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B4B21" w:rsidRDefault="00193461" w:rsidP="0020300C">
      <w:pPr>
        <w:rPr>
          <w:sz w:val="28"/>
        </w:rPr>
      </w:pPr>
      <w:r w:rsidRPr="00FB4B21">
        <w:rPr>
          <w:noProof/>
          <w:lang w:eastAsia="en-AU"/>
        </w:rPr>
        <w:drawing>
          <wp:inline distT="0" distB="0" distL="0" distR="0" wp14:anchorId="74060859" wp14:editId="267B245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B4B21" w:rsidRDefault="0048364F" w:rsidP="0048364F">
      <w:pPr>
        <w:rPr>
          <w:sz w:val="19"/>
        </w:rPr>
      </w:pPr>
    </w:p>
    <w:p w:rsidR="0048364F" w:rsidRPr="00FB4B21" w:rsidRDefault="00505D58" w:rsidP="0048364F">
      <w:pPr>
        <w:pStyle w:val="ShortT"/>
      </w:pPr>
      <w:r w:rsidRPr="00FB4B21">
        <w:t>Aged Care Quality and Safety Commission Amendment (Integration of Functions) Rules</w:t>
      </w:r>
      <w:r w:rsidR="00935930" w:rsidRPr="00FB4B21">
        <w:t> </w:t>
      </w:r>
      <w:r w:rsidRPr="00FB4B21">
        <w:t>2019</w:t>
      </w:r>
    </w:p>
    <w:p w:rsidR="00505D58" w:rsidRPr="00FB4B21" w:rsidRDefault="00505D58" w:rsidP="00214D4E">
      <w:pPr>
        <w:pStyle w:val="SignCoverPageStart"/>
        <w:rPr>
          <w:szCs w:val="22"/>
        </w:rPr>
      </w:pPr>
      <w:r w:rsidRPr="00FB4B21">
        <w:rPr>
          <w:szCs w:val="22"/>
        </w:rPr>
        <w:t xml:space="preserve">I, Richard </w:t>
      </w:r>
      <w:proofErr w:type="spellStart"/>
      <w:r w:rsidRPr="00FB4B21">
        <w:rPr>
          <w:szCs w:val="22"/>
        </w:rPr>
        <w:t>Colbeck</w:t>
      </w:r>
      <w:proofErr w:type="spellEnd"/>
      <w:r w:rsidRPr="00FB4B21">
        <w:rPr>
          <w:szCs w:val="22"/>
        </w:rPr>
        <w:t>, Minister for A</w:t>
      </w:r>
      <w:bookmarkStart w:id="0" w:name="BK_S1P1L6C35"/>
      <w:bookmarkEnd w:id="0"/>
      <w:r w:rsidRPr="00FB4B21">
        <w:rPr>
          <w:szCs w:val="22"/>
        </w:rPr>
        <w:t>ged Care and Senior Australians, make the following rules.</w:t>
      </w:r>
    </w:p>
    <w:p w:rsidR="00505D58" w:rsidRPr="00FB4B21" w:rsidRDefault="00505D58" w:rsidP="00214D4E">
      <w:pPr>
        <w:keepNext/>
        <w:spacing w:before="300" w:line="240" w:lineRule="atLeast"/>
        <w:ind w:right="397"/>
        <w:jc w:val="both"/>
        <w:rPr>
          <w:szCs w:val="22"/>
        </w:rPr>
      </w:pPr>
      <w:r w:rsidRPr="00FB4B21">
        <w:rPr>
          <w:szCs w:val="22"/>
        </w:rPr>
        <w:t>Dated</w:t>
      </w:r>
      <w:r w:rsidRPr="00FB4B21">
        <w:rPr>
          <w:szCs w:val="22"/>
        </w:rPr>
        <w:tab/>
      </w:r>
      <w:bookmarkStart w:id="1" w:name="BKCheck15B_1"/>
      <w:bookmarkEnd w:id="1"/>
      <w:r w:rsidRPr="00FB4B21">
        <w:rPr>
          <w:szCs w:val="22"/>
        </w:rPr>
        <w:fldChar w:fldCharType="begin"/>
      </w:r>
      <w:r w:rsidRPr="00FB4B21">
        <w:rPr>
          <w:szCs w:val="22"/>
        </w:rPr>
        <w:instrText xml:space="preserve"> DOCPROPERTY  DateMade </w:instrText>
      </w:r>
      <w:r w:rsidRPr="00FB4B21">
        <w:rPr>
          <w:szCs w:val="22"/>
        </w:rPr>
        <w:fldChar w:fldCharType="separate"/>
      </w:r>
      <w:r w:rsidR="00131034">
        <w:rPr>
          <w:szCs w:val="22"/>
        </w:rPr>
        <w:t>19 December 2019</w:t>
      </w:r>
      <w:r w:rsidRPr="00FB4B21">
        <w:rPr>
          <w:szCs w:val="22"/>
        </w:rPr>
        <w:fldChar w:fldCharType="end"/>
      </w:r>
    </w:p>
    <w:p w:rsidR="00505D58" w:rsidRPr="00FB4B21" w:rsidRDefault="00505D58" w:rsidP="00214D4E">
      <w:pPr>
        <w:keepNext/>
        <w:tabs>
          <w:tab w:val="left" w:pos="3402"/>
        </w:tabs>
        <w:spacing w:before="1440" w:line="300" w:lineRule="atLeast"/>
        <w:ind w:right="397"/>
        <w:rPr>
          <w:szCs w:val="22"/>
        </w:rPr>
      </w:pPr>
      <w:r w:rsidRPr="00FB4B21">
        <w:rPr>
          <w:szCs w:val="22"/>
        </w:rPr>
        <w:t xml:space="preserve">Richard </w:t>
      </w:r>
      <w:proofErr w:type="spellStart"/>
      <w:r w:rsidRPr="00FB4B21">
        <w:rPr>
          <w:szCs w:val="22"/>
        </w:rPr>
        <w:t>Colbeck</w:t>
      </w:r>
      <w:proofErr w:type="spellEnd"/>
    </w:p>
    <w:p w:rsidR="00505D58" w:rsidRPr="00FB4B21" w:rsidRDefault="00505D58" w:rsidP="00214D4E">
      <w:pPr>
        <w:pStyle w:val="SignCoverPageEnd"/>
        <w:rPr>
          <w:szCs w:val="22"/>
        </w:rPr>
      </w:pPr>
      <w:r w:rsidRPr="00FB4B21">
        <w:rPr>
          <w:szCs w:val="22"/>
        </w:rPr>
        <w:t>Minister for Aged Care and Senior Australians</w:t>
      </w:r>
    </w:p>
    <w:p w:rsidR="00505D58" w:rsidRPr="00FB4B21" w:rsidRDefault="00505D58" w:rsidP="00214D4E"/>
    <w:p w:rsidR="0048364F" w:rsidRPr="00C378A4" w:rsidRDefault="0048364F" w:rsidP="0048364F">
      <w:pPr>
        <w:pStyle w:val="Header"/>
        <w:tabs>
          <w:tab w:val="clear" w:pos="4150"/>
          <w:tab w:val="clear" w:pos="8307"/>
        </w:tabs>
      </w:pPr>
      <w:r w:rsidRPr="00C378A4">
        <w:rPr>
          <w:rStyle w:val="CharAmSchNo"/>
        </w:rPr>
        <w:t xml:space="preserve"> </w:t>
      </w:r>
      <w:r w:rsidRPr="00C378A4">
        <w:rPr>
          <w:rStyle w:val="CharAmSchText"/>
        </w:rPr>
        <w:t xml:space="preserve"> </w:t>
      </w:r>
    </w:p>
    <w:p w:rsidR="0048364F" w:rsidRPr="00C378A4" w:rsidRDefault="0048364F" w:rsidP="0048364F">
      <w:pPr>
        <w:pStyle w:val="Header"/>
        <w:tabs>
          <w:tab w:val="clear" w:pos="4150"/>
          <w:tab w:val="clear" w:pos="8307"/>
        </w:tabs>
      </w:pPr>
      <w:r w:rsidRPr="00C378A4">
        <w:rPr>
          <w:rStyle w:val="CharAmPartNo"/>
        </w:rPr>
        <w:t xml:space="preserve"> </w:t>
      </w:r>
      <w:r w:rsidRPr="00C378A4">
        <w:rPr>
          <w:rStyle w:val="CharAmPartText"/>
        </w:rPr>
        <w:t xml:space="preserve"> </w:t>
      </w:r>
    </w:p>
    <w:p w:rsidR="0048364F" w:rsidRPr="00FB4B21" w:rsidRDefault="0048364F" w:rsidP="0048364F">
      <w:pPr>
        <w:sectPr w:rsidR="0048364F" w:rsidRPr="00FB4B21" w:rsidSect="00FA153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FB4B21" w:rsidRDefault="0048364F" w:rsidP="00935930">
      <w:pPr>
        <w:rPr>
          <w:sz w:val="36"/>
        </w:rPr>
      </w:pPr>
      <w:r w:rsidRPr="00FB4B21">
        <w:rPr>
          <w:sz w:val="36"/>
        </w:rPr>
        <w:lastRenderedPageBreak/>
        <w:t>Contents</w:t>
      </w:r>
    </w:p>
    <w:bookmarkStart w:id="2" w:name="BKCheck15B_2"/>
    <w:bookmarkEnd w:id="2"/>
    <w:p w:rsidR="004C0036" w:rsidRDefault="004C003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4C0036">
        <w:rPr>
          <w:noProof/>
        </w:rPr>
        <w:tab/>
      </w:r>
      <w:r w:rsidRPr="004C0036">
        <w:rPr>
          <w:noProof/>
        </w:rPr>
        <w:fldChar w:fldCharType="begin"/>
      </w:r>
      <w:r w:rsidRPr="004C0036">
        <w:rPr>
          <w:noProof/>
        </w:rPr>
        <w:instrText xml:space="preserve"> PAGEREF _Toc27379677 \h </w:instrText>
      </w:r>
      <w:r w:rsidRPr="004C0036">
        <w:rPr>
          <w:noProof/>
        </w:rPr>
      </w:r>
      <w:r w:rsidRPr="004C0036">
        <w:rPr>
          <w:noProof/>
        </w:rPr>
        <w:fldChar w:fldCharType="separate"/>
      </w:r>
      <w:r w:rsidR="00131034">
        <w:rPr>
          <w:noProof/>
        </w:rPr>
        <w:t>1</w:t>
      </w:r>
      <w:r w:rsidRPr="004C0036">
        <w:rPr>
          <w:noProof/>
        </w:rPr>
        <w:fldChar w:fldCharType="end"/>
      </w:r>
    </w:p>
    <w:p w:rsidR="004C0036" w:rsidRDefault="004C0036">
      <w:pPr>
        <w:pStyle w:val="TOC5"/>
        <w:rPr>
          <w:rFonts w:asciiTheme="minorHAnsi" w:eastAsiaTheme="minorEastAsia" w:hAnsiTheme="minorHAnsi" w:cstheme="minorBidi"/>
          <w:noProof/>
          <w:kern w:val="0"/>
          <w:sz w:val="22"/>
          <w:szCs w:val="22"/>
        </w:rPr>
      </w:pPr>
      <w:r>
        <w:rPr>
          <w:noProof/>
        </w:rPr>
        <w:t>2</w:t>
      </w:r>
      <w:r>
        <w:rPr>
          <w:noProof/>
        </w:rPr>
        <w:tab/>
        <w:t>Commencement</w:t>
      </w:r>
      <w:r w:rsidRPr="004C0036">
        <w:rPr>
          <w:noProof/>
        </w:rPr>
        <w:tab/>
      </w:r>
      <w:r w:rsidRPr="004C0036">
        <w:rPr>
          <w:noProof/>
        </w:rPr>
        <w:fldChar w:fldCharType="begin"/>
      </w:r>
      <w:r w:rsidRPr="004C0036">
        <w:rPr>
          <w:noProof/>
        </w:rPr>
        <w:instrText xml:space="preserve"> PAGEREF _Toc27379678 \h </w:instrText>
      </w:r>
      <w:r w:rsidRPr="004C0036">
        <w:rPr>
          <w:noProof/>
        </w:rPr>
      </w:r>
      <w:r w:rsidRPr="004C0036">
        <w:rPr>
          <w:noProof/>
        </w:rPr>
        <w:fldChar w:fldCharType="separate"/>
      </w:r>
      <w:r w:rsidR="00131034">
        <w:rPr>
          <w:noProof/>
        </w:rPr>
        <w:t>1</w:t>
      </w:r>
      <w:r w:rsidRPr="004C0036">
        <w:rPr>
          <w:noProof/>
        </w:rPr>
        <w:fldChar w:fldCharType="end"/>
      </w:r>
    </w:p>
    <w:p w:rsidR="004C0036" w:rsidRDefault="004C0036">
      <w:pPr>
        <w:pStyle w:val="TOC5"/>
        <w:rPr>
          <w:rFonts w:asciiTheme="minorHAnsi" w:eastAsiaTheme="minorEastAsia" w:hAnsiTheme="minorHAnsi" w:cstheme="minorBidi"/>
          <w:noProof/>
          <w:kern w:val="0"/>
          <w:sz w:val="22"/>
          <w:szCs w:val="22"/>
        </w:rPr>
      </w:pPr>
      <w:r>
        <w:rPr>
          <w:noProof/>
        </w:rPr>
        <w:t>3</w:t>
      </w:r>
      <w:r>
        <w:rPr>
          <w:noProof/>
        </w:rPr>
        <w:tab/>
        <w:t>Authority</w:t>
      </w:r>
      <w:r w:rsidRPr="004C0036">
        <w:rPr>
          <w:noProof/>
        </w:rPr>
        <w:tab/>
      </w:r>
      <w:r w:rsidRPr="004C0036">
        <w:rPr>
          <w:noProof/>
        </w:rPr>
        <w:fldChar w:fldCharType="begin"/>
      </w:r>
      <w:r w:rsidRPr="004C0036">
        <w:rPr>
          <w:noProof/>
        </w:rPr>
        <w:instrText xml:space="preserve"> PAGEREF _Toc27379679 \h </w:instrText>
      </w:r>
      <w:r w:rsidRPr="004C0036">
        <w:rPr>
          <w:noProof/>
        </w:rPr>
      </w:r>
      <w:r w:rsidRPr="004C0036">
        <w:rPr>
          <w:noProof/>
        </w:rPr>
        <w:fldChar w:fldCharType="separate"/>
      </w:r>
      <w:r w:rsidR="00131034">
        <w:rPr>
          <w:noProof/>
        </w:rPr>
        <w:t>1</w:t>
      </w:r>
      <w:r w:rsidRPr="004C0036">
        <w:rPr>
          <w:noProof/>
        </w:rPr>
        <w:fldChar w:fldCharType="end"/>
      </w:r>
    </w:p>
    <w:p w:rsidR="004C0036" w:rsidRDefault="004C0036">
      <w:pPr>
        <w:pStyle w:val="TOC5"/>
        <w:rPr>
          <w:rFonts w:asciiTheme="minorHAnsi" w:eastAsiaTheme="minorEastAsia" w:hAnsiTheme="minorHAnsi" w:cstheme="minorBidi"/>
          <w:noProof/>
          <w:kern w:val="0"/>
          <w:sz w:val="22"/>
          <w:szCs w:val="22"/>
        </w:rPr>
      </w:pPr>
      <w:r>
        <w:rPr>
          <w:noProof/>
        </w:rPr>
        <w:t>4</w:t>
      </w:r>
      <w:r>
        <w:rPr>
          <w:noProof/>
        </w:rPr>
        <w:tab/>
        <w:t>Schedules</w:t>
      </w:r>
      <w:r w:rsidRPr="004C0036">
        <w:rPr>
          <w:noProof/>
        </w:rPr>
        <w:tab/>
      </w:r>
      <w:r w:rsidRPr="004C0036">
        <w:rPr>
          <w:noProof/>
        </w:rPr>
        <w:fldChar w:fldCharType="begin"/>
      </w:r>
      <w:r w:rsidRPr="004C0036">
        <w:rPr>
          <w:noProof/>
        </w:rPr>
        <w:instrText xml:space="preserve"> PAGEREF _Toc27379680 \h </w:instrText>
      </w:r>
      <w:r w:rsidRPr="004C0036">
        <w:rPr>
          <w:noProof/>
        </w:rPr>
      </w:r>
      <w:r w:rsidRPr="004C0036">
        <w:rPr>
          <w:noProof/>
        </w:rPr>
        <w:fldChar w:fldCharType="separate"/>
      </w:r>
      <w:r w:rsidR="00131034">
        <w:rPr>
          <w:noProof/>
        </w:rPr>
        <w:t>1</w:t>
      </w:r>
      <w:r w:rsidRPr="004C0036">
        <w:rPr>
          <w:noProof/>
        </w:rPr>
        <w:fldChar w:fldCharType="end"/>
      </w:r>
    </w:p>
    <w:p w:rsidR="004C0036" w:rsidRDefault="004C0036">
      <w:pPr>
        <w:pStyle w:val="TOC6"/>
        <w:rPr>
          <w:rFonts w:asciiTheme="minorHAnsi" w:eastAsiaTheme="minorEastAsia" w:hAnsiTheme="minorHAnsi" w:cstheme="minorBidi"/>
          <w:b w:val="0"/>
          <w:noProof/>
          <w:kern w:val="0"/>
          <w:sz w:val="22"/>
          <w:szCs w:val="22"/>
        </w:rPr>
      </w:pPr>
      <w:r>
        <w:rPr>
          <w:noProof/>
        </w:rPr>
        <w:t>Schedule 1—Amendments</w:t>
      </w:r>
      <w:r w:rsidRPr="004C0036">
        <w:rPr>
          <w:b w:val="0"/>
          <w:noProof/>
          <w:sz w:val="18"/>
        </w:rPr>
        <w:tab/>
      </w:r>
      <w:r w:rsidRPr="004C0036">
        <w:rPr>
          <w:b w:val="0"/>
          <w:noProof/>
          <w:sz w:val="18"/>
        </w:rPr>
        <w:fldChar w:fldCharType="begin"/>
      </w:r>
      <w:r w:rsidRPr="004C0036">
        <w:rPr>
          <w:b w:val="0"/>
          <w:noProof/>
          <w:sz w:val="18"/>
        </w:rPr>
        <w:instrText xml:space="preserve"> PAGEREF _Toc27379681 \h </w:instrText>
      </w:r>
      <w:r w:rsidRPr="004C0036">
        <w:rPr>
          <w:b w:val="0"/>
          <w:noProof/>
          <w:sz w:val="18"/>
        </w:rPr>
      </w:r>
      <w:r w:rsidRPr="004C0036">
        <w:rPr>
          <w:b w:val="0"/>
          <w:noProof/>
          <w:sz w:val="18"/>
        </w:rPr>
        <w:fldChar w:fldCharType="separate"/>
      </w:r>
      <w:r w:rsidR="00131034">
        <w:rPr>
          <w:b w:val="0"/>
          <w:noProof/>
          <w:sz w:val="18"/>
        </w:rPr>
        <w:t>2</w:t>
      </w:r>
      <w:r w:rsidRPr="004C0036">
        <w:rPr>
          <w:b w:val="0"/>
          <w:noProof/>
          <w:sz w:val="18"/>
        </w:rPr>
        <w:fldChar w:fldCharType="end"/>
      </w:r>
    </w:p>
    <w:p w:rsidR="004C0036" w:rsidRDefault="004C0036">
      <w:pPr>
        <w:pStyle w:val="TOC9"/>
        <w:rPr>
          <w:rFonts w:asciiTheme="minorHAnsi" w:eastAsiaTheme="minorEastAsia" w:hAnsiTheme="minorHAnsi" w:cstheme="minorBidi"/>
          <w:i w:val="0"/>
          <w:noProof/>
          <w:kern w:val="0"/>
          <w:sz w:val="22"/>
          <w:szCs w:val="22"/>
        </w:rPr>
      </w:pPr>
      <w:r>
        <w:rPr>
          <w:noProof/>
        </w:rPr>
        <w:t>Aged Care Quality and Safety Commission Rules 2018</w:t>
      </w:r>
      <w:r w:rsidRPr="004C0036">
        <w:rPr>
          <w:i w:val="0"/>
          <w:noProof/>
          <w:sz w:val="18"/>
        </w:rPr>
        <w:tab/>
      </w:r>
      <w:r w:rsidRPr="004C0036">
        <w:rPr>
          <w:i w:val="0"/>
          <w:noProof/>
          <w:sz w:val="18"/>
        </w:rPr>
        <w:fldChar w:fldCharType="begin"/>
      </w:r>
      <w:r w:rsidRPr="004C0036">
        <w:rPr>
          <w:i w:val="0"/>
          <w:noProof/>
          <w:sz w:val="18"/>
        </w:rPr>
        <w:instrText xml:space="preserve"> PAGEREF _Toc27379682 \h </w:instrText>
      </w:r>
      <w:r w:rsidRPr="004C0036">
        <w:rPr>
          <w:i w:val="0"/>
          <w:noProof/>
          <w:sz w:val="18"/>
        </w:rPr>
      </w:r>
      <w:r w:rsidRPr="004C0036">
        <w:rPr>
          <w:i w:val="0"/>
          <w:noProof/>
          <w:sz w:val="18"/>
        </w:rPr>
        <w:fldChar w:fldCharType="separate"/>
      </w:r>
      <w:r w:rsidR="00131034">
        <w:rPr>
          <w:i w:val="0"/>
          <w:noProof/>
          <w:sz w:val="18"/>
        </w:rPr>
        <w:t>2</w:t>
      </w:r>
      <w:r w:rsidRPr="004C0036">
        <w:rPr>
          <w:i w:val="0"/>
          <w:noProof/>
          <w:sz w:val="18"/>
        </w:rPr>
        <w:fldChar w:fldCharType="end"/>
      </w:r>
    </w:p>
    <w:p w:rsidR="0048364F" w:rsidRPr="00FB4B21" w:rsidRDefault="004C0036" w:rsidP="0048364F">
      <w:r>
        <w:fldChar w:fldCharType="end"/>
      </w:r>
    </w:p>
    <w:p w:rsidR="0048364F" w:rsidRPr="00FB4B21" w:rsidRDefault="00D34A5A" w:rsidP="0048364F">
      <w:pPr>
        <w:sectPr w:rsidR="0048364F" w:rsidRPr="00FB4B21" w:rsidSect="00FA1530">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r w:rsidRPr="00FB4B21">
        <w:t xml:space="preserve"> </w:t>
      </w:r>
    </w:p>
    <w:p w:rsidR="0048364F" w:rsidRPr="00FB4B21" w:rsidRDefault="0048364F" w:rsidP="0048364F">
      <w:pPr>
        <w:pStyle w:val="ActHead5"/>
      </w:pPr>
      <w:bookmarkStart w:id="3" w:name="_Toc27379677"/>
      <w:r w:rsidRPr="00C378A4">
        <w:rPr>
          <w:rStyle w:val="CharSectno"/>
        </w:rPr>
        <w:lastRenderedPageBreak/>
        <w:t>1</w:t>
      </w:r>
      <w:r w:rsidRPr="00FB4B21">
        <w:t xml:space="preserve">  </w:t>
      </w:r>
      <w:r w:rsidR="004F676E" w:rsidRPr="00FB4B21">
        <w:t>Name</w:t>
      </w:r>
      <w:bookmarkEnd w:id="3"/>
    </w:p>
    <w:p w:rsidR="0048364F" w:rsidRPr="00FB4B21" w:rsidRDefault="0048364F" w:rsidP="0048364F">
      <w:pPr>
        <w:pStyle w:val="subsection"/>
      </w:pPr>
      <w:r w:rsidRPr="00FB4B21">
        <w:tab/>
      </w:r>
      <w:r w:rsidRPr="00FB4B21">
        <w:tab/>
      </w:r>
      <w:r w:rsidR="00505D58" w:rsidRPr="00FB4B21">
        <w:t>This instrument is</w:t>
      </w:r>
      <w:r w:rsidRPr="00FB4B21">
        <w:t xml:space="preserve"> the </w:t>
      </w:r>
      <w:bookmarkStart w:id="4" w:name="BKCheck15B_3"/>
      <w:bookmarkEnd w:id="4"/>
      <w:r w:rsidR="00414ADE" w:rsidRPr="00FB4B21">
        <w:rPr>
          <w:i/>
        </w:rPr>
        <w:fldChar w:fldCharType="begin"/>
      </w:r>
      <w:r w:rsidR="00414ADE" w:rsidRPr="00FB4B21">
        <w:rPr>
          <w:i/>
        </w:rPr>
        <w:instrText xml:space="preserve"> STYLEREF  ShortT </w:instrText>
      </w:r>
      <w:r w:rsidR="00414ADE" w:rsidRPr="00FB4B21">
        <w:rPr>
          <w:i/>
        </w:rPr>
        <w:fldChar w:fldCharType="separate"/>
      </w:r>
      <w:r w:rsidR="00131034">
        <w:rPr>
          <w:i/>
          <w:noProof/>
        </w:rPr>
        <w:t>Aged Care Quality and Safety Commission Amendment (Integration of Functions) Rules 2019</w:t>
      </w:r>
      <w:r w:rsidR="00414ADE" w:rsidRPr="00FB4B21">
        <w:rPr>
          <w:i/>
        </w:rPr>
        <w:fldChar w:fldCharType="end"/>
      </w:r>
      <w:r w:rsidRPr="00FB4B21">
        <w:t>.</w:t>
      </w:r>
    </w:p>
    <w:p w:rsidR="004F676E" w:rsidRPr="00FB4B21" w:rsidRDefault="0048364F" w:rsidP="005452CC">
      <w:pPr>
        <w:pStyle w:val="ActHead5"/>
      </w:pPr>
      <w:bookmarkStart w:id="5" w:name="_Toc27379678"/>
      <w:r w:rsidRPr="00C378A4">
        <w:rPr>
          <w:rStyle w:val="CharSectno"/>
        </w:rPr>
        <w:t>2</w:t>
      </w:r>
      <w:r w:rsidRPr="00FB4B21">
        <w:t xml:space="preserve">  Commencement</w:t>
      </w:r>
      <w:bookmarkEnd w:id="5"/>
    </w:p>
    <w:p w:rsidR="005452CC" w:rsidRPr="00FB4B21" w:rsidRDefault="005452CC" w:rsidP="00214D4E">
      <w:pPr>
        <w:pStyle w:val="subsection"/>
      </w:pPr>
      <w:r w:rsidRPr="00FB4B21">
        <w:tab/>
        <w:t>(1)</w:t>
      </w:r>
      <w:r w:rsidRPr="00FB4B21">
        <w:tab/>
        <w:t xml:space="preserve">Each provision of </w:t>
      </w:r>
      <w:r w:rsidR="00505D58" w:rsidRPr="00FB4B21">
        <w:t>this instrument</w:t>
      </w:r>
      <w:r w:rsidRPr="00FB4B21">
        <w:t xml:space="preserve"> specified in column 1 of the table commences, or is taken to have commenced, in accordance with column 2 of the table. Any other statement in column 2 has effect according to its terms.</w:t>
      </w:r>
    </w:p>
    <w:p w:rsidR="005452CC" w:rsidRPr="00FB4B21" w:rsidRDefault="005452CC" w:rsidP="00214D4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B4B21" w:rsidTr="00AD7252">
        <w:trPr>
          <w:tblHeader/>
        </w:trPr>
        <w:tc>
          <w:tcPr>
            <w:tcW w:w="8364" w:type="dxa"/>
            <w:gridSpan w:val="3"/>
            <w:tcBorders>
              <w:top w:val="single" w:sz="12" w:space="0" w:color="auto"/>
              <w:bottom w:val="single" w:sz="6" w:space="0" w:color="auto"/>
            </w:tcBorders>
            <w:shd w:val="clear" w:color="auto" w:fill="auto"/>
            <w:hideMark/>
          </w:tcPr>
          <w:p w:rsidR="005452CC" w:rsidRPr="00FB4B21" w:rsidRDefault="005452CC" w:rsidP="00214D4E">
            <w:pPr>
              <w:pStyle w:val="TableHeading"/>
            </w:pPr>
            <w:r w:rsidRPr="00FB4B21">
              <w:t>Commencement information</w:t>
            </w:r>
          </w:p>
        </w:tc>
      </w:tr>
      <w:tr w:rsidR="005452CC" w:rsidRPr="00FB4B21" w:rsidTr="00AD7252">
        <w:trPr>
          <w:tblHeader/>
        </w:trPr>
        <w:tc>
          <w:tcPr>
            <w:tcW w:w="2127" w:type="dxa"/>
            <w:tcBorders>
              <w:top w:val="single" w:sz="6" w:space="0" w:color="auto"/>
              <w:bottom w:val="single" w:sz="6" w:space="0" w:color="auto"/>
            </w:tcBorders>
            <w:shd w:val="clear" w:color="auto" w:fill="auto"/>
            <w:hideMark/>
          </w:tcPr>
          <w:p w:rsidR="005452CC" w:rsidRPr="00FB4B21" w:rsidRDefault="005452CC" w:rsidP="00214D4E">
            <w:pPr>
              <w:pStyle w:val="TableHeading"/>
            </w:pPr>
            <w:r w:rsidRPr="00FB4B21">
              <w:t>Column 1</w:t>
            </w:r>
          </w:p>
        </w:tc>
        <w:tc>
          <w:tcPr>
            <w:tcW w:w="4394" w:type="dxa"/>
            <w:tcBorders>
              <w:top w:val="single" w:sz="6" w:space="0" w:color="auto"/>
              <w:bottom w:val="single" w:sz="6" w:space="0" w:color="auto"/>
            </w:tcBorders>
            <w:shd w:val="clear" w:color="auto" w:fill="auto"/>
            <w:hideMark/>
          </w:tcPr>
          <w:p w:rsidR="005452CC" w:rsidRPr="00FB4B21" w:rsidRDefault="005452CC" w:rsidP="00214D4E">
            <w:pPr>
              <w:pStyle w:val="TableHeading"/>
            </w:pPr>
            <w:r w:rsidRPr="00FB4B21">
              <w:t>Column 2</w:t>
            </w:r>
          </w:p>
        </w:tc>
        <w:tc>
          <w:tcPr>
            <w:tcW w:w="1843" w:type="dxa"/>
            <w:tcBorders>
              <w:top w:val="single" w:sz="6" w:space="0" w:color="auto"/>
              <w:bottom w:val="single" w:sz="6" w:space="0" w:color="auto"/>
            </w:tcBorders>
            <w:shd w:val="clear" w:color="auto" w:fill="auto"/>
            <w:hideMark/>
          </w:tcPr>
          <w:p w:rsidR="005452CC" w:rsidRPr="00FB4B21" w:rsidRDefault="005452CC" w:rsidP="00214D4E">
            <w:pPr>
              <w:pStyle w:val="TableHeading"/>
            </w:pPr>
            <w:r w:rsidRPr="00FB4B21">
              <w:t>Column 3</w:t>
            </w:r>
          </w:p>
        </w:tc>
      </w:tr>
      <w:tr w:rsidR="005452CC" w:rsidRPr="00FB4B21" w:rsidTr="00AD7252">
        <w:trPr>
          <w:tblHeader/>
        </w:trPr>
        <w:tc>
          <w:tcPr>
            <w:tcW w:w="2127" w:type="dxa"/>
            <w:tcBorders>
              <w:top w:val="single" w:sz="6" w:space="0" w:color="auto"/>
              <w:bottom w:val="single" w:sz="12" w:space="0" w:color="auto"/>
            </w:tcBorders>
            <w:shd w:val="clear" w:color="auto" w:fill="auto"/>
            <w:hideMark/>
          </w:tcPr>
          <w:p w:rsidR="005452CC" w:rsidRPr="00FB4B21" w:rsidRDefault="005452CC" w:rsidP="00214D4E">
            <w:pPr>
              <w:pStyle w:val="TableHeading"/>
            </w:pPr>
            <w:r w:rsidRPr="00FB4B21">
              <w:t>Provisions</w:t>
            </w:r>
          </w:p>
        </w:tc>
        <w:tc>
          <w:tcPr>
            <w:tcW w:w="4394" w:type="dxa"/>
            <w:tcBorders>
              <w:top w:val="single" w:sz="6" w:space="0" w:color="auto"/>
              <w:bottom w:val="single" w:sz="12" w:space="0" w:color="auto"/>
            </w:tcBorders>
            <w:shd w:val="clear" w:color="auto" w:fill="auto"/>
            <w:hideMark/>
          </w:tcPr>
          <w:p w:rsidR="005452CC" w:rsidRPr="00FB4B21" w:rsidRDefault="005452CC" w:rsidP="00214D4E">
            <w:pPr>
              <w:pStyle w:val="TableHeading"/>
            </w:pPr>
            <w:r w:rsidRPr="00FB4B21">
              <w:t>Commencement</w:t>
            </w:r>
          </w:p>
        </w:tc>
        <w:tc>
          <w:tcPr>
            <w:tcW w:w="1843" w:type="dxa"/>
            <w:tcBorders>
              <w:top w:val="single" w:sz="6" w:space="0" w:color="auto"/>
              <w:bottom w:val="single" w:sz="12" w:space="0" w:color="auto"/>
            </w:tcBorders>
            <w:shd w:val="clear" w:color="auto" w:fill="auto"/>
            <w:hideMark/>
          </w:tcPr>
          <w:p w:rsidR="005452CC" w:rsidRPr="00FB4B21" w:rsidRDefault="005452CC" w:rsidP="00214D4E">
            <w:pPr>
              <w:pStyle w:val="TableHeading"/>
            </w:pPr>
            <w:r w:rsidRPr="00FB4B21">
              <w:t>Date/Details</w:t>
            </w:r>
          </w:p>
        </w:tc>
      </w:tr>
      <w:tr w:rsidR="005452CC" w:rsidRPr="00FB4B21" w:rsidTr="00AD7252">
        <w:tc>
          <w:tcPr>
            <w:tcW w:w="2127" w:type="dxa"/>
            <w:tcBorders>
              <w:top w:val="single" w:sz="12" w:space="0" w:color="auto"/>
              <w:bottom w:val="single" w:sz="12" w:space="0" w:color="auto"/>
            </w:tcBorders>
            <w:shd w:val="clear" w:color="auto" w:fill="auto"/>
            <w:hideMark/>
          </w:tcPr>
          <w:p w:rsidR="005452CC" w:rsidRPr="00FB4B21" w:rsidRDefault="005452CC" w:rsidP="00AD7252">
            <w:pPr>
              <w:pStyle w:val="Tabletext"/>
            </w:pPr>
            <w:r w:rsidRPr="00FB4B21">
              <w:t xml:space="preserve">1.  </w:t>
            </w:r>
            <w:r w:rsidR="00AD7252" w:rsidRPr="00FB4B21">
              <w:t xml:space="preserve">The whole of </w:t>
            </w:r>
            <w:r w:rsidR="00505D58" w:rsidRPr="00FB4B21">
              <w:t>this instrument</w:t>
            </w:r>
          </w:p>
        </w:tc>
        <w:tc>
          <w:tcPr>
            <w:tcW w:w="4394" w:type="dxa"/>
            <w:tcBorders>
              <w:top w:val="single" w:sz="12" w:space="0" w:color="auto"/>
              <w:bottom w:val="single" w:sz="12" w:space="0" w:color="auto"/>
            </w:tcBorders>
            <w:shd w:val="clear" w:color="auto" w:fill="auto"/>
            <w:hideMark/>
          </w:tcPr>
          <w:p w:rsidR="00B15E26" w:rsidRPr="00FB4B21" w:rsidRDefault="007471C7" w:rsidP="00B15E26">
            <w:pPr>
              <w:pStyle w:val="Tabletext"/>
            </w:pPr>
            <w:r w:rsidRPr="00FB4B21">
              <w:t>1 January 2020.</w:t>
            </w:r>
          </w:p>
        </w:tc>
        <w:tc>
          <w:tcPr>
            <w:tcW w:w="1843" w:type="dxa"/>
            <w:tcBorders>
              <w:top w:val="single" w:sz="12" w:space="0" w:color="auto"/>
              <w:bottom w:val="single" w:sz="12" w:space="0" w:color="auto"/>
            </w:tcBorders>
            <w:shd w:val="clear" w:color="auto" w:fill="auto"/>
          </w:tcPr>
          <w:p w:rsidR="005452CC" w:rsidRPr="00FB4B21" w:rsidRDefault="007471C7">
            <w:pPr>
              <w:pStyle w:val="Tabletext"/>
            </w:pPr>
            <w:r w:rsidRPr="00FB4B21">
              <w:t>1 January 2020</w:t>
            </w:r>
          </w:p>
        </w:tc>
      </w:tr>
    </w:tbl>
    <w:p w:rsidR="005452CC" w:rsidRPr="00FB4B21" w:rsidRDefault="005452CC" w:rsidP="00214D4E">
      <w:pPr>
        <w:pStyle w:val="notetext"/>
      </w:pPr>
      <w:r w:rsidRPr="00FB4B21">
        <w:rPr>
          <w:snapToGrid w:val="0"/>
          <w:lang w:eastAsia="en-US"/>
        </w:rPr>
        <w:t>Note:</w:t>
      </w:r>
      <w:r w:rsidRPr="00FB4B21">
        <w:rPr>
          <w:snapToGrid w:val="0"/>
          <w:lang w:eastAsia="en-US"/>
        </w:rPr>
        <w:tab/>
        <w:t xml:space="preserve">This table relates only to the provisions of </w:t>
      </w:r>
      <w:r w:rsidR="00505D58" w:rsidRPr="00FB4B21">
        <w:rPr>
          <w:snapToGrid w:val="0"/>
          <w:lang w:eastAsia="en-US"/>
        </w:rPr>
        <w:t>this instrument</w:t>
      </w:r>
      <w:r w:rsidRPr="00FB4B21">
        <w:t xml:space="preserve"> </w:t>
      </w:r>
      <w:r w:rsidRPr="00FB4B21">
        <w:rPr>
          <w:snapToGrid w:val="0"/>
          <w:lang w:eastAsia="en-US"/>
        </w:rPr>
        <w:t xml:space="preserve">as originally made. It will not be amended to deal with any later amendments of </w:t>
      </w:r>
      <w:r w:rsidR="00505D58" w:rsidRPr="00FB4B21">
        <w:rPr>
          <w:snapToGrid w:val="0"/>
          <w:lang w:eastAsia="en-US"/>
        </w:rPr>
        <w:t>this instrument</w:t>
      </w:r>
      <w:r w:rsidRPr="00FB4B21">
        <w:rPr>
          <w:snapToGrid w:val="0"/>
          <w:lang w:eastAsia="en-US"/>
        </w:rPr>
        <w:t>.</w:t>
      </w:r>
    </w:p>
    <w:p w:rsidR="005452CC" w:rsidRPr="00FB4B21" w:rsidRDefault="005452CC" w:rsidP="004F676E">
      <w:pPr>
        <w:pStyle w:val="subsection"/>
      </w:pPr>
      <w:r w:rsidRPr="00FB4B21">
        <w:tab/>
        <w:t>(2)</w:t>
      </w:r>
      <w:r w:rsidRPr="00FB4B21">
        <w:tab/>
        <w:t xml:space="preserve">Any information in column 3 of the table is not part of </w:t>
      </w:r>
      <w:r w:rsidR="00505D58" w:rsidRPr="00FB4B21">
        <w:t>this instrument</w:t>
      </w:r>
      <w:r w:rsidRPr="00FB4B21">
        <w:t>. Information may be in</w:t>
      </w:r>
      <w:bookmarkStart w:id="6" w:name="_GoBack"/>
      <w:bookmarkEnd w:id="6"/>
      <w:r w:rsidRPr="00FB4B21">
        <w:t xml:space="preserve">serted in this column, or information in it may be edited, in any published version of </w:t>
      </w:r>
      <w:r w:rsidR="00505D58" w:rsidRPr="00FB4B21">
        <w:t>this instrument</w:t>
      </w:r>
      <w:r w:rsidRPr="00FB4B21">
        <w:t>.</w:t>
      </w:r>
    </w:p>
    <w:p w:rsidR="00BF6650" w:rsidRPr="00FB4B21" w:rsidRDefault="00BF6650" w:rsidP="00BF6650">
      <w:pPr>
        <w:pStyle w:val="ActHead5"/>
      </w:pPr>
      <w:bookmarkStart w:id="7" w:name="_Toc27379679"/>
      <w:r w:rsidRPr="00C378A4">
        <w:rPr>
          <w:rStyle w:val="CharSectno"/>
        </w:rPr>
        <w:t>3</w:t>
      </w:r>
      <w:r w:rsidRPr="00FB4B21">
        <w:t xml:space="preserve">  Authority</w:t>
      </w:r>
      <w:bookmarkEnd w:id="7"/>
    </w:p>
    <w:p w:rsidR="00BF6650" w:rsidRPr="00FB4B21" w:rsidRDefault="00BF6650" w:rsidP="00BF6650">
      <w:pPr>
        <w:pStyle w:val="subsection"/>
      </w:pPr>
      <w:r w:rsidRPr="00FB4B21">
        <w:tab/>
      </w:r>
      <w:r w:rsidRPr="00FB4B21">
        <w:tab/>
      </w:r>
      <w:r w:rsidR="00505D58" w:rsidRPr="00FB4B21">
        <w:t>This instrument is</w:t>
      </w:r>
      <w:r w:rsidRPr="00FB4B21">
        <w:t xml:space="preserve"> made under the </w:t>
      </w:r>
      <w:r w:rsidR="00DF2AF7" w:rsidRPr="00FB4B21">
        <w:rPr>
          <w:i/>
        </w:rPr>
        <w:t>Aged Care Quality and Safety Commission Act 2018</w:t>
      </w:r>
      <w:r w:rsidR="00546FA3" w:rsidRPr="00FB4B21">
        <w:rPr>
          <w:i/>
        </w:rPr>
        <w:t>.</w:t>
      </w:r>
    </w:p>
    <w:p w:rsidR="00557C7A" w:rsidRPr="00FB4B21" w:rsidRDefault="00BF6650" w:rsidP="00557C7A">
      <w:pPr>
        <w:pStyle w:val="ActHead5"/>
      </w:pPr>
      <w:bookmarkStart w:id="8" w:name="_Toc27379680"/>
      <w:r w:rsidRPr="00C378A4">
        <w:rPr>
          <w:rStyle w:val="CharSectno"/>
        </w:rPr>
        <w:t>4</w:t>
      </w:r>
      <w:r w:rsidR="00557C7A" w:rsidRPr="00FB4B21">
        <w:t xml:space="preserve">  </w:t>
      </w:r>
      <w:r w:rsidR="00083F48" w:rsidRPr="00FB4B21">
        <w:t>Schedules</w:t>
      </w:r>
      <w:bookmarkEnd w:id="8"/>
    </w:p>
    <w:p w:rsidR="00557C7A" w:rsidRPr="00FB4B21" w:rsidRDefault="00557C7A" w:rsidP="00557C7A">
      <w:pPr>
        <w:pStyle w:val="subsection"/>
      </w:pPr>
      <w:r w:rsidRPr="00FB4B21">
        <w:tab/>
      </w:r>
      <w:r w:rsidRPr="00FB4B21">
        <w:tab/>
      </w:r>
      <w:r w:rsidR="00083F48" w:rsidRPr="00FB4B21">
        <w:t xml:space="preserve">Each </w:t>
      </w:r>
      <w:r w:rsidR="00160BD7" w:rsidRPr="00FB4B21">
        <w:t>instrument</w:t>
      </w:r>
      <w:r w:rsidR="00083F48" w:rsidRPr="00FB4B21">
        <w:t xml:space="preserve"> that is specified in a Schedule to </w:t>
      </w:r>
      <w:r w:rsidR="00505D58" w:rsidRPr="00FB4B21">
        <w:t>this instrument</w:t>
      </w:r>
      <w:r w:rsidR="00083F48" w:rsidRPr="00FB4B21">
        <w:t xml:space="preserve"> is amended or repealed as set out in the applicable items in the Schedule concerned, and any other item in a Schedule to </w:t>
      </w:r>
      <w:r w:rsidR="00505D58" w:rsidRPr="00FB4B21">
        <w:t>this instrument</w:t>
      </w:r>
      <w:r w:rsidR="00083F48" w:rsidRPr="00FB4B21">
        <w:t xml:space="preserve"> has effect according to its terms.</w:t>
      </w:r>
    </w:p>
    <w:p w:rsidR="0048364F" w:rsidRPr="00FB4B21" w:rsidRDefault="0048364F" w:rsidP="009C5989">
      <w:pPr>
        <w:pStyle w:val="ActHead6"/>
        <w:pageBreakBefore/>
      </w:pPr>
      <w:bookmarkStart w:id="9" w:name="_Toc27379681"/>
      <w:bookmarkStart w:id="10" w:name="opcAmSched"/>
      <w:bookmarkStart w:id="11" w:name="opcCurrentFind"/>
      <w:r w:rsidRPr="00C378A4">
        <w:rPr>
          <w:rStyle w:val="CharAmSchNo"/>
        </w:rPr>
        <w:lastRenderedPageBreak/>
        <w:t>Schedule</w:t>
      </w:r>
      <w:r w:rsidR="00935930" w:rsidRPr="00C378A4">
        <w:rPr>
          <w:rStyle w:val="CharAmSchNo"/>
        </w:rPr>
        <w:t> </w:t>
      </w:r>
      <w:r w:rsidRPr="00C378A4">
        <w:rPr>
          <w:rStyle w:val="CharAmSchNo"/>
        </w:rPr>
        <w:t>1</w:t>
      </w:r>
      <w:r w:rsidRPr="00FB4B21">
        <w:t>—</w:t>
      </w:r>
      <w:r w:rsidR="00460499" w:rsidRPr="00C378A4">
        <w:rPr>
          <w:rStyle w:val="CharAmSchText"/>
        </w:rPr>
        <w:t>Amendments</w:t>
      </w:r>
      <w:bookmarkEnd w:id="9"/>
    </w:p>
    <w:bookmarkEnd w:id="10"/>
    <w:bookmarkEnd w:id="11"/>
    <w:p w:rsidR="0004044E" w:rsidRPr="00C378A4" w:rsidRDefault="0004044E" w:rsidP="0004044E">
      <w:pPr>
        <w:pStyle w:val="Header"/>
      </w:pPr>
      <w:r w:rsidRPr="00C378A4">
        <w:rPr>
          <w:rStyle w:val="CharAmPartNo"/>
        </w:rPr>
        <w:t xml:space="preserve"> </w:t>
      </w:r>
      <w:r w:rsidRPr="00C378A4">
        <w:rPr>
          <w:rStyle w:val="CharAmPartText"/>
        </w:rPr>
        <w:t xml:space="preserve"> </w:t>
      </w:r>
    </w:p>
    <w:p w:rsidR="0084172C" w:rsidRPr="00FB4B21" w:rsidRDefault="003A07F3" w:rsidP="00EA0D36">
      <w:pPr>
        <w:pStyle w:val="ActHead9"/>
      </w:pPr>
      <w:bookmarkStart w:id="12" w:name="_Toc27379682"/>
      <w:r w:rsidRPr="00FB4B21">
        <w:t>Aged Care Quality and Safety Commission Rules</w:t>
      </w:r>
      <w:r w:rsidR="00935930" w:rsidRPr="00FB4B21">
        <w:t> </w:t>
      </w:r>
      <w:r w:rsidRPr="00FB4B21">
        <w:t>2018</w:t>
      </w:r>
      <w:bookmarkEnd w:id="12"/>
    </w:p>
    <w:p w:rsidR="005C514A" w:rsidRPr="00FB4B21" w:rsidRDefault="00A4088E" w:rsidP="003A07F3">
      <w:pPr>
        <w:pStyle w:val="ItemHead"/>
      </w:pPr>
      <w:bookmarkStart w:id="13" w:name="bkItem2484"/>
      <w:r w:rsidRPr="00FB4B21">
        <w:t>1</w:t>
      </w:r>
      <w:r w:rsidR="00391AF2" w:rsidRPr="00FB4B21">
        <w:t xml:space="preserve">  </w:t>
      </w:r>
      <w:r w:rsidR="005C514A" w:rsidRPr="00FB4B21">
        <w:t>Section</w:t>
      </w:r>
      <w:r w:rsidR="00935930" w:rsidRPr="00FB4B21">
        <w:t> </w:t>
      </w:r>
      <w:r w:rsidR="005C514A" w:rsidRPr="00FB4B21">
        <w:t>4 (</w:t>
      </w:r>
      <w:r w:rsidR="00AC12FF" w:rsidRPr="00FB4B21">
        <w:t>after paragraph (a)</w:t>
      </w:r>
      <w:r w:rsidR="00AC12FF">
        <w:t xml:space="preserve"> of the </w:t>
      </w:r>
      <w:r w:rsidR="005C514A" w:rsidRPr="00FB4B21">
        <w:t xml:space="preserve">definition of </w:t>
      </w:r>
      <w:r w:rsidR="005C514A" w:rsidRPr="00FB4B21">
        <w:rPr>
          <w:i/>
        </w:rPr>
        <w:t>assessment team</w:t>
      </w:r>
      <w:r w:rsidR="005C514A" w:rsidRPr="00FB4B21">
        <w:t>)</w:t>
      </w:r>
    </w:p>
    <w:bookmarkEnd w:id="13"/>
    <w:p w:rsidR="005C514A" w:rsidRPr="00FB4B21" w:rsidRDefault="005C514A" w:rsidP="005C514A">
      <w:pPr>
        <w:pStyle w:val="Item"/>
      </w:pPr>
      <w:r w:rsidRPr="00FB4B21">
        <w:t>Insert:</w:t>
      </w:r>
    </w:p>
    <w:p w:rsidR="005C514A" w:rsidRPr="00FB4B21" w:rsidRDefault="005C514A" w:rsidP="005C514A">
      <w:pPr>
        <w:pStyle w:val="paragraph"/>
      </w:pPr>
      <w:r w:rsidRPr="00FB4B21">
        <w:tab/>
        <w:t>(aa)</w:t>
      </w:r>
      <w:r w:rsidRPr="00FB4B21">
        <w:tab/>
        <w:t>for a quality audit of a home service—the assessment team formed under subsection</w:t>
      </w:r>
      <w:r w:rsidR="00935930" w:rsidRPr="00FB4B21">
        <w:t> </w:t>
      </w:r>
      <w:r w:rsidRPr="00FB4B21">
        <w:t>5</w:t>
      </w:r>
      <w:r w:rsidR="00675BEF" w:rsidRPr="00FB4B21">
        <w:t>3</w:t>
      </w:r>
      <w:r w:rsidRPr="00FB4B21">
        <w:t>A(1) to conduct the audit; or</w:t>
      </w:r>
    </w:p>
    <w:p w:rsidR="00391AF2" w:rsidRPr="00FB4B21" w:rsidRDefault="00A4088E" w:rsidP="003A07F3">
      <w:pPr>
        <w:pStyle w:val="ItemHead"/>
      </w:pPr>
      <w:bookmarkStart w:id="14" w:name="bkItem2678"/>
      <w:r w:rsidRPr="00FB4B21">
        <w:t>2</w:t>
      </w:r>
      <w:r w:rsidR="00514080" w:rsidRPr="00FB4B21">
        <w:t xml:space="preserve">  Section</w:t>
      </w:r>
      <w:r w:rsidR="00935930" w:rsidRPr="00FB4B21">
        <w:t> </w:t>
      </w:r>
      <w:r w:rsidR="00514080" w:rsidRPr="00FB4B21">
        <w:t>4 (definition</w:t>
      </w:r>
      <w:r w:rsidR="00BB5C64" w:rsidRPr="00FB4B21">
        <w:t>s</w:t>
      </w:r>
      <w:r w:rsidR="00514080" w:rsidRPr="00FB4B21">
        <w:t xml:space="preserve"> of </w:t>
      </w:r>
      <w:r w:rsidR="00514080" w:rsidRPr="00FB4B21">
        <w:rPr>
          <w:i/>
        </w:rPr>
        <w:t>final report</w:t>
      </w:r>
      <w:r w:rsidR="00BB5C64" w:rsidRPr="00FB4B21">
        <w:t xml:space="preserve"> and </w:t>
      </w:r>
      <w:r w:rsidR="00391AF2" w:rsidRPr="00FB4B21">
        <w:rPr>
          <w:i/>
        </w:rPr>
        <w:t>interim report</w:t>
      </w:r>
      <w:r w:rsidR="00391AF2" w:rsidRPr="00FB4B21">
        <w:t>)</w:t>
      </w:r>
    </w:p>
    <w:bookmarkEnd w:id="14"/>
    <w:p w:rsidR="00391AF2" w:rsidRPr="00FB4B21" w:rsidRDefault="00391AF2" w:rsidP="00391AF2">
      <w:pPr>
        <w:pStyle w:val="Item"/>
      </w:pPr>
      <w:r w:rsidRPr="00FB4B21">
        <w:t>Repeal the definition</w:t>
      </w:r>
      <w:r w:rsidR="00BB5C64" w:rsidRPr="00FB4B21">
        <w:t>s</w:t>
      </w:r>
      <w:r w:rsidRPr="00FB4B21">
        <w:t>.</w:t>
      </w:r>
    </w:p>
    <w:p w:rsidR="00391AF2" w:rsidRPr="00FB4B21" w:rsidRDefault="00A4088E" w:rsidP="00391AF2">
      <w:pPr>
        <w:pStyle w:val="ItemHead"/>
      </w:pPr>
      <w:r w:rsidRPr="00FB4B21">
        <w:t>3</w:t>
      </w:r>
      <w:r w:rsidR="00391AF2" w:rsidRPr="00FB4B21">
        <w:t xml:space="preserve">  Section</w:t>
      </w:r>
      <w:r w:rsidR="00935930" w:rsidRPr="00FB4B21">
        <w:t> </w:t>
      </w:r>
      <w:r w:rsidR="00391AF2" w:rsidRPr="00FB4B21">
        <w:t>4</w:t>
      </w:r>
    </w:p>
    <w:p w:rsidR="00391AF2" w:rsidRPr="00FB4B21" w:rsidRDefault="00391AF2" w:rsidP="00391AF2">
      <w:pPr>
        <w:pStyle w:val="Item"/>
      </w:pPr>
      <w:r w:rsidRPr="00FB4B21">
        <w:t>Insert:</w:t>
      </w:r>
    </w:p>
    <w:p w:rsidR="009B493A" w:rsidRPr="00FB4B21" w:rsidRDefault="009B493A" w:rsidP="00391AF2">
      <w:pPr>
        <w:pStyle w:val="Definition"/>
      </w:pPr>
      <w:r w:rsidRPr="00FB4B21">
        <w:rPr>
          <w:b/>
          <w:i/>
        </w:rPr>
        <w:t>performance report</w:t>
      </w:r>
      <w:r w:rsidRPr="00FB4B21">
        <w:t>:</w:t>
      </w:r>
    </w:p>
    <w:p w:rsidR="009B493A" w:rsidRPr="00FB4B21" w:rsidRDefault="00EE727B" w:rsidP="009B493A">
      <w:pPr>
        <w:pStyle w:val="paragraph"/>
      </w:pPr>
      <w:r w:rsidRPr="00FB4B21">
        <w:tab/>
        <w:t>(a)</w:t>
      </w:r>
      <w:r w:rsidRPr="00FB4B21">
        <w:tab/>
        <w:t>for a residential service</w:t>
      </w:r>
      <w:r w:rsidR="00514080" w:rsidRPr="00FB4B21">
        <w:t xml:space="preserve"> (other than a recommencing service) for which an application for re</w:t>
      </w:r>
      <w:r w:rsidR="004C0036">
        <w:noBreakHyphen/>
      </w:r>
      <w:r w:rsidR="00514080" w:rsidRPr="00FB4B21">
        <w:t>accreditation has been made</w:t>
      </w:r>
      <w:r w:rsidRPr="00FB4B21">
        <w:t xml:space="preserve">: </w:t>
      </w:r>
      <w:r w:rsidR="009B493A" w:rsidRPr="00FB4B21">
        <w:t>see paragraph</w:t>
      </w:r>
      <w:r w:rsidR="00935930" w:rsidRPr="00FB4B21">
        <w:t> </w:t>
      </w:r>
      <w:r w:rsidR="009B493A" w:rsidRPr="00FB4B21">
        <w:t>40A(1)(a); or</w:t>
      </w:r>
    </w:p>
    <w:p w:rsidR="009B493A" w:rsidRPr="00FB4B21" w:rsidRDefault="009B493A" w:rsidP="009B493A">
      <w:pPr>
        <w:pStyle w:val="paragraph"/>
      </w:pPr>
      <w:r w:rsidRPr="00FB4B21">
        <w:tab/>
        <w:t>(b)</w:t>
      </w:r>
      <w:r w:rsidRPr="00FB4B21">
        <w:tab/>
      </w:r>
      <w:r w:rsidR="00EE727B" w:rsidRPr="00FB4B21">
        <w:t>for a home service</w:t>
      </w:r>
      <w:r w:rsidR="00514080" w:rsidRPr="00FB4B21">
        <w:t xml:space="preserve"> </w:t>
      </w:r>
      <w:r w:rsidR="00E775DB" w:rsidRPr="00FB4B21">
        <w:t>for</w:t>
      </w:r>
      <w:r w:rsidR="00514080" w:rsidRPr="00FB4B21">
        <w:t xml:space="preserve"> which a quality review is conducted</w:t>
      </w:r>
      <w:r w:rsidR="00EE727B" w:rsidRPr="00FB4B21">
        <w:t xml:space="preserve">: </w:t>
      </w:r>
      <w:r w:rsidRPr="00FB4B21">
        <w:t>see paragraph</w:t>
      </w:r>
      <w:r w:rsidR="00935930" w:rsidRPr="00FB4B21">
        <w:t> </w:t>
      </w:r>
      <w:r w:rsidRPr="00FB4B21">
        <w:t>57(1)(a); or</w:t>
      </w:r>
    </w:p>
    <w:p w:rsidR="00F92FEB" w:rsidRPr="00FB4B21" w:rsidRDefault="009B493A" w:rsidP="009B493A">
      <w:pPr>
        <w:pStyle w:val="paragraph"/>
      </w:pPr>
      <w:r w:rsidRPr="00FB4B21">
        <w:tab/>
        <w:t>(c)</w:t>
      </w:r>
      <w:r w:rsidRPr="00FB4B21">
        <w:tab/>
      </w:r>
      <w:r w:rsidR="00F92FEB" w:rsidRPr="00FB4B21">
        <w:t xml:space="preserve">for an accredited service, previously accredited service or home service for </w:t>
      </w:r>
      <w:r w:rsidR="00AC0320" w:rsidRPr="00FB4B21">
        <w:t xml:space="preserve">which </w:t>
      </w:r>
      <w:r w:rsidR="00F92FEB" w:rsidRPr="00FB4B21">
        <w:t>an assessment contact</w:t>
      </w:r>
      <w:r w:rsidR="00AC0320" w:rsidRPr="00FB4B21">
        <w:t xml:space="preserve"> to which section 68 applies</w:t>
      </w:r>
      <w:r w:rsidR="00F92FEB" w:rsidRPr="00FB4B21">
        <w:t xml:space="preserve"> is made</w:t>
      </w:r>
      <w:r w:rsidR="00AC0320" w:rsidRPr="00FB4B21">
        <w:t>: see paragraph 68A(1)(a); or</w:t>
      </w:r>
    </w:p>
    <w:p w:rsidR="009B493A" w:rsidRPr="00FB4B21" w:rsidRDefault="00F92FEB" w:rsidP="009B493A">
      <w:pPr>
        <w:pStyle w:val="paragraph"/>
      </w:pPr>
      <w:r w:rsidRPr="00FB4B21">
        <w:tab/>
        <w:t>(d)</w:t>
      </w:r>
      <w:r w:rsidRPr="00FB4B21">
        <w:tab/>
      </w:r>
      <w:r w:rsidR="00EE727B" w:rsidRPr="00FB4B21">
        <w:t>for an accredited service</w:t>
      </w:r>
      <w:r w:rsidR="00514080" w:rsidRPr="00FB4B21">
        <w:t xml:space="preserve"> for which a review audit is conducted</w:t>
      </w:r>
      <w:r w:rsidR="00EE727B" w:rsidRPr="00FB4B21">
        <w:t xml:space="preserve">: </w:t>
      </w:r>
      <w:r w:rsidR="009B493A" w:rsidRPr="00FB4B21">
        <w:t>see paragraph</w:t>
      </w:r>
      <w:r w:rsidR="00935930" w:rsidRPr="00FB4B21">
        <w:t> </w:t>
      </w:r>
      <w:r w:rsidR="009B493A" w:rsidRPr="00FB4B21">
        <w:t>76A(1)(a).</w:t>
      </w:r>
    </w:p>
    <w:p w:rsidR="00391AF2" w:rsidRPr="00FB4B21" w:rsidRDefault="00391AF2" w:rsidP="00391AF2">
      <w:pPr>
        <w:pStyle w:val="Definition"/>
      </w:pPr>
      <w:r w:rsidRPr="00FB4B21">
        <w:rPr>
          <w:b/>
          <w:i/>
        </w:rPr>
        <w:t>quality</w:t>
      </w:r>
      <w:r w:rsidR="00F263AA" w:rsidRPr="00FB4B21">
        <w:rPr>
          <w:b/>
          <w:i/>
        </w:rPr>
        <w:t xml:space="preserve"> audit</w:t>
      </w:r>
      <w:r w:rsidRPr="00FB4B21">
        <w:rPr>
          <w:b/>
          <w:i/>
        </w:rPr>
        <w:t xml:space="preserve"> report</w:t>
      </w:r>
      <w:r w:rsidRPr="00FB4B21">
        <w:t>: see subsection</w:t>
      </w:r>
      <w:r w:rsidR="00935930" w:rsidRPr="00FB4B21">
        <w:t> </w:t>
      </w:r>
      <w:r w:rsidRPr="00FB4B21">
        <w:t>56(1).</w:t>
      </w:r>
    </w:p>
    <w:p w:rsidR="00ED5049" w:rsidRPr="00FB4B21" w:rsidRDefault="00A4088E" w:rsidP="003A07F3">
      <w:pPr>
        <w:pStyle w:val="ItemHead"/>
      </w:pPr>
      <w:r w:rsidRPr="00FB4B21">
        <w:t>4</w:t>
      </w:r>
      <w:r w:rsidR="00ED5049" w:rsidRPr="00FB4B21">
        <w:t xml:space="preserve">  Section</w:t>
      </w:r>
      <w:r w:rsidR="00935930" w:rsidRPr="00FB4B21">
        <w:t> </w:t>
      </w:r>
      <w:r w:rsidR="00ED5049" w:rsidRPr="00FB4B21">
        <w:t xml:space="preserve">4 (definition of </w:t>
      </w:r>
      <w:r w:rsidR="00ED5049" w:rsidRPr="00FB4B21">
        <w:rPr>
          <w:i/>
        </w:rPr>
        <w:t>Quality Framework</w:t>
      </w:r>
      <w:r w:rsidR="00ED5049" w:rsidRPr="00FB4B21">
        <w:t>)</w:t>
      </w:r>
    </w:p>
    <w:p w:rsidR="00ED5049" w:rsidRPr="00FB4B21" w:rsidRDefault="00ED5049" w:rsidP="00ED5049">
      <w:pPr>
        <w:pStyle w:val="Item"/>
      </w:pPr>
      <w:r w:rsidRPr="00FB4B21">
        <w:t>Repeal the definition.</w:t>
      </w:r>
    </w:p>
    <w:p w:rsidR="00ED5049" w:rsidRPr="00FB4B21" w:rsidRDefault="00A4088E" w:rsidP="003A07F3">
      <w:pPr>
        <w:pStyle w:val="ItemHead"/>
      </w:pPr>
      <w:r w:rsidRPr="00FB4B21">
        <w:t>5</w:t>
      </w:r>
      <w:r w:rsidR="00ED5049" w:rsidRPr="00FB4B21">
        <w:t xml:space="preserve">  Section</w:t>
      </w:r>
      <w:r w:rsidR="00935930" w:rsidRPr="00FB4B21">
        <w:t> </w:t>
      </w:r>
      <w:r w:rsidR="00ED5049" w:rsidRPr="00FB4B21">
        <w:t>4</w:t>
      </w:r>
    </w:p>
    <w:p w:rsidR="00ED5049" w:rsidRPr="00FB4B21" w:rsidRDefault="00ED5049" w:rsidP="00ED5049">
      <w:pPr>
        <w:pStyle w:val="Item"/>
      </w:pPr>
      <w:r w:rsidRPr="00FB4B21">
        <w:t>Insert:</w:t>
      </w:r>
    </w:p>
    <w:p w:rsidR="00ED5049" w:rsidRPr="00FB4B21" w:rsidRDefault="00ED5049" w:rsidP="00ED5049">
      <w:pPr>
        <w:pStyle w:val="Definition"/>
      </w:pPr>
      <w:r w:rsidRPr="00FB4B21">
        <w:rPr>
          <w:b/>
          <w:i/>
        </w:rPr>
        <w:t xml:space="preserve">Quality Review Guidelines </w:t>
      </w:r>
      <w:r w:rsidRPr="00FB4B21">
        <w:t>means the Quality Review Guidelines for the program known as the National Aboriginal and Torres Strait Islander Flexible Aged Care Program, published by the Commission and as in force from time</w:t>
      </w:r>
      <w:bookmarkStart w:id="15" w:name="BK_S3P4L7C73"/>
      <w:bookmarkStart w:id="16" w:name="BK_S3P2L26C73"/>
      <w:bookmarkStart w:id="17" w:name="BK_S3P2L29C73"/>
      <w:bookmarkEnd w:id="15"/>
      <w:bookmarkEnd w:id="16"/>
      <w:bookmarkEnd w:id="17"/>
      <w:r w:rsidRPr="00FB4B21">
        <w:t xml:space="preserve"> to time.</w:t>
      </w:r>
    </w:p>
    <w:p w:rsidR="00A10402" w:rsidRPr="00FB4B21" w:rsidRDefault="0028655F" w:rsidP="00ED5049">
      <w:pPr>
        <w:pStyle w:val="notetext"/>
      </w:pPr>
      <w:r w:rsidRPr="00FB4B21">
        <w:t>Note:</w:t>
      </w:r>
      <w:r w:rsidRPr="00FB4B21">
        <w:tab/>
      </w:r>
      <w:r w:rsidR="00914EF2">
        <w:t>T</w:t>
      </w:r>
      <w:r w:rsidR="00ED5049" w:rsidRPr="00FB4B21">
        <w:t xml:space="preserve">he Quality Review Guidelines could </w:t>
      </w:r>
      <w:r w:rsidR="00914EF2">
        <w:t>i</w:t>
      </w:r>
      <w:r w:rsidR="00914EF2" w:rsidRPr="00FB4B21">
        <w:t xml:space="preserve">n 2019 </w:t>
      </w:r>
      <w:r w:rsidR="00ED5049" w:rsidRPr="00FB4B21">
        <w:t>be viewed on the Commission’s website (https://www.agedcarequality.gov.au).</w:t>
      </w:r>
    </w:p>
    <w:p w:rsidR="001A2B04" w:rsidRPr="00FB4B21" w:rsidRDefault="001A2B04" w:rsidP="001A2B04">
      <w:pPr>
        <w:pStyle w:val="Definition"/>
      </w:pPr>
      <w:r w:rsidRPr="00FB4B21">
        <w:rPr>
          <w:b/>
          <w:i/>
        </w:rPr>
        <w:t>recommencing service</w:t>
      </w:r>
      <w:r w:rsidRPr="00FB4B21">
        <w:t xml:space="preserve">: a previously accredited service is a </w:t>
      </w:r>
      <w:r w:rsidRPr="00FB4B21">
        <w:rPr>
          <w:b/>
          <w:i/>
        </w:rPr>
        <w:t>recommencing service</w:t>
      </w:r>
      <w:r w:rsidRPr="00FB4B21">
        <w:t xml:space="preserve"> if:</w:t>
      </w:r>
    </w:p>
    <w:p w:rsidR="001A2B04" w:rsidRPr="00FB4B21" w:rsidRDefault="001A2B04" w:rsidP="001A2B04">
      <w:pPr>
        <w:pStyle w:val="paragraph"/>
      </w:pPr>
      <w:r w:rsidRPr="00FB4B21">
        <w:tab/>
        <w:t>(a)</w:t>
      </w:r>
      <w:r w:rsidRPr="00FB4B21">
        <w:tab/>
        <w:t>the approved provider of the service has made an application under subsection</w:t>
      </w:r>
      <w:r w:rsidR="00935930" w:rsidRPr="00FB4B21">
        <w:t> </w:t>
      </w:r>
      <w:r w:rsidRPr="00FB4B21">
        <w:t>27(2) for the re</w:t>
      </w:r>
      <w:r w:rsidR="004C0036">
        <w:noBreakHyphen/>
      </w:r>
      <w:r w:rsidRPr="00FB4B21">
        <w:t>accreditation of the service; and</w:t>
      </w:r>
    </w:p>
    <w:p w:rsidR="001A2B04" w:rsidRPr="00FB4B21" w:rsidRDefault="001A2B04" w:rsidP="001A2B04">
      <w:pPr>
        <w:pStyle w:val="paragraph"/>
      </w:pPr>
      <w:r w:rsidRPr="00FB4B21">
        <w:tab/>
        <w:t>(</w:t>
      </w:r>
      <w:r w:rsidR="00AB23C3" w:rsidRPr="00FB4B21">
        <w:t>b</w:t>
      </w:r>
      <w:r w:rsidRPr="00FB4B21">
        <w:t>)</w:t>
      </w:r>
      <w:r w:rsidRPr="00FB4B21">
        <w:tab/>
        <w:t xml:space="preserve">the approved provider of </w:t>
      </w:r>
      <w:r w:rsidR="00AB23C3" w:rsidRPr="00FB4B21">
        <w:t>the service</w:t>
      </w:r>
      <w:r w:rsidRPr="00FB4B21">
        <w:t xml:space="preserve"> has been allocated places for the service under Part</w:t>
      </w:r>
      <w:r w:rsidR="00935930" w:rsidRPr="00FB4B21">
        <w:t> </w:t>
      </w:r>
      <w:r w:rsidRPr="00FB4B21">
        <w:t>2.2 of the Aged Care Act; and</w:t>
      </w:r>
    </w:p>
    <w:p w:rsidR="001A2B04" w:rsidRPr="00FB4B21" w:rsidRDefault="00AB23C3" w:rsidP="001A2B04">
      <w:pPr>
        <w:pStyle w:val="paragraph"/>
      </w:pPr>
      <w:r w:rsidRPr="00FB4B21">
        <w:tab/>
        <w:t>(c</w:t>
      </w:r>
      <w:r w:rsidR="001A2B04" w:rsidRPr="00FB4B21">
        <w:t>)</w:t>
      </w:r>
      <w:r w:rsidR="001A2B04" w:rsidRPr="00FB4B21">
        <w:tab/>
      </w:r>
      <w:r w:rsidRPr="00FB4B21">
        <w:t xml:space="preserve">at the time the application </w:t>
      </w:r>
      <w:r w:rsidR="00B97DDB" w:rsidRPr="00FB4B21">
        <w:t>was</w:t>
      </w:r>
      <w:r w:rsidRPr="00FB4B21">
        <w:t xml:space="preserve"> made, </w:t>
      </w:r>
      <w:r w:rsidR="001A2B04" w:rsidRPr="00FB4B21">
        <w:t xml:space="preserve">residential care </w:t>
      </w:r>
      <w:r w:rsidR="001F3F6B" w:rsidRPr="00FB4B21">
        <w:t>was</w:t>
      </w:r>
      <w:r w:rsidRPr="00FB4B21">
        <w:t xml:space="preserve"> not being </w:t>
      </w:r>
      <w:r w:rsidR="001A2B04" w:rsidRPr="00FB4B21">
        <w:t>provided for those</w:t>
      </w:r>
      <w:r w:rsidRPr="00FB4B21">
        <w:t xml:space="preserve"> places through the service.</w:t>
      </w:r>
    </w:p>
    <w:p w:rsidR="00BE289E" w:rsidRPr="00FB4B21" w:rsidRDefault="00A4088E" w:rsidP="003A07F3">
      <w:pPr>
        <w:pStyle w:val="ItemHead"/>
      </w:pPr>
      <w:r w:rsidRPr="00FB4B21">
        <w:lastRenderedPageBreak/>
        <w:t>6</w:t>
      </w:r>
      <w:r w:rsidR="00C87D7A" w:rsidRPr="00FB4B21">
        <w:t xml:space="preserve">  </w:t>
      </w:r>
      <w:r w:rsidR="00BE289E" w:rsidRPr="00FB4B21">
        <w:t>Section</w:t>
      </w:r>
      <w:r w:rsidR="00935930" w:rsidRPr="00FB4B21">
        <w:t> </w:t>
      </w:r>
      <w:r w:rsidR="00BE289E" w:rsidRPr="00FB4B21">
        <w:t>5</w:t>
      </w:r>
    </w:p>
    <w:p w:rsidR="00BE289E" w:rsidRPr="00FB4B21" w:rsidRDefault="00BE289E" w:rsidP="00BE289E">
      <w:pPr>
        <w:pStyle w:val="Item"/>
      </w:pPr>
      <w:r w:rsidRPr="00FB4B21">
        <w:t>Repeal the section, substitute:</w:t>
      </w:r>
    </w:p>
    <w:p w:rsidR="00BE289E" w:rsidRPr="00FB4B21" w:rsidRDefault="00BE289E" w:rsidP="00BE289E">
      <w:pPr>
        <w:pStyle w:val="ActHead5"/>
      </w:pPr>
      <w:bookmarkStart w:id="18" w:name="_Toc27379683"/>
      <w:r w:rsidRPr="00C378A4">
        <w:rPr>
          <w:rStyle w:val="CharSectno"/>
        </w:rPr>
        <w:t>5</w:t>
      </w:r>
      <w:r w:rsidRPr="00FB4B21">
        <w:t xml:space="preserve">  Meaning of </w:t>
      </w:r>
      <w:r w:rsidRPr="00FB4B21">
        <w:rPr>
          <w:i/>
        </w:rPr>
        <w:t>assessment contact</w:t>
      </w:r>
      <w:bookmarkEnd w:id="18"/>
    </w:p>
    <w:p w:rsidR="00BE289E" w:rsidRPr="00FB4B21" w:rsidRDefault="00BE289E" w:rsidP="00BE289E">
      <w:pPr>
        <w:pStyle w:val="subsection"/>
      </w:pPr>
      <w:r w:rsidRPr="00FB4B21">
        <w:tab/>
      </w:r>
      <w:r w:rsidRPr="00FB4B21">
        <w:tab/>
        <w:t xml:space="preserve">An </w:t>
      </w:r>
      <w:r w:rsidRPr="00FB4B21">
        <w:rPr>
          <w:b/>
          <w:i/>
        </w:rPr>
        <w:t>assessment contact</w:t>
      </w:r>
      <w:r w:rsidRPr="00FB4B21">
        <w:t xml:space="preserve"> with the approved provide</w:t>
      </w:r>
      <w:r w:rsidR="00675BEF" w:rsidRPr="00FB4B21">
        <w:t xml:space="preserve">r of an accredited service or </w:t>
      </w:r>
      <w:r w:rsidR="006E09A6" w:rsidRPr="00FB4B21">
        <w:t xml:space="preserve">a </w:t>
      </w:r>
      <w:r w:rsidR="00464958" w:rsidRPr="00FB4B21">
        <w:t>previously accredited service</w:t>
      </w:r>
      <w:r w:rsidRPr="00FB4B21">
        <w:t xml:space="preserve">, or the home service provider of a home service, is any form of contact (other than a site audit, a review audit or a quality review) between a regulatory official and the provider for </w:t>
      </w:r>
      <w:r w:rsidR="00AF0AF7" w:rsidRPr="00FB4B21">
        <w:t xml:space="preserve">either or both </w:t>
      </w:r>
      <w:r w:rsidRPr="00FB4B21">
        <w:t>of the following purposes:</w:t>
      </w:r>
    </w:p>
    <w:p w:rsidR="00BE289E" w:rsidRPr="00FB4B21" w:rsidRDefault="00BE289E" w:rsidP="00BE289E">
      <w:pPr>
        <w:pStyle w:val="paragraph"/>
      </w:pPr>
      <w:r w:rsidRPr="00FB4B21">
        <w:tab/>
        <w:t>(a)</w:t>
      </w:r>
      <w:r w:rsidRPr="00FB4B21">
        <w:tab/>
        <w:t>to assess the provider’s performance, in relation to the service, against the Aged Care Quality Standards;</w:t>
      </w:r>
    </w:p>
    <w:p w:rsidR="00BE289E" w:rsidRPr="00FB4B21" w:rsidRDefault="00BE289E" w:rsidP="00BE289E">
      <w:pPr>
        <w:pStyle w:val="paragraph"/>
      </w:pPr>
      <w:r w:rsidRPr="00FB4B21">
        <w:tab/>
        <w:t>(b)</w:t>
      </w:r>
      <w:r w:rsidRPr="00FB4B21">
        <w:tab/>
        <w:t xml:space="preserve">to monitor the </w:t>
      </w:r>
      <w:r w:rsidR="00C249E6" w:rsidRPr="00FB4B21">
        <w:t>quality of care and services provided by the provider</w:t>
      </w:r>
      <w:r w:rsidR="00FC3139" w:rsidRPr="00FB4B21">
        <w:t xml:space="preserve"> through the service</w:t>
      </w:r>
      <w:r w:rsidRPr="00FB4B21">
        <w:t>.</w:t>
      </w:r>
    </w:p>
    <w:p w:rsidR="00860B29" w:rsidRPr="00FB4B21" w:rsidRDefault="00A4088E" w:rsidP="00225BE7">
      <w:pPr>
        <w:pStyle w:val="ItemHead"/>
      </w:pPr>
      <w:r w:rsidRPr="00FB4B21">
        <w:t>7</w:t>
      </w:r>
      <w:r w:rsidR="00860B29" w:rsidRPr="00FB4B21">
        <w:t xml:space="preserve">  Section 7</w:t>
      </w:r>
    </w:p>
    <w:p w:rsidR="00860B29" w:rsidRPr="00FB4B21" w:rsidRDefault="00860B29" w:rsidP="00860B29">
      <w:pPr>
        <w:pStyle w:val="Item"/>
      </w:pPr>
      <w:r w:rsidRPr="00FB4B21">
        <w:t>Repeal the section, substitute:</w:t>
      </w:r>
    </w:p>
    <w:p w:rsidR="00860B29" w:rsidRPr="00FB4B21" w:rsidRDefault="00860B29" w:rsidP="00860B29">
      <w:pPr>
        <w:pStyle w:val="ActHead5"/>
      </w:pPr>
      <w:bookmarkStart w:id="19" w:name="_Toc27379684"/>
      <w:r w:rsidRPr="00C378A4">
        <w:rPr>
          <w:rStyle w:val="CharSectno"/>
        </w:rPr>
        <w:t>7</w:t>
      </w:r>
      <w:r w:rsidRPr="00FB4B21">
        <w:t xml:space="preserve">  Meaning of </w:t>
      </w:r>
      <w:r w:rsidRPr="00FB4B21">
        <w:rPr>
          <w:i/>
        </w:rPr>
        <w:t>deemed accredited service</w:t>
      </w:r>
      <w:bookmarkEnd w:id="19"/>
    </w:p>
    <w:p w:rsidR="00860B29" w:rsidRPr="00FB4B21" w:rsidRDefault="00860B29" w:rsidP="00860B29">
      <w:pPr>
        <w:pStyle w:val="subsection"/>
      </w:pPr>
      <w:r w:rsidRPr="00FB4B21">
        <w:tab/>
      </w:r>
      <w:r w:rsidRPr="00FB4B21">
        <w:tab/>
        <w:t>If:</w:t>
      </w:r>
    </w:p>
    <w:p w:rsidR="00860B29" w:rsidRPr="00FB4B21" w:rsidRDefault="00860B29" w:rsidP="00860B29">
      <w:pPr>
        <w:pStyle w:val="paragraph"/>
      </w:pPr>
      <w:r w:rsidRPr="00FB4B21">
        <w:tab/>
        <w:t>(a)</w:t>
      </w:r>
      <w:r w:rsidRPr="00FB4B21">
        <w:tab/>
        <w:t>flexible care in the form of short</w:t>
      </w:r>
      <w:r w:rsidR="004C0036">
        <w:noBreakHyphen/>
      </w:r>
      <w:r w:rsidRPr="00FB4B21">
        <w:t>term restorative care is provided through a flexible care service; and</w:t>
      </w:r>
    </w:p>
    <w:p w:rsidR="00860B29" w:rsidRPr="00FB4B21" w:rsidRDefault="00860B29" w:rsidP="00860B29">
      <w:pPr>
        <w:pStyle w:val="paragraph"/>
      </w:pPr>
      <w:r w:rsidRPr="00FB4B21">
        <w:tab/>
        <w:t>(b)</w:t>
      </w:r>
      <w:r w:rsidRPr="00FB4B21">
        <w:tab/>
        <w:t>the short</w:t>
      </w:r>
      <w:r w:rsidR="004C0036">
        <w:noBreakHyphen/>
      </w:r>
      <w:r w:rsidRPr="00FB4B21">
        <w:t>term restorative care is provided in a facility where residential care is provided through a residential care service; and</w:t>
      </w:r>
    </w:p>
    <w:p w:rsidR="00860B29" w:rsidRPr="00FB4B21" w:rsidRDefault="00860B29" w:rsidP="00860B29">
      <w:pPr>
        <w:pStyle w:val="paragraph"/>
      </w:pPr>
      <w:r w:rsidRPr="00FB4B21">
        <w:tab/>
        <w:t>(c)</w:t>
      </w:r>
      <w:r w:rsidRPr="00FB4B21">
        <w:tab/>
        <w:t xml:space="preserve">the residential care service is an accredited service for a </w:t>
      </w:r>
      <w:r w:rsidR="00D37728" w:rsidRPr="00FB4B21">
        <w:t>particular period</w:t>
      </w:r>
      <w:r w:rsidRPr="00FB4B21">
        <w:t>;</w:t>
      </w:r>
    </w:p>
    <w:p w:rsidR="00860B29" w:rsidRPr="00FB4B21" w:rsidRDefault="00860B29" w:rsidP="00860B29">
      <w:pPr>
        <w:pStyle w:val="subsection2"/>
      </w:pPr>
      <w:r w:rsidRPr="00FB4B21">
        <w:t xml:space="preserve">the flexible care service is a </w:t>
      </w:r>
      <w:r w:rsidRPr="00FB4B21">
        <w:rPr>
          <w:b/>
          <w:i/>
        </w:rPr>
        <w:t>deemed accredited service</w:t>
      </w:r>
      <w:r w:rsidRPr="00FB4B21">
        <w:t xml:space="preserve"> </w:t>
      </w:r>
      <w:r w:rsidR="007748D0" w:rsidRPr="00FB4B21">
        <w:t>for</w:t>
      </w:r>
      <w:r w:rsidRPr="00FB4B21">
        <w:t xml:space="preserve"> that period.</w:t>
      </w:r>
    </w:p>
    <w:p w:rsidR="00375E0D" w:rsidRPr="00FB4B21" w:rsidRDefault="00A4088E" w:rsidP="00225BE7">
      <w:pPr>
        <w:pStyle w:val="ItemHead"/>
      </w:pPr>
      <w:bookmarkStart w:id="20" w:name="bkItem5398"/>
      <w:r w:rsidRPr="00FB4B21">
        <w:t>8</w:t>
      </w:r>
      <w:r w:rsidR="00375E0D" w:rsidRPr="00FB4B21">
        <w:t xml:space="preserve">  Section</w:t>
      </w:r>
      <w:r w:rsidR="00935930" w:rsidRPr="00FB4B21">
        <w:t> </w:t>
      </w:r>
      <w:r w:rsidR="00375E0D" w:rsidRPr="00FB4B21">
        <w:t>9</w:t>
      </w:r>
      <w:bookmarkStart w:id="21" w:name="BK_S3P3L24C14"/>
      <w:bookmarkEnd w:id="21"/>
    </w:p>
    <w:bookmarkEnd w:id="20"/>
    <w:p w:rsidR="00375E0D" w:rsidRPr="00FB4B21" w:rsidRDefault="00375E0D" w:rsidP="00375E0D">
      <w:pPr>
        <w:pStyle w:val="Item"/>
      </w:pPr>
      <w:r w:rsidRPr="00FB4B21">
        <w:t>Omit</w:t>
      </w:r>
      <w:bookmarkStart w:id="22" w:name="BK_S3P3L25C5"/>
      <w:bookmarkStart w:id="23" w:name="BK_S3P3L24C5"/>
      <w:bookmarkEnd w:id="22"/>
      <w:bookmarkEnd w:id="23"/>
      <w:r w:rsidR="00A43797" w:rsidRPr="00FB4B21">
        <w:t>:</w:t>
      </w:r>
    </w:p>
    <w:p w:rsidR="00A43797" w:rsidRPr="00FB4B21" w:rsidRDefault="00A43797" w:rsidP="00A43797">
      <w:pPr>
        <w:pStyle w:val="SOText"/>
      </w:pPr>
      <w:r w:rsidRPr="00FB4B21">
        <w:t>If the Commissioner receives a complaint that raises an issue about such responsibilities, the Commissioner must in relation to each issue decide to take no further action in relation to the issue, quickly resolve the issue to the satisfaction of the complainant or decide to undertake a resolution process in relation to the issue.</w:t>
      </w:r>
    </w:p>
    <w:p w:rsidR="00A43797" w:rsidRPr="00FB4B21" w:rsidRDefault="003C55F0" w:rsidP="00A43797">
      <w:pPr>
        <w:pStyle w:val="Item"/>
      </w:pPr>
      <w:r w:rsidRPr="00FB4B21">
        <w:t>substitute</w:t>
      </w:r>
      <w:r w:rsidR="00A43797" w:rsidRPr="00FB4B21">
        <w:t>:</w:t>
      </w:r>
    </w:p>
    <w:p w:rsidR="00A43797" w:rsidRPr="00FB4B21" w:rsidRDefault="00A43797" w:rsidP="00A43797">
      <w:pPr>
        <w:pStyle w:val="SOText"/>
      </w:pPr>
      <w:r w:rsidRPr="00FB4B21">
        <w:t>If the Commissioner receives a complaint that raises an issue about such responsibilities, the Commissioner must</w:t>
      </w:r>
      <w:r w:rsidR="00B97DDB" w:rsidRPr="00FB4B21">
        <w:t xml:space="preserve">, in relation to the issue, </w:t>
      </w:r>
      <w:r w:rsidRPr="00FB4B21">
        <w:t>d</w:t>
      </w:r>
      <w:r w:rsidR="00B97DDB" w:rsidRPr="00FB4B21">
        <w:t>ecide to take no further action</w:t>
      </w:r>
      <w:r w:rsidRPr="00FB4B21">
        <w:t xml:space="preserve">, resolve the issue to the </w:t>
      </w:r>
      <w:r w:rsidR="001F3F6B" w:rsidRPr="00FB4B21">
        <w:t xml:space="preserve">complainant’s </w:t>
      </w:r>
      <w:r w:rsidRPr="00FB4B21">
        <w:t>satisfaction or decide to</w:t>
      </w:r>
      <w:r w:rsidR="00B97DDB" w:rsidRPr="00FB4B21">
        <w:t xml:space="preserve"> undertake a resolution process</w:t>
      </w:r>
      <w:r w:rsidRPr="00FB4B21">
        <w:t>.</w:t>
      </w:r>
    </w:p>
    <w:p w:rsidR="00375E0D" w:rsidRPr="00FB4B21" w:rsidRDefault="00A4088E" w:rsidP="00225BE7">
      <w:pPr>
        <w:pStyle w:val="ItemHead"/>
      </w:pPr>
      <w:r w:rsidRPr="00FB4B21">
        <w:t>9</w:t>
      </w:r>
      <w:r w:rsidR="00375E0D" w:rsidRPr="00FB4B21">
        <w:t xml:space="preserve">  Paragraph 13(1)(b)</w:t>
      </w:r>
    </w:p>
    <w:p w:rsidR="00375E0D" w:rsidRPr="00FB4B21" w:rsidRDefault="00727B74" w:rsidP="00375E0D">
      <w:pPr>
        <w:pStyle w:val="Item"/>
      </w:pPr>
      <w:r w:rsidRPr="00FB4B21">
        <w:t>Omit “quickly”, substitute “take appropriate action to”.</w:t>
      </w:r>
    </w:p>
    <w:p w:rsidR="004939B6" w:rsidRPr="00FB4B21" w:rsidRDefault="00A4088E" w:rsidP="00225BE7">
      <w:pPr>
        <w:pStyle w:val="ItemHead"/>
      </w:pPr>
      <w:r w:rsidRPr="00FB4B21">
        <w:t>10</w:t>
      </w:r>
      <w:r w:rsidR="004939B6" w:rsidRPr="00FB4B21">
        <w:t xml:space="preserve">  Paragraph 13(2)(c)</w:t>
      </w:r>
    </w:p>
    <w:p w:rsidR="004939B6" w:rsidRPr="00FB4B21" w:rsidRDefault="004939B6" w:rsidP="004939B6">
      <w:pPr>
        <w:pStyle w:val="Item"/>
      </w:pPr>
      <w:r w:rsidRPr="00FB4B21">
        <w:t>After “information”, insert “or documents”.</w:t>
      </w:r>
    </w:p>
    <w:p w:rsidR="00B810EF" w:rsidRPr="00FB4B21" w:rsidRDefault="00A4088E" w:rsidP="00225BE7">
      <w:pPr>
        <w:pStyle w:val="ItemHead"/>
      </w:pPr>
      <w:r w:rsidRPr="00FB4B21">
        <w:lastRenderedPageBreak/>
        <w:t>11</w:t>
      </w:r>
      <w:r w:rsidR="00892D1E" w:rsidRPr="00FB4B21">
        <w:t xml:space="preserve">  </w:t>
      </w:r>
      <w:r w:rsidR="00B810EF" w:rsidRPr="00FB4B21">
        <w:t>Paragraph 21(2)(b)</w:t>
      </w:r>
    </w:p>
    <w:p w:rsidR="00B810EF" w:rsidRPr="00FB4B21" w:rsidRDefault="00B810EF" w:rsidP="00B810EF">
      <w:pPr>
        <w:pStyle w:val="Item"/>
      </w:pPr>
      <w:r w:rsidRPr="00FB4B21">
        <w:t>Omit “direction; and”, substitute “direction.”</w:t>
      </w:r>
      <w:bookmarkStart w:id="24" w:name="BK_S3P4L4C47"/>
      <w:bookmarkEnd w:id="24"/>
      <w:r w:rsidR="00354755" w:rsidRPr="00FB4B21">
        <w:t>.</w:t>
      </w:r>
    </w:p>
    <w:p w:rsidR="00B810EF" w:rsidRPr="00FB4B21" w:rsidRDefault="00A4088E" w:rsidP="00225BE7">
      <w:pPr>
        <w:pStyle w:val="ItemHead"/>
      </w:pPr>
      <w:r w:rsidRPr="00FB4B21">
        <w:t>12</w:t>
      </w:r>
      <w:r w:rsidR="00B810EF" w:rsidRPr="00FB4B21">
        <w:t xml:space="preserve">  Paragraph 21(2)(c)</w:t>
      </w:r>
    </w:p>
    <w:p w:rsidR="00B810EF" w:rsidRPr="00FB4B21" w:rsidRDefault="00B810EF" w:rsidP="00B810EF">
      <w:pPr>
        <w:pStyle w:val="Item"/>
      </w:pPr>
      <w:r w:rsidRPr="00FB4B21">
        <w:t>Repeal the paragraph.</w:t>
      </w:r>
    </w:p>
    <w:p w:rsidR="00892D1E" w:rsidRPr="00FB4B21" w:rsidRDefault="00A4088E" w:rsidP="00225BE7">
      <w:pPr>
        <w:pStyle w:val="ItemHead"/>
      </w:pPr>
      <w:bookmarkStart w:id="25" w:name="bkItem6295"/>
      <w:r w:rsidRPr="00FB4B21">
        <w:t>13</w:t>
      </w:r>
      <w:r w:rsidR="00B810EF" w:rsidRPr="00FB4B21">
        <w:t xml:space="preserve">  </w:t>
      </w:r>
      <w:r w:rsidR="00892D1E" w:rsidRPr="00FB4B21">
        <w:t>Subsection 21(3)</w:t>
      </w:r>
    </w:p>
    <w:bookmarkEnd w:id="25"/>
    <w:p w:rsidR="00892D1E" w:rsidRPr="00FB4B21" w:rsidRDefault="00892D1E" w:rsidP="00892D1E">
      <w:pPr>
        <w:pStyle w:val="Item"/>
      </w:pPr>
      <w:r w:rsidRPr="00FB4B21">
        <w:t>Repeal the subsection</w:t>
      </w:r>
      <w:r w:rsidR="00987B67" w:rsidRPr="00FB4B21">
        <w:t xml:space="preserve"> (not including the notes)</w:t>
      </w:r>
      <w:r w:rsidRPr="00FB4B21">
        <w:t>.</w:t>
      </w:r>
    </w:p>
    <w:p w:rsidR="00875545" w:rsidRPr="00FB4B21" w:rsidRDefault="00A4088E" w:rsidP="00225BE7">
      <w:pPr>
        <w:pStyle w:val="ItemHead"/>
      </w:pPr>
      <w:r w:rsidRPr="00FB4B21">
        <w:t>14</w:t>
      </w:r>
      <w:r w:rsidR="00875545" w:rsidRPr="00FB4B21">
        <w:t xml:space="preserve">  Section</w:t>
      </w:r>
      <w:r w:rsidR="00935930" w:rsidRPr="00FB4B21">
        <w:t> </w:t>
      </w:r>
      <w:r w:rsidR="00875545" w:rsidRPr="00FB4B21">
        <w:t>24</w:t>
      </w:r>
    </w:p>
    <w:p w:rsidR="00D14A4C" w:rsidRPr="00FB4B21" w:rsidRDefault="00D14A4C" w:rsidP="00D14A4C">
      <w:pPr>
        <w:pStyle w:val="Item"/>
      </w:pPr>
      <w:r w:rsidRPr="00FB4B21">
        <w:t xml:space="preserve">Repeal the </w:t>
      </w:r>
      <w:r w:rsidR="006346F7" w:rsidRPr="00FB4B21">
        <w:t>section</w:t>
      </w:r>
      <w:r w:rsidRPr="00FB4B21">
        <w:t>, substitute:</w:t>
      </w:r>
    </w:p>
    <w:p w:rsidR="00AF4C0C" w:rsidRPr="00FB4B21" w:rsidRDefault="00AF4C0C" w:rsidP="00AF4C0C">
      <w:pPr>
        <w:pStyle w:val="ActHead5"/>
      </w:pPr>
      <w:bookmarkStart w:id="26" w:name="_Toc27379685"/>
      <w:r w:rsidRPr="00C378A4">
        <w:rPr>
          <w:rStyle w:val="CharSectno"/>
        </w:rPr>
        <w:t>24</w:t>
      </w:r>
      <w:r w:rsidRPr="00FB4B21">
        <w:t xml:space="preserve">  Simplified outline of this Part</w:t>
      </w:r>
      <w:bookmarkEnd w:id="26"/>
    </w:p>
    <w:p w:rsidR="006346F7" w:rsidRPr="00FB4B21" w:rsidRDefault="006346F7" w:rsidP="006346F7">
      <w:pPr>
        <w:pStyle w:val="SOText"/>
      </w:pPr>
      <w:r w:rsidRPr="00FB4B21">
        <w:t>This Part provides for the accreditation of commencing services and the re</w:t>
      </w:r>
      <w:r w:rsidR="004C0036">
        <w:noBreakHyphen/>
      </w:r>
      <w:r w:rsidRPr="00FB4B21">
        <w:t>accreditation of residential services.</w:t>
      </w:r>
    </w:p>
    <w:p w:rsidR="006346F7" w:rsidRPr="00FB4B21" w:rsidRDefault="006346F7" w:rsidP="006346F7">
      <w:pPr>
        <w:pStyle w:val="SOText"/>
      </w:pPr>
      <w:r w:rsidRPr="00FB4B21">
        <w:t>If an application is made to the Commissioner to accredit a commencing service</w:t>
      </w:r>
      <w:r w:rsidR="00AF4C0C" w:rsidRPr="00FB4B21">
        <w:t xml:space="preserve"> or to re</w:t>
      </w:r>
      <w:r w:rsidR="004C0036">
        <w:noBreakHyphen/>
      </w:r>
      <w:r w:rsidR="00AF4C0C" w:rsidRPr="00FB4B21">
        <w:t>accredit a recommencing service</w:t>
      </w:r>
      <w:r w:rsidRPr="00FB4B21">
        <w:t>, the Commissioner must decide whether to accredit</w:t>
      </w:r>
      <w:r w:rsidR="00AF4C0C" w:rsidRPr="00FB4B21">
        <w:t xml:space="preserve"> or re</w:t>
      </w:r>
      <w:r w:rsidR="004C0036">
        <w:noBreakHyphen/>
      </w:r>
      <w:r w:rsidR="00AF4C0C" w:rsidRPr="00FB4B21">
        <w:t>accredit</w:t>
      </w:r>
      <w:r w:rsidRPr="00FB4B21">
        <w:t xml:space="preserve"> the service for 1 year.</w:t>
      </w:r>
    </w:p>
    <w:p w:rsidR="008A778C" w:rsidRPr="00FB4B21" w:rsidRDefault="006346F7" w:rsidP="006346F7">
      <w:pPr>
        <w:pStyle w:val="SOText"/>
      </w:pPr>
      <w:r w:rsidRPr="00FB4B21">
        <w:t>If an application is made to the Commissioner to re</w:t>
      </w:r>
      <w:r w:rsidR="004C0036">
        <w:noBreakHyphen/>
      </w:r>
      <w:r w:rsidRPr="00FB4B21">
        <w:t>accredit a residential service</w:t>
      </w:r>
      <w:r w:rsidR="00AF4C0C" w:rsidRPr="00FB4B21">
        <w:t xml:space="preserve"> (other than a recommencing service)</w:t>
      </w:r>
      <w:r w:rsidR="001F3F6B" w:rsidRPr="00FB4B21">
        <w:t>, then:</w:t>
      </w:r>
    </w:p>
    <w:p w:rsidR="008A778C" w:rsidRPr="00FB4B21" w:rsidRDefault="008A778C" w:rsidP="008A778C">
      <w:pPr>
        <w:pStyle w:val="SOPara"/>
      </w:pPr>
      <w:r w:rsidRPr="00FB4B21">
        <w:tab/>
        <w:t>(a)</w:t>
      </w:r>
      <w:r w:rsidRPr="00FB4B21">
        <w:tab/>
      </w:r>
      <w:r w:rsidR="006346F7" w:rsidRPr="00FB4B21">
        <w:t>the Commissioner must form an assessment team to cond</w:t>
      </w:r>
      <w:r w:rsidRPr="00FB4B21">
        <w:t>uct a site audit of the service;</w:t>
      </w:r>
      <w:r w:rsidR="001F3F6B" w:rsidRPr="00FB4B21">
        <w:t xml:space="preserve"> and</w:t>
      </w:r>
    </w:p>
    <w:p w:rsidR="008A778C" w:rsidRPr="00FB4B21" w:rsidRDefault="008A778C" w:rsidP="008A778C">
      <w:pPr>
        <w:pStyle w:val="SOPara"/>
      </w:pPr>
      <w:r w:rsidRPr="00FB4B21">
        <w:tab/>
        <w:t>(b)</w:t>
      </w:r>
      <w:r w:rsidRPr="00FB4B21">
        <w:tab/>
        <w:t>t</w:t>
      </w:r>
      <w:r w:rsidR="006346F7" w:rsidRPr="00FB4B21">
        <w:t xml:space="preserve">he assessment team must prepare a </w:t>
      </w:r>
      <w:r w:rsidR="008B139B" w:rsidRPr="00FB4B21">
        <w:t xml:space="preserve">site audit </w:t>
      </w:r>
      <w:r w:rsidRPr="00FB4B21">
        <w:t>report for the Commissioner;</w:t>
      </w:r>
      <w:r w:rsidR="001F3F6B" w:rsidRPr="00FB4B21">
        <w:t xml:space="preserve"> and</w:t>
      </w:r>
    </w:p>
    <w:p w:rsidR="008A778C" w:rsidRPr="00FB4B21" w:rsidRDefault="008A778C" w:rsidP="008A778C">
      <w:pPr>
        <w:pStyle w:val="SOPara"/>
      </w:pPr>
      <w:r w:rsidRPr="00FB4B21">
        <w:tab/>
        <w:t>(c)</w:t>
      </w:r>
      <w:r w:rsidRPr="00FB4B21">
        <w:tab/>
        <w:t>the Commissioner must give a copy of the site audit report to the approved provider of the residential service;</w:t>
      </w:r>
      <w:r w:rsidR="001F3F6B" w:rsidRPr="00FB4B21">
        <w:t xml:space="preserve"> and</w:t>
      </w:r>
    </w:p>
    <w:p w:rsidR="006346F7" w:rsidRPr="00FB4B21" w:rsidRDefault="008A778C" w:rsidP="008A778C">
      <w:pPr>
        <w:pStyle w:val="SOPara"/>
      </w:pPr>
      <w:r w:rsidRPr="00FB4B21">
        <w:tab/>
        <w:t>(d)</w:t>
      </w:r>
      <w:r w:rsidRPr="00FB4B21">
        <w:tab/>
        <w:t>the provider may give</w:t>
      </w:r>
      <w:r w:rsidR="00621A36" w:rsidRPr="00FB4B21">
        <w:t xml:space="preserve"> the Commissioner</w:t>
      </w:r>
      <w:r w:rsidRPr="00FB4B21">
        <w:t xml:space="preserve"> a writt</w:t>
      </w:r>
      <w:bookmarkStart w:id="27" w:name="BK_S3P5L32C52"/>
      <w:bookmarkStart w:id="28" w:name="BK_S3P4L19C52"/>
      <w:bookmarkStart w:id="29" w:name="BK_S3P4L25C52"/>
      <w:bookmarkEnd w:id="27"/>
      <w:bookmarkEnd w:id="28"/>
      <w:bookmarkEnd w:id="29"/>
      <w:r w:rsidRPr="00FB4B21">
        <w:t>en response to the site audit report;</w:t>
      </w:r>
      <w:r w:rsidR="001F3F6B" w:rsidRPr="00FB4B21">
        <w:t xml:space="preserve"> and</w:t>
      </w:r>
    </w:p>
    <w:p w:rsidR="008A778C" w:rsidRPr="00FB4B21" w:rsidRDefault="008A778C" w:rsidP="008A778C">
      <w:pPr>
        <w:pStyle w:val="SOPara"/>
      </w:pPr>
      <w:r w:rsidRPr="00FB4B21">
        <w:tab/>
        <w:t>(e)</w:t>
      </w:r>
      <w:r w:rsidRPr="00FB4B21">
        <w:tab/>
        <w:t>the Commissioner must prepare a</w:t>
      </w:r>
      <w:r w:rsidR="006346F7" w:rsidRPr="00FB4B21">
        <w:t xml:space="preserve"> performance report about the service</w:t>
      </w:r>
      <w:r w:rsidRPr="00FB4B21">
        <w:t xml:space="preserve"> and </w:t>
      </w:r>
      <w:r w:rsidR="006346F7" w:rsidRPr="00FB4B21">
        <w:t>give a copy to</w:t>
      </w:r>
      <w:r w:rsidRPr="00FB4B21">
        <w:t xml:space="preserve"> the provider;</w:t>
      </w:r>
      <w:r w:rsidR="001F3F6B" w:rsidRPr="00FB4B21">
        <w:t xml:space="preserve"> and</w:t>
      </w:r>
    </w:p>
    <w:p w:rsidR="001F3F6B" w:rsidRPr="00FB4B21" w:rsidRDefault="008A778C" w:rsidP="008A778C">
      <w:pPr>
        <w:pStyle w:val="SOPara"/>
      </w:pPr>
      <w:r w:rsidRPr="00FB4B21">
        <w:tab/>
        <w:t>(f)</w:t>
      </w:r>
      <w:r w:rsidRPr="00FB4B21">
        <w:tab/>
        <w:t>the Co</w:t>
      </w:r>
      <w:r w:rsidR="006346F7" w:rsidRPr="00FB4B21">
        <w:t>mmissioner must decide whether to re</w:t>
      </w:r>
      <w:r w:rsidR="004C0036">
        <w:noBreakHyphen/>
      </w:r>
      <w:r w:rsidR="006346F7" w:rsidRPr="00FB4B21">
        <w:t>accredit t</w:t>
      </w:r>
      <w:r w:rsidR="001F3F6B" w:rsidRPr="00FB4B21">
        <w:t>he service for a further period; and</w:t>
      </w:r>
    </w:p>
    <w:p w:rsidR="006346F7" w:rsidRPr="00FB4B21" w:rsidRDefault="001F3F6B" w:rsidP="008A778C">
      <w:pPr>
        <w:pStyle w:val="SOPara"/>
      </w:pPr>
      <w:r w:rsidRPr="00FB4B21">
        <w:tab/>
        <w:t>(g)</w:t>
      </w:r>
      <w:r w:rsidRPr="00FB4B21">
        <w:tab/>
        <w:t>i</w:t>
      </w:r>
      <w:r w:rsidR="006346F7" w:rsidRPr="00FB4B21">
        <w:t>f the Commissioner decides not to re</w:t>
      </w:r>
      <w:r w:rsidR="004C0036">
        <w:noBreakHyphen/>
      </w:r>
      <w:r w:rsidR="006346F7" w:rsidRPr="00FB4B21">
        <w:t>accredit the service, the Commissioner may revoke the service’s accreditation.</w:t>
      </w:r>
    </w:p>
    <w:p w:rsidR="006346F7" w:rsidRPr="00FB4B21" w:rsidRDefault="006346F7" w:rsidP="006346F7">
      <w:pPr>
        <w:pStyle w:val="SOText"/>
      </w:pPr>
      <w:r w:rsidRPr="00FB4B21">
        <w:t>The Commissioner may give the approved provider of an accredited service a reminder notice about the service’s accreditation.</w:t>
      </w:r>
    </w:p>
    <w:p w:rsidR="006346F7" w:rsidRPr="00FB4B21" w:rsidRDefault="006346F7" w:rsidP="006346F7">
      <w:pPr>
        <w:pStyle w:val="SOText"/>
      </w:pPr>
      <w:r w:rsidRPr="00FB4B21">
        <w:t>Certain decisions of the Commissioner under this Part must be published on the Commission’s website.</w:t>
      </w:r>
    </w:p>
    <w:p w:rsidR="000334EB" w:rsidRPr="00FB4B21" w:rsidRDefault="00A4088E" w:rsidP="00225BE7">
      <w:pPr>
        <w:pStyle w:val="ItemHead"/>
      </w:pPr>
      <w:bookmarkStart w:id="30" w:name="bkItem7845"/>
      <w:r w:rsidRPr="00FB4B21">
        <w:t>15</w:t>
      </w:r>
      <w:r w:rsidR="000334EB" w:rsidRPr="00FB4B21">
        <w:t xml:space="preserve">  Subdivision C o</w:t>
      </w:r>
      <w:r w:rsidR="000A1812" w:rsidRPr="00FB4B21">
        <w:t>f Division</w:t>
      </w:r>
      <w:r w:rsidR="00935930" w:rsidRPr="00FB4B21">
        <w:t> </w:t>
      </w:r>
      <w:r w:rsidR="000A1812" w:rsidRPr="00FB4B21">
        <w:t>3 of Part</w:t>
      </w:r>
      <w:r w:rsidR="00935930" w:rsidRPr="00FB4B21">
        <w:t> </w:t>
      </w:r>
      <w:r w:rsidR="000A1812" w:rsidRPr="00FB4B21">
        <w:t>3</w:t>
      </w:r>
    </w:p>
    <w:bookmarkEnd w:id="30"/>
    <w:p w:rsidR="000334EB" w:rsidRPr="00FB4B21" w:rsidRDefault="000334EB" w:rsidP="000334EB">
      <w:pPr>
        <w:pStyle w:val="Item"/>
      </w:pPr>
      <w:r w:rsidRPr="00FB4B21">
        <w:t xml:space="preserve">Repeal the </w:t>
      </w:r>
      <w:r w:rsidR="00AC12FF">
        <w:t>Subd</w:t>
      </w:r>
      <w:r w:rsidR="00EC7792" w:rsidRPr="00FB4B21">
        <w:t>ivision</w:t>
      </w:r>
      <w:r w:rsidRPr="00FB4B21">
        <w:t>, substitute:</w:t>
      </w:r>
    </w:p>
    <w:p w:rsidR="000334EB" w:rsidRPr="00FB4B21" w:rsidRDefault="000334EB" w:rsidP="000334EB">
      <w:pPr>
        <w:pStyle w:val="ActHead4"/>
      </w:pPr>
      <w:bookmarkStart w:id="31" w:name="_Toc27379686"/>
      <w:r w:rsidRPr="00C378A4">
        <w:rPr>
          <w:rStyle w:val="CharSubdNo"/>
        </w:rPr>
        <w:lastRenderedPageBreak/>
        <w:t>Subdivision C</w:t>
      </w:r>
      <w:r w:rsidRPr="00FB4B21">
        <w:t>—</w:t>
      </w:r>
      <w:r w:rsidRPr="00C378A4">
        <w:rPr>
          <w:rStyle w:val="CharSubdText"/>
        </w:rPr>
        <w:t>Accreditation of commencing services and re</w:t>
      </w:r>
      <w:r w:rsidR="004C0036" w:rsidRPr="00C378A4">
        <w:rPr>
          <w:rStyle w:val="CharSubdText"/>
        </w:rPr>
        <w:noBreakHyphen/>
      </w:r>
      <w:r w:rsidRPr="00C378A4">
        <w:rPr>
          <w:rStyle w:val="CharSubdText"/>
        </w:rPr>
        <w:t>accreditation of recommencing services</w:t>
      </w:r>
      <w:bookmarkEnd w:id="31"/>
    </w:p>
    <w:p w:rsidR="000334EB" w:rsidRPr="00FB4B21" w:rsidRDefault="000334EB" w:rsidP="000334EB">
      <w:pPr>
        <w:pStyle w:val="ActHead5"/>
      </w:pPr>
      <w:bookmarkStart w:id="32" w:name="_Toc27379687"/>
      <w:r w:rsidRPr="00C378A4">
        <w:rPr>
          <w:rStyle w:val="CharSectno"/>
        </w:rPr>
        <w:t>29</w:t>
      </w:r>
      <w:r w:rsidRPr="00FB4B21">
        <w:t xml:space="preserve">  Commissioner must decide whether to accredit commencing service or re</w:t>
      </w:r>
      <w:r w:rsidR="004C0036">
        <w:noBreakHyphen/>
      </w:r>
      <w:r w:rsidRPr="00FB4B21">
        <w:t>accredit recommencing service</w:t>
      </w:r>
      <w:bookmarkEnd w:id="32"/>
    </w:p>
    <w:p w:rsidR="006E09A6" w:rsidRPr="00FB4B21" w:rsidRDefault="00BC447D" w:rsidP="006E09A6">
      <w:pPr>
        <w:pStyle w:val="subsection"/>
      </w:pPr>
      <w:r w:rsidRPr="00FB4B21">
        <w:tab/>
        <w:t>(1</w:t>
      </w:r>
      <w:r w:rsidR="006E09A6" w:rsidRPr="00FB4B21">
        <w:t>)</w:t>
      </w:r>
      <w:r w:rsidR="006E09A6" w:rsidRPr="00FB4B21">
        <w:tab/>
        <w:t>This section applies if:</w:t>
      </w:r>
    </w:p>
    <w:p w:rsidR="006E09A6" w:rsidRPr="00FB4B21" w:rsidRDefault="006E09A6" w:rsidP="006E09A6">
      <w:pPr>
        <w:pStyle w:val="paragraph"/>
      </w:pPr>
      <w:r w:rsidRPr="00FB4B21">
        <w:tab/>
        <w:t>(a)</w:t>
      </w:r>
      <w:r w:rsidRPr="00FB4B21">
        <w:tab/>
        <w:t>an application is made under subsection</w:t>
      </w:r>
      <w:r w:rsidR="00935930" w:rsidRPr="00FB4B21">
        <w:t> </w:t>
      </w:r>
      <w:r w:rsidRPr="00FB4B21">
        <w:t>27(1) by the approved provider of a commencing service;</w:t>
      </w:r>
      <w:r w:rsidR="005F70F7" w:rsidRPr="00FB4B21">
        <w:t xml:space="preserve"> or</w:t>
      </w:r>
    </w:p>
    <w:p w:rsidR="006E09A6" w:rsidRPr="00FB4B21" w:rsidRDefault="006E09A6" w:rsidP="006E09A6">
      <w:pPr>
        <w:pStyle w:val="paragraph"/>
      </w:pPr>
      <w:r w:rsidRPr="00FB4B21">
        <w:tab/>
        <w:t>(b)</w:t>
      </w:r>
      <w:r w:rsidRPr="00FB4B21">
        <w:tab/>
        <w:t>an application is made under subsection</w:t>
      </w:r>
      <w:r w:rsidR="00935930" w:rsidRPr="00FB4B21">
        <w:t> </w:t>
      </w:r>
      <w:r w:rsidRPr="00FB4B21">
        <w:t>27(2) by the approved provider of a recommencing service.</w:t>
      </w:r>
    </w:p>
    <w:p w:rsidR="006E09A6" w:rsidRPr="00FB4B21" w:rsidRDefault="006E09A6" w:rsidP="006E09A6">
      <w:pPr>
        <w:pStyle w:val="subsection"/>
      </w:pPr>
      <w:r w:rsidRPr="00FB4B21">
        <w:tab/>
      </w:r>
      <w:r w:rsidR="00BC447D" w:rsidRPr="00FB4B21">
        <w:t>(2</w:t>
      </w:r>
      <w:r w:rsidRPr="00FB4B21">
        <w:t>)</w:t>
      </w:r>
      <w:r w:rsidRPr="00FB4B21">
        <w:tab/>
        <w:t>The Commissioner must decide whether to accredit</w:t>
      </w:r>
      <w:r w:rsidR="005F70F7" w:rsidRPr="00FB4B21">
        <w:t xml:space="preserve"> or re</w:t>
      </w:r>
      <w:r w:rsidR="004C0036">
        <w:noBreakHyphen/>
      </w:r>
      <w:r w:rsidR="005F70F7" w:rsidRPr="00FB4B21">
        <w:t>accredit</w:t>
      </w:r>
      <w:r w:rsidRPr="00FB4B21">
        <w:t xml:space="preserve"> the service:</w:t>
      </w:r>
    </w:p>
    <w:p w:rsidR="006E09A6" w:rsidRPr="00FB4B21" w:rsidRDefault="006E09A6" w:rsidP="006E09A6">
      <w:pPr>
        <w:pStyle w:val="paragraph"/>
      </w:pPr>
      <w:r w:rsidRPr="00FB4B21">
        <w:tab/>
        <w:t>(a)</w:t>
      </w:r>
      <w:r w:rsidRPr="00FB4B21">
        <w:tab/>
        <w:t>within 1</w:t>
      </w:r>
      <w:r w:rsidR="00AC0320" w:rsidRPr="00FB4B21">
        <w:t>4</w:t>
      </w:r>
      <w:r w:rsidRPr="00FB4B21">
        <w:t xml:space="preserve"> days after the application is received by the Commissioner; or</w:t>
      </w:r>
    </w:p>
    <w:p w:rsidR="006E09A6" w:rsidRPr="00FB4B21" w:rsidRDefault="006E09A6" w:rsidP="006E09A6">
      <w:pPr>
        <w:pStyle w:val="paragraph"/>
      </w:pPr>
      <w:r w:rsidRPr="00FB4B21">
        <w:tab/>
        <w:t>(b)</w:t>
      </w:r>
      <w:r w:rsidRPr="00FB4B21">
        <w:tab/>
        <w:t>by any later day agreed by the Commissioner and the</w:t>
      </w:r>
      <w:r w:rsidR="005F70F7" w:rsidRPr="00FB4B21">
        <w:t xml:space="preserve"> approved</w:t>
      </w:r>
      <w:r w:rsidRPr="00FB4B21">
        <w:t xml:space="preserve"> provider.</w:t>
      </w:r>
    </w:p>
    <w:p w:rsidR="00BC447D" w:rsidRPr="00FB4B21" w:rsidRDefault="00BC447D" w:rsidP="00BC447D">
      <w:pPr>
        <w:pStyle w:val="notetext"/>
      </w:pPr>
      <w:r w:rsidRPr="00FB4B21">
        <w:t>Note:</w:t>
      </w:r>
      <w:r w:rsidRPr="00FB4B21">
        <w:tab/>
        <w:t>The approved provider may request the Commissioner to reconsider the decision under Part</w:t>
      </w:r>
      <w:r w:rsidR="00935930" w:rsidRPr="00FB4B21">
        <w:t> </w:t>
      </w:r>
      <w:r w:rsidRPr="00FB4B21">
        <w:t>7.</w:t>
      </w:r>
    </w:p>
    <w:p w:rsidR="00BC447D" w:rsidRPr="00FB4B21" w:rsidRDefault="00BC447D" w:rsidP="00BC447D">
      <w:pPr>
        <w:pStyle w:val="subsection"/>
      </w:pPr>
      <w:r w:rsidRPr="00FB4B21">
        <w:tab/>
        <w:t>(3)</w:t>
      </w:r>
      <w:r w:rsidRPr="00FB4B21">
        <w:tab/>
        <w:t xml:space="preserve">In making </w:t>
      </w:r>
      <w:r w:rsidR="003A0405" w:rsidRPr="00FB4B21">
        <w:t>the decision</w:t>
      </w:r>
      <w:r w:rsidRPr="00FB4B21">
        <w:t>, the Commissioner:</w:t>
      </w:r>
    </w:p>
    <w:p w:rsidR="00BC447D" w:rsidRPr="00FB4B21" w:rsidRDefault="00BC447D" w:rsidP="00BC447D">
      <w:pPr>
        <w:pStyle w:val="paragraph"/>
      </w:pPr>
      <w:r w:rsidRPr="00FB4B21">
        <w:tab/>
        <w:t>(a)</w:t>
      </w:r>
      <w:r w:rsidRPr="00FB4B21">
        <w:tab/>
        <w:t>must take into account:</w:t>
      </w:r>
    </w:p>
    <w:p w:rsidR="00BC447D" w:rsidRPr="00FB4B21" w:rsidRDefault="00BC447D" w:rsidP="00BC447D">
      <w:pPr>
        <w:pStyle w:val="paragraphsub"/>
      </w:pPr>
      <w:r w:rsidRPr="00FB4B21">
        <w:tab/>
        <w:t>(</w:t>
      </w:r>
      <w:proofErr w:type="spellStart"/>
      <w:r w:rsidRPr="00FB4B21">
        <w:t>i</w:t>
      </w:r>
      <w:proofErr w:type="spellEnd"/>
      <w:r w:rsidRPr="00FB4B21">
        <w:t>)</w:t>
      </w:r>
      <w:r w:rsidRPr="00FB4B21">
        <w:tab/>
        <w:t>the application; and</w:t>
      </w:r>
    </w:p>
    <w:p w:rsidR="00BC447D" w:rsidRPr="00FB4B21" w:rsidRDefault="00BC447D" w:rsidP="00BC447D">
      <w:pPr>
        <w:pStyle w:val="paragraphsub"/>
      </w:pPr>
      <w:r w:rsidRPr="00FB4B21">
        <w:tab/>
        <w:t>(ii)</w:t>
      </w:r>
      <w:r w:rsidRPr="00FB4B21">
        <w:tab/>
        <w:t>any relevant information about the approved provider given to the Commissioner by the Secretary; and</w:t>
      </w:r>
    </w:p>
    <w:p w:rsidR="00BC447D" w:rsidRPr="00FB4B21" w:rsidRDefault="00BC447D" w:rsidP="00BC447D">
      <w:pPr>
        <w:pStyle w:val="paragraphsub"/>
      </w:pPr>
      <w:r w:rsidRPr="00FB4B21">
        <w:tab/>
        <w:t>(iii)</w:t>
      </w:r>
      <w:r w:rsidRPr="00FB4B21">
        <w:tab/>
        <w:t>whether the Commissioner is satisfied that, if the service were to be accredited or re</w:t>
      </w:r>
      <w:r w:rsidR="004C0036">
        <w:noBreakHyphen/>
      </w:r>
      <w:r w:rsidRPr="00FB4B21">
        <w:t>accredited under this Part, the approved provider will undertake continuous improvement in relation to the service as measured against the Aged Care Quality Standards; and</w:t>
      </w:r>
    </w:p>
    <w:p w:rsidR="00BC447D" w:rsidRPr="00FB4B21" w:rsidRDefault="00BC447D" w:rsidP="00BC447D">
      <w:pPr>
        <w:pStyle w:val="paragraph"/>
      </w:pPr>
      <w:r w:rsidRPr="00FB4B21">
        <w:tab/>
        <w:t>(b)</w:t>
      </w:r>
      <w:r w:rsidRPr="00FB4B21">
        <w:tab/>
        <w:t>may take into account any other relevant matter.</w:t>
      </w:r>
    </w:p>
    <w:p w:rsidR="00BC447D" w:rsidRPr="00FB4B21" w:rsidRDefault="00BC447D" w:rsidP="00BC447D">
      <w:pPr>
        <w:pStyle w:val="subsection"/>
      </w:pPr>
      <w:r w:rsidRPr="00FB4B21">
        <w:tab/>
        <w:t>(4)</w:t>
      </w:r>
      <w:r w:rsidRPr="00FB4B21">
        <w:tab/>
        <w:t>If the Commissioner decides to accredit</w:t>
      </w:r>
      <w:r w:rsidR="009157F2" w:rsidRPr="00FB4B21">
        <w:t xml:space="preserve"> or re</w:t>
      </w:r>
      <w:r w:rsidR="004C0036">
        <w:noBreakHyphen/>
      </w:r>
      <w:r w:rsidR="009157F2" w:rsidRPr="00FB4B21">
        <w:t>accredit</w:t>
      </w:r>
      <w:r w:rsidRPr="00FB4B21">
        <w:t xml:space="preserve"> the service, the Commissioner must:</w:t>
      </w:r>
    </w:p>
    <w:p w:rsidR="00BC447D" w:rsidRPr="00FB4B21" w:rsidRDefault="00BC447D" w:rsidP="00BC447D">
      <w:pPr>
        <w:pStyle w:val="paragraph"/>
      </w:pPr>
      <w:r w:rsidRPr="00FB4B21">
        <w:tab/>
        <w:t>(a)</w:t>
      </w:r>
      <w:r w:rsidRPr="00FB4B21">
        <w:tab/>
        <w:t>accredit</w:t>
      </w:r>
      <w:r w:rsidR="009157F2" w:rsidRPr="00FB4B21">
        <w:t xml:space="preserve"> or re</w:t>
      </w:r>
      <w:r w:rsidR="004C0036">
        <w:noBreakHyphen/>
      </w:r>
      <w:r w:rsidR="009157F2" w:rsidRPr="00FB4B21">
        <w:t>accredit</w:t>
      </w:r>
      <w:r w:rsidRPr="00FB4B21">
        <w:t xml:space="preserve"> the service for 1 year; and</w:t>
      </w:r>
    </w:p>
    <w:p w:rsidR="00BC447D" w:rsidRPr="00FB4B21" w:rsidRDefault="00BC447D" w:rsidP="00BC447D">
      <w:pPr>
        <w:pStyle w:val="paragraph"/>
      </w:pPr>
      <w:r w:rsidRPr="00FB4B21">
        <w:tab/>
        <w:t>(b)</w:t>
      </w:r>
      <w:r w:rsidRPr="00FB4B21">
        <w:tab/>
        <w:t>decide whether there are any areas in which improvements in relation to the service must be made to ensure that the Aged Care Quality Standards are complied with</w:t>
      </w:r>
      <w:r w:rsidR="009157F2" w:rsidRPr="00FB4B21">
        <w:t>.</w:t>
      </w:r>
    </w:p>
    <w:p w:rsidR="00EC7792" w:rsidRPr="00FB4B21" w:rsidRDefault="00EC7792" w:rsidP="00EC7792">
      <w:pPr>
        <w:pStyle w:val="ActHead5"/>
      </w:pPr>
      <w:bookmarkStart w:id="33" w:name="_Toc27379688"/>
      <w:r w:rsidRPr="00C378A4">
        <w:rPr>
          <w:rStyle w:val="CharSectno"/>
        </w:rPr>
        <w:t>30</w:t>
      </w:r>
      <w:r w:rsidRPr="00FB4B21">
        <w:t xml:space="preserve">  Notification of decision</w:t>
      </w:r>
      <w:r w:rsidR="00476610" w:rsidRPr="00FB4B21">
        <w:t xml:space="preserve"> to accredit commencing service or re</w:t>
      </w:r>
      <w:r w:rsidR="004C0036">
        <w:noBreakHyphen/>
      </w:r>
      <w:r w:rsidR="00476610" w:rsidRPr="00FB4B21">
        <w:t>accredit recommencing service</w:t>
      </w:r>
      <w:bookmarkEnd w:id="33"/>
    </w:p>
    <w:p w:rsidR="00EC7792" w:rsidRPr="00FB4B21" w:rsidRDefault="00EC7792" w:rsidP="00EC7792">
      <w:pPr>
        <w:pStyle w:val="subsection"/>
      </w:pPr>
      <w:r w:rsidRPr="00FB4B21">
        <w:tab/>
        <w:t>(1)</w:t>
      </w:r>
      <w:r w:rsidRPr="00FB4B21">
        <w:tab/>
        <w:t>If the Commissioner decides</w:t>
      </w:r>
      <w:r w:rsidR="00C335D4" w:rsidRPr="00FB4B21">
        <w:t xml:space="preserve"> under section</w:t>
      </w:r>
      <w:r w:rsidR="00935930" w:rsidRPr="00FB4B21">
        <w:t> </w:t>
      </w:r>
      <w:r w:rsidR="00C335D4" w:rsidRPr="00FB4B21">
        <w:t>29</w:t>
      </w:r>
      <w:r w:rsidRPr="00FB4B21">
        <w:t xml:space="preserve"> to accredit</w:t>
      </w:r>
      <w:r w:rsidR="00C335D4" w:rsidRPr="00FB4B21">
        <w:t xml:space="preserve"> a commencing service</w:t>
      </w:r>
      <w:r w:rsidRPr="00FB4B21">
        <w:t xml:space="preserve"> or re</w:t>
      </w:r>
      <w:r w:rsidR="004C0036">
        <w:noBreakHyphen/>
      </w:r>
      <w:r w:rsidRPr="00FB4B21">
        <w:t xml:space="preserve">accredit a </w:t>
      </w:r>
      <w:r w:rsidR="00C335D4" w:rsidRPr="00FB4B21">
        <w:t xml:space="preserve">recommencing </w:t>
      </w:r>
      <w:r w:rsidRPr="00FB4B21">
        <w:t>service, the Commissioner must, within 14 days after making the decision, give written notice of the following to the approved provider of the service:</w:t>
      </w:r>
    </w:p>
    <w:p w:rsidR="00EC7792" w:rsidRPr="00FB4B21" w:rsidRDefault="00EC7792" w:rsidP="00EC7792">
      <w:pPr>
        <w:pStyle w:val="paragraph"/>
      </w:pPr>
      <w:r w:rsidRPr="00FB4B21">
        <w:tab/>
        <w:t>(a)</w:t>
      </w:r>
      <w:r w:rsidRPr="00FB4B21">
        <w:tab/>
        <w:t>the decision;</w:t>
      </w:r>
    </w:p>
    <w:p w:rsidR="00EC7792" w:rsidRPr="00FB4B21" w:rsidRDefault="00EC7792" w:rsidP="00EC7792">
      <w:pPr>
        <w:pStyle w:val="paragraph"/>
      </w:pPr>
      <w:r w:rsidRPr="00FB4B21">
        <w:tab/>
        <w:t>(b)</w:t>
      </w:r>
      <w:r w:rsidRPr="00FB4B21">
        <w:tab/>
        <w:t>the period of accreditation</w:t>
      </w:r>
      <w:r w:rsidR="00C335D4" w:rsidRPr="00FB4B21">
        <w:t xml:space="preserve"> or re</w:t>
      </w:r>
      <w:r w:rsidR="004C0036">
        <w:noBreakHyphen/>
      </w:r>
      <w:r w:rsidR="00C335D4" w:rsidRPr="00FB4B21">
        <w:t>accreditation</w:t>
      </w:r>
      <w:r w:rsidRPr="00FB4B21">
        <w:t>;</w:t>
      </w:r>
    </w:p>
    <w:p w:rsidR="00EC7792" w:rsidRPr="00FB4B21" w:rsidRDefault="00EC7792" w:rsidP="00EC7792">
      <w:pPr>
        <w:pStyle w:val="paragraph"/>
      </w:pPr>
      <w:r w:rsidRPr="00FB4B21">
        <w:tab/>
        <w:t>(c)</w:t>
      </w:r>
      <w:r w:rsidRPr="00FB4B21">
        <w:tab/>
        <w:t>any areas in which improvements in relation to the service must be made to ensure that the Aged Care Quality Standards are complied with</w:t>
      </w:r>
      <w:r w:rsidR="00D65106" w:rsidRPr="00FB4B21">
        <w:t>;</w:t>
      </w:r>
    </w:p>
    <w:p w:rsidR="00EC7792" w:rsidRPr="00FB4B21" w:rsidRDefault="00D65106" w:rsidP="00EC7792">
      <w:pPr>
        <w:pStyle w:val="paragraph"/>
      </w:pPr>
      <w:r w:rsidRPr="00FB4B21">
        <w:tab/>
        <w:t>(d</w:t>
      </w:r>
      <w:r w:rsidR="00EC7792" w:rsidRPr="00FB4B21">
        <w:t>)</w:t>
      </w:r>
      <w:r w:rsidR="00EC7792" w:rsidRPr="00FB4B21">
        <w:tab/>
        <w:t>how the provider may apply for the re</w:t>
      </w:r>
      <w:r w:rsidR="004C0036">
        <w:noBreakHyphen/>
      </w:r>
      <w:r w:rsidR="00EC7792" w:rsidRPr="00FB4B21">
        <w:t>accreditation of the service.</w:t>
      </w:r>
    </w:p>
    <w:p w:rsidR="00EC7792" w:rsidRPr="00FB4B21" w:rsidRDefault="00EC7792" w:rsidP="00EC7792">
      <w:pPr>
        <w:pStyle w:val="subsection"/>
      </w:pPr>
      <w:r w:rsidRPr="00FB4B21">
        <w:lastRenderedPageBreak/>
        <w:tab/>
        <w:t>(2)</w:t>
      </w:r>
      <w:r w:rsidRPr="00FB4B21">
        <w:tab/>
        <w:t>The Commissioner must, within 28 days after making the decision, give the approved provider of the service a certificate that states the period of accreditation</w:t>
      </w:r>
      <w:r w:rsidR="00E91A7A" w:rsidRPr="00FB4B21">
        <w:t xml:space="preserve"> or re</w:t>
      </w:r>
      <w:r w:rsidR="004C0036">
        <w:noBreakHyphen/>
      </w:r>
      <w:r w:rsidR="00E91A7A" w:rsidRPr="00FB4B21">
        <w:t>accreditation for the service</w:t>
      </w:r>
      <w:r w:rsidRPr="00FB4B21">
        <w:t>.</w:t>
      </w:r>
    </w:p>
    <w:p w:rsidR="000A1812" w:rsidRPr="00FB4B21" w:rsidRDefault="000A1812" w:rsidP="000A1812">
      <w:pPr>
        <w:pStyle w:val="ActHead5"/>
      </w:pPr>
      <w:bookmarkStart w:id="34" w:name="_Toc27379689"/>
      <w:r w:rsidRPr="00C378A4">
        <w:rPr>
          <w:rStyle w:val="CharSectno"/>
        </w:rPr>
        <w:t>31</w:t>
      </w:r>
      <w:r w:rsidRPr="00FB4B21">
        <w:t xml:space="preserve">  Notification of decision not to accredit commencing service or re</w:t>
      </w:r>
      <w:r w:rsidR="004C0036">
        <w:noBreakHyphen/>
      </w:r>
      <w:r w:rsidRPr="00FB4B21">
        <w:t>accredit recommencing service</w:t>
      </w:r>
      <w:bookmarkEnd w:id="34"/>
    </w:p>
    <w:p w:rsidR="000A1812" w:rsidRPr="00FB4B21" w:rsidRDefault="000A1812" w:rsidP="000A1812">
      <w:pPr>
        <w:pStyle w:val="subsection"/>
      </w:pPr>
      <w:r w:rsidRPr="00FB4B21">
        <w:tab/>
      </w:r>
      <w:r w:rsidRPr="00FB4B21">
        <w:tab/>
        <w:t>If the Commissioner decides under section</w:t>
      </w:r>
      <w:r w:rsidR="00935930" w:rsidRPr="00FB4B21">
        <w:t> </w:t>
      </w:r>
      <w:r w:rsidRPr="00FB4B21">
        <w:t>29 not to accredit a commencing service or not to re</w:t>
      </w:r>
      <w:r w:rsidR="004C0036">
        <w:noBreakHyphen/>
      </w:r>
      <w:r w:rsidRPr="00FB4B21">
        <w:t>accredit a recommencing service, the Commissioner must, within 14 days after making the decision, give the approved provider of the service:</w:t>
      </w:r>
    </w:p>
    <w:p w:rsidR="000A1812" w:rsidRPr="00FB4B21" w:rsidRDefault="000A1812" w:rsidP="000A1812">
      <w:pPr>
        <w:pStyle w:val="paragraph"/>
      </w:pPr>
      <w:r w:rsidRPr="00FB4B21">
        <w:tab/>
        <w:t>(a)</w:t>
      </w:r>
      <w:r w:rsidRPr="00FB4B21">
        <w:tab/>
        <w:t>written notice of the following:</w:t>
      </w:r>
    </w:p>
    <w:p w:rsidR="000A1812" w:rsidRPr="00FB4B21" w:rsidRDefault="000A1812" w:rsidP="000A1812">
      <w:pPr>
        <w:pStyle w:val="paragraphsub"/>
      </w:pPr>
      <w:r w:rsidRPr="00FB4B21">
        <w:tab/>
        <w:t>(</w:t>
      </w:r>
      <w:proofErr w:type="spellStart"/>
      <w:r w:rsidRPr="00FB4B21">
        <w:t>i</w:t>
      </w:r>
      <w:proofErr w:type="spellEnd"/>
      <w:r w:rsidRPr="00FB4B21">
        <w:t>)</w:t>
      </w:r>
      <w:r w:rsidRPr="00FB4B21">
        <w:tab/>
        <w:t>the decision;</w:t>
      </w:r>
    </w:p>
    <w:p w:rsidR="000A1812" w:rsidRPr="00FB4B21" w:rsidRDefault="000A1812" w:rsidP="000A1812">
      <w:pPr>
        <w:pStyle w:val="paragraphsub"/>
      </w:pPr>
      <w:r w:rsidRPr="00FB4B21">
        <w:tab/>
        <w:t>(ii)</w:t>
      </w:r>
      <w:r w:rsidRPr="00FB4B21">
        <w:tab/>
        <w:t>the reasons for the decision;</w:t>
      </w:r>
    </w:p>
    <w:p w:rsidR="000A1812" w:rsidRPr="00FB4B21" w:rsidRDefault="000A1812" w:rsidP="000A1812">
      <w:pPr>
        <w:pStyle w:val="paragraphsub"/>
      </w:pPr>
      <w:r w:rsidRPr="00FB4B21">
        <w:tab/>
        <w:t>(iii)</w:t>
      </w:r>
      <w:r w:rsidRPr="00FB4B21">
        <w:tab/>
        <w:t>how the provider may apply for the reconsideration of the decision; and</w:t>
      </w:r>
    </w:p>
    <w:p w:rsidR="000A1812" w:rsidRPr="00FB4B21" w:rsidRDefault="000A1812" w:rsidP="000A1812">
      <w:pPr>
        <w:pStyle w:val="paragraph"/>
      </w:pPr>
      <w:r w:rsidRPr="00FB4B21">
        <w:tab/>
        <w:t>(b)</w:t>
      </w:r>
      <w:r w:rsidRPr="00FB4B21">
        <w:tab/>
        <w:t>a copy of any information given to the Commissioner by the Secretary that was taken into account in making the decision.</w:t>
      </w:r>
    </w:p>
    <w:p w:rsidR="00230CD8" w:rsidRPr="00FB4B21" w:rsidRDefault="00A4088E" w:rsidP="00230CD8">
      <w:pPr>
        <w:pStyle w:val="ItemHead"/>
      </w:pPr>
      <w:r w:rsidRPr="00FB4B21">
        <w:t>16</w:t>
      </w:r>
      <w:r w:rsidR="00230CD8" w:rsidRPr="00FB4B21">
        <w:t xml:space="preserve">  Subdivision D of Division</w:t>
      </w:r>
      <w:r w:rsidR="00935930" w:rsidRPr="00FB4B21">
        <w:t> </w:t>
      </w:r>
      <w:r w:rsidR="00230CD8" w:rsidRPr="00FB4B21">
        <w:t>3 of Part</w:t>
      </w:r>
      <w:r w:rsidR="00935930" w:rsidRPr="00FB4B21">
        <w:t> </w:t>
      </w:r>
      <w:r w:rsidR="00230CD8" w:rsidRPr="00FB4B21">
        <w:t>3 (heading)</w:t>
      </w:r>
    </w:p>
    <w:p w:rsidR="00230CD8" w:rsidRPr="00FB4B21" w:rsidRDefault="00230CD8" w:rsidP="00230CD8">
      <w:pPr>
        <w:pStyle w:val="Item"/>
      </w:pPr>
      <w:r w:rsidRPr="00FB4B21">
        <w:t>Repeal the heading, substitute:</w:t>
      </w:r>
    </w:p>
    <w:p w:rsidR="00230CD8" w:rsidRPr="00FB4B21" w:rsidRDefault="00230CD8" w:rsidP="00230CD8">
      <w:pPr>
        <w:pStyle w:val="ActHead4"/>
      </w:pPr>
      <w:bookmarkStart w:id="35" w:name="_Toc27379690"/>
      <w:r w:rsidRPr="00C378A4">
        <w:rPr>
          <w:rStyle w:val="CharSubdNo"/>
        </w:rPr>
        <w:t>Subdivision D</w:t>
      </w:r>
      <w:r w:rsidRPr="00FB4B21">
        <w:t>—</w:t>
      </w:r>
      <w:r w:rsidRPr="00C378A4">
        <w:rPr>
          <w:rStyle w:val="CharSubdText"/>
        </w:rPr>
        <w:t>Re</w:t>
      </w:r>
      <w:r w:rsidR="004C0036" w:rsidRPr="00C378A4">
        <w:rPr>
          <w:rStyle w:val="CharSubdText"/>
        </w:rPr>
        <w:noBreakHyphen/>
      </w:r>
      <w:r w:rsidRPr="00C378A4">
        <w:rPr>
          <w:rStyle w:val="CharSubdText"/>
        </w:rPr>
        <w:t>accreditation of residential services other than recommencing services</w:t>
      </w:r>
      <w:bookmarkEnd w:id="35"/>
    </w:p>
    <w:p w:rsidR="00230CD8" w:rsidRPr="00FB4B21" w:rsidRDefault="00A4088E" w:rsidP="00225BE7">
      <w:pPr>
        <w:pStyle w:val="ItemHead"/>
      </w:pPr>
      <w:r w:rsidRPr="00FB4B21">
        <w:t>17</w:t>
      </w:r>
      <w:r w:rsidR="00230CD8" w:rsidRPr="00FB4B21">
        <w:t xml:space="preserve">  Subsection</w:t>
      </w:r>
      <w:r w:rsidR="00935930" w:rsidRPr="00FB4B21">
        <w:t> </w:t>
      </w:r>
      <w:r w:rsidR="00230CD8" w:rsidRPr="00FB4B21">
        <w:t>32(1)</w:t>
      </w:r>
    </w:p>
    <w:p w:rsidR="00230CD8" w:rsidRPr="00FB4B21" w:rsidRDefault="00230CD8" w:rsidP="00230CD8">
      <w:pPr>
        <w:pStyle w:val="Item"/>
      </w:pPr>
      <w:r w:rsidRPr="00FB4B21">
        <w:t>Omit “previously accredited service,”, substitute “previously accredited service (other than a recommencing service),”.</w:t>
      </w:r>
    </w:p>
    <w:p w:rsidR="00173859" w:rsidRPr="00FB4B21" w:rsidRDefault="00A4088E" w:rsidP="00173859">
      <w:pPr>
        <w:pStyle w:val="ItemHead"/>
      </w:pPr>
      <w:r w:rsidRPr="00FB4B21">
        <w:t>18</w:t>
      </w:r>
      <w:r w:rsidR="00173859" w:rsidRPr="00FB4B21">
        <w:t xml:space="preserve">  Subsection</w:t>
      </w:r>
      <w:r w:rsidR="00935930" w:rsidRPr="00FB4B21">
        <w:t> </w:t>
      </w:r>
      <w:r w:rsidR="00173859" w:rsidRPr="00FB4B21">
        <w:t>33(1)</w:t>
      </w:r>
    </w:p>
    <w:p w:rsidR="00173859" w:rsidRPr="00FB4B21" w:rsidRDefault="00173859" w:rsidP="00173859">
      <w:pPr>
        <w:pStyle w:val="Item"/>
      </w:pPr>
      <w:r w:rsidRPr="00FB4B21">
        <w:t>Omit “previously accredited service,”, substitute “previously accredited service (other than a recommencing service),”.</w:t>
      </w:r>
    </w:p>
    <w:p w:rsidR="00225BE7" w:rsidRPr="00FB4B21" w:rsidRDefault="00A4088E" w:rsidP="00225BE7">
      <w:pPr>
        <w:pStyle w:val="ItemHead"/>
      </w:pPr>
      <w:r w:rsidRPr="00FB4B21">
        <w:t>19</w:t>
      </w:r>
      <w:r w:rsidR="00225BE7" w:rsidRPr="00FB4B21">
        <w:t xml:space="preserve">  Section</w:t>
      </w:r>
      <w:r w:rsidR="00935930" w:rsidRPr="00FB4B21">
        <w:t> </w:t>
      </w:r>
      <w:r w:rsidR="00225BE7" w:rsidRPr="00FB4B21">
        <w:t>35</w:t>
      </w:r>
    </w:p>
    <w:p w:rsidR="00AC0320" w:rsidRPr="00FB4B21" w:rsidRDefault="00225BE7" w:rsidP="00AC0320">
      <w:pPr>
        <w:pStyle w:val="Item"/>
      </w:pPr>
      <w:r w:rsidRPr="00FB4B21">
        <w:t>Repeal the section.</w:t>
      </w:r>
    </w:p>
    <w:p w:rsidR="00A36DD9" w:rsidRPr="00FB4B21" w:rsidRDefault="00A4088E" w:rsidP="008A3B40">
      <w:pPr>
        <w:pStyle w:val="ItemHead"/>
      </w:pPr>
      <w:r w:rsidRPr="00FB4B21">
        <w:t>20</w:t>
      </w:r>
      <w:r w:rsidR="008A3B40" w:rsidRPr="00FB4B21">
        <w:t xml:space="preserve">  </w:t>
      </w:r>
      <w:r w:rsidR="00A36DD9" w:rsidRPr="00FB4B21">
        <w:t>Subparagraph 36(2)(b)(ii)</w:t>
      </w:r>
    </w:p>
    <w:p w:rsidR="00A36DD9" w:rsidRPr="00FB4B21" w:rsidRDefault="00A36DD9" w:rsidP="00A36DD9">
      <w:pPr>
        <w:pStyle w:val="Item"/>
      </w:pPr>
      <w:r w:rsidRPr="00FB4B21">
        <w:t>After “recipient”, insert “or former care recipient”.</w:t>
      </w:r>
    </w:p>
    <w:p w:rsidR="00AC0320" w:rsidRPr="00FB4B21" w:rsidRDefault="00A4088E" w:rsidP="008A3B40">
      <w:pPr>
        <w:pStyle w:val="ItemHead"/>
      </w:pPr>
      <w:r w:rsidRPr="00FB4B21">
        <w:t>21</w:t>
      </w:r>
      <w:r w:rsidR="00AC0320" w:rsidRPr="00FB4B21">
        <w:t xml:space="preserve">  Paragraph 36(2)(c)</w:t>
      </w:r>
    </w:p>
    <w:p w:rsidR="00AC0320" w:rsidRPr="00FB4B21" w:rsidRDefault="00AC0320" w:rsidP="00AC0320">
      <w:pPr>
        <w:pStyle w:val="Item"/>
      </w:pPr>
      <w:r w:rsidRPr="00FB4B21">
        <w:t>Repeal the paragraph.</w:t>
      </w:r>
    </w:p>
    <w:p w:rsidR="008A3B40" w:rsidRPr="00FB4B21" w:rsidRDefault="00A4088E" w:rsidP="008A3B40">
      <w:pPr>
        <w:pStyle w:val="ItemHead"/>
      </w:pPr>
      <w:r w:rsidRPr="00FB4B21">
        <w:t>22</w:t>
      </w:r>
      <w:r w:rsidR="00A36DD9" w:rsidRPr="00FB4B21">
        <w:t xml:space="preserve">  </w:t>
      </w:r>
      <w:r w:rsidR="008A3B40" w:rsidRPr="00FB4B21">
        <w:t>Paragraph 36(2)(e)</w:t>
      </w:r>
    </w:p>
    <w:p w:rsidR="008A3B40" w:rsidRPr="00FB4B21" w:rsidRDefault="008A3B40" w:rsidP="008A3B40">
      <w:pPr>
        <w:pStyle w:val="Item"/>
      </w:pPr>
      <w:r w:rsidRPr="00FB4B21">
        <w:t>After “to”, insert “the Commissioner or”</w:t>
      </w:r>
      <w:bookmarkStart w:id="36" w:name="BK_S3P6L36C41"/>
      <w:bookmarkEnd w:id="36"/>
      <w:r w:rsidR="00605790" w:rsidRPr="00FB4B21">
        <w:t>.</w:t>
      </w:r>
    </w:p>
    <w:p w:rsidR="00061C66" w:rsidRPr="00FB4B21" w:rsidRDefault="00A4088E" w:rsidP="00C87D7A">
      <w:pPr>
        <w:pStyle w:val="ItemHead"/>
      </w:pPr>
      <w:r w:rsidRPr="00FB4B21">
        <w:t>23</w:t>
      </w:r>
      <w:r w:rsidR="00061C66" w:rsidRPr="00FB4B21">
        <w:t xml:space="preserve">  Section 38 (heading)</w:t>
      </w:r>
    </w:p>
    <w:p w:rsidR="00061C66" w:rsidRPr="00FB4B21" w:rsidRDefault="00061C66" w:rsidP="00061C66">
      <w:pPr>
        <w:pStyle w:val="Item"/>
      </w:pPr>
      <w:r w:rsidRPr="00FB4B21">
        <w:t>After “</w:t>
      </w:r>
      <w:r w:rsidRPr="00FB4B21">
        <w:rPr>
          <w:b/>
        </w:rPr>
        <w:t>meetings</w:t>
      </w:r>
      <w:r w:rsidRPr="00FB4B21">
        <w:t>”, insert “</w:t>
      </w:r>
      <w:r w:rsidRPr="00FB4B21">
        <w:rPr>
          <w:b/>
        </w:rPr>
        <w:t>and discussions</w:t>
      </w:r>
      <w:r w:rsidRPr="00FB4B21">
        <w:t>”.</w:t>
      </w:r>
    </w:p>
    <w:p w:rsidR="00270891" w:rsidRPr="00FB4B21" w:rsidRDefault="00A4088E" w:rsidP="00C87D7A">
      <w:pPr>
        <w:pStyle w:val="ItemHead"/>
      </w:pPr>
      <w:r w:rsidRPr="00FB4B21">
        <w:lastRenderedPageBreak/>
        <w:t>24</w:t>
      </w:r>
      <w:r w:rsidR="00270891" w:rsidRPr="00FB4B21">
        <w:t xml:space="preserve">  At the end of section 38</w:t>
      </w:r>
    </w:p>
    <w:p w:rsidR="00270891" w:rsidRPr="00FB4B21" w:rsidRDefault="00270891" w:rsidP="00270891">
      <w:pPr>
        <w:pStyle w:val="Item"/>
      </w:pPr>
      <w:r w:rsidRPr="00FB4B21">
        <w:t>Add:</w:t>
      </w:r>
    </w:p>
    <w:p w:rsidR="00270891" w:rsidRPr="00FB4B21" w:rsidRDefault="00270891" w:rsidP="00270891">
      <w:pPr>
        <w:pStyle w:val="subsection"/>
      </w:pPr>
      <w:r w:rsidRPr="00FB4B21">
        <w:tab/>
        <w:t>(4)</w:t>
      </w:r>
      <w:r w:rsidRPr="00FB4B21">
        <w:tab/>
        <w:t>If a former care recipient of the residential service, or a nominated representative of such a recipient, asks to talk to the assessment team, or a member of the team, during the site audit of the service, the approved provider of the service must tell a member of the team about the request.</w:t>
      </w:r>
    </w:p>
    <w:p w:rsidR="00C7158B" w:rsidRPr="00FB4B21" w:rsidRDefault="00A4088E" w:rsidP="00C87D7A">
      <w:pPr>
        <w:pStyle w:val="ItemHead"/>
      </w:pPr>
      <w:r w:rsidRPr="00FB4B21">
        <w:t>25</w:t>
      </w:r>
      <w:r w:rsidR="00875545" w:rsidRPr="00FB4B21">
        <w:t xml:space="preserve">  </w:t>
      </w:r>
      <w:r w:rsidR="00C7158B" w:rsidRPr="00FB4B21">
        <w:t>Section</w:t>
      </w:r>
      <w:r w:rsidR="00935930" w:rsidRPr="00FB4B21">
        <w:t> </w:t>
      </w:r>
      <w:r w:rsidR="00C7158B" w:rsidRPr="00FB4B21">
        <w:t>40 (heading)</w:t>
      </w:r>
    </w:p>
    <w:p w:rsidR="00C7158B" w:rsidRPr="00FB4B21" w:rsidRDefault="00C7158B" w:rsidP="00C7158B">
      <w:pPr>
        <w:pStyle w:val="Item"/>
      </w:pPr>
      <w:r w:rsidRPr="00FB4B21">
        <w:t>Repeal the heading, substitute:</w:t>
      </w:r>
    </w:p>
    <w:p w:rsidR="00C7158B" w:rsidRPr="00FB4B21" w:rsidRDefault="00C7158B" w:rsidP="00C7158B">
      <w:pPr>
        <w:pStyle w:val="ActHead5"/>
      </w:pPr>
      <w:bookmarkStart w:id="37" w:name="_Toc27379691"/>
      <w:r w:rsidRPr="00C378A4">
        <w:rPr>
          <w:rStyle w:val="CharSectno"/>
        </w:rPr>
        <w:t>40</w:t>
      </w:r>
      <w:r w:rsidRPr="00FB4B21">
        <w:t xml:space="preserve">  Site audit report prepared by assessment team</w:t>
      </w:r>
      <w:bookmarkEnd w:id="37"/>
    </w:p>
    <w:p w:rsidR="00875545" w:rsidRPr="00FB4B21" w:rsidRDefault="00A4088E" w:rsidP="00C87D7A">
      <w:pPr>
        <w:pStyle w:val="ItemHead"/>
      </w:pPr>
      <w:r w:rsidRPr="00FB4B21">
        <w:t>26</w:t>
      </w:r>
      <w:r w:rsidR="00C7158B" w:rsidRPr="00FB4B21">
        <w:t xml:space="preserve">  </w:t>
      </w:r>
      <w:r w:rsidR="00E2125D" w:rsidRPr="00FB4B21">
        <w:t>Section</w:t>
      </w:r>
      <w:r w:rsidR="00935930" w:rsidRPr="00FB4B21">
        <w:t> </w:t>
      </w:r>
      <w:r w:rsidR="00E2125D" w:rsidRPr="00FB4B21">
        <w:t>41</w:t>
      </w:r>
    </w:p>
    <w:p w:rsidR="00875545" w:rsidRPr="00FB4B21" w:rsidRDefault="00E2125D" w:rsidP="00875545">
      <w:pPr>
        <w:pStyle w:val="Item"/>
      </w:pPr>
      <w:r w:rsidRPr="00FB4B21">
        <w:t>Repeal the section, substitute</w:t>
      </w:r>
      <w:r w:rsidR="00875545" w:rsidRPr="00FB4B21">
        <w:t>:</w:t>
      </w:r>
    </w:p>
    <w:p w:rsidR="00875545" w:rsidRPr="00FB4B21" w:rsidRDefault="00C7158B" w:rsidP="00875545">
      <w:pPr>
        <w:pStyle w:val="ActHead5"/>
      </w:pPr>
      <w:bookmarkStart w:id="38" w:name="_Toc27379692"/>
      <w:r w:rsidRPr="00C378A4">
        <w:rPr>
          <w:rStyle w:val="CharSectno"/>
        </w:rPr>
        <w:t>40A</w:t>
      </w:r>
      <w:r w:rsidR="00875545" w:rsidRPr="00FB4B21">
        <w:t xml:space="preserve">  </w:t>
      </w:r>
      <w:r w:rsidRPr="00FB4B21">
        <w:t>Performance r</w:t>
      </w:r>
      <w:r w:rsidR="00AC3A53" w:rsidRPr="00FB4B21">
        <w:t>eport prepared by Commissioner</w:t>
      </w:r>
      <w:bookmarkEnd w:id="38"/>
    </w:p>
    <w:p w:rsidR="00875545" w:rsidRPr="00FB4B21" w:rsidRDefault="00875545" w:rsidP="00875545">
      <w:pPr>
        <w:pStyle w:val="subsection"/>
      </w:pPr>
      <w:r w:rsidRPr="00FB4B21">
        <w:tab/>
        <w:t>(1)</w:t>
      </w:r>
      <w:r w:rsidRPr="00FB4B21">
        <w:tab/>
      </w:r>
      <w:r w:rsidR="00C7158B" w:rsidRPr="00FB4B21">
        <w:t>If the Commissioner is given, under subsection</w:t>
      </w:r>
      <w:r w:rsidR="00935930" w:rsidRPr="00FB4B21">
        <w:t> </w:t>
      </w:r>
      <w:r w:rsidR="00C7158B" w:rsidRPr="00FB4B21">
        <w:t>40(3), a site audit report about a site audit of a residential service, the Commissioner must, w</w:t>
      </w:r>
      <w:r w:rsidRPr="00FB4B21">
        <w:t xml:space="preserve">ithin </w:t>
      </w:r>
      <w:r w:rsidR="00C7158B" w:rsidRPr="00FB4B21">
        <w:t>28 days</w:t>
      </w:r>
      <w:r w:rsidR="001E7D4F" w:rsidRPr="00FB4B21">
        <w:t xml:space="preserve"> after the Commissioner is given the report</w:t>
      </w:r>
      <w:r w:rsidRPr="00FB4B21">
        <w:t>:</w:t>
      </w:r>
    </w:p>
    <w:p w:rsidR="00875545" w:rsidRPr="00FB4B21" w:rsidRDefault="00875545" w:rsidP="00875545">
      <w:pPr>
        <w:pStyle w:val="paragraph"/>
      </w:pPr>
      <w:r w:rsidRPr="00FB4B21">
        <w:tab/>
        <w:t>(a)</w:t>
      </w:r>
      <w:r w:rsidRPr="00FB4B21">
        <w:tab/>
        <w:t xml:space="preserve">prepare a written report (the </w:t>
      </w:r>
      <w:r w:rsidR="00C7158B" w:rsidRPr="00FB4B21">
        <w:rPr>
          <w:b/>
          <w:i/>
        </w:rPr>
        <w:t>performance</w:t>
      </w:r>
      <w:r w:rsidRPr="00FB4B21">
        <w:rPr>
          <w:b/>
          <w:i/>
        </w:rPr>
        <w:t xml:space="preserve"> report</w:t>
      </w:r>
      <w:r w:rsidRPr="00FB4B21">
        <w:t>) about the service; and</w:t>
      </w:r>
    </w:p>
    <w:p w:rsidR="00875545" w:rsidRPr="00FB4B21" w:rsidRDefault="00875545" w:rsidP="00875545">
      <w:pPr>
        <w:pStyle w:val="paragraph"/>
      </w:pPr>
      <w:r w:rsidRPr="00FB4B21">
        <w:tab/>
        <w:t>(b)</w:t>
      </w:r>
      <w:r w:rsidRPr="00FB4B21">
        <w:tab/>
        <w:t xml:space="preserve">give a copy of the </w:t>
      </w:r>
      <w:r w:rsidR="00C7158B" w:rsidRPr="00FB4B21">
        <w:t>performance</w:t>
      </w:r>
      <w:r w:rsidRPr="00FB4B21">
        <w:t xml:space="preserve"> report to the </w:t>
      </w:r>
      <w:r w:rsidR="00C7158B" w:rsidRPr="00FB4B21">
        <w:t xml:space="preserve">approved </w:t>
      </w:r>
      <w:r w:rsidRPr="00FB4B21">
        <w:t>provider of the service.</w:t>
      </w:r>
    </w:p>
    <w:p w:rsidR="00B00351" w:rsidRPr="00FB4B21" w:rsidRDefault="00875545" w:rsidP="00875545">
      <w:pPr>
        <w:pStyle w:val="subsection"/>
      </w:pPr>
      <w:r w:rsidRPr="00FB4B21">
        <w:tab/>
        <w:t>(2)</w:t>
      </w:r>
      <w:r w:rsidRPr="00FB4B21">
        <w:tab/>
      </w:r>
      <w:r w:rsidR="00B00351" w:rsidRPr="00FB4B21">
        <w:t>In preparing the performance report, the Commissioner must take into account the following matters:</w:t>
      </w:r>
    </w:p>
    <w:p w:rsidR="00BE1844" w:rsidRPr="00FB4B21" w:rsidRDefault="00BE1844" w:rsidP="00BE1844">
      <w:pPr>
        <w:pStyle w:val="paragraph"/>
      </w:pPr>
      <w:r w:rsidRPr="00FB4B21">
        <w:tab/>
        <w:t>(a</w:t>
      </w:r>
      <w:r w:rsidR="001E7D4F" w:rsidRPr="00FB4B21">
        <w:t>)</w:t>
      </w:r>
      <w:r w:rsidR="001E7D4F" w:rsidRPr="00FB4B21">
        <w:tab/>
        <w:t>the site audit report;</w:t>
      </w:r>
    </w:p>
    <w:p w:rsidR="00BE1844" w:rsidRPr="00FB4B21" w:rsidRDefault="00BE1844" w:rsidP="00BE1844">
      <w:pPr>
        <w:pStyle w:val="paragraph"/>
      </w:pPr>
      <w:r w:rsidRPr="00FB4B21">
        <w:tab/>
        <w:t>(b)</w:t>
      </w:r>
      <w:r w:rsidRPr="00FB4B21">
        <w:tab/>
        <w:t>any response to the site audit report given to the Commissioner by the approved provider of the service under subsection</w:t>
      </w:r>
      <w:r w:rsidR="00935930" w:rsidRPr="00FB4B21">
        <w:t> </w:t>
      </w:r>
      <w:r w:rsidRPr="00FB4B21">
        <w:t>40</w:t>
      </w:r>
      <w:r w:rsidR="001E7D4F" w:rsidRPr="00FB4B21">
        <w:t>(5);</w:t>
      </w:r>
    </w:p>
    <w:p w:rsidR="00795BAA" w:rsidRPr="00FB4B21" w:rsidRDefault="00BE1844" w:rsidP="00BE1844">
      <w:pPr>
        <w:pStyle w:val="paragraph"/>
      </w:pPr>
      <w:r w:rsidRPr="00FB4B21">
        <w:tab/>
        <w:t>(c)</w:t>
      </w:r>
      <w:r w:rsidRPr="00FB4B21">
        <w:tab/>
        <w:t>any relevant information given to the Commissioner, or to the assessment team for the site audit of the service</w:t>
      </w:r>
      <w:r w:rsidR="00795BAA" w:rsidRPr="00FB4B21">
        <w:t>:</w:t>
      </w:r>
    </w:p>
    <w:p w:rsidR="00795BAA" w:rsidRPr="00FB4B21" w:rsidRDefault="00795BAA" w:rsidP="00795BAA">
      <w:pPr>
        <w:pStyle w:val="paragraphsub"/>
      </w:pPr>
      <w:r w:rsidRPr="00FB4B21">
        <w:tab/>
        <w:t>(</w:t>
      </w:r>
      <w:proofErr w:type="spellStart"/>
      <w:r w:rsidRPr="00FB4B21">
        <w:t>i</w:t>
      </w:r>
      <w:proofErr w:type="spellEnd"/>
      <w:r w:rsidRPr="00FB4B21">
        <w:t>)</w:t>
      </w:r>
      <w:r w:rsidRPr="00FB4B21">
        <w:tab/>
        <w:t>b</w:t>
      </w:r>
      <w:r w:rsidR="00BE1844" w:rsidRPr="00FB4B21">
        <w:t>y a care recipient, or former care recipient, of the service</w:t>
      </w:r>
      <w:r w:rsidRPr="00FB4B21">
        <w:t>; or</w:t>
      </w:r>
    </w:p>
    <w:p w:rsidR="00BE1844" w:rsidRPr="00FB4B21" w:rsidRDefault="00795BAA" w:rsidP="00795BAA">
      <w:pPr>
        <w:pStyle w:val="paragraphsub"/>
      </w:pPr>
      <w:r w:rsidRPr="00FB4B21">
        <w:tab/>
        <w:t>(ii)</w:t>
      </w:r>
      <w:r w:rsidRPr="00FB4B21">
        <w:tab/>
      </w:r>
      <w:r w:rsidR="00BE1844" w:rsidRPr="00FB4B21">
        <w:t>by a nominated representative of such a care recipient</w:t>
      </w:r>
      <w:r w:rsidR="00DC1C2A" w:rsidRPr="00FB4B21">
        <w:t xml:space="preserve"> or former care recipient</w:t>
      </w:r>
      <w:r w:rsidR="001E7D4F" w:rsidRPr="00FB4B21">
        <w:t>;</w:t>
      </w:r>
    </w:p>
    <w:p w:rsidR="00BE1844" w:rsidRPr="00FB4B21" w:rsidRDefault="00BE1844" w:rsidP="00BE1844">
      <w:pPr>
        <w:pStyle w:val="paragraph"/>
      </w:pPr>
      <w:r w:rsidRPr="00FB4B21">
        <w:tab/>
        <w:t>(d)</w:t>
      </w:r>
      <w:r w:rsidRPr="00FB4B21">
        <w:tab/>
        <w:t xml:space="preserve">any relevant information about the </w:t>
      </w:r>
      <w:r w:rsidR="00EA057E" w:rsidRPr="00FB4B21">
        <w:t xml:space="preserve">approved </w:t>
      </w:r>
      <w:r w:rsidRPr="00FB4B21">
        <w:t>provider of the service given to the Co</w:t>
      </w:r>
      <w:r w:rsidR="001E7D4F" w:rsidRPr="00FB4B21">
        <w:t>mmissioner by the Secretary;</w:t>
      </w:r>
    </w:p>
    <w:p w:rsidR="00BE1844" w:rsidRPr="00FB4B21" w:rsidRDefault="00BE1844" w:rsidP="00BE1844">
      <w:pPr>
        <w:pStyle w:val="paragraph"/>
      </w:pPr>
      <w:r w:rsidRPr="00FB4B21">
        <w:tab/>
        <w:t>(e)</w:t>
      </w:r>
      <w:r w:rsidRPr="00FB4B21">
        <w:tab/>
        <w:t>any other relevant matter.</w:t>
      </w:r>
    </w:p>
    <w:p w:rsidR="00875545" w:rsidRPr="00FB4B21" w:rsidRDefault="00B00351" w:rsidP="00875545">
      <w:pPr>
        <w:pStyle w:val="subsection"/>
      </w:pPr>
      <w:r w:rsidRPr="00FB4B21">
        <w:tab/>
        <w:t>(3)</w:t>
      </w:r>
      <w:r w:rsidRPr="00FB4B21">
        <w:tab/>
      </w:r>
      <w:r w:rsidR="00875545" w:rsidRPr="00FB4B21">
        <w:t xml:space="preserve">The </w:t>
      </w:r>
      <w:r w:rsidR="00C7158B" w:rsidRPr="00FB4B21">
        <w:t>performance</w:t>
      </w:r>
      <w:r w:rsidR="00875545" w:rsidRPr="00FB4B21">
        <w:t xml:space="preserve"> report:</w:t>
      </w:r>
    </w:p>
    <w:p w:rsidR="00875545" w:rsidRPr="00FB4B21" w:rsidRDefault="00875545" w:rsidP="00875545">
      <w:pPr>
        <w:pStyle w:val="paragraph"/>
      </w:pPr>
      <w:r w:rsidRPr="00FB4B21">
        <w:tab/>
        <w:t>(a)</w:t>
      </w:r>
      <w:r w:rsidRPr="00FB4B21">
        <w:tab/>
        <w:t xml:space="preserve">must include an assessment of the </w:t>
      </w:r>
      <w:r w:rsidR="00C7158B" w:rsidRPr="00FB4B21">
        <w:t xml:space="preserve">approved </w:t>
      </w:r>
      <w:r w:rsidRPr="00FB4B21">
        <w:t xml:space="preserve">provider’s performance, in relation to the </w:t>
      </w:r>
      <w:r w:rsidR="00C7158B" w:rsidRPr="00FB4B21">
        <w:t>residential</w:t>
      </w:r>
      <w:r w:rsidRPr="00FB4B21">
        <w:t xml:space="preserve"> service, against the Aged Care Quality Standards; and</w:t>
      </w:r>
    </w:p>
    <w:p w:rsidR="00875545" w:rsidRPr="00FB4B21" w:rsidRDefault="00875545" w:rsidP="00875545">
      <w:pPr>
        <w:pStyle w:val="paragraph"/>
      </w:pPr>
      <w:r w:rsidRPr="00FB4B21">
        <w:tab/>
        <w:t>(b)</w:t>
      </w:r>
      <w:r w:rsidRPr="00FB4B21">
        <w:tab/>
      </w:r>
      <w:r w:rsidR="00C7158B" w:rsidRPr="00FB4B21">
        <w:t>may</w:t>
      </w:r>
      <w:r w:rsidRPr="00FB4B21">
        <w:t xml:space="preserve"> specify any areas in which improvements in relation to the </w:t>
      </w:r>
      <w:r w:rsidR="00C7158B" w:rsidRPr="00FB4B21">
        <w:t xml:space="preserve">residential </w:t>
      </w:r>
      <w:r w:rsidRPr="00FB4B21">
        <w:t>service must be made to ensure the Aged Care Quality Standards are complied with; and</w:t>
      </w:r>
    </w:p>
    <w:p w:rsidR="00875545" w:rsidRPr="00FB4B21" w:rsidRDefault="00C7158B" w:rsidP="00875545">
      <w:pPr>
        <w:pStyle w:val="paragraph"/>
      </w:pPr>
      <w:r w:rsidRPr="00FB4B21">
        <w:tab/>
      </w:r>
      <w:r w:rsidR="00875545" w:rsidRPr="00FB4B21">
        <w:t>(</w:t>
      </w:r>
      <w:r w:rsidRPr="00FB4B21">
        <w:t>c</w:t>
      </w:r>
      <w:r w:rsidR="00875545" w:rsidRPr="00FB4B21">
        <w:t>)</w:t>
      </w:r>
      <w:r w:rsidR="00875545" w:rsidRPr="00FB4B21">
        <w:tab/>
        <w:t>may also include any other matters the Commissioner considers relevant.</w:t>
      </w:r>
    </w:p>
    <w:p w:rsidR="00E2125D" w:rsidRPr="00FB4B21" w:rsidRDefault="00E2125D" w:rsidP="00E2125D">
      <w:pPr>
        <w:pStyle w:val="ActHead5"/>
      </w:pPr>
      <w:bookmarkStart w:id="39" w:name="_Toc27379693"/>
      <w:r w:rsidRPr="00C378A4">
        <w:rPr>
          <w:rStyle w:val="CharSectno"/>
        </w:rPr>
        <w:lastRenderedPageBreak/>
        <w:t>41</w:t>
      </w:r>
      <w:r w:rsidRPr="00FB4B21">
        <w:t xml:space="preserve">  Commissioner must decide whether to re</w:t>
      </w:r>
      <w:r w:rsidR="004C0036">
        <w:noBreakHyphen/>
      </w:r>
      <w:r w:rsidRPr="00FB4B21">
        <w:t>accredit residential service</w:t>
      </w:r>
      <w:bookmarkEnd w:id="39"/>
    </w:p>
    <w:p w:rsidR="001E7D4F" w:rsidRPr="00FB4B21" w:rsidRDefault="001E7D4F" w:rsidP="001E7D4F">
      <w:pPr>
        <w:pStyle w:val="subsection"/>
      </w:pPr>
      <w:r w:rsidRPr="00FB4B21">
        <w:tab/>
        <w:t>(1)</w:t>
      </w:r>
      <w:r w:rsidRPr="00FB4B21">
        <w:tab/>
        <w:t>If</w:t>
      </w:r>
      <w:r w:rsidR="00E2125D" w:rsidRPr="00FB4B21">
        <w:t xml:space="preserve"> the Commissioner gives</w:t>
      </w:r>
      <w:r w:rsidR="00E94359" w:rsidRPr="00FB4B21">
        <w:t>, under subsection</w:t>
      </w:r>
      <w:r w:rsidR="00935930" w:rsidRPr="00FB4B21">
        <w:t> </w:t>
      </w:r>
      <w:r w:rsidR="00E94359" w:rsidRPr="00FB4B21">
        <w:t>4</w:t>
      </w:r>
      <w:r w:rsidR="00E2125D" w:rsidRPr="00FB4B21">
        <w:t>0A</w:t>
      </w:r>
      <w:r w:rsidR="00E94359" w:rsidRPr="00FB4B21">
        <w:t>(1),</w:t>
      </w:r>
      <w:r w:rsidRPr="00FB4B21">
        <w:t xml:space="preserve"> a performance report about a residential service to the approved provider of the service, the Commissioner must, within 7 days after doing so, decide whether to re</w:t>
      </w:r>
      <w:r w:rsidR="004C0036">
        <w:noBreakHyphen/>
      </w:r>
      <w:r w:rsidRPr="00FB4B21">
        <w:t>accredit the service.</w:t>
      </w:r>
    </w:p>
    <w:p w:rsidR="001E7D4F" w:rsidRPr="00FB4B21" w:rsidRDefault="001E7D4F" w:rsidP="001E7D4F">
      <w:pPr>
        <w:pStyle w:val="subsection"/>
      </w:pPr>
      <w:r w:rsidRPr="00FB4B21">
        <w:tab/>
        <w:t>(2)</w:t>
      </w:r>
      <w:r w:rsidRPr="00FB4B21">
        <w:tab/>
        <w:t xml:space="preserve">In making </w:t>
      </w:r>
      <w:r w:rsidR="007B6A28" w:rsidRPr="00FB4B21">
        <w:t>the</w:t>
      </w:r>
      <w:r w:rsidRPr="00FB4B21">
        <w:t xml:space="preserve"> decision, the Commissioner must take into account the following matters:</w:t>
      </w:r>
    </w:p>
    <w:p w:rsidR="001E7D4F" w:rsidRPr="00FB4B21" w:rsidRDefault="001E7D4F" w:rsidP="001E7D4F">
      <w:pPr>
        <w:pStyle w:val="paragraph"/>
      </w:pPr>
      <w:r w:rsidRPr="00FB4B21">
        <w:tab/>
        <w:t>(a)</w:t>
      </w:r>
      <w:r w:rsidRPr="00FB4B21">
        <w:tab/>
        <w:t>the performance report;</w:t>
      </w:r>
    </w:p>
    <w:p w:rsidR="001E7D4F" w:rsidRPr="00FB4B21" w:rsidRDefault="001E7D4F" w:rsidP="001E7D4F">
      <w:pPr>
        <w:pStyle w:val="paragraph"/>
      </w:pPr>
      <w:r w:rsidRPr="00FB4B21">
        <w:tab/>
        <w:t>(b)</w:t>
      </w:r>
      <w:r w:rsidRPr="00FB4B21">
        <w:tab/>
        <w:t>the matters mentioned in subsection</w:t>
      </w:r>
      <w:r w:rsidR="00935930" w:rsidRPr="00FB4B21">
        <w:t> </w:t>
      </w:r>
      <w:r w:rsidRPr="00FB4B21">
        <w:t>40A(2);</w:t>
      </w:r>
    </w:p>
    <w:p w:rsidR="0098529B" w:rsidRPr="00FB4B21" w:rsidRDefault="001E7D4F" w:rsidP="001E7D4F">
      <w:pPr>
        <w:pStyle w:val="paragraph"/>
      </w:pPr>
      <w:r w:rsidRPr="00FB4B21">
        <w:tab/>
        <w:t>(c)</w:t>
      </w:r>
      <w:r w:rsidRPr="00FB4B21">
        <w:tab/>
        <w:t>whether the Commissioner is satisfied that, if the service were to be re</w:t>
      </w:r>
      <w:r w:rsidR="004C0036">
        <w:noBreakHyphen/>
      </w:r>
      <w:r w:rsidRPr="00FB4B21">
        <w:t>accredited under this Part, the provider will undertake continuous improvement in relation to the service as measured against the Aged Care Quality Standards.</w:t>
      </w:r>
    </w:p>
    <w:p w:rsidR="00E2125D" w:rsidRPr="00FB4B21" w:rsidRDefault="00E2125D" w:rsidP="001C38AA">
      <w:pPr>
        <w:pStyle w:val="subsection"/>
      </w:pPr>
      <w:r w:rsidRPr="00FB4B21">
        <w:tab/>
        <w:t>(3)</w:t>
      </w:r>
      <w:r w:rsidRPr="00FB4B21">
        <w:tab/>
        <w:t>If the Commissioner decides to re</w:t>
      </w:r>
      <w:r w:rsidR="004C0036">
        <w:noBreakHyphen/>
      </w:r>
      <w:r w:rsidRPr="00FB4B21">
        <w:t xml:space="preserve">accredit the residential service under </w:t>
      </w:r>
      <w:r w:rsidR="00935930" w:rsidRPr="00FB4B21">
        <w:t>subsection (</w:t>
      </w:r>
      <w:r w:rsidRPr="00FB4B21">
        <w:t>1)</w:t>
      </w:r>
      <w:r w:rsidR="001C38AA" w:rsidRPr="00FB4B21">
        <w:t>, the Commissioner must decide t</w:t>
      </w:r>
      <w:r w:rsidRPr="00FB4B21">
        <w:t xml:space="preserve">he further period for which the </w:t>
      </w:r>
      <w:r w:rsidR="001C38AA" w:rsidRPr="00FB4B21">
        <w:t>service is to be accredited.</w:t>
      </w:r>
    </w:p>
    <w:p w:rsidR="00E2125D" w:rsidRPr="00FB4B21" w:rsidRDefault="00E2125D" w:rsidP="00E2125D">
      <w:pPr>
        <w:pStyle w:val="notetext"/>
      </w:pPr>
      <w:r w:rsidRPr="00FB4B21">
        <w:t>Note:</w:t>
      </w:r>
      <w:r w:rsidRPr="00FB4B21">
        <w:tab/>
        <w:t xml:space="preserve">The approved provider may request the Commissioner to reconsider the decision made under </w:t>
      </w:r>
      <w:r w:rsidR="00935930" w:rsidRPr="00FB4B21">
        <w:t>subsections (</w:t>
      </w:r>
      <w:r w:rsidRPr="00FB4B21">
        <w:t>1) and (3): see Part</w:t>
      </w:r>
      <w:r w:rsidR="00935930" w:rsidRPr="00FB4B21">
        <w:t> </w:t>
      </w:r>
      <w:r w:rsidRPr="00FB4B21">
        <w:t>7.</w:t>
      </w:r>
    </w:p>
    <w:p w:rsidR="00C3376B" w:rsidRPr="00FB4B21" w:rsidRDefault="00A4088E" w:rsidP="00C87D7A">
      <w:pPr>
        <w:pStyle w:val="ItemHead"/>
      </w:pPr>
      <w:r w:rsidRPr="00FB4B21">
        <w:t>27</w:t>
      </w:r>
      <w:r w:rsidR="008A0D01" w:rsidRPr="00FB4B21">
        <w:t xml:space="preserve">  </w:t>
      </w:r>
      <w:r w:rsidR="00C3376B" w:rsidRPr="00FB4B21">
        <w:t>Paragraphs 42(1)(d)</w:t>
      </w:r>
      <w:r w:rsidR="00FE409C" w:rsidRPr="00FB4B21">
        <w:t>,</w:t>
      </w:r>
      <w:r w:rsidR="00C3376B" w:rsidRPr="00FB4B21">
        <w:t xml:space="preserve"> (e)</w:t>
      </w:r>
      <w:r w:rsidR="00FE409C" w:rsidRPr="00FB4B21">
        <w:t xml:space="preserve"> and (f)</w:t>
      </w:r>
    </w:p>
    <w:p w:rsidR="00C3376B" w:rsidRPr="00FB4B21" w:rsidRDefault="00C3376B" w:rsidP="00C3376B">
      <w:pPr>
        <w:pStyle w:val="Item"/>
      </w:pPr>
      <w:r w:rsidRPr="00FB4B21">
        <w:t>Repeal the paragraphs</w:t>
      </w:r>
      <w:r w:rsidR="00B619B0" w:rsidRPr="00FB4B21">
        <w:t>.</w:t>
      </w:r>
    </w:p>
    <w:p w:rsidR="003A3E15" w:rsidRPr="00FB4B21" w:rsidRDefault="00A4088E" w:rsidP="00C87D7A">
      <w:pPr>
        <w:pStyle w:val="ItemHead"/>
      </w:pPr>
      <w:r w:rsidRPr="00FB4B21">
        <w:t>28</w:t>
      </w:r>
      <w:r w:rsidR="003A3E15" w:rsidRPr="00FB4B21">
        <w:t xml:space="preserve">  Subsection 42(3)</w:t>
      </w:r>
    </w:p>
    <w:p w:rsidR="003A3E15" w:rsidRPr="00FB4B21" w:rsidRDefault="003A3E15" w:rsidP="003A3E15">
      <w:pPr>
        <w:pStyle w:val="Item"/>
      </w:pPr>
      <w:r w:rsidRPr="00FB4B21">
        <w:t>Repeal the subsection.</w:t>
      </w:r>
    </w:p>
    <w:p w:rsidR="003A3E15" w:rsidRPr="00FB4B21" w:rsidRDefault="00A4088E" w:rsidP="003A3E15">
      <w:pPr>
        <w:pStyle w:val="ItemHead"/>
      </w:pPr>
      <w:r w:rsidRPr="00FB4B21">
        <w:t>29</w:t>
      </w:r>
      <w:r w:rsidR="003A3E15" w:rsidRPr="00FB4B21">
        <w:t xml:space="preserve">  Subsection 43(1)</w:t>
      </w:r>
    </w:p>
    <w:p w:rsidR="003A3E15" w:rsidRPr="00FB4B21" w:rsidRDefault="003A3E15" w:rsidP="003A3E15">
      <w:pPr>
        <w:pStyle w:val="Item"/>
      </w:pPr>
      <w:r w:rsidRPr="00FB4B21">
        <w:t>Omit “(1)</w:t>
      </w:r>
      <w:r w:rsidR="00C20459" w:rsidRPr="00FB4B21">
        <w:t>”</w:t>
      </w:r>
      <w:r w:rsidRPr="00FB4B21">
        <w:t>.</w:t>
      </w:r>
    </w:p>
    <w:p w:rsidR="003A3E15" w:rsidRPr="00FB4B21" w:rsidRDefault="00A4088E" w:rsidP="003A3E15">
      <w:pPr>
        <w:pStyle w:val="ItemHead"/>
      </w:pPr>
      <w:r w:rsidRPr="00FB4B21">
        <w:t>30</w:t>
      </w:r>
      <w:r w:rsidR="003A3E15" w:rsidRPr="00FB4B21">
        <w:t xml:space="preserve">  Subsection 43(2)</w:t>
      </w:r>
    </w:p>
    <w:p w:rsidR="003A3E15" w:rsidRPr="00FB4B21" w:rsidRDefault="003A3E15" w:rsidP="003A3E15">
      <w:pPr>
        <w:pStyle w:val="Item"/>
      </w:pPr>
      <w:r w:rsidRPr="00FB4B21">
        <w:t>Repeal the subsection.</w:t>
      </w:r>
    </w:p>
    <w:p w:rsidR="003A3E15" w:rsidRPr="00FB4B21" w:rsidRDefault="00A4088E" w:rsidP="003A3E15">
      <w:pPr>
        <w:pStyle w:val="ItemHead"/>
      </w:pPr>
      <w:r w:rsidRPr="00FB4B21">
        <w:t>31</w:t>
      </w:r>
      <w:r w:rsidR="003A3E15" w:rsidRPr="00FB4B21">
        <w:t xml:space="preserve">  Subsection 45(1)</w:t>
      </w:r>
    </w:p>
    <w:p w:rsidR="003A3E15" w:rsidRPr="00FB4B21" w:rsidRDefault="003A3E15" w:rsidP="003A3E15">
      <w:pPr>
        <w:pStyle w:val="Item"/>
      </w:pPr>
      <w:r w:rsidRPr="00FB4B21">
        <w:t>Omit “(1)</w:t>
      </w:r>
      <w:r w:rsidR="00C20459" w:rsidRPr="00FB4B21">
        <w:t>”</w:t>
      </w:r>
      <w:r w:rsidRPr="00FB4B21">
        <w:t>.</w:t>
      </w:r>
    </w:p>
    <w:p w:rsidR="003A3E15" w:rsidRPr="00FB4B21" w:rsidRDefault="00A4088E" w:rsidP="003A3E15">
      <w:pPr>
        <w:pStyle w:val="ItemHead"/>
      </w:pPr>
      <w:r w:rsidRPr="00FB4B21">
        <w:t>32</w:t>
      </w:r>
      <w:r w:rsidR="003A3E15" w:rsidRPr="00FB4B21">
        <w:t xml:space="preserve">  Subsection 45(2)</w:t>
      </w:r>
    </w:p>
    <w:p w:rsidR="003A3E15" w:rsidRPr="00FB4B21" w:rsidRDefault="003A3E15" w:rsidP="003A3E15">
      <w:pPr>
        <w:pStyle w:val="Item"/>
      </w:pPr>
      <w:r w:rsidRPr="00FB4B21">
        <w:t>Repeal the subsection.</w:t>
      </w:r>
    </w:p>
    <w:p w:rsidR="00DF1E30" w:rsidRPr="00FB4B21" w:rsidRDefault="00A4088E" w:rsidP="00C87D7A">
      <w:pPr>
        <w:pStyle w:val="ItemHead"/>
      </w:pPr>
      <w:r w:rsidRPr="00FB4B21">
        <w:t>33</w:t>
      </w:r>
      <w:r w:rsidR="00C3376B" w:rsidRPr="00FB4B21">
        <w:t xml:space="preserve">  </w:t>
      </w:r>
      <w:r w:rsidR="00DF1E30" w:rsidRPr="00FB4B21">
        <w:t>Section</w:t>
      </w:r>
      <w:r w:rsidR="00935930" w:rsidRPr="00FB4B21">
        <w:t> </w:t>
      </w:r>
      <w:r w:rsidR="00DF1E30" w:rsidRPr="00FB4B21">
        <w:t>48</w:t>
      </w:r>
    </w:p>
    <w:p w:rsidR="00DF1E30" w:rsidRPr="00FB4B21" w:rsidRDefault="00DF1E30" w:rsidP="00DF1E30">
      <w:pPr>
        <w:pStyle w:val="Item"/>
      </w:pPr>
      <w:r w:rsidRPr="00FB4B21">
        <w:t>Repeal the section, substitute:</w:t>
      </w:r>
    </w:p>
    <w:p w:rsidR="00DF1E30" w:rsidRPr="00FB4B21" w:rsidRDefault="00DF1E30" w:rsidP="00DF1E30">
      <w:pPr>
        <w:pStyle w:val="ActHead5"/>
      </w:pPr>
      <w:bookmarkStart w:id="40" w:name="_Toc27379694"/>
      <w:r w:rsidRPr="00C378A4">
        <w:rPr>
          <w:rStyle w:val="CharSectno"/>
        </w:rPr>
        <w:t>48</w:t>
      </w:r>
      <w:r w:rsidRPr="00FB4B21">
        <w:t xml:space="preserve">  Commissioner must publish decisions relating to accreditation</w:t>
      </w:r>
      <w:bookmarkEnd w:id="40"/>
    </w:p>
    <w:p w:rsidR="00DF1E30" w:rsidRPr="00FB4B21" w:rsidRDefault="00DF1E30" w:rsidP="00DF1E30">
      <w:pPr>
        <w:pStyle w:val="SubsectionHead"/>
      </w:pPr>
      <w:r w:rsidRPr="00FB4B21">
        <w:t>Commencing services and recommencing services</w:t>
      </w:r>
    </w:p>
    <w:p w:rsidR="00DF1E30" w:rsidRPr="00FB4B21" w:rsidRDefault="00DF1E30" w:rsidP="00DF1E30">
      <w:pPr>
        <w:pStyle w:val="subsection"/>
      </w:pPr>
      <w:r w:rsidRPr="00FB4B21">
        <w:tab/>
        <w:t>(1)</w:t>
      </w:r>
      <w:r w:rsidRPr="00FB4B21">
        <w:tab/>
        <w:t>If the Commissioner decides under section</w:t>
      </w:r>
      <w:r w:rsidR="00935930" w:rsidRPr="00FB4B21">
        <w:t> </w:t>
      </w:r>
      <w:r w:rsidRPr="00FB4B21">
        <w:t>29 to accredit a commencing service or re</w:t>
      </w:r>
      <w:r w:rsidR="004C0036">
        <w:noBreakHyphen/>
      </w:r>
      <w:r w:rsidRPr="00FB4B21">
        <w:t>accredit a recommencing service, the Commissioner must, as soon as practicable after making the decision, publish the decision on the Commission’s website.</w:t>
      </w:r>
    </w:p>
    <w:p w:rsidR="00DF1E30" w:rsidRPr="00FB4B21" w:rsidRDefault="00DF1E30" w:rsidP="00DF1E30">
      <w:pPr>
        <w:pStyle w:val="notetext"/>
      </w:pPr>
      <w:r w:rsidRPr="00FB4B21">
        <w:lastRenderedPageBreak/>
        <w:t>Note:</w:t>
      </w:r>
      <w:r w:rsidRPr="00FB4B21">
        <w:tab/>
        <w:t>For the disclosure of protected information, see Division</w:t>
      </w:r>
      <w:r w:rsidR="00935930" w:rsidRPr="00FB4B21">
        <w:t> </w:t>
      </w:r>
      <w:r w:rsidRPr="00FB4B21">
        <w:t>4 of Part</w:t>
      </w:r>
      <w:r w:rsidR="00935930" w:rsidRPr="00FB4B21">
        <w:t> </w:t>
      </w:r>
      <w:r w:rsidRPr="00FB4B21">
        <w:t>7 of the Commission Act.</w:t>
      </w:r>
    </w:p>
    <w:p w:rsidR="00DF1E30" w:rsidRPr="00FB4B21" w:rsidRDefault="00DF1E30" w:rsidP="00DF1E30">
      <w:pPr>
        <w:pStyle w:val="subsection"/>
      </w:pPr>
      <w:r w:rsidRPr="00FB4B21">
        <w:tab/>
        <w:t>(2)</w:t>
      </w:r>
      <w:r w:rsidRPr="00FB4B21">
        <w:tab/>
        <w:t>If:</w:t>
      </w:r>
    </w:p>
    <w:p w:rsidR="00DF1E30" w:rsidRPr="00FB4B21" w:rsidRDefault="00DF1E30" w:rsidP="00DF1E30">
      <w:pPr>
        <w:pStyle w:val="paragraph"/>
      </w:pPr>
      <w:r w:rsidRPr="00FB4B21">
        <w:tab/>
        <w:t>(a)</w:t>
      </w:r>
      <w:r w:rsidRPr="00FB4B21">
        <w:tab/>
        <w:t>the Commissioner decides under section</w:t>
      </w:r>
      <w:r w:rsidR="00935930" w:rsidRPr="00FB4B21">
        <w:t> </w:t>
      </w:r>
      <w:r w:rsidRPr="00FB4B21">
        <w:t>29 not to accredit a commencing service or not to re</w:t>
      </w:r>
      <w:r w:rsidR="004C0036">
        <w:noBreakHyphen/>
      </w:r>
      <w:r w:rsidRPr="00FB4B21">
        <w:t>accredit a recommencing service; and</w:t>
      </w:r>
    </w:p>
    <w:p w:rsidR="00DF1E30" w:rsidRPr="00FB4B21" w:rsidRDefault="00DF1E30" w:rsidP="00DF1E30">
      <w:pPr>
        <w:pStyle w:val="paragraph"/>
      </w:pPr>
      <w:r w:rsidRPr="00FB4B21">
        <w:tab/>
        <w:t>(b)</w:t>
      </w:r>
      <w:r w:rsidRPr="00FB4B21">
        <w:tab/>
        <w:t xml:space="preserve">no request for the reconsideration of the decision is made within the period (the </w:t>
      </w:r>
      <w:r w:rsidRPr="00FB4B21">
        <w:rPr>
          <w:b/>
          <w:i/>
        </w:rPr>
        <w:t>reconsideration period</w:t>
      </w:r>
      <w:r w:rsidRPr="00FB4B21">
        <w:t>) mentioned in paragraph</w:t>
      </w:r>
      <w:r w:rsidR="00935930" w:rsidRPr="00FB4B21">
        <w:t> </w:t>
      </w:r>
      <w:r w:rsidRPr="00FB4B21">
        <w:t>99(3)(c);</w:t>
      </w:r>
    </w:p>
    <w:p w:rsidR="00DF1E30" w:rsidRPr="00FB4B21" w:rsidRDefault="00DF1E30" w:rsidP="00DF1E30">
      <w:pPr>
        <w:pStyle w:val="subsection2"/>
      </w:pPr>
      <w:r w:rsidRPr="00FB4B21">
        <w:t>the Commissioner must, within 28 days after the end of the reconsideration period, publish the decision on the Commission’s website.</w:t>
      </w:r>
    </w:p>
    <w:p w:rsidR="00CB68B0" w:rsidRPr="00FB4B21" w:rsidRDefault="00CB68B0" w:rsidP="00CB68B0">
      <w:pPr>
        <w:pStyle w:val="notetext"/>
      </w:pPr>
      <w:r w:rsidRPr="00FB4B21">
        <w:t>Note 1:</w:t>
      </w:r>
      <w:r w:rsidRPr="00FB4B21">
        <w:tab/>
        <w:t>If a request for the reconsideration of the decision is made, the reconsideration decision must be published under section</w:t>
      </w:r>
      <w:r w:rsidR="00935930" w:rsidRPr="00FB4B21">
        <w:t> </w:t>
      </w:r>
      <w:r w:rsidRPr="00FB4B21">
        <w:t>104.</w:t>
      </w:r>
    </w:p>
    <w:p w:rsidR="00CB68B0" w:rsidRPr="00FB4B21" w:rsidRDefault="00CB68B0" w:rsidP="00CB68B0">
      <w:pPr>
        <w:pStyle w:val="notetext"/>
      </w:pPr>
      <w:r w:rsidRPr="00FB4B21">
        <w:t>Note 2:</w:t>
      </w:r>
      <w:r w:rsidRPr="00FB4B21">
        <w:tab/>
        <w:t>For the disclosure of protected information, see Division</w:t>
      </w:r>
      <w:r w:rsidR="00935930" w:rsidRPr="00FB4B21">
        <w:t> </w:t>
      </w:r>
      <w:r w:rsidRPr="00FB4B21">
        <w:t>4 of Part</w:t>
      </w:r>
      <w:r w:rsidR="00935930" w:rsidRPr="00FB4B21">
        <w:t> </w:t>
      </w:r>
      <w:r w:rsidRPr="00FB4B21">
        <w:t>7 of the Commission Act.</w:t>
      </w:r>
    </w:p>
    <w:p w:rsidR="00DF1E30" w:rsidRPr="00FB4B21" w:rsidRDefault="00DF1E30" w:rsidP="00DF1E30">
      <w:pPr>
        <w:pStyle w:val="SubsectionHead"/>
      </w:pPr>
      <w:r w:rsidRPr="00FB4B21">
        <w:t>Residential services other than recommencing services</w:t>
      </w:r>
    </w:p>
    <w:p w:rsidR="00DF1E30" w:rsidRPr="00FB4B21" w:rsidRDefault="0033463E" w:rsidP="00DF1E30">
      <w:pPr>
        <w:pStyle w:val="subsection"/>
      </w:pPr>
      <w:r w:rsidRPr="00FB4B21">
        <w:tab/>
        <w:t>(3</w:t>
      </w:r>
      <w:r w:rsidR="00DF1E30" w:rsidRPr="00FB4B21">
        <w:t>)</w:t>
      </w:r>
      <w:r w:rsidR="00DF1E30" w:rsidRPr="00FB4B21">
        <w:tab/>
        <w:t>If:</w:t>
      </w:r>
    </w:p>
    <w:p w:rsidR="00DF1E30" w:rsidRPr="00FB4B21" w:rsidRDefault="00DF1E30" w:rsidP="00DF1E30">
      <w:pPr>
        <w:pStyle w:val="paragraph"/>
      </w:pPr>
      <w:r w:rsidRPr="00FB4B21">
        <w:tab/>
        <w:t>(a)</w:t>
      </w:r>
      <w:r w:rsidRPr="00FB4B21">
        <w:tab/>
        <w:t>the Commissioner:</w:t>
      </w:r>
    </w:p>
    <w:p w:rsidR="00DF1E30" w:rsidRPr="00FB4B21" w:rsidRDefault="00DF1E30" w:rsidP="00DF1E30">
      <w:pPr>
        <w:pStyle w:val="paragraphsub"/>
      </w:pPr>
      <w:r w:rsidRPr="00FB4B21">
        <w:tab/>
        <w:t>(</w:t>
      </w:r>
      <w:proofErr w:type="spellStart"/>
      <w:r w:rsidRPr="00FB4B21">
        <w:t>i</w:t>
      </w:r>
      <w:proofErr w:type="spellEnd"/>
      <w:r w:rsidRPr="00FB4B21">
        <w:t>)</w:t>
      </w:r>
      <w:r w:rsidRPr="00FB4B21">
        <w:tab/>
        <w:t>decides under section</w:t>
      </w:r>
      <w:r w:rsidR="00935930" w:rsidRPr="00FB4B21">
        <w:t> </w:t>
      </w:r>
      <w:r w:rsidRPr="00FB4B21">
        <w:t>41 to re</w:t>
      </w:r>
      <w:r w:rsidR="004C0036">
        <w:noBreakHyphen/>
      </w:r>
      <w:r w:rsidRPr="00FB4B21">
        <w:t>accredit a residential service for a further period; or</w:t>
      </w:r>
    </w:p>
    <w:p w:rsidR="00DF1E30" w:rsidRPr="00FB4B21" w:rsidRDefault="00DF1E30" w:rsidP="00DF1E30">
      <w:pPr>
        <w:pStyle w:val="paragraphsub"/>
      </w:pPr>
      <w:r w:rsidRPr="00FB4B21">
        <w:tab/>
        <w:t>(ii)</w:t>
      </w:r>
      <w:r w:rsidRPr="00FB4B21">
        <w:tab/>
        <w:t>decides under section</w:t>
      </w:r>
      <w:r w:rsidR="00935930" w:rsidRPr="00FB4B21">
        <w:t> </w:t>
      </w:r>
      <w:r w:rsidRPr="00FB4B21">
        <w:t>41 not to re</w:t>
      </w:r>
      <w:r w:rsidR="004C0036">
        <w:noBreakHyphen/>
      </w:r>
      <w:r w:rsidRPr="00FB4B21">
        <w:t>accredit a residential service; or</w:t>
      </w:r>
    </w:p>
    <w:p w:rsidR="00DF1E30" w:rsidRPr="00FB4B21" w:rsidRDefault="00DF1E30" w:rsidP="00DF1E30">
      <w:pPr>
        <w:pStyle w:val="paragraphsub"/>
      </w:pPr>
      <w:r w:rsidRPr="00FB4B21">
        <w:tab/>
        <w:t>(iii)</w:t>
      </w:r>
      <w:r w:rsidRPr="00FB4B21">
        <w:tab/>
        <w:t>decides under section</w:t>
      </w:r>
      <w:r w:rsidR="00935930" w:rsidRPr="00FB4B21">
        <w:t> </w:t>
      </w:r>
      <w:r w:rsidRPr="00FB4B21">
        <w:t>44 to revoke the accreditation of an accredited service; and</w:t>
      </w:r>
    </w:p>
    <w:p w:rsidR="00DF1E30" w:rsidRPr="00FB4B21" w:rsidRDefault="00DF1E30" w:rsidP="00DF1E30">
      <w:pPr>
        <w:pStyle w:val="paragraph"/>
      </w:pPr>
      <w:r w:rsidRPr="00FB4B21">
        <w:tab/>
        <w:t>(b)</w:t>
      </w:r>
      <w:r w:rsidRPr="00FB4B21">
        <w:tab/>
        <w:t xml:space="preserve">no request for the reconsideration of the decision is made within the period (the </w:t>
      </w:r>
      <w:r w:rsidRPr="00FB4B21">
        <w:rPr>
          <w:b/>
          <w:i/>
        </w:rPr>
        <w:t>reconsideration period</w:t>
      </w:r>
      <w:r w:rsidRPr="00FB4B21">
        <w:t>) mentioned in paragraph</w:t>
      </w:r>
      <w:r w:rsidR="00935930" w:rsidRPr="00FB4B21">
        <w:t> </w:t>
      </w:r>
      <w:r w:rsidRPr="00FB4B21">
        <w:t>99(3)(c);</w:t>
      </w:r>
    </w:p>
    <w:p w:rsidR="00DF1E30" w:rsidRPr="00FB4B21" w:rsidRDefault="00DF1E30" w:rsidP="00DF1E30">
      <w:pPr>
        <w:pStyle w:val="subsection2"/>
      </w:pPr>
      <w:r w:rsidRPr="00FB4B21">
        <w:t>the Commissioner must, within 28 days after the end of the reconsideration period, publish on the Commission’s website the decision and the performance report about the service considered in making the decision.</w:t>
      </w:r>
    </w:p>
    <w:p w:rsidR="00DF1E30" w:rsidRPr="00FB4B21" w:rsidRDefault="00DF1E30" w:rsidP="00DF1E30">
      <w:pPr>
        <w:pStyle w:val="notetext"/>
      </w:pPr>
      <w:r w:rsidRPr="00FB4B21">
        <w:t>Note 1:</w:t>
      </w:r>
      <w:r w:rsidRPr="00FB4B21">
        <w:tab/>
        <w:t>If a request for the reconsideration of the decision is made, the reconsideration decision must be published under section</w:t>
      </w:r>
      <w:r w:rsidR="00935930" w:rsidRPr="00FB4B21">
        <w:t> </w:t>
      </w:r>
      <w:r w:rsidRPr="00FB4B21">
        <w:t>104.</w:t>
      </w:r>
    </w:p>
    <w:p w:rsidR="00DF1E30" w:rsidRPr="00FB4B21" w:rsidRDefault="00DF1E30" w:rsidP="00DF1E30">
      <w:pPr>
        <w:pStyle w:val="notetext"/>
      </w:pPr>
      <w:r w:rsidRPr="00FB4B21">
        <w:t>Note 2:</w:t>
      </w:r>
      <w:r w:rsidRPr="00FB4B21">
        <w:tab/>
        <w:t>For the disclosure of protected information, see Division</w:t>
      </w:r>
      <w:r w:rsidR="00935930" w:rsidRPr="00FB4B21">
        <w:t> </w:t>
      </w:r>
      <w:r w:rsidRPr="00FB4B21">
        <w:t>4 of Part</w:t>
      </w:r>
      <w:r w:rsidR="00935930" w:rsidRPr="00FB4B21">
        <w:t> </w:t>
      </w:r>
      <w:r w:rsidRPr="00FB4B21">
        <w:t>7 of the Commission Act.</w:t>
      </w:r>
    </w:p>
    <w:p w:rsidR="000046A1" w:rsidRPr="00FB4B21" w:rsidRDefault="00A4088E" w:rsidP="00C87D7A">
      <w:pPr>
        <w:pStyle w:val="ItemHead"/>
      </w:pPr>
      <w:r w:rsidRPr="00FB4B21">
        <w:t>34</w:t>
      </w:r>
      <w:r w:rsidR="000046A1" w:rsidRPr="00FB4B21">
        <w:t xml:space="preserve">  Section</w:t>
      </w:r>
      <w:r w:rsidR="00935930" w:rsidRPr="00FB4B21">
        <w:t> </w:t>
      </w:r>
      <w:r w:rsidR="000046A1" w:rsidRPr="00FB4B21">
        <w:t>49</w:t>
      </w:r>
    </w:p>
    <w:p w:rsidR="000046A1" w:rsidRPr="00FB4B21" w:rsidRDefault="0057128A" w:rsidP="000046A1">
      <w:pPr>
        <w:pStyle w:val="Item"/>
      </w:pPr>
      <w:r w:rsidRPr="00FB4B21">
        <w:t xml:space="preserve">Repeal the </w:t>
      </w:r>
      <w:r w:rsidR="00A9072E" w:rsidRPr="00FB4B21">
        <w:t>section</w:t>
      </w:r>
      <w:r w:rsidRPr="00FB4B21">
        <w:t>, substitute:</w:t>
      </w:r>
    </w:p>
    <w:p w:rsidR="00A9072E" w:rsidRPr="00FB4B21" w:rsidRDefault="00A9072E" w:rsidP="00A9072E">
      <w:pPr>
        <w:pStyle w:val="ActHead5"/>
      </w:pPr>
      <w:bookmarkStart w:id="41" w:name="_Toc27379695"/>
      <w:r w:rsidRPr="00C378A4">
        <w:rPr>
          <w:rStyle w:val="CharSectno"/>
        </w:rPr>
        <w:t>49</w:t>
      </w:r>
      <w:r w:rsidRPr="00FB4B21">
        <w:t xml:space="preserve">  Simplified outline of this Part</w:t>
      </w:r>
      <w:bookmarkEnd w:id="41"/>
    </w:p>
    <w:p w:rsidR="00A9072E" w:rsidRPr="00FB4B21" w:rsidRDefault="00A9072E" w:rsidP="00A9072E">
      <w:pPr>
        <w:pStyle w:val="SOText"/>
      </w:pPr>
      <w:r w:rsidRPr="00FB4B21">
        <w:t>This Part provides for quality reviews of home services and Aboriginal and Torres Strait Islander services.</w:t>
      </w:r>
    </w:p>
    <w:p w:rsidR="00AE3DCA" w:rsidRPr="00FB4B21" w:rsidRDefault="00A9072E" w:rsidP="00A9072E">
      <w:pPr>
        <w:pStyle w:val="SOText"/>
      </w:pPr>
      <w:r w:rsidRPr="00FB4B21">
        <w:t>A quality review of a home service must be conducted at least once every 3 years</w:t>
      </w:r>
      <w:r w:rsidR="00AE3DCA" w:rsidRPr="00FB4B21">
        <w:t xml:space="preserve">. The </w:t>
      </w:r>
      <w:r w:rsidR="00702BAA" w:rsidRPr="00FB4B21">
        <w:t>process is</w:t>
      </w:r>
      <w:r w:rsidR="00AE3DCA" w:rsidRPr="00FB4B21">
        <w:t xml:space="preserve"> as follows:</w:t>
      </w:r>
    </w:p>
    <w:p w:rsidR="00AE3DCA" w:rsidRPr="00FB4B21" w:rsidRDefault="00AE3DCA" w:rsidP="00AE3DCA">
      <w:pPr>
        <w:pStyle w:val="SOPara"/>
      </w:pPr>
      <w:r w:rsidRPr="00FB4B21">
        <w:tab/>
        <w:t>(a)</w:t>
      </w:r>
      <w:r w:rsidRPr="00FB4B21">
        <w:tab/>
        <w:t>the Commissioner must form an assessment team to conduct a quality audit of the service;</w:t>
      </w:r>
    </w:p>
    <w:p w:rsidR="00AE3DCA" w:rsidRPr="00FB4B21" w:rsidRDefault="00AE3DCA" w:rsidP="00AE3DCA">
      <w:pPr>
        <w:pStyle w:val="SOPara"/>
      </w:pPr>
      <w:r w:rsidRPr="00FB4B21">
        <w:tab/>
        <w:t>(b)</w:t>
      </w:r>
      <w:r w:rsidRPr="00FB4B21">
        <w:tab/>
        <w:t>the assessment team must prepare a quality audit report for the Commissioner;</w:t>
      </w:r>
    </w:p>
    <w:p w:rsidR="00AE3DCA" w:rsidRPr="00FB4B21" w:rsidRDefault="00AE3DCA" w:rsidP="00AE3DCA">
      <w:pPr>
        <w:pStyle w:val="SOPara"/>
      </w:pPr>
      <w:r w:rsidRPr="00FB4B21">
        <w:tab/>
        <w:t>(c)</w:t>
      </w:r>
      <w:r w:rsidRPr="00FB4B21">
        <w:tab/>
        <w:t>the Commissioner must give a copy of the quality audit report to the home service provider of the service;</w:t>
      </w:r>
    </w:p>
    <w:p w:rsidR="00AE3DCA" w:rsidRPr="00FB4B21" w:rsidRDefault="00AE3DCA" w:rsidP="00AE3DCA">
      <w:pPr>
        <w:pStyle w:val="SOPara"/>
      </w:pPr>
      <w:r w:rsidRPr="00FB4B21">
        <w:lastRenderedPageBreak/>
        <w:tab/>
        <w:t>(d)</w:t>
      </w:r>
      <w:r w:rsidRPr="00FB4B21">
        <w:tab/>
        <w:t>the provider may give</w:t>
      </w:r>
      <w:r w:rsidR="001171F9" w:rsidRPr="00FB4B21">
        <w:t xml:space="preserve"> the Commissioner</w:t>
      </w:r>
      <w:r w:rsidRPr="00FB4B21">
        <w:t xml:space="preserve"> a written response to the quality audit report;</w:t>
      </w:r>
    </w:p>
    <w:p w:rsidR="00AE3DCA" w:rsidRPr="00FB4B21" w:rsidRDefault="00AE3DCA" w:rsidP="00AE3DCA">
      <w:pPr>
        <w:pStyle w:val="SOPara"/>
      </w:pPr>
      <w:r w:rsidRPr="00FB4B21">
        <w:tab/>
        <w:t>(e)</w:t>
      </w:r>
      <w:r w:rsidRPr="00FB4B21">
        <w:tab/>
        <w:t>the Commissioner must prepare a performance report about the service</w:t>
      </w:r>
      <w:r w:rsidR="00CB04C9" w:rsidRPr="00FB4B21">
        <w:t xml:space="preserve">, </w:t>
      </w:r>
      <w:r w:rsidRPr="00FB4B21">
        <w:t xml:space="preserve">give a copy to </w:t>
      </w:r>
      <w:r w:rsidR="00FE5F1A" w:rsidRPr="00FB4B21">
        <w:t>the provider</w:t>
      </w:r>
      <w:r w:rsidR="00CB04C9" w:rsidRPr="00FB4B21">
        <w:t xml:space="preserve"> and publish the report on the Commission’s website</w:t>
      </w:r>
      <w:r w:rsidRPr="00FB4B21">
        <w:t>.</w:t>
      </w:r>
    </w:p>
    <w:p w:rsidR="00A9072E" w:rsidRPr="00FB4B21" w:rsidRDefault="00A9072E" w:rsidP="00A9072E">
      <w:pPr>
        <w:pStyle w:val="SOText"/>
      </w:pPr>
      <w:r w:rsidRPr="00FB4B21">
        <w:t>A quality review of an Aboriginal and Torres Strait Islander service must be conducted in accordance with the Quality Review Guidelines.</w:t>
      </w:r>
    </w:p>
    <w:p w:rsidR="00685475" w:rsidRPr="00FB4B21" w:rsidRDefault="00A4088E" w:rsidP="00F263AA">
      <w:pPr>
        <w:pStyle w:val="ItemHead"/>
      </w:pPr>
      <w:bookmarkStart w:id="42" w:name="bkItem18478"/>
      <w:r w:rsidRPr="00FB4B21">
        <w:t>35</w:t>
      </w:r>
      <w:r w:rsidR="00FA17AC" w:rsidRPr="00FB4B21">
        <w:t xml:space="preserve">  Section</w:t>
      </w:r>
      <w:r w:rsidR="00E81816" w:rsidRPr="00FB4B21">
        <w:t>s</w:t>
      </w:r>
      <w:r w:rsidR="00935930" w:rsidRPr="00FB4B21">
        <w:t> </w:t>
      </w:r>
      <w:r w:rsidR="00FA17AC" w:rsidRPr="00FB4B21">
        <w:t>53</w:t>
      </w:r>
      <w:r w:rsidR="00E81816" w:rsidRPr="00FB4B21">
        <w:t xml:space="preserve"> </w:t>
      </w:r>
      <w:r w:rsidR="00BD71C8" w:rsidRPr="00FB4B21">
        <w:t>to 57</w:t>
      </w:r>
    </w:p>
    <w:bookmarkEnd w:id="42"/>
    <w:p w:rsidR="00685475" w:rsidRPr="00FB4B21" w:rsidRDefault="00FA17AC" w:rsidP="00685475">
      <w:pPr>
        <w:pStyle w:val="Item"/>
      </w:pPr>
      <w:r w:rsidRPr="00FB4B21">
        <w:t>Repeal the section</w:t>
      </w:r>
      <w:r w:rsidR="00E81816" w:rsidRPr="00FB4B21">
        <w:t>s</w:t>
      </w:r>
      <w:r w:rsidRPr="00FB4B21">
        <w:t>, substitute:</w:t>
      </w:r>
    </w:p>
    <w:p w:rsidR="00FA17AC" w:rsidRPr="00FB4B21" w:rsidRDefault="00FA17AC" w:rsidP="00FA17AC">
      <w:pPr>
        <w:pStyle w:val="ActHead5"/>
      </w:pPr>
      <w:bookmarkStart w:id="43" w:name="_Toc27379696"/>
      <w:r w:rsidRPr="00C378A4">
        <w:rPr>
          <w:rStyle w:val="CharSectno"/>
        </w:rPr>
        <w:t>53</w:t>
      </w:r>
      <w:r w:rsidRPr="00FB4B21">
        <w:t xml:space="preserve">  Quality reviews must include quality audits</w:t>
      </w:r>
      <w:bookmarkEnd w:id="43"/>
    </w:p>
    <w:p w:rsidR="00FA17AC" w:rsidRPr="00FB4B21" w:rsidRDefault="00FA17AC" w:rsidP="00FA17AC">
      <w:pPr>
        <w:pStyle w:val="subsection"/>
      </w:pPr>
      <w:r w:rsidRPr="00FB4B21">
        <w:tab/>
      </w:r>
      <w:r w:rsidR="000669A3" w:rsidRPr="00FB4B21">
        <w:t>(1)</w:t>
      </w:r>
      <w:r w:rsidRPr="00FB4B21">
        <w:tab/>
        <w:t>A quality review of a home service must include a quality audit of the home service.</w:t>
      </w:r>
    </w:p>
    <w:p w:rsidR="000669A3" w:rsidRPr="00FB4B21" w:rsidRDefault="000669A3" w:rsidP="00FA17AC">
      <w:pPr>
        <w:pStyle w:val="subsection"/>
      </w:pPr>
      <w:r w:rsidRPr="00FB4B21">
        <w:tab/>
        <w:t>(2)</w:t>
      </w:r>
      <w:r w:rsidRPr="00FB4B21">
        <w:tab/>
        <w:t>A quality audit of a home service:</w:t>
      </w:r>
    </w:p>
    <w:p w:rsidR="000669A3" w:rsidRPr="00FB4B21" w:rsidRDefault="000669A3" w:rsidP="000669A3">
      <w:pPr>
        <w:pStyle w:val="paragraph"/>
      </w:pPr>
      <w:r w:rsidRPr="00FB4B21">
        <w:tab/>
        <w:t>(a)</w:t>
      </w:r>
      <w:r w:rsidRPr="00FB4B21">
        <w:tab/>
        <w:t>must be conducted on the premises of the home service provider of the service; and</w:t>
      </w:r>
    </w:p>
    <w:p w:rsidR="007F0809" w:rsidRPr="00FB4B21" w:rsidRDefault="007F0809" w:rsidP="007F0809">
      <w:pPr>
        <w:pStyle w:val="paragraph"/>
      </w:pPr>
      <w:r w:rsidRPr="00FB4B21">
        <w:tab/>
      </w:r>
      <w:r w:rsidR="000669A3" w:rsidRPr="00FB4B21">
        <w:t>(b)</w:t>
      </w:r>
      <w:r w:rsidR="000669A3" w:rsidRPr="00FB4B21">
        <w:tab/>
        <w:t xml:space="preserve">may, in addition, be conducted on </w:t>
      </w:r>
      <w:r w:rsidRPr="00FB4B21">
        <w:t>premises on which the service is provided.</w:t>
      </w:r>
    </w:p>
    <w:p w:rsidR="007F0809" w:rsidRPr="00FB4B21" w:rsidRDefault="007F0809" w:rsidP="007F0809">
      <w:pPr>
        <w:pStyle w:val="notetext"/>
      </w:pPr>
      <w:r w:rsidRPr="00FB4B21">
        <w:t>Note:</w:t>
      </w:r>
      <w:r w:rsidRPr="00FB4B21">
        <w:tab/>
        <w:t>A regulatory official may, for the purposes of this section, enter premises and exercise search powers in relation to the premises in accordance with Division</w:t>
      </w:r>
      <w:r w:rsidR="00935930" w:rsidRPr="00FB4B21">
        <w:t> </w:t>
      </w:r>
      <w:r w:rsidRPr="00FB4B21">
        <w:t>3 of Part</w:t>
      </w:r>
      <w:r w:rsidR="00935930" w:rsidRPr="00FB4B21">
        <w:t> </w:t>
      </w:r>
      <w:r w:rsidRPr="00FB4B21">
        <w:t>8 of the Commission Act.</w:t>
      </w:r>
    </w:p>
    <w:p w:rsidR="007F0809" w:rsidRPr="00FB4B21" w:rsidRDefault="007F0809" w:rsidP="007F0809">
      <w:pPr>
        <w:pStyle w:val="ActHead5"/>
      </w:pPr>
      <w:bookmarkStart w:id="44" w:name="_Toc27379697"/>
      <w:r w:rsidRPr="00C378A4">
        <w:rPr>
          <w:rStyle w:val="CharSectno"/>
        </w:rPr>
        <w:t>53A</w:t>
      </w:r>
      <w:r w:rsidRPr="00FB4B21">
        <w:t xml:space="preserve">  Commissioner must appoint assessment team to conduct quality audit</w:t>
      </w:r>
      <w:bookmarkEnd w:id="44"/>
    </w:p>
    <w:p w:rsidR="007F0809" w:rsidRPr="00FB4B21" w:rsidRDefault="007F0809" w:rsidP="007F0809">
      <w:pPr>
        <w:pStyle w:val="subsection"/>
      </w:pPr>
      <w:r w:rsidRPr="00FB4B21">
        <w:tab/>
        <w:t>(1)</w:t>
      </w:r>
      <w:r w:rsidRPr="00FB4B21">
        <w:tab/>
        <w:t>The Commissioner must:</w:t>
      </w:r>
    </w:p>
    <w:p w:rsidR="007F0809" w:rsidRPr="00FB4B21" w:rsidRDefault="007F0809" w:rsidP="007F0809">
      <w:pPr>
        <w:pStyle w:val="paragraph"/>
      </w:pPr>
      <w:r w:rsidRPr="00FB4B21">
        <w:tab/>
        <w:t>(a)</w:t>
      </w:r>
      <w:r w:rsidRPr="00FB4B21">
        <w:tab/>
        <w:t>appoint one or more quality assessors to form an assessment team to conduct a quality audit of a home service; and</w:t>
      </w:r>
    </w:p>
    <w:p w:rsidR="007F0809" w:rsidRPr="00FB4B21" w:rsidRDefault="007F0809" w:rsidP="007F0809">
      <w:pPr>
        <w:pStyle w:val="paragraph"/>
      </w:pPr>
      <w:r w:rsidRPr="00FB4B21">
        <w:tab/>
        <w:t>(b)</w:t>
      </w:r>
      <w:r w:rsidRPr="00FB4B21">
        <w:tab/>
        <w:t>give the team any relevant information or documents.</w:t>
      </w:r>
    </w:p>
    <w:p w:rsidR="007F0809" w:rsidRPr="00FB4B21" w:rsidRDefault="007F0809" w:rsidP="007F0809">
      <w:pPr>
        <w:pStyle w:val="subsection"/>
      </w:pPr>
      <w:r w:rsidRPr="00FB4B21">
        <w:tab/>
        <w:t>(2)</w:t>
      </w:r>
      <w:r w:rsidRPr="00FB4B21">
        <w:tab/>
        <w:t>However, the Commissioner must not appoint a quality assessor to form the assessment team to conduct the quality audit of the service if:</w:t>
      </w:r>
    </w:p>
    <w:p w:rsidR="007F0809" w:rsidRPr="00FB4B21" w:rsidRDefault="007F0809" w:rsidP="007F0809">
      <w:pPr>
        <w:pStyle w:val="paragraph"/>
      </w:pPr>
      <w:r w:rsidRPr="00FB4B21">
        <w:tab/>
        <w:t>(a)</w:t>
      </w:r>
      <w:r w:rsidRPr="00FB4B21">
        <w:tab/>
        <w:t xml:space="preserve">at any time during the 3 year period preceding the proposed appointment, the assessor was employed by, or provided services to, the </w:t>
      </w:r>
      <w:r w:rsidR="000B2F8D" w:rsidRPr="00FB4B21">
        <w:t xml:space="preserve">home service </w:t>
      </w:r>
      <w:r w:rsidRPr="00FB4B21">
        <w:t>provider of the service; or</w:t>
      </w:r>
    </w:p>
    <w:p w:rsidR="007F0809" w:rsidRPr="00FB4B21" w:rsidRDefault="007F0809" w:rsidP="007F0809">
      <w:pPr>
        <w:pStyle w:val="paragraph"/>
      </w:pPr>
      <w:r w:rsidRPr="00FB4B21">
        <w:tab/>
        <w:t>(b)</w:t>
      </w:r>
      <w:r w:rsidRPr="00FB4B21">
        <w:tab/>
        <w:t>the assessor has a pecuniary or other interest that could conflict with the proper conduct of the audit.</w:t>
      </w:r>
    </w:p>
    <w:p w:rsidR="007F0809" w:rsidRPr="00FB4B21" w:rsidRDefault="007F0809" w:rsidP="007F0809">
      <w:pPr>
        <w:pStyle w:val="ActHead5"/>
      </w:pPr>
      <w:bookmarkStart w:id="45" w:name="_Toc27379698"/>
      <w:r w:rsidRPr="00C378A4">
        <w:rPr>
          <w:rStyle w:val="CharSectno"/>
        </w:rPr>
        <w:t>53B</w:t>
      </w:r>
      <w:r w:rsidRPr="00FB4B21">
        <w:t xml:space="preserve">  Notice of quality audit</w:t>
      </w:r>
      <w:bookmarkEnd w:id="45"/>
    </w:p>
    <w:p w:rsidR="00FA17AC" w:rsidRPr="00FB4B21" w:rsidRDefault="007F0809" w:rsidP="00FA17AC">
      <w:pPr>
        <w:pStyle w:val="subsection"/>
      </w:pPr>
      <w:r w:rsidRPr="00FB4B21">
        <w:tab/>
        <w:t>(1</w:t>
      </w:r>
      <w:r w:rsidR="00FA17AC" w:rsidRPr="00FB4B21">
        <w:t>)</w:t>
      </w:r>
      <w:r w:rsidR="00FA17AC" w:rsidRPr="00FB4B21">
        <w:tab/>
        <w:t xml:space="preserve">The Commissioner must give the home service provider of </w:t>
      </w:r>
      <w:r w:rsidRPr="00FB4B21">
        <w:t>a</w:t>
      </w:r>
      <w:r w:rsidR="00FA17AC" w:rsidRPr="00FB4B21">
        <w:t xml:space="preserve"> home service a written notice:</w:t>
      </w:r>
    </w:p>
    <w:p w:rsidR="00FA17AC" w:rsidRPr="00FB4B21" w:rsidRDefault="00FA17AC" w:rsidP="00FA17AC">
      <w:pPr>
        <w:pStyle w:val="paragraph"/>
      </w:pPr>
      <w:r w:rsidRPr="00FB4B21">
        <w:tab/>
        <w:t>(a)</w:t>
      </w:r>
      <w:r w:rsidRPr="00FB4B21">
        <w:tab/>
        <w:t xml:space="preserve">specifying the day or days on which </w:t>
      </w:r>
      <w:r w:rsidR="000B2F8D" w:rsidRPr="00FB4B21">
        <w:t>a</w:t>
      </w:r>
      <w:r w:rsidRPr="00FB4B21">
        <w:t xml:space="preserve"> </w:t>
      </w:r>
      <w:r w:rsidR="007F0809" w:rsidRPr="00FB4B21">
        <w:t>quality audit</w:t>
      </w:r>
      <w:r w:rsidR="000B2F8D" w:rsidRPr="00FB4B21">
        <w:t xml:space="preserve"> of the home service</w:t>
      </w:r>
      <w:r w:rsidR="007F0809" w:rsidRPr="00FB4B21">
        <w:t xml:space="preserve"> </w:t>
      </w:r>
      <w:r w:rsidRPr="00FB4B21">
        <w:t>is to be conducted; and</w:t>
      </w:r>
    </w:p>
    <w:p w:rsidR="00FA17AC" w:rsidRPr="00FB4B21" w:rsidRDefault="00FA17AC" w:rsidP="00FA17AC">
      <w:pPr>
        <w:pStyle w:val="paragraph"/>
      </w:pPr>
      <w:r w:rsidRPr="00FB4B21">
        <w:tab/>
        <w:t>(b)</w:t>
      </w:r>
      <w:r w:rsidRPr="00FB4B21">
        <w:tab/>
        <w:t xml:space="preserve">setting out the form of words to be used to tell aged care consumers of the service, and the nominated representatives of those consumers, about the </w:t>
      </w:r>
      <w:r w:rsidR="007F0809" w:rsidRPr="00FB4B21">
        <w:t>quality audit</w:t>
      </w:r>
      <w:r w:rsidRPr="00FB4B21">
        <w:t>.</w:t>
      </w:r>
    </w:p>
    <w:p w:rsidR="00FA17AC" w:rsidRPr="00FB4B21" w:rsidRDefault="00FA17AC" w:rsidP="00FA17AC">
      <w:pPr>
        <w:pStyle w:val="subsection"/>
      </w:pPr>
      <w:r w:rsidRPr="00FB4B21">
        <w:lastRenderedPageBreak/>
        <w:tab/>
        <w:t>(</w:t>
      </w:r>
      <w:r w:rsidR="007F0809" w:rsidRPr="00FB4B21">
        <w:t>2</w:t>
      </w:r>
      <w:r w:rsidRPr="00FB4B21">
        <w:t>)</w:t>
      </w:r>
      <w:r w:rsidRPr="00FB4B21">
        <w:tab/>
        <w:t xml:space="preserve">If the home service provider of a home service is given a notice under </w:t>
      </w:r>
      <w:r w:rsidR="00935930" w:rsidRPr="00FB4B21">
        <w:t>subsection (</w:t>
      </w:r>
      <w:r w:rsidR="007F0809" w:rsidRPr="00FB4B21">
        <w:t>1</w:t>
      </w:r>
      <w:r w:rsidRPr="00FB4B21">
        <w:t xml:space="preserve">), the provider must take all reasonable steps to use the form of words set out in the notice to tell each aged care consumer of the service, and the nominated representatives of those consumers, about the </w:t>
      </w:r>
      <w:r w:rsidR="00A946D0" w:rsidRPr="00FB4B21">
        <w:t>quality audit</w:t>
      </w:r>
      <w:r w:rsidRPr="00FB4B21">
        <w:t>.</w:t>
      </w:r>
    </w:p>
    <w:p w:rsidR="00FA17AC" w:rsidRPr="00FB4B21" w:rsidRDefault="00FA17AC" w:rsidP="00FA17AC">
      <w:pPr>
        <w:pStyle w:val="subsection"/>
      </w:pPr>
      <w:r w:rsidRPr="00FB4B21">
        <w:tab/>
        <w:t>(</w:t>
      </w:r>
      <w:r w:rsidR="007F0809" w:rsidRPr="00FB4B21">
        <w:t>3</w:t>
      </w:r>
      <w:r w:rsidR="001171F9" w:rsidRPr="00FB4B21">
        <w:t>)</w:t>
      </w:r>
      <w:r w:rsidR="001171F9" w:rsidRPr="00FB4B21">
        <w:tab/>
        <w:t>If the</w:t>
      </w:r>
      <w:r w:rsidRPr="00FB4B21">
        <w:t xml:space="preserve"> </w:t>
      </w:r>
      <w:r w:rsidR="007F0809" w:rsidRPr="00FB4B21">
        <w:t xml:space="preserve">quality audit </w:t>
      </w:r>
      <w:r w:rsidRPr="00FB4B21">
        <w:t xml:space="preserve">is to be conducted on premises on which the home service is provided, the Commissioner must give the occupier of the premises a written notice specifying the day or days on which the </w:t>
      </w:r>
      <w:r w:rsidR="007F0809" w:rsidRPr="00FB4B21">
        <w:t>quality audit</w:t>
      </w:r>
      <w:bookmarkStart w:id="46" w:name="BK_S3P11L39C61"/>
      <w:bookmarkEnd w:id="46"/>
      <w:r w:rsidR="007F0809" w:rsidRPr="00FB4B21">
        <w:t xml:space="preserve"> is to be conducted on the premises</w:t>
      </w:r>
      <w:r w:rsidRPr="00FB4B21">
        <w:t>.</w:t>
      </w:r>
    </w:p>
    <w:p w:rsidR="00FA17AC" w:rsidRPr="00FB4B21" w:rsidRDefault="00FA17AC" w:rsidP="00FA17AC">
      <w:pPr>
        <w:pStyle w:val="subsection"/>
      </w:pPr>
      <w:r w:rsidRPr="00FB4B21">
        <w:tab/>
        <w:t>(</w:t>
      </w:r>
      <w:r w:rsidR="007F0809" w:rsidRPr="00FB4B21">
        <w:t>4</w:t>
      </w:r>
      <w:r w:rsidRPr="00FB4B21">
        <w:t>)</w:t>
      </w:r>
      <w:r w:rsidRPr="00FB4B21">
        <w:tab/>
        <w:t xml:space="preserve">The Commissioner is not required to comply with </w:t>
      </w:r>
      <w:r w:rsidR="00935930" w:rsidRPr="00FB4B21">
        <w:t>subsection (</w:t>
      </w:r>
      <w:r w:rsidR="007F0809" w:rsidRPr="00FB4B21">
        <w:t>1</w:t>
      </w:r>
      <w:r w:rsidRPr="00FB4B21">
        <w:t>) or (</w:t>
      </w:r>
      <w:r w:rsidR="007F0809" w:rsidRPr="00FB4B21">
        <w:t>3</w:t>
      </w:r>
      <w:r w:rsidRPr="00FB4B21">
        <w:t>) if the Commissioner considers, on reasonable grounds, that the home service provider of the home service may not be complying with the Aged Care Quality Standards in relation to the service.</w:t>
      </w:r>
    </w:p>
    <w:p w:rsidR="00E81816" w:rsidRPr="00FB4B21" w:rsidRDefault="00E81816" w:rsidP="00E81816">
      <w:pPr>
        <w:pStyle w:val="ActHead5"/>
      </w:pPr>
      <w:bookmarkStart w:id="47" w:name="_Toc27379699"/>
      <w:r w:rsidRPr="00C378A4">
        <w:rPr>
          <w:rStyle w:val="CharSectno"/>
        </w:rPr>
        <w:t>54</w:t>
      </w:r>
      <w:r w:rsidRPr="00FB4B21">
        <w:t xml:space="preserve">  Conduct of quality audit</w:t>
      </w:r>
      <w:bookmarkEnd w:id="47"/>
    </w:p>
    <w:p w:rsidR="00E81816" w:rsidRPr="00FB4B21" w:rsidRDefault="00E81816" w:rsidP="00E81816">
      <w:pPr>
        <w:pStyle w:val="subsection"/>
      </w:pPr>
      <w:r w:rsidRPr="00FB4B21">
        <w:tab/>
        <w:t>(1)</w:t>
      </w:r>
      <w:r w:rsidRPr="00FB4B21">
        <w:tab/>
        <w:t>The assessment team for a quality audit of a home service must conduct the audit in accordance with any directions given to the team by the Commissioner.</w:t>
      </w:r>
    </w:p>
    <w:p w:rsidR="00E81816" w:rsidRPr="00FB4B21" w:rsidRDefault="00E81816" w:rsidP="00E81816">
      <w:pPr>
        <w:pStyle w:val="subsection"/>
      </w:pPr>
      <w:r w:rsidRPr="00FB4B21">
        <w:tab/>
        <w:t>(2)</w:t>
      </w:r>
      <w:r w:rsidRPr="00FB4B21">
        <w:tab/>
        <w:t>In conducting the quality audit of the home service, the assessment team must:</w:t>
      </w:r>
    </w:p>
    <w:p w:rsidR="00E81816" w:rsidRPr="00FB4B21" w:rsidRDefault="00E81816" w:rsidP="00E81816">
      <w:pPr>
        <w:pStyle w:val="paragraph"/>
      </w:pPr>
      <w:r w:rsidRPr="00FB4B21">
        <w:tab/>
        <w:t>(a)</w:t>
      </w:r>
      <w:r w:rsidRPr="00FB4B21">
        <w:tab/>
        <w:t>assess the quality of care and services provided through the service</w:t>
      </w:r>
      <w:r w:rsidRPr="00FB4B21">
        <w:rPr>
          <w:i/>
        </w:rPr>
        <w:t xml:space="preserve"> </w:t>
      </w:r>
      <w:r w:rsidRPr="00FB4B21">
        <w:t>against the Aged Care Quality Standards; and</w:t>
      </w:r>
    </w:p>
    <w:p w:rsidR="00E81816" w:rsidRPr="00FB4B21" w:rsidRDefault="00E81816" w:rsidP="00E81816">
      <w:pPr>
        <w:pStyle w:val="paragraph"/>
      </w:pPr>
      <w:r w:rsidRPr="00FB4B21">
        <w:tab/>
        <w:t>(b)</w:t>
      </w:r>
      <w:r w:rsidRPr="00FB4B21">
        <w:tab/>
        <w:t xml:space="preserve">consider any relevant information about the quality of care and services provided through the service that was given to the </w:t>
      </w:r>
      <w:r w:rsidR="00B619B0" w:rsidRPr="00FB4B21">
        <w:t>team</w:t>
      </w:r>
      <w:r w:rsidRPr="00FB4B21">
        <w:t xml:space="preserve"> by:</w:t>
      </w:r>
    </w:p>
    <w:p w:rsidR="00E81816" w:rsidRPr="00FB4B21" w:rsidRDefault="00E81816" w:rsidP="00E81816">
      <w:pPr>
        <w:pStyle w:val="paragraphsub"/>
      </w:pPr>
      <w:r w:rsidRPr="00FB4B21">
        <w:tab/>
        <w:t>(</w:t>
      </w:r>
      <w:proofErr w:type="spellStart"/>
      <w:r w:rsidRPr="00FB4B21">
        <w:t>i</w:t>
      </w:r>
      <w:proofErr w:type="spellEnd"/>
      <w:r w:rsidRPr="00FB4B21">
        <w:t>)</w:t>
      </w:r>
      <w:r w:rsidRPr="00FB4B21">
        <w:tab/>
        <w:t>an aged care consumer, or former aged care consumer, of the service; or</w:t>
      </w:r>
    </w:p>
    <w:p w:rsidR="00E81816" w:rsidRPr="00FB4B21" w:rsidRDefault="00E81816" w:rsidP="00E81816">
      <w:pPr>
        <w:pStyle w:val="paragraphsub"/>
      </w:pPr>
      <w:r w:rsidRPr="00FB4B21">
        <w:tab/>
        <w:t>(ii)</w:t>
      </w:r>
      <w:r w:rsidRPr="00FB4B21">
        <w:tab/>
        <w:t>a nominated representative of such an aged care consumer</w:t>
      </w:r>
      <w:r w:rsidR="00DC1C2A" w:rsidRPr="00FB4B21">
        <w:t xml:space="preserve"> or former aged care consumer</w:t>
      </w:r>
      <w:r w:rsidRPr="00FB4B21">
        <w:t>; and</w:t>
      </w:r>
    </w:p>
    <w:p w:rsidR="00B619B0" w:rsidRPr="00FB4B21" w:rsidRDefault="00AC0320" w:rsidP="00B619B0">
      <w:pPr>
        <w:pStyle w:val="paragraph"/>
      </w:pPr>
      <w:r w:rsidRPr="00FB4B21">
        <w:tab/>
        <w:t>(c</w:t>
      </w:r>
      <w:r w:rsidR="00B619B0" w:rsidRPr="00FB4B21">
        <w:t>)</w:t>
      </w:r>
      <w:r w:rsidR="00B619B0" w:rsidRPr="00FB4B21">
        <w:tab/>
        <w:t>consider any relevant information given to the team by the Commissioner, including any information or documents given to the team under paragraph 53A(1)(b); and</w:t>
      </w:r>
    </w:p>
    <w:p w:rsidR="00E81816" w:rsidRPr="00FB4B21" w:rsidRDefault="00AC0320" w:rsidP="00E81816">
      <w:pPr>
        <w:pStyle w:val="paragraph"/>
      </w:pPr>
      <w:r w:rsidRPr="00FB4B21">
        <w:tab/>
        <w:t>(d</w:t>
      </w:r>
      <w:r w:rsidR="00E81816" w:rsidRPr="00FB4B21">
        <w:t>)</w:t>
      </w:r>
      <w:r w:rsidR="00E81816" w:rsidRPr="00FB4B21">
        <w:tab/>
        <w:t xml:space="preserve">consider any relevant information given to the Commissioner or the </w:t>
      </w:r>
      <w:r w:rsidR="00B619B0" w:rsidRPr="00FB4B21">
        <w:t xml:space="preserve">team </w:t>
      </w:r>
      <w:r w:rsidR="00E81816" w:rsidRPr="00FB4B21">
        <w:t xml:space="preserve">by the </w:t>
      </w:r>
      <w:r w:rsidR="00B619B0" w:rsidRPr="00FB4B21">
        <w:t xml:space="preserve">home service </w:t>
      </w:r>
      <w:r w:rsidR="00E81816" w:rsidRPr="00FB4B21">
        <w:t>provider of the service.</w:t>
      </w:r>
    </w:p>
    <w:p w:rsidR="00791A14" w:rsidRPr="00FB4B21" w:rsidRDefault="00D75DF4" w:rsidP="00791A14">
      <w:pPr>
        <w:pStyle w:val="ActHead5"/>
      </w:pPr>
      <w:bookmarkStart w:id="48" w:name="_Toc27379700"/>
      <w:r w:rsidRPr="00C378A4">
        <w:rPr>
          <w:rStyle w:val="CharSectno"/>
        </w:rPr>
        <w:t>55</w:t>
      </w:r>
      <w:r w:rsidR="00791A14" w:rsidRPr="00FB4B21">
        <w:t xml:space="preserve"> </w:t>
      </w:r>
      <w:r w:rsidR="006E3BF6" w:rsidRPr="00FB4B21">
        <w:t xml:space="preserve"> </w:t>
      </w:r>
      <w:r w:rsidR="00791A14" w:rsidRPr="00FB4B21">
        <w:t>Quality audit meetings</w:t>
      </w:r>
      <w:r w:rsidR="0011386F" w:rsidRPr="00FB4B21">
        <w:t xml:space="preserve"> and discussions</w:t>
      </w:r>
      <w:bookmarkEnd w:id="48"/>
    </w:p>
    <w:p w:rsidR="00791A14" w:rsidRPr="00FB4B21" w:rsidRDefault="00791A14" w:rsidP="00791A14">
      <w:pPr>
        <w:pStyle w:val="subsection"/>
      </w:pPr>
      <w:r w:rsidRPr="00FB4B21">
        <w:tab/>
        <w:t>(1)</w:t>
      </w:r>
      <w:r w:rsidRPr="00FB4B21">
        <w:tab/>
        <w:t>On each day on which a quality audit of a home service is conducted</w:t>
      </w:r>
      <w:r w:rsidR="0089288B" w:rsidRPr="00FB4B21">
        <w:t xml:space="preserve"> at the premises of the home service provider of the service</w:t>
      </w:r>
      <w:r w:rsidRPr="00FB4B21">
        <w:t xml:space="preserve">, a member of the assessment team for the audit must meet with the </w:t>
      </w:r>
      <w:r w:rsidR="00D75DF4" w:rsidRPr="00FB4B21">
        <w:t xml:space="preserve">home </w:t>
      </w:r>
      <w:r w:rsidRPr="00FB4B21">
        <w:t>service</w:t>
      </w:r>
      <w:r w:rsidR="00D75DF4" w:rsidRPr="00FB4B21">
        <w:t xml:space="preserve"> provider</w:t>
      </w:r>
      <w:r w:rsidRPr="00FB4B21">
        <w:t xml:space="preserve"> to discuss the progress of the audit.</w:t>
      </w:r>
    </w:p>
    <w:p w:rsidR="00D75DF4" w:rsidRPr="00FB4B21" w:rsidRDefault="00D75DF4" w:rsidP="00D75DF4">
      <w:pPr>
        <w:pStyle w:val="subsection"/>
      </w:pPr>
      <w:r w:rsidRPr="00FB4B21">
        <w:tab/>
        <w:t>(2)</w:t>
      </w:r>
      <w:r w:rsidRPr="00FB4B21">
        <w:tab/>
        <w:t xml:space="preserve">If an aged care consumer of the home service, or a nominated representative of such a consumer, asks to meet the </w:t>
      </w:r>
      <w:r w:rsidR="000B2F8D" w:rsidRPr="00FB4B21">
        <w:t>assessment team</w:t>
      </w:r>
      <w:r w:rsidRPr="00FB4B21">
        <w:t xml:space="preserve">, or </w:t>
      </w:r>
      <w:r w:rsidR="000B2F8D" w:rsidRPr="00FB4B21">
        <w:t>a member of the team</w:t>
      </w:r>
      <w:r w:rsidRPr="00FB4B21">
        <w:t xml:space="preserve">, during the </w:t>
      </w:r>
      <w:r w:rsidR="00AF4E87" w:rsidRPr="00FB4B21">
        <w:t>quality audit</w:t>
      </w:r>
      <w:r w:rsidRPr="00FB4B21">
        <w:t xml:space="preserve">, the home service provider of the service must take all reasonable steps to enable </w:t>
      </w:r>
      <w:r w:rsidR="000B2F8D" w:rsidRPr="00FB4B21">
        <w:t xml:space="preserve">a member of the team </w:t>
      </w:r>
      <w:r w:rsidRPr="00FB4B21">
        <w:t>to meet the consumer or representative privately.</w:t>
      </w:r>
    </w:p>
    <w:p w:rsidR="00DD1F3B" w:rsidRPr="00FB4B21" w:rsidRDefault="00DD1F3B" w:rsidP="00DD1F3B">
      <w:pPr>
        <w:pStyle w:val="subsection"/>
      </w:pPr>
      <w:r w:rsidRPr="00FB4B21">
        <w:tab/>
        <w:t>(3)</w:t>
      </w:r>
      <w:r w:rsidRPr="00FB4B21">
        <w:tab/>
        <w:t xml:space="preserve">If a former aged care consumer of the home service, or a nominated representative of such a consumer, asks to </w:t>
      </w:r>
      <w:r w:rsidR="001407C8" w:rsidRPr="00FB4B21">
        <w:t>talk to</w:t>
      </w:r>
      <w:r w:rsidRPr="00FB4B21">
        <w:t xml:space="preserve"> the assessment team, or a member of the team, during the quality audit, the home service provider of the service must </w:t>
      </w:r>
      <w:r w:rsidR="001407C8" w:rsidRPr="00FB4B21">
        <w:t>tell</w:t>
      </w:r>
      <w:r w:rsidRPr="00FB4B21">
        <w:t xml:space="preserve"> a member of the team </w:t>
      </w:r>
      <w:r w:rsidR="001407C8" w:rsidRPr="00FB4B21">
        <w:t>about the request</w:t>
      </w:r>
      <w:r w:rsidRPr="00FB4B21">
        <w:t>.</w:t>
      </w:r>
    </w:p>
    <w:p w:rsidR="00791A14" w:rsidRPr="00FB4B21" w:rsidRDefault="00D75DF4" w:rsidP="00791A14">
      <w:pPr>
        <w:pStyle w:val="ActHead5"/>
      </w:pPr>
      <w:bookmarkStart w:id="49" w:name="_Toc27379701"/>
      <w:r w:rsidRPr="00C378A4">
        <w:rPr>
          <w:rStyle w:val="CharSectno"/>
        </w:rPr>
        <w:lastRenderedPageBreak/>
        <w:t>55A</w:t>
      </w:r>
      <w:r w:rsidR="00791A14" w:rsidRPr="00FB4B21">
        <w:t xml:space="preserve">  Exit meeting</w:t>
      </w:r>
      <w:bookmarkEnd w:id="49"/>
    </w:p>
    <w:p w:rsidR="00791A14" w:rsidRPr="00FB4B21" w:rsidRDefault="00791A14" w:rsidP="00791A14">
      <w:pPr>
        <w:pStyle w:val="subsection"/>
      </w:pPr>
      <w:r w:rsidRPr="00FB4B21">
        <w:tab/>
      </w:r>
      <w:r w:rsidRPr="00FB4B21">
        <w:tab/>
        <w:t xml:space="preserve">On the last day on which a quality audit of a home service is conducted, a member of the assessment team for the audit must meet with the </w:t>
      </w:r>
      <w:r w:rsidR="003E4813" w:rsidRPr="00FB4B21">
        <w:t xml:space="preserve">home </w:t>
      </w:r>
      <w:r w:rsidRPr="00FB4B21">
        <w:t>service</w:t>
      </w:r>
      <w:r w:rsidR="003E4813" w:rsidRPr="00FB4B21">
        <w:t xml:space="preserve"> provider</w:t>
      </w:r>
      <w:r w:rsidRPr="00FB4B21">
        <w:t xml:space="preserve"> to discuss the key issues that the team identified during the audit.</w:t>
      </w:r>
    </w:p>
    <w:p w:rsidR="00F263AA" w:rsidRPr="00FB4B21" w:rsidRDefault="00F263AA" w:rsidP="00F263AA">
      <w:pPr>
        <w:pStyle w:val="ActHead5"/>
      </w:pPr>
      <w:bookmarkStart w:id="50" w:name="_Toc27379702"/>
      <w:r w:rsidRPr="00C378A4">
        <w:rPr>
          <w:rStyle w:val="CharSectno"/>
        </w:rPr>
        <w:t>56</w:t>
      </w:r>
      <w:r w:rsidRPr="00FB4B21">
        <w:t xml:space="preserve">  </w:t>
      </w:r>
      <w:r w:rsidR="00BB4551" w:rsidRPr="00FB4B21">
        <w:t>Quality audit</w:t>
      </w:r>
      <w:r w:rsidRPr="00FB4B21">
        <w:t xml:space="preserve"> report</w:t>
      </w:r>
      <w:r w:rsidR="00BD71C8" w:rsidRPr="00FB4B21">
        <w:t xml:space="preserve"> prepared by assessment team</w:t>
      </w:r>
      <w:bookmarkEnd w:id="50"/>
    </w:p>
    <w:p w:rsidR="00F263AA" w:rsidRPr="00FB4B21" w:rsidRDefault="00F263AA" w:rsidP="00F263AA">
      <w:pPr>
        <w:pStyle w:val="SubsectionHead"/>
      </w:pPr>
      <w:r w:rsidRPr="00FB4B21">
        <w:t>Quality audit report must be prepared</w:t>
      </w:r>
    </w:p>
    <w:p w:rsidR="00F263AA" w:rsidRPr="00FB4B21" w:rsidRDefault="00F263AA" w:rsidP="00F263AA">
      <w:pPr>
        <w:pStyle w:val="subsection"/>
      </w:pPr>
      <w:r w:rsidRPr="00FB4B21">
        <w:tab/>
        <w:t>(1)</w:t>
      </w:r>
      <w:r w:rsidRPr="00FB4B21">
        <w:tab/>
      </w:r>
      <w:r w:rsidR="009D30B0" w:rsidRPr="00FB4B21">
        <w:t xml:space="preserve">The assessment team for a quality audit of a home service must </w:t>
      </w:r>
      <w:r w:rsidRPr="00FB4B21">
        <w:t xml:space="preserve">prepare a written report (the </w:t>
      </w:r>
      <w:r w:rsidRPr="00FB4B21">
        <w:rPr>
          <w:b/>
          <w:i/>
        </w:rPr>
        <w:t>quality audit</w:t>
      </w:r>
      <w:r w:rsidRPr="00FB4B21">
        <w:t xml:space="preserve"> </w:t>
      </w:r>
      <w:r w:rsidRPr="00FB4B21">
        <w:rPr>
          <w:b/>
          <w:i/>
        </w:rPr>
        <w:t>report</w:t>
      </w:r>
      <w:r w:rsidRPr="00FB4B21">
        <w:t>) about the service.</w:t>
      </w:r>
    </w:p>
    <w:p w:rsidR="00F263AA" w:rsidRPr="00FB4B21" w:rsidRDefault="00F263AA" w:rsidP="00F263AA">
      <w:pPr>
        <w:pStyle w:val="subsection"/>
      </w:pPr>
      <w:r w:rsidRPr="00FB4B21">
        <w:tab/>
        <w:t>(2)</w:t>
      </w:r>
      <w:r w:rsidRPr="00FB4B21">
        <w:tab/>
        <w:t>The quality audit report:</w:t>
      </w:r>
    </w:p>
    <w:p w:rsidR="00F263AA" w:rsidRPr="00FB4B21" w:rsidRDefault="00F263AA" w:rsidP="00F263AA">
      <w:pPr>
        <w:pStyle w:val="paragraph"/>
      </w:pPr>
      <w:r w:rsidRPr="00FB4B21">
        <w:tab/>
        <w:t>(a)</w:t>
      </w:r>
      <w:r w:rsidRPr="00FB4B21">
        <w:tab/>
        <w:t>must include an assessment of the home service provider’s performance, in relation to the home service, against the Aged Care Quality Standards; and</w:t>
      </w:r>
    </w:p>
    <w:p w:rsidR="00F263AA" w:rsidRPr="00FB4B21" w:rsidRDefault="00F263AA" w:rsidP="00F263AA">
      <w:pPr>
        <w:pStyle w:val="paragraph"/>
      </w:pPr>
      <w:r w:rsidRPr="00FB4B21">
        <w:tab/>
        <w:t>(b)</w:t>
      </w:r>
      <w:r w:rsidRPr="00FB4B21">
        <w:tab/>
        <w:t xml:space="preserve">may also include any other matters the </w:t>
      </w:r>
      <w:r w:rsidR="009D30B0" w:rsidRPr="00FB4B21">
        <w:t xml:space="preserve">assessment team </w:t>
      </w:r>
      <w:r w:rsidRPr="00FB4B21">
        <w:t>consider</w:t>
      </w:r>
      <w:r w:rsidR="009D30B0" w:rsidRPr="00FB4B21">
        <w:t>s</w:t>
      </w:r>
      <w:r w:rsidRPr="00FB4B21">
        <w:t xml:space="preserve"> relevant.</w:t>
      </w:r>
    </w:p>
    <w:p w:rsidR="00F263AA" w:rsidRPr="00FB4B21" w:rsidRDefault="00F263AA" w:rsidP="00F263AA">
      <w:pPr>
        <w:pStyle w:val="SubsectionHead"/>
      </w:pPr>
      <w:r w:rsidRPr="00FB4B21">
        <w:t>Quality audit report must be given to the Commissioner</w:t>
      </w:r>
    </w:p>
    <w:p w:rsidR="00F263AA" w:rsidRPr="00FB4B21" w:rsidRDefault="00F263AA" w:rsidP="00F263AA">
      <w:pPr>
        <w:pStyle w:val="subsection"/>
      </w:pPr>
      <w:r w:rsidRPr="00FB4B21">
        <w:tab/>
        <w:t>(3)</w:t>
      </w:r>
      <w:r w:rsidRPr="00FB4B21">
        <w:tab/>
        <w:t xml:space="preserve">The </w:t>
      </w:r>
      <w:r w:rsidR="009D30B0" w:rsidRPr="00FB4B21">
        <w:t xml:space="preserve">assessment team </w:t>
      </w:r>
      <w:r w:rsidRPr="00FB4B21">
        <w:t xml:space="preserve">must give the quality audit report to the Commissioner within 7 days after </w:t>
      </w:r>
      <w:r w:rsidR="009D30B0" w:rsidRPr="00FB4B21">
        <w:t xml:space="preserve">quality audit </w:t>
      </w:r>
      <w:r w:rsidRPr="00FB4B21">
        <w:t>is completed.</w:t>
      </w:r>
    </w:p>
    <w:p w:rsidR="00F263AA" w:rsidRPr="00FB4B21" w:rsidRDefault="00F263AA" w:rsidP="00F263AA">
      <w:pPr>
        <w:pStyle w:val="SubsectionHead"/>
      </w:pPr>
      <w:r w:rsidRPr="00FB4B21">
        <w:t>Copy of quality audit report to be given to home service provider</w:t>
      </w:r>
    </w:p>
    <w:p w:rsidR="00F263AA" w:rsidRPr="00FB4B21" w:rsidRDefault="00F263AA" w:rsidP="00F263AA">
      <w:pPr>
        <w:pStyle w:val="subsection"/>
      </w:pPr>
      <w:r w:rsidRPr="00FB4B21">
        <w:tab/>
        <w:t>(4)</w:t>
      </w:r>
      <w:r w:rsidRPr="00FB4B21">
        <w:tab/>
        <w:t>As soon as practicable after receiving the quality audit report, the Commissioner must give a copy of the report to the home service provider of the home service.</w:t>
      </w:r>
    </w:p>
    <w:p w:rsidR="00F263AA" w:rsidRPr="00FB4B21" w:rsidRDefault="00F263AA" w:rsidP="00F263AA">
      <w:pPr>
        <w:pStyle w:val="subsection"/>
      </w:pPr>
      <w:r w:rsidRPr="00FB4B21">
        <w:tab/>
        <w:t>(5)</w:t>
      </w:r>
      <w:r w:rsidRPr="00FB4B21">
        <w:tab/>
        <w:t>The home service provider of the home service may, within 14 days after receiving the copy of the quality audit report, give the Commissioner a written response to the report.</w:t>
      </w:r>
    </w:p>
    <w:p w:rsidR="00BD71C8" w:rsidRPr="00FB4B21" w:rsidRDefault="00BD71C8" w:rsidP="00BD71C8">
      <w:pPr>
        <w:pStyle w:val="ActHead5"/>
      </w:pPr>
      <w:bookmarkStart w:id="51" w:name="_Toc27379703"/>
      <w:r w:rsidRPr="00C378A4">
        <w:rPr>
          <w:rStyle w:val="CharSectno"/>
        </w:rPr>
        <w:t>57</w:t>
      </w:r>
      <w:r w:rsidRPr="00FB4B21">
        <w:t xml:space="preserve">  Performance report prepared by Commissioner</w:t>
      </w:r>
      <w:bookmarkEnd w:id="51"/>
    </w:p>
    <w:p w:rsidR="00BD71C8" w:rsidRPr="00FB4B21" w:rsidRDefault="00BD71C8" w:rsidP="00BD71C8">
      <w:pPr>
        <w:pStyle w:val="subsection"/>
      </w:pPr>
      <w:r w:rsidRPr="00FB4B21">
        <w:tab/>
        <w:t>(1)</w:t>
      </w:r>
      <w:r w:rsidRPr="00FB4B21">
        <w:tab/>
      </w:r>
      <w:r w:rsidR="000F16BE" w:rsidRPr="00FB4B21">
        <w:t>If the Commissioner is given, under subsection 56(3), a quality audit report about a home service, the Commissioner must, w</w:t>
      </w:r>
      <w:r w:rsidRPr="00FB4B21">
        <w:t>ithin 2</w:t>
      </w:r>
      <w:r w:rsidR="001C34A5" w:rsidRPr="00FB4B21">
        <w:t>8</w:t>
      </w:r>
      <w:r w:rsidRPr="00FB4B21">
        <w:t xml:space="preserve"> days after the Commissioner</w:t>
      </w:r>
      <w:r w:rsidR="000F16BE" w:rsidRPr="00FB4B21">
        <w:t xml:space="preserve"> is given the report</w:t>
      </w:r>
      <w:r w:rsidRPr="00FB4B21">
        <w:t>:</w:t>
      </w:r>
    </w:p>
    <w:p w:rsidR="00BD71C8" w:rsidRPr="00FB4B21" w:rsidRDefault="00BD71C8" w:rsidP="00BD71C8">
      <w:pPr>
        <w:pStyle w:val="paragraph"/>
      </w:pPr>
      <w:r w:rsidRPr="00FB4B21">
        <w:tab/>
        <w:t>(a)</w:t>
      </w:r>
      <w:r w:rsidRPr="00FB4B21">
        <w:tab/>
        <w:t xml:space="preserve">prepare a written report (the </w:t>
      </w:r>
      <w:r w:rsidRPr="00FB4B21">
        <w:rPr>
          <w:b/>
          <w:i/>
        </w:rPr>
        <w:t>performance report</w:t>
      </w:r>
      <w:r w:rsidRPr="00FB4B21">
        <w:t>) about the service; and</w:t>
      </w:r>
    </w:p>
    <w:p w:rsidR="00BD71C8" w:rsidRPr="00FB4B21" w:rsidRDefault="00BD71C8" w:rsidP="00BD71C8">
      <w:pPr>
        <w:pStyle w:val="paragraph"/>
      </w:pPr>
      <w:r w:rsidRPr="00FB4B21">
        <w:tab/>
        <w:t>(b)</w:t>
      </w:r>
      <w:r w:rsidRPr="00FB4B21">
        <w:tab/>
        <w:t xml:space="preserve">give a copy of the performance report to the </w:t>
      </w:r>
      <w:r w:rsidR="00EA057E" w:rsidRPr="00FB4B21">
        <w:t xml:space="preserve">home service </w:t>
      </w:r>
      <w:r w:rsidR="00FE5F1A" w:rsidRPr="00FB4B21">
        <w:t>provider of the service</w:t>
      </w:r>
      <w:r w:rsidR="002F4417" w:rsidRPr="00FB4B21">
        <w:t>; and</w:t>
      </w:r>
    </w:p>
    <w:p w:rsidR="002F4417" w:rsidRPr="00FB4B21" w:rsidRDefault="002F4417" w:rsidP="00BD71C8">
      <w:pPr>
        <w:pStyle w:val="paragraph"/>
      </w:pPr>
      <w:r w:rsidRPr="00FB4B21">
        <w:tab/>
        <w:t>(c)</w:t>
      </w:r>
      <w:r w:rsidRPr="00FB4B21">
        <w:tab/>
        <w:t>publish the report on the Commission’s website.</w:t>
      </w:r>
    </w:p>
    <w:p w:rsidR="001C34A5" w:rsidRPr="00FB4B21" w:rsidRDefault="001C34A5" w:rsidP="001C34A5">
      <w:pPr>
        <w:pStyle w:val="subsection"/>
      </w:pPr>
      <w:r w:rsidRPr="00FB4B21">
        <w:tab/>
        <w:t>(2)</w:t>
      </w:r>
      <w:r w:rsidRPr="00FB4B21">
        <w:tab/>
        <w:t>In preparing the performance report, the Commissioner must take into account the following matters:</w:t>
      </w:r>
    </w:p>
    <w:p w:rsidR="001C34A5" w:rsidRPr="00FB4B21" w:rsidRDefault="001C34A5" w:rsidP="001C34A5">
      <w:pPr>
        <w:pStyle w:val="paragraph"/>
      </w:pPr>
      <w:r w:rsidRPr="00FB4B21">
        <w:tab/>
        <w:t>(a)</w:t>
      </w:r>
      <w:r w:rsidRPr="00FB4B21">
        <w:tab/>
        <w:t>the quality audit report;</w:t>
      </w:r>
    </w:p>
    <w:p w:rsidR="001C34A5" w:rsidRPr="00FB4B21" w:rsidRDefault="001C34A5" w:rsidP="001C34A5">
      <w:pPr>
        <w:pStyle w:val="paragraph"/>
      </w:pPr>
      <w:r w:rsidRPr="00FB4B21">
        <w:tab/>
        <w:t>(b)</w:t>
      </w:r>
      <w:r w:rsidRPr="00FB4B21">
        <w:tab/>
        <w:t xml:space="preserve">any response to the quality audit report given to the Commissioner by the </w:t>
      </w:r>
      <w:r w:rsidR="00EA057E" w:rsidRPr="00FB4B21">
        <w:t xml:space="preserve">home service </w:t>
      </w:r>
      <w:r w:rsidRPr="00FB4B21">
        <w:t>provider of the service under subsection</w:t>
      </w:r>
      <w:r w:rsidR="00935930" w:rsidRPr="00FB4B21">
        <w:t> </w:t>
      </w:r>
      <w:r w:rsidRPr="00FB4B21">
        <w:t>56(5);</w:t>
      </w:r>
    </w:p>
    <w:p w:rsidR="00125CED" w:rsidRPr="00FB4B21" w:rsidRDefault="001C34A5" w:rsidP="001C34A5">
      <w:pPr>
        <w:pStyle w:val="paragraph"/>
      </w:pPr>
      <w:r w:rsidRPr="00FB4B21">
        <w:tab/>
        <w:t>(c)</w:t>
      </w:r>
      <w:r w:rsidRPr="00FB4B21">
        <w:tab/>
        <w:t>any relevant information given to the Commissioner, or to the assessment team for t</w:t>
      </w:r>
      <w:r w:rsidR="00125CED" w:rsidRPr="00FB4B21">
        <w:t>he quality audit of the service:</w:t>
      </w:r>
    </w:p>
    <w:p w:rsidR="00125CED" w:rsidRPr="00FB4B21" w:rsidRDefault="00125CED" w:rsidP="00125CED">
      <w:pPr>
        <w:pStyle w:val="paragraphsub"/>
      </w:pPr>
      <w:r w:rsidRPr="00FB4B21">
        <w:tab/>
        <w:t>(</w:t>
      </w:r>
      <w:proofErr w:type="spellStart"/>
      <w:r w:rsidRPr="00FB4B21">
        <w:t>i</w:t>
      </w:r>
      <w:proofErr w:type="spellEnd"/>
      <w:r w:rsidRPr="00FB4B21">
        <w:t>)</w:t>
      </w:r>
      <w:r w:rsidRPr="00FB4B21">
        <w:tab/>
      </w:r>
      <w:r w:rsidR="001C34A5" w:rsidRPr="00FB4B21">
        <w:t>by an aged care consumer, or a former age</w:t>
      </w:r>
      <w:r w:rsidRPr="00FB4B21">
        <w:t>d care consumer, of the service;</w:t>
      </w:r>
      <w:r w:rsidR="001C34A5" w:rsidRPr="00FB4B21">
        <w:t xml:space="preserve"> or</w:t>
      </w:r>
    </w:p>
    <w:p w:rsidR="001C34A5" w:rsidRPr="00FB4B21" w:rsidRDefault="00125CED" w:rsidP="00125CED">
      <w:pPr>
        <w:pStyle w:val="paragraphsub"/>
      </w:pPr>
      <w:r w:rsidRPr="00FB4B21">
        <w:tab/>
        <w:t>(ii)</w:t>
      </w:r>
      <w:r w:rsidRPr="00FB4B21">
        <w:tab/>
      </w:r>
      <w:r w:rsidR="001C34A5" w:rsidRPr="00FB4B21">
        <w:t>a nominated representative of such a</w:t>
      </w:r>
      <w:r w:rsidR="00DC1C2A" w:rsidRPr="00FB4B21">
        <w:t>n aged care</w:t>
      </w:r>
      <w:r w:rsidR="001C34A5" w:rsidRPr="00FB4B21">
        <w:t xml:space="preserve"> consumer</w:t>
      </w:r>
      <w:r w:rsidR="00DC1C2A" w:rsidRPr="00FB4B21">
        <w:t xml:space="preserve"> or former aged care consumer</w:t>
      </w:r>
      <w:r w:rsidR="001C34A5" w:rsidRPr="00FB4B21">
        <w:t>;</w:t>
      </w:r>
    </w:p>
    <w:p w:rsidR="001C34A5" w:rsidRPr="00FB4B21" w:rsidRDefault="001C34A5" w:rsidP="001C34A5">
      <w:pPr>
        <w:pStyle w:val="paragraph"/>
      </w:pPr>
      <w:r w:rsidRPr="00FB4B21">
        <w:lastRenderedPageBreak/>
        <w:tab/>
        <w:t>(d)</w:t>
      </w:r>
      <w:r w:rsidRPr="00FB4B21">
        <w:tab/>
        <w:t xml:space="preserve">any relevant information about the </w:t>
      </w:r>
      <w:r w:rsidR="00EA057E" w:rsidRPr="00FB4B21">
        <w:t xml:space="preserve">home service </w:t>
      </w:r>
      <w:r w:rsidRPr="00FB4B21">
        <w:t>provider of the service given to the Commissioner by the Secretary;</w:t>
      </w:r>
    </w:p>
    <w:p w:rsidR="001C34A5" w:rsidRPr="00FB4B21" w:rsidRDefault="001C34A5" w:rsidP="001C34A5">
      <w:pPr>
        <w:pStyle w:val="paragraph"/>
      </w:pPr>
      <w:r w:rsidRPr="00FB4B21">
        <w:tab/>
        <w:t>(e)</w:t>
      </w:r>
      <w:r w:rsidRPr="00FB4B21">
        <w:tab/>
        <w:t>any other relevant matter.</w:t>
      </w:r>
    </w:p>
    <w:p w:rsidR="00BD71C8" w:rsidRPr="00FB4B21" w:rsidRDefault="001C34A5" w:rsidP="00BD71C8">
      <w:pPr>
        <w:pStyle w:val="subsection"/>
      </w:pPr>
      <w:r w:rsidRPr="00FB4B21">
        <w:tab/>
        <w:t>(3</w:t>
      </w:r>
      <w:r w:rsidR="00BD71C8" w:rsidRPr="00FB4B21">
        <w:t>)</w:t>
      </w:r>
      <w:r w:rsidR="00BD71C8" w:rsidRPr="00FB4B21">
        <w:tab/>
        <w:t>The performance report:</w:t>
      </w:r>
    </w:p>
    <w:p w:rsidR="00BD71C8" w:rsidRPr="00FB4B21" w:rsidRDefault="00BD71C8" w:rsidP="00BD71C8">
      <w:pPr>
        <w:pStyle w:val="paragraph"/>
      </w:pPr>
      <w:r w:rsidRPr="00FB4B21">
        <w:tab/>
        <w:t>(a)</w:t>
      </w:r>
      <w:r w:rsidRPr="00FB4B21">
        <w:tab/>
        <w:t>must include an assessment of the home service provider’s performance, in relation to the home service, against the Aged Care Quality Standards; and</w:t>
      </w:r>
    </w:p>
    <w:p w:rsidR="00BD71C8" w:rsidRPr="00FB4B21" w:rsidRDefault="00BD71C8" w:rsidP="00BD71C8">
      <w:pPr>
        <w:pStyle w:val="paragraph"/>
      </w:pPr>
      <w:r w:rsidRPr="00FB4B21">
        <w:tab/>
        <w:t>(b)</w:t>
      </w:r>
      <w:r w:rsidRPr="00FB4B21">
        <w:tab/>
        <w:t>may specify any areas in which improvements in relation to the home service must be made to ensure the Aged Care Quality Standards are complied with; and</w:t>
      </w:r>
    </w:p>
    <w:p w:rsidR="00BD71C8" w:rsidRPr="00FB4B21" w:rsidRDefault="00946D6C" w:rsidP="00BD71C8">
      <w:pPr>
        <w:pStyle w:val="paragraph"/>
      </w:pPr>
      <w:r w:rsidRPr="00FB4B21">
        <w:tab/>
        <w:t>(c</w:t>
      </w:r>
      <w:r w:rsidR="00BD71C8" w:rsidRPr="00FB4B21">
        <w:t>)</w:t>
      </w:r>
      <w:r w:rsidR="00BD71C8" w:rsidRPr="00FB4B21">
        <w:tab/>
        <w:t>may also include any other matters the Commissioner considers relevant.</w:t>
      </w:r>
    </w:p>
    <w:p w:rsidR="00B90EAC" w:rsidRPr="00FB4B21" w:rsidRDefault="00A4088E" w:rsidP="00B90EAC">
      <w:pPr>
        <w:pStyle w:val="ItemHead"/>
      </w:pPr>
      <w:r w:rsidRPr="00FB4B21">
        <w:t>36</w:t>
      </w:r>
      <w:r w:rsidR="00B90EAC" w:rsidRPr="00FB4B21">
        <w:t xml:space="preserve">  Section</w:t>
      </w:r>
      <w:r w:rsidR="00935930" w:rsidRPr="00FB4B21">
        <w:t> </w:t>
      </w:r>
      <w:r w:rsidR="00B90EAC" w:rsidRPr="00FB4B21">
        <w:t>58</w:t>
      </w:r>
    </w:p>
    <w:p w:rsidR="00B90EAC" w:rsidRPr="00FB4B21" w:rsidRDefault="00B90EAC" w:rsidP="00B90EAC">
      <w:pPr>
        <w:pStyle w:val="Item"/>
      </w:pPr>
      <w:r w:rsidRPr="00FB4B21">
        <w:t>Omit “Quality Framework”, substitute “Quality Review Guidelines”</w:t>
      </w:r>
      <w:r w:rsidR="00DB4DE4" w:rsidRPr="00FB4B21">
        <w:t>.</w:t>
      </w:r>
    </w:p>
    <w:p w:rsidR="00F905A7" w:rsidRPr="00FB4B21" w:rsidRDefault="00A4088E" w:rsidP="00F905A7">
      <w:pPr>
        <w:pStyle w:val="ItemHead"/>
      </w:pPr>
      <w:r w:rsidRPr="00FB4B21">
        <w:t>37</w:t>
      </w:r>
      <w:r w:rsidR="008A0D01" w:rsidRPr="00FB4B21">
        <w:t xml:space="preserve"> </w:t>
      </w:r>
      <w:r w:rsidR="00F905A7" w:rsidRPr="00FB4B21">
        <w:t xml:space="preserve"> Section</w:t>
      </w:r>
      <w:r w:rsidR="00935930" w:rsidRPr="00FB4B21">
        <w:t> </w:t>
      </w:r>
      <w:r w:rsidR="00F905A7" w:rsidRPr="00FB4B21">
        <w:t>59</w:t>
      </w:r>
    </w:p>
    <w:p w:rsidR="006D2D37" w:rsidRPr="00FB4B21" w:rsidRDefault="002D2CBB" w:rsidP="006D2D37">
      <w:pPr>
        <w:pStyle w:val="Item"/>
      </w:pPr>
      <w:r w:rsidRPr="00FB4B21">
        <w:t>Repeal the section, substitute:</w:t>
      </w:r>
    </w:p>
    <w:p w:rsidR="00B90EAC" w:rsidRPr="00FB4B21" w:rsidRDefault="00B90EAC" w:rsidP="00B90EAC">
      <w:pPr>
        <w:pStyle w:val="ActHead5"/>
      </w:pPr>
      <w:bookmarkStart w:id="52" w:name="_Toc27379704"/>
      <w:r w:rsidRPr="00C378A4">
        <w:rPr>
          <w:rStyle w:val="CharSectno"/>
        </w:rPr>
        <w:t>59</w:t>
      </w:r>
      <w:r w:rsidRPr="00FB4B21">
        <w:t xml:space="preserve">  Simplified outline of this Part</w:t>
      </w:r>
      <w:bookmarkEnd w:id="52"/>
    </w:p>
    <w:p w:rsidR="00B90EAC" w:rsidRPr="00FB4B21" w:rsidRDefault="00B90EAC" w:rsidP="00B90EAC">
      <w:pPr>
        <w:pStyle w:val="SOText"/>
      </w:pPr>
      <w:r w:rsidRPr="00FB4B21">
        <w:t xml:space="preserve">This Part provides for the monitoring of accredited services, </w:t>
      </w:r>
      <w:r w:rsidR="002B6E33" w:rsidRPr="00FB4B21">
        <w:t>previously accredited service</w:t>
      </w:r>
      <w:r w:rsidR="00FC3139" w:rsidRPr="00FB4B21">
        <w:t>s</w:t>
      </w:r>
      <w:r w:rsidRPr="00FB4B21">
        <w:t>, home services and Aboriginal and Torres Strait Islander services.</w:t>
      </w:r>
    </w:p>
    <w:p w:rsidR="00B90EAC" w:rsidRPr="00FB4B21" w:rsidRDefault="00B90EAC" w:rsidP="00B90EAC">
      <w:pPr>
        <w:pStyle w:val="SOText"/>
      </w:pPr>
      <w:r w:rsidRPr="00FB4B21">
        <w:t xml:space="preserve">The approved provider of an accredited service or </w:t>
      </w:r>
      <w:r w:rsidR="006E3BF6" w:rsidRPr="00FB4B21">
        <w:t xml:space="preserve">a </w:t>
      </w:r>
      <w:r w:rsidRPr="00FB4B21">
        <w:t>residential service, and the home service provider of a home service, must have a plan for continuous improvement</w:t>
      </w:r>
      <w:r w:rsidR="00D34D66" w:rsidRPr="00FB4B21">
        <w:t xml:space="preserve"> for the service</w:t>
      </w:r>
      <w:r w:rsidRPr="00FB4B21">
        <w:t>. The plan must, among other things, set out how the provider will:</w:t>
      </w:r>
    </w:p>
    <w:p w:rsidR="00B90EAC" w:rsidRPr="00FB4B21" w:rsidRDefault="00B90EAC" w:rsidP="00B90EAC">
      <w:pPr>
        <w:pStyle w:val="SOPara"/>
      </w:pPr>
      <w:r w:rsidRPr="00FB4B21">
        <w:tab/>
        <w:t>(a)</w:t>
      </w:r>
      <w:r w:rsidRPr="00FB4B21">
        <w:tab/>
        <w:t>assess the quality of care and services provided through the service against the Aged Care Quality Standards; and</w:t>
      </w:r>
    </w:p>
    <w:p w:rsidR="00B90EAC" w:rsidRPr="00FB4B21" w:rsidRDefault="00B90EAC" w:rsidP="00B90EAC">
      <w:pPr>
        <w:pStyle w:val="SOPara"/>
      </w:pPr>
      <w:r w:rsidRPr="00FB4B21">
        <w:tab/>
        <w:t>(b)</w:t>
      </w:r>
      <w:r w:rsidRPr="00FB4B21">
        <w:tab/>
        <w:t>monitor and improve the quality of care and services provided through the service as measured against those Standards.</w:t>
      </w:r>
    </w:p>
    <w:p w:rsidR="00A77BD4" w:rsidRPr="00FB4B21" w:rsidRDefault="00A77BD4" w:rsidP="00A77BD4">
      <w:pPr>
        <w:pStyle w:val="SOText"/>
      </w:pPr>
      <w:r w:rsidRPr="00FB4B21">
        <w:t>The Commissioner may direct the provider to revise the plan for continuous improvement for the service.</w:t>
      </w:r>
    </w:p>
    <w:p w:rsidR="00367695" w:rsidRPr="00FB4B21" w:rsidRDefault="00B90EAC" w:rsidP="00B90EAC">
      <w:pPr>
        <w:pStyle w:val="SOText"/>
      </w:pPr>
      <w:r w:rsidRPr="00FB4B21">
        <w:t>A regulatory official may make an assessment contact with the approved provider of an accredited service</w:t>
      </w:r>
      <w:r w:rsidR="002B6E33" w:rsidRPr="00FB4B21">
        <w:t xml:space="preserve"> or a previously accredited service</w:t>
      </w:r>
      <w:r w:rsidRPr="00FB4B21">
        <w:t>, or the home service provider of a home service, in accordance with arrangements notified to the provider or at any other time (with or without notice).</w:t>
      </w:r>
      <w:bookmarkStart w:id="53" w:name="BK_S3P13L18C61"/>
      <w:bookmarkEnd w:id="53"/>
    </w:p>
    <w:p w:rsidR="00B90EAC" w:rsidRPr="00FB4B21" w:rsidRDefault="00367695" w:rsidP="00B90EAC">
      <w:pPr>
        <w:pStyle w:val="SOText"/>
      </w:pPr>
      <w:r w:rsidRPr="00FB4B21">
        <w:t xml:space="preserve">If </w:t>
      </w:r>
      <w:r w:rsidR="00884A35" w:rsidRPr="00FB4B21">
        <w:t>a</w:t>
      </w:r>
      <w:r w:rsidRPr="00FB4B21">
        <w:t xml:space="preserve"> purpose of the assessment contact is to assess the provider’s performance, in relation to a service covered by the assessment contact, against the Aged Care Quality Standards:</w:t>
      </w:r>
    </w:p>
    <w:p w:rsidR="00367695" w:rsidRPr="00FB4B21" w:rsidRDefault="00367695" w:rsidP="00367695">
      <w:pPr>
        <w:pStyle w:val="SOPara"/>
      </w:pPr>
      <w:r w:rsidRPr="00FB4B21">
        <w:tab/>
        <w:t>(a)</w:t>
      </w:r>
      <w:r w:rsidRPr="00FB4B21">
        <w:tab/>
        <w:t>a regulatory official must prepare an assessment contact report for the Commissioner;</w:t>
      </w:r>
      <w:r w:rsidR="00577D26" w:rsidRPr="00FB4B21">
        <w:t xml:space="preserve"> and</w:t>
      </w:r>
    </w:p>
    <w:p w:rsidR="00367695" w:rsidRPr="00FB4B21" w:rsidRDefault="00367695" w:rsidP="00367695">
      <w:pPr>
        <w:pStyle w:val="SOPara"/>
      </w:pPr>
      <w:r w:rsidRPr="00FB4B21">
        <w:tab/>
        <w:t>(b)</w:t>
      </w:r>
      <w:r w:rsidRPr="00FB4B21">
        <w:tab/>
        <w:t>the Commissioner must give a copy of the report to the provider;</w:t>
      </w:r>
      <w:r w:rsidR="00577D26" w:rsidRPr="00FB4B21">
        <w:t xml:space="preserve"> and</w:t>
      </w:r>
    </w:p>
    <w:p w:rsidR="00367695" w:rsidRPr="00FB4B21" w:rsidRDefault="00367695" w:rsidP="00367695">
      <w:pPr>
        <w:pStyle w:val="SOPara"/>
      </w:pPr>
      <w:r w:rsidRPr="00FB4B21">
        <w:tab/>
        <w:t>(c)</w:t>
      </w:r>
      <w:r w:rsidRPr="00FB4B21">
        <w:tab/>
        <w:t>the provider may give the Commissioner a written response to the report;</w:t>
      </w:r>
      <w:r w:rsidR="00577D26" w:rsidRPr="00FB4B21">
        <w:t xml:space="preserve"> and</w:t>
      </w:r>
    </w:p>
    <w:p w:rsidR="00367695" w:rsidRPr="00FB4B21" w:rsidRDefault="00367695" w:rsidP="00367695">
      <w:pPr>
        <w:pStyle w:val="SOPara"/>
      </w:pPr>
      <w:r w:rsidRPr="00FB4B21">
        <w:lastRenderedPageBreak/>
        <w:tab/>
        <w:t>(d)</w:t>
      </w:r>
      <w:r w:rsidRPr="00FB4B21">
        <w:tab/>
        <w:t>the Commissioner must prepare a performance report about the service</w:t>
      </w:r>
      <w:r w:rsidR="00CB04C9" w:rsidRPr="00FB4B21">
        <w:t xml:space="preserve">, </w:t>
      </w:r>
      <w:r w:rsidR="00FE5F1A" w:rsidRPr="00FB4B21">
        <w:t>give a copy to the provider</w:t>
      </w:r>
      <w:r w:rsidR="00CB04C9" w:rsidRPr="00FB4B21">
        <w:t xml:space="preserve"> and publish the report on the Commission’s website</w:t>
      </w:r>
      <w:r w:rsidRPr="00FB4B21">
        <w:t>.</w:t>
      </w:r>
    </w:p>
    <w:p w:rsidR="006E3BF6" w:rsidRPr="00FB4B21" w:rsidRDefault="00B90EAC" w:rsidP="006E3BF6">
      <w:pPr>
        <w:pStyle w:val="SOText"/>
      </w:pPr>
      <w:r w:rsidRPr="00FB4B21">
        <w:t>The Commissioner may arrange for a review audit of an accredited service to be conducted in certain circumstances.</w:t>
      </w:r>
      <w:r w:rsidR="006E3BF6" w:rsidRPr="00FB4B21">
        <w:t xml:space="preserve"> The </w:t>
      </w:r>
      <w:r w:rsidR="00EE20F1" w:rsidRPr="00FB4B21">
        <w:t xml:space="preserve">process is </w:t>
      </w:r>
      <w:r w:rsidR="006E3BF6" w:rsidRPr="00FB4B21">
        <w:t>as follows:</w:t>
      </w:r>
    </w:p>
    <w:p w:rsidR="006E3BF6" w:rsidRPr="00FB4B21" w:rsidRDefault="006E3BF6" w:rsidP="006E3BF6">
      <w:pPr>
        <w:pStyle w:val="SOPara"/>
      </w:pPr>
      <w:r w:rsidRPr="00FB4B21">
        <w:tab/>
        <w:t>(a)</w:t>
      </w:r>
      <w:r w:rsidRPr="00FB4B21">
        <w:tab/>
        <w:t>the Commissioner must form</w:t>
      </w:r>
      <w:r w:rsidR="00727CA6" w:rsidRPr="00FB4B21">
        <w:t xml:space="preserve"> an assessment team to conduct the review audit</w:t>
      </w:r>
      <w:r w:rsidRPr="00FB4B21">
        <w:t>;</w:t>
      </w:r>
    </w:p>
    <w:p w:rsidR="006E3BF6" w:rsidRPr="00FB4B21" w:rsidRDefault="006E3BF6" w:rsidP="006E3BF6">
      <w:pPr>
        <w:pStyle w:val="SOPara"/>
      </w:pPr>
      <w:r w:rsidRPr="00FB4B21">
        <w:tab/>
        <w:t>(b)</w:t>
      </w:r>
      <w:r w:rsidRPr="00FB4B21">
        <w:tab/>
        <w:t>the assessment team must prepare a review audit report for the Commissioner;</w:t>
      </w:r>
    </w:p>
    <w:p w:rsidR="006E3BF6" w:rsidRPr="00FB4B21" w:rsidRDefault="006E3BF6" w:rsidP="006E3BF6">
      <w:pPr>
        <w:pStyle w:val="SOPara"/>
      </w:pPr>
      <w:r w:rsidRPr="00FB4B21">
        <w:tab/>
        <w:t>(c)</w:t>
      </w:r>
      <w:r w:rsidRPr="00FB4B21">
        <w:tab/>
        <w:t xml:space="preserve">the Commissioner must give a copy of the report to the </w:t>
      </w:r>
      <w:r w:rsidR="00727CA6" w:rsidRPr="00FB4B21">
        <w:t>approved</w:t>
      </w:r>
      <w:r w:rsidRPr="00FB4B21">
        <w:t xml:space="preserve"> provider of the service;</w:t>
      </w:r>
    </w:p>
    <w:p w:rsidR="006E3BF6" w:rsidRPr="00FB4B21" w:rsidRDefault="006E3BF6" w:rsidP="006E3BF6">
      <w:pPr>
        <w:pStyle w:val="SOPara"/>
      </w:pPr>
      <w:r w:rsidRPr="00FB4B21">
        <w:tab/>
        <w:t>(d)</w:t>
      </w:r>
      <w:r w:rsidRPr="00FB4B21">
        <w:tab/>
        <w:t>the provider may give</w:t>
      </w:r>
      <w:r w:rsidR="00EE20F1" w:rsidRPr="00FB4B21">
        <w:t xml:space="preserve"> the Commissioner</w:t>
      </w:r>
      <w:r w:rsidRPr="00FB4B21">
        <w:t xml:space="preserve"> a written response to the report;</w:t>
      </w:r>
    </w:p>
    <w:p w:rsidR="006E3BF6" w:rsidRPr="00FB4B21" w:rsidRDefault="006E3BF6" w:rsidP="006E3BF6">
      <w:pPr>
        <w:pStyle w:val="SOPara"/>
      </w:pPr>
      <w:r w:rsidRPr="00FB4B21">
        <w:tab/>
        <w:t>(e)</w:t>
      </w:r>
      <w:r w:rsidRPr="00FB4B21">
        <w:tab/>
        <w:t>the Commissioner must prepare a performance report about the service and give a copy to</w:t>
      </w:r>
      <w:r w:rsidR="00FE5F1A" w:rsidRPr="00FB4B21">
        <w:t xml:space="preserve"> the provider</w:t>
      </w:r>
      <w:r w:rsidR="00835705" w:rsidRPr="00FB4B21">
        <w:t>.</w:t>
      </w:r>
    </w:p>
    <w:p w:rsidR="006E3BF6" w:rsidRPr="00FB4B21" w:rsidRDefault="00835705" w:rsidP="00835705">
      <w:pPr>
        <w:pStyle w:val="SOText"/>
      </w:pPr>
      <w:r w:rsidRPr="00FB4B21">
        <w:t xml:space="preserve">Following the review audit </w:t>
      </w:r>
      <w:r w:rsidR="008C0546" w:rsidRPr="00FB4B21">
        <w:t>t</w:t>
      </w:r>
      <w:r w:rsidR="008828FD" w:rsidRPr="00FB4B21">
        <w:t>h</w:t>
      </w:r>
      <w:r w:rsidR="006E3BF6" w:rsidRPr="00FB4B21">
        <w:t>e Commissioner must decide whether to revoke the service’s accreditation. If the Commissioner decides not to revoke the service’s accreditation, the Commissioner must decide whether to vary the service’s period of accreditation. The Commissioner’s decisions must be published on the Commission’s website.</w:t>
      </w:r>
    </w:p>
    <w:p w:rsidR="00B90EAC" w:rsidRPr="00FB4B21" w:rsidRDefault="00B90EAC" w:rsidP="00B90EAC">
      <w:pPr>
        <w:pStyle w:val="SOText"/>
      </w:pPr>
      <w:r w:rsidRPr="00FB4B21">
        <w:t xml:space="preserve">The Commissioner must monitor an Aboriginal and Torres Strait Islander service in accordance with the Quality </w:t>
      </w:r>
      <w:r w:rsidR="002D2CBB" w:rsidRPr="00FB4B21">
        <w:t>Review Guidelines</w:t>
      </w:r>
      <w:r w:rsidRPr="00FB4B21">
        <w:t>.</w:t>
      </w:r>
    </w:p>
    <w:p w:rsidR="006D2D37" w:rsidRPr="00FB4B21" w:rsidRDefault="00A4088E" w:rsidP="002D5753">
      <w:pPr>
        <w:pStyle w:val="ItemHead"/>
      </w:pPr>
      <w:r w:rsidRPr="00FB4B21">
        <w:t>38</w:t>
      </w:r>
      <w:r w:rsidR="006D2D37" w:rsidRPr="00FB4B21">
        <w:t xml:space="preserve">  Section</w:t>
      </w:r>
      <w:r w:rsidR="00935930" w:rsidRPr="00FB4B21">
        <w:t> </w:t>
      </w:r>
      <w:r w:rsidR="006D2D37" w:rsidRPr="00FB4B21">
        <w:t>62 (heading)</w:t>
      </w:r>
    </w:p>
    <w:p w:rsidR="006D2D37" w:rsidRPr="00FB4B21" w:rsidRDefault="006D2D37" w:rsidP="006D2D37">
      <w:pPr>
        <w:pStyle w:val="Item"/>
      </w:pPr>
      <w:r w:rsidRPr="00FB4B21">
        <w:t>Repeal the heading, substitute:</w:t>
      </w:r>
    </w:p>
    <w:p w:rsidR="006D2D37" w:rsidRPr="00FB4B21" w:rsidRDefault="006D2D37" w:rsidP="006D2D37">
      <w:pPr>
        <w:pStyle w:val="ActHead5"/>
      </w:pPr>
      <w:bookmarkStart w:id="54" w:name="_Toc27379705"/>
      <w:r w:rsidRPr="00C378A4">
        <w:rPr>
          <w:rStyle w:val="CharSectno"/>
        </w:rPr>
        <w:t>62</w:t>
      </w:r>
      <w:r w:rsidRPr="00FB4B21">
        <w:t xml:space="preserve">  Plans for continuous improvement required for accredited services, residential services and home care services</w:t>
      </w:r>
      <w:bookmarkEnd w:id="54"/>
    </w:p>
    <w:p w:rsidR="006D2D37" w:rsidRPr="00FB4B21" w:rsidRDefault="00A4088E" w:rsidP="006D2D37">
      <w:pPr>
        <w:pStyle w:val="ItemHead"/>
      </w:pPr>
      <w:r w:rsidRPr="00FB4B21">
        <w:t>39</w:t>
      </w:r>
      <w:r w:rsidR="006D2D37" w:rsidRPr="00FB4B21">
        <w:t xml:space="preserve">  Subsection</w:t>
      </w:r>
      <w:r w:rsidR="00935930" w:rsidRPr="00FB4B21">
        <w:t> </w:t>
      </w:r>
      <w:r w:rsidR="006D2D37" w:rsidRPr="00FB4B21">
        <w:t>62(1)</w:t>
      </w:r>
    </w:p>
    <w:p w:rsidR="006D2D37" w:rsidRPr="00FB4B21" w:rsidRDefault="006D2D37" w:rsidP="006D2D37">
      <w:pPr>
        <w:pStyle w:val="Item"/>
      </w:pPr>
      <w:r w:rsidRPr="00FB4B21">
        <w:t xml:space="preserve">After “accredited service”, insert “or </w:t>
      </w:r>
      <w:r w:rsidR="00DA20F6" w:rsidRPr="00FB4B21">
        <w:t xml:space="preserve">a </w:t>
      </w:r>
      <w:r w:rsidRPr="00FB4B21">
        <w:t>residential service”.</w:t>
      </w:r>
    </w:p>
    <w:p w:rsidR="006D2D37" w:rsidRPr="00FB4B21" w:rsidRDefault="00A4088E" w:rsidP="006D2D37">
      <w:pPr>
        <w:pStyle w:val="ItemHead"/>
      </w:pPr>
      <w:r w:rsidRPr="00FB4B21">
        <w:t>40</w:t>
      </w:r>
      <w:r w:rsidR="006D2D37" w:rsidRPr="00FB4B21">
        <w:t xml:space="preserve">  Subsection</w:t>
      </w:r>
      <w:r w:rsidR="00935930" w:rsidRPr="00FB4B21">
        <w:t> </w:t>
      </w:r>
      <w:r w:rsidR="006D2D37" w:rsidRPr="00FB4B21">
        <w:t>62(2) (note 2)</w:t>
      </w:r>
    </w:p>
    <w:p w:rsidR="00151823" w:rsidRPr="00FB4B21" w:rsidRDefault="00151823" w:rsidP="00151823">
      <w:pPr>
        <w:pStyle w:val="Item"/>
      </w:pPr>
      <w:r w:rsidRPr="00FB4B21">
        <w:t>Omit “84”, substitute “63A”.</w:t>
      </w:r>
    </w:p>
    <w:p w:rsidR="007723B7" w:rsidRPr="00FB4B21" w:rsidRDefault="00A4088E" w:rsidP="007723B7">
      <w:pPr>
        <w:pStyle w:val="ItemHead"/>
      </w:pPr>
      <w:r w:rsidRPr="00FB4B21">
        <w:t>41</w:t>
      </w:r>
      <w:r w:rsidR="00117B3B" w:rsidRPr="00FB4B21">
        <w:t xml:space="preserve">  Subsection</w:t>
      </w:r>
      <w:r w:rsidR="00935930" w:rsidRPr="00FB4B21">
        <w:t> </w:t>
      </w:r>
      <w:r w:rsidR="00117B3B" w:rsidRPr="00FB4B21">
        <w:t>62(3)</w:t>
      </w:r>
    </w:p>
    <w:p w:rsidR="00117B3B" w:rsidRPr="00FB4B21" w:rsidRDefault="00117B3B" w:rsidP="00117B3B">
      <w:pPr>
        <w:pStyle w:val="Item"/>
      </w:pPr>
      <w:r w:rsidRPr="00FB4B21">
        <w:t>Repeal the subsection.</w:t>
      </w:r>
    </w:p>
    <w:p w:rsidR="00117B3B" w:rsidRPr="00FB4B21" w:rsidRDefault="00A4088E" w:rsidP="00117B3B">
      <w:pPr>
        <w:pStyle w:val="ItemHead"/>
      </w:pPr>
      <w:r w:rsidRPr="00FB4B21">
        <w:t>42</w:t>
      </w:r>
      <w:r w:rsidR="00706EFD" w:rsidRPr="00FB4B21">
        <w:t xml:space="preserve">  </w:t>
      </w:r>
      <w:r w:rsidR="00117B3B" w:rsidRPr="00FB4B21">
        <w:t>At the end of Division</w:t>
      </w:r>
      <w:r w:rsidR="00935930" w:rsidRPr="00FB4B21">
        <w:t> </w:t>
      </w:r>
      <w:r w:rsidR="00117B3B" w:rsidRPr="00FB4B21">
        <w:t xml:space="preserve">4 of </w:t>
      </w:r>
      <w:r w:rsidR="00151823" w:rsidRPr="00FB4B21">
        <w:t>Part</w:t>
      </w:r>
      <w:r w:rsidR="00935930" w:rsidRPr="00FB4B21">
        <w:t> </w:t>
      </w:r>
      <w:r w:rsidR="00151823" w:rsidRPr="00FB4B21">
        <w:t>5</w:t>
      </w:r>
    </w:p>
    <w:p w:rsidR="00151823" w:rsidRPr="00FB4B21" w:rsidRDefault="00151823" w:rsidP="00151823">
      <w:pPr>
        <w:pStyle w:val="Item"/>
      </w:pPr>
      <w:r w:rsidRPr="00FB4B21">
        <w:t>Add:</w:t>
      </w:r>
    </w:p>
    <w:p w:rsidR="00151823" w:rsidRPr="00FB4B21" w:rsidRDefault="00151823" w:rsidP="00151823">
      <w:pPr>
        <w:pStyle w:val="ActHead5"/>
      </w:pPr>
      <w:bookmarkStart w:id="55" w:name="_Toc27379706"/>
      <w:r w:rsidRPr="00C378A4">
        <w:rPr>
          <w:rStyle w:val="CharSectno"/>
        </w:rPr>
        <w:t>63</w:t>
      </w:r>
      <w:r w:rsidRPr="00FB4B21">
        <w:t xml:space="preserve">  Commissioner may request plans for continuous improvement</w:t>
      </w:r>
      <w:bookmarkEnd w:id="55"/>
    </w:p>
    <w:p w:rsidR="00151823" w:rsidRPr="00FB4B21" w:rsidRDefault="00151823" w:rsidP="00151823">
      <w:pPr>
        <w:pStyle w:val="subsection"/>
      </w:pPr>
      <w:r w:rsidRPr="00FB4B21">
        <w:tab/>
        <w:t>(1)</w:t>
      </w:r>
      <w:r w:rsidRPr="00FB4B21">
        <w:tab/>
        <w:t>The Commissioner may</w:t>
      </w:r>
      <w:r w:rsidR="00CF7B21" w:rsidRPr="00FB4B21">
        <w:t>,</w:t>
      </w:r>
      <w:r w:rsidR="00DE7CDB" w:rsidRPr="00FB4B21">
        <w:t xml:space="preserve"> by written notice given to </w:t>
      </w:r>
      <w:r w:rsidRPr="00FB4B21">
        <w:t xml:space="preserve">the approved provider of an accredited service or a residential service, or the home service provider of a home service, </w:t>
      </w:r>
      <w:r w:rsidR="00DE7CDB" w:rsidRPr="00FB4B21">
        <w:t xml:space="preserve">request the provider </w:t>
      </w:r>
      <w:r w:rsidRPr="00FB4B21">
        <w:t>to give the Commissioner a copy of the plan for continuous improvement for the service.</w:t>
      </w:r>
    </w:p>
    <w:p w:rsidR="00151823" w:rsidRPr="00FB4B21" w:rsidRDefault="00151823" w:rsidP="00151823">
      <w:pPr>
        <w:pStyle w:val="subsection"/>
      </w:pPr>
      <w:r w:rsidRPr="00FB4B21">
        <w:lastRenderedPageBreak/>
        <w:tab/>
        <w:t>(2)</w:t>
      </w:r>
      <w:r w:rsidRPr="00FB4B21">
        <w:tab/>
        <w:t>The provider must comply with the request</w:t>
      </w:r>
      <w:r w:rsidR="00DE7CDB" w:rsidRPr="00FB4B21">
        <w:t xml:space="preserve"> within 14 days after the notice is given</w:t>
      </w:r>
      <w:r w:rsidRPr="00FB4B21">
        <w:t>.</w:t>
      </w:r>
    </w:p>
    <w:p w:rsidR="00151823" w:rsidRPr="00FB4B21" w:rsidRDefault="00151823" w:rsidP="00151823">
      <w:pPr>
        <w:pStyle w:val="ActHead5"/>
      </w:pPr>
      <w:bookmarkStart w:id="56" w:name="_Toc27379707"/>
      <w:r w:rsidRPr="00C378A4">
        <w:rPr>
          <w:rStyle w:val="CharSectno"/>
        </w:rPr>
        <w:t>63</w:t>
      </w:r>
      <w:r w:rsidR="00D96C06" w:rsidRPr="00C378A4">
        <w:rPr>
          <w:rStyle w:val="CharSectno"/>
        </w:rPr>
        <w:t>A</w:t>
      </w:r>
      <w:r w:rsidRPr="00FB4B21">
        <w:t xml:space="preserve">  Commissioner may direct revision of plans for continuous improvement</w:t>
      </w:r>
      <w:bookmarkEnd w:id="56"/>
    </w:p>
    <w:p w:rsidR="00CF7B21" w:rsidRPr="00FB4B21" w:rsidRDefault="00151823" w:rsidP="00151823">
      <w:pPr>
        <w:pStyle w:val="subsection"/>
      </w:pPr>
      <w:r w:rsidRPr="00FB4B21">
        <w:tab/>
        <w:t>(1)</w:t>
      </w:r>
      <w:r w:rsidRPr="00FB4B21">
        <w:tab/>
      </w:r>
      <w:r w:rsidR="00CF7B21" w:rsidRPr="00FB4B21">
        <w:t>This section applies if the Commissioner reason</w:t>
      </w:r>
      <w:bookmarkStart w:id="57" w:name="BK_S3P15L23C53"/>
      <w:bookmarkStart w:id="58" w:name="BK_S3P14L25C53"/>
      <w:bookmarkStart w:id="59" w:name="BK_S3P14L28C53"/>
      <w:bookmarkStart w:id="60" w:name="BK_S3P15L15C53"/>
      <w:bookmarkStart w:id="61" w:name="BK_S3P15L19C53"/>
      <w:bookmarkStart w:id="62" w:name="BK_S3P15L11C53"/>
      <w:bookmarkEnd w:id="57"/>
      <w:bookmarkEnd w:id="58"/>
      <w:bookmarkEnd w:id="59"/>
      <w:bookmarkEnd w:id="60"/>
      <w:bookmarkEnd w:id="61"/>
      <w:bookmarkEnd w:id="62"/>
      <w:r w:rsidR="00CF7B21" w:rsidRPr="00FB4B21">
        <w:t>ably believes that it is necessary for the plan for continuous improvement for an accredited service, a residential service or a home service to be revised to ensure that the Aged Care Quality Standards are complied with in relation to the service.</w:t>
      </w:r>
    </w:p>
    <w:p w:rsidR="00CF7B21" w:rsidRPr="00FB4B21" w:rsidRDefault="00CF7B21" w:rsidP="00151823">
      <w:pPr>
        <w:pStyle w:val="subsection"/>
      </w:pPr>
      <w:r w:rsidRPr="00FB4B21">
        <w:tab/>
        <w:t>(2)</w:t>
      </w:r>
      <w:r w:rsidRPr="00FB4B21">
        <w:tab/>
      </w:r>
      <w:r w:rsidR="00DE7CDB" w:rsidRPr="00FB4B21">
        <w:t>The Commissioner may</w:t>
      </w:r>
      <w:r w:rsidRPr="00FB4B21">
        <w:t>,</w:t>
      </w:r>
      <w:r w:rsidR="00DE7CDB" w:rsidRPr="00FB4B21">
        <w:t xml:space="preserve"> by written notice given to </w:t>
      </w:r>
      <w:r w:rsidR="00EA057E" w:rsidRPr="00FB4B21">
        <w:t>the approved provider of the accredited service or residential service, or the home service provider of the home service</w:t>
      </w:r>
      <w:r w:rsidRPr="00FB4B21">
        <w:t>,</w:t>
      </w:r>
      <w:r w:rsidR="00DE7CDB" w:rsidRPr="00FB4B21">
        <w:t xml:space="preserve"> direct the provider</w:t>
      </w:r>
      <w:r w:rsidRPr="00FB4B21">
        <w:t>:</w:t>
      </w:r>
    </w:p>
    <w:p w:rsidR="00DE7CDB" w:rsidRPr="00FB4B21" w:rsidRDefault="00CF7B21" w:rsidP="00CF7B21">
      <w:pPr>
        <w:pStyle w:val="paragraph"/>
      </w:pPr>
      <w:r w:rsidRPr="00FB4B21">
        <w:tab/>
        <w:t>(a)</w:t>
      </w:r>
      <w:r w:rsidRPr="00FB4B21">
        <w:tab/>
        <w:t xml:space="preserve">to revise the </w:t>
      </w:r>
      <w:r w:rsidR="00DE7CDB" w:rsidRPr="00FB4B21">
        <w:t>plan for continuous improvement for the service</w:t>
      </w:r>
      <w:r w:rsidRPr="00FB4B21">
        <w:t>; and</w:t>
      </w:r>
    </w:p>
    <w:p w:rsidR="00CF7B21" w:rsidRPr="00FB4B21" w:rsidRDefault="00CF7B21" w:rsidP="00CF7B21">
      <w:pPr>
        <w:pStyle w:val="paragraph"/>
      </w:pPr>
      <w:r w:rsidRPr="00FB4B21">
        <w:tab/>
        <w:t>(b)</w:t>
      </w:r>
      <w:r w:rsidRPr="00FB4B21">
        <w:tab/>
        <w:t>to give the Commissioner a copy of the revised plan.</w:t>
      </w:r>
    </w:p>
    <w:p w:rsidR="00CF7B21" w:rsidRPr="00FB4B21" w:rsidRDefault="00CF7B21" w:rsidP="00CF7B21">
      <w:pPr>
        <w:pStyle w:val="subsection"/>
      </w:pPr>
      <w:r w:rsidRPr="00FB4B21">
        <w:tab/>
        <w:t>(3)</w:t>
      </w:r>
      <w:r w:rsidRPr="00FB4B21">
        <w:tab/>
        <w:t>The provider must comply with the request within 14 days after the notice is given.</w:t>
      </w:r>
    </w:p>
    <w:p w:rsidR="0049079D" w:rsidRPr="00FB4B21" w:rsidRDefault="00A4088E" w:rsidP="0049079D">
      <w:pPr>
        <w:pStyle w:val="ItemHead"/>
      </w:pPr>
      <w:r w:rsidRPr="00FB4B21">
        <w:t>43</w:t>
      </w:r>
      <w:r w:rsidR="0049079D" w:rsidRPr="00FB4B21">
        <w:t xml:space="preserve">  Division</w:t>
      </w:r>
      <w:r w:rsidR="00935930" w:rsidRPr="00FB4B21">
        <w:t> </w:t>
      </w:r>
      <w:r w:rsidR="0049079D" w:rsidRPr="00FB4B21">
        <w:t>5 of Part</w:t>
      </w:r>
      <w:r w:rsidR="00935930" w:rsidRPr="00FB4B21">
        <w:t> </w:t>
      </w:r>
      <w:r w:rsidR="0049079D" w:rsidRPr="00FB4B21">
        <w:t>5 (heading)</w:t>
      </w:r>
    </w:p>
    <w:p w:rsidR="0049079D" w:rsidRPr="00FB4B21" w:rsidRDefault="0049079D" w:rsidP="0049079D">
      <w:pPr>
        <w:pStyle w:val="Item"/>
      </w:pPr>
      <w:r w:rsidRPr="00FB4B21">
        <w:t>Repeal the heading, substitute:</w:t>
      </w:r>
    </w:p>
    <w:p w:rsidR="0049079D" w:rsidRPr="00FB4B21" w:rsidRDefault="0049079D" w:rsidP="0049079D">
      <w:pPr>
        <w:pStyle w:val="ActHead3"/>
      </w:pPr>
      <w:bookmarkStart w:id="63" w:name="_Toc27379708"/>
      <w:r w:rsidRPr="00C378A4">
        <w:rPr>
          <w:rStyle w:val="CharDivNo"/>
        </w:rPr>
        <w:t>Division</w:t>
      </w:r>
      <w:r w:rsidR="00935930" w:rsidRPr="00C378A4">
        <w:rPr>
          <w:rStyle w:val="CharDivNo"/>
        </w:rPr>
        <w:t> </w:t>
      </w:r>
      <w:r w:rsidRPr="00C378A4">
        <w:rPr>
          <w:rStyle w:val="CharDivNo"/>
        </w:rPr>
        <w:t>5</w:t>
      </w:r>
      <w:r w:rsidRPr="00FB4B21">
        <w:t>—</w:t>
      </w:r>
      <w:r w:rsidRPr="00C378A4">
        <w:rPr>
          <w:rStyle w:val="CharDivText"/>
        </w:rPr>
        <w:t>Assessment contacts by regulatory officials</w:t>
      </w:r>
      <w:bookmarkEnd w:id="63"/>
    </w:p>
    <w:p w:rsidR="0071396D" w:rsidRPr="00FB4B21" w:rsidRDefault="00A4088E" w:rsidP="0071396D">
      <w:pPr>
        <w:pStyle w:val="ItemHead"/>
      </w:pPr>
      <w:bookmarkStart w:id="64" w:name="bkItem30714"/>
      <w:r w:rsidRPr="00FB4B21">
        <w:t>44</w:t>
      </w:r>
      <w:r w:rsidR="0071396D" w:rsidRPr="00FB4B21">
        <w:t xml:space="preserve">  Subdivision A of Division</w:t>
      </w:r>
      <w:r w:rsidR="00935930" w:rsidRPr="00FB4B21">
        <w:t> </w:t>
      </w:r>
      <w:r w:rsidR="0071396D" w:rsidRPr="00FB4B21">
        <w:t>5 of Part</w:t>
      </w:r>
      <w:r w:rsidR="00935930" w:rsidRPr="00FB4B21">
        <w:t> </w:t>
      </w:r>
      <w:r w:rsidR="0071396D" w:rsidRPr="00FB4B21">
        <w:t>5 (heading)</w:t>
      </w:r>
    </w:p>
    <w:bookmarkEnd w:id="64"/>
    <w:p w:rsidR="0071396D" w:rsidRPr="00FB4B21" w:rsidRDefault="0071396D" w:rsidP="0071396D">
      <w:pPr>
        <w:pStyle w:val="Item"/>
      </w:pPr>
      <w:r w:rsidRPr="00FB4B21">
        <w:t>Repeal the heading.</w:t>
      </w:r>
    </w:p>
    <w:p w:rsidR="00AC3A53" w:rsidRPr="00FB4B21" w:rsidRDefault="00A4088E" w:rsidP="00AC3A53">
      <w:pPr>
        <w:pStyle w:val="ItemHead"/>
      </w:pPr>
      <w:bookmarkStart w:id="65" w:name="bkItem30786"/>
      <w:r w:rsidRPr="00FB4B21">
        <w:t>45</w:t>
      </w:r>
      <w:r w:rsidR="00AC3A53" w:rsidRPr="00FB4B21">
        <w:t xml:space="preserve">  </w:t>
      </w:r>
      <w:r w:rsidR="0016428F" w:rsidRPr="00FB4B21">
        <w:t>S</w:t>
      </w:r>
      <w:r w:rsidR="00AC3A53" w:rsidRPr="00FB4B21">
        <w:t>ection</w:t>
      </w:r>
      <w:r w:rsidR="0016428F" w:rsidRPr="00FB4B21">
        <w:t>s</w:t>
      </w:r>
      <w:r w:rsidR="00935930" w:rsidRPr="00FB4B21">
        <w:t> </w:t>
      </w:r>
      <w:r w:rsidR="00AC3A53" w:rsidRPr="00FB4B21">
        <w:t>64</w:t>
      </w:r>
      <w:r w:rsidR="00214D4E" w:rsidRPr="00FB4B21">
        <w:t xml:space="preserve"> to 66</w:t>
      </w:r>
    </w:p>
    <w:bookmarkEnd w:id="65"/>
    <w:p w:rsidR="00AC3A53" w:rsidRPr="00FB4B21" w:rsidRDefault="0016428F" w:rsidP="00AC3A53">
      <w:pPr>
        <w:pStyle w:val="Item"/>
      </w:pPr>
      <w:r w:rsidRPr="00FB4B21">
        <w:t>Repeal the sections, substitute:</w:t>
      </w:r>
    </w:p>
    <w:p w:rsidR="0016428F" w:rsidRPr="00FB4B21" w:rsidRDefault="0016428F" w:rsidP="0016428F">
      <w:pPr>
        <w:pStyle w:val="ActHead5"/>
      </w:pPr>
      <w:bookmarkStart w:id="66" w:name="_Toc27379709"/>
      <w:r w:rsidRPr="00C378A4">
        <w:rPr>
          <w:rStyle w:val="CharSectno"/>
        </w:rPr>
        <w:t>64</w:t>
      </w:r>
      <w:r w:rsidRPr="00FB4B21">
        <w:t xml:space="preserve">  Assessment contacts by regulatory officials with providers of services</w:t>
      </w:r>
      <w:bookmarkEnd w:id="66"/>
    </w:p>
    <w:p w:rsidR="0016428F" w:rsidRPr="00FB4B21" w:rsidRDefault="0016428F" w:rsidP="0016428F">
      <w:pPr>
        <w:pStyle w:val="subsection"/>
      </w:pPr>
      <w:r w:rsidRPr="00FB4B21">
        <w:tab/>
        <w:t>(1)</w:t>
      </w:r>
      <w:r w:rsidRPr="00FB4B21">
        <w:tab/>
        <w:t xml:space="preserve">A regulatory official may make an assessment contact with the approved provider of an accredited service or </w:t>
      </w:r>
      <w:r w:rsidR="00FC3139" w:rsidRPr="00FB4B21">
        <w:t xml:space="preserve">a </w:t>
      </w:r>
      <w:r w:rsidR="00171F01" w:rsidRPr="00FB4B21">
        <w:t>previously accredited service</w:t>
      </w:r>
      <w:r w:rsidRPr="00FB4B21">
        <w:t>, or the home service provider of a home service:</w:t>
      </w:r>
    </w:p>
    <w:p w:rsidR="0016428F" w:rsidRPr="00FB4B21" w:rsidRDefault="0016428F" w:rsidP="0016428F">
      <w:pPr>
        <w:pStyle w:val="paragraph"/>
      </w:pPr>
      <w:r w:rsidRPr="00FB4B21">
        <w:tab/>
        <w:t>(a)</w:t>
      </w:r>
      <w:r w:rsidRPr="00FB4B21">
        <w:tab/>
        <w:t>in accordance with the arrangements notified to the provider under section</w:t>
      </w:r>
      <w:r w:rsidR="00935930" w:rsidRPr="00FB4B21">
        <w:t> </w:t>
      </w:r>
      <w:r w:rsidR="000C63B8" w:rsidRPr="00FB4B21">
        <w:t>65</w:t>
      </w:r>
      <w:r w:rsidRPr="00FB4B21">
        <w:t>; or</w:t>
      </w:r>
    </w:p>
    <w:p w:rsidR="0016428F" w:rsidRPr="00FB4B21" w:rsidRDefault="0016428F" w:rsidP="0016428F">
      <w:pPr>
        <w:pStyle w:val="paragraph"/>
      </w:pPr>
      <w:r w:rsidRPr="00FB4B21">
        <w:tab/>
        <w:t>(b)</w:t>
      </w:r>
      <w:r w:rsidRPr="00FB4B21">
        <w:tab/>
        <w:t>at any other time (with or without notice).</w:t>
      </w:r>
    </w:p>
    <w:p w:rsidR="0016428F" w:rsidRPr="00FB4B21" w:rsidRDefault="0016428F" w:rsidP="0016428F">
      <w:pPr>
        <w:pStyle w:val="notetext"/>
      </w:pPr>
      <w:r w:rsidRPr="00FB4B21">
        <w:t>Note:</w:t>
      </w:r>
      <w:r w:rsidRPr="00FB4B21">
        <w:tab/>
        <w:t>A regulatory official may, for the purposes of this section, enter premises and exercise search powers in relation to the premises in accordance with Division</w:t>
      </w:r>
      <w:r w:rsidR="00935930" w:rsidRPr="00FB4B21">
        <w:t> </w:t>
      </w:r>
      <w:r w:rsidRPr="00FB4B21">
        <w:t>3 of Part</w:t>
      </w:r>
      <w:r w:rsidR="00935930" w:rsidRPr="00FB4B21">
        <w:t> </w:t>
      </w:r>
      <w:r w:rsidRPr="00FB4B21">
        <w:t>8 of the Commission Act.</w:t>
      </w:r>
    </w:p>
    <w:p w:rsidR="0016428F" w:rsidRPr="00FB4B21" w:rsidRDefault="0016428F" w:rsidP="002352DA">
      <w:pPr>
        <w:pStyle w:val="subsection"/>
      </w:pPr>
      <w:r w:rsidRPr="00FB4B21">
        <w:tab/>
        <w:t>(2)</w:t>
      </w:r>
      <w:r w:rsidRPr="00FB4B21">
        <w:tab/>
        <w:t xml:space="preserve">If </w:t>
      </w:r>
      <w:r w:rsidR="00FC041B" w:rsidRPr="00FB4B21">
        <w:t>an</w:t>
      </w:r>
      <w:r w:rsidRPr="00FB4B21">
        <w:t xml:space="preserve"> approved provider provides </w:t>
      </w:r>
      <w:r w:rsidR="002352DA">
        <w:t>a residential care service</w:t>
      </w:r>
      <w:r w:rsidRPr="00FB4B21">
        <w:t xml:space="preserve"> and</w:t>
      </w:r>
      <w:r w:rsidR="002352DA">
        <w:t xml:space="preserve"> also provides a </w:t>
      </w:r>
      <w:r w:rsidRPr="00FB4B21">
        <w:t>flexible care service through which short</w:t>
      </w:r>
      <w:r w:rsidR="004C0036">
        <w:noBreakHyphen/>
      </w:r>
      <w:r w:rsidRPr="00FB4B21">
        <w:t>term restorative care is provide</w:t>
      </w:r>
      <w:r w:rsidR="002352DA">
        <w:t xml:space="preserve">d in a residential care setting, </w:t>
      </w:r>
      <w:r w:rsidRPr="00FB4B21">
        <w:t xml:space="preserve">a regulatory official may, if the official considers it appropriate to do so, make </w:t>
      </w:r>
      <w:r w:rsidR="003620B0" w:rsidRPr="00FB4B21">
        <w:t>a single</w:t>
      </w:r>
      <w:r w:rsidRPr="00FB4B21">
        <w:t xml:space="preserve"> assessment contact</w:t>
      </w:r>
      <w:r w:rsidR="003620B0" w:rsidRPr="00FB4B21">
        <w:t xml:space="preserve"> with the provider</w:t>
      </w:r>
      <w:r w:rsidRPr="00FB4B21">
        <w:t xml:space="preserve"> under </w:t>
      </w:r>
      <w:r w:rsidR="00935930" w:rsidRPr="00FB4B21">
        <w:t>subsection (</w:t>
      </w:r>
      <w:r w:rsidRPr="00FB4B21">
        <w:t xml:space="preserve">1) </w:t>
      </w:r>
      <w:r w:rsidR="003620B0" w:rsidRPr="00FB4B21">
        <w:t xml:space="preserve">that covers </w:t>
      </w:r>
      <w:r w:rsidR="002352DA">
        <w:t xml:space="preserve">those </w:t>
      </w:r>
      <w:r w:rsidR="003620B0" w:rsidRPr="00FB4B21">
        <w:t>services</w:t>
      </w:r>
      <w:r w:rsidRPr="00FB4B21">
        <w:t>.</w:t>
      </w:r>
    </w:p>
    <w:p w:rsidR="008B73B7" w:rsidRPr="00FB4B21" w:rsidRDefault="008B73B7" w:rsidP="008D1E7E">
      <w:pPr>
        <w:pStyle w:val="subsection"/>
      </w:pPr>
      <w:r w:rsidRPr="00FB4B21">
        <w:tab/>
        <w:t>(3</w:t>
      </w:r>
      <w:r w:rsidR="008C2909" w:rsidRPr="00FB4B21">
        <w:t>)</w:t>
      </w:r>
      <w:r w:rsidR="008C2909" w:rsidRPr="00FB4B21">
        <w:tab/>
        <w:t>If a home service provider</w:t>
      </w:r>
      <w:r w:rsidRPr="00FB4B21">
        <w:t xml:space="preserve"> provides 2 or more </w:t>
      </w:r>
      <w:r w:rsidR="008D1E7E" w:rsidRPr="00FB4B21">
        <w:t>home services, a</w:t>
      </w:r>
      <w:r w:rsidRPr="00FB4B21">
        <w:t xml:space="preserve"> regulatory official may, if the official considers </w:t>
      </w:r>
      <w:r w:rsidR="003620B0" w:rsidRPr="00FB4B21">
        <w:t>it appropriate to do so, make a single</w:t>
      </w:r>
      <w:r w:rsidRPr="00FB4B21">
        <w:t xml:space="preserve"> assessment contact</w:t>
      </w:r>
      <w:r w:rsidR="003620B0" w:rsidRPr="00FB4B21">
        <w:t xml:space="preserve"> with the provider</w:t>
      </w:r>
      <w:r w:rsidRPr="00FB4B21">
        <w:t xml:space="preserve"> under </w:t>
      </w:r>
      <w:r w:rsidR="00935930" w:rsidRPr="00FB4B21">
        <w:t>subsection (</w:t>
      </w:r>
      <w:r w:rsidRPr="00FB4B21">
        <w:t>1)</w:t>
      </w:r>
      <w:r w:rsidR="008D1E7E" w:rsidRPr="00FB4B21">
        <w:t xml:space="preserve"> </w:t>
      </w:r>
      <w:r w:rsidR="003620B0" w:rsidRPr="00FB4B21">
        <w:t>that covers those services</w:t>
      </w:r>
      <w:r w:rsidRPr="00FB4B21">
        <w:t>.</w:t>
      </w:r>
    </w:p>
    <w:p w:rsidR="00FC041B" w:rsidRPr="00FB4B21" w:rsidRDefault="008D1E7E" w:rsidP="00FC041B">
      <w:pPr>
        <w:pStyle w:val="subsection"/>
      </w:pPr>
      <w:r w:rsidRPr="00FB4B21">
        <w:lastRenderedPageBreak/>
        <w:tab/>
        <w:t>(4</w:t>
      </w:r>
      <w:r w:rsidR="00FC041B" w:rsidRPr="00FB4B21">
        <w:t>)</w:t>
      </w:r>
      <w:r w:rsidR="00FC041B" w:rsidRPr="00FB4B21">
        <w:tab/>
        <w:t xml:space="preserve">If an approved provider of an accredited service or a </w:t>
      </w:r>
      <w:r w:rsidR="00FC3139" w:rsidRPr="00FB4B21">
        <w:t>p</w:t>
      </w:r>
      <w:r w:rsidR="00171F01" w:rsidRPr="00FB4B21">
        <w:t>reviously accredited service</w:t>
      </w:r>
      <w:r w:rsidR="00171F01" w:rsidRPr="00FB4B21">
        <w:rPr>
          <w:b/>
          <w:i/>
        </w:rPr>
        <w:t xml:space="preserve"> </w:t>
      </w:r>
      <w:r w:rsidR="008C2909" w:rsidRPr="00FB4B21">
        <w:t xml:space="preserve">is also a home service provider of a home service, a regulatory official may, if the official considers it appropriate to do so, make </w:t>
      </w:r>
      <w:r w:rsidR="005D6B2C" w:rsidRPr="00FB4B21">
        <w:t>a single</w:t>
      </w:r>
      <w:r w:rsidR="008C2909" w:rsidRPr="00FB4B21">
        <w:t xml:space="preserve"> assessment contact</w:t>
      </w:r>
      <w:r w:rsidR="005D6B2C" w:rsidRPr="00FB4B21">
        <w:t xml:space="preserve"> with the </w:t>
      </w:r>
      <w:r w:rsidR="00F420FD" w:rsidRPr="00FB4B21">
        <w:t xml:space="preserve">provider </w:t>
      </w:r>
      <w:r w:rsidR="008C2909" w:rsidRPr="00FB4B21">
        <w:t xml:space="preserve">under </w:t>
      </w:r>
      <w:r w:rsidR="00935930" w:rsidRPr="00FB4B21">
        <w:t>subsection (</w:t>
      </w:r>
      <w:r w:rsidR="008C2909" w:rsidRPr="00FB4B21">
        <w:t xml:space="preserve">1) </w:t>
      </w:r>
      <w:r w:rsidR="005D6B2C" w:rsidRPr="00FB4B21">
        <w:t>that covers those services</w:t>
      </w:r>
      <w:r w:rsidR="008C2909" w:rsidRPr="00FB4B21">
        <w:t>.</w:t>
      </w:r>
    </w:p>
    <w:p w:rsidR="00AC3A53" w:rsidRPr="00FB4B21" w:rsidRDefault="00FC041B" w:rsidP="00AC3A53">
      <w:pPr>
        <w:pStyle w:val="ActHead5"/>
      </w:pPr>
      <w:bookmarkStart w:id="67" w:name="_Toc27379710"/>
      <w:r w:rsidRPr="00C378A4">
        <w:rPr>
          <w:rStyle w:val="CharSectno"/>
        </w:rPr>
        <w:t>65</w:t>
      </w:r>
      <w:r w:rsidR="00AC3A53" w:rsidRPr="00FB4B21">
        <w:t xml:space="preserve">  </w:t>
      </w:r>
      <w:r w:rsidRPr="00FB4B21">
        <w:t>Arrangements for a</w:t>
      </w:r>
      <w:r w:rsidR="00AC3A53" w:rsidRPr="00FB4B21">
        <w:t>ssessment contact</w:t>
      </w:r>
      <w:r w:rsidRPr="00FB4B21">
        <w:t>s</w:t>
      </w:r>
      <w:bookmarkEnd w:id="67"/>
    </w:p>
    <w:p w:rsidR="00AC3A53" w:rsidRPr="00FB4B21" w:rsidRDefault="00AC3A53" w:rsidP="00AC3A53">
      <w:pPr>
        <w:pStyle w:val="subsection"/>
      </w:pPr>
      <w:r w:rsidRPr="00FB4B21">
        <w:tab/>
      </w:r>
      <w:r w:rsidRPr="00FB4B21">
        <w:tab/>
        <w:t xml:space="preserve">The Commissioner may give the </w:t>
      </w:r>
      <w:r w:rsidR="005B0B6A" w:rsidRPr="00FB4B21">
        <w:t xml:space="preserve">approved provider of an accredited service or </w:t>
      </w:r>
      <w:r w:rsidR="00FC3139" w:rsidRPr="00FB4B21">
        <w:t xml:space="preserve">a </w:t>
      </w:r>
      <w:r w:rsidR="00171F01" w:rsidRPr="00FB4B21">
        <w:t>previously accredited service</w:t>
      </w:r>
      <w:r w:rsidR="005B0B6A" w:rsidRPr="00FB4B21">
        <w:t>, or the home service provider of a home service,</w:t>
      </w:r>
      <w:r w:rsidRPr="00FB4B21">
        <w:t xml:space="preserve"> written notice of the arrangements for assessment contacts with the provider.</w:t>
      </w:r>
    </w:p>
    <w:p w:rsidR="00214D4E" w:rsidRPr="00FB4B21" w:rsidRDefault="00214D4E" w:rsidP="00214D4E">
      <w:pPr>
        <w:pStyle w:val="ActHead5"/>
      </w:pPr>
      <w:bookmarkStart w:id="68" w:name="_Toc27379711"/>
      <w:r w:rsidRPr="00C378A4">
        <w:rPr>
          <w:rStyle w:val="CharSectno"/>
        </w:rPr>
        <w:t>66</w:t>
      </w:r>
      <w:r w:rsidRPr="00FB4B21">
        <w:t xml:space="preserve">  Assessment contacts in the form of visit</w:t>
      </w:r>
      <w:r w:rsidR="00132772">
        <w:t>s</w:t>
      </w:r>
      <w:r w:rsidRPr="00FB4B21">
        <w:t xml:space="preserve"> to premises</w:t>
      </w:r>
      <w:bookmarkEnd w:id="68"/>
    </w:p>
    <w:p w:rsidR="00214D4E" w:rsidRPr="00FB4B21" w:rsidRDefault="00214D4E" w:rsidP="00214D4E">
      <w:pPr>
        <w:pStyle w:val="subsection"/>
      </w:pPr>
      <w:r w:rsidRPr="00FB4B21">
        <w:tab/>
        <w:t>(1)</w:t>
      </w:r>
      <w:r w:rsidRPr="00FB4B21">
        <w:tab/>
        <w:t>This section applies if:</w:t>
      </w:r>
    </w:p>
    <w:p w:rsidR="00214D4E" w:rsidRPr="00FB4B21" w:rsidRDefault="00214D4E" w:rsidP="00214D4E">
      <w:pPr>
        <w:pStyle w:val="paragraph"/>
      </w:pPr>
      <w:r w:rsidRPr="00FB4B21">
        <w:tab/>
        <w:t>(a)</w:t>
      </w:r>
      <w:r w:rsidRPr="00FB4B21">
        <w:tab/>
        <w:t>an assessment contact with the approved provider of an accredited service or</w:t>
      </w:r>
      <w:r w:rsidR="00FC3139" w:rsidRPr="00FB4B21">
        <w:t xml:space="preserve"> a</w:t>
      </w:r>
      <w:r w:rsidRPr="00FB4B21">
        <w:t xml:space="preserve"> </w:t>
      </w:r>
      <w:r w:rsidR="00171F01" w:rsidRPr="00FB4B21">
        <w:t>previously accredited service</w:t>
      </w:r>
      <w:r w:rsidRPr="00FB4B21">
        <w:t>, or the home service provider of a home service, is to be made by a regulatory official in accordance with the arrangements notified to the provider under section</w:t>
      </w:r>
      <w:r w:rsidR="00935930" w:rsidRPr="00FB4B21">
        <w:t> </w:t>
      </w:r>
      <w:r w:rsidRPr="00FB4B21">
        <w:t>65; and</w:t>
      </w:r>
    </w:p>
    <w:p w:rsidR="00214D4E" w:rsidRPr="00FB4B21" w:rsidRDefault="00214D4E" w:rsidP="00214D4E">
      <w:pPr>
        <w:pStyle w:val="paragraph"/>
      </w:pPr>
      <w:r w:rsidRPr="00FB4B21">
        <w:tab/>
        <w:t>(b)</w:t>
      </w:r>
      <w:r w:rsidRPr="00FB4B21">
        <w:tab/>
        <w:t>the contact is to be made in the form of a visit to the premises of the service.</w:t>
      </w:r>
    </w:p>
    <w:p w:rsidR="00214D4E" w:rsidRPr="00FB4B21" w:rsidRDefault="00214D4E" w:rsidP="00214D4E">
      <w:pPr>
        <w:pStyle w:val="notetext"/>
      </w:pPr>
      <w:r w:rsidRPr="00FB4B21">
        <w:t>Note:</w:t>
      </w:r>
      <w:r w:rsidRPr="00FB4B21">
        <w:tab/>
        <w:t>A regulatory official who makes a visit to the premises may enter the premises and exercise search powers in relation to the premises in accordance with Division</w:t>
      </w:r>
      <w:r w:rsidR="00935930" w:rsidRPr="00FB4B21">
        <w:t> </w:t>
      </w:r>
      <w:r w:rsidRPr="00FB4B21">
        <w:t>3 of Part</w:t>
      </w:r>
      <w:r w:rsidR="00935930" w:rsidRPr="00FB4B21">
        <w:t> </w:t>
      </w:r>
      <w:r w:rsidRPr="00FB4B21">
        <w:t>8 of the Commission Act.</w:t>
      </w:r>
    </w:p>
    <w:p w:rsidR="00DB4DE4" w:rsidRPr="00FB4B21" w:rsidRDefault="00DB4DE4" w:rsidP="00DB4DE4">
      <w:pPr>
        <w:pStyle w:val="SubsectionHead"/>
      </w:pPr>
      <w:r w:rsidRPr="00FB4B21">
        <w:t>Accredited services or previously accredited services</w:t>
      </w:r>
    </w:p>
    <w:p w:rsidR="00214D4E" w:rsidRPr="00FB4B21" w:rsidRDefault="00214D4E" w:rsidP="00DB4DE4">
      <w:pPr>
        <w:pStyle w:val="subsection"/>
      </w:pPr>
      <w:r w:rsidRPr="00FB4B21">
        <w:tab/>
        <w:t>(2)</w:t>
      </w:r>
      <w:r w:rsidRPr="00FB4B21">
        <w:tab/>
      </w:r>
      <w:r w:rsidR="00DB4DE4" w:rsidRPr="00FB4B21">
        <w:t xml:space="preserve">For a visit to the premises of an accredited service or </w:t>
      </w:r>
      <w:r w:rsidR="00FC3139" w:rsidRPr="00FB4B21">
        <w:t xml:space="preserve">a </w:t>
      </w:r>
      <w:r w:rsidR="00DB4DE4" w:rsidRPr="00FB4B21">
        <w:t>previously accredited service, t</w:t>
      </w:r>
      <w:r w:rsidRPr="00FB4B21">
        <w:t xml:space="preserve">he official may, before the visit takes place, give the </w:t>
      </w:r>
      <w:r w:rsidR="00DB4DE4" w:rsidRPr="00FB4B21">
        <w:t xml:space="preserve">approved </w:t>
      </w:r>
      <w:r w:rsidRPr="00FB4B21">
        <w:t xml:space="preserve">provider </w:t>
      </w:r>
      <w:r w:rsidR="00DB4DE4" w:rsidRPr="00FB4B21">
        <w:t xml:space="preserve">of the service </w:t>
      </w:r>
      <w:r w:rsidRPr="00FB4B21">
        <w:t>a poster to inform the care recipients of the service, and the nominated representatives of those care recipient</w:t>
      </w:r>
      <w:r w:rsidR="00DB4DE4" w:rsidRPr="00FB4B21">
        <w:t>s, about the assessment contact.</w:t>
      </w:r>
    </w:p>
    <w:p w:rsidR="00DB4DE4" w:rsidRPr="00FB4B21" w:rsidRDefault="00DB4DE4" w:rsidP="00DB4DE4">
      <w:pPr>
        <w:pStyle w:val="subsection"/>
      </w:pPr>
      <w:r w:rsidRPr="00FB4B21">
        <w:tab/>
        <w:t>(3)</w:t>
      </w:r>
      <w:r w:rsidRPr="00FB4B21">
        <w:tab/>
        <w:t>If a provider receives a poster under subsection (2), the provider must, as soon as practicable after receiving the poster, display it in one or more prominent locations at the premises of the service.</w:t>
      </w:r>
    </w:p>
    <w:p w:rsidR="00DB4DE4" w:rsidRPr="00FB4B21" w:rsidRDefault="00DB4DE4" w:rsidP="00DB4DE4">
      <w:pPr>
        <w:pStyle w:val="SubsectionHead"/>
      </w:pPr>
      <w:r w:rsidRPr="00FB4B21">
        <w:t>Home services</w:t>
      </w:r>
    </w:p>
    <w:p w:rsidR="00214D4E" w:rsidRPr="00FB4B21" w:rsidRDefault="00DB4DE4" w:rsidP="00DB4DE4">
      <w:pPr>
        <w:pStyle w:val="subsection"/>
      </w:pPr>
      <w:r w:rsidRPr="00FB4B21">
        <w:tab/>
        <w:t>(4)</w:t>
      </w:r>
      <w:r w:rsidRPr="00FB4B21">
        <w:tab/>
        <w:t xml:space="preserve">For a visit to the premises of a home service, the official may, before the visit takes place, give the home service provider of the service </w:t>
      </w:r>
      <w:r w:rsidR="00214D4E" w:rsidRPr="00FB4B21">
        <w:t>written notice of the form of words to be used to tell the aged care consumers of the service, and the nominated representatives of those consumers, about the assessment contact.</w:t>
      </w:r>
    </w:p>
    <w:p w:rsidR="00214D4E" w:rsidRPr="00FB4B21" w:rsidRDefault="00DB4DE4" w:rsidP="00214D4E">
      <w:pPr>
        <w:pStyle w:val="subsection"/>
      </w:pPr>
      <w:r w:rsidRPr="00FB4B21">
        <w:tab/>
        <w:t>(5</w:t>
      </w:r>
      <w:r w:rsidR="00214D4E" w:rsidRPr="00FB4B21">
        <w:t>)</w:t>
      </w:r>
      <w:r w:rsidR="00214D4E" w:rsidRPr="00FB4B21">
        <w:tab/>
        <w:t xml:space="preserve">If a provider receives a written notice under </w:t>
      </w:r>
      <w:r w:rsidRPr="00FB4B21">
        <w:t>subsection</w:t>
      </w:r>
      <w:r w:rsidR="00935930" w:rsidRPr="00FB4B21">
        <w:t> (</w:t>
      </w:r>
      <w:r w:rsidRPr="00FB4B21">
        <w:t>4</w:t>
      </w:r>
      <w:r w:rsidR="00214D4E" w:rsidRPr="00FB4B21">
        <w:t>), the provider must take all reasonable steps to use the form of words set out in the notice to tell each aged care consumer of the service, and the nominated representatives of those consumers, about the assessment contact.</w:t>
      </w:r>
    </w:p>
    <w:p w:rsidR="005100C6" w:rsidRPr="00FB4B21" w:rsidRDefault="00A4088E" w:rsidP="005100C6">
      <w:pPr>
        <w:pStyle w:val="ItemHead"/>
      </w:pPr>
      <w:r w:rsidRPr="00FB4B21">
        <w:t>46</w:t>
      </w:r>
      <w:r w:rsidR="009F0A1E" w:rsidRPr="00FB4B21">
        <w:t xml:space="preserve">  Paragraph 67(1)(a)</w:t>
      </w:r>
    </w:p>
    <w:p w:rsidR="009F0A1E" w:rsidRPr="00FB4B21" w:rsidRDefault="009F0A1E" w:rsidP="009F0A1E">
      <w:pPr>
        <w:pStyle w:val="Item"/>
      </w:pPr>
      <w:r w:rsidRPr="00FB4B21">
        <w:t xml:space="preserve">After “accredited service”, insert “or </w:t>
      </w:r>
      <w:r w:rsidR="00DA20F6" w:rsidRPr="00FB4B21">
        <w:t xml:space="preserve">a </w:t>
      </w:r>
      <w:r w:rsidR="00171F01" w:rsidRPr="00FB4B21">
        <w:t>previously accredited service</w:t>
      </w:r>
      <w:r w:rsidRPr="00FB4B21">
        <w:t>”.</w:t>
      </w:r>
    </w:p>
    <w:p w:rsidR="0043346A" w:rsidRPr="00FB4B21" w:rsidRDefault="00A4088E" w:rsidP="0043346A">
      <w:pPr>
        <w:pStyle w:val="ItemHead"/>
      </w:pPr>
      <w:r w:rsidRPr="00FB4B21">
        <w:t>47</w:t>
      </w:r>
      <w:r w:rsidR="0025038A" w:rsidRPr="00FB4B21">
        <w:t xml:space="preserve">  Section</w:t>
      </w:r>
      <w:r w:rsidR="00935930" w:rsidRPr="00FB4B21">
        <w:t> </w:t>
      </w:r>
      <w:r w:rsidR="0025038A" w:rsidRPr="00FB4B21">
        <w:t>68</w:t>
      </w:r>
    </w:p>
    <w:p w:rsidR="0043346A" w:rsidRPr="00FB4B21" w:rsidRDefault="0043346A" w:rsidP="0043346A">
      <w:pPr>
        <w:pStyle w:val="Item"/>
      </w:pPr>
      <w:r w:rsidRPr="00FB4B21">
        <w:t xml:space="preserve">Repeal the </w:t>
      </w:r>
      <w:r w:rsidR="0025038A" w:rsidRPr="00FB4B21">
        <w:t>section</w:t>
      </w:r>
      <w:r w:rsidRPr="00FB4B21">
        <w:t>, substitute:</w:t>
      </w:r>
    </w:p>
    <w:p w:rsidR="0043346A" w:rsidRPr="00FB4B21" w:rsidRDefault="0043346A" w:rsidP="0043346A">
      <w:pPr>
        <w:pStyle w:val="ActHead5"/>
      </w:pPr>
      <w:bookmarkStart w:id="69" w:name="_Toc27379712"/>
      <w:r w:rsidRPr="00C378A4">
        <w:rPr>
          <w:rStyle w:val="CharSectno"/>
        </w:rPr>
        <w:lastRenderedPageBreak/>
        <w:t>68</w:t>
      </w:r>
      <w:r w:rsidRPr="00FB4B21">
        <w:t xml:space="preserve">  </w:t>
      </w:r>
      <w:r w:rsidR="007C1366" w:rsidRPr="00FB4B21">
        <w:t xml:space="preserve">Assessment contacts made </w:t>
      </w:r>
      <w:r w:rsidR="00375A98" w:rsidRPr="00FB4B21">
        <w:t>to</w:t>
      </w:r>
      <w:r w:rsidR="007C1366" w:rsidRPr="00FB4B21">
        <w:t xml:space="preserve"> assess performance—a</w:t>
      </w:r>
      <w:r w:rsidR="00FA708C" w:rsidRPr="00FB4B21">
        <w:t xml:space="preserve">ssessment contact </w:t>
      </w:r>
      <w:r w:rsidR="000615A3" w:rsidRPr="00FB4B21">
        <w:t xml:space="preserve">report prepared </w:t>
      </w:r>
      <w:r w:rsidR="00FA708C" w:rsidRPr="00FB4B21">
        <w:t>by regulatory official</w:t>
      </w:r>
      <w:bookmarkEnd w:id="69"/>
    </w:p>
    <w:p w:rsidR="007C1366" w:rsidRPr="00FB4B21" w:rsidRDefault="00375A98" w:rsidP="007C1366">
      <w:pPr>
        <w:pStyle w:val="SubsectionHead"/>
      </w:pPr>
      <w:r w:rsidRPr="00FB4B21">
        <w:t>A</w:t>
      </w:r>
      <w:r w:rsidR="007C1366" w:rsidRPr="00FB4B21">
        <w:t xml:space="preserve">ssessment contact report </w:t>
      </w:r>
      <w:r w:rsidR="00F85404" w:rsidRPr="00FB4B21">
        <w:t>must</w:t>
      </w:r>
      <w:r w:rsidR="007C1366" w:rsidRPr="00FB4B21">
        <w:t xml:space="preserve"> be prepared</w:t>
      </w:r>
    </w:p>
    <w:p w:rsidR="00F85404" w:rsidRPr="00FB4B21" w:rsidRDefault="0025038A" w:rsidP="0025038A">
      <w:pPr>
        <w:pStyle w:val="subsection"/>
      </w:pPr>
      <w:r w:rsidRPr="00FB4B21">
        <w:tab/>
      </w:r>
      <w:r w:rsidR="000615A3" w:rsidRPr="00FB4B21">
        <w:t>(1)</w:t>
      </w:r>
      <w:r w:rsidRPr="00FB4B21">
        <w:tab/>
      </w:r>
      <w:r w:rsidR="00F85404" w:rsidRPr="00FB4B21">
        <w:t>This section applies if</w:t>
      </w:r>
      <w:r w:rsidR="007C1366" w:rsidRPr="00FB4B21">
        <w:t xml:space="preserve"> </w:t>
      </w:r>
      <w:r w:rsidR="00D37728" w:rsidRPr="00FB4B21">
        <w:t>a</w:t>
      </w:r>
      <w:r w:rsidR="007C1366" w:rsidRPr="00FB4B21">
        <w:t xml:space="preserve"> purpose of an assessment contact </w:t>
      </w:r>
      <w:r w:rsidR="00F85404" w:rsidRPr="00FB4B21">
        <w:t xml:space="preserve">between a regulatory official and </w:t>
      </w:r>
      <w:r w:rsidR="007C1366" w:rsidRPr="00FB4B21">
        <w:t>the approved provider of an accredited service or a previously accredited service, or the home service provider of a home service,</w:t>
      </w:r>
      <w:r w:rsidR="00F85404" w:rsidRPr="00FB4B21">
        <w:t xml:space="preserve"> </w:t>
      </w:r>
      <w:r w:rsidR="005755E0" w:rsidRPr="00FB4B21">
        <w:t>is</w:t>
      </w:r>
      <w:r w:rsidR="00F85404" w:rsidRPr="00FB4B21">
        <w:t xml:space="preserve"> to assess the provider’s performance, in relation to </w:t>
      </w:r>
      <w:r w:rsidR="006C7568" w:rsidRPr="00FB4B21">
        <w:t>a</w:t>
      </w:r>
      <w:r w:rsidR="00F85404" w:rsidRPr="00FB4B21">
        <w:t xml:space="preserve"> service</w:t>
      </w:r>
      <w:r w:rsidR="006C7568" w:rsidRPr="00FB4B21">
        <w:t xml:space="preserve"> covered by the assessment contact</w:t>
      </w:r>
      <w:r w:rsidR="00F85404" w:rsidRPr="00FB4B21">
        <w:t>, against the Aged Care Quality Standards.</w:t>
      </w:r>
    </w:p>
    <w:p w:rsidR="00FA708C" w:rsidRPr="00FB4B21" w:rsidRDefault="00F85404" w:rsidP="0025038A">
      <w:pPr>
        <w:pStyle w:val="subsection"/>
      </w:pPr>
      <w:r w:rsidRPr="00FB4B21">
        <w:tab/>
        <w:t>(2)</w:t>
      </w:r>
      <w:r w:rsidRPr="00FB4B21">
        <w:tab/>
      </w:r>
      <w:r w:rsidR="00375A98" w:rsidRPr="00FB4B21">
        <w:t>A</w:t>
      </w:r>
      <w:r w:rsidR="0025038A" w:rsidRPr="00FB4B21">
        <w:t xml:space="preserve"> regulatory official </w:t>
      </w:r>
      <w:r w:rsidR="00375A98" w:rsidRPr="00FB4B21">
        <w:t>must</w:t>
      </w:r>
      <w:r w:rsidR="00BF3D06" w:rsidRPr="00FB4B21">
        <w:t xml:space="preserve"> </w:t>
      </w:r>
      <w:r w:rsidR="00375A98" w:rsidRPr="00FB4B21">
        <w:t xml:space="preserve">prepare </w:t>
      </w:r>
      <w:r w:rsidR="000615A3" w:rsidRPr="00FB4B21">
        <w:t xml:space="preserve">a written report (the </w:t>
      </w:r>
      <w:r w:rsidR="000615A3" w:rsidRPr="00FB4B21">
        <w:rPr>
          <w:b/>
          <w:i/>
        </w:rPr>
        <w:t>assessment contact report</w:t>
      </w:r>
      <w:r w:rsidR="000615A3" w:rsidRPr="00FB4B21">
        <w:t>)</w:t>
      </w:r>
      <w:r w:rsidR="005755E0" w:rsidRPr="00FB4B21">
        <w:t xml:space="preserve"> about the service</w:t>
      </w:r>
      <w:r w:rsidR="000615A3" w:rsidRPr="00FB4B21">
        <w:t>.</w:t>
      </w:r>
    </w:p>
    <w:p w:rsidR="000615A3" w:rsidRPr="00FB4B21" w:rsidRDefault="000615A3" w:rsidP="000615A3">
      <w:pPr>
        <w:pStyle w:val="subsection"/>
      </w:pPr>
      <w:r w:rsidRPr="00FB4B21">
        <w:tab/>
        <w:t>(</w:t>
      </w:r>
      <w:r w:rsidR="00375A98" w:rsidRPr="00FB4B21">
        <w:t>3</w:t>
      </w:r>
      <w:r w:rsidRPr="00FB4B21">
        <w:t>)</w:t>
      </w:r>
      <w:r w:rsidRPr="00FB4B21">
        <w:tab/>
      </w:r>
      <w:r w:rsidR="00F85404" w:rsidRPr="00FB4B21">
        <w:t>T</w:t>
      </w:r>
      <w:r w:rsidR="00AF0AF7" w:rsidRPr="00FB4B21">
        <w:t xml:space="preserve">he </w:t>
      </w:r>
      <w:r w:rsidR="00531554" w:rsidRPr="00FB4B21">
        <w:t xml:space="preserve">assessment contact </w:t>
      </w:r>
      <w:r w:rsidR="00AF0AF7" w:rsidRPr="00FB4B21">
        <w:t>report</w:t>
      </w:r>
      <w:r w:rsidRPr="00FB4B21">
        <w:t xml:space="preserve"> must:</w:t>
      </w:r>
    </w:p>
    <w:p w:rsidR="000615A3" w:rsidRPr="00FB4B21" w:rsidRDefault="000615A3" w:rsidP="00F85404">
      <w:pPr>
        <w:pStyle w:val="paragraph"/>
      </w:pPr>
      <w:r w:rsidRPr="00FB4B21">
        <w:tab/>
        <w:t>(a)</w:t>
      </w:r>
      <w:r w:rsidRPr="00FB4B21">
        <w:tab/>
        <w:t>include</w:t>
      </w:r>
      <w:r w:rsidR="00AF0AF7" w:rsidRPr="00FB4B21">
        <w:t xml:space="preserve"> </w:t>
      </w:r>
      <w:r w:rsidR="00F85404" w:rsidRPr="00FB4B21">
        <w:t>a</w:t>
      </w:r>
      <w:r w:rsidRPr="00FB4B21">
        <w:t>n assessment of the provider’s performance, in relation to the service, against the Aged Care Quality Standards;</w:t>
      </w:r>
    </w:p>
    <w:p w:rsidR="00375A98" w:rsidRPr="00FB4B21" w:rsidRDefault="00375A98" w:rsidP="00375A98">
      <w:pPr>
        <w:pStyle w:val="paragraph"/>
      </w:pPr>
      <w:r w:rsidRPr="00FB4B21">
        <w:tab/>
        <w:t>(b)</w:t>
      </w:r>
      <w:r w:rsidRPr="00FB4B21">
        <w:tab/>
        <w:t>may also include any other matters the regulatory official considers relevant.</w:t>
      </w:r>
    </w:p>
    <w:p w:rsidR="0089288B" w:rsidRPr="00FB4B21" w:rsidRDefault="00375A98" w:rsidP="0089288B">
      <w:pPr>
        <w:pStyle w:val="SubsectionHead"/>
      </w:pPr>
      <w:r w:rsidRPr="00FB4B21">
        <w:t xml:space="preserve">Assessment contact </w:t>
      </w:r>
      <w:r w:rsidR="0089288B" w:rsidRPr="00FB4B21">
        <w:t>report must be given to the Commissioner</w:t>
      </w:r>
    </w:p>
    <w:p w:rsidR="0089288B" w:rsidRPr="00FB4B21" w:rsidRDefault="00F119A4" w:rsidP="0089288B">
      <w:pPr>
        <w:pStyle w:val="subsection"/>
      </w:pPr>
      <w:r w:rsidRPr="00FB4B21">
        <w:tab/>
        <w:t>(4</w:t>
      </w:r>
      <w:r w:rsidR="0089288B" w:rsidRPr="00FB4B21">
        <w:t>)</w:t>
      </w:r>
      <w:r w:rsidR="0089288B" w:rsidRPr="00FB4B21">
        <w:tab/>
        <w:t xml:space="preserve">The </w:t>
      </w:r>
      <w:r w:rsidR="00375A98" w:rsidRPr="00FB4B21">
        <w:t xml:space="preserve">regulatory official </w:t>
      </w:r>
      <w:r w:rsidR="0089288B" w:rsidRPr="00FB4B21">
        <w:t xml:space="preserve">must give the </w:t>
      </w:r>
      <w:r w:rsidR="00531554" w:rsidRPr="00FB4B21">
        <w:t xml:space="preserve">assessment contact </w:t>
      </w:r>
      <w:r w:rsidR="0089288B" w:rsidRPr="00FB4B21">
        <w:t xml:space="preserve">report to the Commissioner within 7 days after </w:t>
      </w:r>
      <w:r w:rsidR="00375A98" w:rsidRPr="00FB4B21">
        <w:t xml:space="preserve">the assessment contact </w:t>
      </w:r>
      <w:r w:rsidR="0089288B" w:rsidRPr="00FB4B21">
        <w:t>is completed.</w:t>
      </w:r>
    </w:p>
    <w:p w:rsidR="0089288B" w:rsidRPr="00FB4B21" w:rsidRDefault="0089288B" w:rsidP="0089288B">
      <w:pPr>
        <w:pStyle w:val="SubsectionHead"/>
      </w:pPr>
      <w:r w:rsidRPr="00FB4B21">
        <w:t xml:space="preserve">Copy of </w:t>
      </w:r>
      <w:r w:rsidR="00375A98" w:rsidRPr="00FB4B21">
        <w:t xml:space="preserve">assessment contact </w:t>
      </w:r>
      <w:r w:rsidRPr="00FB4B21">
        <w:t>report to be given to provider</w:t>
      </w:r>
    </w:p>
    <w:p w:rsidR="0089288B" w:rsidRPr="00FB4B21" w:rsidRDefault="00F119A4" w:rsidP="0089288B">
      <w:pPr>
        <w:pStyle w:val="subsection"/>
      </w:pPr>
      <w:r w:rsidRPr="00FB4B21">
        <w:tab/>
        <w:t>(5</w:t>
      </w:r>
      <w:r w:rsidR="0089288B" w:rsidRPr="00FB4B21">
        <w:t>)</w:t>
      </w:r>
      <w:r w:rsidR="0089288B" w:rsidRPr="00FB4B21">
        <w:tab/>
        <w:t xml:space="preserve">As soon as practicable after receiving the </w:t>
      </w:r>
      <w:r w:rsidR="00531554" w:rsidRPr="00FB4B21">
        <w:t xml:space="preserve">assessment contact </w:t>
      </w:r>
      <w:r w:rsidR="0089288B" w:rsidRPr="00FB4B21">
        <w:t>report, the Commissioner must give a copy of the report to the provider.</w:t>
      </w:r>
    </w:p>
    <w:p w:rsidR="0089288B" w:rsidRPr="00FB4B21" w:rsidRDefault="00F119A4" w:rsidP="0089288B">
      <w:pPr>
        <w:pStyle w:val="subsection"/>
      </w:pPr>
      <w:r w:rsidRPr="00FB4B21">
        <w:tab/>
        <w:t>(6</w:t>
      </w:r>
      <w:r w:rsidR="0089288B" w:rsidRPr="00FB4B21">
        <w:t>)</w:t>
      </w:r>
      <w:r w:rsidR="0089288B" w:rsidRPr="00FB4B21">
        <w:tab/>
        <w:t xml:space="preserve">The </w:t>
      </w:r>
      <w:r w:rsidR="00531554" w:rsidRPr="00FB4B21">
        <w:t xml:space="preserve">provider </w:t>
      </w:r>
      <w:r w:rsidR="0089288B" w:rsidRPr="00FB4B21">
        <w:t xml:space="preserve">may, within 14 days after receiving the copy of the </w:t>
      </w:r>
      <w:r w:rsidR="00531554" w:rsidRPr="00FB4B21">
        <w:t xml:space="preserve">assessment contact </w:t>
      </w:r>
      <w:r w:rsidR="0089288B" w:rsidRPr="00FB4B21">
        <w:t>report, give the Commissioner a written response to the report.</w:t>
      </w:r>
    </w:p>
    <w:p w:rsidR="0089288B" w:rsidRPr="00FB4B21" w:rsidRDefault="00375A98" w:rsidP="0089288B">
      <w:pPr>
        <w:pStyle w:val="ActHead5"/>
      </w:pPr>
      <w:bookmarkStart w:id="70" w:name="_Toc27379713"/>
      <w:r w:rsidRPr="00C378A4">
        <w:rPr>
          <w:rStyle w:val="CharSectno"/>
        </w:rPr>
        <w:t>68A</w:t>
      </w:r>
      <w:r w:rsidR="0089288B" w:rsidRPr="00FB4B21">
        <w:t xml:space="preserve">  Performance report prepared by Commissioner</w:t>
      </w:r>
      <w:bookmarkEnd w:id="70"/>
    </w:p>
    <w:p w:rsidR="0089288B" w:rsidRPr="00FB4B21" w:rsidRDefault="0089288B" w:rsidP="0089288B">
      <w:pPr>
        <w:pStyle w:val="subsection"/>
      </w:pPr>
      <w:r w:rsidRPr="00FB4B21">
        <w:tab/>
        <w:t>(1)</w:t>
      </w:r>
      <w:r w:rsidRPr="00FB4B21">
        <w:tab/>
      </w:r>
      <w:r w:rsidR="00292271" w:rsidRPr="00FB4B21">
        <w:t>If the Commissioner is given, under subsection</w:t>
      </w:r>
      <w:r w:rsidR="00990B48" w:rsidRPr="00FB4B21">
        <w:t xml:space="preserve"> 68(4), an assessment contact report about </w:t>
      </w:r>
      <w:r w:rsidR="00B7417D" w:rsidRPr="00FB4B21">
        <w:t>an accredited service</w:t>
      </w:r>
      <w:r w:rsidR="00990B48" w:rsidRPr="00FB4B21">
        <w:t>,</w:t>
      </w:r>
      <w:r w:rsidR="00B7417D" w:rsidRPr="00FB4B21">
        <w:t xml:space="preserve"> a previously accredited service or a home service,</w:t>
      </w:r>
      <w:r w:rsidRPr="00FB4B21">
        <w:t xml:space="preserve"> the Commissioner must</w:t>
      </w:r>
      <w:r w:rsidR="00990B48" w:rsidRPr="00FB4B21">
        <w:t>, within 28 days after the Commissioner is given the report:</w:t>
      </w:r>
    </w:p>
    <w:p w:rsidR="0089288B" w:rsidRPr="00FB4B21" w:rsidRDefault="0089288B" w:rsidP="0089288B">
      <w:pPr>
        <w:pStyle w:val="paragraph"/>
      </w:pPr>
      <w:r w:rsidRPr="00FB4B21">
        <w:tab/>
        <w:t>(a)</w:t>
      </w:r>
      <w:r w:rsidRPr="00FB4B21">
        <w:tab/>
        <w:t xml:space="preserve">prepare a written report (the </w:t>
      </w:r>
      <w:r w:rsidRPr="00FB4B21">
        <w:rPr>
          <w:b/>
          <w:i/>
        </w:rPr>
        <w:t>performance report</w:t>
      </w:r>
      <w:r w:rsidRPr="00FB4B21">
        <w:t>) about the service; and</w:t>
      </w:r>
    </w:p>
    <w:p w:rsidR="0089288B" w:rsidRPr="00FB4B21" w:rsidRDefault="0089288B" w:rsidP="0089288B">
      <w:pPr>
        <w:pStyle w:val="paragraph"/>
      </w:pPr>
      <w:r w:rsidRPr="00FB4B21">
        <w:tab/>
        <w:t>(b)</w:t>
      </w:r>
      <w:r w:rsidRPr="00FB4B21">
        <w:tab/>
        <w:t>give a copy of the per</w:t>
      </w:r>
      <w:r w:rsidR="00FE5F1A" w:rsidRPr="00FB4B21">
        <w:t xml:space="preserve">formance report to the </w:t>
      </w:r>
      <w:r w:rsidR="00990B48" w:rsidRPr="00FB4B21">
        <w:t xml:space="preserve">approved provider of </w:t>
      </w:r>
      <w:r w:rsidR="00CB04C9" w:rsidRPr="00FB4B21">
        <w:t>the</w:t>
      </w:r>
      <w:r w:rsidR="00990B48" w:rsidRPr="00FB4B21">
        <w:t xml:space="preserve"> accredited service or </w:t>
      </w:r>
      <w:r w:rsidR="00CB04C9" w:rsidRPr="00FB4B21">
        <w:t>p</w:t>
      </w:r>
      <w:r w:rsidR="00990B48" w:rsidRPr="00FB4B21">
        <w:t xml:space="preserve">reviously accredited service or the home service provider of </w:t>
      </w:r>
      <w:r w:rsidR="00CB04C9" w:rsidRPr="00FB4B21">
        <w:t>the</w:t>
      </w:r>
      <w:r w:rsidR="00990B48" w:rsidRPr="00FB4B21">
        <w:t xml:space="preserve"> home service; and</w:t>
      </w:r>
    </w:p>
    <w:p w:rsidR="00990B48" w:rsidRPr="00FB4B21" w:rsidRDefault="00990B48" w:rsidP="00990B48">
      <w:pPr>
        <w:pStyle w:val="paragraph"/>
      </w:pPr>
      <w:r w:rsidRPr="00FB4B21">
        <w:tab/>
        <w:t>(c)</w:t>
      </w:r>
      <w:r w:rsidRPr="00FB4B21">
        <w:tab/>
        <w:t>publish the report on the Commission’s website.</w:t>
      </w:r>
    </w:p>
    <w:p w:rsidR="0089288B" w:rsidRPr="00FB4B21" w:rsidRDefault="0089288B" w:rsidP="0089288B">
      <w:pPr>
        <w:pStyle w:val="subsection"/>
      </w:pPr>
      <w:r w:rsidRPr="00FB4B21">
        <w:tab/>
        <w:t>(2)</w:t>
      </w:r>
      <w:r w:rsidRPr="00FB4B21">
        <w:tab/>
        <w:t>In preparing the performance report, the Commissioner must take into account the following matters:</w:t>
      </w:r>
    </w:p>
    <w:p w:rsidR="0089288B" w:rsidRPr="00FB4B21" w:rsidRDefault="0089288B" w:rsidP="0089288B">
      <w:pPr>
        <w:pStyle w:val="paragraph"/>
      </w:pPr>
      <w:r w:rsidRPr="00FB4B21">
        <w:tab/>
        <w:t>(a)</w:t>
      </w:r>
      <w:r w:rsidRPr="00FB4B21">
        <w:tab/>
        <w:t xml:space="preserve">the </w:t>
      </w:r>
      <w:r w:rsidR="006A1386" w:rsidRPr="00FB4B21">
        <w:t xml:space="preserve">assessment contact </w:t>
      </w:r>
      <w:r w:rsidRPr="00FB4B21">
        <w:t>report;</w:t>
      </w:r>
    </w:p>
    <w:p w:rsidR="0089288B" w:rsidRPr="00FB4B21" w:rsidRDefault="0089288B" w:rsidP="0089288B">
      <w:pPr>
        <w:pStyle w:val="paragraph"/>
      </w:pPr>
      <w:r w:rsidRPr="00FB4B21">
        <w:tab/>
        <w:t>(b)</w:t>
      </w:r>
      <w:r w:rsidRPr="00FB4B21">
        <w:tab/>
        <w:t xml:space="preserve">any response to the </w:t>
      </w:r>
      <w:r w:rsidR="006A1386" w:rsidRPr="00FB4B21">
        <w:t xml:space="preserve">assessment contact </w:t>
      </w:r>
      <w:r w:rsidRPr="00FB4B21">
        <w:t>report given to the Commissioner by the provider</w:t>
      </w:r>
      <w:r w:rsidR="008101C9" w:rsidRPr="00FB4B21">
        <w:t xml:space="preserve"> </w:t>
      </w:r>
      <w:r w:rsidRPr="00FB4B21">
        <w:t>under subsection </w:t>
      </w:r>
      <w:r w:rsidR="00A42530" w:rsidRPr="00FB4B21">
        <w:t>68</w:t>
      </w:r>
      <w:r w:rsidRPr="00FB4B21">
        <w:t>(</w:t>
      </w:r>
      <w:r w:rsidR="00514E7B" w:rsidRPr="00FB4B21">
        <w:t>6</w:t>
      </w:r>
      <w:r w:rsidRPr="00FB4B21">
        <w:t>);</w:t>
      </w:r>
    </w:p>
    <w:p w:rsidR="0089288B" w:rsidRPr="00FB4B21" w:rsidRDefault="0089288B" w:rsidP="0089288B">
      <w:pPr>
        <w:pStyle w:val="paragraph"/>
      </w:pPr>
      <w:r w:rsidRPr="00FB4B21">
        <w:tab/>
        <w:t>(c)</w:t>
      </w:r>
      <w:r w:rsidRPr="00FB4B21">
        <w:tab/>
        <w:t xml:space="preserve">any relevant information given to the Commissioner, or to </w:t>
      </w:r>
      <w:r w:rsidR="008101C9" w:rsidRPr="00FB4B21">
        <w:t>a</w:t>
      </w:r>
      <w:r w:rsidRPr="00FB4B21">
        <w:t xml:space="preserve"> </w:t>
      </w:r>
      <w:r w:rsidR="006A1386" w:rsidRPr="00FB4B21">
        <w:t>r</w:t>
      </w:r>
      <w:r w:rsidR="008101C9" w:rsidRPr="00FB4B21">
        <w:t>egulatory official</w:t>
      </w:r>
      <w:r w:rsidRPr="00FB4B21">
        <w:t>:</w:t>
      </w:r>
    </w:p>
    <w:p w:rsidR="0089288B" w:rsidRPr="00FB4B21" w:rsidRDefault="0089288B" w:rsidP="0089288B">
      <w:pPr>
        <w:pStyle w:val="paragraphsub"/>
      </w:pPr>
      <w:r w:rsidRPr="00FB4B21">
        <w:lastRenderedPageBreak/>
        <w:tab/>
        <w:t>(</w:t>
      </w:r>
      <w:proofErr w:type="spellStart"/>
      <w:r w:rsidRPr="00FB4B21">
        <w:t>i</w:t>
      </w:r>
      <w:proofErr w:type="spellEnd"/>
      <w:r w:rsidRPr="00FB4B21">
        <w:t>)</w:t>
      </w:r>
      <w:r w:rsidRPr="00FB4B21">
        <w:tab/>
        <w:t xml:space="preserve">by </w:t>
      </w:r>
      <w:r w:rsidR="00B86801" w:rsidRPr="00FB4B21">
        <w:t xml:space="preserve">an </w:t>
      </w:r>
      <w:r w:rsidRPr="00FB4B21">
        <w:t>aged ca</w:t>
      </w:r>
      <w:r w:rsidR="00B86801" w:rsidRPr="00FB4B21">
        <w:t>re consumer</w:t>
      </w:r>
      <w:r w:rsidRPr="00FB4B21">
        <w:t xml:space="preserve"> or a former aged care consumer</w:t>
      </w:r>
      <w:r w:rsidR="00B7417D" w:rsidRPr="00FB4B21">
        <w:t xml:space="preserve"> </w:t>
      </w:r>
      <w:r w:rsidRPr="00FB4B21">
        <w:t>of the service; or</w:t>
      </w:r>
    </w:p>
    <w:p w:rsidR="0089288B" w:rsidRPr="00FB4B21" w:rsidRDefault="0089288B" w:rsidP="0089288B">
      <w:pPr>
        <w:pStyle w:val="paragraphsub"/>
      </w:pPr>
      <w:r w:rsidRPr="00FB4B21">
        <w:tab/>
        <w:t>(ii)</w:t>
      </w:r>
      <w:r w:rsidRPr="00FB4B21">
        <w:tab/>
        <w:t>a nominated representative of such</w:t>
      </w:r>
      <w:r w:rsidR="00B86801" w:rsidRPr="00FB4B21">
        <w:t xml:space="preserve"> </w:t>
      </w:r>
      <w:r w:rsidR="00B7417D" w:rsidRPr="00FB4B21">
        <w:t xml:space="preserve">an </w:t>
      </w:r>
      <w:r w:rsidR="00DC1C2A" w:rsidRPr="00FB4B21">
        <w:t>aged care</w:t>
      </w:r>
      <w:r w:rsidRPr="00FB4B21">
        <w:t xml:space="preserve"> consumer</w:t>
      </w:r>
      <w:r w:rsidR="00DC1C2A" w:rsidRPr="00FB4B21">
        <w:t xml:space="preserve"> or former aged care consumer</w:t>
      </w:r>
      <w:r w:rsidRPr="00FB4B21">
        <w:t>;</w:t>
      </w:r>
    </w:p>
    <w:p w:rsidR="0089288B" w:rsidRPr="00FB4B21" w:rsidRDefault="0089288B" w:rsidP="0089288B">
      <w:pPr>
        <w:pStyle w:val="paragraph"/>
      </w:pPr>
      <w:r w:rsidRPr="00FB4B21">
        <w:tab/>
        <w:t>(d)</w:t>
      </w:r>
      <w:r w:rsidRPr="00FB4B21">
        <w:tab/>
        <w:t>any relevant information about the provider</w:t>
      </w:r>
      <w:r w:rsidR="008101C9" w:rsidRPr="00FB4B21">
        <w:t xml:space="preserve"> </w:t>
      </w:r>
      <w:r w:rsidRPr="00FB4B21">
        <w:t>given to the Commissioner by the Secretary;</w:t>
      </w:r>
    </w:p>
    <w:p w:rsidR="0089288B" w:rsidRPr="00FB4B21" w:rsidRDefault="0089288B" w:rsidP="0089288B">
      <w:pPr>
        <w:pStyle w:val="paragraph"/>
      </w:pPr>
      <w:r w:rsidRPr="00FB4B21">
        <w:tab/>
        <w:t>(e)</w:t>
      </w:r>
      <w:r w:rsidRPr="00FB4B21">
        <w:tab/>
        <w:t>any other relevant matter.</w:t>
      </w:r>
    </w:p>
    <w:p w:rsidR="0089288B" w:rsidRPr="00FB4B21" w:rsidRDefault="0089288B" w:rsidP="0089288B">
      <w:pPr>
        <w:pStyle w:val="subsection"/>
      </w:pPr>
      <w:r w:rsidRPr="00FB4B21">
        <w:tab/>
        <w:t>(3)</w:t>
      </w:r>
      <w:r w:rsidRPr="00FB4B21">
        <w:tab/>
        <w:t>The performance report:</w:t>
      </w:r>
    </w:p>
    <w:p w:rsidR="0089288B" w:rsidRPr="00FB4B21" w:rsidRDefault="0089288B" w:rsidP="0089288B">
      <w:pPr>
        <w:pStyle w:val="paragraph"/>
      </w:pPr>
      <w:r w:rsidRPr="00FB4B21">
        <w:tab/>
        <w:t>(a)</w:t>
      </w:r>
      <w:r w:rsidRPr="00FB4B21">
        <w:tab/>
        <w:t xml:space="preserve">must include an assessment of the provider’s </w:t>
      </w:r>
      <w:r w:rsidR="00CB7BA8" w:rsidRPr="00FB4B21">
        <w:t>performance, in relation to the</w:t>
      </w:r>
      <w:r w:rsidRPr="00FB4B21">
        <w:t xml:space="preserve"> service, against the Aged Care Quality Standards; and</w:t>
      </w:r>
    </w:p>
    <w:p w:rsidR="0089288B" w:rsidRPr="00FB4B21" w:rsidRDefault="0089288B" w:rsidP="0089288B">
      <w:pPr>
        <w:pStyle w:val="paragraph"/>
      </w:pPr>
      <w:r w:rsidRPr="00FB4B21">
        <w:tab/>
        <w:t>(b)</w:t>
      </w:r>
      <w:r w:rsidRPr="00FB4B21">
        <w:tab/>
        <w:t xml:space="preserve">may specify any areas in which </w:t>
      </w:r>
      <w:r w:rsidR="00CB7BA8" w:rsidRPr="00FB4B21">
        <w:t>improvements in relation to the</w:t>
      </w:r>
      <w:r w:rsidRPr="00FB4B21">
        <w:t xml:space="preserve"> service must be made to ensure the Aged Care Quality Standards are complied with; and</w:t>
      </w:r>
    </w:p>
    <w:p w:rsidR="0089288B" w:rsidRPr="00FB4B21" w:rsidRDefault="0089288B" w:rsidP="0089288B">
      <w:pPr>
        <w:pStyle w:val="paragraph"/>
      </w:pPr>
      <w:r w:rsidRPr="00FB4B21">
        <w:tab/>
        <w:t>(c)</w:t>
      </w:r>
      <w:r w:rsidRPr="00FB4B21">
        <w:tab/>
        <w:t>may also include any other matters the Commissioner considers relevant.</w:t>
      </w:r>
    </w:p>
    <w:p w:rsidR="00DA20F6" w:rsidRPr="00FB4B21" w:rsidRDefault="00A4088E" w:rsidP="00DA20F6">
      <w:pPr>
        <w:pStyle w:val="ItemHead"/>
      </w:pPr>
      <w:bookmarkStart w:id="71" w:name="bkItem37770"/>
      <w:r w:rsidRPr="00FB4B21">
        <w:t>48</w:t>
      </w:r>
      <w:r w:rsidR="00DA20F6" w:rsidRPr="00FB4B21">
        <w:t xml:space="preserve">  </w:t>
      </w:r>
      <w:r w:rsidR="0071396D" w:rsidRPr="00FB4B21">
        <w:t>Subdivision B of Division</w:t>
      </w:r>
      <w:r w:rsidR="00935930" w:rsidRPr="00FB4B21">
        <w:t> </w:t>
      </w:r>
      <w:r w:rsidR="0071396D" w:rsidRPr="00FB4B21">
        <w:t>5 of Part</w:t>
      </w:r>
      <w:r w:rsidR="00935930" w:rsidRPr="00FB4B21">
        <w:t> </w:t>
      </w:r>
      <w:r w:rsidR="0071396D" w:rsidRPr="00FB4B21">
        <w:t>5</w:t>
      </w:r>
    </w:p>
    <w:bookmarkEnd w:id="71"/>
    <w:p w:rsidR="00DA20F6" w:rsidRPr="00FB4B21" w:rsidRDefault="00DA20F6" w:rsidP="00DA20F6">
      <w:pPr>
        <w:pStyle w:val="Item"/>
      </w:pPr>
      <w:r w:rsidRPr="00FB4B21">
        <w:t xml:space="preserve">Repeal the </w:t>
      </w:r>
      <w:r w:rsidR="000949B0" w:rsidRPr="00FB4B21">
        <w:t>Subdivision</w:t>
      </w:r>
      <w:r w:rsidRPr="00FB4B21">
        <w:t>.</w:t>
      </w:r>
    </w:p>
    <w:p w:rsidR="008B7A81" w:rsidRPr="00FB4B21" w:rsidRDefault="00A4088E" w:rsidP="00D96C06">
      <w:pPr>
        <w:pStyle w:val="ItemHead"/>
      </w:pPr>
      <w:r w:rsidRPr="00FB4B21">
        <w:t>49</w:t>
      </w:r>
      <w:r w:rsidR="008B7A81" w:rsidRPr="00FB4B21">
        <w:t xml:space="preserve">  Section 70 (heading)</w:t>
      </w:r>
    </w:p>
    <w:p w:rsidR="008B7A81" w:rsidRPr="00FB4B21" w:rsidRDefault="008B7A81" w:rsidP="008B7A81">
      <w:pPr>
        <w:pStyle w:val="Item"/>
      </w:pPr>
      <w:r w:rsidRPr="00FB4B21">
        <w:t>Omit “</w:t>
      </w:r>
      <w:r w:rsidRPr="00FB4B21">
        <w:rPr>
          <w:b/>
        </w:rPr>
        <w:t>or must</w:t>
      </w:r>
      <w:r w:rsidRPr="00FB4B21">
        <w:t>”.</w:t>
      </w:r>
    </w:p>
    <w:p w:rsidR="009331D9" w:rsidRPr="00FB4B21" w:rsidRDefault="00A4088E" w:rsidP="00D96C06">
      <w:pPr>
        <w:pStyle w:val="ItemHead"/>
      </w:pPr>
      <w:r w:rsidRPr="00FB4B21">
        <w:t>50</w:t>
      </w:r>
      <w:r w:rsidR="009331D9" w:rsidRPr="00FB4B21">
        <w:t xml:space="preserve">  Subparagraph 70(1)(</w:t>
      </w:r>
      <w:r w:rsidR="00D65106" w:rsidRPr="00FB4B21">
        <w:t>b</w:t>
      </w:r>
      <w:r w:rsidR="009331D9" w:rsidRPr="00FB4B21">
        <w:t>)(iii)</w:t>
      </w:r>
    </w:p>
    <w:p w:rsidR="009331D9" w:rsidRPr="00FB4B21" w:rsidRDefault="009331D9" w:rsidP="009331D9">
      <w:pPr>
        <w:pStyle w:val="Item"/>
      </w:pPr>
      <w:r w:rsidRPr="00FB4B21">
        <w:t>Omit “instrument; or”, substitute “</w:t>
      </w:r>
      <w:bookmarkStart w:id="72" w:name="BK_S3P18L6C36"/>
      <w:bookmarkStart w:id="73" w:name="BK_S3P18L10C36"/>
      <w:bookmarkStart w:id="74" w:name="BK_S3P18L39C36"/>
      <w:bookmarkStart w:id="75" w:name="BK_S3P19L2C36"/>
      <w:bookmarkStart w:id="76" w:name="BK_S3P18L32C36"/>
      <w:bookmarkStart w:id="77" w:name="BK_S3P18L31C36"/>
      <w:bookmarkEnd w:id="72"/>
      <w:bookmarkEnd w:id="73"/>
      <w:bookmarkEnd w:id="74"/>
      <w:bookmarkEnd w:id="75"/>
      <w:bookmarkEnd w:id="76"/>
      <w:bookmarkEnd w:id="77"/>
      <w:r w:rsidRPr="00FB4B21">
        <w:t>instrument</w:t>
      </w:r>
      <w:r w:rsidR="00AC12FF">
        <w:t>.</w:t>
      </w:r>
      <w:r w:rsidRPr="00FB4B21">
        <w:t>”.</w:t>
      </w:r>
    </w:p>
    <w:p w:rsidR="00C54319" w:rsidRPr="00FB4B21" w:rsidRDefault="00A4088E" w:rsidP="00D96C06">
      <w:pPr>
        <w:pStyle w:val="ItemHead"/>
      </w:pPr>
      <w:r w:rsidRPr="00FB4B21">
        <w:t>51</w:t>
      </w:r>
      <w:r w:rsidR="00C54319" w:rsidRPr="00FB4B21">
        <w:t xml:space="preserve">  Paragraph</w:t>
      </w:r>
      <w:r w:rsidR="009331D9" w:rsidRPr="00FB4B21">
        <w:t>s</w:t>
      </w:r>
      <w:r w:rsidR="00C54319" w:rsidRPr="00FB4B21">
        <w:t xml:space="preserve"> 70(1)(c)</w:t>
      </w:r>
      <w:r w:rsidR="009331D9" w:rsidRPr="00FB4B21">
        <w:t xml:space="preserve"> and (d)</w:t>
      </w:r>
    </w:p>
    <w:p w:rsidR="00C54319" w:rsidRPr="00FB4B21" w:rsidRDefault="009331D9" w:rsidP="00C54319">
      <w:pPr>
        <w:pStyle w:val="Item"/>
      </w:pPr>
      <w:r w:rsidRPr="00FB4B21">
        <w:t>Repeal the paragraphs.</w:t>
      </w:r>
    </w:p>
    <w:p w:rsidR="007430E4" w:rsidRPr="00FB4B21" w:rsidRDefault="00A4088E" w:rsidP="00D96C06">
      <w:pPr>
        <w:pStyle w:val="ItemHead"/>
      </w:pPr>
      <w:r w:rsidRPr="00FB4B21">
        <w:t>52</w:t>
      </w:r>
      <w:r w:rsidR="007430E4" w:rsidRPr="00FB4B21">
        <w:t xml:space="preserve">  Subsection 70(2)</w:t>
      </w:r>
    </w:p>
    <w:p w:rsidR="007430E4" w:rsidRPr="00FB4B21" w:rsidRDefault="007430E4" w:rsidP="007430E4">
      <w:pPr>
        <w:pStyle w:val="Item"/>
      </w:pPr>
      <w:r w:rsidRPr="00FB4B21">
        <w:t>Repeal the subsection.</w:t>
      </w:r>
    </w:p>
    <w:p w:rsidR="00E76F4C" w:rsidRPr="00FB4B21" w:rsidRDefault="00A4088E" w:rsidP="00E76F4C">
      <w:pPr>
        <w:pStyle w:val="ItemHead"/>
      </w:pPr>
      <w:r w:rsidRPr="00FB4B21">
        <w:t>53</w:t>
      </w:r>
      <w:r w:rsidR="00E76F4C" w:rsidRPr="00FB4B21">
        <w:t xml:space="preserve">  Subparagraph 73(2)(b)(ii)</w:t>
      </w:r>
    </w:p>
    <w:p w:rsidR="00E76F4C" w:rsidRPr="00FB4B21" w:rsidRDefault="00E76F4C" w:rsidP="00E76F4C">
      <w:pPr>
        <w:pStyle w:val="Item"/>
      </w:pPr>
      <w:r w:rsidRPr="00FB4B21">
        <w:t>After “recipient”, insert “or former care recipient”.</w:t>
      </w:r>
    </w:p>
    <w:p w:rsidR="007011D4" w:rsidRPr="00FB4B21" w:rsidRDefault="00A4088E" w:rsidP="007011D4">
      <w:pPr>
        <w:pStyle w:val="ItemHead"/>
      </w:pPr>
      <w:r w:rsidRPr="00FB4B21">
        <w:t>54</w:t>
      </w:r>
      <w:r w:rsidR="007011D4" w:rsidRPr="00FB4B21">
        <w:t xml:space="preserve">  Paragraph 73(2)(c)</w:t>
      </w:r>
    </w:p>
    <w:p w:rsidR="007011D4" w:rsidRPr="00FB4B21" w:rsidRDefault="009B2FB2" w:rsidP="007011D4">
      <w:pPr>
        <w:pStyle w:val="Item"/>
      </w:pPr>
      <w:r>
        <w:t>Omit “</w:t>
      </w:r>
      <w:r w:rsidRPr="00CC0B0E">
        <w:t>Secretary</w:t>
      </w:r>
      <w:r>
        <w:t>”, substitute “Commissioner”</w:t>
      </w:r>
      <w:r w:rsidR="007011D4" w:rsidRPr="00FB4B21">
        <w:t>.</w:t>
      </w:r>
    </w:p>
    <w:p w:rsidR="0011386F" w:rsidRPr="00FB4B21" w:rsidRDefault="00A4088E" w:rsidP="0011386F">
      <w:pPr>
        <w:pStyle w:val="ItemHead"/>
      </w:pPr>
      <w:r w:rsidRPr="00FB4B21">
        <w:t>55</w:t>
      </w:r>
      <w:r w:rsidR="0011386F" w:rsidRPr="00FB4B21">
        <w:t xml:space="preserve">  Section 74 (heading)</w:t>
      </w:r>
    </w:p>
    <w:p w:rsidR="0011386F" w:rsidRPr="00FB4B21" w:rsidRDefault="0011386F" w:rsidP="0011386F">
      <w:pPr>
        <w:pStyle w:val="Item"/>
      </w:pPr>
      <w:r w:rsidRPr="00FB4B21">
        <w:t>After “</w:t>
      </w:r>
      <w:r w:rsidRPr="00FB4B21">
        <w:rPr>
          <w:b/>
        </w:rPr>
        <w:t>meetings</w:t>
      </w:r>
      <w:r w:rsidRPr="00FB4B21">
        <w:t>”, insert “</w:t>
      </w:r>
      <w:r w:rsidRPr="00FB4B21">
        <w:rPr>
          <w:b/>
        </w:rPr>
        <w:t>and discussions</w:t>
      </w:r>
      <w:r w:rsidRPr="00FB4B21">
        <w:t>”.</w:t>
      </w:r>
    </w:p>
    <w:p w:rsidR="005C7892" w:rsidRPr="00FB4B21" w:rsidRDefault="00A4088E" w:rsidP="005C7892">
      <w:pPr>
        <w:pStyle w:val="ItemHead"/>
      </w:pPr>
      <w:r w:rsidRPr="00FB4B21">
        <w:t>56</w:t>
      </w:r>
      <w:r w:rsidR="005C7892" w:rsidRPr="00FB4B21">
        <w:t xml:space="preserve">  At the end of section 74</w:t>
      </w:r>
    </w:p>
    <w:p w:rsidR="005C7892" w:rsidRPr="00FB4B21" w:rsidRDefault="005C7892" w:rsidP="005C7892">
      <w:pPr>
        <w:pStyle w:val="Item"/>
      </w:pPr>
      <w:r w:rsidRPr="00FB4B21">
        <w:t>Add:</w:t>
      </w:r>
    </w:p>
    <w:p w:rsidR="005C7892" w:rsidRPr="00FB4B21" w:rsidRDefault="005C7892" w:rsidP="005C7892">
      <w:pPr>
        <w:pStyle w:val="subsection"/>
      </w:pPr>
      <w:r w:rsidRPr="00FB4B21">
        <w:tab/>
        <w:t>(4)</w:t>
      </w:r>
      <w:r w:rsidRPr="00FB4B21">
        <w:tab/>
        <w:t xml:space="preserve">If a former care recipient of the </w:t>
      </w:r>
      <w:r w:rsidR="00EC1A2E">
        <w:t>accredited</w:t>
      </w:r>
      <w:r w:rsidRPr="00FB4B21">
        <w:t xml:space="preserve"> service, or a nominated representative of such a recipient, asks to talk to the assessment team, or a member of the team, during the site audit of the service, the approved provider of the service must tell a member of the team about the request.</w:t>
      </w:r>
    </w:p>
    <w:p w:rsidR="00643257" w:rsidRPr="00FB4B21" w:rsidRDefault="00A4088E" w:rsidP="00D96C06">
      <w:pPr>
        <w:pStyle w:val="ItemHead"/>
      </w:pPr>
      <w:r w:rsidRPr="00FB4B21">
        <w:lastRenderedPageBreak/>
        <w:t>57</w:t>
      </w:r>
      <w:r w:rsidR="00C54319" w:rsidRPr="00FB4B21">
        <w:t xml:space="preserve">  </w:t>
      </w:r>
      <w:r w:rsidR="00643257" w:rsidRPr="00FB4B21">
        <w:t>Section</w:t>
      </w:r>
      <w:r w:rsidR="00935930" w:rsidRPr="00FB4B21">
        <w:t> </w:t>
      </w:r>
      <w:r w:rsidR="00643257" w:rsidRPr="00FB4B21">
        <w:t>76 (heading)</w:t>
      </w:r>
    </w:p>
    <w:p w:rsidR="00643257" w:rsidRPr="00FB4B21" w:rsidRDefault="00643257" w:rsidP="00643257">
      <w:pPr>
        <w:pStyle w:val="Item"/>
      </w:pPr>
      <w:r w:rsidRPr="00FB4B21">
        <w:t>Repeal the heading, substitute:</w:t>
      </w:r>
    </w:p>
    <w:p w:rsidR="00643257" w:rsidRPr="00FB4B21" w:rsidRDefault="00643257" w:rsidP="00643257">
      <w:pPr>
        <w:pStyle w:val="ActHead5"/>
      </w:pPr>
      <w:bookmarkStart w:id="78" w:name="_Toc27379714"/>
      <w:r w:rsidRPr="00C378A4">
        <w:rPr>
          <w:rStyle w:val="CharSectno"/>
        </w:rPr>
        <w:t>76</w:t>
      </w:r>
      <w:r w:rsidRPr="00FB4B21">
        <w:t xml:space="preserve">  Review audit report prepared by assessment team</w:t>
      </w:r>
      <w:bookmarkEnd w:id="78"/>
    </w:p>
    <w:p w:rsidR="00F905A7" w:rsidRPr="00FB4B21" w:rsidRDefault="00A4088E" w:rsidP="00D96C06">
      <w:pPr>
        <w:pStyle w:val="ItemHead"/>
      </w:pPr>
      <w:r w:rsidRPr="00FB4B21">
        <w:t>58</w:t>
      </w:r>
      <w:r w:rsidR="00F905A7" w:rsidRPr="00FB4B21">
        <w:t xml:space="preserve">  Subsection</w:t>
      </w:r>
      <w:r w:rsidR="00935930" w:rsidRPr="00FB4B21">
        <w:t> </w:t>
      </w:r>
      <w:r w:rsidR="00F905A7" w:rsidRPr="00FB4B21">
        <w:t>76(3)</w:t>
      </w:r>
    </w:p>
    <w:p w:rsidR="00F905A7" w:rsidRPr="00FB4B21" w:rsidRDefault="00F905A7" w:rsidP="00F905A7">
      <w:pPr>
        <w:pStyle w:val="Item"/>
      </w:pPr>
      <w:r w:rsidRPr="00FB4B21">
        <w:t>Omit “14”, substitute “7”.</w:t>
      </w:r>
    </w:p>
    <w:p w:rsidR="00643257" w:rsidRPr="00FB4B21" w:rsidRDefault="00A4088E" w:rsidP="00643257">
      <w:pPr>
        <w:pStyle w:val="ItemHead"/>
      </w:pPr>
      <w:bookmarkStart w:id="79" w:name="bkItem39042"/>
      <w:r w:rsidRPr="00FB4B21">
        <w:t>59</w:t>
      </w:r>
      <w:r w:rsidR="00643257" w:rsidRPr="00FB4B21">
        <w:t xml:space="preserve">  At the end of Subdivision A of Division</w:t>
      </w:r>
      <w:r w:rsidR="00935930" w:rsidRPr="00FB4B21">
        <w:t> </w:t>
      </w:r>
      <w:r w:rsidR="00643257" w:rsidRPr="00FB4B21">
        <w:t>6 of Part</w:t>
      </w:r>
      <w:r w:rsidR="00935930" w:rsidRPr="00FB4B21">
        <w:t> </w:t>
      </w:r>
      <w:r w:rsidR="00643257" w:rsidRPr="00FB4B21">
        <w:t>5</w:t>
      </w:r>
    </w:p>
    <w:bookmarkEnd w:id="79"/>
    <w:p w:rsidR="00643257" w:rsidRPr="00FB4B21" w:rsidRDefault="00643257" w:rsidP="00643257">
      <w:pPr>
        <w:pStyle w:val="Item"/>
      </w:pPr>
      <w:r w:rsidRPr="00FB4B21">
        <w:t>Add:</w:t>
      </w:r>
    </w:p>
    <w:p w:rsidR="00643257" w:rsidRPr="00FB4B21" w:rsidRDefault="00643257" w:rsidP="00643257">
      <w:pPr>
        <w:pStyle w:val="ActHead5"/>
      </w:pPr>
      <w:bookmarkStart w:id="80" w:name="_Toc27379715"/>
      <w:r w:rsidRPr="00C378A4">
        <w:rPr>
          <w:rStyle w:val="CharSectno"/>
        </w:rPr>
        <w:t>76A</w:t>
      </w:r>
      <w:r w:rsidRPr="00FB4B21">
        <w:t xml:space="preserve">  Performance report prepared by Commissioner</w:t>
      </w:r>
      <w:bookmarkEnd w:id="80"/>
    </w:p>
    <w:p w:rsidR="00643257" w:rsidRPr="00FB4B21" w:rsidRDefault="00643257" w:rsidP="00643257">
      <w:pPr>
        <w:pStyle w:val="subsection"/>
      </w:pPr>
      <w:r w:rsidRPr="00FB4B21">
        <w:tab/>
        <w:t>(1)</w:t>
      </w:r>
      <w:r w:rsidRPr="00FB4B21">
        <w:tab/>
        <w:t>If the Commissioner is given, under subsection</w:t>
      </w:r>
      <w:r w:rsidR="00935930" w:rsidRPr="00FB4B21">
        <w:t> </w:t>
      </w:r>
      <w:r w:rsidRPr="00FB4B21">
        <w:t>76(3), a review audit report about a review audit of an accredited service, the Commissioner must, within 28 days after the Commissioner is given the report:</w:t>
      </w:r>
    </w:p>
    <w:p w:rsidR="00643257" w:rsidRPr="00FB4B21" w:rsidRDefault="00643257" w:rsidP="00643257">
      <w:pPr>
        <w:pStyle w:val="paragraph"/>
      </w:pPr>
      <w:r w:rsidRPr="00FB4B21">
        <w:tab/>
        <w:t>(a)</w:t>
      </w:r>
      <w:r w:rsidRPr="00FB4B21">
        <w:tab/>
        <w:t xml:space="preserve">prepare a written report (the </w:t>
      </w:r>
      <w:r w:rsidRPr="00FB4B21">
        <w:rPr>
          <w:b/>
          <w:i/>
        </w:rPr>
        <w:t>performance report</w:t>
      </w:r>
      <w:r w:rsidRPr="00FB4B21">
        <w:t>) about the service; and</w:t>
      </w:r>
    </w:p>
    <w:p w:rsidR="00643257" w:rsidRPr="00FB4B21" w:rsidRDefault="00643257" w:rsidP="00643257">
      <w:pPr>
        <w:pStyle w:val="paragraph"/>
      </w:pPr>
      <w:r w:rsidRPr="00FB4B21">
        <w:tab/>
        <w:t>(b)</w:t>
      </w:r>
      <w:r w:rsidRPr="00FB4B21">
        <w:tab/>
        <w:t>give a copy of the performance report to the a</w:t>
      </w:r>
      <w:r w:rsidR="00FE5F1A" w:rsidRPr="00FB4B21">
        <w:t>pproved provider of the service</w:t>
      </w:r>
      <w:r w:rsidRPr="00FB4B21">
        <w:t>.</w:t>
      </w:r>
    </w:p>
    <w:p w:rsidR="00643257" w:rsidRPr="00FB4B21" w:rsidRDefault="00643257" w:rsidP="00643257">
      <w:pPr>
        <w:pStyle w:val="subsection"/>
      </w:pPr>
      <w:r w:rsidRPr="00FB4B21">
        <w:tab/>
        <w:t>(2)</w:t>
      </w:r>
      <w:r w:rsidRPr="00FB4B21">
        <w:tab/>
        <w:t>In preparing the performance report, the Commissioner must take into account the following matters:</w:t>
      </w:r>
    </w:p>
    <w:p w:rsidR="00643257" w:rsidRPr="00FB4B21" w:rsidRDefault="00643257" w:rsidP="00643257">
      <w:pPr>
        <w:pStyle w:val="paragraph"/>
      </w:pPr>
      <w:r w:rsidRPr="00FB4B21">
        <w:tab/>
        <w:t>(a)</w:t>
      </w:r>
      <w:r w:rsidRPr="00FB4B21">
        <w:tab/>
        <w:t>the review audit report;</w:t>
      </w:r>
    </w:p>
    <w:p w:rsidR="00643257" w:rsidRPr="00FB4B21" w:rsidRDefault="00643257" w:rsidP="00643257">
      <w:pPr>
        <w:pStyle w:val="paragraph"/>
      </w:pPr>
      <w:r w:rsidRPr="00FB4B21">
        <w:tab/>
        <w:t>(b)</w:t>
      </w:r>
      <w:r w:rsidRPr="00FB4B21">
        <w:tab/>
        <w:t xml:space="preserve">any response to the review audit report given to the Commissioner by the </w:t>
      </w:r>
      <w:r w:rsidR="00230658" w:rsidRPr="00FB4B21">
        <w:t xml:space="preserve">approved </w:t>
      </w:r>
      <w:r w:rsidRPr="00FB4B21">
        <w:t>provider</w:t>
      </w:r>
      <w:r w:rsidR="00230658" w:rsidRPr="00FB4B21">
        <w:t xml:space="preserve"> of the service</w:t>
      </w:r>
      <w:r w:rsidRPr="00FB4B21">
        <w:t xml:space="preserve"> under subsection</w:t>
      </w:r>
      <w:r w:rsidR="00935930" w:rsidRPr="00FB4B21">
        <w:t> </w:t>
      </w:r>
      <w:r w:rsidRPr="00FB4B21">
        <w:t>76(5);</w:t>
      </w:r>
    </w:p>
    <w:p w:rsidR="00415C1F" w:rsidRPr="00FB4B21" w:rsidRDefault="00643257" w:rsidP="00643257">
      <w:pPr>
        <w:pStyle w:val="paragraph"/>
      </w:pPr>
      <w:r w:rsidRPr="00FB4B21">
        <w:tab/>
        <w:t>(c)</w:t>
      </w:r>
      <w:r w:rsidRPr="00FB4B21">
        <w:tab/>
        <w:t xml:space="preserve">any relevant information given to the Commissioner, or to the assessment team for </w:t>
      </w:r>
      <w:r w:rsidR="00415C1F" w:rsidRPr="00FB4B21">
        <w:t>the review audit of the service:</w:t>
      </w:r>
    </w:p>
    <w:p w:rsidR="00415C1F" w:rsidRPr="00FB4B21" w:rsidRDefault="00415C1F" w:rsidP="00415C1F">
      <w:pPr>
        <w:pStyle w:val="paragraphsub"/>
      </w:pPr>
      <w:r w:rsidRPr="00FB4B21">
        <w:tab/>
        <w:t>(</w:t>
      </w:r>
      <w:proofErr w:type="spellStart"/>
      <w:r w:rsidRPr="00FB4B21">
        <w:t>i</w:t>
      </w:r>
      <w:proofErr w:type="spellEnd"/>
      <w:r w:rsidRPr="00FB4B21">
        <w:t>)</w:t>
      </w:r>
      <w:r w:rsidRPr="00FB4B21">
        <w:tab/>
        <w:t>b</w:t>
      </w:r>
      <w:r w:rsidR="00643257" w:rsidRPr="00FB4B21">
        <w:t>y a care recipient, or former care recipient, of the service</w:t>
      </w:r>
      <w:r w:rsidRPr="00FB4B21">
        <w:t>; or</w:t>
      </w:r>
    </w:p>
    <w:p w:rsidR="00643257" w:rsidRPr="00FB4B21" w:rsidRDefault="00415C1F" w:rsidP="00415C1F">
      <w:pPr>
        <w:pStyle w:val="paragraphsub"/>
      </w:pPr>
      <w:r w:rsidRPr="00FB4B21">
        <w:tab/>
        <w:t>(ii)</w:t>
      </w:r>
      <w:r w:rsidRPr="00FB4B21">
        <w:tab/>
      </w:r>
      <w:r w:rsidR="00643257" w:rsidRPr="00FB4B21">
        <w:t>by a nominated representative of such a care recipient</w:t>
      </w:r>
      <w:r w:rsidR="00DC1C2A" w:rsidRPr="00FB4B21">
        <w:t xml:space="preserve"> or former care recipient</w:t>
      </w:r>
      <w:r w:rsidR="00643257" w:rsidRPr="00FB4B21">
        <w:t>;</w:t>
      </w:r>
    </w:p>
    <w:p w:rsidR="00643257" w:rsidRPr="00FB4B21" w:rsidRDefault="00643257" w:rsidP="00643257">
      <w:pPr>
        <w:pStyle w:val="paragraph"/>
      </w:pPr>
      <w:r w:rsidRPr="00FB4B21">
        <w:tab/>
        <w:t>(d)</w:t>
      </w:r>
      <w:r w:rsidRPr="00FB4B21">
        <w:tab/>
        <w:t xml:space="preserve">any relevant information about the </w:t>
      </w:r>
      <w:r w:rsidR="00230658" w:rsidRPr="00FB4B21">
        <w:t xml:space="preserve">approved </w:t>
      </w:r>
      <w:r w:rsidRPr="00FB4B21">
        <w:t>provider of the service given to the Commissioner by the Secretary;</w:t>
      </w:r>
    </w:p>
    <w:p w:rsidR="00643257" w:rsidRPr="00FB4B21" w:rsidRDefault="00643257" w:rsidP="00643257">
      <w:pPr>
        <w:pStyle w:val="paragraph"/>
      </w:pPr>
      <w:r w:rsidRPr="00FB4B21">
        <w:tab/>
        <w:t>(e)</w:t>
      </w:r>
      <w:r w:rsidRPr="00FB4B21">
        <w:tab/>
        <w:t>any other relevant matter.</w:t>
      </w:r>
    </w:p>
    <w:p w:rsidR="00643257" w:rsidRPr="00FB4B21" w:rsidRDefault="00643257" w:rsidP="00643257">
      <w:pPr>
        <w:pStyle w:val="subsection"/>
      </w:pPr>
      <w:r w:rsidRPr="00FB4B21">
        <w:tab/>
        <w:t>(3)</w:t>
      </w:r>
      <w:r w:rsidRPr="00FB4B21">
        <w:tab/>
        <w:t>The performance report:</w:t>
      </w:r>
    </w:p>
    <w:p w:rsidR="00643257" w:rsidRPr="00FB4B21" w:rsidRDefault="00643257" w:rsidP="00643257">
      <w:pPr>
        <w:pStyle w:val="paragraph"/>
      </w:pPr>
      <w:r w:rsidRPr="00FB4B21">
        <w:tab/>
        <w:t>(a)</w:t>
      </w:r>
      <w:r w:rsidRPr="00FB4B21">
        <w:tab/>
        <w:t>must include an assessment of the approved provider’s performance, in relation to the accredited service, against the Aged Care Quality Standards; and</w:t>
      </w:r>
    </w:p>
    <w:p w:rsidR="00643257" w:rsidRPr="00FB4B21" w:rsidRDefault="00643257" w:rsidP="00643257">
      <w:pPr>
        <w:pStyle w:val="paragraph"/>
      </w:pPr>
      <w:r w:rsidRPr="00FB4B21">
        <w:tab/>
        <w:t>(b)</w:t>
      </w:r>
      <w:r w:rsidRPr="00FB4B21">
        <w:tab/>
        <w:t>may specify any areas in which improvements in relation to the accredited service must be made to ensure the Aged Care Quality Standards are complied with; and</w:t>
      </w:r>
    </w:p>
    <w:p w:rsidR="00643257" w:rsidRPr="00FB4B21" w:rsidRDefault="00643257" w:rsidP="00643257">
      <w:pPr>
        <w:pStyle w:val="paragraph"/>
      </w:pPr>
      <w:r w:rsidRPr="00FB4B21">
        <w:tab/>
        <w:t>(c)</w:t>
      </w:r>
      <w:r w:rsidRPr="00FB4B21">
        <w:tab/>
        <w:t>may also include any other matters the Commissioner considers relevant.</w:t>
      </w:r>
    </w:p>
    <w:p w:rsidR="006C56BB" w:rsidRPr="00FB4B21" w:rsidRDefault="00A4088E" w:rsidP="00D96C06">
      <w:pPr>
        <w:pStyle w:val="ItemHead"/>
      </w:pPr>
      <w:r w:rsidRPr="00FB4B21">
        <w:t>60</w:t>
      </w:r>
      <w:r w:rsidR="006C56BB" w:rsidRPr="00FB4B21">
        <w:t xml:space="preserve">  </w:t>
      </w:r>
      <w:r w:rsidR="00CD6065" w:rsidRPr="00FB4B21">
        <w:t>Section</w:t>
      </w:r>
      <w:r w:rsidR="00935930" w:rsidRPr="00FB4B21">
        <w:t> </w:t>
      </w:r>
      <w:r w:rsidR="00CD6065" w:rsidRPr="00FB4B21">
        <w:t>77</w:t>
      </w:r>
    </w:p>
    <w:p w:rsidR="006C56BB" w:rsidRPr="00FB4B21" w:rsidRDefault="006C56BB" w:rsidP="006C56BB">
      <w:pPr>
        <w:pStyle w:val="Item"/>
      </w:pPr>
      <w:r w:rsidRPr="00FB4B21">
        <w:t xml:space="preserve">Repeal the </w:t>
      </w:r>
      <w:r w:rsidR="00CD6065" w:rsidRPr="00FB4B21">
        <w:t>section</w:t>
      </w:r>
      <w:r w:rsidRPr="00FB4B21">
        <w:t>, substitute:</w:t>
      </w:r>
    </w:p>
    <w:p w:rsidR="00CD6065" w:rsidRPr="00FB4B21" w:rsidRDefault="00CD6065" w:rsidP="00CD6065">
      <w:pPr>
        <w:pStyle w:val="ActHead5"/>
      </w:pPr>
      <w:bookmarkStart w:id="81" w:name="_Toc27379716"/>
      <w:r w:rsidRPr="00C378A4">
        <w:rPr>
          <w:rStyle w:val="CharSectno"/>
        </w:rPr>
        <w:lastRenderedPageBreak/>
        <w:t>77</w:t>
      </w:r>
      <w:r w:rsidRPr="00FB4B21">
        <w:t xml:space="preserve">  Commissioner must decide whether to revoke accreditation of accredited service</w:t>
      </w:r>
      <w:bookmarkEnd w:id="81"/>
    </w:p>
    <w:p w:rsidR="006C56BB" w:rsidRPr="00FB4B21" w:rsidRDefault="006C56BB" w:rsidP="006C56BB">
      <w:pPr>
        <w:pStyle w:val="subsection"/>
      </w:pPr>
      <w:r w:rsidRPr="00FB4B21">
        <w:tab/>
        <w:t>(1)</w:t>
      </w:r>
      <w:r w:rsidRPr="00FB4B21">
        <w:tab/>
        <w:t>If</w:t>
      </w:r>
      <w:r w:rsidR="00DF28FB" w:rsidRPr="00FB4B21">
        <w:t xml:space="preserve"> the Commissioner gives</w:t>
      </w:r>
      <w:r w:rsidRPr="00FB4B21">
        <w:t>, under subsection</w:t>
      </w:r>
      <w:r w:rsidR="00935930" w:rsidRPr="00FB4B21">
        <w:t> </w:t>
      </w:r>
      <w:r w:rsidRPr="00FB4B21">
        <w:t>76A(1), a performance report about an accredited service to the a</w:t>
      </w:r>
      <w:r w:rsidR="00FE5F1A" w:rsidRPr="00FB4B21">
        <w:t>pproved provider of the service</w:t>
      </w:r>
      <w:r w:rsidRPr="00FB4B21">
        <w:t>, the Commissioner must, within 7 days after doing so, decide whether to revoke the accreditation of the service.</w:t>
      </w:r>
    </w:p>
    <w:p w:rsidR="006C56BB" w:rsidRPr="00FB4B21" w:rsidRDefault="002C2088" w:rsidP="006C56BB">
      <w:pPr>
        <w:pStyle w:val="subsection"/>
      </w:pPr>
      <w:r w:rsidRPr="00FB4B21">
        <w:tab/>
        <w:t>(2)</w:t>
      </w:r>
      <w:r w:rsidRPr="00FB4B21">
        <w:tab/>
        <w:t>In making the</w:t>
      </w:r>
      <w:r w:rsidR="006C56BB" w:rsidRPr="00FB4B21">
        <w:t xml:space="preserve"> decision, the Commissioner must take into account the following matters:</w:t>
      </w:r>
    </w:p>
    <w:p w:rsidR="006C56BB" w:rsidRPr="00FB4B21" w:rsidRDefault="006C56BB" w:rsidP="006C56BB">
      <w:pPr>
        <w:pStyle w:val="paragraph"/>
      </w:pPr>
      <w:r w:rsidRPr="00FB4B21">
        <w:tab/>
        <w:t>(a)</w:t>
      </w:r>
      <w:r w:rsidRPr="00FB4B21">
        <w:tab/>
        <w:t>the performance report;</w:t>
      </w:r>
    </w:p>
    <w:p w:rsidR="006C56BB" w:rsidRPr="00FB4B21" w:rsidRDefault="006C56BB" w:rsidP="006C56BB">
      <w:pPr>
        <w:pStyle w:val="paragraph"/>
      </w:pPr>
      <w:r w:rsidRPr="00FB4B21">
        <w:tab/>
        <w:t>(b)</w:t>
      </w:r>
      <w:r w:rsidRPr="00FB4B21">
        <w:tab/>
        <w:t>the matters mentioned in subsection</w:t>
      </w:r>
      <w:r w:rsidR="00935930" w:rsidRPr="00FB4B21">
        <w:t> </w:t>
      </w:r>
      <w:r w:rsidRPr="00FB4B21">
        <w:t>76A(2);</w:t>
      </w:r>
    </w:p>
    <w:p w:rsidR="006C56BB" w:rsidRPr="00FB4B21" w:rsidRDefault="006C56BB" w:rsidP="006C56BB">
      <w:pPr>
        <w:pStyle w:val="paragraph"/>
      </w:pPr>
      <w:r w:rsidRPr="00FB4B21">
        <w:tab/>
        <w:t>(c)</w:t>
      </w:r>
      <w:r w:rsidRPr="00FB4B21">
        <w:tab/>
        <w:t xml:space="preserve">whether the Commissioner is satisfied that, if the accreditation of the service </w:t>
      </w:r>
      <w:r w:rsidR="002C2088" w:rsidRPr="00FB4B21">
        <w:t>is</w:t>
      </w:r>
      <w:r w:rsidRPr="00FB4B21">
        <w:t xml:space="preserve"> not revoked, the provider will undertake continuous improvement in relation to the service as measured against the Aged Care Quality Standards.</w:t>
      </w:r>
    </w:p>
    <w:p w:rsidR="00CD6065" w:rsidRPr="00FB4B21" w:rsidRDefault="00CD6065" w:rsidP="00CD6065">
      <w:pPr>
        <w:pStyle w:val="subsection"/>
      </w:pPr>
      <w:r w:rsidRPr="00FB4B21">
        <w:tab/>
        <w:t>(3)</w:t>
      </w:r>
      <w:r w:rsidRPr="00FB4B21">
        <w:tab/>
        <w:t xml:space="preserve">If the Commissioner decides to revoke the accreditation of the accredited service under </w:t>
      </w:r>
      <w:r w:rsidR="00935930" w:rsidRPr="00FB4B21">
        <w:t>subsection (</w:t>
      </w:r>
      <w:r w:rsidRPr="00FB4B21">
        <w:t>1), the Commissioner must decide the day on which the revocation takes effect.</w:t>
      </w:r>
    </w:p>
    <w:p w:rsidR="00CD6065" w:rsidRPr="00FB4B21" w:rsidRDefault="00CD6065" w:rsidP="00CD6065">
      <w:pPr>
        <w:pStyle w:val="notetext"/>
      </w:pPr>
      <w:r w:rsidRPr="00FB4B21">
        <w:t>Note:</w:t>
      </w:r>
      <w:r w:rsidRPr="00FB4B21">
        <w:tab/>
        <w:t>The approved provider may</w:t>
      </w:r>
      <w:r w:rsidR="00132772" w:rsidRPr="00FB4B21">
        <w:t xml:space="preserve"> </w:t>
      </w:r>
      <w:r w:rsidR="002352DA" w:rsidRPr="00FB4B21">
        <w:t xml:space="preserve">request </w:t>
      </w:r>
      <w:r w:rsidRPr="00FB4B21">
        <w:t>the reconsideration of the decision</w:t>
      </w:r>
      <w:r w:rsidR="002352DA">
        <w:t xml:space="preserve">: see </w:t>
      </w:r>
      <w:r w:rsidR="002352DA" w:rsidRPr="00FB4B21">
        <w:t>Part 7</w:t>
      </w:r>
      <w:r w:rsidRPr="00FB4B21">
        <w:t>.</w:t>
      </w:r>
    </w:p>
    <w:p w:rsidR="00CD6065" w:rsidRPr="00FB4B21" w:rsidRDefault="00CD6065" w:rsidP="00CD6065">
      <w:pPr>
        <w:pStyle w:val="subsection"/>
      </w:pPr>
      <w:r w:rsidRPr="00FB4B21">
        <w:tab/>
        <w:t>(4)</w:t>
      </w:r>
      <w:r w:rsidRPr="00FB4B21">
        <w:tab/>
        <w:t xml:space="preserve">If the Commissioner decides not to revoke the accreditation of the accredited service under </w:t>
      </w:r>
      <w:r w:rsidR="00935930" w:rsidRPr="00FB4B21">
        <w:t>subsection (</w:t>
      </w:r>
      <w:r w:rsidRPr="00FB4B21">
        <w:t>1), the Commissioner must decide whether to vary the service’s period of accreditation.</w:t>
      </w:r>
    </w:p>
    <w:p w:rsidR="00CD6065" w:rsidRPr="00FB4B21" w:rsidRDefault="00CD6065" w:rsidP="00CD6065">
      <w:pPr>
        <w:pStyle w:val="notetext"/>
      </w:pPr>
      <w:r w:rsidRPr="00FB4B21">
        <w:t>Note:</w:t>
      </w:r>
      <w:r w:rsidRPr="00FB4B21">
        <w:tab/>
        <w:t>The approved provider may request the reconsideration of the decision to vary the service’s period of accreditation</w:t>
      </w:r>
      <w:r w:rsidR="002352DA">
        <w:t xml:space="preserve">: see </w:t>
      </w:r>
      <w:r w:rsidR="002352DA" w:rsidRPr="00FB4B21">
        <w:t>Part 7</w:t>
      </w:r>
      <w:r w:rsidRPr="00FB4B21">
        <w:t>.</w:t>
      </w:r>
    </w:p>
    <w:p w:rsidR="00FE5F1A" w:rsidRPr="00FB4B21" w:rsidRDefault="00A4088E" w:rsidP="00FE5F1A">
      <w:pPr>
        <w:pStyle w:val="ItemHead"/>
      </w:pPr>
      <w:bookmarkStart w:id="82" w:name="bkItem42046"/>
      <w:r w:rsidRPr="00FB4B21">
        <w:t>61</w:t>
      </w:r>
      <w:r w:rsidR="00FE5F1A" w:rsidRPr="00FB4B21">
        <w:t xml:space="preserve">  Subsection 78(1)</w:t>
      </w:r>
    </w:p>
    <w:bookmarkEnd w:id="82"/>
    <w:p w:rsidR="00FE5F1A" w:rsidRPr="00FB4B21" w:rsidRDefault="00FE5F1A" w:rsidP="00FE5F1A">
      <w:pPr>
        <w:pStyle w:val="Item"/>
      </w:pPr>
      <w:r w:rsidRPr="00FB4B21">
        <w:t>Omit “(1)</w:t>
      </w:r>
      <w:r w:rsidR="00D74F83" w:rsidRPr="00FB4B21">
        <w:t>”</w:t>
      </w:r>
      <w:r w:rsidRPr="00FB4B21">
        <w:t>.</w:t>
      </w:r>
    </w:p>
    <w:p w:rsidR="00FE5F1A" w:rsidRPr="00FB4B21" w:rsidRDefault="00A4088E" w:rsidP="00FE5F1A">
      <w:pPr>
        <w:pStyle w:val="ItemHead"/>
      </w:pPr>
      <w:r w:rsidRPr="00FB4B21">
        <w:t>62</w:t>
      </w:r>
      <w:r w:rsidR="00FE5F1A" w:rsidRPr="00FB4B21">
        <w:t xml:space="preserve">  Subsection 78(2)</w:t>
      </w:r>
    </w:p>
    <w:p w:rsidR="00FE5F1A" w:rsidRPr="00FB4B21" w:rsidRDefault="00FE5F1A" w:rsidP="00FE5F1A">
      <w:pPr>
        <w:pStyle w:val="Item"/>
      </w:pPr>
      <w:r w:rsidRPr="00FB4B21">
        <w:t>Repeal the subsection.</w:t>
      </w:r>
    </w:p>
    <w:p w:rsidR="006443A2" w:rsidRPr="00FB4B21" w:rsidRDefault="00A4088E" w:rsidP="00D96C06">
      <w:pPr>
        <w:pStyle w:val="ItemHead"/>
      </w:pPr>
      <w:r w:rsidRPr="00FB4B21">
        <w:t>63</w:t>
      </w:r>
      <w:r w:rsidR="00354F18" w:rsidRPr="00FB4B21">
        <w:t xml:space="preserve">  </w:t>
      </w:r>
      <w:r w:rsidR="00A65C42" w:rsidRPr="00FB4B21">
        <w:t>Subparagraph 79(1)(c)(ii)</w:t>
      </w:r>
    </w:p>
    <w:p w:rsidR="00A65C42" w:rsidRPr="00FB4B21" w:rsidRDefault="00A65C42" w:rsidP="00A65C42">
      <w:pPr>
        <w:pStyle w:val="Item"/>
      </w:pPr>
      <w:r w:rsidRPr="00FB4B21">
        <w:t>Omit “decision;”, substitute “decision.”.</w:t>
      </w:r>
    </w:p>
    <w:p w:rsidR="008C5011" w:rsidRPr="00FB4B21" w:rsidRDefault="00A4088E" w:rsidP="00D96C06">
      <w:pPr>
        <w:pStyle w:val="ItemHead"/>
      </w:pPr>
      <w:r w:rsidRPr="00FB4B21">
        <w:t>64</w:t>
      </w:r>
      <w:r w:rsidR="006443A2" w:rsidRPr="00FB4B21">
        <w:t xml:space="preserve">  </w:t>
      </w:r>
      <w:r w:rsidR="008C5011" w:rsidRPr="00FB4B21">
        <w:t>Paragraph 79</w:t>
      </w:r>
      <w:r w:rsidR="006443A2" w:rsidRPr="00FB4B21">
        <w:t>(1)(d)</w:t>
      </w:r>
    </w:p>
    <w:p w:rsidR="006443A2" w:rsidRPr="00FB4B21" w:rsidRDefault="006443A2" w:rsidP="006443A2">
      <w:pPr>
        <w:pStyle w:val="Item"/>
      </w:pPr>
      <w:r w:rsidRPr="00FB4B21">
        <w:t>Repeal the paragraph.</w:t>
      </w:r>
    </w:p>
    <w:p w:rsidR="00FE5F1A" w:rsidRPr="00FB4B21" w:rsidRDefault="00A4088E" w:rsidP="00D96C06">
      <w:pPr>
        <w:pStyle w:val="ItemHead"/>
      </w:pPr>
      <w:r w:rsidRPr="00FB4B21">
        <w:t>65</w:t>
      </w:r>
      <w:r w:rsidR="00FE5F1A" w:rsidRPr="00FB4B21">
        <w:t xml:space="preserve">  Subsection 79(3)</w:t>
      </w:r>
    </w:p>
    <w:p w:rsidR="00FE5F1A" w:rsidRPr="00FB4B21" w:rsidRDefault="00FE5F1A" w:rsidP="00FE5F1A">
      <w:pPr>
        <w:pStyle w:val="Item"/>
      </w:pPr>
      <w:r w:rsidRPr="00FB4B21">
        <w:t>Repeal the subsection.</w:t>
      </w:r>
    </w:p>
    <w:p w:rsidR="00354F18" w:rsidRPr="00FB4B21" w:rsidRDefault="00A4088E" w:rsidP="00D96C06">
      <w:pPr>
        <w:pStyle w:val="ItemHead"/>
      </w:pPr>
      <w:r w:rsidRPr="00FB4B21">
        <w:t>66</w:t>
      </w:r>
      <w:r w:rsidR="008C5011" w:rsidRPr="00FB4B21">
        <w:t xml:space="preserve">  </w:t>
      </w:r>
      <w:r w:rsidR="00354F18" w:rsidRPr="00FB4B21">
        <w:t>Subsection</w:t>
      </w:r>
      <w:r w:rsidR="00797E29" w:rsidRPr="00FB4B21">
        <w:t>s</w:t>
      </w:r>
      <w:r w:rsidR="00935930" w:rsidRPr="00FB4B21">
        <w:t> </w:t>
      </w:r>
      <w:r w:rsidR="00354F18" w:rsidRPr="00FB4B21">
        <w:t>80(1)</w:t>
      </w:r>
      <w:r w:rsidR="00797E29" w:rsidRPr="00FB4B21">
        <w:t xml:space="preserve"> and (2)</w:t>
      </w:r>
    </w:p>
    <w:p w:rsidR="00354F18" w:rsidRPr="00FB4B21" w:rsidRDefault="00354F18" w:rsidP="00354F18">
      <w:pPr>
        <w:pStyle w:val="Item"/>
      </w:pPr>
      <w:r w:rsidRPr="00FB4B21">
        <w:t>Omit “</w:t>
      </w:r>
      <w:r w:rsidR="00797E29" w:rsidRPr="00FB4B21">
        <w:t xml:space="preserve">any </w:t>
      </w:r>
      <w:r w:rsidRPr="00FB4B21">
        <w:t>review audit report about the review audit of the service”, substitute “</w:t>
      </w:r>
      <w:r w:rsidR="00797E29" w:rsidRPr="00FB4B21">
        <w:t xml:space="preserve">the </w:t>
      </w:r>
      <w:r w:rsidRPr="00FB4B21">
        <w:t>performance report about the service”</w:t>
      </w:r>
      <w:r w:rsidR="00CD6065" w:rsidRPr="00FB4B21">
        <w:t>.</w:t>
      </w:r>
    </w:p>
    <w:p w:rsidR="00151823" w:rsidRPr="00FB4B21" w:rsidRDefault="00A4088E" w:rsidP="00D96C06">
      <w:pPr>
        <w:pStyle w:val="ItemHead"/>
      </w:pPr>
      <w:r w:rsidRPr="00FB4B21">
        <w:t>67</w:t>
      </w:r>
      <w:r w:rsidR="00D96C06" w:rsidRPr="00FB4B21">
        <w:t xml:space="preserve">  </w:t>
      </w:r>
      <w:r w:rsidR="00C07939" w:rsidRPr="00FB4B21">
        <w:t>Division</w:t>
      </w:r>
      <w:r w:rsidR="00935930" w:rsidRPr="00FB4B21">
        <w:t> </w:t>
      </w:r>
      <w:r w:rsidR="00C07939" w:rsidRPr="00FB4B21">
        <w:t>7 of Part</w:t>
      </w:r>
      <w:r w:rsidR="00935930" w:rsidRPr="00FB4B21">
        <w:t> </w:t>
      </w:r>
      <w:r w:rsidR="00C07939" w:rsidRPr="00FB4B21">
        <w:t>5</w:t>
      </w:r>
    </w:p>
    <w:p w:rsidR="00C87D7A" w:rsidRPr="00FB4B21" w:rsidRDefault="00D96C06" w:rsidP="00040093">
      <w:pPr>
        <w:pStyle w:val="Item"/>
      </w:pPr>
      <w:r w:rsidRPr="00FB4B21">
        <w:t xml:space="preserve">Repeal the </w:t>
      </w:r>
      <w:r w:rsidR="00C07939" w:rsidRPr="00FB4B21">
        <w:t>Division</w:t>
      </w:r>
      <w:r w:rsidRPr="00FB4B21">
        <w:t>.</w:t>
      </w:r>
    </w:p>
    <w:p w:rsidR="0074669A" w:rsidRPr="00FB4B21" w:rsidRDefault="00A4088E" w:rsidP="0074669A">
      <w:pPr>
        <w:pStyle w:val="ItemHead"/>
      </w:pPr>
      <w:r w:rsidRPr="00FB4B21">
        <w:lastRenderedPageBreak/>
        <w:t>68</w:t>
      </w:r>
      <w:r w:rsidR="0074669A" w:rsidRPr="00FB4B21">
        <w:t xml:space="preserve">  Section</w:t>
      </w:r>
      <w:r w:rsidR="00935930" w:rsidRPr="00FB4B21">
        <w:t> </w:t>
      </w:r>
      <w:r w:rsidR="0074669A" w:rsidRPr="00FB4B21">
        <w:t>86</w:t>
      </w:r>
    </w:p>
    <w:p w:rsidR="0074669A" w:rsidRPr="00FB4B21" w:rsidRDefault="0074669A" w:rsidP="0074669A">
      <w:pPr>
        <w:pStyle w:val="Item"/>
      </w:pPr>
      <w:r w:rsidRPr="00FB4B21">
        <w:t>Omit “Quality Framework”, substitute “Quality Review Guidelines”</w:t>
      </w:r>
      <w:r w:rsidR="000949B0" w:rsidRPr="00FB4B21">
        <w:t>.</w:t>
      </w:r>
    </w:p>
    <w:p w:rsidR="004C4E16" w:rsidRPr="00FB4B21" w:rsidRDefault="00A4088E" w:rsidP="00D6203E">
      <w:pPr>
        <w:pStyle w:val="ItemHead"/>
      </w:pPr>
      <w:r w:rsidRPr="00FB4B21">
        <w:t>69</w:t>
      </w:r>
      <w:r w:rsidR="0074669A" w:rsidRPr="00FB4B21">
        <w:t xml:space="preserve">  </w:t>
      </w:r>
      <w:r w:rsidR="004C4E16" w:rsidRPr="00FB4B21">
        <w:t>Paragraph 91(2)(d)</w:t>
      </w:r>
    </w:p>
    <w:p w:rsidR="004C4E16" w:rsidRPr="00FB4B21" w:rsidRDefault="004C4E16" w:rsidP="004C4E16">
      <w:pPr>
        <w:pStyle w:val="Item"/>
      </w:pPr>
      <w:r w:rsidRPr="00FB4B21">
        <w:t>Repeal the paragraph.</w:t>
      </w:r>
    </w:p>
    <w:p w:rsidR="000949B0" w:rsidRPr="00FB4B21" w:rsidRDefault="00A4088E" w:rsidP="000949B0">
      <w:pPr>
        <w:pStyle w:val="ItemHead"/>
      </w:pPr>
      <w:bookmarkStart w:id="83" w:name="bkItem42611"/>
      <w:r w:rsidRPr="00FB4B21">
        <w:t>70</w:t>
      </w:r>
      <w:r w:rsidR="000949B0" w:rsidRPr="00FB4B21">
        <w:t xml:space="preserve">  Section</w:t>
      </w:r>
      <w:r w:rsidR="00935930" w:rsidRPr="00FB4B21">
        <w:t> </w:t>
      </w:r>
      <w:r w:rsidR="000949B0" w:rsidRPr="00FB4B21">
        <w:t>98 (after table item</w:t>
      </w:r>
      <w:r w:rsidR="00935930" w:rsidRPr="00FB4B21">
        <w:t> </w:t>
      </w:r>
      <w:r w:rsidR="000949B0" w:rsidRPr="00FB4B21">
        <w:t>3)</w:t>
      </w:r>
    </w:p>
    <w:bookmarkEnd w:id="83"/>
    <w:p w:rsidR="000949B0" w:rsidRPr="00FB4B21" w:rsidRDefault="000949B0" w:rsidP="000949B0">
      <w:pPr>
        <w:pStyle w:val="Item"/>
      </w:pPr>
      <w:r w:rsidRPr="00FB4B21">
        <w:t>Insert:</w:t>
      </w:r>
    </w:p>
    <w:p w:rsidR="000949B0" w:rsidRPr="00FB4B21" w:rsidRDefault="000949B0" w:rsidP="000949B0">
      <w:pPr>
        <w:pStyle w:val="Tabletext"/>
      </w:pPr>
    </w:p>
    <w:tbl>
      <w:tblPr>
        <w:tblW w:w="5000" w:type="pct"/>
        <w:tblLook w:val="04A0" w:firstRow="1" w:lastRow="0" w:firstColumn="1" w:lastColumn="0" w:noHBand="0" w:noVBand="1"/>
      </w:tblPr>
      <w:tblGrid>
        <w:gridCol w:w="616"/>
        <w:gridCol w:w="5162"/>
        <w:gridCol w:w="2751"/>
      </w:tblGrid>
      <w:tr w:rsidR="000949B0" w:rsidRPr="00FB4B21" w:rsidTr="00B71D72">
        <w:tc>
          <w:tcPr>
            <w:tcW w:w="361" w:type="pct"/>
            <w:shd w:val="clear" w:color="auto" w:fill="auto"/>
          </w:tcPr>
          <w:p w:rsidR="000949B0" w:rsidRPr="00FB4B21" w:rsidRDefault="000949B0" w:rsidP="00F37A48">
            <w:pPr>
              <w:pStyle w:val="Tabletext"/>
            </w:pPr>
            <w:r w:rsidRPr="00FB4B21">
              <w:t>3A</w:t>
            </w:r>
          </w:p>
        </w:tc>
        <w:tc>
          <w:tcPr>
            <w:tcW w:w="3026" w:type="pct"/>
            <w:shd w:val="clear" w:color="auto" w:fill="auto"/>
          </w:tcPr>
          <w:p w:rsidR="000949B0" w:rsidRPr="00FB4B21" w:rsidRDefault="000949B0" w:rsidP="00F37A48">
            <w:pPr>
              <w:pStyle w:val="Tabletext"/>
            </w:pPr>
            <w:r w:rsidRPr="00FB4B21">
              <w:t>A decision under section</w:t>
            </w:r>
            <w:r w:rsidR="00935930" w:rsidRPr="00FB4B21">
              <w:t> </w:t>
            </w:r>
            <w:r w:rsidRPr="00FB4B21">
              <w:t>29 not to re</w:t>
            </w:r>
            <w:r w:rsidR="004C0036">
              <w:noBreakHyphen/>
            </w:r>
            <w:r w:rsidRPr="00FB4B21">
              <w:t>accredit a recommencing service</w:t>
            </w:r>
          </w:p>
        </w:tc>
        <w:tc>
          <w:tcPr>
            <w:tcW w:w="1613" w:type="pct"/>
            <w:shd w:val="clear" w:color="auto" w:fill="auto"/>
          </w:tcPr>
          <w:p w:rsidR="000949B0" w:rsidRPr="00FB4B21" w:rsidRDefault="000949B0" w:rsidP="00F37A48">
            <w:pPr>
              <w:pStyle w:val="Tabletext"/>
            </w:pPr>
            <w:r w:rsidRPr="00FB4B21">
              <w:t>The approved provider of the service</w:t>
            </w:r>
          </w:p>
        </w:tc>
      </w:tr>
    </w:tbl>
    <w:p w:rsidR="004C4E16" w:rsidRPr="00FB4B21" w:rsidRDefault="00A4088E" w:rsidP="00D6203E">
      <w:pPr>
        <w:pStyle w:val="ItemHead"/>
      </w:pPr>
      <w:bookmarkStart w:id="84" w:name="bkItem42767"/>
      <w:r w:rsidRPr="00FB4B21">
        <w:t>71</w:t>
      </w:r>
      <w:r w:rsidR="004C4E16" w:rsidRPr="00FB4B21">
        <w:t xml:space="preserve">  Section</w:t>
      </w:r>
      <w:r w:rsidR="00935930" w:rsidRPr="00FB4B21">
        <w:t> </w:t>
      </w:r>
      <w:r w:rsidR="004C4E16" w:rsidRPr="00FB4B21">
        <w:t>98 (after table item</w:t>
      </w:r>
      <w:r w:rsidR="00935930" w:rsidRPr="00FB4B21">
        <w:t> </w:t>
      </w:r>
      <w:r w:rsidR="004C4E16" w:rsidRPr="00FB4B21">
        <w:t>7)</w:t>
      </w:r>
    </w:p>
    <w:bookmarkEnd w:id="84"/>
    <w:p w:rsidR="004C4E16" w:rsidRPr="00FB4B21" w:rsidRDefault="00E9685C" w:rsidP="004C4E16">
      <w:pPr>
        <w:pStyle w:val="Item"/>
      </w:pPr>
      <w:r w:rsidRPr="00FB4B21">
        <w:t>Insert</w:t>
      </w:r>
      <w:r w:rsidR="004C4E16" w:rsidRPr="00FB4B21">
        <w:t>:</w:t>
      </w:r>
    </w:p>
    <w:p w:rsidR="004C4E16" w:rsidRPr="00FB4B21" w:rsidRDefault="004C4E16" w:rsidP="004C4E16">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616"/>
        <w:gridCol w:w="5162"/>
        <w:gridCol w:w="2751"/>
      </w:tblGrid>
      <w:tr w:rsidR="004C4E16" w:rsidRPr="00FB4B21" w:rsidTr="004C4E16">
        <w:tc>
          <w:tcPr>
            <w:tcW w:w="361" w:type="pct"/>
            <w:tcBorders>
              <w:top w:val="nil"/>
              <w:bottom w:val="single" w:sz="4" w:space="0" w:color="auto"/>
            </w:tcBorders>
            <w:shd w:val="clear" w:color="auto" w:fill="auto"/>
          </w:tcPr>
          <w:p w:rsidR="004C4E16" w:rsidRPr="00FB4B21" w:rsidRDefault="004C4E16" w:rsidP="00DB7DCD">
            <w:pPr>
              <w:pStyle w:val="Tabletext"/>
            </w:pPr>
            <w:r w:rsidRPr="00FB4B21">
              <w:t>7A</w:t>
            </w:r>
          </w:p>
        </w:tc>
        <w:tc>
          <w:tcPr>
            <w:tcW w:w="3026" w:type="pct"/>
            <w:tcBorders>
              <w:top w:val="nil"/>
              <w:bottom w:val="single" w:sz="4" w:space="0" w:color="auto"/>
            </w:tcBorders>
            <w:shd w:val="clear" w:color="auto" w:fill="auto"/>
          </w:tcPr>
          <w:p w:rsidR="004C4E16" w:rsidRPr="00FB4B21" w:rsidRDefault="004C4E16" w:rsidP="00DB7DCD">
            <w:pPr>
              <w:pStyle w:val="Tabletext"/>
            </w:pPr>
            <w:r w:rsidRPr="00FB4B21">
              <w:t>A decision under subsection</w:t>
            </w:r>
            <w:r w:rsidR="00935930" w:rsidRPr="00FB4B21">
              <w:t> </w:t>
            </w:r>
            <w:r w:rsidRPr="00FB4B21">
              <w:t>90(3) to refuse to register a person as a quality assessor</w:t>
            </w:r>
          </w:p>
        </w:tc>
        <w:tc>
          <w:tcPr>
            <w:tcW w:w="1613" w:type="pct"/>
            <w:tcBorders>
              <w:top w:val="nil"/>
              <w:bottom w:val="single" w:sz="4" w:space="0" w:color="auto"/>
            </w:tcBorders>
            <w:shd w:val="clear" w:color="auto" w:fill="auto"/>
          </w:tcPr>
          <w:p w:rsidR="004C4E16" w:rsidRPr="00FB4B21" w:rsidRDefault="004C4E16" w:rsidP="00DB7DCD">
            <w:pPr>
              <w:pStyle w:val="Tabletext"/>
            </w:pPr>
            <w:r w:rsidRPr="00FB4B21">
              <w:t>The person</w:t>
            </w:r>
          </w:p>
        </w:tc>
      </w:tr>
      <w:tr w:rsidR="004C4E16" w:rsidRPr="00FB4B21" w:rsidTr="004C4E16">
        <w:tc>
          <w:tcPr>
            <w:tcW w:w="361" w:type="pct"/>
            <w:tcBorders>
              <w:top w:val="single" w:sz="4" w:space="0" w:color="auto"/>
              <w:bottom w:val="nil"/>
            </w:tcBorders>
            <w:shd w:val="clear" w:color="auto" w:fill="auto"/>
          </w:tcPr>
          <w:p w:rsidR="004C4E16" w:rsidRPr="00FB4B21" w:rsidRDefault="004C4E16" w:rsidP="00DB7DCD">
            <w:pPr>
              <w:pStyle w:val="Tabletext"/>
            </w:pPr>
            <w:r w:rsidRPr="00FB4B21">
              <w:t>7B</w:t>
            </w:r>
          </w:p>
        </w:tc>
        <w:tc>
          <w:tcPr>
            <w:tcW w:w="3026" w:type="pct"/>
            <w:tcBorders>
              <w:top w:val="single" w:sz="4" w:space="0" w:color="auto"/>
              <w:bottom w:val="nil"/>
            </w:tcBorders>
            <w:shd w:val="clear" w:color="auto" w:fill="auto"/>
          </w:tcPr>
          <w:p w:rsidR="004C4E16" w:rsidRPr="00FB4B21" w:rsidRDefault="004C4E16" w:rsidP="00DB7DCD">
            <w:pPr>
              <w:pStyle w:val="Tabletext"/>
            </w:pPr>
            <w:r w:rsidRPr="00FB4B21">
              <w:t>A decision under subsection</w:t>
            </w:r>
            <w:r w:rsidR="00935930" w:rsidRPr="00FB4B21">
              <w:t> </w:t>
            </w:r>
            <w:r w:rsidRPr="00FB4B21">
              <w:t>92(3) to refuse to register a person as a quality assessor for a further period</w:t>
            </w:r>
          </w:p>
        </w:tc>
        <w:tc>
          <w:tcPr>
            <w:tcW w:w="1613" w:type="pct"/>
            <w:tcBorders>
              <w:top w:val="single" w:sz="4" w:space="0" w:color="auto"/>
              <w:bottom w:val="nil"/>
            </w:tcBorders>
            <w:shd w:val="clear" w:color="auto" w:fill="auto"/>
          </w:tcPr>
          <w:p w:rsidR="004C4E16" w:rsidRPr="00FB4B21" w:rsidRDefault="004C4E16" w:rsidP="00DB7DCD">
            <w:pPr>
              <w:pStyle w:val="Tabletext"/>
            </w:pPr>
            <w:r w:rsidRPr="00FB4B21">
              <w:t>The person</w:t>
            </w:r>
          </w:p>
        </w:tc>
      </w:tr>
    </w:tbl>
    <w:p w:rsidR="00A15F78" w:rsidRPr="00FB4B21" w:rsidRDefault="00A4088E" w:rsidP="00D6203E">
      <w:pPr>
        <w:pStyle w:val="ItemHead"/>
      </w:pPr>
      <w:r w:rsidRPr="00FB4B21">
        <w:t>72</w:t>
      </w:r>
      <w:r w:rsidR="004C4E16" w:rsidRPr="00FB4B21">
        <w:t xml:space="preserve">  </w:t>
      </w:r>
      <w:r w:rsidR="00A15F78" w:rsidRPr="00FB4B21">
        <w:t>Subsection</w:t>
      </w:r>
      <w:r w:rsidR="00935930" w:rsidRPr="00FB4B21">
        <w:t> </w:t>
      </w:r>
      <w:r w:rsidR="00A15F78" w:rsidRPr="00FB4B21">
        <w:t>100(3)</w:t>
      </w:r>
    </w:p>
    <w:p w:rsidR="00A15F78" w:rsidRPr="00FB4B21" w:rsidRDefault="00A15F78" w:rsidP="00A15F78">
      <w:pPr>
        <w:pStyle w:val="Item"/>
      </w:pPr>
      <w:r w:rsidRPr="00FB4B21">
        <w:t>Omit “28”, substitute “56”.</w:t>
      </w:r>
    </w:p>
    <w:p w:rsidR="00A15F78" w:rsidRPr="00FB4B21" w:rsidRDefault="00A4088E" w:rsidP="00A15F78">
      <w:pPr>
        <w:pStyle w:val="ItemHead"/>
      </w:pPr>
      <w:r w:rsidRPr="00FB4B21">
        <w:t>73</w:t>
      </w:r>
      <w:r w:rsidR="00A15F78" w:rsidRPr="00FB4B21">
        <w:t xml:space="preserve">  Subsection</w:t>
      </w:r>
      <w:r w:rsidR="00935930" w:rsidRPr="00FB4B21">
        <w:t> </w:t>
      </w:r>
      <w:r w:rsidR="00A15F78" w:rsidRPr="00FB4B21">
        <w:t>100(4)</w:t>
      </w:r>
    </w:p>
    <w:p w:rsidR="00A15F78" w:rsidRPr="00FB4B21" w:rsidRDefault="00A15F78" w:rsidP="00A15F78">
      <w:pPr>
        <w:pStyle w:val="Item"/>
      </w:pPr>
      <w:r w:rsidRPr="00FB4B21">
        <w:t>Omit “90”, substitute “126”.</w:t>
      </w:r>
    </w:p>
    <w:p w:rsidR="00243586" w:rsidRPr="00FB4B21" w:rsidRDefault="00A4088E" w:rsidP="00D6203E">
      <w:pPr>
        <w:pStyle w:val="ItemHead"/>
      </w:pPr>
      <w:r w:rsidRPr="00FB4B21">
        <w:t>74</w:t>
      </w:r>
      <w:r w:rsidR="00243586" w:rsidRPr="00FB4B21">
        <w:t xml:space="preserve">  Paragraph 101(3)(a)</w:t>
      </w:r>
    </w:p>
    <w:p w:rsidR="00243586" w:rsidRPr="00FB4B21" w:rsidRDefault="00243586" w:rsidP="00243586">
      <w:pPr>
        <w:pStyle w:val="Item"/>
      </w:pPr>
      <w:r w:rsidRPr="00FB4B21">
        <w:t>After “3,”, insert “3A,”.</w:t>
      </w:r>
    </w:p>
    <w:p w:rsidR="00ED5049" w:rsidRPr="00FB4B21" w:rsidRDefault="00A4088E" w:rsidP="00D6203E">
      <w:pPr>
        <w:pStyle w:val="ItemHead"/>
      </w:pPr>
      <w:r w:rsidRPr="00FB4B21">
        <w:t>75</w:t>
      </w:r>
      <w:r w:rsidR="00A15F78" w:rsidRPr="00FB4B21">
        <w:t xml:space="preserve">  </w:t>
      </w:r>
      <w:r w:rsidR="00ED5049" w:rsidRPr="00FB4B21">
        <w:t>Paragraph 101(3)(b)</w:t>
      </w:r>
    </w:p>
    <w:p w:rsidR="00ED5049" w:rsidRPr="00FB4B21" w:rsidRDefault="00ED5049" w:rsidP="00ED5049">
      <w:pPr>
        <w:pStyle w:val="Item"/>
      </w:pPr>
      <w:r w:rsidRPr="00FB4B21">
        <w:t>Omit “14 days after request”, substitute “28 days after the request”.</w:t>
      </w:r>
    </w:p>
    <w:p w:rsidR="00D6203E" w:rsidRPr="00FB4B21" w:rsidRDefault="00A4088E" w:rsidP="00D6203E">
      <w:pPr>
        <w:pStyle w:val="ItemHead"/>
      </w:pPr>
      <w:r w:rsidRPr="00FB4B21">
        <w:t>76</w:t>
      </w:r>
      <w:r w:rsidR="00ED5049" w:rsidRPr="00FB4B21">
        <w:t xml:space="preserve">  </w:t>
      </w:r>
      <w:r w:rsidR="00D6203E" w:rsidRPr="00FB4B21">
        <w:t>Section</w:t>
      </w:r>
      <w:r w:rsidR="00935930" w:rsidRPr="00FB4B21">
        <w:t> </w:t>
      </w:r>
      <w:r w:rsidR="00D6203E" w:rsidRPr="00FB4B21">
        <w:t>107</w:t>
      </w:r>
    </w:p>
    <w:p w:rsidR="00D6203E" w:rsidRPr="00FB4B21" w:rsidRDefault="00D6203E" w:rsidP="00D6203E">
      <w:pPr>
        <w:pStyle w:val="Item"/>
      </w:pPr>
      <w:r w:rsidRPr="00FB4B21">
        <w:t>Repeal the section.</w:t>
      </w:r>
    </w:p>
    <w:p w:rsidR="008A1179" w:rsidRPr="00FB4B21" w:rsidRDefault="00A4088E" w:rsidP="008A1179">
      <w:pPr>
        <w:pStyle w:val="ItemHead"/>
      </w:pPr>
      <w:r w:rsidRPr="00FB4B21">
        <w:t>77</w:t>
      </w:r>
      <w:r w:rsidR="008A1179" w:rsidRPr="00FB4B21">
        <w:t xml:space="preserve">  Section</w:t>
      </w:r>
      <w:r w:rsidR="00935930" w:rsidRPr="00FB4B21">
        <w:t> </w:t>
      </w:r>
      <w:r w:rsidR="008A1179" w:rsidRPr="00FB4B21">
        <w:t>108 (heading)</w:t>
      </w:r>
    </w:p>
    <w:p w:rsidR="008A1179" w:rsidRPr="00FB4B21" w:rsidRDefault="008A1179" w:rsidP="008A1179">
      <w:pPr>
        <w:pStyle w:val="Item"/>
      </w:pPr>
      <w:r w:rsidRPr="00FB4B21">
        <w:t>Omit “</w:t>
      </w:r>
      <w:r w:rsidRPr="00FB4B21">
        <w:rPr>
          <w:b/>
        </w:rPr>
        <w:t>Quality Framework</w:t>
      </w:r>
      <w:r w:rsidRPr="00FB4B21">
        <w:t>”, substitute “</w:t>
      </w:r>
      <w:r w:rsidRPr="00FB4B21">
        <w:rPr>
          <w:b/>
        </w:rPr>
        <w:t>Quality Review Guidelines</w:t>
      </w:r>
      <w:r w:rsidRPr="00FB4B21">
        <w:t>”.</w:t>
      </w:r>
    </w:p>
    <w:p w:rsidR="008A1179" w:rsidRPr="00FB4B21" w:rsidRDefault="00A4088E" w:rsidP="008A1179">
      <w:pPr>
        <w:pStyle w:val="ItemHead"/>
      </w:pPr>
      <w:r w:rsidRPr="00FB4B21">
        <w:t>78</w:t>
      </w:r>
      <w:r w:rsidR="008A1179" w:rsidRPr="00FB4B21">
        <w:t xml:space="preserve">  Subsection</w:t>
      </w:r>
      <w:r w:rsidR="00935930" w:rsidRPr="00FB4B21">
        <w:t> </w:t>
      </w:r>
      <w:r w:rsidR="008A1179" w:rsidRPr="00FB4B21">
        <w:t>108(1)</w:t>
      </w:r>
    </w:p>
    <w:p w:rsidR="008A1179" w:rsidRPr="00FB4B21" w:rsidRDefault="008A1179" w:rsidP="008A1179">
      <w:pPr>
        <w:pStyle w:val="Item"/>
      </w:pPr>
      <w:r w:rsidRPr="00FB4B21">
        <w:t>Omit “Quality Framework,”, substitute “Quality Review Guidelines,”.</w:t>
      </w:r>
    </w:p>
    <w:p w:rsidR="008A1179" w:rsidRPr="00FB4B21" w:rsidRDefault="00A4088E" w:rsidP="008A1179">
      <w:pPr>
        <w:pStyle w:val="ItemHead"/>
      </w:pPr>
      <w:r w:rsidRPr="00FB4B21">
        <w:t>79</w:t>
      </w:r>
      <w:r w:rsidR="008A1179" w:rsidRPr="00FB4B21">
        <w:t xml:space="preserve">  Section</w:t>
      </w:r>
      <w:r w:rsidR="00935930" w:rsidRPr="00FB4B21">
        <w:t> </w:t>
      </w:r>
      <w:r w:rsidR="008A691C" w:rsidRPr="00FB4B21">
        <w:t>112</w:t>
      </w:r>
    </w:p>
    <w:p w:rsidR="008A1179" w:rsidRPr="00FB4B21" w:rsidRDefault="008A1179" w:rsidP="008A1179">
      <w:pPr>
        <w:pStyle w:val="Item"/>
      </w:pPr>
      <w:r w:rsidRPr="00FB4B21">
        <w:t>Insert:</w:t>
      </w:r>
    </w:p>
    <w:p w:rsidR="008A1179" w:rsidRPr="00FB4B21" w:rsidRDefault="008A1179" w:rsidP="008A1179">
      <w:pPr>
        <w:pStyle w:val="Definition"/>
      </w:pPr>
      <w:r w:rsidRPr="00FB4B21">
        <w:rPr>
          <w:b/>
          <w:i/>
        </w:rPr>
        <w:t xml:space="preserve">Quality Framework </w:t>
      </w:r>
      <w:r w:rsidRPr="00FB4B21">
        <w:t>means the Quality Framework for the program known as the National Aboriginal and Torres Strait Islander Flexible Aged Care Program, published by the Department and as in force from time</w:t>
      </w:r>
      <w:bookmarkStart w:id="85" w:name="BK_S3P20L31C63"/>
      <w:bookmarkStart w:id="86" w:name="BK_S3P21L7C54"/>
      <w:bookmarkStart w:id="87" w:name="BK_S3P21L11C54"/>
      <w:bookmarkStart w:id="88" w:name="BK_S3P22L17C54"/>
      <w:bookmarkStart w:id="89" w:name="BK_S3P22L7C54"/>
      <w:bookmarkStart w:id="90" w:name="BK_S3P22L5C54"/>
      <w:bookmarkEnd w:id="85"/>
      <w:bookmarkEnd w:id="86"/>
      <w:bookmarkEnd w:id="87"/>
      <w:bookmarkEnd w:id="88"/>
      <w:bookmarkEnd w:id="89"/>
      <w:bookmarkEnd w:id="90"/>
      <w:r w:rsidRPr="00FB4B21">
        <w:t xml:space="preserve"> to time.</w:t>
      </w:r>
    </w:p>
    <w:p w:rsidR="003A6664" w:rsidRPr="00FB4B21" w:rsidRDefault="003A6664" w:rsidP="003A6664">
      <w:pPr>
        <w:pStyle w:val="notetext"/>
      </w:pPr>
      <w:r w:rsidRPr="00FB4B21">
        <w:t>Note:</w:t>
      </w:r>
      <w:r w:rsidRPr="00FB4B21">
        <w:tab/>
      </w:r>
      <w:r w:rsidR="00132772">
        <w:t>T</w:t>
      </w:r>
      <w:r w:rsidRPr="00FB4B21">
        <w:t xml:space="preserve">he Quality </w:t>
      </w:r>
      <w:r w:rsidR="00D370AC" w:rsidRPr="00FB4B21">
        <w:t xml:space="preserve">Framework </w:t>
      </w:r>
      <w:r w:rsidRPr="00FB4B21">
        <w:t xml:space="preserve">could </w:t>
      </w:r>
      <w:r w:rsidR="00132772">
        <w:t>i</w:t>
      </w:r>
      <w:r w:rsidR="00132772" w:rsidRPr="00FB4B21">
        <w:t>n 2019</w:t>
      </w:r>
      <w:r w:rsidR="00132772">
        <w:t xml:space="preserve"> </w:t>
      </w:r>
      <w:r w:rsidRPr="00FB4B21">
        <w:t>be viewed on the Commission’s website (https://www.agedcarequality.gov.au).</w:t>
      </w:r>
    </w:p>
    <w:p w:rsidR="0030184F" w:rsidRPr="00FB4B21" w:rsidRDefault="00A4088E" w:rsidP="0030184F">
      <w:pPr>
        <w:pStyle w:val="ItemHead"/>
      </w:pPr>
      <w:bookmarkStart w:id="91" w:name="bkItem43855"/>
      <w:r w:rsidRPr="00FB4B21">
        <w:lastRenderedPageBreak/>
        <w:t>80</w:t>
      </w:r>
      <w:r w:rsidR="0030184F" w:rsidRPr="00FB4B21">
        <w:t xml:space="preserve">  </w:t>
      </w:r>
      <w:r w:rsidR="00E365D2" w:rsidRPr="00FB4B21">
        <w:t>In the appropriate position in Part 9</w:t>
      </w:r>
    </w:p>
    <w:bookmarkEnd w:id="91"/>
    <w:p w:rsidR="0030184F" w:rsidRPr="00FB4B21" w:rsidRDefault="00E365D2" w:rsidP="0030184F">
      <w:pPr>
        <w:pStyle w:val="Item"/>
      </w:pPr>
      <w:r w:rsidRPr="00FB4B21">
        <w:t>Insert</w:t>
      </w:r>
      <w:r w:rsidR="0030184F" w:rsidRPr="00FB4B21">
        <w:t>:</w:t>
      </w:r>
    </w:p>
    <w:p w:rsidR="0030184F" w:rsidRPr="00FB4B21" w:rsidRDefault="0030184F" w:rsidP="0030184F">
      <w:pPr>
        <w:pStyle w:val="ActHead3"/>
      </w:pPr>
      <w:bookmarkStart w:id="92" w:name="_Toc27379717"/>
      <w:r w:rsidRPr="00C378A4">
        <w:rPr>
          <w:rStyle w:val="CharDivNo"/>
        </w:rPr>
        <w:t>Division</w:t>
      </w:r>
      <w:r w:rsidR="00935930" w:rsidRPr="00C378A4">
        <w:rPr>
          <w:rStyle w:val="CharDivNo"/>
        </w:rPr>
        <w:t> </w:t>
      </w:r>
      <w:r w:rsidR="008A691C" w:rsidRPr="00C378A4">
        <w:rPr>
          <w:rStyle w:val="CharDivNo"/>
        </w:rPr>
        <w:t>3</w:t>
      </w:r>
      <w:r w:rsidRPr="00FB4B21">
        <w:t>—</w:t>
      </w:r>
      <w:r w:rsidRPr="00C378A4">
        <w:rPr>
          <w:rStyle w:val="CharDivText"/>
        </w:rPr>
        <w:t>Amendments made by</w:t>
      </w:r>
      <w:r w:rsidR="00DC202C" w:rsidRPr="00C378A4">
        <w:rPr>
          <w:rStyle w:val="CharDivText"/>
        </w:rPr>
        <w:t xml:space="preserve"> </w:t>
      </w:r>
      <w:r w:rsidRPr="00C378A4">
        <w:rPr>
          <w:rStyle w:val="CharDivText"/>
        </w:rPr>
        <w:t>the Aged Care Quality and Safety Commission Amendment (Integration of Functions) Rules</w:t>
      </w:r>
      <w:r w:rsidR="00935930" w:rsidRPr="00C378A4">
        <w:rPr>
          <w:rStyle w:val="CharDivText"/>
        </w:rPr>
        <w:t> </w:t>
      </w:r>
      <w:r w:rsidRPr="00C378A4">
        <w:rPr>
          <w:rStyle w:val="CharDivText"/>
        </w:rPr>
        <w:t>2019</w:t>
      </w:r>
      <w:bookmarkEnd w:id="92"/>
    </w:p>
    <w:p w:rsidR="00A37047" w:rsidRPr="00FB4B21" w:rsidRDefault="00A37047" w:rsidP="00A37047">
      <w:pPr>
        <w:pStyle w:val="ActHead5"/>
      </w:pPr>
      <w:bookmarkStart w:id="93" w:name="_Toc27379718"/>
      <w:r w:rsidRPr="00C378A4">
        <w:rPr>
          <w:rStyle w:val="CharSectno"/>
        </w:rPr>
        <w:t>150</w:t>
      </w:r>
      <w:r w:rsidRPr="00FB4B21">
        <w:t xml:space="preserve">  Definitions</w:t>
      </w:r>
      <w:bookmarkEnd w:id="93"/>
    </w:p>
    <w:p w:rsidR="00A37047" w:rsidRPr="00FB4B21" w:rsidRDefault="00A37047" w:rsidP="00A37047">
      <w:pPr>
        <w:pStyle w:val="subsection"/>
      </w:pPr>
      <w:r w:rsidRPr="00FB4B21">
        <w:tab/>
      </w:r>
      <w:r w:rsidRPr="00FB4B21">
        <w:tab/>
        <w:t>In this Division:</w:t>
      </w:r>
    </w:p>
    <w:p w:rsidR="00A37047" w:rsidRPr="00FB4B21" w:rsidRDefault="00A37047" w:rsidP="00A37047">
      <w:pPr>
        <w:pStyle w:val="Definition"/>
      </w:pPr>
      <w:r w:rsidRPr="00FB4B21">
        <w:rPr>
          <w:b/>
          <w:i/>
        </w:rPr>
        <w:t>amending instrument</w:t>
      </w:r>
      <w:r w:rsidRPr="00FB4B21">
        <w:t xml:space="preserve"> means the </w:t>
      </w:r>
      <w:r w:rsidRPr="00FB4B21">
        <w:rPr>
          <w:i/>
        </w:rPr>
        <w:t>Aged Care Quality and Safety Commission Amendment (Integration of Functions) Rules 2019</w:t>
      </w:r>
      <w:r w:rsidRPr="00FB4B21">
        <w:t>.</w:t>
      </w:r>
    </w:p>
    <w:p w:rsidR="00A37047" w:rsidRPr="00FB4B21" w:rsidRDefault="00BB722A" w:rsidP="00A37047">
      <w:pPr>
        <w:pStyle w:val="ActHead5"/>
      </w:pPr>
      <w:bookmarkStart w:id="94" w:name="_Toc27379719"/>
      <w:r w:rsidRPr="00C378A4">
        <w:rPr>
          <w:rStyle w:val="CharSectno"/>
        </w:rPr>
        <w:t>151</w:t>
      </w:r>
      <w:r w:rsidRPr="00FB4B21">
        <w:t xml:space="preserve">  </w:t>
      </w:r>
      <w:r w:rsidR="00A37047" w:rsidRPr="00FB4B21">
        <w:t>Complaints</w:t>
      </w:r>
      <w:bookmarkEnd w:id="94"/>
    </w:p>
    <w:p w:rsidR="00A37047" w:rsidRPr="00FB4B21" w:rsidRDefault="00A37047" w:rsidP="00A37047">
      <w:pPr>
        <w:pStyle w:val="subsection"/>
      </w:pPr>
      <w:r w:rsidRPr="00FB4B21">
        <w:tab/>
      </w:r>
      <w:r w:rsidRPr="00FB4B21">
        <w:tab/>
        <w:t xml:space="preserve">The amendments </w:t>
      </w:r>
      <w:r w:rsidR="00E81DCB" w:rsidRPr="00FB4B21">
        <w:t>of</w:t>
      </w:r>
      <w:r w:rsidRPr="00FB4B21">
        <w:t xml:space="preserve"> section </w:t>
      </w:r>
      <w:r w:rsidR="00BB722A" w:rsidRPr="00FB4B21">
        <w:t xml:space="preserve">13 made by the amending instrument apply in relation to a complaint </w:t>
      </w:r>
      <w:r w:rsidR="00A61673" w:rsidRPr="00FB4B21">
        <w:t>received by the Commissioner</w:t>
      </w:r>
      <w:r w:rsidR="00BB722A" w:rsidRPr="00FB4B21">
        <w:t xml:space="preserve"> before, on or after </w:t>
      </w:r>
      <w:r w:rsidR="005800D9" w:rsidRPr="00FB4B21">
        <w:t>1 January 2020</w:t>
      </w:r>
      <w:r w:rsidR="00BB722A" w:rsidRPr="00FB4B21">
        <w:t>.</w:t>
      </w:r>
    </w:p>
    <w:p w:rsidR="00BB722A" w:rsidRPr="00FB4B21" w:rsidRDefault="006E21E6" w:rsidP="006E21E6">
      <w:pPr>
        <w:pStyle w:val="ActHead5"/>
      </w:pPr>
      <w:bookmarkStart w:id="95" w:name="_Toc27379720"/>
      <w:r w:rsidRPr="00C378A4">
        <w:rPr>
          <w:rStyle w:val="CharSectno"/>
        </w:rPr>
        <w:t>152</w:t>
      </w:r>
      <w:r w:rsidRPr="00FB4B21">
        <w:t xml:space="preserve">  </w:t>
      </w:r>
      <w:r w:rsidR="00E62928" w:rsidRPr="00FB4B21">
        <w:t>A</w:t>
      </w:r>
      <w:r w:rsidRPr="00FB4B21">
        <w:t>pplications for accreditation of a commencing service</w:t>
      </w:r>
      <w:bookmarkEnd w:id="95"/>
    </w:p>
    <w:p w:rsidR="00E62928" w:rsidRPr="00FB4B21" w:rsidRDefault="00991B51" w:rsidP="00E62928">
      <w:pPr>
        <w:pStyle w:val="SubsectionHead"/>
      </w:pPr>
      <w:r w:rsidRPr="00FB4B21">
        <w:t>A</w:t>
      </w:r>
      <w:r w:rsidR="00E62928" w:rsidRPr="00FB4B21">
        <w:t>pplications</w:t>
      </w:r>
      <w:r w:rsidRPr="00FB4B21">
        <w:t xml:space="preserve"> made before </w:t>
      </w:r>
      <w:r w:rsidR="005800D9" w:rsidRPr="00FB4B21">
        <w:t>1 January 2020</w:t>
      </w:r>
    </w:p>
    <w:p w:rsidR="006E21E6" w:rsidRPr="00FB4B21" w:rsidRDefault="006E21E6" w:rsidP="006E21E6">
      <w:pPr>
        <w:pStyle w:val="subsection"/>
      </w:pPr>
      <w:r w:rsidRPr="00FB4B21">
        <w:tab/>
        <w:t>(1)</w:t>
      </w:r>
      <w:r w:rsidRPr="00FB4B21">
        <w:tab/>
      </w:r>
      <w:r w:rsidR="00E62928" w:rsidRPr="00FB4B21">
        <w:t xml:space="preserve">Subdivision C of Division 3 of Part 3, as in force </w:t>
      </w:r>
      <w:r w:rsidR="005800D9" w:rsidRPr="00FB4B21">
        <w:t>on 1 January 2020</w:t>
      </w:r>
      <w:r w:rsidR="00E62928" w:rsidRPr="00FB4B21">
        <w:t>, applies in relation to</w:t>
      </w:r>
      <w:r w:rsidRPr="00FB4B21">
        <w:t xml:space="preserve"> an application</w:t>
      </w:r>
      <w:r w:rsidR="00E62928" w:rsidRPr="00FB4B21">
        <w:t xml:space="preserve"> made by the approved provider of a commencing service under subsection 27(1)</w:t>
      </w:r>
      <w:r w:rsidRPr="00FB4B21">
        <w:t xml:space="preserve"> if:</w:t>
      </w:r>
    </w:p>
    <w:p w:rsidR="006E21E6" w:rsidRPr="00FB4B21" w:rsidRDefault="006E21E6" w:rsidP="006E21E6">
      <w:pPr>
        <w:pStyle w:val="paragraph"/>
      </w:pPr>
      <w:r w:rsidRPr="00FB4B21">
        <w:tab/>
        <w:t>(a)</w:t>
      </w:r>
      <w:r w:rsidRPr="00FB4B21">
        <w:tab/>
        <w:t>the application was</w:t>
      </w:r>
      <w:r w:rsidR="00E62928" w:rsidRPr="00FB4B21">
        <w:t xml:space="preserve"> made</w:t>
      </w:r>
      <w:r w:rsidRPr="00FB4B21">
        <w:t xml:space="preserve"> before </w:t>
      </w:r>
      <w:r w:rsidR="005800D9" w:rsidRPr="00FB4B21">
        <w:t>1 January 2020</w:t>
      </w:r>
      <w:r w:rsidRPr="00FB4B21">
        <w:t>; and</w:t>
      </w:r>
    </w:p>
    <w:p w:rsidR="006E21E6" w:rsidRPr="00FB4B21" w:rsidRDefault="002F2907" w:rsidP="006E21E6">
      <w:pPr>
        <w:pStyle w:val="paragraph"/>
      </w:pPr>
      <w:r w:rsidRPr="00FB4B21">
        <w:tab/>
        <w:t>(b</w:t>
      </w:r>
      <w:r w:rsidR="006E21E6" w:rsidRPr="00FB4B21">
        <w:t>)</w:t>
      </w:r>
      <w:r w:rsidR="006E21E6" w:rsidRPr="00FB4B21">
        <w:tab/>
        <w:t xml:space="preserve">immediately before </w:t>
      </w:r>
      <w:r w:rsidR="005800D9" w:rsidRPr="00FB4B21">
        <w:t>1 January 2020</w:t>
      </w:r>
      <w:r w:rsidR="006E21E6" w:rsidRPr="00FB4B21">
        <w:t>, the Commissioner had not made a decision on the application.</w:t>
      </w:r>
    </w:p>
    <w:p w:rsidR="00991B51" w:rsidRPr="00FB4B21" w:rsidRDefault="00991B51" w:rsidP="00991B51">
      <w:pPr>
        <w:pStyle w:val="SubsectionHead"/>
      </w:pPr>
      <w:r w:rsidRPr="00FB4B21">
        <w:t xml:space="preserve">Applications made </w:t>
      </w:r>
      <w:r w:rsidR="00781605" w:rsidRPr="00FB4B21">
        <w:t>on</w:t>
      </w:r>
      <w:r w:rsidRPr="00FB4B21">
        <w:t xml:space="preserve"> or after </w:t>
      </w:r>
      <w:r w:rsidR="005800D9" w:rsidRPr="00FB4B21">
        <w:t>1 January 2020</w:t>
      </w:r>
    </w:p>
    <w:p w:rsidR="006E21E6" w:rsidRPr="00FB4B21" w:rsidRDefault="006E21E6" w:rsidP="00E62928">
      <w:pPr>
        <w:pStyle w:val="subsection"/>
      </w:pPr>
      <w:r w:rsidRPr="00FB4B21">
        <w:tab/>
        <w:t>(2)</w:t>
      </w:r>
      <w:r w:rsidRPr="00FB4B21">
        <w:tab/>
      </w:r>
      <w:r w:rsidR="00E62928" w:rsidRPr="00FB4B21">
        <w:t xml:space="preserve">Subdivision C of Division 3 of Part 3, as in force </w:t>
      </w:r>
      <w:r w:rsidR="005800D9" w:rsidRPr="00FB4B21">
        <w:t>on 1 January 2020</w:t>
      </w:r>
      <w:r w:rsidR="00E62928" w:rsidRPr="00FB4B21">
        <w:t xml:space="preserve">, applies in relation to an application made by the approved provider of a commencing service under subsection 27(1) </w:t>
      </w:r>
      <w:r w:rsidR="00781605" w:rsidRPr="00FB4B21">
        <w:t>on</w:t>
      </w:r>
      <w:r w:rsidR="00E62928" w:rsidRPr="00FB4B21">
        <w:t xml:space="preserve"> or after </w:t>
      </w:r>
      <w:r w:rsidR="005800D9" w:rsidRPr="00FB4B21">
        <w:t>1 January 2020</w:t>
      </w:r>
      <w:r w:rsidR="00604582" w:rsidRPr="00FB4B21">
        <w:t>.</w:t>
      </w:r>
    </w:p>
    <w:p w:rsidR="00EF42D5" w:rsidRPr="00FB4B21" w:rsidRDefault="00EF42D5" w:rsidP="00EF42D5">
      <w:pPr>
        <w:pStyle w:val="ActHead5"/>
      </w:pPr>
      <w:bookmarkStart w:id="96" w:name="_Toc27379721"/>
      <w:r w:rsidRPr="00C378A4">
        <w:rPr>
          <w:rStyle w:val="CharSectno"/>
        </w:rPr>
        <w:t>1</w:t>
      </w:r>
      <w:r w:rsidR="007C5EB9" w:rsidRPr="00C378A4">
        <w:rPr>
          <w:rStyle w:val="CharSectno"/>
        </w:rPr>
        <w:t>53</w:t>
      </w:r>
      <w:r w:rsidRPr="00FB4B21">
        <w:t xml:space="preserve">  Pending applications for re</w:t>
      </w:r>
      <w:r w:rsidR="004C0036">
        <w:noBreakHyphen/>
      </w:r>
      <w:r w:rsidRPr="00FB4B21">
        <w:t>accreditation of an accredited service or a previously accredited service</w:t>
      </w:r>
      <w:r w:rsidR="008202E1" w:rsidRPr="00FB4B21">
        <w:t xml:space="preserve"> (other than a recommencing service)</w:t>
      </w:r>
      <w:bookmarkEnd w:id="96"/>
    </w:p>
    <w:p w:rsidR="00EF42D5" w:rsidRPr="00FB4B21" w:rsidRDefault="00EF42D5" w:rsidP="00161ACA">
      <w:pPr>
        <w:pStyle w:val="subsection"/>
      </w:pPr>
      <w:r w:rsidRPr="00FB4B21">
        <w:tab/>
        <w:t>(1)</w:t>
      </w:r>
      <w:r w:rsidRPr="00FB4B21">
        <w:tab/>
        <w:t xml:space="preserve">This section applies in relation to an application made by the approved provider of </w:t>
      </w:r>
      <w:r w:rsidR="008202E1" w:rsidRPr="00FB4B21">
        <w:t>an accredited service or a previously accredited service (other than a recommencing service)</w:t>
      </w:r>
      <w:r w:rsidRPr="00FB4B21">
        <w:t xml:space="preserve"> under subsection </w:t>
      </w:r>
      <w:r w:rsidR="00161ACA" w:rsidRPr="00FB4B21">
        <w:t>27(2) if:</w:t>
      </w:r>
    </w:p>
    <w:p w:rsidR="00EF42D5" w:rsidRPr="00FB4B21" w:rsidRDefault="00161ACA" w:rsidP="00EF42D5">
      <w:pPr>
        <w:pStyle w:val="paragraph"/>
      </w:pPr>
      <w:r w:rsidRPr="00FB4B21">
        <w:tab/>
        <w:t>(a</w:t>
      </w:r>
      <w:r w:rsidR="00EF42D5" w:rsidRPr="00FB4B21">
        <w:t>)</w:t>
      </w:r>
      <w:r w:rsidR="00EF42D5" w:rsidRPr="00FB4B21">
        <w:tab/>
        <w:t xml:space="preserve">the application was made before </w:t>
      </w:r>
      <w:r w:rsidR="005800D9" w:rsidRPr="00FB4B21">
        <w:t>1 January 2020</w:t>
      </w:r>
      <w:r w:rsidR="00EF42D5" w:rsidRPr="00FB4B21">
        <w:t>; and</w:t>
      </w:r>
    </w:p>
    <w:p w:rsidR="00EF42D5" w:rsidRPr="00FB4B21" w:rsidRDefault="00161ACA" w:rsidP="00EF42D5">
      <w:pPr>
        <w:pStyle w:val="paragraph"/>
      </w:pPr>
      <w:r w:rsidRPr="00FB4B21">
        <w:tab/>
        <w:t>(b</w:t>
      </w:r>
      <w:r w:rsidR="00EF42D5" w:rsidRPr="00FB4B21">
        <w:t>)</w:t>
      </w:r>
      <w:r w:rsidR="00EF42D5" w:rsidRPr="00FB4B21">
        <w:tab/>
        <w:t xml:space="preserve">immediately before </w:t>
      </w:r>
      <w:r w:rsidR="005800D9" w:rsidRPr="00FB4B21">
        <w:t>1 January 2020</w:t>
      </w:r>
      <w:r w:rsidR="00EF42D5" w:rsidRPr="00FB4B21">
        <w:t>, the Commissioner had not made a decision on the application.</w:t>
      </w:r>
    </w:p>
    <w:p w:rsidR="00EF42D5" w:rsidRPr="00FB4B21" w:rsidRDefault="00EF42D5" w:rsidP="00EF42D5">
      <w:pPr>
        <w:pStyle w:val="subsection"/>
      </w:pPr>
      <w:r w:rsidRPr="00FB4B21">
        <w:tab/>
        <w:t>(2)</w:t>
      </w:r>
      <w:r w:rsidRPr="00FB4B21">
        <w:tab/>
      </w:r>
      <w:r w:rsidR="00132772">
        <w:t>S</w:t>
      </w:r>
      <w:r w:rsidRPr="00FB4B21">
        <w:t>ubdivision D of Division 3 of Part 3</w:t>
      </w:r>
      <w:r w:rsidR="00132772" w:rsidRPr="00FB4B21">
        <w:t>, as in force on 1 January 2020,</w:t>
      </w:r>
      <w:r w:rsidRPr="00FB4B21">
        <w:t xml:space="preserve"> </w:t>
      </w:r>
      <w:r w:rsidR="00132772">
        <w:t>applies</w:t>
      </w:r>
      <w:r w:rsidRPr="00FB4B21">
        <w:t xml:space="preserve"> in relation to the application.</w:t>
      </w:r>
    </w:p>
    <w:p w:rsidR="00F66BC4" w:rsidRPr="00FB4B21" w:rsidRDefault="00F66BC4" w:rsidP="00F66BC4">
      <w:pPr>
        <w:pStyle w:val="ActHead5"/>
      </w:pPr>
      <w:bookmarkStart w:id="97" w:name="_Toc27379722"/>
      <w:r w:rsidRPr="00C378A4">
        <w:rPr>
          <w:rStyle w:val="CharSectno"/>
        </w:rPr>
        <w:lastRenderedPageBreak/>
        <w:t>154</w:t>
      </w:r>
      <w:r w:rsidRPr="00FB4B21">
        <w:t xml:space="preserve">  Publication of decisions made before </w:t>
      </w:r>
      <w:r w:rsidR="005800D9" w:rsidRPr="00FB4B21">
        <w:t xml:space="preserve">1 January 2020 </w:t>
      </w:r>
      <w:r w:rsidRPr="00FB4B21">
        <w:t>relating to re</w:t>
      </w:r>
      <w:r w:rsidR="004C0036">
        <w:noBreakHyphen/>
      </w:r>
      <w:r w:rsidRPr="00FB4B21">
        <w:t>accreditation of an accredited service or a previously accredited service (other than a recommencing service)</w:t>
      </w:r>
      <w:bookmarkEnd w:id="97"/>
    </w:p>
    <w:p w:rsidR="00F66BC4" w:rsidRPr="00FB4B21" w:rsidRDefault="00F66BC4" w:rsidP="00F66BC4">
      <w:pPr>
        <w:pStyle w:val="subsection"/>
      </w:pPr>
      <w:r w:rsidRPr="00FB4B21">
        <w:tab/>
        <w:t>(1)</w:t>
      </w:r>
      <w:r w:rsidRPr="00FB4B21">
        <w:tab/>
        <w:t xml:space="preserve">This section applies if, before </w:t>
      </w:r>
      <w:r w:rsidR="005800D9" w:rsidRPr="00FB4B21">
        <w:t>1 January 2020</w:t>
      </w:r>
      <w:r w:rsidRPr="00FB4B21">
        <w:t xml:space="preserve">, the Commissioner made a decision mentioned in subsection 48(2) as in force immediately before </w:t>
      </w:r>
      <w:r w:rsidR="005800D9" w:rsidRPr="00FB4B21">
        <w:t>1 January 2020</w:t>
      </w:r>
      <w:r w:rsidRPr="00FB4B21">
        <w:t>.</w:t>
      </w:r>
    </w:p>
    <w:p w:rsidR="00F66BC4" w:rsidRPr="00FB4B21" w:rsidRDefault="00F66BC4" w:rsidP="00F66BC4">
      <w:pPr>
        <w:pStyle w:val="subsection"/>
      </w:pPr>
      <w:r w:rsidRPr="00FB4B21">
        <w:tab/>
        <w:t>(2)</w:t>
      </w:r>
      <w:r w:rsidRPr="00FB4B21">
        <w:tab/>
      </w:r>
      <w:r w:rsidR="00490E28" w:rsidRPr="00FB4B21">
        <w:t>S</w:t>
      </w:r>
      <w:r w:rsidRPr="00FB4B21">
        <w:t>ubsection</w:t>
      </w:r>
      <w:r w:rsidR="00ED1023" w:rsidRPr="00FB4B21">
        <w:t xml:space="preserve"> 48(2)</w:t>
      </w:r>
      <w:r w:rsidRPr="00FB4B21">
        <w:t xml:space="preserve">, as in force immediately before </w:t>
      </w:r>
      <w:r w:rsidR="005800D9" w:rsidRPr="00FB4B21">
        <w:t>1 January 2020</w:t>
      </w:r>
      <w:r w:rsidRPr="00FB4B21">
        <w:t>, continues to have effect in relation to the decision.</w:t>
      </w:r>
    </w:p>
    <w:p w:rsidR="00D901AD" w:rsidRPr="00FB4B21" w:rsidRDefault="00D901AD" w:rsidP="00D901AD">
      <w:pPr>
        <w:pStyle w:val="ActHead5"/>
      </w:pPr>
      <w:bookmarkStart w:id="98" w:name="_Toc27379723"/>
      <w:r w:rsidRPr="00C378A4">
        <w:rPr>
          <w:rStyle w:val="CharSectno"/>
        </w:rPr>
        <w:t>155</w:t>
      </w:r>
      <w:r w:rsidRPr="00FB4B21">
        <w:t xml:space="preserve">  Quality reviews of home services</w:t>
      </w:r>
      <w:bookmarkEnd w:id="98"/>
    </w:p>
    <w:p w:rsidR="00D901AD" w:rsidRPr="00FB4B21" w:rsidRDefault="00D901AD" w:rsidP="00D901AD">
      <w:pPr>
        <w:pStyle w:val="subsection"/>
      </w:pPr>
      <w:r w:rsidRPr="00FB4B21">
        <w:tab/>
        <w:t>(1)</w:t>
      </w:r>
      <w:r w:rsidRPr="00FB4B21">
        <w:tab/>
        <w:t>This section applies in relation to a quality review of a home service if:</w:t>
      </w:r>
    </w:p>
    <w:p w:rsidR="00D901AD" w:rsidRPr="00FB4B21" w:rsidRDefault="00D901AD" w:rsidP="00D901AD">
      <w:pPr>
        <w:pStyle w:val="paragraph"/>
      </w:pPr>
      <w:r w:rsidRPr="00FB4B21">
        <w:tab/>
        <w:t>(a)</w:t>
      </w:r>
      <w:r w:rsidRPr="00FB4B21">
        <w:tab/>
        <w:t xml:space="preserve">the review began before </w:t>
      </w:r>
      <w:r w:rsidR="005800D9" w:rsidRPr="00FB4B21">
        <w:t>1 January 2020</w:t>
      </w:r>
      <w:r w:rsidRPr="00FB4B21">
        <w:t>; and</w:t>
      </w:r>
    </w:p>
    <w:p w:rsidR="00D901AD" w:rsidRPr="00FB4B21" w:rsidRDefault="00D901AD" w:rsidP="00D901AD">
      <w:pPr>
        <w:pStyle w:val="paragraph"/>
      </w:pPr>
      <w:r w:rsidRPr="00FB4B21">
        <w:tab/>
        <w:t>(b)</w:t>
      </w:r>
      <w:r w:rsidRPr="00FB4B21">
        <w:tab/>
        <w:t xml:space="preserve">immediately before </w:t>
      </w:r>
      <w:r w:rsidR="005800D9" w:rsidRPr="00FB4B21">
        <w:t>1 January 2020</w:t>
      </w:r>
      <w:r w:rsidRPr="00FB4B21">
        <w:t>, the review had not been completed.</w:t>
      </w:r>
    </w:p>
    <w:p w:rsidR="00104B92" w:rsidRPr="00FB4B21" w:rsidRDefault="00104B92" w:rsidP="00104B92">
      <w:pPr>
        <w:pStyle w:val="subsection"/>
      </w:pPr>
      <w:r w:rsidRPr="00FB4B21">
        <w:tab/>
        <w:t>(2)</w:t>
      </w:r>
      <w:r w:rsidRPr="00FB4B21">
        <w:tab/>
        <w:t>Subdivision B of Division 3 of Part 4</w:t>
      </w:r>
      <w:r w:rsidR="00490E28" w:rsidRPr="00FB4B21">
        <w:t>,</w:t>
      </w:r>
      <w:r w:rsidRPr="00FB4B21">
        <w:t xml:space="preserve"> </w:t>
      </w:r>
      <w:r w:rsidR="0040663D" w:rsidRPr="00FB4B21">
        <w:t xml:space="preserve">as </w:t>
      </w:r>
      <w:r w:rsidR="005800D9" w:rsidRPr="00FB4B21">
        <w:t>in force immediately before</w:t>
      </w:r>
      <w:r w:rsidR="00132772">
        <w:t xml:space="preserve"> </w:t>
      </w:r>
      <w:r w:rsidR="005800D9" w:rsidRPr="00FB4B21">
        <w:t>1 January 2020</w:t>
      </w:r>
      <w:r w:rsidR="0040663D" w:rsidRPr="00FB4B21">
        <w:t>, continues to have effect in relation to the quality review</w:t>
      </w:r>
      <w:r w:rsidRPr="00FB4B21">
        <w:t>.</w:t>
      </w:r>
    </w:p>
    <w:p w:rsidR="00E20DA9" w:rsidRPr="00FB4B21" w:rsidRDefault="00E20DA9" w:rsidP="00E20DA9">
      <w:pPr>
        <w:pStyle w:val="ActHead5"/>
      </w:pPr>
      <w:bookmarkStart w:id="99" w:name="_Toc27379724"/>
      <w:r w:rsidRPr="00C378A4">
        <w:rPr>
          <w:rStyle w:val="CharSectno"/>
        </w:rPr>
        <w:t>156</w:t>
      </w:r>
      <w:r w:rsidRPr="00FB4B21">
        <w:t xml:space="preserve">  Publication of performance reports for home services</w:t>
      </w:r>
      <w:bookmarkEnd w:id="99"/>
    </w:p>
    <w:p w:rsidR="00E20DA9" w:rsidRPr="00FB4B21" w:rsidRDefault="00E20DA9" w:rsidP="00E20DA9">
      <w:pPr>
        <w:pStyle w:val="subsection"/>
      </w:pPr>
      <w:r w:rsidRPr="00FB4B21">
        <w:tab/>
      </w:r>
      <w:r w:rsidRPr="00FB4B21">
        <w:tab/>
      </w:r>
      <w:r w:rsidR="0093139C" w:rsidRPr="00FB4B21">
        <w:t>Paragraph 57(1)(c)</w:t>
      </w:r>
      <w:r w:rsidRPr="00FB4B21">
        <w:t xml:space="preserve"> applies in relation to a performance report for a home service for which a quality review is conducted if the </w:t>
      </w:r>
      <w:r w:rsidR="00461DDD" w:rsidRPr="00FB4B21">
        <w:t>report is prepared</w:t>
      </w:r>
      <w:r w:rsidRPr="00FB4B21">
        <w:t xml:space="preserve"> on or after </w:t>
      </w:r>
      <w:r w:rsidR="00B13E2E" w:rsidRPr="00FB4B21">
        <w:t>1 July 2020</w:t>
      </w:r>
      <w:r w:rsidRPr="00FB4B21">
        <w:t>.</w:t>
      </w:r>
    </w:p>
    <w:p w:rsidR="005641BE" w:rsidRPr="00FB4B21" w:rsidRDefault="00E20DA9" w:rsidP="005641BE">
      <w:pPr>
        <w:pStyle w:val="ActHead5"/>
      </w:pPr>
      <w:bookmarkStart w:id="100" w:name="_Toc27379725"/>
      <w:r w:rsidRPr="00C378A4">
        <w:rPr>
          <w:rStyle w:val="CharSectno"/>
        </w:rPr>
        <w:t>157</w:t>
      </w:r>
      <w:r w:rsidR="005641BE" w:rsidRPr="00FB4B21">
        <w:t xml:space="preserve">  </w:t>
      </w:r>
      <w:r w:rsidR="00B643B3" w:rsidRPr="00FB4B21">
        <w:t>Q</w:t>
      </w:r>
      <w:r w:rsidR="005641BE" w:rsidRPr="00FB4B21">
        <w:t>uality reviews of Aboriginal and Torres Strait Islander services</w:t>
      </w:r>
      <w:bookmarkEnd w:id="100"/>
    </w:p>
    <w:p w:rsidR="005641BE" w:rsidRPr="00FB4B21" w:rsidRDefault="005641BE" w:rsidP="005641BE">
      <w:pPr>
        <w:pStyle w:val="subsection"/>
      </w:pPr>
      <w:r w:rsidRPr="00FB4B21">
        <w:tab/>
        <w:t>(1)</w:t>
      </w:r>
      <w:r w:rsidRPr="00FB4B21">
        <w:tab/>
        <w:t xml:space="preserve">This section applies in relation to a quality review of an Aboriginal and Torres Strait Islander service under </w:t>
      </w:r>
      <w:r w:rsidR="00F66BC4" w:rsidRPr="00FB4B21">
        <w:t>section 58</w:t>
      </w:r>
      <w:r w:rsidRPr="00FB4B21">
        <w:t xml:space="preserve"> if:</w:t>
      </w:r>
    </w:p>
    <w:p w:rsidR="005641BE" w:rsidRPr="00FB4B21" w:rsidRDefault="005641BE" w:rsidP="005641BE">
      <w:pPr>
        <w:pStyle w:val="paragraph"/>
      </w:pPr>
      <w:r w:rsidRPr="00FB4B21">
        <w:tab/>
        <w:t>(a)</w:t>
      </w:r>
      <w:r w:rsidRPr="00FB4B21">
        <w:tab/>
        <w:t xml:space="preserve">the quality review began before </w:t>
      </w:r>
      <w:r w:rsidR="005800D9" w:rsidRPr="00FB4B21">
        <w:t>1 January 2020</w:t>
      </w:r>
      <w:r w:rsidRPr="00FB4B21">
        <w:t>; and</w:t>
      </w:r>
    </w:p>
    <w:p w:rsidR="005641BE" w:rsidRPr="00FB4B21" w:rsidRDefault="005641BE" w:rsidP="005641BE">
      <w:pPr>
        <w:pStyle w:val="paragraph"/>
      </w:pPr>
      <w:r w:rsidRPr="00FB4B21">
        <w:tab/>
        <w:t>(b)</w:t>
      </w:r>
      <w:r w:rsidRPr="00FB4B21">
        <w:tab/>
        <w:t xml:space="preserve">immediately before </w:t>
      </w:r>
      <w:r w:rsidR="005800D9" w:rsidRPr="00FB4B21">
        <w:t>1 January 2020</w:t>
      </w:r>
      <w:r w:rsidRPr="00FB4B21">
        <w:t>, the quality review ha</w:t>
      </w:r>
      <w:r w:rsidR="00F66BC4" w:rsidRPr="00FB4B21">
        <w:t>d</w:t>
      </w:r>
      <w:r w:rsidRPr="00FB4B21">
        <w:t xml:space="preserve"> not been completed.</w:t>
      </w:r>
    </w:p>
    <w:p w:rsidR="00F137C2" w:rsidRPr="00FB4B21" w:rsidRDefault="005641BE" w:rsidP="005641BE">
      <w:pPr>
        <w:pStyle w:val="subsection"/>
      </w:pPr>
      <w:r w:rsidRPr="00FB4B21">
        <w:tab/>
        <w:t>(2)</w:t>
      </w:r>
      <w:r w:rsidRPr="00FB4B21">
        <w:tab/>
        <w:t xml:space="preserve">The quality review </w:t>
      </w:r>
      <w:r w:rsidR="00AE5A08" w:rsidRPr="00FB4B21">
        <w:t>must</w:t>
      </w:r>
      <w:r w:rsidR="00997ACD">
        <w:t xml:space="preserve"> </w:t>
      </w:r>
      <w:r w:rsidRPr="00FB4B21">
        <w:t xml:space="preserve">be </w:t>
      </w:r>
      <w:r w:rsidR="00E972DF" w:rsidRPr="00FB4B21">
        <w:t>completed</w:t>
      </w:r>
      <w:r w:rsidRPr="00FB4B21">
        <w:t xml:space="preserve"> in accordance with the Quality </w:t>
      </w:r>
      <w:r w:rsidR="00AE5A08" w:rsidRPr="00FB4B21">
        <w:t>Review Guidelines</w:t>
      </w:r>
      <w:r w:rsidRPr="00FB4B21">
        <w:t>.</w:t>
      </w:r>
    </w:p>
    <w:p w:rsidR="005E1B15" w:rsidRPr="00FB4B21" w:rsidRDefault="005E1B15" w:rsidP="005E1B15">
      <w:pPr>
        <w:pStyle w:val="subsection"/>
      </w:pPr>
      <w:r w:rsidRPr="00FB4B21">
        <w:tab/>
        <w:t>(3)</w:t>
      </w:r>
      <w:r w:rsidRPr="00FB4B21">
        <w:tab/>
        <w:t xml:space="preserve">The Commissioner may make any arrangements </w:t>
      </w:r>
      <w:r w:rsidR="00490E28" w:rsidRPr="00FB4B21">
        <w:t>that</w:t>
      </w:r>
      <w:r w:rsidRPr="00FB4B21">
        <w:t xml:space="preserve"> are necessary for the purposes of completing the quality review in accordance with the Quality Review Guidelines.</w:t>
      </w:r>
    </w:p>
    <w:p w:rsidR="009B6F2D" w:rsidRPr="00FB4B21" w:rsidRDefault="009B6F2D" w:rsidP="009B6F2D">
      <w:pPr>
        <w:pStyle w:val="ActHead5"/>
      </w:pPr>
      <w:bookmarkStart w:id="101" w:name="_Toc27379726"/>
      <w:r w:rsidRPr="00C378A4">
        <w:rPr>
          <w:rStyle w:val="CharSectno"/>
        </w:rPr>
        <w:t>15</w:t>
      </w:r>
      <w:r w:rsidR="00E20DA9" w:rsidRPr="00C378A4">
        <w:rPr>
          <w:rStyle w:val="CharSectno"/>
        </w:rPr>
        <w:t>8</w:t>
      </w:r>
      <w:r w:rsidRPr="00FB4B21">
        <w:t xml:space="preserve">  Assessment contacts initiated but not completed before </w:t>
      </w:r>
      <w:r w:rsidR="005800D9" w:rsidRPr="00FB4B21">
        <w:t>1 January 2020</w:t>
      </w:r>
      <w:bookmarkEnd w:id="101"/>
    </w:p>
    <w:p w:rsidR="009B6F2D" w:rsidRPr="00FB4B21" w:rsidRDefault="009B6F2D" w:rsidP="009B6F2D">
      <w:pPr>
        <w:pStyle w:val="subsection"/>
      </w:pPr>
      <w:r w:rsidRPr="00FB4B21">
        <w:tab/>
        <w:t>(1)</w:t>
      </w:r>
      <w:r w:rsidRPr="00FB4B21">
        <w:tab/>
        <w:t>This section applies in relation to an assessment contact with the approved provider of an accredited service, or the home service provider of a home service, if the assessment contact:</w:t>
      </w:r>
    </w:p>
    <w:p w:rsidR="009B6F2D" w:rsidRPr="00FB4B21" w:rsidRDefault="009B6F2D" w:rsidP="009B6F2D">
      <w:pPr>
        <w:pStyle w:val="paragraph"/>
      </w:pPr>
      <w:r w:rsidRPr="00FB4B21">
        <w:tab/>
        <w:t>(a)</w:t>
      </w:r>
      <w:r w:rsidRPr="00FB4B21">
        <w:tab/>
        <w:t xml:space="preserve">was first made by a regulatory official before </w:t>
      </w:r>
      <w:r w:rsidR="005800D9" w:rsidRPr="00FB4B21">
        <w:t>1 January 2020</w:t>
      </w:r>
      <w:r w:rsidRPr="00FB4B21">
        <w:t>; and</w:t>
      </w:r>
    </w:p>
    <w:p w:rsidR="009B6F2D" w:rsidRPr="00FB4B21" w:rsidRDefault="009B6F2D" w:rsidP="009B6F2D">
      <w:pPr>
        <w:pStyle w:val="paragraph"/>
      </w:pPr>
      <w:r w:rsidRPr="00FB4B21">
        <w:tab/>
        <w:t>(b)</w:t>
      </w:r>
      <w:r w:rsidRPr="00FB4B21">
        <w:tab/>
        <w:t xml:space="preserve">immediately before </w:t>
      </w:r>
      <w:r w:rsidR="005800D9" w:rsidRPr="00FB4B21">
        <w:t>1 January 2020</w:t>
      </w:r>
      <w:r w:rsidRPr="00FB4B21">
        <w:t>, the regulatory official had not given the provider written notice under section 68 in rel</w:t>
      </w:r>
      <w:r w:rsidR="00F46DED" w:rsidRPr="00FB4B21">
        <w:t xml:space="preserve">ation to the assessment </w:t>
      </w:r>
      <w:r w:rsidR="00611F7D" w:rsidRPr="00FB4B21">
        <w:t>contact.</w:t>
      </w:r>
    </w:p>
    <w:p w:rsidR="009B6F2D" w:rsidRPr="00FB4B21" w:rsidRDefault="009B6F2D" w:rsidP="009B6F2D">
      <w:pPr>
        <w:pStyle w:val="subsection"/>
      </w:pPr>
      <w:r w:rsidRPr="00FB4B21">
        <w:tab/>
        <w:t>(2)</w:t>
      </w:r>
      <w:r w:rsidRPr="00FB4B21">
        <w:tab/>
      </w:r>
      <w:r w:rsidR="00490E28" w:rsidRPr="00FB4B21">
        <w:t>S</w:t>
      </w:r>
      <w:r w:rsidR="00EF3C36" w:rsidRPr="00FB4B21">
        <w:t>ection</w:t>
      </w:r>
      <w:r w:rsidR="00490E28" w:rsidRPr="00FB4B21">
        <w:t>s</w:t>
      </w:r>
      <w:r w:rsidR="00EF3C36" w:rsidRPr="00FB4B21">
        <w:t xml:space="preserve"> 68</w:t>
      </w:r>
      <w:r w:rsidR="00490E28" w:rsidRPr="00FB4B21">
        <w:t xml:space="preserve"> and 68A, as in force</w:t>
      </w:r>
      <w:r w:rsidR="005800D9" w:rsidRPr="00FB4B21">
        <w:t xml:space="preserve"> on</w:t>
      </w:r>
      <w:r w:rsidR="00490E28" w:rsidRPr="00FB4B21">
        <w:t xml:space="preserve"> </w:t>
      </w:r>
      <w:r w:rsidR="005800D9" w:rsidRPr="00FB4B21">
        <w:t>1 January 2020</w:t>
      </w:r>
      <w:r w:rsidR="00490E28" w:rsidRPr="00FB4B21">
        <w:t>,</w:t>
      </w:r>
      <w:r w:rsidR="00EF3C36" w:rsidRPr="00FB4B21">
        <w:t xml:space="preserve"> </w:t>
      </w:r>
      <w:r w:rsidR="005641BE" w:rsidRPr="00FB4B21">
        <w:t xml:space="preserve">apply </w:t>
      </w:r>
      <w:r w:rsidRPr="00FB4B21">
        <w:t>in relation to the assessment contact</w:t>
      </w:r>
      <w:r w:rsidR="00611F7D" w:rsidRPr="00FB4B21">
        <w:t xml:space="preserve"> as if </w:t>
      </w:r>
      <w:r w:rsidR="00490E28" w:rsidRPr="00FB4B21">
        <w:t>a</w:t>
      </w:r>
      <w:r w:rsidR="00611F7D" w:rsidRPr="00FB4B21">
        <w:t xml:space="preserve"> purpose of the assessment contact was to assess the </w:t>
      </w:r>
      <w:r w:rsidR="00611F7D" w:rsidRPr="00FB4B21">
        <w:lastRenderedPageBreak/>
        <w:t xml:space="preserve">provider’s performance, in relation to </w:t>
      </w:r>
      <w:r w:rsidR="00337682" w:rsidRPr="00FB4B21">
        <w:t>the</w:t>
      </w:r>
      <w:r w:rsidR="00611F7D" w:rsidRPr="00FB4B21">
        <w:t xml:space="preserve"> service, against the Aged Care Quality Standards</w:t>
      </w:r>
      <w:r w:rsidRPr="00FB4B21">
        <w:t>.</w:t>
      </w:r>
    </w:p>
    <w:p w:rsidR="00462070" w:rsidRPr="00FB4B21" w:rsidRDefault="000718D9" w:rsidP="00462070">
      <w:pPr>
        <w:pStyle w:val="ActHead5"/>
      </w:pPr>
      <w:bookmarkStart w:id="102" w:name="_Toc27379727"/>
      <w:r w:rsidRPr="00C378A4">
        <w:rPr>
          <w:rStyle w:val="CharSectno"/>
        </w:rPr>
        <w:t>159</w:t>
      </w:r>
      <w:r w:rsidR="00462070" w:rsidRPr="00FB4B21">
        <w:t xml:space="preserve">  Arranging for review audits of accredited services</w:t>
      </w:r>
      <w:bookmarkEnd w:id="102"/>
    </w:p>
    <w:p w:rsidR="00462070" w:rsidRPr="00FB4B21" w:rsidRDefault="00462070" w:rsidP="00462070">
      <w:pPr>
        <w:pStyle w:val="subsection"/>
      </w:pPr>
      <w:r w:rsidRPr="00FB4B21">
        <w:tab/>
      </w:r>
      <w:r w:rsidRPr="00FB4B21">
        <w:tab/>
        <w:t>Despite</w:t>
      </w:r>
      <w:r w:rsidR="00E62928" w:rsidRPr="00FB4B21">
        <w:t xml:space="preserve"> the repeal of paragraph 70(1)(d</w:t>
      </w:r>
      <w:r w:rsidRPr="00FB4B21">
        <w:t>) by the amending instrument, the Commissioner may arrange for a review audit of an accredited service to be conducted if:</w:t>
      </w:r>
    </w:p>
    <w:p w:rsidR="00462070" w:rsidRPr="00FB4B21" w:rsidRDefault="00462070" w:rsidP="00462070">
      <w:pPr>
        <w:pStyle w:val="paragraph"/>
      </w:pPr>
      <w:r w:rsidRPr="00FB4B21">
        <w:tab/>
        <w:t>(a)</w:t>
      </w:r>
      <w:r w:rsidRPr="00FB4B21">
        <w:tab/>
        <w:t>the approved provider of the service has requested the reconsideration of a regulatory reviewable decision (other than a decision of a kind mentioned in item 8 of the table in section 98); and</w:t>
      </w:r>
    </w:p>
    <w:p w:rsidR="00462070" w:rsidRPr="00FB4B21" w:rsidRDefault="00462070" w:rsidP="00462070">
      <w:pPr>
        <w:pStyle w:val="paragraph"/>
      </w:pPr>
      <w:r w:rsidRPr="00FB4B21">
        <w:tab/>
        <w:t>(b)</w:t>
      </w:r>
      <w:r w:rsidRPr="00FB4B21">
        <w:tab/>
        <w:t xml:space="preserve">the regulatory reviewable decision was made before </w:t>
      </w:r>
      <w:r w:rsidR="005800D9" w:rsidRPr="00FB4B21">
        <w:t>1 January 2020</w:t>
      </w:r>
      <w:r w:rsidRPr="00FB4B21">
        <w:t>.</w:t>
      </w:r>
    </w:p>
    <w:p w:rsidR="006E164D" w:rsidRPr="00FB4B21" w:rsidRDefault="001E4496" w:rsidP="006E164D">
      <w:pPr>
        <w:pStyle w:val="ActHead5"/>
      </w:pPr>
      <w:bookmarkStart w:id="103" w:name="_Toc27379728"/>
      <w:r w:rsidRPr="00C378A4">
        <w:rPr>
          <w:rStyle w:val="CharSectno"/>
        </w:rPr>
        <w:t>16</w:t>
      </w:r>
      <w:r w:rsidR="000718D9" w:rsidRPr="00C378A4">
        <w:rPr>
          <w:rStyle w:val="CharSectno"/>
        </w:rPr>
        <w:t>0</w:t>
      </w:r>
      <w:r w:rsidR="006E164D" w:rsidRPr="00FB4B21">
        <w:t xml:space="preserve">  </w:t>
      </w:r>
      <w:r w:rsidR="00462070" w:rsidRPr="00FB4B21">
        <w:t>Conduct of r</w:t>
      </w:r>
      <w:r w:rsidR="006E164D" w:rsidRPr="00FB4B21">
        <w:t>eview audits</w:t>
      </w:r>
      <w:r w:rsidR="00462070" w:rsidRPr="00FB4B21">
        <w:t xml:space="preserve"> of accredited services</w:t>
      </w:r>
      <w:bookmarkEnd w:id="103"/>
    </w:p>
    <w:p w:rsidR="008D7663" w:rsidRPr="00FB4B21" w:rsidRDefault="006E164D" w:rsidP="001E05DB">
      <w:pPr>
        <w:pStyle w:val="subsection"/>
      </w:pPr>
      <w:r w:rsidRPr="00FB4B21">
        <w:tab/>
        <w:t>(1)</w:t>
      </w:r>
      <w:r w:rsidRPr="00FB4B21">
        <w:tab/>
        <w:t>This section applies in relation to a review au</w:t>
      </w:r>
      <w:r w:rsidR="001E05DB" w:rsidRPr="00FB4B21">
        <w:t>dit of an accredited service if</w:t>
      </w:r>
      <w:r w:rsidR="008D7663" w:rsidRPr="00FB4B21">
        <w:t>:</w:t>
      </w:r>
    </w:p>
    <w:p w:rsidR="006E164D" w:rsidRPr="00FB4B21" w:rsidRDefault="008D7663" w:rsidP="008D7663">
      <w:pPr>
        <w:pStyle w:val="paragraph"/>
      </w:pPr>
      <w:r w:rsidRPr="00FB4B21">
        <w:tab/>
        <w:t>(a)</w:t>
      </w:r>
      <w:r w:rsidRPr="00FB4B21">
        <w:tab/>
      </w:r>
      <w:r w:rsidR="006E164D" w:rsidRPr="00FB4B21">
        <w:t>the review audit</w:t>
      </w:r>
      <w:r w:rsidR="00462070" w:rsidRPr="00FB4B21">
        <w:t xml:space="preserve"> began</w:t>
      </w:r>
      <w:r w:rsidRPr="00FB4B21">
        <w:t xml:space="preserve"> </w:t>
      </w:r>
      <w:r w:rsidR="00462070" w:rsidRPr="00FB4B21">
        <w:t xml:space="preserve">before </w:t>
      </w:r>
      <w:r w:rsidR="005800D9" w:rsidRPr="00FB4B21">
        <w:t>1 January 2020</w:t>
      </w:r>
      <w:r w:rsidRPr="00FB4B21">
        <w:t>; and</w:t>
      </w:r>
    </w:p>
    <w:p w:rsidR="008D7663" w:rsidRPr="00FB4B21" w:rsidRDefault="008D7663" w:rsidP="008D7663">
      <w:pPr>
        <w:pStyle w:val="paragraph"/>
      </w:pPr>
      <w:r w:rsidRPr="00FB4B21">
        <w:tab/>
        <w:t>(b)</w:t>
      </w:r>
      <w:r w:rsidRPr="00FB4B21">
        <w:tab/>
        <w:t xml:space="preserve">immediately before </w:t>
      </w:r>
      <w:r w:rsidR="005800D9" w:rsidRPr="00FB4B21">
        <w:t>1 January 2020</w:t>
      </w:r>
      <w:r w:rsidRPr="00FB4B21">
        <w:t>, the audit had not been completed.</w:t>
      </w:r>
    </w:p>
    <w:p w:rsidR="006E164D" w:rsidRPr="00FB4B21" w:rsidRDefault="001E05DB" w:rsidP="006E164D">
      <w:pPr>
        <w:pStyle w:val="subsection"/>
      </w:pPr>
      <w:r w:rsidRPr="00FB4B21">
        <w:tab/>
        <w:t>(2</w:t>
      </w:r>
      <w:r w:rsidR="006E164D" w:rsidRPr="00FB4B21">
        <w:t>)</w:t>
      </w:r>
      <w:r w:rsidR="006E164D" w:rsidRPr="00FB4B21">
        <w:tab/>
      </w:r>
      <w:r w:rsidR="001D6CA7" w:rsidRPr="00FB4B21">
        <w:t>T</w:t>
      </w:r>
      <w:r w:rsidR="006E164D" w:rsidRPr="00FB4B21">
        <w:t>he amendments of Subdivision A of Division 6 of Part 5 made by the amending instrument</w:t>
      </w:r>
      <w:r w:rsidR="001D6CA7" w:rsidRPr="00FB4B21">
        <w:t xml:space="preserve"> apply</w:t>
      </w:r>
      <w:r w:rsidR="006E164D" w:rsidRPr="00FB4B21">
        <w:t xml:space="preserve"> in relation to the review audit.</w:t>
      </w:r>
    </w:p>
    <w:p w:rsidR="005F1ACC" w:rsidRPr="00FB4B21" w:rsidRDefault="005F1ACC" w:rsidP="005F1ACC">
      <w:pPr>
        <w:pStyle w:val="ActHead5"/>
      </w:pPr>
      <w:bookmarkStart w:id="104" w:name="_Toc27379729"/>
      <w:r w:rsidRPr="00C378A4">
        <w:rPr>
          <w:rStyle w:val="CharSectno"/>
        </w:rPr>
        <w:t>16</w:t>
      </w:r>
      <w:r w:rsidR="000718D9" w:rsidRPr="00C378A4">
        <w:rPr>
          <w:rStyle w:val="CharSectno"/>
        </w:rPr>
        <w:t>1</w:t>
      </w:r>
      <w:r w:rsidRPr="00FB4B21">
        <w:t xml:space="preserve">  Revocation following review audit</w:t>
      </w:r>
      <w:bookmarkEnd w:id="104"/>
    </w:p>
    <w:p w:rsidR="005F1ACC" w:rsidRPr="00FB4B21" w:rsidRDefault="005F1ACC" w:rsidP="005F1ACC">
      <w:pPr>
        <w:pStyle w:val="subsection"/>
      </w:pPr>
      <w:r w:rsidRPr="00FB4B21">
        <w:tab/>
        <w:t>(1)</w:t>
      </w:r>
      <w:r w:rsidRPr="00FB4B21">
        <w:tab/>
        <w:t>This section applies in relation to a decision whether to revoke the accreditation of an accredited service under subsection 77(1) that:</w:t>
      </w:r>
    </w:p>
    <w:p w:rsidR="005F1ACC" w:rsidRPr="00FB4B21" w:rsidRDefault="005F1ACC" w:rsidP="005F1ACC">
      <w:pPr>
        <w:pStyle w:val="paragraph"/>
      </w:pPr>
      <w:r w:rsidRPr="00FB4B21">
        <w:tab/>
        <w:t>(a)</w:t>
      </w:r>
      <w:r w:rsidRPr="00FB4B21">
        <w:tab/>
        <w:t xml:space="preserve">follows a review audit of the accredited service that began, but was not completed, before </w:t>
      </w:r>
      <w:r w:rsidR="005800D9" w:rsidRPr="00FB4B21">
        <w:t>1 January 2020</w:t>
      </w:r>
      <w:r w:rsidRPr="00FB4B21">
        <w:t>; and</w:t>
      </w:r>
    </w:p>
    <w:p w:rsidR="005F1ACC" w:rsidRPr="00FB4B21" w:rsidRDefault="005F1ACC" w:rsidP="005F1ACC">
      <w:pPr>
        <w:pStyle w:val="paragraph"/>
      </w:pPr>
      <w:r w:rsidRPr="00FB4B21">
        <w:tab/>
        <w:t>(b)</w:t>
      </w:r>
      <w:r w:rsidRPr="00FB4B21">
        <w:tab/>
        <w:t xml:space="preserve">is made </w:t>
      </w:r>
      <w:r w:rsidR="005800D9" w:rsidRPr="00FB4B21">
        <w:t xml:space="preserve">on or </w:t>
      </w:r>
      <w:r w:rsidRPr="00FB4B21">
        <w:t xml:space="preserve">after </w:t>
      </w:r>
      <w:r w:rsidR="005800D9" w:rsidRPr="00FB4B21">
        <w:t>1 January 2020</w:t>
      </w:r>
      <w:r w:rsidRPr="00FB4B21">
        <w:t>.</w:t>
      </w:r>
    </w:p>
    <w:p w:rsidR="005F1ACC" w:rsidRPr="00FB4B21" w:rsidRDefault="005F1ACC" w:rsidP="005F1ACC">
      <w:pPr>
        <w:pStyle w:val="subsection"/>
      </w:pPr>
      <w:r w:rsidRPr="00FB4B21">
        <w:tab/>
        <w:t>(2)</w:t>
      </w:r>
      <w:r w:rsidRPr="00FB4B21">
        <w:tab/>
      </w:r>
      <w:r w:rsidR="00D876A4" w:rsidRPr="00FB4B21">
        <w:t>T</w:t>
      </w:r>
      <w:r w:rsidRPr="00FB4B21">
        <w:t>he amendments of Subdivision</w:t>
      </w:r>
      <w:r w:rsidR="006F47D8" w:rsidRPr="00FB4B21">
        <w:t>s</w:t>
      </w:r>
      <w:r w:rsidRPr="00FB4B21">
        <w:t xml:space="preserve"> B</w:t>
      </w:r>
      <w:r w:rsidR="006F47D8" w:rsidRPr="00FB4B21">
        <w:t xml:space="preserve"> and C</w:t>
      </w:r>
      <w:r w:rsidRPr="00FB4B21">
        <w:t xml:space="preserve"> of Division 6 of Part 5 made by the amending instrument</w:t>
      </w:r>
      <w:r w:rsidR="00D876A4" w:rsidRPr="00FB4B21">
        <w:t xml:space="preserve"> apply</w:t>
      </w:r>
      <w:r w:rsidRPr="00FB4B21">
        <w:t xml:space="preserve"> in relation to the decision.</w:t>
      </w:r>
    </w:p>
    <w:p w:rsidR="00490E28" w:rsidRPr="00FB4B21" w:rsidRDefault="001E4496" w:rsidP="00490E28">
      <w:pPr>
        <w:pStyle w:val="ActHead5"/>
      </w:pPr>
      <w:bookmarkStart w:id="105" w:name="_Toc27379730"/>
      <w:r w:rsidRPr="00C378A4">
        <w:rPr>
          <w:rStyle w:val="CharSectno"/>
        </w:rPr>
        <w:t>16</w:t>
      </w:r>
      <w:r w:rsidR="000718D9" w:rsidRPr="00C378A4">
        <w:rPr>
          <w:rStyle w:val="CharSectno"/>
        </w:rPr>
        <w:t>2</w:t>
      </w:r>
      <w:r w:rsidR="00490E28" w:rsidRPr="00FB4B21">
        <w:t xml:space="preserve">  Publication of decisions made before </w:t>
      </w:r>
      <w:r w:rsidR="005800D9" w:rsidRPr="00FB4B21">
        <w:t xml:space="preserve">1 January 2020 </w:t>
      </w:r>
      <w:r w:rsidR="00490E28" w:rsidRPr="00FB4B21">
        <w:t>relating to accreditation following review audit</w:t>
      </w:r>
      <w:bookmarkEnd w:id="105"/>
    </w:p>
    <w:p w:rsidR="00490E28" w:rsidRPr="00FB4B21" w:rsidRDefault="00490E28" w:rsidP="00490E28">
      <w:pPr>
        <w:pStyle w:val="subsection"/>
      </w:pPr>
      <w:r w:rsidRPr="00FB4B21">
        <w:tab/>
        <w:t>(1)</w:t>
      </w:r>
      <w:r w:rsidRPr="00FB4B21">
        <w:tab/>
        <w:t xml:space="preserve">This section applies if, before </w:t>
      </w:r>
      <w:r w:rsidR="005800D9" w:rsidRPr="00FB4B21">
        <w:t>1 January 2020</w:t>
      </w:r>
      <w:r w:rsidRPr="00FB4B21">
        <w:t xml:space="preserve">, the Commissioner made a decision mentioned in </w:t>
      </w:r>
      <w:r w:rsidR="009010AA" w:rsidRPr="00FB4B21">
        <w:t>s</w:t>
      </w:r>
      <w:r w:rsidRPr="00FB4B21">
        <w:t>ection 80</w:t>
      </w:r>
      <w:r w:rsidR="009010AA" w:rsidRPr="00FB4B21">
        <w:t>.</w:t>
      </w:r>
    </w:p>
    <w:p w:rsidR="00490E28" w:rsidRPr="00FB4B21" w:rsidRDefault="00490E28" w:rsidP="00490E28">
      <w:pPr>
        <w:pStyle w:val="subsection"/>
      </w:pPr>
      <w:r w:rsidRPr="00FB4B21">
        <w:tab/>
        <w:t>(2)</w:t>
      </w:r>
      <w:r w:rsidRPr="00FB4B21">
        <w:tab/>
      </w:r>
      <w:r w:rsidR="009010AA" w:rsidRPr="00FB4B21">
        <w:t>Section 80</w:t>
      </w:r>
      <w:r w:rsidRPr="00FB4B21">
        <w:t xml:space="preserve">, as in force immediately before </w:t>
      </w:r>
      <w:r w:rsidR="005800D9" w:rsidRPr="00FB4B21">
        <w:t>1 January 2020</w:t>
      </w:r>
      <w:r w:rsidRPr="00FB4B21">
        <w:t>, continue</w:t>
      </w:r>
      <w:r w:rsidR="002935D1" w:rsidRPr="00FB4B21">
        <w:t>s</w:t>
      </w:r>
      <w:r w:rsidRPr="00FB4B21">
        <w:t xml:space="preserve"> to have effect in relation to the decision.</w:t>
      </w:r>
    </w:p>
    <w:p w:rsidR="006E21E6" w:rsidRPr="00FB4B21" w:rsidRDefault="00E81DCB" w:rsidP="00E81DCB">
      <w:pPr>
        <w:pStyle w:val="ActHead5"/>
      </w:pPr>
      <w:bookmarkStart w:id="106" w:name="_Toc27379731"/>
      <w:r w:rsidRPr="00C378A4">
        <w:rPr>
          <w:rStyle w:val="CharSectno"/>
        </w:rPr>
        <w:t>16</w:t>
      </w:r>
      <w:r w:rsidR="007F26D0" w:rsidRPr="00C378A4">
        <w:rPr>
          <w:rStyle w:val="CharSectno"/>
        </w:rPr>
        <w:t>3</w:t>
      </w:r>
      <w:r w:rsidRPr="00FB4B21">
        <w:t xml:space="preserve">  Reviewable </w:t>
      </w:r>
      <w:r w:rsidR="00CD0B94" w:rsidRPr="00FB4B21">
        <w:t xml:space="preserve">Commissioner </w:t>
      </w:r>
      <w:r w:rsidRPr="00FB4B21">
        <w:t>decisions</w:t>
      </w:r>
      <w:bookmarkEnd w:id="106"/>
    </w:p>
    <w:p w:rsidR="00E81DCB" w:rsidRPr="00FB4B21" w:rsidRDefault="00E81DCB" w:rsidP="00E81DCB">
      <w:pPr>
        <w:pStyle w:val="subsection"/>
      </w:pPr>
      <w:r w:rsidRPr="00FB4B21">
        <w:tab/>
      </w:r>
      <w:r w:rsidRPr="00FB4B21">
        <w:tab/>
        <w:t xml:space="preserve">The amendments of section 98 made by the amending instrument apply in relation to a decision made before, on or after </w:t>
      </w:r>
      <w:r w:rsidR="005800D9" w:rsidRPr="00FB4B21">
        <w:t>1 January 2020</w:t>
      </w:r>
      <w:r w:rsidRPr="00FB4B21">
        <w:t>.</w:t>
      </w:r>
    </w:p>
    <w:p w:rsidR="00E81DCB" w:rsidRPr="00FB4B21" w:rsidRDefault="007F26D0" w:rsidP="00E820C0">
      <w:pPr>
        <w:pStyle w:val="ActHead5"/>
      </w:pPr>
      <w:bookmarkStart w:id="107" w:name="_Toc27379732"/>
      <w:r w:rsidRPr="00C378A4">
        <w:rPr>
          <w:rStyle w:val="CharSectno"/>
        </w:rPr>
        <w:t>164</w:t>
      </w:r>
      <w:r w:rsidR="00E820C0" w:rsidRPr="00FB4B21">
        <w:t xml:space="preserve">  Reconsideration of complaints reviewable decision</w:t>
      </w:r>
      <w:r w:rsidR="00CA736B" w:rsidRPr="00FB4B21">
        <w:t>s</w:t>
      </w:r>
      <w:bookmarkEnd w:id="107"/>
    </w:p>
    <w:p w:rsidR="00E820C0" w:rsidRPr="00FB4B21" w:rsidRDefault="00E820C0" w:rsidP="00E820C0">
      <w:pPr>
        <w:pStyle w:val="subsection"/>
      </w:pPr>
      <w:r w:rsidRPr="00FB4B21">
        <w:tab/>
      </w:r>
      <w:r w:rsidRPr="00FB4B21">
        <w:tab/>
        <w:t xml:space="preserve">The amendments of section 100 made by the amending instrument apply in relation to a request for reconsideration made before, on or after </w:t>
      </w:r>
      <w:r w:rsidR="005800D9" w:rsidRPr="00FB4B21">
        <w:t>1 January 2020</w:t>
      </w:r>
      <w:r w:rsidRPr="00FB4B21">
        <w:t>.</w:t>
      </w:r>
    </w:p>
    <w:p w:rsidR="00E820C0" w:rsidRPr="00FB4B21" w:rsidRDefault="007F26D0" w:rsidP="00E820C0">
      <w:pPr>
        <w:pStyle w:val="ActHead5"/>
      </w:pPr>
      <w:bookmarkStart w:id="108" w:name="_Toc27379733"/>
      <w:r w:rsidRPr="00C378A4">
        <w:rPr>
          <w:rStyle w:val="CharSectno"/>
        </w:rPr>
        <w:lastRenderedPageBreak/>
        <w:t>165</w:t>
      </w:r>
      <w:r w:rsidR="00E820C0" w:rsidRPr="00FB4B21">
        <w:t xml:space="preserve">  Reconsideration of regulatory reviewable decision</w:t>
      </w:r>
      <w:r w:rsidR="00CA736B" w:rsidRPr="00FB4B21">
        <w:t>s</w:t>
      </w:r>
      <w:bookmarkEnd w:id="108"/>
    </w:p>
    <w:p w:rsidR="00E20DA9" w:rsidRPr="00FB4B21" w:rsidRDefault="00E820C0">
      <w:pPr>
        <w:pStyle w:val="subsection"/>
      </w:pPr>
      <w:r w:rsidRPr="00FB4B21">
        <w:tab/>
      </w:r>
      <w:r w:rsidRPr="00FB4B21">
        <w:tab/>
        <w:t>The amendment</w:t>
      </w:r>
      <w:r w:rsidR="00132772">
        <w:t>s</w:t>
      </w:r>
      <w:r w:rsidRPr="00FB4B21">
        <w:t xml:space="preserve"> of section 101 made </w:t>
      </w:r>
      <w:r w:rsidR="00E62928" w:rsidRPr="00FB4B21">
        <w:t>by</w:t>
      </w:r>
      <w:r w:rsidR="00132772">
        <w:t xml:space="preserve"> the amending instrument apply</w:t>
      </w:r>
      <w:r w:rsidRPr="00FB4B21">
        <w:t xml:space="preserve"> in relation to a request for reconsideration made before, on or after </w:t>
      </w:r>
      <w:r w:rsidR="005800D9" w:rsidRPr="00FB4B21">
        <w:t>1 January 2020</w:t>
      </w:r>
      <w:r w:rsidRPr="00FB4B21">
        <w:t>.</w:t>
      </w:r>
    </w:p>
    <w:sectPr w:rsidR="00E20DA9" w:rsidRPr="00FB4B21" w:rsidSect="00FA1530">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F2" w:rsidRDefault="00914EF2" w:rsidP="0048364F">
      <w:pPr>
        <w:spacing w:line="240" w:lineRule="auto"/>
      </w:pPr>
      <w:r>
        <w:separator/>
      </w:r>
    </w:p>
  </w:endnote>
  <w:endnote w:type="continuationSeparator" w:id="0">
    <w:p w:rsidR="00914EF2" w:rsidRDefault="00914EF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FA1530" w:rsidRDefault="00FA1530" w:rsidP="00FA1530">
    <w:pPr>
      <w:pStyle w:val="Footer"/>
      <w:tabs>
        <w:tab w:val="clear" w:pos="4153"/>
        <w:tab w:val="clear" w:pos="8306"/>
        <w:tab w:val="center" w:pos="4150"/>
        <w:tab w:val="right" w:pos="8307"/>
      </w:tabs>
      <w:spacing w:before="120"/>
      <w:rPr>
        <w:i/>
        <w:sz w:val="18"/>
      </w:rPr>
    </w:pPr>
    <w:r w:rsidRPr="00FA1530">
      <w:rPr>
        <w:i/>
        <w:sz w:val="18"/>
      </w:rPr>
      <w:t>OPC64329 -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Default="00914EF2" w:rsidP="00E97334"/>
  <w:p w:rsidR="00914EF2" w:rsidRPr="00FA1530" w:rsidRDefault="00FA1530" w:rsidP="00FA1530">
    <w:pPr>
      <w:rPr>
        <w:rFonts w:cs="Times New Roman"/>
        <w:i/>
        <w:sz w:val="18"/>
      </w:rPr>
    </w:pPr>
    <w:r w:rsidRPr="00FA1530">
      <w:rPr>
        <w:rFonts w:cs="Times New Roman"/>
        <w:i/>
        <w:sz w:val="18"/>
      </w:rPr>
      <w:t>OPC64329 -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FA1530" w:rsidRDefault="00FA1530" w:rsidP="00FA1530">
    <w:pPr>
      <w:pStyle w:val="Footer"/>
      <w:tabs>
        <w:tab w:val="clear" w:pos="4153"/>
        <w:tab w:val="clear" w:pos="8306"/>
        <w:tab w:val="center" w:pos="4150"/>
        <w:tab w:val="right" w:pos="8307"/>
      </w:tabs>
      <w:spacing w:before="120"/>
      <w:rPr>
        <w:i/>
        <w:sz w:val="18"/>
      </w:rPr>
    </w:pPr>
    <w:r w:rsidRPr="00FA1530">
      <w:rPr>
        <w:i/>
        <w:sz w:val="18"/>
      </w:rPr>
      <w:t>OPC64329 -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E33C1C" w:rsidRDefault="00914EF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4EF2" w:rsidTr="00C378A4">
      <w:tc>
        <w:tcPr>
          <w:tcW w:w="709" w:type="dxa"/>
          <w:tcBorders>
            <w:top w:val="nil"/>
            <w:left w:val="nil"/>
            <w:bottom w:val="nil"/>
            <w:right w:val="nil"/>
          </w:tcBorders>
        </w:tcPr>
        <w:p w:rsidR="00914EF2" w:rsidRDefault="00914EF2" w:rsidP="00214D4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1034">
            <w:rPr>
              <w:i/>
              <w:noProof/>
              <w:sz w:val="18"/>
            </w:rPr>
            <w:t>ii</w:t>
          </w:r>
          <w:r w:rsidRPr="00ED79B6">
            <w:rPr>
              <w:i/>
              <w:sz w:val="18"/>
            </w:rPr>
            <w:fldChar w:fldCharType="end"/>
          </w:r>
        </w:p>
      </w:tc>
      <w:tc>
        <w:tcPr>
          <w:tcW w:w="6379" w:type="dxa"/>
          <w:tcBorders>
            <w:top w:val="nil"/>
            <w:left w:val="nil"/>
            <w:bottom w:val="nil"/>
            <w:right w:val="nil"/>
          </w:tcBorders>
        </w:tcPr>
        <w:p w:rsidR="00914EF2" w:rsidRDefault="00914EF2" w:rsidP="00214D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1034">
            <w:rPr>
              <w:i/>
              <w:sz w:val="18"/>
            </w:rPr>
            <w:t>Aged Care Quality and Safety Commission Amendment (Integration of Functions) Rules 2019</w:t>
          </w:r>
          <w:r w:rsidRPr="007A1328">
            <w:rPr>
              <w:i/>
              <w:sz w:val="18"/>
            </w:rPr>
            <w:fldChar w:fldCharType="end"/>
          </w:r>
        </w:p>
      </w:tc>
      <w:tc>
        <w:tcPr>
          <w:tcW w:w="1384" w:type="dxa"/>
          <w:tcBorders>
            <w:top w:val="nil"/>
            <w:left w:val="nil"/>
            <w:bottom w:val="nil"/>
            <w:right w:val="nil"/>
          </w:tcBorders>
        </w:tcPr>
        <w:p w:rsidR="00914EF2" w:rsidRDefault="00914EF2" w:rsidP="00214D4E">
          <w:pPr>
            <w:spacing w:line="0" w:lineRule="atLeast"/>
            <w:jc w:val="right"/>
            <w:rPr>
              <w:sz w:val="18"/>
            </w:rPr>
          </w:pPr>
        </w:p>
      </w:tc>
    </w:tr>
  </w:tbl>
  <w:p w:rsidR="00914EF2" w:rsidRPr="00FA1530" w:rsidRDefault="00FA1530" w:rsidP="00FA1530">
    <w:pPr>
      <w:rPr>
        <w:rFonts w:cs="Times New Roman"/>
        <w:i/>
        <w:sz w:val="18"/>
      </w:rPr>
    </w:pPr>
    <w:r w:rsidRPr="00FA1530">
      <w:rPr>
        <w:rFonts w:cs="Times New Roman"/>
        <w:i/>
        <w:sz w:val="18"/>
      </w:rPr>
      <w:t>OPC64329 -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E33C1C" w:rsidRDefault="00914EF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14EF2" w:rsidTr="00C378A4">
      <w:tc>
        <w:tcPr>
          <w:tcW w:w="1383" w:type="dxa"/>
          <w:tcBorders>
            <w:top w:val="nil"/>
            <w:left w:val="nil"/>
            <w:bottom w:val="nil"/>
            <w:right w:val="nil"/>
          </w:tcBorders>
        </w:tcPr>
        <w:p w:rsidR="00914EF2" w:rsidRDefault="00914EF2" w:rsidP="00214D4E">
          <w:pPr>
            <w:spacing w:line="0" w:lineRule="atLeast"/>
            <w:rPr>
              <w:sz w:val="18"/>
            </w:rPr>
          </w:pPr>
        </w:p>
      </w:tc>
      <w:tc>
        <w:tcPr>
          <w:tcW w:w="6379" w:type="dxa"/>
          <w:tcBorders>
            <w:top w:val="nil"/>
            <w:left w:val="nil"/>
            <w:bottom w:val="nil"/>
            <w:right w:val="nil"/>
          </w:tcBorders>
        </w:tcPr>
        <w:p w:rsidR="00914EF2" w:rsidRDefault="00914EF2" w:rsidP="00214D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1034">
            <w:rPr>
              <w:i/>
              <w:sz w:val="18"/>
            </w:rPr>
            <w:t>Aged Care Quality and Safety Commission Amendment (Integration of Functions) Rules 2019</w:t>
          </w:r>
          <w:r w:rsidRPr="007A1328">
            <w:rPr>
              <w:i/>
              <w:sz w:val="18"/>
            </w:rPr>
            <w:fldChar w:fldCharType="end"/>
          </w:r>
        </w:p>
      </w:tc>
      <w:tc>
        <w:tcPr>
          <w:tcW w:w="710" w:type="dxa"/>
          <w:tcBorders>
            <w:top w:val="nil"/>
            <w:left w:val="nil"/>
            <w:bottom w:val="nil"/>
            <w:right w:val="nil"/>
          </w:tcBorders>
        </w:tcPr>
        <w:p w:rsidR="00914EF2" w:rsidRDefault="00914EF2" w:rsidP="00214D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1034">
            <w:rPr>
              <w:i/>
              <w:noProof/>
              <w:sz w:val="18"/>
            </w:rPr>
            <w:t>i</w:t>
          </w:r>
          <w:r w:rsidRPr="00ED79B6">
            <w:rPr>
              <w:i/>
              <w:sz w:val="18"/>
            </w:rPr>
            <w:fldChar w:fldCharType="end"/>
          </w:r>
        </w:p>
      </w:tc>
    </w:tr>
  </w:tbl>
  <w:p w:rsidR="00914EF2" w:rsidRPr="00FA1530" w:rsidRDefault="00FA1530" w:rsidP="00FA1530">
    <w:pPr>
      <w:rPr>
        <w:rFonts w:cs="Times New Roman"/>
        <w:i/>
        <w:sz w:val="18"/>
      </w:rPr>
    </w:pPr>
    <w:r w:rsidRPr="00FA1530">
      <w:rPr>
        <w:rFonts w:cs="Times New Roman"/>
        <w:i/>
        <w:sz w:val="18"/>
      </w:rPr>
      <w:t>OPC64329 -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E33C1C" w:rsidRDefault="00914EF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4EF2" w:rsidTr="00C378A4">
      <w:tc>
        <w:tcPr>
          <w:tcW w:w="709" w:type="dxa"/>
          <w:tcBorders>
            <w:top w:val="nil"/>
            <w:left w:val="nil"/>
            <w:bottom w:val="nil"/>
            <w:right w:val="nil"/>
          </w:tcBorders>
        </w:tcPr>
        <w:p w:rsidR="00914EF2" w:rsidRDefault="00914EF2" w:rsidP="00214D4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1034">
            <w:rPr>
              <w:i/>
              <w:noProof/>
              <w:sz w:val="18"/>
            </w:rPr>
            <w:t>2</w:t>
          </w:r>
          <w:r w:rsidRPr="00ED79B6">
            <w:rPr>
              <w:i/>
              <w:sz w:val="18"/>
            </w:rPr>
            <w:fldChar w:fldCharType="end"/>
          </w:r>
        </w:p>
      </w:tc>
      <w:tc>
        <w:tcPr>
          <w:tcW w:w="6379" w:type="dxa"/>
          <w:tcBorders>
            <w:top w:val="nil"/>
            <w:left w:val="nil"/>
            <w:bottom w:val="nil"/>
            <w:right w:val="nil"/>
          </w:tcBorders>
        </w:tcPr>
        <w:p w:rsidR="00914EF2" w:rsidRDefault="00914EF2" w:rsidP="00214D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1034">
            <w:rPr>
              <w:i/>
              <w:sz w:val="18"/>
            </w:rPr>
            <w:t>Aged Care Quality and Safety Commission Amendment (Integration of Functions) Rules 2019</w:t>
          </w:r>
          <w:r w:rsidRPr="007A1328">
            <w:rPr>
              <w:i/>
              <w:sz w:val="18"/>
            </w:rPr>
            <w:fldChar w:fldCharType="end"/>
          </w:r>
        </w:p>
      </w:tc>
      <w:tc>
        <w:tcPr>
          <w:tcW w:w="1384" w:type="dxa"/>
          <w:tcBorders>
            <w:top w:val="nil"/>
            <w:left w:val="nil"/>
            <w:bottom w:val="nil"/>
            <w:right w:val="nil"/>
          </w:tcBorders>
        </w:tcPr>
        <w:p w:rsidR="00914EF2" w:rsidRDefault="00914EF2" w:rsidP="00214D4E">
          <w:pPr>
            <w:spacing w:line="0" w:lineRule="atLeast"/>
            <w:jc w:val="right"/>
            <w:rPr>
              <w:sz w:val="18"/>
            </w:rPr>
          </w:pPr>
        </w:p>
      </w:tc>
    </w:tr>
  </w:tbl>
  <w:p w:rsidR="00914EF2" w:rsidRPr="00FA1530" w:rsidRDefault="00FA1530" w:rsidP="00FA1530">
    <w:pPr>
      <w:rPr>
        <w:rFonts w:cs="Times New Roman"/>
        <w:i/>
        <w:sz w:val="18"/>
      </w:rPr>
    </w:pPr>
    <w:r w:rsidRPr="00FA1530">
      <w:rPr>
        <w:rFonts w:cs="Times New Roman"/>
        <w:i/>
        <w:sz w:val="18"/>
      </w:rPr>
      <w:t>OPC64329 -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E33C1C" w:rsidRDefault="00914EF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14EF2" w:rsidTr="00214D4E">
      <w:tc>
        <w:tcPr>
          <w:tcW w:w="1384" w:type="dxa"/>
          <w:tcBorders>
            <w:top w:val="nil"/>
            <w:left w:val="nil"/>
            <w:bottom w:val="nil"/>
            <w:right w:val="nil"/>
          </w:tcBorders>
        </w:tcPr>
        <w:p w:rsidR="00914EF2" w:rsidRDefault="00914EF2" w:rsidP="00214D4E">
          <w:pPr>
            <w:spacing w:line="0" w:lineRule="atLeast"/>
            <w:rPr>
              <w:sz w:val="18"/>
            </w:rPr>
          </w:pPr>
        </w:p>
      </w:tc>
      <w:tc>
        <w:tcPr>
          <w:tcW w:w="6379" w:type="dxa"/>
          <w:tcBorders>
            <w:top w:val="nil"/>
            <w:left w:val="nil"/>
            <w:bottom w:val="nil"/>
            <w:right w:val="nil"/>
          </w:tcBorders>
        </w:tcPr>
        <w:p w:rsidR="00914EF2" w:rsidRDefault="00914EF2" w:rsidP="00214D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1034">
            <w:rPr>
              <w:i/>
              <w:sz w:val="18"/>
            </w:rPr>
            <w:t>Aged Care Quality and Safety Commission Amendment (Integration of Functions) Rules 2019</w:t>
          </w:r>
          <w:r w:rsidRPr="007A1328">
            <w:rPr>
              <w:i/>
              <w:sz w:val="18"/>
            </w:rPr>
            <w:fldChar w:fldCharType="end"/>
          </w:r>
        </w:p>
      </w:tc>
      <w:tc>
        <w:tcPr>
          <w:tcW w:w="709" w:type="dxa"/>
          <w:tcBorders>
            <w:top w:val="nil"/>
            <w:left w:val="nil"/>
            <w:bottom w:val="nil"/>
            <w:right w:val="nil"/>
          </w:tcBorders>
        </w:tcPr>
        <w:p w:rsidR="00914EF2" w:rsidRDefault="00914EF2" w:rsidP="00214D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1034">
            <w:rPr>
              <w:i/>
              <w:noProof/>
              <w:sz w:val="18"/>
            </w:rPr>
            <w:t>1</w:t>
          </w:r>
          <w:r w:rsidRPr="00ED79B6">
            <w:rPr>
              <w:i/>
              <w:sz w:val="18"/>
            </w:rPr>
            <w:fldChar w:fldCharType="end"/>
          </w:r>
        </w:p>
      </w:tc>
    </w:tr>
  </w:tbl>
  <w:p w:rsidR="00914EF2" w:rsidRPr="00FA1530" w:rsidRDefault="00FA1530" w:rsidP="00FA1530">
    <w:pPr>
      <w:rPr>
        <w:rFonts w:cs="Times New Roman"/>
        <w:i/>
        <w:sz w:val="18"/>
      </w:rPr>
    </w:pPr>
    <w:r w:rsidRPr="00FA1530">
      <w:rPr>
        <w:rFonts w:cs="Times New Roman"/>
        <w:i/>
        <w:sz w:val="18"/>
      </w:rPr>
      <w:t>OPC64329 -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E33C1C" w:rsidRDefault="00914EF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14EF2" w:rsidTr="007A6863">
      <w:tc>
        <w:tcPr>
          <w:tcW w:w="1384" w:type="dxa"/>
          <w:tcBorders>
            <w:top w:val="nil"/>
            <w:left w:val="nil"/>
            <w:bottom w:val="nil"/>
            <w:right w:val="nil"/>
          </w:tcBorders>
        </w:tcPr>
        <w:p w:rsidR="00914EF2" w:rsidRDefault="00914EF2" w:rsidP="00214D4E">
          <w:pPr>
            <w:spacing w:line="0" w:lineRule="atLeast"/>
            <w:rPr>
              <w:sz w:val="18"/>
            </w:rPr>
          </w:pPr>
        </w:p>
      </w:tc>
      <w:tc>
        <w:tcPr>
          <w:tcW w:w="6379" w:type="dxa"/>
          <w:tcBorders>
            <w:top w:val="nil"/>
            <w:left w:val="nil"/>
            <w:bottom w:val="nil"/>
            <w:right w:val="nil"/>
          </w:tcBorders>
        </w:tcPr>
        <w:p w:rsidR="00914EF2" w:rsidRDefault="00914EF2" w:rsidP="00214D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1034">
            <w:rPr>
              <w:i/>
              <w:sz w:val="18"/>
            </w:rPr>
            <w:t>Aged Care Quality and Safety Commission Amendment (Integration of Functions) Rules 2019</w:t>
          </w:r>
          <w:r w:rsidRPr="007A1328">
            <w:rPr>
              <w:i/>
              <w:sz w:val="18"/>
            </w:rPr>
            <w:fldChar w:fldCharType="end"/>
          </w:r>
        </w:p>
      </w:tc>
      <w:tc>
        <w:tcPr>
          <w:tcW w:w="709" w:type="dxa"/>
          <w:tcBorders>
            <w:top w:val="nil"/>
            <w:left w:val="nil"/>
            <w:bottom w:val="nil"/>
            <w:right w:val="nil"/>
          </w:tcBorders>
        </w:tcPr>
        <w:p w:rsidR="00914EF2" w:rsidRDefault="00914EF2" w:rsidP="00214D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1034">
            <w:rPr>
              <w:i/>
              <w:noProof/>
              <w:sz w:val="18"/>
            </w:rPr>
            <w:t>2</w:t>
          </w:r>
          <w:r w:rsidRPr="00ED79B6">
            <w:rPr>
              <w:i/>
              <w:sz w:val="18"/>
            </w:rPr>
            <w:fldChar w:fldCharType="end"/>
          </w:r>
        </w:p>
      </w:tc>
    </w:tr>
  </w:tbl>
  <w:p w:rsidR="00914EF2" w:rsidRPr="00FA1530" w:rsidRDefault="00FA1530" w:rsidP="00FA1530">
    <w:pPr>
      <w:rPr>
        <w:rFonts w:cs="Times New Roman"/>
        <w:i/>
        <w:sz w:val="18"/>
      </w:rPr>
    </w:pPr>
    <w:r w:rsidRPr="00FA1530">
      <w:rPr>
        <w:rFonts w:cs="Times New Roman"/>
        <w:i/>
        <w:sz w:val="18"/>
      </w:rPr>
      <w:t>OPC64329 -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F2" w:rsidRDefault="00914EF2" w:rsidP="0048364F">
      <w:pPr>
        <w:spacing w:line="240" w:lineRule="auto"/>
      </w:pPr>
      <w:r>
        <w:separator/>
      </w:r>
    </w:p>
  </w:footnote>
  <w:footnote w:type="continuationSeparator" w:id="0">
    <w:p w:rsidR="00914EF2" w:rsidRDefault="00914EF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5F1388" w:rsidRDefault="00914EF2"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5F1388" w:rsidRDefault="00914EF2"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5F1388" w:rsidRDefault="00914EF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ED79B6" w:rsidRDefault="00914EF2"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ED79B6" w:rsidRDefault="00914EF2"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ED79B6" w:rsidRDefault="00914EF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A961C4" w:rsidRDefault="00914EF2" w:rsidP="0048364F">
    <w:pPr>
      <w:rPr>
        <w:b/>
        <w:sz w:val="20"/>
      </w:rPr>
    </w:pPr>
    <w:r>
      <w:rPr>
        <w:b/>
        <w:sz w:val="20"/>
      </w:rPr>
      <w:fldChar w:fldCharType="begin"/>
    </w:r>
    <w:r>
      <w:rPr>
        <w:b/>
        <w:sz w:val="20"/>
      </w:rPr>
      <w:instrText xml:space="preserve"> STYLEREF CharAmSchNo </w:instrText>
    </w:r>
    <w:r w:rsidR="00131034">
      <w:rPr>
        <w:b/>
        <w:sz w:val="20"/>
      </w:rPr>
      <w:fldChar w:fldCharType="separate"/>
    </w:r>
    <w:r w:rsidR="0013103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31034">
      <w:rPr>
        <w:sz w:val="20"/>
      </w:rPr>
      <w:fldChar w:fldCharType="separate"/>
    </w:r>
    <w:r w:rsidR="00131034">
      <w:rPr>
        <w:noProof/>
        <w:sz w:val="20"/>
      </w:rPr>
      <w:t>Amendments</w:t>
    </w:r>
    <w:r>
      <w:rPr>
        <w:sz w:val="20"/>
      </w:rPr>
      <w:fldChar w:fldCharType="end"/>
    </w:r>
  </w:p>
  <w:p w:rsidR="00914EF2" w:rsidRPr="00A961C4" w:rsidRDefault="00914EF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14EF2" w:rsidRPr="00A961C4" w:rsidRDefault="00914EF2"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A961C4" w:rsidRDefault="00914EF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14EF2" w:rsidRPr="00A961C4" w:rsidRDefault="00914EF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14EF2" w:rsidRPr="00A961C4" w:rsidRDefault="00914EF2"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2" w:rsidRPr="00A961C4" w:rsidRDefault="00914EF2"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58"/>
    <w:rsid w:val="00000263"/>
    <w:rsid w:val="00002491"/>
    <w:rsid w:val="000046A1"/>
    <w:rsid w:val="000113BC"/>
    <w:rsid w:val="000136AF"/>
    <w:rsid w:val="00031D42"/>
    <w:rsid w:val="00032386"/>
    <w:rsid w:val="000334EB"/>
    <w:rsid w:val="00040093"/>
    <w:rsid w:val="0004044E"/>
    <w:rsid w:val="00046F47"/>
    <w:rsid w:val="0005120E"/>
    <w:rsid w:val="00054577"/>
    <w:rsid w:val="000614BF"/>
    <w:rsid w:val="000615A3"/>
    <w:rsid w:val="00061C66"/>
    <w:rsid w:val="000669A3"/>
    <w:rsid w:val="00067908"/>
    <w:rsid w:val="0007169C"/>
    <w:rsid w:val="000718D9"/>
    <w:rsid w:val="00077593"/>
    <w:rsid w:val="00083F48"/>
    <w:rsid w:val="00094294"/>
    <w:rsid w:val="000949B0"/>
    <w:rsid w:val="000A1812"/>
    <w:rsid w:val="000A6D75"/>
    <w:rsid w:val="000A7DF9"/>
    <w:rsid w:val="000B2F8D"/>
    <w:rsid w:val="000C434D"/>
    <w:rsid w:val="000C63B8"/>
    <w:rsid w:val="000D05EF"/>
    <w:rsid w:val="000D5485"/>
    <w:rsid w:val="000E0A01"/>
    <w:rsid w:val="000E7D15"/>
    <w:rsid w:val="000F16BE"/>
    <w:rsid w:val="000F21C1"/>
    <w:rsid w:val="000F2B7D"/>
    <w:rsid w:val="00104B92"/>
    <w:rsid w:val="00105D72"/>
    <w:rsid w:val="0010745C"/>
    <w:rsid w:val="00107AAC"/>
    <w:rsid w:val="00111BF6"/>
    <w:rsid w:val="0011386F"/>
    <w:rsid w:val="00113964"/>
    <w:rsid w:val="001171F9"/>
    <w:rsid w:val="00117277"/>
    <w:rsid w:val="00117B3B"/>
    <w:rsid w:val="00121BE6"/>
    <w:rsid w:val="00125CED"/>
    <w:rsid w:val="00127942"/>
    <w:rsid w:val="00131034"/>
    <w:rsid w:val="00132772"/>
    <w:rsid w:val="0013318E"/>
    <w:rsid w:val="001407C8"/>
    <w:rsid w:val="001460A9"/>
    <w:rsid w:val="00151823"/>
    <w:rsid w:val="00152BD4"/>
    <w:rsid w:val="00153D5E"/>
    <w:rsid w:val="00154414"/>
    <w:rsid w:val="0015486E"/>
    <w:rsid w:val="00154EA6"/>
    <w:rsid w:val="00160BD7"/>
    <w:rsid w:val="00161ACA"/>
    <w:rsid w:val="0016428F"/>
    <w:rsid w:val="001643C9"/>
    <w:rsid w:val="00164B85"/>
    <w:rsid w:val="00165568"/>
    <w:rsid w:val="00166082"/>
    <w:rsid w:val="00166C2F"/>
    <w:rsid w:val="001716C9"/>
    <w:rsid w:val="00171F01"/>
    <w:rsid w:val="00171F43"/>
    <w:rsid w:val="00173859"/>
    <w:rsid w:val="00175F91"/>
    <w:rsid w:val="00184261"/>
    <w:rsid w:val="0018712E"/>
    <w:rsid w:val="00190DF5"/>
    <w:rsid w:val="0019174E"/>
    <w:rsid w:val="00193461"/>
    <w:rsid w:val="001939E1"/>
    <w:rsid w:val="00195382"/>
    <w:rsid w:val="001A2B04"/>
    <w:rsid w:val="001A3123"/>
    <w:rsid w:val="001A3B9F"/>
    <w:rsid w:val="001A65C0"/>
    <w:rsid w:val="001A7676"/>
    <w:rsid w:val="001B6456"/>
    <w:rsid w:val="001B77B1"/>
    <w:rsid w:val="001B7A5D"/>
    <w:rsid w:val="001C34A5"/>
    <w:rsid w:val="001C38AA"/>
    <w:rsid w:val="001C69C4"/>
    <w:rsid w:val="001D57DD"/>
    <w:rsid w:val="001D6CA7"/>
    <w:rsid w:val="001E05DB"/>
    <w:rsid w:val="001E0A8D"/>
    <w:rsid w:val="001E3590"/>
    <w:rsid w:val="001E4496"/>
    <w:rsid w:val="001E7407"/>
    <w:rsid w:val="001E7CAB"/>
    <w:rsid w:val="001E7D4F"/>
    <w:rsid w:val="001F3F6B"/>
    <w:rsid w:val="00201D27"/>
    <w:rsid w:val="0020300C"/>
    <w:rsid w:val="00214D4E"/>
    <w:rsid w:val="00220A0C"/>
    <w:rsid w:val="00223E4A"/>
    <w:rsid w:val="00225BE7"/>
    <w:rsid w:val="002302EA"/>
    <w:rsid w:val="00230658"/>
    <w:rsid w:val="00230CD8"/>
    <w:rsid w:val="002352DA"/>
    <w:rsid w:val="00235DA5"/>
    <w:rsid w:val="00240749"/>
    <w:rsid w:val="00243586"/>
    <w:rsid w:val="002468D7"/>
    <w:rsid w:val="00246D87"/>
    <w:rsid w:val="0025038A"/>
    <w:rsid w:val="002537DA"/>
    <w:rsid w:val="002543A0"/>
    <w:rsid w:val="0026445D"/>
    <w:rsid w:val="00265025"/>
    <w:rsid w:val="0026623E"/>
    <w:rsid w:val="00270891"/>
    <w:rsid w:val="00273467"/>
    <w:rsid w:val="00277A96"/>
    <w:rsid w:val="002824C9"/>
    <w:rsid w:val="00284ABD"/>
    <w:rsid w:val="002858CE"/>
    <w:rsid w:val="00285CDD"/>
    <w:rsid w:val="0028655F"/>
    <w:rsid w:val="00291167"/>
    <w:rsid w:val="00292271"/>
    <w:rsid w:val="002935D1"/>
    <w:rsid w:val="00297ECB"/>
    <w:rsid w:val="002B26AD"/>
    <w:rsid w:val="002B595E"/>
    <w:rsid w:val="002B6E33"/>
    <w:rsid w:val="002C152A"/>
    <w:rsid w:val="002C2088"/>
    <w:rsid w:val="002D043A"/>
    <w:rsid w:val="002D049B"/>
    <w:rsid w:val="002D1F96"/>
    <w:rsid w:val="002D2CBB"/>
    <w:rsid w:val="002D5753"/>
    <w:rsid w:val="002E17C7"/>
    <w:rsid w:val="002F2907"/>
    <w:rsid w:val="002F4417"/>
    <w:rsid w:val="0030184F"/>
    <w:rsid w:val="00314F1F"/>
    <w:rsid w:val="0031713F"/>
    <w:rsid w:val="00320E1F"/>
    <w:rsid w:val="00321913"/>
    <w:rsid w:val="00324EE6"/>
    <w:rsid w:val="003316DC"/>
    <w:rsid w:val="00332E0D"/>
    <w:rsid w:val="0033463E"/>
    <w:rsid w:val="00337682"/>
    <w:rsid w:val="003415D3"/>
    <w:rsid w:val="00345542"/>
    <w:rsid w:val="00345DF4"/>
    <w:rsid w:val="00346335"/>
    <w:rsid w:val="003520D9"/>
    <w:rsid w:val="003520DF"/>
    <w:rsid w:val="00352B0F"/>
    <w:rsid w:val="00353319"/>
    <w:rsid w:val="00354755"/>
    <w:rsid w:val="00354F18"/>
    <w:rsid w:val="003561B0"/>
    <w:rsid w:val="003561B9"/>
    <w:rsid w:val="00356DB3"/>
    <w:rsid w:val="00357E21"/>
    <w:rsid w:val="00360123"/>
    <w:rsid w:val="003620B0"/>
    <w:rsid w:val="00367695"/>
    <w:rsid w:val="00367960"/>
    <w:rsid w:val="00367EF6"/>
    <w:rsid w:val="00370F7C"/>
    <w:rsid w:val="00375A98"/>
    <w:rsid w:val="00375E0D"/>
    <w:rsid w:val="003761CE"/>
    <w:rsid w:val="00383A67"/>
    <w:rsid w:val="00391AF2"/>
    <w:rsid w:val="00394396"/>
    <w:rsid w:val="003A0405"/>
    <w:rsid w:val="003A07F3"/>
    <w:rsid w:val="003A15AC"/>
    <w:rsid w:val="003A3E15"/>
    <w:rsid w:val="003A56EB"/>
    <w:rsid w:val="003A6664"/>
    <w:rsid w:val="003B0627"/>
    <w:rsid w:val="003C0A60"/>
    <w:rsid w:val="003C55F0"/>
    <w:rsid w:val="003C5F2B"/>
    <w:rsid w:val="003D0BFE"/>
    <w:rsid w:val="003D5700"/>
    <w:rsid w:val="003E2D1C"/>
    <w:rsid w:val="003E4548"/>
    <w:rsid w:val="003E4813"/>
    <w:rsid w:val="003F0F5A"/>
    <w:rsid w:val="00400A30"/>
    <w:rsid w:val="004022CA"/>
    <w:rsid w:val="0040663D"/>
    <w:rsid w:val="004116CD"/>
    <w:rsid w:val="00414ADE"/>
    <w:rsid w:val="00415C1F"/>
    <w:rsid w:val="00424CA9"/>
    <w:rsid w:val="004257BB"/>
    <w:rsid w:val="004261D9"/>
    <w:rsid w:val="00430864"/>
    <w:rsid w:val="0043346A"/>
    <w:rsid w:val="0044291A"/>
    <w:rsid w:val="00456113"/>
    <w:rsid w:val="004566BE"/>
    <w:rsid w:val="0045729D"/>
    <w:rsid w:val="00460499"/>
    <w:rsid w:val="00461DDD"/>
    <w:rsid w:val="00462070"/>
    <w:rsid w:val="00464958"/>
    <w:rsid w:val="00466610"/>
    <w:rsid w:val="00474835"/>
    <w:rsid w:val="00475B13"/>
    <w:rsid w:val="00476610"/>
    <w:rsid w:val="004819C7"/>
    <w:rsid w:val="0048364F"/>
    <w:rsid w:val="0048499E"/>
    <w:rsid w:val="004865A9"/>
    <w:rsid w:val="00490645"/>
    <w:rsid w:val="0049079D"/>
    <w:rsid w:val="00490E28"/>
    <w:rsid w:val="00490F2E"/>
    <w:rsid w:val="004939B6"/>
    <w:rsid w:val="00496DB3"/>
    <w:rsid w:val="00496F97"/>
    <w:rsid w:val="004A34EF"/>
    <w:rsid w:val="004A53EA"/>
    <w:rsid w:val="004B038E"/>
    <w:rsid w:val="004C0036"/>
    <w:rsid w:val="004C189B"/>
    <w:rsid w:val="004C4E16"/>
    <w:rsid w:val="004C6264"/>
    <w:rsid w:val="004D02EE"/>
    <w:rsid w:val="004D11AE"/>
    <w:rsid w:val="004D6EC0"/>
    <w:rsid w:val="004F1FAC"/>
    <w:rsid w:val="004F27CA"/>
    <w:rsid w:val="004F5470"/>
    <w:rsid w:val="004F676E"/>
    <w:rsid w:val="00505D58"/>
    <w:rsid w:val="005100C6"/>
    <w:rsid w:val="00514080"/>
    <w:rsid w:val="00514E7B"/>
    <w:rsid w:val="0051619B"/>
    <w:rsid w:val="00516B8D"/>
    <w:rsid w:val="0052686F"/>
    <w:rsid w:val="0052756C"/>
    <w:rsid w:val="00530230"/>
    <w:rsid w:val="00530CC9"/>
    <w:rsid w:val="00531554"/>
    <w:rsid w:val="00537FBC"/>
    <w:rsid w:val="00537FF5"/>
    <w:rsid w:val="00541D73"/>
    <w:rsid w:val="00543469"/>
    <w:rsid w:val="005452CC"/>
    <w:rsid w:val="00546FA3"/>
    <w:rsid w:val="00552297"/>
    <w:rsid w:val="00554243"/>
    <w:rsid w:val="00557ADB"/>
    <w:rsid w:val="00557C7A"/>
    <w:rsid w:val="00562A58"/>
    <w:rsid w:val="005633C0"/>
    <w:rsid w:val="005641BE"/>
    <w:rsid w:val="0057128A"/>
    <w:rsid w:val="005717FE"/>
    <w:rsid w:val="00571803"/>
    <w:rsid w:val="005755E0"/>
    <w:rsid w:val="00577799"/>
    <w:rsid w:val="00577D26"/>
    <w:rsid w:val="005800D9"/>
    <w:rsid w:val="00581211"/>
    <w:rsid w:val="00584811"/>
    <w:rsid w:val="00593011"/>
    <w:rsid w:val="00593AA6"/>
    <w:rsid w:val="00594161"/>
    <w:rsid w:val="00594749"/>
    <w:rsid w:val="005976B6"/>
    <w:rsid w:val="005A260D"/>
    <w:rsid w:val="005A482B"/>
    <w:rsid w:val="005B0B6A"/>
    <w:rsid w:val="005B4067"/>
    <w:rsid w:val="005B667C"/>
    <w:rsid w:val="005B7FF5"/>
    <w:rsid w:val="005C36E0"/>
    <w:rsid w:val="005C3F41"/>
    <w:rsid w:val="005C514A"/>
    <w:rsid w:val="005C7892"/>
    <w:rsid w:val="005D168D"/>
    <w:rsid w:val="005D5EA1"/>
    <w:rsid w:val="005D6B2C"/>
    <w:rsid w:val="005D7043"/>
    <w:rsid w:val="005E1B15"/>
    <w:rsid w:val="005E61D3"/>
    <w:rsid w:val="005F1ACC"/>
    <w:rsid w:val="005F70F7"/>
    <w:rsid w:val="005F7738"/>
    <w:rsid w:val="00600219"/>
    <w:rsid w:val="00604582"/>
    <w:rsid w:val="00605790"/>
    <w:rsid w:val="00611F7D"/>
    <w:rsid w:val="0061276D"/>
    <w:rsid w:val="00613EAD"/>
    <w:rsid w:val="006158AC"/>
    <w:rsid w:val="00621A36"/>
    <w:rsid w:val="00624041"/>
    <w:rsid w:val="00626A02"/>
    <w:rsid w:val="006337EF"/>
    <w:rsid w:val="006346F7"/>
    <w:rsid w:val="00640402"/>
    <w:rsid w:val="00640665"/>
    <w:rsid w:val="00640F78"/>
    <w:rsid w:val="00643257"/>
    <w:rsid w:val="006437F5"/>
    <w:rsid w:val="006443A2"/>
    <w:rsid w:val="00646E7B"/>
    <w:rsid w:val="00655D6A"/>
    <w:rsid w:val="00656DE9"/>
    <w:rsid w:val="00675BEF"/>
    <w:rsid w:val="00677A02"/>
    <w:rsid w:val="00677CC2"/>
    <w:rsid w:val="00685475"/>
    <w:rsid w:val="00685F42"/>
    <w:rsid w:val="006866A1"/>
    <w:rsid w:val="0069207B"/>
    <w:rsid w:val="006A1386"/>
    <w:rsid w:val="006A2AD8"/>
    <w:rsid w:val="006A4309"/>
    <w:rsid w:val="006A74A7"/>
    <w:rsid w:val="006B0E55"/>
    <w:rsid w:val="006B7006"/>
    <w:rsid w:val="006C56BB"/>
    <w:rsid w:val="006C5DC4"/>
    <w:rsid w:val="006C6F8D"/>
    <w:rsid w:val="006C7568"/>
    <w:rsid w:val="006C7F8C"/>
    <w:rsid w:val="006D13BB"/>
    <w:rsid w:val="006D1CE3"/>
    <w:rsid w:val="006D20F7"/>
    <w:rsid w:val="006D2D37"/>
    <w:rsid w:val="006D36DC"/>
    <w:rsid w:val="006D7AB9"/>
    <w:rsid w:val="006E09A6"/>
    <w:rsid w:val="006E164D"/>
    <w:rsid w:val="006E21E6"/>
    <w:rsid w:val="006E2E96"/>
    <w:rsid w:val="006E3BF6"/>
    <w:rsid w:val="006E6785"/>
    <w:rsid w:val="006F26A0"/>
    <w:rsid w:val="006F47D8"/>
    <w:rsid w:val="00700B2C"/>
    <w:rsid w:val="007011D4"/>
    <w:rsid w:val="00702BAA"/>
    <w:rsid w:val="00704773"/>
    <w:rsid w:val="007065BF"/>
    <w:rsid w:val="00706EFD"/>
    <w:rsid w:val="00711EB1"/>
    <w:rsid w:val="00713084"/>
    <w:rsid w:val="0071396D"/>
    <w:rsid w:val="00720FC2"/>
    <w:rsid w:val="00721C03"/>
    <w:rsid w:val="007233EA"/>
    <w:rsid w:val="00727B74"/>
    <w:rsid w:val="00727CA6"/>
    <w:rsid w:val="00731E00"/>
    <w:rsid w:val="00732E9D"/>
    <w:rsid w:val="0073491A"/>
    <w:rsid w:val="007430E4"/>
    <w:rsid w:val="007440B7"/>
    <w:rsid w:val="0074669A"/>
    <w:rsid w:val="007471C7"/>
    <w:rsid w:val="00747993"/>
    <w:rsid w:val="0075096A"/>
    <w:rsid w:val="0076174E"/>
    <w:rsid w:val="007634AD"/>
    <w:rsid w:val="007715C9"/>
    <w:rsid w:val="007723B7"/>
    <w:rsid w:val="00773A8B"/>
    <w:rsid w:val="007748D0"/>
    <w:rsid w:val="00774EDD"/>
    <w:rsid w:val="007757EC"/>
    <w:rsid w:val="007770FB"/>
    <w:rsid w:val="00781605"/>
    <w:rsid w:val="00791A14"/>
    <w:rsid w:val="00795BAA"/>
    <w:rsid w:val="00797E29"/>
    <w:rsid w:val="007A115D"/>
    <w:rsid w:val="007A24C9"/>
    <w:rsid w:val="007A2A51"/>
    <w:rsid w:val="007A35E6"/>
    <w:rsid w:val="007A6863"/>
    <w:rsid w:val="007B08E2"/>
    <w:rsid w:val="007B61E7"/>
    <w:rsid w:val="007B6A28"/>
    <w:rsid w:val="007B75C1"/>
    <w:rsid w:val="007C1366"/>
    <w:rsid w:val="007C4200"/>
    <w:rsid w:val="007C5EB9"/>
    <w:rsid w:val="007D2406"/>
    <w:rsid w:val="007D45C1"/>
    <w:rsid w:val="007D5480"/>
    <w:rsid w:val="007E0A3B"/>
    <w:rsid w:val="007E4D0F"/>
    <w:rsid w:val="007E7D4A"/>
    <w:rsid w:val="007F0809"/>
    <w:rsid w:val="007F1AD2"/>
    <w:rsid w:val="007F1F65"/>
    <w:rsid w:val="007F26D0"/>
    <w:rsid w:val="007F2C9F"/>
    <w:rsid w:val="007F48ED"/>
    <w:rsid w:val="007F7947"/>
    <w:rsid w:val="008032F3"/>
    <w:rsid w:val="008101C9"/>
    <w:rsid w:val="008128E0"/>
    <w:rsid w:val="00812F45"/>
    <w:rsid w:val="008202E1"/>
    <w:rsid w:val="008255D0"/>
    <w:rsid w:val="00833B9F"/>
    <w:rsid w:val="00835705"/>
    <w:rsid w:val="008358E5"/>
    <w:rsid w:val="0084172C"/>
    <w:rsid w:val="00843F8E"/>
    <w:rsid w:val="008569C2"/>
    <w:rsid w:val="00856A31"/>
    <w:rsid w:val="008577BF"/>
    <w:rsid w:val="00860B29"/>
    <w:rsid w:val="00866176"/>
    <w:rsid w:val="00873D05"/>
    <w:rsid w:val="008754D0"/>
    <w:rsid w:val="00875545"/>
    <w:rsid w:val="00877D48"/>
    <w:rsid w:val="008816F0"/>
    <w:rsid w:val="008828FD"/>
    <w:rsid w:val="0088345B"/>
    <w:rsid w:val="00884A35"/>
    <w:rsid w:val="00886732"/>
    <w:rsid w:val="0089288B"/>
    <w:rsid w:val="00892D1E"/>
    <w:rsid w:val="0089582B"/>
    <w:rsid w:val="008A0D01"/>
    <w:rsid w:val="008A0D4B"/>
    <w:rsid w:val="008A1179"/>
    <w:rsid w:val="008A16A5"/>
    <w:rsid w:val="008A3B40"/>
    <w:rsid w:val="008A691C"/>
    <w:rsid w:val="008A778C"/>
    <w:rsid w:val="008B139B"/>
    <w:rsid w:val="008B47DB"/>
    <w:rsid w:val="008B5690"/>
    <w:rsid w:val="008B73B7"/>
    <w:rsid w:val="008B7A81"/>
    <w:rsid w:val="008C0546"/>
    <w:rsid w:val="008C2909"/>
    <w:rsid w:val="008C2B5D"/>
    <w:rsid w:val="008C31E0"/>
    <w:rsid w:val="008C47CA"/>
    <w:rsid w:val="008C5011"/>
    <w:rsid w:val="008D0EE0"/>
    <w:rsid w:val="008D1E7E"/>
    <w:rsid w:val="008D4084"/>
    <w:rsid w:val="008D5B99"/>
    <w:rsid w:val="008D7663"/>
    <w:rsid w:val="008D7A27"/>
    <w:rsid w:val="008E1DBD"/>
    <w:rsid w:val="008E4702"/>
    <w:rsid w:val="008E5BCE"/>
    <w:rsid w:val="008E69AA"/>
    <w:rsid w:val="008F4F1C"/>
    <w:rsid w:val="009010AA"/>
    <w:rsid w:val="009026C9"/>
    <w:rsid w:val="009147B9"/>
    <w:rsid w:val="00914EF2"/>
    <w:rsid w:val="009157F2"/>
    <w:rsid w:val="00922764"/>
    <w:rsid w:val="0093139C"/>
    <w:rsid w:val="00932377"/>
    <w:rsid w:val="009331D9"/>
    <w:rsid w:val="0093442C"/>
    <w:rsid w:val="00935930"/>
    <w:rsid w:val="00943102"/>
    <w:rsid w:val="0094466F"/>
    <w:rsid w:val="0094523D"/>
    <w:rsid w:val="00946D6C"/>
    <w:rsid w:val="009472FF"/>
    <w:rsid w:val="009559E6"/>
    <w:rsid w:val="00972174"/>
    <w:rsid w:val="00976A63"/>
    <w:rsid w:val="00983068"/>
    <w:rsid w:val="00983419"/>
    <w:rsid w:val="0098529B"/>
    <w:rsid w:val="009855B5"/>
    <w:rsid w:val="00987B67"/>
    <w:rsid w:val="00987E09"/>
    <w:rsid w:val="00990B48"/>
    <w:rsid w:val="00991B51"/>
    <w:rsid w:val="00997ACD"/>
    <w:rsid w:val="009B2A8B"/>
    <w:rsid w:val="009B2FB2"/>
    <w:rsid w:val="009B46E9"/>
    <w:rsid w:val="009B493A"/>
    <w:rsid w:val="009B660B"/>
    <w:rsid w:val="009B6F2D"/>
    <w:rsid w:val="009B7B70"/>
    <w:rsid w:val="009C3431"/>
    <w:rsid w:val="009C5989"/>
    <w:rsid w:val="009C74EE"/>
    <w:rsid w:val="009D08DA"/>
    <w:rsid w:val="009D30B0"/>
    <w:rsid w:val="009D4242"/>
    <w:rsid w:val="009E0F5D"/>
    <w:rsid w:val="009E1EC2"/>
    <w:rsid w:val="009E591F"/>
    <w:rsid w:val="009F0A1E"/>
    <w:rsid w:val="009F67FF"/>
    <w:rsid w:val="00A0414E"/>
    <w:rsid w:val="00A06860"/>
    <w:rsid w:val="00A10402"/>
    <w:rsid w:val="00A136F5"/>
    <w:rsid w:val="00A14C34"/>
    <w:rsid w:val="00A15F78"/>
    <w:rsid w:val="00A163FA"/>
    <w:rsid w:val="00A231E2"/>
    <w:rsid w:val="00A24E91"/>
    <w:rsid w:val="00A2550D"/>
    <w:rsid w:val="00A32E2F"/>
    <w:rsid w:val="00A36DD9"/>
    <w:rsid w:val="00A37047"/>
    <w:rsid w:val="00A4088E"/>
    <w:rsid w:val="00A4169B"/>
    <w:rsid w:val="00A42530"/>
    <w:rsid w:val="00A43797"/>
    <w:rsid w:val="00A445F2"/>
    <w:rsid w:val="00A45016"/>
    <w:rsid w:val="00A50D55"/>
    <w:rsid w:val="00A5165B"/>
    <w:rsid w:val="00A51B96"/>
    <w:rsid w:val="00A52FDA"/>
    <w:rsid w:val="00A561E3"/>
    <w:rsid w:val="00A61673"/>
    <w:rsid w:val="00A64912"/>
    <w:rsid w:val="00A65C42"/>
    <w:rsid w:val="00A70A74"/>
    <w:rsid w:val="00A77BD4"/>
    <w:rsid w:val="00A80887"/>
    <w:rsid w:val="00A85346"/>
    <w:rsid w:val="00A87871"/>
    <w:rsid w:val="00A9072E"/>
    <w:rsid w:val="00A92E92"/>
    <w:rsid w:val="00A946D0"/>
    <w:rsid w:val="00AA0343"/>
    <w:rsid w:val="00AA2A5C"/>
    <w:rsid w:val="00AB23C3"/>
    <w:rsid w:val="00AB78E9"/>
    <w:rsid w:val="00AC0320"/>
    <w:rsid w:val="00AC12FF"/>
    <w:rsid w:val="00AC28E8"/>
    <w:rsid w:val="00AC3A53"/>
    <w:rsid w:val="00AD0AAD"/>
    <w:rsid w:val="00AD1EC1"/>
    <w:rsid w:val="00AD3467"/>
    <w:rsid w:val="00AD5641"/>
    <w:rsid w:val="00AD7252"/>
    <w:rsid w:val="00AE0F9B"/>
    <w:rsid w:val="00AE3DCA"/>
    <w:rsid w:val="00AE5A08"/>
    <w:rsid w:val="00AE5CA2"/>
    <w:rsid w:val="00AF0AF7"/>
    <w:rsid w:val="00AF0D4D"/>
    <w:rsid w:val="00AF207B"/>
    <w:rsid w:val="00AF33E5"/>
    <w:rsid w:val="00AF4C0C"/>
    <w:rsid w:val="00AF4E87"/>
    <w:rsid w:val="00AF55FF"/>
    <w:rsid w:val="00B00351"/>
    <w:rsid w:val="00B032D8"/>
    <w:rsid w:val="00B10B1C"/>
    <w:rsid w:val="00B13E2E"/>
    <w:rsid w:val="00B157B8"/>
    <w:rsid w:val="00B15E26"/>
    <w:rsid w:val="00B22CCB"/>
    <w:rsid w:val="00B33B3C"/>
    <w:rsid w:val="00B40D74"/>
    <w:rsid w:val="00B45D92"/>
    <w:rsid w:val="00B460BD"/>
    <w:rsid w:val="00B51FE1"/>
    <w:rsid w:val="00B52663"/>
    <w:rsid w:val="00B56DCB"/>
    <w:rsid w:val="00B619B0"/>
    <w:rsid w:val="00B6229F"/>
    <w:rsid w:val="00B643B3"/>
    <w:rsid w:val="00B65B0D"/>
    <w:rsid w:val="00B71D72"/>
    <w:rsid w:val="00B73CDC"/>
    <w:rsid w:val="00B7417D"/>
    <w:rsid w:val="00B770D2"/>
    <w:rsid w:val="00B810EF"/>
    <w:rsid w:val="00B8239E"/>
    <w:rsid w:val="00B83519"/>
    <w:rsid w:val="00B864CC"/>
    <w:rsid w:val="00B86801"/>
    <w:rsid w:val="00B90EAC"/>
    <w:rsid w:val="00B91BFE"/>
    <w:rsid w:val="00B97DDB"/>
    <w:rsid w:val="00BA47A3"/>
    <w:rsid w:val="00BA4CB7"/>
    <w:rsid w:val="00BA5026"/>
    <w:rsid w:val="00BA67A8"/>
    <w:rsid w:val="00BA75F3"/>
    <w:rsid w:val="00BB12C0"/>
    <w:rsid w:val="00BB17F8"/>
    <w:rsid w:val="00BB4551"/>
    <w:rsid w:val="00BB5C64"/>
    <w:rsid w:val="00BB6E79"/>
    <w:rsid w:val="00BB722A"/>
    <w:rsid w:val="00BB78EE"/>
    <w:rsid w:val="00BC1317"/>
    <w:rsid w:val="00BC447D"/>
    <w:rsid w:val="00BD28C1"/>
    <w:rsid w:val="00BD3DCF"/>
    <w:rsid w:val="00BD71C8"/>
    <w:rsid w:val="00BE1844"/>
    <w:rsid w:val="00BE289E"/>
    <w:rsid w:val="00BE37E9"/>
    <w:rsid w:val="00BE3B31"/>
    <w:rsid w:val="00BE719A"/>
    <w:rsid w:val="00BE720A"/>
    <w:rsid w:val="00BF0662"/>
    <w:rsid w:val="00BF3D06"/>
    <w:rsid w:val="00BF6650"/>
    <w:rsid w:val="00C067E5"/>
    <w:rsid w:val="00C07939"/>
    <w:rsid w:val="00C164CA"/>
    <w:rsid w:val="00C20459"/>
    <w:rsid w:val="00C2112B"/>
    <w:rsid w:val="00C2212A"/>
    <w:rsid w:val="00C22C70"/>
    <w:rsid w:val="00C249E6"/>
    <w:rsid w:val="00C300F3"/>
    <w:rsid w:val="00C309E2"/>
    <w:rsid w:val="00C335D4"/>
    <w:rsid w:val="00C3376B"/>
    <w:rsid w:val="00C378A4"/>
    <w:rsid w:val="00C42BF8"/>
    <w:rsid w:val="00C451D5"/>
    <w:rsid w:val="00C460AE"/>
    <w:rsid w:val="00C50043"/>
    <w:rsid w:val="00C50A0F"/>
    <w:rsid w:val="00C52273"/>
    <w:rsid w:val="00C54319"/>
    <w:rsid w:val="00C55E90"/>
    <w:rsid w:val="00C6253A"/>
    <w:rsid w:val="00C64309"/>
    <w:rsid w:val="00C66AFC"/>
    <w:rsid w:val="00C7158B"/>
    <w:rsid w:val="00C7573B"/>
    <w:rsid w:val="00C75CD0"/>
    <w:rsid w:val="00C76CF3"/>
    <w:rsid w:val="00C8079E"/>
    <w:rsid w:val="00C82842"/>
    <w:rsid w:val="00C86C4E"/>
    <w:rsid w:val="00C87D7A"/>
    <w:rsid w:val="00C9654A"/>
    <w:rsid w:val="00CA736B"/>
    <w:rsid w:val="00CA7844"/>
    <w:rsid w:val="00CB04C9"/>
    <w:rsid w:val="00CB58EF"/>
    <w:rsid w:val="00CB68B0"/>
    <w:rsid w:val="00CB7BA8"/>
    <w:rsid w:val="00CD0B94"/>
    <w:rsid w:val="00CD6065"/>
    <w:rsid w:val="00CE7D64"/>
    <w:rsid w:val="00CF0BB2"/>
    <w:rsid w:val="00CF2CDD"/>
    <w:rsid w:val="00CF4D01"/>
    <w:rsid w:val="00CF7B21"/>
    <w:rsid w:val="00D06CEF"/>
    <w:rsid w:val="00D07F3B"/>
    <w:rsid w:val="00D13441"/>
    <w:rsid w:val="00D14A4C"/>
    <w:rsid w:val="00D17B54"/>
    <w:rsid w:val="00D20665"/>
    <w:rsid w:val="00D22204"/>
    <w:rsid w:val="00D243A3"/>
    <w:rsid w:val="00D3200B"/>
    <w:rsid w:val="00D33440"/>
    <w:rsid w:val="00D338AB"/>
    <w:rsid w:val="00D34A5A"/>
    <w:rsid w:val="00D34D66"/>
    <w:rsid w:val="00D370AC"/>
    <w:rsid w:val="00D37728"/>
    <w:rsid w:val="00D5275A"/>
    <w:rsid w:val="00D52EFE"/>
    <w:rsid w:val="00D56A0D"/>
    <w:rsid w:val="00D603AB"/>
    <w:rsid w:val="00D60B2B"/>
    <w:rsid w:val="00D6203E"/>
    <w:rsid w:val="00D63EF6"/>
    <w:rsid w:val="00D65106"/>
    <w:rsid w:val="00D66518"/>
    <w:rsid w:val="00D70CA2"/>
    <w:rsid w:val="00D70DFB"/>
    <w:rsid w:val="00D71EEA"/>
    <w:rsid w:val="00D735CD"/>
    <w:rsid w:val="00D74F83"/>
    <w:rsid w:val="00D75DF4"/>
    <w:rsid w:val="00D766DF"/>
    <w:rsid w:val="00D876A4"/>
    <w:rsid w:val="00D901AD"/>
    <w:rsid w:val="00D95891"/>
    <w:rsid w:val="00D96C06"/>
    <w:rsid w:val="00DA20F6"/>
    <w:rsid w:val="00DA74E8"/>
    <w:rsid w:val="00DB4DE4"/>
    <w:rsid w:val="00DB5CB4"/>
    <w:rsid w:val="00DB7DCD"/>
    <w:rsid w:val="00DC1C2A"/>
    <w:rsid w:val="00DC202C"/>
    <w:rsid w:val="00DD1F3B"/>
    <w:rsid w:val="00DD4344"/>
    <w:rsid w:val="00DD6DE9"/>
    <w:rsid w:val="00DD6FC6"/>
    <w:rsid w:val="00DE149E"/>
    <w:rsid w:val="00DE2338"/>
    <w:rsid w:val="00DE6716"/>
    <w:rsid w:val="00DE7CDB"/>
    <w:rsid w:val="00DF1E30"/>
    <w:rsid w:val="00DF28FB"/>
    <w:rsid w:val="00DF2AF7"/>
    <w:rsid w:val="00DF52CD"/>
    <w:rsid w:val="00E05704"/>
    <w:rsid w:val="00E12EF6"/>
    <w:rsid w:val="00E12F1A"/>
    <w:rsid w:val="00E13024"/>
    <w:rsid w:val="00E15561"/>
    <w:rsid w:val="00E16077"/>
    <w:rsid w:val="00E16E59"/>
    <w:rsid w:val="00E20DA9"/>
    <w:rsid w:val="00E2125D"/>
    <w:rsid w:val="00E21CFB"/>
    <w:rsid w:val="00E22935"/>
    <w:rsid w:val="00E24A17"/>
    <w:rsid w:val="00E25430"/>
    <w:rsid w:val="00E365D2"/>
    <w:rsid w:val="00E36AEA"/>
    <w:rsid w:val="00E36E36"/>
    <w:rsid w:val="00E43485"/>
    <w:rsid w:val="00E456C6"/>
    <w:rsid w:val="00E54292"/>
    <w:rsid w:val="00E60191"/>
    <w:rsid w:val="00E62341"/>
    <w:rsid w:val="00E62928"/>
    <w:rsid w:val="00E72177"/>
    <w:rsid w:val="00E74DC7"/>
    <w:rsid w:val="00E76F4C"/>
    <w:rsid w:val="00E775DB"/>
    <w:rsid w:val="00E8177F"/>
    <w:rsid w:val="00E81816"/>
    <w:rsid w:val="00E81DCB"/>
    <w:rsid w:val="00E820C0"/>
    <w:rsid w:val="00E87699"/>
    <w:rsid w:val="00E90D41"/>
    <w:rsid w:val="00E91A7A"/>
    <w:rsid w:val="00E92E27"/>
    <w:rsid w:val="00E94359"/>
    <w:rsid w:val="00E9586B"/>
    <w:rsid w:val="00E9685C"/>
    <w:rsid w:val="00E972DF"/>
    <w:rsid w:val="00E97334"/>
    <w:rsid w:val="00EA057E"/>
    <w:rsid w:val="00EA0D36"/>
    <w:rsid w:val="00EA0D70"/>
    <w:rsid w:val="00EA5E03"/>
    <w:rsid w:val="00EA6135"/>
    <w:rsid w:val="00EB104A"/>
    <w:rsid w:val="00EC1A2E"/>
    <w:rsid w:val="00EC5A0D"/>
    <w:rsid w:val="00EC7792"/>
    <w:rsid w:val="00ED1023"/>
    <w:rsid w:val="00ED4928"/>
    <w:rsid w:val="00ED5049"/>
    <w:rsid w:val="00EE20F1"/>
    <w:rsid w:val="00EE2E80"/>
    <w:rsid w:val="00EE3749"/>
    <w:rsid w:val="00EE6190"/>
    <w:rsid w:val="00EE6A2C"/>
    <w:rsid w:val="00EE727B"/>
    <w:rsid w:val="00EF2E3A"/>
    <w:rsid w:val="00EF3C36"/>
    <w:rsid w:val="00EF42D5"/>
    <w:rsid w:val="00EF6402"/>
    <w:rsid w:val="00F025DF"/>
    <w:rsid w:val="00F02FB0"/>
    <w:rsid w:val="00F047E2"/>
    <w:rsid w:val="00F04D57"/>
    <w:rsid w:val="00F067CB"/>
    <w:rsid w:val="00F078DC"/>
    <w:rsid w:val="00F119A4"/>
    <w:rsid w:val="00F137C2"/>
    <w:rsid w:val="00F13E86"/>
    <w:rsid w:val="00F24F8D"/>
    <w:rsid w:val="00F263AA"/>
    <w:rsid w:val="00F27D5E"/>
    <w:rsid w:val="00F32FCB"/>
    <w:rsid w:val="00F346FD"/>
    <w:rsid w:val="00F34E97"/>
    <w:rsid w:val="00F37A48"/>
    <w:rsid w:val="00F420FD"/>
    <w:rsid w:val="00F463AF"/>
    <w:rsid w:val="00F46DED"/>
    <w:rsid w:val="00F61ACA"/>
    <w:rsid w:val="00F62B9E"/>
    <w:rsid w:val="00F66BC4"/>
    <w:rsid w:val="00F6709F"/>
    <w:rsid w:val="00F677A9"/>
    <w:rsid w:val="00F723BD"/>
    <w:rsid w:val="00F732EA"/>
    <w:rsid w:val="00F84CF5"/>
    <w:rsid w:val="00F85404"/>
    <w:rsid w:val="00F8612E"/>
    <w:rsid w:val="00F905A7"/>
    <w:rsid w:val="00F92FEB"/>
    <w:rsid w:val="00F95E01"/>
    <w:rsid w:val="00FA1530"/>
    <w:rsid w:val="00FA17AC"/>
    <w:rsid w:val="00FA420B"/>
    <w:rsid w:val="00FA4CF8"/>
    <w:rsid w:val="00FA708C"/>
    <w:rsid w:val="00FB0D99"/>
    <w:rsid w:val="00FB4B21"/>
    <w:rsid w:val="00FB4DCB"/>
    <w:rsid w:val="00FC041B"/>
    <w:rsid w:val="00FC3139"/>
    <w:rsid w:val="00FD1969"/>
    <w:rsid w:val="00FD2DB8"/>
    <w:rsid w:val="00FD73F2"/>
    <w:rsid w:val="00FE0781"/>
    <w:rsid w:val="00FE29E6"/>
    <w:rsid w:val="00FE409C"/>
    <w:rsid w:val="00FE5F1A"/>
    <w:rsid w:val="00FF23C9"/>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5930"/>
    <w:pPr>
      <w:spacing w:line="260" w:lineRule="atLeast"/>
    </w:pPr>
    <w:rPr>
      <w:sz w:val="22"/>
    </w:rPr>
  </w:style>
  <w:style w:type="paragraph" w:styleId="Heading1">
    <w:name w:val="heading 1"/>
    <w:basedOn w:val="Normal"/>
    <w:next w:val="Normal"/>
    <w:link w:val="Heading1Char"/>
    <w:uiPriority w:val="9"/>
    <w:qFormat/>
    <w:rsid w:val="0093593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593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593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593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3593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3593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3593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3593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3593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35930"/>
  </w:style>
  <w:style w:type="paragraph" w:customStyle="1" w:styleId="OPCParaBase">
    <w:name w:val="OPCParaBase"/>
    <w:qFormat/>
    <w:rsid w:val="00935930"/>
    <w:pPr>
      <w:spacing w:line="260" w:lineRule="atLeast"/>
    </w:pPr>
    <w:rPr>
      <w:rFonts w:eastAsia="Times New Roman" w:cs="Times New Roman"/>
      <w:sz w:val="22"/>
      <w:lang w:eastAsia="en-AU"/>
    </w:rPr>
  </w:style>
  <w:style w:type="paragraph" w:customStyle="1" w:styleId="ShortT">
    <w:name w:val="ShortT"/>
    <w:basedOn w:val="OPCParaBase"/>
    <w:next w:val="Normal"/>
    <w:qFormat/>
    <w:rsid w:val="00935930"/>
    <w:pPr>
      <w:spacing w:line="240" w:lineRule="auto"/>
    </w:pPr>
    <w:rPr>
      <w:b/>
      <w:sz w:val="40"/>
    </w:rPr>
  </w:style>
  <w:style w:type="paragraph" w:customStyle="1" w:styleId="ActHead1">
    <w:name w:val="ActHead 1"/>
    <w:aliases w:val="c"/>
    <w:basedOn w:val="OPCParaBase"/>
    <w:next w:val="Normal"/>
    <w:qFormat/>
    <w:rsid w:val="009359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59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59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59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359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59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59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59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593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5930"/>
  </w:style>
  <w:style w:type="paragraph" w:customStyle="1" w:styleId="Blocks">
    <w:name w:val="Blocks"/>
    <w:aliases w:val="bb"/>
    <w:basedOn w:val="OPCParaBase"/>
    <w:qFormat/>
    <w:rsid w:val="00935930"/>
    <w:pPr>
      <w:spacing w:line="240" w:lineRule="auto"/>
    </w:pPr>
    <w:rPr>
      <w:sz w:val="24"/>
    </w:rPr>
  </w:style>
  <w:style w:type="paragraph" w:customStyle="1" w:styleId="BoxText">
    <w:name w:val="BoxText"/>
    <w:aliases w:val="bt"/>
    <w:basedOn w:val="OPCParaBase"/>
    <w:qFormat/>
    <w:rsid w:val="009359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5930"/>
    <w:rPr>
      <w:b/>
    </w:rPr>
  </w:style>
  <w:style w:type="paragraph" w:customStyle="1" w:styleId="BoxHeadItalic">
    <w:name w:val="BoxHeadItalic"/>
    <w:aliases w:val="bhi"/>
    <w:basedOn w:val="BoxText"/>
    <w:next w:val="BoxStep"/>
    <w:qFormat/>
    <w:rsid w:val="00935930"/>
    <w:rPr>
      <w:i/>
    </w:rPr>
  </w:style>
  <w:style w:type="paragraph" w:customStyle="1" w:styleId="BoxList">
    <w:name w:val="BoxList"/>
    <w:aliases w:val="bl"/>
    <w:basedOn w:val="BoxText"/>
    <w:qFormat/>
    <w:rsid w:val="00935930"/>
    <w:pPr>
      <w:ind w:left="1559" w:hanging="425"/>
    </w:pPr>
  </w:style>
  <w:style w:type="paragraph" w:customStyle="1" w:styleId="BoxNote">
    <w:name w:val="BoxNote"/>
    <w:aliases w:val="bn"/>
    <w:basedOn w:val="BoxText"/>
    <w:qFormat/>
    <w:rsid w:val="00935930"/>
    <w:pPr>
      <w:tabs>
        <w:tab w:val="left" w:pos="1985"/>
      </w:tabs>
      <w:spacing w:before="122" w:line="198" w:lineRule="exact"/>
      <w:ind w:left="2948" w:hanging="1814"/>
    </w:pPr>
    <w:rPr>
      <w:sz w:val="18"/>
    </w:rPr>
  </w:style>
  <w:style w:type="paragraph" w:customStyle="1" w:styleId="BoxPara">
    <w:name w:val="BoxPara"/>
    <w:aliases w:val="bp"/>
    <w:basedOn w:val="BoxText"/>
    <w:qFormat/>
    <w:rsid w:val="00935930"/>
    <w:pPr>
      <w:tabs>
        <w:tab w:val="right" w:pos="2268"/>
      </w:tabs>
      <w:ind w:left="2552" w:hanging="1418"/>
    </w:pPr>
  </w:style>
  <w:style w:type="paragraph" w:customStyle="1" w:styleId="BoxStep">
    <w:name w:val="BoxStep"/>
    <w:aliases w:val="bs"/>
    <w:basedOn w:val="BoxText"/>
    <w:qFormat/>
    <w:rsid w:val="00935930"/>
    <w:pPr>
      <w:ind w:left="1985" w:hanging="851"/>
    </w:pPr>
  </w:style>
  <w:style w:type="character" w:customStyle="1" w:styleId="CharAmPartNo">
    <w:name w:val="CharAmPartNo"/>
    <w:basedOn w:val="OPCCharBase"/>
    <w:qFormat/>
    <w:rsid w:val="00935930"/>
  </w:style>
  <w:style w:type="character" w:customStyle="1" w:styleId="CharAmPartText">
    <w:name w:val="CharAmPartText"/>
    <w:basedOn w:val="OPCCharBase"/>
    <w:qFormat/>
    <w:rsid w:val="00935930"/>
  </w:style>
  <w:style w:type="character" w:customStyle="1" w:styleId="CharAmSchNo">
    <w:name w:val="CharAmSchNo"/>
    <w:basedOn w:val="OPCCharBase"/>
    <w:qFormat/>
    <w:rsid w:val="00935930"/>
  </w:style>
  <w:style w:type="character" w:customStyle="1" w:styleId="CharAmSchText">
    <w:name w:val="CharAmSchText"/>
    <w:basedOn w:val="OPCCharBase"/>
    <w:qFormat/>
    <w:rsid w:val="00935930"/>
  </w:style>
  <w:style w:type="character" w:customStyle="1" w:styleId="CharBoldItalic">
    <w:name w:val="CharBoldItalic"/>
    <w:basedOn w:val="OPCCharBase"/>
    <w:uiPriority w:val="1"/>
    <w:qFormat/>
    <w:rsid w:val="00935930"/>
    <w:rPr>
      <w:b/>
      <w:i/>
    </w:rPr>
  </w:style>
  <w:style w:type="character" w:customStyle="1" w:styleId="CharChapNo">
    <w:name w:val="CharChapNo"/>
    <w:basedOn w:val="OPCCharBase"/>
    <w:uiPriority w:val="1"/>
    <w:qFormat/>
    <w:rsid w:val="00935930"/>
  </w:style>
  <w:style w:type="character" w:customStyle="1" w:styleId="CharChapText">
    <w:name w:val="CharChapText"/>
    <w:basedOn w:val="OPCCharBase"/>
    <w:uiPriority w:val="1"/>
    <w:qFormat/>
    <w:rsid w:val="00935930"/>
  </w:style>
  <w:style w:type="character" w:customStyle="1" w:styleId="CharDivNo">
    <w:name w:val="CharDivNo"/>
    <w:basedOn w:val="OPCCharBase"/>
    <w:uiPriority w:val="1"/>
    <w:qFormat/>
    <w:rsid w:val="00935930"/>
  </w:style>
  <w:style w:type="character" w:customStyle="1" w:styleId="CharDivText">
    <w:name w:val="CharDivText"/>
    <w:basedOn w:val="OPCCharBase"/>
    <w:uiPriority w:val="1"/>
    <w:qFormat/>
    <w:rsid w:val="00935930"/>
  </w:style>
  <w:style w:type="character" w:customStyle="1" w:styleId="CharItalic">
    <w:name w:val="CharItalic"/>
    <w:basedOn w:val="OPCCharBase"/>
    <w:uiPriority w:val="1"/>
    <w:qFormat/>
    <w:rsid w:val="00935930"/>
    <w:rPr>
      <w:i/>
    </w:rPr>
  </w:style>
  <w:style w:type="character" w:customStyle="1" w:styleId="CharPartNo">
    <w:name w:val="CharPartNo"/>
    <w:basedOn w:val="OPCCharBase"/>
    <w:uiPriority w:val="1"/>
    <w:qFormat/>
    <w:rsid w:val="00935930"/>
  </w:style>
  <w:style w:type="character" w:customStyle="1" w:styleId="CharPartText">
    <w:name w:val="CharPartText"/>
    <w:basedOn w:val="OPCCharBase"/>
    <w:uiPriority w:val="1"/>
    <w:qFormat/>
    <w:rsid w:val="00935930"/>
  </w:style>
  <w:style w:type="character" w:customStyle="1" w:styleId="CharSectno">
    <w:name w:val="CharSectno"/>
    <w:basedOn w:val="OPCCharBase"/>
    <w:uiPriority w:val="1"/>
    <w:qFormat/>
    <w:rsid w:val="00935930"/>
  </w:style>
  <w:style w:type="character" w:customStyle="1" w:styleId="CharSubdNo">
    <w:name w:val="CharSubdNo"/>
    <w:basedOn w:val="OPCCharBase"/>
    <w:uiPriority w:val="1"/>
    <w:qFormat/>
    <w:rsid w:val="00935930"/>
  </w:style>
  <w:style w:type="character" w:customStyle="1" w:styleId="CharSubdText">
    <w:name w:val="CharSubdText"/>
    <w:basedOn w:val="OPCCharBase"/>
    <w:uiPriority w:val="1"/>
    <w:qFormat/>
    <w:rsid w:val="00935930"/>
  </w:style>
  <w:style w:type="paragraph" w:customStyle="1" w:styleId="CTA--">
    <w:name w:val="CTA --"/>
    <w:basedOn w:val="OPCParaBase"/>
    <w:next w:val="Normal"/>
    <w:rsid w:val="00935930"/>
    <w:pPr>
      <w:spacing w:before="60" w:line="240" w:lineRule="atLeast"/>
      <w:ind w:left="142" w:hanging="142"/>
    </w:pPr>
    <w:rPr>
      <w:sz w:val="20"/>
    </w:rPr>
  </w:style>
  <w:style w:type="paragraph" w:customStyle="1" w:styleId="CTA-">
    <w:name w:val="CTA -"/>
    <w:basedOn w:val="OPCParaBase"/>
    <w:rsid w:val="00935930"/>
    <w:pPr>
      <w:spacing w:before="60" w:line="240" w:lineRule="atLeast"/>
      <w:ind w:left="85" w:hanging="85"/>
    </w:pPr>
    <w:rPr>
      <w:sz w:val="20"/>
    </w:rPr>
  </w:style>
  <w:style w:type="paragraph" w:customStyle="1" w:styleId="CTA---">
    <w:name w:val="CTA ---"/>
    <w:basedOn w:val="OPCParaBase"/>
    <w:next w:val="Normal"/>
    <w:rsid w:val="00935930"/>
    <w:pPr>
      <w:spacing w:before="60" w:line="240" w:lineRule="atLeast"/>
      <w:ind w:left="198" w:hanging="198"/>
    </w:pPr>
    <w:rPr>
      <w:sz w:val="20"/>
    </w:rPr>
  </w:style>
  <w:style w:type="paragraph" w:customStyle="1" w:styleId="CTA----">
    <w:name w:val="CTA ----"/>
    <w:basedOn w:val="OPCParaBase"/>
    <w:next w:val="Normal"/>
    <w:rsid w:val="00935930"/>
    <w:pPr>
      <w:spacing w:before="60" w:line="240" w:lineRule="atLeast"/>
      <w:ind w:left="255" w:hanging="255"/>
    </w:pPr>
    <w:rPr>
      <w:sz w:val="20"/>
    </w:rPr>
  </w:style>
  <w:style w:type="paragraph" w:customStyle="1" w:styleId="CTA1a">
    <w:name w:val="CTA 1(a)"/>
    <w:basedOn w:val="OPCParaBase"/>
    <w:rsid w:val="00935930"/>
    <w:pPr>
      <w:tabs>
        <w:tab w:val="right" w:pos="414"/>
      </w:tabs>
      <w:spacing w:before="40" w:line="240" w:lineRule="atLeast"/>
      <w:ind w:left="675" w:hanging="675"/>
    </w:pPr>
    <w:rPr>
      <w:sz w:val="20"/>
    </w:rPr>
  </w:style>
  <w:style w:type="paragraph" w:customStyle="1" w:styleId="CTA1ai">
    <w:name w:val="CTA 1(a)(i)"/>
    <w:basedOn w:val="OPCParaBase"/>
    <w:rsid w:val="00935930"/>
    <w:pPr>
      <w:tabs>
        <w:tab w:val="right" w:pos="1004"/>
      </w:tabs>
      <w:spacing w:before="40" w:line="240" w:lineRule="atLeast"/>
      <w:ind w:left="1253" w:hanging="1253"/>
    </w:pPr>
    <w:rPr>
      <w:sz w:val="20"/>
    </w:rPr>
  </w:style>
  <w:style w:type="paragraph" w:customStyle="1" w:styleId="CTA2a">
    <w:name w:val="CTA 2(a)"/>
    <w:basedOn w:val="OPCParaBase"/>
    <w:rsid w:val="00935930"/>
    <w:pPr>
      <w:tabs>
        <w:tab w:val="right" w:pos="482"/>
      </w:tabs>
      <w:spacing w:before="40" w:line="240" w:lineRule="atLeast"/>
      <w:ind w:left="748" w:hanging="748"/>
    </w:pPr>
    <w:rPr>
      <w:sz w:val="20"/>
    </w:rPr>
  </w:style>
  <w:style w:type="paragraph" w:customStyle="1" w:styleId="CTA2ai">
    <w:name w:val="CTA 2(a)(i)"/>
    <w:basedOn w:val="OPCParaBase"/>
    <w:rsid w:val="00935930"/>
    <w:pPr>
      <w:tabs>
        <w:tab w:val="right" w:pos="1089"/>
      </w:tabs>
      <w:spacing w:before="40" w:line="240" w:lineRule="atLeast"/>
      <w:ind w:left="1327" w:hanging="1327"/>
    </w:pPr>
    <w:rPr>
      <w:sz w:val="20"/>
    </w:rPr>
  </w:style>
  <w:style w:type="paragraph" w:customStyle="1" w:styleId="CTA3a">
    <w:name w:val="CTA 3(a)"/>
    <w:basedOn w:val="OPCParaBase"/>
    <w:rsid w:val="00935930"/>
    <w:pPr>
      <w:tabs>
        <w:tab w:val="right" w:pos="556"/>
      </w:tabs>
      <w:spacing w:before="40" w:line="240" w:lineRule="atLeast"/>
      <w:ind w:left="805" w:hanging="805"/>
    </w:pPr>
    <w:rPr>
      <w:sz w:val="20"/>
    </w:rPr>
  </w:style>
  <w:style w:type="paragraph" w:customStyle="1" w:styleId="CTA3ai">
    <w:name w:val="CTA 3(a)(i)"/>
    <w:basedOn w:val="OPCParaBase"/>
    <w:rsid w:val="00935930"/>
    <w:pPr>
      <w:tabs>
        <w:tab w:val="right" w:pos="1140"/>
      </w:tabs>
      <w:spacing w:before="40" w:line="240" w:lineRule="atLeast"/>
      <w:ind w:left="1361" w:hanging="1361"/>
    </w:pPr>
    <w:rPr>
      <w:sz w:val="20"/>
    </w:rPr>
  </w:style>
  <w:style w:type="paragraph" w:customStyle="1" w:styleId="CTA4a">
    <w:name w:val="CTA 4(a)"/>
    <w:basedOn w:val="OPCParaBase"/>
    <w:rsid w:val="00935930"/>
    <w:pPr>
      <w:tabs>
        <w:tab w:val="right" w:pos="624"/>
      </w:tabs>
      <w:spacing w:before="40" w:line="240" w:lineRule="atLeast"/>
      <w:ind w:left="873" w:hanging="873"/>
    </w:pPr>
    <w:rPr>
      <w:sz w:val="20"/>
    </w:rPr>
  </w:style>
  <w:style w:type="paragraph" w:customStyle="1" w:styleId="CTA4ai">
    <w:name w:val="CTA 4(a)(i)"/>
    <w:basedOn w:val="OPCParaBase"/>
    <w:rsid w:val="00935930"/>
    <w:pPr>
      <w:tabs>
        <w:tab w:val="right" w:pos="1213"/>
      </w:tabs>
      <w:spacing w:before="40" w:line="240" w:lineRule="atLeast"/>
      <w:ind w:left="1452" w:hanging="1452"/>
    </w:pPr>
    <w:rPr>
      <w:sz w:val="20"/>
    </w:rPr>
  </w:style>
  <w:style w:type="paragraph" w:customStyle="1" w:styleId="CTACAPS">
    <w:name w:val="CTA CAPS"/>
    <w:basedOn w:val="OPCParaBase"/>
    <w:rsid w:val="00935930"/>
    <w:pPr>
      <w:spacing w:before="60" w:line="240" w:lineRule="atLeast"/>
    </w:pPr>
    <w:rPr>
      <w:sz w:val="20"/>
    </w:rPr>
  </w:style>
  <w:style w:type="paragraph" w:customStyle="1" w:styleId="CTAright">
    <w:name w:val="CTA right"/>
    <w:basedOn w:val="OPCParaBase"/>
    <w:rsid w:val="00935930"/>
    <w:pPr>
      <w:spacing w:before="60" w:line="240" w:lineRule="auto"/>
      <w:jc w:val="right"/>
    </w:pPr>
    <w:rPr>
      <w:sz w:val="20"/>
    </w:rPr>
  </w:style>
  <w:style w:type="paragraph" w:customStyle="1" w:styleId="subsection">
    <w:name w:val="subsection"/>
    <w:aliases w:val="ss"/>
    <w:basedOn w:val="OPCParaBase"/>
    <w:link w:val="subsectionChar"/>
    <w:rsid w:val="0093593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35930"/>
    <w:pPr>
      <w:spacing w:before="180" w:line="240" w:lineRule="auto"/>
      <w:ind w:left="1134"/>
    </w:pPr>
  </w:style>
  <w:style w:type="paragraph" w:customStyle="1" w:styleId="ETAsubitem">
    <w:name w:val="ETA(subitem)"/>
    <w:basedOn w:val="OPCParaBase"/>
    <w:rsid w:val="00935930"/>
    <w:pPr>
      <w:tabs>
        <w:tab w:val="right" w:pos="340"/>
      </w:tabs>
      <w:spacing w:before="60" w:line="240" w:lineRule="auto"/>
      <w:ind w:left="454" w:hanging="454"/>
    </w:pPr>
    <w:rPr>
      <w:sz w:val="20"/>
    </w:rPr>
  </w:style>
  <w:style w:type="paragraph" w:customStyle="1" w:styleId="ETApara">
    <w:name w:val="ETA(para)"/>
    <w:basedOn w:val="OPCParaBase"/>
    <w:rsid w:val="00935930"/>
    <w:pPr>
      <w:tabs>
        <w:tab w:val="right" w:pos="754"/>
      </w:tabs>
      <w:spacing w:before="60" w:line="240" w:lineRule="auto"/>
      <w:ind w:left="828" w:hanging="828"/>
    </w:pPr>
    <w:rPr>
      <w:sz w:val="20"/>
    </w:rPr>
  </w:style>
  <w:style w:type="paragraph" w:customStyle="1" w:styleId="ETAsubpara">
    <w:name w:val="ETA(subpara)"/>
    <w:basedOn w:val="OPCParaBase"/>
    <w:rsid w:val="00935930"/>
    <w:pPr>
      <w:tabs>
        <w:tab w:val="right" w:pos="1083"/>
      </w:tabs>
      <w:spacing w:before="60" w:line="240" w:lineRule="auto"/>
      <w:ind w:left="1191" w:hanging="1191"/>
    </w:pPr>
    <w:rPr>
      <w:sz w:val="20"/>
    </w:rPr>
  </w:style>
  <w:style w:type="paragraph" w:customStyle="1" w:styleId="ETAsub-subpara">
    <w:name w:val="ETA(sub-subpara)"/>
    <w:basedOn w:val="OPCParaBase"/>
    <w:rsid w:val="00935930"/>
    <w:pPr>
      <w:tabs>
        <w:tab w:val="right" w:pos="1412"/>
      </w:tabs>
      <w:spacing w:before="60" w:line="240" w:lineRule="auto"/>
      <w:ind w:left="1525" w:hanging="1525"/>
    </w:pPr>
    <w:rPr>
      <w:sz w:val="20"/>
    </w:rPr>
  </w:style>
  <w:style w:type="paragraph" w:customStyle="1" w:styleId="Formula">
    <w:name w:val="Formula"/>
    <w:basedOn w:val="OPCParaBase"/>
    <w:rsid w:val="00935930"/>
    <w:pPr>
      <w:spacing w:line="240" w:lineRule="auto"/>
      <w:ind w:left="1134"/>
    </w:pPr>
    <w:rPr>
      <w:sz w:val="20"/>
    </w:rPr>
  </w:style>
  <w:style w:type="paragraph" w:styleId="Header">
    <w:name w:val="header"/>
    <w:basedOn w:val="OPCParaBase"/>
    <w:link w:val="HeaderChar"/>
    <w:unhideWhenUsed/>
    <w:rsid w:val="009359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5930"/>
    <w:rPr>
      <w:rFonts w:eastAsia="Times New Roman" w:cs="Times New Roman"/>
      <w:sz w:val="16"/>
      <w:lang w:eastAsia="en-AU"/>
    </w:rPr>
  </w:style>
  <w:style w:type="paragraph" w:customStyle="1" w:styleId="House">
    <w:name w:val="House"/>
    <w:basedOn w:val="OPCParaBase"/>
    <w:rsid w:val="00935930"/>
    <w:pPr>
      <w:spacing w:line="240" w:lineRule="auto"/>
    </w:pPr>
    <w:rPr>
      <w:sz w:val="28"/>
    </w:rPr>
  </w:style>
  <w:style w:type="paragraph" w:customStyle="1" w:styleId="Item">
    <w:name w:val="Item"/>
    <w:aliases w:val="i"/>
    <w:basedOn w:val="OPCParaBase"/>
    <w:next w:val="ItemHead"/>
    <w:rsid w:val="00935930"/>
    <w:pPr>
      <w:keepLines/>
      <w:spacing w:before="80" w:line="240" w:lineRule="auto"/>
      <w:ind w:left="709"/>
    </w:pPr>
  </w:style>
  <w:style w:type="paragraph" w:customStyle="1" w:styleId="ItemHead">
    <w:name w:val="ItemHead"/>
    <w:aliases w:val="ih"/>
    <w:basedOn w:val="OPCParaBase"/>
    <w:next w:val="Item"/>
    <w:rsid w:val="009359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5930"/>
    <w:pPr>
      <w:spacing w:line="240" w:lineRule="auto"/>
    </w:pPr>
    <w:rPr>
      <w:b/>
      <w:sz w:val="32"/>
    </w:rPr>
  </w:style>
  <w:style w:type="paragraph" w:customStyle="1" w:styleId="notedraft">
    <w:name w:val="note(draft)"/>
    <w:aliases w:val="nd"/>
    <w:basedOn w:val="OPCParaBase"/>
    <w:rsid w:val="00935930"/>
    <w:pPr>
      <w:spacing w:before="240" w:line="240" w:lineRule="auto"/>
      <w:ind w:left="284" w:hanging="284"/>
    </w:pPr>
    <w:rPr>
      <w:i/>
      <w:sz w:val="24"/>
    </w:rPr>
  </w:style>
  <w:style w:type="paragraph" w:customStyle="1" w:styleId="notemargin">
    <w:name w:val="note(margin)"/>
    <w:aliases w:val="nm"/>
    <w:basedOn w:val="OPCParaBase"/>
    <w:rsid w:val="00935930"/>
    <w:pPr>
      <w:tabs>
        <w:tab w:val="left" w:pos="709"/>
      </w:tabs>
      <w:spacing w:before="122" w:line="198" w:lineRule="exact"/>
      <w:ind w:left="709" w:hanging="709"/>
    </w:pPr>
    <w:rPr>
      <w:sz w:val="18"/>
    </w:rPr>
  </w:style>
  <w:style w:type="paragraph" w:customStyle="1" w:styleId="noteToPara">
    <w:name w:val="noteToPara"/>
    <w:aliases w:val="ntp"/>
    <w:basedOn w:val="OPCParaBase"/>
    <w:rsid w:val="00935930"/>
    <w:pPr>
      <w:spacing w:before="122" w:line="198" w:lineRule="exact"/>
      <w:ind w:left="2353" w:hanging="709"/>
    </w:pPr>
    <w:rPr>
      <w:sz w:val="18"/>
    </w:rPr>
  </w:style>
  <w:style w:type="paragraph" w:customStyle="1" w:styleId="noteParlAmend">
    <w:name w:val="note(ParlAmend)"/>
    <w:aliases w:val="npp"/>
    <w:basedOn w:val="OPCParaBase"/>
    <w:next w:val="ParlAmend"/>
    <w:rsid w:val="00935930"/>
    <w:pPr>
      <w:spacing w:line="240" w:lineRule="auto"/>
      <w:jc w:val="right"/>
    </w:pPr>
    <w:rPr>
      <w:rFonts w:ascii="Arial" w:hAnsi="Arial"/>
      <w:b/>
      <w:i/>
    </w:rPr>
  </w:style>
  <w:style w:type="paragraph" w:customStyle="1" w:styleId="Page1">
    <w:name w:val="Page1"/>
    <w:basedOn w:val="OPCParaBase"/>
    <w:rsid w:val="00935930"/>
    <w:pPr>
      <w:spacing w:before="5600" w:line="240" w:lineRule="auto"/>
    </w:pPr>
    <w:rPr>
      <w:b/>
      <w:sz w:val="32"/>
    </w:rPr>
  </w:style>
  <w:style w:type="paragraph" w:customStyle="1" w:styleId="PageBreak">
    <w:name w:val="PageBreak"/>
    <w:aliases w:val="pb"/>
    <w:basedOn w:val="OPCParaBase"/>
    <w:rsid w:val="00935930"/>
    <w:pPr>
      <w:spacing w:line="240" w:lineRule="auto"/>
    </w:pPr>
    <w:rPr>
      <w:sz w:val="20"/>
    </w:rPr>
  </w:style>
  <w:style w:type="paragraph" w:customStyle="1" w:styleId="paragraphsub">
    <w:name w:val="paragraph(sub)"/>
    <w:aliases w:val="aa"/>
    <w:basedOn w:val="OPCParaBase"/>
    <w:rsid w:val="00935930"/>
    <w:pPr>
      <w:tabs>
        <w:tab w:val="right" w:pos="1985"/>
      </w:tabs>
      <w:spacing w:before="40" w:line="240" w:lineRule="auto"/>
      <w:ind w:left="2098" w:hanging="2098"/>
    </w:pPr>
  </w:style>
  <w:style w:type="paragraph" w:customStyle="1" w:styleId="paragraphsub-sub">
    <w:name w:val="paragraph(sub-sub)"/>
    <w:aliases w:val="aaa"/>
    <w:basedOn w:val="OPCParaBase"/>
    <w:rsid w:val="00935930"/>
    <w:pPr>
      <w:tabs>
        <w:tab w:val="right" w:pos="2722"/>
      </w:tabs>
      <w:spacing w:before="40" w:line="240" w:lineRule="auto"/>
      <w:ind w:left="2835" w:hanging="2835"/>
    </w:pPr>
  </w:style>
  <w:style w:type="paragraph" w:customStyle="1" w:styleId="paragraph">
    <w:name w:val="paragraph"/>
    <w:aliases w:val="a"/>
    <w:basedOn w:val="OPCParaBase"/>
    <w:link w:val="paragraphChar"/>
    <w:rsid w:val="00935930"/>
    <w:pPr>
      <w:tabs>
        <w:tab w:val="right" w:pos="1531"/>
      </w:tabs>
      <w:spacing w:before="40" w:line="240" w:lineRule="auto"/>
      <w:ind w:left="1644" w:hanging="1644"/>
    </w:pPr>
  </w:style>
  <w:style w:type="paragraph" w:customStyle="1" w:styleId="ParlAmend">
    <w:name w:val="ParlAmend"/>
    <w:aliases w:val="pp"/>
    <w:basedOn w:val="OPCParaBase"/>
    <w:rsid w:val="00935930"/>
    <w:pPr>
      <w:spacing w:before="240" w:line="240" w:lineRule="atLeast"/>
      <w:ind w:hanging="567"/>
    </w:pPr>
    <w:rPr>
      <w:sz w:val="24"/>
    </w:rPr>
  </w:style>
  <w:style w:type="paragraph" w:customStyle="1" w:styleId="Penalty">
    <w:name w:val="Penalty"/>
    <w:basedOn w:val="OPCParaBase"/>
    <w:rsid w:val="00935930"/>
    <w:pPr>
      <w:tabs>
        <w:tab w:val="left" w:pos="2977"/>
      </w:tabs>
      <w:spacing w:before="180" w:line="240" w:lineRule="auto"/>
      <w:ind w:left="1985" w:hanging="851"/>
    </w:pPr>
  </w:style>
  <w:style w:type="paragraph" w:customStyle="1" w:styleId="Portfolio">
    <w:name w:val="Portfolio"/>
    <w:basedOn w:val="OPCParaBase"/>
    <w:rsid w:val="00935930"/>
    <w:pPr>
      <w:spacing w:line="240" w:lineRule="auto"/>
    </w:pPr>
    <w:rPr>
      <w:i/>
      <w:sz w:val="20"/>
    </w:rPr>
  </w:style>
  <w:style w:type="paragraph" w:customStyle="1" w:styleId="Preamble">
    <w:name w:val="Preamble"/>
    <w:basedOn w:val="OPCParaBase"/>
    <w:next w:val="Normal"/>
    <w:rsid w:val="009359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5930"/>
    <w:pPr>
      <w:spacing w:line="240" w:lineRule="auto"/>
    </w:pPr>
    <w:rPr>
      <w:i/>
      <w:sz w:val="20"/>
    </w:rPr>
  </w:style>
  <w:style w:type="paragraph" w:customStyle="1" w:styleId="Session">
    <w:name w:val="Session"/>
    <w:basedOn w:val="OPCParaBase"/>
    <w:rsid w:val="00935930"/>
    <w:pPr>
      <w:spacing w:line="240" w:lineRule="auto"/>
    </w:pPr>
    <w:rPr>
      <w:sz w:val="28"/>
    </w:rPr>
  </w:style>
  <w:style w:type="paragraph" w:customStyle="1" w:styleId="Sponsor">
    <w:name w:val="Sponsor"/>
    <w:basedOn w:val="OPCParaBase"/>
    <w:rsid w:val="00935930"/>
    <w:pPr>
      <w:spacing w:line="240" w:lineRule="auto"/>
    </w:pPr>
    <w:rPr>
      <w:i/>
    </w:rPr>
  </w:style>
  <w:style w:type="paragraph" w:customStyle="1" w:styleId="Subitem">
    <w:name w:val="Subitem"/>
    <w:aliases w:val="iss"/>
    <w:basedOn w:val="OPCParaBase"/>
    <w:rsid w:val="00935930"/>
    <w:pPr>
      <w:spacing w:before="180" w:line="240" w:lineRule="auto"/>
      <w:ind w:left="709" w:hanging="709"/>
    </w:pPr>
  </w:style>
  <w:style w:type="paragraph" w:customStyle="1" w:styleId="SubitemHead">
    <w:name w:val="SubitemHead"/>
    <w:aliases w:val="issh"/>
    <w:basedOn w:val="OPCParaBase"/>
    <w:rsid w:val="009359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5930"/>
    <w:pPr>
      <w:spacing w:before="40" w:line="240" w:lineRule="auto"/>
      <w:ind w:left="1134"/>
    </w:pPr>
  </w:style>
  <w:style w:type="paragraph" w:customStyle="1" w:styleId="SubsectionHead">
    <w:name w:val="SubsectionHead"/>
    <w:aliases w:val="ssh"/>
    <w:basedOn w:val="OPCParaBase"/>
    <w:next w:val="subsection"/>
    <w:rsid w:val="00935930"/>
    <w:pPr>
      <w:keepNext/>
      <w:keepLines/>
      <w:spacing w:before="240" w:line="240" w:lineRule="auto"/>
      <w:ind w:left="1134"/>
    </w:pPr>
    <w:rPr>
      <w:i/>
    </w:rPr>
  </w:style>
  <w:style w:type="paragraph" w:customStyle="1" w:styleId="Tablea">
    <w:name w:val="Table(a)"/>
    <w:aliases w:val="ta"/>
    <w:basedOn w:val="OPCParaBase"/>
    <w:rsid w:val="00935930"/>
    <w:pPr>
      <w:spacing w:before="60" w:line="240" w:lineRule="auto"/>
      <w:ind w:left="284" w:hanging="284"/>
    </w:pPr>
    <w:rPr>
      <w:sz w:val="20"/>
    </w:rPr>
  </w:style>
  <w:style w:type="paragraph" w:customStyle="1" w:styleId="TableAA">
    <w:name w:val="Table(AA)"/>
    <w:aliases w:val="taaa"/>
    <w:basedOn w:val="OPCParaBase"/>
    <w:rsid w:val="009359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59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5930"/>
    <w:pPr>
      <w:spacing w:before="60" w:line="240" w:lineRule="atLeast"/>
    </w:pPr>
    <w:rPr>
      <w:sz w:val="20"/>
    </w:rPr>
  </w:style>
  <w:style w:type="paragraph" w:customStyle="1" w:styleId="TLPBoxTextnote">
    <w:name w:val="TLPBoxText(note"/>
    <w:aliases w:val="right)"/>
    <w:basedOn w:val="OPCParaBase"/>
    <w:rsid w:val="009359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59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5930"/>
    <w:pPr>
      <w:spacing w:before="122" w:line="198" w:lineRule="exact"/>
      <w:ind w:left="1985" w:hanging="851"/>
      <w:jc w:val="right"/>
    </w:pPr>
    <w:rPr>
      <w:sz w:val="18"/>
    </w:rPr>
  </w:style>
  <w:style w:type="paragraph" w:customStyle="1" w:styleId="TLPTableBullet">
    <w:name w:val="TLPTableBullet"/>
    <w:aliases w:val="ttb"/>
    <w:basedOn w:val="OPCParaBase"/>
    <w:rsid w:val="00935930"/>
    <w:pPr>
      <w:spacing w:line="240" w:lineRule="exact"/>
      <w:ind w:left="284" w:hanging="284"/>
    </w:pPr>
    <w:rPr>
      <w:sz w:val="20"/>
    </w:rPr>
  </w:style>
  <w:style w:type="paragraph" w:styleId="TOC1">
    <w:name w:val="toc 1"/>
    <w:basedOn w:val="Normal"/>
    <w:next w:val="Normal"/>
    <w:uiPriority w:val="39"/>
    <w:unhideWhenUsed/>
    <w:rsid w:val="0093593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3593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3593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3593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3593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3593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3593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3593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3593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35930"/>
    <w:pPr>
      <w:keepLines/>
      <w:spacing w:before="240" w:after="120" w:line="240" w:lineRule="auto"/>
      <w:ind w:left="794"/>
    </w:pPr>
    <w:rPr>
      <w:b/>
      <w:kern w:val="28"/>
      <w:sz w:val="20"/>
    </w:rPr>
  </w:style>
  <w:style w:type="paragraph" w:customStyle="1" w:styleId="TofSectsHeading">
    <w:name w:val="TofSects(Heading)"/>
    <w:basedOn w:val="OPCParaBase"/>
    <w:rsid w:val="00935930"/>
    <w:pPr>
      <w:spacing w:before="240" w:after="120" w:line="240" w:lineRule="auto"/>
    </w:pPr>
    <w:rPr>
      <w:b/>
      <w:sz w:val="24"/>
    </w:rPr>
  </w:style>
  <w:style w:type="paragraph" w:customStyle="1" w:styleId="TofSectsSection">
    <w:name w:val="TofSects(Section)"/>
    <w:basedOn w:val="OPCParaBase"/>
    <w:rsid w:val="00935930"/>
    <w:pPr>
      <w:keepLines/>
      <w:spacing w:before="40" w:line="240" w:lineRule="auto"/>
      <w:ind w:left="1588" w:hanging="794"/>
    </w:pPr>
    <w:rPr>
      <w:kern w:val="28"/>
      <w:sz w:val="18"/>
    </w:rPr>
  </w:style>
  <w:style w:type="paragraph" w:customStyle="1" w:styleId="TofSectsSubdiv">
    <w:name w:val="TofSects(Subdiv)"/>
    <w:basedOn w:val="OPCParaBase"/>
    <w:rsid w:val="00935930"/>
    <w:pPr>
      <w:keepLines/>
      <w:spacing w:before="80" w:line="240" w:lineRule="auto"/>
      <w:ind w:left="1588" w:hanging="794"/>
    </w:pPr>
    <w:rPr>
      <w:kern w:val="28"/>
    </w:rPr>
  </w:style>
  <w:style w:type="paragraph" w:customStyle="1" w:styleId="WRStyle">
    <w:name w:val="WR Style"/>
    <w:aliases w:val="WR"/>
    <w:basedOn w:val="OPCParaBase"/>
    <w:rsid w:val="00935930"/>
    <w:pPr>
      <w:spacing w:before="240" w:line="240" w:lineRule="auto"/>
      <w:ind w:left="284" w:hanging="284"/>
    </w:pPr>
    <w:rPr>
      <w:b/>
      <w:i/>
      <w:kern w:val="28"/>
      <w:sz w:val="24"/>
    </w:rPr>
  </w:style>
  <w:style w:type="paragraph" w:customStyle="1" w:styleId="notepara">
    <w:name w:val="note(para)"/>
    <w:aliases w:val="na"/>
    <w:basedOn w:val="OPCParaBase"/>
    <w:rsid w:val="00935930"/>
    <w:pPr>
      <w:spacing w:before="40" w:line="198" w:lineRule="exact"/>
      <w:ind w:left="2354" w:hanging="369"/>
    </w:pPr>
    <w:rPr>
      <w:sz w:val="18"/>
    </w:rPr>
  </w:style>
  <w:style w:type="paragraph" w:styleId="Footer">
    <w:name w:val="footer"/>
    <w:link w:val="FooterChar"/>
    <w:rsid w:val="009359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35930"/>
    <w:rPr>
      <w:rFonts w:eastAsia="Times New Roman" w:cs="Times New Roman"/>
      <w:sz w:val="22"/>
      <w:szCs w:val="24"/>
      <w:lang w:eastAsia="en-AU"/>
    </w:rPr>
  </w:style>
  <w:style w:type="character" w:styleId="LineNumber">
    <w:name w:val="line number"/>
    <w:basedOn w:val="OPCCharBase"/>
    <w:uiPriority w:val="99"/>
    <w:unhideWhenUsed/>
    <w:rsid w:val="00935930"/>
    <w:rPr>
      <w:sz w:val="16"/>
    </w:rPr>
  </w:style>
  <w:style w:type="table" w:customStyle="1" w:styleId="CFlag">
    <w:name w:val="CFlag"/>
    <w:basedOn w:val="TableNormal"/>
    <w:uiPriority w:val="99"/>
    <w:rsid w:val="00935930"/>
    <w:rPr>
      <w:rFonts w:eastAsia="Times New Roman" w:cs="Times New Roman"/>
      <w:lang w:eastAsia="en-AU"/>
    </w:rPr>
    <w:tblPr/>
  </w:style>
  <w:style w:type="paragraph" w:styleId="BalloonText">
    <w:name w:val="Balloon Text"/>
    <w:basedOn w:val="Normal"/>
    <w:link w:val="BalloonTextChar"/>
    <w:uiPriority w:val="99"/>
    <w:unhideWhenUsed/>
    <w:rsid w:val="009359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35930"/>
    <w:rPr>
      <w:rFonts w:ascii="Tahoma" w:hAnsi="Tahoma" w:cs="Tahoma"/>
      <w:sz w:val="16"/>
      <w:szCs w:val="16"/>
    </w:rPr>
  </w:style>
  <w:style w:type="table" w:styleId="TableGrid">
    <w:name w:val="Table Grid"/>
    <w:basedOn w:val="TableNormal"/>
    <w:uiPriority w:val="59"/>
    <w:rsid w:val="00935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5930"/>
    <w:rPr>
      <w:b/>
      <w:sz w:val="28"/>
      <w:szCs w:val="32"/>
    </w:rPr>
  </w:style>
  <w:style w:type="paragraph" w:customStyle="1" w:styleId="LegislationMadeUnder">
    <w:name w:val="LegislationMadeUnder"/>
    <w:basedOn w:val="OPCParaBase"/>
    <w:next w:val="Normal"/>
    <w:rsid w:val="00935930"/>
    <w:rPr>
      <w:i/>
      <w:sz w:val="32"/>
      <w:szCs w:val="32"/>
    </w:rPr>
  </w:style>
  <w:style w:type="paragraph" w:customStyle="1" w:styleId="SignCoverPageEnd">
    <w:name w:val="SignCoverPageEnd"/>
    <w:basedOn w:val="OPCParaBase"/>
    <w:next w:val="Normal"/>
    <w:rsid w:val="009359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35930"/>
    <w:pPr>
      <w:pBdr>
        <w:top w:val="single" w:sz="4" w:space="1" w:color="auto"/>
      </w:pBdr>
      <w:spacing w:before="360"/>
      <w:ind w:right="397"/>
      <w:jc w:val="both"/>
    </w:pPr>
  </w:style>
  <w:style w:type="paragraph" w:customStyle="1" w:styleId="NotesHeading1">
    <w:name w:val="NotesHeading 1"/>
    <w:basedOn w:val="OPCParaBase"/>
    <w:next w:val="Normal"/>
    <w:rsid w:val="00935930"/>
    <w:rPr>
      <w:b/>
      <w:sz w:val="28"/>
      <w:szCs w:val="28"/>
    </w:rPr>
  </w:style>
  <w:style w:type="paragraph" w:customStyle="1" w:styleId="NotesHeading2">
    <w:name w:val="NotesHeading 2"/>
    <w:basedOn w:val="OPCParaBase"/>
    <w:next w:val="Normal"/>
    <w:rsid w:val="00935930"/>
    <w:rPr>
      <w:b/>
      <w:sz w:val="28"/>
      <w:szCs w:val="28"/>
    </w:rPr>
  </w:style>
  <w:style w:type="paragraph" w:customStyle="1" w:styleId="ENotesText">
    <w:name w:val="ENotesText"/>
    <w:aliases w:val="Ent"/>
    <w:basedOn w:val="OPCParaBase"/>
    <w:next w:val="Normal"/>
    <w:rsid w:val="00935930"/>
    <w:pPr>
      <w:spacing w:before="120"/>
    </w:pPr>
  </w:style>
  <w:style w:type="paragraph" w:customStyle="1" w:styleId="CompiledActNo">
    <w:name w:val="CompiledActNo"/>
    <w:basedOn w:val="OPCParaBase"/>
    <w:next w:val="Normal"/>
    <w:rsid w:val="00935930"/>
    <w:rPr>
      <w:b/>
      <w:sz w:val="24"/>
      <w:szCs w:val="24"/>
    </w:rPr>
  </w:style>
  <w:style w:type="paragraph" w:customStyle="1" w:styleId="CompiledMadeUnder">
    <w:name w:val="CompiledMadeUnder"/>
    <w:basedOn w:val="OPCParaBase"/>
    <w:next w:val="Normal"/>
    <w:rsid w:val="00935930"/>
    <w:rPr>
      <w:i/>
      <w:sz w:val="24"/>
      <w:szCs w:val="24"/>
    </w:rPr>
  </w:style>
  <w:style w:type="paragraph" w:customStyle="1" w:styleId="Paragraphsub-sub-sub">
    <w:name w:val="Paragraph(sub-sub-sub)"/>
    <w:aliases w:val="aaaa"/>
    <w:basedOn w:val="OPCParaBase"/>
    <w:rsid w:val="009359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59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59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59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59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5930"/>
    <w:pPr>
      <w:spacing w:before="60" w:line="240" w:lineRule="auto"/>
    </w:pPr>
    <w:rPr>
      <w:rFonts w:cs="Arial"/>
      <w:sz w:val="20"/>
      <w:szCs w:val="22"/>
    </w:rPr>
  </w:style>
  <w:style w:type="paragraph" w:customStyle="1" w:styleId="NoteToSubpara">
    <w:name w:val="NoteToSubpara"/>
    <w:aliases w:val="nts"/>
    <w:basedOn w:val="OPCParaBase"/>
    <w:rsid w:val="00935930"/>
    <w:pPr>
      <w:spacing w:before="40" w:line="198" w:lineRule="exact"/>
      <w:ind w:left="2835" w:hanging="709"/>
    </w:pPr>
    <w:rPr>
      <w:sz w:val="18"/>
    </w:rPr>
  </w:style>
  <w:style w:type="paragraph" w:customStyle="1" w:styleId="ENoteTableHeading">
    <w:name w:val="ENoteTableHeading"/>
    <w:aliases w:val="enth"/>
    <w:basedOn w:val="OPCParaBase"/>
    <w:rsid w:val="00935930"/>
    <w:pPr>
      <w:keepNext/>
      <w:spacing w:before="60" w:line="240" w:lineRule="atLeast"/>
    </w:pPr>
    <w:rPr>
      <w:rFonts w:ascii="Arial" w:hAnsi="Arial"/>
      <w:b/>
      <w:sz w:val="16"/>
    </w:rPr>
  </w:style>
  <w:style w:type="paragraph" w:customStyle="1" w:styleId="ENoteTTi">
    <w:name w:val="ENoteTTi"/>
    <w:aliases w:val="entti"/>
    <w:basedOn w:val="OPCParaBase"/>
    <w:rsid w:val="00935930"/>
    <w:pPr>
      <w:keepNext/>
      <w:spacing w:before="60" w:line="240" w:lineRule="atLeast"/>
      <w:ind w:left="170"/>
    </w:pPr>
    <w:rPr>
      <w:sz w:val="16"/>
    </w:rPr>
  </w:style>
  <w:style w:type="paragraph" w:customStyle="1" w:styleId="ENotesHeading1">
    <w:name w:val="ENotesHeading 1"/>
    <w:aliases w:val="Enh1"/>
    <w:basedOn w:val="OPCParaBase"/>
    <w:next w:val="Normal"/>
    <w:rsid w:val="00935930"/>
    <w:pPr>
      <w:spacing w:before="120"/>
      <w:outlineLvl w:val="1"/>
    </w:pPr>
    <w:rPr>
      <w:b/>
      <w:sz w:val="28"/>
      <w:szCs w:val="28"/>
    </w:rPr>
  </w:style>
  <w:style w:type="paragraph" w:customStyle="1" w:styleId="ENotesHeading2">
    <w:name w:val="ENotesHeading 2"/>
    <w:aliases w:val="Enh2"/>
    <w:basedOn w:val="OPCParaBase"/>
    <w:next w:val="Normal"/>
    <w:rsid w:val="00935930"/>
    <w:pPr>
      <w:spacing w:before="120" w:after="120"/>
      <w:outlineLvl w:val="2"/>
    </w:pPr>
    <w:rPr>
      <w:b/>
      <w:sz w:val="24"/>
      <w:szCs w:val="28"/>
    </w:rPr>
  </w:style>
  <w:style w:type="paragraph" w:customStyle="1" w:styleId="ENoteTTIndentHeading">
    <w:name w:val="ENoteTTIndentHeading"/>
    <w:aliases w:val="enTTHi"/>
    <w:basedOn w:val="OPCParaBase"/>
    <w:rsid w:val="009359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5930"/>
    <w:pPr>
      <w:spacing w:before="60" w:line="240" w:lineRule="atLeast"/>
    </w:pPr>
    <w:rPr>
      <w:sz w:val="16"/>
    </w:rPr>
  </w:style>
  <w:style w:type="paragraph" w:customStyle="1" w:styleId="MadeunderText">
    <w:name w:val="MadeunderText"/>
    <w:basedOn w:val="OPCParaBase"/>
    <w:next w:val="Normal"/>
    <w:rsid w:val="00935930"/>
    <w:pPr>
      <w:spacing w:before="240"/>
    </w:pPr>
    <w:rPr>
      <w:sz w:val="24"/>
      <w:szCs w:val="24"/>
    </w:rPr>
  </w:style>
  <w:style w:type="paragraph" w:customStyle="1" w:styleId="ENotesHeading3">
    <w:name w:val="ENotesHeading 3"/>
    <w:aliases w:val="Enh3"/>
    <w:basedOn w:val="OPCParaBase"/>
    <w:next w:val="Normal"/>
    <w:rsid w:val="00935930"/>
    <w:pPr>
      <w:keepNext/>
      <w:spacing w:before="120" w:line="240" w:lineRule="auto"/>
      <w:outlineLvl w:val="4"/>
    </w:pPr>
    <w:rPr>
      <w:b/>
      <w:szCs w:val="24"/>
    </w:rPr>
  </w:style>
  <w:style w:type="character" w:customStyle="1" w:styleId="CharSubPartTextCASA">
    <w:name w:val="CharSubPartText(CASA)"/>
    <w:basedOn w:val="OPCCharBase"/>
    <w:uiPriority w:val="1"/>
    <w:rsid w:val="00935930"/>
  </w:style>
  <w:style w:type="character" w:customStyle="1" w:styleId="CharSubPartNoCASA">
    <w:name w:val="CharSubPartNo(CASA)"/>
    <w:basedOn w:val="OPCCharBase"/>
    <w:uiPriority w:val="1"/>
    <w:rsid w:val="00935930"/>
  </w:style>
  <w:style w:type="paragraph" w:customStyle="1" w:styleId="ENoteTTIndentHeadingSub">
    <w:name w:val="ENoteTTIndentHeadingSub"/>
    <w:aliases w:val="enTTHis"/>
    <w:basedOn w:val="OPCParaBase"/>
    <w:rsid w:val="00935930"/>
    <w:pPr>
      <w:keepNext/>
      <w:spacing w:before="60" w:line="240" w:lineRule="atLeast"/>
      <w:ind w:left="340"/>
    </w:pPr>
    <w:rPr>
      <w:b/>
      <w:sz w:val="16"/>
    </w:rPr>
  </w:style>
  <w:style w:type="paragraph" w:customStyle="1" w:styleId="ENoteTTiSub">
    <w:name w:val="ENoteTTiSub"/>
    <w:aliases w:val="enttis"/>
    <w:basedOn w:val="OPCParaBase"/>
    <w:rsid w:val="00935930"/>
    <w:pPr>
      <w:keepNext/>
      <w:spacing w:before="60" w:line="240" w:lineRule="atLeast"/>
      <w:ind w:left="340"/>
    </w:pPr>
    <w:rPr>
      <w:sz w:val="16"/>
    </w:rPr>
  </w:style>
  <w:style w:type="paragraph" w:customStyle="1" w:styleId="SubDivisionMigration">
    <w:name w:val="SubDivisionMigration"/>
    <w:aliases w:val="sdm"/>
    <w:basedOn w:val="OPCParaBase"/>
    <w:rsid w:val="009359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593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35930"/>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359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35930"/>
    <w:rPr>
      <w:sz w:val="22"/>
    </w:rPr>
  </w:style>
  <w:style w:type="paragraph" w:customStyle="1" w:styleId="SOTextNote">
    <w:name w:val="SO TextNote"/>
    <w:aliases w:val="sont"/>
    <w:basedOn w:val="SOText"/>
    <w:qFormat/>
    <w:rsid w:val="00935930"/>
    <w:pPr>
      <w:spacing w:before="122" w:line="198" w:lineRule="exact"/>
      <w:ind w:left="1843" w:hanging="709"/>
    </w:pPr>
    <w:rPr>
      <w:sz w:val="18"/>
    </w:rPr>
  </w:style>
  <w:style w:type="paragraph" w:customStyle="1" w:styleId="SOPara">
    <w:name w:val="SO Para"/>
    <w:aliases w:val="soa"/>
    <w:basedOn w:val="SOText"/>
    <w:link w:val="SOParaChar"/>
    <w:qFormat/>
    <w:rsid w:val="00935930"/>
    <w:pPr>
      <w:tabs>
        <w:tab w:val="right" w:pos="1786"/>
      </w:tabs>
      <w:spacing w:before="40"/>
      <w:ind w:left="2070" w:hanging="936"/>
    </w:pPr>
  </w:style>
  <w:style w:type="character" w:customStyle="1" w:styleId="SOParaChar">
    <w:name w:val="SO Para Char"/>
    <w:aliases w:val="soa Char"/>
    <w:basedOn w:val="DefaultParagraphFont"/>
    <w:link w:val="SOPara"/>
    <w:rsid w:val="00935930"/>
    <w:rPr>
      <w:sz w:val="22"/>
    </w:rPr>
  </w:style>
  <w:style w:type="paragraph" w:customStyle="1" w:styleId="FileName">
    <w:name w:val="FileName"/>
    <w:basedOn w:val="Normal"/>
    <w:rsid w:val="00935930"/>
  </w:style>
  <w:style w:type="paragraph" w:customStyle="1" w:styleId="TableHeading">
    <w:name w:val="TableHeading"/>
    <w:aliases w:val="th"/>
    <w:basedOn w:val="OPCParaBase"/>
    <w:next w:val="Tabletext"/>
    <w:rsid w:val="00935930"/>
    <w:pPr>
      <w:keepNext/>
      <w:spacing w:before="60" w:line="240" w:lineRule="atLeast"/>
    </w:pPr>
    <w:rPr>
      <w:b/>
      <w:sz w:val="20"/>
    </w:rPr>
  </w:style>
  <w:style w:type="paragraph" w:customStyle="1" w:styleId="SOHeadBold">
    <w:name w:val="SO HeadBold"/>
    <w:aliases w:val="sohb"/>
    <w:basedOn w:val="SOText"/>
    <w:next w:val="SOText"/>
    <w:link w:val="SOHeadBoldChar"/>
    <w:qFormat/>
    <w:rsid w:val="00935930"/>
    <w:rPr>
      <w:b/>
    </w:rPr>
  </w:style>
  <w:style w:type="character" w:customStyle="1" w:styleId="SOHeadBoldChar">
    <w:name w:val="SO HeadBold Char"/>
    <w:aliases w:val="sohb Char"/>
    <w:basedOn w:val="DefaultParagraphFont"/>
    <w:link w:val="SOHeadBold"/>
    <w:rsid w:val="00935930"/>
    <w:rPr>
      <w:b/>
      <w:sz w:val="22"/>
    </w:rPr>
  </w:style>
  <w:style w:type="paragraph" w:customStyle="1" w:styleId="SOHeadItalic">
    <w:name w:val="SO HeadItalic"/>
    <w:aliases w:val="sohi"/>
    <w:basedOn w:val="SOText"/>
    <w:next w:val="SOText"/>
    <w:link w:val="SOHeadItalicChar"/>
    <w:qFormat/>
    <w:rsid w:val="00935930"/>
    <w:rPr>
      <w:i/>
    </w:rPr>
  </w:style>
  <w:style w:type="character" w:customStyle="1" w:styleId="SOHeadItalicChar">
    <w:name w:val="SO HeadItalic Char"/>
    <w:aliases w:val="sohi Char"/>
    <w:basedOn w:val="DefaultParagraphFont"/>
    <w:link w:val="SOHeadItalic"/>
    <w:rsid w:val="00935930"/>
    <w:rPr>
      <w:i/>
      <w:sz w:val="22"/>
    </w:rPr>
  </w:style>
  <w:style w:type="paragraph" w:customStyle="1" w:styleId="SOBullet">
    <w:name w:val="SO Bullet"/>
    <w:aliases w:val="sotb"/>
    <w:basedOn w:val="SOText"/>
    <w:link w:val="SOBulletChar"/>
    <w:qFormat/>
    <w:rsid w:val="00935930"/>
    <w:pPr>
      <w:ind w:left="1559" w:hanging="425"/>
    </w:pPr>
  </w:style>
  <w:style w:type="character" w:customStyle="1" w:styleId="SOBulletChar">
    <w:name w:val="SO Bullet Char"/>
    <w:aliases w:val="sotb Char"/>
    <w:basedOn w:val="DefaultParagraphFont"/>
    <w:link w:val="SOBullet"/>
    <w:rsid w:val="00935930"/>
    <w:rPr>
      <w:sz w:val="22"/>
    </w:rPr>
  </w:style>
  <w:style w:type="paragraph" w:customStyle="1" w:styleId="SOBulletNote">
    <w:name w:val="SO BulletNote"/>
    <w:aliases w:val="sonb"/>
    <w:basedOn w:val="SOTextNote"/>
    <w:link w:val="SOBulletNoteChar"/>
    <w:qFormat/>
    <w:rsid w:val="00935930"/>
    <w:pPr>
      <w:tabs>
        <w:tab w:val="left" w:pos="1560"/>
      </w:tabs>
      <w:ind w:left="2268" w:hanging="1134"/>
    </w:pPr>
  </w:style>
  <w:style w:type="character" w:customStyle="1" w:styleId="SOBulletNoteChar">
    <w:name w:val="SO BulletNote Char"/>
    <w:aliases w:val="sonb Char"/>
    <w:basedOn w:val="DefaultParagraphFont"/>
    <w:link w:val="SOBulletNote"/>
    <w:rsid w:val="00935930"/>
    <w:rPr>
      <w:sz w:val="18"/>
    </w:rPr>
  </w:style>
  <w:style w:type="paragraph" w:customStyle="1" w:styleId="SOText2">
    <w:name w:val="SO Text2"/>
    <w:aliases w:val="sot2"/>
    <w:basedOn w:val="Normal"/>
    <w:next w:val="SOText"/>
    <w:link w:val="SOText2Char"/>
    <w:rsid w:val="0093593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5930"/>
    <w:rPr>
      <w:sz w:val="22"/>
    </w:rPr>
  </w:style>
  <w:style w:type="paragraph" w:customStyle="1" w:styleId="SubPartCASA">
    <w:name w:val="SubPart(CASA)"/>
    <w:aliases w:val="csp"/>
    <w:basedOn w:val="OPCParaBase"/>
    <w:next w:val="ActHead3"/>
    <w:rsid w:val="0093593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35930"/>
    <w:rPr>
      <w:rFonts w:eastAsia="Times New Roman" w:cs="Times New Roman"/>
      <w:sz w:val="22"/>
      <w:lang w:eastAsia="en-AU"/>
    </w:rPr>
  </w:style>
  <w:style w:type="character" w:customStyle="1" w:styleId="notetextChar">
    <w:name w:val="note(text) Char"/>
    <w:aliases w:val="n Char"/>
    <w:basedOn w:val="DefaultParagraphFont"/>
    <w:link w:val="notetext"/>
    <w:rsid w:val="00935930"/>
    <w:rPr>
      <w:rFonts w:eastAsia="Times New Roman" w:cs="Times New Roman"/>
      <w:sz w:val="18"/>
      <w:lang w:eastAsia="en-AU"/>
    </w:rPr>
  </w:style>
  <w:style w:type="character" w:customStyle="1" w:styleId="Heading1Char">
    <w:name w:val="Heading 1 Char"/>
    <w:basedOn w:val="DefaultParagraphFont"/>
    <w:link w:val="Heading1"/>
    <w:uiPriority w:val="9"/>
    <w:rsid w:val="009359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59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593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3593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3593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3593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3593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3593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3593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35930"/>
  </w:style>
  <w:style w:type="character" w:customStyle="1" w:styleId="charlegsubtitle1">
    <w:name w:val="charlegsubtitle1"/>
    <w:basedOn w:val="DefaultParagraphFont"/>
    <w:rsid w:val="00935930"/>
    <w:rPr>
      <w:rFonts w:ascii="Arial" w:hAnsi="Arial" w:cs="Arial" w:hint="default"/>
      <w:b/>
      <w:bCs/>
      <w:sz w:val="28"/>
      <w:szCs w:val="28"/>
    </w:rPr>
  </w:style>
  <w:style w:type="paragraph" w:styleId="Index1">
    <w:name w:val="index 1"/>
    <w:basedOn w:val="Normal"/>
    <w:next w:val="Normal"/>
    <w:autoRedefine/>
    <w:rsid w:val="00935930"/>
    <w:pPr>
      <w:ind w:left="240" w:hanging="240"/>
    </w:pPr>
  </w:style>
  <w:style w:type="paragraph" w:styleId="Index2">
    <w:name w:val="index 2"/>
    <w:basedOn w:val="Normal"/>
    <w:next w:val="Normal"/>
    <w:autoRedefine/>
    <w:rsid w:val="00935930"/>
    <w:pPr>
      <w:ind w:left="480" w:hanging="240"/>
    </w:pPr>
  </w:style>
  <w:style w:type="paragraph" w:styleId="Index3">
    <w:name w:val="index 3"/>
    <w:basedOn w:val="Normal"/>
    <w:next w:val="Normal"/>
    <w:autoRedefine/>
    <w:rsid w:val="00935930"/>
    <w:pPr>
      <w:ind w:left="720" w:hanging="240"/>
    </w:pPr>
  </w:style>
  <w:style w:type="paragraph" w:styleId="Index4">
    <w:name w:val="index 4"/>
    <w:basedOn w:val="Normal"/>
    <w:next w:val="Normal"/>
    <w:autoRedefine/>
    <w:rsid w:val="00935930"/>
    <w:pPr>
      <w:ind w:left="960" w:hanging="240"/>
    </w:pPr>
  </w:style>
  <w:style w:type="paragraph" w:styleId="Index5">
    <w:name w:val="index 5"/>
    <w:basedOn w:val="Normal"/>
    <w:next w:val="Normal"/>
    <w:autoRedefine/>
    <w:rsid w:val="00935930"/>
    <w:pPr>
      <w:ind w:left="1200" w:hanging="240"/>
    </w:pPr>
  </w:style>
  <w:style w:type="paragraph" w:styleId="Index6">
    <w:name w:val="index 6"/>
    <w:basedOn w:val="Normal"/>
    <w:next w:val="Normal"/>
    <w:autoRedefine/>
    <w:rsid w:val="00935930"/>
    <w:pPr>
      <w:ind w:left="1440" w:hanging="240"/>
    </w:pPr>
  </w:style>
  <w:style w:type="paragraph" w:styleId="Index7">
    <w:name w:val="index 7"/>
    <w:basedOn w:val="Normal"/>
    <w:next w:val="Normal"/>
    <w:autoRedefine/>
    <w:rsid w:val="00935930"/>
    <w:pPr>
      <w:ind w:left="1680" w:hanging="240"/>
    </w:pPr>
  </w:style>
  <w:style w:type="paragraph" w:styleId="Index8">
    <w:name w:val="index 8"/>
    <w:basedOn w:val="Normal"/>
    <w:next w:val="Normal"/>
    <w:autoRedefine/>
    <w:rsid w:val="00935930"/>
    <w:pPr>
      <w:ind w:left="1920" w:hanging="240"/>
    </w:pPr>
  </w:style>
  <w:style w:type="paragraph" w:styleId="Index9">
    <w:name w:val="index 9"/>
    <w:basedOn w:val="Normal"/>
    <w:next w:val="Normal"/>
    <w:autoRedefine/>
    <w:rsid w:val="00935930"/>
    <w:pPr>
      <w:ind w:left="2160" w:hanging="240"/>
    </w:pPr>
  </w:style>
  <w:style w:type="paragraph" w:styleId="NormalIndent">
    <w:name w:val="Normal Indent"/>
    <w:basedOn w:val="Normal"/>
    <w:rsid w:val="00935930"/>
    <w:pPr>
      <w:ind w:left="720"/>
    </w:pPr>
  </w:style>
  <w:style w:type="paragraph" w:styleId="FootnoteText">
    <w:name w:val="footnote text"/>
    <w:basedOn w:val="Normal"/>
    <w:link w:val="FootnoteTextChar"/>
    <w:rsid w:val="00935930"/>
    <w:rPr>
      <w:sz w:val="20"/>
    </w:rPr>
  </w:style>
  <w:style w:type="character" w:customStyle="1" w:styleId="FootnoteTextChar">
    <w:name w:val="Footnote Text Char"/>
    <w:basedOn w:val="DefaultParagraphFont"/>
    <w:link w:val="FootnoteText"/>
    <w:rsid w:val="00935930"/>
  </w:style>
  <w:style w:type="paragraph" w:styleId="CommentText">
    <w:name w:val="annotation text"/>
    <w:basedOn w:val="Normal"/>
    <w:link w:val="CommentTextChar"/>
    <w:rsid w:val="00935930"/>
    <w:rPr>
      <w:sz w:val="20"/>
    </w:rPr>
  </w:style>
  <w:style w:type="character" w:customStyle="1" w:styleId="CommentTextChar">
    <w:name w:val="Comment Text Char"/>
    <w:basedOn w:val="DefaultParagraphFont"/>
    <w:link w:val="CommentText"/>
    <w:rsid w:val="00935930"/>
  </w:style>
  <w:style w:type="paragraph" w:styleId="IndexHeading">
    <w:name w:val="index heading"/>
    <w:basedOn w:val="Normal"/>
    <w:next w:val="Index1"/>
    <w:rsid w:val="00935930"/>
    <w:rPr>
      <w:rFonts w:ascii="Arial" w:hAnsi="Arial" w:cs="Arial"/>
      <w:b/>
      <w:bCs/>
    </w:rPr>
  </w:style>
  <w:style w:type="paragraph" w:styleId="Caption">
    <w:name w:val="caption"/>
    <w:basedOn w:val="Normal"/>
    <w:next w:val="Normal"/>
    <w:qFormat/>
    <w:rsid w:val="00935930"/>
    <w:pPr>
      <w:spacing w:before="120" w:after="120"/>
    </w:pPr>
    <w:rPr>
      <w:b/>
      <w:bCs/>
      <w:sz w:val="20"/>
    </w:rPr>
  </w:style>
  <w:style w:type="paragraph" w:styleId="TableofFigures">
    <w:name w:val="table of figures"/>
    <w:basedOn w:val="Normal"/>
    <w:next w:val="Normal"/>
    <w:rsid w:val="00935930"/>
    <w:pPr>
      <w:ind w:left="480" w:hanging="480"/>
    </w:pPr>
  </w:style>
  <w:style w:type="paragraph" w:styleId="EnvelopeAddress">
    <w:name w:val="envelope address"/>
    <w:basedOn w:val="Normal"/>
    <w:rsid w:val="009359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35930"/>
    <w:rPr>
      <w:rFonts w:ascii="Arial" w:hAnsi="Arial" w:cs="Arial"/>
      <w:sz w:val="20"/>
    </w:rPr>
  </w:style>
  <w:style w:type="character" w:styleId="FootnoteReference">
    <w:name w:val="footnote reference"/>
    <w:basedOn w:val="DefaultParagraphFont"/>
    <w:rsid w:val="00935930"/>
    <w:rPr>
      <w:rFonts w:ascii="Times New Roman" w:hAnsi="Times New Roman"/>
      <w:sz w:val="20"/>
      <w:vertAlign w:val="superscript"/>
    </w:rPr>
  </w:style>
  <w:style w:type="character" w:styleId="CommentReference">
    <w:name w:val="annotation reference"/>
    <w:basedOn w:val="DefaultParagraphFont"/>
    <w:rsid w:val="00935930"/>
    <w:rPr>
      <w:sz w:val="16"/>
      <w:szCs w:val="16"/>
    </w:rPr>
  </w:style>
  <w:style w:type="character" w:styleId="PageNumber">
    <w:name w:val="page number"/>
    <w:basedOn w:val="DefaultParagraphFont"/>
    <w:rsid w:val="00935930"/>
  </w:style>
  <w:style w:type="character" w:styleId="EndnoteReference">
    <w:name w:val="endnote reference"/>
    <w:basedOn w:val="DefaultParagraphFont"/>
    <w:rsid w:val="00935930"/>
    <w:rPr>
      <w:vertAlign w:val="superscript"/>
    </w:rPr>
  </w:style>
  <w:style w:type="paragraph" w:styleId="EndnoteText">
    <w:name w:val="endnote text"/>
    <w:basedOn w:val="Normal"/>
    <w:link w:val="EndnoteTextChar"/>
    <w:rsid w:val="00935930"/>
    <w:rPr>
      <w:sz w:val="20"/>
    </w:rPr>
  </w:style>
  <w:style w:type="character" w:customStyle="1" w:styleId="EndnoteTextChar">
    <w:name w:val="Endnote Text Char"/>
    <w:basedOn w:val="DefaultParagraphFont"/>
    <w:link w:val="EndnoteText"/>
    <w:rsid w:val="00935930"/>
  </w:style>
  <w:style w:type="paragraph" w:styleId="TableofAuthorities">
    <w:name w:val="table of authorities"/>
    <w:basedOn w:val="Normal"/>
    <w:next w:val="Normal"/>
    <w:rsid w:val="00935930"/>
    <w:pPr>
      <w:ind w:left="240" w:hanging="240"/>
    </w:pPr>
  </w:style>
  <w:style w:type="paragraph" w:styleId="MacroText">
    <w:name w:val="macro"/>
    <w:link w:val="MacroTextChar"/>
    <w:rsid w:val="0093593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35930"/>
    <w:rPr>
      <w:rFonts w:ascii="Courier New" w:eastAsia="Times New Roman" w:hAnsi="Courier New" w:cs="Courier New"/>
      <w:lang w:eastAsia="en-AU"/>
    </w:rPr>
  </w:style>
  <w:style w:type="paragraph" w:styleId="TOAHeading">
    <w:name w:val="toa heading"/>
    <w:basedOn w:val="Normal"/>
    <w:next w:val="Normal"/>
    <w:rsid w:val="00935930"/>
    <w:pPr>
      <w:spacing w:before="120"/>
    </w:pPr>
    <w:rPr>
      <w:rFonts w:ascii="Arial" w:hAnsi="Arial" w:cs="Arial"/>
      <w:b/>
      <w:bCs/>
    </w:rPr>
  </w:style>
  <w:style w:type="paragraph" w:styleId="List">
    <w:name w:val="List"/>
    <w:basedOn w:val="Normal"/>
    <w:rsid w:val="00935930"/>
    <w:pPr>
      <w:ind w:left="283" w:hanging="283"/>
    </w:pPr>
  </w:style>
  <w:style w:type="paragraph" w:styleId="ListBullet">
    <w:name w:val="List Bullet"/>
    <w:basedOn w:val="Normal"/>
    <w:autoRedefine/>
    <w:rsid w:val="00935930"/>
    <w:pPr>
      <w:tabs>
        <w:tab w:val="num" w:pos="360"/>
      </w:tabs>
      <w:ind w:left="360" w:hanging="360"/>
    </w:pPr>
  </w:style>
  <w:style w:type="paragraph" w:styleId="ListNumber">
    <w:name w:val="List Number"/>
    <w:basedOn w:val="Normal"/>
    <w:rsid w:val="00935930"/>
    <w:pPr>
      <w:tabs>
        <w:tab w:val="num" w:pos="360"/>
      </w:tabs>
      <w:ind w:left="360" w:hanging="360"/>
    </w:pPr>
  </w:style>
  <w:style w:type="paragraph" w:styleId="List2">
    <w:name w:val="List 2"/>
    <w:basedOn w:val="Normal"/>
    <w:rsid w:val="00935930"/>
    <w:pPr>
      <w:ind w:left="566" w:hanging="283"/>
    </w:pPr>
  </w:style>
  <w:style w:type="paragraph" w:styleId="List3">
    <w:name w:val="List 3"/>
    <w:basedOn w:val="Normal"/>
    <w:rsid w:val="00935930"/>
    <w:pPr>
      <w:ind w:left="849" w:hanging="283"/>
    </w:pPr>
  </w:style>
  <w:style w:type="paragraph" w:styleId="List4">
    <w:name w:val="List 4"/>
    <w:basedOn w:val="Normal"/>
    <w:rsid w:val="00935930"/>
    <w:pPr>
      <w:ind w:left="1132" w:hanging="283"/>
    </w:pPr>
  </w:style>
  <w:style w:type="paragraph" w:styleId="List5">
    <w:name w:val="List 5"/>
    <w:basedOn w:val="Normal"/>
    <w:rsid w:val="00935930"/>
    <w:pPr>
      <w:ind w:left="1415" w:hanging="283"/>
    </w:pPr>
  </w:style>
  <w:style w:type="paragraph" w:styleId="ListBullet2">
    <w:name w:val="List Bullet 2"/>
    <w:basedOn w:val="Normal"/>
    <w:autoRedefine/>
    <w:rsid w:val="00935930"/>
    <w:pPr>
      <w:tabs>
        <w:tab w:val="num" w:pos="360"/>
      </w:tabs>
    </w:pPr>
  </w:style>
  <w:style w:type="paragraph" w:styleId="ListBullet3">
    <w:name w:val="List Bullet 3"/>
    <w:basedOn w:val="Normal"/>
    <w:autoRedefine/>
    <w:rsid w:val="00935930"/>
    <w:pPr>
      <w:tabs>
        <w:tab w:val="num" w:pos="926"/>
      </w:tabs>
      <w:ind w:left="926" w:hanging="360"/>
    </w:pPr>
  </w:style>
  <w:style w:type="paragraph" w:styleId="ListBullet4">
    <w:name w:val="List Bullet 4"/>
    <w:basedOn w:val="Normal"/>
    <w:autoRedefine/>
    <w:rsid w:val="00935930"/>
    <w:pPr>
      <w:tabs>
        <w:tab w:val="num" w:pos="1209"/>
      </w:tabs>
      <w:ind w:left="1209" w:hanging="360"/>
    </w:pPr>
  </w:style>
  <w:style w:type="paragraph" w:styleId="ListBullet5">
    <w:name w:val="List Bullet 5"/>
    <w:basedOn w:val="Normal"/>
    <w:autoRedefine/>
    <w:rsid w:val="00935930"/>
    <w:pPr>
      <w:tabs>
        <w:tab w:val="num" w:pos="1492"/>
      </w:tabs>
      <w:ind w:left="1492" w:hanging="360"/>
    </w:pPr>
  </w:style>
  <w:style w:type="paragraph" w:styleId="ListNumber2">
    <w:name w:val="List Number 2"/>
    <w:basedOn w:val="Normal"/>
    <w:rsid w:val="00935930"/>
    <w:pPr>
      <w:tabs>
        <w:tab w:val="num" w:pos="643"/>
      </w:tabs>
      <w:ind w:left="643" w:hanging="360"/>
    </w:pPr>
  </w:style>
  <w:style w:type="paragraph" w:styleId="ListNumber3">
    <w:name w:val="List Number 3"/>
    <w:basedOn w:val="Normal"/>
    <w:rsid w:val="00935930"/>
    <w:pPr>
      <w:tabs>
        <w:tab w:val="num" w:pos="926"/>
      </w:tabs>
      <w:ind w:left="926" w:hanging="360"/>
    </w:pPr>
  </w:style>
  <w:style w:type="paragraph" w:styleId="ListNumber4">
    <w:name w:val="List Number 4"/>
    <w:basedOn w:val="Normal"/>
    <w:rsid w:val="00935930"/>
    <w:pPr>
      <w:tabs>
        <w:tab w:val="num" w:pos="1209"/>
      </w:tabs>
      <w:ind w:left="1209" w:hanging="360"/>
    </w:pPr>
  </w:style>
  <w:style w:type="paragraph" w:styleId="ListNumber5">
    <w:name w:val="List Number 5"/>
    <w:basedOn w:val="Normal"/>
    <w:rsid w:val="00935930"/>
    <w:pPr>
      <w:tabs>
        <w:tab w:val="num" w:pos="1492"/>
      </w:tabs>
      <w:ind w:left="1492" w:hanging="360"/>
    </w:pPr>
  </w:style>
  <w:style w:type="paragraph" w:styleId="Title">
    <w:name w:val="Title"/>
    <w:basedOn w:val="Normal"/>
    <w:link w:val="TitleChar"/>
    <w:qFormat/>
    <w:rsid w:val="00935930"/>
    <w:pPr>
      <w:spacing w:before="240" w:after="60"/>
    </w:pPr>
    <w:rPr>
      <w:rFonts w:ascii="Arial" w:hAnsi="Arial" w:cs="Arial"/>
      <w:b/>
      <w:bCs/>
      <w:sz w:val="40"/>
      <w:szCs w:val="40"/>
    </w:rPr>
  </w:style>
  <w:style w:type="character" w:customStyle="1" w:styleId="TitleChar">
    <w:name w:val="Title Char"/>
    <w:basedOn w:val="DefaultParagraphFont"/>
    <w:link w:val="Title"/>
    <w:rsid w:val="00935930"/>
    <w:rPr>
      <w:rFonts w:ascii="Arial" w:hAnsi="Arial" w:cs="Arial"/>
      <w:b/>
      <w:bCs/>
      <w:sz w:val="40"/>
      <w:szCs w:val="40"/>
    </w:rPr>
  </w:style>
  <w:style w:type="paragraph" w:styleId="Closing">
    <w:name w:val="Closing"/>
    <w:basedOn w:val="Normal"/>
    <w:link w:val="ClosingChar"/>
    <w:rsid w:val="00935930"/>
    <w:pPr>
      <w:ind w:left="4252"/>
    </w:pPr>
  </w:style>
  <w:style w:type="character" w:customStyle="1" w:styleId="ClosingChar">
    <w:name w:val="Closing Char"/>
    <w:basedOn w:val="DefaultParagraphFont"/>
    <w:link w:val="Closing"/>
    <w:rsid w:val="00935930"/>
    <w:rPr>
      <w:sz w:val="22"/>
    </w:rPr>
  </w:style>
  <w:style w:type="paragraph" w:styleId="Signature">
    <w:name w:val="Signature"/>
    <w:basedOn w:val="Normal"/>
    <w:link w:val="SignatureChar"/>
    <w:rsid w:val="00935930"/>
    <w:pPr>
      <w:ind w:left="4252"/>
    </w:pPr>
  </w:style>
  <w:style w:type="character" w:customStyle="1" w:styleId="SignatureChar">
    <w:name w:val="Signature Char"/>
    <w:basedOn w:val="DefaultParagraphFont"/>
    <w:link w:val="Signature"/>
    <w:rsid w:val="00935930"/>
    <w:rPr>
      <w:sz w:val="22"/>
    </w:rPr>
  </w:style>
  <w:style w:type="paragraph" w:styleId="BodyText">
    <w:name w:val="Body Text"/>
    <w:basedOn w:val="Normal"/>
    <w:link w:val="BodyTextChar"/>
    <w:rsid w:val="00935930"/>
    <w:pPr>
      <w:spacing w:after="120"/>
    </w:pPr>
  </w:style>
  <w:style w:type="character" w:customStyle="1" w:styleId="BodyTextChar">
    <w:name w:val="Body Text Char"/>
    <w:basedOn w:val="DefaultParagraphFont"/>
    <w:link w:val="BodyText"/>
    <w:rsid w:val="00935930"/>
    <w:rPr>
      <w:sz w:val="22"/>
    </w:rPr>
  </w:style>
  <w:style w:type="paragraph" w:styleId="BodyTextIndent">
    <w:name w:val="Body Text Indent"/>
    <w:basedOn w:val="Normal"/>
    <w:link w:val="BodyTextIndentChar"/>
    <w:rsid w:val="00935930"/>
    <w:pPr>
      <w:spacing w:after="120"/>
      <w:ind w:left="283"/>
    </w:pPr>
  </w:style>
  <w:style w:type="character" w:customStyle="1" w:styleId="BodyTextIndentChar">
    <w:name w:val="Body Text Indent Char"/>
    <w:basedOn w:val="DefaultParagraphFont"/>
    <w:link w:val="BodyTextIndent"/>
    <w:rsid w:val="00935930"/>
    <w:rPr>
      <w:sz w:val="22"/>
    </w:rPr>
  </w:style>
  <w:style w:type="paragraph" w:styleId="ListContinue">
    <w:name w:val="List Continue"/>
    <w:basedOn w:val="Normal"/>
    <w:rsid w:val="00935930"/>
    <w:pPr>
      <w:spacing w:after="120"/>
      <w:ind w:left="283"/>
    </w:pPr>
  </w:style>
  <w:style w:type="paragraph" w:styleId="ListContinue2">
    <w:name w:val="List Continue 2"/>
    <w:basedOn w:val="Normal"/>
    <w:rsid w:val="00935930"/>
    <w:pPr>
      <w:spacing w:after="120"/>
      <w:ind w:left="566"/>
    </w:pPr>
  </w:style>
  <w:style w:type="paragraph" w:styleId="ListContinue3">
    <w:name w:val="List Continue 3"/>
    <w:basedOn w:val="Normal"/>
    <w:rsid w:val="00935930"/>
    <w:pPr>
      <w:spacing w:after="120"/>
      <w:ind w:left="849"/>
    </w:pPr>
  </w:style>
  <w:style w:type="paragraph" w:styleId="ListContinue4">
    <w:name w:val="List Continue 4"/>
    <w:basedOn w:val="Normal"/>
    <w:rsid w:val="00935930"/>
    <w:pPr>
      <w:spacing w:after="120"/>
      <w:ind w:left="1132"/>
    </w:pPr>
  </w:style>
  <w:style w:type="paragraph" w:styleId="ListContinue5">
    <w:name w:val="List Continue 5"/>
    <w:basedOn w:val="Normal"/>
    <w:rsid w:val="00935930"/>
    <w:pPr>
      <w:spacing w:after="120"/>
      <w:ind w:left="1415"/>
    </w:pPr>
  </w:style>
  <w:style w:type="paragraph" w:styleId="MessageHeader">
    <w:name w:val="Message Header"/>
    <w:basedOn w:val="Normal"/>
    <w:link w:val="MessageHeaderChar"/>
    <w:rsid w:val="009359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35930"/>
    <w:rPr>
      <w:rFonts w:ascii="Arial" w:hAnsi="Arial" w:cs="Arial"/>
      <w:sz w:val="22"/>
      <w:shd w:val="pct20" w:color="auto" w:fill="auto"/>
    </w:rPr>
  </w:style>
  <w:style w:type="paragraph" w:styleId="Subtitle">
    <w:name w:val="Subtitle"/>
    <w:basedOn w:val="Normal"/>
    <w:link w:val="SubtitleChar"/>
    <w:qFormat/>
    <w:rsid w:val="00935930"/>
    <w:pPr>
      <w:spacing w:after="60"/>
      <w:jc w:val="center"/>
      <w:outlineLvl w:val="1"/>
    </w:pPr>
    <w:rPr>
      <w:rFonts w:ascii="Arial" w:hAnsi="Arial" w:cs="Arial"/>
    </w:rPr>
  </w:style>
  <w:style w:type="character" w:customStyle="1" w:styleId="SubtitleChar">
    <w:name w:val="Subtitle Char"/>
    <w:basedOn w:val="DefaultParagraphFont"/>
    <w:link w:val="Subtitle"/>
    <w:rsid w:val="00935930"/>
    <w:rPr>
      <w:rFonts w:ascii="Arial" w:hAnsi="Arial" w:cs="Arial"/>
      <w:sz w:val="22"/>
    </w:rPr>
  </w:style>
  <w:style w:type="paragraph" w:styleId="Salutation">
    <w:name w:val="Salutation"/>
    <w:basedOn w:val="Normal"/>
    <w:next w:val="Normal"/>
    <w:link w:val="SalutationChar"/>
    <w:rsid w:val="00935930"/>
  </w:style>
  <w:style w:type="character" w:customStyle="1" w:styleId="SalutationChar">
    <w:name w:val="Salutation Char"/>
    <w:basedOn w:val="DefaultParagraphFont"/>
    <w:link w:val="Salutation"/>
    <w:rsid w:val="00935930"/>
    <w:rPr>
      <w:sz w:val="22"/>
    </w:rPr>
  </w:style>
  <w:style w:type="paragraph" w:styleId="Date">
    <w:name w:val="Date"/>
    <w:basedOn w:val="Normal"/>
    <w:next w:val="Normal"/>
    <w:link w:val="DateChar"/>
    <w:rsid w:val="00935930"/>
  </w:style>
  <w:style w:type="character" w:customStyle="1" w:styleId="DateChar">
    <w:name w:val="Date Char"/>
    <w:basedOn w:val="DefaultParagraphFont"/>
    <w:link w:val="Date"/>
    <w:rsid w:val="00935930"/>
    <w:rPr>
      <w:sz w:val="22"/>
    </w:rPr>
  </w:style>
  <w:style w:type="paragraph" w:styleId="BodyTextFirstIndent">
    <w:name w:val="Body Text First Indent"/>
    <w:basedOn w:val="BodyText"/>
    <w:link w:val="BodyTextFirstIndentChar"/>
    <w:rsid w:val="00935930"/>
    <w:pPr>
      <w:ind w:firstLine="210"/>
    </w:pPr>
  </w:style>
  <w:style w:type="character" w:customStyle="1" w:styleId="BodyTextFirstIndentChar">
    <w:name w:val="Body Text First Indent Char"/>
    <w:basedOn w:val="BodyTextChar"/>
    <w:link w:val="BodyTextFirstIndent"/>
    <w:rsid w:val="00935930"/>
    <w:rPr>
      <w:sz w:val="22"/>
    </w:rPr>
  </w:style>
  <w:style w:type="paragraph" w:styleId="BodyTextFirstIndent2">
    <w:name w:val="Body Text First Indent 2"/>
    <w:basedOn w:val="BodyTextIndent"/>
    <w:link w:val="BodyTextFirstIndent2Char"/>
    <w:rsid w:val="00935930"/>
    <w:pPr>
      <w:ind w:firstLine="210"/>
    </w:pPr>
  </w:style>
  <w:style w:type="character" w:customStyle="1" w:styleId="BodyTextFirstIndent2Char">
    <w:name w:val="Body Text First Indent 2 Char"/>
    <w:basedOn w:val="BodyTextIndentChar"/>
    <w:link w:val="BodyTextFirstIndent2"/>
    <w:rsid w:val="00935930"/>
    <w:rPr>
      <w:sz w:val="22"/>
    </w:rPr>
  </w:style>
  <w:style w:type="paragraph" w:styleId="BodyText2">
    <w:name w:val="Body Text 2"/>
    <w:basedOn w:val="Normal"/>
    <w:link w:val="BodyText2Char"/>
    <w:rsid w:val="00935930"/>
    <w:pPr>
      <w:spacing w:after="120" w:line="480" w:lineRule="auto"/>
    </w:pPr>
  </w:style>
  <w:style w:type="character" w:customStyle="1" w:styleId="BodyText2Char">
    <w:name w:val="Body Text 2 Char"/>
    <w:basedOn w:val="DefaultParagraphFont"/>
    <w:link w:val="BodyText2"/>
    <w:rsid w:val="00935930"/>
    <w:rPr>
      <w:sz w:val="22"/>
    </w:rPr>
  </w:style>
  <w:style w:type="paragraph" w:styleId="BodyText3">
    <w:name w:val="Body Text 3"/>
    <w:basedOn w:val="Normal"/>
    <w:link w:val="BodyText3Char"/>
    <w:rsid w:val="00935930"/>
    <w:pPr>
      <w:spacing w:after="120"/>
    </w:pPr>
    <w:rPr>
      <w:sz w:val="16"/>
      <w:szCs w:val="16"/>
    </w:rPr>
  </w:style>
  <w:style w:type="character" w:customStyle="1" w:styleId="BodyText3Char">
    <w:name w:val="Body Text 3 Char"/>
    <w:basedOn w:val="DefaultParagraphFont"/>
    <w:link w:val="BodyText3"/>
    <w:rsid w:val="00935930"/>
    <w:rPr>
      <w:sz w:val="16"/>
      <w:szCs w:val="16"/>
    </w:rPr>
  </w:style>
  <w:style w:type="paragraph" w:styleId="BodyTextIndent2">
    <w:name w:val="Body Text Indent 2"/>
    <w:basedOn w:val="Normal"/>
    <w:link w:val="BodyTextIndent2Char"/>
    <w:rsid w:val="00935930"/>
    <w:pPr>
      <w:spacing w:after="120" w:line="480" w:lineRule="auto"/>
      <w:ind w:left="283"/>
    </w:pPr>
  </w:style>
  <w:style w:type="character" w:customStyle="1" w:styleId="BodyTextIndent2Char">
    <w:name w:val="Body Text Indent 2 Char"/>
    <w:basedOn w:val="DefaultParagraphFont"/>
    <w:link w:val="BodyTextIndent2"/>
    <w:rsid w:val="00935930"/>
    <w:rPr>
      <w:sz w:val="22"/>
    </w:rPr>
  </w:style>
  <w:style w:type="paragraph" w:styleId="BodyTextIndent3">
    <w:name w:val="Body Text Indent 3"/>
    <w:basedOn w:val="Normal"/>
    <w:link w:val="BodyTextIndent3Char"/>
    <w:rsid w:val="00935930"/>
    <w:pPr>
      <w:spacing w:after="120"/>
      <w:ind w:left="283"/>
    </w:pPr>
    <w:rPr>
      <w:sz w:val="16"/>
      <w:szCs w:val="16"/>
    </w:rPr>
  </w:style>
  <w:style w:type="character" w:customStyle="1" w:styleId="BodyTextIndent3Char">
    <w:name w:val="Body Text Indent 3 Char"/>
    <w:basedOn w:val="DefaultParagraphFont"/>
    <w:link w:val="BodyTextIndent3"/>
    <w:rsid w:val="00935930"/>
    <w:rPr>
      <w:sz w:val="16"/>
      <w:szCs w:val="16"/>
    </w:rPr>
  </w:style>
  <w:style w:type="paragraph" w:styleId="BlockText">
    <w:name w:val="Block Text"/>
    <w:basedOn w:val="Normal"/>
    <w:rsid w:val="00935930"/>
    <w:pPr>
      <w:spacing w:after="120"/>
      <w:ind w:left="1440" w:right="1440"/>
    </w:pPr>
  </w:style>
  <w:style w:type="character" w:styleId="Hyperlink">
    <w:name w:val="Hyperlink"/>
    <w:basedOn w:val="DefaultParagraphFont"/>
    <w:rsid w:val="00935930"/>
    <w:rPr>
      <w:color w:val="0000FF"/>
      <w:u w:val="single"/>
    </w:rPr>
  </w:style>
  <w:style w:type="character" w:styleId="FollowedHyperlink">
    <w:name w:val="FollowedHyperlink"/>
    <w:basedOn w:val="DefaultParagraphFont"/>
    <w:rsid w:val="00935930"/>
    <w:rPr>
      <w:color w:val="800080"/>
      <w:u w:val="single"/>
    </w:rPr>
  </w:style>
  <w:style w:type="character" w:styleId="Strong">
    <w:name w:val="Strong"/>
    <w:basedOn w:val="DefaultParagraphFont"/>
    <w:qFormat/>
    <w:rsid w:val="00935930"/>
    <w:rPr>
      <w:b/>
      <w:bCs/>
    </w:rPr>
  </w:style>
  <w:style w:type="character" w:styleId="Emphasis">
    <w:name w:val="Emphasis"/>
    <w:basedOn w:val="DefaultParagraphFont"/>
    <w:qFormat/>
    <w:rsid w:val="00935930"/>
    <w:rPr>
      <w:i/>
      <w:iCs/>
    </w:rPr>
  </w:style>
  <w:style w:type="paragraph" w:styleId="DocumentMap">
    <w:name w:val="Document Map"/>
    <w:basedOn w:val="Normal"/>
    <w:link w:val="DocumentMapChar"/>
    <w:rsid w:val="00935930"/>
    <w:pPr>
      <w:shd w:val="clear" w:color="auto" w:fill="000080"/>
    </w:pPr>
    <w:rPr>
      <w:rFonts w:ascii="Tahoma" w:hAnsi="Tahoma" w:cs="Tahoma"/>
    </w:rPr>
  </w:style>
  <w:style w:type="character" w:customStyle="1" w:styleId="DocumentMapChar">
    <w:name w:val="Document Map Char"/>
    <w:basedOn w:val="DefaultParagraphFont"/>
    <w:link w:val="DocumentMap"/>
    <w:rsid w:val="00935930"/>
    <w:rPr>
      <w:rFonts w:ascii="Tahoma" w:hAnsi="Tahoma" w:cs="Tahoma"/>
      <w:sz w:val="22"/>
      <w:shd w:val="clear" w:color="auto" w:fill="000080"/>
    </w:rPr>
  </w:style>
  <w:style w:type="paragraph" w:styleId="PlainText">
    <w:name w:val="Plain Text"/>
    <w:basedOn w:val="Normal"/>
    <w:link w:val="PlainTextChar"/>
    <w:rsid w:val="00935930"/>
    <w:rPr>
      <w:rFonts w:ascii="Courier New" w:hAnsi="Courier New" w:cs="Courier New"/>
      <w:sz w:val="20"/>
    </w:rPr>
  </w:style>
  <w:style w:type="character" w:customStyle="1" w:styleId="PlainTextChar">
    <w:name w:val="Plain Text Char"/>
    <w:basedOn w:val="DefaultParagraphFont"/>
    <w:link w:val="PlainText"/>
    <w:rsid w:val="00935930"/>
    <w:rPr>
      <w:rFonts w:ascii="Courier New" w:hAnsi="Courier New" w:cs="Courier New"/>
    </w:rPr>
  </w:style>
  <w:style w:type="paragraph" w:styleId="E-mailSignature">
    <w:name w:val="E-mail Signature"/>
    <w:basedOn w:val="Normal"/>
    <w:link w:val="E-mailSignatureChar"/>
    <w:rsid w:val="00935930"/>
  </w:style>
  <w:style w:type="character" w:customStyle="1" w:styleId="E-mailSignatureChar">
    <w:name w:val="E-mail Signature Char"/>
    <w:basedOn w:val="DefaultParagraphFont"/>
    <w:link w:val="E-mailSignature"/>
    <w:rsid w:val="00935930"/>
    <w:rPr>
      <w:sz w:val="22"/>
    </w:rPr>
  </w:style>
  <w:style w:type="paragraph" w:styleId="NormalWeb">
    <w:name w:val="Normal (Web)"/>
    <w:basedOn w:val="Normal"/>
    <w:rsid w:val="00935930"/>
  </w:style>
  <w:style w:type="character" w:styleId="HTMLAcronym">
    <w:name w:val="HTML Acronym"/>
    <w:basedOn w:val="DefaultParagraphFont"/>
    <w:rsid w:val="00935930"/>
  </w:style>
  <w:style w:type="paragraph" w:styleId="HTMLAddress">
    <w:name w:val="HTML Address"/>
    <w:basedOn w:val="Normal"/>
    <w:link w:val="HTMLAddressChar"/>
    <w:rsid w:val="00935930"/>
    <w:rPr>
      <w:i/>
      <w:iCs/>
    </w:rPr>
  </w:style>
  <w:style w:type="character" w:customStyle="1" w:styleId="HTMLAddressChar">
    <w:name w:val="HTML Address Char"/>
    <w:basedOn w:val="DefaultParagraphFont"/>
    <w:link w:val="HTMLAddress"/>
    <w:rsid w:val="00935930"/>
    <w:rPr>
      <w:i/>
      <w:iCs/>
      <w:sz w:val="22"/>
    </w:rPr>
  </w:style>
  <w:style w:type="character" w:styleId="HTMLCite">
    <w:name w:val="HTML Cite"/>
    <w:basedOn w:val="DefaultParagraphFont"/>
    <w:rsid w:val="00935930"/>
    <w:rPr>
      <w:i/>
      <w:iCs/>
    </w:rPr>
  </w:style>
  <w:style w:type="character" w:styleId="HTMLCode">
    <w:name w:val="HTML Code"/>
    <w:basedOn w:val="DefaultParagraphFont"/>
    <w:rsid w:val="00935930"/>
    <w:rPr>
      <w:rFonts w:ascii="Courier New" w:hAnsi="Courier New" w:cs="Courier New"/>
      <w:sz w:val="20"/>
      <w:szCs w:val="20"/>
    </w:rPr>
  </w:style>
  <w:style w:type="character" w:styleId="HTMLDefinition">
    <w:name w:val="HTML Definition"/>
    <w:basedOn w:val="DefaultParagraphFont"/>
    <w:rsid w:val="00935930"/>
    <w:rPr>
      <w:i/>
      <w:iCs/>
    </w:rPr>
  </w:style>
  <w:style w:type="character" w:styleId="HTMLKeyboard">
    <w:name w:val="HTML Keyboard"/>
    <w:basedOn w:val="DefaultParagraphFont"/>
    <w:rsid w:val="00935930"/>
    <w:rPr>
      <w:rFonts w:ascii="Courier New" w:hAnsi="Courier New" w:cs="Courier New"/>
      <w:sz w:val="20"/>
      <w:szCs w:val="20"/>
    </w:rPr>
  </w:style>
  <w:style w:type="paragraph" w:styleId="HTMLPreformatted">
    <w:name w:val="HTML Preformatted"/>
    <w:basedOn w:val="Normal"/>
    <w:link w:val="HTMLPreformattedChar"/>
    <w:rsid w:val="00935930"/>
    <w:rPr>
      <w:rFonts w:ascii="Courier New" w:hAnsi="Courier New" w:cs="Courier New"/>
      <w:sz w:val="20"/>
    </w:rPr>
  </w:style>
  <w:style w:type="character" w:customStyle="1" w:styleId="HTMLPreformattedChar">
    <w:name w:val="HTML Preformatted Char"/>
    <w:basedOn w:val="DefaultParagraphFont"/>
    <w:link w:val="HTMLPreformatted"/>
    <w:rsid w:val="00935930"/>
    <w:rPr>
      <w:rFonts w:ascii="Courier New" w:hAnsi="Courier New" w:cs="Courier New"/>
    </w:rPr>
  </w:style>
  <w:style w:type="character" w:styleId="HTMLSample">
    <w:name w:val="HTML Sample"/>
    <w:basedOn w:val="DefaultParagraphFont"/>
    <w:rsid w:val="00935930"/>
    <w:rPr>
      <w:rFonts w:ascii="Courier New" w:hAnsi="Courier New" w:cs="Courier New"/>
    </w:rPr>
  </w:style>
  <w:style w:type="character" w:styleId="HTMLTypewriter">
    <w:name w:val="HTML Typewriter"/>
    <w:basedOn w:val="DefaultParagraphFont"/>
    <w:rsid w:val="00935930"/>
    <w:rPr>
      <w:rFonts w:ascii="Courier New" w:hAnsi="Courier New" w:cs="Courier New"/>
      <w:sz w:val="20"/>
      <w:szCs w:val="20"/>
    </w:rPr>
  </w:style>
  <w:style w:type="character" w:styleId="HTMLVariable">
    <w:name w:val="HTML Variable"/>
    <w:basedOn w:val="DefaultParagraphFont"/>
    <w:rsid w:val="00935930"/>
    <w:rPr>
      <w:i/>
      <w:iCs/>
    </w:rPr>
  </w:style>
  <w:style w:type="paragraph" w:styleId="CommentSubject">
    <w:name w:val="annotation subject"/>
    <w:basedOn w:val="CommentText"/>
    <w:next w:val="CommentText"/>
    <w:link w:val="CommentSubjectChar"/>
    <w:rsid w:val="00935930"/>
    <w:rPr>
      <w:b/>
      <w:bCs/>
    </w:rPr>
  </w:style>
  <w:style w:type="character" w:customStyle="1" w:styleId="CommentSubjectChar">
    <w:name w:val="Comment Subject Char"/>
    <w:basedOn w:val="CommentTextChar"/>
    <w:link w:val="CommentSubject"/>
    <w:rsid w:val="00935930"/>
    <w:rPr>
      <w:b/>
      <w:bCs/>
    </w:rPr>
  </w:style>
  <w:style w:type="numbering" w:styleId="1ai">
    <w:name w:val="Outline List 1"/>
    <w:basedOn w:val="NoList"/>
    <w:rsid w:val="00935930"/>
    <w:pPr>
      <w:numPr>
        <w:numId w:val="14"/>
      </w:numPr>
    </w:pPr>
  </w:style>
  <w:style w:type="numbering" w:styleId="111111">
    <w:name w:val="Outline List 2"/>
    <w:basedOn w:val="NoList"/>
    <w:rsid w:val="00935930"/>
    <w:pPr>
      <w:numPr>
        <w:numId w:val="15"/>
      </w:numPr>
    </w:pPr>
  </w:style>
  <w:style w:type="numbering" w:styleId="ArticleSection">
    <w:name w:val="Outline List 3"/>
    <w:basedOn w:val="NoList"/>
    <w:rsid w:val="00935930"/>
    <w:pPr>
      <w:numPr>
        <w:numId w:val="17"/>
      </w:numPr>
    </w:pPr>
  </w:style>
  <w:style w:type="table" w:styleId="TableSimple1">
    <w:name w:val="Table Simple 1"/>
    <w:basedOn w:val="TableNormal"/>
    <w:rsid w:val="0093593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593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59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3593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593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593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593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593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593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593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593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593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593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593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593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359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593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593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593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59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59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593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593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593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593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593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59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59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593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593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593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3593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593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593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3593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593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359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593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593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3593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593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593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3593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35930"/>
    <w:rPr>
      <w:rFonts w:eastAsia="Times New Roman" w:cs="Times New Roman"/>
      <w:b/>
      <w:kern w:val="28"/>
      <w:sz w:val="24"/>
      <w:lang w:eastAsia="en-AU"/>
    </w:rPr>
  </w:style>
  <w:style w:type="character" w:customStyle="1" w:styleId="paragraphChar">
    <w:name w:val="paragraph Char"/>
    <w:aliases w:val="a Char"/>
    <w:link w:val="paragraph"/>
    <w:rsid w:val="00C87D7A"/>
    <w:rPr>
      <w:rFonts w:eastAsia="Times New Roman" w:cs="Times New Roman"/>
      <w:sz w:val="22"/>
      <w:lang w:eastAsia="en-AU"/>
    </w:rPr>
  </w:style>
  <w:style w:type="character" w:customStyle="1" w:styleId="DefinitionChar">
    <w:name w:val="Definition Char"/>
    <w:aliases w:val="dd Char"/>
    <w:link w:val="Definition"/>
    <w:rsid w:val="00ED5049"/>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5930"/>
    <w:pPr>
      <w:spacing w:line="260" w:lineRule="atLeast"/>
    </w:pPr>
    <w:rPr>
      <w:sz w:val="22"/>
    </w:rPr>
  </w:style>
  <w:style w:type="paragraph" w:styleId="Heading1">
    <w:name w:val="heading 1"/>
    <w:basedOn w:val="Normal"/>
    <w:next w:val="Normal"/>
    <w:link w:val="Heading1Char"/>
    <w:uiPriority w:val="9"/>
    <w:qFormat/>
    <w:rsid w:val="0093593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593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593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593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3593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3593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3593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3593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3593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35930"/>
  </w:style>
  <w:style w:type="paragraph" w:customStyle="1" w:styleId="OPCParaBase">
    <w:name w:val="OPCParaBase"/>
    <w:qFormat/>
    <w:rsid w:val="00935930"/>
    <w:pPr>
      <w:spacing w:line="260" w:lineRule="atLeast"/>
    </w:pPr>
    <w:rPr>
      <w:rFonts w:eastAsia="Times New Roman" w:cs="Times New Roman"/>
      <w:sz w:val="22"/>
      <w:lang w:eastAsia="en-AU"/>
    </w:rPr>
  </w:style>
  <w:style w:type="paragraph" w:customStyle="1" w:styleId="ShortT">
    <w:name w:val="ShortT"/>
    <w:basedOn w:val="OPCParaBase"/>
    <w:next w:val="Normal"/>
    <w:qFormat/>
    <w:rsid w:val="00935930"/>
    <w:pPr>
      <w:spacing w:line="240" w:lineRule="auto"/>
    </w:pPr>
    <w:rPr>
      <w:b/>
      <w:sz w:val="40"/>
    </w:rPr>
  </w:style>
  <w:style w:type="paragraph" w:customStyle="1" w:styleId="ActHead1">
    <w:name w:val="ActHead 1"/>
    <w:aliases w:val="c"/>
    <w:basedOn w:val="OPCParaBase"/>
    <w:next w:val="Normal"/>
    <w:qFormat/>
    <w:rsid w:val="009359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59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59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59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359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59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59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59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593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5930"/>
  </w:style>
  <w:style w:type="paragraph" w:customStyle="1" w:styleId="Blocks">
    <w:name w:val="Blocks"/>
    <w:aliases w:val="bb"/>
    <w:basedOn w:val="OPCParaBase"/>
    <w:qFormat/>
    <w:rsid w:val="00935930"/>
    <w:pPr>
      <w:spacing w:line="240" w:lineRule="auto"/>
    </w:pPr>
    <w:rPr>
      <w:sz w:val="24"/>
    </w:rPr>
  </w:style>
  <w:style w:type="paragraph" w:customStyle="1" w:styleId="BoxText">
    <w:name w:val="BoxText"/>
    <w:aliases w:val="bt"/>
    <w:basedOn w:val="OPCParaBase"/>
    <w:qFormat/>
    <w:rsid w:val="009359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5930"/>
    <w:rPr>
      <w:b/>
    </w:rPr>
  </w:style>
  <w:style w:type="paragraph" w:customStyle="1" w:styleId="BoxHeadItalic">
    <w:name w:val="BoxHeadItalic"/>
    <w:aliases w:val="bhi"/>
    <w:basedOn w:val="BoxText"/>
    <w:next w:val="BoxStep"/>
    <w:qFormat/>
    <w:rsid w:val="00935930"/>
    <w:rPr>
      <w:i/>
    </w:rPr>
  </w:style>
  <w:style w:type="paragraph" w:customStyle="1" w:styleId="BoxList">
    <w:name w:val="BoxList"/>
    <w:aliases w:val="bl"/>
    <w:basedOn w:val="BoxText"/>
    <w:qFormat/>
    <w:rsid w:val="00935930"/>
    <w:pPr>
      <w:ind w:left="1559" w:hanging="425"/>
    </w:pPr>
  </w:style>
  <w:style w:type="paragraph" w:customStyle="1" w:styleId="BoxNote">
    <w:name w:val="BoxNote"/>
    <w:aliases w:val="bn"/>
    <w:basedOn w:val="BoxText"/>
    <w:qFormat/>
    <w:rsid w:val="00935930"/>
    <w:pPr>
      <w:tabs>
        <w:tab w:val="left" w:pos="1985"/>
      </w:tabs>
      <w:spacing w:before="122" w:line="198" w:lineRule="exact"/>
      <w:ind w:left="2948" w:hanging="1814"/>
    </w:pPr>
    <w:rPr>
      <w:sz w:val="18"/>
    </w:rPr>
  </w:style>
  <w:style w:type="paragraph" w:customStyle="1" w:styleId="BoxPara">
    <w:name w:val="BoxPara"/>
    <w:aliases w:val="bp"/>
    <w:basedOn w:val="BoxText"/>
    <w:qFormat/>
    <w:rsid w:val="00935930"/>
    <w:pPr>
      <w:tabs>
        <w:tab w:val="right" w:pos="2268"/>
      </w:tabs>
      <w:ind w:left="2552" w:hanging="1418"/>
    </w:pPr>
  </w:style>
  <w:style w:type="paragraph" w:customStyle="1" w:styleId="BoxStep">
    <w:name w:val="BoxStep"/>
    <w:aliases w:val="bs"/>
    <w:basedOn w:val="BoxText"/>
    <w:qFormat/>
    <w:rsid w:val="00935930"/>
    <w:pPr>
      <w:ind w:left="1985" w:hanging="851"/>
    </w:pPr>
  </w:style>
  <w:style w:type="character" w:customStyle="1" w:styleId="CharAmPartNo">
    <w:name w:val="CharAmPartNo"/>
    <w:basedOn w:val="OPCCharBase"/>
    <w:qFormat/>
    <w:rsid w:val="00935930"/>
  </w:style>
  <w:style w:type="character" w:customStyle="1" w:styleId="CharAmPartText">
    <w:name w:val="CharAmPartText"/>
    <w:basedOn w:val="OPCCharBase"/>
    <w:qFormat/>
    <w:rsid w:val="00935930"/>
  </w:style>
  <w:style w:type="character" w:customStyle="1" w:styleId="CharAmSchNo">
    <w:name w:val="CharAmSchNo"/>
    <w:basedOn w:val="OPCCharBase"/>
    <w:qFormat/>
    <w:rsid w:val="00935930"/>
  </w:style>
  <w:style w:type="character" w:customStyle="1" w:styleId="CharAmSchText">
    <w:name w:val="CharAmSchText"/>
    <w:basedOn w:val="OPCCharBase"/>
    <w:qFormat/>
    <w:rsid w:val="00935930"/>
  </w:style>
  <w:style w:type="character" w:customStyle="1" w:styleId="CharBoldItalic">
    <w:name w:val="CharBoldItalic"/>
    <w:basedOn w:val="OPCCharBase"/>
    <w:uiPriority w:val="1"/>
    <w:qFormat/>
    <w:rsid w:val="00935930"/>
    <w:rPr>
      <w:b/>
      <w:i/>
    </w:rPr>
  </w:style>
  <w:style w:type="character" w:customStyle="1" w:styleId="CharChapNo">
    <w:name w:val="CharChapNo"/>
    <w:basedOn w:val="OPCCharBase"/>
    <w:uiPriority w:val="1"/>
    <w:qFormat/>
    <w:rsid w:val="00935930"/>
  </w:style>
  <w:style w:type="character" w:customStyle="1" w:styleId="CharChapText">
    <w:name w:val="CharChapText"/>
    <w:basedOn w:val="OPCCharBase"/>
    <w:uiPriority w:val="1"/>
    <w:qFormat/>
    <w:rsid w:val="00935930"/>
  </w:style>
  <w:style w:type="character" w:customStyle="1" w:styleId="CharDivNo">
    <w:name w:val="CharDivNo"/>
    <w:basedOn w:val="OPCCharBase"/>
    <w:uiPriority w:val="1"/>
    <w:qFormat/>
    <w:rsid w:val="00935930"/>
  </w:style>
  <w:style w:type="character" w:customStyle="1" w:styleId="CharDivText">
    <w:name w:val="CharDivText"/>
    <w:basedOn w:val="OPCCharBase"/>
    <w:uiPriority w:val="1"/>
    <w:qFormat/>
    <w:rsid w:val="00935930"/>
  </w:style>
  <w:style w:type="character" w:customStyle="1" w:styleId="CharItalic">
    <w:name w:val="CharItalic"/>
    <w:basedOn w:val="OPCCharBase"/>
    <w:uiPriority w:val="1"/>
    <w:qFormat/>
    <w:rsid w:val="00935930"/>
    <w:rPr>
      <w:i/>
    </w:rPr>
  </w:style>
  <w:style w:type="character" w:customStyle="1" w:styleId="CharPartNo">
    <w:name w:val="CharPartNo"/>
    <w:basedOn w:val="OPCCharBase"/>
    <w:uiPriority w:val="1"/>
    <w:qFormat/>
    <w:rsid w:val="00935930"/>
  </w:style>
  <w:style w:type="character" w:customStyle="1" w:styleId="CharPartText">
    <w:name w:val="CharPartText"/>
    <w:basedOn w:val="OPCCharBase"/>
    <w:uiPriority w:val="1"/>
    <w:qFormat/>
    <w:rsid w:val="00935930"/>
  </w:style>
  <w:style w:type="character" w:customStyle="1" w:styleId="CharSectno">
    <w:name w:val="CharSectno"/>
    <w:basedOn w:val="OPCCharBase"/>
    <w:uiPriority w:val="1"/>
    <w:qFormat/>
    <w:rsid w:val="00935930"/>
  </w:style>
  <w:style w:type="character" w:customStyle="1" w:styleId="CharSubdNo">
    <w:name w:val="CharSubdNo"/>
    <w:basedOn w:val="OPCCharBase"/>
    <w:uiPriority w:val="1"/>
    <w:qFormat/>
    <w:rsid w:val="00935930"/>
  </w:style>
  <w:style w:type="character" w:customStyle="1" w:styleId="CharSubdText">
    <w:name w:val="CharSubdText"/>
    <w:basedOn w:val="OPCCharBase"/>
    <w:uiPriority w:val="1"/>
    <w:qFormat/>
    <w:rsid w:val="00935930"/>
  </w:style>
  <w:style w:type="paragraph" w:customStyle="1" w:styleId="CTA--">
    <w:name w:val="CTA --"/>
    <w:basedOn w:val="OPCParaBase"/>
    <w:next w:val="Normal"/>
    <w:rsid w:val="00935930"/>
    <w:pPr>
      <w:spacing w:before="60" w:line="240" w:lineRule="atLeast"/>
      <w:ind w:left="142" w:hanging="142"/>
    </w:pPr>
    <w:rPr>
      <w:sz w:val="20"/>
    </w:rPr>
  </w:style>
  <w:style w:type="paragraph" w:customStyle="1" w:styleId="CTA-">
    <w:name w:val="CTA -"/>
    <w:basedOn w:val="OPCParaBase"/>
    <w:rsid w:val="00935930"/>
    <w:pPr>
      <w:spacing w:before="60" w:line="240" w:lineRule="atLeast"/>
      <w:ind w:left="85" w:hanging="85"/>
    </w:pPr>
    <w:rPr>
      <w:sz w:val="20"/>
    </w:rPr>
  </w:style>
  <w:style w:type="paragraph" w:customStyle="1" w:styleId="CTA---">
    <w:name w:val="CTA ---"/>
    <w:basedOn w:val="OPCParaBase"/>
    <w:next w:val="Normal"/>
    <w:rsid w:val="00935930"/>
    <w:pPr>
      <w:spacing w:before="60" w:line="240" w:lineRule="atLeast"/>
      <w:ind w:left="198" w:hanging="198"/>
    </w:pPr>
    <w:rPr>
      <w:sz w:val="20"/>
    </w:rPr>
  </w:style>
  <w:style w:type="paragraph" w:customStyle="1" w:styleId="CTA----">
    <w:name w:val="CTA ----"/>
    <w:basedOn w:val="OPCParaBase"/>
    <w:next w:val="Normal"/>
    <w:rsid w:val="00935930"/>
    <w:pPr>
      <w:spacing w:before="60" w:line="240" w:lineRule="atLeast"/>
      <w:ind w:left="255" w:hanging="255"/>
    </w:pPr>
    <w:rPr>
      <w:sz w:val="20"/>
    </w:rPr>
  </w:style>
  <w:style w:type="paragraph" w:customStyle="1" w:styleId="CTA1a">
    <w:name w:val="CTA 1(a)"/>
    <w:basedOn w:val="OPCParaBase"/>
    <w:rsid w:val="00935930"/>
    <w:pPr>
      <w:tabs>
        <w:tab w:val="right" w:pos="414"/>
      </w:tabs>
      <w:spacing w:before="40" w:line="240" w:lineRule="atLeast"/>
      <w:ind w:left="675" w:hanging="675"/>
    </w:pPr>
    <w:rPr>
      <w:sz w:val="20"/>
    </w:rPr>
  </w:style>
  <w:style w:type="paragraph" w:customStyle="1" w:styleId="CTA1ai">
    <w:name w:val="CTA 1(a)(i)"/>
    <w:basedOn w:val="OPCParaBase"/>
    <w:rsid w:val="00935930"/>
    <w:pPr>
      <w:tabs>
        <w:tab w:val="right" w:pos="1004"/>
      </w:tabs>
      <w:spacing w:before="40" w:line="240" w:lineRule="atLeast"/>
      <w:ind w:left="1253" w:hanging="1253"/>
    </w:pPr>
    <w:rPr>
      <w:sz w:val="20"/>
    </w:rPr>
  </w:style>
  <w:style w:type="paragraph" w:customStyle="1" w:styleId="CTA2a">
    <w:name w:val="CTA 2(a)"/>
    <w:basedOn w:val="OPCParaBase"/>
    <w:rsid w:val="00935930"/>
    <w:pPr>
      <w:tabs>
        <w:tab w:val="right" w:pos="482"/>
      </w:tabs>
      <w:spacing w:before="40" w:line="240" w:lineRule="atLeast"/>
      <w:ind w:left="748" w:hanging="748"/>
    </w:pPr>
    <w:rPr>
      <w:sz w:val="20"/>
    </w:rPr>
  </w:style>
  <w:style w:type="paragraph" w:customStyle="1" w:styleId="CTA2ai">
    <w:name w:val="CTA 2(a)(i)"/>
    <w:basedOn w:val="OPCParaBase"/>
    <w:rsid w:val="00935930"/>
    <w:pPr>
      <w:tabs>
        <w:tab w:val="right" w:pos="1089"/>
      </w:tabs>
      <w:spacing w:before="40" w:line="240" w:lineRule="atLeast"/>
      <w:ind w:left="1327" w:hanging="1327"/>
    </w:pPr>
    <w:rPr>
      <w:sz w:val="20"/>
    </w:rPr>
  </w:style>
  <w:style w:type="paragraph" w:customStyle="1" w:styleId="CTA3a">
    <w:name w:val="CTA 3(a)"/>
    <w:basedOn w:val="OPCParaBase"/>
    <w:rsid w:val="00935930"/>
    <w:pPr>
      <w:tabs>
        <w:tab w:val="right" w:pos="556"/>
      </w:tabs>
      <w:spacing w:before="40" w:line="240" w:lineRule="atLeast"/>
      <w:ind w:left="805" w:hanging="805"/>
    </w:pPr>
    <w:rPr>
      <w:sz w:val="20"/>
    </w:rPr>
  </w:style>
  <w:style w:type="paragraph" w:customStyle="1" w:styleId="CTA3ai">
    <w:name w:val="CTA 3(a)(i)"/>
    <w:basedOn w:val="OPCParaBase"/>
    <w:rsid w:val="00935930"/>
    <w:pPr>
      <w:tabs>
        <w:tab w:val="right" w:pos="1140"/>
      </w:tabs>
      <w:spacing w:before="40" w:line="240" w:lineRule="atLeast"/>
      <w:ind w:left="1361" w:hanging="1361"/>
    </w:pPr>
    <w:rPr>
      <w:sz w:val="20"/>
    </w:rPr>
  </w:style>
  <w:style w:type="paragraph" w:customStyle="1" w:styleId="CTA4a">
    <w:name w:val="CTA 4(a)"/>
    <w:basedOn w:val="OPCParaBase"/>
    <w:rsid w:val="00935930"/>
    <w:pPr>
      <w:tabs>
        <w:tab w:val="right" w:pos="624"/>
      </w:tabs>
      <w:spacing w:before="40" w:line="240" w:lineRule="atLeast"/>
      <w:ind w:left="873" w:hanging="873"/>
    </w:pPr>
    <w:rPr>
      <w:sz w:val="20"/>
    </w:rPr>
  </w:style>
  <w:style w:type="paragraph" w:customStyle="1" w:styleId="CTA4ai">
    <w:name w:val="CTA 4(a)(i)"/>
    <w:basedOn w:val="OPCParaBase"/>
    <w:rsid w:val="00935930"/>
    <w:pPr>
      <w:tabs>
        <w:tab w:val="right" w:pos="1213"/>
      </w:tabs>
      <w:spacing w:before="40" w:line="240" w:lineRule="atLeast"/>
      <w:ind w:left="1452" w:hanging="1452"/>
    </w:pPr>
    <w:rPr>
      <w:sz w:val="20"/>
    </w:rPr>
  </w:style>
  <w:style w:type="paragraph" w:customStyle="1" w:styleId="CTACAPS">
    <w:name w:val="CTA CAPS"/>
    <w:basedOn w:val="OPCParaBase"/>
    <w:rsid w:val="00935930"/>
    <w:pPr>
      <w:spacing w:before="60" w:line="240" w:lineRule="atLeast"/>
    </w:pPr>
    <w:rPr>
      <w:sz w:val="20"/>
    </w:rPr>
  </w:style>
  <w:style w:type="paragraph" w:customStyle="1" w:styleId="CTAright">
    <w:name w:val="CTA right"/>
    <w:basedOn w:val="OPCParaBase"/>
    <w:rsid w:val="00935930"/>
    <w:pPr>
      <w:spacing w:before="60" w:line="240" w:lineRule="auto"/>
      <w:jc w:val="right"/>
    </w:pPr>
    <w:rPr>
      <w:sz w:val="20"/>
    </w:rPr>
  </w:style>
  <w:style w:type="paragraph" w:customStyle="1" w:styleId="subsection">
    <w:name w:val="subsection"/>
    <w:aliases w:val="ss"/>
    <w:basedOn w:val="OPCParaBase"/>
    <w:link w:val="subsectionChar"/>
    <w:rsid w:val="0093593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35930"/>
    <w:pPr>
      <w:spacing w:before="180" w:line="240" w:lineRule="auto"/>
      <w:ind w:left="1134"/>
    </w:pPr>
  </w:style>
  <w:style w:type="paragraph" w:customStyle="1" w:styleId="ETAsubitem">
    <w:name w:val="ETA(subitem)"/>
    <w:basedOn w:val="OPCParaBase"/>
    <w:rsid w:val="00935930"/>
    <w:pPr>
      <w:tabs>
        <w:tab w:val="right" w:pos="340"/>
      </w:tabs>
      <w:spacing w:before="60" w:line="240" w:lineRule="auto"/>
      <w:ind w:left="454" w:hanging="454"/>
    </w:pPr>
    <w:rPr>
      <w:sz w:val="20"/>
    </w:rPr>
  </w:style>
  <w:style w:type="paragraph" w:customStyle="1" w:styleId="ETApara">
    <w:name w:val="ETA(para)"/>
    <w:basedOn w:val="OPCParaBase"/>
    <w:rsid w:val="00935930"/>
    <w:pPr>
      <w:tabs>
        <w:tab w:val="right" w:pos="754"/>
      </w:tabs>
      <w:spacing w:before="60" w:line="240" w:lineRule="auto"/>
      <w:ind w:left="828" w:hanging="828"/>
    </w:pPr>
    <w:rPr>
      <w:sz w:val="20"/>
    </w:rPr>
  </w:style>
  <w:style w:type="paragraph" w:customStyle="1" w:styleId="ETAsubpara">
    <w:name w:val="ETA(subpara)"/>
    <w:basedOn w:val="OPCParaBase"/>
    <w:rsid w:val="00935930"/>
    <w:pPr>
      <w:tabs>
        <w:tab w:val="right" w:pos="1083"/>
      </w:tabs>
      <w:spacing w:before="60" w:line="240" w:lineRule="auto"/>
      <w:ind w:left="1191" w:hanging="1191"/>
    </w:pPr>
    <w:rPr>
      <w:sz w:val="20"/>
    </w:rPr>
  </w:style>
  <w:style w:type="paragraph" w:customStyle="1" w:styleId="ETAsub-subpara">
    <w:name w:val="ETA(sub-subpara)"/>
    <w:basedOn w:val="OPCParaBase"/>
    <w:rsid w:val="00935930"/>
    <w:pPr>
      <w:tabs>
        <w:tab w:val="right" w:pos="1412"/>
      </w:tabs>
      <w:spacing w:before="60" w:line="240" w:lineRule="auto"/>
      <w:ind w:left="1525" w:hanging="1525"/>
    </w:pPr>
    <w:rPr>
      <w:sz w:val="20"/>
    </w:rPr>
  </w:style>
  <w:style w:type="paragraph" w:customStyle="1" w:styleId="Formula">
    <w:name w:val="Formula"/>
    <w:basedOn w:val="OPCParaBase"/>
    <w:rsid w:val="00935930"/>
    <w:pPr>
      <w:spacing w:line="240" w:lineRule="auto"/>
      <w:ind w:left="1134"/>
    </w:pPr>
    <w:rPr>
      <w:sz w:val="20"/>
    </w:rPr>
  </w:style>
  <w:style w:type="paragraph" w:styleId="Header">
    <w:name w:val="header"/>
    <w:basedOn w:val="OPCParaBase"/>
    <w:link w:val="HeaderChar"/>
    <w:unhideWhenUsed/>
    <w:rsid w:val="009359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5930"/>
    <w:rPr>
      <w:rFonts w:eastAsia="Times New Roman" w:cs="Times New Roman"/>
      <w:sz w:val="16"/>
      <w:lang w:eastAsia="en-AU"/>
    </w:rPr>
  </w:style>
  <w:style w:type="paragraph" w:customStyle="1" w:styleId="House">
    <w:name w:val="House"/>
    <w:basedOn w:val="OPCParaBase"/>
    <w:rsid w:val="00935930"/>
    <w:pPr>
      <w:spacing w:line="240" w:lineRule="auto"/>
    </w:pPr>
    <w:rPr>
      <w:sz w:val="28"/>
    </w:rPr>
  </w:style>
  <w:style w:type="paragraph" w:customStyle="1" w:styleId="Item">
    <w:name w:val="Item"/>
    <w:aliases w:val="i"/>
    <w:basedOn w:val="OPCParaBase"/>
    <w:next w:val="ItemHead"/>
    <w:rsid w:val="00935930"/>
    <w:pPr>
      <w:keepLines/>
      <w:spacing w:before="80" w:line="240" w:lineRule="auto"/>
      <w:ind w:left="709"/>
    </w:pPr>
  </w:style>
  <w:style w:type="paragraph" w:customStyle="1" w:styleId="ItemHead">
    <w:name w:val="ItemHead"/>
    <w:aliases w:val="ih"/>
    <w:basedOn w:val="OPCParaBase"/>
    <w:next w:val="Item"/>
    <w:rsid w:val="009359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5930"/>
    <w:pPr>
      <w:spacing w:line="240" w:lineRule="auto"/>
    </w:pPr>
    <w:rPr>
      <w:b/>
      <w:sz w:val="32"/>
    </w:rPr>
  </w:style>
  <w:style w:type="paragraph" w:customStyle="1" w:styleId="notedraft">
    <w:name w:val="note(draft)"/>
    <w:aliases w:val="nd"/>
    <w:basedOn w:val="OPCParaBase"/>
    <w:rsid w:val="00935930"/>
    <w:pPr>
      <w:spacing w:before="240" w:line="240" w:lineRule="auto"/>
      <w:ind w:left="284" w:hanging="284"/>
    </w:pPr>
    <w:rPr>
      <w:i/>
      <w:sz w:val="24"/>
    </w:rPr>
  </w:style>
  <w:style w:type="paragraph" w:customStyle="1" w:styleId="notemargin">
    <w:name w:val="note(margin)"/>
    <w:aliases w:val="nm"/>
    <w:basedOn w:val="OPCParaBase"/>
    <w:rsid w:val="00935930"/>
    <w:pPr>
      <w:tabs>
        <w:tab w:val="left" w:pos="709"/>
      </w:tabs>
      <w:spacing w:before="122" w:line="198" w:lineRule="exact"/>
      <w:ind w:left="709" w:hanging="709"/>
    </w:pPr>
    <w:rPr>
      <w:sz w:val="18"/>
    </w:rPr>
  </w:style>
  <w:style w:type="paragraph" w:customStyle="1" w:styleId="noteToPara">
    <w:name w:val="noteToPara"/>
    <w:aliases w:val="ntp"/>
    <w:basedOn w:val="OPCParaBase"/>
    <w:rsid w:val="00935930"/>
    <w:pPr>
      <w:spacing w:before="122" w:line="198" w:lineRule="exact"/>
      <w:ind w:left="2353" w:hanging="709"/>
    </w:pPr>
    <w:rPr>
      <w:sz w:val="18"/>
    </w:rPr>
  </w:style>
  <w:style w:type="paragraph" w:customStyle="1" w:styleId="noteParlAmend">
    <w:name w:val="note(ParlAmend)"/>
    <w:aliases w:val="npp"/>
    <w:basedOn w:val="OPCParaBase"/>
    <w:next w:val="ParlAmend"/>
    <w:rsid w:val="00935930"/>
    <w:pPr>
      <w:spacing w:line="240" w:lineRule="auto"/>
      <w:jc w:val="right"/>
    </w:pPr>
    <w:rPr>
      <w:rFonts w:ascii="Arial" w:hAnsi="Arial"/>
      <w:b/>
      <w:i/>
    </w:rPr>
  </w:style>
  <w:style w:type="paragraph" w:customStyle="1" w:styleId="Page1">
    <w:name w:val="Page1"/>
    <w:basedOn w:val="OPCParaBase"/>
    <w:rsid w:val="00935930"/>
    <w:pPr>
      <w:spacing w:before="5600" w:line="240" w:lineRule="auto"/>
    </w:pPr>
    <w:rPr>
      <w:b/>
      <w:sz w:val="32"/>
    </w:rPr>
  </w:style>
  <w:style w:type="paragraph" w:customStyle="1" w:styleId="PageBreak">
    <w:name w:val="PageBreak"/>
    <w:aliases w:val="pb"/>
    <w:basedOn w:val="OPCParaBase"/>
    <w:rsid w:val="00935930"/>
    <w:pPr>
      <w:spacing w:line="240" w:lineRule="auto"/>
    </w:pPr>
    <w:rPr>
      <w:sz w:val="20"/>
    </w:rPr>
  </w:style>
  <w:style w:type="paragraph" w:customStyle="1" w:styleId="paragraphsub">
    <w:name w:val="paragraph(sub)"/>
    <w:aliases w:val="aa"/>
    <w:basedOn w:val="OPCParaBase"/>
    <w:rsid w:val="00935930"/>
    <w:pPr>
      <w:tabs>
        <w:tab w:val="right" w:pos="1985"/>
      </w:tabs>
      <w:spacing w:before="40" w:line="240" w:lineRule="auto"/>
      <w:ind w:left="2098" w:hanging="2098"/>
    </w:pPr>
  </w:style>
  <w:style w:type="paragraph" w:customStyle="1" w:styleId="paragraphsub-sub">
    <w:name w:val="paragraph(sub-sub)"/>
    <w:aliases w:val="aaa"/>
    <w:basedOn w:val="OPCParaBase"/>
    <w:rsid w:val="00935930"/>
    <w:pPr>
      <w:tabs>
        <w:tab w:val="right" w:pos="2722"/>
      </w:tabs>
      <w:spacing w:before="40" w:line="240" w:lineRule="auto"/>
      <w:ind w:left="2835" w:hanging="2835"/>
    </w:pPr>
  </w:style>
  <w:style w:type="paragraph" w:customStyle="1" w:styleId="paragraph">
    <w:name w:val="paragraph"/>
    <w:aliases w:val="a"/>
    <w:basedOn w:val="OPCParaBase"/>
    <w:link w:val="paragraphChar"/>
    <w:rsid w:val="00935930"/>
    <w:pPr>
      <w:tabs>
        <w:tab w:val="right" w:pos="1531"/>
      </w:tabs>
      <w:spacing w:before="40" w:line="240" w:lineRule="auto"/>
      <w:ind w:left="1644" w:hanging="1644"/>
    </w:pPr>
  </w:style>
  <w:style w:type="paragraph" w:customStyle="1" w:styleId="ParlAmend">
    <w:name w:val="ParlAmend"/>
    <w:aliases w:val="pp"/>
    <w:basedOn w:val="OPCParaBase"/>
    <w:rsid w:val="00935930"/>
    <w:pPr>
      <w:spacing w:before="240" w:line="240" w:lineRule="atLeast"/>
      <w:ind w:hanging="567"/>
    </w:pPr>
    <w:rPr>
      <w:sz w:val="24"/>
    </w:rPr>
  </w:style>
  <w:style w:type="paragraph" w:customStyle="1" w:styleId="Penalty">
    <w:name w:val="Penalty"/>
    <w:basedOn w:val="OPCParaBase"/>
    <w:rsid w:val="00935930"/>
    <w:pPr>
      <w:tabs>
        <w:tab w:val="left" w:pos="2977"/>
      </w:tabs>
      <w:spacing w:before="180" w:line="240" w:lineRule="auto"/>
      <w:ind w:left="1985" w:hanging="851"/>
    </w:pPr>
  </w:style>
  <w:style w:type="paragraph" w:customStyle="1" w:styleId="Portfolio">
    <w:name w:val="Portfolio"/>
    <w:basedOn w:val="OPCParaBase"/>
    <w:rsid w:val="00935930"/>
    <w:pPr>
      <w:spacing w:line="240" w:lineRule="auto"/>
    </w:pPr>
    <w:rPr>
      <w:i/>
      <w:sz w:val="20"/>
    </w:rPr>
  </w:style>
  <w:style w:type="paragraph" w:customStyle="1" w:styleId="Preamble">
    <w:name w:val="Preamble"/>
    <w:basedOn w:val="OPCParaBase"/>
    <w:next w:val="Normal"/>
    <w:rsid w:val="009359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5930"/>
    <w:pPr>
      <w:spacing w:line="240" w:lineRule="auto"/>
    </w:pPr>
    <w:rPr>
      <w:i/>
      <w:sz w:val="20"/>
    </w:rPr>
  </w:style>
  <w:style w:type="paragraph" w:customStyle="1" w:styleId="Session">
    <w:name w:val="Session"/>
    <w:basedOn w:val="OPCParaBase"/>
    <w:rsid w:val="00935930"/>
    <w:pPr>
      <w:spacing w:line="240" w:lineRule="auto"/>
    </w:pPr>
    <w:rPr>
      <w:sz w:val="28"/>
    </w:rPr>
  </w:style>
  <w:style w:type="paragraph" w:customStyle="1" w:styleId="Sponsor">
    <w:name w:val="Sponsor"/>
    <w:basedOn w:val="OPCParaBase"/>
    <w:rsid w:val="00935930"/>
    <w:pPr>
      <w:spacing w:line="240" w:lineRule="auto"/>
    </w:pPr>
    <w:rPr>
      <w:i/>
    </w:rPr>
  </w:style>
  <w:style w:type="paragraph" w:customStyle="1" w:styleId="Subitem">
    <w:name w:val="Subitem"/>
    <w:aliases w:val="iss"/>
    <w:basedOn w:val="OPCParaBase"/>
    <w:rsid w:val="00935930"/>
    <w:pPr>
      <w:spacing w:before="180" w:line="240" w:lineRule="auto"/>
      <w:ind w:left="709" w:hanging="709"/>
    </w:pPr>
  </w:style>
  <w:style w:type="paragraph" w:customStyle="1" w:styleId="SubitemHead">
    <w:name w:val="SubitemHead"/>
    <w:aliases w:val="issh"/>
    <w:basedOn w:val="OPCParaBase"/>
    <w:rsid w:val="009359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5930"/>
    <w:pPr>
      <w:spacing w:before="40" w:line="240" w:lineRule="auto"/>
      <w:ind w:left="1134"/>
    </w:pPr>
  </w:style>
  <w:style w:type="paragraph" w:customStyle="1" w:styleId="SubsectionHead">
    <w:name w:val="SubsectionHead"/>
    <w:aliases w:val="ssh"/>
    <w:basedOn w:val="OPCParaBase"/>
    <w:next w:val="subsection"/>
    <w:rsid w:val="00935930"/>
    <w:pPr>
      <w:keepNext/>
      <w:keepLines/>
      <w:spacing w:before="240" w:line="240" w:lineRule="auto"/>
      <w:ind w:left="1134"/>
    </w:pPr>
    <w:rPr>
      <w:i/>
    </w:rPr>
  </w:style>
  <w:style w:type="paragraph" w:customStyle="1" w:styleId="Tablea">
    <w:name w:val="Table(a)"/>
    <w:aliases w:val="ta"/>
    <w:basedOn w:val="OPCParaBase"/>
    <w:rsid w:val="00935930"/>
    <w:pPr>
      <w:spacing w:before="60" w:line="240" w:lineRule="auto"/>
      <w:ind w:left="284" w:hanging="284"/>
    </w:pPr>
    <w:rPr>
      <w:sz w:val="20"/>
    </w:rPr>
  </w:style>
  <w:style w:type="paragraph" w:customStyle="1" w:styleId="TableAA">
    <w:name w:val="Table(AA)"/>
    <w:aliases w:val="taaa"/>
    <w:basedOn w:val="OPCParaBase"/>
    <w:rsid w:val="009359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59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5930"/>
    <w:pPr>
      <w:spacing w:before="60" w:line="240" w:lineRule="atLeast"/>
    </w:pPr>
    <w:rPr>
      <w:sz w:val="20"/>
    </w:rPr>
  </w:style>
  <w:style w:type="paragraph" w:customStyle="1" w:styleId="TLPBoxTextnote">
    <w:name w:val="TLPBoxText(note"/>
    <w:aliases w:val="right)"/>
    <w:basedOn w:val="OPCParaBase"/>
    <w:rsid w:val="009359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59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5930"/>
    <w:pPr>
      <w:spacing w:before="122" w:line="198" w:lineRule="exact"/>
      <w:ind w:left="1985" w:hanging="851"/>
      <w:jc w:val="right"/>
    </w:pPr>
    <w:rPr>
      <w:sz w:val="18"/>
    </w:rPr>
  </w:style>
  <w:style w:type="paragraph" w:customStyle="1" w:styleId="TLPTableBullet">
    <w:name w:val="TLPTableBullet"/>
    <w:aliases w:val="ttb"/>
    <w:basedOn w:val="OPCParaBase"/>
    <w:rsid w:val="00935930"/>
    <w:pPr>
      <w:spacing w:line="240" w:lineRule="exact"/>
      <w:ind w:left="284" w:hanging="284"/>
    </w:pPr>
    <w:rPr>
      <w:sz w:val="20"/>
    </w:rPr>
  </w:style>
  <w:style w:type="paragraph" w:styleId="TOC1">
    <w:name w:val="toc 1"/>
    <w:basedOn w:val="Normal"/>
    <w:next w:val="Normal"/>
    <w:uiPriority w:val="39"/>
    <w:unhideWhenUsed/>
    <w:rsid w:val="0093593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3593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3593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3593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3593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3593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3593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3593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3593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35930"/>
    <w:pPr>
      <w:keepLines/>
      <w:spacing w:before="240" w:after="120" w:line="240" w:lineRule="auto"/>
      <w:ind w:left="794"/>
    </w:pPr>
    <w:rPr>
      <w:b/>
      <w:kern w:val="28"/>
      <w:sz w:val="20"/>
    </w:rPr>
  </w:style>
  <w:style w:type="paragraph" w:customStyle="1" w:styleId="TofSectsHeading">
    <w:name w:val="TofSects(Heading)"/>
    <w:basedOn w:val="OPCParaBase"/>
    <w:rsid w:val="00935930"/>
    <w:pPr>
      <w:spacing w:before="240" w:after="120" w:line="240" w:lineRule="auto"/>
    </w:pPr>
    <w:rPr>
      <w:b/>
      <w:sz w:val="24"/>
    </w:rPr>
  </w:style>
  <w:style w:type="paragraph" w:customStyle="1" w:styleId="TofSectsSection">
    <w:name w:val="TofSects(Section)"/>
    <w:basedOn w:val="OPCParaBase"/>
    <w:rsid w:val="00935930"/>
    <w:pPr>
      <w:keepLines/>
      <w:spacing w:before="40" w:line="240" w:lineRule="auto"/>
      <w:ind w:left="1588" w:hanging="794"/>
    </w:pPr>
    <w:rPr>
      <w:kern w:val="28"/>
      <w:sz w:val="18"/>
    </w:rPr>
  </w:style>
  <w:style w:type="paragraph" w:customStyle="1" w:styleId="TofSectsSubdiv">
    <w:name w:val="TofSects(Subdiv)"/>
    <w:basedOn w:val="OPCParaBase"/>
    <w:rsid w:val="00935930"/>
    <w:pPr>
      <w:keepLines/>
      <w:spacing w:before="80" w:line="240" w:lineRule="auto"/>
      <w:ind w:left="1588" w:hanging="794"/>
    </w:pPr>
    <w:rPr>
      <w:kern w:val="28"/>
    </w:rPr>
  </w:style>
  <w:style w:type="paragraph" w:customStyle="1" w:styleId="WRStyle">
    <w:name w:val="WR Style"/>
    <w:aliases w:val="WR"/>
    <w:basedOn w:val="OPCParaBase"/>
    <w:rsid w:val="00935930"/>
    <w:pPr>
      <w:spacing w:before="240" w:line="240" w:lineRule="auto"/>
      <w:ind w:left="284" w:hanging="284"/>
    </w:pPr>
    <w:rPr>
      <w:b/>
      <w:i/>
      <w:kern w:val="28"/>
      <w:sz w:val="24"/>
    </w:rPr>
  </w:style>
  <w:style w:type="paragraph" w:customStyle="1" w:styleId="notepara">
    <w:name w:val="note(para)"/>
    <w:aliases w:val="na"/>
    <w:basedOn w:val="OPCParaBase"/>
    <w:rsid w:val="00935930"/>
    <w:pPr>
      <w:spacing w:before="40" w:line="198" w:lineRule="exact"/>
      <w:ind w:left="2354" w:hanging="369"/>
    </w:pPr>
    <w:rPr>
      <w:sz w:val="18"/>
    </w:rPr>
  </w:style>
  <w:style w:type="paragraph" w:styleId="Footer">
    <w:name w:val="footer"/>
    <w:link w:val="FooterChar"/>
    <w:rsid w:val="009359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35930"/>
    <w:rPr>
      <w:rFonts w:eastAsia="Times New Roman" w:cs="Times New Roman"/>
      <w:sz w:val="22"/>
      <w:szCs w:val="24"/>
      <w:lang w:eastAsia="en-AU"/>
    </w:rPr>
  </w:style>
  <w:style w:type="character" w:styleId="LineNumber">
    <w:name w:val="line number"/>
    <w:basedOn w:val="OPCCharBase"/>
    <w:uiPriority w:val="99"/>
    <w:unhideWhenUsed/>
    <w:rsid w:val="00935930"/>
    <w:rPr>
      <w:sz w:val="16"/>
    </w:rPr>
  </w:style>
  <w:style w:type="table" w:customStyle="1" w:styleId="CFlag">
    <w:name w:val="CFlag"/>
    <w:basedOn w:val="TableNormal"/>
    <w:uiPriority w:val="99"/>
    <w:rsid w:val="00935930"/>
    <w:rPr>
      <w:rFonts w:eastAsia="Times New Roman" w:cs="Times New Roman"/>
      <w:lang w:eastAsia="en-AU"/>
    </w:rPr>
    <w:tblPr/>
  </w:style>
  <w:style w:type="paragraph" w:styleId="BalloonText">
    <w:name w:val="Balloon Text"/>
    <w:basedOn w:val="Normal"/>
    <w:link w:val="BalloonTextChar"/>
    <w:uiPriority w:val="99"/>
    <w:unhideWhenUsed/>
    <w:rsid w:val="009359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35930"/>
    <w:rPr>
      <w:rFonts w:ascii="Tahoma" w:hAnsi="Tahoma" w:cs="Tahoma"/>
      <w:sz w:val="16"/>
      <w:szCs w:val="16"/>
    </w:rPr>
  </w:style>
  <w:style w:type="table" w:styleId="TableGrid">
    <w:name w:val="Table Grid"/>
    <w:basedOn w:val="TableNormal"/>
    <w:uiPriority w:val="59"/>
    <w:rsid w:val="00935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5930"/>
    <w:rPr>
      <w:b/>
      <w:sz w:val="28"/>
      <w:szCs w:val="32"/>
    </w:rPr>
  </w:style>
  <w:style w:type="paragraph" w:customStyle="1" w:styleId="LegislationMadeUnder">
    <w:name w:val="LegislationMadeUnder"/>
    <w:basedOn w:val="OPCParaBase"/>
    <w:next w:val="Normal"/>
    <w:rsid w:val="00935930"/>
    <w:rPr>
      <w:i/>
      <w:sz w:val="32"/>
      <w:szCs w:val="32"/>
    </w:rPr>
  </w:style>
  <w:style w:type="paragraph" w:customStyle="1" w:styleId="SignCoverPageEnd">
    <w:name w:val="SignCoverPageEnd"/>
    <w:basedOn w:val="OPCParaBase"/>
    <w:next w:val="Normal"/>
    <w:rsid w:val="009359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35930"/>
    <w:pPr>
      <w:pBdr>
        <w:top w:val="single" w:sz="4" w:space="1" w:color="auto"/>
      </w:pBdr>
      <w:spacing w:before="360"/>
      <w:ind w:right="397"/>
      <w:jc w:val="both"/>
    </w:pPr>
  </w:style>
  <w:style w:type="paragraph" w:customStyle="1" w:styleId="NotesHeading1">
    <w:name w:val="NotesHeading 1"/>
    <w:basedOn w:val="OPCParaBase"/>
    <w:next w:val="Normal"/>
    <w:rsid w:val="00935930"/>
    <w:rPr>
      <w:b/>
      <w:sz w:val="28"/>
      <w:szCs w:val="28"/>
    </w:rPr>
  </w:style>
  <w:style w:type="paragraph" w:customStyle="1" w:styleId="NotesHeading2">
    <w:name w:val="NotesHeading 2"/>
    <w:basedOn w:val="OPCParaBase"/>
    <w:next w:val="Normal"/>
    <w:rsid w:val="00935930"/>
    <w:rPr>
      <w:b/>
      <w:sz w:val="28"/>
      <w:szCs w:val="28"/>
    </w:rPr>
  </w:style>
  <w:style w:type="paragraph" w:customStyle="1" w:styleId="ENotesText">
    <w:name w:val="ENotesText"/>
    <w:aliases w:val="Ent"/>
    <w:basedOn w:val="OPCParaBase"/>
    <w:next w:val="Normal"/>
    <w:rsid w:val="00935930"/>
    <w:pPr>
      <w:spacing w:before="120"/>
    </w:pPr>
  </w:style>
  <w:style w:type="paragraph" w:customStyle="1" w:styleId="CompiledActNo">
    <w:name w:val="CompiledActNo"/>
    <w:basedOn w:val="OPCParaBase"/>
    <w:next w:val="Normal"/>
    <w:rsid w:val="00935930"/>
    <w:rPr>
      <w:b/>
      <w:sz w:val="24"/>
      <w:szCs w:val="24"/>
    </w:rPr>
  </w:style>
  <w:style w:type="paragraph" w:customStyle="1" w:styleId="CompiledMadeUnder">
    <w:name w:val="CompiledMadeUnder"/>
    <w:basedOn w:val="OPCParaBase"/>
    <w:next w:val="Normal"/>
    <w:rsid w:val="00935930"/>
    <w:rPr>
      <w:i/>
      <w:sz w:val="24"/>
      <w:szCs w:val="24"/>
    </w:rPr>
  </w:style>
  <w:style w:type="paragraph" w:customStyle="1" w:styleId="Paragraphsub-sub-sub">
    <w:name w:val="Paragraph(sub-sub-sub)"/>
    <w:aliases w:val="aaaa"/>
    <w:basedOn w:val="OPCParaBase"/>
    <w:rsid w:val="009359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59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59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59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59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5930"/>
    <w:pPr>
      <w:spacing w:before="60" w:line="240" w:lineRule="auto"/>
    </w:pPr>
    <w:rPr>
      <w:rFonts w:cs="Arial"/>
      <w:sz w:val="20"/>
      <w:szCs w:val="22"/>
    </w:rPr>
  </w:style>
  <w:style w:type="paragraph" w:customStyle="1" w:styleId="NoteToSubpara">
    <w:name w:val="NoteToSubpara"/>
    <w:aliases w:val="nts"/>
    <w:basedOn w:val="OPCParaBase"/>
    <w:rsid w:val="00935930"/>
    <w:pPr>
      <w:spacing w:before="40" w:line="198" w:lineRule="exact"/>
      <w:ind w:left="2835" w:hanging="709"/>
    </w:pPr>
    <w:rPr>
      <w:sz w:val="18"/>
    </w:rPr>
  </w:style>
  <w:style w:type="paragraph" w:customStyle="1" w:styleId="ENoteTableHeading">
    <w:name w:val="ENoteTableHeading"/>
    <w:aliases w:val="enth"/>
    <w:basedOn w:val="OPCParaBase"/>
    <w:rsid w:val="00935930"/>
    <w:pPr>
      <w:keepNext/>
      <w:spacing w:before="60" w:line="240" w:lineRule="atLeast"/>
    </w:pPr>
    <w:rPr>
      <w:rFonts w:ascii="Arial" w:hAnsi="Arial"/>
      <w:b/>
      <w:sz w:val="16"/>
    </w:rPr>
  </w:style>
  <w:style w:type="paragraph" w:customStyle="1" w:styleId="ENoteTTi">
    <w:name w:val="ENoteTTi"/>
    <w:aliases w:val="entti"/>
    <w:basedOn w:val="OPCParaBase"/>
    <w:rsid w:val="00935930"/>
    <w:pPr>
      <w:keepNext/>
      <w:spacing w:before="60" w:line="240" w:lineRule="atLeast"/>
      <w:ind w:left="170"/>
    </w:pPr>
    <w:rPr>
      <w:sz w:val="16"/>
    </w:rPr>
  </w:style>
  <w:style w:type="paragraph" w:customStyle="1" w:styleId="ENotesHeading1">
    <w:name w:val="ENotesHeading 1"/>
    <w:aliases w:val="Enh1"/>
    <w:basedOn w:val="OPCParaBase"/>
    <w:next w:val="Normal"/>
    <w:rsid w:val="00935930"/>
    <w:pPr>
      <w:spacing w:before="120"/>
      <w:outlineLvl w:val="1"/>
    </w:pPr>
    <w:rPr>
      <w:b/>
      <w:sz w:val="28"/>
      <w:szCs w:val="28"/>
    </w:rPr>
  </w:style>
  <w:style w:type="paragraph" w:customStyle="1" w:styleId="ENotesHeading2">
    <w:name w:val="ENotesHeading 2"/>
    <w:aliases w:val="Enh2"/>
    <w:basedOn w:val="OPCParaBase"/>
    <w:next w:val="Normal"/>
    <w:rsid w:val="00935930"/>
    <w:pPr>
      <w:spacing w:before="120" w:after="120"/>
      <w:outlineLvl w:val="2"/>
    </w:pPr>
    <w:rPr>
      <w:b/>
      <w:sz w:val="24"/>
      <w:szCs w:val="28"/>
    </w:rPr>
  </w:style>
  <w:style w:type="paragraph" w:customStyle="1" w:styleId="ENoteTTIndentHeading">
    <w:name w:val="ENoteTTIndentHeading"/>
    <w:aliases w:val="enTTHi"/>
    <w:basedOn w:val="OPCParaBase"/>
    <w:rsid w:val="009359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5930"/>
    <w:pPr>
      <w:spacing w:before="60" w:line="240" w:lineRule="atLeast"/>
    </w:pPr>
    <w:rPr>
      <w:sz w:val="16"/>
    </w:rPr>
  </w:style>
  <w:style w:type="paragraph" w:customStyle="1" w:styleId="MadeunderText">
    <w:name w:val="MadeunderText"/>
    <w:basedOn w:val="OPCParaBase"/>
    <w:next w:val="Normal"/>
    <w:rsid w:val="00935930"/>
    <w:pPr>
      <w:spacing w:before="240"/>
    </w:pPr>
    <w:rPr>
      <w:sz w:val="24"/>
      <w:szCs w:val="24"/>
    </w:rPr>
  </w:style>
  <w:style w:type="paragraph" w:customStyle="1" w:styleId="ENotesHeading3">
    <w:name w:val="ENotesHeading 3"/>
    <w:aliases w:val="Enh3"/>
    <w:basedOn w:val="OPCParaBase"/>
    <w:next w:val="Normal"/>
    <w:rsid w:val="00935930"/>
    <w:pPr>
      <w:keepNext/>
      <w:spacing w:before="120" w:line="240" w:lineRule="auto"/>
      <w:outlineLvl w:val="4"/>
    </w:pPr>
    <w:rPr>
      <w:b/>
      <w:szCs w:val="24"/>
    </w:rPr>
  </w:style>
  <w:style w:type="character" w:customStyle="1" w:styleId="CharSubPartTextCASA">
    <w:name w:val="CharSubPartText(CASA)"/>
    <w:basedOn w:val="OPCCharBase"/>
    <w:uiPriority w:val="1"/>
    <w:rsid w:val="00935930"/>
  </w:style>
  <w:style w:type="character" w:customStyle="1" w:styleId="CharSubPartNoCASA">
    <w:name w:val="CharSubPartNo(CASA)"/>
    <w:basedOn w:val="OPCCharBase"/>
    <w:uiPriority w:val="1"/>
    <w:rsid w:val="00935930"/>
  </w:style>
  <w:style w:type="paragraph" w:customStyle="1" w:styleId="ENoteTTIndentHeadingSub">
    <w:name w:val="ENoteTTIndentHeadingSub"/>
    <w:aliases w:val="enTTHis"/>
    <w:basedOn w:val="OPCParaBase"/>
    <w:rsid w:val="00935930"/>
    <w:pPr>
      <w:keepNext/>
      <w:spacing w:before="60" w:line="240" w:lineRule="atLeast"/>
      <w:ind w:left="340"/>
    </w:pPr>
    <w:rPr>
      <w:b/>
      <w:sz w:val="16"/>
    </w:rPr>
  </w:style>
  <w:style w:type="paragraph" w:customStyle="1" w:styleId="ENoteTTiSub">
    <w:name w:val="ENoteTTiSub"/>
    <w:aliases w:val="enttis"/>
    <w:basedOn w:val="OPCParaBase"/>
    <w:rsid w:val="00935930"/>
    <w:pPr>
      <w:keepNext/>
      <w:spacing w:before="60" w:line="240" w:lineRule="atLeast"/>
      <w:ind w:left="340"/>
    </w:pPr>
    <w:rPr>
      <w:sz w:val="16"/>
    </w:rPr>
  </w:style>
  <w:style w:type="paragraph" w:customStyle="1" w:styleId="SubDivisionMigration">
    <w:name w:val="SubDivisionMigration"/>
    <w:aliases w:val="sdm"/>
    <w:basedOn w:val="OPCParaBase"/>
    <w:rsid w:val="009359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593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35930"/>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359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35930"/>
    <w:rPr>
      <w:sz w:val="22"/>
    </w:rPr>
  </w:style>
  <w:style w:type="paragraph" w:customStyle="1" w:styleId="SOTextNote">
    <w:name w:val="SO TextNote"/>
    <w:aliases w:val="sont"/>
    <w:basedOn w:val="SOText"/>
    <w:qFormat/>
    <w:rsid w:val="00935930"/>
    <w:pPr>
      <w:spacing w:before="122" w:line="198" w:lineRule="exact"/>
      <w:ind w:left="1843" w:hanging="709"/>
    </w:pPr>
    <w:rPr>
      <w:sz w:val="18"/>
    </w:rPr>
  </w:style>
  <w:style w:type="paragraph" w:customStyle="1" w:styleId="SOPara">
    <w:name w:val="SO Para"/>
    <w:aliases w:val="soa"/>
    <w:basedOn w:val="SOText"/>
    <w:link w:val="SOParaChar"/>
    <w:qFormat/>
    <w:rsid w:val="00935930"/>
    <w:pPr>
      <w:tabs>
        <w:tab w:val="right" w:pos="1786"/>
      </w:tabs>
      <w:spacing w:before="40"/>
      <w:ind w:left="2070" w:hanging="936"/>
    </w:pPr>
  </w:style>
  <w:style w:type="character" w:customStyle="1" w:styleId="SOParaChar">
    <w:name w:val="SO Para Char"/>
    <w:aliases w:val="soa Char"/>
    <w:basedOn w:val="DefaultParagraphFont"/>
    <w:link w:val="SOPara"/>
    <w:rsid w:val="00935930"/>
    <w:rPr>
      <w:sz w:val="22"/>
    </w:rPr>
  </w:style>
  <w:style w:type="paragraph" w:customStyle="1" w:styleId="FileName">
    <w:name w:val="FileName"/>
    <w:basedOn w:val="Normal"/>
    <w:rsid w:val="00935930"/>
  </w:style>
  <w:style w:type="paragraph" w:customStyle="1" w:styleId="TableHeading">
    <w:name w:val="TableHeading"/>
    <w:aliases w:val="th"/>
    <w:basedOn w:val="OPCParaBase"/>
    <w:next w:val="Tabletext"/>
    <w:rsid w:val="00935930"/>
    <w:pPr>
      <w:keepNext/>
      <w:spacing w:before="60" w:line="240" w:lineRule="atLeast"/>
    </w:pPr>
    <w:rPr>
      <w:b/>
      <w:sz w:val="20"/>
    </w:rPr>
  </w:style>
  <w:style w:type="paragraph" w:customStyle="1" w:styleId="SOHeadBold">
    <w:name w:val="SO HeadBold"/>
    <w:aliases w:val="sohb"/>
    <w:basedOn w:val="SOText"/>
    <w:next w:val="SOText"/>
    <w:link w:val="SOHeadBoldChar"/>
    <w:qFormat/>
    <w:rsid w:val="00935930"/>
    <w:rPr>
      <w:b/>
    </w:rPr>
  </w:style>
  <w:style w:type="character" w:customStyle="1" w:styleId="SOHeadBoldChar">
    <w:name w:val="SO HeadBold Char"/>
    <w:aliases w:val="sohb Char"/>
    <w:basedOn w:val="DefaultParagraphFont"/>
    <w:link w:val="SOHeadBold"/>
    <w:rsid w:val="00935930"/>
    <w:rPr>
      <w:b/>
      <w:sz w:val="22"/>
    </w:rPr>
  </w:style>
  <w:style w:type="paragraph" w:customStyle="1" w:styleId="SOHeadItalic">
    <w:name w:val="SO HeadItalic"/>
    <w:aliases w:val="sohi"/>
    <w:basedOn w:val="SOText"/>
    <w:next w:val="SOText"/>
    <w:link w:val="SOHeadItalicChar"/>
    <w:qFormat/>
    <w:rsid w:val="00935930"/>
    <w:rPr>
      <w:i/>
    </w:rPr>
  </w:style>
  <w:style w:type="character" w:customStyle="1" w:styleId="SOHeadItalicChar">
    <w:name w:val="SO HeadItalic Char"/>
    <w:aliases w:val="sohi Char"/>
    <w:basedOn w:val="DefaultParagraphFont"/>
    <w:link w:val="SOHeadItalic"/>
    <w:rsid w:val="00935930"/>
    <w:rPr>
      <w:i/>
      <w:sz w:val="22"/>
    </w:rPr>
  </w:style>
  <w:style w:type="paragraph" w:customStyle="1" w:styleId="SOBullet">
    <w:name w:val="SO Bullet"/>
    <w:aliases w:val="sotb"/>
    <w:basedOn w:val="SOText"/>
    <w:link w:val="SOBulletChar"/>
    <w:qFormat/>
    <w:rsid w:val="00935930"/>
    <w:pPr>
      <w:ind w:left="1559" w:hanging="425"/>
    </w:pPr>
  </w:style>
  <w:style w:type="character" w:customStyle="1" w:styleId="SOBulletChar">
    <w:name w:val="SO Bullet Char"/>
    <w:aliases w:val="sotb Char"/>
    <w:basedOn w:val="DefaultParagraphFont"/>
    <w:link w:val="SOBullet"/>
    <w:rsid w:val="00935930"/>
    <w:rPr>
      <w:sz w:val="22"/>
    </w:rPr>
  </w:style>
  <w:style w:type="paragraph" w:customStyle="1" w:styleId="SOBulletNote">
    <w:name w:val="SO BulletNote"/>
    <w:aliases w:val="sonb"/>
    <w:basedOn w:val="SOTextNote"/>
    <w:link w:val="SOBulletNoteChar"/>
    <w:qFormat/>
    <w:rsid w:val="00935930"/>
    <w:pPr>
      <w:tabs>
        <w:tab w:val="left" w:pos="1560"/>
      </w:tabs>
      <w:ind w:left="2268" w:hanging="1134"/>
    </w:pPr>
  </w:style>
  <w:style w:type="character" w:customStyle="1" w:styleId="SOBulletNoteChar">
    <w:name w:val="SO BulletNote Char"/>
    <w:aliases w:val="sonb Char"/>
    <w:basedOn w:val="DefaultParagraphFont"/>
    <w:link w:val="SOBulletNote"/>
    <w:rsid w:val="00935930"/>
    <w:rPr>
      <w:sz w:val="18"/>
    </w:rPr>
  </w:style>
  <w:style w:type="paragraph" w:customStyle="1" w:styleId="SOText2">
    <w:name w:val="SO Text2"/>
    <w:aliases w:val="sot2"/>
    <w:basedOn w:val="Normal"/>
    <w:next w:val="SOText"/>
    <w:link w:val="SOText2Char"/>
    <w:rsid w:val="0093593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5930"/>
    <w:rPr>
      <w:sz w:val="22"/>
    </w:rPr>
  </w:style>
  <w:style w:type="paragraph" w:customStyle="1" w:styleId="SubPartCASA">
    <w:name w:val="SubPart(CASA)"/>
    <w:aliases w:val="csp"/>
    <w:basedOn w:val="OPCParaBase"/>
    <w:next w:val="ActHead3"/>
    <w:rsid w:val="0093593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35930"/>
    <w:rPr>
      <w:rFonts w:eastAsia="Times New Roman" w:cs="Times New Roman"/>
      <w:sz w:val="22"/>
      <w:lang w:eastAsia="en-AU"/>
    </w:rPr>
  </w:style>
  <w:style w:type="character" w:customStyle="1" w:styleId="notetextChar">
    <w:name w:val="note(text) Char"/>
    <w:aliases w:val="n Char"/>
    <w:basedOn w:val="DefaultParagraphFont"/>
    <w:link w:val="notetext"/>
    <w:rsid w:val="00935930"/>
    <w:rPr>
      <w:rFonts w:eastAsia="Times New Roman" w:cs="Times New Roman"/>
      <w:sz w:val="18"/>
      <w:lang w:eastAsia="en-AU"/>
    </w:rPr>
  </w:style>
  <w:style w:type="character" w:customStyle="1" w:styleId="Heading1Char">
    <w:name w:val="Heading 1 Char"/>
    <w:basedOn w:val="DefaultParagraphFont"/>
    <w:link w:val="Heading1"/>
    <w:uiPriority w:val="9"/>
    <w:rsid w:val="009359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59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593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3593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3593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3593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3593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3593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3593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35930"/>
  </w:style>
  <w:style w:type="character" w:customStyle="1" w:styleId="charlegsubtitle1">
    <w:name w:val="charlegsubtitle1"/>
    <w:basedOn w:val="DefaultParagraphFont"/>
    <w:rsid w:val="00935930"/>
    <w:rPr>
      <w:rFonts w:ascii="Arial" w:hAnsi="Arial" w:cs="Arial" w:hint="default"/>
      <w:b/>
      <w:bCs/>
      <w:sz w:val="28"/>
      <w:szCs w:val="28"/>
    </w:rPr>
  </w:style>
  <w:style w:type="paragraph" w:styleId="Index1">
    <w:name w:val="index 1"/>
    <w:basedOn w:val="Normal"/>
    <w:next w:val="Normal"/>
    <w:autoRedefine/>
    <w:rsid w:val="00935930"/>
    <w:pPr>
      <w:ind w:left="240" w:hanging="240"/>
    </w:pPr>
  </w:style>
  <w:style w:type="paragraph" w:styleId="Index2">
    <w:name w:val="index 2"/>
    <w:basedOn w:val="Normal"/>
    <w:next w:val="Normal"/>
    <w:autoRedefine/>
    <w:rsid w:val="00935930"/>
    <w:pPr>
      <w:ind w:left="480" w:hanging="240"/>
    </w:pPr>
  </w:style>
  <w:style w:type="paragraph" w:styleId="Index3">
    <w:name w:val="index 3"/>
    <w:basedOn w:val="Normal"/>
    <w:next w:val="Normal"/>
    <w:autoRedefine/>
    <w:rsid w:val="00935930"/>
    <w:pPr>
      <w:ind w:left="720" w:hanging="240"/>
    </w:pPr>
  </w:style>
  <w:style w:type="paragraph" w:styleId="Index4">
    <w:name w:val="index 4"/>
    <w:basedOn w:val="Normal"/>
    <w:next w:val="Normal"/>
    <w:autoRedefine/>
    <w:rsid w:val="00935930"/>
    <w:pPr>
      <w:ind w:left="960" w:hanging="240"/>
    </w:pPr>
  </w:style>
  <w:style w:type="paragraph" w:styleId="Index5">
    <w:name w:val="index 5"/>
    <w:basedOn w:val="Normal"/>
    <w:next w:val="Normal"/>
    <w:autoRedefine/>
    <w:rsid w:val="00935930"/>
    <w:pPr>
      <w:ind w:left="1200" w:hanging="240"/>
    </w:pPr>
  </w:style>
  <w:style w:type="paragraph" w:styleId="Index6">
    <w:name w:val="index 6"/>
    <w:basedOn w:val="Normal"/>
    <w:next w:val="Normal"/>
    <w:autoRedefine/>
    <w:rsid w:val="00935930"/>
    <w:pPr>
      <w:ind w:left="1440" w:hanging="240"/>
    </w:pPr>
  </w:style>
  <w:style w:type="paragraph" w:styleId="Index7">
    <w:name w:val="index 7"/>
    <w:basedOn w:val="Normal"/>
    <w:next w:val="Normal"/>
    <w:autoRedefine/>
    <w:rsid w:val="00935930"/>
    <w:pPr>
      <w:ind w:left="1680" w:hanging="240"/>
    </w:pPr>
  </w:style>
  <w:style w:type="paragraph" w:styleId="Index8">
    <w:name w:val="index 8"/>
    <w:basedOn w:val="Normal"/>
    <w:next w:val="Normal"/>
    <w:autoRedefine/>
    <w:rsid w:val="00935930"/>
    <w:pPr>
      <w:ind w:left="1920" w:hanging="240"/>
    </w:pPr>
  </w:style>
  <w:style w:type="paragraph" w:styleId="Index9">
    <w:name w:val="index 9"/>
    <w:basedOn w:val="Normal"/>
    <w:next w:val="Normal"/>
    <w:autoRedefine/>
    <w:rsid w:val="00935930"/>
    <w:pPr>
      <w:ind w:left="2160" w:hanging="240"/>
    </w:pPr>
  </w:style>
  <w:style w:type="paragraph" w:styleId="NormalIndent">
    <w:name w:val="Normal Indent"/>
    <w:basedOn w:val="Normal"/>
    <w:rsid w:val="00935930"/>
    <w:pPr>
      <w:ind w:left="720"/>
    </w:pPr>
  </w:style>
  <w:style w:type="paragraph" w:styleId="FootnoteText">
    <w:name w:val="footnote text"/>
    <w:basedOn w:val="Normal"/>
    <w:link w:val="FootnoteTextChar"/>
    <w:rsid w:val="00935930"/>
    <w:rPr>
      <w:sz w:val="20"/>
    </w:rPr>
  </w:style>
  <w:style w:type="character" w:customStyle="1" w:styleId="FootnoteTextChar">
    <w:name w:val="Footnote Text Char"/>
    <w:basedOn w:val="DefaultParagraphFont"/>
    <w:link w:val="FootnoteText"/>
    <w:rsid w:val="00935930"/>
  </w:style>
  <w:style w:type="paragraph" w:styleId="CommentText">
    <w:name w:val="annotation text"/>
    <w:basedOn w:val="Normal"/>
    <w:link w:val="CommentTextChar"/>
    <w:rsid w:val="00935930"/>
    <w:rPr>
      <w:sz w:val="20"/>
    </w:rPr>
  </w:style>
  <w:style w:type="character" w:customStyle="1" w:styleId="CommentTextChar">
    <w:name w:val="Comment Text Char"/>
    <w:basedOn w:val="DefaultParagraphFont"/>
    <w:link w:val="CommentText"/>
    <w:rsid w:val="00935930"/>
  </w:style>
  <w:style w:type="paragraph" w:styleId="IndexHeading">
    <w:name w:val="index heading"/>
    <w:basedOn w:val="Normal"/>
    <w:next w:val="Index1"/>
    <w:rsid w:val="00935930"/>
    <w:rPr>
      <w:rFonts w:ascii="Arial" w:hAnsi="Arial" w:cs="Arial"/>
      <w:b/>
      <w:bCs/>
    </w:rPr>
  </w:style>
  <w:style w:type="paragraph" w:styleId="Caption">
    <w:name w:val="caption"/>
    <w:basedOn w:val="Normal"/>
    <w:next w:val="Normal"/>
    <w:qFormat/>
    <w:rsid w:val="00935930"/>
    <w:pPr>
      <w:spacing w:before="120" w:after="120"/>
    </w:pPr>
    <w:rPr>
      <w:b/>
      <w:bCs/>
      <w:sz w:val="20"/>
    </w:rPr>
  </w:style>
  <w:style w:type="paragraph" w:styleId="TableofFigures">
    <w:name w:val="table of figures"/>
    <w:basedOn w:val="Normal"/>
    <w:next w:val="Normal"/>
    <w:rsid w:val="00935930"/>
    <w:pPr>
      <w:ind w:left="480" w:hanging="480"/>
    </w:pPr>
  </w:style>
  <w:style w:type="paragraph" w:styleId="EnvelopeAddress">
    <w:name w:val="envelope address"/>
    <w:basedOn w:val="Normal"/>
    <w:rsid w:val="009359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35930"/>
    <w:rPr>
      <w:rFonts w:ascii="Arial" w:hAnsi="Arial" w:cs="Arial"/>
      <w:sz w:val="20"/>
    </w:rPr>
  </w:style>
  <w:style w:type="character" w:styleId="FootnoteReference">
    <w:name w:val="footnote reference"/>
    <w:basedOn w:val="DefaultParagraphFont"/>
    <w:rsid w:val="00935930"/>
    <w:rPr>
      <w:rFonts w:ascii="Times New Roman" w:hAnsi="Times New Roman"/>
      <w:sz w:val="20"/>
      <w:vertAlign w:val="superscript"/>
    </w:rPr>
  </w:style>
  <w:style w:type="character" w:styleId="CommentReference">
    <w:name w:val="annotation reference"/>
    <w:basedOn w:val="DefaultParagraphFont"/>
    <w:rsid w:val="00935930"/>
    <w:rPr>
      <w:sz w:val="16"/>
      <w:szCs w:val="16"/>
    </w:rPr>
  </w:style>
  <w:style w:type="character" w:styleId="PageNumber">
    <w:name w:val="page number"/>
    <w:basedOn w:val="DefaultParagraphFont"/>
    <w:rsid w:val="00935930"/>
  </w:style>
  <w:style w:type="character" w:styleId="EndnoteReference">
    <w:name w:val="endnote reference"/>
    <w:basedOn w:val="DefaultParagraphFont"/>
    <w:rsid w:val="00935930"/>
    <w:rPr>
      <w:vertAlign w:val="superscript"/>
    </w:rPr>
  </w:style>
  <w:style w:type="paragraph" w:styleId="EndnoteText">
    <w:name w:val="endnote text"/>
    <w:basedOn w:val="Normal"/>
    <w:link w:val="EndnoteTextChar"/>
    <w:rsid w:val="00935930"/>
    <w:rPr>
      <w:sz w:val="20"/>
    </w:rPr>
  </w:style>
  <w:style w:type="character" w:customStyle="1" w:styleId="EndnoteTextChar">
    <w:name w:val="Endnote Text Char"/>
    <w:basedOn w:val="DefaultParagraphFont"/>
    <w:link w:val="EndnoteText"/>
    <w:rsid w:val="00935930"/>
  </w:style>
  <w:style w:type="paragraph" w:styleId="TableofAuthorities">
    <w:name w:val="table of authorities"/>
    <w:basedOn w:val="Normal"/>
    <w:next w:val="Normal"/>
    <w:rsid w:val="00935930"/>
    <w:pPr>
      <w:ind w:left="240" w:hanging="240"/>
    </w:pPr>
  </w:style>
  <w:style w:type="paragraph" w:styleId="MacroText">
    <w:name w:val="macro"/>
    <w:link w:val="MacroTextChar"/>
    <w:rsid w:val="0093593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35930"/>
    <w:rPr>
      <w:rFonts w:ascii="Courier New" w:eastAsia="Times New Roman" w:hAnsi="Courier New" w:cs="Courier New"/>
      <w:lang w:eastAsia="en-AU"/>
    </w:rPr>
  </w:style>
  <w:style w:type="paragraph" w:styleId="TOAHeading">
    <w:name w:val="toa heading"/>
    <w:basedOn w:val="Normal"/>
    <w:next w:val="Normal"/>
    <w:rsid w:val="00935930"/>
    <w:pPr>
      <w:spacing w:before="120"/>
    </w:pPr>
    <w:rPr>
      <w:rFonts w:ascii="Arial" w:hAnsi="Arial" w:cs="Arial"/>
      <w:b/>
      <w:bCs/>
    </w:rPr>
  </w:style>
  <w:style w:type="paragraph" w:styleId="List">
    <w:name w:val="List"/>
    <w:basedOn w:val="Normal"/>
    <w:rsid w:val="00935930"/>
    <w:pPr>
      <w:ind w:left="283" w:hanging="283"/>
    </w:pPr>
  </w:style>
  <w:style w:type="paragraph" w:styleId="ListBullet">
    <w:name w:val="List Bullet"/>
    <w:basedOn w:val="Normal"/>
    <w:autoRedefine/>
    <w:rsid w:val="00935930"/>
    <w:pPr>
      <w:tabs>
        <w:tab w:val="num" w:pos="360"/>
      </w:tabs>
      <w:ind w:left="360" w:hanging="360"/>
    </w:pPr>
  </w:style>
  <w:style w:type="paragraph" w:styleId="ListNumber">
    <w:name w:val="List Number"/>
    <w:basedOn w:val="Normal"/>
    <w:rsid w:val="00935930"/>
    <w:pPr>
      <w:tabs>
        <w:tab w:val="num" w:pos="360"/>
      </w:tabs>
      <w:ind w:left="360" w:hanging="360"/>
    </w:pPr>
  </w:style>
  <w:style w:type="paragraph" w:styleId="List2">
    <w:name w:val="List 2"/>
    <w:basedOn w:val="Normal"/>
    <w:rsid w:val="00935930"/>
    <w:pPr>
      <w:ind w:left="566" w:hanging="283"/>
    </w:pPr>
  </w:style>
  <w:style w:type="paragraph" w:styleId="List3">
    <w:name w:val="List 3"/>
    <w:basedOn w:val="Normal"/>
    <w:rsid w:val="00935930"/>
    <w:pPr>
      <w:ind w:left="849" w:hanging="283"/>
    </w:pPr>
  </w:style>
  <w:style w:type="paragraph" w:styleId="List4">
    <w:name w:val="List 4"/>
    <w:basedOn w:val="Normal"/>
    <w:rsid w:val="00935930"/>
    <w:pPr>
      <w:ind w:left="1132" w:hanging="283"/>
    </w:pPr>
  </w:style>
  <w:style w:type="paragraph" w:styleId="List5">
    <w:name w:val="List 5"/>
    <w:basedOn w:val="Normal"/>
    <w:rsid w:val="00935930"/>
    <w:pPr>
      <w:ind w:left="1415" w:hanging="283"/>
    </w:pPr>
  </w:style>
  <w:style w:type="paragraph" w:styleId="ListBullet2">
    <w:name w:val="List Bullet 2"/>
    <w:basedOn w:val="Normal"/>
    <w:autoRedefine/>
    <w:rsid w:val="00935930"/>
    <w:pPr>
      <w:tabs>
        <w:tab w:val="num" w:pos="360"/>
      </w:tabs>
    </w:pPr>
  </w:style>
  <w:style w:type="paragraph" w:styleId="ListBullet3">
    <w:name w:val="List Bullet 3"/>
    <w:basedOn w:val="Normal"/>
    <w:autoRedefine/>
    <w:rsid w:val="00935930"/>
    <w:pPr>
      <w:tabs>
        <w:tab w:val="num" w:pos="926"/>
      </w:tabs>
      <w:ind w:left="926" w:hanging="360"/>
    </w:pPr>
  </w:style>
  <w:style w:type="paragraph" w:styleId="ListBullet4">
    <w:name w:val="List Bullet 4"/>
    <w:basedOn w:val="Normal"/>
    <w:autoRedefine/>
    <w:rsid w:val="00935930"/>
    <w:pPr>
      <w:tabs>
        <w:tab w:val="num" w:pos="1209"/>
      </w:tabs>
      <w:ind w:left="1209" w:hanging="360"/>
    </w:pPr>
  </w:style>
  <w:style w:type="paragraph" w:styleId="ListBullet5">
    <w:name w:val="List Bullet 5"/>
    <w:basedOn w:val="Normal"/>
    <w:autoRedefine/>
    <w:rsid w:val="00935930"/>
    <w:pPr>
      <w:tabs>
        <w:tab w:val="num" w:pos="1492"/>
      </w:tabs>
      <w:ind w:left="1492" w:hanging="360"/>
    </w:pPr>
  </w:style>
  <w:style w:type="paragraph" w:styleId="ListNumber2">
    <w:name w:val="List Number 2"/>
    <w:basedOn w:val="Normal"/>
    <w:rsid w:val="00935930"/>
    <w:pPr>
      <w:tabs>
        <w:tab w:val="num" w:pos="643"/>
      </w:tabs>
      <w:ind w:left="643" w:hanging="360"/>
    </w:pPr>
  </w:style>
  <w:style w:type="paragraph" w:styleId="ListNumber3">
    <w:name w:val="List Number 3"/>
    <w:basedOn w:val="Normal"/>
    <w:rsid w:val="00935930"/>
    <w:pPr>
      <w:tabs>
        <w:tab w:val="num" w:pos="926"/>
      </w:tabs>
      <w:ind w:left="926" w:hanging="360"/>
    </w:pPr>
  </w:style>
  <w:style w:type="paragraph" w:styleId="ListNumber4">
    <w:name w:val="List Number 4"/>
    <w:basedOn w:val="Normal"/>
    <w:rsid w:val="00935930"/>
    <w:pPr>
      <w:tabs>
        <w:tab w:val="num" w:pos="1209"/>
      </w:tabs>
      <w:ind w:left="1209" w:hanging="360"/>
    </w:pPr>
  </w:style>
  <w:style w:type="paragraph" w:styleId="ListNumber5">
    <w:name w:val="List Number 5"/>
    <w:basedOn w:val="Normal"/>
    <w:rsid w:val="00935930"/>
    <w:pPr>
      <w:tabs>
        <w:tab w:val="num" w:pos="1492"/>
      </w:tabs>
      <w:ind w:left="1492" w:hanging="360"/>
    </w:pPr>
  </w:style>
  <w:style w:type="paragraph" w:styleId="Title">
    <w:name w:val="Title"/>
    <w:basedOn w:val="Normal"/>
    <w:link w:val="TitleChar"/>
    <w:qFormat/>
    <w:rsid w:val="00935930"/>
    <w:pPr>
      <w:spacing w:before="240" w:after="60"/>
    </w:pPr>
    <w:rPr>
      <w:rFonts w:ascii="Arial" w:hAnsi="Arial" w:cs="Arial"/>
      <w:b/>
      <w:bCs/>
      <w:sz w:val="40"/>
      <w:szCs w:val="40"/>
    </w:rPr>
  </w:style>
  <w:style w:type="character" w:customStyle="1" w:styleId="TitleChar">
    <w:name w:val="Title Char"/>
    <w:basedOn w:val="DefaultParagraphFont"/>
    <w:link w:val="Title"/>
    <w:rsid w:val="00935930"/>
    <w:rPr>
      <w:rFonts w:ascii="Arial" w:hAnsi="Arial" w:cs="Arial"/>
      <w:b/>
      <w:bCs/>
      <w:sz w:val="40"/>
      <w:szCs w:val="40"/>
    </w:rPr>
  </w:style>
  <w:style w:type="paragraph" w:styleId="Closing">
    <w:name w:val="Closing"/>
    <w:basedOn w:val="Normal"/>
    <w:link w:val="ClosingChar"/>
    <w:rsid w:val="00935930"/>
    <w:pPr>
      <w:ind w:left="4252"/>
    </w:pPr>
  </w:style>
  <w:style w:type="character" w:customStyle="1" w:styleId="ClosingChar">
    <w:name w:val="Closing Char"/>
    <w:basedOn w:val="DefaultParagraphFont"/>
    <w:link w:val="Closing"/>
    <w:rsid w:val="00935930"/>
    <w:rPr>
      <w:sz w:val="22"/>
    </w:rPr>
  </w:style>
  <w:style w:type="paragraph" w:styleId="Signature">
    <w:name w:val="Signature"/>
    <w:basedOn w:val="Normal"/>
    <w:link w:val="SignatureChar"/>
    <w:rsid w:val="00935930"/>
    <w:pPr>
      <w:ind w:left="4252"/>
    </w:pPr>
  </w:style>
  <w:style w:type="character" w:customStyle="1" w:styleId="SignatureChar">
    <w:name w:val="Signature Char"/>
    <w:basedOn w:val="DefaultParagraphFont"/>
    <w:link w:val="Signature"/>
    <w:rsid w:val="00935930"/>
    <w:rPr>
      <w:sz w:val="22"/>
    </w:rPr>
  </w:style>
  <w:style w:type="paragraph" w:styleId="BodyText">
    <w:name w:val="Body Text"/>
    <w:basedOn w:val="Normal"/>
    <w:link w:val="BodyTextChar"/>
    <w:rsid w:val="00935930"/>
    <w:pPr>
      <w:spacing w:after="120"/>
    </w:pPr>
  </w:style>
  <w:style w:type="character" w:customStyle="1" w:styleId="BodyTextChar">
    <w:name w:val="Body Text Char"/>
    <w:basedOn w:val="DefaultParagraphFont"/>
    <w:link w:val="BodyText"/>
    <w:rsid w:val="00935930"/>
    <w:rPr>
      <w:sz w:val="22"/>
    </w:rPr>
  </w:style>
  <w:style w:type="paragraph" w:styleId="BodyTextIndent">
    <w:name w:val="Body Text Indent"/>
    <w:basedOn w:val="Normal"/>
    <w:link w:val="BodyTextIndentChar"/>
    <w:rsid w:val="00935930"/>
    <w:pPr>
      <w:spacing w:after="120"/>
      <w:ind w:left="283"/>
    </w:pPr>
  </w:style>
  <w:style w:type="character" w:customStyle="1" w:styleId="BodyTextIndentChar">
    <w:name w:val="Body Text Indent Char"/>
    <w:basedOn w:val="DefaultParagraphFont"/>
    <w:link w:val="BodyTextIndent"/>
    <w:rsid w:val="00935930"/>
    <w:rPr>
      <w:sz w:val="22"/>
    </w:rPr>
  </w:style>
  <w:style w:type="paragraph" w:styleId="ListContinue">
    <w:name w:val="List Continue"/>
    <w:basedOn w:val="Normal"/>
    <w:rsid w:val="00935930"/>
    <w:pPr>
      <w:spacing w:after="120"/>
      <w:ind w:left="283"/>
    </w:pPr>
  </w:style>
  <w:style w:type="paragraph" w:styleId="ListContinue2">
    <w:name w:val="List Continue 2"/>
    <w:basedOn w:val="Normal"/>
    <w:rsid w:val="00935930"/>
    <w:pPr>
      <w:spacing w:after="120"/>
      <w:ind w:left="566"/>
    </w:pPr>
  </w:style>
  <w:style w:type="paragraph" w:styleId="ListContinue3">
    <w:name w:val="List Continue 3"/>
    <w:basedOn w:val="Normal"/>
    <w:rsid w:val="00935930"/>
    <w:pPr>
      <w:spacing w:after="120"/>
      <w:ind w:left="849"/>
    </w:pPr>
  </w:style>
  <w:style w:type="paragraph" w:styleId="ListContinue4">
    <w:name w:val="List Continue 4"/>
    <w:basedOn w:val="Normal"/>
    <w:rsid w:val="00935930"/>
    <w:pPr>
      <w:spacing w:after="120"/>
      <w:ind w:left="1132"/>
    </w:pPr>
  </w:style>
  <w:style w:type="paragraph" w:styleId="ListContinue5">
    <w:name w:val="List Continue 5"/>
    <w:basedOn w:val="Normal"/>
    <w:rsid w:val="00935930"/>
    <w:pPr>
      <w:spacing w:after="120"/>
      <w:ind w:left="1415"/>
    </w:pPr>
  </w:style>
  <w:style w:type="paragraph" w:styleId="MessageHeader">
    <w:name w:val="Message Header"/>
    <w:basedOn w:val="Normal"/>
    <w:link w:val="MessageHeaderChar"/>
    <w:rsid w:val="009359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35930"/>
    <w:rPr>
      <w:rFonts w:ascii="Arial" w:hAnsi="Arial" w:cs="Arial"/>
      <w:sz w:val="22"/>
      <w:shd w:val="pct20" w:color="auto" w:fill="auto"/>
    </w:rPr>
  </w:style>
  <w:style w:type="paragraph" w:styleId="Subtitle">
    <w:name w:val="Subtitle"/>
    <w:basedOn w:val="Normal"/>
    <w:link w:val="SubtitleChar"/>
    <w:qFormat/>
    <w:rsid w:val="00935930"/>
    <w:pPr>
      <w:spacing w:after="60"/>
      <w:jc w:val="center"/>
      <w:outlineLvl w:val="1"/>
    </w:pPr>
    <w:rPr>
      <w:rFonts w:ascii="Arial" w:hAnsi="Arial" w:cs="Arial"/>
    </w:rPr>
  </w:style>
  <w:style w:type="character" w:customStyle="1" w:styleId="SubtitleChar">
    <w:name w:val="Subtitle Char"/>
    <w:basedOn w:val="DefaultParagraphFont"/>
    <w:link w:val="Subtitle"/>
    <w:rsid w:val="00935930"/>
    <w:rPr>
      <w:rFonts w:ascii="Arial" w:hAnsi="Arial" w:cs="Arial"/>
      <w:sz w:val="22"/>
    </w:rPr>
  </w:style>
  <w:style w:type="paragraph" w:styleId="Salutation">
    <w:name w:val="Salutation"/>
    <w:basedOn w:val="Normal"/>
    <w:next w:val="Normal"/>
    <w:link w:val="SalutationChar"/>
    <w:rsid w:val="00935930"/>
  </w:style>
  <w:style w:type="character" w:customStyle="1" w:styleId="SalutationChar">
    <w:name w:val="Salutation Char"/>
    <w:basedOn w:val="DefaultParagraphFont"/>
    <w:link w:val="Salutation"/>
    <w:rsid w:val="00935930"/>
    <w:rPr>
      <w:sz w:val="22"/>
    </w:rPr>
  </w:style>
  <w:style w:type="paragraph" w:styleId="Date">
    <w:name w:val="Date"/>
    <w:basedOn w:val="Normal"/>
    <w:next w:val="Normal"/>
    <w:link w:val="DateChar"/>
    <w:rsid w:val="00935930"/>
  </w:style>
  <w:style w:type="character" w:customStyle="1" w:styleId="DateChar">
    <w:name w:val="Date Char"/>
    <w:basedOn w:val="DefaultParagraphFont"/>
    <w:link w:val="Date"/>
    <w:rsid w:val="00935930"/>
    <w:rPr>
      <w:sz w:val="22"/>
    </w:rPr>
  </w:style>
  <w:style w:type="paragraph" w:styleId="BodyTextFirstIndent">
    <w:name w:val="Body Text First Indent"/>
    <w:basedOn w:val="BodyText"/>
    <w:link w:val="BodyTextFirstIndentChar"/>
    <w:rsid w:val="00935930"/>
    <w:pPr>
      <w:ind w:firstLine="210"/>
    </w:pPr>
  </w:style>
  <w:style w:type="character" w:customStyle="1" w:styleId="BodyTextFirstIndentChar">
    <w:name w:val="Body Text First Indent Char"/>
    <w:basedOn w:val="BodyTextChar"/>
    <w:link w:val="BodyTextFirstIndent"/>
    <w:rsid w:val="00935930"/>
    <w:rPr>
      <w:sz w:val="22"/>
    </w:rPr>
  </w:style>
  <w:style w:type="paragraph" w:styleId="BodyTextFirstIndent2">
    <w:name w:val="Body Text First Indent 2"/>
    <w:basedOn w:val="BodyTextIndent"/>
    <w:link w:val="BodyTextFirstIndent2Char"/>
    <w:rsid w:val="00935930"/>
    <w:pPr>
      <w:ind w:firstLine="210"/>
    </w:pPr>
  </w:style>
  <w:style w:type="character" w:customStyle="1" w:styleId="BodyTextFirstIndent2Char">
    <w:name w:val="Body Text First Indent 2 Char"/>
    <w:basedOn w:val="BodyTextIndentChar"/>
    <w:link w:val="BodyTextFirstIndent2"/>
    <w:rsid w:val="00935930"/>
    <w:rPr>
      <w:sz w:val="22"/>
    </w:rPr>
  </w:style>
  <w:style w:type="paragraph" w:styleId="BodyText2">
    <w:name w:val="Body Text 2"/>
    <w:basedOn w:val="Normal"/>
    <w:link w:val="BodyText2Char"/>
    <w:rsid w:val="00935930"/>
    <w:pPr>
      <w:spacing w:after="120" w:line="480" w:lineRule="auto"/>
    </w:pPr>
  </w:style>
  <w:style w:type="character" w:customStyle="1" w:styleId="BodyText2Char">
    <w:name w:val="Body Text 2 Char"/>
    <w:basedOn w:val="DefaultParagraphFont"/>
    <w:link w:val="BodyText2"/>
    <w:rsid w:val="00935930"/>
    <w:rPr>
      <w:sz w:val="22"/>
    </w:rPr>
  </w:style>
  <w:style w:type="paragraph" w:styleId="BodyText3">
    <w:name w:val="Body Text 3"/>
    <w:basedOn w:val="Normal"/>
    <w:link w:val="BodyText3Char"/>
    <w:rsid w:val="00935930"/>
    <w:pPr>
      <w:spacing w:after="120"/>
    </w:pPr>
    <w:rPr>
      <w:sz w:val="16"/>
      <w:szCs w:val="16"/>
    </w:rPr>
  </w:style>
  <w:style w:type="character" w:customStyle="1" w:styleId="BodyText3Char">
    <w:name w:val="Body Text 3 Char"/>
    <w:basedOn w:val="DefaultParagraphFont"/>
    <w:link w:val="BodyText3"/>
    <w:rsid w:val="00935930"/>
    <w:rPr>
      <w:sz w:val="16"/>
      <w:szCs w:val="16"/>
    </w:rPr>
  </w:style>
  <w:style w:type="paragraph" w:styleId="BodyTextIndent2">
    <w:name w:val="Body Text Indent 2"/>
    <w:basedOn w:val="Normal"/>
    <w:link w:val="BodyTextIndent2Char"/>
    <w:rsid w:val="00935930"/>
    <w:pPr>
      <w:spacing w:after="120" w:line="480" w:lineRule="auto"/>
      <w:ind w:left="283"/>
    </w:pPr>
  </w:style>
  <w:style w:type="character" w:customStyle="1" w:styleId="BodyTextIndent2Char">
    <w:name w:val="Body Text Indent 2 Char"/>
    <w:basedOn w:val="DefaultParagraphFont"/>
    <w:link w:val="BodyTextIndent2"/>
    <w:rsid w:val="00935930"/>
    <w:rPr>
      <w:sz w:val="22"/>
    </w:rPr>
  </w:style>
  <w:style w:type="paragraph" w:styleId="BodyTextIndent3">
    <w:name w:val="Body Text Indent 3"/>
    <w:basedOn w:val="Normal"/>
    <w:link w:val="BodyTextIndent3Char"/>
    <w:rsid w:val="00935930"/>
    <w:pPr>
      <w:spacing w:after="120"/>
      <w:ind w:left="283"/>
    </w:pPr>
    <w:rPr>
      <w:sz w:val="16"/>
      <w:szCs w:val="16"/>
    </w:rPr>
  </w:style>
  <w:style w:type="character" w:customStyle="1" w:styleId="BodyTextIndent3Char">
    <w:name w:val="Body Text Indent 3 Char"/>
    <w:basedOn w:val="DefaultParagraphFont"/>
    <w:link w:val="BodyTextIndent3"/>
    <w:rsid w:val="00935930"/>
    <w:rPr>
      <w:sz w:val="16"/>
      <w:szCs w:val="16"/>
    </w:rPr>
  </w:style>
  <w:style w:type="paragraph" w:styleId="BlockText">
    <w:name w:val="Block Text"/>
    <w:basedOn w:val="Normal"/>
    <w:rsid w:val="00935930"/>
    <w:pPr>
      <w:spacing w:after="120"/>
      <w:ind w:left="1440" w:right="1440"/>
    </w:pPr>
  </w:style>
  <w:style w:type="character" w:styleId="Hyperlink">
    <w:name w:val="Hyperlink"/>
    <w:basedOn w:val="DefaultParagraphFont"/>
    <w:rsid w:val="00935930"/>
    <w:rPr>
      <w:color w:val="0000FF"/>
      <w:u w:val="single"/>
    </w:rPr>
  </w:style>
  <w:style w:type="character" w:styleId="FollowedHyperlink">
    <w:name w:val="FollowedHyperlink"/>
    <w:basedOn w:val="DefaultParagraphFont"/>
    <w:rsid w:val="00935930"/>
    <w:rPr>
      <w:color w:val="800080"/>
      <w:u w:val="single"/>
    </w:rPr>
  </w:style>
  <w:style w:type="character" w:styleId="Strong">
    <w:name w:val="Strong"/>
    <w:basedOn w:val="DefaultParagraphFont"/>
    <w:qFormat/>
    <w:rsid w:val="00935930"/>
    <w:rPr>
      <w:b/>
      <w:bCs/>
    </w:rPr>
  </w:style>
  <w:style w:type="character" w:styleId="Emphasis">
    <w:name w:val="Emphasis"/>
    <w:basedOn w:val="DefaultParagraphFont"/>
    <w:qFormat/>
    <w:rsid w:val="00935930"/>
    <w:rPr>
      <w:i/>
      <w:iCs/>
    </w:rPr>
  </w:style>
  <w:style w:type="paragraph" w:styleId="DocumentMap">
    <w:name w:val="Document Map"/>
    <w:basedOn w:val="Normal"/>
    <w:link w:val="DocumentMapChar"/>
    <w:rsid w:val="00935930"/>
    <w:pPr>
      <w:shd w:val="clear" w:color="auto" w:fill="000080"/>
    </w:pPr>
    <w:rPr>
      <w:rFonts w:ascii="Tahoma" w:hAnsi="Tahoma" w:cs="Tahoma"/>
    </w:rPr>
  </w:style>
  <w:style w:type="character" w:customStyle="1" w:styleId="DocumentMapChar">
    <w:name w:val="Document Map Char"/>
    <w:basedOn w:val="DefaultParagraphFont"/>
    <w:link w:val="DocumentMap"/>
    <w:rsid w:val="00935930"/>
    <w:rPr>
      <w:rFonts w:ascii="Tahoma" w:hAnsi="Tahoma" w:cs="Tahoma"/>
      <w:sz w:val="22"/>
      <w:shd w:val="clear" w:color="auto" w:fill="000080"/>
    </w:rPr>
  </w:style>
  <w:style w:type="paragraph" w:styleId="PlainText">
    <w:name w:val="Plain Text"/>
    <w:basedOn w:val="Normal"/>
    <w:link w:val="PlainTextChar"/>
    <w:rsid w:val="00935930"/>
    <w:rPr>
      <w:rFonts w:ascii="Courier New" w:hAnsi="Courier New" w:cs="Courier New"/>
      <w:sz w:val="20"/>
    </w:rPr>
  </w:style>
  <w:style w:type="character" w:customStyle="1" w:styleId="PlainTextChar">
    <w:name w:val="Plain Text Char"/>
    <w:basedOn w:val="DefaultParagraphFont"/>
    <w:link w:val="PlainText"/>
    <w:rsid w:val="00935930"/>
    <w:rPr>
      <w:rFonts w:ascii="Courier New" w:hAnsi="Courier New" w:cs="Courier New"/>
    </w:rPr>
  </w:style>
  <w:style w:type="paragraph" w:styleId="E-mailSignature">
    <w:name w:val="E-mail Signature"/>
    <w:basedOn w:val="Normal"/>
    <w:link w:val="E-mailSignatureChar"/>
    <w:rsid w:val="00935930"/>
  </w:style>
  <w:style w:type="character" w:customStyle="1" w:styleId="E-mailSignatureChar">
    <w:name w:val="E-mail Signature Char"/>
    <w:basedOn w:val="DefaultParagraphFont"/>
    <w:link w:val="E-mailSignature"/>
    <w:rsid w:val="00935930"/>
    <w:rPr>
      <w:sz w:val="22"/>
    </w:rPr>
  </w:style>
  <w:style w:type="paragraph" w:styleId="NormalWeb">
    <w:name w:val="Normal (Web)"/>
    <w:basedOn w:val="Normal"/>
    <w:rsid w:val="00935930"/>
  </w:style>
  <w:style w:type="character" w:styleId="HTMLAcronym">
    <w:name w:val="HTML Acronym"/>
    <w:basedOn w:val="DefaultParagraphFont"/>
    <w:rsid w:val="00935930"/>
  </w:style>
  <w:style w:type="paragraph" w:styleId="HTMLAddress">
    <w:name w:val="HTML Address"/>
    <w:basedOn w:val="Normal"/>
    <w:link w:val="HTMLAddressChar"/>
    <w:rsid w:val="00935930"/>
    <w:rPr>
      <w:i/>
      <w:iCs/>
    </w:rPr>
  </w:style>
  <w:style w:type="character" w:customStyle="1" w:styleId="HTMLAddressChar">
    <w:name w:val="HTML Address Char"/>
    <w:basedOn w:val="DefaultParagraphFont"/>
    <w:link w:val="HTMLAddress"/>
    <w:rsid w:val="00935930"/>
    <w:rPr>
      <w:i/>
      <w:iCs/>
      <w:sz w:val="22"/>
    </w:rPr>
  </w:style>
  <w:style w:type="character" w:styleId="HTMLCite">
    <w:name w:val="HTML Cite"/>
    <w:basedOn w:val="DefaultParagraphFont"/>
    <w:rsid w:val="00935930"/>
    <w:rPr>
      <w:i/>
      <w:iCs/>
    </w:rPr>
  </w:style>
  <w:style w:type="character" w:styleId="HTMLCode">
    <w:name w:val="HTML Code"/>
    <w:basedOn w:val="DefaultParagraphFont"/>
    <w:rsid w:val="00935930"/>
    <w:rPr>
      <w:rFonts w:ascii="Courier New" w:hAnsi="Courier New" w:cs="Courier New"/>
      <w:sz w:val="20"/>
      <w:szCs w:val="20"/>
    </w:rPr>
  </w:style>
  <w:style w:type="character" w:styleId="HTMLDefinition">
    <w:name w:val="HTML Definition"/>
    <w:basedOn w:val="DefaultParagraphFont"/>
    <w:rsid w:val="00935930"/>
    <w:rPr>
      <w:i/>
      <w:iCs/>
    </w:rPr>
  </w:style>
  <w:style w:type="character" w:styleId="HTMLKeyboard">
    <w:name w:val="HTML Keyboard"/>
    <w:basedOn w:val="DefaultParagraphFont"/>
    <w:rsid w:val="00935930"/>
    <w:rPr>
      <w:rFonts w:ascii="Courier New" w:hAnsi="Courier New" w:cs="Courier New"/>
      <w:sz w:val="20"/>
      <w:szCs w:val="20"/>
    </w:rPr>
  </w:style>
  <w:style w:type="paragraph" w:styleId="HTMLPreformatted">
    <w:name w:val="HTML Preformatted"/>
    <w:basedOn w:val="Normal"/>
    <w:link w:val="HTMLPreformattedChar"/>
    <w:rsid w:val="00935930"/>
    <w:rPr>
      <w:rFonts w:ascii="Courier New" w:hAnsi="Courier New" w:cs="Courier New"/>
      <w:sz w:val="20"/>
    </w:rPr>
  </w:style>
  <w:style w:type="character" w:customStyle="1" w:styleId="HTMLPreformattedChar">
    <w:name w:val="HTML Preformatted Char"/>
    <w:basedOn w:val="DefaultParagraphFont"/>
    <w:link w:val="HTMLPreformatted"/>
    <w:rsid w:val="00935930"/>
    <w:rPr>
      <w:rFonts w:ascii="Courier New" w:hAnsi="Courier New" w:cs="Courier New"/>
    </w:rPr>
  </w:style>
  <w:style w:type="character" w:styleId="HTMLSample">
    <w:name w:val="HTML Sample"/>
    <w:basedOn w:val="DefaultParagraphFont"/>
    <w:rsid w:val="00935930"/>
    <w:rPr>
      <w:rFonts w:ascii="Courier New" w:hAnsi="Courier New" w:cs="Courier New"/>
    </w:rPr>
  </w:style>
  <w:style w:type="character" w:styleId="HTMLTypewriter">
    <w:name w:val="HTML Typewriter"/>
    <w:basedOn w:val="DefaultParagraphFont"/>
    <w:rsid w:val="00935930"/>
    <w:rPr>
      <w:rFonts w:ascii="Courier New" w:hAnsi="Courier New" w:cs="Courier New"/>
      <w:sz w:val="20"/>
      <w:szCs w:val="20"/>
    </w:rPr>
  </w:style>
  <w:style w:type="character" w:styleId="HTMLVariable">
    <w:name w:val="HTML Variable"/>
    <w:basedOn w:val="DefaultParagraphFont"/>
    <w:rsid w:val="00935930"/>
    <w:rPr>
      <w:i/>
      <w:iCs/>
    </w:rPr>
  </w:style>
  <w:style w:type="paragraph" w:styleId="CommentSubject">
    <w:name w:val="annotation subject"/>
    <w:basedOn w:val="CommentText"/>
    <w:next w:val="CommentText"/>
    <w:link w:val="CommentSubjectChar"/>
    <w:rsid w:val="00935930"/>
    <w:rPr>
      <w:b/>
      <w:bCs/>
    </w:rPr>
  </w:style>
  <w:style w:type="character" w:customStyle="1" w:styleId="CommentSubjectChar">
    <w:name w:val="Comment Subject Char"/>
    <w:basedOn w:val="CommentTextChar"/>
    <w:link w:val="CommentSubject"/>
    <w:rsid w:val="00935930"/>
    <w:rPr>
      <w:b/>
      <w:bCs/>
    </w:rPr>
  </w:style>
  <w:style w:type="numbering" w:styleId="1ai">
    <w:name w:val="Outline List 1"/>
    <w:basedOn w:val="NoList"/>
    <w:rsid w:val="00935930"/>
    <w:pPr>
      <w:numPr>
        <w:numId w:val="14"/>
      </w:numPr>
    </w:pPr>
  </w:style>
  <w:style w:type="numbering" w:styleId="111111">
    <w:name w:val="Outline List 2"/>
    <w:basedOn w:val="NoList"/>
    <w:rsid w:val="00935930"/>
    <w:pPr>
      <w:numPr>
        <w:numId w:val="15"/>
      </w:numPr>
    </w:pPr>
  </w:style>
  <w:style w:type="numbering" w:styleId="ArticleSection">
    <w:name w:val="Outline List 3"/>
    <w:basedOn w:val="NoList"/>
    <w:rsid w:val="00935930"/>
    <w:pPr>
      <w:numPr>
        <w:numId w:val="17"/>
      </w:numPr>
    </w:pPr>
  </w:style>
  <w:style w:type="table" w:styleId="TableSimple1">
    <w:name w:val="Table Simple 1"/>
    <w:basedOn w:val="TableNormal"/>
    <w:rsid w:val="0093593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593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59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3593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593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593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593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593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593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593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593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593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593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593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593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359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593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593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593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59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59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593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593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593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593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593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59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59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593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593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593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3593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593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593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3593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593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359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593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593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3593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593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593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3593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35930"/>
    <w:rPr>
      <w:rFonts w:eastAsia="Times New Roman" w:cs="Times New Roman"/>
      <w:b/>
      <w:kern w:val="28"/>
      <w:sz w:val="24"/>
      <w:lang w:eastAsia="en-AU"/>
    </w:rPr>
  </w:style>
  <w:style w:type="character" w:customStyle="1" w:styleId="paragraphChar">
    <w:name w:val="paragraph Char"/>
    <w:aliases w:val="a Char"/>
    <w:link w:val="paragraph"/>
    <w:rsid w:val="00C87D7A"/>
    <w:rPr>
      <w:rFonts w:eastAsia="Times New Roman" w:cs="Times New Roman"/>
      <w:sz w:val="22"/>
      <w:lang w:eastAsia="en-AU"/>
    </w:rPr>
  </w:style>
  <w:style w:type="character" w:customStyle="1" w:styleId="DefinitionChar">
    <w:name w:val="Definition Char"/>
    <w:aliases w:val="dd Char"/>
    <w:link w:val="Definition"/>
    <w:rsid w:val="00ED5049"/>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29</Pages>
  <Words>7884</Words>
  <Characters>41239</Characters>
  <Application>Microsoft Office Word</Application>
  <DocSecurity>0</DocSecurity>
  <PresentationFormat/>
  <Lines>981</Lines>
  <Paragraphs>682</Paragraphs>
  <ScaleCrop>false</ScaleCrop>
  <HeadingPairs>
    <vt:vector size="2" baseType="variant">
      <vt:variant>
        <vt:lpstr>Title</vt:lpstr>
      </vt:variant>
      <vt:variant>
        <vt:i4>1</vt:i4>
      </vt:variant>
    </vt:vector>
  </HeadingPairs>
  <TitlesOfParts>
    <vt:vector size="1" baseType="lpstr">
      <vt:lpstr>Aged Care Quality and Safety Commission Amendment (Integration of Functions) Rules 2019</vt:lpstr>
    </vt:vector>
  </TitlesOfParts>
  <Manager/>
  <Company/>
  <LinksUpToDate>false</LinksUpToDate>
  <CharactersWithSpaces>48441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2019-11-28T03:32:00Z</cp:lastPrinted>
  <dcterms:created xsi:type="dcterms:W3CDTF">2019-12-20T01:06:00Z</dcterms:created>
  <dcterms:modified xsi:type="dcterms:W3CDTF">2019-12-20T01:07:00Z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Quality and Safety Commission Amendment (Integration of Functions) Rules 2019</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OPC64329</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19 December 2019</vt:lpwstr>
  </property>
</Properties>
</file>