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449F" w14:textId="77777777" w:rsidR="00D62303" w:rsidRPr="00764A4C"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r w:rsidRPr="00764A4C">
        <w:rPr>
          <w:rFonts w:eastAsia="Times New Roman"/>
          <w:sz w:val="24"/>
        </w:rPr>
        <w:t>Explanatory Statement</w:t>
      </w:r>
    </w:p>
    <w:p w14:paraId="7CB45502" w14:textId="77777777" w:rsidR="00D62303" w:rsidRPr="00764A4C"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764A4C">
        <w:rPr>
          <w:rFonts w:eastAsia="Times New Roman"/>
          <w:sz w:val="24"/>
        </w:rPr>
        <w:t>Civil Aviation Safety Regulations 1998</w:t>
      </w:r>
    </w:p>
    <w:p w14:paraId="05CE54D0" w14:textId="4C6120B9" w:rsidR="0018114D" w:rsidRDefault="00892287" w:rsidP="001F2818">
      <w:pPr>
        <w:pStyle w:val="AmendHeading"/>
        <w:spacing w:after="0"/>
        <w:ind w:left="0" w:firstLine="0"/>
      </w:pPr>
      <w:bookmarkStart w:id="0" w:name="OLE_LINK3"/>
      <w:r w:rsidRPr="00233666">
        <w:t>Part 101 Manual of Standards (</w:t>
      </w:r>
      <w:r>
        <w:t>Miscellaneous</w:t>
      </w:r>
      <w:r w:rsidRPr="00233666">
        <w:t xml:space="preserve"> Amendment</w:t>
      </w:r>
      <w:r>
        <w:t>s)</w:t>
      </w:r>
      <w:r w:rsidRPr="00233666">
        <w:t xml:space="preserve"> Instrument</w:t>
      </w:r>
      <w:r w:rsidR="00B82321">
        <w:t> </w:t>
      </w:r>
      <w:r w:rsidRPr="00233666">
        <w:t>2019</w:t>
      </w:r>
      <w:bookmarkEnd w:id="0"/>
      <w:r w:rsidRPr="00233666">
        <w:t xml:space="preserve"> (No. 1)</w:t>
      </w:r>
    </w:p>
    <w:p w14:paraId="72A87231" w14:textId="77777777" w:rsidR="00892287" w:rsidRPr="00764A4C" w:rsidRDefault="00892287" w:rsidP="001F2818">
      <w:pPr>
        <w:pStyle w:val="AmendHeading"/>
        <w:spacing w:after="0"/>
        <w:rPr>
          <w:rFonts w:ascii="Times New Roman" w:hAnsi="Times New Roman"/>
          <w:lang w:eastAsia="en-AU"/>
        </w:rPr>
      </w:pPr>
    </w:p>
    <w:p w14:paraId="579868BB" w14:textId="1A52F292" w:rsidR="00586EE9" w:rsidRPr="00682F35" w:rsidRDefault="0018114D" w:rsidP="00CE67EE">
      <w:pPr>
        <w:pStyle w:val="LDBodytext"/>
        <w:rPr>
          <w:b/>
        </w:rPr>
      </w:pPr>
      <w:r w:rsidRPr="00682F35">
        <w:rPr>
          <w:b/>
        </w:rPr>
        <w:t>Purpose</w:t>
      </w:r>
    </w:p>
    <w:p w14:paraId="0633B9D0" w14:textId="1F86B5FE" w:rsidR="00C7548D" w:rsidRDefault="009B253E" w:rsidP="00CE67EE">
      <w:pPr>
        <w:pStyle w:val="BodyText"/>
        <w:spacing w:after="0" w:line="240" w:lineRule="auto"/>
        <w:ind w:right="-57"/>
        <w:rPr>
          <w:rFonts w:ascii="Times New Roman" w:hAnsi="Times New Roman" w:cs="Times New Roman"/>
          <w:sz w:val="24"/>
          <w:szCs w:val="24"/>
        </w:rPr>
      </w:pPr>
      <w:r w:rsidRPr="00682F35">
        <w:rPr>
          <w:rFonts w:ascii="Times New Roman" w:hAnsi="Times New Roman" w:cs="Times New Roman"/>
          <w:sz w:val="24"/>
          <w:szCs w:val="24"/>
        </w:rPr>
        <w:t>The</w:t>
      </w:r>
      <w:r w:rsidR="00D06393" w:rsidRPr="00682F35">
        <w:rPr>
          <w:rFonts w:ascii="Times New Roman" w:hAnsi="Times New Roman" w:cs="Times New Roman"/>
          <w:sz w:val="24"/>
          <w:szCs w:val="24"/>
        </w:rPr>
        <w:t xml:space="preserve"> </w:t>
      </w:r>
      <w:r w:rsidR="00892287" w:rsidRPr="00682F35">
        <w:rPr>
          <w:rFonts w:ascii="Times New Roman" w:hAnsi="Times New Roman" w:cs="Times New Roman"/>
          <w:i/>
          <w:sz w:val="24"/>
          <w:szCs w:val="24"/>
        </w:rPr>
        <w:t>Part 101</w:t>
      </w:r>
      <w:r w:rsidR="00892287" w:rsidRPr="00682F35">
        <w:rPr>
          <w:rFonts w:ascii="Times New Roman" w:hAnsi="Times New Roman" w:cs="Times New Roman"/>
          <w:i/>
          <w:iCs/>
          <w:sz w:val="24"/>
          <w:szCs w:val="24"/>
        </w:rPr>
        <w:t xml:space="preserve"> </w:t>
      </w:r>
      <w:r w:rsidR="003F01C9" w:rsidRPr="00682F35">
        <w:rPr>
          <w:rFonts w:ascii="Times New Roman" w:hAnsi="Times New Roman" w:cs="Times New Roman"/>
          <w:i/>
          <w:iCs/>
          <w:sz w:val="24"/>
          <w:szCs w:val="24"/>
        </w:rPr>
        <w:t>(Unmanned Aircraft and Rockets) Manual of Standards 2019</w:t>
      </w:r>
      <w:r w:rsidR="00682F35" w:rsidRPr="00682F35">
        <w:rPr>
          <w:rFonts w:ascii="Times New Roman" w:hAnsi="Times New Roman" w:cs="Times New Roman"/>
          <w:sz w:val="24"/>
          <w:szCs w:val="24"/>
        </w:rPr>
        <w:t xml:space="preserve"> </w:t>
      </w:r>
      <w:r w:rsidR="00C7548D">
        <w:rPr>
          <w:rFonts w:ascii="Times New Roman" w:hAnsi="Times New Roman" w:cs="Times New Roman"/>
          <w:sz w:val="24"/>
          <w:szCs w:val="24"/>
        </w:rPr>
        <w:t xml:space="preserve">(the </w:t>
      </w:r>
      <w:r w:rsidR="00C7548D">
        <w:rPr>
          <w:rFonts w:ascii="Times New Roman" w:hAnsi="Times New Roman" w:cs="Times New Roman"/>
          <w:b/>
          <w:bCs/>
          <w:i/>
          <w:iCs/>
          <w:sz w:val="24"/>
          <w:szCs w:val="24"/>
        </w:rPr>
        <w:t>p</w:t>
      </w:r>
      <w:r w:rsidR="00C7548D" w:rsidRPr="00C7548D">
        <w:rPr>
          <w:rFonts w:ascii="Times New Roman" w:hAnsi="Times New Roman" w:cs="Times New Roman"/>
          <w:b/>
          <w:bCs/>
          <w:i/>
          <w:iCs/>
          <w:sz w:val="24"/>
          <w:szCs w:val="24"/>
        </w:rPr>
        <w:t>rincipal MOS</w:t>
      </w:r>
      <w:r w:rsidR="00C7548D">
        <w:rPr>
          <w:rFonts w:ascii="Times New Roman" w:hAnsi="Times New Roman" w:cs="Times New Roman"/>
          <w:sz w:val="24"/>
          <w:szCs w:val="24"/>
        </w:rPr>
        <w:t xml:space="preserve">) </w:t>
      </w:r>
      <w:r w:rsidR="00682F35" w:rsidRPr="00682F35">
        <w:rPr>
          <w:rFonts w:ascii="Times New Roman" w:hAnsi="Times New Roman" w:cs="Times New Roman"/>
          <w:sz w:val="24"/>
          <w:szCs w:val="24"/>
        </w:rPr>
        <w:t xml:space="preserve">was the first issue of a MOS in relation to unmanned aircraft and rockets (including kites, fireworks, unmanned tethered and free balloons). </w:t>
      </w:r>
    </w:p>
    <w:p w14:paraId="141B405B" w14:textId="77777777" w:rsidR="00C7548D" w:rsidRDefault="00C7548D" w:rsidP="00CE67EE">
      <w:pPr>
        <w:pStyle w:val="BodyText"/>
        <w:spacing w:after="0" w:line="240" w:lineRule="auto"/>
        <w:ind w:right="-57"/>
        <w:rPr>
          <w:rFonts w:ascii="Times New Roman" w:hAnsi="Times New Roman" w:cs="Times New Roman"/>
          <w:sz w:val="24"/>
          <w:szCs w:val="24"/>
        </w:rPr>
      </w:pPr>
    </w:p>
    <w:p w14:paraId="077A30A6" w14:textId="2DFFD955" w:rsidR="00C7548D" w:rsidRDefault="00682F35" w:rsidP="00CE67EE">
      <w:pPr>
        <w:pStyle w:val="BodyText"/>
        <w:spacing w:after="0" w:line="240" w:lineRule="auto"/>
        <w:ind w:right="-57"/>
        <w:rPr>
          <w:rFonts w:ascii="Times New Roman" w:hAnsi="Times New Roman" w:cs="Times New Roman"/>
          <w:sz w:val="24"/>
          <w:szCs w:val="24"/>
        </w:rPr>
      </w:pPr>
      <w:r w:rsidRPr="00682F35">
        <w:rPr>
          <w:rFonts w:ascii="Times New Roman" w:hAnsi="Times New Roman" w:cs="Times New Roman"/>
          <w:sz w:val="24"/>
          <w:szCs w:val="24"/>
        </w:rPr>
        <w:t xml:space="preserve">The </w:t>
      </w:r>
      <w:r w:rsidR="005D4371">
        <w:rPr>
          <w:rFonts w:ascii="Times New Roman" w:hAnsi="Times New Roman" w:cs="Times New Roman"/>
          <w:sz w:val="24"/>
          <w:szCs w:val="24"/>
        </w:rPr>
        <w:t xml:space="preserve">principal </w:t>
      </w:r>
      <w:r w:rsidRPr="00682F35">
        <w:rPr>
          <w:rFonts w:ascii="Times New Roman" w:hAnsi="Times New Roman" w:cs="Times New Roman"/>
          <w:sz w:val="24"/>
          <w:szCs w:val="24"/>
        </w:rPr>
        <w:t>MOS prescribe</w:t>
      </w:r>
      <w:r>
        <w:rPr>
          <w:rFonts w:ascii="Times New Roman" w:hAnsi="Times New Roman" w:cs="Times New Roman"/>
          <w:sz w:val="24"/>
          <w:szCs w:val="24"/>
        </w:rPr>
        <w:t>d</w:t>
      </w:r>
      <w:r w:rsidRPr="00682F35">
        <w:rPr>
          <w:rFonts w:ascii="Times New Roman" w:hAnsi="Times New Roman" w:cs="Times New Roman"/>
          <w:sz w:val="24"/>
          <w:szCs w:val="24"/>
        </w:rPr>
        <w:t xml:space="preserve"> matters in relation to the safety of remotely piloted aircraft (</w:t>
      </w:r>
      <w:r w:rsidRPr="00682F35">
        <w:rPr>
          <w:rFonts w:ascii="Times New Roman" w:hAnsi="Times New Roman" w:cs="Times New Roman"/>
          <w:b/>
          <w:i/>
          <w:sz w:val="24"/>
          <w:szCs w:val="24"/>
        </w:rPr>
        <w:t>RPA</w:t>
      </w:r>
      <w:r w:rsidRPr="00682F35">
        <w:rPr>
          <w:rFonts w:ascii="Times New Roman" w:hAnsi="Times New Roman" w:cs="Times New Roman"/>
          <w:sz w:val="24"/>
          <w:szCs w:val="24"/>
        </w:rPr>
        <w:t>), including training and competency standards for remote pilot licences (</w:t>
      </w:r>
      <w:r w:rsidRPr="00682F35">
        <w:rPr>
          <w:rFonts w:ascii="Times New Roman" w:hAnsi="Times New Roman" w:cs="Times New Roman"/>
          <w:b/>
          <w:i/>
          <w:sz w:val="24"/>
          <w:szCs w:val="24"/>
        </w:rPr>
        <w:t>RePL)</w:t>
      </w:r>
      <w:r w:rsidRPr="00682F35">
        <w:rPr>
          <w:rFonts w:ascii="Times New Roman" w:hAnsi="Times New Roman" w:cs="Times New Roman"/>
          <w:sz w:val="24"/>
          <w:szCs w:val="24"/>
        </w:rPr>
        <w:t>, and certain kinds of operations near aerodromes and beyond visual line of sight (</w:t>
      </w:r>
      <w:r w:rsidRPr="00682F35">
        <w:rPr>
          <w:rFonts w:ascii="Times New Roman" w:hAnsi="Times New Roman" w:cs="Times New Roman"/>
          <w:b/>
          <w:i/>
          <w:sz w:val="24"/>
          <w:szCs w:val="24"/>
        </w:rPr>
        <w:t>VLOS</w:t>
      </w:r>
      <w:r w:rsidRPr="00682F35">
        <w:rPr>
          <w:rFonts w:ascii="Times New Roman" w:hAnsi="Times New Roman" w:cs="Times New Roman"/>
          <w:sz w:val="24"/>
          <w:szCs w:val="24"/>
        </w:rPr>
        <w:t>).</w:t>
      </w:r>
    </w:p>
    <w:p w14:paraId="6EA9F0D8" w14:textId="77777777" w:rsidR="00C7548D" w:rsidRDefault="00C7548D" w:rsidP="00CE67EE">
      <w:pPr>
        <w:pStyle w:val="BodyText"/>
        <w:spacing w:after="0" w:line="240" w:lineRule="auto"/>
        <w:ind w:right="-57"/>
        <w:rPr>
          <w:rFonts w:ascii="Times New Roman" w:hAnsi="Times New Roman" w:cs="Times New Roman"/>
          <w:sz w:val="24"/>
          <w:szCs w:val="24"/>
        </w:rPr>
      </w:pPr>
    </w:p>
    <w:p w14:paraId="09B45186" w14:textId="562144E6" w:rsidR="00682F35" w:rsidRPr="00682F35" w:rsidRDefault="0045475A" w:rsidP="00CE67EE">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The </w:t>
      </w:r>
      <w:r w:rsidR="005D4371">
        <w:rPr>
          <w:rFonts w:ascii="Times New Roman" w:hAnsi="Times New Roman" w:cs="Times New Roman"/>
          <w:sz w:val="24"/>
          <w:szCs w:val="24"/>
        </w:rPr>
        <w:t xml:space="preserve">principal </w:t>
      </w:r>
      <w:r>
        <w:rPr>
          <w:rFonts w:ascii="Times New Roman" w:hAnsi="Times New Roman" w:cs="Times New Roman"/>
          <w:sz w:val="24"/>
          <w:szCs w:val="24"/>
        </w:rPr>
        <w:t xml:space="preserve">MOS formally commenced on </w:t>
      </w:r>
      <w:r w:rsidR="00934836" w:rsidRPr="00682F35">
        <w:rPr>
          <w:rFonts w:ascii="Times New Roman" w:hAnsi="Times New Roman" w:cs="Times New Roman"/>
          <w:sz w:val="24"/>
          <w:szCs w:val="24"/>
        </w:rPr>
        <w:t>regist</w:t>
      </w:r>
      <w:r w:rsidR="00934836">
        <w:rPr>
          <w:rFonts w:ascii="Times New Roman" w:hAnsi="Times New Roman" w:cs="Times New Roman"/>
          <w:sz w:val="24"/>
          <w:szCs w:val="24"/>
        </w:rPr>
        <w:t>ration</w:t>
      </w:r>
      <w:r w:rsidRPr="00682F35">
        <w:rPr>
          <w:rFonts w:ascii="Times New Roman" w:hAnsi="Times New Roman" w:cs="Times New Roman"/>
          <w:sz w:val="24"/>
          <w:szCs w:val="24"/>
        </w:rPr>
        <w:t xml:space="preserve"> on 9 April 2019</w:t>
      </w:r>
      <w:r w:rsidR="00934836">
        <w:rPr>
          <w:rFonts w:ascii="Times New Roman" w:hAnsi="Times New Roman" w:cs="Times New Roman"/>
          <w:sz w:val="24"/>
          <w:szCs w:val="24"/>
        </w:rPr>
        <w:t xml:space="preserve"> and most of its provisions took effect on that date. However</w:t>
      </w:r>
      <w:r w:rsidR="00ED3B8B">
        <w:rPr>
          <w:rFonts w:ascii="Times New Roman" w:hAnsi="Times New Roman" w:cs="Times New Roman"/>
          <w:sz w:val="24"/>
          <w:szCs w:val="24"/>
        </w:rPr>
        <w:t>,</w:t>
      </w:r>
      <w:r w:rsidR="00934836">
        <w:rPr>
          <w:rFonts w:ascii="Times New Roman" w:hAnsi="Times New Roman" w:cs="Times New Roman"/>
          <w:sz w:val="24"/>
          <w:szCs w:val="24"/>
        </w:rPr>
        <w:t xml:space="preserve"> </w:t>
      </w:r>
      <w:r w:rsidR="00ED3B8B">
        <w:rPr>
          <w:rFonts w:ascii="Times New Roman" w:hAnsi="Times New Roman" w:cs="Times New Roman"/>
          <w:sz w:val="24"/>
          <w:szCs w:val="24"/>
        </w:rPr>
        <w:t xml:space="preserve">to allow </w:t>
      </w:r>
      <w:r w:rsidR="00C653AD">
        <w:rPr>
          <w:rFonts w:ascii="Times New Roman" w:hAnsi="Times New Roman" w:cs="Times New Roman"/>
          <w:sz w:val="24"/>
          <w:szCs w:val="24"/>
        </w:rPr>
        <w:t xml:space="preserve">a </w:t>
      </w:r>
      <w:r w:rsidR="00ED3B8B">
        <w:rPr>
          <w:rFonts w:ascii="Times New Roman" w:hAnsi="Times New Roman" w:cs="Times New Roman"/>
          <w:sz w:val="24"/>
          <w:szCs w:val="24"/>
        </w:rPr>
        <w:t xml:space="preserve">lead-in period for industry preparation, </w:t>
      </w:r>
      <w:r w:rsidR="00934836">
        <w:rPr>
          <w:rFonts w:ascii="Times New Roman" w:hAnsi="Times New Roman" w:cs="Times New Roman"/>
          <w:sz w:val="24"/>
          <w:szCs w:val="24"/>
        </w:rPr>
        <w:t>various other provisions</w:t>
      </w:r>
      <w:r w:rsidR="00ED3B8B">
        <w:rPr>
          <w:rFonts w:ascii="Times New Roman" w:hAnsi="Times New Roman" w:cs="Times New Roman"/>
          <w:sz w:val="24"/>
          <w:szCs w:val="24"/>
        </w:rPr>
        <w:t xml:space="preserve"> in relation to training course</w:t>
      </w:r>
      <w:r w:rsidR="00C653AD">
        <w:rPr>
          <w:rFonts w:ascii="Times New Roman" w:hAnsi="Times New Roman" w:cs="Times New Roman"/>
          <w:sz w:val="24"/>
          <w:szCs w:val="24"/>
        </w:rPr>
        <w:t>s</w:t>
      </w:r>
      <w:r w:rsidR="00ED3B8B">
        <w:rPr>
          <w:rFonts w:ascii="Times New Roman" w:hAnsi="Times New Roman" w:cs="Times New Roman"/>
          <w:sz w:val="24"/>
          <w:szCs w:val="24"/>
        </w:rPr>
        <w:t xml:space="preserve"> and certain operations were delayed </w:t>
      </w:r>
      <w:proofErr w:type="gramStart"/>
      <w:r w:rsidR="00ED3B8B">
        <w:rPr>
          <w:rFonts w:ascii="Times New Roman" w:hAnsi="Times New Roman" w:cs="Times New Roman"/>
          <w:sz w:val="24"/>
          <w:szCs w:val="24"/>
        </w:rPr>
        <w:t>to</w:t>
      </w:r>
      <w:r w:rsidR="00934836">
        <w:rPr>
          <w:rFonts w:ascii="Times New Roman" w:hAnsi="Times New Roman" w:cs="Times New Roman"/>
          <w:sz w:val="24"/>
          <w:szCs w:val="24"/>
        </w:rPr>
        <w:t xml:space="preserve"> take</w:t>
      </w:r>
      <w:proofErr w:type="gramEnd"/>
      <w:r w:rsidR="00934836">
        <w:rPr>
          <w:rFonts w:ascii="Times New Roman" w:hAnsi="Times New Roman" w:cs="Times New Roman"/>
          <w:sz w:val="24"/>
          <w:szCs w:val="24"/>
        </w:rPr>
        <w:t xml:space="preserve"> effect</w:t>
      </w:r>
      <w:r w:rsidRPr="00682F35">
        <w:rPr>
          <w:rFonts w:ascii="Times New Roman" w:hAnsi="Times New Roman" w:cs="Times New Roman"/>
          <w:sz w:val="24"/>
          <w:szCs w:val="24"/>
        </w:rPr>
        <w:t xml:space="preserve"> </w:t>
      </w:r>
      <w:r>
        <w:rPr>
          <w:rFonts w:ascii="Times New Roman" w:hAnsi="Times New Roman" w:cs="Times New Roman"/>
          <w:sz w:val="24"/>
          <w:szCs w:val="24"/>
        </w:rPr>
        <w:t>on 10 April 2020</w:t>
      </w:r>
      <w:r w:rsidR="00C7548D">
        <w:rPr>
          <w:rFonts w:ascii="Times New Roman" w:hAnsi="Times New Roman" w:cs="Times New Roman"/>
          <w:sz w:val="24"/>
          <w:szCs w:val="24"/>
        </w:rPr>
        <w:t xml:space="preserve"> (and 10 October 2020 in relation to requirements for RePL training course instructors)</w:t>
      </w:r>
      <w:r w:rsidR="00ED3B8B">
        <w:rPr>
          <w:rFonts w:ascii="Times New Roman" w:hAnsi="Times New Roman" w:cs="Times New Roman"/>
          <w:sz w:val="24"/>
          <w:szCs w:val="24"/>
        </w:rPr>
        <w:t>.</w:t>
      </w:r>
    </w:p>
    <w:p w14:paraId="11895053" w14:textId="77777777" w:rsidR="00682F35" w:rsidRPr="00682F35" w:rsidRDefault="00682F35" w:rsidP="00CE67EE">
      <w:pPr>
        <w:pStyle w:val="BodyText"/>
        <w:spacing w:after="0" w:line="240" w:lineRule="auto"/>
        <w:ind w:right="-57"/>
        <w:rPr>
          <w:rFonts w:ascii="Times New Roman" w:hAnsi="Times New Roman" w:cs="Times New Roman"/>
          <w:sz w:val="24"/>
          <w:szCs w:val="24"/>
        </w:rPr>
      </w:pPr>
    </w:p>
    <w:p w14:paraId="185267AD" w14:textId="6F5078C6" w:rsidR="00473519" w:rsidRPr="00DB7FFB" w:rsidRDefault="00C7548D" w:rsidP="00CE67EE">
      <w:pPr>
        <w:pStyle w:val="BodyText"/>
        <w:spacing w:after="0" w:line="240" w:lineRule="auto"/>
        <w:ind w:right="-57"/>
        <w:rPr>
          <w:rFonts w:ascii="Times New Roman" w:eastAsia="Times New Roman" w:hAnsi="Times New Roman" w:cs="Times New Roman"/>
          <w:sz w:val="24"/>
          <w:szCs w:val="24"/>
        </w:rPr>
      </w:pPr>
      <w:r w:rsidRPr="00C7548D">
        <w:rPr>
          <w:rFonts w:ascii="Times New Roman" w:hAnsi="Times New Roman" w:cs="Times New Roman"/>
          <w:iCs/>
          <w:sz w:val="24"/>
          <w:szCs w:val="24"/>
        </w:rPr>
        <w:t xml:space="preserve">The </w:t>
      </w:r>
      <w:r w:rsidR="00892287" w:rsidRPr="00DB7FFB">
        <w:rPr>
          <w:rFonts w:ascii="Times New Roman" w:hAnsi="Times New Roman" w:cs="Times New Roman"/>
          <w:i/>
          <w:sz w:val="24"/>
          <w:szCs w:val="24"/>
        </w:rPr>
        <w:t xml:space="preserve">Manual of Standards </w:t>
      </w:r>
      <w:r w:rsidR="00892287" w:rsidRPr="00DB7FFB">
        <w:rPr>
          <w:rFonts w:ascii="Times New Roman" w:hAnsi="Times New Roman" w:cs="Times New Roman"/>
          <w:i/>
          <w:iCs/>
          <w:sz w:val="24"/>
          <w:szCs w:val="24"/>
        </w:rPr>
        <w:t>(Miscellaneous Amendments) Instrument 2019 (No. 1).</w:t>
      </w:r>
      <w:r w:rsidR="00892287" w:rsidRPr="00DB7FFB">
        <w:rPr>
          <w:rFonts w:ascii="Times New Roman" w:hAnsi="Times New Roman" w:cs="Times New Roman"/>
          <w:sz w:val="24"/>
          <w:szCs w:val="24"/>
        </w:rPr>
        <w:t xml:space="preserve"> </w:t>
      </w:r>
      <w:r w:rsidR="00783A49" w:rsidRPr="00DB7FFB">
        <w:rPr>
          <w:rFonts w:ascii="Times New Roman" w:hAnsi="Times New Roman" w:cs="Times New Roman"/>
          <w:sz w:val="24"/>
          <w:szCs w:val="24"/>
        </w:rPr>
        <w:t xml:space="preserve">(the </w:t>
      </w:r>
      <w:r w:rsidR="00783A49" w:rsidRPr="00DB7FFB">
        <w:rPr>
          <w:rFonts w:ascii="Times New Roman" w:hAnsi="Times New Roman" w:cs="Times New Roman"/>
          <w:b/>
          <w:i/>
          <w:sz w:val="24"/>
          <w:szCs w:val="24"/>
        </w:rPr>
        <w:t>MOS</w:t>
      </w:r>
      <w:r w:rsidR="00892287" w:rsidRPr="00DB7FFB">
        <w:rPr>
          <w:rFonts w:ascii="Times New Roman" w:hAnsi="Times New Roman" w:cs="Times New Roman"/>
          <w:b/>
          <w:i/>
          <w:sz w:val="24"/>
          <w:szCs w:val="24"/>
        </w:rPr>
        <w:t xml:space="preserve"> amendment</w:t>
      </w:r>
      <w:r w:rsidR="00783A49" w:rsidRPr="00DB7FFB">
        <w:rPr>
          <w:rFonts w:ascii="Times New Roman" w:hAnsi="Times New Roman" w:cs="Times New Roman"/>
          <w:sz w:val="24"/>
          <w:szCs w:val="24"/>
        </w:rPr>
        <w:t>)</w:t>
      </w:r>
      <w:r w:rsidR="00CB43E9" w:rsidRPr="00DB7FFB">
        <w:rPr>
          <w:rFonts w:ascii="Times New Roman" w:hAnsi="Times New Roman" w:cs="Times New Roman"/>
          <w:sz w:val="24"/>
          <w:szCs w:val="24"/>
        </w:rPr>
        <w:t xml:space="preserve"> </w:t>
      </w:r>
      <w:r w:rsidR="008A78AA" w:rsidRPr="00DB7FFB">
        <w:rPr>
          <w:rFonts w:ascii="Times New Roman" w:hAnsi="Times New Roman" w:cs="Times New Roman"/>
          <w:sz w:val="24"/>
          <w:szCs w:val="24"/>
        </w:rPr>
        <w:t xml:space="preserve">is </w:t>
      </w:r>
      <w:r w:rsidR="00ED3B8B">
        <w:rPr>
          <w:rFonts w:ascii="Times New Roman" w:hAnsi="Times New Roman" w:cs="Times New Roman"/>
          <w:sz w:val="24"/>
          <w:szCs w:val="24"/>
        </w:rPr>
        <w:t xml:space="preserve">a small set of amendments designed to </w:t>
      </w:r>
      <w:r>
        <w:rPr>
          <w:rFonts w:ascii="Times New Roman" w:hAnsi="Times New Roman" w:cs="Times New Roman"/>
          <w:sz w:val="24"/>
          <w:szCs w:val="24"/>
        </w:rPr>
        <w:t xml:space="preserve">improve, simplify and correct the principal MOS in anticipation of </w:t>
      </w:r>
      <w:r w:rsidR="00E4673F">
        <w:rPr>
          <w:rFonts w:ascii="Times New Roman" w:hAnsi="Times New Roman" w:cs="Times New Roman"/>
          <w:sz w:val="24"/>
          <w:szCs w:val="24"/>
        </w:rPr>
        <w:t>10 April 2020.</w:t>
      </w:r>
    </w:p>
    <w:p w14:paraId="2602083D" w14:textId="77777777" w:rsidR="00764A4C" w:rsidRPr="004C6651" w:rsidRDefault="00764A4C" w:rsidP="00CE67EE">
      <w:pPr>
        <w:pStyle w:val="LDBodytext"/>
      </w:pPr>
    </w:p>
    <w:p w14:paraId="05C22867" w14:textId="21C0FF9C" w:rsidR="000E343F" w:rsidRPr="00DD5D93" w:rsidRDefault="000E343F" w:rsidP="00CE67EE">
      <w:pPr>
        <w:pStyle w:val="LDBodytext"/>
        <w:rPr>
          <w:b/>
        </w:rPr>
      </w:pPr>
      <w:r w:rsidRPr="00DD5D93">
        <w:rPr>
          <w:b/>
        </w:rPr>
        <w:t>Legislation — the Act</w:t>
      </w:r>
    </w:p>
    <w:p w14:paraId="0494B384" w14:textId="58F5816D" w:rsidR="000E343F" w:rsidRDefault="000E343F" w:rsidP="00CE67EE">
      <w:pPr>
        <w:pStyle w:val="LDBodytext"/>
      </w:pPr>
      <w:r w:rsidRPr="00473519">
        <w:t xml:space="preserve">Under subsection 98 (1) of the </w:t>
      </w:r>
      <w:r w:rsidRPr="00473519">
        <w:rPr>
          <w:i/>
        </w:rPr>
        <w:t>Civil Aviation Act 1988</w:t>
      </w:r>
      <w:r w:rsidRPr="00473519">
        <w:t xml:space="preserve"> (the </w:t>
      </w:r>
      <w:r w:rsidRPr="00473519">
        <w:rPr>
          <w:b/>
          <w:i/>
        </w:rPr>
        <w:t>Act</w:t>
      </w:r>
      <w:r w:rsidRPr="00473519">
        <w:t>), the Governor-General may, among other things, make regulations prescribing matters required, permitted,</w:t>
      </w:r>
      <w:r w:rsidRPr="00DD5D93">
        <w:t xml:space="preserve"> necessary or convenient for the Act and in the interests of the safety of air navigation.</w:t>
      </w:r>
      <w:r>
        <w:t xml:space="preserve"> Part </w:t>
      </w:r>
      <w:r w:rsidR="00BD3B49">
        <w:t xml:space="preserve">101 </w:t>
      </w:r>
      <w:r>
        <w:t xml:space="preserve">of the </w:t>
      </w:r>
      <w:r w:rsidRPr="00D62303">
        <w:rPr>
          <w:i/>
        </w:rPr>
        <w:t>Civil Aviation Safety Regulations 1998</w:t>
      </w:r>
      <w:r w:rsidRPr="00D62303">
        <w:t xml:space="preserve"> (</w:t>
      </w:r>
      <w:r w:rsidRPr="00D62303">
        <w:rPr>
          <w:b/>
          <w:i/>
        </w:rPr>
        <w:t>CASR</w:t>
      </w:r>
      <w:r w:rsidRPr="00D62303">
        <w:t>)</w:t>
      </w:r>
      <w:r>
        <w:t xml:space="preserve"> deals with the operation of unmanned aircraft, rockets and fireworks.</w:t>
      </w:r>
    </w:p>
    <w:p w14:paraId="21CFC077" w14:textId="3A174E54" w:rsidR="00473519" w:rsidRDefault="00473519" w:rsidP="00CE67EE">
      <w:pPr>
        <w:pStyle w:val="LDBodytext"/>
      </w:pPr>
    </w:p>
    <w:p w14:paraId="0615DEAC" w14:textId="1EC1ACF5" w:rsidR="004C6651" w:rsidRDefault="004C6651" w:rsidP="00CE67EE">
      <w:pPr>
        <w:pStyle w:val="LDBodytext"/>
        <w:keepNext/>
        <w:rPr>
          <w:b/>
        </w:rPr>
      </w:pPr>
      <w:r w:rsidRPr="00DD5D93">
        <w:rPr>
          <w:b/>
        </w:rPr>
        <w:t xml:space="preserve">Legislation — </w:t>
      </w:r>
      <w:r>
        <w:rPr>
          <w:b/>
        </w:rPr>
        <w:t>Part 101 of CASR</w:t>
      </w:r>
    </w:p>
    <w:p w14:paraId="34CDBA14" w14:textId="7D3623FC" w:rsidR="00830BB1" w:rsidRDefault="00F43E09" w:rsidP="00CE67EE">
      <w:pPr>
        <w:pStyle w:val="LDBodytext"/>
      </w:pPr>
      <w:r>
        <w:t xml:space="preserve">Under regulation 101.028, </w:t>
      </w:r>
      <w:r w:rsidRPr="001A1564">
        <w:t>CASA may issue a M</w:t>
      </w:r>
      <w:r>
        <w:t>OS</w:t>
      </w:r>
      <w:r w:rsidRPr="001A1564">
        <w:t xml:space="preserve"> prescribing matters</w:t>
      </w:r>
      <w:r>
        <w:t xml:space="preserve"> </w:t>
      </w:r>
      <w:r w:rsidRPr="001A1564">
        <w:t>required or permitted by the Regulations to be prescribed</w:t>
      </w:r>
      <w:r>
        <w:t>,</w:t>
      </w:r>
      <w:r w:rsidRPr="001A1564">
        <w:t xml:space="preserve"> or</w:t>
      </w:r>
      <w:r>
        <w:t xml:space="preserve"> </w:t>
      </w:r>
      <w:r w:rsidRPr="001A1564">
        <w:t>necessary or convenient to be prescribed for carrying out or giving effect to Part</w:t>
      </w:r>
      <w:r>
        <w:t xml:space="preserve"> 101</w:t>
      </w:r>
      <w:r w:rsidRPr="001A1564">
        <w:t>.</w:t>
      </w:r>
      <w:r w:rsidR="00C7548D">
        <w:t xml:space="preserve"> </w:t>
      </w:r>
      <w:r w:rsidRPr="00D62303">
        <w:t>This power is complemented by other provisions</w:t>
      </w:r>
      <w:r>
        <w:t xml:space="preserve"> in</w:t>
      </w:r>
      <w:r w:rsidRPr="00D62303">
        <w:t xml:space="preserve"> Part 101 which empower CASA to prescribe specific matters in the MOS.</w:t>
      </w:r>
    </w:p>
    <w:p w14:paraId="45A82E6F" w14:textId="77777777" w:rsidR="00C7548D" w:rsidRPr="00DB42CF" w:rsidRDefault="00C7548D" w:rsidP="00CE67EE">
      <w:pPr>
        <w:pStyle w:val="LDBodytext"/>
      </w:pPr>
    </w:p>
    <w:p w14:paraId="27FBA4E2" w14:textId="55518E52" w:rsidR="004C6651" w:rsidRPr="004C6651" w:rsidRDefault="004C6651" w:rsidP="00CE67EE">
      <w:pPr>
        <w:pStyle w:val="LDBodytext"/>
        <w:rPr>
          <w:b/>
        </w:rPr>
      </w:pPr>
      <w:r w:rsidRPr="004C6651">
        <w:rPr>
          <w:b/>
        </w:rPr>
        <w:t>Background</w:t>
      </w:r>
    </w:p>
    <w:p w14:paraId="752DE6AF" w14:textId="274F030D" w:rsidR="003103C1" w:rsidRDefault="00C7548D" w:rsidP="00CE67EE">
      <w:pPr>
        <w:pStyle w:val="LDBodytext"/>
      </w:pPr>
      <w:r>
        <w:t xml:space="preserve">Much of the principal MOS has been in operation for </w:t>
      </w:r>
      <w:r w:rsidR="000B4538">
        <w:t xml:space="preserve">almost 9 months and the necessity for some small </w:t>
      </w:r>
      <w:r w:rsidR="00D06F8F">
        <w:t xml:space="preserve">corrections and </w:t>
      </w:r>
      <w:r w:rsidR="000B4538">
        <w:t>revisions of it has come to light in anticipation of its broader taking of effect on 10 April 2020.</w:t>
      </w:r>
    </w:p>
    <w:p w14:paraId="11B28745" w14:textId="08FC213C" w:rsidR="000B4538" w:rsidRDefault="000B4538" w:rsidP="00CE67EE">
      <w:pPr>
        <w:pStyle w:val="LDBodytext"/>
      </w:pPr>
    </w:p>
    <w:p w14:paraId="4B93B2FE" w14:textId="2A36C494" w:rsidR="000B4538" w:rsidRPr="000B4538" w:rsidRDefault="000B4538" w:rsidP="00CE67EE">
      <w:pPr>
        <w:pStyle w:val="LDBodytext"/>
        <w:rPr>
          <w:b/>
          <w:bCs/>
        </w:rPr>
      </w:pPr>
      <w:r w:rsidRPr="000B4538">
        <w:rPr>
          <w:b/>
          <w:bCs/>
        </w:rPr>
        <w:t>The MOS amendment</w:t>
      </w:r>
    </w:p>
    <w:p w14:paraId="12202BF3" w14:textId="22F7A47A" w:rsidR="000B4538" w:rsidRDefault="000B4538" w:rsidP="00CE67EE">
      <w:pPr>
        <w:pStyle w:val="LDBodytext"/>
      </w:pPr>
      <w:r>
        <w:t xml:space="preserve">The MOS amendment </w:t>
      </w:r>
      <w:r w:rsidR="007F02FD">
        <w:t>is</w:t>
      </w:r>
      <w:r>
        <w:t xml:space="preserve"> described in detail in Appendix </w:t>
      </w:r>
      <w:r w:rsidR="008375A0">
        <w:t>1</w:t>
      </w:r>
      <w:r>
        <w:t>.</w:t>
      </w:r>
    </w:p>
    <w:p w14:paraId="5DA7A372" w14:textId="77777777" w:rsidR="0004027C" w:rsidRDefault="0004027C" w:rsidP="00CE67EE">
      <w:pPr>
        <w:pStyle w:val="LDBodytext"/>
        <w:rPr>
          <w:b/>
        </w:rPr>
      </w:pPr>
    </w:p>
    <w:p w14:paraId="5E1BDAA4" w14:textId="0166BE85" w:rsidR="0004027C" w:rsidRDefault="0004027C" w:rsidP="00CE67EE">
      <w:pPr>
        <w:pStyle w:val="LDBodytext"/>
        <w:rPr>
          <w:b/>
        </w:rPr>
      </w:pPr>
      <w:r w:rsidRPr="00141BA4">
        <w:rPr>
          <w:b/>
        </w:rPr>
        <w:t>Incorporation by reference</w:t>
      </w:r>
    </w:p>
    <w:p w14:paraId="5A55DF6E" w14:textId="07B95186" w:rsidR="0004027C" w:rsidRDefault="0004027C" w:rsidP="00CE67EE">
      <w:pPr>
        <w:pStyle w:val="LDBodytext"/>
      </w:pPr>
      <w:r w:rsidRPr="005438BE">
        <w:t xml:space="preserve">The </w:t>
      </w:r>
      <w:r>
        <w:t xml:space="preserve">MOS amendment does not introduce any new applied, adopted or incorporated </w:t>
      </w:r>
      <w:r w:rsidRPr="005438BE">
        <w:t>documents</w:t>
      </w:r>
      <w:r>
        <w:t>.</w:t>
      </w:r>
    </w:p>
    <w:p w14:paraId="49D87F52" w14:textId="77777777" w:rsidR="000B4538" w:rsidRDefault="000B4538" w:rsidP="00CE67EE">
      <w:pPr>
        <w:pStyle w:val="LDBodytext"/>
      </w:pPr>
    </w:p>
    <w:p w14:paraId="27ED46E4" w14:textId="3DD1EF5C" w:rsidR="003103C1" w:rsidRDefault="003103C1" w:rsidP="00CE67EE">
      <w:pPr>
        <w:pStyle w:val="LDBodytext"/>
      </w:pPr>
      <w:r w:rsidRPr="003103C1">
        <w:rPr>
          <w:b/>
          <w:i/>
        </w:rPr>
        <w:lastRenderedPageBreak/>
        <w:t>Legislation Act 2003</w:t>
      </w:r>
      <w:r w:rsidRPr="003103C1">
        <w:t xml:space="preserve"> (</w:t>
      </w:r>
      <w:r w:rsidRPr="00764A4C">
        <w:rPr>
          <w:b/>
        </w:rPr>
        <w:t xml:space="preserve">the </w:t>
      </w:r>
      <w:r w:rsidRPr="00764A4C">
        <w:rPr>
          <w:b/>
          <w:i/>
        </w:rPr>
        <w:t>LA</w:t>
      </w:r>
      <w:r w:rsidRPr="003103C1">
        <w:t>)</w:t>
      </w:r>
    </w:p>
    <w:p w14:paraId="6B5F7160" w14:textId="5AC7C31B" w:rsidR="005A6607" w:rsidRDefault="003103C1" w:rsidP="00CE67EE">
      <w:pPr>
        <w:pStyle w:val="LDBodytext"/>
      </w:pPr>
      <w:r w:rsidRPr="000E754E">
        <w:t>Under paragraph 98 (5A)</w:t>
      </w:r>
      <w:r w:rsidR="00B733EB">
        <w:t> (</w:t>
      </w:r>
      <w:r w:rsidRPr="000E754E">
        <w:t>a)</w:t>
      </w:r>
      <w:r w:rsidR="008D49C0">
        <w:t xml:space="preserve"> of the Act</w:t>
      </w:r>
      <w:r w:rsidRPr="000E754E">
        <w:t xml:space="preserve">, regulations made </w:t>
      </w:r>
      <w:r w:rsidR="00800C7C" w:rsidRPr="000E754E">
        <w:t>“</w:t>
      </w:r>
      <w:r w:rsidRPr="000E754E">
        <w:t>for</w:t>
      </w:r>
      <w:r w:rsidR="00800C7C" w:rsidRPr="000E754E">
        <w:t>”</w:t>
      </w:r>
      <w:r w:rsidRPr="000E754E">
        <w:t xml:space="preserve"> that </w:t>
      </w:r>
      <w:r w:rsidR="00800C7C" w:rsidRPr="000E754E">
        <w:t xml:space="preserve">same </w:t>
      </w:r>
      <w:r w:rsidRPr="000E754E">
        <w:t>provision may empower CASA to issue instruments in relation to matters affecting the safe navigation and operation of aircraft.</w:t>
      </w:r>
    </w:p>
    <w:p w14:paraId="16FAADA2" w14:textId="77777777" w:rsidR="005A6607" w:rsidRDefault="005A6607" w:rsidP="00CE67EE">
      <w:pPr>
        <w:pStyle w:val="LDBodytext"/>
      </w:pPr>
    </w:p>
    <w:p w14:paraId="54C56B66" w14:textId="210F75A8" w:rsidR="003103C1" w:rsidRPr="000E754E" w:rsidRDefault="003103C1" w:rsidP="00CE67EE">
      <w:pPr>
        <w:pStyle w:val="LDBodytext"/>
      </w:pPr>
      <w:r w:rsidRPr="000E754E">
        <w:t>Under subsection 98 (5AA)</w:t>
      </w:r>
      <w:r w:rsidR="008D49C0">
        <w:t xml:space="preserve"> of the Act</w:t>
      </w:r>
      <w:r w:rsidRPr="000E754E">
        <w:t>, an instrument</w:t>
      </w:r>
      <w:r w:rsidR="00740560" w:rsidRPr="000E754E">
        <w:t xml:space="preserve"> (like a MOS)</w:t>
      </w:r>
      <w:r w:rsidRPr="000E754E">
        <w:t xml:space="preserve"> issued under paragraph</w:t>
      </w:r>
      <w:r w:rsidR="002254AC">
        <w:t> </w:t>
      </w:r>
      <w:r w:rsidRPr="000E754E">
        <w:t>98 (5A) (a) is</w:t>
      </w:r>
      <w:r w:rsidR="00740560" w:rsidRPr="000E754E">
        <w:t xml:space="preserve"> taken to be</w:t>
      </w:r>
      <w:r w:rsidRPr="000E754E">
        <w:t xml:space="preserve"> a legislative instrument if </w:t>
      </w:r>
      <w:r w:rsidR="00740560" w:rsidRPr="000E754E">
        <w:t xml:space="preserve">it is </w:t>
      </w:r>
      <w:r w:rsidRPr="000E754E">
        <w:t>expressed to apply</w:t>
      </w:r>
      <w:r w:rsidR="000B4538">
        <w:t xml:space="preserve"> </w:t>
      </w:r>
      <w:r w:rsidRPr="000E754E">
        <w:t>in relation to a class of persons or aircraft or aeronautical products.</w:t>
      </w:r>
    </w:p>
    <w:p w14:paraId="7E3E98B7" w14:textId="4275B039" w:rsidR="00740560" w:rsidRPr="000E754E" w:rsidRDefault="00740560" w:rsidP="00CE67EE">
      <w:pPr>
        <w:pStyle w:val="LDBodytext"/>
      </w:pPr>
    </w:p>
    <w:p w14:paraId="37F64B68" w14:textId="745533E3" w:rsidR="00740560" w:rsidRPr="000E754E" w:rsidRDefault="00740560" w:rsidP="00CE67EE">
      <w:pPr>
        <w:pStyle w:val="LDBodytext"/>
      </w:pPr>
      <w:r w:rsidRPr="000E754E">
        <w:t>The MOS is an instrument empowered by regulation 101.028</w:t>
      </w:r>
      <w:r w:rsidR="000B4538">
        <w:t xml:space="preserve"> of CASR</w:t>
      </w:r>
      <w:r w:rsidRPr="000E754E">
        <w:t xml:space="preserve"> made by the amendment regulations “</w:t>
      </w:r>
      <w:r w:rsidR="000B4538">
        <w:t>f</w:t>
      </w:r>
      <w:r w:rsidRPr="000E754E">
        <w:t>or subsection 98</w:t>
      </w:r>
      <w:r w:rsidR="00B733EB">
        <w:t> (</w:t>
      </w:r>
      <w:r w:rsidRPr="000E754E">
        <w:t>5A) of the Act”.</w:t>
      </w:r>
    </w:p>
    <w:p w14:paraId="2F385BF1" w14:textId="77777777" w:rsidR="00740560" w:rsidRPr="000E754E" w:rsidRDefault="00740560" w:rsidP="00CE67EE">
      <w:pPr>
        <w:pStyle w:val="LDBodytext"/>
      </w:pPr>
    </w:p>
    <w:p w14:paraId="466AB4BE" w14:textId="2F465BBC" w:rsidR="003103C1" w:rsidRPr="000E754E" w:rsidRDefault="003103C1" w:rsidP="00CE67EE">
      <w:pPr>
        <w:pStyle w:val="LDBodytext"/>
      </w:pPr>
      <w:r w:rsidRPr="000E754E">
        <w:t>The standards set by the MOS apply, not to a particular remote pilot or a particular RPA but to the class of such pilots</w:t>
      </w:r>
      <w:r w:rsidR="00740560" w:rsidRPr="000E754E">
        <w:t xml:space="preserve"> and </w:t>
      </w:r>
      <w:r w:rsidRPr="000E754E">
        <w:t>aircraft</w:t>
      </w:r>
      <w:r w:rsidR="00800C7C" w:rsidRPr="000E754E">
        <w:t>.</w:t>
      </w:r>
      <w:r w:rsidRPr="000E754E">
        <w:t xml:space="preserve"> </w:t>
      </w:r>
      <w:r w:rsidR="00740560" w:rsidRPr="000E754E">
        <w:t>The</w:t>
      </w:r>
      <w:r w:rsidRPr="000E754E">
        <w:t xml:space="preserve"> MOS</w:t>
      </w:r>
      <w:r w:rsidR="00740560" w:rsidRPr="000E754E">
        <w:t xml:space="preserve"> is, therefore, </w:t>
      </w:r>
      <w:r w:rsidR="00800C7C" w:rsidRPr="000E754E">
        <w:t xml:space="preserve">by virtue of subsection 98 (5AA), </w:t>
      </w:r>
      <w:r w:rsidRPr="000E754E">
        <w:t>a legislative instrument</w:t>
      </w:r>
      <w:r w:rsidR="00800C7C" w:rsidRPr="000E754E">
        <w:t xml:space="preserve"> and</w:t>
      </w:r>
      <w:r w:rsidRPr="000E754E">
        <w:t xml:space="preserve"> </w:t>
      </w:r>
      <w:r w:rsidRPr="000E754E">
        <w:rPr>
          <w:iCs/>
        </w:rPr>
        <w:t>subject to registration, and tabling and disallowance in the Parliament, under sections</w:t>
      </w:r>
      <w:r w:rsidR="00740560" w:rsidRPr="000E754E">
        <w:rPr>
          <w:iCs/>
        </w:rPr>
        <w:t xml:space="preserve"> </w:t>
      </w:r>
      <w:r w:rsidRPr="000E754E">
        <w:rPr>
          <w:iCs/>
        </w:rPr>
        <w:t>15G, and 38 and 42</w:t>
      </w:r>
      <w:r w:rsidR="00740560" w:rsidRPr="000E754E">
        <w:rPr>
          <w:iCs/>
        </w:rPr>
        <w:t>,</w:t>
      </w:r>
      <w:r w:rsidRPr="000E754E">
        <w:rPr>
          <w:iCs/>
        </w:rPr>
        <w:t xml:space="preserve"> of the </w:t>
      </w:r>
      <w:r w:rsidRPr="006C474D">
        <w:t>LA</w:t>
      </w:r>
      <w:r w:rsidRPr="000E754E">
        <w:t>.</w:t>
      </w:r>
    </w:p>
    <w:p w14:paraId="440F25B9" w14:textId="3AC07AF2" w:rsidR="00BB0135" w:rsidRDefault="00BB0135" w:rsidP="00CE67EE">
      <w:pPr>
        <w:pStyle w:val="LDBodytext"/>
      </w:pPr>
    </w:p>
    <w:p w14:paraId="6718E9FB" w14:textId="77777777" w:rsidR="002C20EA" w:rsidRPr="000B4E14" w:rsidRDefault="002C20EA" w:rsidP="00CE67EE">
      <w:pPr>
        <w:pStyle w:val="LDBodytext"/>
        <w:rPr>
          <w:b/>
          <w:bCs/>
          <w:lang w:eastAsia="en-AU"/>
        </w:rPr>
      </w:pPr>
      <w:r w:rsidRPr="000B4E14">
        <w:rPr>
          <w:b/>
          <w:bCs/>
        </w:rPr>
        <w:t>Consultation</w:t>
      </w:r>
    </w:p>
    <w:p w14:paraId="51799F16" w14:textId="4BE59018" w:rsidR="00D93561" w:rsidRPr="00FC1C3D" w:rsidRDefault="00D93561" w:rsidP="00CE67EE">
      <w:pPr>
        <w:pStyle w:val="LDBodytext"/>
      </w:pPr>
      <w:r>
        <w:t xml:space="preserve">The MOS amendment is regarded as being of a minor or machinery nature only. For this reason, </w:t>
      </w:r>
      <w:r w:rsidRPr="00D14AA3">
        <w:t>under</w:t>
      </w:r>
      <w:r>
        <w:t xml:space="preserve"> paragraph 11.275</w:t>
      </w:r>
      <w:r w:rsidR="00A31C5D">
        <w:t> </w:t>
      </w:r>
      <w:r>
        <w:t>(1)</w:t>
      </w:r>
      <w:r w:rsidR="00A31C5D">
        <w:t> </w:t>
      </w:r>
      <w:r>
        <w:t>(</w:t>
      </w:r>
      <w:r w:rsidR="00287B4E">
        <w:t>d</w:t>
      </w:r>
      <w:r>
        <w:t xml:space="preserve">) </w:t>
      </w:r>
      <w:r w:rsidRPr="00D14AA3">
        <w:t xml:space="preserve">of </w:t>
      </w:r>
      <w:r>
        <w:t>CASR, the Director of Aviation Safety has formally determined that the MOS amendment is of a minor or machinery nature that does not substantially alter existing arrangements under the principal MOS</w:t>
      </w:r>
      <w:r w:rsidR="00936F3F">
        <w:t xml:space="preserve"> (</w:t>
      </w:r>
      <w:r w:rsidR="00936F3F">
        <w:rPr>
          <w:rFonts w:cs="Arial"/>
          <w:bCs/>
        </w:rPr>
        <w:t>CASA 106/16 </w:t>
      </w:r>
      <w:r w:rsidR="00A31C5D">
        <w:rPr>
          <w:rFonts w:cs="Arial"/>
          <w:bCs/>
        </w:rPr>
        <w:t>–</w:t>
      </w:r>
      <w:r w:rsidR="00936F3F">
        <w:rPr>
          <w:rFonts w:cs="Arial"/>
          <w:bCs/>
        </w:rPr>
        <w:t xml:space="preserve"> </w:t>
      </w:r>
      <w:r w:rsidR="00936F3F" w:rsidRPr="00AE41D3">
        <w:rPr>
          <w:rFonts w:cs="Arial"/>
          <w:bCs/>
        </w:rPr>
        <w:t>Determination</w:t>
      </w:r>
      <w:r w:rsidR="00936F3F">
        <w:rPr>
          <w:rFonts w:cs="Arial"/>
          <w:bCs/>
        </w:rPr>
        <w:t> </w:t>
      </w:r>
      <w:r w:rsidR="00A31C5D">
        <w:rPr>
          <w:rFonts w:cs="Arial"/>
          <w:bCs/>
        </w:rPr>
        <w:t>–</w:t>
      </w:r>
      <w:r w:rsidR="00936F3F">
        <w:rPr>
          <w:rFonts w:cs="Arial"/>
          <w:bCs/>
        </w:rPr>
        <w:t xml:space="preserve"> for proposed</w:t>
      </w:r>
      <w:r w:rsidR="00936F3F" w:rsidRPr="00AE41D3">
        <w:rPr>
          <w:rFonts w:cs="Arial"/>
          <w:bCs/>
        </w:rPr>
        <w:t xml:space="preserve"> </w:t>
      </w:r>
      <w:r w:rsidR="00936F3F" w:rsidRPr="00BC6862">
        <w:rPr>
          <w:bCs/>
          <w:i/>
          <w:iCs/>
        </w:rPr>
        <w:t>Part 101 Manual of Standards (Miscellaneous Amendments) Instrument 2019 (No. 1)</w:t>
      </w:r>
      <w:r w:rsidR="00936F3F" w:rsidRPr="00A31C5D">
        <w:rPr>
          <w:bCs/>
        </w:rPr>
        <w:t>)</w:t>
      </w:r>
      <w:r w:rsidRPr="00A31C5D">
        <w:t>.</w:t>
      </w:r>
      <w:r>
        <w:t xml:space="preserve"> </w:t>
      </w:r>
      <w:r w:rsidRPr="00FC1C3D">
        <w:t>A copy of th</w:t>
      </w:r>
      <w:r>
        <w:t>e</w:t>
      </w:r>
      <w:r w:rsidRPr="00FC1C3D">
        <w:t xml:space="preserve"> Determination, and a stateme</w:t>
      </w:r>
      <w:r>
        <w:t>n</w:t>
      </w:r>
      <w:r w:rsidRPr="00FC1C3D">
        <w:t xml:space="preserve">t of </w:t>
      </w:r>
      <w:r>
        <w:t xml:space="preserve">the </w:t>
      </w:r>
      <w:r w:rsidRPr="00FC1C3D">
        <w:t>reasons for it</w:t>
      </w:r>
      <w:r>
        <w:t>, are published on the CASA website.</w:t>
      </w:r>
      <w:r w:rsidR="009F3D81">
        <w:t xml:space="preserve"> For ease of reference, the reasons are also </w:t>
      </w:r>
      <w:r w:rsidR="007F02FD">
        <w:t>summarised</w:t>
      </w:r>
      <w:r w:rsidR="009F3D81">
        <w:t xml:space="preserve"> in Appendix</w:t>
      </w:r>
      <w:r w:rsidR="00936F3F">
        <w:t xml:space="preserve"> </w:t>
      </w:r>
      <w:r w:rsidR="008375A0">
        <w:t>2</w:t>
      </w:r>
      <w:r w:rsidR="009F3D81">
        <w:t>.</w:t>
      </w:r>
    </w:p>
    <w:p w14:paraId="024BDEB5" w14:textId="2D0D9EA0" w:rsidR="00D93561" w:rsidRDefault="00D93561" w:rsidP="00CE67EE">
      <w:pPr>
        <w:pStyle w:val="LDBodytext"/>
        <w:rPr>
          <w:i/>
        </w:rPr>
      </w:pPr>
    </w:p>
    <w:p w14:paraId="61FB991B" w14:textId="271DBCDD" w:rsidR="00287B4E" w:rsidRPr="00FC1C3D" w:rsidRDefault="00287B4E" w:rsidP="00287B4E">
      <w:pPr>
        <w:pStyle w:val="LDBodytext"/>
      </w:pPr>
      <w:r>
        <w:t>In these circumstance, for section 17 of the LA, CASA is satisfied that further consultation is not appropriate.</w:t>
      </w:r>
    </w:p>
    <w:p w14:paraId="7E8B3D2F" w14:textId="3EB724D7" w:rsidR="00287B4E" w:rsidRDefault="00287B4E" w:rsidP="00CE67EE">
      <w:pPr>
        <w:pStyle w:val="LDBodytext"/>
        <w:rPr>
          <w:i/>
        </w:rPr>
      </w:pPr>
    </w:p>
    <w:p w14:paraId="3F45440E" w14:textId="77777777" w:rsidR="00251564" w:rsidRDefault="00732DB3" w:rsidP="00CE67EE">
      <w:pPr>
        <w:pStyle w:val="LDBodytext"/>
        <w:rPr>
          <w:b/>
        </w:rPr>
      </w:pPr>
      <w:r w:rsidRPr="00D62303">
        <w:rPr>
          <w:b/>
        </w:rPr>
        <w:t>Office of Best Practice Regulation (</w:t>
      </w:r>
      <w:r w:rsidRPr="00BC1AE6">
        <w:rPr>
          <w:b/>
          <w:i/>
        </w:rPr>
        <w:t>OBPR</w:t>
      </w:r>
      <w:r w:rsidRPr="00D62303">
        <w:rPr>
          <w:b/>
        </w:rPr>
        <w:t>)</w:t>
      </w:r>
    </w:p>
    <w:p w14:paraId="665AA8C6" w14:textId="1AFD4E27" w:rsidR="00251564" w:rsidRDefault="00251564" w:rsidP="00CE67EE">
      <w:pPr>
        <w:pStyle w:val="LDBodytext"/>
        <w:rPr>
          <w:rFonts w:ascii="Calibri" w:eastAsiaTheme="minorHAnsi" w:hAnsi="Calibri" w:cs="Calibri"/>
          <w:sz w:val="22"/>
          <w:szCs w:val="22"/>
        </w:rPr>
      </w:pPr>
      <w:r>
        <w:t>A Regulation Impact Statement (RIS) is not required because the MOS amendment is covered by a standing agreement between CASA and OBPR under which a RIS is not required for MOS amendments (OBPR id: 14507).</w:t>
      </w:r>
    </w:p>
    <w:p w14:paraId="7A1FF24F" w14:textId="77777777" w:rsidR="005E31C2" w:rsidRPr="00D62303" w:rsidRDefault="005E31C2" w:rsidP="00CE67EE">
      <w:pPr>
        <w:pStyle w:val="LDBodytext"/>
      </w:pPr>
    </w:p>
    <w:p w14:paraId="369FBCEE" w14:textId="1BF839AB" w:rsidR="00732DB3" w:rsidRPr="00DF685E" w:rsidRDefault="00732DB3" w:rsidP="00CE67EE">
      <w:pPr>
        <w:pStyle w:val="LDBodytext"/>
        <w:rPr>
          <w:b/>
        </w:rPr>
      </w:pPr>
      <w:r w:rsidRPr="00DF685E">
        <w:rPr>
          <w:b/>
        </w:rPr>
        <w:t>Statement of Compatibility with Human Rights</w:t>
      </w:r>
    </w:p>
    <w:p w14:paraId="291FD698" w14:textId="10BD508D" w:rsidR="00A80717" w:rsidRPr="00D62303" w:rsidRDefault="00732DB3" w:rsidP="00CE67EE">
      <w:pPr>
        <w:pStyle w:val="LDBodytext"/>
      </w:pPr>
      <w:r w:rsidRPr="00DF685E">
        <w:t>The</w:t>
      </w:r>
      <w:r w:rsidRPr="00D62303">
        <w:rPr>
          <w:iCs/>
        </w:rPr>
        <w:t xml:space="preserve"> Statement </w:t>
      </w:r>
      <w:r w:rsidR="000D47FE" w:rsidRPr="00D62303">
        <w:rPr>
          <w:iCs/>
        </w:rPr>
        <w:t xml:space="preserve">of Compatibility with Human Rights at </w:t>
      </w:r>
      <w:r w:rsidRPr="00D62303">
        <w:rPr>
          <w:iCs/>
        </w:rPr>
        <w:t xml:space="preserve">Appendix </w:t>
      </w:r>
      <w:r w:rsidR="008375A0">
        <w:rPr>
          <w:iCs/>
        </w:rPr>
        <w:t>3</w:t>
      </w:r>
      <w:r w:rsidRPr="00D62303">
        <w:rPr>
          <w:iCs/>
        </w:rPr>
        <w:t xml:space="preserve"> </w:t>
      </w:r>
      <w:r w:rsidR="000D47FE" w:rsidRPr="00D62303">
        <w:rPr>
          <w:iCs/>
        </w:rPr>
        <w:t>has been</w:t>
      </w:r>
      <w:r w:rsidRPr="00D62303">
        <w:rPr>
          <w:iCs/>
        </w:rPr>
        <w:t xml:space="preserve"> prepared in </w:t>
      </w:r>
      <w:r w:rsidRPr="00DF685E">
        <w:t>accordance</w:t>
      </w:r>
      <w:r w:rsidRPr="00D62303">
        <w:rPr>
          <w:iCs/>
        </w:rPr>
        <w:t xml:space="preserve"> with Part 3 of the </w:t>
      </w:r>
      <w:r w:rsidRPr="00D62303">
        <w:rPr>
          <w:i/>
          <w:iCs/>
        </w:rPr>
        <w:t>Human Rights (Parliamentary Scrutiny) Act 2011</w:t>
      </w:r>
      <w:r w:rsidRPr="00D62303">
        <w:rPr>
          <w:iCs/>
        </w:rPr>
        <w:t xml:space="preserve">. </w:t>
      </w:r>
      <w:r w:rsidR="00A80717" w:rsidRPr="00D62303">
        <w:t xml:space="preserve">The legislative instrument </w:t>
      </w:r>
      <w:r w:rsidR="00C209DB">
        <w:t xml:space="preserve">indirectly </w:t>
      </w:r>
      <w:r w:rsidR="00A80717" w:rsidRPr="00D62303">
        <w:t>engage</w:t>
      </w:r>
      <w:r w:rsidR="005C0BCA">
        <w:t>s</w:t>
      </w:r>
      <w:r w:rsidR="00A80717" w:rsidRPr="00D62303">
        <w:t xml:space="preserve"> </w:t>
      </w:r>
      <w:r w:rsidR="00C209DB">
        <w:t>some</w:t>
      </w:r>
      <w:r w:rsidR="00A80717" w:rsidRPr="00D62303">
        <w:t xml:space="preserve"> of the applicable rights </w:t>
      </w:r>
      <w:r w:rsidR="00C209DB">
        <w:t>and</w:t>
      </w:r>
      <w:r w:rsidR="00A80717" w:rsidRPr="00D62303">
        <w:t xml:space="preserve"> freedoms </w:t>
      </w:r>
      <w:r w:rsidR="00C209DB">
        <w:t>but, in the context of aviation safety, does so in a</w:t>
      </w:r>
      <w:r w:rsidR="00714FEA">
        <w:t xml:space="preserve"> reasonable,</w:t>
      </w:r>
      <w:r w:rsidR="00C209DB">
        <w:t xml:space="preserve"> necessary and proportionate way</w:t>
      </w:r>
      <w:r w:rsidR="00435390">
        <w:t xml:space="preserve"> to </w:t>
      </w:r>
      <w:r w:rsidR="004741C6">
        <w:t>ensure safety</w:t>
      </w:r>
      <w:r w:rsidR="00C209DB">
        <w:t xml:space="preserve"> and is</w:t>
      </w:r>
      <w:r w:rsidR="00524CA7">
        <w:t>,</w:t>
      </w:r>
      <w:r w:rsidR="00C209DB">
        <w:t xml:space="preserve"> therefore,</w:t>
      </w:r>
      <w:r w:rsidR="00524CA7">
        <w:t xml:space="preserve"> </w:t>
      </w:r>
      <w:r w:rsidR="00A80717" w:rsidRPr="00D62303">
        <w:t xml:space="preserve">compatible with human rights, as it does not </w:t>
      </w:r>
      <w:r w:rsidR="00524CA7">
        <w:t xml:space="preserve">improperly infringe </w:t>
      </w:r>
      <w:r w:rsidR="00A80717" w:rsidRPr="00D62303">
        <w:t>any human rights.</w:t>
      </w:r>
    </w:p>
    <w:p w14:paraId="457860C8" w14:textId="77777777" w:rsidR="00732DB3" w:rsidRPr="00D62303" w:rsidRDefault="00732DB3" w:rsidP="00CE67EE">
      <w:pPr>
        <w:pStyle w:val="LDBodytext"/>
      </w:pPr>
    </w:p>
    <w:p w14:paraId="3625B126" w14:textId="77777777" w:rsidR="00732DB3" w:rsidRPr="00C209DB" w:rsidRDefault="00732DB3" w:rsidP="00CE67EE">
      <w:pPr>
        <w:pStyle w:val="LDBodytext"/>
        <w:keepNext/>
        <w:rPr>
          <w:b/>
        </w:rPr>
      </w:pPr>
      <w:r w:rsidRPr="00C209DB">
        <w:rPr>
          <w:b/>
        </w:rPr>
        <w:t>Commencement and making</w:t>
      </w:r>
    </w:p>
    <w:p w14:paraId="0C807990" w14:textId="0C495003" w:rsidR="003D6680" w:rsidRPr="004E11B7" w:rsidRDefault="00732DB3" w:rsidP="00CE67EE">
      <w:pPr>
        <w:pStyle w:val="LDBodytext"/>
        <w:rPr>
          <w:color w:val="000000" w:themeColor="text1"/>
          <w:lang w:val="fr-FR"/>
        </w:rPr>
      </w:pPr>
      <w:r w:rsidRPr="00D62303">
        <w:t xml:space="preserve">The </w:t>
      </w:r>
      <w:r w:rsidR="00A24ADB" w:rsidRPr="00D62303">
        <w:t>MOS</w:t>
      </w:r>
      <w:r w:rsidR="002A3623" w:rsidRPr="00D62303">
        <w:t xml:space="preserve"> </w:t>
      </w:r>
      <w:r w:rsidR="00A31C5D">
        <w:t xml:space="preserve">amendment </w:t>
      </w:r>
      <w:r w:rsidR="003D6680" w:rsidRPr="004E11B7">
        <w:rPr>
          <w:color w:val="000000" w:themeColor="text1"/>
        </w:rPr>
        <w:t xml:space="preserve">has been made by the Director of Aviation Safety, on behalf of CASA, in accordance with subsection 73 (2) of the </w:t>
      </w:r>
      <w:r w:rsidR="003D6680" w:rsidRPr="009111D5">
        <w:rPr>
          <w:iCs/>
          <w:color w:val="000000" w:themeColor="text1"/>
        </w:rPr>
        <w:t>Act</w:t>
      </w:r>
      <w:r w:rsidR="003D6680" w:rsidRPr="004E11B7">
        <w:rPr>
          <w:color w:val="000000" w:themeColor="text1"/>
        </w:rPr>
        <w:t>.</w:t>
      </w:r>
      <w:r w:rsidR="003D6680">
        <w:rPr>
          <w:color w:val="000000" w:themeColor="text1"/>
        </w:rPr>
        <w:t xml:space="preserve"> The MOS </w:t>
      </w:r>
      <w:r w:rsidR="00A31C5D">
        <w:rPr>
          <w:color w:val="000000" w:themeColor="text1"/>
        </w:rPr>
        <w:t xml:space="preserve">amendment </w:t>
      </w:r>
      <w:r w:rsidR="003D6680" w:rsidRPr="004E11B7">
        <w:rPr>
          <w:color w:val="000000" w:themeColor="text1"/>
        </w:rPr>
        <w:t xml:space="preserve">commences on </w:t>
      </w:r>
      <w:r w:rsidR="003D6680">
        <w:rPr>
          <w:color w:val="000000" w:themeColor="text1"/>
        </w:rPr>
        <w:t>the day it is registered</w:t>
      </w:r>
      <w:r w:rsidR="003D6680" w:rsidRPr="004E11B7">
        <w:rPr>
          <w:color w:val="000000" w:themeColor="text1"/>
        </w:rPr>
        <w:t xml:space="preserve"> on the Federal Register of Legislati</w:t>
      </w:r>
      <w:r w:rsidR="003D6680">
        <w:rPr>
          <w:color w:val="000000" w:themeColor="text1"/>
        </w:rPr>
        <w:t>on. However, provisions modified by the MOS amendment take effect in accordance with</w:t>
      </w:r>
      <w:r w:rsidR="009A06F4">
        <w:rPr>
          <w:color w:val="000000" w:themeColor="text1"/>
        </w:rPr>
        <w:t xml:space="preserve"> the commencement provision, in the principal MOS (section 1.03).</w:t>
      </w:r>
    </w:p>
    <w:p w14:paraId="3587BEA8" w14:textId="77777777" w:rsidR="003D6680" w:rsidRDefault="003D6680" w:rsidP="00CE67EE">
      <w:pPr>
        <w:pStyle w:val="LDBodytext"/>
      </w:pPr>
    </w:p>
    <w:p w14:paraId="6FD80600" w14:textId="51D771B0" w:rsidR="006064DF" w:rsidRPr="004E385B" w:rsidRDefault="006064DF" w:rsidP="006064DF">
      <w:pPr>
        <w:pStyle w:val="LDClauseHeading"/>
        <w:pageBreakBefore/>
        <w:spacing w:before="0"/>
        <w:ind w:left="0" w:firstLine="0"/>
        <w:jc w:val="right"/>
        <w:rPr>
          <w:rFonts w:cs="Arial"/>
        </w:rPr>
      </w:pPr>
      <w:r w:rsidRPr="004E385B">
        <w:rPr>
          <w:rFonts w:cs="Arial"/>
        </w:rPr>
        <w:lastRenderedPageBreak/>
        <w:t xml:space="preserve">Appendix </w:t>
      </w:r>
      <w:r w:rsidR="008375A0">
        <w:rPr>
          <w:rFonts w:cs="Arial"/>
        </w:rPr>
        <w:t>1</w:t>
      </w:r>
    </w:p>
    <w:p w14:paraId="1AE8854D" w14:textId="77777777" w:rsidR="00753BBC" w:rsidRPr="00443B5A" w:rsidRDefault="00753BBC" w:rsidP="006865C0">
      <w:pPr>
        <w:pStyle w:val="LDClause"/>
        <w:ind w:left="0" w:firstLine="0"/>
      </w:pPr>
    </w:p>
    <w:p w14:paraId="2D473CF2" w14:textId="2AC38E3D" w:rsidR="00BD6275" w:rsidRPr="00BD6275" w:rsidRDefault="00753BBC" w:rsidP="00BD6275">
      <w:pPr>
        <w:pStyle w:val="AmendHeading"/>
        <w:ind w:left="0" w:firstLine="0"/>
        <w:rPr>
          <w:i/>
          <w:iCs/>
        </w:rPr>
      </w:pPr>
      <w:r w:rsidRPr="004E385B">
        <w:rPr>
          <w:rFonts w:cs="Arial"/>
        </w:rPr>
        <w:t xml:space="preserve">Details of the </w:t>
      </w:r>
      <w:r w:rsidR="00BD6275" w:rsidRPr="00BD6275">
        <w:rPr>
          <w:i/>
          <w:iCs/>
        </w:rPr>
        <w:t>Part 101 Manual of Standards (Miscellaneous Amendments) Instrument 2019 (No. 1)</w:t>
      </w:r>
    </w:p>
    <w:p w14:paraId="267BAEB2" w14:textId="77777777" w:rsidR="00BD6275" w:rsidRDefault="00BD6275" w:rsidP="006865C0">
      <w:pPr>
        <w:pStyle w:val="LDClause"/>
        <w:ind w:left="0" w:firstLine="0"/>
        <w:rPr>
          <w:bCs/>
          <w:iCs/>
        </w:rPr>
      </w:pPr>
    </w:p>
    <w:p w14:paraId="72240EEF" w14:textId="2107B36B" w:rsidR="00CB4D31" w:rsidRPr="007A0EA8" w:rsidRDefault="00CB4D31" w:rsidP="007A0EA8">
      <w:pPr>
        <w:pStyle w:val="LDClauseHeading"/>
        <w:tabs>
          <w:tab w:val="clear" w:pos="737"/>
          <w:tab w:val="left" w:pos="1560"/>
        </w:tabs>
        <w:spacing w:before="0" w:after="0"/>
        <w:rPr>
          <w:rFonts w:cs="Arial"/>
          <w:bCs/>
          <w:iCs/>
        </w:rPr>
      </w:pPr>
      <w:r w:rsidRPr="007A0EA8">
        <w:rPr>
          <w:rFonts w:cs="Arial"/>
          <w:bCs/>
          <w:iCs/>
        </w:rPr>
        <w:t>S</w:t>
      </w:r>
      <w:r w:rsidR="00BD6275" w:rsidRPr="007A0EA8">
        <w:rPr>
          <w:rFonts w:cs="Arial"/>
          <w:bCs/>
          <w:iCs/>
        </w:rPr>
        <w:t>ection 1</w:t>
      </w:r>
      <w:r w:rsidR="00CE67EE" w:rsidRPr="007A0EA8">
        <w:rPr>
          <w:rFonts w:cs="Arial"/>
          <w:bCs/>
          <w:iCs/>
        </w:rPr>
        <w:tab/>
      </w:r>
      <w:r w:rsidRPr="007A0EA8">
        <w:rPr>
          <w:rFonts w:cs="Arial"/>
          <w:bCs/>
          <w:iCs/>
        </w:rPr>
        <w:t>Name of instrument</w:t>
      </w:r>
    </w:p>
    <w:p w14:paraId="2B008EAF" w14:textId="78B0CCA8" w:rsidR="00BD6275" w:rsidRDefault="00456A4F" w:rsidP="00CE67EE">
      <w:pPr>
        <w:pStyle w:val="LDClause"/>
        <w:spacing w:before="0" w:after="0"/>
        <w:ind w:left="0" w:firstLine="0"/>
        <w:rPr>
          <w:i/>
          <w:iCs/>
        </w:rPr>
      </w:pPr>
      <w:r w:rsidRPr="00CE67EE">
        <w:rPr>
          <w:bCs/>
          <w:iCs/>
        </w:rPr>
        <w:t>Under this section, t</w:t>
      </w:r>
      <w:r w:rsidR="00BD6275" w:rsidRPr="00CE67EE">
        <w:rPr>
          <w:bCs/>
          <w:iCs/>
        </w:rPr>
        <w:t xml:space="preserve">he instrument is named as the </w:t>
      </w:r>
      <w:r w:rsidR="00BD6275" w:rsidRPr="00CE67EE">
        <w:rPr>
          <w:i/>
          <w:iCs/>
        </w:rPr>
        <w:t>Part 101 Manual of Standards (Miscellaneous Amendments) Instrument 2019 (No. 1)</w:t>
      </w:r>
      <w:r w:rsidR="00BD6275" w:rsidRPr="00CE67EE">
        <w:t>.</w:t>
      </w:r>
    </w:p>
    <w:p w14:paraId="31A84497" w14:textId="77777777" w:rsidR="00CE67EE" w:rsidRPr="00CE67EE" w:rsidRDefault="00CE67EE" w:rsidP="00CE67EE">
      <w:pPr>
        <w:pStyle w:val="LDClause"/>
        <w:spacing w:before="0" w:after="0"/>
        <w:ind w:left="0" w:firstLine="0"/>
        <w:rPr>
          <w:i/>
          <w:iCs/>
        </w:rPr>
      </w:pPr>
    </w:p>
    <w:p w14:paraId="11F517C4" w14:textId="06809C16" w:rsidR="00CB4D31" w:rsidRPr="007A0EA8" w:rsidRDefault="00CB4D31" w:rsidP="007A0EA8">
      <w:pPr>
        <w:pStyle w:val="LDClauseHeading"/>
        <w:tabs>
          <w:tab w:val="clear" w:pos="737"/>
          <w:tab w:val="left" w:pos="1560"/>
        </w:tabs>
        <w:spacing w:before="0" w:after="0"/>
        <w:rPr>
          <w:rFonts w:cs="Arial"/>
          <w:bCs/>
          <w:iCs/>
        </w:rPr>
      </w:pPr>
      <w:r w:rsidRPr="007A0EA8">
        <w:rPr>
          <w:rFonts w:cs="Arial"/>
          <w:bCs/>
          <w:iCs/>
        </w:rPr>
        <w:t>S</w:t>
      </w:r>
      <w:r w:rsidR="00BD6275" w:rsidRPr="007A0EA8">
        <w:rPr>
          <w:rFonts w:cs="Arial"/>
          <w:bCs/>
          <w:iCs/>
        </w:rPr>
        <w:t>ection 2</w:t>
      </w:r>
      <w:r w:rsidR="00CE67EE" w:rsidRPr="007A0EA8">
        <w:rPr>
          <w:rFonts w:cs="Arial"/>
          <w:bCs/>
          <w:iCs/>
        </w:rPr>
        <w:tab/>
      </w:r>
      <w:r w:rsidRPr="007A0EA8">
        <w:rPr>
          <w:rFonts w:cs="Arial"/>
          <w:bCs/>
          <w:iCs/>
        </w:rPr>
        <w:t>Commencement</w:t>
      </w:r>
    </w:p>
    <w:p w14:paraId="5145559B" w14:textId="1F5C1C90" w:rsidR="00BD6275" w:rsidRDefault="00456A4F" w:rsidP="00CE67EE">
      <w:pPr>
        <w:pStyle w:val="LDClause"/>
        <w:spacing w:before="0" w:after="0"/>
        <w:ind w:left="0" w:firstLine="0"/>
      </w:pPr>
      <w:r w:rsidRPr="00CE67EE">
        <w:rPr>
          <w:bCs/>
          <w:iCs/>
        </w:rPr>
        <w:t>Under this section, t</w:t>
      </w:r>
      <w:r w:rsidR="00BD6275" w:rsidRPr="00CE67EE">
        <w:t>he instrument commences on the day it is registered.</w:t>
      </w:r>
    </w:p>
    <w:p w14:paraId="2BC093A2" w14:textId="77777777" w:rsidR="00CE67EE" w:rsidRPr="00CE67EE" w:rsidRDefault="00CE67EE" w:rsidP="00CE67EE">
      <w:pPr>
        <w:pStyle w:val="LDClause"/>
        <w:spacing w:before="0" w:after="0"/>
        <w:ind w:left="0" w:firstLine="0"/>
      </w:pPr>
    </w:p>
    <w:p w14:paraId="07731063" w14:textId="3FC6CBA9" w:rsidR="00CB4D31" w:rsidRPr="007A0EA8" w:rsidRDefault="00CB4D31" w:rsidP="007A0EA8">
      <w:pPr>
        <w:pStyle w:val="LDClauseHeading"/>
        <w:tabs>
          <w:tab w:val="clear" w:pos="737"/>
          <w:tab w:val="left" w:pos="1560"/>
        </w:tabs>
        <w:spacing w:before="0" w:after="0"/>
        <w:rPr>
          <w:rFonts w:cs="Arial"/>
          <w:bCs/>
          <w:iCs/>
        </w:rPr>
      </w:pPr>
      <w:r w:rsidRPr="007A0EA8">
        <w:rPr>
          <w:rFonts w:cs="Arial"/>
          <w:bCs/>
          <w:iCs/>
        </w:rPr>
        <w:t>S</w:t>
      </w:r>
      <w:r w:rsidR="00BD6275" w:rsidRPr="007A0EA8">
        <w:rPr>
          <w:rFonts w:cs="Arial"/>
          <w:bCs/>
          <w:iCs/>
        </w:rPr>
        <w:t>ection 3</w:t>
      </w:r>
      <w:r w:rsidR="00CE67EE" w:rsidRPr="007A0EA8">
        <w:rPr>
          <w:rFonts w:cs="Arial"/>
          <w:bCs/>
          <w:iCs/>
        </w:rPr>
        <w:tab/>
      </w:r>
      <w:r w:rsidRPr="007A0EA8">
        <w:rPr>
          <w:rFonts w:cs="Arial"/>
          <w:bCs/>
          <w:iCs/>
        </w:rPr>
        <w:t>Amendment of the Part 101 Manual of Standards</w:t>
      </w:r>
    </w:p>
    <w:p w14:paraId="6FAC5D48" w14:textId="15EC8718" w:rsidR="00BD6275" w:rsidRDefault="00456A4F" w:rsidP="00CE67EE">
      <w:pPr>
        <w:pStyle w:val="LDClause"/>
        <w:spacing w:before="0" w:after="0"/>
        <w:ind w:left="0" w:firstLine="0"/>
        <w:rPr>
          <w:i/>
        </w:rPr>
      </w:pPr>
      <w:r w:rsidRPr="00CE67EE">
        <w:rPr>
          <w:bCs/>
          <w:iCs/>
        </w:rPr>
        <w:t xml:space="preserve">Under this section, </w:t>
      </w:r>
      <w:r w:rsidR="00BD6275" w:rsidRPr="00CE67EE">
        <w:t xml:space="preserve">Schedule 1 amends the </w:t>
      </w:r>
      <w:r w:rsidR="00BD6275" w:rsidRPr="00CE67EE">
        <w:rPr>
          <w:i/>
        </w:rPr>
        <w:t>Part 101 (Unmanned Aircraft and Rockets) Manual of Standards Instrument 2019</w:t>
      </w:r>
      <w:r w:rsidR="00BD6275" w:rsidRPr="00CE67EE">
        <w:rPr>
          <w:iCs/>
        </w:rPr>
        <w:t>.</w:t>
      </w:r>
    </w:p>
    <w:p w14:paraId="2E076402" w14:textId="77777777" w:rsidR="00CE67EE" w:rsidRPr="00CE67EE" w:rsidRDefault="00CE67EE" w:rsidP="00CE67EE">
      <w:pPr>
        <w:pStyle w:val="LDClause"/>
        <w:spacing w:before="0" w:after="0"/>
        <w:ind w:left="0" w:firstLine="0"/>
      </w:pPr>
    </w:p>
    <w:p w14:paraId="54A1EB27" w14:textId="77777777" w:rsidR="00CB4D31" w:rsidRPr="007A0EA8" w:rsidRDefault="00CB4D31" w:rsidP="007A0EA8">
      <w:pPr>
        <w:pStyle w:val="LDClauseHeading"/>
        <w:tabs>
          <w:tab w:val="clear" w:pos="737"/>
          <w:tab w:val="left" w:pos="1560"/>
        </w:tabs>
        <w:spacing w:before="0" w:after="0"/>
        <w:rPr>
          <w:rFonts w:cs="Arial"/>
          <w:bCs/>
          <w:iCs/>
        </w:rPr>
      </w:pPr>
      <w:r w:rsidRPr="007A0EA8">
        <w:rPr>
          <w:rFonts w:cs="Arial"/>
          <w:bCs/>
          <w:iCs/>
        </w:rPr>
        <w:t>Schedule 1</w:t>
      </w:r>
      <w:r w:rsidRPr="007A0EA8">
        <w:rPr>
          <w:rFonts w:cs="Arial"/>
          <w:bCs/>
          <w:iCs/>
        </w:rPr>
        <w:tab/>
        <w:t>Amendments</w:t>
      </w:r>
    </w:p>
    <w:p w14:paraId="518FF090" w14:textId="29E26FC1" w:rsidR="00BD6275" w:rsidRDefault="00BD6275"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Schedule 1 comprises </w:t>
      </w:r>
      <w:r w:rsidR="00FD7560" w:rsidRPr="00CE67EE">
        <w:rPr>
          <w:rFonts w:ascii="Times New Roman" w:hAnsi="Times New Roman" w:cs="Times New Roman"/>
          <w:sz w:val="24"/>
          <w:szCs w:val="24"/>
        </w:rPr>
        <w:t>44 items as follows:</w:t>
      </w:r>
    </w:p>
    <w:p w14:paraId="6EE60133" w14:textId="77777777" w:rsidR="00CE67EE" w:rsidRPr="00CE67EE" w:rsidRDefault="00CE67EE" w:rsidP="00CE67EE">
      <w:pPr>
        <w:spacing w:after="0" w:line="240" w:lineRule="auto"/>
        <w:rPr>
          <w:rFonts w:ascii="Times New Roman" w:hAnsi="Times New Roman" w:cs="Times New Roman"/>
          <w:sz w:val="24"/>
          <w:szCs w:val="24"/>
        </w:rPr>
      </w:pPr>
    </w:p>
    <w:p w14:paraId="58706391" w14:textId="2BD4A3D2" w:rsidR="00FD7560" w:rsidRPr="007A0EA8" w:rsidRDefault="001D67C8" w:rsidP="007A0EA8">
      <w:pPr>
        <w:pStyle w:val="LDClauseHeading"/>
        <w:tabs>
          <w:tab w:val="clear" w:pos="737"/>
          <w:tab w:val="left" w:pos="709"/>
        </w:tabs>
        <w:spacing w:before="0" w:after="0"/>
        <w:ind w:left="0" w:firstLine="0"/>
        <w:rPr>
          <w:rFonts w:cs="Arial"/>
          <w:bCs/>
          <w:iCs/>
        </w:rPr>
      </w:pPr>
      <w:r w:rsidRPr="007A0EA8">
        <w:rPr>
          <w:rFonts w:cs="Arial"/>
          <w:bCs/>
          <w:iCs/>
        </w:rPr>
        <w:t>[1]</w:t>
      </w:r>
      <w:r w:rsidR="00A31C5D" w:rsidRPr="007A0EA8">
        <w:rPr>
          <w:rFonts w:cs="Arial"/>
          <w:bCs/>
          <w:iCs/>
        </w:rPr>
        <w:tab/>
      </w:r>
      <w:r w:rsidR="00FD7560" w:rsidRPr="007A0EA8">
        <w:rPr>
          <w:rFonts w:cs="Arial"/>
          <w:bCs/>
          <w:iCs/>
        </w:rPr>
        <w:t>Subsection 1.04</w:t>
      </w:r>
      <w:r w:rsidR="00A31C5D" w:rsidRPr="007A0EA8">
        <w:rPr>
          <w:rFonts w:cs="Arial"/>
          <w:bCs/>
          <w:iCs/>
        </w:rPr>
        <w:t> </w:t>
      </w:r>
      <w:r w:rsidR="00FD7560" w:rsidRPr="007A0EA8">
        <w:rPr>
          <w:rFonts w:cs="Arial"/>
          <w:bCs/>
          <w:iCs/>
        </w:rPr>
        <w:t>(2), definition of documented practices and procedures, the Note</w:t>
      </w:r>
    </w:p>
    <w:p w14:paraId="2EAD4AE8" w14:textId="08C8E350" w:rsidR="00FD7560" w:rsidRDefault="00FD7560"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The Note refers the reader to the definitions in subsection 1.04</w:t>
      </w:r>
      <w:r w:rsidR="00A31C5D" w:rsidRPr="00CE67EE">
        <w:rPr>
          <w:rFonts w:ascii="Times New Roman" w:hAnsi="Times New Roman" w:cs="Times New Roman"/>
          <w:sz w:val="24"/>
          <w:szCs w:val="24"/>
        </w:rPr>
        <w:t> </w:t>
      </w:r>
      <w:r w:rsidRPr="00CE67EE">
        <w:rPr>
          <w:rFonts w:ascii="Times New Roman" w:hAnsi="Times New Roman" w:cs="Times New Roman"/>
          <w:sz w:val="24"/>
          <w:szCs w:val="24"/>
        </w:rPr>
        <w:t>(3) and explains that an operator is required to have documented practices and procedures considered suitable by CASA.</w:t>
      </w:r>
    </w:p>
    <w:p w14:paraId="1DC52930" w14:textId="77777777" w:rsidR="00CE67EE" w:rsidRPr="00CE67EE" w:rsidRDefault="00CE67EE" w:rsidP="00CE67EE">
      <w:pPr>
        <w:spacing w:after="0" w:line="240" w:lineRule="auto"/>
        <w:rPr>
          <w:rFonts w:ascii="Times New Roman" w:hAnsi="Times New Roman" w:cs="Times New Roman"/>
          <w:sz w:val="24"/>
          <w:szCs w:val="24"/>
        </w:rPr>
      </w:pPr>
    </w:p>
    <w:p w14:paraId="34D5FC68" w14:textId="17C319F7" w:rsidR="00BF1A8E" w:rsidRPr="007A0EA8" w:rsidRDefault="001D67C8" w:rsidP="007A0EA8">
      <w:pPr>
        <w:pStyle w:val="LDClauseHeading"/>
        <w:tabs>
          <w:tab w:val="clear" w:pos="737"/>
          <w:tab w:val="left" w:pos="709"/>
        </w:tabs>
        <w:spacing w:before="0" w:after="0"/>
        <w:ind w:left="0" w:firstLine="0"/>
        <w:rPr>
          <w:rFonts w:cs="Arial"/>
          <w:bCs/>
          <w:iCs/>
        </w:rPr>
      </w:pPr>
      <w:r w:rsidRPr="007A0EA8">
        <w:rPr>
          <w:rFonts w:cs="Arial"/>
          <w:bCs/>
          <w:iCs/>
        </w:rPr>
        <w:t>[2]</w:t>
      </w:r>
      <w:r w:rsidR="00A31C5D" w:rsidRPr="007A0EA8">
        <w:rPr>
          <w:rFonts w:cs="Arial"/>
          <w:bCs/>
          <w:iCs/>
        </w:rPr>
        <w:tab/>
      </w:r>
      <w:r w:rsidR="00BF1A8E" w:rsidRPr="007A0EA8">
        <w:rPr>
          <w:rFonts w:cs="Arial"/>
          <w:bCs/>
          <w:iCs/>
        </w:rPr>
        <w:t>Subsection 1.04 (2), paragraph (b) of the definition of examiner, for a medium or large RPA</w:t>
      </w:r>
    </w:p>
    <w:p w14:paraId="715601EC" w14:textId="4DF5A322" w:rsidR="001D67C8" w:rsidRDefault="001D67C8"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Corrects a </w:t>
      </w:r>
      <w:r w:rsidR="00456A4F" w:rsidRPr="00CE67EE">
        <w:rPr>
          <w:rFonts w:ascii="Times New Roman" w:hAnsi="Times New Roman" w:cs="Times New Roman"/>
          <w:sz w:val="24"/>
          <w:szCs w:val="24"/>
        </w:rPr>
        <w:t>typographical</w:t>
      </w:r>
      <w:r w:rsidRPr="00CE67EE">
        <w:rPr>
          <w:rFonts w:ascii="Times New Roman" w:hAnsi="Times New Roman" w:cs="Times New Roman"/>
          <w:sz w:val="24"/>
          <w:szCs w:val="24"/>
        </w:rPr>
        <w:t xml:space="preserve"> error.</w:t>
      </w:r>
    </w:p>
    <w:p w14:paraId="63802EF5" w14:textId="77777777" w:rsidR="00CE67EE" w:rsidRPr="00CE67EE" w:rsidRDefault="00CE67EE" w:rsidP="00CE67EE">
      <w:pPr>
        <w:spacing w:after="0" w:line="240" w:lineRule="auto"/>
        <w:rPr>
          <w:rFonts w:ascii="Times New Roman" w:hAnsi="Times New Roman" w:cs="Times New Roman"/>
          <w:sz w:val="24"/>
          <w:szCs w:val="24"/>
        </w:rPr>
      </w:pPr>
    </w:p>
    <w:p w14:paraId="0A2FF06C" w14:textId="75CB5BD2" w:rsidR="00BF1A8E" w:rsidRPr="007A0EA8" w:rsidRDefault="001D67C8" w:rsidP="007A0EA8">
      <w:pPr>
        <w:pStyle w:val="LDClauseHeading"/>
        <w:tabs>
          <w:tab w:val="clear" w:pos="737"/>
          <w:tab w:val="left" w:pos="709"/>
        </w:tabs>
        <w:spacing w:before="0" w:after="0"/>
        <w:ind w:left="0" w:firstLine="0"/>
        <w:rPr>
          <w:rFonts w:cs="Arial"/>
          <w:bCs/>
          <w:iCs/>
        </w:rPr>
      </w:pPr>
      <w:r w:rsidRPr="007A0EA8">
        <w:rPr>
          <w:rFonts w:cs="Arial"/>
          <w:bCs/>
          <w:iCs/>
        </w:rPr>
        <w:t>[3]</w:t>
      </w:r>
      <w:r w:rsidR="00A31C5D" w:rsidRPr="007A0EA8">
        <w:rPr>
          <w:rFonts w:cs="Arial"/>
          <w:bCs/>
          <w:iCs/>
        </w:rPr>
        <w:tab/>
      </w:r>
      <w:r w:rsidR="00BF1A8E" w:rsidRPr="007A0EA8">
        <w:rPr>
          <w:rFonts w:cs="Arial"/>
          <w:bCs/>
          <w:iCs/>
        </w:rPr>
        <w:t>Paragraph 2.05 (4) (a)</w:t>
      </w:r>
    </w:p>
    <w:p w14:paraId="0B94C08F" w14:textId="47966484" w:rsidR="001D67C8" w:rsidRDefault="001D67C8"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w:t>
      </w:r>
      <w:r w:rsidR="00BF1A8E" w:rsidRPr="00CE67EE">
        <w:rPr>
          <w:rFonts w:ascii="Times New Roman" w:hAnsi="Times New Roman" w:cs="Times New Roman"/>
          <w:sz w:val="24"/>
          <w:szCs w:val="24"/>
        </w:rPr>
        <w:t>amendment</w:t>
      </w:r>
      <w:r w:rsidRPr="00CE67EE">
        <w:rPr>
          <w:rFonts w:ascii="Times New Roman" w:hAnsi="Times New Roman" w:cs="Times New Roman"/>
          <w:sz w:val="24"/>
          <w:szCs w:val="24"/>
        </w:rPr>
        <w:t xml:space="preserve"> ensures that </w:t>
      </w:r>
      <w:r w:rsidR="00BF1A8E" w:rsidRPr="00CE67EE">
        <w:rPr>
          <w:rFonts w:ascii="Times New Roman" w:hAnsi="Times New Roman" w:cs="Times New Roman"/>
          <w:sz w:val="24"/>
          <w:szCs w:val="24"/>
        </w:rPr>
        <w:t xml:space="preserve">when </w:t>
      </w:r>
      <w:r w:rsidR="00C52DAB" w:rsidRPr="00CE67EE">
        <w:rPr>
          <w:rFonts w:ascii="Times New Roman" w:hAnsi="Times New Roman" w:cs="Times New Roman"/>
          <w:sz w:val="24"/>
          <w:szCs w:val="24"/>
        </w:rPr>
        <w:t xml:space="preserve">the </w:t>
      </w:r>
      <w:r w:rsidR="00BF1A8E" w:rsidRPr="00CE67EE">
        <w:rPr>
          <w:rFonts w:ascii="Times New Roman" w:hAnsi="Times New Roman" w:cs="Times New Roman"/>
          <w:sz w:val="24"/>
          <w:szCs w:val="24"/>
        </w:rPr>
        <w:t xml:space="preserve">Common units have already been part of the </w:t>
      </w:r>
      <w:r w:rsidRPr="00CE67EE">
        <w:rPr>
          <w:rFonts w:ascii="Times New Roman" w:hAnsi="Times New Roman" w:cs="Times New Roman"/>
          <w:sz w:val="24"/>
          <w:szCs w:val="24"/>
        </w:rPr>
        <w:t xml:space="preserve">aeronautical knowledge </w:t>
      </w:r>
      <w:r w:rsidR="00D032C1" w:rsidRPr="00CE67EE">
        <w:rPr>
          <w:rFonts w:ascii="Times New Roman" w:hAnsi="Times New Roman" w:cs="Times New Roman"/>
          <w:sz w:val="24"/>
          <w:szCs w:val="24"/>
        </w:rPr>
        <w:t xml:space="preserve">units </w:t>
      </w:r>
      <w:r w:rsidR="005D30B0" w:rsidRPr="00CE67EE">
        <w:rPr>
          <w:rFonts w:ascii="Times New Roman" w:hAnsi="Times New Roman" w:cs="Times New Roman"/>
          <w:sz w:val="24"/>
          <w:szCs w:val="24"/>
        </w:rPr>
        <w:t>required</w:t>
      </w:r>
      <w:r w:rsidRPr="00CE67EE">
        <w:rPr>
          <w:rFonts w:ascii="Times New Roman" w:hAnsi="Times New Roman" w:cs="Times New Roman"/>
          <w:sz w:val="24"/>
          <w:szCs w:val="24"/>
        </w:rPr>
        <w:t xml:space="preserve"> for an initial issue RePL</w:t>
      </w:r>
      <w:r w:rsidR="00BF1A8E" w:rsidRPr="00CE67EE">
        <w:rPr>
          <w:rFonts w:ascii="Times New Roman" w:hAnsi="Times New Roman" w:cs="Times New Roman"/>
          <w:sz w:val="24"/>
          <w:szCs w:val="24"/>
        </w:rPr>
        <w:t>, they do not have to be repeated for RePL upgrades</w:t>
      </w:r>
      <w:r w:rsidR="005D30B0" w:rsidRPr="00CE67EE">
        <w:rPr>
          <w:rFonts w:ascii="Times New Roman" w:hAnsi="Times New Roman" w:cs="Times New Roman"/>
          <w:sz w:val="24"/>
          <w:szCs w:val="24"/>
        </w:rPr>
        <w:t>.</w:t>
      </w:r>
    </w:p>
    <w:p w14:paraId="6F9AEAED" w14:textId="77777777" w:rsidR="00CE67EE" w:rsidRPr="00CE67EE" w:rsidRDefault="00CE67EE" w:rsidP="00CE67EE">
      <w:pPr>
        <w:spacing w:after="0" w:line="240" w:lineRule="auto"/>
        <w:rPr>
          <w:rFonts w:ascii="Times New Roman" w:hAnsi="Times New Roman" w:cs="Times New Roman"/>
          <w:sz w:val="24"/>
          <w:szCs w:val="24"/>
        </w:rPr>
      </w:pPr>
    </w:p>
    <w:p w14:paraId="75228096" w14:textId="4E4384C5" w:rsidR="00D032C1" w:rsidRPr="007A0EA8" w:rsidRDefault="00D032C1" w:rsidP="007A0EA8">
      <w:pPr>
        <w:pStyle w:val="LDClauseHeading"/>
        <w:tabs>
          <w:tab w:val="clear" w:pos="737"/>
          <w:tab w:val="left" w:pos="709"/>
        </w:tabs>
        <w:spacing w:before="0" w:after="0"/>
        <w:ind w:left="0" w:firstLine="0"/>
        <w:rPr>
          <w:rFonts w:cs="Arial"/>
          <w:bCs/>
          <w:iCs/>
        </w:rPr>
      </w:pPr>
      <w:r w:rsidRPr="007A0EA8">
        <w:rPr>
          <w:rFonts w:cs="Arial"/>
          <w:bCs/>
          <w:iCs/>
        </w:rPr>
        <w:t>[4]</w:t>
      </w:r>
      <w:r w:rsidRPr="007A0EA8">
        <w:rPr>
          <w:rFonts w:cs="Arial"/>
          <w:bCs/>
          <w:iCs/>
        </w:rPr>
        <w:tab/>
        <w:t>Paragraph 2.06 (6) (a)</w:t>
      </w:r>
    </w:p>
    <w:p w14:paraId="33B86905" w14:textId="2533712C" w:rsidR="00D032C1" w:rsidRDefault="00D032C1"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ensures that when </w:t>
      </w:r>
      <w:r w:rsidR="00C52DAB" w:rsidRPr="00CE67EE">
        <w:rPr>
          <w:rFonts w:ascii="Times New Roman" w:hAnsi="Times New Roman" w:cs="Times New Roman"/>
          <w:sz w:val="24"/>
          <w:szCs w:val="24"/>
        </w:rPr>
        <w:t xml:space="preserve">the </w:t>
      </w:r>
      <w:r w:rsidRPr="00CE67EE">
        <w:rPr>
          <w:rFonts w:ascii="Times New Roman" w:hAnsi="Times New Roman" w:cs="Times New Roman"/>
          <w:sz w:val="24"/>
          <w:szCs w:val="24"/>
        </w:rPr>
        <w:t>Common units have already been part of the practical competency units required for an initial issue RePL, they do not have to be repeated for RePL upgrades.</w:t>
      </w:r>
    </w:p>
    <w:p w14:paraId="41896E31" w14:textId="77777777" w:rsidR="00CE67EE" w:rsidRPr="00CE67EE" w:rsidRDefault="00CE67EE" w:rsidP="00CE67EE">
      <w:pPr>
        <w:spacing w:after="0" w:line="240" w:lineRule="auto"/>
        <w:rPr>
          <w:rFonts w:ascii="Times New Roman" w:hAnsi="Times New Roman" w:cs="Times New Roman"/>
          <w:sz w:val="24"/>
          <w:szCs w:val="24"/>
        </w:rPr>
      </w:pPr>
    </w:p>
    <w:p w14:paraId="421F2BDE" w14:textId="77777777" w:rsidR="0088494D" w:rsidRPr="007A0EA8" w:rsidRDefault="0088494D" w:rsidP="007A0EA8">
      <w:pPr>
        <w:pStyle w:val="LDClauseHeading"/>
        <w:tabs>
          <w:tab w:val="clear" w:pos="737"/>
          <w:tab w:val="left" w:pos="709"/>
        </w:tabs>
        <w:spacing w:before="0" w:after="0"/>
        <w:ind w:left="0" w:firstLine="0"/>
        <w:rPr>
          <w:rFonts w:cs="Arial"/>
          <w:bCs/>
          <w:iCs/>
        </w:rPr>
      </w:pPr>
      <w:r w:rsidRPr="007A0EA8">
        <w:rPr>
          <w:rFonts w:cs="Arial"/>
          <w:bCs/>
          <w:iCs/>
        </w:rPr>
        <w:t>[5]</w:t>
      </w:r>
      <w:r w:rsidRPr="007A0EA8">
        <w:rPr>
          <w:rFonts w:cs="Arial"/>
          <w:bCs/>
          <w:iCs/>
        </w:rPr>
        <w:tab/>
        <w:t>Section 2.07</w:t>
      </w:r>
    </w:p>
    <w:p w14:paraId="12BF5A8B" w14:textId="18AD00B6" w:rsidR="00E82D1D" w:rsidRDefault="001D67C8"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w:t>
      </w:r>
      <w:r w:rsidR="00CD5760" w:rsidRPr="00CE67EE">
        <w:rPr>
          <w:rFonts w:ascii="Times New Roman" w:hAnsi="Times New Roman" w:cs="Times New Roman"/>
          <w:sz w:val="24"/>
          <w:szCs w:val="24"/>
        </w:rPr>
        <w:t>amendment is consequential on</w:t>
      </w:r>
      <w:r w:rsidR="00E2769C" w:rsidRPr="00CE67EE">
        <w:rPr>
          <w:rFonts w:ascii="Times New Roman" w:hAnsi="Times New Roman" w:cs="Times New Roman"/>
          <w:sz w:val="24"/>
          <w:szCs w:val="24"/>
        </w:rPr>
        <w:t xml:space="preserve"> item</w:t>
      </w:r>
      <w:r w:rsidR="00CD5760" w:rsidRPr="00CE67EE">
        <w:rPr>
          <w:rFonts w:ascii="Times New Roman" w:hAnsi="Times New Roman" w:cs="Times New Roman"/>
          <w:sz w:val="24"/>
          <w:szCs w:val="24"/>
        </w:rPr>
        <w:t xml:space="preserve"> [3] and clarifies that </w:t>
      </w:r>
      <w:r w:rsidRPr="00CE67EE">
        <w:rPr>
          <w:rFonts w:ascii="Times New Roman" w:hAnsi="Times New Roman" w:cs="Times New Roman"/>
          <w:sz w:val="24"/>
          <w:szCs w:val="24"/>
        </w:rPr>
        <w:t>the aeronautical knowledge examination</w:t>
      </w:r>
      <w:r w:rsidR="00CD5760" w:rsidRPr="00CE67EE">
        <w:rPr>
          <w:rFonts w:ascii="Times New Roman" w:hAnsi="Times New Roman" w:cs="Times New Roman"/>
          <w:sz w:val="24"/>
          <w:szCs w:val="24"/>
        </w:rPr>
        <w:t xml:space="preserve"> standards</w:t>
      </w:r>
      <w:r w:rsidRPr="00CE67EE">
        <w:rPr>
          <w:rFonts w:ascii="Times New Roman" w:hAnsi="Times New Roman" w:cs="Times New Roman"/>
          <w:sz w:val="24"/>
          <w:szCs w:val="24"/>
        </w:rPr>
        <w:t xml:space="preserve"> </w:t>
      </w:r>
      <w:r w:rsidR="004D0BC4" w:rsidRPr="00CE67EE">
        <w:rPr>
          <w:rFonts w:ascii="Times New Roman" w:hAnsi="Times New Roman" w:cs="Times New Roman"/>
          <w:sz w:val="24"/>
          <w:szCs w:val="24"/>
        </w:rPr>
        <w:t xml:space="preserve">under the Division </w:t>
      </w:r>
      <w:r w:rsidR="00CD5760" w:rsidRPr="00CE67EE">
        <w:rPr>
          <w:rFonts w:ascii="Times New Roman" w:hAnsi="Times New Roman" w:cs="Times New Roman"/>
          <w:sz w:val="24"/>
          <w:szCs w:val="24"/>
        </w:rPr>
        <w:t>appl</w:t>
      </w:r>
      <w:r w:rsidR="004D0BC4" w:rsidRPr="00CE67EE">
        <w:rPr>
          <w:rFonts w:ascii="Times New Roman" w:hAnsi="Times New Roman" w:cs="Times New Roman"/>
          <w:sz w:val="24"/>
          <w:szCs w:val="24"/>
        </w:rPr>
        <w:t>y</w:t>
      </w:r>
      <w:r w:rsidR="00CD5760" w:rsidRPr="00CE67EE">
        <w:rPr>
          <w:rFonts w:ascii="Times New Roman" w:hAnsi="Times New Roman" w:cs="Times New Roman"/>
          <w:sz w:val="24"/>
          <w:szCs w:val="24"/>
        </w:rPr>
        <w:t xml:space="preserve"> </w:t>
      </w:r>
      <w:r w:rsidRPr="00CE67EE">
        <w:rPr>
          <w:rFonts w:ascii="Times New Roman" w:hAnsi="Times New Roman" w:cs="Times New Roman"/>
          <w:sz w:val="24"/>
          <w:szCs w:val="24"/>
        </w:rPr>
        <w:t>for an initial issue RePL</w:t>
      </w:r>
      <w:r w:rsidR="00522C34" w:rsidRPr="00CE67EE">
        <w:rPr>
          <w:rFonts w:ascii="Times New Roman" w:hAnsi="Times New Roman" w:cs="Times New Roman"/>
          <w:sz w:val="24"/>
          <w:szCs w:val="24"/>
        </w:rPr>
        <w:t>.</w:t>
      </w:r>
    </w:p>
    <w:p w14:paraId="4000FA31" w14:textId="77777777" w:rsidR="00CE67EE" w:rsidRPr="00CE67EE" w:rsidRDefault="00CE67EE" w:rsidP="00CE67EE">
      <w:pPr>
        <w:spacing w:after="0" w:line="240" w:lineRule="auto"/>
        <w:rPr>
          <w:rFonts w:ascii="Times New Roman" w:hAnsi="Times New Roman" w:cs="Times New Roman"/>
          <w:sz w:val="24"/>
          <w:szCs w:val="24"/>
        </w:rPr>
      </w:pPr>
    </w:p>
    <w:p w14:paraId="52012F2E" w14:textId="77777777" w:rsidR="00E82D1D" w:rsidRPr="007A0EA8" w:rsidRDefault="00E82D1D" w:rsidP="007A0EA8">
      <w:pPr>
        <w:pStyle w:val="LDClauseHeading"/>
        <w:tabs>
          <w:tab w:val="clear" w:pos="737"/>
          <w:tab w:val="left" w:pos="709"/>
        </w:tabs>
        <w:spacing w:before="0" w:after="0"/>
        <w:ind w:left="0" w:firstLine="0"/>
        <w:rPr>
          <w:rFonts w:cs="Arial"/>
          <w:bCs/>
          <w:iCs/>
        </w:rPr>
      </w:pPr>
      <w:r w:rsidRPr="007A0EA8">
        <w:rPr>
          <w:rFonts w:cs="Arial"/>
          <w:bCs/>
          <w:iCs/>
        </w:rPr>
        <w:t>[6]</w:t>
      </w:r>
      <w:r w:rsidRPr="007A0EA8">
        <w:rPr>
          <w:rFonts w:cs="Arial"/>
          <w:bCs/>
          <w:iCs/>
        </w:rPr>
        <w:tab/>
        <w:t>Subsection 2.10 (1), the Note</w:t>
      </w:r>
    </w:p>
    <w:p w14:paraId="69D8B546" w14:textId="008B0CDC" w:rsidR="001D67C8" w:rsidRDefault="001D67C8"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w:t>
      </w:r>
      <w:r w:rsidR="00E5159C" w:rsidRPr="00CE67EE">
        <w:rPr>
          <w:rFonts w:ascii="Times New Roman" w:hAnsi="Times New Roman" w:cs="Times New Roman"/>
          <w:sz w:val="24"/>
          <w:szCs w:val="24"/>
        </w:rPr>
        <w:t>amendment</w:t>
      </w:r>
      <w:r w:rsidRPr="00CE67EE">
        <w:rPr>
          <w:rFonts w:ascii="Times New Roman" w:hAnsi="Times New Roman" w:cs="Times New Roman"/>
          <w:sz w:val="24"/>
          <w:szCs w:val="24"/>
        </w:rPr>
        <w:t xml:space="preserve"> ensures that an examination score that is not a whole number is rounded up or down, as applicable, to determine if the applicant has passed the exam.</w:t>
      </w:r>
      <w:r w:rsidR="00674235" w:rsidRPr="00CE67EE">
        <w:rPr>
          <w:rFonts w:ascii="Times New Roman" w:hAnsi="Times New Roman" w:cs="Times New Roman"/>
          <w:sz w:val="24"/>
          <w:szCs w:val="24"/>
        </w:rPr>
        <w:t xml:space="preserve"> This amendment also amends the Note to be consistent with the standard.</w:t>
      </w:r>
    </w:p>
    <w:p w14:paraId="71790C57" w14:textId="77777777" w:rsidR="00CE67EE" w:rsidRPr="00CE67EE" w:rsidRDefault="00CE67EE" w:rsidP="00CE67EE">
      <w:pPr>
        <w:spacing w:after="0" w:line="240" w:lineRule="auto"/>
        <w:rPr>
          <w:rFonts w:ascii="Times New Roman" w:hAnsi="Times New Roman" w:cs="Times New Roman"/>
          <w:sz w:val="24"/>
          <w:szCs w:val="24"/>
        </w:rPr>
      </w:pPr>
    </w:p>
    <w:p w14:paraId="3EEFE6B2" w14:textId="77777777" w:rsidR="00E5159C" w:rsidRPr="007A0EA8" w:rsidRDefault="00E5159C" w:rsidP="007A0EA8">
      <w:pPr>
        <w:pStyle w:val="LDClauseHeading"/>
        <w:tabs>
          <w:tab w:val="clear" w:pos="737"/>
          <w:tab w:val="left" w:pos="709"/>
        </w:tabs>
        <w:spacing w:before="0" w:after="0"/>
        <w:ind w:left="0" w:firstLine="0"/>
        <w:rPr>
          <w:rFonts w:cs="Arial"/>
          <w:bCs/>
          <w:iCs/>
        </w:rPr>
      </w:pPr>
      <w:r w:rsidRPr="007A0EA8">
        <w:rPr>
          <w:rFonts w:cs="Arial"/>
          <w:bCs/>
          <w:iCs/>
        </w:rPr>
        <w:lastRenderedPageBreak/>
        <w:t>[7]</w:t>
      </w:r>
      <w:r w:rsidRPr="007A0EA8">
        <w:rPr>
          <w:rFonts w:cs="Arial"/>
          <w:bCs/>
          <w:iCs/>
        </w:rPr>
        <w:tab/>
        <w:t>Subsection 2.15 (2)</w:t>
      </w:r>
    </w:p>
    <w:p w14:paraId="39AF35B7" w14:textId="4BDB5D31" w:rsidR="001D67C8" w:rsidRDefault="001D67C8"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w:t>
      </w:r>
      <w:r w:rsidR="00E5159C" w:rsidRPr="00CE67EE">
        <w:rPr>
          <w:rFonts w:ascii="Times New Roman" w:hAnsi="Times New Roman" w:cs="Times New Roman"/>
          <w:sz w:val="24"/>
          <w:szCs w:val="24"/>
        </w:rPr>
        <w:t xml:space="preserve">amendment </w:t>
      </w:r>
      <w:r w:rsidRPr="00CE67EE">
        <w:rPr>
          <w:rFonts w:ascii="Times New Roman" w:hAnsi="Times New Roman" w:cs="Times New Roman"/>
          <w:sz w:val="24"/>
          <w:szCs w:val="24"/>
        </w:rPr>
        <w:t>reduces</w:t>
      </w:r>
      <w:r w:rsidR="00E5159C" w:rsidRPr="00CE67EE">
        <w:rPr>
          <w:rFonts w:ascii="Times New Roman" w:hAnsi="Times New Roman" w:cs="Times New Roman"/>
          <w:sz w:val="24"/>
          <w:szCs w:val="24"/>
        </w:rPr>
        <w:t xml:space="preserve"> from 6 to 4</w:t>
      </w:r>
      <w:r w:rsidRPr="00CE67EE">
        <w:rPr>
          <w:rFonts w:ascii="Times New Roman" w:hAnsi="Times New Roman" w:cs="Times New Roman"/>
          <w:sz w:val="24"/>
          <w:szCs w:val="24"/>
        </w:rPr>
        <w:t xml:space="preserve"> the number of unique question sets that a RePL training organisation </w:t>
      </w:r>
      <w:r w:rsidR="00E5159C" w:rsidRPr="00CE67EE">
        <w:rPr>
          <w:rFonts w:ascii="Times New Roman" w:hAnsi="Times New Roman" w:cs="Times New Roman"/>
          <w:sz w:val="24"/>
          <w:szCs w:val="24"/>
        </w:rPr>
        <w:t xml:space="preserve">must have in order </w:t>
      </w:r>
      <w:r w:rsidRPr="00CE67EE">
        <w:rPr>
          <w:rFonts w:ascii="Times New Roman" w:hAnsi="Times New Roman" w:cs="Times New Roman"/>
          <w:sz w:val="24"/>
          <w:szCs w:val="24"/>
        </w:rPr>
        <w:t xml:space="preserve">to administer the aeronautical examination </w:t>
      </w:r>
      <w:r w:rsidR="00E5159C" w:rsidRPr="00CE67EE">
        <w:rPr>
          <w:rFonts w:ascii="Times New Roman" w:hAnsi="Times New Roman" w:cs="Times New Roman"/>
          <w:sz w:val="24"/>
          <w:szCs w:val="24"/>
        </w:rPr>
        <w:t xml:space="preserve">(thus, in effect, </w:t>
      </w:r>
      <w:r w:rsidRPr="00CE67EE">
        <w:rPr>
          <w:rFonts w:ascii="Times New Roman" w:hAnsi="Times New Roman" w:cs="Times New Roman"/>
          <w:sz w:val="24"/>
          <w:szCs w:val="24"/>
        </w:rPr>
        <w:t>reducing the overall number of questions required from 480 to 320</w:t>
      </w:r>
      <w:r w:rsidR="00E5159C" w:rsidRPr="00CE67EE">
        <w:rPr>
          <w:rFonts w:ascii="Times New Roman" w:hAnsi="Times New Roman" w:cs="Times New Roman"/>
          <w:sz w:val="24"/>
          <w:szCs w:val="24"/>
        </w:rPr>
        <w:t>).</w:t>
      </w:r>
    </w:p>
    <w:p w14:paraId="39930249" w14:textId="77777777" w:rsidR="00CE67EE" w:rsidRPr="00CE67EE" w:rsidRDefault="00CE67EE" w:rsidP="00CE67EE">
      <w:pPr>
        <w:spacing w:after="0" w:line="240" w:lineRule="auto"/>
        <w:rPr>
          <w:rFonts w:ascii="Times New Roman" w:hAnsi="Times New Roman" w:cs="Times New Roman"/>
          <w:sz w:val="24"/>
          <w:szCs w:val="24"/>
        </w:rPr>
      </w:pPr>
    </w:p>
    <w:p w14:paraId="36346D67" w14:textId="77777777" w:rsidR="00E5159C" w:rsidRPr="007A0EA8" w:rsidRDefault="00E5159C" w:rsidP="007A0EA8">
      <w:pPr>
        <w:pStyle w:val="LDClauseHeading"/>
        <w:tabs>
          <w:tab w:val="clear" w:pos="737"/>
          <w:tab w:val="left" w:pos="709"/>
        </w:tabs>
        <w:spacing w:before="0" w:after="0"/>
        <w:ind w:left="0" w:firstLine="0"/>
        <w:rPr>
          <w:rFonts w:cs="Arial"/>
          <w:bCs/>
          <w:iCs/>
        </w:rPr>
      </w:pPr>
      <w:r w:rsidRPr="007A0EA8">
        <w:rPr>
          <w:rFonts w:cs="Arial"/>
          <w:bCs/>
          <w:iCs/>
        </w:rPr>
        <w:t>[8]</w:t>
      </w:r>
      <w:r w:rsidRPr="007A0EA8">
        <w:rPr>
          <w:rFonts w:cs="Arial"/>
          <w:bCs/>
          <w:iCs/>
        </w:rPr>
        <w:tab/>
        <w:t>Section 2.17, the heading</w:t>
      </w:r>
    </w:p>
    <w:p w14:paraId="11AC8DEB" w14:textId="57CB6A0F" w:rsidR="001D67C8" w:rsidRDefault="001D67C8"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Corrects a </w:t>
      </w:r>
      <w:r w:rsidR="00522C34" w:rsidRPr="00CE67EE">
        <w:rPr>
          <w:rFonts w:ascii="Times New Roman" w:hAnsi="Times New Roman" w:cs="Times New Roman"/>
          <w:sz w:val="24"/>
          <w:szCs w:val="24"/>
        </w:rPr>
        <w:t>typographical</w:t>
      </w:r>
      <w:r w:rsidRPr="00CE67EE">
        <w:rPr>
          <w:rFonts w:ascii="Times New Roman" w:hAnsi="Times New Roman" w:cs="Times New Roman"/>
          <w:sz w:val="24"/>
          <w:szCs w:val="24"/>
        </w:rPr>
        <w:t xml:space="preserve"> error.</w:t>
      </w:r>
    </w:p>
    <w:p w14:paraId="31B09C7D" w14:textId="77777777" w:rsidR="00CE67EE" w:rsidRPr="00CE67EE" w:rsidRDefault="00CE67EE" w:rsidP="00CE67EE">
      <w:pPr>
        <w:spacing w:after="0" w:line="240" w:lineRule="auto"/>
        <w:rPr>
          <w:rFonts w:ascii="Times New Roman" w:hAnsi="Times New Roman" w:cs="Times New Roman"/>
          <w:sz w:val="24"/>
          <w:szCs w:val="24"/>
        </w:rPr>
      </w:pPr>
    </w:p>
    <w:p w14:paraId="794A3DD4" w14:textId="77777777" w:rsidR="005F6BCD" w:rsidRPr="007A0EA8" w:rsidRDefault="005F6BCD" w:rsidP="007A0EA8">
      <w:pPr>
        <w:pStyle w:val="LDClauseHeading"/>
        <w:tabs>
          <w:tab w:val="clear" w:pos="737"/>
          <w:tab w:val="left" w:pos="709"/>
        </w:tabs>
        <w:spacing w:before="0" w:after="0"/>
        <w:ind w:left="0" w:firstLine="0"/>
        <w:rPr>
          <w:rFonts w:cs="Arial"/>
          <w:bCs/>
          <w:iCs/>
        </w:rPr>
      </w:pPr>
      <w:r w:rsidRPr="007A0EA8">
        <w:rPr>
          <w:rFonts w:cs="Arial"/>
          <w:bCs/>
          <w:iCs/>
        </w:rPr>
        <w:t>[9]</w:t>
      </w:r>
      <w:r w:rsidRPr="007A0EA8">
        <w:rPr>
          <w:rFonts w:cs="Arial"/>
          <w:bCs/>
          <w:iCs/>
        </w:rPr>
        <w:tab/>
        <w:t>Subsection 2.18 (1)</w:t>
      </w:r>
    </w:p>
    <w:p w14:paraId="79027080" w14:textId="5F70357C" w:rsidR="005F6BCD" w:rsidRDefault="005F6BCD"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is consequential on </w:t>
      </w:r>
      <w:r w:rsidR="00E2769C" w:rsidRPr="00CE67EE">
        <w:rPr>
          <w:rFonts w:ascii="Times New Roman" w:hAnsi="Times New Roman" w:cs="Times New Roman"/>
          <w:sz w:val="24"/>
          <w:szCs w:val="24"/>
        </w:rPr>
        <w:t xml:space="preserve">item </w:t>
      </w:r>
      <w:r w:rsidRPr="00CE67EE">
        <w:rPr>
          <w:rFonts w:ascii="Times New Roman" w:hAnsi="Times New Roman" w:cs="Times New Roman"/>
          <w:sz w:val="24"/>
          <w:szCs w:val="24"/>
        </w:rPr>
        <w:t xml:space="preserve">[4] and clarifies that the assessment of practical competencies </w:t>
      </w:r>
      <w:r w:rsidR="004D0BC4" w:rsidRPr="00CE67EE">
        <w:rPr>
          <w:rFonts w:ascii="Times New Roman" w:hAnsi="Times New Roman" w:cs="Times New Roman"/>
          <w:sz w:val="24"/>
          <w:szCs w:val="24"/>
        </w:rPr>
        <w:t xml:space="preserve">under the Division </w:t>
      </w:r>
      <w:r w:rsidRPr="00CE67EE">
        <w:rPr>
          <w:rFonts w:ascii="Times New Roman" w:hAnsi="Times New Roman" w:cs="Times New Roman"/>
          <w:sz w:val="24"/>
          <w:szCs w:val="24"/>
        </w:rPr>
        <w:t>applies for an initial issue RePL</w:t>
      </w:r>
      <w:r w:rsidR="00AE30DB" w:rsidRPr="00CE67EE">
        <w:rPr>
          <w:rFonts w:ascii="Times New Roman" w:hAnsi="Times New Roman" w:cs="Times New Roman"/>
          <w:sz w:val="24"/>
          <w:szCs w:val="24"/>
        </w:rPr>
        <w:t xml:space="preserve">, some of which may not be applicable to </w:t>
      </w:r>
      <w:r w:rsidR="00AE30DB" w:rsidRPr="00CE67EE">
        <w:rPr>
          <w:rFonts w:ascii="Times New Roman" w:hAnsi="Times New Roman" w:cs="Times New Roman"/>
          <w:i/>
          <w:iCs/>
          <w:sz w:val="24"/>
          <w:szCs w:val="24"/>
        </w:rPr>
        <w:t>upgrading</w:t>
      </w:r>
      <w:r w:rsidR="00AE30DB" w:rsidRPr="00CE67EE">
        <w:rPr>
          <w:rFonts w:ascii="Times New Roman" w:hAnsi="Times New Roman" w:cs="Times New Roman"/>
          <w:sz w:val="24"/>
          <w:szCs w:val="24"/>
        </w:rPr>
        <w:t xml:space="preserve"> an RePL</w:t>
      </w:r>
      <w:r w:rsidR="00522C34" w:rsidRPr="00CE67EE">
        <w:rPr>
          <w:rFonts w:ascii="Times New Roman" w:hAnsi="Times New Roman" w:cs="Times New Roman"/>
          <w:sz w:val="24"/>
          <w:szCs w:val="24"/>
        </w:rPr>
        <w:t>.</w:t>
      </w:r>
    </w:p>
    <w:p w14:paraId="6EC0BA39" w14:textId="77777777" w:rsidR="00CE67EE" w:rsidRPr="00CE67EE" w:rsidRDefault="00CE67EE" w:rsidP="00CE67EE">
      <w:pPr>
        <w:spacing w:after="0" w:line="240" w:lineRule="auto"/>
        <w:rPr>
          <w:rFonts w:ascii="Times New Roman" w:hAnsi="Times New Roman" w:cs="Times New Roman"/>
          <w:sz w:val="24"/>
          <w:szCs w:val="24"/>
        </w:rPr>
      </w:pPr>
    </w:p>
    <w:p w14:paraId="472A5FD5" w14:textId="77777777" w:rsidR="004D0BC4" w:rsidRPr="007A0EA8" w:rsidRDefault="004D0BC4" w:rsidP="007A0EA8">
      <w:pPr>
        <w:pStyle w:val="LDClauseHeading"/>
        <w:tabs>
          <w:tab w:val="clear" w:pos="737"/>
          <w:tab w:val="left" w:pos="709"/>
        </w:tabs>
        <w:spacing w:before="0" w:after="0"/>
        <w:ind w:left="0" w:firstLine="0"/>
        <w:rPr>
          <w:rFonts w:cs="Arial"/>
          <w:bCs/>
          <w:iCs/>
        </w:rPr>
      </w:pPr>
      <w:r w:rsidRPr="007A0EA8">
        <w:rPr>
          <w:rFonts w:cs="Arial"/>
          <w:bCs/>
          <w:iCs/>
        </w:rPr>
        <w:t>[10]</w:t>
      </w:r>
      <w:r w:rsidRPr="007A0EA8">
        <w:rPr>
          <w:rFonts w:cs="Arial"/>
          <w:bCs/>
          <w:iCs/>
        </w:rPr>
        <w:tab/>
        <w:t>Division 2.5, before section 2.19</w:t>
      </w:r>
    </w:p>
    <w:p w14:paraId="0E94BCA3" w14:textId="72B51749" w:rsidR="001D67C8" w:rsidRDefault="004D0BC4"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provides that</w:t>
      </w:r>
      <w:r w:rsidR="001D67C8" w:rsidRPr="00CE67EE">
        <w:rPr>
          <w:rFonts w:ascii="Times New Roman" w:hAnsi="Times New Roman" w:cs="Times New Roman"/>
          <w:sz w:val="24"/>
          <w:szCs w:val="24"/>
        </w:rPr>
        <w:t xml:space="preserve"> the standards in Division 2.5 are </w:t>
      </w:r>
      <w:r w:rsidRPr="00CE67EE">
        <w:rPr>
          <w:rFonts w:ascii="Times New Roman" w:hAnsi="Times New Roman" w:cs="Times New Roman"/>
          <w:sz w:val="24"/>
          <w:szCs w:val="24"/>
        </w:rPr>
        <w:t xml:space="preserve">for </w:t>
      </w:r>
      <w:r w:rsidR="001D67C8" w:rsidRPr="00CE67EE">
        <w:rPr>
          <w:rFonts w:ascii="Times New Roman" w:hAnsi="Times New Roman" w:cs="Times New Roman"/>
          <w:sz w:val="24"/>
          <w:szCs w:val="24"/>
        </w:rPr>
        <w:t>a RePL training course to upgrade a RePL.</w:t>
      </w:r>
    </w:p>
    <w:p w14:paraId="284B5205" w14:textId="77777777" w:rsidR="00CE67EE" w:rsidRPr="00CE67EE" w:rsidRDefault="00CE67EE" w:rsidP="00CE67EE">
      <w:pPr>
        <w:spacing w:after="0" w:line="240" w:lineRule="auto"/>
        <w:rPr>
          <w:rFonts w:ascii="Times New Roman" w:hAnsi="Times New Roman" w:cs="Times New Roman"/>
          <w:sz w:val="24"/>
          <w:szCs w:val="24"/>
        </w:rPr>
      </w:pPr>
    </w:p>
    <w:p w14:paraId="57840434" w14:textId="77777777" w:rsidR="004D0BC4" w:rsidRPr="007A0EA8" w:rsidRDefault="004D0BC4" w:rsidP="007A0EA8">
      <w:pPr>
        <w:pStyle w:val="LDClauseHeading"/>
        <w:tabs>
          <w:tab w:val="clear" w:pos="737"/>
          <w:tab w:val="left" w:pos="709"/>
        </w:tabs>
        <w:spacing w:before="0" w:after="0"/>
        <w:ind w:left="0" w:firstLine="0"/>
        <w:rPr>
          <w:rFonts w:cs="Arial"/>
          <w:bCs/>
          <w:iCs/>
        </w:rPr>
      </w:pPr>
      <w:r w:rsidRPr="007A0EA8">
        <w:rPr>
          <w:rFonts w:cs="Arial"/>
          <w:bCs/>
          <w:iCs/>
        </w:rPr>
        <w:t>[11]</w:t>
      </w:r>
      <w:r w:rsidRPr="007A0EA8">
        <w:rPr>
          <w:rFonts w:cs="Arial"/>
          <w:bCs/>
          <w:iCs/>
        </w:rPr>
        <w:tab/>
        <w:t>Subsection 2.20 (4)</w:t>
      </w:r>
    </w:p>
    <w:p w14:paraId="7B15820B" w14:textId="6C963F17" w:rsidR="001D67C8" w:rsidRDefault="004C409E"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Subsection 2.20 (4)</w:t>
      </w:r>
      <w:r w:rsidR="008D7607" w:rsidRPr="00CE67EE">
        <w:rPr>
          <w:rFonts w:ascii="Times New Roman" w:hAnsi="Times New Roman" w:cs="Times New Roman"/>
          <w:sz w:val="24"/>
          <w:szCs w:val="24"/>
        </w:rPr>
        <w:t xml:space="preserve"> was expressed to be “despite”</w:t>
      </w:r>
      <w:r w:rsidRPr="00CE67EE">
        <w:rPr>
          <w:rFonts w:ascii="Times New Roman" w:hAnsi="Times New Roman" w:cs="Times New Roman"/>
          <w:sz w:val="24"/>
          <w:szCs w:val="24"/>
        </w:rPr>
        <w:t xml:space="preserve"> paragraph 2.30 (2) (a) </w:t>
      </w:r>
      <w:r w:rsidR="008D7607" w:rsidRPr="00CE67EE">
        <w:rPr>
          <w:rFonts w:ascii="Times New Roman" w:hAnsi="Times New Roman" w:cs="Times New Roman"/>
          <w:sz w:val="24"/>
          <w:szCs w:val="24"/>
        </w:rPr>
        <w:t xml:space="preserve">but the provisions </w:t>
      </w:r>
      <w:r w:rsidRPr="00CE67EE">
        <w:rPr>
          <w:rFonts w:ascii="Times New Roman" w:hAnsi="Times New Roman" w:cs="Times New Roman"/>
          <w:sz w:val="24"/>
          <w:szCs w:val="24"/>
        </w:rPr>
        <w:t>do not conflict with each other</w:t>
      </w:r>
      <w:r w:rsidR="00522C34" w:rsidRPr="00CE67EE">
        <w:rPr>
          <w:rFonts w:ascii="Times New Roman" w:hAnsi="Times New Roman" w:cs="Times New Roman"/>
          <w:sz w:val="24"/>
          <w:szCs w:val="24"/>
        </w:rPr>
        <w:t xml:space="preserve"> and this amendment clarifies that</w:t>
      </w:r>
      <w:r w:rsidRPr="00CE67EE">
        <w:rPr>
          <w:rFonts w:ascii="Times New Roman" w:hAnsi="Times New Roman" w:cs="Times New Roman"/>
          <w:sz w:val="24"/>
          <w:szCs w:val="24"/>
        </w:rPr>
        <w:t>.</w:t>
      </w:r>
    </w:p>
    <w:p w14:paraId="5AFF34D0" w14:textId="77777777" w:rsidR="00CE67EE" w:rsidRPr="00CE67EE" w:rsidRDefault="00CE67EE" w:rsidP="00CE67EE">
      <w:pPr>
        <w:spacing w:after="0" w:line="240" w:lineRule="auto"/>
        <w:rPr>
          <w:rFonts w:ascii="Times New Roman" w:hAnsi="Times New Roman" w:cs="Times New Roman"/>
          <w:sz w:val="24"/>
          <w:szCs w:val="24"/>
        </w:rPr>
      </w:pPr>
    </w:p>
    <w:p w14:paraId="01012EB0" w14:textId="77777777" w:rsidR="008D7607" w:rsidRPr="007A0EA8" w:rsidRDefault="008D7607" w:rsidP="007A0EA8">
      <w:pPr>
        <w:pStyle w:val="LDClauseHeading"/>
        <w:tabs>
          <w:tab w:val="clear" w:pos="737"/>
          <w:tab w:val="left" w:pos="709"/>
        </w:tabs>
        <w:spacing w:before="0" w:after="0"/>
        <w:ind w:left="0" w:firstLine="0"/>
        <w:rPr>
          <w:rFonts w:cs="Arial"/>
          <w:bCs/>
          <w:iCs/>
        </w:rPr>
      </w:pPr>
      <w:r w:rsidRPr="007A0EA8">
        <w:rPr>
          <w:rFonts w:cs="Arial"/>
          <w:bCs/>
          <w:iCs/>
        </w:rPr>
        <w:t>[12]</w:t>
      </w:r>
      <w:r w:rsidRPr="007A0EA8">
        <w:rPr>
          <w:rFonts w:cs="Arial"/>
          <w:bCs/>
          <w:iCs/>
        </w:rPr>
        <w:tab/>
        <w:t>Subsection 2.21 (2)</w:t>
      </w:r>
    </w:p>
    <w:p w14:paraId="1D638C89" w14:textId="70CD2049" w:rsidR="00E1627B" w:rsidRPr="00CE67EE" w:rsidRDefault="00A00456"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provides that the aeronautical knowledge component of the RePL training course must require </w:t>
      </w:r>
      <w:r w:rsidR="00522C34" w:rsidRPr="00CE67EE">
        <w:rPr>
          <w:rFonts w:ascii="Times New Roman" w:hAnsi="Times New Roman" w:cs="Times New Roman"/>
          <w:sz w:val="24"/>
          <w:szCs w:val="24"/>
        </w:rPr>
        <w:t>an</w:t>
      </w:r>
      <w:r w:rsidRPr="00CE67EE">
        <w:rPr>
          <w:rFonts w:ascii="Times New Roman" w:hAnsi="Times New Roman" w:cs="Times New Roman"/>
          <w:sz w:val="24"/>
          <w:szCs w:val="24"/>
        </w:rPr>
        <w:t xml:space="preserve"> applicant to complete training and pass an examination in all of the units of knowledge required for upgrading a small RPA RePL to that for a small RPA of a different category</w:t>
      </w:r>
      <w:r w:rsidR="00236D91" w:rsidRPr="00CE67EE">
        <w:rPr>
          <w:rFonts w:ascii="Times New Roman" w:hAnsi="Times New Roman" w:cs="Times New Roman"/>
          <w:sz w:val="24"/>
          <w:szCs w:val="24"/>
        </w:rPr>
        <w:t>. However, some units are excluded</w:t>
      </w:r>
      <w:r w:rsidR="00522C34" w:rsidRPr="00CE67EE">
        <w:rPr>
          <w:rFonts w:ascii="Times New Roman" w:hAnsi="Times New Roman" w:cs="Times New Roman"/>
          <w:sz w:val="24"/>
          <w:szCs w:val="24"/>
        </w:rPr>
        <w:t xml:space="preserve"> from that requirement</w:t>
      </w:r>
      <w:r w:rsidR="00236D91" w:rsidRPr="00CE67EE">
        <w:rPr>
          <w:rFonts w:ascii="Times New Roman" w:hAnsi="Times New Roman" w:cs="Times New Roman"/>
          <w:sz w:val="24"/>
          <w:szCs w:val="24"/>
        </w:rPr>
        <w:t>, namely</w:t>
      </w:r>
      <w:r w:rsidR="00E1627B" w:rsidRPr="00CE67EE">
        <w:rPr>
          <w:rFonts w:ascii="Times New Roman" w:hAnsi="Times New Roman" w:cs="Times New Roman"/>
          <w:sz w:val="24"/>
          <w:szCs w:val="24"/>
        </w:rPr>
        <w:t>:</w:t>
      </w:r>
    </w:p>
    <w:p w14:paraId="109AB96A" w14:textId="074A1841" w:rsidR="001E0945" w:rsidRPr="00CE67EE" w:rsidRDefault="00C52DAB" w:rsidP="00CE67EE">
      <w:pPr>
        <w:pStyle w:val="ListParagraph"/>
        <w:numPr>
          <w:ilvl w:val="0"/>
          <w:numId w:val="45"/>
        </w:numPr>
        <w:spacing w:after="0" w:line="240" w:lineRule="auto"/>
        <w:ind w:left="714" w:hanging="357"/>
        <w:rPr>
          <w:rFonts w:ascii="Times New Roman" w:hAnsi="Times New Roman" w:cs="Times New Roman"/>
          <w:sz w:val="24"/>
          <w:szCs w:val="24"/>
          <w:lang w:eastAsia="en-AU"/>
        </w:rPr>
      </w:pPr>
      <w:r w:rsidRPr="00CE67EE">
        <w:rPr>
          <w:rFonts w:ascii="Times New Roman" w:hAnsi="Times New Roman" w:cs="Times New Roman"/>
          <w:sz w:val="24"/>
          <w:szCs w:val="24"/>
          <w:lang w:eastAsia="en-AU"/>
        </w:rPr>
        <w:t xml:space="preserve">the </w:t>
      </w:r>
      <w:r w:rsidR="00A00456" w:rsidRPr="00CE67EE">
        <w:rPr>
          <w:rFonts w:ascii="Times New Roman" w:hAnsi="Times New Roman" w:cs="Times New Roman"/>
          <w:sz w:val="24"/>
          <w:szCs w:val="24"/>
          <w:lang w:eastAsia="en-AU"/>
        </w:rPr>
        <w:t>Common units</w:t>
      </w:r>
      <w:r w:rsidR="00E1627B" w:rsidRPr="00CE67EE">
        <w:rPr>
          <w:rFonts w:ascii="Times New Roman" w:hAnsi="Times New Roman" w:cs="Times New Roman"/>
          <w:sz w:val="24"/>
          <w:szCs w:val="24"/>
          <w:lang w:eastAsia="en-AU"/>
        </w:rPr>
        <w:t> —</w:t>
      </w:r>
      <w:r w:rsidR="00522C34" w:rsidRPr="00CE67EE">
        <w:rPr>
          <w:rFonts w:ascii="Times New Roman" w:hAnsi="Times New Roman" w:cs="Times New Roman"/>
          <w:sz w:val="24"/>
          <w:szCs w:val="24"/>
          <w:lang w:eastAsia="en-AU"/>
        </w:rPr>
        <w:t xml:space="preserve"> </w:t>
      </w:r>
      <w:r w:rsidR="00236D91" w:rsidRPr="00CE67EE">
        <w:rPr>
          <w:rFonts w:ascii="Times New Roman" w:hAnsi="Times New Roman" w:cs="Times New Roman"/>
          <w:sz w:val="24"/>
          <w:szCs w:val="24"/>
          <w:lang w:eastAsia="en-AU"/>
        </w:rPr>
        <w:t>provided</w:t>
      </w:r>
      <w:r w:rsidR="00E1627B" w:rsidRPr="00CE67EE">
        <w:rPr>
          <w:rFonts w:ascii="Times New Roman" w:hAnsi="Times New Roman" w:cs="Times New Roman"/>
          <w:sz w:val="24"/>
          <w:szCs w:val="24"/>
          <w:lang w:eastAsia="en-AU"/>
        </w:rPr>
        <w:t xml:space="preserve"> the applicant ha</w:t>
      </w:r>
      <w:r w:rsidR="00522C34" w:rsidRPr="00CE67EE">
        <w:rPr>
          <w:rFonts w:ascii="Times New Roman" w:hAnsi="Times New Roman" w:cs="Times New Roman"/>
          <w:sz w:val="24"/>
          <w:szCs w:val="24"/>
          <w:lang w:eastAsia="en-AU"/>
        </w:rPr>
        <w:t>s</w:t>
      </w:r>
      <w:r w:rsidR="00E1627B" w:rsidRPr="00CE67EE">
        <w:rPr>
          <w:rFonts w:ascii="Times New Roman" w:hAnsi="Times New Roman" w:cs="Times New Roman"/>
          <w:sz w:val="24"/>
          <w:szCs w:val="24"/>
          <w:lang w:eastAsia="en-AU"/>
        </w:rPr>
        <w:t xml:space="preserve"> already successfully completed the Common units to obtain an initial RePL;</w:t>
      </w:r>
      <w:r w:rsidR="00A00456" w:rsidRPr="00CE67EE">
        <w:rPr>
          <w:rFonts w:ascii="Times New Roman" w:hAnsi="Times New Roman" w:cs="Times New Roman"/>
          <w:sz w:val="24"/>
          <w:szCs w:val="24"/>
          <w:lang w:eastAsia="en-AU"/>
        </w:rPr>
        <w:t xml:space="preserve"> </w:t>
      </w:r>
      <w:r w:rsidR="001E0945" w:rsidRPr="00CE67EE">
        <w:rPr>
          <w:rFonts w:ascii="Times New Roman" w:hAnsi="Times New Roman" w:cs="Times New Roman"/>
          <w:sz w:val="24"/>
          <w:szCs w:val="24"/>
          <w:lang w:eastAsia="en-AU"/>
        </w:rPr>
        <w:t xml:space="preserve">or </w:t>
      </w:r>
      <w:r w:rsidR="00236D91" w:rsidRPr="00CE67EE">
        <w:rPr>
          <w:rFonts w:ascii="Times New Roman" w:hAnsi="Times New Roman" w:cs="Times New Roman"/>
          <w:sz w:val="24"/>
          <w:szCs w:val="24"/>
          <w:lang w:eastAsia="en-AU"/>
        </w:rPr>
        <w:t xml:space="preserve">provided </w:t>
      </w:r>
      <w:r w:rsidR="001E0945" w:rsidRPr="00CE67EE">
        <w:rPr>
          <w:rFonts w:ascii="Times New Roman" w:hAnsi="Times New Roman" w:cs="Times New Roman"/>
          <w:sz w:val="24"/>
          <w:szCs w:val="24"/>
          <w:lang w:eastAsia="en-AU"/>
        </w:rPr>
        <w:t xml:space="preserve">the applicant was </w:t>
      </w:r>
      <w:r w:rsidR="00A00456" w:rsidRPr="00CE67EE">
        <w:rPr>
          <w:rFonts w:ascii="Times New Roman" w:hAnsi="Times New Roman" w:cs="Times New Roman"/>
          <w:sz w:val="24"/>
          <w:szCs w:val="24"/>
          <w:lang w:eastAsia="en-AU"/>
        </w:rPr>
        <w:t>issued with an initial RePL at least 3 years before 10 April 2020 and</w:t>
      </w:r>
      <w:r w:rsidR="00E1627B" w:rsidRPr="00CE67EE">
        <w:rPr>
          <w:rFonts w:ascii="Times New Roman" w:hAnsi="Times New Roman" w:cs="Times New Roman"/>
          <w:sz w:val="24"/>
          <w:szCs w:val="24"/>
          <w:lang w:eastAsia="en-AU"/>
        </w:rPr>
        <w:t xml:space="preserve"> was an involved </w:t>
      </w:r>
      <w:r w:rsidR="00A844F5" w:rsidRPr="00CE67EE">
        <w:rPr>
          <w:rFonts w:ascii="Times New Roman" w:hAnsi="Times New Roman" w:cs="Times New Roman"/>
          <w:sz w:val="24"/>
          <w:szCs w:val="24"/>
          <w:lang w:eastAsia="en-AU"/>
        </w:rPr>
        <w:t xml:space="preserve">RPA </w:t>
      </w:r>
      <w:r w:rsidR="001E0945" w:rsidRPr="00CE67EE">
        <w:rPr>
          <w:rFonts w:ascii="Times New Roman" w:hAnsi="Times New Roman" w:cs="Times New Roman"/>
          <w:sz w:val="24"/>
          <w:szCs w:val="24"/>
          <w:lang w:eastAsia="en-AU"/>
        </w:rPr>
        <w:t>participant; and</w:t>
      </w:r>
    </w:p>
    <w:p w14:paraId="29BDB4CF" w14:textId="0B99F94A" w:rsidR="00A00456" w:rsidRDefault="001E0945" w:rsidP="00CE67EE">
      <w:pPr>
        <w:pStyle w:val="ListParagraph"/>
        <w:numPr>
          <w:ilvl w:val="0"/>
          <w:numId w:val="45"/>
        </w:numPr>
        <w:spacing w:after="0" w:line="240" w:lineRule="auto"/>
        <w:ind w:left="714" w:hanging="357"/>
        <w:rPr>
          <w:rFonts w:ascii="Times New Roman" w:hAnsi="Times New Roman" w:cs="Times New Roman"/>
          <w:sz w:val="24"/>
          <w:szCs w:val="24"/>
          <w:lang w:eastAsia="en-AU"/>
        </w:rPr>
      </w:pPr>
      <w:r w:rsidRPr="00CE67EE">
        <w:rPr>
          <w:rFonts w:ascii="Times New Roman" w:hAnsi="Times New Roman" w:cs="Times New Roman"/>
          <w:sz w:val="24"/>
          <w:szCs w:val="24"/>
          <w:lang w:eastAsia="en-AU"/>
        </w:rPr>
        <w:t>any</w:t>
      </w:r>
      <w:r w:rsidR="00A00456" w:rsidRPr="00CE67EE">
        <w:rPr>
          <w:rFonts w:ascii="Times New Roman" w:hAnsi="Times New Roman" w:cs="Times New Roman"/>
          <w:sz w:val="24"/>
          <w:szCs w:val="24"/>
          <w:lang w:eastAsia="en-AU"/>
        </w:rPr>
        <w:t xml:space="preserve"> units which the holder passed not more than 3 years before applying for </w:t>
      </w:r>
      <w:r w:rsidR="00236D91" w:rsidRPr="00CE67EE">
        <w:rPr>
          <w:rFonts w:ascii="Times New Roman" w:hAnsi="Times New Roman" w:cs="Times New Roman"/>
          <w:sz w:val="24"/>
          <w:szCs w:val="24"/>
          <w:lang w:eastAsia="en-AU"/>
        </w:rPr>
        <w:t>the</w:t>
      </w:r>
      <w:r w:rsidR="00A00456" w:rsidRPr="00CE67EE">
        <w:rPr>
          <w:rFonts w:ascii="Times New Roman" w:hAnsi="Times New Roman" w:cs="Times New Roman"/>
          <w:sz w:val="24"/>
          <w:szCs w:val="24"/>
          <w:lang w:eastAsia="en-AU"/>
        </w:rPr>
        <w:t xml:space="preserve"> RePL; or</w:t>
      </w:r>
      <w:r w:rsidRPr="00CE67EE">
        <w:rPr>
          <w:rFonts w:ascii="Times New Roman" w:hAnsi="Times New Roman" w:cs="Times New Roman"/>
          <w:sz w:val="24"/>
          <w:szCs w:val="24"/>
          <w:lang w:eastAsia="en-AU"/>
        </w:rPr>
        <w:t xml:space="preserve"> not more than </w:t>
      </w:r>
      <w:r w:rsidR="00A00456" w:rsidRPr="00CE67EE">
        <w:rPr>
          <w:rFonts w:ascii="Times New Roman" w:hAnsi="Times New Roman" w:cs="Times New Roman"/>
          <w:sz w:val="24"/>
          <w:szCs w:val="24"/>
          <w:lang w:eastAsia="en-AU"/>
        </w:rPr>
        <w:t xml:space="preserve">5 years before applying for </w:t>
      </w:r>
      <w:r w:rsidR="00236D91" w:rsidRPr="00CE67EE">
        <w:rPr>
          <w:rFonts w:ascii="Times New Roman" w:hAnsi="Times New Roman" w:cs="Times New Roman"/>
          <w:sz w:val="24"/>
          <w:szCs w:val="24"/>
          <w:lang w:eastAsia="en-AU"/>
        </w:rPr>
        <w:t>the</w:t>
      </w:r>
      <w:r w:rsidR="00A00456" w:rsidRPr="00CE67EE">
        <w:rPr>
          <w:rFonts w:ascii="Times New Roman" w:hAnsi="Times New Roman" w:cs="Times New Roman"/>
          <w:sz w:val="24"/>
          <w:szCs w:val="24"/>
          <w:lang w:eastAsia="en-AU"/>
        </w:rPr>
        <w:t xml:space="preserve"> RePL</w:t>
      </w:r>
      <w:r w:rsidR="00236D91" w:rsidRPr="00CE67EE">
        <w:rPr>
          <w:rFonts w:ascii="Times New Roman" w:hAnsi="Times New Roman" w:cs="Times New Roman"/>
          <w:sz w:val="24"/>
          <w:szCs w:val="24"/>
          <w:lang w:eastAsia="en-AU"/>
        </w:rPr>
        <w:t>,</w:t>
      </w:r>
      <w:r w:rsidR="00A00456" w:rsidRPr="00CE67EE">
        <w:rPr>
          <w:rFonts w:ascii="Times New Roman" w:hAnsi="Times New Roman" w:cs="Times New Roman"/>
          <w:sz w:val="24"/>
          <w:szCs w:val="24"/>
          <w:lang w:eastAsia="en-AU"/>
        </w:rPr>
        <w:t xml:space="preserve"> </w:t>
      </w:r>
      <w:r w:rsidR="00236D91" w:rsidRPr="00CE67EE">
        <w:rPr>
          <w:rFonts w:ascii="Times New Roman" w:hAnsi="Times New Roman" w:cs="Times New Roman"/>
          <w:sz w:val="24"/>
          <w:szCs w:val="24"/>
          <w:lang w:eastAsia="en-AU"/>
        </w:rPr>
        <w:t>if the person was also</w:t>
      </w:r>
      <w:r w:rsidR="00A00456" w:rsidRPr="00CE67EE">
        <w:rPr>
          <w:rFonts w:ascii="Times New Roman" w:hAnsi="Times New Roman" w:cs="Times New Roman"/>
          <w:sz w:val="24"/>
          <w:szCs w:val="24"/>
          <w:lang w:eastAsia="en-AU"/>
        </w:rPr>
        <w:t xml:space="preserve"> an involved RPA participant.</w:t>
      </w:r>
      <w:r w:rsidR="00A844F5" w:rsidRPr="00CE67EE">
        <w:rPr>
          <w:rFonts w:ascii="Times New Roman" w:hAnsi="Times New Roman" w:cs="Times New Roman"/>
          <w:sz w:val="24"/>
          <w:szCs w:val="24"/>
          <w:lang w:eastAsia="en-AU"/>
        </w:rPr>
        <w:t xml:space="preserve"> An involved RPA participant is defined in subsection 2.21</w:t>
      </w:r>
      <w:r w:rsidR="00F960FC" w:rsidRPr="00CE67EE">
        <w:rPr>
          <w:rFonts w:ascii="Times New Roman" w:hAnsi="Times New Roman" w:cs="Times New Roman"/>
          <w:sz w:val="24"/>
          <w:szCs w:val="24"/>
          <w:lang w:eastAsia="en-AU"/>
        </w:rPr>
        <w:t> </w:t>
      </w:r>
      <w:r w:rsidR="00A844F5" w:rsidRPr="00CE67EE">
        <w:rPr>
          <w:rFonts w:ascii="Times New Roman" w:hAnsi="Times New Roman" w:cs="Times New Roman"/>
          <w:sz w:val="24"/>
          <w:szCs w:val="24"/>
          <w:lang w:eastAsia="en-AU"/>
        </w:rPr>
        <w:t>(7).</w:t>
      </w:r>
    </w:p>
    <w:p w14:paraId="2CFD4AAD" w14:textId="77777777" w:rsidR="00CE67EE" w:rsidRPr="00CE67EE" w:rsidRDefault="00CE67EE" w:rsidP="00CE67EE">
      <w:pPr>
        <w:spacing w:after="0" w:line="240" w:lineRule="auto"/>
        <w:rPr>
          <w:rFonts w:ascii="Times New Roman" w:hAnsi="Times New Roman" w:cs="Times New Roman"/>
          <w:sz w:val="24"/>
          <w:szCs w:val="24"/>
        </w:rPr>
      </w:pPr>
    </w:p>
    <w:p w14:paraId="450B19A5" w14:textId="6BB6AC38" w:rsidR="00236D91" w:rsidRPr="007A0EA8" w:rsidRDefault="00236D91" w:rsidP="007A0EA8">
      <w:pPr>
        <w:pStyle w:val="LDClauseHeading"/>
        <w:tabs>
          <w:tab w:val="clear" w:pos="737"/>
          <w:tab w:val="left" w:pos="709"/>
        </w:tabs>
        <w:spacing w:before="0" w:after="0"/>
        <w:ind w:left="0" w:firstLine="0"/>
        <w:rPr>
          <w:rFonts w:cs="Arial"/>
          <w:bCs/>
          <w:iCs/>
        </w:rPr>
      </w:pPr>
      <w:bookmarkStart w:id="1" w:name="_Hlk27399856"/>
      <w:r w:rsidRPr="007A0EA8">
        <w:rPr>
          <w:rFonts w:cs="Arial"/>
          <w:bCs/>
          <w:iCs/>
        </w:rPr>
        <w:t>[13]</w:t>
      </w:r>
      <w:r w:rsidRPr="007A0EA8">
        <w:rPr>
          <w:rFonts w:cs="Arial"/>
          <w:bCs/>
          <w:iCs/>
        </w:rPr>
        <w:tab/>
        <w:t>Subsection 2.21 (5)</w:t>
      </w:r>
    </w:p>
    <w:p w14:paraId="5DE3DDC0" w14:textId="164AA996" w:rsidR="00481C4F" w:rsidRPr="00CE67EE" w:rsidRDefault="00481C4F"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provides that the </w:t>
      </w:r>
      <w:r w:rsidR="0000198A" w:rsidRPr="00CE67EE">
        <w:rPr>
          <w:rFonts w:ascii="Times New Roman" w:hAnsi="Times New Roman" w:cs="Times New Roman"/>
          <w:sz w:val="24"/>
          <w:szCs w:val="24"/>
        </w:rPr>
        <w:t>practical competency</w:t>
      </w:r>
      <w:r w:rsidRPr="00CE67EE">
        <w:rPr>
          <w:rFonts w:ascii="Times New Roman" w:hAnsi="Times New Roman" w:cs="Times New Roman"/>
          <w:sz w:val="24"/>
          <w:szCs w:val="24"/>
        </w:rPr>
        <w:t xml:space="preserve"> component of the RePL training course must require </w:t>
      </w:r>
      <w:r w:rsidR="00A844F5" w:rsidRPr="00CE67EE">
        <w:rPr>
          <w:rFonts w:ascii="Times New Roman" w:hAnsi="Times New Roman" w:cs="Times New Roman"/>
          <w:sz w:val="24"/>
          <w:szCs w:val="24"/>
        </w:rPr>
        <w:t>an</w:t>
      </w:r>
      <w:r w:rsidRPr="00CE67EE">
        <w:rPr>
          <w:rFonts w:ascii="Times New Roman" w:hAnsi="Times New Roman" w:cs="Times New Roman"/>
          <w:sz w:val="24"/>
          <w:szCs w:val="24"/>
        </w:rPr>
        <w:t xml:space="preserve"> applicant to complete training and </w:t>
      </w:r>
      <w:r w:rsidR="0000198A" w:rsidRPr="00CE67EE">
        <w:rPr>
          <w:rFonts w:ascii="Times New Roman" w:hAnsi="Times New Roman" w:cs="Times New Roman"/>
          <w:sz w:val="24"/>
          <w:szCs w:val="24"/>
        </w:rPr>
        <w:t xml:space="preserve">be </w:t>
      </w:r>
      <w:r w:rsidR="00C52DAB" w:rsidRPr="00CE67EE">
        <w:rPr>
          <w:rFonts w:ascii="Times New Roman" w:hAnsi="Times New Roman" w:cs="Times New Roman"/>
          <w:sz w:val="24"/>
          <w:szCs w:val="24"/>
        </w:rPr>
        <w:t>assessed as competent</w:t>
      </w:r>
      <w:r w:rsidRPr="00CE67EE">
        <w:rPr>
          <w:rFonts w:ascii="Times New Roman" w:hAnsi="Times New Roman" w:cs="Times New Roman"/>
          <w:sz w:val="24"/>
          <w:szCs w:val="24"/>
        </w:rPr>
        <w:t xml:space="preserve"> in all of the units of </w:t>
      </w:r>
      <w:r w:rsidR="00C52DAB" w:rsidRPr="00CE67EE">
        <w:rPr>
          <w:rFonts w:ascii="Times New Roman" w:hAnsi="Times New Roman" w:cs="Times New Roman"/>
          <w:sz w:val="24"/>
          <w:szCs w:val="24"/>
        </w:rPr>
        <w:t>practical competency</w:t>
      </w:r>
      <w:r w:rsidRPr="00CE67EE">
        <w:rPr>
          <w:rFonts w:ascii="Times New Roman" w:hAnsi="Times New Roman" w:cs="Times New Roman"/>
          <w:sz w:val="24"/>
          <w:szCs w:val="24"/>
        </w:rPr>
        <w:t xml:space="preserve"> required for upgrading a small RPA RePL to that for a small RPA of a different category. However, some units are excluded</w:t>
      </w:r>
      <w:r w:rsidR="00522C34" w:rsidRPr="00CE67EE">
        <w:rPr>
          <w:rFonts w:ascii="Times New Roman" w:hAnsi="Times New Roman" w:cs="Times New Roman"/>
          <w:sz w:val="24"/>
          <w:szCs w:val="24"/>
        </w:rPr>
        <w:t xml:space="preserve"> from that requirement,</w:t>
      </w:r>
      <w:r w:rsidRPr="00CE67EE">
        <w:rPr>
          <w:rFonts w:ascii="Times New Roman" w:hAnsi="Times New Roman" w:cs="Times New Roman"/>
          <w:sz w:val="24"/>
          <w:szCs w:val="24"/>
        </w:rPr>
        <w:t xml:space="preserve"> namely:</w:t>
      </w:r>
    </w:p>
    <w:p w14:paraId="09BEE838" w14:textId="21C3DF09" w:rsidR="00481C4F" w:rsidRPr="00CE67EE" w:rsidRDefault="00C52DAB" w:rsidP="00CE67EE">
      <w:pPr>
        <w:pStyle w:val="ListParagraph"/>
        <w:numPr>
          <w:ilvl w:val="0"/>
          <w:numId w:val="45"/>
        </w:numPr>
        <w:spacing w:after="0" w:line="240" w:lineRule="auto"/>
        <w:rPr>
          <w:rFonts w:ascii="Times New Roman" w:hAnsi="Times New Roman" w:cs="Times New Roman"/>
          <w:sz w:val="24"/>
          <w:szCs w:val="24"/>
          <w:lang w:eastAsia="en-AU"/>
        </w:rPr>
      </w:pPr>
      <w:r w:rsidRPr="00CE67EE">
        <w:rPr>
          <w:rFonts w:ascii="Times New Roman" w:hAnsi="Times New Roman" w:cs="Times New Roman"/>
          <w:sz w:val="24"/>
          <w:szCs w:val="24"/>
          <w:lang w:eastAsia="en-AU"/>
        </w:rPr>
        <w:t xml:space="preserve">the </w:t>
      </w:r>
      <w:r w:rsidR="00481C4F" w:rsidRPr="00CE67EE">
        <w:rPr>
          <w:rFonts w:ascii="Times New Roman" w:hAnsi="Times New Roman" w:cs="Times New Roman"/>
          <w:sz w:val="24"/>
          <w:szCs w:val="24"/>
          <w:lang w:eastAsia="en-AU"/>
        </w:rPr>
        <w:t>Common units — provided the applicant had already successfully completed the Common units to obtain an initial RePL; or provided the applicant was issued with an initial RePL at least 3 years before 10 April 2020 and was an involved participant; and</w:t>
      </w:r>
    </w:p>
    <w:p w14:paraId="7BDF5B2C" w14:textId="1F30A40D" w:rsidR="00481C4F" w:rsidRDefault="00481C4F" w:rsidP="00CE67EE">
      <w:pPr>
        <w:pStyle w:val="ListParagraph"/>
        <w:numPr>
          <w:ilvl w:val="0"/>
          <w:numId w:val="45"/>
        </w:numPr>
        <w:spacing w:after="0" w:line="240" w:lineRule="auto"/>
        <w:rPr>
          <w:rFonts w:ascii="Times New Roman" w:hAnsi="Times New Roman" w:cs="Times New Roman"/>
          <w:sz w:val="24"/>
          <w:szCs w:val="24"/>
          <w:lang w:eastAsia="en-AU"/>
        </w:rPr>
      </w:pPr>
      <w:r w:rsidRPr="00CE67EE">
        <w:rPr>
          <w:rFonts w:ascii="Times New Roman" w:hAnsi="Times New Roman" w:cs="Times New Roman"/>
          <w:sz w:val="24"/>
          <w:szCs w:val="24"/>
          <w:lang w:eastAsia="en-AU"/>
        </w:rPr>
        <w:t>any units which the holder passed not more than 3 years before applying for the RePL; or not more than 5 years before applying for the RePL, if the person was also an involved RPA participant.</w:t>
      </w:r>
    </w:p>
    <w:p w14:paraId="28124F8E" w14:textId="77777777" w:rsidR="00CE67EE" w:rsidRPr="00CE67EE" w:rsidRDefault="00CE67EE" w:rsidP="00CE67EE">
      <w:pPr>
        <w:spacing w:after="0" w:line="240" w:lineRule="auto"/>
        <w:rPr>
          <w:rFonts w:ascii="Times New Roman" w:hAnsi="Times New Roman" w:cs="Times New Roman"/>
          <w:sz w:val="24"/>
          <w:szCs w:val="24"/>
        </w:rPr>
      </w:pPr>
    </w:p>
    <w:p w14:paraId="07CBB60E" w14:textId="0E90DBFB" w:rsidR="00C52DAB" w:rsidRPr="007A0EA8" w:rsidRDefault="00C52DAB" w:rsidP="007A0EA8">
      <w:pPr>
        <w:pStyle w:val="LDClauseHeading"/>
        <w:tabs>
          <w:tab w:val="clear" w:pos="737"/>
          <w:tab w:val="left" w:pos="709"/>
        </w:tabs>
        <w:spacing w:before="0" w:after="0"/>
        <w:ind w:left="0" w:firstLine="0"/>
        <w:rPr>
          <w:rFonts w:cs="Arial"/>
          <w:bCs/>
          <w:iCs/>
        </w:rPr>
      </w:pPr>
      <w:r w:rsidRPr="007A0EA8">
        <w:rPr>
          <w:rFonts w:cs="Arial"/>
          <w:bCs/>
          <w:iCs/>
        </w:rPr>
        <w:lastRenderedPageBreak/>
        <w:t>[14]</w:t>
      </w:r>
      <w:r w:rsidRPr="007A0EA8">
        <w:rPr>
          <w:rFonts w:cs="Arial"/>
          <w:bCs/>
          <w:iCs/>
        </w:rPr>
        <w:tab/>
        <w:t>Subsection 2.23 (2)</w:t>
      </w:r>
    </w:p>
    <w:p w14:paraId="37D5F076" w14:textId="1BA483F4" w:rsidR="00E2769C" w:rsidRDefault="001B1B9A"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has the same effect as </w:t>
      </w:r>
      <w:r w:rsidR="00E2769C" w:rsidRPr="00CE67EE">
        <w:rPr>
          <w:rFonts w:ascii="Times New Roman" w:hAnsi="Times New Roman" w:cs="Times New Roman"/>
          <w:sz w:val="24"/>
          <w:szCs w:val="24"/>
        </w:rPr>
        <w:t xml:space="preserve">item </w:t>
      </w:r>
      <w:r w:rsidRPr="00CE67EE">
        <w:rPr>
          <w:rFonts w:ascii="Times New Roman" w:hAnsi="Times New Roman" w:cs="Times New Roman"/>
          <w:sz w:val="24"/>
          <w:szCs w:val="24"/>
        </w:rPr>
        <w:t>[1</w:t>
      </w:r>
      <w:r w:rsidR="00E2769C" w:rsidRPr="00CE67EE">
        <w:rPr>
          <w:rFonts w:ascii="Times New Roman" w:hAnsi="Times New Roman" w:cs="Times New Roman"/>
          <w:sz w:val="24"/>
          <w:szCs w:val="24"/>
        </w:rPr>
        <w:t>2</w:t>
      </w:r>
      <w:r w:rsidRPr="00CE67EE">
        <w:rPr>
          <w:rFonts w:ascii="Times New Roman" w:hAnsi="Times New Roman" w:cs="Times New Roman"/>
          <w:sz w:val="24"/>
          <w:szCs w:val="24"/>
        </w:rPr>
        <w:t>] except it applies for upgrading a small RPA RePL to</w:t>
      </w:r>
      <w:r w:rsidR="00E2769C" w:rsidRPr="00CE67EE">
        <w:rPr>
          <w:rFonts w:ascii="Times New Roman" w:hAnsi="Times New Roman" w:cs="Times New Roman"/>
          <w:sz w:val="24"/>
          <w:szCs w:val="24"/>
        </w:rPr>
        <w:t xml:space="preserve"> include a medium o</w:t>
      </w:r>
      <w:r w:rsidR="00A844F5" w:rsidRPr="00CE67EE">
        <w:rPr>
          <w:rFonts w:ascii="Times New Roman" w:hAnsi="Times New Roman" w:cs="Times New Roman"/>
          <w:sz w:val="24"/>
          <w:szCs w:val="24"/>
        </w:rPr>
        <w:t>r</w:t>
      </w:r>
      <w:r w:rsidR="00E2769C" w:rsidRPr="00CE67EE">
        <w:rPr>
          <w:rFonts w:ascii="Times New Roman" w:hAnsi="Times New Roman" w:cs="Times New Roman"/>
          <w:sz w:val="24"/>
          <w:szCs w:val="24"/>
        </w:rPr>
        <w:t xml:space="preserve"> large RPA in the same category.</w:t>
      </w:r>
    </w:p>
    <w:p w14:paraId="1166F21F" w14:textId="77777777" w:rsidR="00CE67EE" w:rsidRPr="00CE67EE" w:rsidRDefault="00CE67EE" w:rsidP="00CE67EE">
      <w:pPr>
        <w:spacing w:after="0" w:line="240" w:lineRule="auto"/>
        <w:rPr>
          <w:rFonts w:ascii="Times New Roman" w:hAnsi="Times New Roman" w:cs="Times New Roman"/>
          <w:sz w:val="24"/>
          <w:szCs w:val="24"/>
        </w:rPr>
      </w:pPr>
    </w:p>
    <w:p w14:paraId="16522E50" w14:textId="77777777" w:rsidR="00E2769C" w:rsidRPr="007A0EA8" w:rsidRDefault="00E2769C" w:rsidP="007A0EA8">
      <w:pPr>
        <w:pStyle w:val="LDClauseHeading"/>
        <w:tabs>
          <w:tab w:val="clear" w:pos="737"/>
          <w:tab w:val="left" w:pos="709"/>
        </w:tabs>
        <w:spacing w:before="0" w:after="0"/>
        <w:ind w:left="0" w:firstLine="0"/>
        <w:rPr>
          <w:rFonts w:cs="Arial"/>
          <w:bCs/>
          <w:iCs/>
        </w:rPr>
      </w:pPr>
      <w:r w:rsidRPr="007A0EA8">
        <w:rPr>
          <w:rFonts w:cs="Arial"/>
          <w:bCs/>
          <w:iCs/>
        </w:rPr>
        <w:t>[15]</w:t>
      </w:r>
      <w:r w:rsidRPr="007A0EA8">
        <w:rPr>
          <w:rFonts w:cs="Arial"/>
          <w:bCs/>
          <w:iCs/>
        </w:rPr>
        <w:tab/>
        <w:t>Subsection 2.23 (5)</w:t>
      </w:r>
    </w:p>
    <w:p w14:paraId="35E6340F" w14:textId="356357DE" w:rsidR="00E2769C" w:rsidRDefault="00E2769C"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has the same effect as item [13] except it applies for upgrading a small RPA RePL to include a medium or large RPA in the same category.</w:t>
      </w:r>
    </w:p>
    <w:p w14:paraId="3F2EB9DD" w14:textId="77777777" w:rsidR="00CE67EE" w:rsidRPr="00CE67EE" w:rsidRDefault="00CE67EE" w:rsidP="00CE67EE">
      <w:pPr>
        <w:spacing w:after="0" w:line="240" w:lineRule="auto"/>
        <w:rPr>
          <w:rFonts w:ascii="Times New Roman" w:hAnsi="Times New Roman" w:cs="Times New Roman"/>
          <w:sz w:val="24"/>
          <w:szCs w:val="24"/>
        </w:rPr>
      </w:pPr>
    </w:p>
    <w:bookmarkEnd w:id="1"/>
    <w:p w14:paraId="1957E827" w14:textId="0DE5CAB1" w:rsidR="00E2769C" w:rsidRPr="007A0EA8" w:rsidRDefault="00E2769C" w:rsidP="007A0EA8">
      <w:pPr>
        <w:pStyle w:val="LDClauseHeading"/>
        <w:tabs>
          <w:tab w:val="clear" w:pos="737"/>
          <w:tab w:val="left" w:pos="709"/>
        </w:tabs>
        <w:spacing w:before="0" w:after="0"/>
        <w:ind w:left="0" w:firstLine="0"/>
        <w:rPr>
          <w:rFonts w:cs="Arial"/>
          <w:bCs/>
          <w:iCs/>
        </w:rPr>
      </w:pPr>
      <w:r w:rsidRPr="007A0EA8">
        <w:rPr>
          <w:rFonts w:cs="Arial"/>
          <w:bCs/>
          <w:iCs/>
        </w:rPr>
        <w:t>[16]</w:t>
      </w:r>
      <w:r w:rsidRPr="007A0EA8">
        <w:rPr>
          <w:rFonts w:cs="Arial"/>
          <w:bCs/>
          <w:iCs/>
        </w:rPr>
        <w:tab/>
        <w:t>Subsection 2.25 (2), including the Notes</w:t>
      </w:r>
    </w:p>
    <w:p w14:paraId="12E65684" w14:textId="4964FD69" w:rsidR="00E2769C" w:rsidRDefault="00E2769C"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has the same effect as items [12] and [14] except it applies for upgrading a medium or large RPA </w:t>
      </w:r>
      <w:r w:rsidR="00F00CE1" w:rsidRPr="00CE67EE">
        <w:rPr>
          <w:rFonts w:ascii="Times New Roman" w:hAnsi="Times New Roman" w:cs="Times New Roman"/>
          <w:sz w:val="24"/>
          <w:szCs w:val="24"/>
        </w:rPr>
        <w:t>to include another medium or large RPA of a different</w:t>
      </w:r>
      <w:r w:rsidRPr="00CE67EE">
        <w:rPr>
          <w:rFonts w:ascii="Times New Roman" w:hAnsi="Times New Roman" w:cs="Times New Roman"/>
          <w:sz w:val="24"/>
          <w:szCs w:val="24"/>
        </w:rPr>
        <w:t xml:space="preserve"> category.</w:t>
      </w:r>
    </w:p>
    <w:p w14:paraId="425A7BE9" w14:textId="77777777" w:rsidR="00CE67EE" w:rsidRPr="00CE67EE" w:rsidRDefault="00CE67EE" w:rsidP="00CE67EE">
      <w:pPr>
        <w:spacing w:after="0" w:line="240" w:lineRule="auto"/>
        <w:rPr>
          <w:rFonts w:ascii="Times New Roman" w:hAnsi="Times New Roman" w:cs="Times New Roman"/>
          <w:sz w:val="24"/>
          <w:szCs w:val="24"/>
        </w:rPr>
      </w:pPr>
    </w:p>
    <w:p w14:paraId="2876C2B8" w14:textId="77777777" w:rsidR="00F00CE1" w:rsidRPr="007A0EA8" w:rsidRDefault="00F00CE1" w:rsidP="007A0EA8">
      <w:pPr>
        <w:pStyle w:val="LDClauseHeading"/>
        <w:tabs>
          <w:tab w:val="clear" w:pos="737"/>
          <w:tab w:val="left" w:pos="709"/>
        </w:tabs>
        <w:spacing w:before="0" w:after="0"/>
        <w:ind w:left="0" w:firstLine="0"/>
        <w:rPr>
          <w:rFonts w:cs="Arial"/>
          <w:bCs/>
          <w:iCs/>
        </w:rPr>
      </w:pPr>
      <w:r w:rsidRPr="007A0EA8">
        <w:rPr>
          <w:rFonts w:cs="Arial"/>
          <w:bCs/>
          <w:iCs/>
        </w:rPr>
        <w:t>[17]</w:t>
      </w:r>
      <w:r w:rsidRPr="007A0EA8">
        <w:rPr>
          <w:rFonts w:cs="Arial"/>
          <w:bCs/>
          <w:iCs/>
        </w:rPr>
        <w:tab/>
        <w:t>Subsection 2.25 (5), including the Note</w:t>
      </w:r>
    </w:p>
    <w:p w14:paraId="521ABD63" w14:textId="734BDD22" w:rsidR="00F00CE1" w:rsidRDefault="00F00CE1"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has the same effect as items [13] and [15] except it applies for upgrading a medium or large RPA to include another medium or large RPA of a different category.</w:t>
      </w:r>
    </w:p>
    <w:p w14:paraId="406F6886" w14:textId="77777777" w:rsidR="00CE67EE" w:rsidRPr="00CE67EE" w:rsidRDefault="00CE67EE" w:rsidP="00CE67EE">
      <w:pPr>
        <w:spacing w:after="0" w:line="240" w:lineRule="auto"/>
        <w:rPr>
          <w:rFonts w:ascii="Times New Roman" w:hAnsi="Times New Roman" w:cs="Times New Roman"/>
          <w:sz w:val="24"/>
          <w:szCs w:val="24"/>
        </w:rPr>
      </w:pPr>
    </w:p>
    <w:p w14:paraId="4AA6FE75" w14:textId="77777777" w:rsidR="00AD1E92" w:rsidRPr="007A0EA8" w:rsidRDefault="00AD1E92" w:rsidP="007A0EA8">
      <w:pPr>
        <w:pStyle w:val="LDClauseHeading"/>
        <w:tabs>
          <w:tab w:val="clear" w:pos="737"/>
          <w:tab w:val="left" w:pos="709"/>
        </w:tabs>
        <w:spacing w:before="0" w:after="0"/>
        <w:ind w:left="0" w:firstLine="0"/>
        <w:rPr>
          <w:rFonts w:cs="Arial"/>
          <w:bCs/>
          <w:iCs/>
        </w:rPr>
      </w:pPr>
      <w:r w:rsidRPr="007A0EA8">
        <w:rPr>
          <w:rFonts w:cs="Arial"/>
          <w:bCs/>
          <w:iCs/>
        </w:rPr>
        <w:t>[18]</w:t>
      </w:r>
      <w:r w:rsidRPr="007A0EA8">
        <w:rPr>
          <w:rFonts w:cs="Arial"/>
          <w:bCs/>
          <w:iCs/>
        </w:rPr>
        <w:tab/>
        <w:t>Subparagraph 2.30 (2) (c) (iv), the Note</w:t>
      </w:r>
    </w:p>
    <w:p w14:paraId="0E1AAB52" w14:textId="0D09AA3C" w:rsidR="001D67C8" w:rsidRDefault="001D67C8"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Corrects a typographical error.</w:t>
      </w:r>
    </w:p>
    <w:p w14:paraId="46D47333" w14:textId="77777777" w:rsidR="00CE67EE" w:rsidRPr="00CE67EE" w:rsidRDefault="00CE67EE" w:rsidP="00CE67EE">
      <w:pPr>
        <w:spacing w:after="0" w:line="240" w:lineRule="auto"/>
        <w:rPr>
          <w:rFonts w:ascii="Times New Roman" w:hAnsi="Times New Roman" w:cs="Times New Roman"/>
          <w:sz w:val="24"/>
          <w:szCs w:val="24"/>
        </w:rPr>
      </w:pPr>
    </w:p>
    <w:p w14:paraId="0F91F03F" w14:textId="77777777" w:rsidR="00B93915" w:rsidRPr="007A0EA8" w:rsidRDefault="00B93915" w:rsidP="007A0EA8">
      <w:pPr>
        <w:pStyle w:val="LDClauseHeading"/>
        <w:tabs>
          <w:tab w:val="clear" w:pos="737"/>
          <w:tab w:val="left" w:pos="709"/>
        </w:tabs>
        <w:spacing w:before="0" w:after="0"/>
        <w:ind w:left="0" w:firstLine="0"/>
        <w:rPr>
          <w:rFonts w:cs="Arial"/>
          <w:bCs/>
          <w:iCs/>
        </w:rPr>
      </w:pPr>
      <w:r w:rsidRPr="007A0EA8">
        <w:rPr>
          <w:rFonts w:cs="Arial"/>
          <w:bCs/>
          <w:iCs/>
        </w:rPr>
        <w:t>[19]</w:t>
      </w:r>
      <w:r w:rsidRPr="007A0EA8">
        <w:rPr>
          <w:rFonts w:cs="Arial"/>
          <w:bCs/>
          <w:iCs/>
        </w:rPr>
        <w:tab/>
        <w:t>Section 4.02, definition of defined unmanned aircraft</w:t>
      </w:r>
    </w:p>
    <w:p w14:paraId="753D6DD4" w14:textId="5F54363B" w:rsidR="00274D59" w:rsidRDefault="00B93915"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w:t>
      </w:r>
      <w:r w:rsidR="00BE0070" w:rsidRPr="00CE67EE">
        <w:rPr>
          <w:rFonts w:ascii="Times New Roman" w:hAnsi="Times New Roman" w:cs="Times New Roman"/>
          <w:sz w:val="24"/>
          <w:szCs w:val="24"/>
        </w:rPr>
        <w:t>is</w:t>
      </w:r>
      <w:r w:rsidRPr="00CE67EE">
        <w:rPr>
          <w:rFonts w:ascii="Times New Roman" w:hAnsi="Times New Roman" w:cs="Times New Roman"/>
          <w:sz w:val="24"/>
          <w:szCs w:val="24"/>
        </w:rPr>
        <w:t xml:space="preserve"> amendment has the effect of removing</w:t>
      </w:r>
      <w:r w:rsidR="001D67C8" w:rsidRPr="00CE67EE">
        <w:rPr>
          <w:rFonts w:ascii="Times New Roman" w:hAnsi="Times New Roman" w:cs="Times New Roman"/>
          <w:sz w:val="24"/>
          <w:szCs w:val="24"/>
        </w:rPr>
        <w:t xml:space="preserve"> micro RPA from the definition of </w:t>
      </w:r>
      <w:r w:rsidR="001D67C8" w:rsidRPr="00CE67EE">
        <w:rPr>
          <w:rFonts w:ascii="Times New Roman" w:hAnsi="Times New Roman" w:cs="Times New Roman"/>
          <w:i/>
          <w:iCs/>
          <w:sz w:val="24"/>
          <w:szCs w:val="24"/>
        </w:rPr>
        <w:t>defined unmanned aircraft</w:t>
      </w:r>
      <w:r w:rsidR="001D67C8" w:rsidRPr="00CE67EE">
        <w:rPr>
          <w:rFonts w:ascii="Times New Roman" w:hAnsi="Times New Roman" w:cs="Times New Roman"/>
          <w:sz w:val="24"/>
          <w:szCs w:val="24"/>
        </w:rPr>
        <w:t xml:space="preserve"> as the standards now directly address micro RPA operations near a controlled aerodrome</w:t>
      </w:r>
      <w:r w:rsidR="00274D59" w:rsidRPr="00CE67EE">
        <w:rPr>
          <w:rFonts w:ascii="Times New Roman" w:hAnsi="Times New Roman" w:cs="Times New Roman"/>
          <w:sz w:val="24"/>
          <w:szCs w:val="24"/>
        </w:rPr>
        <w:t xml:space="preserve"> (see item [20])</w:t>
      </w:r>
      <w:r w:rsidR="001D67C8" w:rsidRPr="00CE67EE">
        <w:rPr>
          <w:rFonts w:ascii="Times New Roman" w:hAnsi="Times New Roman" w:cs="Times New Roman"/>
          <w:sz w:val="24"/>
          <w:szCs w:val="24"/>
        </w:rPr>
        <w:t>.</w:t>
      </w:r>
      <w:r w:rsidR="00274D59" w:rsidRPr="00CE67EE">
        <w:rPr>
          <w:rFonts w:ascii="Times New Roman" w:hAnsi="Times New Roman" w:cs="Times New Roman"/>
          <w:sz w:val="24"/>
          <w:szCs w:val="24"/>
        </w:rPr>
        <w:t xml:space="preserve"> Thus, a </w:t>
      </w:r>
      <w:r w:rsidR="00274D59" w:rsidRPr="00CE67EE">
        <w:rPr>
          <w:rFonts w:ascii="Times New Roman" w:hAnsi="Times New Roman" w:cs="Times New Roman"/>
          <w:b/>
          <w:i/>
          <w:sz w:val="24"/>
          <w:szCs w:val="24"/>
        </w:rPr>
        <w:t>defined unmanned aircraft</w:t>
      </w:r>
      <w:r w:rsidR="00274D59" w:rsidRPr="00CE67EE">
        <w:rPr>
          <w:rFonts w:ascii="Times New Roman" w:hAnsi="Times New Roman" w:cs="Times New Roman"/>
          <w:sz w:val="24"/>
          <w:szCs w:val="24"/>
        </w:rPr>
        <w:t xml:space="preserve"> means an unmanned aircraft operated in accordance with an approval of an approved area under regulation 101.030 of CASR; or </w:t>
      </w:r>
      <w:r w:rsidR="00E00CB0" w:rsidRPr="00CE67EE">
        <w:rPr>
          <w:rFonts w:ascii="Times New Roman" w:hAnsi="Times New Roman" w:cs="Times New Roman"/>
          <w:sz w:val="24"/>
          <w:szCs w:val="24"/>
        </w:rPr>
        <w:t xml:space="preserve">in accordance with </w:t>
      </w:r>
      <w:r w:rsidR="00274D59" w:rsidRPr="00CE67EE">
        <w:rPr>
          <w:rFonts w:ascii="Times New Roman" w:hAnsi="Times New Roman" w:cs="Times New Roman"/>
          <w:sz w:val="24"/>
          <w:szCs w:val="24"/>
        </w:rPr>
        <w:t>a permission mentioned in regulation 101.075 that permits operation of the aircraft within the no-fly zone of a controlled aerodrome.</w:t>
      </w:r>
    </w:p>
    <w:p w14:paraId="3CB152F2" w14:textId="77777777" w:rsidR="00CE67EE" w:rsidRPr="00CE67EE" w:rsidRDefault="00CE67EE" w:rsidP="00CE67EE">
      <w:pPr>
        <w:spacing w:after="0" w:line="240" w:lineRule="auto"/>
        <w:rPr>
          <w:rFonts w:ascii="Times New Roman" w:hAnsi="Times New Roman" w:cs="Times New Roman"/>
          <w:sz w:val="24"/>
          <w:szCs w:val="24"/>
        </w:rPr>
      </w:pPr>
    </w:p>
    <w:p w14:paraId="26D4F1F9" w14:textId="77777777" w:rsidR="00274D59" w:rsidRPr="007A0EA8" w:rsidRDefault="00274D59" w:rsidP="007A0EA8">
      <w:pPr>
        <w:pStyle w:val="LDClauseHeading"/>
        <w:tabs>
          <w:tab w:val="clear" w:pos="737"/>
          <w:tab w:val="left" w:pos="709"/>
        </w:tabs>
        <w:spacing w:before="0" w:after="0"/>
        <w:ind w:left="0" w:firstLine="0"/>
        <w:rPr>
          <w:rFonts w:cs="Arial"/>
          <w:bCs/>
          <w:iCs/>
        </w:rPr>
      </w:pPr>
      <w:r w:rsidRPr="007A0EA8">
        <w:rPr>
          <w:rFonts w:cs="Arial"/>
          <w:bCs/>
          <w:iCs/>
        </w:rPr>
        <w:t>[20]</w:t>
      </w:r>
      <w:r w:rsidRPr="007A0EA8">
        <w:rPr>
          <w:rFonts w:cs="Arial"/>
          <w:bCs/>
          <w:iCs/>
        </w:rPr>
        <w:tab/>
        <w:t>Section 4.03</w:t>
      </w:r>
    </w:p>
    <w:p w14:paraId="714953FC" w14:textId="79C7DBC3" w:rsidR="002D1513" w:rsidRDefault="00BE0070"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p</w:t>
      </w:r>
      <w:r w:rsidR="001D67C8" w:rsidRPr="00CE67EE">
        <w:rPr>
          <w:rFonts w:ascii="Times New Roman" w:hAnsi="Times New Roman" w:cs="Times New Roman"/>
          <w:sz w:val="24"/>
          <w:szCs w:val="24"/>
        </w:rPr>
        <w:t>ermit</w:t>
      </w:r>
      <w:r w:rsidR="00702D0D" w:rsidRPr="00CE67EE">
        <w:rPr>
          <w:rFonts w:ascii="Times New Roman" w:hAnsi="Times New Roman" w:cs="Times New Roman"/>
          <w:sz w:val="24"/>
          <w:szCs w:val="24"/>
        </w:rPr>
        <w:t>s</w:t>
      </w:r>
      <w:r w:rsidR="001D67C8" w:rsidRPr="00CE67EE">
        <w:rPr>
          <w:rFonts w:ascii="Times New Roman" w:hAnsi="Times New Roman" w:cs="Times New Roman"/>
          <w:sz w:val="24"/>
          <w:szCs w:val="24"/>
        </w:rPr>
        <w:t xml:space="preserve"> micro RPA and model aircraft under 250</w:t>
      </w:r>
      <w:r w:rsidR="00B932A8" w:rsidRPr="00CE67EE">
        <w:rPr>
          <w:rFonts w:ascii="Times New Roman" w:hAnsi="Times New Roman" w:cs="Times New Roman"/>
          <w:sz w:val="24"/>
          <w:szCs w:val="24"/>
        </w:rPr>
        <w:t xml:space="preserve"> </w:t>
      </w:r>
      <w:r w:rsidR="001D67C8" w:rsidRPr="00CE67EE">
        <w:rPr>
          <w:rFonts w:ascii="Times New Roman" w:hAnsi="Times New Roman" w:cs="Times New Roman"/>
          <w:sz w:val="24"/>
          <w:szCs w:val="24"/>
        </w:rPr>
        <w:t xml:space="preserve">g to operate within 3 NM of a controlled aerodrome provided they are outside the approach and departure paths. </w:t>
      </w:r>
      <w:r w:rsidRPr="00CE67EE">
        <w:rPr>
          <w:rFonts w:ascii="Times New Roman" w:hAnsi="Times New Roman" w:cs="Times New Roman"/>
          <w:sz w:val="24"/>
          <w:szCs w:val="24"/>
        </w:rPr>
        <w:t>Thus, a person must not conduct RPA operations or</w:t>
      </w:r>
      <w:r w:rsidR="002D1513" w:rsidRPr="00CE67EE">
        <w:rPr>
          <w:rFonts w:ascii="Times New Roman" w:hAnsi="Times New Roman" w:cs="Times New Roman"/>
          <w:sz w:val="24"/>
          <w:szCs w:val="24"/>
        </w:rPr>
        <w:t xml:space="preserve"> </w:t>
      </w:r>
      <w:r w:rsidRPr="00CE67EE">
        <w:rPr>
          <w:rFonts w:ascii="Times New Roman" w:hAnsi="Times New Roman" w:cs="Times New Roman"/>
          <w:sz w:val="24"/>
          <w:szCs w:val="24"/>
        </w:rPr>
        <w:t>fly an RPA in the no-fly zone of a controlled aerodrome. However, exceptions are also provided for</w:t>
      </w:r>
      <w:r w:rsidR="002D1513" w:rsidRPr="00CE67EE">
        <w:rPr>
          <w:rFonts w:ascii="Times New Roman" w:hAnsi="Times New Roman" w:cs="Times New Roman"/>
          <w:sz w:val="24"/>
          <w:szCs w:val="24"/>
        </w:rPr>
        <w:t xml:space="preserve"> </w:t>
      </w:r>
      <w:r w:rsidRPr="00CE67EE">
        <w:rPr>
          <w:rFonts w:ascii="Times New Roman" w:hAnsi="Times New Roman" w:cs="Times New Roman"/>
          <w:sz w:val="24"/>
          <w:szCs w:val="24"/>
        </w:rPr>
        <w:t>tethered operation</w:t>
      </w:r>
      <w:r w:rsidR="002D1513" w:rsidRPr="00CE67EE">
        <w:rPr>
          <w:rFonts w:ascii="Times New Roman" w:hAnsi="Times New Roman" w:cs="Times New Roman"/>
          <w:sz w:val="24"/>
          <w:szCs w:val="24"/>
        </w:rPr>
        <w:t xml:space="preserve">s and </w:t>
      </w:r>
      <w:r w:rsidRPr="00CE67EE">
        <w:rPr>
          <w:rFonts w:ascii="Times New Roman" w:hAnsi="Times New Roman" w:cs="Times New Roman"/>
          <w:sz w:val="24"/>
          <w:szCs w:val="24"/>
        </w:rPr>
        <w:t>indoors operation</w:t>
      </w:r>
      <w:r w:rsidR="002D1513" w:rsidRPr="00CE67EE">
        <w:rPr>
          <w:rFonts w:ascii="Times New Roman" w:hAnsi="Times New Roman" w:cs="Times New Roman"/>
          <w:sz w:val="24"/>
          <w:szCs w:val="24"/>
        </w:rPr>
        <w:t>s</w:t>
      </w:r>
      <w:r w:rsidRPr="00CE67EE">
        <w:rPr>
          <w:rFonts w:ascii="Times New Roman" w:hAnsi="Times New Roman" w:cs="Times New Roman"/>
          <w:sz w:val="24"/>
          <w:szCs w:val="24"/>
        </w:rPr>
        <w:t>.</w:t>
      </w:r>
      <w:r w:rsidR="002D1513" w:rsidRPr="00CE67EE">
        <w:rPr>
          <w:rFonts w:ascii="Times New Roman" w:hAnsi="Times New Roman" w:cs="Times New Roman"/>
          <w:sz w:val="24"/>
          <w:szCs w:val="24"/>
        </w:rPr>
        <w:t xml:space="preserve"> Also, a</w:t>
      </w:r>
      <w:r w:rsidRPr="00CE67EE">
        <w:rPr>
          <w:rFonts w:ascii="Times New Roman" w:hAnsi="Times New Roman" w:cs="Times New Roman"/>
          <w:sz w:val="24"/>
          <w:szCs w:val="24"/>
        </w:rPr>
        <w:t xml:space="preserve"> person may fly a micro RPA in the no-fly zone of a controlled aerodrome if the aircraft does not enter an approach and departure path.</w:t>
      </w:r>
    </w:p>
    <w:p w14:paraId="0346BD7B" w14:textId="77777777" w:rsidR="00CE67EE" w:rsidRPr="00CE67EE" w:rsidRDefault="00CE67EE" w:rsidP="00CE67EE">
      <w:pPr>
        <w:spacing w:after="0" w:line="240" w:lineRule="auto"/>
        <w:rPr>
          <w:rFonts w:ascii="Times New Roman" w:hAnsi="Times New Roman" w:cs="Times New Roman"/>
          <w:sz w:val="24"/>
          <w:szCs w:val="24"/>
        </w:rPr>
      </w:pPr>
    </w:p>
    <w:p w14:paraId="60D750D2" w14:textId="4BDFD20D" w:rsidR="00BE0070" w:rsidRDefault="00E00CB0"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A</w:t>
      </w:r>
      <w:r w:rsidR="00BE0070" w:rsidRPr="00CE67EE">
        <w:rPr>
          <w:rFonts w:ascii="Times New Roman" w:hAnsi="Times New Roman" w:cs="Times New Roman"/>
          <w:sz w:val="24"/>
          <w:szCs w:val="24"/>
        </w:rPr>
        <w:t xml:space="preserve"> person must not fly a model aircraft that has a gross weight of more than 250</w:t>
      </w:r>
      <w:r w:rsidR="00B932A8" w:rsidRPr="00CE67EE">
        <w:rPr>
          <w:rFonts w:ascii="Times New Roman" w:hAnsi="Times New Roman" w:cs="Times New Roman"/>
          <w:sz w:val="24"/>
          <w:szCs w:val="24"/>
        </w:rPr>
        <w:t xml:space="preserve"> </w:t>
      </w:r>
      <w:r w:rsidR="00BE0070" w:rsidRPr="00CE67EE">
        <w:rPr>
          <w:rFonts w:ascii="Times New Roman" w:hAnsi="Times New Roman" w:cs="Times New Roman"/>
          <w:sz w:val="24"/>
          <w:szCs w:val="24"/>
        </w:rPr>
        <w:t>g in the no-fly zone of a controlled aerodrome.</w:t>
      </w:r>
      <w:r w:rsidR="002D1513" w:rsidRPr="00CE67EE">
        <w:rPr>
          <w:rFonts w:ascii="Times New Roman" w:hAnsi="Times New Roman" w:cs="Times New Roman"/>
          <w:sz w:val="24"/>
          <w:szCs w:val="24"/>
        </w:rPr>
        <w:t xml:space="preserve"> However, a</w:t>
      </w:r>
      <w:r w:rsidR="00BE0070" w:rsidRPr="00CE67EE">
        <w:rPr>
          <w:rFonts w:ascii="Times New Roman" w:hAnsi="Times New Roman" w:cs="Times New Roman"/>
          <w:sz w:val="24"/>
          <w:szCs w:val="24"/>
        </w:rPr>
        <w:t xml:space="preserve"> person may fly a model aircraft that has a gross weight of no more than 250 g in the no-fly zone of a controlled aerodrome if the aircraft does not enter a</w:t>
      </w:r>
      <w:r w:rsidRPr="00CE67EE">
        <w:rPr>
          <w:rFonts w:ascii="Times New Roman" w:hAnsi="Times New Roman" w:cs="Times New Roman"/>
          <w:sz w:val="24"/>
          <w:szCs w:val="24"/>
        </w:rPr>
        <w:t xml:space="preserve"> relevant</w:t>
      </w:r>
      <w:r w:rsidR="00BE0070" w:rsidRPr="00CE67EE">
        <w:rPr>
          <w:rFonts w:ascii="Times New Roman" w:hAnsi="Times New Roman" w:cs="Times New Roman"/>
          <w:sz w:val="24"/>
          <w:szCs w:val="24"/>
        </w:rPr>
        <w:t xml:space="preserve"> approach and departure path.</w:t>
      </w:r>
    </w:p>
    <w:p w14:paraId="648A29AB" w14:textId="77777777" w:rsidR="00CE67EE" w:rsidRPr="00CE67EE" w:rsidRDefault="00CE67EE" w:rsidP="00CE67EE">
      <w:pPr>
        <w:spacing w:after="0" w:line="240" w:lineRule="auto"/>
        <w:rPr>
          <w:rFonts w:ascii="Times New Roman" w:hAnsi="Times New Roman" w:cs="Times New Roman"/>
          <w:sz w:val="24"/>
          <w:szCs w:val="24"/>
        </w:rPr>
      </w:pPr>
    </w:p>
    <w:p w14:paraId="3F446F8A" w14:textId="236D7A03" w:rsidR="00BE0070" w:rsidRDefault="00E00CB0"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Finally, a</w:t>
      </w:r>
      <w:r w:rsidR="00BE0070" w:rsidRPr="00CE67EE">
        <w:rPr>
          <w:rFonts w:ascii="Times New Roman" w:hAnsi="Times New Roman" w:cs="Times New Roman"/>
          <w:sz w:val="24"/>
          <w:szCs w:val="24"/>
        </w:rPr>
        <w:t xml:space="preserve"> person may fly a </w:t>
      </w:r>
      <w:r w:rsidR="00BE0070" w:rsidRPr="00CE67EE">
        <w:rPr>
          <w:rFonts w:ascii="Times New Roman" w:hAnsi="Times New Roman" w:cs="Times New Roman"/>
          <w:b/>
          <w:bCs/>
          <w:i/>
          <w:iCs/>
          <w:sz w:val="24"/>
          <w:szCs w:val="24"/>
        </w:rPr>
        <w:t>defined unmanned aircraft</w:t>
      </w:r>
      <w:r w:rsidR="002D1513" w:rsidRPr="00CE67EE">
        <w:rPr>
          <w:rFonts w:ascii="Times New Roman" w:hAnsi="Times New Roman" w:cs="Times New Roman"/>
          <w:sz w:val="24"/>
          <w:szCs w:val="24"/>
        </w:rPr>
        <w:t xml:space="preserve"> (see [19])</w:t>
      </w:r>
      <w:r w:rsidR="00BE0070" w:rsidRPr="00CE67EE">
        <w:rPr>
          <w:rFonts w:ascii="Times New Roman" w:hAnsi="Times New Roman" w:cs="Times New Roman"/>
          <w:sz w:val="24"/>
          <w:szCs w:val="24"/>
        </w:rPr>
        <w:t xml:space="preserve"> in the no-fly zone of a controlled aerodrome.</w:t>
      </w:r>
    </w:p>
    <w:p w14:paraId="39EE865A" w14:textId="77777777" w:rsidR="00CE67EE" w:rsidRPr="00CE67EE" w:rsidRDefault="00CE67EE" w:rsidP="00CE67EE">
      <w:pPr>
        <w:spacing w:after="0" w:line="240" w:lineRule="auto"/>
        <w:rPr>
          <w:rFonts w:ascii="Times New Roman" w:hAnsi="Times New Roman" w:cs="Times New Roman"/>
          <w:sz w:val="24"/>
          <w:szCs w:val="24"/>
        </w:rPr>
      </w:pPr>
    </w:p>
    <w:p w14:paraId="7F9FDBCE" w14:textId="1FAB000A" w:rsidR="00AE30DB" w:rsidRDefault="00AE30DB"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The </w:t>
      </w:r>
      <w:r w:rsidR="00702D0D" w:rsidRPr="00CE67EE">
        <w:rPr>
          <w:rFonts w:ascii="Times New Roman" w:hAnsi="Times New Roman" w:cs="Times New Roman"/>
          <w:sz w:val="24"/>
          <w:szCs w:val="24"/>
        </w:rPr>
        <w:t xml:space="preserve">effect of the </w:t>
      </w:r>
      <w:r w:rsidRPr="00CE67EE">
        <w:rPr>
          <w:rFonts w:ascii="Times New Roman" w:hAnsi="Times New Roman" w:cs="Times New Roman"/>
          <w:sz w:val="24"/>
          <w:szCs w:val="24"/>
        </w:rPr>
        <w:t xml:space="preserve">amendment </w:t>
      </w:r>
      <w:r w:rsidR="00702D0D" w:rsidRPr="00CE67EE">
        <w:rPr>
          <w:rFonts w:ascii="Times New Roman" w:hAnsi="Times New Roman" w:cs="Times New Roman"/>
          <w:sz w:val="24"/>
          <w:szCs w:val="24"/>
        </w:rPr>
        <w:t xml:space="preserve">is to </w:t>
      </w:r>
      <w:r w:rsidRPr="00CE67EE">
        <w:rPr>
          <w:rFonts w:ascii="Times New Roman" w:hAnsi="Times New Roman" w:cs="Times New Roman"/>
          <w:sz w:val="24"/>
          <w:szCs w:val="24"/>
        </w:rPr>
        <w:t>make it clear that a micro RPA</w:t>
      </w:r>
      <w:r w:rsidR="00702D0D" w:rsidRPr="00CE67EE">
        <w:rPr>
          <w:rFonts w:ascii="Times New Roman" w:hAnsi="Times New Roman" w:cs="Times New Roman"/>
          <w:sz w:val="24"/>
          <w:szCs w:val="24"/>
        </w:rPr>
        <w:t xml:space="preserve"> and a model aircraft weighing less than 250</w:t>
      </w:r>
      <w:r w:rsidR="00B932A8" w:rsidRPr="00CE67EE">
        <w:rPr>
          <w:rFonts w:ascii="Times New Roman" w:hAnsi="Times New Roman" w:cs="Times New Roman"/>
          <w:sz w:val="24"/>
          <w:szCs w:val="24"/>
        </w:rPr>
        <w:t xml:space="preserve"> </w:t>
      </w:r>
      <w:r w:rsidR="00702D0D" w:rsidRPr="00CE67EE">
        <w:rPr>
          <w:rFonts w:ascii="Times New Roman" w:hAnsi="Times New Roman" w:cs="Times New Roman"/>
          <w:sz w:val="24"/>
          <w:szCs w:val="24"/>
        </w:rPr>
        <w:t>g</w:t>
      </w:r>
      <w:r w:rsidRPr="00CE67EE">
        <w:rPr>
          <w:rFonts w:ascii="Times New Roman" w:hAnsi="Times New Roman" w:cs="Times New Roman"/>
          <w:sz w:val="24"/>
          <w:szCs w:val="24"/>
        </w:rPr>
        <w:t xml:space="preserve"> cannot operate within the approach and departure paths of a controlled aerodrome although </w:t>
      </w:r>
      <w:r w:rsidR="00702D0D" w:rsidRPr="00CE67EE">
        <w:rPr>
          <w:rFonts w:ascii="Times New Roman" w:hAnsi="Times New Roman" w:cs="Times New Roman"/>
          <w:sz w:val="24"/>
          <w:szCs w:val="24"/>
        </w:rPr>
        <w:t>such aircraft may fly</w:t>
      </w:r>
      <w:r w:rsidRPr="00CE67EE">
        <w:rPr>
          <w:rFonts w:ascii="Times New Roman" w:hAnsi="Times New Roman" w:cs="Times New Roman"/>
          <w:sz w:val="24"/>
          <w:szCs w:val="24"/>
        </w:rPr>
        <w:t xml:space="preserve"> within 3 NM of a controlled aerodrome.</w:t>
      </w:r>
      <w:r w:rsidR="00702D0D" w:rsidRPr="00CE67EE">
        <w:rPr>
          <w:rFonts w:ascii="Times New Roman" w:hAnsi="Times New Roman" w:cs="Times New Roman"/>
          <w:sz w:val="24"/>
          <w:szCs w:val="24"/>
        </w:rPr>
        <w:t xml:space="preserve"> The other elements of the provision are a recasting of the existing provision.</w:t>
      </w:r>
    </w:p>
    <w:p w14:paraId="7E2D35CD" w14:textId="77777777" w:rsidR="00F62506" w:rsidRPr="00CE67EE" w:rsidRDefault="00F62506" w:rsidP="00CE67EE">
      <w:pPr>
        <w:spacing w:after="0" w:line="240" w:lineRule="auto"/>
        <w:rPr>
          <w:rFonts w:ascii="Times New Roman" w:hAnsi="Times New Roman" w:cs="Times New Roman"/>
          <w:sz w:val="24"/>
          <w:szCs w:val="24"/>
        </w:rPr>
      </w:pPr>
    </w:p>
    <w:p w14:paraId="5B30EE61" w14:textId="77777777" w:rsidR="00E26B30" w:rsidRPr="007A0EA8" w:rsidRDefault="00E26B30" w:rsidP="007A0EA8">
      <w:pPr>
        <w:pStyle w:val="LDClauseHeading"/>
        <w:tabs>
          <w:tab w:val="clear" w:pos="737"/>
          <w:tab w:val="left" w:pos="709"/>
        </w:tabs>
        <w:spacing w:before="0" w:after="0"/>
        <w:ind w:left="0" w:firstLine="0"/>
        <w:rPr>
          <w:rFonts w:cs="Arial"/>
          <w:bCs/>
          <w:iCs/>
        </w:rPr>
      </w:pPr>
      <w:r w:rsidRPr="007A0EA8">
        <w:rPr>
          <w:rFonts w:cs="Arial"/>
          <w:bCs/>
          <w:iCs/>
        </w:rPr>
        <w:lastRenderedPageBreak/>
        <w:t>[21]</w:t>
      </w:r>
      <w:r w:rsidRPr="007A0EA8">
        <w:rPr>
          <w:rFonts w:cs="Arial"/>
          <w:bCs/>
          <w:iCs/>
        </w:rPr>
        <w:tab/>
        <w:t>Section 5.01</w:t>
      </w:r>
    </w:p>
    <w:p w14:paraId="1BB2EECF" w14:textId="459A15EB" w:rsidR="001D67C8" w:rsidRDefault="005F3B72"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w:t>
      </w:r>
      <w:r w:rsidR="008F4374" w:rsidRPr="00CE67EE">
        <w:rPr>
          <w:rFonts w:ascii="Times New Roman" w:hAnsi="Times New Roman" w:cs="Times New Roman"/>
          <w:sz w:val="24"/>
          <w:szCs w:val="24"/>
        </w:rPr>
        <w:t xml:space="preserve"> a</w:t>
      </w:r>
      <w:r w:rsidR="001D67C8" w:rsidRPr="00CE67EE">
        <w:rPr>
          <w:rFonts w:ascii="Times New Roman" w:hAnsi="Times New Roman" w:cs="Times New Roman"/>
          <w:sz w:val="24"/>
          <w:szCs w:val="24"/>
        </w:rPr>
        <w:t xml:space="preserve">mends the applicability </w:t>
      </w:r>
      <w:r w:rsidR="00E26B30" w:rsidRPr="00CE67EE">
        <w:rPr>
          <w:rFonts w:ascii="Times New Roman" w:hAnsi="Times New Roman" w:cs="Times New Roman"/>
          <w:sz w:val="24"/>
          <w:szCs w:val="24"/>
        </w:rPr>
        <w:t xml:space="preserve">of Chapter 5 which deals with RPA operations </w:t>
      </w:r>
      <w:r w:rsidR="007B17EB">
        <w:rPr>
          <w:rFonts w:ascii="Times New Roman" w:hAnsi="Times New Roman" w:cs="Times New Roman"/>
          <w:sz w:val="24"/>
          <w:szCs w:val="24"/>
        </w:rPr>
        <w:t>B</w:t>
      </w:r>
      <w:r w:rsidR="002D1513" w:rsidRPr="00CE67EE">
        <w:rPr>
          <w:rFonts w:ascii="Times New Roman" w:hAnsi="Times New Roman" w:cs="Times New Roman"/>
          <w:sz w:val="24"/>
          <w:szCs w:val="24"/>
        </w:rPr>
        <w:t>VLOS</w:t>
      </w:r>
      <w:r w:rsidR="00E26B30" w:rsidRPr="00CE67EE">
        <w:rPr>
          <w:rFonts w:ascii="Times New Roman" w:hAnsi="Times New Roman" w:cs="Times New Roman"/>
          <w:sz w:val="24"/>
          <w:szCs w:val="24"/>
        </w:rPr>
        <w:t>.</w:t>
      </w:r>
      <w:r w:rsidR="001D67C8" w:rsidRPr="00CE67EE">
        <w:rPr>
          <w:rFonts w:ascii="Times New Roman" w:hAnsi="Times New Roman" w:cs="Times New Roman"/>
          <w:sz w:val="24"/>
          <w:szCs w:val="24"/>
        </w:rPr>
        <w:t xml:space="preserve"> </w:t>
      </w:r>
      <w:r w:rsidR="00E26B30" w:rsidRPr="00CE67EE">
        <w:rPr>
          <w:rFonts w:ascii="Times New Roman" w:hAnsi="Times New Roman" w:cs="Times New Roman"/>
          <w:sz w:val="24"/>
          <w:szCs w:val="24"/>
        </w:rPr>
        <w:t>The amendment makes it clear</w:t>
      </w:r>
      <w:r w:rsidR="001D67C8" w:rsidRPr="00CE67EE">
        <w:rPr>
          <w:rFonts w:ascii="Times New Roman" w:hAnsi="Times New Roman" w:cs="Times New Roman"/>
          <w:sz w:val="24"/>
          <w:szCs w:val="24"/>
        </w:rPr>
        <w:t xml:space="preserve"> that only approved certified RPA operators may operate </w:t>
      </w:r>
      <w:r w:rsidR="007B17EB">
        <w:rPr>
          <w:rFonts w:ascii="Times New Roman" w:hAnsi="Times New Roman" w:cs="Times New Roman"/>
          <w:sz w:val="24"/>
          <w:szCs w:val="24"/>
        </w:rPr>
        <w:t>B</w:t>
      </w:r>
      <w:r w:rsidR="00B932A8" w:rsidRPr="00CE67EE">
        <w:rPr>
          <w:rFonts w:ascii="Times New Roman" w:hAnsi="Times New Roman" w:cs="Times New Roman"/>
          <w:sz w:val="24"/>
          <w:szCs w:val="24"/>
        </w:rPr>
        <w:t>VLOS</w:t>
      </w:r>
      <w:r w:rsidR="00E26B30" w:rsidRPr="00CE67EE">
        <w:rPr>
          <w:rFonts w:ascii="Times New Roman" w:hAnsi="Times New Roman" w:cs="Times New Roman"/>
          <w:sz w:val="24"/>
          <w:szCs w:val="24"/>
        </w:rPr>
        <w:t xml:space="preserve"> (that is under an extended visual line of sight</w:t>
      </w:r>
      <w:r w:rsidR="00C070A1" w:rsidRPr="00CE67EE">
        <w:rPr>
          <w:rFonts w:ascii="Times New Roman" w:hAnsi="Times New Roman" w:cs="Times New Roman"/>
          <w:sz w:val="24"/>
          <w:szCs w:val="24"/>
        </w:rPr>
        <w:t xml:space="preserve"> or</w:t>
      </w:r>
      <w:r w:rsidR="00E26B30" w:rsidRPr="00CE67EE">
        <w:rPr>
          <w:rFonts w:ascii="Times New Roman" w:hAnsi="Times New Roman" w:cs="Times New Roman"/>
          <w:sz w:val="24"/>
          <w:szCs w:val="24"/>
        </w:rPr>
        <w:t xml:space="preserve"> </w:t>
      </w:r>
      <w:r w:rsidR="001D67C8" w:rsidRPr="00CE67EE">
        <w:rPr>
          <w:rFonts w:ascii="Times New Roman" w:hAnsi="Times New Roman" w:cs="Times New Roman"/>
          <w:b/>
          <w:bCs/>
          <w:i/>
          <w:iCs/>
          <w:sz w:val="24"/>
          <w:szCs w:val="24"/>
        </w:rPr>
        <w:t>EVLOS</w:t>
      </w:r>
      <w:r w:rsidR="00C070A1" w:rsidRPr="00CE67EE">
        <w:rPr>
          <w:rFonts w:ascii="Times New Roman" w:hAnsi="Times New Roman" w:cs="Times New Roman"/>
          <w:sz w:val="24"/>
          <w:szCs w:val="24"/>
        </w:rPr>
        <w:t xml:space="preserve"> operation approval)</w:t>
      </w:r>
      <w:r w:rsidR="001D67C8" w:rsidRPr="00CE67EE">
        <w:rPr>
          <w:rFonts w:ascii="Times New Roman" w:hAnsi="Times New Roman" w:cs="Times New Roman"/>
          <w:sz w:val="24"/>
          <w:szCs w:val="24"/>
        </w:rPr>
        <w:t>.</w:t>
      </w:r>
    </w:p>
    <w:p w14:paraId="75D83E12" w14:textId="77777777" w:rsidR="00F62506" w:rsidRPr="00CE67EE" w:rsidRDefault="00F62506" w:rsidP="00CE67EE">
      <w:pPr>
        <w:spacing w:after="0" w:line="240" w:lineRule="auto"/>
        <w:rPr>
          <w:rFonts w:ascii="Times New Roman" w:hAnsi="Times New Roman" w:cs="Times New Roman"/>
          <w:sz w:val="24"/>
          <w:szCs w:val="24"/>
        </w:rPr>
      </w:pPr>
    </w:p>
    <w:p w14:paraId="394DC97B" w14:textId="77777777" w:rsidR="00C070A1" w:rsidRPr="007A0EA8" w:rsidRDefault="00C070A1" w:rsidP="007A0EA8">
      <w:pPr>
        <w:pStyle w:val="LDClauseHeading"/>
        <w:tabs>
          <w:tab w:val="clear" w:pos="737"/>
          <w:tab w:val="left" w:pos="709"/>
        </w:tabs>
        <w:spacing w:before="0" w:after="0"/>
        <w:ind w:left="0" w:firstLine="0"/>
        <w:rPr>
          <w:rFonts w:cs="Arial"/>
          <w:bCs/>
          <w:iCs/>
        </w:rPr>
      </w:pPr>
      <w:r w:rsidRPr="007A0EA8">
        <w:rPr>
          <w:rFonts w:cs="Arial"/>
          <w:bCs/>
          <w:iCs/>
        </w:rPr>
        <w:t>[22]</w:t>
      </w:r>
      <w:r w:rsidRPr="007A0EA8">
        <w:rPr>
          <w:rFonts w:cs="Arial"/>
          <w:bCs/>
          <w:iCs/>
        </w:rPr>
        <w:tab/>
        <w:t>Section 5.02</w:t>
      </w:r>
    </w:p>
    <w:p w14:paraId="3A803DF6" w14:textId="03D22231" w:rsidR="001D67C8" w:rsidRDefault="00C070A1"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w:t>
      </w:r>
      <w:r w:rsidR="00CD58EE" w:rsidRPr="00CE67EE">
        <w:rPr>
          <w:rFonts w:ascii="Times New Roman" w:hAnsi="Times New Roman" w:cs="Times New Roman"/>
          <w:sz w:val="24"/>
          <w:szCs w:val="24"/>
        </w:rPr>
        <w:t>provides, in effect, that in approved areas, relevant conditions on the approval m</w:t>
      </w:r>
      <w:r w:rsidR="00985216" w:rsidRPr="00CE67EE">
        <w:rPr>
          <w:rFonts w:ascii="Times New Roman" w:hAnsi="Times New Roman" w:cs="Times New Roman"/>
          <w:sz w:val="24"/>
          <w:szCs w:val="24"/>
        </w:rPr>
        <w:t>a</w:t>
      </w:r>
      <w:r w:rsidR="00CD58EE" w:rsidRPr="00CE67EE">
        <w:rPr>
          <w:rFonts w:ascii="Times New Roman" w:hAnsi="Times New Roman" w:cs="Times New Roman"/>
          <w:sz w:val="24"/>
          <w:szCs w:val="24"/>
        </w:rPr>
        <w:t xml:space="preserve">y substitute for </w:t>
      </w:r>
      <w:r w:rsidR="001D67C8" w:rsidRPr="00CE67EE">
        <w:rPr>
          <w:rFonts w:ascii="Times New Roman" w:hAnsi="Times New Roman" w:cs="Times New Roman"/>
          <w:sz w:val="24"/>
          <w:szCs w:val="24"/>
        </w:rPr>
        <w:t>the EVLOS standards</w:t>
      </w:r>
      <w:r w:rsidR="00CD58EE" w:rsidRPr="00CE67EE">
        <w:rPr>
          <w:rFonts w:ascii="Times New Roman" w:hAnsi="Times New Roman" w:cs="Times New Roman"/>
          <w:sz w:val="24"/>
          <w:szCs w:val="24"/>
        </w:rPr>
        <w:t>.</w:t>
      </w:r>
    </w:p>
    <w:p w14:paraId="2F7669C6" w14:textId="77777777" w:rsidR="00F62506" w:rsidRPr="00CE67EE" w:rsidRDefault="00F62506" w:rsidP="00CE67EE">
      <w:pPr>
        <w:spacing w:after="0" w:line="240" w:lineRule="auto"/>
        <w:rPr>
          <w:rFonts w:ascii="Times New Roman" w:hAnsi="Times New Roman" w:cs="Times New Roman"/>
          <w:sz w:val="24"/>
          <w:szCs w:val="24"/>
        </w:rPr>
      </w:pPr>
    </w:p>
    <w:p w14:paraId="29AFB40F" w14:textId="77777777" w:rsidR="00995385" w:rsidRPr="007A0EA8" w:rsidRDefault="00995385" w:rsidP="007A0EA8">
      <w:pPr>
        <w:pStyle w:val="LDClauseHeading"/>
        <w:tabs>
          <w:tab w:val="clear" w:pos="737"/>
          <w:tab w:val="left" w:pos="709"/>
        </w:tabs>
        <w:spacing w:before="0" w:after="0"/>
        <w:ind w:left="0" w:firstLine="0"/>
        <w:rPr>
          <w:rFonts w:cs="Arial"/>
          <w:bCs/>
          <w:iCs/>
        </w:rPr>
      </w:pPr>
      <w:r w:rsidRPr="007A0EA8">
        <w:rPr>
          <w:rFonts w:cs="Arial"/>
          <w:bCs/>
          <w:iCs/>
        </w:rPr>
        <w:t>[23]</w:t>
      </w:r>
      <w:r w:rsidRPr="007A0EA8">
        <w:rPr>
          <w:rFonts w:cs="Arial"/>
          <w:bCs/>
          <w:iCs/>
        </w:rPr>
        <w:tab/>
        <w:t>Sub-subparagraph 5.06 (c) (</w:t>
      </w:r>
      <w:proofErr w:type="spellStart"/>
      <w:r w:rsidRPr="007A0EA8">
        <w:rPr>
          <w:rFonts w:cs="Arial"/>
          <w:bCs/>
          <w:iCs/>
        </w:rPr>
        <w:t>i</w:t>
      </w:r>
      <w:proofErr w:type="spellEnd"/>
      <w:r w:rsidRPr="007A0EA8">
        <w:rPr>
          <w:rFonts w:cs="Arial"/>
          <w:bCs/>
          <w:iCs/>
        </w:rPr>
        <w:t>) (B)</w:t>
      </w:r>
    </w:p>
    <w:p w14:paraId="64D5DA23" w14:textId="6CC49EB4" w:rsidR="001D67C8" w:rsidRDefault="00995385"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a</w:t>
      </w:r>
      <w:r w:rsidR="001D67C8" w:rsidRPr="00CE67EE">
        <w:rPr>
          <w:rFonts w:ascii="Times New Roman" w:hAnsi="Times New Roman" w:cs="Times New Roman"/>
          <w:sz w:val="24"/>
          <w:szCs w:val="24"/>
        </w:rPr>
        <w:t xml:space="preserve">dds CASA to the list of entities that </w:t>
      </w:r>
      <w:r w:rsidRPr="00CE67EE">
        <w:rPr>
          <w:rFonts w:ascii="Times New Roman" w:hAnsi="Times New Roman" w:cs="Times New Roman"/>
          <w:sz w:val="24"/>
          <w:szCs w:val="24"/>
        </w:rPr>
        <w:t>may</w:t>
      </w:r>
      <w:r w:rsidR="001D67C8" w:rsidRPr="00CE67EE">
        <w:rPr>
          <w:rFonts w:ascii="Times New Roman" w:hAnsi="Times New Roman" w:cs="Times New Roman"/>
          <w:sz w:val="24"/>
          <w:szCs w:val="24"/>
        </w:rPr>
        <w:t xml:space="preserve"> carry out a</w:t>
      </w:r>
      <w:r w:rsidRPr="00CE67EE">
        <w:rPr>
          <w:rFonts w:ascii="Times New Roman" w:hAnsi="Times New Roman" w:cs="Times New Roman"/>
          <w:sz w:val="24"/>
          <w:szCs w:val="24"/>
        </w:rPr>
        <w:t xml:space="preserve"> mandated</w:t>
      </w:r>
      <w:r w:rsidR="001D67C8" w:rsidRPr="00CE67EE">
        <w:rPr>
          <w:rFonts w:ascii="Times New Roman" w:hAnsi="Times New Roman" w:cs="Times New Roman"/>
          <w:sz w:val="24"/>
          <w:szCs w:val="24"/>
        </w:rPr>
        <w:t xml:space="preserve"> EVLOS proficiency check</w:t>
      </w:r>
      <w:r w:rsidRPr="00CE67EE">
        <w:rPr>
          <w:rFonts w:ascii="Times New Roman" w:hAnsi="Times New Roman" w:cs="Times New Roman"/>
          <w:sz w:val="24"/>
          <w:szCs w:val="24"/>
        </w:rPr>
        <w:t xml:space="preserve"> on a remote pilot before the pilot conducts an EVLOS operation.</w:t>
      </w:r>
    </w:p>
    <w:p w14:paraId="4E094E0F" w14:textId="77777777" w:rsidR="00F62506" w:rsidRPr="00CE67EE" w:rsidRDefault="00F62506" w:rsidP="00CE67EE">
      <w:pPr>
        <w:spacing w:after="0" w:line="240" w:lineRule="auto"/>
        <w:rPr>
          <w:rFonts w:ascii="Times New Roman" w:hAnsi="Times New Roman" w:cs="Times New Roman"/>
          <w:sz w:val="24"/>
          <w:szCs w:val="24"/>
        </w:rPr>
      </w:pPr>
    </w:p>
    <w:p w14:paraId="262A488C" w14:textId="77777777" w:rsidR="00995385" w:rsidRPr="007A0EA8" w:rsidRDefault="00995385" w:rsidP="007A0EA8">
      <w:pPr>
        <w:pStyle w:val="LDClauseHeading"/>
        <w:tabs>
          <w:tab w:val="clear" w:pos="737"/>
          <w:tab w:val="left" w:pos="709"/>
        </w:tabs>
        <w:spacing w:before="0" w:after="0"/>
        <w:ind w:left="0" w:firstLine="0"/>
        <w:rPr>
          <w:rFonts w:cs="Arial"/>
          <w:bCs/>
          <w:iCs/>
        </w:rPr>
      </w:pPr>
      <w:r w:rsidRPr="007A0EA8">
        <w:rPr>
          <w:rFonts w:cs="Arial"/>
          <w:bCs/>
          <w:iCs/>
        </w:rPr>
        <w:t>[24]</w:t>
      </w:r>
      <w:r w:rsidRPr="007A0EA8">
        <w:rPr>
          <w:rFonts w:cs="Arial"/>
          <w:bCs/>
          <w:iCs/>
        </w:rPr>
        <w:tab/>
        <w:t>Subsection 5.15 (1)</w:t>
      </w:r>
    </w:p>
    <w:p w14:paraId="7B1E4D66" w14:textId="56047A3A" w:rsidR="001D67C8" w:rsidRDefault="00995385"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a</w:t>
      </w:r>
      <w:r w:rsidR="001D67C8" w:rsidRPr="00CE67EE">
        <w:rPr>
          <w:rFonts w:ascii="Times New Roman" w:hAnsi="Times New Roman" w:cs="Times New Roman"/>
          <w:sz w:val="24"/>
          <w:szCs w:val="24"/>
        </w:rPr>
        <w:t>llows for an appropriately qualified visual observer to carry out radiocommunication functions during an EVLOS operation.</w:t>
      </w:r>
    </w:p>
    <w:p w14:paraId="04D1E8AD" w14:textId="77777777" w:rsidR="00F62506" w:rsidRPr="00CE67EE" w:rsidRDefault="00F62506" w:rsidP="00CE67EE">
      <w:pPr>
        <w:spacing w:after="0" w:line="240" w:lineRule="auto"/>
        <w:rPr>
          <w:rFonts w:ascii="Times New Roman" w:hAnsi="Times New Roman" w:cs="Times New Roman"/>
          <w:sz w:val="24"/>
          <w:szCs w:val="24"/>
        </w:rPr>
      </w:pPr>
    </w:p>
    <w:p w14:paraId="305D14B2" w14:textId="77777777" w:rsidR="00456B44" w:rsidRPr="007A0EA8" w:rsidRDefault="00456B44" w:rsidP="007A0EA8">
      <w:pPr>
        <w:pStyle w:val="LDClauseHeading"/>
        <w:tabs>
          <w:tab w:val="clear" w:pos="737"/>
          <w:tab w:val="left" w:pos="709"/>
        </w:tabs>
        <w:spacing w:before="0" w:after="0"/>
        <w:ind w:left="0" w:firstLine="0"/>
        <w:rPr>
          <w:rFonts w:cs="Arial"/>
          <w:bCs/>
          <w:iCs/>
        </w:rPr>
      </w:pPr>
      <w:r w:rsidRPr="007A0EA8">
        <w:rPr>
          <w:rFonts w:cs="Arial"/>
          <w:bCs/>
          <w:iCs/>
        </w:rPr>
        <w:t>[25]</w:t>
      </w:r>
      <w:r w:rsidRPr="007A0EA8">
        <w:rPr>
          <w:rFonts w:cs="Arial"/>
          <w:bCs/>
          <w:iCs/>
        </w:rPr>
        <w:tab/>
        <w:t>After subsection 5.15 (1)</w:t>
      </w:r>
    </w:p>
    <w:p w14:paraId="548C3658" w14:textId="03D7F404" w:rsidR="001D67C8" w:rsidRDefault="00456B44"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m</w:t>
      </w:r>
      <w:r w:rsidR="001D67C8" w:rsidRPr="00CE67EE">
        <w:rPr>
          <w:rFonts w:ascii="Times New Roman" w:hAnsi="Times New Roman" w:cs="Times New Roman"/>
          <w:sz w:val="24"/>
          <w:szCs w:val="24"/>
        </w:rPr>
        <w:t>akes it clear that even though a visual observer is assigned to radio duties, it is the remote pilot for the EVLOS operation who is responsible for ensuring that the aircraft is not operated hazardously.</w:t>
      </w:r>
    </w:p>
    <w:p w14:paraId="0EB8F5A7" w14:textId="77777777" w:rsidR="00F62506" w:rsidRPr="00CE67EE" w:rsidRDefault="00F62506" w:rsidP="00CE67EE">
      <w:pPr>
        <w:spacing w:after="0" w:line="240" w:lineRule="auto"/>
        <w:rPr>
          <w:rFonts w:ascii="Times New Roman" w:hAnsi="Times New Roman" w:cs="Times New Roman"/>
          <w:sz w:val="24"/>
          <w:szCs w:val="24"/>
        </w:rPr>
      </w:pPr>
    </w:p>
    <w:p w14:paraId="7FA46854" w14:textId="391C1429" w:rsidR="003D17ED" w:rsidRPr="007A0EA8" w:rsidRDefault="003D17ED" w:rsidP="007A0EA8">
      <w:pPr>
        <w:pStyle w:val="LDClauseHeading"/>
        <w:tabs>
          <w:tab w:val="clear" w:pos="737"/>
          <w:tab w:val="left" w:pos="709"/>
          <w:tab w:val="left" w:pos="1701"/>
        </w:tabs>
        <w:spacing w:before="0" w:after="0"/>
        <w:ind w:left="0" w:firstLine="0"/>
        <w:rPr>
          <w:rFonts w:cs="Arial"/>
          <w:bCs/>
          <w:iCs/>
        </w:rPr>
      </w:pPr>
      <w:r w:rsidRPr="007A0EA8">
        <w:rPr>
          <w:rFonts w:cs="Arial"/>
          <w:bCs/>
          <w:iCs/>
        </w:rPr>
        <w:t>[26]</w:t>
      </w:r>
      <w:r w:rsidR="005C0009" w:rsidRPr="007A0EA8">
        <w:rPr>
          <w:rFonts w:cs="Arial"/>
          <w:bCs/>
          <w:iCs/>
        </w:rPr>
        <w:t xml:space="preserve"> and [27]</w:t>
      </w:r>
      <w:r w:rsidR="009A522C" w:rsidRPr="007A0EA8">
        <w:rPr>
          <w:rFonts w:cs="Arial"/>
          <w:bCs/>
          <w:iCs/>
        </w:rPr>
        <w:tab/>
      </w:r>
      <w:r w:rsidRPr="007A0EA8">
        <w:rPr>
          <w:rFonts w:cs="Arial"/>
          <w:bCs/>
          <w:iCs/>
        </w:rPr>
        <w:t>Subsection 9.03 (3)</w:t>
      </w:r>
      <w:r w:rsidR="005C0009" w:rsidRPr="007A0EA8">
        <w:rPr>
          <w:rFonts w:cs="Arial"/>
          <w:bCs/>
          <w:iCs/>
        </w:rPr>
        <w:t xml:space="preserve"> and </w:t>
      </w:r>
      <w:r w:rsidR="009A522C" w:rsidRPr="007A0EA8">
        <w:rPr>
          <w:rFonts w:cs="Arial"/>
          <w:bCs/>
          <w:iCs/>
        </w:rPr>
        <w:t>s</w:t>
      </w:r>
      <w:r w:rsidR="005C0009" w:rsidRPr="007A0EA8">
        <w:rPr>
          <w:rFonts w:cs="Arial"/>
          <w:bCs/>
          <w:iCs/>
        </w:rPr>
        <w:t>ubsection 9.03 (4)</w:t>
      </w:r>
    </w:p>
    <w:p w14:paraId="197D0558" w14:textId="79CF7CD9" w:rsidR="00A239B7" w:rsidRDefault="003D17ED"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w:t>
      </w:r>
      <w:r w:rsidR="005C0009" w:rsidRPr="00CE67EE">
        <w:rPr>
          <w:rFonts w:ascii="Times New Roman" w:hAnsi="Times New Roman" w:cs="Times New Roman"/>
          <w:sz w:val="24"/>
          <w:szCs w:val="24"/>
        </w:rPr>
        <w:t>ese</w:t>
      </w:r>
      <w:r w:rsidRPr="00CE67EE">
        <w:rPr>
          <w:rFonts w:ascii="Times New Roman" w:hAnsi="Times New Roman" w:cs="Times New Roman"/>
          <w:sz w:val="24"/>
          <w:szCs w:val="24"/>
        </w:rPr>
        <w:t xml:space="preserve"> amendment</w:t>
      </w:r>
      <w:r w:rsidR="005C0009" w:rsidRPr="00CE67EE">
        <w:rPr>
          <w:rFonts w:ascii="Times New Roman" w:hAnsi="Times New Roman" w:cs="Times New Roman"/>
          <w:sz w:val="24"/>
          <w:szCs w:val="24"/>
        </w:rPr>
        <w:t>s</w:t>
      </w:r>
      <w:r w:rsidRPr="00CE67EE">
        <w:rPr>
          <w:rFonts w:ascii="Times New Roman" w:hAnsi="Times New Roman" w:cs="Times New Roman"/>
          <w:sz w:val="24"/>
          <w:szCs w:val="24"/>
        </w:rPr>
        <w:t xml:space="preserve"> </w:t>
      </w:r>
      <w:r w:rsidR="00B02CB3" w:rsidRPr="00CE67EE">
        <w:rPr>
          <w:rFonts w:ascii="Times New Roman" w:hAnsi="Times New Roman" w:cs="Times New Roman"/>
          <w:sz w:val="24"/>
          <w:szCs w:val="24"/>
        </w:rPr>
        <w:t>ensure that subsection 9.03 (3) is not subject to subsection</w:t>
      </w:r>
      <w:r w:rsidR="009A522C" w:rsidRPr="00CE67EE">
        <w:rPr>
          <w:rFonts w:ascii="Times New Roman" w:hAnsi="Times New Roman" w:cs="Times New Roman"/>
          <w:sz w:val="24"/>
          <w:szCs w:val="24"/>
        </w:rPr>
        <w:t> </w:t>
      </w:r>
      <w:r w:rsidR="00B02CB3" w:rsidRPr="00CE67EE">
        <w:rPr>
          <w:rFonts w:ascii="Times New Roman" w:hAnsi="Times New Roman" w:cs="Times New Roman"/>
          <w:sz w:val="24"/>
          <w:szCs w:val="24"/>
        </w:rPr>
        <w:t>9.03 (4)</w:t>
      </w:r>
      <w:r w:rsidR="005C0009" w:rsidRPr="00CE67EE">
        <w:rPr>
          <w:rFonts w:ascii="Times New Roman" w:hAnsi="Times New Roman" w:cs="Times New Roman"/>
          <w:sz w:val="24"/>
          <w:szCs w:val="24"/>
        </w:rPr>
        <w:t>, but that the reverse is the case, namely</w:t>
      </w:r>
      <w:r w:rsidR="009A522C" w:rsidRPr="00CE67EE">
        <w:rPr>
          <w:rFonts w:ascii="Times New Roman" w:hAnsi="Times New Roman" w:cs="Times New Roman"/>
          <w:sz w:val="24"/>
          <w:szCs w:val="24"/>
        </w:rPr>
        <w:t>,</w:t>
      </w:r>
      <w:r w:rsidR="005C0009" w:rsidRPr="00CE67EE">
        <w:rPr>
          <w:rFonts w:ascii="Times New Roman" w:hAnsi="Times New Roman" w:cs="Times New Roman"/>
          <w:sz w:val="24"/>
          <w:szCs w:val="24"/>
        </w:rPr>
        <w:t xml:space="preserve"> </w:t>
      </w:r>
      <w:r w:rsidR="00A239B7" w:rsidRPr="00CE67EE">
        <w:rPr>
          <w:rFonts w:ascii="Times New Roman" w:hAnsi="Times New Roman" w:cs="Times New Roman"/>
          <w:sz w:val="24"/>
          <w:szCs w:val="24"/>
        </w:rPr>
        <w:t>subsection 9.03 (4) is</w:t>
      </w:r>
      <w:r w:rsidR="009A522C" w:rsidRPr="00CE67EE">
        <w:rPr>
          <w:rFonts w:ascii="Times New Roman" w:hAnsi="Times New Roman" w:cs="Times New Roman"/>
          <w:sz w:val="24"/>
          <w:szCs w:val="24"/>
        </w:rPr>
        <w:t> </w:t>
      </w:r>
      <w:r w:rsidR="00A239B7" w:rsidRPr="00CE67EE">
        <w:rPr>
          <w:rFonts w:ascii="Times New Roman" w:hAnsi="Times New Roman" w:cs="Times New Roman"/>
          <w:sz w:val="24"/>
          <w:szCs w:val="24"/>
        </w:rPr>
        <w:t>subject to subsection</w:t>
      </w:r>
      <w:r w:rsidR="009A522C" w:rsidRPr="00CE67EE">
        <w:rPr>
          <w:rFonts w:ascii="Times New Roman" w:hAnsi="Times New Roman" w:cs="Times New Roman"/>
          <w:sz w:val="24"/>
          <w:szCs w:val="24"/>
        </w:rPr>
        <w:t xml:space="preserve"> </w:t>
      </w:r>
      <w:r w:rsidR="00A239B7" w:rsidRPr="00CE67EE">
        <w:rPr>
          <w:rFonts w:ascii="Times New Roman" w:hAnsi="Times New Roman" w:cs="Times New Roman"/>
          <w:sz w:val="24"/>
          <w:szCs w:val="24"/>
        </w:rPr>
        <w:t>9.03 (3).</w:t>
      </w:r>
    </w:p>
    <w:p w14:paraId="27F59D06" w14:textId="77777777" w:rsidR="00F62506" w:rsidRPr="00CE67EE" w:rsidRDefault="00F62506" w:rsidP="00CE67EE">
      <w:pPr>
        <w:spacing w:after="0" w:line="240" w:lineRule="auto"/>
        <w:rPr>
          <w:rFonts w:ascii="Times New Roman" w:hAnsi="Times New Roman" w:cs="Times New Roman"/>
          <w:sz w:val="24"/>
          <w:szCs w:val="24"/>
        </w:rPr>
      </w:pPr>
    </w:p>
    <w:p w14:paraId="4A80A261" w14:textId="77777777" w:rsidR="00A239B7" w:rsidRPr="007A0EA8" w:rsidRDefault="00A239B7" w:rsidP="007A0EA8">
      <w:pPr>
        <w:pStyle w:val="LDClauseHeading"/>
        <w:tabs>
          <w:tab w:val="clear" w:pos="737"/>
          <w:tab w:val="left" w:pos="709"/>
        </w:tabs>
        <w:spacing w:before="0" w:after="0"/>
        <w:ind w:left="0" w:firstLine="0"/>
        <w:rPr>
          <w:rFonts w:cs="Arial"/>
          <w:bCs/>
          <w:iCs/>
        </w:rPr>
      </w:pPr>
      <w:r w:rsidRPr="007A0EA8">
        <w:rPr>
          <w:rFonts w:cs="Arial"/>
          <w:bCs/>
          <w:iCs/>
        </w:rPr>
        <w:t>[28]</w:t>
      </w:r>
      <w:r w:rsidRPr="007A0EA8">
        <w:rPr>
          <w:rFonts w:cs="Arial"/>
          <w:bCs/>
          <w:iCs/>
        </w:rPr>
        <w:tab/>
        <w:t>After subparagraph 10.07 (1) (c) (ii)</w:t>
      </w:r>
    </w:p>
    <w:p w14:paraId="38AE46A6" w14:textId="1495C354" w:rsidR="001D67C8" w:rsidRDefault="00A239B7"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has the effect of placing</w:t>
      </w:r>
      <w:r w:rsidR="001D67C8" w:rsidRPr="00CE67EE">
        <w:rPr>
          <w:rFonts w:ascii="Times New Roman" w:hAnsi="Times New Roman" w:cs="Times New Roman"/>
          <w:sz w:val="24"/>
          <w:szCs w:val="24"/>
        </w:rPr>
        <w:t xml:space="preserve"> </w:t>
      </w:r>
      <w:r w:rsidRPr="00CE67EE">
        <w:rPr>
          <w:rFonts w:ascii="Times New Roman" w:hAnsi="Times New Roman" w:cs="Times New Roman"/>
          <w:sz w:val="24"/>
          <w:szCs w:val="24"/>
        </w:rPr>
        <w:t xml:space="preserve">a </w:t>
      </w:r>
      <w:r w:rsidR="001D67C8" w:rsidRPr="00CE67EE">
        <w:rPr>
          <w:rFonts w:ascii="Times New Roman" w:hAnsi="Times New Roman" w:cs="Times New Roman"/>
          <w:sz w:val="24"/>
          <w:szCs w:val="24"/>
        </w:rPr>
        <w:t>certified RPA operator</w:t>
      </w:r>
      <w:r w:rsidRPr="00CE67EE">
        <w:rPr>
          <w:rFonts w:ascii="Times New Roman" w:hAnsi="Times New Roman" w:cs="Times New Roman"/>
          <w:sz w:val="24"/>
          <w:szCs w:val="24"/>
        </w:rPr>
        <w:t>’</w:t>
      </w:r>
      <w:r w:rsidR="001D67C8" w:rsidRPr="00CE67EE">
        <w:rPr>
          <w:rFonts w:ascii="Times New Roman" w:hAnsi="Times New Roman" w:cs="Times New Roman"/>
          <w:sz w:val="24"/>
          <w:szCs w:val="24"/>
        </w:rPr>
        <w:t>s</w:t>
      </w:r>
      <w:r w:rsidRPr="00CE67EE">
        <w:rPr>
          <w:rFonts w:ascii="Times New Roman" w:hAnsi="Times New Roman" w:cs="Times New Roman"/>
          <w:sz w:val="24"/>
          <w:szCs w:val="24"/>
        </w:rPr>
        <w:t xml:space="preserve"> obligation to record the </w:t>
      </w:r>
      <w:r w:rsidRPr="00CE67EE">
        <w:rPr>
          <w:rFonts w:ascii="Times New Roman" w:hAnsi="Times New Roman" w:cs="Times New Roman"/>
          <w:sz w:val="24"/>
          <w:szCs w:val="24"/>
          <w:lang w:eastAsia="en-AU"/>
        </w:rPr>
        <w:t>maximum and the minimum gross weight of the RPA for operations</w:t>
      </w:r>
      <w:r w:rsidRPr="00CE67EE">
        <w:rPr>
          <w:rFonts w:ascii="Times New Roman" w:hAnsi="Times New Roman" w:cs="Times New Roman"/>
          <w:sz w:val="24"/>
          <w:szCs w:val="24"/>
        </w:rPr>
        <w:t xml:space="preserve"> in</w:t>
      </w:r>
      <w:r w:rsidR="001D67C8" w:rsidRPr="00CE67EE">
        <w:rPr>
          <w:rFonts w:ascii="Times New Roman" w:hAnsi="Times New Roman" w:cs="Times New Roman"/>
          <w:sz w:val="24"/>
          <w:szCs w:val="24"/>
        </w:rPr>
        <w:t xml:space="preserve"> </w:t>
      </w:r>
      <w:r w:rsidRPr="00CE67EE">
        <w:rPr>
          <w:rFonts w:ascii="Times New Roman" w:hAnsi="Times New Roman" w:cs="Times New Roman"/>
          <w:sz w:val="24"/>
          <w:szCs w:val="24"/>
        </w:rPr>
        <w:t xml:space="preserve">the </w:t>
      </w:r>
      <w:r w:rsidR="00F568F7" w:rsidRPr="00CE67EE">
        <w:rPr>
          <w:rFonts w:ascii="Times New Roman" w:hAnsi="Times New Roman" w:cs="Times New Roman"/>
          <w:sz w:val="24"/>
          <w:szCs w:val="24"/>
        </w:rPr>
        <w:t xml:space="preserve">maintenance part of the </w:t>
      </w:r>
      <w:r w:rsidR="002B5E95" w:rsidRPr="00CE67EE">
        <w:rPr>
          <w:rFonts w:ascii="Times New Roman" w:hAnsi="Times New Roman" w:cs="Times New Roman"/>
          <w:sz w:val="24"/>
          <w:szCs w:val="24"/>
        </w:rPr>
        <w:t>RPAS technical log</w:t>
      </w:r>
      <w:r w:rsidR="00F568F7" w:rsidRPr="00CE67EE">
        <w:rPr>
          <w:rFonts w:ascii="Times New Roman" w:hAnsi="Times New Roman" w:cs="Times New Roman"/>
          <w:sz w:val="24"/>
          <w:szCs w:val="24"/>
        </w:rPr>
        <w:t xml:space="preserve"> rather than among the information relating to continuing airworthiness</w:t>
      </w:r>
      <w:r w:rsidR="002B5E95" w:rsidRPr="00CE67EE">
        <w:rPr>
          <w:rFonts w:ascii="Times New Roman" w:hAnsi="Times New Roman" w:cs="Times New Roman"/>
          <w:sz w:val="24"/>
          <w:szCs w:val="24"/>
        </w:rPr>
        <w:t>.</w:t>
      </w:r>
    </w:p>
    <w:p w14:paraId="50732051" w14:textId="77777777" w:rsidR="00F62506" w:rsidRPr="00CE67EE" w:rsidRDefault="00F62506" w:rsidP="00CE67EE">
      <w:pPr>
        <w:spacing w:after="0" w:line="240" w:lineRule="auto"/>
        <w:rPr>
          <w:rFonts w:ascii="Times New Roman" w:hAnsi="Times New Roman" w:cs="Times New Roman"/>
          <w:sz w:val="24"/>
          <w:szCs w:val="24"/>
        </w:rPr>
      </w:pPr>
    </w:p>
    <w:p w14:paraId="381B7DAD" w14:textId="77777777" w:rsidR="002B5E95" w:rsidRPr="007A0EA8" w:rsidRDefault="002B5E95" w:rsidP="007A0EA8">
      <w:pPr>
        <w:pStyle w:val="LDClauseHeading"/>
        <w:tabs>
          <w:tab w:val="clear" w:pos="737"/>
          <w:tab w:val="left" w:pos="709"/>
        </w:tabs>
        <w:spacing w:before="0" w:after="0"/>
        <w:ind w:left="0" w:firstLine="0"/>
        <w:rPr>
          <w:rFonts w:cs="Arial"/>
          <w:bCs/>
          <w:iCs/>
        </w:rPr>
      </w:pPr>
      <w:r w:rsidRPr="007A0EA8">
        <w:rPr>
          <w:rFonts w:cs="Arial"/>
          <w:bCs/>
          <w:iCs/>
        </w:rPr>
        <w:t>[29]</w:t>
      </w:r>
      <w:r w:rsidRPr="007A0EA8">
        <w:rPr>
          <w:rFonts w:cs="Arial"/>
          <w:bCs/>
          <w:iCs/>
        </w:rPr>
        <w:tab/>
        <w:t>Subparagraph 10.07 (1) (d) (ii)</w:t>
      </w:r>
    </w:p>
    <w:p w14:paraId="10D930EA" w14:textId="6BABA31B" w:rsidR="001D67C8" w:rsidRDefault="002B5E95"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make it clear information relating to continuing airworthiness of RPA</w:t>
      </w:r>
      <w:r w:rsidR="001D67C8" w:rsidRPr="00CE67EE">
        <w:rPr>
          <w:rFonts w:ascii="Times New Roman" w:hAnsi="Times New Roman" w:cs="Times New Roman"/>
          <w:sz w:val="24"/>
          <w:szCs w:val="24"/>
        </w:rPr>
        <w:t xml:space="preserve"> </w:t>
      </w:r>
      <w:r w:rsidRPr="00CE67EE">
        <w:rPr>
          <w:rFonts w:ascii="Times New Roman" w:hAnsi="Times New Roman" w:cs="Times New Roman"/>
          <w:sz w:val="24"/>
          <w:szCs w:val="24"/>
        </w:rPr>
        <w:t xml:space="preserve">is to be recorded only for </w:t>
      </w:r>
      <w:r w:rsidR="001D67C8" w:rsidRPr="00CE67EE">
        <w:rPr>
          <w:rFonts w:ascii="Times New Roman" w:hAnsi="Times New Roman" w:cs="Times New Roman"/>
          <w:sz w:val="24"/>
          <w:szCs w:val="24"/>
        </w:rPr>
        <w:t>larger RPA</w:t>
      </w:r>
      <w:r w:rsidRPr="00CE67EE">
        <w:rPr>
          <w:rFonts w:ascii="Times New Roman" w:hAnsi="Times New Roman" w:cs="Times New Roman"/>
          <w:sz w:val="24"/>
          <w:szCs w:val="24"/>
        </w:rPr>
        <w:t xml:space="preserve"> whose gross weight is more than 25 kg.</w:t>
      </w:r>
    </w:p>
    <w:p w14:paraId="329D414A" w14:textId="77777777" w:rsidR="00F62506" w:rsidRPr="00CE67EE" w:rsidRDefault="00F62506" w:rsidP="00CE67EE">
      <w:pPr>
        <w:spacing w:after="0" w:line="240" w:lineRule="auto"/>
        <w:rPr>
          <w:rFonts w:ascii="Times New Roman" w:hAnsi="Times New Roman" w:cs="Times New Roman"/>
          <w:sz w:val="24"/>
          <w:szCs w:val="24"/>
        </w:rPr>
      </w:pPr>
    </w:p>
    <w:p w14:paraId="714D71A6" w14:textId="77777777" w:rsidR="002B5E95" w:rsidRPr="007A0EA8" w:rsidRDefault="002B5E95" w:rsidP="007A0EA8">
      <w:pPr>
        <w:pStyle w:val="LDClauseHeading"/>
        <w:tabs>
          <w:tab w:val="clear" w:pos="737"/>
          <w:tab w:val="left" w:pos="709"/>
        </w:tabs>
        <w:spacing w:before="0" w:after="0"/>
        <w:ind w:left="0" w:firstLine="0"/>
        <w:rPr>
          <w:rFonts w:cs="Arial"/>
          <w:bCs/>
          <w:iCs/>
        </w:rPr>
      </w:pPr>
      <w:r w:rsidRPr="007A0EA8">
        <w:rPr>
          <w:rFonts w:cs="Arial"/>
          <w:bCs/>
          <w:iCs/>
        </w:rPr>
        <w:t>[30]</w:t>
      </w:r>
      <w:r w:rsidRPr="007A0EA8">
        <w:rPr>
          <w:rFonts w:cs="Arial"/>
          <w:bCs/>
          <w:iCs/>
        </w:rPr>
        <w:tab/>
        <w:t>Subparagraphs 10.07 (1) (d) (iii) and (iv)</w:t>
      </w:r>
    </w:p>
    <w:p w14:paraId="7736445E" w14:textId="55DE7EBC" w:rsidR="001D67C8" w:rsidRDefault="002B5E95"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w:t>
      </w:r>
      <w:r w:rsidR="00F568F7" w:rsidRPr="00CE67EE">
        <w:rPr>
          <w:rFonts w:ascii="Times New Roman" w:hAnsi="Times New Roman" w:cs="Times New Roman"/>
          <w:sz w:val="24"/>
          <w:szCs w:val="24"/>
        </w:rPr>
        <w:t>is consequential on [</w:t>
      </w:r>
      <w:r w:rsidR="001D67C8" w:rsidRPr="00CE67EE">
        <w:rPr>
          <w:rFonts w:ascii="Times New Roman" w:hAnsi="Times New Roman" w:cs="Times New Roman"/>
          <w:sz w:val="24"/>
          <w:szCs w:val="24"/>
        </w:rPr>
        <w:t>28</w:t>
      </w:r>
      <w:r w:rsidR="00F568F7" w:rsidRPr="00CE67EE">
        <w:rPr>
          <w:rFonts w:ascii="Times New Roman" w:hAnsi="Times New Roman" w:cs="Times New Roman"/>
          <w:sz w:val="24"/>
          <w:szCs w:val="24"/>
        </w:rPr>
        <w:t>] by removing references to weights.</w:t>
      </w:r>
    </w:p>
    <w:p w14:paraId="53B0DDBE" w14:textId="77777777" w:rsidR="00F62506" w:rsidRPr="00CE67EE" w:rsidRDefault="00F62506" w:rsidP="00CE67EE">
      <w:pPr>
        <w:spacing w:after="0" w:line="240" w:lineRule="auto"/>
        <w:rPr>
          <w:rFonts w:ascii="Times New Roman" w:hAnsi="Times New Roman" w:cs="Times New Roman"/>
          <w:sz w:val="24"/>
          <w:szCs w:val="24"/>
        </w:rPr>
      </w:pPr>
    </w:p>
    <w:p w14:paraId="36A2BE7B" w14:textId="6425125D" w:rsidR="000972B7" w:rsidRPr="007A0EA8" w:rsidRDefault="000972B7" w:rsidP="007A0EA8">
      <w:pPr>
        <w:pStyle w:val="LDClauseHeading"/>
        <w:tabs>
          <w:tab w:val="clear" w:pos="737"/>
          <w:tab w:val="left" w:pos="709"/>
        </w:tabs>
        <w:spacing w:before="0" w:after="0"/>
        <w:ind w:left="0" w:firstLine="0"/>
        <w:rPr>
          <w:rFonts w:cs="Arial"/>
          <w:bCs/>
          <w:iCs/>
        </w:rPr>
      </w:pPr>
      <w:r w:rsidRPr="007A0EA8">
        <w:rPr>
          <w:rFonts w:cs="Arial"/>
          <w:bCs/>
          <w:iCs/>
        </w:rPr>
        <w:t>[31]</w:t>
      </w:r>
      <w:r w:rsidRPr="007A0EA8">
        <w:rPr>
          <w:rFonts w:cs="Arial"/>
          <w:bCs/>
          <w:iCs/>
        </w:rPr>
        <w:tab/>
        <w:t>After subparagraph 10.12 (2) (a) (ii)</w:t>
      </w:r>
    </w:p>
    <w:p w14:paraId="77E9AF4C" w14:textId="4337ADFF" w:rsidR="001D67C8" w:rsidRDefault="000972B7"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w:t>
      </w:r>
      <w:r w:rsidR="005C0009" w:rsidRPr="00CE67EE">
        <w:rPr>
          <w:rFonts w:ascii="Times New Roman" w:hAnsi="Times New Roman" w:cs="Times New Roman"/>
          <w:sz w:val="24"/>
          <w:szCs w:val="24"/>
        </w:rPr>
        <w:t>relocates to a more appropriate section of the RPA technical log</w:t>
      </w:r>
      <w:r w:rsidRPr="00CE67EE">
        <w:rPr>
          <w:rFonts w:ascii="Times New Roman" w:hAnsi="Times New Roman" w:cs="Times New Roman"/>
          <w:sz w:val="24"/>
          <w:szCs w:val="24"/>
        </w:rPr>
        <w:t xml:space="preserve"> the</w:t>
      </w:r>
      <w:r w:rsidR="001D67C8" w:rsidRPr="00CE67EE">
        <w:rPr>
          <w:rFonts w:ascii="Times New Roman" w:hAnsi="Times New Roman" w:cs="Times New Roman"/>
          <w:sz w:val="24"/>
          <w:szCs w:val="24"/>
        </w:rPr>
        <w:t xml:space="preserve"> requirement </w:t>
      </w:r>
      <w:r w:rsidR="00433538" w:rsidRPr="00CE67EE">
        <w:rPr>
          <w:rFonts w:ascii="Times New Roman" w:hAnsi="Times New Roman" w:cs="Times New Roman"/>
          <w:sz w:val="24"/>
          <w:szCs w:val="24"/>
        </w:rPr>
        <w:t>that</w:t>
      </w:r>
      <w:r w:rsidR="001D67C8" w:rsidRPr="00CE67EE">
        <w:rPr>
          <w:rFonts w:ascii="Times New Roman" w:hAnsi="Times New Roman" w:cs="Times New Roman"/>
          <w:sz w:val="24"/>
          <w:szCs w:val="24"/>
        </w:rPr>
        <w:t xml:space="preserve"> some excluded RPA operators </w:t>
      </w:r>
      <w:r w:rsidR="005C0009" w:rsidRPr="00CE67EE">
        <w:rPr>
          <w:rFonts w:ascii="Times New Roman" w:hAnsi="Times New Roman" w:cs="Times New Roman"/>
          <w:sz w:val="24"/>
          <w:szCs w:val="24"/>
        </w:rPr>
        <w:t xml:space="preserve">must </w:t>
      </w:r>
      <w:r w:rsidR="00433538" w:rsidRPr="00CE67EE">
        <w:rPr>
          <w:rFonts w:ascii="Times New Roman" w:hAnsi="Times New Roman" w:cs="Times New Roman"/>
          <w:sz w:val="24"/>
          <w:szCs w:val="24"/>
        </w:rPr>
        <w:t>record</w:t>
      </w:r>
      <w:r w:rsidR="001D67C8" w:rsidRPr="00CE67EE">
        <w:rPr>
          <w:rFonts w:ascii="Times New Roman" w:hAnsi="Times New Roman" w:cs="Times New Roman"/>
          <w:sz w:val="24"/>
          <w:szCs w:val="24"/>
        </w:rPr>
        <w:t xml:space="preserve"> </w:t>
      </w:r>
      <w:r w:rsidR="00433538" w:rsidRPr="00CE67EE">
        <w:rPr>
          <w:rFonts w:ascii="Times New Roman" w:hAnsi="Times New Roman" w:cs="Times New Roman"/>
          <w:sz w:val="24"/>
          <w:szCs w:val="24"/>
          <w:lang w:eastAsia="en-AU"/>
        </w:rPr>
        <w:t>the maximum and the minimum gross weight of the RPA for operations</w:t>
      </w:r>
      <w:r w:rsidR="00433538" w:rsidRPr="00CE67EE">
        <w:rPr>
          <w:rFonts w:ascii="Times New Roman" w:hAnsi="Times New Roman" w:cs="Times New Roman"/>
          <w:sz w:val="24"/>
          <w:szCs w:val="24"/>
        </w:rPr>
        <w:t>.</w:t>
      </w:r>
    </w:p>
    <w:p w14:paraId="4A1ADFA9" w14:textId="77777777" w:rsidR="00F62506" w:rsidRPr="00CE67EE" w:rsidRDefault="00F62506" w:rsidP="00CE67EE">
      <w:pPr>
        <w:spacing w:after="0" w:line="240" w:lineRule="auto"/>
        <w:rPr>
          <w:rFonts w:ascii="Times New Roman" w:hAnsi="Times New Roman" w:cs="Times New Roman"/>
          <w:sz w:val="24"/>
          <w:szCs w:val="24"/>
        </w:rPr>
      </w:pPr>
    </w:p>
    <w:p w14:paraId="4C966694" w14:textId="41609E8E" w:rsidR="00C653AD" w:rsidRPr="007A0EA8" w:rsidRDefault="009A6E4F" w:rsidP="007A0EA8">
      <w:pPr>
        <w:pStyle w:val="LDClauseHeading"/>
        <w:tabs>
          <w:tab w:val="clear" w:pos="737"/>
          <w:tab w:val="left" w:pos="709"/>
        </w:tabs>
        <w:spacing w:before="0" w:after="0"/>
        <w:ind w:left="0" w:firstLine="0"/>
        <w:rPr>
          <w:rFonts w:cs="Arial"/>
          <w:bCs/>
          <w:iCs/>
        </w:rPr>
      </w:pPr>
      <w:r w:rsidRPr="007A0EA8">
        <w:rPr>
          <w:rFonts w:cs="Arial"/>
          <w:bCs/>
          <w:iCs/>
        </w:rPr>
        <w:t>[32]</w:t>
      </w:r>
      <w:r w:rsidRPr="007A0EA8">
        <w:rPr>
          <w:rFonts w:cs="Arial"/>
          <w:bCs/>
          <w:iCs/>
        </w:rPr>
        <w:tab/>
        <w:t>Chapter 11</w:t>
      </w:r>
    </w:p>
    <w:p w14:paraId="53A7C41E" w14:textId="6D1684EF" w:rsidR="009A6E4F" w:rsidRPr="00CE67EE" w:rsidRDefault="00D37BB2" w:rsidP="00CE67EE">
      <w:pPr>
        <w:spacing w:after="0" w:line="240" w:lineRule="auto"/>
        <w:rPr>
          <w:rFonts w:ascii="Times New Roman" w:hAnsi="Times New Roman" w:cs="Times New Roman"/>
          <w:sz w:val="24"/>
          <w:szCs w:val="24"/>
          <w:lang w:eastAsia="en-AU"/>
        </w:rPr>
      </w:pPr>
      <w:r w:rsidRPr="00CE67EE">
        <w:rPr>
          <w:rFonts w:ascii="Times New Roman" w:hAnsi="Times New Roman" w:cs="Times New Roman"/>
          <w:sz w:val="24"/>
          <w:szCs w:val="24"/>
        </w:rPr>
        <w:t xml:space="preserve">Under subregulation 101.372 (1) of CASR, before the first operation of an excluded RPA, the operator must notify CASA of the operation. </w:t>
      </w:r>
      <w:r w:rsidR="009A6E4F" w:rsidRPr="00CE67EE">
        <w:rPr>
          <w:rFonts w:ascii="Times New Roman" w:hAnsi="Times New Roman" w:cs="Times New Roman"/>
          <w:sz w:val="24"/>
          <w:szCs w:val="24"/>
        </w:rPr>
        <w:t>Th</w:t>
      </w:r>
      <w:r w:rsidRPr="00CE67EE">
        <w:rPr>
          <w:rFonts w:ascii="Times New Roman" w:hAnsi="Times New Roman" w:cs="Times New Roman"/>
          <w:sz w:val="24"/>
          <w:szCs w:val="24"/>
        </w:rPr>
        <w:t>is</w:t>
      </w:r>
      <w:r w:rsidR="009A6E4F" w:rsidRPr="00CE67EE">
        <w:rPr>
          <w:rFonts w:ascii="Times New Roman" w:hAnsi="Times New Roman" w:cs="Times New Roman"/>
          <w:sz w:val="24"/>
          <w:szCs w:val="24"/>
        </w:rPr>
        <w:t xml:space="preserve"> amendment </w:t>
      </w:r>
      <w:r w:rsidR="00B76637" w:rsidRPr="00CE67EE">
        <w:rPr>
          <w:rFonts w:ascii="Times New Roman" w:hAnsi="Times New Roman" w:cs="Times New Roman"/>
          <w:sz w:val="24"/>
          <w:szCs w:val="24"/>
        </w:rPr>
        <w:t xml:space="preserve">inserts a new section 11.01 to </w:t>
      </w:r>
      <w:r w:rsidRPr="00CE67EE">
        <w:rPr>
          <w:rFonts w:ascii="Times New Roman" w:hAnsi="Times New Roman" w:cs="Times New Roman"/>
          <w:sz w:val="24"/>
          <w:szCs w:val="24"/>
        </w:rPr>
        <w:t>provide the form and manner for</w:t>
      </w:r>
      <w:r w:rsidR="00CE216E" w:rsidRPr="00CE67EE">
        <w:rPr>
          <w:rFonts w:ascii="Times New Roman" w:hAnsi="Times New Roman" w:cs="Times New Roman"/>
          <w:sz w:val="24"/>
          <w:szCs w:val="24"/>
        </w:rPr>
        <w:t xml:space="preserve"> excluded RPA operators</w:t>
      </w:r>
      <w:r w:rsidRPr="00CE67EE">
        <w:rPr>
          <w:rFonts w:ascii="Times New Roman" w:hAnsi="Times New Roman" w:cs="Times New Roman"/>
          <w:sz w:val="24"/>
          <w:szCs w:val="24"/>
        </w:rPr>
        <w:t xml:space="preserve"> to so notify CASA</w:t>
      </w:r>
      <w:r w:rsidR="00B76637" w:rsidRPr="00CE67EE">
        <w:rPr>
          <w:rFonts w:ascii="Times New Roman" w:hAnsi="Times New Roman" w:cs="Times New Roman"/>
          <w:sz w:val="24"/>
          <w:szCs w:val="24"/>
        </w:rPr>
        <w:t xml:space="preserve">. </w:t>
      </w:r>
      <w:bookmarkStart w:id="2" w:name="_Toc2945992"/>
      <w:r w:rsidR="00B76637" w:rsidRPr="00CE67EE">
        <w:rPr>
          <w:rFonts w:ascii="Times New Roman" w:hAnsi="Times New Roman" w:cs="Times New Roman"/>
          <w:sz w:val="24"/>
          <w:szCs w:val="24"/>
        </w:rPr>
        <w:t>T</w:t>
      </w:r>
      <w:r w:rsidR="009A6E4F" w:rsidRPr="00CE67EE">
        <w:rPr>
          <w:rFonts w:ascii="Times New Roman" w:hAnsi="Times New Roman" w:cs="Times New Roman"/>
          <w:sz w:val="24"/>
          <w:szCs w:val="24"/>
        </w:rPr>
        <w:t xml:space="preserve">he notification must be made through the CASA online notification system </w:t>
      </w:r>
      <w:r w:rsidR="00B76637" w:rsidRPr="00CE67EE">
        <w:rPr>
          <w:rFonts w:ascii="Times New Roman" w:hAnsi="Times New Roman" w:cs="Times New Roman"/>
          <w:sz w:val="24"/>
          <w:szCs w:val="24"/>
        </w:rPr>
        <w:lastRenderedPageBreak/>
        <w:t>and</w:t>
      </w:r>
      <w:r w:rsidR="009A6E4F" w:rsidRPr="00CE67EE">
        <w:rPr>
          <w:rFonts w:ascii="Times New Roman" w:hAnsi="Times New Roman" w:cs="Times New Roman"/>
          <w:sz w:val="24"/>
          <w:szCs w:val="24"/>
        </w:rPr>
        <w:t xml:space="preserve"> must contain </w:t>
      </w:r>
      <w:r w:rsidR="009A6E4F" w:rsidRPr="00CE67EE">
        <w:rPr>
          <w:rFonts w:ascii="Times New Roman" w:hAnsi="Times New Roman" w:cs="Times New Roman"/>
          <w:sz w:val="24"/>
          <w:szCs w:val="24"/>
          <w:lang w:eastAsia="en-AU"/>
        </w:rPr>
        <w:t xml:space="preserve">the </w:t>
      </w:r>
      <w:r w:rsidR="00B76637" w:rsidRPr="00CE67EE">
        <w:rPr>
          <w:rFonts w:ascii="Times New Roman" w:hAnsi="Times New Roman" w:cs="Times New Roman"/>
          <w:sz w:val="24"/>
          <w:szCs w:val="24"/>
          <w:lang w:eastAsia="en-AU"/>
        </w:rPr>
        <w:t>operator’s name</w:t>
      </w:r>
      <w:r w:rsidR="00F309DB" w:rsidRPr="00CE67EE">
        <w:rPr>
          <w:rFonts w:ascii="Times New Roman" w:hAnsi="Times New Roman" w:cs="Times New Roman"/>
          <w:sz w:val="24"/>
          <w:szCs w:val="24"/>
          <w:lang w:eastAsia="en-AU"/>
        </w:rPr>
        <w:t>, trading name,</w:t>
      </w:r>
      <w:r w:rsidR="00B76637" w:rsidRPr="00CE67EE">
        <w:rPr>
          <w:rFonts w:ascii="Times New Roman" w:hAnsi="Times New Roman" w:cs="Times New Roman"/>
          <w:sz w:val="24"/>
          <w:szCs w:val="24"/>
          <w:lang w:eastAsia="en-AU"/>
        </w:rPr>
        <w:t xml:space="preserve"> address and </w:t>
      </w:r>
      <w:r w:rsidR="009A6E4F" w:rsidRPr="00CE67EE">
        <w:rPr>
          <w:rFonts w:ascii="Times New Roman" w:hAnsi="Times New Roman" w:cs="Times New Roman"/>
          <w:sz w:val="24"/>
          <w:szCs w:val="24"/>
          <w:lang w:eastAsia="en-AU"/>
        </w:rPr>
        <w:t>a description of the kind of excluded R</w:t>
      </w:r>
      <w:bookmarkStart w:id="3" w:name="_GoBack"/>
      <w:bookmarkEnd w:id="3"/>
      <w:r w:rsidR="009A6E4F" w:rsidRPr="00CE67EE">
        <w:rPr>
          <w:rFonts w:ascii="Times New Roman" w:hAnsi="Times New Roman" w:cs="Times New Roman"/>
          <w:sz w:val="24"/>
          <w:szCs w:val="24"/>
          <w:lang w:eastAsia="en-AU"/>
        </w:rPr>
        <w:t>PA that are the subject of the notification.</w:t>
      </w:r>
    </w:p>
    <w:p w14:paraId="4AB63F09" w14:textId="32AF816F" w:rsidR="009A6E4F" w:rsidRPr="00CE67EE" w:rsidRDefault="00B76637" w:rsidP="00CE67EE">
      <w:pPr>
        <w:spacing w:after="0" w:line="240" w:lineRule="auto"/>
        <w:rPr>
          <w:rFonts w:ascii="Times New Roman" w:hAnsi="Times New Roman" w:cs="Times New Roman"/>
          <w:sz w:val="24"/>
          <w:szCs w:val="24"/>
          <w:lang w:eastAsia="en-AU"/>
        </w:rPr>
      </w:pPr>
      <w:r w:rsidRPr="00CE67EE">
        <w:rPr>
          <w:rFonts w:ascii="Times New Roman" w:hAnsi="Times New Roman" w:cs="Times New Roman"/>
          <w:sz w:val="24"/>
          <w:szCs w:val="24"/>
        </w:rPr>
        <w:t xml:space="preserve">This amendment also inserts a new section 11.02 to prescribe </w:t>
      </w:r>
      <w:r w:rsidR="00F309DB" w:rsidRPr="00CE67EE">
        <w:rPr>
          <w:rFonts w:ascii="Times New Roman" w:hAnsi="Times New Roman" w:cs="Times New Roman"/>
          <w:sz w:val="24"/>
          <w:szCs w:val="24"/>
        </w:rPr>
        <w:t>that</w:t>
      </w:r>
      <w:r w:rsidRPr="00CE67EE">
        <w:rPr>
          <w:rFonts w:ascii="Times New Roman" w:hAnsi="Times New Roman" w:cs="Times New Roman"/>
          <w:sz w:val="24"/>
          <w:szCs w:val="24"/>
        </w:rPr>
        <w:t xml:space="preserve"> c</w:t>
      </w:r>
      <w:r w:rsidRPr="00CE67EE">
        <w:rPr>
          <w:rFonts w:ascii="Times New Roman" w:hAnsi="Times New Roman" w:cs="Times New Roman"/>
          <w:sz w:val="24"/>
          <w:szCs w:val="24"/>
          <w:lang w:eastAsia="en-AU"/>
        </w:rPr>
        <w:t xml:space="preserve">hanges in </w:t>
      </w:r>
      <w:r w:rsidR="00F309DB" w:rsidRPr="00CE67EE">
        <w:rPr>
          <w:rFonts w:ascii="Times New Roman" w:hAnsi="Times New Roman" w:cs="Times New Roman"/>
          <w:sz w:val="24"/>
          <w:szCs w:val="24"/>
          <w:lang w:eastAsia="en-AU"/>
        </w:rPr>
        <w:t xml:space="preserve">such notified </w:t>
      </w:r>
      <w:r w:rsidRPr="00CE67EE">
        <w:rPr>
          <w:rFonts w:ascii="Times New Roman" w:hAnsi="Times New Roman" w:cs="Times New Roman"/>
          <w:sz w:val="24"/>
          <w:szCs w:val="24"/>
          <w:lang w:eastAsia="en-AU"/>
        </w:rPr>
        <w:t>information that must also be notified to CASA.</w:t>
      </w:r>
      <w:bookmarkEnd w:id="2"/>
    </w:p>
    <w:p w14:paraId="0952BFFD" w14:textId="77777777" w:rsidR="00F62506" w:rsidRPr="00CE67EE" w:rsidRDefault="00F62506" w:rsidP="00CE67EE">
      <w:pPr>
        <w:spacing w:after="0" w:line="240" w:lineRule="auto"/>
        <w:rPr>
          <w:rFonts w:ascii="Times New Roman" w:hAnsi="Times New Roman" w:cs="Times New Roman"/>
          <w:sz w:val="24"/>
          <w:szCs w:val="24"/>
        </w:rPr>
      </w:pPr>
    </w:p>
    <w:p w14:paraId="606E1E90" w14:textId="42FE02B5" w:rsidR="00F309DB" w:rsidRPr="007A0EA8" w:rsidRDefault="00F309DB" w:rsidP="007A0EA8">
      <w:pPr>
        <w:pStyle w:val="LDClauseHeading"/>
        <w:tabs>
          <w:tab w:val="clear" w:pos="737"/>
          <w:tab w:val="left" w:pos="1276"/>
        </w:tabs>
        <w:spacing w:before="0" w:after="0"/>
        <w:ind w:left="0" w:firstLine="0"/>
        <w:rPr>
          <w:rFonts w:cs="Arial"/>
          <w:bCs/>
          <w:iCs/>
        </w:rPr>
      </w:pPr>
      <w:r w:rsidRPr="007A0EA8">
        <w:rPr>
          <w:rFonts w:cs="Arial"/>
          <w:bCs/>
          <w:iCs/>
        </w:rPr>
        <w:t>[33]-</w:t>
      </w:r>
      <w:r w:rsidR="00750264" w:rsidRPr="007A0EA8">
        <w:rPr>
          <w:rFonts w:cs="Arial"/>
          <w:bCs/>
          <w:iCs/>
        </w:rPr>
        <w:t>[38]</w:t>
      </w:r>
      <w:r w:rsidRPr="007A0EA8">
        <w:rPr>
          <w:rFonts w:cs="Arial"/>
          <w:bCs/>
          <w:iCs/>
        </w:rPr>
        <w:tab/>
      </w:r>
      <w:r w:rsidR="00750264" w:rsidRPr="007A0EA8">
        <w:rPr>
          <w:rFonts w:cs="Arial"/>
          <w:bCs/>
          <w:iCs/>
        </w:rPr>
        <w:t xml:space="preserve">Amendments to </w:t>
      </w:r>
      <w:r w:rsidRPr="007A0EA8">
        <w:rPr>
          <w:rFonts w:cs="Arial"/>
          <w:bCs/>
          <w:iCs/>
        </w:rPr>
        <w:t>Schedule 4</w:t>
      </w:r>
    </w:p>
    <w:p w14:paraId="50A94CD3" w14:textId="469C106C" w:rsidR="001D67C8" w:rsidRDefault="00EB347A"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Under section 2.10, in an aeronautical knowledge examination, there must be at least 80 multichoice questions spread across topics which are allocated a priority </w:t>
      </w:r>
      <w:r w:rsidR="003C43BC" w:rsidRPr="00CE67EE">
        <w:rPr>
          <w:rFonts w:ascii="Times New Roman" w:hAnsi="Times New Roman" w:cs="Times New Roman"/>
          <w:sz w:val="24"/>
          <w:szCs w:val="24"/>
        </w:rPr>
        <w:t xml:space="preserve">category A, B or C. The priority category determines the minimum number of </w:t>
      </w:r>
      <w:r w:rsidR="005C0009" w:rsidRPr="00CE67EE">
        <w:rPr>
          <w:rFonts w:ascii="Times New Roman" w:hAnsi="Times New Roman" w:cs="Times New Roman"/>
          <w:sz w:val="24"/>
          <w:szCs w:val="24"/>
        </w:rPr>
        <w:t xml:space="preserve">examination </w:t>
      </w:r>
      <w:r w:rsidR="003C43BC" w:rsidRPr="00CE67EE">
        <w:rPr>
          <w:rFonts w:ascii="Times New Roman" w:hAnsi="Times New Roman" w:cs="Times New Roman"/>
          <w:sz w:val="24"/>
          <w:szCs w:val="24"/>
        </w:rPr>
        <w:t>questions</w:t>
      </w:r>
      <w:r w:rsidRPr="00CE67EE">
        <w:rPr>
          <w:rFonts w:ascii="Times New Roman" w:hAnsi="Times New Roman" w:cs="Times New Roman"/>
          <w:sz w:val="24"/>
          <w:szCs w:val="24"/>
        </w:rPr>
        <w:t xml:space="preserve"> </w:t>
      </w:r>
      <w:r w:rsidR="003C43BC" w:rsidRPr="00CE67EE">
        <w:rPr>
          <w:rFonts w:ascii="Times New Roman" w:hAnsi="Times New Roman" w:cs="Times New Roman"/>
          <w:sz w:val="24"/>
          <w:szCs w:val="24"/>
        </w:rPr>
        <w:t xml:space="preserve">required for topics allocated to that category. </w:t>
      </w:r>
      <w:r w:rsidR="00750264" w:rsidRPr="00CE67EE">
        <w:rPr>
          <w:rFonts w:ascii="Times New Roman" w:hAnsi="Times New Roman" w:cs="Times New Roman"/>
          <w:sz w:val="24"/>
          <w:szCs w:val="24"/>
        </w:rPr>
        <w:t xml:space="preserve">These amendments assign a more appropriate priority category to some of the aeronautical knowledge topics within the </w:t>
      </w:r>
      <w:r w:rsidR="001D67C8" w:rsidRPr="00CE67EE">
        <w:rPr>
          <w:rFonts w:ascii="Times New Roman" w:hAnsi="Times New Roman" w:cs="Times New Roman"/>
          <w:sz w:val="24"/>
          <w:szCs w:val="24"/>
        </w:rPr>
        <w:t>aeronautical knowledge units</w:t>
      </w:r>
      <w:r w:rsidR="00750264" w:rsidRPr="00CE67EE">
        <w:rPr>
          <w:rFonts w:ascii="Times New Roman" w:hAnsi="Times New Roman" w:cs="Times New Roman"/>
          <w:sz w:val="24"/>
          <w:szCs w:val="24"/>
        </w:rPr>
        <w:t xml:space="preserve"> required to qualify for a RePL.</w:t>
      </w:r>
      <w:r w:rsidR="001D67C8" w:rsidRPr="00CE67EE">
        <w:rPr>
          <w:rFonts w:ascii="Times New Roman" w:hAnsi="Times New Roman" w:cs="Times New Roman"/>
          <w:sz w:val="24"/>
          <w:szCs w:val="24"/>
        </w:rPr>
        <w:t xml:space="preserve"> </w:t>
      </w:r>
      <w:r w:rsidR="003C43BC" w:rsidRPr="00CE67EE">
        <w:rPr>
          <w:rFonts w:ascii="Times New Roman" w:hAnsi="Times New Roman" w:cs="Times New Roman"/>
          <w:sz w:val="24"/>
          <w:szCs w:val="24"/>
        </w:rPr>
        <w:t>These reassignments will also ensure that</w:t>
      </w:r>
      <w:r w:rsidR="001D67C8" w:rsidRPr="00CE67EE">
        <w:rPr>
          <w:rFonts w:ascii="Times New Roman" w:hAnsi="Times New Roman" w:cs="Times New Roman"/>
          <w:sz w:val="24"/>
          <w:szCs w:val="24"/>
        </w:rPr>
        <w:t xml:space="preserve"> whole numbers of questions are required for certain units.</w:t>
      </w:r>
    </w:p>
    <w:p w14:paraId="6C2ECBF5" w14:textId="77777777" w:rsidR="00F62506" w:rsidRPr="00CE67EE" w:rsidRDefault="00F62506" w:rsidP="00CE67EE">
      <w:pPr>
        <w:spacing w:after="0" w:line="240" w:lineRule="auto"/>
        <w:rPr>
          <w:rFonts w:ascii="Times New Roman" w:hAnsi="Times New Roman" w:cs="Times New Roman"/>
          <w:sz w:val="24"/>
          <w:szCs w:val="24"/>
        </w:rPr>
      </w:pPr>
    </w:p>
    <w:p w14:paraId="50AD96F1" w14:textId="77974C29" w:rsidR="003C43BC" w:rsidRPr="007A0EA8" w:rsidRDefault="003C43BC" w:rsidP="007A0EA8">
      <w:pPr>
        <w:pStyle w:val="LDClauseHeading"/>
        <w:tabs>
          <w:tab w:val="clear" w:pos="737"/>
          <w:tab w:val="left" w:pos="709"/>
          <w:tab w:val="left" w:pos="1701"/>
        </w:tabs>
        <w:spacing w:before="0" w:after="0"/>
        <w:ind w:left="0" w:firstLine="0"/>
        <w:rPr>
          <w:rFonts w:cs="Arial"/>
          <w:bCs/>
          <w:iCs/>
        </w:rPr>
      </w:pPr>
      <w:r w:rsidRPr="007A0EA8">
        <w:rPr>
          <w:rFonts w:cs="Arial"/>
          <w:bCs/>
          <w:iCs/>
        </w:rPr>
        <w:t>[39]</w:t>
      </w:r>
      <w:r w:rsidR="00367EF0" w:rsidRPr="007A0EA8">
        <w:rPr>
          <w:rFonts w:cs="Arial"/>
          <w:bCs/>
          <w:iCs/>
        </w:rPr>
        <w:t xml:space="preserve"> and [40]</w:t>
      </w:r>
      <w:r w:rsidRPr="007A0EA8">
        <w:rPr>
          <w:rFonts w:cs="Arial"/>
          <w:bCs/>
          <w:iCs/>
        </w:rPr>
        <w:tab/>
        <w:t>Schedule 4, Appendix 5, Unit 12, item 3, paragraph (e)</w:t>
      </w:r>
      <w:r w:rsidR="00367EF0" w:rsidRPr="007A0EA8">
        <w:rPr>
          <w:rFonts w:cs="Arial"/>
          <w:bCs/>
          <w:iCs/>
        </w:rPr>
        <w:t xml:space="preserve"> and Schedule 4, Appendix 5, Unit 12, item 6</w:t>
      </w:r>
    </w:p>
    <w:p w14:paraId="09F519D1" w14:textId="5A537634" w:rsidR="001D67C8" w:rsidRDefault="003C43BC"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w:t>
      </w:r>
      <w:r w:rsidR="00367EF0" w:rsidRPr="00CE67EE">
        <w:rPr>
          <w:rFonts w:ascii="Times New Roman" w:hAnsi="Times New Roman" w:cs="Times New Roman"/>
          <w:sz w:val="24"/>
          <w:szCs w:val="24"/>
        </w:rPr>
        <w:t xml:space="preserve">ese amendments relocate from item 6 to item 3 certain </w:t>
      </w:r>
      <w:r w:rsidR="00643E9F" w:rsidRPr="00CE67EE">
        <w:rPr>
          <w:rFonts w:ascii="Times New Roman" w:hAnsi="Times New Roman" w:cs="Times New Roman"/>
          <w:sz w:val="24"/>
          <w:szCs w:val="24"/>
        </w:rPr>
        <w:t>aerodynamics</w:t>
      </w:r>
      <w:r w:rsidR="001D67C8" w:rsidRPr="00CE67EE">
        <w:rPr>
          <w:rFonts w:ascii="Times New Roman" w:hAnsi="Times New Roman" w:cs="Times New Roman"/>
          <w:sz w:val="24"/>
          <w:szCs w:val="24"/>
        </w:rPr>
        <w:t xml:space="preserve"> </w:t>
      </w:r>
      <w:r w:rsidR="00367EF0" w:rsidRPr="00CE67EE">
        <w:rPr>
          <w:rFonts w:ascii="Times New Roman" w:hAnsi="Times New Roman" w:cs="Times New Roman"/>
          <w:sz w:val="24"/>
          <w:szCs w:val="24"/>
        </w:rPr>
        <w:t>topics</w:t>
      </w:r>
      <w:r w:rsidR="001D67C8" w:rsidRPr="00CE67EE">
        <w:rPr>
          <w:rFonts w:ascii="Times New Roman" w:hAnsi="Times New Roman" w:cs="Times New Roman"/>
          <w:sz w:val="24"/>
          <w:szCs w:val="24"/>
        </w:rPr>
        <w:t xml:space="preserve"> for powered-lift RPA</w:t>
      </w:r>
      <w:r w:rsidR="00367EF0" w:rsidRPr="00CE67EE">
        <w:rPr>
          <w:rFonts w:ascii="Times New Roman" w:hAnsi="Times New Roman" w:cs="Times New Roman"/>
          <w:sz w:val="24"/>
          <w:szCs w:val="24"/>
        </w:rPr>
        <w:t xml:space="preserve"> which are more appropriately given a B priority</w:t>
      </w:r>
      <w:r w:rsidR="00643E9F" w:rsidRPr="00CE67EE">
        <w:rPr>
          <w:rFonts w:ascii="Times New Roman" w:hAnsi="Times New Roman" w:cs="Times New Roman"/>
          <w:sz w:val="24"/>
          <w:szCs w:val="24"/>
        </w:rPr>
        <w:t>. This will</w:t>
      </w:r>
      <w:r w:rsidR="001D67C8" w:rsidRPr="00CE67EE">
        <w:rPr>
          <w:rFonts w:ascii="Times New Roman" w:hAnsi="Times New Roman" w:cs="Times New Roman"/>
          <w:sz w:val="24"/>
          <w:szCs w:val="24"/>
        </w:rPr>
        <w:t xml:space="preserve"> </w:t>
      </w:r>
      <w:r w:rsidR="00367EF0" w:rsidRPr="00CE67EE">
        <w:rPr>
          <w:rFonts w:ascii="Times New Roman" w:hAnsi="Times New Roman" w:cs="Times New Roman"/>
          <w:sz w:val="24"/>
          <w:szCs w:val="24"/>
        </w:rPr>
        <w:t xml:space="preserve">allow a more effective spread of </w:t>
      </w:r>
      <w:r w:rsidR="001D67C8" w:rsidRPr="00CE67EE">
        <w:rPr>
          <w:rFonts w:ascii="Times New Roman" w:hAnsi="Times New Roman" w:cs="Times New Roman"/>
          <w:sz w:val="24"/>
          <w:szCs w:val="24"/>
        </w:rPr>
        <w:t>examination question numbers.</w:t>
      </w:r>
      <w:r w:rsidR="00367EF0" w:rsidRPr="00CE67EE">
        <w:rPr>
          <w:rFonts w:ascii="Times New Roman" w:hAnsi="Times New Roman" w:cs="Times New Roman"/>
          <w:sz w:val="24"/>
          <w:szCs w:val="24"/>
        </w:rPr>
        <w:t xml:space="preserve"> Item 6 is then reserved as a place holder.</w:t>
      </w:r>
    </w:p>
    <w:p w14:paraId="4EEAA100" w14:textId="77777777" w:rsidR="00F62506" w:rsidRPr="00CE67EE" w:rsidRDefault="00F62506" w:rsidP="00CE67EE">
      <w:pPr>
        <w:spacing w:after="0" w:line="240" w:lineRule="auto"/>
        <w:rPr>
          <w:rFonts w:ascii="Times New Roman" w:hAnsi="Times New Roman" w:cs="Times New Roman"/>
          <w:sz w:val="24"/>
          <w:szCs w:val="24"/>
        </w:rPr>
      </w:pPr>
    </w:p>
    <w:p w14:paraId="4D17957A" w14:textId="4E398C54" w:rsidR="003C43BC" w:rsidRPr="007A0EA8" w:rsidRDefault="003C43BC" w:rsidP="007A0EA8">
      <w:pPr>
        <w:pStyle w:val="LDClauseHeading"/>
        <w:tabs>
          <w:tab w:val="clear" w:pos="737"/>
          <w:tab w:val="left" w:pos="709"/>
        </w:tabs>
        <w:spacing w:before="0" w:after="0"/>
        <w:ind w:left="0" w:firstLine="0"/>
        <w:rPr>
          <w:rFonts w:cs="Arial"/>
          <w:bCs/>
          <w:iCs/>
        </w:rPr>
      </w:pPr>
      <w:r w:rsidRPr="007A0EA8">
        <w:rPr>
          <w:rFonts w:cs="Arial"/>
          <w:bCs/>
          <w:iCs/>
        </w:rPr>
        <w:t>[41]</w:t>
      </w:r>
      <w:r w:rsidRPr="007A0EA8">
        <w:rPr>
          <w:rFonts w:cs="Arial"/>
          <w:bCs/>
          <w:iCs/>
        </w:rPr>
        <w:tab/>
        <w:t>Schedule 4, Appendix 5, Unit 12, item 7, column 3, Priority</w:t>
      </w:r>
    </w:p>
    <w:p w14:paraId="6CEC080A" w14:textId="1A2F5D5C" w:rsidR="001D67C8" w:rsidRDefault="003C43BC"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i</w:t>
      </w:r>
      <w:r w:rsidR="001D67C8" w:rsidRPr="00CE67EE">
        <w:rPr>
          <w:rFonts w:ascii="Times New Roman" w:hAnsi="Times New Roman" w:cs="Times New Roman"/>
          <w:sz w:val="24"/>
          <w:szCs w:val="24"/>
        </w:rPr>
        <w:t xml:space="preserve">nserts </w:t>
      </w:r>
      <w:r w:rsidRPr="00CE67EE">
        <w:rPr>
          <w:rFonts w:ascii="Times New Roman" w:hAnsi="Times New Roman" w:cs="Times New Roman"/>
          <w:sz w:val="24"/>
          <w:szCs w:val="24"/>
        </w:rPr>
        <w:t>a</w:t>
      </w:r>
      <w:r w:rsidR="00367EF0" w:rsidRPr="00CE67EE">
        <w:rPr>
          <w:rFonts w:ascii="Times New Roman" w:hAnsi="Times New Roman" w:cs="Times New Roman"/>
          <w:sz w:val="24"/>
          <w:szCs w:val="24"/>
        </w:rPr>
        <w:t xml:space="preserve"> relevant</w:t>
      </w:r>
      <w:r w:rsidR="001D67C8" w:rsidRPr="00CE67EE">
        <w:rPr>
          <w:rFonts w:ascii="Times New Roman" w:hAnsi="Times New Roman" w:cs="Times New Roman"/>
          <w:sz w:val="24"/>
          <w:szCs w:val="24"/>
        </w:rPr>
        <w:t xml:space="preserve"> examination question priority code.</w:t>
      </w:r>
    </w:p>
    <w:p w14:paraId="261D5C87" w14:textId="77777777" w:rsidR="00F62506" w:rsidRPr="00CE67EE" w:rsidRDefault="00F62506" w:rsidP="00CE67EE">
      <w:pPr>
        <w:spacing w:after="0" w:line="240" w:lineRule="auto"/>
        <w:rPr>
          <w:rFonts w:ascii="Times New Roman" w:hAnsi="Times New Roman" w:cs="Times New Roman"/>
          <w:sz w:val="24"/>
          <w:szCs w:val="24"/>
        </w:rPr>
      </w:pPr>
    </w:p>
    <w:p w14:paraId="3C4248D0" w14:textId="77777777" w:rsidR="003C43BC" w:rsidRPr="007A0EA8" w:rsidRDefault="003C43BC" w:rsidP="007A0EA8">
      <w:pPr>
        <w:pStyle w:val="LDClauseHeading"/>
        <w:tabs>
          <w:tab w:val="clear" w:pos="737"/>
          <w:tab w:val="left" w:pos="709"/>
        </w:tabs>
        <w:spacing w:before="0" w:after="0"/>
        <w:ind w:left="0" w:firstLine="0"/>
        <w:rPr>
          <w:rFonts w:cs="Arial"/>
          <w:bCs/>
          <w:iCs/>
        </w:rPr>
      </w:pPr>
      <w:r w:rsidRPr="007A0EA8">
        <w:rPr>
          <w:rFonts w:cs="Arial"/>
          <w:bCs/>
          <w:iCs/>
        </w:rPr>
        <w:t>[42]</w:t>
      </w:r>
      <w:r w:rsidRPr="007A0EA8">
        <w:rPr>
          <w:rFonts w:cs="Arial"/>
          <w:bCs/>
          <w:iCs/>
        </w:rPr>
        <w:tab/>
        <w:t>Schedule 6, Appendix 4, subclause 1.1</w:t>
      </w:r>
    </w:p>
    <w:p w14:paraId="35FD5075" w14:textId="4F73732B" w:rsidR="001D67C8" w:rsidRDefault="003C43BC"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w:t>
      </w:r>
      <w:r w:rsidR="004651F2" w:rsidRPr="00CE67EE">
        <w:rPr>
          <w:rFonts w:ascii="Times New Roman" w:hAnsi="Times New Roman" w:cs="Times New Roman"/>
          <w:sz w:val="24"/>
          <w:szCs w:val="24"/>
        </w:rPr>
        <w:t xml:space="preserve"> </w:t>
      </w:r>
      <w:r w:rsidR="00E22633" w:rsidRPr="00CE67EE">
        <w:rPr>
          <w:rFonts w:ascii="Times New Roman" w:hAnsi="Times New Roman" w:cs="Times New Roman"/>
          <w:sz w:val="24"/>
          <w:szCs w:val="24"/>
        </w:rPr>
        <w:t xml:space="preserve">corrects a reference to </w:t>
      </w:r>
      <w:r w:rsidR="001D67C8" w:rsidRPr="00CE67EE">
        <w:rPr>
          <w:rFonts w:ascii="Times New Roman" w:hAnsi="Times New Roman" w:cs="Times New Roman"/>
          <w:sz w:val="24"/>
          <w:szCs w:val="24"/>
        </w:rPr>
        <w:t>a</w:t>
      </w:r>
      <w:r w:rsidR="004651F2" w:rsidRPr="00CE67EE">
        <w:rPr>
          <w:rFonts w:ascii="Times New Roman" w:hAnsi="Times New Roman" w:cs="Times New Roman"/>
          <w:sz w:val="24"/>
          <w:szCs w:val="24"/>
        </w:rPr>
        <w:t>n</w:t>
      </w:r>
      <w:r w:rsidR="001D67C8" w:rsidRPr="00CE67EE">
        <w:rPr>
          <w:rFonts w:ascii="Times New Roman" w:hAnsi="Times New Roman" w:cs="Times New Roman"/>
          <w:sz w:val="24"/>
          <w:szCs w:val="24"/>
        </w:rPr>
        <w:t xml:space="preserve"> </w:t>
      </w:r>
      <w:r w:rsidR="004651F2" w:rsidRPr="00CE67EE">
        <w:rPr>
          <w:rFonts w:ascii="Times New Roman" w:hAnsi="Times New Roman" w:cs="Times New Roman"/>
          <w:sz w:val="24"/>
          <w:szCs w:val="24"/>
        </w:rPr>
        <w:t>aircraft category</w:t>
      </w:r>
      <w:r w:rsidR="001D67C8" w:rsidRPr="00CE67EE">
        <w:rPr>
          <w:rFonts w:ascii="Times New Roman" w:hAnsi="Times New Roman" w:cs="Times New Roman"/>
          <w:sz w:val="24"/>
          <w:szCs w:val="24"/>
        </w:rPr>
        <w:t>.</w:t>
      </w:r>
    </w:p>
    <w:p w14:paraId="1B162771" w14:textId="77777777" w:rsidR="00F62506" w:rsidRPr="00CE67EE" w:rsidRDefault="00F62506" w:rsidP="00CE67EE">
      <w:pPr>
        <w:spacing w:after="0" w:line="240" w:lineRule="auto"/>
        <w:rPr>
          <w:rFonts w:ascii="Times New Roman" w:hAnsi="Times New Roman" w:cs="Times New Roman"/>
          <w:sz w:val="24"/>
          <w:szCs w:val="24"/>
        </w:rPr>
      </w:pPr>
    </w:p>
    <w:p w14:paraId="534E40CB" w14:textId="77777777" w:rsidR="004651F2" w:rsidRPr="007A0EA8" w:rsidRDefault="004651F2" w:rsidP="007A0EA8">
      <w:pPr>
        <w:pStyle w:val="LDClauseHeading"/>
        <w:tabs>
          <w:tab w:val="clear" w:pos="737"/>
          <w:tab w:val="left" w:pos="709"/>
        </w:tabs>
        <w:spacing w:before="0" w:after="0"/>
        <w:ind w:left="0" w:firstLine="0"/>
        <w:rPr>
          <w:rFonts w:cs="Arial"/>
          <w:bCs/>
          <w:iCs/>
        </w:rPr>
      </w:pPr>
      <w:r w:rsidRPr="007A0EA8">
        <w:rPr>
          <w:rFonts w:cs="Arial"/>
          <w:bCs/>
          <w:iCs/>
        </w:rPr>
        <w:t>[43]</w:t>
      </w:r>
      <w:r w:rsidRPr="007A0EA8">
        <w:rPr>
          <w:rFonts w:cs="Arial"/>
          <w:bCs/>
          <w:iCs/>
        </w:rPr>
        <w:tab/>
        <w:t>Schedule 6, Appendix 4, after subclause 1.4</w:t>
      </w:r>
    </w:p>
    <w:p w14:paraId="520476D6" w14:textId="3BF3E654" w:rsidR="001D67C8" w:rsidRDefault="004651F2"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This amendment has the effect of exempting an RPA </w:t>
      </w:r>
      <w:r w:rsidR="00367EF0" w:rsidRPr="00CE67EE">
        <w:rPr>
          <w:rFonts w:ascii="Times New Roman" w:hAnsi="Times New Roman" w:cs="Times New Roman"/>
          <w:sz w:val="24"/>
          <w:szCs w:val="24"/>
        </w:rPr>
        <w:t>in</w:t>
      </w:r>
      <w:r w:rsidR="001D67C8" w:rsidRPr="00CE67EE">
        <w:rPr>
          <w:rFonts w:ascii="Times New Roman" w:hAnsi="Times New Roman" w:cs="Times New Roman"/>
          <w:sz w:val="24"/>
          <w:szCs w:val="24"/>
        </w:rPr>
        <w:t xml:space="preserve"> a flight test from having to demonstrate a run-on landing for </w:t>
      </w:r>
      <w:r w:rsidRPr="00CE67EE">
        <w:rPr>
          <w:rFonts w:ascii="Times New Roman" w:hAnsi="Times New Roman" w:cs="Times New Roman"/>
          <w:sz w:val="24"/>
          <w:szCs w:val="24"/>
        </w:rPr>
        <w:t>which the RPA</w:t>
      </w:r>
      <w:r w:rsidR="001D67C8" w:rsidRPr="00CE67EE">
        <w:rPr>
          <w:rFonts w:ascii="Times New Roman" w:hAnsi="Times New Roman" w:cs="Times New Roman"/>
          <w:sz w:val="24"/>
          <w:szCs w:val="24"/>
        </w:rPr>
        <w:t xml:space="preserve"> </w:t>
      </w:r>
      <w:r w:rsidRPr="00CE67EE">
        <w:rPr>
          <w:rFonts w:ascii="Times New Roman" w:hAnsi="Times New Roman" w:cs="Times New Roman"/>
          <w:sz w:val="24"/>
          <w:szCs w:val="24"/>
        </w:rPr>
        <w:t>is not designed.</w:t>
      </w:r>
    </w:p>
    <w:p w14:paraId="16D7FAE9" w14:textId="77777777" w:rsidR="00F62506" w:rsidRPr="00CE67EE" w:rsidRDefault="00F62506" w:rsidP="00CE67EE">
      <w:pPr>
        <w:spacing w:after="0" w:line="240" w:lineRule="auto"/>
        <w:rPr>
          <w:rFonts w:ascii="Times New Roman" w:hAnsi="Times New Roman" w:cs="Times New Roman"/>
          <w:sz w:val="24"/>
          <w:szCs w:val="24"/>
        </w:rPr>
      </w:pPr>
    </w:p>
    <w:p w14:paraId="13E0D32A" w14:textId="2F511203" w:rsidR="004651F2" w:rsidRPr="007A0EA8" w:rsidRDefault="004651F2" w:rsidP="007A0EA8">
      <w:pPr>
        <w:pStyle w:val="LDClauseHeading"/>
        <w:tabs>
          <w:tab w:val="clear" w:pos="737"/>
          <w:tab w:val="left" w:pos="709"/>
        </w:tabs>
        <w:spacing w:before="0" w:after="0"/>
        <w:ind w:left="0" w:firstLine="0"/>
        <w:rPr>
          <w:rFonts w:cs="Arial"/>
          <w:bCs/>
          <w:iCs/>
        </w:rPr>
      </w:pPr>
      <w:r w:rsidRPr="007A0EA8">
        <w:rPr>
          <w:rFonts w:cs="Arial"/>
          <w:bCs/>
          <w:iCs/>
        </w:rPr>
        <w:t>[44]</w:t>
      </w:r>
      <w:r w:rsidRPr="007A0EA8">
        <w:rPr>
          <w:rFonts w:cs="Arial"/>
          <w:bCs/>
          <w:iCs/>
        </w:rPr>
        <w:tab/>
        <w:t>Schedule 6, the respective Appendices 1 to 4, the respective clauses 3, Practical flight standards tables, the respective columns 1, Unit code</w:t>
      </w:r>
    </w:p>
    <w:p w14:paraId="2CAD1971" w14:textId="3E70951A" w:rsidR="00D70524" w:rsidRPr="00CE67EE" w:rsidRDefault="004651F2" w:rsidP="00CE67EE">
      <w:p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This amendment i</w:t>
      </w:r>
      <w:r w:rsidR="001D67C8" w:rsidRPr="00CE67EE">
        <w:rPr>
          <w:rFonts w:ascii="Times New Roman" w:hAnsi="Times New Roman" w:cs="Times New Roman"/>
          <w:sz w:val="24"/>
          <w:szCs w:val="24"/>
        </w:rPr>
        <w:t>nserts item numbering</w:t>
      </w:r>
      <w:r w:rsidR="00D70524" w:rsidRPr="00CE67EE">
        <w:rPr>
          <w:rFonts w:ascii="Times New Roman" w:hAnsi="Times New Roman" w:cs="Times New Roman"/>
          <w:sz w:val="24"/>
          <w:szCs w:val="24"/>
        </w:rPr>
        <w:t xml:space="preserve"> in Schedule 6 for ease of read</w:t>
      </w:r>
      <w:r w:rsidR="00367EF0" w:rsidRPr="00CE67EE">
        <w:rPr>
          <w:rFonts w:ascii="Times New Roman" w:hAnsi="Times New Roman" w:cs="Times New Roman"/>
          <w:sz w:val="24"/>
          <w:szCs w:val="24"/>
        </w:rPr>
        <w:t>ing</w:t>
      </w:r>
      <w:r w:rsidR="00D70524" w:rsidRPr="00CE67EE">
        <w:rPr>
          <w:rFonts w:ascii="Times New Roman" w:hAnsi="Times New Roman" w:cs="Times New Roman"/>
          <w:sz w:val="24"/>
          <w:szCs w:val="24"/>
        </w:rPr>
        <w:t xml:space="preserve"> the Schedule.</w:t>
      </w:r>
    </w:p>
    <w:p w14:paraId="5588ADCD" w14:textId="610EEE00" w:rsidR="00AE41D3" w:rsidRPr="00CE67EE" w:rsidRDefault="00AE41D3" w:rsidP="00CE67EE">
      <w:pPr>
        <w:pStyle w:val="LDClauseHeading"/>
        <w:pageBreakBefore/>
        <w:spacing w:before="0" w:after="0"/>
        <w:ind w:left="0" w:firstLine="0"/>
        <w:jc w:val="right"/>
        <w:rPr>
          <w:rFonts w:ascii="Times New Roman" w:hAnsi="Times New Roman"/>
        </w:rPr>
      </w:pPr>
      <w:r w:rsidRPr="00CE67EE">
        <w:rPr>
          <w:rFonts w:ascii="Times New Roman" w:hAnsi="Times New Roman"/>
        </w:rPr>
        <w:lastRenderedPageBreak/>
        <w:t xml:space="preserve">Appendix </w:t>
      </w:r>
      <w:r w:rsidR="008375A0" w:rsidRPr="00CE67EE">
        <w:rPr>
          <w:rFonts w:ascii="Times New Roman" w:hAnsi="Times New Roman"/>
        </w:rPr>
        <w:t>2</w:t>
      </w:r>
    </w:p>
    <w:p w14:paraId="77807952" w14:textId="77777777" w:rsidR="00AE41D3" w:rsidRPr="00CE67EE" w:rsidRDefault="00AE41D3" w:rsidP="00CE67EE">
      <w:pPr>
        <w:pStyle w:val="LDClause"/>
        <w:spacing w:before="0" w:after="0"/>
        <w:ind w:left="0" w:firstLine="0"/>
      </w:pPr>
    </w:p>
    <w:p w14:paraId="422E2F73" w14:textId="3040F10B" w:rsidR="00AE41D3" w:rsidRPr="00CE67EE" w:rsidRDefault="00AE41D3" w:rsidP="00CE67EE">
      <w:pPr>
        <w:pStyle w:val="AmendHeading"/>
        <w:spacing w:before="0" w:after="0"/>
        <w:ind w:left="0" w:firstLine="0"/>
        <w:rPr>
          <w:rFonts w:ascii="Times New Roman" w:hAnsi="Times New Roman"/>
          <w:bCs/>
        </w:rPr>
      </w:pPr>
      <w:r w:rsidRPr="00CE67EE">
        <w:rPr>
          <w:rFonts w:ascii="Times New Roman" w:hAnsi="Times New Roman"/>
          <w:bCs/>
        </w:rPr>
        <w:t xml:space="preserve">Summary of reasons for </w:t>
      </w:r>
      <w:r w:rsidR="00936F3F" w:rsidRPr="00CE67EE">
        <w:rPr>
          <w:rFonts w:ascii="Times New Roman" w:hAnsi="Times New Roman"/>
          <w:bCs/>
        </w:rPr>
        <w:t xml:space="preserve">CASA 106/16 — </w:t>
      </w:r>
      <w:r w:rsidRPr="00CE67EE">
        <w:rPr>
          <w:rFonts w:ascii="Times New Roman" w:hAnsi="Times New Roman"/>
          <w:bCs/>
        </w:rPr>
        <w:t>Determination</w:t>
      </w:r>
      <w:r w:rsidR="00936F3F" w:rsidRPr="00CE67EE">
        <w:rPr>
          <w:rFonts w:ascii="Times New Roman" w:hAnsi="Times New Roman"/>
          <w:bCs/>
        </w:rPr>
        <w:t> — for proposed</w:t>
      </w:r>
      <w:r w:rsidRPr="00CE67EE">
        <w:rPr>
          <w:rFonts w:ascii="Times New Roman" w:hAnsi="Times New Roman"/>
          <w:bCs/>
        </w:rPr>
        <w:t xml:space="preserve"> </w:t>
      </w:r>
      <w:r w:rsidRPr="00CE67EE">
        <w:rPr>
          <w:rFonts w:ascii="Times New Roman" w:hAnsi="Times New Roman"/>
          <w:bCs/>
          <w:i/>
          <w:iCs/>
        </w:rPr>
        <w:t>Part 101 Manual of Standards (Miscellaneous Amendments) Instrument</w:t>
      </w:r>
      <w:r w:rsidR="00804953" w:rsidRPr="00CE67EE">
        <w:rPr>
          <w:rFonts w:ascii="Times New Roman" w:hAnsi="Times New Roman"/>
          <w:bCs/>
          <w:i/>
          <w:iCs/>
        </w:rPr>
        <w:t> </w:t>
      </w:r>
      <w:r w:rsidRPr="00CE67EE">
        <w:rPr>
          <w:rFonts w:ascii="Times New Roman" w:hAnsi="Times New Roman"/>
          <w:bCs/>
          <w:i/>
          <w:iCs/>
        </w:rPr>
        <w:t>2019 (No. 1)</w:t>
      </w:r>
    </w:p>
    <w:p w14:paraId="3F92EA91" w14:textId="023D9B2A" w:rsidR="00AE41D3" w:rsidRPr="00CE67EE" w:rsidRDefault="00AE41D3" w:rsidP="00CE67EE">
      <w:pPr>
        <w:pStyle w:val="LDClause"/>
        <w:spacing w:before="0" w:after="0"/>
        <w:ind w:left="0" w:firstLine="0"/>
        <w:rPr>
          <w:b/>
          <w:i/>
        </w:rPr>
      </w:pPr>
    </w:p>
    <w:p w14:paraId="25D8D3BD" w14:textId="76C180AD" w:rsidR="00AE41D3" w:rsidRDefault="00AE41D3" w:rsidP="00CE67EE">
      <w:pPr>
        <w:pStyle w:val="BodyText"/>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The proposed MOS amendment is considered to be of a minor or machinery nature for the following reasons:</w:t>
      </w:r>
    </w:p>
    <w:p w14:paraId="78726A59" w14:textId="77777777" w:rsidR="00F62506" w:rsidRPr="00CE67EE" w:rsidRDefault="00F62506" w:rsidP="00CE67EE">
      <w:pPr>
        <w:pStyle w:val="BodyText"/>
        <w:spacing w:after="0" w:line="240" w:lineRule="auto"/>
        <w:rPr>
          <w:rFonts w:ascii="Times New Roman" w:hAnsi="Times New Roman" w:cs="Times New Roman"/>
          <w:sz w:val="24"/>
          <w:szCs w:val="24"/>
        </w:rPr>
      </w:pPr>
    </w:p>
    <w:p w14:paraId="0DEC84F3" w14:textId="77777777" w:rsidR="006C0D1E" w:rsidRPr="00CE67EE" w:rsidRDefault="006C0D1E" w:rsidP="00CE67EE">
      <w:pPr>
        <w:pStyle w:val="BodyText"/>
        <w:spacing w:after="0" w:line="240" w:lineRule="auto"/>
        <w:rPr>
          <w:rFonts w:ascii="Times New Roman" w:hAnsi="Times New Roman" w:cs="Times New Roman"/>
          <w:b/>
          <w:sz w:val="24"/>
          <w:szCs w:val="24"/>
        </w:rPr>
      </w:pPr>
      <w:r w:rsidRPr="00CE67EE">
        <w:rPr>
          <w:rFonts w:ascii="Times New Roman" w:hAnsi="Times New Roman" w:cs="Times New Roman"/>
          <w:b/>
          <w:sz w:val="24"/>
          <w:szCs w:val="24"/>
        </w:rPr>
        <w:t>Why the proposed MOS amendment is of a minor or machinery nature</w:t>
      </w:r>
    </w:p>
    <w:p w14:paraId="45B50F6E" w14:textId="77777777" w:rsidR="006C0D1E" w:rsidRPr="00CE67EE" w:rsidRDefault="006C0D1E" w:rsidP="00CE67EE">
      <w:pPr>
        <w:pStyle w:val="BodyText"/>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The proposed MOS amendment is considered to be of a minor or machinery nature for the following reasons:</w:t>
      </w:r>
    </w:p>
    <w:p w14:paraId="4E1DCECB" w14:textId="1CE2E066" w:rsidR="006C0D1E" w:rsidRPr="00CE67EE" w:rsidRDefault="006C0D1E" w:rsidP="00CE67EE">
      <w:pPr>
        <w:pStyle w:val="BodyText"/>
        <w:numPr>
          <w:ilvl w:val="0"/>
          <w:numId w:val="43"/>
        </w:num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the amendments generally clarify the policy intent in the original MOS, without affecting the substance of the amended standards (items 1, 3-</w:t>
      </w:r>
      <w:r w:rsidR="00DF0904" w:rsidRPr="00CE67EE">
        <w:rPr>
          <w:rFonts w:ascii="Times New Roman" w:hAnsi="Times New Roman" w:cs="Times New Roman"/>
          <w:sz w:val="24"/>
          <w:szCs w:val="24"/>
        </w:rPr>
        <w:t>6</w:t>
      </w:r>
      <w:r w:rsidRPr="00CE67EE">
        <w:rPr>
          <w:rFonts w:ascii="Times New Roman" w:hAnsi="Times New Roman" w:cs="Times New Roman"/>
          <w:sz w:val="24"/>
          <w:szCs w:val="24"/>
        </w:rPr>
        <w:t>, 9, 10, 19-22, 26, 27 and 33-</w:t>
      </w:r>
      <w:r w:rsidR="00EC17C1" w:rsidRPr="00CE67EE">
        <w:rPr>
          <w:rFonts w:ascii="Times New Roman" w:hAnsi="Times New Roman" w:cs="Times New Roman"/>
          <w:sz w:val="24"/>
          <w:szCs w:val="24"/>
        </w:rPr>
        <w:t>40</w:t>
      </w:r>
      <w:r w:rsidRPr="00CE67EE">
        <w:rPr>
          <w:rFonts w:ascii="Times New Roman" w:hAnsi="Times New Roman" w:cs="Times New Roman"/>
          <w:sz w:val="24"/>
          <w:szCs w:val="24"/>
        </w:rPr>
        <w:t xml:space="preserve"> and 43)</w:t>
      </w:r>
    </w:p>
    <w:p w14:paraId="689327CC" w14:textId="57DDCC67" w:rsidR="006C0D1E" w:rsidRPr="00CE67EE" w:rsidRDefault="006C0D1E" w:rsidP="00CE67EE">
      <w:pPr>
        <w:pStyle w:val="BodyText"/>
        <w:numPr>
          <w:ilvl w:val="0"/>
          <w:numId w:val="43"/>
        </w:num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2 amendments reduce regulatory burdens on RPA operators who conduct training, but do not affect the level of aviation safety achieved by the original standards (items 4 and 7)</w:t>
      </w:r>
    </w:p>
    <w:p w14:paraId="706AA615" w14:textId="3E57AF3D" w:rsidR="006C0D1E" w:rsidRPr="00CE67EE" w:rsidRDefault="006C0D1E" w:rsidP="00CE67EE">
      <w:pPr>
        <w:pStyle w:val="BodyText"/>
        <w:numPr>
          <w:ilvl w:val="0"/>
          <w:numId w:val="43"/>
        </w:num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some amendments reduce regulatory burdens on RPA operators generally, but do not affect the level of aviation safety achieved by the original standards (items 24, 25, 28</w:t>
      </w:r>
      <w:r w:rsidR="00E12656" w:rsidRPr="00CE67EE">
        <w:rPr>
          <w:rFonts w:ascii="Times New Roman" w:hAnsi="Times New Roman" w:cs="Times New Roman"/>
          <w:sz w:val="24"/>
          <w:szCs w:val="24"/>
        </w:rPr>
        <w:t xml:space="preserve"> and</w:t>
      </w:r>
      <w:r w:rsidR="00EC17C1" w:rsidRPr="00CE67EE">
        <w:rPr>
          <w:rFonts w:ascii="Times New Roman" w:hAnsi="Times New Roman" w:cs="Times New Roman"/>
          <w:sz w:val="24"/>
          <w:szCs w:val="24"/>
        </w:rPr>
        <w:t xml:space="preserve"> 30</w:t>
      </w:r>
      <w:r w:rsidRPr="00CE67EE">
        <w:rPr>
          <w:rFonts w:ascii="Times New Roman" w:hAnsi="Times New Roman" w:cs="Times New Roman"/>
          <w:sz w:val="24"/>
          <w:szCs w:val="24"/>
        </w:rPr>
        <w:t>-31)</w:t>
      </w:r>
    </w:p>
    <w:p w14:paraId="46725FD3" w14:textId="196FD595" w:rsidR="006C0D1E" w:rsidRPr="00CE67EE" w:rsidRDefault="006C0D1E" w:rsidP="00CE67EE">
      <w:pPr>
        <w:pStyle w:val="BodyText"/>
        <w:numPr>
          <w:ilvl w:val="0"/>
          <w:numId w:val="43"/>
        </w:num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some amendments reduce regulatory burdens on applicants for a remote pilot licence, but do not affect the level of aviation safety achieved by the original standards (items 12-17)</w:t>
      </w:r>
    </w:p>
    <w:p w14:paraId="2CD30695" w14:textId="755963B6" w:rsidR="006C0D1E" w:rsidRPr="00CE67EE" w:rsidRDefault="00DF0904" w:rsidP="00CE67EE">
      <w:pPr>
        <w:pStyle w:val="BodyText"/>
        <w:numPr>
          <w:ilvl w:val="0"/>
          <w:numId w:val="43"/>
        </w:num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1</w:t>
      </w:r>
      <w:r w:rsidR="006C0D1E" w:rsidRPr="00CE67EE">
        <w:rPr>
          <w:rFonts w:ascii="Times New Roman" w:hAnsi="Times New Roman" w:cs="Times New Roman"/>
          <w:sz w:val="24"/>
          <w:szCs w:val="24"/>
        </w:rPr>
        <w:t xml:space="preserve"> amendment will ensure simpler administration of the standards (item 23)</w:t>
      </w:r>
    </w:p>
    <w:p w14:paraId="36B04F4E" w14:textId="72616169" w:rsidR="006C0D1E" w:rsidRPr="00CE67EE" w:rsidRDefault="006C0D1E" w:rsidP="00CE67EE">
      <w:pPr>
        <w:pStyle w:val="BodyText"/>
        <w:numPr>
          <w:ilvl w:val="0"/>
          <w:numId w:val="43"/>
        </w:numPr>
        <w:spacing w:after="0" w:line="240" w:lineRule="auto"/>
        <w:rPr>
          <w:rFonts w:ascii="Times New Roman" w:hAnsi="Times New Roman" w:cs="Times New Roman"/>
          <w:sz w:val="24"/>
          <w:szCs w:val="24"/>
        </w:rPr>
      </w:pPr>
      <w:r w:rsidRPr="00CE67EE">
        <w:rPr>
          <w:rFonts w:ascii="Times New Roman" w:hAnsi="Times New Roman" w:cs="Times New Roman"/>
          <w:sz w:val="24"/>
          <w:szCs w:val="24"/>
        </w:rPr>
        <w:t xml:space="preserve">some amendments are corrections to small typographical and other errors in the original MOS and have no effect on the meaning or operation of the standards (items 2, 8, 11, 18, </w:t>
      </w:r>
      <w:r w:rsidR="00EC17C1" w:rsidRPr="00CE67EE">
        <w:rPr>
          <w:rFonts w:ascii="Times New Roman" w:hAnsi="Times New Roman" w:cs="Times New Roman"/>
          <w:sz w:val="24"/>
          <w:szCs w:val="24"/>
        </w:rPr>
        <w:t xml:space="preserve">29, </w:t>
      </w:r>
      <w:r w:rsidR="00842CB8" w:rsidRPr="00CE67EE">
        <w:rPr>
          <w:rFonts w:ascii="Times New Roman" w:hAnsi="Times New Roman" w:cs="Times New Roman"/>
          <w:sz w:val="24"/>
          <w:szCs w:val="24"/>
        </w:rPr>
        <w:t>41-</w:t>
      </w:r>
      <w:r w:rsidRPr="00CE67EE">
        <w:rPr>
          <w:rFonts w:ascii="Times New Roman" w:hAnsi="Times New Roman" w:cs="Times New Roman"/>
          <w:sz w:val="24"/>
          <w:szCs w:val="24"/>
        </w:rPr>
        <w:t>42 and 44)</w:t>
      </w:r>
    </w:p>
    <w:p w14:paraId="70F955F7" w14:textId="3E46D2E3" w:rsidR="008375A0" w:rsidRPr="007A0EA8" w:rsidRDefault="006C0D1E" w:rsidP="00C0339E">
      <w:pPr>
        <w:pStyle w:val="BodyText"/>
        <w:numPr>
          <w:ilvl w:val="0"/>
          <w:numId w:val="43"/>
        </w:numPr>
        <w:spacing w:after="0" w:line="240" w:lineRule="auto"/>
        <w:rPr>
          <w:rFonts w:ascii="Times New Roman" w:hAnsi="Times New Roman" w:cs="Times New Roman"/>
          <w:sz w:val="24"/>
          <w:szCs w:val="24"/>
        </w:rPr>
      </w:pPr>
      <w:r w:rsidRPr="007A0EA8">
        <w:rPr>
          <w:rFonts w:ascii="Times New Roman" w:hAnsi="Times New Roman" w:cs="Times New Roman"/>
          <w:sz w:val="24"/>
          <w:szCs w:val="24"/>
        </w:rPr>
        <w:t xml:space="preserve">1 amendment reflects changes to the regulations made by the </w:t>
      </w:r>
      <w:r w:rsidRPr="007A0EA8">
        <w:rPr>
          <w:rFonts w:ascii="Times New Roman" w:hAnsi="Times New Roman" w:cs="Times New Roman"/>
          <w:i/>
          <w:iCs/>
          <w:sz w:val="24"/>
          <w:szCs w:val="24"/>
        </w:rPr>
        <w:t>Civil Aviation Safety Amendment (Remotely Piloted Aircraft and Model Aircraft—Registration and Accreditation) Regulations 2019</w:t>
      </w:r>
      <w:r w:rsidRPr="007A0EA8">
        <w:rPr>
          <w:rFonts w:ascii="Times New Roman" w:hAnsi="Times New Roman" w:cs="Times New Roman"/>
          <w:sz w:val="24"/>
          <w:szCs w:val="24"/>
        </w:rPr>
        <w:t>, for which consultation was conducted previously (item 32).</w:t>
      </w:r>
    </w:p>
    <w:p w14:paraId="1C73C6FD" w14:textId="14CD54F0" w:rsidR="008375A0" w:rsidRPr="00443B5A" w:rsidRDefault="008375A0" w:rsidP="008375A0">
      <w:pPr>
        <w:pStyle w:val="LDClauseHeading"/>
        <w:pageBreakBefore/>
        <w:spacing w:before="0"/>
        <w:ind w:left="0" w:firstLine="0"/>
        <w:jc w:val="right"/>
        <w:rPr>
          <w:rFonts w:cs="Arial"/>
        </w:rPr>
      </w:pPr>
      <w:r w:rsidRPr="00443B5A">
        <w:rPr>
          <w:rFonts w:cs="Arial"/>
        </w:rPr>
        <w:lastRenderedPageBreak/>
        <w:t xml:space="preserve">Appendix </w:t>
      </w:r>
      <w:r>
        <w:rPr>
          <w:rFonts w:cs="Arial"/>
        </w:rPr>
        <w:t>3</w:t>
      </w:r>
    </w:p>
    <w:p w14:paraId="20A5A0AB" w14:textId="77777777" w:rsidR="008375A0" w:rsidRPr="00443B5A" w:rsidRDefault="008375A0" w:rsidP="008375A0">
      <w:pPr>
        <w:spacing w:before="360" w:after="120"/>
        <w:jc w:val="center"/>
        <w:rPr>
          <w:rFonts w:ascii="Arial" w:hAnsi="Arial" w:cs="Arial"/>
          <w:b/>
          <w:sz w:val="24"/>
          <w:szCs w:val="24"/>
        </w:rPr>
      </w:pPr>
      <w:r w:rsidRPr="00443B5A">
        <w:rPr>
          <w:rFonts w:ascii="Arial" w:hAnsi="Arial" w:cs="Arial"/>
          <w:b/>
          <w:sz w:val="24"/>
          <w:szCs w:val="24"/>
        </w:rPr>
        <w:t>Statement of Compatibility with Human Rights</w:t>
      </w:r>
    </w:p>
    <w:p w14:paraId="0D1181E9" w14:textId="77777777" w:rsidR="008375A0" w:rsidRPr="00443B5A" w:rsidRDefault="008375A0" w:rsidP="00E12656">
      <w:pPr>
        <w:spacing w:before="120" w:after="360"/>
        <w:jc w:val="center"/>
        <w:rPr>
          <w:rFonts w:ascii="Times New Roman" w:hAnsi="Times New Roman" w:cs="Times New Roman"/>
          <w:sz w:val="24"/>
          <w:szCs w:val="24"/>
        </w:rPr>
      </w:pPr>
      <w:r w:rsidRPr="00443B5A">
        <w:rPr>
          <w:rFonts w:ascii="Times New Roman" w:hAnsi="Times New Roman" w:cs="Times New Roman"/>
          <w:i/>
          <w:sz w:val="24"/>
          <w:szCs w:val="24"/>
        </w:rPr>
        <w:t>Prepared in accordance with Part 3 of the</w:t>
      </w:r>
      <w:r w:rsidRPr="00443B5A">
        <w:rPr>
          <w:rFonts w:ascii="Times New Roman" w:hAnsi="Times New Roman" w:cs="Times New Roman"/>
          <w:i/>
          <w:sz w:val="24"/>
          <w:szCs w:val="24"/>
        </w:rPr>
        <w:br/>
        <w:t>Human Rights (Parliamentary Scrutiny) Act 2011</w:t>
      </w:r>
    </w:p>
    <w:p w14:paraId="73B18D8D" w14:textId="1089900A" w:rsidR="008375A0" w:rsidRDefault="008375A0" w:rsidP="008375A0">
      <w:pPr>
        <w:pStyle w:val="AmendHeading"/>
        <w:ind w:left="0" w:firstLine="0"/>
        <w:rPr>
          <w:rFonts w:cs="Arial"/>
        </w:rPr>
      </w:pPr>
      <w:r w:rsidRPr="00F06910">
        <w:rPr>
          <w:rFonts w:cs="Arial"/>
        </w:rPr>
        <w:t>Part 101 Manual of Standards (Miscellaneous Amendments) Instrument</w:t>
      </w:r>
      <w:r w:rsidR="00804953">
        <w:rPr>
          <w:rFonts w:cs="Arial"/>
        </w:rPr>
        <w:t> </w:t>
      </w:r>
      <w:r w:rsidRPr="00F06910">
        <w:rPr>
          <w:rFonts w:cs="Arial"/>
        </w:rPr>
        <w:t>2019 (No. 1)</w:t>
      </w:r>
    </w:p>
    <w:p w14:paraId="7D90461E" w14:textId="77777777" w:rsidR="008375A0" w:rsidRPr="00E12656" w:rsidRDefault="008375A0" w:rsidP="00E12656">
      <w:pPr>
        <w:pStyle w:val="BodyText"/>
        <w:spacing w:after="0" w:line="240" w:lineRule="auto"/>
        <w:ind w:right="-57"/>
        <w:rPr>
          <w:rFonts w:ascii="Times New Roman" w:hAnsi="Times New Roman" w:cs="Times New Roman"/>
          <w:sz w:val="24"/>
          <w:szCs w:val="24"/>
        </w:rPr>
      </w:pPr>
    </w:p>
    <w:p w14:paraId="22DEDC52" w14:textId="77777777" w:rsidR="008375A0" w:rsidRDefault="008375A0" w:rsidP="00F62506">
      <w:pPr>
        <w:pStyle w:val="LDBodytext"/>
        <w:rPr>
          <w:b/>
        </w:rPr>
      </w:pPr>
      <w:r w:rsidRPr="00443B5A">
        <w:rPr>
          <w:b/>
        </w:rPr>
        <w:t>Overview of the legislative instrument</w:t>
      </w:r>
    </w:p>
    <w:p w14:paraId="5AB6ED29" w14:textId="08677ADF" w:rsidR="008375A0" w:rsidRDefault="008375A0" w:rsidP="00F62506">
      <w:pPr>
        <w:pStyle w:val="BodyText"/>
        <w:spacing w:after="0" w:line="240" w:lineRule="auto"/>
        <w:ind w:right="-57"/>
        <w:rPr>
          <w:rFonts w:ascii="Times New Roman" w:hAnsi="Times New Roman" w:cs="Times New Roman"/>
          <w:sz w:val="24"/>
          <w:szCs w:val="24"/>
        </w:rPr>
      </w:pPr>
      <w:r w:rsidRPr="00682F35">
        <w:rPr>
          <w:rFonts w:ascii="Times New Roman" w:hAnsi="Times New Roman" w:cs="Times New Roman"/>
          <w:sz w:val="24"/>
          <w:szCs w:val="24"/>
        </w:rPr>
        <w:t xml:space="preserve">The </w:t>
      </w:r>
      <w:r w:rsidRPr="00682F35">
        <w:rPr>
          <w:rFonts w:ascii="Times New Roman" w:hAnsi="Times New Roman" w:cs="Times New Roman"/>
          <w:i/>
          <w:sz w:val="24"/>
          <w:szCs w:val="24"/>
        </w:rPr>
        <w:t>Part 101</w:t>
      </w:r>
      <w:r w:rsidRPr="00682F35">
        <w:rPr>
          <w:rFonts w:ascii="Times New Roman" w:hAnsi="Times New Roman" w:cs="Times New Roman"/>
          <w:i/>
          <w:iCs/>
          <w:sz w:val="24"/>
          <w:szCs w:val="24"/>
        </w:rPr>
        <w:t xml:space="preserve"> (Unmanned Aircraft and Rockets) Manual of Standards 2019</w:t>
      </w:r>
      <w:r w:rsidRPr="00682F35">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b/>
          <w:bCs/>
          <w:i/>
          <w:iCs/>
          <w:sz w:val="24"/>
          <w:szCs w:val="24"/>
        </w:rPr>
        <w:t>p</w:t>
      </w:r>
      <w:r w:rsidRPr="00C7548D">
        <w:rPr>
          <w:rFonts w:ascii="Times New Roman" w:hAnsi="Times New Roman" w:cs="Times New Roman"/>
          <w:b/>
          <w:bCs/>
          <w:i/>
          <w:iCs/>
          <w:sz w:val="24"/>
          <w:szCs w:val="24"/>
        </w:rPr>
        <w:t>rincipal MOS</w:t>
      </w:r>
      <w:r>
        <w:rPr>
          <w:rFonts w:ascii="Times New Roman" w:hAnsi="Times New Roman" w:cs="Times New Roman"/>
          <w:sz w:val="24"/>
          <w:szCs w:val="24"/>
        </w:rPr>
        <w:t xml:space="preserve">) </w:t>
      </w:r>
      <w:r w:rsidRPr="00682F35">
        <w:rPr>
          <w:rFonts w:ascii="Times New Roman" w:hAnsi="Times New Roman" w:cs="Times New Roman"/>
          <w:sz w:val="24"/>
          <w:szCs w:val="24"/>
        </w:rPr>
        <w:t>was the first issue of a MOS in relation to unmanned aircraft and rockets (including kites, fireworks, unmanned tethered and free balloons).</w:t>
      </w:r>
    </w:p>
    <w:p w14:paraId="36B520A7" w14:textId="77777777" w:rsidR="008375A0" w:rsidRDefault="008375A0" w:rsidP="00F62506">
      <w:pPr>
        <w:pStyle w:val="BodyText"/>
        <w:spacing w:after="0" w:line="240" w:lineRule="auto"/>
        <w:ind w:right="-57"/>
        <w:rPr>
          <w:rFonts w:ascii="Times New Roman" w:hAnsi="Times New Roman" w:cs="Times New Roman"/>
          <w:sz w:val="24"/>
          <w:szCs w:val="24"/>
        </w:rPr>
      </w:pPr>
    </w:p>
    <w:p w14:paraId="5DB26994" w14:textId="48DA6C05" w:rsidR="008375A0" w:rsidRDefault="008375A0" w:rsidP="00F62506">
      <w:pPr>
        <w:pStyle w:val="BodyText"/>
        <w:spacing w:after="0" w:line="240" w:lineRule="auto"/>
        <w:ind w:right="-57"/>
        <w:rPr>
          <w:rFonts w:ascii="Times New Roman" w:hAnsi="Times New Roman" w:cs="Times New Roman"/>
          <w:sz w:val="24"/>
          <w:szCs w:val="24"/>
        </w:rPr>
      </w:pPr>
      <w:r w:rsidRPr="00682F35">
        <w:rPr>
          <w:rFonts w:ascii="Times New Roman" w:hAnsi="Times New Roman" w:cs="Times New Roman"/>
          <w:sz w:val="24"/>
          <w:szCs w:val="24"/>
        </w:rPr>
        <w:t xml:space="preserve">The </w:t>
      </w:r>
      <w:r w:rsidR="00F00EB1">
        <w:rPr>
          <w:rFonts w:ascii="Times New Roman" w:hAnsi="Times New Roman" w:cs="Times New Roman"/>
          <w:sz w:val="24"/>
          <w:szCs w:val="24"/>
        </w:rPr>
        <w:t xml:space="preserve">principal </w:t>
      </w:r>
      <w:r w:rsidRPr="00682F35">
        <w:rPr>
          <w:rFonts w:ascii="Times New Roman" w:hAnsi="Times New Roman" w:cs="Times New Roman"/>
          <w:sz w:val="24"/>
          <w:szCs w:val="24"/>
        </w:rPr>
        <w:t>MOS prescribe</w:t>
      </w:r>
      <w:r>
        <w:rPr>
          <w:rFonts w:ascii="Times New Roman" w:hAnsi="Times New Roman" w:cs="Times New Roman"/>
          <w:sz w:val="24"/>
          <w:szCs w:val="24"/>
        </w:rPr>
        <w:t>d</w:t>
      </w:r>
      <w:r w:rsidRPr="00682F35">
        <w:rPr>
          <w:rFonts w:ascii="Times New Roman" w:hAnsi="Times New Roman" w:cs="Times New Roman"/>
          <w:sz w:val="24"/>
          <w:szCs w:val="24"/>
        </w:rPr>
        <w:t xml:space="preserve"> matters in relation to the safety of remotely piloted aircraft (</w:t>
      </w:r>
      <w:r w:rsidRPr="00682F35">
        <w:rPr>
          <w:rFonts w:ascii="Times New Roman" w:hAnsi="Times New Roman" w:cs="Times New Roman"/>
          <w:b/>
          <w:i/>
          <w:sz w:val="24"/>
          <w:szCs w:val="24"/>
        </w:rPr>
        <w:t>RPA</w:t>
      </w:r>
      <w:r w:rsidRPr="00682F35">
        <w:rPr>
          <w:rFonts w:ascii="Times New Roman" w:hAnsi="Times New Roman" w:cs="Times New Roman"/>
          <w:sz w:val="24"/>
          <w:szCs w:val="24"/>
        </w:rPr>
        <w:t>), including training and competency standards for remote pilot licences (</w:t>
      </w:r>
      <w:r w:rsidRPr="00682F35">
        <w:rPr>
          <w:rFonts w:ascii="Times New Roman" w:hAnsi="Times New Roman" w:cs="Times New Roman"/>
          <w:b/>
          <w:i/>
          <w:sz w:val="24"/>
          <w:szCs w:val="24"/>
        </w:rPr>
        <w:t>RePL)</w:t>
      </w:r>
      <w:r w:rsidRPr="00682F35">
        <w:rPr>
          <w:rFonts w:ascii="Times New Roman" w:hAnsi="Times New Roman" w:cs="Times New Roman"/>
          <w:sz w:val="24"/>
          <w:szCs w:val="24"/>
        </w:rPr>
        <w:t>, and certain kinds of operations near aerodromes and beyond visual line of sight).</w:t>
      </w:r>
    </w:p>
    <w:p w14:paraId="20893479" w14:textId="77777777" w:rsidR="008375A0" w:rsidRDefault="008375A0" w:rsidP="00F62506">
      <w:pPr>
        <w:pStyle w:val="BodyText"/>
        <w:spacing w:after="0" w:line="240" w:lineRule="auto"/>
        <w:ind w:right="-57"/>
        <w:rPr>
          <w:rFonts w:ascii="Times New Roman" w:hAnsi="Times New Roman" w:cs="Times New Roman"/>
          <w:sz w:val="24"/>
          <w:szCs w:val="24"/>
        </w:rPr>
      </w:pPr>
    </w:p>
    <w:p w14:paraId="4AAEDA67" w14:textId="07B0A2CE" w:rsidR="008375A0" w:rsidRPr="00682F35" w:rsidRDefault="008375A0" w:rsidP="00F62506">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The </w:t>
      </w:r>
      <w:r w:rsidR="00F00EB1">
        <w:rPr>
          <w:rFonts w:ascii="Times New Roman" w:hAnsi="Times New Roman" w:cs="Times New Roman"/>
          <w:sz w:val="24"/>
          <w:szCs w:val="24"/>
        </w:rPr>
        <w:t xml:space="preserve">principal </w:t>
      </w:r>
      <w:r>
        <w:rPr>
          <w:rFonts w:ascii="Times New Roman" w:hAnsi="Times New Roman" w:cs="Times New Roman"/>
          <w:sz w:val="24"/>
          <w:szCs w:val="24"/>
        </w:rPr>
        <w:t xml:space="preserve">MOS formally commenced on </w:t>
      </w:r>
      <w:r w:rsidRPr="00682F35">
        <w:rPr>
          <w:rFonts w:ascii="Times New Roman" w:hAnsi="Times New Roman" w:cs="Times New Roman"/>
          <w:sz w:val="24"/>
          <w:szCs w:val="24"/>
        </w:rPr>
        <w:t>regist</w:t>
      </w:r>
      <w:r>
        <w:rPr>
          <w:rFonts w:ascii="Times New Roman" w:hAnsi="Times New Roman" w:cs="Times New Roman"/>
          <w:sz w:val="24"/>
          <w:szCs w:val="24"/>
        </w:rPr>
        <w:t>ration</w:t>
      </w:r>
      <w:r w:rsidRPr="00682F35">
        <w:rPr>
          <w:rFonts w:ascii="Times New Roman" w:hAnsi="Times New Roman" w:cs="Times New Roman"/>
          <w:sz w:val="24"/>
          <w:szCs w:val="24"/>
        </w:rPr>
        <w:t xml:space="preserve"> on 9 April 2019</w:t>
      </w:r>
      <w:r>
        <w:rPr>
          <w:rFonts w:ascii="Times New Roman" w:hAnsi="Times New Roman" w:cs="Times New Roman"/>
          <w:sz w:val="24"/>
          <w:szCs w:val="24"/>
        </w:rPr>
        <w:t xml:space="preserve"> and most of its provisions took effect on that date. However, to allow lead-in period for industry preparation, various other provisions in relation to training course and certain operations were delayed </w:t>
      </w:r>
      <w:proofErr w:type="gramStart"/>
      <w:r>
        <w:rPr>
          <w:rFonts w:ascii="Times New Roman" w:hAnsi="Times New Roman" w:cs="Times New Roman"/>
          <w:sz w:val="24"/>
          <w:szCs w:val="24"/>
        </w:rPr>
        <w:t>to take</w:t>
      </w:r>
      <w:proofErr w:type="gramEnd"/>
      <w:r>
        <w:rPr>
          <w:rFonts w:ascii="Times New Roman" w:hAnsi="Times New Roman" w:cs="Times New Roman"/>
          <w:sz w:val="24"/>
          <w:szCs w:val="24"/>
        </w:rPr>
        <w:t xml:space="preserve"> effect</w:t>
      </w:r>
      <w:r w:rsidRPr="00682F35">
        <w:rPr>
          <w:rFonts w:ascii="Times New Roman" w:hAnsi="Times New Roman" w:cs="Times New Roman"/>
          <w:sz w:val="24"/>
          <w:szCs w:val="24"/>
        </w:rPr>
        <w:t xml:space="preserve"> </w:t>
      </w:r>
      <w:r>
        <w:rPr>
          <w:rFonts w:ascii="Times New Roman" w:hAnsi="Times New Roman" w:cs="Times New Roman"/>
          <w:sz w:val="24"/>
          <w:szCs w:val="24"/>
        </w:rPr>
        <w:t>on 10 April 2020 (and 10 October 2020 in relation to requirements for RePL training course instructors).</w:t>
      </w:r>
    </w:p>
    <w:p w14:paraId="30FD7018" w14:textId="77777777" w:rsidR="008375A0" w:rsidRPr="00682F35" w:rsidRDefault="008375A0" w:rsidP="00F62506">
      <w:pPr>
        <w:pStyle w:val="BodyText"/>
        <w:spacing w:after="0" w:line="240" w:lineRule="auto"/>
        <w:ind w:right="-57"/>
        <w:rPr>
          <w:rFonts w:ascii="Times New Roman" w:hAnsi="Times New Roman" w:cs="Times New Roman"/>
          <w:sz w:val="24"/>
          <w:szCs w:val="24"/>
        </w:rPr>
      </w:pPr>
    </w:p>
    <w:p w14:paraId="05C217EC" w14:textId="631CD9D7" w:rsidR="008375A0" w:rsidRDefault="008375A0" w:rsidP="00F62506">
      <w:pPr>
        <w:pStyle w:val="BodyText"/>
        <w:spacing w:after="0" w:line="240" w:lineRule="auto"/>
        <w:ind w:right="-57"/>
        <w:rPr>
          <w:rFonts w:ascii="Times New Roman" w:hAnsi="Times New Roman" w:cs="Times New Roman"/>
          <w:sz w:val="24"/>
          <w:szCs w:val="24"/>
        </w:rPr>
      </w:pPr>
      <w:r w:rsidRPr="00C7548D">
        <w:rPr>
          <w:rFonts w:ascii="Times New Roman" w:hAnsi="Times New Roman" w:cs="Times New Roman"/>
          <w:iCs/>
          <w:sz w:val="24"/>
          <w:szCs w:val="24"/>
        </w:rPr>
        <w:t xml:space="preserve">The </w:t>
      </w:r>
      <w:r w:rsidRPr="00DB7FFB">
        <w:rPr>
          <w:rFonts w:ascii="Times New Roman" w:hAnsi="Times New Roman" w:cs="Times New Roman"/>
          <w:i/>
          <w:sz w:val="24"/>
          <w:szCs w:val="24"/>
        </w:rPr>
        <w:t xml:space="preserve">Manual of Standards </w:t>
      </w:r>
      <w:r w:rsidRPr="00DB7FFB">
        <w:rPr>
          <w:rFonts w:ascii="Times New Roman" w:hAnsi="Times New Roman" w:cs="Times New Roman"/>
          <w:i/>
          <w:iCs/>
          <w:sz w:val="24"/>
          <w:szCs w:val="24"/>
        </w:rPr>
        <w:t>(Miscellaneous Amendments) Instrument 2019 (No. 1).</w:t>
      </w:r>
      <w:r w:rsidRPr="00DB7FFB">
        <w:rPr>
          <w:rFonts w:ascii="Times New Roman" w:hAnsi="Times New Roman" w:cs="Times New Roman"/>
          <w:sz w:val="24"/>
          <w:szCs w:val="24"/>
        </w:rPr>
        <w:t xml:space="preserve"> (the </w:t>
      </w:r>
      <w:r w:rsidRPr="00DB7FFB">
        <w:rPr>
          <w:rFonts w:ascii="Times New Roman" w:hAnsi="Times New Roman" w:cs="Times New Roman"/>
          <w:b/>
          <w:i/>
          <w:sz w:val="24"/>
          <w:szCs w:val="24"/>
        </w:rPr>
        <w:t>MOS amendment</w:t>
      </w:r>
      <w:r w:rsidRPr="00DB7FFB">
        <w:rPr>
          <w:rFonts w:ascii="Times New Roman" w:hAnsi="Times New Roman" w:cs="Times New Roman"/>
          <w:sz w:val="24"/>
          <w:szCs w:val="24"/>
        </w:rPr>
        <w:t xml:space="preserve">) is </w:t>
      </w:r>
      <w:r>
        <w:rPr>
          <w:rFonts w:ascii="Times New Roman" w:hAnsi="Times New Roman" w:cs="Times New Roman"/>
          <w:sz w:val="24"/>
          <w:szCs w:val="24"/>
        </w:rPr>
        <w:t>a small set of amendments designed to improve, simplify and correct the principal MOS in anticipation of 10 April 2020.</w:t>
      </w:r>
    </w:p>
    <w:p w14:paraId="021C6BFD" w14:textId="77777777" w:rsidR="008375A0" w:rsidRDefault="008375A0" w:rsidP="00F62506">
      <w:pPr>
        <w:pStyle w:val="BodyText"/>
        <w:spacing w:after="0" w:line="240" w:lineRule="auto"/>
        <w:ind w:right="-57"/>
        <w:rPr>
          <w:rFonts w:ascii="Times New Roman" w:hAnsi="Times New Roman" w:cs="Times New Roman"/>
          <w:sz w:val="24"/>
          <w:szCs w:val="24"/>
        </w:rPr>
      </w:pPr>
    </w:p>
    <w:p w14:paraId="55EAD94B" w14:textId="5CA88968" w:rsidR="00B27CC7" w:rsidRDefault="008375A0" w:rsidP="00F62506">
      <w:pPr>
        <w:pStyle w:val="BodyText"/>
        <w:spacing w:after="0" w:line="240" w:lineRule="auto"/>
        <w:ind w:right="-57"/>
        <w:rPr>
          <w:rFonts w:ascii="Times New Roman" w:hAnsi="Times New Roman" w:cs="Times New Roman"/>
          <w:sz w:val="24"/>
          <w:szCs w:val="24"/>
        </w:rPr>
      </w:pPr>
      <w:r w:rsidRPr="00E4673F">
        <w:rPr>
          <w:rFonts w:ascii="Times New Roman" w:hAnsi="Times New Roman" w:cs="Times New Roman"/>
          <w:sz w:val="24"/>
          <w:szCs w:val="24"/>
        </w:rPr>
        <w:t>The principal MOS was accompanied by an Explanatory Statement with a Statement of Compatibility with Human Rights</w:t>
      </w:r>
      <w:r>
        <w:rPr>
          <w:rFonts w:ascii="Times New Roman" w:hAnsi="Times New Roman" w:cs="Times New Roman"/>
          <w:sz w:val="24"/>
          <w:szCs w:val="24"/>
        </w:rPr>
        <w:t xml:space="preserve">. There are 44 amendments in the MOS </w:t>
      </w:r>
      <w:proofErr w:type="gramStart"/>
      <w:r>
        <w:rPr>
          <w:rFonts w:ascii="Times New Roman" w:hAnsi="Times New Roman" w:cs="Times New Roman"/>
          <w:sz w:val="24"/>
          <w:szCs w:val="24"/>
        </w:rPr>
        <w:t>amendment</w:t>
      </w:r>
      <w:proofErr w:type="gramEnd"/>
      <w:r>
        <w:rPr>
          <w:rFonts w:ascii="Times New Roman" w:hAnsi="Times New Roman" w:cs="Times New Roman"/>
          <w:sz w:val="24"/>
          <w:szCs w:val="24"/>
        </w:rPr>
        <w:t xml:space="preserve"> and they impinge on various aspects of the principal MOS, including with modifications to better reflect original intent. However, </w:t>
      </w:r>
      <w:r w:rsidR="007A666C">
        <w:rPr>
          <w:rFonts w:ascii="Times New Roman" w:hAnsi="Times New Roman" w:cs="Times New Roman"/>
          <w:sz w:val="24"/>
          <w:szCs w:val="24"/>
        </w:rPr>
        <w:t xml:space="preserve">with the exception of amendment number 32, </w:t>
      </w:r>
      <w:r>
        <w:rPr>
          <w:rFonts w:ascii="Times New Roman" w:hAnsi="Times New Roman" w:cs="Times New Roman"/>
          <w:sz w:val="24"/>
          <w:szCs w:val="24"/>
        </w:rPr>
        <w:t xml:space="preserve">none of the amendments increase a burden or obligation on any person, and many of the amendments have the effect of somewhat relieving or lessening a burden or obligation. </w:t>
      </w:r>
    </w:p>
    <w:p w14:paraId="46E4C1DE" w14:textId="77777777" w:rsidR="00B27CC7" w:rsidRDefault="00B27CC7" w:rsidP="00F62506">
      <w:pPr>
        <w:pStyle w:val="BodyText"/>
        <w:spacing w:after="0" w:line="240" w:lineRule="auto"/>
        <w:ind w:right="-57"/>
        <w:rPr>
          <w:rFonts w:ascii="Times New Roman" w:hAnsi="Times New Roman" w:cs="Times New Roman"/>
          <w:sz w:val="24"/>
          <w:szCs w:val="24"/>
        </w:rPr>
      </w:pPr>
    </w:p>
    <w:p w14:paraId="176785AE" w14:textId="46976DE9" w:rsidR="008375A0" w:rsidRDefault="007A666C" w:rsidP="00F62506">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Amendment number 32 has the effect that operators of all excluded RPA, not just very small RPA, must comply with CASA notification requirements. However, the data to be reported to CASA is limited to </w:t>
      </w:r>
      <w:r w:rsidR="00B27CC7" w:rsidRPr="005C0009">
        <w:rPr>
          <w:rFonts w:ascii="Times New Roman" w:hAnsi="Times New Roman" w:cs="Times New Roman"/>
          <w:sz w:val="24"/>
          <w:szCs w:val="24"/>
          <w:lang w:eastAsia="en-AU"/>
        </w:rPr>
        <w:t>the operator’s name, trading name, address and a description of the kind of excluded RPA</w:t>
      </w:r>
      <w:r w:rsidR="00B27CC7">
        <w:rPr>
          <w:rFonts w:ascii="Times New Roman" w:hAnsi="Times New Roman" w:cs="Times New Roman"/>
          <w:sz w:val="24"/>
          <w:szCs w:val="24"/>
          <w:lang w:eastAsia="en-AU"/>
        </w:rPr>
        <w:t xml:space="preserve"> being operated, its use is protected by the </w:t>
      </w:r>
      <w:r w:rsidR="00B27CC7" w:rsidRPr="00443B5A">
        <w:rPr>
          <w:rFonts w:ascii="Times New Roman" w:hAnsi="Times New Roman" w:cs="Times New Roman"/>
          <w:i/>
          <w:iCs/>
          <w:sz w:val="24"/>
          <w:szCs w:val="24"/>
        </w:rPr>
        <w:t>Privacy Act 1988</w:t>
      </w:r>
      <w:r w:rsidR="00E467BB">
        <w:rPr>
          <w:rFonts w:ascii="Times New Roman" w:hAnsi="Times New Roman" w:cs="Times New Roman"/>
          <w:sz w:val="24"/>
          <w:szCs w:val="24"/>
        </w:rPr>
        <w:t>. T</w:t>
      </w:r>
      <w:r w:rsidR="00B27CC7">
        <w:rPr>
          <w:rFonts w:ascii="Times New Roman" w:hAnsi="Times New Roman" w:cs="Times New Roman"/>
          <w:sz w:val="24"/>
          <w:szCs w:val="24"/>
          <w:lang w:eastAsia="en-AU"/>
        </w:rPr>
        <w:t xml:space="preserve">he proportionality factors mentioned below </w:t>
      </w:r>
      <w:r w:rsidR="00E467BB">
        <w:rPr>
          <w:rFonts w:ascii="Times New Roman" w:hAnsi="Times New Roman" w:cs="Times New Roman"/>
          <w:sz w:val="24"/>
          <w:szCs w:val="24"/>
          <w:lang w:eastAsia="en-AU"/>
        </w:rPr>
        <w:t xml:space="preserve">under </w:t>
      </w:r>
      <w:r w:rsidR="00E467BB" w:rsidRPr="007C7765">
        <w:rPr>
          <w:rFonts w:ascii="Times New Roman" w:hAnsi="Times New Roman" w:cs="Times New Roman"/>
          <w:i/>
          <w:iCs/>
          <w:sz w:val="24"/>
          <w:szCs w:val="24"/>
          <w:lang w:eastAsia="en-AU"/>
        </w:rPr>
        <w:t>Privacy</w:t>
      </w:r>
      <w:r w:rsidR="00E467BB">
        <w:rPr>
          <w:rFonts w:ascii="Times New Roman" w:hAnsi="Times New Roman" w:cs="Times New Roman"/>
          <w:sz w:val="24"/>
          <w:szCs w:val="24"/>
          <w:lang w:eastAsia="en-AU"/>
        </w:rPr>
        <w:t xml:space="preserve"> </w:t>
      </w:r>
      <w:r w:rsidR="00B27CC7">
        <w:rPr>
          <w:rFonts w:ascii="Times New Roman" w:hAnsi="Times New Roman" w:cs="Times New Roman"/>
          <w:sz w:val="24"/>
          <w:szCs w:val="24"/>
          <w:lang w:eastAsia="en-AU"/>
        </w:rPr>
        <w:t>equally apply.</w:t>
      </w:r>
    </w:p>
    <w:p w14:paraId="79802399" w14:textId="77777777" w:rsidR="008375A0" w:rsidRDefault="008375A0" w:rsidP="00F62506">
      <w:pPr>
        <w:pStyle w:val="BodyText"/>
        <w:spacing w:after="0" w:line="240" w:lineRule="auto"/>
        <w:ind w:right="-57"/>
        <w:rPr>
          <w:rFonts w:ascii="Times New Roman" w:hAnsi="Times New Roman" w:cs="Times New Roman"/>
          <w:sz w:val="24"/>
          <w:szCs w:val="24"/>
        </w:rPr>
      </w:pPr>
    </w:p>
    <w:p w14:paraId="43E2AF0D" w14:textId="77777777" w:rsidR="008375A0" w:rsidRPr="00327793" w:rsidRDefault="008375A0" w:rsidP="00F62506">
      <w:pPr>
        <w:pStyle w:val="LDBodytext"/>
        <w:rPr>
          <w:b/>
        </w:rPr>
      </w:pPr>
      <w:r w:rsidRPr="00327793">
        <w:rPr>
          <w:b/>
        </w:rPr>
        <w:t>Human rights implications</w:t>
      </w:r>
    </w:p>
    <w:p w14:paraId="6A6252F9" w14:textId="1E6280B2" w:rsidR="008375A0" w:rsidRDefault="008375A0" w:rsidP="00F62506">
      <w:pPr>
        <w:pStyle w:val="BodyText"/>
        <w:spacing w:after="0" w:line="240" w:lineRule="auto"/>
        <w:ind w:right="-57"/>
        <w:rPr>
          <w:rFonts w:ascii="Times New Roman" w:hAnsi="Times New Roman" w:cs="Times New Roman"/>
          <w:sz w:val="24"/>
          <w:szCs w:val="24"/>
        </w:rPr>
      </w:pPr>
      <w:r w:rsidRPr="00327793">
        <w:rPr>
          <w:rFonts w:ascii="Times New Roman" w:hAnsi="Times New Roman" w:cs="Times New Roman"/>
          <w:sz w:val="24"/>
          <w:szCs w:val="24"/>
        </w:rPr>
        <w:t xml:space="preserve">The MOS may engage the right to life under Article 6 of the </w:t>
      </w:r>
      <w:r w:rsidRPr="0045700A">
        <w:rPr>
          <w:rFonts w:ascii="Times New Roman" w:hAnsi="Times New Roman" w:cs="Times New Roman"/>
          <w:i/>
          <w:iCs/>
          <w:sz w:val="24"/>
          <w:szCs w:val="24"/>
        </w:rPr>
        <w:t>International Covenant on Civil and Political Rights</w:t>
      </w:r>
      <w:r w:rsidRPr="00327793">
        <w:rPr>
          <w:rFonts w:ascii="Times New Roman" w:hAnsi="Times New Roman" w:cs="Times New Roman"/>
          <w:sz w:val="24"/>
          <w:szCs w:val="24"/>
        </w:rPr>
        <w:t xml:space="preserve"> (the </w:t>
      </w:r>
      <w:r w:rsidRPr="00327793">
        <w:rPr>
          <w:rFonts w:ascii="Times New Roman" w:hAnsi="Times New Roman" w:cs="Times New Roman"/>
          <w:b/>
          <w:bCs/>
          <w:i/>
          <w:iCs/>
          <w:sz w:val="24"/>
          <w:szCs w:val="24"/>
        </w:rPr>
        <w:t>ICCPR</w:t>
      </w:r>
      <w:r w:rsidRPr="00327793">
        <w:rPr>
          <w:rFonts w:ascii="Times New Roman" w:hAnsi="Times New Roman" w:cs="Times New Roman"/>
          <w:sz w:val="24"/>
          <w:szCs w:val="24"/>
        </w:rPr>
        <w:t>)</w:t>
      </w:r>
      <w:r>
        <w:rPr>
          <w:rFonts w:ascii="Times New Roman" w:hAnsi="Times New Roman" w:cs="Times New Roman"/>
          <w:sz w:val="24"/>
          <w:szCs w:val="24"/>
        </w:rPr>
        <w:t xml:space="preserve">. </w:t>
      </w:r>
      <w:r w:rsidRPr="00327793">
        <w:rPr>
          <w:rFonts w:ascii="Times New Roman" w:hAnsi="Times New Roman" w:cs="Times New Roman"/>
          <w:sz w:val="24"/>
          <w:szCs w:val="24"/>
        </w:rPr>
        <w:t>This engagement is in the context of CASA’s statutory purpose.</w:t>
      </w:r>
    </w:p>
    <w:p w14:paraId="5915FEB6" w14:textId="77777777" w:rsidR="008375A0" w:rsidRDefault="008375A0" w:rsidP="00F62506">
      <w:pPr>
        <w:pStyle w:val="BodyText"/>
        <w:spacing w:after="0" w:line="240" w:lineRule="auto"/>
        <w:ind w:right="-57"/>
        <w:rPr>
          <w:rFonts w:ascii="Times New Roman" w:hAnsi="Times New Roman" w:cs="Times New Roman"/>
          <w:sz w:val="24"/>
          <w:szCs w:val="24"/>
        </w:rPr>
      </w:pPr>
    </w:p>
    <w:p w14:paraId="3BD9674E" w14:textId="6DC3C205" w:rsidR="008375A0" w:rsidRDefault="008375A0" w:rsidP="00F62506">
      <w:pPr>
        <w:pStyle w:val="BodyText"/>
        <w:spacing w:after="0" w:line="240" w:lineRule="auto"/>
        <w:ind w:right="-57"/>
        <w:rPr>
          <w:rFonts w:ascii="Times New Roman" w:hAnsi="Times New Roman" w:cs="Times New Roman"/>
          <w:sz w:val="24"/>
          <w:szCs w:val="24"/>
          <w:lang w:eastAsia="en-AU"/>
        </w:rPr>
      </w:pPr>
      <w:r w:rsidRPr="00327793">
        <w:rPr>
          <w:rFonts w:ascii="Times New Roman" w:hAnsi="Times New Roman" w:cs="Times New Roman"/>
          <w:sz w:val="24"/>
          <w:szCs w:val="24"/>
          <w:lang w:eastAsia="en-AU"/>
        </w:rPr>
        <w:t xml:space="preserve">The aim of CASA and its regulatory framework, including Part 101 of </w:t>
      </w:r>
      <w:r w:rsidR="00E467BB">
        <w:rPr>
          <w:rFonts w:ascii="Times New Roman" w:hAnsi="Times New Roman" w:cs="Times New Roman"/>
          <w:sz w:val="24"/>
          <w:szCs w:val="24"/>
        </w:rPr>
        <w:t xml:space="preserve">the </w:t>
      </w:r>
      <w:r w:rsidR="00E467BB" w:rsidRPr="00F232B5">
        <w:rPr>
          <w:rFonts w:ascii="Times New Roman" w:hAnsi="Times New Roman" w:cs="Times New Roman"/>
          <w:i/>
          <w:sz w:val="24"/>
          <w:szCs w:val="24"/>
        </w:rPr>
        <w:t>Civil Aviation Safety Regulations 1998</w:t>
      </w:r>
      <w:r w:rsidR="00E467BB">
        <w:rPr>
          <w:rFonts w:ascii="Times New Roman" w:hAnsi="Times New Roman" w:cs="Times New Roman"/>
          <w:sz w:val="24"/>
          <w:szCs w:val="24"/>
        </w:rPr>
        <w:t xml:space="preserve"> (</w:t>
      </w:r>
      <w:r w:rsidR="00E467BB" w:rsidRPr="00F232B5">
        <w:rPr>
          <w:rFonts w:ascii="Times New Roman" w:hAnsi="Times New Roman" w:cs="Times New Roman"/>
          <w:b/>
          <w:i/>
          <w:sz w:val="24"/>
          <w:szCs w:val="24"/>
        </w:rPr>
        <w:t>CASR</w:t>
      </w:r>
      <w:r w:rsidR="00E467BB">
        <w:rPr>
          <w:rFonts w:ascii="Times New Roman" w:hAnsi="Times New Roman" w:cs="Times New Roman"/>
          <w:sz w:val="24"/>
          <w:szCs w:val="24"/>
        </w:rPr>
        <w:t>)</w:t>
      </w:r>
      <w:r w:rsidRPr="00327793">
        <w:rPr>
          <w:rFonts w:ascii="Times New Roman" w:hAnsi="Times New Roman" w:cs="Times New Roman"/>
          <w:sz w:val="24"/>
          <w:szCs w:val="24"/>
          <w:lang w:eastAsia="en-AU"/>
        </w:rPr>
        <w:t xml:space="preserve"> and its related MOS, is to uphold aviation </w:t>
      </w:r>
      <w:r w:rsidRPr="00327793">
        <w:rPr>
          <w:rFonts w:ascii="Times New Roman" w:hAnsi="Times New Roman" w:cs="Times New Roman"/>
          <w:sz w:val="24"/>
          <w:szCs w:val="24"/>
          <w:lang w:eastAsia="en-AU"/>
        </w:rPr>
        <w:lastRenderedPageBreak/>
        <w:t>safety by prescribing the conduct of individuals and organisations involved in civil aviation operations, including RPA. It is, therefore, a threshold requirement for all CASA legislative instruments that they preserve, promote and enhance aviation safety.</w:t>
      </w:r>
    </w:p>
    <w:p w14:paraId="1E5CF75A" w14:textId="77777777" w:rsidR="008375A0" w:rsidRDefault="008375A0" w:rsidP="00F62506">
      <w:pPr>
        <w:pStyle w:val="BodyText"/>
        <w:spacing w:after="0" w:line="240" w:lineRule="auto"/>
        <w:ind w:right="-57"/>
        <w:rPr>
          <w:rFonts w:ascii="Times New Roman" w:hAnsi="Times New Roman" w:cs="Times New Roman"/>
          <w:sz w:val="24"/>
          <w:szCs w:val="24"/>
          <w:lang w:eastAsia="en-AU"/>
        </w:rPr>
      </w:pPr>
    </w:p>
    <w:p w14:paraId="6F89ED44" w14:textId="588272F6" w:rsidR="008375A0" w:rsidRDefault="008375A0" w:rsidP="00F62506">
      <w:pPr>
        <w:pStyle w:val="BodyText"/>
        <w:spacing w:after="0" w:line="240" w:lineRule="auto"/>
        <w:ind w:right="-57"/>
        <w:rPr>
          <w:rFonts w:ascii="Times New Roman" w:hAnsi="Times New Roman" w:cs="Times New Roman"/>
          <w:sz w:val="24"/>
          <w:szCs w:val="24"/>
        </w:rPr>
      </w:pPr>
      <w:r w:rsidRPr="00327793">
        <w:rPr>
          <w:rFonts w:ascii="Times New Roman" w:hAnsi="Times New Roman" w:cs="Times New Roman"/>
          <w:sz w:val="24"/>
          <w:szCs w:val="24"/>
        </w:rPr>
        <w:t>Insofar as the principal MOS and its amendments are crafted and intended, as far as practicable, to promote and enhance aviation safety standards in the use of RPA</w:t>
      </w:r>
      <w:r>
        <w:rPr>
          <w:rFonts w:ascii="Times New Roman" w:hAnsi="Times New Roman" w:cs="Times New Roman"/>
          <w:sz w:val="24"/>
          <w:szCs w:val="24"/>
        </w:rPr>
        <w:t>,</w:t>
      </w:r>
      <w:r w:rsidRPr="00327793">
        <w:rPr>
          <w:rFonts w:ascii="Times New Roman" w:hAnsi="Times New Roman" w:cs="Times New Roman"/>
          <w:sz w:val="24"/>
          <w:szCs w:val="24"/>
        </w:rPr>
        <w:t xml:space="preserve"> </w:t>
      </w:r>
      <w:r>
        <w:rPr>
          <w:rFonts w:ascii="Times New Roman" w:hAnsi="Times New Roman" w:cs="Times New Roman"/>
          <w:sz w:val="24"/>
          <w:szCs w:val="24"/>
        </w:rPr>
        <w:t>they</w:t>
      </w:r>
      <w:r w:rsidRPr="00327793">
        <w:rPr>
          <w:rFonts w:ascii="Times New Roman" w:hAnsi="Times New Roman" w:cs="Times New Roman"/>
          <w:sz w:val="24"/>
          <w:szCs w:val="24"/>
        </w:rPr>
        <w:t xml:space="preserve"> promote the right to life under Article 6 of the ICCPR by legislating for safer </w:t>
      </w:r>
      <w:r>
        <w:rPr>
          <w:rFonts w:ascii="Times New Roman" w:hAnsi="Times New Roman" w:cs="Times New Roman"/>
          <w:sz w:val="24"/>
          <w:szCs w:val="24"/>
        </w:rPr>
        <w:t xml:space="preserve">training and operating </w:t>
      </w:r>
      <w:r w:rsidRPr="00327793">
        <w:rPr>
          <w:rFonts w:ascii="Times New Roman" w:hAnsi="Times New Roman" w:cs="Times New Roman"/>
          <w:sz w:val="24"/>
          <w:szCs w:val="24"/>
        </w:rPr>
        <w:t xml:space="preserve">conditions that will minimise the risk of accidents and prevent accidental death. For Article 7 of the </w:t>
      </w:r>
      <w:r w:rsidR="0045700A" w:rsidRPr="00124A9A">
        <w:rPr>
          <w:rFonts w:ascii="Times New Roman" w:eastAsia="Calibri" w:hAnsi="Times New Roman" w:cs="Times New Roman"/>
          <w:i/>
          <w:sz w:val="24"/>
          <w:szCs w:val="24"/>
        </w:rPr>
        <w:t>International</w:t>
      </w:r>
      <w:r w:rsidR="0045700A" w:rsidRPr="00124A9A">
        <w:rPr>
          <w:rFonts w:ascii="Times New Roman" w:hAnsi="Times New Roman" w:cs="Times New Roman"/>
          <w:bCs/>
          <w:i/>
          <w:sz w:val="24"/>
          <w:szCs w:val="24"/>
        </w:rPr>
        <w:t xml:space="preserve"> Covenant on </w:t>
      </w:r>
      <w:r w:rsidR="0045700A" w:rsidRPr="00124A9A">
        <w:rPr>
          <w:rFonts w:ascii="Times New Roman" w:hAnsi="Times New Roman" w:cs="Times New Roman"/>
          <w:i/>
          <w:sz w:val="24"/>
          <w:szCs w:val="24"/>
        </w:rPr>
        <w:t>Economic</w:t>
      </w:r>
      <w:r w:rsidR="0045700A" w:rsidRPr="00124A9A">
        <w:rPr>
          <w:rFonts w:ascii="Times New Roman" w:hAnsi="Times New Roman" w:cs="Times New Roman"/>
          <w:bCs/>
          <w:i/>
          <w:sz w:val="24"/>
          <w:szCs w:val="24"/>
        </w:rPr>
        <w:t>, Social and Cultural Rights</w:t>
      </w:r>
      <w:r w:rsidR="0045700A" w:rsidRPr="00443B5A">
        <w:rPr>
          <w:rFonts w:ascii="Times New Roman" w:hAnsi="Times New Roman" w:cs="Times New Roman"/>
          <w:bCs/>
          <w:sz w:val="24"/>
          <w:szCs w:val="24"/>
        </w:rPr>
        <w:t xml:space="preserve"> (the </w:t>
      </w:r>
      <w:r w:rsidR="0045700A" w:rsidRPr="0045700A">
        <w:rPr>
          <w:rFonts w:ascii="Times New Roman" w:hAnsi="Times New Roman" w:cs="Times New Roman"/>
          <w:b/>
          <w:i/>
          <w:iCs/>
          <w:sz w:val="24"/>
          <w:szCs w:val="24"/>
        </w:rPr>
        <w:t>ICESCR</w:t>
      </w:r>
      <w:r w:rsidR="0045700A" w:rsidRPr="00443B5A">
        <w:rPr>
          <w:rFonts w:ascii="Times New Roman" w:hAnsi="Times New Roman" w:cs="Times New Roman"/>
          <w:bCs/>
          <w:sz w:val="24"/>
          <w:szCs w:val="24"/>
        </w:rPr>
        <w:t>)</w:t>
      </w:r>
      <w:r w:rsidRPr="00327793">
        <w:rPr>
          <w:rFonts w:ascii="Times New Roman" w:hAnsi="Times New Roman" w:cs="Times New Roman"/>
          <w:sz w:val="24"/>
          <w:szCs w:val="24"/>
        </w:rPr>
        <w:t xml:space="preserve">, </w:t>
      </w:r>
      <w:r>
        <w:rPr>
          <w:rFonts w:ascii="Times New Roman" w:hAnsi="Times New Roman" w:cs="Times New Roman"/>
          <w:sz w:val="24"/>
          <w:szCs w:val="24"/>
        </w:rPr>
        <w:t xml:space="preserve">by requiring levels of training to fly an RPA or assist in its operation, </w:t>
      </w:r>
      <w:r w:rsidRPr="00327793">
        <w:rPr>
          <w:rFonts w:ascii="Times New Roman" w:hAnsi="Times New Roman" w:cs="Times New Roman"/>
          <w:sz w:val="24"/>
          <w:szCs w:val="24"/>
        </w:rPr>
        <w:t xml:space="preserve">the </w:t>
      </w:r>
      <w:r>
        <w:rPr>
          <w:rFonts w:ascii="Times New Roman" w:hAnsi="Times New Roman" w:cs="Times New Roman"/>
          <w:sz w:val="24"/>
          <w:szCs w:val="24"/>
        </w:rPr>
        <w:t xml:space="preserve">principal </w:t>
      </w:r>
      <w:r w:rsidRPr="00327793">
        <w:rPr>
          <w:rFonts w:ascii="Times New Roman" w:hAnsi="Times New Roman" w:cs="Times New Roman"/>
          <w:sz w:val="24"/>
          <w:szCs w:val="24"/>
        </w:rPr>
        <w:t>MOS</w:t>
      </w:r>
      <w:r>
        <w:rPr>
          <w:rFonts w:ascii="Times New Roman" w:hAnsi="Times New Roman" w:cs="Times New Roman"/>
          <w:sz w:val="24"/>
          <w:szCs w:val="24"/>
        </w:rPr>
        <w:t xml:space="preserve"> and its amendments</w:t>
      </w:r>
      <w:r w:rsidRPr="00327793">
        <w:rPr>
          <w:rFonts w:ascii="Times New Roman" w:hAnsi="Times New Roman" w:cs="Times New Roman"/>
          <w:sz w:val="24"/>
          <w:szCs w:val="24"/>
        </w:rPr>
        <w:t xml:space="preserve"> also promote the right to safe and healthy working conditions for personnel </w:t>
      </w:r>
      <w:r>
        <w:rPr>
          <w:rFonts w:ascii="Times New Roman" w:hAnsi="Times New Roman" w:cs="Times New Roman"/>
          <w:sz w:val="24"/>
          <w:szCs w:val="24"/>
        </w:rPr>
        <w:t>associated with commercial or excluded RPA operations</w:t>
      </w:r>
      <w:r w:rsidRPr="00327793">
        <w:rPr>
          <w:rFonts w:ascii="Times New Roman" w:hAnsi="Times New Roman" w:cs="Times New Roman"/>
          <w:sz w:val="24"/>
          <w:szCs w:val="24"/>
        </w:rPr>
        <w:t>.</w:t>
      </w:r>
    </w:p>
    <w:p w14:paraId="1960450A" w14:textId="77777777" w:rsidR="008375A0" w:rsidRPr="00327793" w:rsidRDefault="008375A0" w:rsidP="00F62506">
      <w:pPr>
        <w:pStyle w:val="BodyText"/>
        <w:spacing w:after="0" w:line="240" w:lineRule="auto"/>
        <w:ind w:right="-57"/>
        <w:rPr>
          <w:rFonts w:ascii="Times New Roman" w:hAnsi="Times New Roman" w:cs="Times New Roman"/>
          <w:sz w:val="24"/>
          <w:szCs w:val="24"/>
        </w:rPr>
      </w:pPr>
    </w:p>
    <w:p w14:paraId="1D454383" w14:textId="77777777" w:rsidR="008375A0" w:rsidRDefault="008375A0" w:rsidP="00F62506">
      <w:pPr>
        <w:spacing w:after="0" w:line="240" w:lineRule="auto"/>
        <w:rPr>
          <w:rFonts w:ascii="Times New Roman" w:eastAsia="Calibri" w:hAnsi="Times New Roman" w:cs="Times New Roman"/>
          <w:b/>
          <w:i/>
          <w:sz w:val="24"/>
          <w:szCs w:val="24"/>
        </w:rPr>
      </w:pPr>
      <w:r w:rsidRPr="00443B5A">
        <w:rPr>
          <w:rFonts w:ascii="Times New Roman" w:eastAsia="Calibri" w:hAnsi="Times New Roman" w:cs="Times New Roman"/>
          <w:b/>
          <w:i/>
          <w:sz w:val="24"/>
          <w:szCs w:val="24"/>
        </w:rPr>
        <w:t>Privacy</w:t>
      </w:r>
    </w:p>
    <w:p w14:paraId="053BB8E2" w14:textId="3584385B" w:rsidR="008375A0" w:rsidRDefault="008375A0" w:rsidP="00F62506">
      <w:pPr>
        <w:spacing w:after="0" w:line="240" w:lineRule="auto"/>
        <w:rPr>
          <w:rFonts w:ascii="Times New Roman" w:eastAsia="Calibri" w:hAnsi="Times New Roman" w:cs="Times New Roman"/>
          <w:sz w:val="24"/>
          <w:szCs w:val="24"/>
        </w:rPr>
      </w:pPr>
      <w:r w:rsidRPr="00443B5A">
        <w:rPr>
          <w:rFonts w:ascii="Times New Roman" w:eastAsia="Calibri" w:hAnsi="Times New Roman" w:cs="Times New Roman"/>
          <w:sz w:val="24"/>
          <w:szCs w:val="24"/>
        </w:rPr>
        <w:t xml:space="preserve">The right to the protections against arbitrary and unlawful interferences with privacy, contained in Article 17 of </w:t>
      </w:r>
      <w:r w:rsidRPr="00FF78B7">
        <w:rPr>
          <w:rFonts w:ascii="Times New Roman" w:eastAsia="Calibri" w:hAnsi="Times New Roman" w:cs="Times New Roman"/>
          <w:sz w:val="24"/>
          <w:szCs w:val="24"/>
        </w:rPr>
        <w:t>the</w:t>
      </w:r>
      <w:r w:rsidRPr="00443B5A">
        <w:rPr>
          <w:rFonts w:ascii="Times New Roman" w:eastAsia="Calibri" w:hAnsi="Times New Roman" w:cs="Times New Roman"/>
          <w:sz w:val="24"/>
          <w:szCs w:val="24"/>
        </w:rPr>
        <w:t xml:space="preserve"> </w:t>
      </w:r>
      <w:r w:rsidRPr="0045700A">
        <w:rPr>
          <w:rFonts w:ascii="Times New Roman" w:eastAsia="Calibri" w:hAnsi="Times New Roman" w:cs="Times New Roman"/>
          <w:bCs/>
          <w:iCs/>
          <w:sz w:val="24"/>
          <w:szCs w:val="24"/>
        </w:rPr>
        <w:t>ICCPR</w:t>
      </w:r>
      <w:r w:rsidRPr="00443B5A">
        <w:rPr>
          <w:rFonts w:ascii="Times New Roman" w:eastAsia="Calibri" w:hAnsi="Times New Roman" w:cs="Times New Roman"/>
          <w:sz w:val="24"/>
          <w:szCs w:val="24"/>
        </w:rPr>
        <w:t>, provides that no</w:t>
      </w:r>
      <w:r>
        <w:rPr>
          <w:rFonts w:ascii="Times New Roman" w:eastAsia="Calibri" w:hAnsi="Times New Roman" w:cs="Times New Roman"/>
          <w:sz w:val="24"/>
          <w:szCs w:val="24"/>
        </w:rPr>
        <w:t>-</w:t>
      </w:r>
      <w:r w:rsidRPr="00443B5A">
        <w:rPr>
          <w:rFonts w:ascii="Times New Roman" w:eastAsia="Calibri" w:hAnsi="Times New Roman" w:cs="Times New Roman"/>
          <w:sz w:val="24"/>
          <w:szCs w:val="24"/>
        </w:rPr>
        <w:t>one shall be subjected to arbitrary or unlawful interference with his or her privacy, nor to unlawful attacks on their honour and reputation. The right to privacy may be engaged when person</w:t>
      </w:r>
      <w:r>
        <w:rPr>
          <w:rFonts w:ascii="Times New Roman" w:eastAsia="Calibri" w:hAnsi="Times New Roman" w:cs="Times New Roman"/>
          <w:sz w:val="24"/>
          <w:szCs w:val="24"/>
        </w:rPr>
        <w:t>al</w:t>
      </w:r>
      <w:r w:rsidRPr="00443B5A">
        <w:rPr>
          <w:rFonts w:ascii="Times New Roman" w:eastAsia="Calibri" w:hAnsi="Times New Roman" w:cs="Times New Roman"/>
          <w:sz w:val="24"/>
          <w:szCs w:val="24"/>
        </w:rPr>
        <w:t xml:space="preserve"> information is collected, used and stored.</w:t>
      </w:r>
    </w:p>
    <w:p w14:paraId="5F3063BB" w14:textId="77777777" w:rsidR="008375A0" w:rsidRPr="00443B5A" w:rsidRDefault="008375A0" w:rsidP="00F62506">
      <w:pPr>
        <w:spacing w:after="0" w:line="240" w:lineRule="auto"/>
        <w:rPr>
          <w:rFonts w:ascii="Times New Roman" w:eastAsia="Calibri" w:hAnsi="Times New Roman" w:cs="Times New Roman"/>
          <w:sz w:val="24"/>
          <w:szCs w:val="24"/>
        </w:rPr>
      </w:pPr>
    </w:p>
    <w:p w14:paraId="5E6EEE86" w14:textId="209B3F28" w:rsidR="008375A0" w:rsidRDefault="008375A0" w:rsidP="00F625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Chapter 10, Division 10.2, of the </w:t>
      </w:r>
      <w:r w:rsidR="0045700A">
        <w:rPr>
          <w:rFonts w:ascii="Times New Roman" w:hAnsi="Times New Roman" w:cs="Times New Roman"/>
          <w:sz w:val="24"/>
          <w:szCs w:val="24"/>
        </w:rPr>
        <w:t xml:space="preserve">principal </w:t>
      </w:r>
      <w:r>
        <w:rPr>
          <w:rFonts w:ascii="Times New Roman" w:hAnsi="Times New Roman" w:cs="Times New Roman"/>
          <w:sz w:val="24"/>
          <w:szCs w:val="24"/>
        </w:rPr>
        <w:t>MOS, certified RPA operators (that is, particular commercial operators) are required to keep for 3 to 7 years a range of records in relation to RPA operations, for example, operational and maintenance records and logs, and training course and competency records on individual trainees.</w:t>
      </w:r>
    </w:p>
    <w:p w14:paraId="60C1729B" w14:textId="77777777" w:rsidR="008375A0" w:rsidRDefault="008375A0" w:rsidP="00F62506">
      <w:pPr>
        <w:pStyle w:val="LDBodytext"/>
      </w:pPr>
    </w:p>
    <w:p w14:paraId="78567BAC" w14:textId="77777777" w:rsidR="008375A0" w:rsidRDefault="008375A0" w:rsidP="00F625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Chapter 10, Division 10.3, persons operating small or medium RPA in operations over their own land, that, but for the fact that the operation </w:t>
      </w:r>
      <w:r w:rsidRPr="002279D4">
        <w:rPr>
          <w:rFonts w:ascii="Times New Roman" w:hAnsi="Times New Roman" w:cs="Times New Roman"/>
          <w:i/>
          <w:sz w:val="24"/>
          <w:szCs w:val="24"/>
        </w:rPr>
        <w:t>is</w:t>
      </w:r>
      <w:r>
        <w:rPr>
          <w:rFonts w:ascii="Times New Roman" w:hAnsi="Times New Roman" w:cs="Times New Roman"/>
          <w:sz w:val="24"/>
          <w:szCs w:val="24"/>
        </w:rPr>
        <w:t xml:space="preserve"> over their own land and in standard operating conditions, would otherwise require commercial certification, are required to keep, for 3 to 7 years, a range of records in relation to the RPA operations, for example, operational and maintenance records and logs.</w:t>
      </w:r>
    </w:p>
    <w:p w14:paraId="28D36DBF" w14:textId="77777777" w:rsidR="008375A0" w:rsidRDefault="008375A0" w:rsidP="00F62506">
      <w:pPr>
        <w:pStyle w:val="LDBodytext"/>
      </w:pPr>
    </w:p>
    <w:p w14:paraId="52260064" w14:textId="77777777" w:rsidR="008375A0" w:rsidRDefault="008375A0" w:rsidP="00F62506">
      <w:pPr>
        <w:spacing w:after="0" w:line="240" w:lineRule="auto"/>
        <w:rPr>
          <w:rFonts w:ascii="Times New Roman" w:hAnsi="Times New Roman" w:cs="Times New Roman"/>
          <w:sz w:val="24"/>
          <w:szCs w:val="24"/>
        </w:rPr>
      </w:pPr>
      <w:r>
        <w:rPr>
          <w:rFonts w:ascii="Times New Roman" w:hAnsi="Times New Roman" w:cs="Times New Roman"/>
          <w:sz w:val="24"/>
          <w:szCs w:val="24"/>
        </w:rPr>
        <w:t>These 2 record-keeping obligations are essential in the interests of aviation safety to ensure that an evidentiary trail is made and preserved by operators to demonstrate that the safety standards required to be observed for these kinds of RPA operations have been complied with.</w:t>
      </w:r>
    </w:p>
    <w:p w14:paraId="16E9EB86" w14:textId="77777777" w:rsidR="008375A0" w:rsidRDefault="008375A0" w:rsidP="00F62506">
      <w:pPr>
        <w:pStyle w:val="LDBodytext"/>
      </w:pPr>
    </w:p>
    <w:p w14:paraId="26FD3C70" w14:textId="77777777" w:rsidR="008375A0" w:rsidRDefault="008375A0" w:rsidP="00F62506">
      <w:pPr>
        <w:spacing w:after="0" w:line="240" w:lineRule="auto"/>
        <w:rPr>
          <w:rFonts w:ascii="Times New Roman" w:hAnsi="Times New Roman" w:cs="Times New Roman"/>
          <w:sz w:val="24"/>
          <w:szCs w:val="24"/>
        </w:rPr>
      </w:pPr>
      <w:r>
        <w:rPr>
          <w:rFonts w:ascii="Times New Roman" w:hAnsi="Times New Roman" w:cs="Times New Roman"/>
          <w:sz w:val="24"/>
          <w:szCs w:val="24"/>
        </w:rPr>
        <w:t>Under Chapter 10, Division 10.4, operators of small and medium excluded RPA must supply CASA with initial identification and operational information before operations commence and they must update that information every 3 years.</w:t>
      </w:r>
    </w:p>
    <w:p w14:paraId="5C045679" w14:textId="77777777" w:rsidR="008375A0" w:rsidRDefault="008375A0" w:rsidP="00F62506">
      <w:pPr>
        <w:pStyle w:val="LDBodytext"/>
      </w:pPr>
    </w:p>
    <w:p w14:paraId="2D764C3B" w14:textId="77777777" w:rsidR="008375A0" w:rsidRDefault="008375A0" w:rsidP="00F62506">
      <w:pPr>
        <w:spacing w:after="0" w:line="240" w:lineRule="auto"/>
        <w:rPr>
          <w:rFonts w:ascii="Times New Roman" w:hAnsi="Times New Roman" w:cs="Times New Roman"/>
          <w:sz w:val="24"/>
          <w:szCs w:val="24"/>
        </w:rPr>
      </w:pPr>
      <w:r>
        <w:rPr>
          <w:rFonts w:ascii="Times New Roman" w:hAnsi="Times New Roman" w:cs="Times New Roman"/>
          <w:sz w:val="24"/>
          <w:szCs w:val="24"/>
        </w:rPr>
        <w:t>These 2 notification obligations are essential in the interests of aviation safety to ensure that an evidentiary trail is made and preserved by operators to demonstrate that the safety standards required to be observed for these kinds of RPA operations have been complied with.</w:t>
      </w:r>
    </w:p>
    <w:p w14:paraId="2E5738F8" w14:textId="77777777" w:rsidR="008375A0" w:rsidRDefault="008375A0" w:rsidP="00F62506">
      <w:pPr>
        <w:pStyle w:val="LDBodytext"/>
      </w:pPr>
    </w:p>
    <w:p w14:paraId="5FC6D4F0" w14:textId="185E35D7" w:rsidR="00E467BB" w:rsidRDefault="00E467BB" w:rsidP="00E467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regulations 101.371 and 101.372 of </w:t>
      </w:r>
      <w:r w:rsidRPr="00F64478">
        <w:rPr>
          <w:rFonts w:ascii="Times New Roman" w:hAnsi="Times New Roman" w:cs="Times New Roman"/>
          <w:bCs/>
          <w:iCs/>
          <w:sz w:val="24"/>
          <w:szCs w:val="24"/>
        </w:rPr>
        <w:t>CASR</w:t>
      </w:r>
      <w:r>
        <w:rPr>
          <w:rFonts w:ascii="Times New Roman" w:hAnsi="Times New Roman" w:cs="Times New Roman"/>
          <w:sz w:val="24"/>
          <w:szCs w:val="24"/>
        </w:rPr>
        <w:t>, as amended by amendment number</w:t>
      </w:r>
      <w:r w:rsidR="009D23D7">
        <w:rPr>
          <w:rFonts w:ascii="Times New Roman" w:hAnsi="Times New Roman" w:cs="Times New Roman"/>
          <w:sz w:val="24"/>
          <w:szCs w:val="24"/>
        </w:rPr>
        <w:t> </w:t>
      </w:r>
      <w:r>
        <w:rPr>
          <w:rFonts w:ascii="Times New Roman" w:hAnsi="Times New Roman" w:cs="Times New Roman"/>
          <w:sz w:val="24"/>
          <w:szCs w:val="24"/>
        </w:rPr>
        <w:t xml:space="preserve">46 in Schedule 2 of </w:t>
      </w:r>
      <w:r w:rsidRPr="00936F3F">
        <w:rPr>
          <w:rFonts w:ascii="Times New Roman" w:hAnsi="Times New Roman" w:cs="Times New Roman"/>
          <w:sz w:val="24"/>
          <w:szCs w:val="24"/>
        </w:rPr>
        <w:t xml:space="preserve">the </w:t>
      </w:r>
      <w:r w:rsidRPr="00936F3F">
        <w:rPr>
          <w:rFonts w:ascii="Times New Roman" w:hAnsi="Times New Roman" w:cs="Times New Roman"/>
          <w:i/>
          <w:iCs/>
          <w:sz w:val="24"/>
          <w:szCs w:val="24"/>
        </w:rPr>
        <w:t>Civil Aviation Safety Amendment (Remotely Piloted Aircraft and Model Aircraft—Registration and Accreditation) Regulations 2019</w:t>
      </w:r>
      <w:r>
        <w:rPr>
          <w:rFonts w:ascii="Times New Roman" w:hAnsi="Times New Roman" w:cs="Times New Roman"/>
          <w:sz w:val="24"/>
          <w:szCs w:val="24"/>
        </w:rPr>
        <w:t>, operators and pilots who engage in excluded RPA</w:t>
      </w:r>
      <w:r w:rsidR="003E01DA">
        <w:rPr>
          <w:rFonts w:ascii="Times New Roman" w:hAnsi="Times New Roman" w:cs="Times New Roman"/>
          <w:sz w:val="24"/>
          <w:szCs w:val="24"/>
        </w:rPr>
        <w:t xml:space="preserve"> operations</w:t>
      </w:r>
      <w:r>
        <w:rPr>
          <w:rFonts w:ascii="Times New Roman" w:hAnsi="Times New Roman" w:cs="Times New Roman"/>
          <w:sz w:val="24"/>
          <w:szCs w:val="24"/>
        </w:rPr>
        <w:t xml:space="preserve">, must notify CASA of their identity and intent to engage in these operations. </w:t>
      </w:r>
      <w:r w:rsidR="003E01DA">
        <w:rPr>
          <w:rFonts w:ascii="Times New Roman" w:hAnsi="Times New Roman" w:cs="Times New Roman"/>
          <w:sz w:val="24"/>
          <w:szCs w:val="24"/>
        </w:rPr>
        <w:t>Certain excluded RPA operators u</w:t>
      </w:r>
      <w:r>
        <w:rPr>
          <w:rFonts w:ascii="Times New Roman" w:hAnsi="Times New Roman" w:cs="Times New Roman"/>
          <w:sz w:val="24"/>
          <w:szCs w:val="24"/>
        </w:rPr>
        <w:t>nder Chapter</w:t>
      </w:r>
      <w:r w:rsidR="00F64478">
        <w:rPr>
          <w:rFonts w:ascii="Times New Roman" w:hAnsi="Times New Roman" w:cs="Times New Roman"/>
          <w:sz w:val="24"/>
          <w:szCs w:val="24"/>
        </w:rPr>
        <w:t> </w:t>
      </w:r>
      <w:r>
        <w:rPr>
          <w:rFonts w:ascii="Times New Roman" w:hAnsi="Times New Roman" w:cs="Times New Roman"/>
          <w:sz w:val="24"/>
          <w:szCs w:val="24"/>
        </w:rPr>
        <w:t xml:space="preserve">10, Division 10.4, and </w:t>
      </w:r>
      <w:r w:rsidR="003E01DA">
        <w:rPr>
          <w:rFonts w:ascii="Times New Roman" w:hAnsi="Times New Roman" w:cs="Times New Roman"/>
          <w:sz w:val="24"/>
          <w:szCs w:val="24"/>
        </w:rPr>
        <w:t xml:space="preserve">all excluded operators under </w:t>
      </w:r>
      <w:r>
        <w:rPr>
          <w:rFonts w:ascii="Times New Roman" w:hAnsi="Times New Roman" w:cs="Times New Roman"/>
          <w:sz w:val="24"/>
          <w:szCs w:val="24"/>
        </w:rPr>
        <w:t>Chapter</w:t>
      </w:r>
      <w:r w:rsidR="009D23D7">
        <w:rPr>
          <w:rFonts w:ascii="Times New Roman" w:hAnsi="Times New Roman" w:cs="Times New Roman"/>
          <w:sz w:val="24"/>
          <w:szCs w:val="24"/>
        </w:rPr>
        <w:t> </w:t>
      </w:r>
      <w:r>
        <w:rPr>
          <w:rFonts w:ascii="Times New Roman" w:hAnsi="Times New Roman" w:cs="Times New Roman"/>
          <w:sz w:val="24"/>
          <w:szCs w:val="24"/>
        </w:rPr>
        <w:t xml:space="preserve">11, must notify CASA of changes in identification or operational information </w:t>
      </w:r>
      <w:r>
        <w:rPr>
          <w:rFonts w:ascii="Times New Roman" w:hAnsi="Times New Roman" w:cs="Times New Roman"/>
          <w:sz w:val="24"/>
          <w:szCs w:val="24"/>
        </w:rPr>
        <w:lastRenderedPageBreak/>
        <w:t>they have supplied to CASA, and must, every 3 years, update the identification and operational information they had submitted to CASA.</w:t>
      </w:r>
    </w:p>
    <w:p w14:paraId="399D530B" w14:textId="77777777" w:rsidR="00E467BB" w:rsidRDefault="00E467BB" w:rsidP="00E467BB">
      <w:pPr>
        <w:spacing w:after="0" w:line="240" w:lineRule="auto"/>
        <w:rPr>
          <w:rFonts w:ascii="Times New Roman" w:hAnsi="Times New Roman" w:cs="Times New Roman"/>
          <w:sz w:val="24"/>
          <w:szCs w:val="24"/>
        </w:rPr>
      </w:pPr>
    </w:p>
    <w:p w14:paraId="5F195D58" w14:textId="16D74E9A" w:rsidR="00F64478" w:rsidRDefault="00F64478" w:rsidP="00F644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notification requirements are necessary to ensure that the nature of operations that have </w:t>
      </w:r>
      <w:r w:rsidRPr="00F46906">
        <w:rPr>
          <w:rFonts w:ascii="Times New Roman" w:hAnsi="Times New Roman" w:cs="Times New Roman"/>
          <w:sz w:val="24"/>
          <w:szCs w:val="24"/>
        </w:rPr>
        <w:t xml:space="preserve">not </w:t>
      </w:r>
      <w:r>
        <w:rPr>
          <w:rFonts w:ascii="Times New Roman" w:hAnsi="Times New Roman" w:cs="Times New Roman"/>
          <w:sz w:val="24"/>
          <w:szCs w:val="24"/>
        </w:rPr>
        <w:t xml:space="preserve">obtained a prior certification </w:t>
      </w:r>
      <w:r w:rsidRPr="00F46906">
        <w:rPr>
          <w:rFonts w:ascii="Times New Roman" w:hAnsi="Times New Roman" w:cs="Times New Roman"/>
          <w:sz w:val="24"/>
          <w:szCs w:val="24"/>
        </w:rPr>
        <w:t>from CASA</w:t>
      </w:r>
      <w:r>
        <w:rPr>
          <w:rFonts w:ascii="Times New Roman" w:hAnsi="Times New Roman" w:cs="Times New Roman"/>
          <w:sz w:val="24"/>
          <w:szCs w:val="24"/>
        </w:rPr>
        <w:t xml:space="preserve"> can be </w:t>
      </w:r>
      <w:r w:rsidR="003E01DA">
        <w:rPr>
          <w:rFonts w:ascii="Times New Roman" w:hAnsi="Times New Roman" w:cs="Times New Roman"/>
          <w:sz w:val="24"/>
          <w:szCs w:val="24"/>
        </w:rPr>
        <w:t>identified</w:t>
      </w:r>
      <w:r>
        <w:rPr>
          <w:rFonts w:ascii="Times New Roman" w:hAnsi="Times New Roman" w:cs="Times New Roman"/>
          <w:sz w:val="24"/>
          <w:szCs w:val="24"/>
        </w:rPr>
        <w:t xml:space="preserve"> in the interests of aviation safety and for the purposes of audit, surveillance and investigation</w:t>
      </w:r>
      <w:r w:rsidR="00C23018">
        <w:rPr>
          <w:rFonts w:ascii="Times New Roman" w:hAnsi="Times New Roman" w:cs="Times New Roman"/>
          <w:sz w:val="24"/>
          <w:szCs w:val="24"/>
        </w:rPr>
        <w:t>,</w:t>
      </w:r>
      <w:r>
        <w:rPr>
          <w:rFonts w:ascii="Times New Roman" w:hAnsi="Times New Roman" w:cs="Times New Roman"/>
          <w:sz w:val="24"/>
          <w:szCs w:val="24"/>
        </w:rPr>
        <w:t xml:space="preserve"> including in the event of an incident or an accident.</w:t>
      </w:r>
    </w:p>
    <w:p w14:paraId="6D2D91EC" w14:textId="77777777" w:rsidR="008375A0" w:rsidRDefault="008375A0" w:rsidP="00E467BB">
      <w:pPr>
        <w:pStyle w:val="LDBodytext"/>
      </w:pPr>
    </w:p>
    <w:p w14:paraId="0843F31D" w14:textId="77777777" w:rsidR="008375A0" w:rsidRDefault="008375A0" w:rsidP="00E467BB">
      <w:pPr>
        <w:spacing w:after="0" w:line="240" w:lineRule="auto"/>
        <w:rPr>
          <w:rFonts w:ascii="Times New Roman" w:hAnsi="Times New Roman" w:cs="Times New Roman"/>
          <w:sz w:val="24"/>
          <w:szCs w:val="24"/>
        </w:rPr>
      </w:pPr>
      <w:r>
        <w:rPr>
          <w:rFonts w:ascii="Times New Roman" w:hAnsi="Times New Roman" w:cs="Times New Roman"/>
          <w:sz w:val="24"/>
          <w:szCs w:val="24"/>
        </w:rPr>
        <w:t>Under Chapter 10, Division 10.4, certified RPA operators must notify CASA of changes to the information that was presented to CASA for the purposes of the operator becoming certified.</w:t>
      </w:r>
    </w:p>
    <w:p w14:paraId="31D25410" w14:textId="77777777" w:rsidR="008375A0" w:rsidRDefault="008375A0" w:rsidP="00F62506">
      <w:pPr>
        <w:pStyle w:val="LDBodytext"/>
      </w:pPr>
    </w:p>
    <w:p w14:paraId="6CEFA9F3" w14:textId="20873259" w:rsidR="008375A0" w:rsidRDefault="008375A0" w:rsidP="00F625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notification requirement is </w:t>
      </w:r>
      <w:r w:rsidR="00C23018">
        <w:rPr>
          <w:rFonts w:ascii="Times New Roman" w:hAnsi="Times New Roman" w:cs="Times New Roman"/>
          <w:sz w:val="24"/>
          <w:szCs w:val="24"/>
        </w:rPr>
        <w:t>necessary</w:t>
      </w:r>
      <w:r>
        <w:rPr>
          <w:rFonts w:ascii="Times New Roman" w:hAnsi="Times New Roman" w:cs="Times New Roman"/>
          <w:sz w:val="24"/>
          <w:szCs w:val="24"/>
        </w:rPr>
        <w:t xml:space="preserve"> to ensure that the safety basis on which commercial certification was initially granted is preserved over time.</w:t>
      </w:r>
    </w:p>
    <w:p w14:paraId="4157BBB3" w14:textId="77777777" w:rsidR="008375A0" w:rsidRDefault="008375A0" w:rsidP="00F62506">
      <w:pPr>
        <w:pStyle w:val="LDBodytext"/>
      </w:pPr>
    </w:p>
    <w:p w14:paraId="5DC89592" w14:textId="77777777" w:rsidR="008375A0" w:rsidRDefault="008375A0" w:rsidP="00F62506">
      <w:pPr>
        <w:spacing w:after="0" w:line="240" w:lineRule="auto"/>
        <w:rPr>
          <w:rFonts w:ascii="Times New Roman" w:hAnsi="Times New Roman" w:cs="Times New Roman"/>
          <w:sz w:val="24"/>
          <w:szCs w:val="24"/>
        </w:rPr>
      </w:pPr>
      <w:r w:rsidRPr="00443B5A">
        <w:rPr>
          <w:rFonts w:ascii="Times New Roman" w:hAnsi="Times New Roman" w:cs="Times New Roman"/>
          <w:sz w:val="24"/>
          <w:szCs w:val="24"/>
        </w:rPr>
        <w:t xml:space="preserve">The protections afforded by the </w:t>
      </w:r>
      <w:r w:rsidRPr="00443B5A">
        <w:rPr>
          <w:rFonts w:ascii="Times New Roman" w:hAnsi="Times New Roman" w:cs="Times New Roman"/>
          <w:i/>
          <w:iCs/>
          <w:sz w:val="24"/>
          <w:szCs w:val="24"/>
        </w:rPr>
        <w:t>Privacy Act 1988</w:t>
      </w:r>
      <w:r w:rsidRPr="00443B5A">
        <w:rPr>
          <w:rFonts w:ascii="Times New Roman" w:hAnsi="Times New Roman" w:cs="Times New Roman"/>
          <w:sz w:val="24"/>
          <w:szCs w:val="24"/>
        </w:rPr>
        <w:t xml:space="preserve"> continue to apply to all of the </w:t>
      </w:r>
      <w:r>
        <w:rPr>
          <w:rFonts w:ascii="Times New Roman" w:hAnsi="Times New Roman" w:cs="Times New Roman"/>
          <w:sz w:val="24"/>
          <w:szCs w:val="24"/>
        </w:rPr>
        <w:t xml:space="preserve">records and notifications required under the </w:t>
      </w:r>
      <w:r w:rsidRPr="00443B5A">
        <w:rPr>
          <w:rFonts w:ascii="Times New Roman" w:hAnsi="Times New Roman" w:cs="Times New Roman"/>
          <w:sz w:val="24"/>
          <w:szCs w:val="24"/>
        </w:rPr>
        <w:t xml:space="preserve">provisions of </w:t>
      </w:r>
      <w:r>
        <w:rPr>
          <w:rFonts w:ascii="Times New Roman" w:hAnsi="Times New Roman" w:cs="Times New Roman"/>
          <w:sz w:val="24"/>
          <w:szCs w:val="24"/>
        </w:rPr>
        <w:t>the MOS</w:t>
      </w:r>
      <w:r w:rsidRPr="00443B5A">
        <w:rPr>
          <w:rFonts w:ascii="Times New Roman" w:hAnsi="Times New Roman" w:cs="Times New Roman"/>
          <w:sz w:val="24"/>
          <w:szCs w:val="24"/>
        </w:rPr>
        <w:t>.</w:t>
      </w:r>
    </w:p>
    <w:p w14:paraId="731EF02E" w14:textId="77777777" w:rsidR="008375A0" w:rsidRDefault="008375A0" w:rsidP="00F62506">
      <w:pPr>
        <w:pStyle w:val="LDBodytext"/>
      </w:pPr>
    </w:p>
    <w:p w14:paraId="04F1155E" w14:textId="77777777" w:rsidR="008375A0" w:rsidRPr="00C95FE5" w:rsidRDefault="008375A0" w:rsidP="00F62506">
      <w:pPr>
        <w:spacing w:after="0" w:line="240" w:lineRule="auto"/>
        <w:rPr>
          <w:rFonts w:ascii="Times New Roman" w:hAnsi="Times New Roman" w:cs="Times New Roman"/>
          <w:sz w:val="24"/>
          <w:szCs w:val="24"/>
        </w:rPr>
      </w:pPr>
      <w:r w:rsidRPr="00443B5A">
        <w:rPr>
          <w:rFonts w:ascii="Times New Roman" w:eastAsia="Calibri" w:hAnsi="Times New Roman" w:cs="Times New Roman"/>
          <w:sz w:val="24"/>
          <w:szCs w:val="24"/>
        </w:rPr>
        <w:t xml:space="preserve">To the extent that the </w:t>
      </w:r>
      <w:r>
        <w:rPr>
          <w:rFonts w:ascii="Times New Roman" w:eastAsia="Calibri" w:hAnsi="Times New Roman" w:cs="Times New Roman"/>
          <w:sz w:val="24"/>
          <w:szCs w:val="24"/>
        </w:rPr>
        <w:t>provisions under Chapters 10 and 11 of the MOS</w:t>
      </w:r>
      <w:r w:rsidRPr="00443B5A">
        <w:rPr>
          <w:rFonts w:ascii="Times New Roman" w:eastAsia="Calibri" w:hAnsi="Times New Roman" w:cs="Times New Roman"/>
          <w:sz w:val="24"/>
          <w:szCs w:val="24"/>
        </w:rPr>
        <w:t xml:space="preserve"> limit the rights protected under Article 17 of the ICCPR, the limitations are necessary to protect </w:t>
      </w:r>
      <w:r>
        <w:rPr>
          <w:rFonts w:ascii="Times New Roman" w:eastAsia="Calibri" w:hAnsi="Times New Roman" w:cs="Times New Roman"/>
          <w:sz w:val="24"/>
          <w:szCs w:val="24"/>
        </w:rPr>
        <w:t>aviation safety. This is particularly the case in relation to commercial and semi</w:t>
      </w:r>
      <w:r>
        <w:rPr>
          <w:rFonts w:ascii="Times New Roman" w:eastAsia="Calibri" w:hAnsi="Times New Roman" w:cs="Times New Roman"/>
          <w:sz w:val="24"/>
          <w:szCs w:val="24"/>
        </w:rPr>
        <w:noBreakHyphen/>
        <w:t>commercial RPA operations because of the rapidly growing use of RPA and the aviation dangers these operations and their prolific expansion may create for other aircraft and for people and property on the ground.</w:t>
      </w:r>
      <w:r w:rsidRPr="00443B5A">
        <w:rPr>
          <w:rFonts w:ascii="Times New Roman" w:eastAsia="Calibri" w:hAnsi="Times New Roman" w:cs="Times New Roman"/>
          <w:sz w:val="24"/>
          <w:szCs w:val="24"/>
        </w:rPr>
        <w:t xml:space="preserve"> Th</w:t>
      </w:r>
      <w:r>
        <w:rPr>
          <w:rFonts w:ascii="Times New Roman" w:eastAsia="Calibri" w:hAnsi="Times New Roman" w:cs="Times New Roman"/>
          <w:sz w:val="24"/>
          <w:szCs w:val="24"/>
        </w:rPr>
        <w:t>us, the limitations imposed on the Article 17 rights</w:t>
      </w:r>
      <w:r w:rsidRPr="00443B5A">
        <w:rPr>
          <w:rFonts w:ascii="Times New Roman" w:eastAsia="Calibri" w:hAnsi="Times New Roman" w:cs="Times New Roman"/>
          <w:sz w:val="24"/>
          <w:szCs w:val="24"/>
        </w:rPr>
        <w:t xml:space="preserve"> are reasonable and proportionate to ensure the proper </w:t>
      </w:r>
      <w:r w:rsidRPr="00C95FE5">
        <w:rPr>
          <w:rFonts w:ascii="Times New Roman" w:hAnsi="Times New Roman" w:cs="Times New Roman"/>
          <w:sz w:val="24"/>
          <w:szCs w:val="24"/>
        </w:rPr>
        <w:t>administration and enforcement of Australia’s aviation safety system.</w:t>
      </w:r>
    </w:p>
    <w:p w14:paraId="2FCD65FB" w14:textId="77777777" w:rsidR="008375A0" w:rsidRPr="00BC1AE6" w:rsidRDefault="008375A0" w:rsidP="00F62506">
      <w:pPr>
        <w:pStyle w:val="LDBodytext"/>
      </w:pPr>
    </w:p>
    <w:p w14:paraId="75CE15D0" w14:textId="77777777" w:rsidR="008375A0" w:rsidRPr="00443B5A" w:rsidRDefault="008375A0" w:rsidP="00F62506">
      <w:pPr>
        <w:pStyle w:val="Default"/>
        <w:rPr>
          <w:b/>
          <w:bCs/>
          <w:i/>
        </w:rPr>
      </w:pPr>
      <w:r w:rsidRPr="00443B5A">
        <w:rPr>
          <w:b/>
          <w:bCs/>
          <w:i/>
        </w:rPr>
        <w:t>The right to work</w:t>
      </w:r>
    </w:p>
    <w:p w14:paraId="7E27BF46" w14:textId="39455005" w:rsidR="008375A0" w:rsidRDefault="008375A0" w:rsidP="00F62506">
      <w:pPr>
        <w:spacing w:after="0" w:line="240" w:lineRule="auto"/>
        <w:rPr>
          <w:rFonts w:ascii="Times New Roman" w:hAnsi="Times New Roman" w:cs="Times New Roman"/>
          <w:sz w:val="24"/>
          <w:szCs w:val="24"/>
        </w:rPr>
      </w:pPr>
      <w:r w:rsidRPr="00443B5A">
        <w:rPr>
          <w:rFonts w:ascii="Times New Roman" w:hAnsi="Times New Roman" w:cs="Times New Roman"/>
          <w:bCs/>
          <w:sz w:val="24"/>
          <w:szCs w:val="24"/>
        </w:rPr>
        <w:t xml:space="preserve">The </w:t>
      </w:r>
      <w:r>
        <w:rPr>
          <w:rFonts w:ascii="Times New Roman" w:hAnsi="Times New Roman" w:cs="Times New Roman"/>
          <w:bCs/>
          <w:sz w:val="24"/>
          <w:szCs w:val="24"/>
        </w:rPr>
        <w:t>MOS</w:t>
      </w:r>
      <w:r w:rsidRPr="00443B5A">
        <w:rPr>
          <w:rFonts w:ascii="Times New Roman" w:hAnsi="Times New Roman" w:cs="Times New Roman"/>
          <w:bCs/>
          <w:sz w:val="24"/>
          <w:szCs w:val="24"/>
        </w:rPr>
        <w:t xml:space="preserve"> may engage the right to work that is protected under Article 6</w:t>
      </w:r>
      <w:r>
        <w:rPr>
          <w:rFonts w:ascii="Times New Roman" w:hAnsi="Times New Roman" w:cs="Times New Roman"/>
          <w:bCs/>
          <w:sz w:val="24"/>
          <w:szCs w:val="24"/>
        </w:rPr>
        <w:t> (</w:t>
      </w:r>
      <w:r w:rsidRPr="00443B5A">
        <w:rPr>
          <w:rFonts w:ascii="Times New Roman" w:hAnsi="Times New Roman" w:cs="Times New Roman"/>
          <w:bCs/>
          <w:sz w:val="24"/>
          <w:szCs w:val="24"/>
        </w:rPr>
        <w:t xml:space="preserve">1) of the ICESCR. This right </w:t>
      </w:r>
      <w:r w:rsidRPr="00443B5A">
        <w:rPr>
          <w:rFonts w:ascii="Times New Roman" w:eastAsia="Calibri" w:hAnsi="Times New Roman" w:cs="Times New Roman"/>
          <w:sz w:val="24"/>
          <w:szCs w:val="24"/>
        </w:rPr>
        <w:t xml:space="preserve">includes the right of everyone to the opportunity to gain their living by work </w:t>
      </w:r>
      <w:r w:rsidRPr="00C95FE5">
        <w:rPr>
          <w:rFonts w:ascii="Times New Roman" w:hAnsi="Times New Roman" w:cs="Times New Roman"/>
          <w:sz w:val="24"/>
          <w:szCs w:val="24"/>
        </w:rPr>
        <w:t>which they freely choose or accept.</w:t>
      </w:r>
    </w:p>
    <w:p w14:paraId="55E1E43A" w14:textId="77777777" w:rsidR="008375A0" w:rsidRPr="00C95FE5" w:rsidRDefault="008375A0" w:rsidP="00F62506">
      <w:pPr>
        <w:spacing w:after="0" w:line="240" w:lineRule="auto"/>
        <w:rPr>
          <w:rFonts w:ascii="Times New Roman" w:hAnsi="Times New Roman" w:cs="Times New Roman"/>
          <w:sz w:val="24"/>
          <w:szCs w:val="24"/>
        </w:rPr>
      </w:pPr>
    </w:p>
    <w:p w14:paraId="55FD7264" w14:textId="06FB7812" w:rsidR="008375A0" w:rsidRDefault="008375A0" w:rsidP="00F62506">
      <w:pPr>
        <w:spacing w:after="0" w:line="240" w:lineRule="auto"/>
        <w:rPr>
          <w:rFonts w:ascii="Times New Roman" w:hAnsi="Times New Roman" w:cs="Times New Roman"/>
          <w:sz w:val="24"/>
          <w:szCs w:val="24"/>
        </w:rPr>
      </w:pPr>
      <w:r w:rsidRPr="00443B5A">
        <w:rPr>
          <w:rFonts w:ascii="Times New Roman" w:eastAsia="Calibri" w:hAnsi="Times New Roman" w:cs="Times New Roman"/>
          <w:sz w:val="24"/>
          <w:szCs w:val="24"/>
        </w:rPr>
        <w:t xml:space="preserve">The right to work may be engaged by </w:t>
      </w:r>
      <w:r>
        <w:rPr>
          <w:rFonts w:ascii="Times New Roman" w:eastAsia="Calibri" w:hAnsi="Times New Roman" w:cs="Times New Roman"/>
          <w:sz w:val="24"/>
          <w:szCs w:val="24"/>
        </w:rPr>
        <w:t xml:space="preserve">the requirements in </w:t>
      </w:r>
      <w:r>
        <w:rPr>
          <w:rFonts w:ascii="Times New Roman" w:hAnsi="Times New Roman" w:cs="Times New Roman"/>
          <w:sz w:val="24"/>
          <w:szCs w:val="24"/>
        </w:rPr>
        <w:t xml:space="preserve">Chapter 2 prescribing for RPL training organisations the content and administration of RPL training courses, and the requirements to be satisfied before </w:t>
      </w:r>
      <w:r w:rsidR="00B82321">
        <w:rPr>
          <w:rFonts w:ascii="Times New Roman" w:hAnsi="Times New Roman" w:cs="Times New Roman"/>
          <w:sz w:val="24"/>
          <w:szCs w:val="24"/>
        </w:rPr>
        <w:t xml:space="preserve">a </w:t>
      </w:r>
      <w:r>
        <w:rPr>
          <w:rFonts w:ascii="Times New Roman" w:hAnsi="Times New Roman" w:cs="Times New Roman"/>
          <w:sz w:val="24"/>
          <w:szCs w:val="24"/>
        </w:rPr>
        <w:t>person may be an RPL training course instructor.</w:t>
      </w:r>
    </w:p>
    <w:p w14:paraId="771A40B0" w14:textId="77777777" w:rsidR="008375A0" w:rsidRPr="00443B5A" w:rsidRDefault="008375A0" w:rsidP="00F62506">
      <w:pPr>
        <w:pStyle w:val="LDBodytext"/>
      </w:pPr>
    </w:p>
    <w:p w14:paraId="4530A263" w14:textId="77777777" w:rsidR="008375A0" w:rsidRDefault="008375A0" w:rsidP="00F62506">
      <w:pPr>
        <w:spacing w:after="0" w:line="240" w:lineRule="auto"/>
        <w:rPr>
          <w:rFonts w:ascii="Times New Roman" w:hAnsi="Times New Roman" w:cs="Times New Roman"/>
          <w:sz w:val="24"/>
          <w:szCs w:val="24"/>
        </w:rPr>
      </w:pPr>
      <w:r w:rsidRPr="00443B5A">
        <w:rPr>
          <w:rFonts w:ascii="Times New Roman" w:hAnsi="Times New Roman" w:cs="Times New Roman"/>
          <w:sz w:val="24"/>
          <w:szCs w:val="24"/>
        </w:rPr>
        <w:t>However, in the interests of aviation safety</w:t>
      </w:r>
      <w:r>
        <w:rPr>
          <w:rFonts w:ascii="Times New Roman" w:hAnsi="Times New Roman" w:cs="Times New Roman"/>
          <w:sz w:val="24"/>
          <w:szCs w:val="24"/>
        </w:rPr>
        <w:t>, it is necessary that persons to be issued with RePLs be trained to the highest reasonable standard of competency and proficiency, and that their instructors are sufficiently qualified and experienced to achieve this outcome.</w:t>
      </w:r>
    </w:p>
    <w:p w14:paraId="75D292F1" w14:textId="77777777" w:rsidR="008375A0" w:rsidRDefault="008375A0" w:rsidP="00F62506">
      <w:pPr>
        <w:pStyle w:val="LDBodytext"/>
      </w:pPr>
    </w:p>
    <w:p w14:paraId="2A5C25BB" w14:textId="77777777" w:rsidR="008375A0" w:rsidRPr="00C95FE5" w:rsidRDefault="008375A0" w:rsidP="00F62506">
      <w:pPr>
        <w:spacing w:after="0" w:line="240" w:lineRule="auto"/>
        <w:rPr>
          <w:rFonts w:ascii="Times New Roman" w:hAnsi="Times New Roman" w:cs="Times New Roman"/>
          <w:sz w:val="24"/>
          <w:szCs w:val="24"/>
        </w:rPr>
      </w:pPr>
      <w:r>
        <w:rPr>
          <w:rFonts w:ascii="Times New Roman" w:hAnsi="Times New Roman" w:cs="Times New Roman"/>
          <w:sz w:val="24"/>
          <w:szCs w:val="24"/>
        </w:rPr>
        <w:t>Therefore</w:t>
      </w:r>
      <w:r w:rsidRPr="00443B5A">
        <w:rPr>
          <w:rFonts w:ascii="Times New Roman" w:hAnsi="Times New Roman" w:cs="Times New Roman"/>
          <w:sz w:val="24"/>
          <w:szCs w:val="24"/>
        </w:rPr>
        <w:t xml:space="preserve">, in the circumstances, </w:t>
      </w:r>
      <w:r>
        <w:rPr>
          <w:rFonts w:ascii="Times New Roman" w:hAnsi="Times New Roman" w:cs="Times New Roman"/>
          <w:sz w:val="24"/>
          <w:szCs w:val="24"/>
        </w:rPr>
        <w:t xml:space="preserve">the requirements themselves are </w:t>
      </w:r>
      <w:r w:rsidRPr="00443B5A">
        <w:rPr>
          <w:rFonts w:ascii="Times New Roman" w:hAnsi="Times New Roman" w:cs="Times New Roman"/>
          <w:sz w:val="24"/>
          <w:szCs w:val="24"/>
        </w:rPr>
        <w:t xml:space="preserve">a </w:t>
      </w:r>
      <w:r w:rsidRPr="00443B5A">
        <w:rPr>
          <w:rFonts w:ascii="Times New Roman" w:eastAsia="Calibri" w:hAnsi="Times New Roman" w:cs="Times New Roman"/>
          <w:sz w:val="24"/>
          <w:szCs w:val="24"/>
          <w:lang w:eastAsia="en-AU"/>
        </w:rPr>
        <w:t xml:space="preserve">reasonable, necessary and proportionate requirement under aviation safety law to ensure the integrity of the aviation safety system. The </w:t>
      </w:r>
      <w:r w:rsidRPr="00443B5A">
        <w:rPr>
          <w:rFonts w:ascii="Times New Roman" w:eastAsia="Calibri" w:hAnsi="Times New Roman" w:cs="Times New Roman"/>
          <w:sz w:val="24"/>
          <w:szCs w:val="24"/>
        </w:rPr>
        <w:t xml:space="preserve">right of relevant persons to the opportunity to gain their living by work is recognised, however, that right would be lost if the person fails to </w:t>
      </w:r>
      <w:r>
        <w:rPr>
          <w:rFonts w:ascii="Times New Roman" w:eastAsia="Calibri" w:hAnsi="Times New Roman" w:cs="Times New Roman"/>
          <w:sz w:val="24"/>
          <w:szCs w:val="24"/>
        </w:rPr>
        <w:t xml:space="preserve">obtain the qualifications necessary to </w:t>
      </w:r>
      <w:r w:rsidRPr="00443B5A">
        <w:rPr>
          <w:rFonts w:ascii="Times New Roman" w:eastAsia="Calibri" w:hAnsi="Times New Roman" w:cs="Times New Roman"/>
          <w:sz w:val="24"/>
          <w:szCs w:val="24"/>
        </w:rPr>
        <w:t xml:space="preserve">carry out their </w:t>
      </w:r>
      <w:r>
        <w:rPr>
          <w:rFonts w:ascii="Times New Roman" w:eastAsia="Calibri" w:hAnsi="Times New Roman" w:cs="Times New Roman"/>
          <w:sz w:val="24"/>
          <w:szCs w:val="24"/>
        </w:rPr>
        <w:t xml:space="preserve">aviation safety responsibilities. </w:t>
      </w:r>
      <w:r w:rsidRPr="00443B5A">
        <w:rPr>
          <w:rFonts w:ascii="Times New Roman" w:eastAsia="Calibri" w:hAnsi="Times New Roman" w:cs="Times New Roman"/>
          <w:sz w:val="24"/>
          <w:szCs w:val="24"/>
        </w:rPr>
        <w:t xml:space="preserve">Accordingly, any potential limitation on the right to work </w:t>
      </w:r>
      <w:r w:rsidRPr="00443B5A">
        <w:rPr>
          <w:rFonts w:ascii="Times New Roman" w:hAnsi="Times New Roman" w:cs="Times New Roman"/>
          <w:sz w:val="24"/>
          <w:szCs w:val="24"/>
        </w:rPr>
        <w:t>is</w:t>
      </w:r>
      <w:r w:rsidRPr="00443B5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itself </w:t>
      </w:r>
      <w:r w:rsidRPr="00443B5A">
        <w:rPr>
          <w:rFonts w:ascii="Times New Roman" w:eastAsia="Calibri" w:hAnsi="Times New Roman" w:cs="Times New Roman"/>
          <w:sz w:val="24"/>
          <w:szCs w:val="24"/>
        </w:rPr>
        <w:t xml:space="preserve">necessary, reasonable and proportionate in achieving the aim of protecting and </w:t>
      </w:r>
      <w:r w:rsidRPr="00C95FE5">
        <w:rPr>
          <w:rFonts w:ascii="Times New Roman" w:hAnsi="Times New Roman" w:cs="Times New Roman"/>
          <w:sz w:val="24"/>
          <w:szCs w:val="24"/>
        </w:rPr>
        <w:t>improving aviation safety.</w:t>
      </w:r>
    </w:p>
    <w:p w14:paraId="2C204C47" w14:textId="77777777" w:rsidR="008375A0" w:rsidRPr="00BC1AE6" w:rsidRDefault="008375A0" w:rsidP="00F62506">
      <w:pPr>
        <w:pStyle w:val="LDBodytext"/>
      </w:pPr>
    </w:p>
    <w:p w14:paraId="6E1B155C" w14:textId="77777777" w:rsidR="008375A0" w:rsidRDefault="008375A0" w:rsidP="00F62506">
      <w:pPr>
        <w:pStyle w:val="EMItemHeading"/>
        <w:spacing w:before="0" w:after="0" w:line="240" w:lineRule="auto"/>
        <w:rPr>
          <w:rFonts w:cs="Times New Roman"/>
          <w:szCs w:val="24"/>
        </w:rPr>
      </w:pPr>
      <w:r w:rsidRPr="00443B5A">
        <w:rPr>
          <w:rFonts w:cs="Times New Roman"/>
          <w:szCs w:val="24"/>
        </w:rPr>
        <w:lastRenderedPageBreak/>
        <w:t>Conclusion</w:t>
      </w:r>
    </w:p>
    <w:p w14:paraId="422509F6" w14:textId="7839F984" w:rsidR="004E596A" w:rsidRDefault="008375A0" w:rsidP="00F62506">
      <w:pPr>
        <w:spacing w:after="0" w:line="240" w:lineRule="auto"/>
      </w:pPr>
      <w:r w:rsidRPr="00443B5A">
        <w:rPr>
          <w:rFonts w:ascii="Times New Roman" w:eastAsia="Calibri" w:hAnsi="Times New Roman" w:cs="Times New Roman"/>
          <w:sz w:val="24"/>
          <w:szCs w:val="24"/>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p>
    <w:sectPr w:rsidR="004E596A" w:rsidSect="00340F8A">
      <w:headerReference w:type="default" r:id="rId8"/>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23F3" w14:textId="77777777" w:rsidR="000F38CD" w:rsidRDefault="000F38CD">
      <w:r>
        <w:separator/>
      </w:r>
    </w:p>
  </w:endnote>
  <w:endnote w:type="continuationSeparator" w:id="0">
    <w:p w14:paraId="3815E64C" w14:textId="77777777" w:rsidR="000F38CD" w:rsidRDefault="000F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605DA" w14:textId="77777777" w:rsidR="000F38CD" w:rsidRDefault="000F38CD">
      <w:r>
        <w:separator/>
      </w:r>
    </w:p>
  </w:footnote>
  <w:footnote w:type="continuationSeparator" w:id="0">
    <w:p w14:paraId="6896C62B" w14:textId="77777777" w:rsidR="000F38CD" w:rsidRDefault="000F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E26B30" w:rsidRPr="00B733EB" w:rsidRDefault="00E26B30"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Pr="00B733EB">
          <w:rPr>
            <w:rFonts w:ascii="Times New Roman" w:hAnsi="Times New Roman" w:cs="Times New Roman"/>
            <w:noProof/>
            <w:sz w:val="24"/>
            <w:szCs w:val="24"/>
          </w:rPr>
          <w:t>2</w:t>
        </w:r>
        <w:r w:rsidRPr="00B733EB">
          <w:rPr>
            <w:rFonts w:ascii="Times New Roman" w:hAnsi="Times New Roman" w:cs="Times New Roman"/>
            <w:noProof/>
            <w:sz w:val="24"/>
            <w:szCs w:val="24"/>
          </w:rPr>
          <w:fldChar w:fldCharType="end"/>
        </w:r>
      </w:p>
    </w:sdtContent>
  </w:sdt>
  <w:p w14:paraId="6151BDBE" w14:textId="77777777" w:rsidR="00E26B30" w:rsidRPr="00B733EB" w:rsidRDefault="00E26B30"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9617507"/>
    <w:multiLevelType w:val="hybridMultilevel"/>
    <w:tmpl w:val="BD6A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15:restartNumberingAfterBreak="0">
    <w:nsid w:val="136D6A11"/>
    <w:multiLevelType w:val="hybridMultilevel"/>
    <w:tmpl w:val="CB10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6"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9"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130ABC"/>
    <w:multiLevelType w:val="hybridMultilevel"/>
    <w:tmpl w:val="3A124652"/>
    <w:lvl w:ilvl="0" w:tplc="0FDCDB0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0631445"/>
    <w:multiLevelType w:val="hybridMultilevel"/>
    <w:tmpl w:val="9230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EB27CC"/>
    <w:multiLevelType w:val="hybridMultilevel"/>
    <w:tmpl w:val="34FE41D0"/>
    <w:lvl w:ilvl="0" w:tplc="8E8035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36E05E4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48245DA6"/>
    <w:multiLevelType w:val="hybridMultilevel"/>
    <w:tmpl w:val="CF50C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3910FB"/>
    <w:multiLevelType w:val="hybridMultilevel"/>
    <w:tmpl w:val="43DCC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1" w15:restartNumberingAfterBreak="0">
    <w:nsid w:val="526E03C8"/>
    <w:multiLevelType w:val="hybridMultilevel"/>
    <w:tmpl w:val="D7D22762"/>
    <w:lvl w:ilvl="0" w:tplc="36E42E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543B3391"/>
    <w:multiLevelType w:val="hybridMultilevel"/>
    <w:tmpl w:val="9EAA88B2"/>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56FE262E"/>
    <w:multiLevelType w:val="hybridMultilevel"/>
    <w:tmpl w:val="B71AFD86"/>
    <w:lvl w:ilvl="0" w:tplc="F7088D00">
      <w:start w:val="1"/>
      <w:numFmt w:val="lowerLetter"/>
      <w:lvlText w:val="(%1)"/>
      <w:lvlJc w:val="left"/>
      <w:pPr>
        <w:ind w:left="1097" w:hanging="360"/>
      </w:pPr>
      <w:rPr>
        <w:rFonts w:eastAsia="Calibri"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0F6448"/>
    <w:multiLevelType w:val="hybridMultilevel"/>
    <w:tmpl w:val="A6F48106"/>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6B8C3B4D"/>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6D4F31B2"/>
    <w:multiLevelType w:val="hybridMultilevel"/>
    <w:tmpl w:val="68BA311A"/>
    <w:lvl w:ilvl="0" w:tplc="224884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6E091761"/>
    <w:multiLevelType w:val="hybridMultilevel"/>
    <w:tmpl w:val="5384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7A83F23"/>
    <w:multiLevelType w:val="hybridMultilevel"/>
    <w:tmpl w:val="BDAC220C"/>
    <w:lvl w:ilvl="0" w:tplc="0F7EA2C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7AFF619E"/>
    <w:multiLevelType w:val="hybridMultilevel"/>
    <w:tmpl w:val="CCE629D8"/>
    <w:lvl w:ilvl="0" w:tplc="A3F2E71C">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DD9451C"/>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5"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6" w15:restartNumberingAfterBreak="0">
    <w:nsid w:val="7FC3377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42"/>
  </w:num>
  <w:num w:numId="13">
    <w:abstractNumId w:val="34"/>
  </w:num>
  <w:num w:numId="14">
    <w:abstractNumId w:val="13"/>
  </w:num>
  <w:num w:numId="15">
    <w:abstractNumId w:val="19"/>
  </w:num>
  <w:num w:numId="16">
    <w:abstractNumId w:val="35"/>
  </w:num>
  <w:num w:numId="17">
    <w:abstractNumId w:val="11"/>
  </w:num>
  <w:num w:numId="18">
    <w:abstractNumId w:val="28"/>
  </w:num>
  <w:num w:numId="19">
    <w:abstractNumId w:val="12"/>
  </w:num>
  <w:num w:numId="20">
    <w:abstractNumId w:val="39"/>
  </w:num>
  <w:num w:numId="21">
    <w:abstractNumId w:val="15"/>
  </w:num>
  <w:num w:numId="22">
    <w:abstractNumId w:val="30"/>
  </w:num>
  <w:num w:numId="23">
    <w:abstractNumId w:val="40"/>
  </w:num>
  <w:num w:numId="24">
    <w:abstractNumId w:val="25"/>
  </w:num>
  <w:num w:numId="25">
    <w:abstractNumId w:val="18"/>
  </w:num>
  <w:num w:numId="26">
    <w:abstractNumId w:val="26"/>
  </w:num>
  <w:num w:numId="27">
    <w:abstractNumId w:val="45"/>
  </w:num>
  <w:num w:numId="28">
    <w:abstractNumId w:val="46"/>
  </w:num>
  <w:num w:numId="29">
    <w:abstractNumId w:val="37"/>
  </w:num>
  <w:num w:numId="30">
    <w:abstractNumId w:val="24"/>
  </w:num>
  <w:num w:numId="31">
    <w:abstractNumId w:val="44"/>
  </w:num>
  <w:num w:numId="32">
    <w:abstractNumId w:val="33"/>
  </w:num>
  <w:num w:numId="33">
    <w:abstractNumId w:val="36"/>
  </w:num>
  <w:num w:numId="34">
    <w:abstractNumId w:val="20"/>
  </w:num>
  <w:num w:numId="35">
    <w:abstractNumId w:val="32"/>
  </w:num>
  <w:num w:numId="36">
    <w:abstractNumId w:val="41"/>
  </w:num>
  <w:num w:numId="37">
    <w:abstractNumId w:val="31"/>
  </w:num>
  <w:num w:numId="38">
    <w:abstractNumId w:val="38"/>
  </w:num>
  <w:num w:numId="39">
    <w:abstractNumId w:val="43"/>
  </w:num>
  <w:num w:numId="40">
    <w:abstractNumId w:val="21"/>
  </w:num>
  <w:num w:numId="41">
    <w:abstractNumId w:val="23"/>
  </w:num>
  <w:num w:numId="42">
    <w:abstractNumId w:val="16"/>
  </w:num>
  <w:num w:numId="43">
    <w:abstractNumId w:val="14"/>
  </w:num>
  <w:num w:numId="44">
    <w:abstractNumId w:val="27"/>
  </w:num>
  <w:num w:numId="45">
    <w:abstractNumId w:val="29"/>
  </w:num>
  <w:num w:numId="46">
    <w:abstractNumId w:val="10"/>
  </w:num>
  <w:num w:numId="47">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318"/>
    <w:rsid w:val="0000198A"/>
    <w:rsid w:val="00001B1D"/>
    <w:rsid w:val="00004B23"/>
    <w:rsid w:val="00011B8E"/>
    <w:rsid w:val="00014427"/>
    <w:rsid w:val="00014E47"/>
    <w:rsid w:val="00016B0C"/>
    <w:rsid w:val="00017C04"/>
    <w:rsid w:val="00021020"/>
    <w:rsid w:val="00021CF6"/>
    <w:rsid w:val="00021DAA"/>
    <w:rsid w:val="00027495"/>
    <w:rsid w:val="00027F98"/>
    <w:rsid w:val="00031938"/>
    <w:rsid w:val="000330F6"/>
    <w:rsid w:val="000366C1"/>
    <w:rsid w:val="0004027C"/>
    <w:rsid w:val="00041600"/>
    <w:rsid w:val="000422E4"/>
    <w:rsid w:val="00042300"/>
    <w:rsid w:val="000433F9"/>
    <w:rsid w:val="00044E6B"/>
    <w:rsid w:val="0004521A"/>
    <w:rsid w:val="000478FD"/>
    <w:rsid w:val="0005017D"/>
    <w:rsid w:val="00051AD4"/>
    <w:rsid w:val="00053A87"/>
    <w:rsid w:val="00055C49"/>
    <w:rsid w:val="00056959"/>
    <w:rsid w:val="0006152B"/>
    <w:rsid w:val="00066415"/>
    <w:rsid w:val="000667B1"/>
    <w:rsid w:val="0007025F"/>
    <w:rsid w:val="00071587"/>
    <w:rsid w:val="00071CA4"/>
    <w:rsid w:val="00072615"/>
    <w:rsid w:val="00072D1F"/>
    <w:rsid w:val="00075402"/>
    <w:rsid w:val="000766DC"/>
    <w:rsid w:val="00081A2A"/>
    <w:rsid w:val="000828E6"/>
    <w:rsid w:val="00082E60"/>
    <w:rsid w:val="00085B9C"/>
    <w:rsid w:val="00086B37"/>
    <w:rsid w:val="000874E2"/>
    <w:rsid w:val="00090743"/>
    <w:rsid w:val="00091B35"/>
    <w:rsid w:val="00092B84"/>
    <w:rsid w:val="00097291"/>
    <w:rsid w:val="000972B7"/>
    <w:rsid w:val="000976A5"/>
    <w:rsid w:val="000A073B"/>
    <w:rsid w:val="000A2750"/>
    <w:rsid w:val="000A2BD0"/>
    <w:rsid w:val="000A349D"/>
    <w:rsid w:val="000A3A87"/>
    <w:rsid w:val="000A3F67"/>
    <w:rsid w:val="000A4E50"/>
    <w:rsid w:val="000B0128"/>
    <w:rsid w:val="000B0D0A"/>
    <w:rsid w:val="000B0F59"/>
    <w:rsid w:val="000B1D63"/>
    <w:rsid w:val="000B4538"/>
    <w:rsid w:val="000B4E14"/>
    <w:rsid w:val="000B5355"/>
    <w:rsid w:val="000B7177"/>
    <w:rsid w:val="000B73F2"/>
    <w:rsid w:val="000B7795"/>
    <w:rsid w:val="000B7992"/>
    <w:rsid w:val="000B7B3A"/>
    <w:rsid w:val="000C00BC"/>
    <w:rsid w:val="000C0C22"/>
    <w:rsid w:val="000C1FC5"/>
    <w:rsid w:val="000C203C"/>
    <w:rsid w:val="000C3326"/>
    <w:rsid w:val="000C36C8"/>
    <w:rsid w:val="000C5C37"/>
    <w:rsid w:val="000C5C3E"/>
    <w:rsid w:val="000C7D80"/>
    <w:rsid w:val="000D069F"/>
    <w:rsid w:val="000D0C7C"/>
    <w:rsid w:val="000D14FE"/>
    <w:rsid w:val="000D25D3"/>
    <w:rsid w:val="000D3D38"/>
    <w:rsid w:val="000D442C"/>
    <w:rsid w:val="000D47FE"/>
    <w:rsid w:val="000D6BA3"/>
    <w:rsid w:val="000E20BC"/>
    <w:rsid w:val="000E2462"/>
    <w:rsid w:val="000E343F"/>
    <w:rsid w:val="000E5F17"/>
    <w:rsid w:val="000E65DF"/>
    <w:rsid w:val="000E732E"/>
    <w:rsid w:val="000E754E"/>
    <w:rsid w:val="000F0484"/>
    <w:rsid w:val="000F0881"/>
    <w:rsid w:val="000F1267"/>
    <w:rsid w:val="000F19BB"/>
    <w:rsid w:val="000F26E8"/>
    <w:rsid w:val="000F3190"/>
    <w:rsid w:val="000F38CD"/>
    <w:rsid w:val="000F4716"/>
    <w:rsid w:val="000F4912"/>
    <w:rsid w:val="000F4F03"/>
    <w:rsid w:val="000F6C02"/>
    <w:rsid w:val="001018A4"/>
    <w:rsid w:val="0010388C"/>
    <w:rsid w:val="00103FA3"/>
    <w:rsid w:val="00111E97"/>
    <w:rsid w:val="00112130"/>
    <w:rsid w:val="00112EFC"/>
    <w:rsid w:val="001142EE"/>
    <w:rsid w:val="0011579A"/>
    <w:rsid w:val="00115AB6"/>
    <w:rsid w:val="00121512"/>
    <w:rsid w:val="00122D66"/>
    <w:rsid w:val="001230B5"/>
    <w:rsid w:val="00123EDD"/>
    <w:rsid w:val="001249C7"/>
    <w:rsid w:val="00124A9A"/>
    <w:rsid w:val="00124E3D"/>
    <w:rsid w:val="00127558"/>
    <w:rsid w:val="00132CBB"/>
    <w:rsid w:val="00132EB2"/>
    <w:rsid w:val="0013560F"/>
    <w:rsid w:val="00140F62"/>
    <w:rsid w:val="001419BE"/>
    <w:rsid w:val="00141BA4"/>
    <w:rsid w:val="001427A8"/>
    <w:rsid w:val="001429BD"/>
    <w:rsid w:val="00142AA5"/>
    <w:rsid w:val="001432D3"/>
    <w:rsid w:val="001461C2"/>
    <w:rsid w:val="0014683D"/>
    <w:rsid w:val="00147F70"/>
    <w:rsid w:val="00151EBF"/>
    <w:rsid w:val="00153830"/>
    <w:rsid w:val="001552BD"/>
    <w:rsid w:val="00160CC7"/>
    <w:rsid w:val="00161214"/>
    <w:rsid w:val="00161264"/>
    <w:rsid w:val="00163B43"/>
    <w:rsid w:val="0016559E"/>
    <w:rsid w:val="0016569C"/>
    <w:rsid w:val="0016655C"/>
    <w:rsid w:val="00166B9E"/>
    <w:rsid w:val="00167079"/>
    <w:rsid w:val="00180190"/>
    <w:rsid w:val="001808A8"/>
    <w:rsid w:val="0018114D"/>
    <w:rsid w:val="00184970"/>
    <w:rsid w:val="00185545"/>
    <w:rsid w:val="00185EB5"/>
    <w:rsid w:val="00187367"/>
    <w:rsid w:val="00191922"/>
    <w:rsid w:val="00193331"/>
    <w:rsid w:val="00194988"/>
    <w:rsid w:val="00195D71"/>
    <w:rsid w:val="001975BC"/>
    <w:rsid w:val="001A0186"/>
    <w:rsid w:val="001A1249"/>
    <w:rsid w:val="001A145A"/>
    <w:rsid w:val="001A1A72"/>
    <w:rsid w:val="001A2173"/>
    <w:rsid w:val="001A2D51"/>
    <w:rsid w:val="001A41A0"/>
    <w:rsid w:val="001A7DE1"/>
    <w:rsid w:val="001B13CB"/>
    <w:rsid w:val="001B1B9A"/>
    <w:rsid w:val="001B2363"/>
    <w:rsid w:val="001B5D14"/>
    <w:rsid w:val="001B775B"/>
    <w:rsid w:val="001C0351"/>
    <w:rsid w:val="001C1065"/>
    <w:rsid w:val="001C2DDC"/>
    <w:rsid w:val="001C34F8"/>
    <w:rsid w:val="001C3D00"/>
    <w:rsid w:val="001C5CD7"/>
    <w:rsid w:val="001C61B3"/>
    <w:rsid w:val="001C622E"/>
    <w:rsid w:val="001D383E"/>
    <w:rsid w:val="001D4875"/>
    <w:rsid w:val="001D5259"/>
    <w:rsid w:val="001D55D8"/>
    <w:rsid w:val="001D67C8"/>
    <w:rsid w:val="001D70BB"/>
    <w:rsid w:val="001E0080"/>
    <w:rsid w:val="001E052A"/>
    <w:rsid w:val="001E0945"/>
    <w:rsid w:val="001E195B"/>
    <w:rsid w:val="001E3EE6"/>
    <w:rsid w:val="001E3FB5"/>
    <w:rsid w:val="001E42D3"/>
    <w:rsid w:val="001E6EBE"/>
    <w:rsid w:val="001F0C16"/>
    <w:rsid w:val="001F0E23"/>
    <w:rsid w:val="001F14D1"/>
    <w:rsid w:val="001F2221"/>
    <w:rsid w:val="001F2818"/>
    <w:rsid w:val="001F3294"/>
    <w:rsid w:val="001F7E41"/>
    <w:rsid w:val="001F7F17"/>
    <w:rsid w:val="00200A13"/>
    <w:rsid w:val="00203645"/>
    <w:rsid w:val="00204F14"/>
    <w:rsid w:val="002056A7"/>
    <w:rsid w:val="00207A49"/>
    <w:rsid w:val="0021026F"/>
    <w:rsid w:val="00211104"/>
    <w:rsid w:val="00212775"/>
    <w:rsid w:val="00214161"/>
    <w:rsid w:val="00214B40"/>
    <w:rsid w:val="00214D84"/>
    <w:rsid w:val="00216A8F"/>
    <w:rsid w:val="00220FB9"/>
    <w:rsid w:val="0022194B"/>
    <w:rsid w:val="00221996"/>
    <w:rsid w:val="0022237E"/>
    <w:rsid w:val="002230B4"/>
    <w:rsid w:val="002234CD"/>
    <w:rsid w:val="00223FF7"/>
    <w:rsid w:val="0022428C"/>
    <w:rsid w:val="00224DF9"/>
    <w:rsid w:val="002254AC"/>
    <w:rsid w:val="00227348"/>
    <w:rsid w:val="00227724"/>
    <w:rsid w:val="002279D4"/>
    <w:rsid w:val="00232777"/>
    <w:rsid w:val="00236D91"/>
    <w:rsid w:val="00237567"/>
    <w:rsid w:val="00237CBA"/>
    <w:rsid w:val="002462ED"/>
    <w:rsid w:val="00247C7E"/>
    <w:rsid w:val="00250DE5"/>
    <w:rsid w:val="00251564"/>
    <w:rsid w:val="00251775"/>
    <w:rsid w:val="00251D8C"/>
    <w:rsid w:val="002537DD"/>
    <w:rsid w:val="00253A60"/>
    <w:rsid w:val="00255256"/>
    <w:rsid w:val="002564DD"/>
    <w:rsid w:val="0026203E"/>
    <w:rsid w:val="00262691"/>
    <w:rsid w:val="00262998"/>
    <w:rsid w:val="00262DDF"/>
    <w:rsid w:val="00263B75"/>
    <w:rsid w:val="0026485C"/>
    <w:rsid w:val="002671C5"/>
    <w:rsid w:val="00267A01"/>
    <w:rsid w:val="00272496"/>
    <w:rsid w:val="00272884"/>
    <w:rsid w:val="002732EB"/>
    <w:rsid w:val="00274D59"/>
    <w:rsid w:val="00276327"/>
    <w:rsid w:val="002776CB"/>
    <w:rsid w:val="002776E5"/>
    <w:rsid w:val="00280A38"/>
    <w:rsid w:val="0028164D"/>
    <w:rsid w:val="00285391"/>
    <w:rsid w:val="00285D97"/>
    <w:rsid w:val="00286800"/>
    <w:rsid w:val="00287B4E"/>
    <w:rsid w:val="002906E8"/>
    <w:rsid w:val="00290D37"/>
    <w:rsid w:val="0029131D"/>
    <w:rsid w:val="0029181B"/>
    <w:rsid w:val="002923D7"/>
    <w:rsid w:val="0029297C"/>
    <w:rsid w:val="00292B0F"/>
    <w:rsid w:val="00292EE7"/>
    <w:rsid w:val="00293623"/>
    <w:rsid w:val="00296279"/>
    <w:rsid w:val="00296AF0"/>
    <w:rsid w:val="002979F1"/>
    <w:rsid w:val="002A209E"/>
    <w:rsid w:val="002A20AC"/>
    <w:rsid w:val="002A22EB"/>
    <w:rsid w:val="002A3623"/>
    <w:rsid w:val="002A39C9"/>
    <w:rsid w:val="002A647D"/>
    <w:rsid w:val="002A6E67"/>
    <w:rsid w:val="002B2165"/>
    <w:rsid w:val="002B22B2"/>
    <w:rsid w:val="002B5BCC"/>
    <w:rsid w:val="002B5C0D"/>
    <w:rsid w:val="002B5E95"/>
    <w:rsid w:val="002C041D"/>
    <w:rsid w:val="002C20EA"/>
    <w:rsid w:val="002C3188"/>
    <w:rsid w:val="002C3442"/>
    <w:rsid w:val="002C47D6"/>
    <w:rsid w:val="002C663F"/>
    <w:rsid w:val="002C68D4"/>
    <w:rsid w:val="002C7C06"/>
    <w:rsid w:val="002D064A"/>
    <w:rsid w:val="002D1513"/>
    <w:rsid w:val="002D2B1F"/>
    <w:rsid w:val="002D36E7"/>
    <w:rsid w:val="002D3925"/>
    <w:rsid w:val="002D3ED4"/>
    <w:rsid w:val="002D4CDB"/>
    <w:rsid w:val="002D6ED6"/>
    <w:rsid w:val="002D7A22"/>
    <w:rsid w:val="002E2DEE"/>
    <w:rsid w:val="002E3BBC"/>
    <w:rsid w:val="002E4495"/>
    <w:rsid w:val="002E7C5B"/>
    <w:rsid w:val="002F35E7"/>
    <w:rsid w:val="002F4E39"/>
    <w:rsid w:val="002F701B"/>
    <w:rsid w:val="003026D3"/>
    <w:rsid w:val="003028C6"/>
    <w:rsid w:val="00302F09"/>
    <w:rsid w:val="003032F3"/>
    <w:rsid w:val="003040CE"/>
    <w:rsid w:val="003045F4"/>
    <w:rsid w:val="00307316"/>
    <w:rsid w:val="003103C1"/>
    <w:rsid w:val="00312299"/>
    <w:rsid w:val="003140E3"/>
    <w:rsid w:val="003145AF"/>
    <w:rsid w:val="00316459"/>
    <w:rsid w:val="00316FE3"/>
    <w:rsid w:val="0032029A"/>
    <w:rsid w:val="003211A1"/>
    <w:rsid w:val="00321300"/>
    <w:rsid w:val="00327793"/>
    <w:rsid w:val="00330828"/>
    <w:rsid w:val="00331A87"/>
    <w:rsid w:val="0033356A"/>
    <w:rsid w:val="0033688C"/>
    <w:rsid w:val="003404A1"/>
    <w:rsid w:val="003405D5"/>
    <w:rsid w:val="00340F8A"/>
    <w:rsid w:val="003422D6"/>
    <w:rsid w:val="003456DE"/>
    <w:rsid w:val="003469AA"/>
    <w:rsid w:val="00350663"/>
    <w:rsid w:val="00351224"/>
    <w:rsid w:val="003527F0"/>
    <w:rsid w:val="00352DDD"/>
    <w:rsid w:val="00353A5D"/>
    <w:rsid w:val="0036081D"/>
    <w:rsid w:val="00363E02"/>
    <w:rsid w:val="00364E24"/>
    <w:rsid w:val="00365763"/>
    <w:rsid w:val="0036585D"/>
    <w:rsid w:val="003673CF"/>
    <w:rsid w:val="00367EF0"/>
    <w:rsid w:val="00371C16"/>
    <w:rsid w:val="003727C3"/>
    <w:rsid w:val="00373B17"/>
    <w:rsid w:val="0037631C"/>
    <w:rsid w:val="00376793"/>
    <w:rsid w:val="003770DF"/>
    <w:rsid w:val="003803FD"/>
    <w:rsid w:val="003837E4"/>
    <w:rsid w:val="003872DC"/>
    <w:rsid w:val="003900D8"/>
    <w:rsid w:val="00391104"/>
    <w:rsid w:val="003A19C8"/>
    <w:rsid w:val="003A2D5F"/>
    <w:rsid w:val="003A4A86"/>
    <w:rsid w:val="003B2373"/>
    <w:rsid w:val="003B256F"/>
    <w:rsid w:val="003B2C02"/>
    <w:rsid w:val="003B3A87"/>
    <w:rsid w:val="003B4BCF"/>
    <w:rsid w:val="003B78F7"/>
    <w:rsid w:val="003C2612"/>
    <w:rsid w:val="003C4045"/>
    <w:rsid w:val="003C41EB"/>
    <w:rsid w:val="003C43BC"/>
    <w:rsid w:val="003C5178"/>
    <w:rsid w:val="003C5D1E"/>
    <w:rsid w:val="003C7A4B"/>
    <w:rsid w:val="003C7B99"/>
    <w:rsid w:val="003D17ED"/>
    <w:rsid w:val="003D3573"/>
    <w:rsid w:val="003D5637"/>
    <w:rsid w:val="003D6680"/>
    <w:rsid w:val="003E01DA"/>
    <w:rsid w:val="003E23CB"/>
    <w:rsid w:val="003E329C"/>
    <w:rsid w:val="003E410C"/>
    <w:rsid w:val="003E7C9E"/>
    <w:rsid w:val="003F01C9"/>
    <w:rsid w:val="003F3355"/>
    <w:rsid w:val="003F4F0B"/>
    <w:rsid w:val="003F68BE"/>
    <w:rsid w:val="00400EB6"/>
    <w:rsid w:val="00400FF8"/>
    <w:rsid w:val="00402CC8"/>
    <w:rsid w:val="004065B5"/>
    <w:rsid w:val="0040781B"/>
    <w:rsid w:val="004079EE"/>
    <w:rsid w:val="00407C1F"/>
    <w:rsid w:val="00410A5E"/>
    <w:rsid w:val="0041529E"/>
    <w:rsid w:val="004152CA"/>
    <w:rsid w:val="004155D8"/>
    <w:rsid w:val="00416831"/>
    <w:rsid w:val="004170D1"/>
    <w:rsid w:val="00420720"/>
    <w:rsid w:val="00422BAA"/>
    <w:rsid w:val="004305EC"/>
    <w:rsid w:val="00433538"/>
    <w:rsid w:val="00433A83"/>
    <w:rsid w:val="00435390"/>
    <w:rsid w:val="00437082"/>
    <w:rsid w:val="00440114"/>
    <w:rsid w:val="00440C85"/>
    <w:rsid w:val="004411BC"/>
    <w:rsid w:val="00442999"/>
    <w:rsid w:val="00442BF1"/>
    <w:rsid w:val="00442F86"/>
    <w:rsid w:val="00443B5A"/>
    <w:rsid w:val="004440A5"/>
    <w:rsid w:val="00444AB3"/>
    <w:rsid w:val="0044675A"/>
    <w:rsid w:val="004478BC"/>
    <w:rsid w:val="00450868"/>
    <w:rsid w:val="004512C9"/>
    <w:rsid w:val="00451A7E"/>
    <w:rsid w:val="00453B53"/>
    <w:rsid w:val="0045475A"/>
    <w:rsid w:val="00455503"/>
    <w:rsid w:val="00455812"/>
    <w:rsid w:val="004558E9"/>
    <w:rsid w:val="00456A4F"/>
    <w:rsid w:val="00456B44"/>
    <w:rsid w:val="0045700A"/>
    <w:rsid w:val="00460D54"/>
    <w:rsid w:val="004619C8"/>
    <w:rsid w:val="004648DE"/>
    <w:rsid w:val="004651F2"/>
    <w:rsid w:val="00465E86"/>
    <w:rsid w:val="00467F0D"/>
    <w:rsid w:val="00470138"/>
    <w:rsid w:val="00470D97"/>
    <w:rsid w:val="00471F91"/>
    <w:rsid w:val="00473072"/>
    <w:rsid w:val="00473519"/>
    <w:rsid w:val="004741C6"/>
    <w:rsid w:val="004753C3"/>
    <w:rsid w:val="00476B55"/>
    <w:rsid w:val="00476DCB"/>
    <w:rsid w:val="004773A4"/>
    <w:rsid w:val="00481C4F"/>
    <w:rsid w:val="00481D9B"/>
    <w:rsid w:val="00482800"/>
    <w:rsid w:val="00483CAD"/>
    <w:rsid w:val="00483FB8"/>
    <w:rsid w:val="00485A8D"/>
    <w:rsid w:val="00485E47"/>
    <w:rsid w:val="00490A36"/>
    <w:rsid w:val="00493C75"/>
    <w:rsid w:val="00495F29"/>
    <w:rsid w:val="00496AEF"/>
    <w:rsid w:val="004973EA"/>
    <w:rsid w:val="0049792A"/>
    <w:rsid w:val="004A1D19"/>
    <w:rsid w:val="004A377A"/>
    <w:rsid w:val="004A42FD"/>
    <w:rsid w:val="004B06C9"/>
    <w:rsid w:val="004B3044"/>
    <w:rsid w:val="004B368E"/>
    <w:rsid w:val="004B398A"/>
    <w:rsid w:val="004B48F6"/>
    <w:rsid w:val="004B5361"/>
    <w:rsid w:val="004B53DF"/>
    <w:rsid w:val="004C08E4"/>
    <w:rsid w:val="004C3EA4"/>
    <w:rsid w:val="004C409E"/>
    <w:rsid w:val="004C4252"/>
    <w:rsid w:val="004C6651"/>
    <w:rsid w:val="004C6C12"/>
    <w:rsid w:val="004D0BC4"/>
    <w:rsid w:val="004D135B"/>
    <w:rsid w:val="004D18EE"/>
    <w:rsid w:val="004D21F3"/>
    <w:rsid w:val="004D2BB9"/>
    <w:rsid w:val="004D4E27"/>
    <w:rsid w:val="004D62FA"/>
    <w:rsid w:val="004D71F4"/>
    <w:rsid w:val="004D76F7"/>
    <w:rsid w:val="004E385B"/>
    <w:rsid w:val="004E3BCA"/>
    <w:rsid w:val="004E4F9B"/>
    <w:rsid w:val="004E596A"/>
    <w:rsid w:val="004E5D57"/>
    <w:rsid w:val="004E6A37"/>
    <w:rsid w:val="004E6CBD"/>
    <w:rsid w:val="004F07FB"/>
    <w:rsid w:val="004F29D5"/>
    <w:rsid w:val="004F2C6E"/>
    <w:rsid w:val="004F44B6"/>
    <w:rsid w:val="004F7E4D"/>
    <w:rsid w:val="00501BC6"/>
    <w:rsid w:val="00502CF0"/>
    <w:rsid w:val="00502EEF"/>
    <w:rsid w:val="00503FCE"/>
    <w:rsid w:val="0050411D"/>
    <w:rsid w:val="005047F5"/>
    <w:rsid w:val="00504917"/>
    <w:rsid w:val="005061AA"/>
    <w:rsid w:val="005066BA"/>
    <w:rsid w:val="00506FCA"/>
    <w:rsid w:val="00510122"/>
    <w:rsid w:val="005101B0"/>
    <w:rsid w:val="00511312"/>
    <w:rsid w:val="00511670"/>
    <w:rsid w:val="00511E50"/>
    <w:rsid w:val="00512AFE"/>
    <w:rsid w:val="00516F2E"/>
    <w:rsid w:val="00520515"/>
    <w:rsid w:val="0052108F"/>
    <w:rsid w:val="005215C6"/>
    <w:rsid w:val="005215F9"/>
    <w:rsid w:val="005216BD"/>
    <w:rsid w:val="00521B53"/>
    <w:rsid w:val="00522C34"/>
    <w:rsid w:val="00524CA7"/>
    <w:rsid w:val="005254A3"/>
    <w:rsid w:val="005257B1"/>
    <w:rsid w:val="00525AEA"/>
    <w:rsid w:val="00525B5A"/>
    <w:rsid w:val="0052642F"/>
    <w:rsid w:val="00526926"/>
    <w:rsid w:val="00526C78"/>
    <w:rsid w:val="005279E5"/>
    <w:rsid w:val="00530C22"/>
    <w:rsid w:val="00532211"/>
    <w:rsid w:val="00536107"/>
    <w:rsid w:val="005370EC"/>
    <w:rsid w:val="005402D2"/>
    <w:rsid w:val="0054037C"/>
    <w:rsid w:val="00540CC9"/>
    <w:rsid w:val="005430D4"/>
    <w:rsid w:val="005435A2"/>
    <w:rsid w:val="00543769"/>
    <w:rsid w:val="005438BE"/>
    <w:rsid w:val="00545CEA"/>
    <w:rsid w:val="0054612F"/>
    <w:rsid w:val="00547B61"/>
    <w:rsid w:val="005505D6"/>
    <w:rsid w:val="0055137C"/>
    <w:rsid w:val="00551547"/>
    <w:rsid w:val="00553751"/>
    <w:rsid w:val="00554E94"/>
    <w:rsid w:val="00556748"/>
    <w:rsid w:val="005608FF"/>
    <w:rsid w:val="0056207B"/>
    <w:rsid w:val="005644CD"/>
    <w:rsid w:val="00564CF6"/>
    <w:rsid w:val="00566931"/>
    <w:rsid w:val="00566F87"/>
    <w:rsid w:val="00567E65"/>
    <w:rsid w:val="00570FD0"/>
    <w:rsid w:val="00571208"/>
    <w:rsid w:val="005736E5"/>
    <w:rsid w:val="00576698"/>
    <w:rsid w:val="00577D7B"/>
    <w:rsid w:val="005802CB"/>
    <w:rsid w:val="0058106C"/>
    <w:rsid w:val="0058193A"/>
    <w:rsid w:val="00581A91"/>
    <w:rsid w:val="00584096"/>
    <w:rsid w:val="0058440C"/>
    <w:rsid w:val="0058503C"/>
    <w:rsid w:val="0058578E"/>
    <w:rsid w:val="005869FF"/>
    <w:rsid w:val="00586B91"/>
    <w:rsid w:val="00586EE9"/>
    <w:rsid w:val="00590757"/>
    <w:rsid w:val="00590C1F"/>
    <w:rsid w:val="00592975"/>
    <w:rsid w:val="00595BF4"/>
    <w:rsid w:val="00597A22"/>
    <w:rsid w:val="005A2E2F"/>
    <w:rsid w:val="005A6607"/>
    <w:rsid w:val="005B19BA"/>
    <w:rsid w:val="005B36B0"/>
    <w:rsid w:val="005B511B"/>
    <w:rsid w:val="005B5710"/>
    <w:rsid w:val="005B5BB3"/>
    <w:rsid w:val="005B6622"/>
    <w:rsid w:val="005C0009"/>
    <w:rsid w:val="005C0BCA"/>
    <w:rsid w:val="005C0E90"/>
    <w:rsid w:val="005C2B03"/>
    <w:rsid w:val="005C3251"/>
    <w:rsid w:val="005C5520"/>
    <w:rsid w:val="005C5B3E"/>
    <w:rsid w:val="005C620A"/>
    <w:rsid w:val="005C6CED"/>
    <w:rsid w:val="005C7ACB"/>
    <w:rsid w:val="005D09A2"/>
    <w:rsid w:val="005D0D3F"/>
    <w:rsid w:val="005D1694"/>
    <w:rsid w:val="005D17D9"/>
    <w:rsid w:val="005D30B0"/>
    <w:rsid w:val="005D4371"/>
    <w:rsid w:val="005D4DDD"/>
    <w:rsid w:val="005D57CE"/>
    <w:rsid w:val="005D7B89"/>
    <w:rsid w:val="005E0040"/>
    <w:rsid w:val="005E2A20"/>
    <w:rsid w:val="005E31C2"/>
    <w:rsid w:val="005E36C4"/>
    <w:rsid w:val="005E3E12"/>
    <w:rsid w:val="005E491E"/>
    <w:rsid w:val="005E61F4"/>
    <w:rsid w:val="005E64F9"/>
    <w:rsid w:val="005F0B26"/>
    <w:rsid w:val="005F16DD"/>
    <w:rsid w:val="005F3B72"/>
    <w:rsid w:val="005F53BD"/>
    <w:rsid w:val="005F548E"/>
    <w:rsid w:val="005F5CAE"/>
    <w:rsid w:val="005F6BCD"/>
    <w:rsid w:val="005F7FEF"/>
    <w:rsid w:val="00600CB4"/>
    <w:rsid w:val="00600DCC"/>
    <w:rsid w:val="00605268"/>
    <w:rsid w:val="006064DF"/>
    <w:rsid w:val="00606DE2"/>
    <w:rsid w:val="00611525"/>
    <w:rsid w:val="00612332"/>
    <w:rsid w:val="00612637"/>
    <w:rsid w:val="0061362A"/>
    <w:rsid w:val="00615AEF"/>
    <w:rsid w:val="00620CBF"/>
    <w:rsid w:val="006232DC"/>
    <w:rsid w:val="00623E8E"/>
    <w:rsid w:val="00624484"/>
    <w:rsid w:val="00625BD6"/>
    <w:rsid w:val="00625FC2"/>
    <w:rsid w:val="00626BD9"/>
    <w:rsid w:val="006273F3"/>
    <w:rsid w:val="00627A1F"/>
    <w:rsid w:val="00635478"/>
    <w:rsid w:val="00636116"/>
    <w:rsid w:val="00637D9C"/>
    <w:rsid w:val="00642BA7"/>
    <w:rsid w:val="00643E9F"/>
    <w:rsid w:val="006444EB"/>
    <w:rsid w:val="00644739"/>
    <w:rsid w:val="00645B1C"/>
    <w:rsid w:val="0064652C"/>
    <w:rsid w:val="00650C1A"/>
    <w:rsid w:val="00651675"/>
    <w:rsid w:val="00651BBD"/>
    <w:rsid w:val="00651CA8"/>
    <w:rsid w:val="0065277C"/>
    <w:rsid w:val="006529DB"/>
    <w:rsid w:val="00652E41"/>
    <w:rsid w:val="00654D24"/>
    <w:rsid w:val="00656005"/>
    <w:rsid w:val="00656EBD"/>
    <w:rsid w:val="00657E8D"/>
    <w:rsid w:val="0066214A"/>
    <w:rsid w:val="0066775F"/>
    <w:rsid w:val="00667832"/>
    <w:rsid w:val="0067019F"/>
    <w:rsid w:val="00674235"/>
    <w:rsid w:val="00674C99"/>
    <w:rsid w:val="006757EA"/>
    <w:rsid w:val="00675F69"/>
    <w:rsid w:val="00675FAB"/>
    <w:rsid w:val="0067701B"/>
    <w:rsid w:val="00677E8A"/>
    <w:rsid w:val="006801C1"/>
    <w:rsid w:val="00680518"/>
    <w:rsid w:val="00681C3F"/>
    <w:rsid w:val="00682F35"/>
    <w:rsid w:val="00683A80"/>
    <w:rsid w:val="006865C0"/>
    <w:rsid w:val="00686D4E"/>
    <w:rsid w:val="00687912"/>
    <w:rsid w:val="00691CBA"/>
    <w:rsid w:val="0069227B"/>
    <w:rsid w:val="00692AD2"/>
    <w:rsid w:val="00692E1D"/>
    <w:rsid w:val="00694D73"/>
    <w:rsid w:val="0069505D"/>
    <w:rsid w:val="00696E4C"/>
    <w:rsid w:val="006970AF"/>
    <w:rsid w:val="006A0AA7"/>
    <w:rsid w:val="006A1545"/>
    <w:rsid w:val="006A688C"/>
    <w:rsid w:val="006B1993"/>
    <w:rsid w:val="006C0D1E"/>
    <w:rsid w:val="006C2166"/>
    <w:rsid w:val="006C223A"/>
    <w:rsid w:val="006C2726"/>
    <w:rsid w:val="006C28EA"/>
    <w:rsid w:val="006C3A24"/>
    <w:rsid w:val="006C474D"/>
    <w:rsid w:val="006C4BC7"/>
    <w:rsid w:val="006C4FDD"/>
    <w:rsid w:val="006C4FE7"/>
    <w:rsid w:val="006C6758"/>
    <w:rsid w:val="006D0CA8"/>
    <w:rsid w:val="006D1B1D"/>
    <w:rsid w:val="006D1C60"/>
    <w:rsid w:val="006D3D0F"/>
    <w:rsid w:val="006D4D75"/>
    <w:rsid w:val="006D5AB3"/>
    <w:rsid w:val="006D61E9"/>
    <w:rsid w:val="006E27CC"/>
    <w:rsid w:val="006E3280"/>
    <w:rsid w:val="006E4CE1"/>
    <w:rsid w:val="006E502C"/>
    <w:rsid w:val="006E6558"/>
    <w:rsid w:val="00702D0D"/>
    <w:rsid w:val="00703789"/>
    <w:rsid w:val="007047B1"/>
    <w:rsid w:val="00704DD6"/>
    <w:rsid w:val="007120B4"/>
    <w:rsid w:val="00713981"/>
    <w:rsid w:val="00713CA8"/>
    <w:rsid w:val="0071414D"/>
    <w:rsid w:val="00714AB4"/>
    <w:rsid w:val="00714E07"/>
    <w:rsid w:val="00714FEA"/>
    <w:rsid w:val="00715FD2"/>
    <w:rsid w:val="00721B07"/>
    <w:rsid w:val="00732DB3"/>
    <w:rsid w:val="00732E52"/>
    <w:rsid w:val="00733968"/>
    <w:rsid w:val="00740560"/>
    <w:rsid w:val="00740741"/>
    <w:rsid w:val="00741F51"/>
    <w:rsid w:val="00743098"/>
    <w:rsid w:val="00744D28"/>
    <w:rsid w:val="00745FCF"/>
    <w:rsid w:val="0074704A"/>
    <w:rsid w:val="00750264"/>
    <w:rsid w:val="00751ECF"/>
    <w:rsid w:val="00752708"/>
    <w:rsid w:val="0075350D"/>
    <w:rsid w:val="00753BBC"/>
    <w:rsid w:val="00757EC5"/>
    <w:rsid w:val="00761131"/>
    <w:rsid w:val="00761B2E"/>
    <w:rsid w:val="00762277"/>
    <w:rsid w:val="00762CE5"/>
    <w:rsid w:val="00764A4C"/>
    <w:rsid w:val="007656E9"/>
    <w:rsid w:val="00766988"/>
    <w:rsid w:val="00767048"/>
    <w:rsid w:val="00771598"/>
    <w:rsid w:val="00771A05"/>
    <w:rsid w:val="00774E53"/>
    <w:rsid w:val="00776125"/>
    <w:rsid w:val="00776DD7"/>
    <w:rsid w:val="007771AF"/>
    <w:rsid w:val="00777B85"/>
    <w:rsid w:val="00780513"/>
    <w:rsid w:val="007821B8"/>
    <w:rsid w:val="007833FC"/>
    <w:rsid w:val="00783A49"/>
    <w:rsid w:val="0078410A"/>
    <w:rsid w:val="0078510E"/>
    <w:rsid w:val="00786DF1"/>
    <w:rsid w:val="007879BA"/>
    <w:rsid w:val="00790E8B"/>
    <w:rsid w:val="00791FF5"/>
    <w:rsid w:val="00797239"/>
    <w:rsid w:val="007974EB"/>
    <w:rsid w:val="007A0EA8"/>
    <w:rsid w:val="007A0FD5"/>
    <w:rsid w:val="007A322D"/>
    <w:rsid w:val="007A3B3A"/>
    <w:rsid w:val="007A4E72"/>
    <w:rsid w:val="007A666C"/>
    <w:rsid w:val="007A6E1D"/>
    <w:rsid w:val="007A6EDE"/>
    <w:rsid w:val="007B0951"/>
    <w:rsid w:val="007B17EB"/>
    <w:rsid w:val="007B1B18"/>
    <w:rsid w:val="007B26F8"/>
    <w:rsid w:val="007B34B4"/>
    <w:rsid w:val="007B3947"/>
    <w:rsid w:val="007B3A30"/>
    <w:rsid w:val="007B6DF9"/>
    <w:rsid w:val="007B7406"/>
    <w:rsid w:val="007C34B1"/>
    <w:rsid w:val="007C54CB"/>
    <w:rsid w:val="007C6AC6"/>
    <w:rsid w:val="007D0C25"/>
    <w:rsid w:val="007D10E7"/>
    <w:rsid w:val="007D2E53"/>
    <w:rsid w:val="007D3281"/>
    <w:rsid w:val="007D44BC"/>
    <w:rsid w:val="007D5FE4"/>
    <w:rsid w:val="007D7464"/>
    <w:rsid w:val="007D7C81"/>
    <w:rsid w:val="007E12C8"/>
    <w:rsid w:val="007E2A49"/>
    <w:rsid w:val="007E2B23"/>
    <w:rsid w:val="007E47CF"/>
    <w:rsid w:val="007E55F5"/>
    <w:rsid w:val="007E7112"/>
    <w:rsid w:val="007F02FD"/>
    <w:rsid w:val="007F0431"/>
    <w:rsid w:val="007F3662"/>
    <w:rsid w:val="007F7D5E"/>
    <w:rsid w:val="007F7F92"/>
    <w:rsid w:val="00800C7C"/>
    <w:rsid w:val="00801803"/>
    <w:rsid w:val="00801F08"/>
    <w:rsid w:val="00804953"/>
    <w:rsid w:val="00804C96"/>
    <w:rsid w:val="008132BB"/>
    <w:rsid w:val="0081506A"/>
    <w:rsid w:val="00815B74"/>
    <w:rsid w:val="00816686"/>
    <w:rsid w:val="0081695E"/>
    <w:rsid w:val="00820618"/>
    <w:rsid w:val="00821540"/>
    <w:rsid w:val="00825B1F"/>
    <w:rsid w:val="00827486"/>
    <w:rsid w:val="00827AD8"/>
    <w:rsid w:val="00830BB1"/>
    <w:rsid w:val="00831AEA"/>
    <w:rsid w:val="008329F6"/>
    <w:rsid w:val="00833C8C"/>
    <w:rsid w:val="00835A12"/>
    <w:rsid w:val="00836171"/>
    <w:rsid w:val="00837107"/>
    <w:rsid w:val="008375A0"/>
    <w:rsid w:val="00837988"/>
    <w:rsid w:val="008379F4"/>
    <w:rsid w:val="00842CB8"/>
    <w:rsid w:val="00846654"/>
    <w:rsid w:val="00847DED"/>
    <w:rsid w:val="00850FB2"/>
    <w:rsid w:val="00851443"/>
    <w:rsid w:val="00851F0F"/>
    <w:rsid w:val="008540AE"/>
    <w:rsid w:val="00855438"/>
    <w:rsid w:val="00855995"/>
    <w:rsid w:val="00855B56"/>
    <w:rsid w:val="00855C87"/>
    <w:rsid w:val="00855DBA"/>
    <w:rsid w:val="00855EFA"/>
    <w:rsid w:val="00856A01"/>
    <w:rsid w:val="00857E14"/>
    <w:rsid w:val="00860DCE"/>
    <w:rsid w:val="008627AF"/>
    <w:rsid w:val="00863436"/>
    <w:rsid w:val="00863D26"/>
    <w:rsid w:val="00865CA6"/>
    <w:rsid w:val="00881B34"/>
    <w:rsid w:val="0088365C"/>
    <w:rsid w:val="00883959"/>
    <w:rsid w:val="0088433D"/>
    <w:rsid w:val="0088494D"/>
    <w:rsid w:val="00884C52"/>
    <w:rsid w:val="00885B7B"/>
    <w:rsid w:val="0089115F"/>
    <w:rsid w:val="00892287"/>
    <w:rsid w:val="00893556"/>
    <w:rsid w:val="0089675C"/>
    <w:rsid w:val="008A1F49"/>
    <w:rsid w:val="008A2A20"/>
    <w:rsid w:val="008A350B"/>
    <w:rsid w:val="008A43F6"/>
    <w:rsid w:val="008A4505"/>
    <w:rsid w:val="008A78AA"/>
    <w:rsid w:val="008B0116"/>
    <w:rsid w:val="008B1315"/>
    <w:rsid w:val="008B161E"/>
    <w:rsid w:val="008B2299"/>
    <w:rsid w:val="008B3CDF"/>
    <w:rsid w:val="008B46ED"/>
    <w:rsid w:val="008B4A19"/>
    <w:rsid w:val="008C00A1"/>
    <w:rsid w:val="008C229B"/>
    <w:rsid w:val="008D12CC"/>
    <w:rsid w:val="008D1839"/>
    <w:rsid w:val="008D205D"/>
    <w:rsid w:val="008D2295"/>
    <w:rsid w:val="008D28AC"/>
    <w:rsid w:val="008D3F59"/>
    <w:rsid w:val="008D49C0"/>
    <w:rsid w:val="008D511D"/>
    <w:rsid w:val="008D57D8"/>
    <w:rsid w:val="008D7607"/>
    <w:rsid w:val="008E0A94"/>
    <w:rsid w:val="008E0BED"/>
    <w:rsid w:val="008E4BFB"/>
    <w:rsid w:val="008E69CF"/>
    <w:rsid w:val="008E737F"/>
    <w:rsid w:val="008E7F44"/>
    <w:rsid w:val="008F057F"/>
    <w:rsid w:val="008F076E"/>
    <w:rsid w:val="008F4374"/>
    <w:rsid w:val="008F59F2"/>
    <w:rsid w:val="008F77EE"/>
    <w:rsid w:val="00901D71"/>
    <w:rsid w:val="00901E3D"/>
    <w:rsid w:val="009058E3"/>
    <w:rsid w:val="00906E51"/>
    <w:rsid w:val="009071D2"/>
    <w:rsid w:val="009100B4"/>
    <w:rsid w:val="00910B27"/>
    <w:rsid w:val="00915BE9"/>
    <w:rsid w:val="0092015D"/>
    <w:rsid w:val="009227E2"/>
    <w:rsid w:val="009231C5"/>
    <w:rsid w:val="009233FE"/>
    <w:rsid w:val="00924136"/>
    <w:rsid w:val="00927756"/>
    <w:rsid w:val="009308B3"/>
    <w:rsid w:val="009316E5"/>
    <w:rsid w:val="00934523"/>
    <w:rsid w:val="00934836"/>
    <w:rsid w:val="00935F0B"/>
    <w:rsid w:val="00936F3F"/>
    <w:rsid w:val="009400F1"/>
    <w:rsid w:val="0094041C"/>
    <w:rsid w:val="00940F36"/>
    <w:rsid w:val="009412B7"/>
    <w:rsid w:val="0094240D"/>
    <w:rsid w:val="0094435F"/>
    <w:rsid w:val="00947CD1"/>
    <w:rsid w:val="00953BD7"/>
    <w:rsid w:val="009554C0"/>
    <w:rsid w:val="00957120"/>
    <w:rsid w:val="00957517"/>
    <w:rsid w:val="00960393"/>
    <w:rsid w:val="00963C51"/>
    <w:rsid w:val="00964A02"/>
    <w:rsid w:val="00965B30"/>
    <w:rsid w:val="00966F87"/>
    <w:rsid w:val="009707B4"/>
    <w:rsid w:val="00971065"/>
    <w:rsid w:val="00971791"/>
    <w:rsid w:val="009721F3"/>
    <w:rsid w:val="00973AC1"/>
    <w:rsid w:val="00974EE8"/>
    <w:rsid w:val="00975665"/>
    <w:rsid w:val="00975883"/>
    <w:rsid w:val="009764AC"/>
    <w:rsid w:val="00980B74"/>
    <w:rsid w:val="00982921"/>
    <w:rsid w:val="00983207"/>
    <w:rsid w:val="00983247"/>
    <w:rsid w:val="009839E9"/>
    <w:rsid w:val="00985216"/>
    <w:rsid w:val="00990156"/>
    <w:rsid w:val="00991727"/>
    <w:rsid w:val="00991D1E"/>
    <w:rsid w:val="0099274F"/>
    <w:rsid w:val="00992F4F"/>
    <w:rsid w:val="00994768"/>
    <w:rsid w:val="00994CF3"/>
    <w:rsid w:val="00995385"/>
    <w:rsid w:val="009957C5"/>
    <w:rsid w:val="00997CAB"/>
    <w:rsid w:val="00997F46"/>
    <w:rsid w:val="009A06F4"/>
    <w:rsid w:val="009A0705"/>
    <w:rsid w:val="009A1CA8"/>
    <w:rsid w:val="009A25B6"/>
    <w:rsid w:val="009A3B6A"/>
    <w:rsid w:val="009A4BA9"/>
    <w:rsid w:val="009A522C"/>
    <w:rsid w:val="009A52AB"/>
    <w:rsid w:val="009A5718"/>
    <w:rsid w:val="009A6E4F"/>
    <w:rsid w:val="009A7955"/>
    <w:rsid w:val="009B253E"/>
    <w:rsid w:val="009B3B75"/>
    <w:rsid w:val="009B5714"/>
    <w:rsid w:val="009B63A4"/>
    <w:rsid w:val="009C089A"/>
    <w:rsid w:val="009C1FBF"/>
    <w:rsid w:val="009C6892"/>
    <w:rsid w:val="009C6CB3"/>
    <w:rsid w:val="009C733D"/>
    <w:rsid w:val="009C7681"/>
    <w:rsid w:val="009D144C"/>
    <w:rsid w:val="009D23D7"/>
    <w:rsid w:val="009D2CA6"/>
    <w:rsid w:val="009D3284"/>
    <w:rsid w:val="009D410A"/>
    <w:rsid w:val="009D6250"/>
    <w:rsid w:val="009D724C"/>
    <w:rsid w:val="009D73AE"/>
    <w:rsid w:val="009E0246"/>
    <w:rsid w:val="009E1045"/>
    <w:rsid w:val="009E2588"/>
    <w:rsid w:val="009E2D03"/>
    <w:rsid w:val="009E4AC3"/>
    <w:rsid w:val="009E4C4F"/>
    <w:rsid w:val="009E6DA7"/>
    <w:rsid w:val="009F1179"/>
    <w:rsid w:val="009F3B5B"/>
    <w:rsid w:val="009F3D81"/>
    <w:rsid w:val="009F4887"/>
    <w:rsid w:val="009F4DD4"/>
    <w:rsid w:val="009F755D"/>
    <w:rsid w:val="00A00456"/>
    <w:rsid w:val="00A00B5F"/>
    <w:rsid w:val="00A012E0"/>
    <w:rsid w:val="00A04246"/>
    <w:rsid w:val="00A06581"/>
    <w:rsid w:val="00A10FE9"/>
    <w:rsid w:val="00A1759A"/>
    <w:rsid w:val="00A205D9"/>
    <w:rsid w:val="00A239B7"/>
    <w:rsid w:val="00A24955"/>
    <w:rsid w:val="00A24ADB"/>
    <w:rsid w:val="00A24BCA"/>
    <w:rsid w:val="00A31887"/>
    <w:rsid w:val="00A3190D"/>
    <w:rsid w:val="00A31B7D"/>
    <w:rsid w:val="00A31C5D"/>
    <w:rsid w:val="00A33933"/>
    <w:rsid w:val="00A34542"/>
    <w:rsid w:val="00A34AF7"/>
    <w:rsid w:val="00A40E66"/>
    <w:rsid w:val="00A418D8"/>
    <w:rsid w:val="00A42FB8"/>
    <w:rsid w:val="00A43EC5"/>
    <w:rsid w:val="00A4627F"/>
    <w:rsid w:val="00A46418"/>
    <w:rsid w:val="00A46AA4"/>
    <w:rsid w:val="00A46B8B"/>
    <w:rsid w:val="00A46FAD"/>
    <w:rsid w:val="00A47B0F"/>
    <w:rsid w:val="00A50BBF"/>
    <w:rsid w:val="00A53637"/>
    <w:rsid w:val="00A53814"/>
    <w:rsid w:val="00A55694"/>
    <w:rsid w:val="00A56455"/>
    <w:rsid w:val="00A61130"/>
    <w:rsid w:val="00A641B1"/>
    <w:rsid w:val="00A646C7"/>
    <w:rsid w:val="00A70AE0"/>
    <w:rsid w:val="00A71594"/>
    <w:rsid w:val="00A71992"/>
    <w:rsid w:val="00A71CCE"/>
    <w:rsid w:val="00A72B5F"/>
    <w:rsid w:val="00A730F1"/>
    <w:rsid w:val="00A73D3D"/>
    <w:rsid w:val="00A73E7E"/>
    <w:rsid w:val="00A74866"/>
    <w:rsid w:val="00A752C6"/>
    <w:rsid w:val="00A775CE"/>
    <w:rsid w:val="00A80717"/>
    <w:rsid w:val="00A80F95"/>
    <w:rsid w:val="00A813BD"/>
    <w:rsid w:val="00A844F5"/>
    <w:rsid w:val="00A84B6C"/>
    <w:rsid w:val="00A85790"/>
    <w:rsid w:val="00A872A3"/>
    <w:rsid w:val="00A873E7"/>
    <w:rsid w:val="00A90631"/>
    <w:rsid w:val="00A927E9"/>
    <w:rsid w:val="00A92D72"/>
    <w:rsid w:val="00A93727"/>
    <w:rsid w:val="00A9435C"/>
    <w:rsid w:val="00A96550"/>
    <w:rsid w:val="00A97148"/>
    <w:rsid w:val="00A97832"/>
    <w:rsid w:val="00AA017A"/>
    <w:rsid w:val="00AA0468"/>
    <w:rsid w:val="00AA577C"/>
    <w:rsid w:val="00AA6678"/>
    <w:rsid w:val="00AB1455"/>
    <w:rsid w:val="00AB1B86"/>
    <w:rsid w:val="00AB21A0"/>
    <w:rsid w:val="00AB2D8C"/>
    <w:rsid w:val="00AB5048"/>
    <w:rsid w:val="00AB5179"/>
    <w:rsid w:val="00AB55B3"/>
    <w:rsid w:val="00AB761F"/>
    <w:rsid w:val="00AC19AD"/>
    <w:rsid w:val="00AC1DE7"/>
    <w:rsid w:val="00AC6290"/>
    <w:rsid w:val="00AC6543"/>
    <w:rsid w:val="00AC6592"/>
    <w:rsid w:val="00AC78FE"/>
    <w:rsid w:val="00AD11AA"/>
    <w:rsid w:val="00AD15F3"/>
    <w:rsid w:val="00AD1E92"/>
    <w:rsid w:val="00AD5EF7"/>
    <w:rsid w:val="00AD797B"/>
    <w:rsid w:val="00AE160B"/>
    <w:rsid w:val="00AE2468"/>
    <w:rsid w:val="00AE30DB"/>
    <w:rsid w:val="00AE41D3"/>
    <w:rsid w:val="00AE5C1D"/>
    <w:rsid w:val="00AE6BC7"/>
    <w:rsid w:val="00AE73E2"/>
    <w:rsid w:val="00AF2948"/>
    <w:rsid w:val="00AF4CAB"/>
    <w:rsid w:val="00AF6B60"/>
    <w:rsid w:val="00B00217"/>
    <w:rsid w:val="00B00B6B"/>
    <w:rsid w:val="00B02CB3"/>
    <w:rsid w:val="00B034A3"/>
    <w:rsid w:val="00B06A50"/>
    <w:rsid w:val="00B0754D"/>
    <w:rsid w:val="00B07B7D"/>
    <w:rsid w:val="00B12D3E"/>
    <w:rsid w:val="00B1355B"/>
    <w:rsid w:val="00B13703"/>
    <w:rsid w:val="00B14820"/>
    <w:rsid w:val="00B162D4"/>
    <w:rsid w:val="00B20E75"/>
    <w:rsid w:val="00B21DF9"/>
    <w:rsid w:val="00B21E47"/>
    <w:rsid w:val="00B2222C"/>
    <w:rsid w:val="00B24504"/>
    <w:rsid w:val="00B2625D"/>
    <w:rsid w:val="00B2712F"/>
    <w:rsid w:val="00B27B3B"/>
    <w:rsid w:val="00B27CC7"/>
    <w:rsid w:val="00B301B2"/>
    <w:rsid w:val="00B32902"/>
    <w:rsid w:val="00B32BB2"/>
    <w:rsid w:val="00B365E1"/>
    <w:rsid w:val="00B37311"/>
    <w:rsid w:val="00B40BC1"/>
    <w:rsid w:val="00B40CB7"/>
    <w:rsid w:val="00B42FEA"/>
    <w:rsid w:val="00B45C5C"/>
    <w:rsid w:val="00B50D2B"/>
    <w:rsid w:val="00B5230E"/>
    <w:rsid w:val="00B54793"/>
    <w:rsid w:val="00B5610E"/>
    <w:rsid w:val="00B634B8"/>
    <w:rsid w:val="00B674F0"/>
    <w:rsid w:val="00B677E2"/>
    <w:rsid w:val="00B7150F"/>
    <w:rsid w:val="00B733EB"/>
    <w:rsid w:val="00B76637"/>
    <w:rsid w:val="00B77385"/>
    <w:rsid w:val="00B7739F"/>
    <w:rsid w:val="00B77B9B"/>
    <w:rsid w:val="00B81413"/>
    <w:rsid w:val="00B8148E"/>
    <w:rsid w:val="00B81B1F"/>
    <w:rsid w:val="00B81F61"/>
    <w:rsid w:val="00B81FEF"/>
    <w:rsid w:val="00B82321"/>
    <w:rsid w:val="00B82B9D"/>
    <w:rsid w:val="00B82D89"/>
    <w:rsid w:val="00B832DF"/>
    <w:rsid w:val="00B85543"/>
    <w:rsid w:val="00B8796A"/>
    <w:rsid w:val="00B9220A"/>
    <w:rsid w:val="00B9301F"/>
    <w:rsid w:val="00B932A8"/>
    <w:rsid w:val="00B93915"/>
    <w:rsid w:val="00B94BC8"/>
    <w:rsid w:val="00B95752"/>
    <w:rsid w:val="00B95D69"/>
    <w:rsid w:val="00B97A5F"/>
    <w:rsid w:val="00B97E84"/>
    <w:rsid w:val="00BA17F3"/>
    <w:rsid w:val="00BA1A1C"/>
    <w:rsid w:val="00BA3AF4"/>
    <w:rsid w:val="00BA3B22"/>
    <w:rsid w:val="00BA6094"/>
    <w:rsid w:val="00BA711E"/>
    <w:rsid w:val="00BA77F6"/>
    <w:rsid w:val="00BA7DF9"/>
    <w:rsid w:val="00BB0135"/>
    <w:rsid w:val="00BB04D9"/>
    <w:rsid w:val="00BB234A"/>
    <w:rsid w:val="00BB445C"/>
    <w:rsid w:val="00BC1AE6"/>
    <w:rsid w:val="00BC35A5"/>
    <w:rsid w:val="00BC6862"/>
    <w:rsid w:val="00BC6872"/>
    <w:rsid w:val="00BD04EE"/>
    <w:rsid w:val="00BD0B8E"/>
    <w:rsid w:val="00BD0CBD"/>
    <w:rsid w:val="00BD1EE2"/>
    <w:rsid w:val="00BD3B49"/>
    <w:rsid w:val="00BD438B"/>
    <w:rsid w:val="00BD6275"/>
    <w:rsid w:val="00BD67CC"/>
    <w:rsid w:val="00BD75A7"/>
    <w:rsid w:val="00BE0019"/>
    <w:rsid w:val="00BE0070"/>
    <w:rsid w:val="00BE021F"/>
    <w:rsid w:val="00BE0FE5"/>
    <w:rsid w:val="00BE2FB1"/>
    <w:rsid w:val="00BE351B"/>
    <w:rsid w:val="00BE4E00"/>
    <w:rsid w:val="00BE673A"/>
    <w:rsid w:val="00BF0D83"/>
    <w:rsid w:val="00BF1A8E"/>
    <w:rsid w:val="00BF20F4"/>
    <w:rsid w:val="00BF216E"/>
    <w:rsid w:val="00BF21B4"/>
    <w:rsid w:val="00BF40A1"/>
    <w:rsid w:val="00BF43DE"/>
    <w:rsid w:val="00BF4B19"/>
    <w:rsid w:val="00BF727B"/>
    <w:rsid w:val="00C00630"/>
    <w:rsid w:val="00C0067D"/>
    <w:rsid w:val="00C01DA0"/>
    <w:rsid w:val="00C03648"/>
    <w:rsid w:val="00C0402C"/>
    <w:rsid w:val="00C04D71"/>
    <w:rsid w:val="00C05598"/>
    <w:rsid w:val="00C058F4"/>
    <w:rsid w:val="00C05E47"/>
    <w:rsid w:val="00C06E97"/>
    <w:rsid w:val="00C070A1"/>
    <w:rsid w:val="00C07446"/>
    <w:rsid w:val="00C07D9F"/>
    <w:rsid w:val="00C10437"/>
    <w:rsid w:val="00C11A58"/>
    <w:rsid w:val="00C11F8D"/>
    <w:rsid w:val="00C12395"/>
    <w:rsid w:val="00C12E5B"/>
    <w:rsid w:val="00C137DA"/>
    <w:rsid w:val="00C14C22"/>
    <w:rsid w:val="00C17A63"/>
    <w:rsid w:val="00C17D27"/>
    <w:rsid w:val="00C209DB"/>
    <w:rsid w:val="00C22603"/>
    <w:rsid w:val="00C23018"/>
    <w:rsid w:val="00C24095"/>
    <w:rsid w:val="00C2634D"/>
    <w:rsid w:val="00C265E0"/>
    <w:rsid w:val="00C2665E"/>
    <w:rsid w:val="00C269AF"/>
    <w:rsid w:val="00C31854"/>
    <w:rsid w:val="00C3199D"/>
    <w:rsid w:val="00C32565"/>
    <w:rsid w:val="00C346D4"/>
    <w:rsid w:val="00C34985"/>
    <w:rsid w:val="00C3665A"/>
    <w:rsid w:val="00C37566"/>
    <w:rsid w:val="00C37F55"/>
    <w:rsid w:val="00C41896"/>
    <w:rsid w:val="00C41945"/>
    <w:rsid w:val="00C43307"/>
    <w:rsid w:val="00C437BB"/>
    <w:rsid w:val="00C46208"/>
    <w:rsid w:val="00C472C4"/>
    <w:rsid w:val="00C520BA"/>
    <w:rsid w:val="00C52397"/>
    <w:rsid w:val="00C52DAB"/>
    <w:rsid w:val="00C544A0"/>
    <w:rsid w:val="00C56DD5"/>
    <w:rsid w:val="00C62073"/>
    <w:rsid w:val="00C62197"/>
    <w:rsid w:val="00C653AD"/>
    <w:rsid w:val="00C66331"/>
    <w:rsid w:val="00C70A21"/>
    <w:rsid w:val="00C70F1F"/>
    <w:rsid w:val="00C72DFB"/>
    <w:rsid w:val="00C72F1A"/>
    <w:rsid w:val="00C73411"/>
    <w:rsid w:val="00C73B38"/>
    <w:rsid w:val="00C74413"/>
    <w:rsid w:val="00C74A0B"/>
    <w:rsid w:val="00C7548D"/>
    <w:rsid w:val="00C755DC"/>
    <w:rsid w:val="00C761A4"/>
    <w:rsid w:val="00C76527"/>
    <w:rsid w:val="00C76C16"/>
    <w:rsid w:val="00C81166"/>
    <w:rsid w:val="00C81172"/>
    <w:rsid w:val="00C8180C"/>
    <w:rsid w:val="00C82283"/>
    <w:rsid w:val="00C8282B"/>
    <w:rsid w:val="00C87ABC"/>
    <w:rsid w:val="00C91B7B"/>
    <w:rsid w:val="00C94949"/>
    <w:rsid w:val="00C953A4"/>
    <w:rsid w:val="00C95FE5"/>
    <w:rsid w:val="00C96A01"/>
    <w:rsid w:val="00CA0093"/>
    <w:rsid w:val="00CA1CD8"/>
    <w:rsid w:val="00CA44B9"/>
    <w:rsid w:val="00CA516C"/>
    <w:rsid w:val="00CA5D3B"/>
    <w:rsid w:val="00CB0955"/>
    <w:rsid w:val="00CB1642"/>
    <w:rsid w:val="00CB1F85"/>
    <w:rsid w:val="00CB313F"/>
    <w:rsid w:val="00CB379C"/>
    <w:rsid w:val="00CB3B06"/>
    <w:rsid w:val="00CB43E9"/>
    <w:rsid w:val="00CB4513"/>
    <w:rsid w:val="00CB4D31"/>
    <w:rsid w:val="00CB6764"/>
    <w:rsid w:val="00CB771C"/>
    <w:rsid w:val="00CC2A4E"/>
    <w:rsid w:val="00CC42C0"/>
    <w:rsid w:val="00CC6364"/>
    <w:rsid w:val="00CC731E"/>
    <w:rsid w:val="00CD023B"/>
    <w:rsid w:val="00CD15E0"/>
    <w:rsid w:val="00CD1D4F"/>
    <w:rsid w:val="00CD431F"/>
    <w:rsid w:val="00CD49A7"/>
    <w:rsid w:val="00CD4C80"/>
    <w:rsid w:val="00CD4DA9"/>
    <w:rsid w:val="00CD5319"/>
    <w:rsid w:val="00CD5760"/>
    <w:rsid w:val="00CD58EE"/>
    <w:rsid w:val="00CD695A"/>
    <w:rsid w:val="00CD7F63"/>
    <w:rsid w:val="00CE08C8"/>
    <w:rsid w:val="00CE0CE7"/>
    <w:rsid w:val="00CE153C"/>
    <w:rsid w:val="00CE197D"/>
    <w:rsid w:val="00CE1D55"/>
    <w:rsid w:val="00CE20A9"/>
    <w:rsid w:val="00CE216E"/>
    <w:rsid w:val="00CE2884"/>
    <w:rsid w:val="00CE3DFC"/>
    <w:rsid w:val="00CE506D"/>
    <w:rsid w:val="00CE67EE"/>
    <w:rsid w:val="00CE712F"/>
    <w:rsid w:val="00CF4215"/>
    <w:rsid w:val="00CF5822"/>
    <w:rsid w:val="00CF7437"/>
    <w:rsid w:val="00CF76E7"/>
    <w:rsid w:val="00CF7B0A"/>
    <w:rsid w:val="00D0210A"/>
    <w:rsid w:val="00D02865"/>
    <w:rsid w:val="00D02D51"/>
    <w:rsid w:val="00D032C1"/>
    <w:rsid w:val="00D04164"/>
    <w:rsid w:val="00D060A9"/>
    <w:rsid w:val="00D06393"/>
    <w:rsid w:val="00D06F8F"/>
    <w:rsid w:val="00D07795"/>
    <w:rsid w:val="00D079A5"/>
    <w:rsid w:val="00D10DD4"/>
    <w:rsid w:val="00D12152"/>
    <w:rsid w:val="00D12B32"/>
    <w:rsid w:val="00D12FBC"/>
    <w:rsid w:val="00D13640"/>
    <w:rsid w:val="00D14B31"/>
    <w:rsid w:val="00D16798"/>
    <w:rsid w:val="00D16A47"/>
    <w:rsid w:val="00D17547"/>
    <w:rsid w:val="00D22170"/>
    <w:rsid w:val="00D240A0"/>
    <w:rsid w:val="00D24A84"/>
    <w:rsid w:val="00D2568D"/>
    <w:rsid w:val="00D25906"/>
    <w:rsid w:val="00D25F74"/>
    <w:rsid w:val="00D26644"/>
    <w:rsid w:val="00D26F1B"/>
    <w:rsid w:val="00D30903"/>
    <w:rsid w:val="00D33AD9"/>
    <w:rsid w:val="00D36CB2"/>
    <w:rsid w:val="00D37BB2"/>
    <w:rsid w:val="00D411ED"/>
    <w:rsid w:val="00D43A03"/>
    <w:rsid w:val="00D45974"/>
    <w:rsid w:val="00D465DB"/>
    <w:rsid w:val="00D502EA"/>
    <w:rsid w:val="00D50A1F"/>
    <w:rsid w:val="00D5111C"/>
    <w:rsid w:val="00D51C76"/>
    <w:rsid w:val="00D5216A"/>
    <w:rsid w:val="00D53A5B"/>
    <w:rsid w:val="00D54885"/>
    <w:rsid w:val="00D55455"/>
    <w:rsid w:val="00D5658A"/>
    <w:rsid w:val="00D60ACD"/>
    <w:rsid w:val="00D61920"/>
    <w:rsid w:val="00D61EDC"/>
    <w:rsid w:val="00D62303"/>
    <w:rsid w:val="00D63212"/>
    <w:rsid w:val="00D64B6E"/>
    <w:rsid w:val="00D64DAD"/>
    <w:rsid w:val="00D64E06"/>
    <w:rsid w:val="00D70524"/>
    <w:rsid w:val="00D715D8"/>
    <w:rsid w:val="00D71AA6"/>
    <w:rsid w:val="00D73791"/>
    <w:rsid w:val="00D73B2E"/>
    <w:rsid w:val="00D73DFF"/>
    <w:rsid w:val="00D7553F"/>
    <w:rsid w:val="00D76109"/>
    <w:rsid w:val="00D7707C"/>
    <w:rsid w:val="00D816A1"/>
    <w:rsid w:val="00D84423"/>
    <w:rsid w:val="00D844FC"/>
    <w:rsid w:val="00D90494"/>
    <w:rsid w:val="00D91EBD"/>
    <w:rsid w:val="00D92F11"/>
    <w:rsid w:val="00D93561"/>
    <w:rsid w:val="00D937A6"/>
    <w:rsid w:val="00D9494C"/>
    <w:rsid w:val="00D9585D"/>
    <w:rsid w:val="00D973A4"/>
    <w:rsid w:val="00DA0437"/>
    <w:rsid w:val="00DA2F27"/>
    <w:rsid w:val="00DA4D51"/>
    <w:rsid w:val="00DA53D5"/>
    <w:rsid w:val="00DA5DC1"/>
    <w:rsid w:val="00DA6DBE"/>
    <w:rsid w:val="00DA7ED7"/>
    <w:rsid w:val="00DB2487"/>
    <w:rsid w:val="00DB406E"/>
    <w:rsid w:val="00DB42CF"/>
    <w:rsid w:val="00DB5F03"/>
    <w:rsid w:val="00DB6183"/>
    <w:rsid w:val="00DB7FFB"/>
    <w:rsid w:val="00DC06A3"/>
    <w:rsid w:val="00DC46D8"/>
    <w:rsid w:val="00DC68B2"/>
    <w:rsid w:val="00DC753D"/>
    <w:rsid w:val="00DD03C1"/>
    <w:rsid w:val="00DD2539"/>
    <w:rsid w:val="00DD4560"/>
    <w:rsid w:val="00DD520E"/>
    <w:rsid w:val="00DD53DE"/>
    <w:rsid w:val="00DD5B66"/>
    <w:rsid w:val="00DD5D93"/>
    <w:rsid w:val="00DD6670"/>
    <w:rsid w:val="00DE0AAE"/>
    <w:rsid w:val="00DE16E0"/>
    <w:rsid w:val="00DE373F"/>
    <w:rsid w:val="00DE40DE"/>
    <w:rsid w:val="00DE49E8"/>
    <w:rsid w:val="00DE6E9E"/>
    <w:rsid w:val="00DE7927"/>
    <w:rsid w:val="00DF04DF"/>
    <w:rsid w:val="00DF0904"/>
    <w:rsid w:val="00DF467E"/>
    <w:rsid w:val="00DF49A0"/>
    <w:rsid w:val="00DF685E"/>
    <w:rsid w:val="00E00CB0"/>
    <w:rsid w:val="00E00D3F"/>
    <w:rsid w:val="00E06831"/>
    <w:rsid w:val="00E07C02"/>
    <w:rsid w:val="00E10C75"/>
    <w:rsid w:val="00E11CAA"/>
    <w:rsid w:val="00E12656"/>
    <w:rsid w:val="00E146F6"/>
    <w:rsid w:val="00E15A61"/>
    <w:rsid w:val="00E1627B"/>
    <w:rsid w:val="00E203F4"/>
    <w:rsid w:val="00E22633"/>
    <w:rsid w:val="00E23374"/>
    <w:rsid w:val="00E23AE3"/>
    <w:rsid w:val="00E23FF6"/>
    <w:rsid w:val="00E24178"/>
    <w:rsid w:val="00E24314"/>
    <w:rsid w:val="00E26B30"/>
    <w:rsid w:val="00E26BE0"/>
    <w:rsid w:val="00E26E19"/>
    <w:rsid w:val="00E2769C"/>
    <w:rsid w:val="00E31724"/>
    <w:rsid w:val="00E3569C"/>
    <w:rsid w:val="00E36855"/>
    <w:rsid w:val="00E368DD"/>
    <w:rsid w:val="00E36D6D"/>
    <w:rsid w:val="00E37695"/>
    <w:rsid w:val="00E37FE8"/>
    <w:rsid w:val="00E4039C"/>
    <w:rsid w:val="00E407BD"/>
    <w:rsid w:val="00E409B6"/>
    <w:rsid w:val="00E446CF"/>
    <w:rsid w:val="00E448FA"/>
    <w:rsid w:val="00E4673F"/>
    <w:rsid w:val="00E467BB"/>
    <w:rsid w:val="00E4774E"/>
    <w:rsid w:val="00E47880"/>
    <w:rsid w:val="00E50DDE"/>
    <w:rsid w:val="00E5159C"/>
    <w:rsid w:val="00E515E5"/>
    <w:rsid w:val="00E55DDD"/>
    <w:rsid w:val="00E56E15"/>
    <w:rsid w:val="00E61F2A"/>
    <w:rsid w:val="00E61FB9"/>
    <w:rsid w:val="00E62723"/>
    <w:rsid w:val="00E62767"/>
    <w:rsid w:val="00E63C3F"/>
    <w:rsid w:val="00E63D47"/>
    <w:rsid w:val="00E63E4E"/>
    <w:rsid w:val="00E64E67"/>
    <w:rsid w:val="00E663E8"/>
    <w:rsid w:val="00E66F30"/>
    <w:rsid w:val="00E720C2"/>
    <w:rsid w:val="00E73F23"/>
    <w:rsid w:val="00E74630"/>
    <w:rsid w:val="00E80472"/>
    <w:rsid w:val="00E82D1D"/>
    <w:rsid w:val="00E855A9"/>
    <w:rsid w:val="00E8584B"/>
    <w:rsid w:val="00E85C39"/>
    <w:rsid w:val="00E8797D"/>
    <w:rsid w:val="00E9189E"/>
    <w:rsid w:val="00E92957"/>
    <w:rsid w:val="00E94EB7"/>
    <w:rsid w:val="00E95F31"/>
    <w:rsid w:val="00E964B4"/>
    <w:rsid w:val="00E97DE7"/>
    <w:rsid w:val="00EA0BCC"/>
    <w:rsid w:val="00EA1CC3"/>
    <w:rsid w:val="00EA2B65"/>
    <w:rsid w:val="00EA2D8F"/>
    <w:rsid w:val="00EA3464"/>
    <w:rsid w:val="00EB09A4"/>
    <w:rsid w:val="00EB1AA3"/>
    <w:rsid w:val="00EB1AF7"/>
    <w:rsid w:val="00EB2E22"/>
    <w:rsid w:val="00EB347A"/>
    <w:rsid w:val="00EB49D0"/>
    <w:rsid w:val="00EB4A98"/>
    <w:rsid w:val="00EB4E71"/>
    <w:rsid w:val="00EB6707"/>
    <w:rsid w:val="00EB6F15"/>
    <w:rsid w:val="00EB7D6E"/>
    <w:rsid w:val="00EC17C1"/>
    <w:rsid w:val="00EC5CC1"/>
    <w:rsid w:val="00EC72B0"/>
    <w:rsid w:val="00ED2546"/>
    <w:rsid w:val="00ED3B8B"/>
    <w:rsid w:val="00ED4AD1"/>
    <w:rsid w:val="00ED4EA5"/>
    <w:rsid w:val="00EE17F0"/>
    <w:rsid w:val="00EE28AF"/>
    <w:rsid w:val="00EE3237"/>
    <w:rsid w:val="00EE5638"/>
    <w:rsid w:val="00EF1B48"/>
    <w:rsid w:val="00EF1EE8"/>
    <w:rsid w:val="00EF4CE4"/>
    <w:rsid w:val="00EF6737"/>
    <w:rsid w:val="00EF67C6"/>
    <w:rsid w:val="00F00045"/>
    <w:rsid w:val="00F00A86"/>
    <w:rsid w:val="00F00CE1"/>
    <w:rsid w:val="00F00CF1"/>
    <w:rsid w:val="00F00D88"/>
    <w:rsid w:val="00F00EB1"/>
    <w:rsid w:val="00F02764"/>
    <w:rsid w:val="00F03EFF"/>
    <w:rsid w:val="00F04275"/>
    <w:rsid w:val="00F06765"/>
    <w:rsid w:val="00F06910"/>
    <w:rsid w:val="00F0734F"/>
    <w:rsid w:val="00F07365"/>
    <w:rsid w:val="00F07C34"/>
    <w:rsid w:val="00F10368"/>
    <w:rsid w:val="00F10D01"/>
    <w:rsid w:val="00F12B85"/>
    <w:rsid w:val="00F13A25"/>
    <w:rsid w:val="00F143D5"/>
    <w:rsid w:val="00F15523"/>
    <w:rsid w:val="00F232B5"/>
    <w:rsid w:val="00F23C35"/>
    <w:rsid w:val="00F24A3A"/>
    <w:rsid w:val="00F2791F"/>
    <w:rsid w:val="00F27EA0"/>
    <w:rsid w:val="00F3088C"/>
    <w:rsid w:val="00F309DB"/>
    <w:rsid w:val="00F3148F"/>
    <w:rsid w:val="00F33D4D"/>
    <w:rsid w:val="00F345F9"/>
    <w:rsid w:val="00F35F52"/>
    <w:rsid w:val="00F40114"/>
    <w:rsid w:val="00F40175"/>
    <w:rsid w:val="00F40AFA"/>
    <w:rsid w:val="00F413DF"/>
    <w:rsid w:val="00F43E09"/>
    <w:rsid w:val="00F44301"/>
    <w:rsid w:val="00F444B7"/>
    <w:rsid w:val="00F45642"/>
    <w:rsid w:val="00F467F6"/>
    <w:rsid w:val="00F473E8"/>
    <w:rsid w:val="00F47E23"/>
    <w:rsid w:val="00F47F28"/>
    <w:rsid w:val="00F513B3"/>
    <w:rsid w:val="00F5382A"/>
    <w:rsid w:val="00F54C9F"/>
    <w:rsid w:val="00F55752"/>
    <w:rsid w:val="00F5633E"/>
    <w:rsid w:val="00F5678A"/>
    <w:rsid w:val="00F568F7"/>
    <w:rsid w:val="00F5744E"/>
    <w:rsid w:val="00F60949"/>
    <w:rsid w:val="00F6208A"/>
    <w:rsid w:val="00F62506"/>
    <w:rsid w:val="00F62F66"/>
    <w:rsid w:val="00F64478"/>
    <w:rsid w:val="00F65A90"/>
    <w:rsid w:val="00F7188A"/>
    <w:rsid w:val="00F737E9"/>
    <w:rsid w:val="00F74F85"/>
    <w:rsid w:val="00F7630E"/>
    <w:rsid w:val="00F77086"/>
    <w:rsid w:val="00F773C0"/>
    <w:rsid w:val="00F77610"/>
    <w:rsid w:val="00F778AE"/>
    <w:rsid w:val="00F77964"/>
    <w:rsid w:val="00F80F0B"/>
    <w:rsid w:val="00F8244D"/>
    <w:rsid w:val="00F82D5D"/>
    <w:rsid w:val="00F83199"/>
    <w:rsid w:val="00F834A1"/>
    <w:rsid w:val="00F84C27"/>
    <w:rsid w:val="00F85CDC"/>
    <w:rsid w:val="00F869CE"/>
    <w:rsid w:val="00F92277"/>
    <w:rsid w:val="00F94C2A"/>
    <w:rsid w:val="00F94F14"/>
    <w:rsid w:val="00F960FC"/>
    <w:rsid w:val="00F964E9"/>
    <w:rsid w:val="00FA02AC"/>
    <w:rsid w:val="00FA1970"/>
    <w:rsid w:val="00FA2041"/>
    <w:rsid w:val="00FA2DD3"/>
    <w:rsid w:val="00FA3A13"/>
    <w:rsid w:val="00FA4A13"/>
    <w:rsid w:val="00FA54F5"/>
    <w:rsid w:val="00FA6F6D"/>
    <w:rsid w:val="00FA7985"/>
    <w:rsid w:val="00FB0754"/>
    <w:rsid w:val="00FB3D60"/>
    <w:rsid w:val="00FB42A2"/>
    <w:rsid w:val="00FB67C8"/>
    <w:rsid w:val="00FB72D5"/>
    <w:rsid w:val="00FC107D"/>
    <w:rsid w:val="00FC1DC9"/>
    <w:rsid w:val="00FC25C2"/>
    <w:rsid w:val="00FC49B2"/>
    <w:rsid w:val="00FC5142"/>
    <w:rsid w:val="00FC61B0"/>
    <w:rsid w:val="00FD006A"/>
    <w:rsid w:val="00FD00F8"/>
    <w:rsid w:val="00FD1810"/>
    <w:rsid w:val="00FD4F4B"/>
    <w:rsid w:val="00FD4F56"/>
    <w:rsid w:val="00FD580E"/>
    <w:rsid w:val="00FD6A2A"/>
    <w:rsid w:val="00FD7560"/>
    <w:rsid w:val="00FE0900"/>
    <w:rsid w:val="00FE1897"/>
    <w:rsid w:val="00FE2D17"/>
    <w:rsid w:val="00FE3501"/>
    <w:rsid w:val="00FE69AC"/>
    <w:rsid w:val="00FF6343"/>
    <w:rsid w:val="00FF7006"/>
    <w:rsid w:val="00FF78B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CD40583E-D798-46EC-BEF4-3A187AA8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250"/>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9D62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6250"/>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uiPriority w:val="99"/>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uiPriority w:val="99"/>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uiPriority w:val="99"/>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subsection"/>
    <w:link w:val="ActHead5Char"/>
    <w:qFormat/>
    <w:rsid w:val="00371C16"/>
    <w:pPr>
      <w:keepNext/>
      <w:keepLines/>
      <w:spacing w:before="280"/>
      <w:ind w:left="1134" w:hanging="1134"/>
      <w:outlineLvl w:val="4"/>
    </w:pPr>
    <w:rPr>
      <w:rFonts w:ascii="Times New Roman" w:hAnsi="Times New Roman"/>
      <w:b/>
      <w:kern w:val="28"/>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C41896"/>
    <w:pPr>
      <w:spacing w:before="180"/>
      <w:ind w:left="1134"/>
    </w:pPr>
    <w:rPr>
      <w:rFonts w:ascii="Times New Roman" w:hAnsi="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spacing w:line="276" w:lineRule="auto"/>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21"/>
      </w:numPr>
    </w:pPr>
  </w:style>
  <w:style w:type="numbering" w:styleId="111111">
    <w:name w:val="Outline List 2"/>
    <w:basedOn w:val="NoList"/>
    <w:rsid w:val="004512C9"/>
    <w:pPr>
      <w:numPr>
        <w:numId w:val="24"/>
      </w:numPr>
    </w:pPr>
  </w:style>
  <w:style w:type="numbering" w:customStyle="1" w:styleId="StyleOutlinenumbered">
    <w:name w:val="Style Outline numbered"/>
    <w:rsid w:val="004512C9"/>
    <w:pPr>
      <w:numPr>
        <w:numId w:val="22"/>
      </w:numPr>
    </w:pPr>
  </w:style>
  <w:style w:type="numbering" w:customStyle="1" w:styleId="StyleNumbered1">
    <w:name w:val="Style Numbered1"/>
    <w:rsid w:val="004512C9"/>
    <w:pPr>
      <w:numPr>
        <w:numId w:val="23"/>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5"/>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6"/>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rFonts w:eastAsiaTheme="minorHAnsi" w:cstheme="minorBidi"/>
      <w:b/>
      <w:kern w:val="28"/>
      <w:sz w:val="22"/>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line="276" w:lineRule="auto"/>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line="276" w:lineRule="auto"/>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spacing w:after="200" w:line="276" w:lineRule="auto"/>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4512C9"/>
    <w:rPr>
      <w:rFonts w:eastAsiaTheme="minorHAnsi" w:cstheme="minorBidi"/>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styleId="UnresolvedMention">
    <w:name w:val="Unresolved Mention"/>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BF1A8E"/>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144734696">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C042-0B31-4244-AA79-FA03C465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4519</Words>
  <Characters>23685</Characters>
  <Application>Microsoft Office Word</Application>
  <DocSecurity>0</DocSecurity>
  <Lines>473</Lines>
  <Paragraphs>152</Paragraphs>
  <ScaleCrop>false</ScaleCrop>
  <HeadingPairs>
    <vt:vector size="2" baseType="variant">
      <vt:variant>
        <vt:lpstr>Title</vt:lpstr>
      </vt:variant>
      <vt:variant>
        <vt:i4>1</vt:i4>
      </vt:variant>
    </vt:vector>
  </HeadingPairs>
  <TitlesOfParts>
    <vt:vector size="1" baseType="lpstr">
      <vt:lpstr>Part 101 Manual of Standards (Miscellaneous Amendments) Instrument 2019 (No. 1) — Explanatory Statement</vt:lpstr>
    </vt:vector>
  </TitlesOfParts>
  <Company>Civil Aviation Safety Authority</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Amendments) Instrument 2019 (No. 1) — Explanatory Statement</dc:title>
  <dc:subject>Amendments to Part 101 Manual of Standards</dc:subject>
  <dc:creator>Civil Aviation Safety Authority</dc:creator>
  <cp:keywords/>
  <dc:description/>
  <cp:lastModifiedBy>Spesyvy, Nadia</cp:lastModifiedBy>
  <cp:revision>17</cp:revision>
  <cp:lastPrinted>2019-12-18T01:13:00Z</cp:lastPrinted>
  <dcterms:created xsi:type="dcterms:W3CDTF">2019-12-17T20:34:00Z</dcterms:created>
  <dcterms:modified xsi:type="dcterms:W3CDTF">2019-12-20T03:22:00Z</dcterms:modified>
  <cp:category>Manuals of Standards</cp:category>
</cp:coreProperties>
</file>