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BD3" w:rsidRPr="00924A47" w:rsidRDefault="00502BD3" w:rsidP="00502BD3">
      <w:pPr>
        <w:jc w:val="center"/>
        <w:rPr>
          <w:b/>
          <w:color w:val="000000"/>
        </w:rPr>
      </w:pPr>
      <w:r w:rsidRPr="00924A47">
        <w:rPr>
          <w:b/>
          <w:color w:val="000000"/>
        </w:rPr>
        <w:t>EXPLANATORY STATEMENT</w:t>
      </w:r>
    </w:p>
    <w:p w:rsidR="00502BD3" w:rsidRPr="002361C3" w:rsidRDefault="00502BD3" w:rsidP="00502BD3">
      <w:pPr>
        <w:jc w:val="center"/>
        <w:rPr>
          <w:color w:val="000000"/>
        </w:rPr>
      </w:pPr>
    </w:p>
    <w:p w:rsidR="00502BD3" w:rsidRDefault="00502BD3" w:rsidP="00502BD3">
      <w:pPr>
        <w:jc w:val="center"/>
        <w:rPr>
          <w:b/>
          <w:i/>
          <w:color w:val="000000"/>
        </w:rPr>
      </w:pPr>
      <w:r w:rsidRPr="0032712D">
        <w:rPr>
          <w:b/>
          <w:i/>
          <w:color w:val="000000"/>
        </w:rPr>
        <w:t>NATIONAL HEALTH ACT 1953</w:t>
      </w:r>
    </w:p>
    <w:p w:rsidR="00502BD3" w:rsidRPr="0032712D" w:rsidRDefault="00502BD3" w:rsidP="00502BD3">
      <w:pPr>
        <w:jc w:val="center"/>
        <w:rPr>
          <w:b/>
          <w:color w:val="000000"/>
        </w:rPr>
      </w:pPr>
    </w:p>
    <w:p w:rsidR="00502BD3" w:rsidRDefault="00502BD3" w:rsidP="00502BD3">
      <w:pPr>
        <w:jc w:val="center"/>
        <w:rPr>
          <w:b/>
          <w:i/>
          <w:color w:val="000000"/>
        </w:rPr>
      </w:pPr>
      <w:r w:rsidRPr="00D36324">
        <w:rPr>
          <w:b/>
          <w:i/>
          <w:color w:val="000000"/>
        </w:rPr>
        <w:t>NATIONAL HEALTH (SUPPLIES OF OUT-PATIEN</w:t>
      </w:r>
      <w:r>
        <w:rPr>
          <w:b/>
          <w:i/>
          <w:color w:val="000000"/>
        </w:rPr>
        <w:t xml:space="preserve">T MEDICATION) DETERMINATION </w:t>
      </w:r>
      <w:r w:rsidRPr="00E12796">
        <w:rPr>
          <w:b/>
          <w:i/>
          <w:color w:val="000000"/>
        </w:rPr>
        <w:t>201</w:t>
      </w:r>
      <w:r w:rsidR="00345131">
        <w:rPr>
          <w:b/>
          <w:i/>
          <w:color w:val="000000"/>
        </w:rPr>
        <w:t>9</w:t>
      </w:r>
      <w:r w:rsidR="00940E8F">
        <w:rPr>
          <w:b/>
          <w:i/>
          <w:color w:val="000000"/>
        </w:rPr>
        <w:t xml:space="preserve"> (No. 2)</w:t>
      </w:r>
    </w:p>
    <w:p w:rsidR="00502BD3" w:rsidRDefault="00502BD3" w:rsidP="00502BD3">
      <w:pPr>
        <w:jc w:val="center"/>
        <w:rPr>
          <w:b/>
          <w:i/>
          <w:color w:val="000000"/>
        </w:rPr>
      </w:pPr>
    </w:p>
    <w:p w:rsidR="00502BD3" w:rsidRPr="00600110" w:rsidRDefault="00502BD3" w:rsidP="00502BD3">
      <w:pPr>
        <w:jc w:val="center"/>
        <w:rPr>
          <w:b/>
          <w:color w:val="000000"/>
        </w:rPr>
      </w:pPr>
      <w:r w:rsidRPr="00E12796">
        <w:rPr>
          <w:b/>
          <w:color w:val="000000"/>
        </w:rPr>
        <w:t>PB 1</w:t>
      </w:r>
      <w:r w:rsidR="00A30274">
        <w:rPr>
          <w:b/>
          <w:color w:val="000000"/>
        </w:rPr>
        <w:t>1</w:t>
      </w:r>
      <w:r w:rsidR="00345131">
        <w:rPr>
          <w:b/>
          <w:color w:val="000000"/>
        </w:rPr>
        <w:t>0</w:t>
      </w:r>
      <w:r w:rsidRPr="00E12796">
        <w:rPr>
          <w:b/>
          <w:color w:val="000000"/>
        </w:rPr>
        <w:t xml:space="preserve"> of 201</w:t>
      </w:r>
      <w:r w:rsidR="00345131">
        <w:rPr>
          <w:b/>
          <w:color w:val="000000"/>
        </w:rPr>
        <w:t>9</w:t>
      </w:r>
    </w:p>
    <w:p w:rsidR="00502BD3" w:rsidRDefault="00502BD3" w:rsidP="00502BD3">
      <w:pPr>
        <w:rPr>
          <w:color w:val="000000"/>
        </w:rPr>
      </w:pPr>
    </w:p>
    <w:p w:rsidR="00502BD3" w:rsidRPr="00B20DB9" w:rsidRDefault="00502BD3" w:rsidP="00502BD3">
      <w:pPr>
        <w:rPr>
          <w:b/>
        </w:rPr>
      </w:pPr>
      <w:r w:rsidRPr="00B20DB9">
        <w:rPr>
          <w:b/>
        </w:rPr>
        <w:t xml:space="preserve">Authority </w:t>
      </w:r>
    </w:p>
    <w:p w:rsidR="00502BD3" w:rsidRDefault="00502BD3" w:rsidP="00502BD3"/>
    <w:p w:rsidR="00502BD3" w:rsidRPr="00050EC3" w:rsidRDefault="00502BD3" w:rsidP="00502BD3">
      <w:r w:rsidRPr="00050EC3">
        <w:t xml:space="preserve">Subsection 84BA(2) of the </w:t>
      </w:r>
      <w:r w:rsidRPr="00B20DB9">
        <w:rPr>
          <w:i/>
        </w:rPr>
        <w:t>National Health Act 1953</w:t>
      </w:r>
      <w:r w:rsidRPr="00050EC3">
        <w:t xml:space="preserve"> (the Act) provides that the Minister must determine the amount that will be taken to have been paid to a public hospital for supplies of out-patient medication for the purposes of </w:t>
      </w:r>
      <w:r w:rsidR="00345131">
        <w:t xml:space="preserve">the PBS patient </w:t>
      </w:r>
      <w:r w:rsidRPr="00050EC3">
        <w:t>safety net</w:t>
      </w:r>
      <w:r w:rsidR="00345131">
        <w:t xml:space="preserve"> threshold</w:t>
      </w:r>
      <w:r w:rsidRPr="00050EC3">
        <w:t>.</w:t>
      </w:r>
    </w:p>
    <w:p w:rsidR="00502BD3" w:rsidRDefault="00502BD3" w:rsidP="00502BD3"/>
    <w:p w:rsidR="00502BD3" w:rsidRPr="00B20DB9" w:rsidRDefault="00502BD3" w:rsidP="00502BD3">
      <w:pPr>
        <w:rPr>
          <w:b/>
        </w:rPr>
      </w:pPr>
      <w:r w:rsidRPr="00B20DB9">
        <w:rPr>
          <w:b/>
        </w:rPr>
        <w:t>Purpose</w:t>
      </w:r>
    </w:p>
    <w:p w:rsidR="00502BD3" w:rsidRDefault="00502BD3" w:rsidP="00502BD3"/>
    <w:p w:rsidR="00502BD3" w:rsidRDefault="00502BD3" w:rsidP="00502BD3">
      <w:r>
        <w:t>Part VII of the Act regulates when benefits will be paid by the Commonwealth in respect of drugs and medicinal preparations that are listed on the Pharmaceutical Benefits Scheme (PBS). As such, it is the legislative basis by which the Commonwealth provides reliable, timely and affordable access to a wide range of medicines to Australians.</w:t>
      </w:r>
    </w:p>
    <w:p w:rsidR="00502BD3" w:rsidRDefault="00502BD3" w:rsidP="00502BD3">
      <w:pPr>
        <w:rPr>
          <w:color w:val="000000"/>
          <w:szCs w:val="24"/>
        </w:rPr>
      </w:pPr>
    </w:p>
    <w:p w:rsidR="00502BD3" w:rsidRDefault="00502BD3" w:rsidP="00502BD3">
      <w:pPr>
        <w:rPr>
          <w:color w:val="000000"/>
          <w:szCs w:val="24"/>
        </w:rPr>
      </w:pPr>
      <w:r w:rsidRPr="00D968F9">
        <w:rPr>
          <w:color w:val="000000"/>
          <w:szCs w:val="24"/>
        </w:rPr>
        <w:t>Division 1A of Part VII of the Act pr</w:t>
      </w:r>
      <w:r w:rsidR="00345131">
        <w:rPr>
          <w:color w:val="000000"/>
          <w:szCs w:val="24"/>
        </w:rPr>
        <w:t xml:space="preserve">ovides for a </w:t>
      </w:r>
      <w:r>
        <w:rPr>
          <w:color w:val="000000"/>
          <w:szCs w:val="24"/>
        </w:rPr>
        <w:t>safety net scheme</w:t>
      </w:r>
      <w:r w:rsidRPr="00D968F9">
        <w:rPr>
          <w:color w:val="000000"/>
          <w:szCs w:val="24"/>
        </w:rPr>
        <w:t xml:space="preserve"> in relation to pharmaceutical benefits.  The safety net scheme is designed to provide financial protection for those patients and their families who require a large number of pharmaceutical benefits. </w:t>
      </w:r>
    </w:p>
    <w:p w:rsidR="00502BD3" w:rsidRDefault="00502BD3" w:rsidP="00502BD3">
      <w:pPr>
        <w:rPr>
          <w:color w:val="000000"/>
          <w:szCs w:val="24"/>
        </w:rPr>
      </w:pPr>
    </w:p>
    <w:p w:rsidR="00502BD3" w:rsidRDefault="00345131" w:rsidP="00502BD3">
      <w:pPr>
        <w:rPr>
          <w:color w:val="000000"/>
          <w:szCs w:val="24"/>
        </w:rPr>
      </w:pPr>
      <w:r>
        <w:rPr>
          <w:color w:val="000000"/>
          <w:szCs w:val="24"/>
        </w:rPr>
        <w:t xml:space="preserve">Subsection 84(1) defines </w:t>
      </w:r>
      <w:r w:rsidR="00502BD3">
        <w:rPr>
          <w:color w:val="000000"/>
          <w:szCs w:val="24"/>
        </w:rPr>
        <w:t>out-patient medication as a drug or medicinal preparation that is supplied through the out-patient department of a public hospital. A drug or medicinal preparation that is supplied by a public hospital as out-patient medication may or may not be a pharmaceutical benefit under Part VII of the Act.</w:t>
      </w:r>
    </w:p>
    <w:p w:rsidR="00502BD3" w:rsidRPr="00D968F9" w:rsidRDefault="00502BD3" w:rsidP="00502BD3">
      <w:pPr>
        <w:rPr>
          <w:color w:val="000000"/>
          <w:szCs w:val="24"/>
        </w:rPr>
      </w:pPr>
    </w:p>
    <w:p w:rsidR="00502BD3" w:rsidRPr="00D968F9" w:rsidRDefault="00502BD3" w:rsidP="00502BD3">
      <w:pPr>
        <w:rPr>
          <w:color w:val="000000"/>
          <w:szCs w:val="24"/>
        </w:rPr>
      </w:pPr>
      <w:r w:rsidRPr="00D968F9">
        <w:rPr>
          <w:color w:val="000000"/>
          <w:szCs w:val="24"/>
        </w:rPr>
        <w:t xml:space="preserve">Subsection 84BA(1) of the Act provides that the purpose of section 84BA is to make provision so that account may be taken of payments made by a person to a public hospital authority for supplies of out-patient medication, when it is being ascertained, for the purpose of Part VII of the Act, whether the person is eligible to be issued with a </w:t>
      </w:r>
      <w:r>
        <w:rPr>
          <w:color w:val="000000"/>
          <w:szCs w:val="24"/>
        </w:rPr>
        <w:t xml:space="preserve">safety net </w:t>
      </w:r>
      <w:r w:rsidRPr="00D968F9">
        <w:rPr>
          <w:color w:val="000000"/>
          <w:szCs w:val="24"/>
        </w:rPr>
        <w:t>concession card or a</w:t>
      </w:r>
      <w:r>
        <w:rPr>
          <w:color w:val="000000"/>
          <w:szCs w:val="24"/>
        </w:rPr>
        <w:t xml:space="preserve"> safety net</w:t>
      </w:r>
      <w:r w:rsidRPr="00D968F9">
        <w:rPr>
          <w:color w:val="000000"/>
          <w:szCs w:val="24"/>
        </w:rPr>
        <w:t xml:space="preserve"> entitlement card.  </w:t>
      </w:r>
    </w:p>
    <w:p w:rsidR="00502BD3" w:rsidRPr="00D968F9" w:rsidRDefault="00502BD3" w:rsidP="00502BD3">
      <w:pPr>
        <w:rPr>
          <w:color w:val="000000"/>
          <w:szCs w:val="24"/>
        </w:rPr>
      </w:pPr>
    </w:p>
    <w:p w:rsidR="00502BD3" w:rsidRPr="00D968F9" w:rsidRDefault="00502BD3" w:rsidP="00502BD3">
      <w:pPr>
        <w:rPr>
          <w:color w:val="000000"/>
          <w:szCs w:val="24"/>
        </w:rPr>
      </w:pPr>
      <w:r w:rsidRPr="00D968F9">
        <w:rPr>
          <w:color w:val="000000"/>
          <w:szCs w:val="24"/>
        </w:rPr>
        <w:t xml:space="preserve">Subsection 84BA(2) of the Act provides that prior to the commencement of the relevant entitlement period (a calendar year), the Minister must determine in writing the amounts that will be taken to have been paid to a public hospital for supplies of out-patient medication made by a hospital during the relevant entitlement period.  </w:t>
      </w:r>
    </w:p>
    <w:p w:rsidR="00502BD3" w:rsidRPr="00D968F9" w:rsidRDefault="00502BD3" w:rsidP="00502BD3">
      <w:pPr>
        <w:rPr>
          <w:color w:val="000000"/>
          <w:szCs w:val="24"/>
        </w:rPr>
      </w:pPr>
    </w:p>
    <w:p w:rsidR="00502BD3" w:rsidRPr="00D968F9" w:rsidRDefault="00502BD3" w:rsidP="00502BD3">
      <w:pPr>
        <w:rPr>
          <w:color w:val="000000"/>
          <w:szCs w:val="24"/>
        </w:rPr>
      </w:pPr>
      <w:r w:rsidRPr="00D968F9">
        <w:rPr>
          <w:color w:val="000000"/>
          <w:szCs w:val="24"/>
        </w:rPr>
        <w:t xml:space="preserve">Subsection 84BA(3) of the Act provides that, in making a determination, the Minister may determine: </w:t>
      </w:r>
    </w:p>
    <w:p w:rsidR="00502BD3" w:rsidRPr="00D968F9" w:rsidRDefault="00502BD3" w:rsidP="00502BD3">
      <w:pPr>
        <w:numPr>
          <w:ilvl w:val="0"/>
          <w:numId w:val="1"/>
        </w:numPr>
        <w:rPr>
          <w:color w:val="000000"/>
          <w:szCs w:val="24"/>
        </w:rPr>
      </w:pPr>
      <w:r w:rsidRPr="00D968F9">
        <w:rPr>
          <w:color w:val="000000"/>
          <w:szCs w:val="24"/>
        </w:rPr>
        <w:t xml:space="preserve">different amounts in respect of a supply of out-patient medication, having regard to the State or Territory in which the hospital supplying the medication is situated; and </w:t>
      </w:r>
    </w:p>
    <w:p w:rsidR="00502BD3" w:rsidRPr="00D968F9" w:rsidRDefault="00502BD3" w:rsidP="00502BD3">
      <w:pPr>
        <w:numPr>
          <w:ilvl w:val="0"/>
          <w:numId w:val="1"/>
        </w:numPr>
        <w:rPr>
          <w:color w:val="000000"/>
          <w:szCs w:val="24"/>
        </w:rPr>
      </w:pPr>
      <w:r w:rsidRPr="00D968F9">
        <w:rPr>
          <w:color w:val="000000"/>
          <w:szCs w:val="24"/>
        </w:rPr>
        <w:t xml:space="preserve">different amounts in respect of supplies made to </w:t>
      </w:r>
    </w:p>
    <w:p w:rsidR="00502BD3" w:rsidRPr="00D968F9" w:rsidRDefault="00502BD3" w:rsidP="00502BD3">
      <w:pPr>
        <w:numPr>
          <w:ilvl w:val="1"/>
          <w:numId w:val="1"/>
        </w:numPr>
        <w:rPr>
          <w:color w:val="000000"/>
          <w:szCs w:val="24"/>
        </w:rPr>
      </w:pPr>
      <w:r w:rsidRPr="00D968F9">
        <w:rPr>
          <w:color w:val="000000"/>
          <w:szCs w:val="24"/>
        </w:rPr>
        <w:t xml:space="preserve">concessional beneficiaries and their dependants, </w:t>
      </w:r>
    </w:p>
    <w:p w:rsidR="00502BD3" w:rsidRPr="00D968F9" w:rsidRDefault="00502BD3" w:rsidP="00502BD3">
      <w:pPr>
        <w:numPr>
          <w:ilvl w:val="1"/>
          <w:numId w:val="1"/>
        </w:numPr>
        <w:rPr>
          <w:color w:val="000000"/>
          <w:szCs w:val="24"/>
        </w:rPr>
      </w:pPr>
      <w:r w:rsidRPr="00D968F9">
        <w:rPr>
          <w:color w:val="000000"/>
          <w:szCs w:val="24"/>
        </w:rPr>
        <w:t xml:space="preserve">holders of a concession card; and </w:t>
      </w:r>
    </w:p>
    <w:p w:rsidR="00502BD3" w:rsidRPr="00D968F9" w:rsidRDefault="00502BD3" w:rsidP="00502BD3">
      <w:pPr>
        <w:numPr>
          <w:ilvl w:val="1"/>
          <w:numId w:val="1"/>
        </w:numPr>
        <w:rPr>
          <w:color w:val="000000"/>
          <w:szCs w:val="24"/>
        </w:rPr>
      </w:pPr>
      <w:r w:rsidRPr="00D968F9">
        <w:rPr>
          <w:color w:val="000000"/>
          <w:szCs w:val="24"/>
        </w:rPr>
        <w:t>general patients (other than holders of a concession card).</w:t>
      </w:r>
    </w:p>
    <w:p w:rsidR="00502BD3" w:rsidRPr="00D968F9" w:rsidRDefault="00502BD3" w:rsidP="00502BD3">
      <w:pPr>
        <w:rPr>
          <w:color w:val="000000"/>
          <w:szCs w:val="24"/>
        </w:rPr>
      </w:pPr>
    </w:p>
    <w:p w:rsidR="00502BD3" w:rsidRPr="00D968F9" w:rsidRDefault="00502BD3" w:rsidP="00502BD3">
      <w:pPr>
        <w:rPr>
          <w:color w:val="000000"/>
          <w:szCs w:val="24"/>
        </w:rPr>
      </w:pPr>
      <w:r>
        <w:rPr>
          <w:color w:val="000000"/>
          <w:szCs w:val="24"/>
        </w:rPr>
        <w:lastRenderedPageBreak/>
        <w:t xml:space="preserve">This instrument differs from the instrument made under subsection 84BA(2) for the previous entitlement period because the maximum value of the supply of out-patient medication to a person who is a general patient and who is not the holder of a concession card has changed </w:t>
      </w:r>
      <w:r w:rsidRPr="00EB40E2">
        <w:rPr>
          <w:color w:val="000000"/>
          <w:szCs w:val="24"/>
        </w:rPr>
        <w:t>from $</w:t>
      </w:r>
      <w:r w:rsidR="00E06EC3">
        <w:rPr>
          <w:color w:val="000000"/>
          <w:szCs w:val="24"/>
        </w:rPr>
        <w:t>32.20</w:t>
      </w:r>
      <w:r w:rsidRPr="00EB40E2">
        <w:rPr>
          <w:color w:val="000000"/>
          <w:szCs w:val="24"/>
        </w:rPr>
        <w:t xml:space="preserve"> to $3</w:t>
      </w:r>
      <w:r w:rsidR="00E06EC3">
        <w:rPr>
          <w:color w:val="000000"/>
          <w:szCs w:val="24"/>
        </w:rPr>
        <w:t>2</w:t>
      </w:r>
      <w:r w:rsidRPr="00EB40E2">
        <w:rPr>
          <w:color w:val="000000"/>
          <w:szCs w:val="24"/>
        </w:rPr>
        <w:t>.</w:t>
      </w:r>
      <w:r w:rsidR="00E06EC3">
        <w:rPr>
          <w:color w:val="000000"/>
          <w:szCs w:val="24"/>
        </w:rPr>
        <w:t>80</w:t>
      </w:r>
      <w:r w:rsidRPr="00EB40E2">
        <w:rPr>
          <w:color w:val="000000"/>
          <w:szCs w:val="24"/>
        </w:rPr>
        <w:t>. This</w:t>
      </w:r>
      <w:r>
        <w:rPr>
          <w:color w:val="000000"/>
          <w:szCs w:val="24"/>
        </w:rPr>
        <w:t xml:space="preserve"> instrument, among other things, determines different amounts in respect of the supply of out-patient medication by public hospitals depending on whether the public hospital is participating in Pharmaceutical Reform Arrangements within the meaning of the National Health Reform Agreement.</w:t>
      </w:r>
    </w:p>
    <w:p w:rsidR="00502BD3" w:rsidRPr="00D968F9" w:rsidRDefault="00955FB0" w:rsidP="00502BD3">
      <w:pPr>
        <w:rPr>
          <w:color w:val="000000"/>
          <w:szCs w:val="24"/>
        </w:rPr>
      </w:pPr>
      <w:r>
        <w:rPr>
          <w:color w:val="000000"/>
          <w:szCs w:val="24"/>
        </w:rPr>
        <w:t xml:space="preserve"> </w:t>
      </w:r>
    </w:p>
    <w:p w:rsidR="00502BD3" w:rsidRPr="00D968F9" w:rsidRDefault="00502BD3" w:rsidP="00502BD3">
      <w:pPr>
        <w:rPr>
          <w:color w:val="000000"/>
          <w:szCs w:val="24"/>
        </w:rPr>
      </w:pPr>
      <w:r w:rsidRPr="00050EC3">
        <w:rPr>
          <w:color w:val="000000"/>
          <w:szCs w:val="24"/>
        </w:rPr>
        <w:t xml:space="preserve">The </w:t>
      </w:r>
      <w:r w:rsidRPr="00B20DB9">
        <w:rPr>
          <w:i/>
          <w:color w:val="000000"/>
          <w:szCs w:val="24"/>
        </w:rPr>
        <w:t>Federal Financial Relations Act 2009</w:t>
      </w:r>
      <w:r w:rsidRPr="00050EC3">
        <w:rPr>
          <w:color w:val="000000"/>
          <w:szCs w:val="24"/>
        </w:rPr>
        <w:t xml:space="preserve"> refers to the National Health Reform Agreement as agreed to by the Council of Australian Governments on 2 August 2011 as amended from time to time. A copy of the National Health Reform Agreement can be obtained at the Council of Australian Governments (“COAG”) website at http://www.coag.gov.au.</w:t>
      </w:r>
    </w:p>
    <w:p w:rsidR="00502BD3" w:rsidRPr="00D968F9" w:rsidRDefault="00502BD3" w:rsidP="00502BD3">
      <w:pPr>
        <w:tabs>
          <w:tab w:val="left" w:pos="1701"/>
          <w:tab w:val="right" w:pos="9072"/>
        </w:tabs>
        <w:spacing w:line="240" w:lineRule="exact"/>
        <w:ind w:right="91"/>
        <w:rPr>
          <w:i/>
          <w:color w:val="000000"/>
          <w:szCs w:val="24"/>
        </w:rPr>
      </w:pPr>
    </w:p>
    <w:p w:rsidR="00502BD3" w:rsidRPr="00D968F9" w:rsidRDefault="00502BD3" w:rsidP="00502BD3">
      <w:pPr>
        <w:rPr>
          <w:color w:val="000000"/>
          <w:szCs w:val="24"/>
        </w:rPr>
      </w:pPr>
      <w:r>
        <w:rPr>
          <w:color w:val="000000"/>
          <w:szCs w:val="24"/>
        </w:rPr>
        <w:t>Details of this instrument</w:t>
      </w:r>
      <w:r w:rsidRPr="00D968F9">
        <w:rPr>
          <w:color w:val="000000"/>
          <w:szCs w:val="24"/>
        </w:rPr>
        <w:t xml:space="preserve"> are set out in the Attachment.</w:t>
      </w:r>
    </w:p>
    <w:p w:rsidR="00502BD3" w:rsidRPr="00D968F9" w:rsidRDefault="00502BD3" w:rsidP="00502BD3">
      <w:pPr>
        <w:rPr>
          <w:color w:val="000000"/>
          <w:szCs w:val="24"/>
        </w:rPr>
      </w:pPr>
    </w:p>
    <w:p w:rsidR="00502BD3" w:rsidRPr="00D968F9" w:rsidRDefault="00502BD3" w:rsidP="00502BD3">
      <w:pPr>
        <w:rPr>
          <w:color w:val="000000"/>
          <w:szCs w:val="24"/>
        </w:rPr>
      </w:pPr>
      <w:r>
        <w:rPr>
          <w:color w:val="000000"/>
          <w:szCs w:val="24"/>
        </w:rPr>
        <w:t>This instrument commences on 1 January 20</w:t>
      </w:r>
      <w:r w:rsidR="00E06EC3">
        <w:rPr>
          <w:color w:val="000000"/>
          <w:szCs w:val="24"/>
        </w:rPr>
        <w:t>20</w:t>
      </w:r>
      <w:r w:rsidRPr="00D968F9">
        <w:rPr>
          <w:color w:val="000000"/>
          <w:szCs w:val="24"/>
        </w:rPr>
        <w:t>.</w:t>
      </w:r>
    </w:p>
    <w:p w:rsidR="00502BD3" w:rsidRPr="00D968F9" w:rsidRDefault="00502BD3" w:rsidP="00502BD3">
      <w:pPr>
        <w:rPr>
          <w:color w:val="000000"/>
          <w:szCs w:val="24"/>
        </w:rPr>
      </w:pPr>
    </w:p>
    <w:p w:rsidR="00502BD3" w:rsidRPr="00D968F9" w:rsidRDefault="00502BD3" w:rsidP="00502BD3">
      <w:pPr>
        <w:rPr>
          <w:color w:val="000000"/>
          <w:szCs w:val="24"/>
        </w:rPr>
      </w:pPr>
      <w:r>
        <w:rPr>
          <w:color w:val="000000"/>
          <w:szCs w:val="24"/>
        </w:rPr>
        <w:t>This instrument</w:t>
      </w:r>
      <w:r w:rsidRPr="00D968F9">
        <w:rPr>
          <w:color w:val="000000"/>
          <w:szCs w:val="24"/>
        </w:rPr>
        <w:t xml:space="preserve"> is a legislative instrument for the purpose of the </w:t>
      </w:r>
      <w:r>
        <w:rPr>
          <w:i/>
          <w:iCs/>
          <w:color w:val="000000"/>
          <w:szCs w:val="24"/>
        </w:rPr>
        <w:t xml:space="preserve">Legislation </w:t>
      </w:r>
      <w:r w:rsidRPr="00D968F9">
        <w:rPr>
          <w:i/>
          <w:iCs/>
          <w:color w:val="000000"/>
          <w:szCs w:val="24"/>
        </w:rPr>
        <w:t>Act 2003.</w:t>
      </w:r>
    </w:p>
    <w:p w:rsidR="00502BD3" w:rsidRDefault="00502BD3" w:rsidP="00502BD3">
      <w:pPr>
        <w:rPr>
          <w:b/>
          <w:color w:val="000000"/>
          <w:szCs w:val="24"/>
        </w:rPr>
      </w:pPr>
    </w:p>
    <w:p w:rsidR="00502BD3" w:rsidRPr="00D968F9" w:rsidRDefault="00502BD3" w:rsidP="00502BD3">
      <w:pPr>
        <w:rPr>
          <w:b/>
          <w:color w:val="000000"/>
          <w:szCs w:val="24"/>
        </w:rPr>
      </w:pPr>
      <w:r w:rsidRPr="00D968F9">
        <w:rPr>
          <w:b/>
          <w:color w:val="000000"/>
          <w:szCs w:val="24"/>
        </w:rPr>
        <w:t>Consultation</w:t>
      </w:r>
    </w:p>
    <w:p w:rsidR="00502BD3" w:rsidRPr="00D968F9" w:rsidRDefault="00502BD3" w:rsidP="00502BD3">
      <w:pPr>
        <w:rPr>
          <w:color w:val="000000"/>
          <w:szCs w:val="24"/>
        </w:rPr>
      </w:pPr>
    </w:p>
    <w:p w:rsidR="00502BD3" w:rsidRDefault="00502BD3" w:rsidP="00502BD3">
      <w:pPr>
        <w:rPr>
          <w:rFonts w:ascii="Helv" w:eastAsia="Calibri" w:hAnsi="Helv" w:cs="Helv"/>
          <w:color w:val="000000"/>
          <w:sz w:val="20"/>
          <w:lang w:eastAsia="en-US"/>
        </w:rPr>
      </w:pPr>
      <w:r w:rsidRPr="00525E61">
        <w:rPr>
          <w:color w:val="000000"/>
          <w:szCs w:val="24"/>
        </w:rPr>
        <w:t>Historically, the Department of Health has consulted with the State and Territory Health Departments through the Highly Specialised Drugs Working Party (HSDWP).  The HSDWP was a working party of the Australian Health Ministers’ Advisory Council</w:t>
      </w:r>
      <w:r>
        <w:rPr>
          <w:color w:val="000000"/>
          <w:szCs w:val="24"/>
        </w:rPr>
        <w:t xml:space="preserve"> (AHMAC)</w:t>
      </w:r>
      <w:r w:rsidRPr="00525E61">
        <w:rPr>
          <w:color w:val="000000"/>
          <w:szCs w:val="24"/>
        </w:rPr>
        <w:t xml:space="preserve"> and was made up of representatives from each State and Territory Health Department and the Australian Government.  This Working Party has now been discontinued as a second tier committee of the Hospitals Principal Committee </w:t>
      </w:r>
      <w:r>
        <w:rPr>
          <w:color w:val="000000"/>
          <w:szCs w:val="24"/>
        </w:rPr>
        <w:t xml:space="preserve">on recommendations endorsed </w:t>
      </w:r>
      <w:r w:rsidRPr="00525E61">
        <w:rPr>
          <w:color w:val="000000"/>
          <w:szCs w:val="24"/>
        </w:rPr>
        <w:t>by AHMAC.</w:t>
      </w:r>
    </w:p>
    <w:p w:rsidR="00502BD3" w:rsidRDefault="00502BD3" w:rsidP="00502BD3">
      <w:pPr>
        <w:rPr>
          <w:rFonts w:ascii="Helv" w:eastAsia="Calibri" w:hAnsi="Helv" w:cs="Helv"/>
          <w:color w:val="000000"/>
          <w:sz w:val="20"/>
          <w:lang w:eastAsia="en-US"/>
        </w:rPr>
      </w:pPr>
    </w:p>
    <w:p w:rsidR="00502BD3" w:rsidRDefault="00502BD3" w:rsidP="00502BD3">
      <w:pPr>
        <w:rPr>
          <w:color w:val="000000"/>
          <w:szCs w:val="24"/>
        </w:rPr>
      </w:pPr>
      <w:r w:rsidRPr="00525E61">
        <w:rPr>
          <w:color w:val="000000"/>
          <w:szCs w:val="24"/>
        </w:rPr>
        <w:t>Through the HSDWP</w:t>
      </w:r>
      <w:r>
        <w:rPr>
          <w:color w:val="000000"/>
          <w:szCs w:val="24"/>
        </w:rPr>
        <w:t>,</w:t>
      </w:r>
      <w:r w:rsidRPr="00525E61">
        <w:rPr>
          <w:color w:val="000000"/>
          <w:szCs w:val="24"/>
        </w:rPr>
        <w:t xml:space="preserve"> the State and Territory Health Departments agreed to the value of </w:t>
      </w:r>
    </w:p>
    <w:p w:rsidR="00502BD3" w:rsidRPr="00525E61" w:rsidRDefault="00502BD3" w:rsidP="00502BD3">
      <w:pPr>
        <w:rPr>
          <w:rFonts w:ascii="Helv" w:eastAsia="Calibri" w:hAnsi="Helv" w:cs="Helv"/>
          <w:color w:val="000000"/>
          <w:sz w:val="20"/>
          <w:lang w:eastAsia="en-US"/>
        </w:rPr>
      </w:pPr>
      <w:r w:rsidRPr="00525E61">
        <w:rPr>
          <w:color w:val="000000"/>
          <w:szCs w:val="24"/>
        </w:rPr>
        <w:t>out-patient medication being 80% of the general co-payment each year</w:t>
      </w:r>
      <w:r w:rsidR="00955FB0">
        <w:rPr>
          <w:color w:val="000000"/>
          <w:szCs w:val="24"/>
        </w:rPr>
        <w:t xml:space="preserve">, </w:t>
      </w:r>
      <w:r w:rsidR="00955FB0">
        <w:rPr>
          <w:color w:val="000000" w:themeColor="text1"/>
        </w:rPr>
        <w:t xml:space="preserve">excluding hospitals which are in Queensland or participating in the </w:t>
      </w:r>
      <w:r w:rsidR="00955FB0">
        <w:rPr>
          <w:color w:val="000000"/>
          <w:szCs w:val="24"/>
        </w:rPr>
        <w:t>Pharmaceutical Reform Arrangements</w:t>
      </w:r>
      <w:r w:rsidRPr="00525E61">
        <w:rPr>
          <w:color w:val="000000"/>
          <w:szCs w:val="24"/>
        </w:rPr>
        <w:t>.</w:t>
      </w:r>
      <w:r w:rsidRPr="00D968F9">
        <w:rPr>
          <w:color w:val="000000"/>
          <w:szCs w:val="24"/>
        </w:rPr>
        <w:t xml:space="preserve"> </w:t>
      </w:r>
    </w:p>
    <w:p w:rsidR="00502BD3" w:rsidRDefault="00502BD3" w:rsidP="00502BD3">
      <w:pPr>
        <w:rPr>
          <w:color w:val="000000"/>
          <w:szCs w:val="24"/>
        </w:rPr>
      </w:pPr>
    </w:p>
    <w:p w:rsidR="00502BD3" w:rsidRPr="00D968F9" w:rsidRDefault="00502BD3" w:rsidP="00502BD3">
      <w:pPr>
        <w:rPr>
          <w:color w:val="000000"/>
          <w:szCs w:val="24"/>
        </w:rPr>
      </w:pPr>
    </w:p>
    <w:p w:rsidR="00502BD3" w:rsidRPr="00D968F9" w:rsidRDefault="00502BD3" w:rsidP="00502BD3">
      <w:pPr>
        <w:rPr>
          <w:snapToGrid w:val="0"/>
          <w:color w:val="000000"/>
          <w:szCs w:val="24"/>
          <w:lang w:eastAsia="en-US"/>
        </w:rPr>
      </w:pPr>
    </w:p>
    <w:p w:rsidR="00502BD3" w:rsidRPr="00D968F9" w:rsidRDefault="00502BD3" w:rsidP="00502BD3">
      <w:pPr>
        <w:rPr>
          <w:i/>
          <w:snapToGrid w:val="0"/>
          <w:color w:val="000000"/>
          <w:szCs w:val="24"/>
          <w:lang w:eastAsia="en-US"/>
        </w:rPr>
      </w:pPr>
    </w:p>
    <w:p w:rsidR="00502BD3" w:rsidRPr="00D968F9" w:rsidRDefault="00502BD3" w:rsidP="00502BD3">
      <w:pPr>
        <w:tabs>
          <w:tab w:val="left" w:pos="1701"/>
          <w:tab w:val="right" w:pos="9072"/>
        </w:tabs>
        <w:spacing w:line="240" w:lineRule="exact"/>
        <w:ind w:right="91"/>
        <w:jc w:val="right"/>
        <w:rPr>
          <w:b/>
          <w:bCs/>
          <w:szCs w:val="24"/>
        </w:rPr>
      </w:pPr>
      <w:r w:rsidRPr="00D968F9">
        <w:rPr>
          <w:i/>
          <w:color w:val="000000"/>
          <w:szCs w:val="24"/>
        </w:rPr>
        <w:br w:type="page"/>
      </w:r>
      <w:r w:rsidRPr="00D968F9">
        <w:rPr>
          <w:b/>
          <w:szCs w:val="24"/>
        </w:rPr>
        <w:t>ATTACHMENT</w:t>
      </w:r>
    </w:p>
    <w:p w:rsidR="00502BD3" w:rsidRPr="00AB6715" w:rsidRDefault="00502BD3" w:rsidP="00502BD3">
      <w:pPr>
        <w:pStyle w:val="Heading6"/>
        <w:tabs>
          <w:tab w:val="left" w:pos="1418"/>
        </w:tabs>
        <w:rPr>
          <w:caps/>
          <w:szCs w:val="24"/>
        </w:rPr>
      </w:pPr>
      <w:r w:rsidRPr="00AB6715">
        <w:rPr>
          <w:iCs/>
          <w:szCs w:val="24"/>
        </w:rPr>
        <w:t>D</w:t>
      </w:r>
      <w:r>
        <w:rPr>
          <w:szCs w:val="24"/>
        </w:rPr>
        <w:t xml:space="preserve">etails of the </w:t>
      </w:r>
      <w:r w:rsidRPr="00AB6715">
        <w:rPr>
          <w:szCs w:val="24"/>
        </w:rPr>
        <w:t xml:space="preserve">National Health (Supplies of out-patient medication) </w:t>
      </w:r>
      <w:r w:rsidRPr="005816AB">
        <w:rPr>
          <w:szCs w:val="24"/>
        </w:rPr>
        <w:t xml:space="preserve">Determination </w:t>
      </w:r>
      <w:r w:rsidRPr="00C51558">
        <w:rPr>
          <w:szCs w:val="24"/>
        </w:rPr>
        <w:t>201</w:t>
      </w:r>
      <w:r w:rsidR="00E06EC3">
        <w:rPr>
          <w:szCs w:val="24"/>
        </w:rPr>
        <w:t>9</w:t>
      </w:r>
      <w:r w:rsidR="00940E8F">
        <w:rPr>
          <w:szCs w:val="24"/>
        </w:rPr>
        <w:t xml:space="preserve"> (No.</w:t>
      </w:r>
      <w:r w:rsidR="00322F22">
        <w:rPr>
          <w:szCs w:val="24"/>
        </w:rPr>
        <w:t xml:space="preserve"> </w:t>
      </w:r>
      <w:r w:rsidR="00940E8F">
        <w:rPr>
          <w:szCs w:val="24"/>
        </w:rPr>
        <w:t>2)</w:t>
      </w:r>
    </w:p>
    <w:p w:rsidR="00502BD3" w:rsidRPr="00D968F9" w:rsidRDefault="00502BD3" w:rsidP="00502BD3">
      <w:pPr>
        <w:rPr>
          <w:i/>
          <w:color w:val="000000"/>
          <w:szCs w:val="24"/>
        </w:rPr>
      </w:pPr>
    </w:p>
    <w:p w:rsidR="00502BD3" w:rsidRDefault="00502BD3" w:rsidP="00502BD3">
      <w:pPr>
        <w:rPr>
          <w:b/>
          <w:color w:val="000000"/>
          <w:szCs w:val="24"/>
        </w:rPr>
      </w:pPr>
      <w:r w:rsidRPr="00D968F9">
        <w:rPr>
          <w:b/>
          <w:color w:val="000000"/>
          <w:szCs w:val="24"/>
        </w:rPr>
        <w:t>1</w:t>
      </w:r>
      <w:r>
        <w:rPr>
          <w:b/>
          <w:color w:val="000000"/>
          <w:szCs w:val="24"/>
        </w:rPr>
        <w:tab/>
        <w:t>Name of Instrument</w:t>
      </w:r>
      <w:r w:rsidRPr="00D968F9">
        <w:rPr>
          <w:b/>
          <w:color w:val="000000"/>
          <w:szCs w:val="24"/>
        </w:rPr>
        <w:t xml:space="preserve"> </w:t>
      </w:r>
      <w:r w:rsidRPr="00D968F9">
        <w:rPr>
          <w:b/>
          <w:color w:val="000000"/>
          <w:szCs w:val="24"/>
        </w:rPr>
        <w:tab/>
      </w:r>
    </w:p>
    <w:p w:rsidR="00502BD3" w:rsidRDefault="00502BD3" w:rsidP="00502BD3">
      <w:pPr>
        <w:rPr>
          <w:b/>
          <w:color w:val="000000"/>
          <w:szCs w:val="24"/>
        </w:rPr>
      </w:pPr>
    </w:p>
    <w:p w:rsidR="00502BD3" w:rsidRPr="00AB6715" w:rsidRDefault="00502BD3" w:rsidP="00502BD3">
      <w:pPr>
        <w:rPr>
          <w:color w:val="000000"/>
          <w:szCs w:val="24"/>
        </w:rPr>
      </w:pPr>
      <w:r>
        <w:rPr>
          <w:color w:val="000000"/>
          <w:szCs w:val="24"/>
        </w:rPr>
        <w:t>This section</w:t>
      </w:r>
      <w:r w:rsidRPr="00AB6715">
        <w:rPr>
          <w:color w:val="000000"/>
          <w:szCs w:val="24"/>
        </w:rPr>
        <w:t xml:space="preserve"> provides tha</w:t>
      </w:r>
      <w:r>
        <w:rPr>
          <w:color w:val="000000"/>
          <w:szCs w:val="24"/>
        </w:rPr>
        <w:t>t the name of this Determination</w:t>
      </w:r>
      <w:r w:rsidRPr="00AB6715">
        <w:rPr>
          <w:color w:val="000000"/>
          <w:szCs w:val="24"/>
        </w:rPr>
        <w:t xml:space="preserve"> is the </w:t>
      </w:r>
      <w:r w:rsidRPr="00D36324">
        <w:rPr>
          <w:i/>
          <w:color w:val="000000"/>
          <w:szCs w:val="24"/>
        </w:rPr>
        <w:t>National Health (Supplies of out-patien</w:t>
      </w:r>
      <w:r>
        <w:rPr>
          <w:i/>
          <w:color w:val="000000"/>
          <w:szCs w:val="24"/>
        </w:rPr>
        <w:t xml:space="preserve">t medication) Determination </w:t>
      </w:r>
      <w:r w:rsidRPr="00C51558">
        <w:rPr>
          <w:i/>
          <w:color w:val="000000"/>
          <w:szCs w:val="24"/>
        </w:rPr>
        <w:t>20</w:t>
      </w:r>
      <w:r w:rsidR="00E06EC3">
        <w:rPr>
          <w:i/>
          <w:color w:val="000000"/>
          <w:szCs w:val="24"/>
        </w:rPr>
        <w:t>19</w:t>
      </w:r>
      <w:r w:rsidRPr="00D36324">
        <w:rPr>
          <w:i/>
          <w:color w:val="000000"/>
          <w:szCs w:val="24"/>
        </w:rPr>
        <w:t xml:space="preserve"> </w:t>
      </w:r>
      <w:r w:rsidR="00940E8F">
        <w:rPr>
          <w:i/>
          <w:color w:val="000000"/>
          <w:szCs w:val="24"/>
        </w:rPr>
        <w:t>(No.</w:t>
      </w:r>
      <w:r w:rsidR="00322F22">
        <w:rPr>
          <w:i/>
          <w:color w:val="000000"/>
          <w:szCs w:val="24"/>
        </w:rPr>
        <w:t xml:space="preserve"> </w:t>
      </w:r>
      <w:r w:rsidR="00940E8F">
        <w:rPr>
          <w:i/>
          <w:color w:val="000000"/>
          <w:szCs w:val="24"/>
        </w:rPr>
        <w:t xml:space="preserve">2) </w:t>
      </w:r>
      <w:r w:rsidRPr="00AB6715">
        <w:rPr>
          <w:color w:val="000000"/>
          <w:szCs w:val="24"/>
        </w:rPr>
        <w:t>and that it can also</w:t>
      </w:r>
      <w:r>
        <w:rPr>
          <w:color w:val="000000"/>
          <w:szCs w:val="24"/>
        </w:rPr>
        <w:t xml:space="preserve"> be cited as </w:t>
      </w:r>
      <w:r w:rsidRPr="00E12796">
        <w:rPr>
          <w:color w:val="000000"/>
          <w:szCs w:val="24"/>
        </w:rPr>
        <w:t xml:space="preserve">PB </w:t>
      </w:r>
      <w:r w:rsidR="00A30274">
        <w:rPr>
          <w:color w:val="000000"/>
          <w:szCs w:val="24"/>
        </w:rPr>
        <w:t>11</w:t>
      </w:r>
      <w:r w:rsidR="00E06EC3">
        <w:rPr>
          <w:color w:val="000000"/>
          <w:szCs w:val="24"/>
        </w:rPr>
        <w:t>0</w:t>
      </w:r>
      <w:r w:rsidRPr="00C51558">
        <w:rPr>
          <w:color w:val="000000"/>
          <w:szCs w:val="24"/>
        </w:rPr>
        <w:t xml:space="preserve"> of 201</w:t>
      </w:r>
      <w:r w:rsidR="00E06EC3">
        <w:rPr>
          <w:color w:val="000000"/>
          <w:szCs w:val="24"/>
        </w:rPr>
        <w:t>9</w:t>
      </w:r>
      <w:r w:rsidRPr="00C51558">
        <w:rPr>
          <w:color w:val="000000"/>
          <w:szCs w:val="24"/>
        </w:rPr>
        <w:t>.</w:t>
      </w:r>
    </w:p>
    <w:p w:rsidR="00502BD3" w:rsidRDefault="00502BD3" w:rsidP="00502BD3">
      <w:pPr>
        <w:rPr>
          <w:b/>
          <w:color w:val="000000"/>
          <w:szCs w:val="24"/>
        </w:rPr>
      </w:pPr>
    </w:p>
    <w:p w:rsidR="00502BD3" w:rsidRPr="00D968F9" w:rsidRDefault="00502BD3" w:rsidP="00502BD3">
      <w:pPr>
        <w:rPr>
          <w:b/>
          <w:color w:val="000000"/>
          <w:szCs w:val="24"/>
        </w:rPr>
      </w:pPr>
      <w:r>
        <w:rPr>
          <w:b/>
          <w:color w:val="000000"/>
          <w:szCs w:val="24"/>
        </w:rPr>
        <w:t>2</w:t>
      </w:r>
      <w:r>
        <w:rPr>
          <w:b/>
          <w:color w:val="000000"/>
          <w:szCs w:val="24"/>
        </w:rPr>
        <w:tab/>
      </w:r>
      <w:r w:rsidRPr="00D968F9">
        <w:rPr>
          <w:b/>
          <w:color w:val="000000"/>
          <w:szCs w:val="24"/>
        </w:rPr>
        <w:t>Commencement</w:t>
      </w:r>
    </w:p>
    <w:p w:rsidR="00502BD3" w:rsidRPr="00D968F9" w:rsidRDefault="00502BD3" w:rsidP="00502BD3">
      <w:pPr>
        <w:rPr>
          <w:b/>
          <w:color w:val="000000"/>
          <w:szCs w:val="24"/>
        </w:rPr>
      </w:pPr>
    </w:p>
    <w:p w:rsidR="00502BD3" w:rsidRPr="00D968F9" w:rsidRDefault="00502BD3" w:rsidP="00502BD3">
      <w:pPr>
        <w:rPr>
          <w:szCs w:val="24"/>
        </w:rPr>
      </w:pPr>
      <w:r>
        <w:rPr>
          <w:szCs w:val="24"/>
        </w:rPr>
        <w:t xml:space="preserve">This section </w:t>
      </w:r>
      <w:r w:rsidRPr="00D968F9">
        <w:rPr>
          <w:szCs w:val="24"/>
        </w:rPr>
        <w:t>provides that this Determina</w:t>
      </w:r>
      <w:r>
        <w:rPr>
          <w:szCs w:val="24"/>
        </w:rPr>
        <w:t xml:space="preserve">tion commences on </w:t>
      </w:r>
      <w:r w:rsidRPr="00C51558">
        <w:rPr>
          <w:szCs w:val="24"/>
        </w:rPr>
        <w:t>1 January 20</w:t>
      </w:r>
      <w:r w:rsidR="00E06EC3">
        <w:rPr>
          <w:szCs w:val="24"/>
        </w:rPr>
        <w:t>20</w:t>
      </w:r>
      <w:r w:rsidRPr="00C51558">
        <w:rPr>
          <w:szCs w:val="24"/>
        </w:rPr>
        <w:t>.</w:t>
      </w:r>
      <w:r w:rsidRPr="00D968F9">
        <w:rPr>
          <w:szCs w:val="24"/>
        </w:rPr>
        <w:t xml:space="preserve"> </w:t>
      </w:r>
    </w:p>
    <w:p w:rsidR="00502BD3" w:rsidRPr="00D968F9" w:rsidRDefault="00502BD3" w:rsidP="00502BD3">
      <w:pPr>
        <w:rPr>
          <w:i/>
          <w:color w:val="000000"/>
          <w:szCs w:val="24"/>
        </w:rPr>
      </w:pPr>
    </w:p>
    <w:p w:rsidR="00955FB0" w:rsidRPr="00D968F9" w:rsidRDefault="00955FB0" w:rsidP="00955FB0">
      <w:pPr>
        <w:rPr>
          <w:b/>
          <w:color w:val="000000"/>
          <w:szCs w:val="24"/>
        </w:rPr>
      </w:pPr>
      <w:r>
        <w:rPr>
          <w:b/>
          <w:color w:val="000000"/>
          <w:szCs w:val="24"/>
        </w:rPr>
        <w:t>3</w:t>
      </w:r>
      <w:r>
        <w:rPr>
          <w:b/>
          <w:color w:val="000000"/>
          <w:szCs w:val="24"/>
        </w:rPr>
        <w:tab/>
      </w:r>
      <w:r>
        <w:rPr>
          <w:b/>
          <w:color w:val="000000"/>
          <w:szCs w:val="24"/>
        </w:rPr>
        <w:t>Authority</w:t>
      </w:r>
    </w:p>
    <w:p w:rsidR="00955FB0" w:rsidRDefault="00955FB0" w:rsidP="00502BD3">
      <w:pPr>
        <w:rPr>
          <w:b/>
          <w:color w:val="000000"/>
          <w:szCs w:val="24"/>
        </w:rPr>
      </w:pPr>
    </w:p>
    <w:p w:rsidR="00955FB0" w:rsidRPr="008B09C3" w:rsidRDefault="00955FB0" w:rsidP="00955FB0">
      <w:pPr>
        <w:rPr>
          <w:color w:val="000000"/>
          <w:szCs w:val="24"/>
        </w:rPr>
      </w:pPr>
      <w:r>
        <w:rPr>
          <w:color w:val="000000"/>
          <w:szCs w:val="24"/>
        </w:rPr>
        <w:t xml:space="preserve">This section provides that the Determination is made under section 84BA of the </w:t>
      </w:r>
      <w:r w:rsidRPr="008B09C3">
        <w:rPr>
          <w:i/>
          <w:color w:val="000000"/>
          <w:szCs w:val="24"/>
        </w:rPr>
        <w:t>National Health Act 1953</w:t>
      </w:r>
      <w:r>
        <w:rPr>
          <w:color w:val="000000"/>
          <w:szCs w:val="24"/>
        </w:rPr>
        <w:t>.</w:t>
      </w:r>
    </w:p>
    <w:p w:rsidR="00955FB0" w:rsidRDefault="00955FB0" w:rsidP="00502BD3">
      <w:pPr>
        <w:rPr>
          <w:b/>
          <w:color w:val="000000"/>
          <w:szCs w:val="24"/>
        </w:rPr>
      </w:pPr>
    </w:p>
    <w:p w:rsidR="00502BD3" w:rsidRPr="00D968F9" w:rsidRDefault="00955FB0" w:rsidP="00502BD3">
      <w:pPr>
        <w:rPr>
          <w:b/>
          <w:color w:val="000000"/>
          <w:szCs w:val="24"/>
        </w:rPr>
      </w:pPr>
      <w:r>
        <w:rPr>
          <w:b/>
          <w:color w:val="000000"/>
          <w:szCs w:val="24"/>
        </w:rPr>
        <w:t>4</w:t>
      </w:r>
      <w:r w:rsidR="00502BD3">
        <w:rPr>
          <w:b/>
          <w:color w:val="000000"/>
          <w:szCs w:val="24"/>
        </w:rPr>
        <w:t xml:space="preserve"> </w:t>
      </w:r>
      <w:r w:rsidR="00502BD3">
        <w:rPr>
          <w:b/>
          <w:color w:val="000000"/>
          <w:szCs w:val="24"/>
        </w:rPr>
        <w:tab/>
      </w:r>
      <w:r w:rsidR="00502BD3" w:rsidRPr="00D968F9">
        <w:rPr>
          <w:b/>
          <w:color w:val="000000"/>
          <w:szCs w:val="24"/>
        </w:rPr>
        <w:t>Re</w:t>
      </w:r>
      <w:r w:rsidR="00322F22">
        <w:rPr>
          <w:b/>
          <w:color w:val="000000"/>
          <w:szCs w:val="24"/>
        </w:rPr>
        <w:t>peal</w:t>
      </w:r>
    </w:p>
    <w:p w:rsidR="00502BD3" w:rsidRPr="00D968F9" w:rsidRDefault="00502BD3" w:rsidP="00502BD3">
      <w:pPr>
        <w:rPr>
          <w:b/>
          <w:color w:val="000000"/>
          <w:szCs w:val="24"/>
        </w:rPr>
      </w:pPr>
    </w:p>
    <w:p w:rsidR="00502BD3" w:rsidRPr="00AB6715" w:rsidRDefault="00502BD3" w:rsidP="00502BD3">
      <w:pPr>
        <w:rPr>
          <w:szCs w:val="24"/>
        </w:rPr>
      </w:pPr>
      <w:r>
        <w:rPr>
          <w:szCs w:val="24"/>
        </w:rPr>
        <w:t>This section re</w:t>
      </w:r>
      <w:r w:rsidR="00322F22">
        <w:rPr>
          <w:szCs w:val="24"/>
        </w:rPr>
        <w:t xml:space="preserve">peals </w:t>
      </w:r>
      <w:r w:rsidR="00E06EC3">
        <w:rPr>
          <w:szCs w:val="24"/>
        </w:rPr>
        <w:t xml:space="preserve">and replaces </w:t>
      </w:r>
      <w:r>
        <w:rPr>
          <w:szCs w:val="24"/>
        </w:rPr>
        <w:t xml:space="preserve">the previous determination made under subsection 84BA(2), being the </w:t>
      </w:r>
      <w:r w:rsidR="00A30274" w:rsidRPr="008F6C27">
        <w:rPr>
          <w:i/>
          <w:szCs w:val="24"/>
        </w:rPr>
        <w:t>National Health (Supplies of out-patient medication) Determination 201</w:t>
      </w:r>
      <w:r w:rsidR="00E06EC3">
        <w:rPr>
          <w:i/>
          <w:szCs w:val="24"/>
        </w:rPr>
        <w:t>9</w:t>
      </w:r>
      <w:r w:rsidR="00A30274">
        <w:rPr>
          <w:szCs w:val="24"/>
        </w:rPr>
        <w:t xml:space="preserve"> (PB </w:t>
      </w:r>
      <w:r w:rsidR="00E06EC3">
        <w:rPr>
          <w:szCs w:val="24"/>
        </w:rPr>
        <w:t>8</w:t>
      </w:r>
      <w:r w:rsidR="00A30274">
        <w:rPr>
          <w:szCs w:val="24"/>
        </w:rPr>
        <w:t xml:space="preserve"> of 201</w:t>
      </w:r>
      <w:r w:rsidR="00E06EC3">
        <w:rPr>
          <w:szCs w:val="24"/>
        </w:rPr>
        <w:t>9</w:t>
      </w:r>
      <w:r w:rsidR="00A30274">
        <w:rPr>
          <w:szCs w:val="24"/>
        </w:rPr>
        <w:t>)</w:t>
      </w:r>
      <w:r w:rsidRPr="00C51558">
        <w:rPr>
          <w:szCs w:val="24"/>
        </w:rPr>
        <w:t>.</w:t>
      </w:r>
    </w:p>
    <w:p w:rsidR="00502BD3" w:rsidRPr="00D968F9" w:rsidRDefault="00502BD3" w:rsidP="00502BD3">
      <w:pPr>
        <w:rPr>
          <w:b/>
          <w:color w:val="000000"/>
          <w:szCs w:val="24"/>
        </w:rPr>
      </w:pPr>
    </w:p>
    <w:p w:rsidR="00502BD3" w:rsidRPr="00D968F9" w:rsidRDefault="00955FB0" w:rsidP="00502BD3">
      <w:pPr>
        <w:rPr>
          <w:b/>
          <w:color w:val="000000"/>
          <w:szCs w:val="24"/>
        </w:rPr>
      </w:pPr>
      <w:r>
        <w:rPr>
          <w:b/>
          <w:color w:val="000000"/>
          <w:szCs w:val="24"/>
        </w:rPr>
        <w:t>5</w:t>
      </w:r>
      <w:r w:rsidR="00502BD3">
        <w:rPr>
          <w:b/>
          <w:color w:val="000000"/>
          <w:szCs w:val="24"/>
        </w:rPr>
        <w:tab/>
      </w:r>
      <w:r w:rsidR="00502BD3" w:rsidRPr="00D968F9">
        <w:rPr>
          <w:b/>
          <w:color w:val="000000"/>
          <w:szCs w:val="24"/>
        </w:rPr>
        <w:t>Interpretation</w:t>
      </w:r>
    </w:p>
    <w:p w:rsidR="00502BD3" w:rsidRPr="00D968F9" w:rsidRDefault="00502BD3" w:rsidP="00502BD3">
      <w:pPr>
        <w:rPr>
          <w:b/>
          <w:color w:val="000000"/>
          <w:szCs w:val="24"/>
        </w:rPr>
      </w:pPr>
    </w:p>
    <w:p w:rsidR="00502BD3" w:rsidRPr="00D968F9" w:rsidRDefault="00502BD3" w:rsidP="00502BD3">
      <w:pPr>
        <w:rPr>
          <w:szCs w:val="24"/>
        </w:rPr>
      </w:pPr>
      <w:r>
        <w:rPr>
          <w:szCs w:val="24"/>
        </w:rPr>
        <w:t xml:space="preserve">This section </w:t>
      </w:r>
      <w:r w:rsidRPr="00D968F9">
        <w:rPr>
          <w:szCs w:val="24"/>
        </w:rPr>
        <w:t xml:space="preserve">provides for the meaning of certain words and phrases appearing in the </w:t>
      </w:r>
      <w:r>
        <w:rPr>
          <w:szCs w:val="24"/>
        </w:rPr>
        <w:t>D</w:t>
      </w:r>
      <w:r w:rsidRPr="00D968F9">
        <w:rPr>
          <w:szCs w:val="24"/>
        </w:rPr>
        <w:t>etermination, and also states that unless the contrary intention appears, a word or expression that is defined in the Act shall be taken to have the same meaning as in the Act.</w:t>
      </w:r>
    </w:p>
    <w:p w:rsidR="00502BD3" w:rsidRPr="00D968F9" w:rsidRDefault="00502BD3" w:rsidP="00502BD3">
      <w:pPr>
        <w:rPr>
          <w:b/>
          <w:color w:val="000000"/>
          <w:szCs w:val="24"/>
        </w:rPr>
      </w:pPr>
    </w:p>
    <w:p w:rsidR="00502BD3" w:rsidRPr="00D968F9" w:rsidRDefault="00955FB0" w:rsidP="00502BD3">
      <w:pPr>
        <w:ind w:left="567" w:hanging="567"/>
        <w:rPr>
          <w:b/>
          <w:color w:val="000000"/>
          <w:szCs w:val="24"/>
        </w:rPr>
      </w:pPr>
      <w:r>
        <w:rPr>
          <w:b/>
          <w:color w:val="000000"/>
          <w:szCs w:val="24"/>
        </w:rPr>
        <w:t>6</w:t>
      </w:r>
      <w:r w:rsidR="00502BD3">
        <w:rPr>
          <w:b/>
          <w:color w:val="000000"/>
          <w:szCs w:val="24"/>
        </w:rPr>
        <w:tab/>
      </w:r>
      <w:r w:rsidR="00502BD3" w:rsidRPr="00D968F9">
        <w:rPr>
          <w:b/>
          <w:color w:val="000000"/>
          <w:szCs w:val="24"/>
        </w:rPr>
        <w:t>Amount taken to have been paid to a public hospital for the supply of out-patient medication</w:t>
      </w:r>
    </w:p>
    <w:p w:rsidR="00502BD3" w:rsidRPr="00D968F9" w:rsidRDefault="00502BD3" w:rsidP="00502BD3">
      <w:pPr>
        <w:rPr>
          <w:color w:val="000000"/>
          <w:szCs w:val="24"/>
        </w:rPr>
      </w:pPr>
    </w:p>
    <w:p w:rsidR="00502BD3" w:rsidRPr="00D968F9" w:rsidRDefault="00502BD3" w:rsidP="00502BD3">
      <w:pPr>
        <w:rPr>
          <w:color w:val="000000"/>
          <w:szCs w:val="24"/>
        </w:rPr>
      </w:pPr>
      <w:r>
        <w:rPr>
          <w:color w:val="000000"/>
          <w:szCs w:val="24"/>
        </w:rPr>
        <w:t xml:space="preserve">This section </w:t>
      </w:r>
      <w:r w:rsidRPr="00D968F9">
        <w:rPr>
          <w:color w:val="000000"/>
          <w:szCs w:val="24"/>
        </w:rPr>
        <w:t xml:space="preserve">provides that the amount, for the purposes of Part VII of the Act, taken to have been paid to a public hospital for the supply of out-patient medication </w:t>
      </w:r>
      <w:r>
        <w:rPr>
          <w:color w:val="000000"/>
          <w:szCs w:val="24"/>
        </w:rPr>
        <w:t>is</w:t>
      </w:r>
      <w:r w:rsidRPr="00D968F9">
        <w:rPr>
          <w:color w:val="000000"/>
          <w:szCs w:val="24"/>
        </w:rPr>
        <w:t xml:space="preserve"> the lesser of either: </w:t>
      </w:r>
    </w:p>
    <w:p w:rsidR="00502BD3" w:rsidRPr="00D968F9" w:rsidRDefault="00502BD3" w:rsidP="00502BD3">
      <w:pPr>
        <w:numPr>
          <w:ilvl w:val="0"/>
          <w:numId w:val="2"/>
        </w:numPr>
        <w:tabs>
          <w:tab w:val="clear" w:pos="720"/>
          <w:tab w:val="num" w:pos="1080"/>
        </w:tabs>
        <w:ind w:left="1080"/>
        <w:rPr>
          <w:color w:val="000000"/>
          <w:szCs w:val="24"/>
        </w:rPr>
      </w:pPr>
      <w:r w:rsidRPr="00D968F9">
        <w:rPr>
          <w:color w:val="000000"/>
          <w:szCs w:val="24"/>
        </w:rPr>
        <w:t>the maximum value of the supply of out-patient medication; or</w:t>
      </w:r>
    </w:p>
    <w:p w:rsidR="00502BD3" w:rsidRPr="00D968F9" w:rsidRDefault="00502BD3" w:rsidP="00502BD3">
      <w:pPr>
        <w:numPr>
          <w:ilvl w:val="0"/>
          <w:numId w:val="2"/>
        </w:numPr>
        <w:tabs>
          <w:tab w:val="clear" w:pos="720"/>
          <w:tab w:val="num" w:pos="1080"/>
        </w:tabs>
        <w:ind w:left="1080"/>
        <w:rPr>
          <w:color w:val="000000"/>
          <w:szCs w:val="24"/>
        </w:rPr>
      </w:pPr>
      <w:r w:rsidRPr="00D968F9">
        <w:rPr>
          <w:color w:val="000000"/>
          <w:szCs w:val="24"/>
        </w:rPr>
        <w:t>the amount charged.</w:t>
      </w:r>
    </w:p>
    <w:p w:rsidR="00502BD3" w:rsidRPr="00D968F9" w:rsidRDefault="00502BD3" w:rsidP="00502BD3">
      <w:pPr>
        <w:ind w:left="360"/>
        <w:rPr>
          <w:color w:val="000000"/>
          <w:szCs w:val="24"/>
        </w:rPr>
      </w:pPr>
    </w:p>
    <w:p w:rsidR="00502BD3" w:rsidRPr="00D968F9" w:rsidRDefault="00502BD3" w:rsidP="00502BD3">
      <w:pPr>
        <w:rPr>
          <w:color w:val="000000"/>
          <w:szCs w:val="24"/>
        </w:rPr>
      </w:pPr>
      <w:r w:rsidRPr="00AB6715">
        <w:rPr>
          <w:color w:val="000000"/>
          <w:szCs w:val="24"/>
        </w:rPr>
        <w:t>The term</w:t>
      </w:r>
      <w:r>
        <w:rPr>
          <w:i/>
          <w:color w:val="000000"/>
          <w:szCs w:val="24"/>
        </w:rPr>
        <w:t xml:space="preserve"> </w:t>
      </w:r>
      <w:r w:rsidRPr="00AB6715">
        <w:rPr>
          <w:b/>
          <w:i/>
          <w:color w:val="000000"/>
          <w:szCs w:val="24"/>
        </w:rPr>
        <w:t>out-patient medication</w:t>
      </w:r>
      <w:r w:rsidRPr="00D968F9">
        <w:rPr>
          <w:color w:val="000000"/>
          <w:szCs w:val="24"/>
        </w:rPr>
        <w:t xml:space="preserve"> is defined in s</w:t>
      </w:r>
      <w:r>
        <w:rPr>
          <w:color w:val="000000"/>
          <w:szCs w:val="24"/>
        </w:rPr>
        <w:t>ubs</w:t>
      </w:r>
      <w:r w:rsidRPr="00D968F9">
        <w:rPr>
          <w:color w:val="000000"/>
          <w:szCs w:val="24"/>
        </w:rPr>
        <w:t>ection 84</w:t>
      </w:r>
      <w:r>
        <w:rPr>
          <w:color w:val="000000"/>
          <w:szCs w:val="24"/>
        </w:rPr>
        <w:t>(1)</w:t>
      </w:r>
      <w:r w:rsidRPr="00D968F9">
        <w:rPr>
          <w:color w:val="000000"/>
          <w:szCs w:val="24"/>
        </w:rPr>
        <w:t xml:space="preserve"> of the Act to mean a drug or medicinal preparation supplied through the out-patient department of a public hospital.</w:t>
      </w:r>
      <w:r w:rsidR="00955FB0">
        <w:rPr>
          <w:color w:val="000000"/>
          <w:szCs w:val="24"/>
        </w:rPr>
        <w:t xml:space="preserve"> </w:t>
      </w:r>
      <w:r w:rsidR="00955FB0">
        <w:rPr>
          <w:color w:val="000000"/>
          <w:szCs w:val="24"/>
        </w:rPr>
        <w:t>The maximum value of the supply of out-patient medication is the amount specified in section 7, 8, 9 or 10 of the Determination, as appropriate based on the circumstances of supply</w:t>
      </w:r>
      <w:r w:rsidR="00955FB0">
        <w:rPr>
          <w:color w:val="000000"/>
          <w:szCs w:val="24"/>
        </w:rPr>
        <w:t>.</w:t>
      </w:r>
    </w:p>
    <w:p w:rsidR="00502BD3" w:rsidRPr="00D968F9" w:rsidRDefault="00502BD3" w:rsidP="00502BD3">
      <w:pPr>
        <w:rPr>
          <w:color w:val="000000"/>
          <w:szCs w:val="24"/>
        </w:rPr>
      </w:pPr>
    </w:p>
    <w:p w:rsidR="00502BD3" w:rsidRPr="00D968F9" w:rsidRDefault="00955FB0" w:rsidP="00502BD3">
      <w:pPr>
        <w:pStyle w:val="BodyTextIndent"/>
        <w:tabs>
          <w:tab w:val="clear" w:pos="-1440"/>
          <w:tab w:val="left" w:pos="426"/>
          <w:tab w:val="left" w:pos="567"/>
        </w:tabs>
        <w:jc w:val="left"/>
        <w:rPr>
          <w:b/>
          <w:color w:val="000000"/>
        </w:rPr>
      </w:pPr>
      <w:r>
        <w:rPr>
          <w:b/>
          <w:color w:val="000000"/>
        </w:rPr>
        <w:t>7</w:t>
      </w:r>
      <w:r w:rsidR="00502BD3">
        <w:rPr>
          <w:b/>
          <w:color w:val="000000"/>
        </w:rPr>
        <w:t xml:space="preserve"> </w:t>
      </w:r>
      <w:r w:rsidR="00502BD3">
        <w:rPr>
          <w:b/>
          <w:color w:val="000000"/>
        </w:rPr>
        <w:tab/>
        <w:t xml:space="preserve">  </w:t>
      </w:r>
      <w:r w:rsidR="00502BD3" w:rsidRPr="00D968F9">
        <w:rPr>
          <w:b/>
          <w:color w:val="000000"/>
        </w:rPr>
        <w:t>Maximum value of the supply of out-patient medication to a</w:t>
      </w:r>
      <w:r w:rsidR="00502BD3">
        <w:rPr>
          <w:b/>
          <w:color w:val="000000"/>
        </w:rPr>
        <w:t xml:space="preserve"> person who is a </w:t>
      </w:r>
      <w:r w:rsidR="00502BD3" w:rsidRPr="00D968F9">
        <w:rPr>
          <w:b/>
          <w:color w:val="000000"/>
        </w:rPr>
        <w:t xml:space="preserve">concessional beneficiary, </w:t>
      </w:r>
      <w:r w:rsidR="00502BD3">
        <w:rPr>
          <w:b/>
          <w:color w:val="000000"/>
        </w:rPr>
        <w:t xml:space="preserve">a </w:t>
      </w:r>
      <w:r w:rsidR="00502BD3" w:rsidRPr="00D968F9">
        <w:rPr>
          <w:b/>
          <w:color w:val="000000"/>
        </w:rPr>
        <w:t>depend</w:t>
      </w:r>
      <w:r w:rsidR="00EB40E2">
        <w:rPr>
          <w:b/>
          <w:color w:val="000000"/>
        </w:rPr>
        <w:t>a</w:t>
      </w:r>
      <w:r w:rsidR="00502BD3" w:rsidRPr="00D968F9">
        <w:rPr>
          <w:b/>
          <w:color w:val="000000"/>
        </w:rPr>
        <w:t xml:space="preserve">nt </w:t>
      </w:r>
      <w:r w:rsidR="00502BD3">
        <w:rPr>
          <w:b/>
          <w:color w:val="000000"/>
        </w:rPr>
        <w:t xml:space="preserve">of a concessional beneficiary </w:t>
      </w:r>
      <w:r w:rsidR="00502BD3" w:rsidRPr="00D968F9">
        <w:rPr>
          <w:b/>
          <w:color w:val="000000"/>
        </w:rPr>
        <w:t>or a holder of a concession card</w:t>
      </w:r>
    </w:p>
    <w:p w:rsidR="00502BD3" w:rsidRPr="00D968F9" w:rsidRDefault="00502BD3" w:rsidP="00502BD3">
      <w:pPr>
        <w:rPr>
          <w:b/>
          <w:color w:val="000000"/>
          <w:szCs w:val="24"/>
        </w:rPr>
      </w:pPr>
    </w:p>
    <w:p w:rsidR="00502BD3" w:rsidRPr="00D968F9" w:rsidRDefault="00502BD3" w:rsidP="00502BD3">
      <w:pPr>
        <w:rPr>
          <w:color w:val="000000"/>
          <w:szCs w:val="24"/>
        </w:rPr>
      </w:pPr>
      <w:r>
        <w:rPr>
          <w:color w:val="000000"/>
          <w:szCs w:val="24"/>
        </w:rPr>
        <w:t>This section</w:t>
      </w:r>
      <w:r w:rsidRPr="00D968F9">
        <w:rPr>
          <w:color w:val="000000"/>
          <w:szCs w:val="24"/>
        </w:rPr>
        <w:t xml:space="preserve"> provides that the maximum value of the supply of out-patient medication to a</w:t>
      </w:r>
      <w:r>
        <w:rPr>
          <w:color w:val="000000"/>
          <w:szCs w:val="24"/>
        </w:rPr>
        <w:t xml:space="preserve"> person who is a</w:t>
      </w:r>
      <w:r w:rsidRPr="00D968F9">
        <w:rPr>
          <w:color w:val="000000"/>
          <w:szCs w:val="24"/>
        </w:rPr>
        <w:t xml:space="preserve"> concessional beneficiary, a dependant of a concessional beneficiary or the holder of a concession card </w:t>
      </w:r>
      <w:r>
        <w:rPr>
          <w:color w:val="000000"/>
          <w:szCs w:val="24"/>
        </w:rPr>
        <w:t xml:space="preserve">is an amount that is equivalent to </w:t>
      </w:r>
      <w:r w:rsidRPr="00D968F9">
        <w:rPr>
          <w:color w:val="000000"/>
          <w:szCs w:val="24"/>
        </w:rPr>
        <w:t>the amount referred to in paragraph 87(2)(a) of the Act</w:t>
      </w:r>
      <w:r>
        <w:rPr>
          <w:color w:val="000000"/>
          <w:szCs w:val="24"/>
        </w:rPr>
        <w:t xml:space="preserve"> for the supply of a pharmaceutical benefit by an approved pharmacist or approved medical practitioner.</w:t>
      </w:r>
      <w:r w:rsidRPr="00D968F9">
        <w:rPr>
          <w:color w:val="000000"/>
          <w:szCs w:val="24"/>
        </w:rPr>
        <w:t xml:space="preserve">  </w:t>
      </w:r>
    </w:p>
    <w:p w:rsidR="00502BD3" w:rsidRPr="00D968F9" w:rsidRDefault="00502BD3" w:rsidP="00502BD3">
      <w:pPr>
        <w:ind w:left="426"/>
        <w:rPr>
          <w:color w:val="000000"/>
          <w:szCs w:val="24"/>
        </w:rPr>
      </w:pPr>
    </w:p>
    <w:p w:rsidR="00502BD3" w:rsidRPr="00D968F9" w:rsidRDefault="00502BD3" w:rsidP="00502BD3">
      <w:pPr>
        <w:rPr>
          <w:color w:val="000000"/>
          <w:szCs w:val="24"/>
        </w:rPr>
      </w:pPr>
      <w:r w:rsidRPr="00D968F9">
        <w:rPr>
          <w:color w:val="000000"/>
          <w:szCs w:val="24"/>
        </w:rPr>
        <w:t xml:space="preserve">The terms </w:t>
      </w:r>
      <w:r w:rsidRPr="005A34EC">
        <w:rPr>
          <w:b/>
          <w:i/>
          <w:color w:val="000000"/>
          <w:szCs w:val="24"/>
        </w:rPr>
        <w:t>concessional beneficiary</w:t>
      </w:r>
      <w:r w:rsidRPr="005A34EC">
        <w:rPr>
          <w:b/>
          <w:color w:val="000000"/>
          <w:szCs w:val="24"/>
        </w:rPr>
        <w:t xml:space="preserve">, </w:t>
      </w:r>
      <w:r w:rsidRPr="005A34EC">
        <w:rPr>
          <w:b/>
          <w:i/>
          <w:color w:val="000000"/>
          <w:szCs w:val="24"/>
        </w:rPr>
        <w:t>dependant</w:t>
      </w:r>
      <w:r w:rsidRPr="00D968F9">
        <w:rPr>
          <w:color w:val="000000"/>
          <w:szCs w:val="24"/>
        </w:rPr>
        <w:t xml:space="preserve"> and </w:t>
      </w:r>
      <w:r w:rsidRPr="005A34EC">
        <w:rPr>
          <w:b/>
          <w:i/>
          <w:color w:val="000000"/>
          <w:szCs w:val="24"/>
        </w:rPr>
        <w:t>concession card</w:t>
      </w:r>
      <w:r w:rsidRPr="00D968F9">
        <w:rPr>
          <w:color w:val="000000"/>
          <w:szCs w:val="24"/>
        </w:rPr>
        <w:t xml:space="preserve"> are defined </w:t>
      </w:r>
      <w:r>
        <w:rPr>
          <w:color w:val="000000"/>
          <w:szCs w:val="24"/>
        </w:rPr>
        <w:t>in</w:t>
      </w:r>
      <w:r w:rsidRPr="00D968F9">
        <w:rPr>
          <w:color w:val="000000"/>
          <w:szCs w:val="24"/>
        </w:rPr>
        <w:t xml:space="preserve"> s</w:t>
      </w:r>
      <w:r>
        <w:rPr>
          <w:color w:val="000000"/>
          <w:szCs w:val="24"/>
        </w:rPr>
        <w:t>ubs</w:t>
      </w:r>
      <w:r w:rsidRPr="00D968F9">
        <w:rPr>
          <w:color w:val="000000"/>
          <w:szCs w:val="24"/>
        </w:rPr>
        <w:t>ection 84</w:t>
      </w:r>
      <w:r>
        <w:rPr>
          <w:color w:val="000000"/>
          <w:szCs w:val="24"/>
        </w:rPr>
        <w:t>(1)</w:t>
      </w:r>
      <w:r w:rsidRPr="00D968F9">
        <w:rPr>
          <w:color w:val="000000"/>
          <w:szCs w:val="24"/>
        </w:rPr>
        <w:t xml:space="preserve"> of the Act.</w:t>
      </w:r>
    </w:p>
    <w:p w:rsidR="00502BD3" w:rsidRPr="00D968F9" w:rsidRDefault="00502BD3" w:rsidP="00502BD3">
      <w:pPr>
        <w:ind w:left="426"/>
        <w:rPr>
          <w:color w:val="000000"/>
          <w:szCs w:val="24"/>
        </w:rPr>
      </w:pPr>
    </w:p>
    <w:p w:rsidR="00502BD3" w:rsidRPr="00D968F9" w:rsidRDefault="00502BD3" w:rsidP="00502BD3">
      <w:pPr>
        <w:rPr>
          <w:color w:val="000000"/>
          <w:szCs w:val="24"/>
        </w:rPr>
      </w:pPr>
      <w:r w:rsidRPr="00D968F9">
        <w:rPr>
          <w:color w:val="000000"/>
          <w:szCs w:val="24"/>
        </w:rPr>
        <w:t xml:space="preserve">The relevant charge under paragraph 87(2)(a) of the Act </w:t>
      </w:r>
      <w:r>
        <w:rPr>
          <w:color w:val="000000"/>
          <w:szCs w:val="24"/>
        </w:rPr>
        <w:t xml:space="preserve">will </w:t>
      </w:r>
      <w:r w:rsidRPr="00EB40E2">
        <w:rPr>
          <w:color w:val="000000"/>
          <w:szCs w:val="24"/>
        </w:rPr>
        <w:t>be $</w:t>
      </w:r>
      <w:r w:rsidR="00A30274" w:rsidRPr="00EB40E2">
        <w:rPr>
          <w:color w:val="000000"/>
          <w:szCs w:val="24"/>
        </w:rPr>
        <w:t>6.</w:t>
      </w:r>
      <w:r w:rsidR="00E06EC3">
        <w:rPr>
          <w:color w:val="000000"/>
          <w:szCs w:val="24"/>
        </w:rPr>
        <w:t>6</w:t>
      </w:r>
      <w:r w:rsidR="00A30274" w:rsidRPr="00EB40E2">
        <w:rPr>
          <w:color w:val="000000"/>
          <w:szCs w:val="24"/>
        </w:rPr>
        <w:t>0</w:t>
      </w:r>
      <w:r>
        <w:rPr>
          <w:color w:val="000000"/>
          <w:szCs w:val="24"/>
        </w:rPr>
        <w:t xml:space="preserve"> when this instrument commences on </w:t>
      </w:r>
      <w:r w:rsidR="00E06EC3">
        <w:rPr>
          <w:color w:val="000000"/>
          <w:szCs w:val="24"/>
        </w:rPr>
        <w:t>1 January 2020</w:t>
      </w:r>
      <w:r w:rsidRPr="00E12796">
        <w:rPr>
          <w:color w:val="000000"/>
          <w:szCs w:val="24"/>
        </w:rPr>
        <w:t>.</w:t>
      </w:r>
      <w:r w:rsidRPr="00D968F9">
        <w:rPr>
          <w:color w:val="000000"/>
          <w:szCs w:val="24"/>
        </w:rPr>
        <w:t xml:space="preserve"> These charges are periodically adjusted under section 99G of the Act. </w:t>
      </w:r>
    </w:p>
    <w:p w:rsidR="00502BD3" w:rsidRPr="00D968F9" w:rsidRDefault="00502BD3" w:rsidP="00502BD3">
      <w:pPr>
        <w:rPr>
          <w:color w:val="000000"/>
          <w:szCs w:val="24"/>
        </w:rPr>
      </w:pPr>
    </w:p>
    <w:p w:rsidR="00502BD3" w:rsidRPr="00D968F9" w:rsidRDefault="00955FB0" w:rsidP="009C3076">
      <w:pPr>
        <w:pStyle w:val="BodyTextIndent"/>
        <w:tabs>
          <w:tab w:val="clear" w:pos="-1440"/>
        </w:tabs>
        <w:jc w:val="left"/>
        <w:rPr>
          <w:b/>
          <w:color w:val="000000"/>
        </w:rPr>
      </w:pPr>
      <w:r>
        <w:rPr>
          <w:b/>
          <w:color w:val="000000"/>
        </w:rPr>
        <w:t>8</w:t>
      </w:r>
      <w:r w:rsidR="00502BD3">
        <w:rPr>
          <w:b/>
          <w:color w:val="000000"/>
        </w:rPr>
        <w:t xml:space="preserve"> </w:t>
      </w:r>
      <w:r w:rsidR="00502BD3">
        <w:rPr>
          <w:b/>
          <w:color w:val="000000"/>
        </w:rPr>
        <w:tab/>
      </w:r>
      <w:r w:rsidR="00502BD3" w:rsidRPr="00D968F9">
        <w:rPr>
          <w:b/>
          <w:color w:val="000000"/>
        </w:rPr>
        <w:t>Maximum value of the supply of out-patient medication to a</w:t>
      </w:r>
      <w:r w:rsidR="00502BD3">
        <w:rPr>
          <w:b/>
          <w:color w:val="000000"/>
        </w:rPr>
        <w:t xml:space="preserve"> person who is a</w:t>
      </w:r>
      <w:r w:rsidR="00502BD3" w:rsidRPr="00D968F9">
        <w:rPr>
          <w:b/>
          <w:color w:val="000000"/>
        </w:rPr>
        <w:t xml:space="preserve"> general patient </w:t>
      </w:r>
      <w:r w:rsidR="00502BD3">
        <w:rPr>
          <w:b/>
          <w:color w:val="000000"/>
        </w:rPr>
        <w:t xml:space="preserve">and </w:t>
      </w:r>
      <w:r w:rsidR="00502BD3" w:rsidRPr="00D968F9">
        <w:rPr>
          <w:b/>
          <w:color w:val="000000"/>
        </w:rPr>
        <w:t>who is not a holder of a concession card</w:t>
      </w:r>
    </w:p>
    <w:p w:rsidR="00502BD3" w:rsidRPr="00D968F9" w:rsidRDefault="00502BD3" w:rsidP="00502BD3">
      <w:pPr>
        <w:rPr>
          <w:b/>
          <w:color w:val="000000"/>
          <w:szCs w:val="24"/>
        </w:rPr>
      </w:pPr>
    </w:p>
    <w:p w:rsidR="00502BD3" w:rsidRPr="00D968F9" w:rsidRDefault="00502BD3" w:rsidP="00502BD3">
      <w:pPr>
        <w:rPr>
          <w:color w:val="000000"/>
          <w:szCs w:val="24"/>
        </w:rPr>
      </w:pPr>
      <w:r>
        <w:rPr>
          <w:color w:val="000000"/>
          <w:szCs w:val="24"/>
        </w:rPr>
        <w:t xml:space="preserve">Subsection 7(1) provides that </w:t>
      </w:r>
      <w:r w:rsidRPr="00D968F9">
        <w:rPr>
          <w:color w:val="000000"/>
          <w:szCs w:val="24"/>
        </w:rPr>
        <w:t xml:space="preserve">the maximum value of the supply of out-patient medication to a </w:t>
      </w:r>
      <w:r>
        <w:rPr>
          <w:color w:val="000000"/>
          <w:szCs w:val="24"/>
        </w:rPr>
        <w:t xml:space="preserve">person who is a </w:t>
      </w:r>
      <w:r w:rsidRPr="00D968F9">
        <w:rPr>
          <w:color w:val="000000"/>
          <w:szCs w:val="24"/>
        </w:rPr>
        <w:t>general patient</w:t>
      </w:r>
      <w:r>
        <w:rPr>
          <w:color w:val="000000"/>
          <w:szCs w:val="24"/>
        </w:rPr>
        <w:t xml:space="preserve"> and </w:t>
      </w:r>
      <w:r w:rsidRPr="00D968F9">
        <w:rPr>
          <w:color w:val="000000"/>
          <w:szCs w:val="24"/>
        </w:rPr>
        <w:t xml:space="preserve">who is not the holder of a concession card </w:t>
      </w:r>
      <w:r w:rsidRPr="00EB40E2">
        <w:rPr>
          <w:color w:val="000000"/>
          <w:szCs w:val="24"/>
        </w:rPr>
        <w:t>is $3</w:t>
      </w:r>
      <w:r w:rsidR="00E06EC3">
        <w:rPr>
          <w:color w:val="000000"/>
          <w:szCs w:val="24"/>
        </w:rPr>
        <w:t>2</w:t>
      </w:r>
      <w:r w:rsidRPr="00EB40E2">
        <w:rPr>
          <w:color w:val="000000"/>
          <w:szCs w:val="24"/>
        </w:rPr>
        <w:t>.</w:t>
      </w:r>
      <w:r w:rsidR="00E06EC3">
        <w:rPr>
          <w:color w:val="000000"/>
          <w:szCs w:val="24"/>
        </w:rPr>
        <w:t>8</w:t>
      </w:r>
      <w:r w:rsidRPr="00EB40E2">
        <w:rPr>
          <w:color w:val="000000"/>
          <w:szCs w:val="24"/>
        </w:rPr>
        <w:t>0</w:t>
      </w:r>
      <w:r w:rsidR="00A30274" w:rsidRPr="00EB40E2">
        <w:rPr>
          <w:color w:val="000000"/>
          <w:szCs w:val="24"/>
        </w:rPr>
        <w:t>.</w:t>
      </w:r>
    </w:p>
    <w:p w:rsidR="00502BD3" w:rsidRPr="00D968F9" w:rsidRDefault="00502BD3" w:rsidP="00502BD3">
      <w:pPr>
        <w:ind w:left="426"/>
        <w:rPr>
          <w:color w:val="000000"/>
          <w:szCs w:val="24"/>
        </w:rPr>
      </w:pPr>
    </w:p>
    <w:p w:rsidR="00502BD3" w:rsidRPr="00D968F9" w:rsidRDefault="00502BD3" w:rsidP="00502BD3">
      <w:pPr>
        <w:rPr>
          <w:color w:val="000000"/>
          <w:szCs w:val="24"/>
        </w:rPr>
      </w:pPr>
      <w:r>
        <w:rPr>
          <w:color w:val="000000"/>
          <w:szCs w:val="24"/>
        </w:rPr>
        <w:t xml:space="preserve">Subsection 7(2) </w:t>
      </w:r>
      <w:r w:rsidRPr="00D968F9">
        <w:rPr>
          <w:color w:val="000000"/>
          <w:szCs w:val="24"/>
        </w:rPr>
        <w:t xml:space="preserve">provides that </w:t>
      </w:r>
      <w:r>
        <w:rPr>
          <w:color w:val="000000"/>
          <w:szCs w:val="24"/>
        </w:rPr>
        <w:t>this section does not apply to supplies of out-patient medication made by a public hospital located</w:t>
      </w:r>
      <w:r w:rsidRPr="00D968F9">
        <w:rPr>
          <w:color w:val="000000"/>
          <w:szCs w:val="24"/>
        </w:rPr>
        <w:t xml:space="preserve"> in Queensland or a public hospital that is part</w:t>
      </w:r>
      <w:r>
        <w:rPr>
          <w:color w:val="000000"/>
          <w:szCs w:val="24"/>
        </w:rPr>
        <w:t xml:space="preserve">icipating in </w:t>
      </w:r>
      <w:r w:rsidRPr="00D968F9">
        <w:rPr>
          <w:color w:val="000000"/>
          <w:szCs w:val="24"/>
        </w:rPr>
        <w:t>Pharmaceutical Reform Arrangements within the meaning of</w:t>
      </w:r>
      <w:r>
        <w:rPr>
          <w:color w:val="000000"/>
          <w:szCs w:val="24"/>
        </w:rPr>
        <w:t xml:space="preserve"> the </w:t>
      </w:r>
      <w:r w:rsidRPr="00D968F9">
        <w:rPr>
          <w:color w:val="000000"/>
          <w:szCs w:val="24"/>
        </w:rPr>
        <w:t>National Health</w:t>
      </w:r>
      <w:r>
        <w:rPr>
          <w:color w:val="000000"/>
          <w:szCs w:val="24"/>
        </w:rPr>
        <w:t xml:space="preserve"> Reform</w:t>
      </w:r>
      <w:r w:rsidRPr="00D968F9">
        <w:rPr>
          <w:color w:val="000000"/>
          <w:szCs w:val="24"/>
        </w:rPr>
        <w:t xml:space="preserve"> Agreement</w:t>
      </w:r>
      <w:r>
        <w:rPr>
          <w:color w:val="000000"/>
          <w:szCs w:val="24"/>
        </w:rPr>
        <w:t>. The National Health Reform Agreement is defined in section 4 of this Determination.</w:t>
      </w:r>
    </w:p>
    <w:p w:rsidR="00502BD3" w:rsidRPr="00D968F9" w:rsidRDefault="00502BD3" w:rsidP="00502BD3">
      <w:pPr>
        <w:rPr>
          <w:color w:val="000000"/>
          <w:szCs w:val="24"/>
        </w:rPr>
      </w:pPr>
    </w:p>
    <w:p w:rsidR="00502BD3" w:rsidRPr="00D968F9" w:rsidRDefault="00955FB0" w:rsidP="00502BD3">
      <w:pPr>
        <w:ind w:left="570" w:hanging="570"/>
        <w:rPr>
          <w:b/>
          <w:color w:val="000000"/>
          <w:szCs w:val="24"/>
        </w:rPr>
      </w:pPr>
      <w:r>
        <w:rPr>
          <w:b/>
          <w:color w:val="000000"/>
          <w:szCs w:val="24"/>
        </w:rPr>
        <w:t>9</w:t>
      </w:r>
      <w:r w:rsidR="00502BD3">
        <w:rPr>
          <w:b/>
          <w:color w:val="000000"/>
          <w:szCs w:val="24"/>
        </w:rPr>
        <w:t xml:space="preserve"> </w:t>
      </w:r>
      <w:r w:rsidR="00502BD3">
        <w:rPr>
          <w:b/>
          <w:color w:val="000000"/>
          <w:szCs w:val="24"/>
        </w:rPr>
        <w:tab/>
      </w:r>
      <w:r w:rsidR="00502BD3" w:rsidRPr="00D968F9">
        <w:rPr>
          <w:b/>
          <w:color w:val="000000"/>
          <w:szCs w:val="24"/>
        </w:rPr>
        <w:t xml:space="preserve">Maximum value of the supply of out-patient medication by a Queensland public hospital to </w:t>
      </w:r>
      <w:r w:rsidR="00502BD3">
        <w:rPr>
          <w:b/>
          <w:color w:val="000000"/>
          <w:szCs w:val="24"/>
        </w:rPr>
        <w:t xml:space="preserve">person who is </w:t>
      </w:r>
      <w:r w:rsidR="00502BD3" w:rsidRPr="00D968F9">
        <w:rPr>
          <w:b/>
          <w:color w:val="000000"/>
          <w:szCs w:val="24"/>
        </w:rPr>
        <w:t xml:space="preserve">a general patient </w:t>
      </w:r>
      <w:r w:rsidR="00502BD3">
        <w:rPr>
          <w:b/>
          <w:color w:val="000000"/>
          <w:szCs w:val="24"/>
        </w:rPr>
        <w:t xml:space="preserve">and </w:t>
      </w:r>
      <w:r w:rsidR="00502BD3" w:rsidRPr="00D968F9">
        <w:rPr>
          <w:b/>
          <w:color w:val="000000"/>
          <w:szCs w:val="24"/>
        </w:rPr>
        <w:t>who is not the holder of a concession card</w:t>
      </w:r>
      <w:r w:rsidR="00502BD3" w:rsidRPr="00D968F9" w:rsidDel="008C4DFD">
        <w:rPr>
          <w:b/>
          <w:color w:val="000000"/>
          <w:szCs w:val="24"/>
        </w:rPr>
        <w:t xml:space="preserve"> </w:t>
      </w:r>
    </w:p>
    <w:p w:rsidR="00502BD3" w:rsidRPr="00D968F9" w:rsidRDefault="00502BD3" w:rsidP="00502BD3">
      <w:pPr>
        <w:rPr>
          <w:color w:val="000000"/>
          <w:szCs w:val="24"/>
        </w:rPr>
      </w:pPr>
    </w:p>
    <w:p w:rsidR="00502BD3" w:rsidRPr="00D968F9" w:rsidRDefault="00502BD3" w:rsidP="00502BD3">
      <w:pPr>
        <w:rPr>
          <w:color w:val="000000"/>
          <w:szCs w:val="24"/>
        </w:rPr>
      </w:pPr>
      <w:r>
        <w:rPr>
          <w:color w:val="000000"/>
          <w:szCs w:val="24"/>
        </w:rPr>
        <w:t>This section</w:t>
      </w:r>
      <w:r w:rsidRPr="00D968F9">
        <w:rPr>
          <w:color w:val="000000"/>
          <w:szCs w:val="24"/>
        </w:rPr>
        <w:t xml:space="preserve"> provides for the maximum value of a supply of out-patient medication to</w:t>
      </w:r>
      <w:r>
        <w:rPr>
          <w:color w:val="000000"/>
          <w:szCs w:val="24"/>
        </w:rPr>
        <w:t xml:space="preserve"> a person who is a</w:t>
      </w:r>
      <w:r w:rsidRPr="00D968F9">
        <w:rPr>
          <w:color w:val="000000"/>
          <w:szCs w:val="24"/>
        </w:rPr>
        <w:t xml:space="preserve"> general patient</w:t>
      </w:r>
      <w:r>
        <w:rPr>
          <w:color w:val="000000"/>
          <w:szCs w:val="24"/>
        </w:rPr>
        <w:t xml:space="preserve"> and</w:t>
      </w:r>
      <w:r w:rsidRPr="00D968F9">
        <w:rPr>
          <w:color w:val="000000"/>
          <w:szCs w:val="24"/>
        </w:rPr>
        <w:t xml:space="preserve"> who </w:t>
      </w:r>
      <w:r>
        <w:rPr>
          <w:color w:val="000000"/>
          <w:szCs w:val="24"/>
        </w:rPr>
        <w:t>is</w:t>
      </w:r>
      <w:r w:rsidRPr="00D968F9">
        <w:rPr>
          <w:color w:val="000000"/>
          <w:szCs w:val="24"/>
        </w:rPr>
        <w:t xml:space="preserve"> not </w:t>
      </w:r>
      <w:r>
        <w:rPr>
          <w:color w:val="000000"/>
          <w:szCs w:val="24"/>
        </w:rPr>
        <w:t xml:space="preserve">the </w:t>
      </w:r>
      <w:r w:rsidRPr="00D968F9">
        <w:rPr>
          <w:color w:val="000000"/>
          <w:szCs w:val="24"/>
        </w:rPr>
        <w:t xml:space="preserve">holder of a concession card </w:t>
      </w:r>
      <w:r>
        <w:rPr>
          <w:color w:val="000000"/>
          <w:szCs w:val="24"/>
        </w:rPr>
        <w:t>for supplies of out-patient medication made by</w:t>
      </w:r>
      <w:r w:rsidRPr="00D968F9">
        <w:rPr>
          <w:color w:val="000000"/>
          <w:szCs w:val="24"/>
        </w:rPr>
        <w:t xml:space="preserve"> public hospitals </w:t>
      </w:r>
      <w:r>
        <w:rPr>
          <w:color w:val="000000"/>
          <w:szCs w:val="24"/>
        </w:rPr>
        <w:t>located</w:t>
      </w:r>
      <w:r w:rsidRPr="00D968F9">
        <w:rPr>
          <w:color w:val="000000"/>
          <w:szCs w:val="24"/>
        </w:rPr>
        <w:t xml:space="preserve"> in Queensland.</w:t>
      </w:r>
    </w:p>
    <w:p w:rsidR="00502BD3" w:rsidRPr="00D968F9" w:rsidRDefault="00502BD3" w:rsidP="00502BD3">
      <w:pPr>
        <w:ind w:left="567"/>
        <w:rPr>
          <w:color w:val="000000"/>
          <w:szCs w:val="24"/>
        </w:rPr>
      </w:pPr>
    </w:p>
    <w:p w:rsidR="00502BD3" w:rsidRPr="00D968F9" w:rsidRDefault="00502BD3" w:rsidP="00502BD3">
      <w:pPr>
        <w:rPr>
          <w:color w:val="000000"/>
          <w:szCs w:val="24"/>
        </w:rPr>
      </w:pPr>
      <w:r w:rsidRPr="00D968F9">
        <w:rPr>
          <w:color w:val="000000"/>
          <w:szCs w:val="24"/>
        </w:rPr>
        <w:t xml:space="preserve">Paragraph </w:t>
      </w:r>
      <w:r>
        <w:rPr>
          <w:color w:val="000000"/>
          <w:szCs w:val="24"/>
        </w:rPr>
        <w:t>8(2)</w:t>
      </w:r>
      <w:r w:rsidRPr="00D968F9">
        <w:rPr>
          <w:color w:val="000000"/>
          <w:szCs w:val="24"/>
        </w:rPr>
        <w:t xml:space="preserve">(a) specifies that where the medication is a pharmaceutical benefit and the Commonwealth price for that pharmaceutical benefit exceeds the amount referred to in paragraph 87(2)(e) of the Act, the maximum value is </w:t>
      </w:r>
      <w:r>
        <w:rPr>
          <w:color w:val="000000"/>
          <w:szCs w:val="24"/>
        </w:rPr>
        <w:t xml:space="preserve">an amount equivalent to </w:t>
      </w:r>
      <w:r w:rsidRPr="00D968F9">
        <w:rPr>
          <w:color w:val="000000"/>
          <w:szCs w:val="24"/>
        </w:rPr>
        <w:t>the amount referred to in paragraph 87(2)(e) of the Act</w:t>
      </w:r>
      <w:r>
        <w:rPr>
          <w:color w:val="000000"/>
          <w:szCs w:val="24"/>
        </w:rPr>
        <w:t xml:space="preserve"> for the supply of a pharmaceutical benefit by an approved pharmacist or an approved medical practitioner</w:t>
      </w:r>
      <w:r w:rsidRPr="00D968F9">
        <w:rPr>
          <w:color w:val="000000"/>
          <w:szCs w:val="24"/>
        </w:rPr>
        <w:t xml:space="preserve">. </w:t>
      </w:r>
    </w:p>
    <w:p w:rsidR="00502BD3" w:rsidRPr="00D968F9" w:rsidRDefault="00502BD3" w:rsidP="00502BD3">
      <w:pPr>
        <w:ind w:left="567"/>
        <w:rPr>
          <w:color w:val="000000"/>
          <w:szCs w:val="24"/>
        </w:rPr>
      </w:pPr>
    </w:p>
    <w:p w:rsidR="00502BD3" w:rsidRPr="00D968F9" w:rsidRDefault="00502BD3" w:rsidP="00502BD3">
      <w:pPr>
        <w:rPr>
          <w:color w:val="000000"/>
          <w:szCs w:val="24"/>
        </w:rPr>
      </w:pPr>
      <w:r w:rsidRPr="00D968F9">
        <w:rPr>
          <w:color w:val="000000"/>
          <w:szCs w:val="24"/>
        </w:rPr>
        <w:t>The relevant amount under paragraph 87(2)(e)</w:t>
      </w:r>
      <w:r>
        <w:rPr>
          <w:color w:val="000000"/>
          <w:szCs w:val="24"/>
        </w:rPr>
        <w:t xml:space="preserve"> of the Act</w:t>
      </w:r>
      <w:r w:rsidRPr="00D968F9">
        <w:rPr>
          <w:color w:val="000000"/>
          <w:szCs w:val="24"/>
        </w:rPr>
        <w:t xml:space="preserve"> </w:t>
      </w:r>
      <w:r>
        <w:rPr>
          <w:color w:val="000000"/>
          <w:szCs w:val="24"/>
        </w:rPr>
        <w:t xml:space="preserve">will </w:t>
      </w:r>
      <w:r w:rsidRPr="00867C0F">
        <w:rPr>
          <w:color w:val="000000"/>
          <w:szCs w:val="24"/>
        </w:rPr>
        <w:t xml:space="preserve">be </w:t>
      </w:r>
      <w:r w:rsidRPr="00C51558">
        <w:t>$</w:t>
      </w:r>
      <w:r w:rsidR="00E06EC3">
        <w:t>41.00</w:t>
      </w:r>
      <w:r>
        <w:t xml:space="preserve"> </w:t>
      </w:r>
      <w:r>
        <w:rPr>
          <w:color w:val="000000"/>
          <w:szCs w:val="24"/>
        </w:rPr>
        <w:t xml:space="preserve">when this instrument commences on </w:t>
      </w:r>
      <w:r w:rsidRPr="00C51558">
        <w:rPr>
          <w:color w:val="000000"/>
          <w:szCs w:val="24"/>
        </w:rPr>
        <w:t>1 January 20</w:t>
      </w:r>
      <w:r w:rsidR="00E06EC3">
        <w:rPr>
          <w:color w:val="000000"/>
          <w:szCs w:val="24"/>
        </w:rPr>
        <w:t>20</w:t>
      </w:r>
      <w:r w:rsidRPr="00C51558">
        <w:rPr>
          <w:color w:val="000000"/>
          <w:szCs w:val="24"/>
        </w:rPr>
        <w:t>.</w:t>
      </w:r>
      <w:r w:rsidRPr="00D968F9">
        <w:rPr>
          <w:color w:val="000000"/>
          <w:szCs w:val="24"/>
        </w:rPr>
        <w:t xml:space="preserve"> These charges are periodically adjusted under section 99G of the Act.</w:t>
      </w:r>
    </w:p>
    <w:p w:rsidR="00502BD3" w:rsidRPr="00D968F9" w:rsidRDefault="00502BD3" w:rsidP="00502BD3">
      <w:pPr>
        <w:ind w:left="567"/>
        <w:rPr>
          <w:color w:val="000000"/>
          <w:szCs w:val="24"/>
        </w:rPr>
      </w:pPr>
    </w:p>
    <w:p w:rsidR="00502BD3" w:rsidRPr="00D968F9" w:rsidRDefault="00502BD3" w:rsidP="00502BD3">
      <w:pPr>
        <w:rPr>
          <w:color w:val="000000"/>
          <w:szCs w:val="24"/>
        </w:rPr>
      </w:pPr>
      <w:r w:rsidRPr="00D968F9">
        <w:rPr>
          <w:color w:val="000000"/>
          <w:szCs w:val="24"/>
        </w:rPr>
        <w:t xml:space="preserve">Paragraph </w:t>
      </w:r>
      <w:r>
        <w:rPr>
          <w:color w:val="000000"/>
          <w:szCs w:val="24"/>
        </w:rPr>
        <w:t>8(2)</w:t>
      </w:r>
      <w:r w:rsidRPr="00D968F9">
        <w:rPr>
          <w:color w:val="000000"/>
          <w:szCs w:val="24"/>
        </w:rPr>
        <w:t xml:space="preserve">(b) specifies that where the medication is a pharmaceutical benefit and the Commonwealth price for that pharmaceutical benefit does not exceed the amount referred to in paragraph 87(2)(e) of the Act, the maximum value is the price for that pharmaceutical benefit ascertained in accordance with the determination made under subsection 84C(7) </w:t>
      </w:r>
      <w:r>
        <w:rPr>
          <w:color w:val="000000"/>
          <w:szCs w:val="24"/>
        </w:rPr>
        <w:t xml:space="preserve">of the Act </w:t>
      </w:r>
      <w:r w:rsidRPr="00D968F9">
        <w:rPr>
          <w:color w:val="000000"/>
          <w:szCs w:val="24"/>
        </w:rPr>
        <w:t xml:space="preserve">as in force from time to time. </w:t>
      </w:r>
    </w:p>
    <w:p w:rsidR="00502BD3" w:rsidRPr="00D968F9" w:rsidRDefault="00502BD3" w:rsidP="00502BD3">
      <w:pPr>
        <w:ind w:left="567"/>
        <w:rPr>
          <w:color w:val="000000"/>
          <w:szCs w:val="24"/>
        </w:rPr>
      </w:pPr>
    </w:p>
    <w:p w:rsidR="00502BD3" w:rsidRDefault="00502BD3" w:rsidP="00502BD3">
      <w:pPr>
        <w:rPr>
          <w:color w:val="000000"/>
          <w:szCs w:val="24"/>
        </w:rPr>
      </w:pPr>
      <w:r w:rsidRPr="00D968F9">
        <w:rPr>
          <w:color w:val="000000"/>
          <w:szCs w:val="24"/>
        </w:rPr>
        <w:t xml:space="preserve">Paragraph </w:t>
      </w:r>
      <w:r>
        <w:rPr>
          <w:color w:val="000000"/>
          <w:szCs w:val="24"/>
        </w:rPr>
        <w:t>8(2)</w:t>
      </w:r>
      <w:r w:rsidRPr="00D968F9">
        <w:rPr>
          <w:color w:val="000000"/>
          <w:szCs w:val="24"/>
        </w:rPr>
        <w:t xml:space="preserve">(c) specifies that where the medication is a drug or medicinal preparation that is not a pharmaceutical benefit, the maximum value is the amount </w:t>
      </w:r>
      <w:r>
        <w:rPr>
          <w:color w:val="000000"/>
          <w:szCs w:val="24"/>
        </w:rPr>
        <w:t>ascertained</w:t>
      </w:r>
      <w:r w:rsidRPr="00D968F9">
        <w:rPr>
          <w:color w:val="000000"/>
          <w:szCs w:val="24"/>
        </w:rPr>
        <w:t xml:space="preserve"> by taking as a basis the cost to the hospital of that drug or medicinal preparation and applying, as if that cost were the approved </w:t>
      </w:r>
      <w:r>
        <w:rPr>
          <w:color w:val="000000"/>
          <w:szCs w:val="24"/>
        </w:rPr>
        <w:t>ex-manufacturer price or proportional ex-manufacturer price</w:t>
      </w:r>
      <w:r w:rsidRPr="00D968F9">
        <w:rPr>
          <w:color w:val="000000"/>
          <w:szCs w:val="24"/>
        </w:rPr>
        <w:t xml:space="preserve">, the determination under subsection 84C(7) of the Act as in force from time to time. </w:t>
      </w:r>
    </w:p>
    <w:p w:rsidR="00502BD3" w:rsidRPr="00D968F9" w:rsidRDefault="00502BD3" w:rsidP="00502BD3">
      <w:pPr>
        <w:rPr>
          <w:color w:val="000000"/>
          <w:szCs w:val="24"/>
        </w:rPr>
      </w:pPr>
    </w:p>
    <w:p w:rsidR="00502BD3" w:rsidRPr="00D968F9" w:rsidRDefault="00955FB0" w:rsidP="00502BD3">
      <w:pPr>
        <w:ind w:left="570" w:hanging="570"/>
        <w:rPr>
          <w:b/>
          <w:color w:val="000000"/>
          <w:szCs w:val="24"/>
        </w:rPr>
      </w:pPr>
      <w:r>
        <w:rPr>
          <w:b/>
          <w:color w:val="000000"/>
          <w:szCs w:val="24"/>
        </w:rPr>
        <w:t>10</w:t>
      </w:r>
      <w:r w:rsidR="00502BD3">
        <w:rPr>
          <w:b/>
          <w:color w:val="000000"/>
          <w:szCs w:val="24"/>
        </w:rPr>
        <w:t xml:space="preserve"> </w:t>
      </w:r>
      <w:r w:rsidR="00502BD3">
        <w:rPr>
          <w:b/>
          <w:color w:val="000000"/>
          <w:szCs w:val="24"/>
        </w:rPr>
        <w:tab/>
      </w:r>
      <w:r w:rsidR="00502BD3" w:rsidRPr="00D968F9">
        <w:rPr>
          <w:b/>
          <w:color w:val="000000"/>
          <w:szCs w:val="24"/>
        </w:rPr>
        <w:t xml:space="preserve">Maximum value of the supply of out-patient medication by a participating public hospital to a </w:t>
      </w:r>
      <w:r w:rsidR="00502BD3">
        <w:rPr>
          <w:b/>
          <w:color w:val="000000"/>
          <w:szCs w:val="24"/>
        </w:rPr>
        <w:t xml:space="preserve">person who is a </w:t>
      </w:r>
      <w:r w:rsidR="00502BD3" w:rsidRPr="00D968F9">
        <w:rPr>
          <w:b/>
          <w:color w:val="000000"/>
          <w:szCs w:val="24"/>
        </w:rPr>
        <w:t xml:space="preserve">general patient </w:t>
      </w:r>
      <w:r w:rsidR="00502BD3">
        <w:rPr>
          <w:b/>
          <w:color w:val="000000"/>
          <w:szCs w:val="24"/>
        </w:rPr>
        <w:t xml:space="preserve">and </w:t>
      </w:r>
      <w:r w:rsidR="00502BD3" w:rsidRPr="00D968F9">
        <w:rPr>
          <w:b/>
          <w:color w:val="000000"/>
          <w:szCs w:val="24"/>
        </w:rPr>
        <w:t>who is not a holder of a concession card</w:t>
      </w:r>
    </w:p>
    <w:p w:rsidR="00502BD3" w:rsidRPr="00D968F9" w:rsidRDefault="00502BD3" w:rsidP="00502BD3">
      <w:pPr>
        <w:rPr>
          <w:color w:val="000000"/>
          <w:szCs w:val="24"/>
        </w:rPr>
      </w:pPr>
    </w:p>
    <w:p w:rsidR="00502BD3" w:rsidRPr="00D968F9" w:rsidRDefault="00502BD3" w:rsidP="00502BD3">
      <w:pPr>
        <w:rPr>
          <w:color w:val="000000"/>
          <w:szCs w:val="24"/>
        </w:rPr>
      </w:pPr>
      <w:r>
        <w:rPr>
          <w:color w:val="000000"/>
          <w:szCs w:val="24"/>
        </w:rPr>
        <w:t xml:space="preserve">This section </w:t>
      </w:r>
      <w:r w:rsidRPr="00D968F9">
        <w:rPr>
          <w:color w:val="000000"/>
          <w:szCs w:val="24"/>
        </w:rPr>
        <w:t xml:space="preserve">provides for the maximum value of a supply of out-patient medication to </w:t>
      </w:r>
      <w:r>
        <w:rPr>
          <w:color w:val="000000"/>
          <w:szCs w:val="24"/>
        </w:rPr>
        <w:t xml:space="preserve">a person who is a </w:t>
      </w:r>
      <w:r w:rsidRPr="00D968F9">
        <w:rPr>
          <w:color w:val="000000"/>
          <w:szCs w:val="24"/>
        </w:rPr>
        <w:t>general patient</w:t>
      </w:r>
      <w:r>
        <w:rPr>
          <w:color w:val="000000"/>
          <w:szCs w:val="24"/>
        </w:rPr>
        <w:t xml:space="preserve"> and</w:t>
      </w:r>
      <w:r w:rsidRPr="00D968F9">
        <w:rPr>
          <w:color w:val="000000"/>
          <w:szCs w:val="24"/>
        </w:rPr>
        <w:t xml:space="preserve"> who </w:t>
      </w:r>
      <w:r>
        <w:rPr>
          <w:color w:val="000000"/>
          <w:szCs w:val="24"/>
        </w:rPr>
        <w:t>is</w:t>
      </w:r>
      <w:r w:rsidRPr="00D968F9">
        <w:rPr>
          <w:color w:val="000000"/>
          <w:szCs w:val="24"/>
        </w:rPr>
        <w:t xml:space="preserve"> not </w:t>
      </w:r>
      <w:r>
        <w:rPr>
          <w:color w:val="000000"/>
          <w:szCs w:val="24"/>
        </w:rPr>
        <w:t xml:space="preserve">the </w:t>
      </w:r>
      <w:r w:rsidRPr="00D968F9">
        <w:rPr>
          <w:color w:val="000000"/>
          <w:szCs w:val="24"/>
        </w:rPr>
        <w:t xml:space="preserve">holder of a concession card </w:t>
      </w:r>
      <w:r>
        <w:rPr>
          <w:color w:val="000000"/>
          <w:szCs w:val="24"/>
        </w:rPr>
        <w:t>for supplies of out-patient medication made by</w:t>
      </w:r>
      <w:r w:rsidRPr="00D968F9">
        <w:rPr>
          <w:color w:val="000000"/>
          <w:szCs w:val="24"/>
        </w:rPr>
        <w:t xml:space="preserve"> public hospitals that are participating in Pharmaceutical Reform Arrangements within the meaning of the National Health</w:t>
      </w:r>
      <w:r>
        <w:rPr>
          <w:color w:val="000000"/>
          <w:szCs w:val="24"/>
        </w:rPr>
        <w:t xml:space="preserve"> Reform</w:t>
      </w:r>
      <w:r w:rsidRPr="00D968F9">
        <w:rPr>
          <w:color w:val="000000"/>
          <w:szCs w:val="24"/>
        </w:rPr>
        <w:t xml:space="preserve"> Agreement</w:t>
      </w:r>
      <w:r>
        <w:rPr>
          <w:color w:val="000000"/>
          <w:szCs w:val="24"/>
        </w:rPr>
        <w:t>, except if the public hospital is located in the State of Queensland</w:t>
      </w:r>
      <w:r w:rsidRPr="00D968F9">
        <w:rPr>
          <w:color w:val="000000"/>
          <w:szCs w:val="24"/>
        </w:rPr>
        <w:t>.</w:t>
      </w:r>
    </w:p>
    <w:p w:rsidR="00502BD3" w:rsidRPr="002D24D7" w:rsidRDefault="00502BD3" w:rsidP="00502BD3">
      <w:pPr>
        <w:ind w:left="567"/>
        <w:rPr>
          <w:szCs w:val="24"/>
        </w:rPr>
      </w:pPr>
    </w:p>
    <w:p w:rsidR="00502BD3" w:rsidRPr="002D24D7" w:rsidRDefault="00502BD3" w:rsidP="00502BD3">
      <w:pPr>
        <w:rPr>
          <w:iCs/>
          <w:szCs w:val="24"/>
        </w:rPr>
      </w:pPr>
      <w:r w:rsidRPr="002D24D7">
        <w:rPr>
          <w:szCs w:val="24"/>
        </w:rPr>
        <w:t>Paragraph 9(2)(a) specifies that where the medication is a pharmaceutical benefit, the maximum value of the pharmaceutical benefit shall be the maximum value of the pharmaceutical benefit as</w:t>
      </w:r>
      <w:r w:rsidR="00322F22">
        <w:rPr>
          <w:szCs w:val="24"/>
        </w:rPr>
        <w:t xml:space="preserve">certained in accordance with </w:t>
      </w:r>
      <w:r w:rsidRPr="002D24D7">
        <w:rPr>
          <w:szCs w:val="24"/>
        </w:rPr>
        <w:t xml:space="preserve">regulation </w:t>
      </w:r>
      <w:r w:rsidR="00322F22">
        <w:rPr>
          <w:szCs w:val="24"/>
        </w:rPr>
        <w:t>17A</w:t>
      </w:r>
      <w:r w:rsidRPr="002D24D7">
        <w:rPr>
          <w:szCs w:val="24"/>
        </w:rPr>
        <w:t xml:space="preserve"> of the </w:t>
      </w:r>
      <w:r w:rsidR="00EB40E2" w:rsidRPr="002D24D7">
        <w:rPr>
          <w:i/>
          <w:iCs/>
        </w:rPr>
        <w:t>National Health (Pharmaceutical Benefits) Regulations 2017</w:t>
      </w:r>
      <w:r w:rsidR="00EB40E2" w:rsidRPr="002D24D7">
        <w:rPr>
          <w:iCs/>
          <w:szCs w:val="24"/>
        </w:rPr>
        <w:t xml:space="preserve"> </w:t>
      </w:r>
      <w:r w:rsidRPr="002D24D7">
        <w:rPr>
          <w:iCs/>
          <w:szCs w:val="24"/>
        </w:rPr>
        <w:t>as if the pharmaceutical benefit had been supplied by an approved pharmacist or an approved medical practitioner.</w:t>
      </w:r>
    </w:p>
    <w:p w:rsidR="00502BD3" w:rsidRPr="00D968F9" w:rsidRDefault="00502BD3" w:rsidP="00502BD3">
      <w:pPr>
        <w:ind w:left="567"/>
        <w:rPr>
          <w:szCs w:val="24"/>
        </w:rPr>
      </w:pPr>
    </w:p>
    <w:p w:rsidR="00502BD3" w:rsidRDefault="00502BD3" w:rsidP="00502BD3">
      <w:pPr>
        <w:rPr>
          <w:color w:val="000000"/>
          <w:szCs w:val="24"/>
        </w:rPr>
      </w:pPr>
      <w:r w:rsidRPr="00D968F9">
        <w:rPr>
          <w:szCs w:val="24"/>
        </w:rPr>
        <w:t xml:space="preserve">Paragraph </w:t>
      </w:r>
      <w:r>
        <w:rPr>
          <w:szCs w:val="24"/>
        </w:rPr>
        <w:t>9(2)</w:t>
      </w:r>
      <w:r w:rsidRPr="00D968F9">
        <w:rPr>
          <w:szCs w:val="24"/>
        </w:rPr>
        <w:t xml:space="preserve">(b) specifies that </w:t>
      </w:r>
      <w:r w:rsidRPr="00D968F9">
        <w:rPr>
          <w:color w:val="000000"/>
          <w:szCs w:val="24"/>
        </w:rPr>
        <w:t xml:space="preserve">where the medication is a drug or medicinal preparation that is not a pharmaceutical benefit, the maximum value is the amount </w:t>
      </w:r>
      <w:r>
        <w:rPr>
          <w:color w:val="000000"/>
          <w:szCs w:val="24"/>
        </w:rPr>
        <w:t>ascertained</w:t>
      </w:r>
      <w:r w:rsidRPr="00D968F9">
        <w:rPr>
          <w:color w:val="000000"/>
          <w:szCs w:val="24"/>
        </w:rPr>
        <w:t xml:space="preserve"> by taking as a basis the cost to the hospital of that drug or medicinal preparation and applying, as if that cost were the approved </w:t>
      </w:r>
      <w:r>
        <w:rPr>
          <w:color w:val="000000"/>
          <w:szCs w:val="24"/>
        </w:rPr>
        <w:t>ex-manufacturer price or proportional ex-manufacturer price</w:t>
      </w:r>
      <w:r w:rsidRPr="00D968F9">
        <w:rPr>
          <w:color w:val="000000"/>
          <w:szCs w:val="24"/>
        </w:rPr>
        <w:t>, the determination under subsection 84C(7) of the Act as in force from time to time.</w:t>
      </w:r>
    </w:p>
    <w:p w:rsidR="00955FB0" w:rsidRDefault="00955FB0">
      <w:pPr>
        <w:rPr>
          <w:color w:val="000000"/>
          <w:szCs w:val="24"/>
        </w:rPr>
      </w:pPr>
      <w:r>
        <w:rPr>
          <w:color w:val="000000"/>
          <w:szCs w:val="24"/>
        </w:rPr>
        <w:br w:type="page"/>
      </w:r>
    </w:p>
    <w:p w:rsidR="00502BD3" w:rsidRDefault="00502BD3" w:rsidP="00502BD3">
      <w:pPr>
        <w:rPr>
          <w:color w:val="000000"/>
          <w:szCs w:val="24"/>
        </w:rPr>
      </w:pPr>
    </w:p>
    <w:p w:rsidR="00502BD3" w:rsidRDefault="00502BD3" w:rsidP="00502BD3">
      <w:pPr>
        <w:rPr>
          <w:color w:val="000000"/>
          <w:szCs w:val="24"/>
        </w:rPr>
      </w:pPr>
    </w:p>
    <w:p w:rsidR="00502BD3" w:rsidRDefault="00502BD3" w:rsidP="00502BD3">
      <w:pPr>
        <w:rPr>
          <w:color w:val="000000"/>
          <w:szCs w:val="24"/>
        </w:rPr>
      </w:pPr>
    </w:p>
    <w:p w:rsidR="00502BD3" w:rsidRDefault="00502BD3" w:rsidP="00502BD3">
      <w:pPr>
        <w:rPr>
          <w:color w:val="000000"/>
          <w:szCs w:val="24"/>
        </w:rPr>
      </w:pPr>
    </w:p>
    <w:p w:rsidR="00502BD3" w:rsidRDefault="00502BD3" w:rsidP="00502BD3">
      <w:pPr>
        <w:rPr>
          <w:color w:val="000000"/>
          <w:szCs w:val="24"/>
        </w:rPr>
      </w:pPr>
    </w:p>
    <w:p w:rsidR="00502BD3" w:rsidRDefault="00502BD3" w:rsidP="00502BD3">
      <w:pPr>
        <w:rPr>
          <w:color w:val="000000"/>
          <w:szCs w:val="24"/>
        </w:rPr>
      </w:pPr>
    </w:p>
    <w:p w:rsidR="00502BD3" w:rsidRDefault="00502BD3" w:rsidP="00502BD3">
      <w:pPr>
        <w:rPr>
          <w:color w:val="000000"/>
          <w:szCs w:val="24"/>
        </w:rPr>
      </w:pPr>
      <w:r w:rsidRPr="00B20DB9">
        <w:rPr>
          <w:rFonts w:eastAsia="Calibri"/>
          <w:noProof/>
          <w:szCs w:val="24"/>
        </w:rPr>
        <mc:AlternateContent>
          <mc:Choice Requires="wps">
            <w:drawing>
              <wp:anchor distT="0" distB="0" distL="114300" distR="114300" simplePos="0" relativeHeight="251659264" behindDoc="0" locked="0" layoutInCell="1" allowOverlap="1" wp14:anchorId="0D1E23A6" wp14:editId="584A46F5">
                <wp:simplePos x="0" y="0"/>
                <wp:positionH relativeFrom="column">
                  <wp:posOffset>-300355</wp:posOffset>
                </wp:positionH>
                <wp:positionV relativeFrom="paragraph">
                  <wp:posOffset>-887730</wp:posOffset>
                </wp:positionV>
                <wp:extent cx="6118860" cy="8791575"/>
                <wp:effectExtent l="38100" t="38100" r="34290" b="4762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8791575"/>
                        </a:xfrm>
                        <a:prstGeom prst="rect">
                          <a:avLst/>
                        </a:prstGeom>
                        <a:solidFill>
                          <a:srgbClr val="FFFFFF"/>
                        </a:solidFill>
                        <a:ln w="76200" cmpd="tri">
                          <a:solidFill>
                            <a:srgbClr val="000000"/>
                          </a:solidFill>
                          <a:miter lim="800000"/>
                          <a:headEnd/>
                          <a:tailEnd/>
                        </a:ln>
                      </wps:spPr>
                      <wps:txbx>
                        <w:txbxContent>
                          <w:p w:rsidR="00502BD3" w:rsidRDefault="00502BD3" w:rsidP="00502BD3">
                            <w:pPr>
                              <w:spacing w:before="480"/>
                              <w:jc w:val="center"/>
                              <w:rPr>
                                <w:b/>
                                <w:sz w:val="28"/>
                                <w:szCs w:val="28"/>
                              </w:rPr>
                            </w:pPr>
                            <w:r>
                              <w:rPr>
                                <w:b/>
                                <w:sz w:val="28"/>
                                <w:szCs w:val="28"/>
                              </w:rPr>
                              <w:t>Statement of Compatibility with Human Rights</w:t>
                            </w:r>
                          </w:p>
                          <w:p w:rsidR="00502BD3" w:rsidRDefault="00502BD3" w:rsidP="00502BD3">
                            <w:pPr>
                              <w:spacing w:before="120"/>
                              <w:jc w:val="center"/>
                              <w:rPr>
                                <w:szCs w:val="24"/>
                              </w:rPr>
                            </w:pPr>
                            <w:r>
                              <w:rPr>
                                <w:i/>
                                <w:szCs w:val="24"/>
                              </w:rPr>
                              <w:t>Prepared in accordance with Part 3 of the Human Rights (Parliamentary Scrutiny) Act 2011</w:t>
                            </w:r>
                          </w:p>
                          <w:p w:rsidR="00502BD3" w:rsidRDefault="00502BD3" w:rsidP="00502BD3">
                            <w:pPr>
                              <w:spacing w:before="120"/>
                              <w:jc w:val="center"/>
                              <w:rPr>
                                <w:b/>
                                <w:i/>
                                <w:szCs w:val="24"/>
                              </w:rPr>
                            </w:pPr>
                          </w:p>
                          <w:p w:rsidR="00502BD3" w:rsidRDefault="00502BD3" w:rsidP="00502BD3">
                            <w:pPr>
                              <w:spacing w:before="120"/>
                              <w:jc w:val="center"/>
                              <w:rPr>
                                <w:b/>
                                <w:szCs w:val="24"/>
                              </w:rPr>
                            </w:pPr>
                            <w:r>
                              <w:rPr>
                                <w:b/>
                                <w:i/>
                                <w:szCs w:val="24"/>
                              </w:rPr>
                              <w:t xml:space="preserve">National Health (Supplies of out-patient medication) Determination </w:t>
                            </w:r>
                            <w:r w:rsidRPr="00C51558">
                              <w:rPr>
                                <w:b/>
                                <w:i/>
                                <w:szCs w:val="24"/>
                              </w:rPr>
                              <w:t>201</w:t>
                            </w:r>
                            <w:r w:rsidR="00E06EC3">
                              <w:rPr>
                                <w:b/>
                                <w:i/>
                                <w:szCs w:val="24"/>
                              </w:rPr>
                              <w:t>9</w:t>
                            </w:r>
                            <w:r>
                              <w:rPr>
                                <w:b/>
                                <w:i/>
                                <w:szCs w:val="24"/>
                              </w:rPr>
                              <w:t xml:space="preserve"> </w:t>
                            </w:r>
                            <w:r w:rsidR="00940E8F">
                              <w:rPr>
                                <w:b/>
                                <w:i/>
                                <w:szCs w:val="24"/>
                              </w:rPr>
                              <w:t>(No</w:t>
                            </w:r>
                            <w:r w:rsidR="00322F22">
                              <w:rPr>
                                <w:b/>
                                <w:i/>
                                <w:szCs w:val="24"/>
                              </w:rPr>
                              <w:t xml:space="preserve"> </w:t>
                            </w:r>
                            <w:r w:rsidR="00940E8F">
                              <w:rPr>
                                <w:b/>
                                <w:i/>
                                <w:szCs w:val="24"/>
                              </w:rPr>
                              <w:t>.2)</w:t>
                            </w:r>
                            <w:r>
                              <w:rPr>
                                <w:b/>
                                <w:i/>
                                <w:szCs w:val="24"/>
                              </w:rPr>
                              <w:t xml:space="preserve"> </w:t>
                            </w:r>
                          </w:p>
                          <w:p w:rsidR="00502BD3" w:rsidRDefault="00502BD3" w:rsidP="00502BD3">
                            <w:pPr>
                              <w:spacing w:before="120"/>
                              <w:jc w:val="center"/>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502BD3" w:rsidRDefault="00502BD3" w:rsidP="00502BD3">
                            <w:pPr>
                              <w:spacing w:before="120"/>
                              <w:rPr>
                                <w:b/>
                                <w:szCs w:val="24"/>
                              </w:rPr>
                            </w:pPr>
                            <w:r>
                              <w:rPr>
                                <w:b/>
                                <w:szCs w:val="24"/>
                              </w:rPr>
                              <w:t>Overview of the Legislative Instrument</w:t>
                            </w:r>
                          </w:p>
                          <w:p w:rsidR="00502BD3" w:rsidRDefault="00502BD3" w:rsidP="00502BD3"/>
                          <w:p w:rsidR="00502BD3" w:rsidRDefault="00502BD3" w:rsidP="00502BD3">
                            <w:r>
                              <w:t>This legislative instrument is made pursuant to subsection 84BA(2) of the Act and determines the amounts that will be taken to have been paid to a public hospital for supplies of out-patient medication.</w:t>
                            </w:r>
                          </w:p>
                          <w:p w:rsidR="00502BD3" w:rsidRDefault="00502BD3" w:rsidP="00502BD3">
                            <w:pPr>
                              <w:spacing w:before="120"/>
                              <w:rPr>
                                <w:szCs w:val="24"/>
                              </w:rPr>
                            </w:pPr>
                            <w:r>
                              <w:rPr>
                                <w:color w:val="000000"/>
                                <w:szCs w:val="24"/>
                              </w:rPr>
                              <w:t xml:space="preserve">This instrument differs from the instrument made under subsection 84BA(2) for the previous entitlement period </w:t>
                            </w:r>
                            <w:r w:rsidRPr="00B20DB9">
                              <w:rPr>
                                <w:szCs w:val="24"/>
                              </w:rPr>
                              <w:t>because</w:t>
                            </w:r>
                            <w:r>
                              <w:rPr>
                                <w:color w:val="000000"/>
                                <w:szCs w:val="24"/>
                              </w:rPr>
                              <w:t xml:space="preserve"> the maximum value of the supply of out-patient medication to a person who is a general patient and who is not the holder of a concession card has changed </w:t>
                            </w:r>
                            <w:r w:rsidRPr="00E12796">
                              <w:rPr>
                                <w:color w:val="000000"/>
                                <w:szCs w:val="24"/>
                              </w:rPr>
                              <w:t xml:space="preserve">from </w:t>
                            </w:r>
                            <w:r w:rsidR="00E06EC3" w:rsidRPr="00EB40E2">
                              <w:rPr>
                                <w:color w:val="000000"/>
                                <w:szCs w:val="24"/>
                              </w:rPr>
                              <w:t>$</w:t>
                            </w:r>
                            <w:r w:rsidR="00E06EC3">
                              <w:rPr>
                                <w:color w:val="000000"/>
                                <w:szCs w:val="24"/>
                              </w:rPr>
                              <w:t>32.20</w:t>
                            </w:r>
                            <w:r w:rsidR="00E06EC3" w:rsidRPr="00EB40E2">
                              <w:rPr>
                                <w:color w:val="000000"/>
                                <w:szCs w:val="24"/>
                              </w:rPr>
                              <w:t xml:space="preserve"> to $3</w:t>
                            </w:r>
                            <w:r w:rsidR="00E06EC3">
                              <w:rPr>
                                <w:color w:val="000000"/>
                                <w:szCs w:val="24"/>
                              </w:rPr>
                              <w:t>2</w:t>
                            </w:r>
                            <w:r w:rsidR="00E06EC3" w:rsidRPr="00EB40E2">
                              <w:rPr>
                                <w:color w:val="000000"/>
                                <w:szCs w:val="24"/>
                              </w:rPr>
                              <w:t>.</w:t>
                            </w:r>
                            <w:r w:rsidR="00E06EC3">
                              <w:rPr>
                                <w:color w:val="000000"/>
                                <w:szCs w:val="24"/>
                              </w:rPr>
                              <w:t>80</w:t>
                            </w:r>
                            <w:r w:rsidR="00955FB0">
                              <w:rPr>
                                <w:color w:val="000000"/>
                                <w:szCs w:val="24"/>
                              </w:rPr>
                              <w:t xml:space="preserve">. The maximum </w:t>
                            </w:r>
                            <w:r w:rsidR="00955FB0">
                              <w:rPr>
                                <w:color w:val="000000"/>
                                <w:szCs w:val="24"/>
                              </w:rPr>
                              <w:t>value of the supply of out-patient medication to a person who is a general patient</w:t>
                            </w:r>
                            <w:r w:rsidR="00955FB0">
                              <w:rPr>
                                <w:color w:val="000000"/>
                                <w:szCs w:val="24"/>
                              </w:rPr>
                              <w:t xml:space="preserve"> at a hospital in Queensland or participating in the </w:t>
                            </w:r>
                            <w:r w:rsidR="00955FB0" w:rsidRPr="00D968F9">
                              <w:rPr>
                                <w:color w:val="000000"/>
                                <w:szCs w:val="24"/>
                              </w:rPr>
                              <w:t>Pharmaceutical Reform Arrangements</w:t>
                            </w:r>
                            <w:r w:rsidR="00955FB0">
                              <w:rPr>
                                <w:color w:val="000000"/>
                                <w:szCs w:val="24"/>
                              </w:rPr>
                              <w:t xml:space="preserve"> is $41.00</w:t>
                            </w:r>
                            <w:r w:rsidRPr="00C51558">
                              <w:rPr>
                                <w:color w:val="000000"/>
                                <w:szCs w:val="24"/>
                              </w:rPr>
                              <w:t>.  This is in line with s</w:t>
                            </w:r>
                            <w:r w:rsidR="00EB40E2">
                              <w:rPr>
                                <w:color w:val="000000"/>
                                <w:szCs w:val="24"/>
                              </w:rPr>
                              <w:t xml:space="preserve">ection </w:t>
                            </w:r>
                            <w:r w:rsidRPr="00C51558">
                              <w:rPr>
                                <w:color w:val="000000"/>
                                <w:szCs w:val="24"/>
                              </w:rPr>
                              <w:t xml:space="preserve">99G of the Act which refers to indexation under the </w:t>
                            </w:r>
                            <w:r w:rsidR="00EB40E2">
                              <w:rPr>
                                <w:color w:val="000000"/>
                                <w:szCs w:val="24"/>
                              </w:rPr>
                              <w:t>Consumer Price Index (CPI)</w:t>
                            </w:r>
                            <w:r w:rsidRPr="00C51558">
                              <w:rPr>
                                <w:color w:val="000000"/>
                                <w:szCs w:val="24"/>
                              </w:rPr>
                              <w:t xml:space="preserve"> as it should be applied to the remuneration prices for the medications under the Determination.</w:t>
                            </w:r>
                          </w:p>
                          <w:p w:rsidR="00502BD3" w:rsidRDefault="00502BD3" w:rsidP="00502BD3">
                            <w:pPr>
                              <w:spacing w:before="120"/>
                              <w:rPr>
                                <w:b/>
                                <w:szCs w:val="24"/>
                              </w:rPr>
                            </w:pPr>
                            <w:r>
                              <w:rPr>
                                <w:b/>
                                <w:szCs w:val="24"/>
                              </w:rPr>
                              <w:t>Human rights implications</w:t>
                            </w:r>
                          </w:p>
                          <w:p w:rsidR="00502BD3" w:rsidRDefault="00502BD3" w:rsidP="00502BD3">
                            <w:pPr>
                              <w:spacing w:before="120"/>
                              <w:rPr>
                                <w:szCs w:val="24"/>
                              </w:rPr>
                            </w:pPr>
                            <w:r>
                              <w:rPr>
                                <w:szCs w:val="24"/>
                              </w:rPr>
                              <w:t xml:space="preserve">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 </w:t>
                            </w:r>
                          </w:p>
                          <w:p w:rsidR="00502BD3" w:rsidRDefault="00502BD3" w:rsidP="00502BD3">
                            <w:pPr>
                              <w:spacing w:before="120"/>
                              <w:rPr>
                                <w:szCs w:val="24"/>
                              </w:rPr>
                            </w:pPr>
                            <w:r>
                              <w:rPr>
                                <w:szCs w:val="24"/>
                              </w:rPr>
                              <w:t xml:space="preserve">The Pharmaceutical Benefits Scheme (PBS) is a benefit scheme which assists with advancement of this human right by providing for subsidised access by patients to medicines. </w:t>
                            </w:r>
                            <w:r w:rsidR="00095DF9">
                              <w:rPr>
                                <w:szCs w:val="24"/>
                              </w:rPr>
                              <w:t>This legislative instrument sets out w</w:t>
                            </w:r>
                            <w:r w:rsidR="00095DF9" w:rsidRPr="00095DF9">
                              <w:rPr>
                                <w:szCs w:val="24"/>
                              </w:rPr>
                              <w:t>hat will be taken to have been paid to a public hospital for supplies of out-patient medication for the purposes of the PBS patient safety net threshold</w:t>
                            </w:r>
                            <w:r w:rsidR="00095DF9">
                              <w:rPr>
                                <w:szCs w:val="24"/>
                              </w:rPr>
                              <w:t>.</w:t>
                            </w:r>
                            <w:r w:rsidR="00095DF9" w:rsidRPr="00095DF9">
                              <w:t xml:space="preserve"> </w:t>
                            </w:r>
                            <w:r w:rsidR="00095DF9" w:rsidRPr="00095DF9">
                              <w:rPr>
                                <w:szCs w:val="24"/>
                              </w:rPr>
                              <w:t>The safety net scheme is designed to provide financial protection for those patients and their families who require a large number of pharmaceutical benefits.</w:t>
                            </w:r>
                          </w:p>
                          <w:p w:rsidR="00502BD3" w:rsidRDefault="00502BD3" w:rsidP="00502BD3">
                            <w:pPr>
                              <w:spacing w:before="120"/>
                              <w:rPr>
                                <w:b/>
                                <w:szCs w:val="24"/>
                              </w:rPr>
                            </w:pPr>
                            <w:r>
                              <w:rPr>
                                <w:b/>
                                <w:szCs w:val="24"/>
                              </w:rPr>
                              <w:t>Conclusion</w:t>
                            </w:r>
                          </w:p>
                          <w:p w:rsidR="00502BD3" w:rsidRDefault="00502BD3" w:rsidP="00095DF9">
                            <w:pPr>
                              <w:spacing w:before="120"/>
                              <w:rPr>
                                <w:b/>
                                <w:szCs w:val="24"/>
                              </w:rPr>
                            </w:pPr>
                            <w:r>
                              <w:rPr>
                                <w:szCs w:val="24"/>
                              </w:rPr>
                              <w:t>This Legislative Instrument is compatible with human rights because it advances the protection of human rights.</w:t>
                            </w:r>
                          </w:p>
                          <w:p w:rsidR="00502BD3" w:rsidRDefault="00502BD3" w:rsidP="00502BD3">
                            <w:pPr>
                              <w:widowControl w:val="0"/>
                              <w:tabs>
                                <w:tab w:val="left" w:pos="3119"/>
                              </w:tabs>
                              <w:spacing w:line="300" w:lineRule="atLeast"/>
                              <w:jc w:val="center"/>
                              <w:rPr>
                                <w:b/>
                                <w:szCs w:val="24"/>
                              </w:rPr>
                            </w:pPr>
                          </w:p>
                          <w:p w:rsidR="00502BD3" w:rsidRDefault="00502BD3" w:rsidP="00502BD3">
                            <w:pPr>
                              <w:widowControl w:val="0"/>
                              <w:tabs>
                                <w:tab w:val="left" w:pos="3119"/>
                              </w:tabs>
                              <w:spacing w:line="300" w:lineRule="atLeast"/>
                              <w:jc w:val="center"/>
                              <w:rPr>
                                <w:b/>
                                <w:szCs w:val="24"/>
                              </w:rPr>
                            </w:pPr>
                          </w:p>
                          <w:p w:rsidR="00502BD3" w:rsidRDefault="00502BD3" w:rsidP="00502BD3">
                            <w:pPr>
                              <w:widowControl w:val="0"/>
                              <w:tabs>
                                <w:tab w:val="left" w:pos="3119"/>
                              </w:tabs>
                              <w:spacing w:line="300" w:lineRule="atLeast"/>
                              <w:rPr>
                                <w:b/>
                                <w:szCs w:val="24"/>
                              </w:rPr>
                            </w:pPr>
                          </w:p>
                          <w:p w:rsidR="00502BD3" w:rsidRDefault="00095DF9" w:rsidP="00502BD3">
                            <w:pPr>
                              <w:widowControl w:val="0"/>
                              <w:tabs>
                                <w:tab w:val="left" w:pos="3119"/>
                              </w:tabs>
                              <w:spacing w:line="300" w:lineRule="atLeast"/>
                              <w:jc w:val="center"/>
                              <w:rPr>
                                <w:b/>
                                <w:szCs w:val="24"/>
                              </w:rPr>
                            </w:pPr>
                            <w:r>
                              <w:rPr>
                                <w:b/>
                                <w:szCs w:val="24"/>
                              </w:rPr>
                              <w:t>Thea Daniel</w:t>
                            </w:r>
                          </w:p>
                          <w:p w:rsidR="00502BD3" w:rsidRDefault="00502BD3" w:rsidP="00502BD3">
                            <w:pPr>
                              <w:widowControl w:val="0"/>
                              <w:tabs>
                                <w:tab w:val="left" w:pos="3119"/>
                              </w:tabs>
                              <w:spacing w:line="300" w:lineRule="atLeast"/>
                              <w:jc w:val="center"/>
                              <w:rPr>
                                <w:b/>
                                <w:szCs w:val="24"/>
                              </w:rPr>
                            </w:pPr>
                            <w:r>
                              <w:rPr>
                                <w:b/>
                                <w:szCs w:val="24"/>
                              </w:rPr>
                              <w:t>Assistant Secretary</w:t>
                            </w:r>
                            <w:r>
                              <w:rPr>
                                <w:b/>
                                <w:szCs w:val="24"/>
                              </w:rPr>
                              <w:br/>
                            </w:r>
                            <w:r w:rsidR="00095DF9" w:rsidRPr="00095DF9">
                              <w:rPr>
                                <w:b/>
                                <w:szCs w:val="24"/>
                              </w:rPr>
                              <w:t>Pricing and PBS Policy Branch</w:t>
                            </w:r>
                          </w:p>
                          <w:p w:rsidR="00502BD3" w:rsidRDefault="00482B8E" w:rsidP="00502BD3">
                            <w:pPr>
                              <w:widowControl w:val="0"/>
                              <w:tabs>
                                <w:tab w:val="left" w:pos="3119"/>
                              </w:tabs>
                              <w:spacing w:line="300" w:lineRule="atLeast"/>
                              <w:jc w:val="center"/>
                              <w:rPr>
                                <w:b/>
                                <w:szCs w:val="24"/>
                              </w:rPr>
                            </w:pPr>
                            <w:r w:rsidRPr="00482B8E">
                              <w:rPr>
                                <w:b/>
                                <w:szCs w:val="24"/>
                              </w:rPr>
                              <w:t>Technology Assessment and Access Division</w:t>
                            </w:r>
                            <w:r w:rsidR="00502BD3">
                              <w:rPr>
                                <w:b/>
                                <w:szCs w:val="24"/>
                              </w:rPr>
                              <w:b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E23A6" id="Rectangle 1" o:spid="_x0000_s1026" style="position:absolute;margin-left:-23.65pt;margin-top:-69.9pt;width:481.8pt;height:6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" strokeweight="6pt">
                <v:stroke linestyle="thickBetweenThin"/>
                <v:textbox inset="5mm,,5mm">
                  <w:txbxContent>
                    <w:p w:rsidR="00502BD3" w:rsidRDefault="00502BD3" w:rsidP="00502BD3">
                      <w:pPr>
                        <w:spacing w:before="480"/>
                        <w:jc w:val="center"/>
                        <w:rPr>
                          <w:b/>
                          <w:sz w:val="28"/>
                          <w:szCs w:val="28"/>
                        </w:rPr>
                      </w:pPr>
                      <w:r>
                        <w:rPr>
                          <w:b/>
                          <w:sz w:val="28"/>
                          <w:szCs w:val="28"/>
                        </w:rPr>
                        <w:t>Statement of Compatibility with Human Rights</w:t>
                      </w:r>
                    </w:p>
                    <w:p w:rsidR="00502BD3" w:rsidRDefault="00502BD3" w:rsidP="00502BD3">
                      <w:pPr>
                        <w:spacing w:before="120"/>
                        <w:jc w:val="center"/>
                        <w:rPr>
                          <w:szCs w:val="24"/>
                        </w:rPr>
                      </w:pPr>
                      <w:r>
                        <w:rPr>
                          <w:i/>
                          <w:szCs w:val="24"/>
                        </w:rPr>
                        <w:t>Prepared in accordance with Part 3 of the Human Rights (Parliamentary Scrutiny) Act 2011</w:t>
                      </w:r>
                    </w:p>
                    <w:p w:rsidR="00502BD3" w:rsidRDefault="00502BD3" w:rsidP="00502BD3">
                      <w:pPr>
                        <w:spacing w:before="120"/>
                        <w:jc w:val="center"/>
                        <w:rPr>
                          <w:b/>
                          <w:i/>
                          <w:szCs w:val="24"/>
                        </w:rPr>
                      </w:pPr>
                    </w:p>
                    <w:p w:rsidR="00502BD3" w:rsidRDefault="00502BD3" w:rsidP="00502BD3">
                      <w:pPr>
                        <w:spacing w:before="120"/>
                        <w:jc w:val="center"/>
                        <w:rPr>
                          <w:b/>
                          <w:szCs w:val="24"/>
                        </w:rPr>
                      </w:pPr>
                      <w:r>
                        <w:rPr>
                          <w:b/>
                          <w:i/>
                          <w:szCs w:val="24"/>
                        </w:rPr>
                        <w:t xml:space="preserve">National Health (Supplies of out-patient medication) Determination </w:t>
                      </w:r>
                      <w:r w:rsidRPr="00C51558">
                        <w:rPr>
                          <w:b/>
                          <w:i/>
                          <w:szCs w:val="24"/>
                        </w:rPr>
                        <w:t>201</w:t>
                      </w:r>
                      <w:r w:rsidR="00E06EC3">
                        <w:rPr>
                          <w:b/>
                          <w:i/>
                          <w:szCs w:val="24"/>
                        </w:rPr>
                        <w:t>9</w:t>
                      </w:r>
                      <w:r>
                        <w:rPr>
                          <w:b/>
                          <w:i/>
                          <w:szCs w:val="24"/>
                        </w:rPr>
                        <w:t xml:space="preserve"> </w:t>
                      </w:r>
                      <w:r w:rsidR="00940E8F">
                        <w:rPr>
                          <w:b/>
                          <w:i/>
                          <w:szCs w:val="24"/>
                        </w:rPr>
                        <w:t>(No</w:t>
                      </w:r>
                      <w:r w:rsidR="00322F22">
                        <w:rPr>
                          <w:b/>
                          <w:i/>
                          <w:szCs w:val="24"/>
                        </w:rPr>
                        <w:t xml:space="preserve"> </w:t>
                      </w:r>
                      <w:r w:rsidR="00940E8F">
                        <w:rPr>
                          <w:b/>
                          <w:i/>
                          <w:szCs w:val="24"/>
                        </w:rPr>
                        <w:t>.2)</w:t>
                      </w:r>
                      <w:r>
                        <w:rPr>
                          <w:b/>
                          <w:i/>
                          <w:szCs w:val="24"/>
                        </w:rPr>
                        <w:t xml:space="preserve"> </w:t>
                      </w:r>
                    </w:p>
                    <w:p w:rsidR="00502BD3" w:rsidRDefault="00502BD3" w:rsidP="00502BD3">
                      <w:pPr>
                        <w:spacing w:before="120"/>
                        <w:jc w:val="center"/>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502BD3" w:rsidRDefault="00502BD3" w:rsidP="00502BD3">
                      <w:pPr>
                        <w:spacing w:before="120"/>
                        <w:rPr>
                          <w:b/>
                          <w:szCs w:val="24"/>
                        </w:rPr>
                      </w:pPr>
                      <w:r>
                        <w:rPr>
                          <w:b/>
                          <w:szCs w:val="24"/>
                        </w:rPr>
                        <w:t>Overview of the Legislative Instrument</w:t>
                      </w:r>
                    </w:p>
                    <w:p w:rsidR="00502BD3" w:rsidRDefault="00502BD3" w:rsidP="00502BD3"/>
                    <w:p w:rsidR="00502BD3" w:rsidRDefault="00502BD3" w:rsidP="00502BD3">
                      <w:r>
                        <w:t>This legislative instrument is made pursuant to subsection 84BA(2) of the Act and determines the amounts that will be taken to have been paid to a public hospital for supplies of out-patient medication.</w:t>
                      </w:r>
                    </w:p>
                    <w:p w:rsidR="00502BD3" w:rsidRDefault="00502BD3" w:rsidP="00502BD3">
                      <w:pPr>
                        <w:spacing w:before="120"/>
                        <w:rPr>
                          <w:szCs w:val="24"/>
                        </w:rPr>
                      </w:pPr>
                      <w:r>
                        <w:rPr>
                          <w:color w:val="000000"/>
                          <w:szCs w:val="24"/>
                        </w:rPr>
                        <w:t xml:space="preserve">This instrument differs from the instrument made under subsection 84BA(2) for the previous entitlement period </w:t>
                      </w:r>
                      <w:r w:rsidRPr="00B20DB9">
                        <w:rPr>
                          <w:szCs w:val="24"/>
                        </w:rPr>
                        <w:t>because</w:t>
                      </w:r>
                      <w:r>
                        <w:rPr>
                          <w:color w:val="000000"/>
                          <w:szCs w:val="24"/>
                        </w:rPr>
                        <w:t xml:space="preserve"> the maximum value of the supply of out-patient medication to a person who is a general patient and who is not the holder of a concession card has changed </w:t>
                      </w:r>
                      <w:r w:rsidRPr="00E12796">
                        <w:rPr>
                          <w:color w:val="000000"/>
                          <w:szCs w:val="24"/>
                        </w:rPr>
                        <w:t xml:space="preserve">from </w:t>
                      </w:r>
                      <w:r w:rsidR="00E06EC3" w:rsidRPr="00EB40E2">
                        <w:rPr>
                          <w:color w:val="000000"/>
                          <w:szCs w:val="24"/>
                        </w:rPr>
                        <w:t>$</w:t>
                      </w:r>
                      <w:r w:rsidR="00E06EC3">
                        <w:rPr>
                          <w:color w:val="000000"/>
                          <w:szCs w:val="24"/>
                        </w:rPr>
                        <w:t>32.20</w:t>
                      </w:r>
                      <w:r w:rsidR="00E06EC3" w:rsidRPr="00EB40E2">
                        <w:rPr>
                          <w:color w:val="000000"/>
                          <w:szCs w:val="24"/>
                        </w:rPr>
                        <w:t xml:space="preserve"> to $3</w:t>
                      </w:r>
                      <w:r w:rsidR="00E06EC3">
                        <w:rPr>
                          <w:color w:val="000000"/>
                          <w:szCs w:val="24"/>
                        </w:rPr>
                        <w:t>2</w:t>
                      </w:r>
                      <w:r w:rsidR="00E06EC3" w:rsidRPr="00EB40E2">
                        <w:rPr>
                          <w:color w:val="000000"/>
                          <w:szCs w:val="24"/>
                        </w:rPr>
                        <w:t>.</w:t>
                      </w:r>
                      <w:r w:rsidR="00E06EC3">
                        <w:rPr>
                          <w:color w:val="000000"/>
                          <w:szCs w:val="24"/>
                        </w:rPr>
                        <w:t>80</w:t>
                      </w:r>
                      <w:r w:rsidR="00955FB0">
                        <w:rPr>
                          <w:color w:val="000000"/>
                          <w:szCs w:val="24"/>
                        </w:rPr>
                        <w:t xml:space="preserve">. The maximum </w:t>
                      </w:r>
                      <w:r w:rsidR="00955FB0">
                        <w:rPr>
                          <w:color w:val="000000"/>
                          <w:szCs w:val="24"/>
                        </w:rPr>
                        <w:t>value of the supply of out-patient medication to a person who is a general patient</w:t>
                      </w:r>
                      <w:r w:rsidR="00955FB0">
                        <w:rPr>
                          <w:color w:val="000000"/>
                          <w:szCs w:val="24"/>
                        </w:rPr>
                        <w:t xml:space="preserve"> at a hospital in Queensland or participating in the </w:t>
                      </w:r>
                      <w:r w:rsidR="00955FB0" w:rsidRPr="00D968F9">
                        <w:rPr>
                          <w:color w:val="000000"/>
                          <w:szCs w:val="24"/>
                        </w:rPr>
                        <w:t>Pharmaceutical Reform Arrangements</w:t>
                      </w:r>
                      <w:r w:rsidR="00955FB0">
                        <w:rPr>
                          <w:color w:val="000000"/>
                          <w:szCs w:val="24"/>
                        </w:rPr>
                        <w:t xml:space="preserve"> is $41.00</w:t>
                      </w:r>
                      <w:r w:rsidRPr="00C51558">
                        <w:rPr>
                          <w:color w:val="000000"/>
                          <w:szCs w:val="24"/>
                        </w:rPr>
                        <w:t>.  This is in line with s</w:t>
                      </w:r>
                      <w:r w:rsidR="00EB40E2">
                        <w:rPr>
                          <w:color w:val="000000"/>
                          <w:szCs w:val="24"/>
                        </w:rPr>
                        <w:t xml:space="preserve">ection </w:t>
                      </w:r>
                      <w:r w:rsidRPr="00C51558">
                        <w:rPr>
                          <w:color w:val="000000"/>
                          <w:szCs w:val="24"/>
                        </w:rPr>
                        <w:t xml:space="preserve">99G of the Act which refers to indexation under the </w:t>
                      </w:r>
                      <w:r w:rsidR="00EB40E2">
                        <w:rPr>
                          <w:color w:val="000000"/>
                          <w:szCs w:val="24"/>
                        </w:rPr>
                        <w:t>Consumer Price Index (CPI)</w:t>
                      </w:r>
                      <w:r w:rsidRPr="00C51558">
                        <w:rPr>
                          <w:color w:val="000000"/>
                          <w:szCs w:val="24"/>
                        </w:rPr>
                        <w:t xml:space="preserve"> as it should be applied to the remuneration prices for the medications under the Determination.</w:t>
                      </w:r>
                    </w:p>
                    <w:p w:rsidR="00502BD3" w:rsidRDefault="00502BD3" w:rsidP="00502BD3">
                      <w:pPr>
                        <w:spacing w:before="120"/>
                        <w:rPr>
                          <w:b/>
                          <w:szCs w:val="24"/>
                        </w:rPr>
                      </w:pPr>
                      <w:r>
                        <w:rPr>
                          <w:b/>
                          <w:szCs w:val="24"/>
                        </w:rPr>
                        <w:t>Human rights implications</w:t>
                      </w:r>
                    </w:p>
                    <w:p w:rsidR="00502BD3" w:rsidRDefault="00502BD3" w:rsidP="00502BD3">
                      <w:pPr>
                        <w:spacing w:before="120"/>
                        <w:rPr>
                          <w:szCs w:val="24"/>
                        </w:rPr>
                      </w:pPr>
                      <w:r>
                        <w:rPr>
                          <w:szCs w:val="24"/>
                        </w:rPr>
                        <w:t xml:space="preserve">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 </w:t>
                      </w:r>
                    </w:p>
                    <w:p w:rsidR="00502BD3" w:rsidRDefault="00502BD3" w:rsidP="00502BD3">
                      <w:pPr>
                        <w:spacing w:before="120"/>
                        <w:rPr>
                          <w:szCs w:val="24"/>
                        </w:rPr>
                      </w:pPr>
                      <w:r>
                        <w:rPr>
                          <w:szCs w:val="24"/>
                        </w:rPr>
                        <w:t xml:space="preserve">The Pharmaceutical Benefits Scheme (PBS) is a benefit scheme which assists with advancement of this human right by providing for subsidised access by patients to medicines. </w:t>
                      </w:r>
                      <w:r w:rsidR="00095DF9">
                        <w:rPr>
                          <w:szCs w:val="24"/>
                        </w:rPr>
                        <w:t>This legislative instrument sets out w</w:t>
                      </w:r>
                      <w:r w:rsidR="00095DF9" w:rsidRPr="00095DF9">
                        <w:rPr>
                          <w:szCs w:val="24"/>
                        </w:rPr>
                        <w:t>hat will be taken to have been paid to a public hospital for supplies of out-patient medication for the purposes of the PBS patient safety net threshold</w:t>
                      </w:r>
                      <w:r w:rsidR="00095DF9">
                        <w:rPr>
                          <w:szCs w:val="24"/>
                        </w:rPr>
                        <w:t>.</w:t>
                      </w:r>
                      <w:r w:rsidR="00095DF9" w:rsidRPr="00095DF9">
                        <w:t xml:space="preserve"> </w:t>
                      </w:r>
                      <w:r w:rsidR="00095DF9" w:rsidRPr="00095DF9">
                        <w:rPr>
                          <w:szCs w:val="24"/>
                        </w:rPr>
                        <w:t>The safety net scheme is designed to provide financial protection for those patients and their families who require a large number of pharmaceutical benefits.</w:t>
                      </w:r>
                    </w:p>
                    <w:p w:rsidR="00502BD3" w:rsidRDefault="00502BD3" w:rsidP="00502BD3">
                      <w:pPr>
                        <w:spacing w:before="120"/>
                        <w:rPr>
                          <w:b/>
                          <w:szCs w:val="24"/>
                        </w:rPr>
                      </w:pPr>
                      <w:r>
                        <w:rPr>
                          <w:b/>
                          <w:szCs w:val="24"/>
                        </w:rPr>
                        <w:t>Conclusion</w:t>
                      </w:r>
                    </w:p>
                    <w:p w:rsidR="00502BD3" w:rsidRDefault="00502BD3" w:rsidP="00095DF9">
                      <w:pPr>
                        <w:spacing w:before="120"/>
                        <w:rPr>
                          <w:b/>
                          <w:szCs w:val="24"/>
                        </w:rPr>
                      </w:pPr>
                      <w:r>
                        <w:rPr>
                          <w:szCs w:val="24"/>
                        </w:rPr>
                        <w:t>This Legislative Instrument is compatible with human rights because it advances the protection of human rights.</w:t>
                      </w:r>
                    </w:p>
                    <w:p w:rsidR="00502BD3" w:rsidRDefault="00502BD3" w:rsidP="00502BD3">
                      <w:pPr>
                        <w:widowControl w:val="0"/>
                        <w:tabs>
                          <w:tab w:val="left" w:pos="3119"/>
                        </w:tabs>
                        <w:spacing w:line="300" w:lineRule="atLeast"/>
                        <w:jc w:val="center"/>
                        <w:rPr>
                          <w:b/>
                          <w:szCs w:val="24"/>
                        </w:rPr>
                      </w:pPr>
                    </w:p>
                    <w:p w:rsidR="00502BD3" w:rsidRDefault="00502BD3" w:rsidP="00502BD3">
                      <w:pPr>
                        <w:widowControl w:val="0"/>
                        <w:tabs>
                          <w:tab w:val="left" w:pos="3119"/>
                        </w:tabs>
                        <w:spacing w:line="300" w:lineRule="atLeast"/>
                        <w:jc w:val="center"/>
                        <w:rPr>
                          <w:b/>
                          <w:szCs w:val="24"/>
                        </w:rPr>
                      </w:pPr>
                    </w:p>
                    <w:p w:rsidR="00502BD3" w:rsidRDefault="00502BD3" w:rsidP="00502BD3">
                      <w:pPr>
                        <w:widowControl w:val="0"/>
                        <w:tabs>
                          <w:tab w:val="left" w:pos="3119"/>
                        </w:tabs>
                        <w:spacing w:line="300" w:lineRule="atLeast"/>
                        <w:rPr>
                          <w:b/>
                          <w:szCs w:val="24"/>
                        </w:rPr>
                      </w:pPr>
                    </w:p>
                    <w:p w:rsidR="00502BD3" w:rsidRDefault="00095DF9" w:rsidP="00502BD3">
                      <w:pPr>
                        <w:widowControl w:val="0"/>
                        <w:tabs>
                          <w:tab w:val="left" w:pos="3119"/>
                        </w:tabs>
                        <w:spacing w:line="300" w:lineRule="atLeast"/>
                        <w:jc w:val="center"/>
                        <w:rPr>
                          <w:b/>
                          <w:szCs w:val="24"/>
                        </w:rPr>
                      </w:pPr>
                      <w:r>
                        <w:rPr>
                          <w:b/>
                          <w:szCs w:val="24"/>
                        </w:rPr>
                        <w:t>Thea Daniel</w:t>
                      </w:r>
                    </w:p>
                    <w:p w:rsidR="00502BD3" w:rsidRDefault="00502BD3" w:rsidP="00502BD3">
                      <w:pPr>
                        <w:widowControl w:val="0"/>
                        <w:tabs>
                          <w:tab w:val="left" w:pos="3119"/>
                        </w:tabs>
                        <w:spacing w:line="300" w:lineRule="atLeast"/>
                        <w:jc w:val="center"/>
                        <w:rPr>
                          <w:b/>
                          <w:szCs w:val="24"/>
                        </w:rPr>
                      </w:pPr>
                      <w:r>
                        <w:rPr>
                          <w:b/>
                          <w:szCs w:val="24"/>
                        </w:rPr>
                        <w:t>Assistant Secretary</w:t>
                      </w:r>
                      <w:r>
                        <w:rPr>
                          <w:b/>
                          <w:szCs w:val="24"/>
                        </w:rPr>
                        <w:br/>
                      </w:r>
                      <w:r w:rsidR="00095DF9" w:rsidRPr="00095DF9">
                        <w:rPr>
                          <w:b/>
                          <w:szCs w:val="24"/>
                        </w:rPr>
                        <w:t>Pricing and PBS Policy Branch</w:t>
                      </w:r>
                    </w:p>
                    <w:p w:rsidR="00502BD3" w:rsidRDefault="00482B8E" w:rsidP="00502BD3">
                      <w:pPr>
                        <w:widowControl w:val="0"/>
                        <w:tabs>
                          <w:tab w:val="left" w:pos="3119"/>
                        </w:tabs>
                        <w:spacing w:line="300" w:lineRule="atLeast"/>
                        <w:jc w:val="center"/>
                        <w:rPr>
                          <w:b/>
                          <w:szCs w:val="24"/>
                        </w:rPr>
                      </w:pPr>
                      <w:r w:rsidRPr="00482B8E">
                        <w:rPr>
                          <w:b/>
                          <w:szCs w:val="24"/>
                        </w:rPr>
                        <w:t>Technology Assessment and Access Division</w:t>
                      </w:r>
                      <w:r w:rsidR="00502BD3">
                        <w:rPr>
                          <w:b/>
                          <w:szCs w:val="24"/>
                        </w:rPr>
                        <w:br/>
                        <w:t>Department of Health</w:t>
                      </w:r>
                    </w:p>
                  </w:txbxContent>
                </v:textbox>
              </v:rect>
            </w:pict>
          </mc:Fallback>
        </mc:AlternateContent>
      </w:r>
    </w:p>
    <w:p w:rsidR="00502BD3" w:rsidRDefault="00502BD3" w:rsidP="00502BD3">
      <w:pPr>
        <w:rPr>
          <w:color w:val="000000"/>
          <w:szCs w:val="24"/>
        </w:rPr>
      </w:pPr>
    </w:p>
    <w:p w:rsidR="00502BD3" w:rsidRDefault="00502BD3" w:rsidP="00502BD3">
      <w:pPr>
        <w:rPr>
          <w:color w:val="000000"/>
          <w:szCs w:val="24"/>
        </w:rPr>
      </w:pPr>
    </w:p>
    <w:p w:rsidR="00502BD3" w:rsidRDefault="00502BD3" w:rsidP="00502BD3">
      <w:pPr>
        <w:rPr>
          <w:color w:val="000000"/>
          <w:szCs w:val="24"/>
        </w:rPr>
      </w:pPr>
    </w:p>
    <w:p w:rsidR="00502BD3" w:rsidRDefault="00502BD3" w:rsidP="00502BD3">
      <w:pPr>
        <w:rPr>
          <w:color w:val="000000"/>
          <w:szCs w:val="24"/>
        </w:rPr>
      </w:pPr>
    </w:p>
    <w:p w:rsidR="00502BD3" w:rsidRDefault="00502BD3" w:rsidP="00502BD3">
      <w:pPr>
        <w:rPr>
          <w:color w:val="000000"/>
          <w:szCs w:val="24"/>
        </w:rPr>
      </w:pPr>
    </w:p>
    <w:p w:rsidR="00502BD3" w:rsidRDefault="00502BD3" w:rsidP="00502BD3">
      <w:pPr>
        <w:rPr>
          <w:color w:val="000000"/>
          <w:szCs w:val="24"/>
        </w:rPr>
      </w:pPr>
    </w:p>
    <w:p w:rsidR="00502BD3" w:rsidRDefault="00502BD3" w:rsidP="00502BD3">
      <w:pPr>
        <w:rPr>
          <w:color w:val="000000"/>
          <w:szCs w:val="24"/>
        </w:rPr>
      </w:pPr>
    </w:p>
    <w:p w:rsidR="00502BD3" w:rsidRDefault="00502BD3" w:rsidP="00502BD3">
      <w:pPr>
        <w:rPr>
          <w:color w:val="000000"/>
          <w:szCs w:val="24"/>
        </w:rPr>
      </w:pPr>
    </w:p>
    <w:p w:rsidR="00502BD3" w:rsidRDefault="00502BD3" w:rsidP="00502BD3">
      <w:pPr>
        <w:rPr>
          <w:color w:val="000000"/>
          <w:szCs w:val="24"/>
        </w:rPr>
      </w:pPr>
    </w:p>
    <w:p w:rsidR="00502BD3" w:rsidRDefault="00502BD3" w:rsidP="00502BD3">
      <w:pPr>
        <w:rPr>
          <w:color w:val="000000"/>
          <w:szCs w:val="24"/>
        </w:rPr>
      </w:pPr>
    </w:p>
    <w:p w:rsidR="00502BD3" w:rsidRDefault="00502BD3" w:rsidP="00502BD3">
      <w:pPr>
        <w:rPr>
          <w:color w:val="000000"/>
          <w:szCs w:val="24"/>
        </w:rPr>
      </w:pPr>
    </w:p>
    <w:p w:rsidR="00502BD3" w:rsidRDefault="00502BD3" w:rsidP="00502BD3">
      <w:pPr>
        <w:rPr>
          <w:color w:val="000000"/>
          <w:szCs w:val="24"/>
        </w:rPr>
      </w:pPr>
    </w:p>
    <w:p w:rsidR="00502BD3" w:rsidRDefault="00502BD3" w:rsidP="00502BD3">
      <w:pPr>
        <w:rPr>
          <w:color w:val="000000"/>
          <w:szCs w:val="24"/>
        </w:rPr>
      </w:pPr>
    </w:p>
    <w:p w:rsidR="00502BD3" w:rsidRDefault="00502BD3" w:rsidP="00502BD3">
      <w:pPr>
        <w:rPr>
          <w:color w:val="000000"/>
          <w:szCs w:val="24"/>
        </w:rPr>
      </w:pPr>
    </w:p>
    <w:p w:rsidR="00502BD3" w:rsidRDefault="00502BD3" w:rsidP="00502BD3">
      <w:pPr>
        <w:rPr>
          <w:color w:val="000000"/>
          <w:szCs w:val="24"/>
        </w:rPr>
      </w:pPr>
    </w:p>
    <w:p w:rsidR="00502BD3" w:rsidRDefault="00502BD3" w:rsidP="00502BD3">
      <w:pPr>
        <w:rPr>
          <w:color w:val="000000"/>
          <w:szCs w:val="24"/>
        </w:rPr>
      </w:pPr>
    </w:p>
    <w:p w:rsidR="00502BD3" w:rsidRDefault="00502BD3" w:rsidP="00502BD3">
      <w:pPr>
        <w:rPr>
          <w:color w:val="000000"/>
          <w:szCs w:val="24"/>
        </w:rPr>
      </w:pPr>
    </w:p>
    <w:p w:rsidR="00502BD3" w:rsidRDefault="00502BD3" w:rsidP="00502BD3">
      <w:pPr>
        <w:rPr>
          <w:color w:val="000000"/>
          <w:szCs w:val="24"/>
        </w:rPr>
      </w:pPr>
    </w:p>
    <w:p w:rsidR="00502BD3" w:rsidRDefault="00502BD3" w:rsidP="00502BD3">
      <w:pPr>
        <w:rPr>
          <w:color w:val="000000"/>
          <w:szCs w:val="24"/>
        </w:rPr>
      </w:pPr>
    </w:p>
    <w:p w:rsidR="00502BD3" w:rsidRDefault="00502BD3" w:rsidP="00502BD3">
      <w:pPr>
        <w:rPr>
          <w:color w:val="000000"/>
          <w:szCs w:val="24"/>
        </w:rPr>
      </w:pPr>
    </w:p>
    <w:p w:rsidR="00502BD3" w:rsidRDefault="00502BD3" w:rsidP="00502BD3">
      <w:pPr>
        <w:rPr>
          <w:color w:val="000000"/>
          <w:szCs w:val="24"/>
        </w:rPr>
      </w:pPr>
    </w:p>
    <w:p w:rsidR="00502BD3" w:rsidRDefault="00502BD3" w:rsidP="00502BD3">
      <w:pPr>
        <w:rPr>
          <w:color w:val="000000"/>
          <w:szCs w:val="24"/>
        </w:rPr>
      </w:pPr>
    </w:p>
    <w:p w:rsidR="00502BD3" w:rsidRDefault="00502BD3" w:rsidP="00502BD3">
      <w:pPr>
        <w:rPr>
          <w:color w:val="000000"/>
          <w:szCs w:val="24"/>
        </w:rPr>
      </w:pPr>
    </w:p>
    <w:p w:rsidR="00502BD3" w:rsidRDefault="00502BD3" w:rsidP="00502BD3">
      <w:pPr>
        <w:rPr>
          <w:color w:val="000000"/>
          <w:szCs w:val="24"/>
        </w:rPr>
      </w:pPr>
    </w:p>
    <w:p w:rsidR="00502BD3" w:rsidRDefault="00502BD3" w:rsidP="00502BD3">
      <w:pPr>
        <w:rPr>
          <w:color w:val="000000"/>
          <w:szCs w:val="24"/>
        </w:rPr>
      </w:pPr>
    </w:p>
    <w:p w:rsidR="00502BD3" w:rsidRPr="00D968F9" w:rsidRDefault="00502BD3" w:rsidP="00502BD3">
      <w:pPr>
        <w:rPr>
          <w:szCs w:val="24"/>
        </w:rPr>
      </w:pPr>
    </w:p>
    <w:p w:rsidR="00502BD3" w:rsidRPr="00D968F9" w:rsidRDefault="00502BD3" w:rsidP="00502BD3">
      <w:pPr>
        <w:rPr>
          <w:snapToGrid w:val="0"/>
          <w:szCs w:val="24"/>
          <w:lang w:eastAsia="en-US"/>
        </w:rPr>
      </w:pPr>
    </w:p>
    <w:p w:rsidR="00502BD3" w:rsidRDefault="00502BD3" w:rsidP="00502BD3"/>
    <w:p w:rsidR="00003743" w:rsidRPr="002F3AE3" w:rsidRDefault="00003743" w:rsidP="002F3AE3">
      <w:bookmarkStart w:id="0" w:name="_GoBack"/>
      <w:bookmarkEnd w:id="0"/>
    </w:p>
    <w:sectPr w:rsidR="00003743" w:rsidRPr="002F3AE3" w:rsidSect="002C5CEA">
      <w:footerReference w:type="even" r:id="rId7"/>
      <w:footerReference w:type="default" r:id="rId8"/>
      <w:pgSz w:w="11908" w:h="16833" w:code="9"/>
      <w:pgMar w:top="993" w:right="1418" w:bottom="1418" w:left="1418"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2B6" w:rsidRDefault="005A64B7">
      <w:r>
        <w:separator/>
      </w:r>
    </w:p>
  </w:endnote>
  <w:endnote w:type="continuationSeparator" w:id="0">
    <w:p w:rsidR="00A312B6" w:rsidRDefault="005A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CC" w:rsidRDefault="00ED290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p w:rsidR="00E04ACC" w:rsidRDefault="00955F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CC" w:rsidRDefault="00ED290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955FB0">
      <w:rPr>
        <w:rStyle w:val="PageNumber"/>
        <w:rFonts w:eastAsiaTheme="majorEastAsia"/>
        <w:noProof/>
      </w:rPr>
      <w:t>5</w:t>
    </w:r>
    <w:r>
      <w:rPr>
        <w:rStyle w:val="PageNumber"/>
        <w:rFonts w:eastAsiaTheme="majorEastAsia"/>
      </w:rPr>
      <w:fldChar w:fldCharType="end"/>
    </w:r>
  </w:p>
  <w:p w:rsidR="00E04ACC" w:rsidRDefault="00955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2B6" w:rsidRDefault="005A64B7">
      <w:r>
        <w:separator/>
      </w:r>
    </w:p>
  </w:footnote>
  <w:footnote w:type="continuationSeparator" w:id="0">
    <w:p w:rsidR="00A312B6" w:rsidRDefault="005A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F6D12"/>
    <w:multiLevelType w:val="hybridMultilevel"/>
    <w:tmpl w:val="C83ACDB2"/>
    <w:lvl w:ilvl="0" w:tplc="04090017">
      <w:start w:val="1"/>
      <w:numFmt w:val="lowerLetter"/>
      <w:lvlText w:val="%1)"/>
      <w:lvlJc w:val="left"/>
      <w:pPr>
        <w:tabs>
          <w:tab w:val="num" w:pos="360"/>
        </w:tabs>
        <w:ind w:left="360" w:hanging="360"/>
      </w:pPr>
      <w:rPr>
        <w:rFonts w:cs="Times New Roman"/>
      </w:rPr>
    </w:lvl>
    <w:lvl w:ilvl="1" w:tplc="0409001B">
      <w:start w:val="1"/>
      <w:numFmt w:val="lowerRoman"/>
      <w:lvlText w:val="%2."/>
      <w:lvlJc w:val="righ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4B1356C9"/>
    <w:multiLevelType w:val="hybridMultilevel"/>
    <w:tmpl w:val="F6F47698"/>
    <w:lvl w:ilvl="0" w:tplc="0C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BD3"/>
    <w:rsid w:val="00003743"/>
    <w:rsid w:val="0006402A"/>
    <w:rsid w:val="00067456"/>
    <w:rsid w:val="00095DF9"/>
    <w:rsid w:val="001B3443"/>
    <w:rsid w:val="001D5DBD"/>
    <w:rsid w:val="002D24D7"/>
    <w:rsid w:val="002F3AE3"/>
    <w:rsid w:val="0030786C"/>
    <w:rsid w:val="00322F22"/>
    <w:rsid w:val="00345131"/>
    <w:rsid w:val="003D17F9"/>
    <w:rsid w:val="00482B8E"/>
    <w:rsid w:val="004867E2"/>
    <w:rsid w:val="004B603C"/>
    <w:rsid w:val="00502BD3"/>
    <w:rsid w:val="005A64B7"/>
    <w:rsid w:val="008264EB"/>
    <w:rsid w:val="008F1C7D"/>
    <w:rsid w:val="00940E8F"/>
    <w:rsid w:val="00955FB0"/>
    <w:rsid w:val="009C3076"/>
    <w:rsid w:val="00A30274"/>
    <w:rsid w:val="00A312B6"/>
    <w:rsid w:val="00A4512D"/>
    <w:rsid w:val="00A705AF"/>
    <w:rsid w:val="00B42851"/>
    <w:rsid w:val="00B65D0D"/>
    <w:rsid w:val="00BD48D9"/>
    <w:rsid w:val="00CB5B1A"/>
    <w:rsid w:val="00E06EC3"/>
    <w:rsid w:val="00EB40E2"/>
    <w:rsid w:val="00ED2902"/>
    <w:rsid w:val="00F652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77EB9"/>
  <w15:docId w15:val="{CDBC145D-1661-4257-9047-CE2EB5DD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BD3"/>
    <w:rPr>
      <w:sz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link w:val="Heading6Char"/>
    <w:uiPriority w:val="99"/>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6Char">
    <w:name w:val="Heading 6 Char"/>
    <w:basedOn w:val="DefaultParagraphFont"/>
    <w:link w:val="Heading6"/>
    <w:uiPriority w:val="99"/>
    <w:locked/>
    <w:rsid w:val="00502BD3"/>
    <w:rPr>
      <w:b/>
      <w:bCs/>
      <w:i/>
      <w:sz w:val="24"/>
      <w:szCs w:val="22"/>
      <w:lang w:eastAsia="en-US"/>
    </w:rPr>
  </w:style>
  <w:style w:type="paragraph" w:styleId="Footer">
    <w:name w:val="footer"/>
    <w:basedOn w:val="Normal"/>
    <w:link w:val="FooterChar"/>
    <w:uiPriority w:val="99"/>
    <w:rsid w:val="00502BD3"/>
    <w:pPr>
      <w:tabs>
        <w:tab w:val="center" w:pos="4153"/>
        <w:tab w:val="right" w:pos="8306"/>
      </w:tabs>
    </w:pPr>
  </w:style>
  <w:style w:type="character" w:customStyle="1" w:styleId="FooterChar">
    <w:name w:val="Footer Char"/>
    <w:basedOn w:val="DefaultParagraphFont"/>
    <w:link w:val="Footer"/>
    <w:uiPriority w:val="99"/>
    <w:rsid w:val="00502BD3"/>
    <w:rPr>
      <w:sz w:val="24"/>
    </w:rPr>
  </w:style>
  <w:style w:type="character" w:styleId="PageNumber">
    <w:name w:val="page number"/>
    <w:basedOn w:val="DefaultParagraphFont"/>
    <w:uiPriority w:val="99"/>
    <w:rsid w:val="00502BD3"/>
    <w:rPr>
      <w:rFonts w:cs="Times New Roman"/>
    </w:rPr>
  </w:style>
  <w:style w:type="paragraph" w:styleId="BodyTextIndent">
    <w:name w:val="Body Text Indent"/>
    <w:basedOn w:val="Normal"/>
    <w:link w:val="BodyTextIndentChar"/>
    <w:uiPriority w:val="99"/>
    <w:rsid w:val="00502BD3"/>
    <w:pPr>
      <w:widowControl w:val="0"/>
      <w:tabs>
        <w:tab w:val="left" w:pos="-1440"/>
      </w:tabs>
      <w:ind w:left="567" w:hanging="567"/>
      <w:jc w:val="both"/>
    </w:pPr>
    <w:rPr>
      <w:szCs w:val="24"/>
      <w:lang w:eastAsia="en-US"/>
    </w:rPr>
  </w:style>
  <w:style w:type="character" w:customStyle="1" w:styleId="BodyTextIndentChar">
    <w:name w:val="Body Text Indent Char"/>
    <w:basedOn w:val="DefaultParagraphFont"/>
    <w:link w:val="BodyTextIndent"/>
    <w:uiPriority w:val="99"/>
    <w:rsid w:val="00502BD3"/>
    <w:rPr>
      <w:sz w:val="24"/>
      <w:szCs w:val="24"/>
      <w:lang w:eastAsia="en-US"/>
    </w:rPr>
  </w:style>
  <w:style w:type="character" w:styleId="CommentReference">
    <w:name w:val="annotation reference"/>
    <w:basedOn w:val="DefaultParagraphFont"/>
    <w:rsid w:val="004B603C"/>
    <w:rPr>
      <w:sz w:val="16"/>
      <w:szCs w:val="16"/>
    </w:rPr>
  </w:style>
  <w:style w:type="paragraph" w:styleId="CommentText">
    <w:name w:val="annotation text"/>
    <w:basedOn w:val="Normal"/>
    <w:link w:val="CommentTextChar"/>
    <w:rsid w:val="004B603C"/>
    <w:rPr>
      <w:sz w:val="20"/>
    </w:rPr>
  </w:style>
  <w:style w:type="character" w:customStyle="1" w:styleId="CommentTextChar">
    <w:name w:val="Comment Text Char"/>
    <w:basedOn w:val="DefaultParagraphFont"/>
    <w:link w:val="CommentText"/>
    <w:rsid w:val="004B603C"/>
  </w:style>
  <w:style w:type="paragraph" w:styleId="CommentSubject">
    <w:name w:val="annotation subject"/>
    <w:basedOn w:val="CommentText"/>
    <w:next w:val="CommentText"/>
    <w:link w:val="CommentSubjectChar"/>
    <w:rsid w:val="004B603C"/>
    <w:rPr>
      <w:b/>
      <w:bCs/>
    </w:rPr>
  </w:style>
  <w:style w:type="character" w:customStyle="1" w:styleId="CommentSubjectChar">
    <w:name w:val="Comment Subject Char"/>
    <w:basedOn w:val="CommentTextChar"/>
    <w:link w:val="CommentSubject"/>
    <w:rsid w:val="004B603C"/>
    <w:rPr>
      <w:b/>
      <w:bCs/>
    </w:rPr>
  </w:style>
  <w:style w:type="paragraph" w:styleId="Revision">
    <w:name w:val="Revision"/>
    <w:hidden/>
    <w:uiPriority w:val="99"/>
    <w:semiHidden/>
    <w:rsid w:val="004B603C"/>
    <w:rPr>
      <w:sz w:val="24"/>
    </w:rPr>
  </w:style>
  <w:style w:type="paragraph" w:styleId="BalloonText">
    <w:name w:val="Balloon Text"/>
    <w:basedOn w:val="Normal"/>
    <w:link w:val="BalloonTextChar"/>
    <w:rsid w:val="004B603C"/>
    <w:rPr>
      <w:rFonts w:ascii="Tahoma" w:hAnsi="Tahoma" w:cs="Tahoma"/>
      <w:sz w:val="16"/>
      <w:szCs w:val="16"/>
    </w:rPr>
  </w:style>
  <w:style w:type="character" w:customStyle="1" w:styleId="BalloonTextChar">
    <w:name w:val="Balloon Text Char"/>
    <w:basedOn w:val="DefaultParagraphFont"/>
    <w:link w:val="BalloonText"/>
    <w:rsid w:val="004B60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GOH, Chooi</dc:creator>
  <cp:lastModifiedBy>Lardner, Ellen</cp:lastModifiedBy>
  <cp:revision>5</cp:revision>
  <cp:lastPrinted>2019-12-16T01:27:00Z</cp:lastPrinted>
  <dcterms:created xsi:type="dcterms:W3CDTF">2017-12-14T05:45:00Z</dcterms:created>
  <dcterms:modified xsi:type="dcterms:W3CDTF">2019-12-19T00:13:00Z</dcterms:modified>
</cp:coreProperties>
</file>