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31CAC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6C70F9F9" wp14:editId="4532B9A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FBDF1" w14:textId="77777777" w:rsidR="00BE02B7" w:rsidRPr="00A20961" w:rsidRDefault="00BE02B7" w:rsidP="00BE02B7">
      <w:pPr>
        <w:rPr>
          <w:sz w:val="19"/>
        </w:rPr>
      </w:pPr>
    </w:p>
    <w:p w14:paraId="599676A7" w14:textId="77777777" w:rsidR="00BE02B7" w:rsidRPr="00A20961" w:rsidRDefault="006F6D5A" w:rsidP="00BE02B7">
      <w:pPr>
        <w:pStyle w:val="ShortT"/>
      </w:pPr>
      <w:r>
        <w:t xml:space="preserve">Australian Securities and Investments Commission </w:t>
      </w:r>
      <w:r w:rsidR="002C6742" w:rsidRPr="00A20961">
        <w:t>(</w:t>
      </w:r>
      <w:r w:rsidR="00AF21D1">
        <w:t xml:space="preserve">Standing </w:t>
      </w:r>
      <w:r>
        <w:t xml:space="preserve">Acting </w:t>
      </w:r>
      <w:r w:rsidR="00F7584E">
        <w:t>Arrangements for</w:t>
      </w:r>
      <w:r w:rsidR="00FE11CE">
        <w:t xml:space="preserve"> </w:t>
      </w:r>
      <w:r>
        <w:t>Chairperson</w:t>
      </w:r>
      <w:r w:rsidR="002C6742" w:rsidRPr="00A20961">
        <w:t xml:space="preserve">) </w:t>
      </w:r>
      <w:r w:rsidR="00BE02B7" w:rsidRPr="00A20961">
        <w:t xml:space="preserve">Appointment </w:t>
      </w:r>
      <w:r>
        <w:t>201</w:t>
      </w:r>
      <w:r w:rsidR="00E962F2">
        <w:t>9</w:t>
      </w:r>
      <w:r w:rsidR="00496B64">
        <w:t xml:space="preserve"> </w:t>
      </w:r>
    </w:p>
    <w:p w14:paraId="7C52D609" w14:textId="77777777" w:rsidR="00133FC8" w:rsidRPr="00A20961" w:rsidRDefault="00133FC8" w:rsidP="00AD23FE">
      <w:pPr>
        <w:pStyle w:val="SignCoverPageStart"/>
        <w:spacing w:before="100" w:beforeAutospacing="1" w:line="200" w:lineRule="atLeast"/>
      </w:pPr>
      <w:r w:rsidRPr="00A20961">
        <w:t xml:space="preserve">I, </w:t>
      </w:r>
      <w:r w:rsidR="007F43E4">
        <w:rPr>
          <w:szCs w:val="22"/>
        </w:rPr>
        <w:t>Josh</w:t>
      </w:r>
      <w:r w:rsidR="00F9291C">
        <w:rPr>
          <w:szCs w:val="22"/>
        </w:rPr>
        <w:t xml:space="preserve"> Frydenberg</w:t>
      </w:r>
      <w:r w:rsidRPr="00A20961">
        <w:rPr>
          <w:szCs w:val="22"/>
        </w:rPr>
        <w:t xml:space="preserve">, </w:t>
      </w:r>
      <w:r w:rsidR="00F9291C">
        <w:rPr>
          <w:szCs w:val="22"/>
        </w:rPr>
        <w:t>Treasurer</w:t>
      </w:r>
      <w:r w:rsidR="00E62CC6">
        <w:rPr>
          <w:szCs w:val="22"/>
        </w:rPr>
        <w:t>,</w:t>
      </w:r>
      <w:r w:rsidR="008B4B91">
        <w:rPr>
          <w:szCs w:val="22"/>
        </w:rPr>
        <w:t xml:space="preserve"> </w:t>
      </w:r>
      <w:r w:rsidR="00585446">
        <w:rPr>
          <w:szCs w:val="22"/>
        </w:rPr>
        <w:t xml:space="preserve">make this instrument </w:t>
      </w:r>
      <w:r w:rsidR="00E62CC6">
        <w:rPr>
          <w:szCs w:val="22"/>
        </w:rPr>
        <w:t xml:space="preserve">under section 117 of the </w:t>
      </w:r>
      <w:r w:rsidR="00E62CC6" w:rsidRPr="00F67196">
        <w:rPr>
          <w:i/>
          <w:szCs w:val="22"/>
        </w:rPr>
        <w:t>Australian Securities and Investments Commission Act 2001</w:t>
      </w:r>
      <w:r w:rsidRPr="00A20961">
        <w:t>:</w:t>
      </w:r>
    </w:p>
    <w:p w14:paraId="10EA014C" w14:textId="77777777" w:rsidR="00133FC8" w:rsidRPr="00A20961" w:rsidRDefault="00585446" w:rsidP="00585446">
      <w:pPr>
        <w:pStyle w:val="subsection"/>
      </w:pPr>
      <w:r>
        <w:tab/>
        <w:t>(1)</w:t>
      </w:r>
      <w:r w:rsidR="00133FC8" w:rsidRPr="00A20961">
        <w:tab/>
      </w:r>
      <w:r>
        <w:t xml:space="preserve">I </w:t>
      </w:r>
      <w:r w:rsidR="00E62CC6">
        <w:t xml:space="preserve">revoke all previous appointments </w:t>
      </w:r>
      <w:r w:rsidR="006F7B04">
        <w:t xml:space="preserve">made </w:t>
      </w:r>
      <w:r w:rsidR="00E62CC6">
        <w:t xml:space="preserve">under section 117 of the </w:t>
      </w:r>
      <w:r w:rsidR="00E62CC6" w:rsidRPr="00E62CC6">
        <w:rPr>
          <w:i/>
        </w:rPr>
        <w:t>Australian Securities and Investments Commission</w:t>
      </w:r>
      <w:r w:rsidR="00E62CC6">
        <w:rPr>
          <w:i/>
        </w:rPr>
        <w:t xml:space="preserve"> Act 2001</w:t>
      </w:r>
      <w:r>
        <w:t>.</w:t>
      </w:r>
    </w:p>
    <w:p w14:paraId="7C4074FB" w14:textId="77777777" w:rsidR="000172AB" w:rsidRDefault="00133FC8" w:rsidP="00585446">
      <w:pPr>
        <w:pStyle w:val="subsection"/>
      </w:pPr>
      <w:r w:rsidRPr="00A20961">
        <w:tab/>
        <w:t>(</w:t>
      </w:r>
      <w:r w:rsidR="00585446">
        <w:t>2</w:t>
      </w:r>
      <w:r w:rsidRPr="00A20961">
        <w:t>)</w:t>
      </w:r>
      <w:r w:rsidRPr="00A20961">
        <w:tab/>
      </w:r>
      <w:r w:rsidR="00585446">
        <w:t xml:space="preserve">I </w:t>
      </w:r>
      <w:r w:rsidR="00E62CC6">
        <w:t xml:space="preserve">appoint </w:t>
      </w:r>
      <w:r w:rsidR="009449CA">
        <w:t>to act as Chairperson of the Australian Securities and Investments Commission</w:t>
      </w:r>
      <w:r w:rsidR="0094113A">
        <w:t xml:space="preserve"> (</w:t>
      </w:r>
      <w:r w:rsidR="0094113A">
        <w:rPr>
          <w:b/>
          <w:i/>
        </w:rPr>
        <w:t>ASIC</w:t>
      </w:r>
      <w:r w:rsidR="0094113A">
        <w:t>)</w:t>
      </w:r>
      <w:r w:rsidR="009449CA">
        <w:t xml:space="preserve">, during </w:t>
      </w:r>
      <w:r w:rsidR="007663E7">
        <w:t>any period</w:t>
      </w:r>
      <w:r w:rsidR="009449CA">
        <w:t xml:space="preserve"> when</w:t>
      </w:r>
      <w:r w:rsidR="009449CA" w:rsidRPr="00F67196">
        <w:t xml:space="preserve"> </w:t>
      </w:r>
      <w:r w:rsidR="009449CA">
        <w:t xml:space="preserve">the Chairperson </w:t>
      </w:r>
      <w:r w:rsidR="009449CA" w:rsidRPr="00F67196">
        <w:t>is absent from office</w:t>
      </w:r>
      <w:r w:rsidR="009449CA">
        <w:t>,</w:t>
      </w:r>
      <w:r w:rsidR="000172AB" w:rsidRPr="000172AB">
        <w:t xml:space="preserve"> </w:t>
      </w:r>
      <w:r w:rsidR="000172AB">
        <w:t>the person determined in accordance with paragraphs (3), (4)</w:t>
      </w:r>
      <w:r w:rsidR="00101248">
        <w:t xml:space="preserve"> and </w:t>
      </w:r>
      <w:r w:rsidR="0094113A">
        <w:t>(5).</w:t>
      </w:r>
    </w:p>
    <w:p w14:paraId="4FD4C01D" w14:textId="07AE5ADD" w:rsidR="00A345C2" w:rsidRDefault="00A345C2" w:rsidP="00A345C2">
      <w:pPr>
        <w:pStyle w:val="subsection"/>
      </w:pPr>
      <w:r>
        <w:tab/>
        <w:t>(3)</w:t>
      </w:r>
      <w:r>
        <w:tab/>
        <w:t xml:space="preserve">For the purposes of this instrument, the </w:t>
      </w:r>
      <w:r>
        <w:rPr>
          <w:b/>
          <w:i/>
        </w:rPr>
        <w:t>senior available appointee</w:t>
      </w:r>
      <w:r>
        <w:t xml:space="preserve"> at a particular time is the person who</w:t>
      </w:r>
      <w:r w:rsidR="007663E7">
        <w:t>,</w:t>
      </w:r>
      <w:r w:rsidR="007663E7" w:rsidRPr="007663E7">
        <w:t xml:space="preserve"> </w:t>
      </w:r>
      <w:r w:rsidR="007663E7">
        <w:t>at that time,</w:t>
      </w:r>
      <w:r w:rsidR="000172AB">
        <w:t xml:space="preserve"> </w:t>
      </w:r>
      <w:r w:rsidR="007663E7">
        <w:t>is a member of ASIC,</w:t>
      </w:r>
      <w:r>
        <w:t xml:space="preserve"> </w:t>
      </w:r>
      <w:r w:rsidR="0094113A">
        <w:t xml:space="preserve">is not absent from office and </w:t>
      </w:r>
      <w:r>
        <w:t>is highest in the</w:t>
      </w:r>
      <w:r w:rsidR="000172AB">
        <w:t xml:space="preserve"> following</w:t>
      </w:r>
      <w:r>
        <w:t xml:space="preserve"> list</w:t>
      </w:r>
      <w:r w:rsidR="003D5059">
        <w:t>:</w:t>
      </w:r>
    </w:p>
    <w:p w14:paraId="2FDAE6D6" w14:textId="77777777" w:rsidR="009C0942" w:rsidRDefault="007663E7" w:rsidP="007663E7">
      <w:pPr>
        <w:pStyle w:val="paragraph"/>
      </w:pPr>
      <w:r>
        <w:tab/>
      </w:r>
      <w:r>
        <w:tab/>
      </w:r>
      <w:r w:rsidR="00BC02FC">
        <w:t>Daniel Crennan</w:t>
      </w:r>
    </w:p>
    <w:p w14:paraId="7BD67276" w14:textId="77777777" w:rsidR="00BC02FC" w:rsidRDefault="009C0942" w:rsidP="007663E7">
      <w:pPr>
        <w:pStyle w:val="paragraph"/>
      </w:pPr>
      <w:r>
        <w:tab/>
      </w:r>
      <w:r>
        <w:tab/>
        <w:t>Karen Chester</w:t>
      </w:r>
    </w:p>
    <w:p w14:paraId="6CF20716" w14:textId="77777777" w:rsidR="007663E7" w:rsidRPr="00A20961" w:rsidRDefault="00BC02FC" w:rsidP="007663E7">
      <w:pPr>
        <w:pStyle w:val="paragraph"/>
      </w:pPr>
      <w:r>
        <w:tab/>
      </w:r>
      <w:r>
        <w:tab/>
        <w:t>John Price</w:t>
      </w:r>
    </w:p>
    <w:p w14:paraId="1C06B854" w14:textId="77777777" w:rsidR="00F9291C" w:rsidRDefault="007663E7" w:rsidP="007663E7">
      <w:pPr>
        <w:pStyle w:val="paragraph"/>
      </w:pPr>
      <w:r>
        <w:tab/>
      </w:r>
      <w:r>
        <w:tab/>
      </w:r>
      <w:r w:rsidR="00BC02FC">
        <w:t>Cathie Armour</w:t>
      </w:r>
    </w:p>
    <w:p w14:paraId="48DA2031" w14:textId="77777777" w:rsidR="00F9291C" w:rsidRDefault="00F9291C" w:rsidP="007663E7">
      <w:pPr>
        <w:pStyle w:val="paragraph"/>
      </w:pPr>
      <w:r>
        <w:tab/>
      </w:r>
      <w:r>
        <w:tab/>
        <w:t>Danielle Press</w:t>
      </w:r>
    </w:p>
    <w:p w14:paraId="7311E20C" w14:textId="77777777" w:rsidR="007663E7" w:rsidRPr="00A20961" w:rsidRDefault="00F9291C" w:rsidP="007663E7">
      <w:pPr>
        <w:pStyle w:val="paragraph"/>
      </w:pPr>
      <w:r>
        <w:tab/>
      </w:r>
      <w:r>
        <w:tab/>
        <w:t>Sean Hughes</w:t>
      </w:r>
    </w:p>
    <w:p w14:paraId="1019D5EE" w14:textId="77777777" w:rsidR="006F7B04" w:rsidRDefault="00585446" w:rsidP="00585446">
      <w:pPr>
        <w:pStyle w:val="subsection"/>
      </w:pPr>
      <w:r>
        <w:tab/>
        <w:t>(</w:t>
      </w:r>
      <w:r w:rsidR="00A345C2">
        <w:t>4</w:t>
      </w:r>
      <w:r w:rsidR="00007695">
        <w:t>)</w:t>
      </w:r>
      <w:r w:rsidR="00007695">
        <w:tab/>
      </w:r>
      <w:r>
        <w:t>T</w:t>
      </w:r>
      <w:r w:rsidR="009449CA">
        <w:t>he senior available appointee at the start of a period when the Chairperson is absent from office is to act as Chairperson during that period</w:t>
      </w:r>
      <w:r>
        <w:t>.</w:t>
      </w:r>
    </w:p>
    <w:p w14:paraId="4A30D0C5" w14:textId="77777777" w:rsidR="000045D4" w:rsidRDefault="009449CA" w:rsidP="00585446">
      <w:pPr>
        <w:pStyle w:val="subsection"/>
      </w:pPr>
      <w:r>
        <w:tab/>
      </w:r>
      <w:r w:rsidR="00585446">
        <w:t>(</w:t>
      </w:r>
      <w:r w:rsidR="00A345C2">
        <w:t>5</w:t>
      </w:r>
      <w:r w:rsidR="00585446">
        <w:t>)</w:t>
      </w:r>
      <w:r w:rsidR="00585446">
        <w:tab/>
      </w:r>
      <w:r w:rsidR="0094113A">
        <w:t>However, if</w:t>
      </w:r>
      <w:r>
        <w:t xml:space="preserve"> a person who is acting as Chairperson</w:t>
      </w:r>
      <w:r w:rsidR="008245D2" w:rsidRPr="008245D2">
        <w:t xml:space="preserve"> </w:t>
      </w:r>
      <w:r w:rsidR="008245D2">
        <w:t>during a period</w:t>
      </w:r>
      <w:r>
        <w:t xml:space="preserve"> (under paragraph (</w:t>
      </w:r>
      <w:r w:rsidR="008245D2">
        <w:t>4</w:t>
      </w:r>
      <w:r>
        <w:t>)</w:t>
      </w:r>
      <w:r w:rsidR="0094113A">
        <w:t xml:space="preserve"> </w:t>
      </w:r>
      <w:r>
        <w:t xml:space="preserve">or a previous application of this paragraph) </w:t>
      </w:r>
      <w:r w:rsidR="000045D4">
        <w:t>ceases at a particular time to be the senior available appointee, the</w:t>
      </w:r>
      <w:r w:rsidR="000045D4" w:rsidRPr="000045D4">
        <w:t xml:space="preserve"> </w:t>
      </w:r>
      <w:r w:rsidR="000045D4">
        <w:t>senior available appointee at that time</w:t>
      </w:r>
      <w:r w:rsidR="000045D4" w:rsidRPr="000045D4">
        <w:t xml:space="preserve"> </w:t>
      </w:r>
      <w:r w:rsidR="000045D4">
        <w:t>is to act as Chairperson during the remainder of that period.</w:t>
      </w:r>
    </w:p>
    <w:p w14:paraId="4DC5F014" w14:textId="77777777" w:rsidR="00AF21D1" w:rsidRPr="00AF21D1" w:rsidRDefault="00A7214B" w:rsidP="00585446">
      <w:pPr>
        <w:pStyle w:val="subsection"/>
      </w:pPr>
      <w:r>
        <w:tab/>
        <w:t>(</w:t>
      </w:r>
      <w:r w:rsidR="000045D4">
        <w:t>6</w:t>
      </w:r>
      <w:r>
        <w:t>)</w:t>
      </w:r>
      <w:r>
        <w:tab/>
      </w:r>
      <w:r w:rsidR="00AF21D1" w:rsidRPr="00AF21D1">
        <w:t xml:space="preserve">This </w:t>
      </w:r>
      <w:r w:rsidR="00AF21D1" w:rsidRPr="009A4DA4">
        <w:t xml:space="preserve">instrument </w:t>
      </w:r>
      <w:r w:rsidR="00BC02FC" w:rsidRPr="00BC02FC">
        <w:t>commences on the day it is registered on the Federal Register of Legislation.</w:t>
      </w:r>
    </w:p>
    <w:p w14:paraId="3D98194A" w14:textId="77777777" w:rsidR="00BE02B7" w:rsidRPr="00A20961" w:rsidRDefault="00BE02B7" w:rsidP="00AD23FE">
      <w:pPr>
        <w:pStyle w:val="SignCoverPageStart"/>
        <w:pBdr>
          <w:top w:val="single" w:sz="4" w:space="2" w:color="auto"/>
        </w:pBdr>
        <w:spacing w:before="240" w:line="100" w:lineRule="atLeast"/>
        <w:rPr>
          <w:szCs w:val="22"/>
        </w:rPr>
      </w:pPr>
    </w:p>
    <w:p w14:paraId="0F0F068D" w14:textId="2CDEB94D" w:rsidR="00CC7C9D" w:rsidRPr="00A20961" w:rsidRDefault="007D1BA9" w:rsidP="00AD23FE">
      <w:pPr>
        <w:keepNext/>
        <w:spacing w:before="120" w:line="100" w:lineRule="atLeast"/>
        <w:ind w:right="397"/>
        <w:jc w:val="both"/>
        <w:rPr>
          <w:szCs w:val="22"/>
        </w:rPr>
      </w:pPr>
      <w:bookmarkStart w:id="1" w:name="tempbookmark"/>
      <w:r>
        <w:rPr>
          <w:szCs w:val="22"/>
        </w:rPr>
        <w:t xml:space="preserve">Dated 6 April </w:t>
      </w:r>
      <w:r w:rsidR="00133FC8" w:rsidRPr="00D66B2B">
        <w:rPr>
          <w:szCs w:val="22"/>
        </w:rPr>
        <w:t>201</w:t>
      </w:r>
      <w:r w:rsidR="00724560">
        <w:rPr>
          <w:szCs w:val="22"/>
        </w:rPr>
        <w:t>9</w:t>
      </w:r>
      <w:bookmarkStart w:id="2" w:name="_GoBack"/>
      <w:bookmarkEnd w:id="2"/>
    </w:p>
    <w:bookmarkEnd w:id="1"/>
    <w:p w14:paraId="4E7AFA75" w14:textId="2329A09C" w:rsidR="00CC7C9D" w:rsidRPr="00A20961" w:rsidRDefault="00F23685" w:rsidP="00AD23FE">
      <w:pPr>
        <w:keepNext/>
        <w:tabs>
          <w:tab w:val="left" w:pos="3402"/>
        </w:tabs>
        <w:spacing w:before="1080" w:line="200" w:lineRule="atLeast"/>
        <w:ind w:right="397"/>
        <w:rPr>
          <w:b/>
          <w:szCs w:val="22"/>
        </w:rPr>
      </w:pPr>
      <w:r>
        <w:rPr>
          <w:szCs w:val="22"/>
        </w:rPr>
        <w:t>Josh</w:t>
      </w:r>
      <w:r w:rsidR="00F9291C">
        <w:rPr>
          <w:szCs w:val="22"/>
        </w:rPr>
        <w:t xml:space="preserve"> Frydenberg</w:t>
      </w:r>
    </w:p>
    <w:p w14:paraId="5EE72CEC" w14:textId="77777777" w:rsidR="00CC7C9D" w:rsidRPr="00A20961" w:rsidRDefault="00F9291C" w:rsidP="00CC7C9D">
      <w:pPr>
        <w:pStyle w:val="SignCoverPageEnd"/>
        <w:rPr>
          <w:sz w:val="22"/>
        </w:rPr>
      </w:pPr>
      <w:r>
        <w:rPr>
          <w:sz w:val="22"/>
        </w:rPr>
        <w:t>Treasurer</w:t>
      </w:r>
      <w:bookmarkEnd w:id="0"/>
    </w:p>
    <w:sectPr w:rsidR="00CC7C9D" w:rsidRPr="00A20961" w:rsidSect="00AD23FE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39" w:code="9"/>
      <w:pgMar w:top="99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99F2E" w14:textId="77777777" w:rsidR="00BD3920" w:rsidRDefault="00BD3920" w:rsidP="00715914">
      <w:pPr>
        <w:spacing w:line="240" w:lineRule="auto"/>
      </w:pPr>
      <w:r>
        <w:separator/>
      </w:r>
    </w:p>
  </w:endnote>
  <w:endnote w:type="continuationSeparator" w:id="0">
    <w:p w14:paraId="199C5199" w14:textId="77777777" w:rsidR="00BD3920" w:rsidRDefault="00BD392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558D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38BDF5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FEC13D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4811C9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DF109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2EC7DF5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0339A8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44CECE83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4EDE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29C2E85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89564B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C04533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2B9A15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7F23456E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57AA0B" w14:textId="77777777" w:rsidR="00472DBE" w:rsidRDefault="00472DBE" w:rsidP="008067B4">
          <w:pPr>
            <w:rPr>
              <w:sz w:val="18"/>
            </w:rPr>
          </w:pPr>
        </w:p>
      </w:tc>
    </w:tr>
  </w:tbl>
  <w:p w14:paraId="072B7A36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DBE83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6D160A4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828A20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F99BA2" w14:textId="77777777"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2B4195">
            <w:rPr>
              <w:i/>
              <w:noProof/>
              <w:sz w:val="18"/>
            </w:rPr>
            <w:t>Australian Securities and Investments Commission (Standing Acting Arrangements for Chairperson) Appointment 2019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D45D9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4554E11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94D24F" w14:textId="77777777" w:rsidR="007500C8" w:rsidRDefault="007500C8" w:rsidP="00830B62">
          <w:pPr>
            <w:rPr>
              <w:sz w:val="18"/>
            </w:rPr>
          </w:pPr>
        </w:p>
      </w:tc>
    </w:tr>
  </w:tbl>
  <w:p w14:paraId="644AFDC6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68DDE" w14:textId="77777777" w:rsidR="00BD3920" w:rsidRDefault="00BD3920" w:rsidP="00715914">
      <w:pPr>
        <w:spacing w:line="240" w:lineRule="auto"/>
      </w:pPr>
      <w:r>
        <w:separator/>
      </w:r>
    </w:p>
  </w:footnote>
  <w:footnote w:type="continuationSeparator" w:id="0">
    <w:p w14:paraId="2CAD3792" w14:textId="77777777" w:rsidR="00BD3920" w:rsidRDefault="00BD392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EAACB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22904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76A2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821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78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94E2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6E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AC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867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FA08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E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2A2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CF03E71"/>
    <w:multiLevelType w:val="hybridMultilevel"/>
    <w:tmpl w:val="8834AB6E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59001A32"/>
    <w:multiLevelType w:val="hybridMultilevel"/>
    <w:tmpl w:val="DCCC30E8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A2B24F1"/>
    <w:multiLevelType w:val="multilevel"/>
    <w:tmpl w:val="3172549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C8"/>
    <w:rsid w:val="00004174"/>
    <w:rsid w:val="00004470"/>
    <w:rsid w:val="000045D4"/>
    <w:rsid w:val="00007695"/>
    <w:rsid w:val="000136AF"/>
    <w:rsid w:val="000172AB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1248"/>
    <w:rsid w:val="0010745C"/>
    <w:rsid w:val="00132CEB"/>
    <w:rsid w:val="00133FC8"/>
    <w:rsid w:val="001401BA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4533F"/>
    <w:rsid w:val="002564A4"/>
    <w:rsid w:val="002646A7"/>
    <w:rsid w:val="002672EE"/>
    <w:rsid w:val="0026736C"/>
    <w:rsid w:val="00281308"/>
    <w:rsid w:val="00283F9D"/>
    <w:rsid w:val="00284719"/>
    <w:rsid w:val="00296416"/>
    <w:rsid w:val="00297ECB"/>
    <w:rsid w:val="002A1B44"/>
    <w:rsid w:val="002A7BCF"/>
    <w:rsid w:val="002B4195"/>
    <w:rsid w:val="002C6742"/>
    <w:rsid w:val="002D043A"/>
    <w:rsid w:val="002D266B"/>
    <w:rsid w:val="002D6224"/>
    <w:rsid w:val="002E1803"/>
    <w:rsid w:val="00304F8B"/>
    <w:rsid w:val="00335BC6"/>
    <w:rsid w:val="003415D3"/>
    <w:rsid w:val="00344701"/>
    <w:rsid w:val="00352B0F"/>
    <w:rsid w:val="00356D43"/>
    <w:rsid w:val="00360459"/>
    <w:rsid w:val="00394E9A"/>
    <w:rsid w:val="00395103"/>
    <w:rsid w:val="003974BD"/>
    <w:rsid w:val="003C14FF"/>
    <w:rsid w:val="003C6231"/>
    <w:rsid w:val="003D0BFE"/>
    <w:rsid w:val="003D5059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51051"/>
    <w:rsid w:val="00467661"/>
    <w:rsid w:val="00472DBE"/>
    <w:rsid w:val="00474A19"/>
    <w:rsid w:val="00477830"/>
    <w:rsid w:val="004850FD"/>
    <w:rsid w:val="00491034"/>
    <w:rsid w:val="00496B64"/>
    <w:rsid w:val="00496F97"/>
    <w:rsid w:val="004E063A"/>
    <w:rsid w:val="004E7BEC"/>
    <w:rsid w:val="00505D3D"/>
    <w:rsid w:val="00506AF6"/>
    <w:rsid w:val="00513FFE"/>
    <w:rsid w:val="00516B8D"/>
    <w:rsid w:val="00527035"/>
    <w:rsid w:val="00537FBC"/>
    <w:rsid w:val="005413D8"/>
    <w:rsid w:val="0055130C"/>
    <w:rsid w:val="00561ABB"/>
    <w:rsid w:val="00584811"/>
    <w:rsid w:val="00585446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E7E77"/>
    <w:rsid w:val="005F3FBF"/>
    <w:rsid w:val="00600219"/>
    <w:rsid w:val="006011D1"/>
    <w:rsid w:val="00615BE4"/>
    <w:rsid w:val="00617487"/>
    <w:rsid w:val="00620076"/>
    <w:rsid w:val="00634E7D"/>
    <w:rsid w:val="006438A5"/>
    <w:rsid w:val="00670EA1"/>
    <w:rsid w:val="00674730"/>
    <w:rsid w:val="0067610B"/>
    <w:rsid w:val="00677CC2"/>
    <w:rsid w:val="0068744B"/>
    <w:rsid w:val="006905DE"/>
    <w:rsid w:val="0069207B"/>
    <w:rsid w:val="006B5789"/>
    <w:rsid w:val="006C19CA"/>
    <w:rsid w:val="006C30C5"/>
    <w:rsid w:val="006C7F8C"/>
    <w:rsid w:val="006E2E1C"/>
    <w:rsid w:val="006E6246"/>
    <w:rsid w:val="006F318F"/>
    <w:rsid w:val="006F6D5A"/>
    <w:rsid w:val="006F7B04"/>
    <w:rsid w:val="0070017E"/>
    <w:rsid w:val="00700B2C"/>
    <w:rsid w:val="007050A2"/>
    <w:rsid w:val="00713084"/>
    <w:rsid w:val="00714F20"/>
    <w:rsid w:val="0071590F"/>
    <w:rsid w:val="00715914"/>
    <w:rsid w:val="00724560"/>
    <w:rsid w:val="00731E00"/>
    <w:rsid w:val="00735178"/>
    <w:rsid w:val="007440B7"/>
    <w:rsid w:val="007500C8"/>
    <w:rsid w:val="00756272"/>
    <w:rsid w:val="007663E7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D0133"/>
    <w:rsid w:val="007D1BA9"/>
    <w:rsid w:val="007E163D"/>
    <w:rsid w:val="007E667A"/>
    <w:rsid w:val="007F28C9"/>
    <w:rsid w:val="007F43E4"/>
    <w:rsid w:val="008117E9"/>
    <w:rsid w:val="00824498"/>
    <w:rsid w:val="008245D2"/>
    <w:rsid w:val="008345FC"/>
    <w:rsid w:val="00856A31"/>
    <w:rsid w:val="00860B4E"/>
    <w:rsid w:val="00867B37"/>
    <w:rsid w:val="008754D0"/>
    <w:rsid w:val="008855C9"/>
    <w:rsid w:val="00886456"/>
    <w:rsid w:val="00887A9D"/>
    <w:rsid w:val="00892E2F"/>
    <w:rsid w:val="00896176"/>
    <w:rsid w:val="008A0445"/>
    <w:rsid w:val="008A46E1"/>
    <w:rsid w:val="008A4F43"/>
    <w:rsid w:val="008A755D"/>
    <w:rsid w:val="008B2706"/>
    <w:rsid w:val="008B4B91"/>
    <w:rsid w:val="008B4BD5"/>
    <w:rsid w:val="008C230E"/>
    <w:rsid w:val="008C567D"/>
    <w:rsid w:val="008D0EE0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113A"/>
    <w:rsid w:val="009449CA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4DA4"/>
    <w:rsid w:val="009A7773"/>
    <w:rsid w:val="009C0942"/>
    <w:rsid w:val="009C3413"/>
    <w:rsid w:val="009D13E1"/>
    <w:rsid w:val="009D7916"/>
    <w:rsid w:val="00A12128"/>
    <w:rsid w:val="00A20961"/>
    <w:rsid w:val="00A22C98"/>
    <w:rsid w:val="00A231E2"/>
    <w:rsid w:val="00A30D30"/>
    <w:rsid w:val="00A345C2"/>
    <w:rsid w:val="00A4413D"/>
    <w:rsid w:val="00A50E79"/>
    <w:rsid w:val="00A64912"/>
    <w:rsid w:val="00A70A74"/>
    <w:rsid w:val="00A7214B"/>
    <w:rsid w:val="00A868FE"/>
    <w:rsid w:val="00A9322B"/>
    <w:rsid w:val="00AA0E2F"/>
    <w:rsid w:val="00AC1216"/>
    <w:rsid w:val="00AD23FE"/>
    <w:rsid w:val="00AD53CC"/>
    <w:rsid w:val="00AD5641"/>
    <w:rsid w:val="00AF06CF"/>
    <w:rsid w:val="00AF21D1"/>
    <w:rsid w:val="00B062C3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95937"/>
    <w:rsid w:val="00BA220B"/>
    <w:rsid w:val="00BA3A57"/>
    <w:rsid w:val="00BB4E1A"/>
    <w:rsid w:val="00BC015E"/>
    <w:rsid w:val="00BC02FC"/>
    <w:rsid w:val="00BC5CD0"/>
    <w:rsid w:val="00BC76AC"/>
    <w:rsid w:val="00BD0ECB"/>
    <w:rsid w:val="00BD3920"/>
    <w:rsid w:val="00BE02B7"/>
    <w:rsid w:val="00BE0543"/>
    <w:rsid w:val="00BE2155"/>
    <w:rsid w:val="00BE3A8D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0C97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440A6"/>
    <w:rsid w:val="00D52DC2"/>
    <w:rsid w:val="00D53BCC"/>
    <w:rsid w:val="00D66B2B"/>
    <w:rsid w:val="00D70DFB"/>
    <w:rsid w:val="00D766DF"/>
    <w:rsid w:val="00D91F10"/>
    <w:rsid w:val="00DA0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38EF"/>
    <w:rsid w:val="00E3745F"/>
    <w:rsid w:val="00E47619"/>
    <w:rsid w:val="00E544BB"/>
    <w:rsid w:val="00E563E0"/>
    <w:rsid w:val="00E62CC6"/>
    <w:rsid w:val="00E74DC7"/>
    <w:rsid w:val="00E8075A"/>
    <w:rsid w:val="00E94D5E"/>
    <w:rsid w:val="00E962F2"/>
    <w:rsid w:val="00EA7100"/>
    <w:rsid w:val="00EA7F9F"/>
    <w:rsid w:val="00EB1274"/>
    <w:rsid w:val="00EB64AE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23685"/>
    <w:rsid w:val="00F24CC8"/>
    <w:rsid w:val="00F32483"/>
    <w:rsid w:val="00F32BA8"/>
    <w:rsid w:val="00F349F1"/>
    <w:rsid w:val="00F34D82"/>
    <w:rsid w:val="00F4350D"/>
    <w:rsid w:val="00F43E72"/>
    <w:rsid w:val="00F479C4"/>
    <w:rsid w:val="00F567F7"/>
    <w:rsid w:val="00F67196"/>
    <w:rsid w:val="00F70002"/>
    <w:rsid w:val="00F73BD6"/>
    <w:rsid w:val="00F7584E"/>
    <w:rsid w:val="00F83989"/>
    <w:rsid w:val="00F85099"/>
    <w:rsid w:val="00F87BB7"/>
    <w:rsid w:val="00F9291C"/>
    <w:rsid w:val="00F9379C"/>
    <w:rsid w:val="00F9632C"/>
    <w:rsid w:val="00FA1E52"/>
    <w:rsid w:val="00FD5517"/>
    <w:rsid w:val="00FE11C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A3F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C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C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C97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F67196"/>
  </w:style>
  <w:style w:type="paragraph" w:styleId="BlockText">
    <w:name w:val="Block Text"/>
    <w:basedOn w:val="Normal"/>
    <w:uiPriority w:val="99"/>
    <w:unhideWhenUsed/>
    <w:rsid w:val="00F6719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671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7196"/>
    <w:rPr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F671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67196"/>
    <w:rPr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671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7196"/>
    <w:rPr>
      <w:sz w:val="16"/>
      <w:szCs w:val="16"/>
    </w:rPr>
  </w:style>
  <w:style w:type="paragraph" w:customStyle="1" w:styleId="Bullet">
    <w:name w:val="Bullet"/>
    <w:basedOn w:val="Normal"/>
    <w:link w:val="BulletChar"/>
    <w:rsid w:val="00F67196"/>
    <w:pPr>
      <w:keepNext/>
      <w:numPr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BulletChar">
    <w:name w:val="Bullet Char"/>
    <w:basedOn w:val="DefaultParagraphFont"/>
    <w:link w:val="Bullet"/>
    <w:rsid w:val="00F67196"/>
    <w:rPr>
      <w:sz w:val="22"/>
      <w:szCs w:val="22"/>
    </w:rPr>
  </w:style>
  <w:style w:type="paragraph" w:customStyle="1" w:styleId="Dash">
    <w:name w:val="Dash"/>
    <w:basedOn w:val="Normal"/>
    <w:link w:val="DashChar"/>
    <w:rsid w:val="00F67196"/>
    <w:pPr>
      <w:keepNext/>
      <w:numPr>
        <w:ilvl w:val="1"/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DashChar">
    <w:name w:val="Dash Char"/>
    <w:basedOn w:val="DefaultParagraphFont"/>
    <w:link w:val="Dash"/>
    <w:rsid w:val="00F67196"/>
    <w:rPr>
      <w:sz w:val="22"/>
      <w:szCs w:val="22"/>
    </w:rPr>
  </w:style>
  <w:style w:type="paragraph" w:customStyle="1" w:styleId="DoubleDot">
    <w:name w:val="Double Dot"/>
    <w:basedOn w:val="Normal"/>
    <w:link w:val="DoubleDotChar"/>
    <w:rsid w:val="00F67196"/>
    <w:pPr>
      <w:keepNext/>
      <w:numPr>
        <w:ilvl w:val="2"/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DoubleDotChar">
    <w:name w:val="Double Dot Char"/>
    <w:basedOn w:val="DefaultParagraphFont"/>
    <w:link w:val="DoubleDot"/>
    <w:rsid w:val="00F6719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C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C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C97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F67196"/>
  </w:style>
  <w:style w:type="paragraph" w:styleId="BlockText">
    <w:name w:val="Block Text"/>
    <w:basedOn w:val="Normal"/>
    <w:uiPriority w:val="99"/>
    <w:unhideWhenUsed/>
    <w:rsid w:val="00F6719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671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7196"/>
    <w:rPr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F671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67196"/>
    <w:rPr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671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7196"/>
    <w:rPr>
      <w:sz w:val="16"/>
      <w:szCs w:val="16"/>
    </w:rPr>
  </w:style>
  <w:style w:type="paragraph" w:customStyle="1" w:styleId="Bullet">
    <w:name w:val="Bullet"/>
    <w:basedOn w:val="Normal"/>
    <w:link w:val="BulletChar"/>
    <w:rsid w:val="00F67196"/>
    <w:pPr>
      <w:keepNext/>
      <w:numPr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BulletChar">
    <w:name w:val="Bullet Char"/>
    <w:basedOn w:val="DefaultParagraphFont"/>
    <w:link w:val="Bullet"/>
    <w:rsid w:val="00F67196"/>
    <w:rPr>
      <w:sz w:val="22"/>
      <w:szCs w:val="22"/>
    </w:rPr>
  </w:style>
  <w:style w:type="paragraph" w:customStyle="1" w:styleId="Dash">
    <w:name w:val="Dash"/>
    <w:basedOn w:val="Normal"/>
    <w:link w:val="DashChar"/>
    <w:rsid w:val="00F67196"/>
    <w:pPr>
      <w:keepNext/>
      <w:numPr>
        <w:ilvl w:val="1"/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DashChar">
    <w:name w:val="Dash Char"/>
    <w:basedOn w:val="DefaultParagraphFont"/>
    <w:link w:val="Dash"/>
    <w:rsid w:val="00F67196"/>
    <w:rPr>
      <w:sz w:val="22"/>
      <w:szCs w:val="22"/>
    </w:rPr>
  </w:style>
  <w:style w:type="paragraph" w:customStyle="1" w:styleId="DoubleDot">
    <w:name w:val="Double Dot"/>
    <w:basedOn w:val="Normal"/>
    <w:link w:val="DoubleDotChar"/>
    <w:rsid w:val="00F67196"/>
    <w:pPr>
      <w:keepNext/>
      <w:numPr>
        <w:ilvl w:val="2"/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DoubleDotChar">
    <w:name w:val="Double Dot Char"/>
    <w:basedOn w:val="DefaultParagraphFont"/>
    <w:link w:val="DoubleDot"/>
    <w:rsid w:val="00F671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2019RG-111-11550</_dlc_DocId>
    <TaxCatchAll xmlns="0f563589-9cf9-4143-b1eb-fb0534803d38">
      <Value>11</Value>
    </TaxCatchAll>
    <_dlc_DocIdUrl xmlns="0f563589-9cf9-4143-b1eb-fb0534803d38">
      <Url>http://tweb/sites/rg/ldp/lmu/_layouts/15/DocIdRedir.aspx?ID=2019RG-111-11550</Url>
      <Description>2019RG-111-11550</Description>
    </_dlc_DocIdUrl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9053" ma:contentTypeDescription=" " ma:contentTypeScope="" ma:versionID="b615880d50ea4f4663fadd3f2a2bd2b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08AF-8F14-4431-B121-96A0500BA0E0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f563589-9cf9-4143-b1eb-fb0534803d38"/>
    <ds:schemaRef ds:uri="http://schemas.microsoft.com/sharepoint/v4"/>
    <ds:schemaRef ds:uri="9f7bc583-7cbe-45b9-a2bd-8bbb6543b37e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EFE1B5-E426-4D4B-9D2A-E371B00C3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02AE1-2103-4322-AAF7-52AD2D8C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AC4BB-C814-48BE-A49A-A2FF1B6AA80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EE584CD-52EB-4731-9EFB-24C01EA00F3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64B3D02-F88A-44D3-8E30-9663C14B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Ewers, Jan</cp:lastModifiedBy>
  <cp:revision>8</cp:revision>
  <cp:lastPrinted>2018-07-04T07:19:00Z</cp:lastPrinted>
  <dcterms:created xsi:type="dcterms:W3CDTF">2018-12-19T00:33:00Z</dcterms:created>
  <dcterms:modified xsi:type="dcterms:W3CDTF">2019-04-10T03:59:00Z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259f20db-7170-4caa-9369-390e1a389ade</vt:lpwstr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TSYRecordClass">
    <vt:lpwstr>11;#TSY RA-9237 - Destroy 5 years after action completed|9f1a030e-81bf-44c5-98eb-4d5d869a40d5</vt:lpwstr>
  </property>
  <property fmtid="{D5CDD505-2E9C-101B-9397-08002B2CF9AE}" pid="5" name="RecordPoint_ActiveItemUniqueId">
    <vt:lpwstr>{40a22fd7-df0d-4227-a4bf-a9e2de644b1f}</vt:lpwstr>
  </property>
  <property fmtid="{D5CDD505-2E9C-101B-9397-08002B2CF9AE}" pid="6" name="RecordPoint_SubmissionCompleted">
    <vt:lpwstr>2018-09-06T14:53:27.9374081+10:00</vt:lpwstr>
  </property>
  <property fmtid="{D5CDD505-2E9C-101B-9397-08002B2CF9AE}" pid="7" name="RecordPoint_WorkflowType">
    <vt:lpwstr>ActiveSubmitStub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>R0001863146</vt:lpwstr>
  </property>
  <property fmtid="{D5CDD505-2E9C-101B-9397-08002B2CF9AE}" pid="10" name="RecordPoint_ActiveItemListId">
    <vt:lpwstr>{507a8a59-704d-43cf-b103-02b0cd527a9d}</vt:lpwstr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ActiveItemWebId">
    <vt:lpwstr>{09392e0d-4618-463d-b4d2-50a90b9447cf}</vt:lpwstr>
  </property>
  <property fmtid="{D5CDD505-2E9C-101B-9397-08002B2CF9AE}" pid="14" name="RecordPoint_ActiveItemSiteId">
    <vt:lpwstr>{5b52b9a5-e5b2-4521-8814-a1e24ca2869d}</vt:lpwstr>
  </property>
  <property fmtid="{D5CDD505-2E9C-101B-9397-08002B2CF9AE}" pid="15" name="_AdHocReviewCycleID">
    <vt:i4>1120466112</vt:i4>
  </property>
  <property fmtid="{D5CDD505-2E9C-101B-9397-08002B2CF9AE}" pid="16" name="_NewReviewCycle">
    <vt:lpwstr/>
  </property>
  <property fmtid="{D5CDD505-2E9C-101B-9397-08002B2CF9AE}" pid="17" name="_EmailSubject">
    <vt:lpwstr>ASIC Instrument - Standing Acting Arrangements for Chairperson - MS19-000504 and MS19-000889 [SEC=PROTECTED, DLM=Sensitive:Cabinet]</vt:lpwstr>
  </property>
  <property fmtid="{D5CDD505-2E9C-101B-9397-08002B2CF9AE}" pid="18" name="_AuthorEmail">
    <vt:lpwstr>Ewa.Orzechowska-Fischer@TREASURY.GOV.AU</vt:lpwstr>
  </property>
  <property fmtid="{D5CDD505-2E9C-101B-9397-08002B2CF9AE}" pid="19" name="_AuthorEmailDisplayName">
    <vt:lpwstr>Orzechowska-Fischer, Ewa</vt:lpwstr>
  </property>
  <property fmtid="{D5CDD505-2E9C-101B-9397-08002B2CF9AE}" pid="20" name="_PreviousAdHocReviewCycleID">
    <vt:i4>-932394649</vt:i4>
  </property>
  <property fmtid="{D5CDD505-2E9C-101B-9397-08002B2CF9AE}" pid="21" name="_ReviewingToolsShownOnce">
    <vt:lpwstr/>
  </property>
</Properties>
</file>