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7A30F" w14:textId="77777777" w:rsidR="0022327B" w:rsidRDefault="0022327B" w:rsidP="0022327B">
      <w:pPr>
        <w:pStyle w:val="BodyText"/>
        <w:jc w:val="center"/>
        <w:rPr>
          <w:b/>
        </w:rPr>
      </w:pPr>
      <w:r>
        <w:rPr>
          <w:b/>
        </w:rPr>
        <w:t>COMMONWEALTH OF AUSTRALIA</w:t>
      </w:r>
    </w:p>
    <w:p w14:paraId="3497A310" w14:textId="77777777" w:rsidR="0022327B" w:rsidRDefault="0022327B" w:rsidP="0022327B">
      <w:pPr>
        <w:pStyle w:val="BodyText"/>
        <w:jc w:val="center"/>
        <w:rPr>
          <w:b/>
        </w:rPr>
      </w:pPr>
      <w:r>
        <w:rPr>
          <w:b/>
        </w:rPr>
        <w:t>Environment Protection and Biodiversity Conservation Act 1999</w:t>
      </w:r>
    </w:p>
    <w:p w14:paraId="3497A311" w14:textId="0BCBDD57" w:rsidR="0022327B" w:rsidRDefault="0022327B" w:rsidP="0022327B">
      <w:pPr>
        <w:pStyle w:val="BodyText"/>
        <w:jc w:val="center"/>
        <w:rPr>
          <w:b/>
        </w:rPr>
      </w:pPr>
    </w:p>
    <w:p w14:paraId="26F7125F" w14:textId="650CAA6E" w:rsidR="00A6654C" w:rsidRPr="00A6654C" w:rsidRDefault="00A6654C" w:rsidP="0022327B">
      <w:pPr>
        <w:pStyle w:val="BodyText"/>
        <w:jc w:val="center"/>
        <w:rPr>
          <w:b/>
          <w:i w:val="0"/>
        </w:rPr>
      </w:pPr>
      <w:r w:rsidRPr="00A6654C">
        <w:rPr>
          <w:b/>
          <w:i w:val="0"/>
        </w:rPr>
        <w:t>Approved Wildlife Trade Operation (Victoria—Queen Ants) Declaration 2019</w:t>
      </w:r>
    </w:p>
    <w:p w14:paraId="3497A312" w14:textId="77777777" w:rsidR="00DF494F" w:rsidRDefault="00DF494F" w:rsidP="0022327B">
      <w:pPr>
        <w:pStyle w:val="BodyText"/>
        <w:jc w:val="center"/>
        <w:rPr>
          <w:b/>
        </w:rPr>
      </w:pPr>
    </w:p>
    <w:p w14:paraId="3497A315" w14:textId="5696D88D" w:rsidR="0022327B" w:rsidRPr="004F71B0" w:rsidRDefault="0022327B" w:rsidP="0022327B">
      <w:pPr>
        <w:tabs>
          <w:tab w:val="left" w:pos="204"/>
        </w:tabs>
        <w:rPr>
          <w:rFonts w:ascii="Times New Roman" w:hAnsi="Times New Roman"/>
          <w:snapToGrid w:val="0"/>
          <w:sz w:val="24"/>
          <w:szCs w:val="24"/>
        </w:rPr>
      </w:pPr>
      <w:r w:rsidRPr="004F71B0">
        <w:rPr>
          <w:rFonts w:ascii="Times New Roman" w:hAnsi="Times New Roman"/>
          <w:snapToGrid w:val="0"/>
          <w:sz w:val="24"/>
          <w:szCs w:val="24"/>
        </w:rPr>
        <w:t xml:space="preserve">I, </w:t>
      </w:r>
      <w:r w:rsidR="00A25071">
        <w:rPr>
          <w:rFonts w:ascii="Times New Roman" w:hAnsi="Times New Roman"/>
          <w:snapToGrid w:val="0"/>
          <w:sz w:val="24"/>
          <w:szCs w:val="24"/>
        </w:rPr>
        <w:t>John Gibbs</w:t>
      </w:r>
      <w:r w:rsidRPr="004F71B0">
        <w:rPr>
          <w:rFonts w:ascii="Times New Roman" w:hAnsi="Times New Roman"/>
          <w:snapToGrid w:val="0"/>
          <w:sz w:val="24"/>
          <w:szCs w:val="24"/>
        </w:rPr>
        <w:t xml:space="preserve">, Assistant Secretary, Wildlife Trade and Biosecurity, as Delegate of the Minister for the Environment </w:t>
      </w:r>
      <w:r w:rsidR="00A2254B">
        <w:rPr>
          <w:rFonts w:ascii="Times New Roman" w:hAnsi="Times New Roman"/>
          <w:snapToGrid w:val="0"/>
          <w:sz w:val="24"/>
          <w:szCs w:val="24"/>
        </w:rPr>
        <w:t xml:space="preserve">and Energy </w:t>
      </w:r>
      <w:r w:rsidRPr="004F71B0">
        <w:rPr>
          <w:rFonts w:ascii="Times New Roman" w:hAnsi="Times New Roman"/>
          <w:snapToGrid w:val="0"/>
          <w:sz w:val="24"/>
          <w:szCs w:val="24"/>
        </w:rPr>
        <w:t xml:space="preserve">under the </w:t>
      </w:r>
      <w:r w:rsidRPr="004F71B0">
        <w:rPr>
          <w:rFonts w:ascii="Times New Roman" w:hAnsi="Times New Roman"/>
          <w:i/>
          <w:snapToGrid w:val="0"/>
          <w:sz w:val="24"/>
          <w:szCs w:val="24"/>
        </w:rPr>
        <w:t>Environment Protection and Biodiversity Conservation Act 1999</w:t>
      </w:r>
      <w:r w:rsidRPr="004F71B0">
        <w:rPr>
          <w:rFonts w:ascii="Times New Roman" w:hAnsi="Times New Roman"/>
          <w:snapToGrid w:val="0"/>
          <w:sz w:val="24"/>
          <w:szCs w:val="24"/>
        </w:rPr>
        <w:t xml:space="preserve">, am satisfied that an operation to </w:t>
      </w:r>
      <w:r w:rsidR="00EA02AE" w:rsidRPr="004F71B0">
        <w:rPr>
          <w:rFonts w:ascii="Times New Roman" w:hAnsi="Times New Roman"/>
          <w:snapToGrid w:val="0"/>
          <w:sz w:val="24"/>
          <w:szCs w:val="24"/>
        </w:rPr>
        <w:t xml:space="preserve">harvest and export Australian native </w:t>
      </w:r>
      <w:r w:rsidR="00A25071">
        <w:rPr>
          <w:rFonts w:ascii="Times New Roman" w:hAnsi="Times New Roman"/>
          <w:snapToGrid w:val="0"/>
          <w:sz w:val="24"/>
          <w:szCs w:val="24"/>
        </w:rPr>
        <w:t>queen ants</w:t>
      </w:r>
      <w:r w:rsidR="00EA02AE" w:rsidRPr="004F71B0">
        <w:rPr>
          <w:rFonts w:ascii="Times New Roman" w:hAnsi="Times New Roman"/>
          <w:snapToGrid w:val="0"/>
          <w:sz w:val="24"/>
          <w:szCs w:val="24"/>
        </w:rPr>
        <w:t xml:space="preserve"> </w:t>
      </w:r>
      <w:r w:rsidR="00EA02AE" w:rsidRPr="00785B06">
        <w:rPr>
          <w:rFonts w:ascii="Times New Roman" w:hAnsi="Times New Roman"/>
          <w:snapToGrid w:val="0"/>
          <w:sz w:val="24"/>
          <w:szCs w:val="24"/>
        </w:rPr>
        <w:t xml:space="preserve">by </w:t>
      </w:r>
      <w:r w:rsidR="00EA02AE" w:rsidRPr="004F71B0">
        <w:rPr>
          <w:rFonts w:ascii="Times New Roman" w:hAnsi="Times New Roman"/>
          <w:sz w:val="24"/>
          <w:szCs w:val="24"/>
        </w:rPr>
        <w:t xml:space="preserve">the </w:t>
      </w:r>
      <w:r w:rsidR="00A25071">
        <w:rPr>
          <w:rFonts w:ascii="Times New Roman" w:hAnsi="Times New Roman"/>
          <w:sz w:val="24"/>
          <w:szCs w:val="24"/>
        </w:rPr>
        <w:t>Victoria – Queen Ants - WTO</w:t>
      </w:r>
      <w:r w:rsidRPr="004F71B0">
        <w:rPr>
          <w:rFonts w:ascii="Times New Roman" w:hAnsi="Times New Roman"/>
          <w:snapToGrid w:val="0"/>
          <w:sz w:val="24"/>
          <w:szCs w:val="24"/>
        </w:rPr>
        <w:t>, is a small-scale operation</w:t>
      </w:r>
      <w:r w:rsidR="0017123F">
        <w:rPr>
          <w:rFonts w:ascii="Times New Roman" w:hAnsi="Times New Roman"/>
          <w:snapToGrid w:val="0"/>
          <w:sz w:val="24"/>
          <w:szCs w:val="24"/>
        </w:rPr>
        <w:t xml:space="preserve"> as defined by regulation 9A.20</w:t>
      </w:r>
      <w:r w:rsidR="0017123F" w:rsidRPr="0017123F">
        <w:rPr>
          <w:rFonts w:ascii="Times New Roman" w:hAnsi="Times New Roman"/>
          <w:snapToGrid w:val="0"/>
          <w:sz w:val="24"/>
          <w:szCs w:val="24"/>
        </w:rPr>
        <w:t>(</w:t>
      </w:r>
      <w:r w:rsidR="00B847FA" w:rsidRPr="0017123F">
        <w:rPr>
          <w:rFonts w:ascii="Times New Roman" w:hAnsi="Times New Roman"/>
          <w:snapToGrid w:val="0"/>
          <w:sz w:val="24"/>
          <w:szCs w:val="24"/>
        </w:rPr>
        <w:t>2)</w:t>
      </w:r>
      <w:r w:rsidR="00B847FA">
        <w:rPr>
          <w:rFonts w:ascii="Times New Roman" w:hAnsi="Times New Roman"/>
          <w:snapToGrid w:val="0"/>
          <w:sz w:val="24"/>
          <w:szCs w:val="24"/>
        </w:rPr>
        <w:t xml:space="preserve"> </w:t>
      </w:r>
      <w:r w:rsidRPr="004F71B0">
        <w:rPr>
          <w:rFonts w:ascii="Times New Roman" w:hAnsi="Times New Roman"/>
          <w:snapToGrid w:val="0"/>
          <w:sz w:val="24"/>
          <w:szCs w:val="24"/>
        </w:rPr>
        <w:t>under subsection 303FN(10</w:t>
      </w:r>
      <w:r w:rsidRPr="00277449">
        <w:rPr>
          <w:rFonts w:ascii="Times New Roman" w:hAnsi="Times New Roman"/>
          <w:snapToGrid w:val="0"/>
          <w:sz w:val="24"/>
          <w:szCs w:val="24"/>
        </w:rPr>
        <w:t>)</w:t>
      </w:r>
      <w:r w:rsidR="00B847FA" w:rsidRPr="00277449">
        <w:rPr>
          <w:rFonts w:ascii="Times New Roman" w:hAnsi="Times New Roman"/>
          <w:snapToGrid w:val="0"/>
          <w:sz w:val="24"/>
          <w:szCs w:val="24"/>
        </w:rPr>
        <w:t>(b)</w:t>
      </w:r>
      <w:r w:rsidRPr="00277449">
        <w:rPr>
          <w:rFonts w:ascii="Times New Roman" w:hAnsi="Times New Roman"/>
          <w:snapToGrid w:val="0"/>
          <w:sz w:val="24"/>
          <w:szCs w:val="24"/>
        </w:rPr>
        <w:t>.</w:t>
      </w:r>
      <w:r w:rsidRPr="004F71B0">
        <w:rPr>
          <w:rFonts w:ascii="Times New Roman" w:hAnsi="Times New Roman"/>
          <w:snapToGrid w:val="0"/>
          <w:sz w:val="24"/>
          <w:szCs w:val="24"/>
        </w:rPr>
        <w:t xml:space="preserve"> I declare under subsection 303FN(2) that </w:t>
      </w:r>
      <w:r w:rsidR="00EA02AE" w:rsidRPr="004F71B0">
        <w:rPr>
          <w:rFonts w:ascii="Times New Roman" w:hAnsi="Times New Roman"/>
          <w:snapToGrid w:val="0"/>
          <w:sz w:val="24"/>
          <w:szCs w:val="24"/>
        </w:rPr>
        <w:t xml:space="preserve">the </w:t>
      </w:r>
      <w:r w:rsidR="00A25071">
        <w:rPr>
          <w:rFonts w:ascii="Times New Roman" w:hAnsi="Times New Roman"/>
          <w:snapToGrid w:val="0"/>
          <w:sz w:val="24"/>
          <w:szCs w:val="24"/>
        </w:rPr>
        <w:t>Victoria – Queen Ants - WTO</w:t>
      </w:r>
      <w:r w:rsidR="00EA02AE" w:rsidRPr="004F71B0">
        <w:rPr>
          <w:rFonts w:ascii="Times New Roman" w:hAnsi="Times New Roman"/>
          <w:sz w:val="24"/>
          <w:szCs w:val="24"/>
        </w:rPr>
        <w:t xml:space="preserve"> </w:t>
      </w:r>
      <w:r w:rsidRPr="004F71B0">
        <w:rPr>
          <w:rFonts w:ascii="Times New Roman" w:hAnsi="Times New Roman"/>
          <w:snapToGrid w:val="0"/>
          <w:sz w:val="24"/>
          <w:szCs w:val="24"/>
        </w:rPr>
        <w:t xml:space="preserve">is an </w:t>
      </w:r>
      <w:r w:rsidR="00B847FA">
        <w:rPr>
          <w:rFonts w:ascii="Times New Roman" w:hAnsi="Times New Roman"/>
          <w:snapToGrid w:val="0"/>
          <w:sz w:val="24"/>
          <w:szCs w:val="24"/>
        </w:rPr>
        <w:t>a</w:t>
      </w:r>
      <w:r w:rsidRPr="004F71B0">
        <w:rPr>
          <w:rFonts w:ascii="Times New Roman" w:hAnsi="Times New Roman"/>
          <w:snapToGrid w:val="0"/>
          <w:sz w:val="24"/>
          <w:szCs w:val="24"/>
        </w:rPr>
        <w:t xml:space="preserve">pproved </w:t>
      </w:r>
      <w:r w:rsidR="00B847FA">
        <w:rPr>
          <w:rFonts w:ascii="Times New Roman" w:hAnsi="Times New Roman"/>
          <w:snapToGrid w:val="0"/>
          <w:sz w:val="24"/>
          <w:szCs w:val="24"/>
        </w:rPr>
        <w:t>w</w:t>
      </w:r>
      <w:r w:rsidRPr="004F71B0">
        <w:rPr>
          <w:rFonts w:ascii="Times New Roman" w:hAnsi="Times New Roman"/>
          <w:snapToGrid w:val="0"/>
          <w:sz w:val="24"/>
          <w:szCs w:val="24"/>
        </w:rPr>
        <w:t xml:space="preserve">ildlife </w:t>
      </w:r>
      <w:r w:rsidR="00B847FA">
        <w:rPr>
          <w:rFonts w:ascii="Times New Roman" w:hAnsi="Times New Roman"/>
          <w:snapToGrid w:val="0"/>
          <w:sz w:val="24"/>
          <w:szCs w:val="24"/>
        </w:rPr>
        <w:t>t</w:t>
      </w:r>
      <w:r w:rsidRPr="004F71B0">
        <w:rPr>
          <w:rFonts w:ascii="Times New Roman" w:hAnsi="Times New Roman"/>
          <w:snapToGrid w:val="0"/>
          <w:sz w:val="24"/>
          <w:szCs w:val="24"/>
        </w:rPr>
        <w:t xml:space="preserve">rade </w:t>
      </w:r>
      <w:r w:rsidR="00B847FA">
        <w:rPr>
          <w:rFonts w:ascii="Times New Roman" w:hAnsi="Times New Roman"/>
          <w:snapToGrid w:val="0"/>
          <w:sz w:val="24"/>
          <w:szCs w:val="24"/>
        </w:rPr>
        <w:t>o</w:t>
      </w:r>
      <w:r w:rsidRPr="004F71B0">
        <w:rPr>
          <w:rFonts w:ascii="Times New Roman" w:hAnsi="Times New Roman"/>
          <w:snapToGrid w:val="0"/>
          <w:sz w:val="24"/>
          <w:szCs w:val="24"/>
        </w:rPr>
        <w:t>peration.</w:t>
      </w:r>
    </w:p>
    <w:p w14:paraId="3497A316" w14:textId="77777777" w:rsidR="0022327B" w:rsidRDefault="0022327B" w:rsidP="0022327B">
      <w:pPr>
        <w:tabs>
          <w:tab w:val="left" w:pos="204"/>
        </w:tabs>
        <w:rPr>
          <w:rFonts w:ascii="Times New Roman" w:hAnsi="Times New Roman"/>
          <w:b/>
          <w:snapToGrid w:val="0"/>
          <w:sz w:val="24"/>
          <w:highlight w:val="yellow"/>
        </w:rPr>
      </w:pPr>
    </w:p>
    <w:p w14:paraId="3497A317" w14:textId="77777777" w:rsidR="0022327B" w:rsidRDefault="0022327B" w:rsidP="00F03CF0">
      <w:pPr>
        <w:pStyle w:val="BodyText2"/>
        <w:spacing w:after="60" w:line="240" w:lineRule="auto"/>
      </w:pPr>
      <w:r>
        <w:t>This declaration has effect subject to the followi</w:t>
      </w:r>
      <w:bookmarkStart w:id="0" w:name="_GoBack"/>
      <w:bookmarkEnd w:id="0"/>
      <w:r>
        <w:t xml:space="preserve">ng conditions applied under S303FT: </w:t>
      </w:r>
    </w:p>
    <w:p w14:paraId="3497A319" w14:textId="3743BB54" w:rsidR="00EA02AE" w:rsidRPr="00CA76F4" w:rsidRDefault="00EA02AE" w:rsidP="00A25071">
      <w:pPr>
        <w:numPr>
          <w:ilvl w:val="0"/>
          <w:numId w:val="13"/>
        </w:numPr>
        <w:spacing w:after="60"/>
        <w:jc w:val="both"/>
        <w:rPr>
          <w:rFonts w:ascii="Times New Roman" w:hAnsi="Times New Roman"/>
          <w:sz w:val="24"/>
          <w:szCs w:val="24"/>
        </w:rPr>
      </w:pPr>
      <w:r w:rsidRPr="00CA76F4">
        <w:rPr>
          <w:rFonts w:ascii="Times New Roman" w:hAnsi="Times New Roman"/>
          <w:sz w:val="24"/>
          <w:szCs w:val="24"/>
        </w:rPr>
        <w:t xml:space="preserve">The operation is undertaken in accordance with the proposal </w:t>
      </w:r>
      <w:r w:rsidR="004B2470">
        <w:rPr>
          <w:rFonts w:ascii="Times New Roman" w:hAnsi="Times New Roman"/>
          <w:sz w:val="24"/>
          <w:szCs w:val="24"/>
        </w:rPr>
        <w:t>for the harvest of queen ants in Victoria</w:t>
      </w:r>
      <w:r w:rsidRPr="00CA76F4">
        <w:rPr>
          <w:rFonts w:ascii="Times New Roman" w:hAnsi="Times New Roman"/>
          <w:sz w:val="24"/>
          <w:szCs w:val="24"/>
        </w:rPr>
        <w:t xml:space="preserve"> on </w:t>
      </w:r>
      <w:r w:rsidR="00A25071" w:rsidRPr="00CA76F4">
        <w:rPr>
          <w:rFonts w:ascii="Times New Roman" w:hAnsi="Times New Roman"/>
          <w:sz w:val="24"/>
          <w:szCs w:val="24"/>
        </w:rPr>
        <w:t>15 April 2019</w:t>
      </w:r>
      <w:r w:rsidRPr="00CA76F4">
        <w:rPr>
          <w:rFonts w:ascii="Times New Roman" w:hAnsi="Times New Roman"/>
          <w:sz w:val="24"/>
          <w:szCs w:val="24"/>
        </w:rPr>
        <w:t>.</w:t>
      </w:r>
    </w:p>
    <w:p w14:paraId="664646FB" w14:textId="10CF7678" w:rsidR="00DD4640" w:rsidRPr="0021032A" w:rsidRDefault="00DD4640" w:rsidP="00EA02AE">
      <w:pPr>
        <w:numPr>
          <w:ilvl w:val="0"/>
          <w:numId w:val="13"/>
        </w:numPr>
        <w:spacing w:after="60"/>
        <w:jc w:val="both"/>
        <w:rPr>
          <w:rFonts w:ascii="Times New Roman" w:hAnsi="Times New Roman"/>
          <w:sz w:val="24"/>
          <w:szCs w:val="24"/>
        </w:rPr>
      </w:pPr>
      <w:r w:rsidRPr="0021032A">
        <w:rPr>
          <w:rFonts w:ascii="Times New Roman" w:hAnsi="Times New Roman"/>
          <w:sz w:val="24"/>
          <w:szCs w:val="24"/>
        </w:rPr>
        <w:t xml:space="preserve">Harvest is restricted to taxa specified in the schedule supplied </w:t>
      </w:r>
      <w:r w:rsidR="00A25071">
        <w:rPr>
          <w:rFonts w:ascii="Times New Roman" w:hAnsi="Times New Roman"/>
          <w:sz w:val="24"/>
          <w:szCs w:val="24"/>
        </w:rPr>
        <w:t xml:space="preserve">by </w:t>
      </w:r>
      <w:r w:rsidR="00BE7276">
        <w:rPr>
          <w:rFonts w:ascii="Times New Roman" w:hAnsi="Times New Roman"/>
          <w:sz w:val="24"/>
          <w:szCs w:val="24"/>
        </w:rPr>
        <w:t>Victoria – Queen Ants - WTO</w:t>
      </w:r>
      <w:r w:rsidR="009F4EFB">
        <w:rPr>
          <w:rFonts w:ascii="Times New Roman" w:hAnsi="Times New Roman"/>
          <w:sz w:val="24"/>
          <w:szCs w:val="24"/>
        </w:rPr>
        <w:t xml:space="preserve"> </w:t>
      </w:r>
      <w:r w:rsidRPr="0021032A">
        <w:rPr>
          <w:rFonts w:ascii="Times New Roman" w:hAnsi="Times New Roman"/>
          <w:sz w:val="24"/>
          <w:szCs w:val="24"/>
        </w:rPr>
        <w:t>as part of the</w:t>
      </w:r>
      <w:r w:rsidR="009F4EFB">
        <w:rPr>
          <w:rFonts w:ascii="Times New Roman" w:hAnsi="Times New Roman"/>
          <w:sz w:val="24"/>
          <w:szCs w:val="24"/>
        </w:rPr>
        <w:t>ir</w:t>
      </w:r>
      <w:r w:rsidRPr="0021032A">
        <w:rPr>
          <w:rFonts w:ascii="Times New Roman" w:hAnsi="Times New Roman"/>
          <w:sz w:val="24"/>
          <w:szCs w:val="24"/>
        </w:rPr>
        <w:t xml:space="preserve"> proposal. Additional </w:t>
      </w:r>
      <w:r w:rsidR="00616AEF" w:rsidRPr="0021032A">
        <w:rPr>
          <w:rFonts w:ascii="Times New Roman" w:hAnsi="Times New Roman"/>
          <w:sz w:val="24"/>
          <w:szCs w:val="24"/>
        </w:rPr>
        <w:t>taxa</w:t>
      </w:r>
      <w:r w:rsidRPr="0021032A">
        <w:rPr>
          <w:rFonts w:ascii="Times New Roman" w:hAnsi="Times New Roman"/>
          <w:sz w:val="24"/>
          <w:szCs w:val="24"/>
        </w:rPr>
        <w:t xml:space="preserve"> can be </w:t>
      </w:r>
      <w:r w:rsidR="00846293" w:rsidRPr="0021032A">
        <w:rPr>
          <w:rFonts w:ascii="Times New Roman" w:hAnsi="Times New Roman"/>
          <w:sz w:val="24"/>
          <w:szCs w:val="24"/>
        </w:rPr>
        <w:t xml:space="preserve">exported </w:t>
      </w:r>
      <w:r w:rsidRPr="0021032A">
        <w:rPr>
          <w:rFonts w:ascii="Times New Roman" w:hAnsi="Times New Roman"/>
          <w:sz w:val="24"/>
          <w:szCs w:val="24"/>
        </w:rPr>
        <w:t xml:space="preserve">only on application and after approval from the Department of </w:t>
      </w:r>
      <w:r w:rsidR="005F781B">
        <w:rPr>
          <w:rFonts w:ascii="Times New Roman" w:hAnsi="Times New Roman"/>
          <w:sz w:val="24"/>
          <w:szCs w:val="24"/>
        </w:rPr>
        <w:t xml:space="preserve">the </w:t>
      </w:r>
      <w:r w:rsidRPr="0021032A">
        <w:rPr>
          <w:rFonts w:ascii="Times New Roman" w:hAnsi="Times New Roman"/>
          <w:sz w:val="24"/>
          <w:szCs w:val="24"/>
        </w:rPr>
        <w:t>Environment and Energy.</w:t>
      </w:r>
    </w:p>
    <w:p w14:paraId="3497A31A" w14:textId="130A86A8" w:rsidR="00EA02AE" w:rsidRDefault="00EA02AE" w:rsidP="00EA02AE">
      <w:pPr>
        <w:numPr>
          <w:ilvl w:val="0"/>
          <w:numId w:val="13"/>
        </w:numPr>
        <w:spacing w:after="60"/>
        <w:jc w:val="both"/>
        <w:rPr>
          <w:rFonts w:ascii="Times New Roman" w:hAnsi="Times New Roman"/>
          <w:sz w:val="24"/>
          <w:szCs w:val="24"/>
        </w:rPr>
      </w:pPr>
      <w:r w:rsidRPr="00277449">
        <w:rPr>
          <w:rFonts w:ascii="Times New Roman" w:hAnsi="Times New Roman"/>
          <w:sz w:val="24"/>
          <w:szCs w:val="24"/>
        </w:rPr>
        <w:t xml:space="preserve">Only specimens from </w:t>
      </w:r>
      <w:r w:rsidR="00616AEF" w:rsidRPr="00277449">
        <w:rPr>
          <w:rFonts w:ascii="Times New Roman" w:hAnsi="Times New Roman"/>
          <w:sz w:val="24"/>
          <w:szCs w:val="24"/>
        </w:rPr>
        <w:t>taxa</w:t>
      </w:r>
      <w:r w:rsidRPr="00277449">
        <w:rPr>
          <w:rFonts w:ascii="Times New Roman" w:hAnsi="Times New Roman"/>
          <w:sz w:val="24"/>
          <w:szCs w:val="24"/>
        </w:rPr>
        <w:t xml:space="preserve"> that have been named and described in a scientific publication can be exported.</w:t>
      </w:r>
    </w:p>
    <w:p w14:paraId="194E686C" w14:textId="498E7244" w:rsidR="00B3694E" w:rsidRPr="00277449" w:rsidRDefault="00B3694E" w:rsidP="00EA02AE">
      <w:pPr>
        <w:numPr>
          <w:ilvl w:val="0"/>
          <w:numId w:val="13"/>
        </w:numPr>
        <w:spacing w:after="60"/>
        <w:jc w:val="both"/>
        <w:rPr>
          <w:rFonts w:ascii="Times New Roman" w:hAnsi="Times New Roman"/>
          <w:sz w:val="24"/>
          <w:szCs w:val="24"/>
        </w:rPr>
      </w:pPr>
      <w:r w:rsidRPr="00EA02AE">
        <w:rPr>
          <w:rFonts w:ascii="Times New Roman" w:hAnsi="Times New Roman"/>
          <w:sz w:val="24"/>
          <w:szCs w:val="24"/>
        </w:rPr>
        <w:t xml:space="preserve">This declaration is valid for </w:t>
      </w:r>
      <w:r>
        <w:rPr>
          <w:rFonts w:ascii="Times New Roman" w:hAnsi="Times New Roman"/>
          <w:sz w:val="24"/>
          <w:szCs w:val="24"/>
        </w:rPr>
        <w:t>three</w:t>
      </w:r>
      <w:r w:rsidRPr="00EA02AE">
        <w:rPr>
          <w:rFonts w:ascii="Times New Roman" w:hAnsi="Times New Roman"/>
          <w:sz w:val="24"/>
          <w:szCs w:val="24"/>
        </w:rPr>
        <w:t xml:space="preserve"> years from the date of </w:t>
      </w:r>
      <w:r>
        <w:rPr>
          <w:rFonts w:ascii="Times New Roman" w:hAnsi="Times New Roman"/>
          <w:sz w:val="24"/>
          <w:szCs w:val="24"/>
        </w:rPr>
        <w:t>registration on the Federal Register of Legislation</w:t>
      </w:r>
      <w:r w:rsidRPr="00EA02AE">
        <w:rPr>
          <w:rFonts w:ascii="Times New Roman" w:hAnsi="Times New Roman"/>
          <w:sz w:val="24"/>
          <w:szCs w:val="24"/>
        </w:rPr>
        <w:t>.</w:t>
      </w:r>
    </w:p>
    <w:p w14:paraId="3497A31C" w14:textId="075BE7E3" w:rsidR="00EA02AE" w:rsidRPr="00EA02AE" w:rsidRDefault="00EA02AE" w:rsidP="00EA02AE">
      <w:pPr>
        <w:numPr>
          <w:ilvl w:val="0"/>
          <w:numId w:val="13"/>
        </w:numPr>
        <w:spacing w:after="60"/>
        <w:jc w:val="both"/>
        <w:rPr>
          <w:rFonts w:ascii="Times New Roman" w:hAnsi="Times New Roman"/>
          <w:sz w:val="24"/>
          <w:szCs w:val="24"/>
        </w:rPr>
      </w:pPr>
      <w:r w:rsidRPr="00EA02AE">
        <w:rPr>
          <w:rFonts w:ascii="Times New Roman" w:hAnsi="Times New Roman"/>
          <w:sz w:val="24"/>
          <w:szCs w:val="24"/>
        </w:rPr>
        <w:t xml:space="preserve">Accurate records must be kept up-to-date and include all information necessary for the reporting outlined in </w:t>
      </w:r>
      <w:r w:rsidRPr="00E10344">
        <w:rPr>
          <w:rFonts w:ascii="Times New Roman" w:hAnsi="Times New Roman"/>
          <w:sz w:val="24"/>
          <w:szCs w:val="24"/>
        </w:rPr>
        <w:t xml:space="preserve">condition </w:t>
      </w:r>
      <w:r w:rsidR="00B02313">
        <w:rPr>
          <w:rFonts w:ascii="Times New Roman" w:hAnsi="Times New Roman"/>
          <w:sz w:val="24"/>
          <w:szCs w:val="24"/>
        </w:rPr>
        <w:t>5</w:t>
      </w:r>
      <w:r w:rsidRPr="00E10344">
        <w:rPr>
          <w:rFonts w:ascii="Times New Roman" w:hAnsi="Times New Roman"/>
          <w:sz w:val="24"/>
          <w:szCs w:val="24"/>
        </w:rPr>
        <w:t xml:space="preserve">. </w:t>
      </w:r>
    </w:p>
    <w:p w14:paraId="3497A31D" w14:textId="0656572C" w:rsidR="00EA02AE" w:rsidRPr="0021032A" w:rsidRDefault="00EA02AE" w:rsidP="00EA02AE">
      <w:pPr>
        <w:numPr>
          <w:ilvl w:val="0"/>
          <w:numId w:val="13"/>
        </w:numPr>
        <w:spacing w:after="60"/>
        <w:jc w:val="both"/>
        <w:rPr>
          <w:rFonts w:ascii="Times New Roman" w:hAnsi="Times New Roman"/>
          <w:sz w:val="24"/>
          <w:szCs w:val="24"/>
        </w:rPr>
      </w:pPr>
      <w:r w:rsidRPr="0021032A">
        <w:rPr>
          <w:rFonts w:ascii="Times New Roman" w:hAnsi="Times New Roman"/>
          <w:sz w:val="24"/>
          <w:szCs w:val="24"/>
        </w:rPr>
        <w:t xml:space="preserve">An annual report </w:t>
      </w:r>
      <w:r w:rsidR="009F4EFB">
        <w:rPr>
          <w:rFonts w:ascii="Times New Roman" w:hAnsi="Times New Roman"/>
          <w:sz w:val="24"/>
          <w:szCs w:val="24"/>
        </w:rPr>
        <w:t>must</w:t>
      </w:r>
      <w:r w:rsidRPr="0021032A">
        <w:rPr>
          <w:rFonts w:ascii="Times New Roman" w:hAnsi="Times New Roman"/>
          <w:sz w:val="24"/>
          <w:szCs w:val="24"/>
        </w:rPr>
        <w:t xml:space="preserve"> be provided to the Department of the Environment</w:t>
      </w:r>
      <w:r w:rsidR="0046529E" w:rsidRPr="0021032A">
        <w:rPr>
          <w:rFonts w:ascii="Times New Roman" w:hAnsi="Times New Roman"/>
          <w:sz w:val="24"/>
          <w:szCs w:val="24"/>
        </w:rPr>
        <w:t xml:space="preserve"> and Energy</w:t>
      </w:r>
      <w:r w:rsidRPr="0021032A">
        <w:rPr>
          <w:rFonts w:ascii="Times New Roman" w:hAnsi="Times New Roman"/>
          <w:sz w:val="24"/>
          <w:szCs w:val="24"/>
        </w:rPr>
        <w:t xml:space="preserve"> as per Section 8 of the proposal.</w:t>
      </w:r>
    </w:p>
    <w:p w14:paraId="3497A321" w14:textId="77777777" w:rsidR="00EA02AE" w:rsidRDefault="00EA02AE" w:rsidP="0029056A">
      <w:pPr>
        <w:tabs>
          <w:tab w:val="left" w:pos="204"/>
        </w:tabs>
        <w:jc w:val="center"/>
        <w:rPr>
          <w:rFonts w:ascii="Times New Roman" w:hAnsi="Times New Roman"/>
          <w:snapToGrid w:val="0"/>
          <w:sz w:val="24"/>
        </w:rPr>
      </w:pPr>
    </w:p>
    <w:p w14:paraId="3497A322" w14:textId="0231CC5F" w:rsidR="0022327B" w:rsidRPr="0029056A" w:rsidRDefault="0029056A" w:rsidP="0029056A">
      <w:pPr>
        <w:tabs>
          <w:tab w:val="left" w:pos="204"/>
        </w:tabs>
        <w:jc w:val="center"/>
        <w:rPr>
          <w:rFonts w:ascii="Times New Roman" w:hAnsi="Times New Roman"/>
          <w:snapToGrid w:val="0"/>
          <w:sz w:val="24"/>
        </w:rPr>
      </w:pPr>
      <w:r>
        <w:rPr>
          <w:rFonts w:ascii="Times New Roman" w:hAnsi="Times New Roman"/>
          <w:snapToGrid w:val="0"/>
          <w:sz w:val="24"/>
        </w:rPr>
        <w:t xml:space="preserve">Dated this </w:t>
      </w:r>
      <w:r w:rsidR="00C00B65">
        <w:rPr>
          <w:rFonts w:ascii="Times New Roman" w:hAnsi="Times New Roman"/>
          <w:snapToGrid w:val="0"/>
          <w:sz w:val="24"/>
        </w:rPr>
        <w:t>16</w:t>
      </w:r>
      <w:r w:rsidR="00C00B65" w:rsidRPr="00C00B65">
        <w:rPr>
          <w:rFonts w:ascii="Times New Roman" w:hAnsi="Times New Roman"/>
          <w:snapToGrid w:val="0"/>
          <w:sz w:val="24"/>
          <w:vertAlign w:val="superscript"/>
        </w:rPr>
        <w:t>th</w:t>
      </w:r>
      <w:r w:rsidR="00C00B65">
        <w:rPr>
          <w:rFonts w:ascii="Times New Roman" w:hAnsi="Times New Roman"/>
          <w:snapToGrid w:val="0"/>
          <w:sz w:val="24"/>
        </w:rPr>
        <w:t xml:space="preserve"> </w:t>
      </w:r>
      <w:r w:rsidR="0022327B" w:rsidRPr="0029056A">
        <w:rPr>
          <w:rFonts w:ascii="Times New Roman" w:hAnsi="Times New Roman"/>
          <w:snapToGrid w:val="0"/>
          <w:sz w:val="24"/>
        </w:rPr>
        <w:t xml:space="preserve">day of </w:t>
      </w:r>
      <w:r w:rsidR="00C00B65">
        <w:rPr>
          <w:rFonts w:ascii="Times New Roman" w:hAnsi="Times New Roman"/>
          <w:snapToGrid w:val="0"/>
          <w:sz w:val="24"/>
        </w:rPr>
        <w:t>July</w:t>
      </w:r>
      <w:r>
        <w:rPr>
          <w:rFonts w:ascii="Times New Roman" w:hAnsi="Times New Roman"/>
          <w:snapToGrid w:val="0"/>
          <w:sz w:val="24"/>
        </w:rPr>
        <w:t xml:space="preserve"> </w:t>
      </w:r>
      <w:r w:rsidR="0022327B" w:rsidRPr="0029056A">
        <w:rPr>
          <w:rFonts w:ascii="Times New Roman" w:hAnsi="Times New Roman"/>
          <w:snapToGrid w:val="0"/>
          <w:sz w:val="24"/>
        </w:rPr>
        <w:t>201</w:t>
      </w:r>
      <w:r w:rsidR="00A25071">
        <w:rPr>
          <w:rFonts w:ascii="Times New Roman" w:hAnsi="Times New Roman"/>
          <w:snapToGrid w:val="0"/>
          <w:sz w:val="24"/>
        </w:rPr>
        <w:t>9</w:t>
      </w:r>
    </w:p>
    <w:p w14:paraId="3497A323" w14:textId="02F45E0E" w:rsidR="0022327B" w:rsidRDefault="0022327B" w:rsidP="0022327B">
      <w:pPr>
        <w:jc w:val="center"/>
        <w:rPr>
          <w:rFonts w:ascii="Times New Roman" w:hAnsi="Times New Roman"/>
          <w:sz w:val="24"/>
        </w:rPr>
      </w:pPr>
    </w:p>
    <w:p w14:paraId="3497A324" w14:textId="77C49770" w:rsidR="0022327B" w:rsidRDefault="00F923C1" w:rsidP="0022327B">
      <w:pPr>
        <w:jc w:val="center"/>
        <w:rPr>
          <w:rFonts w:ascii="Times New Roman" w:hAnsi="Times New Roman"/>
          <w:sz w:val="24"/>
        </w:rPr>
      </w:pPr>
      <w:r>
        <w:rPr>
          <w:rFonts w:ascii="Times New Roman" w:hAnsi="Times New Roman"/>
          <w:sz w:val="24"/>
        </w:rPr>
        <w:t>John Gibbs</w:t>
      </w:r>
    </w:p>
    <w:p w14:paraId="3497A325" w14:textId="54B3709F" w:rsidR="0022327B" w:rsidRDefault="00BC4D61" w:rsidP="0022327B">
      <w:pPr>
        <w:jc w:val="center"/>
        <w:rPr>
          <w:rFonts w:ascii="Times New Roman" w:hAnsi="Times New Roman"/>
          <w:sz w:val="24"/>
        </w:rPr>
      </w:pPr>
      <w:r>
        <w:rPr>
          <w:rFonts w:ascii="Times New Roman" w:hAnsi="Times New Roman"/>
          <w:sz w:val="24"/>
        </w:rPr>
        <w:t>...............................................................</w:t>
      </w:r>
    </w:p>
    <w:p w14:paraId="3497A326" w14:textId="77777777" w:rsidR="00EA02AE" w:rsidRDefault="00EA02AE" w:rsidP="0022327B">
      <w:pPr>
        <w:pBdr>
          <w:bottom w:val="single" w:sz="12" w:space="1" w:color="auto"/>
        </w:pBdr>
        <w:tabs>
          <w:tab w:val="left" w:pos="1712"/>
          <w:tab w:val="left" w:pos="4597"/>
          <w:tab w:val="decimal" w:pos="7449"/>
        </w:tabs>
        <w:jc w:val="center"/>
        <w:rPr>
          <w:rFonts w:ascii="Times New Roman" w:hAnsi="Times New Roman"/>
          <w:b/>
          <w:snapToGrid w:val="0"/>
          <w:sz w:val="24"/>
        </w:rPr>
      </w:pPr>
    </w:p>
    <w:p w14:paraId="3497A327" w14:textId="5101D31B" w:rsidR="0022327B" w:rsidRDefault="0022327B" w:rsidP="001B5D98">
      <w:pPr>
        <w:pBdr>
          <w:bottom w:val="single" w:sz="12" w:space="1" w:color="auto"/>
        </w:pBdr>
        <w:tabs>
          <w:tab w:val="left" w:pos="1712"/>
          <w:tab w:val="left" w:pos="4597"/>
          <w:tab w:val="decimal" w:pos="7449"/>
        </w:tabs>
        <w:spacing w:after="120"/>
        <w:jc w:val="center"/>
        <w:rPr>
          <w:rFonts w:ascii="Times New Roman" w:hAnsi="Times New Roman"/>
          <w:b/>
          <w:snapToGrid w:val="0"/>
          <w:sz w:val="24"/>
        </w:rPr>
      </w:pPr>
      <w:r>
        <w:rPr>
          <w:rFonts w:ascii="Times New Roman" w:hAnsi="Times New Roman"/>
          <w:b/>
          <w:snapToGrid w:val="0"/>
          <w:sz w:val="24"/>
        </w:rPr>
        <w:t>Delegate of the Minister for the Environment</w:t>
      </w:r>
      <w:r w:rsidR="000A3D62">
        <w:rPr>
          <w:rFonts w:ascii="Times New Roman" w:hAnsi="Times New Roman"/>
          <w:b/>
          <w:snapToGrid w:val="0"/>
          <w:sz w:val="24"/>
        </w:rPr>
        <w:t xml:space="preserve"> and Energy</w:t>
      </w:r>
    </w:p>
    <w:p w14:paraId="3497A329" w14:textId="77777777" w:rsidR="00EA02AE" w:rsidRPr="001B5D98" w:rsidRDefault="00EA02AE" w:rsidP="00BF4AAF">
      <w:pPr>
        <w:spacing w:after="120"/>
        <w:rPr>
          <w:rFonts w:ascii="Times New Roman" w:hAnsi="Times New Roman"/>
          <w:sz w:val="12"/>
          <w:szCs w:val="24"/>
          <w:lang w:eastAsia="en-AU"/>
        </w:rPr>
      </w:pPr>
    </w:p>
    <w:p w14:paraId="7751F24D" w14:textId="77777777" w:rsidR="00E10344" w:rsidRPr="005948A3" w:rsidRDefault="00E10344" w:rsidP="00A6654C">
      <w:pPr>
        <w:pBdr>
          <w:top w:val="single" w:sz="4" w:space="1" w:color="auto"/>
          <w:left w:val="single" w:sz="4" w:space="4" w:color="auto"/>
          <w:bottom w:val="single" w:sz="4" w:space="1" w:color="auto"/>
          <w:right w:val="single" w:sz="4" w:space="4" w:color="auto"/>
        </w:pBdr>
        <w:rPr>
          <w:lang w:val="en-US"/>
        </w:rPr>
      </w:pPr>
      <w:r w:rsidRPr="005948A3">
        <w:rPr>
          <w:lang w:val="en-US"/>
        </w:rPr>
        <w:t>A person whose interests are affected by this declaration may, within 28 days, make an application in writing to the Department of the Environment and Energy for the reasons for the decision.</w:t>
      </w:r>
    </w:p>
    <w:p w14:paraId="1DC95BD3" w14:textId="61762D77" w:rsidR="00E10344" w:rsidRPr="005948A3" w:rsidRDefault="00E10344" w:rsidP="00A6654C">
      <w:pPr>
        <w:pBdr>
          <w:top w:val="single" w:sz="4" w:space="1" w:color="auto"/>
          <w:left w:val="single" w:sz="4" w:space="4" w:color="auto"/>
          <w:bottom w:val="single" w:sz="4" w:space="1" w:color="auto"/>
          <w:right w:val="single" w:sz="4" w:space="4" w:color="auto"/>
        </w:pBdr>
        <w:rPr>
          <w:lang w:val="en-US"/>
        </w:rPr>
      </w:pPr>
      <w:r w:rsidRPr="005948A3">
        <w:rPr>
          <w:lang w:val="en-US"/>
        </w:rPr>
        <w:t xml:space="preserve">An application for independent review of the decision (under section 303GJ(1) of the </w:t>
      </w:r>
      <w:r w:rsidRPr="005948A3">
        <w:rPr>
          <w:i/>
          <w:iCs/>
          <w:lang w:val="en-US"/>
        </w:rPr>
        <w:t>Environment Protection and Biodiversity Conservation Act 1999</w:t>
      </w:r>
      <w:r w:rsidRPr="005948A3">
        <w:rPr>
          <w:lang w:val="en-US"/>
        </w:rPr>
        <w:t xml:space="preserve">) may be made to the Administrative Appeals Tribunal (AAT), on payment of the relevant fee (currently $884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w:t>
      </w:r>
      <w:r w:rsidR="00EB0402">
        <w:rPr>
          <w:lang w:val="en-US"/>
        </w:rPr>
        <w:t>c</w:t>
      </w:r>
      <w:r w:rsidRPr="005948A3">
        <w:rPr>
          <w:lang w:val="en-US"/>
        </w:rPr>
        <w:t xml:space="preserve">apital </w:t>
      </w:r>
      <w:r w:rsidR="00EB0402">
        <w:rPr>
          <w:lang w:val="en-US"/>
        </w:rPr>
        <w:t>c</w:t>
      </w:r>
      <w:r w:rsidRPr="005948A3">
        <w:rPr>
          <w:lang w:val="en-US"/>
        </w:rPr>
        <w:t xml:space="preserve">ity. Please visit the AAT’s website at </w:t>
      </w:r>
      <w:hyperlink r:id="rId14" w:history="1">
        <w:r w:rsidRPr="005948A3">
          <w:rPr>
            <w:rStyle w:val="Hyperlink"/>
            <w:lang w:val="en-US"/>
          </w:rPr>
          <w:t>http://www.aat.gov.au/</w:t>
        </w:r>
      </w:hyperlink>
      <w:r w:rsidRPr="005948A3">
        <w:rPr>
          <w:lang w:val="en-US"/>
        </w:rPr>
        <w:t xml:space="preserve"> for further information.</w:t>
      </w:r>
    </w:p>
    <w:p w14:paraId="50D47E33" w14:textId="77777777" w:rsidR="00E10344" w:rsidRPr="005948A3" w:rsidRDefault="00E10344" w:rsidP="00A6654C">
      <w:pPr>
        <w:pBdr>
          <w:top w:val="single" w:sz="4" w:space="1" w:color="auto"/>
          <w:left w:val="single" w:sz="4" w:space="4" w:color="auto"/>
          <w:bottom w:val="single" w:sz="4" w:space="1" w:color="auto"/>
          <w:right w:val="single" w:sz="4" w:space="4" w:color="auto"/>
        </w:pBdr>
        <w:rPr>
          <w:lang w:val="en-US"/>
        </w:rPr>
      </w:pPr>
      <w:r w:rsidRPr="005948A3">
        <w:rPr>
          <w:lang w:val="en-US"/>
        </w:rPr>
        <w:t xml:space="preserve">You may make an application under the </w:t>
      </w:r>
      <w:r w:rsidRPr="005948A3">
        <w:rPr>
          <w:i/>
          <w:iCs/>
          <w:lang w:val="en-US"/>
        </w:rPr>
        <w:t xml:space="preserve">Freedom of Information Act 1982 </w:t>
      </w:r>
      <w:r w:rsidRPr="005948A3">
        <w:rPr>
          <w:lang w:val="en-US"/>
        </w:rPr>
        <w:t>(</w:t>
      </w:r>
      <w:proofErr w:type="spellStart"/>
      <w:r w:rsidRPr="005948A3">
        <w:rPr>
          <w:lang w:val="en-US"/>
        </w:rPr>
        <w:t>Cth</w:t>
      </w:r>
      <w:proofErr w:type="spellEnd"/>
      <w:r w:rsidRPr="005948A3">
        <w:rPr>
          <w:lang w:val="en-US"/>
        </w:rPr>
        <w:t xml:space="preserve">) to access documents relevant to this decision. For further information, please visit </w:t>
      </w:r>
      <w:hyperlink r:id="rId15" w:history="1">
        <w:r w:rsidRPr="005948A3">
          <w:rPr>
            <w:rStyle w:val="Hyperlink"/>
            <w:lang w:val="en-US"/>
          </w:rPr>
          <w:t>http://www.environment.gov.au/foi/index.html</w:t>
        </w:r>
      </w:hyperlink>
      <w:r w:rsidRPr="005948A3">
        <w:rPr>
          <w:lang w:val="en-US"/>
        </w:rPr>
        <w:t>.</w:t>
      </w:r>
    </w:p>
    <w:p w14:paraId="3497A32C" w14:textId="5F3E6277" w:rsidR="00BF4AAF" w:rsidRDefault="00E10344" w:rsidP="00A6654C">
      <w:pPr>
        <w:pBdr>
          <w:top w:val="single" w:sz="4" w:space="1" w:color="auto"/>
          <w:left w:val="single" w:sz="4" w:space="4" w:color="auto"/>
          <w:bottom w:val="single" w:sz="4" w:space="1" w:color="auto"/>
          <w:right w:val="single" w:sz="4" w:space="4" w:color="auto"/>
        </w:pBdr>
        <w:rPr>
          <w:lang w:val="en-US"/>
        </w:rPr>
      </w:pPr>
      <w:r w:rsidRPr="005948A3">
        <w:rPr>
          <w:lang w:val="en-US"/>
        </w:rPr>
        <w:t xml:space="preserve">Further </w:t>
      </w:r>
      <w:r w:rsidR="00EB0402">
        <w:rPr>
          <w:lang w:val="en-US"/>
        </w:rPr>
        <w:t>i</w:t>
      </w:r>
      <w:r w:rsidRPr="005948A3">
        <w:rPr>
          <w:lang w:val="en-US"/>
        </w:rPr>
        <w:t>nquiries should be directed to the Director, Wildlife Trade Assessments Section, Department of the Environment and Energy</w:t>
      </w:r>
      <w:r w:rsidR="00EB0402">
        <w:rPr>
          <w:lang w:val="en-US"/>
        </w:rPr>
        <w:t xml:space="preserve"> by e</w:t>
      </w:r>
      <w:r w:rsidRPr="005948A3">
        <w:rPr>
          <w:lang w:val="en-US"/>
        </w:rPr>
        <w:t>mail</w:t>
      </w:r>
      <w:r w:rsidR="00EB0402">
        <w:rPr>
          <w:lang w:val="en-US"/>
        </w:rPr>
        <w:t xml:space="preserve"> </w:t>
      </w:r>
      <w:hyperlink r:id="rId16" w:history="1">
        <w:r w:rsidRPr="005948A3">
          <w:rPr>
            <w:rStyle w:val="Hyperlink"/>
            <w:lang w:val="en-US"/>
          </w:rPr>
          <w:t>wta@environment.gov.au</w:t>
        </w:r>
      </w:hyperlink>
      <w:r w:rsidR="00EB0402">
        <w:rPr>
          <w:lang w:val="en-US"/>
        </w:rPr>
        <w:t xml:space="preserve"> or t</w:t>
      </w:r>
      <w:r w:rsidRPr="005948A3">
        <w:rPr>
          <w:lang w:val="en-US"/>
        </w:rPr>
        <w:t>elephone</w:t>
      </w:r>
      <w:r w:rsidR="00EB0402">
        <w:rPr>
          <w:lang w:val="en-US"/>
        </w:rPr>
        <w:t xml:space="preserve"> </w:t>
      </w:r>
      <w:r w:rsidRPr="005948A3">
        <w:rPr>
          <w:lang w:val="en-US"/>
        </w:rPr>
        <w:t>(02) 6274 1900 (option</w:t>
      </w:r>
      <w:r w:rsidR="0017123F">
        <w:rPr>
          <w:lang w:val="en-US"/>
        </w:rPr>
        <w:t xml:space="preserve"> </w:t>
      </w:r>
      <w:r w:rsidRPr="005948A3">
        <w:rPr>
          <w:lang w:val="en-US"/>
        </w:rPr>
        <w:t>2).</w:t>
      </w:r>
    </w:p>
    <w:p w14:paraId="686567AB" w14:textId="77777777" w:rsidR="00A6654C" w:rsidRPr="00A6654C" w:rsidRDefault="00A6654C" w:rsidP="00A6654C">
      <w:pPr>
        <w:widowControl w:val="0"/>
        <w:spacing w:before="1080"/>
        <w:ind w:left="510" w:hanging="510"/>
        <w:rPr>
          <w:rFonts w:ascii="Times New Roman" w:hAnsi="Times New Roman"/>
          <w:sz w:val="18"/>
          <w:szCs w:val="18"/>
        </w:rPr>
      </w:pPr>
      <w:r w:rsidRPr="00A6654C">
        <w:rPr>
          <w:rFonts w:ascii="Times New Roman" w:hAnsi="Times New Roman"/>
          <w:sz w:val="18"/>
          <w:szCs w:val="18"/>
        </w:rPr>
        <w:t>Note:</w:t>
      </w:r>
      <w:r w:rsidRPr="00A6654C">
        <w:rPr>
          <w:rFonts w:ascii="Times New Roman" w:hAnsi="Times New Roman"/>
          <w:sz w:val="18"/>
          <w:szCs w:val="18"/>
        </w:rPr>
        <w:tab/>
        <w:t xml:space="preserve">The name of this instrument was amended on registration as the instrument as lodged did not have a unique name (see subsection 10(2), </w:t>
      </w:r>
      <w:r w:rsidRPr="00A6654C">
        <w:rPr>
          <w:rFonts w:ascii="Times New Roman" w:hAnsi="Times New Roman"/>
          <w:i/>
          <w:sz w:val="18"/>
          <w:szCs w:val="18"/>
        </w:rPr>
        <w:t>Legislation Rule 2016</w:t>
      </w:r>
      <w:r w:rsidRPr="00A6654C">
        <w:rPr>
          <w:rFonts w:ascii="Times New Roman" w:hAnsi="Times New Roman"/>
          <w:sz w:val="18"/>
          <w:szCs w:val="18"/>
        </w:rPr>
        <w:t>).</w:t>
      </w:r>
    </w:p>
    <w:sectPr w:rsidR="00A6654C" w:rsidRPr="00A6654C" w:rsidSect="00511427">
      <w:headerReference w:type="even" r:id="rId17"/>
      <w:footerReference w:type="default" r:id="rId18"/>
      <w:headerReference w:type="first" r:id="rId19"/>
      <w:footerReference w:type="first" r:id="rId20"/>
      <w:pgSz w:w="11906" w:h="16838"/>
      <w:pgMar w:top="1191" w:right="1440" w:bottom="1191" w:left="144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7A32F" w14:textId="77777777" w:rsidR="00B62937" w:rsidRDefault="00B62937" w:rsidP="00A60185">
      <w:r>
        <w:separator/>
      </w:r>
    </w:p>
  </w:endnote>
  <w:endnote w:type="continuationSeparator" w:id="0">
    <w:p w14:paraId="3497A330" w14:textId="77777777" w:rsidR="00B62937" w:rsidRDefault="00B6293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30"/>
      <w:docPartObj>
        <w:docPartGallery w:val="Page Numbers (Bottom of Page)"/>
        <w:docPartUnique/>
      </w:docPartObj>
    </w:sdtPr>
    <w:sdtEndPr/>
    <w:sdtContent>
      <w:p w14:paraId="3497A332" w14:textId="77777777" w:rsidR="00B62937" w:rsidRDefault="00B8202C">
        <w:pPr>
          <w:pStyle w:val="Footer"/>
        </w:pPr>
        <w:r>
          <w:fldChar w:fldCharType="begin"/>
        </w:r>
        <w:r>
          <w:instrText xml:space="preserve"> PAGE   \* MERGEFORMAT </w:instrText>
        </w:r>
        <w:r>
          <w:fldChar w:fldCharType="separate"/>
        </w:r>
        <w:r w:rsidR="0084629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7A334" w14:textId="77777777" w:rsidR="00B62937" w:rsidRDefault="00B62937" w:rsidP="00C43020">
    <w:pPr>
      <w:pStyle w:val="Footer"/>
    </w:pPr>
  </w:p>
  <w:p w14:paraId="3497A335" w14:textId="77777777" w:rsidR="00B62937" w:rsidRPr="00C43020" w:rsidRDefault="00B62937" w:rsidP="00C43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7A32D" w14:textId="77777777" w:rsidR="00B62937" w:rsidRDefault="00B62937" w:rsidP="00A60185">
      <w:r>
        <w:separator/>
      </w:r>
    </w:p>
  </w:footnote>
  <w:footnote w:type="continuationSeparator" w:id="0">
    <w:p w14:paraId="3497A32E" w14:textId="77777777" w:rsidR="00B62937" w:rsidRDefault="00B62937"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7A331" w14:textId="77777777" w:rsidR="00B62937" w:rsidRDefault="00B62937" w:rsidP="00E45765">
    <w:pPr>
      <w:pStyle w:val="Classification"/>
    </w:pPr>
    <w:r>
      <w:fldChar w:fldCharType="begin"/>
    </w:r>
    <w:r>
      <w:instrText xml:space="preserve"> DOCPROPERTY SecurityClassification \* MERGEFORMAT </w:instrText>
    </w:r>
    <w:r>
      <w:fldChar w:fldCharType="separate"/>
    </w:r>
    <w:r w:rsidR="00031081">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7A333" w14:textId="77777777" w:rsidR="00B62937" w:rsidRDefault="00B62937" w:rsidP="005E35D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D7120FB"/>
    <w:multiLevelType w:val="singleLevel"/>
    <w:tmpl w:val="2000EDEA"/>
    <w:lvl w:ilvl="0">
      <w:start w:val="1"/>
      <w:numFmt w:val="upperLetter"/>
      <w:lvlText w:val="%1:"/>
      <w:lvlJc w:val="left"/>
      <w:pPr>
        <w:ind w:left="360" w:hanging="360"/>
      </w:pPr>
      <w:rPr>
        <w:rFonts w:hint="default"/>
        <w:sz w:val="22"/>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CB7CC7"/>
    <w:multiLevelType w:val="singleLevel"/>
    <w:tmpl w:val="57CE0444"/>
    <w:lvl w:ilvl="0">
      <w:start w:val="1"/>
      <w:numFmt w:val="decimal"/>
      <w:lvlText w:val="%1."/>
      <w:legacy w:legacy="1" w:legacySpace="0" w:legacyIndent="720"/>
      <w:lvlJc w:val="left"/>
      <w:pPr>
        <w:ind w:left="720" w:hanging="720"/>
      </w:pPr>
    </w:lvl>
  </w:abstractNum>
  <w:abstractNum w:abstractNumId="7">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0">
    <w:nsid w:val="6FAE23A7"/>
    <w:multiLevelType w:val="singleLevel"/>
    <w:tmpl w:val="2000EDEA"/>
    <w:lvl w:ilvl="0">
      <w:start w:val="1"/>
      <w:numFmt w:val="upperLetter"/>
      <w:lvlText w:val="%1:"/>
      <w:lvlJc w:val="left"/>
      <w:pPr>
        <w:ind w:left="360" w:hanging="360"/>
      </w:pPr>
      <w:rPr>
        <w:rFonts w:hint="default"/>
        <w:sz w:val="22"/>
      </w:r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9"/>
  </w:num>
  <w:num w:numId="4">
    <w:abstractNumId w:val="8"/>
  </w:num>
  <w:num w:numId="5">
    <w:abstractNumId w:val="4"/>
  </w:num>
  <w:num w:numId="6">
    <w:abstractNumId w:val="3"/>
  </w:num>
  <w:num w:numId="7">
    <w:abstractNumId w:val="7"/>
  </w:num>
  <w:num w:numId="8">
    <w:abstractNumId w:val="2"/>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D72FDB"/>
    <w:rsid w:val="00004AEE"/>
    <w:rsid w:val="00005CAA"/>
    <w:rsid w:val="00010210"/>
    <w:rsid w:val="00014060"/>
    <w:rsid w:val="00015ADA"/>
    <w:rsid w:val="00017BB8"/>
    <w:rsid w:val="00020304"/>
    <w:rsid w:val="00020C99"/>
    <w:rsid w:val="000260F8"/>
    <w:rsid w:val="0002707B"/>
    <w:rsid w:val="00031081"/>
    <w:rsid w:val="00031219"/>
    <w:rsid w:val="00035B0D"/>
    <w:rsid w:val="0005148E"/>
    <w:rsid w:val="0005270A"/>
    <w:rsid w:val="00053EAC"/>
    <w:rsid w:val="00063AF2"/>
    <w:rsid w:val="000642C0"/>
    <w:rsid w:val="000759E5"/>
    <w:rsid w:val="00080A47"/>
    <w:rsid w:val="0008356A"/>
    <w:rsid w:val="0008410F"/>
    <w:rsid w:val="00084AC6"/>
    <w:rsid w:val="00085C49"/>
    <w:rsid w:val="00087B76"/>
    <w:rsid w:val="00091608"/>
    <w:rsid w:val="0009257B"/>
    <w:rsid w:val="0009333C"/>
    <w:rsid w:val="0009704F"/>
    <w:rsid w:val="000A0F11"/>
    <w:rsid w:val="000A125A"/>
    <w:rsid w:val="000A3D62"/>
    <w:rsid w:val="000A4D95"/>
    <w:rsid w:val="000A57CD"/>
    <w:rsid w:val="000B3758"/>
    <w:rsid w:val="000B7681"/>
    <w:rsid w:val="000B7B42"/>
    <w:rsid w:val="000C02B7"/>
    <w:rsid w:val="000C269C"/>
    <w:rsid w:val="000C5342"/>
    <w:rsid w:val="000C5DFC"/>
    <w:rsid w:val="000C63ED"/>
    <w:rsid w:val="000C706A"/>
    <w:rsid w:val="000C78E4"/>
    <w:rsid w:val="000D2887"/>
    <w:rsid w:val="000D61D0"/>
    <w:rsid w:val="000D6D63"/>
    <w:rsid w:val="000E0081"/>
    <w:rsid w:val="000E07CF"/>
    <w:rsid w:val="000E0B31"/>
    <w:rsid w:val="000F688D"/>
    <w:rsid w:val="0011498E"/>
    <w:rsid w:val="00115BF1"/>
    <w:rsid w:val="00117A45"/>
    <w:rsid w:val="001219EE"/>
    <w:rsid w:val="00122471"/>
    <w:rsid w:val="001224AE"/>
    <w:rsid w:val="00127E8D"/>
    <w:rsid w:val="00130725"/>
    <w:rsid w:val="001337D4"/>
    <w:rsid w:val="00143480"/>
    <w:rsid w:val="00147C12"/>
    <w:rsid w:val="001527A1"/>
    <w:rsid w:val="001530DC"/>
    <w:rsid w:val="00154989"/>
    <w:rsid w:val="00155A9F"/>
    <w:rsid w:val="00160262"/>
    <w:rsid w:val="0016616A"/>
    <w:rsid w:val="0016780A"/>
    <w:rsid w:val="0017123F"/>
    <w:rsid w:val="00173EBF"/>
    <w:rsid w:val="001743FA"/>
    <w:rsid w:val="00174637"/>
    <w:rsid w:val="0018112F"/>
    <w:rsid w:val="001842A2"/>
    <w:rsid w:val="00187FA8"/>
    <w:rsid w:val="00191C5D"/>
    <w:rsid w:val="00192F5E"/>
    <w:rsid w:val="00197772"/>
    <w:rsid w:val="001A51C8"/>
    <w:rsid w:val="001A6852"/>
    <w:rsid w:val="001A76BB"/>
    <w:rsid w:val="001B4CA8"/>
    <w:rsid w:val="001B5D98"/>
    <w:rsid w:val="001B6548"/>
    <w:rsid w:val="001C1D95"/>
    <w:rsid w:val="001C4F3D"/>
    <w:rsid w:val="001D0CDC"/>
    <w:rsid w:val="001D1B03"/>
    <w:rsid w:val="001D1D82"/>
    <w:rsid w:val="001E0274"/>
    <w:rsid w:val="001E0D62"/>
    <w:rsid w:val="001E1182"/>
    <w:rsid w:val="001E1CE4"/>
    <w:rsid w:val="001E25B3"/>
    <w:rsid w:val="001F4075"/>
    <w:rsid w:val="00202C90"/>
    <w:rsid w:val="0021032A"/>
    <w:rsid w:val="002121BC"/>
    <w:rsid w:val="00212E75"/>
    <w:rsid w:val="00213DE8"/>
    <w:rsid w:val="00214B4E"/>
    <w:rsid w:val="00216118"/>
    <w:rsid w:val="002209AB"/>
    <w:rsid w:val="0022327B"/>
    <w:rsid w:val="00224D4E"/>
    <w:rsid w:val="002251E3"/>
    <w:rsid w:val="00227A95"/>
    <w:rsid w:val="002473FC"/>
    <w:rsid w:val="00252E3C"/>
    <w:rsid w:val="002559A1"/>
    <w:rsid w:val="00261931"/>
    <w:rsid w:val="00261EFE"/>
    <w:rsid w:val="00262198"/>
    <w:rsid w:val="00277449"/>
    <w:rsid w:val="00285F1B"/>
    <w:rsid w:val="0029056A"/>
    <w:rsid w:val="00292B81"/>
    <w:rsid w:val="002A11A4"/>
    <w:rsid w:val="002B18AE"/>
    <w:rsid w:val="002B3674"/>
    <w:rsid w:val="002C1C93"/>
    <w:rsid w:val="002C2FB1"/>
    <w:rsid w:val="002C5066"/>
    <w:rsid w:val="002D022C"/>
    <w:rsid w:val="002D419A"/>
    <w:rsid w:val="002D4AAC"/>
    <w:rsid w:val="002D5702"/>
    <w:rsid w:val="002E3BAF"/>
    <w:rsid w:val="002E5D24"/>
    <w:rsid w:val="002E7914"/>
    <w:rsid w:val="002F045A"/>
    <w:rsid w:val="002F18F8"/>
    <w:rsid w:val="002F5868"/>
    <w:rsid w:val="0030039D"/>
    <w:rsid w:val="0030171F"/>
    <w:rsid w:val="00302B2F"/>
    <w:rsid w:val="0030326F"/>
    <w:rsid w:val="00310701"/>
    <w:rsid w:val="00312F32"/>
    <w:rsid w:val="0031464A"/>
    <w:rsid w:val="00315980"/>
    <w:rsid w:val="00316F7F"/>
    <w:rsid w:val="00320DFB"/>
    <w:rsid w:val="003218E8"/>
    <w:rsid w:val="00330DCE"/>
    <w:rsid w:val="00331E11"/>
    <w:rsid w:val="00333666"/>
    <w:rsid w:val="00334382"/>
    <w:rsid w:val="00334761"/>
    <w:rsid w:val="00335A95"/>
    <w:rsid w:val="00341DCD"/>
    <w:rsid w:val="00342C4A"/>
    <w:rsid w:val="00344897"/>
    <w:rsid w:val="0034563E"/>
    <w:rsid w:val="003518D6"/>
    <w:rsid w:val="0035460C"/>
    <w:rsid w:val="003556BD"/>
    <w:rsid w:val="00365147"/>
    <w:rsid w:val="0037016E"/>
    <w:rsid w:val="00372908"/>
    <w:rsid w:val="003764B0"/>
    <w:rsid w:val="00377900"/>
    <w:rsid w:val="00383020"/>
    <w:rsid w:val="00390691"/>
    <w:rsid w:val="0039069A"/>
    <w:rsid w:val="003968BA"/>
    <w:rsid w:val="00396D6E"/>
    <w:rsid w:val="003975FD"/>
    <w:rsid w:val="003A0F88"/>
    <w:rsid w:val="003A463E"/>
    <w:rsid w:val="003B6068"/>
    <w:rsid w:val="003B60CC"/>
    <w:rsid w:val="003B6EE4"/>
    <w:rsid w:val="003C09B7"/>
    <w:rsid w:val="003C2443"/>
    <w:rsid w:val="003C5DA3"/>
    <w:rsid w:val="003D4BCD"/>
    <w:rsid w:val="003D5140"/>
    <w:rsid w:val="003E2100"/>
    <w:rsid w:val="003E23D4"/>
    <w:rsid w:val="003F6395"/>
    <w:rsid w:val="003F6F5B"/>
    <w:rsid w:val="0040342D"/>
    <w:rsid w:val="0041192D"/>
    <w:rsid w:val="00413D8E"/>
    <w:rsid w:val="00413EE1"/>
    <w:rsid w:val="00416B74"/>
    <w:rsid w:val="0042128E"/>
    <w:rsid w:val="00421FEC"/>
    <w:rsid w:val="004273DC"/>
    <w:rsid w:val="00430252"/>
    <w:rsid w:val="00432B60"/>
    <w:rsid w:val="004331E7"/>
    <w:rsid w:val="00434A49"/>
    <w:rsid w:val="00440698"/>
    <w:rsid w:val="0044544E"/>
    <w:rsid w:val="004540E2"/>
    <w:rsid w:val="00455A78"/>
    <w:rsid w:val="0046116B"/>
    <w:rsid w:val="0046173C"/>
    <w:rsid w:val="00464930"/>
    <w:rsid w:val="0046529E"/>
    <w:rsid w:val="00470438"/>
    <w:rsid w:val="004712A5"/>
    <w:rsid w:val="0047266F"/>
    <w:rsid w:val="00476D6B"/>
    <w:rsid w:val="00485FF0"/>
    <w:rsid w:val="00492C16"/>
    <w:rsid w:val="004A0678"/>
    <w:rsid w:val="004A4393"/>
    <w:rsid w:val="004A48A3"/>
    <w:rsid w:val="004B0D92"/>
    <w:rsid w:val="004B0EC0"/>
    <w:rsid w:val="004B2470"/>
    <w:rsid w:val="004B342C"/>
    <w:rsid w:val="004B4500"/>
    <w:rsid w:val="004B66F1"/>
    <w:rsid w:val="004C3EA0"/>
    <w:rsid w:val="004D2555"/>
    <w:rsid w:val="004D42A8"/>
    <w:rsid w:val="004E2CDF"/>
    <w:rsid w:val="004F60AC"/>
    <w:rsid w:val="004F7169"/>
    <w:rsid w:val="004F71B0"/>
    <w:rsid w:val="00500D66"/>
    <w:rsid w:val="00511427"/>
    <w:rsid w:val="00514C8E"/>
    <w:rsid w:val="00521F7A"/>
    <w:rsid w:val="00525EF4"/>
    <w:rsid w:val="0052681E"/>
    <w:rsid w:val="00527851"/>
    <w:rsid w:val="00531DBF"/>
    <w:rsid w:val="00545759"/>
    <w:rsid w:val="00545BE0"/>
    <w:rsid w:val="00562E85"/>
    <w:rsid w:val="0056332F"/>
    <w:rsid w:val="00566906"/>
    <w:rsid w:val="005675AE"/>
    <w:rsid w:val="00581C39"/>
    <w:rsid w:val="005841BE"/>
    <w:rsid w:val="00585198"/>
    <w:rsid w:val="00586CB3"/>
    <w:rsid w:val="005903B6"/>
    <w:rsid w:val="005931E7"/>
    <w:rsid w:val="00597F2F"/>
    <w:rsid w:val="005A0247"/>
    <w:rsid w:val="005B0747"/>
    <w:rsid w:val="005B140D"/>
    <w:rsid w:val="005C1FEA"/>
    <w:rsid w:val="005C2672"/>
    <w:rsid w:val="005C3495"/>
    <w:rsid w:val="005D616F"/>
    <w:rsid w:val="005E35DC"/>
    <w:rsid w:val="005E3DFC"/>
    <w:rsid w:val="005E5D52"/>
    <w:rsid w:val="005E60AF"/>
    <w:rsid w:val="005F1DEA"/>
    <w:rsid w:val="005F781B"/>
    <w:rsid w:val="0060462F"/>
    <w:rsid w:val="0060602D"/>
    <w:rsid w:val="00607FC9"/>
    <w:rsid w:val="0061002D"/>
    <w:rsid w:val="00616AEF"/>
    <w:rsid w:val="00622FE1"/>
    <w:rsid w:val="0062521C"/>
    <w:rsid w:val="00630A2B"/>
    <w:rsid w:val="00632DC7"/>
    <w:rsid w:val="006357FB"/>
    <w:rsid w:val="00635C5E"/>
    <w:rsid w:val="006406FC"/>
    <w:rsid w:val="00643B47"/>
    <w:rsid w:val="00645CB8"/>
    <w:rsid w:val="00653E16"/>
    <w:rsid w:val="00653F7B"/>
    <w:rsid w:val="00657220"/>
    <w:rsid w:val="0066104B"/>
    <w:rsid w:val="006655EE"/>
    <w:rsid w:val="00667C10"/>
    <w:rsid w:val="00667EF4"/>
    <w:rsid w:val="00674AAE"/>
    <w:rsid w:val="00676FCA"/>
    <w:rsid w:val="00677177"/>
    <w:rsid w:val="0068373C"/>
    <w:rsid w:val="0068612E"/>
    <w:rsid w:val="00687C92"/>
    <w:rsid w:val="0069534E"/>
    <w:rsid w:val="0069669C"/>
    <w:rsid w:val="006A074A"/>
    <w:rsid w:val="006A1200"/>
    <w:rsid w:val="006A1AE4"/>
    <w:rsid w:val="006A31F4"/>
    <w:rsid w:val="006A4F4E"/>
    <w:rsid w:val="006B14DB"/>
    <w:rsid w:val="006B1FFD"/>
    <w:rsid w:val="006B21C4"/>
    <w:rsid w:val="006B4FD2"/>
    <w:rsid w:val="006C1A92"/>
    <w:rsid w:val="006C4A1A"/>
    <w:rsid w:val="006D0393"/>
    <w:rsid w:val="006D1A83"/>
    <w:rsid w:val="006E1CFE"/>
    <w:rsid w:val="006E2311"/>
    <w:rsid w:val="006E3EB2"/>
    <w:rsid w:val="006E6B38"/>
    <w:rsid w:val="006F10C4"/>
    <w:rsid w:val="006F5051"/>
    <w:rsid w:val="006F5603"/>
    <w:rsid w:val="00701400"/>
    <w:rsid w:val="007037CF"/>
    <w:rsid w:val="00713FA2"/>
    <w:rsid w:val="00716663"/>
    <w:rsid w:val="007167C0"/>
    <w:rsid w:val="00720481"/>
    <w:rsid w:val="00720E46"/>
    <w:rsid w:val="007212A4"/>
    <w:rsid w:val="007220CC"/>
    <w:rsid w:val="0073057B"/>
    <w:rsid w:val="00733193"/>
    <w:rsid w:val="007336D5"/>
    <w:rsid w:val="00734867"/>
    <w:rsid w:val="007432CE"/>
    <w:rsid w:val="00744429"/>
    <w:rsid w:val="007470BF"/>
    <w:rsid w:val="00751C97"/>
    <w:rsid w:val="00753A80"/>
    <w:rsid w:val="0075732A"/>
    <w:rsid w:val="00757539"/>
    <w:rsid w:val="00760262"/>
    <w:rsid w:val="0076217A"/>
    <w:rsid w:val="0076310C"/>
    <w:rsid w:val="0076744F"/>
    <w:rsid w:val="00767BCE"/>
    <w:rsid w:val="007707DE"/>
    <w:rsid w:val="00770B5D"/>
    <w:rsid w:val="007752F1"/>
    <w:rsid w:val="00775583"/>
    <w:rsid w:val="00775DF7"/>
    <w:rsid w:val="00776768"/>
    <w:rsid w:val="00785B06"/>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D7CBB"/>
    <w:rsid w:val="007E24F6"/>
    <w:rsid w:val="007F2EED"/>
    <w:rsid w:val="00800F64"/>
    <w:rsid w:val="00802F0B"/>
    <w:rsid w:val="00810A67"/>
    <w:rsid w:val="00821A31"/>
    <w:rsid w:val="00821AC5"/>
    <w:rsid w:val="008252B3"/>
    <w:rsid w:val="00831030"/>
    <w:rsid w:val="008316C6"/>
    <w:rsid w:val="00833CF7"/>
    <w:rsid w:val="00837D61"/>
    <w:rsid w:val="00843089"/>
    <w:rsid w:val="00845601"/>
    <w:rsid w:val="00846293"/>
    <w:rsid w:val="00853978"/>
    <w:rsid w:val="00855C5C"/>
    <w:rsid w:val="0086185F"/>
    <w:rsid w:val="00865E90"/>
    <w:rsid w:val="00882459"/>
    <w:rsid w:val="008900A4"/>
    <w:rsid w:val="0089105C"/>
    <w:rsid w:val="008A2B4A"/>
    <w:rsid w:val="008A3C96"/>
    <w:rsid w:val="008A54B9"/>
    <w:rsid w:val="008B4019"/>
    <w:rsid w:val="008B65C9"/>
    <w:rsid w:val="008C0BF2"/>
    <w:rsid w:val="008C2D4A"/>
    <w:rsid w:val="008C49DA"/>
    <w:rsid w:val="008D3900"/>
    <w:rsid w:val="008D6E1D"/>
    <w:rsid w:val="008E611A"/>
    <w:rsid w:val="008F39B4"/>
    <w:rsid w:val="008F4162"/>
    <w:rsid w:val="00903E02"/>
    <w:rsid w:val="009120E4"/>
    <w:rsid w:val="00913175"/>
    <w:rsid w:val="00916EDB"/>
    <w:rsid w:val="009177B6"/>
    <w:rsid w:val="009240A6"/>
    <w:rsid w:val="009242EF"/>
    <w:rsid w:val="00932291"/>
    <w:rsid w:val="0093408E"/>
    <w:rsid w:val="00947CBC"/>
    <w:rsid w:val="00952DDF"/>
    <w:rsid w:val="0096170E"/>
    <w:rsid w:val="009700F2"/>
    <w:rsid w:val="00976E4A"/>
    <w:rsid w:val="00992454"/>
    <w:rsid w:val="0099290F"/>
    <w:rsid w:val="00995033"/>
    <w:rsid w:val="009A277A"/>
    <w:rsid w:val="009B38BE"/>
    <w:rsid w:val="009C333F"/>
    <w:rsid w:val="009C3D0F"/>
    <w:rsid w:val="009D2FDC"/>
    <w:rsid w:val="009E2913"/>
    <w:rsid w:val="009F35E2"/>
    <w:rsid w:val="009F4EFB"/>
    <w:rsid w:val="009F5BEB"/>
    <w:rsid w:val="009F65F9"/>
    <w:rsid w:val="009F68BA"/>
    <w:rsid w:val="009F7C99"/>
    <w:rsid w:val="00A05947"/>
    <w:rsid w:val="00A06277"/>
    <w:rsid w:val="00A079DC"/>
    <w:rsid w:val="00A111C2"/>
    <w:rsid w:val="00A17D0F"/>
    <w:rsid w:val="00A20478"/>
    <w:rsid w:val="00A2254B"/>
    <w:rsid w:val="00A23425"/>
    <w:rsid w:val="00A25071"/>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5959"/>
    <w:rsid w:val="00A661EA"/>
    <w:rsid w:val="00A6654C"/>
    <w:rsid w:val="00A67091"/>
    <w:rsid w:val="00A70809"/>
    <w:rsid w:val="00A7485C"/>
    <w:rsid w:val="00A76E17"/>
    <w:rsid w:val="00A830E5"/>
    <w:rsid w:val="00A86618"/>
    <w:rsid w:val="00A87135"/>
    <w:rsid w:val="00A919A4"/>
    <w:rsid w:val="00A93280"/>
    <w:rsid w:val="00AA2548"/>
    <w:rsid w:val="00AA58C4"/>
    <w:rsid w:val="00AB11C8"/>
    <w:rsid w:val="00AB60CF"/>
    <w:rsid w:val="00AC08A8"/>
    <w:rsid w:val="00AC2AF7"/>
    <w:rsid w:val="00AC73E5"/>
    <w:rsid w:val="00AD2864"/>
    <w:rsid w:val="00AD56C8"/>
    <w:rsid w:val="00AD58F2"/>
    <w:rsid w:val="00AD5BA0"/>
    <w:rsid w:val="00AE02CA"/>
    <w:rsid w:val="00AF3EC2"/>
    <w:rsid w:val="00B00313"/>
    <w:rsid w:val="00B01599"/>
    <w:rsid w:val="00B0197B"/>
    <w:rsid w:val="00B01FD6"/>
    <w:rsid w:val="00B02313"/>
    <w:rsid w:val="00B03A27"/>
    <w:rsid w:val="00B0529F"/>
    <w:rsid w:val="00B1418B"/>
    <w:rsid w:val="00B14B15"/>
    <w:rsid w:val="00B21195"/>
    <w:rsid w:val="00B24B22"/>
    <w:rsid w:val="00B25310"/>
    <w:rsid w:val="00B32F8F"/>
    <w:rsid w:val="00B3694E"/>
    <w:rsid w:val="00B404DC"/>
    <w:rsid w:val="00B54DE9"/>
    <w:rsid w:val="00B553EC"/>
    <w:rsid w:val="00B62937"/>
    <w:rsid w:val="00B62B98"/>
    <w:rsid w:val="00B65E27"/>
    <w:rsid w:val="00B66EBE"/>
    <w:rsid w:val="00B70ED4"/>
    <w:rsid w:val="00B71E67"/>
    <w:rsid w:val="00B726E4"/>
    <w:rsid w:val="00B774CD"/>
    <w:rsid w:val="00B8202C"/>
    <w:rsid w:val="00B847FA"/>
    <w:rsid w:val="00B902E9"/>
    <w:rsid w:val="00B93DD0"/>
    <w:rsid w:val="00B97732"/>
    <w:rsid w:val="00BA65A8"/>
    <w:rsid w:val="00BA6D19"/>
    <w:rsid w:val="00BA7461"/>
    <w:rsid w:val="00BA7DA9"/>
    <w:rsid w:val="00BC4215"/>
    <w:rsid w:val="00BC473A"/>
    <w:rsid w:val="00BC4D61"/>
    <w:rsid w:val="00BD1A6F"/>
    <w:rsid w:val="00BD5DB8"/>
    <w:rsid w:val="00BD5F54"/>
    <w:rsid w:val="00BE033E"/>
    <w:rsid w:val="00BE4871"/>
    <w:rsid w:val="00BE6D3C"/>
    <w:rsid w:val="00BE7276"/>
    <w:rsid w:val="00BE7852"/>
    <w:rsid w:val="00BE7E91"/>
    <w:rsid w:val="00BF3F7C"/>
    <w:rsid w:val="00BF4AAF"/>
    <w:rsid w:val="00BF5519"/>
    <w:rsid w:val="00BF671B"/>
    <w:rsid w:val="00BF7CEE"/>
    <w:rsid w:val="00C00B65"/>
    <w:rsid w:val="00C03880"/>
    <w:rsid w:val="00C132E3"/>
    <w:rsid w:val="00C135CF"/>
    <w:rsid w:val="00C173B0"/>
    <w:rsid w:val="00C17F88"/>
    <w:rsid w:val="00C22E15"/>
    <w:rsid w:val="00C2683F"/>
    <w:rsid w:val="00C3184D"/>
    <w:rsid w:val="00C31E6E"/>
    <w:rsid w:val="00C43020"/>
    <w:rsid w:val="00C4714E"/>
    <w:rsid w:val="00C51059"/>
    <w:rsid w:val="00C5366B"/>
    <w:rsid w:val="00C5504F"/>
    <w:rsid w:val="00C63376"/>
    <w:rsid w:val="00C634DE"/>
    <w:rsid w:val="00C70AA2"/>
    <w:rsid w:val="00C74F97"/>
    <w:rsid w:val="00C8276E"/>
    <w:rsid w:val="00C83DEB"/>
    <w:rsid w:val="00C842AC"/>
    <w:rsid w:val="00C85444"/>
    <w:rsid w:val="00C86DC8"/>
    <w:rsid w:val="00C90E71"/>
    <w:rsid w:val="00C91088"/>
    <w:rsid w:val="00C91D9B"/>
    <w:rsid w:val="00CA0723"/>
    <w:rsid w:val="00CA5F1C"/>
    <w:rsid w:val="00CA76F4"/>
    <w:rsid w:val="00CB1690"/>
    <w:rsid w:val="00CC1AE6"/>
    <w:rsid w:val="00CC30D5"/>
    <w:rsid w:val="00CC4365"/>
    <w:rsid w:val="00CD11B0"/>
    <w:rsid w:val="00CD3A95"/>
    <w:rsid w:val="00CD7E72"/>
    <w:rsid w:val="00CE0971"/>
    <w:rsid w:val="00CE71C2"/>
    <w:rsid w:val="00CF42D5"/>
    <w:rsid w:val="00CF4EDA"/>
    <w:rsid w:val="00CF588B"/>
    <w:rsid w:val="00D01DCF"/>
    <w:rsid w:val="00D021CB"/>
    <w:rsid w:val="00D0562E"/>
    <w:rsid w:val="00D05A2D"/>
    <w:rsid w:val="00D10ACD"/>
    <w:rsid w:val="00D10F1A"/>
    <w:rsid w:val="00D116F8"/>
    <w:rsid w:val="00D14BE2"/>
    <w:rsid w:val="00D17596"/>
    <w:rsid w:val="00D2323D"/>
    <w:rsid w:val="00D26D3A"/>
    <w:rsid w:val="00D31545"/>
    <w:rsid w:val="00D3508B"/>
    <w:rsid w:val="00D374CF"/>
    <w:rsid w:val="00D438F4"/>
    <w:rsid w:val="00D45EE3"/>
    <w:rsid w:val="00D50618"/>
    <w:rsid w:val="00D509E9"/>
    <w:rsid w:val="00D50A8A"/>
    <w:rsid w:val="00D53B1C"/>
    <w:rsid w:val="00D5575B"/>
    <w:rsid w:val="00D64914"/>
    <w:rsid w:val="00D72FDB"/>
    <w:rsid w:val="00D80F3B"/>
    <w:rsid w:val="00DA1B12"/>
    <w:rsid w:val="00DA54C9"/>
    <w:rsid w:val="00DA6739"/>
    <w:rsid w:val="00DA6CAE"/>
    <w:rsid w:val="00DB1A9E"/>
    <w:rsid w:val="00DB31D6"/>
    <w:rsid w:val="00DB4005"/>
    <w:rsid w:val="00DC34EB"/>
    <w:rsid w:val="00DC5527"/>
    <w:rsid w:val="00DC781A"/>
    <w:rsid w:val="00DD4640"/>
    <w:rsid w:val="00DE633A"/>
    <w:rsid w:val="00DF029E"/>
    <w:rsid w:val="00DF1E5B"/>
    <w:rsid w:val="00DF2275"/>
    <w:rsid w:val="00DF3F5E"/>
    <w:rsid w:val="00DF494F"/>
    <w:rsid w:val="00DF7BCD"/>
    <w:rsid w:val="00E0596E"/>
    <w:rsid w:val="00E06F66"/>
    <w:rsid w:val="00E10344"/>
    <w:rsid w:val="00E136BA"/>
    <w:rsid w:val="00E138B9"/>
    <w:rsid w:val="00E22AD5"/>
    <w:rsid w:val="00E23B71"/>
    <w:rsid w:val="00E35436"/>
    <w:rsid w:val="00E356E5"/>
    <w:rsid w:val="00E36F81"/>
    <w:rsid w:val="00E44648"/>
    <w:rsid w:val="00E452FA"/>
    <w:rsid w:val="00E45765"/>
    <w:rsid w:val="00E45E10"/>
    <w:rsid w:val="00E5098C"/>
    <w:rsid w:val="00E50DC9"/>
    <w:rsid w:val="00E60213"/>
    <w:rsid w:val="00E74D29"/>
    <w:rsid w:val="00E83C74"/>
    <w:rsid w:val="00E83CEE"/>
    <w:rsid w:val="00E86DB3"/>
    <w:rsid w:val="00E8776C"/>
    <w:rsid w:val="00E9226D"/>
    <w:rsid w:val="00E923D6"/>
    <w:rsid w:val="00EA02AE"/>
    <w:rsid w:val="00EA337A"/>
    <w:rsid w:val="00EA5941"/>
    <w:rsid w:val="00EB02BE"/>
    <w:rsid w:val="00EB0402"/>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340D"/>
    <w:rsid w:val="00F03CF0"/>
    <w:rsid w:val="00F23756"/>
    <w:rsid w:val="00F2523A"/>
    <w:rsid w:val="00F25FFA"/>
    <w:rsid w:val="00F310D2"/>
    <w:rsid w:val="00F35B89"/>
    <w:rsid w:val="00F35F6C"/>
    <w:rsid w:val="00F36F3D"/>
    <w:rsid w:val="00F3797F"/>
    <w:rsid w:val="00F42757"/>
    <w:rsid w:val="00F477BD"/>
    <w:rsid w:val="00F52AB6"/>
    <w:rsid w:val="00F52EB7"/>
    <w:rsid w:val="00F53491"/>
    <w:rsid w:val="00F571C5"/>
    <w:rsid w:val="00F60329"/>
    <w:rsid w:val="00F6067F"/>
    <w:rsid w:val="00F62994"/>
    <w:rsid w:val="00F65A1C"/>
    <w:rsid w:val="00F66F50"/>
    <w:rsid w:val="00F82FF8"/>
    <w:rsid w:val="00F8330D"/>
    <w:rsid w:val="00F84305"/>
    <w:rsid w:val="00F8485C"/>
    <w:rsid w:val="00F87149"/>
    <w:rsid w:val="00F87239"/>
    <w:rsid w:val="00F87FFE"/>
    <w:rsid w:val="00F91335"/>
    <w:rsid w:val="00F923C1"/>
    <w:rsid w:val="00F940DB"/>
    <w:rsid w:val="00F954C9"/>
    <w:rsid w:val="00F977DD"/>
    <w:rsid w:val="00FA61AA"/>
    <w:rsid w:val="00FA62B5"/>
    <w:rsid w:val="00FA69A4"/>
    <w:rsid w:val="00FB1279"/>
    <w:rsid w:val="00FB1495"/>
    <w:rsid w:val="00FB390A"/>
    <w:rsid w:val="00FB6171"/>
    <w:rsid w:val="00FC53CD"/>
    <w:rsid w:val="00FC64AE"/>
    <w:rsid w:val="00FC779B"/>
    <w:rsid w:val="00FD1694"/>
    <w:rsid w:val="00FD2FE0"/>
    <w:rsid w:val="00FD7636"/>
    <w:rsid w:val="00FE077C"/>
    <w:rsid w:val="00FE3229"/>
    <w:rsid w:val="00FE4477"/>
    <w:rsid w:val="00FE74C3"/>
    <w:rsid w:val="00FF215C"/>
    <w:rsid w:val="00FF31E2"/>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4385"/>
    <o:shapelayout v:ext="edit">
      <o:idmap v:ext="edit" data="1"/>
    </o:shapelayout>
  </w:shapeDefaults>
  <w:decimalSymbol w:val="."/>
  <w:listSeparator w:val=","/>
  <w14:docId w14:val="3497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 w:type="character" w:styleId="CommentReference">
    <w:name w:val="annotation reference"/>
    <w:basedOn w:val="DefaultParagraphFont"/>
    <w:uiPriority w:val="99"/>
    <w:semiHidden/>
    <w:unhideWhenUsed/>
    <w:rsid w:val="00CA76F4"/>
    <w:rPr>
      <w:sz w:val="16"/>
      <w:szCs w:val="16"/>
    </w:rPr>
  </w:style>
  <w:style w:type="paragraph" w:styleId="CommentText">
    <w:name w:val="annotation text"/>
    <w:basedOn w:val="Normal"/>
    <w:link w:val="CommentTextChar"/>
    <w:uiPriority w:val="99"/>
    <w:semiHidden/>
    <w:unhideWhenUsed/>
    <w:rsid w:val="00CA76F4"/>
  </w:style>
  <w:style w:type="character" w:customStyle="1" w:styleId="CommentTextChar">
    <w:name w:val="Comment Text Char"/>
    <w:basedOn w:val="DefaultParagraphFont"/>
    <w:link w:val="CommentText"/>
    <w:uiPriority w:val="99"/>
    <w:semiHidden/>
    <w:rsid w:val="00CA76F4"/>
    <w:rPr>
      <w:rFonts w:ascii="CG Times (W1)" w:eastAsia="Times New Roman" w:hAnsi="CG Times (W1)"/>
      <w:sz w:val="20"/>
      <w:szCs w:val="20"/>
      <w:lang w:eastAsia="en-US"/>
    </w:rPr>
  </w:style>
  <w:style w:type="paragraph" w:styleId="CommentSubject">
    <w:name w:val="annotation subject"/>
    <w:basedOn w:val="CommentText"/>
    <w:next w:val="CommentText"/>
    <w:link w:val="CommentSubjectChar"/>
    <w:uiPriority w:val="99"/>
    <w:semiHidden/>
    <w:unhideWhenUsed/>
    <w:rsid w:val="00CA76F4"/>
    <w:rPr>
      <w:b/>
      <w:bCs/>
    </w:rPr>
  </w:style>
  <w:style w:type="character" w:customStyle="1" w:styleId="CommentSubjectChar">
    <w:name w:val="Comment Subject Char"/>
    <w:basedOn w:val="CommentTextChar"/>
    <w:link w:val="CommentSubject"/>
    <w:uiPriority w:val="99"/>
    <w:semiHidden/>
    <w:rsid w:val="00CA76F4"/>
    <w:rPr>
      <w:rFonts w:ascii="CG Times (W1)" w:eastAsia="Times New Roman" w:hAnsi="CG Times (W1)"/>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 w:type="character" w:styleId="CommentReference">
    <w:name w:val="annotation reference"/>
    <w:basedOn w:val="DefaultParagraphFont"/>
    <w:uiPriority w:val="99"/>
    <w:semiHidden/>
    <w:unhideWhenUsed/>
    <w:rsid w:val="00CA76F4"/>
    <w:rPr>
      <w:sz w:val="16"/>
      <w:szCs w:val="16"/>
    </w:rPr>
  </w:style>
  <w:style w:type="paragraph" w:styleId="CommentText">
    <w:name w:val="annotation text"/>
    <w:basedOn w:val="Normal"/>
    <w:link w:val="CommentTextChar"/>
    <w:uiPriority w:val="99"/>
    <w:semiHidden/>
    <w:unhideWhenUsed/>
    <w:rsid w:val="00CA76F4"/>
  </w:style>
  <w:style w:type="character" w:customStyle="1" w:styleId="CommentTextChar">
    <w:name w:val="Comment Text Char"/>
    <w:basedOn w:val="DefaultParagraphFont"/>
    <w:link w:val="CommentText"/>
    <w:uiPriority w:val="99"/>
    <w:semiHidden/>
    <w:rsid w:val="00CA76F4"/>
    <w:rPr>
      <w:rFonts w:ascii="CG Times (W1)" w:eastAsia="Times New Roman" w:hAnsi="CG Times (W1)"/>
      <w:sz w:val="20"/>
      <w:szCs w:val="20"/>
      <w:lang w:eastAsia="en-US"/>
    </w:rPr>
  </w:style>
  <w:style w:type="paragraph" w:styleId="CommentSubject">
    <w:name w:val="annotation subject"/>
    <w:basedOn w:val="CommentText"/>
    <w:next w:val="CommentText"/>
    <w:link w:val="CommentSubjectChar"/>
    <w:uiPriority w:val="99"/>
    <w:semiHidden/>
    <w:unhideWhenUsed/>
    <w:rsid w:val="00CA76F4"/>
    <w:rPr>
      <w:b/>
      <w:bCs/>
    </w:rPr>
  </w:style>
  <w:style w:type="character" w:customStyle="1" w:styleId="CommentSubjectChar">
    <w:name w:val="Comment Subject Char"/>
    <w:basedOn w:val="CommentTextChar"/>
    <w:link w:val="CommentSubject"/>
    <w:uiPriority w:val="99"/>
    <w:semiHidden/>
    <w:rsid w:val="00CA76F4"/>
    <w:rPr>
      <w:rFonts w:ascii="CG Times (W1)" w:eastAsia="Times New Roman" w:hAnsi="CG Times (W1)"/>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ta@environme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nvironment.gov.au/foi/index.html"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at.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7" ma:contentTypeDescription="SPIRE Document" ma:contentTypeScope="" ma:versionID="a5e504440d96763700c759764404a9cd">
  <xsd:schema xmlns:xsd="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pproval xmlns="344c6e69-c594-4ca4-b341-09ae9dfc1422">For Review</Approval>
    <Function xmlns="344c6e69-c594-4ca4-b341-09ae9dfc1422">Regulation</Function>
    <IconOverlay xmlns="http://schemas.microsoft.com/sharepoint/v4" xsi:nil="true"/>
    <DocumentDescription xmlns="344c6e69-c594-4ca4-b341-09ae9dfc1422">Att C - Declaration</DocumentDescription>
    <RecordNumber xmlns="344c6e69-c594-4ca4-b341-09ae9dfc1422">002326865</Record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7F4F-187C-4194-B12A-F4139F57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56445C-DA4E-47BB-B750-940F669DDC4C}">
  <ds:schemaRefs>
    <ds:schemaRef ds:uri="http://schemas.openxmlformats.org/package/2006/metadata/core-properties"/>
    <ds:schemaRef ds:uri="http://schemas.microsoft.com/sharepoint/v4"/>
    <ds:schemaRef ds:uri="http://purl.org/dc/elements/1.1/"/>
    <ds:schemaRef ds:uri="http://purl.org/dc/terms/"/>
    <ds:schemaRef ds:uri="344c6e69-c594-4ca4-b341-09ae9dfc142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904DE0F1-6E58-4750-A7D3-63340E6B9BAC}">
  <ds:schemaRefs>
    <ds:schemaRef ds:uri="http://schemas.microsoft.com/sharepoint/events"/>
  </ds:schemaRefs>
</ds:datastoreItem>
</file>

<file path=customXml/itemProps5.xml><?xml version="1.0" encoding="utf-8"?>
<ds:datastoreItem xmlns:ds="http://schemas.openxmlformats.org/officeDocument/2006/customXml" ds:itemID="{58CD3D9B-EB16-4331-9FC9-A27CB768D737}">
  <ds:schemaRefs>
    <ds:schemaRef ds:uri="http://schemas.microsoft.com/office/2006/metadata/customXsn"/>
  </ds:schemaRefs>
</ds:datastoreItem>
</file>

<file path=customXml/itemProps6.xml><?xml version="1.0" encoding="utf-8"?>
<ds:datastoreItem xmlns:ds="http://schemas.openxmlformats.org/officeDocument/2006/customXml" ds:itemID="{054EEA54-21C1-42DA-8B65-8FAA8C03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2888</Characters>
  <Application>Microsoft Office Word</Application>
  <DocSecurity>0</DocSecurity>
  <Lines>103</Lines>
  <Paragraphs>87</Paragraphs>
  <ScaleCrop>false</ScaleCrop>
  <HeadingPairs>
    <vt:vector size="2" baseType="variant">
      <vt:variant>
        <vt:lpstr>Title</vt:lpstr>
      </vt:variant>
      <vt:variant>
        <vt:i4>1</vt:i4>
      </vt:variant>
    </vt:vector>
  </HeadingPairs>
  <TitlesOfParts>
    <vt:vector size="1" baseType="lpstr">
      <vt:lpstr>Brief-Approval-Declaration-Attachment C</vt:lpstr>
    </vt:vector>
  </TitlesOfParts>
  <Company>DEWHA</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Brief-Approval-Declaration-Attachment C</dc:title>
  <dc:creator>ACopp</dc:creator>
  <cp:lastModifiedBy>Conduit, Nikki</cp:lastModifiedBy>
  <cp:revision>4</cp:revision>
  <cp:lastPrinted>2019-07-17T02:36:00Z</cp:lastPrinted>
  <dcterms:created xsi:type="dcterms:W3CDTF">2019-07-17T02:29:00Z</dcterms:created>
  <dcterms:modified xsi:type="dcterms:W3CDTF">2019-07-17T02:36:00Z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Publishing Section">
    <vt:lpwstr>Information Management Division</vt:lpwstr>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{8003c3b3-d20c-4e9a-bee9-0e2243d810ee}</vt:lpwstr>
  </property>
  <property fmtid="{D5CDD505-2E9C-101B-9397-08002B2CF9AE}" pid="7" name="RecordPoint_ActiveItemListId">
    <vt:lpwstr>{6093c3d3-7f25-4188-8657-48470e92f428}</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UniqueId">
    <vt:lpwstr>{a14c54e5-c23d-4a08-b09a-9e0d04a0b936}</vt:lpwstr>
  </property>
  <property fmtid="{D5CDD505-2E9C-101B-9397-08002B2CF9AE}" pid="12" name="RecordPoint_ActiveItemWebId">
    <vt:lpwstr>{ce0940a8-fbdd-4d61-aa5f-5fccf7e3a693}</vt:lpwstr>
  </property>
  <property fmtid="{D5CDD505-2E9C-101B-9397-08002B2CF9AE}" pid="13" name="RecordPoint_WorkflowType">
    <vt:lpwstr>ActiveSubmitStub</vt:lpwstr>
  </property>
</Properties>
</file>