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4F" w:rsidRPr="004D144D" w:rsidRDefault="00193461" w:rsidP="0020300C">
      <w:pPr>
        <w:rPr>
          <w:sz w:val="28"/>
        </w:rPr>
      </w:pPr>
      <w:r w:rsidRPr="004D144D">
        <w:rPr>
          <w:noProof/>
          <w:lang w:eastAsia="en-AU"/>
        </w:rPr>
        <w:drawing>
          <wp:inline distT="0" distB="0" distL="0" distR="0" wp14:anchorId="749F708F" wp14:editId="23AE1C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D144D" w:rsidRDefault="0048364F" w:rsidP="0048364F">
      <w:pPr>
        <w:rPr>
          <w:sz w:val="19"/>
        </w:rPr>
      </w:pPr>
    </w:p>
    <w:p w:rsidR="0048364F" w:rsidRPr="004D144D" w:rsidRDefault="00DD262A" w:rsidP="0048364F">
      <w:pPr>
        <w:pStyle w:val="ShortT"/>
      </w:pPr>
      <w:r w:rsidRPr="004D144D">
        <w:t>Biosecurity (Ballast Water Same Risk Area) Amendment (Great Barrier Reef and Northern Territory) Instrument 2019</w:t>
      </w:r>
    </w:p>
    <w:p w:rsidR="007B2CAF" w:rsidRPr="004D144D" w:rsidRDefault="007B2CAF" w:rsidP="008E4315">
      <w:pPr>
        <w:pStyle w:val="SignCoverPageStart"/>
        <w:rPr>
          <w:szCs w:val="22"/>
        </w:rPr>
      </w:pPr>
      <w:r w:rsidRPr="004D144D">
        <w:rPr>
          <w:szCs w:val="22"/>
        </w:rPr>
        <w:t xml:space="preserve">I, Daryl Quinlivan, Director of Biosecurity, make the following </w:t>
      </w:r>
      <w:r w:rsidR="008F5DDE" w:rsidRPr="004D144D">
        <w:rPr>
          <w:szCs w:val="22"/>
        </w:rPr>
        <w:t>instrument</w:t>
      </w:r>
      <w:r w:rsidRPr="004D144D">
        <w:rPr>
          <w:szCs w:val="22"/>
        </w:rPr>
        <w:t>.</w:t>
      </w:r>
    </w:p>
    <w:p w:rsidR="007B2CAF" w:rsidRPr="004D144D" w:rsidRDefault="007B2CA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D144D">
        <w:rPr>
          <w:szCs w:val="22"/>
        </w:rPr>
        <w:t>Dated</w:t>
      </w:r>
      <w:r w:rsidRPr="004D144D">
        <w:rPr>
          <w:szCs w:val="22"/>
        </w:rPr>
        <w:tab/>
      </w:r>
      <w:r w:rsidR="005F1959">
        <w:rPr>
          <w:szCs w:val="22"/>
        </w:rPr>
        <w:t xml:space="preserve">   </w:t>
      </w:r>
      <w:bookmarkStart w:id="0" w:name="_GoBack"/>
      <w:bookmarkEnd w:id="0"/>
      <w:r w:rsidR="009F572F">
        <w:rPr>
          <w:szCs w:val="22"/>
        </w:rPr>
        <w:t xml:space="preserve">3 October </w:t>
      </w:r>
      <w:r w:rsidRPr="004D144D">
        <w:rPr>
          <w:szCs w:val="22"/>
        </w:rPr>
        <w:fldChar w:fldCharType="begin"/>
      </w:r>
      <w:r w:rsidRPr="004D144D">
        <w:rPr>
          <w:szCs w:val="22"/>
        </w:rPr>
        <w:instrText xml:space="preserve"> DOCPROPERTY  DateMade </w:instrText>
      </w:r>
      <w:r w:rsidRPr="004D144D">
        <w:rPr>
          <w:szCs w:val="22"/>
        </w:rPr>
        <w:fldChar w:fldCharType="separate"/>
      </w:r>
      <w:r w:rsidR="00373B77">
        <w:rPr>
          <w:szCs w:val="22"/>
        </w:rPr>
        <w:t>2019</w:t>
      </w:r>
      <w:r w:rsidRPr="004D144D">
        <w:rPr>
          <w:szCs w:val="22"/>
        </w:rPr>
        <w:fldChar w:fldCharType="end"/>
      </w:r>
    </w:p>
    <w:p w:rsidR="007B2CAF" w:rsidRPr="004D144D" w:rsidRDefault="007B2CA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D144D">
        <w:rPr>
          <w:szCs w:val="22"/>
        </w:rPr>
        <w:t>Daryl Quinlivan</w:t>
      </w:r>
    </w:p>
    <w:p w:rsidR="007B2CAF" w:rsidRPr="004D144D" w:rsidRDefault="007B2CAF" w:rsidP="008E4315">
      <w:pPr>
        <w:pStyle w:val="SignCoverPageEnd"/>
        <w:rPr>
          <w:szCs w:val="22"/>
        </w:rPr>
      </w:pPr>
      <w:r w:rsidRPr="004D144D">
        <w:rPr>
          <w:szCs w:val="22"/>
        </w:rPr>
        <w:t>Director of Biosecurity</w:t>
      </w:r>
    </w:p>
    <w:p w:rsidR="007B2CAF" w:rsidRPr="004D144D" w:rsidRDefault="007B2CAF" w:rsidP="008E4315"/>
    <w:p w:rsidR="007B2CAF" w:rsidRPr="004D144D" w:rsidRDefault="007B2CAF" w:rsidP="007B2CAF"/>
    <w:p w:rsidR="0048364F" w:rsidRPr="004D144D" w:rsidRDefault="0048364F" w:rsidP="0048364F">
      <w:pPr>
        <w:pStyle w:val="Header"/>
        <w:tabs>
          <w:tab w:val="clear" w:pos="4150"/>
          <w:tab w:val="clear" w:pos="8307"/>
        </w:tabs>
      </w:pPr>
      <w:r w:rsidRPr="004D144D">
        <w:rPr>
          <w:rStyle w:val="CharAmSchNo"/>
        </w:rPr>
        <w:t xml:space="preserve"> </w:t>
      </w:r>
      <w:r w:rsidRPr="004D144D">
        <w:rPr>
          <w:rStyle w:val="CharAmSchText"/>
        </w:rPr>
        <w:t xml:space="preserve"> </w:t>
      </w:r>
    </w:p>
    <w:p w:rsidR="0048364F" w:rsidRPr="004D144D" w:rsidRDefault="0048364F" w:rsidP="0048364F">
      <w:pPr>
        <w:pStyle w:val="Header"/>
        <w:tabs>
          <w:tab w:val="clear" w:pos="4150"/>
          <w:tab w:val="clear" w:pos="8307"/>
        </w:tabs>
      </w:pPr>
      <w:r w:rsidRPr="004D144D">
        <w:rPr>
          <w:rStyle w:val="CharAmPartNo"/>
        </w:rPr>
        <w:t xml:space="preserve"> </w:t>
      </w:r>
      <w:r w:rsidRPr="004D144D">
        <w:rPr>
          <w:rStyle w:val="CharAmPartText"/>
        </w:rPr>
        <w:t xml:space="preserve"> </w:t>
      </w:r>
    </w:p>
    <w:p w:rsidR="0048364F" w:rsidRPr="004D144D" w:rsidRDefault="0048364F" w:rsidP="0048364F">
      <w:pPr>
        <w:sectPr w:rsidR="0048364F" w:rsidRPr="004D144D" w:rsidSect="008841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D144D" w:rsidRDefault="0048364F" w:rsidP="00413825">
      <w:pPr>
        <w:rPr>
          <w:sz w:val="36"/>
        </w:rPr>
      </w:pPr>
      <w:r w:rsidRPr="004D144D">
        <w:rPr>
          <w:sz w:val="36"/>
        </w:rPr>
        <w:lastRenderedPageBreak/>
        <w:t>Contents</w:t>
      </w:r>
    </w:p>
    <w:p w:rsidR="008C5F01" w:rsidRPr="004D144D" w:rsidRDefault="008C5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44D">
        <w:fldChar w:fldCharType="begin"/>
      </w:r>
      <w:r w:rsidRPr="004D144D">
        <w:instrText xml:space="preserve"> TOC \o "1-9" </w:instrText>
      </w:r>
      <w:r w:rsidRPr="004D144D">
        <w:fldChar w:fldCharType="separate"/>
      </w:r>
      <w:r w:rsidRPr="004D144D">
        <w:rPr>
          <w:noProof/>
        </w:rPr>
        <w:t>1</w:t>
      </w:r>
      <w:r w:rsidRPr="004D144D">
        <w:rPr>
          <w:noProof/>
        </w:rPr>
        <w:tab/>
        <w:t>Name</w:t>
      </w:r>
      <w:r w:rsidRPr="004D144D">
        <w:rPr>
          <w:noProof/>
        </w:rPr>
        <w:tab/>
      </w:r>
      <w:r w:rsidRPr="004D144D">
        <w:rPr>
          <w:noProof/>
        </w:rPr>
        <w:fldChar w:fldCharType="begin"/>
      </w:r>
      <w:r w:rsidRPr="004D144D">
        <w:rPr>
          <w:noProof/>
        </w:rPr>
        <w:instrText xml:space="preserve"> PAGEREF _Toc19544994 \h </w:instrText>
      </w:r>
      <w:r w:rsidRPr="004D144D">
        <w:rPr>
          <w:noProof/>
        </w:rPr>
      </w:r>
      <w:r w:rsidRPr="004D144D">
        <w:rPr>
          <w:noProof/>
        </w:rPr>
        <w:fldChar w:fldCharType="separate"/>
      </w:r>
      <w:r w:rsidR="00373B77">
        <w:rPr>
          <w:noProof/>
        </w:rPr>
        <w:t>1</w:t>
      </w:r>
      <w:r w:rsidRPr="004D144D">
        <w:rPr>
          <w:noProof/>
        </w:rPr>
        <w:fldChar w:fldCharType="end"/>
      </w:r>
    </w:p>
    <w:p w:rsidR="008C5F01" w:rsidRPr="004D144D" w:rsidRDefault="008C5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44D">
        <w:rPr>
          <w:noProof/>
        </w:rPr>
        <w:t>2</w:t>
      </w:r>
      <w:r w:rsidRPr="004D144D">
        <w:rPr>
          <w:noProof/>
        </w:rPr>
        <w:tab/>
        <w:t>Commencement</w:t>
      </w:r>
      <w:r w:rsidRPr="004D144D">
        <w:rPr>
          <w:noProof/>
        </w:rPr>
        <w:tab/>
      </w:r>
      <w:r w:rsidRPr="004D144D">
        <w:rPr>
          <w:noProof/>
        </w:rPr>
        <w:fldChar w:fldCharType="begin"/>
      </w:r>
      <w:r w:rsidRPr="004D144D">
        <w:rPr>
          <w:noProof/>
        </w:rPr>
        <w:instrText xml:space="preserve"> PAGEREF _Toc19544995 \h </w:instrText>
      </w:r>
      <w:r w:rsidRPr="004D144D">
        <w:rPr>
          <w:noProof/>
        </w:rPr>
      </w:r>
      <w:r w:rsidRPr="004D144D">
        <w:rPr>
          <w:noProof/>
        </w:rPr>
        <w:fldChar w:fldCharType="separate"/>
      </w:r>
      <w:r w:rsidR="00373B77">
        <w:rPr>
          <w:noProof/>
        </w:rPr>
        <w:t>1</w:t>
      </w:r>
      <w:r w:rsidRPr="004D144D">
        <w:rPr>
          <w:noProof/>
        </w:rPr>
        <w:fldChar w:fldCharType="end"/>
      </w:r>
    </w:p>
    <w:p w:rsidR="008C5F01" w:rsidRPr="004D144D" w:rsidRDefault="008C5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44D">
        <w:rPr>
          <w:noProof/>
        </w:rPr>
        <w:t>3</w:t>
      </w:r>
      <w:r w:rsidRPr="004D144D">
        <w:rPr>
          <w:noProof/>
        </w:rPr>
        <w:tab/>
        <w:t>Authority</w:t>
      </w:r>
      <w:r w:rsidRPr="004D144D">
        <w:rPr>
          <w:noProof/>
        </w:rPr>
        <w:tab/>
      </w:r>
      <w:r w:rsidRPr="004D144D">
        <w:rPr>
          <w:noProof/>
        </w:rPr>
        <w:fldChar w:fldCharType="begin"/>
      </w:r>
      <w:r w:rsidRPr="004D144D">
        <w:rPr>
          <w:noProof/>
        </w:rPr>
        <w:instrText xml:space="preserve"> PAGEREF _Toc19544996 \h </w:instrText>
      </w:r>
      <w:r w:rsidRPr="004D144D">
        <w:rPr>
          <w:noProof/>
        </w:rPr>
      </w:r>
      <w:r w:rsidRPr="004D144D">
        <w:rPr>
          <w:noProof/>
        </w:rPr>
        <w:fldChar w:fldCharType="separate"/>
      </w:r>
      <w:r w:rsidR="00373B77">
        <w:rPr>
          <w:noProof/>
        </w:rPr>
        <w:t>1</w:t>
      </w:r>
      <w:r w:rsidRPr="004D144D">
        <w:rPr>
          <w:noProof/>
        </w:rPr>
        <w:fldChar w:fldCharType="end"/>
      </w:r>
    </w:p>
    <w:p w:rsidR="008C5F01" w:rsidRPr="004D144D" w:rsidRDefault="008C5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44D">
        <w:rPr>
          <w:noProof/>
        </w:rPr>
        <w:t>4</w:t>
      </w:r>
      <w:r w:rsidRPr="004D144D">
        <w:rPr>
          <w:noProof/>
        </w:rPr>
        <w:tab/>
        <w:t>Schedules</w:t>
      </w:r>
      <w:r w:rsidRPr="004D144D">
        <w:rPr>
          <w:noProof/>
        </w:rPr>
        <w:tab/>
      </w:r>
      <w:r w:rsidRPr="004D144D">
        <w:rPr>
          <w:noProof/>
        </w:rPr>
        <w:fldChar w:fldCharType="begin"/>
      </w:r>
      <w:r w:rsidRPr="004D144D">
        <w:rPr>
          <w:noProof/>
        </w:rPr>
        <w:instrText xml:space="preserve"> PAGEREF _Toc19544997 \h </w:instrText>
      </w:r>
      <w:r w:rsidRPr="004D144D">
        <w:rPr>
          <w:noProof/>
        </w:rPr>
      </w:r>
      <w:r w:rsidRPr="004D144D">
        <w:rPr>
          <w:noProof/>
        </w:rPr>
        <w:fldChar w:fldCharType="separate"/>
      </w:r>
      <w:r w:rsidR="00373B77">
        <w:rPr>
          <w:noProof/>
        </w:rPr>
        <w:t>1</w:t>
      </w:r>
      <w:r w:rsidRPr="004D144D">
        <w:rPr>
          <w:noProof/>
        </w:rPr>
        <w:fldChar w:fldCharType="end"/>
      </w:r>
    </w:p>
    <w:p w:rsidR="008C5F01" w:rsidRPr="004D144D" w:rsidRDefault="008C5F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144D">
        <w:rPr>
          <w:noProof/>
        </w:rPr>
        <w:t>Schedule</w:t>
      </w:r>
      <w:r w:rsidR="004D144D" w:rsidRPr="004D144D">
        <w:rPr>
          <w:noProof/>
        </w:rPr>
        <w:t> </w:t>
      </w:r>
      <w:r w:rsidRPr="004D144D">
        <w:rPr>
          <w:noProof/>
        </w:rPr>
        <w:t>1—Amendments</w:t>
      </w:r>
      <w:r w:rsidRPr="004D144D">
        <w:rPr>
          <w:b w:val="0"/>
          <w:noProof/>
          <w:sz w:val="18"/>
        </w:rPr>
        <w:tab/>
      </w:r>
      <w:r w:rsidRPr="004D144D">
        <w:rPr>
          <w:b w:val="0"/>
          <w:noProof/>
          <w:sz w:val="18"/>
        </w:rPr>
        <w:fldChar w:fldCharType="begin"/>
      </w:r>
      <w:r w:rsidRPr="004D144D">
        <w:rPr>
          <w:b w:val="0"/>
          <w:noProof/>
          <w:sz w:val="18"/>
        </w:rPr>
        <w:instrText xml:space="preserve"> PAGEREF _Toc19544998 \h </w:instrText>
      </w:r>
      <w:r w:rsidRPr="004D144D">
        <w:rPr>
          <w:b w:val="0"/>
          <w:noProof/>
          <w:sz w:val="18"/>
        </w:rPr>
      </w:r>
      <w:r w:rsidRPr="004D144D">
        <w:rPr>
          <w:b w:val="0"/>
          <w:noProof/>
          <w:sz w:val="18"/>
        </w:rPr>
        <w:fldChar w:fldCharType="separate"/>
      </w:r>
      <w:r w:rsidR="00373B77">
        <w:rPr>
          <w:b w:val="0"/>
          <w:noProof/>
          <w:sz w:val="18"/>
        </w:rPr>
        <w:t>2</w:t>
      </w:r>
      <w:r w:rsidRPr="004D144D">
        <w:rPr>
          <w:b w:val="0"/>
          <w:noProof/>
          <w:sz w:val="18"/>
        </w:rPr>
        <w:fldChar w:fldCharType="end"/>
      </w:r>
    </w:p>
    <w:p w:rsidR="008C5F01" w:rsidRPr="004D144D" w:rsidRDefault="008C5F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144D">
        <w:rPr>
          <w:noProof/>
        </w:rPr>
        <w:t>Biosecurity (Ballast Water Same Risk Area) Instrument 2017</w:t>
      </w:r>
      <w:r w:rsidRPr="004D144D">
        <w:rPr>
          <w:i w:val="0"/>
          <w:noProof/>
          <w:sz w:val="18"/>
        </w:rPr>
        <w:tab/>
      </w:r>
      <w:r w:rsidRPr="004D144D">
        <w:rPr>
          <w:i w:val="0"/>
          <w:noProof/>
          <w:sz w:val="18"/>
        </w:rPr>
        <w:fldChar w:fldCharType="begin"/>
      </w:r>
      <w:r w:rsidRPr="004D144D">
        <w:rPr>
          <w:i w:val="0"/>
          <w:noProof/>
          <w:sz w:val="18"/>
        </w:rPr>
        <w:instrText xml:space="preserve"> PAGEREF _Toc19544999 \h </w:instrText>
      </w:r>
      <w:r w:rsidRPr="004D144D">
        <w:rPr>
          <w:i w:val="0"/>
          <w:noProof/>
          <w:sz w:val="18"/>
        </w:rPr>
      </w:r>
      <w:r w:rsidRPr="004D144D">
        <w:rPr>
          <w:i w:val="0"/>
          <w:noProof/>
          <w:sz w:val="18"/>
        </w:rPr>
        <w:fldChar w:fldCharType="separate"/>
      </w:r>
      <w:r w:rsidR="00373B77">
        <w:rPr>
          <w:i w:val="0"/>
          <w:noProof/>
          <w:sz w:val="18"/>
        </w:rPr>
        <w:t>2</w:t>
      </w:r>
      <w:r w:rsidRPr="004D144D">
        <w:rPr>
          <w:i w:val="0"/>
          <w:noProof/>
          <w:sz w:val="18"/>
        </w:rPr>
        <w:fldChar w:fldCharType="end"/>
      </w:r>
    </w:p>
    <w:p w:rsidR="0048364F" w:rsidRPr="004D144D" w:rsidRDefault="008C5F01" w:rsidP="0048364F">
      <w:r w:rsidRPr="004D144D">
        <w:fldChar w:fldCharType="end"/>
      </w:r>
    </w:p>
    <w:p w:rsidR="0048364F" w:rsidRPr="004D144D" w:rsidRDefault="0048364F" w:rsidP="0048364F">
      <w:pPr>
        <w:sectPr w:rsidR="0048364F" w:rsidRPr="004D144D" w:rsidSect="008841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D144D" w:rsidRDefault="0048364F" w:rsidP="0048364F">
      <w:pPr>
        <w:pStyle w:val="ActHead5"/>
      </w:pPr>
      <w:bookmarkStart w:id="1" w:name="_Toc19544994"/>
      <w:proofErr w:type="gramStart"/>
      <w:r w:rsidRPr="004D144D">
        <w:rPr>
          <w:rStyle w:val="CharSectno"/>
        </w:rPr>
        <w:lastRenderedPageBreak/>
        <w:t>1</w:t>
      </w:r>
      <w:r w:rsidRPr="004D144D">
        <w:t xml:space="preserve">  </w:t>
      </w:r>
      <w:r w:rsidR="004F676E" w:rsidRPr="004D144D">
        <w:t>Name</w:t>
      </w:r>
      <w:bookmarkEnd w:id="1"/>
      <w:proofErr w:type="gramEnd"/>
    </w:p>
    <w:p w:rsidR="0048364F" w:rsidRPr="004D144D" w:rsidRDefault="0048364F" w:rsidP="0048364F">
      <w:pPr>
        <w:pStyle w:val="subsection"/>
      </w:pPr>
      <w:r w:rsidRPr="004D144D">
        <w:tab/>
      </w:r>
      <w:r w:rsidRPr="004D144D">
        <w:tab/>
      </w:r>
      <w:r w:rsidR="00DD262A" w:rsidRPr="004D144D">
        <w:t>This instrument is</w:t>
      </w:r>
      <w:r w:rsidRPr="004D144D">
        <w:t xml:space="preserve"> the </w:t>
      </w:r>
      <w:r w:rsidR="00414ADE" w:rsidRPr="004D144D">
        <w:rPr>
          <w:i/>
        </w:rPr>
        <w:fldChar w:fldCharType="begin"/>
      </w:r>
      <w:r w:rsidR="00414ADE" w:rsidRPr="004D144D">
        <w:rPr>
          <w:i/>
        </w:rPr>
        <w:instrText xml:space="preserve"> STYLEREF  ShortT </w:instrText>
      </w:r>
      <w:r w:rsidR="00414ADE" w:rsidRPr="004D144D">
        <w:rPr>
          <w:i/>
        </w:rPr>
        <w:fldChar w:fldCharType="separate"/>
      </w:r>
      <w:r w:rsidR="00373B77">
        <w:rPr>
          <w:i/>
          <w:noProof/>
        </w:rPr>
        <w:t>Biosecurity (Ballast Water Same Risk Area) Amendment (Great Barrier Reef and Northern Territory) Instrument 2019</w:t>
      </w:r>
      <w:r w:rsidR="00414ADE" w:rsidRPr="004D144D">
        <w:rPr>
          <w:i/>
        </w:rPr>
        <w:fldChar w:fldCharType="end"/>
      </w:r>
      <w:r w:rsidRPr="004D144D">
        <w:t>.</w:t>
      </w:r>
    </w:p>
    <w:p w:rsidR="004F676E" w:rsidRPr="004D144D" w:rsidRDefault="0048364F" w:rsidP="005452CC">
      <w:pPr>
        <w:pStyle w:val="ActHead5"/>
      </w:pPr>
      <w:bookmarkStart w:id="2" w:name="_Toc19544995"/>
      <w:proofErr w:type="gramStart"/>
      <w:r w:rsidRPr="004D144D">
        <w:rPr>
          <w:rStyle w:val="CharSectno"/>
        </w:rPr>
        <w:t>2</w:t>
      </w:r>
      <w:r w:rsidRPr="004D144D">
        <w:t xml:space="preserve">  Commencement</w:t>
      </w:r>
      <w:bookmarkEnd w:id="2"/>
      <w:proofErr w:type="gramEnd"/>
    </w:p>
    <w:p w:rsidR="005452CC" w:rsidRPr="004D144D" w:rsidRDefault="005452CC" w:rsidP="00593449">
      <w:pPr>
        <w:pStyle w:val="subsection"/>
      </w:pPr>
      <w:r w:rsidRPr="004D144D">
        <w:tab/>
        <w:t>(1)</w:t>
      </w:r>
      <w:r w:rsidRPr="004D144D">
        <w:tab/>
        <w:t xml:space="preserve">Each provision of </w:t>
      </w:r>
      <w:r w:rsidR="00DD262A" w:rsidRPr="004D144D">
        <w:t>this instrument</w:t>
      </w:r>
      <w:r w:rsidRPr="004D144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D144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D144D" w:rsidTr="00931A9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Commencement information</w:t>
            </w:r>
          </w:p>
        </w:tc>
      </w:tr>
      <w:tr w:rsidR="005452CC" w:rsidRPr="004D144D" w:rsidTr="00931A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Column 3</w:t>
            </w:r>
          </w:p>
        </w:tc>
      </w:tr>
      <w:tr w:rsidR="005452CC" w:rsidRPr="004D144D" w:rsidTr="00931A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144D" w:rsidRDefault="005452CC" w:rsidP="00612709">
            <w:pPr>
              <w:pStyle w:val="TableHeading"/>
            </w:pPr>
            <w:r w:rsidRPr="004D144D">
              <w:t>Date/Details</w:t>
            </w:r>
          </w:p>
        </w:tc>
      </w:tr>
      <w:tr w:rsidR="005452CC" w:rsidRPr="004D144D" w:rsidTr="00931A9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144D" w:rsidRDefault="005452CC" w:rsidP="005E14FA">
            <w:pPr>
              <w:pStyle w:val="Tabletext"/>
            </w:pPr>
            <w:r w:rsidRPr="004D144D">
              <w:t xml:space="preserve">1.  </w:t>
            </w:r>
            <w:r w:rsidR="005E14FA" w:rsidRPr="004D144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144D" w:rsidRDefault="005452CC" w:rsidP="005452CC">
            <w:pPr>
              <w:pStyle w:val="Tabletext"/>
            </w:pPr>
            <w:r w:rsidRPr="004D144D">
              <w:t xml:space="preserve">The day after </w:t>
            </w:r>
            <w:r w:rsidR="00DD262A" w:rsidRPr="004D144D">
              <w:t>this instrument is</w:t>
            </w:r>
            <w:r w:rsidRPr="004D144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D144D" w:rsidRDefault="005452CC">
            <w:pPr>
              <w:pStyle w:val="Tabletext"/>
            </w:pPr>
          </w:p>
        </w:tc>
      </w:tr>
    </w:tbl>
    <w:p w:rsidR="005452CC" w:rsidRPr="004D144D" w:rsidRDefault="005452CC" w:rsidP="00D21F74">
      <w:pPr>
        <w:pStyle w:val="notetext"/>
      </w:pPr>
      <w:r w:rsidRPr="004D144D">
        <w:rPr>
          <w:snapToGrid w:val="0"/>
          <w:lang w:eastAsia="en-US"/>
        </w:rPr>
        <w:t>Note:</w:t>
      </w:r>
      <w:r w:rsidRPr="004D144D">
        <w:rPr>
          <w:snapToGrid w:val="0"/>
          <w:lang w:eastAsia="en-US"/>
        </w:rPr>
        <w:tab/>
        <w:t xml:space="preserve">This table relates only to the provisions of </w:t>
      </w:r>
      <w:r w:rsidR="00DD262A" w:rsidRPr="004D144D">
        <w:rPr>
          <w:snapToGrid w:val="0"/>
          <w:lang w:eastAsia="en-US"/>
        </w:rPr>
        <w:t>this instrument</w:t>
      </w:r>
      <w:r w:rsidRPr="004D144D">
        <w:t xml:space="preserve"> </w:t>
      </w:r>
      <w:r w:rsidRPr="004D144D">
        <w:rPr>
          <w:snapToGrid w:val="0"/>
          <w:lang w:eastAsia="en-US"/>
        </w:rPr>
        <w:t xml:space="preserve">as originally made. It will not be amended to deal with any later amendments of </w:t>
      </w:r>
      <w:r w:rsidR="00DD262A" w:rsidRPr="004D144D">
        <w:rPr>
          <w:snapToGrid w:val="0"/>
          <w:lang w:eastAsia="en-US"/>
        </w:rPr>
        <w:t>this instrument</w:t>
      </w:r>
      <w:r w:rsidRPr="004D144D">
        <w:rPr>
          <w:snapToGrid w:val="0"/>
          <w:lang w:eastAsia="en-US"/>
        </w:rPr>
        <w:t>.</w:t>
      </w:r>
    </w:p>
    <w:p w:rsidR="00F74BC8" w:rsidRPr="004D144D" w:rsidRDefault="005452CC" w:rsidP="00C60E02">
      <w:pPr>
        <w:pStyle w:val="subsection"/>
      </w:pPr>
      <w:r w:rsidRPr="004D144D">
        <w:tab/>
        <w:t>(2)</w:t>
      </w:r>
      <w:r w:rsidRPr="004D144D">
        <w:tab/>
        <w:t xml:space="preserve">Any information in column 3 of the table is not part of </w:t>
      </w:r>
      <w:r w:rsidR="00DD262A" w:rsidRPr="004D144D">
        <w:t>this instrument</w:t>
      </w:r>
      <w:r w:rsidRPr="004D144D">
        <w:t xml:space="preserve">. Information may be inserted in this column, or information in it may be edited, in any published version of </w:t>
      </w:r>
      <w:r w:rsidR="00DD262A" w:rsidRPr="004D144D">
        <w:t>this instrument</w:t>
      </w:r>
      <w:r w:rsidRPr="004D144D">
        <w:t>.</w:t>
      </w:r>
    </w:p>
    <w:p w:rsidR="00BF6650" w:rsidRPr="004D144D" w:rsidRDefault="00BF6650" w:rsidP="00BF6650">
      <w:pPr>
        <w:pStyle w:val="ActHead5"/>
      </w:pPr>
      <w:bookmarkStart w:id="3" w:name="_Toc19544996"/>
      <w:proofErr w:type="gramStart"/>
      <w:r w:rsidRPr="004D144D">
        <w:rPr>
          <w:rStyle w:val="CharSectno"/>
        </w:rPr>
        <w:t>3</w:t>
      </w:r>
      <w:r w:rsidRPr="004D144D">
        <w:t xml:space="preserve">  Authority</w:t>
      </w:r>
      <w:bookmarkEnd w:id="3"/>
      <w:proofErr w:type="gramEnd"/>
    </w:p>
    <w:p w:rsidR="00BF6650" w:rsidRPr="004D144D" w:rsidRDefault="00BF6650" w:rsidP="00BF6650">
      <w:pPr>
        <w:pStyle w:val="subsection"/>
      </w:pPr>
      <w:r w:rsidRPr="004D144D">
        <w:tab/>
      </w:r>
      <w:r w:rsidRPr="004D144D">
        <w:tab/>
      </w:r>
      <w:r w:rsidR="00DD262A" w:rsidRPr="004D144D">
        <w:t>This instrument is</w:t>
      </w:r>
      <w:r w:rsidR="00D762EB" w:rsidRPr="004D144D">
        <w:t xml:space="preserve"> made under s</w:t>
      </w:r>
      <w:r w:rsidR="008F5DDE" w:rsidRPr="004D144D">
        <w:t>ubsection</w:t>
      </w:r>
      <w:r w:rsidR="004D144D" w:rsidRPr="004D144D">
        <w:t> </w:t>
      </w:r>
      <w:r w:rsidR="008F5DDE" w:rsidRPr="004D144D">
        <w:t xml:space="preserve">21(2) of the </w:t>
      </w:r>
      <w:r w:rsidR="008F5DDE" w:rsidRPr="004D144D">
        <w:rPr>
          <w:i/>
        </w:rPr>
        <w:t>Biosecurity (Ballast Water and Sediment) Determination</w:t>
      </w:r>
      <w:r w:rsidR="004D144D" w:rsidRPr="004D144D">
        <w:rPr>
          <w:i/>
        </w:rPr>
        <w:t> </w:t>
      </w:r>
      <w:r w:rsidR="008F5DDE" w:rsidRPr="004D144D">
        <w:rPr>
          <w:i/>
        </w:rPr>
        <w:t>2017</w:t>
      </w:r>
      <w:r w:rsidR="00546FA3" w:rsidRPr="004D144D">
        <w:rPr>
          <w:i/>
        </w:rPr>
        <w:t>.</w:t>
      </w:r>
    </w:p>
    <w:p w:rsidR="00557C7A" w:rsidRPr="004D144D" w:rsidRDefault="00BF6650" w:rsidP="00557C7A">
      <w:pPr>
        <w:pStyle w:val="ActHead5"/>
      </w:pPr>
      <w:bookmarkStart w:id="4" w:name="_Toc19544997"/>
      <w:proofErr w:type="gramStart"/>
      <w:r w:rsidRPr="004D144D">
        <w:rPr>
          <w:rStyle w:val="CharSectno"/>
        </w:rPr>
        <w:t>4</w:t>
      </w:r>
      <w:r w:rsidR="00557C7A" w:rsidRPr="004D144D">
        <w:t xml:space="preserve">  </w:t>
      </w:r>
      <w:r w:rsidR="00083F48" w:rsidRPr="004D144D">
        <w:t>Schedules</w:t>
      </w:r>
      <w:bookmarkEnd w:id="4"/>
      <w:proofErr w:type="gramEnd"/>
    </w:p>
    <w:p w:rsidR="004F5547" w:rsidRPr="004D144D" w:rsidRDefault="00557C7A" w:rsidP="00A47603">
      <w:pPr>
        <w:pStyle w:val="subsection"/>
      </w:pPr>
      <w:r w:rsidRPr="004D144D">
        <w:tab/>
      </w:r>
      <w:r w:rsidRPr="004D144D">
        <w:tab/>
      </w:r>
      <w:r w:rsidR="00083F48" w:rsidRPr="004D144D">
        <w:t xml:space="preserve">Each </w:t>
      </w:r>
      <w:r w:rsidR="00160BD7" w:rsidRPr="004D144D">
        <w:t>instrument</w:t>
      </w:r>
      <w:r w:rsidR="00083F48" w:rsidRPr="004D144D">
        <w:t xml:space="preserve"> that is specified in a Schedule to </w:t>
      </w:r>
      <w:r w:rsidR="00DD262A" w:rsidRPr="004D144D">
        <w:t>this instrument</w:t>
      </w:r>
      <w:r w:rsidR="00083F48" w:rsidRPr="004D144D">
        <w:t xml:space="preserve"> is amended or repealed as set out in the applicable items in the Schedule concerned, and any other item in a Schedule to </w:t>
      </w:r>
      <w:r w:rsidR="00DD262A" w:rsidRPr="004D144D">
        <w:t>this instrument</w:t>
      </w:r>
      <w:r w:rsidR="00083F48" w:rsidRPr="004D144D">
        <w:t xml:space="preserve"> has effect according to its terms.</w:t>
      </w:r>
    </w:p>
    <w:p w:rsidR="0048364F" w:rsidRPr="004D144D" w:rsidRDefault="0048364F" w:rsidP="009C5989">
      <w:pPr>
        <w:pStyle w:val="ActHead6"/>
        <w:pageBreakBefore/>
      </w:pPr>
      <w:bookmarkStart w:id="5" w:name="_Toc19544998"/>
      <w:bookmarkStart w:id="6" w:name="opcAmSched"/>
      <w:bookmarkStart w:id="7" w:name="opcCurrentFind"/>
      <w:r w:rsidRPr="004D144D">
        <w:rPr>
          <w:rStyle w:val="CharAmSchNo"/>
        </w:rPr>
        <w:t>Schedule</w:t>
      </w:r>
      <w:r w:rsidR="004D144D" w:rsidRPr="004D144D">
        <w:rPr>
          <w:rStyle w:val="CharAmSchNo"/>
        </w:rPr>
        <w:t> </w:t>
      </w:r>
      <w:r w:rsidRPr="004D144D">
        <w:rPr>
          <w:rStyle w:val="CharAmSchNo"/>
        </w:rPr>
        <w:t>1</w:t>
      </w:r>
      <w:r w:rsidRPr="004D144D">
        <w:t>—</w:t>
      </w:r>
      <w:r w:rsidR="00460499" w:rsidRPr="004D144D">
        <w:rPr>
          <w:rStyle w:val="CharAmSchText"/>
        </w:rPr>
        <w:t>Amendments</w:t>
      </w:r>
      <w:bookmarkEnd w:id="5"/>
    </w:p>
    <w:bookmarkEnd w:id="6"/>
    <w:bookmarkEnd w:id="7"/>
    <w:p w:rsidR="0004044E" w:rsidRPr="004D144D" w:rsidRDefault="0004044E" w:rsidP="0004044E">
      <w:pPr>
        <w:pStyle w:val="Header"/>
      </w:pPr>
      <w:r w:rsidRPr="004D144D">
        <w:rPr>
          <w:rStyle w:val="CharAmPartNo"/>
        </w:rPr>
        <w:t xml:space="preserve"> </w:t>
      </w:r>
      <w:r w:rsidRPr="004D144D">
        <w:rPr>
          <w:rStyle w:val="CharAmPartText"/>
        </w:rPr>
        <w:t xml:space="preserve"> </w:t>
      </w:r>
    </w:p>
    <w:p w:rsidR="0084172C" w:rsidRPr="004D144D" w:rsidRDefault="00A1766A" w:rsidP="00EA0D36">
      <w:pPr>
        <w:pStyle w:val="ActHead9"/>
      </w:pPr>
      <w:bookmarkStart w:id="8" w:name="_Toc19544999"/>
      <w:r w:rsidRPr="004D144D">
        <w:t>Biosecurity (Ballast Water Same Risk Area) Instrument 2017</w:t>
      </w:r>
      <w:bookmarkEnd w:id="8"/>
    </w:p>
    <w:p w:rsidR="004728C2" w:rsidRPr="004D144D" w:rsidRDefault="004728C2" w:rsidP="004728C2">
      <w:pPr>
        <w:pStyle w:val="ItemHead"/>
      </w:pPr>
      <w:proofErr w:type="gramStart"/>
      <w:r w:rsidRPr="004D144D">
        <w:t>1  Section</w:t>
      </w:r>
      <w:proofErr w:type="gramEnd"/>
      <w:r w:rsidR="004D144D" w:rsidRPr="004D144D">
        <w:t> </w:t>
      </w:r>
      <w:r w:rsidRPr="004D144D">
        <w:t>5 (table item</w:t>
      </w:r>
      <w:r w:rsidR="004D144D" w:rsidRPr="004D144D">
        <w:t> </w:t>
      </w:r>
      <w:r w:rsidRPr="004D144D">
        <w:t>1)</w:t>
      </w:r>
    </w:p>
    <w:p w:rsidR="0010076E" w:rsidRPr="004D144D" w:rsidRDefault="004728C2" w:rsidP="0010076E">
      <w:pPr>
        <w:pStyle w:val="Item"/>
      </w:pPr>
      <w:r w:rsidRPr="004D144D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4728C2" w:rsidRPr="004D144D" w:rsidTr="00EA7534">
        <w:tc>
          <w:tcPr>
            <w:tcW w:w="714" w:type="dxa"/>
            <w:shd w:val="clear" w:color="auto" w:fill="auto"/>
          </w:tcPr>
          <w:p w:rsidR="004728C2" w:rsidRPr="004D144D" w:rsidRDefault="004728C2" w:rsidP="00EA7534">
            <w:pPr>
              <w:pStyle w:val="Tabletext"/>
            </w:pPr>
            <w:r w:rsidRPr="004D144D">
              <w:t>1</w:t>
            </w:r>
          </w:p>
        </w:tc>
        <w:tc>
          <w:tcPr>
            <w:tcW w:w="7599" w:type="dxa"/>
            <w:shd w:val="clear" w:color="auto" w:fill="auto"/>
          </w:tcPr>
          <w:p w:rsidR="004728C2" w:rsidRPr="004D144D" w:rsidRDefault="004728C2" w:rsidP="00EA7534">
            <w:pPr>
              <w:pStyle w:val="Tabletext"/>
            </w:pPr>
            <w:r w:rsidRPr="004D144D">
              <w:t>The westernmost intersection of the mean low water line of the mainland of Australia around Thud Point, Queensland, by the parallel of latitude 13°00′00″S</w:t>
            </w:r>
          </w:p>
        </w:tc>
      </w:tr>
    </w:tbl>
    <w:p w:rsidR="004728C2" w:rsidRPr="004D144D" w:rsidRDefault="004728C2" w:rsidP="004728C2">
      <w:pPr>
        <w:pStyle w:val="ItemHead"/>
      </w:pPr>
      <w:proofErr w:type="gramStart"/>
      <w:r w:rsidRPr="004D144D">
        <w:t>2  Section</w:t>
      </w:r>
      <w:proofErr w:type="gramEnd"/>
      <w:r w:rsidR="004D144D" w:rsidRPr="004D144D">
        <w:t> </w:t>
      </w:r>
      <w:r w:rsidRPr="004D144D">
        <w:t>5 (table items</w:t>
      </w:r>
      <w:r w:rsidR="004D144D" w:rsidRPr="004D144D">
        <w:t> </w:t>
      </w:r>
      <w:r w:rsidRPr="004D144D">
        <w:t>7 and 8)</w:t>
      </w:r>
    </w:p>
    <w:p w:rsidR="004728C2" w:rsidRPr="004D144D" w:rsidRDefault="004728C2" w:rsidP="004728C2">
      <w:pPr>
        <w:pStyle w:val="Item"/>
      </w:pPr>
      <w:r w:rsidRPr="004D144D">
        <w:t>Before “low water line”, insert “mean”.</w:t>
      </w:r>
    </w:p>
    <w:p w:rsidR="005746F2" w:rsidRPr="004D144D" w:rsidRDefault="004728C2" w:rsidP="005746F2">
      <w:pPr>
        <w:pStyle w:val="ItemHead"/>
      </w:pPr>
      <w:proofErr w:type="gramStart"/>
      <w:r w:rsidRPr="004D144D">
        <w:t>3</w:t>
      </w:r>
      <w:r w:rsidR="005746F2" w:rsidRPr="004D144D">
        <w:t xml:space="preserve">  At</w:t>
      </w:r>
      <w:proofErr w:type="gramEnd"/>
      <w:r w:rsidR="005746F2" w:rsidRPr="004D144D">
        <w:t xml:space="preserve"> the end of Part</w:t>
      </w:r>
      <w:r w:rsidR="004D144D" w:rsidRPr="004D144D">
        <w:t> </w:t>
      </w:r>
      <w:r w:rsidR="004E4366" w:rsidRPr="004D144D">
        <w:t>2</w:t>
      </w:r>
    </w:p>
    <w:p w:rsidR="005746F2" w:rsidRPr="004D144D" w:rsidRDefault="00DB60EA" w:rsidP="005746F2">
      <w:pPr>
        <w:pStyle w:val="Item"/>
      </w:pPr>
      <w:r w:rsidRPr="004D144D">
        <w:t>Add:</w:t>
      </w:r>
    </w:p>
    <w:p w:rsidR="004A5BC7" w:rsidRPr="004D144D" w:rsidRDefault="005746F2" w:rsidP="004A5BC7">
      <w:pPr>
        <w:pStyle w:val="ActHead5"/>
      </w:pPr>
      <w:bookmarkStart w:id="9" w:name="_Toc19545000"/>
      <w:proofErr w:type="gramStart"/>
      <w:r w:rsidRPr="004D144D">
        <w:rPr>
          <w:rStyle w:val="CharSectno"/>
        </w:rPr>
        <w:t>7</w:t>
      </w:r>
      <w:r w:rsidRPr="004D144D">
        <w:t xml:space="preserve">  Northern</w:t>
      </w:r>
      <w:proofErr w:type="gramEnd"/>
      <w:r w:rsidRPr="004D144D">
        <w:t xml:space="preserve"> Territory</w:t>
      </w:r>
      <w:bookmarkEnd w:id="9"/>
    </w:p>
    <w:p w:rsidR="00303497" w:rsidRPr="004D144D" w:rsidRDefault="00257B1E" w:rsidP="00303497">
      <w:pPr>
        <w:pStyle w:val="subsection"/>
      </w:pPr>
      <w:r w:rsidRPr="004D144D">
        <w:tab/>
        <w:t>(1)</w:t>
      </w:r>
      <w:r w:rsidRPr="004D144D">
        <w:tab/>
      </w:r>
      <w:r w:rsidR="00822657" w:rsidRPr="004D144D">
        <w:t>T</w:t>
      </w:r>
      <w:r w:rsidR="00303497" w:rsidRPr="004D144D">
        <w:t>he area bounded by the line starting at the point described in item</w:t>
      </w:r>
      <w:r w:rsidR="004D144D" w:rsidRPr="004D144D">
        <w:t> </w:t>
      </w:r>
      <w:r w:rsidR="00303497" w:rsidRPr="004D144D">
        <w:t>1 of the following table and running sequentially as described in the table</w:t>
      </w:r>
      <w:r w:rsidR="004728C2" w:rsidRPr="004D144D">
        <w:t xml:space="preserve"> (</w:t>
      </w:r>
      <w:r w:rsidR="00822657" w:rsidRPr="004D144D">
        <w:t xml:space="preserve">other than </w:t>
      </w:r>
      <w:r w:rsidR="00560EFA" w:rsidRPr="004D144D">
        <w:t xml:space="preserve">the </w:t>
      </w:r>
      <w:r w:rsidR="00822657" w:rsidRPr="004D144D">
        <w:t xml:space="preserve">areas excluded </w:t>
      </w:r>
      <w:r w:rsidR="00B91058" w:rsidRPr="004D144D">
        <w:t xml:space="preserve">by </w:t>
      </w:r>
      <w:r w:rsidR="004D144D" w:rsidRPr="004D144D">
        <w:t>subsection (</w:t>
      </w:r>
      <w:r w:rsidR="00822657" w:rsidRPr="004D144D">
        <w:t>2)</w:t>
      </w:r>
      <w:r w:rsidR="004728C2" w:rsidRPr="004D144D">
        <w:t>)</w:t>
      </w:r>
      <w:r w:rsidR="00822657" w:rsidRPr="004D144D">
        <w:t xml:space="preserve"> </w:t>
      </w:r>
      <w:r w:rsidR="00303497" w:rsidRPr="004D144D">
        <w:t>is specified.</w:t>
      </w:r>
    </w:p>
    <w:p w:rsidR="00303497" w:rsidRPr="004D144D" w:rsidRDefault="00303497" w:rsidP="003034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303497" w:rsidRPr="004D144D" w:rsidTr="00304C0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03497" w:rsidRPr="004D144D" w:rsidRDefault="00303497" w:rsidP="00527658">
            <w:pPr>
              <w:pStyle w:val="TableHeading"/>
            </w:pPr>
            <w:r w:rsidRPr="004D144D">
              <w:t>Northern Territory</w:t>
            </w:r>
          </w:p>
        </w:tc>
      </w:tr>
      <w:tr w:rsidR="00303497" w:rsidRPr="004D144D" w:rsidTr="00304C0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497" w:rsidRPr="004D144D" w:rsidRDefault="00303497" w:rsidP="00527658">
            <w:pPr>
              <w:pStyle w:val="TableHeading"/>
            </w:pPr>
            <w:r w:rsidRPr="004D144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497" w:rsidRPr="004D144D" w:rsidRDefault="00303497" w:rsidP="00527658">
            <w:pPr>
              <w:pStyle w:val="TableHeading"/>
            </w:pPr>
            <w:r w:rsidRPr="004D144D">
              <w:t>Description</w:t>
            </w:r>
          </w:p>
        </w:tc>
      </w:tr>
      <w:tr w:rsidR="00303497" w:rsidRPr="004D144D" w:rsidTr="00304C0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03497" w:rsidRPr="004D144D" w:rsidRDefault="00303497" w:rsidP="00527658">
            <w:pPr>
              <w:pStyle w:val="Tabletext"/>
            </w:pPr>
            <w:r w:rsidRPr="004D144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303497" w:rsidRPr="004D144D" w:rsidRDefault="00B9218A" w:rsidP="00B9218A">
            <w:pPr>
              <w:pStyle w:val="Tabletext"/>
            </w:pPr>
            <w:r w:rsidRPr="004D144D">
              <w:t xml:space="preserve">The northernmost intersection of the coastline of the mainland of Australia by the border between the Northern Territory and Western Australia at the mean low water line </w:t>
            </w:r>
            <w:r w:rsidR="009C6558" w:rsidRPr="004D144D">
              <w:t>of the mainland of Australia</w:t>
            </w:r>
            <w:r w:rsidRPr="004D144D">
              <w:t>, specifically t</w:t>
            </w:r>
            <w:r w:rsidR="004A5BC7" w:rsidRPr="004D144D">
              <w:t>he meridian of longitude 129°00′</w:t>
            </w:r>
            <w:r w:rsidRPr="004D144D">
              <w:t>01.65956</w:t>
            </w:r>
            <w:r w:rsidR="004A5BC7" w:rsidRPr="004D144D">
              <w:t>0″</w:t>
            </w:r>
            <w:r w:rsidRPr="004D144D">
              <w:t>E</w:t>
            </w:r>
          </w:p>
        </w:tc>
      </w:tr>
      <w:tr w:rsidR="00303497" w:rsidRPr="004D144D" w:rsidTr="00304C0F">
        <w:tc>
          <w:tcPr>
            <w:tcW w:w="714" w:type="dxa"/>
            <w:shd w:val="clear" w:color="auto" w:fill="auto"/>
          </w:tcPr>
          <w:p w:rsidR="00303497" w:rsidRPr="004D144D" w:rsidRDefault="00303497" w:rsidP="00527658">
            <w:pPr>
              <w:pStyle w:val="Tabletext"/>
            </w:pPr>
            <w:r w:rsidRPr="004D144D">
              <w:t>2</w:t>
            </w:r>
          </w:p>
        </w:tc>
        <w:tc>
          <w:tcPr>
            <w:tcW w:w="7599" w:type="dxa"/>
            <w:shd w:val="clear" w:color="auto" w:fill="auto"/>
          </w:tcPr>
          <w:p w:rsidR="00303497" w:rsidRPr="004D144D" w:rsidRDefault="00B9218A" w:rsidP="004D34CB">
            <w:pPr>
              <w:pStyle w:val="Tabletext"/>
            </w:pPr>
            <w:r w:rsidRPr="004D144D">
              <w:t>North</w:t>
            </w:r>
            <w:r w:rsidR="004D144D">
              <w:noBreakHyphen/>
            </w:r>
            <w:r w:rsidRPr="004D144D">
              <w:t xml:space="preserve">east along </w:t>
            </w:r>
            <w:r w:rsidR="004A5BC7" w:rsidRPr="004D144D">
              <w:t>the geodesic to the point 14°37′24.910000″S 129°01′49.380000″</w:t>
            </w:r>
            <w:r w:rsidRPr="004D144D">
              <w:t>E</w:t>
            </w:r>
          </w:p>
        </w:tc>
      </w:tr>
      <w:tr w:rsidR="00303497" w:rsidRPr="004D144D" w:rsidTr="00304C0F">
        <w:tc>
          <w:tcPr>
            <w:tcW w:w="714" w:type="dxa"/>
            <w:shd w:val="clear" w:color="auto" w:fill="auto"/>
          </w:tcPr>
          <w:p w:rsidR="00303497" w:rsidRPr="004D144D" w:rsidRDefault="00303497" w:rsidP="00527658">
            <w:pPr>
              <w:pStyle w:val="Tabletext"/>
            </w:pPr>
            <w:r w:rsidRPr="004D144D">
              <w:t>3</w:t>
            </w:r>
          </w:p>
        </w:tc>
        <w:tc>
          <w:tcPr>
            <w:tcW w:w="7599" w:type="dxa"/>
            <w:shd w:val="clear" w:color="auto" w:fill="auto"/>
          </w:tcPr>
          <w:p w:rsidR="00303497" w:rsidRPr="004D144D" w:rsidRDefault="004D34CB" w:rsidP="004D34CB">
            <w:pPr>
              <w:pStyle w:val="Tabletext"/>
            </w:pPr>
            <w:r w:rsidRPr="004D144D">
              <w:t>North</w:t>
            </w:r>
            <w:r w:rsidR="004D144D">
              <w:noBreakHyphen/>
            </w:r>
            <w:r w:rsidRPr="004D144D">
              <w:t xml:space="preserve">west along </w:t>
            </w:r>
            <w:r w:rsidR="004A5BC7" w:rsidRPr="004D144D">
              <w:t>the geodesic to the point 14°32′24.910000″S 129°01′19.380000″</w:t>
            </w:r>
            <w:r w:rsidRPr="004D144D">
              <w:t>E</w:t>
            </w:r>
          </w:p>
        </w:tc>
      </w:tr>
      <w:tr w:rsidR="00303497" w:rsidRPr="004D144D" w:rsidTr="00304C0F">
        <w:tc>
          <w:tcPr>
            <w:tcW w:w="714" w:type="dxa"/>
            <w:shd w:val="clear" w:color="auto" w:fill="auto"/>
          </w:tcPr>
          <w:p w:rsidR="00303497" w:rsidRPr="004D144D" w:rsidRDefault="00303497" w:rsidP="00527658">
            <w:pPr>
              <w:pStyle w:val="Tabletext"/>
            </w:pPr>
            <w:r w:rsidRPr="004D144D">
              <w:t>4</w:t>
            </w:r>
          </w:p>
        </w:tc>
        <w:tc>
          <w:tcPr>
            <w:tcW w:w="7599" w:type="dxa"/>
            <w:shd w:val="clear" w:color="auto" w:fill="auto"/>
          </w:tcPr>
          <w:p w:rsidR="00303497" w:rsidRPr="004D144D" w:rsidRDefault="004D34CB" w:rsidP="004D34CB">
            <w:pPr>
              <w:pStyle w:val="Tabletext"/>
            </w:pPr>
            <w:r w:rsidRPr="004D144D">
              <w:t>North</w:t>
            </w:r>
            <w:r w:rsidR="004D144D">
              <w:noBreakHyphen/>
            </w:r>
            <w:r w:rsidRPr="004D144D">
              <w:t xml:space="preserve">west along the geodesic to the intersection of the meridian of longitude </w:t>
            </w:r>
            <w:r w:rsidR="004A5BC7" w:rsidRPr="004D144D">
              <w:t>128°57′11.629000″</w:t>
            </w:r>
            <w:r w:rsidRPr="004D144D">
              <w:t>E by the outer limit of the territorial sea of Australia</w:t>
            </w:r>
          </w:p>
        </w:tc>
      </w:tr>
      <w:tr w:rsidR="00303497" w:rsidRPr="004D144D" w:rsidTr="00304C0F">
        <w:tc>
          <w:tcPr>
            <w:tcW w:w="714" w:type="dxa"/>
            <w:shd w:val="clear" w:color="auto" w:fill="auto"/>
          </w:tcPr>
          <w:p w:rsidR="00303497" w:rsidRPr="004D144D" w:rsidRDefault="00303497" w:rsidP="00527658">
            <w:pPr>
              <w:pStyle w:val="Tabletext"/>
            </w:pPr>
            <w:r w:rsidRPr="004D144D">
              <w:t>5</w:t>
            </w:r>
          </w:p>
        </w:tc>
        <w:tc>
          <w:tcPr>
            <w:tcW w:w="7599" w:type="dxa"/>
            <w:shd w:val="clear" w:color="auto" w:fill="auto"/>
          </w:tcPr>
          <w:p w:rsidR="00303497" w:rsidRPr="004D144D" w:rsidRDefault="004D34CB" w:rsidP="004D34CB">
            <w:pPr>
              <w:pStyle w:val="Tabletext"/>
            </w:pPr>
            <w:r w:rsidRPr="004D144D">
              <w:t>Generally northerly, easterly, southerly, westerly, southerly, and south</w:t>
            </w:r>
            <w:r w:rsidR="004D144D">
              <w:noBreakHyphen/>
            </w:r>
            <w:r w:rsidRPr="004D144D">
              <w:t>easterly along that outer limit to its intersection by t</w:t>
            </w:r>
            <w:r w:rsidR="004A5BC7" w:rsidRPr="004D144D">
              <w:t>he meridian of longitude 138°07′33.574000″</w:t>
            </w:r>
            <w:r w:rsidRPr="004D144D">
              <w:t>E</w:t>
            </w:r>
          </w:p>
        </w:tc>
      </w:tr>
      <w:tr w:rsidR="004D34CB" w:rsidRPr="004D144D" w:rsidTr="00304C0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D34CB" w:rsidRPr="004D144D" w:rsidRDefault="004D34CB" w:rsidP="00527658">
            <w:pPr>
              <w:pStyle w:val="Tabletext"/>
            </w:pPr>
            <w:r w:rsidRPr="004D144D">
              <w:t>6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4D34CB" w:rsidRPr="004D144D" w:rsidRDefault="004D34CB" w:rsidP="004D34CB">
            <w:pPr>
              <w:pStyle w:val="Tabletext"/>
              <w:rPr>
                <w:i/>
              </w:rPr>
            </w:pPr>
            <w:r w:rsidRPr="004D144D">
              <w:t>South</w:t>
            </w:r>
            <w:r w:rsidR="004D144D">
              <w:noBreakHyphen/>
            </w:r>
            <w:r w:rsidRPr="004D144D">
              <w:t xml:space="preserve">west along the geodesic to the point of intersection of the border between the Northern Territory and Queensland by the mean low water line of the mainland </w:t>
            </w:r>
            <w:r w:rsidR="00C60E02" w:rsidRPr="004D144D">
              <w:t>of Australia</w:t>
            </w:r>
          </w:p>
        </w:tc>
      </w:tr>
      <w:tr w:rsidR="004D34CB" w:rsidRPr="004D144D" w:rsidTr="00304C0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4CB" w:rsidRPr="004D144D" w:rsidRDefault="004D34CB" w:rsidP="00527658">
            <w:pPr>
              <w:pStyle w:val="Tabletext"/>
            </w:pPr>
            <w:r w:rsidRPr="004D144D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4CB" w:rsidRPr="004D144D" w:rsidRDefault="004D34CB" w:rsidP="004D34CB">
            <w:pPr>
              <w:pStyle w:val="Tabletext"/>
            </w:pPr>
            <w:r w:rsidRPr="004D144D">
              <w:t>Generally north</w:t>
            </w:r>
            <w:r w:rsidR="004D144D">
              <w:noBreakHyphen/>
            </w:r>
            <w:r w:rsidRPr="004D144D">
              <w:t>westerly, north</w:t>
            </w:r>
            <w:r w:rsidR="004D144D">
              <w:noBreakHyphen/>
            </w:r>
            <w:r w:rsidRPr="004D144D">
              <w:t>easterly, westerly, south</w:t>
            </w:r>
            <w:r w:rsidR="004D144D">
              <w:noBreakHyphen/>
            </w:r>
            <w:r w:rsidRPr="004D144D">
              <w:t>easterly, westerly and south</w:t>
            </w:r>
            <w:r w:rsidR="004D144D">
              <w:noBreakHyphen/>
            </w:r>
            <w:r w:rsidR="006E35EF" w:rsidRPr="004D144D">
              <w:t>westerly to the starting point</w:t>
            </w:r>
          </w:p>
        </w:tc>
      </w:tr>
    </w:tbl>
    <w:p w:rsidR="005746F2" w:rsidRPr="004D144D" w:rsidRDefault="00303497" w:rsidP="00303497">
      <w:pPr>
        <w:pStyle w:val="notetext"/>
        <w:rPr>
          <w:szCs w:val="18"/>
        </w:rPr>
      </w:pPr>
      <w:r w:rsidRPr="004D144D">
        <w:t>Note:</w:t>
      </w:r>
      <w:r w:rsidRPr="004D144D">
        <w:tab/>
        <w:t xml:space="preserve">Geographic coordinates in this instrument are expressed in terms of the Geocentric Datum of Australia 1994 </w:t>
      </w:r>
      <w:r w:rsidRPr="004D144D">
        <w:rPr>
          <w:szCs w:val="18"/>
        </w:rPr>
        <w:t>(commonly known as GDA94).</w:t>
      </w:r>
    </w:p>
    <w:p w:rsidR="008B7128" w:rsidRPr="004D144D" w:rsidRDefault="008B7128" w:rsidP="008B7128">
      <w:pPr>
        <w:pStyle w:val="subsection"/>
      </w:pPr>
      <w:r w:rsidRPr="004D144D">
        <w:tab/>
        <w:t>(2)</w:t>
      </w:r>
      <w:r w:rsidRPr="004D144D">
        <w:tab/>
        <w:t xml:space="preserve">For the purposes of </w:t>
      </w:r>
      <w:r w:rsidR="004D144D" w:rsidRPr="004D144D">
        <w:t>subsection (</w:t>
      </w:r>
      <w:r w:rsidRPr="004D144D">
        <w:t>1), the following areas are excluded:</w:t>
      </w:r>
    </w:p>
    <w:p w:rsidR="008B7128" w:rsidRPr="004D144D" w:rsidRDefault="00C43C16" w:rsidP="008B7128">
      <w:pPr>
        <w:pStyle w:val="paragraph"/>
      </w:pPr>
      <w:r w:rsidRPr="004D144D">
        <w:tab/>
        <w:t>(a)</w:t>
      </w:r>
      <w:r w:rsidRPr="004D144D">
        <w:tab/>
      </w:r>
      <w:proofErr w:type="gramStart"/>
      <w:r w:rsidRPr="004D144D">
        <w:t>the</w:t>
      </w:r>
      <w:proofErr w:type="gramEnd"/>
      <w:r w:rsidRPr="004D144D">
        <w:t xml:space="preserve"> area</w:t>
      </w:r>
      <w:r w:rsidR="008B7128" w:rsidRPr="004D144D">
        <w:t xml:space="preserve"> </w:t>
      </w:r>
      <w:r w:rsidR="00DC3034" w:rsidRPr="004D144D">
        <w:t>of the Port of Darwin</w:t>
      </w:r>
      <w:r w:rsidRPr="004D144D">
        <w:rPr>
          <w:i/>
        </w:rPr>
        <w:t xml:space="preserve"> </w:t>
      </w:r>
      <w:r w:rsidR="008B7128" w:rsidRPr="004D144D">
        <w:t xml:space="preserve">declared to be a security regulated port by the </w:t>
      </w:r>
      <w:r w:rsidR="008B7128" w:rsidRPr="004D144D">
        <w:rPr>
          <w:i/>
        </w:rPr>
        <w:t>Notice of Declaration of Security Regulated Port—Port of Darwin</w:t>
      </w:r>
      <w:r w:rsidR="007B456A" w:rsidRPr="004D144D">
        <w:t xml:space="preserve"> </w:t>
      </w:r>
      <w:r w:rsidR="008B7128" w:rsidRPr="004D144D">
        <w:t>published in the Gazette on 27</w:t>
      </w:r>
      <w:r w:rsidR="004D144D" w:rsidRPr="004D144D">
        <w:t> </w:t>
      </w:r>
      <w:r w:rsidR="008B7128" w:rsidRPr="004D144D">
        <w:t>April 2018;</w:t>
      </w:r>
    </w:p>
    <w:p w:rsidR="008B7128" w:rsidRPr="004D144D" w:rsidRDefault="008B7128" w:rsidP="008B7128">
      <w:pPr>
        <w:pStyle w:val="paragraph"/>
      </w:pPr>
      <w:r w:rsidRPr="004D144D">
        <w:tab/>
        <w:t>(b)</w:t>
      </w:r>
      <w:r w:rsidRPr="004D144D">
        <w:tab/>
      </w:r>
      <w:proofErr w:type="gramStart"/>
      <w:r w:rsidRPr="004D144D">
        <w:t>the</w:t>
      </w:r>
      <w:proofErr w:type="gramEnd"/>
      <w:r w:rsidRPr="004D144D">
        <w:t xml:space="preserve"> area </w:t>
      </w:r>
      <w:r w:rsidR="00DC3034" w:rsidRPr="004D144D">
        <w:t xml:space="preserve">of Port </w:t>
      </w:r>
      <w:r w:rsidR="00521E7C" w:rsidRPr="004D144D">
        <w:t xml:space="preserve">of Gove </w:t>
      </w:r>
      <w:r w:rsidRPr="004D144D">
        <w:t xml:space="preserve">declared to be a security regulated port by the </w:t>
      </w:r>
      <w:r w:rsidRPr="004D144D">
        <w:rPr>
          <w:i/>
        </w:rPr>
        <w:t xml:space="preserve">Notice of Declaration of Security Regulated Port—Port </w:t>
      </w:r>
      <w:r w:rsidR="00521E7C" w:rsidRPr="004D144D">
        <w:rPr>
          <w:i/>
        </w:rPr>
        <w:t>of Gove</w:t>
      </w:r>
      <w:r w:rsidR="00521E7C" w:rsidRPr="004D144D">
        <w:t xml:space="preserve"> </w:t>
      </w:r>
      <w:r w:rsidRPr="004D144D">
        <w:t xml:space="preserve">published in the Gazette on </w:t>
      </w:r>
      <w:r w:rsidR="00521E7C" w:rsidRPr="004D144D">
        <w:t>30</w:t>
      </w:r>
      <w:r w:rsidR="004D144D" w:rsidRPr="004D144D">
        <w:t> </w:t>
      </w:r>
      <w:r w:rsidR="00521E7C" w:rsidRPr="004D144D">
        <w:t>May</w:t>
      </w:r>
      <w:r w:rsidRPr="004D144D">
        <w:t xml:space="preserve"> 2014;</w:t>
      </w:r>
    </w:p>
    <w:p w:rsidR="008B7128" w:rsidRPr="004D144D" w:rsidRDefault="00C43C16" w:rsidP="008B7128">
      <w:pPr>
        <w:pStyle w:val="paragraph"/>
      </w:pPr>
      <w:r w:rsidRPr="004D144D">
        <w:tab/>
        <w:t>(c)</w:t>
      </w:r>
      <w:r w:rsidRPr="004D144D">
        <w:tab/>
      </w:r>
      <w:proofErr w:type="gramStart"/>
      <w:r w:rsidRPr="004D144D">
        <w:t>the</w:t>
      </w:r>
      <w:proofErr w:type="gramEnd"/>
      <w:r w:rsidRPr="004D144D">
        <w:t xml:space="preserve"> area</w:t>
      </w:r>
      <w:r w:rsidR="008B7128" w:rsidRPr="004D144D">
        <w:t xml:space="preserve"> </w:t>
      </w:r>
      <w:r w:rsidR="00DC3034" w:rsidRPr="004D144D">
        <w:t>of the Port of Milner Bay</w:t>
      </w:r>
      <w:r w:rsidRPr="004D144D">
        <w:rPr>
          <w:i/>
        </w:rPr>
        <w:t xml:space="preserve"> </w:t>
      </w:r>
      <w:r w:rsidR="008B7128" w:rsidRPr="004D144D">
        <w:t xml:space="preserve">declared to be a security regulated port by the </w:t>
      </w:r>
      <w:r w:rsidR="008B7128" w:rsidRPr="004D144D">
        <w:rPr>
          <w:i/>
        </w:rPr>
        <w:t xml:space="preserve">Notice of Declaration of Security Regulated Port—Port of Milner Bay </w:t>
      </w:r>
      <w:r w:rsidR="008B7128" w:rsidRPr="004D144D">
        <w:t>published in the Gazette on 31</w:t>
      </w:r>
      <w:r w:rsidR="004D144D" w:rsidRPr="004D144D">
        <w:t> </w:t>
      </w:r>
      <w:r w:rsidR="008B7128" w:rsidRPr="004D144D">
        <w:t>March 2016.</w:t>
      </w:r>
    </w:p>
    <w:p w:rsidR="0010076E" w:rsidRPr="004D144D" w:rsidRDefault="008B7128" w:rsidP="0090389C">
      <w:pPr>
        <w:pStyle w:val="notetext"/>
      </w:pPr>
      <w:r w:rsidRPr="004D144D">
        <w:t>Note:</w:t>
      </w:r>
      <w:r w:rsidRPr="004D144D">
        <w:tab/>
        <w:t xml:space="preserve">The declarations in the notices referred to in </w:t>
      </w:r>
      <w:r w:rsidR="004D144D" w:rsidRPr="004D144D">
        <w:t>paragraphs (</w:t>
      </w:r>
      <w:r w:rsidRPr="004D144D">
        <w:t>2</w:t>
      </w:r>
      <w:proofErr w:type="gramStart"/>
      <w:r w:rsidRPr="004D144D">
        <w:t>)(</w:t>
      </w:r>
      <w:proofErr w:type="gramEnd"/>
      <w:r w:rsidRPr="004D144D">
        <w:t xml:space="preserve">a) to (c) are made under </w:t>
      </w:r>
      <w:r w:rsidR="00C43C16" w:rsidRPr="004D144D">
        <w:t>sub</w:t>
      </w:r>
      <w:r w:rsidRPr="004D144D">
        <w:t>section</w:t>
      </w:r>
      <w:r w:rsidR="004D144D" w:rsidRPr="004D144D">
        <w:t> </w:t>
      </w:r>
      <w:r w:rsidRPr="004D144D">
        <w:t>13</w:t>
      </w:r>
      <w:r w:rsidR="00C43C16" w:rsidRPr="004D144D">
        <w:t>(1)</w:t>
      </w:r>
      <w:r w:rsidRPr="004D144D">
        <w:t xml:space="preserve"> of the </w:t>
      </w:r>
      <w:r w:rsidRPr="004D144D">
        <w:rPr>
          <w:i/>
        </w:rPr>
        <w:t>Maritime Transport and Offshore Facilities Security Act 2003</w:t>
      </w:r>
      <w:r w:rsidRPr="004D144D">
        <w:t>.</w:t>
      </w:r>
    </w:p>
    <w:sectPr w:rsidR="0010076E" w:rsidRPr="004D144D" w:rsidSect="008841B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2A" w:rsidRDefault="00DD262A" w:rsidP="0048364F">
      <w:pPr>
        <w:spacing w:line="240" w:lineRule="auto"/>
      </w:pPr>
      <w:r>
        <w:separator/>
      </w:r>
    </w:p>
  </w:endnote>
  <w:endnote w:type="continuationSeparator" w:id="0">
    <w:p w:rsidR="00DD262A" w:rsidRDefault="00DD26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8841B2" w:rsidRDefault="008841B2" w:rsidP="008841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41B2">
      <w:rPr>
        <w:i/>
        <w:sz w:val="18"/>
      </w:rPr>
      <w:t>OPC63866 -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Default="0048364F" w:rsidP="00E97334"/>
  <w:p w:rsidR="00E97334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8841B2" w:rsidRDefault="008841B2" w:rsidP="008841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41B2">
      <w:rPr>
        <w:i/>
        <w:sz w:val="18"/>
      </w:rPr>
      <w:t>OPC63866 -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D14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3B7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B77">
            <w:rPr>
              <w:i/>
              <w:sz w:val="18"/>
            </w:rPr>
            <w:t>Biosecurity (Ballast Water Same Risk Area) Amendment (Great Barrier Reef and Northern Territory)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D14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B77">
            <w:rPr>
              <w:i/>
              <w:sz w:val="18"/>
            </w:rPr>
            <w:t>Biosecurity (Ballast Water Same Risk Area) Amendment (Great Barrier Reef and Northern Territory)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D14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B77">
            <w:rPr>
              <w:i/>
              <w:sz w:val="18"/>
            </w:rPr>
            <w:t>Biosecurity (Ballast Water Same Risk Area) Amendment (Great Barrier Reef and Northern Territory)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B77">
            <w:rPr>
              <w:i/>
              <w:sz w:val="18"/>
            </w:rPr>
            <w:t>Biosecurity (Ballast Water Same Risk Area) Amendment (Great Barrier Reef and Northern Territory)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5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B77">
            <w:rPr>
              <w:i/>
              <w:sz w:val="18"/>
            </w:rPr>
            <w:t>Biosecurity (Ballast Water Same Risk Area) Amendment (Great Barrier Reef and Northern Territory)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3B7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41B2" w:rsidRDefault="008841B2" w:rsidP="008841B2">
    <w:pPr>
      <w:rPr>
        <w:rFonts w:cs="Times New Roman"/>
        <w:i/>
        <w:sz w:val="18"/>
      </w:rPr>
    </w:pPr>
    <w:r w:rsidRPr="008841B2">
      <w:rPr>
        <w:rFonts w:cs="Times New Roman"/>
        <w:i/>
        <w:sz w:val="18"/>
      </w:rPr>
      <w:t>OPC63866 -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2A" w:rsidRDefault="00DD262A" w:rsidP="0048364F">
      <w:pPr>
        <w:spacing w:line="240" w:lineRule="auto"/>
      </w:pPr>
      <w:r>
        <w:separator/>
      </w:r>
    </w:p>
  </w:footnote>
  <w:footnote w:type="continuationSeparator" w:id="0">
    <w:p w:rsidR="00DD262A" w:rsidRDefault="00DD26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19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195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F1959">
      <w:rPr>
        <w:sz w:val="20"/>
      </w:rPr>
      <w:fldChar w:fldCharType="separate"/>
    </w:r>
    <w:r w:rsidR="005F195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1959">
      <w:rPr>
        <w:b/>
        <w:sz w:val="20"/>
      </w:rPr>
      <w:fldChar w:fldCharType="separate"/>
    </w:r>
    <w:r w:rsidR="005F19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2A"/>
    <w:rsid w:val="00000263"/>
    <w:rsid w:val="000113BC"/>
    <w:rsid w:val="000136AF"/>
    <w:rsid w:val="00022D06"/>
    <w:rsid w:val="0004044E"/>
    <w:rsid w:val="00041DE1"/>
    <w:rsid w:val="00050B88"/>
    <w:rsid w:val="0005120E"/>
    <w:rsid w:val="00054577"/>
    <w:rsid w:val="0005532A"/>
    <w:rsid w:val="000614BF"/>
    <w:rsid w:val="00061D4A"/>
    <w:rsid w:val="0007169C"/>
    <w:rsid w:val="00072DD1"/>
    <w:rsid w:val="00077593"/>
    <w:rsid w:val="00083F48"/>
    <w:rsid w:val="00097330"/>
    <w:rsid w:val="000A00FB"/>
    <w:rsid w:val="000A6F1A"/>
    <w:rsid w:val="000A767B"/>
    <w:rsid w:val="000A7DF9"/>
    <w:rsid w:val="000B5055"/>
    <w:rsid w:val="000C32C0"/>
    <w:rsid w:val="000C492B"/>
    <w:rsid w:val="000D05EF"/>
    <w:rsid w:val="000D5485"/>
    <w:rsid w:val="000D7239"/>
    <w:rsid w:val="000E396E"/>
    <w:rsid w:val="000F21C1"/>
    <w:rsid w:val="0010076E"/>
    <w:rsid w:val="00105D72"/>
    <w:rsid w:val="0010745C"/>
    <w:rsid w:val="00111B2C"/>
    <w:rsid w:val="0011251B"/>
    <w:rsid w:val="00117277"/>
    <w:rsid w:val="00126BD7"/>
    <w:rsid w:val="0015623D"/>
    <w:rsid w:val="00160BD7"/>
    <w:rsid w:val="001643C9"/>
    <w:rsid w:val="0016488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4A9"/>
    <w:rsid w:val="001B6456"/>
    <w:rsid w:val="001B7A5D"/>
    <w:rsid w:val="001C20C1"/>
    <w:rsid w:val="001C69C4"/>
    <w:rsid w:val="001E0A8D"/>
    <w:rsid w:val="001E3590"/>
    <w:rsid w:val="001E7407"/>
    <w:rsid w:val="00201D27"/>
    <w:rsid w:val="0020300C"/>
    <w:rsid w:val="00203929"/>
    <w:rsid w:val="00206E66"/>
    <w:rsid w:val="00220A0C"/>
    <w:rsid w:val="00223E4A"/>
    <w:rsid w:val="002302EA"/>
    <w:rsid w:val="00233338"/>
    <w:rsid w:val="00240749"/>
    <w:rsid w:val="002468D7"/>
    <w:rsid w:val="00257B1E"/>
    <w:rsid w:val="00264ECA"/>
    <w:rsid w:val="0027763D"/>
    <w:rsid w:val="00284E69"/>
    <w:rsid w:val="00285CDD"/>
    <w:rsid w:val="00291167"/>
    <w:rsid w:val="00291547"/>
    <w:rsid w:val="002935E6"/>
    <w:rsid w:val="00297ECB"/>
    <w:rsid w:val="002C152A"/>
    <w:rsid w:val="002D043A"/>
    <w:rsid w:val="00303497"/>
    <w:rsid w:val="00304C0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B77"/>
    <w:rsid w:val="003864EF"/>
    <w:rsid w:val="00393E6D"/>
    <w:rsid w:val="003A15AC"/>
    <w:rsid w:val="003A56EB"/>
    <w:rsid w:val="003B0627"/>
    <w:rsid w:val="003C328F"/>
    <w:rsid w:val="003C5F2B"/>
    <w:rsid w:val="003D0BFE"/>
    <w:rsid w:val="003D5700"/>
    <w:rsid w:val="003F0F5A"/>
    <w:rsid w:val="00400A30"/>
    <w:rsid w:val="004022CA"/>
    <w:rsid w:val="004025B6"/>
    <w:rsid w:val="004116CD"/>
    <w:rsid w:val="00413404"/>
    <w:rsid w:val="00413825"/>
    <w:rsid w:val="00414ADE"/>
    <w:rsid w:val="00424CA9"/>
    <w:rsid w:val="004257BB"/>
    <w:rsid w:val="004261D9"/>
    <w:rsid w:val="00441237"/>
    <w:rsid w:val="0044291A"/>
    <w:rsid w:val="0044610A"/>
    <w:rsid w:val="00460499"/>
    <w:rsid w:val="00466D11"/>
    <w:rsid w:val="004728C2"/>
    <w:rsid w:val="00474168"/>
    <w:rsid w:val="00474835"/>
    <w:rsid w:val="004819C7"/>
    <w:rsid w:val="0048364F"/>
    <w:rsid w:val="00490F2E"/>
    <w:rsid w:val="00496DB3"/>
    <w:rsid w:val="00496F97"/>
    <w:rsid w:val="004A53EA"/>
    <w:rsid w:val="004A5BC7"/>
    <w:rsid w:val="004B157A"/>
    <w:rsid w:val="004D144D"/>
    <w:rsid w:val="004D30E0"/>
    <w:rsid w:val="004D34CB"/>
    <w:rsid w:val="004E4366"/>
    <w:rsid w:val="004F1FAC"/>
    <w:rsid w:val="004F5547"/>
    <w:rsid w:val="004F676E"/>
    <w:rsid w:val="00503F62"/>
    <w:rsid w:val="00516B8D"/>
    <w:rsid w:val="00521E7C"/>
    <w:rsid w:val="0052686F"/>
    <w:rsid w:val="0052756C"/>
    <w:rsid w:val="005276AE"/>
    <w:rsid w:val="00530230"/>
    <w:rsid w:val="00530CC9"/>
    <w:rsid w:val="00534966"/>
    <w:rsid w:val="00537FBC"/>
    <w:rsid w:val="00541D73"/>
    <w:rsid w:val="00543469"/>
    <w:rsid w:val="005452CC"/>
    <w:rsid w:val="00546FA3"/>
    <w:rsid w:val="00554243"/>
    <w:rsid w:val="00557C7A"/>
    <w:rsid w:val="00560EFA"/>
    <w:rsid w:val="00562A58"/>
    <w:rsid w:val="005746F2"/>
    <w:rsid w:val="00581211"/>
    <w:rsid w:val="00584811"/>
    <w:rsid w:val="00593AA6"/>
    <w:rsid w:val="00594161"/>
    <w:rsid w:val="00594749"/>
    <w:rsid w:val="005A3562"/>
    <w:rsid w:val="005A482B"/>
    <w:rsid w:val="005B4067"/>
    <w:rsid w:val="005B51CB"/>
    <w:rsid w:val="005C36E0"/>
    <w:rsid w:val="005C3BB9"/>
    <w:rsid w:val="005C3F41"/>
    <w:rsid w:val="005D168D"/>
    <w:rsid w:val="005D5EA1"/>
    <w:rsid w:val="005E14FA"/>
    <w:rsid w:val="005E61D3"/>
    <w:rsid w:val="005F1959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A8B"/>
    <w:rsid w:val="00677CC2"/>
    <w:rsid w:val="00685F42"/>
    <w:rsid w:val="006866A1"/>
    <w:rsid w:val="0069207B"/>
    <w:rsid w:val="006A4309"/>
    <w:rsid w:val="006B0E55"/>
    <w:rsid w:val="006B53A2"/>
    <w:rsid w:val="006B7006"/>
    <w:rsid w:val="006C31B0"/>
    <w:rsid w:val="006C7F8C"/>
    <w:rsid w:val="006D7AB9"/>
    <w:rsid w:val="006E35EF"/>
    <w:rsid w:val="006F2B0D"/>
    <w:rsid w:val="00700B2C"/>
    <w:rsid w:val="00713084"/>
    <w:rsid w:val="00716CD0"/>
    <w:rsid w:val="00720FC2"/>
    <w:rsid w:val="0072260D"/>
    <w:rsid w:val="007226FB"/>
    <w:rsid w:val="0072446C"/>
    <w:rsid w:val="007271A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34B"/>
    <w:rsid w:val="00792E6D"/>
    <w:rsid w:val="0079329A"/>
    <w:rsid w:val="007A115D"/>
    <w:rsid w:val="007A35E6"/>
    <w:rsid w:val="007A6863"/>
    <w:rsid w:val="007B2CAF"/>
    <w:rsid w:val="007B456A"/>
    <w:rsid w:val="007C39A6"/>
    <w:rsid w:val="007D45C1"/>
    <w:rsid w:val="007D794A"/>
    <w:rsid w:val="007E379C"/>
    <w:rsid w:val="007E7D4A"/>
    <w:rsid w:val="007F48ED"/>
    <w:rsid w:val="007F7947"/>
    <w:rsid w:val="00803807"/>
    <w:rsid w:val="00812F45"/>
    <w:rsid w:val="00822657"/>
    <w:rsid w:val="00823CEC"/>
    <w:rsid w:val="008278C6"/>
    <w:rsid w:val="0084172C"/>
    <w:rsid w:val="00851890"/>
    <w:rsid w:val="00856A31"/>
    <w:rsid w:val="00867D90"/>
    <w:rsid w:val="008754D0"/>
    <w:rsid w:val="00877D48"/>
    <w:rsid w:val="0088345B"/>
    <w:rsid w:val="008841B2"/>
    <w:rsid w:val="008A08D0"/>
    <w:rsid w:val="008A16A5"/>
    <w:rsid w:val="008B7128"/>
    <w:rsid w:val="008B7E46"/>
    <w:rsid w:val="008C2B5D"/>
    <w:rsid w:val="008C5F01"/>
    <w:rsid w:val="008D0EE0"/>
    <w:rsid w:val="008D5B99"/>
    <w:rsid w:val="008D602F"/>
    <w:rsid w:val="008D7A27"/>
    <w:rsid w:val="008E4702"/>
    <w:rsid w:val="008E69AA"/>
    <w:rsid w:val="008F1484"/>
    <w:rsid w:val="008F4F1C"/>
    <w:rsid w:val="008F5DDE"/>
    <w:rsid w:val="0090389C"/>
    <w:rsid w:val="00917E97"/>
    <w:rsid w:val="00921B32"/>
    <w:rsid w:val="00922764"/>
    <w:rsid w:val="00931A92"/>
    <w:rsid w:val="00932377"/>
    <w:rsid w:val="00943102"/>
    <w:rsid w:val="0094523D"/>
    <w:rsid w:val="009559E6"/>
    <w:rsid w:val="009618AF"/>
    <w:rsid w:val="00976A63"/>
    <w:rsid w:val="00983419"/>
    <w:rsid w:val="009B551C"/>
    <w:rsid w:val="009C1AA7"/>
    <w:rsid w:val="009C3431"/>
    <w:rsid w:val="009C5989"/>
    <w:rsid w:val="009C6558"/>
    <w:rsid w:val="009D08DA"/>
    <w:rsid w:val="009F572F"/>
    <w:rsid w:val="00A06860"/>
    <w:rsid w:val="00A136F5"/>
    <w:rsid w:val="00A1766A"/>
    <w:rsid w:val="00A22CBD"/>
    <w:rsid w:val="00A231E2"/>
    <w:rsid w:val="00A24B9E"/>
    <w:rsid w:val="00A2550D"/>
    <w:rsid w:val="00A4169B"/>
    <w:rsid w:val="00A4243E"/>
    <w:rsid w:val="00A445F2"/>
    <w:rsid w:val="00A47603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6AFE"/>
    <w:rsid w:val="00AE0F9B"/>
    <w:rsid w:val="00AE4B8B"/>
    <w:rsid w:val="00AF12E1"/>
    <w:rsid w:val="00AF55FF"/>
    <w:rsid w:val="00B032D8"/>
    <w:rsid w:val="00B114FB"/>
    <w:rsid w:val="00B33B3C"/>
    <w:rsid w:val="00B40D74"/>
    <w:rsid w:val="00B52663"/>
    <w:rsid w:val="00B56DCB"/>
    <w:rsid w:val="00B62000"/>
    <w:rsid w:val="00B770D2"/>
    <w:rsid w:val="00B91058"/>
    <w:rsid w:val="00B9218A"/>
    <w:rsid w:val="00B94E04"/>
    <w:rsid w:val="00BA44B0"/>
    <w:rsid w:val="00BA47A3"/>
    <w:rsid w:val="00BA5026"/>
    <w:rsid w:val="00BB6E79"/>
    <w:rsid w:val="00BE2D81"/>
    <w:rsid w:val="00BE3B31"/>
    <w:rsid w:val="00BE719A"/>
    <w:rsid w:val="00BE720A"/>
    <w:rsid w:val="00BF6650"/>
    <w:rsid w:val="00C020AD"/>
    <w:rsid w:val="00C067E5"/>
    <w:rsid w:val="00C10DE4"/>
    <w:rsid w:val="00C164CA"/>
    <w:rsid w:val="00C42BF8"/>
    <w:rsid w:val="00C43C16"/>
    <w:rsid w:val="00C460AE"/>
    <w:rsid w:val="00C46404"/>
    <w:rsid w:val="00C50043"/>
    <w:rsid w:val="00C50A0F"/>
    <w:rsid w:val="00C60E02"/>
    <w:rsid w:val="00C64EA5"/>
    <w:rsid w:val="00C717C0"/>
    <w:rsid w:val="00C73891"/>
    <w:rsid w:val="00C7573B"/>
    <w:rsid w:val="00C76CF3"/>
    <w:rsid w:val="00CA7844"/>
    <w:rsid w:val="00CB58EF"/>
    <w:rsid w:val="00CE7D64"/>
    <w:rsid w:val="00CF0BB2"/>
    <w:rsid w:val="00CF27CA"/>
    <w:rsid w:val="00D13441"/>
    <w:rsid w:val="00D14226"/>
    <w:rsid w:val="00D20665"/>
    <w:rsid w:val="00D243A3"/>
    <w:rsid w:val="00D3200B"/>
    <w:rsid w:val="00D33440"/>
    <w:rsid w:val="00D40B0A"/>
    <w:rsid w:val="00D52EFE"/>
    <w:rsid w:val="00D56A0D"/>
    <w:rsid w:val="00D63EF6"/>
    <w:rsid w:val="00D66518"/>
    <w:rsid w:val="00D70DFB"/>
    <w:rsid w:val="00D71EEA"/>
    <w:rsid w:val="00D735CD"/>
    <w:rsid w:val="00D762EB"/>
    <w:rsid w:val="00D766DF"/>
    <w:rsid w:val="00D95891"/>
    <w:rsid w:val="00DB5CB4"/>
    <w:rsid w:val="00DB60EA"/>
    <w:rsid w:val="00DC3034"/>
    <w:rsid w:val="00DD262A"/>
    <w:rsid w:val="00DE149E"/>
    <w:rsid w:val="00DE2B96"/>
    <w:rsid w:val="00E05704"/>
    <w:rsid w:val="00E12F1A"/>
    <w:rsid w:val="00E148FD"/>
    <w:rsid w:val="00E21CFB"/>
    <w:rsid w:val="00E22935"/>
    <w:rsid w:val="00E22ED7"/>
    <w:rsid w:val="00E54292"/>
    <w:rsid w:val="00E60191"/>
    <w:rsid w:val="00E74DC7"/>
    <w:rsid w:val="00E87699"/>
    <w:rsid w:val="00E92E27"/>
    <w:rsid w:val="00E9586B"/>
    <w:rsid w:val="00E97334"/>
    <w:rsid w:val="00EA0D36"/>
    <w:rsid w:val="00EC77C2"/>
    <w:rsid w:val="00ED4928"/>
    <w:rsid w:val="00EE1315"/>
    <w:rsid w:val="00EE6190"/>
    <w:rsid w:val="00EF2E3A"/>
    <w:rsid w:val="00EF6402"/>
    <w:rsid w:val="00F025DF"/>
    <w:rsid w:val="00F047E2"/>
    <w:rsid w:val="00F04D57"/>
    <w:rsid w:val="00F05C3F"/>
    <w:rsid w:val="00F078DC"/>
    <w:rsid w:val="00F13E86"/>
    <w:rsid w:val="00F24C58"/>
    <w:rsid w:val="00F32FCB"/>
    <w:rsid w:val="00F50810"/>
    <w:rsid w:val="00F6709F"/>
    <w:rsid w:val="00F677A9"/>
    <w:rsid w:val="00F723BD"/>
    <w:rsid w:val="00F732EA"/>
    <w:rsid w:val="00F74BC8"/>
    <w:rsid w:val="00F84CF5"/>
    <w:rsid w:val="00F8612E"/>
    <w:rsid w:val="00FA420B"/>
    <w:rsid w:val="00FB0DE7"/>
    <w:rsid w:val="00FE0781"/>
    <w:rsid w:val="00FF39D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14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4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14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14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4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14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14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14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144D"/>
  </w:style>
  <w:style w:type="paragraph" w:customStyle="1" w:styleId="OPCParaBase">
    <w:name w:val="OPCParaBase"/>
    <w:qFormat/>
    <w:rsid w:val="004D14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14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14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14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14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14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14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14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14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14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14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144D"/>
  </w:style>
  <w:style w:type="paragraph" w:customStyle="1" w:styleId="Blocks">
    <w:name w:val="Blocks"/>
    <w:aliases w:val="bb"/>
    <w:basedOn w:val="OPCParaBase"/>
    <w:qFormat/>
    <w:rsid w:val="004D14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1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14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144D"/>
    <w:rPr>
      <w:i/>
    </w:rPr>
  </w:style>
  <w:style w:type="paragraph" w:customStyle="1" w:styleId="BoxList">
    <w:name w:val="BoxList"/>
    <w:aliases w:val="bl"/>
    <w:basedOn w:val="BoxText"/>
    <w:qFormat/>
    <w:rsid w:val="004D14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14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14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144D"/>
    <w:pPr>
      <w:ind w:left="1985" w:hanging="851"/>
    </w:pPr>
  </w:style>
  <w:style w:type="character" w:customStyle="1" w:styleId="CharAmPartNo">
    <w:name w:val="CharAmPartNo"/>
    <w:basedOn w:val="OPCCharBase"/>
    <w:qFormat/>
    <w:rsid w:val="004D144D"/>
  </w:style>
  <w:style w:type="character" w:customStyle="1" w:styleId="CharAmPartText">
    <w:name w:val="CharAmPartText"/>
    <w:basedOn w:val="OPCCharBase"/>
    <w:qFormat/>
    <w:rsid w:val="004D144D"/>
  </w:style>
  <w:style w:type="character" w:customStyle="1" w:styleId="CharAmSchNo">
    <w:name w:val="CharAmSchNo"/>
    <w:basedOn w:val="OPCCharBase"/>
    <w:qFormat/>
    <w:rsid w:val="004D144D"/>
  </w:style>
  <w:style w:type="character" w:customStyle="1" w:styleId="CharAmSchText">
    <w:name w:val="CharAmSchText"/>
    <w:basedOn w:val="OPCCharBase"/>
    <w:qFormat/>
    <w:rsid w:val="004D144D"/>
  </w:style>
  <w:style w:type="character" w:customStyle="1" w:styleId="CharBoldItalic">
    <w:name w:val="CharBoldItalic"/>
    <w:basedOn w:val="OPCCharBase"/>
    <w:uiPriority w:val="1"/>
    <w:qFormat/>
    <w:rsid w:val="004D14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144D"/>
  </w:style>
  <w:style w:type="character" w:customStyle="1" w:styleId="CharChapText">
    <w:name w:val="CharChapText"/>
    <w:basedOn w:val="OPCCharBase"/>
    <w:uiPriority w:val="1"/>
    <w:qFormat/>
    <w:rsid w:val="004D144D"/>
  </w:style>
  <w:style w:type="character" w:customStyle="1" w:styleId="CharDivNo">
    <w:name w:val="CharDivNo"/>
    <w:basedOn w:val="OPCCharBase"/>
    <w:uiPriority w:val="1"/>
    <w:qFormat/>
    <w:rsid w:val="004D144D"/>
  </w:style>
  <w:style w:type="character" w:customStyle="1" w:styleId="CharDivText">
    <w:name w:val="CharDivText"/>
    <w:basedOn w:val="OPCCharBase"/>
    <w:uiPriority w:val="1"/>
    <w:qFormat/>
    <w:rsid w:val="004D144D"/>
  </w:style>
  <w:style w:type="character" w:customStyle="1" w:styleId="CharItalic">
    <w:name w:val="CharItalic"/>
    <w:basedOn w:val="OPCCharBase"/>
    <w:uiPriority w:val="1"/>
    <w:qFormat/>
    <w:rsid w:val="004D144D"/>
    <w:rPr>
      <w:i/>
    </w:rPr>
  </w:style>
  <w:style w:type="character" w:customStyle="1" w:styleId="CharPartNo">
    <w:name w:val="CharPartNo"/>
    <w:basedOn w:val="OPCCharBase"/>
    <w:uiPriority w:val="1"/>
    <w:qFormat/>
    <w:rsid w:val="004D144D"/>
  </w:style>
  <w:style w:type="character" w:customStyle="1" w:styleId="CharPartText">
    <w:name w:val="CharPartText"/>
    <w:basedOn w:val="OPCCharBase"/>
    <w:uiPriority w:val="1"/>
    <w:qFormat/>
    <w:rsid w:val="004D144D"/>
  </w:style>
  <w:style w:type="character" w:customStyle="1" w:styleId="CharSectno">
    <w:name w:val="CharSectno"/>
    <w:basedOn w:val="OPCCharBase"/>
    <w:qFormat/>
    <w:rsid w:val="004D144D"/>
  </w:style>
  <w:style w:type="character" w:customStyle="1" w:styleId="CharSubdNo">
    <w:name w:val="CharSubdNo"/>
    <w:basedOn w:val="OPCCharBase"/>
    <w:uiPriority w:val="1"/>
    <w:qFormat/>
    <w:rsid w:val="004D144D"/>
  </w:style>
  <w:style w:type="character" w:customStyle="1" w:styleId="CharSubdText">
    <w:name w:val="CharSubdText"/>
    <w:basedOn w:val="OPCCharBase"/>
    <w:uiPriority w:val="1"/>
    <w:qFormat/>
    <w:rsid w:val="004D144D"/>
  </w:style>
  <w:style w:type="paragraph" w:customStyle="1" w:styleId="CTA--">
    <w:name w:val="CTA --"/>
    <w:basedOn w:val="OPCParaBase"/>
    <w:next w:val="Normal"/>
    <w:rsid w:val="004D14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14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14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14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14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14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14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14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14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14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14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14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14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14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14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14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14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14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14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14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14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14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14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14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14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14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14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14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14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14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14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14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14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14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14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14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14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14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14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14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14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14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14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14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14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14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14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14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14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14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14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1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14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14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14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14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14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14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14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14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14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14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14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14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14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14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14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14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14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14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14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14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144D"/>
    <w:rPr>
      <w:sz w:val="16"/>
    </w:rPr>
  </w:style>
  <w:style w:type="table" w:customStyle="1" w:styleId="CFlag">
    <w:name w:val="CFlag"/>
    <w:basedOn w:val="TableNormal"/>
    <w:uiPriority w:val="99"/>
    <w:rsid w:val="004D14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1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4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14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14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14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14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14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14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144D"/>
    <w:pPr>
      <w:spacing w:before="120"/>
    </w:pPr>
  </w:style>
  <w:style w:type="paragraph" w:customStyle="1" w:styleId="CompiledActNo">
    <w:name w:val="CompiledActNo"/>
    <w:basedOn w:val="OPCParaBase"/>
    <w:next w:val="Normal"/>
    <w:rsid w:val="004D14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14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14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14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14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14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14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14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14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14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14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14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14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14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14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14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14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144D"/>
  </w:style>
  <w:style w:type="character" w:customStyle="1" w:styleId="CharSubPartNoCASA">
    <w:name w:val="CharSubPartNo(CASA)"/>
    <w:basedOn w:val="OPCCharBase"/>
    <w:uiPriority w:val="1"/>
    <w:rsid w:val="004D144D"/>
  </w:style>
  <w:style w:type="paragraph" w:customStyle="1" w:styleId="ENoteTTIndentHeadingSub">
    <w:name w:val="ENoteTTIndentHeadingSub"/>
    <w:aliases w:val="enTTHis"/>
    <w:basedOn w:val="OPCParaBase"/>
    <w:rsid w:val="004D14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14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14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14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14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1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144D"/>
    <w:rPr>
      <w:sz w:val="22"/>
    </w:rPr>
  </w:style>
  <w:style w:type="paragraph" w:customStyle="1" w:styleId="SOTextNote">
    <w:name w:val="SO TextNote"/>
    <w:aliases w:val="sont"/>
    <w:basedOn w:val="SOText"/>
    <w:qFormat/>
    <w:rsid w:val="004D14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14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144D"/>
    <w:rPr>
      <w:sz w:val="22"/>
    </w:rPr>
  </w:style>
  <w:style w:type="paragraph" w:customStyle="1" w:styleId="FileName">
    <w:name w:val="FileName"/>
    <w:basedOn w:val="Normal"/>
    <w:rsid w:val="004D144D"/>
  </w:style>
  <w:style w:type="paragraph" w:customStyle="1" w:styleId="TableHeading">
    <w:name w:val="TableHeading"/>
    <w:aliases w:val="th"/>
    <w:basedOn w:val="OPCParaBase"/>
    <w:next w:val="Tabletext"/>
    <w:rsid w:val="004D14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14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14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14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14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14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14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14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14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1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14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14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1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4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14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14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4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14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14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14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144D"/>
  </w:style>
  <w:style w:type="character" w:customStyle="1" w:styleId="charlegsubtitle1">
    <w:name w:val="charlegsubtitle1"/>
    <w:basedOn w:val="DefaultParagraphFont"/>
    <w:rsid w:val="004D14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144D"/>
    <w:pPr>
      <w:ind w:left="240" w:hanging="240"/>
    </w:pPr>
  </w:style>
  <w:style w:type="paragraph" w:styleId="Index2">
    <w:name w:val="index 2"/>
    <w:basedOn w:val="Normal"/>
    <w:next w:val="Normal"/>
    <w:autoRedefine/>
    <w:rsid w:val="004D144D"/>
    <w:pPr>
      <w:ind w:left="480" w:hanging="240"/>
    </w:pPr>
  </w:style>
  <w:style w:type="paragraph" w:styleId="Index3">
    <w:name w:val="index 3"/>
    <w:basedOn w:val="Normal"/>
    <w:next w:val="Normal"/>
    <w:autoRedefine/>
    <w:rsid w:val="004D144D"/>
    <w:pPr>
      <w:ind w:left="720" w:hanging="240"/>
    </w:pPr>
  </w:style>
  <w:style w:type="paragraph" w:styleId="Index4">
    <w:name w:val="index 4"/>
    <w:basedOn w:val="Normal"/>
    <w:next w:val="Normal"/>
    <w:autoRedefine/>
    <w:rsid w:val="004D144D"/>
    <w:pPr>
      <w:ind w:left="960" w:hanging="240"/>
    </w:pPr>
  </w:style>
  <w:style w:type="paragraph" w:styleId="Index5">
    <w:name w:val="index 5"/>
    <w:basedOn w:val="Normal"/>
    <w:next w:val="Normal"/>
    <w:autoRedefine/>
    <w:rsid w:val="004D144D"/>
    <w:pPr>
      <w:ind w:left="1200" w:hanging="240"/>
    </w:pPr>
  </w:style>
  <w:style w:type="paragraph" w:styleId="Index6">
    <w:name w:val="index 6"/>
    <w:basedOn w:val="Normal"/>
    <w:next w:val="Normal"/>
    <w:autoRedefine/>
    <w:rsid w:val="004D144D"/>
    <w:pPr>
      <w:ind w:left="1440" w:hanging="240"/>
    </w:pPr>
  </w:style>
  <w:style w:type="paragraph" w:styleId="Index7">
    <w:name w:val="index 7"/>
    <w:basedOn w:val="Normal"/>
    <w:next w:val="Normal"/>
    <w:autoRedefine/>
    <w:rsid w:val="004D144D"/>
    <w:pPr>
      <w:ind w:left="1680" w:hanging="240"/>
    </w:pPr>
  </w:style>
  <w:style w:type="paragraph" w:styleId="Index8">
    <w:name w:val="index 8"/>
    <w:basedOn w:val="Normal"/>
    <w:next w:val="Normal"/>
    <w:autoRedefine/>
    <w:rsid w:val="004D144D"/>
    <w:pPr>
      <w:ind w:left="1920" w:hanging="240"/>
    </w:pPr>
  </w:style>
  <w:style w:type="paragraph" w:styleId="Index9">
    <w:name w:val="index 9"/>
    <w:basedOn w:val="Normal"/>
    <w:next w:val="Normal"/>
    <w:autoRedefine/>
    <w:rsid w:val="004D144D"/>
    <w:pPr>
      <w:ind w:left="2160" w:hanging="240"/>
    </w:pPr>
  </w:style>
  <w:style w:type="paragraph" w:styleId="NormalIndent">
    <w:name w:val="Normal Indent"/>
    <w:basedOn w:val="Normal"/>
    <w:rsid w:val="004D144D"/>
    <w:pPr>
      <w:ind w:left="720"/>
    </w:pPr>
  </w:style>
  <w:style w:type="paragraph" w:styleId="FootnoteText">
    <w:name w:val="footnote text"/>
    <w:basedOn w:val="Normal"/>
    <w:link w:val="FootnoteTextChar"/>
    <w:rsid w:val="004D14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144D"/>
  </w:style>
  <w:style w:type="paragraph" w:styleId="CommentText">
    <w:name w:val="annotation text"/>
    <w:basedOn w:val="Normal"/>
    <w:link w:val="CommentTextChar"/>
    <w:rsid w:val="004D14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144D"/>
  </w:style>
  <w:style w:type="paragraph" w:styleId="IndexHeading">
    <w:name w:val="index heading"/>
    <w:basedOn w:val="Normal"/>
    <w:next w:val="Index1"/>
    <w:rsid w:val="004D14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14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144D"/>
    <w:pPr>
      <w:ind w:left="480" w:hanging="480"/>
    </w:pPr>
  </w:style>
  <w:style w:type="paragraph" w:styleId="EnvelopeAddress">
    <w:name w:val="envelope address"/>
    <w:basedOn w:val="Normal"/>
    <w:rsid w:val="004D14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14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14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144D"/>
    <w:rPr>
      <w:sz w:val="16"/>
      <w:szCs w:val="16"/>
    </w:rPr>
  </w:style>
  <w:style w:type="character" w:styleId="PageNumber">
    <w:name w:val="page number"/>
    <w:basedOn w:val="DefaultParagraphFont"/>
    <w:rsid w:val="004D144D"/>
  </w:style>
  <w:style w:type="character" w:styleId="EndnoteReference">
    <w:name w:val="endnote reference"/>
    <w:basedOn w:val="DefaultParagraphFont"/>
    <w:rsid w:val="004D144D"/>
    <w:rPr>
      <w:vertAlign w:val="superscript"/>
    </w:rPr>
  </w:style>
  <w:style w:type="paragraph" w:styleId="EndnoteText">
    <w:name w:val="endnote text"/>
    <w:basedOn w:val="Normal"/>
    <w:link w:val="EndnoteTextChar"/>
    <w:rsid w:val="004D14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144D"/>
  </w:style>
  <w:style w:type="paragraph" w:styleId="TableofAuthorities">
    <w:name w:val="table of authorities"/>
    <w:basedOn w:val="Normal"/>
    <w:next w:val="Normal"/>
    <w:rsid w:val="004D144D"/>
    <w:pPr>
      <w:ind w:left="240" w:hanging="240"/>
    </w:pPr>
  </w:style>
  <w:style w:type="paragraph" w:styleId="MacroText">
    <w:name w:val="macro"/>
    <w:link w:val="MacroTextChar"/>
    <w:rsid w:val="004D1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14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14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144D"/>
    <w:pPr>
      <w:ind w:left="283" w:hanging="283"/>
    </w:pPr>
  </w:style>
  <w:style w:type="paragraph" w:styleId="ListBullet">
    <w:name w:val="List Bullet"/>
    <w:basedOn w:val="Normal"/>
    <w:autoRedefine/>
    <w:rsid w:val="004D14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14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144D"/>
    <w:pPr>
      <w:ind w:left="566" w:hanging="283"/>
    </w:pPr>
  </w:style>
  <w:style w:type="paragraph" w:styleId="List3">
    <w:name w:val="List 3"/>
    <w:basedOn w:val="Normal"/>
    <w:rsid w:val="004D144D"/>
    <w:pPr>
      <w:ind w:left="849" w:hanging="283"/>
    </w:pPr>
  </w:style>
  <w:style w:type="paragraph" w:styleId="List4">
    <w:name w:val="List 4"/>
    <w:basedOn w:val="Normal"/>
    <w:rsid w:val="004D144D"/>
    <w:pPr>
      <w:ind w:left="1132" w:hanging="283"/>
    </w:pPr>
  </w:style>
  <w:style w:type="paragraph" w:styleId="List5">
    <w:name w:val="List 5"/>
    <w:basedOn w:val="Normal"/>
    <w:rsid w:val="004D144D"/>
    <w:pPr>
      <w:ind w:left="1415" w:hanging="283"/>
    </w:pPr>
  </w:style>
  <w:style w:type="paragraph" w:styleId="ListBullet2">
    <w:name w:val="List Bullet 2"/>
    <w:basedOn w:val="Normal"/>
    <w:autoRedefine/>
    <w:rsid w:val="004D14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14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14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14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14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14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14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14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14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14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144D"/>
    <w:pPr>
      <w:ind w:left="4252"/>
    </w:pPr>
  </w:style>
  <w:style w:type="character" w:customStyle="1" w:styleId="ClosingChar">
    <w:name w:val="Closing Char"/>
    <w:basedOn w:val="DefaultParagraphFont"/>
    <w:link w:val="Closing"/>
    <w:rsid w:val="004D144D"/>
    <w:rPr>
      <w:sz w:val="22"/>
    </w:rPr>
  </w:style>
  <w:style w:type="paragraph" w:styleId="Signature">
    <w:name w:val="Signature"/>
    <w:basedOn w:val="Normal"/>
    <w:link w:val="SignatureChar"/>
    <w:rsid w:val="004D14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144D"/>
    <w:rPr>
      <w:sz w:val="22"/>
    </w:rPr>
  </w:style>
  <w:style w:type="paragraph" w:styleId="BodyText">
    <w:name w:val="Body Text"/>
    <w:basedOn w:val="Normal"/>
    <w:link w:val="BodyTextChar"/>
    <w:rsid w:val="004D14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44D"/>
    <w:rPr>
      <w:sz w:val="22"/>
    </w:rPr>
  </w:style>
  <w:style w:type="paragraph" w:styleId="BodyTextIndent">
    <w:name w:val="Body Text Indent"/>
    <w:basedOn w:val="Normal"/>
    <w:link w:val="BodyTextIndentChar"/>
    <w:rsid w:val="004D14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144D"/>
    <w:rPr>
      <w:sz w:val="22"/>
    </w:rPr>
  </w:style>
  <w:style w:type="paragraph" w:styleId="ListContinue">
    <w:name w:val="List Continue"/>
    <w:basedOn w:val="Normal"/>
    <w:rsid w:val="004D144D"/>
    <w:pPr>
      <w:spacing w:after="120"/>
      <w:ind w:left="283"/>
    </w:pPr>
  </w:style>
  <w:style w:type="paragraph" w:styleId="ListContinue2">
    <w:name w:val="List Continue 2"/>
    <w:basedOn w:val="Normal"/>
    <w:rsid w:val="004D144D"/>
    <w:pPr>
      <w:spacing w:after="120"/>
      <w:ind w:left="566"/>
    </w:pPr>
  </w:style>
  <w:style w:type="paragraph" w:styleId="ListContinue3">
    <w:name w:val="List Continue 3"/>
    <w:basedOn w:val="Normal"/>
    <w:rsid w:val="004D144D"/>
    <w:pPr>
      <w:spacing w:after="120"/>
      <w:ind w:left="849"/>
    </w:pPr>
  </w:style>
  <w:style w:type="paragraph" w:styleId="ListContinue4">
    <w:name w:val="List Continue 4"/>
    <w:basedOn w:val="Normal"/>
    <w:rsid w:val="004D144D"/>
    <w:pPr>
      <w:spacing w:after="120"/>
      <w:ind w:left="1132"/>
    </w:pPr>
  </w:style>
  <w:style w:type="paragraph" w:styleId="ListContinue5">
    <w:name w:val="List Continue 5"/>
    <w:basedOn w:val="Normal"/>
    <w:rsid w:val="004D14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14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14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14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14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144D"/>
  </w:style>
  <w:style w:type="character" w:customStyle="1" w:styleId="SalutationChar">
    <w:name w:val="Salutation Char"/>
    <w:basedOn w:val="DefaultParagraphFont"/>
    <w:link w:val="Salutation"/>
    <w:rsid w:val="004D144D"/>
    <w:rPr>
      <w:sz w:val="22"/>
    </w:rPr>
  </w:style>
  <w:style w:type="paragraph" w:styleId="Date">
    <w:name w:val="Date"/>
    <w:basedOn w:val="Normal"/>
    <w:next w:val="Normal"/>
    <w:link w:val="DateChar"/>
    <w:rsid w:val="004D144D"/>
  </w:style>
  <w:style w:type="character" w:customStyle="1" w:styleId="DateChar">
    <w:name w:val="Date Char"/>
    <w:basedOn w:val="DefaultParagraphFont"/>
    <w:link w:val="Date"/>
    <w:rsid w:val="004D144D"/>
    <w:rPr>
      <w:sz w:val="22"/>
    </w:rPr>
  </w:style>
  <w:style w:type="paragraph" w:styleId="BodyTextFirstIndent">
    <w:name w:val="Body Text First Indent"/>
    <w:basedOn w:val="BodyText"/>
    <w:link w:val="BodyTextFirstIndentChar"/>
    <w:rsid w:val="004D14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14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14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144D"/>
    <w:rPr>
      <w:sz w:val="22"/>
    </w:rPr>
  </w:style>
  <w:style w:type="paragraph" w:styleId="BodyText2">
    <w:name w:val="Body Text 2"/>
    <w:basedOn w:val="Normal"/>
    <w:link w:val="BodyText2Char"/>
    <w:rsid w:val="004D14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144D"/>
    <w:rPr>
      <w:sz w:val="22"/>
    </w:rPr>
  </w:style>
  <w:style w:type="paragraph" w:styleId="BodyText3">
    <w:name w:val="Body Text 3"/>
    <w:basedOn w:val="Normal"/>
    <w:link w:val="BodyText3Char"/>
    <w:rsid w:val="004D14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14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14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144D"/>
    <w:rPr>
      <w:sz w:val="22"/>
    </w:rPr>
  </w:style>
  <w:style w:type="paragraph" w:styleId="BodyTextIndent3">
    <w:name w:val="Body Text Indent 3"/>
    <w:basedOn w:val="Normal"/>
    <w:link w:val="BodyTextIndent3Char"/>
    <w:rsid w:val="004D14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144D"/>
    <w:rPr>
      <w:sz w:val="16"/>
      <w:szCs w:val="16"/>
    </w:rPr>
  </w:style>
  <w:style w:type="paragraph" w:styleId="BlockText">
    <w:name w:val="Block Text"/>
    <w:basedOn w:val="Normal"/>
    <w:rsid w:val="004D144D"/>
    <w:pPr>
      <w:spacing w:after="120"/>
      <w:ind w:left="1440" w:right="1440"/>
    </w:pPr>
  </w:style>
  <w:style w:type="character" w:styleId="Hyperlink">
    <w:name w:val="Hyperlink"/>
    <w:basedOn w:val="DefaultParagraphFont"/>
    <w:rsid w:val="004D144D"/>
    <w:rPr>
      <w:color w:val="0000FF"/>
      <w:u w:val="single"/>
    </w:rPr>
  </w:style>
  <w:style w:type="character" w:styleId="FollowedHyperlink">
    <w:name w:val="FollowedHyperlink"/>
    <w:basedOn w:val="DefaultParagraphFont"/>
    <w:rsid w:val="004D144D"/>
    <w:rPr>
      <w:color w:val="800080"/>
      <w:u w:val="single"/>
    </w:rPr>
  </w:style>
  <w:style w:type="character" w:styleId="Strong">
    <w:name w:val="Strong"/>
    <w:basedOn w:val="DefaultParagraphFont"/>
    <w:qFormat/>
    <w:rsid w:val="004D144D"/>
    <w:rPr>
      <w:b/>
      <w:bCs/>
    </w:rPr>
  </w:style>
  <w:style w:type="character" w:styleId="Emphasis">
    <w:name w:val="Emphasis"/>
    <w:basedOn w:val="DefaultParagraphFont"/>
    <w:qFormat/>
    <w:rsid w:val="004D144D"/>
    <w:rPr>
      <w:i/>
      <w:iCs/>
    </w:rPr>
  </w:style>
  <w:style w:type="paragraph" w:styleId="DocumentMap">
    <w:name w:val="Document Map"/>
    <w:basedOn w:val="Normal"/>
    <w:link w:val="DocumentMapChar"/>
    <w:rsid w:val="004D14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14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14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14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144D"/>
  </w:style>
  <w:style w:type="character" w:customStyle="1" w:styleId="E-mailSignatureChar">
    <w:name w:val="E-mail Signature Char"/>
    <w:basedOn w:val="DefaultParagraphFont"/>
    <w:link w:val="E-mailSignature"/>
    <w:rsid w:val="004D144D"/>
    <w:rPr>
      <w:sz w:val="22"/>
    </w:rPr>
  </w:style>
  <w:style w:type="paragraph" w:styleId="NormalWeb">
    <w:name w:val="Normal (Web)"/>
    <w:basedOn w:val="Normal"/>
    <w:rsid w:val="004D144D"/>
  </w:style>
  <w:style w:type="character" w:styleId="HTMLAcronym">
    <w:name w:val="HTML Acronym"/>
    <w:basedOn w:val="DefaultParagraphFont"/>
    <w:rsid w:val="004D144D"/>
  </w:style>
  <w:style w:type="paragraph" w:styleId="HTMLAddress">
    <w:name w:val="HTML Address"/>
    <w:basedOn w:val="Normal"/>
    <w:link w:val="HTMLAddressChar"/>
    <w:rsid w:val="004D14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144D"/>
    <w:rPr>
      <w:i/>
      <w:iCs/>
      <w:sz w:val="22"/>
    </w:rPr>
  </w:style>
  <w:style w:type="character" w:styleId="HTMLCite">
    <w:name w:val="HTML Cite"/>
    <w:basedOn w:val="DefaultParagraphFont"/>
    <w:rsid w:val="004D144D"/>
    <w:rPr>
      <w:i/>
      <w:iCs/>
    </w:rPr>
  </w:style>
  <w:style w:type="character" w:styleId="HTMLCode">
    <w:name w:val="HTML Code"/>
    <w:basedOn w:val="DefaultParagraphFont"/>
    <w:rsid w:val="004D14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144D"/>
    <w:rPr>
      <w:i/>
      <w:iCs/>
    </w:rPr>
  </w:style>
  <w:style w:type="character" w:styleId="HTMLKeyboard">
    <w:name w:val="HTML Keyboard"/>
    <w:basedOn w:val="DefaultParagraphFont"/>
    <w:rsid w:val="004D14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14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14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14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14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14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144D"/>
    <w:rPr>
      <w:b/>
      <w:bCs/>
    </w:rPr>
  </w:style>
  <w:style w:type="numbering" w:styleId="1ai">
    <w:name w:val="Outline List 1"/>
    <w:basedOn w:val="NoList"/>
    <w:rsid w:val="004D144D"/>
    <w:pPr>
      <w:numPr>
        <w:numId w:val="14"/>
      </w:numPr>
    </w:pPr>
  </w:style>
  <w:style w:type="numbering" w:styleId="111111">
    <w:name w:val="Outline List 2"/>
    <w:basedOn w:val="NoList"/>
    <w:rsid w:val="004D144D"/>
    <w:pPr>
      <w:numPr>
        <w:numId w:val="15"/>
      </w:numPr>
    </w:pPr>
  </w:style>
  <w:style w:type="numbering" w:styleId="ArticleSection">
    <w:name w:val="Outline List 3"/>
    <w:basedOn w:val="NoList"/>
    <w:rsid w:val="004D144D"/>
    <w:pPr>
      <w:numPr>
        <w:numId w:val="17"/>
      </w:numPr>
    </w:pPr>
  </w:style>
  <w:style w:type="table" w:styleId="TableSimple1">
    <w:name w:val="Table Simple 1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14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14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14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14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14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14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14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4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14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14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1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14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14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14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14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14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14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14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1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1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14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14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14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14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4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14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14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14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1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14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14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14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14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14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14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14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696</Words>
  <Characters>3970</Characters>
  <Application>Microsoft Office Word</Application>
  <DocSecurity>6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2019-03-25T23:41:00Z</cp:lastPrinted>
  <dcterms:created xsi:type="dcterms:W3CDTF">2019-10-03T05:03:00Z</dcterms:created>
  <dcterms:modified xsi:type="dcterms:W3CDTF">2019-10-03T05:03:00Z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(Ballast Water Same Risk Area) Amendment (Great Barrier Reef and Northern Territory) Instrument 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OPC63866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TrimID">
    <vt:lpwstr>PC:D19/9711</vt:lpwstr>
  </property>
</Properties>
</file>