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4338C" w:rsidRDefault="00193461" w:rsidP="0020300C">
      <w:pPr>
        <w:rPr>
          <w:sz w:val="28"/>
        </w:rPr>
      </w:pPr>
      <w:r w:rsidRPr="0044338C">
        <w:rPr>
          <w:noProof/>
          <w:lang w:eastAsia="en-AU"/>
        </w:rPr>
        <w:drawing>
          <wp:inline distT="0" distB="0" distL="0" distR="0" wp14:anchorId="17890820" wp14:editId="7F0976D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4338C" w:rsidRDefault="0048364F" w:rsidP="0048364F">
      <w:pPr>
        <w:rPr>
          <w:sz w:val="19"/>
        </w:rPr>
      </w:pPr>
    </w:p>
    <w:p w:rsidR="0048364F" w:rsidRPr="0044338C" w:rsidRDefault="000C30EA" w:rsidP="0048364F">
      <w:pPr>
        <w:pStyle w:val="ShortT"/>
      </w:pPr>
      <w:r w:rsidRPr="0044338C">
        <w:t xml:space="preserve">Competition and Consumer </w:t>
      </w:r>
      <w:r w:rsidR="0001770F" w:rsidRPr="0044338C">
        <w:t xml:space="preserve">Legislation Amendment (Electricity </w:t>
      </w:r>
      <w:r w:rsidRPr="0044338C">
        <w:t>Retail) Regulations</w:t>
      </w:r>
      <w:r w:rsidR="0044338C" w:rsidRPr="0044338C">
        <w:t> </w:t>
      </w:r>
      <w:r w:rsidRPr="0044338C">
        <w:t>20</w:t>
      </w:r>
      <w:r w:rsidR="006B4D91" w:rsidRPr="0044338C">
        <w:t>20</w:t>
      </w:r>
    </w:p>
    <w:p w:rsidR="00F1157B" w:rsidRPr="0044338C" w:rsidRDefault="00F1157B" w:rsidP="00811F40">
      <w:pPr>
        <w:pStyle w:val="SignCoverPageStart"/>
        <w:spacing w:before="240"/>
        <w:rPr>
          <w:szCs w:val="22"/>
        </w:rPr>
      </w:pPr>
      <w:r w:rsidRPr="0044338C">
        <w:rPr>
          <w:szCs w:val="22"/>
        </w:rPr>
        <w:t>I, General the Honourable David Hurley AC DSC (</w:t>
      </w:r>
      <w:proofErr w:type="spellStart"/>
      <w:r w:rsidRPr="0044338C">
        <w:rPr>
          <w:szCs w:val="22"/>
        </w:rPr>
        <w:t>Retd</w:t>
      </w:r>
      <w:proofErr w:type="spellEnd"/>
      <w:r w:rsidRPr="0044338C">
        <w:rPr>
          <w:szCs w:val="22"/>
        </w:rPr>
        <w:t>), Governor</w:t>
      </w:r>
      <w:r w:rsidR="0044338C">
        <w:rPr>
          <w:szCs w:val="22"/>
        </w:rPr>
        <w:noBreakHyphen/>
      </w:r>
      <w:r w:rsidRPr="0044338C">
        <w:rPr>
          <w:szCs w:val="22"/>
        </w:rPr>
        <w:t>General of the Commonwealth of Australia, acting with the advice of the Federal Executive Council, make the following regulations.</w:t>
      </w:r>
    </w:p>
    <w:p w:rsidR="00F1157B" w:rsidRPr="0044338C" w:rsidRDefault="00F1157B" w:rsidP="00811F40">
      <w:pPr>
        <w:keepNext/>
        <w:spacing w:before="720" w:line="240" w:lineRule="atLeast"/>
        <w:ind w:right="397"/>
        <w:jc w:val="both"/>
        <w:rPr>
          <w:szCs w:val="22"/>
        </w:rPr>
      </w:pPr>
      <w:r w:rsidRPr="0044338C">
        <w:rPr>
          <w:szCs w:val="22"/>
        </w:rPr>
        <w:t xml:space="preserve">Dated </w:t>
      </w:r>
      <w:r w:rsidRPr="0044338C">
        <w:rPr>
          <w:szCs w:val="22"/>
        </w:rPr>
        <w:fldChar w:fldCharType="begin"/>
      </w:r>
      <w:r w:rsidRPr="0044338C">
        <w:rPr>
          <w:szCs w:val="22"/>
        </w:rPr>
        <w:instrText xml:space="preserve"> DOCPROPERTY  DateMade </w:instrText>
      </w:r>
      <w:r w:rsidRPr="0044338C">
        <w:rPr>
          <w:szCs w:val="22"/>
        </w:rPr>
        <w:fldChar w:fldCharType="separate"/>
      </w:r>
      <w:r w:rsidR="001E1782">
        <w:rPr>
          <w:szCs w:val="22"/>
        </w:rPr>
        <w:t>06 February 2020</w:t>
      </w:r>
      <w:r w:rsidRPr="0044338C">
        <w:rPr>
          <w:szCs w:val="22"/>
        </w:rPr>
        <w:fldChar w:fldCharType="end"/>
      </w:r>
    </w:p>
    <w:p w:rsidR="00F1157B" w:rsidRPr="0044338C" w:rsidRDefault="00F1157B" w:rsidP="00811F4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4338C">
        <w:rPr>
          <w:szCs w:val="22"/>
        </w:rPr>
        <w:t>David Hurley</w:t>
      </w:r>
    </w:p>
    <w:p w:rsidR="00F1157B" w:rsidRPr="0044338C" w:rsidRDefault="00F1157B" w:rsidP="00811F4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4338C">
        <w:rPr>
          <w:szCs w:val="22"/>
        </w:rPr>
        <w:t>Governor</w:t>
      </w:r>
      <w:r w:rsidR="0044338C">
        <w:rPr>
          <w:szCs w:val="22"/>
        </w:rPr>
        <w:noBreakHyphen/>
      </w:r>
      <w:r w:rsidRPr="0044338C">
        <w:rPr>
          <w:szCs w:val="22"/>
        </w:rPr>
        <w:t>General</w:t>
      </w:r>
    </w:p>
    <w:p w:rsidR="00F1157B" w:rsidRPr="0044338C" w:rsidRDefault="00F1157B" w:rsidP="00811F4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4338C">
        <w:rPr>
          <w:szCs w:val="22"/>
        </w:rPr>
        <w:t>By His Excellency’s Command</w:t>
      </w:r>
    </w:p>
    <w:p w:rsidR="00F1157B" w:rsidRPr="0044338C" w:rsidRDefault="00F1157B" w:rsidP="00811F4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4338C">
        <w:rPr>
          <w:szCs w:val="22"/>
        </w:rPr>
        <w:t>Angus Taylor</w:t>
      </w:r>
    </w:p>
    <w:p w:rsidR="00F1157B" w:rsidRPr="0044338C" w:rsidRDefault="00F1157B" w:rsidP="00811F40">
      <w:pPr>
        <w:pStyle w:val="SignCoverPageEnd"/>
        <w:rPr>
          <w:szCs w:val="22"/>
        </w:rPr>
      </w:pPr>
      <w:r w:rsidRPr="0044338C">
        <w:rPr>
          <w:szCs w:val="22"/>
        </w:rPr>
        <w:t>Minister for Energy and Emissions Reduction</w:t>
      </w:r>
      <w:r w:rsidRPr="0044338C">
        <w:rPr>
          <w:szCs w:val="22"/>
        </w:rPr>
        <w:br/>
        <w:t>for the Treasurer</w:t>
      </w:r>
    </w:p>
    <w:p w:rsidR="00F1157B" w:rsidRPr="0044338C" w:rsidRDefault="00F1157B" w:rsidP="00811F40"/>
    <w:p w:rsidR="00F1157B" w:rsidRPr="0044338C" w:rsidRDefault="00F1157B" w:rsidP="00811F40"/>
    <w:p w:rsidR="00F1157B" w:rsidRPr="0044338C" w:rsidRDefault="00F1157B" w:rsidP="00811F40"/>
    <w:p w:rsidR="00F1157B" w:rsidRPr="0044338C" w:rsidRDefault="00F1157B" w:rsidP="00F1157B"/>
    <w:p w:rsidR="0048364F" w:rsidRPr="00AA505E" w:rsidRDefault="0048364F" w:rsidP="0048364F">
      <w:pPr>
        <w:pStyle w:val="Header"/>
        <w:tabs>
          <w:tab w:val="clear" w:pos="4150"/>
          <w:tab w:val="clear" w:pos="8307"/>
        </w:tabs>
      </w:pPr>
      <w:r w:rsidRPr="00AA505E">
        <w:rPr>
          <w:rStyle w:val="CharAmSchNo"/>
        </w:rPr>
        <w:t xml:space="preserve"> </w:t>
      </w:r>
      <w:r w:rsidRPr="00AA505E">
        <w:rPr>
          <w:rStyle w:val="CharAmSchText"/>
        </w:rPr>
        <w:t xml:space="preserve"> </w:t>
      </w:r>
    </w:p>
    <w:p w:rsidR="0048364F" w:rsidRPr="00AA505E" w:rsidRDefault="0048364F" w:rsidP="0048364F">
      <w:pPr>
        <w:pStyle w:val="Header"/>
        <w:tabs>
          <w:tab w:val="clear" w:pos="4150"/>
          <w:tab w:val="clear" w:pos="8307"/>
        </w:tabs>
      </w:pPr>
      <w:r w:rsidRPr="00AA505E">
        <w:rPr>
          <w:rStyle w:val="CharAmPartNo"/>
        </w:rPr>
        <w:t xml:space="preserve"> </w:t>
      </w:r>
      <w:r w:rsidRPr="00AA505E">
        <w:rPr>
          <w:rStyle w:val="CharAmPartText"/>
        </w:rPr>
        <w:t xml:space="preserve"> </w:t>
      </w:r>
    </w:p>
    <w:p w:rsidR="0048364F" w:rsidRPr="0044338C" w:rsidRDefault="0048364F" w:rsidP="0048364F">
      <w:pPr>
        <w:sectPr w:rsidR="0048364F" w:rsidRPr="0044338C" w:rsidSect="003A755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4338C" w:rsidRDefault="0048364F" w:rsidP="00252D28">
      <w:pPr>
        <w:rPr>
          <w:sz w:val="36"/>
        </w:rPr>
      </w:pPr>
      <w:r w:rsidRPr="0044338C">
        <w:rPr>
          <w:sz w:val="36"/>
        </w:rPr>
        <w:lastRenderedPageBreak/>
        <w:t>Contents</w:t>
      </w:r>
    </w:p>
    <w:p w:rsidR="0044338C" w:rsidRPr="0044338C" w:rsidRDefault="00443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338C">
        <w:fldChar w:fldCharType="begin"/>
      </w:r>
      <w:r w:rsidRPr="0044338C">
        <w:instrText xml:space="preserve"> TOC \o "1-9" </w:instrText>
      </w:r>
      <w:r w:rsidRPr="0044338C">
        <w:fldChar w:fldCharType="separate"/>
      </w:r>
      <w:r w:rsidRPr="0044338C">
        <w:rPr>
          <w:noProof/>
        </w:rPr>
        <w:t>1</w:t>
      </w:r>
      <w:r w:rsidRPr="0044338C">
        <w:rPr>
          <w:noProof/>
        </w:rPr>
        <w:tab/>
        <w:t>Name</w:t>
      </w:r>
      <w:r w:rsidRPr="0044338C">
        <w:rPr>
          <w:noProof/>
        </w:rPr>
        <w:tab/>
      </w:r>
      <w:r w:rsidRPr="0044338C">
        <w:rPr>
          <w:noProof/>
        </w:rPr>
        <w:fldChar w:fldCharType="begin"/>
      </w:r>
      <w:r w:rsidRPr="0044338C">
        <w:rPr>
          <w:noProof/>
        </w:rPr>
        <w:instrText xml:space="preserve"> PAGEREF _Toc27388875 \h </w:instrText>
      </w:r>
      <w:r w:rsidRPr="0044338C">
        <w:rPr>
          <w:noProof/>
        </w:rPr>
      </w:r>
      <w:r w:rsidRPr="0044338C">
        <w:rPr>
          <w:noProof/>
        </w:rPr>
        <w:fldChar w:fldCharType="separate"/>
      </w:r>
      <w:r w:rsidR="001E1782">
        <w:rPr>
          <w:noProof/>
        </w:rPr>
        <w:t>1</w:t>
      </w:r>
      <w:r w:rsidRPr="0044338C">
        <w:rPr>
          <w:noProof/>
        </w:rPr>
        <w:fldChar w:fldCharType="end"/>
      </w:r>
    </w:p>
    <w:p w:rsidR="0044338C" w:rsidRPr="0044338C" w:rsidRDefault="00443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338C">
        <w:rPr>
          <w:noProof/>
        </w:rPr>
        <w:t>2</w:t>
      </w:r>
      <w:r w:rsidRPr="0044338C">
        <w:rPr>
          <w:noProof/>
        </w:rPr>
        <w:tab/>
        <w:t>Commencement</w:t>
      </w:r>
      <w:r w:rsidRPr="0044338C">
        <w:rPr>
          <w:noProof/>
        </w:rPr>
        <w:tab/>
      </w:r>
      <w:r w:rsidRPr="0044338C">
        <w:rPr>
          <w:noProof/>
        </w:rPr>
        <w:fldChar w:fldCharType="begin"/>
      </w:r>
      <w:r w:rsidRPr="0044338C">
        <w:rPr>
          <w:noProof/>
        </w:rPr>
        <w:instrText xml:space="preserve"> PAGEREF _Toc27388876 \h </w:instrText>
      </w:r>
      <w:r w:rsidRPr="0044338C">
        <w:rPr>
          <w:noProof/>
        </w:rPr>
      </w:r>
      <w:r w:rsidRPr="0044338C">
        <w:rPr>
          <w:noProof/>
        </w:rPr>
        <w:fldChar w:fldCharType="separate"/>
      </w:r>
      <w:r w:rsidR="001E1782">
        <w:rPr>
          <w:noProof/>
        </w:rPr>
        <w:t>1</w:t>
      </w:r>
      <w:r w:rsidRPr="0044338C">
        <w:rPr>
          <w:noProof/>
        </w:rPr>
        <w:fldChar w:fldCharType="end"/>
      </w:r>
    </w:p>
    <w:p w:rsidR="0044338C" w:rsidRPr="0044338C" w:rsidRDefault="00443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338C">
        <w:rPr>
          <w:noProof/>
        </w:rPr>
        <w:t>3</w:t>
      </w:r>
      <w:r w:rsidRPr="0044338C">
        <w:rPr>
          <w:noProof/>
        </w:rPr>
        <w:tab/>
        <w:t>Authority</w:t>
      </w:r>
      <w:r w:rsidRPr="0044338C">
        <w:rPr>
          <w:noProof/>
        </w:rPr>
        <w:tab/>
      </w:r>
      <w:r w:rsidRPr="0044338C">
        <w:rPr>
          <w:noProof/>
        </w:rPr>
        <w:fldChar w:fldCharType="begin"/>
      </w:r>
      <w:r w:rsidRPr="0044338C">
        <w:rPr>
          <w:noProof/>
        </w:rPr>
        <w:instrText xml:space="preserve"> PAGEREF _Toc27388877 \h </w:instrText>
      </w:r>
      <w:r w:rsidRPr="0044338C">
        <w:rPr>
          <w:noProof/>
        </w:rPr>
      </w:r>
      <w:r w:rsidRPr="0044338C">
        <w:rPr>
          <w:noProof/>
        </w:rPr>
        <w:fldChar w:fldCharType="separate"/>
      </w:r>
      <w:r w:rsidR="001E1782">
        <w:rPr>
          <w:noProof/>
        </w:rPr>
        <w:t>1</w:t>
      </w:r>
      <w:r w:rsidRPr="0044338C">
        <w:rPr>
          <w:noProof/>
        </w:rPr>
        <w:fldChar w:fldCharType="end"/>
      </w:r>
    </w:p>
    <w:p w:rsidR="0044338C" w:rsidRPr="0044338C" w:rsidRDefault="00443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338C">
        <w:rPr>
          <w:noProof/>
        </w:rPr>
        <w:t>4</w:t>
      </w:r>
      <w:r w:rsidRPr="0044338C">
        <w:rPr>
          <w:noProof/>
        </w:rPr>
        <w:tab/>
        <w:t>Schedules</w:t>
      </w:r>
      <w:r w:rsidRPr="0044338C">
        <w:rPr>
          <w:noProof/>
        </w:rPr>
        <w:tab/>
      </w:r>
      <w:r w:rsidRPr="0044338C">
        <w:rPr>
          <w:noProof/>
        </w:rPr>
        <w:fldChar w:fldCharType="begin"/>
      </w:r>
      <w:r w:rsidRPr="0044338C">
        <w:rPr>
          <w:noProof/>
        </w:rPr>
        <w:instrText xml:space="preserve"> PAGEREF _Toc27388878 \h </w:instrText>
      </w:r>
      <w:r w:rsidRPr="0044338C">
        <w:rPr>
          <w:noProof/>
        </w:rPr>
      </w:r>
      <w:r w:rsidRPr="0044338C">
        <w:rPr>
          <w:noProof/>
        </w:rPr>
        <w:fldChar w:fldCharType="separate"/>
      </w:r>
      <w:r w:rsidR="001E1782">
        <w:rPr>
          <w:noProof/>
        </w:rPr>
        <w:t>1</w:t>
      </w:r>
      <w:r w:rsidRPr="0044338C">
        <w:rPr>
          <w:noProof/>
        </w:rPr>
        <w:fldChar w:fldCharType="end"/>
      </w:r>
    </w:p>
    <w:p w:rsidR="0044338C" w:rsidRPr="0044338C" w:rsidRDefault="0044338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4338C">
        <w:rPr>
          <w:noProof/>
        </w:rPr>
        <w:t>Schedule 1—Amendments commencing day after registration</w:t>
      </w:r>
      <w:r w:rsidRPr="0044338C">
        <w:rPr>
          <w:b w:val="0"/>
          <w:noProof/>
          <w:sz w:val="18"/>
        </w:rPr>
        <w:tab/>
      </w:r>
      <w:r w:rsidRPr="0044338C">
        <w:rPr>
          <w:b w:val="0"/>
          <w:noProof/>
          <w:sz w:val="18"/>
        </w:rPr>
        <w:fldChar w:fldCharType="begin"/>
      </w:r>
      <w:r w:rsidRPr="0044338C">
        <w:rPr>
          <w:b w:val="0"/>
          <w:noProof/>
          <w:sz w:val="18"/>
        </w:rPr>
        <w:instrText xml:space="preserve"> PAGEREF _Toc27388879 \h </w:instrText>
      </w:r>
      <w:r w:rsidRPr="0044338C">
        <w:rPr>
          <w:b w:val="0"/>
          <w:noProof/>
          <w:sz w:val="18"/>
        </w:rPr>
      </w:r>
      <w:r w:rsidRPr="0044338C">
        <w:rPr>
          <w:b w:val="0"/>
          <w:noProof/>
          <w:sz w:val="18"/>
        </w:rPr>
        <w:fldChar w:fldCharType="separate"/>
      </w:r>
      <w:r w:rsidR="001E1782">
        <w:rPr>
          <w:b w:val="0"/>
          <w:noProof/>
          <w:sz w:val="18"/>
        </w:rPr>
        <w:t>2</w:t>
      </w:r>
      <w:r w:rsidRPr="0044338C">
        <w:rPr>
          <w:b w:val="0"/>
          <w:noProof/>
          <w:sz w:val="18"/>
        </w:rPr>
        <w:fldChar w:fldCharType="end"/>
      </w:r>
    </w:p>
    <w:p w:rsidR="0044338C" w:rsidRPr="0044338C" w:rsidRDefault="0044338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338C">
        <w:rPr>
          <w:noProof/>
        </w:rPr>
        <w:t>Part 1—Solar photovoltaic units</w:t>
      </w:r>
      <w:r w:rsidRPr="0044338C">
        <w:rPr>
          <w:noProof/>
          <w:sz w:val="18"/>
        </w:rPr>
        <w:tab/>
      </w:r>
      <w:r w:rsidRPr="0044338C">
        <w:rPr>
          <w:noProof/>
          <w:sz w:val="18"/>
        </w:rPr>
        <w:fldChar w:fldCharType="begin"/>
      </w:r>
      <w:r w:rsidRPr="0044338C">
        <w:rPr>
          <w:noProof/>
          <w:sz w:val="18"/>
        </w:rPr>
        <w:instrText xml:space="preserve"> PAGEREF _Toc27388880 \h </w:instrText>
      </w:r>
      <w:r w:rsidRPr="0044338C">
        <w:rPr>
          <w:noProof/>
          <w:sz w:val="18"/>
        </w:rPr>
      </w:r>
      <w:r w:rsidRPr="0044338C">
        <w:rPr>
          <w:noProof/>
          <w:sz w:val="18"/>
        </w:rPr>
        <w:fldChar w:fldCharType="separate"/>
      </w:r>
      <w:r w:rsidR="001E1782">
        <w:rPr>
          <w:noProof/>
          <w:sz w:val="18"/>
        </w:rPr>
        <w:t>2</w:t>
      </w:r>
      <w:r w:rsidRPr="0044338C">
        <w:rPr>
          <w:noProof/>
          <w:sz w:val="18"/>
        </w:rPr>
        <w:fldChar w:fldCharType="end"/>
      </w:r>
    </w:p>
    <w:p w:rsidR="0044338C" w:rsidRPr="0044338C" w:rsidRDefault="0044338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4338C">
        <w:rPr>
          <w:noProof/>
        </w:rPr>
        <w:t>Competition and Consumer (Industry Code—Electricity Retail) Regulations 2019</w:t>
      </w:r>
      <w:r w:rsidRPr="0044338C">
        <w:rPr>
          <w:i w:val="0"/>
          <w:noProof/>
          <w:sz w:val="18"/>
        </w:rPr>
        <w:tab/>
      </w:r>
      <w:r w:rsidRPr="0044338C">
        <w:rPr>
          <w:i w:val="0"/>
          <w:noProof/>
          <w:sz w:val="18"/>
        </w:rPr>
        <w:fldChar w:fldCharType="begin"/>
      </w:r>
      <w:r w:rsidRPr="0044338C">
        <w:rPr>
          <w:i w:val="0"/>
          <w:noProof/>
          <w:sz w:val="18"/>
        </w:rPr>
        <w:instrText xml:space="preserve"> PAGEREF _Toc27388881 \h </w:instrText>
      </w:r>
      <w:r w:rsidRPr="0044338C">
        <w:rPr>
          <w:i w:val="0"/>
          <w:noProof/>
          <w:sz w:val="18"/>
        </w:rPr>
      </w:r>
      <w:r w:rsidRPr="0044338C">
        <w:rPr>
          <w:i w:val="0"/>
          <w:noProof/>
          <w:sz w:val="18"/>
        </w:rPr>
        <w:fldChar w:fldCharType="separate"/>
      </w:r>
      <w:r w:rsidR="001E1782">
        <w:rPr>
          <w:i w:val="0"/>
          <w:noProof/>
          <w:sz w:val="18"/>
        </w:rPr>
        <w:t>2</w:t>
      </w:r>
      <w:r w:rsidRPr="0044338C">
        <w:rPr>
          <w:i w:val="0"/>
          <w:noProof/>
          <w:sz w:val="18"/>
        </w:rPr>
        <w:fldChar w:fldCharType="end"/>
      </w:r>
    </w:p>
    <w:p w:rsidR="0044338C" w:rsidRPr="0044338C" w:rsidRDefault="0044338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338C">
        <w:rPr>
          <w:noProof/>
        </w:rPr>
        <w:t>Part 2—Demand tariffs and flexible tariffs</w:t>
      </w:r>
      <w:r w:rsidRPr="0044338C">
        <w:rPr>
          <w:noProof/>
          <w:sz w:val="18"/>
        </w:rPr>
        <w:tab/>
      </w:r>
      <w:r w:rsidRPr="0044338C">
        <w:rPr>
          <w:noProof/>
          <w:sz w:val="18"/>
        </w:rPr>
        <w:fldChar w:fldCharType="begin"/>
      </w:r>
      <w:r w:rsidRPr="0044338C">
        <w:rPr>
          <w:noProof/>
          <w:sz w:val="18"/>
        </w:rPr>
        <w:instrText xml:space="preserve"> PAGEREF _Toc27388883 \h </w:instrText>
      </w:r>
      <w:r w:rsidRPr="0044338C">
        <w:rPr>
          <w:noProof/>
          <w:sz w:val="18"/>
        </w:rPr>
      </w:r>
      <w:r w:rsidRPr="0044338C">
        <w:rPr>
          <w:noProof/>
          <w:sz w:val="18"/>
        </w:rPr>
        <w:fldChar w:fldCharType="separate"/>
      </w:r>
      <w:r w:rsidR="001E1782">
        <w:rPr>
          <w:noProof/>
          <w:sz w:val="18"/>
        </w:rPr>
        <w:t>3</w:t>
      </w:r>
      <w:r w:rsidRPr="0044338C">
        <w:rPr>
          <w:noProof/>
          <w:sz w:val="18"/>
        </w:rPr>
        <w:fldChar w:fldCharType="end"/>
      </w:r>
    </w:p>
    <w:p w:rsidR="0044338C" w:rsidRPr="0044338C" w:rsidRDefault="0044338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4338C">
        <w:rPr>
          <w:noProof/>
        </w:rPr>
        <w:t>Competition and Consumer (Industry Code—Electricity Retail) Regulations 2019</w:t>
      </w:r>
      <w:r w:rsidRPr="0044338C">
        <w:rPr>
          <w:i w:val="0"/>
          <w:noProof/>
          <w:sz w:val="18"/>
        </w:rPr>
        <w:tab/>
      </w:r>
      <w:r w:rsidRPr="0044338C">
        <w:rPr>
          <w:i w:val="0"/>
          <w:noProof/>
          <w:sz w:val="18"/>
        </w:rPr>
        <w:fldChar w:fldCharType="begin"/>
      </w:r>
      <w:r w:rsidRPr="0044338C">
        <w:rPr>
          <w:i w:val="0"/>
          <w:noProof/>
          <w:sz w:val="18"/>
        </w:rPr>
        <w:instrText xml:space="preserve"> PAGEREF _Toc27388884 \h </w:instrText>
      </w:r>
      <w:r w:rsidRPr="0044338C">
        <w:rPr>
          <w:i w:val="0"/>
          <w:noProof/>
          <w:sz w:val="18"/>
        </w:rPr>
      </w:r>
      <w:r w:rsidRPr="0044338C">
        <w:rPr>
          <w:i w:val="0"/>
          <w:noProof/>
          <w:sz w:val="18"/>
        </w:rPr>
        <w:fldChar w:fldCharType="separate"/>
      </w:r>
      <w:r w:rsidR="001E1782">
        <w:rPr>
          <w:i w:val="0"/>
          <w:noProof/>
          <w:sz w:val="18"/>
        </w:rPr>
        <w:t>3</w:t>
      </w:r>
      <w:r w:rsidRPr="0044338C">
        <w:rPr>
          <w:i w:val="0"/>
          <w:noProof/>
          <w:sz w:val="18"/>
        </w:rPr>
        <w:fldChar w:fldCharType="end"/>
      </w:r>
    </w:p>
    <w:p w:rsidR="0044338C" w:rsidRPr="0044338C" w:rsidRDefault="0044338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338C">
        <w:rPr>
          <w:noProof/>
        </w:rPr>
        <w:t>Part 3—Functions of the AER</w:t>
      </w:r>
      <w:r w:rsidRPr="0044338C">
        <w:rPr>
          <w:noProof/>
          <w:sz w:val="18"/>
        </w:rPr>
        <w:tab/>
      </w:r>
      <w:r w:rsidRPr="0044338C">
        <w:rPr>
          <w:noProof/>
          <w:sz w:val="18"/>
        </w:rPr>
        <w:fldChar w:fldCharType="begin"/>
      </w:r>
      <w:r w:rsidRPr="0044338C">
        <w:rPr>
          <w:noProof/>
          <w:sz w:val="18"/>
        </w:rPr>
        <w:instrText xml:space="preserve"> PAGEREF _Toc27388885 \h </w:instrText>
      </w:r>
      <w:r w:rsidRPr="0044338C">
        <w:rPr>
          <w:noProof/>
          <w:sz w:val="18"/>
        </w:rPr>
      </w:r>
      <w:r w:rsidRPr="0044338C">
        <w:rPr>
          <w:noProof/>
          <w:sz w:val="18"/>
        </w:rPr>
        <w:fldChar w:fldCharType="separate"/>
      </w:r>
      <w:r w:rsidR="001E1782">
        <w:rPr>
          <w:noProof/>
          <w:sz w:val="18"/>
        </w:rPr>
        <w:t>4</w:t>
      </w:r>
      <w:r w:rsidRPr="0044338C">
        <w:rPr>
          <w:noProof/>
          <w:sz w:val="18"/>
        </w:rPr>
        <w:fldChar w:fldCharType="end"/>
      </w:r>
    </w:p>
    <w:p w:rsidR="0044338C" w:rsidRPr="0044338C" w:rsidRDefault="0044338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4338C">
        <w:rPr>
          <w:noProof/>
        </w:rPr>
        <w:t>Competition and Consumer (Industry Code—Electricity Retail) Regulations 2019</w:t>
      </w:r>
      <w:r w:rsidRPr="0044338C">
        <w:rPr>
          <w:i w:val="0"/>
          <w:noProof/>
          <w:sz w:val="18"/>
        </w:rPr>
        <w:tab/>
      </w:r>
      <w:r w:rsidRPr="0044338C">
        <w:rPr>
          <w:i w:val="0"/>
          <w:noProof/>
          <w:sz w:val="18"/>
        </w:rPr>
        <w:fldChar w:fldCharType="begin"/>
      </w:r>
      <w:r w:rsidRPr="0044338C">
        <w:rPr>
          <w:i w:val="0"/>
          <w:noProof/>
          <w:sz w:val="18"/>
        </w:rPr>
        <w:instrText xml:space="preserve"> PAGEREF _Toc27388886 \h </w:instrText>
      </w:r>
      <w:r w:rsidRPr="0044338C">
        <w:rPr>
          <w:i w:val="0"/>
          <w:noProof/>
          <w:sz w:val="18"/>
        </w:rPr>
      </w:r>
      <w:r w:rsidRPr="0044338C">
        <w:rPr>
          <w:i w:val="0"/>
          <w:noProof/>
          <w:sz w:val="18"/>
        </w:rPr>
        <w:fldChar w:fldCharType="separate"/>
      </w:r>
      <w:r w:rsidR="001E1782">
        <w:rPr>
          <w:i w:val="0"/>
          <w:noProof/>
          <w:sz w:val="18"/>
        </w:rPr>
        <w:t>4</w:t>
      </w:r>
      <w:r w:rsidRPr="0044338C">
        <w:rPr>
          <w:i w:val="0"/>
          <w:noProof/>
          <w:sz w:val="18"/>
        </w:rPr>
        <w:fldChar w:fldCharType="end"/>
      </w:r>
    </w:p>
    <w:p w:rsidR="0044338C" w:rsidRPr="0044338C" w:rsidRDefault="0044338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4338C">
        <w:rPr>
          <w:noProof/>
        </w:rPr>
        <w:t>Competition and Consumer Regulations 2010</w:t>
      </w:r>
      <w:r w:rsidRPr="0044338C">
        <w:rPr>
          <w:i w:val="0"/>
          <w:noProof/>
          <w:sz w:val="18"/>
        </w:rPr>
        <w:tab/>
      </w:r>
      <w:r w:rsidRPr="0044338C">
        <w:rPr>
          <w:i w:val="0"/>
          <w:noProof/>
          <w:sz w:val="18"/>
        </w:rPr>
        <w:fldChar w:fldCharType="begin"/>
      </w:r>
      <w:r w:rsidRPr="0044338C">
        <w:rPr>
          <w:i w:val="0"/>
          <w:noProof/>
          <w:sz w:val="18"/>
        </w:rPr>
        <w:instrText xml:space="preserve"> PAGEREF _Toc27388889 \h </w:instrText>
      </w:r>
      <w:r w:rsidRPr="0044338C">
        <w:rPr>
          <w:i w:val="0"/>
          <w:noProof/>
          <w:sz w:val="18"/>
        </w:rPr>
      </w:r>
      <w:r w:rsidRPr="0044338C">
        <w:rPr>
          <w:i w:val="0"/>
          <w:noProof/>
          <w:sz w:val="18"/>
        </w:rPr>
        <w:fldChar w:fldCharType="separate"/>
      </w:r>
      <w:r w:rsidR="001E1782">
        <w:rPr>
          <w:i w:val="0"/>
          <w:noProof/>
          <w:sz w:val="18"/>
        </w:rPr>
        <w:t>4</w:t>
      </w:r>
      <w:r w:rsidRPr="0044338C">
        <w:rPr>
          <w:i w:val="0"/>
          <w:noProof/>
          <w:sz w:val="18"/>
        </w:rPr>
        <w:fldChar w:fldCharType="end"/>
      </w:r>
    </w:p>
    <w:p w:rsidR="0044338C" w:rsidRPr="0044338C" w:rsidRDefault="0044338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338C">
        <w:rPr>
          <w:noProof/>
        </w:rPr>
        <w:t>Part 4—Other amendments</w:t>
      </w:r>
      <w:r w:rsidRPr="0044338C">
        <w:rPr>
          <w:noProof/>
          <w:sz w:val="18"/>
        </w:rPr>
        <w:tab/>
      </w:r>
      <w:r w:rsidRPr="0044338C">
        <w:rPr>
          <w:noProof/>
          <w:sz w:val="18"/>
        </w:rPr>
        <w:fldChar w:fldCharType="begin"/>
      </w:r>
      <w:r w:rsidRPr="0044338C">
        <w:rPr>
          <w:noProof/>
          <w:sz w:val="18"/>
        </w:rPr>
        <w:instrText xml:space="preserve"> PAGEREF _Toc27388890 \h </w:instrText>
      </w:r>
      <w:r w:rsidRPr="0044338C">
        <w:rPr>
          <w:noProof/>
          <w:sz w:val="18"/>
        </w:rPr>
      </w:r>
      <w:r w:rsidRPr="0044338C">
        <w:rPr>
          <w:noProof/>
          <w:sz w:val="18"/>
        </w:rPr>
        <w:fldChar w:fldCharType="separate"/>
      </w:r>
      <w:r w:rsidR="001E1782">
        <w:rPr>
          <w:noProof/>
          <w:sz w:val="18"/>
        </w:rPr>
        <w:t>5</w:t>
      </w:r>
      <w:r w:rsidRPr="0044338C">
        <w:rPr>
          <w:noProof/>
          <w:sz w:val="18"/>
        </w:rPr>
        <w:fldChar w:fldCharType="end"/>
      </w:r>
    </w:p>
    <w:p w:rsidR="0044338C" w:rsidRPr="0044338C" w:rsidRDefault="0044338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4338C">
        <w:rPr>
          <w:noProof/>
        </w:rPr>
        <w:t>Competition and Consumer (Industry Code—Electricity Retail) Regulations 2019</w:t>
      </w:r>
      <w:r w:rsidRPr="0044338C">
        <w:rPr>
          <w:i w:val="0"/>
          <w:noProof/>
          <w:sz w:val="18"/>
        </w:rPr>
        <w:tab/>
      </w:r>
      <w:r w:rsidRPr="0044338C">
        <w:rPr>
          <w:i w:val="0"/>
          <w:noProof/>
          <w:sz w:val="18"/>
        </w:rPr>
        <w:fldChar w:fldCharType="begin"/>
      </w:r>
      <w:r w:rsidRPr="0044338C">
        <w:rPr>
          <w:i w:val="0"/>
          <w:noProof/>
          <w:sz w:val="18"/>
        </w:rPr>
        <w:instrText xml:space="preserve"> PAGEREF _Toc27388891 \h </w:instrText>
      </w:r>
      <w:r w:rsidRPr="0044338C">
        <w:rPr>
          <w:i w:val="0"/>
          <w:noProof/>
          <w:sz w:val="18"/>
        </w:rPr>
      </w:r>
      <w:r w:rsidRPr="0044338C">
        <w:rPr>
          <w:i w:val="0"/>
          <w:noProof/>
          <w:sz w:val="18"/>
        </w:rPr>
        <w:fldChar w:fldCharType="separate"/>
      </w:r>
      <w:r w:rsidR="001E1782">
        <w:rPr>
          <w:i w:val="0"/>
          <w:noProof/>
          <w:sz w:val="18"/>
        </w:rPr>
        <w:t>5</w:t>
      </w:r>
      <w:r w:rsidRPr="0044338C">
        <w:rPr>
          <w:i w:val="0"/>
          <w:noProof/>
          <w:sz w:val="18"/>
        </w:rPr>
        <w:fldChar w:fldCharType="end"/>
      </w:r>
    </w:p>
    <w:p w:rsidR="0044338C" w:rsidRPr="0044338C" w:rsidRDefault="0044338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338C">
        <w:rPr>
          <w:noProof/>
        </w:rPr>
        <w:t>Part 5—Application of amendments</w:t>
      </w:r>
      <w:r w:rsidRPr="0044338C">
        <w:rPr>
          <w:noProof/>
          <w:sz w:val="18"/>
        </w:rPr>
        <w:tab/>
      </w:r>
      <w:r w:rsidRPr="0044338C">
        <w:rPr>
          <w:noProof/>
          <w:sz w:val="18"/>
        </w:rPr>
        <w:fldChar w:fldCharType="begin"/>
      </w:r>
      <w:r w:rsidRPr="0044338C">
        <w:rPr>
          <w:noProof/>
          <w:sz w:val="18"/>
        </w:rPr>
        <w:instrText xml:space="preserve"> PAGEREF _Toc27388892 \h </w:instrText>
      </w:r>
      <w:r w:rsidRPr="0044338C">
        <w:rPr>
          <w:noProof/>
          <w:sz w:val="18"/>
        </w:rPr>
      </w:r>
      <w:r w:rsidRPr="0044338C">
        <w:rPr>
          <w:noProof/>
          <w:sz w:val="18"/>
        </w:rPr>
        <w:fldChar w:fldCharType="separate"/>
      </w:r>
      <w:r w:rsidR="001E1782">
        <w:rPr>
          <w:noProof/>
          <w:sz w:val="18"/>
        </w:rPr>
        <w:t>6</w:t>
      </w:r>
      <w:r w:rsidRPr="0044338C">
        <w:rPr>
          <w:noProof/>
          <w:sz w:val="18"/>
        </w:rPr>
        <w:fldChar w:fldCharType="end"/>
      </w:r>
    </w:p>
    <w:p w:rsidR="0044338C" w:rsidRPr="0044338C" w:rsidRDefault="0044338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4338C">
        <w:rPr>
          <w:noProof/>
        </w:rPr>
        <w:t>Competition and Consumer (Industry Code—Electricity Retail) Regulations 2019</w:t>
      </w:r>
      <w:r w:rsidRPr="0044338C">
        <w:rPr>
          <w:i w:val="0"/>
          <w:noProof/>
          <w:sz w:val="18"/>
        </w:rPr>
        <w:tab/>
      </w:r>
      <w:r w:rsidRPr="0044338C">
        <w:rPr>
          <w:i w:val="0"/>
          <w:noProof/>
          <w:sz w:val="18"/>
        </w:rPr>
        <w:fldChar w:fldCharType="begin"/>
      </w:r>
      <w:r w:rsidRPr="0044338C">
        <w:rPr>
          <w:i w:val="0"/>
          <w:noProof/>
          <w:sz w:val="18"/>
        </w:rPr>
        <w:instrText xml:space="preserve"> PAGEREF _Toc27388893 \h </w:instrText>
      </w:r>
      <w:r w:rsidRPr="0044338C">
        <w:rPr>
          <w:i w:val="0"/>
          <w:noProof/>
          <w:sz w:val="18"/>
        </w:rPr>
      </w:r>
      <w:r w:rsidRPr="0044338C">
        <w:rPr>
          <w:i w:val="0"/>
          <w:noProof/>
          <w:sz w:val="18"/>
        </w:rPr>
        <w:fldChar w:fldCharType="separate"/>
      </w:r>
      <w:r w:rsidR="001E1782">
        <w:rPr>
          <w:i w:val="0"/>
          <w:noProof/>
          <w:sz w:val="18"/>
        </w:rPr>
        <w:t>6</w:t>
      </w:r>
      <w:r w:rsidRPr="0044338C">
        <w:rPr>
          <w:i w:val="0"/>
          <w:noProof/>
          <w:sz w:val="18"/>
        </w:rPr>
        <w:fldChar w:fldCharType="end"/>
      </w:r>
    </w:p>
    <w:p w:rsidR="0044338C" w:rsidRPr="0044338C" w:rsidRDefault="0044338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4338C">
        <w:rPr>
          <w:noProof/>
        </w:rPr>
        <w:t>Schedule 2—Amendments commencing 1 July 2020</w:t>
      </w:r>
      <w:r w:rsidRPr="0044338C">
        <w:rPr>
          <w:b w:val="0"/>
          <w:noProof/>
          <w:sz w:val="18"/>
        </w:rPr>
        <w:tab/>
      </w:r>
      <w:r w:rsidRPr="0044338C">
        <w:rPr>
          <w:b w:val="0"/>
          <w:noProof/>
          <w:sz w:val="18"/>
        </w:rPr>
        <w:fldChar w:fldCharType="begin"/>
      </w:r>
      <w:r w:rsidRPr="0044338C">
        <w:rPr>
          <w:b w:val="0"/>
          <w:noProof/>
          <w:sz w:val="18"/>
        </w:rPr>
        <w:instrText xml:space="preserve"> PAGEREF _Toc27388896 \h </w:instrText>
      </w:r>
      <w:r w:rsidRPr="0044338C">
        <w:rPr>
          <w:b w:val="0"/>
          <w:noProof/>
          <w:sz w:val="18"/>
        </w:rPr>
      </w:r>
      <w:r w:rsidRPr="0044338C">
        <w:rPr>
          <w:b w:val="0"/>
          <w:noProof/>
          <w:sz w:val="18"/>
        </w:rPr>
        <w:fldChar w:fldCharType="separate"/>
      </w:r>
      <w:r w:rsidR="001E1782">
        <w:rPr>
          <w:b w:val="0"/>
          <w:noProof/>
          <w:sz w:val="18"/>
        </w:rPr>
        <w:t>7</w:t>
      </w:r>
      <w:r w:rsidRPr="0044338C">
        <w:rPr>
          <w:b w:val="0"/>
          <w:noProof/>
          <w:sz w:val="18"/>
        </w:rPr>
        <w:fldChar w:fldCharType="end"/>
      </w:r>
    </w:p>
    <w:p w:rsidR="0044338C" w:rsidRPr="0044338C" w:rsidRDefault="0044338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338C">
        <w:rPr>
          <w:noProof/>
        </w:rPr>
        <w:t>Part 1—Main amendments</w:t>
      </w:r>
      <w:r w:rsidRPr="0044338C">
        <w:rPr>
          <w:noProof/>
          <w:sz w:val="18"/>
        </w:rPr>
        <w:tab/>
      </w:r>
      <w:r w:rsidRPr="0044338C">
        <w:rPr>
          <w:noProof/>
          <w:sz w:val="18"/>
        </w:rPr>
        <w:fldChar w:fldCharType="begin"/>
      </w:r>
      <w:r w:rsidRPr="0044338C">
        <w:rPr>
          <w:noProof/>
          <w:sz w:val="18"/>
        </w:rPr>
        <w:instrText xml:space="preserve"> PAGEREF _Toc27388897 \h </w:instrText>
      </w:r>
      <w:r w:rsidRPr="0044338C">
        <w:rPr>
          <w:noProof/>
          <w:sz w:val="18"/>
        </w:rPr>
      </w:r>
      <w:r w:rsidRPr="0044338C">
        <w:rPr>
          <w:noProof/>
          <w:sz w:val="18"/>
        </w:rPr>
        <w:fldChar w:fldCharType="separate"/>
      </w:r>
      <w:r w:rsidR="001E1782">
        <w:rPr>
          <w:noProof/>
          <w:sz w:val="18"/>
        </w:rPr>
        <w:t>7</w:t>
      </w:r>
      <w:r w:rsidRPr="0044338C">
        <w:rPr>
          <w:noProof/>
          <w:sz w:val="18"/>
        </w:rPr>
        <w:fldChar w:fldCharType="end"/>
      </w:r>
    </w:p>
    <w:p w:rsidR="0044338C" w:rsidRPr="0044338C" w:rsidRDefault="0044338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4338C">
        <w:rPr>
          <w:noProof/>
        </w:rPr>
        <w:t>Competition and Consumer (Industry Code—Electricity Retail) Regulations 2019</w:t>
      </w:r>
      <w:r w:rsidRPr="0044338C">
        <w:rPr>
          <w:i w:val="0"/>
          <w:noProof/>
          <w:sz w:val="18"/>
        </w:rPr>
        <w:tab/>
      </w:r>
      <w:r w:rsidRPr="0044338C">
        <w:rPr>
          <w:i w:val="0"/>
          <w:noProof/>
          <w:sz w:val="18"/>
        </w:rPr>
        <w:fldChar w:fldCharType="begin"/>
      </w:r>
      <w:r w:rsidRPr="0044338C">
        <w:rPr>
          <w:i w:val="0"/>
          <w:noProof/>
          <w:sz w:val="18"/>
        </w:rPr>
        <w:instrText xml:space="preserve"> PAGEREF _Toc27388898 \h </w:instrText>
      </w:r>
      <w:r w:rsidRPr="0044338C">
        <w:rPr>
          <w:i w:val="0"/>
          <w:noProof/>
          <w:sz w:val="18"/>
        </w:rPr>
      </w:r>
      <w:r w:rsidRPr="0044338C">
        <w:rPr>
          <w:i w:val="0"/>
          <w:noProof/>
          <w:sz w:val="18"/>
        </w:rPr>
        <w:fldChar w:fldCharType="separate"/>
      </w:r>
      <w:r w:rsidR="001E1782">
        <w:rPr>
          <w:i w:val="0"/>
          <w:noProof/>
          <w:sz w:val="18"/>
        </w:rPr>
        <w:t>7</w:t>
      </w:r>
      <w:r w:rsidRPr="0044338C">
        <w:rPr>
          <w:i w:val="0"/>
          <w:noProof/>
          <w:sz w:val="18"/>
        </w:rPr>
        <w:fldChar w:fldCharType="end"/>
      </w:r>
    </w:p>
    <w:p w:rsidR="0044338C" w:rsidRPr="0044338C" w:rsidRDefault="0044338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338C">
        <w:rPr>
          <w:noProof/>
        </w:rPr>
        <w:t>Part 2—Application of amendments</w:t>
      </w:r>
      <w:r w:rsidRPr="0044338C">
        <w:rPr>
          <w:noProof/>
          <w:sz w:val="18"/>
        </w:rPr>
        <w:tab/>
      </w:r>
      <w:r w:rsidRPr="0044338C">
        <w:rPr>
          <w:noProof/>
          <w:sz w:val="18"/>
        </w:rPr>
        <w:fldChar w:fldCharType="begin"/>
      </w:r>
      <w:r w:rsidRPr="0044338C">
        <w:rPr>
          <w:noProof/>
          <w:sz w:val="18"/>
        </w:rPr>
        <w:instrText xml:space="preserve"> PAGEREF _Toc27388902 \h </w:instrText>
      </w:r>
      <w:r w:rsidRPr="0044338C">
        <w:rPr>
          <w:noProof/>
          <w:sz w:val="18"/>
        </w:rPr>
      </w:r>
      <w:r w:rsidRPr="0044338C">
        <w:rPr>
          <w:noProof/>
          <w:sz w:val="18"/>
        </w:rPr>
        <w:fldChar w:fldCharType="separate"/>
      </w:r>
      <w:r w:rsidR="001E1782">
        <w:rPr>
          <w:noProof/>
          <w:sz w:val="18"/>
        </w:rPr>
        <w:t>10</w:t>
      </w:r>
      <w:r w:rsidRPr="0044338C">
        <w:rPr>
          <w:noProof/>
          <w:sz w:val="18"/>
        </w:rPr>
        <w:fldChar w:fldCharType="end"/>
      </w:r>
    </w:p>
    <w:p w:rsidR="0044338C" w:rsidRPr="0044338C" w:rsidRDefault="0044338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4338C">
        <w:rPr>
          <w:noProof/>
        </w:rPr>
        <w:t>Competition and Consumer (Industry Code—Electricity Retail) Regulations 2019</w:t>
      </w:r>
      <w:r w:rsidRPr="0044338C">
        <w:rPr>
          <w:i w:val="0"/>
          <w:noProof/>
          <w:sz w:val="18"/>
        </w:rPr>
        <w:tab/>
      </w:r>
      <w:r w:rsidRPr="0044338C">
        <w:rPr>
          <w:i w:val="0"/>
          <w:noProof/>
          <w:sz w:val="18"/>
        </w:rPr>
        <w:fldChar w:fldCharType="begin"/>
      </w:r>
      <w:r w:rsidRPr="0044338C">
        <w:rPr>
          <w:i w:val="0"/>
          <w:noProof/>
          <w:sz w:val="18"/>
        </w:rPr>
        <w:instrText xml:space="preserve"> PAGEREF _Toc27388903 \h </w:instrText>
      </w:r>
      <w:r w:rsidRPr="0044338C">
        <w:rPr>
          <w:i w:val="0"/>
          <w:noProof/>
          <w:sz w:val="18"/>
        </w:rPr>
      </w:r>
      <w:r w:rsidRPr="0044338C">
        <w:rPr>
          <w:i w:val="0"/>
          <w:noProof/>
          <w:sz w:val="18"/>
        </w:rPr>
        <w:fldChar w:fldCharType="separate"/>
      </w:r>
      <w:r w:rsidR="001E1782">
        <w:rPr>
          <w:i w:val="0"/>
          <w:noProof/>
          <w:sz w:val="18"/>
        </w:rPr>
        <w:t>10</w:t>
      </w:r>
      <w:r w:rsidRPr="0044338C">
        <w:rPr>
          <w:i w:val="0"/>
          <w:noProof/>
          <w:sz w:val="18"/>
        </w:rPr>
        <w:fldChar w:fldCharType="end"/>
      </w:r>
    </w:p>
    <w:p w:rsidR="0048364F" w:rsidRPr="0044338C" w:rsidRDefault="0044338C" w:rsidP="0048364F">
      <w:r w:rsidRPr="0044338C">
        <w:fldChar w:fldCharType="end"/>
      </w:r>
    </w:p>
    <w:p w:rsidR="0048364F" w:rsidRPr="0044338C" w:rsidRDefault="0048364F" w:rsidP="0048364F">
      <w:pPr>
        <w:sectPr w:rsidR="0048364F" w:rsidRPr="0044338C" w:rsidSect="003A755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4338C" w:rsidRDefault="0048364F" w:rsidP="0048364F">
      <w:pPr>
        <w:pStyle w:val="ActHead5"/>
      </w:pPr>
      <w:bookmarkStart w:id="0" w:name="_Toc27388875"/>
      <w:r w:rsidRPr="00AA505E">
        <w:rPr>
          <w:rStyle w:val="CharSectno"/>
        </w:rPr>
        <w:lastRenderedPageBreak/>
        <w:t>1</w:t>
      </w:r>
      <w:r w:rsidRPr="0044338C">
        <w:t xml:space="preserve">  </w:t>
      </w:r>
      <w:r w:rsidR="004F676E" w:rsidRPr="0044338C">
        <w:t>Name</w:t>
      </w:r>
      <w:bookmarkEnd w:id="0"/>
    </w:p>
    <w:p w:rsidR="0048364F" w:rsidRPr="0044338C" w:rsidRDefault="0048364F" w:rsidP="0048364F">
      <w:pPr>
        <w:pStyle w:val="subsection"/>
      </w:pPr>
      <w:r w:rsidRPr="0044338C">
        <w:tab/>
      </w:r>
      <w:r w:rsidRPr="0044338C">
        <w:tab/>
      </w:r>
      <w:r w:rsidR="000C30EA" w:rsidRPr="0044338C">
        <w:t>This instrument is</w:t>
      </w:r>
      <w:r w:rsidRPr="0044338C">
        <w:t xml:space="preserve"> the </w:t>
      </w:r>
      <w:r w:rsidR="00414ADE" w:rsidRPr="0044338C">
        <w:rPr>
          <w:i/>
        </w:rPr>
        <w:fldChar w:fldCharType="begin"/>
      </w:r>
      <w:r w:rsidR="00414ADE" w:rsidRPr="0044338C">
        <w:rPr>
          <w:i/>
        </w:rPr>
        <w:instrText xml:space="preserve"> STYLEREF  ShortT </w:instrText>
      </w:r>
      <w:r w:rsidR="00414ADE" w:rsidRPr="0044338C">
        <w:rPr>
          <w:i/>
        </w:rPr>
        <w:fldChar w:fldCharType="separate"/>
      </w:r>
      <w:r w:rsidR="001E1782">
        <w:rPr>
          <w:i/>
          <w:noProof/>
        </w:rPr>
        <w:t>Competition and Consumer Legislation Amendment (Electricity Retail) Regulations 2020</w:t>
      </w:r>
      <w:r w:rsidR="00414ADE" w:rsidRPr="0044338C">
        <w:rPr>
          <w:i/>
        </w:rPr>
        <w:fldChar w:fldCharType="end"/>
      </w:r>
      <w:r w:rsidRPr="0044338C">
        <w:t>.</w:t>
      </w:r>
    </w:p>
    <w:p w:rsidR="004F676E" w:rsidRPr="0044338C" w:rsidRDefault="0048364F" w:rsidP="005452CC">
      <w:pPr>
        <w:pStyle w:val="ActHead5"/>
      </w:pPr>
      <w:bookmarkStart w:id="1" w:name="_Toc27388876"/>
      <w:r w:rsidRPr="00AA505E">
        <w:rPr>
          <w:rStyle w:val="CharSectno"/>
        </w:rPr>
        <w:t>2</w:t>
      </w:r>
      <w:r w:rsidRPr="0044338C">
        <w:t xml:space="preserve">  Commencement</w:t>
      </w:r>
      <w:bookmarkEnd w:id="1"/>
    </w:p>
    <w:p w:rsidR="003D2640" w:rsidRPr="0044338C" w:rsidRDefault="003D2640" w:rsidP="00811F40">
      <w:pPr>
        <w:pStyle w:val="subsection"/>
      </w:pPr>
      <w:r w:rsidRPr="0044338C">
        <w:tab/>
        <w:t>(1)</w:t>
      </w:r>
      <w:r w:rsidRPr="0044338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D2640" w:rsidRPr="0044338C" w:rsidRDefault="003D2640" w:rsidP="00811F4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D2640" w:rsidRPr="0044338C" w:rsidTr="000D691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3D2640" w:rsidRPr="0044338C" w:rsidRDefault="003D2640" w:rsidP="00811F40">
            <w:pPr>
              <w:pStyle w:val="TableHeading"/>
            </w:pPr>
            <w:r w:rsidRPr="0044338C">
              <w:t>Commencement information</w:t>
            </w:r>
          </w:p>
        </w:tc>
      </w:tr>
      <w:tr w:rsidR="003D2640" w:rsidRPr="0044338C" w:rsidTr="000D691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D2640" w:rsidRPr="0044338C" w:rsidRDefault="003D2640" w:rsidP="00811F40">
            <w:pPr>
              <w:pStyle w:val="TableHeading"/>
            </w:pPr>
            <w:r w:rsidRPr="0044338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D2640" w:rsidRPr="0044338C" w:rsidRDefault="003D2640" w:rsidP="00811F40">
            <w:pPr>
              <w:pStyle w:val="TableHeading"/>
            </w:pPr>
            <w:r w:rsidRPr="0044338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D2640" w:rsidRPr="0044338C" w:rsidRDefault="003D2640" w:rsidP="00811F40">
            <w:pPr>
              <w:pStyle w:val="TableHeading"/>
            </w:pPr>
            <w:r w:rsidRPr="0044338C">
              <w:t>Column 3</w:t>
            </w:r>
          </w:p>
        </w:tc>
      </w:tr>
      <w:tr w:rsidR="003D2640" w:rsidRPr="0044338C" w:rsidTr="000D691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D2640" w:rsidRPr="0044338C" w:rsidRDefault="003D2640" w:rsidP="00811F40">
            <w:pPr>
              <w:pStyle w:val="TableHeading"/>
            </w:pPr>
            <w:r w:rsidRPr="0044338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D2640" w:rsidRPr="0044338C" w:rsidRDefault="003D2640" w:rsidP="00811F40">
            <w:pPr>
              <w:pStyle w:val="TableHeading"/>
            </w:pPr>
            <w:r w:rsidRPr="0044338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D2640" w:rsidRPr="0044338C" w:rsidRDefault="003D2640" w:rsidP="00811F40">
            <w:pPr>
              <w:pStyle w:val="TableHeading"/>
            </w:pPr>
            <w:r w:rsidRPr="0044338C">
              <w:t>Date/Details</w:t>
            </w:r>
          </w:p>
        </w:tc>
      </w:tr>
      <w:tr w:rsidR="003D2640" w:rsidRPr="0044338C" w:rsidTr="000D691C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D2640" w:rsidRPr="0044338C" w:rsidRDefault="003D2640" w:rsidP="00811F40">
            <w:pPr>
              <w:pStyle w:val="Tabletext"/>
            </w:pPr>
            <w:r w:rsidRPr="0044338C">
              <w:t>1.  Sections</w:t>
            </w:r>
            <w:r w:rsidR="0044338C" w:rsidRPr="0044338C">
              <w:t> </w:t>
            </w:r>
            <w:r w:rsidRPr="0044338C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D2640" w:rsidRPr="0044338C" w:rsidRDefault="003D2640" w:rsidP="00811F40">
            <w:pPr>
              <w:pStyle w:val="Tabletext"/>
            </w:pPr>
            <w:r w:rsidRPr="0044338C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3D2640" w:rsidRPr="0044338C" w:rsidRDefault="00314DDF">
            <w:pPr>
              <w:pStyle w:val="Tabletext"/>
            </w:pPr>
            <w:r>
              <w:t>11 February 2020</w:t>
            </w:r>
          </w:p>
        </w:tc>
      </w:tr>
      <w:tr w:rsidR="003D2640" w:rsidRPr="0044338C" w:rsidTr="000D691C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3D2640" w:rsidRPr="0044338C" w:rsidRDefault="003D2640" w:rsidP="00AA59D6">
            <w:pPr>
              <w:pStyle w:val="Tabletext"/>
            </w:pPr>
            <w:r w:rsidRPr="0044338C">
              <w:t>2.  Schedule</w:t>
            </w:r>
            <w:r w:rsidR="0044338C" w:rsidRPr="0044338C">
              <w:t> </w:t>
            </w:r>
            <w:r w:rsidRPr="0044338C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3D2640" w:rsidRPr="0044338C" w:rsidRDefault="003D2640" w:rsidP="00AA59D6">
            <w:pPr>
              <w:pStyle w:val="Tabletext"/>
            </w:pPr>
            <w:r w:rsidRPr="0044338C">
              <w:t>The day after this instrument is registered.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3D2640" w:rsidRPr="0044338C" w:rsidRDefault="00314DDF" w:rsidP="00AA59D6">
            <w:pPr>
              <w:pStyle w:val="Tabletext"/>
            </w:pPr>
            <w:r>
              <w:t>11 February 2020</w:t>
            </w:r>
            <w:bookmarkStart w:id="2" w:name="_GoBack"/>
            <w:bookmarkEnd w:id="2"/>
          </w:p>
        </w:tc>
      </w:tr>
      <w:tr w:rsidR="006D0DEC" w:rsidRPr="0044338C" w:rsidTr="000D691C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D0DEC" w:rsidRPr="0044338C" w:rsidRDefault="006D7859" w:rsidP="00811F40">
            <w:pPr>
              <w:pStyle w:val="Tabletext"/>
            </w:pPr>
            <w:r w:rsidRPr="0044338C">
              <w:t>3</w:t>
            </w:r>
            <w:r w:rsidR="006D0DEC" w:rsidRPr="0044338C">
              <w:t>.  Schedule</w:t>
            </w:r>
            <w:r w:rsidR="0044338C" w:rsidRPr="0044338C">
              <w:t> </w:t>
            </w:r>
            <w:r w:rsidRPr="0044338C">
              <w:t>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D0DEC" w:rsidRPr="0044338C" w:rsidRDefault="006D7859" w:rsidP="00811F40">
            <w:pPr>
              <w:pStyle w:val="Tabletext"/>
            </w:pPr>
            <w:r w:rsidRPr="0044338C">
              <w:t>1</w:t>
            </w:r>
            <w:r w:rsidR="0044338C" w:rsidRPr="0044338C">
              <w:t> </w:t>
            </w:r>
            <w:r w:rsidRPr="0044338C">
              <w:t>July 2020.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D0DEC" w:rsidRPr="0044338C" w:rsidRDefault="006D7859" w:rsidP="00811F40">
            <w:pPr>
              <w:pStyle w:val="Tabletext"/>
            </w:pPr>
            <w:r w:rsidRPr="0044338C">
              <w:t>1</w:t>
            </w:r>
            <w:r w:rsidR="0044338C" w:rsidRPr="0044338C">
              <w:t> </w:t>
            </w:r>
            <w:r w:rsidRPr="0044338C">
              <w:t>July 2020</w:t>
            </w:r>
          </w:p>
        </w:tc>
      </w:tr>
    </w:tbl>
    <w:p w:rsidR="003D2640" w:rsidRPr="0044338C" w:rsidRDefault="003D2640" w:rsidP="00811F40">
      <w:pPr>
        <w:pStyle w:val="notetext"/>
      </w:pPr>
      <w:r w:rsidRPr="0044338C">
        <w:rPr>
          <w:snapToGrid w:val="0"/>
          <w:lang w:eastAsia="en-US"/>
        </w:rPr>
        <w:t>Note:</w:t>
      </w:r>
      <w:r w:rsidRPr="0044338C">
        <w:rPr>
          <w:snapToGrid w:val="0"/>
          <w:lang w:eastAsia="en-US"/>
        </w:rPr>
        <w:tab/>
        <w:t xml:space="preserve">This table relates only to the provisions of this </w:t>
      </w:r>
      <w:r w:rsidRPr="0044338C">
        <w:t xml:space="preserve">instrument </w:t>
      </w:r>
      <w:r w:rsidRPr="0044338C">
        <w:rPr>
          <w:snapToGrid w:val="0"/>
          <w:lang w:eastAsia="en-US"/>
        </w:rPr>
        <w:t xml:space="preserve">as originally made. It will not be amended to deal with any later amendments of this </w:t>
      </w:r>
      <w:r w:rsidRPr="0044338C">
        <w:t>instrument</w:t>
      </w:r>
      <w:r w:rsidRPr="0044338C">
        <w:rPr>
          <w:snapToGrid w:val="0"/>
          <w:lang w:eastAsia="en-US"/>
        </w:rPr>
        <w:t>.</w:t>
      </w:r>
    </w:p>
    <w:p w:rsidR="003D2640" w:rsidRPr="0044338C" w:rsidRDefault="003D2640" w:rsidP="00811F40">
      <w:pPr>
        <w:pStyle w:val="subsection"/>
      </w:pPr>
      <w:r w:rsidRPr="0044338C">
        <w:tab/>
        <w:t>(2)</w:t>
      </w:r>
      <w:r w:rsidRPr="0044338C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44338C" w:rsidRDefault="00BF6650" w:rsidP="00BF6650">
      <w:pPr>
        <w:pStyle w:val="ActHead5"/>
      </w:pPr>
      <w:bookmarkStart w:id="3" w:name="_Toc27388877"/>
      <w:r w:rsidRPr="00AA505E">
        <w:rPr>
          <w:rStyle w:val="CharSectno"/>
        </w:rPr>
        <w:t>3</w:t>
      </w:r>
      <w:r w:rsidRPr="0044338C">
        <w:t xml:space="preserve">  Authority</w:t>
      </w:r>
      <w:bookmarkEnd w:id="3"/>
    </w:p>
    <w:p w:rsidR="00BF6650" w:rsidRPr="0044338C" w:rsidRDefault="00BF6650" w:rsidP="00BF6650">
      <w:pPr>
        <w:pStyle w:val="subsection"/>
      </w:pPr>
      <w:r w:rsidRPr="0044338C">
        <w:tab/>
      </w:r>
      <w:r w:rsidRPr="0044338C">
        <w:tab/>
      </w:r>
      <w:r w:rsidR="000C30EA" w:rsidRPr="0044338C">
        <w:t>This instrument is</w:t>
      </w:r>
      <w:r w:rsidRPr="0044338C">
        <w:t xml:space="preserve"> made under the </w:t>
      </w:r>
      <w:r w:rsidR="00730951" w:rsidRPr="0044338C">
        <w:rPr>
          <w:i/>
        </w:rPr>
        <w:t>Competition and Consumer Act 2010</w:t>
      </w:r>
      <w:r w:rsidR="00546FA3" w:rsidRPr="0044338C">
        <w:rPr>
          <w:i/>
        </w:rPr>
        <w:t>.</w:t>
      </w:r>
    </w:p>
    <w:p w:rsidR="00557C7A" w:rsidRPr="0044338C" w:rsidRDefault="00BF6650" w:rsidP="00557C7A">
      <w:pPr>
        <w:pStyle w:val="ActHead5"/>
      </w:pPr>
      <w:bookmarkStart w:id="4" w:name="_Toc27388878"/>
      <w:r w:rsidRPr="00AA505E">
        <w:rPr>
          <w:rStyle w:val="CharSectno"/>
        </w:rPr>
        <w:t>4</w:t>
      </w:r>
      <w:r w:rsidR="00557C7A" w:rsidRPr="0044338C">
        <w:t xml:space="preserve">  </w:t>
      </w:r>
      <w:r w:rsidR="00083F48" w:rsidRPr="0044338C">
        <w:t>Schedules</w:t>
      </w:r>
      <w:bookmarkEnd w:id="4"/>
    </w:p>
    <w:p w:rsidR="00557C7A" w:rsidRPr="0044338C" w:rsidRDefault="00557C7A" w:rsidP="00557C7A">
      <w:pPr>
        <w:pStyle w:val="subsection"/>
      </w:pPr>
      <w:r w:rsidRPr="0044338C">
        <w:tab/>
      </w:r>
      <w:r w:rsidRPr="0044338C">
        <w:tab/>
      </w:r>
      <w:r w:rsidR="00083F48" w:rsidRPr="0044338C">
        <w:t xml:space="preserve">Each </w:t>
      </w:r>
      <w:r w:rsidR="00160BD7" w:rsidRPr="0044338C">
        <w:t>instrument</w:t>
      </w:r>
      <w:r w:rsidR="00083F48" w:rsidRPr="0044338C">
        <w:t xml:space="preserve"> that is specified in a Schedule to </w:t>
      </w:r>
      <w:r w:rsidR="000C30EA" w:rsidRPr="0044338C">
        <w:t>this instrument</w:t>
      </w:r>
      <w:r w:rsidR="00083F48" w:rsidRPr="0044338C">
        <w:t xml:space="preserve"> is amended or repealed as set out in the applicable items in the Schedule concerned, and any other item in a Schedule to </w:t>
      </w:r>
      <w:r w:rsidR="000C30EA" w:rsidRPr="0044338C">
        <w:t>this instrument</w:t>
      </w:r>
      <w:r w:rsidR="00083F48" w:rsidRPr="0044338C">
        <w:t xml:space="preserve"> has effect according to its terms.</w:t>
      </w:r>
    </w:p>
    <w:p w:rsidR="006D0DEC" w:rsidRPr="0044338C" w:rsidRDefault="0048364F" w:rsidP="006D0DEC">
      <w:pPr>
        <w:pStyle w:val="ActHead6"/>
        <w:pageBreakBefore/>
      </w:pPr>
      <w:bookmarkStart w:id="5" w:name="_Toc27388879"/>
      <w:bookmarkStart w:id="6" w:name="opcAmSched"/>
      <w:r w:rsidRPr="00AA505E">
        <w:rPr>
          <w:rStyle w:val="CharAmSchNo"/>
        </w:rPr>
        <w:t>Schedule</w:t>
      </w:r>
      <w:r w:rsidR="0044338C" w:rsidRPr="00AA505E">
        <w:rPr>
          <w:rStyle w:val="CharAmSchNo"/>
        </w:rPr>
        <w:t> </w:t>
      </w:r>
      <w:r w:rsidRPr="00AA505E">
        <w:rPr>
          <w:rStyle w:val="CharAmSchNo"/>
        </w:rPr>
        <w:t>1</w:t>
      </w:r>
      <w:r w:rsidRPr="0044338C">
        <w:t>—</w:t>
      </w:r>
      <w:r w:rsidR="006D0DEC" w:rsidRPr="00AA505E">
        <w:rPr>
          <w:rStyle w:val="CharAmSchText"/>
        </w:rPr>
        <w:t>Amendments commencing day after registration</w:t>
      </w:r>
      <w:bookmarkEnd w:id="5"/>
    </w:p>
    <w:p w:rsidR="00E850E4" w:rsidRPr="0044338C" w:rsidRDefault="006D0DEC" w:rsidP="0095067F">
      <w:pPr>
        <w:pStyle w:val="ActHead7"/>
      </w:pPr>
      <w:bookmarkStart w:id="7" w:name="_Toc27388880"/>
      <w:bookmarkEnd w:id="6"/>
      <w:r w:rsidRPr="00AA505E">
        <w:rPr>
          <w:rStyle w:val="CharAmPartNo"/>
        </w:rPr>
        <w:t>Part</w:t>
      </w:r>
      <w:r w:rsidR="0044338C" w:rsidRPr="00AA505E">
        <w:rPr>
          <w:rStyle w:val="CharAmPartNo"/>
        </w:rPr>
        <w:t> </w:t>
      </w:r>
      <w:r w:rsidRPr="00AA505E">
        <w:rPr>
          <w:rStyle w:val="CharAmPartNo"/>
        </w:rPr>
        <w:t>1</w:t>
      </w:r>
      <w:r w:rsidR="008A4687" w:rsidRPr="0044338C">
        <w:t>—</w:t>
      </w:r>
      <w:r w:rsidR="00E850E4" w:rsidRPr="00AA505E">
        <w:rPr>
          <w:rStyle w:val="CharAmPartText"/>
        </w:rPr>
        <w:t xml:space="preserve">Solar </w:t>
      </w:r>
      <w:r w:rsidR="000E02C9" w:rsidRPr="00AA505E">
        <w:rPr>
          <w:rStyle w:val="CharAmPartText"/>
        </w:rPr>
        <w:t>photo</w:t>
      </w:r>
      <w:r w:rsidR="00E850E4" w:rsidRPr="00AA505E">
        <w:rPr>
          <w:rStyle w:val="CharAmPartText"/>
        </w:rPr>
        <w:t>voltaic units</w:t>
      </w:r>
      <w:bookmarkEnd w:id="7"/>
    </w:p>
    <w:p w:rsidR="0084172C" w:rsidRPr="0044338C" w:rsidRDefault="000B0E2D" w:rsidP="00EA0D36">
      <w:pPr>
        <w:pStyle w:val="ActHead9"/>
      </w:pPr>
      <w:bookmarkStart w:id="8" w:name="_Toc27388881"/>
      <w:r w:rsidRPr="0044338C">
        <w:t>Competition and Consumer (Industry Code—Electricity Retail) Regulations</w:t>
      </w:r>
      <w:r w:rsidR="0044338C" w:rsidRPr="0044338C">
        <w:t> </w:t>
      </w:r>
      <w:r w:rsidRPr="0044338C">
        <w:t>2019</w:t>
      </w:r>
      <w:bookmarkEnd w:id="8"/>
    </w:p>
    <w:p w:rsidR="00B441D2" w:rsidRPr="0044338C" w:rsidRDefault="00867D97" w:rsidP="00B441D2">
      <w:pPr>
        <w:pStyle w:val="ItemHead"/>
      </w:pPr>
      <w:r>
        <w:t>1</w:t>
      </w:r>
      <w:r w:rsidR="00B441D2" w:rsidRPr="0044338C">
        <w:t xml:space="preserve">  Subsection</w:t>
      </w:r>
      <w:r w:rsidR="0044338C" w:rsidRPr="0044338C">
        <w:t> </w:t>
      </w:r>
      <w:r w:rsidR="00B441D2" w:rsidRPr="0044338C">
        <w:t>2(1) (table item</w:t>
      </w:r>
      <w:r w:rsidR="0044338C" w:rsidRPr="0044338C">
        <w:t> </w:t>
      </w:r>
      <w:r w:rsidR="00B441D2" w:rsidRPr="0044338C">
        <w:t>2)</w:t>
      </w:r>
    </w:p>
    <w:p w:rsidR="00B441D2" w:rsidRPr="0044338C" w:rsidRDefault="00B441D2" w:rsidP="00B441D2">
      <w:pPr>
        <w:pStyle w:val="Item"/>
      </w:pPr>
      <w:r w:rsidRPr="0044338C">
        <w:t>Repeal the item.</w:t>
      </w:r>
    </w:p>
    <w:p w:rsidR="00E850E4" w:rsidRPr="0044338C" w:rsidRDefault="00867D97" w:rsidP="00E850E4">
      <w:pPr>
        <w:pStyle w:val="ItemHead"/>
      </w:pPr>
      <w:r>
        <w:t>2</w:t>
      </w:r>
      <w:r w:rsidR="00E850E4" w:rsidRPr="0044338C">
        <w:t xml:space="preserve">  Paragraph 6(3)(c)</w:t>
      </w:r>
    </w:p>
    <w:p w:rsidR="00E850E4" w:rsidRPr="0044338C" w:rsidRDefault="00E850E4" w:rsidP="00E850E4">
      <w:pPr>
        <w:pStyle w:val="Item"/>
      </w:pPr>
      <w:r w:rsidRPr="0044338C">
        <w:t>Omit “network; or”, substitute “network.”.</w:t>
      </w:r>
    </w:p>
    <w:p w:rsidR="00E850E4" w:rsidRPr="0044338C" w:rsidRDefault="00867D97" w:rsidP="00E850E4">
      <w:pPr>
        <w:pStyle w:val="ItemHead"/>
      </w:pPr>
      <w:r>
        <w:t>3</w:t>
      </w:r>
      <w:r w:rsidR="00E850E4" w:rsidRPr="0044338C">
        <w:t xml:space="preserve">  Paragraph 6(3)(d)</w:t>
      </w:r>
    </w:p>
    <w:p w:rsidR="00E850E4" w:rsidRPr="0044338C" w:rsidRDefault="00E850E4" w:rsidP="00E850E4">
      <w:pPr>
        <w:pStyle w:val="Item"/>
      </w:pPr>
      <w:r w:rsidRPr="0044338C">
        <w:t>Repeal the paragraph.</w:t>
      </w:r>
    </w:p>
    <w:p w:rsidR="00E850E4" w:rsidRPr="0044338C" w:rsidRDefault="00867D97" w:rsidP="00E850E4">
      <w:pPr>
        <w:pStyle w:val="ItemHead"/>
      </w:pPr>
      <w:r>
        <w:t>4</w:t>
      </w:r>
      <w:r w:rsidR="00E850E4" w:rsidRPr="0044338C">
        <w:t xml:space="preserve">  At the end of Division</w:t>
      </w:r>
      <w:r w:rsidR="0044338C" w:rsidRPr="0044338C">
        <w:t> </w:t>
      </w:r>
      <w:r w:rsidR="00E850E4" w:rsidRPr="0044338C">
        <w:t>3 of Part</w:t>
      </w:r>
      <w:r w:rsidR="0044338C" w:rsidRPr="0044338C">
        <w:t> </w:t>
      </w:r>
      <w:r w:rsidR="00E850E4" w:rsidRPr="0044338C">
        <w:t>1</w:t>
      </w:r>
    </w:p>
    <w:p w:rsidR="00E850E4" w:rsidRPr="0044338C" w:rsidRDefault="00E850E4" w:rsidP="00E850E4">
      <w:pPr>
        <w:pStyle w:val="Item"/>
      </w:pPr>
      <w:r w:rsidRPr="0044338C">
        <w:t>Add:</w:t>
      </w:r>
    </w:p>
    <w:p w:rsidR="00E850E4" w:rsidRPr="0044338C" w:rsidRDefault="00E850E4" w:rsidP="00E850E4">
      <w:pPr>
        <w:pStyle w:val="ActHead5"/>
      </w:pPr>
      <w:bookmarkStart w:id="9" w:name="_Toc27388882"/>
      <w:r w:rsidRPr="00AA505E">
        <w:rPr>
          <w:rStyle w:val="CharSectno"/>
        </w:rPr>
        <w:t>8A</w:t>
      </w:r>
      <w:r w:rsidRPr="0044338C">
        <w:t xml:space="preserve">  Solar feed</w:t>
      </w:r>
      <w:r w:rsidR="0044338C">
        <w:noBreakHyphen/>
      </w:r>
      <w:r w:rsidRPr="0044338C">
        <w:t>in tariffs</w:t>
      </w:r>
      <w:bookmarkEnd w:id="9"/>
    </w:p>
    <w:p w:rsidR="00E850E4" w:rsidRPr="0044338C" w:rsidRDefault="00E850E4" w:rsidP="00E850E4">
      <w:pPr>
        <w:pStyle w:val="subsection"/>
      </w:pPr>
      <w:r w:rsidRPr="0044338C">
        <w:tab/>
      </w:r>
      <w:r w:rsidRPr="0044338C">
        <w:tab/>
        <w:t>For the purposes of this instrument, disregard any amount that an electricity retailer must pay (or credit) to a consumer for electricity generated by a solar photovoltaic unit of the consumer.</w:t>
      </w:r>
    </w:p>
    <w:p w:rsidR="00E850E4" w:rsidRPr="0044338C" w:rsidRDefault="00867D97" w:rsidP="00E850E4">
      <w:pPr>
        <w:pStyle w:val="ItemHead"/>
      </w:pPr>
      <w:r>
        <w:t>5</w:t>
      </w:r>
      <w:r w:rsidR="00D013A6" w:rsidRPr="0044338C">
        <w:t xml:space="preserve"> </w:t>
      </w:r>
      <w:r w:rsidR="00E850E4" w:rsidRPr="0044338C">
        <w:t xml:space="preserve"> Section</w:t>
      </w:r>
      <w:r w:rsidR="0044338C" w:rsidRPr="0044338C">
        <w:t> </w:t>
      </w:r>
      <w:r w:rsidR="00E850E4" w:rsidRPr="0044338C">
        <w:t>11</w:t>
      </w:r>
    </w:p>
    <w:p w:rsidR="00E850E4" w:rsidRPr="0044338C" w:rsidRDefault="00E850E4" w:rsidP="00E850E4">
      <w:pPr>
        <w:pStyle w:val="Item"/>
      </w:pPr>
      <w:r w:rsidRPr="0044338C">
        <w:t>Repeal the section.</w:t>
      </w:r>
    </w:p>
    <w:p w:rsidR="00E850E4" w:rsidRPr="0044338C" w:rsidRDefault="00867D97" w:rsidP="00E850E4">
      <w:pPr>
        <w:pStyle w:val="ItemHead"/>
      </w:pPr>
      <w:r>
        <w:t>6</w:t>
      </w:r>
      <w:r w:rsidR="00E850E4" w:rsidRPr="0044338C">
        <w:t xml:space="preserve">  Subsection</w:t>
      </w:r>
      <w:r w:rsidR="0044338C" w:rsidRPr="0044338C">
        <w:t> </w:t>
      </w:r>
      <w:r w:rsidR="00E850E4" w:rsidRPr="0044338C">
        <w:t>19(2)</w:t>
      </w:r>
    </w:p>
    <w:p w:rsidR="00E850E4" w:rsidRPr="0044338C" w:rsidRDefault="00E850E4" w:rsidP="00E850E4">
      <w:pPr>
        <w:pStyle w:val="Item"/>
      </w:pPr>
      <w:r w:rsidRPr="0044338C">
        <w:t xml:space="preserve">Repeal the </w:t>
      </w:r>
      <w:r w:rsidR="0044338C" w:rsidRPr="0044338C">
        <w:t>subsection (</w:t>
      </w:r>
      <w:r w:rsidR="00C263B2" w:rsidRPr="0044338C">
        <w:t>not including the heading)</w:t>
      </w:r>
      <w:r w:rsidRPr="0044338C">
        <w:t>.</w:t>
      </w:r>
    </w:p>
    <w:p w:rsidR="00E850E4" w:rsidRPr="0044338C" w:rsidRDefault="0095067F" w:rsidP="0095067F">
      <w:pPr>
        <w:pStyle w:val="ActHead7"/>
        <w:pageBreakBefore/>
      </w:pPr>
      <w:bookmarkStart w:id="10" w:name="_Toc27388883"/>
      <w:r w:rsidRPr="00AA505E">
        <w:rPr>
          <w:rStyle w:val="CharAmPartNo"/>
        </w:rPr>
        <w:t>Part</w:t>
      </w:r>
      <w:r w:rsidR="0044338C" w:rsidRPr="00AA505E">
        <w:rPr>
          <w:rStyle w:val="CharAmPartNo"/>
        </w:rPr>
        <w:t> </w:t>
      </w:r>
      <w:r w:rsidR="00782765" w:rsidRPr="00AA505E">
        <w:rPr>
          <w:rStyle w:val="CharAmPartNo"/>
        </w:rPr>
        <w:t>2</w:t>
      </w:r>
      <w:r w:rsidR="00E850E4" w:rsidRPr="0044338C">
        <w:t>—</w:t>
      </w:r>
      <w:r w:rsidR="00E850E4" w:rsidRPr="00AA505E">
        <w:rPr>
          <w:rStyle w:val="CharAmPartText"/>
        </w:rPr>
        <w:t>Demand tariffs</w:t>
      </w:r>
      <w:r w:rsidR="002F5699" w:rsidRPr="00AA505E">
        <w:rPr>
          <w:rStyle w:val="CharAmPartText"/>
        </w:rPr>
        <w:t xml:space="preserve"> and flexible tariffs</w:t>
      </w:r>
      <w:bookmarkEnd w:id="10"/>
    </w:p>
    <w:p w:rsidR="00E850E4" w:rsidRPr="0044338C" w:rsidRDefault="00E850E4" w:rsidP="00E850E4">
      <w:pPr>
        <w:pStyle w:val="ActHead9"/>
      </w:pPr>
      <w:bookmarkStart w:id="11" w:name="_Toc27388884"/>
      <w:r w:rsidRPr="0044338C">
        <w:t>Competition and Consumer (Industry Code—Electricity Retail) Regulations</w:t>
      </w:r>
      <w:r w:rsidR="0044338C" w:rsidRPr="0044338C">
        <w:t> </w:t>
      </w:r>
      <w:r w:rsidRPr="0044338C">
        <w:t>2019</w:t>
      </w:r>
      <w:bookmarkEnd w:id="11"/>
    </w:p>
    <w:p w:rsidR="00E850E4" w:rsidRPr="0044338C" w:rsidRDefault="00867D97" w:rsidP="00E850E4">
      <w:pPr>
        <w:pStyle w:val="ItemHead"/>
      </w:pPr>
      <w:r>
        <w:t>7</w:t>
      </w:r>
      <w:r w:rsidR="00E850E4" w:rsidRPr="0044338C">
        <w:t xml:space="preserve">  Section</w:t>
      </w:r>
      <w:r w:rsidR="0044338C" w:rsidRPr="0044338C">
        <w:t> </w:t>
      </w:r>
      <w:r w:rsidR="00E850E4" w:rsidRPr="0044338C">
        <w:t>5</w:t>
      </w:r>
    </w:p>
    <w:p w:rsidR="00E850E4" w:rsidRPr="0044338C" w:rsidRDefault="00E850E4" w:rsidP="00E850E4">
      <w:pPr>
        <w:pStyle w:val="Item"/>
      </w:pPr>
      <w:r w:rsidRPr="0044338C">
        <w:t>Insert:</w:t>
      </w:r>
    </w:p>
    <w:p w:rsidR="007668A1" w:rsidRPr="0044338C" w:rsidRDefault="007668A1" w:rsidP="00BB3DB0">
      <w:pPr>
        <w:pStyle w:val="Definition"/>
      </w:pPr>
      <w:r w:rsidRPr="0044338C">
        <w:rPr>
          <w:b/>
          <w:i/>
        </w:rPr>
        <w:t>demand tariff</w:t>
      </w:r>
      <w:r w:rsidRPr="0044338C">
        <w:t xml:space="preserve">: a tariff for supplying electricity is a </w:t>
      </w:r>
      <w:r w:rsidRPr="0044338C">
        <w:rPr>
          <w:b/>
          <w:i/>
        </w:rPr>
        <w:t>demand tariff</w:t>
      </w:r>
      <w:r w:rsidRPr="0044338C">
        <w:t xml:space="preserve"> if</w:t>
      </w:r>
      <w:r w:rsidR="00D275DA" w:rsidRPr="0044338C">
        <w:t xml:space="preserve"> working out the amount a </w:t>
      </w:r>
      <w:r w:rsidR="00623561" w:rsidRPr="0044338C">
        <w:t>consumer</w:t>
      </w:r>
      <w:r w:rsidR="00D275DA" w:rsidRPr="0044338C">
        <w:t xml:space="preserve"> </w:t>
      </w:r>
      <w:r w:rsidR="00BB3DB0" w:rsidRPr="0044338C">
        <w:t xml:space="preserve">is </w:t>
      </w:r>
      <w:r w:rsidR="00D275DA" w:rsidRPr="0044338C">
        <w:t xml:space="preserve">charged for the supply </w:t>
      </w:r>
      <w:r w:rsidR="00BB3DB0" w:rsidRPr="0044338C">
        <w:t xml:space="preserve">of electricity during a period at prices that include that tariff requires </w:t>
      </w:r>
      <w:r w:rsidRPr="0044338C">
        <w:t>identifying, from among particular sub</w:t>
      </w:r>
      <w:r w:rsidR="0044338C">
        <w:noBreakHyphen/>
      </w:r>
      <w:r w:rsidRPr="0044338C">
        <w:t>periods of the period, the sub</w:t>
      </w:r>
      <w:r w:rsidR="0044338C">
        <w:noBreakHyphen/>
      </w:r>
      <w:r w:rsidRPr="0044338C">
        <w:t xml:space="preserve">period during which the consumer’s demand for the supply of electricity </w:t>
      </w:r>
      <w:r w:rsidR="008D245B" w:rsidRPr="0044338C">
        <w:t>i</w:t>
      </w:r>
      <w:r w:rsidRPr="0044338C">
        <w:t>s the highest.</w:t>
      </w:r>
    </w:p>
    <w:p w:rsidR="007668A1" w:rsidRPr="0044338C" w:rsidRDefault="00867D97" w:rsidP="007668A1">
      <w:pPr>
        <w:pStyle w:val="ItemHead"/>
      </w:pPr>
      <w:r>
        <w:t>8</w:t>
      </w:r>
      <w:r w:rsidR="007668A1" w:rsidRPr="0044338C">
        <w:t xml:space="preserve">  Section</w:t>
      </w:r>
      <w:r w:rsidR="0044338C" w:rsidRPr="0044338C">
        <w:t> </w:t>
      </w:r>
      <w:r w:rsidR="007668A1" w:rsidRPr="0044338C">
        <w:t xml:space="preserve">5 (definition of </w:t>
      </w:r>
      <w:r w:rsidR="007668A1" w:rsidRPr="0044338C">
        <w:rPr>
          <w:i/>
        </w:rPr>
        <w:t>flexible tariff</w:t>
      </w:r>
      <w:r w:rsidR="007668A1" w:rsidRPr="0044338C">
        <w:t>)</w:t>
      </w:r>
    </w:p>
    <w:p w:rsidR="007668A1" w:rsidRPr="0044338C" w:rsidRDefault="007668A1" w:rsidP="007668A1">
      <w:pPr>
        <w:pStyle w:val="Item"/>
      </w:pPr>
      <w:r w:rsidRPr="0044338C">
        <w:t>After “a tariff”, insert “(other than a demand tariff)”.</w:t>
      </w:r>
    </w:p>
    <w:p w:rsidR="00E879BC" w:rsidRPr="0044338C" w:rsidRDefault="00867D97" w:rsidP="00E879BC">
      <w:pPr>
        <w:pStyle w:val="ItemHead"/>
      </w:pPr>
      <w:r>
        <w:t>9</w:t>
      </w:r>
      <w:r w:rsidR="00E879BC" w:rsidRPr="0044338C">
        <w:t xml:space="preserve">  </w:t>
      </w:r>
      <w:r w:rsidR="00D90AEE" w:rsidRPr="0044338C">
        <w:t>P</w:t>
      </w:r>
      <w:r w:rsidR="00E879BC" w:rsidRPr="0044338C">
        <w:t>aragraph</w:t>
      </w:r>
      <w:r w:rsidR="001D0932" w:rsidRPr="0044338C">
        <w:t xml:space="preserve"> </w:t>
      </w:r>
      <w:r w:rsidR="00E879BC" w:rsidRPr="0044338C">
        <w:t>6(3)(a)</w:t>
      </w:r>
    </w:p>
    <w:p w:rsidR="00D90AEE" w:rsidRPr="0044338C" w:rsidRDefault="00D90AEE" w:rsidP="00E879BC">
      <w:pPr>
        <w:pStyle w:val="Item"/>
      </w:pPr>
      <w:r w:rsidRPr="0044338C">
        <w:t>Repeal the paragraph, substitute:</w:t>
      </w:r>
    </w:p>
    <w:p w:rsidR="00E879BC" w:rsidRPr="0044338C" w:rsidRDefault="00E879BC" w:rsidP="00E879BC">
      <w:pPr>
        <w:pStyle w:val="paragraph"/>
      </w:pPr>
      <w:r w:rsidRPr="0044338C">
        <w:tab/>
        <w:t>(a)</w:t>
      </w:r>
      <w:r w:rsidRPr="0044338C">
        <w:tab/>
        <w:t>the prices for the supply include a demand tariff; or</w:t>
      </w:r>
    </w:p>
    <w:p w:rsidR="002F5699" w:rsidRPr="0044338C" w:rsidRDefault="00867D97" w:rsidP="002F5699">
      <w:pPr>
        <w:pStyle w:val="ItemHead"/>
      </w:pPr>
      <w:r>
        <w:t>10</w:t>
      </w:r>
      <w:r w:rsidR="002F5699" w:rsidRPr="0044338C">
        <w:t xml:space="preserve">  Subsection</w:t>
      </w:r>
      <w:r w:rsidR="0044338C" w:rsidRPr="0044338C">
        <w:t> </w:t>
      </w:r>
      <w:r w:rsidR="002F5699" w:rsidRPr="0044338C">
        <w:t>10(1)</w:t>
      </w:r>
    </w:p>
    <w:p w:rsidR="002F5699" w:rsidRPr="0044338C" w:rsidRDefault="002F5699" w:rsidP="002F5699">
      <w:pPr>
        <w:pStyle w:val="Item"/>
      </w:pPr>
      <w:r w:rsidRPr="0044338C">
        <w:t xml:space="preserve">Repeal the </w:t>
      </w:r>
      <w:r w:rsidR="0044338C" w:rsidRPr="0044338C">
        <w:t>subsection (</w:t>
      </w:r>
      <w:r w:rsidR="00276255" w:rsidRPr="0044338C">
        <w:t>not including the note)</w:t>
      </w:r>
      <w:r w:rsidRPr="0044338C">
        <w:t>, substitute:</w:t>
      </w:r>
    </w:p>
    <w:p w:rsidR="002F5699" w:rsidRPr="0044338C" w:rsidRDefault="002F5699" w:rsidP="002F5699">
      <w:pPr>
        <w:pStyle w:val="subsection"/>
      </w:pPr>
      <w:r w:rsidRPr="0044338C">
        <w:tab/>
        <w:t>(1)</w:t>
      </w:r>
      <w:r w:rsidRPr="0044338C">
        <w:tab/>
        <w:t xml:space="preserve">This section applies </w:t>
      </w:r>
      <w:r w:rsidR="003F4657" w:rsidRPr="0044338C">
        <w:t xml:space="preserve">in relation </w:t>
      </w:r>
      <w:r w:rsidRPr="0044338C">
        <w:t>to an electricity retailer’s standing offer prices</w:t>
      </w:r>
      <w:r w:rsidR="00D77393" w:rsidRPr="0044338C">
        <w:t xml:space="preserve"> on a day in a financial year</w:t>
      </w:r>
      <w:r w:rsidRPr="0044338C">
        <w:t xml:space="preserve"> for supplying electricity in a distribution region to a small customer of a particular type if:</w:t>
      </w:r>
    </w:p>
    <w:p w:rsidR="002F5699" w:rsidRPr="0044338C" w:rsidRDefault="002F5699" w:rsidP="002F5699">
      <w:pPr>
        <w:pStyle w:val="paragraph"/>
      </w:pPr>
      <w:r w:rsidRPr="0044338C">
        <w:tab/>
        <w:t>(a)</w:t>
      </w:r>
      <w:r w:rsidRPr="0044338C">
        <w:tab/>
        <w:t>a model annual usage; and</w:t>
      </w:r>
    </w:p>
    <w:p w:rsidR="002F5699" w:rsidRPr="0044338C" w:rsidRDefault="002F5699" w:rsidP="002F5699">
      <w:pPr>
        <w:pStyle w:val="paragraph"/>
      </w:pPr>
      <w:r w:rsidRPr="0044338C">
        <w:tab/>
        <w:t>(b)</w:t>
      </w:r>
      <w:r w:rsidRPr="0044338C">
        <w:tab/>
        <w:t>a reference price;</w:t>
      </w:r>
    </w:p>
    <w:p w:rsidR="002F5699" w:rsidRPr="0044338C" w:rsidRDefault="002F5699" w:rsidP="002F5699">
      <w:pPr>
        <w:pStyle w:val="subsection2"/>
      </w:pPr>
      <w:r w:rsidRPr="0044338C">
        <w:t>are in force for the year in relation to the supply.</w:t>
      </w:r>
    </w:p>
    <w:p w:rsidR="000D691C" w:rsidRPr="0044338C" w:rsidRDefault="000D691C" w:rsidP="00C9175B">
      <w:pPr>
        <w:pStyle w:val="ActHead7"/>
        <w:pageBreakBefore/>
      </w:pPr>
      <w:bookmarkStart w:id="12" w:name="_Toc27388885"/>
      <w:r w:rsidRPr="00AA505E">
        <w:rPr>
          <w:rStyle w:val="CharAmPartNo"/>
        </w:rPr>
        <w:t>Part</w:t>
      </w:r>
      <w:r w:rsidR="0044338C" w:rsidRPr="00AA505E">
        <w:rPr>
          <w:rStyle w:val="CharAmPartNo"/>
        </w:rPr>
        <w:t> </w:t>
      </w:r>
      <w:r w:rsidR="0095067F" w:rsidRPr="00AA505E">
        <w:rPr>
          <w:rStyle w:val="CharAmPartNo"/>
        </w:rPr>
        <w:t>3</w:t>
      </w:r>
      <w:r w:rsidRPr="0044338C">
        <w:t>—</w:t>
      </w:r>
      <w:r w:rsidR="0095067F" w:rsidRPr="00AA505E">
        <w:rPr>
          <w:rStyle w:val="CharAmPartText"/>
        </w:rPr>
        <w:t>Functions of the AER</w:t>
      </w:r>
      <w:bookmarkEnd w:id="12"/>
    </w:p>
    <w:p w:rsidR="000D691C" w:rsidRPr="0044338C" w:rsidRDefault="000D691C" w:rsidP="000D691C">
      <w:pPr>
        <w:pStyle w:val="ActHead9"/>
      </w:pPr>
      <w:bookmarkStart w:id="13" w:name="_Toc27388886"/>
      <w:r w:rsidRPr="0044338C">
        <w:t>Competition and Consumer (Industry Code—Electricity Retail) Regulations</w:t>
      </w:r>
      <w:r w:rsidR="0044338C" w:rsidRPr="0044338C">
        <w:t> </w:t>
      </w:r>
      <w:r w:rsidRPr="0044338C">
        <w:t>2019</w:t>
      </w:r>
      <w:bookmarkEnd w:id="13"/>
    </w:p>
    <w:p w:rsidR="000D691C" w:rsidRPr="0044338C" w:rsidRDefault="00867D97" w:rsidP="000D691C">
      <w:pPr>
        <w:pStyle w:val="ItemHead"/>
      </w:pPr>
      <w:r>
        <w:t>11</w:t>
      </w:r>
      <w:r w:rsidR="000D691C" w:rsidRPr="0044338C">
        <w:t xml:space="preserve">  Section</w:t>
      </w:r>
      <w:r w:rsidR="0044338C" w:rsidRPr="0044338C">
        <w:t> </w:t>
      </w:r>
      <w:r w:rsidR="000D691C" w:rsidRPr="0044338C">
        <w:t xml:space="preserve">5 (definition of </w:t>
      </w:r>
      <w:r w:rsidR="000D691C" w:rsidRPr="0044338C">
        <w:rPr>
          <w:i/>
        </w:rPr>
        <w:t>model annual usage</w:t>
      </w:r>
      <w:r w:rsidR="000D691C" w:rsidRPr="0044338C">
        <w:t>)</w:t>
      </w:r>
    </w:p>
    <w:p w:rsidR="000D691C" w:rsidRPr="0044338C" w:rsidRDefault="000D691C" w:rsidP="000D691C">
      <w:pPr>
        <w:pStyle w:val="Item"/>
      </w:pPr>
      <w:r w:rsidRPr="0044338C">
        <w:t>Omit “(subject to section</w:t>
      </w:r>
      <w:r w:rsidR="0044338C" w:rsidRPr="0044338C">
        <w:t> </w:t>
      </w:r>
      <w:r w:rsidRPr="0044338C">
        <w:t>18)”.</w:t>
      </w:r>
    </w:p>
    <w:p w:rsidR="000D691C" w:rsidRPr="0044338C" w:rsidRDefault="00867D97" w:rsidP="000D691C">
      <w:pPr>
        <w:pStyle w:val="ItemHead"/>
      </w:pPr>
      <w:r>
        <w:t>12</w:t>
      </w:r>
      <w:r w:rsidR="000D691C" w:rsidRPr="0044338C">
        <w:t xml:space="preserve">  Section</w:t>
      </w:r>
      <w:r w:rsidR="0044338C" w:rsidRPr="0044338C">
        <w:t> </w:t>
      </w:r>
      <w:r w:rsidR="000D691C" w:rsidRPr="0044338C">
        <w:t xml:space="preserve">5 (definition of </w:t>
      </w:r>
      <w:r w:rsidR="000D691C" w:rsidRPr="0044338C">
        <w:rPr>
          <w:i/>
        </w:rPr>
        <w:t>reference price</w:t>
      </w:r>
      <w:r w:rsidR="000D691C" w:rsidRPr="0044338C">
        <w:t>)</w:t>
      </w:r>
    </w:p>
    <w:p w:rsidR="000D691C" w:rsidRPr="0044338C" w:rsidRDefault="000D691C" w:rsidP="000D691C">
      <w:pPr>
        <w:pStyle w:val="Item"/>
      </w:pPr>
      <w:r w:rsidRPr="0044338C">
        <w:t>Omit “(subject to section</w:t>
      </w:r>
      <w:r w:rsidR="0044338C" w:rsidRPr="0044338C">
        <w:t> </w:t>
      </w:r>
      <w:r w:rsidRPr="0044338C">
        <w:t>18)”.</w:t>
      </w:r>
    </w:p>
    <w:p w:rsidR="000D691C" w:rsidRPr="0044338C" w:rsidRDefault="00867D97" w:rsidP="000D691C">
      <w:pPr>
        <w:pStyle w:val="ItemHead"/>
      </w:pPr>
      <w:r>
        <w:t>13</w:t>
      </w:r>
      <w:r w:rsidR="000D691C" w:rsidRPr="0044338C">
        <w:t xml:space="preserve">  Section</w:t>
      </w:r>
      <w:r w:rsidR="0044338C" w:rsidRPr="0044338C">
        <w:t> </w:t>
      </w:r>
      <w:r w:rsidR="000D691C" w:rsidRPr="0044338C">
        <w:t>15</w:t>
      </w:r>
    </w:p>
    <w:p w:rsidR="000D691C" w:rsidRPr="0044338C" w:rsidRDefault="000D691C" w:rsidP="000D691C">
      <w:pPr>
        <w:pStyle w:val="Item"/>
      </w:pPr>
      <w:r w:rsidRPr="0044338C">
        <w:t>Repeal the section, substitute:</w:t>
      </w:r>
    </w:p>
    <w:p w:rsidR="000D691C" w:rsidRPr="0044338C" w:rsidRDefault="000D691C" w:rsidP="000D691C">
      <w:pPr>
        <w:pStyle w:val="ActHead5"/>
      </w:pPr>
      <w:bookmarkStart w:id="14" w:name="_Toc27388887"/>
      <w:r w:rsidRPr="00AA505E">
        <w:rPr>
          <w:rStyle w:val="CharSectno"/>
        </w:rPr>
        <w:t>14A</w:t>
      </w:r>
      <w:r w:rsidRPr="0044338C">
        <w:t xml:space="preserve">  Purpose of this Part</w:t>
      </w:r>
      <w:bookmarkEnd w:id="14"/>
    </w:p>
    <w:p w:rsidR="000D691C" w:rsidRPr="0044338C" w:rsidRDefault="000D691C" w:rsidP="000D691C">
      <w:pPr>
        <w:pStyle w:val="subsection"/>
      </w:pPr>
      <w:r w:rsidRPr="0044338C">
        <w:tab/>
      </w:r>
      <w:r w:rsidRPr="0044338C">
        <w:tab/>
        <w:t>This Part is made for the purposes of paragraph</w:t>
      </w:r>
      <w:r w:rsidR="0044338C" w:rsidRPr="0044338C">
        <w:t> </w:t>
      </w:r>
      <w:r w:rsidRPr="0044338C">
        <w:t>44AH(1)(b) of the Act.</w:t>
      </w:r>
    </w:p>
    <w:p w:rsidR="000D691C" w:rsidRPr="0044338C" w:rsidRDefault="000D691C" w:rsidP="000D691C">
      <w:pPr>
        <w:pStyle w:val="ActHead5"/>
      </w:pPr>
      <w:bookmarkStart w:id="15" w:name="_Toc27388888"/>
      <w:r w:rsidRPr="00AA505E">
        <w:rPr>
          <w:rStyle w:val="CharSectno"/>
        </w:rPr>
        <w:t>15</w:t>
      </w:r>
      <w:r w:rsidRPr="0044338C">
        <w:t xml:space="preserve">  Functions of the AER</w:t>
      </w:r>
      <w:bookmarkEnd w:id="15"/>
    </w:p>
    <w:p w:rsidR="000D691C" w:rsidRPr="0044338C" w:rsidRDefault="000D691C" w:rsidP="000D691C">
      <w:pPr>
        <w:pStyle w:val="subsection"/>
      </w:pPr>
      <w:r w:rsidRPr="0044338C">
        <w:tab/>
      </w:r>
      <w:r w:rsidRPr="0044338C">
        <w:tab/>
        <w:t>The AER has the function of determining the matters required or permitted by the rest of this Part to be determined by the AER.</w:t>
      </w:r>
    </w:p>
    <w:p w:rsidR="000D691C" w:rsidRPr="0044338C" w:rsidRDefault="00867D97" w:rsidP="000D691C">
      <w:pPr>
        <w:pStyle w:val="ItemHead"/>
      </w:pPr>
      <w:r>
        <w:t>14</w:t>
      </w:r>
      <w:r w:rsidR="000D691C" w:rsidRPr="0044338C">
        <w:t xml:space="preserve">  Subsection</w:t>
      </w:r>
      <w:r w:rsidR="0044338C" w:rsidRPr="0044338C">
        <w:t> </w:t>
      </w:r>
      <w:r w:rsidR="000D691C" w:rsidRPr="0044338C">
        <w:t>16(5)</w:t>
      </w:r>
    </w:p>
    <w:p w:rsidR="000D691C" w:rsidRPr="0044338C" w:rsidRDefault="000D691C" w:rsidP="000D691C">
      <w:pPr>
        <w:pStyle w:val="Item"/>
      </w:pPr>
      <w:r w:rsidRPr="0044338C">
        <w:t>Repeal the subsection.</w:t>
      </w:r>
    </w:p>
    <w:p w:rsidR="000D691C" w:rsidRPr="0044338C" w:rsidRDefault="00867D97" w:rsidP="000D691C">
      <w:pPr>
        <w:pStyle w:val="ItemHead"/>
      </w:pPr>
      <w:r>
        <w:t>15</w:t>
      </w:r>
      <w:r w:rsidR="000D691C" w:rsidRPr="0044338C">
        <w:t xml:space="preserve">  Paragraph 17(5)(b)</w:t>
      </w:r>
    </w:p>
    <w:p w:rsidR="000D691C" w:rsidRPr="0044338C" w:rsidRDefault="000D691C" w:rsidP="000D691C">
      <w:pPr>
        <w:pStyle w:val="Item"/>
      </w:pPr>
      <w:r w:rsidRPr="0044338C">
        <w:t>Omit “made, or is repealed under section</w:t>
      </w:r>
      <w:r w:rsidR="0044338C" w:rsidRPr="0044338C">
        <w:t> </w:t>
      </w:r>
      <w:r w:rsidRPr="0044338C">
        <w:t xml:space="preserve">42 (disallowance) of the </w:t>
      </w:r>
      <w:r w:rsidRPr="0044338C">
        <w:rPr>
          <w:i/>
        </w:rPr>
        <w:t>Legislation Act 2003</w:t>
      </w:r>
      <w:r w:rsidRPr="0044338C">
        <w:t>;”, substitute “made.”.</w:t>
      </w:r>
    </w:p>
    <w:p w:rsidR="000D691C" w:rsidRPr="0044338C" w:rsidRDefault="00867D97" w:rsidP="000D691C">
      <w:pPr>
        <w:pStyle w:val="ItemHead"/>
      </w:pPr>
      <w:r>
        <w:t>16</w:t>
      </w:r>
      <w:r w:rsidR="000D691C" w:rsidRPr="0044338C">
        <w:t xml:space="preserve">  Section</w:t>
      </w:r>
      <w:r w:rsidR="0044338C" w:rsidRPr="0044338C">
        <w:t> </w:t>
      </w:r>
      <w:r w:rsidR="000D691C" w:rsidRPr="0044338C">
        <w:t>18</w:t>
      </w:r>
    </w:p>
    <w:p w:rsidR="000D691C" w:rsidRPr="0044338C" w:rsidRDefault="000D691C" w:rsidP="000D691C">
      <w:pPr>
        <w:pStyle w:val="Item"/>
      </w:pPr>
      <w:r w:rsidRPr="0044338C">
        <w:t>Repeal the section.</w:t>
      </w:r>
    </w:p>
    <w:p w:rsidR="0095067F" w:rsidRPr="0044338C" w:rsidRDefault="0095067F" w:rsidP="0095067F">
      <w:pPr>
        <w:pStyle w:val="ActHead9"/>
      </w:pPr>
      <w:bookmarkStart w:id="16" w:name="_Toc27388889"/>
      <w:bookmarkStart w:id="17" w:name="opcCurrentFind"/>
      <w:r w:rsidRPr="0044338C">
        <w:t>Competition and Consumer Regulations</w:t>
      </w:r>
      <w:r w:rsidR="0044338C" w:rsidRPr="0044338C">
        <w:t> </w:t>
      </w:r>
      <w:r w:rsidRPr="0044338C">
        <w:t>2010</w:t>
      </w:r>
      <w:bookmarkEnd w:id="16"/>
    </w:p>
    <w:p w:rsidR="0095067F" w:rsidRPr="0044338C" w:rsidRDefault="00867D97" w:rsidP="0095067F">
      <w:pPr>
        <w:pStyle w:val="ItemHead"/>
      </w:pPr>
      <w:r>
        <w:t>17</w:t>
      </w:r>
      <w:r w:rsidR="0095067F" w:rsidRPr="0044338C">
        <w:t xml:space="preserve">  Regulation</w:t>
      </w:r>
      <w:r w:rsidR="0044338C" w:rsidRPr="0044338C">
        <w:t> </w:t>
      </w:r>
      <w:r w:rsidR="0095067F" w:rsidRPr="0044338C">
        <w:t>7AA</w:t>
      </w:r>
    </w:p>
    <w:p w:rsidR="0095067F" w:rsidRPr="0044338C" w:rsidRDefault="0095067F" w:rsidP="0095067F">
      <w:pPr>
        <w:pStyle w:val="Item"/>
      </w:pPr>
      <w:r w:rsidRPr="0044338C">
        <w:t>Omit “paragraph</w:t>
      </w:r>
      <w:r w:rsidR="0044338C" w:rsidRPr="0044338C">
        <w:t> </w:t>
      </w:r>
      <w:r w:rsidRPr="0044338C">
        <w:t>44AH(b)”, substitute “paragraph</w:t>
      </w:r>
      <w:r w:rsidR="0044338C" w:rsidRPr="0044338C">
        <w:t> </w:t>
      </w:r>
      <w:r w:rsidRPr="0044338C">
        <w:t>44AH(1)(b)”.</w:t>
      </w:r>
    </w:p>
    <w:p w:rsidR="000D691C" w:rsidRPr="0044338C" w:rsidRDefault="006B4091" w:rsidP="000D691C">
      <w:pPr>
        <w:pStyle w:val="ActHead7"/>
        <w:pageBreakBefore/>
      </w:pPr>
      <w:bookmarkStart w:id="18" w:name="_Toc27388890"/>
      <w:r w:rsidRPr="00AA505E">
        <w:rPr>
          <w:rStyle w:val="CharAmPartNo"/>
        </w:rPr>
        <w:t>Part</w:t>
      </w:r>
      <w:r w:rsidR="0044338C" w:rsidRPr="00AA505E">
        <w:rPr>
          <w:rStyle w:val="CharAmPartNo"/>
        </w:rPr>
        <w:t> </w:t>
      </w:r>
      <w:r w:rsidR="0095067F" w:rsidRPr="00AA505E">
        <w:rPr>
          <w:rStyle w:val="CharAmPartNo"/>
        </w:rPr>
        <w:t>4</w:t>
      </w:r>
      <w:r w:rsidR="000D691C" w:rsidRPr="0044338C">
        <w:t>—</w:t>
      </w:r>
      <w:r w:rsidRPr="00AA505E">
        <w:rPr>
          <w:rStyle w:val="CharAmPartText"/>
        </w:rPr>
        <w:t>Other amendments</w:t>
      </w:r>
      <w:bookmarkEnd w:id="18"/>
    </w:p>
    <w:p w:rsidR="006B4091" w:rsidRPr="0044338C" w:rsidRDefault="006B4091" w:rsidP="006B4091">
      <w:pPr>
        <w:pStyle w:val="ActHead9"/>
      </w:pPr>
      <w:bookmarkStart w:id="19" w:name="_Toc27388891"/>
      <w:bookmarkEnd w:id="17"/>
      <w:r w:rsidRPr="0044338C">
        <w:t>Competition and Consumer (Industry Code—Electricity Retail) Regulations</w:t>
      </w:r>
      <w:r w:rsidR="0044338C" w:rsidRPr="0044338C">
        <w:t> </w:t>
      </w:r>
      <w:r w:rsidRPr="0044338C">
        <w:t>2019</w:t>
      </w:r>
      <w:bookmarkEnd w:id="19"/>
    </w:p>
    <w:p w:rsidR="006B4091" w:rsidRPr="0044338C" w:rsidRDefault="00867D97" w:rsidP="006B4091">
      <w:pPr>
        <w:pStyle w:val="ItemHead"/>
      </w:pPr>
      <w:r>
        <w:t>18</w:t>
      </w:r>
      <w:r w:rsidR="006B4091" w:rsidRPr="0044338C">
        <w:t xml:space="preserve">  Paragraph 8(a)</w:t>
      </w:r>
    </w:p>
    <w:p w:rsidR="006B4091" w:rsidRPr="0044338C" w:rsidRDefault="006B4091" w:rsidP="006B4091">
      <w:pPr>
        <w:pStyle w:val="Item"/>
      </w:pPr>
      <w:r w:rsidRPr="0044338C">
        <w:t>Omit “standing office prices”, substitute “standing offer prices”.</w:t>
      </w:r>
    </w:p>
    <w:p w:rsidR="006D0DEC" w:rsidRPr="0044338C" w:rsidRDefault="006D0DEC" w:rsidP="006D0DEC">
      <w:pPr>
        <w:pStyle w:val="ActHead7"/>
        <w:pageBreakBefore/>
      </w:pPr>
      <w:bookmarkStart w:id="20" w:name="_Toc27388892"/>
      <w:r w:rsidRPr="00AA505E">
        <w:rPr>
          <w:rStyle w:val="CharAmPartNo"/>
        </w:rPr>
        <w:t>Part</w:t>
      </w:r>
      <w:r w:rsidR="0044338C" w:rsidRPr="00AA505E">
        <w:rPr>
          <w:rStyle w:val="CharAmPartNo"/>
        </w:rPr>
        <w:t> </w:t>
      </w:r>
      <w:r w:rsidR="0095067F" w:rsidRPr="00AA505E">
        <w:rPr>
          <w:rStyle w:val="CharAmPartNo"/>
        </w:rPr>
        <w:t>5</w:t>
      </w:r>
      <w:r w:rsidRPr="0044338C">
        <w:t>—</w:t>
      </w:r>
      <w:r w:rsidRPr="00AA505E">
        <w:rPr>
          <w:rStyle w:val="CharAmPartText"/>
        </w:rPr>
        <w:t>Application of amendments</w:t>
      </w:r>
      <w:bookmarkEnd w:id="20"/>
    </w:p>
    <w:p w:rsidR="006D0DEC" w:rsidRPr="0044338C" w:rsidRDefault="006D0DEC" w:rsidP="006D0DEC">
      <w:pPr>
        <w:pStyle w:val="ActHead9"/>
      </w:pPr>
      <w:bookmarkStart w:id="21" w:name="_Toc27388893"/>
      <w:r w:rsidRPr="0044338C">
        <w:t>Competition and Consumer (Industry Code—Electricity Retail) Regulations</w:t>
      </w:r>
      <w:r w:rsidR="0044338C" w:rsidRPr="0044338C">
        <w:t> </w:t>
      </w:r>
      <w:r w:rsidRPr="0044338C">
        <w:t>2019</w:t>
      </w:r>
      <w:bookmarkEnd w:id="21"/>
    </w:p>
    <w:p w:rsidR="006D0DEC" w:rsidRPr="0044338C" w:rsidRDefault="00867D97" w:rsidP="006D0DEC">
      <w:pPr>
        <w:pStyle w:val="ItemHead"/>
      </w:pPr>
      <w:r>
        <w:t>19</w:t>
      </w:r>
      <w:r w:rsidR="006D0DEC" w:rsidRPr="0044338C">
        <w:t xml:space="preserve">  In the appropriate position in Part</w:t>
      </w:r>
      <w:r w:rsidR="0044338C" w:rsidRPr="0044338C">
        <w:t> </w:t>
      </w:r>
      <w:r w:rsidR="006D0DEC" w:rsidRPr="0044338C">
        <w:t>4</w:t>
      </w:r>
    </w:p>
    <w:p w:rsidR="006D0DEC" w:rsidRPr="0044338C" w:rsidRDefault="006D0DEC" w:rsidP="006D0DEC">
      <w:pPr>
        <w:pStyle w:val="Item"/>
      </w:pPr>
      <w:r w:rsidRPr="0044338C">
        <w:t>Insert:</w:t>
      </w:r>
    </w:p>
    <w:p w:rsidR="006D0DEC" w:rsidRPr="0044338C" w:rsidRDefault="006D0DEC" w:rsidP="006D0DEC">
      <w:pPr>
        <w:pStyle w:val="ActHead3"/>
      </w:pPr>
      <w:bookmarkStart w:id="22" w:name="_Toc27388894"/>
      <w:r w:rsidRPr="00AA505E">
        <w:rPr>
          <w:rStyle w:val="CharDivNo"/>
        </w:rPr>
        <w:t>Division</w:t>
      </w:r>
      <w:r w:rsidR="0044338C" w:rsidRPr="00AA505E">
        <w:rPr>
          <w:rStyle w:val="CharDivNo"/>
        </w:rPr>
        <w:t> </w:t>
      </w:r>
      <w:r w:rsidRPr="00AA505E">
        <w:rPr>
          <w:rStyle w:val="CharDivNo"/>
        </w:rPr>
        <w:t>2</w:t>
      </w:r>
      <w:r w:rsidRPr="0044338C">
        <w:t>—</w:t>
      </w:r>
      <w:r w:rsidRPr="00AA505E">
        <w:rPr>
          <w:rStyle w:val="CharDivText"/>
        </w:rPr>
        <w:t xml:space="preserve">Amendments made by the </w:t>
      </w:r>
      <w:r w:rsidR="003151C6" w:rsidRPr="00AA505E">
        <w:rPr>
          <w:rStyle w:val="CharDivText"/>
        </w:rPr>
        <w:t>Competition and Consumer Legislation Amendment (Electricity Retail) Regulations</w:t>
      </w:r>
      <w:r w:rsidR="0044338C" w:rsidRPr="00AA505E">
        <w:rPr>
          <w:rStyle w:val="CharDivText"/>
        </w:rPr>
        <w:t> </w:t>
      </w:r>
      <w:r w:rsidR="003151C6" w:rsidRPr="00AA505E">
        <w:rPr>
          <w:rStyle w:val="CharDivText"/>
        </w:rPr>
        <w:t>20</w:t>
      </w:r>
      <w:r w:rsidR="00C9175B" w:rsidRPr="00AA505E">
        <w:rPr>
          <w:rStyle w:val="CharDivText"/>
        </w:rPr>
        <w:t>20</w:t>
      </w:r>
      <w:bookmarkEnd w:id="22"/>
    </w:p>
    <w:p w:rsidR="006D0DEC" w:rsidRPr="0044338C" w:rsidRDefault="006D0DEC" w:rsidP="006D0DEC">
      <w:pPr>
        <w:pStyle w:val="ActHead5"/>
      </w:pPr>
      <w:bookmarkStart w:id="23" w:name="_Toc27388895"/>
      <w:r w:rsidRPr="00AA505E">
        <w:rPr>
          <w:rStyle w:val="CharSectno"/>
        </w:rPr>
        <w:t>21</w:t>
      </w:r>
      <w:r w:rsidRPr="0044338C">
        <w:t xml:space="preserve">  Application of amendments—Schedule</w:t>
      </w:r>
      <w:r w:rsidR="0044338C" w:rsidRPr="0044338C">
        <w:t> </w:t>
      </w:r>
      <w:r w:rsidRPr="0044338C">
        <w:t>1</w:t>
      </w:r>
      <w:bookmarkEnd w:id="23"/>
    </w:p>
    <w:p w:rsidR="0095067F" w:rsidRPr="0044338C" w:rsidRDefault="0095067F" w:rsidP="0095067F">
      <w:pPr>
        <w:pStyle w:val="SubsectionHead"/>
      </w:pPr>
      <w:r w:rsidRPr="0044338C">
        <w:t>Parts</w:t>
      </w:r>
      <w:r w:rsidR="0044338C" w:rsidRPr="0044338C">
        <w:t> </w:t>
      </w:r>
      <w:r w:rsidRPr="0044338C">
        <w:t>1 and 2 of Schedule</w:t>
      </w:r>
      <w:r w:rsidR="0044338C" w:rsidRPr="0044338C">
        <w:t> </w:t>
      </w:r>
      <w:r w:rsidRPr="0044338C">
        <w:t>1</w:t>
      </w:r>
    </w:p>
    <w:p w:rsidR="006D0DEC" w:rsidRPr="0044338C" w:rsidRDefault="006D0DEC" w:rsidP="006D0DEC">
      <w:pPr>
        <w:pStyle w:val="subsection"/>
      </w:pPr>
      <w:r w:rsidRPr="0044338C">
        <w:tab/>
      </w:r>
      <w:r w:rsidR="000D691C" w:rsidRPr="0044338C">
        <w:t>(1)</w:t>
      </w:r>
      <w:r w:rsidRPr="0044338C">
        <w:tab/>
        <w:t xml:space="preserve">The amendments </w:t>
      </w:r>
      <w:r w:rsidR="00C9175B" w:rsidRPr="0044338C">
        <w:t xml:space="preserve">of this instrument </w:t>
      </w:r>
      <w:r w:rsidRPr="0044338C">
        <w:t xml:space="preserve">made by </w:t>
      </w:r>
      <w:r w:rsidR="0095067F" w:rsidRPr="0044338C">
        <w:t>Parts</w:t>
      </w:r>
      <w:r w:rsidR="0044338C" w:rsidRPr="0044338C">
        <w:t> </w:t>
      </w:r>
      <w:r w:rsidR="006B4091" w:rsidRPr="0044338C">
        <w:t xml:space="preserve">1 and 2 of </w:t>
      </w:r>
      <w:r w:rsidRPr="0044338C">
        <w:t>Schedule</w:t>
      </w:r>
      <w:r w:rsidR="0044338C" w:rsidRPr="0044338C">
        <w:t> </w:t>
      </w:r>
      <w:r w:rsidRPr="0044338C">
        <w:t xml:space="preserve">1 to the </w:t>
      </w:r>
      <w:r w:rsidR="003151C6" w:rsidRPr="0044338C">
        <w:rPr>
          <w:i/>
        </w:rPr>
        <w:t>Competition and Consumer Legislation Amendment (Electricity Retail) Regulations</w:t>
      </w:r>
      <w:r w:rsidR="0044338C" w:rsidRPr="0044338C">
        <w:rPr>
          <w:i/>
        </w:rPr>
        <w:t> </w:t>
      </w:r>
      <w:r w:rsidR="003151C6" w:rsidRPr="0044338C">
        <w:rPr>
          <w:i/>
        </w:rPr>
        <w:t>20</w:t>
      </w:r>
      <w:r w:rsidR="00C9175B" w:rsidRPr="0044338C">
        <w:rPr>
          <w:i/>
        </w:rPr>
        <w:t>20</w:t>
      </w:r>
      <w:r w:rsidRPr="0044338C">
        <w:t xml:space="preserve"> apply:</w:t>
      </w:r>
    </w:p>
    <w:p w:rsidR="006D0DEC" w:rsidRPr="0044338C" w:rsidRDefault="006D0DEC" w:rsidP="006D0DEC">
      <w:pPr>
        <w:pStyle w:val="paragraph"/>
      </w:pPr>
      <w:r w:rsidRPr="0044338C">
        <w:tab/>
        <w:t>(a)</w:t>
      </w:r>
      <w:r w:rsidRPr="0044338C">
        <w:tab/>
        <w:t>to the extent the amendments relate to the operation of section</w:t>
      </w:r>
      <w:r w:rsidR="0044338C" w:rsidRPr="0044338C">
        <w:t> </w:t>
      </w:r>
      <w:r w:rsidRPr="0044338C">
        <w:t>14</w:t>
      </w:r>
      <w:r w:rsidR="00B151F6" w:rsidRPr="0044338C">
        <w:t xml:space="preserve"> of this instrument</w:t>
      </w:r>
      <w:r w:rsidRPr="0044338C">
        <w:t>—in relation to advertising that occurs on or after 1</w:t>
      </w:r>
      <w:r w:rsidR="0044338C" w:rsidRPr="0044338C">
        <w:t> </w:t>
      </w:r>
      <w:r w:rsidRPr="0044338C">
        <w:t>July 2020; and</w:t>
      </w:r>
    </w:p>
    <w:p w:rsidR="00A27CC2" w:rsidRPr="0044338C" w:rsidRDefault="006D0DEC" w:rsidP="00251682">
      <w:pPr>
        <w:pStyle w:val="paragraph"/>
      </w:pPr>
      <w:r w:rsidRPr="0044338C">
        <w:tab/>
        <w:t>(b)</w:t>
      </w:r>
      <w:r w:rsidRPr="0044338C">
        <w:tab/>
        <w:t>otherwise—in relation to financial years starting on or after 1</w:t>
      </w:r>
      <w:r w:rsidR="0044338C" w:rsidRPr="0044338C">
        <w:t> </w:t>
      </w:r>
      <w:r w:rsidRPr="0044338C">
        <w:t>July 2020.</w:t>
      </w:r>
    </w:p>
    <w:p w:rsidR="00320F79" w:rsidRPr="0044338C" w:rsidRDefault="0095067F" w:rsidP="0095067F">
      <w:pPr>
        <w:pStyle w:val="subsection"/>
      </w:pPr>
      <w:r w:rsidRPr="0044338C">
        <w:tab/>
        <w:t>(2)</w:t>
      </w:r>
      <w:r w:rsidRPr="0044338C">
        <w:tab/>
        <w:t>Subsection</w:t>
      </w:r>
      <w:r w:rsidR="0044338C" w:rsidRPr="0044338C">
        <w:t> </w:t>
      </w:r>
      <w:r w:rsidRPr="0044338C">
        <w:t>17(1), paragraph</w:t>
      </w:r>
      <w:r w:rsidR="0044338C" w:rsidRPr="0044338C">
        <w:t> </w:t>
      </w:r>
      <w:r w:rsidRPr="0044338C">
        <w:t>17(2)(b) and subsection</w:t>
      </w:r>
      <w:r w:rsidR="0044338C" w:rsidRPr="0044338C">
        <w:t> </w:t>
      </w:r>
      <w:r w:rsidRPr="0044338C">
        <w:t>17(3) do not apply in relation to a determination made</w:t>
      </w:r>
      <w:r w:rsidR="00320F79" w:rsidRPr="0044338C">
        <w:t>:</w:t>
      </w:r>
    </w:p>
    <w:p w:rsidR="00320F79" w:rsidRPr="0044338C" w:rsidRDefault="00320F79" w:rsidP="00320F79">
      <w:pPr>
        <w:pStyle w:val="paragraph"/>
      </w:pPr>
      <w:r w:rsidRPr="0044338C">
        <w:tab/>
        <w:t>(a)</w:t>
      </w:r>
      <w:r w:rsidRPr="0044338C">
        <w:tab/>
        <w:t>on or after the commencement of this section; and</w:t>
      </w:r>
    </w:p>
    <w:p w:rsidR="0095067F" w:rsidRPr="0044338C" w:rsidRDefault="00320F79" w:rsidP="00320F79">
      <w:pPr>
        <w:pStyle w:val="paragraph"/>
      </w:pPr>
      <w:r w:rsidRPr="0044338C">
        <w:tab/>
        <w:t>(b)</w:t>
      </w:r>
      <w:r w:rsidRPr="0044338C">
        <w:tab/>
      </w:r>
      <w:r w:rsidR="0095067F" w:rsidRPr="0044338C">
        <w:t>on or before 30</w:t>
      </w:r>
      <w:r w:rsidR="0044338C" w:rsidRPr="0044338C">
        <w:t> </w:t>
      </w:r>
      <w:r w:rsidR="0095067F" w:rsidRPr="0044338C">
        <w:t>June 2020.</w:t>
      </w:r>
    </w:p>
    <w:p w:rsidR="0095067F" w:rsidRPr="0044338C" w:rsidRDefault="0095067F" w:rsidP="0095067F">
      <w:pPr>
        <w:pStyle w:val="SubsectionHead"/>
      </w:pPr>
      <w:r w:rsidRPr="0044338C">
        <w:t>Part</w:t>
      </w:r>
      <w:r w:rsidR="0044338C" w:rsidRPr="0044338C">
        <w:t> </w:t>
      </w:r>
      <w:r w:rsidRPr="0044338C">
        <w:t>3 of Schedule</w:t>
      </w:r>
      <w:r w:rsidR="0044338C" w:rsidRPr="0044338C">
        <w:t> </w:t>
      </w:r>
      <w:r w:rsidRPr="0044338C">
        <w:t>1</w:t>
      </w:r>
    </w:p>
    <w:p w:rsidR="000D691C" w:rsidRPr="0044338C" w:rsidRDefault="000D691C" w:rsidP="000D691C">
      <w:pPr>
        <w:pStyle w:val="subsection"/>
      </w:pPr>
      <w:r w:rsidRPr="0044338C">
        <w:tab/>
        <w:t>(</w:t>
      </w:r>
      <w:r w:rsidR="0095067F" w:rsidRPr="0044338C">
        <w:t>3</w:t>
      </w:r>
      <w:r w:rsidRPr="0044338C">
        <w:t>)</w:t>
      </w:r>
      <w:r w:rsidRPr="0044338C">
        <w:tab/>
        <w:t xml:space="preserve">The amendments </w:t>
      </w:r>
      <w:r w:rsidR="00C9175B" w:rsidRPr="0044338C">
        <w:t xml:space="preserve">of this instrument </w:t>
      </w:r>
      <w:r w:rsidRPr="0044338C">
        <w:t>made by Part</w:t>
      </w:r>
      <w:r w:rsidR="0044338C" w:rsidRPr="0044338C">
        <w:t> </w:t>
      </w:r>
      <w:r w:rsidR="0095067F" w:rsidRPr="0044338C">
        <w:t>3</w:t>
      </w:r>
      <w:r w:rsidRPr="0044338C">
        <w:t xml:space="preserve"> of Schedule</w:t>
      </w:r>
      <w:r w:rsidR="0044338C" w:rsidRPr="0044338C">
        <w:t> </w:t>
      </w:r>
      <w:r w:rsidRPr="0044338C">
        <w:t xml:space="preserve">1 to the </w:t>
      </w:r>
      <w:r w:rsidRPr="0044338C">
        <w:rPr>
          <w:i/>
        </w:rPr>
        <w:t>Competition and Consumer Legislation Amendment (Electricity Retail) Regulations</w:t>
      </w:r>
      <w:r w:rsidR="0044338C" w:rsidRPr="0044338C">
        <w:rPr>
          <w:i/>
        </w:rPr>
        <w:t> </w:t>
      </w:r>
      <w:r w:rsidRPr="0044338C">
        <w:rPr>
          <w:i/>
        </w:rPr>
        <w:t>20</w:t>
      </w:r>
      <w:r w:rsidR="00C9175B" w:rsidRPr="0044338C">
        <w:rPr>
          <w:i/>
        </w:rPr>
        <w:t>20</w:t>
      </w:r>
      <w:r w:rsidRPr="0044338C">
        <w:t xml:space="preserve"> apply in relation to a determination made under paragraph</w:t>
      </w:r>
      <w:r w:rsidR="0044338C" w:rsidRPr="0044338C">
        <w:t> </w:t>
      </w:r>
      <w:r w:rsidRPr="0044338C">
        <w:t>16(1)(a) or (b) of this instrument on or after the commencement of this section.</w:t>
      </w:r>
    </w:p>
    <w:p w:rsidR="006D0DEC" w:rsidRPr="0044338C" w:rsidRDefault="006D0DEC" w:rsidP="00035FF9">
      <w:pPr>
        <w:pStyle w:val="ActHead6"/>
        <w:pageBreakBefore/>
      </w:pPr>
      <w:bookmarkStart w:id="24" w:name="_Toc27388896"/>
      <w:r w:rsidRPr="00AA505E">
        <w:rPr>
          <w:rStyle w:val="CharAmSchNo"/>
        </w:rPr>
        <w:t>Schedule</w:t>
      </w:r>
      <w:r w:rsidR="0044338C" w:rsidRPr="00AA505E">
        <w:rPr>
          <w:rStyle w:val="CharAmSchNo"/>
        </w:rPr>
        <w:t> </w:t>
      </w:r>
      <w:r w:rsidRPr="00AA505E">
        <w:rPr>
          <w:rStyle w:val="CharAmSchNo"/>
        </w:rPr>
        <w:t>2</w:t>
      </w:r>
      <w:r w:rsidRPr="0044338C">
        <w:t>—</w:t>
      </w:r>
      <w:r w:rsidRPr="00AA505E">
        <w:rPr>
          <w:rStyle w:val="CharAmSchText"/>
        </w:rPr>
        <w:t xml:space="preserve">Amendments commencing </w:t>
      </w:r>
      <w:r w:rsidR="00410AB4" w:rsidRPr="00AA505E">
        <w:rPr>
          <w:rStyle w:val="CharAmSchText"/>
        </w:rPr>
        <w:t>1</w:t>
      </w:r>
      <w:r w:rsidR="0044338C" w:rsidRPr="00AA505E">
        <w:rPr>
          <w:rStyle w:val="CharAmSchText"/>
        </w:rPr>
        <w:t> </w:t>
      </w:r>
      <w:r w:rsidRPr="00AA505E">
        <w:rPr>
          <w:rStyle w:val="CharAmSchText"/>
        </w:rPr>
        <w:t>July 2020</w:t>
      </w:r>
      <w:bookmarkEnd w:id="24"/>
    </w:p>
    <w:p w:rsidR="009B4ED3" w:rsidRPr="0044338C" w:rsidRDefault="009B4ED3" w:rsidP="009B4ED3">
      <w:pPr>
        <w:pStyle w:val="ActHead7"/>
      </w:pPr>
      <w:bookmarkStart w:id="25" w:name="_Toc27388897"/>
      <w:r w:rsidRPr="00AA505E">
        <w:rPr>
          <w:rStyle w:val="CharAmPartNo"/>
        </w:rPr>
        <w:t>Part</w:t>
      </w:r>
      <w:r w:rsidR="0044338C" w:rsidRPr="00AA505E">
        <w:rPr>
          <w:rStyle w:val="CharAmPartNo"/>
        </w:rPr>
        <w:t> </w:t>
      </w:r>
      <w:r w:rsidRPr="00AA505E">
        <w:rPr>
          <w:rStyle w:val="CharAmPartNo"/>
        </w:rPr>
        <w:t>1</w:t>
      </w:r>
      <w:r w:rsidRPr="0044338C">
        <w:t>—</w:t>
      </w:r>
      <w:r w:rsidR="00623561" w:rsidRPr="00AA505E">
        <w:rPr>
          <w:rStyle w:val="CharAmPartText"/>
        </w:rPr>
        <w:t>Main amendments</w:t>
      </w:r>
      <w:bookmarkEnd w:id="25"/>
    </w:p>
    <w:p w:rsidR="00782765" w:rsidRPr="0044338C" w:rsidRDefault="00782765" w:rsidP="00782765">
      <w:pPr>
        <w:pStyle w:val="ActHead9"/>
      </w:pPr>
      <w:bookmarkStart w:id="26" w:name="_Toc27388898"/>
      <w:r w:rsidRPr="0044338C">
        <w:t>Competition and Consumer (Industry Code—Electricity Retail) Regulations</w:t>
      </w:r>
      <w:r w:rsidR="0044338C" w:rsidRPr="0044338C">
        <w:t> </w:t>
      </w:r>
      <w:r w:rsidRPr="0044338C">
        <w:t>2019</w:t>
      </w:r>
      <w:bookmarkEnd w:id="26"/>
    </w:p>
    <w:p w:rsidR="005875D2" w:rsidRPr="0044338C" w:rsidRDefault="00FA28EC" w:rsidP="005875D2">
      <w:pPr>
        <w:pStyle w:val="ItemHead"/>
      </w:pPr>
      <w:r w:rsidRPr="0044338C">
        <w:t>1</w:t>
      </w:r>
      <w:r w:rsidR="005875D2" w:rsidRPr="0044338C">
        <w:t xml:space="preserve">  Section</w:t>
      </w:r>
      <w:r w:rsidR="0044338C" w:rsidRPr="0044338C">
        <w:t> </w:t>
      </w:r>
      <w:r w:rsidR="005875D2" w:rsidRPr="0044338C">
        <w:t xml:space="preserve">5 (after </w:t>
      </w:r>
      <w:r w:rsidR="0044338C" w:rsidRPr="0044338C">
        <w:t>paragraph (</w:t>
      </w:r>
      <w:r w:rsidR="005875D2" w:rsidRPr="0044338C">
        <w:t>c) of the note to the heading)</w:t>
      </w:r>
    </w:p>
    <w:p w:rsidR="005875D2" w:rsidRPr="0044338C" w:rsidRDefault="005875D2" w:rsidP="005875D2">
      <w:pPr>
        <w:pStyle w:val="Item"/>
      </w:pPr>
      <w:r w:rsidRPr="0044338C">
        <w:t>Insert:</w:t>
      </w:r>
    </w:p>
    <w:p w:rsidR="005875D2" w:rsidRPr="0044338C" w:rsidRDefault="005875D2" w:rsidP="005875D2">
      <w:pPr>
        <w:pStyle w:val="notepara"/>
      </w:pPr>
      <w:r w:rsidRPr="0044338C">
        <w:t>(ca)</w:t>
      </w:r>
      <w:r w:rsidRPr="0044338C">
        <w:tab/>
        <w:t>personal information;</w:t>
      </w:r>
    </w:p>
    <w:p w:rsidR="00782765" w:rsidRPr="0044338C" w:rsidRDefault="00FA28EC" w:rsidP="00782765">
      <w:pPr>
        <w:pStyle w:val="ItemHead"/>
      </w:pPr>
      <w:r w:rsidRPr="0044338C">
        <w:t>2</w:t>
      </w:r>
      <w:r w:rsidR="00782765" w:rsidRPr="0044338C">
        <w:t xml:space="preserve">  Section</w:t>
      </w:r>
      <w:r w:rsidR="0044338C" w:rsidRPr="0044338C">
        <w:t> </w:t>
      </w:r>
      <w:r w:rsidR="00782765" w:rsidRPr="0044338C">
        <w:t>5</w:t>
      </w:r>
    </w:p>
    <w:p w:rsidR="00782765" w:rsidRPr="0044338C" w:rsidRDefault="00782765" w:rsidP="00782765">
      <w:pPr>
        <w:pStyle w:val="Item"/>
      </w:pPr>
      <w:r w:rsidRPr="0044338C">
        <w:t>Insert:</w:t>
      </w:r>
    </w:p>
    <w:p w:rsidR="00B43BAD" w:rsidRPr="0044338C" w:rsidRDefault="00782765" w:rsidP="00A5075D">
      <w:pPr>
        <w:pStyle w:val="Definition"/>
      </w:pPr>
      <w:r w:rsidRPr="0044338C">
        <w:rPr>
          <w:b/>
          <w:i/>
        </w:rPr>
        <w:t>communicate</w:t>
      </w:r>
      <w:r w:rsidR="00B43BAD" w:rsidRPr="0044338C">
        <w:t xml:space="preserve"> </w:t>
      </w:r>
      <w:r w:rsidR="00C16D5B" w:rsidRPr="0044338C">
        <w:t>prices for supplying electricity</w:t>
      </w:r>
      <w:r w:rsidR="001E3CD9" w:rsidRPr="0044338C">
        <w:t>: see subsection</w:t>
      </w:r>
      <w:r w:rsidR="0044338C" w:rsidRPr="0044338C">
        <w:t> </w:t>
      </w:r>
      <w:r w:rsidR="00A5075D" w:rsidRPr="0044338C">
        <w:t>12(2A)</w:t>
      </w:r>
      <w:r w:rsidR="00B43BAD" w:rsidRPr="0044338C">
        <w:t>.</w:t>
      </w:r>
    </w:p>
    <w:p w:rsidR="00A7648A" w:rsidRPr="0044338C" w:rsidRDefault="00FA28EC" w:rsidP="00A7648A">
      <w:pPr>
        <w:pStyle w:val="ItemHead"/>
      </w:pPr>
      <w:r w:rsidRPr="0044338C">
        <w:t>3</w:t>
      </w:r>
      <w:r w:rsidR="00A7648A" w:rsidRPr="0044338C">
        <w:t xml:space="preserve">  At the end of section</w:t>
      </w:r>
      <w:r w:rsidR="0044338C" w:rsidRPr="0044338C">
        <w:t> </w:t>
      </w:r>
      <w:r w:rsidR="00A7648A" w:rsidRPr="0044338C">
        <w:t>10</w:t>
      </w:r>
    </w:p>
    <w:p w:rsidR="00A7648A" w:rsidRPr="0044338C" w:rsidRDefault="00A7648A" w:rsidP="00A7648A">
      <w:pPr>
        <w:pStyle w:val="Item"/>
      </w:pPr>
      <w:r w:rsidRPr="0044338C">
        <w:t>Add:</w:t>
      </w:r>
    </w:p>
    <w:p w:rsidR="00A7648A" w:rsidRPr="0044338C" w:rsidRDefault="00FA09C1" w:rsidP="00A7648A">
      <w:pPr>
        <w:pStyle w:val="SubsectionHead"/>
      </w:pPr>
      <w:r w:rsidRPr="0044338C">
        <w:t>Record keeping</w:t>
      </w:r>
    </w:p>
    <w:p w:rsidR="00C82E43" w:rsidRPr="0044338C" w:rsidRDefault="00A7648A" w:rsidP="00DC5C97">
      <w:pPr>
        <w:pStyle w:val="subsection"/>
      </w:pPr>
      <w:r w:rsidRPr="0044338C">
        <w:tab/>
        <w:t>(4)</w:t>
      </w:r>
      <w:r w:rsidRPr="0044338C">
        <w:tab/>
        <w:t>The electricity retailer must</w:t>
      </w:r>
      <w:r w:rsidR="00C82E43" w:rsidRPr="0044338C">
        <w:t>:</w:t>
      </w:r>
    </w:p>
    <w:p w:rsidR="00A7648A" w:rsidRPr="0044338C" w:rsidRDefault="00C82E43" w:rsidP="00C82E43">
      <w:pPr>
        <w:pStyle w:val="paragraph"/>
      </w:pPr>
      <w:r w:rsidRPr="0044338C">
        <w:tab/>
        <w:t>(a)</w:t>
      </w:r>
      <w:r w:rsidRPr="0044338C">
        <w:tab/>
      </w:r>
      <w:r w:rsidR="006D385D" w:rsidRPr="0044338C">
        <w:t>make</w:t>
      </w:r>
      <w:r w:rsidRPr="0044338C">
        <w:t xml:space="preserve"> </w:t>
      </w:r>
      <w:r w:rsidR="00A7648A" w:rsidRPr="0044338C">
        <w:t xml:space="preserve">a record demonstrating how the retailer calculated the total amount mentioned in </w:t>
      </w:r>
      <w:r w:rsidR="0044338C" w:rsidRPr="0044338C">
        <w:t>subsection (</w:t>
      </w:r>
      <w:r w:rsidR="00A7648A" w:rsidRPr="0044338C">
        <w:t xml:space="preserve">3) in relation to </w:t>
      </w:r>
      <w:r w:rsidR="00DC5C97" w:rsidRPr="0044338C">
        <w:t>the standing off</w:t>
      </w:r>
      <w:r w:rsidR="00DA23AB" w:rsidRPr="0044338C">
        <w:t>er</w:t>
      </w:r>
      <w:r w:rsidRPr="0044338C">
        <w:t xml:space="preserve"> prices; and</w:t>
      </w:r>
    </w:p>
    <w:p w:rsidR="00C82E43" w:rsidRPr="0044338C" w:rsidRDefault="00C82E43" w:rsidP="00C82E43">
      <w:pPr>
        <w:pStyle w:val="paragraph"/>
      </w:pPr>
      <w:r w:rsidRPr="0044338C">
        <w:tab/>
        <w:t>(b)</w:t>
      </w:r>
      <w:r w:rsidRPr="0044338C">
        <w:tab/>
      </w:r>
      <w:r w:rsidR="006D385D" w:rsidRPr="0044338C">
        <w:t>keep</w:t>
      </w:r>
      <w:r w:rsidRPr="0044338C">
        <w:t xml:space="preserve"> the record for 6 years from the end of the financial year </w:t>
      </w:r>
      <w:r w:rsidR="0053256A" w:rsidRPr="0044338C">
        <w:t xml:space="preserve">mentioned in </w:t>
      </w:r>
      <w:r w:rsidR="0044338C" w:rsidRPr="0044338C">
        <w:t>subsection (</w:t>
      </w:r>
      <w:r w:rsidR="0053256A" w:rsidRPr="0044338C">
        <w:t>1)</w:t>
      </w:r>
      <w:r w:rsidRPr="0044338C">
        <w:t>.</w:t>
      </w:r>
    </w:p>
    <w:p w:rsidR="00A7648A" w:rsidRPr="0044338C" w:rsidRDefault="00A7648A" w:rsidP="00A7648A">
      <w:pPr>
        <w:pStyle w:val="Penalty"/>
      </w:pPr>
      <w:r w:rsidRPr="0044338C">
        <w:t>Civil penalty:</w:t>
      </w:r>
      <w:r w:rsidRPr="0044338C">
        <w:tab/>
        <w:t>300 penalty units.</w:t>
      </w:r>
    </w:p>
    <w:p w:rsidR="00782765" w:rsidRPr="0044338C" w:rsidRDefault="00FA28EC" w:rsidP="0029669F">
      <w:pPr>
        <w:pStyle w:val="ItemHead"/>
      </w:pPr>
      <w:r w:rsidRPr="0044338C">
        <w:t>4</w:t>
      </w:r>
      <w:r w:rsidR="00782765" w:rsidRPr="0044338C">
        <w:t xml:space="preserve">  Subdivision B of Division</w:t>
      </w:r>
      <w:r w:rsidR="0044338C" w:rsidRPr="0044338C">
        <w:t> </w:t>
      </w:r>
      <w:r w:rsidR="00782765" w:rsidRPr="0044338C">
        <w:t>2 of Part</w:t>
      </w:r>
      <w:r w:rsidR="0044338C" w:rsidRPr="0044338C">
        <w:t> </w:t>
      </w:r>
      <w:r w:rsidR="00782765" w:rsidRPr="0044338C">
        <w:t>2</w:t>
      </w:r>
      <w:r w:rsidR="0029669F" w:rsidRPr="0044338C">
        <w:t xml:space="preserve"> (heading)</w:t>
      </w:r>
    </w:p>
    <w:p w:rsidR="00782765" w:rsidRPr="0044338C" w:rsidRDefault="00782765" w:rsidP="00782765">
      <w:pPr>
        <w:pStyle w:val="Item"/>
      </w:pPr>
      <w:r w:rsidRPr="0044338C">
        <w:t>Repeal the heading, substitute:</w:t>
      </w:r>
    </w:p>
    <w:p w:rsidR="00782765" w:rsidRPr="0044338C" w:rsidRDefault="00782765" w:rsidP="00782765">
      <w:pPr>
        <w:pStyle w:val="ActHead4"/>
      </w:pPr>
      <w:bookmarkStart w:id="27" w:name="_Toc27388899"/>
      <w:r w:rsidRPr="00AA505E">
        <w:rPr>
          <w:rStyle w:val="CharSubdNo"/>
        </w:rPr>
        <w:t>Subdivision B</w:t>
      </w:r>
      <w:r w:rsidRPr="0044338C">
        <w:t>—</w:t>
      </w:r>
      <w:r w:rsidR="00D013A6" w:rsidRPr="00AA505E">
        <w:rPr>
          <w:rStyle w:val="CharSubdText"/>
        </w:rPr>
        <w:t>Communicating</w:t>
      </w:r>
      <w:r w:rsidRPr="00AA505E">
        <w:rPr>
          <w:rStyle w:val="CharSubdText"/>
        </w:rPr>
        <w:t xml:space="preserve"> prices </w:t>
      </w:r>
      <w:r w:rsidR="00D013A6" w:rsidRPr="00AA505E">
        <w:rPr>
          <w:rStyle w:val="CharSubdText"/>
        </w:rPr>
        <w:t>to small customers</w:t>
      </w:r>
      <w:bookmarkEnd w:id="27"/>
    </w:p>
    <w:p w:rsidR="00782765" w:rsidRPr="0044338C" w:rsidRDefault="00FA28EC" w:rsidP="00782765">
      <w:pPr>
        <w:pStyle w:val="ItemHead"/>
      </w:pPr>
      <w:r w:rsidRPr="0044338C">
        <w:t>5</w:t>
      </w:r>
      <w:r w:rsidR="00782765" w:rsidRPr="0044338C">
        <w:t xml:space="preserve">  Section</w:t>
      </w:r>
      <w:r w:rsidR="0044338C" w:rsidRPr="0044338C">
        <w:t> </w:t>
      </w:r>
      <w:r w:rsidR="00782765" w:rsidRPr="0044338C">
        <w:t>12 (heading)</w:t>
      </w:r>
    </w:p>
    <w:p w:rsidR="00782765" w:rsidRPr="0044338C" w:rsidRDefault="00782765" w:rsidP="00782765">
      <w:pPr>
        <w:pStyle w:val="Item"/>
      </w:pPr>
      <w:r w:rsidRPr="0044338C">
        <w:t>Omit “</w:t>
      </w:r>
      <w:r w:rsidRPr="0044338C">
        <w:rPr>
          <w:b/>
        </w:rPr>
        <w:t>Advertisements etc.</w:t>
      </w:r>
      <w:r w:rsidRPr="0044338C">
        <w:t>”, substitute “</w:t>
      </w:r>
      <w:r w:rsidRPr="0044338C">
        <w:rPr>
          <w:b/>
        </w:rPr>
        <w:t>Communication to small customers</w:t>
      </w:r>
      <w:r w:rsidRPr="0044338C">
        <w:t>”.</w:t>
      </w:r>
    </w:p>
    <w:p w:rsidR="00782765" w:rsidRPr="0044338C" w:rsidRDefault="00FA28EC" w:rsidP="00782765">
      <w:pPr>
        <w:pStyle w:val="ItemHead"/>
      </w:pPr>
      <w:r w:rsidRPr="0044338C">
        <w:t>6</w:t>
      </w:r>
      <w:r w:rsidR="00782765" w:rsidRPr="0044338C">
        <w:t xml:space="preserve">  Subsection</w:t>
      </w:r>
      <w:r w:rsidR="0044338C" w:rsidRPr="0044338C">
        <w:t> </w:t>
      </w:r>
      <w:r w:rsidR="00782765" w:rsidRPr="0044338C">
        <w:t>12(2)</w:t>
      </w:r>
    </w:p>
    <w:p w:rsidR="00782765" w:rsidRPr="0044338C" w:rsidRDefault="00782765" w:rsidP="00782765">
      <w:pPr>
        <w:pStyle w:val="Item"/>
      </w:pPr>
      <w:r w:rsidRPr="0044338C">
        <w:t>Repeal the subsection, substitute:</w:t>
      </w:r>
    </w:p>
    <w:p w:rsidR="00782765" w:rsidRPr="0044338C" w:rsidRDefault="00782765" w:rsidP="00782765">
      <w:pPr>
        <w:pStyle w:val="SubsectionHead"/>
      </w:pPr>
      <w:r w:rsidRPr="0044338C">
        <w:t>Civil penalty provision</w:t>
      </w:r>
    </w:p>
    <w:p w:rsidR="00782765" w:rsidRPr="0044338C" w:rsidRDefault="00782765" w:rsidP="00782765">
      <w:pPr>
        <w:pStyle w:val="subsection"/>
      </w:pPr>
      <w:r w:rsidRPr="0044338C">
        <w:tab/>
        <w:t>(2)</w:t>
      </w:r>
      <w:r w:rsidRPr="0044338C">
        <w:tab/>
        <w:t xml:space="preserve">The electricity retailer must not communicate the offered prices to a small customer </w:t>
      </w:r>
      <w:r w:rsidR="006C5833" w:rsidRPr="0044338C">
        <w:t xml:space="preserve">of that type </w:t>
      </w:r>
      <w:r w:rsidRPr="0044338C">
        <w:t xml:space="preserve">unless the communication meets the requirements of </w:t>
      </w:r>
      <w:r w:rsidR="0044338C" w:rsidRPr="0044338C">
        <w:t>subsections (</w:t>
      </w:r>
      <w:r w:rsidRPr="0044338C">
        <w:t>3), (6) and (7).</w:t>
      </w:r>
    </w:p>
    <w:p w:rsidR="00782765" w:rsidRPr="0044338C" w:rsidRDefault="00782765" w:rsidP="00782765">
      <w:pPr>
        <w:pStyle w:val="Penalty"/>
      </w:pPr>
      <w:r w:rsidRPr="0044338C">
        <w:t>Civil penalty:</w:t>
      </w:r>
      <w:r w:rsidRPr="0044338C">
        <w:tab/>
        <w:t>300 penalty units.</w:t>
      </w:r>
    </w:p>
    <w:p w:rsidR="00F619C0" w:rsidRPr="0044338C" w:rsidRDefault="00F619C0" w:rsidP="00F619C0">
      <w:pPr>
        <w:pStyle w:val="subsection"/>
      </w:pPr>
      <w:r w:rsidRPr="0044338C">
        <w:tab/>
        <w:t>(2A)</w:t>
      </w:r>
      <w:r w:rsidRPr="0044338C">
        <w:tab/>
        <w:t xml:space="preserve">The electricity retailer </w:t>
      </w:r>
      <w:r w:rsidRPr="0044338C">
        <w:rPr>
          <w:b/>
          <w:i/>
        </w:rPr>
        <w:t>communicat</w:t>
      </w:r>
      <w:r w:rsidR="00A5075D" w:rsidRPr="0044338C">
        <w:rPr>
          <w:b/>
          <w:i/>
        </w:rPr>
        <w:t>e</w:t>
      </w:r>
      <w:r w:rsidRPr="0044338C">
        <w:rPr>
          <w:b/>
          <w:i/>
        </w:rPr>
        <w:t>s</w:t>
      </w:r>
      <w:r w:rsidRPr="0044338C">
        <w:t xml:space="preserve"> the offered prices to a small customer of that type</w:t>
      </w:r>
      <w:r w:rsidR="0040498F" w:rsidRPr="0044338C">
        <w:t xml:space="preserve"> if</w:t>
      </w:r>
      <w:r w:rsidRPr="0044338C">
        <w:t>:</w:t>
      </w:r>
    </w:p>
    <w:p w:rsidR="00F619C0" w:rsidRPr="0044338C" w:rsidRDefault="00F619C0" w:rsidP="00F619C0">
      <w:pPr>
        <w:pStyle w:val="paragraph"/>
      </w:pPr>
      <w:r w:rsidRPr="0044338C">
        <w:tab/>
        <w:t>(a)</w:t>
      </w:r>
      <w:r w:rsidRPr="0044338C">
        <w:tab/>
      </w:r>
      <w:r w:rsidR="00076578" w:rsidRPr="0044338C">
        <w:t xml:space="preserve">the electricity retailer </w:t>
      </w:r>
      <w:r w:rsidRPr="0044338C">
        <w:t>advertises or publish</w:t>
      </w:r>
      <w:r w:rsidR="0040498F" w:rsidRPr="0044338C">
        <w:t>es</w:t>
      </w:r>
      <w:r w:rsidRPr="0044338C">
        <w:t xml:space="preserve"> the prices; or</w:t>
      </w:r>
    </w:p>
    <w:p w:rsidR="00F619C0" w:rsidRPr="0044338C" w:rsidRDefault="00F619C0" w:rsidP="00F619C0">
      <w:pPr>
        <w:pStyle w:val="paragraph"/>
      </w:pPr>
      <w:r w:rsidRPr="0044338C">
        <w:tab/>
        <w:t>(b)</w:t>
      </w:r>
      <w:r w:rsidRPr="0044338C">
        <w:tab/>
      </w:r>
      <w:r w:rsidR="00076578" w:rsidRPr="0044338C">
        <w:t xml:space="preserve">the electricity retailer </w:t>
      </w:r>
      <w:r w:rsidRPr="0044338C">
        <w:t>offer</w:t>
      </w:r>
      <w:r w:rsidR="0040498F" w:rsidRPr="0044338C">
        <w:t>s</w:t>
      </w:r>
      <w:r w:rsidRPr="0044338C">
        <w:t xml:space="preserve"> to supply electricity in the region to the small customer at those prices</w:t>
      </w:r>
      <w:r w:rsidR="005875D2" w:rsidRPr="0044338C">
        <w:t>; or</w:t>
      </w:r>
    </w:p>
    <w:p w:rsidR="00076578" w:rsidRPr="0044338C" w:rsidRDefault="005875D2" w:rsidP="005875D2">
      <w:pPr>
        <w:pStyle w:val="paragraph"/>
      </w:pPr>
      <w:r w:rsidRPr="0044338C">
        <w:tab/>
        <w:t>(c)</w:t>
      </w:r>
      <w:r w:rsidRPr="0044338C">
        <w:tab/>
      </w:r>
      <w:r w:rsidR="00076578" w:rsidRPr="0044338C">
        <w:t xml:space="preserve">both of the following </w:t>
      </w:r>
      <w:r w:rsidR="004E78E9" w:rsidRPr="0044338C">
        <w:t>sub</w:t>
      </w:r>
      <w:r w:rsidR="00076578" w:rsidRPr="0044338C">
        <w:t>paragraphs apply:</w:t>
      </w:r>
    </w:p>
    <w:p w:rsidR="00AA30C8" w:rsidRPr="0044338C" w:rsidRDefault="00076578" w:rsidP="00076578">
      <w:pPr>
        <w:pStyle w:val="paragraphsub"/>
      </w:pPr>
      <w:r w:rsidRPr="0044338C">
        <w:tab/>
        <w:t>(</w:t>
      </w:r>
      <w:proofErr w:type="spellStart"/>
      <w:r w:rsidRPr="0044338C">
        <w:t>i</w:t>
      </w:r>
      <w:proofErr w:type="spellEnd"/>
      <w:r w:rsidRPr="0044338C">
        <w:t>)</w:t>
      </w:r>
      <w:r w:rsidRPr="0044338C">
        <w:tab/>
        <w:t xml:space="preserve">the electricity retailer </w:t>
      </w:r>
      <w:r w:rsidR="00615745" w:rsidRPr="0044338C">
        <w:t>notifies the small customer of the offered prices</w:t>
      </w:r>
      <w:r w:rsidR="00783BA3" w:rsidRPr="0044338C">
        <w:t xml:space="preserve"> </w:t>
      </w:r>
      <w:r w:rsidRPr="0044338C">
        <w:t xml:space="preserve">in writing </w:t>
      </w:r>
      <w:r w:rsidR="00783BA3" w:rsidRPr="0044338C">
        <w:t xml:space="preserve">(other than as </w:t>
      </w:r>
      <w:r w:rsidR="00FB13C1" w:rsidRPr="0044338C">
        <w:t xml:space="preserve">mentioned in </w:t>
      </w:r>
      <w:r w:rsidR="0044338C" w:rsidRPr="0044338C">
        <w:t>paragraph (</w:t>
      </w:r>
      <w:r w:rsidR="005875D2" w:rsidRPr="0044338C">
        <w:t>a) or (b)</w:t>
      </w:r>
      <w:r w:rsidR="008A08EE" w:rsidRPr="0044338C">
        <w:t>)</w:t>
      </w:r>
      <w:r w:rsidRPr="0044338C">
        <w:t xml:space="preserve"> </w:t>
      </w:r>
      <w:r w:rsidR="00E92014" w:rsidRPr="0044338C">
        <w:t xml:space="preserve">as part of </w:t>
      </w:r>
      <w:r w:rsidR="008330F4" w:rsidRPr="0044338C">
        <w:t>notifying the small customer of</w:t>
      </w:r>
      <w:r w:rsidR="005875D2" w:rsidRPr="0044338C">
        <w:t xml:space="preserve"> </w:t>
      </w:r>
      <w:r w:rsidR="00AA30C8" w:rsidRPr="0044338C">
        <w:t xml:space="preserve">a change to the electricity retailer’s prices for supplying electricity </w:t>
      </w:r>
      <w:r w:rsidR="00936DF3" w:rsidRPr="0044338C">
        <w:t>to the small customer</w:t>
      </w:r>
      <w:r w:rsidR="004E78E9" w:rsidRPr="0044338C">
        <w:t>;</w:t>
      </w:r>
    </w:p>
    <w:p w:rsidR="008A08EE" w:rsidRPr="0044338C" w:rsidRDefault="00FB13C1" w:rsidP="00076578">
      <w:pPr>
        <w:pStyle w:val="paragraphsub"/>
      </w:pPr>
      <w:r w:rsidRPr="0044338C">
        <w:tab/>
        <w:t>(ii)</w:t>
      </w:r>
      <w:r w:rsidRPr="0044338C">
        <w:tab/>
        <w:t xml:space="preserve">the </w:t>
      </w:r>
      <w:r w:rsidR="008A08EE" w:rsidRPr="0044338C">
        <w:t>offered prices are the prices that apply after the change</w:t>
      </w:r>
      <w:r w:rsidR="008330F4" w:rsidRPr="0044338C">
        <w:t>.</w:t>
      </w:r>
    </w:p>
    <w:p w:rsidR="00782765" w:rsidRPr="0044338C" w:rsidRDefault="00FA28EC" w:rsidP="00782765">
      <w:pPr>
        <w:pStyle w:val="ItemHead"/>
      </w:pPr>
      <w:r w:rsidRPr="0044338C">
        <w:t>7</w:t>
      </w:r>
      <w:r w:rsidR="00782765" w:rsidRPr="0044338C">
        <w:t xml:space="preserve">  Subsection</w:t>
      </w:r>
      <w:r w:rsidR="0044338C" w:rsidRPr="0044338C">
        <w:t> </w:t>
      </w:r>
      <w:r w:rsidR="00782765" w:rsidRPr="0044338C">
        <w:t>12(3)</w:t>
      </w:r>
    </w:p>
    <w:p w:rsidR="00782765" w:rsidRPr="0044338C" w:rsidRDefault="00782765" w:rsidP="00782765">
      <w:pPr>
        <w:pStyle w:val="Item"/>
      </w:pPr>
      <w:r w:rsidRPr="0044338C">
        <w:t>Omit “advertisement, publication or offer,”, substitute “communication”.</w:t>
      </w:r>
    </w:p>
    <w:p w:rsidR="00782765" w:rsidRPr="0044338C" w:rsidRDefault="00FA28EC" w:rsidP="00782765">
      <w:pPr>
        <w:pStyle w:val="ItemHead"/>
      </w:pPr>
      <w:r w:rsidRPr="0044338C">
        <w:t>8</w:t>
      </w:r>
      <w:r w:rsidR="00782765" w:rsidRPr="0044338C">
        <w:t xml:space="preserve">  Paragraph 12(3)(b)</w:t>
      </w:r>
    </w:p>
    <w:p w:rsidR="00782765" w:rsidRPr="0044338C" w:rsidRDefault="00782765" w:rsidP="00782765">
      <w:pPr>
        <w:pStyle w:val="Item"/>
      </w:pPr>
      <w:r w:rsidRPr="0044338C">
        <w:t>Omit “advertisement, publication or offer”, substitute “communication”.</w:t>
      </w:r>
    </w:p>
    <w:p w:rsidR="00FA589B" w:rsidRPr="0044338C" w:rsidRDefault="00FA28EC" w:rsidP="00FA589B">
      <w:pPr>
        <w:pStyle w:val="ItemHead"/>
      </w:pPr>
      <w:r w:rsidRPr="0044338C">
        <w:t>9</w:t>
      </w:r>
      <w:r w:rsidR="00FA589B" w:rsidRPr="0044338C">
        <w:t xml:space="preserve">  Subsection</w:t>
      </w:r>
      <w:r w:rsidR="0044338C" w:rsidRPr="0044338C">
        <w:t> </w:t>
      </w:r>
      <w:r w:rsidR="00FA589B" w:rsidRPr="0044338C">
        <w:t xml:space="preserve">12(4) (definition of </w:t>
      </w:r>
      <w:r w:rsidR="00FA589B" w:rsidRPr="0044338C">
        <w:rPr>
          <w:i/>
        </w:rPr>
        <w:t>lowest possible price</w:t>
      </w:r>
      <w:r w:rsidR="00FA589B" w:rsidRPr="0044338C">
        <w:t>)</w:t>
      </w:r>
    </w:p>
    <w:p w:rsidR="00FA589B" w:rsidRPr="0044338C" w:rsidRDefault="00FA589B" w:rsidP="00FA589B">
      <w:pPr>
        <w:pStyle w:val="Item"/>
      </w:pPr>
      <w:r w:rsidRPr="0044338C">
        <w:t>Omit “advertisement, publication or offer”, substitute “communication”.</w:t>
      </w:r>
    </w:p>
    <w:p w:rsidR="00782765" w:rsidRPr="0044338C" w:rsidRDefault="00FA28EC" w:rsidP="00782765">
      <w:pPr>
        <w:pStyle w:val="ItemHead"/>
      </w:pPr>
      <w:r w:rsidRPr="0044338C">
        <w:t>10</w:t>
      </w:r>
      <w:r w:rsidR="00782765" w:rsidRPr="0044338C">
        <w:t xml:space="preserve">  Subsection</w:t>
      </w:r>
      <w:r w:rsidR="0044338C" w:rsidRPr="0044338C">
        <w:t> </w:t>
      </w:r>
      <w:r w:rsidR="00782765" w:rsidRPr="0044338C">
        <w:t xml:space="preserve">12(4) (note to the definition of </w:t>
      </w:r>
      <w:r w:rsidR="00782765" w:rsidRPr="0044338C">
        <w:rPr>
          <w:i/>
        </w:rPr>
        <w:t>lowest possible price</w:t>
      </w:r>
      <w:r w:rsidR="00782765" w:rsidRPr="0044338C">
        <w:t>)</w:t>
      </w:r>
    </w:p>
    <w:p w:rsidR="00782765" w:rsidRPr="0044338C" w:rsidRDefault="00782765" w:rsidP="00782765">
      <w:pPr>
        <w:pStyle w:val="Item"/>
      </w:pPr>
      <w:r w:rsidRPr="0044338C">
        <w:t>Omit “advertisement, publication or offer”, substitute “communication”.</w:t>
      </w:r>
    </w:p>
    <w:p w:rsidR="000A6E83" w:rsidRPr="0044338C" w:rsidRDefault="00FA28EC" w:rsidP="000A6E83">
      <w:pPr>
        <w:pStyle w:val="ItemHead"/>
      </w:pPr>
      <w:r w:rsidRPr="0044338C">
        <w:t>11</w:t>
      </w:r>
      <w:r w:rsidR="000A6E83" w:rsidRPr="0044338C">
        <w:t xml:space="preserve">  Subsection</w:t>
      </w:r>
      <w:r w:rsidR="0044338C" w:rsidRPr="0044338C">
        <w:t> </w:t>
      </w:r>
      <w:r w:rsidR="000A6E83" w:rsidRPr="0044338C">
        <w:t>12(5)</w:t>
      </w:r>
    </w:p>
    <w:p w:rsidR="000A6E83" w:rsidRPr="0044338C" w:rsidRDefault="000A6E83" w:rsidP="000A6E83">
      <w:pPr>
        <w:pStyle w:val="Item"/>
      </w:pPr>
      <w:r w:rsidRPr="0044338C">
        <w:t>Repeal the subsection.</w:t>
      </w:r>
    </w:p>
    <w:p w:rsidR="00782765" w:rsidRPr="0044338C" w:rsidRDefault="00FA28EC" w:rsidP="00782765">
      <w:pPr>
        <w:pStyle w:val="ItemHead"/>
      </w:pPr>
      <w:r w:rsidRPr="0044338C">
        <w:t>12</w:t>
      </w:r>
      <w:r w:rsidR="00782765" w:rsidRPr="0044338C">
        <w:t xml:space="preserve">  Subsections</w:t>
      </w:r>
      <w:r w:rsidR="0044338C" w:rsidRPr="0044338C">
        <w:t> </w:t>
      </w:r>
      <w:r w:rsidR="00782765" w:rsidRPr="0044338C">
        <w:t>12(6) and (7)</w:t>
      </w:r>
    </w:p>
    <w:p w:rsidR="00782765" w:rsidRPr="0044338C" w:rsidRDefault="00782765" w:rsidP="00782765">
      <w:pPr>
        <w:pStyle w:val="Item"/>
      </w:pPr>
      <w:r w:rsidRPr="0044338C">
        <w:t>Omit “advertisement, publication or offer”, substitute “communication”.</w:t>
      </w:r>
    </w:p>
    <w:p w:rsidR="00D62F0C" w:rsidRPr="0044338C" w:rsidRDefault="00FA28EC" w:rsidP="00D62F0C">
      <w:pPr>
        <w:pStyle w:val="ItemHead"/>
      </w:pPr>
      <w:r w:rsidRPr="0044338C">
        <w:t>13</w:t>
      </w:r>
      <w:r w:rsidR="00D62F0C" w:rsidRPr="0044338C">
        <w:t xml:space="preserve">  After section</w:t>
      </w:r>
      <w:r w:rsidR="0044338C" w:rsidRPr="0044338C">
        <w:t> </w:t>
      </w:r>
      <w:r w:rsidR="00D62F0C" w:rsidRPr="0044338C">
        <w:t>13</w:t>
      </w:r>
    </w:p>
    <w:p w:rsidR="00D62F0C" w:rsidRPr="0044338C" w:rsidRDefault="00D62F0C" w:rsidP="00D62F0C">
      <w:pPr>
        <w:pStyle w:val="Item"/>
      </w:pPr>
      <w:r w:rsidRPr="0044338C">
        <w:t>Insert:</w:t>
      </w:r>
    </w:p>
    <w:p w:rsidR="00D62F0C" w:rsidRPr="0044338C" w:rsidRDefault="00D62F0C" w:rsidP="00D62F0C">
      <w:pPr>
        <w:pStyle w:val="ActHead5"/>
      </w:pPr>
      <w:bookmarkStart w:id="28" w:name="_Toc27388900"/>
      <w:r w:rsidRPr="00AA505E">
        <w:rPr>
          <w:rStyle w:val="CharSectno"/>
        </w:rPr>
        <w:t>13A</w:t>
      </w:r>
      <w:r w:rsidRPr="0044338C">
        <w:t xml:space="preserve">  Keeping records</w:t>
      </w:r>
      <w:bookmarkEnd w:id="28"/>
    </w:p>
    <w:p w:rsidR="00D62F0C" w:rsidRPr="0044338C" w:rsidRDefault="00D62F0C" w:rsidP="00D62F0C">
      <w:pPr>
        <w:pStyle w:val="SubsectionHead"/>
      </w:pPr>
      <w:r w:rsidRPr="0044338C">
        <w:t>Scope of this section</w:t>
      </w:r>
    </w:p>
    <w:p w:rsidR="00D62F0C" w:rsidRPr="0044338C" w:rsidRDefault="00D62F0C" w:rsidP="00D62F0C">
      <w:pPr>
        <w:pStyle w:val="subsection"/>
      </w:pPr>
      <w:r w:rsidRPr="0044338C">
        <w:tab/>
        <w:t>(1)</w:t>
      </w:r>
      <w:r w:rsidRPr="0044338C">
        <w:tab/>
        <w:t>This section applies if, during a financial year:</w:t>
      </w:r>
    </w:p>
    <w:p w:rsidR="00D62F0C" w:rsidRPr="0044338C" w:rsidRDefault="00D62F0C" w:rsidP="00D62F0C">
      <w:pPr>
        <w:pStyle w:val="paragraph"/>
      </w:pPr>
      <w:r w:rsidRPr="0044338C">
        <w:tab/>
        <w:t>(a)</w:t>
      </w:r>
      <w:r w:rsidRPr="0044338C">
        <w:tab/>
        <w:t xml:space="preserve">an electricity retailer communicates to a small customer of a particular type the electricity retailer’s prices (the </w:t>
      </w:r>
      <w:r w:rsidRPr="0044338C">
        <w:rPr>
          <w:b/>
          <w:i/>
        </w:rPr>
        <w:t>offered prices</w:t>
      </w:r>
      <w:r w:rsidRPr="0044338C">
        <w:t>) for supplying electricity in a distribution region to a small customer of that type; and</w:t>
      </w:r>
    </w:p>
    <w:p w:rsidR="00D62F0C" w:rsidRPr="0044338C" w:rsidRDefault="00D62F0C" w:rsidP="00D62F0C">
      <w:pPr>
        <w:pStyle w:val="paragraph"/>
      </w:pPr>
      <w:r w:rsidRPr="0044338C">
        <w:tab/>
        <w:t>(b)</w:t>
      </w:r>
      <w:r w:rsidRPr="0044338C">
        <w:tab/>
        <w:t>both:</w:t>
      </w:r>
    </w:p>
    <w:p w:rsidR="00D62F0C" w:rsidRPr="0044338C" w:rsidRDefault="00D62F0C" w:rsidP="00D62F0C">
      <w:pPr>
        <w:pStyle w:val="paragraphsub"/>
      </w:pPr>
      <w:r w:rsidRPr="0044338C">
        <w:tab/>
        <w:t>(</w:t>
      </w:r>
      <w:proofErr w:type="spellStart"/>
      <w:r w:rsidRPr="0044338C">
        <w:t>i</w:t>
      </w:r>
      <w:proofErr w:type="spellEnd"/>
      <w:r w:rsidRPr="0044338C">
        <w:t>)</w:t>
      </w:r>
      <w:r w:rsidRPr="0044338C">
        <w:tab/>
        <w:t>a model annual usage; and</w:t>
      </w:r>
    </w:p>
    <w:p w:rsidR="00D62F0C" w:rsidRPr="0044338C" w:rsidRDefault="00D62F0C" w:rsidP="00D62F0C">
      <w:pPr>
        <w:pStyle w:val="paragraphsub"/>
      </w:pPr>
      <w:r w:rsidRPr="0044338C">
        <w:tab/>
        <w:t>(ii)</w:t>
      </w:r>
      <w:r w:rsidRPr="0044338C">
        <w:tab/>
        <w:t>a reference price;</w:t>
      </w:r>
    </w:p>
    <w:p w:rsidR="00D62F0C" w:rsidRPr="0044338C" w:rsidRDefault="00D62F0C" w:rsidP="00D62F0C">
      <w:pPr>
        <w:pStyle w:val="paragraph"/>
      </w:pPr>
      <w:r w:rsidRPr="0044338C">
        <w:tab/>
      </w:r>
      <w:r w:rsidRPr="0044338C">
        <w:tab/>
        <w:t>are in force for the year in relation to the supply.</w:t>
      </w:r>
    </w:p>
    <w:p w:rsidR="006D385D" w:rsidRPr="0044338C" w:rsidRDefault="00CB4BDA" w:rsidP="00DC5C97">
      <w:pPr>
        <w:pStyle w:val="subsection"/>
      </w:pPr>
      <w:r w:rsidRPr="0044338C">
        <w:tab/>
        <w:t>(</w:t>
      </w:r>
      <w:r w:rsidR="00D62F0C" w:rsidRPr="0044338C">
        <w:t>2</w:t>
      </w:r>
      <w:r w:rsidR="006D385D" w:rsidRPr="0044338C">
        <w:t>)</w:t>
      </w:r>
      <w:r w:rsidR="006D385D" w:rsidRPr="0044338C">
        <w:tab/>
        <w:t>The electricity retailer must:</w:t>
      </w:r>
    </w:p>
    <w:p w:rsidR="00CB4BDA" w:rsidRPr="0044338C" w:rsidRDefault="006D385D" w:rsidP="006D385D">
      <w:pPr>
        <w:pStyle w:val="paragraph"/>
      </w:pPr>
      <w:r w:rsidRPr="0044338C">
        <w:tab/>
        <w:t>(a)</w:t>
      </w:r>
      <w:r w:rsidRPr="0044338C">
        <w:tab/>
      </w:r>
      <w:r w:rsidR="00CB4BDA" w:rsidRPr="0044338C">
        <w:t xml:space="preserve">make a </w:t>
      </w:r>
      <w:r w:rsidR="00FB1C39" w:rsidRPr="0044338C">
        <w:t>r</w:t>
      </w:r>
      <w:r w:rsidR="00CB4BDA" w:rsidRPr="0044338C">
        <w:t>ecord of</w:t>
      </w:r>
      <w:r w:rsidR="00F94CE2" w:rsidRPr="0044338C">
        <w:t xml:space="preserve"> the following</w:t>
      </w:r>
      <w:r w:rsidR="00CB4BDA" w:rsidRPr="0044338C">
        <w:t>:</w:t>
      </w:r>
    </w:p>
    <w:p w:rsidR="004714A6" w:rsidRPr="0044338C" w:rsidRDefault="00CB4BDA" w:rsidP="006D385D">
      <w:pPr>
        <w:pStyle w:val="paragraphsub"/>
      </w:pPr>
      <w:r w:rsidRPr="0044338C">
        <w:tab/>
        <w:t>(</w:t>
      </w:r>
      <w:proofErr w:type="spellStart"/>
      <w:r w:rsidR="006D385D" w:rsidRPr="0044338C">
        <w:t>i</w:t>
      </w:r>
      <w:proofErr w:type="spellEnd"/>
      <w:r w:rsidRPr="0044338C">
        <w:t>)</w:t>
      </w:r>
      <w:r w:rsidRPr="0044338C">
        <w:tab/>
        <w:t xml:space="preserve">the </w:t>
      </w:r>
      <w:r w:rsidR="00C82A47" w:rsidRPr="0044338C">
        <w:t>content of</w:t>
      </w:r>
      <w:r w:rsidRPr="0044338C">
        <w:t xml:space="preserve"> the communication</w:t>
      </w:r>
      <w:r w:rsidR="004714A6" w:rsidRPr="0044338C">
        <w:t>;</w:t>
      </w:r>
    </w:p>
    <w:p w:rsidR="00DA58B6" w:rsidRPr="0044338C" w:rsidRDefault="00DA58B6" w:rsidP="00DA58B6">
      <w:pPr>
        <w:pStyle w:val="paragraphsub"/>
      </w:pPr>
      <w:r w:rsidRPr="0044338C">
        <w:tab/>
        <w:t>(ii)</w:t>
      </w:r>
      <w:r w:rsidRPr="0044338C">
        <w:tab/>
        <w:t>the date of the communication;</w:t>
      </w:r>
    </w:p>
    <w:p w:rsidR="00CB4BDA" w:rsidRPr="0044338C" w:rsidRDefault="006D385D" w:rsidP="006D385D">
      <w:pPr>
        <w:pStyle w:val="paragraphsub"/>
      </w:pPr>
      <w:r w:rsidRPr="0044338C">
        <w:tab/>
        <w:t>(</w:t>
      </w:r>
      <w:r w:rsidR="00AB04EB" w:rsidRPr="0044338C">
        <w:t>iii</w:t>
      </w:r>
      <w:r w:rsidR="00CB4BDA" w:rsidRPr="0044338C">
        <w:t>)</w:t>
      </w:r>
      <w:r w:rsidR="00CB4BDA" w:rsidRPr="0044338C">
        <w:tab/>
        <w:t xml:space="preserve">how the retailer calculated or estimated the matters mentioned in paragraphs </w:t>
      </w:r>
      <w:r w:rsidR="00D933EE" w:rsidRPr="0044338C">
        <w:t>12</w:t>
      </w:r>
      <w:r w:rsidR="00CB4BDA" w:rsidRPr="0044338C">
        <w:t>(3)(a), (b) and (c) and subsection</w:t>
      </w:r>
      <w:r w:rsidR="0044338C" w:rsidRPr="0044338C">
        <w:t> </w:t>
      </w:r>
      <w:r w:rsidR="00CB4BDA" w:rsidRPr="0044338C">
        <w:t xml:space="preserve">13(2) (whichever are applicable) in relation to the </w:t>
      </w:r>
      <w:r w:rsidR="00783775" w:rsidRPr="0044338C">
        <w:t xml:space="preserve">offered </w:t>
      </w:r>
      <w:r w:rsidRPr="0044338C">
        <w:t>prices; and</w:t>
      </w:r>
    </w:p>
    <w:p w:rsidR="006D385D" w:rsidRPr="0044338C" w:rsidRDefault="006D385D" w:rsidP="006D385D">
      <w:pPr>
        <w:pStyle w:val="paragraph"/>
      </w:pPr>
      <w:r w:rsidRPr="0044338C">
        <w:tab/>
        <w:t>(b)</w:t>
      </w:r>
      <w:r w:rsidRPr="0044338C">
        <w:tab/>
        <w:t xml:space="preserve">keep the record for 6 years from the end of the financial year in which the communication </w:t>
      </w:r>
      <w:r w:rsidR="00C776A1" w:rsidRPr="0044338C">
        <w:t>is made</w:t>
      </w:r>
      <w:r w:rsidRPr="0044338C">
        <w:t>.</w:t>
      </w:r>
    </w:p>
    <w:p w:rsidR="00182517" w:rsidRPr="0044338C" w:rsidRDefault="00182517" w:rsidP="00182517">
      <w:pPr>
        <w:pStyle w:val="Penalty"/>
      </w:pPr>
      <w:r w:rsidRPr="0044338C">
        <w:t>Civil penalty:</w:t>
      </w:r>
      <w:r w:rsidRPr="0044338C">
        <w:tab/>
        <w:t>300 penalty units.</w:t>
      </w:r>
    </w:p>
    <w:p w:rsidR="00992E01" w:rsidRPr="0044338C" w:rsidRDefault="00D62F0C" w:rsidP="00773DD5">
      <w:pPr>
        <w:pStyle w:val="subsection"/>
      </w:pPr>
      <w:r w:rsidRPr="0044338C">
        <w:tab/>
        <w:t>(3)</w:t>
      </w:r>
      <w:r w:rsidRPr="0044338C">
        <w:tab/>
        <w:t>The record is not required to contain</w:t>
      </w:r>
      <w:r w:rsidR="00992E01" w:rsidRPr="0044338C">
        <w:t>:</w:t>
      </w:r>
    </w:p>
    <w:p w:rsidR="00992E01" w:rsidRPr="0044338C" w:rsidRDefault="00992E01" w:rsidP="00992E01">
      <w:pPr>
        <w:pStyle w:val="paragraph"/>
      </w:pPr>
      <w:r w:rsidRPr="0044338C">
        <w:tab/>
        <w:t>(a)</w:t>
      </w:r>
      <w:r w:rsidRPr="0044338C">
        <w:tab/>
        <w:t>the name or contact details of a small customer; or</w:t>
      </w:r>
    </w:p>
    <w:p w:rsidR="00D62F0C" w:rsidRPr="0044338C" w:rsidRDefault="00992E01" w:rsidP="00992E01">
      <w:pPr>
        <w:pStyle w:val="paragraph"/>
      </w:pPr>
      <w:r w:rsidRPr="0044338C">
        <w:tab/>
        <w:t>(b)</w:t>
      </w:r>
      <w:r w:rsidRPr="0044338C">
        <w:tab/>
        <w:t xml:space="preserve">personal </w:t>
      </w:r>
      <w:r w:rsidR="00D62F0C" w:rsidRPr="0044338C">
        <w:t>information about a small customer</w:t>
      </w:r>
      <w:r w:rsidRPr="0044338C">
        <w:t xml:space="preserve"> who is an individual</w:t>
      </w:r>
      <w:r w:rsidR="00D62F0C" w:rsidRPr="0044338C">
        <w:t>.</w:t>
      </w:r>
    </w:p>
    <w:p w:rsidR="00D62F0C" w:rsidRPr="0044338C" w:rsidRDefault="00D62F0C" w:rsidP="00D62F0C">
      <w:pPr>
        <w:pStyle w:val="SubsectionHead"/>
      </w:pPr>
      <w:r w:rsidRPr="0044338C">
        <w:t>Communications based on a single template or script</w:t>
      </w:r>
    </w:p>
    <w:p w:rsidR="00D63309" w:rsidRPr="0044338C" w:rsidRDefault="00AB04EB" w:rsidP="00773DD5">
      <w:pPr>
        <w:pStyle w:val="subsection"/>
      </w:pPr>
      <w:r w:rsidRPr="0044338C">
        <w:tab/>
        <w:t>(</w:t>
      </w:r>
      <w:r w:rsidR="00D62F0C" w:rsidRPr="0044338C">
        <w:t>4</w:t>
      </w:r>
      <w:r w:rsidRPr="0044338C">
        <w:t>)</w:t>
      </w:r>
      <w:r w:rsidRPr="0044338C">
        <w:tab/>
      </w:r>
      <w:r w:rsidR="00D63309" w:rsidRPr="0044338C">
        <w:t xml:space="preserve">The electricity retailer may make a single record under </w:t>
      </w:r>
      <w:r w:rsidR="0044338C" w:rsidRPr="0044338C">
        <w:t>paragraph (</w:t>
      </w:r>
      <w:r w:rsidR="00D62F0C" w:rsidRPr="0044338C">
        <w:t>2</w:t>
      </w:r>
      <w:r w:rsidR="00D63309" w:rsidRPr="0044338C">
        <w:t>)(a) in relation to 2 or more communications of the offered prices (whether to the same small customer, or to different small customers of the same type in the same distribution region) if the communications are:</w:t>
      </w:r>
    </w:p>
    <w:p w:rsidR="00D63309" w:rsidRPr="0044338C" w:rsidRDefault="00D63309" w:rsidP="00D63309">
      <w:pPr>
        <w:pStyle w:val="paragraph"/>
      </w:pPr>
      <w:r w:rsidRPr="0044338C">
        <w:tab/>
        <w:t>(a)</w:t>
      </w:r>
      <w:r w:rsidRPr="0044338C">
        <w:tab/>
        <w:t>made during the same financial year; and</w:t>
      </w:r>
    </w:p>
    <w:p w:rsidR="00AB04EB" w:rsidRPr="0044338C" w:rsidRDefault="00D63309" w:rsidP="00D63309">
      <w:pPr>
        <w:pStyle w:val="paragraph"/>
      </w:pPr>
      <w:r w:rsidRPr="0044338C">
        <w:tab/>
        <w:t>(b)</w:t>
      </w:r>
      <w:r w:rsidRPr="0044338C">
        <w:tab/>
      </w:r>
      <w:r w:rsidR="00AB04EB" w:rsidRPr="0044338C">
        <w:t>based on a single template or script; and</w:t>
      </w:r>
    </w:p>
    <w:p w:rsidR="00AB04EB" w:rsidRPr="0044338C" w:rsidRDefault="00AB04EB" w:rsidP="00D63309">
      <w:pPr>
        <w:pStyle w:val="paragraph"/>
      </w:pPr>
      <w:r w:rsidRPr="0044338C">
        <w:tab/>
        <w:t>(</w:t>
      </w:r>
      <w:r w:rsidR="00D63309" w:rsidRPr="0044338C">
        <w:t>c</w:t>
      </w:r>
      <w:r w:rsidRPr="0044338C">
        <w:t>)</w:t>
      </w:r>
      <w:r w:rsidRPr="0044338C">
        <w:tab/>
        <w:t>substantially identical in content and form (apart from being made to different small customers)</w:t>
      </w:r>
      <w:r w:rsidR="00D63309" w:rsidRPr="0044338C">
        <w:t>.</w:t>
      </w:r>
    </w:p>
    <w:p w:rsidR="00D63309" w:rsidRPr="0044338C" w:rsidRDefault="008D244E" w:rsidP="008D244E">
      <w:pPr>
        <w:pStyle w:val="subsection"/>
      </w:pPr>
      <w:r w:rsidRPr="0044338C">
        <w:tab/>
        <w:t>(5)</w:t>
      </w:r>
      <w:r w:rsidRPr="0044338C">
        <w:tab/>
      </w:r>
      <w:r w:rsidR="00DD19E7" w:rsidRPr="0044338C">
        <w:t>A</w:t>
      </w:r>
      <w:r w:rsidR="00D63309" w:rsidRPr="0044338C">
        <w:t xml:space="preserve"> record </w:t>
      </w:r>
      <w:r w:rsidR="00DD19E7" w:rsidRPr="0044338C">
        <w:t xml:space="preserve">made </w:t>
      </w:r>
      <w:r w:rsidR="00D62F0C" w:rsidRPr="0044338C">
        <w:t xml:space="preserve">in accordance with </w:t>
      </w:r>
      <w:r w:rsidR="0044338C" w:rsidRPr="0044338C">
        <w:t>subsection (</w:t>
      </w:r>
      <w:r w:rsidR="00D62F0C" w:rsidRPr="0044338C">
        <w:t>4</w:t>
      </w:r>
      <w:r w:rsidR="00D63309" w:rsidRPr="0044338C">
        <w:t>):</w:t>
      </w:r>
    </w:p>
    <w:p w:rsidR="0053256A" w:rsidRPr="0044338C" w:rsidRDefault="0053256A" w:rsidP="00AB04EB">
      <w:pPr>
        <w:pStyle w:val="paragraph"/>
      </w:pPr>
      <w:r w:rsidRPr="0044338C">
        <w:tab/>
        <w:t>(</w:t>
      </w:r>
      <w:r w:rsidR="00D63309" w:rsidRPr="0044338C">
        <w:t>a</w:t>
      </w:r>
      <w:r w:rsidRPr="0044338C">
        <w:t>)</w:t>
      </w:r>
      <w:r w:rsidRPr="0044338C">
        <w:tab/>
      </w:r>
      <w:r w:rsidR="008D244E" w:rsidRPr="0044338C">
        <w:t>is taken to me</w:t>
      </w:r>
      <w:r w:rsidR="001146FB" w:rsidRPr="0044338C">
        <w:t xml:space="preserve">et the requirement of </w:t>
      </w:r>
      <w:r w:rsidR="0044338C" w:rsidRPr="0044338C">
        <w:t>subparagraph (</w:t>
      </w:r>
      <w:r w:rsidR="008D244E" w:rsidRPr="0044338C">
        <w:t>2)(a)(</w:t>
      </w:r>
      <w:proofErr w:type="spellStart"/>
      <w:r w:rsidR="008D244E" w:rsidRPr="0044338C">
        <w:t>i</w:t>
      </w:r>
      <w:proofErr w:type="spellEnd"/>
      <w:r w:rsidR="008D244E" w:rsidRPr="0044338C">
        <w:t xml:space="preserve">) if it records </w:t>
      </w:r>
      <w:r w:rsidR="00FA17F3" w:rsidRPr="0044338C">
        <w:t xml:space="preserve">so much of </w:t>
      </w:r>
      <w:r w:rsidRPr="0044338C">
        <w:t>the content</w:t>
      </w:r>
      <w:r w:rsidR="00982C43" w:rsidRPr="0044338C">
        <w:t>s</w:t>
      </w:r>
      <w:r w:rsidRPr="0044338C">
        <w:t xml:space="preserve"> of the communications </w:t>
      </w:r>
      <w:r w:rsidR="00FA17F3" w:rsidRPr="0044338C">
        <w:t>as are identical</w:t>
      </w:r>
      <w:r w:rsidRPr="0044338C">
        <w:t>; and</w:t>
      </w:r>
    </w:p>
    <w:p w:rsidR="00D62F0C" w:rsidRPr="0044338C" w:rsidRDefault="003A553B" w:rsidP="00D62F0C">
      <w:pPr>
        <w:pStyle w:val="paragraph"/>
      </w:pPr>
      <w:r w:rsidRPr="0044338C">
        <w:tab/>
        <w:t>(</w:t>
      </w:r>
      <w:r w:rsidR="00D63309" w:rsidRPr="0044338C">
        <w:t>b</w:t>
      </w:r>
      <w:r w:rsidR="0053256A" w:rsidRPr="0044338C">
        <w:t>)</w:t>
      </w:r>
      <w:r w:rsidR="0053256A" w:rsidRPr="0044338C">
        <w:tab/>
      </w:r>
      <w:r w:rsidR="008D244E" w:rsidRPr="0044338C">
        <w:t xml:space="preserve">is taken to meet the requirement of </w:t>
      </w:r>
      <w:r w:rsidR="0044338C" w:rsidRPr="0044338C">
        <w:t>subparagraph (</w:t>
      </w:r>
      <w:r w:rsidR="008D244E" w:rsidRPr="0044338C">
        <w:t xml:space="preserve">2)(a)(ii) if it records </w:t>
      </w:r>
      <w:r w:rsidR="00D62F0C" w:rsidRPr="0044338C">
        <w:t>the first and last dates on whi</w:t>
      </w:r>
      <w:r w:rsidR="00DD19E7" w:rsidRPr="0044338C">
        <w:t>ch the communications were made.</w:t>
      </w:r>
    </w:p>
    <w:p w:rsidR="00C427E2" w:rsidRPr="0044338C" w:rsidRDefault="00FA28EC" w:rsidP="00C427E2">
      <w:pPr>
        <w:pStyle w:val="ItemHead"/>
      </w:pPr>
      <w:r w:rsidRPr="0044338C">
        <w:t>14</w:t>
      </w:r>
      <w:r w:rsidR="00C427E2" w:rsidRPr="0044338C">
        <w:t xml:space="preserve">  Before section</w:t>
      </w:r>
      <w:r w:rsidR="0044338C" w:rsidRPr="0044338C">
        <w:t> </w:t>
      </w:r>
      <w:r w:rsidR="00C427E2" w:rsidRPr="0044338C">
        <w:t>14</w:t>
      </w:r>
    </w:p>
    <w:p w:rsidR="00C427E2" w:rsidRPr="0044338C" w:rsidRDefault="00C427E2" w:rsidP="00C427E2">
      <w:pPr>
        <w:pStyle w:val="Item"/>
      </w:pPr>
      <w:r w:rsidRPr="0044338C">
        <w:t>Insert:</w:t>
      </w:r>
    </w:p>
    <w:p w:rsidR="00D62F0C" w:rsidRPr="0044338C" w:rsidRDefault="00D62F0C" w:rsidP="00D62F0C">
      <w:pPr>
        <w:pStyle w:val="ActHead4"/>
      </w:pPr>
      <w:bookmarkStart w:id="29" w:name="_Toc27388901"/>
      <w:r w:rsidRPr="00AA505E">
        <w:rPr>
          <w:rStyle w:val="CharSubdNo"/>
        </w:rPr>
        <w:t>Subdivision C</w:t>
      </w:r>
      <w:r w:rsidRPr="0044338C">
        <w:t>—</w:t>
      </w:r>
      <w:r w:rsidRPr="00AA505E">
        <w:rPr>
          <w:rStyle w:val="CharSubdText"/>
        </w:rPr>
        <w:t>Advertising conditional discounts</w:t>
      </w:r>
      <w:bookmarkEnd w:id="29"/>
    </w:p>
    <w:p w:rsidR="00574825" w:rsidRPr="0044338C" w:rsidRDefault="00574825" w:rsidP="00574825">
      <w:pPr>
        <w:pStyle w:val="ActHead7"/>
        <w:pageBreakBefore/>
      </w:pPr>
      <w:bookmarkStart w:id="30" w:name="_Toc27388902"/>
      <w:r w:rsidRPr="00AA505E">
        <w:rPr>
          <w:rStyle w:val="CharAmPartNo"/>
        </w:rPr>
        <w:t>Part</w:t>
      </w:r>
      <w:r w:rsidR="0044338C" w:rsidRPr="00AA505E">
        <w:rPr>
          <w:rStyle w:val="CharAmPartNo"/>
        </w:rPr>
        <w:t> </w:t>
      </w:r>
      <w:r w:rsidR="00E96B94" w:rsidRPr="00AA505E">
        <w:rPr>
          <w:rStyle w:val="CharAmPartNo"/>
        </w:rPr>
        <w:t>2</w:t>
      </w:r>
      <w:r w:rsidRPr="0044338C">
        <w:t>—</w:t>
      </w:r>
      <w:r w:rsidRPr="00AA505E">
        <w:rPr>
          <w:rStyle w:val="CharAmPartText"/>
        </w:rPr>
        <w:t>Application of amendments</w:t>
      </w:r>
      <w:bookmarkEnd w:id="30"/>
    </w:p>
    <w:p w:rsidR="00574825" w:rsidRPr="0044338C" w:rsidRDefault="00574825" w:rsidP="00574825">
      <w:pPr>
        <w:pStyle w:val="ActHead9"/>
      </w:pPr>
      <w:bookmarkStart w:id="31" w:name="_Toc27388903"/>
      <w:r w:rsidRPr="0044338C">
        <w:t>Competition and Consumer (Industry Code—Electricity Retail) Regulations</w:t>
      </w:r>
      <w:r w:rsidR="0044338C" w:rsidRPr="0044338C">
        <w:t> </w:t>
      </w:r>
      <w:r w:rsidRPr="0044338C">
        <w:t>2019</w:t>
      </w:r>
      <w:bookmarkEnd w:id="31"/>
    </w:p>
    <w:p w:rsidR="00574825" w:rsidRPr="0044338C" w:rsidRDefault="00FA28EC" w:rsidP="00574825">
      <w:pPr>
        <w:pStyle w:val="ItemHead"/>
      </w:pPr>
      <w:r w:rsidRPr="0044338C">
        <w:t>15</w:t>
      </w:r>
      <w:r w:rsidR="00574825" w:rsidRPr="0044338C">
        <w:t xml:space="preserve">  </w:t>
      </w:r>
      <w:r w:rsidR="006D7859" w:rsidRPr="0044338C">
        <w:t>In the appropriate position in Division</w:t>
      </w:r>
      <w:r w:rsidR="0044338C" w:rsidRPr="0044338C">
        <w:t> </w:t>
      </w:r>
      <w:r w:rsidR="006D7859" w:rsidRPr="0044338C">
        <w:t>2 of Part</w:t>
      </w:r>
      <w:r w:rsidR="0044338C" w:rsidRPr="0044338C">
        <w:t> </w:t>
      </w:r>
      <w:r w:rsidR="006D7859" w:rsidRPr="0044338C">
        <w:t>4</w:t>
      </w:r>
    </w:p>
    <w:p w:rsidR="00574825" w:rsidRPr="0044338C" w:rsidRDefault="006D7859" w:rsidP="00574825">
      <w:pPr>
        <w:pStyle w:val="Item"/>
      </w:pPr>
      <w:r w:rsidRPr="0044338C">
        <w:t>Insert</w:t>
      </w:r>
      <w:r w:rsidR="00574825" w:rsidRPr="0044338C">
        <w:t>:</w:t>
      </w:r>
    </w:p>
    <w:p w:rsidR="00574825" w:rsidRPr="0044338C" w:rsidRDefault="00574825" w:rsidP="00574825">
      <w:pPr>
        <w:pStyle w:val="ActHead5"/>
      </w:pPr>
      <w:bookmarkStart w:id="32" w:name="_Toc27388904"/>
      <w:r w:rsidRPr="00AA505E">
        <w:rPr>
          <w:rStyle w:val="CharSectno"/>
        </w:rPr>
        <w:t>2</w:t>
      </w:r>
      <w:r w:rsidR="006D7859" w:rsidRPr="00AA505E">
        <w:rPr>
          <w:rStyle w:val="CharSectno"/>
        </w:rPr>
        <w:t>2</w:t>
      </w:r>
      <w:r w:rsidRPr="0044338C">
        <w:t xml:space="preserve">  Application of amendments</w:t>
      </w:r>
      <w:r w:rsidR="006D7859" w:rsidRPr="0044338C">
        <w:t>—Schedule</w:t>
      </w:r>
      <w:r w:rsidR="0044338C" w:rsidRPr="0044338C">
        <w:t> </w:t>
      </w:r>
      <w:r w:rsidR="006D7859" w:rsidRPr="0044338C">
        <w:t>2</w:t>
      </w:r>
      <w:bookmarkEnd w:id="32"/>
    </w:p>
    <w:p w:rsidR="00782765" w:rsidRPr="0044338C" w:rsidRDefault="00782765" w:rsidP="00782765">
      <w:pPr>
        <w:pStyle w:val="subsection"/>
      </w:pPr>
      <w:r w:rsidRPr="0044338C">
        <w:tab/>
      </w:r>
      <w:r w:rsidRPr="0044338C">
        <w:tab/>
        <w:t xml:space="preserve">The amendments </w:t>
      </w:r>
      <w:r w:rsidR="00C9175B" w:rsidRPr="0044338C">
        <w:t xml:space="preserve">of this instrument </w:t>
      </w:r>
      <w:r w:rsidRPr="0044338C">
        <w:t>made by Part</w:t>
      </w:r>
      <w:r w:rsidR="0044338C" w:rsidRPr="0044338C">
        <w:t> </w:t>
      </w:r>
      <w:r w:rsidR="00E96B94" w:rsidRPr="0044338C">
        <w:t>1</w:t>
      </w:r>
      <w:r w:rsidRPr="0044338C">
        <w:t xml:space="preserve"> of Schedule</w:t>
      </w:r>
      <w:r w:rsidR="0044338C" w:rsidRPr="0044338C">
        <w:t> </w:t>
      </w:r>
      <w:r w:rsidR="006D7859" w:rsidRPr="0044338C">
        <w:t>2</w:t>
      </w:r>
      <w:r w:rsidRPr="0044338C">
        <w:t xml:space="preserve"> to the </w:t>
      </w:r>
      <w:r w:rsidR="003151C6" w:rsidRPr="0044338C">
        <w:rPr>
          <w:i/>
        </w:rPr>
        <w:t>Competition and Consumer Legislation Amendment (Electricity Retail) Regulations</w:t>
      </w:r>
      <w:r w:rsidR="0044338C" w:rsidRPr="0044338C">
        <w:rPr>
          <w:i/>
        </w:rPr>
        <w:t> </w:t>
      </w:r>
      <w:r w:rsidR="003151C6" w:rsidRPr="0044338C">
        <w:rPr>
          <w:i/>
        </w:rPr>
        <w:t>20</w:t>
      </w:r>
      <w:r w:rsidR="00C9175B" w:rsidRPr="0044338C">
        <w:rPr>
          <w:i/>
        </w:rPr>
        <w:t>20</w:t>
      </w:r>
      <w:r w:rsidRPr="0044338C">
        <w:t xml:space="preserve"> apply in relation to </w:t>
      </w:r>
      <w:r w:rsidR="009B4ED3" w:rsidRPr="0044338C">
        <w:t xml:space="preserve">financial years starting </w:t>
      </w:r>
      <w:r w:rsidRPr="0044338C">
        <w:t>on or after 1</w:t>
      </w:r>
      <w:r w:rsidR="0044338C" w:rsidRPr="0044338C">
        <w:t> </w:t>
      </w:r>
      <w:r w:rsidRPr="0044338C">
        <w:t>July 2020.</w:t>
      </w:r>
    </w:p>
    <w:sectPr w:rsidR="00782765" w:rsidRPr="0044338C" w:rsidSect="003A755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A5F" w:rsidRDefault="00D55A5F" w:rsidP="0048364F">
      <w:pPr>
        <w:spacing w:line="240" w:lineRule="auto"/>
      </w:pPr>
      <w:r>
        <w:separator/>
      </w:r>
    </w:p>
  </w:endnote>
  <w:endnote w:type="continuationSeparator" w:id="0">
    <w:p w:rsidR="00D55A5F" w:rsidRDefault="00D55A5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38C" w:rsidRPr="003A755E" w:rsidRDefault="003A755E" w:rsidP="003A755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A755E">
      <w:rPr>
        <w:i/>
        <w:sz w:val="18"/>
      </w:rPr>
      <w:t>OPC64054 -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38C" w:rsidRDefault="0044338C" w:rsidP="0044338C"/>
  <w:p w:rsidR="0044338C" w:rsidRPr="003A755E" w:rsidRDefault="003A755E" w:rsidP="003A755E">
    <w:pPr>
      <w:rPr>
        <w:rFonts w:cs="Times New Roman"/>
        <w:i/>
        <w:sz w:val="18"/>
      </w:rPr>
    </w:pPr>
    <w:r w:rsidRPr="003A755E">
      <w:rPr>
        <w:rFonts w:cs="Times New Roman"/>
        <w:i/>
        <w:sz w:val="18"/>
      </w:rPr>
      <w:t>OPC64054 -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38C" w:rsidRPr="003A755E" w:rsidRDefault="003A755E" w:rsidP="003A755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A755E">
      <w:rPr>
        <w:i/>
        <w:sz w:val="18"/>
      </w:rPr>
      <w:t>OPC64054 -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38C" w:rsidRPr="00E33C1C" w:rsidRDefault="0044338C" w:rsidP="0044338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4338C" w:rsidTr="00AA505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4338C" w:rsidRDefault="0044338C" w:rsidP="00C65B3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2199A">
            <w:rPr>
              <w:i/>
              <w:noProof/>
              <w:sz w:val="18"/>
            </w:rPr>
            <w:t>x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4338C" w:rsidRDefault="0044338C" w:rsidP="00C65B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1782">
            <w:rPr>
              <w:i/>
              <w:sz w:val="18"/>
            </w:rPr>
            <w:t>Competition and Consumer Legislation Amendment (Electricity Retail)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4338C" w:rsidRDefault="0044338C" w:rsidP="00C65B34">
          <w:pPr>
            <w:spacing w:line="0" w:lineRule="atLeast"/>
            <w:jc w:val="right"/>
            <w:rPr>
              <w:sz w:val="18"/>
            </w:rPr>
          </w:pPr>
        </w:p>
      </w:tc>
    </w:tr>
  </w:tbl>
  <w:p w:rsidR="0044338C" w:rsidRPr="003A755E" w:rsidRDefault="003A755E" w:rsidP="003A755E">
    <w:pPr>
      <w:rPr>
        <w:rFonts w:cs="Times New Roman"/>
        <w:i/>
        <w:sz w:val="18"/>
      </w:rPr>
    </w:pPr>
    <w:r w:rsidRPr="003A755E">
      <w:rPr>
        <w:rFonts w:cs="Times New Roman"/>
        <w:i/>
        <w:sz w:val="18"/>
      </w:rPr>
      <w:t>OPC64054 -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38C" w:rsidRPr="00E33C1C" w:rsidRDefault="0044338C" w:rsidP="0044338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4338C" w:rsidTr="00AA505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4338C" w:rsidRDefault="0044338C" w:rsidP="00C65B3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4338C" w:rsidRDefault="0044338C" w:rsidP="00C65B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1782">
            <w:rPr>
              <w:i/>
              <w:sz w:val="18"/>
            </w:rPr>
            <w:t>Competition and Consumer Legislation Amendment (Electricity Retail)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44338C" w:rsidRDefault="0044338C" w:rsidP="00C65B3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4DD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4338C" w:rsidRPr="003A755E" w:rsidRDefault="003A755E" w:rsidP="003A755E">
    <w:pPr>
      <w:rPr>
        <w:rFonts w:cs="Times New Roman"/>
        <w:i/>
        <w:sz w:val="18"/>
      </w:rPr>
    </w:pPr>
    <w:r w:rsidRPr="003A755E">
      <w:rPr>
        <w:rFonts w:cs="Times New Roman"/>
        <w:i/>
        <w:sz w:val="18"/>
      </w:rPr>
      <w:t>OPC64054 -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38C" w:rsidRPr="00E33C1C" w:rsidRDefault="0044338C" w:rsidP="0044338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4338C" w:rsidTr="00AA505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4338C" w:rsidRDefault="0044338C" w:rsidP="00C65B3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4DD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4338C" w:rsidRDefault="0044338C" w:rsidP="00C65B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1782">
            <w:rPr>
              <w:i/>
              <w:sz w:val="18"/>
            </w:rPr>
            <w:t>Competition and Consumer Legislation Amendment (Electricity Retail)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4338C" w:rsidRDefault="0044338C" w:rsidP="00C65B34">
          <w:pPr>
            <w:spacing w:line="0" w:lineRule="atLeast"/>
            <w:jc w:val="right"/>
            <w:rPr>
              <w:sz w:val="18"/>
            </w:rPr>
          </w:pPr>
        </w:p>
      </w:tc>
    </w:tr>
  </w:tbl>
  <w:p w:rsidR="0044338C" w:rsidRPr="003A755E" w:rsidRDefault="003A755E" w:rsidP="003A755E">
    <w:pPr>
      <w:rPr>
        <w:rFonts w:cs="Times New Roman"/>
        <w:i/>
        <w:sz w:val="18"/>
      </w:rPr>
    </w:pPr>
    <w:r w:rsidRPr="003A755E">
      <w:rPr>
        <w:rFonts w:cs="Times New Roman"/>
        <w:i/>
        <w:sz w:val="18"/>
      </w:rPr>
      <w:t>OPC64054 -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38C" w:rsidRPr="00E33C1C" w:rsidRDefault="0044338C" w:rsidP="0044338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4338C" w:rsidTr="00AA505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4338C" w:rsidRDefault="0044338C" w:rsidP="00C65B3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4338C" w:rsidRDefault="0044338C" w:rsidP="00C65B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1782">
            <w:rPr>
              <w:i/>
              <w:sz w:val="18"/>
            </w:rPr>
            <w:t>Competition and Consumer Legislation Amendment (Electricity Retail)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44338C" w:rsidRDefault="0044338C" w:rsidP="00C65B3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4DD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4338C" w:rsidRPr="003A755E" w:rsidRDefault="003A755E" w:rsidP="003A755E">
    <w:pPr>
      <w:rPr>
        <w:rFonts w:cs="Times New Roman"/>
        <w:i/>
        <w:sz w:val="18"/>
      </w:rPr>
    </w:pPr>
    <w:r w:rsidRPr="003A755E">
      <w:rPr>
        <w:rFonts w:cs="Times New Roman"/>
        <w:i/>
        <w:sz w:val="18"/>
      </w:rPr>
      <w:t>OPC64054 -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38C" w:rsidRPr="003A755E" w:rsidRDefault="003A755E" w:rsidP="003A755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A755E">
      <w:rPr>
        <w:i/>
        <w:sz w:val="18"/>
      </w:rPr>
      <w:t>OPC64054 -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A5F" w:rsidRDefault="00D55A5F" w:rsidP="0048364F">
      <w:pPr>
        <w:spacing w:line="240" w:lineRule="auto"/>
      </w:pPr>
      <w:r>
        <w:separator/>
      </w:r>
    </w:p>
  </w:footnote>
  <w:footnote w:type="continuationSeparator" w:id="0">
    <w:p w:rsidR="00D55A5F" w:rsidRDefault="00D55A5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5F" w:rsidRPr="005F1388" w:rsidRDefault="00D55A5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5F" w:rsidRPr="005F1388" w:rsidRDefault="00D55A5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5F" w:rsidRPr="005F1388" w:rsidRDefault="00D55A5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5F" w:rsidRPr="00ED79B6" w:rsidRDefault="00D55A5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5F" w:rsidRPr="00ED79B6" w:rsidRDefault="00D55A5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5F" w:rsidRPr="00ED79B6" w:rsidRDefault="00D55A5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5F" w:rsidRPr="00A961C4" w:rsidRDefault="00D55A5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14DD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14DDF">
      <w:rPr>
        <w:noProof/>
        <w:sz w:val="20"/>
      </w:rPr>
      <w:t>Amendments commencing day after registration</w:t>
    </w:r>
    <w:r>
      <w:rPr>
        <w:sz w:val="20"/>
      </w:rPr>
      <w:fldChar w:fldCharType="end"/>
    </w:r>
  </w:p>
  <w:p w:rsidR="00D55A5F" w:rsidRPr="00A961C4" w:rsidRDefault="00D55A5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314DDF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314DDF">
      <w:rPr>
        <w:noProof/>
        <w:sz w:val="20"/>
      </w:rPr>
      <w:t>Solar photovoltaic units</w:t>
    </w:r>
    <w:r>
      <w:rPr>
        <w:sz w:val="20"/>
      </w:rPr>
      <w:fldChar w:fldCharType="end"/>
    </w:r>
  </w:p>
  <w:p w:rsidR="00D55A5F" w:rsidRPr="00A961C4" w:rsidRDefault="00D55A5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5F" w:rsidRPr="00A961C4" w:rsidRDefault="00D55A5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D55A5F" w:rsidRPr="00A961C4" w:rsidRDefault="00D55A5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D55A5F" w:rsidRPr="00A961C4" w:rsidRDefault="00D55A5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5F" w:rsidRPr="00A961C4" w:rsidRDefault="00D55A5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EA"/>
    <w:rsid w:val="00000263"/>
    <w:rsid w:val="00006BAA"/>
    <w:rsid w:val="000113BC"/>
    <w:rsid w:val="000136AF"/>
    <w:rsid w:val="00014E46"/>
    <w:rsid w:val="0001770F"/>
    <w:rsid w:val="00021806"/>
    <w:rsid w:val="000327F7"/>
    <w:rsid w:val="00035FF9"/>
    <w:rsid w:val="00037F09"/>
    <w:rsid w:val="0004044E"/>
    <w:rsid w:val="0004537F"/>
    <w:rsid w:val="00046300"/>
    <w:rsid w:val="0004663D"/>
    <w:rsid w:val="00046F47"/>
    <w:rsid w:val="0005120E"/>
    <w:rsid w:val="00054577"/>
    <w:rsid w:val="000614BF"/>
    <w:rsid w:val="00063EA9"/>
    <w:rsid w:val="00067F07"/>
    <w:rsid w:val="0007169C"/>
    <w:rsid w:val="00076578"/>
    <w:rsid w:val="00077593"/>
    <w:rsid w:val="00081BED"/>
    <w:rsid w:val="00083F48"/>
    <w:rsid w:val="000A4C62"/>
    <w:rsid w:val="000A6E83"/>
    <w:rsid w:val="000A7DF9"/>
    <w:rsid w:val="000B0E2D"/>
    <w:rsid w:val="000C30EA"/>
    <w:rsid w:val="000C688B"/>
    <w:rsid w:val="000D05EF"/>
    <w:rsid w:val="000D1151"/>
    <w:rsid w:val="000D465E"/>
    <w:rsid w:val="000D5485"/>
    <w:rsid w:val="000D691C"/>
    <w:rsid w:val="000E02C9"/>
    <w:rsid w:val="000E2E5B"/>
    <w:rsid w:val="000F21C1"/>
    <w:rsid w:val="000F4DF8"/>
    <w:rsid w:val="00105D72"/>
    <w:rsid w:val="0010745C"/>
    <w:rsid w:val="001146FB"/>
    <w:rsid w:val="00116562"/>
    <w:rsid w:val="00117277"/>
    <w:rsid w:val="00121DD1"/>
    <w:rsid w:val="00141737"/>
    <w:rsid w:val="00151460"/>
    <w:rsid w:val="001577EA"/>
    <w:rsid w:val="00160BD7"/>
    <w:rsid w:val="001643C9"/>
    <w:rsid w:val="00165568"/>
    <w:rsid w:val="00166082"/>
    <w:rsid w:val="00166C2F"/>
    <w:rsid w:val="001716C9"/>
    <w:rsid w:val="00174ACC"/>
    <w:rsid w:val="00182517"/>
    <w:rsid w:val="00184261"/>
    <w:rsid w:val="00184B47"/>
    <w:rsid w:val="00190DF5"/>
    <w:rsid w:val="001922A1"/>
    <w:rsid w:val="00193461"/>
    <w:rsid w:val="001939E1"/>
    <w:rsid w:val="00195382"/>
    <w:rsid w:val="001A3B9F"/>
    <w:rsid w:val="001A65C0"/>
    <w:rsid w:val="001B6456"/>
    <w:rsid w:val="001B7A5D"/>
    <w:rsid w:val="001C3EB6"/>
    <w:rsid w:val="001C6903"/>
    <w:rsid w:val="001C69C4"/>
    <w:rsid w:val="001C7FE5"/>
    <w:rsid w:val="001D05A0"/>
    <w:rsid w:val="001D0932"/>
    <w:rsid w:val="001D3A18"/>
    <w:rsid w:val="001E0A8D"/>
    <w:rsid w:val="001E1782"/>
    <w:rsid w:val="001E3590"/>
    <w:rsid w:val="001E3CD9"/>
    <w:rsid w:val="001E602F"/>
    <w:rsid w:val="001E7407"/>
    <w:rsid w:val="001F1655"/>
    <w:rsid w:val="00201D27"/>
    <w:rsid w:val="00202218"/>
    <w:rsid w:val="0020300C"/>
    <w:rsid w:val="00204926"/>
    <w:rsid w:val="00212909"/>
    <w:rsid w:val="00215549"/>
    <w:rsid w:val="00220A0C"/>
    <w:rsid w:val="00223E4A"/>
    <w:rsid w:val="0022636C"/>
    <w:rsid w:val="002302EA"/>
    <w:rsid w:val="00240749"/>
    <w:rsid w:val="002468D7"/>
    <w:rsid w:val="00251573"/>
    <w:rsid w:val="00251682"/>
    <w:rsid w:val="00252D28"/>
    <w:rsid w:val="00276255"/>
    <w:rsid w:val="00276CC1"/>
    <w:rsid w:val="0027726A"/>
    <w:rsid w:val="002807A9"/>
    <w:rsid w:val="00285CDD"/>
    <w:rsid w:val="00291167"/>
    <w:rsid w:val="00293FF5"/>
    <w:rsid w:val="0029669F"/>
    <w:rsid w:val="00297ECB"/>
    <w:rsid w:val="002A1022"/>
    <w:rsid w:val="002A45C0"/>
    <w:rsid w:val="002A5EC9"/>
    <w:rsid w:val="002A6BAD"/>
    <w:rsid w:val="002B175C"/>
    <w:rsid w:val="002B285F"/>
    <w:rsid w:val="002B69F7"/>
    <w:rsid w:val="002C10B3"/>
    <w:rsid w:val="002C152A"/>
    <w:rsid w:val="002C4E52"/>
    <w:rsid w:val="002D043A"/>
    <w:rsid w:val="002E4F66"/>
    <w:rsid w:val="002E7EF8"/>
    <w:rsid w:val="002F518B"/>
    <w:rsid w:val="002F5699"/>
    <w:rsid w:val="002F74AF"/>
    <w:rsid w:val="00300709"/>
    <w:rsid w:val="00303317"/>
    <w:rsid w:val="00304241"/>
    <w:rsid w:val="00314DDF"/>
    <w:rsid w:val="003151C6"/>
    <w:rsid w:val="0031713F"/>
    <w:rsid w:val="003175E9"/>
    <w:rsid w:val="00320F79"/>
    <w:rsid w:val="00321913"/>
    <w:rsid w:val="00324EE6"/>
    <w:rsid w:val="003316DC"/>
    <w:rsid w:val="00332E0D"/>
    <w:rsid w:val="00332F26"/>
    <w:rsid w:val="00335AE9"/>
    <w:rsid w:val="00335BB5"/>
    <w:rsid w:val="003415D3"/>
    <w:rsid w:val="0034391F"/>
    <w:rsid w:val="00346335"/>
    <w:rsid w:val="003506F4"/>
    <w:rsid w:val="00352B0F"/>
    <w:rsid w:val="003561B0"/>
    <w:rsid w:val="00367960"/>
    <w:rsid w:val="003717E5"/>
    <w:rsid w:val="003754B1"/>
    <w:rsid w:val="003805EB"/>
    <w:rsid w:val="00383591"/>
    <w:rsid w:val="00391A11"/>
    <w:rsid w:val="00392AED"/>
    <w:rsid w:val="003A15AC"/>
    <w:rsid w:val="003A26BC"/>
    <w:rsid w:val="003A288D"/>
    <w:rsid w:val="003A553B"/>
    <w:rsid w:val="003A56EB"/>
    <w:rsid w:val="003A755E"/>
    <w:rsid w:val="003B0627"/>
    <w:rsid w:val="003B07D2"/>
    <w:rsid w:val="003B5371"/>
    <w:rsid w:val="003C1528"/>
    <w:rsid w:val="003C5F2B"/>
    <w:rsid w:val="003D0BFE"/>
    <w:rsid w:val="003D167E"/>
    <w:rsid w:val="003D2640"/>
    <w:rsid w:val="003D5700"/>
    <w:rsid w:val="003E426F"/>
    <w:rsid w:val="003F0F5A"/>
    <w:rsid w:val="003F4657"/>
    <w:rsid w:val="00400A30"/>
    <w:rsid w:val="004022CA"/>
    <w:rsid w:val="0040498F"/>
    <w:rsid w:val="00410AB4"/>
    <w:rsid w:val="004116CD"/>
    <w:rsid w:val="00414ADE"/>
    <w:rsid w:val="00420904"/>
    <w:rsid w:val="00424CA9"/>
    <w:rsid w:val="004257BB"/>
    <w:rsid w:val="004261D9"/>
    <w:rsid w:val="004276A0"/>
    <w:rsid w:val="0044291A"/>
    <w:rsid w:val="0044338C"/>
    <w:rsid w:val="00460499"/>
    <w:rsid w:val="004641A8"/>
    <w:rsid w:val="004714A6"/>
    <w:rsid w:val="00474835"/>
    <w:rsid w:val="0047521A"/>
    <w:rsid w:val="004819C7"/>
    <w:rsid w:val="004820CF"/>
    <w:rsid w:val="0048364F"/>
    <w:rsid w:val="00486676"/>
    <w:rsid w:val="00490F2E"/>
    <w:rsid w:val="00492F3D"/>
    <w:rsid w:val="00496DB3"/>
    <w:rsid w:val="00496F97"/>
    <w:rsid w:val="004A0365"/>
    <w:rsid w:val="004A53EA"/>
    <w:rsid w:val="004C1695"/>
    <w:rsid w:val="004C230E"/>
    <w:rsid w:val="004C24A5"/>
    <w:rsid w:val="004E548D"/>
    <w:rsid w:val="004E78E9"/>
    <w:rsid w:val="004F1FAC"/>
    <w:rsid w:val="004F35A0"/>
    <w:rsid w:val="004F676E"/>
    <w:rsid w:val="00500510"/>
    <w:rsid w:val="005025BD"/>
    <w:rsid w:val="00516B8D"/>
    <w:rsid w:val="00517BAA"/>
    <w:rsid w:val="0052199A"/>
    <w:rsid w:val="0052686F"/>
    <w:rsid w:val="0052756C"/>
    <w:rsid w:val="00530230"/>
    <w:rsid w:val="00530CC9"/>
    <w:rsid w:val="0053256A"/>
    <w:rsid w:val="00537FBC"/>
    <w:rsid w:val="00540FFD"/>
    <w:rsid w:val="00541D73"/>
    <w:rsid w:val="0054203F"/>
    <w:rsid w:val="00543469"/>
    <w:rsid w:val="005452CC"/>
    <w:rsid w:val="00546FA3"/>
    <w:rsid w:val="005526F5"/>
    <w:rsid w:val="00554243"/>
    <w:rsid w:val="00557C7A"/>
    <w:rsid w:val="00562A58"/>
    <w:rsid w:val="00563F93"/>
    <w:rsid w:val="00564AD8"/>
    <w:rsid w:val="005708CF"/>
    <w:rsid w:val="00570A23"/>
    <w:rsid w:val="00574825"/>
    <w:rsid w:val="00581211"/>
    <w:rsid w:val="00584811"/>
    <w:rsid w:val="00586EC7"/>
    <w:rsid w:val="005875D2"/>
    <w:rsid w:val="005921A5"/>
    <w:rsid w:val="0059385B"/>
    <w:rsid w:val="00593AA6"/>
    <w:rsid w:val="00594161"/>
    <w:rsid w:val="00594749"/>
    <w:rsid w:val="005A3D8B"/>
    <w:rsid w:val="005A482B"/>
    <w:rsid w:val="005A4F78"/>
    <w:rsid w:val="005A5C82"/>
    <w:rsid w:val="005B4067"/>
    <w:rsid w:val="005C36E0"/>
    <w:rsid w:val="005C3F41"/>
    <w:rsid w:val="005D01B6"/>
    <w:rsid w:val="005D168D"/>
    <w:rsid w:val="005D5EA1"/>
    <w:rsid w:val="005D68B8"/>
    <w:rsid w:val="005E1229"/>
    <w:rsid w:val="005E61D3"/>
    <w:rsid w:val="005E6C47"/>
    <w:rsid w:val="005F7738"/>
    <w:rsid w:val="00600219"/>
    <w:rsid w:val="00612258"/>
    <w:rsid w:val="006136F6"/>
    <w:rsid w:val="006137EB"/>
    <w:rsid w:val="00613EAD"/>
    <w:rsid w:val="00615745"/>
    <w:rsid w:val="006158AC"/>
    <w:rsid w:val="00623561"/>
    <w:rsid w:val="006378C1"/>
    <w:rsid w:val="00640402"/>
    <w:rsid w:val="00640F78"/>
    <w:rsid w:val="0064686E"/>
    <w:rsid w:val="00646E7B"/>
    <w:rsid w:val="00655D6A"/>
    <w:rsid w:val="00656DE9"/>
    <w:rsid w:val="0066132C"/>
    <w:rsid w:val="00664307"/>
    <w:rsid w:val="006711EA"/>
    <w:rsid w:val="00677CC2"/>
    <w:rsid w:val="0068306E"/>
    <w:rsid w:val="006848FB"/>
    <w:rsid w:val="00685F42"/>
    <w:rsid w:val="006866A1"/>
    <w:rsid w:val="006914E4"/>
    <w:rsid w:val="0069207B"/>
    <w:rsid w:val="00694116"/>
    <w:rsid w:val="00694BA8"/>
    <w:rsid w:val="00696E66"/>
    <w:rsid w:val="006A0BAD"/>
    <w:rsid w:val="006A4309"/>
    <w:rsid w:val="006A5E5D"/>
    <w:rsid w:val="006A62AA"/>
    <w:rsid w:val="006A641B"/>
    <w:rsid w:val="006B0E55"/>
    <w:rsid w:val="006B4091"/>
    <w:rsid w:val="006B4D91"/>
    <w:rsid w:val="006B7006"/>
    <w:rsid w:val="006B7E2D"/>
    <w:rsid w:val="006C5833"/>
    <w:rsid w:val="006C7F8C"/>
    <w:rsid w:val="006D0DEC"/>
    <w:rsid w:val="006D2567"/>
    <w:rsid w:val="006D2F99"/>
    <w:rsid w:val="006D385D"/>
    <w:rsid w:val="006D3DF1"/>
    <w:rsid w:val="006D7859"/>
    <w:rsid w:val="006D7AB9"/>
    <w:rsid w:val="006F3F9E"/>
    <w:rsid w:val="006F6931"/>
    <w:rsid w:val="006F7E79"/>
    <w:rsid w:val="00700B2C"/>
    <w:rsid w:val="00700CE4"/>
    <w:rsid w:val="00702964"/>
    <w:rsid w:val="00713084"/>
    <w:rsid w:val="00720FC2"/>
    <w:rsid w:val="00722FFF"/>
    <w:rsid w:val="00724024"/>
    <w:rsid w:val="00730951"/>
    <w:rsid w:val="00731C9C"/>
    <w:rsid w:val="00731E00"/>
    <w:rsid w:val="00732E9D"/>
    <w:rsid w:val="0073491A"/>
    <w:rsid w:val="00741E80"/>
    <w:rsid w:val="007440B7"/>
    <w:rsid w:val="0074550F"/>
    <w:rsid w:val="00747993"/>
    <w:rsid w:val="007520CF"/>
    <w:rsid w:val="00752F7D"/>
    <w:rsid w:val="007634AD"/>
    <w:rsid w:val="007668A1"/>
    <w:rsid w:val="007715C9"/>
    <w:rsid w:val="00773DD5"/>
    <w:rsid w:val="00774EDD"/>
    <w:rsid w:val="007757EC"/>
    <w:rsid w:val="00781A81"/>
    <w:rsid w:val="00782765"/>
    <w:rsid w:val="00783775"/>
    <w:rsid w:val="00783BA3"/>
    <w:rsid w:val="00790E3B"/>
    <w:rsid w:val="007A115D"/>
    <w:rsid w:val="007A35E6"/>
    <w:rsid w:val="007A6863"/>
    <w:rsid w:val="007C13B4"/>
    <w:rsid w:val="007C4C11"/>
    <w:rsid w:val="007D3176"/>
    <w:rsid w:val="007D45C1"/>
    <w:rsid w:val="007E5FAC"/>
    <w:rsid w:val="007E61B2"/>
    <w:rsid w:val="007E7D4A"/>
    <w:rsid w:val="007F48ED"/>
    <w:rsid w:val="007F5A0C"/>
    <w:rsid w:val="007F7947"/>
    <w:rsid w:val="0080065A"/>
    <w:rsid w:val="00811F40"/>
    <w:rsid w:val="00812F45"/>
    <w:rsid w:val="0081522D"/>
    <w:rsid w:val="00817E9E"/>
    <w:rsid w:val="008330F4"/>
    <w:rsid w:val="0084172C"/>
    <w:rsid w:val="008546C3"/>
    <w:rsid w:val="00856A31"/>
    <w:rsid w:val="00863DB6"/>
    <w:rsid w:val="0086569D"/>
    <w:rsid w:val="00866101"/>
    <w:rsid w:val="008664D4"/>
    <w:rsid w:val="00867D97"/>
    <w:rsid w:val="00874079"/>
    <w:rsid w:val="008754D0"/>
    <w:rsid w:val="00877D48"/>
    <w:rsid w:val="0088345B"/>
    <w:rsid w:val="00883F37"/>
    <w:rsid w:val="008859B0"/>
    <w:rsid w:val="0089683B"/>
    <w:rsid w:val="008A04B7"/>
    <w:rsid w:val="008A08EE"/>
    <w:rsid w:val="008A16A5"/>
    <w:rsid w:val="008A3BF2"/>
    <w:rsid w:val="008A4233"/>
    <w:rsid w:val="008A4687"/>
    <w:rsid w:val="008C2B5D"/>
    <w:rsid w:val="008C5A80"/>
    <w:rsid w:val="008D0EE0"/>
    <w:rsid w:val="008D244E"/>
    <w:rsid w:val="008D245B"/>
    <w:rsid w:val="008D5B99"/>
    <w:rsid w:val="008D637B"/>
    <w:rsid w:val="008D7A27"/>
    <w:rsid w:val="008E4702"/>
    <w:rsid w:val="008E69AA"/>
    <w:rsid w:val="008F394C"/>
    <w:rsid w:val="008F4F1C"/>
    <w:rsid w:val="00916252"/>
    <w:rsid w:val="00916FB8"/>
    <w:rsid w:val="00922764"/>
    <w:rsid w:val="00932377"/>
    <w:rsid w:val="00932EA5"/>
    <w:rsid w:val="00936DF3"/>
    <w:rsid w:val="00937A32"/>
    <w:rsid w:val="00941B54"/>
    <w:rsid w:val="0094209E"/>
    <w:rsid w:val="00943102"/>
    <w:rsid w:val="0094523D"/>
    <w:rsid w:val="00945A8B"/>
    <w:rsid w:val="0095067F"/>
    <w:rsid w:val="009559E6"/>
    <w:rsid w:val="00957B2C"/>
    <w:rsid w:val="00961469"/>
    <w:rsid w:val="00964C4E"/>
    <w:rsid w:val="00972427"/>
    <w:rsid w:val="00976A63"/>
    <w:rsid w:val="00982C43"/>
    <w:rsid w:val="00983419"/>
    <w:rsid w:val="00986673"/>
    <w:rsid w:val="00992E01"/>
    <w:rsid w:val="009A7603"/>
    <w:rsid w:val="009B4ED3"/>
    <w:rsid w:val="009C1BF4"/>
    <w:rsid w:val="009C3431"/>
    <w:rsid w:val="009C5989"/>
    <w:rsid w:val="009D08DA"/>
    <w:rsid w:val="009D29CC"/>
    <w:rsid w:val="009D3FCA"/>
    <w:rsid w:val="009D69A9"/>
    <w:rsid w:val="009F171C"/>
    <w:rsid w:val="009F7B00"/>
    <w:rsid w:val="00A0013E"/>
    <w:rsid w:val="00A06860"/>
    <w:rsid w:val="00A07CC8"/>
    <w:rsid w:val="00A136F5"/>
    <w:rsid w:val="00A231E2"/>
    <w:rsid w:val="00A2449A"/>
    <w:rsid w:val="00A25213"/>
    <w:rsid w:val="00A2550D"/>
    <w:rsid w:val="00A27CC2"/>
    <w:rsid w:val="00A34A65"/>
    <w:rsid w:val="00A4169B"/>
    <w:rsid w:val="00A445F2"/>
    <w:rsid w:val="00A46F59"/>
    <w:rsid w:val="00A502F3"/>
    <w:rsid w:val="00A5075D"/>
    <w:rsid w:val="00A50D55"/>
    <w:rsid w:val="00A5165B"/>
    <w:rsid w:val="00A52FDA"/>
    <w:rsid w:val="00A576C2"/>
    <w:rsid w:val="00A644B7"/>
    <w:rsid w:val="00A64912"/>
    <w:rsid w:val="00A70A74"/>
    <w:rsid w:val="00A74CA9"/>
    <w:rsid w:val="00A7648A"/>
    <w:rsid w:val="00A76581"/>
    <w:rsid w:val="00A8216C"/>
    <w:rsid w:val="00A8482C"/>
    <w:rsid w:val="00A853FB"/>
    <w:rsid w:val="00A8592D"/>
    <w:rsid w:val="00A93298"/>
    <w:rsid w:val="00AA0343"/>
    <w:rsid w:val="00AA17C4"/>
    <w:rsid w:val="00AA2A5C"/>
    <w:rsid w:val="00AA30C8"/>
    <w:rsid w:val="00AA505E"/>
    <w:rsid w:val="00AA526A"/>
    <w:rsid w:val="00AA59D6"/>
    <w:rsid w:val="00AA6C77"/>
    <w:rsid w:val="00AB04EB"/>
    <w:rsid w:val="00AB5322"/>
    <w:rsid w:val="00AB78E9"/>
    <w:rsid w:val="00AC6917"/>
    <w:rsid w:val="00AC76F7"/>
    <w:rsid w:val="00AD0752"/>
    <w:rsid w:val="00AD3467"/>
    <w:rsid w:val="00AD43B4"/>
    <w:rsid w:val="00AD5641"/>
    <w:rsid w:val="00AD7252"/>
    <w:rsid w:val="00AE0F9B"/>
    <w:rsid w:val="00AE26F7"/>
    <w:rsid w:val="00AF3E45"/>
    <w:rsid w:val="00AF55FF"/>
    <w:rsid w:val="00B00126"/>
    <w:rsid w:val="00B032D8"/>
    <w:rsid w:val="00B1236F"/>
    <w:rsid w:val="00B14A3E"/>
    <w:rsid w:val="00B151F6"/>
    <w:rsid w:val="00B23AE3"/>
    <w:rsid w:val="00B33B3C"/>
    <w:rsid w:val="00B35E5A"/>
    <w:rsid w:val="00B40D74"/>
    <w:rsid w:val="00B43BAD"/>
    <w:rsid w:val="00B441D2"/>
    <w:rsid w:val="00B52663"/>
    <w:rsid w:val="00B551CC"/>
    <w:rsid w:val="00B56DCB"/>
    <w:rsid w:val="00B67860"/>
    <w:rsid w:val="00B770D2"/>
    <w:rsid w:val="00B830FD"/>
    <w:rsid w:val="00B85D95"/>
    <w:rsid w:val="00B8724D"/>
    <w:rsid w:val="00BA47A3"/>
    <w:rsid w:val="00BA5026"/>
    <w:rsid w:val="00BB3DB0"/>
    <w:rsid w:val="00BB6E79"/>
    <w:rsid w:val="00BC4037"/>
    <w:rsid w:val="00BC72E4"/>
    <w:rsid w:val="00BD1340"/>
    <w:rsid w:val="00BD4C4A"/>
    <w:rsid w:val="00BD7FF8"/>
    <w:rsid w:val="00BE3B31"/>
    <w:rsid w:val="00BE55EA"/>
    <w:rsid w:val="00BE719A"/>
    <w:rsid w:val="00BE720A"/>
    <w:rsid w:val="00BF1685"/>
    <w:rsid w:val="00BF6650"/>
    <w:rsid w:val="00C036D9"/>
    <w:rsid w:val="00C067E5"/>
    <w:rsid w:val="00C164CA"/>
    <w:rsid w:val="00C16D5B"/>
    <w:rsid w:val="00C26003"/>
    <w:rsid w:val="00C260AC"/>
    <w:rsid w:val="00C263B2"/>
    <w:rsid w:val="00C2691B"/>
    <w:rsid w:val="00C35DBD"/>
    <w:rsid w:val="00C401E2"/>
    <w:rsid w:val="00C41246"/>
    <w:rsid w:val="00C427E2"/>
    <w:rsid w:val="00C42BF8"/>
    <w:rsid w:val="00C436AD"/>
    <w:rsid w:val="00C44435"/>
    <w:rsid w:val="00C460AE"/>
    <w:rsid w:val="00C4766E"/>
    <w:rsid w:val="00C50043"/>
    <w:rsid w:val="00C50A0F"/>
    <w:rsid w:val="00C7573B"/>
    <w:rsid w:val="00C76CF3"/>
    <w:rsid w:val="00C776A1"/>
    <w:rsid w:val="00C81791"/>
    <w:rsid w:val="00C82A47"/>
    <w:rsid w:val="00C82E43"/>
    <w:rsid w:val="00C900B1"/>
    <w:rsid w:val="00C9175B"/>
    <w:rsid w:val="00CA58F8"/>
    <w:rsid w:val="00CA7844"/>
    <w:rsid w:val="00CB4BDA"/>
    <w:rsid w:val="00CB539A"/>
    <w:rsid w:val="00CB58EF"/>
    <w:rsid w:val="00CB60BA"/>
    <w:rsid w:val="00CC1B94"/>
    <w:rsid w:val="00CC207C"/>
    <w:rsid w:val="00CD7CEC"/>
    <w:rsid w:val="00CE7D64"/>
    <w:rsid w:val="00CF0BB2"/>
    <w:rsid w:val="00CF5C0A"/>
    <w:rsid w:val="00CF749D"/>
    <w:rsid w:val="00D013A6"/>
    <w:rsid w:val="00D03D3B"/>
    <w:rsid w:val="00D13441"/>
    <w:rsid w:val="00D17EBB"/>
    <w:rsid w:val="00D200A8"/>
    <w:rsid w:val="00D20665"/>
    <w:rsid w:val="00D243A3"/>
    <w:rsid w:val="00D275DA"/>
    <w:rsid w:val="00D31D30"/>
    <w:rsid w:val="00D3200B"/>
    <w:rsid w:val="00D32C86"/>
    <w:rsid w:val="00D33440"/>
    <w:rsid w:val="00D33903"/>
    <w:rsid w:val="00D44CCC"/>
    <w:rsid w:val="00D44D4D"/>
    <w:rsid w:val="00D52EFE"/>
    <w:rsid w:val="00D55A5F"/>
    <w:rsid w:val="00D56A0D"/>
    <w:rsid w:val="00D56DB3"/>
    <w:rsid w:val="00D57EE5"/>
    <w:rsid w:val="00D62F0C"/>
    <w:rsid w:val="00D63309"/>
    <w:rsid w:val="00D63EF6"/>
    <w:rsid w:val="00D66518"/>
    <w:rsid w:val="00D70AD9"/>
    <w:rsid w:val="00D70DFB"/>
    <w:rsid w:val="00D71EEA"/>
    <w:rsid w:val="00D735CD"/>
    <w:rsid w:val="00D73F28"/>
    <w:rsid w:val="00D766DF"/>
    <w:rsid w:val="00D77393"/>
    <w:rsid w:val="00D777C3"/>
    <w:rsid w:val="00D907B8"/>
    <w:rsid w:val="00D90AAC"/>
    <w:rsid w:val="00D90AEE"/>
    <w:rsid w:val="00D929E3"/>
    <w:rsid w:val="00D933EE"/>
    <w:rsid w:val="00D95891"/>
    <w:rsid w:val="00DA23AB"/>
    <w:rsid w:val="00DA58B6"/>
    <w:rsid w:val="00DB5CB4"/>
    <w:rsid w:val="00DC1DC8"/>
    <w:rsid w:val="00DC5C97"/>
    <w:rsid w:val="00DC6914"/>
    <w:rsid w:val="00DC7A4B"/>
    <w:rsid w:val="00DD19E7"/>
    <w:rsid w:val="00DD2421"/>
    <w:rsid w:val="00DD3532"/>
    <w:rsid w:val="00DD3AB2"/>
    <w:rsid w:val="00DE149E"/>
    <w:rsid w:val="00DF0095"/>
    <w:rsid w:val="00E02260"/>
    <w:rsid w:val="00E04421"/>
    <w:rsid w:val="00E05704"/>
    <w:rsid w:val="00E0750F"/>
    <w:rsid w:val="00E12F1A"/>
    <w:rsid w:val="00E14605"/>
    <w:rsid w:val="00E21CFB"/>
    <w:rsid w:val="00E224CF"/>
    <w:rsid w:val="00E22935"/>
    <w:rsid w:val="00E25E28"/>
    <w:rsid w:val="00E40535"/>
    <w:rsid w:val="00E52989"/>
    <w:rsid w:val="00E54292"/>
    <w:rsid w:val="00E60191"/>
    <w:rsid w:val="00E6768E"/>
    <w:rsid w:val="00E72EE5"/>
    <w:rsid w:val="00E73914"/>
    <w:rsid w:val="00E74DC7"/>
    <w:rsid w:val="00E74EBE"/>
    <w:rsid w:val="00E77781"/>
    <w:rsid w:val="00E80FB0"/>
    <w:rsid w:val="00E82CEA"/>
    <w:rsid w:val="00E850E4"/>
    <w:rsid w:val="00E87699"/>
    <w:rsid w:val="00E879BC"/>
    <w:rsid w:val="00E917CE"/>
    <w:rsid w:val="00E92014"/>
    <w:rsid w:val="00E92E27"/>
    <w:rsid w:val="00E9586B"/>
    <w:rsid w:val="00E96B94"/>
    <w:rsid w:val="00E96F76"/>
    <w:rsid w:val="00E97334"/>
    <w:rsid w:val="00EA0D36"/>
    <w:rsid w:val="00EA12F7"/>
    <w:rsid w:val="00EA4BF5"/>
    <w:rsid w:val="00EA56FA"/>
    <w:rsid w:val="00EB6EE5"/>
    <w:rsid w:val="00EC1460"/>
    <w:rsid w:val="00EC5E21"/>
    <w:rsid w:val="00ED4928"/>
    <w:rsid w:val="00EE1562"/>
    <w:rsid w:val="00EE3749"/>
    <w:rsid w:val="00EE6190"/>
    <w:rsid w:val="00EF2E3A"/>
    <w:rsid w:val="00EF6402"/>
    <w:rsid w:val="00F01E11"/>
    <w:rsid w:val="00F025DF"/>
    <w:rsid w:val="00F047E2"/>
    <w:rsid w:val="00F04D57"/>
    <w:rsid w:val="00F06010"/>
    <w:rsid w:val="00F078DC"/>
    <w:rsid w:val="00F1157B"/>
    <w:rsid w:val="00F13E86"/>
    <w:rsid w:val="00F2134B"/>
    <w:rsid w:val="00F24DFD"/>
    <w:rsid w:val="00F32FCB"/>
    <w:rsid w:val="00F33A0C"/>
    <w:rsid w:val="00F4032E"/>
    <w:rsid w:val="00F619C0"/>
    <w:rsid w:val="00F63442"/>
    <w:rsid w:val="00F6709F"/>
    <w:rsid w:val="00F677A9"/>
    <w:rsid w:val="00F70632"/>
    <w:rsid w:val="00F706B9"/>
    <w:rsid w:val="00F723BD"/>
    <w:rsid w:val="00F732EA"/>
    <w:rsid w:val="00F84CF5"/>
    <w:rsid w:val="00F8612E"/>
    <w:rsid w:val="00F94CE2"/>
    <w:rsid w:val="00FA09C1"/>
    <w:rsid w:val="00FA17F3"/>
    <w:rsid w:val="00FA28EC"/>
    <w:rsid w:val="00FA420B"/>
    <w:rsid w:val="00FA589B"/>
    <w:rsid w:val="00FA6B31"/>
    <w:rsid w:val="00FB13C1"/>
    <w:rsid w:val="00FB1C39"/>
    <w:rsid w:val="00FB373B"/>
    <w:rsid w:val="00FB7B33"/>
    <w:rsid w:val="00FC33E9"/>
    <w:rsid w:val="00FD72B0"/>
    <w:rsid w:val="00FE0781"/>
    <w:rsid w:val="00FE2F4A"/>
    <w:rsid w:val="00FF054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338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38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38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38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338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338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338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4338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4338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4338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4338C"/>
  </w:style>
  <w:style w:type="paragraph" w:customStyle="1" w:styleId="OPCParaBase">
    <w:name w:val="OPCParaBase"/>
    <w:qFormat/>
    <w:rsid w:val="0044338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43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43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43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43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43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43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43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43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43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43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4338C"/>
  </w:style>
  <w:style w:type="paragraph" w:customStyle="1" w:styleId="Blocks">
    <w:name w:val="Blocks"/>
    <w:aliases w:val="bb"/>
    <w:basedOn w:val="OPCParaBase"/>
    <w:qFormat/>
    <w:rsid w:val="00443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43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43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4338C"/>
    <w:rPr>
      <w:i/>
    </w:rPr>
  </w:style>
  <w:style w:type="paragraph" w:customStyle="1" w:styleId="BoxList">
    <w:name w:val="BoxList"/>
    <w:aliases w:val="bl"/>
    <w:basedOn w:val="BoxText"/>
    <w:qFormat/>
    <w:rsid w:val="00443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43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43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4338C"/>
    <w:pPr>
      <w:ind w:left="1985" w:hanging="851"/>
    </w:pPr>
  </w:style>
  <w:style w:type="character" w:customStyle="1" w:styleId="CharAmPartNo">
    <w:name w:val="CharAmPartNo"/>
    <w:basedOn w:val="OPCCharBase"/>
    <w:qFormat/>
    <w:rsid w:val="0044338C"/>
  </w:style>
  <w:style w:type="character" w:customStyle="1" w:styleId="CharAmPartText">
    <w:name w:val="CharAmPartText"/>
    <w:basedOn w:val="OPCCharBase"/>
    <w:qFormat/>
    <w:rsid w:val="0044338C"/>
  </w:style>
  <w:style w:type="character" w:customStyle="1" w:styleId="CharAmSchNo">
    <w:name w:val="CharAmSchNo"/>
    <w:basedOn w:val="OPCCharBase"/>
    <w:qFormat/>
    <w:rsid w:val="0044338C"/>
  </w:style>
  <w:style w:type="character" w:customStyle="1" w:styleId="CharAmSchText">
    <w:name w:val="CharAmSchText"/>
    <w:basedOn w:val="OPCCharBase"/>
    <w:qFormat/>
    <w:rsid w:val="0044338C"/>
  </w:style>
  <w:style w:type="character" w:customStyle="1" w:styleId="CharBoldItalic">
    <w:name w:val="CharBoldItalic"/>
    <w:basedOn w:val="OPCCharBase"/>
    <w:uiPriority w:val="1"/>
    <w:qFormat/>
    <w:rsid w:val="00443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44338C"/>
  </w:style>
  <w:style w:type="character" w:customStyle="1" w:styleId="CharChapText">
    <w:name w:val="CharChapText"/>
    <w:basedOn w:val="OPCCharBase"/>
    <w:uiPriority w:val="1"/>
    <w:qFormat/>
    <w:rsid w:val="0044338C"/>
  </w:style>
  <w:style w:type="character" w:customStyle="1" w:styleId="CharDivNo">
    <w:name w:val="CharDivNo"/>
    <w:basedOn w:val="OPCCharBase"/>
    <w:uiPriority w:val="1"/>
    <w:qFormat/>
    <w:rsid w:val="0044338C"/>
  </w:style>
  <w:style w:type="character" w:customStyle="1" w:styleId="CharDivText">
    <w:name w:val="CharDivText"/>
    <w:basedOn w:val="OPCCharBase"/>
    <w:uiPriority w:val="1"/>
    <w:qFormat/>
    <w:rsid w:val="0044338C"/>
  </w:style>
  <w:style w:type="character" w:customStyle="1" w:styleId="CharItalic">
    <w:name w:val="CharItalic"/>
    <w:basedOn w:val="OPCCharBase"/>
    <w:uiPriority w:val="1"/>
    <w:qFormat/>
    <w:rsid w:val="0044338C"/>
    <w:rPr>
      <w:i/>
    </w:rPr>
  </w:style>
  <w:style w:type="character" w:customStyle="1" w:styleId="CharPartNo">
    <w:name w:val="CharPartNo"/>
    <w:basedOn w:val="OPCCharBase"/>
    <w:uiPriority w:val="1"/>
    <w:qFormat/>
    <w:rsid w:val="0044338C"/>
  </w:style>
  <w:style w:type="character" w:customStyle="1" w:styleId="CharPartText">
    <w:name w:val="CharPartText"/>
    <w:basedOn w:val="OPCCharBase"/>
    <w:uiPriority w:val="1"/>
    <w:qFormat/>
    <w:rsid w:val="0044338C"/>
  </w:style>
  <w:style w:type="character" w:customStyle="1" w:styleId="CharSectno">
    <w:name w:val="CharSectno"/>
    <w:basedOn w:val="OPCCharBase"/>
    <w:qFormat/>
    <w:rsid w:val="0044338C"/>
  </w:style>
  <w:style w:type="character" w:customStyle="1" w:styleId="CharSubdNo">
    <w:name w:val="CharSubdNo"/>
    <w:basedOn w:val="OPCCharBase"/>
    <w:uiPriority w:val="1"/>
    <w:qFormat/>
    <w:rsid w:val="0044338C"/>
  </w:style>
  <w:style w:type="character" w:customStyle="1" w:styleId="CharSubdText">
    <w:name w:val="CharSubdText"/>
    <w:basedOn w:val="OPCCharBase"/>
    <w:uiPriority w:val="1"/>
    <w:qFormat/>
    <w:rsid w:val="0044338C"/>
  </w:style>
  <w:style w:type="paragraph" w:customStyle="1" w:styleId="CTA--">
    <w:name w:val="CTA --"/>
    <w:basedOn w:val="OPCParaBase"/>
    <w:next w:val="Normal"/>
    <w:rsid w:val="00443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43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43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43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43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43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43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43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43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43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43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43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43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43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43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43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43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43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43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43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43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43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4338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43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43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43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43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43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43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43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43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43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43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43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43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43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43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43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43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43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43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43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43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43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43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43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43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43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43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43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43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43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43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43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3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43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43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43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4338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43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4338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4338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4338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4338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43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43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43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43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43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43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4338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4338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4338C"/>
    <w:rPr>
      <w:sz w:val="16"/>
    </w:rPr>
  </w:style>
  <w:style w:type="table" w:customStyle="1" w:styleId="CFlag">
    <w:name w:val="CFlag"/>
    <w:basedOn w:val="TableNormal"/>
    <w:uiPriority w:val="99"/>
    <w:rsid w:val="0044338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43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43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43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43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4338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43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43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43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4338C"/>
    <w:pPr>
      <w:spacing w:before="120"/>
    </w:pPr>
  </w:style>
  <w:style w:type="paragraph" w:customStyle="1" w:styleId="CompiledActNo">
    <w:name w:val="CompiledActNo"/>
    <w:basedOn w:val="OPCParaBase"/>
    <w:next w:val="Normal"/>
    <w:rsid w:val="00443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43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43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43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43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43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43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43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43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43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43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43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43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43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43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43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43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4338C"/>
  </w:style>
  <w:style w:type="character" w:customStyle="1" w:styleId="CharSubPartNoCASA">
    <w:name w:val="CharSubPartNo(CASA)"/>
    <w:basedOn w:val="OPCCharBase"/>
    <w:uiPriority w:val="1"/>
    <w:rsid w:val="0044338C"/>
  </w:style>
  <w:style w:type="paragraph" w:customStyle="1" w:styleId="ENoteTTIndentHeadingSub">
    <w:name w:val="ENoteTTIndentHeadingSub"/>
    <w:aliases w:val="enTTHis"/>
    <w:basedOn w:val="OPCParaBase"/>
    <w:rsid w:val="00443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43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43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43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43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43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4338C"/>
    <w:rPr>
      <w:sz w:val="22"/>
    </w:rPr>
  </w:style>
  <w:style w:type="paragraph" w:customStyle="1" w:styleId="SOTextNote">
    <w:name w:val="SO TextNote"/>
    <w:aliases w:val="sont"/>
    <w:basedOn w:val="SOText"/>
    <w:qFormat/>
    <w:rsid w:val="00443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43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4338C"/>
    <w:rPr>
      <w:sz w:val="22"/>
    </w:rPr>
  </w:style>
  <w:style w:type="paragraph" w:customStyle="1" w:styleId="FileName">
    <w:name w:val="FileName"/>
    <w:basedOn w:val="Normal"/>
    <w:rsid w:val="0044338C"/>
  </w:style>
  <w:style w:type="paragraph" w:customStyle="1" w:styleId="TableHeading">
    <w:name w:val="TableHeading"/>
    <w:aliases w:val="th"/>
    <w:basedOn w:val="OPCParaBase"/>
    <w:next w:val="Tabletext"/>
    <w:rsid w:val="00443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43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4338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43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4338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43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4338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43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4338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43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4338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43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4338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4338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43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433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338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433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4338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4338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4338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433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433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4338C"/>
  </w:style>
  <w:style w:type="character" w:customStyle="1" w:styleId="charlegsubtitle1">
    <w:name w:val="charlegsubtitle1"/>
    <w:basedOn w:val="DefaultParagraphFont"/>
    <w:rsid w:val="0044338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4338C"/>
    <w:pPr>
      <w:ind w:left="240" w:hanging="240"/>
    </w:pPr>
  </w:style>
  <w:style w:type="paragraph" w:styleId="Index2">
    <w:name w:val="index 2"/>
    <w:basedOn w:val="Normal"/>
    <w:next w:val="Normal"/>
    <w:autoRedefine/>
    <w:rsid w:val="0044338C"/>
    <w:pPr>
      <w:ind w:left="480" w:hanging="240"/>
    </w:pPr>
  </w:style>
  <w:style w:type="paragraph" w:styleId="Index3">
    <w:name w:val="index 3"/>
    <w:basedOn w:val="Normal"/>
    <w:next w:val="Normal"/>
    <w:autoRedefine/>
    <w:rsid w:val="0044338C"/>
    <w:pPr>
      <w:ind w:left="720" w:hanging="240"/>
    </w:pPr>
  </w:style>
  <w:style w:type="paragraph" w:styleId="Index4">
    <w:name w:val="index 4"/>
    <w:basedOn w:val="Normal"/>
    <w:next w:val="Normal"/>
    <w:autoRedefine/>
    <w:rsid w:val="0044338C"/>
    <w:pPr>
      <w:ind w:left="960" w:hanging="240"/>
    </w:pPr>
  </w:style>
  <w:style w:type="paragraph" w:styleId="Index5">
    <w:name w:val="index 5"/>
    <w:basedOn w:val="Normal"/>
    <w:next w:val="Normal"/>
    <w:autoRedefine/>
    <w:rsid w:val="0044338C"/>
    <w:pPr>
      <w:ind w:left="1200" w:hanging="240"/>
    </w:pPr>
  </w:style>
  <w:style w:type="paragraph" w:styleId="Index6">
    <w:name w:val="index 6"/>
    <w:basedOn w:val="Normal"/>
    <w:next w:val="Normal"/>
    <w:autoRedefine/>
    <w:rsid w:val="0044338C"/>
    <w:pPr>
      <w:ind w:left="1440" w:hanging="240"/>
    </w:pPr>
  </w:style>
  <w:style w:type="paragraph" w:styleId="Index7">
    <w:name w:val="index 7"/>
    <w:basedOn w:val="Normal"/>
    <w:next w:val="Normal"/>
    <w:autoRedefine/>
    <w:rsid w:val="0044338C"/>
    <w:pPr>
      <w:ind w:left="1680" w:hanging="240"/>
    </w:pPr>
  </w:style>
  <w:style w:type="paragraph" w:styleId="Index8">
    <w:name w:val="index 8"/>
    <w:basedOn w:val="Normal"/>
    <w:next w:val="Normal"/>
    <w:autoRedefine/>
    <w:rsid w:val="0044338C"/>
    <w:pPr>
      <w:ind w:left="1920" w:hanging="240"/>
    </w:pPr>
  </w:style>
  <w:style w:type="paragraph" w:styleId="Index9">
    <w:name w:val="index 9"/>
    <w:basedOn w:val="Normal"/>
    <w:next w:val="Normal"/>
    <w:autoRedefine/>
    <w:rsid w:val="0044338C"/>
    <w:pPr>
      <w:ind w:left="2160" w:hanging="240"/>
    </w:pPr>
  </w:style>
  <w:style w:type="paragraph" w:styleId="NormalIndent">
    <w:name w:val="Normal Indent"/>
    <w:basedOn w:val="Normal"/>
    <w:rsid w:val="0044338C"/>
    <w:pPr>
      <w:ind w:left="720"/>
    </w:pPr>
  </w:style>
  <w:style w:type="paragraph" w:styleId="FootnoteText">
    <w:name w:val="footnote text"/>
    <w:basedOn w:val="Normal"/>
    <w:link w:val="FootnoteTextChar"/>
    <w:rsid w:val="0044338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4338C"/>
  </w:style>
  <w:style w:type="paragraph" w:styleId="CommentText">
    <w:name w:val="annotation text"/>
    <w:basedOn w:val="Normal"/>
    <w:link w:val="CommentTextChar"/>
    <w:rsid w:val="0044338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4338C"/>
  </w:style>
  <w:style w:type="paragraph" w:styleId="IndexHeading">
    <w:name w:val="index heading"/>
    <w:basedOn w:val="Normal"/>
    <w:next w:val="Index1"/>
    <w:rsid w:val="0044338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4338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4338C"/>
    <w:pPr>
      <w:ind w:left="480" w:hanging="480"/>
    </w:pPr>
  </w:style>
  <w:style w:type="paragraph" w:styleId="EnvelopeAddress">
    <w:name w:val="envelope address"/>
    <w:basedOn w:val="Normal"/>
    <w:rsid w:val="0044338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4338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4338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4338C"/>
    <w:rPr>
      <w:sz w:val="16"/>
      <w:szCs w:val="16"/>
    </w:rPr>
  </w:style>
  <w:style w:type="character" w:styleId="PageNumber">
    <w:name w:val="page number"/>
    <w:basedOn w:val="DefaultParagraphFont"/>
    <w:rsid w:val="0044338C"/>
  </w:style>
  <w:style w:type="character" w:styleId="EndnoteReference">
    <w:name w:val="endnote reference"/>
    <w:basedOn w:val="DefaultParagraphFont"/>
    <w:rsid w:val="0044338C"/>
    <w:rPr>
      <w:vertAlign w:val="superscript"/>
    </w:rPr>
  </w:style>
  <w:style w:type="paragraph" w:styleId="EndnoteText">
    <w:name w:val="endnote text"/>
    <w:basedOn w:val="Normal"/>
    <w:link w:val="EndnoteTextChar"/>
    <w:rsid w:val="0044338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4338C"/>
  </w:style>
  <w:style w:type="paragraph" w:styleId="TableofAuthorities">
    <w:name w:val="table of authorities"/>
    <w:basedOn w:val="Normal"/>
    <w:next w:val="Normal"/>
    <w:rsid w:val="0044338C"/>
    <w:pPr>
      <w:ind w:left="240" w:hanging="240"/>
    </w:pPr>
  </w:style>
  <w:style w:type="paragraph" w:styleId="MacroText">
    <w:name w:val="macro"/>
    <w:link w:val="MacroTextChar"/>
    <w:rsid w:val="004433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4338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4338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4338C"/>
    <w:pPr>
      <w:ind w:left="283" w:hanging="283"/>
    </w:pPr>
  </w:style>
  <w:style w:type="paragraph" w:styleId="ListBullet">
    <w:name w:val="List Bullet"/>
    <w:basedOn w:val="Normal"/>
    <w:autoRedefine/>
    <w:rsid w:val="0044338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4338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4338C"/>
    <w:pPr>
      <w:ind w:left="566" w:hanging="283"/>
    </w:pPr>
  </w:style>
  <w:style w:type="paragraph" w:styleId="List3">
    <w:name w:val="List 3"/>
    <w:basedOn w:val="Normal"/>
    <w:rsid w:val="0044338C"/>
    <w:pPr>
      <w:ind w:left="849" w:hanging="283"/>
    </w:pPr>
  </w:style>
  <w:style w:type="paragraph" w:styleId="List4">
    <w:name w:val="List 4"/>
    <w:basedOn w:val="Normal"/>
    <w:rsid w:val="0044338C"/>
    <w:pPr>
      <w:ind w:left="1132" w:hanging="283"/>
    </w:pPr>
  </w:style>
  <w:style w:type="paragraph" w:styleId="List5">
    <w:name w:val="List 5"/>
    <w:basedOn w:val="Normal"/>
    <w:rsid w:val="0044338C"/>
    <w:pPr>
      <w:ind w:left="1415" w:hanging="283"/>
    </w:pPr>
  </w:style>
  <w:style w:type="paragraph" w:styleId="ListBullet2">
    <w:name w:val="List Bullet 2"/>
    <w:basedOn w:val="Normal"/>
    <w:autoRedefine/>
    <w:rsid w:val="0044338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4338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4338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4338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4338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4338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4338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4338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4338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4338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4338C"/>
    <w:pPr>
      <w:ind w:left="4252"/>
    </w:pPr>
  </w:style>
  <w:style w:type="character" w:customStyle="1" w:styleId="ClosingChar">
    <w:name w:val="Closing Char"/>
    <w:basedOn w:val="DefaultParagraphFont"/>
    <w:link w:val="Closing"/>
    <w:rsid w:val="0044338C"/>
    <w:rPr>
      <w:sz w:val="22"/>
    </w:rPr>
  </w:style>
  <w:style w:type="paragraph" w:styleId="Signature">
    <w:name w:val="Signature"/>
    <w:basedOn w:val="Normal"/>
    <w:link w:val="SignatureChar"/>
    <w:rsid w:val="0044338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4338C"/>
    <w:rPr>
      <w:sz w:val="22"/>
    </w:rPr>
  </w:style>
  <w:style w:type="paragraph" w:styleId="BodyText">
    <w:name w:val="Body Text"/>
    <w:basedOn w:val="Normal"/>
    <w:link w:val="BodyTextChar"/>
    <w:rsid w:val="0044338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4338C"/>
    <w:rPr>
      <w:sz w:val="22"/>
    </w:rPr>
  </w:style>
  <w:style w:type="paragraph" w:styleId="BodyTextIndent">
    <w:name w:val="Body Text Indent"/>
    <w:basedOn w:val="Normal"/>
    <w:link w:val="BodyTextIndentChar"/>
    <w:rsid w:val="004433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4338C"/>
    <w:rPr>
      <w:sz w:val="22"/>
    </w:rPr>
  </w:style>
  <w:style w:type="paragraph" w:styleId="ListContinue">
    <w:name w:val="List Continue"/>
    <w:basedOn w:val="Normal"/>
    <w:rsid w:val="0044338C"/>
    <w:pPr>
      <w:spacing w:after="120"/>
      <w:ind w:left="283"/>
    </w:pPr>
  </w:style>
  <w:style w:type="paragraph" w:styleId="ListContinue2">
    <w:name w:val="List Continue 2"/>
    <w:basedOn w:val="Normal"/>
    <w:rsid w:val="0044338C"/>
    <w:pPr>
      <w:spacing w:after="120"/>
      <w:ind w:left="566"/>
    </w:pPr>
  </w:style>
  <w:style w:type="paragraph" w:styleId="ListContinue3">
    <w:name w:val="List Continue 3"/>
    <w:basedOn w:val="Normal"/>
    <w:rsid w:val="0044338C"/>
    <w:pPr>
      <w:spacing w:after="120"/>
      <w:ind w:left="849"/>
    </w:pPr>
  </w:style>
  <w:style w:type="paragraph" w:styleId="ListContinue4">
    <w:name w:val="List Continue 4"/>
    <w:basedOn w:val="Normal"/>
    <w:rsid w:val="0044338C"/>
    <w:pPr>
      <w:spacing w:after="120"/>
      <w:ind w:left="1132"/>
    </w:pPr>
  </w:style>
  <w:style w:type="paragraph" w:styleId="ListContinue5">
    <w:name w:val="List Continue 5"/>
    <w:basedOn w:val="Normal"/>
    <w:rsid w:val="0044338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433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4338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4338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4338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4338C"/>
  </w:style>
  <w:style w:type="character" w:customStyle="1" w:styleId="SalutationChar">
    <w:name w:val="Salutation Char"/>
    <w:basedOn w:val="DefaultParagraphFont"/>
    <w:link w:val="Salutation"/>
    <w:rsid w:val="0044338C"/>
    <w:rPr>
      <w:sz w:val="22"/>
    </w:rPr>
  </w:style>
  <w:style w:type="paragraph" w:styleId="Date">
    <w:name w:val="Date"/>
    <w:basedOn w:val="Normal"/>
    <w:next w:val="Normal"/>
    <w:link w:val="DateChar"/>
    <w:rsid w:val="0044338C"/>
  </w:style>
  <w:style w:type="character" w:customStyle="1" w:styleId="DateChar">
    <w:name w:val="Date Char"/>
    <w:basedOn w:val="DefaultParagraphFont"/>
    <w:link w:val="Date"/>
    <w:rsid w:val="0044338C"/>
    <w:rPr>
      <w:sz w:val="22"/>
    </w:rPr>
  </w:style>
  <w:style w:type="paragraph" w:styleId="BodyTextFirstIndent">
    <w:name w:val="Body Text First Indent"/>
    <w:basedOn w:val="BodyText"/>
    <w:link w:val="BodyTextFirstIndentChar"/>
    <w:rsid w:val="0044338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4338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4338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4338C"/>
    <w:rPr>
      <w:sz w:val="22"/>
    </w:rPr>
  </w:style>
  <w:style w:type="paragraph" w:styleId="BodyText2">
    <w:name w:val="Body Text 2"/>
    <w:basedOn w:val="Normal"/>
    <w:link w:val="BodyText2Char"/>
    <w:rsid w:val="0044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4338C"/>
    <w:rPr>
      <w:sz w:val="22"/>
    </w:rPr>
  </w:style>
  <w:style w:type="paragraph" w:styleId="BodyText3">
    <w:name w:val="Body Text 3"/>
    <w:basedOn w:val="Normal"/>
    <w:link w:val="BodyText3Char"/>
    <w:rsid w:val="004433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4338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4338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4338C"/>
    <w:rPr>
      <w:sz w:val="22"/>
    </w:rPr>
  </w:style>
  <w:style w:type="paragraph" w:styleId="BodyTextIndent3">
    <w:name w:val="Body Text Indent 3"/>
    <w:basedOn w:val="Normal"/>
    <w:link w:val="BodyTextIndent3Char"/>
    <w:rsid w:val="0044338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4338C"/>
    <w:rPr>
      <w:sz w:val="16"/>
      <w:szCs w:val="16"/>
    </w:rPr>
  </w:style>
  <w:style w:type="paragraph" w:styleId="BlockText">
    <w:name w:val="Block Text"/>
    <w:basedOn w:val="Normal"/>
    <w:rsid w:val="0044338C"/>
    <w:pPr>
      <w:spacing w:after="120"/>
      <w:ind w:left="1440" w:right="1440"/>
    </w:pPr>
  </w:style>
  <w:style w:type="character" w:styleId="Hyperlink">
    <w:name w:val="Hyperlink"/>
    <w:basedOn w:val="DefaultParagraphFont"/>
    <w:rsid w:val="0044338C"/>
    <w:rPr>
      <w:color w:val="0000FF"/>
      <w:u w:val="single"/>
    </w:rPr>
  </w:style>
  <w:style w:type="character" w:styleId="FollowedHyperlink">
    <w:name w:val="FollowedHyperlink"/>
    <w:basedOn w:val="DefaultParagraphFont"/>
    <w:rsid w:val="0044338C"/>
    <w:rPr>
      <w:color w:val="800080"/>
      <w:u w:val="single"/>
    </w:rPr>
  </w:style>
  <w:style w:type="character" w:styleId="Strong">
    <w:name w:val="Strong"/>
    <w:basedOn w:val="DefaultParagraphFont"/>
    <w:qFormat/>
    <w:rsid w:val="0044338C"/>
    <w:rPr>
      <w:b/>
      <w:bCs/>
    </w:rPr>
  </w:style>
  <w:style w:type="character" w:styleId="Emphasis">
    <w:name w:val="Emphasis"/>
    <w:basedOn w:val="DefaultParagraphFont"/>
    <w:qFormat/>
    <w:rsid w:val="0044338C"/>
    <w:rPr>
      <w:i/>
      <w:iCs/>
    </w:rPr>
  </w:style>
  <w:style w:type="paragraph" w:styleId="DocumentMap">
    <w:name w:val="Document Map"/>
    <w:basedOn w:val="Normal"/>
    <w:link w:val="DocumentMapChar"/>
    <w:rsid w:val="0044338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4338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4338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4338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4338C"/>
  </w:style>
  <w:style w:type="character" w:customStyle="1" w:styleId="E-mailSignatureChar">
    <w:name w:val="E-mail Signature Char"/>
    <w:basedOn w:val="DefaultParagraphFont"/>
    <w:link w:val="E-mailSignature"/>
    <w:rsid w:val="0044338C"/>
    <w:rPr>
      <w:sz w:val="22"/>
    </w:rPr>
  </w:style>
  <w:style w:type="paragraph" w:styleId="NormalWeb">
    <w:name w:val="Normal (Web)"/>
    <w:basedOn w:val="Normal"/>
    <w:rsid w:val="0044338C"/>
  </w:style>
  <w:style w:type="character" w:styleId="HTMLAcronym">
    <w:name w:val="HTML Acronym"/>
    <w:basedOn w:val="DefaultParagraphFont"/>
    <w:rsid w:val="0044338C"/>
  </w:style>
  <w:style w:type="paragraph" w:styleId="HTMLAddress">
    <w:name w:val="HTML Address"/>
    <w:basedOn w:val="Normal"/>
    <w:link w:val="HTMLAddressChar"/>
    <w:rsid w:val="0044338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4338C"/>
    <w:rPr>
      <w:i/>
      <w:iCs/>
      <w:sz w:val="22"/>
    </w:rPr>
  </w:style>
  <w:style w:type="character" w:styleId="HTMLCite">
    <w:name w:val="HTML Cite"/>
    <w:basedOn w:val="DefaultParagraphFont"/>
    <w:rsid w:val="0044338C"/>
    <w:rPr>
      <w:i/>
      <w:iCs/>
    </w:rPr>
  </w:style>
  <w:style w:type="character" w:styleId="HTMLCode">
    <w:name w:val="HTML Code"/>
    <w:basedOn w:val="DefaultParagraphFont"/>
    <w:rsid w:val="0044338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4338C"/>
    <w:rPr>
      <w:i/>
      <w:iCs/>
    </w:rPr>
  </w:style>
  <w:style w:type="character" w:styleId="HTMLKeyboard">
    <w:name w:val="HTML Keyboard"/>
    <w:basedOn w:val="DefaultParagraphFont"/>
    <w:rsid w:val="0044338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4338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4338C"/>
    <w:rPr>
      <w:rFonts w:ascii="Courier New" w:hAnsi="Courier New" w:cs="Courier New"/>
    </w:rPr>
  </w:style>
  <w:style w:type="character" w:styleId="HTMLSample">
    <w:name w:val="HTML Sample"/>
    <w:basedOn w:val="DefaultParagraphFont"/>
    <w:rsid w:val="0044338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4338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4338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43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338C"/>
    <w:rPr>
      <w:b/>
      <w:bCs/>
    </w:rPr>
  </w:style>
  <w:style w:type="numbering" w:styleId="1ai">
    <w:name w:val="Outline List 1"/>
    <w:basedOn w:val="NoList"/>
    <w:rsid w:val="0044338C"/>
    <w:pPr>
      <w:numPr>
        <w:numId w:val="14"/>
      </w:numPr>
    </w:pPr>
  </w:style>
  <w:style w:type="numbering" w:styleId="111111">
    <w:name w:val="Outline List 2"/>
    <w:basedOn w:val="NoList"/>
    <w:rsid w:val="0044338C"/>
    <w:pPr>
      <w:numPr>
        <w:numId w:val="15"/>
      </w:numPr>
    </w:pPr>
  </w:style>
  <w:style w:type="numbering" w:styleId="ArticleSection">
    <w:name w:val="Outline List 3"/>
    <w:basedOn w:val="NoList"/>
    <w:rsid w:val="0044338C"/>
    <w:pPr>
      <w:numPr>
        <w:numId w:val="17"/>
      </w:numPr>
    </w:pPr>
  </w:style>
  <w:style w:type="table" w:styleId="TableSimple1">
    <w:name w:val="Table Simple 1"/>
    <w:basedOn w:val="TableNormal"/>
    <w:rsid w:val="0044338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4338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4338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4338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4338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4338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4338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4338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4338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4338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4338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4338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4338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4338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4338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4338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4338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4338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4338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4338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4338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4338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4338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4338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4338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4338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4338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4338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4338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4338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4338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4338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4338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4338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4338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4338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4338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4338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4338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4338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4338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4338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4338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4338C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338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38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38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38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338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338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338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4338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4338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4338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4338C"/>
  </w:style>
  <w:style w:type="paragraph" w:customStyle="1" w:styleId="OPCParaBase">
    <w:name w:val="OPCParaBase"/>
    <w:qFormat/>
    <w:rsid w:val="0044338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43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43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43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43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43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43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43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43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43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43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4338C"/>
  </w:style>
  <w:style w:type="paragraph" w:customStyle="1" w:styleId="Blocks">
    <w:name w:val="Blocks"/>
    <w:aliases w:val="bb"/>
    <w:basedOn w:val="OPCParaBase"/>
    <w:qFormat/>
    <w:rsid w:val="00443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43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43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4338C"/>
    <w:rPr>
      <w:i/>
    </w:rPr>
  </w:style>
  <w:style w:type="paragraph" w:customStyle="1" w:styleId="BoxList">
    <w:name w:val="BoxList"/>
    <w:aliases w:val="bl"/>
    <w:basedOn w:val="BoxText"/>
    <w:qFormat/>
    <w:rsid w:val="00443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43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43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4338C"/>
    <w:pPr>
      <w:ind w:left="1985" w:hanging="851"/>
    </w:pPr>
  </w:style>
  <w:style w:type="character" w:customStyle="1" w:styleId="CharAmPartNo">
    <w:name w:val="CharAmPartNo"/>
    <w:basedOn w:val="OPCCharBase"/>
    <w:qFormat/>
    <w:rsid w:val="0044338C"/>
  </w:style>
  <w:style w:type="character" w:customStyle="1" w:styleId="CharAmPartText">
    <w:name w:val="CharAmPartText"/>
    <w:basedOn w:val="OPCCharBase"/>
    <w:qFormat/>
    <w:rsid w:val="0044338C"/>
  </w:style>
  <w:style w:type="character" w:customStyle="1" w:styleId="CharAmSchNo">
    <w:name w:val="CharAmSchNo"/>
    <w:basedOn w:val="OPCCharBase"/>
    <w:qFormat/>
    <w:rsid w:val="0044338C"/>
  </w:style>
  <w:style w:type="character" w:customStyle="1" w:styleId="CharAmSchText">
    <w:name w:val="CharAmSchText"/>
    <w:basedOn w:val="OPCCharBase"/>
    <w:qFormat/>
    <w:rsid w:val="0044338C"/>
  </w:style>
  <w:style w:type="character" w:customStyle="1" w:styleId="CharBoldItalic">
    <w:name w:val="CharBoldItalic"/>
    <w:basedOn w:val="OPCCharBase"/>
    <w:uiPriority w:val="1"/>
    <w:qFormat/>
    <w:rsid w:val="00443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44338C"/>
  </w:style>
  <w:style w:type="character" w:customStyle="1" w:styleId="CharChapText">
    <w:name w:val="CharChapText"/>
    <w:basedOn w:val="OPCCharBase"/>
    <w:uiPriority w:val="1"/>
    <w:qFormat/>
    <w:rsid w:val="0044338C"/>
  </w:style>
  <w:style w:type="character" w:customStyle="1" w:styleId="CharDivNo">
    <w:name w:val="CharDivNo"/>
    <w:basedOn w:val="OPCCharBase"/>
    <w:uiPriority w:val="1"/>
    <w:qFormat/>
    <w:rsid w:val="0044338C"/>
  </w:style>
  <w:style w:type="character" w:customStyle="1" w:styleId="CharDivText">
    <w:name w:val="CharDivText"/>
    <w:basedOn w:val="OPCCharBase"/>
    <w:uiPriority w:val="1"/>
    <w:qFormat/>
    <w:rsid w:val="0044338C"/>
  </w:style>
  <w:style w:type="character" w:customStyle="1" w:styleId="CharItalic">
    <w:name w:val="CharItalic"/>
    <w:basedOn w:val="OPCCharBase"/>
    <w:uiPriority w:val="1"/>
    <w:qFormat/>
    <w:rsid w:val="0044338C"/>
    <w:rPr>
      <w:i/>
    </w:rPr>
  </w:style>
  <w:style w:type="character" w:customStyle="1" w:styleId="CharPartNo">
    <w:name w:val="CharPartNo"/>
    <w:basedOn w:val="OPCCharBase"/>
    <w:uiPriority w:val="1"/>
    <w:qFormat/>
    <w:rsid w:val="0044338C"/>
  </w:style>
  <w:style w:type="character" w:customStyle="1" w:styleId="CharPartText">
    <w:name w:val="CharPartText"/>
    <w:basedOn w:val="OPCCharBase"/>
    <w:uiPriority w:val="1"/>
    <w:qFormat/>
    <w:rsid w:val="0044338C"/>
  </w:style>
  <w:style w:type="character" w:customStyle="1" w:styleId="CharSectno">
    <w:name w:val="CharSectno"/>
    <w:basedOn w:val="OPCCharBase"/>
    <w:qFormat/>
    <w:rsid w:val="0044338C"/>
  </w:style>
  <w:style w:type="character" w:customStyle="1" w:styleId="CharSubdNo">
    <w:name w:val="CharSubdNo"/>
    <w:basedOn w:val="OPCCharBase"/>
    <w:uiPriority w:val="1"/>
    <w:qFormat/>
    <w:rsid w:val="0044338C"/>
  </w:style>
  <w:style w:type="character" w:customStyle="1" w:styleId="CharSubdText">
    <w:name w:val="CharSubdText"/>
    <w:basedOn w:val="OPCCharBase"/>
    <w:uiPriority w:val="1"/>
    <w:qFormat/>
    <w:rsid w:val="0044338C"/>
  </w:style>
  <w:style w:type="paragraph" w:customStyle="1" w:styleId="CTA--">
    <w:name w:val="CTA --"/>
    <w:basedOn w:val="OPCParaBase"/>
    <w:next w:val="Normal"/>
    <w:rsid w:val="00443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43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43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43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43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43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43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43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43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43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43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43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43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43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43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43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43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43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43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43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43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43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4338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43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43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43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43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43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43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43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43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43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43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43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43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43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43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43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43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43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43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43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43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43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43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43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43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43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43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43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43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43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43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43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3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43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43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43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4338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43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4338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4338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4338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4338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43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43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43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43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43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43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4338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4338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4338C"/>
    <w:rPr>
      <w:sz w:val="16"/>
    </w:rPr>
  </w:style>
  <w:style w:type="table" w:customStyle="1" w:styleId="CFlag">
    <w:name w:val="CFlag"/>
    <w:basedOn w:val="TableNormal"/>
    <w:uiPriority w:val="99"/>
    <w:rsid w:val="0044338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43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43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43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43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4338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43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43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43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4338C"/>
    <w:pPr>
      <w:spacing w:before="120"/>
    </w:pPr>
  </w:style>
  <w:style w:type="paragraph" w:customStyle="1" w:styleId="CompiledActNo">
    <w:name w:val="CompiledActNo"/>
    <w:basedOn w:val="OPCParaBase"/>
    <w:next w:val="Normal"/>
    <w:rsid w:val="00443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43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43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43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43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43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43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43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43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43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43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43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43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43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43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43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43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4338C"/>
  </w:style>
  <w:style w:type="character" w:customStyle="1" w:styleId="CharSubPartNoCASA">
    <w:name w:val="CharSubPartNo(CASA)"/>
    <w:basedOn w:val="OPCCharBase"/>
    <w:uiPriority w:val="1"/>
    <w:rsid w:val="0044338C"/>
  </w:style>
  <w:style w:type="paragraph" w:customStyle="1" w:styleId="ENoteTTIndentHeadingSub">
    <w:name w:val="ENoteTTIndentHeadingSub"/>
    <w:aliases w:val="enTTHis"/>
    <w:basedOn w:val="OPCParaBase"/>
    <w:rsid w:val="00443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43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43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43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43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43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4338C"/>
    <w:rPr>
      <w:sz w:val="22"/>
    </w:rPr>
  </w:style>
  <w:style w:type="paragraph" w:customStyle="1" w:styleId="SOTextNote">
    <w:name w:val="SO TextNote"/>
    <w:aliases w:val="sont"/>
    <w:basedOn w:val="SOText"/>
    <w:qFormat/>
    <w:rsid w:val="00443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43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4338C"/>
    <w:rPr>
      <w:sz w:val="22"/>
    </w:rPr>
  </w:style>
  <w:style w:type="paragraph" w:customStyle="1" w:styleId="FileName">
    <w:name w:val="FileName"/>
    <w:basedOn w:val="Normal"/>
    <w:rsid w:val="0044338C"/>
  </w:style>
  <w:style w:type="paragraph" w:customStyle="1" w:styleId="TableHeading">
    <w:name w:val="TableHeading"/>
    <w:aliases w:val="th"/>
    <w:basedOn w:val="OPCParaBase"/>
    <w:next w:val="Tabletext"/>
    <w:rsid w:val="00443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43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4338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43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4338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43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4338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43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4338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43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4338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43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4338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4338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43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433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338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433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4338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4338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4338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433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433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4338C"/>
  </w:style>
  <w:style w:type="character" w:customStyle="1" w:styleId="charlegsubtitle1">
    <w:name w:val="charlegsubtitle1"/>
    <w:basedOn w:val="DefaultParagraphFont"/>
    <w:rsid w:val="0044338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4338C"/>
    <w:pPr>
      <w:ind w:left="240" w:hanging="240"/>
    </w:pPr>
  </w:style>
  <w:style w:type="paragraph" w:styleId="Index2">
    <w:name w:val="index 2"/>
    <w:basedOn w:val="Normal"/>
    <w:next w:val="Normal"/>
    <w:autoRedefine/>
    <w:rsid w:val="0044338C"/>
    <w:pPr>
      <w:ind w:left="480" w:hanging="240"/>
    </w:pPr>
  </w:style>
  <w:style w:type="paragraph" w:styleId="Index3">
    <w:name w:val="index 3"/>
    <w:basedOn w:val="Normal"/>
    <w:next w:val="Normal"/>
    <w:autoRedefine/>
    <w:rsid w:val="0044338C"/>
    <w:pPr>
      <w:ind w:left="720" w:hanging="240"/>
    </w:pPr>
  </w:style>
  <w:style w:type="paragraph" w:styleId="Index4">
    <w:name w:val="index 4"/>
    <w:basedOn w:val="Normal"/>
    <w:next w:val="Normal"/>
    <w:autoRedefine/>
    <w:rsid w:val="0044338C"/>
    <w:pPr>
      <w:ind w:left="960" w:hanging="240"/>
    </w:pPr>
  </w:style>
  <w:style w:type="paragraph" w:styleId="Index5">
    <w:name w:val="index 5"/>
    <w:basedOn w:val="Normal"/>
    <w:next w:val="Normal"/>
    <w:autoRedefine/>
    <w:rsid w:val="0044338C"/>
    <w:pPr>
      <w:ind w:left="1200" w:hanging="240"/>
    </w:pPr>
  </w:style>
  <w:style w:type="paragraph" w:styleId="Index6">
    <w:name w:val="index 6"/>
    <w:basedOn w:val="Normal"/>
    <w:next w:val="Normal"/>
    <w:autoRedefine/>
    <w:rsid w:val="0044338C"/>
    <w:pPr>
      <w:ind w:left="1440" w:hanging="240"/>
    </w:pPr>
  </w:style>
  <w:style w:type="paragraph" w:styleId="Index7">
    <w:name w:val="index 7"/>
    <w:basedOn w:val="Normal"/>
    <w:next w:val="Normal"/>
    <w:autoRedefine/>
    <w:rsid w:val="0044338C"/>
    <w:pPr>
      <w:ind w:left="1680" w:hanging="240"/>
    </w:pPr>
  </w:style>
  <w:style w:type="paragraph" w:styleId="Index8">
    <w:name w:val="index 8"/>
    <w:basedOn w:val="Normal"/>
    <w:next w:val="Normal"/>
    <w:autoRedefine/>
    <w:rsid w:val="0044338C"/>
    <w:pPr>
      <w:ind w:left="1920" w:hanging="240"/>
    </w:pPr>
  </w:style>
  <w:style w:type="paragraph" w:styleId="Index9">
    <w:name w:val="index 9"/>
    <w:basedOn w:val="Normal"/>
    <w:next w:val="Normal"/>
    <w:autoRedefine/>
    <w:rsid w:val="0044338C"/>
    <w:pPr>
      <w:ind w:left="2160" w:hanging="240"/>
    </w:pPr>
  </w:style>
  <w:style w:type="paragraph" w:styleId="NormalIndent">
    <w:name w:val="Normal Indent"/>
    <w:basedOn w:val="Normal"/>
    <w:rsid w:val="0044338C"/>
    <w:pPr>
      <w:ind w:left="720"/>
    </w:pPr>
  </w:style>
  <w:style w:type="paragraph" w:styleId="FootnoteText">
    <w:name w:val="footnote text"/>
    <w:basedOn w:val="Normal"/>
    <w:link w:val="FootnoteTextChar"/>
    <w:rsid w:val="0044338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4338C"/>
  </w:style>
  <w:style w:type="paragraph" w:styleId="CommentText">
    <w:name w:val="annotation text"/>
    <w:basedOn w:val="Normal"/>
    <w:link w:val="CommentTextChar"/>
    <w:rsid w:val="0044338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4338C"/>
  </w:style>
  <w:style w:type="paragraph" w:styleId="IndexHeading">
    <w:name w:val="index heading"/>
    <w:basedOn w:val="Normal"/>
    <w:next w:val="Index1"/>
    <w:rsid w:val="0044338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4338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4338C"/>
    <w:pPr>
      <w:ind w:left="480" w:hanging="480"/>
    </w:pPr>
  </w:style>
  <w:style w:type="paragraph" w:styleId="EnvelopeAddress">
    <w:name w:val="envelope address"/>
    <w:basedOn w:val="Normal"/>
    <w:rsid w:val="0044338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4338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4338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4338C"/>
    <w:rPr>
      <w:sz w:val="16"/>
      <w:szCs w:val="16"/>
    </w:rPr>
  </w:style>
  <w:style w:type="character" w:styleId="PageNumber">
    <w:name w:val="page number"/>
    <w:basedOn w:val="DefaultParagraphFont"/>
    <w:rsid w:val="0044338C"/>
  </w:style>
  <w:style w:type="character" w:styleId="EndnoteReference">
    <w:name w:val="endnote reference"/>
    <w:basedOn w:val="DefaultParagraphFont"/>
    <w:rsid w:val="0044338C"/>
    <w:rPr>
      <w:vertAlign w:val="superscript"/>
    </w:rPr>
  </w:style>
  <w:style w:type="paragraph" w:styleId="EndnoteText">
    <w:name w:val="endnote text"/>
    <w:basedOn w:val="Normal"/>
    <w:link w:val="EndnoteTextChar"/>
    <w:rsid w:val="0044338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4338C"/>
  </w:style>
  <w:style w:type="paragraph" w:styleId="TableofAuthorities">
    <w:name w:val="table of authorities"/>
    <w:basedOn w:val="Normal"/>
    <w:next w:val="Normal"/>
    <w:rsid w:val="0044338C"/>
    <w:pPr>
      <w:ind w:left="240" w:hanging="240"/>
    </w:pPr>
  </w:style>
  <w:style w:type="paragraph" w:styleId="MacroText">
    <w:name w:val="macro"/>
    <w:link w:val="MacroTextChar"/>
    <w:rsid w:val="004433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4338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4338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4338C"/>
    <w:pPr>
      <w:ind w:left="283" w:hanging="283"/>
    </w:pPr>
  </w:style>
  <w:style w:type="paragraph" w:styleId="ListBullet">
    <w:name w:val="List Bullet"/>
    <w:basedOn w:val="Normal"/>
    <w:autoRedefine/>
    <w:rsid w:val="0044338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4338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4338C"/>
    <w:pPr>
      <w:ind w:left="566" w:hanging="283"/>
    </w:pPr>
  </w:style>
  <w:style w:type="paragraph" w:styleId="List3">
    <w:name w:val="List 3"/>
    <w:basedOn w:val="Normal"/>
    <w:rsid w:val="0044338C"/>
    <w:pPr>
      <w:ind w:left="849" w:hanging="283"/>
    </w:pPr>
  </w:style>
  <w:style w:type="paragraph" w:styleId="List4">
    <w:name w:val="List 4"/>
    <w:basedOn w:val="Normal"/>
    <w:rsid w:val="0044338C"/>
    <w:pPr>
      <w:ind w:left="1132" w:hanging="283"/>
    </w:pPr>
  </w:style>
  <w:style w:type="paragraph" w:styleId="List5">
    <w:name w:val="List 5"/>
    <w:basedOn w:val="Normal"/>
    <w:rsid w:val="0044338C"/>
    <w:pPr>
      <w:ind w:left="1415" w:hanging="283"/>
    </w:pPr>
  </w:style>
  <w:style w:type="paragraph" w:styleId="ListBullet2">
    <w:name w:val="List Bullet 2"/>
    <w:basedOn w:val="Normal"/>
    <w:autoRedefine/>
    <w:rsid w:val="0044338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4338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4338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4338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4338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4338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4338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4338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4338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4338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4338C"/>
    <w:pPr>
      <w:ind w:left="4252"/>
    </w:pPr>
  </w:style>
  <w:style w:type="character" w:customStyle="1" w:styleId="ClosingChar">
    <w:name w:val="Closing Char"/>
    <w:basedOn w:val="DefaultParagraphFont"/>
    <w:link w:val="Closing"/>
    <w:rsid w:val="0044338C"/>
    <w:rPr>
      <w:sz w:val="22"/>
    </w:rPr>
  </w:style>
  <w:style w:type="paragraph" w:styleId="Signature">
    <w:name w:val="Signature"/>
    <w:basedOn w:val="Normal"/>
    <w:link w:val="SignatureChar"/>
    <w:rsid w:val="0044338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4338C"/>
    <w:rPr>
      <w:sz w:val="22"/>
    </w:rPr>
  </w:style>
  <w:style w:type="paragraph" w:styleId="BodyText">
    <w:name w:val="Body Text"/>
    <w:basedOn w:val="Normal"/>
    <w:link w:val="BodyTextChar"/>
    <w:rsid w:val="0044338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4338C"/>
    <w:rPr>
      <w:sz w:val="22"/>
    </w:rPr>
  </w:style>
  <w:style w:type="paragraph" w:styleId="BodyTextIndent">
    <w:name w:val="Body Text Indent"/>
    <w:basedOn w:val="Normal"/>
    <w:link w:val="BodyTextIndentChar"/>
    <w:rsid w:val="004433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4338C"/>
    <w:rPr>
      <w:sz w:val="22"/>
    </w:rPr>
  </w:style>
  <w:style w:type="paragraph" w:styleId="ListContinue">
    <w:name w:val="List Continue"/>
    <w:basedOn w:val="Normal"/>
    <w:rsid w:val="0044338C"/>
    <w:pPr>
      <w:spacing w:after="120"/>
      <w:ind w:left="283"/>
    </w:pPr>
  </w:style>
  <w:style w:type="paragraph" w:styleId="ListContinue2">
    <w:name w:val="List Continue 2"/>
    <w:basedOn w:val="Normal"/>
    <w:rsid w:val="0044338C"/>
    <w:pPr>
      <w:spacing w:after="120"/>
      <w:ind w:left="566"/>
    </w:pPr>
  </w:style>
  <w:style w:type="paragraph" w:styleId="ListContinue3">
    <w:name w:val="List Continue 3"/>
    <w:basedOn w:val="Normal"/>
    <w:rsid w:val="0044338C"/>
    <w:pPr>
      <w:spacing w:after="120"/>
      <w:ind w:left="849"/>
    </w:pPr>
  </w:style>
  <w:style w:type="paragraph" w:styleId="ListContinue4">
    <w:name w:val="List Continue 4"/>
    <w:basedOn w:val="Normal"/>
    <w:rsid w:val="0044338C"/>
    <w:pPr>
      <w:spacing w:after="120"/>
      <w:ind w:left="1132"/>
    </w:pPr>
  </w:style>
  <w:style w:type="paragraph" w:styleId="ListContinue5">
    <w:name w:val="List Continue 5"/>
    <w:basedOn w:val="Normal"/>
    <w:rsid w:val="0044338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433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4338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4338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4338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4338C"/>
  </w:style>
  <w:style w:type="character" w:customStyle="1" w:styleId="SalutationChar">
    <w:name w:val="Salutation Char"/>
    <w:basedOn w:val="DefaultParagraphFont"/>
    <w:link w:val="Salutation"/>
    <w:rsid w:val="0044338C"/>
    <w:rPr>
      <w:sz w:val="22"/>
    </w:rPr>
  </w:style>
  <w:style w:type="paragraph" w:styleId="Date">
    <w:name w:val="Date"/>
    <w:basedOn w:val="Normal"/>
    <w:next w:val="Normal"/>
    <w:link w:val="DateChar"/>
    <w:rsid w:val="0044338C"/>
  </w:style>
  <w:style w:type="character" w:customStyle="1" w:styleId="DateChar">
    <w:name w:val="Date Char"/>
    <w:basedOn w:val="DefaultParagraphFont"/>
    <w:link w:val="Date"/>
    <w:rsid w:val="0044338C"/>
    <w:rPr>
      <w:sz w:val="22"/>
    </w:rPr>
  </w:style>
  <w:style w:type="paragraph" w:styleId="BodyTextFirstIndent">
    <w:name w:val="Body Text First Indent"/>
    <w:basedOn w:val="BodyText"/>
    <w:link w:val="BodyTextFirstIndentChar"/>
    <w:rsid w:val="0044338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4338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4338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4338C"/>
    <w:rPr>
      <w:sz w:val="22"/>
    </w:rPr>
  </w:style>
  <w:style w:type="paragraph" w:styleId="BodyText2">
    <w:name w:val="Body Text 2"/>
    <w:basedOn w:val="Normal"/>
    <w:link w:val="BodyText2Char"/>
    <w:rsid w:val="0044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4338C"/>
    <w:rPr>
      <w:sz w:val="22"/>
    </w:rPr>
  </w:style>
  <w:style w:type="paragraph" w:styleId="BodyText3">
    <w:name w:val="Body Text 3"/>
    <w:basedOn w:val="Normal"/>
    <w:link w:val="BodyText3Char"/>
    <w:rsid w:val="004433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4338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4338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4338C"/>
    <w:rPr>
      <w:sz w:val="22"/>
    </w:rPr>
  </w:style>
  <w:style w:type="paragraph" w:styleId="BodyTextIndent3">
    <w:name w:val="Body Text Indent 3"/>
    <w:basedOn w:val="Normal"/>
    <w:link w:val="BodyTextIndent3Char"/>
    <w:rsid w:val="0044338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4338C"/>
    <w:rPr>
      <w:sz w:val="16"/>
      <w:szCs w:val="16"/>
    </w:rPr>
  </w:style>
  <w:style w:type="paragraph" w:styleId="BlockText">
    <w:name w:val="Block Text"/>
    <w:basedOn w:val="Normal"/>
    <w:rsid w:val="0044338C"/>
    <w:pPr>
      <w:spacing w:after="120"/>
      <w:ind w:left="1440" w:right="1440"/>
    </w:pPr>
  </w:style>
  <w:style w:type="character" w:styleId="Hyperlink">
    <w:name w:val="Hyperlink"/>
    <w:basedOn w:val="DefaultParagraphFont"/>
    <w:rsid w:val="0044338C"/>
    <w:rPr>
      <w:color w:val="0000FF"/>
      <w:u w:val="single"/>
    </w:rPr>
  </w:style>
  <w:style w:type="character" w:styleId="FollowedHyperlink">
    <w:name w:val="FollowedHyperlink"/>
    <w:basedOn w:val="DefaultParagraphFont"/>
    <w:rsid w:val="0044338C"/>
    <w:rPr>
      <w:color w:val="800080"/>
      <w:u w:val="single"/>
    </w:rPr>
  </w:style>
  <w:style w:type="character" w:styleId="Strong">
    <w:name w:val="Strong"/>
    <w:basedOn w:val="DefaultParagraphFont"/>
    <w:qFormat/>
    <w:rsid w:val="0044338C"/>
    <w:rPr>
      <w:b/>
      <w:bCs/>
    </w:rPr>
  </w:style>
  <w:style w:type="character" w:styleId="Emphasis">
    <w:name w:val="Emphasis"/>
    <w:basedOn w:val="DefaultParagraphFont"/>
    <w:qFormat/>
    <w:rsid w:val="0044338C"/>
    <w:rPr>
      <w:i/>
      <w:iCs/>
    </w:rPr>
  </w:style>
  <w:style w:type="paragraph" w:styleId="DocumentMap">
    <w:name w:val="Document Map"/>
    <w:basedOn w:val="Normal"/>
    <w:link w:val="DocumentMapChar"/>
    <w:rsid w:val="0044338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4338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4338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4338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4338C"/>
  </w:style>
  <w:style w:type="character" w:customStyle="1" w:styleId="E-mailSignatureChar">
    <w:name w:val="E-mail Signature Char"/>
    <w:basedOn w:val="DefaultParagraphFont"/>
    <w:link w:val="E-mailSignature"/>
    <w:rsid w:val="0044338C"/>
    <w:rPr>
      <w:sz w:val="22"/>
    </w:rPr>
  </w:style>
  <w:style w:type="paragraph" w:styleId="NormalWeb">
    <w:name w:val="Normal (Web)"/>
    <w:basedOn w:val="Normal"/>
    <w:rsid w:val="0044338C"/>
  </w:style>
  <w:style w:type="character" w:styleId="HTMLAcronym">
    <w:name w:val="HTML Acronym"/>
    <w:basedOn w:val="DefaultParagraphFont"/>
    <w:rsid w:val="0044338C"/>
  </w:style>
  <w:style w:type="paragraph" w:styleId="HTMLAddress">
    <w:name w:val="HTML Address"/>
    <w:basedOn w:val="Normal"/>
    <w:link w:val="HTMLAddressChar"/>
    <w:rsid w:val="0044338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4338C"/>
    <w:rPr>
      <w:i/>
      <w:iCs/>
      <w:sz w:val="22"/>
    </w:rPr>
  </w:style>
  <w:style w:type="character" w:styleId="HTMLCite">
    <w:name w:val="HTML Cite"/>
    <w:basedOn w:val="DefaultParagraphFont"/>
    <w:rsid w:val="0044338C"/>
    <w:rPr>
      <w:i/>
      <w:iCs/>
    </w:rPr>
  </w:style>
  <w:style w:type="character" w:styleId="HTMLCode">
    <w:name w:val="HTML Code"/>
    <w:basedOn w:val="DefaultParagraphFont"/>
    <w:rsid w:val="0044338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4338C"/>
    <w:rPr>
      <w:i/>
      <w:iCs/>
    </w:rPr>
  </w:style>
  <w:style w:type="character" w:styleId="HTMLKeyboard">
    <w:name w:val="HTML Keyboard"/>
    <w:basedOn w:val="DefaultParagraphFont"/>
    <w:rsid w:val="0044338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4338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4338C"/>
    <w:rPr>
      <w:rFonts w:ascii="Courier New" w:hAnsi="Courier New" w:cs="Courier New"/>
    </w:rPr>
  </w:style>
  <w:style w:type="character" w:styleId="HTMLSample">
    <w:name w:val="HTML Sample"/>
    <w:basedOn w:val="DefaultParagraphFont"/>
    <w:rsid w:val="0044338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4338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4338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43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338C"/>
    <w:rPr>
      <w:b/>
      <w:bCs/>
    </w:rPr>
  </w:style>
  <w:style w:type="numbering" w:styleId="1ai">
    <w:name w:val="Outline List 1"/>
    <w:basedOn w:val="NoList"/>
    <w:rsid w:val="0044338C"/>
    <w:pPr>
      <w:numPr>
        <w:numId w:val="14"/>
      </w:numPr>
    </w:pPr>
  </w:style>
  <w:style w:type="numbering" w:styleId="111111">
    <w:name w:val="Outline List 2"/>
    <w:basedOn w:val="NoList"/>
    <w:rsid w:val="0044338C"/>
    <w:pPr>
      <w:numPr>
        <w:numId w:val="15"/>
      </w:numPr>
    </w:pPr>
  </w:style>
  <w:style w:type="numbering" w:styleId="ArticleSection">
    <w:name w:val="Outline List 3"/>
    <w:basedOn w:val="NoList"/>
    <w:rsid w:val="0044338C"/>
    <w:pPr>
      <w:numPr>
        <w:numId w:val="17"/>
      </w:numPr>
    </w:pPr>
  </w:style>
  <w:style w:type="table" w:styleId="TableSimple1">
    <w:name w:val="Table Simple 1"/>
    <w:basedOn w:val="TableNormal"/>
    <w:rsid w:val="0044338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4338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4338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4338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4338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4338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4338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4338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4338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4338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4338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4338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4338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4338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4338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4338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4338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4338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4338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4338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4338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4338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4338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4338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4338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4338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4338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4338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4338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4338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4338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4338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4338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4338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4338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4338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4338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4338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4338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4338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4338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4338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4338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4338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5C149-29A3-4335-A5AF-88483858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14</Pages>
  <Words>1907</Words>
  <Characters>10871</Characters>
  <Application>Microsoft Office Word</Application>
  <DocSecurity>0</DocSecurity>
  <PresentationFormat/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2019-12-05T04:49:00Z</cp:lastPrinted>
  <dcterms:created xsi:type="dcterms:W3CDTF">2020-02-10T01:17:00Z</dcterms:created>
  <dcterms:modified xsi:type="dcterms:W3CDTF">2020-02-10T01:17:00Z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Competition and Consumer Legislation Amendment (Electricity Retail)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06 February 2020</vt:lpwstr>
  </property>
  <property fmtid="{D5CDD505-2E9C-101B-9397-08002B2CF9AE}" pid="10" name="ID">
    <vt:lpwstr>OPC64054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ExcoDate">
    <vt:lpwstr>06 February 2020</vt:lpwstr>
  </property>
</Properties>
</file>