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66606" w:rsidRDefault="00193461" w:rsidP="0020300C">
      <w:pPr>
        <w:rPr>
          <w:sz w:val="28"/>
        </w:rPr>
      </w:pPr>
      <w:r w:rsidRPr="00666606">
        <w:rPr>
          <w:noProof/>
          <w:lang w:eastAsia="en-AU"/>
        </w:rPr>
        <w:drawing>
          <wp:inline distT="0" distB="0" distL="0" distR="0" wp14:anchorId="34665879" wp14:editId="555CDF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66606" w:rsidRDefault="0048364F" w:rsidP="0048364F">
      <w:pPr>
        <w:rPr>
          <w:sz w:val="19"/>
        </w:rPr>
      </w:pPr>
    </w:p>
    <w:p w:rsidR="0048364F" w:rsidRPr="00666606" w:rsidRDefault="00360D82" w:rsidP="0048364F">
      <w:pPr>
        <w:pStyle w:val="ShortT"/>
      </w:pPr>
      <w:r w:rsidRPr="00666606">
        <w:t xml:space="preserve">Health Insurance </w:t>
      </w:r>
      <w:r w:rsidR="00A67450" w:rsidRPr="00666606">
        <w:t>Legislation</w:t>
      </w:r>
      <w:r w:rsidRPr="00666606">
        <w:t xml:space="preserve"> Amendment (Intensive Care and Emergency Medicine) Regulations</w:t>
      </w:r>
      <w:r w:rsidR="00666606" w:rsidRPr="00666606">
        <w:t> </w:t>
      </w:r>
      <w:r w:rsidRPr="00666606">
        <w:t>20</w:t>
      </w:r>
      <w:r w:rsidR="005E6570" w:rsidRPr="00666606">
        <w:t>20</w:t>
      </w:r>
    </w:p>
    <w:p w:rsidR="00360D82" w:rsidRPr="00666606" w:rsidRDefault="00360D82" w:rsidP="003A6847">
      <w:pPr>
        <w:pStyle w:val="SignCoverPageStart"/>
        <w:spacing w:before="240"/>
        <w:rPr>
          <w:szCs w:val="22"/>
        </w:rPr>
      </w:pPr>
      <w:r w:rsidRPr="00666606">
        <w:rPr>
          <w:szCs w:val="22"/>
        </w:rPr>
        <w:t>I, General the Honourable David Hurley AC DSC (Retd), Governor</w:t>
      </w:r>
      <w:r w:rsidR="00666606">
        <w:rPr>
          <w:szCs w:val="22"/>
        </w:rPr>
        <w:noBreakHyphen/>
      </w:r>
      <w:r w:rsidRPr="00666606">
        <w:rPr>
          <w:szCs w:val="22"/>
        </w:rPr>
        <w:t>General of the Commonwealth of Australia, acting with the advice of the Federal Executive Council, make the following regulations.</w:t>
      </w:r>
    </w:p>
    <w:p w:rsidR="00360D82" w:rsidRPr="00666606" w:rsidRDefault="00360D82" w:rsidP="003A6847">
      <w:pPr>
        <w:keepNext/>
        <w:spacing w:before="720" w:line="240" w:lineRule="atLeast"/>
        <w:ind w:right="397"/>
        <w:jc w:val="both"/>
        <w:rPr>
          <w:szCs w:val="22"/>
        </w:rPr>
      </w:pPr>
      <w:r w:rsidRPr="00666606">
        <w:rPr>
          <w:szCs w:val="22"/>
        </w:rPr>
        <w:t xml:space="preserve">Dated </w:t>
      </w:r>
      <w:bookmarkStart w:id="0" w:name="BKCheck15B_1"/>
      <w:bookmarkEnd w:id="0"/>
      <w:r w:rsidRPr="00666606">
        <w:rPr>
          <w:szCs w:val="22"/>
        </w:rPr>
        <w:fldChar w:fldCharType="begin"/>
      </w:r>
      <w:r w:rsidRPr="00666606">
        <w:rPr>
          <w:szCs w:val="22"/>
        </w:rPr>
        <w:instrText xml:space="preserve"> DOCPROPERTY  DateMade </w:instrText>
      </w:r>
      <w:r w:rsidRPr="00666606">
        <w:rPr>
          <w:szCs w:val="22"/>
        </w:rPr>
        <w:fldChar w:fldCharType="separate"/>
      </w:r>
      <w:r w:rsidR="004C14BA">
        <w:rPr>
          <w:szCs w:val="22"/>
        </w:rPr>
        <w:t>20 February 2020</w:t>
      </w:r>
      <w:r w:rsidRPr="00666606">
        <w:rPr>
          <w:szCs w:val="22"/>
        </w:rPr>
        <w:fldChar w:fldCharType="end"/>
      </w:r>
    </w:p>
    <w:p w:rsidR="00360D82" w:rsidRPr="00666606" w:rsidRDefault="00360D82" w:rsidP="003A6847">
      <w:pPr>
        <w:keepNext/>
        <w:tabs>
          <w:tab w:val="left" w:pos="3402"/>
        </w:tabs>
        <w:spacing w:before="1080" w:line="300" w:lineRule="atLeast"/>
        <w:ind w:left="397" w:right="397"/>
        <w:jc w:val="right"/>
        <w:rPr>
          <w:szCs w:val="22"/>
        </w:rPr>
      </w:pPr>
      <w:r w:rsidRPr="00666606">
        <w:rPr>
          <w:szCs w:val="22"/>
        </w:rPr>
        <w:t>David Hurley</w:t>
      </w:r>
    </w:p>
    <w:p w:rsidR="00360D82" w:rsidRPr="00666606" w:rsidRDefault="00360D82" w:rsidP="003A6847">
      <w:pPr>
        <w:keepNext/>
        <w:tabs>
          <w:tab w:val="left" w:pos="3402"/>
        </w:tabs>
        <w:spacing w:line="300" w:lineRule="atLeast"/>
        <w:ind w:left="397" w:right="397"/>
        <w:jc w:val="right"/>
        <w:rPr>
          <w:szCs w:val="22"/>
        </w:rPr>
      </w:pPr>
      <w:r w:rsidRPr="00666606">
        <w:rPr>
          <w:szCs w:val="22"/>
        </w:rPr>
        <w:t>Governor</w:t>
      </w:r>
      <w:r w:rsidR="00666606">
        <w:rPr>
          <w:szCs w:val="22"/>
        </w:rPr>
        <w:noBreakHyphen/>
      </w:r>
      <w:r w:rsidRPr="00666606">
        <w:rPr>
          <w:szCs w:val="22"/>
        </w:rPr>
        <w:t>General</w:t>
      </w:r>
    </w:p>
    <w:p w:rsidR="00360D82" w:rsidRPr="00666606" w:rsidRDefault="00360D82" w:rsidP="003A6847">
      <w:pPr>
        <w:keepNext/>
        <w:tabs>
          <w:tab w:val="left" w:pos="3402"/>
        </w:tabs>
        <w:spacing w:before="840" w:after="1080" w:line="300" w:lineRule="atLeast"/>
        <w:ind w:right="397"/>
        <w:rPr>
          <w:szCs w:val="22"/>
        </w:rPr>
      </w:pPr>
      <w:r w:rsidRPr="00666606">
        <w:rPr>
          <w:szCs w:val="22"/>
        </w:rPr>
        <w:t>By His Excellency’s Command</w:t>
      </w:r>
    </w:p>
    <w:p w:rsidR="00360D82" w:rsidRPr="00666606" w:rsidRDefault="00360D82" w:rsidP="003A6847">
      <w:pPr>
        <w:keepNext/>
        <w:tabs>
          <w:tab w:val="left" w:pos="3402"/>
        </w:tabs>
        <w:spacing w:before="480" w:line="300" w:lineRule="atLeast"/>
        <w:ind w:right="397"/>
        <w:rPr>
          <w:szCs w:val="22"/>
        </w:rPr>
      </w:pPr>
      <w:r w:rsidRPr="00666606">
        <w:rPr>
          <w:szCs w:val="22"/>
        </w:rPr>
        <w:t>Greg Hunt</w:t>
      </w:r>
    </w:p>
    <w:p w:rsidR="00360D82" w:rsidRPr="00666606" w:rsidRDefault="00360D82" w:rsidP="003A6847">
      <w:pPr>
        <w:pStyle w:val="SignCoverPageEnd"/>
        <w:rPr>
          <w:szCs w:val="22"/>
        </w:rPr>
      </w:pPr>
      <w:r w:rsidRPr="00666606">
        <w:rPr>
          <w:szCs w:val="22"/>
        </w:rPr>
        <w:t>Minister for Health</w:t>
      </w:r>
    </w:p>
    <w:p w:rsidR="00360D82" w:rsidRPr="00666606" w:rsidRDefault="00360D82" w:rsidP="003A6847"/>
    <w:p w:rsidR="0048364F" w:rsidRPr="00217730" w:rsidRDefault="0048364F" w:rsidP="0048364F">
      <w:pPr>
        <w:pStyle w:val="Header"/>
        <w:tabs>
          <w:tab w:val="clear" w:pos="4150"/>
          <w:tab w:val="clear" w:pos="8307"/>
        </w:tabs>
      </w:pPr>
      <w:r w:rsidRPr="00217730">
        <w:rPr>
          <w:rStyle w:val="CharAmSchNo"/>
        </w:rPr>
        <w:t xml:space="preserve"> </w:t>
      </w:r>
      <w:r w:rsidRPr="00217730">
        <w:rPr>
          <w:rStyle w:val="CharAmSchText"/>
        </w:rPr>
        <w:t xml:space="preserve"> </w:t>
      </w:r>
    </w:p>
    <w:p w:rsidR="0048364F" w:rsidRPr="00217730" w:rsidRDefault="0048364F" w:rsidP="0048364F">
      <w:pPr>
        <w:pStyle w:val="Header"/>
        <w:tabs>
          <w:tab w:val="clear" w:pos="4150"/>
          <w:tab w:val="clear" w:pos="8307"/>
        </w:tabs>
      </w:pPr>
      <w:r w:rsidRPr="00217730">
        <w:rPr>
          <w:rStyle w:val="CharAmPartNo"/>
        </w:rPr>
        <w:t xml:space="preserve"> </w:t>
      </w:r>
      <w:r w:rsidRPr="00217730">
        <w:rPr>
          <w:rStyle w:val="CharAmPartText"/>
        </w:rPr>
        <w:t xml:space="preserve"> </w:t>
      </w:r>
    </w:p>
    <w:p w:rsidR="0048364F" w:rsidRPr="00666606" w:rsidRDefault="0048364F" w:rsidP="0048364F">
      <w:pPr>
        <w:sectPr w:rsidR="0048364F" w:rsidRPr="00666606" w:rsidSect="005917D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66606" w:rsidRDefault="0048364F" w:rsidP="00780133">
      <w:pPr>
        <w:rPr>
          <w:sz w:val="36"/>
        </w:rPr>
      </w:pPr>
      <w:r w:rsidRPr="00666606">
        <w:rPr>
          <w:sz w:val="36"/>
        </w:rPr>
        <w:lastRenderedPageBreak/>
        <w:t>Contents</w:t>
      </w:r>
    </w:p>
    <w:bookmarkStart w:id="1" w:name="BKCheck15B_2"/>
    <w:bookmarkEnd w:id="1"/>
    <w:p w:rsidR="00666606" w:rsidRDefault="0066660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66606">
        <w:rPr>
          <w:noProof/>
        </w:rPr>
        <w:tab/>
      </w:r>
      <w:r w:rsidRPr="00666606">
        <w:rPr>
          <w:noProof/>
        </w:rPr>
        <w:fldChar w:fldCharType="begin"/>
      </w:r>
      <w:r w:rsidRPr="00666606">
        <w:rPr>
          <w:noProof/>
        </w:rPr>
        <w:instrText xml:space="preserve"> PAGEREF _Toc30499720 \h </w:instrText>
      </w:r>
      <w:r w:rsidRPr="00666606">
        <w:rPr>
          <w:noProof/>
        </w:rPr>
      </w:r>
      <w:r w:rsidRPr="00666606">
        <w:rPr>
          <w:noProof/>
        </w:rPr>
        <w:fldChar w:fldCharType="separate"/>
      </w:r>
      <w:r w:rsidR="004C14BA">
        <w:rPr>
          <w:noProof/>
        </w:rPr>
        <w:t>1</w:t>
      </w:r>
      <w:r w:rsidRPr="00666606">
        <w:rPr>
          <w:noProof/>
        </w:rPr>
        <w:fldChar w:fldCharType="end"/>
      </w:r>
    </w:p>
    <w:p w:rsidR="00666606" w:rsidRDefault="00666606">
      <w:pPr>
        <w:pStyle w:val="TOC5"/>
        <w:rPr>
          <w:rFonts w:asciiTheme="minorHAnsi" w:eastAsiaTheme="minorEastAsia" w:hAnsiTheme="minorHAnsi" w:cstheme="minorBidi"/>
          <w:noProof/>
          <w:kern w:val="0"/>
          <w:sz w:val="22"/>
          <w:szCs w:val="22"/>
        </w:rPr>
      </w:pPr>
      <w:r>
        <w:rPr>
          <w:noProof/>
        </w:rPr>
        <w:t>2</w:t>
      </w:r>
      <w:r>
        <w:rPr>
          <w:noProof/>
        </w:rPr>
        <w:tab/>
        <w:t>Commencement</w:t>
      </w:r>
      <w:r w:rsidRPr="00666606">
        <w:rPr>
          <w:noProof/>
        </w:rPr>
        <w:tab/>
      </w:r>
      <w:r w:rsidRPr="00666606">
        <w:rPr>
          <w:noProof/>
        </w:rPr>
        <w:fldChar w:fldCharType="begin"/>
      </w:r>
      <w:r w:rsidRPr="00666606">
        <w:rPr>
          <w:noProof/>
        </w:rPr>
        <w:instrText xml:space="preserve"> PAGEREF _Toc30499721 \h </w:instrText>
      </w:r>
      <w:r w:rsidRPr="00666606">
        <w:rPr>
          <w:noProof/>
        </w:rPr>
      </w:r>
      <w:r w:rsidRPr="00666606">
        <w:rPr>
          <w:noProof/>
        </w:rPr>
        <w:fldChar w:fldCharType="separate"/>
      </w:r>
      <w:r w:rsidR="004C14BA">
        <w:rPr>
          <w:noProof/>
        </w:rPr>
        <w:t>1</w:t>
      </w:r>
      <w:r w:rsidRPr="00666606">
        <w:rPr>
          <w:noProof/>
        </w:rPr>
        <w:fldChar w:fldCharType="end"/>
      </w:r>
    </w:p>
    <w:p w:rsidR="00666606" w:rsidRDefault="00666606">
      <w:pPr>
        <w:pStyle w:val="TOC5"/>
        <w:rPr>
          <w:rFonts w:asciiTheme="minorHAnsi" w:eastAsiaTheme="minorEastAsia" w:hAnsiTheme="minorHAnsi" w:cstheme="minorBidi"/>
          <w:noProof/>
          <w:kern w:val="0"/>
          <w:sz w:val="22"/>
          <w:szCs w:val="22"/>
        </w:rPr>
      </w:pPr>
      <w:r>
        <w:rPr>
          <w:noProof/>
        </w:rPr>
        <w:t>3</w:t>
      </w:r>
      <w:r>
        <w:rPr>
          <w:noProof/>
        </w:rPr>
        <w:tab/>
        <w:t>Authority</w:t>
      </w:r>
      <w:r w:rsidRPr="00666606">
        <w:rPr>
          <w:noProof/>
        </w:rPr>
        <w:tab/>
      </w:r>
      <w:r w:rsidRPr="00666606">
        <w:rPr>
          <w:noProof/>
        </w:rPr>
        <w:fldChar w:fldCharType="begin"/>
      </w:r>
      <w:r w:rsidRPr="00666606">
        <w:rPr>
          <w:noProof/>
        </w:rPr>
        <w:instrText xml:space="preserve"> PAGEREF _Toc30499722 \h </w:instrText>
      </w:r>
      <w:r w:rsidRPr="00666606">
        <w:rPr>
          <w:noProof/>
        </w:rPr>
      </w:r>
      <w:r w:rsidRPr="00666606">
        <w:rPr>
          <w:noProof/>
        </w:rPr>
        <w:fldChar w:fldCharType="separate"/>
      </w:r>
      <w:r w:rsidR="004C14BA">
        <w:rPr>
          <w:noProof/>
        </w:rPr>
        <w:t>1</w:t>
      </w:r>
      <w:r w:rsidRPr="00666606">
        <w:rPr>
          <w:noProof/>
        </w:rPr>
        <w:fldChar w:fldCharType="end"/>
      </w:r>
    </w:p>
    <w:p w:rsidR="00666606" w:rsidRDefault="00666606">
      <w:pPr>
        <w:pStyle w:val="TOC5"/>
        <w:rPr>
          <w:rFonts w:asciiTheme="minorHAnsi" w:eastAsiaTheme="minorEastAsia" w:hAnsiTheme="minorHAnsi" w:cstheme="minorBidi"/>
          <w:noProof/>
          <w:kern w:val="0"/>
          <w:sz w:val="22"/>
          <w:szCs w:val="22"/>
        </w:rPr>
      </w:pPr>
      <w:r>
        <w:rPr>
          <w:noProof/>
        </w:rPr>
        <w:t>4</w:t>
      </w:r>
      <w:r>
        <w:rPr>
          <w:noProof/>
        </w:rPr>
        <w:tab/>
        <w:t>Schedules</w:t>
      </w:r>
      <w:r w:rsidRPr="00666606">
        <w:rPr>
          <w:noProof/>
        </w:rPr>
        <w:tab/>
      </w:r>
      <w:r w:rsidRPr="00666606">
        <w:rPr>
          <w:noProof/>
        </w:rPr>
        <w:fldChar w:fldCharType="begin"/>
      </w:r>
      <w:r w:rsidRPr="00666606">
        <w:rPr>
          <w:noProof/>
        </w:rPr>
        <w:instrText xml:space="preserve"> PAGEREF _Toc30499723 \h </w:instrText>
      </w:r>
      <w:r w:rsidRPr="00666606">
        <w:rPr>
          <w:noProof/>
        </w:rPr>
      </w:r>
      <w:r w:rsidRPr="00666606">
        <w:rPr>
          <w:noProof/>
        </w:rPr>
        <w:fldChar w:fldCharType="separate"/>
      </w:r>
      <w:r w:rsidR="004C14BA">
        <w:rPr>
          <w:noProof/>
        </w:rPr>
        <w:t>1</w:t>
      </w:r>
      <w:r w:rsidRPr="00666606">
        <w:rPr>
          <w:noProof/>
        </w:rPr>
        <w:fldChar w:fldCharType="end"/>
      </w:r>
    </w:p>
    <w:p w:rsidR="00666606" w:rsidRDefault="00666606">
      <w:pPr>
        <w:pStyle w:val="TOC6"/>
        <w:rPr>
          <w:rFonts w:asciiTheme="minorHAnsi" w:eastAsiaTheme="minorEastAsia" w:hAnsiTheme="minorHAnsi" w:cstheme="minorBidi"/>
          <w:b w:val="0"/>
          <w:noProof/>
          <w:kern w:val="0"/>
          <w:sz w:val="22"/>
          <w:szCs w:val="22"/>
        </w:rPr>
      </w:pPr>
      <w:r>
        <w:rPr>
          <w:noProof/>
        </w:rPr>
        <w:t>Schedule 1—Emergency medicine</w:t>
      </w:r>
      <w:r w:rsidRPr="00666606">
        <w:rPr>
          <w:b w:val="0"/>
          <w:noProof/>
          <w:sz w:val="18"/>
        </w:rPr>
        <w:tab/>
      </w:r>
      <w:r w:rsidRPr="00666606">
        <w:rPr>
          <w:b w:val="0"/>
          <w:noProof/>
          <w:sz w:val="18"/>
        </w:rPr>
        <w:fldChar w:fldCharType="begin"/>
      </w:r>
      <w:r w:rsidRPr="00666606">
        <w:rPr>
          <w:b w:val="0"/>
          <w:noProof/>
          <w:sz w:val="18"/>
        </w:rPr>
        <w:instrText xml:space="preserve"> PAGEREF _Toc30499724 \h </w:instrText>
      </w:r>
      <w:r w:rsidRPr="00666606">
        <w:rPr>
          <w:b w:val="0"/>
          <w:noProof/>
          <w:sz w:val="18"/>
        </w:rPr>
      </w:r>
      <w:r w:rsidRPr="00666606">
        <w:rPr>
          <w:b w:val="0"/>
          <w:noProof/>
          <w:sz w:val="18"/>
        </w:rPr>
        <w:fldChar w:fldCharType="separate"/>
      </w:r>
      <w:r w:rsidR="004C14BA">
        <w:rPr>
          <w:b w:val="0"/>
          <w:noProof/>
          <w:sz w:val="18"/>
        </w:rPr>
        <w:t>2</w:t>
      </w:r>
      <w:r w:rsidRPr="00666606">
        <w:rPr>
          <w:b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_Toc30499725 \h </w:instrText>
      </w:r>
      <w:r w:rsidRPr="00666606">
        <w:rPr>
          <w:i w:val="0"/>
          <w:noProof/>
          <w:sz w:val="18"/>
        </w:rPr>
      </w:r>
      <w:r w:rsidRPr="00666606">
        <w:rPr>
          <w:i w:val="0"/>
          <w:noProof/>
          <w:sz w:val="18"/>
        </w:rPr>
        <w:fldChar w:fldCharType="separate"/>
      </w:r>
      <w:r w:rsidR="004C14BA">
        <w:rPr>
          <w:i w:val="0"/>
          <w:noProof/>
          <w:sz w:val="18"/>
        </w:rPr>
        <w:t>2</w:t>
      </w:r>
      <w:r w:rsidRPr="00666606">
        <w:rPr>
          <w:i w:val="0"/>
          <w:noProof/>
          <w:sz w:val="18"/>
        </w:rPr>
        <w:fldChar w:fldCharType="end"/>
      </w:r>
    </w:p>
    <w:p w:rsidR="00666606" w:rsidRDefault="00666606">
      <w:pPr>
        <w:pStyle w:val="TOC6"/>
        <w:rPr>
          <w:rFonts w:asciiTheme="minorHAnsi" w:eastAsiaTheme="minorEastAsia" w:hAnsiTheme="minorHAnsi" w:cstheme="minorBidi"/>
          <w:b w:val="0"/>
          <w:noProof/>
          <w:kern w:val="0"/>
          <w:sz w:val="22"/>
          <w:szCs w:val="22"/>
        </w:rPr>
      </w:pPr>
      <w:r>
        <w:rPr>
          <w:noProof/>
        </w:rPr>
        <w:t>Schedule 2—Intensive care</w:t>
      </w:r>
      <w:r w:rsidRPr="00666606">
        <w:rPr>
          <w:b w:val="0"/>
          <w:noProof/>
          <w:sz w:val="18"/>
        </w:rPr>
        <w:tab/>
      </w:r>
      <w:r w:rsidRPr="00666606">
        <w:rPr>
          <w:b w:val="0"/>
          <w:noProof/>
          <w:sz w:val="18"/>
        </w:rPr>
        <w:fldChar w:fldCharType="begin"/>
      </w:r>
      <w:r w:rsidRPr="00666606">
        <w:rPr>
          <w:b w:val="0"/>
          <w:noProof/>
          <w:sz w:val="18"/>
        </w:rPr>
        <w:instrText xml:space="preserve"> PAGEREF _Toc30499727 \h </w:instrText>
      </w:r>
      <w:r w:rsidRPr="00666606">
        <w:rPr>
          <w:b w:val="0"/>
          <w:noProof/>
          <w:sz w:val="18"/>
        </w:rPr>
      </w:r>
      <w:r w:rsidRPr="00666606">
        <w:rPr>
          <w:b w:val="0"/>
          <w:noProof/>
          <w:sz w:val="18"/>
        </w:rPr>
        <w:fldChar w:fldCharType="separate"/>
      </w:r>
      <w:r w:rsidR="004C14BA">
        <w:rPr>
          <w:b w:val="0"/>
          <w:noProof/>
          <w:sz w:val="18"/>
        </w:rPr>
        <w:t>9</w:t>
      </w:r>
      <w:r w:rsidRPr="00666606">
        <w:rPr>
          <w:b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(Diagnostic Imaging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_Toc30499728 \h </w:instrText>
      </w:r>
      <w:r w:rsidRPr="00666606">
        <w:rPr>
          <w:i w:val="0"/>
          <w:noProof/>
          <w:sz w:val="18"/>
        </w:rPr>
      </w:r>
      <w:r w:rsidRPr="00666606">
        <w:rPr>
          <w:i w:val="0"/>
          <w:noProof/>
          <w:sz w:val="18"/>
        </w:rPr>
        <w:fldChar w:fldCharType="separate"/>
      </w:r>
      <w:r w:rsidR="004C14BA">
        <w:rPr>
          <w:i w:val="0"/>
          <w:noProof/>
          <w:sz w:val="18"/>
        </w:rPr>
        <w:t>9</w:t>
      </w:r>
      <w:r w:rsidRPr="00666606">
        <w:rPr>
          <w:i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_Toc30499730 \h </w:instrText>
      </w:r>
      <w:r w:rsidRPr="00666606">
        <w:rPr>
          <w:i w:val="0"/>
          <w:noProof/>
          <w:sz w:val="18"/>
        </w:rPr>
      </w:r>
      <w:r w:rsidRPr="00666606">
        <w:rPr>
          <w:i w:val="0"/>
          <w:noProof/>
          <w:sz w:val="18"/>
        </w:rPr>
        <w:fldChar w:fldCharType="separate"/>
      </w:r>
      <w:r w:rsidR="004C14BA">
        <w:rPr>
          <w:i w:val="0"/>
          <w:noProof/>
          <w:sz w:val="18"/>
        </w:rPr>
        <w:t>9</w:t>
      </w:r>
      <w:r w:rsidRPr="00666606">
        <w:rPr>
          <w:i w:val="0"/>
          <w:noProof/>
          <w:sz w:val="18"/>
        </w:rPr>
        <w:fldChar w:fldCharType="end"/>
      </w:r>
    </w:p>
    <w:p w:rsidR="00666606" w:rsidRDefault="00666606">
      <w:pPr>
        <w:pStyle w:val="TOC6"/>
        <w:rPr>
          <w:rFonts w:asciiTheme="minorHAnsi" w:eastAsiaTheme="minorEastAsia" w:hAnsiTheme="minorHAnsi" w:cstheme="minorBidi"/>
          <w:b w:val="0"/>
          <w:noProof/>
          <w:kern w:val="0"/>
          <w:sz w:val="22"/>
          <w:szCs w:val="22"/>
        </w:rPr>
      </w:pPr>
      <w:r>
        <w:rPr>
          <w:noProof/>
        </w:rPr>
        <w:t>Schedule 3—Goals of care preparation for intensive care</w:t>
      </w:r>
      <w:r w:rsidRPr="00666606">
        <w:rPr>
          <w:b w:val="0"/>
          <w:noProof/>
          <w:sz w:val="18"/>
        </w:rPr>
        <w:tab/>
      </w:r>
      <w:r w:rsidRPr="00666606">
        <w:rPr>
          <w:b w:val="0"/>
          <w:noProof/>
          <w:sz w:val="18"/>
        </w:rPr>
        <w:fldChar w:fldCharType="begin"/>
      </w:r>
      <w:r w:rsidRPr="00666606">
        <w:rPr>
          <w:b w:val="0"/>
          <w:noProof/>
          <w:sz w:val="18"/>
        </w:rPr>
        <w:instrText xml:space="preserve"> PAGEREF _Toc30499731 \h </w:instrText>
      </w:r>
      <w:r w:rsidRPr="00666606">
        <w:rPr>
          <w:b w:val="0"/>
          <w:noProof/>
          <w:sz w:val="18"/>
        </w:rPr>
      </w:r>
      <w:r w:rsidRPr="00666606">
        <w:rPr>
          <w:b w:val="0"/>
          <w:noProof/>
          <w:sz w:val="18"/>
        </w:rPr>
        <w:fldChar w:fldCharType="separate"/>
      </w:r>
      <w:r w:rsidR="004C14BA">
        <w:rPr>
          <w:b w:val="0"/>
          <w:noProof/>
          <w:sz w:val="18"/>
        </w:rPr>
        <w:t>11</w:t>
      </w:r>
      <w:r w:rsidRPr="00666606">
        <w:rPr>
          <w:b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_Toc30499732 \h </w:instrText>
      </w:r>
      <w:r w:rsidRPr="00666606">
        <w:rPr>
          <w:i w:val="0"/>
          <w:noProof/>
          <w:sz w:val="18"/>
        </w:rPr>
      </w:r>
      <w:r w:rsidRPr="00666606">
        <w:rPr>
          <w:i w:val="0"/>
          <w:noProof/>
          <w:sz w:val="18"/>
        </w:rPr>
        <w:fldChar w:fldCharType="separate"/>
      </w:r>
      <w:r w:rsidR="004C14BA">
        <w:rPr>
          <w:i w:val="0"/>
          <w:noProof/>
          <w:sz w:val="18"/>
        </w:rPr>
        <w:t>11</w:t>
      </w:r>
      <w:r w:rsidRPr="00666606">
        <w:rPr>
          <w:i w:val="0"/>
          <w:noProof/>
          <w:sz w:val="18"/>
        </w:rPr>
        <w:fldChar w:fldCharType="end"/>
      </w:r>
    </w:p>
    <w:p w:rsidR="00666606" w:rsidRDefault="00666606">
      <w:pPr>
        <w:pStyle w:val="TOC6"/>
        <w:rPr>
          <w:rFonts w:asciiTheme="minorHAnsi" w:eastAsiaTheme="minorEastAsia" w:hAnsiTheme="minorHAnsi" w:cstheme="minorBidi"/>
          <w:b w:val="0"/>
          <w:noProof/>
          <w:kern w:val="0"/>
          <w:sz w:val="22"/>
          <w:szCs w:val="22"/>
        </w:rPr>
      </w:pPr>
      <w:r>
        <w:rPr>
          <w:noProof/>
        </w:rPr>
        <w:t>Schedule 4—Gastric lavage</w:t>
      </w:r>
      <w:r w:rsidRPr="00666606">
        <w:rPr>
          <w:b w:val="0"/>
          <w:noProof/>
          <w:sz w:val="18"/>
        </w:rPr>
        <w:tab/>
      </w:r>
      <w:r w:rsidRPr="00666606">
        <w:rPr>
          <w:b w:val="0"/>
          <w:noProof/>
          <w:sz w:val="18"/>
        </w:rPr>
        <w:fldChar w:fldCharType="begin"/>
      </w:r>
      <w:r w:rsidRPr="00666606">
        <w:rPr>
          <w:b w:val="0"/>
          <w:noProof/>
          <w:sz w:val="18"/>
        </w:rPr>
        <w:instrText xml:space="preserve"> PAGEREF _Toc30499734 \h </w:instrText>
      </w:r>
      <w:r w:rsidRPr="00666606">
        <w:rPr>
          <w:b w:val="0"/>
          <w:noProof/>
          <w:sz w:val="18"/>
        </w:rPr>
      </w:r>
      <w:r w:rsidRPr="00666606">
        <w:rPr>
          <w:b w:val="0"/>
          <w:noProof/>
          <w:sz w:val="18"/>
        </w:rPr>
        <w:fldChar w:fldCharType="separate"/>
      </w:r>
      <w:r w:rsidR="004C14BA">
        <w:rPr>
          <w:b w:val="0"/>
          <w:noProof/>
          <w:sz w:val="18"/>
        </w:rPr>
        <w:t>13</w:t>
      </w:r>
      <w:r w:rsidRPr="00666606">
        <w:rPr>
          <w:b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_Toc30499735 \h </w:instrText>
      </w:r>
      <w:r w:rsidRPr="00666606">
        <w:rPr>
          <w:i w:val="0"/>
          <w:noProof/>
          <w:sz w:val="18"/>
        </w:rPr>
      </w:r>
      <w:r w:rsidRPr="00666606">
        <w:rPr>
          <w:i w:val="0"/>
          <w:noProof/>
          <w:sz w:val="18"/>
        </w:rPr>
        <w:fldChar w:fldCharType="separate"/>
      </w:r>
      <w:r w:rsidR="004C14BA">
        <w:rPr>
          <w:i w:val="0"/>
          <w:noProof/>
          <w:sz w:val="18"/>
        </w:rPr>
        <w:t>13</w:t>
      </w:r>
      <w:r w:rsidRPr="00666606">
        <w:rPr>
          <w:i w:val="0"/>
          <w:noProof/>
          <w:sz w:val="18"/>
        </w:rPr>
        <w:fldChar w:fldCharType="end"/>
      </w:r>
    </w:p>
    <w:p w:rsidR="00666606" w:rsidRDefault="00666606">
      <w:pPr>
        <w:pStyle w:val="TOC6"/>
        <w:rPr>
          <w:rFonts w:asciiTheme="minorHAnsi" w:eastAsiaTheme="minorEastAsia" w:hAnsiTheme="minorHAnsi" w:cstheme="minorBidi"/>
          <w:b w:val="0"/>
          <w:noProof/>
          <w:kern w:val="0"/>
          <w:sz w:val="22"/>
          <w:szCs w:val="22"/>
        </w:rPr>
      </w:pPr>
      <w:r>
        <w:rPr>
          <w:noProof/>
        </w:rPr>
        <w:t>Schedule 5—Videostroboscopy</w:t>
      </w:r>
      <w:r w:rsidRPr="00666606">
        <w:rPr>
          <w:b w:val="0"/>
          <w:noProof/>
          <w:sz w:val="18"/>
        </w:rPr>
        <w:tab/>
      </w:r>
      <w:r w:rsidRPr="00666606">
        <w:rPr>
          <w:b w:val="0"/>
          <w:noProof/>
          <w:sz w:val="18"/>
        </w:rPr>
        <w:fldChar w:fldCharType="begin"/>
      </w:r>
      <w:r w:rsidRPr="00666606">
        <w:rPr>
          <w:b w:val="0"/>
          <w:noProof/>
          <w:sz w:val="18"/>
        </w:rPr>
        <w:instrText xml:space="preserve"> PAGEREF _Toc30499736 \h </w:instrText>
      </w:r>
      <w:r w:rsidRPr="00666606">
        <w:rPr>
          <w:b w:val="0"/>
          <w:noProof/>
          <w:sz w:val="18"/>
        </w:rPr>
      </w:r>
      <w:r w:rsidRPr="00666606">
        <w:rPr>
          <w:b w:val="0"/>
          <w:noProof/>
          <w:sz w:val="18"/>
        </w:rPr>
        <w:fldChar w:fldCharType="separate"/>
      </w:r>
      <w:r w:rsidR="004C14BA">
        <w:rPr>
          <w:b w:val="0"/>
          <w:noProof/>
          <w:sz w:val="18"/>
        </w:rPr>
        <w:t>14</w:t>
      </w:r>
      <w:r w:rsidRPr="00666606">
        <w:rPr>
          <w:b w:val="0"/>
          <w:noProof/>
          <w:sz w:val="18"/>
        </w:rPr>
        <w:fldChar w:fldCharType="end"/>
      </w:r>
    </w:p>
    <w:p w:rsidR="00666606" w:rsidRDefault="00666606">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666606">
        <w:rPr>
          <w:i w:val="0"/>
          <w:noProof/>
          <w:sz w:val="18"/>
        </w:rPr>
        <w:tab/>
      </w:r>
      <w:r w:rsidRPr="00666606">
        <w:rPr>
          <w:i w:val="0"/>
          <w:noProof/>
          <w:sz w:val="18"/>
        </w:rPr>
        <w:fldChar w:fldCharType="begin"/>
      </w:r>
      <w:r w:rsidRPr="00666606">
        <w:rPr>
          <w:i w:val="0"/>
          <w:noProof/>
          <w:sz w:val="18"/>
        </w:rPr>
        <w:instrText xml:space="preserve"> PAGEREF _Toc30499737 \h </w:instrText>
      </w:r>
      <w:r w:rsidRPr="00666606">
        <w:rPr>
          <w:i w:val="0"/>
          <w:noProof/>
          <w:sz w:val="18"/>
        </w:rPr>
      </w:r>
      <w:r w:rsidRPr="00666606">
        <w:rPr>
          <w:i w:val="0"/>
          <w:noProof/>
          <w:sz w:val="18"/>
        </w:rPr>
        <w:fldChar w:fldCharType="separate"/>
      </w:r>
      <w:r w:rsidR="004C14BA">
        <w:rPr>
          <w:i w:val="0"/>
          <w:noProof/>
          <w:sz w:val="18"/>
        </w:rPr>
        <w:t>14</w:t>
      </w:r>
      <w:r w:rsidRPr="00666606">
        <w:rPr>
          <w:i w:val="0"/>
          <w:noProof/>
          <w:sz w:val="18"/>
        </w:rPr>
        <w:fldChar w:fldCharType="end"/>
      </w:r>
    </w:p>
    <w:p w:rsidR="0048364F" w:rsidRPr="00666606" w:rsidRDefault="00666606" w:rsidP="0048364F">
      <w:r>
        <w:fldChar w:fldCharType="end"/>
      </w:r>
    </w:p>
    <w:p w:rsidR="0048364F" w:rsidRPr="00666606" w:rsidRDefault="0048364F" w:rsidP="0048364F">
      <w:pPr>
        <w:sectPr w:rsidR="0048364F" w:rsidRPr="00666606" w:rsidSect="005917D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66606" w:rsidRDefault="0048364F" w:rsidP="0048364F">
      <w:pPr>
        <w:pStyle w:val="ActHead5"/>
      </w:pPr>
      <w:bookmarkStart w:id="2" w:name="_Toc30499720"/>
      <w:r w:rsidRPr="00217730">
        <w:rPr>
          <w:rStyle w:val="CharSectno"/>
        </w:rPr>
        <w:lastRenderedPageBreak/>
        <w:t>1</w:t>
      </w:r>
      <w:r w:rsidRPr="00666606">
        <w:t xml:space="preserve">  </w:t>
      </w:r>
      <w:r w:rsidR="004F676E" w:rsidRPr="00666606">
        <w:t>Name</w:t>
      </w:r>
      <w:bookmarkEnd w:id="2"/>
    </w:p>
    <w:p w:rsidR="0048364F" w:rsidRPr="00666606" w:rsidRDefault="0048364F" w:rsidP="0048364F">
      <w:pPr>
        <w:pStyle w:val="subsection"/>
      </w:pPr>
      <w:r w:rsidRPr="00666606">
        <w:tab/>
      </w:r>
      <w:r w:rsidRPr="00666606">
        <w:tab/>
      </w:r>
      <w:r w:rsidR="00360D82" w:rsidRPr="00666606">
        <w:t>This instrument is</w:t>
      </w:r>
      <w:r w:rsidRPr="00666606">
        <w:t xml:space="preserve"> the </w:t>
      </w:r>
      <w:bookmarkStart w:id="3" w:name="BKCheck15B_3"/>
      <w:bookmarkEnd w:id="3"/>
      <w:r w:rsidR="00414ADE" w:rsidRPr="00666606">
        <w:rPr>
          <w:i/>
        </w:rPr>
        <w:fldChar w:fldCharType="begin"/>
      </w:r>
      <w:r w:rsidR="00414ADE" w:rsidRPr="00666606">
        <w:rPr>
          <w:i/>
        </w:rPr>
        <w:instrText xml:space="preserve"> STYLEREF  ShortT </w:instrText>
      </w:r>
      <w:r w:rsidR="00414ADE" w:rsidRPr="00666606">
        <w:rPr>
          <w:i/>
        </w:rPr>
        <w:fldChar w:fldCharType="separate"/>
      </w:r>
      <w:r w:rsidR="004C14BA">
        <w:rPr>
          <w:i/>
          <w:noProof/>
        </w:rPr>
        <w:t>Health Insurance Legislation Amendment (Intensive Care and Emergency Medicine) Regulations 2020</w:t>
      </w:r>
      <w:r w:rsidR="00414ADE" w:rsidRPr="00666606">
        <w:rPr>
          <w:i/>
        </w:rPr>
        <w:fldChar w:fldCharType="end"/>
      </w:r>
      <w:r w:rsidRPr="00666606">
        <w:t>.</w:t>
      </w:r>
    </w:p>
    <w:p w:rsidR="004F676E" w:rsidRPr="00666606" w:rsidRDefault="0048364F" w:rsidP="005452CC">
      <w:pPr>
        <w:pStyle w:val="ActHead5"/>
      </w:pPr>
      <w:bookmarkStart w:id="4" w:name="_Toc30499721"/>
      <w:r w:rsidRPr="00217730">
        <w:rPr>
          <w:rStyle w:val="CharSectno"/>
        </w:rPr>
        <w:t>2</w:t>
      </w:r>
      <w:r w:rsidRPr="00666606">
        <w:t xml:space="preserve">  Commencement</w:t>
      </w:r>
      <w:bookmarkEnd w:id="4"/>
    </w:p>
    <w:p w:rsidR="005452CC" w:rsidRPr="00666606" w:rsidRDefault="005452CC" w:rsidP="003A6847">
      <w:pPr>
        <w:pStyle w:val="subsection"/>
      </w:pPr>
      <w:bookmarkStart w:id="5" w:name="_GoBack"/>
      <w:r w:rsidRPr="00666606">
        <w:tab/>
        <w:t>(1)</w:t>
      </w:r>
      <w:r w:rsidRPr="00666606">
        <w:tab/>
        <w:t xml:space="preserve">Each provision of </w:t>
      </w:r>
      <w:r w:rsidR="00360D82" w:rsidRPr="00666606">
        <w:t>this instrument</w:t>
      </w:r>
      <w:r w:rsidRPr="00666606">
        <w:t xml:space="preserve"> specified in column 1 of the table commences, or is taken to have commenced, in accordance with column 2 of the table. Any other statement in column 2 has effect according to its terms.</w:t>
      </w:r>
      <w:bookmarkEnd w:id="5"/>
    </w:p>
    <w:p w:rsidR="005452CC" w:rsidRPr="00666606" w:rsidRDefault="005452CC" w:rsidP="003A684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66606" w:rsidTr="00AD7252">
        <w:trPr>
          <w:tblHeader/>
        </w:trPr>
        <w:tc>
          <w:tcPr>
            <w:tcW w:w="8364" w:type="dxa"/>
            <w:gridSpan w:val="3"/>
            <w:tcBorders>
              <w:top w:val="single" w:sz="12" w:space="0" w:color="auto"/>
              <w:bottom w:val="single" w:sz="6" w:space="0" w:color="auto"/>
            </w:tcBorders>
            <w:shd w:val="clear" w:color="auto" w:fill="auto"/>
            <w:hideMark/>
          </w:tcPr>
          <w:p w:rsidR="005452CC" w:rsidRPr="00666606" w:rsidRDefault="005452CC" w:rsidP="003A6847">
            <w:pPr>
              <w:pStyle w:val="TableHeading"/>
            </w:pPr>
            <w:r w:rsidRPr="00666606">
              <w:t>Commencement information</w:t>
            </w:r>
          </w:p>
        </w:tc>
      </w:tr>
      <w:tr w:rsidR="005452CC" w:rsidRPr="00666606" w:rsidTr="00AD7252">
        <w:trPr>
          <w:tblHeader/>
        </w:trPr>
        <w:tc>
          <w:tcPr>
            <w:tcW w:w="2127" w:type="dxa"/>
            <w:tcBorders>
              <w:top w:val="single" w:sz="6" w:space="0" w:color="auto"/>
              <w:bottom w:val="single" w:sz="6" w:space="0" w:color="auto"/>
            </w:tcBorders>
            <w:shd w:val="clear" w:color="auto" w:fill="auto"/>
            <w:hideMark/>
          </w:tcPr>
          <w:p w:rsidR="005452CC" w:rsidRPr="00666606" w:rsidRDefault="005452CC" w:rsidP="003A6847">
            <w:pPr>
              <w:pStyle w:val="TableHeading"/>
            </w:pPr>
            <w:r w:rsidRPr="00666606">
              <w:t>Column 1</w:t>
            </w:r>
          </w:p>
        </w:tc>
        <w:tc>
          <w:tcPr>
            <w:tcW w:w="4394" w:type="dxa"/>
            <w:tcBorders>
              <w:top w:val="single" w:sz="6" w:space="0" w:color="auto"/>
              <w:bottom w:val="single" w:sz="6" w:space="0" w:color="auto"/>
            </w:tcBorders>
            <w:shd w:val="clear" w:color="auto" w:fill="auto"/>
            <w:hideMark/>
          </w:tcPr>
          <w:p w:rsidR="005452CC" w:rsidRPr="00666606" w:rsidRDefault="005452CC" w:rsidP="003A6847">
            <w:pPr>
              <w:pStyle w:val="TableHeading"/>
            </w:pPr>
            <w:r w:rsidRPr="00666606">
              <w:t>Column 2</w:t>
            </w:r>
          </w:p>
        </w:tc>
        <w:tc>
          <w:tcPr>
            <w:tcW w:w="1843" w:type="dxa"/>
            <w:tcBorders>
              <w:top w:val="single" w:sz="6" w:space="0" w:color="auto"/>
              <w:bottom w:val="single" w:sz="6" w:space="0" w:color="auto"/>
            </w:tcBorders>
            <w:shd w:val="clear" w:color="auto" w:fill="auto"/>
            <w:hideMark/>
          </w:tcPr>
          <w:p w:rsidR="005452CC" w:rsidRPr="00666606" w:rsidRDefault="005452CC" w:rsidP="003A6847">
            <w:pPr>
              <w:pStyle w:val="TableHeading"/>
            </w:pPr>
            <w:r w:rsidRPr="00666606">
              <w:t>Column 3</w:t>
            </w:r>
          </w:p>
        </w:tc>
      </w:tr>
      <w:tr w:rsidR="005452CC" w:rsidRPr="00666606" w:rsidTr="00AD7252">
        <w:trPr>
          <w:tblHeader/>
        </w:trPr>
        <w:tc>
          <w:tcPr>
            <w:tcW w:w="2127" w:type="dxa"/>
            <w:tcBorders>
              <w:top w:val="single" w:sz="6" w:space="0" w:color="auto"/>
              <w:bottom w:val="single" w:sz="12" w:space="0" w:color="auto"/>
            </w:tcBorders>
            <w:shd w:val="clear" w:color="auto" w:fill="auto"/>
            <w:hideMark/>
          </w:tcPr>
          <w:p w:rsidR="005452CC" w:rsidRPr="00666606" w:rsidRDefault="005452CC" w:rsidP="003A6847">
            <w:pPr>
              <w:pStyle w:val="TableHeading"/>
            </w:pPr>
            <w:r w:rsidRPr="00666606">
              <w:t>Provisions</w:t>
            </w:r>
          </w:p>
        </w:tc>
        <w:tc>
          <w:tcPr>
            <w:tcW w:w="4394" w:type="dxa"/>
            <w:tcBorders>
              <w:top w:val="single" w:sz="6" w:space="0" w:color="auto"/>
              <w:bottom w:val="single" w:sz="12" w:space="0" w:color="auto"/>
            </w:tcBorders>
            <w:shd w:val="clear" w:color="auto" w:fill="auto"/>
            <w:hideMark/>
          </w:tcPr>
          <w:p w:rsidR="005452CC" w:rsidRPr="00666606" w:rsidRDefault="005452CC" w:rsidP="003A6847">
            <w:pPr>
              <w:pStyle w:val="TableHeading"/>
            </w:pPr>
            <w:r w:rsidRPr="00666606">
              <w:t>Commencement</w:t>
            </w:r>
          </w:p>
        </w:tc>
        <w:tc>
          <w:tcPr>
            <w:tcW w:w="1843" w:type="dxa"/>
            <w:tcBorders>
              <w:top w:val="single" w:sz="6" w:space="0" w:color="auto"/>
              <w:bottom w:val="single" w:sz="12" w:space="0" w:color="auto"/>
            </w:tcBorders>
            <w:shd w:val="clear" w:color="auto" w:fill="auto"/>
            <w:hideMark/>
          </w:tcPr>
          <w:p w:rsidR="005452CC" w:rsidRPr="00666606" w:rsidRDefault="005452CC" w:rsidP="003A6847">
            <w:pPr>
              <w:pStyle w:val="TableHeading"/>
            </w:pPr>
            <w:r w:rsidRPr="00666606">
              <w:t>Date/Details</w:t>
            </w:r>
          </w:p>
        </w:tc>
      </w:tr>
      <w:tr w:rsidR="005452CC" w:rsidRPr="00666606" w:rsidTr="00AD7252">
        <w:tc>
          <w:tcPr>
            <w:tcW w:w="2127" w:type="dxa"/>
            <w:tcBorders>
              <w:top w:val="single" w:sz="12" w:space="0" w:color="auto"/>
              <w:bottom w:val="single" w:sz="12" w:space="0" w:color="auto"/>
            </w:tcBorders>
            <w:shd w:val="clear" w:color="auto" w:fill="auto"/>
            <w:hideMark/>
          </w:tcPr>
          <w:p w:rsidR="005452CC" w:rsidRPr="00666606" w:rsidRDefault="005452CC" w:rsidP="00AD7252">
            <w:pPr>
              <w:pStyle w:val="Tabletext"/>
            </w:pPr>
            <w:r w:rsidRPr="00666606">
              <w:t xml:space="preserve">1.  </w:t>
            </w:r>
            <w:r w:rsidR="00AD7252" w:rsidRPr="00666606">
              <w:t xml:space="preserve">The whole of </w:t>
            </w:r>
            <w:r w:rsidR="00360D82" w:rsidRPr="00666606">
              <w:t>this instrument</w:t>
            </w:r>
          </w:p>
        </w:tc>
        <w:tc>
          <w:tcPr>
            <w:tcW w:w="4394" w:type="dxa"/>
            <w:tcBorders>
              <w:top w:val="single" w:sz="12" w:space="0" w:color="auto"/>
              <w:bottom w:val="single" w:sz="12" w:space="0" w:color="auto"/>
            </w:tcBorders>
            <w:shd w:val="clear" w:color="auto" w:fill="auto"/>
            <w:hideMark/>
          </w:tcPr>
          <w:p w:rsidR="005452CC" w:rsidRPr="00666606" w:rsidRDefault="008A13F5" w:rsidP="005452CC">
            <w:pPr>
              <w:pStyle w:val="Tabletext"/>
            </w:pPr>
            <w:r w:rsidRPr="00666606">
              <w:t>1</w:t>
            </w:r>
            <w:r w:rsidR="00666606" w:rsidRPr="00666606">
              <w:t> </w:t>
            </w:r>
            <w:r w:rsidRPr="00666606">
              <w:t>March 2020</w:t>
            </w:r>
            <w:r w:rsidR="005452CC" w:rsidRPr="00666606">
              <w:t>.</w:t>
            </w:r>
          </w:p>
        </w:tc>
        <w:tc>
          <w:tcPr>
            <w:tcW w:w="1843" w:type="dxa"/>
            <w:tcBorders>
              <w:top w:val="single" w:sz="12" w:space="0" w:color="auto"/>
              <w:bottom w:val="single" w:sz="12" w:space="0" w:color="auto"/>
            </w:tcBorders>
            <w:shd w:val="clear" w:color="auto" w:fill="auto"/>
          </w:tcPr>
          <w:p w:rsidR="005452CC" w:rsidRPr="00666606" w:rsidRDefault="008A13F5">
            <w:pPr>
              <w:pStyle w:val="Tabletext"/>
            </w:pPr>
            <w:r w:rsidRPr="00666606">
              <w:t>1</w:t>
            </w:r>
            <w:r w:rsidR="00666606" w:rsidRPr="00666606">
              <w:t> </w:t>
            </w:r>
            <w:r w:rsidRPr="00666606">
              <w:t>March 2020</w:t>
            </w:r>
          </w:p>
        </w:tc>
      </w:tr>
    </w:tbl>
    <w:p w:rsidR="005452CC" w:rsidRPr="00666606" w:rsidRDefault="005452CC" w:rsidP="003A6847">
      <w:pPr>
        <w:pStyle w:val="notetext"/>
      </w:pPr>
      <w:r w:rsidRPr="00666606">
        <w:rPr>
          <w:snapToGrid w:val="0"/>
          <w:lang w:eastAsia="en-US"/>
        </w:rPr>
        <w:t>Note:</w:t>
      </w:r>
      <w:r w:rsidRPr="00666606">
        <w:rPr>
          <w:snapToGrid w:val="0"/>
          <w:lang w:eastAsia="en-US"/>
        </w:rPr>
        <w:tab/>
        <w:t xml:space="preserve">This table relates only to the provisions of </w:t>
      </w:r>
      <w:r w:rsidR="00360D82" w:rsidRPr="00666606">
        <w:rPr>
          <w:snapToGrid w:val="0"/>
          <w:lang w:eastAsia="en-US"/>
        </w:rPr>
        <w:t>this instrument</w:t>
      </w:r>
      <w:r w:rsidRPr="00666606">
        <w:t xml:space="preserve"> </w:t>
      </w:r>
      <w:r w:rsidRPr="00666606">
        <w:rPr>
          <w:snapToGrid w:val="0"/>
          <w:lang w:eastAsia="en-US"/>
        </w:rPr>
        <w:t xml:space="preserve">as originally made. It will not be amended to deal with any later amendments of </w:t>
      </w:r>
      <w:r w:rsidR="00360D82" w:rsidRPr="00666606">
        <w:rPr>
          <w:snapToGrid w:val="0"/>
          <w:lang w:eastAsia="en-US"/>
        </w:rPr>
        <w:t>this instrument</w:t>
      </w:r>
      <w:r w:rsidRPr="00666606">
        <w:rPr>
          <w:snapToGrid w:val="0"/>
          <w:lang w:eastAsia="en-US"/>
        </w:rPr>
        <w:t>.</w:t>
      </w:r>
    </w:p>
    <w:p w:rsidR="005452CC" w:rsidRPr="00666606" w:rsidRDefault="005452CC" w:rsidP="004F676E">
      <w:pPr>
        <w:pStyle w:val="subsection"/>
      </w:pPr>
      <w:r w:rsidRPr="00666606">
        <w:tab/>
        <w:t>(2)</w:t>
      </w:r>
      <w:r w:rsidRPr="00666606">
        <w:tab/>
        <w:t xml:space="preserve">Any information in column 3 of the table is not part of </w:t>
      </w:r>
      <w:r w:rsidR="00360D82" w:rsidRPr="00666606">
        <w:t>this instrument</w:t>
      </w:r>
      <w:r w:rsidRPr="00666606">
        <w:t xml:space="preserve">. Information may be inserted in this column, or information in it may be edited, in any published version of </w:t>
      </w:r>
      <w:r w:rsidR="00360D82" w:rsidRPr="00666606">
        <w:t>this instrument</w:t>
      </w:r>
      <w:r w:rsidRPr="00666606">
        <w:t>.</w:t>
      </w:r>
    </w:p>
    <w:p w:rsidR="00BF6650" w:rsidRPr="00666606" w:rsidRDefault="00BF6650" w:rsidP="00BF6650">
      <w:pPr>
        <w:pStyle w:val="ActHead5"/>
      </w:pPr>
      <w:bookmarkStart w:id="6" w:name="_Toc30499722"/>
      <w:r w:rsidRPr="00217730">
        <w:rPr>
          <w:rStyle w:val="CharSectno"/>
        </w:rPr>
        <w:t>3</w:t>
      </w:r>
      <w:r w:rsidRPr="00666606">
        <w:t xml:space="preserve">  Authority</w:t>
      </w:r>
      <w:bookmarkEnd w:id="6"/>
    </w:p>
    <w:p w:rsidR="00BF6650" w:rsidRPr="00666606" w:rsidRDefault="00BF6650" w:rsidP="00BF6650">
      <w:pPr>
        <w:pStyle w:val="subsection"/>
      </w:pPr>
      <w:r w:rsidRPr="00666606">
        <w:tab/>
      </w:r>
      <w:r w:rsidRPr="00666606">
        <w:tab/>
      </w:r>
      <w:r w:rsidR="00360D82" w:rsidRPr="00666606">
        <w:t>This instrument is</w:t>
      </w:r>
      <w:r w:rsidRPr="00666606">
        <w:t xml:space="preserve"> made under the </w:t>
      </w:r>
      <w:r w:rsidR="00F875A4" w:rsidRPr="00666606">
        <w:rPr>
          <w:i/>
        </w:rPr>
        <w:t>Health Insurance Act 1973</w:t>
      </w:r>
      <w:r w:rsidR="00546FA3" w:rsidRPr="00666606">
        <w:rPr>
          <w:i/>
        </w:rPr>
        <w:t>.</w:t>
      </w:r>
    </w:p>
    <w:p w:rsidR="00557C7A" w:rsidRPr="00666606" w:rsidRDefault="00BF6650" w:rsidP="00557C7A">
      <w:pPr>
        <w:pStyle w:val="ActHead5"/>
      </w:pPr>
      <w:bookmarkStart w:id="7" w:name="_Toc30499723"/>
      <w:r w:rsidRPr="00217730">
        <w:rPr>
          <w:rStyle w:val="CharSectno"/>
        </w:rPr>
        <w:t>4</w:t>
      </w:r>
      <w:r w:rsidR="00557C7A" w:rsidRPr="00666606">
        <w:t xml:space="preserve">  </w:t>
      </w:r>
      <w:r w:rsidR="00083F48" w:rsidRPr="00666606">
        <w:t>Schedules</w:t>
      </w:r>
      <w:bookmarkEnd w:id="7"/>
    </w:p>
    <w:p w:rsidR="00557C7A" w:rsidRPr="00666606" w:rsidRDefault="00557C7A" w:rsidP="00557C7A">
      <w:pPr>
        <w:pStyle w:val="subsection"/>
      </w:pPr>
      <w:r w:rsidRPr="00666606">
        <w:tab/>
      </w:r>
      <w:r w:rsidRPr="00666606">
        <w:tab/>
      </w:r>
      <w:r w:rsidR="00083F48" w:rsidRPr="00666606">
        <w:t xml:space="preserve">Each </w:t>
      </w:r>
      <w:r w:rsidR="00160BD7" w:rsidRPr="00666606">
        <w:t>instrument</w:t>
      </w:r>
      <w:r w:rsidR="00083F48" w:rsidRPr="00666606">
        <w:t xml:space="preserve"> that is specified in a Schedule to </w:t>
      </w:r>
      <w:r w:rsidR="00360D82" w:rsidRPr="00666606">
        <w:t>this instrument</w:t>
      </w:r>
      <w:r w:rsidR="00083F48" w:rsidRPr="00666606">
        <w:t xml:space="preserve"> is amended or repealed as set out in the applicable items in the Schedule concerned, and any other item in a Schedule to </w:t>
      </w:r>
      <w:r w:rsidR="00360D82" w:rsidRPr="00666606">
        <w:t>this instrument</w:t>
      </w:r>
      <w:r w:rsidR="00083F48" w:rsidRPr="00666606">
        <w:t xml:space="preserve"> has effect according to its terms.</w:t>
      </w:r>
    </w:p>
    <w:p w:rsidR="0048364F" w:rsidRPr="00666606" w:rsidRDefault="0048364F" w:rsidP="009C5989">
      <w:pPr>
        <w:pStyle w:val="ActHead6"/>
        <w:pageBreakBefore/>
      </w:pPr>
      <w:bookmarkStart w:id="8" w:name="_Toc30499724"/>
      <w:bookmarkStart w:id="9" w:name="opcAmSched"/>
      <w:r w:rsidRPr="00217730">
        <w:rPr>
          <w:rStyle w:val="CharAmSchNo"/>
        </w:rPr>
        <w:t>Schedule</w:t>
      </w:r>
      <w:r w:rsidR="00666606" w:rsidRPr="00217730">
        <w:rPr>
          <w:rStyle w:val="CharAmSchNo"/>
        </w:rPr>
        <w:t> </w:t>
      </w:r>
      <w:r w:rsidRPr="00217730">
        <w:rPr>
          <w:rStyle w:val="CharAmSchNo"/>
        </w:rPr>
        <w:t>1</w:t>
      </w:r>
      <w:r w:rsidRPr="00666606">
        <w:t>—</w:t>
      </w:r>
      <w:r w:rsidR="00EE4520" w:rsidRPr="00217730">
        <w:rPr>
          <w:rStyle w:val="CharAmSchText"/>
        </w:rPr>
        <w:t>Emergency medicine</w:t>
      </w:r>
      <w:bookmarkEnd w:id="8"/>
    </w:p>
    <w:bookmarkEnd w:id="9"/>
    <w:p w:rsidR="0004044E" w:rsidRPr="00217730" w:rsidRDefault="0004044E" w:rsidP="0004044E">
      <w:pPr>
        <w:pStyle w:val="Header"/>
      </w:pPr>
      <w:r w:rsidRPr="00217730">
        <w:rPr>
          <w:rStyle w:val="CharAmPartNo"/>
        </w:rPr>
        <w:t xml:space="preserve"> </w:t>
      </w:r>
      <w:r w:rsidRPr="00217730">
        <w:rPr>
          <w:rStyle w:val="CharAmPartText"/>
        </w:rPr>
        <w:t xml:space="preserve"> </w:t>
      </w:r>
    </w:p>
    <w:p w:rsidR="0084172C" w:rsidRPr="00666606" w:rsidRDefault="00EE4520" w:rsidP="00EA0D36">
      <w:pPr>
        <w:pStyle w:val="ActHead9"/>
      </w:pPr>
      <w:bookmarkStart w:id="10" w:name="_Toc30499725"/>
      <w:r w:rsidRPr="00666606">
        <w:t>Health Insurance (General Medical Services Table) Regulations</w:t>
      </w:r>
      <w:r w:rsidR="00666606" w:rsidRPr="00666606">
        <w:t> </w:t>
      </w:r>
      <w:r w:rsidRPr="00666606">
        <w:t>2019</w:t>
      </w:r>
      <w:bookmarkEnd w:id="10"/>
    </w:p>
    <w:p w:rsidR="00387807" w:rsidRPr="00666606" w:rsidRDefault="008E123E" w:rsidP="00387807">
      <w:pPr>
        <w:pStyle w:val="ItemHead"/>
      </w:pPr>
      <w:r w:rsidRPr="00666606">
        <w:t>1</w:t>
      </w:r>
      <w:r w:rsidR="00387807" w:rsidRPr="00666606">
        <w:t xml:space="preserve">  Subclause</w:t>
      </w:r>
      <w:r w:rsidR="00666606" w:rsidRPr="00666606">
        <w:t> </w:t>
      </w:r>
      <w:r w:rsidR="00387807" w:rsidRPr="00666606">
        <w:t>1.2.4(1) of Schedule</w:t>
      </w:r>
      <w:r w:rsidR="00666606" w:rsidRPr="00666606">
        <w:t> </w:t>
      </w:r>
      <w:r w:rsidR="00387807" w:rsidRPr="00666606">
        <w:t>1</w:t>
      </w:r>
    </w:p>
    <w:p w:rsidR="00387807" w:rsidRPr="00666606" w:rsidRDefault="00387807" w:rsidP="00387807">
      <w:pPr>
        <w:pStyle w:val="Item"/>
      </w:pPr>
      <w:r w:rsidRPr="00666606">
        <w:t>Omit “501”, substitute “585”.</w:t>
      </w:r>
    </w:p>
    <w:p w:rsidR="006F7C45" w:rsidRPr="00666606" w:rsidRDefault="008E123E" w:rsidP="006F7C45">
      <w:pPr>
        <w:pStyle w:val="ItemHead"/>
      </w:pPr>
      <w:r w:rsidRPr="00666606">
        <w:t>2</w:t>
      </w:r>
      <w:r w:rsidR="006F7C45" w:rsidRPr="00666606">
        <w:t xml:space="preserve">  Subclause</w:t>
      </w:r>
      <w:r w:rsidR="00666606" w:rsidRPr="00666606">
        <w:t> </w:t>
      </w:r>
      <w:r w:rsidR="006F7C45" w:rsidRPr="00666606">
        <w:t>1.2.5(1) of Schedule</w:t>
      </w:r>
      <w:r w:rsidR="00666606" w:rsidRPr="00666606">
        <w:t> </w:t>
      </w:r>
      <w:r w:rsidR="006F7C45" w:rsidRPr="00666606">
        <w:t>1</w:t>
      </w:r>
    </w:p>
    <w:p w:rsidR="006F7C45" w:rsidRPr="00666606" w:rsidRDefault="006F7C45" w:rsidP="006F7C45">
      <w:pPr>
        <w:pStyle w:val="Item"/>
      </w:pPr>
      <w:r w:rsidRPr="00666606">
        <w:t>Omit “536”, substitute “417”.</w:t>
      </w:r>
    </w:p>
    <w:p w:rsidR="00E35620" w:rsidRPr="00666606" w:rsidRDefault="008E123E" w:rsidP="00E35620">
      <w:pPr>
        <w:pStyle w:val="ItemHead"/>
      </w:pPr>
      <w:r w:rsidRPr="00666606">
        <w:t>3</w:t>
      </w:r>
      <w:r w:rsidR="00E35620" w:rsidRPr="00666606">
        <w:t xml:space="preserve">  Subclause</w:t>
      </w:r>
      <w:r w:rsidR="0053479E" w:rsidRPr="00666606">
        <w:t>s</w:t>
      </w:r>
      <w:r w:rsidR="00666606" w:rsidRPr="00666606">
        <w:t> </w:t>
      </w:r>
      <w:r w:rsidR="00E35620" w:rsidRPr="00666606">
        <w:t xml:space="preserve">1.2.5(1) </w:t>
      </w:r>
      <w:r w:rsidR="0053479E" w:rsidRPr="00666606">
        <w:t xml:space="preserve">and 1.2.6(1) </w:t>
      </w:r>
      <w:r w:rsidR="00E35620" w:rsidRPr="00666606">
        <w:t>of Schedule</w:t>
      </w:r>
      <w:r w:rsidR="00666606" w:rsidRPr="00666606">
        <w:t> </w:t>
      </w:r>
      <w:r w:rsidR="00E35620" w:rsidRPr="00666606">
        <w:t>1</w:t>
      </w:r>
    </w:p>
    <w:p w:rsidR="00E35620" w:rsidRPr="00666606" w:rsidRDefault="00E35620" w:rsidP="00E35620">
      <w:pPr>
        <w:pStyle w:val="Item"/>
      </w:pPr>
      <w:r w:rsidRPr="00666606">
        <w:t>After “14224,”, insert “14255 to 14288,”.</w:t>
      </w:r>
    </w:p>
    <w:p w:rsidR="00A012BF" w:rsidRPr="00666606" w:rsidRDefault="008E123E" w:rsidP="00A012BF">
      <w:pPr>
        <w:pStyle w:val="ItemHead"/>
      </w:pPr>
      <w:r w:rsidRPr="00666606">
        <w:t>4</w:t>
      </w:r>
      <w:r w:rsidR="000449D5" w:rsidRPr="00666606">
        <w:t xml:space="preserve">  </w:t>
      </w:r>
      <w:r w:rsidR="00A012BF" w:rsidRPr="00666606">
        <w:t>Division</w:t>
      </w:r>
      <w:r w:rsidR="00666606" w:rsidRPr="00666606">
        <w:t> </w:t>
      </w:r>
      <w:r w:rsidR="00A012BF" w:rsidRPr="00666606">
        <w:t>2.15 of Schedule</w:t>
      </w:r>
      <w:r w:rsidR="00666606" w:rsidRPr="00666606">
        <w:t> </w:t>
      </w:r>
      <w:r w:rsidR="00A012BF" w:rsidRPr="00666606">
        <w:t>1</w:t>
      </w:r>
    </w:p>
    <w:p w:rsidR="00A012BF" w:rsidRPr="00666606" w:rsidRDefault="00A012BF" w:rsidP="00A012BF">
      <w:pPr>
        <w:pStyle w:val="Item"/>
      </w:pPr>
      <w:r w:rsidRPr="00666606">
        <w:t xml:space="preserve">Repeal the </w:t>
      </w:r>
      <w:r w:rsidR="0073129B" w:rsidRPr="00666606">
        <w:t>Division</w:t>
      </w:r>
      <w:r w:rsidRPr="00666606">
        <w:t>, substitute:</w:t>
      </w:r>
    </w:p>
    <w:p w:rsidR="00A012BF" w:rsidRPr="00666606" w:rsidRDefault="00A012BF" w:rsidP="00780133">
      <w:pPr>
        <w:pStyle w:val="ActHead3"/>
      </w:pPr>
      <w:bookmarkStart w:id="11" w:name="_Toc30499726"/>
      <w:r w:rsidRPr="00217730">
        <w:rPr>
          <w:rStyle w:val="CharDivNo"/>
        </w:rPr>
        <w:t>Division</w:t>
      </w:r>
      <w:r w:rsidR="00666606" w:rsidRPr="00217730">
        <w:rPr>
          <w:rStyle w:val="CharDivNo"/>
        </w:rPr>
        <w:t> </w:t>
      </w:r>
      <w:r w:rsidRPr="00217730">
        <w:rPr>
          <w:rStyle w:val="CharDivNo"/>
        </w:rPr>
        <w:t>2.15</w:t>
      </w:r>
      <w:r w:rsidRPr="00666606">
        <w:t>—</w:t>
      </w:r>
      <w:r w:rsidRPr="00217730">
        <w:rPr>
          <w:rStyle w:val="CharDivText"/>
        </w:rPr>
        <w:t xml:space="preserve">Group A21: </w:t>
      </w:r>
      <w:r w:rsidR="006259E6" w:rsidRPr="00217730">
        <w:rPr>
          <w:rStyle w:val="CharDivText"/>
        </w:rPr>
        <w:t xml:space="preserve">Professional </w:t>
      </w:r>
      <w:r w:rsidRPr="00217730">
        <w:rPr>
          <w:rStyle w:val="CharDivText"/>
        </w:rPr>
        <w:t xml:space="preserve">attendances </w:t>
      </w:r>
      <w:r w:rsidR="006B5B6A" w:rsidRPr="00217730">
        <w:rPr>
          <w:rStyle w:val="CharDivText"/>
        </w:rPr>
        <w:t>at recognised emergency dep</w:t>
      </w:r>
      <w:r w:rsidR="006259E6" w:rsidRPr="00217730">
        <w:rPr>
          <w:rStyle w:val="CharDivText"/>
        </w:rPr>
        <w:t>artments of private hospitals</w:t>
      </w:r>
      <w:bookmarkEnd w:id="11"/>
    </w:p>
    <w:p w:rsidR="007B7D22" w:rsidRPr="00666606" w:rsidRDefault="007B7D22" w:rsidP="007B7D22">
      <w:pPr>
        <w:pStyle w:val="Tabletext"/>
      </w:pPr>
    </w:p>
    <w:tbl>
      <w:tblPr>
        <w:tblW w:w="4909"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3"/>
        <w:gridCol w:w="1149"/>
        <w:gridCol w:w="5815"/>
        <w:gridCol w:w="1395"/>
      </w:tblGrid>
      <w:tr w:rsidR="007B7D22" w:rsidRPr="00666606" w:rsidTr="00791B8D">
        <w:trPr>
          <w:tblHeader/>
        </w:trPr>
        <w:tc>
          <w:tcPr>
            <w:tcW w:w="5000" w:type="pct"/>
            <w:gridSpan w:val="4"/>
            <w:tcBorders>
              <w:top w:val="single" w:sz="12" w:space="0" w:color="auto"/>
              <w:left w:val="nil"/>
              <w:bottom w:val="single" w:sz="6" w:space="0" w:color="auto"/>
              <w:right w:val="nil"/>
            </w:tcBorders>
            <w:shd w:val="clear" w:color="auto" w:fill="auto"/>
            <w:hideMark/>
          </w:tcPr>
          <w:p w:rsidR="007B7D22" w:rsidRPr="00666606" w:rsidRDefault="007B7D22" w:rsidP="00215DF8">
            <w:pPr>
              <w:pStyle w:val="TableHeading"/>
            </w:pPr>
            <w:r w:rsidRPr="00666606">
              <w:t>G</w:t>
            </w:r>
            <w:bookmarkStart w:id="12" w:name="BK_S3P2L15C2"/>
            <w:bookmarkEnd w:id="12"/>
            <w:r w:rsidRPr="00666606">
              <w:t>roup A21—</w:t>
            </w:r>
            <w:r w:rsidR="00215DF8" w:rsidRPr="00666606">
              <w:t>Professional</w:t>
            </w:r>
            <w:r w:rsidRPr="00666606">
              <w:t xml:space="preserve"> attendances at recognised emergency de</w:t>
            </w:r>
            <w:r w:rsidR="00215DF8" w:rsidRPr="00666606">
              <w:t>partments of private hospitals</w:t>
            </w:r>
          </w:p>
        </w:tc>
      </w:tr>
      <w:tr w:rsidR="007B7D22" w:rsidRPr="00666606" w:rsidTr="00791B8D">
        <w:trPr>
          <w:tblHeader/>
        </w:trPr>
        <w:tc>
          <w:tcPr>
            <w:tcW w:w="694" w:type="pct"/>
            <w:gridSpan w:val="2"/>
            <w:tcBorders>
              <w:top w:val="single" w:sz="6" w:space="0" w:color="auto"/>
              <w:left w:val="nil"/>
              <w:bottom w:val="single" w:sz="12" w:space="0" w:color="auto"/>
              <w:right w:val="nil"/>
            </w:tcBorders>
            <w:shd w:val="clear" w:color="auto" w:fill="auto"/>
            <w:hideMark/>
          </w:tcPr>
          <w:p w:rsidR="007B7D22" w:rsidRPr="00666606" w:rsidRDefault="007B7D22" w:rsidP="003A6847">
            <w:pPr>
              <w:pStyle w:val="TableHeading"/>
            </w:pPr>
            <w:r w:rsidRPr="00666606">
              <w:t>Column 1</w:t>
            </w:r>
          </w:p>
          <w:p w:rsidR="007B7D22" w:rsidRPr="00666606" w:rsidRDefault="007B7D22" w:rsidP="003A6847">
            <w:pPr>
              <w:pStyle w:val="TableHeading"/>
            </w:pPr>
            <w:r w:rsidRPr="00666606">
              <w:t>Item</w:t>
            </w:r>
            <w:bookmarkStart w:id="13" w:name="BK_S3P2L18C5"/>
            <w:bookmarkEnd w:id="13"/>
          </w:p>
        </w:tc>
        <w:tc>
          <w:tcPr>
            <w:tcW w:w="3473" w:type="pct"/>
            <w:tcBorders>
              <w:top w:val="single" w:sz="6" w:space="0" w:color="auto"/>
              <w:left w:val="nil"/>
              <w:bottom w:val="single" w:sz="12" w:space="0" w:color="auto"/>
              <w:right w:val="nil"/>
            </w:tcBorders>
            <w:shd w:val="clear" w:color="auto" w:fill="auto"/>
            <w:hideMark/>
          </w:tcPr>
          <w:p w:rsidR="007B7D22" w:rsidRPr="00666606" w:rsidRDefault="007B7D22" w:rsidP="003A6847">
            <w:pPr>
              <w:pStyle w:val="TableHeading"/>
            </w:pPr>
            <w:r w:rsidRPr="00666606">
              <w:t>Column 2</w:t>
            </w:r>
          </w:p>
          <w:p w:rsidR="007B7D22" w:rsidRPr="00666606" w:rsidRDefault="007B7D22" w:rsidP="003A6847">
            <w:pPr>
              <w:pStyle w:val="TableHeading"/>
            </w:pPr>
            <w:r w:rsidRPr="00666606">
              <w:t>Description</w:t>
            </w:r>
          </w:p>
        </w:tc>
        <w:tc>
          <w:tcPr>
            <w:tcW w:w="833" w:type="pct"/>
            <w:tcBorders>
              <w:top w:val="single" w:sz="6" w:space="0" w:color="auto"/>
              <w:left w:val="nil"/>
              <w:bottom w:val="single" w:sz="12" w:space="0" w:color="auto"/>
              <w:right w:val="nil"/>
            </w:tcBorders>
            <w:shd w:val="clear" w:color="auto" w:fill="auto"/>
            <w:hideMark/>
          </w:tcPr>
          <w:p w:rsidR="007B7D22" w:rsidRPr="00666606" w:rsidRDefault="007B7D22" w:rsidP="003A6847">
            <w:pPr>
              <w:pStyle w:val="TableHeading"/>
              <w:jc w:val="right"/>
            </w:pPr>
            <w:r w:rsidRPr="00666606">
              <w:t>Column 3</w:t>
            </w:r>
          </w:p>
          <w:p w:rsidR="007B7D22" w:rsidRPr="00666606" w:rsidRDefault="007B7D22" w:rsidP="003A6847">
            <w:pPr>
              <w:pStyle w:val="TableHeading"/>
              <w:jc w:val="right"/>
            </w:pPr>
            <w:r w:rsidRPr="00666606">
              <w:t>Fee ($)</w:t>
            </w:r>
          </w:p>
        </w:tc>
      </w:tr>
      <w:tr w:rsidR="007B7D22" w:rsidRPr="00666606" w:rsidTr="00791B8D">
        <w:tc>
          <w:tcPr>
            <w:tcW w:w="694" w:type="pct"/>
            <w:gridSpan w:val="2"/>
            <w:tcBorders>
              <w:top w:val="single" w:sz="12" w:space="0" w:color="auto"/>
              <w:left w:val="nil"/>
              <w:bottom w:val="single" w:sz="2" w:space="0" w:color="auto"/>
              <w:right w:val="nil"/>
            </w:tcBorders>
            <w:shd w:val="clear" w:color="auto" w:fill="auto"/>
          </w:tcPr>
          <w:p w:rsidR="007B7D22" w:rsidRPr="00666606" w:rsidRDefault="00F10EC9" w:rsidP="009C1226">
            <w:pPr>
              <w:pStyle w:val="Tabletext"/>
              <w:rPr>
                <w:highlight w:val="yellow"/>
              </w:rPr>
            </w:pPr>
            <w:r w:rsidRPr="00666606">
              <w:t>50</w:t>
            </w:r>
            <w:r w:rsidR="009C1226" w:rsidRPr="00666606">
              <w:t>01</w:t>
            </w:r>
          </w:p>
        </w:tc>
        <w:tc>
          <w:tcPr>
            <w:tcW w:w="3473" w:type="pct"/>
            <w:tcBorders>
              <w:top w:val="single" w:sz="12" w:space="0" w:color="auto"/>
              <w:left w:val="nil"/>
              <w:bottom w:val="single" w:sz="2" w:space="0" w:color="auto"/>
              <w:right w:val="nil"/>
            </w:tcBorders>
            <w:shd w:val="clear" w:color="auto" w:fill="auto"/>
          </w:tcPr>
          <w:p w:rsidR="007B7D22" w:rsidRPr="00666606" w:rsidRDefault="00791644" w:rsidP="002F6F01">
            <w:pPr>
              <w:pStyle w:val="Tabletext"/>
            </w:pPr>
            <w:r w:rsidRPr="00666606">
              <w:t>Professional attendance</w:t>
            </w:r>
            <w:r w:rsidR="00211067" w:rsidRPr="00666606">
              <w:t xml:space="preserve">, on a patient </w:t>
            </w:r>
            <w:r w:rsidR="002F6F01" w:rsidRPr="00666606">
              <w:t>at least 4</w:t>
            </w:r>
            <w:r w:rsidR="00211067" w:rsidRPr="00666606">
              <w:t xml:space="preserve"> years old but under 75 years old,</w:t>
            </w:r>
            <w:r w:rsidRPr="00666606">
              <w:t xml:space="preserve">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12" w:space="0" w:color="auto"/>
              <w:left w:val="nil"/>
              <w:bottom w:val="single" w:sz="2" w:space="0" w:color="auto"/>
              <w:right w:val="nil"/>
            </w:tcBorders>
            <w:shd w:val="clear" w:color="auto" w:fill="auto"/>
          </w:tcPr>
          <w:p w:rsidR="007B7D22" w:rsidRPr="00666606" w:rsidRDefault="00791644" w:rsidP="009C1226">
            <w:pPr>
              <w:pStyle w:val="Tabletext"/>
              <w:jc w:val="right"/>
            </w:pPr>
            <w:r w:rsidRPr="00666606">
              <w:t>5</w:t>
            </w:r>
            <w:r w:rsidR="009C1226" w:rsidRPr="00666606">
              <w:t>9</w:t>
            </w:r>
            <w:r w:rsidRPr="00666606">
              <w:t>.</w:t>
            </w:r>
            <w:r w:rsidR="009C1226" w:rsidRPr="00666606">
              <w:t>6</w:t>
            </w:r>
            <w:r w:rsidRPr="00666606">
              <w:t>0</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A718C0">
            <w:pPr>
              <w:pStyle w:val="Tabletext"/>
              <w:rPr>
                <w:highlight w:val="yellow"/>
              </w:rPr>
            </w:pPr>
            <w:r w:rsidRPr="00666606">
              <w:t>5004</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9C1226">
            <w:pPr>
              <w:pStyle w:val="Tabletext"/>
              <w:jc w:val="right"/>
            </w:pPr>
            <w:r w:rsidRPr="00666606">
              <w:t>1</w:t>
            </w:r>
            <w:r w:rsidR="00F77369" w:rsidRPr="00666606">
              <w:t>0</w:t>
            </w:r>
            <w:r w:rsidRPr="00666606">
              <w:t>0.10</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9C1226">
            <w:pPr>
              <w:pStyle w:val="Tabletext"/>
              <w:rPr>
                <w:highlight w:val="yellow"/>
              </w:rPr>
            </w:pPr>
            <w:r w:rsidRPr="00666606">
              <w:t>5011</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9C1226">
            <w:pPr>
              <w:pStyle w:val="Tabletext"/>
            </w:pPr>
            <w:r w:rsidRPr="00666606">
              <w:t xml:space="preserve">Professional attendance, on a patient at least 75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D81BA4">
            <w:pPr>
              <w:pStyle w:val="Tabletext"/>
              <w:jc w:val="right"/>
            </w:pPr>
            <w:r w:rsidRPr="00666606">
              <w:t>1</w:t>
            </w:r>
            <w:r w:rsidR="00D81BA4" w:rsidRPr="00666606">
              <w:t>0</w:t>
            </w:r>
            <w:r w:rsidRPr="00666606">
              <w:t>0.10</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9C1226">
            <w:pPr>
              <w:pStyle w:val="Tabletext"/>
            </w:pPr>
            <w:r w:rsidRPr="00666606">
              <w:t>5012</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 xml:space="preserve">at least 4 </w:t>
            </w:r>
            <w:r w:rsidRPr="00666606">
              <w:t xml:space="preserve">years old but under 75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9C1226">
            <w:pPr>
              <w:pStyle w:val="Tabletext"/>
              <w:jc w:val="right"/>
            </w:pPr>
            <w:r w:rsidRPr="00666606">
              <w:t>156.90</w:t>
            </w:r>
          </w:p>
        </w:tc>
      </w:tr>
      <w:tr w:rsidR="009C1226" w:rsidRPr="00666606" w:rsidTr="00A718C0">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9C1226">
            <w:pPr>
              <w:pStyle w:val="Tabletext"/>
            </w:pPr>
            <w:r w:rsidRPr="00666606">
              <w:t>5013</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9C1226">
            <w:pPr>
              <w:pStyle w:val="Tabletext"/>
              <w:jc w:val="right"/>
            </w:pPr>
            <w:r w:rsidRPr="00666606">
              <w:t>197.40</w:t>
            </w:r>
          </w:p>
        </w:tc>
      </w:tr>
      <w:tr w:rsidR="009C1226" w:rsidRPr="00666606" w:rsidTr="002F1FA4">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9C1226">
            <w:pPr>
              <w:pStyle w:val="Tabletext"/>
            </w:pPr>
            <w:r w:rsidRPr="00666606">
              <w:t>5014</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9C1226">
            <w:pPr>
              <w:pStyle w:val="Tabletext"/>
            </w:pPr>
            <w:r w:rsidRPr="00666606">
              <w:t xml:space="preserve">Professional attendance, on a patient at least 75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2F1FA4">
            <w:pPr>
              <w:pStyle w:val="Tabletext"/>
              <w:jc w:val="right"/>
            </w:pPr>
            <w:r w:rsidRPr="00666606">
              <w:t>197.40</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E07769">
            <w:pPr>
              <w:pStyle w:val="Tabletext"/>
            </w:pPr>
            <w:bookmarkStart w:id="14" w:name="CU_5127005"/>
            <w:bookmarkStart w:id="15" w:name="CU_5128485"/>
            <w:bookmarkEnd w:id="14"/>
            <w:bookmarkEnd w:id="15"/>
            <w:r w:rsidRPr="00666606">
              <w:t>50</w:t>
            </w:r>
            <w:r w:rsidR="00E07769" w:rsidRPr="00666606">
              <w:t>16</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at least 4</w:t>
            </w:r>
            <w:r w:rsidRPr="00666606">
              <w:t xml:space="preserve"> years old but under 75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E07769" w:rsidP="003A6847">
            <w:pPr>
              <w:pStyle w:val="Tabletext"/>
              <w:jc w:val="right"/>
            </w:pPr>
            <w:r w:rsidRPr="00666606">
              <w:t>264.90</w:t>
            </w:r>
          </w:p>
        </w:tc>
      </w:tr>
      <w:tr w:rsidR="00E07769" w:rsidRPr="00666606" w:rsidTr="00A718C0">
        <w:tc>
          <w:tcPr>
            <w:tcW w:w="694" w:type="pct"/>
            <w:gridSpan w:val="2"/>
            <w:tcBorders>
              <w:top w:val="single" w:sz="2" w:space="0" w:color="auto"/>
              <w:left w:val="nil"/>
              <w:bottom w:val="single" w:sz="2" w:space="0" w:color="auto"/>
              <w:right w:val="nil"/>
            </w:tcBorders>
            <w:shd w:val="clear" w:color="auto" w:fill="auto"/>
          </w:tcPr>
          <w:p w:rsidR="00E07769" w:rsidRPr="00666606" w:rsidRDefault="00E07769" w:rsidP="00E07769">
            <w:pPr>
              <w:pStyle w:val="Tabletext"/>
            </w:pPr>
            <w:r w:rsidRPr="00666606">
              <w:t>5017</w:t>
            </w:r>
          </w:p>
        </w:tc>
        <w:tc>
          <w:tcPr>
            <w:tcW w:w="3473" w:type="pct"/>
            <w:tcBorders>
              <w:top w:val="single" w:sz="2" w:space="0" w:color="auto"/>
              <w:left w:val="nil"/>
              <w:bottom w:val="single" w:sz="2" w:space="0" w:color="auto"/>
              <w:right w:val="nil"/>
            </w:tcBorders>
            <w:shd w:val="clear" w:color="auto" w:fill="auto"/>
          </w:tcPr>
          <w:p w:rsidR="00E07769" w:rsidRPr="00666606" w:rsidRDefault="00E07769"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E07769" w:rsidRPr="00666606" w:rsidRDefault="00E07769" w:rsidP="00A718C0">
            <w:pPr>
              <w:pStyle w:val="Tabletext"/>
              <w:jc w:val="right"/>
            </w:pPr>
            <w:r w:rsidRPr="00666606">
              <w:t>305.40</w:t>
            </w:r>
          </w:p>
        </w:tc>
      </w:tr>
      <w:tr w:rsidR="00E07769" w:rsidRPr="00666606" w:rsidTr="002F1FA4">
        <w:tc>
          <w:tcPr>
            <w:tcW w:w="694" w:type="pct"/>
            <w:gridSpan w:val="2"/>
            <w:tcBorders>
              <w:top w:val="single" w:sz="2" w:space="0" w:color="auto"/>
              <w:left w:val="nil"/>
              <w:bottom w:val="single" w:sz="2" w:space="0" w:color="auto"/>
              <w:right w:val="nil"/>
            </w:tcBorders>
            <w:shd w:val="clear" w:color="auto" w:fill="auto"/>
          </w:tcPr>
          <w:p w:rsidR="00E07769" w:rsidRPr="00666606" w:rsidRDefault="00E07769" w:rsidP="00E07769">
            <w:pPr>
              <w:pStyle w:val="Tabletext"/>
            </w:pPr>
            <w:r w:rsidRPr="00666606">
              <w:t>5019</w:t>
            </w:r>
          </w:p>
        </w:tc>
        <w:tc>
          <w:tcPr>
            <w:tcW w:w="3473" w:type="pct"/>
            <w:tcBorders>
              <w:top w:val="single" w:sz="2" w:space="0" w:color="auto"/>
              <w:left w:val="nil"/>
              <w:bottom w:val="single" w:sz="2" w:space="0" w:color="auto"/>
              <w:right w:val="nil"/>
            </w:tcBorders>
            <w:shd w:val="clear" w:color="auto" w:fill="auto"/>
          </w:tcPr>
          <w:p w:rsidR="00E07769" w:rsidRPr="00666606" w:rsidRDefault="00E07769" w:rsidP="00E07769">
            <w:pPr>
              <w:pStyle w:val="Tabletext"/>
            </w:pPr>
            <w:r w:rsidRPr="00666606">
              <w:t xml:space="preserve">Professional attendance, on a patient at least 75 years old, at a recognised emergency department of a private hospital by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E07769" w:rsidRPr="00666606" w:rsidRDefault="00E07769" w:rsidP="00A718C0">
            <w:pPr>
              <w:pStyle w:val="Tabletext"/>
              <w:jc w:val="right"/>
            </w:pPr>
            <w:r w:rsidRPr="00666606">
              <w:t>305.40</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F55AAD">
            <w:pPr>
              <w:pStyle w:val="Tabletext"/>
            </w:pPr>
            <w:r w:rsidRPr="00666606">
              <w:t>50</w:t>
            </w:r>
            <w:r w:rsidR="00F55AAD" w:rsidRPr="00666606">
              <w:t>21</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at least 4</w:t>
            </w:r>
            <w:r w:rsidRPr="00666606">
              <w:t xml:space="preserve"> years old but under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F55AAD" w:rsidP="003A6847">
            <w:pPr>
              <w:pStyle w:val="Tabletext"/>
              <w:jc w:val="right"/>
            </w:pPr>
            <w:r w:rsidRPr="00666606">
              <w:t>44.70</w:t>
            </w:r>
          </w:p>
        </w:tc>
      </w:tr>
      <w:tr w:rsidR="00F55AAD" w:rsidRPr="00666606" w:rsidTr="00A718C0">
        <w:tc>
          <w:tcPr>
            <w:tcW w:w="694" w:type="pct"/>
            <w:gridSpan w:val="2"/>
            <w:tcBorders>
              <w:top w:val="single" w:sz="2" w:space="0" w:color="auto"/>
              <w:left w:val="nil"/>
              <w:bottom w:val="single" w:sz="2" w:space="0" w:color="auto"/>
              <w:right w:val="nil"/>
            </w:tcBorders>
            <w:shd w:val="clear" w:color="auto" w:fill="auto"/>
          </w:tcPr>
          <w:p w:rsidR="00F55AAD" w:rsidRPr="00666606" w:rsidRDefault="00F55AAD" w:rsidP="00F55AAD">
            <w:pPr>
              <w:pStyle w:val="Tabletext"/>
            </w:pPr>
            <w:r w:rsidRPr="00666606">
              <w:t>5022</w:t>
            </w:r>
          </w:p>
        </w:tc>
        <w:tc>
          <w:tcPr>
            <w:tcW w:w="3473" w:type="pct"/>
            <w:tcBorders>
              <w:top w:val="single" w:sz="2" w:space="0" w:color="auto"/>
              <w:left w:val="nil"/>
              <w:bottom w:val="single" w:sz="2" w:space="0" w:color="auto"/>
              <w:right w:val="nil"/>
            </w:tcBorders>
            <w:shd w:val="clear" w:color="auto" w:fill="auto"/>
          </w:tcPr>
          <w:p w:rsidR="00F55AAD" w:rsidRPr="00666606" w:rsidRDefault="00F55AAD"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2" w:space="0" w:color="auto"/>
              <w:left w:val="nil"/>
              <w:bottom w:val="single" w:sz="2" w:space="0" w:color="auto"/>
              <w:right w:val="nil"/>
            </w:tcBorders>
            <w:shd w:val="clear" w:color="auto" w:fill="auto"/>
          </w:tcPr>
          <w:p w:rsidR="00F55AAD" w:rsidRPr="00666606" w:rsidRDefault="00F55AAD" w:rsidP="00A718C0">
            <w:pPr>
              <w:pStyle w:val="Tabletext"/>
              <w:jc w:val="right"/>
            </w:pPr>
            <w:r w:rsidRPr="00666606">
              <w:t>75.05</w:t>
            </w:r>
          </w:p>
        </w:tc>
      </w:tr>
      <w:tr w:rsidR="009C1226" w:rsidRPr="00666606" w:rsidTr="002F1FA4">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F55AAD">
            <w:pPr>
              <w:pStyle w:val="Tabletext"/>
            </w:pPr>
            <w:r w:rsidRPr="00666606">
              <w:t>50</w:t>
            </w:r>
            <w:r w:rsidR="00F55AAD" w:rsidRPr="00666606">
              <w:t>27</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F55AAD">
            <w:pPr>
              <w:pStyle w:val="Tabletext"/>
            </w:pPr>
            <w:r w:rsidRPr="00666606">
              <w:t xml:space="preserve">Professional attendance, on a patient at least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ordinary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F55AAD" w:rsidP="002F1FA4">
            <w:pPr>
              <w:pStyle w:val="Tabletext"/>
              <w:jc w:val="right"/>
            </w:pPr>
            <w:r w:rsidRPr="00666606">
              <w:t>75.05</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4333BA">
            <w:pPr>
              <w:pStyle w:val="Tabletext"/>
            </w:pPr>
            <w:r w:rsidRPr="00666606">
              <w:t>50</w:t>
            </w:r>
            <w:r w:rsidR="004333BA" w:rsidRPr="00666606">
              <w:t>3</w:t>
            </w:r>
            <w:r w:rsidRPr="00666606">
              <w:t>0</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at least 4</w:t>
            </w:r>
            <w:r w:rsidRPr="00666606">
              <w:t xml:space="preserve"> years old but under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9C1226" w:rsidRPr="00666606" w:rsidRDefault="004333BA" w:rsidP="003A6847">
            <w:pPr>
              <w:pStyle w:val="Tabletext"/>
              <w:jc w:val="right"/>
            </w:pPr>
            <w:r w:rsidRPr="00666606">
              <w:t>117.65</w:t>
            </w:r>
          </w:p>
        </w:tc>
      </w:tr>
      <w:tr w:rsidR="004333BA" w:rsidRPr="00666606" w:rsidTr="00A718C0">
        <w:tc>
          <w:tcPr>
            <w:tcW w:w="694" w:type="pct"/>
            <w:gridSpan w:val="2"/>
            <w:tcBorders>
              <w:top w:val="single" w:sz="2" w:space="0" w:color="auto"/>
              <w:left w:val="nil"/>
              <w:bottom w:val="single" w:sz="2" w:space="0" w:color="auto"/>
              <w:right w:val="nil"/>
            </w:tcBorders>
            <w:shd w:val="clear" w:color="auto" w:fill="auto"/>
          </w:tcPr>
          <w:p w:rsidR="004333BA" w:rsidRPr="00666606" w:rsidRDefault="004333BA" w:rsidP="004333BA">
            <w:pPr>
              <w:pStyle w:val="Tabletext"/>
            </w:pPr>
            <w:r w:rsidRPr="00666606">
              <w:t>5031</w:t>
            </w:r>
          </w:p>
        </w:tc>
        <w:tc>
          <w:tcPr>
            <w:tcW w:w="3473" w:type="pct"/>
            <w:tcBorders>
              <w:top w:val="single" w:sz="2" w:space="0" w:color="auto"/>
              <w:left w:val="nil"/>
              <w:bottom w:val="single" w:sz="2" w:space="0" w:color="auto"/>
              <w:right w:val="nil"/>
            </w:tcBorders>
            <w:shd w:val="clear" w:color="auto" w:fill="auto"/>
          </w:tcPr>
          <w:p w:rsidR="004333BA" w:rsidRPr="00666606" w:rsidRDefault="004333BA"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4333BA" w:rsidRPr="00666606" w:rsidRDefault="004333BA" w:rsidP="004333BA">
            <w:pPr>
              <w:pStyle w:val="Tabletext"/>
              <w:jc w:val="right"/>
            </w:pPr>
            <w:r w:rsidRPr="00666606">
              <w:t>148.05</w:t>
            </w:r>
          </w:p>
        </w:tc>
      </w:tr>
      <w:tr w:rsidR="009C1226" w:rsidRPr="00666606" w:rsidTr="002F1FA4">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4333BA">
            <w:pPr>
              <w:pStyle w:val="Tabletext"/>
            </w:pPr>
            <w:r w:rsidRPr="00666606">
              <w:t>50</w:t>
            </w:r>
            <w:r w:rsidR="004333BA" w:rsidRPr="00666606">
              <w:t>32</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F86244">
            <w:pPr>
              <w:pStyle w:val="Tabletext"/>
            </w:pPr>
            <w:r w:rsidRPr="00666606">
              <w:t xml:space="preserve">Professional attendance, on a patient at least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9C1226" w:rsidRPr="00666606" w:rsidRDefault="004333BA" w:rsidP="001005E1">
            <w:pPr>
              <w:pStyle w:val="Tabletext"/>
              <w:jc w:val="right"/>
            </w:pPr>
            <w:r w:rsidRPr="00666606">
              <w:t>148.05</w:t>
            </w:r>
          </w:p>
        </w:tc>
      </w:tr>
      <w:tr w:rsidR="009C1226" w:rsidRPr="00666606" w:rsidTr="00791B8D">
        <w:tc>
          <w:tcPr>
            <w:tcW w:w="694" w:type="pct"/>
            <w:gridSpan w:val="2"/>
            <w:tcBorders>
              <w:top w:val="single" w:sz="2" w:space="0" w:color="auto"/>
              <w:left w:val="nil"/>
              <w:bottom w:val="single" w:sz="2" w:space="0" w:color="auto"/>
              <w:right w:val="nil"/>
            </w:tcBorders>
            <w:shd w:val="clear" w:color="auto" w:fill="auto"/>
          </w:tcPr>
          <w:p w:rsidR="009C1226" w:rsidRPr="00666606" w:rsidRDefault="009C1226" w:rsidP="00101B4A">
            <w:pPr>
              <w:pStyle w:val="Tabletext"/>
            </w:pPr>
            <w:bookmarkStart w:id="16" w:name="CU_8129205"/>
            <w:bookmarkStart w:id="17" w:name="CU_8130685"/>
            <w:bookmarkEnd w:id="16"/>
            <w:bookmarkEnd w:id="17"/>
            <w:r w:rsidRPr="00666606">
              <w:t>50</w:t>
            </w:r>
            <w:r w:rsidR="00101B4A" w:rsidRPr="00666606">
              <w:t>33</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2F6F01">
            <w:pPr>
              <w:pStyle w:val="Tabletext"/>
            </w:pPr>
            <w:r w:rsidRPr="00666606">
              <w:t xml:space="preserve">Professional attendance, on a patient </w:t>
            </w:r>
            <w:r w:rsidR="002F6F01" w:rsidRPr="00666606">
              <w:t>at least 4</w:t>
            </w:r>
            <w:r w:rsidRPr="00666606">
              <w:t xml:space="preserve"> years old but under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9C1226" w:rsidRPr="00666606" w:rsidRDefault="009C1226" w:rsidP="00101B4A">
            <w:pPr>
              <w:pStyle w:val="Tabletext"/>
              <w:jc w:val="right"/>
            </w:pPr>
            <w:r w:rsidRPr="00666606">
              <w:t>1</w:t>
            </w:r>
            <w:r w:rsidR="00101B4A" w:rsidRPr="00666606">
              <w:t>98.6</w:t>
            </w:r>
            <w:r w:rsidRPr="00666606">
              <w:t>5</w:t>
            </w:r>
          </w:p>
        </w:tc>
      </w:tr>
      <w:tr w:rsidR="00101B4A" w:rsidRPr="00666606" w:rsidTr="00A718C0">
        <w:tc>
          <w:tcPr>
            <w:tcW w:w="694" w:type="pct"/>
            <w:gridSpan w:val="2"/>
            <w:tcBorders>
              <w:top w:val="single" w:sz="2" w:space="0" w:color="auto"/>
              <w:left w:val="nil"/>
              <w:bottom w:val="single" w:sz="2" w:space="0" w:color="auto"/>
              <w:right w:val="nil"/>
            </w:tcBorders>
            <w:shd w:val="clear" w:color="auto" w:fill="auto"/>
          </w:tcPr>
          <w:p w:rsidR="00101B4A" w:rsidRPr="00666606" w:rsidRDefault="00101B4A" w:rsidP="00101B4A">
            <w:pPr>
              <w:pStyle w:val="Tabletext"/>
            </w:pPr>
            <w:r w:rsidRPr="00666606">
              <w:t>5035</w:t>
            </w:r>
          </w:p>
        </w:tc>
        <w:tc>
          <w:tcPr>
            <w:tcW w:w="3473" w:type="pct"/>
            <w:tcBorders>
              <w:top w:val="single" w:sz="2" w:space="0" w:color="auto"/>
              <w:left w:val="nil"/>
              <w:bottom w:val="single" w:sz="2" w:space="0" w:color="auto"/>
              <w:right w:val="nil"/>
            </w:tcBorders>
            <w:shd w:val="clear" w:color="auto" w:fill="auto"/>
          </w:tcPr>
          <w:p w:rsidR="00101B4A" w:rsidRPr="00666606" w:rsidRDefault="00101B4A" w:rsidP="002F6F01">
            <w:pPr>
              <w:pStyle w:val="Tabletext"/>
            </w:pPr>
            <w:r w:rsidRPr="00666606">
              <w:t xml:space="preserve">Professional attendance, on a patient </w:t>
            </w:r>
            <w:r w:rsidR="002F6F01" w:rsidRPr="00666606">
              <w:t>under 4</w:t>
            </w:r>
            <w:r w:rsidRPr="00666606">
              <w:t xml:space="preserve">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101B4A" w:rsidRPr="00666606" w:rsidRDefault="00101B4A" w:rsidP="00A718C0">
            <w:pPr>
              <w:pStyle w:val="Tabletext"/>
              <w:jc w:val="right"/>
            </w:pPr>
            <w:r w:rsidRPr="00666606">
              <w:t>229.05</w:t>
            </w:r>
          </w:p>
        </w:tc>
      </w:tr>
      <w:tr w:rsidR="00101B4A" w:rsidRPr="00666606" w:rsidTr="002F1FA4">
        <w:tc>
          <w:tcPr>
            <w:tcW w:w="694" w:type="pct"/>
            <w:gridSpan w:val="2"/>
            <w:tcBorders>
              <w:top w:val="single" w:sz="2" w:space="0" w:color="auto"/>
              <w:left w:val="nil"/>
              <w:bottom w:val="single" w:sz="2" w:space="0" w:color="auto"/>
              <w:right w:val="nil"/>
            </w:tcBorders>
            <w:shd w:val="clear" w:color="auto" w:fill="auto"/>
          </w:tcPr>
          <w:p w:rsidR="00101B4A" w:rsidRPr="00666606" w:rsidRDefault="00101B4A" w:rsidP="00101B4A">
            <w:pPr>
              <w:pStyle w:val="Tabletext"/>
            </w:pPr>
            <w:r w:rsidRPr="00666606">
              <w:t>5036</w:t>
            </w:r>
          </w:p>
        </w:tc>
        <w:tc>
          <w:tcPr>
            <w:tcW w:w="3473" w:type="pct"/>
            <w:tcBorders>
              <w:top w:val="single" w:sz="2" w:space="0" w:color="auto"/>
              <w:left w:val="nil"/>
              <w:bottom w:val="single" w:sz="2" w:space="0" w:color="auto"/>
              <w:right w:val="nil"/>
            </w:tcBorders>
            <w:shd w:val="clear" w:color="auto" w:fill="auto"/>
          </w:tcPr>
          <w:p w:rsidR="00101B4A" w:rsidRPr="00666606" w:rsidRDefault="00101B4A" w:rsidP="00101B4A">
            <w:pPr>
              <w:pStyle w:val="Tabletext"/>
            </w:pPr>
            <w:r w:rsidRPr="00666606">
              <w:t xml:space="preserve">Professional attendance, on a patient at least 75 years old, at a recognised emergency department of a private hospital by a medical practitioner (except a specialist in the practice of </w:t>
            </w:r>
            <w:r w:rsidRPr="00666606">
              <w:rPr>
                <w:snapToGrid w:val="0"/>
              </w:rPr>
              <w:t>the specialist’s</w:t>
            </w:r>
            <w:r w:rsidRPr="00666606">
              <w:t xml:space="preserve"> specialty of emergency medicine) involving medical decision</w:t>
            </w:r>
            <w:r w:rsidR="00666606">
              <w:noBreakHyphen/>
            </w:r>
            <w:r w:rsidRPr="00666606">
              <w:t>making of high complexity</w:t>
            </w:r>
          </w:p>
        </w:tc>
        <w:tc>
          <w:tcPr>
            <w:tcW w:w="833" w:type="pct"/>
            <w:tcBorders>
              <w:top w:val="single" w:sz="2" w:space="0" w:color="auto"/>
              <w:left w:val="nil"/>
              <w:bottom w:val="single" w:sz="2" w:space="0" w:color="auto"/>
              <w:right w:val="nil"/>
            </w:tcBorders>
            <w:shd w:val="clear" w:color="auto" w:fill="auto"/>
          </w:tcPr>
          <w:p w:rsidR="00101B4A" w:rsidRPr="00666606" w:rsidRDefault="00101B4A" w:rsidP="00A718C0">
            <w:pPr>
              <w:pStyle w:val="Tabletext"/>
              <w:jc w:val="right"/>
            </w:pPr>
            <w:r w:rsidRPr="00666606">
              <w:t>229.05</w:t>
            </w:r>
          </w:p>
        </w:tc>
      </w:tr>
      <w:tr w:rsidR="009C1226" w:rsidRPr="00666606" w:rsidTr="00791B8D">
        <w:trPr>
          <w:gridBefore w:val="1"/>
          <w:wBefore w:w="8" w:type="pct"/>
        </w:trPr>
        <w:tc>
          <w:tcPr>
            <w:tcW w:w="686" w:type="pct"/>
            <w:tcBorders>
              <w:left w:val="nil"/>
              <w:bottom w:val="single" w:sz="4" w:space="0" w:color="auto"/>
              <w:right w:val="nil"/>
            </w:tcBorders>
            <w:shd w:val="clear" w:color="auto" w:fill="auto"/>
          </w:tcPr>
          <w:p w:rsidR="009C1226" w:rsidRPr="00666606" w:rsidRDefault="009C1226" w:rsidP="009E2779">
            <w:pPr>
              <w:pStyle w:val="Tabletext"/>
            </w:pPr>
            <w:r w:rsidRPr="00666606">
              <w:t>5</w:t>
            </w:r>
            <w:r w:rsidR="009E2779" w:rsidRPr="00666606">
              <w:t>039</w:t>
            </w:r>
          </w:p>
        </w:tc>
        <w:tc>
          <w:tcPr>
            <w:tcW w:w="3473" w:type="pct"/>
            <w:tcBorders>
              <w:left w:val="nil"/>
              <w:bottom w:val="single" w:sz="4" w:space="0" w:color="auto"/>
              <w:right w:val="nil"/>
            </w:tcBorders>
            <w:shd w:val="clear" w:color="auto" w:fill="auto"/>
          </w:tcPr>
          <w:p w:rsidR="009C1226" w:rsidRPr="00666606" w:rsidRDefault="009C1226" w:rsidP="003A6847">
            <w:pPr>
              <w:pStyle w:val="Tabletext"/>
            </w:pPr>
            <w:r w:rsidRPr="00666606">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rsidR="009C1226" w:rsidRPr="00666606" w:rsidRDefault="009C1226" w:rsidP="003A6847">
            <w:pPr>
              <w:pStyle w:val="Tablea"/>
            </w:pPr>
            <w:r w:rsidRPr="00666606">
              <w:t>(a) the specialist takes overall responsibility for the preparation of the goals of care for the patient; and</w:t>
            </w:r>
          </w:p>
          <w:p w:rsidR="009C1226" w:rsidRPr="00666606" w:rsidRDefault="009C1226" w:rsidP="003A6847">
            <w:pPr>
              <w:pStyle w:val="Tablea"/>
            </w:pPr>
            <w:r w:rsidRPr="00666606">
              <w:t>(b) the attendance is the first attendance by the specialist for the preparation of the goals of care for the patient following</w:t>
            </w:r>
            <w:bookmarkStart w:id="18" w:name="BK_S3P4L28C59"/>
            <w:bookmarkEnd w:id="18"/>
            <w:r w:rsidRPr="00666606">
              <w:t xml:space="preserve"> the presentation of the patient to the emergency department; and</w:t>
            </w:r>
          </w:p>
          <w:p w:rsidR="009C1226" w:rsidRPr="00666606" w:rsidRDefault="009C1226" w:rsidP="009E2779">
            <w:pPr>
              <w:pStyle w:val="Tablea"/>
            </w:pPr>
            <w:r w:rsidRPr="00666606">
              <w:t>(c) the attendance is in conjunction with, or after, an attendance on the patient by the specialist that is described in item</w:t>
            </w:r>
            <w:r w:rsidR="00666606" w:rsidRPr="00666606">
              <w:t> </w:t>
            </w:r>
            <w:r w:rsidR="009E2779" w:rsidRPr="00666606">
              <w:t>5001, 5004, 5011, 5012, 5013, 5014, 5016, 5017 or 5019</w:t>
            </w:r>
          </w:p>
        </w:tc>
        <w:tc>
          <w:tcPr>
            <w:tcW w:w="833" w:type="pct"/>
            <w:tcBorders>
              <w:left w:val="nil"/>
              <w:bottom w:val="single" w:sz="4" w:space="0" w:color="auto"/>
              <w:right w:val="nil"/>
            </w:tcBorders>
            <w:shd w:val="clear" w:color="auto" w:fill="auto"/>
          </w:tcPr>
          <w:p w:rsidR="009C1226" w:rsidRPr="00666606" w:rsidRDefault="009C1226" w:rsidP="009E2779">
            <w:pPr>
              <w:pStyle w:val="Tabletext"/>
              <w:jc w:val="right"/>
            </w:pPr>
            <w:r w:rsidRPr="00666606">
              <w:t>1</w:t>
            </w:r>
            <w:r w:rsidR="009E2779" w:rsidRPr="00666606">
              <w:t>44.8</w:t>
            </w:r>
            <w:r w:rsidRPr="00666606">
              <w:t>0</w:t>
            </w:r>
          </w:p>
        </w:tc>
      </w:tr>
      <w:tr w:rsidR="009C1226" w:rsidRPr="00666606" w:rsidTr="00791B8D">
        <w:trPr>
          <w:gridBefore w:val="1"/>
          <w:wBefore w:w="8" w:type="pct"/>
        </w:trPr>
        <w:tc>
          <w:tcPr>
            <w:tcW w:w="686" w:type="pct"/>
            <w:tcBorders>
              <w:left w:val="nil"/>
              <w:bottom w:val="single" w:sz="2" w:space="0" w:color="auto"/>
              <w:right w:val="nil"/>
            </w:tcBorders>
            <w:shd w:val="clear" w:color="auto" w:fill="auto"/>
          </w:tcPr>
          <w:p w:rsidR="009C1226" w:rsidRPr="00666606" w:rsidRDefault="00CA027B" w:rsidP="003A6847">
            <w:pPr>
              <w:pStyle w:val="Tabletext"/>
            </w:pPr>
            <w:r w:rsidRPr="00666606">
              <w:t>5041</w:t>
            </w:r>
          </w:p>
        </w:tc>
        <w:tc>
          <w:tcPr>
            <w:tcW w:w="3473" w:type="pct"/>
            <w:tcBorders>
              <w:left w:val="nil"/>
              <w:bottom w:val="single" w:sz="2" w:space="0" w:color="auto"/>
              <w:right w:val="nil"/>
            </w:tcBorders>
            <w:shd w:val="clear" w:color="auto" w:fill="auto"/>
          </w:tcPr>
          <w:p w:rsidR="009C1226" w:rsidRPr="00666606" w:rsidRDefault="009C1226" w:rsidP="003A6847">
            <w:pPr>
              <w:pStyle w:val="Tabletext"/>
            </w:pPr>
            <w:r w:rsidRPr="00666606">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rsidR="009C1226" w:rsidRPr="00666606" w:rsidRDefault="009C1226" w:rsidP="003A6847">
            <w:pPr>
              <w:pStyle w:val="Tablea"/>
            </w:pPr>
            <w:r w:rsidRPr="00666606">
              <w:t>(a) the specialist takes overall responsibility for the preparation of the goals of care for the patient; and</w:t>
            </w:r>
          </w:p>
          <w:p w:rsidR="009C1226" w:rsidRPr="00666606" w:rsidRDefault="009C1226" w:rsidP="003A6847">
            <w:pPr>
              <w:pStyle w:val="Tablea"/>
            </w:pPr>
            <w:r w:rsidRPr="00666606">
              <w:t>(b) the attendance is the first attendance by the specialist for the preparation of the goals of care for the patient following</w:t>
            </w:r>
            <w:bookmarkStart w:id="19" w:name="BK_S3P4L40C59"/>
            <w:bookmarkEnd w:id="19"/>
            <w:r w:rsidRPr="00666606">
              <w:t xml:space="preserve"> the presentation of the patient to the emergency department; and</w:t>
            </w:r>
          </w:p>
          <w:p w:rsidR="009C1226" w:rsidRPr="00666606" w:rsidRDefault="009C1226" w:rsidP="003A6847">
            <w:pPr>
              <w:pStyle w:val="Tablea"/>
            </w:pPr>
            <w:r w:rsidRPr="00666606">
              <w:t xml:space="preserve">(c) the attendance is not in conjunction with, or after, an attendance on the patient by the specialist that is described in </w:t>
            </w:r>
            <w:r w:rsidR="00CA027B" w:rsidRPr="00666606">
              <w:t>item</w:t>
            </w:r>
            <w:r w:rsidR="00666606" w:rsidRPr="00666606">
              <w:t> </w:t>
            </w:r>
            <w:r w:rsidR="00CA027B" w:rsidRPr="00666606">
              <w:t>5001, 5004, 5011, 5012, 5013, 5014, 5016, 5017 or 5019</w:t>
            </w:r>
            <w:r w:rsidRPr="00666606">
              <w:t>; and</w:t>
            </w:r>
          </w:p>
          <w:p w:rsidR="009C1226" w:rsidRPr="00666606" w:rsidRDefault="009C1226" w:rsidP="003A6847">
            <w:pPr>
              <w:pStyle w:val="Tablea"/>
            </w:pPr>
            <w:r w:rsidRPr="00666606">
              <w:t>(d) the attendance is for at least 60 minutes</w:t>
            </w:r>
          </w:p>
        </w:tc>
        <w:tc>
          <w:tcPr>
            <w:tcW w:w="833" w:type="pct"/>
            <w:tcBorders>
              <w:left w:val="nil"/>
              <w:bottom w:val="single" w:sz="2" w:space="0" w:color="auto"/>
              <w:right w:val="nil"/>
            </w:tcBorders>
            <w:shd w:val="clear" w:color="auto" w:fill="auto"/>
          </w:tcPr>
          <w:p w:rsidR="009C1226" w:rsidRPr="00666606" w:rsidRDefault="00696D0D" w:rsidP="003A6847">
            <w:pPr>
              <w:pStyle w:val="Tabletext"/>
              <w:jc w:val="right"/>
            </w:pPr>
            <w:r w:rsidRPr="00666606">
              <w:t>272.15</w:t>
            </w:r>
          </w:p>
        </w:tc>
      </w:tr>
      <w:tr w:rsidR="009C1226" w:rsidRPr="00666606" w:rsidTr="00791B8D">
        <w:trPr>
          <w:gridBefore w:val="1"/>
          <w:wBefore w:w="8" w:type="pct"/>
        </w:trPr>
        <w:tc>
          <w:tcPr>
            <w:tcW w:w="686" w:type="pct"/>
            <w:tcBorders>
              <w:top w:val="single" w:sz="2" w:space="0" w:color="auto"/>
              <w:left w:val="nil"/>
              <w:bottom w:val="single" w:sz="2" w:space="0" w:color="auto"/>
              <w:right w:val="nil"/>
            </w:tcBorders>
            <w:shd w:val="clear" w:color="auto" w:fill="auto"/>
          </w:tcPr>
          <w:p w:rsidR="009C1226" w:rsidRPr="00666606" w:rsidRDefault="009C1226" w:rsidP="00D374A2">
            <w:pPr>
              <w:pStyle w:val="Tabletext"/>
            </w:pPr>
            <w:r w:rsidRPr="00666606">
              <w:t>5</w:t>
            </w:r>
            <w:r w:rsidR="00D374A2" w:rsidRPr="00666606">
              <w:t>042</w:t>
            </w:r>
          </w:p>
        </w:tc>
        <w:tc>
          <w:tcPr>
            <w:tcW w:w="3473" w:type="pct"/>
            <w:tcBorders>
              <w:top w:val="single" w:sz="2" w:space="0" w:color="auto"/>
              <w:left w:val="nil"/>
              <w:bottom w:val="single" w:sz="2" w:space="0" w:color="auto"/>
              <w:right w:val="nil"/>
            </w:tcBorders>
            <w:shd w:val="clear" w:color="auto" w:fill="auto"/>
          </w:tcPr>
          <w:p w:rsidR="009C1226" w:rsidRPr="00666606" w:rsidRDefault="009C1226" w:rsidP="003A6847">
            <w:pPr>
              <w:pStyle w:val="Tabletext"/>
            </w:pPr>
            <w:r w:rsidRPr="00666606">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rsidR="009C1226" w:rsidRPr="00666606" w:rsidRDefault="009C1226" w:rsidP="003A6847">
            <w:pPr>
              <w:pStyle w:val="Tablea"/>
            </w:pPr>
            <w:r w:rsidRPr="00666606">
              <w:t>(a) the practitioner takes overall responsibility for the preparation of the goals of care for the patient; and</w:t>
            </w:r>
          </w:p>
          <w:p w:rsidR="009C1226" w:rsidRPr="00666606" w:rsidRDefault="009C1226" w:rsidP="003A6847">
            <w:pPr>
              <w:pStyle w:val="Tablea"/>
            </w:pPr>
            <w:r w:rsidRPr="00666606">
              <w:t>(b) the attendance is the first attendance by the practitioner for the preparation of the goals of care for the patient following</w:t>
            </w:r>
            <w:bookmarkStart w:id="20" w:name="BK_S3P5L4C59"/>
            <w:bookmarkEnd w:id="20"/>
            <w:r w:rsidRPr="00666606">
              <w:t xml:space="preserve"> the presentation of the patient to the emergency department; and</w:t>
            </w:r>
          </w:p>
          <w:p w:rsidR="009C1226" w:rsidRPr="00666606" w:rsidRDefault="009C1226" w:rsidP="00D374A2">
            <w:pPr>
              <w:pStyle w:val="Tablea"/>
            </w:pPr>
            <w:r w:rsidRPr="00666606">
              <w:t>(c) the attendance is in conjunction with, or after, an attendance on the patient by the practitioner that is described in item</w:t>
            </w:r>
            <w:r w:rsidR="00666606" w:rsidRPr="00666606">
              <w:t> </w:t>
            </w:r>
            <w:r w:rsidR="00D374A2" w:rsidRPr="00666606">
              <w:t>5021, 5022, 5027, 5030, 5031, 5032, 5033, 5035 or 5036</w:t>
            </w:r>
          </w:p>
        </w:tc>
        <w:tc>
          <w:tcPr>
            <w:tcW w:w="833" w:type="pct"/>
            <w:tcBorders>
              <w:top w:val="single" w:sz="2" w:space="0" w:color="auto"/>
              <w:left w:val="nil"/>
              <w:bottom w:val="single" w:sz="2" w:space="0" w:color="auto"/>
              <w:right w:val="nil"/>
            </w:tcBorders>
            <w:shd w:val="clear" w:color="auto" w:fill="auto"/>
          </w:tcPr>
          <w:p w:rsidR="009C1226" w:rsidRPr="00666606" w:rsidRDefault="00D374A2" w:rsidP="003A6847">
            <w:pPr>
              <w:pStyle w:val="Tabletext"/>
              <w:jc w:val="right"/>
            </w:pPr>
            <w:r w:rsidRPr="00666606">
              <w:t>108.60</w:t>
            </w:r>
          </w:p>
        </w:tc>
      </w:tr>
      <w:tr w:rsidR="009C1226" w:rsidRPr="00666606" w:rsidTr="00791B8D">
        <w:trPr>
          <w:gridBefore w:val="1"/>
          <w:wBefore w:w="8" w:type="pct"/>
        </w:trPr>
        <w:tc>
          <w:tcPr>
            <w:tcW w:w="686" w:type="pct"/>
            <w:tcBorders>
              <w:top w:val="single" w:sz="2" w:space="0" w:color="auto"/>
              <w:left w:val="nil"/>
              <w:bottom w:val="single" w:sz="12" w:space="0" w:color="auto"/>
              <w:right w:val="nil"/>
            </w:tcBorders>
            <w:shd w:val="clear" w:color="auto" w:fill="auto"/>
          </w:tcPr>
          <w:p w:rsidR="009C1226" w:rsidRPr="00666606" w:rsidRDefault="00A32C16" w:rsidP="003A6847">
            <w:pPr>
              <w:pStyle w:val="Tabletext"/>
            </w:pPr>
            <w:r w:rsidRPr="00666606">
              <w:t>504</w:t>
            </w:r>
            <w:r w:rsidR="009C1226" w:rsidRPr="00666606">
              <w:t>4</w:t>
            </w:r>
          </w:p>
        </w:tc>
        <w:tc>
          <w:tcPr>
            <w:tcW w:w="3473" w:type="pct"/>
            <w:tcBorders>
              <w:top w:val="single" w:sz="2" w:space="0" w:color="auto"/>
              <w:left w:val="nil"/>
              <w:bottom w:val="single" w:sz="12" w:space="0" w:color="auto"/>
              <w:right w:val="nil"/>
            </w:tcBorders>
            <w:shd w:val="clear" w:color="auto" w:fill="auto"/>
          </w:tcPr>
          <w:p w:rsidR="009C1226" w:rsidRPr="00666606" w:rsidRDefault="009C1226" w:rsidP="003A6847">
            <w:pPr>
              <w:pStyle w:val="Tabletext"/>
            </w:pPr>
            <w:r w:rsidRPr="00666606">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rsidR="009C1226" w:rsidRPr="00666606" w:rsidRDefault="009C1226" w:rsidP="003A6847">
            <w:pPr>
              <w:pStyle w:val="Tablea"/>
            </w:pPr>
            <w:r w:rsidRPr="00666606">
              <w:t>(a) the practitioner takes overall responsibility for the preparation of the goals of care for the patient; and</w:t>
            </w:r>
          </w:p>
          <w:p w:rsidR="009C1226" w:rsidRPr="00666606" w:rsidRDefault="009C1226" w:rsidP="003A6847">
            <w:pPr>
              <w:pStyle w:val="Tablea"/>
            </w:pPr>
            <w:r w:rsidRPr="00666606">
              <w:t>(b) the attendance is the first attendance by the practitioner for the preparation of the goals of care for the patient following</w:t>
            </w:r>
            <w:bookmarkStart w:id="21" w:name="BK_S3P5L22C59"/>
            <w:bookmarkEnd w:id="21"/>
            <w:r w:rsidRPr="00666606">
              <w:t xml:space="preserve"> the presentation of the patient to the emergency department; and</w:t>
            </w:r>
          </w:p>
          <w:p w:rsidR="009C1226" w:rsidRPr="00666606" w:rsidRDefault="009C1226" w:rsidP="003A6847">
            <w:pPr>
              <w:pStyle w:val="Tablea"/>
            </w:pPr>
            <w:r w:rsidRPr="00666606">
              <w:t>(c) the attendance is not in conjunction with, or after, an attendance on the patient by the practitioner that is described in</w:t>
            </w:r>
            <w:r w:rsidR="007D739F" w:rsidRPr="00666606">
              <w:t xml:space="preserve"> item</w:t>
            </w:r>
            <w:r w:rsidR="00666606" w:rsidRPr="00666606">
              <w:t> </w:t>
            </w:r>
            <w:r w:rsidR="007D739F" w:rsidRPr="00666606">
              <w:t>5021, 5022, 5027, 5030, 5031, 5032, 5033, 5035 or 5036</w:t>
            </w:r>
            <w:r w:rsidRPr="00666606">
              <w:t>; and</w:t>
            </w:r>
          </w:p>
          <w:p w:rsidR="009C1226" w:rsidRPr="00666606" w:rsidRDefault="009C1226" w:rsidP="003A6847">
            <w:pPr>
              <w:pStyle w:val="Tablea"/>
            </w:pPr>
            <w:r w:rsidRPr="00666606">
              <w:t>(d) the attendance is for at least 60 minutes</w:t>
            </w:r>
          </w:p>
        </w:tc>
        <w:tc>
          <w:tcPr>
            <w:tcW w:w="833" w:type="pct"/>
            <w:tcBorders>
              <w:top w:val="single" w:sz="2" w:space="0" w:color="auto"/>
              <w:left w:val="nil"/>
              <w:bottom w:val="single" w:sz="12" w:space="0" w:color="auto"/>
              <w:right w:val="nil"/>
            </w:tcBorders>
            <w:shd w:val="clear" w:color="auto" w:fill="auto"/>
          </w:tcPr>
          <w:p w:rsidR="009C1226" w:rsidRPr="00666606" w:rsidRDefault="00707267" w:rsidP="003A6847">
            <w:pPr>
              <w:pStyle w:val="Tabletext"/>
              <w:jc w:val="right"/>
            </w:pPr>
            <w:r w:rsidRPr="00666606">
              <w:t>204.10</w:t>
            </w:r>
          </w:p>
        </w:tc>
      </w:tr>
    </w:tbl>
    <w:p w:rsidR="007B7D22" w:rsidRPr="00666606" w:rsidRDefault="007B7D22" w:rsidP="007B7D22">
      <w:pPr>
        <w:pStyle w:val="Tabletext"/>
      </w:pPr>
      <w:bookmarkStart w:id="22" w:name="CU_13131376"/>
      <w:bookmarkStart w:id="23" w:name="CU_13132856"/>
      <w:bookmarkEnd w:id="22"/>
      <w:bookmarkEnd w:id="23"/>
    </w:p>
    <w:p w:rsidR="00380377" w:rsidRPr="00666606" w:rsidRDefault="008E123E" w:rsidP="00380377">
      <w:pPr>
        <w:pStyle w:val="ItemHead"/>
      </w:pPr>
      <w:r w:rsidRPr="00666606">
        <w:t>5</w:t>
      </w:r>
      <w:r w:rsidR="00380377" w:rsidRPr="00666606">
        <w:t xml:space="preserve">  Schedule</w:t>
      </w:r>
      <w:r w:rsidR="00666606" w:rsidRPr="00666606">
        <w:t> </w:t>
      </w:r>
      <w:r w:rsidR="00380377" w:rsidRPr="00666606">
        <w:t>1 (Subgroup 13 of Group T1 table, heading)</w:t>
      </w:r>
    </w:p>
    <w:p w:rsidR="00380377" w:rsidRPr="00666606" w:rsidRDefault="00380377" w:rsidP="00380377">
      <w:pPr>
        <w:pStyle w:val="Item"/>
      </w:pPr>
      <w:r w:rsidRPr="00666606">
        <w:t>Repeal the heading, substitute:</w:t>
      </w:r>
    </w:p>
    <w:p w:rsidR="00380377" w:rsidRPr="00666606" w:rsidRDefault="00380377" w:rsidP="00380377">
      <w:pPr>
        <w:pStyle w:val="TableHeading"/>
      </w:pPr>
      <w:r w:rsidRPr="00666606">
        <w:t>Subgroup 13—Miscellaneous therapeutic procedures</w:t>
      </w:r>
    </w:p>
    <w:p w:rsidR="007B7D22" w:rsidRPr="00666606" w:rsidRDefault="008E123E" w:rsidP="007B7D22">
      <w:pPr>
        <w:pStyle w:val="ItemHead"/>
      </w:pPr>
      <w:r w:rsidRPr="00666606">
        <w:t>6</w:t>
      </w:r>
      <w:r w:rsidR="00076292" w:rsidRPr="00666606">
        <w:t xml:space="preserve">  Schedule</w:t>
      </w:r>
      <w:r w:rsidR="00666606" w:rsidRPr="00666606">
        <w:t> </w:t>
      </w:r>
      <w:r w:rsidR="00076292" w:rsidRPr="00666606">
        <w:t>1 (Group T1 table, at the end of the table)</w:t>
      </w:r>
    </w:p>
    <w:p w:rsidR="00076292" w:rsidRPr="00666606" w:rsidRDefault="00076292" w:rsidP="00076292">
      <w:pPr>
        <w:pStyle w:val="Item"/>
      </w:pPr>
      <w:r w:rsidRPr="00666606">
        <w:t>Add:</w:t>
      </w:r>
    </w:p>
    <w:p w:rsidR="00076292" w:rsidRPr="00666606" w:rsidRDefault="00076292" w:rsidP="00076292">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3"/>
        <w:gridCol w:w="1149"/>
        <w:gridCol w:w="5815"/>
        <w:gridCol w:w="1395"/>
      </w:tblGrid>
      <w:tr w:rsidR="00076292" w:rsidRPr="00666606" w:rsidTr="00076292">
        <w:trPr>
          <w:gridBefore w:val="1"/>
          <w:wBefore w:w="8" w:type="pct"/>
        </w:trPr>
        <w:tc>
          <w:tcPr>
            <w:tcW w:w="4992" w:type="pct"/>
            <w:gridSpan w:val="3"/>
            <w:tcBorders>
              <w:top w:val="nil"/>
              <w:left w:val="nil"/>
              <w:bottom w:val="single" w:sz="4" w:space="0" w:color="auto"/>
              <w:right w:val="nil"/>
            </w:tcBorders>
            <w:shd w:val="clear" w:color="auto" w:fill="auto"/>
            <w:hideMark/>
          </w:tcPr>
          <w:p w:rsidR="00076292" w:rsidRPr="00666606" w:rsidRDefault="00076292" w:rsidP="00076292">
            <w:pPr>
              <w:pStyle w:val="TableHeading"/>
            </w:pPr>
            <w:r w:rsidRPr="00666606">
              <w:t>Subgroup 14—Management and procedures undertaken in emergency department</w:t>
            </w:r>
          </w:p>
        </w:tc>
      </w:tr>
      <w:tr w:rsidR="000C2722"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12" w:space="0" w:color="auto"/>
              <w:left w:val="nil"/>
              <w:bottom w:val="single" w:sz="2" w:space="0" w:color="auto"/>
              <w:right w:val="nil"/>
            </w:tcBorders>
            <w:shd w:val="clear" w:color="auto" w:fill="auto"/>
          </w:tcPr>
          <w:p w:rsidR="00076292" w:rsidRPr="00666606" w:rsidRDefault="000C2722" w:rsidP="003A6847">
            <w:pPr>
              <w:pStyle w:val="Tabletext"/>
            </w:pPr>
            <w:r w:rsidRPr="00666606">
              <w:t>14255</w:t>
            </w:r>
          </w:p>
        </w:tc>
        <w:tc>
          <w:tcPr>
            <w:tcW w:w="3473" w:type="pct"/>
            <w:tcBorders>
              <w:top w:val="single" w:sz="12" w:space="0" w:color="auto"/>
              <w:left w:val="nil"/>
              <w:bottom w:val="single" w:sz="2" w:space="0" w:color="auto"/>
              <w:right w:val="nil"/>
            </w:tcBorders>
            <w:shd w:val="clear" w:color="auto" w:fill="auto"/>
          </w:tcPr>
          <w:p w:rsidR="00076292" w:rsidRPr="00666606" w:rsidRDefault="00602A0E" w:rsidP="00602A0E">
            <w:pPr>
              <w:pStyle w:val="Tabletext"/>
            </w:pPr>
            <w:r w:rsidRPr="00666606">
              <w:t xml:space="preserve">Resuscitation </w:t>
            </w:r>
            <w:r w:rsidR="00AF415E" w:rsidRPr="00666606">
              <w:t xml:space="preserve">of a patient </w:t>
            </w:r>
            <w:r w:rsidRPr="00666606">
              <w:t xml:space="preserve">provided for at least 30 minutes but less than 1 hour, by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by the specialist described in</w:t>
            </w:r>
            <w:r w:rsidR="001F4B02" w:rsidRPr="00666606">
              <w:t xml:space="preserve"> item</w:t>
            </w:r>
            <w:r w:rsidR="00666606" w:rsidRPr="00666606">
              <w:t> </w:t>
            </w:r>
            <w:r w:rsidR="001F4B02" w:rsidRPr="00666606">
              <w:t>5001, 5004, 5011, 5012, 5013, 5014, 5016, 5017 or 5019</w:t>
            </w:r>
            <w:r w:rsidRPr="00666606">
              <w:t xml:space="preserve"> (Anaes.)</w:t>
            </w:r>
          </w:p>
        </w:tc>
        <w:tc>
          <w:tcPr>
            <w:tcW w:w="833" w:type="pct"/>
            <w:tcBorders>
              <w:top w:val="single" w:sz="12" w:space="0" w:color="auto"/>
              <w:left w:val="nil"/>
              <w:bottom w:val="single" w:sz="2" w:space="0" w:color="auto"/>
              <w:right w:val="nil"/>
            </w:tcBorders>
            <w:shd w:val="clear" w:color="auto" w:fill="auto"/>
          </w:tcPr>
          <w:p w:rsidR="00076292" w:rsidRPr="00666606" w:rsidRDefault="001F4B02" w:rsidP="003A6847">
            <w:pPr>
              <w:pStyle w:val="Tabletext"/>
              <w:jc w:val="right"/>
            </w:pPr>
            <w:r w:rsidRPr="00666606">
              <w:t>150.75</w:t>
            </w:r>
          </w:p>
        </w:tc>
      </w:tr>
      <w:tr w:rsidR="00076292"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076292" w:rsidRPr="00666606" w:rsidRDefault="00602A0E" w:rsidP="003A6847">
            <w:pPr>
              <w:pStyle w:val="Tabletext"/>
            </w:pPr>
            <w:r w:rsidRPr="00666606">
              <w:t>14256</w:t>
            </w:r>
          </w:p>
        </w:tc>
        <w:tc>
          <w:tcPr>
            <w:tcW w:w="3473" w:type="pct"/>
            <w:tcBorders>
              <w:top w:val="single" w:sz="2" w:space="0" w:color="auto"/>
              <w:left w:val="nil"/>
              <w:bottom w:val="single" w:sz="2" w:space="0" w:color="auto"/>
              <w:right w:val="nil"/>
            </w:tcBorders>
            <w:shd w:val="clear" w:color="auto" w:fill="auto"/>
          </w:tcPr>
          <w:p w:rsidR="00076292" w:rsidRPr="00666606" w:rsidRDefault="00602A0E" w:rsidP="00602A0E">
            <w:pPr>
              <w:pStyle w:val="Tabletext"/>
            </w:pPr>
            <w:r w:rsidRPr="00666606">
              <w:t xml:space="preserve">Resuscitation </w:t>
            </w:r>
            <w:r w:rsidR="00AF415E" w:rsidRPr="00666606">
              <w:t xml:space="preserve">of a patient </w:t>
            </w:r>
            <w:r w:rsidRPr="00666606">
              <w:t xml:space="preserve">provided for at least 1 hour but less than 2 hours, by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specialist described in </w:t>
            </w:r>
            <w:r w:rsidR="009D405E" w:rsidRPr="00666606">
              <w:t>item</w:t>
            </w:r>
            <w:r w:rsidR="00666606" w:rsidRPr="00666606">
              <w:t> </w:t>
            </w:r>
            <w:r w:rsidR="009D405E" w:rsidRPr="00666606">
              <w:t>5001, 5004, 5011, 5012, 5013, 5014, 5016, 5017 or 5019</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076292" w:rsidRPr="00666606" w:rsidRDefault="00CD6129" w:rsidP="00DD4D73">
            <w:pPr>
              <w:pStyle w:val="Tabletext"/>
              <w:jc w:val="right"/>
            </w:pPr>
            <w:r w:rsidRPr="00666606">
              <w:t>28</w:t>
            </w:r>
            <w:r w:rsidR="00DD4D73" w:rsidRPr="00666606">
              <w:t>9</w:t>
            </w:r>
            <w:r w:rsidRPr="00666606">
              <w:t>.</w:t>
            </w:r>
            <w:r w:rsidR="00DD4D73" w:rsidRPr="00666606">
              <w:t>90</w:t>
            </w:r>
          </w:p>
        </w:tc>
      </w:tr>
      <w:tr w:rsidR="000C2722"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076292" w:rsidRPr="00666606" w:rsidRDefault="00602A0E" w:rsidP="003A6847">
            <w:pPr>
              <w:pStyle w:val="Tabletext"/>
            </w:pPr>
            <w:r w:rsidRPr="00666606">
              <w:t>14257</w:t>
            </w:r>
          </w:p>
        </w:tc>
        <w:tc>
          <w:tcPr>
            <w:tcW w:w="3473" w:type="pct"/>
            <w:tcBorders>
              <w:top w:val="single" w:sz="2" w:space="0" w:color="auto"/>
              <w:left w:val="nil"/>
              <w:bottom w:val="single" w:sz="2" w:space="0" w:color="auto"/>
              <w:right w:val="nil"/>
            </w:tcBorders>
            <w:shd w:val="clear" w:color="auto" w:fill="auto"/>
          </w:tcPr>
          <w:p w:rsidR="00076292" w:rsidRPr="00666606" w:rsidRDefault="00CD6129" w:rsidP="009D405E">
            <w:pPr>
              <w:pStyle w:val="Tabletext"/>
            </w:pPr>
            <w:r w:rsidRPr="00666606">
              <w:t xml:space="preserve">Resuscitation </w:t>
            </w:r>
            <w:r w:rsidR="00AF415E" w:rsidRPr="00666606">
              <w:t xml:space="preserve">of a patient </w:t>
            </w:r>
            <w:r w:rsidRPr="00666606">
              <w:t xml:space="preserve">provided for at least 2 hours, by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by the specialist described in</w:t>
            </w:r>
            <w:r w:rsidR="009D405E" w:rsidRPr="00666606">
              <w:t xml:space="preserve"> item</w:t>
            </w:r>
            <w:r w:rsidR="00666606" w:rsidRPr="00666606">
              <w:t> </w:t>
            </w:r>
            <w:r w:rsidR="009D405E" w:rsidRPr="00666606">
              <w:t>5001, 5004, 5011, 5012, 5013, 5014, 5016, 5017 or 5019</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076292" w:rsidRPr="00666606" w:rsidRDefault="00E7745D" w:rsidP="003A6847">
            <w:pPr>
              <w:pStyle w:val="Tabletext"/>
              <w:jc w:val="right"/>
            </w:pPr>
            <w:r w:rsidRPr="00666606">
              <w:t>577.35</w:t>
            </w:r>
          </w:p>
        </w:tc>
      </w:tr>
      <w:tr w:rsidR="00CD6129"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CD6129" w:rsidRPr="00666606" w:rsidRDefault="00CD6129" w:rsidP="003A6847">
            <w:pPr>
              <w:pStyle w:val="Tabletext"/>
            </w:pPr>
            <w:r w:rsidRPr="00666606">
              <w:t>14258</w:t>
            </w:r>
          </w:p>
        </w:tc>
        <w:tc>
          <w:tcPr>
            <w:tcW w:w="3473" w:type="pct"/>
            <w:tcBorders>
              <w:top w:val="single" w:sz="2" w:space="0" w:color="auto"/>
              <w:left w:val="nil"/>
              <w:bottom w:val="single" w:sz="2" w:space="0" w:color="auto"/>
              <w:right w:val="nil"/>
            </w:tcBorders>
            <w:shd w:val="clear" w:color="auto" w:fill="auto"/>
          </w:tcPr>
          <w:p w:rsidR="00CD6129" w:rsidRPr="00666606" w:rsidRDefault="00CD6129" w:rsidP="00485A53">
            <w:pPr>
              <w:pStyle w:val="Tabletext"/>
            </w:pPr>
            <w:r w:rsidRPr="00666606">
              <w:t xml:space="preserve">Resuscitation </w:t>
            </w:r>
            <w:r w:rsidR="00AF415E" w:rsidRPr="00666606">
              <w:t xml:space="preserve">of a patient </w:t>
            </w:r>
            <w:r w:rsidRPr="00666606">
              <w:t xml:space="preserve">provided for at least 30 minutes but less than 1 hour, by a medical practitioner (except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w:t>
            </w:r>
            <w:r w:rsidR="00485A53" w:rsidRPr="00666606">
              <w:t>practitioner</w:t>
            </w:r>
            <w:r w:rsidRPr="00666606">
              <w:t xml:space="preserve"> described in</w:t>
            </w:r>
            <w:r w:rsidR="00E657D0" w:rsidRPr="00666606">
              <w:t xml:space="preserve"> item</w:t>
            </w:r>
            <w:r w:rsidR="00666606" w:rsidRPr="00666606">
              <w:t> </w:t>
            </w:r>
            <w:r w:rsidR="00E657D0" w:rsidRPr="00666606">
              <w:t>5021, 5022, 5027, 5030, 5031, 5032, 5033, 5035 or 5036</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CD6129" w:rsidRPr="00666606" w:rsidRDefault="005907C5" w:rsidP="00E40294">
            <w:pPr>
              <w:pStyle w:val="Tabletext"/>
              <w:jc w:val="right"/>
            </w:pPr>
            <w:r w:rsidRPr="00666606">
              <w:t>1</w:t>
            </w:r>
            <w:r w:rsidR="00E40294" w:rsidRPr="00666606">
              <w:t>13</w:t>
            </w:r>
            <w:r w:rsidRPr="00666606">
              <w:t>.</w:t>
            </w:r>
            <w:r w:rsidR="00E40294" w:rsidRPr="00666606">
              <w:t>10</w:t>
            </w:r>
          </w:p>
        </w:tc>
      </w:tr>
      <w:tr w:rsidR="00CD6129"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CD6129" w:rsidRPr="00666606" w:rsidRDefault="00CD6129" w:rsidP="003A6847">
            <w:pPr>
              <w:pStyle w:val="Tabletext"/>
            </w:pPr>
            <w:r w:rsidRPr="00666606">
              <w:t>14259</w:t>
            </w:r>
          </w:p>
        </w:tc>
        <w:tc>
          <w:tcPr>
            <w:tcW w:w="3473" w:type="pct"/>
            <w:tcBorders>
              <w:top w:val="single" w:sz="2" w:space="0" w:color="auto"/>
              <w:left w:val="nil"/>
              <w:bottom w:val="single" w:sz="2" w:space="0" w:color="auto"/>
              <w:right w:val="nil"/>
            </w:tcBorders>
            <w:shd w:val="clear" w:color="auto" w:fill="auto"/>
          </w:tcPr>
          <w:p w:rsidR="00CD6129" w:rsidRPr="00666606" w:rsidRDefault="00CD6129" w:rsidP="00485A53">
            <w:pPr>
              <w:pStyle w:val="Tabletext"/>
            </w:pPr>
            <w:r w:rsidRPr="00666606">
              <w:t xml:space="preserve">Resuscitation </w:t>
            </w:r>
            <w:r w:rsidR="00AF415E" w:rsidRPr="00666606">
              <w:t xml:space="preserve">of a patient </w:t>
            </w:r>
            <w:r w:rsidRPr="00666606">
              <w:t xml:space="preserve">provided for at least 1 hour but less than 2 hours, by a medical practitioner (except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w:t>
            </w:r>
            <w:r w:rsidR="00485A53" w:rsidRPr="00666606">
              <w:t>practitioner</w:t>
            </w:r>
            <w:r w:rsidRPr="00666606">
              <w:t xml:space="preserve"> described in </w:t>
            </w:r>
            <w:r w:rsidR="00786E32" w:rsidRPr="00666606">
              <w:t>item</w:t>
            </w:r>
            <w:r w:rsidR="00666606" w:rsidRPr="00666606">
              <w:t> </w:t>
            </w:r>
            <w:r w:rsidR="00786E32" w:rsidRPr="00666606">
              <w:t>5021, 5022, 5027, 5030, 5031, 5032, 5033, 5035 or 5036</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CD6129" w:rsidRPr="00666606" w:rsidRDefault="005907C5" w:rsidP="00786E32">
            <w:pPr>
              <w:pStyle w:val="Tabletext"/>
              <w:jc w:val="right"/>
            </w:pPr>
            <w:r w:rsidRPr="00666606">
              <w:t>21</w:t>
            </w:r>
            <w:r w:rsidR="00786E32" w:rsidRPr="00666606">
              <w:t>7</w:t>
            </w:r>
            <w:r w:rsidRPr="00666606">
              <w:t>.</w:t>
            </w:r>
            <w:r w:rsidR="00786E32" w:rsidRPr="00666606">
              <w:t>4</w:t>
            </w:r>
            <w:r w:rsidRPr="00666606">
              <w:t>5</w:t>
            </w:r>
          </w:p>
        </w:tc>
      </w:tr>
      <w:tr w:rsidR="00CD6129"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CD6129" w:rsidRPr="00666606" w:rsidRDefault="00CD6129" w:rsidP="003A6847">
            <w:pPr>
              <w:pStyle w:val="Tabletext"/>
            </w:pPr>
            <w:r w:rsidRPr="00666606">
              <w:t>14260</w:t>
            </w:r>
          </w:p>
        </w:tc>
        <w:tc>
          <w:tcPr>
            <w:tcW w:w="3473" w:type="pct"/>
            <w:tcBorders>
              <w:top w:val="single" w:sz="2" w:space="0" w:color="auto"/>
              <w:left w:val="nil"/>
              <w:bottom w:val="single" w:sz="2" w:space="0" w:color="auto"/>
              <w:right w:val="nil"/>
            </w:tcBorders>
            <w:shd w:val="clear" w:color="auto" w:fill="auto"/>
          </w:tcPr>
          <w:p w:rsidR="00CD6129" w:rsidRPr="00666606" w:rsidRDefault="00CD6129" w:rsidP="00485A53">
            <w:pPr>
              <w:pStyle w:val="Tabletext"/>
            </w:pPr>
            <w:r w:rsidRPr="00666606">
              <w:t xml:space="preserve">Resuscitation </w:t>
            </w:r>
            <w:r w:rsidR="00AF415E" w:rsidRPr="00666606">
              <w:t xml:space="preserve">of a patient </w:t>
            </w:r>
            <w:r w:rsidRPr="00666606">
              <w:t xml:space="preserve">provided for at least 2 hours, by a medical practitioner (except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w:t>
            </w:r>
            <w:r w:rsidR="00485A53" w:rsidRPr="00666606">
              <w:t>practitioner</w:t>
            </w:r>
            <w:r w:rsidRPr="00666606">
              <w:t xml:space="preserve"> described in </w:t>
            </w:r>
            <w:r w:rsidR="006837F3" w:rsidRPr="00666606">
              <w:t>item</w:t>
            </w:r>
            <w:r w:rsidR="00666606" w:rsidRPr="00666606">
              <w:t> </w:t>
            </w:r>
            <w:r w:rsidR="006837F3" w:rsidRPr="00666606">
              <w:t>5021, 5022, 5027, 5030, 5031, 5032, 5033, 5035 or 5036</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CD6129" w:rsidRPr="00666606" w:rsidRDefault="006837F3" w:rsidP="006837F3">
            <w:pPr>
              <w:pStyle w:val="Tabletext"/>
              <w:jc w:val="right"/>
            </w:pPr>
            <w:r w:rsidRPr="00666606">
              <w:t>433</w:t>
            </w:r>
            <w:r w:rsidR="005907C5" w:rsidRPr="00666606">
              <w:t>.</w:t>
            </w:r>
            <w:r w:rsidRPr="00666606">
              <w:t>0</w:t>
            </w:r>
            <w:r w:rsidR="005907C5" w:rsidRPr="00666606">
              <w:t>0</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14263</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E56574">
            <w:pPr>
              <w:pStyle w:val="Tabletext"/>
            </w:pPr>
            <w:r w:rsidRPr="00666606">
              <w:t xml:space="preserve">Minor procedure </w:t>
            </w:r>
            <w:r w:rsidR="00AF415E" w:rsidRPr="00666606">
              <w:t xml:space="preserve">on a patient </w:t>
            </w:r>
            <w:r w:rsidRPr="00666606">
              <w:t xml:space="preserve">by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specialist described in </w:t>
            </w:r>
            <w:r w:rsidR="00D32AC4" w:rsidRPr="00666606">
              <w:t>item</w:t>
            </w:r>
            <w:r w:rsidR="00666606" w:rsidRPr="00666606">
              <w:t> </w:t>
            </w:r>
            <w:r w:rsidR="00D32AC4" w:rsidRPr="00666606">
              <w:t>5001, 5004, 5011, 5012, 5013, 5014, 5016, 5017 or 5019</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962788" w:rsidRPr="00666606" w:rsidRDefault="00962788" w:rsidP="00524482">
            <w:pPr>
              <w:pStyle w:val="Tabletext"/>
              <w:jc w:val="right"/>
            </w:pPr>
            <w:r w:rsidRPr="00666606">
              <w:t>5</w:t>
            </w:r>
            <w:r w:rsidR="00524482" w:rsidRPr="00666606">
              <w:t>3.05</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14264</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A7673A">
            <w:pPr>
              <w:pStyle w:val="Tabletext"/>
            </w:pPr>
            <w:r w:rsidRPr="00666606">
              <w:t xml:space="preserve">Procedure (except a minor procedure) </w:t>
            </w:r>
            <w:r w:rsidR="00AF415E" w:rsidRPr="00666606">
              <w:t xml:space="preserve">on a patient </w:t>
            </w:r>
            <w:r w:rsidRPr="00666606">
              <w:t xml:space="preserve">by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by the specialist described in</w:t>
            </w:r>
            <w:r w:rsidR="00023A52" w:rsidRPr="00666606">
              <w:t xml:space="preserve"> </w:t>
            </w:r>
            <w:r w:rsidR="00A7673A" w:rsidRPr="00666606">
              <w:t>item</w:t>
            </w:r>
            <w:r w:rsidR="00666606" w:rsidRPr="00666606">
              <w:t> </w:t>
            </w:r>
            <w:r w:rsidR="00A7673A" w:rsidRPr="00666606">
              <w:t xml:space="preserve">5001, 5004, 5011, 5012, 5013, 5014, 5016, 5017 or 5019 </w:t>
            </w:r>
            <w:r w:rsidRPr="00666606">
              <w:t>(Anaes.)</w:t>
            </w:r>
          </w:p>
        </w:tc>
        <w:tc>
          <w:tcPr>
            <w:tcW w:w="833" w:type="pct"/>
            <w:tcBorders>
              <w:top w:val="single" w:sz="2" w:space="0" w:color="auto"/>
              <w:left w:val="nil"/>
              <w:bottom w:val="single" w:sz="2" w:space="0" w:color="auto"/>
              <w:right w:val="nil"/>
            </w:tcBorders>
            <w:shd w:val="clear" w:color="auto" w:fill="auto"/>
          </w:tcPr>
          <w:p w:rsidR="00962788" w:rsidRPr="00666606" w:rsidRDefault="00A7673A" w:rsidP="003A6847">
            <w:pPr>
              <w:pStyle w:val="Tabletext"/>
              <w:jc w:val="right"/>
            </w:pPr>
            <w:r w:rsidRPr="00666606">
              <w:t>119.45</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14265</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E42753">
            <w:pPr>
              <w:pStyle w:val="Tabletext"/>
            </w:pPr>
            <w:r w:rsidRPr="00666606">
              <w:t xml:space="preserve">Minor procedure </w:t>
            </w:r>
            <w:r w:rsidR="00AF415E" w:rsidRPr="00666606">
              <w:t xml:space="preserve">on a patient </w:t>
            </w:r>
            <w:r w:rsidRPr="00666606">
              <w:t xml:space="preserve">by a medical practitioner (except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by the practitioner described in</w:t>
            </w:r>
            <w:r w:rsidR="00E42753" w:rsidRPr="00666606">
              <w:t xml:space="preserve"> item</w:t>
            </w:r>
            <w:r w:rsidR="00666606" w:rsidRPr="00666606">
              <w:t> </w:t>
            </w:r>
            <w:r w:rsidR="00E42753" w:rsidRPr="00666606">
              <w:t>5021, 5022, 5027, 5030, 5031, 5032, 5033, 5035 or 5036</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962788" w:rsidRPr="00666606" w:rsidRDefault="00992CDA" w:rsidP="003A6847">
            <w:pPr>
              <w:pStyle w:val="Tabletext"/>
              <w:jc w:val="right"/>
            </w:pPr>
            <w:r w:rsidRPr="00666606">
              <w:t>39.8</w:t>
            </w:r>
            <w:r w:rsidR="00962788" w:rsidRPr="00666606">
              <w:t>0</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14266</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485A53">
            <w:pPr>
              <w:pStyle w:val="Tabletext"/>
            </w:pPr>
            <w:r w:rsidRPr="00666606">
              <w:t xml:space="preserve">Procedure (except a minor procedure) </w:t>
            </w:r>
            <w:r w:rsidR="00AF415E" w:rsidRPr="00666606">
              <w:t xml:space="preserve">on a patient </w:t>
            </w:r>
            <w:r w:rsidRPr="00666606">
              <w:t xml:space="preserve">by a medical practitioner (except a specialist in the practice of the specialist’s specialty of emergency medicine) at a recognised emergency department of a private hospital, in conjunction with </w:t>
            </w:r>
            <w:r w:rsidR="00AF415E" w:rsidRPr="00666606">
              <w:t xml:space="preserve">an </w:t>
            </w:r>
            <w:r w:rsidRPr="00666606">
              <w:t xml:space="preserve">attendance </w:t>
            </w:r>
            <w:r w:rsidR="00AF415E" w:rsidRPr="00666606">
              <w:t xml:space="preserve">on the patient </w:t>
            </w:r>
            <w:r w:rsidRPr="00666606">
              <w:t xml:space="preserve">by the practitioner described in </w:t>
            </w:r>
            <w:r w:rsidR="003F5092" w:rsidRPr="00666606">
              <w:t>item</w:t>
            </w:r>
            <w:r w:rsidR="00666606" w:rsidRPr="00666606">
              <w:t> </w:t>
            </w:r>
            <w:r w:rsidR="003F5092" w:rsidRPr="00666606">
              <w:t>5021, 5022, 5027, 5030, 5031, 5032, 5033, 5035 or 5036</w:t>
            </w:r>
            <w:r w:rsidRPr="00666606">
              <w:t xml:space="preserve"> (Anaes.)</w:t>
            </w:r>
          </w:p>
        </w:tc>
        <w:tc>
          <w:tcPr>
            <w:tcW w:w="833" w:type="pct"/>
            <w:tcBorders>
              <w:top w:val="single" w:sz="2" w:space="0" w:color="auto"/>
              <w:left w:val="nil"/>
              <w:bottom w:val="single" w:sz="2" w:space="0" w:color="auto"/>
              <w:right w:val="nil"/>
            </w:tcBorders>
            <w:shd w:val="clear" w:color="auto" w:fill="auto"/>
          </w:tcPr>
          <w:p w:rsidR="00962788" w:rsidRPr="00666606" w:rsidRDefault="003F5092" w:rsidP="003A6847">
            <w:pPr>
              <w:pStyle w:val="Tabletext"/>
              <w:jc w:val="right"/>
            </w:pPr>
            <w:r w:rsidRPr="00666606">
              <w:t>89.60</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14270</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485A53">
            <w:pPr>
              <w:pStyle w:val="Tabletext"/>
            </w:pPr>
            <w:r w:rsidRPr="00666606">
              <w:t>Management, without aftercare, of all fractures and dislocations suffered by a patient that:</w:t>
            </w:r>
          </w:p>
          <w:p w:rsidR="00962788" w:rsidRPr="00666606" w:rsidRDefault="00962788" w:rsidP="00485A53">
            <w:pPr>
              <w:pStyle w:val="Tablea"/>
            </w:pPr>
            <w:r w:rsidRPr="00666606">
              <w:t xml:space="preserve">(a) is provided by a specialist in the practice of the specialist’s specialty of emergency medicine in conjunction with </w:t>
            </w:r>
            <w:r w:rsidR="00AF415E" w:rsidRPr="00666606">
              <w:t xml:space="preserve">an </w:t>
            </w:r>
            <w:r w:rsidRPr="00666606">
              <w:t xml:space="preserve">attendance </w:t>
            </w:r>
            <w:r w:rsidR="00AF415E" w:rsidRPr="00666606">
              <w:t xml:space="preserve">on the patient </w:t>
            </w:r>
            <w:r w:rsidRPr="00666606">
              <w:t xml:space="preserve">by the specialist described in </w:t>
            </w:r>
            <w:r w:rsidR="00AD1D2C" w:rsidRPr="00666606">
              <w:t>item</w:t>
            </w:r>
            <w:r w:rsidR="00666606" w:rsidRPr="00666606">
              <w:t> </w:t>
            </w:r>
            <w:r w:rsidR="00AD1D2C" w:rsidRPr="00666606">
              <w:t>5001, 5004, 5011, 5012, 5013, 5014, 5016, 5017 or 5019</w:t>
            </w:r>
            <w:r w:rsidRPr="00666606">
              <w:t>; and</w:t>
            </w:r>
          </w:p>
          <w:p w:rsidR="00962788" w:rsidRPr="00666606" w:rsidRDefault="00962788" w:rsidP="00485A53">
            <w:pPr>
              <w:pStyle w:val="Tablea"/>
            </w:pPr>
            <w:r w:rsidRPr="00666606">
              <w:t>(b) occurs at a recognised emergency department of a private hospital</w:t>
            </w:r>
          </w:p>
          <w:p w:rsidR="00962788" w:rsidRPr="00666606" w:rsidRDefault="00962788" w:rsidP="00485A53">
            <w:pPr>
              <w:pStyle w:val="Tabletext"/>
            </w:pPr>
            <w:r w:rsidRPr="00666606">
              <w:t>(Anaes.)</w:t>
            </w:r>
          </w:p>
        </w:tc>
        <w:tc>
          <w:tcPr>
            <w:tcW w:w="833" w:type="pct"/>
            <w:tcBorders>
              <w:top w:val="single" w:sz="2" w:space="0" w:color="auto"/>
              <w:left w:val="nil"/>
              <w:bottom w:val="single" w:sz="2" w:space="0" w:color="auto"/>
              <w:right w:val="nil"/>
            </w:tcBorders>
            <w:shd w:val="clear" w:color="auto" w:fill="auto"/>
          </w:tcPr>
          <w:p w:rsidR="00962788" w:rsidRPr="00666606" w:rsidRDefault="00D149F7" w:rsidP="003A6847">
            <w:pPr>
              <w:pStyle w:val="Tabletext"/>
              <w:jc w:val="right"/>
            </w:pPr>
            <w:r w:rsidRPr="00666606">
              <w:t>133.95</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c>
          <w:tcPr>
            <w:tcW w:w="694" w:type="pct"/>
            <w:gridSpan w:val="2"/>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14272</w:t>
            </w:r>
          </w:p>
        </w:tc>
        <w:tc>
          <w:tcPr>
            <w:tcW w:w="3473" w:type="pct"/>
            <w:tcBorders>
              <w:top w:val="single" w:sz="2" w:space="0" w:color="auto"/>
              <w:left w:val="nil"/>
              <w:bottom w:val="single" w:sz="2" w:space="0" w:color="auto"/>
              <w:right w:val="nil"/>
            </w:tcBorders>
            <w:shd w:val="clear" w:color="auto" w:fill="auto"/>
          </w:tcPr>
          <w:p w:rsidR="00962788" w:rsidRPr="00666606" w:rsidRDefault="00962788" w:rsidP="003A6847">
            <w:pPr>
              <w:pStyle w:val="Tabletext"/>
            </w:pPr>
            <w:r w:rsidRPr="00666606">
              <w:t>Management, without aftercare, of all fractures and dislocations suffered by a patient that:</w:t>
            </w:r>
          </w:p>
          <w:p w:rsidR="00962788" w:rsidRPr="00666606" w:rsidRDefault="00962788" w:rsidP="003A6847">
            <w:pPr>
              <w:pStyle w:val="Tablea"/>
            </w:pPr>
            <w:r w:rsidRPr="00666606">
              <w:t xml:space="preserve">(a) is provided by a medical practitioner (except a specialist in the practice of the specialist’s specialty of emergency medicine) in conjunction with </w:t>
            </w:r>
            <w:r w:rsidR="00AF415E" w:rsidRPr="00666606">
              <w:t xml:space="preserve">an </w:t>
            </w:r>
            <w:r w:rsidRPr="00666606">
              <w:t xml:space="preserve">attendance </w:t>
            </w:r>
            <w:r w:rsidR="00AF415E" w:rsidRPr="00666606">
              <w:t xml:space="preserve">on the patient </w:t>
            </w:r>
            <w:r w:rsidRPr="00666606">
              <w:t xml:space="preserve">by the practitioner described in </w:t>
            </w:r>
            <w:r w:rsidR="00B02E17" w:rsidRPr="00666606">
              <w:t>item</w:t>
            </w:r>
            <w:r w:rsidR="00666606" w:rsidRPr="00666606">
              <w:t> </w:t>
            </w:r>
            <w:r w:rsidR="00B02E17" w:rsidRPr="00666606">
              <w:t>5021, 5022, 5027, 5030, 5031, 5032, 5033, 5035 or 5036</w:t>
            </w:r>
            <w:r w:rsidRPr="00666606">
              <w:t>; and</w:t>
            </w:r>
          </w:p>
          <w:p w:rsidR="00962788" w:rsidRPr="00666606" w:rsidRDefault="00962788" w:rsidP="003A6847">
            <w:pPr>
              <w:pStyle w:val="Tablea"/>
            </w:pPr>
            <w:r w:rsidRPr="00666606">
              <w:t>(b) occurs at a recognised emergency department of a private hospital</w:t>
            </w:r>
          </w:p>
          <w:p w:rsidR="00962788" w:rsidRPr="00666606" w:rsidRDefault="00962788" w:rsidP="003A6847">
            <w:pPr>
              <w:pStyle w:val="Tabletext"/>
            </w:pPr>
            <w:r w:rsidRPr="00666606">
              <w:t>(Anaes.)</w:t>
            </w:r>
          </w:p>
        </w:tc>
        <w:tc>
          <w:tcPr>
            <w:tcW w:w="833" w:type="pct"/>
            <w:tcBorders>
              <w:top w:val="single" w:sz="2" w:space="0" w:color="auto"/>
              <w:left w:val="nil"/>
              <w:bottom w:val="single" w:sz="2" w:space="0" w:color="auto"/>
              <w:right w:val="nil"/>
            </w:tcBorders>
            <w:shd w:val="clear" w:color="auto" w:fill="auto"/>
          </w:tcPr>
          <w:p w:rsidR="00962788" w:rsidRPr="00666606" w:rsidRDefault="00B02E17" w:rsidP="003A6847">
            <w:pPr>
              <w:pStyle w:val="Tabletext"/>
              <w:jc w:val="right"/>
            </w:pPr>
            <w:r w:rsidRPr="00666606">
              <w:t>100.5</w:t>
            </w:r>
            <w:r w:rsidR="00962788" w:rsidRPr="00666606">
              <w:t>0</w:t>
            </w:r>
          </w:p>
        </w:tc>
      </w:tr>
      <w:tr w:rsidR="00962788" w:rsidRPr="00666606" w:rsidTr="00076292">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left w:val="nil"/>
              <w:bottom w:val="single" w:sz="4" w:space="0" w:color="auto"/>
              <w:right w:val="nil"/>
            </w:tcBorders>
            <w:shd w:val="clear" w:color="auto" w:fill="auto"/>
          </w:tcPr>
          <w:p w:rsidR="00962788" w:rsidRPr="00666606" w:rsidRDefault="00962788" w:rsidP="003A6847">
            <w:pPr>
              <w:pStyle w:val="Tabletext"/>
            </w:pPr>
            <w:r w:rsidRPr="00666606">
              <w:t>14277</w:t>
            </w:r>
          </w:p>
        </w:tc>
        <w:tc>
          <w:tcPr>
            <w:tcW w:w="3473" w:type="pct"/>
            <w:tcBorders>
              <w:left w:val="nil"/>
              <w:bottom w:val="single" w:sz="4" w:space="0" w:color="auto"/>
              <w:right w:val="nil"/>
            </w:tcBorders>
            <w:shd w:val="clear" w:color="auto" w:fill="auto"/>
          </w:tcPr>
          <w:p w:rsidR="00962788" w:rsidRPr="00666606" w:rsidRDefault="003A6847" w:rsidP="0088466D">
            <w:pPr>
              <w:pStyle w:val="Tabletext"/>
            </w:pPr>
            <w:r w:rsidRPr="00666606">
              <w:t>Application of chemical or physical restraint of a patient by a specialist in the practice of the specialist’s specialty of emergency medicine at a recognised emergency department of a private hospital</w:t>
            </w:r>
          </w:p>
        </w:tc>
        <w:tc>
          <w:tcPr>
            <w:tcW w:w="833" w:type="pct"/>
            <w:tcBorders>
              <w:left w:val="nil"/>
              <w:bottom w:val="single" w:sz="4" w:space="0" w:color="auto"/>
              <w:right w:val="nil"/>
            </w:tcBorders>
            <w:shd w:val="clear" w:color="auto" w:fill="auto"/>
          </w:tcPr>
          <w:p w:rsidR="00962788" w:rsidRPr="00666606" w:rsidRDefault="00B02E17" w:rsidP="00B02E17">
            <w:pPr>
              <w:pStyle w:val="Tabletext"/>
              <w:jc w:val="right"/>
            </w:pPr>
            <w:r w:rsidRPr="00666606">
              <w:t>150</w:t>
            </w:r>
            <w:r w:rsidR="00CD39AA" w:rsidRPr="00666606">
              <w:t>.</w:t>
            </w:r>
            <w:r w:rsidRPr="00666606">
              <w:t>75</w:t>
            </w:r>
          </w:p>
        </w:tc>
      </w:tr>
      <w:tr w:rsidR="00661ED6" w:rsidRPr="00666606" w:rsidTr="00076292">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left w:val="nil"/>
              <w:bottom w:val="single" w:sz="2" w:space="0" w:color="auto"/>
              <w:right w:val="nil"/>
            </w:tcBorders>
            <w:shd w:val="clear" w:color="auto" w:fill="auto"/>
          </w:tcPr>
          <w:p w:rsidR="00661ED6" w:rsidRPr="00666606" w:rsidRDefault="00661ED6" w:rsidP="003A6847">
            <w:pPr>
              <w:pStyle w:val="Tabletext"/>
            </w:pPr>
            <w:r w:rsidRPr="00666606">
              <w:t>14278</w:t>
            </w:r>
          </w:p>
        </w:tc>
        <w:tc>
          <w:tcPr>
            <w:tcW w:w="3473" w:type="pct"/>
            <w:tcBorders>
              <w:left w:val="nil"/>
              <w:bottom w:val="single" w:sz="2" w:space="0" w:color="auto"/>
              <w:right w:val="nil"/>
            </w:tcBorders>
            <w:shd w:val="clear" w:color="auto" w:fill="auto"/>
          </w:tcPr>
          <w:p w:rsidR="00661ED6" w:rsidRPr="00666606" w:rsidRDefault="00661ED6" w:rsidP="0088466D">
            <w:pPr>
              <w:pStyle w:val="Tabletext"/>
            </w:pPr>
            <w:r w:rsidRPr="00666606">
              <w:t>Application of chemical or physical restraint of a patient by a medical practitioner (except a specialist in the practice of the specialist’s specialty of emergency medicine) at a recognised emergency department of a private hospital</w:t>
            </w:r>
          </w:p>
        </w:tc>
        <w:tc>
          <w:tcPr>
            <w:tcW w:w="833" w:type="pct"/>
            <w:tcBorders>
              <w:left w:val="nil"/>
              <w:bottom w:val="single" w:sz="2" w:space="0" w:color="auto"/>
              <w:right w:val="nil"/>
            </w:tcBorders>
            <w:shd w:val="clear" w:color="auto" w:fill="auto"/>
          </w:tcPr>
          <w:p w:rsidR="00661ED6" w:rsidRPr="00666606" w:rsidRDefault="00CD39AA" w:rsidP="00941719">
            <w:pPr>
              <w:pStyle w:val="Tabletext"/>
              <w:jc w:val="right"/>
            </w:pPr>
            <w:r w:rsidRPr="00666606">
              <w:t>11</w:t>
            </w:r>
            <w:r w:rsidR="00941719" w:rsidRPr="00666606">
              <w:t>3.1</w:t>
            </w:r>
            <w:r w:rsidRPr="00666606">
              <w:t>0</w:t>
            </w:r>
          </w:p>
        </w:tc>
      </w:tr>
      <w:tr w:rsidR="00661ED6" w:rsidRPr="00666606" w:rsidTr="00EB2DBA">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top w:val="single" w:sz="2" w:space="0" w:color="auto"/>
              <w:left w:val="nil"/>
              <w:bottom w:val="single" w:sz="2" w:space="0" w:color="auto"/>
              <w:right w:val="nil"/>
            </w:tcBorders>
            <w:shd w:val="clear" w:color="auto" w:fill="auto"/>
          </w:tcPr>
          <w:p w:rsidR="00661ED6" w:rsidRPr="00666606" w:rsidRDefault="00661ED6" w:rsidP="003A6847">
            <w:pPr>
              <w:pStyle w:val="Tabletext"/>
            </w:pPr>
            <w:r w:rsidRPr="00666606">
              <w:t>14280</w:t>
            </w:r>
          </w:p>
        </w:tc>
        <w:tc>
          <w:tcPr>
            <w:tcW w:w="3473" w:type="pct"/>
            <w:tcBorders>
              <w:top w:val="single" w:sz="2" w:space="0" w:color="auto"/>
              <w:left w:val="nil"/>
              <w:bottom w:val="single" w:sz="2" w:space="0" w:color="auto"/>
              <w:right w:val="nil"/>
            </w:tcBorders>
            <w:shd w:val="clear" w:color="auto" w:fill="auto"/>
          </w:tcPr>
          <w:p w:rsidR="00DA2624" w:rsidRPr="00666606" w:rsidRDefault="00DA2624" w:rsidP="00DA2624">
            <w:pPr>
              <w:pStyle w:val="Tabletext"/>
            </w:pPr>
            <w:r w:rsidRPr="00666606">
              <w:t>Anaesthesia (whether general anaesthesia or not) of a patient that:</w:t>
            </w:r>
          </w:p>
          <w:p w:rsidR="00DA2624" w:rsidRPr="00666606" w:rsidRDefault="00DA2624" w:rsidP="00DA2624">
            <w:pPr>
              <w:pStyle w:val="Tablea"/>
            </w:pPr>
            <w:r w:rsidRPr="00666606">
              <w:t>(a) is managed by a specialist in the practice of the specialist’s specialty of emergency medicine at a recognised emergency department of a private hospital; and</w:t>
            </w:r>
          </w:p>
          <w:p w:rsidR="00661ED6" w:rsidRPr="00666606" w:rsidRDefault="00DA2624" w:rsidP="00DA2624">
            <w:pPr>
              <w:pStyle w:val="Tablea"/>
            </w:pPr>
            <w:r w:rsidRPr="00666606">
              <w:t>(b) occurs in conjunction with</w:t>
            </w:r>
            <w:r w:rsidR="00AF415E" w:rsidRPr="00666606">
              <w:t xml:space="preserve"> an</w:t>
            </w:r>
            <w:r w:rsidRPr="00666606">
              <w:t xml:space="preserve"> attendance on the patient that is described in </w:t>
            </w:r>
            <w:r w:rsidR="00585207" w:rsidRPr="00666606">
              <w:t>item</w:t>
            </w:r>
            <w:r w:rsidR="00666606" w:rsidRPr="00666606">
              <w:t> </w:t>
            </w:r>
            <w:r w:rsidR="00585207" w:rsidRPr="00666606">
              <w:t>5001, 5004, 5011, 5012, 5013, 5014, 5016, 5017, 5019, 5021, 5022, 5027, 5030, 5031, 5032, 5033, 5035 or 5036</w:t>
            </w:r>
            <w:r w:rsidR="00CD39AA" w:rsidRPr="00666606">
              <w:t>; and</w:t>
            </w:r>
          </w:p>
          <w:p w:rsidR="00CD39AA" w:rsidRPr="00666606" w:rsidRDefault="00CD39AA" w:rsidP="00CD39AA">
            <w:pPr>
              <w:pStyle w:val="Tablea"/>
            </w:pPr>
            <w:r w:rsidRPr="00666606">
              <w:t xml:space="preserve">(c) is not anaesthesia </w:t>
            </w:r>
            <w:r w:rsidR="00D336EB" w:rsidRPr="00666606">
              <w:t xml:space="preserve">provided by a specialist anaesthetist </w:t>
            </w:r>
            <w:r w:rsidRPr="00666606">
              <w:t>to which an item in Group T7 or T10 applies</w:t>
            </w:r>
          </w:p>
        </w:tc>
        <w:tc>
          <w:tcPr>
            <w:tcW w:w="833" w:type="pct"/>
            <w:tcBorders>
              <w:top w:val="single" w:sz="2" w:space="0" w:color="auto"/>
              <w:left w:val="nil"/>
              <w:bottom w:val="single" w:sz="2" w:space="0" w:color="auto"/>
              <w:right w:val="nil"/>
            </w:tcBorders>
            <w:shd w:val="clear" w:color="auto" w:fill="auto"/>
          </w:tcPr>
          <w:p w:rsidR="00661ED6" w:rsidRPr="00666606" w:rsidRDefault="00CD39AA" w:rsidP="000739E1">
            <w:pPr>
              <w:pStyle w:val="Tabletext"/>
              <w:jc w:val="right"/>
            </w:pPr>
            <w:r w:rsidRPr="00666606">
              <w:t>1</w:t>
            </w:r>
            <w:r w:rsidR="000739E1" w:rsidRPr="00666606">
              <w:t>50</w:t>
            </w:r>
            <w:r w:rsidRPr="00666606">
              <w:t>.</w:t>
            </w:r>
            <w:r w:rsidR="000739E1" w:rsidRPr="00666606">
              <w:t>75</w:t>
            </w:r>
          </w:p>
        </w:tc>
      </w:tr>
      <w:tr w:rsidR="00661ED6" w:rsidRPr="00666606" w:rsidTr="00EB2DBA">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top w:val="single" w:sz="2" w:space="0" w:color="auto"/>
              <w:left w:val="nil"/>
              <w:bottom w:val="nil"/>
              <w:right w:val="nil"/>
            </w:tcBorders>
            <w:shd w:val="clear" w:color="auto" w:fill="auto"/>
          </w:tcPr>
          <w:p w:rsidR="00661ED6" w:rsidRPr="00666606" w:rsidRDefault="00661ED6" w:rsidP="003A6847">
            <w:pPr>
              <w:pStyle w:val="Tabletext"/>
            </w:pPr>
            <w:r w:rsidRPr="00666606">
              <w:t>14283</w:t>
            </w:r>
          </w:p>
        </w:tc>
        <w:tc>
          <w:tcPr>
            <w:tcW w:w="3473" w:type="pct"/>
            <w:tcBorders>
              <w:top w:val="single" w:sz="2" w:space="0" w:color="auto"/>
              <w:left w:val="nil"/>
              <w:bottom w:val="nil"/>
              <w:right w:val="nil"/>
            </w:tcBorders>
            <w:shd w:val="clear" w:color="auto" w:fill="auto"/>
          </w:tcPr>
          <w:p w:rsidR="00DA2624" w:rsidRPr="00666606" w:rsidRDefault="00DA2624" w:rsidP="00DA2624">
            <w:pPr>
              <w:pStyle w:val="Tabletext"/>
            </w:pPr>
            <w:r w:rsidRPr="00666606">
              <w:t>Anaesthesia (whether general anaesthesia or not) of a patient that:</w:t>
            </w:r>
          </w:p>
          <w:p w:rsidR="00DA2624" w:rsidRPr="00666606" w:rsidRDefault="00DA2624" w:rsidP="00DA2624">
            <w:pPr>
              <w:pStyle w:val="Tablea"/>
            </w:pPr>
            <w:r w:rsidRPr="00666606">
              <w:t>(a) is managed by a medical practitioner (except a specialist in the practice of the specialist’s specialty of emergency medicine) at a recognised emergency department of a private hospital; and</w:t>
            </w:r>
          </w:p>
          <w:p w:rsidR="00661ED6" w:rsidRPr="00666606" w:rsidRDefault="00DA2624" w:rsidP="00DA2624">
            <w:pPr>
              <w:pStyle w:val="Tablea"/>
            </w:pPr>
            <w:r w:rsidRPr="00666606">
              <w:t xml:space="preserve">(b) occurs in conjunction with </w:t>
            </w:r>
            <w:r w:rsidR="00AF415E" w:rsidRPr="00666606">
              <w:t xml:space="preserve">an </w:t>
            </w:r>
            <w:r w:rsidRPr="00666606">
              <w:t>attendance on the patient that is described in</w:t>
            </w:r>
            <w:r w:rsidR="00BF21D9" w:rsidRPr="00666606">
              <w:t xml:space="preserve"> item</w:t>
            </w:r>
            <w:r w:rsidR="00666606" w:rsidRPr="00666606">
              <w:t> </w:t>
            </w:r>
            <w:r w:rsidR="00BF21D9" w:rsidRPr="00666606">
              <w:t>5001, 5004, 5011, 5012, 5013, 5014, 5016, 5017, 5019, 5021, 5022, 5027, 5030, 5031, 5032, 5033, 5035 or 5036</w:t>
            </w:r>
            <w:r w:rsidR="00CD39AA" w:rsidRPr="00666606">
              <w:t>; and</w:t>
            </w:r>
          </w:p>
          <w:p w:rsidR="00CD39AA" w:rsidRPr="00666606" w:rsidRDefault="00CD39AA" w:rsidP="00DA2624">
            <w:pPr>
              <w:pStyle w:val="Tablea"/>
            </w:pPr>
            <w:r w:rsidRPr="00666606">
              <w:t xml:space="preserve">(c) is not anaesthesia </w:t>
            </w:r>
            <w:r w:rsidR="00D336EB" w:rsidRPr="00666606">
              <w:t xml:space="preserve">provided by a specialist anaesthetist </w:t>
            </w:r>
            <w:r w:rsidRPr="00666606">
              <w:t>to which an item in Group T7 or T10 applies</w:t>
            </w:r>
          </w:p>
        </w:tc>
        <w:tc>
          <w:tcPr>
            <w:tcW w:w="833" w:type="pct"/>
            <w:tcBorders>
              <w:top w:val="single" w:sz="2" w:space="0" w:color="auto"/>
              <w:left w:val="nil"/>
              <w:bottom w:val="nil"/>
              <w:right w:val="nil"/>
            </w:tcBorders>
            <w:shd w:val="clear" w:color="auto" w:fill="auto"/>
          </w:tcPr>
          <w:p w:rsidR="00661ED6" w:rsidRPr="00666606" w:rsidRDefault="00CD39AA" w:rsidP="00BF21D9">
            <w:pPr>
              <w:pStyle w:val="Tabletext"/>
              <w:jc w:val="right"/>
            </w:pPr>
            <w:r w:rsidRPr="00666606">
              <w:t>11</w:t>
            </w:r>
            <w:r w:rsidR="00BF21D9" w:rsidRPr="00666606">
              <w:t>3</w:t>
            </w:r>
            <w:r w:rsidRPr="00666606">
              <w:t>.</w:t>
            </w:r>
            <w:r w:rsidR="00BF21D9" w:rsidRPr="00666606">
              <w:t>1</w:t>
            </w:r>
            <w:r w:rsidRPr="00666606">
              <w:t>0</w:t>
            </w:r>
          </w:p>
        </w:tc>
      </w:tr>
      <w:tr w:rsidR="0088466D" w:rsidRPr="00666606" w:rsidTr="0005784C">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top w:val="single" w:sz="2" w:space="0" w:color="auto"/>
              <w:left w:val="nil"/>
              <w:bottom w:val="single" w:sz="2" w:space="0" w:color="auto"/>
              <w:right w:val="nil"/>
            </w:tcBorders>
            <w:shd w:val="clear" w:color="auto" w:fill="auto"/>
          </w:tcPr>
          <w:p w:rsidR="0088466D" w:rsidRPr="00666606" w:rsidRDefault="0088466D" w:rsidP="0088466D">
            <w:pPr>
              <w:pStyle w:val="Tabletext"/>
            </w:pPr>
            <w:r w:rsidRPr="00666606">
              <w:t>14285</w:t>
            </w:r>
          </w:p>
        </w:tc>
        <w:tc>
          <w:tcPr>
            <w:tcW w:w="3473" w:type="pct"/>
            <w:tcBorders>
              <w:top w:val="single" w:sz="2" w:space="0" w:color="auto"/>
              <w:left w:val="nil"/>
              <w:bottom w:val="single" w:sz="2" w:space="0" w:color="auto"/>
              <w:right w:val="nil"/>
            </w:tcBorders>
            <w:shd w:val="clear" w:color="auto" w:fill="auto"/>
          </w:tcPr>
          <w:p w:rsidR="0088466D" w:rsidRPr="00666606" w:rsidRDefault="0088466D" w:rsidP="0005784C">
            <w:pPr>
              <w:pStyle w:val="Tabletext"/>
            </w:pPr>
            <w:r w:rsidRPr="00666606">
              <w:t>Emergent intubation, airway management or both of a patient that:</w:t>
            </w:r>
          </w:p>
          <w:p w:rsidR="0088466D" w:rsidRPr="00666606" w:rsidRDefault="0088466D" w:rsidP="0005784C">
            <w:pPr>
              <w:pStyle w:val="Tablea"/>
            </w:pPr>
            <w:r w:rsidRPr="00666606">
              <w:t>(a) is managed by a specialist in the practice of the specialist’s specialty of emergency medicine at a recognised emergency department of a private hospital; and</w:t>
            </w:r>
          </w:p>
          <w:p w:rsidR="0088466D" w:rsidRPr="00666606" w:rsidRDefault="0088466D" w:rsidP="0005784C">
            <w:pPr>
              <w:pStyle w:val="Tablea"/>
            </w:pPr>
            <w:r w:rsidRPr="00666606">
              <w:t>(b) occurs in conjunction with an attendance on the patient that is described in item</w:t>
            </w:r>
            <w:r w:rsidR="00666606" w:rsidRPr="00666606">
              <w:t> </w:t>
            </w:r>
            <w:r w:rsidRPr="00666606">
              <w:t>5001, 5004, 5011, 5012, 5013, 5014, 5016, 5017, 5019, 5021, 5022, 5027, 5030, 5031, 5032, 5033, 5035 or 5036; and</w:t>
            </w:r>
          </w:p>
          <w:p w:rsidR="0088466D" w:rsidRPr="00666606" w:rsidRDefault="0088466D" w:rsidP="0005784C">
            <w:pPr>
              <w:pStyle w:val="Tablea"/>
            </w:pPr>
            <w:r w:rsidRPr="00666606">
              <w:t>(c) is not anaesthesia provided by a specialist anaesthetist to which an item in Group T7 or T10 applies</w:t>
            </w:r>
          </w:p>
        </w:tc>
        <w:tc>
          <w:tcPr>
            <w:tcW w:w="833" w:type="pct"/>
            <w:tcBorders>
              <w:top w:val="single" w:sz="2" w:space="0" w:color="auto"/>
              <w:left w:val="nil"/>
              <w:bottom w:val="single" w:sz="2" w:space="0" w:color="auto"/>
              <w:right w:val="nil"/>
            </w:tcBorders>
            <w:shd w:val="clear" w:color="auto" w:fill="auto"/>
          </w:tcPr>
          <w:p w:rsidR="0088466D" w:rsidRPr="00666606" w:rsidRDefault="0088466D" w:rsidP="0005784C">
            <w:pPr>
              <w:pStyle w:val="Tabletext"/>
              <w:jc w:val="right"/>
            </w:pPr>
            <w:r w:rsidRPr="00666606">
              <w:t>150.75</w:t>
            </w:r>
          </w:p>
        </w:tc>
      </w:tr>
      <w:tr w:rsidR="0088466D" w:rsidRPr="00666606" w:rsidTr="0005784C">
        <w:tblPrEx>
          <w:tblBorders>
            <w:left w:val="single" w:sz="4" w:space="0" w:color="auto"/>
            <w:bottom w:val="single" w:sz="4" w:space="0" w:color="auto"/>
            <w:right w:val="single" w:sz="4" w:space="0" w:color="auto"/>
            <w:insideV w:val="single" w:sz="4" w:space="0" w:color="auto"/>
          </w:tblBorders>
        </w:tblPrEx>
        <w:trPr>
          <w:gridBefore w:val="1"/>
          <w:wBefore w:w="8" w:type="pct"/>
        </w:trPr>
        <w:tc>
          <w:tcPr>
            <w:tcW w:w="686" w:type="pct"/>
            <w:tcBorders>
              <w:top w:val="single" w:sz="2" w:space="0" w:color="auto"/>
              <w:left w:val="nil"/>
              <w:bottom w:val="nil"/>
              <w:right w:val="nil"/>
            </w:tcBorders>
            <w:shd w:val="clear" w:color="auto" w:fill="auto"/>
          </w:tcPr>
          <w:p w:rsidR="0088466D" w:rsidRPr="00666606" w:rsidRDefault="0088466D" w:rsidP="0005784C">
            <w:pPr>
              <w:pStyle w:val="Tabletext"/>
            </w:pPr>
            <w:r w:rsidRPr="00666606">
              <w:t>14288</w:t>
            </w:r>
          </w:p>
        </w:tc>
        <w:tc>
          <w:tcPr>
            <w:tcW w:w="3473" w:type="pct"/>
            <w:tcBorders>
              <w:top w:val="single" w:sz="2" w:space="0" w:color="auto"/>
              <w:left w:val="nil"/>
              <w:bottom w:val="nil"/>
              <w:right w:val="nil"/>
            </w:tcBorders>
            <w:shd w:val="clear" w:color="auto" w:fill="auto"/>
          </w:tcPr>
          <w:p w:rsidR="0088466D" w:rsidRPr="00666606" w:rsidRDefault="0088466D" w:rsidP="0005784C">
            <w:pPr>
              <w:pStyle w:val="Tabletext"/>
            </w:pPr>
            <w:r w:rsidRPr="00666606">
              <w:t>Emergent intubation, airway management or both of a patient that:</w:t>
            </w:r>
          </w:p>
          <w:p w:rsidR="0088466D" w:rsidRPr="00666606" w:rsidRDefault="0088466D" w:rsidP="0005784C">
            <w:pPr>
              <w:pStyle w:val="Tablea"/>
            </w:pPr>
            <w:r w:rsidRPr="00666606">
              <w:t>(a) is managed by a medical practitioner (except a specialist in the practice of the specialist’s specialty of emergency medicine) at a recognised emergency department of a private hospital; and</w:t>
            </w:r>
          </w:p>
          <w:p w:rsidR="0088466D" w:rsidRPr="00666606" w:rsidRDefault="0088466D" w:rsidP="0005784C">
            <w:pPr>
              <w:pStyle w:val="Tablea"/>
            </w:pPr>
            <w:r w:rsidRPr="00666606">
              <w:t>(b) occurs in conjunction with an attendance on the patient that is described in item</w:t>
            </w:r>
            <w:r w:rsidR="00666606" w:rsidRPr="00666606">
              <w:t> </w:t>
            </w:r>
            <w:r w:rsidRPr="00666606">
              <w:t>5001, 5004, 5011, 5012, 5013, 5014, 5016, 5017, 5019, 5021, 5022, 5027, 5030, 5031, 5032, 5033, 5035 or 5036; and</w:t>
            </w:r>
          </w:p>
          <w:p w:rsidR="0088466D" w:rsidRPr="00666606" w:rsidRDefault="0088466D" w:rsidP="0005784C">
            <w:pPr>
              <w:pStyle w:val="Tablea"/>
            </w:pPr>
            <w:r w:rsidRPr="00666606">
              <w:t>(c) is not anaesthesia provided by a specialist anaesthetist to which an item in Group T7 or T10 applies</w:t>
            </w:r>
          </w:p>
        </w:tc>
        <w:tc>
          <w:tcPr>
            <w:tcW w:w="833" w:type="pct"/>
            <w:tcBorders>
              <w:top w:val="single" w:sz="2" w:space="0" w:color="auto"/>
              <w:left w:val="nil"/>
              <w:bottom w:val="nil"/>
              <w:right w:val="nil"/>
            </w:tcBorders>
            <w:shd w:val="clear" w:color="auto" w:fill="auto"/>
          </w:tcPr>
          <w:p w:rsidR="0088466D" w:rsidRPr="00666606" w:rsidRDefault="0088466D" w:rsidP="0005784C">
            <w:pPr>
              <w:pStyle w:val="Tabletext"/>
              <w:jc w:val="right"/>
            </w:pPr>
            <w:r w:rsidRPr="00666606">
              <w:t>113.10</w:t>
            </w:r>
          </w:p>
        </w:tc>
      </w:tr>
    </w:tbl>
    <w:p w:rsidR="00076292" w:rsidRPr="00666606" w:rsidRDefault="00076292" w:rsidP="00076292">
      <w:pPr>
        <w:pStyle w:val="Tabletext"/>
      </w:pPr>
    </w:p>
    <w:p w:rsidR="00666160" w:rsidRPr="00666606" w:rsidRDefault="008E123E" w:rsidP="00666160">
      <w:pPr>
        <w:pStyle w:val="ItemHead"/>
      </w:pPr>
      <w:r w:rsidRPr="00666606">
        <w:t>7</w:t>
      </w:r>
      <w:r w:rsidR="00666160" w:rsidRPr="00666606">
        <w:t xml:space="preserve">  Clause</w:t>
      </w:r>
      <w:r w:rsidR="00666606" w:rsidRPr="00666606">
        <w:t> </w:t>
      </w:r>
      <w:r w:rsidR="00666160" w:rsidRPr="00666606">
        <w:t>3.1 of Schedule</w:t>
      </w:r>
      <w:r w:rsidR="00666606" w:rsidRPr="00666606">
        <w:t> </w:t>
      </w:r>
      <w:r w:rsidR="00666160" w:rsidRPr="00666606">
        <w:t xml:space="preserve">1 (definition of </w:t>
      </w:r>
      <w:r w:rsidR="00666160" w:rsidRPr="00666606">
        <w:rPr>
          <w:i/>
        </w:rPr>
        <w:t>problem focussed history</w:t>
      </w:r>
      <w:r w:rsidR="00666160" w:rsidRPr="00666606">
        <w:t>)</w:t>
      </w:r>
    </w:p>
    <w:p w:rsidR="00666160" w:rsidRPr="00666606" w:rsidRDefault="00666160" w:rsidP="00666160">
      <w:pPr>
        <w:pStyle w:val="Item"/>
      </w:pPr>
      <w:r w:rsidRPr="00666606">
        <w:t>Repeal the definition.</w:t>
      </w:r>
    </w:p>
    <w:p w:rsidR="004B7D59" w:rsidRPr="00666606" w:rsidRDefault="008E123E" w:rsidP="004B7D59">
      <w:pPr>
        <w:pStyle w:val="ItemHead"/>
      </w:pPr>
      <w:r w:rsidRPr="00666606">
        <w:t>8</w:t>
      </w:r>
      <w:r w:rsidR="00DC7012" w:rsidRPr="00666606">
        <w:t xml:space="preserve">  </w:t>
      </w:r>
      <w:r w:rsidR="004B7D59" w:rsidRPr="00666606">
        <w:t>Clause</w:t>
      </w:r>
      <w:r w:rsidR="00666606" w:rsidRPr="00666606">
        <w:t> </w:t>
      </w:r>
      <w:r w:rsidR="004B7D59" w:rsidRPr="00666606">
        <w:t>3.1 of Schedule</w:t>
      </w:r>
      <w:r w:rsidR="00666606" w:rsidRPr="00666606">
        <w:t> </w:t>
      </w:r>
      <w:r w:rsidR="004B7D59" w:rsidRPr="00666606">
        <w:t xml:space="preserve">1 (definition of </w:t>
      </w:r>
      <w:r w:rsidR="004B7D59" w:rsidRPr="00666606">
        <w:rPr>
          <w:i/>
        </w:rPr>
        <w:t>recognised emergency department</w:t>
      </w:r>
      <w:r w:rsidR="004B7D59" w:rsidRPr="00666606">
        <w:t>)</w:t>
      </w:r>
    </w:p>
    <w:p w:rsidR="004B7D59" w:rsidRPr="00666606" w:rsidRDefault="004B7D59" w:rsidP="004B7D59">
      <w:pPr>
        <w:pStyle w:val="Item"/>
      </w:pPr>
      <w:r w:rsidRPr="00666606">
        <w:t>Repeal the definition, substitute:</w:t>
      </w:r>
    </w:p>
    <w:p w:rsidR="00DC7012" w:rsidRPr="00666606" w:rsidRDefault="00DC7012" w:rsidP="00DC7012">
      <w:pPr>
        <w:pStyle w:val="Definition"/>
      </w:pPr>
      <w:r w:rsidRPr="00666606">
        <w:rPr>
          <w:b/>
          <w:i/>
        </w:rPr>
        <w:t>recognised emergency department</w:t>
      </w:r>
      <w:r w:rsidRPr="00666606">
        <w:t xml:space="preserve"> of a private hospital means a department of the hospital that is licensed, under a law of the State or Territory in which the hospital is located, to operate as an emergency department.</w:t>
      </w:r>
    </w:p>
    <w:p w:rsidR="001C740F" w:rsidRPr="00666606" w:rsidRDefault="001C740F" w:rsidP="001C740F">
      <w:pPr>
        <w:pStyle w:val="ActHead6"/>
        <w:pageBreakBefore/>
      </w:pPr>
      <w:bookmarkStart w:id="24" w:name="_Toc30499727"/>
      <w:r w:rsidRPr="00217730">
        <w:rPr>
          <w:rStyle w:val="CharAmSchNo"/>
        </w:rPr>
        <w:t>Schedule</w:t>
      </w:r>
      <w:r w:rsidR="00666606" w:rsidRPr="00217730">
        <w:rPr>
          <w:rStyle w:val="CharAmSchNo"/>
        </w:rPr>
        <w:t> </w:t>
      </w:r>
      <w:r w:rsidRPr="00217730">
        <w:rPr>
          <w:rStyle w:val="CharAmSchNo"/>
        </w:rPr>
        <w:t>2</w:t>
      </w:r>
      <w:r w:rsidRPr="00666606">
        <w:t>—</w:t>
      </w:r>
      <w:r w:rsidRPr="00217730">
        <w:rPr>
          <w:rStyle w:val="CharAmSchText"/>
        </w:rPr>
        <w:t>Intensive care</w:t>
      </w:r>
      <w:bookmarkEnd w:id="24"/>
    </w:p>
    <w:p w:rsidR="001C740F" w:rsidRPr="00217730" w:rsidRDefault="001C740F" w:rsidP="001C740F">
      <w:pPr>
        <w:pStyle w:val="Header"/>
      </w:pPr>
      <w:r w:rsidRPr="00217730">
        <w:rPr>
          <w:rStyle w:val="CharAmPartNo"/>
        </w:rPr>
        <w:t xml:space="preserve"> </w:t>
      </w:r>
      <w:r w:rsidRPr="00217730">
        <w:rPr>
          <w:rStyle w:val="CharAmPartText"/>
        </w:rPr>
        <w:t xml:space="preserve"> </w:t>
      </w:r>
    </w:p>
    <w:p w:rsidR="001C740F" w:rsidRPr="00666606" w:rsidRDefault="001C740F" w:rsidP="001C740F">
      <w:pPr>
        <w:pStyle w:val="ActHead9"/>
      </w:pPr>
      <w:bookmarkStart w:id="25" w:name="_Toc30499728"/>
      <w:r w:rsidRPr="00666606">
        <w:t>Health Insurance (Diagnostic Imaging Services Table) Regulations</w:t>
      </w:r>
      <w:r w:rsidR="00666606" w:rsidRPr="00666606">
        <w:t> </w:t>
      </w:r>
      <w:r w:rsidRPr="00666606">
        <w:t>2019</w:t>
      </w:r>
      <w:bookmarkEnd w:id="25"/>
    </w:p>
    <w:p w:rsidR="001C740F" w:rsidRPr="00666606" w:rsidRDefault="00904FC2" w:rsidP="001C740F">
      <w:pPr>
        <w:pStyle w:val="ItemHead"/>
      </w:pPr>
      <w:r w:rsidRPr="00666606">
        <w:t>1</w:t>
      </w:r>
      <w:r w:rsidR="001C740F" w:rsidRPr="00666606">
        <w:t xml:space="preserve">  At the end of Subdivision A of Division</w:t>
      </w:r>
      <w:r w:rsidR="00666606" w:rsidRPr="00666606">
        <w:t> </w:t>
      </w:r>
      <w:r w:rsidR="001C740F" w:rsidRPr="00666606">
        <w:t>2.1 of Part</w:t>
      </w:r>
      <w:r w:rsidR="00666606" w:rsidRPr="00666606">
        <w:t> </w:t>
      </w:r>
      <w:r w:rsidR="001C740F" w:rsidRPr="00666606">
        <w:t>2 of Schedule</w:t>
      </w:r>
      <w:r w:rsidR="00666606" w:rsidRPr="00666606">
        <w:t> </w:t>
      </w:r>
      <w:r w:rsidR="001C740F" w:rsidRPr="00666606">
        <w:t>1</w:t>
      </w:r>
    </w:p>
    <w:p w:rsidR="001C740F" w:rsidRPr="00666606" w:rsidRDefault="001C740F" w:rsidP="001C740F">
      <w:pPr>
        <w:pStyle w:val="Item"/>
      </w:pPr>
      <w:r w:rsidRPr="00666606">
        <w:t>Add:</w:t>
      </w:r>
    </w:p>
    <w:p w:rsidR="001C740F" w:rsidRPr="00666606" w:rsidRDefault="001C740F" w:rsidP="001C740F">
      <w:pPr>
        <w:pStyle w:val="ActHead5"/>
      </w:pPr>
      <w:bookmarkStart w:id="26" w:name="_Toc30499729"/>
      <w:r w:rsidRPr="00217730">
        <w:rPr>
          <w:rStyle w:val="CharSectno"/>
        </w:rPr>
        <w:t>2.1.2A</w:t>
      </w:r>
      <w:r w:rsidRPr="00666606">
        <w:t xml:space="preserve">  Ultrasound services—guidance for catheterisation or cannulation</w:t>
      </w:r>
      <w:bookmarkEnd w:id="26"/>
    </w:p>
    <w:p w:rsidR="001C740F" w:rsidRPr="00666606" w:rsidRDefault="001C740F" w:rsidP="001C740F">
      <w:pPr>
        <w:pStyle w:val="subsection"/>
      </w:pPr>
      <w:r w:rsidRPr="00666606">
        <w:tab/>
      </w:r>
      <w:r w:rsidRPr="00666606">
        <w:tab/>
        <w:t>Items in this Division do not apply to an ultrasound service used to guide:</w:t>
      </w:r>
    </w:p>
    <w:p w:rsidR="001C740F" w:rsidRPr="00666606" w:rsidRDefault="001C740F" w:rsidP="001C740F">
      <w:pPr>
        <w:pStyle w:val="paragraph"/>
      </w:pPr>
      <w:r w:rsidRPr="00666606">
        <w:tab/>
        <w:t>(a)</w:t>
      </w:r>
      <w:r w:rsidRPr="00666606">
        <w:tab/>
        <w:t>catheterisation described in item</w:t>
      </w:r>
      <w:r w:rsidR="00666606" w:rsidRPr="00666606">
        <w:t> </w:t>
      </w:r>
      <w:r w:rsidRPr="00666606">
        <w:t>13815 of the general medical services table; or</w:t>
      </w:r>
    </w:p>
    <w:p w:rsidR="001C740F" w:rsidRPr="00666606" w:rsidRDefault="001C740F" w:rsidP="001C740F">
      <w:pPr>
        <w:pStyle w:val="paragraph"/>
      </w:pPr>
      <w:r w:rsidRPr="00666606">
        <w:tab/>
        <w:t>(b)</w:t>
      </w:r>
      <w:r w:rsidRPr="00666606">
        <w:tab/>
        <w:t>cannulation described in item</w:t>
      </w:r>
      <w:r w:rsidR="00666606" w:rsidRPr="00666606">
        <w:t> </w:t>
      </w:r>
      <w:r w:rsidR="00215897" w:rsidRPr="00666606">
        <w:t>13832, 138</w:t>
      </w:r>
      <w:r w:rsidR="009661D4" w:rsidRPr="00666606">
        <w:t>40</w:t>
      </w:r>
      <w:r w:rsidR="00215897" w:rsidRPr="00666606">
        <w:t xml:space="preserve"> or </w:t>
      </w:r>
      <w:r w:rsidRPr="00666606">
        <w:t>13842 of the general medical services table.</w:t>
      </w:r>
    </w:p>
    <w:p w:rsidR="001C740F" w:rsidRPr="00666606" w:rsidRDefault="001C740F" w:rsidP="001C740F">
      <w:pPr>
        <w:pStyle w:val="ActHead9"/>
      </w:pPr>
      <w:bookmarkStart w:id="27" w:name="_Toc30499730"/>
      <w:r w:rsidRPr="00666606">
        <w:t>Health Insurance (General Medical Services Table) Regulations</w:t>
      </w:r>
      <w:r w:rsidR="00666606" w:rsidRPr="00666606">
        <w:t> </w:t>
      </w:r>
      <w:r w:rsidRPr="00666606">
        <w:t>2019</w:t>
      </w:r>
      <w:bookmarkEnd w:id="27"/>
    </w:p>
    <w:p w:rsidR="00AB6E5E" w:rsidRPr="00666606" w:rsidRDefault="00904FC2" w:rsidP="001C740F">
      <w:pPr>
        <w:pStyle w:val="ItemHead"/>
      </w:pPr>
      <w:r w:rsidRPr="00666606">
        <w:t>2</w:t>
      </w:r>
      <w:r w:rsidR="001C740F" w:rsidRPr="00666606">
        <w:t xml:space="preserve">  Schedule</w:t>
      </w:r>
      <w:r w:rsidR="00666606" w:rsidRPr="00666606">
        <w:t> </w:t>
      </w:r>
      <w:r w:rsidR="001C740F" w:rsidRPr="00666606">
        <w:t>1 (item</w:t>
      </w:r>
      <w:r w:rsidR="00666606" w:rsidRPr="00666606">
        <w:t> </w:t>
      </w:r>
      <w:r w:rsidR="001C740F" w:rsidRPr="00666606">
        <w:t>13815</w:t>
      </w:r>
      <w:r w:rsidR="00AB6E5E" w:rsidRPr="00666606">
        <w:t>)</w:t>
      </w:r>
    </w:p>
    <w:p w:rsidR="00AB6E5E" w:rsidRPr="00666606" w:rsidRDefault="00AB6E5E" w:rsidP="00AB6E5E">
      <w:pPr>
        <w:pStyle w:val="Item"/>
      </w:pPr>
      <w:r w:rsidRPr="00666606">
        <w:t>Repeal the item, substitute</w:t>
      </w:r>
      <w:bookmarkStart w:id="28" w:name="BK_S3P9L15C28"/>
      <w:bookmarkEnd w:id="28"/>
      <w:r w:rsidRPr="00666606">
        <w:t>:</w:t>
      </w:r>
    </w:p>
    <w:p w:rsidR="00AB6E5E" w:rsidRPr="00666606" w:rsidRDefault="00AB6E5E" w:rsidP="00AB6E5E">
      <w:pPr>
        <w:pStyle w:val="Tabletext"/>
      </w:pPr>
    </w:p>
    <w:tbl>
      <w:tblPr>
        <w:tblW w:w="4900" w:type="pct"/>
        <w:tblInd w:w="93" w:type="dxa"/>
        <w:tblBorders>
          <w:insideH w:val="single" w:sz="2" w:space="0" w:color="auto"/>
        </w:tblBorders>
        <w:tblLayout w:type="fixed"/>
        <w:tblCellMar>
          <w:left w:w="107" w:type="dxa"/>
          <w:right w:w="107" w:type="dxa"/>
        </w:tblCellMar>
        <w:tblLook w:val="04A0" w:firstRow="1" w:lastRow="0" w:firstColumn="1" w:lastColumn="0" w:noHBand="0" w:noVBand="1"/>
      </w:tblPr>
      <w:tblGrid>
        <w:gridCol w:w="1121"/>
        <w:gridCol w:w="5896"/>
        <w:gridCol w:w="1339"/>
      </w:tblGrid>
      <w:tr w:rsidR="00AB6E5E" w:rsidRPr="00666606" w:rsidTr="00146409">
        <w:tc>
          <w:tcPr>
            <w:tcW w:w="671" w:type="pct"/>
            <w:shd w:val="clear" w:color="auto" w:fill="auto"/>
          </w:tcPr>
          <w:p w:rsidR="00AB6E5E" w:rsidRPr="00666606" w:rsidRDefault="00AB6E5E" w:rsidP="00AB6E5E">
            <w:pPr>
              <w:pStyle w:val="Tabletext"/>
            </w:pPr>
            <w:r w:rsidRPr="00666606">
              <w:t>13815</w:t>
            </w:r>
          </w:p>
        </w:tc>
        <w:tc>
          <w:tcPr>
            <w:tcW w:w="3528" w:type="pct"/>
            <w:shd w:val="clear" w:color="auto" w:fill="auto"/>
          </w:tcPr>
          <w:p w:rsidR="00AB6E5E" w:rsidRPr="00666606" w:rsidRDefault="00AB6E5E" w:rsidP="00146409">
            <w:pPr>
              <w:pStyle w:val="Tabletext"/>
            </w:pPr>
            <w:r w:rsidRPr="00666606">
              <w:t>Central vein catheterisation, including under ultrasound guidance where clinically appropriate, by percutaneous or open exposure</w:t>
            </w:r>
            <w:r w:rsidR="00E84D81" w:rsidRPr="00666606">
              <w:t>,</w:t>
            </w:r>
            <w:r w:rsidRPr="00666606">
              <w:t xml:space="preserve"> other than a service to which item</w:t>
            </w:r>
            <w:r w:rsidR="00666606" w:rsidRPr="00666606">
              <w:t> </w:t>
            </w:r>
            <w:r w:rsidRPr="00666606">
              <w:t>13318 applies (Anaes.)</w:t>
            </w:r>
          </w:p>
        </w:tc>
        <w:tc>
          <w:tcPr>
            <w:tcW w:w="801" w:type="pct"/>
            <w:shd w:val="clear" w:color="auto" w:fill="auto"/>
          </w:tcPr>
          <w:p w:rsidR="00AB6E5E" w:rsidRPr="00666606" w:rsidRDefault="00AB6E5E" w:rsidP="00146409">
            <w:pPr>
              <w:pStyle w:val="Tabletext"/>
              <w:jc w:val="right"/>
            </w:pPr>
            <w:r w:rsidRPr="00666606">
              <w:t>115.45</w:t>
            </w:r>
          </w:p>
        </w:tc>
      </w:tr>
    </w:tbl>
    <w:p w:rsidR="00AB6E5E" w:rsidRPr="00666606" w:rsidRDefault="00AB6E5E" w:rsidP="00AB6E5E">
      <w:pPr>
        <w:pStyle w:val="Tabletext"/>
      </w:pPr>
    </w:p>
    <w:p w:rsidR="001C740F" w:rsidRPr="00666606" w:rsidRDefault="00904FC2" w:rsidP="001C740F">
      <w:pPr>
        <w:pStyle w:val="ItemHead"/>
      </w:pPr>
      <w:r w:rsidRPr="00666606">
        <w:t>3</w:t>
      </w:r>
      <w:r w:rsidR="001C740F" w:rsidRPr="00666606">
        <w:t xml:space="preserve">  Schedule</w:t>
      </w:r>
      <w:r w:rsidR="00666606" w:rsidRPr="00666606">
        <w:t> </w:t>
      </w:r>
      <w:r w:rsidR="001C740F" w:rsidRPr="00666606">
        <w:t>1 (after item</w:t>
      </w:r>
      <w:r w:rsidR="00666606" w:rsidRPr="00666606">
        <w:t> </w:t>
      </w:r>
      <w:r w:rsidR="001C740F" w:rsidRPr="00666606">
        <w:t>13830)</w:t>
      </w:r>
    </w:p>
    <w:p w:rsidR="001C740F" w:rsidRPr="00666606" w:rsidRDefault="001C740F" w:rsidP="001C740F">
      <w:pPr>
        <w:pStyle w:val="Item"/>
      </w:pPr>
      <w:r w:rsidRPr="00666606">
        <w:t>Insert:</w:t>
      </w:r>
    </w:p>
    <w:p w:rsidR="001C740F" w:rsidRPr="00666606" w:rsidRDefault="001C740F" w:rsidP="001C740F">
      <w:pPr>
        <w:pStyle w:val="Tabletext"/>
      </w:pPr>
    </w:p>
    <w:tbl>
      <w:tblPr>
        <w:tblW w:w="4900" w:type="pct"/>
        <w:tblInd w:w="93" w:type="dxa"/>
        <w:tblBorders>
          <w:insideH w:val="single" w:sz="2" w:space="0" w:color="auto"/>
        </w:tblBorders>
        <w:tblLayout w:type="fixed"/>
        <w:tblCellMar>
          <w:left w:w="107" w:type="dxa"/>
          <w:right w:w="107" w:type="dxa"/>
        </w:tblCellMar>
        <w:tblLook w:val="04A0" w:firstRow="1" w:lastRow="0" w:firstColumn="1" w:lastColumn="0" w:noHBand="0" w:noVBand="1"/>
      </w:tblPr>
      <w:tblGrid>
        <w:gridCol w:w="1121"/>
        <w:gridCol w:w="5896"/>
        <w:gridCol w:w="1339"/>
      </w:tblGrid>
      <w:tr w:rsidR="001C740F" w:rsidRPr="00666606" w:rsidTr="00AD7481">
        <w:tc>
          <w:tcPr>
            <w:tcW w:w="671" w:type="pct"/>
            <w:shd w:val="clear" w:color="auto" w:fill="auto"/>
          </w:tcPr>
          <w:p w:rsidR="001C740F" w:rsidRPr="00666606" w:rsidRDefault="001C740F" w:rsidP="00AD7481">
            <w:pPr>
              <w:pStyle w:val="Tabletext"/>
            </w:pPr>
            <w:r w:rsidRPr="00666606">
              <w:t>13832</w:t>
            </w:r>
          </w:p>
        </w:tc>
        <w:tc>
          <w:tcPr>
            <w:tcW w:w="3528" w:type="pct"/>
            <w:shd w:val="clear" w:color="auto" w:fill="auto"/>
          </w:tcPr>
          <w:p w:rsidR="001C740F" w:rsidRPr="00666606" w:rsidRDefault="001C740F" w:rsidP="00E63BF8">
            <w:pPr>
              <w:pStyle w:val="Tabletext"/>
            </w:pPr>
            <w:r w:rsidRPr="00666606">
              <w:t>Peripheral cannulation</w:t>
            </w:r>
            <w:r w:rsidR="00E63BF8" w:rsidRPr="00666606">
              <w:t>, including under ultrasound guidance where clinically appropriate,</w:t>
            </w:r>
            <w:r w:rsidRPr="00666606">
              <w:t xml:space="preserve"> for veno</w:t>
            </w:r>
            <w:r w:rsidR="00666606">
              <w:noBreakHyphen/>
            </w:r>
            <w:r w:rsidRPr="00666606">
              <w:t>arterial cardiopulmonary extracorporeal life support</w:t>
            </w:r>
          </w:p>
        </w:tc>
        <w:tc>
          <w:tcPr>
            <w:tcW w:w="801" w:type="pct"/>
            <w:shd w:val="clear" w:color="auto" w:fill="auto"/>
          </w:tcPr>
          <w:p w:rsidR="001C740F" w:rsidRPr="00666606" w:rsidRDefault="00E67433" w:rsidP="00EA0C2E">
            <w:pPr>
              <w:pStyle w:val="Tabletext"/>
              <w:jc w:val="right"/>
            </w:pPr>
            <w:r w:rsidRPr="00666606">
              <w:t>895.85</w:t>
            </w:r>
          </w:p>
        </w:tc>
      </w:tr>
      <w:tr w:rsidR="001C740F" w:rsidRPr="00666606" w:rsidTr="00AD7481">
        <w:tc>
          <w:tcPr>
            <w:tcW w:w="671" w:type="pct"/>
            <w:shd w:val="clear" w:color="auto" w:fill="auto"/>
          </w:tcPr>
          <w:p w:rsidR="001C740F" w:rsidRPr="00666606" w:rsidRDefault="001C740F" w:rsidP="00AD7481">
            <w:pPr>
              <w:pStyle w:val="Tabletext"/>
            </w:pPr>
            <w:r w:rsidRPr="00666606">
              <w:t>13834</w:t>
            </w:r>
          </w:p>
        </w:tc>
        <w:tc>
          <w:tcPr>
            <w:tcW w:w="3528" w:type="pct"/>
            <w:shd w:val="clear" w:color="auto" w:fill="auto"/>
          </w:tcPr>
          <w:p w:rsidR="001C740F" w:rsidRPr="00666606" w:rsidRDefault="001C740F" w:rsidP="002F1FA4">
            <w:pPr>
              <w:pStyle w:val="Tabletext"/>
            </w:pPr>
            <w:r w:rsidRPr="00666606">
              <w:t>Veno–arterial cardiopulmonary extracorporeal life support, management of</w:t>
            </w:r>
            <w:r w:rsidR="002F1FA4" w:rsidRPr="00666606">
              <w:t>—</w:t>
            </w:r>
            <w:r w:rsidRPr="00666606">
              <w:t>the first day</w:t>
            </w:r>
          </w:p>
        </w:tc>
        <w:tc>
          <w:tcPr>
            <w:tcW w:w="801" w:type="pct"/>
            <w:shd w:val="clear" w:color="auto" w:fill="auto"/>
          </w:tcPr>
          <w:p w:rsidR="001C740F" w:rsidRPr="00666606" w:rsidRDefault="00EA0C2E" w:rsidP="00AD7481">
            <w:pPr>
              <w:pStyle w:val="Tabletext"/>
              <w:jc w:val="right"/>
            </w:pPr>
            <w:r w:rsidRPr="00666606">
              <w:t>501.55</w:t>
            </w:r>
          </w:p>
        </w:tc>
      </w:tr>
      <w:tr w:rsidR="001C740F" w:rsidRPr="00666606" w:rsidTr="00AD7481">
        <w:tc>
          <w:tcPr>
            <w:tcW w:w="671" w:type="pct"/>
            <w:shd w:val="clear" w:color="auto" w:fill="auto"/>
          </w:tcPr>
          <w:p w:rsidR="001C740F" w:rsidRPr="00666606" w:rsidRDefault="001C740F" w:rsidP="00AD7481">
            <w:pPr>
              <w:pStyle w:val="Tabletext"/>
            </w:pPr>
            <w:r w:rsidRPr="00666606">
              <w:t>13835</w:t>
            </w:r>
          </w:p>
        </w:tc>
        <w:tc>
          <w:tcPr>
            <w:tcW w:w="3528" w:type="pct"/>
            <w:shd w:val="clear" w:color="auto" w:fill="auto"/>
          </w:tcPr>
          <w:p w:rsidR="001C740F" w:rsidRPr="00666606" w:rsidRDefault="001C740F" w:rsidP="002F1FA4">
            <w:pPr>
              <w:pStyle w:val="Tabletext"/>
            </w:pPr>
            <w:r w:rsidRPr="00666606">
              <w:t>Veno–arterial cardiopulmonary extracorporeal life support, management of</w:t>
            </w:r>
            <w:r w:rsidR="002F1FA4" w:rsidRPr="00666606">
              <w:t>—</w:t>
            </w:r>
            <w:r w:rsidRPr="00666606">
              <w:t>each day after the first</w:t>
            </w:r>
          </w:p>
        </w:tc>
        <w:tc>
          <w:tcPr>
            <w:tcW w:w="801" w:type="pct"/>
            <w:shd w:val="clear" w:color="auto" w:fill="auto"/>
          </w:tcPr>
          <w:p w:rsidR="001C740F" w:rsidRPr="00666606" w:rsidRDefault="00EA0C2E" w:rsidP="00AD7481">
            <w:pPr>
              <w:pStyle w:val="Tabletext"/>
              <w:jc w:val="right"/>
            </w:pPr>
            <w:r w:rsidRPr="00666606">
              <w:t>116.70</w:t>
            </w:r>
          </w:p>
        </w:tc>
      </w:tr>
      <w:tr w:rsidR="001C740F" w:rsidRPr="00666606" w:rsidTr="00AD7481">
        <w:tc>
          <w:tcPr>
            <w:tcW w:w="671" w:type="pct"/>
            <w:shd w:val="clear" w:color="auto" w:fill="auto"/>
          </w:tcPr>
          <w:p w:rsidR="001C740F" w:rsidRPr="00666606" w:rsidRDefault="001C740F" w:rsidP="00AD7481">
            <w:pPr>
              <w:pStyle w:val="Tabletext"/>
            </w:pPr>
            <w:bookmarkStart w:id="29" w:name="CU_61391448"/>
            <w:bookmarkEnd w:id="29"/>
            <w:r w:rsidRPr="00666606">
              <w:t>13837</w:t>
            </w:r>
          </w:p>
        </w:tc>
        <w:tc>
          <w:tcPr>
            <w:tcW w:w="3528" w:type="pct"/>
            <w:shd w:val="clear" w:color="auto" w:fill="auto"/>
          </w:tcPr>
          <w:p w:rsidR="001C740F" w:rsidRPr="00666606" w:rsidRDefault="000D70F3" w:rsidP="002F1FA4">
            <w:pPr>
              <w:pStyle w:val="Tabletext"/>
            </w:pPr>
            <w:r w:rsidRPr="00666606">
              <w:t>V</w:t>
            </w:r>
            <w:r w:rsidR="001C740F" w:rsidRPr="00666606">
              <w:t>eno</w:t>
            </w:r>
            <w:r w:rsidR="00666606">
              <w:noBreakHyphen/>
            </w:r>
            <w:r w:rsidR="001C740F" w:rsidRPr="00666606">
              <w:t>venous pulmonary extracorporeal life support, management of</w:t>
            </w:r>
            <w:r w:rsidR="002F1FA4" w:rsidRPr="00666606">
              <w:t>—</w:t>
            </w:r>
            <w:r w:rsidR="001C740F" w:rsidRPr="00666606">
              <w:t>the first day</w:t>
            </w:r>
          </w:p>
        </w:tc>
        <w:tc>
          <w:tcPr>
            <w:tcW w:w="801" w:type="pct"/>
            <w:shd w:val="clear" w:color="auto" w:fill="auto"/>
          </w:tcPr>
          <w:p w:rsidR="001C740F" w:rsidRPr="00666606" w:rsidRDefault="0063522A" w:rsidP="00AD7481">
            <w:pPr>
              <w:pStyle w:val="Tabletext"/>
              <w:jc w:val="right"/>
            </w:pPr>
            <w:r w:rsidRPr="00666606">
              <w:t>501.55</w:t>
            </w:r>
          </w:p>
        </w:tc>
      </w:tr>
      <w:tr w:rsidR="001C740F" w:rsidRPr="00666606" w:rsidTr="00AD7481">
        <w:tc>
          <w:tcPr>
            <w:tcW w:w="671" w:type="pct"/>
            <w:shd w:val="clear" w:color="auto" w:fill="auto"/>
          </w:tcPr>
          <w:p w:rsidR="001C740F" w:rsidRPr="00666606" w:rsidRDefault="001C740F" w:rsidP="00AD7481">
            <w:pPr>
              <w:pStyle w:val="Tabletext"/>
            </w:pPr>
            <w:r w:rsidRPr="00666606">
              <w:t>13838</w:t>
            </w:r>
          </w:p>
        </w:tc>
        <w:tc>
          <w:tcPr>
            <w:tcW w:w="3528" w:type="pct"/>
            <w:shd w:val="clear" w:color="auto" w:fill="auto"/>
          </w:tcPr>
          <w:p w:rsidR="001C740F" w:rsidRPr="00666606" w:rsidRDefault="000D70F3" w:rsidP="002F1FA4">
            <w:pPr>
              <w:pStyle w:val="Tabletext"/>
            </w:pPr>
            <w:r w:rsidRPr="00666606">
              <w:t>V</w:t>
            </w:r>
            <w:r w:rsidR="001C740F" w:rsidRPr="00666606">
              <w:t>eno</w:t>
            </w:r>
            <w:r w:rsidR="00666606">
              <w:noBreakHyphen/>
            </w:r>
            <w:r w:rsidR="001C740F" w:rsidRPr="00666606">
              <w:t>venous pulmonary extracorporeal life support, management of</w:t>
            </w:r>
            <w:r w:rsidR="002F1FA4" w:rsidRPr="00666606">
              <w:t>—</w:t>
            </w:r>
            <w:r w:rsidR="001C740F" w:rsidRPr="00666606">
              <w:t>each day after the first</w:t>
            </w:r>
          </w:p>
        </w:tc>
        <w:tc>
          <w:tcPr>
            <w:tcW w:w="801" w:type="pct"/>
            <w:shd w:val="clear" w:color="auto" w:fill="auto"/>
          </w:tcPr>
          <w:p w:rsidR="001C740F" w:rsidRPr="00666606" w:rsidRDefault="0063522A" w:rsidP="00AD7481">
            <w:pPr>
              <w:pStyle w:val="Tabletext"/>
              <w:jc w:val="right"/>
            </w:pPr>
            <w:r w:rsidRPr="00666606">
              <w:t>116.70</w:t>
            </w:r>
          </w:p>
        </w:tc>
      </w:tr>
    </w:tbl>
    <w:p w:rsidR="001C740F" w:rsidRPr="00666606" w:rsidRDefault="001C740F" w:rsidP="001C740F">
      <w:pPr>
        <w:pStyle w:val="Tabletext"/>
      </w:pPr>
    </w:p>
    <w:p w:rsidR="001C740F" w:rsidRPr="00666606" w:rsidRDefault="00C208DD" w:rsidP="001C740F">
      <w:pPr>
        <w:pStyle w:val="ItemHead"/>
      </w:pPr>
      <w:r w:rsidRPr="00666606">
        <w:t>4</w:t>
      </w:r>
      <w:r w:rsidR="001C740F" w:rsidRPr="00666606">
        <w:t xml:space="preserve">  Schedule</w:t>
      </w:r>
      <w:r w:rsidR="00666606" w:rsidRPr="00666606">
        <w:t> </w:t>
      </w:r>
      <w:r w:rsidR="001C740F" w:rsidRPr="00666606">
        <w:t>1 (item</w:t>
      </w:r>
      <w:r w:rsidR="00400C92" w:rsidRPr="00666606">
        <w:t>s</w:t>
      </w:r>
      <w:r w:rsidR="00666606" w:rsidRPr="00666606">
        <w:t> </w:t>
      </w:r>
      <w:r w:rsidRPr="00666606">
        <w:t xml:space="preserve">13842, </w:t>
      </w:r>
      <w:r w:rsidR="001C740F" w:rsidRPr="00666606">
        <w:t>13847</w:t>
      </w:r>
      <w:r w:rsidR="00087DAA" w:rsidRPr="00666606">
        <w:t>,</w:t>
      </w:r>
      <w:r w:rsidR="00400C92" w:rsidRPr="00666606">
        <w:t xml:space="preserve"> 13848</w:t>
      </w:r>
      <w:r w:rsidR="00087DAA" w:rsidRPr="00666606">
        <w:t>, 13851 and 13854</w:t>
      </w:r>
      <w:r w:rsidR="001C740F" w:rsidRPr="00666606">
        <w:t>)</w:t>
      </w:r>
    </w:p>
    <w:p w:rsidR="001C740F" w:rsidRDefault="001C740F" w:rsidP="001C740F">
      <w:pPr>
        <w:pStyle w:val="Item"/>
      </w:pPr>
      <w:r w:rsidRPr="00666606">
        <w:t>Repeal the item</w:t>
      </w:r>
      <w:r w:rsidR="00400C92" w:rsidRPr="00666606">
        <w:t>s, substitute:</w:t>
      </w:r>
    </w:p>
    <w:p w:rsidR="00217730" w:rsidRPr="00217730" w:rsidRDefault="00217730" w:rsidP="00217730">
      <w:pPr>
        <w:pStyle w:val="Tabletext"/>
      </w:pPr>
    </w:p>
    <w:tbl>
      <w:tblPr>
        <w:tblW w:w="4900" w:type="pct"/>
        <w:tblInd w:w="93" w:type="dxa"/>
        <w:tblBorders>
          <w:insideH w:val="single" w:sz="2" w:space="0" w:color="auto"/>
        </w:tblBorders>
        <w:tblLayout w:type="fixed"/>
        <w:tblCellMar>
          <w:left w:w="107" w:type="dxa"/>
          <w:right w:w="107" w:type="dxa"/>
        </w:tblCellMar>
        <w:tblLook w:val="04A0" w:firstRow="1" w:lastRow="0" w:firstColumn="1" w:lastColumn="0" w:noHBand="0" w:noVBand="1"/>
      </w:tblPr>
      <w:tblGrid>
        <w:gridCol w:w="1121"/>
        <w:gridCol w:w="5896"/>
        <w:gridCol w:w="1339"/>
      </w:tblGrid>
      <w:tr w:rsidR="009661D4" w:rsidRPr="00666606" w:rsidTr="00E6318E">
        <w:tc>
          <w:tcPr>
            <w:tcW w:w="671" w:type="pct"/>
            <w:shd w:val="clear" w:color="auto" w:fill="auto"/>
          </w:tcPr>
          <w:p w:rsidR="009661D4" w:rsidRPr="00666606" w:rsidRDefault="009661D4" w:rsidP="00E6318E">
            <w:pPr>
              <w:pStyle w:val="Tabletext"/>
            </w:pPr>
            <w:r w:rsidRPr="00666606">
              <w:t>13840</w:t>
            </w:r>
          </w:p>
        </w:tc>
        <w:tc>
          <w:tcPr>
            <w:tcW w:w="3528" w:type="pct"/>
            <w:shd w:val="clear" w:color="auto" w:fill="auto"/>
          </w:tcPr>
          <w:p w:rsidR="009661D4" w:rsidRPr="00666606" w:rsidRDefault="009661D4" w:rsidP="00E6318E">
            <w:pPr>
              <w:pStyle w:val="Tabletext"/>
            </w:pPr>
            <w:r w:rsidRPr="00666606">
              <w:t>Peripheral cannulation, including under ultrasound guidance where clinically appropriate, for veno</w:t>
            </w:r>
            <w:r w:rsidR="00666606">
              <w:noBreakHyphen/>
            </w:r>
            <w:r w:rsidRPr="00666606">
              <w:t>venous pulmonary extracorporeal life support</w:t>
            </w:r>
          </w:p>
        </w:tc>
        <w:tc>
          <w:tcPr>
            <w:tcW w:w="801" w:type="pct"/>
            <w:shd w:val="clear" w:color="auto" w:fill="auto"/>
          </w:tcPr>
          <w:p w:rsidR="009661D4" w:rsidRPr="00666606" w:rsidRDefault="009661D4" w:rsidP="00E6318E">
            <w:pPr>
              <w:pStyle w:val="Tabletext"/>
              <w:jc w:val="right"/>
            </w:pPr>
            <w:r w:rsidRPr="00666606">
              <w:t>600.20</w:t>
            </w:r>
          </w:p>
        </w:tc>
      </w:tr>
      <w:tr w:rsidR="00C208DD" w:rsidRPr="00666606" w:rsidTr="008D5550">
        <w:tc>
          <w:tcPr>
            <w:tcW w:w="671" w:type="pct"/>
            <w:shd w:val="clear" w:color="auto" w:fill="auto"/>
          </w:tcPr>
          <w:p w:rsidR="00C208DD" w:rsidRPr="00666606" w:rsidRDefault="00C208DD" w:rsidP="008D5550">
            <w:pPr>
              <w:pStyle w:val="Tabletext"/>
            </w:pPr>
            <w:r w:rsidRPr="00666606">
              <w:t>13842</w:t>
            </w:r>
          </w:p>
        </w:tc>
        <w:tc>
          <w:tcPr>
            <w:tcW w:w="3528" w:type="pct"/>
            <w:shd w:val="clear" w:color="auto" w:fill="auto"/>
          </w:tcPr>
          <w:p w:rsidR="00C208DD" w:rsidRPr="00666606" w:rsidRDefault="00C208DD" w:rsidP="008D5550">
            <w:pPr>
              <w:pStyle w:val="Tabletext"/>
            </w:pPr>
            <w:r w:rsidRPr="00666606">
              <w:t>Intra</w:t>
            </w:r>
            <w:r w:rsidR="00666606">
              <w:noBreakHyphen/>
            </w:r>
            <w:r w:rsidRPr="00666606">
              <w:t>arterial cannulation, including under ultrasound guidance where clinically appropriate, for the purpose of intra</w:t>
            </w:r>
            <w:r w:rsidR="00666606">
              <w:noBreakHyphen/>
            </w:r>
            <w:r w:rsidRPr="00666606">
              <w:t>arterial pressure monitoring or arterial blood sampling (or both)</w:t>
            </w:r>
          </w:p>
        </w:tc>
        <w:tc>
          <w:tcPr>
            <w:tcW w:w="801" w:type="pct"/>
            <w:shd w:val="clear" w:color="auto" w:fill="auto"/>
          </w:tcPr>
          <w:p w:rsidR="00C208DD" w:rsidRPr="00666606" w:rsidRDefault="00C208DD" w:rsidP="008D5550">
            <w:pPr>
              <w:pStyle w:val="Tabletext"/>
              <w:jc w:val="right"/>
            </w:pPr>
            <w:r w:rsidRPr="00666606">
              <w:t>95.05</w:t>
            </w:r>
          </w:p>
        </w:tc>
      </w:tr>
      <w:tr w:rsidR="00400C92" w:rsidRPr="00666606" w:rsidTr="00146409">
        <w:tc>
          <w:tcPr>
            <w:tcW w:w="671" w:type="pct"/>
            <w:shd w:val="clear" w:color="auto" w:fill="auto"/>
          </w:tcPr>
          <w:p w:rsidR="00400C92" w:rsidRPr="00666606" w:rsidRDefault="00400C92" w:rsidP="00400C92">
            <w:pPr>
              <w:pStyle w:val="Tabletext"/>
            </w:pPr>
            <w:r w:rsidRPr="00666606">
              <w:t>13848</w:t>
            </w:r>
          </w:p>
        </w:tc>
        <w:tc>
          <w:tcPr>
            <w:tcW w:w="3528" w:type="pct"/>
            <w:shd w:val="clear" w:color="auto" w:fill="auto"/>
          </w:tcPr>
          <w:p w:rsidR="00400C92" w:rsidRPr="00666606" w:rsidRDefault="00400C92" w:rsidP="00400C92">
            <w:pPr>
              <w:pStyle w:val="Tabletext"/>
            </w:pPr>
            <w:r w:rsidRPr="00666606">
              <w:t>Counterpulsation by intra</w:t>
            </w:r>
            <w:r w:rsidR="00666606">
              <w:noBreakHyphen/>
            </w:r>
            <w:r w:rsidRPr="00666606">
              <w:t>aortic balloon</w:t>
            </w:r>
            <w:r w:rsidR="00666606">
              <w:noBreakHyphen/>
            </w:r>
            <w:r w:rsidRPr="00666606">
              <w:t>management, including associated consultations and monitoring of parameters by means of full haemodynamic assessment and management on several occasions on a day—each day</w:t>
            </w:r>
          </w:p>
        </w:tc>
        <w:tc>
          <w:tcPr>
            <w:tcW w:w="801" w:type="pct"/>
            <w:shd w:val="clear" w:color="auto" w:fill="auto"/>
          </w:tcPr>
          <w:p w:rsidR="00400C92" w:rsidRPr="00666606" w:rsidRDefault="00400C92" w:rsidP="00400C92">
            <w:pPr>
              <w:pStyle w:val="Tabletext"/>
              <w:jc w:val="right"/>
            </w:pPr>
            <w:r w:rsidRPr="00666606">
              <w:t>158.60</w:t>
            </w:r>
          </w:p>
        </w:tc>
      </w:tr>
      <w:tr w:rsidR="001C740F" w:rsidRPr="00666606" w:rsidTr="00AD7481">
        <w:tc>
          <w:tcPr>
            <w:tcW w:w="671" w:type="pct"/>
            <w:shd w:val="clear" w:color="auto" w:fill="auto"/>
          </w:tcPr>
          <w:p w:rsidR="001C740F" w:rsidRPr="00666606" w:rsidRDefault="001C740F" w:rsidP="00AD7481">
            <w:pPr>
              <w:pStyle w:val="Tabletext"/>
            </w:pPr>
            <w:r w:rsidRPr="00666606">
              <w:t>13851</w:t>
            </w:r>
          </w:p>
        </w:tc>
        <w:tc>
          <w:tcPr>
            <w:tcW w:w="3528" w:type="pct"/>
            <w:shd w:val="clear" w:color="auto" w:fill="auto"/>
          </w:tcPr>
          <w:p w:rsidR="001C740F" w:rsidRPr="00666606" w:rsidRDefault="001C740F" w:rsidP="00505404">
            <w:pPr>
              <w:pStyle w:val="Tabletext"/>
            </w:pPr>
            <w:r w:rsidRPr="00666606">
              <w:t xml:space="preserve">Ventricular assist device, </w:t>
            </w:r>
            <w:r w:rsidR="00505404" w:rsidRPr="00666606">
              <w:t>management</w:t>
            </w:r>
            <w:r w:rsidRPr="00666606">
              <w:t xml:space="preserve"> of</w:t>
            </w:r>
            <w:r w:rsidR="00774F47" w:rsidRPr="00666606">
              <w:t xml:space="preserve">, for a patient admitted to an intensive care unit for </w:t>
            </w:r>
            <w:r w:rsidR="00505404" w:rsidRPr="00666606">
              <w:t>implantation</w:t>
            </w:r>
            <w:r w:rsidR="00774F47" w:rsidRPr="00666606">
              <w:t xml:space="preserve"> of the device or for complications arising from </w:t>
            </w:r>
            <w:r w:rsidR="00505404" w:rsidRPr="00666606">
              <w:t>implantation</w:t>
            </w:r>
            <w:r w:rsidR="00774F47" w:rsidRPr="00666606">
              <w:t xml:space="preserve"> </w:t>
            </w:r>
            <w:r w:rsidR="00505404" w:rsidRPr="00666606">
              <w:t xml:space="preserve">or management </w:t>
            </w:r>
            <w:r w:rsidR="00774F47" w:rsidRPr="00666606">
              <w:t>of the device—first day</w:t>
            </w:r>
          </w:p>
        </w:tc>
        <w:tc>
          <w:tcPr>
            <w:tcW w:w="801" w:type="pct"/>
            <w:shd w:val="clear" w:color="auto" w:fill="auto"/>
          </w:tcPr>
          <w:p w:rsidR="001C740F" w:rsidRPr="00666606" w:rsidRDefault="001C740F" w:rsidP="00AD7481">
            <w:pPr>
              <w:pStyle w:val="Tabletext"/>
              <w:jc w:val="right"/>
            </w:pPr>
            <w:r w:rsidRPr="00666606">
              <w:t>501.55</w:t>
            </w:r>
          </w:p>
        </w:tc>
      </w:tr>
      <w:tr w:rsidR="001C740F" w:rsidRPr="00666606" w:rsidTr="00AD7481">
        <w:tc>
          <w:tcPr>
            <w:tcW w:w="671" w:type="pct"/>
            <w:shd w:val="clear" w:color="auto" w:fill="auto"/>
          </w:tcPr>
          <w:p w:rsidR="001C740F" w:rsidRPr="00666606" w:rsidRDefault="001C740F" w:rsidP="00AD7481">
            <w:pPr>
              <w:pStyle w:val="Tabletext"/>
            </w:pPr>
            <w:r w:rsidRPr="00666606">
              <w:t>13854</w:t>
            </w:r>
          </w:p>
        </w:tc>
        <w:tc>
          <w:tcPr>
            <w:tcW w:w="3528" w:type="pct"/>
            <w:shd w:val="clear" w:color="auto" w:fill="auto"/>
          </w:tcPr>
          <w:p w:rsidR="001C740F" w:rsidRPr="00666606" w:rsidRDefault="001C740F" w:rsidP="00F856A2">
            <w:pPr>
              <w:pStyle w:val="Tabletext"/>
            </w:pPr>
            <w:r w:rsidRPr="00666606">
              <w:t>Ventricular assist device, management of</w:t>
            </w:r>
            <w:r w:rsidR="00774F47" w:rsidRPr="00666606">
              <w:t>, for a patient admitted to an intensive care unit</w:t>
            </w:r>
            <w:r w:rsidR="00F856A2" w:rsidRPr="00666606">
              <w:t>, including management of</w:t>
            </w:r>
            <w:r w:rsidR="00774F47" w:rsidRPr="00666606">
              <w:t xml:space="preserve"> complications arising from </w:t>
            </w:r>
            <w:r w:rsidR="00505404" w:rsidRPr="00666606">
              <w:t>implantation</w:t>
            </w:r>
            <w:r w:rsidR="00774F47" w:rsidRPr="00666606">
              <w:t xml:space="preserve"> </w:t>
            </w:r>
            <w:r w:rsidR="00505404" w:rsidRPr="00666606">
              <w:t xml:space="preserve">or management </w:t>
            </w:r>
            <w:r w:rsidR="00774F47" w:rsidRPr="00666606">
              <w:t>of the device</w:t>
            </w:r>
            <w:r w:rsidR="002F1FA4" w:rsidRPr="00666606">
              <w:t>—</w:t>
            </w:r>
            <w:r w:rsidRPr="00666606">
              <w:t>each day</w:t>
            </w:r>
            <w:r w:rsidR="00774F47" w:rsidRPr="00666606">
              <w:t xml:space="preserve"> after the first day</w:t>
            </w:r>
          </w:p>
        </w:tc>
        <w:tc>
          <w:tcPr>
            <w:tcW w:w="801" w:type="pct"/>
            <w:shd w:val="clear" w:color="auto" w:fill="auto"/>
          </w:tcPr>
          <w:p w:rsidR="001C740F" w:rsidRPr="00666606" w:rsidRDefault="001C740F" w:rsidP="00AD7481">
            <w:pPr>
              <w:pStyle w:val="Tabletext"/>
              <w:jc w:val="right"/>
            </w:pPr>
            <w:r w:rsidRPr="00666606">
              <w:t>116.70</w:t>
            </w:r>
          </w:p>
        </w:tc>
      </w:tr>
    </w:tbl>
    <w:p w:rsidR="00DA68A9" w:rsidRPr="00666606" w:rsidRDefault="00DA68A9" w:rsidP="00DA68A9">
      <w:pPr>
        <w:pStyle w:val="Tabletext"/>
      </w:pPr>
    </w:p>
    <w:p w:rsidR="001C740F" w:rsidRPr="00666606" w:rsidRDefault="001C740F" w:rsidP="001C740F">
      <w:pPr>
        <w:pStyle w:val="ActHead6"/>
        <w:pageBreakBefore/>
      </w:pPr>
      <w:bookmarkStart w:id="30" w:name="_Toc30499731"/>
      <w:r w:rsidRPr="00217730">
        <w:rPr>
          <w:rStyle w:val="CharAmSchNo"/>
        </w:rPr>
        <w:t>Schedule</w:t>
      </w:r>
      <w:r w:rsidR="00666606" w:rsidRPr="00217730">
        <w:rPr>
          <w:rStyle w:val="CharAmSchNo"/>
        </w:rPr>
        <w:t> </w:t>
      </w:r>
      <w:r w:rsidRPr="00217730">
        <w:rPr>
          <w:rStyle w:val="CharAmSchNo"/>
        </w:rPr>
        <w:t>3</w:t>
      </w:r>
      <w:r w:rsidRPr="00666606">
        <w:t>—</w:t>
      </w:r>
      <w:r w:rsidRPr="00217730">
        <w:rPr>
          <w:rStyle w:val="CharAmSchText"/>
        </w:rPr>
        <w:t>Goals of care preparation for intensive care</w:t>
      </w:r>
      <w:bookmarkEnd w:id="30"/>
    </w:p>
    <w:p w:rsidR="001C740F" w:rsidRPr="00217730" w:rsidRDefault="001C740F" w:rsidP="001C740F">
      <w:pPr>
        <w:pStyle w:val="Header"/>
      </w:pPr>
      <w:r w:rsidRPr="00217730">
        <w:rPr>
          <w:rStyle w:val="CharAmPartNo"/>
        </w:rPr>
        <w:t xml:space="preserve"> </w:t>
      </w:r>
      <w:r w:rsidRPr="00217730">
        <w:rPr>
          <w:rStyle w:val="CharAmPartText"/>
        </w:rPr>
        <w:t xml:space="preserve"> </w:t>
      </w:r>
    </w:p>
    <w:p w:rsidR="001C740F" w:rsidRPr="00666606" w:rsidRDefault="001C740F" w:rsidP="001C740F">
      <w:pPr>
        <w:pStyle w:val="ActHead9"/>
      </w:pPr>
      <w:bookmarkStart w:id="31" w:name="_Toc30499732"/>
      <w:r w:rsidRPr="00666606">
        <w:t>Health Insurance (General Medical Services Table) Regulations</w:t>
      </w:r>
      <w:r w:rsidR="00666606" w:rsidRPr="00666606">
        <w:t> </w:t>
      </w:r>
      <w:r w:rsidRPr="00666606">
        <w:t>2019</w:t>
      </w:r>
      <w:bookmarkEnd w:id="31"/>
    </w:p>
    <w:p w:rsidR="001C740F" w:rsidRPr="00666606" w:rsidRDefault="000B05A2" w:rsidP="001C740F">
      <w:pPr>
        <w:pStyle w:val="ItemHead"/>
      </w:pPr>
      <w:r w:rsidRPr="00666606">
        <w:t>1</w:t>
      </w:r>
      <w:r w:rsidR="001C740F" w:rsidRPr="00666606">
        <w:t xml:space="preserve">  Subclause</w:t>
      </w:r>
      <w:r w:rsidR="00666606" w:rsidRPr="00666606">
        <w:t> </w:t>
      </w:r>
      <w:r w:rsidR="001C740F" w:rsidRPr="00666606">
        <w:t>1.2.4(1) of Schedule</w:t>
      </w:r>
      <w:r w:rsidR="00666606" w:rsidRPr="00666606">
        <w:t> </w:t>
      </w:r>
      <w:r w:rsidR="001C740F" w:rsidRPr="00666606">
        <w:t>1</w:t>
      </w:r>
    </w:p>
    <w:p w:rsidR="001C740F" w:rsidRPr="00666606" w:rsidRDefault="001C740F" w:rsidP="001C740F">
      <w:pPr>
        <w:pStyle w:val="Item"/>
      </w:pPr>
      <w:r w:rsidRPr="00666606">
        <w:t>After “13210,”, insert “13899,”.</w:t>
      </w:r>
    </w:p>
    <w:p w:rsidR="001C740F" w:rsidRPr="00666606" w:rsidRDefault="000B05A2" w:rsidP="001C740F">
      <w:pPr>
        <w:pStyle w:val="ItemHead"/>
      </w:pPr>
      <w:r w:rsidRPr="00666606">
        <w:t>2</w:t>
      </w:r>
      <w:r w:rsidR="001C740F" w:rsidRPr="00666606">
        <w:t xml:space="preserve">  Subclause</w:t>
      </w:r>
      <w:r w:rsidR="00496B58" w:rsidRPr="00666606">
        <w:t>s</w:t>
      </w:r>
      <w:r w:rsidR="00666606" w:rsidRPr="00666606">
        <w:t> </w:t>
      </w:r>
      <w:r w:rsidR="00496B58" w:rsidRPr="00666606">
        <w:t xml:space="preserve">1.2.5(1) and </w:t>
      </w:r>
      <w:r w:rsidR="001C740F" w:rsidRPr="00666606">
        <w:t>1.2.6(1) of Schedule</w:t>
      </w:r>
      <w:r w:rsidR="00666606" w:rsidRPr="00666606">
        <w:t> </w:t>
      </w:r>
      <w:r w:rsidR="001C740F" w:rsidRPr="00666606">
        <w:t>1</w:t>
      </w:r>
    </w:p>
    <w:p w:rsidR="001C740F" w:rsidRPr="00666606" w:rsidRDefault="001C740F" w:rsidP="001C740F">
      <w:pPr>
        <w:pStyle w:val="Item"/>
      </w:pPr>
      <w:r w:rsidRPr="00666606">
        <w:t>Omit “13888”, substitute “13899”.</w:t>
      </w:r>
    </w:p>
    <w:p w:rsidR="00146409" w:rsidRPr="00666606" w:rsidRDefault="000B05A2" w:rsidP="001C740F">
      <w:pPr>
        <w:pStyle w:val="ItemHead"/>
      </w:pPr>
      <w:r w:rsidRPr="00666606">
        <w:t>3</w:t>
      </w:r>
      <w:r w:rsidR="00146409" w:rsidRPr="00666606">
        <w:t xml:space="preserve">  After clause</w:t>
      </w:r>
      <w:r w:rsidR="00666606" w:rsidRPr="00666606">
        <w:t> </w:t>
      </w:r>
      <w:r w:rsidR="00146409" w:rsidRPr="00666606">
        <w:t>2.38.10 of Schedule</w:t>
      </w:r>
      <w:r w:rsidR="00666606" w:rsidRPr="00666606">
        <w:t> </w:t>
      </w:r>
      <w:r w:rsidR="00146409" w:rsidRPr="00666606">
        <w:t>1</w:t>
      </w:r>
    </w:p>
    <w:p w:rsidR="00146409" w:rsidRPr="00666606" w:rsidRDefault="00146409" w:rsidP="00146409">
      <w:pPr>
        <w:pStyle w:val="Item"/>
      </w:pPr>
      <w:r w:rsidRPr="00666606">
        <w:t>Insert:</w:t>
      </w:r>
    </w:p>
    <w:p w:rsidR="00146409" w:rsidRPr="00666606" w:rsidRDefault="00146133" w:rsidP="00146409">
      <w:pPr>
        <w:pStyle w:val="ActHead5"/>
      </w:pPr>
      <w:bookmarkStart w:id="32" w:name="_Toc30499733"/>
      <w:r w:rsidRPr="00217730">
        <w:rPr>
          <w:rStyle w:val="CharSectno"/>
        </w:rPr>
        <w:t>2.38.11</w:t>
      </w:r>
      <w:r w:rsidRPr="00666606">
        <w:t xml:space="preserve">  Limitation on item</w:t>
      </w:r>
      <w:r w:rsidR="00666606" w:rsidRPr="00666606">
        <w:t> </w:t>
      </w:r>
      <w:r w:rsidRPr="00666606">
        <w:t>13899</w:t>
      </w:r>
      <w:bookmarkEnd w:id="32"/>
    </w:p>
    <w:p w:rsidR="00146133" w:rsidRPr="00666606" w:rsidRDefault="00146133" w:rsidP="00146133">
      <w:pPr>
        <w:pStyle w:val="subsection"/>
      </w:pPr>
      <w:r w:rsidRPr="00666606">
        <w:tab/>
      </w:r>
      <w:r w:rsidRPr="00666606">
        <w:tab/>
        <w:t>Item</w:t>
      </w:r>
      <w:r w:rsidR="00666606" w:rsidRPr="00666606">
        <w:t> </w:t>
      </w:r>
      <w:r w:rsidRPr="00666606">
        <w:t>13899 does not apply to professional attendance by a specialist on a day for preparation of goals of care for a patient if on that day the specialist performs a service for the patient that is described in item</w:t>
      </w:r>
      <w:r w:rsidR="00666606" w:rsidRPr="00666606">
        <w:t> </w:t>
      </w:r>
      <w:r w:rsidRPr="00666606">
        <w:t>13870 or 13873.</w:t>
      </w:r>
    </w:p>
    <w:p w:rsidR="001C740F" w:rsidRPr="00666606" w:rsidRDefault="000B05A2" w:rsidP="001C740F">
      <w:pPr>
        <w:pStyle w:val="ItemHead"/>
      </w:pPr>
      <w:r w:rsidRPr="00666606">
        <w:t>4</w:t>
      </w:r>
      <w:r w:rsidR="001C740F" w:rsidRPr="00666606">
        <w:t xml:space="preserve">  Schedule</w:t>
      </w:r>
      <w:r w:rsidR="00666606" w:rsidRPr="00666606">
        <w:t> </w:t>
      </w:r>
      <w:r w:rsidR="001C740F" w:rsidRPr="00666606">
        <w:t>1 (after item</w:t>
      </w:r>
      <w:r w:rsidR="00666606" w:rsidRPr="00666606">
        <w:t> </w:t>
      </w:r>
      <w:r w:rsidR="001C740F" w:rsidRPr="00666606">
        <w:t>13888)</w:t>
      </w:r>
    </w:p>
    <w:p w:rsidR="001C740F" w:rsidRPr="00666606" w:rsidRDefault="001C740F" w:rsidP="001C740F">
      <w:pPr>
        <w:pStyle w:val="Item"/>
      </w:pPr>
      <w:r w:rsidRPr="00666606">
        <w:t>Insert:</w:t>
      </w:r>
    </w:p>
    <w:p w:rsidR="001C740F" w:rsidRPr="00666606" w:rsidRDefault="001C740F" w:rsidP="001C740F">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21"/>
        <w:gridCol w:w="5896"/>
        <w:gridCol w:w="1339"/>
      </w:tblGrid>
      <w:tr w:rsidR="001C740F" w:rsidRPr="00666606" w:rsidTr="00AD7481">
        <w:tc>
          <w:tcPr>
            <w:tcW w:w="5000" w:type="pct"/>
            <w:gridSpan w:val="3"/>
            <w:tcBorders>
              <w:top w:val="nil"/>
              <w:left w:val="nil"/>
              <w:bottom w:val="single" w:sz="4" w:space="0" w:color="auto"/>
              <w:right w:val="nil"/>
            </w:tcBorders>
            <w:shd w:val="clear" w:color="auto" w:fill="auto"/>
            <w:hideMark/>
          </w:tcPr>
          <w:p w:rsidR="001C740F" w:rsidRPr="00666606" w:rsidRDefault="001C740F" w:rsidP="00A718C0">
            <w:pPr>
              <w:pStyle w:val="TableHeading"/>
            </w:pPr>
            <w:r w:rsidRPr="00666606">
              <w:t>Subgroup 10A—Preparation of goals of care by intensive care specialist o</w:t>
            </w:r>
            <w:r w:rsidR="00A718C0" w:rsidRPr="00666606">
              <w:t>utside intensive care unit</w:t>
            </w:r>
          </w:p>
        </w:tc>
      </w:tr>
      <w:tr w:rsidR="001C740F" w:rsidRPr="00666606" w:rsidTr="00AD7481">
        <w:tblPrEx>
          <w:tblBorders>
            <w:top w:val="none" w:sz="0" w:space="0" w:color="auto"/>
            <w:bottom w:val="none" w:sz="0" w:space="0" w:color="auto"/>
            <w:insideH w:val="single" w:sz="2" w:space="0" w:color="auto"/>
          </w:tblBorders>
        </w:tblPrEx>
        <w:tc>
          <w:tcPr>
            <w:tcW w:w="671" w:type="pct"/>
            <w:shd w:val="clear" w:color="auto" w:fill="auto"/>
          </w:tcPr>
          <w:p w:rsidR="001C740F" w:rsidRPr="00666606" w:rsidRDefault="001C740F" w:rsidP="00AD7481">
            <w:pPr>
              <w:pStyle w:val="Tabletext"/>
            </w:pPr>
            <w:r w:rsidRPr="00666606">
              <w:t>13899</w:t>
            </w:r>
          </w:p>
        </w:tc>
        <w:tc>
          <w:tcPr>
            <w:tcW w:w="3528" w:type="pct"/>
            <w:shd w:val="clear" w:color="auto" w:fill="auto"/>
          </w:tcPr>
          <w:p w:rsidR="001C740F" w:rsidRPr="00666606" w:rsidRDefault="001C740F" w:rsidP="00FC7AD8">
            <w:pPr>
              <w:pStyle w:val="Tabletext"/>
            </w:pPr>
            <w:r w:rsidRPr="00666606">
              <w:t>Professional attendance</w:t>
            </w:r>
            <w:r w:rsidR="00545350" w:rsidRPr="00666606">
              <w:t xml:space="preserve"> outside an intensive care unit</w:t>
            </w:r>
            <w:r w:rsidRPr="00666606">
              <w:t xml:space="preserve"> for at least 60 minutes spent in preparation of goals of care for a gravely ill patient lacking current goals of care, by a specialist </w:t>
            </w:r>
            <w:r w:rsidR="00FC7AD8" w:rsidRPr="00666606">
              <w:t>in the specialty of intensive care</w:t>
            </w:r>
            <w:r w:rsidRPr="00666606">
              <w:t xml:space="preserve"> who takes overall responsibility for the preparation of the goals of care for the patient</w:t>
            </w:r>
          </w:p>
        </w:tc>
        <w:tc>
          <w:tcPr>
            <w:tcW w:w="801" w:type="pct"/>
            <w:shd w:val="clear" w:color="auto" w:fill="auto"/>
          </w:tcPr>
          <w:p w:rsidR="001C740F" w:rsidRPr="00666606" w:rsidRDefault="00545350" w:rsidP="008A1EFD">
            <w:pPr>
              <w:pStyle w:val="Tabletext"/>
              <w:jc w:val="right"/>
            </w:pPr>
            <w:r w:rsidRPr="00666606">
              <w:t>272.15</w:t>
            </w:r>
          </w:p>
        </w:tc>
      </w:tr>
    </w:tbl>
    <w:p w:rsidR="001C740F" w:rsidRPr="00666606" w:rsidRDefault="001C740F" w:rsidP="001C740F">
      <w:pPr>
        <w:pStyle w:val="Tabletext"/>
      </w:pPr>
    </w:p>
    <w:p w:rsidR="001C740F" w:rsidRPr="00666606" w:rsidRDefault="000B05A2" w:rsidP="001C740F">
      <w:pPr>
        <w:pStyle w:val="ItemHead"/>
      </w:pPr>
      <w:r w:rsidRPr="00666606">
        <w:t>5</w:t>
      </w:r>
      <w:r w:rsidR="001C740F" w:rsidRPr="00666606">
        <w:t xml:space="preserve">  Clause</w:t>
      </w:r>
      <w:r w:rsidR="00666606" w:rsidRPr="00666606">
        <w:t> </w:t>
      </w:r>
      <w:r w:rsidR="001C740F" w:rsidRPr="00666606">
        <w:t>3.1 of Schedule</w:t>
      </w:r>
      <w:r w:rsidR="00666606" w:rsidRPr="00666606">
        <w:t> </w:t>
      </w:r>
      <w:r w:rsidR="001C740F" w:rsidRPr="00666606">
        <w:t>1</w:t>
      </w:r>
    </w:p>
    <w:p w:rsidR="001C740F" w:rsidRPr="00666606" w:rsidRDefault="001C740F" w:rsidP="001C740F">
      <w:pPr>
        <w:pStyle w:val="Item"/>
      </w:pPr>
      <w:r w:rsidRPr="00666606">
        <w:t>Insert:</w:t>
      </w:r>
    </w:p>
    <w:p w:rsidR="001C740F" w:rsidRPr="00666606" w:rsidRDefault="001C740F" w:rsidP="001C740F">
      <w:pPr>
        <w:pStyle w:val="Definition"/>
      </w:pPr>
      <w:r w:rsidRPr="00666606">
        <w:rPr>
          <w:b/>
          <w:i/>
        </w:rPr>
        <w:t>gravely ill patient lacking current goals of care</w:t>
      </w:r>
      <w:r w:rsidRPr="00666606">
        <w:t xml:space="preserve"> means a patient to whom all of the following apply:</w:t>
      </w:r>
    </w:p>
    <w:p w:rsidR="001C740F" w:rsidRPr="00666606" w:rsidRDefault="001C740F" w:rsidP="001C740F">
      <w:pPr>
        <w:pStyle w:val="paragraph"/>
      </w:pPr>
      <w:r w:rsidRPr="00666606">
        <w:tab/>
        <w:t>(a)</w:t>
      </w:r>
      <w:r w:rsidRPr="00666606">
        <w:tab/>
        <w:t>the patient either:</w:t>
      </w:r>
    </w:p>
    <w:p w:rsidR="001C740F" w:rsidRPr="00666606" w:rsidRDefault="001C740F" w:rsidP="001C740F">
      <w:pPr>
        <w:pStyle w:val="paragraphsub"/>
      </w:pPr>
      <w:r w:rsidRPr="00666606">
        <w:tab/>
        <w:t>(i)</w:t>
      </w:r>
      <w:r w:rsidRPr="00666606">
        <w:tab/>
        <w:t>is suffering a life</w:t>
      </w:r>
      <w:r w:rsidR="00666606">
        <w:noBreakHyphen/>
      </w:r>
      <w:r w:rsidRPr="00666606">
        <w:t>threatening acute illness or injury; or</w:t>
      </w:r>
    </w:p>
    <w:p w:rsidR="001C740F" w:rsidRPr="00666606" w:rsidRDefault="001C740F" w:rsidP="001C740F">
      <w:pPr>
        <w:pStyle w:val="paragraphsub"/>
      </w:pPr>
      <w:r w:rsidRPr="00666606">
        <w:tab/>
        <w:t>(ii)</w:t>
      </w:r>
      <w:r w:rsidRPr="00666606">
        <w:tab/>
        <w:t>is suffering acute illness or injury and, apart from the illness or injury, has a high risk of dying within 12 months;</w:t>
      </w:r>
    </w:p>
    <w:p w:rsidR="001C740F" w:rsidRPr="00666606" w:rsidRDefault="001C740F" w:rsidP="001C740F">
      <w:pPr>
        <w:pStyle w:val="paragraph"/>
      </w:pPr>
      <w:r w:rsidRPr="00666606">
        <w:tab/>
        <w:t>(b)</w:t>
      </w:r>
      <w:r w:rsidRPr="00666606">
        <w:tab/>
        <w:t>one or more alternatives to management of the illness or injury are clinically appropriate for the patient;</w:t>
      </w:r>
    </w:p>
    <w:p w:rsidR="001C740F" w:rsidRPr="00666606" w:rsidRDefault="001C740F" w:rsidP="001C740F">
      <w:pPr>
        <w:pStyle w:val="paragraph"/>
      </w:pPr>
      <w:r w:rsidRPr="00666606">
        <w:tab/>
        <w:t>(c)</w:t>
      </w:r>
      <w:r w:rsidRPr="00666606">
        <w:tab/>
        <w:t>either:</w:t>
      </w:r>
    </w:p>
    <w:p w:rsidR="001C740F" w:rsidRPr="00666606" w:rsidRDefault="001C740F" w:rsidP="001C740F">
      <w:pPr>
        <w:pStyle w:val="paragraphsub"/>
      </w:pPr>
      <w:r w:rsidRPr="00666606">
        <w:tab/>
        <w:t>(i)</w:t>
      </w:r>
      <w:r w:rsidRPr="00666606">
        <w:tab/>
        <w:t>there is not a record of goals of care for the patient that can readily be retrieved by providers of health care for the patient and that identifies interventions that should, or should not, be made in care of the patient; or</w:t>
      </w:r>
    </w:p>
    <w:p w:rsidR="001C740F" w:rsidRPr="00666606" w:rsidRDefault="001C740F" w:rsidP="001C740F">
      <w:pPr>
        <w:pStyle w:val="paragraphsub"/>
      </w:pPr>
      <w:r w:rsidRPr="00666606">
        <w:tab/>
        <w:t>(ii)</w:t>
      </w:r>
      <w:r w:rsidRPr="00666606">
        <w:tab/>
        <w:t>there is such a record but it is reasonable to expect that, due to changes in the patient’s condition, the goals recorded will change substantially.</w:t>
      </w:r>
    </w:p>
    <w:p w:rsidR="001C740F" w:rsidRPr="00666606" w:rsidRDefault="001C740F" w:rsidP="001C740F">
      <w:pPr>
        <w:pStyle w:val="Definition"/>
      </w:pPr>
      <w:r w:rsidRPr="00666606">
        <w:rPr>
          <w:b/>
          <w:i/>
        </w:rPr>
        <w:t>preparation of goals of care</w:t>
      </w:r>
      <w:r w:rsidRPr="00666606">
        <w:t xml:space="preserve"> for a patient, by a medical practitioner, means the carrying out of all of the following activities by the practitioner:</w:t>
      </w:r>
    </w:p>
    <w:p w:rsidR="001C740F" w:rsidRPr="00666606" w:rsidRDefault="001C740F" w:rsidP="001C740F">
      <w:pPr>
        <w:pStyle w:val="paragraph"/>
      </w:pPr>
      <w:r w:rsidRPr="00666606">
        <w:tab/>
        <w:t>(a)</w:t>
      </w:r>
      <w:r w:rsidRPr="00666606">
        <w:tab/>
        <w:t>comprehensively evaluating the patient’s medical, physical, psychological and social issues;</w:t>
      </w:r>
    </w:p>
    <w:p w:rsidR="001C740F" w:rsidRPr="00666606" w:rsidRDefault="001C740F" w:rsidP="001C740F">
      <w:pPr>
        <w:pStyle w:val="paragraph"/>
      </w:pPr>
      <w:r w:rsidRPr="00666606">
        <w:tab/>
        <w:t>(b)</w:t>
      </w:r>
      <w:r w:rsidRPr="00666606">
        <w:tab/>
        <w:t>identifying major issues that require goals of care for the patient to be set;</w:t>
      </w:r>
    </w:p>
    <w:p w:rsidR="001C740F" w:rsidRPr="00666606" w:rsidRDefault="001C740F" w:rsidP="001C740F">
      <w:pPr>
        <w:pStyle w:val="paragraph"/>
      </w:pPr>
      <w:r w:rsidRPr="00666606">
        <w:tab/>
        <w:t>(c)</w:t>
      </w:r>
      <w:r w:rsidRPr="00666606">
        <w:tab/>
        <w:t>assessing the patient’s capacity to make decisions about goals of care for the patient;</w:t>
      </w:r>
    </w:p>
    <w:p w:rsidR="001C740F" w:rsidRPr="00666606" w:rsidRDefault="001C740F" w:rsidP="001C740F">
      <w:pPr>
        <w:pStyle w:val="paragraph"/>
      </w:pPr>
      <w:r w:rsidRPr="00666606">
        <w:tab/>
        <w:t>(d)</w:t>
      </w:r>
      <w:r w:rsidRPr="00666606">
        <w:tab/>
        <w:t xml:space="preserve">discussing care of the patient with the patient, or a person (the </w:t>
      </w:r>
      <w:r w:rsidRPr="00666606">
        <w:rPr>
          <w:b/>
          <w:i/>
        </w:rPr>
        <w:t>surrogate</w:t>
      </w:r>
      <w:r w:rsidRPr="00666606">
        <w:t>) who can make decisions on the patient’s behalf about care for the patient, and as appropriate with any of the following:</w:t>
      </w:r>
    </w:p>
    <w:p w:rsidR="001C740F" w:rsidRPr="00666606" w:rsidRDefault="001C740F" w:rsidP="001C740F">
      <w:pPr>
        <w:pStyle w:val="paragraphsub"/>
      </w:pPr>
      <w:r w:rsidRPr="00666606">
        <w:tab/>
        <w:t>(i)</w:t>
      </w:r>
      <w:r w:rsidRPr="00666606">
        <w:tab/>
        <w:t>members of the patient’s family</w:t>
      </w:r>
      <w:bookmarkStart w:id="33" w:name="BK_S3P12L16C37"/>
      <w:bookmarkEnd w:id="33"/>
      <w:r w:rsidRPr="00666606">
        <w:t>;</w:t>
      </w:r>
    </w:p>
    <w:p w:rsidR="001C740F" w:rsidRPr="00666606" w:rsidRDefault="001C740F" w:rsidP="001C740F">
      <w:pPr>
        <w:pStyle w:val="paragraphsub"/>
      </w:pPr>
      <w:r w:rsidRPr="00666606">
        <w:tab/>
        <w:t>(ii)</w:t>
      </w:r>
      <w:r w:rsidRPr="00666606">
        <w:tab/>
        <w:t>other persons who provide care for the patient;</w:t>
      </w:r>
    </w:p>
    <w:p w:rsidR="001C740F" w:rsidRPr="00666606" w:rsidRDefault="001C740F" w:rsidP="001C740F">
      <w:pPr>
        <w:pStyle w:val="paragraphsub"/>
      </w:pPr>
      <w:r w:rsidRPr="00666606">
        <w:tab/>
        <w:t>(iii)</w:t>
      </w:r>
      <w:r w:rsidRPr="00666606">
        <w:tab/>
        <w:t>other health practitioners;</w:t>
      </w:r>
    </w:p>
    <w:p w:rsidR="001C740F" w:rsidRPr="00666606" w:rsidRDefault="001C740F" w:rsidP="001C740F">
      <w:pPr>
        <w:pStyle w:val="paragraph"/>
      </w:pPr>
      <w:r w:rsidRPr="00666606">
        <w:tab/>
        <w:t>(e)</w:t>
      </w:r>
      <w:r w:rsidRPr="00666606">
        <w:tab/>
        <w:t>offering in that discussion reasonable options for care of the patient, including alternatives to intensive or escalated care;</w:t>
      </w:r>
    </w:p>
    <w:p w:rsidR="001C740F" w:rsidRPr="00666606" w:rsidRDefault="001C740F" w:rsidP="001C740F">
      <w:pPr>
        <w:pStyle w:val="paragraph"/>
      </w:pPr>
      <w:r w:rsidRPr="00666606">
        <w:tab/>
        <w:t>(f)</w:t>
      </w:r>
      <w:r w:rsidRPr="00666606">
        <w:tab/>
        <w:t>agreeing with the patient or the surrogate on goals of care for the patient that address all major issues identified;</w:t>
      </w:r>
    </w:p>
    <w:p w:rsidR="001C740F" w:rsidRPr="00666606" w:rsidRDefault="001C740F" w:rsidP="001C740F">
      <w:pPr>
        <w:pStyle w:val="paragraph"/>
      </w:pPr>
      <w:r w:rsidRPr="00666606">
        <w:tab/>
        <w:t>(g)</w:t>
      </w:r>
      <w:r w:rsidRPr="00666606">
        <w:tab/>
        <w:t>recording the agreed goals so that:</w:t>
      </w:r>
    </w:p>
    <w:p w:rsidR="001C740F" w:rsidRPr="00666606" w:rsidRDefault="001C740F" w:rsidP="001C740F">
      <w:pPr>
        <w:pStyle w:val="paragraphsub"/>
      </w:pPr>
      <w:r w:rsidRPr="00666606">
        <w:tab/>
        <w:t>(i)</w:t>
      </w:r>
      <w:r w:rsidRPr="00666606">
        <w:tab/>
        <w:t>the record can be readily retrieved by other providers of health care for the patient; and</w:t>
      </w:r>
    </w:p>
    <w:p w:rsidR="001C740F" w:rsidRPr="00666606" w:rsidRDefault="001C740F" w:rsidP="001C740F">
      <w:pPr>
        <w:pStyle w:val="paragraphsub"/>
      </w:pPr>
      <w:r w:rsidRPr="00666606">
        <w:tab/>
        <w:t>(ii)</w:t>
      </w:r>
      <w:r w:rsidRPr="00666606">
        <w:tab/>
        <w:t>interventions that should, or should not, be made in care of the patient are identified.</w:t>
      </w:r>
    </w:p>
    <w:p w:rsidR="001C740F" w:rsidRPr="00666606" w:rsidRDefault="001C740F" w:rsidP="001C740F">
      <w:pPr>
        <w:pStyle w:val="ActHead6"/>
        <w:pageBreakBefore/>
      </w:pPr>
      <w:bookmarkStart w:id="34" w:name="_Toc30499734"/>
      <w:r w:rsidRPr="00217730">
        <w:rPr>
          <w:rStyle w:val="CharAmSchNo"/>
        </w:rPr>
        <w:t>Schedule</w:t>
      </w:r>
      <w:r w:rsidR="00666606" w:rsidRPr="00217730">
        <w:rPr>
          <w:rStyle w:val="CharAmSchNo"/>
        </w:rPr>
        <w:t> </w:t>
      </w:r>
      <w:r w:rsidRPr="00217730">
        <w:rPr>
          <w:rStyle w:val="CharAmSchNo"/>
        </w:rPr>
        <w:t>4</w:t>
      </w:r>
      <w:r w:rsidRPr="00666606">
        <w:t>—</w:t>
      </w:r>
      <w:r w:rsidRPr="00217730">
        <w:rPr>
          <w:rStyle w:val="CharAmSchText"/>
        </w:rPr>
        <w:t>Gastric lavage</w:t>
      </w:r>
      <w:bookmarkEnd w:id="34"/>
    </w:p>
    <w:p w:rsidR="001C740F" w:rsidRPr="00217730" w:rsidRDefault="001C740F" w:rsidP="001C740F">
      <w:pPr>
        <w:pStyle w:val="Header"/>
      </w:pPr>
      <w:r w:rsidRPr="00217730">
        <w:rPr>
          <w:rStyle w:val="CharAmPartNo"/>
        </w:rPr>
        <w:t xml:space="preserve"> </w:t>
      </w:r>
      <w:r w:rsidRPr="00217730">
        <w:rPr>
          <w:rStyle w:val="CharAmPartText"/>
        </w:rPr>
        <w:t xml:space="preserve"> </w:t>
      </w:r>
    </w:p>
    <w:p w:rsidR="001C740F" w:rsidRPr="00666606" w:rsidRDefault="001C740F" w:rsidP="001C740F">
      <w:pPr>
        <w:pStyle w:val="ActHead9"/>
      </w:pPr>
      <w:bookmarkStart w:id="35" w:name="_Toc30499735"/>
      <w:r w:rsidRPr="00666606">
        <w:t>Health Insurance (General Medical Services Table) Regulations</w:t>
      </w:r>
      <w:r w:rsidR="00666606" w:rsidRPr="00666606">
        <w:t> </w:t>
      </w:r>
      <w:r w:rsidRPr="00666606">
        <w:t>2019</w:t>
      </w:r>
      <w:bookmarkEnd w:id="35"/>
    </w:p>
    <w:p w:rsidR="001C740F" w:rsidRPr="00666606" w:rsidRDefault="001C740F" w:rsidP="001C740F">
      <w:pPr>
        <w:pStyle w:val="ItemHead"/>
      </w:pPr>
      <w:r w:rsidRPr="00666606">
        <w:t>1  Subclause</w:t>
      </w:r>
      <w:r w:rsidR="00666606" w:rsidRPr="00666606">
        <w:t> </w:t>
      </w:r>
      <w:r w:rsidRPr="00666606">
        <w:t>1.2.5(1) of Schedule</w:t>
      </w:r>
      <w:r w:rsidR="00666606" w:rsidRPr="00666606">
        <w:t> </w:t>
      </w:r>
      <w:r w:rsidRPr="00666606">
        <w:t>1</w:t>
      </w:r>
    </w:p>
    <w:p w:rsidR="001C740F" w:rsidRPr="00666606" w:rsidRDefault="001C740F" w:rsidP="001C740F">
      <w:pPr>
        <w:pStyle w:val="Item"/>
      </w:pPr>
      <w:r w:rsidRPr="00666606">
        <w:t>Omit “14200”, substitute “14124”.</w:t>
      </w:r>
    </w:p>
    <w:p w:rsidR="001C740F" w:rsidRPr="00666606" w:rsidRDefault="001C740F" w:rsidP="001C740F">
      <w:pPr>
        <w:pStyle w:val="ItemHead"/>
      </w:pPr>
      <w:r w:rsidRPr="00666606">
        <w:t>2  Subclause</w:t>
      </w:r>
      <w:r w:rsidR="00666606" w:rsidRPr="00666606">
        <w:t> </w:t>
      </w:r>
      <w:r w:rsidRPr="00666606">
        <w:t>1.2.6(1) of Schedule</w:t>
      </w:r>
      <w:r w:rsidR="00666606" w:rsidRPr="00666606">
        <w:t> </w:t>
      </w:r>
      <w:r w:rsidRPr="00666606">
        <w:t>1</w:t>
      </w:r>
    </w:p>
    <w:p w:rsidR="001C740F" w:rsidRPr="00666606" w:rsidRDefault="001C740F" w:rsidP="001C740F">
      <w:pPr>
        <w:pStyle w:val="Item"/>
      </w:pPr>
      <w:r w:rsidRPr="00666606">
        <w:t>Omit “14200”, substitute “14124”.</w:t>
      </w:r>
    </w:p>
    <w:p w:rsidR="001C740F" w:rsidRPr="00666606" w:rsidRDefault="001C740F" w:rsidP="001C740F">
      <w:pPr>
        <w:pStyle w:val="ItemHead"/>
      </w:pPr>
      <w:r w:rsidRPr="00666606">
        <w:t>3  Schedule</w:t>
      </w:r>
      <w:r w:rsidR="00666606" w:rsidRPr="00666606">
        <w:t> </w:t>
      </w:r>
      <w:r w:rsidRPr="00666606">
        <w:t>1 (item</w:t>
      </w:r>
      <w:r w:rsidR="00666606" w:rsidRPr="00666606">
        <w:t> </w:t>
      </w:r>
      <w:r w:rsidRPr="00666606">
        <w:t>14200)</w:t>
      </w:r>
    </w:p>
    <w:p w:rsidR="001C740F" w:rsidRPr="00666606" w:rsidRDefault="001C740F" w:rsidP="001C740F">
      <w:pPr>
        <w:pStyle w:val="Item"/>
      </w:pPr>
      <w:r w:rsidRPr="00666606">
        <w:t>Repeal the item.</w:t>
      </w:r>
    </w:p>
    <w:p w:rsidR="001C740F" w:rsidRPr="00666606" w:rsidRDefault="001C740F" w:rsidP="001C740F">
      <w:pPr>
        <w:pStyle w:val="ActHead6"/>
        <w:pageBreakBefore/>
      </w:pPr>
      <w:bookmarkStart w:id="36" w:name="_Toc30499736"/>
      <w:bookmarkStart w:id="37" w:name="opcCurrentFind"/>
      <w:r w:rsidRPr="00217730">
        <w:rPr>
          <w:rStyle w:val="CharAmSchNo"/>
        </w:rPr>
        <w:t>Schedule</w:t>
      </w:r>
      <w:r w:rsidR="00666606" w:rsidRPr="00217730">
        <w:rPr>
          <w:rStyle w:val="CharAmSchNo"/>
        </w:rPr>
        <w:t> </w:t>
      </w:r>
      <w:r w:rsidRPr="00217730">
        <w:rPr>
          <w:rStyle w:val="CharAmSchNo"/>
        </w:rPr>
        <w:t>5</w:t>
      </w:r>
      <w:r w:rsidRPr="00666606">
        <w:t>—</w:t>
      </w:r>
      <w:r w:rsidRPr="00217730">
        <w:rPr>
          <w:rStyle w:val="CharAmSchText"/>
        </w:rPr>
        <w:t>Videostroboscopy</w:t>
      </w:r>
      <w:bookmarkEnd w:id="36"/>
    </w:p>
    <w:bookmarkEnd w:id="37"/>
    <w:p w:rsidR="001C740F" w:rsidRPr="00217730" w:rsidRDefault="001C740F" w:rsidP="001C740F">
      <w:pPr>
        <w:pStyle w:val="Header"/>
      </w:pPr>
      <w:r w:rsidRPr="00217730">
        <w:rPr>
          <w:rStyle w:val="CharAmPartNo"/>
        </w:rPr>
        <w:t xml:space="preserve"> </w:t>
      </w:r>
      <w:r w:rsidRPr="00217730">
        <w:rPr>
          <w:rStyle w:val="CharAmPartText"/>
        </w:rPr>
        <w:t xml:space="preserve"> </w:t>
      </w:r>
    </w:p>
    <w:p w:rsidR="001C740F" w:rsidRPr="00666606" w:rsidRDefault="001C740F" w:rsidP="001C740F">
      <w:pPr>
        <w:pStyle w:val="ActHead9"/>
      </w:pPr>
      <w:bookmarkStart w:id="38" w:name="_Toc30499737"/>
      <w:r w:rsidRPr="00666606">
        <w:t>Health Insurance (General Medical Services Table) Regulations</w:t>
      </w:r>
      <w:r w:rsidR="00666606" w:rsidRPr="00666606">
        <w:t> </w:t>
      </w:r>
      <w:r w:rsidRPr="00666606">
        <w:t>2019</w:t>
      </w:r>
      <w:bookmarkEnd w:id="38"/>
    </w:p>
    <w:p w:rsidR="001C740F" w:rsidRPr="00666606" w:rsidRDefault="001C740F" w:rsidP="001C740F">
      <w:pPr>
        <w:pStyle w:val="ItemHead"/>
      </w:pPr>
      <w:r w:rsidRPr="00666606">
        <w:t>1  Schedule</w:t>
      </w:r>
      <w:r w:rsidR="00666606" w:rsidRPr="00666606">
        <w:t> </w:t>
      </w:r>
      <w:r w:rsidRPr="00666606">
        <w:t>1 (item</w:t>
      </w:r>
      <w:r w:rsidR="00666606" w:rsidRPr="00666606">
        <w:t> </w:t>
      </w:r>
      <w:r w:rsidRPr="00666606">
        <w:t xml:space="preserve">41501, column 2, </w:t>
      </w:r>
      <w:r w:rsidR="00666606" w:rsidRPr="00666606">
        <w:t>paragraph (</w:t>
      </w:r>
      <w:r w:rsidRPr="00666606">
        <w:t>b))</w:t>
      </w:r>
    </w:p>
    <w:p w:rsidR="001C740F" w:rsidRPr="00666606" w:rsidRDefault="001C740F" w:rsidP="001C740F">
      <w:pPr>
        <w:pStyle w:val="Item"/>
      </w:pPr>
      <w:r w:rsidRPr="00666606">
        <w:t>After “benign”, insert “or malignant”.</w:t>
      </w:r>
    </w:p>
    <w:sectPr w:rsidR="001C740F" w:rsidRPr="00666606" w:rsidSect="005917D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09" w:rsidRDefault="00146409" w:rsidP="0048364F">
      <w:pPr>
        <w:spacing w:line="240" w:lineRule="auto"/>
      </w:pPr>
      <w:r>
        <w:separator/>
      </w:r>
    </w:p>
  </w:endnote>
  <w:endnote w:type="continuationSeparator" w:id="0">
    <w:p w:rsidR="00146409" w:rsidRDefault="001464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5917DC" w:rsidRDefault="005917DC" w:rsidP="005917DC">
    <w:pPr>
      <w:pStyle w:val="Footer"/>
      <w:tabs>
        <w:tab w:val="clear" w:pos="4153"/>
        <w:tab w:val="clear" w:pos="8306"/>
        <w:tab w:val="center" w:pos="4150"/>
        <w:tab w:val="right" w:pos="8307"/>
      </w:tabs>
      <w:spacing w:before="120"/>
      <w:rPr>
        <w:i/>
        <w:sz w:val="18"/>
      </w:rPr>
    </w:pPr>
    <w:r w:rsidRPr="005917DC">
      <w:rPr>
        <w:i/>
        <w:sz w:val="18"/>
      </w:rPr>
      <w:t>OPC64060 -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Default="00146409" w:rsidP="00E97334"/>
  <w:p w:rsidR="00146409" w:rsidRPr="005917DC" w:rsidRDefault="005917DC" w:rsidP="005917DC">
    <w:pPr>
      <w:rPr>
        <w:rFonts w:cs="Times New Roman"/>
        <w:i/>
        <w:sz w:val="18"/>
      </w:rPr>
    </w:pPr>
    <w:r w:rsidRPr="005917DC">
      <w:rPr>
        <w:rFonts w:cs="Times New Roman"/>
        <w:i/>
        <w:sz w:val="18"/>
      </w:rPr>
      <w:t>OPC64060 -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5917DC" w:rsidRDefault="005917DC" w:rsidP="005917DC">
    <w:pPr>
      <w:pStyle w:val="Footer"/>
      <w:tabs>
        <w:tab w:val="clear" w:pos="4153"/>
        <w:tab w:val="clear" w:pos="8306"/>
        <w:tab w:val="center" w:pos="4150"/>
        <w:tab w:val="right" w:pos="8307"/>
      </w:tabs>
      <w:spacing w:before="120"/>
      <w:rPr>
        <w:i/>
        <w:sz w:val="18"/>
      </w:rPr>
    </w:pPr>
    <w:r w:rsidRPr="005917DC">
      <w:rPr>
        <w:i/>
        <w:sz w:val="18"/>
      </w:rPr>
      <w:t>OPC64060 -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33C1C" w:rsidRDefault="0014640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6409" w:rsidTr="00217730">
      <w:tc>
        <w:tcPr>
          <w:tcW w:w="709" w:type="dxa"/>
          <w:tcBorders>
            <w:top w:val="nil"/>
            <w:left w:val="nil"/>
            <w:bottom w:val="nil"/>
            <w:right w:val="nil"/>
          </w:tcBorders>
        </w:tcPr>
        <w:p w:rsidR="00146409" w:rsidRDefault="00146409" w:rsidP="003A68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1847">
            <w:rPr>
              <w:i/>
              <w:noProof/>
              <w:sz w:val="18"/>
            </w:rPr>
            <w:t>xiv</w:t>
          </w:r>
          <w:r w:rsidRPr="00ED79B6">
            <w:rPr>
              <w:i/>
              <w:sz w:val="18"/>
            </w:rPr>
            <w:fldChar w:fldCharType="end"/>
          </w:r>
        </w:p>
      </w:tc>
      <w:tc>
        <w:tcPr>
          <w:tcW w:w="6379" w:type="dxa"/>
          <w:tcBorders>
            <w:top w:val="nil"/>
            <w:left w:val="nil"/>
            <w:bottom w:val="nil"/>
            <w:right w:val="nil"/>
          </w:tcBorders>
        </w:tcPr>
        <w:p w:rsidR="00146409" w:rsidRDefault="00146409" w:rsidP="003A68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4BA">
            <w:rPr>
              <w:i/>
              <w:sz w:val="18"/>
            </w:rPr>
            <w:t>Health Insurance Legislation Amendment (Intensive Care and Emergency Medicine) Regulations 2020</w:t>
          </w:r>
          <w:r w:rsidRPr="007A1328">
            <w:rPr>
              <w:i/>
              <w:sz w:val="18"/>
            </w:rPr>
            <w:fldChar w:fldCharType="end"/>
          </w:r>
        </w:p>
      </w:tc>
      <w:tc>
        <w:tcPr>
          <w:tcW w:w="1384" w:type="dxa"/>
          <w:tcBorders>
            <w:top w:val="nil"/>
            <w:left w:val="nil"/>
            <w:bottom w:val="nil"/>
            <w:right w:val="nil"/>
          </w:tcBorders>
        </w:tcPr>
        <w:p w:rsidR="00146409" w:rsidRDefault="00146409" w:rsidP="003A6847">
          <w:pPr>
            <w:spacing w:line="0" w:lineRule="atLeast"/>
            <w:jc w:val="right"/>
            <w:rPr>
              <w:sz w:val="18"/>
            </w:rPr>
          </w:pPr>
        </w:p>
      </w:tc>
    </w:tr>
  </w:tbl>
  <w:p w:rsidR="00146409" w:rsidRPr="005917DC" w:rsidRDefault="005917DC" w:rsidP="005917DC">
    <w:pPr>
      <w:rPr>
        <w:rFonts w:cs="Times New Roman"/>
        <w:i/>
        <w:sz w:val="18"/>
      </w:rPr>
    </w:pPr>
    <w:r w:rsidRPr="005917DC">
      <w:rPr>
        <w:rFonts w:cs="Times New Roman"/>
        <w:i/>
        <w:sz w:val="18"/>
      </w:rPr>
      <w:t>OPC64060 -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33C1C" w:rsidRDefault="0014640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46409" w:rsidTr="00217730">
      <w:tc>
        <w:tcPr>
          <w:tcW w:w="1383" w:type="dxa"/>
          <w:tcBorders>
            <w:top w:val="nil"/>
            <w:left w:val="nil"/>
            <w:bottom w:val="nil"/>
            <w:right w:val="nil"/>
          </w:tcBorders>
        </w:tcPr>
        <w:p w:rsidR="00146409" w:rsidRDefault="00146409" w:rsidP="003A6847">
          <w:pPr>
            <w:spacing w:line="0" w:lineRule="atLeast"/>
            <w:rPr>
              <w:sz w:val="18"/>
            </w:rPr>
          </w:pPr>
        </w:p>
      </w:tc>
      <w:tc>
        <w:tcPr>
          <w:tcW w:w="6379" w:type="dxa"/>
          <w:tcBorders>
            <w:top w:val="nil"/>
            <w:left w:val="nil"/>
            <w:bottom w:val="nil"/>
            <w:right w:val="nil"/>
          </w:tcBorders>
        </w:tcPr>
        <w:p w:rsidR="00146409" w:rsidRDefault="00146409" w:rsidP="003A68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4BA">
            <w:rPr>
              <w:i/>
              <w:sz w:val="18"/>
            </w:rPr>
            <w:t>Health Insurance Legislation Amendment (Intensive Care and Emergency Medicine) Regulations 2020</w:t>
          </w:r>
          <w:r w:rsidRPr="007A1328">
            <w:rPr>
              <w:i/>
              <w:sz w:val="18"/>
            </w:rPr>
            <w:fldChar w:fldCharType="end"/>
          </w:r>
        </w:p>
      </w:tc>
      <w:tc>
        <w:tcPr>
          <w:tcW w:w="710" w:type="dxa"/>
          <w:tcBorders>
            <w:top w:val="nil"/>
            <w:left w:val="nil"/>
            <w:bottom w:val="nil"/>
            <w:right w:val="nil"/>
          </w:tcBorders>
        </w:tcPr>
        <w:p w:rsidR="00146409" w:rsidRDefault="00146409" w:rsidP="003A68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510">
            <w:rPr>
              <w:i/>
              <w:noProof/>
              <w:sz w:val="18"/>
            </w:rPr>
            <w:t>i</w:t>
          </w:r>
          <w:r w:rsidRPr="00ED79B6">
            <w:rPr>
              <w:i/>
              <w:sz w:val="18"/>
            </w:rPr>
            <w:fldChar w:fldCharType="end"/>
          </w:r>
        </w:p>
      </w:tc>
    </w:tr>
  </w:tbl>
  <w:p w:rsidR="00146409" w:rsidRPr="005917DC" w:rsidRDefault="005917DC" w:rsidP="005917DC">
    <w:pPr>
      <w:rPr>
        <w:rFonts w:cs="Times New Roman"/>
        <w:i/>
        <w:sz w:val="18"/>
      </w:rPr>
    </w:pPr>
    <w:r w:rsidRPr="005917DC">
      <w:rPr>
        <w:rFonts w:cs="Times New Roman"/>
        <w:i/>
        <w:sz w:val="18"/>
      </w:rPr>
      <w:t>OPC64060 -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33C1C" w:rsidRDefault="001464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6409" w:rsidTr="00217730">
      <w:tc>
        <w:tcPr>
          <w:tcW w:w="709" w:type="dxa"/>
          <w:tcBorders>
            <w:top w:val="nil"/>
            <w:left w:val="nil"/>
            <w:bottom w:val="nil"/>
            <w:right w:val="nil"/>
          </w:tcBorders>
        </w:tcPr>
        <w:p w:rsidR="00146409" w:rsidRDefault="00146409" w:rsidP="003A68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647E">
            <w:rPr>
              <w:i/>
              <w:noProof/>
              <w:sz w:val="18"/>
            </w:rPr>
            <w:t>14</w:t>
          </w:r>
          <w:r w:rsidRPr="00ED79B6">
            <w:rPr>
              <w:i/>
              <w:sz w:val="18"/>
            </w:rPr>
            <w:fldChar w:fldCharType="end"/>
          </w:r>
        </w:p>
      </w:tc>
      <w:tc>
        <w:tcPr>
          <w:tcW w:w="6379" w:type="dxa"/>
          <w:tcBorders>
            <w:top w:val="nil"/>
            <w:left w:val="nil"/>
            <w:bottom w:val="nil"/>
            <w:right w:val="nil"/>
          </w:tcBorders>
        </w:tcPr>
        <w:p w:rsidR="00146409" w:rsidRDefault="00146409" w:rsidP="003A68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4BA">
            <w:rPr>
              <w:i/>
              <w:sz w:val="18"/>
            </w:rPr>
            <w:t>Health Insurance Legislation Amendment (Intensive Care and Emergency Medicine) Regulations 2020</w:t>
          </w:r>
          <w:r w:rsidRPr="007A1328">
            <w:rPr>
              <w:i/>
              <w:sz w:val="18"/>
            </w:rPr>
            <w:fldChar w:fldCharType="end"/>
          </w:r>
        </w:p>
      </w:tc>
      <w:tc>
        <w:tcPr>
          <w:tcW w:w="1384" w:type="dxa"/>
          <w:tcBorders>
            <w:top w:val="nil"/>
            <w:left w:val="nil"/>
            <w:bottom w:val="nil"/>
            <w:right w:val="nil"/>
          </w:tcBorders>
        </w:tcPr>
        <w:p w:rsidR="00146409" w:rsidRDefault="00146409" w:rsidP="003A6847">
          <w:pPr>
            <w:spacing w:line="0" w:lineRule="atLeast"/>
            <w:jc w:val="right"/>
            <w:rPr>
              <w:sz w:val="18"/>
            </w:rPr>
          </w:pPr>
        </w:p>
      </w:tc>
    </w:tr>
  </w:tbl>
  <w:p w:rsidR="00146409" w:rsidRPr="005917DC" w:rsidRDefault="005917DC" w:rsidP="005917DC">
    <w:pPr>
      <w:rPr>
        <w:rFonts w:cs="Times New Roman"/>
        <w:i/>
        <w:sz w:val="18"/>
      </w:rPr>
    </w:pPr>
    <w:r w:rsidRPr="005917DC">
      <w:rPr>
        <w:rFonts w:cs="Times New Roman"/>
        <w:i/>
        <w:sz w:val="18"/>
      </w:rPr>
      <w:t>OPC64060 -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33C1C" w:rsidRDefault="001464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46409" w:rsidTr="003A6847">
      <w:tc>
        <w:tcPr>
          <w:tcW w:w="1384" w:type="dxa"/>
          <w:tcBorders>
            <w:top w:val="nil"/>
            <w:left w:val="nil"/>
            <w:bottom w:val="nil"/>
            <w:right w:val="nil"/>
          </w:tcBorders>
        </w:tcPr>
        <w:p w:rsidR="00146409" w:rsidRDefault="00146409" w:rsidP="003A6847">
          <w:pPr>
            <w:spacing w:line="0" w:lineRule="atLeast"/>
            <w:rPr>
              <w:sz w:val="18"/>
            </w:rPr>
          </w:pPr>
        </w:p>
      </w:tc>
      <w:tc>
        <w:tcPr>
          <w:tcW w:w="6379" w:type="dxa"/>
          <w:tcBorders>
            <w:top w:val="nil"/>
            <w:left w:val="nil"/>
            <w:bottom w:val="nil"/>
            <w:right w:val="nil"/>
          </w:tcBorders>
        </w:tcPr>
        <w:p w:rsidR="00146409" w:rsidRDefault="00146409" w:rsidP="003A68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4BA">
            <w:rPr>
              <w:i/>
              <w:sz w:val="18"/>
            </w:rPr>
            <w:t>Health Insurance Legislation Amendment (Intensive Care and Emergency Medicine) Regulations 2020</w:t>
          </w:r>
          <w:r w:rsidRPr="007A1328">
            <w:rPr>
              <w:i/>
              <w:sz w:val="18"/>
            </w:rPr>
            <w:fldChar w:fldCharType="end"/>
          </w:r>
        </w:p>
      </w:tc>
      <w:tc>
        <w:tcPr>
          <w:tcW w:w="709" w:type="dxa"/>
          <w:tcBorders>
            <w:top w:val="nil"/>
            <w:left w:val="nil"/>
            <w:bottom w:val="nil"/>
            <w:right w:val="nil"/>
          </w:tcBorders>
        </w:tcPr>
        <w:p w:rsidR="00146409" w:rsidRDefault="00146409" w:rsidP="003A68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0510">
            <w:rPr>
              <w:i/>
              <w:noProof/>
              <w:sz w:val="18"/>
            </w:rPr>
            <w:t>1</w:t>
          </w:r>
          <w:r w:rsidRPr="00ED79B6">
            <w:rPr>
              <w:i/>
              <w:sz w:val="18"/>
            </w:rPr>
            <w:fldChar w:fldCharType="end"/>
          </w:r>
        </w:p>
      </w:tc>
    </w:tr>
  </w:tbl>
  <w:p w:rsidR="00146409" w:rsidRPr="005917DC" w:rsidRDefault="005917DC" w:rsidP="005917DC">
    <w:pPr>
      <w:rPr>
        <w:rFonts w:cs="Times New Roman"/>
        <w:i/>
        <w:sz w:val="18"/>
      </w:rPr>
    </w:pPr>
    <w:r w:rsidRPr="005917DC">
      <w:rPr>
        <w:rFonts w:cs="Times New Roman"/>
        <w:i/>
        <w:sz w:val="18"/>
      </w:rPr>
      <w:t>OPC64060 -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33C1C" w:rsidRDefault="0014640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46409" w:rsidTr="007A6863">
      <w:tc>
        <w:tcPr>
          <w:tcW w:w="1384" w:type="dxa"/>
          <w:tcBorders>
            <w:top w:val="nil"/>
            <w:left w:val="nil"/>
            <w:bottom w:val="nil"/>
            <w:right w:val="nil"/>
          </w:tcBorders>
        </w:tcPr>
        <w:p w:rsidR="00146409" w:rsidRDefault="00146409" w:rsidP="003A6847">
          <w:pPr>
            <w:spacing w:line="0" w:lineRule="atLeast"/>
            <w:rPr>
              <w:sz w:val="18"/>
            </w:rPr>
          </w:pPr>
        </w:p>
      </w:tc>
      <w:tc>
        <w:tcPr>
          <w:tcW w:w="6379" w:type="dxa"/>
          <w:tcBorders>
            <w:top w:val="nil"/>
            <w:left w:val="nil"/>
            <w:bottom w:val="nil"/>
            <w:right w:val="nil"/>
          </w:tcBorders>
        </w:tcPr>
        <w:p w:rsidR="00146409" w:rsidRDefault="00146409" w:rsidP="003A68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C14BA">
            <w:rPr>
              <w:i/>
              <w:sz w:val="18"/>
            </w:rPr>
            <w:t>Health Insurance Legislation Amendment (Intensive Care and Emergency Medicine) Regulations 2020</w:t>
          </w:r>
          <w:r w:rsidRPr="007A1328">
            <w:rPr>
              <w:i/>
              <w:sz w:val="18"/>
            </w:rPr>
            <w:fldChar w:fldCharType="end"/>
          </w:r>
        </w:p>
      </w:tc>
      <w:tc>
        <w:tcPr>
          <w:tcW w:w="709" w:type="dxa"/>
          <w:tcBorders>
            <w:top w:val="nil"/>
            <w:left w:val="nil"/>
            <w:bottom w:val="nil"/>
            <w:right w:val="nil"/>
          </w:tcBorders>
        </w:tcPr>
        <w:p w:rsidR="00146409" w:rsidRDefault="00146409" w:rsidP="003A68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1847">
            <w:rPr>
              <w:i/>
              <w:noProof/>
              <w:sz w:val="18"/>
            </w:rPr>
            <w:t>14</w:t>
          </w:r>
          <w:r w:rsidRPr="00ED79B6">
            <w:rPr>
              <w:i/>
              <w:sz w:val="18"/>
            </w:rPr>
            <w:fldChar w:fldCharType="end"/>
          </w:r>
        </w:p>
      </w:tc>
    </w:tr>
  </w:tbl>
  <w:p w:rsidR="00146409" w:rsidRPr="005917DC" w:rsidRDefault="005917DC" w:rsidP="005917DC">
    <w:pPr>
      <w:rPr>
        <w:rFonts w:cs="Times New Roman"/>
        <w:i/>
        <w:sz w:val="18"/>
      </w:rPr>
    </w:pPr>
    <w:r w:rsidRPr="005917DC">
      <w:rPr>
        <w:rFonts w:cs="Times New Roman"/>
        <w:i/>
        <w:sz w:val="18"/>
      </w:rPr>
      <w:t>OPC64060 -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09" w:rsidRDefault="00146409" w:rsidP="0048364F">
      <w:pPr>
        <w:spacing w:line="240" w:lineRule="auto"/>
      </w:pPr>
      <w:r>
        <w:separator/>
      </w:r>
    </w:p>
  </w:footnote>
  <w:footnote w:type="continuationSeparator" w:id="0">
    <w:p w:rsidR="00146409" w:rsidRDefault="0014640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5F1388" w:rsidRDefault="0014640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5F1388" w:rsidRDefault="0014640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5F1388" w:rsidRDefault="0014640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D79B6" w:rsidRDefault="00146409"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D79B6" w:rsidRDefault="00146409"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ED79B6" w:rsidRDefault="0014640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A961C4" w:rsidRDefault="00146409" w:rsidP="0048364F">
    <w:pPr>
      <w:rPr>
        <w:b/>
        <w:sz w:val="20"/>
      </w:rPr>
    </w:pPr>
    <w:r>
      <w:rPr>
        <w:b/>
        <w:sz w:val="20"/>
      </w:rPr>
      <w:fldChar w:fldCharType="begin"/>
    </w:r>
    <w:r>
      <w:rPr>
        <w:b/>
        <w:sz w:val="20"/>
      </w:rPr>
      <w:instrText xml:space="preserve"> STYLEREF CharAmSchNo </w:instrText>
    </w:r>
    <w:r w:rsidR="00BD647E">
      <w:rPr>
        <w:b/>
        <w:sz w:val="20"/>
      </w:rPr>
      <w:fldChar w:fldCharType="separate"/>
    </w:r>
    <w:r w:rsidR="00BD647E">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D647E">
      <w:rPr>
        <w:sz w:val="20"/>
      </w:rPr>
      <w:fldChar w:fldCharType="separate"/>
    </w:r>
    <w:r w:rsidR="00BD647E">
      <w:rPr>
        <w:noProof/>
        <w:sz w:val="20"/>
      </w:rPr>
      <w:t>Videostroboscopy</w:t>
    </w:r>
    <w:r>
      <w:rPr>
        <w:sz w:val="20"/>
      </w:rPr>
      <w:fldChar w:fldCharType="end"/>
    </w:r>
  </w:p>
  <w:p w:rsidR="00146409" w:rsidRPr="00A961C4" w:rsidRDefault="0014640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46409" w:rsidRPr="00A961C4" w:rsidRDefault="00146409"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A961C4" w:rsidRDefault="0014640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46409" w:rsidRPr="00A961C4" w:rsidRDefault="0014640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46409" w:rsidRPr="00A961C4" w:rsidRDefault="00146409"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09" w:rsidRPr="00A961C4" w:rsidRDefault="0014640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82"/>
    <w:rsid w:val="00000263"/>
    <w:rsid w:val="00010072"/>
    <w:rsid w:val="000113BC"/>
    <w:rsid w:val="000136AF"/>
    <w:rsid w:val="000232CA"/>
    <w:rsid w:val="00023A52"/>
    <w:rsid w:val="0004044E"/>
    <w:rsid w:val="000449D5"/>
    <w:rsid w:val="00046F47"/>
    <w:rsid w:val="0005120E"/>
    <w:rsid w:val="00054577"/>
    <w:rsid w:val="000614BF"/>
    <w:rsid w:val="0007169C"/>
    <w:rsid w:val="000739E1"/>
    <w:rsid w:val="00076292"/>
    <w:rsid w:val="00077593"/>
    <w:rsid w:val="00083F48"/>
    <w:rsid w:val="00087DAA"/>
    <w:rsid w:val="000A7DF9"/>
    <w:rsid w:val="000B05A2"/>
    <w:rsid w:val="000C2722"/>
    <w:rsid w:val="000C3E69"/>
    <w:rsid w:val="000D05EF"/>
    <w:rsid w:val="000D5485"/>
    <w:rsid w:val="000D680D"/>
    <w:rsid w:val="000D70F3"/>
    <w:rsid w:val="000F21C1"/>
    <w:rsid w:val="001005E1"/>
    <w:rsid w:val="00101B4A"/>
    <w:rsid w:val="00105D72"/>
    <w:rsid w:val="0010745C"/>
    <w:rsid w:val="00107A17"/>
    <w:rsid w:val="001116A7"/>
    <w:rsid w:val="00117277"/>
    <w:rsid w:val="00146133"/>
    <w:rsid w:val="00146409"/>
    <w:rsid w:val="00160BD7"/>
    <w:rsid w:val="001643C9"/>
    <w:rsid w:val="00165568"/>
    <w:rsid w:val="00166082"/>
    <w:rsid w:val="00166C2F"/>
    <w:rsid w:val="001716C9"/>
    <w:rsid w:val="00184261"/>
    <w:rsid w:val="00190DF5"/>
    <w:rsid w:val="00193461"/>
    <w:rsid w:val="001939E1"/>
    <w:rsid w:val="00195382"/>
    <w:rsid w:val="001A3B9F"/>
    <w:rsid w:val="001A3E57"/>
    <w:rsid w:val="001A65C0"/>
    <w:rsid w:val="001B6456"/>
    <w:rsid w:val="001B7A5D"/>
    <w:rsid w:val="001C69C4"/>
    <w:rsid w:val="001C740F"/>
    <w:rsid w:val="001E0A8D"/>
    <w:rsid w:val="001E3590"/>
    <w:rsid w:val="001E7407"/>
    <w:rsid w:val="001F4B02"/>
    <w:rsid w:val="00201D27"/>
    <w:rsid w:val="0020300C"/>
    <w:rsid w:val="00211067"/>
    <w:rsid w:val="00215897"/>
    <w:rsid w:val="00215DF8"/>
    <w:rsid w:val="00217730"/>
    <w:rsid w:val="00220A0C"/>
    <w:rsid w:val="00223E4A"/>
    <w:rsid w:val="00224112"/>
    <w:rsid w:val="002302EA"/>
    <w:rsid w:val="00240749"/>
    <w:rsid w:val="002468D7"/>
    <w:rsid w:val="0025228C"/>
    <w:rsid w:val="00270C92"/>
    <w:rsid w:val="00276730"/>
    <w:rsid w:val="00285574"/>
    <w:rsid w:val="00285CDD"/>
    <w:rsid w:val="00291167"/>
    <w:rsid w:val="00293702"/>
    <w:rsid w:val="00297ECB"/>
    <w:rsid w:val="002A55E9"/>
    <w:rsid w:val="002C152A"/>
    <w:rsid w:val="002C4337"/>
    <w:rsid w:val="002C6A74"/>
    <w:rsid w:val="002D043A"/>
    <w:rsid w:val="002F1FA4"/>
    <w:rsid w:val="002F57FF"/>
    <w:rsid w:val="002F6F01"/>
    <w:rsid w:val="00305F03"/>
    <w:rsid w:val="003143DC"/>
    <w:rsid w:val="00315EAC"/>
    <w:rsid w:val="0031713F"/>
    <w:rsid w:val="00321913"/>
    <w:rsid w:val="00324EE6"/>
    <w:rsid w:val="003316DC"/>
    <w:rsid w:val="00332E0D"/>
    <w:rsid w:val="003415D3"/>
    <w:rsid w:val="00346335"/>
    <w:rsid w:val="00350A01"/>
    <w:rsid w:val="00352B0F"/>
    <w:rsid w:val="003561B0"/>
    <w:rsid w:val="00360D82"/>
    <w:rsid w:val="0036676E"/>
    <w:rsid w:val="00367960"/>
    <w:rsid w:val="00380377"/>
    <w:rsid w:val="00385AB1"/>
    <w:rsid w:val="00387807"/>
    <w:rsid w:val="003A15AC"/>
    <w:rsid w:val="003A56EB"/>
    <w:rsid w:val="003A6847"/>
    <w:rsid w:val="003B0627"/>
    <w:rsid w:val="003C5F2B"/>
    <w:rsid w:val="003D0BFE"/>
    <w:rsid w:val="003D5700"/>
    <w:rsid w:val="003D7A0C"/>
    <w:rsid w:val="003F0F5A"/>
    <w:rsid w:val="003F5092"/>
    <w:rsid w:val="003F6DC0"/>
    <w:rsid w:val="00400A30"/>
    <w:rsid w:val="00400C92"/>
    <w:rsid w:val="004022CA"/>
    <w:rsid w:val="00405ACB"/>
    <w:rsid w:val="004116CD"/>
    <w:rsid w:val="00414ADE"/>
    <w:rsid w:val="00424CA9"/>
    <w:rsid w:val="004257BB"/>
    <w:rsid w:val="004261D9"/>
    <w:rsid w:val="004333BA"/>
    <w:rsid w:val="0044291A"/>
    <w:rsid w:val="004452F0"/>
    <w:rsid w:val="00460499"/>
    <w:rsid w:val="00471A72"/>
    <w:rsid w:val="00474835"/>
    <w:rsid w:val="004819C7"/>
    <w:rsid w:val="0048364F"/>
    <w:rsid w:val="00485A53"/>
    <w:rsid w:val="00490F2E"/>
    <w:rsid w:val="00496B58"/>
    <w:rsid w:val="00496DB3"/>
    <w:rsid w:val="00496F97"/>
    <w:rsid w:val="004A1847"/>
    <w:rsid w:val="004A53EA"/>
    <w:rsid w:val="004B26D4"/>
    <w:rsid w:val="004B316D"/>
    <w:rsid w:val="004B5E4F"/>
    <w:rsid w:val="004B7D59"/>
    <w:rsid w:val="004C14BA"/>
    <w:rsid w:val="004F1FAC"/>
    <w:rsid w:val="004F676E"/>
    <w:rsid w:val="00505404"/>
    <w:rsid w:val="00516B8D"/>
    <w:rsid w:val="00524482"/>
    <w:rsid w:val="0052686F"/>
    <w:rsid w:val="0052700E"/>
    <w:rsid w:val="0052756C"/>
    <w:rsid w:val="00530230"/>
    <w:rsid w:val="00530CC9"/>
    <w:rsid w:val="005310E0"/>
    <w:rsid w:val="0053479E"/>
    <w:rsid w:val="005374E4"/>
    <w:rsid w:val="00537FBC"/>
    <w:rsid w:val="00541D73"/>
    <w:rsid w:val="00543469"/>
    <w:rsid w:val="005452CC"/>
    <w:rsid w:val="00545350"/>
    <w:rsid w:val="00546FA3"/>
    <w:rsid w:val="00554243"/>
    <w:rsid w:val="00557C7A"/>
    <w:rsid w:val="00562A58"/>
    <w:rsid w:val="00581211"/>
    <w:rsid w:val="00582A61"/>
    <w:rsid w:val="00584811"/>
    <w:rsid w:val="00585207"/>
    <w:rsid w:val="005907C5"/>
    <w:rsid w:val="005917DC"/>
    <w:rsid w:val="00593AA6"/>
    <w:rsid w:val="00594161"/>
    <w:rsid w:val="00594749"/>
    <w:rsid w:val="005A482B"/>
    <w:rsid w:val="005B4067"/>
    <w:rsid w:val="005C36E0"/>
    <w:rsid w:val="005C3F41"/>
    <w:rsid w:val="005C6DAD"/>
    <w:rsid w:val="005D168D"/>
    <w:rsid w:val="005D5EA1"/>
    <w:rsid w:val="005E61D3"/>
    <w:rsid w:val="005E6570"/>
    <w:rsid w:val="005F620D"/>
    <w:rsid w:val="005F7738"/>
    <w:rsid w:val="00600219"/>
    <w:rsid w:val="00602A0E"/>
    <w:rsid w:val="00605679"/>
    <w:rsid w:val="006101FF"/>
    <w:rsid w:val="00613EAD"/>
    <w:rsid w:val="00614510"/>
    <w:rsid w:val="006158AC"/>
    <w:rsid w:val="006259E6"/>
    <w:rsid w:val="0063522A"/>
    <w:rsid w:val="00640402"/>
    <w:rsid w:val="00640F78"/>
    <w:rsid w:val="006417B8"/>
    <w:rsid w:val="00646E7B"/>
    <w:rsid w:val="00647ADA"/>
    <w:rsid w:val="00655D6A"/>
    <w:rsid w:val="00656DE9"/>
    <w:rsid w:val="00660C40"/>
    <w:rsid w:val="00661ED6"/>
    <w:rsid w:val="00666160"/>
    <w:rsid w:val="00666606"/>
    <w:rsid w:val="00677CC2"/>
    <w:rsid w:val="006837F3"/>
    <w:rsid w:val="00684C79"/>
    <w:rsid w:val="00685F42"/>
    <w:rsid w:val="006866A1"/>
    <w:rsid w:val="0069207B"/>
    <w:rsid w:val="00696D0D"/>
    <w:rsid w:val="006A4309"/>
    <w:rsid w:val="006A57CB"/>
    <w:rsid w:val="006B0E55"/>
    <w:rsid w:val="006B5B6A"/>
    <w:rsid w:val="006B7006"/>
    <w:rsid w:val="006B7BFC"/>
    <w:rsid w:val="006C7F8C"/>
    <w:rsid w:val="006D7AB9"/>
    <w:rsid w:val="006F7C45"/>
    <w:rsid w:val="00700B2C"/>
    <w:rsid w:val="00707267"/>
    <w:rsid w:val="00713084"/>
    <w:rsid w:val="007166BA"/>
    <w:rsid w:val="00720FC2"/>
    <w:rsid w:val="007300C8"/>
    <w:rsid w:val="0073129B"/>
    <w:rsid w:val="0073197F"/>
    <w:rsid w:val="00731E00"/>
    <w:rsid w:val="00732E9D"/>
    <w:rsid w:val="0073491A"/>
    <w:rsid w:val="007440B7"/>
    <w:rsid w:val="00747993"/>
    <w:rsid w:val="007634AD"/>
    <w:rsid w:val="007715C9"/>
    <w:rsid w:val="00774EDD"/>
    <w:rsid w:val="00774F47"/>
    <w:rsid w:val="007757EC"/>
    <w:rsid w:val="00780133"/>
    <w:rsid w:val="00786E32"/>
    <w:rsid w:val="00791644"/>
    <w:rsid w:val="00791B8D"/>
    <w:rsid w:val="007A115D"/>
    <w:rsid w:val="007A1CCC"/>
    <w:rsid w:val="007A35E6"/>
    <w:rsid w:val="007A6863"/>
    <w:rsid w:val="007B7D22"/>
    <w:rsid w:val="007D45C1"/>
    <w:rsid w:val="007D739F"/>
    <w:rsid w:val="007E1C94"/>
    <w:rsid w:val="007E6051"/>
    <w:rsid w:val="007E7D4A"/>
    <w:rsid w:val="007F48ED"/>
    <w:rsid w:val="007F7947"/>
    <w:rsid w:val="00812F45"/>
    <w:rsid w:val="0084172C"/>
    <w:rsid w:val="00851ABD"/>
    <w:rsid w:val="00851B49"/>
    <w:rsid w:val="00856A31"/>
    <w:rsid w:val="008754D0"/>
    <w:rsid w:val="00877D48"/>
    <w:rsid w:val="008816F0"/>
    <w:rsid w:val="0088345B"/>
    <w:rsid w:val="0088466D"/>
    <w:rsid w:val="008A13F5"/>
    <w:rsid w:val="008A16A5"/>
    <w:rsid w:val="008A1EFD"/>
    <w:rsid w:val="008B1784"/>
    <w:rsid w:val="008B1F4F"/>
    <w:rsid w:val="008C2B5D"/>
    <w:rsid w:val="008C48E5"/>
    <w:rsid w:val="008D0EE0"/>
    <w:rsid w:val="008D451C"/>
    <w:rsid w:val="008D5B99"/>
    <w:rsid w:val="008D7A27"/>
    <w:rsid w:val="008E123E"/>
    <w:rsid w:val="008E4702"/>
    <w:rsid w:val="008E69AA"/>
    <w:rsid w:val="008F4F1C"/>
    <w:rsid w:val="00904FC2"/>
    <w:rsid w:val="00911DA8"/>
    <w:rsid w:val="00922764"/>
    <w:rsid w:val="00932377"/>
    <w:rsid w:val="00941719"/>
    <w:rsid w:val="00943102"/>
    <w:rsid w:val="0094523D"/>
    <w:rsid w:val="009465D2"/>
    <w:rsid w:val="009559E6"/>
    <w:rsid w:val="009576F1"/>
    <w:rsid w:val="00962788"/>
    <w:rsid w:val="00964A3C"/>
    <w:rsid w:val="0096567B"/>
    <w:rsid w:val="009661D4"/>
    <w:rsid w:val="00976A63"/>
    <w:rsid w:val="00983419"/>
    <w:rsid w:val="00986CB8"/>
    <w:rsid w:val="00992CDA"/>
    <w:rsid w:val="009A3C42"/>
    <w:rsid w:val="009A5D3F"/>
    <w:rsid w:val="009C1226"/>
    <w:rsid w:val="009C3431"/>
    <w:rsid w:val="009C3EC3"/>
    <w:rsid w:val="009C5989"/>
    <w:rsid w:val="009D08DA"/>
    <w:rsid w:val="009D405E"/>
    <w:rsid w:val="009E2779"/>
    <w:rsid w:val="00A012BF"/>
    <w:rsid w:val="00A03226"/>
    <w:rsid w:val="00A06860"/>
    <w:rsid w:val="00A136F5"/>
    <w:rsid w:val="00A228AB"/>
    <w:rsid w:val="00A231E2"/>
    <w:rsid w:val="00A2550D"/>
    <w:rsid w:val="00A32C16"/>
    <w:rsid w:val="00A4169B"/>
    <w:rsid w:val="00A445F2"/>
    <w:rsid w:val="00A50D55"/>
    <w:rsid w:val="00A5165B"/>
    <w:rsid w:val="00A52FDA"/>
    <w:rsid w:val="00A64912"/>
    <w:rsid w:val="00A67450"/>
    <w:rsid w:val="00A70A74"/>
    <w:rsid w:val="00A718C0"/>
    <w:rsid w:val="00A7673A"/>
    <w:rsid w:val="00AA0343"/>
    <w:rsid w:val="00AA2A5C"/>
    <w:rsid w:val="00AB10B9"/>
    <w:rsid w:val="00AB56E8"/>
    <w:rsid w:val="00AB57F4"/>
    <w:rsid w:val="00AB6E5E"/>
    <w:rsid w:val="00AB78E9"/>
    <w:rsid w:val="00AC4A97"/>
    <w:rsid w:val="00AD1D2C"/>
    <w:rsid w:val="00AD3467"/>
    <w:rsid w:val="00AD5641"/>
    <w:rsid w:val="00AD7252"/>
    <w:rsid w:val="00AD7481"/>
    <w:rsid w:val="00AE0F9B"/>
    <w:rsid w:val="00AE3DEF"/>
    <w:rsid w:val="00AF415E"/>
    <w:rsid w:val="00AF4F46"/>
    <w:rsid w:val="00AF55FF"/>
    <w:rsid w:val="00AF58A1"/>
    <w:rsid w:val="00B02E17"/>
    <w:rsid w:val="00B032D8"/>
    <w:rsid w:val="00B050F7"/>
    <w:rsid w:val="00B3029D"/>
    <w:rsid w:val="00B313C6"/>
    <w:rsid w:val="00B33B3C"/>
    <w:rsid w:val="00B40D74"/>
    <w:rsid w:val="00B50014"/>
    <w:rsid w:val="00B52663"/>
    <w:rsid w:val="00B56DCB"/>
    <w:rsid w:val="00B770D2"/>
    <w:rsid w:val="00B87112"/>
    <w:rsid w:val="00BA47A3"/>
    <w:rsid w:val="00BA5026"/>
    <w:rsid w:val="00BB6E79"/>
    <w:rsid w:val="00BD647E"/>
    <w:rsid w:val="00BE3B31"/>
    <w:rsid w:val="00BE719A"/>
    <w:rsid w:val="00BE720A"/>
    <w:rsid w:val="00BF21D9"/>
    <w:rsid w:val="00BF6650"/>
    <w:rsid w:val="00C057B5"/>
    <w:rsid w:val="00C067E5"/>
    <w:rsid w:val="00C164CA"/>
    <w:rsid w:val="00C208DD"/>
    <w:rsid w:val="00C214FE"/>
    <w:rsid w:val="00C22EF4"/>
    <w:rsid w:val="00C23D97"/>
    <w:rsid w:val="00C42BF8"/>
    <w:rsid w:val="00C460AE"/>
    <w:rsid w:val="00C50043"/>
    <w:rsid w:val="00C50A0F"/>
    <w:rsid w:val="00C53618"/>
    <w:rsid w:val="00C7573B"/>
    <w:rsid w:val="00C76CF3"/>
    <w:rsid w:val="00C82C33"/>
    <w:rsid w:val="00CA027B"/>
    <w:rsid w:val="00CA7844"/>
    <w:rsid w:val="00CB58EF"/>
    <w:rsid w:val="00CB5E0D"/>
    <w:rsid w:val="00CC3891"/>
    <w:rsid w:val="00CD39AA"/>
    <w:rsid w:val="00CD6129"/>
    <w:rsid w:val="00CD7EC2"/>
    <w:rsid w:val="00CE7D64"/>
    <w:rsid w:val="00CF0BB2"/>
    <w:rsid w:val="00D13441"/>
    <w:rsid w:val="00D149F7"/>
    <w:rsid w:val="00D16485"/>
    <w:rsid w:val="00D20665"/>
    <w:rsid w:val="00D22C3E"/>
    <w:rsid w:val="00D243A3"/>
    <w:rsid w:val="00D3200B"/>
    <w:rsid w:val="00D32AC4"/>
    <w:rsid w:val="00D33440"/>
    <w:rsid w:val="00D336EB"/>
    <w:rsid w:val="00D374A2"/>
    <w:rsid w:val="00D41D08"/>
    <w:rsid w:val="00D43E8C"/>
    <w:rsid w:val="00D52EFE"/>
    <w:rsid w:val="00D56A0D"/>
    <w:rsid w:val="00D574CA"/>
    <w:rsid w:val="00D63EF6"/>
    <w:rsid w:val="00D66518"/>
    <w:rsid w:val="00D70DFB"/>
    <w:rsid w:val="00D71EEA"/>
    <w:rsid w:val="00D73030"/>
    <w:rsid w:val="00D735CD"/>
    <w:rsid w:val="00D766DF"/>
    <w:rsid w:val="00D81BA4"/>
    <w:rsid w:val="00D876E7"/>
    <w:rsid w:val="00D92B0C"/>
    <w:rsid w:val="00D95891"/>
    <w:rsid w:val="00DA2624"/>
    <w:rsid w:val="00DA5F8D"/>
    <w:rsid w:val="00DA68A9"/>
    <w:rsid w:val="00DB5940"/>
    <w:rsid w:val="00DB5CB4"/>
    <w:rsid w:val="00DB7C16"/>
    <w:rsid w:val="00DC306C"/>
    <w:rsid w:val="00DC7012"/>
    <w:rsid w:val="00DD396E"/>
    <w:rsid w:val="00DD4D73"/>
    <w:rsid w:val="00DD6B70"/>
    <w:rsid w:val="00DE149E"/>
    <w:rsid w:val="00E05704"/>
    <w:rsid w:val="00E0632B"/>
    <w:rsid w:val="00E07769"/>
    <w:rsid w:val="00E10E0D"/>
    <w:rsid w:val="00E12F1A"/>
    <w:rsid w:val="00E15561"/>
    <w:rsid w:val="00E21CFB"/>
    <w:rsid w:val="00E22935"/>
    <w:rsid w:val="00E35620"/>
    <w:rsid w:val="00E40294"/>
    <w:rsid w:val="00E42753"/>
    <w:rsid w:val="00E54292"/>
    <w:rsid w:val="00E56574"/>
    <w:rsid w:val="00E60191"/>
    <w:rsid w:val="00E63BF8"/>
    <w:rsid w:val="00E657D0"/>
    <w:rsid w:val="00E67433"/>
    <w:rsid w:val="00E74DC7"/>
    <w:rsid w:val="00E7745D"/>
    <w:rsid w:val="00E84D81"/>
    <w:rsid w:val="00E87699"/>
    <w:rsid w:val="00E92E27"/>
    <w:rsid w:val="00E9586B"/>
    <w:rsid w:val="00E97334"/>
    <w:rsid w:val="00EA0C2E"/>
    <w:rsid w:val="00EA0D36"/>
    <w:rsid w:val="00EB2DBA"/>
    <w:rsid w:val="00EC12FF"/>
    <w:rsid w:val="00ED4928"/>
    <w:rsid w:val="00EE3749"/>
    <w:rsid w:val="00EE4520"/>
    <w:rsid w:val="00EE6190"/>
    <w:rsid w:val="00EF2E3A"/>
    <w:rsid w:val="00EF6402"/>
    <w:rsid w:val="00F025DF"/>
    <w:rsid w:val="00F047E2"/>
    <w:rsid w:val="00F04D57"/>
    <w:rsid w:val="00F05792"/>
    <w:rsid w:val="00F078DC"/>
    <w:rsid w:val="00F10EC9"/>
    <w:rsid w:val="00F13E86"/>
    <w:rsid w:val="00F32FCB"/>
    <w:rsid w:val="00F3597F"/>
    <w:rsid w:val="00F377B7"/>
    <w:rsid w:val="00F50510"/>
    <w:rsid w:val="00F55AAD"/>
    <w:rsid w:val="00F6709F"/>
    <w:rsid w:val="00F677A9"/>
    <w:rsid w:val="00F723BD"/>
    <w:rsid w:val="00F732EA"/>
    <w:rsid w:val="00F75CBB"/>
    <w:rsid w:val="00F77369"/>
    <w:rsid w:val="00F84CF5"/>
    <w:rsid w:val="00F856A2"/>
    <w:rsid w:val="00F8612E"/>
    <w:rsid w:val="00F86244"/>
    <w:rsid w:val="00F875A4"/>
    <w:rsid w:val="00F902B6"/>
    <w:rsid w:val="00FA420B"/>
    <w:rsid w:val="00FC7AD8"/>
    <w:rsid w:val="00FD2812"/>
    <w:rsid w:val="00FE0781"/>
    <w:rsid w:val="00FF39DE"/>
    <w:rsid w:val="00FF6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606"/>
    <w:pPr>
      <w:spacing w:line="260" w:lineRule="atLeast"/>
    </w:pPr>
    <w:rPr>
      <w:sz w:val="22"/>
    </w:rPr>
  </w:style>
  <w:style w:type="paragraph" w:styleId="Heading1">
    <w:name w:val="heading 1"/>
    <w:basedOn w:val="Normal"/>
    <w:next w:val="Normal"/>
    <w:link w:val="Heading1Char"/>
    <w:uiPriority w:val="9"/>
    <w:qFormat/>
    <w:rsid w:val="0066660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660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60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660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60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6660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6660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6660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6660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6606"/>
  </w:style>
  <w:style w:type="paragraph" w:customStyle="1" w:styleId="OPCParaBase">
    <w:name w:val="OPCParaBase"/>
    <w:qFormat/>
    <w:rsid w:val="00666606"/>
    <w:pPr>
      <w:spacing w:line="260" w:lineRule="atLeast"/>
    </w:pPr>
    <w:rPr>
      <w:rFonts w:eastAsia="Times New Roman" w:cs="Times New Roman"/>
      <w:sz w:val="22"/>
      <w:lang w:eastAsia="en-AU"/>
    </w:rPr>
  </w:style>
  <w:style w:type="paragraph" w:customStyle="1" w:styleId="ShortT">
    <w:name w:val="ShortT"/>
    <w:basedOn w:val="OPCParaBase"/>
    <w:next w:val="Normal"/>
    <w:qFormat/>
    <w:rsid w:val="00666606"/>
    <w:pPr>
      <w:spacing w:line="240" w:lineRule="auto"/>
    </w:pPr>
    <w:rPr>
      <w:b/>
      <w:sz w:val="40"/>
    </w:rPr>
  </w:style>
  <w:style w:type="paragraph" w:customStyle="1" w:styleId="ActHead1">
    <w:name w:val="ActHead 1"/>
    <w:aliases w:val="c"/>
    <w:basedOn w:val="OPCParaBase"/>
    <w:next w:val="Normal"/>
    <w:qFormat/>
    <w:rsid w:val="006666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66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66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66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66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66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66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66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66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6606"/>
  </w:style>
  <w:style w:type="paragraph" w:customStyle="1" w:styleId="Blocks">
    <w:name w:val="Blocks"/>
    <w:aliases w:val="bb"/>
    <w:basedOn w:val="OPCParaBase"/>
    <w:qFormat/>
    <w:rsid w:val="00666606"/>
    <w:pPr>
      <w:spacing w:line="240" w:lineRule="auto"/>
    </w:pPr>
    <w:rPr>
      <w:sz w:val="24"/>
    </w:rPr>
  </w:style>
  <w:style w:type="paragraph" w:customStyle="1" w:styleId="BoxText">
    <w:name w:val="BoxText"/>
    <w:aliases w:val="bt"/>
    <w:basedOn w:val="OPCParaBase"/>
    <w:qFormat/>
    <w:rsid w:val="006666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6606"/>
    <w:rPr>
      <w:b/>
    </w:rPr>
  </w:style>
  <w:style w:type="paragraph" w:customStyle="1" w:styleId="BoxHeadItalic">
    <w:name w:val="BoxHeadItalic"/>
    <w:aliases w:val="bhi"/>
    <w:basedOn w:val="BoxText"/>
    <w:next w:val="BoxStep"/>
    <w:qFormat/>
    <w:rsid w:val="00666606"/>
    <w:rPr>
      <w:i/>
    </w:rPr>
  </w:style>
  <w:style w:type="paragraph" w:customStyle="1" w:styleId="BoxList">
    <w:name w:val="BoxList"/>
    <w:aliases w:val="bl"/>
    <w:basedOn w:val="BoxText"/>
    <w:qFormat/>
    <w:rsid w:val="00666606"/>
    <w:pPr>
      <w:ind w:left="1559" w:hanging="425"/>
    </w:pPr>
  </w:style>
  <w:style w:type="paragraph" w:customStyle="1" w:styleId="BoxNote">
    <w:name w:val="BoxNote"/>
    <w:aliases w:val="bn"/>
    <w:basedOn w:val="BoxText"/>
    <w:qFormat/>
    <w:rsid w:val="00666606"/>
    <w:pPr>
      <w:tabs>
        <w:tab w:val="left" w:pos="1985"/>
      </w:tabs>
      <w:spacing w:before="122" w:line="198" w:lineRule="exact"/>
      <w:ind w:left="2948" w:hanging="1814"/>
    </w:pPr>
    <w:rPr>
      <w:sz w:val="18"/>
    </w:rPr>
  </w:style>
  <w:style w:type="paragraph" w:customStyle="1" w:styleId="BoxPara">
    <w:name w:val="BoxPara"/>
    <w:aliases w:val="bp"/>
    <w:basedOn w:val="BoxText"/>
    <w:qFormat/>
    <w:rsid w:val="00666606"/>
    <w:pPr>
      <w:tabs>
        <w:tab w:val="right" w:pos="2268"/>
      </w:tabs>
      <w:ind w:left="2552" w:hanging="1418"/>
    </w:pPr>
  </w:style>
  <w:style w:type="paragraph" w:customStyle="1" w:styleId="BoxStep">
    <w:name w:val="BoxStep"/>
    <w:aliases w:val="bs"/>
    <w:basedOn w:val="BoxText"/>
    <w:qFormat/>
    <w:rsid w:val="00666606"/>
    <w:pPr>
      <w:ind w:left="1985" w:hanging="851"/>
    </w:pPr>
  </w:style>
  <w:style w:type="character" w:customStyle="1" w:styleId="CharAmPartNo">
    <w:name w:val="CharAmPartNo"/>
    <w:basedOn w:val="OPCCharBase"/>
    <w:qFormat/>
    <w:rsid w:val="00666606"/>
  </w:style>
  <w:style w:type="character" w:customStyle="1" w:styleId="CharAmPartText">
    <w:name w:val="CharAmPartText"/>
    <w:basedOn w:val="OPCCharBase"/>
    <w:qFormat/>
    <w:rsid w:val="00666606"/>
  </w:style>
  <w:style w:type="character" w:customStyle="1" w:styleId="CharAmSchNo">
    <w:name w:val="CharAmSchNo"/>
    <w:basedOn w:val="OPCCharBase"/>
    <w:qFormat/>
    <w:rsid w:val="00666606"/>
  </w:style>
  <w:style w:type="character" w:customStyle="1" w:styleId="CharAmSchText">
    <w:name w:val="CharAmSchText"/>
    <w:basedOn w:val="OPCCharBase"/>
    <w:qFormat/>
    <w:rsid w:val="00666606"/>
  </w:style>
  <w:style w:type="character" w:customStyle="1" w:styleId="CharBoldItalic">
    <w:name w:val="CharBoldItalic"/>
    <w:basedOn w:val="OPCCharBase"/>
    <w:uiPriority w:val="1"/>
    <w:qFormat/>
    <w:rsid w:val="00666606"/>
    <w:rPr>
      <w:b/>
      <w:i/>
    </w:rPr>
  </w:style>
  <w:style w:type="character" w:customStyle="1" w:styleId="CharChapNo">
    <w:name w:val="CharChapNo"/>
    <w:basedOn w:val="OPCCharBase"/>
    <w:uiPriority w:val="1"/>
    <w:qFormat/>
    <w:rsid w:val="00666606"/>
  </w:style>
  <w:style w:type="character" w:customStyle="1" w:styleId="CharChapText">
    <w:name w:val="CharChapText"/>
    <w:basedOn w:val="OPCCharBase"/>
    <w:uiPriority w:val="1"/>
    <w:qFormat/>
    <w:rsid w:val="00666606"/>
  </w:style>
  <w:style w:type="character" w:customStyle="1" w:styleId="CharDivNo">
    <w:name w:val="CharDivNo"/>
    <w:basedOn w:val="OPCCharBase"/>
    <w:uiPriority w:val="1"/>
    <w:qFormat/>
    <w:rsid w:val="00666606"/>
  </w:style>
  <w:style w:type="character" w:customStyle="1" w:styleId="CharDivText">
    <w:name w:val="CharDivText"/>
    <w:basedOn w:val="OPCCharBase"/>
    <w:uiPriority w:val="1"/>
    <w:qFormat/>
    <w:rsid w:val="00666606"/>
  </w:style>
  <w:style w:type="character" w:customStyle="1" w:styleId="CharItalic">
    <w:name w:val="CharItalic"/>
    <w:basedOn w:val="OPCCharBase"/>
    <w:uiPriority w:val="1"/>
    <w:qFormat/>
    <w:rsid w:val="00666606"/>
    <w:rPr>
      <w:i/>
    </w:rPr>
  </w:style>
  <w:style w:type="character" w:customStyle="1" w:styleId="CharPartNo">
    <w:name w:val="CharPartNo"/>
    <w:basedOn w:val="OPCCharBase"/>
    <w:uiPriority w:val="1"/>
    <w:qFormat/>
    <w:rsid w:val="00666606"/>
  </w:style>
  <w:style w:type="character" w:customStyle="1" w:styleId="CharPartText">
    <w:name w:val="CharPartText"/>
    <w:basedOn w:val="OPCCharBase"/>
    <w:uiPriority w:val="1"/>
    <w:qFormat/>
    <w:rsid w:val="00666606"/>
  </w:style>
  <w:style w:type="character" w:customStyle="1" w:styleId="CharSectno">
    <w:name w:val="CharSectno"/>
    <w:basedOn w:val="OPCCharBase"/>
    <w:qFormat/>
    <w:rsid w:val="00666606"/>
  </w:style>
  <w:style w:type="character" w:customStyle="1" w:styleId="CharSubdNo">
    <w:name w:val="CharSubdNo"/>
    <w:basedOn w:val="OPCCharBase"/>
    <w:uiPriority w:val="1"/>
    <w:qFormat/>
    <w:rsid w:val="00666606"/>
  </w:style>
  <w:style w:type="character" w:customStyle="1" w:styleId="CharSubdText">
    <w:name w:val="CharSubdText"/>
    <w:basedOn w:val="OPCCharBase"/>
    <w:uiPriority w:val="1"/>
    <w:qFormat/>
    <w:rsid w:val="00666606"/>
  </w:style>
  <w:style w:type="paragraph" w:customStyle="1" w:styleId="CTA--">
    <w:name w:val="CTA --"/>
    <w:basedOn w:val="OPCParaBase"/>
    <w:next w:val="Normal"/>
    <w:rsid w:val="00666606"/>
    <w:pPr>
      <w:spacing w:before="60" w:line="240" w:lineRule="atLeast"/>
      <w:ind w:left="142" w:hanging="142"/>
    </w:pPr>
    <w:rPr>
      <w:sz w:val="20"/>
    </w:rPr>
  </w:style>
  <w:style w:type="paragraph" w:customStyle="1" w:styleId="CTA-">
    <w:name w:val="CTA -"/>
    <w:basedOn w:val="OPCParaBase"/>
    <w:rsid w:val="00666606"/>
    <w:pPr>
      <w:spacing w:before="60" w:line="240" w:lineRule="atLeast"/>
      <w:ind w:left="85" w:hanging="85"/>
    </w:pPr>
    <w:rPr>
      <w:sz w:val="20"/>
    </w:rPr>
  </w:style>
  <w:style w:type="paragraph" w:customStyle="1" w:styleId="CTA---">
    <w:name w:val="CTA ---"/>
    <w:basedOn w:val="OPCParaBase"/>
    <w:next w:val="Normal"/>
    <w:rsid w:val="00666606"/>
    <w:pPr>
      <w:spacing w:before="60" w:line="240" w:lineRule="atLeast"/>
      <w:ind w:left="198" w:hanging="198"/>
    </w:pPr>
    <w:rPr>
      <w:sz w:val="20"/>
    </w:rPr>
  </w:style>
  <w:style w:type="paragraph" w:customStyle="1" w:styleId="CTA----">
    <w:name w:val="CTA ----"/>
    <w:basedOn w:val="OPCParaBase"/>
    <w:next w:val="Normal"/>
    <w:rsid w:val="00666606"/>
    <w:pPr>
      <w:spacing w:before="60" w:line="240" w:lineRule="atLeast"/>
      <w:ind w:left="255" w:hanging="255"/>
    </w:pPr>
    <w:rPr>
      <w:sz w:val="20"/>
    </w:rPr>
  </w:style>
  <w:style w:type="paragraph" w:customStyle="1" w:styleId="CTA1a">
    <w:name w:val="CTA 1(a)"/>
    <w:basedOn w:val="OPCParaBase"/>
    <w:rsid w:val="00666606"/>
    <w:pPr>
      <w:tabs>
        <w:tab w:val="right" w:pos="414"/>
      </w:tabs>
      <w:spacing w:before="40" w:line="240" w:lineRule="atLeast"/>
      <w:ind w:left="675" w:hanging="675"/>
    </w:pPr>
    <w:rPr>
      <w:sz w:val="20"/>
    </w:rPr>
  </w:style>
  <w:style w:type="paragraph" w:customStyle="1" w:styleId="CTA1ai">
    <w:name w:val="CTA 1(a)(i)"/>
    <w:basedOn w:val="OPCParaBase"/>
    <w:rsid w:val="00666606"/>
    <w:pPr>
      <w:tabs>
        <w:tab w:val="right" w:pos="1004"/>
      </w:tabs>
      <w:spacing w:before="40" w:line="240" w:lineRule="atLeast"/>
      <w:ind w:left="1253" w:hanging="1253"/>
    </w:pPr>
    <w:rPr>
      <w:sz w:val="20"/>
    </w:rPr>
  </w:style>
  <w:style w:type="paragraph" w:customStyle="1" w:styleId="CTA2a">
    <w:name w:val="CTA 2(a)"/>
    <w:basedOn w:val="OPCParaBase"/>
    <w:rsid w:val="00666606"/>
    <w:pPr>
      <w:tabs>
        <w:tab w:val="right" w:pos="482"/>
      </w:tabs>
      <w:spacing w:before="40" w:line="240" w:lineRule="atLeast"/>
      <w:ind w:left="748" w:hanging="748"/>
    </w:pPr>
    <w:rPr>
      <w:sz w:val="20"/>
    </w:rPr>
  </w:style>
  <w:style w:type="paragraph" w:customStyle="1" w:styleId="CTA2ai">
    <w:name w:val="CTA 2(a)(i)"/>
    <w:basedOn w:val="OPCParaBase"/>
    <w:rsid w:val="00666606"/>
    <w:pPr>
      <w:tabs>
        <w:tab w:val="right" w:pos="1089"/>
      </w:tabs>
      <w:spacing w:before="40" w:line="240" w:lineRule="atLeast"/>
      <w:ind w:left="1327" w:hanging="1327"/>
    </w:pPr>
    <w:rPr>
      <w:sz w:val="20"/>
    </w:rPr>
  </w:style>
  <w:style w:type="paragraph" w:customStyle="1" w:styleId="CTA3a">
    <w:name w:val="CTA 3(a)"/>
    <w:basedOn w:val="OPCParaBase"/>
    <w:rsid w:val="00666606"/>
    <w:pPr>
      <w:tabs>
        <w:tab w:val="right" w:pos="556"/>
      </w:tabs>
      <w:spacing w:before="40" w:line="240" w:lineRule="atLeast"/>
      <w:ind w:left="805" w:hanging="805"/>
    </w:pPr>
    <w:rPr>
      <w:sz w:val="20"/>
    </w:rPr>
  </w:style>
  <w:style w:type="paragraph" w:customStyle="1" w:styleId="CTA3ai">
    <w:name w:val="CTA 3(a)(i)"/>
    <w:basedOn w:val="OPCParaBase"/>
    <w:rsid w:val="00666606"/>
    <w:pPr>
      <w:tabs>
        <w:tab w:val="right" w:pos="1140"/>
      </w:tabs>
      <w:spacing w:before="40" w:line="240" w:lineRule="atLeast"/>
      <w:ind w:left="1361" w:hanging="1361"/>
    </w:pPr>
    <w:rPr>
      <w:sz w:val="20"/>
    </w:rPr>
  </w:style>
  <w:style w:type="paragraph" w:customStyle="1" w:styleId="CTA4a">
    <w:name w:val="CTA 4(a)"/>
    <w:basedOn w:val="OPCParaBase"/>
    <w:rsid w:val="00666606"/>
    <w:pPr>
      <w:tabs>
        <w:tab w:val="right" w:pos="624"/>
      </w:tabs>
      <w:spacing w:before="40" w:line="240" w:lineRule="atLeast"/>
      <w:ind w:left="873" w:hanging="873"/>
    </w:pPr>
    <w:rPr>
      <w:sz w:val="20"/>
    </w:rPr>
  </w:style>
  <w:style w:type="paragraph" w:customStyle="1" w:styleId="CTA4ai">
    <w:name w:val="CTA 4(a)(i)"/>
    <w:basedOn w:val="OPCParaBase"/>
    <w:rsid w:val="00666606"/>
    <w:pPr>
      <w:tabs>
        <w:tab w:val="right" w:pos="1213"/>
      </w:tabs>
      <w:spacing w:before="40" w:line="240" w:lineRule="atLeast"/>
      <w:ind w:left="1452" w:hanging="1452"/>
    </w:pPr>
    <w:rPr>
      <w:sz w:val="20"/>
    </w:rPr>
  </w:style>
  <w:style w:type="paragraph" w:customStyle="1" w:styleId="CTACAPS">
    <w:name w:val="CTA CAPS"/>
    <w:basedOn w:val="OPCParaBase"/>
    <w:rsid w:val="00666606"/>
    <w:pPr>
      <w:spacing w:before="60" w:line="240" w:lineRule="atLeast"/>
    </w:pPr>
    <w:rPr>
      <w:sz w:val="20"/>
    </w:rPr>
  </w:style>
  <w:style w:type="paragraph" w:customStyle="1" w:styleId="CTAright">
    <w:name w:val="CTA right"/>
    <w:basedOn w:val="OPCParaBase"/>
    <w:rsid w:val="00666606"/>
    <w:pPr>
      <w:spacing w:before="60" w:line="240" w:lineRule="auto"/>
      <w:jc w:val="right"/>
    </w:pPr>
    <w:rPr>
      <w:sz w:val="20"/>
    </w:rPr>
  </w:style>
  <w:style w:type="paragraph" w:customStyle="1" w:styleId="subsection">
    <w:name w:val="subsection"/>
    <w:aliases w:val="ss"/>
    <w:basedOn w:val="OPCParaBase"/>
    <w:link w:val="subsectionChar"/>
    <w:rsid w:val="00666606"/>
    <w:pPr>
      <w:tabs>
        <w:tab w:val="right" w:pos="1021"/>
      </w:tabs>
      <w:spacing w:before="180" w:line="240" w:lineRule="auto"/>
      <w:ind w:left="1134" w:hanging="1134"/>
    </w:pPr>
  </w:style>
  <w:style w:type="paragraph" w:customStyle="1" w:styleId="Definition">
    <w:name w:val="Definition"/>
    <w:aliases w:val="dd"/>
    <w:basedOn w:val="OPCParaBase"/>
    <w:rsid w:val="00666606"/>
    <w:pPr>
      <w:spacing w:before="180" w:line="240" w:lineRule="auto"/>
      <w:ind w:left="1134"/>
    </w:pPr>
  </w:style>
  <w:style w:type="paragraph" w:customStyle="1" w:styleId="ETAsubitem">
    <w:name w:val="ETA(subitem)"/>
    <w:basedOn w:val="OPCParaBase"/>
    <w:rsid w:val="00666606"/>
    <w:pPr>
      <w:tabs>
        <w:tab w:val="right" w:pos="340"/>
      </w:tabs>
      <w:spacing w:before="60" w:line="240" w:lineRule="auto"/>
      <w:ind w:left="454" w:hanging="454"/>
    </w:pPr>
    <w:rPr>
      <w:sz w:val="20"/>
    </w:rPr>
  </w:style>
  <w:style w:type="paragraph" w:customStyle="1" w:styleId="ETApara">
    <w:name w:val="ETA(para)"/>
    <w:basedOn w:val="OPCParaBase"/>
    <w:rsid w:val="00666606"/>
    <w:pPr>
      <w:tabs>
        <w:tab w:val="right" w:pos="754"/>
      </w:tabs>
      <w:spacing w:before="60" w:line="240" w:lineRule="auto"/>
      <w:ind w:left="828" w:hanging="828"/>
    </w:pPr>
    <w:rPr>
      <w:sz w:val="20"/>
    </w:rPr>
  </w:style>
  <w:style w:type="paragraph" w:customStyle="1" w:styleId="ETAsubpara">
    <w:name w:val="ETA(subpara)"/>
    <w:basedOn w:val="OPCParaBase"/>
    <w:rsid w:val="00666606"/>
    <w:pPr>
      <w:tabs>
        <w:tab w:val="right" w:pos="1083"/>
      </w:tabs>
      <w:spacing w:before="60" w:line="240" w:lineRule="auto"/>
      <w:ind w:left="1191" w:hanging="1191"/>
    </w:pPr>
    <w:rPr>
      <w:sz w:val="20"/>
    </w:rPr>
  </w:style>
  <w:style w:type="paragraph" w:customStyle="1" w:styleId="ETAsub-subpara">
    <w:name w:val="ETA(sub-subpara)"/>
    <w:basedOn w:val="OPCParaBase"/>
    <w:rsid w:val="00666606"/>
    <w:pPr>
      <w:tabs>
        <w:tab w:val="right" w:pos="1412"/>
      </w:tabs>
      <w:spacing w:before="60" w:line="240" w:lineRule="auto"/>
      <w:ind w:left="1525" w:hanging="1525"/>
    </w:pPr>
    <w:rPr>
      <w:sz w:val="20"/>
    </w:rPr>
  </w:style>
  <w:style w:type="paragraph" w:customStyle="1" w:styleId="Formula">
    <w:name w:val="Formula"/>
    <w:basedOn w:val="OPCParaBase"/>
    <w:rsid w:val="00666606"/>
    <w:pPr>
      <w:spacing w:line="240" w:lineRule="auto"/>
      <w:ind w:left="1134"/>
    </w:pPr>
    <w:rPr>
      <w:sz w:val="20"/>
    </w:rPr>
  </w:style>
  <w:style w:type="paragraph" w:styleId="Header">
    <w:name w:val="header"/>
    <w:basedOn w:val="OPCParaBase"/>
    <w:link w:val="HeaderChar"/>
    <w:unhideWhenUsed/>
    <w:rsid w:val="006666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6606"/>
    <w:rPr>
      <w:rFonts w:eastAsia="Times New Roman" w:cs="Times New Roman"/>
      <w:sz w:val="16"/>
      <w:lang w:eastAsia="en-AU"/>
    </w:rPr>
  </w:style>
  <w:style w:type="paragraph" w:customStyle="1" w:styleId="House">
    <w:name w:val="House"/>
    <w:basedOn w:val="OPCParaBase"/>
    <w:rsid w:val="00666606"/>
    <w:pPr>
      <w:spacing w:line="240" w:lineRule="auto"/>
    </w:pPr>
    <w:rPr>
      <w:sz w:val="28"/>
    </w:rPr>
  </w:style>
  <w:style w:type="paragraph" w:customStyle="1" w:styleId="Item">
    <w:name w:val="Item"/>
    <w:aliases w:val="i"/>
    <w:basedOn w:val="OPCParaBase"/>
    <w:next w:val="ItemHead"/>
    <w:rsid w:val="00666606"/>
    <w:pPr>
      <w:keepLines/>
      <w:spacing w:before="80" w:line="240" w:lineRule="auto"/>
      <w:ind w:left="709"/>
    </w:pPr>
  </w:style>
  <w:style w:type="paragraph" w:customStyle="1" w:styleId="ItemHead">
    <w:name w:val="ItemHead"/>
    <w:aliases w:val="ih"/>
    <w:basedOn w:val="OPCParaBase"/>
    <w:next w:val="Item"/>
    <w:rsid w:val="006666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6606"/>
    <w:pPr>
      <w:spacing w:line="240" w:lineRule="auto"/>
    </w:pPr>
    <w:rPr>
      <w:b/>
      <w:sz w:val="32"/>
    </w:rPr>
  </w:style>
  <w:style w:type="paragraph" w:customStyle="1" w:styleId="notedraft">
    <w:name w:val="note(draft)"/>
    <w:aliases w:val="nd"/>
    <w:basedOn w:val="OPCParaBase"/>
    <w:rsid w:val="00666606"/>
    <w:pPr>
      <w:spacing w:before="240" w:line="240" w:lineRule="auto"/>
      <w:ind w:left="284" w:hanging="284"/>
    </w:pPr>
    <w:rPr>
      <w:i/>
      <w:sz w:val="24"/>
    </w:rPr>
  </w:style>
  <w:style w:type="paragraph" w:customStyle="1" w:styleId="notemargin">
    <w:name w:val="note(margin)"/>
    <w:aliases w:val="nm"/>
    <w:basedOn w:val="OPCParaBase"/>
    <w:rsid w:val="00666606"/>
    <w:pPr>
      <w:tabs>
        <w:tab w:val="left" w:pos="709"/>
      </w:tabs>
      <w:spacing w:before="122" w:line="198" w:lineRule="exact"/>
      <w:ind w:left="709" w:hanging="709"/>
    </w:pPr>
    <w:rPr>
      <w:sz w:val="18"/>
    </w:rPr>
  </w:style>
  <w:style w:type="paragraph" w:customStyle="1" w:styleId="noteToPara">
    <w:name w:val="noteToPara"/>
    <w:aliases w:val="ntp"/>
    <w:basedOn w:val="OPCParaBase"/>
    <w:rsid w:val="00666606"/>
    <w:pPr>
      <w:spacing w:before="122" w:line="198" w:lineRule="exact"/>
      <w:ind w:left="2353" w:hanging="709"/>
    </w:pPr>
    <w:rPr>
      <w:sz w:val="18"/>
    </w:rPr>
  </w:style>
  <w:style w:type="paragraph" w:customStyle="1" w:styleId="noteParlAmend">
    <w:name w:val="note(ParlAmend)"/>
    <w:aliases w:val="npp"/>
    <w:basedOn w:val="OPCParaBase"/>
    <w:next w:val="ParlAmend"/>
    <w:rsid w:val="00666606"/>
    <w:pPr>
      <w:spacing w:line="240" w:lineRule="auto"/>
      <w:jc w:val="right"/>
    </w:pPr>
    <w:rPr>
      <w:rFonts w:ascii="Arial" w:hAnsi="Arial"/>
      <w:b/>
      <w:i/>
    </w:rPr>
  </w:style>
  <w:style w:type="paragraph" w:customStyle="1" w:styleId="Page1">
    <w:name w:val="Page1"/>
    <w:basedOn w:val="OPCParaBase"/>
    <w:rsid w:val="00666606"/>
    <w:pPr>
      <w:spacing w:before="5600" w:line="240" w:lineRule="auto"/>
    </w:pPr>
    <w:rPr>
      <w:b/>
      <w:sz w:val="32"/>
    </w:rPr>
  </w:style>
  <w:style w:type="paragraph" w:customStyle="1" w:styleId="PageBreak">
    <w:name w:val="PageBreak"/>
    <w:aliases w:val="pb"/>
    <w:basedOn w:val="OPCParaBase"/>
    <w:rsid w:val="00666606"/>
    <w:pPr>
      <w:spacing w:line="240" w:lineRule="auto"/>
    </w:pPr>
    <w:rPr>
      <w:sz w:val="20"/>
    </w:rPr>
  </w:style>
  <w:style w:type="paragraph" w:customStyle="1" w:styleId="paragraphsub">
    <w:name w:val="paragraph(sub)"/>
    <w:aliases w:val="aa"/>
    <w:basedOn w:val="OPCParaBase"/>
    <w:rsid w:val="00666606"/>
    <w:pPr>
      <w:tabs>
        <w:tab w:val="right" w:pos="1985"/>
      </w:tabs>
      <w:spacing w:before="40" w:line="240" w:lineRule="auto"/>
      <w:ind w:left="2098" w:hanging="2098"/>
    </w:pPr>
  </w:style>
  <w:style w:type="paragraph" w:customStyle="1" w:styleId="paragraphsub-sub">
    <w:name w:val="paragraph(sub-sub)"/>
    <w:aliases w:val="aaa"/>
    <w:basedOn w:val="OPCParaBase"/>
    <w:rsid w:val="00666606"/>
    <w:pPr>
      <w:tabs>
        <w:tab w:val="right" w:pos="2722"/>
      </w:tabs>
      <w:spacing w:before="40" w:line="240" w:lineRule="auto"/>
      <w:ind w:left="2835" w:hanging="2835"/>
    </w:pPr>
  </w:style>
  <w:style w:type="paragraph" w:customStyle="1" w:styleId="paragraph">
    <w:name w:val="paragraph"/>
    <w:aliases w:val="a"/>
    <w:basedOn w:val="OPCParaBase"/>
    <w:rsid w:val="00666606"/>
    <w:pPr>
      <w:tabs>
        <w:tab w:val="right" w:pos="1531"/>
      </w:tabs>
      <w:spacing w:before="40" w:line="240" w:lineRule="auto"/>
      <w:ind w:left="1644" w:hanging="1644"/>
    </w:pPr>
  </w:style>
  <w:style w:type="paragraph" w:customStyle="1" w:styleId="ParlAmend">
    <w:name w:val="ParlAmend"/>
    <w:aliases w:val="pp"/>
    <w:basedOn w:val="OPCParaBase"/>
    <w:rsid w:val="00666606"/>
    <w:pPr>
      <w:spacing w:before="240" w:line="240" w:lineRule="atLeast"/>
      <w:ind w:hanging="567"/>
    </w:pPr>
    <w:rPr>
      <w:sz w:val="24"/>
    </w:rPr>
  </w:style>
  <w:style w:type="paragraph" w:customStyle="1" w:styleId="Penalty">
    <w:name w:val="Penalty"/>
    <w:basedOn w:val="OPCParaBase"/>
    <w:rsid w:val="00666606"/>
    <w:pPr>
      <w:tabs>
        <w:tab w:val="left" w:pos="2977"/>
      </w:tabs>
      <w:spacing w:before="180" w:line="240" w:lineRule="auto"/>
      <w:ind w:left="1985" w:hanging="851"/>
    </w:pPr>
  </w:style>
  <w:style w:type="paragraph" w:customStyle="1" w:styleId="Portfolio">
    <w:name w:val="Portfolio"/>
    <w:basedOn w:val="OPCParaBase"/>
    <w:rsid w:val="00666606"/>
    <w:pPr>
      <w:spacing w:line="240" w:lineRule="auto"/>
    </w:pPr>
    <w:rPr>
      <w:i/>
      <w:sz w:val="20"/>
    </w:rPr>
  </w:style>
  <w:style w:type="paragraph" w:customStyle="1" w:styleId="Preamble">
    <w:name w:val="Preamble"/>
    <w:basedOn w:val="OPCParaBase"/>
    <w:next w:val="Normal"/>
    <w:rsid w:val="006666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6606"/>
    <w:pPr>
      <w:spacing w:line="240" w:lineRule="auto"/>
    </w:pPr>
    <w:rPr>
      <w:i/>
      <w:sz w:val="20"/>
    </w:rPr>
  </w:style>
  <w:style w:type="paragraph" w:customStyle="1" w:styleId="Session">
    <w:name w:val="Session"/>
    <w:basedOn w:val="OPCParaBase"/>
    <w:rsid w:val="00666606"/>
    <w:pPr>
      <w:spacing w:line="240" w:lineRule="auto"/>
    </w:pPr>
    <w:rPr>
      <w:sz w:val="28"/>
    </w:rPr>
  </w:style>
  <w:style w:type="paragraph" w:customStyle="1" w:styleId="Sponsor">
    <w:name w:val="Sponsor"/>
    <w:basedOn w:val="OPCParaBase"/>
    <w:rsid w:val="00666606"/>
    <w:pPr>
      <w:spacing w:line="240" w:lineRule="auto"/>
    </w:pPr>
    <w:rPr>
      <w:i/>
    </w:rPr>
  </w:style>
  <w:style w:type="paragraph" w:customStyle="1" w:styleId="Subitem">
    <w:name w:val="Subitem"/>
    <w:aliases w:val="iss"/>
    <w:basedOn w:val="OPCParaBase"/>
    <w:rsid w:val="00666606"/>
    <w:pPr>
      <w:spacing w:before="180" w:line="240" w:lineRule="auto"/>
      <w:ind w:left="709" w:hanging="709"/>
    </w:pPr>
  </w:style>
  <w:style w:type="paragraph" w:customStyle="1" w:styleId="SubitemHead">
    <w:name w:val="SubitemHead"/>
    <w:aliases w:val="issh"/>
    <w:basedOn w:val="OPCParaBase"/>
    <w:rsid w:val="006666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6606"/>
    <w:pPr>
      <w:spacing w:before="40" w:line="240" w:lineRule="auto"/>
      <w:ind w:left="1134"/>
    </w:pPr>
  </w:style>
  <w:style w:type="paragraph" w:customStyle="1" w:styleId="SubsectionHead">
    <w:name w:val="SubsectionHead"/>
    <w:aliases w:val="ssh"/>
    <w:basedOn w:val="OPCParaBase"/>
    <w:next w:val="subsection"/>
    <w:rsid w:val="00666606"/>
    <w:pPr>
      <w:keepNext/>
      <w:keepLines/>
      <w:spacing w:before="240" w:line="240" w:lineRule="auto"/>
      <w:ind w:left="1134"/>
    </w:pPr>
    <w:rPr>
      <w:i/>
    </w:rPr>
  </w:style>
  <w:style w:type="paragraph" w:customStyle="1" w:styleId="Tablea">
    <w:name w:val="Table(a)"/>
    <w:aliases w:val="ta"/>
    <w:basedOn w:val="OPCParaBase"/>
    <w:rsid w:val="00666606"/>
    <w:pPr>
      <w:spacing w:before="60" w:line="240" w:lineRule="auto"/>
      <w:ind w:left="284" w:hanging="284"/>
    </w:pPr>
    <w:rPr>
      <w:sz w:val="20"/>
    </w:rPr>
  </w:style>
  <w:style w:type="paragraph" w:customStyle="1" w:styleId="TableAA">
    <w:name w:val="Table(AA)"/>
    <w:aliases w:val="taaa"/>
    <w:basedOn w:val="OPCParaBase"/>
    <w:rsid w:val="006666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66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6606"/>
    <w:pPr>
      <w:spacing w:before="60" w:line="240" w:lineRule="atLeast"/>
    </w:pPr>
    <w:rPr>
      <w:sz w:val="20"/>
    </w:rPr>
  </w:style>
  <w:style w:type="paragraph" w:customStyle="1" w:styleId="TLPBoxTextnote">
    <w:name w:val="TLPBoxText(note"/>
    <w:aliases w:val="right)"/>
    <w:basedOn w:val="OPCParaBase"/>
    <w:rsid w:val="006666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66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6606"/>
    <w:pPr>
      <w:spacing w:before="122" w:line="198" w:lineRule="exact"/>
      <w:ind w:left="1985" w:hanging="851"/>
      <w:jc w:val="right"/>
    </w:pPr>
    <w:rPr>
      <w:sz w:val="18"/>
    </w:rPr>
  </w:style>
  <w:style w:type="paragraph" w:customStyle="1" w:styleId="TLPTableBullet">
    <w:name w:val="TLPTableBullet"/>
    <w:aliases w:val="ttb"/>
    <w:basedOn w:val="OPCParaBase"/>
    <w:rsid w:val="00666606"/>
    <w:pPr>
      <w:spacing w:line="240" w:lineRule="exact"/>
      <w:ind w:left="284" w:hanging="284"/>
    </w:pPr>
    <w:rPr>
      <w:sz w:val="20"/>
    </w:rPr>
  </w:style>
  <w:style w:type="paragraph" w:styleId="TOC1">
    <w:name w:val="toc 1"/>
    <w:basedOn w:val="Normal"/>
    <w:next w:val="Normal"/>
    <w:uiPriority w:val="39"/>
    <w:unhideWhenUsed/>
    <w:rsid w:val="0066660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6660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6660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6660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6660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6660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6660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6660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6660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66606"/>
    <w:pPr>
      <w:keepLines/>
      <w:spacing w:before="240" w:after="120" w:line="240" w:lineRule="auto"/>
      <w:ind w:left="794"/>
    </w:pPr>
    <w:rPr>
      <w:b/>
      <w:kern w:val="28"/>
      <w:sz w:val="20"/>
    </w:rPr>
  </w:style>
  <w:style w:type="paragraph" w:customStyle="1" w:styleId="TofSectsHeading">
    <w:name w:val="TofSects(Heading)"/>
    <w:basedOn w:val="OPCParaBase"/>
    <w:rsid w:val="00666606"/>
    <w:pPr>
      <w:spacing w:before="240" w:after="120" w:line="240" w:lineRule="auto"/>
    </w:pPr>
    <w:rPr>
      <w:b/>
      <w:sz w:val="24"/>
    </w:rPr>
  </w:style>
  <w:style w:type="paragraph" w:customStyle="1" w:styleId="TofSectsSection">
    <w:name w:val="TofSects(Section)"/>
    <w:basedOn w:val="OPCParaBase"/>
    <w:rsid w:val="00666606"/>
    <w:pPr>
      <w:keepLines/>
      <w:spacing w:before="40" w:line="240" w:lineRule="auto"/>
      <w:ind w:left="1588" w:hanging="794"/>
    </w:pPr>
    <w:rPr>
      <w:kern w:val="28"/>
      <w:sz w:val="18"/>
    </w:rPr>
  </w:style>
  <w:style w:type="paragraph" w:customStyle="1" w:styleId="TofSectsSubdiv">
    <w:name w:val="TofSects(Subdiv)"/>
    <w:basedOn w:val="OPCParaBase"/>
    <w:rsid w:val="00666606"/>
    <w:pPr>
      <w:keepLines/>
      <w:spacing w:before="80" w:line="240" w:lineRule="auto"/>
      <w:ind w:left="1588" w:hanging="794"/>
    </w:pPr>
    <w:rPr>
      <w:kern w:val="28"/>
    </w:rPr>
  </w:style>
  <w:style w:type="paragraph" w:customStyle="1" w:styleId="WRStyle">
    <w:name w:val="WR Style"/>
    <w:aliases w:val="WR"/>
    <w:basedOn w:val="OPCParaBase"/>
    <w:rsid w:val="00666606"/>
    <w:pPr>
      <w:spacing w:before="240" w:line="240" w:lineRule="auto"/>
      <w:ind w:left="284" w:hanging="284"/>
    </w:pPr>
    <w:rPr>
      <w:b/>
      <w:i/>
      <w:kern w:val="28"/>
      <w:sz w:val="24"/>
    </w:rPr>
  </w:style>
  <w:style w:type="paragraph" w:customStyle="1" w:styleId="notepara">
    <w:name w:val="note(para)"/>
    <w:aliases w:val="na"/>
    <w:basedOn w:val="OPCParaBase"/>
    <w:rsid w:val="00666606"/>
    <w:pPr>
      <w:spacing w:before="40" w:line="198" w:lineRule="exact"/>
      <w:ind w:left="2354" w:hanging="369"/>
    </w:pPr>
    <w:rPr>
      <w:sz w:val="18"/>
    </w:rPr>
  </w:style>
  <w:style w:type="paragraph" w:styleId="Footer">
    <w:name w:val="footer"/>
    <w:link w:val="FooterChar"/>
    <w:rsid w:val="006666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6606"/>
    <w:rPr>
      <w:rFonts w:eastAsia="Times New Roman" w:cs="Times New Roman"/>
      <w:sz w:val="22"/>
      <w:szCs w:val="24"/>
      <w:lang w:eastAsia="en-AU"/>
    </w:rPr>
  </w:style>
  <w:style w:type="character" w:styleId="LineNumber">
    <w:name w:val="line number"/>
    <w:basedOn w:val="OPCCharBase"/>
    <w:uiPriority w:val="99"/>
    <w:unhideWhenUsed/>
    <w:rsid w:val="00666606"/>
    <w:rPr>
      <w:sz w:val="16"/>
    </w:rPr>
  </w:style>
  <w:style w:type="table" w:customStyle="1" w:styleId="CFlag">
    <w:name w:val="CFlag"/>
    <w:basedOn w:val="TableNormal"/>
    <w:uiPriority w:val="99"/>
    <w:rsid w:val="00666606"/>
    <w:rPr>
      <w:rFonts w:eastAsia="Times New Roman" w:cs="Times New Roman"/>
      <w:lang w:eastAsia="en-AU"/>
    </w:rPr>
    <w:tblPr/>
  </w:style>
  <w:style w:type="paragraph" w:styleId="BalloonText">
    <w:name w:val="Balloon Text"/>
    <w:basedOn w:val="Normal"/>
    <w:link w:val="BalloonTextChar"/>
    <w:uiPriority w:val="99"/>
    <w:unhideWhenUsed/>
    <w:rsid w:val="00666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6606"/>
    <w:rPr>
      <w:rFonts w:ascii="Tahoma" w:hAnsi="Tahoma" w:cs="Tahoma"/>
      <w:sz w:val="16"/>
      <w:szCs w:val="16"/>
    </w:rPr>
  </w:style>
  <w:style w:type="table" w:styleId="TableGrid">
    <w:name w:val="Table Grid"/>
    <w:basedOn w:val="TableNormal"/>
    <w:uiPriority w:val="59"/>
    <w:rsid w:val="0066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66606"/>
    <w:rPr>
      <w:b/>
      <w:sz w:val="28"/>
      <w:szCs w:val="32"/>
    </w:rPr>
  </w:style>
  <w:style w:type="paragraph" w:customStyle="1" w:styleId="LegislationMadeUnder">
    <w:name w:val="LegislationMadeUnder"/>
    <w:basedOn w:val="OPCParaBase"/>
    <w:next w:val="Normal"/>
    <w:rsid w:val="00666606"/>
    <w:rPr>
      <w:i/>
      <w:sz w:val="32"/>
      <w:szCs w:val="32"/>
    </w:rPr>
  </w:style>
  <w:style w:type="paragraph" w:customStyle="1" w:styleId="SignCoverPageEnd">
    <w:name w:val="SignCoverPageEnd"/>
    <w:basedOn w:val="OPCParaBase"/>
    <w:next w:val="Normal"/>
    <w:rsid w:val="006666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6606"/>
    <w:pPr>
      <w:pBdr>
        <w:top w:val="single" w:sz="4" w:space="1" w:color="auto"/>
      </w:pBdr>
      <w:spacing w:before="360"/>
      <w:ind w:right="397"/>
      <w:jc w:val="both"/>
    </w:pPr>
  </w:style>
  <w:style w:type="paragraph" w:customStyle="1" w:styleId="NotesHeading1">
    <w:name w:val="NotesHeading 1"/>
    <w:basedOn w:val="OPCParaBase"/>
    <w:next w:val="Normal"/>
    <w:rsid w:val="00666606"/>
    <w:rPr>
      <w:b/>
      <w:sz w:val="28"/>
      <w:szCs w:val="28"/>
    </w:rPr>
  </w:style>
  <w:style w:type="paragraph" w:customStyle="1" w:styleId="NotesHeading2">
    <w:name w:val="NotesHeading 2"/>
    <w:basedOn w:val="OPCParaBase"/>
    <w:next w:val="Normal"/>
    <w:rsid w:val="00666606"/>
    <w:rPr>
      <w:b/>
      <w:sz w:val="28"/>
      <w:szCs w:val="28"/>
    </w:rPr>
  </w:style>
  <w:style w:type="paragraph" w:customStyle="1" w:styleId="ENotesText">
    <w:name w:val="ENotesText"/>
    <w:aliases w:val="Ent"/>
    <w:basedOn w:val="OPCParaBase"/>
    <w:next w:val="Normal"/>
    <w:rsid w:val="00666606"/>
    <w:pPr>
      <w:spacing w:before="120"/>
    </w:pPr>
  </w:style>
  <w:style w:type="paragraph" w:customStyle="1" w:styleId="CompiledActNo">
    <w:name w:val="CompiledActNo"/>
    <w:basedOn w:val="OPCParaBase"/>
    <w:next w:val="Normal"/>
    <w:rsid w:val="00666606"/>
    <w:rPr>
      <w:b/>
      <w:sz w:val="24"/>
      <w:szCs w:val="24"/>
    </w:rPr>
  </w:style>
  <w:style w:type="paragraph" w:customStyle="1" w:styleId="CompiledMadeUnder">
    <w:name w:val="CompiledMadeUnder"/>
    <w:basedOn w:val="OPCParaBase"/>
    <w:next w:val="Normal"/>
    <w:rsid w:val="00666606"/>
    <w:rPr>
      <w:i/>
      <w:sz w:val="24"/>
      <w:szCs w:val="24"/>
    </w:rPr>
  </w:style>
  <w:style w:type="paragraph" w:customStyle="1" w:styleId="Paragraphsub-sub-sub">
    <w:name w:val="Paragraph(sub-sub-sub)"/>
    <w:aliases w:val="aaaa"/>
    <w:basedOn w:val="OPCParaBase"/>
    <w:rsid w:val="006666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66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66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66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66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6606"/>
    <w:pPr>
      <w:spacing w:before="60" w:line="240" w:lineRule="auto"/>
    </w:pPr>
    <w:rPr>
      <w:rFonts w:cs="Arial"/>
      <w:sz w:val="20"/>
      <w:szCs w:val="22"/>
    </w:rPr>
  </w:style>
  <w:style w:type="paragraph" w:customStyle="1" w:styleId="NoteToSubpara">
    <w:name w:val="NoteToSubpara"/>
    <w:aliases w:val="nts"/>
    <w:basedOn w:val="OPCParaBase"/>
    <w:rsid w:val="00666606"/>
    <w:pPr>
      <w:spacing w:before="40" w:line="198" w:lineRule="exact"/>
      <w:ind w:left="2835" w:hanging="709"/>
    </w:pPr>
    <w:rPr>
      <w:sz w:val="18"/>
    </w:rPr>
  </w:style>
  <w:style w:type="paragraph" w:customStyle="1" w:styleId="ENoteTableHeading">
    <w:name w:val="ENoteTableHeading"/>
    <w:aliases w:val="enth"/>
    <w:basedOn w:val="OPCParaBase"/>
    <w:rsid w:val="00666606"/>
    <w:pPr>
      <w:keepNext/>
      <w:spacing w:before="60" w:line="240" w:lineRule="atLeast"/>
    </w:pPr>
    <w:rPr>
      <w:rFonts w:ascii="Arial" w:hAnsi="Arial"/>
      <w:b/>
      <w:sz w:val="16"/>
    </w:rPr>
  </w:style>
  <w:style w:type="paragraph" w:customStyle="1" w:styleId="ENoteTTi">
    <w:name w:val="ENoteTTi"/>
    <w:aliases w:val="entti"/>
    <w:basedOn w:val="OPCParaBase"/>
    <w:rsid w:val="00666606"/>
    <w:pPr>
      <w:keepNext/>
      <w:spacing w:before="60" w:line="240" w:lineRule="atLeast"/>
      <w:ind w:left="170"/>
    </w:pPr>
    <w:rPr>
      <w:sz w:val="16"/>
    </w:rPr>
  </w:style>
  <w:style w:type="paragraph" w:customStyle="1" w:styleId="ENotesHeading1">
    <w:name w:val="ENotesHeading 1"/>
    <w:aliases w:val="Enh1"/>
    <w:basedOn w:val="OPCParaBase"/>
    <w:next w:val="Normal"/>
    <w:rsid w:val="00666606"/>
    <w:pPr>
      <w:spacing w:before="120"/>
      <w:outlineLvl w:val="1"/>
    </w:pPr>
    <w:rPr>
      <w:b/>
      <w:sz w:val="28"/>
      <w:szCs w:val="28"/>
    </w:rPr>
  </w:style>
  <w:style w:type="paragraph" w:customStyle="1" w:styleId="ENotesHeading2">
    <w:name w:val="ENotesHeading 2"/>
    <w:aliases w:val="Enh2"/>
    <w:basedOn w:val="OPCParaBase"/>
    <w:next w:val="Normal"/>
    <w:rsid w:val="00666606"/>
    <w:pPr>
      <w:spacing w:before="120" w:after="120"/>
      <w:outlineLvl w:val="2"/>
    </w:pPr>
    <w:rPr>
      <w:b/>
      <w:sz w:val="24"/>
      <w:szCs w:val="28"/>
    </w:rPr>
  </w:style>
  <w:style w:type="paragraph" w:customStyle="1" w:styleId="ENoteTTIndentHeading">
    <w:name w:val="ENoteTTIndentHeading"/>
    <w:aliases w:val="enTTHi"/>
    <w:basedOn w:val="OPCParaBase"/>
    <w:rsid w:val="006666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6606"/>
    <w:pPr>
      <w:spacing w:before="60" w:line="240" w:lineRule="atLeast"/>
    </w:pPr>
    <w:rPr>
      <w:sz w:val="16"/>
    </w:rPr>
  </w:style>
  <w:style w:type="paragraph" w:customStyle="1" w:styleId="MadeunderText">
    <w:name w:val="MadeunderText"/>
    <w:basedOn w:val="OPCParaBase"/>
    <w:next w:val="Normal"/>
    <w:rsid w:val="00666606"/>
    <w:pPr>
      <w:spacing w:before="240"/>
    </w:pPr>
    <w:rPr>
      <w:sz w:val="24"/>
      <w:szCs w:val="24"/>
    </w:rPr>
  </w:style>
  <w:style w:type="paragraph" w:customStyle="1" w:styleId="ENotesHeading3">
    <w:name w:val="ENotesHeading 3"/>
    <w:aliases w:val="Enh3"/>
    <w:basedOn w:val="OPCParaBase"/>
    <w:next w:val="Normal"/>
    <w:rsid w:val="00666606"/>
    <w:pPr>
      <w:keepNext/>
      <w:spacing w:before="120" w:line="240" w:lineRule="auto"/>
      <w:outlineLvl w:val="4"/>
    </w:pPr>
    <w:rPr>
      <w:b/>
      <w:szCs w:val="24"/>
    </w:rPr>
  </w:style>
  <w:style w:type="character" w:customStyle="1" w:styleId="CharSubPartTextCASA">
    <w:name w:val="CharSubPartText(CASA)"/>
    <w:basedOn w:val="OPCCharBase"/>
    <w:uiPriority w:val="1"/>
    <w:rsid w:val="00666606"/>
  </w:style>
  <w:style w:type="character" w:customStyle="1" w:styleId="CharSubPartNoCASA">
    <w:name w:val="CharSubPartNo(CASA)"/>
    <w:basedOn w:val="OPCCharBase"/>
    <w:uiPriority w:val="1"/>
    <w:rsid w:val="00666606"/>
  </w:style>
  <w:style w:type="paragraph" w:customStyle="1" w:styleId="ENoteTTIndentHeadingSub">
    <w:name w:val="ENoteTTIndentHeadingSub"/>
    <w:aliases w:val="enTTHis"/>
    <w:basedOn w:val="OPCParaBase"/>
    <w:rsid w:val="00666606"/>
    <w:pPr>
      <w:keepNext/>
      <w:spacing w:before="60" w:line="240" w:lineRule="atLeast"/>
      <w:ind w:left="340"/>
    </w:pPr>
    <w:rPr>
      <w:b/>
      <w:sz w:val="16"/>
    </w:rPr>
  </w:style>
  <w:style w:type="paragraph" w:customStyle="1" w:styleId="ENoteTTiSub">
    <w:name w:val="ENoteTTiSub"/>
    <w:aliases w:val="enttis"/>
    <w:basedOn w:val="OPCParaBase"/>
    <w:rsid w:val="00666606"/>
    <w:pPr>
      <w:keepNext/>
      <w:spacing w:before="60" w:line="240" w:lineRule="atLeast"/>
      <w:ind w:left="340"/>
    </w:pPr>
    <w:rPr>
      <w:sz w:val="16"/>
    </w:rPr>
  </w:style>
  <w:style w:type="paragraph" w:customStyle="1" w:styleId="SubDivisionMigration">
    <w:name w:val="SubDivisionMigration"/>
    <w:aliases w:val="sdm"/>
    <w:basedOn w:val="OPCParaBase"/>
    <w:rsid w:val="006666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66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660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666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6606"/>
    <w:rPr>
      <w:sz w:val="22"/>
    </w:rPr>
  </w:style>
  <w:style w:type="paragraph" w:customStyle="1" w:styleId="SOTextNote">
    <w:name w:val="SO TextNote"/>
    <w:aliases w:val="sont"/>
    <w:basedOn w:val="SOText"/>
    <w:qFormat/>
    <w:rsid w:val="00666606"/>
    <w:pPr>
      <w:spacing w:before="122" w:line="198" w:lineRule="exact"/>
      <w:ind w:left="1843" w:hanging="709"/>
    </w:pPr>
    <w:rPr>
      <w:sz w:val="18"/>
    </w:rPr>
  </w:style>
  <w:style w:type="paragraph" w:customStyle="1" w:styleId="SOPara">
    <w:name w:val="SO Para"/>
    <w:aliases w:val="soa"/>
    <w:basedOn w:val="SOText"/>
    <w:link w:val="SOParaChar"/>
    <w:qFormat/>
    <w:rsid w:val="00666606"/>
    <w:pPr>
      <w:tabs>
        <w:tab w:val="right" w:pos="1786"/>
      </w:tabs>
      <w:spacing w:before="40"/>
      <w:ind w:left="2070" w:hanging="936"/>
    </w:pPr>
  </w:style>
  <w:style w:type="character" w:customStyle="1" w:styleId="SOParaChar">
    <w:name w:val="SO Para Char"/>
    <w:aliases w:val="soa Char"/>
    <w:basedOn w:val="DefaultParagraphFont"/>
    <w:link w:val="SOPara"/>
    <w:rsid w:val="00666606"/>
    <w:rPr>
      <w:sz w:val="22"/>
    </w:rPr>
  </w:style>
  <w:style w:type="paragraph" w:customStyle="1" w:styleId="FileName">
    <w:name w:val="FileName"/>
    <w:basedOn w:val="Normal"/>
    <w:rsid w:val="00666606"/>
  </w:style>
  <w:style w:type="paragraph" w:customStyle="1" w:styleId="TableHeading">
    <w:name w:val="TableHeading"/>
    <w:aliases w:val="th"/>
    <w:basedOn w:val="OPCParaBase"/>
    <w:next w:val="Tabletext"/>
    <w:rsid w:val="00666606"/>
    <w:pPr>
      <w:keepNext/>
      <w:spacing w:before="60" w:line="240" w:lineRule="atLeast"/>
    </w:pPr>
    <w:rPr>
      <w:b/>
      <w:sz w:val="20"/>
    </w:rPr>
  </w:style>
  <w:style w:type="paragraph" w:customStyle="1" w:styleId="SOHeadBold">
    <w:name w:val="SO HeadBold"/>
    <w:aliases w:val="sohb"/>
    <w:basedOn w:val="SOText"/>
    <w:next w:val="SOText"/>
    <w:link w:val="SOHeadBoldChar"/>
    <w:qFormat/>
    <w:rsid w:val="00666606"/>
    <w:rPr>
      <w:b/>
    </w:rPr>
  </w:style>
  <w:style w:type="character" w:customStyle="1" w:styleId="SOHeadBoldChar">
    <w:name w:val="SO HeadBold Char"/>
    <w:aliases w:val="sohb Char"/>
    <w:basedOn w:val="DefaultParagraphFont"/>
    <w:link w:val="SOHeadBold"/>
    <w:rsid w:val="00666606"/>
    <w:rPr>
      <w:b/>
      <w:sz w:val="22"/>
    </w:rPr>
  </w:style>
  <w:style w:type="paragraph" w:customStyle="1" w:styleId="SOHeadItalic">
    <w:name w:val="SO HeadItalic"/>
    <w:aliases w:val="sohi"/>
    <w:basedOn w:val="SOText"/>
    <w:next w:val="SOText"/>
    <w:link w:val="SOHeadItalicChar"/>
    <w:qFormat/>
    <w:rsid w:val="00666606"/>
    <w:rPr>
      <w:i/>
    </w:rPr>
  </w:style>
  <w:style w:type="character" w:customStyle="1" w:styleId="SOHeadItalicChar">
    <w:name w:val="SO HeadItalic Char"/>
    <w:aliases w:val="sohi Char"/>
    <w:basedOn w:val="DefaultParagraphFont"/>
    <w:link w:val="SOHeadItalic"/>
    <w:rsid w:val="00666606"/>
    <w:rPr>
      <w:i/>
      <w:sz w:val="22"/>
    </w:rPr>
  </w:style>
  <w:style w:type="paragraph" w:customStyle="1" w:styleId="SOBullet">
    <w:name w:val="SO Bullet"/>
    <w:aliases w:val="sotb"/>
    <w:basedOn w:val="SOText"/>
    <w:link w:val="SOBulletChar"/>
    <w:qFormat/>
    <w:rsid w:val="00666606"/>
    <w:pPr>
      <w:ind w:left="1559" w:hanging="425"/>
    </w:pPr>
  </w:style>
  <w:style w:type="character" w:customStyle="1" w:styleId="SOBulletChar">
    <w:name w:val="SO Bullet Char"/>
    <w:aliases w:val="sotb Char"/>
    <w:basedOn w:val="DefaultParagraphFont"/>
    <w:link w:val="SOBullet"/>
    <w:rsid w:val="00666606"/>
    <w:rPr>
      <w:sz w:val="22"/>
    </w:rPr>
  </w:style>
  <w:style w:type="paragraph" w:customStyle="1" w:styleId="SOBulletNote">
    <w:name w:val="SO BulletNote"/>
    <w:aliases w:val="sonb"/>
    <w:basedOn w:val="SOTextNote"/>
    <w:link w:val="SOBulletNoteChar"/>
    <w:qFormat/>
    <w:rsid w:val="00666606"/>
    <w:pPr>
      <w:tabs>
        <w:tab w:val="left" w:pos="1560"/>
      </w:tabs>
      <w:ind w:left="2268" w:hanging="1134"/>
    </w:pPr>
  </w:style>
  <w:style w:type="character" w:customStyle="1" w:styleId="SOBulletNoteChar">
    <w:name w:val="SO BulletNote Char"/>
    <w:aliases w:val="sonb Char"/>
    <w:basedOn w:val="DefaultParagraphFont"/>
    <w:link w:val="SOBulletNote"/>
    <w:rsid w:val="00666606"/>
    <w:rPr>
      <w:sz w:val="18"/>
    </w:rPr>
  </w:style>
  <w:style w:type="paragraph" w:customStyle="1" w:styleId="SOText2">
    <w:name w:val="SO Text2"/>
    <w:aliases w:val="sot2"/>
    <w:basedOn w:val="Normal"/>
    <w:next w:val="SOText"/>
    <w:link w:val="SOText2Char"/>
    <w:rsid w:val="006666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6606"/>
    <w:rPr>
      <w:sz w:val="22"/>
    </w:rPr>
  </w:style>
  <w:style w:type="paragraph" w:customStyle="1" w:styleId="SubPartCASA">
    <w:name w:val="SubPart(CASA)"/>
    <w:aliases w:val="csp"/>
    <w:basedOn w:val="OPCParaBase"/>
    <w:next w:val="ActHead3"/>
    <w:rsid w:val="006666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66606"/>
    <w:rPr>
      <w:rFonts w:eastAsia="Times New Roman" w:cs="Times New Roman"/>
      <w:sz w:val="22"/>
      <w:lang w:eastAsia="en-AU"/>
    </w:rPr>
  </w:style>
  <w:style w:type="character" w:customStyle="1" w:styleId="notetextChar">
    <w:name w:val="note(text) Char"/>
    <w:aliases w:val="n Char"/>
    <w:basedOn w:val="DefaultParagraphFont"/>
    <w:link w:val="notetext"/>
    <w:rsid w:val="00666606"/>
    <w:rPr>
      <w:rFonts w:eastAsia="Times New Roman" w:cs="Times New Roman"/>
      <w:sz w:val="18"/>
      <w:lang w:eastAsia="en-AU"/>
    </w:rPr>
  </w:style>
  <w:style w:type="character" w:customStyle="1" w:styleId="Heading1Char">
    <w:name w:val="Heading 1 Char"/>
    <w:basedOn w:val="DefaultParagraphFont"/>
    <w:link w:val="Heading1"/>
    <w:uiPriority w:val="9"/>
    <w:rsid w:val="006666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66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6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666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666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666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666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666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6660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66606"/>
  </w:style>
  <w:style w:type="character" w:customStyle="1" w:styleId="charlegsubtitle1">
    <w:name w:val="charlegsubtitle1"/>
    <w:basedOn w:val="DefaultParagraphFont"/>
    <w:rsid w:val="00666606"/>
    <w:rPr>
      <w:rFonts w:ascii="Arial" w:hAnsi="Arial" w:cs="Arial" w:hint="default"/>
      <w:b/>
      <w:bCs/>
      <w:sz w:val="28"/>
      <w:szCs w:val="28"/>
    </w:rPr>
  </w:style>
  <w:style w:type="paragraph" w:styleId="Index1">
    <w:name w:val="index 1"/>
    <w:basedOn w:val="Normal"/>
    <w:next w:val="Normal"/>
    <w:autoRedefine/>
    <w:rsid w:val="00666606"/>
    <w:pPr>
      <w:ind w:left="240" w:hanging="240"/>
    </w:pPr>
  </w:style>
  <w:style w:type="paragraph" w:styleId="Index2">
    <w:name w:val="index 2"/>
    <w:basedOn w:val="Normal"/>
    <w:next w:val="Normal"/>
    <w:autoRedefine/>
    <w:rsid w:val="00666606"/>
    <w:pPr>
      <w:ind w:left="480" w:hanging="240"/>
    </w:pPr>
  </w:style>
  <w:style w:type="paragraph" w:styleId="Index3">
    <w:name w:val="index 3"/>
    <w:basedOn w:val="Normal"/>
    <w:next w:val="Normal"/>
    <w:autoRedefine/>
    <w:rsid w:val="00666606"/>
    <w:pPr>
      <w:ind w:left="720" w:hanging="240"/>
    </w:pPr>
  </w:style>
  <w:style w:type="paragraph" w:styleId="Index4">
    <w:name w:val="index 4"/>
    <w:basedOn w:val="Normal"/>
    <w:next w:val="Normal"/>
    <w:autoRedefine/>
    <w:rsid w:val="00666606"/>
    <w:pPr>
      <w:ind w:left="960" w:hanging="240"/>
    </w:pPr>
  </w:style>
  <w:style w:type="paragraph" w:styleId="Index5">
    <w:name w:val="index 5"/>
    <w:basedOn w:val="Normal"/>
    <w:next w:val="Normal"/>
    <w:autoRedefine/>
    <w:rsid w:val="00666606"/>
    <w:pPr>
      <w:ind w:left="1200" w:hanging="240"/>
    </w:pPr>
  </w:style>
  <w:style w:type="paragraph" w:styleId="Index6">
    <w:name w:val="index 6"/>
    <w:basedOn w:val="Normal"/>
    <w:next w:val="Normal"/>
    <w:autoRedefine/>
    <w:rsid w:val="00666606"/>
    <w:pPr>
      <w:ind w:left="1440" w:hanging="240"/>
    </w:pPr>
  </w:style>
  <w:style w:type="paragraph" w:styleId="Index7">
    <w:name w:val="index 7"/>
    <w:basedOn w:val="Normal"/>
    <w:next w:val="Normal"/>
    <w:autoRedefine/>
    <w:rsid w:val="00666606"/>
    <w:pPr>
      <w:ind w:left="1680" w:hanging="240"/>
    </w:pPr>
  </w:style>
  <w:style w:type="paragraph" w:styleId="Index8">
    <w:name w:val="index 8"/>
    <w:basedOn w:val="Normal"/>
    <w:next w:val="Normal"/>
    <w:autoRedefine/>
    <w:rsid w:val="00666606"/>
    <w:pPr>
      <w:ind w:left="1920" w:hanging="240"/>
    </w:pPr>
  </w:style>
  <w:style w:type="paragraph" w:styleId="Index9">
    <w:name w:val="index 9"/>
    <w:basedOn w:val="Normal"/>
    <w:next w:val="Normal"/>
    <w:autoRedefine/>
    <w:rsid w:val="00666606"/>
    <w:pPr>
      <w:ind w:left="2160" w:hanging="240"/>
    </w:pPr>
  </w:style>
  <w:style w:type="paragraph" w:styleId="NormalIndent">
    <w:name w:val="Normal Indent"/>
    <w:basedOn w:val="Normal"/>
    <w:rsid w:val="00666606"/>
    <w:pPr>
      <w:ind w:left="720"/>
    </w:pPr>
  </w:style>
  <w:style w:type="paragraph" w:styleId="FootnoteText">
    <w:name w:val="footnote text"/>
    <w:basedOn w:val="Normal"/>
    <w:link w:val="FootnoteTextChar"/>
    <w:rsid w:val="00666606"/>
    <w:rPr>
      <w:sz w:val="20"/>
    </w:rPr>
  </w:style>
  <w:style w:type="character" w:customStyle="1" w:styleId="FootnoteTextChar">
    <w:name w:val="Footnote Text Char"/>
    <w:basedOn w:val="DefaultParagraphFont"/>
    <w:link w:val="FootnoteText"/>
    <w:rsid w:val="00666606"/>
  </w:style>
  <w:style w:type="paragraph" w:styleId="CommentText">
    <w:name w:val="annotation text"/>
    <w:basedOn w:val="Normal"/>
    <w:link w:val="CommentTextChar"/>
    <w:rsid w:val="00666606"/>
    <w:rPr>
      <w:sz w:val="20"/>
    </w:rPr>
  </w:style>
  <w:style w:type="character" w:customStyle="1" w:styleId="CommentTextChar">
    <w:name w:val="Comment Text Char"/>
    <w:basedOn w:val="DefaultParagraphFont"/>
    <w:link w:val="CommentText"/>
    <w:rsid w:val="00666606"/>
  </w:style>
  <w:style w:type="paragraph" w:styleId="IndexHeading">
    <w:name w:val="index heading"/>
    <w:basedOn w:val="Normal"/>
    <w:next w:val="Index1"/>
    <w:rsid w:val="00666606"/>
    <w:rPr>
      <w:rFonts w:ascii="Arial" w:hAnsi="Arial" w:cs="Arial"/>
      <w:b/>
      <w:bCs/>
    </w:rPr>
  </w:style>
  <w:style w:type="paragraph" w:styleId="Caption">
    <w:name w:val="caption"/>
    <w:basedOn w:val="Normal"/>
    <w:next w:val="Normal"/>
    <w:qFormat/>
    <w:rsid w:val="00666606"/>
    <w:pPr>
      <w:spacing w:before="120" w:after="120"/>
    </w:pPr>
    <w:rPr>
      <w:b/>
      <w:bCs/>
      <w:sz w:val="20"/>
    </w:rPr>
  </w:style>
  <w:style w:type="paragraph" w:styleId="TableofFigures">
    <w:name w:val="table of figures"/>
    <w:basedOn w:val="Normal"/>
    <w:next w:val="Normal"/>
    <w:rsid w:val="00666606"/>
    <w:pPr>
      <w:ind w:left="480" w:hanging="480"/>
    </w:pPr>
  </w:style>
  <w:style w:type="paragraph" w:styleId="EnvelopeAddress">
    <w:name w:val="envelope address"/>
    <w:basedOn w:val="Normal"/>
    <w:rsid w:val="006666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6606"/>
    <w:rPr>
      <w:rFonts w:ascii="Arial" w:hAnsi="Arial" w:cs="Arial"/>
      <w:sz w:val="20"/>
    </w:rPr>
  </w:style>
  <w:style w:type="character" w:styleId="FootnoteReference">
    <w:name w:val="footnote reference"/>
    <w:basedOn w:val="DefaultParagraphFont"/>
    <w:rsid w:val="00666606"/>
    <w:rPr>
      <w:rFonts w:ascii="Times New Roman" w:hAnsi="Times New Roman"/>
      <w:sz w:val="20"/>
      <w:vertAlign w:val="superscript"/>
    </w:rPr>
  </w:style>
  <w:style w:type="character" w:styleId="CommentReference">
    <w:name w:val="annotation reference"/>
    <w:basedOn w:val="DefaultParagraphFont"/>
    <w:rsid w:val="00666606"/>
    <w:rPr>
      <w:sz w:val="16"/>
      <w:szCs w:val="16"/>
    </w:rPr>
  </w:style>
  <w:style w:type="character" w:styleId="PageNumber">
    <w:name w:val="page number"/>
    <w:basedOn w:val="DefaultParagraphFont"/>
    <w:rsid w:val="00666606"/>
  </w:style>
  <w:style w:type="character" w:styleId="EndnoteReference">
    <w:name w:val="endnote reference"/>
    <w:basedOn w:val="DefaultParagraphFont"/>
    <w:rsid w:val="00666606"/>
    <w:rPr>
      <w:vertAlign w:val="superscript"/>
    </w:rPr>
  </w:style>
  <w:style w:type="paragraph" w:styleId="EndnoteText">
    <w:name w:val="endnote text"/>
    <w:basedOn w:val="Normal"/>
    <w:link w:val="EndnoteTextChar"/>
    <w:rsid w:val="00666606"/>
    <w:rPr>
      <w:sz w:val="20"/>
    </w:rPr>
  </w:style>
  <w:style w:type="character" w:customStyle="1" w:styleId="EndnoteTextChar">
    <w:name w:val="Endnote Text Char"/>
    <w:basedOn w:val="DefaultParagraphFont"/>
    <w:link w:val="EndnoteText"/>
    <w:rsid w:val="00666606"/>
  </w:style>
  <w:style w:type="paragraph" w:styleId="TableofAuthorities">
    <w:name w:val="table of authorities"/>
    <w:basedOn w:val="Normal"/>
    <w:next w:val="Normal"/>
    <w:rsid w:val="00666606"/>
    <w:pPr>
      <w:ind w:left="240" w:hanging="240"/>
    </w:pPr>
  </w:style>
  <w:style w:type="paragraph" w:styleId="MacroText">
    <w:name w:val="macro"/>
    <w:link w:val="MacroTextChar"/>
    <w:rsid w:val="0066660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66606"/>
    <w:rPr>
      <w:rFonts w:ascii="Courier New" w:eastAsia="Times New Roman" w:hAnsi="Courier New" w:cs="Courier New"/>
      <w:lang w:eastAsia="en-AU"/>
    </w:rPr>
  </w:style>
  <w:style w:type="paragraph" w:styleId="TOAHeading">
    <w:name w:val="toa heading"/>
    <w:basedOn w:val="Normal"/>
    <w:next w:val="Normal"/>
    <w:rsid w:val="00666606"/>
    <w:pPr>
      <w:spacing w:before="120"/>
    </w:pPr>
    <w:rPr>
      <w:rFonts w:ascii="Arial" w:hAnsi="Arial" w:cs="Arial"/>
      <w:b/>
      <w:bCs/>
    </w:rPr>
  </w:style>
  <w:style w:type="paragraph" w:styleId="List">
    <w:name w:val="List"/>
    <w:basedOn w:val="Normal"/>
    <w:rsid w:val="00666606"/>
    <w:pPr>
      <w:ind w:left="283" w:hanging="283"/>
    </w:pPr>
  </w:style>
  <w:style w:type="paragraph" w:styleId="ListBullet">
    <w:name w:val="List Bullet"/>
    <w:basedOn w:val="Normal"/>
    <w:autoRedefine/>
    <w:rsid w:val="00666606"/>
    <w:pPr>
      <w:tabs>
        <w:tab w:val="num" w:pos="360"/>
      </w:tabs>
      <w:ind w:left="360" w:hanging="360"/>
    </w:pPr>
  </w:style>
  <w:style w:type="paragraph" w:styleId="ListNumber">
    <w:name w:val="List Number"/>
    <w:basedOn w:val="Normal"/>
    <w:rsid w:val="00666606"/>
    <w:pPr>
      <w:tabs>
        <w:tab w:val="num" w:pos="360"/>
      </w:tabs>
      <w:ind w:left="360" w:hanging="360"/>
    </w:pPr>
  </w:style>
  <w:style w:type="paragraph" w:styleId="List2">
    <w:name w:val="List 2"/>
    <w:basedOn w:val="Normal"/>
    <w:rsid w:val="00666606"/>
    <w:pPr>
      <w:ind w:left="566" w:hanging="283"/>
    </w:pPr>
  </w:style>
  <w:style w:type="paragraph" w:styleId="List3">
    <w:name w:val="List 3"/>
    <w:basedOn w:val="Normal"/>
    <w:rsid w:val="00666606"/>
    <w:pPr>
      <w:ind w:left="849" w:hanging="283"/>
    </w:pPr>
  </w:style>
  <w:style w:type="paragraph" w:styleId="List4">
    <w:name w:val="List 4"/>
    <w:basedOn w:val="Normal"/>
    <w:rsid w:val="00666606"/>
    <w:pPr>
      <w:ind w:left="1132" w:hanging="283"/>
    </w:pPr>
  </w:style>
  <w:style w:type="paragraph" w:styleId="List5">
    <w:name w:val="List 5"/>
    <w:basedOn w:val="Normal"/>
    <w:rsid w:val="00666606"/>
    <w:pPr>
      <w:ind w:left="1415" w:hanging="283"/>
    </w:pPr>
  </w:style>
  <w:style w:type="paragraph" w:styleId="ListBullet2">
    <w:name w:val="List Bullet 2"/>
    <w:basedOn w:val="Normal"/>
    <w:autoRedefine/>
    <w:rsid w:val="00666606"/>
    <w:pPr>
      <w:tabs>
        <w:tab w:val="num" w:pos="360"/>
      </w:tabs>
    </w:pPr>
  </w:style>
  <w:style w:type="paragraph" w:styleId="ListBullet3">
    <w:name w:val="List Bullet 3"/>
    <w:basedOn w:val="Normal"/>
    <w:autoRedefine/>
    <w:rsid w:val="00666606"/>
    <w:pPr>
      <w:tabs>
        <w:tab w:val="num" w:pos="926"/>
      </w:tabs>
      <w:ind w:left="926" w:hanging="360"/>
    </w:pPr>
  </w:style>
  <w:style w:type="paragraph" w:styleId="ListBullet4">
    <w:name w:val="List Bullet 4"/>
    <w:basedOn w:val="Normal"/>
    <w:autoRedefine/>
    <w:rsid w:val="00666606"/>
    <w:pPr>
      <w:tabs>
        <w:tab w:val="num" w:pos="1209"/>
      </w:tabs>
      <w:ind w:left="1209" w:hanging="360"/>
    </w:pPr>
  </w:style>
  <w:style w:type="paragraph" w:styleId="ListBullet5">
    <w:name w:val="List Bullet 5"/>
    <w:basedOn w:val="Normal"/>
    <w:autoRedefine/>
    <w:rsid w:val="00666606"/>
    <w:pPr>
      <w:tabs>
        <w:tab w:val="num" w:pos="1492"/>
      </w:tabs>
      <w:ind w:left="1492" w:hanging="360"/>
    </w:pPr>
  </w:style>
  <w:style w:type="paragraph" w:styleId="ListNumber2">
    <w:name w:val="List Number 2"/>
    <w:basedOn w:val="Normal"/>
    <w:rsid w:val="00666606"/>
    <w:pPr>
      <w:tabs>
        <w:tab w:val="num" w:pos="643"/>
      </w:tabs>
      <w:ind w:left="643" w:hanging="360"/>
    </w:pPr>
  </w:style>
  <w:style w:type="paragraph" w:styleId="ListNumber3">
    <w:name w:val="List Number 3"/>
    <w:basedOn w:val="Normal"/>
    <w:rsid w:val="00666606"/>
    <w:pPr>
      <w:tabs>
        <w:tab w:val="num" w:pos="926"/>
      </w:tabs>
      <w:ind w:left="926" w:hanging="360"/>
    </w:pPr>
  </w:style>
  <w:style w:type="paragraph" w:styleId="ListNumber4">
    <w:name w:val="List Number 4"/>
    <w:basedOn w:val="Normal"/>
    <w:rsid w:val="00666606"/>
    <w:pPr>
      <w:tabs>
        <w:tab w:val="num" w:pos="1209"/>
      </w:tabs>
      <w:ind w:left="1209" w:hanging="360"/>
    </w:pPr>
  </w:style>
  <w:style w:type="paragraph" w:styleId="ListNumber5">
    <w:name w:val="List Number 5"/>
    <w:basedOn w:val="Normal"/>
    <w:rsid w:val="00666606"/>
    <w:pPr>
      <w:tabs>
        <w:tab w:val="num" w:pos="1492"/>
      </w:tabs>
      <w:ind w:left="1492" w:hanging="360"/>
    </w:pPr>
  </w:style>
  <w:style w:type="paragraph" w:styleId="Title">
    <w:name w:val="Title"/>
    <w:basedOn w:val="Normal"/>
    <w:link w:val="TitleChar"/>
    <w:qFormat/>
    <w:rsid w:val="00666606"/>
    <w:pPr>
      <w:spacing w:before="240" w:after="60"/>
    </w:pPr>
    <w:rPr>
      <w:rFonts w:ascii="Arial" w:hAnsi="Arial" w:cs="Arial"/>
      <w:b/>
      <w:bCs/>
      <w:sz w:val="40"/>
      <w:szCs w:val="40"/>
    </w:rPr>
  </w:style>
  <w:style w:type="character" w:customStyle="1" w:styleId="TitleChar">
    <w:name w:val="Title Char"/>
    <w:basedOn w:val="DefaultParagraphFont"/>
    <w:link w:val="Title"/>
    <w:rsid w:val="00666606"/>
    <w:rPr>
      <w:rFonts w:ascii="Arial" w:hAnsi="Arial" w:cs="Arial"/>
      <w:b/>
      <w:bCs/>
      <w:sz w:val="40"/>
      <w:szCs w:val="40"/>
    </w:rPr>
  </w:style>
  <w:style w:type="paragraph" w:styleId="Closing">
    <w:name w:val="Closing"/>
    <w:basedOn w:val="Normal"/>
    <w:link w:val="ClosingChar"/>
    <w:rsid w:val="00666606"/>
    <w:pPr>
      <w:ind w:left="4252"/>
    </w:pPr>
  </w:style>
  <w:style w:type="character" w:customStyle="1" w:styleId="ClosingChar">
    <w:name w:val="Closing Char"/>
    <w:basedOn w:val="DefaultParagraphFont"/>
    <w:link w:val="Closing"/>
    <w:rsid w:val="00666606"/>
    <w:rPr>
      <w:sz w:val="22"/>
    </w:rPr>
  </w:style>
  <w:style w:type="paragraph" w:styleId="Signature">
    <w:name w:val="Signature"/>
    <w:basedOn w:val="Normal"/>
    <w:link w:val="SignatureChar"/>
    <w:rsid w:val="00666606"/>
    <w:pPr>
      <w:ind w:left="4252"/>
    </w:pPr>
  </w:style>
  <w:style w:type="character" w:customStyle="1" w:styleId="SignatureChar">
    <w:name w:val="Signature Char"/>
    <w:basedOn w:val="DefaultParagraphFont"/>
    <w:link w:val="Signature"/>
    <w:rsid w:val="00666606"/>
    <w:rPr>
      <w:sz w:val="22"/>
    </w:rPr>
  </w:style>
  <w:style w:type="paragraph" w:styleId="BodyText">
    <w:name w:val="Body Text"/>
    <w:basedOn w:val="Normal"/>
    <w:link w:val="BodyTextChar"/>
    <w:rsid w:val="00666606"/>
    <w:pPr>
      <w:spacing w:after="120"/>
    </w:pPr>
  </w:style>
  <w:style w:type="character" w:customStyle="1" w:styleId="BodyTextChar">
    <w:name w:val="Body Text Char"/>
    <w:basedOn w:val="DefaultParagraphFont"/>
    <w:link w:val="BodyText"/>
    <w:rsid w:val="00666606"/>
    <w:rPr>
      <w:sz w:val="22"/>
    </w:rPr>
  </w:style>
  <w:style w:type="paragraph" w:styleId="BodyTextIndent">
    <w:name w:val="Body Text Indent"/>
    <w:basedOn w:val="Normal"/>
    <w:link w:val="BodyTextIndentChar"/>
    <w:rsid w:val="00666606"/>
    <w:pPr>
      <w:spacing w:after="120"/>
      <w:ind w:left="283"/>
    </w:pPr>
  </w:style>
  <w:style w:type="character" w:customStyle="1" w:styleId="BodyTextIndentChar">
    <w:name w:val="Body Text Indent Char"/>
    <w:basedOn w:val="DefaultParagraphFont"/>
    <w:link w:val="BodyTextIndent"/>
    <w:rsid w:val="00666606"/>
    <w:rPr>
      <w:sz w:val="22"/>
    </w:rPr>
  </w:style>
  <w:style w:type="paragraph" w:styleId="ListContinue">
    <w:name w:val="List Continue"/>
    <w:basedOn w:val="Normal"/>
    <w:rsid w:val="00666606"/>
    <w:pPr>
      <w:spacing w:after="120"/>
      <w:ind w:left="283"/>
    </w:pPr>
  </w:style>
  <w:style w:type="paragraph" w:styleId="ListContinue2">
    <w:name w:val="List Continue 2"/>
    <w:basedOn w:val="Normal"/>
    <w:rsid w:val="00666606"/>
    <w:pPr>
      <w:spacing w:after="120"/>
      <w:ind w:left="566"/>
    </w:pPr>
  </w:style>
  <w:style w:type="paragraph" w:styleId="ListContinue3">
    <w:name w:val="List Continue 3"/>
    <w:basedOn w:val="Normal"/>
    <w:rsid w:val="00666606"/>
    <w:pPr>
      <w:spacing w:after="120"/>
      <w:ind w:left="849"/>
    </w:pPr>
  </w:style>
  <w:style w:type="paragraph" w:styleId="ListContinue4">
    <w:name w:val="List Continue 4"/>
    <w:basedOn w:val="Normal"/>
    <w:rsid w:val="00666606"/>
    <w:pPr>
      <w:spacing w:after="120"/>
      <w:ind w:left="1132"/>
    </w:pPr>
  </w:style>
  <w:style w:type="paragraph" w:styleId="ListContinue5">
    <w:name w:val="List Continue 5"/>
    <w:basedOn w:val="Normal"/>
    <w:rsid w:val="00666606"/>
    <w:pPr>
      <w:spacing w:after="120"/>
      <w:ind w:left="1415"/>
    </w:pPr>
  </w:style>
  <w:style w:type="paragraph" w:styleId="MessageHeader">
    <w:name w:val="Message Header"/>
    <w:basedOn w:val="Normal"/>
    <w:link w:val="MessageHeaderChar"/>
    <w:rsid w:val="00666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66606"/>
    <w:rPr>
      <w:rFonts w:ascii="Arial" w:hAnsi="Arial" w:cs="Arial"/>
      <w:sz w:val="22"/>
      <w:shd w:val="pct20" w:color="auto" w:fill="auto"/>
    </w:rPr>
  </w:style>
  <w:style w:type="paragraph" w:styleId="Subtitle">
    <w:name w:val="Subtitle"/>
    <w:basedOn w:val="Normal"/>
    <w:link w:val="SubtitleChar"/>
    <w:qFormat/>
    <w:rsid w:val="00666606"/>
    <w:pPr>
      <w:spacing w:after="60"/>
      <w:jc w:val="center"/>
      <w:outlineLvl w:val="1"/>
    </w:pPr>
    <w:rPr>
      <w:rFonts w:ascii="Arial" w:hAnsi="Arial" w:cs="Arial"/>
    </w:rPr>
  </w:style>
  <w:style w:type="character" w:customStyle="1" w:styleId="SubtitleChar">
    <w:name w:val="Subtitle Char"/>
    <w:basedOn w:val="DefaultParagraphFont"/>
    <w:link w:val="Subtitle"/>
    <w:rsid w:val="00666606"/>
    <w:rPr>
      <w:rFonts w:ascii="Arial" w:hAnsi="Arial" w:cs="Arial"/>
      <w:sz w:val="22"/>
    </w:rPr>
  </w:style>
  <w:style w:type="paragraph" w:styleId="Salutation">
    <w:name w:val="Salutation"/>
    <w:basedOn w:val="Normal"/>
    <w:next w:val="Normal"/>
    <w:link w:val="SalutationChar"/>
    <w:rsid w:val="00666606"/>
  </w:style>
  <w:style w:type="character" w:customStyle="1" w:styleId="SalutationChar">
    <w:name w:val="Salutation Char"/>
    <w:basedOn w:val="DefaultParagraphFont"/>
    <w:link w:val="Salutation"/>
    <w:rsid w:val="00666606"/>
    <w:rPr>
      <w:sz w:val="22"/>
    </w:rPr>
  </w:style>
  <w:style w:type="paragraph" w:styleId="Date">
    <w:name w:val="Date"/>
    <w:basedOn w:val="Normal"/>
    <w:next w:val="Normal"/>
    <w:link w:val="DateChar"/>
    <w:rsid w:val="00666606"/>
  </w:style>
  <w:style w:type="character" w:customStyle="1" w:styleId="DateChar">
    <w:name w:val="Date Char"/>
    <w:basedOn w:val="DefaultParagraphFont"/>
    <w:link w:val="Date"/>
    <w:rsid w:val="00666606"/>
    <w:rPr>
      <w:sz w:val="22"/>
    </w:rPr>
  </w:style>
  <w:style w:type="paragraph" w:styleId="BodyTextFirstIndent">
    <w:name w:val="Body Text First Indent"/>
    <w:basedOn w:val="BodyText"/>
    <w:link w:val="BodyTextFirstIndentChar"/>
    <w:rsid w:val="00666606"/>
    <w:pPr>
      <w:ind w:firstLine="210"/>
    </w:pPr>
  </w:style>
  <w:style w:type="character" w:customStyle="1" w:styleId="BodyTextFirstIndentChar">
    <w:name w:val="Body Text First Indent Char"/>
    <w:basedOn w:val="BodyTextChar"/>
    <w:link w:val="BodyTextFirstIndent"/>
    <w:rsid w:val="00666606"/>
    <w:rPr>
      <w:sz w:val="22"/>
    </w:rPr>
  </w:style>
  <w:style w:type="paragraph" w:styleId="BodyTextFirstIndent2">
    <w:name w:val="Body Text First Indent 2"/>
    <w:basedOn w:val="BodyTextIndent"/>
    <w:link w:val="BodyTextFirstIndent2Char"/>
    <w:rsid w:val="00666606"/>
    <w:pPr>
      <w:ind w:firstLine="210"/>
    </w:pPr>
  </w:style>
  <w:style w:type="character" w:customStyle="1" w:styleId="BodyTextFirstIndent2Char">
    <w:name w:val="Body Text First Indent 2 Char"/>
    <w:basedOn w:val="BodyTextIndentChar"/>
    <w:link w:val="BodyTextFirstIndent2"/>
    <w:rsid w:val="00666606"/>
    <w:rPr>
      <w:sz w:val="22"/>
    </w:rPr>
  </w:style>
  <w:style w:type="paragraph" w:styleId="BodyText2">
    <w:name w:val="Body Text 2"/>
    <w:basedOn w:val="Normal"/>
    <w:link w:val="BodyText2Char"/>
    <w:rsid w:val="00666606"/>
    <w:pPr>
      <w:spacing w:after="120" w:line="480" w:lineRule="auto"/>
    </w:pPr>
  </w:style>
  <w:style w:type="character" w:customStyle="1" w:styleId="BodyText2Char">
    <w:name w:val="Body Text 2 Char"/>
    <w:basedOn w:val="DefaultParagraphFont"/>
    <w:link w:val="BodyText2"/>
    <w:rsid w:val="00666606"/>
    <w:rPr>
      <w:sz w:val="22"/>
    </w:rPr>
  </w:style>
  <w:style w:type="paragraph" w:styleId="BodyText3">
    <w:name w:val="Body Text 3"/>
    <w:basedOn w:val="Normal"/>
    <w:link w:val="BodyText3Char"/>
    <w:rsid w:val="00666606"/>
    <w:pPr>
      <w:spacing w:after="120"/>
    </w:pPr>
    <w:rPr>
      <w:sz w:val="16"/>
      <w:szCs w:val="16"/>
    </w:rPr>
  </w:style>
  <w:style w:type="character" w:customStyle="1" w:styleId="BodyText3Char">
    <w:name w:val="Body Text 3 Char"/>
    <w:basedOn w:val="DefaultParagraphFont"/>
    <w:link w:val="BodyText3"/>
    <w:rsid w:val="00666606"/>
    <w:rPr>
      <w:sz w:val="16"/>
      <w:szCs w:val="16"/>
    </w:rPr>
  </w:style>
  <w:style w:type="paragraph" w:styleId="BodyTextIndent2">
    <w:name w:val="Body Text Indent 2"/>
    <w:basedOn w:val="Normal"/>
    <w:link w:val="BodyTextIndent2Char"/>
    <w:rsid w:val="00666606"/>
    <w:pPr>
      <w:spacing w:after="120" w:line="480" w:lineRule="auto"/>
      <w:ind w:left="283"/>
    </w:pPr>
  </w:style>
  <w:style w:type="character" w:customStyle="1" w:styleId="BodyTextIndent2Char">
    <w:name w:val="Body Text Indent 2 Char"/>
    <w:basedOn w:val="DefaultParagraphFont"/>
    <w:link w:val="BodyTextIndent2"/>
    <w:rsid w:val="00666606"/>
    <w:rPr>
      <w:sz w:val="22"/>
    </w:rPr>
  </w:style>
  <w:style w:type="paragraph" w:styleId="BodyTextIndent3">
    <w:name w:val="Body Text Indent 3"/>
    <w:basedOn w:val="Normal"/>
    <w:link w:val="BodyTextIndent3Char"/>
    <w:rsid w:val="00666606"/>
    <w:pPr>
      <w:spacing w:after="120"/>
      <w:ind w:left="283"/>
    </w:pPr>
    <w:rPr>
      <w:sz w:val="16"/>
      <w:szCs w:val="16"/>
    </w:rPr>
  </w:style>
  <w:style w:type="character" w:customStyle="1" w:styleId="BodyTextIndent3Char">
    <w:name w:val="Body Text Indent 3 Char"/>
    <w:basedOn w:val="DefaultParagraphFont"/>
    <w:link w:val="BodyTextIndent3"/>
    <w:rsid w:val="00666606"/>
    <w:rPr>
      <w:sz w:val="16"/>
      <w:szCs w:val="16"/>
    </w:rPr>
  </w:style>
  <w:style w:type="paragraph" w:styleId="BlockText">
    <w:name w:val="Block Text"/>
    <w:basedOn w:val="Normal"/>
    <w:rsid w:val="00666606"/>
    <w:pPr>
      <w:spacing w:after="120"/>
      <w:ind w:left="1440" w:right="1440"/>
    </w:pPr>
  </w:style>
  <w:style w:type="character" w:styleId="Hyperlink">
    <w:name w:val="Hyperlink"/>
    <w:basedOn w:val="DefaultParagraphFont"/>
    <w:rsid w:val="00666606"/>
    <w:rPr>
      <w:color w:val="0000FF"/>
      <w:u w:val="single"/>
    </w:rPr>
  </w:style>
  <w:style w:type="character" w:styleId="FollowedHyperlink">
    <w:name w:val="FollowedHyperlink"/>
    <w:basedOn w:val="DefaultParagraphFont"/>
    <w:rsid w:val="00666606"/>
    <w:rPr>
      <w:color w:val="800080"/>
      <w:u w:val="single"/>
    </w:rPr>
  </w:style>
  <w:style w:type="character" w:styleId="Strong">
    <w:name w:val="Strong"/>
    <w:basedOn w:val="DefaultParagraphFont"/>
    <w:qFormat/>
    <w:rsid w:val="00666606"/>
    <w:rPr>
      <w:b/>
      <w:bCs/>
    </w:rPr>
  </w:style>
  <w:style w:type="character" w:styleId="Emphasis">
    <w:name w:val="Emphasis"/>
    <w:basedOn w:val="DefaultParagraphFont"/>
    <w:qFormat/>
    <w:rsid w:val="00666606"/>
    <w:rPr>
      <w:i/>
      <w:iCs/>
    </w:rPr>
  </w:style>
  <w:style w:type="paragraph" w:styleId="DocumentMap">
    <w:name w:val="Document Map"/>
    <w:basedOn w:val="Normal"/>
    <w:link w:val="DocumentMapChar"/>
    <w:rsid w:val="00666606"/>
    <w:pPr>
      <w:shd w:val="clear" w:color="auto" w:fill="000080"/>
    </w:pPr>
    <w:rPr>
      <w:rFonts w:ascii="Tahoma" w:hAnsi="Tahoma" w:cs="Tahoma"/>
    </w:rPr>
  </w:style>
  <w:style w:type="character" w:customStyle="1" w:styleId="DocumentMapChar">
    <w:name w:val="Document Map Char"/>
    <w:basedOn w:val="DefaultParagraphFont"/>
    <w:link w:val="DocumentMap"/>
    <w:rsid w:val="00666606"/>
    <w:rPr>
      <w:rFonts w:ascii="Tahoma" w:hAnsi="Tahoma" w:cs="Tahoma"/>
      <w:sz w:val="22"/>
      <w:shd w:val="clear" w:color="auto" w:fill="000080"/>
    </w:rPr>
  </w:style>
  <w:style w:type="paragraph" w:styleId="PlainText">
    <w:name w:val="Plain Text"/>
    <w:basedOn w:val="Normal"/>
    <w:link w:val="PlainTextChar"/>
    <w:rsid w:val="00666606"/>
    <w:rPr>
      <w:rFonts w:ascii="Courier New" w:hAnsi="Courier New" w:cs="Courier New"/>
      <w:sz w:val="20"/>
    </w:rPr>
  </w:style>
  <w:style w:type="character" w:customStyle="1" w:styleId="PlainTextChar">
    <w:name w:val="Plain Text Char"/>
    <w:basedOn w:val="DefaultParagraphFont"/>
    <w:link w:val="PlainText"/>
    <w:rsid w:val="00666606"/>
    <w:rPr>
      <w:rFonts w:ascii="Courier New" w:hAnsi="Courier New" w:cs="Courier New"/>
    </w:rPr>
  </w:style>
  <w:style w:type="paragraph" w:styleId="E-mailSignature">
    <w:name w:val="E-mail Signature"/>
    <w:basedOn w:val="Normal"/>
    <w:link w:val="E-mailSignatureChar"/>
    <w:rsid w:val="00666606"/>
  </w:style>
  <w:style w:type="character" w:customStyle="1" w:styleId="E-mailSignatureChar">
    <w:name w:val="E-mail Signature Char"/>
    <w:basedOn w:val="DefaultParagraphFont"/>
    <w:link w:val="E-mailSignature"/>
    <w:rsid w:val="00666606"/>
    <w:rPr>
      <w:sz w:val="22"/>
    </w:rPr>
  </w:style>
  <w:style w:type="paragraph" w:styleId="NormalWeb">
    <w:name w:val="Normal (Web)"/>
    <w:basedOn w:val="Normal"/>
    <w:rsid w:val="00666606"/>
  </w:style>
  <w:style w:type="character" w:styleId="HTMLAcronym">
    <w:name w:val="HTML Acronym"/>
    <w:basedOn w:val="DefaultParagraphFont"/>
    <w:rsid w:val="00666606"/>
  </w:style>
  <w:style w:type="paragraph" w:styleId="HTMLAddress">
    <w:name w:val="HTML Address"/>
    <w:basedOn w:val="Normal"/>
    <w:link w:val="HTMLAddressChar"/>
    <w:rsid w:val="00666606"/>
    <w:rPr>
      <w:i/>
      <w:iCs/>
    </w:rPr>
  </w:style>
  <w:style w:type="character" w:customStyle="1" w:styleId="HTMLAddressChar">
    <w:name w:val="HTML Address Char"/>
    <w:basedOn w:val="DefaultParagraphFont"/>
    <w:link w:val="HTMLAddress"/>
    <w:rsid w:val="00666606"/>
    <w:rPr>
      <w:i/>
      <w:iCs/>
      <w:sz w:val="22"/>
    </w:rPr>
  </w:style>
  <w:style w:type="character" w:styleId="HTMLCite">
    <w:name w:val="HTML Cite"/>
    <w:basedOn w:val="DefaultParagraphFont"/>
    <w:rsid w:val="00666606"/>
    <w:rPr>
      <w:i/>
      <w:iCs/>
    </w:rPr>
  </w:style>
  <w:style w:type="character" w:styleId="HTMLCode">
    <w:name w:val="HTML Code"/>
    <w:basedOn w:val="DefaultParagraphFont"/>
    <w:rsid w:val="00666606"/>
    <w:rPr>
      <w:rFonts w:ascii="Courier New" w:hAnsi="Courier New" w:cs="Courier New"/>
      <w:sz w:val="20"/>
      <w:szCs w:val="20"/>
    </w:rPr>
  </w:style>
  <w:style w:type="character" w:styleId="HTMLDefinition">
    <w:name w:val="HTML Definition"/>
    <w:basedOn w:val="DefaultParagraphFont"/>
    <w:rsid w:val="00666606"/>
    <w:rPr>
      <w:i/>
      <w:iCs/>
    </w:rPr>
  </w:style>
  <w:style w:type="character" w:styleId="HTMLKeyboard">
    <w:name w:val="HTML Keyboard"/>
    <w:basedOn w:val="DefaultParagraphFont"/>
    <w:rsid w:val="00666606"/>
    <w:rPr>
      <w:rFonts w:ascii="Courier New" w:hAnsi="Courier New" w:cs="Courier New"/>
      <w:sz w:val="20"/>
      <w:szCs w:val="20"/>
    </w:rPr>
  </w:style>
  <w:style w:type="paragraph" w:styleId="HTMLPreformatted">
    <w:name w:val="HTML Preformatted"/>
    <w:basedOn w:val="Normal"/>
    <w:link w:val="HTMLPreformattedChar"/>
    <w:rsid w:val="00666606"/>
    <w:rPr>
      <w:rFonts w:ascii="Courier New" w:hAnsi="Courier New" w:cs="Courier New"/>
      <w:sz w:val="20"/>
    </w:rPr>
  </w:style>
  <w:style w:type="character" w:customStyle="1" w:styleId="HTMLPreformattedChar">
    <w:name w:val="HTML Preformatted Char"/>
    <w:basedOn w:val="DefaultParagraphFont"/>
    <w:link w:val="HTMLPreformatted"/>
    <w:rsid w:val="00666606"/>
    <w:rPr>
      <w:rFonts w:ascii="Courier New" w:hAnsi="Courier New" w:cs="Courier New"/>
    </w:rPr>
  </w:style>
  <w:style w:type="character" w:styleId="HTMLSample">
    <w:name w:val="HTML Sample"/>
    <w:basedOn w:val="DefaultParagraphFont"/>
    <w:rsid w:val="00666606"/>
    <w:rPr>
      <w:rFonts w:ascii="Courier New" w:hAnsi="Courier New" w:cs="Courier New"/>
    </w:rPr>
  </w:style>
  <w:style w:type="character" w:styleId="HTMLTypewriter">
    <w:name w:val="HTML Typewriter"/>
    <w:basedOn w:val="DefaultParagraphFont"/>
    <w:rsid w:val="00666606"/>
    <w:rPr>
      <w:rFonts w:ascii="Courier New" w:hAnsi="Courier New" w:cs="Courier New"/>
      <w:sz w:val="20"/>
      <w:szCs w:val="20"/>
    </w:rPr>
  </w:style>
  <w:style w:type="character" w:styleId="HTMLVariable">
    <w:name w:val="HTML Variable"/>
    <w:basedOn w:val="DefaultParagraphFont"/>
    <w:rsid w:val="00666606"/>
    <w:rPr>
      <w:i/>
      <w:iCs/>
    </w:rPr>
  </w:style>
  <w:style w:type="paragraph" w:styleId="CommentSubject">
    <w:name w:val="annotation subject"/>
    <w:basedOn w:val="CommentText"/>
    <w:next w:val="CommentText"/>
    <w:link w:val="CommentSubjectChar"/>
    <w:rsid w:val="00666606"/>
    <w:rPr>
      <w:b/>
      <w:bCs/>
    </w:rPr>
  </w:style>
  <w:style w:type="character" w:customStyle="1" w:styleId="CommentSubjectChar">
    <w:name w:val="Comment Subject Char"/>
    <w:basedOn w:val="CommentTextChar"/>
    <w:link w:val="CommentSubject"/>
    <w:rsid w:val="00666606"/>
    <w:rPr>
      <w:b/>
      <w:bCs/>
    </w:rPr>
  </w:style>
  <w:style w:type="numbering" w:styleId="1ai">
    <w:name w:val="Outline List 1"/>
    <w:basedOn w:val="NoList"/>
    <w:rsid w:val="00666606"/>
    <w:pPr>
      <w:numPr>
        <w:numId w:val="14"/>
      </w:numPr>
    </w:pPr>
  </w:style>
  <w:style w:type="numbering" w:styleId="111111">
    <w:name w:val="Outline List 2"/>
    <w:basedOn w:val="NoList"/>
    <w:rsid w:val="00666606"/>
    <w:pPr>
      <w:numPr>
        <w:numId w:val="15"/>
      </w:numPr>
    </w:pPr>
  </w:style>
  <w:style w:type="numbering" w:styleId="ArticleSection">
    <w:name w:val="Outline List 3"/>
    <w:basedOn w:val="NoList"/>
    <w:rsid w:val="00666606"/>
    <w:pPr>
      <w:numPr>
        <w:numId w:val="17"/>
      </w:numPr>
    </w:pPr>
  </w:style>
  <w:style w:type="table" w:styleId="TableSimple1">
    <w:name w:val="Table Simple 1"/>
    <w:basedOn w:val="TableNormal"/>
    <w:rsid w:val="0066660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660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666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66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660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660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660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660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660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660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660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660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660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660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660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660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66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660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660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660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660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660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66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660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66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6660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660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660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660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660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660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660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6660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660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660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6660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6660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6606"/>
    <w:pPr>
      <w:spacing w:line="260" w:lineRule="atLeast"/>
    </w:pPr>
    <w:rPr>
      <w:sz w:val="22"/>
    </w:rPr>
  </w:style>
  <w:style w:type="paragraph" w:styleId="Heading1">
    <w:name w:val="heading 1"/>
    <w:basedOn w:val="Normal"/>
    <w:next w:val="Normal"/>
    <w:link w:val="Heading1Char"/>
    <w:uiPriority w:val="9"/>
    <w:qFormat/>
    <w:rsid w:val="0066660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660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60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660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60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6660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6660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6660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6660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6606"/>
  </w:style>
  <w:style w:type="paragraph" w:customStyle="1" w:styleId="OPCParaBase">
    <w:name w:val="OPCParaBase"/>
    <w:qFormat/>
    <w:rsid w:val="00666606"/>
    <w:pPr>
      <w:spacing w:line="260" w:lineRule="atLeast"/>
    </w:pPr>
    <w:rPr>
      <w:rFonts w:eastAsia="Times New Roman" w:cs="Times New Roman"/>
      <w:sz w:val="22"/>
      <w:lang w:eastAsia="en-AU"/>
    </w:rPr>
  </w:style>
  <w:style w:type="paragraph" w:customStyle="1" w:styleId="ShortT">
    <w:name w:val="ShortT"/>
    <w:basedOn w:val="OPCParaBase"/>
    <w:next w:val="Normal"/>
    <w:qFormat/>
    <w:rsid w:val="00666606"/>
    <w:pPr>
      <w:spacing w:line="240" w:lineRule="auto"/>
    </w:pPr>
    <w:rPr>
      <w:b/>
      <w:sz w:val="40"/>
    </w:rPr>
  </w:style>
  <w:style w:type="paragraph" w:customStyle="1" w:styleId="ActHead1">
    <w:name w:val="ActHead 1"/>
    <w:aliases w:val="c"/>
    <w:basedOn w:val="OPCParaBase"/>
    <w:next w:val="Normal"/>
    <w:qFormat/>
    <w:rsid w:val="006666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66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66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66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66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66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66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66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66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6606"/>
  </w:style>
  <w:style w:type="paragraph" w:customStyle="1" w:styleId="Blocks">
    <w:name w:val="Blocks"/>
    <w:aliases w:val="bb"/>
    <w:basedOn w:val="OPCParaBase"/>
    <w:qFormat/>
    <w:rsid w:val="00666606"/>
    <w:pPr>
      <w:spacing w:line="240" w:lineRule="auto"/>
    </w:pPr>
    <w:rPr>
      <w:sz w:val="24"/>
    </w:rPr>
  </w:style>
  <w:style w:type="paragraph" w:customStyle="1" w:styleId="BoxText">
    <w:name w:val="BoxText"/>
    <w:aliases w:val="bt"/>
    <w:basedOn w:val="OPCParaBase"/>
    <w:qFormat/>
    <w:rsid w:val="006666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6606"/>
    <w:rPr>
      <w:b/>
    </w:rPr>
  </w:style>
  <w:style w:type="paragraph" w:customStyle="1" w:styleId="BoxHeadItalic">
    <w:name w:val="BoxHeadItalic"/>
    <w:aliases w:val="bhi"/>
    <w:basedOn w:val="BoxText"/>
    <w:next w:val="BoxStep"/>
    <w:qFormat/>
    <w:rsid w:val="00666606"/>
    <w:rPr>
      <w:i/>
    </w:rPr>
  </w:style>
  <w:style w:type="paragraph" w:customStyle="1" w:styleId="BoxList">
    <w:name w:val="BoxList"/>
    <w:aliases w:val="bl"/>
    <w:basedOn w:val="BoxText"/>
    <w:qFormat/>
    <w:rsid w:val="00666606"/>
    <w:pPr>
      <w:ind w:left="1559" w:hanging="425"/>
    </w:pPr>
  </w:style>
  <w:style w:type="paragraph" w:customStyle="1" w:styleId="BoxNote">
    <w:name w:val="BoxNote"/>
    <w:aliases w:val="bn"/>
    <w:basedOn w:val="BoxText"/>
    <w:qFormat/>
    <w:rsid w:val="00666606"/>
    <w:pPr>
      <w:tabs>
        <w:tab w:val="left" w:pos="1985"/>
      </w:tabs>
      <w:spacing w:before="122" w:line="198" w:lineRule="exact"/>
      <w:ind w:left="2948" w:hanging="1814"/>
    </w:pPr>
    <w:rPr>
      <w:sz w:val="18"/>
    </w:rPr>
  </w:style>
  <w:style w:type="paragraph" w:customStyle="1" w:styleId="BoxPara">
    <w:name w:val="BoxPara"/>
    <w:aliases w:val="bp"/>
    <w:basedOn w:val="BoxText"/>
    <w:qFormat/>
    <w:rsid w:val="00666606"/>
    <w:pPr>
      <w:tabs>
        <w:tab w:val="right" w:pos="2268"/>
      </w:tabs>
      <w:ind w:left="2552" w:hanging="1418"/>
    </w:pPr>
  </w:style>
  <w:style w:type="paragraph" w:customStyle="1" w:styleId="BoxStep">
    <w:name w:val="BoxStep"/>
    <w:aliases w:val="bs"/>
    <w:basedOn w:val="BoxText"/>
    <w:qFormat/>
    <w:rsid w:val="00666606"/>
    <w:pPr>
      <w:ind w:left="1985" w:hanging="851"/>
    </w:pPr>
  </w:style>
  <w:style w:type="character" w:customStyle="1" w:styleId="CharAmPartNo">
    <w:name w:val="CharAmPartNo"/>
    <w:basedOn w:val="OPCCharBase"/>
    <w:qFormat/>
    <w:rsid w:val="00666606"/>
  </w:style>
  <w:style w:type="character" w:customStyle="1" w:styleId="CharAmPartText">
    <w:name w:val="CharAmPartText"/>
    <w:basedOn w:val="OPCCharBase"/>
    <w:qFormat/>
    <w:rsid w:val="00666606"/>
  </w:style>
  <w:style w:type="character" w:customStyle="1" w:styleId="CharAmSchNo">
    <w:name w:val="CharAmSchNo"/>
    <w:basedOn w:val="OPCCharBase"/>
    <w:qFormat/>
    <w:rsid w:val="00666606"/>
  </w:style>
  <w:style w:type="character" w:customStyle="1" w:styleId="CharAmSchText">
    <w:name w:val="CharAmSchText"/>
    <w:basedOn w:val="OPCCharBase"/>
    <w:qFormat/>
    <w:rsid w:val="00666606"/>
  </w:style>
  <w:style w:type="character" w:customStyle="1" w:styleId="CharBoldItalic">
    <w:name w:val="CharBoldItalic"/>
    <w:basedOn w:val="OPCCharBase"/>
    <w:uiPriority w:val="1"/>
    <w:qFormat/>
    <w:rsid w:val="00666606"/>
    <w:rPr>
      <w:b/>
      <w:i/>
    </w:rPr>
  </w:style>
  <w:style w:type="character" w:customStyle="1" w:styleId="CharChapNo">
    <w:name w:val="CharChapNo"/>
    <w:basedOn w:val="OPCCharBase"/>
    <w:uiPriority w:val="1"/>
    <w:qFormat/>
    <w:rsid w:val="00666606"/>
  </w:style>
  <w:style w:type="character" w:customStyle="1" w:styleId="CharChapText">
    <w:name w:val="CharChapText"/>
    <w:basedOn w:val="OPCCharBase"/>
    <w:uiPriority w:val="1"/>
    <w:qFormat/>
    <w:rsid w:val="00666606"/>
  </w:style>
  <w:style w:type="character" w:customStyle="1" w:styleId="CharDivNo">
    <w:name w:val="CharDivNo"/>
    <w:basedOn w:val="OPCCharBase"/>
    <w:uiPriority w:val="1"/>
    <w:qFormat/>
    <w:rsid w:val="00666606"/>
  </w:style>
  <w:style w:type="character" w:customStyle="1" w:styleId="CharDivText">
    <w:name w:val="CharDivText"/>
    <w:basedOn w:val="OPCCharBase"/>
    <w:uiPriority w:val="1"/>
    <w:qFormat/>
    <w:rsid w:val="00666606"/>
  </w:style>
  <w:style w:type="character" w:customStyle="1" w:styleId="CharItalic">
    <w:name w:val="CharItalic"/>
    <w:basedOn w:val="OPCCharBase"/>
    <w:uiPriority w:val="1"/>
    <w:qFormat/>
    <w:rsid w:val="00666606"/>
    <w:rPr>
      <w:i/>
    </w:rPr>
  </w:style>
  <w:style w:type="character" w:customStyle="1" w:styleId="CharPartNo">
    <w:name w:val="CharPartNo"/>
    <w:basedOn w:val="OPCCharBase"/>
    <w:uiPriority w:val="1"/>
    <w:qFormat/>
    <w:rsid w:val="00666606"/>
  </w:style>
  <w:style w:type="character" w:customStyle="1" w:styleId="CharPartText">
    <w:name w:val="CharPartText"/>
    <w:basedOn w:val="OPCCharBase"/>
    <w:uiPriority w:val="1"/>
    <w:qFormat/>
    <w:rsid w:val="00666606"/>
  </w:style>
  <w:style w:type="character" w:customStyle="1" w:styleId="CharSectno">
    <w:name w:val="CharSectno"/>
    <w:basedOn w:val="OPCCharBase"/>
    <w:qFormat/>
    <w:rsid w:val="00666606"/>
  </w:style>
  <w:style w:type="character" w:customStyle="1" w:styleId="CharSubdNo">
    <w:name w:val="CharSubdNo"/>
    <w:basedOn w:val="OPCCharBase"/>
    <w:uiPriority w:val="1"/>
    <w:qFormat/>
    <w:rsid w:val="00666606"/>
  </w:style>
  <w:style w:type="character" w:customStyle="1" w:styleId="CharSubdText">
    <w:name w:val="CharSubdText"/>
    <w:basedOn w:val="OPCCharBase"/>
    <w:uiPriority w:val="1"/>
    <w:qFormat/>
    <w:rsid w:val="00666606"/>
  </w:style>
  <w:style w:type="paragraph" w:customStyle="1" w:styleId="CTA--">
    <w:name w:val="CTA --"/>
    <w:basedOn w:val="OPCParaBase"/>
    <w:next w:val="Normal"/>
    <w:rsid w:val="00666606"/>
    <w:pPr>
      <w:spacing w:before="60" w:line="240" w:lineRule="atLeast"/>
      <w:ind w:left="142" w:hanging="142"/>
    </w:pPr>
    <w:rPr>
      <w:sz w:val="20"/>
    </w:rPr>
  </w:style>
  <w:style w:type="paragraph" w:customStyle="1" w:styleId="CTA-">
    <w:name w:val="CTA -"/>
    <w:basedOn w:val="OPCParaBase"/>
    <w:rsid w:val="00666606"/>
    <w:pPr>
      <w:spacing w:before="60" w:line="240" w:lineRule="atLeast"/>
      <w:ind w:left="85" w:hanging="85"/>
    </w:pPr>
    <w:rPr>
      <w:sz w:val="20"/>
    </w:rPr>
  </w:style>
  <w:style w:type="paragraph" w:customStyle="1" w:styleId="CTA---">
    <w:name w:val="CTA ---"/>
    <w:basedOn w:val="OPCParaBase"/>
    <w:next w:val="Normal"/>
    <w:rsid w:val="00666606"/>
    <w:pPr>
      <w:spacing w:before="60" w:line="240" w:lineRule="atLeast"/>
      <w:ind w:left="198" w:hanging="198"/>
    </w:pPr>
    <w:rPr>
      <w:sz w:val="20"/>
    </w:rPr>
  </w:style>
  <w:style w:type="paragraph" w:customStyle="1" w:styleId="CTA----">
    <w:name w:val="CTA ----"/>
    <w:basedOn w:val="OPCParaBase"/>
    <w:next w:val="Normal"/>
    <w:rsid w:val="00666606"/>
    <w:pPr>
      <w:spacing w:before="60" w:line="240" w:lineRule="atLeast"/>
      <w:ind w:left="255" w:hanging="255"/>
    </w:pPr>
    <w:rPr>
      <w:sz w:val="20"/>
    </w:rPr>
  </w:style>
  <w:style w:type="paragraph" w:customStyle="1" w:styleId="CTA1a">
    <w:name w:val="CTA 1(a)"/>
    <w:basedOn w:val="OPCParaBase"/>
    <w:rsid w:val="00666606"/>
    <w:pPr>
      <w:tabs>
        <w:tab w:val="right" w:pos="414"/>
      </w:tabs>
      <w:spacing w:before="40" w:line="240" w:lineRule="atLeast"/>
      <w:ind w:left="675" w:hanging="675"/>
    </w:pPr>
    <w:rPr>
      <w:sz w:val="20"/>
    </w:rPr>
  </w:style>
  <w:style w:type="paragraph" w:customStyle="1" w:styleId="CTA1ai">
    <w:name w:val="CTA 1(a)(i)"/>
    <w:basedOn w:val="OPCParaBase"/>
    <w:rsid w:val="00666606"/>
    <w:pPr>
      <w:tabs>
        <w:tab w:val="right" w:pos="1004"/>
      </w:tabs>
      <w:spacing w:before="40" w:line="240" w:lineRule="atLeast"/>
      <w:ind w:left="1253" w:hanging="1253"/>
    </w:pPr>
    <w:rPr>
      <w:sz w:val="20"/>
    </w:rPr>
  </w:style>
  <w:style w:type="paragraph" w:customStyle="1" w:styleId="CTA2a">
    <w:name w:val="CTA 2(a)"/>
    <w:basedOn w:val="OPCParaBase"/>
    <w:rsid w:val="00666606"/>
    <w:pPr>
      <w:tabs>
        <w:tab w:val="right" w:pos="482"/>
      </w:tabs>
      <w:spacing w:before="40" w:line="240" w:lineRule="atLeast"/>
      <w:ind w:left="748" w:hanging="748"/>
    </w:pPr>
    <w:rPr>
      <w:sz w:val="20"/>
    </w:rPr>
  </w:style>
  <w:style w:type="paragraph" w:customStyle="1" w:styleId="CTA2ai">
    <w:name w:val="CTA 2(a)(i)"/>
    <w:basedOn w:val="OPCParaBase"/>
    <w:rsid w:val="00666606"/>
    <w:pPr>
      <w:tabs>
        <w:tab w:val="right" w:pos="1089"/>
      </w:tabs>
      <w:spacing w:before="40" w:line="240" w:lineRule="atLeast"/>
      <w:ind w:left="1327" w:hanging="1327"/>
    </w:pPr>
    <w:rPr>
      <w:sz w:val="20"/>
    </w:rPr>
  </w:style>
  <w:style w:type="paragraph" w:customStyle="1" w:styleId="CTA3a">
    <w:name w:val="CTA 3(a)"/>
    <w:basedOn w:val="OPCParaBase"/>
    <w:rsid w:val="00666606"/>
    <w:pPr>
      <w:tabs>
        <w:tab w:val="right" w:pos="556"/>
      </w:tabs>
      <w:spacing w:before="40" w:line="240" w:lineRule="atLeast"/>
      <w:ind w:left="805" w:hanging="805"/>
    </w:pPr>
    <w:rPr>
      <w:sz w:val="20"/>
    </w:rPr>
  </w:style>
  <w:style w:type="paragraph" w:customStyle="1" w:styleId="CTA3ai">
    <w:name w:val="CTA 3(a)(i)"/>
    <w:basedOn w:val="OPCParaBase"/>
    <w:rsid w:val="00666606"/>
    <w:pPr>
      <w:tabs>
        <w:tab w:val="right" w:pos="1140"/>
      </w:tabs>
      <w:spacing w:before="40" w:line="240" w:lineRule="atLeast"/>
      <w:ind w:left="1361" w:hanging="1361"/>
    </w:pPr>
    <w:rPr>
      <w:sz w:val="20"/>
    </w:rPr>
  </w:style>
  <w:style w:type="paragraph" w:customStyle="1" w:styleId="CTA4a">
    <w:name w:val="CTA 4(a)"/>
    <w:basedOn w:val="OPCParaBase"/>
    <w:rsid w:val="00666606"/>
    <w:pPr>
      <w:tabs>
        <w:tab w:val="right" w:pos="624"/>
      </w:tabs>
      <w:spacing w:before="40" w:line="240" w:lineRule="atLeast"/>
      <w:ind w:left="873" w:hanging="873"/>
    </w:pPr>
    <w:rPr>
      <w:sz w:val="20"/>
    </w:rPr>
  </w:style>
  <w:style w:type="paragraph" w:customStyle="1" w:styleId="CTA4ai">
    <w:name w:val="CTA 4(a)(i)"/>
    <w:basedOn w:val="OPCParaBase"/>
    <w:rsid w:val="00666606"/>
    <w:pPr>
      <w:tabs>
        <w:tab w:val="right" w:pos="1213"/>
      </w:tabs>
      <w:spacing w:before="40" w:line="240" w:lineRule="atLeast"/>
      <w:ind w:left="1452" w:hanging="1452"/>
    </w:pPr>
    <w:rPr>
      <w:sz w:val="20"/>
    </w:rPr>
  </w:style>
  <w:style w:type="paragraph" w:customStyle="1" w:styleId="CTACAPS">
    <w:name w:val="CTA CAPS"/>
    <w:basedOn w:val="OPCParaBase"/>
    <w:rsid w:val="00666606"/>
    <w:pPr>
      <w:spacing w:before="60" w:line="240" w:lineRule="atLeast"/>
    </w:pPr>
    <w:rPr>
      <w:sz w:val="20"/>
    </w:rPr>
  </w:style>
  <w:style w:type="paragraph" w:customStyle="1" w:styleId="CTAright">
    <w:name w:val="CTA right"/>
    <w:basedOn w:val="OPCParaBase"/>
    <w:rsid w:val="00666606"/>
    <w:pPr>
      <w:spacing w:before="60" w:line="240" w:lineRule="auto"/>
      <w:jc w:val="right"/>
    </w:pPr>
    <w:rPr>
      <w:sz w:val="20"/>
    </w:rPr>
  </w:style>
  <w:style w:type="paragraph" w:customStyle="1" w:styleId="subsection">
    <w:name w:val="subsection"/>
    <w:aliases w:val="ss"/>
    <w:basedOn w:val="OPCParaBase"/>
    <w:link w:val="subsectionChar"/>
    <w:rsid w:val="00666606"/>
    <w:pPr>
      <w:tabs>
        <w:tab w:val="right" w:pos="1021"/>
      </w:tabs>
      <w:spacing w:before="180" w:line="240" w:lineRule="auto"/>
      <w:ind w:left="1134" w:hanging="1134"/>
    </w:pPr>
  </w:style>
  <w:style w:type="paragraph" w:customStyle="1" w:styleId="Definition">
    <w:name w:val="Definition"/>
    <w:aliases w:val="dd"/>
    <w:basedOn w:val="OPCParaBase"/>
    <w:rsid w:val="00666606"/>
    <w:pPr>
      <w:spacing w:before="180" w:line="240" w:lineRule="auto"/>
      <w:ind w:left="1134"/>
    </w:pPr>
  </w:style>
  <w:style w:type="paragraph" w:customStyle="1" w:styleId="ETAsubitem">
    <w:name w:val="ETA(subitem)"/>
    <w:basedOn w:val="OPCParaBase"/>
    <w:rsid w:val="00666606"/>
    <w:pPr>
      <w:tabs>
        <w:tab w:val="right" w:pos="340"/>
      </w:tabs>
      <w:spacing w:before="60" w:line="240" w:lineRule="auto"/>
      <w:ind w:left="454" w:hanging="454"/>
    </w:pPr>
    <w:rPr>
      <w:sz w:val="20"/>
    </w:rPr>
  </w:style>
  <w:style w:type="paragraph" w:customStyle="1" w:styleId="ETApara">
    <w:name w:val="ETA(para)"/>
    <w:basedOn w:val="OPCParaBase"/>
    <w:rsid w:val="00666606"/>
    <w:pPr>
      <w:tabs>
        <w:tab w:val="right" w:pos="754"/>
      </w:tabs>
      <w:spacing w:before="60" w:line="240" w:lineRule="auto"/>
      <w:ind w:left="828" w:hanging="828"/>
    </w:pPr>
    <w:rPr>
      <w:sz w:val="20"/>
    </w:rPr>
  </w:style>
  <w:style w:type="paragraph" w:customStyle="1" w:styleId="ETAsubpara">
    <w:name w:val="ETA(subpara)"/>
    <w:basedOn w:val="OPCParaBase"/>
    <w:rsid w:val="00666606"/>
    <w:pPr>
      <w:tabs>
        <w:tab w:val="right" w:pos="1083"/>
      </w:tabs>
      <w:spacing w:before="60" w:line="240" w:lineRule="auto"/>
      <w:ind w:left="1191" w:hanging="1191"/>
    </w:pPr>
    <w:rPr>
      <w:sz w:val="20"/>
    </w:rPr>
  </w:style>
  <w:style w:type="paragraph" w:customStyle="1" w:styleId="ETAsub-subpara">
    <w:name w:val="ETA(sub-subpara)"/>
    <w:basedOn w:val="OPCParaBase"/>
    <w:rsid w:val="00666606"/>
    <w:pPr>
      <w:tabs>
        <w:tab w:val="right" w:pos="1412"/>
      </w:tabs>
      <w:spacing w:before="60" w:line="240" w:lineRule="auto"/>
      <w:ind w:left="1525" w:hanging="1525"/>
    </w:pPr>
    <w:rPr>
      <w:sz w:val="20"/>
    </w:rPr>
  </w:style>
  <w:style w:type="paragraph" w:customStyle="1" w:styleId="Formula">
    <w:name w:val="Formula"/>
    <w:basedOn w:val="OPCParaBase"/>
    <w:rsid w:val="00666606"/>
    <w:pPr>
      <w:spacing w:line="240" w:lineRule="auto"/>
      <w:ind w:left="1134"/>
    </w:pPr>
    <w:rPr>
      <w:sz w:val="20"/>
    </w:rPr>
  </w:style>
  <w:style w:type="paragraph" w:styleId="Header">
    <w:name w:val="header"/>
    <w:basedOn w:val="OPCParaBase"/>
    <w:link w:val="HeaderChar"/>
    <w:unhideWhenUsed/>
    <w:rsid w:val="006666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6606"/>
    <w:rPr>
      <w:rFonts w:eastAsia="Times New Roman" w:cs="Times New Roman"/>
      <w:sz w:val="16"/>
      <w:lang w:eastAsia="en-AU"/>
    </w:rPr>
  </w:style>
  <w:style w:type="paragraph" w:customStyle="1" w:styleId="House">
    <w:name w:val="House"/>
    <w:basedOn w:val="OPCParaBase"/>
    <w:rsid w:val="00666606"/>
    <w:pPr>
      <w:spacing w:line="240" w:lineRule="auto"/>
    </w:pPr>
    <w:rPr>
      <w:sz w:val="28"/>
    </w:rPr>
  </w:style>
  <w:style w:type="paragraph" w:customStyle="1" w:styleId="Item">
    <w:name w:val="Item"/>
    <w:aliases w:val="i"/>
    <w:basedOn w:val="OPCParaBase"/>
    <w:next w:val="ItemHead"/>
    <w:rsid w:val="00666606"/>
    <w:pPr>
      <w:keepLines/>
      <w:spacing w:before="80" w:line="240" w:lineRule="auto"/>
      <w:ind w:left="709"/>
    </w:pPr>
  </w:style>
  <w:style w:type="paragraph" w:customStyle="1" w:styleId="ItemHead">
    <w:name w:val="ItemHead"/>
    <w:aliases w:val="ih"/>
    <w:basedOn w:val="OPCParaBase"/>
    <w:next w:val="Item"/>
    <w:rsid w:val="006666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6606"/>
    <w:pPr>
      <w:spacing w:line="240" w:lineRule="auto"/>
    </w:pPr>
    <w:rPr>
      <w:b/>
      <w:sz w:val="32"/>
    </w:rPr>
  </w:style>
  <w:style w:type="paragraph" w:customStyle="1" w:styleId="notedraft">
    <w:name w:val="note(draft)"/>
    <w:aliases w:val="nd"/>
    <w:basedOn w:val="OPCParaBase"/>
    <w:rsid w:val="00666606"/>
    <w:pPr>
      <w:spacing w:before="240" w:line="240" w:lineRule="auto"/>
      <w:ind w:left="284" w:hanging="284"/>
    </w:pPr>
    <w:rPr>
      <w:i/>
      <w:sz w:val="24"/>
    </w:rPr>
  </w:style>
  <w:style w:type="paragraph" w:customStyle="1" w:styleId="notemargin">
    <w:name w:val="note(margin)"/>
    <w:aliases w:val="nm"/>
    <w:basedOn w:val="OPCParaBase"/>
    <w:rsid w:val="00666606"/>
    <w:pPr>
      <w:tabs>
        <w:tab w:val="left" w:pos="709"/>
      </w:tabs>
      <w:spacing w:before="122" w:line="198" w:lineRule="exact"/>
      <w:ind w:left="709" w:hanging="709"/>
    </w:pPr>
    <w:rPr>
      <w:sz w:val="18"/>
    </w:rPr>
  </w:style>
  <w:style w:type="paragraph" w:customStyle="1" w:styleId="noteToPara">
    <w:name w:val="noteToPara"/>
    <w:aliases w:val="ntp"/>
    <w:basedOn w:val="OPCParaBase"/>
    <w:rsid w:val="00666606"/>
    <w:pPr>
      <w:spacing w:before="122" w:line="198" w:lineRule="exact"/>
      <w:ind w:left="2353" w:hanging="709"/>
    </w:pPr>
    <w:rPr>
      <w:sz w:val="18"/>
    </w:rPr>
  </w:style>
  <w:style w:type="paragraph" w:customStyle="1" w:styleId="noteParlAmend">
    <w:name w:val="note(ParlAmend)"/>
    <w:aliases w:val="npp"/>
    <w:basedOn w:val="OPCParaBase"/>
    <w:next w:val="ParlAmend"/>
    <w:rsid w:val="00666606"/>
    <w:pPr>
      <w:spacing w:line="240" w:lineRule="auto"/>
      <w:jc w:val="right"/>
    </w:pPr>
    <w:rPr>
      <w:rFonts w:ascii="Arial" w:hAnsi="Arial"/>
      <w:b/>
      <w:i/>
    </w:rPr>
  </w:style>
  <w:style w:type="paragraph" w:customStyle="1" w:styleId="Page1">
    <w:name w:val="Page1"/>
    <w:basedOn w:val="OPCParaBase"/>
    <w:rsid w:val="00666606"/>
    <w:pPr>
      <w:spacing w:before="5600" w:line="240" w:lineRule="auto"/>
    </w:pPr>
    <w:rPr>
      <w:b/>
      <w:sz w:val="32"/>
    </w:rPr>
  </w:style>
  <w:style w:type="paragraph" w:customStyle="1" w:styleId="PageBreak">
    <w:name w:val="PageBreak"/>
    <w:aliases w:val="pb"/>
    <w:basedOn w:val="OPCParaBase"/>
    <w:rsid w:val="00666606"/>
    <w:pPr>
      <w:spacing w:line="240" w:lineRule="auto"/>
    </w:pPr>
    <w:rPr>
      <w:sz w:val="20"/>
    </w:rPr>
  </w:style>
  <w:style w:type="paragraph" w:customStyle="1" w:styleId="paragraphsub">
    <w:name w:val="paragraph(sub)"/>
    <w:aliases w:val="aa"/>
    <w:basedOn w:val="OPCParaBase"/>
    <w:rsid w:val="00666606"/>
    <w:pPr>
      <w:tabs>
        <w:tab w:val="right" w:pos="1985"/>
      </w:tabs>
      <w:spacing w:before="40" w:line="240" w:lineRule="auto"/>
      <w:ind w:left="2098" w:hanging="2098"/>
    </w:pPr>
  </w:style>
  <w:style w:type="paragraph" w:customStyle="1" w:styleId="paragraphsub-sub">
    <w:name w:val="paragraph(sub-sub)"/>
    <w:aliases w:val="aaa"/>
    <w:basedOn w:val="OPCParaBase"/>
    <w:rsid w:val="00666606"/>
    <w:pPr>
      <w:tabs>
        <w:tab w:val="right" w:pos="2722"/>
      </w:tabs>
      <w:spacing w:before="40" w:line="240" w:lineRule="auto"/>
      <w:ind w:left="2835" w:hanging="2835"/>
    </w:pPr>
  </w:style>
  <w:style w:type="paragraph" w:customStyle="1" w:styleId="paragraph">
    <w:name w:val="paragraph"/>
    <w:aliases w:val="a"/>
    <w:basedOn w:val="OPCParaBase"/>
    <w:rsid w:val="00666606"/>
    <w:pPr>
      <w:tabs>
        <w:tab w:val="right" w:pos="1531"/>
      </w:tabs>
      <w:spacing w:before="40" w:line="240" w:lineRule="auto"/>
      <w:ind w:left="1644" w:hanging="1644"/>
    </w:pPr>
  </w:style>
  <w:style w:type="paragraph" w:customStyle="1" w:styleId="ParlAmend">
    <w:name w:val="ParlAmend"/>
    <w:aliases w:val="pp"/>
    <w:basedOn w:val="OPCParaBase"/>
    <w:rsid w:val="00666606"/>
    <w:pPr>
      <w:spacing w:before="240" w:line="240" w:lineRule="atLeast"/>
      <w:ind w:hanging="567"/>
    </w:pPr>
    <w:rPr>
      <w:sz w:val="24"/>
    </w:rPr>
  </w:style>
  <w:style w:type="paragraph" w:customStyle="1" w:styleId="Penalty">
    <w:name w:val="Penalty"/>
    <w:basedOn w:val="OPCParaBase"/>
    <w:rsid w:val="00666606"/>
    <w:pPr>
      <w:tabs>
        <w:tab w:val="left" w:pos="2977"/>
      </w:tabs>
      <w:spacing w:before="180" w:line="240" w:lineRule="auto"/>
      <w:ind w:left="1985" w:hanging="851"/>
    </w:pPr>
  </w:style>
  <w:style w:type="paragraph" w:customStyle="1" w:styleId="Portfolio">
    <w:name w:val="Portfolio"/>
    <w:basedOn w:val="OPCParaBase"/>
    <w:rsid w:val="00666606"/>
    <w:pPr>
      <w:spacing w:line="240" w:lineRule="auto"/>
    </w:pPr>
    <w:rPr>
      <w:i/>
      <w:sz w:val="20"/>
    </w:rPr>
  </w:style>
  <w:style w:type="paragraph" w:customStyle="1" w:styleId="Preamble">
    <w:name w:val="Preamble"/>
    <w:basedOn w:val="OPCParaBase"/>
    <w:next w:val="Normal"/>
    <w:rsid w:val="006666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6606"/>
    <w:pPr>
      <w:spacing w:line="240" w:lineRule="auto"/>
    </w:pPr>
    <w:rPr>
      <w:i/>
      <w:sz w:val="20"/>
    </w:rPr>
  </w:style>
  <w:style w:type="paragraph" w:customStyle="1" w:styleId="Session">
    <w:name w:val="Session"/>
    <w:basedOn w:val="OPCParaBase"/>
    <w:rsid w:val="00666606"/>
    <w:pPr>
      <w:spacing w:line="240" w:lineRule="auto"/>
    </w:pPr>
    <w:rPr>
      <w:sz w:val="28"/>
    </w:rPr>
  </w:style>
  <w:style w:type="paragraph" w:customStyle="1" w:styleId="Sponsor">
    <w:name w:val="Sponsor"/>
    <w:basedOn w:val="OPCParaBase"/>
    <w:rsid w:val="00666606"/>
    <w:pPr>
      <w:spacing w:line="240" w:lineRule="auto"/>
    </w:pPr>
    <w:rPr>
      <w:i/>
    </w:rPr>
  </w:style>
  <w:style w:type="paragraph" w:customStyle="1" w:styleId="Subitem">
    <w:name w:val="Subitem"/>
    <w:aliases w:val="iss"/>
    <w:basedOn w:val="OPCParaBase"/>
    <w:rsid w:val="00666606"/>
    <w:pPr>
      <w:spacing w:before="180" w:line="240" w:lineRule="auto"/>
      <w:ind w:left="709" w:hanging="709"/>
    </w:pPr>
  </w:style>
  <w:style w:type="paragraph" w:customStyle="1" w:styleId="SubitemHead">
    <w:name w:val="SubitemHead"/>
    <w:aliases w:val="issh"/>
    <w:basedOn w:val="OPCParaBase"/>
    <w:rsid w:val="006666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6606"/>
    <w:pPr>
      <w:spacing w:before="40" w:line="240" w:lineRule="auto"/>
      <w:ind w:left="1134"/>
    </w:pPr>
  </w:style>
  <w:style w:type="paragraph" w:customStyle="1" w:styleId="SubsectionHead">
    <w:name w:val="SubsectionHead"/>
    <w:aliases w:val="ssh"/>
    <w:basedOn w:val="OPCParaBase"/>
    <w:next w:val="subsection"/>
    <w:rsid w:val="00666606"/>
    <w:pPr>
      <w:keepNext/>
      <w:keepLines/>
      <w:spacing w:before="240" w:line="240" w:lineRule="auto"/>
      <w:ind w:left="1134"/>
    </w:pPr>
    <w:rPr>
      <w:i/>
    </w:rPr>
  </w:style>
  <w:style w:type="paragraph" w:customStyle="1" w:styleId="Tablea">
    <w:name w:val="Table(a)"/>
    <w:aliases w:val="ta"/>
    <w:basedOn w:val="OPCParaBase"/>
    <w:rsid w:val="00666606"/>
    <w:pPr>
      <w:spacing w:before="60" w:line="240" w:lineRule="auto"/>
      <w:ind w:left="284" w:hanging="284"/>
    </w:pPr>
    <w:rPr>
      <w:sz w:val="20"/>
    </w:rPr>
  </w:style>
  <w:style w:type="paragraph" w:customStyle="1" w:styleId="TableAA">
    <w:name w:val="Table(AA)"/>
    <w:aliases w:val="taaa"/>
    <w:basedOn w:val="OPCParaBase"/>
    <w:rsid w:val="006666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66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6606"/>
    <w:pPr>
      <w:spacing w:before="60" w:line="240" w:lineRule="atLeast"/>
    </w:pPr>
    <w:rPr>
      <w:sz w:val="20"/>
    </w:rPr>
  </w:style>
  <w:style w:type="paragraph" w:customStyle="1" w:styleId="TLPBoxTextnote">
    <w:name w:val="TLPBoxText(note"/>
    <w:aliases w:val="right)"/>
    <w:basedOn w:val="OPCParaBase"/>
    <w:rsid w:val="006666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66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6606"/>
    <w:pPr>
      <w:spacing w:before="122" w:line="198" w:lineRule="exact"/>
      <w:ind w:left="1985" w:hanging="851"/>
      <w:jc w:val="right"/>
    </w:pPr>
    <w:rPr>
      <w:sz w:val="18"/>
    </w:rPr>
  </w:style>
  <w:style w:type="paragraph" w:customStyle="1" w:styleId="TLPTableBullet">
    <w:name w:val="TLPTableBullet"/>
    <w:aliases w:val="ttb"/>
    <w:basedOn w:val="OPCParaBase"/>
    <w:rsid w:val="00666606"/>
    <w:pPr>
      <w:spacing w:line="240" w:lineRule="exact"/>
      <w:ind w:left="284" w:hanging="284"/>
    </w:pPr>
    <w:rPr>
      <w:sz w:val="20"/>
    </w:rPr>
  </w:style>
  <w:style w:type="paragraph" w:styleId="TOC1">
    <w:name w:val="toc 1"/>
    <w:basedOn w:val="Normal"/>
    <w:next w:val="Normal"/>
    <w:uiPriority w:val="39"/>
    <w:unhideWhenUsed/>
    <w:rsid w:val="0066660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6660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6660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6660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6660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6660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6660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6660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6660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66606"/>
    <w:pPr>
      <w:keepLines/>
      <w:spacing w:before="240" w:after="120" w:line="240" w:lineRule="auto"/>
      <w:ind w:left="794"/>
    </w:pPr>
    <w:rPr>
      <w:b/>
      <w:kern w:val="28"/>
      <w:sz w:val="20"/>
    </w:rPr>
  </w:style>
  <w:style w:type="paragraph" w:customStyle="1" w:styleId="TofSectsHeading">
    <w:name w:val="TofSects(Heading)"/>
    <w:basedOn w:val="OPCParaBase"/>
    <w:rsid w:val="00666606"/>
    <w:pPr>
      <w:spacing w:before="240" w:after="120" w:line="240" w:lineRule="auto"/>
    </w:pPr>
    <w:rPr>
      <w:b/>
      <w:sz w:val="24"/>
    </w:rPr>
  </w:style>
  <w:style w:type="paragraph" w:customStyle="1" w:styleId="TofSectsSection">
    <w:name w:val="TofSects(Section)"/>
    <w:basedOn w:val="OPCParaBase"/>
    <w:rsid w:val="00666606"/>
    <w:pPr>
      <w:keepLines/>
      <w:spacing w:before="40" w:line="240" w:lineRule="auto"/>
      <w:ind w:left="1588" w:hanging="794"/>
    </w:pPr>
    <w:rPr>
      <w:kern w:val="28"/>
      <w:sz w:val="18"/>
    </w:rPr>
  </w:style>
  <w:style w:type="paragraph" w:customStyle="1" w:styleId="TofSectsSubdiv">
    <w:name w:val="TofSects(Subdiv)"/>
    <w:basedOn w:val="OPCParaBase"/>
    <w:rsid w:val="00666606"/>
    <w:pPr>
      <w:keepLines/>
      <w:spacing w:before="80" w:line="240" w:lineRule="auto"/>
      <w:ind w:left="1588" w:hanging="794"/>
    </w:pPr>
    <w:rPr>
      <w:kern w:val="28"/>
    </w:rPr>
  </w:style>
  <w:style w:type="paragraph" w:customStyle="1" w:styleId="WRStyle">
    <w:name w:val="WR Style"/>
    <w:aliases w:val="WR"/>
    <w:basedOn w:val="OPCParaBase"/>
    <w:rsid w:val="00666606"/>
    <w:pPr>
      <w:spacing w:before="240" w:line="240" w:lineRule="auto"/>
      <w:ind w:left="284" w:hanging="284"/>
    </w:pPr>
    <w:rPr>
      <w:b/>
      <w:i/>
      <w:kern w:val="28"/>
      <w:sz w:val="24"/>
    </w:rPr>
  </w:style>
  <w:style w:type="paragraph" w:customStyle="1" w:styleId="notepara">
    <w:name w:val="note(para)"/>
    <w:aliases w:val="na"/>
    <w:basedOn w:val="OPCParaBase"/>
    <w:rsid w:val="00666606"/>
    <w:pPr>
      <w:spacing w:before="40" w:line="198" w:lineRule="exact"/>
      <w:ind w:left="2354" w:hanging="369"/>
    </w:pPr>
    <w:rPr>
      <w:sz w:val="18"/>
    </w:rPr>
  </w:style>
  <w:style w:type="paragraph" w:styleId="Footer">
    <w:name w:val="footer"/>
    <w:link w:val="FooterChar"/>
    <w:rsid w:val="006666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6606"/>
    <w:rPr>
      <w:rFonts w:eastAsia="Times New Roman" w:cs="Times New Roman"/>
      <w:sz w:val="22"/>
      <w:szCs w:val="24"/>
      <w:lang w:eastAsia="en-AU"/>
    </w:rPr>
  </w:style>
  <w:style w:type="character" w:styleId="LineNumber">
    <w:name w:val="line number"/>
    <w:basedOn w:val="OPCCharBase"/>
    <w:uiPriority w:val="99"/>
    <w:unhideWhenUsed/>
    <w:rsid w:val="00666606"/>
    <w:rPr>
      <w:sz w:val="16"/>
    </w:rPr>
  </w:style>
  <w:style w:type="table" w:customStyle="1" w:styleId="CFlag">
    <w:name w:val="CFlag"/>
    <w:basedOn w:val="TableNormal"/>
    <w:uiPriority w:val="99"/>
    <w:rsid w:val="00666606"/>
    <w:rPr>
      <w:rFonts w:eastAsia="Times New Roman" w:cs="Times New Roman"/>
      <w:lang w:eastAsia="en-AU"/>
    </w:rPr>
    <w:tblPr/>
  </w:style>
  <w:style w:type="paragraph" w:styleId="BalloonText">
    <w:name w:val="Balloon Text"/>
    <w:basedOn w:val="Normal"/>
    <w:link w:val="BalloonTextChar"/>
    <w:uiPriority w:val="99"/>
    <w:unhideWhenUsed/>
    <w:rsid w:val="00666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6606"/>
    <w:rPr>
      <w:rFonts w:ascii="Tahoma" w:hAnsi="Tahoma" w:cs="Tahoma"/>
      <w:sz w:val="16"/>
      <w:szCs w:val="16"/>
    </w:rPr>
  </w:style>
  <w:style w:type="table" w:styleId="TableGrid">
    <w:name w:val="Table Grid"/>
    <w:basedOn w:val="TableNormal"/>
    <w:uiPriority w:val="59"/>
    <w:rsid w:val="0066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66606"/>
    <w:rPr>
      <w:b/>
      <w:sz w:val="28"/>
      <w:szCs w:val="32"/>
    </w:rPr>
  </w:style>
  <w:style w:type="paragraph" w:customStyle="1" w:styleId="LegislationMadeUnder">
    <w:name w:val="LegislationMadeUnder"/>
    <w:basedOn w:val="OPCParaBase"/>
    <w:next w:val="Normal"/>
    <w:rsid w:val="00666606"/>
    <w:rPr>
      <w:i/>
      <w:sz w:val="32"/>
      <w:szCs w:val="32"/>
    </w:rPr>
  </w:style>
  <w:style w:type="paragraph" w:customStyle="1" w:styleId="SignCoverPageEnd">
    <w:name w:val="SignCoverPageEnd"/>
    <w:basedOn w:val="OPCParaBase"/>
    <w:next w:val="Normal"/>
    <w:rsid w:val="006666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6606"/>
    <w:pPr>
      <w:pBdr>
        <w:top w:val="single" w:sz="4" w:space="1" w:color="auto"/>
      </w:pBdr>
      <w:spacing w:before="360"/>
      <w:ind w:right="397"/>
      <w:jc w:val="both"/>
    </w:pPr>
  </w:style>
  <w:style w:type="paragraph" w:customStyle="1" w:styleId="NotesHeading1">
    <w:name w:val="NotesHeading 1"/>
    <w:basedOn w:val="OPCParaBase"/>
    <w:next w:val="Normal"/>
    <w:rsid w:val="00666606"/>
    <w:rPr>
      <w:b/>
      <w:sz w:val="28"/>
      <w:szCs w:val="28"/>
    </w:rPr>
  </w:style>
  <w:style w:type="paragraph" w:customStyle="1" w:styleId="NotesHeading2">
    <w:name w:val="NotesHeading 2"/>
    <w:basedOn w:val="OPCParaBase"/>
    <w:next w:val="Normal"/>
    <w:rsid w:val="00666606"/>
    <w:rPr>
      <w:b/>
      <w:sz w:val="28"/>
      <w:szCs w:val="28"/>
    </w:rPr>
  </w:style>
  <w:style w:type="paragraph" w:customStyle="1" w:styleId="ENotesText">
    <w:name w:val="ENotesText"/>
    <w:aliases w:val="Ent"/>
    <w:basedOn w:val="OPCParaBase"/>
    <w:next w:val="Normal"/>
    <w:rsid w:val="00666606"/>
    <w:pPr>
      <w:spacing w:before="120"/>
    </w:pPr>
  </w:style>
  <w:style w:type="paragraph" w:customStyle="1" w:styleId="CompiledActNo">
    <w:name w:val="CompiledActNo"/>
    <w:basedOn w:val="OPCParaBase"/>
    <w:next w:val="Normal"/>
    <w:rsid w:val="00666606"/>
    <w:rPr>
      <w:b/>
      <w:sz w:val="24"/>
      <w:szCs w:val="24"/>
    </w:rPr>
  </w:style>
  <w:style w:type="paragraph" w:customStyle="1" w:styleId="CompiledMadeUnder">
    <w:name w:val="CompiledMadeUnder"/>
    <w:basedOn w:val="OPCParaBase"/>
    <w:next w:val="Normal"/>
    <w:rsid w:val="00666606"/>
    <w:rPr>
      <w:i/>
      <w:sz w:val="24"/>
      <w:szCs w:val="24"/>
    </w:rPr>
  </w:style>
  <w:style w:type="paragraph" w:customStyle="1" w:styleId="Paragraphsub-sub-sub">
    <w:name w:val="Paragraph(sub-sub-sub)"/>
    <w:aliases w:val="aaaa"/>
    <w:basedOn w:val="OPCParaBase"/>
    <w:rsid w:val="006666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66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66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66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66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6606"/>
    <w:pPr>
      <w:spacing w:before="60" w:line="240" w:lineRule="auto"/>
    </w:pPr>
    <w:rPr>
      <w:rFonts w:cs="Arial"/>
      <w:sz w:val="20"/>
      <w:szCs w:val="22"/>
    </w:rPr>
  </w:style>
  <w:style w:type="paragraph" w:customStyle="1" w:styleId="NoteToSubpara">
    <w:name w:val="NoteToSubpara"/>
    <w:aliases w:val="nts"/>
    <w:basedOn w:val="OPCParaBase"/>
    <w:rsid w:val="00666606"/>
    <w:pPr>
      <w:spacing w:before="40" w:line="198" w:lineRule="exact"/>
      <w:ind w:left="2835" w:hanging="709"/>
    </w:pPr>
    <w:rPr>
      <w:sz w:val="18"/>
    </w:rPr>
  </w:style>
  <w:style w:type="paragraph" w:customStyle="1" w:styleId="ENoteTableHeading">
    <w:name w:val="ENoteTableHeading"/>
    <w:aliases w:val="enth"/>
    <w:basedOn w:val="OPCParaBase"/>
    <w:rsid w:val="00666606"/>
    <w:pPr>
      <w:keepNext/>
      <w:spacing w:before="60" w:line="240" w:lineRule="atLeast"/>
    </w:pPr>
    <w:rPr>
      <w:rFonts w:ascii="Arial" w:hAnsi="Arial"/>
      <w:b/>
      <w:sz w:val="16"/>
    </w:rPr>
  </w:style>
  <w:style w:type="paragraph" w:customStyle="1" w:styleId="ENoteTTi">
    <w:name w:val="ENoteTTi"/>
    <w:aliases w:val="entti"/>
    <w:basedOn w:val="OPCParaBase"/>
    <w:rsid w:val="00666606"/>
    <w:pPr>
      <w:keepNext/>
      <w:spacing w:before="60" w:line="240" w:lineRule="atLeast"/>
      <w:ind w:left="170"/>
    </w:pPr>
    <w:rPr>
      <w:sz w:val="16"/>
    </w:rPr>
  </w:style>
  <w:style w:type="paragraph" w:customStyle="1" w:styleId="ENotesHeading1">
    <w:name w:val="ENotesHeading 1"/>
    <w:aliases w:val="Enh1"/>
    <w:basedOn w:val="OPCParaBase"/>
    <w:next w:val="Normal"/>
    <w:rsid w:val="00666606"/>
    <w:pPr>
      <w:spacing w:before="120"/>
      <w:outlineLvl w:val="1"/>
    </w:pPr>
    <w:rPr>
      <w:b/>
      <w:sz w:val="28"/>
      <w:szCs w:val="28"/>
    </w:rPr>
  </w:style>
  <w:style w:type="paragraph" w:customStyle="1" w:styleId="ENotesHeading2">
    <w:name w:val="ENotesHeading 2"/>
    <w:aliases w:val="Enh2"/>
    <w:basedOn w:val="OPCParaBase"/>
    <w:next w:val="Normal"/>
    <w:rsid w:val="00666606"/>
    <w:pPr>
      <w:spacing w:before="120" w:after="120"/>
      <w:outlineLvl w:val="2"/>
    </w:pPr>
    <w:rPr>
      <w:b/>
      <w:sz w:val="24"/>
      <w:szCs w:val="28"/>
    </w:rPr>
  </w:style>
  <w:style w:type="paragraph" w:customStyle="1" w:styleId="ENoteTTIndentHeading">
    <w:name w:val="ENoteTTIndentHeading"/>
    <w:aliases w:val="enTTHi"/>
    <w:basedOn w:val="OPCParaBase"/>
    <w:rsid w:val="006666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6606"/>
    <w:pPr>
      <w:spacing w:before="60" w:line="240" w:lineRule="atLeast"/>
    </w:pPr>
    <w:rPr>
      <w:sz w:val="16"/>
    </w:rPr>
  </w:style>
  <w:style w:type="paragraph" w:customStyle="1" w:styleId="MadeunderText">
    <w:name w:val="MadeunderText"/>
    <w:basedOn w:val="OPCParaBase"/>
    <w:next w:val="Normal"/>
    <w:rsid w:val="00666606"/>
    <w:pPr>
      <w:spacing w:before="240"/>
    </w:pPr>
    <w:rPr>
      <w:sz w:val="24"/>
      <w:szCs w:val="24"/>
    </w:rPr>
  </w:style>
  <w:style w:type="paragraph" w:customStyle="1" w:styleId="ENotesHeading3">
    <w:name w:val="ENotesHeading 3"/>
    <w:aliases w:val="Enh3"/>
    <w:basedOn w:val="OPCParaBase"/>
    <w:next w:val="Normal"/>
    <w:rsid w:val="00666606"/>
    <w:pPr>
      <w:keepNext/>
      <w:spacing w:before="120" w:line="240" w:lineRule="auto"/>
      <w:outlineLvl w:val="4"/>
    </w:pPr>
    <w:rPr>
      <w:b/>
      <w:szCs w:val="24"/>
    </w:rPr>
  </w:style>
  <w:style w:type="character" w:customStyle="1" w:styleId="CharSubPartTextCASA">
    <w:name w:val="CharSubPartText(CASA)"/>
    <w:basedOn w:val="OPCCharBase"/>
    <w:uiPriority w:val="1"/>
    <w:rsid w:val="00666606"/>
  </w:style>
  <w:style w:type="character" w:customStyle="1" w:styleId="CharSubPartNoCASA">
    <w:name w:val="CharSubPartNo(CASA)"/>
    <w:basedOn w:val="OPCCharBase"/>
    <w:uiPriority w:val="1"/>
    <w:rsid w:val="00666606"/>
  </w:style>
  <w:style w:type="paragraph" w:customStyle="1" w:styleId="ENoteTTIndentHeadingSub">
    <w:name w:val="ENoteTTIndentHeadingSub"/>
    <w:aliases w:val="enTTHis"/>
    <w:basedOn w:val="OPCParaBase"/>
    <w:rsid w:val="00666606"/>
    <w:pPr>
      <w:keepNext/>
      <w:spacing w:before="60" w:line="240" w:lineRule="atLeast"/>
      <w:ind w:left="340"/>
    </w:pPr>
    <w:rPr>
      <w:b/>
      <w:sz w:val="16"/>
    </w:rPr>
  </w:style>
  <w:style w:type="paragraph" w:customStyle="1" w:styleId="ENoteTTiSub">
    <w:name w:val="ENoteTTiSub"/>
    <w:aliases w:val="enttis"/>
    <w:basedOn w:val="OPCParaBase"/>
    <w:rsid w:val="00666606"/>
    <w:pPr>
      <w:keepNext/>
      <w:spacing w:before="60" w:line="240" w:lineRule="atLeast"/>
      <w:ind w:left="340"/>
    </w:pPr>
    <w:rPr>
      <w:sz w:val="16"/>
    </w:rPr>
  </w:style>
  <w:style w:type="paragraph" w:customStyle="1" w:styleId="SubDivisionMigration">
    <w:name w:val="SubDivisionMigration"/>
    <w:aliases w:val="sdm"/>
    <w:basedOn w:val="OPCParaBase"/>
    <w:rsid w:val="006666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66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660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666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6606"/>
    <w:rPr>
      <w:sz w:val="22"/>
    </w:rPr>
  </w:style>
  <w:style w:type="paragraph" w:customStyle="1" w:styleId="SOTextNote">
    <w:name w:val="SO TextNote"/>
    <w:aliases w:val="sont"/>
    <w:basedOn w:val="SOText"/>
    <w:qFormat/>
    <w:rsid w:val="00666606"/>
    <w:pPr>
      <w:spacing w:before="122" w:line="198" w:lineRule="exact"/>
      <w:ind w:left="1843" w:hanging="709"/>
    </w:pPr>
    <w:rPr>
      <w:sz w:val="18"/>
    </w:rPr>
  </w:style>
  <w:style w:type="paragraph" w:customStyle="1" w:styleId="SOPara">
    <w:name w:val="SO Para"/>
    <w:aliases w:val="soa"/>
    <w:basedOn w:val="SOText"/>
    <w:link w:val="SOParaChar"/>
    <w:qFormat/>
    <w:rsid w:val="00666606"/>
    <w:pPr>
      <w:tabs>
        <w:tab w:val="right" w:pos="1786"/>
      </w:tabs>
      <w:spacing w:before="40"/>
      <w:ind w:left="2070" w:hanging="936"/>
    </w:pPr>
  </w:style>
  <w:style w:type="character" w:customStyle="1" w:styleId="SOParaChar">
    <w:name w:val="SO Para Char"/>
    <w:aliases w:val="soa Char"/>
    <w:basedOn w:val="DefaultParagraphFont"/>
    <w:link w:val="SOPara"/>
    <w:rsid w:val="00666606"/>
    <w:rPr>
      <w:sz w:val="22"/>
    </w:rPr>
  </w:style>
  <w:style w:type="paragraph" w:customStyle="1" w:styleId="FileName">
    <w:name w:val="FileName"/>
    <w:basedOn w:val="Normal"/>
    <w:rsid w:val="00666606"/>
  </w:style>
  <w:style w:type="paragraph" w:customStyle="1" w:styleId="TableHeading">
    <w:name w:val="TableHeading"/>
    <w:aliases w:val="th"/>
    <w:basedOn w:val="OPCParaBase"/>
    <w:next w:val="Tabletext"/>
    <w:rsid w:val="00666606"/>
    <w:pPr>
      <w:keepNext/>
      <w:spacing w:before="60" w:line="240" w:lineRule="atLeast"/>
    </w:pPr>
    <w:rPr>
      <w:b/>
      <w:sz w:val="20"/>
    </w:rPr>
  </w:style>
  <w:style w:type="paragraph" w:customStyle="1" w:styleId="SOHeadBold">
    <w:name w:val="SO HeadBold"/>
    <w:aliases w:val="sohb"/>
    <w:basedOn w:val="SOText"/>
    <w:next w:val="SOText"/>
    <w:link w:val="SOHeadBoldChar"/>
    <w:qFormat/>
    <w:rsid w:val="00666606"/>
    <w:rPr>
      <w:b/>
    </w:rPr>
  </w:style>
  <w:style w:type="character" w:customStyle="1" w:styleId="SOHeadBoldChar">
    <w:name w:val="SO HeadBold Char"/>
    <w:aliases w:val="sohb Char"/>
    <w:basedOn w:val="DefaultParagraphFont"/>
    <w:link w:val="SOHeadBold"/>
    <w:rsid w:val="00666606"/>
    <w:rPr>
      <w:b/>
      <w:sz w:val="22"/>
    </w:rPr>
  </w:style>
  <w:style w:type="paragraph" w:customStyle="1" w:styleId="SOHeadItalic">
    <w:name w:val="SO HeadItalic"/>
    <w:aliases w:val="sohi"/>
    <w:basedOn w:val="SOText"/>
    <w:next w:val="SOText"/>
    <w:link w:val="SOHeadItalicChar"/>
    <w:qFormat/>
    <w:rsid w:val="00666606"/>
    <w:rPr>
      <w:i/>
    </w:rPr>
  </w:style>
  <w:style w:type="character" w:customStyle="1" w:styleId="SOHeadItalicChar">
    <w:name w:val="SO HeadItalic Char"/>
    <w:aliases w:val="sohi Char"/>
    <w:basedOn w:val="DefaultParagraphFont"/>
    <w:link w:val="SOHeadItalic"/>
    <w:rsid w:val="00666606"/>
    <w:rPr>
      <w:i/>
      <w:sz w:val="22"/>
    </w:rPr>
  </w:style>
  <w:style w:type="paragraph" w:customStyle="1" w:styleId="SOBullet">
    <w:name w:val="SO Bullet"/>
    <w:aliases w:val="sotb"/>
    <w:basedOn w:val="SOText"/>
    <w:link w:val="SOBulletChar"/>
    <w:qFormat/>
    <w:rsid w:val="00666606"/>
    <w:pPr>
      <w:ind w:left="1559" w:hanging="425"/>
    </w:pPr>
  </w:style>
  <w:style w:type="character" w:customStyle="1" w:styleId="SOBulletChar">
    <w:name w:val="SO Bullet Char"/>
    <w:aliases w:val="sotb Char"/>
    <w:basedOn w:val="DefaultParagraphFont"/>
    <w:link w:val="SOBullet"/>
    <w:rsid w:val="00666606"/>
    <w:rPr>
      <w:sz w:val="22"/>
    </w:rPr>
  </w:style>
  <w:style w:type="paragraph" w:customStyle="1" w:styleId="SOBulletNote">
    <w:name w:val="SO BulletNote"/>
    <w:aliases w:val="sonb"/>
    <w:basedOn w:val="SOTextNote"/>
    <w:link w:val="SOBulletNoteChar"/>
    <w:qFormat/>
    <w:rsid w:val="00666606"/>
    <w:pPr>
      <w:tabs>
        <w:tab w:val="left" w:pos="1560"/>
      </w:tabs>
      <w:ind w:left="2268" w:hanging="1134"/>
    </w:pPr>
  </w:style>
  <w:style w:type="character" w:customStyle="1" w:styleId="SOBulletNoteChar">
    <w:name w:val="SO BulletNote Char"/>
    <w:aliases w:val="sonb Char"/>
    <w:basedOn w:val="DefaultParagraphFont"/>
    <w:link w:val="SOBulletNote"/>
    <w:rsid w:val="00666606"/>
    <w:rPr>
      <w:sz w:val="18"/>
    </w:rPr>
  </w:style>
  <w:style w:type="paragraph" w:customStyle="1" w:styleId="SOText2">
    <w:name w:val="SO Text2"/>
    <w:aliases w:val="sot2"/>
    <w:basedOn w:val="Normal"/>
    <w:next w:val="SOText"/>
    <w:link w:val="SOText2Char"/>
    <w:rsid w:val="006666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6606"/>
    <w:rPr>
      <w:sz w:val="22"/>
    </w:rPr>
  </w:style>
  <w:style w:type="paragraph" w:customStyle="1" w:styleId="SubPartCASA">
    <w:name w:val="SubPart(CASA)"/>
    <w:aliases w:val="csp"/>
    <w:basedOn w:val="OPCParaBase"/>
    <w:next w:val="ActHead3"/>
    <w:rsid w:val="006666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66606"/>
    <w:rPr>
      <w:rFonts w:eastAsia="Times New Roman" w:cs="Times New Roman"/>
      <w:sz w:val="22"/>
      <w:lang w:eastAsia="en-AU"/>
    </w:rPr>
  </w:style>
  <w:style w:type="character" w:customStyle="1" w:styleId="notetextChar">
    <w:name w:val="note(text) Char"/>
    <w:aliases w:val="n Char"/>
    <w:basedOn w:val="DefaultParagraphFont"/>
    <w:link w:val="notetext"/>
    <w:rsid w:val="00666606"/>
    <w:rPr>
      <w:rFonts w:eastAsia="Times New Roman" w:cs="Times New Roman"/>
      <w:sz w:val="18"/>
      <w:lang w:eastAsia="en-AU"/>
    </w:rPr>
  </w:style>
  <w:style w:type="character" w:customStyle="1" w:styleId="Heading1Char">
    <w:name w:val="Heading 1 Char"/>
    <w:basedOn w:val="DefaultParagraphFont"/>
    <w:link w:val="Heading1"/>
    <w:uiPriority w:val="9"/>
    <w:rsid w:val="006666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66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60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6660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6660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6660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6660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666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6660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66606"/>
  </w:style>
  <w:style w:type="character" w:customStyle="1" w:styleId="charlegsubtitle1">
    <w:name w:val="charlegsubtitle1"/>
    <w:basedOn w:val="DefaultParagraphFont"/>
    <w:rsid w:val="00666606"/>
    <w:rPr>
      <w:rFonts w:ascii="Arial" w:hAnsi="Arial" w:cs="Arial" w:hint="default"/>
      <w:b/>
      <w:bCs/>
      <w:sz w:val="28"/>
      <w:szCs w:val="28"/>
    </w:rPr>
  </w:style>
  <w:style w:type="paragraph" w:styleId="Index1">
    <w:name w:val="index 1"/>
    <w:basedOn w:val="Normal"/>
    <w:next w:val="Normal"/>
    <w:autoRedefine/>
    <w:rsid w:val="00666606"/>
    <w:pPr>
      <w:ind w:left="240" w:hanging="240"/>
    </w:pPr>
  </w:style>
  <w:style w:type="paragraph" w:styleId="Index2">
    <w:name w:val="index 2"/>
    <w:basedOn w:val="Normal"/>
    <w:next w:val="Normal"/>
    <w:autoRedefine/>
    <w:rsid w:val="00666606"/>
    <w:pPr>
      <w:ind w:left="480" w:hanging="240"/>
    </w:pPr>
  </w:style>
  <w:style w:type="paragraph" w:styleId="Index3">
    <w:name w:val="index 3"/>
    <w:basedOn w:val="Normal"/>
    <w:next w:val="Normal"/>
    <w:autoRedefine/>
    <w:rsid w:val="00666606"/>
    <w:pPr>
      <w:ind w:left="720" w:hanging="240"/>
    </w:pPr>
  </w:style>
  <w:style w:type="paragraph" w:styleId="Index4">
    <w:name w:val="index 4"/>
    <w:basedOn w:val="Normal"/>
    <w:next w:val="Normal"/>
    <w:autoRedefine/>
    <w:rsid w:val="00666606"/>
    <w:pPr>
      <w:ind w:left="960" w:hanging="240"/>
    </w:pPr>
  </w:style>
  <w:style w:type="paragraph" w:styleId="Index5">
    <w:name w:val="index 5"/>
    <w:basedOn w:val="Normal"/>
    <w:next w:val="Normal"/>
    <w:autoRedefine/>
    <w:rsid w:val="00666606"/>
    <w:pPr>
      <w:ind w:left="1200" w:hanging="240"/>
    </w:pPr>
  </w:style>
  <w:style w:type="paragraph" w:styleId="Index6">
    <w:name w:val="index 6"/>
    <w:basedOn w:val="Normal"/>
    <w:next w:val="Normal"/>
    <w:autoRedefine/>
    <w:rsid w:val="00666606"/>
    <w:pPr>
      <w:ind w:left="1440" w:hanging="240"/>
    </w:pPr>
  </w:style>
  <w:style w:type="paragraph" w:styleId="Index7">
    <w:name w:val="index 7"/>
    <w:basedOn w:val="Normal"/>
    <w:next w:val="Normal"/>
    <w:autoRedefine/>
    <w:rsid w:val="00666606"/>
    <w:pPr>
      <w:ind w:left="1680" w:hanging="240"/>
    </w:pPr>
  </w:style>
  <w:style w:type="paragraph" w:styleId="Index8">
    <w:name w:val="index 8"/>
    <w:basedOn w:val="Normal"/>
    <w:next w:val="Normal"/>
    <w:autoRedefine/>
    <w:rsid w:val="00666606"/>
    <w:pPr>
      <w:ind w:left="1920" w:hanging="240"/>
    </w:pPr>
  </w:style>
  <w:style w:type="paragraph" w:styleId="Index9">
    <w:name w:val="index 9"/>
    <w:basedOn w:val="Normal"/>
    <w:next w:val="Normal"/>
    <w:autoRedefine/>
    <w:rsid w:val="00666606"/>
    <w:pPr>
      <w:ind w:left="2160" w:hanging="240"/>
    </w:pPr>
  </w:style>
  <w:style w:type="paragraph" w:styleId="NormalIndent">
    <w:name w:val="Normal Indent"/>
    <w:basedOn w:val="Normal"/>
    <w:rsid w:val="00666606"/>
    <w:pPr>
      <w:ind w:left="720"/>
    </w:pPr>
  </w:style>
  <w:style w:type="paragraph" w:styleId="FootnoteText">
    <w:name w:val="footnote text"/>
    <w:basedOn w:val="Normal"/>
    <w:link w:val="FootnoteTextChar"/>
    <w:rsid w:val="00666606"/>
    <w:rPr>
      <w:sz w:val="20"/>
    </w:rPr>
  </w:style>
  <w:style w:type="character" w:customStyle="1" w:styleId="FootnoteTextChar">
    <w:name w:val="Footnote Text Char"/>
    <w:basedOn w:val="DefaultParagraphFont"/>
    <w:link w:val="FootnoteText"/>
    <w:rsid w:val="00666606"/>
  </w:style>
  <w:style w:type="paragraph" w:styleId="CommentText">
    <w:name w:val="annotation text"/>
    <w:basedOn w:val="Normal"/>
    <w:link w:val="CommentTextChar"/>
    <w:rsid w:val="00666606"/>
    <w:rPr>
      <w:sz w:val="20"/>
    </w:rPr>
  </w:style>
  <w:style w:type="character" w:customStyle="1" w:styleId="CommentTextChar">
    <w:name w:val="Comment Text Char"/>
    <w:basedOn w:val="DefaultParagraphFont"/>
    <w:link w:val="CommentText"/>
    <w:rsid w:val="00666606"/>
  </w:style>
  <w:style w:type="paragraph" w:styleId="IndexHeading">
    <w:name w:val="index heading"/>
    <w:basedOn w:val="Normal"/>
    <w:next w:val="Index1"/>
    <w:rsid w:val="00666606"/>
    <w:rPr>
      <w:rFonts w:ascii="Arial" w:hAnsi="Arial" w:cs="Arial"/>
      <w:b/>
      <w:bCs/>
    </w:rPr>
  </w:style>
  <w:style w:type="paragraph" w:styleId="Caption">
    <w:name w:val="caption"/>
    <w:basedOn w:val="Normal"/>
    <w:next w:val="Normal"/>
    <w:qFormat/>
    <w:rsid w:val="00666606"/>
    <w:pPr>
      <w:spacing w:before="120" w:after="120"/>
    </w:pPr>
    <w:rPr>
      <w:b/>
      <w:bCs/>
      <w:sz w:val="20"/>
    </w:rPr>
  </w:style>
  <w:style w:type="paragraph" w:styleId="TableofFigures">
    <w:name w:val="table of figures"/>
    <w:basedOn w:val="Normal"/>
    <w:next w:val="Normal"/>
    <w:rsid w:val="00666606"/>
    <w:pPr>
      <w:ind w:left="480" w:hanging="480"/>
    </w:pPr>
  </w:style>
  <w:style w:type="paragraph" w:styleId="EnvelopeAddress">
    <w:name w:val="envelope address"/>
    <w:basedOn w:val="Normal"/>
    <w:rsid w:val="006666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6606"/>
    <w:rPr>
      <w:rFonts w:ascii="Arial" w:hAnsi="Arial" w:cs="Arial"/>
      <w:sz w:val="20"/>
    </w:rPr>
  </w:style>
  <w:style w:type="character" w:styleId="FootnoteReference">
    <w:name w:val="footnote reference"/>
    <w:basedOn w:val="DefaultParagraphFont"/>
    <w:rsid w:val="00666606"/>
    <w:rPr>
      <w:rFonts w:ascii="Times New Roman" w:hAnsi="Times New Roman"/>
      <w:sz w:val="20"/>
      <w:vertAlign w:val="superscript"/>
    </w:rPr>
  </w:style>
  <w:style w:type="character" w:styleId="CommentReference">
    <w:name w:val="annotation reference"/>
    <w:basedOn w:val="DefaultParagraphFont"/>
    <w:rsid w:val="00666606"/>
    <w:rPr>
      <w:sz w:val="16"/>
      <w:szCs w:val="16"/>
    </w:rPr>
  </w:style>
  <w:style w:type="character" w:styleId="PageNumber">
    <w:name w:val="page number"/>
    <w:basedOn w:val="DefaultParagraphFont"/>
    <w:rsid w:val="00666606"/>
  </w:style>
  <w:style w:type="character" w:styleId="EndnoteReference">
    <w:name w:val="endnote reference"/>
    <w:basedOn w:val="DefaultParagraphFont"/>
    <w:rsid w:val="00666606"/>
    <w:rPr>
      <w:vertAlign w:val="superscript"/>
    </w:rPr>
  </w:style>
  <w:style w:type="paragraph" w:styleId="EndnoteText">
    <w:name w:val="endnote text"/>
    <w:basedOn w:val="Normal"/>
    <w:link w:val="EndnoteTextChar"/>
    <w:rsid w:val="00666606"/>
    <w:rPr>
      <w:sz w:val="20"/>
    </w:rPr>
  </w:style>
  <w:style w:type="character" w:customStyle="1" w:styleId="EndnoteTextChar">
    <w:name w:val="Endnote Text Char"/>
    <w:basedOn w:val="DefaultParagraphFont"/>
    <w:link w:val="EndnoteText"/>
    <w:rsid w:val="00666606"/>
  </w:style>
  <w:style w:type="paragraph" w:styleId="TableofAuthorities">
    <w:name w:val="table of authorities"/>
    <w:basedOn w:val="Normal"/>
    <w:next w:val="Normal"/>
    <w:rsid w:val="00666606"/>
    <w:pPr>
      <w:ind w:left="240" w:hanging="240"/>
    </w:pPr>
  </w:style>
  <w:style w:type="paragraph" w:styleId="MacroText">
    <w:name w:val="macro"/>
    <w:link w:val="MacroTextChar"/>
    <w:rsid w:val="0066660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66606"/>
    <w:rPr>
      <w:rFonts w:ascii="Courier New" w:eastAsia="Times New Roman" w:hAnsi="Courier New" w:cs="Courier New"/>
      <w:lang w:eastAsia="en-AU"/>
    </w:rPr>
  </w:style>
  <w:style w:type="paragraph" w:styleId="TOAHeading">
    <w:name w:val="toa heading"/>
    <w:basedOn w:val="Normal"/>
    <w:next w:val="Normal"/>
    <w:rsid w:val="00666606"/>
    <w:pPr>
      <w:spacing w:before="120"/>
    </w:pPr>
    <w:rPr>
      <w:rFonts w:ascii="Arial" w:hAnsi="Arial" w:cs="Arial"/>
      <w:b/>
      <w:bCs/>
    </w:rPr>
  </w:style>
  <w:style w:type="paragraph" w:styleId="List">
    <w:name w:val="List"/>
    <w:basedOn w:val="Normal"/>
    <w:rsid w:val="00666606"/>
    <w:pPr>
      <w:ind w:left="283" w:hanging="283"/>
    </w:pPr>
  </w:style>
  <w:style w:type="paragraph" w:styleId="ListBullet">
    <w:name w:val="List Bullet"/>
    <w:basedOn w:val="Normal"/>
    <w:autoRedefine/>
    <w:rsid w:val="00666606"/>
    <w:pPr>
      <w:tabs>
        <w:tab w:val="num" w:pos="360"/>
      </w:tabs>
      <w:ind w:left="360" w:hanging="360"/>
    </w:pPr>
  </w:style>
  <w:style w:type="paragraph" w:styleId="ListNumber">
    <w:name w:val="List Number"/>
    <w:basedOn w:val="Normal"/>
    <w:rsid w:val="00666606"/>
    <w:pPr>
      <w:tabs>
        <w:tab w:val="num" w:pos="360"/>
      </w:tabs>
      <w:ind w:left="360" w:hanging="360"/>
    </w:pPr>
  </w:style>
  <w:style w:type="paragraph" w:styleId="List2">
    <w:name w:val="List 2"/>
    <w:basedOn w:val="Normal"/>
    <w:rsid w:val="00666606"/>
    <w:pPr>
      <w:ind w:left="566" w:hanging="283"/>
    </w:pPr>
  </w:style>
  <w:style w:type="paragraph" w:styleId="List3">
    <w:name w:val="List 3"/>
    <w:basedOn w:val="Normal"/>
    <w:rsid w:val="00666606"/>
    <w:pPr>
      <w:ind w:left="849" w:hanging="283"/>
    </w:pPr>
  </w:style>
  <w:style w:type="paragraph" w:styleId="List4">
    <w:name w:val="List 4"/>
    <w:basedOn w:val="Normal"/>
    <w:rsid w:val="00666606"/>
    <w:pPr>
      <w:ind w:left="1132" w:hanging="283"/>
    </w:pPr>
  </w:style>
  <w:style w:type="paragraph" w:styleId="List5">
    <w:name w:val="List 5"/>
    <w:basedOn w:val="Normal"/>
    <w:rsid w:val="00666606"/>
    <w:pPr>
      <w:ind w:left="1415" w:hanging="283"/>
    </w:pPr>
  </w:style>
  <w:style w:type="paragraph" w:styleId="ListBullet2">
    <w:name w:val="List Bullet 2"/>
    <w:basedOn w:val="Normal"/>
    <w:autoRedefine/>
    <w:rsid w:val="00666606"/>
    <w:pPr>
      <w:tabs>
        <w:tab w:val="num" w:pos="360"/>
      </w:tabs>
    </w:pPr>
  </w:style>
  <w:style w:type="paragraph" w:styleId="ListBullet3">
    <w:name w:val="List Bullet 3"/>
    <w:basedOn w:val="Normal"/>
    <w:autoRedefine/>
    <w:rsid w:val="00666606"/>
    <w:pPr>
      <w:tabs>
        <w:tab w:val="num" w:pos="926"/>
      </w:tabs>
      <w:ind w:left="926" w:hanging="360"/>
    </w:pPr>
  </w:style>
  <w:style w:type="paragraph" w:styleId="ListBullet4">
    <w:name w:val="List Bullet 4"/>
    <w:basedOn w:val="Normal"/>
    <w:autoRedefine/>
    <w:rsid w:val="00666606"/>
    <w:pPr>
      <w:tabs>
        <w:tab w:val="num" w:pos="1209"/>
      </w:tabs>
      <w:ind w:left="1209" w:hanging="360"/>
    </w:pPr>
  </w:style>
  <w:style w:type="paragraph" w:styleId="ListBullet5">
    <w:name w:val="List Bullet 5"/>
    <w:basedOn w:val="Normal"/>
    <w:autoRedefine/>
    <w:rsid w:val="00666606"/>
    <w:pPr>
      <w:tabs>
        <w:tab w:val="num" w:pos="1492"/>
      </w:tabs>
      <w:ind w:left="1492" w:hanging="360"/>
    </w:pPr>
  </w:style>
  <w:style w:type="paragraph" w:styleId="ListNumber2">
    <w:name w:val="List Number 2"/>
    <w:basedOn w:val="Normal"/>
    <w:rsid w:val="00666606"/>
    <w:pPr>
      <w:tabs>
        <w:tab w:val="num" w:pos="643"/>
      </w:tabs>
      <w:ind w:left="643" w:hanging="360"/>
    </w:pPr>
  </w:style>
  <w:style w:type="paragraph" w:styleId="ListNumber3">
    <w:name w:val="List Number 3"/>
    <w:basedOn w:val="Normal"/>
    <w:rsid w:val="00666606"/>
    <w:pPr>
      <w:tabs>
        <w:tab w:val="num" w:pos="926"/>
      </w:tabs>
      <w:ind w:left="926" w:hanging="360"/>
    </w:pPr>
  </w:style>
  <w:style w:type="paragraph" w:styleId="ListNumber4">
    <w:name w:val="List Number 4"/>
    <w:basedOn w:val="Normal"/>
    <w:rsid w:val="00666606"/>
    <w:pPr>
      <w:tabs>
        <w:tab w:val="num" w:pos="1209"/>
      </w:tabs>
      <w:ind w:left="1209" w:hanging="360"/>
    </w:pPr>
  </w:style>
  <w:style w:type="paragraph" w:styleId="ListNumber5">
    <w:name w:val="List Number 5"/>
    <w:basedOn w:val="Normal"/>
    <w:rsid w:val="00666606"/>
    <w:pPr>
      <w:tabs>
        <w:tab w:val="num" w:pos="1492"/>
      </w:tabs>
      <w:ind w:left="1492" w:hanging="360"/>
    </w:pPr>
  </w:style>
  <w:style w:type="paragraph" w:styleId="Title">
    <w:name w:val="Title"/>
    <w:basedOn w:val="Normal"/>
    <w:link w:val="TitleChar"/>
    <w:qFormat/>
    <w:rsid w:val="00666606"/>
    <w:pPr>
      <w:spacing w:before="240" w:after="60"/>
    </w:pPr>
    <w:rPr>
      <w:rFonts w:ascii="Arial" w:hAnsi="Arial" w:cs="Arial"/>
      <w:b/>
      <w:bCs/>
      <w:sz w:val="40"/>
      <w:szCs w:val="40"/>
    </w:rPr>
  </w:style>
  <w:style w:type="character" w:customStyle="1" w:styleId="TitleChar">
    <w:name w:val="Title Char"/>
    <w:basedOn w:val="DefaultParagraphFont"/>
    <w:link w:val="Title"/>
    <w:rsid w:val="00666606"/>
    <w:rPr>
      <w:rFonts w:ascii="Arial" w:hAnsi="Arial" w:cs="Arial"/>
      <w:b/>
      <w:bCs/>
      <w:sz w:val="40"/>
      <w:szCs w:val="40"/>
    </w:rPr>
  </w:style>
  <w:style w:type="paragraph" w:styleId="Closing">
    <w:name w:val="Closing"/>
    <w:basedOn w:val="Normal"/>
    <w:link w:val="ClosingChar"/>
    <w:rsid w:val="00666606"/>
    <w:pPr>
      <w:ind w:left="4252"/>
    </w:pPr>
  </w:style>
  <w:style w:type="character" w:customStyle="1" w:styleId="ClosingChar">
    <w:name w:val="Closing Char"/>
    <w:basedOn w:val="DefaultParagraphFont"/>
    <w:link w:val="Closing"/>
    <w:rsid w:val="00666606"/>
    <w:rPr>
      <w:sz w:val="22"/>
    </w:rPr>
  </w:style>
  <w:style w:type="paragraph" w:styleId="Signature">
    <w:name w:val="Signature"/>
    <w:basedOn w:val="Normal"/>
    <w:link w:val="SignatureChar"/>
    <w:rsid w:val="00666606"/>
    <w:pPr>
      <w:ind w:left="4252"/>
    </w:pPr>
  </w:style>
  <w:style w:type="character" w:customStyle="1" w:styleId="SignatureChar">
    <w:name w:val="Signature Char"/>
    <w:basedOn w:val="DefaultParagraphFont"/>
    <w:link w:val="Signature"/>
    <w:rsid w:val="00666606"/>
    <w:rPr>
      <w:sz w:val="22"/>
    </w:rPr>
  </w:style>
  <w:style w:type="paragraph" w:styleId="BodyText">
    <w:name w:val="Body Text"/>
    <w:basedOn w:val="Normal"/>
    <w:link w:val="BodyTextChar"/>
    <w:rsid w:val="00666606"/>
    <w:pPr>
      <w:spacing w:after="120"/>
    </w:pPr>
  </w:style>
  <w:style w:type="character" w:customStyle="1" w:styleId="BodyTextChar">
    <w:name w:val="Body Text Char"/>
    <w:basedOn w:val="DefaultParagraphFont"/>
    <w:link w:val="BodyText"/>
    <w:rsid w:val="00666606"/>
    <w:rPr>
      <w:sz w:val="22"/>
    </w:rPr>
  </w:style>
  <w:style w:type="paragraph" w:styleId="BodyTextIndent">
    <w:name w:val="Body Text Indent"/>
    <w:basedOn w:val="Normal"/>
    <w:link w:val="BodyTextIndentChar"/>
    <w:rsid w:val="00666606"/>
    <w:pPr>
      <w:spacing w:after="120"/>
      <w:ind w:left="283"/>
    </w:pPr>
  </w:style>
  <w:style w:type="character" w:customStyle="1" w:styleId="BodyTextIndentChar">
    <w:name w:val="Body Text Indent Char"/>
    <w:basedOn w:val="DefaultParagraphFont"/>
    <w:link w:val="BodyTextIndent"/>
    <w:rsid w:val="00666606"/>
    <w:rPr>
      <w:sz w:val="22"/>
    </w:rPr>
  </w:style>
  <w:style w:type="paragraph" w:styleId="ListContinue">
    <w:name w:val="List Continue"/>
    <w:basedOn w:val="Normal"/>
    <w:rsid w:val="00666606"/>
    <w:pPr>
      <w:spacing w:after="120"/>
      <w:ind w:left="283"/>
    </w:pPr>
  </w:style>
  <w:style w:type="paragraph" w:styleId="ListContinue2">
    <w:name w:val="List Continue 2"/>
    <w:basedOn w:val="Normal"/>
    <w:rsid w:val="00666606"/>
    <w:pPr>
      <w:spacing w:after="120"/>
      <w:ind w:left="566"/>
    </w:pPr>
  </w:style>
  <w:style w:type="paragraph" w:styleId="ListContinue3">
    <w:name w:val="List Continue 3"/>
    <w:basedOn w:val="Normal"/>
    <w:rsid w:val="00666606"/>
    <w:pPr>
      <w:spacing w:after="120"/>
      <w:ind w:left="849"/>
    </w:pPr>
  </w:style>
  <w:style w:type="paragraph" w:styleId="ListContinue4">
    <w:name w:val="List Continue 4"/>
    <w:basedOn w:val="Normal"/>
    <w:rsid w:val="00666606"/>
    <w:pPr>
      <w:spacing w:after="120"/>
      <w:ind w:left="1132"/>
    </w:pPr>
  </w:style>
  <w:style w:type="paragraph" w:styleId="ListContinue5">
    <w:name w:val="List Continue 5"/>
    <w:basedOn w:val="Normal"/>
    <w:rsid w:val="00666606"/>
    <w:pPr>
      <w:spacing w:after="120"/>
      <w:ind w:left="1415"/>
    </w:pPr>
  </w:style>
  <w:style w:type="paragraph" w:styleId="MessageHeader">
    <w:name w:val="Message Header"/>
    <w:basedOn w:val="Normal"/>
    <w:link w:val="MessageHeaderChar"/>
    <w:rsid w:val="00666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66606"/>
    <w:rPr>
      <w:rFonts w:ascii="Arial" w:hAnsi="Arial" w:cs="Arial"/>
      <w:sz w:val="22"/>
      <w:shd w:val="pct20" w:color="auto" w:fill="auto"/>
    </w:rPr>
  </w:style>
  <w:style w:type="paragraph" w:styleId="Subtitle">
    <w:name w:val="Subtitle"/>
    <w:basedOn w:val="Normal"/>
    <w:link w:val="SubtitleChar"/>
    <w:qFormat/>
    <w:rsid w:val="00666606"/>
    <w:pPr>
      <w:spacing w:after="60"/>
      <w:jc w:val="center"/>
      <w:outlineLvl w:val="1"/>
    </w:pPr>
    <w:rPr>
      <w:rFonts w:ascii="Arial" w:hAnsi="Arial" w:cs="Arial"/>
    </w:rPr>
  </w:style>
  <w:style w:type="character" w:customStyle="1" w:styleId="SubtitleChar">
    <w:name w:val="Subtitle Char"/>
    <w:basedOn w:val="DefaultParagraphFont"/>
    <w:link w:val="Subtitle"/>
    <w:rsid w:val="00666606"/>
    <w:rPr>
      <w:rFonts w:ascii="Arial" w:hAnsi="Arial" w:cs="Arial"/>
      <w:sz w:val="22"/>
    </w:rPr>
  </w:style>
  <w:style w:type="paragraph" w:styleId="Salutation">
    <w:name w:val="Salutation"/>
    <w:basedOn w:val="Normal"/>
    <w:next w:val="Normal"/>
    <w:link w:val="SalutationChar"/>
    <w:rsid w:val="00666606"/>
  </w:style>
  <w:style w:type="character" w:customStyle="1" w:styleId="SalutationChar">
    <w:name w:val="Salutation Char"/>
    <w:basedOn w:val="DefaultParagraphFont"/>
    <w:link w:val="Salutation"/>
    <w:rsid w:val="00666606"/>
    <w:rPr>
      <w:sz w:val="22"/>
    </w:rPr>
  </w:style>
  <w:style w:type="paragraph" w:styleId="Date">
    <w:name w:val="Date"/>
    <w:basedOn w:val="Normal"/>
    <w:next w:val="Normal"/>
    <w:link w:val="DateChar"/>
    <w:rsid w:val="00666606"/>
  </w:style>
  <w:style w:type="character" w:customStyle="1" w:styleId="DateChar">
    <w:name w:val="Date Char"/>
    <w:basedOn w:val="DefaultParagraphFont"/>
    <w:link w:val="Date"/>
    <w:rsid w:val="00666606"/>
    <w:rPr>
      <w:sz w:val="22"/>
    </w:rPr>
  </w:style>
  <w:style w:type="paragraph" w:styleId="BodyTextFirstIndent">
    <w:name w:val="Body Text First Indent"/>
    <w:basedOn w:val="BodyText"/>
    <w:link w:val="BodyTextFirstIndentChar"/>
    <w:rsid w:val="00666606"/>
    <w:pPr>
      <w:ind w:firstLine="210"/>
    </w:pPr>
  </w:style>
  <w:style w:type="character" w:customStyle="1" w:styleId="BodyTextFirstIndentChar">
    <w:name w:val="Body Text First Indent Char"/>
    <w:basedOn w:val="BodyTextChar"/>
    <w:link w:val="BodyTextFirstIndent"/>
    <w:rsid w:val="00666606"/>
    <w:rPr>
      <w:sz w:val="22"/>
    </w:rPr>
  </w:style>
  <w:style w:type="paragraph" w:styleId="BodyTextFirstIndent2">
    <w:name w:val="Body Text First Indent 2"/>
    <w:basedOn w:val="BodyTextIndent"/>
    <w:link w:val="BodyTextFirstIndent2Char"/>
    <w:rsid w:val="00666606"/>
    <w:pPr>
      <w:ind w:firstLine="210"/>
    </w:pPr>
  </w:style>
  <w:style w:type="character" w:customStyle="1" w:styleId="BodyTextFirstIndent2Char">
    <w:name w:val="Body Text First Indent 2 Char"/>
    <w:basedOn w:val="BodyTextIndentChar"/>
    <w:link w:val="BodyTextFirstIndent2"/>
    <w:rsid w:val="00666606"/>
    <w:rPr>
      <w:sz w:val="22"/>
    </w:rPr>
  </w:style>
  <w:style w:type="paragraph" w:styleId="BodyText2">
    <w:name w:val="Body Text 2"/>
    <w:basedOn w:val="Normal"/>
    <w:link w:val="BodyText2Char"/>
    <w:rsid w:val="00666606"/>
    <w:pPr>
      <w:spacing w:after="120" w:line="480" w:lineRule="auto"/>
    </w:pPr>
  </w:style>
  <w:style w:type="character" w:customStyle="1" w:styleId="BodyText2Char">
    <w:name w:val="Body Text 2 Char"/>
    <w:basedOn w:val="DefaultParagraphFont"/>
    <w:link w:val="BodyText2"/>
    <w:rsid w:val="00666606"/>
    <w:rPr>
      <w:sz w:val="22"/>
    </w:rPr>
  </w:style>
  <w:style w:type="paragraph" w:styleId="BodyText3">
    <w:name w:val="Body Text 3"/>
    <w:basedOn w:val="Normal"/>
    <w:link w:val="BodyText3Char"/>
    <w:rsid w:val="00666606"/>
    <w:pPr>
      <w:spacing w:after="120"/>
    </w:pPr>
    <w:rPr>
      <w:sz w:val="16"/>
      <w:szCs w:val="16"/>
    </w:rPr>
  </w:style>
  <w:style w:type="character" w:customStyle="1" w:styleId="BodyText3Char">
    <w:name w:val="Body Text 3 Char"/>
    <w:basedOn w:val="DefaultParagraphFont"/>
    <w:link w:val="BodyText3"/>
    <w:rsid w:val="00666606"/>
    <w:rPr>
      <w:sz w:val="16"/>
      <w:szCs w:val="16"/>
    </w:rPr>
  </w:style>
  <w:style w:type="paragraph" w:styleId="BodyTextIndent2">
    <w:name w:val="Body Text Indent 2"/>
    <w:basedOn w:val="Normal"/>
    <w:link w:val="BodyTextIndent2Char"/>
    <w:rsid w:val="00666606"/>
    <w:pPr>
      <w:spacing w:after="120" w:line="480" w:lineRule="auto"/>
      <w:ind w:left="283"/>
    </w:pPr>
  </w:style>
  <w:style w:type="character" w:customStyle="1" w:styleId="BodyTextIndent2Char">
    <w:name w:val="Body Text Indent 2 Char"/>
    <w:basedOn w:val="DefaultParagraphFont"/>
    <w:link w:val="BodyTextIndent2"/>
    <w:rsid w:val="00666606"/>
    <w:rPr>
      <w:sz w:val="22"/>
    </w:rPr>
  </w:style>
  <w:style w:type="paragraph" w:styleId="BodyTextIndent3">
    <w:name w:val="Body Text Indent 3"/>
    <w:basedOn w:val="Normal"/>
    <w:link w:val="BodyTextIndent3Char"/>
    <w:rsid w:val="00666606"/>
    <w:pPr>
      <w:spacing w:after="120"/>
      <w:ind w:left="283"/>
    </w:pPr>
    <w:rPr>
      <w:sz w:val="16"/>
      <w:szCs w:val="16"/>
    </w:rPr>
  </w:style>
  <w:style w:type="character" w:customStyle="1" w:styleId="BodyTextIndent3Char">
    <w:name w:val="Body Text Indent 3 Char"/>
    <w:basedOn w:val="DefaultParagraphFont"/>
    <w:link w:val="BodyTextIndent3"/>
    <w:rsid w:val="00666606"/>
    <w:rPr>
      <w:sz w:val="16"/>
      <w:szCs w:val="16"/>
    </w:rPr>
  </w:style>
  <w:style w:type="paragraph" w:styleId="BlockText">
    <w:name w:val="Block Text"/>
    <w:basedOn w:val="Normal"/>
    <w:rsid w:val="00666606"/>
    <w:pPr>
      <w:spacing w:after="120"/>
      <w:ind w:left="1440" w:right="1440"/>
    </w:pPr>
  </w:style>
  <w:style w:type="character" w:styleId="Hyperlink">
    <w:name w:val="Hyperlink"/>
    <w:basedOn w:val="DefaultParagraphFont"/>
    <w:rsid w:val="00666606"/>
    <w:rPr>
      <w:color w:val="0000FF"/>
      <w:u w:val="single"/>
    </w:rPr>
  </w:style>
  <w:style w:type="character" w:styleId="FollowedHyperlink">
    <w:name w:val="FollowedHyperlink"/>
    <w:basedOn w:val="DefaultParagraphFont"/>
    <w:rsid w:val="00666606"/>
    <w:rPr>
      <w:color w:val="800080"/>
      <w:u w:val="single"/>
    </w:rPr>
  </w:style>
  <w:style w:type="character" w:styleId="Strong">
    <w:name w:val="Strong"/>
    <w:basedOn w:val="DefaultParagraphFont"/>
    <w:qFormat/>
    <w:rsid w:val="00666606"/>
    <w:rPr>
      <w:b/>
      <w:bCs/>
    </w:rPr>
  </w:style>
  <w:style w:type="character" w:styleId="Emphasis">
    <w:name w:val="Emphasis"/>
    <w:basedOn w:val="DefaultParagraphFont"/>
    <w:qFormat/>
    <w:rsid w:val="00666606"/>
    <w:rPr>
      <w:i/>
      <w:iCs/>
    </w:rPr>
  </w:style>
  <w:style w:type="paragraph" w:styleId="DocumentMap">
    <w:name w:val="Document Map"/>
    <w:basedOn w:val="Normal"/>
    <w:link w:val="DocumentMapChar"/>
    <w:rsid w:val="00666606"/>
    <w:pPr>
      <w:shd w:val="clear" w:color="auto" w:fill="000080"/>
    </w:pPr>
    <w:rPr>
      <w:rFonts w:ascii="Tahoma" w:hAnsi="Tahoma" w:cs="Tahoma"/>
    </w:rPr>
  </w:style>
  <w:style w:type="character" w:customStyle="1" w:styleId="DocumentMapChar">
    <w:name w:val="Document Map Char"/>
    <w:basedOn w:val="DefaultParagraphFont"/>
    <w:link w:val="DocumentMap"/>
    <w:rsid w:val="00666606"/>
    <w:rPr>
      <w:rFonts w:ascii="Tahoma" w:hAnsi="Tahoma" w:cs="Tahoma"/>
      <w:sz w:val="22"/>
      <w:shd w:val="clear" w:color="auto" w:fill="000080"/>
    </w:rPr>
  </w:style>
  <w:style w:type="paragraph" w:styleId="PlainText">
    <w:name w:val="Plain Text"/>
    <w:basedOn w:val="Normal"/>
    <w:link w:val="PlainTextChar"/>
    <w:rsid w:val="00666606"/>
    <w:rPr>
      <w:rFonts w:ascii="Courier New" w:hAnsi="Courier New" w:cs="Courier New"/>
      <w:sz w:val="20"/>
    </w:rPr>
  </w:style>
  <w:style w:type="character" w:customStyle="1" w:styleId="PlainTextChar">
    <w:name w:val="Plain Text Char"/>
    <w:basedOn w:val="DefaultParagraphFont"/>
    <w:link w:val="PlainText"/>
    <w:rsid w:val="00666606"/>
    <w:rPr>
      <w:rFonts w:ascii="Courier New" w:hAnsi="Courier New" w:cs="Courier New"/>
    </w:rPr>
  </w:style>
  <w:style w:type="paragraph" w:styleId="E-mailSignature">
    <w:name w:val="E-mail Signature"/>
    <w:basedOn w:val="Normal"/>
    <w:link w:val="E-mailSignatureChar"/>
    <w:rsid w:val="00666606"/>
  </w:style>
  <w:style w:type="character" w:customStyle="1" w:styleId="E-mailSignatureChar">
    <w:name w:val="E-mail Signature Char"/>
    <w:basedOn w:val="DefaultParagraphFont"/>
    <w:link w:val="E-mailSignature"/>
    <w:rsid w:val="00666606"/>
    <w:rPr>
      <w:sz w:val="22"/>
    </w:rPr>
  </w:style>
  <w:style w:type="paragraph" w:styleId="NormalWeb">
    <w:name w:val="Normal (Web)"/>
    <w:basedOn w:val="Normal"/>
    <w:rsid w:val="00666606"/>
  </w:style>
  <w:style w:type="character" w:styleId="HTMLAcronym">
    <w:name w:val="HTML Acronym"/>
    <w:basedOn w:val="DefaultParagraphFont"/>
    <w:rsid w:val="00666606"/>
  </w:style>
  <w:style w:type="paragraph" w:styleId="HTMLAddress">
    <w:name w:val="HTML Address"/>
    <w:basedOn w:val="Normal"/>
    <w:link w:val="HTMLAddressChar"/>
    <w:rsid w:val="00666606"/>
    <w:rPr>
      <w:i/>
      <w:iCs/>
    </w:rPr>
  </w:style>
  <w:style w:type="character" w:customStyle="1" w:styleId="HTMLAddressChar">
    <w:name w:val="HTML Address Char"/>
    <w:basedOn w:val="DefaultParagraphFont"/>
    <w:link w:val="HTMLAddress"/>
    <w:rsid w:val="00666606"/>
    <w:rPr>
      <w:i/>
      <w:iCs/>
      <w:sz w:val="22"/>
    </w:rPr>
  </w:style>
  <w:style w:type="character" w:styleId="HTMLCite">
    <w:name w:val="HTML Cite"/>
    <w:basedOn w:val="DefaultParagraphFont"/>
    <w:rsid w:val="00666606"/>
    <w:rPr>
      <w:i/>
      <w:iCs/>
    </w:rPr>
  </w:style>
  <w:style w:type="character" w:styleId="HTMLCode">
    <w:name w:val="HTML Code"/>
    <w:basedOn w:val="DefaultParagraphFont"/>
    <w:rsid w:val="00666606"/>
    <w:rPr>
      <w:rFonts w:ascii="Courier New" w:hAnsi="Courier New" w:cs="Courier New"/>
      <w:sz w:val="20"/>
      <w:szCs w:val="20"/>
    </w:rPr>
  </w:style>
  <w:style w:type="character" w:styleId="HTMLDefinition">
    <w:name w:val="HTML Definition"/>
    <w:basedOn w:val="DefaultParagraphFont"/>
    <w:rsid w:val="00666606"/>
    <w:rPr>
      <w:i/>
      <w:iCs/>
    </w:rPr>
  </w:style>
  <w:style w:type="character" w:styleId="HTMLKeyboard">
    <w:name w:val="HTML Keyboard"/>
    <w:basedOn w:val="DefaultParagraphFont"/>
    <w:rsid w:val="00666606"/>
    <w:rPr>
      <w:rFonts w:ascii="Courier New" w:hAnsi="Courier New" w:cs="Courier New"/>
      <w:sz w:val="20"/>
      <w:szCs w:val="20"/>
    </w:rPr>
  </w:style>
  <w:style w:type="paragraph" w:styleId="HTMLPreformatted">
    <w:name w:val="HTML Preformatted"/>
    <w:basedOn w:val="Normal"/>
    <w:link w:val="HTMLPreformattedChar"/>
    <w:rsid w:val="00666606"/>
    <w:rPr>
      <w:rFonts w:ascii="Courier New" w:hAnsi="Courier New" w:cs="Courier New"/>
      <w:sz w:val="20"/>
    </w:rPr>
  </w:style>
  <w:style w:type="character" w:customStyle="1" w:styleId="HTMLPreformattedChar">
    <w:name w:val="HTML Preformatted Char"/>
    <w:basedOn w:val="DefaultParagraphFont"/>
    <w:link w:val="HTMLPreformatted"/>
    <w:rsid w:val="00666606"/>
    <w:rPr>
      <w:rFonts w:ascii="Courier New" w:hAnsi="Courier New" w:cs="Courier New"/>
    </w:rPr>
  </w:style>
  <w:style w:type="character" w:styleId="HTMLSample">
    <w:name w:val="HTML Sample"/>
    <w:basedOn w:val="DefaultParagraphFont"/>
    <w:rsid w:val="00666606"/>
    <w:rPr>
      <w:rFonts w:ascii="Courier New" w:hAnsi="Courier New" w:cs="Courier New"/>
    </w:rPr>
  </w:style>
  <w:style w:type="character" w:styleId="HTMLTypewriter">
    <w:name w:val="HTML Typewriter"/>
    <w:basedOn w:val="DefaultParagraphFont"/>
    <w:rsid w:val="00666606"/>
    <w:rPr>
      <w:rFonts w:ascii="Courier New" w:hAnsi="Courier New" w:cs="Courier New"/>
      <w:sz w:val="20"/>
      <w:szCs w:val="20"/>
    </w:rPr>
  </w:style>
  <w:style w:type="character" w:styleId="HTMLVariable">
    <w:name w:val="HTML Variable"/>
    <w:basedOn w:val="DefaultParagraphFont"/>
    <w:rsid w:val="00666606"/>
    <w:rPr>
      <w:i/>
      <w:iCs/>
    </w:rPr>
  </w:style>
  <w:style w:type="paragraph" w:styleId="CommentSubject">
    <w:name w:val="annotation subject"/>
    <w:basedOn w:val="CommentText"/>
    <w:next w:val="CommentText"/>
    <w:link w:val="CommentSubjectChar"/>
    <w:rsid w:val="00666606"/>
    <w:rPr>
      <w:b/>
      <w:bCs/>
    </w:rPr>
  </w:style>
  <w:style w:type="character" w:customStyle="1" w:styleId="CommentSubjectChar">
    <w:name w:val="Comment Subject Char"/>
    <w:basedOn w:val="CommentTextChar"/>
    <w:link w:val="CommentSubject"/>
    <w:rsid w:val="00666606"/>
    <w:rPr>
      <w:b/>
      <w:bCs/>
    </w:rPr>
  </w:style>
  <w:style w:type="numbering" w:styleId="1ai">
    <w:name w:val="Outline List 1"/>
    <w:basedOn w:val="NoList"/>
    <w:rsid w:val="00666606"/>
    <w:pPr>
      <w:numPr>
        <w:numId w:val="14"/>
      </w:numPr>
    </w:pPr>
  </w:style>
  <w:style w:type="numbering" w:styleId="111111">
    <w:name w:val="Outline List 2"/>
    <w:basedOn w:val="NoList"/>
    <w:rsid w:val="00666606"/>
    <w:pPr>
      <w:numPr>
        <w:numId w:val="15"/>
      </w:numPr>
    </w:pPr>
  </w:style>
  <w:style w:type="numbering" w:styleId="ArticleSection">
    <w:name w:val="Outline List 3"/>
    <w:basedOn w:val="NoList"/>
    <w:rsid w:val="00666606"/>
    <w:pPr>
      <w:numPr>
        <w:numId w:val="17"/>
      </w:numPr>
    </w:pPr>
  </w:style>
  <w:style w:type="table" w:styleId="TableSimple1">
    <w:name w:val="Table Simple 1"/>
    <w:basedOn w:val="TableNormal"/>
    <w:rsid w:val="0066660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660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666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660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660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660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660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660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660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660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660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660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660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660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660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660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66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660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660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660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660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660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660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66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660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660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6660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660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660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660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660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6660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660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660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6660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660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660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6660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6660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18</Pages>
  <Words>4062</Words>
  <Characters>21899</Characters>
  <Application>Microsoft Office Word</Application>
  <DocSecurity>0</DocSecurity>
  <PresentationFormat/>
  <Lines>607</Lines>
  <Paragraphs>324</Paragraphs>
  <ScaleCrop>false</ScaleCrop>
  <HeadingPairs>
    <vt:vector size="2" baseType="variant">
      <vt:variant>
        <vt:lpstr>Title</vt:lpstr>
      </vt:variant>
      <vt:variant>
        <vt:i4>1</vt:i4>
      </vt:variant>
    </vt:vector>
  </HeadingPairs>
  <TitlesOfParts>
    <vt:vector size="1" baseType="lpstr">
      <vt:lpstr>Health Insurance Legislation Amendment (Intensive Care and Emergency Medicine) Regulations 2020</vt:lpstr>
    </vt:vector>
  </TitlesOfParts>
  <Manager/>
  <Company/>
  <LinksUpToDate>false</LinksUpToDate>
  <CharactersWithSpaces>25685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2019-11-03T23:28:00Z</cp:lastPrinted>
  <dcterms:created xsi:type="dcterms:W3CDTF">2020-02-13T23:55:00Z</dcterms:created>
  <dcterms:modified xsi:type="dcterms:W3CDTF">2020-02-13T23:55:00Z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Legislation Amendment (Intensive Care and Emergency Medicine)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 February 2020</vt:lpwstr>
  </property>
  <property fmtid="{D5CDD505-2E9C-101B-9397-08002B2CF9AE}" pid="10" name="ID">
    <vt:lpwstr>OPC64060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20 February 2020</vt:lpwstr>
  </property>
</Properties>
</file>