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7EBB8" w14:textId="2CB1E7C1" w:rsidR="00063CF9" w:rsidRDefault="00063CF9" w:rsidP="00063C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4B57467C" wp14:editId="3F0E8FDD">
            <wp:extent cx="1504950" cy="110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AE887" w14:textId="77777777" w:rsidR="00063CF9" w:rsidRDefault="00063CF9" w:rsidP="00063CF9">
      <w:pPr>
        <w:rPr>
          <w:rFonts w:ascii="Times New Roman" w:hAnsi="Times New Roman" w:cs="Times New Roman"/>
          <w:sz w:val="19"/>
        </w:rPr>
      </w:pPr>
    </w:p>
    <w:p w14:paraId="24977875" w14:textId="28F7BDDF" w:rsidR="00063CF9" w:rsidRDefault="00A855A4" w:rsidP="00063CF9">
      <w:pPr>
        <w:pStyle w:val="ShortT"/>
      </w:pPr>
      <w:r>
        <w:t>Radiocommunications (</w:t>
      </w:r>
      <w:r w:rsidR="00E060EC">
        <w:t>Receiver</w:t>
      </w:r>
      <w:r>
        <w:t xml:space="preserve"> Licence Tax) Amendment Determination 2020 (No. 1)</w:t>
      </w:r>
    </w:p>
    <w:p w14:paraId="61F4EC41" w14:textId="77777777" w:rsidR="00063CF9" w:rsidRDefault="00063CF9" w:rsidP="00063CF9">
      <w:pPr>
        <w:pStyle w:val="SignCoverPageStart"/>
        <w:spacing w:before="0" w:line="240" w:lineRule="auto"/>
        <w:rPr>
          <w:szCs w:val="22"/>
        </w:rPr>
      </w:pPr>
    </w:p>
    <w:p w14:paraId="0C186BF5" w14:textId="67BA0B13" w:rsidR="00063CF9" w:rsidRDefault="00063CF9" w:rsidP="00063CF9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determination under </w:t>
      </w:r>
      <w:r w:rsidR="005101AB">
        <w:t>subsection 7(1)</w:t>
      </w:r>
      <w:r>
        <w:t xml:space="preserve"> of the </w:t>
      </w:r>
      <w:r w:rsidR="00A855A4">
        <w:rPr>
          <w:i/>
        </w:rPr>
        <w:t>Radiocommunications (</w:t>
      </w:r>
      <w:r w:rsidR="00E060EC">
        <w:rPr>
          <w:i/>
        </w:rPr>
        <w:t>Receiver</w:t>
      </w:r>
      <w:r w:rsidR="00A855A4">
        <w:rPr>
          <w:i/>
        </w:rPr>
        <w:t xml:space="preserve"> Licence Tax) Act 1983</w:t>
      </w:r>
      <w:r>
        <w:t>.</w:t>
      </w:r>
    </w:p>
    <w:p w14:paraId="1FF25086" w14:textId="498D8B2D" w:rsidR="00063CF9" w:rsidRDefault="00063CF9" w:rsidP="00063CF9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8E5851">
        <w:rPr>
          <w:rFonts w:ascii="Times New Roman" w:hAnsi="Times New Roman" w:cs="Times New Roman"/>
        </w:rPr>
        <w:t xml:space="preserve"> 27 February 2020</w:t>
      </w:r>
    </w:p>
    <w:p w14:paraId="2BAB1CC5" w14:textId="683ACA46" w:rsidR="008E5851" w:rsidRDefault="008E5851" w:rsidP="008E5851">
      <w:pPr>
        <w:tabs>
          <w:tab w:val="left" w:pos="3119"/>
        </w:tabs>
        <w:spacing w:before="120" w:after="0" w:line="300" w:lineRule="atLeast"/>
        <w:ind w:right="374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Nerida</w:t>
      </w:r>
      <w:proofErr w:type="spellEnd"/>
      <w:r>
        <w:rPr>
          <w:rFonts w:ascii="Times New Roman" w:hAnsi="Times New Roman" w:cs="Times New Roman"/>
        </w:rPr>
        <w:t xml:space="preserve"> O’Loughlin</w:t>
      </w:r>
    </w:p>
    <w:p w14:paraId="43A8B193" w14:textId="61C75339" w:rsidR="008E5851" w:rsidRDefault="008E5851" w:rsidP="008E5851">
      <w:pPr>
        <w:tabs>
          <w:tab w:val="left" w:pos="3119"/>
        </w:tabs>
        <w:spacing w:before="120"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2E07F933" w14:textId="36D0AA58" w:rsidR="00063CF9" w:rsidRDefault="00063CF9" w:rsidP="008E5851">
      <w:pPr>
        <w:tabs>
          <w:tab w:val="left" w:pos="3119"/>
        </w:tabs>
        <w:spacing w:before="120"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7E23B660" w14:textId="219EE867" w:rsidR="008E5851" w:rsidRDefault="008E5851" w:rsidP="008E5851">
      <w:pPr>
        <w:tabs>
          <w:tab w:val="left" w:pos="3119"/>
        </w:tabs>
        <w:spacing w:before="120"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68467349" w14:textId="1CD76A5E" w:rsidR="008E5851" w:rsidRDefault="008E5851" w:rsidP="008E5851">
      <w:pPr>
        <w:tabs>
          <w:tab w:val="left" w:pos="3119"/>
        </w:tabs>
        <w:spacing w:before="120"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Jose</w:t>
      </w:r>
    </w:p>
    <w:p w14:paraId="4454CFDA" w14:textId="75938712" w:rsidR="008E5851" w:rsidRDefault="008E5851" w:rsidP="008E5851">
      <w:pPr>
        <w:tabs>
          <w:tab w:val="left" w:pos="3119"/>
        </w:tabs>
        <w:spacing w:before="120"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02EFEF2D" w14:textId="77777777" w:rsidR="00063CF9" w:rsidRDefault="00063CF9" w:rsidP="008E5851">
      <w:pPr>
        <w:tabs>
          <w:tab w:val="left" w:pos="3119"/>
        </w:tabs>
        <w:spacing w:before="120"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</w:t>
      </w:r>
      <w:bookmarkStart w:id="2" w:name="_GoBack"/>
      <w:r w:rsidRPr="008E5851">
        <w:rPr>
          <w:rFonts w:ascii="Times New Roman" w:hAnsi="Times New Roman" w:cs="Times New Roman"/>
          <w:strike/>
        </w:rPr>
        <w:t>General Manager</w:t>
      </w:r>
      <w:bookmarkEnd w:id="1"/>
      <w:bookmarkEnd w:id="2"/>
    </w:p>
    <w:p w14:paraId="49B73610" w14:textId="77777777" w:rsidR="00063CF9" w:rsidRDefault="00063CF9" w:rsidP="00063CF9">
      <w:pPr>
        <w:pStyle w:val="SignCoverPageEnd"/>
        <w:ind w:right="794"/>
        <w:rPr>
          <w:szCs w:val="22"/>
        </w:rPr>
      </w:pPr>
    </w:p>
    <w:p w14:paraId="14A1DDCF" w14:textId="77777777" w:rsidR="00063CF9" w:rsidRDefault="00063CF9" w:rsidP="00063CF9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20C6F816" w14:textId="77777777" w:rsidR="00063CF9" w:rsidRDefault="00063CF9" w:rsidP="00063CF9">
      <w:pPr>
        <w:rPr>
          <w:rFonts w:ascii="Times New Roman" w:hAnsi="Times New Roman" w:cs="Times New Roman"/>
        </w:rPr>
      </w:pPr>
    </w:p>
    <w:p w14:paraId="0C282C14" w14:textId="77777777" w:rsidR="00063CF9" w:rsidRDefault="00063CF9" w:rsidP="00063CF9">
      <w:pPr>
        <w:rPr>
          <w:rFonts w:ascii="Times New Roman" w:hAnsi="Times New Roman" w:cs="Times New Roman"/>
        </w:rPr>
      </w:pPr>
    </w:p>
    <w:p w14:paraId="7C2FA4B3" w14:textId="77777777" w:rsidR="00063CF9" w:rsidRDefault="00063CF9" w:rsidP="00063CF9">
      <w:pPr>
        <w:rPr>
          <w:rFonts w:ascii="Times New Roman" w:hAnsi="Times New Roman" w:cs="Times New Roman"/>
        </w:rPr>
      </w:pPr>
    </w:p>
    <w:p w14:paraId="4ACE5206" w14:textId="77777777" w:rsidR="00063CF9" w:rsidRDefault="00063CF9" w:rsidP="00063CF9">
      <w:pPr>
        <w:spacing w:after="0"/>
        <w:rPr>
          <w:rFonts w:ascii="Times New Roman" w:hAnsi="Times New Roman" w:cs="Times New Roman"/>
        </w:rPr>
        <w:sectPr w:rsidR="00063CF9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3077BF54" w14:textId="77777777" w:rsidR="00063CF9" w:rsidRDefault="00063CF9" w:rsidP="00063CF9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3" w:name="_Toc444596031"/>
    </w:p>
    <w:p w14:paraId="7CF3C0B2" w14:textId="77777777" w:rsidR="00063CF9" w:rsidRDefault="00063CF9" w:rsidP="00063CF9">
      <w:pPr>
        <w:pStyle w:val="ActHead5"/>
        <w:spacing w:before="0"/>
        <w:ind w:left="0" w:firstLine="0"/>
        <w:rPr>
          <w:sz w:val="32"/>
          <w:szCs w:val="32"/>
        </w:rPr>
      </w:pPr>
      <w:proofErr w:type="gramStart"/>
      <w:r>
        <w:rPr>
          <w:rStyle w:val="CharSectno"/>
        </w:rPr>
        <w:t>1</w:t>
      </w:r>
      <w:r>
        <w:t xml:space="preserve">  Name</w:t>
      </w:r>
      <w:proofErr w:type="gramEnd"/>
    </w:p>
    <w:p w14:paraId="2E345BEF" w14:textId="3983B970" w:rsidR="00063CF9" w:rsidRDefault="00063CF9" w:rsidP="00063CF9">
      <w:pPr>
        <w:pStyle w:val="subsection"/>
      </w:pPr>
      <w:r>
        <w:tab/>
      </w:r>
      <w:r>
        <w:tab/>
        <w:t xml:space="preserve">This is the </w:t>
      </w:r>
      <w:bookmarkStart w:id="4" w:name="BKCheck15B_3"/>
      <w:bookmarkEnd w:id="4"/>
      <w:r w:rsidR="00C8247A" w:rsidRPr="00C8247A">
        <w:rPr>
          <w:i/>
          <w:iCs/>
        </w:rPr>
        <w:t>Radiocommunications (</w:t>
      </w:r>
      <w:r w:rsidR="00E060EC">
        <w:rPr>
          <w:i/>
          <w:iCs/>
        </w:rPr>
        <w:t>Receiver</w:t>
      </w:r>
      <w:r w:rsidR="00C8247A" w:rsidRPr="00C8247A">
        <w:rPr>
          <w:i/>
          <w:iCs/>
        </w:rPr>
        <w:t xml:space="preserve"> Licence Tax) Amendment Determination 2020 (No. 1)</w:t>
      </w:r>
      <w:r>
        <w:t>.</w:t>
      </w:r>
    </w:p>
    <w:p w14:paraId="29B7AFA0" w14:textId="77777777" w:rsidR="00063CF9" w:rsidRDefault="00063CF9" w:rsidP="00063CF9">
      <w:pPr>
        <w:pStyle w:val="ActHead5"/>
      </w:pPr>
      <w:bookmarkStart w:id="5" w:name="_Toc444596032"/>
      <w:proofErr w:type="gramStart"/>
      <w:r>
        <w:rPr>
          <w:rStyle w:val="CharSectno"/>
        </w:rPr>
        <w:t>2</w:t>
      </w:r>
      <w:r>
        <w:t xml:space="preserve">  Commencement</w:t>
      </w:r>
      <w:bookmarkEnd w:id="5"/>
      <w:proofErr w:type="gramEnd"/>
    </w:p>
    <w:p w14:paraId="0D0E4BB4" w14:textId="651087ED" w:rsidR="005E31EF" w:rsidRDefault="005E31EF" w:rsidP="005E31EF">
      <w:pPr>
        <w:pStyle w:val="subsection"/>
      </w:pPr>
      <w:r>
        <w:tab/>
      </w:r>
      <w:r>
        <w:tab/>
        <w:t xml:space="preserve">This instrument commences at the start of the day after </w:t>
      </w:r>
      <w:r w:rsidR="00A36832">
        <w:t xml:space="preserve">the day </w:t>
      </w:r>
      <w:r>
        <w:t xml:space="preserve">it is registered on the Federal Register of Legislation. </w:t>
      </w:r>
    </w:p>
    <w:p w14:paraId="787AF754" w14:textId="77777777" w:rsidR="005E31EF" w:rsidRDefault="005E31EF" w:rsidP="005E31EF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3" w:history="1">
        <w:r w:rsidRPr="00D30436">
          <w:rPr>
            <w:rStyle w:val="Hyperlink"/>
          </w:rPr>
          <w:t>www.legislation.gov.au</w:t>
        </w:r>
      </w:hyperlink>
      <w:r>
        <w:t xml:space="preserve">.  </w:t>
      </w:r>
    </w:p>
    <w:p w14:paraId="74FCB0BF" w14:textId="77777777" w:rsidR="00063CF9" w:rsidRDefault="00063CF9" w:rsidP="00063CF9">
      <w:pPr>
        <w:pStyle w:val="ActHead5"/>
      </w:pPr>
      <w:bookmarkStart w:id="6" w:name="_Toc444596033"/>
      <w:proofErr w:type="gramStart"/>
      <w:r>
        <w:rPr>
          <w:rStyle w:val="CharSectno"/>
        </w:rPr>
        <w:t>3</w:t>
      </w:r>
      <w:r>
        <w:t xml:space="preserve">  Authority</w:t>
      </w:r>
      <w:bookmarkEnd w:id="6"/>
      <w:proofErr w:type="gramEnd"/>
    </w:p>
    <w:p w14:paraId="1D158D0B" w14:textId="48D59485" w:rsidR="00063CF9" w:rsidRDefault="00063CF9" w:rsidP="00063CF9">
      <w:pPr>
        <w:pStyle w:val="subsection"/>
      </w:pPr>
      <w:r>
        <w:tab/>
      </w:r>
      <w:r>
        <w:tab/>
        <w:t xml:space="preserve">This instrument is made under </w:t>
      </w:r>
      <w:r w:rsidR="00C8247A">
        <w:t>subsection 7(1)</w:t>
      </w:r>
      <w:r>
        <w:t xml:space="preserve"> of the </w:t>
      </w:r>
      <w:r w:rsidR="00C8247A">
        <w:rPr>
          <w:i/>
        </w:rPr>
        <w:t>Radiocommunications (</w:t>
      </w:r>
      <w:r w:rsidR="00E060EC">
        <w:rPr>
          <w:i/>
        </w:rPr>
        <w:t>Receiver</w:t>
      </w:r>
      <w:r w:rsidR="00C8247A">
        <w:rPr>
          <w:i/>
        </w:rPr>
        <w:t xml:space="preserve"> Licence Tax) Act 1983</w:t>
      </w:r>
      <w:r>
        <w:t>.</w:t>
      </w:r>
    </w:p>
    <w:p w14:paraId="5ED0A9FF" w14:textId="77777777" w:rsidR="00063CF9" w:rsidRDefault="00063CF9" w:rsidP="00063CF9">
      <w:pPr>
        <w:pStyle w:val="ActHead5"/>
      </w:pPr>
      <w:bookmarkStart w:id="7" w:name="_Toc444596034"/>
      <w:proofErr w:type="gramStart"/>
      <w:r>
        <w:t>4  Amendments</w:t>
      </w:r>
      <w:proofErr w:type="gramEnd"/>
    </w:p>
    <w:p w14:paraId="06169506" w14:textId="4D6D34D7" w:rsidR="00063CF9" w:rsidRDefault="00063CF9" w:rsidP="00063CF9">
      <w:pPr>
        <w:pStyle w:val="subsection"/>
        <w:rPr>
          <w:i/>
        </w:rPr>
      </w:pPr>
      <w:r>
        <w:tab/>
      </w:r>
      <w:r>
        <w:tab/>
        <w:t>The instrument that is specified in Schedule 1 is amended as set out in the applicable items in that Schedule.</w:t>
      </w:r>
      <w:r>
        <w:rPr>
          <w:i/>
        </w:rPr>
        <w:t xml:space="preserve"> </w:t>
      </w:r>
    </w:p>
    <w:bookmarkEnd w:id="7"/>
    <w:p w14:paraId="2B5FC48C" w14:textId="0F93FABA" w:rsidR="00063CF9" w:rsidRDefault="00063CF9" w:rsidP="00063CF9">
      <w:pPr>
        <w:pStyle w:val="notetext"/>
      </w:pPr>
    </w:p>
    <w:bookmarkEnd w:id="3"/>
    <w:p w14:paraId="1403FFA3" w14:textId="77777777" w:rsidR="00063CF9" w:rsidRDefault="00063CF9" w:rsidP="00063CF9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063CF9">
          <w:headerReference w:type="default" r:id="rId14"/>
          <w:footerReference w:type="default" r:id="rId15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7872BC58" w14:textId="77777777" w:rsidR="00063CF9" w:rsidRDefault="00063CF9" w:rsidP="00063CF9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64B07BA5" w14:textId="77777777" w:rsidR="00063CF9" w:rsidRPr="005A04AC" w:rsidRDefault="00063CF9" w:rsidP="00063CF9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 w:rsidRPr="005A04AC">
        <w:rPr>
          <w:rStyle w:val="CharSectno"/>
          <w:rFonts w:ascii="Arial" w:hAnsi="Arial" w:cs="Arial"/>
          <w:sz w:val="32"/>
          <w:szCs w:val="32"/>
        </w:rPr>
        <w:t>Schedule 1</w:t>
      </w:r>
      <w:r w:rsidRPr="005A04AC">
        <w:rPr>
          <w:rFonts w:ascii="Arial" w:hAnsi="Arial" w:cs="Arial"/>
          <w:sz w:val="32"/>
          <w:szCs w:val="32"/>
        </w:rPr>
        <w:t>—Amendments</w:t>
      </w:r>
    </w:p>
    <w:p w14:paraId="6184568F" w14:textId="3E41662C" w:rsidR="00063CF9" w:rsidRPr="005A04AC" w:rsidRDefault="005A04AC" w:rsidP="00063CF9">
      <w:pPr>
        <w:pStyle w:val="ActHead9"/>
        <w:ind w:left="0" w:firstLine="0"/>
      </w:pPr>
      <w:bookmarkStart w:id="8" w:name="_Toc438623396"/>
      <w:bookmarkStart w:id="9" w:name="_Toc444596036"/>
      <w:r>
        <w:t>Radiocommunications (</w:t>
      </w:r>
      <w:r w:rsidR="00E060EC">
        <w:t>Receiver</w:t>
      </w:r>
      <w:r>
        <w:t xml:space="preserve"> Licence Tax) Determination 2015</w:t>
      </w:r>
      <w:bookmarkEnd w:id="8"/>
      <w:r w:rsidR="00063CF9" w:rsidRPr="005A04AC">
        <w:rPr>
          <w:szCs w:val="28"/>
        </w:rPr>
        <w:t xml:space="preserve"> </w:t>
      </w:r>
      <w:r w:rsidR="00063CF9" w:rsidRPr="002D5537">
        <w:rPr>
          <w:i w:val="0"/>
          <w:iCs/>
          <w:szCs w:val="28"/>
        </w:rPr>
        <w:t>(</w:t>
      </w:r>
      <w:r w:rsidR="00FD4A10" w:rsidRPr="00FD4A10">
        <w:rPr>
          <w:i w:val="0"/>
          <w:iCs/>
          <w:szCs w:val="28"/>
        </w:rPr>
        <w:t>F2015L00321</w:t>
      </w:r>
      <w:r w:rsidR="00063CF9" w:rsidRPr="002D5537">
        <w:rPr>
          <w:i w:val="0"/>
          <w:iCs/>
          <w:szCs w:val="28"/>
        </w:rPr>
        <w:t>)</w:t>
      </w:r>
    </w:p>
    <w:p w14:paraId="10FB9F8B" w14:textId="77777777" w:rsidR="005E31EF" w:rsidRPr="001E001A" w:rsidRDefault="009B163A" w:rsidP="005E31EF">
      <w:pPr>
        <w:pStyle w:val="ItemHead"/>
        <w:rPr>
          <w:i/>
          <w:iCs/>
        </w:rPr>
      </w:pPr>
      <w:proofErr w:type="gramStart"/>
      <w:r w:rsidRPr="005A04AC">
        <w:t xml:space="preserve">1  </w:t>
      </w:r>
      <w:r w:rsidR="005E31EF">
        <w:t>Section</w:t>
      </w:r>
      <w:proofErr w:type="gramEnd"/>
      <w:r w:rsidR="005E31EF">
        <w:t xml:space="preserve"> 3</w:t>
      </w:r>
      <w:r w:rsidR="005E31EF" w:rsidRPr="001E001A">
        <w:t xml:space="preserve">, definition of </w:t>
      </w:r>
      <w:r w:rsidR="005E31EF" w:rsidRPr="001E001A">
        <w:rPr>
          <w:i/>
          <w:iCs/>
        </w:rPr>
        <w:t>minimum annual amount</w:t>
      </w:r>
    </w:p>
    <w:p w14:paraId="57D62B6D" w14:textId="2C235B35" w:rsidR="005E31EF" w:rsidRDefault="005E31EF" w:rsidP="00683884">
      <w:pPr>
        <w:pStyle w:val="Item"/>
        <w:keepNext/>
      </w:pPr>
      <w:r w:rsidRPr="001E001A">
        <w:t>Omit “$41.17”, substitute “$41.83”.</w:t>
      </w:r>
    </w:p>
    <w:p w14:paraId="154AF460" w14:textId="7519BF71" w:rsidR="009B163A" w:rsidRPr="005A04AC" w:rsidRDefault="005E31EF" w:rsidP="009B163A">
      <w:pPr>
        <w:pStyle w:val="ItemHead"/>
      </w:pPr>
      <w:proofErr w:type="gramStart"/>
      <w:r>
        <w:t xml:space="preserve">2  </w:t>
      </w:r>
      <w:r w:rsidR="009B163A">
        <w:t>Part</w:t>
      </w:r>
      <w:proofErr w:type="gramEnd"/>
      <w:r w:rsidR="009B163A">
        <w:t xml:space="preserve"> 3</w:t>
      </w:r>
    </w:p>
    <w:p w14:paraId="778DB793" w14:textId="77777777" w:rsidR="009B163A" w:rsidRDefault="009B163A" w:rsidP="009B163A">
      <w:pPr>
        <w:pStyle w:val="Item"/>
      </w:pPr>
      <w:r>
        <w:t>Repeal the Part, substitute:</w:t>
      </w:r>
    </w:p>
    <w:p w14:paraId="12C88528" w14:textId="0F8E4F56" w:rsidR="009B163A" w:rsidRPr="005D4E48" w:rsidRDefault="009B163A" w:rsidP="009B163A">
      <w:pPr>
        <w:pStyle w:val="ItemHead"/>
        <w:ind w:left="2154" w:hanging="1020"/>
        <w:rPr>
          <w:rFonts w:ascii="Times New Roman" w:hAnsi="Times New Roman"/>
          <w:i/>
          <w:iCs/>
          <w:sz w:val="28"/>
          <w:szCs w:val="22"/>
        </w:rPr>
      </w:pPr>
      <w:r w:rsidRPr="005D4E48">
        <w:rPr>
          <w:rFonts w:ascii="Times New Roman" w:hAnsi="Times New Roman"/>
          <w:sz w:val="28"/>
          <w:szCs w:val="22"/>
        </w:rPr>
        <w:t>Part 3</w:t>
      </w:r>
      <w:r w:rsidRPr="005D4E48">
        <w:rPr>
          <w:rFonts w:ascii="Times New Roman" w:hAnsi="Times New Roman"/>
          <w:sz w:val="28"/>
          <w:szCs w:val="22"/>
        </w:rPr>
        <w:tab/>
        <w:t xml:space="preserve">Transitional arrangements relating to the </w:t>
      </w:r>
      <w:r w:rsidRPr="005D4E48">
        <w:rPr>
          <w:rFonts w:ascii="Times New Roman" w:hAnsi="Times New Roman"/>
          <w:i/>
          <w:iCs/>
          <w:sz w:val="28"/>
          <w:szCs w:val="22"/>
        </w:rPr>
        <w:t>Radiocommunications (</w:t>
      </w:r>
      <w:r w:rsidR="00387286">
        <w:rPr>
          <w:rFonts w:ascii="Times New Roman" w:hAnsi="Times New Roman"/>
          <w:i/>
          <w:iCs/>
          <w:sz w:val="28"/>
          <w:szCs w:val="22"/>
        </w:rPr>
        <w:t>Receiver</w:t>
      </w:r>
      <w:r w:rsidRPr="005D4E48">
        <w:rPr>
          <w:rFonts w:ascii="Times New Roman" w:hAnsi="Times New Roman"/>
          <w:i/>
          <w:iCs/>
          <w:sz w:val="28"/>
          <w:szCs w:val="22"/>
        </w:rPr>
        <w:t xml:space="preserve"> Licence Tax) Amendment Determination 2020 (No. 1)</w:t>
      </w:r>
    </w:p>
    <w:p w14:paraId="31A901A9" w14:textId="25330D8F" w:rsidR="009B163A" w:rsidRPr="005D4E48" w:rsidRDefault="005E31EF" w:rsidP="009B163A">
      <w:pPr>
        <w:pStyle w:val="ActHead5"/>
        <w:ind w:left="1843" w:hanging="709"/>
      </w:pPr>
      <w:r>
        <w:rPr>
          <w:rStyle w:val="CharSectno"/>
        </w:rPr>
        <w:t>7</w:t>
      </w:r>
      <w:r w:rsidR="009B163A">
        <w:rPr>
          <w:rStyle w:val="CharSectno"/>
        </w:rPr>
        <w:tab/>
      </w:r>
      <w:r w:rsidR="009B163A">
        <w:t>Definitions for Part 3</w:t>
      </w:r>
    </w:p>
    <w:p w14:paraId="3BB177BA" w14:textId="77777777" w:rsidR="009B163A" w:rsidRDefault="009B163A" w:rsidP="009B163A">
      <w:pPr>
        <w:pStyle w:val="subsection"/>
        <w:tabs>
          <w:tab w:val="clear" w:pos="1021"/>
          <w:tab w:val="right" w:pos="1843"/>
        </w:tabs>
        <w:ind w:left="1843" w:firstLine="0"/>
      </w:pPr>
      <w:r>
        <w:t>In this Part:</w:t>
      </w:r>
    </w:p>
    <w:p w14:paraId="224AF16A" w14:textId="77777777" w:rsidR="009B163A" w:rsidRDefault="009B163A" w:rsidP="009B163A">
      <w:pPr>
        <w:pStyle w:val="subsection"/>
        <w:tabs>
          <w:tab w:val="clear" w:pos="1021"/>
          <w:tab w:val="right" w:pos="1843"/>
        </w:tabs>
        <w:ind w:left="1843" w:firstLine="0"/>
      </w:pPr>
      <w:r>
        <w:rPr>
          <w:b/>
          <w:bCs/>
          <w:i/>
          <w:iCs/>
        </w:rPr>
        <w:t>amendment day</w:t>
      </w:r>
      <w:r>
        <w:t xml:space="preserve"> means the day on which the Amendment Determination commenced.</w:t>
      </w:r>
    </w:p>
    <w:p w14:paraId="301C36FE" w14:textId="77A18B32" w:rsidR="009B163A" w:rsidRDefault="009B163A" w:rsidP="009B163A">
      <w:pPr>
        <w:pStyle w:val="subsection"/>
        <w:tabs>
          <w:tab w:val="clear" w:pos="1021"/>
          <w:tab w:val="right" w:pos="1843"/>
        </w:tabs>
        <w:ind w:left="1843" w:firstLine="0"/>
      </w:pPr>
      <w:r>
        <w:rPr>
          <w:b/>
          <w:bCs/>
          <w:i/>
          <w:iCs/>
        </w:rPr>
        <w:t xml:space="preserve">Amendment Determination </w:t>
      </w:r>
      <w:r>
        <w:t xml:space="preserve">means the </w:t>
      </w:r>
      <w:r>
        <w:rPr>
          <w:i/>
          <w:iCs/>
        </w:rPr>
        <w:t>Radiocommunications (</w:t>
      </w:r>
      <w:r w:rsidR="00387286">
        <w:rPr>
          <w:i/>
          <w:iCs/>
        </w:rPr>
        <w:t>Receiver</w:t>
      </w:r>
      <w:r>
        <w:rPr>
          <w:i/>
          <w:iCs/>
        </w:rPr>
        <w:t xml:space="preserve"> Licence Tax) Amendment Determination 2020 (No. 1)</w:t>
      </w:r>
      <w:r>
        <w:t>.</w:t>
      </w:r>
    </w:p>
    <w:p w14:paraId="45766CB0" w14:textId="77777777" w:rsidR="009B163A" w:rsidRPr="000E0894" w:rsidRDefault="009B163A" w:rsidP="009B163A">
      <w:pPr>
        <w:pStyle w:val="subsection"/>
        <w:tabs>
          <w:tab w:val="clear" w:pos="1021"/>
          <w:tab w:val="right" w:pos="1843"/>
        </w:tabs>
        <w:ind w:left="1843" w:firstLine="0"/>
      </w:pPr>
      <w:r>
        <w:rPr>
          <w:b/>
          <w:bCs/>
          <w:i/>
          <w:iCs/>
        </w:rPr>
        <w:t xml:space="preserve">pre-amendment Determination </w:t>
      </w:r>
      <w:r>
        <w:t>means this Determination as in force immediately before the amendment day.</w:t>
      </w:r>
    </w:p>
    <w:p w14:paraId="6B34818A" w14:textId="329BEC7C" w:rsidR="009B163A" w:rsidRPr="005D4E48" w:rsidRDefault="005E31EF" w:rsidP="009B163A">
      <w:pPr>
        <w:pStyle w:val="ActHead5"/>
        <w:ind w:left="1843" w:hanging="709"/>
      </w:pPr>
      <w:r>
        <w:rPr>
          <w:rStyle w:val="CharSectno"/>
        </w:rPr>
        <w:t>8</w:t>
      </w:r>
      <w:r w:rsidR="009B163A">
        <w:rPr>
          <w:rStyle w:val="CharSectno"/>
        </w:rPr>
        <w:tab/>
      </w:r>
      <w:r w:rsidR="009B163A">
        <w:t>Transitional arrangements on or after commencement of the Amendment Determination</w:t>
      </w:r>
    </w:p>
    <w:p w14:paraId="585A70A9" w14:textId="77777777" w:rsidR="009B163A" w:rsidRDefault="009B163A" w:rsidP="009B163A">
      <w:pPr>
        <w:pStyle w:val="subsection"/>
        <w:tabs>
          <w:tab w:val="clear" w:pos="1021"/>
          <w:tab w:val="right" w:pos="2127"/>
        </w:tabs>
        <w:ind w:left="2410" w:hanging="1417"/>
      </w:pPr>
      <w:r>
        <w:tab/>
        <w:t>(1)</w:t>
      </w:r>
      <w:r>
        <w:tab/>
        <w:t>Despite Part 2 of this Determination, if:</w:t>
      </w:r>
    </w:p>
    <w:p w14:paraId="20A0E208" w14:textId="25EFBF2A" w:rsidR="009B163A" w:rsidRDefault="009B163A" w:rsidP="009B163A">
      <w:pPr>
        <w:pStyle w:val="subsection"/>
        <w:tabs>
          <w:tab w:val="clear" w:pos="1021"/>
          <w:tab w:val="right" w:pos="2127"/>
        </w:tabs>
        <w:spacing w:before="120"/>
        <w:ind w:left="2977" w:hanging="567"/>
      </w:pPr>
      <w:r>
        <w:t>(a)</w:t>
      </w:r>
      <w:r>
        <w:tab/>
      </w:r>
      <w:r w:rsidR="00387286">
        <w:t>receiver</w:t>
      </w:r>
      <w:r>
        <w:t xml:space="preserve"> licence tax is imposed on the issue of a </w:t>
      </w:r>
      <w:r w:rsidR="00387286">
        <w:t>receiver</w:t>
      </w:r>
      <w:r>
        <w:t xml:space="preserve"> licence; and</w:t>
      </w:r>
    </w:p>
    <w:p w14:paraId="570C1031" w14:textId="77777777" w:rsidR="009B163A" w:rsidRDefault="009B163A" w:rsidP="009B163A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>
        <w:t>(b)</w:t>
      </w:r>
      <w:r>
        <w:tab/>
        <w:t>the licence is issued on or after the amendment day; and</w:t>
      </w:r>
    </w:p>
    <w:p w14:paraId="04D605FD" w14:textId="77777777" w:rsidR="009B163A" w:rsidRDefault="009B163A" w:rsidP="009B163A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>
        <w:t>(c)</w:t>
      </w:r>
      <w:r>
        <w:tab/>
        <w:t xml:space="preserve">the licence comes into force before 5 April </w:t>
      </w:r>
      <w:proofErr w:type="gramStart"/>
      <w:r>
        <w:t>2020;</w:t>
      </w:r>
      <w:proofErr w:type="gramEnd"/>
    </w:p>
    <w:p w14:paraId="21B07AC0" w14:textId="0DBE1291" w:rsidR="009B163A" w:rsidRDefault="009B163A" w:rsidP="009B163A">
      <w:pPr>
        <w:pStyle w:val="subsection"/>
        <w:tabs>
          <w:tab w:val="clear" w:pos="1021"/>
          <w:tab w:val="right" w:pos="2127"/>
        </w:tabs>
        <w:spacing w:before="120"/>
        <w:ind w:left="2410" w:firstLine="0"/>
      </w:pPr>
      <w:r>
        <w:t xml:space="preserve">use the pre-amendment Determination to work out the amount of </w:t>
      </w:r>
      <w:r w:rsidR="00387286">
        <w:t>receiver</w:t>
      </w:r>
      <w:r>
        <w:t xml:space="preserve"> licence tax.</w:t>
      </w:r>
    </w:p>
    <w:p w14:paraId="0A61E84D" w14:textId="1E7A4153" w:rsidR="009B163A" w:rsidRDefault="009B163A" w:rsidP="009B163A">
      <w:pPr>
        <w:pStyle w:val="notetext"/>
        <w:ind w:left="3261"/>
      </w:pPr>
      <w:r>
        <w:t>Note 1:</w:t>
      </w:r>
      <w:r>
        <w:tab/>
        <w:t xml:space="preserve">If a licence is issued before the amendment day, the pre-amendment Determination is used to work out the amount of </w:t>
      </w:r>
      <w:r w:rsidR="00387286">
        <w:t>receiver</w:t>
      </w:r>
      <w:r>
        <w:t xml:space="preserve"> licence tax, </w:t>
      </w:r>
      <w:proofErr w:type="gramStart"/>
      <w:r>
        <w:t>whether or not</w:t>
      </w:r>
      <w:proofErr w:type="gramEnd"/>
      <w:r>
        <w:t xml:space="preserve"> the licence comes into force before 5 April 2020.</w:t>
      </w:r>
    </w:p>
    <w:p w14:paraId="69198F90" w14:textId="60A8CD2C" w:rsidR="009B163A" w:rsidRDefault="009B163A" w:rsidP="009B163A">
      <w:pPr>
        <w:pStyle w:val="notetext"/>
        <w:ind w:left="3261"/>
      </w:pPr>
      <w:r>
        <w:t>Note 2:</w:t>
      </w:r>
      <w:r>
        <w:tab/>
        <w:t xml:space="preserve">If a licence is issued on or after the amendment day, and comes into force on or after 5 April 2020, this Determination as amended by the Amendment Determination is used to work out the amount of </w:t>
      </w:r>
      <w:r w:rsidR="00387286">
        <w:t>receiver</w:t>
      </w:r>
      <w:r>
        <w:t xml:space="preserve"> licence tax.</w:t>
      </w:r>
    </w:p>
    <w:p w14:paraId="14A56CFE" w14:textId="77777777" w:rsidR="009B163A" w:rsidRDefault="009B163A" w:rsidP="009B163A">
      <w:pPr>
        <w:pStyle w:val="subsection"/>
        <w:tabs>
          <w:tab w:val="clear" w:pos="1021"/>
          <w:tab w:val="right" w:pos="2127"/>
        </w:tabs>
        <w:ind w:left="2410" w:hanging="1417"/>
      </w:pPr>
      <w:r>
        <w:tab/>
        <w:t>(2)</w:t>
      </w:r>
      <w:r>
        <w:tab/>
        <w:t>Despite Part 2 of this Determination, if:</w:t>
      </w:r>
    </w:p>
    <w:p w14:paraId="29531268" w14:textId="7839454B" w:rsidR="009B163A" w:rsidRDefault="009B163A" w:rsidP="009B163A">
      <w:pPr>
        <w:pStyle w:val="subsection"/>
        <w:tabs>
          <w:tab w:val="clear" w:pos="1021"/>
          <w:tab w:val="right" w:pos="2127"/>
        </w:tabs>
        <w:spacing w:before="120"/>
        <w:ind w:left="2977" w:hanging="567"/>
      </w:pPr>
      <w:r>
        <w:t>(a)</w:t>
      </w:r>
      <w:r>
        <w:tab/>
      </w:r>
      <w:r w:rsidR="00387286">
        <w:t>receiver</w:t>
      </w:r>
      <w:r>
        <w:t xml:space="preserve"> licence tax is imposed on the anniversary of the day on which a </w:t>
      </w:r>
      <w:r w:rsidR="00387286">
        <w:t>receiver</w:t>
      </w:r>
      <w:r>
        <w:t xml:space="preserve"> licence came into force (</w:t>
      </w:r>
      <w:r>
        <w:rPr>
          <w:b/>
          <w:bCs/>
          <w:i/>
          <w:iCs/>
        </w:rPr>
        <w:t>anniversary day</w:t>
      </w:r>
      <w:r>
        <w:t>); and</w:t>
      </w:r>
    </w:p>
    <w:p w14:paraId="72F5FA38" w14:textId="77777777" w:rsidR="009B163A" w:rsidRDefault="009B163A" w:rsidP="009B163A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>
        <w:t>(b)</w:t>
      </w:r>
      <w:r>
        <w:tab/>
        <w:t xml:space="preserve">the anniversary day is on or after the amendment day but before 5 April </w:t>
      </w:r>
      <w:proofErr w:type="gramStart"/>
      <w:r>
        <w:t>2020;</w:t>
      </w:r>
      <w:proofErr w:type="gramEnd"/>
    </w:p>
    <w:p w14:paraId="618D1966" w14:textId="34BCD9B2" w:rsidR="009B163A" w:rsidRDefault="009B163A" w:rsidP="009B163A">
      <w:pPr>
        <w:pStyle w:val="subsection"/>
        <w:tabs>
          <w:tab w:val="clear" w:pos="1021"/>
          <w:tab w:val="right" w:pos="2127"/>
        </w:tabs>
        <w:spacing w:before="120"/>
        <w:ind w:left="2410" w:firstLine="0"/>
      </w:pPr>
      <w:r>
        <w:lastRenderedPageBreak/>
        <w:t xml:space="preserve">use the pre-amendment Determination to work out the amount of </w:t>
      </w:r>
      <w:r w:rsidR="00387286">
        <w:t>receiver</w:t>
      </w:r>
      <w:r>
        <w:t xml:space="preserve"> licence tax.</w:t>
      </w:r>
    </w:p>
    <w:p w14:paraId="7D143CFC" w14:textId="5ABBBDBA" w:rsidR="009B163A" w:rsidRDefault="009B163A" w:rsidP="009B163A">
      <w:pPr>
        <w:pStyle w:val="notetext"/>
        <w:ind w:left="3261"/>
      </w:pPr>
      <w:r>
        <w:t>Note 1:</w:t>
      </w:r>
      <w:r>
        <w:tab/>
        <w:t xml:space="preserve">If, for a </w:t>
      </w:r>
      <w:r w:rsidR="00387286">
        <w:t>receiver</w:t>
      </w:r>
      <w:r>
        <w:t xml:space="preserve"> licence, the anniversary day is before the amendment day, the pre-amendment Determination is used to work out the amount of </w:t>
      </w:r>
      <w:r w:rsidR="00387286">
        <w:t>receiver</w:t>
      </w:r>
      <w:r>
        <w:t xml:space="preserve"> licence tax.</w:t>
      </w:r>
    </w:p>
    <w:p w14:paraId="0C749513" w14:textId="078D94B4" w:rsidR="009B163A" w:rsidRDefault="009B163A" w:rsidP="009B163A">
      <w:pPr>
        <w:pStyle w:val="notetext"/>
        <w:ind w:left="3261"/>
      </w:pPr>
      <w:r>
        <w:t>Note 2:</w:t>
      </w:r>
      <w:r>
        <w:tab/>
        <w:t xml:space="preserve">If, for a </w:t>
      </w:r>
      <w:r w:rsidR="00387286">
        <w:t>receiver</w:t>
      </w:r>
      <w:r>
        <w:t xml:space="preserve"> licence, the anniversary day is on or after 5 April 2020, this Determination as amended by the Amendment Determination is used to work out the amount of </w:t>
      </w:r>
      <w:r w:rsidR="00387286">
        <w:t>receiver</w:t>
      </w:r>
      <w:r>
        <w:t xml:space="preserve"> licence tax.</w:t>
      </w:r>
    </w:p>
    <w:p w14:paraId="6F87A163" w14:textId="77777777" w:rsidR="009B163A" w:rsidRDefault="009B163A" w:rsidP="009B163A">
      <w:pPr>
        <w:pStyle w:val="subsection"/>
        <w:tabs>
          <w:tab w:val="clear" w:pos="1021"/>
          <w:tab w:val="right" w:pos="2127"/>
        </w:tabs>
        <w:ind w:left="2410" w:hanging="1417"/>
      </w:pPr>
      <w:r>
        <w:tab/>
        <w:t>(3)</w:t>
      </w:r>
      <w:r>
        <w:tab/>
        <w:t>Despite Part 2 of this Determination, if:</w:t>
      </w:r>
    </w:p>
    <w:p w14:paraId="4147489A" w14:textId="5B9976AF" w:rsidR="009B163A" w:rsidRDefault="009B163A" w:rsidP="009B163A">
      <w:pPr>
        <w:pStyle w:val="subsection"/>
        <w:tabs>
          <w:tab w:val="clear" w:pos="1021"/>
          <w:tab w:val="right" w:pos="2127"/>
        </w:tabs>
        <w:spacing w:before="120"/>
        <w:ind w:left="2977" w:hanging="567"/>
      </w:pPr>
      <w:r>
        <w:t>(a)</w:t>
      </w:r>
      <w:r>
        <w:tab/>
      </w:r>
      <w:r w:rsidR="00387286">
        <w:t>receiver</w:t>
      </w:r>
      <w:r>
        <w:t xml:space="preserve"> licence tax is imposed on the holding of a </w:t>
      </w:r>
      <w:r w:rsidR="00387286">
        <w:t>receiver</w:t>
      </w:r>
      <w:r>
        <w:t xml:space="preserve"> licence; and</w:t>
      </w:r>
    </w:p>
    <w:p w14:paraId="66B91CAD" w14:textId="77777777" w:rsidR="009B163A" w:rsidRDefault="009B163A" w:rsidP="009B163A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>
        <w:t>(b)</w:t>
      </w:r>
      <w:r>
        <w:tab/>
        <w:t xml:space="preserve">the day on which the tax is payable is on or after the amendment day but before 5 April </w:t>
      </w:r>
      <w:proofErr w:type="gramStart"/>
      <w:r>
        <w:t>2020;</w:t>
      </w:r>
      <w:proofErr w:type="gramEnd"/>
    </w:p>
    <w:p w14:paraId="668E05CB" w14:textId="05DC0B45" w:rsidR="009B163A" w:rsidRDefault="009B163A" w:rsidP="009B163A">
      <w:pPr>
        <w:pStyle w:val="subsection"/>
        <w:tabs>
          <w:tab w:val="clear" w:pos="1021"/>
          <w:tab w:val="right" w:pos="2127"/>
        </w:tabs>
        <w:spacing w:before="120"/>
        <w:ind w:left="2410" w:firstLine="0"/>
      </w:pPr>
      <w:r>
        <w:t xml:space="preserve">use the pre-amendment Determination to work out the amount of </w:t>
      </w:r>
      <w:r w:rsidR="00387286">
        <w:t>receiver</w:t>
      </w:r>
      <w:r>
        <w:t xml:space="preserve"> licence tax.</w:t>
      </w:r>
    </w:p>
    <w:p w14:paraId="71811AA1" w14:textId="2F8AE970" w:rsidR="009B163A" w:rsidRDefault="009B163A" w:rsidP="009B163A">
      <w:pPr>
        <w:pStyle w:val="notetext"/>
        <w:ind w:left="3261"/>
      </w:pPr>
      <w:r>
        <w:t>Note 1:</w:t>
      </w:r>
      <w:r>
        <w:tab/>
        <w:t xml:space="preserve">If tax is imposed on the holding of a </w:t>
      </w:r>
      <w:r w:rsidR="00387286">
        <w:t>receiver</w:t>
      </w:r>
      <w:r>
        <w:t xml:space="preserve"> licence on a </w:t>
      </w:r>
      <w:proofErr w:type="gramStart"/>
      <w:r>
        <w:t>particular day</w:t>
      </w:r>
      <w:proofErr w:type="gramEnd"/>
      <w:r>
        <w:t xml:space="preserve">, and that day is before the amendment day, the pre-amendment Determination is used to work out the amount of </w:t>
      </w:r>
      <w:r w:rsidR="00387286">
        <w:t>receiver</w:t>
      </w:r>
      <w:r>
        <w:t xml:space="preserve"> licence tax.</w:t>
      </w:r>
    </w:p>
    <w:p w14:paraId="00E7832F" w14:textId="02C89819" w:rsidR="009B163A" w:rsidRDefault="009B163A" w:rsidP="009B163A">
      <w:pPr>
        <w:pStyle w:val="notetext"/>
        <w:ind w:left="3261"/>
      </w:pPr>
      <w:r>
        <w:t>Note 2:</w:t>
      </w:r>
      <w:r>
        <w:tab/>
        <w:t xml:space="preserve">If tax is imposed on the holding of a </w:t>
      </w:r>
      <w:r w:rsidR="00387286">
        <w:t>receiver</w:t>
      </w:r>
      <w:r>
        <w:t xml:space="preserve"> licence on a </w:t>
      </w:r>
      <w:proofErr w:type="gramStart"/>
      <w:r>
        <w:t>particular day</w:t>
      </w:r>
      <w:proofErr w:type="gramEnd"/>
      <w:r>
        <w:t xml:space="preserve">, and that day is on or after 5 April 2020, this Determination as amended by the Amendment Determination is used to work out the amount of </w:t>
      </w:r>
      <w:r w:rsidR="00387286">
        <w:t>receiver</w:t>
      </w:r>
      <w:r>
        <w:t xml:space="preserve"> licence tax.</w:t>
      </w:r>
    </w:p>
    <w:p w14:paraId="4CA05CBE" w14:textId="77777777" w:rsidR="009B163A" w:rsidRDefault="009B163A" w:rsidP="009B163A">
      <w:pPr>
        <w:pStyle w:val="notetext"/>
        <w:ind w:left="3261"/>
      </w:pPr>
      <w:r>
        <w:t>Note 3:</w:t>
      </w:r>
      <w:r>
        <w:tab/>
        <w:t>Subsections 6(5) and (6) of the Act impose tax on the holding of a licence.</w:t>
      </w:r>
    </w:p>
    <w:p w14:paraId="63797F09" w14:textId="22CC1A1B" w:rsidR="00063CF9" w:rsidRPr="005A04AC" w:rsidRDefault="00901470" w:rsidP="00063CF9">
      <w:pPr>
        <w:pStyle w:val="ItemHead"/>
      </w:pPr>
      <w:proofErr w:type="gramStart"/>
      <w:r>
        <w:t>3</w:t>
      </w:r>
      <w:r w:rsidR="00063CF9" w:rsidRPr="005A04AC">
        <w:t xml:space="preserve">  </w:t>
      </w:r>
      <w:r w:rsidR="00240A6E">
        <w:t>Schedule</w:t>
      </w:r>
      <w:proofErr w:type="gramEnd"/>
      <w:r w:rsidR="00240A6E">
        <w:t xml:space="preserve"> 2, Table 202</w:t>
      </w:r>
    </w:p>
    <w:p w14:paraId="470B6565" w14:textId="74EB360C" w:rsidR="00063CF9" w:rsidRDefault="00A65EA3" w:rsidP="00063CF9">
      <w:pPr>
        <w:pStyle w:val="Item"/>
      </w:pPr>
      <w:r>
        <w:t>Repeal the table and the note, substitute:</w:t>
      </w:r>
    </w:p>
    <w:p w14:paraId="08A2A39B" w14:textId="77777777" w:rsidR="006C0D2A" w:rsidRPr="001A013F" w:rsidRDefault="006C0D2A" w:rsidP="006C0D2A">
      <w:pPr>
        <w:pStyle w:val="ScheduleHeading"/>
        <w:spacing w:after="120"/>
        <w:outlineLvl w:val="0"/>
        <w:rPr>
          <w:rFonts w:cs="Arial"/>
          <w:i/>
          <w:sz w:val="22"/>
          <w:szCs w:val="22"/>
        </w:rPr>
      </w:pPr>
      <w:r w:rsidRPr="001A013F">
        <w:rPr>
          <w:rFonts w:cs="Arial"/>
          <w:i/>
          <w:sz w:val="22"/>
          <w:szCs w:val="22"/>
        </w:rPr>
        <w:t>Table 202</w:t>
      </w:r>
    </w:p>
    <w:tbl>
      <w:tblPr>
        <w:tblW w:w="8541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1504"/>
        <w:gridCol w:w="21"/>
        <w:gridCol w:w="1351"/>
        <w:gridCol w:w="1372"/>
        <w:gridCol w:w="1456"/>
        <w:gridCol w:w="10"/>
        <w:gridCol w:w="1310"/>
        <w:gridCol w:w="1517"/>
      </w:tblGrid>
      <w:tr w:rsidR="009D48FE" w:rsidRPr="007A5351" w14:paraId="74B36E47" w14:textId="77777777" w:rsidTr="00626B0C">
        <w:trPr>
          <w:tblHeader/>
        </w:trPr>
        <w:tc>
          <w:tcPr>
            <w:tcW w:w="1504" w:type="dxa"/>
            <w:vMerge w:val="restart"/>
          </w:tcPr>
          <w:p w14:paraId="6342F21F" w14:textId="77777777" w:rsidR="009D48FE" w:rsidRPr="007A5351" w:rsidRDefault="009D48FE" w:rsidP="005A61E7">
            <w:pPr>
              <w:pStyle w:val="TableColHead"/>
              <w:rPr>
                <w:rFonts w:cs="Arial"/>
                <w:sz w:val="22"/>
                <w:szCs w:val="22"/>
              </w:rPr>
            </w:pPr>
            <w:r w:rsidRPr="007A5351">
              <w:rPr>
                <w:rFonts w:cs="Arial"/>
                <w:sz w:val="22"/>
                <w:szCs w:val="22"/>
              </w:rPr>
              <w:t>Frequency range</w:t>
            </w:r>
          </w:p>
        </w:tc>
        <w:tc>
          <w:tcPr>
            <w:tcW w:w="7037" w:type="dxa"/>
            <w:gridSpan w:val="7"/>
          </w:tcPr>
          <w:p w14:paraId="1A4F711F" w14:textId="77777777" w:rsidR="009D48FE" w:rsidRPr="007A5351" w:rsidRDefault="009D48FE" w:rsidP="005A61E7">
            <w:pPr>
              <w:pStyle w:val="TableColHead"/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7A5351">
              <w:rPr>
                <w:rFonts w:cs="Arial"/>
                <w:sz w:val="22"/>
                <w:szCs w:val="22"/>
              </w:rPr>
              <w:t>Amount ($)</w:t>
            </w:r>
          </w:p>
        </w:tc>
      </w:tr>
      <w:tr w:rsidR="009D48FE" w:rsidRPr="007A5351" w14:paraId="47CE4409" w14:textId="77777777" w:rsidTr="00626B0C">
        <w:trPr>
          <w:tblHeader/>
        </w:trPr>
        <w:tc>
          <w:tcPr>
            <w:tcW w:w="1504" w:type="dxa"/>
            <w:vMerge/>
            <w:tcBorders>
              <w:bottom w:val="single" w:sz="4" w:space="0" w:color="auto"/>
            </w:tcBorders>
          </w:tcPr>
          <w:p w14:paraId="229A8697" w14:textId="77777777" w:rsidR="009D48FE" w:rsidRPr="007A5351" w:rsidRDefault="009D48FE" w:rsidP="005A61E7">
            <w:pPr>
              <w:pStyle w:val="TableColHead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372" w:type="dxa"/>
            <w:gridSpan w:val="2"/>
          </w:tcPr>
          <w:p w14:paraId="1D2A1ECE" w14:textId="77777777" w:rsidR="009D48FE" w:rsidRPr="00683884" w:rsidRDefault="009D48FE" w:rsidP="00683884">
            <w:pPr>
              <w:pStyle w:val="TableColHead"/>
              <w:spacing w:before="80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  <w:r w:rsidRPr="00683884">
              <w:rPr>
                <w:rFonts w:cs="Arial"/>
                <w:b w:val="0"/>
                <w:bCs/>
                <w:i/>
                <w:sz w:val="22"/>
                <w:szCs w:val="22"/>
              </w:rPr>
              <w:t xml:space="preserve">Area density </w:t>
            </w:r>
          </w:p>
        </w:tc>
        <w:tc>
          <w:tcPr>
            <w:tcW w:w="1372" w:type="dxa"/>
          </w:tcPr>
          <w:p w14:paraId="73EC9767" w14:textId="77777777" w:rsidR="009D48FE" w:rsidRPr="00683884" w:rsidRDefault="009D48FE" w:rsidP="005A61E7">
            <w:pPr>
              <w:pStyle w:val="TableColHead"/>
              <w:spacing w:before="80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</w:p>
        </w:tc>
        <w:tc>
          <w:tcPr>
            <w:tcW w:w="1456" w:type="dxa"/>
          </w:tcPr>
          <w:p w14:paraId="56795110" w14:textId="77777777" w:rsidR="009D48FE" w:rsidRPr="00683884" w:rsidRDefault="009D48FE" w:rsidP="005A61E7">
            <w:pPr>
              <w:pStyle w:val="TableColHead"/>
              <w:spacing w:before="80"/>
              <w:ind w:right="-122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</w:p>
        </w:tc>
        <w:tc>
          <w:tcPr>
            <w:tcW w:w="1320" w:type="dxa"/>
            <w:gridSpan w:val="2"/>
          </w:tcPr>
          <w:p w14:paraId="0727BC64" w14:textId="77777777" w:rsidR="009D48FE" w:rsidRPr="00683884" w:rsidRDefault="009D48FE" w:rsidP="005A61E7">
            <w:pPr>
              <w:pStyle w:val="TableColHead"/>
              <w:spacing w:before="80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</w:p>
        </w:tc>
        <w:tc>
          <w:tcPr>
            <w:tcW w:w="1517" w:type="dxa"/>
          </w:tcPr>
          <w:p w14:paraId="1A72F92F" w14:textId="77777777" w:rsidR="009D48FE" w:rsidRPr="00683884" w:rsidRDefault="009D48FE" w:rsidP="005A61E7">
            <w:pPr>
              <w:pStyle w:val="TableColHead"/>
              <w:spacing w:before="80"/>
              <w:ind w:left="-94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</w:p>
        </w:tc>
      </w:tr>
      <w:tr w:rsidR="009D48FE" w:rsidRPr="007A5351" w14:paraId="3CBB860E" w14:textId="77777777" w:rsidTr="00626B0C">
        <w:trPr>
          <w:tblHeader/>
        </w:trPr>
        <w:tc>
          <w:tcPr>
            <w:tcW w:w="1504" w:type="dxa"/>
            <w:vMerge/>
            <w:tcBorders>
              <w:bottom w:val="single" w:sz="4" w:space="0" w:color="auto"/>
            </w:tcBorders>
          </w:tcPr>
          <w:p w14:paraId="4F14DD71" w14:textId="77777777" w:rsidR="009D48FE" w:rsidRPr="007A5351" w:rsidRDefault="009D48FE" w:rsidP="005A61E7">
            <w:pPr>
              <w:pStyle w:val="TableColHead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372" w:type="dxa"/>
            <w:gridSpan w:val="2"/>
            <w:tcBorders>
              <w:bottom w:val="single" w:sz="4" w:space="0" w:color="auto"/>
            </w:tcBorders>
          </w:tcPr>
          <w:p w14:paraId="6E801F86" w14:textId="77777777" w:rsidR="009D48FE" w:rsidRPr="00683884" w:rsidRDefault="009D48FE" w:rsidP="00683884">
            <w:pPr>
              <w:pStyle w:val="TableColHead"/>
              <w:spacing w:before="80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  <w:r w:rsidRPr="00683884">
              <w:rPr>
                <w:rFonts w:cs="Arial"/>
                <w:b w:val="0"/>
                <w:bCs/>
                <w:i/>
                <w:sz w:val="22"/>
                <w:szCs w:val="22"/>
              </w:rPr>
              <w:t>Australia wide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444651F6" w14:textId="77777777" w:rsidR="009D48FE" w:rsidRPr="00683884" w:rsidRDefault="009D48FE" w:rsidP="005A61E7">
            <w:pPr>
              <w:pStyle w:val="TableColHead"/>
              <w:spacing w:before="80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  <w:r w:rsidRPr="00683884">
              <w:rPr>
                <w:rFonts w:cs="Arial"/>
                <w:b w:val="0"/>
                <w:bCs/>
                <w:i/>
                <w:sz w:val="22"/>
                <w:szCs w:val="22"/>
              </w:rPr>
              <w:t>High density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58C334FD" w14:textId="77777777" w:rsidR="009D48FE" w:rsidRPr="00683884" w:rsidRDefault="009D48FE" w:rsidP="005A61E7">
            <w:pPr>
              <w:pStyle w:val="TableColHead"/>
              <w:spacing w:before="80"/>
              <w:ind w:right="-122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  <w:r w:rsidRPr="00683884">
              <w:rPr>
                <w:rFonts w:cs="Arial"/>
                <w:b w:val="0"/>
                <w:bCs/>
                <w:i/>
                <w:sz w:val="22"/>
                <w:szCs w:val="22"/>
              </w:rPr>
              <w:t>Medium density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</w:tcPr>
          <w:p w14:paraId="53D4B9F5" w14:textId="77777777" w:rsidR="009D48FE" w:rsidRPr="00683884" w:rsidRDefault="009D48FE" w:rsidP="005A61E7">
            <w:pPr>
              <w:pStyle w:val="TableColHead"/>
              <w:spacing w:before="80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  <w:r w:rsidRPr="00683884">
              <w:rPr>
                <w:rFonts w:cs="Arial"/>
                <w:b w:val="0"/>
                <w:bCs/>
                <w:i/>
                <w:sz w:val="22"/>
                <w:szCs w:val="22"/>
              </w:rPr>
              <w:t>Low density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22EEC2FF" w14:textId="77777777" w:rsidR="009D48FE" w:rsidRPr="00683884" w:rsidRDefault="009D48FE" w:rsidP="005A61E7">
            <w:pPr>
              <w:pStyle w:val="TableColHead"/>
              <w:spacing w:before="80"/>
              <w:ind w:left="-94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  <w:r w:rsidRPr="00683884">
              <w:rPr>
                <w:rFonts w:cs="Arial"/>
                <w:b w:val="0"/>
                <w:bCs/>
                <w:i/>
                <w:sz w:val="22"/>
                <w:szCs w:val="22"/>
              </w:rPr>
              <w:t>Remote density</w:t>
            </w:r>
          </w:p>
        </w:tc>
      </w:tr>
      <w:tr w:rsidR="009D48FE" w:rsidRPr="007A5351" w14:paraId="431BF11D" w14:textId="77777777" w:rsidTr="00626B0C">
        <w:trPr>
          <w:trHeight w:val="197"/>
        </w:trPr>
        <w:tc>
          <w:tcPr>
            <w:tcW w:w="8541" w:type="dxa"/>
            <w:gridSpan w:val="8"/>
          </w:tcPr>
          <w:p w14:paraId="0112A3A0" w14:textId="77777777" w:rsidR="009D48FE" w:rsidRPr="007A5351" w:rsidRDefault="009D48FE" w:rsidP="005A61E7">
            <w:pPr>
              <w:pStyle w:val="TableColHead"/>
              <w:rPr>
                <w:sz w:val="22"/>
                <w:szCs w:val="22"/>
              </w:rPr>
            </w:pPr>
            <w:r w:rsidRPr="007A5351">
              <w:rPr>
                <w:sz w:val="22"/>
                <w:szCs w:val="22"/>
              </w:rPr>
              <w:t>MHz</w:t>
            </w:r>
          </w:p>
        </w:tc>
      </w:tr>
      <w:tr w:rsidR="009D48FE" w:rsidRPr="009C5FA4" w14:paraId="2A1D3EE2" w14:textId="77777777" w:rsidTr="00626B0C">
        <w:tc>
          <w:tcPr>
            <w:tcW w:w="1504" w:type="dxa"/>
          </w:tcPr>
          <w:p w14:paraId="21FDC406" w14:textId="77777777" w:rsidR="009D48FE" w:rsidRPr="007A5351" w:rsidRDefault="009D48FE" w:rsidP="005A61E7">
            <w:pPr>
              <w:pStyle w:val="TableText"/>
              <w:spacing w:before="0"/>
              <w:rPr>
                <w:szCs w:val="22"/>
              </w:rPr>
            </w:pPr>
            <w:r w:rsidRPr="007A5351">
              <w:t>0–30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5DAFF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1.2308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F20AF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1.2308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5AE52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1.2308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D43FA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1.2308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58C8A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1.2308</w:t>
            </w:r>
          </w:p>
        </w:tc>
      </w:tr>
      <w:tr w:rsidR="009D48FE" w:rsidRPr="009C5FA4" w14:paraId="1A63DAE6" w14:textId="77777777" w:rsidTr="00626B0C">
        <w:tc>
          <w:tcPr>
            <w:tcW w:w="1504" w:type="dxa"/>
          </w:tcPr>
          <w:p w14:paraId="3F023925" w14:textId="77777777" w:rsidR="009D48FE" w:rsidRPr="007A5351" w:rsidRDefault="009D48FE" w:rsidP="005A61E7">
            <w:pPr>
              <w:pStyle w:val="TableText"/>
              <w:spacing w:before="0"/>
              <w:rPr>
                <w:szCs w:val="22"/>
              </w:rPr>
            </w:pPr>
            <w:r w:rsidRPr="007A5351">
              <w:t>&gt;30–70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72080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2.7801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6A318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1.0859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BAC54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0.5776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EFFD7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0.1246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98F1C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0.0622</w:t>
            </w:r>
          </w:p>
        </w:tc>
      </w:tr>
      <w:tr w:rsidR="009D48FE" w:rsidRPr="009C5FA4" w14:paraId="08D270B9" w14:textId="77777777" w:rsidTr="00626B0C">
        <w:tc>
          <w:tcPr>
            <w:tcW w:w="1504" w:type="dxa"/>
          </w:tcPr>
          <w:p w14:paraId="03D1661A" w14:textId="77777777" w:rsidR="009D48FE" w:rsidRPr="007A5351" w:rsidRDefault="009D48FE" w:rsidP="005A61E7">
            <w:pPr>
              <w:pStyle w:val="TableText"/>
              <w:spacing w:before="0"/>
              <w:rPr>
                <w:szCs w:val="22"/>
              </w:rPr>
            </w:pPr>
            <w:r w:rsidRPr="007A5351">
              <w:t>&gt;70–399.9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69DEF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2.8523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58CEE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1.1706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C354B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0.5357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545E2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0.1201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69518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0.0599</w:t>
            </w:r>
          </w:p>
        </w:tc>
      </w:tr>
      <w:tr w:rsidR="009D48FE" w:rsidRPr="009C5FA4" w:rsidDel="00F71409" w14:paraId="7FA8BF4F" w14:textId="77777777" w:rsidTr="00626B0C">
        <w:tc>
          <w:tcPr>
            <w:tcW w:w="1504" w:type="dxa"/>
          </w:tcPr>
          <w:p w14:paraId="0C3B19C4" w14:textId="77777777" w:rsidR="009D48FE" w:rsidRPr="007A5351" w:rsidDel="00F71409" w:rsidRDefault="009D48FE" w:rsidP="005A61E7">
            <w:pPr>
              <w:pStyle w:val="TableText"/>
              <w:spacing w:before="0"/>
              <w:rPr>
                <w:szCs w:val="22"/>
              </w:rPr>
            </w:pPr>
            <w:r w:rsidRPr="007A5351">
              <w:t>&gt;399.9–403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81C4A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2.8523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2238B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1.5973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A4B1D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0.7308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0532E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0.1246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3D5A9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0.0622</w:t>
            </w:r>
          </w:p>
        </w:tc>
      </w:tr>
      <w:tr w:rsidR="009D48FE" w:rsidRPr="009C5FA4" w:rsidDel="00F71409" w14:paraId="62EC3094" w14:textId="77777777" w:rsidTr="00626B0C">
        <w:tc>
          <w:tcPr>
            <w:tcW w:w="1504" w:type="dxa"/>
          </w:tcPr>
          <w:p w14:paraId="07C030EA" w14:textId="77777777" w:rsidR="009D48FE" w:rsidRPr="007A5351" w:rsidDel="00F71409" w:rsidRDefault="009D48FE" w:rsidP="005A61E7">
            <w:pPr>
              <w:pStyle w:val="TableText"/>
              <w:spacing w:before="0"/>
              <w:rPr>
                <w:szCs w:val="22"/>
              </w:rPr>
            </w:pPr>
            <w:r w:rsidRPr="007A5351">
              <w:t>&gt;403–520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1342E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2.8523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CB3C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2.1139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0A6D3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0.7308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CA0F5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0.1246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7823D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0.0000</w:t>
            </w:r>
          </w:p>
        </w:tc>
      </w:tr>
      <w:tr w:rsidR="009D48FE" w:rsidRPr="009C5FA4" w:rsidDel="00F71409" w14:paraId="5588E62B" w14:textId="77777777" w:rsidTr="00626B0C">
        <w:tc>
          <w:tcPr>
            <w:tcW w:w="1504" w:type="dxa"/>
          </w:tcPr>
          <w:p w14:paraId="1A10967A" w14:textId="77777777" w:rsidR="009D48FE" w:rsidRPr="007A5351" w:rsidDel="00F71409" w:rsidRDefault="009D48FE" w:rsidP="005A61E7">
            <w:pPr>
              <w:pStyle w:val="TableText"/>
              <w:spacing w:before="0"/>
              <w:rPr>
                <w:szCs w:val="22"/>
              </w:rPr>
            </w:pPr>
            <w:r w:rsidRPr="007A5351">
              <w:t>&gt;520–960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991B4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2.8523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74F87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1.5973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2BD2A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0.7308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FED44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0.1246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E30F4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0.0622</w:t>
            </w:r>
          </w:p>
        </w:tc>
      </w:tr>
      <w:tr w:rsidR="009D48FE" w:rsidRPr="009C5FA4" w14:paraId="4E4445DE" w14:textId="77777777" w:rsidTr="00626B0C">
        <w:tc>
          <w:tcPr>
            <w:tcW w:w="1504" w:type="dxa"/>
          </w:tcPr>
          <w:p w14:paraId="7FF2DE2D" w14:textId="77777777" w:rsidR="009D48FE" w:rsidRPr="007A5351" w:rsidRDefault="009D48FE" w:rsidP="005A61E7">
            <w:pPr>
              <w:pStyle w:val="TableText"/>
              <w:spacing w:before="0"/>
              <w:rPr>
                <w:szCs w:val="22"/>
              </w:rPr>
            </w:pPr>
            <w:r w:rsidRPr="007A5351">
              <w:t>&gt;960–2 690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26D65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2.8480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77B5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0.6392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C478D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0.2955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1BC2C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0.1486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CB68E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0.0742</w:t>
            </w:r>
          </w:p>
        </w:tc>
      </w:tr>
      <w:tr w:rsidR="009D48FE" w:rsidRPr="007A5351" w14:paraId="2B38650E" w14:textId="77777777" w:rsidTr="00626B0C">
        <w:tc>
          <w:tcPr>
            <w:tcW w:w="8541" w:type="dxa"/>
            <w:gridSpan w:val="8"/>
          </w:tcPr>
          <w:p w14:paraId="2C393F26" w14:textId="77777777" w:rsidR="009D48FE" w:rsidRPr="00B06C92" w:rsidRDefault="009D48FE" w:rsidP="005A61E7">
            <w:pPr>
              <w:pStyle w:val="TableColHead"/>
              <w:spacing w:before="0"/>
              <w:rPr>
                <w:sz w:val="22"/>
                <w:szCs w:val="22"/>
              </w:rPr>
            </w:pPr>
            <w:r w:rsidRPr="00B06C92">
              <w:rPr>
                <w:sz w:val="22"/>
                <w:szCs w:val="22"/>
              </w:rPr>
              <w:t>GHz</w:t>
            </w:r>
          </w:p>
        </w:tc>
      </w:tr>
      <w:tr w:rsidR="009D48FE" w:rsidRPr="009C5FA4" w14:paraId="07657587" w14:textId="77777777" w:rsidTr="00626B0C">
        <w:tc>
          <w:tcPr>
            <w:tcW w:w="1525" w:type="dxa"/>
            <w:gridSpan w:val="2"/>
          </w:tcPr>
          <w:p w14:paraId="2D89922B" w14:textId="77777777" w:rsidR="009D48FE" w:rsidRPr="00B06C92" w:rsidRDefault="009D48FE" w:rsidP="005A61E7">
            <w:pPr>
              <w:pStyle w:val="TableText"/>
              <w:spacing w:before="0"/>
              <w:rPr>
                <w:szCs w:val="22"/>
              </w:rPr>
            </w:pPr>
            <w:r w:rsidRPr="00B06C92">
              <w:rPr>
                <w:szCs w:val="22"/>
              </w:rPr>
              <w:t>&gt;2.69–5.0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94B6C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2.8449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F32DF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0.5285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F572C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0.2142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01BBC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0.1774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4D2BD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0.0887</w:t>
            </w:r>
          </w:p>
        </w:tc>
      </w:tr>
      <w:tr w:rsidR="009D48FE" w:rsidRPr="009C5FA4" w14:paraId="35089DE8" w14:textId="77777777" w:rsidTr="00626B0C">
        <w:tc>
          <w:tcPr>
            <w:tcW w:w="1525" w:type="dxa"/>
            <w:gridSpan w:val="2"/>
          </w:tcPr>
          <w:p w14:paraId="5A5A7FDA" w14:textId="77777777" w:rsidR="009D48FE" w:rsidRPr="00B06C92" w:rsidRDefault="009D48FE" w:rsidP="005A61E7">
            <w:pPr>
              <w:pStyle w:val="TableText"/>
              <w:spacing w:before="0"/>
              <w:rPr>
                <w:szCs w:val="22"/>
              </w:rPr>
            </w:pPr>
            <w:r w:rsidRPr="00B06C92">
              <w:rPr>
                <w:szCs w:val="22"/>
              </w:rPr>
              <w:t>&gt;5.0–8.5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7B6CB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2.4019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C7977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0.4441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C9D67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0.2068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F43B9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0.0941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5D8BD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0.0456</w:t>
            </w:r>
          </w:p>
        </w:tc>
      </w:tr>
      <w:tr w:rsidR="009D48FE" w:rsidRPr="009C5FA4" w14:paraId="510B7A6A" w14:textId="77777777" w:rsidTr="00626B0C">
        <w:tc>
          <w:tcPr>
            <w:tcW w:w="1525" w:type="dxa"/>
            <w:gridSpan w:val="2"/>
          </w:tcPr>
          <w:p w14:paraId="269E9F8E" w14:textId="77777777" w:rsidR="009D48FE" w:rsidRPr="00B06C92" w:rsidRDefault="009D48FE" w:rsidP="005A61E7">
            <w:pPr>
              <w:pStyle w:val="TableText"/>
              <w:spacing w:before="0"/>
              <w:rPr>
                <w:szCs w:val="22"/>
              </w:rPr>
            </w:pPr>
            <w:r w:rsidRPr="00B06C92">
              <w:rPr>
                <w:szCs w:val="22"/>
              </w:rPr>
              <w:lastRenderedPageBreak/>
              <w:t>&gt;8.5–14.5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BCEFF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1.0585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0E042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0.3811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812B9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0.0901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33FBD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0.0066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10B4F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0.0031</w:t>
            </w:r>
          </w:p>
        </w:tc>
      </w:tr>
      <w:tr w:rsidR="009D48FE" w:rsidRPr="009C5FA4" w14:paraId="17A73F40" w14:textId="77777777" w:rsidTr="00626B0C">
        <w:tc>
          <w:tcPr>
            <w:tcW w:w="1525" w:type="dxa"/>
            <w:gridSpan w:val="2"/>
          </w:tcPr>
          <w:p w14:paraId="40640E7F" w14:textId="77777777" w:rsidR="009D48FE" w:rsidRPr="00B06C92" w:rsidRDefault="009D48FE" w:rsidP="005A61E7">
            <w:pPr>
              <w:pStyle w:val="TableText"/>
              <w:spacing w:before="0"/>
              <w:rPr>
                <w:szCs w:val="22"/>
              </w:rPr>
            </w:pPr>
            <w:r w:rsidRPr="00B06C92">
              <w:rPr>
                <w:szCs w:val="22"/>
              </w:rPr>
              <w:t>&gt;14.5–31.3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CFDBE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1.0585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F598A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0.2818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AABBE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0.0619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B8318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0.0066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11F36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0.0031</w:t>
            </w:r>
          </w:p>
        </w:tc>
      </w:tr>
      <w:tr w:rsidR="009D48FE" w:rsidRPr="009C5FA4" w14:paraId="15E21715" w14:textId="77777777" w:rsidTr="00626B0C">
        <w:tc>
          <w:tcPr>
            <w:tcW w:w="1525" w:type="dxa"/>
            <w:gridSpan w:val="2"/>
          </w:tcPr>
          <w:p w14:paraId="06322B8F" w14:textId="77777777" w:rsidR="009D48FE" w:rsidRPr="00B06C92" w:rsidRDefault="009D48FE" w:rsidP="005A61E7">
            <w:pPr>
              <w:pStyle w:val="TableText"/>
              <w:spacing w:before="0"/>
              <w:rPr>
                <w:szCs w:val="22"/>
              </w:rPr>
            </w:pPr>
            <w:r w:rsidRPr="00B06C92">
              <w:rPr>
                <w:szCs w:val="22"/>
              </w:rPr>
              <w:t>&gt;31.3–51.4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DADFE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0.2887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8C716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0.1537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A5A5B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0.0334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913DA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0.0011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B596B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0.0006</w:t>
            </w:r>
          </w:p>
        </w:tc>
      </w:tr>
      <w:tr w:rsidR="009D48FE" w:rsidRPr="009C5FA4" w14:paraId="04853D54" w14:textId="77777777" w:rsidTr="00626B0C">
        <w:tc>
          <w:tcPr>
            <w:tcW w:w="1525" w:type="dxa"/>
            <w:gridSpan w:val="2"/>
            <w:tcBorders>
              <w:bottom w:val="single" w:sz="4" w:space="0" w:color="auto"/>
            </w:tcBorders>
          </w:tcPr>
          <w:p w14:paraId="1D9C3B1D" w14:textId="77777777" w:rsidR="009D48FE" w:rsidRPr="00B06C92" w:rsidRDefault="009D48FE" w:rsidP="005A61E7">
            <w:pPr>
              <w:pStyle w:val="TableText"/>
              <w:spacing w:before="0"/>
              <w:rPr>
                <w:szCs w:val="22"/>
              </w:rPr>
            </w:pPr>
            <w:r w:rsidRPr="00B06C92">
              <w:rPr>
                <w:szCs w:val="22"/>
              </w:rPr>
              <w:t>&gt;51.4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D948564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0.0285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5CE11DA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0.0029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D8FA317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0.0029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705EBE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3EF75C1" w14:textId="77777777" w:rsidR="009D48FE" w:rsidRPr="00683884" w:rsidRDefault="009D48FE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0.0003</w:t>
            </w:r>
          </w:p>
        </w:tc>
      </w:tr>
    </w:tbl>
    <w:p w14:paraId="068E70EF" w14:textId="1FFE3C9E" w:rsidR="009D48FE" w:rsidRPr="00626B0C" w:rsidRDefault="009D48FE" w:rsidP="00626B0C">
      <w:pPr>
        <w:pStyle w:val="ACMABodyText"/>
        <w:ind w:left="720" w:firstLine="360"/>
        <w:rPr>
          <w:sz w:val="18"/>
          <w:szCs w:val="18"/>
        </w:rPr>
      </w:pPr>
      <w:r w:rsidRPr="00626B0C">
        <w:rPr>
          <w:i/>
          <w:iCs/>
          <w:sz w:val="18"/>
          <w:szCs w:val="18"/>
        </w:rPr>
        <w:t>Note</w:t>
      </w:r>
      <w:r w:rsidR="000D7693">
        <w:rPr>
          <w:i/>
          <w:iCs/>
          <w:sz w:val="18"/>
          <w:szCs w:val="18"/>
        </w:rPr>
        <w:t>:</w:t>
      </w:r>
      <w:r w:rsidR="000D7693">
        <w:rPr>
          <w:i/>
          <w:iCs/>
          <w:sz w:val="18"/>
          <w:szCs w:val="18"/>
        </w:rPr>
        <w:tab/>
      </w:r>
      <w:r w:rsidRPr="00626B0C">
        <w:rPr>
          <w:sz w:val="18"/>
          <w:szCs w:val="18"/>
        </w:rPr>
        <w:t>Schedule 1 sets out the area density types of spectrum accesses.</w:t>
      </w:r>
    </w:p>
    <w:p w14:paraId="52F57B9C" w14:textId="7768345D" w:rsidR="007547C0" w:rsidRPr="005A04AC" w:rsidRDefault="00901470" w:rsidP="00876BBC">
      <w:pPr>
        <w:pStyle w:val="ItemHead"/>
      </w:pPr>
      <w:proofErr w:type="gramStart"/>
      <w:r>
        <w:t>4</w:t>
      </w:r>
      <w:r w:rsidR="007547C0" w:rsidRPr="005A04AC">
        <w:t xml:space="preserve">  </w:t>
      </w:r>
      <w:r w:rsidR="007547C0">
        <w:t>Schedule</w:t>
      </w:r>
      <w:proofErr w:type="gramEnd"/>
      <w:r w:rsidR="007547C0">
        <w:t xml:space="preserve"> 2, Table 302</w:t>
      </w:r>
    </w:p>
    <w:p w14:paraId="2E93E564" w14:textId="77777777" w:rsidR="007547C0" w:rsidRDefault="007547C0" w:rsidP="00876BBC">
      <w:pPr>
        <w:pStyle w:val="Item"/>
        <w:keepNext/>
      </w:pPr>
      <w:r>
        <w:t>Repeal the table and the note, substitute:</w:t>
      </w:r>
    </w:p>
    <w:p w14:paraId="7F5E4973" w14:textId="77777777" w:rsidR="00876BBC" w:rsidRDefault="00876BBC" w:rsidP="00876BBC">
      <w:pPr>
        <w:pStyle w:val="ScheduleHeading"/>
        <w:spacing w:after="120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Table 302</w:t>
      </w:r>
    </w:p>
    <w:tbl>
      <w:tblPr>
        <w:tblW w:w="83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1446"/>
        <w:gridCol w:w="1264"/>
        <w:gridCol w:w="1581"/>
        <w:gridCol w:w="1228"/>
        <w:gridCol w:w="11"/>
        <w:gridCol w:w="1424"/>
      </w:tblGrid>
      <w:tr w:rsidR="001E001A" w:rsidRPr="007A5351" w14:paraId="243BE6C2" w14:textId="77777777" w:rsidTr="001E001A">
        <w:trPr>
          <w:tblHeader/>
        </w:trPr>
        <w:tc>
          <w:tcPr>
            <w:tcW w:w="1440" w:type="dxa"/>
            <w:vMerge w:val="restart"/>
          </w:tcPr>
          <w:p w14:paraId="4DA3EC37" w14:textId="77777777" w:rsidR="001E001A" w:rsidRPr="007A5351" w:rsidRDefault="001E001A" w:rsidP="005A61E7">
            <w:pPr>
              <w:pStyle w:val="TableColHead"/>
              <w:keepLines/>
              <w:rPr>
                <w:rFonts w:cs="Arial"/>
                <w:sz w:val="22"/>
                <w:szCs w:val="22"/>
              </w:rPr>
            </w:pPr>
            <w:r w:rsidRPr="007A5351">
              <w:rPr>
                <w:rFonts w:cs="Arial"/>
                <w:sz w:val="22"/>
                <w:szCs w:val="22"/>
              </w:rPr>
              <w:t>Frequency range</w:t>
            </w:r>
          </w:p>
        </w:tc>
        <w:tc>
          <w:tcPr>
            <w:tcW w:w="6954" w:type="dxa"/>
            <w:gridSpan w:val="6"/>
            <w:vAlign w:val="center"/>
          </w:tcPr>
          <w:p w14:paraId="24A9D3D2" w14:textId="77777777" w:rsidR="001E001A" w:rsidRPr="007A5351" w:rsidRDefault="001E001A" w:rsidP="005A61E7">
            <w:pPr>
              <w:pStyle w:val="TableColHead"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7A5351">
              <w:rPr>
                <w:rFonts w:cs="Arial"/>
                <w:sz w:val="22"/>
                <w:szCs w:val="22"/>
              </w:rPr>
              <w:t>Amount ($)</w:t>
            </w:r>
          </w:p>
        </w:tc>
      </w:tr>
      <w:tr w:rsidR="001E001A" w:rsidRPr="007A5351" w14:paraId="0A4D30B6" w14:textId="77777777" w:rsidTr="001E001A">
        <w:trPr>
          <w:tblHeader/>
        </w:trPr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29106EB4" w14:textId="77777777" w:rsidR="001E001A" w:rsidRPr="007A5351" w:rsidRDefault="001E001A" w:rsidP="005A61E7">
            <w:pPr>
              <w:pStyle w:val="TableColHead"/>
              <w:keepLines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446" w:type="dxa"/>
          </w:tcPr>
          <w:p w14:paraId="7673BB24" w14:textId="77777777" w:rsidR="001E001A" w:rsidRPr="00683884" w:rsidRDefault="001E001A" w:rsidP="00683884">
            <w:pPr>
              <w:pStyle w:val="TableColHead"/>
              <w:keepLines/>
              <w:spacing w:before="80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  <w:r w:rsidRPr="00683884">
              <w:rPr>
                <w:rFonts w:cs="Arial"/>
                <w:b w:val="0"/>
                <w:bCs/>
                <w:i/>
                <w:sz w:val="22"/>
                <w:szCs w:val="22"/>
              </w:rPr>
              <w:t xml:space="preserve">Area density </w:t>
            </w:r>
          </w:p>
        </w:tc>
        <w:tc>
          <w:tcPr>
            <w:tcW w:w="1264" w:type="dxa"/>
          </w:tcPr>
          <w:p w14:paraId="50DF466B" w14:textId="77777777" w:rsidR="001E001A" w:rsidRPr="00683884" w:rsidRDefault="001E001A" w:rsidP="005A61E7">
            <w:pPr>
              <w:pStyle w:val="TableColHead"/>
              <w:keepLines/>
              <w:spacing w:before="80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</w:p>
        </w:tc>
        <w:tc>
          <w:tcPr>
            <w:tcW w:w="1581" w:type="dxa"/>
          </w:tcPr>
          <w:p w14:paraId="209D57E8" w14:textId="77777777" w:rsidR="001E001A" w:rsidRPr="00683884" w:rsidRDefault="001E001A" w:rsidP="005A61E7">
            <w:pPr>
              <w:pStyle w:val="TableColHead"/>
              <w:keepLines/>
              <w:spacing w:before="80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</w:p>
        </w:tc>
        <w:tc>
          <w:tcPr>
            <w:tcW w:w="1239" w:type="dxa"/>
            <w:gridSpan w:val="2"/>
          </w:tcPr>
          <w:p w14:paraId="4F421B60" w14:textId="77777777" w:rsidR="001E001A" w:rsidRPr="00683884" w:rsidRDefault="001E001A" w:rsidP="005A61E7">
            <w:pPr>
              <w:pStyle w:val="TableColHead"/>
              <w:keepLines/>
              <w:spacing w:before="80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</w:p>
        </w:tc>
        <w:tc>
          <w:tcPr>
            <w:tcW w:w="1424" w:type="dxa"/>
          </w:tcPr>
          <w:p w14:paraId="3620FF47" w14:textId="77777777" w:rsidR="001E001A" w:rsidRPr="00683884" w:rsidRDefault="001E001A" w:rsidP="005A61E7">
            <w:pPr>
              <w:pStyle w:val="TableColHead"/>
              <w:keepLines/>
              <w:spacing w:before="80"/>
              <w:ind w:left="-94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</w:p>
        </w:tc>
      </w:tr>
      <w:tr w:rsidR="001E001A" w:rsidRPr="007A5351" w14:paraId="48AEF6BF" w14:textId="77777777" w:rsidTr="001E001A">
        <w:trPr>
          <w:tblHeader/>
        </w:trPr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4E526C84" w14:textId="77777777" w:rsidR="001E001A" w:rsidRPr="007A5351" w:rsidRDefault="001E001A" w:rsidP="005A61E7">
            <w:pPr>
              <w:pStyle w:val="TableColHead"/>
              <w:keepLines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B19D8D9" w14:textId="77777777" w:rsidR="001E001A" w:rsidRPr="00683884" w:rsidRDefault="001E001A" w:rsidP="00683884">
            <w:pPr>
              <w:pStyle w:val="TableColHead"/>
              <w:keepLines/>
              <w:spacing w:before="80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  <w:r w:rsidRPr="00683884">
              <w:rPr>
                <w:rFonts w:cs="Arial"/>
                <w:b w:val="0"/>
                <w:bCs/>
                <w:i/>
                <w:sz w:val="22"/>
                <w:szCs w:val="22"/>
              </w:rPr>
              <w:t>Australia wide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39A0CEF4" w14:textId="77777777" w:rsidR="001E001A" w:rsidRPr="00683884" w:rsidRDefault="001E001A" w:rsidP="005A61E7">
            <w:pPr>
              <w:pStyle w:val="TableColHead"/>
              <w:keepLines/>
              <w:spacing w:before="80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  <w:r w:rsidRPr="00683884">
              <w:rPr>
                <w:rFonts w:cs="Arial"/>
                <w:b w:val="0"/>
                <w:bCs/>
                <w:i/>
                <w:sz w:val="22"/>
                <w:szCs w:val="22"/>
              </w:rPr>
              <w:t>High density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69304379" w14:textId="77777777" w:rsidR="001E001A" w:rsidRPr="00683884" w:rsidRDefault="001E001A" w:rsidP="005A61E7">
            <w:pPr>
              <w:pStyle w:val="TableColHead"/>
              <w:keepLines/>
              <w:spacing w:before="80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  <w:r w:rsidRPr="00683884">
              <w:rPr>
                <w:rFonts w:cs="Arial"/>
                <w:b w:val="0"/>
                <w:bCs/>
                <w:i/>
                <w:sz w:val="22"/>
                <w:szCs w:val="22"/>
              </w:rPr>
              <w:t>Medium density</w:t>
            </w: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7B997B2E" w14:textId="77777777" w:rsidR="001E001A" w:rsidRPr="00683884" w:rsidRDefault="001E001A" w:rsidP="005A61E7">
            <w:pPr>
              <w:pStyle w:val="TableColHead"/>
              <w:keepLines/>
              <w:spacing w:before="80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  <w:r w:rsidRPr="00683884">
              <w:rPr>
                <w:rFonts w:cs="Arial"/>
                <w:b w:val="0"/>
                <w:bCs/>
                <w:i/>
                <w:sz w:val="22"/>
                <w:szCs w:val="22"/>
              </w:rPr>
              <w:t>Low density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14:paraId="4A178813" w14:textId="77777777" w:rsidR="001E001A" w:rsidRPr="00683884" w:rsidRDefault="001E001A" w:rsidP="005A61E7">
            <w:pPr>
              <w:pStyle w:val="TableColHead"/>
              <w:keepLines/>
              <w:spacing w:before="80"/>
              <w:ind w:left="-94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  <w:r w:rsidRPr="00683884">
              <w:rPr>
                <w:rFonts w:cs="Arial"/>
                <w:b w:val="0"/>
                <w:bCs/>
                <w:i/>
                <w:sz w:val="22"/>
                <w:szCs w:val="22"/>
              </w:rPr>
              <w:t>Remote density</w:t>
            </w:r>
          </w:p>
        </w:tc>
      </w:tr>
      <w:tr w:rsidR="001E001A" w:rsidRPr="007A5351" w14:paraId="105F48F1" w14:textId="77777777" w:rsidTr="001E001A">
        <w:tc>
          <w:tcPr>
            <w:tcW w:w="8394" w:type="dxa"/>
            <w:gridSpan w:val="7"/>
          </w:tcPr>
          <w:p w14:paraId="7B3CD905" w14:textId="77777777" w:rsidR="001E001A" w:rsidRPr="007A5351" w:rsidRDefault="001E001A" w:rsidP="005A61E7">
            <w:pPr>
              <w:pStyle w:val="TableColHead"/>
              <w:keepLines/>
              <w:rPr>
                <w:rFonts w:cs="Arial"/>
                <w:sz w:val="22"/>
                <w:szCs w:val="22"/>
              </w:rPr>
            </w:pPr>
            <w:r w:rsidRPr="007A5351">
              <w:rPr>
                <w:rFonts w:cs="Arial"/>
                <w:sz w:val="22"/>
                <w:szCs w:val="22"/>
              </w:rPr>
              <w:t>MHz</w:t>
            </w:r>
          </w:p>
        </w:tc>
      </w:tr>
      <w:tr w:rsidR="001E001A" w:rsidRPr="007A5351" w14:paraId="4A2A1392" w14:textId="77777777" w:rsidTr="001E001A">
        <w:tc>
          <w:tcPr>
            <w:tcW w:w="1440" w:type="dxa"/>
          </w:tcPr>
          <w:p w14:paraId="327E0458" w14:textId="77777777" w:rsidR="001E001A" w:rsidRPr="007A5351" w:rsidRDefault="001E001A" w:rsidP="005A61E7">
            <w:pPr>
              <w:pStyle w:val="TableText"/>
              <w:rPr>
                <w:rStyle w:val="CharSectno"/>
                <w:szCs w:val="22"/>
              </w:rPr>
            </w:pPr>
            <w:r w:rsidRPr="007A5351">
              <w:t>0–30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95FB0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22.7494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B3DB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22.7494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8DF5B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22.7494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D7735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22.7494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2FB3A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14.4457</w:t>
            </w:r>
          </w:p>
        </w:tc>
      </w:tr>
      <w:tr w:rsidR="001E001A" w:rsidRPr="007A5351" w14:paraId="3D4428CA" w14:textId="77777777" w:rsidTr="001E001A">
        <w:tc>
          <w:tcPr>
            <w:tcW w:w="1440" w:type="dxa"/>
          </w:tcPr>
          <w:p w14:paraId="4B3DACAB" w14:textId="77777777" w:rsidR="001E001A" w:rsidRPr="007A5351" w:rsidRDefault="001E001A" w:rsidP="005A61E7">
            <w:pPr>
              <w:pStyle w:val="TableText"/>
              <w:rPr>
                <w:szCs w:val="22"/>
              </w:rPr>
            </w:pPr>
            <w:r w:rsidRPr="007A5351">
              <w:t>&gt;30–70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5F3CA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51.3879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653CB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20.0712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94A31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10.6762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02386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2.3039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FB0D6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0.7298</w:t>
            </w:r>
          </w:p>
        </w:tc>
      </w:tr>
      <w:tr w:rsidR="001E001A" w:rsidRPr="007A5351" w14:paraId="70697333" w14:textId="77777777" w:rsidTr="001E001A">
        <w:tc>
          <w:tcPr>
            <w:tcW w:w="1440" w:type="dxa"/>
          </w:tcPr>
          <w:p w14:paraId="7ADDADD0" w14:textId="77777777" w:rsidR="001E001A" w:rsidRPr="007A5351" w:rsidRDefault="001E001A" w:rsidP="005A61E7">
            <w:pPr>
              <w:pStyle w:val="TableText"/>
              <w:rPr>
                <w:szCs w:val="22"/>
              </w:rPr>
            </w:pPr>
            <w:r w:rsidRPr="007A5351">
              <w:t>&gt;70–399.9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1FC00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52.7218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D5428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21.6370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2594D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9.9011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89F7D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2.2196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B40F2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0.7030</w:t>
            </w:r>
          </w:p>
        </w:tc>
      </w:tr>
      <w:tr w:rsidR="001E001A" w:rsidRPr="007A5351" w:rsidDel="00F71409" w14:paraId="7F339615" w14:textId="77777777" w:rsidTr="001E001A">
        <w:tc>
          <w:tcPr>
            <w:tcW w:w="1440" w:type="dxa"/>
          </w:tcPr>
          <w:p w14:paraId="187565BD" w14:textId="77777777" w:rsidR="001E001A" w:rsidRPr="007A5351" w:rsidDel="00F71409" w:rsidRDefault="001E001A" w:rsidP="005A61E7">
            <w:pPr>
              <w:pStyle w:val="TableText"/>
              <w:tabs>
                <w:tab w:val="left" w:pos="998"/>
              </w:tabs>
              <w:rPr>
                <w:szCs w:val="22"/>
              </w:rPr>
            </w:pPr>
            <w:r w:rsidRPr="007A5351">
              <w:t>&gt;399.9–403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CC106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52.7218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5FA51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29.5242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0C813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13.5073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841CB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2.3039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0C7C4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0.7298</w:t>
            </w:r>
          </w:p>
        </w:tc>
      </w:tr>
      <w:tr w:rsidR="001E001A" w:rsidRPr="007A5351" w:rsidDel="00F71409" w14:paraId="71E75D2C" w14:textId="77777777" w:rsidTr="001E001A">
        <w:tc>
          <w:tcPr>
            <w:tcW w:w="1440" w:type="dxa"/>
          </w:tcPr>
          <w:p w14:paraId="7911AC5F" w14:textId="77777777" w:rsidR="001E001A" w:rsidRPr="007A5351" w:rsidDel="00F71409" w:rsidRDefault="001E001A" w:rsidP="005A61E7">
            <w:pPr>
              <w:pStyle w:val="TableText"/>
              <w:tabs>
                <w:tab w:val="left" w:pos="998"/>
              </w:tabs>
              <w:rPr>
                <w:szCs w:val="22"/>
              </w:rPr>
            </w:pPr>
            <w:r w:rsidRPr="007A5351">
              <w:t>&gt;403–520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EA562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52.7218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B7797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39.0742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7D7A3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13.5073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864C0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2.3039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E001B" w14:textId="1F1EA1AC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</w:t>
            </w:r>
            <w:r w:rsidR="00CE5B10">
              <w:rPr>
                <w:rFonts w:ascii="Times New Roman" w:hAnsi="Times New Roman" w:cs="Times New Roman"/>
              </w:rPr>
              <w:t>.0000</w:t>
            </w:r>
          </w:p>
        </w:tc>
      </w:tr>
      <w:tr w:rsidR="001E001A" w:rsidRPr="007A5351" w:rsidDel="00F71409" w14:paraId="430E57F7" w14:textId="77777777" w:rsidTr="001E001A">
        <w:tc>
          <w:tcPr>
            <w:tcW w:w="1440" w:type="dxa"/>
          </w:tcPr>
          <w:p w14:paraId="53EE4769" w14:textId="77777777" w:rsidR="001E001A" w:rsidRPr="007A5351" w:rsidDel="00F71409" w:rsidRDefault="001E001A" w:rsidP="005A61E7">
            <w:pPr>
              <w:pStyle w:val="TableText"/>
              <w:tabs>
                <w:tab w:val="left" w:pos="998"/>
              </w:tabs>
              <w:rPr>
                <w:szCs w:val="22"/>
              </w:rPr>
            </w:pPr>
            <w:r w:rsidRPr="007A5351">
              <w:t xml:space="preserve">&gt;520–960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66CAB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52.7218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3E10A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29.5242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45D4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13.5073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C9FF8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2.3039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1D1A5" w14:textId="77777777" w:rsidR="001E001A" w:rsidRPr="00683884" w:rsidRDefault="001E001A" w:rsidP="005A61E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0.7298</w:t>
            </w:r>
          </w:p>
        </w:tc>
      </w:tr>
      <w:tr w:rsidR="001E001A" w:rsidRPr="007A5351" w14:paraId="7F793D68" w14:textId="77777777" w:rsidTr="001E001A">
        <w:tc>
          <w:tcPr>
            <w:tcW w:w="1440" w:type="dxa"/>
          </w:tcPr>
          <w:p w14:paraId="18518323" w14:textId="77777777" w:rsidR="001E001A" w:rsidRPr="007A5351" w:rsidRDefault="001E001A" w:rsidP="005A61E7">
            <w:pPr>
              <w:pStyle w:val="TableText"/>
              <w:rPr>
                <w:szCs w:val="22"/>
              </w:rPr>
            </w:pPr>
            <w:r w:rsidRPr="007A5351">
              <w:t>&gt;960–2 690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0987B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1.2444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65418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0.2793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4D30A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0.1291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11AEB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0.0649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2A5FB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0.0324</w:t>
            </w:r>
          </w:p>
        </w:tc>
      </w:tr>
      <w:tr w:rsidR="001E001A" w:rsidRPr="007A5351" w14:paraId="3E1C11D3" w14:textId="77777777" w:rsidTr="001E001A">
        <w:tc>
          <w:tcPr>
            <w:tcW w:w="8394" w:type="dxa"/>
            <w:gridSpan w:val="7"/>
          </w:tcPr>
          <w:p w14:paraId="6935C3A0" w14:textId="77777777" w:rsidR="001E001A" w:rsidRPr="007A5351" w:rsidRDefault="001E001A" w:rsidP="00683884">
            <w:pPr>
              <w:pStyle w:val="TableColHead"/>
              <w:keepLines/>
              <w:rPr>
                <w:sz w:val="22"/>
                <w:szCs w:val="22"/>
              </w:rPr>
            </w:pPr>
            <w:r w:rsidRPr="00683884">
              <w:rPr>
                <w:rFonts w:cs="Arial"/>
                <w:sz w:val="22"/>
                <w:szCs w:val="22"/>
              </w:rPr>
              <w:t>GHz</w:t>
            </w:r>
          </w:p>
        </w:tc>
      </w:tr>
      <w:tr w:rsidR="001E001A" w:rsidRPr="007A5351" w14:paraId="33E32F0E" w14:textId="77777777" w:rsidTr="001E001A">
        <w:tc>
          <w:tcPr>
            <w:tcW w:w="1440" w:type="dxa"/>
          </w:tcPr>
          <w:p w14:paraId="55E4ACFC" w14:textId="77777777" w:rsidR="001E001A" w:rsidRPr="007A5351" w:rsidRDefault="001E001A" w:rsidP="005A61E7">
            <w:pPr>
              <w:pStyle w:val="TableText"/>
              <w:rPr>
                <w:szCs w:val="22"/>
              </w:rPr>
            </w:pPr>
            <w:r w:rsidRPr="007A5351">
              <w:t>&gt;2.69–5.0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D1783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1.2430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BDFDF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0.2309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83B57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0.0936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93D78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0.0775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7D54D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0.0388</w:t>
            </w:r>
          </w:p>
        </w:tc>
      </w:tr>
      <w:tr w:rsidR="001E001A" w:rsidRPr="007A5351" w14:paraId="125822FF" w14:textId="77777777" w:rsidTr="001E001A">
        <w:tc>
          <w:tcPr>
            <w:tcW w:w="1440" w:type="dxa"/>
          </w:tcPr>
          <w:p w14:paraId="2D90EC73" w14:textId="77777777" w:rsidR="001E001A" w:rsidRPr="007A5351" w:rsidRDefault="001E001A" w:rsidP="005A61E7">
            <w:pPr>
              <w:pStyle w:val="TableText"/>
              <w:tabs>
                <w:tab w:val="decimal" w:pos="252"/>
                <w:tab w:val="left" w:pos="815"/>
              </w:tabs>
              <w:rPr>
                <w:szCs w:val="22"/>
              </w:rPr>
            </w:pPr>
            <w:r w:rsidRPr="007A5351">
              <w:t>&gt;5.0–8.5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BD2BE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1.0495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08A21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0.1940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FFC4A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0.0904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E76BA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0.0411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DA13A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0.0199</w:t>
            </w:r>
          </w:p>
        </w:tc>
      </w:tr>
      <w:tr w:rsidR="001E001A" w:rsidRPr="007A5351" w14:paraId="2084059A" w14:textId="77777777" w:rsidTr="001E001A">
        <w:tc>
          <w:tcPr>
            <w:tcW w:w="1440" w:type="dxa"/>
          </w:tcPr>
          <w:p w14:paraId="5A434336" w14:textId="77777777" w:rsidR="001E001A" w:rsidRPr="007A5351" w:rsidRDefault="001E001A" w:rsidP="005A61E7">
            <w:pPr>
              <w:pStyle w:val="TableText"/>
              <w:tabs>
                <w:tab w:val="decimal" w:pos="252"/>
                <w:tab w:val="left" w:pos="815"/>
              </w:tabs>
              <w:rPr>
                <w:szCs w:val="22"/>
              </w:rPr>
            </w:pPr>
            <w:r w:rsidRPr="007A5351">
              <w:t>&gt;8.5–14.5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65FC2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0.4625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479F5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0.1665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775BB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0.0394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C7CF2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0.0029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22D0D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0.0014</w:t>
            </w:r>
          </w:p>
        </w:tc>
      </w:tr>
      <w:tr w:rsidR="001E001A" w:rsidRPr="007A5351" w14:paraId="38281884" w14:textId="77777777" w:rsidTr="001E001A">
        <w:tc>
          <w:tcPr>
            <w:tcW w:w="1440" w:type="dxa"/>
          </w:tcPr>
          <w:p w14:paraId="03D79D4C" w14:textId="77777777" w:rsidR="001E001A" w:rsidRPr="007A5351" w:rsidRDefault="001E001A" w:rsidP="005A61E7">
            <w:pPr>
              <w:pStyle w:val="TableText"/>
              <w:tabs>
                <w:tab w:val="decimal" w:pos="252"/>
                <w:tab w:val="left" w:pos="815"/>
              </w:tabs>
              <w:rPr>
                <w:szCs w:val="22"/>
              </w:rPr>
            </w:pPr>
            <w:r w:rsidRPr="007A5351">
              <w:t>&gt;14.5–31.3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A1081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0.4625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7D890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0.1231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BF2E4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0.0270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1F8DC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0.0029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4D635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0.0014</w:t>
            </w:r>
          </w:p>
        </w:tc>
      </w:tr>
      <w:tr w:rsidR="001E001A" w:rsidRPr="007A5351" w14:paraId="64F60C07" w14:textId="77777777" w:rsidTr="001E001A">
        <w:tc>
          <w:tcPr>
            <w:tcW w:w="1440" w:type="dxa"/>
          </w:tcPr>
          <w:p w14:paraId="75415F7C" w14:textId="77777777" w:rsidR="001E001A" w:rsidRPr="007A5351" w:rsidRDefault="001E001A" w:rsidP="005A61E7">
            <w:pPr>
              <w:pStyle w:val="TableText"/>
              <w:tabs>
                <w:tab w:val="decimal" w:pos="252"/>
                <w:tab w:val="left" w:pos="815"/>
              </w:tabs>
              <w:rPr>
                <w:szCs w:val="22"/>
              </w:rPr>
            </w:pPr>
            <w:r w:rsidRPr="007A5351">
              <w:t>&gt;31.3–51.4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90896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0.1261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B5C1A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0.0672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923B8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0.0146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C0E41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0.0005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A73D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0.0002</w:t>
            </w:r>
          </w:p>
        </w:tc>
      </w:tr>
      <w:tr w:rsidR="001E001A" w:rsidRPr="007A5351" w14:paraId="5EDB0923" w14:textId="77777777" w:rsidTr="001E001A">
        <w:tc>
          <w:tcPr>
            <w:tcW w:w="1440" w:type="dxa"/>
            <w:tcBorders>
              <w:bottom w:val="single" w:sz="4" w:space="0" w:color="auto"/>
            </w:tcBorders>
          </w:tcPr>
          <w:p w14:paraId="4E384980" w14:textId="77777777" w:rsidR="001E001A" w:rsidRPr="007A5351" w:rsidRDefault="001E001A" w:rsidP="005A61E7">
            <w:pPr>
              <w:pStyle w:val="TableText"/>
              <w:rPr>
                <w:szCs w:val="22"/>
              </w:rPr>
            </w:pPr>
            <w:r w:rsidRPr="007A5351">
              <w:t>&gt;51.4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0688EFC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0.0125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642516F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3ADAC7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1E7DAC3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6C035D7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0.0001</w:t>
            </w:r>
          </w:p>
        </w:tc>
      </w:tr>
    </w:tbl>
    <w:p w14:paraId="3E939B76" w14:textId="77777777" w:rsidR="00713CED" w:rsidRPr="00CB5FDD" w:rsidRDefault="00713CED" w:rsidP="00713CED">
      <w:pPr>
        <w:pStyle w:val="notetext"/>
        <w:ind w:left="1701"/>
      </w:pPr>
      <w:r w:rsidRPr="00CB5FDD">
        <w:t>Note</w:t>
      </w:r>
      <w:r>
        <w:t>:</w:t>
      </w:r>
      <w:r>
        <w:tab/>
      </w:r>
      <w:r w:rsidRPr="00CB5FDD">
        <w:t>Schedule 1 sets out the area density types of spectrum accesses.</w:t>
      </w:r>
    </w:p>
    <w:p w14:paraId="4A82C512" w14:textId="73ADD21D" w:rsidR="001E001A" w:rsidRDefault="001E001A">
      <w:pPr>
        <w:spacing w:line="259" w:lineRule="auto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</w:p>
    <w:p w14:paraId="7087FCF6" w14:textId="6E6285F6" w:rsidR="000228D5" w:rsidRPr="005A04AC" w:rsidRDefault="00901470" w:rsidP="000228D5">
      <w:pPr>
        <w:pStyle w:val="ItemHead"/>
      </w:pPr>
      <w:proofErr w:type="gramStart"/>
      <w:r>
        <w:lastRenderedPageBreak/>
        <w:t>5</w:t>
      </w:r>
      <w:r w:rsidR="000228D5" w:rsidRPr="005A04AC">
        <w:t xml:space="preserve">  </w:t>
      </w:r>
      <w:r w:rsidR="000228D5">
        <w:t>Schedule</w:t>
      </w:r>
      <w:proofErr w:type="gramEnd"/>
      <w:r w:rsidR="000228D5">
        <w:t xml:space="preserve"> 2, Table </w:t>
      </w:r>
      <w:r w:rsidR="00495CBC">
        <w:t>402</w:t>
      </w:r>
    </w:p>
    <w:p w14:paraId="2C0068E6" w14:textId="77777777" w:rsidR="000228D5" w:rsidRDefault="000228D5" w:rsidP="000228D5">
      <w:pPr>
        <w:pStyle w:val="Item"/>
        <w:keepNext/>
      </w:pPr>
      <w:r>
        <w:t>Repeal the table and the note, substitute:</w:t>
      </w:r>
    </w:p>
    <w:p w14:paraId="1E0AC1BB" w14:textId="77777777" w:rsidR="008834A7" w:rsidRDefault="008834A7" w:rsidP="008834A7">
      <w:pPr>
        <w:pStyle w:val="ScheduleHeading"/>
        <w:spacing w:after="120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Table 402</w:t>
      </w:r>
    </w:p>
    <w:tbl>
      <w:tblPr>
        <w:tblW w:w="822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1778"/>
        <w:gridCol w:w="1350"/>
        <w:gridCol w:w="1070"/>
        <w:gridCol w:w="1239"/>
        <w:gridCol w:w="1231"/>
        <w:gridCol w:w="805"/>
        <w:gridCol w:w="750"/>
      </w:tblGrid>
      <w:tr w:rsidR="001E001A" w:rsidRPr="007A5351" w14:paraId="1BDB0BDB" w14:textId="77777777" w:rsidTr="00683884">
        <w:trPr>
          <w:gridAfter w:val="1"/>
          <w:wAfter w:w="755" w:type="dxa"/>
          <w:tblHeader/>
        </w:trPr>
        <w:tc>
          <w:tcPr>
            <w:tcW w:w="1791" w:type="dxa"/>
            <w:vMerge w:val="restart"/>
          </w:tcPr>
          <w:p w14:paraId="34BCBD01" w14:textId="77777777" w:rsidR="001E001A" w:rsidRPr="007A5351" w:rsidRDefault="001E001A" w:rsidP="005A61E7">
            <w:pPr>
              <w:pStyle w:val="TableColHead"/>
              <w:rPr>
                <w:rFonts w:cs="Arial"/>
                <w:sz w:val="22"/>
                <w:szCs w:val="22"/>
              </w:rPr>
            </w:pPr>
            <w:r w:rsidRPr="007A5351">
              <w:rPr>
                <w:rFonts w:cs="Arial"/>
                <w:sz w:val="22"/>
                <w:szCs w:val="22"/>
              </w:rPr>
              <w:t>Frequency range</w:t>
            </w:r>
          </w:p>
        </w:tc>
        <w:tc>
          <w:tcPr>
            <w:tcW w:w="5677" w:type="dxa"/>
            <w:gridSpan w:val="5"/>
          </w:tcPr>
          <w:p w14:paraId="47AB90B3" w14:textId="77777777" w:rsidR="001E001A" w:rsidRPr="007A5351" w:rsidRDefault="001E001A" w:rsidP="005A61E7">
            <w:pPr>
              <w:pStyle w:val="TableColHead"/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7A5351">
              <w:rPr>
                <w:rFonts w:cs="Arial"/>
                <w:sz w:val="22"/>
                <w:szCs w:val="22"/>
              </w:rPr>
              <w:t>Amount ($)</w:t>
            </w:r>
          </w:p>
        </w:tc>
      </w:tr>
      <w:tr w:rsidR="00854F49" w:rsidRPr="007A5351" w14:paraId="582E9D3D" w14:textId="77777777" w:rsidTr="00683884">
        <w:trPr>
          <w:tblHeader/>
        </w:trPr>
        <w:tc>
          <w:tcPr>
            <w:tcW w:w="1791" w:type="dxa"/>
            <w:vMerge/>
            <w:tcBorders>
              <w:bottom w:val="single" w:sz="4" w:space="0" w:color="auto"/>
            </w:tcBorders>
          </w:tcPr>
          <w:p w14:paraId="3D628875" w14:textId="77777777" w:rsidR="001E001A" w:rsidRPr="007A5351" w:rsidRDefault="001E001A" w:rsidP="005A61E7">
            <w:pPr>
              <w:pStyle w:val="TableColHead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359" w:type="dxa"/>
          </w:tcPr>
          <w:p w14:paraId="0819B751" w14:textId="77777777" w:rsidR="001E001A" w:rsidRPr="00683884" w:rsidRDefault="001E001A" w:rsidP="00683884">
            <w:pPr>
              <w:pStyle w:val="TableColHead"/>
              <w:spacing w:before="80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  <w:r w:rsidRPr="00683884">
              <w:rPr>
                <w:rFonts w:cs="Arial"/>
                <w:b w:val="0"/>
                <w:bCs/>
                <w:i/>
                <w:sz w:val="22"/>
                <w:szCs w:val="22"/>
              </w:rPr>
              <w:t xml:space="preserve">Area density </w:t>
            </w:r>
          </w:p>
        </w:tc>
        <w:tc>
          <w:tcPr>
            <w:tcW w:w="1077" w:type="dxa"/>
          </w:tcPr>
          <w:p w14:paraId="5D9A447D" w14:textId="77777777" w:rsidR="001E001A" w:rsidRPr="00683884" w:rsidRDefault="001E001A" w:rsidP="005A61E7">
            <w:pPr>
              <w:pStyle w:val="TableColHead"/>
              <w:spacing w:before="80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</w:p>
        </w:tc>
        <w:tc>
          <w:tcPr>
            <w:tcW w:w="1247" w:type="dxa"/>
          </w:tcPr>
          <w:p w14:paraId="024253BE" w14:textId="77777777" w:rsidR="001E001A" w:rsidRPr="00683884" w:rsidRDefault="001E001A" w:rsidP="005A61E7">
            <w:pPr>
              <w:pStyle w:val="TableColHead"/>
              <w:spacing w:before="80"/>
              <w:ind w:right="-122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</w:p>
        </w:tc>
        <w:tc>
          <w:tcPr>
            <w:tcW w:w="1239" w:type="dxa"/>
          </w:tcPr>
          <w:p w14:paraId="45935BD1" w14:textId="77777777" w:rsidR="001E001A" w:rsidRPr="00683884" w:rsidRDefault="001E001A" w:rsidP="005A61E7">
            <w:pPr>
              <w:pStyle w:val="TableColHead"/>
              <w:spacing w:before="80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</w:p>
        </w:tc>
        <w:tc>
          <w:tcPr>
            <w:tcW w:w="1510" w:type="dxa"/>
            <w:gridSpan w:val="2"/>
          </w:tcPr>
          <w:p w14:paraId="413638D2" w14:textId="77777777" w:rsidR="001E001A" w:rsidRPr="00683884" w:rsidRDefault="001E001A" w:rsidP="005A61E7">
            <w:pPr>
              <w:pStyle w:val="TableColHead"/>
              <w:spacing w:before="80"/>
              <w:ind w:left="-94"/>
              <w:jc w:val="right"/>
              <w:rPr>
                <w:rFonts w:cs="Arial"/>
                <w:b w:val="0"/>
                <w:bCs/>
                <w:i/>
                <w:sz w:val="22"/>
                <w:szCs w:val="22"/>
              </w:rPr>
            </w:pPr>
          </w:p>
        </w:tc>
      </w:tr>
      <w:tr w:rsidR="00854F49" w:rsidRPr="007A5351" w14:paraId="25AD1EC6" w14:textId="77777777" w:rsidTr="00683884">
        <w:trPr>
          <w:tblHeader/>
        </w:trPr>
        <w:tc>
          <w:tcPr>
            <w:tcW w:w="1791" w:type="dxa"/>
            <w:vMerge/>
            <w:tcBorders>
              <w:bottom w:val="single" w:sz="4" w:space="0" w:color="auto"/>
            </w:tcBorders>
          </w:tcPr>
          <w:p w14:paraId="0F531BE8" w14:textId="77777777" w:rsidR="001E001A" w:rsidRPr="007A5351" w:rsidRDefault="001E001A" w:rsidP="005A61E7">
            <w:pPr>
              <w:pStyle w:val="TableColHead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14:paraId="02625898" w14:textId="77777777" w:rsidR="001E001A" w:rsidRPr="00683884" w:rsidRDefault="001E001A" w:rsidP="00683884">
            <w:pPr>
              <w:pStyle w:val="TableColHead"/>
              <w:spacing w:before="80"/>
              <w:jc w:val="right"/>
              <w:rPr>
                <w:rFonts w:cs="Arial"/>
                <w:b w:val="0"/>
                <w:bCs/>
                <w:sz w:val="22"/>
                <w:szCs w:val="22"/>
              </w:rPr>
            </w:pPr>
            <w:r w:rsidRPr="00683884">
              <w:rPr>
                <w:rFonts w:cs="Arial"/>
                <w:b w:val="0"/>
                <w:bCs/>
                <w:i/>
                <w:sz w:val="22"/>
                <w:szCs w:val="22"/>
              </w:rPr>
              <w:t>Australia wide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11ED735F" w14:textId="77777777" w:rsidR="001E001A" w:rsidRPr="00683884" w:rsidRDefault="001E001A" w:rsidP="005A61E7">
            <w:pPr>
              <w:pStyle w:val="TableColHead"/>
              <w:spacing w:before="80"/>
              <w:jc w:val="right"/>
              <w:rPr>
                <w:rFonts w:cs="Arial"/>
                <w:b w:val="0"/>
                <w:bCs/>
                <w:sz w:val="22"/>
                <w:szCs w:val="22"/>
              </w:rPr>
            </w:pPr>
            <w:r w:rsidRPr="00683884">
              <w:rPr>
                <w:rFonts w:cs="Arial"/>
                <w:b w:val="0"/>
                <w:bCs/>
                <w:i/>
                <w:sz w:val="22"/>
                <w:szCs w:val="22"/>
              </w:rPr>
              <w:t>High density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5D6FC72C" w14:textId="77777777" w:rsidR="001E001A" w:rsidRPr="00683884" w:rsidRDefault="001E001A" w:rsidP="005A61E7">
            <w:pPr>
              <w:pStyle w:val="TableColHead"/>
              <w:spacing w:before="80"/>
              <w:ind w:right="-122"/>
              <w:jc w:val="right"/>
              <w:rPr>
                <w:rFonts w:cs="Arial"/>
                <w:b w:val="0"/>
                <w:bCs/>
                <w:sz w:val="22"/>
                <w:szCs w:val="22"/>
              </w:rPr>
            </w:pPr>
            <w:r w:rsidRPr="00683884">
              <w:rPr>
                <w:rFonts w:cs="Arial"/>
                <w:b w:val="0"/>
                <w:bCs/>
                <w:i/>
                <w:sz w:val="22"/>
                <w:szCs w:val="22"/>
              </w:rPr>
              <w:t>Medium density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438D4A7" w14:textId="77777777" w:rsidR="001E001A" w:rsidRPr="00683884" w:rsidRDefault="001E001A" w:rsidP="005A61E7">
            <w:pPr>
              <w:pStyle w:val="TableColHead"/>
              <w:spacing w:before="80"/>
              <w:jc w:val="right"/>
              <w:rPr>
                <w:rFonts w:cs="Arial"/>
                <w:b w:val="0"/>
                <w:bCs/>
                <w:sz w:val="22"/>
                <w:szCs w:val="22"/>
              </w:rPr>
            </w:pPr>
            <w:r w:rsidRPr="00683884">
              <w:rPr>
                <w:rFonts w:cs="Arial"/>
                <w:b w:val="0"/>
                <w:bCs/>
                <w:i/>
                <w:sz w:val="22"/>
                <w:szCs w:val="22"/>
              </w:rPr>
              <w:t>Low density</w:t>
            </w:r>
          </w:p>
        </w:tc>
        <w:tc>
          <w:tcPr>
            <w:tcW w:w="1510" w:type="dxa"/>
            <w:gridSpan w:val="2"/>
            <w:tcBorders>
              <w:bottom w:val="single" w:sz="4" w:space="0" w:color="auto"/>
            </w:tcBorders>
          </w:tcPr>
          <w:p w14:paraId="3342D333" w14:textId="77777777" w:rsidR="001E001A" w:rsidRPr="00683884" w:rsidRDefault="001E001A" w:rsidP="005A61E7">
            <w:pPr>
              <w:pStyle w:val="TableColHead"/>
              <w:spacing w:before="80"/>
              <w:ind w:left="-94"/>
              <w:jc w:val="right"/>
              <w:rPr>
                <w:rFonts w:cs="Arial"/>
                <w:b w:val="0"/>
                <w:bCs/>
                <w:sz w:val="22"/>
                <w:szCs w:val="22"/>
              </w:rPr>
            </w:pPr>
            <w:r w:rsidRPr="00683884">
              <w:rPr>
                <w:rFonts w:cs="Arial"/>
                <w:b w:val="0"/>
                <w:bCs/>
                <w:i/>
                <w:sz w:val="22"/>
                <w:szCs w:val="22"/>
              </w:rPr>
              <w:t>Remote density</w:t>
            </w:r>
          </w:p>
        </w:tc>
      </w:tr>
      <w:tr w:rsidR="001E001A" w:rsidRPr="007A5351" w14:paraId="0E4AE34E" w14:textId="77777777" w:rsidTr="00683884">
        <w:trPr>
          <w:gridAfter w:val="1"/>
          <w:wAfter w:w="755" w:type="dxa"/>
          <w:trHeight w:val="197"/>
        </w:trPr>
        <w:tc>
          <w:tcPr>
            <w:tcW w:w="7523" w:type="dxa"/>
            <w:gridSpan w:val="6"/>
          </w:tcPr>
          <w:p w14:paraId="7D826433" w14:textId="77777777" w:rsidR="001E001A" w:rsidRPr="007A5351" w:rsidRDefault="001E001A" w:rsidP="005A61E7">
            <w:pPr>
              <w:pStyle w:val="TableColHead"/>
              <w:rPr>
                <w:sz w:val="22"/>
                <w:szCs w:val="22"/>
              </w:rPr>
            </w:pPr>
            <w:r w:rsidRPr="007A5351">
              <w:rPr>
                <w:sz w:val="22"/>
                <w:szCs w:val="22"/>
              </w:rPr>
              <w:t>MHz</w:t>
            </w:r>
          </w:p>
        </w:tc>
      </w:tr>
      <w:tr w:rsidR="00854F49" w:rsidRPr="007A5351" w14:paraId="1C362A19" w14:textId="77777777" w:rsidTr="00683884">
        <w:tc>
          <w:tcPr>
            <w:tcW w:w="1791" w:type="dxa"/>
          </w:tcPr>
          <w:p w14:paraId="69FED4AA" w14:textId="77777777" w:rsidR="001E001A" w:rsidRPr="007A5351" w:rsidRDefault="001E001A" w:rsidP="005A61E7">
            <w:pPr>
              <w:pStyle w:val="TableText"/>
              <w:spacing w:before="0"/>
              <w:rPr>
                <w:szCs w:val="22"/>
              </w:rPr>
            </w:pPr>
            <w:r w:rsidRPr="007A5351">
              <w:t>0–30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179D6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1.2308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BFF27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1.2308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8511D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1.2308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C861F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1.2308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24321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1.2308</w:t>
            </w:r>
          </w:p>
        </w:tc>
      </w:tr>
      <w:tr w:rsidR="00854F49" w:rsidRPr="007A5351" w14:paraId="2E10FA57" w14:textId="77777777" w:rsidTr="00683884">
        <w:tc>
          <w:tcPr>
            <w:tcW w:w="1791" w:type="dxa"/>
          </w:tcPr>
          <w:p w14:paraId="64F9C424" w14:textId="77777777" w:rsidR="001E001A" w:rsidRPr="007A5351" w:rsidRDefault="001E001A" w:rsidP="005A61E7">
            <w:pPr>
              <w:pStyle w:val="TableText"/>
              <w:spacing w:before="0"/>
              <w:rPr>
                <w:szCs w:val="22"/>
              </w:rPr>
            </w:pPr>
            <w:r w:rsidRPr="007A5351">
              <w:t>&gt;30–70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688B8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2.7801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7ED6A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1.0859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BA492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0.5776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53D32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0.1246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97DEF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0.0622</w:t>
            </w:r>
          </w:p>
        </w:tc>
      </w:tr>
      <w:tr w:rsidR="00854F49" w:rsidRPr="007A5351" w14:paraId="42CB399D" w14:textId="77777777" w:rsidTr="00683884">
        <w:tc>
          <w:tcPr>
            <w:tcW w:w="1791" w:type="dxa"/>
          </w:tcPr>
          <w:p w14:paraId="5C609E24" w14:textId="77777777" w:rsidR="001E001A" w:rsidRPr="007A5351" w:rsidRDefault="001E001A" w:rsidP="005A61E7">
            <w:pPr>
              <w:pStyle w:val="TableText"/>
              <w:spacing w:before="0"/>
              <w:rPr>
                <w:szCs w:val="22"/>
              </w:rPr>
            </w:pPr>
            <w:r w:rsidRPr="007A5351">
              <w:t>&gt;70–399.9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FB04F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2.8523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8962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1.1706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267C5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0.5357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3B679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0.1201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C2BDB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0.0599</w:t>
            </w:r>
          </w:p>
        </w:tc>
      </w:tr>
      <w:tr w:rsidR="00854F49" w:rsidRPr="007A5351" w:rsidDel="00F71409" w14:paraId="6BDB72FF" w14:textId="77777777" w:rsidTr="00683884">
        <w:tc>
          <w:tcPr>
            <w:tcW w:w="1791" w:type="dxa"/>
          </w:tcPr>
          <w:p w14:paraId="096E19B3" w14:textId="77777777" w:rsidR="001E001A" w:rsidRPr="007A5351" w:rsidDel="00F71409" w:rsidRDefault="001E001A" w:rsidP="005A61E7">
            <w:pPr>
              <w:pStyle w:val="TableText"/>
              <w:spacing w:before="0"/>
              <w:rPr>
                <w:szCs w:val="22"/>
              </w:rPr>
            </w:pPr>
            <w:r w:rsidRPr="007A5351">
              <w:t>&gt;399.9–403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C9D73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2.8523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1322D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1.5973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EA351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0.7308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3265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0.1246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6099C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0.0622</w:t>
            </w:r>
          </w:p>
        </w:tc>
      </w:tr>
      <w:tr w:rsidR="00854F49" w:rsidRPr="007A5351" w:rsidDel="00F71409" w14:paraId="0069FD34" w14:textId="77777777" w:rsidTr="00683884">
        <w:tc>
          <w:tcPr>
            <w:tcW w:w="1791" w:type="dxa"/>
          </w:tcPr>
          <w:p w14:paraId="5CD78BDC" w14:textId="77777777" w:rsidR="001E001A" w:rsidRPr="007A5351" w:rsidDel="00F71409" w:rsidRDefault="001E001A" w:rsidP="005A61E7">
            <w:pPr>
              <w:pStyle w:val="TableText"/>
              <w:spacing w:before="0"/>
              <w:rPr>
                <w:szCs w:val="22"/>
              </w:rPr>
            </w:pPr>
            <w:r w:rsidRPr="007A5351">
              <w:t>&gt;403–520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D4E10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2.8523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89F2C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2.1139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F08EB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0.7308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5E01D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0.1246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3809D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0.0000</w:t>
            </w:r>
          </w:p>
        </w:tc>
      </w:tr>
      <w:tr w:rsidR="00854F49" w:rsidRPr="007A5351" w:rsidDel="00F71409" w14:paraId="27E33B97" w14:textId="77777777" w:rsidTr="00683884">
        <w:tc>
          <w:tcPr>
            <w:tcW w:w="1791" w:type="dxa"/>
          </w:tcPr>
          <w:p w14:paraId="7D23523C" w14:textId="77777777" w:rsidR="001E001A" w:rsidRPr="007A5351" w:rsidDel="00F71409" w:rsidRDefault="001E001A" w:rsidP="005A61E7">
            <w:pPr>
              <w:pStyle w:val="TableText"/>
              <w:spacing w:before="0"/>
              <w:rPr>
                <w:szCs w:val="22"/>
              </w:rPr>
            </w:pPr>
            <w:r w:rsidRPr="007A5351">
              <w:t>&gt;520–960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6B74B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2.8523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284E6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1.5973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13E6C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0.7308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4B164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0.1246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6226C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0.0622</w:t>
            </w:r>
          </w:p>
        </w:tc>
      </w:tr>
      <w:tr w:rsidR="00854F49" w:rsidRPr="007A5351" w14:paraId="5A65307D" w14:textId="77777777" w:rsidTr="00683884">
        <w:tc>
          <w:tcPr>
            <w:tcW w:w="1791" w:type="dxa"/>
          </w:tcPr>
          <w:p w14:paraId="5371C5BA" w14:textId="77777777" w:rsidR="001E001A" w:rsidRPr="007A5351" w:rsidRDefault="001E001A" w:rsidP="005A61E7">
            <w:pPr>
              <w:pStyle w:val="TableText"/>
              <w:spacing w:before="0"/>
              <w:rPr>
                <w:szCs w:val="22"/>
              </w:rPr>
            </w:pPr>
            <w:r w:rsidRPr="007A5351">
              <w:t>&gt;960–2 690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B6169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2.8480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4E81E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0.6392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97AC0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0.2955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6E5E6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0.1486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E93B5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0.0742</w:t>
            </w:r>
          </w:p>
        </w:tc>
      </w:tr>
      <w:tr w:rsidR="001E001A" w:rsidRPr="007A5351" w14:paraId="24900E6A" w14:textId="77777777" w:rsidTr="00683884">
        <w:trPr>
          <w:gridAfter w:val="1"/>
          <w:wAfter w:w="755" w:type="dxa"/>
        </w:trPr>
        <w:tc>
          <w:tcPr>
            <w:tcW w:w="7523" w:type="dxa"/>
            <w:gridSpan w:val="6"/>
          </w:tcPr>
          <w:p w14:paraId="77020BEA" w14:textId="77777777" w:rsidR="001E001A" w:rsidRPr="007A5351" w:rsidRDefault="001E001A" w:rsidP="00683884">
            <w:pPr>
              <w:pStyle w:val="TableColHead"/>
              <w:rPr>
                <w:sz w:val="22"/>
                <w:szCs w:val="22"/>
              </w:rPr>
            </w:pPr>
            <w:r w:rsidRPr="00683884">
              <w:rPr>
                <w:sz w:val="22"/>
                <w:szCs w:val="22"/>
              </w:rPr>
              <w:t>GHz</w:t>
            </w:r>
          </w:p>
        </w:tc>
      </w:tr>
      <w:tr w:rsidR="00854F49" w:rsidRPr="00AE4B2F" w14:paraId="015EB5FD" w14:textId="77777777" w:rsidTr="00683884">
        <w:tc>
          <w:tcPr>
            <w:tcW w:w="1791" w:type="dxa"/>
          </w:tcPr>
          <w:p w14:paraId="4585BC78" w14:textId="77777777" w:rsidR="001E001A" w:rsidRPr="007A5351" w:rsidRDefault="001E001A" w:rsidP="005A61E7">
            <w:pPr>
              <w:pStyle w:val="TableText"/>
              <w:spacing w:before="0"/>
              <w:rPr>
                <w:szCs w:val="22"/>
              </w:rPr>
            </w:pPr>
            <w:r w:rsidRPr="007A5351">
              <w:t>&gt;2.69–5.0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C17C5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2.8449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8A1AE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0.5285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F6422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0.2142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1309C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0.1774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2BCB7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0.0887</w:t>
            </w:r>
          </w:p>
        </w:tc>
      </w:tr>
      <w:tr w:rsidR="00854F49" w:rsidRPr="007A5351" w14:paraId="3F61B1E1" w14:textId="77777777" w:rsidTr="00683884">
        <w:tc>
          <w:tcPr>
            <w:tcW w:w="1791" w:type="dxa"/>
          </w:tcPr>
          <w:p w14:paraId="297867FA" w14:textId="77777777" w:rsidR="001E001A" w:rsidRPr="007A5351" w:rsidRDefault="001E001A" w:rsidP="005A61E7">
            <w:pPr>
              <w:pStyle w:val="TableText"/>
              <w:spacing w:before="0"/>
              <w:rPr>
                <w:szCs w:val="22"/>
              </w:rPr>
            </w:pPr>
            <w:r w:rsidRPr="007A5351">
              <w:t>&gt;5.0–8.5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9BD16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2.4019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7BD1C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0.4441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EC1A3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0.2068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75FEF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0.0941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825DF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0.0456</w:t>
            </w:r>
          </w:p>
        </w:tc>
      </w:tr>
      <w:tr w:rsidR="00854F49" w:rsidRPr="007A5351" w14:paraId="00D3915E" w14:textId="77777777" w:rsidTr="00683884">
        <w:tc>
          <w:tcPr>
            <w:tcW w:w="1791" w:type="dxa"/>
          </w:tcPr>
          <w:p w14:paraId="21F1E4B9" w14:textId="77777777" w:rsidR="001E001A" w:rsidRPr="007A5351" w:rsidRDefault="001E001A" w:rsidP="005A61E7">
            <w:pPr>
              <w:pStyle w:val="TableText"/>
              <w:spacing w:before="0"/>
              <w:rPr>
                <w:szCs w:val="22"/>
              </w:rPr>
            </w:pPr>
            <w:r w:rsidRPr="007A5351">
              <w:t>&gt;8.5–1</w:t>
            </w:r>
            <w:r>
              <w:t>7</w:t>
            </w:r>
            <w:r w:rsidRPr="007A5351">
              <w:t>.</w:t>
            </w:r>
            <w: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05AD5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1.0585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97E1C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0.3811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7E51E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0.0901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D8DC9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0.0066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52258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0.0031</w:t>
            </w:r>
          </w:p>
        </w:tc>
      </w:tr>
      <w:tr w:rsidR="00854F49" w:rsidRPr="007A5351" w14:paraId="729D07A6" w14:textId="77777777" w:rsidTr="00683884">
        <w:tc>
          <w:tcPr>
            <w:tcW w:w="1791" w:type="dxa"/>
          </w:tcPr>
          <w:p w14:paraId="4F7C7F51" w14:textId="77777777" w:rsidR="001E001A" w:rsidRPr="007A5351" w:rsidRDefault="001E001A" w:rsidP="005A61E7">
            <w:pPr>
              <w:pStyle w:val="TableText"/>
              <w:spacing w:before="0"/>
              <w:rPr>
                <w:szCs w:val="22"/>
              </w:rPr>
            </w:pPr>
            <w:r w:rsidRPr="007A5351">
              <w:t>&gt;1</w:t>
            </w:r>
            <w:r>
              <w:t>7</w:t>
            </w:r>
            <w:r w:rsidRPr="007A5351">
              <w:t>.</w:t>
            </w:r>
            <w:r>
              <w:t>3</w:t>
            </w:r>
            <w:r w:rsidRPr="007A5351">
              <w:t>–31.3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D1ACB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0.7409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D748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0.1973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4B09B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0.0309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82724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0.0033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25B15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0.0000</w:t>
            </w:r>
          </w:p>
        </w:tc>
      </w:tr>
      <w:tr w:rsidR="00854F49" w:rsidRPr="007A5351" w14:paraId="461D3027" w14:textId="77777777" w:rsidTr="00683884">
        <w:tc>
          <w:tcPr>
            <w:tcW w:w="1791" w:type="dxa"/>
          </w:tcPr>
          <w:p w14:paraId="0D3B4F0A" w14:textId="77777777" w:rsidR="001E001A" w:rsidRPr="007A5351" w:rsidRDefault="001E001A" w:rsidP="005A61E7">
            <w:pPr>
              <w:pStyle w:val="TableText"/>
              <w:spacing w:before="0"/>
              <w:rPr>
                <w:szCs w:val="22"/>
              </w:rPr>
            </w:pPr>
            <w:r w:rsidRPr="007A5351">
              <w:t>&gt;31.3–51.4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3DD1E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0.2021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6A15D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0.1076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941FB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0.0167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501D0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0.0006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37B47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0.0000</w:t>
            </w:r>
          </w:p>
        </w:tc>
      </w:tr>
      <w:tr w:rsidR="00854F49" w:rsidRPr="007A5351" w14:paraId="02886804" w14:textId="77777777" w:rsidTr="00683884">
        <w:tc>
          <w:tcPr>
            <w:tcW w:w="1791" w:type="dxa"/>
            <w:tcBorders>
              <w:bottom w:val="single" w:sz="4" w:space="0" w:color="auto"/>
            </w:tcBorders>
          </w:tcPr>
          <w:p w14:paraId="68CD2E71" w14:textId="77777777" w:rsidR="001E001A" w:rsidRPr="007A5351" w:rsidRDefault="001E001A" w:rsidP="005A61E7">
            <w:pPr>
              <w:pStyle w:val="TableText"/>
              <w:spacing w:before="0"/>
              <w:rPr>
                <w:szCs w:val="22"/>
              </w:rPr>
            </w:pPr>
            <w:r w:rsidRPr="007A5351">
              <w:t>&gt;51.4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7BA2EF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0.0285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C26644A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7E2774C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60787BB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EF0B12" w14:textId="77777777" w:rsidR="001E001A" w:rsidRPr="00683884" w:rsidRDefault="001E001A" w:rsidP="005A61E7">
            <w:pPr>
              <w:jc w:val="right"/>
              <w:rPr>
                <w:rFonts w:ascii="Times New Roman" w:hAnsi="Times New Roman" w:cs="Times New Roman"/>
              </w:rPr>
            </w:pPr>
            <w:r w:rsidRPr="00683884">
              <w:rPr>
                <w:rFonts w:ascii="Times New Roman" w:hAnsi="Times New Roman" w:cs="Times New Roman"/>
              </w:rPr>
              <w:t>0.0003</w:t>
            </w:r>
          </w:p>
        </w:tc>
      </w:tr>
    </w:tbl>
    <w:p w14:paraId="4B7E023C" w14:textId="77777777" w:rsidR="00793344" w:rsidRPr="00CB5FDD" w:rsidRDefault="00793344" w:rsidP="00793344">
      <w:pPr>
        <w:pStyle w:val="notetext"/>
        <w:ind w:left="1701"/>
      </w:pPr>
      <w:r w:rsidRPr="00CB5FDD">
        <w:t>Note</w:t>
      </w:r>
      <w:r>
        <w:t>:</w:t>
      </w:r>
      <w:r>
        <w:tab/>
      </w:r>
      <w:r w:rsidRPr="00CB5FDD">
        <w:t>Schedule 1 sets out the area density types of spectrum accesses.</w:t>
      </w:r>
    </w:p>
    <w:bookmarkEnd w:id="9"/>
    <w:p w14:paraId="469B2DD7" w14:textId="77777777" w:rsidR="00E018F8" w:rsidRPr="00E018F8" w:rsidRDefault="00E018F8" w:rsidP="00E018F8">
      <w:pPr>
        <w:pStyle w:val="Item"/>
        <w:ind w:left="0"/>
      </w:pPr>
    </w:p>
    <w:sectPr w:rsidR="00E018F8" w:rsidRPr="00E018F8" w:rsidSect="00957210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95937" w14:textId="77777777" w:rsidR="00230793" w:rsidRDefault="00230793" w:rsidP="0017734A">
      <w:pPr>
        <w:spacing w:after="0" w:line="240" w:lineRule="auto"/>
      </w:pPr>
      <w:r>
        <w:separator/>
      </w:r>
    </w:p>
  </w:endnote>
  <w:endnote w:type="continuationSeparator" w:id="0">
    <w:p w14:paraId="4DB30775" w14:textId="77777777" w:rsidR="00230793" w:rsidRDefault="00230793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DBEC1" w14:textId="184BA51B" w:rsidR="00F25DFA" w:rsidRDefault="00F25DFA" w:rsidP="00F25DF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F25DFA">
      <w:rPr>
        <w:rFonts w:ascii="Times New Roman" w:hAnsi="Times New Roman" w:cs="Times New Roman"/>
        <w:i/>
        <w:iCs/>
        <w:sz w:val="20"/>
        <w:szCs w:val="20"/>
      </w:rPr>
      <w:t>Radiocommunications (</w:t>
    </w:r>
    <w:r w:rsidR="00E060EC">
      <w:rPr>
        <w:rFonts w:ascii="Times New Roman" w:hAnsi="Times New Roman" w:cs="Times New Roman"/>
        <w:i/>
        <w:iCs/>
        <w:sz w:val="20"/>
        <w:szCs w:val="20"/>
      </w:rPr>
      <w:t>Receiver</w:t>
    </w:r>
    <w:r w:rsidRPr="00F25DFA">
      <w:rPr>
        <w:rFonts w:ascii="Times New Roman" w:hAnsi="Times New Roman" w:cs="Times New Roman"/>
        <w:i/>
        <w:iCs/>
        <w:sz w:val="20"/>
        <w:szCs w:val="20"/>
      </w:rPr>
      <w:t xml:space="preserve"> Licence Tax) Amendment Determination 2020 (No. 1)</w:t>
    </w:r>
  </w:p>
  <w:p w14:paraId="6AF7FE18" w14:textId="46DBBC27" w:rsidR="00F25DFA" w:rsidRPr="00F25DFA" w:rsidRDefault="00F25DFA" w:rsidP="00F25DFA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3CF94" w14:textId="74D385A5" w:rsidR="00364D8F" w:rsidRDefault="00364D8F" w:rsidP="00F25DF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F25DFA">
      <w:rPr>
        <w:rFonts w:ascii="Times New Roman" w:hAnsi="Times New Roman" w:cs="Times New Roman"/>
        <w:i/>
        <w:iCs/>
        <w:sz w:val="20"/>
        <w:szCs w:val="20"/>
      </w:rPr>
      <w:t>Radiocommunications (</w:t>
    </w:r>
    <w:r w:rsidR="00E060EC">
      <w:rPr>
        <w:rFonts w:ascii="Times New Roman" w:hAnsi="Times New Roman" w:cs="Times New Roman"/>
        <w:i/>
        <w:iCs/>
        <w:sz w:val="20"/>
        <w:szCs w:val="20"/>
      </w:rPr>
      <w:t>Receiver</w:t>
    </w:r>
    <w:r w:rsidRPr="00F25DFA">
      <w:rPr>
        <w:rFonts w:ascii="Times New Roman" w:hAnsi="Times New Roman" w:cs="Times New Roman"/>
        <w:i/>
        <w:iCs/>
        <w:sz w:val="20"/>
        <w:szCs w:val="20"/>
      </w:rPr>
      <w:t xml:space="preserve"> Licence Tax) Amendment Determination 2020 (No. 1)</w:t>
    </w:r>
  </w:p>
  <w:p w14:paraId="563F23C0" w14:textId="77777777" w:rsidR="00364D8F" w:rsidRPr="00F25DFA" w:rsidRDefault="00364D8F" w:rsidP="00835C2E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14C87" w14:textId="77777777" w:rsidR="00230793" w:rsidRDefault="00230793" w:rsidP="0017734A">
      <w:pPr>
        <w:spacing w:after="0" w:line="240" w:lineRule="auto"/>
      </w:pPr>
      <w:r>
        <w:separator/>
      </w:r>
    </w:p>
  </w:footnote>
  <w:footnote w:type="continuationSeparator" w:id="0">
    <w:p w14:paraId="60095116" w14:textId="77777777" w:rsidR="00230793" w:rsidRDefault="00230793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96B87" w14:textId="7546A056" w:rsidR="00625D8D" w:rsidRPr="00F25DFA" w:rsidRDefault="00F25DFA" w:rsidP="00F25DFA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F25DFA">
      <w:rPr>
        <w:rFonts w:ascii="Times New Roman" w:hAnsi="Times New Roman" w:cs="Times New Roman"/>
        <w:sz w:val="20"/>
        <w:szCs w:val="20"/>
      </w:rPr>
      <w:t>Section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C4186" w14:textId="77777777" w:rsidR="00AF551E" w:rsidRPr="00F25DFA" w:rsidRDefault="00AF551E" w:rsidP="00F25DFA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6492"/>
    <w:rsid w:val="00010EAB"/>
    <w:rsid w:val="0001640E"/>
    <w:rsid w:val="000228D5"/>
    <w:rsid w:val="000233CA"/>
    <w:rsid w:val="00025830"/>
    <w:rsid w:val="000340E0"/>
    <w:rsid w:val="00035207"/>
    <w:rsid w:val="00053659"/>
    <w:rsid w:val="00063CF9"/>
    <w:rsid w:val="00085A86"/>
    <w:rsid w:val="0008737E"/>
    <w:rsid w:val="00097890"/>
    <w:rsid w:val="000A2418"/>
    <w:rsid w:val="000A430B"/>
    <w:rsid w:val="000B4E1A"/>
    <w:rsid w:val="000C5A8B"/>
    <w:rsid w:val="000D7693"/>
    <w:rsid w:val="000E0894"/>
    <w:rsid w:val="000E77C1"/>
    <w:rsid w:val="0011328D"/>
    <w:rsid w:val="00121BB9"/>
    <w:rsid w:val="00130C48"/>
    <w:rsid w:val="00152EFF"/>
    <w:rsid w:val="00155BD3"/>
    <w:rsid w:val="00156AEE"/>
    <w:rsid w:val="00160B3D"/>
    <w:rsid w:val="00176C0F"/>
    <w:rsid w:val="0017734A"/>
    <w:rsid w:val="001A013F"/>
    <w:rsid w:val="001B5176"/>
    <w:rsid w:val="001C12ED"/>
    <w:rsid w:val="001C1DAB"/>
    <w:rsid w:val="001E001A"/>
    <w:rsid w:val="001E5B10"/>
    <w:rsid w:val="001E7CB5"/>
    <w:rsid w:val="001F294D"/>
    <w:rsid w:val="001F40B7"/>
    <w:rsid w:val="0020657F"/>
    <w:rsid w:val="00230793"/>
    <w:rsid w:val="0023229F"/>
    <w:rsid w:val="00240A6E"/>
    <w:rsid w:val="00241689"/>
    <w:rsid w:val="002434C6"/>
    <w:rsid w:val="00265688"/>
    <w:rsid w:val="00271E9C"/>
    <w:rsid w:val="00275591"/>
    <w:rsid w:val="00282579"/>
    <w:rsid w:val="00283756"/>
    <w:rsid w:val="0029002E"/>
    <w:rsid w:val="00292CCC"/>
    <w:rsid w:val="002B5793"/>
    <w:rsid w:val="002B73D8"/>
    <w:rsid w:val="002B7BD0"/>
    <w:rsid w:val="002C42E9"/>
    <w:rsid w:val="002D5537"/>
    <w:rsid w:val="002E2889"/>
    <w:rsid w:val="002F0E3F"/>
    <w:rsid w:val="002F2B06"/>
    <w:rsid w:val="002F3A30"/>
    <w:rsid w:val="002F68C9"/>
    <w:rsid w:val="003117EE"/>
    <w:rsid w:val="00320F5B"/>
    <w:rsid w:val="00342285"/>
    <w:rsid w:val="003617EF"/>
    <w:rsid w:val="00364D8F"/>
    <w:rsid w:val="00387286"/>
    <w:rsid w:val="003974E2"/>
    <w:rsid w:val="003A5592"/>
    <w:rsid w:val="003C44A9"/>
    <w:rsid w:val="003F3AF1"/>
    <w:rsid w:val="00415D47"/>
    <w:rsid w:val="0042791F"/>
    <w:rsid w:val="00427BBB"/>
    <w:rsid w:val="004309EA"/>
    <w:rsid w:val="004361D9"/>
    <w:rsid w:val="00460FD9"/>
    <w:rsid w:val="00461C98"/>
    <w:rsid w:val="00467EAD"/>
    <w:rsid w:val="004938DB"/>
    <w:rsid w:val="00495CBC"/>
    <w:rsid w:val="004B6142"/>
    <w:rsid w:val="004D6B79"/>
    <w:rsid w:val="004D6ED3"/>
    <w:rsid w:val="004F2242"/>
    <w:rsid w:val="004F5D89"/>
    <w:rsid w:val="00501FF7"/>
    <w:rsid w:val="005101AB"/>
    <w:rsid w:val="005466D7"/>
    <w:rsid w:val="00547FD4"/>
    <w:rsid w:val="00551D56"/>
    <w:rsid w:val="00563F70"/>
    <w:rsid w:val="00576ACF"/>
    <w:rsid w:val="00585AE2"/>
    <w:rsid w:val="00594B85"/>
    <w:rsid w:val="005957A6"/>
    <w:rsid w:val="005A04AC"/>
    <w:rsid w:val="005A6E8F"/>
    <w:rsid w:val="005B57AD"/>
    <w:rsid w:val="005D4E48"/>
    <w:rsid w:val="005E31EF"/>
    <w:rsid w:val="006113C4"/>
    <w:rsid w:val="00625D8D"/>
    <w:rsid w:val="00626B0C"/>
    <w:rsid w:val="00630AEB"/>
    <w:rsid w:val="006648B2"/>
    <w:rsid w:val="00683884"/>
    <w:rsid w:val="006B0532"/>
    <w:rsid w:val="006B62B8"/>
    <w:rsid w:val="006C0251"/>
    <w:rsid w:val="006C07D3"/>
    <w:rsid w:val="006C0D2A"/>
    <w:rsid w:val="006D0859"/>
    <w:rsid w:val="006D72EE"/>
    <w:rsid w:val="006E3B73"/>
    <w:rsid w:val="006F00C3"/>
    <w:rsid w:val="006F5CF2"/>
    <w:rsid w:val="006F7A02"/>
    <w:rsid w:val="00703828"/>
    <w:rsid w:val="007055D1"/>
    <w:rsid w:val="00713CED"/>
    <w:rsid w:val="00714968"/>
    <w:rsid w:val="00721966"/>
    <w:rsid w:val="0072204B"/>
    <w:rsid w:val="00722B14"/>
    <w:rsid w:val="00733FB0"/>
    <w:rsid w:val="007419E1"/>
    <w:rsid w:val="00747DC7"/>
    <w:rsid w:val="007547C0"/>
    <w:rsid w:val="00763A81"/>
    <w:rsid w:val="00765B71"/>
    <w:rsid w:val="00786BD1"/>
    <w:rsid w:val="00786D8D"/>
    <w:rsid w:val="00792E41"/>
    <w:rsid w:val="00793344"/>
    <w:rsid w:val="00796630"/>
    <w:rsid w:val="007973D3"/>
    <w:rsid w:val="007A1513"/>
    <w:rsid w:val="007A40CF"/>
    <w:rsid w:val="007C04B1"/>
    <w:rsid w:val="007F4844"/>
    <w:rsid w:val="00800926"/>
    <w:rsid w:val="0082689B"/>
    <w:rsid w:val="0083081F"/>
    <w:rsid w:val="008331B0"/>
    <w:rsid w:val="00835C2E"/>
    <w:rsid w:val="008367D6"/>
    <w:rsid w:val="0083771E"/>
    <w:rsid w:val="00854F49"/>
    <w:rsid w:val="00876BBC"/>
    <w:rsid w:val="00877B4A"/>
    <w:rsid w:val="00880B28"/>
    <w:rsid w:val="008834A7"/>
    <w:rsid w:val="00885D17"/>
    <w:rsid w:val="00890048"/>
    <w:rsid w:val="00892659"/>
    <w:rsid w:val="00896A23"/>
    <w:rsid w:val="00897161"/>
    <w:rsid w:val="008C45B1"/>
    <w:rsid w:val="008D0146"/>
    <w:rsid w:val="008D642E"/>
    <w:rsid w:val="008E42A3"/>
    <w:rsid w:val="008E5851"/>
    <w:rsid w:val="008F205E"/>
    <w:rsid w:val="008F4A08"/>
    <w:rsid w:val="00901470"/>
    <w:rsid w:val="0090329B"/>
    <w:rsid w:val="0091792E"/>
    <w:rsid w:val="00935767"/>
    <w:rsid w:val="00957210"/>
    <w:rsid w:val="0096761A"/>
    <w:rsid w:val="0097399C"/>
    <w:rsid w:val="00981ED5"/>
    <w:rsid w:val="00987A5F"/>
    <w:rsid w:val="00991D24"/>
    <w:rsid w:val="009B163A"/>
    <w:rsid w:val="009B16A3"/>
    <w:rsid w:val="009B24BF"/>
    <w:rsid w:val="009C5FA4"/>
    <w:rsid w:val="009D48FE"/>
    <w:rsid w:val="009E4F96"/>
    <w:rsid w:val="009F134F"/>
    <w:rsid w:val="009F34A0"/>
    <w:rsid w:val="00A04A88"/>
    <w:rsid w:val="00A17FF9"/>
    <w:rsid w:val="00A21A13"/>
    <w:rsid w:val="00A228A8"/>
    <w:rsid w:val="00A36832"/>
    <w:rsid w:val="00A533E4"/>
    <w:rsid w:val="00A622FD"/>
    <w:rsid w:val="00A65EA3"/>
    <w:rsid w:val="00A72001"/>
    <w:rsid w:val="00A83A86"/>
    <w:rsid w:val="00A855A4"/>
    <w:rsid w:val="00A85E3D"/>
    <w:rsid w:val="00A95E77"/>
    <w:rsid w:val="00A965A3"/>
    <w:rsid w:val="00AA776B"/>
    <w:rsid w:val="00AA7AF3"/>
    <w:rsid w:val="00AB663C"/>
    <w:rsid w:val="00AC1169"/>
    <w:rsid w:val="00AC38D4"/>
    <w:rsid w:val="00AC71DD"/>
    <w:rsid w:val="00AD14AA"/>
    <w:rsid w:val="00AD1EEA"/>
    <w:rsid w:val="00AD5FDE"/>
    <w:rsid w:val="00AE50D5"/>
    <w:rsid w:val="00AE6DFB"/>
    <w:rsid w:val="00AF551E"/>
    <w:rsid w:val="00B0556B"/>
    <w:rsid w:val="00B074FC"/>
    <w:rsid w:val="00B16318"/>
    <w:rsid w:val="00B17518"/>
    <w:rsid w:val="00B22FA4"/>
    <w:rsid w:val="00B3360A"/>
    <w:rsid w:val="00B34343"/>
    <w:rsid w:val="00B51B86"/>
    <w:rsid w:val="00B526B5"/>
    <w:rsid w:val="00B57B6E"/>
    <w:rsid w:val="00B65F69"/>
    <w:rsid w:val="00B7359B"/>
    <w:rsid w:val="00B77B32"/>
    <w:rsid w:val="00B86C5B"/>
    <w:rsid w:val="00B90F17"/>
    <w:rsid w:val="00B91036"/>
    <w:rsid w:val="00BA2327"/>
    <w:rsid w:val="00BA34C5"/>
    <w:rsid w:val="00BB1610"/>
    <w:rsid w:val="00BC4362"/>
    <w:rsid w:val="00BD3F95"/>
    <w:rsid w:val="00BD69CC"/>
    <w:rsid w:val="00BD77C9"/>
    <w:rsid w:val="00C14B29"/>
    <w:rsid w:val="00C26F92"/>
    <w:rsid w:val="00C32F3A"/>
    <w:rsid w:val="00C4249D"/>
    <w:rsid w:val="00C43723"/>
    <w:rsid w:val="00C749E6"/>
    <w:rsid w:val="00C8247A"/>
    <w:rsid w:val="00CB5FDD"/>
    <w:rsid w:val="00CC64DD"/>
    <w:rsid w:val="00CE4524"/>
    <w:rsid w:val="00CE4769"/>
    <w:rsid w:val="00CE5B10"/>
    <w:rsid w:val="00D06916"/>
    <w:rsid w:val="00D07F2E"/>
    <w:rsid w:val="00D144E2"/>
    <w:rsid w:val="00D4054D"/>
    <w:rsid w:val="00D51AED"/>
    <w:rsid w:val="00D77A3E"/>
    <w:rsid w:val="00D971B5"/>
    <w:rsid w:val="00DB3C67"/>
    <w:rsid w:val="00DC4C21"/>
    <w:rsid w:val="00DD76D3"/>
    <w:rsid w:val="00DE0351"/>
    <w:rsid w:val="00DE123B"/>
    <w:rsid w:val="00E018F8"/>
    <w:rsid w:val="00E060EC"/>
    <w:rsid w:val="00E1191F"/>
    <w:rsid w:val="00E177A8"/>
    <w:rsid w:val="00E318F7"/>
    <w:rsid w:val="00E33934"/>
    <w:rsid w:val="00E37BAC"/>
    <w:rsid w:val="00E62B65"/>
    <w:rsid w:val="00E71C31"/>
    <w:rsid w:val="00E7332E"/>
    <w:rsid w:val="00E83462"/>
    <w:rsid w:val="00E95025"/>
    <w:rsid w:val="00E9552E"/>
    <w:rsid w:val="00EC54C3"/>
    <w:rsid w:val="00ED1017"/>
    <w:rsid w:val="00EF2B9E"/>
    <w:rsid w:val="00EF6088"/>
    <w:rsid w:val="00F01DF1"/>
    <w:rsid w:val="00F06BA7"/>
    <w:rsid w:val="00F07B74"/>
    <w:rsid w:val="00F13A48"/>
    <w:rsid w:val="00F2088D"/>
    <w:rsid w:val="00F25DFA"/>
    <w:rsid w:val="00F26DEC"/>
    <w:rsid w:val="00F31EC9"/>
    <w:rsid w:val="00F31F4E"/>
    <w:rsid w:val="00F42EA3"/>
    <w:rsid w:val="00F45617"/>
    <w:rsid w:val="00F66788"/>
    <w:rsid w:val="00F70EBA"/>
    <w:rsid w:val="00F76157"/>
    <w:rsid w:val="00F77DB5"/>
    <w:rsid w:val="00F830D6"/>
    <w:rsid w:val="00F84868"/>
    <w:rsid w:val="00F856A6"/>
    <w:rsid w:val="00F85ED9"/>
    <w:rsid w:val="00F86210"/>
    <w:rsid w:val="00F87584"/>
    <w:rsid w:val="00F90642"/>
    <w:rsid w:val="00F92833"/>
    <w:rsid w:val="00F93A8C"/>
    <w:rsid w:val="00FA6159"/>
    <w:rsid w:val="00FB1C69"/>
    <w:rsid w:val="00FB59C1"/>
    <w:rsid w:val="00FC0796"/>
    <w:rsid w:val="00FD4A10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te">
    <w:name w:val="Note"/>
    <w:rsid w:val="006C0D2A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ScheduleHeading">
    <w:name w:val="Schedule Heading"/>
    <w:basedOn w:val="Normal"/>
    <w:next w:val="Normal"/>
    <w:rsid w:val="006C0D2A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6C0D2A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6C0D2A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paragraph" w:customStyle="1" w:styleId="ACMABodyText">
    <w:name w:val="ACMA Body Text"/>
    <w:rsid w:val="009D48FE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E4C2BCA94CB49809A94BB08B1BB71" ma:contentTypeVersion="2" ma:contentTypeDescription="Create a new document." ma:contentTypeScope="" ma:versionID="c66064a24301773ce2b6fc68a3b4aace">
  <xsd:schema xmlns:xsd="http://www.w3.org/2001/XMLSchema" xmlns:xs="http://www.w3.org/2001/XMLSchema" xmlns:p="http://schemas.microsoft.com/office/2006/metadata/properties" xmlns:ns2="1d983eb4-33f7-44b0-aea1-cbdcf0c55136" targetNamespace="http://schemas.microsoft.com/office/2006/metadata/properties" ma:root="true" ma:fieldsID="85ca1f7d1e1b38634bae0caaff15e10b" ns2:_="">
    <xsd:import namespace="1d983eb4-33f7-44b0-aea1-cbdcf0c551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983eb4-33f7-44b0-aea1-cbdcf0c55136">3NE2HDV7HD6D-1394182535-9634</_dlc_DocId>
    <_dlc_DocIdUrl xmlns="1d983eb4-33f7-44b0-aea1-cbdcf0c55136">
      <Url>http://collaboration/organisation/cid/SRI/EAS/_layouts/15/DocIdRedir.aspx?ID=3NE2HDV7HD6D-1394182535-9634</Url>
      <Description>3NE2HDV7HD6D-1394182535-9634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46084-8338-4D98-A02A-12FF9457C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0C8FB-5AF9-48DD-A5F4-651D165F313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17E2CB-AF16-46E3-846B-30D487AC8324}">
  <ds:schemaRefs>
    <ds:schemaRef ds:uri="http://schemas.microsoft.com/office/2006/metadata/properties"/>
    <ds:schemaRef ds:uri="http://schemas.microsoft.com/office/infopath/2007/PartnerControls"/>
    <ds:schemaRef ds:uri="026d8262-4725-4a9c-834e-3f991ab17ffd"/>
    <ds:schemaRef ds:uri="04b8ec43-391f-4ce4-8841-d6a482add564"/>
    <ds:schemaRef ds:uri="1d983eb4-33f7-44b0-aea1-cbdcf0c55136"/>
  </ds:schemaRefs>
</ds:datastoreItem>
</file>

<file path=customXml/itemProps4.xml><?xml version="1.0" encoding="utf-8"?>
<ds:datastoreItem xmlns:ds="http://schemas.openxmlformats.org/officeDocument/2006/customXml" ds:itemID="{B8D7FDD3-EBB9-411E-922C-D988B4A625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EB5977-4A67-408E-8F81-467169D7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Morgan Vaudrey</cp:lastModifiedBy>
  <cp:revision>4</cp:revision>
  <cp:lastPrinted>2016-10-19T23:00:00Z</cp:lastPrinted>
  <dcterms:created xsi:type="dcterms:W3CDTF">2020-02-24T03:20:00Z</dcterms:created>
  <dcterms:modified xsi:type="dcterms:W3CDTF">2020-02-27T01:42:00Z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0x01010032BE4C2BCA94CB49809A94BB08B1BB71</vt:lpwstr>
  </property>
  <property fmtid="{D5CDD505-2E9C-101B-9397-08002B2CF9AE}" pid="3" name="_dlc_DocIdItemGuid">
    <vt:lpwstr>31afc3a3-b556-4596-9488-b9661b441501</vt:lpwstr>
  </property>
</Properties>
</file>