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BMStartLocation"/>
    <w:bookmarkEnd w:id="0"/>
    <w:p w:rsidR="0016137A" w:rsidRPr="00CC0499" w:rsidRDefault="0016137A" w:rsidP="00363262">
      <w:r w:rsidRPr="00CC049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6892405" r:id="rId9"/>
        </w:object>
      </w:r>
    </w:p>
    <w:p w:rsidR="0016137A" w:rsidRPr="00CC0499" w:rsidRDefault="0016137A" w:rsidP="00363262">
      <w:pPr>
        <w:pStyle w:val="ShortT"/>
        <w:spacing w:before="240"/>
      </w:pPr>
      <w:r w:rsidRPr="00CC0499">
        <w:t xml:space="preserve">Biosecurity (Human Biosecurity Emergency) (Human Coronavirus with Pandemic Potential) </w:t>
      </w:r>
      <w:r w:rsidR="000865AF" w:rsidRPr="00CC0499">
        <w:t>Declaration 2</w:t>
      </w:r>
      <w:r w:rsidRPr="00CC0499">
        <w:t>020</w:t>
      </w:r>
    </w:p>
    <w:p w:rsidR="0016137A" w:rsidRPr="00CC0499" w:rsidRDefault="00C6533F" w:rsidP="0016137A">
      <w:pPr>
        <w:pStyle w:val="MadeunderText"/>
      </w:pPr>
      <w:r w:rsidRPr="00CC0499">
        <w:t>made under section 475 of the</w:t>
      </w:r>
    </w:p>
    <w:p w:rsidR="0016137A" w:rsidRPr="00CC0499" w:rsidRDefault="0016137A" w:rsidP="0016137A">
      <w:pPr>
        <w:pStyle w:val="CompiledMadeUnder"/>
        <w:spacing w:before="240"/>
      </w:pPr>
      <w:r w:rsidRPr="00CC0499">
        <w:t>Biosecurity Act 2015</w:t>
      </w:r>
    </w:p>
    <w:p w:rsidR="0016137A" w:rsidRPr="00CC0499" w:rsidRDefault="0016137A" w:rsidP="00363262">
      <w:pPr>
        <w:spacing w:before="1000"/>
        <w:rPr>
          <w:rFonts w:cs="Arial"/>
          <w:b/>
          <w:sz w:val="32"/>
          <w:szCs w:val="32"/>
        </w:rPr>
      </w:pPr>
      <w:r w:rsidRPr="00CC0499">
        <w:rPr>
          <w:rFonts w:cs="Arial"/>
          <w:b/>
          <w:sz w:val="32"/>
          <w:szCs w:val="32"/>
        </w:rPr>
        <w:t>Compilation No.</w:t>
      </w:r>
      <w:r w:rsidR="00C33E7A" w:rsidRPr="00CC0499">
        <w:rPr>
          <w:rFonts w:cs="Arial"/>
          <w:b/>
          <w:sz w:val="32"/>
          <w:szCs w:val="32"/>
        </w:rPr>
        <w:t> </w:t>
      </w:r>
      <w:r w:rsidRPr="00CC0499">
        <w:rPr>
          <w:rFonts w:cs="Arial"/>
          <w:b/>
          <w:sz w:val="32"/>
          <w:szCs w:val="32"/>
        </w:rPr>
        <w:fldChar w:fldCharType="begin"/>
      </w:r>
      <w:r w:rsidRPr="00CC0499">
        <w:rPr>
          <w:rFonts w:cs="Arial"/>
          <w:b/>
          <w:sz w:val="32"/>
          <w:szCs w:val="32"/>
        </w:rPr>
        <w:instrText xml:space="preserve"> DOCPROPERTY  CompilationNumber </w:instrText>
      </w:r>
      <w:r w:rsidRPr="00CC0499">
        <w:rPr>
          <w:rFonts w:cs="Arial"/>
          <w:b/>
          <w:sz w:val="32"/>
          <w:szCs w:val="32"/>
        </w:rPr>
        <w:fldChar w:fldCharType="separate"/>
      </w:r>
      <w:r w:rsidR="00397A84" w:rsidRPr="00CC0499">
        <w:rPr>
          <w:rFonts w:cs="Arial"/>
          <w:b/>
          <w:sz w:val="32"/>
          <w:szCs w:val="32"/>
        </w:rPr>
        <w:t>4</w:t>
      </w:r>
      <w:r w:rsidRPr="00CC0499">
        <w:rPr>
          <w:rFonts w:cs="Arial"/>
          <w:b/>
          <w:sz w:val="32"/>
          <w:szCs w:val="32"/>
        </w:rPr>
        <w:fldChar w:fldCharType="end"/>
      </w:r>
    </w:p>
    <w:p w:rsidR="0016137A" w:rsidRPr="00CC0499" w:rsidRDefault="0016137A" w:rsidP="00A83A07">
      <w:pPr>
        <w:tabs>
          <w:tab w:val="left" w:pos="3600"/>
        </w:tabs>
        <w:spacing w:before="480"/>
        <w:rPr>
          <w:rFonts w:cs="Arial"/>
          <w:sz w:val="24"/>
        </w:rPr>
      </w:pPr>
      <w:r w:rsidRPr="00CC0499">
        <w:rPr>
          <w:rFonts w:cs="Arial"/>
          <w:b/>
          <w:sz w:val="24"/>
        </w:rPr>
        <w:t>Compilation date:</w:t>
      </w:r>
      <w:r w:rsidR="00A83A07" w:rsidRPr="00CC0499">
        <w:rPr>
          <w:rFonts w:cs="Arial"/>
          <w:b/>
          <w:sz w:val="24"/>
        </w:rPr>
        <w:tab/>
      </w:r>
      <w:r w:rsidRPr="00CC0499">
        <w:rPr>
          <w:rFonts w:cs="Arial"/>
          <w:sz w:val="24"/>
        </w:rPr>
        <w:fldChar w:fldCharType="begin"/>
      </w:r>
      <w:r w:rsidRPr="00CC0499">
        <w:rPr>
          <w:rFonts w:cs="Arial"/>
          <w:sz w:val="24"/>
        </w:rPr>
        <w:instrText xml:space="preserve"> DOCPROPERTY StartDate \@ "d MMMM yyyy" \*MERGEFORMAT </w:instrText>
      </w:r>
      <w:r w:rsidRPr="00CC0499">
        <w:rPr>
          <w:rFonts w:cs="Arial"/>
          <w:sz w:val="24"/>
        </w:rPr>
        <w:fldChar w:fldCharType="separate"/>
      </w:r>
      <w:r w:rsidR="00397A84" w:rsidRPr="00CC0499">
        <w:rPr>
          <w:rFonts w:cs="Arial"/>
          <w:bCs/>
          <w:sz w:val="24"/>
        </w:rPr>
        <w:t>3</w:t>
      </w:r>
      <w:r w:rsidR="00397A84" w:rsidRPr="00CC0499">
        <w:rPr>
          <w:rFonts w:cs="Arial"/>
          <w:sz w:val="24"/>
        </w:rPr>
        <w:t xml:space="preserve"> March 2021</w:t>
      </w:r>
      <w:r w:rsidRPr="00CC0499">
        <w:rPr>
          <w:rFonts w:cs="Arial"/>
          <w:sz w:val="24"/>
        </w:rPr>
        <w:fldChar w:fldCharType="end"/>
      </w:r>
    </w:p>
    <w:p w:rsidR="0016137A" w:rsidRPr="00CC0499" w:rsidRDefault="0016137A" w:rsidP="00363262">
      <w:pPr>
        <w:spacing w:before="240"/>
        <w:rPr>
          <w:rFonts w:cs="Arial"/>
          <w:sz w:val="24"/>
        </w:rPr>
      </w:pPr>
      <w:r w:rsidRPr="00CC0499">
        <w:rPr>
          <w:rFonts w:cs="Arial"/>
          <w:b/>
          <w:sz w:val="24"/>
        </w:rPr>
        <w:t>Includes amendments up to:</w:t>
      </w:r>
      <w:r w:rsidRPr="00CC0499">
        <w:rPr>
          <w:rFonts w:cs="Arial"/>
          <w:b/>
          <w:sz w:val="24"/>
        </w:rPr>
        <w:tab/>
      </w:r>
      <w:r w:rsidRPr="00CC0499">
        <w:rPr>
          <w:rFonts w:cs="Arial"/>
          <w:sz w:val="24"/>
        </w:rPr>
        <w:fldChar w:fldCharType="begin"/>
      </w:r>
      <w:r w:rsidRPr="00CC0499">
        <w:rPr>
          <w:rFonts w:cs="Arial"/>
          <w:sz w:val="24"/>
        </w:rPr>
        <w:instrText xml:space="preserve"> DOCPROPERTY IncludesUpTo </w:instrText>
      </w:r>
      <w:r w:rsidRPr="00CC0499">
        <w:rPr>
          <w:rFonts w:cs="Arial"/>
          <w:sz w:val="24"/>
        </w:rPr>
        <w:fldChar w:fldCharType="separate"/>
      </w:r>
      <w:r w:rsidR="00397A84" w:rsidRPr="00CC0499">
        <w:rPr>
          <w:rFonts w:cs="Arial"/>
          <w:sz w:val="24"/>
        </w:rPr>
        <w:t>F2021L00190</w:t>
      </w:r>
      <w:r w:rsidRPr="00CC0499">
        <w:rPr>
          <w:rFonts w:cs="Arial"/>
          <w:sz w:val="24"/>
        </w:rPr>
        <w:fldChar w:fldCharType="end"/>
      </w:r>
    </w:p>
    <w:p w:rsidR="0016137A" w:rsidRPr="00CC0499" w:rsidRDefault="0016137A" w:rsidP="00A83A07">
      <w:pPr>
        <w:tabs>
          <w:tab w:val="left" w:pos="3600"/>
        </w:tabs>
        <w:spacing w:before="240" w:after="240"/>
        <w:rPr>
          <w:rFonts w:cs="Arial"/>
          <w:sz w:val="28"/>
          <w:szCs w:val="28"/>
        </w:rPr>
      </w:pPr>
      <w:r w:rsidRPr="00CC0499">
        <w:rPr>
          <w:rFonts w:cs="Arial"/>
          <w:b/>
          <w:sz w:val="24"/>
        </w:rPr>
        <w:t>Registered:</w:t>
      </w:r>
      <w:r w:rsidR="00A83A07" w:rsidRPr="00CC0499">
        <w:rPr>
          <w:rFonts w:cs="Arial"/>
          <w:b/>
          <w:sz w:val="24"/>
        </w:rPr>
        <w:tab/>
      </w:r>
      <w:r w:rsidRPr="00CC0499">
        <w:rPr>
          <w:rFonts w:cs="Arial"/>
          <w:sz w:val="24"/>
        </w:rPr>
        <w:fldChar w:fldCharType="begin"/>
      </w:r>
      <w:r w:rsidRPr="00CC0499">
        <w:rPr>
          <w:rFonts w:cs="Arial"/>
          <w:sz w:val="24"/>
        </w:rPr>
        <w:instrText xml:space="preserve"> IF </w:instrText>
      </w:r>
      <w:r w:rsidRPr="00CC0499">
        <w:rPr>
          <w:rFonts w:cs="Arial"/>
          <w:sz w:val="24"/>
        </w:rPr>
        <w:fldChar w:fldCharType="begin"/>
      </w:r>
      <w:r w:rsidRPr="00CC0499">
        <w:rPr>
          <w:rFonts w:cs="Arial"/>
          <w:sz w:val="24"/>
        </w:rPr>
        <w:instrText xml:space="preserve"> DOCPROPERTY RegisteredDate </w:instrText>
      </w:r>
      <w:r w:rsidRPr="00CC0499">
        <w:rPr>
          <w:rFonts w:cs="Arial"/>
          <w:sz w:val="24"/>
        </w:rPr>
        <w:fldChar w:fldCharType="separate"/>
      </w:r>
      <w:r w:rsidR="00397A84" w:rsidRPr="00CC0499">
        <w:rPr>
          <w:rFonts w:cs="Arial"/>
          <w:sz w:val="24"/>
        </w:rPr>
        <w:instrText>10 March 2021</w:instrText>
      </w:r>
      <w:r w:rsidRPr="00CC0499">
        <w:rPr>
          <w:rFonts w:cs="Arial"/>
          <w:sz w:val="24"/>
        </w:rPr>
        <w:fldChar w:fldCharType="end"/>
      </w:r>
      <w:r w:rsidRPr="00CC0499">
        <w:rPr>
          <w:rFonts w:cs="Arial"/>
          <w:sz w:val="24"/>
        </w:rPr>
        <w:instrText xml:space="preserve"> = #1/1/1901# "Unknown" </w:instrText>
      </w:r>
      <w:r w:rsidRPr="00CC0499">
        <w:rPr>
          <w:rFonts w:cs="Arial"/>
          <w:sz w:val="24"/>
        </w:rPr>
        <w:fldChar w:fldCharType="begin"/>
      </w:r>
      <w:r w:rsidRPr="00CC0499">
        <w:rPr>
          <w:rFonts w:cs="Arial"/>
          <w:sz w:val="24"/>
        </w:rPr>
        <w:instrText xml:space="preserve"> DOCPROPERTY RegisteredDate \@ "d MMMM yyyy" </w:instrText>
      </w:r>
      <w:r w:rsidRPr="00CC0499">
        <w:rPr>
          <w:rFonts w:cs="Arial"/>
          <w:sz w:val="24"/>
        </w:rPr>
        <w:fldChar w:fldCharType="separate"/>
      </w:r>
      <w:r w:rsidR="00397A84" w:rsidRPr="00CC0499">
        <w:rPr>
          <w:rFonts w:cs="Arial"/>
          <w:sz w:val="24"/>
        </w:rPr>
        <w:instrText>10 March 2021</w:instrText>
      </w:r>
      <w:r w:rsidRPr="00CC0499">
        <w:rPr>
          <w:rFonts w:cs="Arial"/>
          <w:sz w:val="24"/>
        </w:rPr>
        <w:fldChar w:fldCharType="end"/>
      </w:r>
      <w:r w:rsidRPr="00CC0499">
        <w:rPr>
          <w:rFonts w:cs="Arial"/>
          <w:sz w:val="24"/>
        </w:rPr>
        <w:instrText xml:space="preserve"> \*MERGEFORMAT </w:instrText>
      </w:r>
      <w:r w:rsidRPr="00CC0499">
        <w:rPr>
          <w:rFonts w:cs="Arial"/>
          <w:sz w:val="24"/>
        </w:rPr>
        <w:fldChar w:fldCharType="separate"/>
      </w:r>
      <w:r w:rsidR="00397A84" w:rsidRPr="00CC0499">
        <w:rPr>
          <w:rFonts w:cs="Arial"/>
          <w:bCs/>
          <w:noProof/>
          <w:sz w:val="24"/>
        </w:rPr>
        <w:t>10</w:t>
      </w:r>
      <w:r w:rsidR="00397A84" w:rsidRPr="00CC0499">
        <w:rPr>
          <w:rFonts w:cs="Arial"/>
          <w:noProof/>
          <w:sz w:val="24"/>
        </w:rPr>
        <w:t xml:space="preserve"> March 2021</w:t>
      </w:r>
      <w:r w:rsidRPr="00CC0499">
        <w:rPr>
          <w:rFonts w:cs="Arial"/>
          <w:sz w:val="24"/>
        </w:rPr>
        <w:fldChar w:fldCharType="end"/>
      </w:r>
    </w:p>
    <w:p w:rsidR="0016137A" w:rsidRPr="00CC0499" w:rsidRDefault="0016137A" w:rsidP="00363262">
      <w:pPr>
        <w:pageBreakBefore/>
        <w:rPr>
          <w:rFonts w:cs="Arial"/>
          <w:b/>
          <w:sz w:val="32"/>
          <w:szCs w:val="32"/>
        </w:rPr>
      </w:pPr>
      <w:r w:rsidRPr="00CC0499">
        <w:rPr>
          <w:rFonts w:cs="Arial"/>
          <w:b/>
          <w:sz w:val="32"/>
          <w:szCs w:val="32"/>
        </w:rPr>
        <w:lastRenderedPageBreak/>
        <w:t>About this compilation</w:t>
      </w:r>
    </w:p>
    <w:p w:rsidR="0016137A" w:rsidRPr="00CC0499" w:rsidRDefault="0016137A" w:rsidP="00363262">
      <w:pPr>
        <w:spacing w:before="240"/>
        <w:rPr>
          <w:rFonts w:cs="Arial"/>
        </w:rPr>
      </w:pPr>
      <w:r w:rsidRPr="00CC0499">
        <w:rPr>
          <w:rFonts w:cs="Arial"/>
          <w:b/>
          <w:szCs w:val="22"/>
        </w:rPr>
        <w:t>This compilation</w:t>
      </w:r>
    </w:p>
    <w:p w:rsidR="0016137A" w:rsidRPr="00CC0499" w:rsidRDefault="0016137A" w:rsidP="00363262">
      <w:pPr>
        <w:spacing w:before="120" w:after="120"/>
        <w:rPr>
          <w:rFonts w:cs="Arial"/>
          <w:szCs w:val="22"/>
        </w:rPr>
      </w:pPr>
      <w:r w:rsidRPr="00CC0499">
        <w:rPr>
          <w:rFonts w:cs="Arial"/>
          <w:szCs w:val="22"/>
        </w:rPr>
        <w:t xml:space="preserve">This is a compilation of the </w:t>
      </w:r>
      <w:r w:rsidRPr="00CC0499">
        <w:rPr>
          <w:rFonts w:cs="Arial"/>
          <w:i/>
          <w:szCs w:val="22"/>
        </w:rPr>
        <w:fldChar w:fldCharType="begin"/>
      </w:r>
      <w:r w:rsidRPr="00CC0499">
        <w:rPr>
          <w:rFonts w:cs="Arial"/>
          <w:i/>
          <w:szCs w:val="22"/>
        </w:rPr>
        <w:instrText xml:space="preserve"> STYLEREF  ShortT </w:instrText>
      </w:r>
      <w:r w:rsidRPr="00CC0499">
        <w:rPr>
          <w:rFonts w:cs="Arial"/>
          <w:i/>
          <w:szCs w:val="22"/>
        </w:rPr>
        <w:fldChar w:fldCharType="separate"/>
      </w:r>
      <w:r w:rsidR="00397A84" w:rsidRPr="00CC0499">
        <w:rPr>
          <w:rFonts w:cs="Arial"/>
          <w:i/>
          <w:noProof/>
          <w:szCs w:val="22"/>
        </w:rPr>
        <w:t>Biosecurity (Human Biosecurity Emergency) (Human Coronavirus with Pandemic Potential) Declaration 2020</w:t>
      </w:r>
      <w:r w:rsidRPr="00CC0499">
        <w:rPr>
          <w:rFonts w:cs="Arial"/>
          <w:i/>
          <w:szCs w:val="22"/>
        </w:rPr>
        <w:fldChar w:fldCharType="end"/>
      </w:r>
      <w:r w:rsidRPr="00CC0499">
        <w:rPr>
          <w:rFonts w:cs="Arial"/>
          <w:szCs w:val="22"/>
        </w:rPr>
        <w:t xml:space="preserve"> that shows the text of the law as amended and in force on </w:t>
      </w:r>
      <w:r w:rsidRPr="00CC0499">
        <w:rPr>
          <w:rFonts w:cs="Arial"/>
          <w:szCs w:val="22"/>
        </w:rPr>
        <w:fldChar w:fldCharType="begin"/>
      </w:r>
      <w:r w:rsidRPr="00CC0499">
        <w:rPr>
          <w:rFonts w:cs="Arial"/>
          <w:szCs w:val="22"/>
        </w:rPr>
        <w:instrText xml:space="preserve"> DOCPROPERTY StartDate \@ "d MMMM yyyy" </w:instrText>
      </w:r>
      <w:r w:rsidRPr="00CC0499">
        <w:rPr>
          <w:rFonts w:cs="Arial"/>
          <w:szCs w:val="22"/>
        </w:rPr>
        <w:fldChar w:fldCharType="separate"/>
      </w:r>
      <w:r w:rsidR="00397A84" w:rsidRPr="00CC0499">
        <w:rPr>
          <w:rFonts w:cs="Arial"/>
          <w:szCs w:val="22"/>
        </w:rPr>
        <w:t>3 March 2021</w:t>
      </w:r>
      <w:r w:rsidRPr="00CC0499">
        <w:rPr>
          <w:rFonts w:cs="Arial"/>
          <w:szCs w:val="22"/>
        </w:rPr>
        <w:fldChar w:fldCharType="end"/>
      </w:r>
      <w:r w:rsidRPr="00CC0499">
        <w:rPr>
          <w:rFonts w:cs="Arial"/>
          <w:szCs w:val="22"/>
        </w:rPr>
        <w:t xml:space="preserve"> (the </w:t>
      </w:r>
      <w:r w:rsidRPr="00CC0499">
        <w:rPr>
          <w:rFonts w:cs="Arial"/>
          <w:b/>
          <w:i/>
          <w:szCs w:val="22"/>
        </w:rPr>
        <w:t>compilation date</w:t>
      </w:r>
      <w:r w:rsidRPr="00CC0499">
        <w:rPr>
          <w:rFonts w:cs="Arial"/>
          <w:szCs w:val="22"/>
        </w:rPr>
        <w:t>).</w:t>
      </w:r>
    </w:p>
    <w:p w:rsidR="0016137A" w:rsidRPr="00CC0499" w:rsidRDefault="0016137A" w:rsidP="00363262">
      <w:pPr>
        <w:spacing w:after="120"/>
        <w:rPr>
          <w:rFonts w:cs="Arial"/>
          <w:szCs w:val="22"/>
        </w:rPr>
      </w:pPr>
      <w:r w:rsidRPr="00CC0499">
        <w:rPr>
          <w:rFonts w:cs="Arial"/>
          <w:szCs w:val="22"/>
        </w:rPr>
        <w:t xml:space="preserve">The notes at the end of this compilation (the </w:t>
      </w:r>
      <w:r w:rsidRPr="00CC0499">
        <w:rPr>
          <w:rFonts w:cs="Arial"/>
          <w:b/>
          <w:i/>
          <w:szCs w:val="22"/>
        </w:rPr>
        <w:t>endnotes</w:t>
      </w:r>
      <w:r w:rsidRPr="00CC0499">
        <w:rPr>
          <w:rFonts w:cs="Arial"/>
          <w:szCs w:val="22"/>
        </w:rPr>
        <w:t>) include information about amending laws and the amendment history of provisions of the compiled law.</w:t>
      </w:r>
    </w:p>
    <w:p w:rsidR="0016137A" w:rsidRPr="00CC0499" w:rsidRDefault="0016137A" w:rsidP="00363262">
      <w:pPr>
        <w:tabs>
          <w:tab w:val="left" w:pos="5640"/>
        </w:tabs>
        <w:spacing w:before="120" w:after="120"/>
        <w:rPr>
          <w:rFonts w:cs="Arial"/>
          <w:b/>
          <w:szCs w:val="22"/>
        </w:rPr>
      </w:pPr>
      <w:r w:rsidRPr="00CC0499">
        <w:rPr>
          <w:rFonts w:cs="Arial"/>
          <w:b/>
          <w:szCs w:val="22"/>
        </w:rPr>
        <w:t>Uncommenced amendments</w:t>
      </w:r>
    </w:p>
    <w:p w:rsidR="0016137A" w:rsidRPr="00CC0499" w:rsidRDefault="0016137A" w:rsidP="00363262">
      <w:pPr>
        <w:spacing w:after="120"/>
        <w:rPr>
          <w:rFonts w:cs="Arial"/>
          <w:szCs w:val="22"/>
        </w:rPr>
      </w:pPr>
      <w:r w:rsidRPr="00CC049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w:t>
      </w:r>
      <w:bookmarkStart w:id="1" w:name="_GoBack"/>
      <w:bookmarkEnd w:id="1"/>
      <w:r w:rsidRPr="00CC0499">
        <w:rPr>
          <w:rFonts w:cs="Arial"/>
          <w:szCs w:val="22"/>
        </w:rPr>
        <w:t>tion on any uncommenced amendments, see the series page on the Legislation Register for the compiled law.</w:t>
      </w:r>
    </w:p>
    <w:p w:rsidR="0016137A" w:rsidRPr="00CC0499" w:rsidRDefault="0016137A" w:rsidP="00363262">
      <w:pPr>
        <w:spacing w:before="120" w:after="120"/>
        <w:rPr>
          <w:rFonts w:cs="Arial"/>
          <w:b/>
          <w:szCs w:val="22"/>
        </w:rPr>
      </w:pPr>
      <w:r w:rsidRPr="00CC0499">
        <w:rPr>
          <w:rFonts w:cs="Arial"/>
          <w:b/>
          <w:szCs w:val="22"/>
        </w:rPr>
        <w:t>Application, saving and transitional provisions for provisions and amendments</w:t>
      </w:r>
    </w:p>
    <w:p w:rsidR="0016137A" w:rsidRPr="00CC0499" w:rsidRDefault="0016137A" w:rsidP="00363262">
      <w:pPr>
        <w:spacing w:after="120"/>
        <w:rPr>
          <w:rFonts w:cs="Arial"/>
          <w:szCs w:val="22"/>
        </w:rPr>
      </w:pPr>
      <w:r w:rsidRPr="00CC0499">
        <w:rPr>
          <w:rFonts w:cs="Arial"/>
          <w:szCs w:val="22"/>
        </w:rPr>
        <w:t>If the operation of a provision or amendment of the compiled law is affected by an application, saving or transitional provision that is not included in this compilation, details are included in the endnotes.</w:t>
      </w:r>
    </w:p>
    <w:p w:rsidR="0016137A" w:rsidRPr="00CC0499" w:rsidRDefault="0016137A" w:rsidP="00363262">
      <w:pPr>
        <w:spacing w:after="120"/>
        <w:rPr>
          <w:rFonts w:cs="Arial"/>
          <w:b/>
          <w:szCs w:val="22"/>
        </w:rPr>
      </w:pPr>
      <w:r w:rsidRPr="00CC0499">
        <w:rPr>
          <w:rFonts w:cs="Arial"/>
          <w:b/>
          <w:szCs w:val="22"/>
        </w:rPr>
        <w:t>Editorial changes</w:t>
      </w:r>
    </w:p>
    <w:p w:rsidR="0016137A" w:rsidRPr="00CC0499" w:rsidRDefault="0016137A" w:rsidP="00363262">
      <w:pPr>
        <w:spacing w:after="120"/>
        <w:rPr>
          <w:rFonts w:cs="Arial"/>
          <w:szCs w:val="22"/>
        </w:rPr>
      </w:pPr>
      <w:r w:rsidRPr="00CC0499">
        <w:rPr>
          <w:rFonts w:cs="Arial"/>
          <w:szCs w:val="22"/>
        </w:rPr>
        <w:t>For more information about any editorial changes made in this compilation, see the endnotes.</w:t>
      </w:r>
    </w:p>
    <w:p w:rsidR="0016137A" w:rsidRPr="00CC0499" w:rsidRDefault="0016137A" w:rsidP="00363262">
      <w:pPr>
        <w:spacing w:before="120" w:after="120"/>
        <w:rPr>
          <w:rFonts w:cs="Arial"/>
          <w:b/>
          <w:szCs w:val="22"/>
        </w:rPr>
      </w:pPr>
      <w:r w:rsidRPr="00CC0499">
        <w:rPr>
          <w:rFonts w:cs="Arial"/>
          <w:b/>
          <w:szCs w:val="22"/>
        </w:rPr>
        <w:t>Modifications</w:t>
      </w:r>
    </w:p>
    <w:p w:rsidR="0016137A" w:rsidRPr="00CC0499" w:rsidRDefault="0016137A" w:rsidP="00363262">
      <w:pPr>
        <w:spacing w:after="120"/>
        <w:rPr>
          <w:rFonts w:cs="Arial"/>
          <w:szCs w:val="22"/>
        </w:rPr>
      </w:pPr>
      <w:r w:rsidRPr="00CC049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6137A" w:rsidRPr="00CC0499" w:rsidRDefault="0016137A" w:rsidP="00363262">
      <w:pPr>
        <w:spacing w:before="80" w:after="120"/>
        <w:rPr>
          <w:rFonts w:cs="Arial"/>
          <w:b/>
          <w:szCs w:val="22"/>
        </w:rPr>
      </w:pPr>
      <w:r w:rsidRPr="00CC0499">
        <w:rPr>
          <w:rFonts w:cs="Arial"/>
          <w:b/>
          <w:szCs w:val="22"/>
        </w:rPr>
        <w:t>Self</w:t>
      </w:r>
      <w:r w:rsidR="00CC0499">
        <w:rPr>
          <w:rFonts w:cs="Arial"/>
          <w:b/>
          <w:szCs w:val="22"/>
        </w:rPr>
        <w:noBreakHyphen/>
      </w:r>
      <w:r w:rsidRPr="00CC0499">
        <w:rPr>
          <w:rFonts w:cs="Arial"/>
          <w:b/>
          <w:szCs w:val="22"/>
        </w:rPr>
        <w:t>repealing provisions</w:t>
      </w:r>
    </w:p>
    <w:p w:rsidR="0016137A" w:rsidRPr="00CC0499" w:rsidRDefault="0016137A" w:rsidP="00363262">
      <w:pPr>
        <w:spacing w:after="120"/>
        <w:rPr>
          <w:rFonts w:cs="Arial"/>
          <w:szCs w:val="22"/>
        </w:rPr>
      </w:pPr>
      <w:r w:rsidRPr="00CC0499">
        <w:rPr>
          <w:rFonts w:cs="Arial"/>
          <w:szCs w:val="22"/>
        </w:rPr>
        <w:t>If a provision of the compiled law has been repealed in accordance with a provision of the law, details are included in the endnotes.</w:t>
      </w:r>
    </w:p>
    <w:p w:rsidR="0016137A" w:rsidRPr="00CC0499" w:rsidRDefault="0016137A" w:rsidP="00363262">
      <w:pPr>
        <w:pStyle w:val="Header"/>
        <w:tabs>
          <w:tab w:val="clear" w:pos="4150"/>
          <w:tab w:val="clear" w:pos="8307"/>
        </w:tabs>
      </w:pPr>
      <w:r w:rsidRPr="00CC0499">
        <w:rPr>
          <w:rStyle w:val="CharChapNo"/>
        </w:rPr>
        <w:t xml:space="preserve"> </w:t>
      </w:r>
      <w:r w:rsidRPr="00CC0499">
        <w:rPr>
          <w:rStyle w:val="CharChapText"/>
        </w:rPr>
        <w:t xml:space="preserve"> </w:t>
      </w:r>
    </w:p>
    <w:p w:rsidR="0016137A" w:rsidRPr="00CC0499" w:rsidRDefault="0016137A" w:rsidP="00363262">
      <w:pPr>
        <w:pStyle w:val="Header"/>
        <w:tabs>
          <w:tab w:val="clear" w:pos="4150"/>
          <w:tab w:val="clear" w:pos="8307"/>
        </w:tabs>
      </w:pPr>
      <w:r w:rsidRPr="00CC0499">
        <w:rPr>
          <w:rStyle w:val="CharPartNo"/>
        </w:rPr>
        <w:t xml:space="preserve"> </w:t>
      </w:r>
      <w:r w:rsidRPr="00CC0499">
        <w:rPr>
          <w:rStyle w:val="CharPartText"/>
        </w:rPr>
        <w:t xml:space="preserve"> </w:t>
      </w:r>
    </w:p>
    <w:p w:rsidR="0016137A" w:rsidRPr="00CC0499" w:rsidRDefault="0016137A" w:rsidP="00363262">
      <w:pPr>
        <w:pStyle w:val="Header"/>
        <w:tabs>
          <w:tab w:val="clear" w:pos="4150"/>
          <w:tab w:val="clear" w:pos="8307"/>
        </w:tabs>
      </w:pPr>
      <w:r w:rsidRPr="00CC0499">
        <w:rPr>
          <w:rStyle w:val="CharDivNo"/>
        </w:rPr>
        <w:t xml:space="preserve"> </w:t>
      </w:r>
      <w:r w:rsidRPr="00CC0499">
        <w:rPr>
          <w:rStyle w:val="CharDivText"/>
        </w:rPr>
        <w:t xml:space="preserve"> </w:t>
      </w:r>
    </w:p>
    <w:p w:rsidR="0016137A" w:rsidRPr="00CC0499" w:rsidRDefault="0016137A" w:rsidP="00363262">
      <w:pPr>
        <w:sectPr w:rsidR="0016137A" w:rsidRPr="00CC0499" w:rsidSect="00524E8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CC0499" w:rsidRDefault="00715914" w:rsidP="006F64A9">
      <w:pPr>
        <w:rPr>
          <w:sz w:val="36"/>
        </w:rPr>
      </w:pPr>
      <w:r w:rsidRPr="00CC0499">
        <w:rPr>
          <w:sz w:val="36"/>
        </w:rPr>
        <w:lastRenderedPageBreak/>
        <w:t>Contents</w:t>
      </w:r>
    </w:p>
    <w:p w:rsidR="00CC0499" w:rsidRDefault="00CC2895">
      <w:pPr>
        <w:pStyle w:val="TOC5"/>
        <w:rPr>
          <w:rFonts w:asciiTheme="minorHAnsi" w:eastAsiaTheme="minorEastAsia" w:hAnsiTheme="minorHAnsi" w:cstheme="minorBidi"/>
          <w:noProof/>
          <w:kern w:val="0"/>
          <w:sz w:val="22"/>
          <w:szCs w:val="22"/>
        </w:rPr>
      </w:pPr>
      <w:r w:rsidRPr="00CC0499">
        <w:fldChar w:fldCharType="begin"/>
      </w:r>
      <w:r w:rsidRPr="00CC0499">
        <w:instrText xml:space="preserve"> TOC \o "1-9" </w:instrText>
      </w:r>
      <w:r w:rsidRPr="00CC0499">
        <w:fldChar w:fldCharType="separate"/>
      </w:r>
      <w:r w:rsidR="00CC0499">
        <w:rPr>
          <w:noProof/>
        </w:rPr>
        <w:t>1</w:t>
      </w:r>
      <w:r w:rsidR="00CC0499">
        <w:rPr>
          <w:noProof/>
        </w:rPr>
        <w:tab/>
        <w:t>Name</w:t>
      </w:r>
      <w:r w:rsidR="00CC0499" w:rsidRPr="00CC0499">
        <w:rPr>
          <w:noProof/>
        </w:rPr>
        <w:tab/>
      </w:r>
      <w:r w:rsidR="00CC0499" w:rsidRPr="00CC0499">
        <w:rPr>
          <w:noProof/>
        </w:rPr>
        <w:fldChar w:fldCharType="begin"/>
      </w:r>
      <w:r w:rsidR="00CC0499" w:rsidRPr="00CC0499">
        <w:rPr>
          <w:noProof/>
        </w:rPr>
        <w:instrText xml:space="preserve"> PAGEREF _Toc66279400 \h </w:instrText>
      </w:r>
      <w:r w:rsidR="00CC0499" w:rsidRPr="00CC0499">
        <w:rPr>
          <w:noProof/>
        </w:rPr>
      </w:r>
      <w:r w:rsidR="00CC0499" w:rsidRPr="00CC0499">
        <w:rPr>
          <w:noProof/>
        </w:rPr>
        <w:fldChar w:fldCharType="separate"/>
      </w:r>
      <w:r w:rsidR="00CC0499" w:rsidRPr="00CC0499">
        <w:rPr>
          <w:noProof/>
        </w:rPr>
        <w:t>1</w:t>
      </w:r>
      <w:r w:rsidR="00CC0499" w:rsidRPr="00CC0499">
        <w:rPr>
          <w:noProof/>
        </w:rPr>
        <w:fldChar w:fldCharType="end"/>
      </w:r>
    </w:p>
    <w:p w:rsidR="00CC0499" w:rsidRDefault="00CC0499">
      <w:pPr>
        <w:pStyle w:val="TOC5"/>
        <w:rPr>
          <w:rFonts w:asciiTheme="minorHAnsi" w:eastAsiaTheme="minorEastAsia" w:hAnsiTheme="minorHAnsi" w:cstheme="minorBidi"/>
          <w:noProof/>
          <w:kern w:val="0"/>
          <w:sz w:val="22"/>
          <w:szCs w:val="22"/>
        </w:rPr>
      </w:pPr>
      <w:r>
        <w:rPr>
          <w:noProof/>
        </w:rPr>
        <w:t>3</w:t>
      </w:r>
      <w:r>
        <w:rPr>
          <w:noProof/>
        </w:rPr>
        <w:tab/>
        <w:t>Authority</w:t>
      </w:r>
      <w:r w:rsidRPr="00CC0499">
        <w:rPr>
          <w:noProof/>
        </w:rPr>
        <w:tab/>
      </w:r>
      <w:r w:rsidRPr="00CC0499">
        <w:rPr>
          <w:noProof/>
        </w:rPr>
        <w:fldChar w:fldCharType="begin"/>
      </w:r>
      <w:r w:rsidRPr="00CC0499">
        <w:rPr>
          <w:noProof/>
        </w:rPr>
        <w:instrText xml:space="preserve"> PAGEREF _Toc66279401 \h </w:instrText>
      </w:r>
      <w:r w:rsidRPr="00CC0499">
        <w:rPr>
          <w:noProof/>
        </w:rPr>
      </w:r>
      <w:r w:rsidRPr="00CC0499">
        <w:rPr>
          <w:noProof/>
        </w:rPr>
        <w:fldChar w:fldCharType="separate"/>
      </w:r>
      <w:r w:rsidRPr="00CC0499">
        <w:rPr>
          <w:noProof/>
        </w:rPr>
        <w:t>1</w:t>
      </w:r>
      <w:r w:rsidRPr="00CC0499">
        <w:rPr>
          <w:noProof/>
        </w:rPr>
        <w:fldChar w:fldCharType="end"/>
      </w:r>
    </w:p>
    <w:p w:rsidR="00CC0499" w:rsidRDefault="00CC0499">
      <w:pPr>
        <w:pStyle w:val="TOC5"/>
        <w:rPr>
          <w:rFonts w:asciiTheme="minorHAnsi" w:eastAsiaTheme="minorEastAsia" w:hAnsiTheme="minorHAnsi" w:cstheme="minorBidi"/>
          <w:noProof/>
          <w:kern w:val="0"/>
          <w:sz w:val="22"/>
          <w:szCs w:val="22"/>
        </w:rPr>
      </w:pPr>
      <w:r>
        <w:rPr>
          <w:noProof/>
        </w:rPr>
        <w:t>4</w:t>
      </w:r>
      <w:r>
        <w:rPr>
          <w:noProof/>
        </w:rPr>
        <w:tab/>
        <w:t>Human biosecurity emergency</w:t>
      </w:r>
      <w:r w:rsidRPr="00CC0499">
        <w:rPr>
          <w:noProof/>
        </w:rPr>
        <w:tab/>
      </w:r>
      <w:r w:rsidRPr="00CC0499">
        <w:rPr>
          <w:noProof/>
        </w:rPr>
        <w:fldChar w:fldCharType="begin"/>
      </w:r>
      <w:r w:rsidRPr="00CC0499">
        <w:rPr>
          <w:noProof/>
        </w:rPr>
        <w:instrText xml:space="preserve"> PAGEREF _Toc66279402 \h </w:instrText>
      </w:r>
      <w:r w:rsidRPr="00CC0499">
        <w:rPr>
          <w:noProof/>
        </w:rPr>
      </w:r>
      <w:r w:rsidRPr="00CC0499">
        <w:rPr>
          <w:noProof/>
        </w:rPr>
        <w:fldChar w:fldCharType="separate"/>
      </w:r>
      <w:r w:rsidRPr="00CC0499">
        <w:rPr>
          <w:noProof/>
        </w:rPr>
        <w:t>1</w:t>
      </w:r>
      <w:r w:rsidRPr="00CC0499">
        <w:rPr>
          <w:noProof/>
        </w:rPr>
        <w:fldChar w:fldCharType="end"/>
      </w:r>
    </w:p>
    <w:p w:rsidR="00CC0499" w:rsidRDefault="00CC0499">
      <w:pPr>
        <w:pStyle w:val="TOC5"/>
        <w:rPr>
          <w:rFonts w:asciiTheme="minorHAnsi" w:eastAsiaTheme="minorEastAsia" w:hAnsiTheme="minorHAnsi" w:cstheme="minorBidi"/>
          <w:noProof/>
          <w:kern w:val="0"/>
          <w:sz w:val="22"/>
          <w:szCs w:val="22"/>
        </w:rPr>
      </w:pPr>
      <w:r>
        <w:rPr>
          <w:noProof/>
        </w:rPr>
        <w:t>5</w:t>
      </w:r>
      <w:r>
        <w:rPr>
          <w:noProof/>
        </w:rPr>
        <w:tab/>
        <w:t>Listed human disease to which this instrument relates</w:t>
      </w:r>
      <w:r w:rsidRPr="00CC0499">
        <w:rPr>
          <w:noProof/>
        </w:rPr>
        <w:tab/>
      </w:r>
      <w:r w:rsidRPr="00CC0499">
        <w:rPr>
          <w:noProof/>
        </w:rPr>
        <w:fldChar w:fldCharType="begin"/>
      </w:r>
      <w:r w:rsidRPr="00CC0499">
        <w:rPr>
          <w:noProof/>
        </w:rPr>
        <w:instrText xml:space="preserve"> PAGEREF _Toc66279403 \h </w:instrText>
      </w:r>
      <w:r w:rsidRPr="00CC0499">
        <w:rPr>
          <w:noProof/>
        </w:rPr>
      </w:r>
      <w:r w:rsidRPr="00CC0499">
        <w:rPr>
          <w:noProof/>
        </w:rPr>
        <w:fldChar w:fldCharType="separate"/>
      </w:r>
      <w:r w:rsidRPr="00CC0499">
        <w:rPr>
          <w:noProof/>
        </w:rPr>
        <w:t>1</w:t>
      </w:r>
      <w:r w:rsidRPr="00CC0499">
        <w:rPr>
          <w:noProof/>
        </w:rPr>
        <w:fldChar w:fldCharType="end"/>
      </w:r>
    </w:p>
    <w:p w:rsidR="00CC0499" w:rsidRDefault="00CC0499">
      <w:pPr>
        <w:pStyle w:val="TOC5"/>
        <w:rPr>
          <w:rFonts w:asciiTheme="minorHAnsi" w:eastAsiaTheme="minorEastAsia" w:hAnsiTheme="minorHAnsi" w:cstheme="minorBidi"/>
          <w:noProof/>
          <w:kern w:val="0"/>
          <w:sz w:val="22"/>
          <w:szCs w:val="22"/>
        </w:rPr>
      </w:pPr>
      <w:r>
        <w:rPr>
          <w:noProof/>
        </w:rPr>
        <w:t>6</w:t>
      </w:r>
      <w:r>
        <w:rPr>
          <w:noProof/>
        </w:rPr>
        <w:tab/>
        <w:t>Nature of human biosecurity emergency and conditions that gave rise to it</w:t>
      </w:r>
      <w:r w:rsidRPr="00CC0499">
        <w:rPr>
          <w:noProof/>
        </w:rPr>
        <w:tab/>
      </w:r>
      <w:r w:rsidRPr="00CC0499">
        <w:rPr>
          <w:noProof/>
        </w:rPr>
        <w:fldChar w:fldCharType="begin"/>
      </w:r>
      <w:r w:rsidRPr="00CC0499">
        <w:rPr>
          <w:noProof/>
        </w:rPr>
        <w:instrText xml:space="preserve"> PAGEREF _Toc66279404 \h </w:instrText>
      </w:r>
      <w:r w:rsidRPr="00CC0499">
        <w:rPr>
          <w:noProof/>
        </w:rPr>
      </w:r>
      <w:r w:rsidRPr="00CC0499">
        <w:rPr>
          <w:noProof/>
        </w:rPr>
        <w:fldChar w:fldCharType="separate"/>
      </w:r>
      <w:r w:rsidRPr="00CC0499">
        <w:rPr>
          <w:noProof/>
        </w:rPr>
        <w:t>1</w:t>
      </w:r>
      <w:r w:rsidRPr="00CC0499">
        <w:rPr>
          <w:noProof/>
        </w:rPr>
        <w:fldChar w:fldCharType="end"/>
      </w:r>
    </w:p>
    <w:p w:rsidR="00CC0499" w:rsidRDefault="00CC0499">
      <w:pPr>
        <w:pStyle w:val="TOC5"/>
        <w:rPr>
          <w:rFonts w:asciiTheme="minorHAnsi" w:eastAsiaTheme="minorEastAsia" w:hAnsiTheme="minorHAnsi" w:cstheme="minorBidi"/>
          <w:noProof/>
          <w:kern w:val="0"/>
          <w:sz w:val="22"/>
          <w:szCs w:val="22"/>
        </w:rPr>
      </w:pPr>
      <w:r>
        <w:rPr>
          <w:noProof/>
        </w:rPr>
        <w:t>7</w:t>
      </w:r>
      <w:r>
        <w:rPr>
          <w:noProof/>
        </w:rPr>
        <w:tab/>
        <w:t>Period during which this instrument is in force</w:t>
      </w:r>
      <w:r w:rsidRPr="00CC0499">
        <w:rPr>
          <w:noProof/>
        </w:rPr>
        <w:tab/>
      </w:r>
      <w:r w:rsidRPr="00CC0499">
        <w:rPr>
          <w:noProof/>
        </w:rPr>
        <w:fldChar w:fldCharType="begin"/>
      </w:r>
      <w:r w:rsidRPr="00CC0499">
        <w:rPr>
          <w:noProof/>
        </w:rPr>
        <w:instrText xml:space="preserve"> PAGEREF _Toc66279405 \h </w:instrText>
      </w:r>
      <w:r w:rsidRPr="00CC0499">
        <w:rPr>
          <w:noProof/>
        </w:rPr>
      </w:r>
      <w:r w:rsidRPr="00CC0499">
        <w:rPr>
          <w:noProof/>
        </w:rPr>
        <w:fldChar w:fldCharType="separate"/>
      </w:r>
      <w:r w:rsidRPr="00CC0499">
        <w:rPr>
          <w:noProof/>
        </w:rPr>
        <w:t>1</w:t>
      </w:r>
      <w:r w:rsidRPr="00CC0499">
        <w:rPr>
          <w:noProof/>
        </w:rPr>
        <w:fldChar w:fldCharType="end"/>
      </w:r>
    </w:p>
    <w:p w:rsidR="00CC0499" w:rsidRDefault="00CC0499" w:rsidP="00CC0499">
      <w:pPr>
        <w:pStyle w:val="TOC2"/>
        <w:rPr>
          <w:rFonts w:asciiTheme="minorHAnsi" w:eastAsiaTheme="minorEastAsia" w:hAnsiTheme="minorHAnsi" w:cstheme="minorBidi"/>
          <w:b w:val="0"/>
          <w:noProof/>
          <w:kern w:val="0"/>
          <w:sz w:val="22"/>
          <w:szCs w:val="22"/>
        </w:rPr>
      </w:pPr>
      <w:r>
        <w:rPr>
          <w:noProof/>
        </w:rPr>
        <w:t>Endnotes</w:t>
      </w:r>
      <w:r w:rsidRPr="00CC0499">
        <w:rPr>
          <w:b w:val="0"/>
          <w:noProof/>
          <w:sz w:val="18"/>
        </w:rPr>
        <w:tab/>
      </w:r>
      <w:r w:rsidRPr="00CC0499">
        <w:rPr>
          <w:b w:val="0"/>
          <w:noProof/>
          <w:sz w:val="18"/>
        </w:rPr>
        <w:fldChar w:fldCharType="begin"/>
      </w:r>
      <w:r w:rsidRPr="00CC0499">
        <w:rPr>
          <w:b w:val="0"/>
          <w:noProof/>
          <w:sz w:val="18"/>
        </w:rPr>
        <w:instrText xml:space="preserve"> PAGEREF _Toc66279406 \h </w:instrText>
      </w:r>
      <w:r w:rsidRPr="00CC0499">
        <w:rPr>
          <w:b w:val="0"/>
          <w:noProof/>
          <w:sz w:val="18"/>
        </w:rPr>
      </w:r>
      <w:r w:rsidRPr="00CC0499">
        <w:rPr>
          <w:b w:val="0"/>
          <w:noProof/>
          <w:sz w:val="18"/>
        </w:rPr>
        <w:fldChar w:fldCharType="separate"/>
      </w:r>
      <w:r w:rsidRPr="00CC0499">
        <w:rPr>
          <w:b w:val="0"/>
          <w:noProof/>
          <w:sz w:val="18"/>
        </w:rPr>
        <w:t>2</w:t>
      </w:r>
      <w:r w:rsidRPr="00CC0499">
        <w:rPr>
          <w:b w:val="0"/>
          <w:noProof/>
          <w:sz w:val="18"/>
        </w:rPr>
        <w:fldChar w:fldCharType="end"/>
      </w:r>
    </w:p>
    <w:p w:rsidR="00CC0499" w:rsidRDefault="00CC0499">
      <w:pPr>
        <w:pStyle w:val="TOC3"/>
        <w:rPr>
          <w:rFonts w:asciiTheme="minorHAnsi" w:eastAsiaTheme="minorEastAsia" w:hAnsiTheme="minorHAnsi" w:cstheme="minorBidi"/>
          <w:b w:val="0"/>
          <w:noProof/>
          <w:kern w:val="0"/>
          <w:szCs w:val="22"/>
        </w:rPr>
      </w:pPr>
      <w:r>
        <w:rPr>
          <w:noProof/>
        </w:rPr>
        <w:t>Endnote 1—About the endnotes</w:t>
      </w:r>
      <w:r w:rsidRPr="00CC0499">
        <w:rPr>
          <w:b w:val="0"/>
          <w:noProof/>
          <w:sz w:val="18"/>
        </w:rPr>
        <w:tab/>
      </w:r>
      <w:r w:rsidRPr="00CC0499">
        <w:rPr>
          <w:b w:val="0"/>
          <w:noProof/>
          <w:sz w:val="18"/>
        </w:rPr>
        <w:fldChar w:fldCharType="begin"/>
      </w:r>
      <w:r w:rsidRPr="00CC0499">
        <w:rPr>
          <w:b w:val="0"/>
          <w:noProof/>
          <w:sz w:val="18"/>
        </w:rPr>
        <w:instrText xml:space="preserve"> PAGEREF _Toc66279407 \h </w:instrText>
      </w:r>
      <w:r w:rsidRPr="00CC0499">
        <w:rPr>
          <w:b w:val="0"/>
          <w:noProof/>
          <w:sz w:val="18"/>
        </w:rPr>
      </w:r>
      <w:r w:rsidRPr="00CC0499">
        <w:rPr>
          <w:b w:val="0"/>
          <w:noProof/>
          <w:sz w:val="18"/>
        </w:rPr>
        <w:fldChar w:fldCharType="separate"/>
      </w:r>
      <w:r w:rsidRPr="00CC0499">
        <w:rPr>
          <w:b w:val="0"/>
          <w:noProof/>
          <w:sz w:val="18"/>
        </w:rPr>
        <w:t>2</w:t>
      </w:r>
      <w:r w:rsidRPr="00CC0499">
        <w:rPr>
          <w:b w:val="0"/>
          <w:noProof/>
          <w:sz w:val="18"/>
        </w:rPr>
        <w:fldChar w:fldCharType="end"/>
      </w:r>
    </w:p>
    <w:p w:rsidR="00CC0499" w:rsidRDefault="00CC0499">
      <w:pPr>
        <w:pStyle w:val="TOC3"/>
        <w:rPr>
          <w:rFonts w:asciiTheme="minorHAnsi" w:eastAsiaTheme="minorEastAsia" w:hAnsiTheme="minorHAnsi" w:cstheme="minorBidi"/>
          <w:b w:val="0"/>
          <w:noProof/>
          <w:kern w:val="0"/>
          <w:szCs w:val="22"/>
        </w:rPr>
      </w:pPr>
      <w:r>
        <w:rPr>
          <w:noProof/>
        </w:rPr>
        <w:t>Endnote 2—Abbreviation key</w:t>
      </w:r>
      <w:r w:rsidRPr="00CC0499">
        <w:rPr>
          <w:b w:val="0"/>
          <w:noProof/>
          <w:sz w:val="18"/>
        </w:rPr>
        <w:tab/>
      </w:r>
      <w:r w:rsidRPr="00CC0499">
        <w:rPr>
          <w:b w:val="0"/>
          <w:noProof/>
          <w:sz w:val="18"/>
        </w:rPr>
        <w:fldChar w:fldCharType="begin"/>
      </w:r>
      <w:r w:rsidRPr="00CC0499">
        <w:rPr>
          <w:b w:val="0"/>
          <w:noProof/>
          <w:sz w:val="18"/>
        </w:rPr>
        <w:instrText xml:space="preserve"> PAGEREF _Toc66279408 \h </w:instrText>
      </w:r>
      <w:r w:rsidRPr="00CC0499">
        <w:rPr>
          <w:b w:val="0"/>
          <w:noProof/>
          <w:sz w:val="18"/>
        </w:rPr>
      </w:r>
      <w:r w:rsidRPr="00CC0499">
        <w:rPr>
          <w:b w:val="0"/>
          <w:noProof/>
          <w:sz w:val="18"/>
        </w:rPr>
        <w:fldChar w:fldCharType="separate"/>
      </w:r>
      <w:r w:rsidRPr="00CC0499">
        <w:rPr>
          <w:b w:val="0"/>
          <w:noProof/>
          <w:sz w:val="18"/>
        </w:rPr>
        <w:t>3</w:t>
      </w:r>
      <w:r w:rsidRPr="00CC0499">
        <w:rPr>
          <w:b w:val="0"/>
          <w:noProof/>
          <w:sz w:val="18"/>
        </w:rPr>
        <w:fldChar w:fldCharType="end"/>
      </w:r>
    </w:p>
    <w:p w:rsidR="00CC0499" w:rsidRDefault="00CC0499">
      <w:pPr>
        <w:pStyle w:val="TOC3"/>
        <w:rPr>
          <w:rFonts w:asciiTheme="minorHAnsi" w:eastAsiaTheme="minorEastAsia" w:hAnsiTheme="minorHAnsi" w:cstheme="minorBidi"/>
          <w:b w:val="0"/>
          <w:noProof/>
          <w:kern w:val="0"/>
          <w:szCs w:val="22"/>
        </w:rPr>
      </w:pPr>
      <w:r>
        <w:rPr>
          <w:noProof/>
        </w:rPr>
        <w:t>Endnote 3—Legislation history</w:t>
      </w:r>
      <w:r w:rsidRPr="00CC0499">
        <w:rPr>
          <w:b w:val="0"/>
          <w:noProof/>
          <w:sz w:val="18"/>
        </w:rPr>
        <w:tab/>
      </w:r>
      <w:r w:rsidRPr="00CC0499">
        <w:rPr>
          <w:b w:val="0"/>
          <w:noProof/>
          <w:sz w:val="18"/>
        </w:rPr>
        <w:fldChar w:fldCharType="begin"/>
      </w:r>
      <w:r w:rsidRPr="00CC0499">
        <w:rPr>
          <w:b w:val="0"/>
          <w:noProof/>
          <w:sz w:val="18"/>
        </w:rPr>
        <w:instrText xml:space="preserve"> PAGEREF _Toc66279409 \h </w:instrText>
      </w:r>
      <w:r w:rsidRPr="00CC0499">
        <w:rPr>
          <w:b w:val="0"/>
          <w:noProof/>
          <w:sz w:val="18"/>
        </w:rPr>
      </w:r>
      <w:r w:rsidRPr="00CC0499">
        <w:rPr>
          <w:b w:val="0"/>
          <w:noProof/>
          <w:sz w:val="18"/>
        </w:rPr>
        <w:fldChar w:fldCharType="separate"/>
      </w:r>
      <w:r w:rsidRPr="00CC0499">
        <w:rPr>
          <w:b w:val="0"/>
          <w:noProof/>
          <w:sz w:val="18"/>
        </w:rPr>
        <w:t>4</w:t>
      </w:r>
      <w:r w:rsidRPr="00CC0499">
        <w:rPr>
          <w:b w:val="0"/>
          <w:noProof/>
          <w:sz w:val="18"/>
        </w:rPr>
        <w:fldChar w:fldCharType="end"/>
      </w:r>
    </w:p>
    <w:p w:rsidR="00CC0499" w:rsidRPr="00CC0499" w:rsidRDefault="00CC0499">
      <w:pPr>
        <w:pStyle w:val="TOC3"/>
        <w:rPr>
          <w:rFonts w:eastAsiaTheme="minorEastAsia"/>
          <w:b w:val="0"/>
          <w:noProof/>
          <w:kern w:val="0"/>
          <w:sz w:val="18"/>
          <w:szCs w:val="22"/>
        </w:rPr>
      </w:pPr>
      <w:r>
        <w:rPr>
          <w:noProof/>
        </w:rPr>
        <w:t>Endnote 4—Amendment history</w:t>
      </w:r>
      <w:r w:rsidRPr="00CC0499">
        <w:rPr>
          <w:b w:val="0"/>
          <w:noProof/>
          <w:sz w:val="18"/>
        </w:rPr>
        <w:tab/>
      </w:r>
      <w:r w:rsidRPr="00CC0499">
        <w:rPr>
          <w:b w:val="0"/>
          <w:noProof/>
          <w:sz w:val="18"/>
        </w:rPr>
        <w:fldChar w:fldCharType="begin"/>
      </w:r>
      <w:r w:rsidRPr="00CC0499">
        <w:rPr>
          <w:b w:val="0"/>
          <w:noProof/>
          <w:sz w:val="18"/>
        </w:rPr>
        <w:instrText xml:space="preserve"> PAGEREF _Toc66279410 \h </w:instrText>
      </w:r>
      <w:r w:rsidRPr="00CC0499">
        <w:rPr>
          <w:b w:val="0"/>
          <w:noProof/>
          <w:sz w:val="18"/>
        </w:rPr>
      </w:r>
      <w:r w:rsidRPr="00CC0499">
        <w:rPr>
          <w:b w:val="0"/>
          <w:noProof/>
          <w:sz w:val="18"/>
        </w:rPr>
        <w:fldChar w:fldCharType="separate"/>
      </w:r>
      <w:r w:rsidRPr="00CC0499">
        <w:rPr>
          <w:b w:val="0"/>
          <w:noProof/>
          <w:sz w:val="18"/>
        </w:rPr>
        <w:t>5</w:t>
      </w:r>
      <w:r w:rsidRPr="00CC0499">
        <w:rPr>
          <w:b w:val="0"/>
          <w:noProof/>
          <w:sz w:val="18"/>
        </w:rPr>
        <w:fldChar w:fldCharType="end"/>
      </w:r>
    </w:p>
    <w:p w:rsidR="00670EA1" w:rsidRPr="00CC0499" w:rsidRDefault="00CC2895" w:rsidP="00715914">
      <w:r w:rsidRPr="00CC0499">
        <w:rPr>
          <w:rFonts w:cs="Times New Roman"/>
          <w:sz w:val="18"/>
        </w:rPr>
        <w:fldChar w:fldCharType="end"/>
      </w:r>
    </w:p>
    <w:p w:rsidR="00670EA1" w:rsidRPr="00CC0499" w:rsidRDefault="00670EA1" w:rsidP="00715914">
      <w:pPr>
        <w:sectPr w:rsidR="00670EA1" w:rsidRPr="00CC0499" w:rsidSect="00524E8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CC0499" w:rsidRDefault="00715914" w:rsidP="00715914">
      <w:pPr>
        <w:pStyle w:val="ActHead5"/>
      </w:pPr>
      <w:bookmarkStart w:id="2" w:name="_Toc66279400"/>
      <w:r w:rsidRPr="00CC0499">
        <w:rPr>
          <w:rStyle w:val="CharSectno"/>
        </w:rPr>
        <w:lastRenderedPageBreak/>
        <w:t>1</w:t>
      </w:r>
      <w:r w:rsidRPr="00CC0499">
        <w:t xml:space="preserve">  </w:t>
      </w:r>
      <w:r w:rsidR="00CE493D" w:rsidRPr="00CC0499">
        <w:t>Name</w:t>
      </w:r>
      <w:bookmarkEnd w:id="2"/>
    </w:p>
    <w:p w:rsidR="00715914" w:rsidRPr="00CC0499" w:rsidRDefault="00715914" w:rsidP="00715914">
      <w:pPr>
        <w:pStyle w:val="subsection"/>
      </w:pPr>
      <w:r w:rsidRPr="00CC0499">
        <w:tab/>
      </w:r>
      <w:r w:rsidRPr="00CC0499">
        <w:tab/>
      </w:r>
      <w:r w:rsidR="00B23056" w:rsidRPr="00CC0499">
        <w:t>This instrument is</w:t>
      </w:r>
      <w:r w:rsidR="00CE493D" w:rsidRPr="00CC0499">
        <w:t xml:space="preserve"> the </w:t>
      </w:r>
      <w:r w:rsidR="00B311A9" w:rsidRPr="00CC0499">
        <w:rPr>
          <w:i/>
          <w:noProof/>
        </w:rPr>
        <w:t xml:space="preserve">Biosecurity (Human Biosecurity Emergency) (Human </w:t>
      </w:r>
      <w:bookmarkStart w:id="3" w:name="opcCurrentPosition"/>
      <w:bookmarkEnd w:id="3"/>
      <w:r w:rsidR="00B311A9" w:rsidRPr="00CC0499">
        <w:rPr>
          <w:i/>
          <w:noProof/>
        </w:rPr>
        <w:t xml:space="preserve">Coronavirus with Pandemic Potential) </w:t>
      </w:r>
      <w:r w:rsidR="000865AF" w:rsidRPr="00CC0499">
        <w:rPr>
          <w:i/>
          <w:noProof/>
        </w:rPr>
        <w:t>Declaration 2</w:t>
      </w:r>
      <w:r w:rsidR="00B311A9" w:rsidRPr="00CC0499">
        <w:rPr>
          <w:i/>
          <w:noProof/>
        </w:rPr>
        <w:t>020</w:t>
      </w:r>
      <w:r w:rsidRPr="00CC0499">
        <w:t>.</w:t>
      </w:r>
    </w:p>
    <w:p w:rsidR="007500C8" w:rsidRPr="00CC0499" w:rsidRDefault="007500C8" w:rsidP="007500C8">
      <w:pPr>
        <w:pStyle w:val="ActHead5"/>
      </w:pPr>
      <w:bookmarkStart w:id="4" w:name="_Toc66279401"/>
      <w:r w:rsidRPr="00CC0499">
        <w:rPr>
          <w:rStyle w:val="CharSectno"/>
        </w:rPr>
        <w:t>3</w:t>
      </w:r>
      <w:r w:rsidRPr="00CC0499">
        <w:t xml:space="preserve">  Authority</w:t>
      </w:r>
      <w:bookmarkEnd w:id="4"/>
    </w:p>
    <w:p w:rsidR="00157B8B" w:rsidRPr="00CC0499" w:rsidRDefault="007500C8" w:rsidP="007E667A">
      <w:pPr>
        <w:pStyle w:val="subsection"/>
      </w:pPr>
      <w:r w:rsidRPr="00CC0499">
        <w:tab/>
      </w:r>
      <w:r w:rsidRPr="00CC0499">
        <w:tab/>
      </w:r>
      <w:r w:rsidR="00B23056" w:rsidRPr="00CC0499">
        <w:t>This instrument is</w:t>
      </w:r>
      <w:r w:rsidRPr="00CC0499">
        <w:t xml:space="preserve"> made under</w:t>
      </w:r>
      <w:r w:rsidR="00BA0E11" w:rsidRPr="00CC0499">
        <w:t xml:space="preserve"> section</w:t>
      </w:r>
      <w:r w:rsidR="00C33E7A" w:rsidRPr="00CC0499">
        <w:t> </w:t>
      </w:r>
      <w:r w:rsidR="00BA0E11" w:rsidRPr="00CC0499">
        <w:t>475 of</w:t>
      </w:r>
      <w:r w:rsidRPr="00CC0499">
        <w:t xml:space="preserve"> the </w:t>
      </w:r>
      <w:r w:rsidR="00BA0E11" w:rsidRPr="00CC0499">
        <w:rPr>
          <w:i/>
        </w:rPr>
        <w:t>Biosecurity A</w:t>
      </w:r>
      <w:r w:rsidRPr="00CC0499">
        <w:rPr>
          <w:i/>
        </w:rPr>
        <w:t>ct</w:t>
      </w:r>
      <w:r w:rsidR="00BA0E11" w:rsidRPr="00CC0499">
        <w:rPr>
          <w:i/>
        </w:rPr>
        <w:t xml:space="preserve"> 2015</w:t>
      </w:r>
      <w:r w:rsidR="00F4350D" w:rsidRPr="00CC0499">
        <w:t>.</w:t>
      </w:r>
    </w:p>
    <w:p w:rsidR="00BA0E11" w:rsidRPr="00CC0499" w:rsidRDefault="00BA0E11" w:rsidP="00BA0E11">
      <w:pPr>
        <w:pStyle w:val="ActHead5"/>
      </w:pPr>
      <w:bookmarkStart w:id="5" w:name="_Toc66279402"/>
      <w:r w:rsidRPr="00CC0499">
        <w:rPr>
          <w:rStyle w:val="CharSectno"/>
        </w:rPr>
        <w:t>4</w:t>
      </w:r>
      <w:r w:rsidRPr="00CC0499">
        <w:t xml:space="preserve">  Human biosecurity emergency</w:t>
      </w:r>
      <w:bookmarkEnd w:id="5"/>
    </w:p>
    <w:p w:rsidR="00BA0E11" w:rsidRPr="00CC0499" w:rsidRDefault="00BA0E11" w:rsidP="00BA0E11">
      <w:pPr>
        <w:pStyle w:val="subsection"/>
      </w:pPr>
      <w:r w:rsidRPr="00CC0499">
        <w:tab/>
      </w:r>
      <w:r w:rsidRPr="00CC0499">
        <w:tab/>
        <w:t>A human biosecurity emergency exists.</w:t>
      </w:r>
    </w:p>
    <w:p w:rsidR="00BA0E11" w:rsidRPr="00CC0499" w:rsidRDefault="00BA0E11" w:rsidP="00BA0E11">
      <w:pPr>
        <w:pStyle w:val="ActHead5"/>
      </w:pPr>
      <w:bookmarkStart w:id="6" w:name="_Toc66279403"/>
      <w:r w:rsidRPr="00CC0499">
        <w:rPr>
          <w:rStyle w:val="CharSectno"/>
        </w:rPr>
        <w:t>5</w:t>
      </w:r>
      <w:r w:rsidRPr="00CC0499">
        <w:t xml:space="preserve">  Listed human disease to which this instrument relates</w:t>
      </w:r>
      <w:bookmarkEnd w:id="6"/>
    </w:p>
    <w:p w:rsidR="00BA0E11" w:rsidRPr="00CC0499" w:rsidRDefault="00BA0E11" w:rsidP="00BA0E11">
      <w:pPr>
        <w:pStyle w:val="subsection"/>
        <w:rPr>
          <w:rFonts w:ascii="Helvetica Neue" w:hAnsi="Helvetica Neue"/>
          <w:szCs w:val="22"/>
        </w:rPr>
      </w:pPr>
      <w:r w:rsidRPr="00CC0499">
        <w:tab/>
      </w:r>
      <w:r w:rsidRPr="00CC0499">
        <w:tab/>
        <w:t>This instrument relates to h</w:t>
      </w:r>
      <w:r w:rsidRPr="00CC0499">
        <w:rPr>
          <w:rFonts w:ascii="Helvetica Neue" w:hAnsi="Helvetica Neue"/>
          <w:szCs w:val="22"/>
        </w:rPr>
        <w:t>uman coronavirus with pandemic potential.</w:t>
      </w:r>
    </w:p>
    <w:p w:rsidR="000A5939" w:rsidRPr="00CC0499" w:rsidRDefault="00DD59C7" w:rsidP="00637B74">
      <w:pPr>
        <w:pStyle w:val="notetext"/>
      </w:pPr>
      <w:r w:rsidRPr="00CC0499">
        <w:t>Note</w:t>
      </w:r>
      <w:r w:rsidR="00E64AA6" w:rsidRPr="00CC0499">
        <w:t xml:space="preserve"> 1</w:t>
      </w:r>
      <w:r w:rsidR="009417D6" w:rsidRPr="00CC0499">
        <w:t>:</w:t>
      </w:r>
      <w:r w:rsidR="009417D6" w:rsidRPr="00CC0499">
        <w:tab/>
      </w:r>
      <w:r w:rsidR="009D734E" w:rsidRPr="00CC0499">
        <w:t>COVID</w:t>
      </w:r>
      <w:r w:rsidR="00CC0499">
        <w:noBreakHyphen/>
      </w:r>
      <w:r w:rsidR="009D734E" w:rsidRPr="00CC0499">
        <w:t>19 is t</w:t>
      </w:r>
      <w:r w:rsidR="00725FDB" w:rsidRPr="00CC0499">
        <w:t xml:space="preserve">he </w:t>
      </w:r>
      <w:r w:rsidR="0063216C" w:rsidRPr="00CC0499">
        <w:t xml:space="preserve">name given by the </w:t>
      </w:r>
      <w:r w:rsidR="00EB64F0" w:rsidRPr="00CC0499">
        <w:t xml:space="preserve">World Health Organization </w:t>
      </w:r>
      <w:r w:rsidR="0063216C" w:rsidRPr="00CC0499">
        <w:t xml:space="preserve">to </w:t>
      </w:r>
      <w:r w:rsidR="00725FDB" w:rsidRPr="00CC0499">
        <w:t>the disease</w:t>
      </w:r>
      <w:r w:rsidR="00637B74" w:rsidRPr="00CC0499">
        <w:t>.</w:t>
      </w:r>
    </w:p>
    <w:p w:rsidR="00DD59C7" w:rsidRPr="00CC0499" w:rsidRDefault="000A5939" w:rsidP="00637B74">
      <w:pPr>
        <w:pStyle w:val="notetext"/>
      </w:pPr>
      <w:r w:rsidRPr="00CC0499">
        <w:t>Note 2:</w:t>
      </w:r>
      <w:r w:rsidRPr="00CC0499">
        <w:tab/>
      </w:r>
      <w:r w:rsidR="009D734E" w:rsidRPr="00CC0499">
        <w:t>Severe acute respiratory syndrome coronavirus 2 (SARS</w:t>
      </w:r>
      <w:r w:rsidR="00CC0499">
        <w:noBreakHyphen/>
      </w:r>
      <w:r w:rsidR="009D734E" w:rsidRPr="00CC0499">
        <w:t>CoV</w:t>
      </w:r>
      <w:r w:rsidR="00CC0499">
        <w:noBreakHyphen/>
      </w:r>
      <w:r w:rsidR="009D734E" w:rsidRPr="00CC0499">
        <w:t>2) is</w:t>
      </w:r>
      <w:r w:rsidR="0063216C" w:rsidRPr="00CC0499">
        <w:t xml:space="preserve"> the name given by the </w:t>
      </w:r>
      <w:r w:rsidR="00EB64F0" w:rsidRPr="00CC0499">
        <w:t xml:space="preserve">International Committee on Taxonomy of Viruses </w:t>
      </w:r>
      <w:r w:rsidR="0063216C" w:rsidRPr="00CC0499">
        <w:t>to</w:t>
      </w:r>
      <w:r w:rsidR="00725FDB" w:rsidRPr="00CC0499">
        <w:t xml:space="preserve"> the virus that causes the disease</w:t>
      </w:r>
      <w:r w:rsidR="00637B74" w:rsidRPr="00CC0499">
        <w:t>.</w:t>
      </w:r>
    </w:p>
    <w:p w:rsidR="00BA0E11" w:rsidRPr="00CC0499" w:rsidRDefault="00BA0E11" w:rsidP="00BA0E11">
      <w:pPr>
        <w:pStyle w:val="ActHead5"/>
      </w:pPr>
      <w:bookmarkStart w:id="7" w:name="_Toc66279404"/>
      <w:r w:rsidRPr="00CC0499">
        <w:rPr>
          <w:rStyle w:val="CharSectno"/>
        </w:rPr>
        <w:t>6</w:t>
      </w:r>
      <w:r w:rsidRPr="00CC0499">
        <w:t xml:space="preserve">  Nature of human biosecurity emergency and conditions that gave rise to it</w:t>
      </w:r>
      <w:bookmarkEnd w:id="7"/>
    </w:p>
    <w:p w:rsidR="00583A53" w:rsidRPr="00CC0499" w:rsidRDefault="00457859" w:rsidP="00583A53">
      <w:pPr>
        <w:pStyle w:val="subsection"/>
      </w:pPr>
      <w:r w:rsidRPr="00CC0499">
        <w:tab/>
      </w:r>
      <w:r w:rsidRPr="00CC0499">
        <w:tab/>
      </w:r>
      <w:r w:rsidR="00583A53" w:rsidRPr="00CC0499">
        <w:t>Human coronavirus with pandemic potential is an infectious disease:</w:t>
      </w:r>
    </w:p>
    <w:p w:rsidR="00583A53" w:rsidRPr="00CC0499" w:rsidRDefault="00583A53" w:rsidP="00583A53">
      <w:pPr>
        <w:pStyle w:val="paragraph"/>
      </w:pPr>
      <w:r w:rsidRPr="00CC0499">
        <w:tab/>
        <w:t>(a)</w:t>
      </w:r>
      <w:r w:rsidRPr="00CC0499">
        <w:tab/>
        <w:t>that has entered Australian territory; and</w:t>
      </w:r>
    </w:p>
    <w:p w:rsidR="00583A53" w:rsidRPr="00CC0499" w:rsidRDefault="00583A53" w:rsidP="00583A53">
      <w:pPr>
        <w:pStyle w:val="paragraph"/>
      </w:pPr>
      <w:r w:rsidRPr="00CC0499">
        <w:tab/>
        <w:t>(b)</w:t>
      </w:r>
      <w:r w:rsidRPr="00CC0499">
        <w:tab/>
        <w:t>that is fatal in some cases; and</w:t>
      </w:r>
    </w:p>
    <w:p w:rsidR="00583A53" w:rsidRPr="00CC0499" w:rsidRDefault="00583A53" w:rsidP="00583A53">
      <w:pPr>
        <w:pStyle w:val="paragraph"/>
      </w:pPr>
      <w:r w:rsidRPr="00CC0499">
        <w:tab/>
        <w:t>(c)</w:t>
      </w:r>
      <w:r w:rsidRPr="00CC0499">
        <w:tab/>
        <w:t>that there was no vaccine against, or antiviral treatment for, immediately before the commencement of this instrument; and</w:t>
      </w:r>
    </w:p>
    <w:p w:rsidR="009765FB" w:rsidRPr="00CC0499" w:rsidRDefault="00583A53" w:rsidP="00583A53">
      <w:pPr>
        <w:pStyle w:val="paragraph"/>
      </w:pPr>
      <w:r w:rsidRPr="00CC0499">
        <w:tab/>
        <w:t>(d)</w:t>
      </w:r>
      <w:r w:rsidRPr="00CC0499">
        <w:tab/>
      </w:r>
      <w:r w:rsidR="00DD3C81" w:rsidRPr="00CC0499">
        <w:t>that is posing</w:t>
      </w:r>
      <w:r w:rsidR="0052094C" w:rsidRPr="00CC0499">
        <w:t xml:space="preserve"> a severe and immediate threat to human health on a nationally significant scale.</w:t>
      </w:r>
    </w:p>
    <w:p w:rsidR="00BA0E11" w:rsidRPr="00CC0499" w:rsidRDefault="00BA0E11" w:rsidP="00BA0E11">
      <w:pPr>
        <w:pStyle w:val="ActHead5"/>
      </w:pPr>
      <w:bookmarkStart w:id="8" w:name="_Toc66279405"/>
      <w:r w:rsidRPr="00CC0499">
        <w:rPr>
          <w:rStyle w:val="CharSectno"/>
        </w:rPr>
        <w:t>7</w:t>
      </w:r>
      <w:r w:rsidRPr="00CC0499">
        <w:t xml:space="preserve">  Period during which this instrument is in force</w:t>
      </w:r>
      <w:bookmarkEnd w:id="8"/>
    </w:p>
    <w:p w:rsidR="00823568" w:rsidRPr="00CC0499" w:rsidRDefault="00823568" w:rsidP="00823568">
      <w:pPr>
        <w:pStyle w:val="subsection"/>
      </w:pPr>
      <w:r w:rsidRPr="00CC0499">
        <w:tab/>
      </w:r>
      <w:r w:rsidRPr="00CC0499">
        <w:tab/>
        <w:t xml:space="preserve">This instrument is in force </w:t>
      </w:r>
      <w:r w:rsidR="00DC0902" w:rsidRPr="00CC0499">
        <w:t>during</w:t>
      </w:r>
      <w:r w:rsidRPr="00CC0499">
        <w:t xml:space="preserve"> the period:</w:t>
      </w:r>
    </w:p>
    <w:p w:rsidR="00823568" w:rsidRPr="00CC0499" w:rsidRDefault="00823568" w:rsidP="00823568">
      <w:pPr>
        <w:pStyle w:val="paragraph"/>
      </w:pPr>
      <w:r w:rsidRPr="00CC0499">
        <w:tab/>
        <w:t>(a)</w:t>
      </w:r>
      <w:r w:rsidRPr="00CC0499">
        <w:tab/>
        <w:t>beginning when this instrument commences; and</w:t>
      </w:r>
    </w:p>
    <w:p w:rsidR="00823568" w:rsidRPr="00CC0499" w:rsidRDefault="00823568" w:rsidP="00823568">
      <w:pPr>
        <w:pStyle w:val="paragraph"/>
      </w:pPr>
      <w:r w:rsidRPr="00CC0499">
        <w:tab/>
        <w:t>(b)</w:t>
      </w:r>
      <w:r w:rsidRPr="00CC0499">
        <w:tab/>
        <w:t xml:space="preserve">ending at the end of </w:t>
      </w:r>
      <w:r w:rsidR="00A32AAE" w:rsidRPr="00CC0499">
        <w:t>17 </w:t>
      </w:r>
      <w:r w:rsidR="0016011A" w:rsidRPr="00CC0499">
        <w:t>June</w:t>
      </w:r>
      <w:r w:rsidR="00A32AAE" w:rsidRPr="00CC0499">
        <w:t xml:space="preserve"> 2021</w:t>
      </w:r>
      <w:r w:rsidRPr="00CC0499">
        <w:t>.</w:t>
      </w:r>
    </w:p>
    <w:p w:rsidR="006C6898" w:rsidRPr="00CC0499" w:rsidRDefault="006C6898" w:rsidP="00AE63FE">
      <w:pPr>
        <w:sectPr w:rsidR="006C6898" w:rsidRPr="00CC0499" w:rsidSect="00524E8A">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6C6898" w:rsidRPr="00CC0499" w:rsidRDefault="006C6898" w:rsidP="00C33E7A">
      <w:pPr>
        <w:pStyle w:val="ENotesHeading1"/>
        <w:outlineLvl w:val="9"/>
      </w:pPr>
      <w:bookmarkStart w:id="9" w:name="_Toc66279406"/>
      <w:r w:rsidRPr="00CC0499">
        <w:lastRenderedPageBreak/>
        <w:t>Endnotes</w:t>
      </w:r>
      <w:bookmarkEnd w:id="9"/>
    </w:p>
    <w:p w:rsidR="0016137A" w:rsidRPr="00CC0499" w:rsidRDefault="0016137A" w:rsidP="00363262">
      <w:pPr>
        <w:pStyle w:val="ENotesHeading2"/>
        <w:spacing w:line="240" w:lineRule="auto"/>
        <w:outlineLvl w:val="9"/>
      </w:pPr>
      <w:bookmarkStart w:id="10" w:name="_Toc66279407"/>
      <w:r w:rsidRPr="00CC0499">
        <w:t>Endnote 1—About the endnotes</w:t>
      </w:r>
      <w:bookmarkEnd w:id="10"/>
    </w:p>
    <w:p w:rsidR="0016137A" w:rsidRPr="00CC0499" w:rsidRDefault="0016137A" w:rsidP="00363262">
      <w:pPr>
        <w:spacing w:after="120"/>
      </w:pPr>
      <w:r w:rsidRPr="00CC0499">
        <w:t>The endnotes provide information about this compilation and the compiled law.</w:t>
      </w:r>
    </w:p>
    <w:p w:rsidR="0016137A" w:rsidRPr="00CC0499" w:rsidRDefault="0016137A" w:rsidP="00363262">
      <w:pPr>
        <w:spacing w:after="120"/>
      </w:pPr>
      <w:r w:rsidRPr="00CC0499">
        <w:t>The following endnotes are included in every compilation:</w:t>
      </w:r>
    </w:p>
    <w:p w:rsidR="0016137A" w:rsidRPr="00CC0499" w:rsidRDefault="0016137A" w:rsidP="00363262">
      <w:r w:rsidRPr="00CC0499">
        <w:t>Endnote 1—About the endnotes</w:t>
      </w:r>
    </w:p>
    <w:p w:rsidR="0016137A" w:rsidRPr="00CC0499" w:rsidRDefault="0016137A" w:rsidP="00363262">
      <w:r w:rsidRPr="00CC0499">
        <w:t>Endnote 2—Abbreviation key</w:t>
      </w:r>
    </w:p>
    <w:p w:rsidR="0016137A" w:rsidRPr="00CC0499" w:rsidRDefault="0016137A" w:rsidP="00363262">
      <w:r w:rsidRPr="00CC0499">
        <w:t>Endnote 3—Legislation history</w:t>
      </w:r>
    </w:p>
    <w:p w:rsidR="0016137A" w:rsidRPr="00CC0499" w:rsidRDefault="0016137A" w:rsidP="00363262">
      <w:pPr>
        <w:spacing w:after="120"/>
      </w:pPr>
      <w:r w:rsidRPr="00CC0499">
        <w:t>Endnote 4—Amendment history</w:t>
      </w:r>
    </w:p>
    <w:p w:rsidR="0016137A" w:rsidRPr="00CC0499" w:rsidRDefault="0016137A" w:rsidP="00363262">
      <w:r w:rsidRPr="00CC0499">
        <w:rPr>
          <w:b/>
        </w:rPr>
        <w:t>Abbreviation key—Endnote 2</w:t>
      </w:r>
    </w:p>
    <w:p w:rsidR="0016137A" w:rsidRPr="00CC0499" w:rsidRDefault="0016137A" w:rsidP="00363262">
      <w:pPr>
        <w:spacing w:after="120"/>
      </w:pPr>
      <w:r w:rsidRPr="00CC0499">
        <w:t>The abbreviation key sets out abbreviations that may be used in the endnotes.</w:t>
      </w:r>
    </w:p>
    <w:p w:rsidR="0016137A" w:rsidRPr="00CC0499" w:rsidRDefault="0016137A" w:rsidP="00363262">
      <w:pPr>
        <w:rPr>
          <w:b/>
        </w:rPr>
      </w:pPr>
      <w:r w:rsidRPr="00CC0499">
        <w:rPr>
          <w:b/>
        </w:rPr>
        <w:t>Legislation history and amendment history—Endnotes 3 and 4</w:t>
      </w:r>
    </w:p>
    <w:p w:rsidR="0016137A" w:rsidRPr="00CC0499" w:rsidRDefault="0016137A" w:rsidP="00363262">
      <w:pPr>
        <w:spacing w:after="120"/>
      </w:pPr>
      <w:r w:rsidRPr="00CC0499">
        <w:t>Amending laws are annotated in the legislation history and amendment history.</w:t>
      </w:r>
    </w:p>
    <w:p w:rsidR="0016137A" w:rsidRPr="00CC0499" w:rsidRDefault="0016137A" w:rsidP="00363262">
      <w:pPr>
        <w:spacing w:after="120"/>
      </w:pPr>
      <w:r w:rsidRPr="00CC049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6137A" w:rsidRPr="00CC0499" w:rsidRDefault="0016137A" w:rsidP="00363262">
      <w:pPr>
        <w:spacing w:after="120"/>
      </w:pPr>
      <w:r w:rsidRPr="00CC049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6137A" w:rsidRPr="00CC0499" w:rsidRDefault="0016137A" w:rsidP="00363262">
      <w:pPr>
        <w:rPr>
          <w:b/>
        </w:rPr>
      </w:pPr>
      <w:r w:rsidRPr="00CC0499">
        <w:rPr>
          <w:b/>
        </w:rPr>
        <w:t>Editorial changes</w:t>
      </w:r>
    </w:p>
    <w:p w:rsidR="0016137A" w:rsidRPr="00CC0499" w:rsidRDefault="0016137A" w:rsidP="00363262">
      <w:pPr>
        <w:spacing w:after="120"/>
      </w:pPr>
      <w:r w:rsidRPr="00CC0499">
        <w:t xml:space="preserve">The </w:t>
      </w:r>
      <w:r w:rsidRPr="00CC0499">
        <w:rPr>
          <w:i/>
        </w:rPr>
        <w:t>Legislation Act 2003</w:t>
      </w:r>
      <w:r w:rsidRPr="00CC049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6137A" w:rsidRPr="00CC0499" w:rsidRDefault="0016137A" w:rsidP="00363262">
      <w:pPr>
        <w:spacing w:after="120"/>
      </w:pPr>
      <w:r w:rsidRPr="00CC0499">
        <w:t xml:space="preserve">If the compilation includes editorial changes, the endnotes include a brief outline of the changes in general terms. Full details of any changes can be obtained from the Office of Parliamentary Counsel. </w:t>
      </w:r>
    </w:p>
    <w:p w:rsidR="0016137A" w:rsidRPr="00CC0499" w:rsidRDefault="0016137A" w:rsidP="00363262">
      <w:pPr>
        <w:keepNext/>
      </w:pPr>
      <w:r w:rsidRPr="00CC0499">
        <w:rPr>
          <w:b/>
        </w:rPr>
        <w:t>Misdescribed amendments</w:t>
      </w:r>
    </w:p>
    <w:p w:rsidR="0016137A" w:rsidRPr="00CC0499" w:rsidRDefault="0016137A" w:rsidP="00363262">
      <w:pPr>
        <w:spacing w:after="120"/>
      </w:pPr>
      <w:r w:rsidRPr="00CC049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6137A" w:rsidRPr="00CC0499" w:rsidRDefault="0016137A" w:rsidP="00363262">
      <w:pPr>
        <w:spacing w:before="120"/>
      </w:pPr>
      <w:r w:rsidRPr="00CC0499">
        <w:t>If a misdescribed amendment cannot be given effect as intended, the abbreviation “(md not incorp)” is added to the details of the amendment included in the amendment history.</w:t>
      </w:r>
    </w:p>
    <w:p w:rsidR="006C6898" w:rsidRPr="00CC0499" w:rsidRDefault="006C6898" w:rsidP="00363262">
      <w:pPr>
        <w:spacing w:before="120"/>
      </w:pPr>
    </w:p>
    <w:p w:rsidR="0016137A" w:rsidRPr="00CC0499" w:rsidRDefault="0016137A" w:rsidP="00363262">
      <w:pPr>
        <w:pStyle w:val="ENotesHeading2"/>
        <w:pageBreakBefore/>
        <w:outlineLvl w:val="9"/>
      </w:pPr>
      <w:bookmarkStart w:id="11" w:name="_Toc66279408"/>
      <w:r w:rsidRPr="00CC0499">
        <w:lastRenderedPageBreak/>
        <w:t>Endnote 2—Abbreviation key</w:t>
      </w:r>
      <w:bookmarkEnd w:id="11"/>
    </w:p>
    <w:p w:rsidR="0016137A" w:rsidRPr="00CC0499" w:rsidRDefault="0016137A" w:rsidP="00363262">
      <w:pPr>
        <w:pStyle w:val="Tabletext"/>
      </w:pPr>
    </w:p>
    <w:tbl>
      <w:tblPr>
        <w:tblW w:w="5000" w:type="pct"/>
        <w:tblLook w:val="0000" w:firstRow="0" w:lastRow="0" w:firstColumn="0" w:lastColumn="0" w:noHBand="0" w:noVBand="0"/>
      </w:tblPr>
      <w:tblGrid>
        <w:gridCol w:w="4570"/>
        <w:gridCol w:w="3959"/>
      </w:tblGrid>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ad = added or inserted</w:t>
            </w:r>
          </w:p>
        </w:tc>
        <w:tc>
          <w:tcPr>
            <w:tcW w:w="2321" w:type="pct"/>
            <w:shd w:val="clear" w:color="auto" w:fill="auto"/>
          </w:tcPr>
          <w:p w:rsidR="0016137A" w:rsidRPr="00CC0499" w:rsidRDefault="0016137A" w:rsidP="00363262">
            <w:pPr>
              <w:spacing w:before="60"/>
              <w:ind w:left="34"/>
              <w:rPr>
                <w:sz w:val="20"/>
              </w:rPr>
            </w:pPr>
            <w:r w:rsidRPr="00CC0499">
              <w:rPr>
                <w:sz w:val="20"/>
              </w:rPr>
              <w:t>o = order(s)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am = amended</w:t>
            </w:r>
          </w:p>
        </w:tc>
        <w:tc>
          <w:tcPr>
            <w:tcW w:w="2321" w:type="pct"/>
            <w:shd w:val="clear" w:color="auto" w:fill="auto"/>
          </w:tcPr>
          <w:p w:rsidR="0016137A" w:rsidRPr="00CC0499" w:rsidRDefault="0016137A" w:rsidP="00363262">
            <w:pPr>
              <w:spacing w:before="60"/>
              <w:ind w:left="34"/>
              <w:rPr>
                <w:sz w:val="20"/>
              </w:rPr>
            </w:pPr>
            <w:r w:rsidRPr="00CC0499">
              <w:rPr>
                <w:sz w:val="20"/>
              </w:rPr>
              <w:t>Ord = Ordinance</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amdt = amendment</w:t>
            </w:r>
          </w:p>
        </w:tc>
        <w:tc>
          <w:tcPr>
            <w:tcW w:w="2321" w:type="pct"/>
            <w:shd w:val="clear" w:color="auto" w:fill="auto"/>
          </w:tcPr>
          <w:p w:rsidR="0016137A" w:rsidRPr="00CC0499" w:rsidRDefault="0016137A" w:rsidP="00363262">
            <w:pPr>
              <w:spacing w:before="60"/>
              <w:ind w:left="34"/>
              <w:rPr>
                <w:sz w:val="20"/>
              </w:rPr>
            </w:pPr>
            <w:r w:rsidRPr="00CC0499">
              <w:rPr>
                <w:sz w:val="20"/>
              </w:rPr>
              <w:t>orig = original</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c = clause(s)</w:t>
            </w:r>
          </w:p>
        </w:tc>
        <w:tc>
          <w:tcPr>
            <w:tcW w:w="2321" w:type="pct"/>
            <w:shd w:val="clear" w:color="auto" w:fill="auto"/>
          </w:tcPr>
          <w:p w:rsidR="0016137A" w:rsidRPr="00CC0499" w:rsidRDefault="0016137A" w:rsidP="00363262">
            <w:pPr>
              <w:spacing w:before="60"/>
              <w:ind w:left="34"/>
              <w:rPr>
                <w:sz w:val="20"/>
              </w:rPr>
            </w:pPr>
            <w:r w:rsidRPr="00CC0499">
              <w:rPr>
                <w:sz w:val="20"/>
              </w:rPr>
              <w:t>par = paragraph(s)/subparagraph(s)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C[x] = Compilation No. x</w:t>
            </w:r>
          </w:p>
        </w:tc>
        <w:tc>
          <w:tcPr>
            <w:tcW w:w="2321" w:type="pct"/>
            <w:shd w:val="clear" w:color="auto" w:fill="auto"/>
          </w:tcPr>
          <w:p w:rsidR="0016137A" w:rsidRPr="00CC0499" w:rsidRDefault="00A83A07" w:rsidP="00A83A07">
            <w:pPr>
              <w:ind w:left="34" w:firstLine="249"/>
              <w:rPr>
                <w:sz w:val="20"/>
              </w:rPr>
            </w:pPr>
            <w:r w:rsidRPr="00CC0499">
              <w:rPr>
                <w:sz w:val="20"/>
              </w:rPr>
              <w:t>/</w:t>
            </w:r>
            <w:r w:rsidR="0016137A" w:rsidRPr="00CC0499">
              <w:rPr>
                <w:sz w:val="20"/>
              </w:rPr>
              <w:t>sub</w:t>
            </w:r>
            <w:r w:rsidR="00CC0499">
              <w:rPr>
                <w:sz w:val="20"/>
              </w:rPr>
              <w:noBreakHyphen/>
            </w:r>
            <w:r w:rsidR="0016137A" w:rsidRPr="00CC0499">
              <w:rPr>
                <w:sz w:val="20"/>
              </w:rPr>
              <w:t>subparagraph(s)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Ch = Chapter(s)</w:t>
            </w:r>
          </w:p>
        </w:tc>
        <w:tc>
          <w:tcPr>
            <w:tcW w:w="2321" w:type="pct"/>
            <w:shd w:val="clear" w:color="auto" w:fill="auto"/>
          </w:tcPr>
          <w:p w:rsidR="0016137A" w:rsidRPr="00CC0499" w:rsidRDefault="0016137A" w:rsidP="00363262">
            <w:pPr>
              <w:spacing w:before="60"/>
              <w:ind w:left="34"/>
              <w:rPr>
                <w:sz w:val="20"/>
              </w:rPr>
            </w:pPr>
            <w:r w:rsidRPr="00CC0499">
              <w:rPr>
                <w:sz w:val="20"/>
              </w:rPr>
              <w:t>pres = present</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def = definition(s)</w:t>
            </w:r>
          </w:p>
        </w:tc>
        <w:tc>
          <w:tcPr>
            <w:tcW w:w="2321" w:type="pct"/>
            <w:shd w:val="clear" w:color="auto" w:fill="auto"/>
          </w:tcPr>
          <w:p w:rsidR="0016137A" w:rsidRPr="00CC0499" w:rsidRDefault="0016137A" w:rsidP="00363262">
            <w:pPr>
              <w:spacing w:before="60"/>
              <w:ind w:left="34"/>
              <w:rPr>
                <w:sz w:val="20"/>
              </w:rPr>
            </w:pPr>
            <w:r w:rsidRPr="00CC0499">
              <w:rPr>
                <w:sz w:val="20"/>
              </w:rPr>
              <w:t>prev = previous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Dict = Dictionary</w:t>
            </w:r>
          </w:p>
        </w:tc>
        <w:tc>
          <w:tcPr>
            <w:tcW w:w="2321" w:type="pct"/>
            <w:shd w:val="clear" w:color="auto" w:fill="auto"/>
          </w:tcPr>
          <w:p w:rsidR="0016137A" w:rsidRPr="00CC0499" w:rsidRDefault="0016137A" w:rsidP="00363262">
            <w:pPr>
              <w:spacing w:before="60"/>
              <w:ind w:left="34"/>
              <w:rPr>
                <w:sz w:val="20"/>
              </w:rPr>
            </w:pPr>
            <w:r w:rsidRPr="00CC0499">
              <w:rPr>
                <w:sz w:val="20"/>
              </w:rPr>
              <w:t>(prev…) = previously</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disallowed = disallowed by Parliament</w:t>
            </w:r>
          </w:p>
        </w:tc>
        <w:tc>
          <w:tcPr>
            <w:tcW w:w="2321" w:type="pct"/>
            <w:shd w:val="clear" w:color="auto" w:fill="auto"/>
          </w:tcPr>
          <w:p w:rsidR="0016137A" w:rsidRPr="00CC0499" w:rsidRDefault="0016137A" w:rsidP="00363262">
            <w:pPr>
              <w:spacing w:before="60"/>
              <w:ind w:left="34"/>
              <w:rPr>
                <w:sz w:val="20"/>
              </w:rPr>
            </w:pPr>
            <w:r w:rsidRPr="00CC0499">
              <w:rPr>
                <w:sz w:val="20"/>
              </w:rPr>
              <w:t>Pt = Part(s)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Div = Division(s)</w:t>
            </w:r>
          </w:p>
        </w:tc>
        <w:tc>
          <w:tcPr>
            <w:tcW w:w="2321" w:type="pct"/>
            <w:shd w:val="clear" w:color="auto" w:fill="auto"/>
          </w:tcPr>
          <w:p w:rsidR="0016137A" w:rsidRPr="00CC0499" w:rsidRDefault="0016137A" w:rsidP="00363262">
            <w:pPr>
              <w:spacing w:before="60"/>
              <w:ind w:left="34"/>
              <w:rPr>
                <w:sz w:val="20"/>
              </w:rPr>
            </w:pPr>
            <w:r w:rsidRPr="00CC0499">
              <w:rPr>
                <w:sz w:val="20"/>
              </w:rPr>
              <w:t>r = regulation(s)/rule(s)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ed = editorial change</w:t>
            </w:r>
          </w:p>
        </w:tc>
        <w:tc>
          <w:tcPr>
            <w:tcW w:w="2321" w:type="pct"/>
            <w:shd w:val="clear" w:color="auto" w:fill="auto"/>
          </w:tcPr>
          <w:p w:rsidR="0016137A" w:rsidRPr="00CC0499" w:rsidRDefault="0016137A" w:rsidP="00363262">
            <w:pPr>
              <w:spacing w:before="60"/>
              <w:ind w:left="34"/>
              <w:rPr>
                <w:sz w:val="20"/>
              </w:rPr>
            </w:pPr>
            <w:r w:rsidRPr="00CC0499">
              <w:rPr>
                <w:sz w:val="20"/>
              </w:rPr>
              <w:t>reloc = relocated</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exp = expires/expired or ceases/ceased to have</w:t>
            </w:r>
          </w:p>
        </w:tc>
        <w:tc>
          <w:tcPr>
            <w:tcW w:w="2321" w:type="pct"/>
            <w:shd w:val="clear" w:color="auto" w:fill="auto"/>
          </w:tcPr>
          <w:p w:rsidR="0016137A" w:rsidRPr="00CC0499" w:rsidRDefault="0016137A" w:rsidP="00363262">
            <w:pPr>
              <w:spacing w:before="60"/>
              <w:ind w:left="34"/>
              <w:rPr>
                <w:sz w:val="20"/>
              </w:rPr>
            </w:pPr>
            <w:r w:rsidRPr="00CC0499">
              <w:rPr>
                <w:sz w:val="20"/>
              </w:rPr>
              <w:t>renum = renumbered</w:t>
            </w:r>
          </w:p>
        </w:tc>
      </w:tr>
      <w:tr w:rsidR="0016137A" w:rsidRPr="00CC0499" w:rsidTr="00C33E7A">
        <w:tc>
          <w:tcPr>
            <w:tcW w:w="2679" w:type="pct"/>
            <w:shd w:val="clear" w:color="auto" w:fill="auto"/>
          </w:tcPr>
          <w:p w:rsidR="0016137A" w:rsidRPr="00CC0499" w:rsidRDefault="00A83A07" w:rsidP="00A83A07">
            <w:pPr>
              <w:ind w:left="34" w:firstLine="249"/>
              <w:rPr>
                <w:sz w:val="20"/>
              </w:rPr>
            </w:pPr>
            <w:r w:rsidRPr="00CC0499">
              <w:rPr>
                <w:sz w:val="20"/>
              </w:rPr>
              <w:t>e</w:t>
            </w:r>
            <w:r w:rsidR="0016137A" w:rsidRPr="00CC0499">
              <w:rPr>
                <w:sz w:val="20"/>
              </w:rPr>
              <w:t>ffect</w:t>
            </w:r>
          </w:p>
        </w:tc>
        <w:tc>
          <w:tcPr>
            <w:tcW w:w="2321" w:type="pct"/>
            <w:shd w:val="clear" w:color="auto" w:fill="auto"/>
          </w:tcPr>
          <w:p w:rsidR="0016137A" w:rsidRPr="00CC0499" w:rsidRDefault="0016137A" w:rsidP="00363262">
            <w:pPr>
              <w:spacing w:before="60"/>
              <w:ind w:left="34"/>
              <w:rPr>
                <w:sz w:val="20"/>
              </w:rPr>
            </w:pPr>
            <w:r w:rsidRPr="00CC0499">
              <w:rPr>
                <w:sz w:val="20"/>
              </w:rPr>
              <w:t>rep = repealed</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F = Federal Register of Legislation</w:t>
            </w:r>
          </w:p>
        </w:tc>
        <w:tc>
          <w:tcPr>
            <w:tcW w:w="2321" w:type="pct"/>
            <w:shd w:val="clear" w:color="auto" w:fill="auto"/>
          </w:tcPr>
          <w:p w:rsidR="0016137A" w:rsidRPr="00CC0499" w:rsidRDefault="0016137A" w:rsidP="00363262">
            <w:pPr>
              <w:spacing w:before="60"/>
              <w:ind w:left="34"/>
              <w:rPr>
                <w:sz w:val="20"/>
              </w:rPr>
            </w:pPr>
            <w:r w:rsidRPr="00CC0499">
              <w:rPr>
                <w:sz w:val="20"/>
              </w:rPr>
              <w:t>rs = repealed and substituted</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gaz = gazette</w:t>
            </w:r>
          </w:p>
        </w:tc>
        <w:tc>
          <w:tcPr>
            <w:tcW w:w="2321" w:type="pct"/>
            <w:shd w:val="clear" w:color="auto" w:fill="auto"/>
          </w:tcPr>
          <w:p w:rsidR="0016137A" w:rsidRPr="00CC0499" w:rsidRDefault="0016137A" w:rsidP="00363262">
            <w:pPr>
              <w:spacing w:before="60"/>
              <w:ind w:left="34"/>
              <w:rPr>
                <w:sz w:val="20"/>
              </w:rPr>
            </w:pPr>
            <w:r w:rsidRPr="00CC0499">
              <w:rPr>
                <w:sz w:val="20"/>
              </w:rPr>
              <w:t>s = section(s)/subsection(s)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 xml:space="preserve">LA = </w:t>
            </w:r>
            <w:r w:rsidRPr="00CC0499">
              <w:rPr>
                <w:i/>
                <w:sz w:val="20"/>
              </w:rPr>
              <w:t>Legislation Act 2003</w:t>
            </w:r>
          </w:p>
        </w:tc>
        <w:tc>
          <w:tcPr>
            <w:tcW w:w="2321" w:type="pct"/>
            <w:shd w:val="clear" w:color="auto" w:fill="auto"/>
          </w:tcPr>
          <w:p w:rsidR="0016137A" w:rsidRPr="00CC0499" w:rsidRDefault="0016137A" w:rsidP="00363262">
            <w:pPr>
              <w:spacing w:before="60"/>
              <w:ind w:left="34"/>
              <w:rPr>
                <w:sz w:val="20"/>
              </w:rPr>
            </w:pPr>
            <w:r w:rsidRPr="00CC0499">
              <w:rPr>
                <w:sz w:val="20"/>
              </w:rPr>
              <w:t>Sch = Schedule(s)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 xml:space="preserve">LIA = </w:t>
            </w:r>
            <w:r w:rsidRPr="00CC0499">
              <w:rPr>
                <w:i/>
                <w:sz w:val="20"/>
              </w:rPr>
              <w:t>Legislative Instruments Act 2003</w:t>
            </w:r>
          </w:p>
        </w:tc>
        <w:tc>
          <w:tcPr>
            <w:tcW w:w="2321" w:type="pct"/>
            <w:shd w:val="clear" w:color="auto" w:fill="auto"/>
          </w:tcPr>
          <w:p w:rsidR="0016137A" w:rsidRPr="00CC0499" w:rsidRDefault="0016137A" w:rsidP="00363262">
            <w:pPr>
              <w:spacing w:before="60"/>
              <w:ind w:left="34"/>
              <w:rPr>
                <w:sz w:val="20"/>
              </w:rPr>
            </w:pPr>
            <w:r w:rsidRPr="00CC0499">
              <w:rPr>
                <w:sz w:val="20"/>
              </w:rPr>
              <w:t>Sdiv = Subdivision(s)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(md) = misdescribed amendment can be given</w:t>
            </w:r>
          </w:p>
        </w:tc>
        <w:tc>
          <w:tcPr>
            <w:tcW w:w="2321" w:type="pct"/>
            <w:shd w:val="clear" w:color="auto" w:fill="auto"/>
          </w:tcPr>
          <w:p w:rsidR="0016137A" w:rsidRPr="00CC0499" w:rsidRDefault="0016137A" w:rsidP="00363262">
            <w:pPr>
              <w:spacing w:before="60"/>
              <w:ind w:left="34"/>
              <w:rPr>
                <w:sz w:val="20"/>
              </w:rPr>
            </w:pPr>
            <w:r w:rsidRPr="00CC0499">
              <w:rPr>
                <w:sz w:val="20"/>
              </w:rPr>
              <w:t>SLI = Select Legislative Instrument</w:t>
            </w:r>
          </w:p>
        </w:tc>
      </w:tr>
      <w:tr w:rsidR="0016137A" w:rsidRPr="00CC0499" w:rsidTr="00C33E7A">
        <w:tc>
          <w:tcPr>
            <w:tcW w:w="2679" w:type="pct"/>
            <w:shd w:val="clear" w:color="auto" w:fill="auto"/>
          </w:tcPr>
          <w:p w:rsidR="0016137A" w:rsidRPr="00CC0499" w:rsidRDefault="00A83A07" w:rsidP="00A83A07">
            <w:pPr>
              <w:ind w:left="34" w:firstLine="249"/>
              <w:rPr>
                <w:sz w:val="20"/>
              </w:rPr>
            </w:pPr>
            <w:r w:rsidRPr="00CC0499">
              <w:rPr>
                <w:sz w:val="20"/>
              </w:rPr>
              <w:t>e</w:t>
            </w:r>
            <w:r w:rsidR="0016137A" w:rsidRPr="00CC0499">
              <w:rPr>
                <w:sz w:val="20"/>
              </w:rPr>
              <w:t>ffect</w:t>
            </w:r>
          </w:p>
        </w:tc>
        <w:tc>
          <w:tcPr>
            <w:tcW w:w="2321" w:type="pct"/>
            <w:shd w:val="clear" w:color="auto" w:fill="auto"/>
          </w:tcPr>
          <w:p w:rsidR="0016137A" w:rsidRPr="00CC0499" w:rsidRDefault="0016137A" w:rsidP="00363262">
            <w:pPr>
              <w:spacing w:before="60"/>
              <w:ind w:left="34"/>
              <w:rPr>
                <w:sz w:val="20"/>
              </w:rPr>
            </w:pPr>
            <w:r w:rsidRPr="00CC0499">
              <w:rPr>
                <w:sz w:val="20"/>
              </w:rPr>
              <w:t>SR = Statutory Rules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(md not incorp) = misdescribed amendment</w:t>
            </w:r>
          </w:p>
        </w:tc>
        <w:tc>
          <w:tcPr>
            <w:tcW w:w="2321" w:type="pct"/>
            <w:shd w:val="clear" w:color="auto" w:fill="auto"/>
          </w:tcPr>
          <w:p w:rsidR="0016137A" w:rsidRPr="00CC0499" w:rsidRDefault="0016137A" w:rsidP="00363262">
            <w:pPr>
              <w:spacing w:before="60"/>
              <w:ind w:left="34"/>
              <w:rPr>
                <w:sz w:val="20"/>
              </w:rPr>
            </w:pPr>
            <w:r w:rsidRPr="00CC0499">
              <w:rPr>
                <w:sz w:val="20"/>
              </w:rPr>
              <w:t>Sub</w:t>
            </w:r>
            <w:r w:rsidR="00CC0499">
              <w:rPr>
                <w:sz w:val="20"/>
              </w:rPr>
              <w:noBreakHyphen/>
            </w:r>
            <w:r w:rsidRPr="00CC0499">
              <w:rPr>
                <w:sz w:val="20"/>
              </w:rPr>
              <w:t>Ch = Sub</w:t>
            </w:r>
            <w:r w:rsidR="00CC0499">
              <w:rPr>
                <w:sz w:val="20"/>
              </w:rPr>
              <w:noBreakHyphen/>
            </w:r>
            <w:r w:rsidRPr="00CC0499">
              <w:rPr>
                <w:sz w:val="20"/>
              </w:rPr>
              <w:t>Chapter(s)</w:t>
            </w:r>
          </w:p>
        </w:tc>
      </w:tr>
      <w:tr w:rsidR="0016137A" w:rsidRPr="00CC0499" w:rsidTr="00C33E7A">
        <w:tc>
          <w:tcPr>
            <w:tcW w:w="2679" w:type="pct"/>
            <w:shd w:val="clear" w:color="auto" w:fill="auto"/>
          </w:tcPr>
          <w:p w:rsidR="0016137A" w:rsidRPr="00CC0499" w:rsidRDefault="00A83A07" w:rsidP="00A83A07">
            <w:pPr>
              <w:ind w:left="34" w:firstLine="249"/>
              <w:rPr>
                <w:sz w:val="20"/>
              </w:rPr>
            </w:pPr>
            <w:r w:rsidRPr="00CC0499">
              <w:rPr>
                <w:sz w:val="20"/>
              </w:rPr>
              <w:t>c</w:t>
            </w:r>
            <w:r w:rsidR="0016137A" w:rsidRPr="00CC0499">
              <w:rPr>
                <w:sz w:val="20"/>
              </w:rPr>
              <w:t>annot be given effect</w:t>
            </w:r>
          </w:p>
        </w:tc>
        <w:tc>
          <w:tcPr>
            <w:tcW w:w="2321" w:type="pct"/>
            <w:shd w:val="clear" w:color="auto" w:fill="auto"/>
          </w:tcPr>
          <w:p w:rsidR="0016137A" w:rsidRPr="00CC0499" w:rsidRDefault="0016137A" w:rsidP="00363262">
            <w:pPr>
              <w:spacing w:before="60"/>
              <w:ind w:left="34"/>
              <w:rPr>
                <w:sz w:val="20"/>
              </w:rPr>
            </w:pPr>
            <w:r w:rsidRPr="00CC0499">
              <w:rPr>
                <w:sz w:val="20"/>
              </w:rPr>
              <w:t>SubPt = Subpart(s)</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mod = modified/modification</w:t>
            </w:r>
          </w:p>
        </w:tc>
        <w:tc>
          <w:tcPr>
            <w:tcW w:w="2321" w:type="pct"/>
            <w:shd w:val="clear" w:color="auto" w:fill="auto"/>
          </w:tcPr>
          <w:p w:rsidR="0016137A" w:rsidRPr="00CC0499" w:rsidRDefault="0016137A" w:rsidP="00363262">
            <w:pPr>
              <w:spacing w:before="60"/>
              <w:ind w:left="34"/>
              <w:rPr>
                <w:sz w:val="20"/>
              </w:rPr>
            </w:pPr>
            <w:r w:rsidRPr="00CC0499">
              <w:rPr>
                <w:sz w:val="20"/>
                <w:u w:val="single"/>
              </w:rPr>
              <w:t>underlining</w:t>
            </w:r>
            <w:r w:rsidRPr="00CC0499">
              <w:rPr>
                <w:sz w:val="20"/>
              </w:rPr>
              <w:t xml:space="preserve"> = whole or part not</w:t>
            </w:r>
          </w:p>
        </w:tc>
      </w:tr>
      <w:tr w:rsidR="0016137A" w:rsidRPr="00CC0499" w:rsidTr="00C33E7A">
        <w:tc>
          <w:tcPr>
            <w:tcW w:w="2679" w:type="pct"/>
            <w:shd w:val="clear" w:color="auto" w:fill="auto"/>
          </w:tcPr>
          <w:p w:rsidR="0016137A" w:rsidRPr="00CC0499" w:rsidRDefault="0016137A" w:rsidP="00363262">
            <w:pPr>
              <w:spacing w:before="60"/>
              <w:ind w:left="34"/>
              <w:rPr>
                <w:sz w:val="20"/>
              </w:rPr>
            </w:pPr>
            <w:r w:rsidRPr="00CC0499">
              <w:rPr>
                <w:sz w:val="20"/>
              </w:rPr>
              <w:t>No. = Number(s)</w:t>
            </w:r>
          </w:p>
        </w:tc>
        <w:tc>
          <w:tcPr>
            <w:tcW w:w="2321" w:type="pct"/>
            <w:shd w:val="clear" w:color="auto" w:fill="auto"/>
          </w:tcPr>
          <w:p w:rsidR="0016137A" w:rsidRPr="00CC0499" w:rsidRDefault="00A83A07" w:rsidP="00A83A07">
            <w:pPr>
              <w:ind w:left="34" w:firstLine="249"/>
              <w:rPr>
                <w:sz w:val="20"/>
              </w:rPr>
            </w:pPr>
            <w:r w:rsidRPr="00CC0499">
              <w:rPr>
                <w:sz w:val="20"/>
              </w:rPr>
              <w:t>c</w:t>
            </w:r>
            <w:r w:rsidR="0016137A" w:rsidRPr="00CC0499">
              <w:rPr>
                <w:sz w:val="20"/>
              </w:rPr>
              <w:t>ommenced or to be commenced</w:t>
            </w:r>
          </w:p>
        </w:tc>
      </w:tr>
    </w:tbl>
    <w:p w:rsidR="0016137A" w:rsidRPr="00CC0499" w:rsidRDefault="0016137A" w:rsidP="00363262">
      <w:pPr>
        <w:pStyle w:val="Tabletext"/>
      </w:pPr>
    </w:p>
    <w:p w:rsidR="006C6898" w:rsidRPr="00CC0499" w:rsidRDefault="006C6898" w:rsidP="00C33E7A">
      <w:pPr>
        <w:pStyle w:val="ENotesHeading2"/>
        <w:pageBreakBefore/>
        <w:outlineLvl w:val="9"/>
      </w:pPr>
      <w:bookmarkStart w:id="12" w:name="_Toc66279409"/>
      <w:r w:rsidRPr="00CC0499">
        <w:lastRenderedPageBreak/>
        <w:t>Endnote 3—Legislation history</w:t>
      </w:r>
      <w:bookmarkEnd w:id="12"/>
    </w:p>
    <w:p w:rsidR="006C6898" w:rsidRPr="00CC0499" w:rsidRDefault="006C6898" w:rsidP="003632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1945"/>
        <w:gridCol w:w="2320"/>
        <w:gridCol w:w="2132"/>
      </w:tblGrid>
      <w:tr w:rsidR="006C6898" w:rsidRPr="00CC0499" w:rsidTr="009855E7">
        <w:trPr>
          <w:cantSplit/>
          <w:tblHeader/>
        </w:trPr>
        <w:tc>
          <w:tcPr>
            <w:tcW w:w="1250" w:type="pct"/>
            <w:tcBorders>
              <w:top w:val="single" w:sz="12" w:space="0" w:color="auto"/>
              <w:bottom w:val="single" w:sz="12" w:space="0" w:color="auto"/>
            </w:tcBorders>
            <w:shd w:val="clear" w:color="auto" w:fill="auto"/>
          </w:tcPr>
          <w:p w:rsidR="006C6898" w:rsidRPr="00CC0499" w:rsidRDefault="006C6898" w:rsidP="00363262">
            <w:pPr>
              <w:pStyle w:val="ENoteTableHeading"/>
            </w:pPr>
            <w:r w:rsidRPr="00CC0499">
              <w:t>Name</w:t>
            </w:r>
          </w:p>
        </w:tc>
        <w:tc>
          <w:tcPr>
            <w:tcW w:w="1140" w:type="pct"/>
            <w:tcBorders>
              <w:top w:val="single" w:sz="12" w:space="0" w:color="auto"/>
              <w:bottom w:val="single" w:sz="12" w:space="0" w:color="auto"/>
            </w:tcBorders>
            <w:shd w:val="clear" w:color="auto" w:fill="auto"/>
          </w:tcPr>
          <w:p w:rsidR="006C6898" w:rsidRPr="00CC0499" w:rsidRDefault="006C6898" w:rsidP="00363262">
            <w:pPr>
              <w:pStyle w:val="ENoteTableHeading"/>
            </w:pPr>
            <w:r w:rsidRPr="00CC0499">
              <w:t>Registration</w:t>
            </w:r>
          </w:p>
        </w:tc>
        <w:tc>
          <w:tcPr>
            <w:tcW w:w="1360" w:type="pct"/>
            <w:tcBorders>
              <w:top w:val="single" w:sz="12" w:space="0" w:color="auto"/>
              <w:bottom w:val="single" w:sz="12" w:space="0" w:color="auto"/>
            </w:tcBorders>
            <w:shd w:val="clear" w:color="auto" w:fill="auto"/>
          </w:tcPr>
          <w:p w:rsidR="006C6898" w:rsidRPr="00CC0499" w:rsidRDefault="006C6898" w:rsidP="00363262">
            <w:pPr>
              <w:pStyle w:val="ENoteTableHeading"/>
            </w:pPr>
            <w:r w:rsidRPr="00CC0499">
              <w:t>Commencement</w:t>
            </w:r>
          </w:p>
        </w:tc>
        <w:tc>
          <w:tcPr>
            <w:tcW w:w="1250" w:type="pct"/>
            <w:tcBorders>
              <w:top w:val="single" w:sz="12" w:space="0" w:color="auto"/>
              <w:bottom w:val="single" w:sz="12" w:space="0" w:color="auto"/>
            </w:tcBorders>
            <w:shd w:val="clear" w:color="auto" w:fill="auto"/>
          </w:tcPr>
          <w:p w:rsidR="006C6898" w:rsidRPr="00CC0499" w:rsidRDefault="006C6898" w:rsidP="00363262">
            <w:pPr>
              <w:pStyle w:val="ENoteTableHeading"/>
            </w:pPr>
            <w:r w:rsidRPr="00CC0499">
              <w:t>Application, saving and transitional provisions</w:t>
            </w:r>
          </w:p>
        </w:tc>
      </w:tr>
      <w:tr w:rsidR="006C6898" w:rsidRPr="00CC0499" w:rsidTr="009855E7">
        <w:trPr>
          <w:cantSplit/>
        </w:trPr>
        <w:tc>
          <w:tcPr>
            <w:tcW w:w="1250" w:type="pct"/>
            <w:tcBorders>
              <w:top w:val="single" w:sz="12" w:space="0" w:color="auto"/>
              <w:bottom w:val="single" w:sz="4" w:space="0" w:color="auto"/>
            </w:tcBorders>
            <w:shd w:val="clear" w:color="auto" w:fill="auto"/>
          </w:tcPr>
          <w:p w:rsidR="006C6898" w:rsidRPr="00CC0499" w:rsidRDefault="0091248B" w:rsidP="0091248B">
            <w:pPr>
              <w:pStyle w:val="ENoteTableText"/>
              <w:tabs>
                <w:tab w:val="center" w:leader="dot" w:pos="2268"/>
              </w:tabs>
            </w:pPr>
            <w:r w:rsidRPr="00CC0499">
              <w:t xml:space="preserve">Biosecurity (Human Biosecurity Emergency) (Human Coronavirus with Pandemic Potential) </w:t>
            </w:r>
            <w:r w:rsidR="000865AF" w:rsidRPr="00CC0499">
              <w:t>Declaration 2</w:t>
            </w:r>
            <w:r w:rsidRPr="00CC0499">
              <w:t>020</w:t>
            </w:r>
          </w:p>
        </w:tc>
        <w:tc>
          <w:tcPr>
            <w:tcW w:w="1140" w:type="pct"/>
            <w:tcBorders>
              <w:top w:val="single" w:sz="12" w:space="0" w:color="auto"/>
              <w:bottom w:val="single" w:sz="4" w:space="0" w:color="auto"/>
            </w:tcBorders>
            <w:shd w:val="clear" w:color="auto" w:fill="auto"/>
          </w:tcPr>
          <w:p w:rsidR="006C6898" w:rsidRPr="00CC0499" w:rsidRDefault="008B4FE2" w:rsidP="0091248B">
            <w:pPr>
              <w:pStyle w:val="ENoteTableText"/>
              <w:tabs>
                <w:tab w:val="center" w:leader="dot" w:pos="2268"/>
              </w:tabs>
            </w:pPr>
            <w:r w:rsidRPr="00CC0499">
              <w:t>18 Mar 2020 (F2020L00266)</w:t>
            </w:r>
          </w:p>
        </w:tc>
        <w:tc>
          <w:tcPr>
            <w:tcW w:w="1360" w:type="pct"/>
            <w:tcBorders>
              <w:top w:val="single" w:sz="12" w:space="0" w:color="auto"/>
              <w:bottom w:val="single" w:sz="4" w:space="0" w:color="auto"/>
            </w:tcBorders>
            <w:shd w:val="clear" w:color="auto" w:fill="auto"/>
          </w:tcPr>
          <w:p w:rsidR="006C6898" w:rsidRPr="00CC0499" w:rsidRDefault="008B4FE2" w:rsidP="0091248B">
            <w:pPr>
              <w:pStyle w:val="ENoteTableText"/>
              <w:tabs>
                <w:tab w:val="center" w:leader="dot" w:pos="2268"/>
              </w:tabs>
            </w:pPr>
            <w:r w:rsidRPr="00CC0499">
              <w:t xml:space="preserve">18 Mar 2020: (s 2(1) </w:t>
            </w:r>
            <w:r w:rsidR="000865AF" w:rsidRPr="00CC0499">
              <w:t>item 1</w:t>
            </w:r>
            <w:r w:rsidRPr="00CC0499">
              <w:t>)</w:t>
            </w:r>
          </w:p>
        </w:tc>
        <w:tc>
          <w:tcPr>
            <w:tcW w:w="1250" w:type="pct"/>
            <w:tcBorders>
              <w:top w:val="single" w:sz="12" w:space="0" w:color="auto"/>
              <w:bottom w:val="single" w:sz="4" w:space="0" w:color="auto"/>
            </w:tcBorders>
            <w:shd w:val="clear" w:color="auto" w:fill="auto"/>
          </w:tcPr>
          <w:p w:rsidR="006C6898" w:rsidRPr="00CC0499" w:rsidRDefault="006C6898" w:rsidP="00363262">
            <w:pPr>
              <w:pStyle w:val="ENoteTableText"/>
            </w:pPr>
          </w:p>
        </w:tc>
      </w:tr>
      <w:tr w:rsidR="008B4FE2" w:rsidRPr="00CC0499" w:rsidTr="009855E7">
        <w:trPr>
          <w:cantSplit/>
        </w:trPr>
        <w:tc>
          <w:tcPr>
            <w:tcW w:w="1250" w:type="pct"/>
            <w:shd w:val="clear" w:color="auto" w:fill="auto"/>
          </w:tcPr>
          <w:p w:rsidR="008B4FE2" w:rsidRPr="00CC0499" w:rsidRDefault="0091248B" w:rsidP="008B4FE2">
            <w:pPr>
              <w:pStyle w:val="ENoteTableText"/>
              <w:tabs>
                <w:tab w:val="center" w:leader="dot" w:pos="2268"/>
              </w:tabs>
            </w:pPr>
            <w:r w:rsidRPr="00CC0499">
              <w:t>Biosecurity (Human Biosecurity Emergency) (Human Coronavirus with Pandemic Potential) Variation (Extension) Instrument 2020</w:t>
            </w:r>
          </w:p>
        </w:tc>
        <w:tc>
          <w:tcPr>
            <w:tcW w:w="1140" w:type="pct"/>
            <w:shd w:val="clear" w:color="auto" w:fill="auto"/>
          </w:tcPr>
          <w:p w:rsidR="008B4FE2" w:rsidRPr="00CC0499" w:rsidRDefault="008B4FE2" w:rsidP="0091248B">
            <w:pPr>
              <w:pStyle w:val="ENoteTableText"/>
              <w:tabs>
                <w:tab w:val="center" w:leader="dot" w:pos="2268"/>
              </w:tabs>
            </w:pPr>
            <w:r w:rsidRPr="00CC0499">
              <w:t>14</w:t>
            </w:r>
            <w:r w:rsidR="00C33E7A" w:rsidRPr="00CC0499">
              <w:t> </w:t>
            </w:r>
            <w:r w:rsidRPr="00CC0499">
              <w:t>May 2020 (F2020L00574)</w:t>
            </w:r>
          </w:p>
        </w:tc>
        <w:tc>
          <w:tcPr>
            <w:tcW w:w="1360" w:type="pct"/>
            <w:shd w:val="clear" w:color="auto" w:fill="auto"/>
          </w:tcPr>
          <w:p w:rsidR="008B4FE2" w:rsidRPr="00CC0499" w:rsidRDefault="00C33E7A" w:rsidP="00363262">
            <w:pPr>
              <w:pStyle w:val="ENoteTableText"/>
            </w:pPr>
            <w:r w:rsidRPr="00CC0499">
              <w:t>15 May</w:t>
            </w:r>
            <w:r w:rsidR="008B4FE2" w:rsidRPr="00CC0499">
              <w:t xml:space="preserve"> 2020 (s 2(1) </w:t>
            </w:r>
            <w:r w:rsidR="000865AF" w:rsidRPr="00CC0499">
              <w:t>item 1</w:t>
            </w:r>
            <w:r w:rsidR="008B4FE2" w:rsidRPr="00CC0499">
              <w:t>)</w:t>
            </w:r>
          </w:p>
        </w:tc>
        <w:tc>
          <w:tcPr>
            <w:tcW w:w="1250" w:type="pct"/>
            <w:shd w:val="clear" w:color="auto" w:fill="auto"/>
          </w:tcPr>
          <w:p w:rsidR="008B4FE2" w:rsidRPr="00CC0499" w:rsidRDefault="008B4FE2" w:rsidP="00363262">
            <w:pPr>
              <w:pStyle w:val="ENoteTableText"/>
            </w:pPr>
            <w:r w:rsidRPr="00CC0499">
              <w:t>—</w:t>
            </w:r>
          </w:p>
        </w:tc>
      </w:tr>
      <w:tr w:rsidR="00C349E7" w:rsidRPr="00CC0499" w:rsidTr="00B14A3B">
        <w:trPr>
          <w:cantSplit/>
        </w:trPr>
        <w:tc>
          <w:tcPr>
            <w:tcW w:w="1250" w:type="pct"/>
            <w:shd w:val="clear" w:color="auto" w:fill="auto"/>
          </w:tcPr>
          <w:p w:rsidR="00C349E7" w:rsidRPr="00CC0499" w:rsidRDefault="00C349E7" w:rsidP="008B4FE2">
            <w:pPr>
              <w:pStyle w:val="ENoteTableText"/>
              <w:tabs>
                <w:tab w:val="center" w:leader="dot" w:pos="2268"/>
              </w:tabs>
            </w:pPr>
            <w:r w:rsidRPr="00CC0499">
              <w:t>Biosecurity (Human Biosecurity Emergency) (Human Coronavirus with Pandemic Potential) Variation (Extension No. 2) Instrument 2020</w:t>
            </w:r>
          </w:p>
        </w:tc>
        <w:tc>
          <w:tcPr>
            <w:tcW w:w="1140" w:type="pct"/>
            <w:shd w:val="clear" w:color="auto" w:fill="auto"/>
          </w:tcPr>
          <w:p w:rsidR="00C349E7" w:rsidRPr="00CC0499" w:rsidRDefault="00C349E7" w:rsidP="0091248B">
            <w:pPr>
              <w:pStyle w:val="ENoteTableText"/>
              <w:tabs>
                <w:tab w:val="center" w:leader="dot" w:pos="2268"/>
              </w:tabs>
            </w:pPr>
            <w:r w:rsidRPr="00CC0499">
              <w:t>3 Sept 2020 (F2020L01129)</w:t>
            </w:r>
          </w:p>
        </w:tc>
        <w:tc>
          <w:tcPr>
            <w:tcW w:w="1360" w:type="pct"/>
            <w:shd w:val="clear" w:color="auto" w:fill="auto"/>
          </w:tcPr>
          <w:p w:rsidR="00C349E7" w:rsidRPr="00CC0499" w:rsidRDefault="00C349E7" w:rsidP="00C865C6">
            <w:pPr>
              <w:pStyle w:val="ENoteTableText"/>
            </w:pPr>
            <w:r w:rsidRPr="00CC0499">
              <w:t xml:space="preserve">4 Sept 2020 (s 2(1) </w:t>
            </w:r>
            <w:r w:rsidR="000865AF" w:rsidRPr="00CC0499">
              <w:t>item 1</w:t>
            </w:r>
            <w:r w:rsidRPr="00CC0499">
              <w:t>)</w:t>
            </w:r>
          </w:p>
        </w:tc>
        <w:tc>
          <w:tcPr>
            <w:tcW w:w="1250" w:type="pct"/>
            <w:shd w:val="clear" w:color="auto" w:fill="auto"/>
          </w:tcPr>
          <w:p w:rsidR="00C349E7" w:rsidRPr="00CC0499" w:rsidRDefault="00C349E7" w:rsidP="00363262">
            <w:pPr>
              <w:pStyle w:val="ENoteTableText"/>
            </w:pPr>
            <w:r w:rsidRPr="00CC0499">
              <w:t>—</w:t>
            </w:r>
          </w:p>
        </w:tc>
      </w:tr>
      <w:tr w:rsidR="000A7B67" w:rsidRPr="00CC0499" w:rsidTr="006F5EDB">
        <w:trPr>
          <w:cantSplit/>
        </w:trPr>
        <w:tc>
          <w:tcPr>
            <w:tcW w:w="1250" w:type="pct"/>
            <w:shd w:val="clear" w:color="auto" w:fill="auto"/>
          </w:tcPr>
          <w:p w:rsidR="000A7B67" w:rsidRPr="00CC0499" w:rsidRDefault="000A7B67" w:rsidP="008B4FE2">
            <w:pPr>
              <w:pStyle w:val="ENoteTableText"/>
              <w:tabs>
                <w:tab w:val="center" w:leader="dot" w:pos="2268"/>
              </w:tabs>
            </w:pPr>
            <w:r w:rsidRPr="00CC0499">
              <w:t>Biosecurity (Human Biosecurity Emergency) (Human Coronavirus with Pandemic Potential) Variation (Extension No. 3) Instrument 2020</w:t>
            </w:r>
          </w:p>
        </w:tc>
        <w:tc>
          <w:tcPr>
            <w:tcW w:w="1140" w:type="pct"/>
            <w:shd w:val="clear" w:color="auto" w:fill="auto"/>
          </w:tcPr>
          <w:p w:rsidR="000A7B67" w:rsidRPr="00CC0499" w:rsidRDefault="000A7B67" w:rsidP="0091248B">
            <w:pPr>
              <w:pStyle w:val="ENoteTableText"/>
              <w:tabs>
                <w:tab w:val="center" w:leader="dot" w:pos="2268"/>
              </w:tabs>
            </w:pPr>
            <w:r w:rsidRPr="00CC0499">
              <w:t>10 Dec 2020 (F2020L01566)</w:t>
            </w:r>
          </w:p>
        </w:tc>
        <w:tc>
          <w:tcPr>
            <w:tcW w:w="1360" w:type="pct"/>
            <w:shd w:val="clear" w:color="auto" w:fill="auto"/>
          </w:tcPr>
          <w:p w:rsidR="000A7B67" w:rsidRPr="00CC0499" w:rsidRDefault="000A7B67" w:rsidP="00C865C6">
            <w:pPr>
              <w:pStyle w:val="ENoteTableText"/>
            </w:pPr>
            <w:r w:rsidRPr="00CC0499">
              <w:t xml:space="preserve">11 Dec 2020 (s 2(1) </w:t>
            </w:r>
            <w:r w:rsidR="000865AF" w:rsidRPr="00CC0499">
              <w:t>item 1</w:t>
            </w:r>
            <w:r w:rsidRPr="00CC0499">
              <w:t>)</w:t>
            </w:r>
          </w:p>
        </w:tc>
        <w:tc>
          <w:tcPr>
            <w:tcW w:w="1250" w:type="pct"/>
            <w:shd w:val="clear" w:color="auto" w:fill="auto"/>
          </w:tcPr>
          <w:p w:rsidR="000A7B67" w:rsidRPr="00CC0499" w:rsidRDefault="000A7B67" w:rsidP="00363262">
            <w:pPr>
              <w:pStyle w:val="ENoteTableText"/>
            </w:pPr>
            <w:r w:rsidRPr="00CC0499">
              <w:t>—</w:t>
            </w:r>
          </w:p>
        </w:tc>
      </w:tr>
      <w:tr w:rsidR="0016011A" w:rsidRPr="00CC0499" w:rsidTr="009855E7">
        <w:trPr>
          <w:cantSplit/>
        </w:trPr>
        <w:tc>
          <w:tcPr>
            <w:tcW w:w="1250" w:type="pct"/>
            <w:tcBorders>
              <w:bottom w:val="single" w:sz="12" w:space="0" w:color="auto"/>
            </w:tcBorders>
            <w:shd w:val="clear" w:color="auto" w:fill="auto"/>
          </w:tcPr>
          <w:p w:rsidR="0016011A" w:rsidRPr="00CC0499" w:rsidRDefault="0016011A" w:rsidP="008B4FE2">
            <w:pPr>
              <w:pStyle w:val="ENoteTableText"/>
              <w:tabs>
                <w:tab w:val="center" w:leader="dot" w:pos="2268"/>
              </w:tabs>
            </w:pPr>
            <w:r w:rsidRPr="00CC0499">
              <w:t>Biosecurity (Human Biosecurity Emergency) (Human Coronavirus with Pandemic Potential) Variation (Extension No. 1) Instrument 2021</w:t>
            </w:r>
          </w:p>
        </w:tc>
        <w:tc>
          <w:tcPr>
            <w:tcW w:w="1140" w:type="pct"/>
            <w:tcBorders>
              <w:bottom w:val="single" w:sz="12" w:space="0" w:color="auto"/>
            </w:tcBorders>
            <w:shd w:val="clear" w:color="auto" w:fill="auto"/>
          </w:tcPr>
          <w:p w:rsidR="0016011A" w:rsidRPr="00CC0499" w:rsidRDefault="0016011A" w:rsidP="0091248B">
            <w:pPr>
              <w:pStyle w:val="ENoteTableText"/>
              <w:tabs>
                <w:tab w:val="center" w:leader="dot" w:pos="2268"/>
              </w:tabs>
            </w:pPr>
            <w:r w:rsidRPr="00CC0499">
              <w:t>2 Mar 2021 (F2021L00190)</w:t>
            </w:r>
          </w:p>
        </w:tc>
        <w:tc>
          <w:tcPr>
            <w:tcW w:w="1360" w:type="pct"/>
            <w:tcBorders>
              <w:bottom w:val="single" w:sz="12" w:space="0" w:color="auto"/>
            </w:tcBorders>
            <w:shd w:val="clear" w:color="auto" w:fill="auto"/>
          </w:tcPr>
          <w:p w:rsidR="0016011A" w:rsidRPr="00CC0499" w:rsidRDefault="0016011A" w:rsidP="00C865C6">
            <w:pPr>
              <w:pStyle w:val="ENoteTableText"/>
            </w:pPr>
            <w:r w:rsidRPr="00CC0499">
              <w:t>3 Mar 2021 (s 2(1) item 1)</w:t>
            </w:r>
          </w:p>
        </w:tc>
        <w:tc>
          <w:tcPr>
            <w:tcW w:w="1250" w:type="pct"/>
            <w:tcBorders>
              <w:bottom w:val="single" w:sz="12" w:space="0" w:color="auto"/>
            </w:tcBorders>
            <w:shd w:val="clear" w:color="auto" w:fill="auto"/>
          </w:tcPr>
          <w:p w:rsidR="0016011A" w:rsidRPr="00CC0499" w:rsidRDefault="0016011A" w:rsidP="00363262">
            <w:pPr>
              <w:pStyle w:val="ENoteTableText"/>
            </w:pPr>
            <w:r w:rsidRPr="00CC0499">
              <w:t>—</w:t>
            </w:r>
          </w:p>
        </w:tc>
      </w:tr>
    </w:tbl>
    <w:p w:rsidR="006C6898" w:rsidRPr="00CC0499" w:rsidRDefault="006C6898" w:rsidP="00B14A3B">
      <w:pPr>
        <w:pStyle w:val="Tabletext"/>
      </w:pPr>
    </w:p>
    <w:p w:rsidR="006C6898" w:rsidRPr="00CC0499" w:rsidRDefault="006C6898" w:rsidP="00C33E7A">
      <w:pPr>
        <w:pStyle w:val="ENotesHeading2"/>
        <w:pageBreakBefore/>
        <w:outlineLvl w:val="9"/>
      </w:pPr>
      <w:bookmarkStart w:id="13" w:name="_Toc66279410"/>
      <w:r w:rsidRPr="00CC0499">
        <w:lastRenderedPageBreak/>
        <w:t>Endnote 4—Amendment history</w:t>
      </w:r>
      <w:bookmarkEnd w:id="13"/>
    </w:p>
    <w:p w:rsidR="006C6898" w:rsidRPr="00CC0499" w:rsidRDefault="006C6898" w:rsidP="00363262">
      <w:pPr>
        <w:pStyle w:val="Tabletext"/>
      </w:pPr>
    </w:p>
    <w:tbl>
      <w:tblPr>
        <w:tblW w:w="5000" w:type="pct"/>
        <w:tblLook w:val="0000" w:firstRow="0" w:lastRow="0" w:firstColumn="0" w:lastColumn="0" w:noHBand="0" w:noVBand="0"/>
      </w:tblPr>
      <w:tblGrid>
        <w:gridCol w:w="2576"/>
        <w:gridCol w:w="5953"/>
      </w:tblGrid>
      <w:tr w:rsidR="006C6898" w:rsidRPr="00CC0499" w:rsidTr="00C33E7A">
        <w:trPr>
          <w:cantSplit/>
          <w:tblHeader/>
        </w:trPr>
        <w:tc>
          <w:tcPr>
            <w:tcW w:w="1510" w:type="pct"/>
            <w:tcBorders>
              <w:top w:val="single" w:sz="12" w:space="0" w:color="auto"/>
              <w:bottom w:val="single" w:sz="12" w:space="0" w:color="auto"/>
            </w:tcBorders>
            <w:shd w:val="clear" w:color="auto" w:fill="auto"/>
          </w:tcPr>
          <w:p w:rsidR="006C6898" w:rsidRPr="00CC0499" w:rsidRDefault="006C6898" w:rsidP="00363262">
            <w:pPr>
              <w:pStyle w:val="ENoteTableHeading"/>
              <w:tabs>
                <w:tab w:val="center" w:leader="dot" w:pos="2268"/>
              </w:tabs>
            </w:pPr>
            <w:r w:rsidRPr="00CC0499">
              <w:t>Provision affected</w:t>
            </w:r>
          </w:p>
        </w:tc>
        <w:tc>
          <w:tcPr>
            <w:tcW w:w="3490" w:type="pct"/>
            <w:tcBorders>
              <w:top w:val="single" w:sz="12" w:space="0" w:color="auto"/>
              <w:bottom w:val="single" w:sz="12" w:space="0" w:color="auto"/>
            </w:tcBorders>
            <w:shd w:val="clear" w:color="auto" w:fill="auto"/>
          </w:tcPr>
          <w:p w:rsidR="006C6898" w:rsidRPr="00CC0499" w:rsidRDefault="006C6898" w:rsidP="00363262">
            <w:pPr>
              <w:pStyle w:val="ENoteTableHeading"/>
              <w:tabs>
                <w:tab w:val="center" w:leader="dot" w:pos="2268"/>
              </w:tabs>
            </w:pPr>
            <w:r w:rsidRPr="00CC0499">
              <w:t>How affected</w:t>
            </w:r>
          </w:p>
        </w:tc>
      </w:tr>
      <w:tr w:rsidR="00094B71" w:rsidRPr="00CC0499" w:rsidTr="00C33E7A">
        <w:trPr>
          <w:cantSplit/>
        </w:trPr>
        <w:tc>
          <w:tcPr>
            <w:tcW w:w="1510" w:type="pct"/>
            <w:tcBorders>
              <w:top w:val="single" w:sz="12" w:space="0" w:color="auto"/>
            </w:tcBorders>
            <w:shd w:val="clear" w:color="auto" w:fill="auto"/>
          </w:tcPr>
          <w:p w:rsidR="00094B71" w:rsidRPr="00CC0499" w:rsidRDefault="00094B71" w:rsidP="00363262">
            <w:pPr>
              <w:pStyle w:val="ENoteTableText"/>
              <w:tabs>
                <w:tab w:val="left" w:leader="dot" w:pos="1701"/>
                <w:tab w:val="left" w:leader="dot" w:pos="2268"/>
              </w:tabs>
            </w:pPr>
            <w:r w:rsidRPr="00CC0499">
              <w:t>s 2</w:t>
            </w:r>
            <w:r w:rsidRPr="00CC0499">
              <w:tab/>
            </w:r>
          </w:p>
        </w:tc>
        <w:tc>
          <w:tcPr>
            <w:tcW w:w="3490" w:type="pct"/>
            <w:tcBorders>
              <w:top w:val="single" w:sz="12" w:space="0" w:color="auto"/>
            </w:tcBorders>
            <w:shd w:val="clear" w:color="auto" w:fill="auto"/>
          </w:tcPr>
          <w:p w:rsidR="00094B71" w:rsidRPr="00CC0499" w:rsidRDefault="00094B71" w:rsidP="00363262">
            <w:pPr>
              <w:pStyle w:val="ENoteTableText"/>
              <w:tabs>
                <w:tab w:val="center" w:leader="dot" w:pos="2268"/>
              </w:tabs>
            </w:pPr>
            <w:r w:rsidRPr="00CC0499">
              <w:t>rep LA s 48D</w:t>
            </w:r>
          </w:p>
        </w:tc>
      </w:tr>
      <w:tr w:rsidR="00094B71" w:rsidRPr="00CC0499" w:rsidTr="00C33E7A">
        <w:trPr>
          <w:cantSplit/>
        </w:trPr>
        <w:tc>
          <w:tcPr>
            <w:tcW w:w="1510" w:type="pct"/>
            <w:tcBorders>
              <w:bottom w:val="single" w:sz="12" w:space="0" w:color="auto"/>
            </w:tcBorders>
            <w:shd w:val="clear" w:color="auto" w:fill="auto"/>
          </w:tcPr>
          <w:p w:rsidR="00094B71" w:rsidRPr="00CC0499" w:rsidRDefault="00094B71" w:rsidP="00363262">
            <w:pPr>
              <w:pStyle w:val="ENoteTableText"/>
              <w:tabs>
                <w:tab w:val="left" w:leader="dot" w:pos="1701"/>
                <w:tab w:val="left" w:leader="dot" w:pos="2268"/>
              </w:tabs>
            </w:pPr>
            <w:r w:rsidRPr="00CC0499">
              <w:t>s 7</w:t>
            </w:r>
            <w:r w:rsidRPr="00CC0499">
              <w:tab/>
            </w:r>
          </w:p>
        </w:tc>
        <w:tc>
          <w:tcPr>
            <w:tcW w:w="3490" w:type="pct"/>
            <w:tcBorders>
              <w:bottom w:val="single" w:sz="12" w:space="0" w:color="auto"/>
            </w:tcBorders>
            <w:shd w:val="clear" w:color="auto" w:fill="auto"/>
          </w:tcPr>
          <w:p w:rsidR="00094B71" w:rsidRPr="00CC0499" w:rsidRDefault="00094B71" w:rsidP="00363262">
            <w:pPr>
              <w:pStyle w:val="ENoteTableText"/>
              <w:tabs>
                <w:tab w:val="center" w:leader="dot" w:pos="2268"/>
              </w:tabs>
            </w:pPr>
            <w:r w:rsidRPr="00CC0499">
              <w:t>am F2020L00574</w:t>
            </w:r>
            <w:r w:rsidR="00042A66" w:rsidRPr="00CC0499">
              <w:t>; F2020L01129</w:t>
            </w:r>
            <w:r w:rsidR="000A7B67" w:rsidRPr="00CC0499">
              <w:t>; F2020L01566</w:t>
            </w:r>
            <w:r w:rsidR="0016011A" w:rsidRPr="00CC0499">
              <w:t>; F2021L00190</w:t>
            </w:r>
          </w:p>
        </w:tc>
      </w:tr>
    </w:tbl>
    <w:p w:rsidR="006C6898" w:rsidRPr="00CC0499" w:rsidRDefault="006C6898" w:rsidP="00363262">
      <w:pPr>
        <w:sectPr w:rsidR="006C6898" w:rsidRPr="00CC0499" w:rsidSect="00524E8A">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rsidR="006C6898" w:rsidRPr="00CC0499" w:rsidRDefault="006C6898" w:rsidP="006C6898"/>
    <w:sectPr w:rsidR="006C6898" w:rsidRPr="00CC0499" w:rsidSect="00524E8A">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262" w:rsidRDefault="00363262" w:rsidP="00715914">
      <w:pPr>
        <w:spacing w:line="240" w:lineRule="auto"/>
      </w:pPr>
      <w:r>
        <w:separator/>
      </w:r>
    </w:p>
  </w:endnote>
  <w:endnote w:type="continuationSeparator" w:id="0">
    <w:p w:rsidR="00363262" w:rsidRDefault="0036326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Default="0036326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B3B51" w:rsidRDefault="00363262" w:rsidP="0036326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3262" w:rsidRPr="007B3B51" w:rsidTr="00C33E7A">
      <w:tc>
        <w:tcPr>
          <w:tcW w:w="854" w:type="pct"/>
        </w:tcPr>
        <w:p w:rsidR="00363262" w:rsidRPr="007B3B51" w:rsidRDefault="00363262" w:rsidP="00363262">
          <w:pPr>
            <w:rPr>
              <w:i/>
              <w:sz w:val="16"/>
              <w:szCs w:val="16"/>
            </w:rPr>
          </w:pPr>
        </w:p>
      </w:tc>
      <w:tc>
        <w:tcPr>
          <w:tcW w:w="3688" w:type="pct"/>
          <w:gridSpan w:val="3"/>
        </w:tcPr>
        <w:p w:rsidR="00363262" w:rsidRPr="007B3B51" w:rsidRDefault="00363262" w:rsidP="003632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4E8A">
            <w:rPr>
              <w:i/>
              <w:noProof/>
              <w:sz w:val="16"/>
              <w:szCs w:val="16"/>
            </w:rPr>
            <w:t>Biosecurity (Human Biosecurity Emergency) (Human Coronavirus with Pandemic Potential) Declaration 2020</w:t>
          </w:r>
          <w:r w:rsidRPr="007B3B51">
            <w:rPr>
              <w:i/>
              <w:sz w:val="16"/>
              <w:szCs w:val="16"/>
            </w:rPr>
            <w:fldChar w:fldCharType="end"/>
          </w:r>
        </w:p>
      </w:tc>
      <w:tc>
        <w:tcPr>
          <w:tcW w:w="458" w:type="pct"/>
        </w:tcPr>
        <w:p w:rsidR="00363262" w:rsidRPr="007B3B51" w:rsidRDefault="00363262" w:rsidP="0036326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63262" w:rsidRPr="00130F37" w:rsidTr="00C33E7A">
      <w:tc>
        <w:tcPr>
          <w:tcW w:w="1499" w:type="pct"/>
          <w:gridSpan w:val="2"/>
        </w:tcPr>
        <w:p w:rsidR="00363262" w:rsidRPr="00130F37" w:rsidRDefault="00363262" w:rsidP="0036326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7A84">
            <w:rPr>
              <w:sz w:val="16"/>
              <w:szCs w:val="16"/>
            </w:rPr>
            <w:t>4</w:t>
          </w:r>
          <w:r w:rsidRPr="00130F37">
            <w:rPr>
              <w:sz w:val="16"/>
              <w:szCs w:val="16"/>
            </w:rPr>
            <w:fldChar w:fldCharType="end"/>
          </w:r>
        </w:p>
      </w:tc>
      <w:tc>
        <w:tcPr>
          <w:tcW w:w="1999" w:type="pct"/>
        </w:tcPr>
        <w:p w:rsidR="00363262" w:rsidRPr="00130F37" w:rsidRDefault="00363262" w:rsidP="0036326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97A84">
            <w:rPr>
              <w:sz w:val="16"/>
              <w:szCs w:val="16"/>
            </w:rPr>
            <w:t>03/03/2021</w:t>
          </w:r>
          <w:r w:rsidRPr="00130F37">
            <w:rPr>
              <w:sz w:val="16"/>
              <w:szCs w:val="16"/>
            </w:rPr>
            <w:fldChar w:fldCharType="end"/>
          </w:r>
        </w:p>
      </w:tc>
      <w:tc>
        <w:tcPr>
          <w:tcW w:w="1502" w:type="pct"/>
          <w:gridSpan w:val="2"/>
        </w:tcPr>
        <w:p w:rsidR="00363262" w:rsidRPr="00130F37" w:rsidRDefault="00363262" w:rsidP="0036326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7A84">
            <w:rPr>
              <w:sz w:val="16"/>
              <w:szCs w:val="16"/>
            </w:rPr>
            <w:instrText>10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97A84">
            <w:rPr>
              <w:sz w:val="16"/>
              <w:szCs w:val="16"/>
            </w:rPr>
            <w:instrText>10/03/2021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7A84">
            <w:rPr>
              <w:noProof/>
              <w:sz w:val="16"/>
              <w:szCs w:val="16"/>
            </w:rPr>
            <w:t>10/03/2021</w:t>
          </w:r>
          <w:r w:rsidRPr="00130F37">
            <w:rPr>
              <w:sz w:val="16"/>
              <w:szCs w:val="16"/>
            </w:rPr>
            <w:fldChar w:fldCharType="end"/>
          </w:r>
        </w:p>
      </w:tc>
    </w:tr>
  </w:tbl>
  <w:p w:rsidR="00363262" w:rsidRDefault="00363262" w:rsidP="00363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Default="00363262" w:rsidP="0036326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ED79B6" w:rsidRDefault="00363262" w:rsidP="0036326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B3B51" w:rsidRDefault="00363262" w:rsidP="0036326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3262" w:rsidRPr="007B3B51" w:rsidTr="00C33E7A">
      <w:tc>
        <w:tcPr>
          <w:tcW w:w="854" w:type="pct"/>
        </w:tcPr>
        <w:p w:rsidR="00363262" w:rsidRPr="007B3B51" w:rsidRDefault="00363262" w:rsidP="0036326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c>
        <w:tcPr>
          <w:tcW w:w="3688" w:type="pct"/>
          <w:gridSpan w:val="3"/>
        </w:tcPr>
        <w:p w:rsidR="00363262" w:rsidRPr="007B3B51" w:rsidRDefault="00363262" w:rsidP="003632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7A84">
            <w:rPr>
              <w:i/>
              <w:noProof/>
              <w:sz w:val="16"/>
              <w:szCs w:val="16"/>
            </w:rPr>
            <w:t>Biosecurity (Human Biosecurity Emergency) (Human Coronavirus with Pandemic Potential) Declaration 2020</w:t>
          </w:r>
          <w:r w:rsidRPr="007B3B51">
            <w:rPr>
              <w:i/>
              <w:sz w:val="16"/>
              <w:szCs w:val="16"/>
            </w:rPr>
            <w:fldChar w:fldCharType="end"/>
          </w:r>
        </w:p>
      </w:tc>
      <w:tc>
        <w:tcPr>
          <w:tcW w:w="458" w:type="pct"/>
        </w:tcPr>
        <w:p w:rsidR="00363262" w:rsidRPr="007B3B51" w:rsidRDefault="00363262" w:rsidP="00363262">
          <w:pPr>
            <w:jc w:val="right"/>
            <w:rPr>
              <w:sz w:val="16"/>
              <w:szCs w:val="16"/>
            </w:rPr>
          </w:pPr>
        </w:p>
      </w:tc>
    </w:tr>
    <w:tr w:rsidR="00363262" w:rsidRPr="0055472E" w:rsidTr="00C33E7A">
      <w:tc>
        <w:tcPr>
          <w:tcW w:w="1499" w:type="pct"/>
          <w:gridSpan w:val="2"/>
        </w:tcPr>
        <w:p w:rsidR="00363262" w:rsidRPr="0055472E" w:rsidRDefault="00363262" w:rsidP="0036326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7A84">
            <w:rPr>
              <w:sz w:val="16"/>
              <w:szCs w:val="16"/>
            </w:rPr>
            <w:t>4</w:t>
          </w:r>
          <w:r w:rsidRPr="0055472E">
            <w:rPr>
              <w:sz w:val="16"/>
              <w:szCs w:val="16"/>
            </w:rPr>
            <w:fldChar w:fldCharType="end"/>
          </w:r>
        </w:p>
      </w:tc>
      <w:tc>
        <w:tcPr>
          <w:tcW w:w="1999" w:type="pct"/>
        </w:tcPr>
        <w:p w:rsidR="00363262" w:rsidRPr="0055472E" w:rsidRDefault="00363262" w:rsidP="0036326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7A84">
            <w:rPr>
              <w:sz w:val="16"/>
              <w:szCs w:val="16"/>
            </w:rPr>
            <w:t>03/03/2021</w:t>
          </w:r>
          <w:r w:rsidRPr="0055472E">
            <w:rPr>
              <w:sz w:val="16"/>
              <w:szCs w:val="16"/>
            </w:rPr>
            <w:fldChar w:fldCharType="end"/>
          </w:r>
        </w:p>
      </w:tc>
      <w:tc>
        <w:tcPr>
          <w:tcW w:w="1502" w:type="pct"/>
          <w:gridSpan w:val="2"/>
        </w:tcPr>
        <w:p w:rsidR="00363262" w:rsidRPr="0055472E" w:rsidRDefault="00363262" w:rsidP="0036326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7A84">
            <w:rPr>
              <w:sz w:val="16"/>
              <w:szCs w:val="16"/>
            </w:rPr>
            <w:instrText>10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7A84">
            <w:rPr>
              <w:sz w:val="16"/>
              <w:szCs w:val="16"/>
            </w:rPr>
            <w:instrText>10/03/2021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7A84">
            <w:rPr>
              <w:noProof/>
              <w:sz w:val="16"/>
              <w:szCs w:val="16"/>
            </w:rPr>
            <w:t>10/03/2021</w:t>
          </w:r>
          <w:r w:rsidRPr="0055472E">
            <w:rPr>
              <w:sz w:val="16"/>
              <w:szCs w:val="16"/>
            </w:rPr>
            <w:fldChar w:fldCharType="end"/>
          </w:r>
        </w:p>
      </w:tc>
    </w:tr>
  </w:tbl>
  <w:p w:rsidR="00363262" w:rsidRDefault="00363262" w:rsidP="003632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B3B51" w:rsidRDefault="00363262" w:rsidP="0036326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3262" w:rsidRPr="007B3B51" w:rsidTr="00C33E7A">
      <w:tc>
        <w:tcPr>
          <w:tcW w:w="854" w:type="pct"/>
        </w:tcPr>
        <w:p w:rsidR="00363262" w:rsidRPr="007B3B51" w:rsidRDefault="00363262" w:rsidP="00363262">
          <w:pPr>
            <w:rPr>
              <w:i/>
              <w:sz w:val="16"/>
              <w:szCs w:val="16"/>
            </w:rPr>
          </w:pPr>
        </w:p>
      </w:tc>
      <w:tc>
        <w:tcPr>
          <w:tcW w:w="3688" w:type="pct"/>
          <w:gridSpan w:val="3"/>
        </w:tcPr>
        <w:p w:rsidR="00363262" w:rsidRPr="007B3B51" w:rsidRDefault="00363262" w:rsidP="003632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4E8A">
            <w:rPr>
              <w:i/>
              <w:noProof/>
              <w:sz w:val="16"/>
              <w:szCs w:val="16"/>
            </w:rPr>
            <w:t>Biosecurity (Human Biosecurity Emergency) (Human Coronavirus with Pandemic Potential) Declaration 2020</w:t>
          </w:r>
          <w:r w:rsidRPr="007B3B51">
            <w:rPr>
              <w:i/>
              <w:sz w:val="16"/>
              <w:szCs w:val="16"/>
            </w:rPr>
            <w:fldChar w:fldCharType="end"/>
          </w:r>
        </w:p>
      </w:tc>
      <w:tc>
        <w:tcPr>
          <w:tcW w:w="458" w:type="pct"/>
        </w:tcPr>
        <w:p w:rsidR="00363262" w:rsidRPr="007B3B51" w:rsidRDefault="00363262" w:rsidP="0036326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63262" w:rsidRPr="00130F37" w:rsidTr="00C33E7A">
      <w:tc>
        <w:tcPr>
          <w:tcW w:w="1499" w:type="pct"/>
          <w:gridSpan w:val="2"/>
        </w:tcPr>
        <w:p w:rsidR="00363262" w:rsidRPr="00130F37" w:rsidRDefault="00363262" w:rsidP="0036326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7A84">
            <w:rPr>
              <w:sz w:val="16"/>
              <w:szCs w:val="16"/>
            </w:rPr>
            <w:t>4</w:t>
          </w:r>
          <w:r w:rsidRPr="00130F37">
            <w:rPr>
              <w:sz w:val="16"/>
              <w:szCs w:val="16"/>
            </w:rPr>
            <w:fldChar w:fldCharType="end"/>
          </w:r>
        </w:p>
      </w:tc>
      <w:tc>
        <w:tcPr>
          <w:tcW w:w="1999" w:type="pct"/>
        </w:tcPr>
        <w:p w:rsidR="00363262" w:rsidRPr="00130F37" w:rsidRDefault="00363262" w:rsidP="0036326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97A84">
            <w:rPr>
              <w:sz w:val="16"/>
              <w:szCs w:val="16"/>
            </w:rPr>
            <w:t>03/03/2021</w:t>
          </w:r>
          <w:r w:rsidRPr="00130F37">
            <w:rPr>
              <w:sz w:val="16"/>
              <w:szCs w:val="16"/>
            </w:rPr>
            <w:fldChar w:fldCharType="end"/>
          </w:r>
        </w:p>
      </w:tc>
      <w:tc>
        <w:tcPr>
          <w:tcW w:w="1502" w:type="pct"/>
          <w:gridSpan w:val="2"/>
        </w:tcPr>
        <w:p w:rsidR="00363262" w:rsidRPr="00130F37" w:rsidRDefault="00363262" w:rsidP="0036326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7A84">
            <w:rPr>
              <w:sz w:val="16"/>
              <w:szCs w:val="16"/>
            </w:rPr>
            <w:instrText>10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97A84">
            <w:rPr>
              <w:sz w:val="16"/>
              <w:szCs w:val="16"/>
            </w:rPr>
            <w:instrText>10/03/2021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7A84">
            <w:rPr>
              <w:noProof/>
              <w:sz w:val="16"/>
              <w:szCs w:val="16"/>
            </w:rPr>
            <w:t>10/03/2021</w:t>
          </w:r>
          <w:r w:rsidRPr="00130F37">
            <w:rPr>
              <w:sz w:val="16"/>
              <w:szCs w:val="16"/>
            </w:rPr>
            <w:fldChar w:fldCharType="end"/>
          </w:r>
        </w:p>
      </w:tc>
    </w:tr>
  </w:tbl>
  <w:p w:rsidR="00363262" w:rsidRDefault="00363262" w:rsidP="003632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B3B51" w:rsidRDefault="00363262" w:rsidP="0036326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3262" w:rsidRPr="007B3B51" w:rsidTr="00C33E7A">
      <w:tc>
        <w:tcPr>
          <w:tcW w:w="854" w:type="pct"/>
        </w:tcPr>
        <w:p w:rsidR="00363262" w:rsidRPr="007B3B51" w:rsidRDefault="00363262" w:rsidP="0036326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363262" w:rsidRPr="007B3B51" w:rsidRDefault="00363262" w:rsidP="003632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7A84">
            <w:rPr>
              <w:i/>
              <w:noProof/>
              <w:sz w:val="16"/>
              <w:szCs w:val="16"/>
            </w:rPr>
            <w:t>Biosecurity (Human Biosecurity Emergency) (Human Coronavirus with Pandemic Potential) Declaration 2020</w:t>
          </w:r>
          <w:r w:rsidRPr="007B3B51">
            <w:rPr>
              <w:i/>
              <w:sz w:val="16"/>
              <w:szCs w:val="16"/>
            </w:rPr>
            <w:fldChar w:fldCharType="end"/>
          </w:r>
        </w:p>
      </w:tc>
      <w:tc>
        <w:tcPr>
          <w:tcW w:w="458" w:type="pct"/>
        </w:tcPr>
        <w:p w:rsidR="00363262" w:rsidRPr="007B3B51" w:rsidRDefault="00363262" w:rsidP="00363262">
          <w:pPr>
            <w:jc w:val="right"/>
            <w:rPr>
              <w:sz w:val="16"/>
              <w:szCs w:val="16"/>
            </w:rPr>
          </w:pPr>
        </w:p>
      </w:tc>
    </w:tr>
    <w:tr w:rsidR="00363262" w:rsidRPr="0055472E" w:rsidTr="00C33E7A">
      <w:tc>
        <w:tcPr>
          <w:tcW w:w="1499" w:type="pct"/>
          <w:gridSpan w:val="2"/>
        </w:tcPr>
        <w:p w:rsidR="00363262" w:rsidRPr="0055472E" w:rsidRDefault="00363262" w:rsidP="0036326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7A84">
            <w:rPr>
              <w:sz w:val="16"/>
              <w:szCs w:val="16"/>
            </w:rPr>
            <w:t>4</w:t>
          </w:r>
          <w:r w:rsidRPr="0055472E">
            <w:rPr>
              <w:sz w:val="16"/>
              <w:szCs w:val="16"/>
            </w:rPr>
            <w:fldChar w:fldCharType="end"/>
          </w:r>
        </w:p>
      </w:tc>
      <w:tc>
        <w:tcPr>
          <w:tcW w:w="1999" w:type="pct"/>
        </w:tcPr>
        <w:p w:rsidR="00363262" w:rsidRPr="0055472E" w:rsidRDefault="00363262" w:rsidP="0036326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7A84">
            <w:rPr>
              <w:sz w:val="16"/>
              <w:szCs w:val="16"/>
            </w:rPr>
            <w:t>03/03/2021</w:t>
          </w:r>
          <w:r w:rsidRPr="0055472E">
            <w:rPr>
              <w:sz w:val="16"/>
              <w:szCs w:val="16"/>
            </w:rPr>
            <w:fldChar w:fldCharType="end"/>
          </w:r>
        </w:p>
      </w:tc>
      <w:tc>
        <w:tcPr>
          <w:tcW w:w="1502" w:type="pct"/>
          <w:gridSpan w:val="2"/>
        </w:tcPr>
        <w:p w:rsidR="00363262" w:rsidRPr="0055472E" w:rsidRDefault="00363262" w:rsidP="0036326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7A84">
            <w:rPr>
              <w:sz w:val="16"/>
              <w:szCs w:val="16"/>
            </w:rPr>
            <w:instrText>10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7A84">
            <w:rPr>
              <w:sz w:val="16"/>
              <w:szCs w:val="16"/>
            </w:rPr>
            <w:instrText>10/03/2021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7A84">
            <w:rPr>
              <w:noProof/>
              <w:sz w:val="16"/>
              <w:szCs w:val="16"/>
            </w:rPr>
            <w:t>10/03/2021</w:t>
          </w:r>
          <w:r w:rsidRPr="0055472E">
            <w:rPr>
              <w:sz w:val="16"/>
              <w:szCs w:val="16"/>
            </w:rPr>
            <w:fldChar w:fldCharType="end"/>
          </w:r>
        </w:p>
      </w:tc>
    </w:tr>
  </w:tbl>
  <w:p w:rsidR="00363262" w:rsidRDefault="00363262" w:rsidP="0036326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B3B51" w:rsidRDefault="00363262" w:rsidP="0036326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3262" w:rsidRPr="007B3B51" w:rsidTr="00C33E7A">
      <w:tc>
        <w:tcPr>
          <w:tcW w:w="854" w:type="pct"/>
        </w:tcPr>
        <w:p w:rsidR="00363262" w:rsidRPr="007B3B51" w:rsidRDefault="00363262" w:rsidP="00363262">
          <w:pPr>
            <w:rPr>
              <w:i/>
              <w:sz w:val="16"/>
              <w:szCs w:val="16"/>
            </w:rPr>
          </w:pPr>
        </w:p>
      </w:tc>
      <w:tc>
        <w:tcPr>
          <w:tcW w:w="3688" w:type="pct"/>
          <w:gridSpan w:val="3"/>
        </w:tcPr>
        <w:p w:rsidR="00363262" w:rsidRPr="007B3B51" w:rsidRDefault="00363262" w:rsidP="003632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4E8A">
            <w:rPr>
              <w:i/>
              <w:noProof/>
              <w:sz w:val="16"/>
              <w:szCs w:val="16"/>
            </w:rPr>
            <w:t>Biosecurity (Human Biosecurity Emergency) (Human Coronavirus with Pandemic Potential) Declaration 2020</w:t>
          </w:r>
          <w:r w:rsidRPr="007B3B51">
            <w:rPr>
              <w:i/>
              <w:sz w:val="16"/>
              <w:szCs w:val="16"/>
            </w:rPr>
            <w:fldChar w:fldCharType="end"/>
          </w:r>
        </w:p>
      </w:tc>
      <w:tc>
        <w:tcPr>
          <w:tcW w:w="458" w:type="pct"/>
        </w:tcPr>
        <w:p w:rsidR="00363262" w:rsidRPr="007B3B51" w:rsidRDefault="00363262" w:rsidP="0036326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63262" w:rsidRPr="00130F37" w:rsidTr="00C33E7A">
      <w:tc>
        <w:tcPr>
          <w:tcW w:w="1499" w:type="pct"/>
          <w:gridSpan w:val="2"/>
        </w:tcPr>
        <w:p w:rsidR="00363262" w:rsidRPr="00130F37" w:rsidRDefault="00363262" w:rsidP="0036326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7A84">
            <w:rPr>
              <w:sz w:val="16"/>
              <w:szCs w:val="16"/>
            </w:rPr>
            <w:t>4</w:t>
          </w:r>
          <w:r w:rsidRPr="00130F37">
            <w:rPr>
              <w:sz w:val="16"/>
              <w:szCs w:val="16"/>
            </w:rPr>
            <w:fldChar w:fldCharType="end"/>
          </w:r>
        </w:p>
      </w:tc>
      <w:tc>
        <w:tcPr>
          <w:tcW w:w="1999" w:type="pct"/>
        </w:tcPr>
        <w:p w:rsidR="00363262" w:rsidRPr="00130F37" w:rsidRDefault="00363262" w:rsidP="0036326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97A84">
            <w:rPr>
              <w:sz w:val="16"/>
              <w:szCs w:val="16"/>
            </w:rPr>
            <w:t>03/03/2021</w:t>
          </w:r>
          <w:r w:rsidRPr="00130F37">
            <w:rPr>
              <w:sz w:val="16"/>
              <w:szCs w:val="16"/>
            </w:rPr>
            <w:fldChar w:fldCharType="end"/>
          </w:r>
        </w:p>
      </w:tc>
      <w:tc>
        <w:tcPr>
          <w:tcW w:w="1502" w:type="pct"/>
          <w:gridSpan w:val="2"/>
        </w:tcPr>
        <w:p w:rsidR="00363262" w:rsidRPr="00130F37" w:rsidRDefault="00363262" w:rsidP="0036326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7A84">
            <w:rPr>
              <w:sz w:val="16"/>
              <w:szCs w:val="16"/>
            </w:rPr>
            <w:instrText>10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97A84">
            <w:rPr>
              <w:sz w:val="16"/>
              <w:szCs w:val="16"/>
            </w:rPr>
            <w:instrText>10/03/2021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7A84">
            <w:rPr>
              <w:noProof/>
              <w:sz w:val="16"/>
              <w:szCs w:val="16"/>
            </w:rPr>
            <w:t>10/03/2021</w:t>
          </w:r>
          <w:r w:rsidRPr="00130F37">
            <w:rPr>
              <w:sz w:val="16"/>
              <w:szCs w:val="16"/>
            </w:rPr>
            <w:fldChar w:fldCharType="end"/>
          </w:r>
        </w:p>
      </w:tc>
    </w:tr>
  </w:tbl>
  <w:p w:rsidR="00363262" w:rsidRDefault="00363262" w:rsidP="0036326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E33C1C" w:rsidRDefault="00363262" w:rsidP="001F740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63262" w:rsidTr="00C33E7A">
      <w:tc>
        <w:tcPr>
          <w:tcW w:w="817" w:type="pct"/>
          <w:tcBorders>
            <w:top w:val="nil"/>
            <w:left w:val="nil"/>
            <w:bottom w:val="nil"/>
            <w:right w:val="nil"/>
          </w:tcBorders>
        </w:tcPr>
        <w:p w:rsidR="00363262" w:rsidRDefault="00363262" w:rsidP="00363262">
          <w:pPr>
            <w:spacing w:line="0" w:lineRule="atLeast"/>
            <w:rPr>
              <w:sz w:val="18"/>
            </w:rPr>
          </w:pPr>
        </w:p>
      </w:tc>
      <w:tc>
        <w:tcPr>
          <w:tcW w:w="3765" w:type="pct"/>
          <w:tcBorders>
            <w:top w:val="nil"/>
            <w:left w:val="nil"/>
            <w:bottom w:val="nil"/>
            <w:right w:val="nil"/>
          </w:tcBorders>
        </w:tcPr>
        <w:p w:rsidR="00363262" w:rsidRDefault="00363262" w:rsidP="003632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7A84">
            <w:rPr>
              <w:i/>
              <w:sz w:val="18"/>
            </w:rPr>
            <w:t>Biosecurity (Human Biosecurity Emergency) (Human Coronavirus with Pandemic Potential) Declaration 2020</w:t>
          </w:r>
          <w:r w:rsidRPr="007A1328">
            <w:rPr>
              <w:i/>
              <w:sz w:val="18"/>
            </w:rPr>
            <w:fldChar w:fldCharType="end"/>
          </w:r>
        </w:p>
      </w:tc>
      <w:tc>
        <w:tcPr>
          <w:tcW w:w="418" w:type="pct"/>
          <w:tcBorders>
            <w:top w:val="nil"/>
            <w:left w:val="nil"/>
            <w:bottom w:val="nil"/>
            <w:right w:val="nil"/>
          </w:tcBorders>
        </w:tcPr>
        <w:p w:rsidR="00363262" w:rsidRDefault="00363262" w:rsidP="003632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rsidR="00363262" w:rsidRPr="00156787" w:rsidRDefault="00363262" w:rsidP="00156787">
    <w:pPr>
      <w:rPr>
        <w:rFonts w:cs="Times New Roman"/>
        <w:i/>
        <w:sz w:val="18"/>
      </w:rPr>
    </w:pPr>
    <w:r w:rsidRPr="00156787">
      <w:rPr>
        <w:rFonts w:cs="Times New Roman"/>
        <w:i/>
        <w:sz w:val="18"/>
      </w:rPr>
      <w:t>OPC64486 -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B3B51" w:rsidRDefault="00363262" w:rsidP="0036326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3262" w:rsidRPr="007B3B51" w:rsidTr="00C33E7A">
      <w:tc>
        <w:tcPr>
          <w:tcW w:w="854" w:type="pct"/>
        </w:tcPr>
        <w:p w:rsidR="00363262" w:rsidRPr="007B3B51" w:rsidRDefault="00363262" w:rsidP="0036326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363262" w:rsidRPr="007B3B51" w:rsidRDefault="00363262" w:rsidP="003632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4E8A">
            <w:rPr>
              <w:i/>
              <w:noProof/>
              <w:sz w:val="16"/>
              <w:szCs w:val="16"/>
            </w:rPr>
            <w:t>Biosecurity (Human Biosecurity Emergency) (Human Coronavirus with Pandemic Potential) Declaration 2020</w:t>
          </w:r>
          <w:r w:rsidRPr="007B3B51">
            <w:rPr>
              <w:i/>
              <w:sz w:val="16"/>
              <w:szCs w:val="16"/>
            </w:rPr>
            <w:fldChar w:fldCharType="end"/>
          </w:r>
        </w:p>
      </w:tc>
      <w:tc>
        <w:tcPr>
          <w:tcW w:w="458" w:type="pct"/>
        </w:tcPr>
        <w:p w:rsidR="00363262" w:rsidRPr="007B3B51" w:rsidRDefault="00363262" w:rsidP="00363262">
          <w:pPr>
            <w:jc w:val="right"/>
            <w:rPr>
              <w:sz w:val="16"/>
              <w:szCs w:val="16"/>
            </w:rPr>
          </w:pPr>
        </w:p>
      </w:tc>
    </w:tr>
    <w:tr w:rsidR="00363262" w:rsidRPr="0055472E" w:rsidTr="00C33E7A">
      <w:tc>
        <w:tcPr>
          <w:tcW w:w="1499" w:type="pct"/>
          <w:gridSpan w:val="2"/>
        </w:tcPr>
        <w:p w:rsidR="00363262" w:rsidRPr="0055472E" w:rsidRDefault="00363262" w:rsidP="0036326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7A84">
            <w:rPr>
              <w:sz w:val="16"/>
              <w:szCs w:val="16"/>
            </w:rPr>
            <w:t>4</w:t>
          </w:r>
          <w:r w:rsidRPr="0055472E">
            <w:rPr>
              <w:sz w:val="16"/>
              <w:szCs w:val="16"/>
            </w:rPr>
            <w:fldChar w:fldCharType="end"/>
          </w:r>
        </w:p>
      </w:tc>
      <w:tc>
        <w:tcPr>
          <w:tcW w:w="1999" w:type="pct"/>
        </w:tcPr>
        <w:p w:rsidR="00363262" w:rsidRPr="0055472E" w:rsidRDefault="00363262" w:rsidP="0036326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7A84">
            <w:rPr>
              <w:sz w:val="16"/>
              <w:szCs w:val="16"/>
            </w:rPr>
            <w:t>03/03/2021</w:t>
          </w:r>
          <w:r w:rsidRPr="0055472E">
            <w:rPr>
              <w:sz w:val="16"/>
              <w:szCs w:val="16"/>
            </w:rPr>
            <w:fldChar w:fldCharType="end"/>
          </w:r>
        </w:p>
      </w:tc>
      <w:tc>
        <w:tcPr>
          <w:tcW w:w="1502" w:type="pct"/>
          <w:gridSpan w:val="2"/>
        </w:tcPr>
        <w:p w:rsidR="00363262" w:rsidRPr="0055472E" w:rsidRDefault="00363262" w:rsidP="0036326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7A84">
            <w:rPr>
              <w:sz w:val="16"/>
              <w:szCs w:val="16"/>
            </w:rPr>
            <w:instrText>10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7A84">
            <w:rPr>
              <w:sz w:val="16"/>
              <w:szCs w:val="16"/>
            </w:rPr>
            <w:instrText>10/03/2021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7A84">
            <w:rPr>
              <w:noProof/>
              <w:sz w:val="16"/>
              <w:szCs w:val="16"/>
            </w:rPr>
            <w:t>10/03/2021</w:t>
          </w:r>
          <w:r w:rsidRPr="0055472E">
            <w:rPr>
              <w:sz w:val="16"/>
              <w:szCs w:val="16"/>
            </w:rPr>
            <w:fldChar w:fldCharType="end"/>
          </w:r>
        </w:p>
      </w:tc>
    </w:tr>
  </w:tbl>
  <w:p w:rsidR="00363262" w:rsidRDefault="00363262" w:rsidP="00363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262" w:rsidRDefault="00363262" w:rsidP="00715914">
      <w:pPr>
        <w:spacing w:line="240" w:lineRule="auto"/>
      </w:pPr>
      <w:r>
        <w:separator/>
      </w:r>
    </w:p>
  </w:footnote>
  <w:footnote w:type="continuationSeparator" w:id="0">
    <w:p w:rsidR="00363262" w:rsidRDefault="0036326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Default="00363262" w:rsidP="00363262">
    <w:pPr>
      <w:pStyle w:val="Header"/>
      <w:pBdr>
        <w:bottom w:val="single" w:sz="6" w:space="1" w:color="auto"/>
      </w:pBdr>
    </w:pPr>
  </w:p>
  <w:p w:rsidR="00363262" w:rsidRDefault="00363262" w:rsidP="00363262">
    <w:pPr>
      <w:pStyle w:val="Header"/>
      <w:pBdr>
        <w:bottom w:val="single" w:sz="6" w:space="1" w:color="auto"/>
      </w:pBdr>
    </w:pPr>
  </w:p>
  <w:p w:rsidR="00363262" w:rsidRPr="001E77D2" w:rsidRDefault="00363262" w:rsidP="0036326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C4473E" w:rsidRDefault="00363262" w:rsidP="00363262">
    <w:pPr>
      <w:rPr>
        <w:sz w:val="26"/>
        <w:szCs w:val="26"/>
      </w:rPr>
    </w:pPr>
  </w:p>
  <w:p w:rsidR="00363262" w:rsidRPr="00965EE7" w:rsidRDefault="00363262" w:rsidP="00363262">
    <w:pPr>
      <w:rPr>
        <w:b/>
        <w:sz w:val="20"/>
      </w:rPr>
    </w:pPr>
    <w:r w:rsidRPr="00965EE7">
      <w:rPr>
        <w:b/>
        <w:sz w:val="20"/>
      </w:rPr>
      <w:t>Endnotes</w:t>
    </w:r>
  </w:p>
  <w:p w:rsidR="00363262" w:rsidRPr="007A1328" w:rsidRDefault="00363262" w:rsidP="00363262">
    <w:pPr>
      <w:rPr>
        <w:sz w:val="20"/>
      </w:rPr>
    </w:pPr>
  </w:p>
  <w:p w:rsidR="00363262" w:rsidRPr="007A1328" w:rsidRDefault="00363262" w:rsidP="00363262">
    <w:pPr>
      <w:rPr>
        <w:b/>
        <w:sz w:val="24"/>
      </w:rPr>
    </w:pPr>
  </w:p>
  <w:p w:rsidR="00363262" w:rsidRDefault="00363262" w:rsidP="0036326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24E8A">
      <w:rPr>
        <w:noProof/>
        <w:szCs w:val="22"/>
      </w:rPr>
      <w:t>Endnote 1—About the endnotes</w:t>
    </w:r>
    <w:r w:rsidRPr="00C4473E">
      <w:rPr>
        <w:szCs w:val="22"/>
      </w:rPr>
      <w:fldChar w:fldCharType="end"/>
    </w:r>
  </w:p>
  <w:p w:rsidR="00363262" w:rsidRPr="00C4473E" w:rsidRDefault="00363262" w:rsidP="00363262">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C4473E" w:rsidRDefault="00363262" w:rsidP="00363262">
    <w:pPr>
      <w:jc w:val="right"/>
      <w:rPr>
        <w:sz w:val="26"/>
        <w:szCs w:val="26"/>
      </w:rPr>
    </w:pPr>
  </w:p>
  <w:p w:rsidR="00363262" w:rsidRPr="00965EE7" w:rsidRDefault="00363262" w:rsidP="00363262">
    <w:pPr>
      <w:jc w:val="right"/>
      <w:rPr>
        <w:b/>
        <w:sz w:val="20"/>
      </w:rPr>
    </w:pPr>
    <w:r w:rsidRPr="00965EE7">
      <w:rPr>
        <w:b/>
        <w:sz w:val="20"/>
      </w:rPr>
      <w:t>Endnotes</w:t>
    </w:r>
  </w:p>
  <w:p w:rsidR="00363262" w:rsidRPr="007A1328" w:rsidRDefault="00363262" w:rsidP="00363262">
    <w:pPr>
      <w:jc w:val="right"/>
      <w:rPr>
        <w:sz w:val="20"/>
      </w:rPr>
    </w:pPr>
  </w:p>
  <w:p w:rsidR="00363262" w:rsidRPr="007A1328" w:rsidRDefault="00363262" w:rsidP="00363262">
    <w:pPr>
      <w:jc w:val="right"/>
      <w:rPr>
        <w:b/>
        <w:sz w:val="24"/>
      </w:rPr>
    </w:pPr>
  </w:p>
  <w:p w:rsidR="00363262" w:rsidRPr="00C4473E" w:rsidRDefault="00363262" w:rsidP="0036326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24E8A">
      <w:rPr>
        <w:noProof/>
        <w:szCs w:val="22"/>
      </w:rPr>
      <w:t>Endnote 1—About the endnotes</w:t>
    </w:r>
    <w:r w:rsidRPr="00C4473E">
      <w:rPr>
        <w:szCs w:val="22"/>
      </w:rPr>
      <w:fldChar w:fldCharType="end"/>
    </w:r>
  </w:p>
  <w:p w:rsidR="00363262" w:rsidRDefault="003632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Default="00363262" w:rsidP="00363262">
    <w:pPr>
      <w:pStyle w:val="Header"/>
      <w:pBdr>
        <w:bottom w:val="single" w:sz="4" w:space="1" w:color="auto"/>
      </w:pBdr>
    </w:pPr>
  </w:p>
  <w:p w:rsidR="00363262" w:rsidRDefault="00363262" w:rsidP="00363262">
    <w:pPr>
      <w:pStyle w:val="Header"/>
      <w:pBdr>
        <w:bottom w:val="single" w:sz="4" w:space="1" w:color="auto"/>
      </w:pBdr>
    </w:pPr>
  </w:p>
  <w:p w:rsidR="00363262" w:rsidRPr="001E77D2" w:rsidRDefault="00363262" w:rsidP="0036326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5F1388" w:rsidRDefault="00363262" w:rsidP="0036326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ED79B6" w:rsidRDefault="00363262" w:rsidP="001F740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ED79B6" w:rsidRDefault="00363262" w:rsidP="001F740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ED79B6" w:rsidRDefault="00363262" w:rsidP="001F740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Default="00363262" w:rsidP="001F740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63262" w:rsidRDefault="00363262" w:rsidP="001F740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63262" w:rsidRPr="007A1328" w:rsidRDefault="00363262" w:rsidP="001F740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63262" w:rsidRPr="007A1328" w:rsidRDefault="00363262" w:rsidP="001F7401">
    <w:pPr>
      <w:rPr>
        <w:b/>
        <w:sz w:val="24"/>
      </w:rPr>
    </w:pPr>
  </w:p>
  <w:p w:rsidR="00363262" w:rsidRPr="007A1328" w:rsidRDefault="00363262" w:rsidP="001F740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97A8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97A8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A1328" w:rsidRDefault="00363262" w:rsidP="001F740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63262" w:rsidRPr="007A1328" w:rsidRDefault="00363262" w:rsidP="001F740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63262" w:rsidRPr="007A1328" w:rsidRDefault="00363262" w:rsidP="001F740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63262" w:rsidRPr="007A1328" w:rsidRDefault="00363262" w:rsidP="001F7401">
    <w:pPr>
      <w:jc w:val="right"/>
      <w:rPr>
        <w:b/>
        <w:sz w:val="24"/>
      </w:rPr>
    </w:pPr>
  </w:p>
  <w:p w:rsidR="00363262" w:rsidRPr="007A1328" w:rsidRDefault="00363262" w:rsidP="001F740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97A8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4E8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62" w:rsidRPr="007A1328" w:rsidRDefault="00363262" w:rsidP="001F74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056"/>
    <w:rsid w:val="00004470"/>
    <w:rsid w:val="000136AF"/>
    <w:rsid w:val="00031B5D"/>
    <w:rsid w:val="00042A66"/>
    <w:rsid w:val="000437C1"/>
    <w:rsid w:val="0004479C"/>
    <w:rsid w:val="00052753"/>
    <w:rsid w:val="0005365D"/>
    <w:rsid w:val="000614BF"/>
    <w:rsid w:val="000666AE"/>
    <w:rsid w:val="000865AF"/>
    <w:rsid w:val="00094B71"/>
    <w:rsid w:val="000A5939"/>
    <w:rsid w:val="000A7294"/>
    <w:rsid w:val="000A7B67"/>
    <w:rsid w:val="000B4439"/>
    <w:rsid w:val="000B58FA"/>
    <w:rsid w:val="000B7E30"/>
    <w:rsid w:val="000C2F47"/>
    <w:rsid w:val="000D05EF"/>
    <w:rsid w:val="000D556B"/>
    <w:rsid w:val="000E2261"/>
    <w:rsid w:val="000F21C1"/>
    <w:rsid w:val="001061B4"/>
    <w:rsid w:val="0010745C"/>
    <w:rsid w:val="00113D18"/>
    <w:rsid w:val="00132CEB"/>
    <w:rsid w:val="00133B8C"/>
    <w:rsid w:val="001422DD"/>
    <w:rsid w:val="00142B62"/>
    <w:rsid w:val="0014539C"/>
    <w:rsid w:val="00153893"/>
    <w:rsid w:val="00156787"/>
    <w:rsid w:val="00157B8B"/>
    <w:rsid w:val="0016011A"/>
    <w:rsid w:val="0016137A"/>
    <w:rsid w:val="00166C2F"/>
    <w:rsid w:val="0017100C"/>
    <w:rsid w:val="001809D7"/>
    <w:rsid w:val="001939E1"/>
    <w:rsid w:val="00194C3E"/>
    <w:rsid w:val="00195382"/>
    <w:rsid w:val="001C47A9"/>
    <w:rsid w:val="001C61C5"/>
    <w:rsid w:val="001C69C4"/>
    <w:rsid w:val="001D37EF"/>
    <w:rsid w:val="001E3590"/>
    <w:rsid w:val="001E7407"/>
    <w:rsid w:val="001E7D1B"/>
    <w:rsid w:val="001F5D5E"/>
    <w:rsid w:val="001F6219"/>
    <w:rsid w:val="001F6CD4"/>
    <w:rsid w:val="001F7401"/>
    <w:rsid w:val="00206C4D"/>
    <w:rsid w:val="0021053C"/>
    <w:rsid w:val="00212DAD"/>
    <w:rsid w:val="002150FD"/>
    <w:rsid w:val="00215AF1"/>
    <w:rsid w:val="00226562"/>
    <w:rsid w:val="002321E8"/>
    <w:rsid w:val="00236EEC"/>
    <w:rsid w:val="0024010F"/>
    <w:rsid w:val="00240749"/>
    <w:rsid w:val="00242155"/>
    <w:rsid w:val="00243018"/>
    <w:rsid w:val="0024762B"/>
    <w:rsid w:val="002564A4"/>
    <w:rsid w:val="002659D0"/>
    <w:rsid w:val="0026736C"/>
    <w:rsid w:val="00281308"/>
    <w:rsid w:val="00284719"/>
    <w:rsid w:val="00297ECB"/>
    <w:rsid w:val="002A7BCF"/>
    <w:rsid w:val="002C2579"/>
    <w:rsid w:val="002C4A40"/>
    <w:rsid w:val="002D043A"/>
    <w:rsid w:val="002D6224"/>
    <w:rsid w:val="002E3F4B"/>
    <w:rsid w:val="002E6939"/>
    <w:rsid w:val="002F11E5"/>
    <w:rsid w:val="00304CDE"/>
    <w:rsid w:val="00304F8B"/>
    <w:rsid w:val="0032601F"/>
    <w:rsid w:val="00327E4F"/>
    <w:rsid w:val="003354D2"/>
    <w:rsid w:val="00335BC6"/>
    <w:rsid w:val="003415D3"/>
    <w:rsid w:val="00344701"/>
    <w:rsid w:val="00352B0F"/>
    <w:rsid w:val="003547F6"/>
    <w:rsid w:val="00356690"/>
    <w:rsid w:val="00360459"/>
    <w:rsid w:val="00363262"/>
    <w:rsid w:val="003708CD"/>
    <w:rsid w:val="00397A84"/>
    <w:rsid w:val="003A4EA2"/>
    <w:rsid w:val="003B4BC4"/>
    <w:rsid w:val="003B632F"/>
    <w:rsid w:val="003B77A7"/>
    <w:rsid w:val="003C6231"/>
    <w:rsid w:val="003D0BFE"/>
    <w:rsid w:val="003D5700"/>
    <w:rsid w:val="003E341B"/>
    <w:rsid w:val="004043FF"/>
    <w:rsid w:val="004116CD"/>
    <w:rsid w:val="004144EC"/>
    <w:rsid w:val="00417EB9"/>
    <w:rsid w:val="00423AF5"/>
    <w:rsid w:val="00424CA9"/>
    <w:rsid w:val="00431C74"/>
    <w:rsid w:val="00431E9B"/>
    <w:rsid w:val="004379E3"/>
    <w:rsid w:val="0044015E"/>
    <w:rsid w:val="0044291A"/>
    <w:rsid w:val="00444ABD"/>
    <w:rsid w:val="00457859"/>
    <w:rsid w:val="00461C81"/>
    <w:rsid w:val="00467661"/>
    <w:rsid w:val="004705B7"/>
    <w:rsid w:val="00472DBE"/>
    <w:rsid w:val="00474A19"/>
    <w:rsid w:val="004842BC"/>
    <w:rsid w:val="00496F97"/>
    <w:rsid w:val="004A0548"/>
    <w:rsid w:val="004C6AE8"/>
    <w:rsid w:val="004D3593"/>
    <w:rsid w:val="004E063A"/>
    <w:rsid w:val="004E7BEC"/>
    <w:rsid w:val="004F11C0"/>
    <w:rsid w:val="004F53FA"/>
    <w:rsid w:val="00505D3D"/>
    <w:rsid w:val="00506AF6"/>
    <w:rsid w:val="00516B8D"/>
    <w:rsid w:val="0052094C"/>
    <w:rsid w:val="00520A18"/>
    <w:rsid w:val="00522EFA"/>
    <w:rsid w:val="00524E8A"/>
    <w:rsid w:val="00537FBC"/>
    <w:rsid w:val="00554954"/>
    <w:rsid w:val="005574D1"/>
    <w:rsid w:val="00583A53"/>
    <w:rsid w:val="00584811"/>
    <w:rsid w:val="00585784"/>
    <w:rsid w:val="00593AA6"/>
    <w:rsid w:val="00594161"/>
    <w:rsid w:val="00594749"/>
    <w:rsid w:val="00597FF7"/>
    <w:rsid w:val="005B4067"/>
    <w:rsid w:val="005C3F41"/>
    <w:rsid w:val="005D2D09"/>
    <w:rsid w:val="005E6883"/>
    <w:rsid w:val="005F01FA"/>
    <w:rsid w:val="00600219"/>
    <w:rsid w:val="00603DC4"/>
    <w:rsid w:val="00620076"/>
    <w:rsid w:val="0063216C"/>
    <w:rsid w:val="00633947"/>
    <w:rsid w:val="00637B74"/>
    <w:rsid w:val="006420E7"/>
    <w:rsid w:val="006549D3"/>
    <w:rsid w:val="00670EA1"/>
    <w:rsid w:val="00677CC2"/>
    <w:rsid w:val="00686F74"/>
    <w:rsid w:val="006905DE"/>
    <w:rsid w:val="0069207B"/>
    <w:rsid w:val="006944A8"/>
    <w:rsid w:val="006A63C7"/>
    <w:rsid w:val="006B5789"/>
    <w:rsid w:val="006C30C5"/>
    <w:rsid w:val="006C6898"/>
    <w:rsid w:val="006C7F8C"/>
    <w:rsid w:val="006D439F"/>
    <w:rsid w:val="006E6246"/>
    <w:rsid w:val="006F318F"/>
    <w:rsid w:val="006F4226"/>
    <w:rsid w:val="006F5EDB"/>
    <w:rsid w:val="006F64A9"/>
    <w:rsid w:val="0070017E"/>
    <w:rsid w:val="00700B2C"/>
    <w:rsid w:val="00701D56"/>
    <w:rsid w:val="00703FB7"/>
    <w:rsid w:val="007050A2"/>
    <w:rsid w:val="00713084"/>
    <w:rsid w:val="00714F20"/>
    <w:rsid w:val="0071590F"/>
    <w:rsid w:val="00715914"/>
    <w:rsid w:val="00725FDB"/>
    <w:rsid w:val="00731E00"/>
    <w:rsid w:val="007440B7"/>
    <w:rsid w:val="007500C8"/>
    <w:rsid w:val="00756272"/>
    <w:rsid w:val="00764F6E"/>
    <w:rsid w:val="0076681A"/>
    <w:rsid w:val="00767856"/>
    <w:rsid w:val="007715C9"/>
    <w:rsid w:val="00771613"/>
    <w:rsid w:val="00774EDD"/>
    <w:rsid w:val="007757EC"/>
    <w:rsid w:val="007825AC"/>
    <w:rsid w:val="00783E89"/>
    <w:rsid w:val="00793915"/>
    <w:rsid w:val="007C2253"/>
    <w:rsid w:val="007D5A63"/>
    <w:rsid w:val="007D7B81"/>
    <w:rsid w:val="007E163D"/>
    <w:rsid w:val="007E17F3"/>
    <w:rsid w:val="007E667A"/>
    <w:rsid w:val="007F28C9"/>
    <w:rsid w:val="00803587"/>
    <w:rsid w:val="00807626"/>
    <w:rsid w:val="008117E9"/>
    <w:rsid w:val="00823568"/>
    <w:rsid w:val="00824498"/>
    <w:rsid w:val="0083014E"/>
    <w:rsid w:val="00846614"/>
    <w:rsid w:val="00856A31"/>
    <w:rsid w:val="00864B24"/>
    <w:rsid w:val="00867077"/>
    <w:rsid w:val="00867B37"/>
    <w:rsid w:val="008754D0"/>
    <w:rsid w:val="008855C9"/>
    <w:rsid w:val="00886456"/>
    <w:rsid w:val="00887E68"/>
    <w:rsid w:val="00894DF1"/>
    <w:rsid w:val="008A46E1"/>
    <w:rsid w:val="008A4F43"/>
    <w:rsid w:val="008B2706"/>
    <w:rsid w:val="008B4FE2"/>
    <w:rsid w:val="008D0EE0"/>
    <w:rsid w:val="008D7108"/>
    <w:rsid w:val="008E6067"/>
    <w:rsid w:val="008F319D"/>
    <w:rsid w:val="008F54E7"/>
    <w:rsid w:val="00902C48"/>
    <w:rsid w:val="00903422"/>
    <w:rsid w:val="00912389"/>
    <w:rsid w:val="0091248B"/>
    <w:rsid w:val="00915DF9"/>
    <w:rsid w:val="00916E62"/>
    <w:rsid w:val="009254C3"/>
    <w:rsid w:val="00932377"/>
    <w:rsid w:val="009417D6"/>
    <w:rsid w:val="00947106"/>
    <w:rsid w:val="00947D5A"/>
    <w:rsid w:val="009532A5"/>
    <w:rsid w:val="00974253"/>
    <w:rsid w:val="009765FB"/>
    <w:rsid w:val="00982242"/>
    <w:rsid w:val="009855E7"/>
    <w:rsid w:val="009868E9"/>
    <w:rsid w:val="009C5B62"/>
    <w:rsid w:val="009D734E"/>
    <w:rsid w:val="009E5CFC"/>
    <w:rsid w:val="00A079CB"/>
    <w:rsid w:val="00A12128"/>
    <w:rsid w:val="00A22C98"/>
    <w:rsid w:val="00A231E2"/>
    <w:rsid w:val="00A32AAE"/>
    <w:rsid w:val="00A3412F"/>
    <w:rsid w:val="00A43D0C"/>
    <w:rsid w:val="00A64912"/>
    <w:rsid w:val="00A70A74"/>
    <w:rsid w:val="00A7169F"/>
    <w:rsid w:val="00A83A07"/>
    <w:rsid w:val="00A85F66"/>
    <w:rsid w:val="00AA3425"/>
    <w:rsid w:val="00AB13CC"/>
    <w:rsid w:val="00AC63DB"/>
    <w:rsid w:val="00AD1811"/>
    <w:rsid w:val="00AD5641"/>
    <w:rsid w:val="00AD7889"/>
    <w:rsid w:val="00AE33E7"/>
    <w:rsid w:val="00AE3652"/>
    <w:rsid w:val="00AE63FE"/>
    <w:rsid w:val="00AF021B"/>
    <w:rsid w:val="00AF06CF"/>
    <w:rsid w:val="00AF2671"/>
    <w:rsid w:val="00B05CF4"/>
    <w:rsid w:val="00B07CDB"/>
    <w:rsid w:val="00B10098"/>
    <w:rsid w:val="00B14A3B"/>
    <w:rsid w:val="00B16A31"/>
    <w:rsid w:val="00B17DFD"/>
    <w:rsid w:val="00B23056"/>
    <w:rsid w:val="00B308FE"/>
    <w:rsid w:val="00B311A9"/>
    <w:rsid w:val="00B33709"/>
    <w:rsid w:val="00B33B3C"/>
    <w:rsid w:val="00B44126"/>
    <w:rsid w:val="00B50ADC"/>
    <w:rsid w:val="00B55151"/>
    <w:rsid w:val="00B566B1"/>
    <w:rsid w:val="00B63834"/>
    <w:rsid w:val="00B65F8A"/>
    <w:rsid w:val="00B72734"/>
    <w:rsid w:val="00B74EEF"/>
    <w:rsid w:val="00B80199"/>
    <w:rsid w:val="00B83204"/>
    <w:rsid w:val="00B84507"/>
    <w:rsid w:val="00BA0C87"/>
    <w:rsid w:val="00BA0E11"/>
    <w:rsid w:val="00BA220B"/>
    <w:rsid w:val="00BA3A57"/>
    <w:rsid w:val="00BA691F"/>
    <w:rsid w:val="00BB4E1A"/>
    <w:rsid w:val="00BC015E"/>
    <w:rsid w:val="00BC589D"/>
    <w:rsid w:val="00BC76AC"/>
    <w:rsid w:val="00BD0ECB"/>
    <w:rsid w:val="00BE2155"/>
    <w:rsid w:val="00BE2213"/>
    <w:rsid w:val="00BE719A"/>
    <w:rsid w:val="00BE720A"/>
    <w:rsid w:val="00BF0D73"/>
    <w:rsid w:val="00BF236D"/>
    <w:rsid w:val="00BF2465"/>
    <w:rsid w:val="00C12CE4"/>
    <w:rsid w:val="00C240DC"/>
    <w:rsid w:val="00C25E7F"/>
    <w:rsid w:val="00C2746F"/>
    <w:rsid w:val="00C3054F"/>
    <w:rsid w:val="00C324A0"/>
    <w:rsid w:val="00C3300F"/>
    <w:rsid w:val="00C33E7A"/>
    <w:rsid w:val="00C349E7"/>
    <w:rsid w:val="00C35618"/>
    <w:rsid w:val="00C42BF8"/>
    <w:rsid w:val="00C50043"/>
    <w:rsid w:val="00C6533F"/>
    <w:rsid w:val="00C70AE2"/>
    <w:rsid w:val="00C7573B"/>
    <w:rsid w:val="00C857EA"/>
    <w:rsid w:val="00C865C6"/>
    <w:rsid w:val="00C9129F"/>
    <w:rsid w:val="00C93C03"/>
    <w:rsid w:val="00CB0AFF"/>
    <w:rsid w:val="00CB2C8E"/>
    <w:rsid w:val="00CB602E"/>
    <w:rsid w:val="00CC0499"/>
    <w:rsid w:val="00CC2895"/>
    <w:rsid w:val="00CE051D"/>
    <w:rsid w:val="00CE1335"/>
    <w:rsid w:val="00CE493D"/>
    <w:rsid w:val="00CF07FA"/>
    <w:rsid w:val="00CF0BB2"/>
    <w:rsid w:val="00CF2F05"/>
    <w:rsid w:val="00CF3EE8"/>
    <w:rsid w:val="00D050E6"/>
    <w:rsid w:val="00D13441"/>
    <w:rsid w:val="00D150E7"/>
    <w:rsid w:val="00D30B83"/>
    <w:rsid w:val="00D32F65"/>
    <w:rsid w:val="00D36867"/>
    <w:rsid w:val="00D52DC2"/>
    <w:rsid w:val="00D53BCC"/>
    <w:rsid w:val="00D70DFB"/>
    <w:rsid w:val="00D766DF"/>
    <w:rsid w:val="00D7733E"/>
    <w:rsid w:val="00DA186E"/>
    <w:rsid w:val="00DA4116"/>
    <w:rsid w:val="00DA6BE2"/>
    <w:rsid w:val="00DB251C"/>
    <w:rsid w:val="00DB4630"/>
    <w:rsid w:val="00DC0902"/>
    <w:rsid w:val="00DC4F88"/>
    <w:rsid w:val="00DD3C81"/>
    <w:rsid w:val="00DD59C7"/>
    <w:rsid w:val="00DD6D29"/>
    <w:rsid w:val="00E05704"/>
    <w:rsid w:val="00E11E44"/>
    <w:rsid w:val="00E12112"/>
    <w:rsid w:val="00E3270E"/>
    <w:rsid w:val="00E337EF"/>
    <w:rsid w:val="00E338EF"/>
    <w:rsid w:val="00E544BB"/>
    <w:rsid w:val="00E602A4"/>
    <w:rsid w:val="00E64AA6"/>
    <w:rsid w:val="00E662CB"/>
    <w:rsid w:val="00E74DC7"/>
    <w:rsid w:val="00E76806"/>
    <w:rsid w:val="00E8075A"/>
    <w:rsid w:val="00E84140"/>
    <w:rsid w:val="00E85909"/>
    <w:rsid w:val="00E94D5E"/>
    <w:rsid w:val="00EA7100"/>
    <w:rsid w:val="00EA7F9F"/>
    <w:rsid w:val="00EB1274"/>
    <w:rsid w:val="00EB64F0"/>
    <w:rsid w:val="00EB6AD0"/>
    <w:rsid w:val="00ED2BB6"/>
    <w:rsid w:val="00ED34E1"/>
    <w:rsid w:val="00ED3B8D"/>
    <w:rsid w:val="00ED659C"/>
    <w:rsid w:val="00EF2E3A"/>
    <w:rsid w:val="00F072A7"/>
    <w:rsid w:val="00F078DC"/>
    <w:rsid w:val="00F32BA8"/>
    <w:rsid w:val="00F349F1"/>
    <w:rsid w:val="00F4350D"/>
    <w:rsid w:val="00F547ED"/>
    <w:rsid w:val="00F567F7"/>
    <w:rsid w:val="00F62036"/>
    <w:rsid w:val="00F65B52"/>
    <w:rsid w:val="00F67BCA"/>
    <w:rsid w:val="00F70EA4"/>
    <w:rsid w:val="00F73BD6"/>
    <w:rsid w:val="00F74E22"/>
    <w:rsid w:val="00F83989"/>
    <w:rsid w:val="00F85099"/>
    <w:rsid w:val="00F9379C"/>
    <w:rsid w:val="00F9632C"/>
    <w:rsid w:val="00FA040F"/>
    <w:rsid w:val="00FA1E52"/>
    <w:rsid w:val="00FB1409"/>
    <w:rsid w:val="00FC5DB2"/>
    <w:rsid w:val="00FE36DF"/>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25E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C0499"/>
    <w:pPr>
      <w:spacing w:line="260" w:lineRule="atLeast"/>
    </w:pPr>
    <w:rPr>
      <w:sz w:val="22"/>
    </w:rPr>
  </w:style>
  <w:style w:type="paragraph" w:styleId="Heading1">
    <w:name w:val="heading 1"/>
    <w:basedOn w:val="Normal"/>
    <w:next w:val="Normal"/>
    <w:link w:val="Heading1Char"/>
    <w:uiPriority w:val="9"/>
    <w:qFormat/>
    <w:rsid w:val="006F64A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64A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64A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64A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64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F64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F64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F64A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F64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0499"/>
  </w:style>
  <w:style w:type="paragraph" w:customStyle="1" w:styleId="OPCParaBase">
    <w:name w:val="OPCParaBase"/>
    <w:qFormat/>
    <w:rsid w:val="00CC0499"/>
    <w:pPr>
      <w:spacing w:line="260" w:lineRule="atLeast"/>
    </w:pPr>
    <w:rPr>
      <w:rFonts w:eastAsia="Times New Roman" w:cs="Times New Roman"/>
      <w:sz w:val="22"/>
      <w:lang w:eastAsia="en-AU"/>
    </w:rPr>
  </w:style>
  <w:style w:type="paragraph" w:customStyle="1" w:styleId="ShortT">
    <w:name w:val="ShortT"/>
    <w:basedOn w:val="OPCParaBase"/>
    <w:next w:val="Normal"/>
    <w:qFormat/>
    <w:rsid w:val="00CC0499"/>
    <w:pPr>
      <w:spacing w:line="240" w:lineRule="auto"/>
    </w:pPr>
    <w:rPr>
      <w:b/>
      <w:sz w:val="40"/>
    </w:rPr>
  </w:style>
  <w:style w:type="paragraph" w:customStyle="1" w:styleId="ActHead1">
    <w:name w:val="ActHead 1"/>
    <w:aliases w:val="c"/>
    <w:basedOn w:val="OPCParaBase"/>
    <w:next w:val="Normal"/>
    <w:qFormat/>
    <w:rsid w:val="00CC04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04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04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04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04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04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04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04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04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0499"/>
  </w:style>
  <w:style w:type="paragraph" w:customStyle="1" w:styleId="Blocks">
    <w:name w:val="Blocks"/>
    <w:aliases w:val="bb"/>
    <w:basedOn w:val="OPCParaBase"/>
    <w:qFormat/>
    <w:rsid w:val="00CC0499"/>
    <w:pPr>
      <w:spacing w:line="240" w:lineRule="auto"/>
    </w:pPr>
    <w:rPr>
      <w:sz w:val="24"/>
    </w:rPr>
  </w:style>
  <w:style w:type="paragraph" w:customStyle="1" w:styleId="BoxText">
    <w:name w:val="BoxText"/>
    <w:aliases w:val="bt"/>
    <w:basedOn w:val="OPCParaBase"/>
    <w:qFormat/>
    <w:rsid w:val="00CC04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0499"/>
    <w:rPr>
      <w:b/>
    </w:rPr>
  </w:style>
  <w:style w:type="paragraph" w:customStyle="1" w:styleId="BoxHeadItalic">
    <w:name w:val="BoxHeadItalic"/>
    <w:aliases w:val="bhi"/>
    <w:basedOn w:val="BoxText"/>
    <w:next w:val="BoxStep"/>
    <w:qFormat/>
    <w:rsid w:val="00CC0499"/>
    <w:rPr>
      <w:i/>
    </w:rPr>
  </w:style>
  <w:style w:type="paragraph" w:customStyle="1" w:styleId="BoxList">
    <w:name w:val="BoxList"/>
    <w:aliases w:val="bl"/>
    <w:basedOn w:val="BoxText"/>
    <w:qFormat/>
    <w:rsid w:val="00CC0499"/>
    <w:pPr>
      <w:ind w:left="1559" w:hanging="425"/>
    </w:pPr>
  </w:style>
  <w:style w:type="paragraph" w:customStyle="1" w:styleId="BoxNote">
    <w:name w:val="BoxNote"/>
    <w:aliases w:val="bn"/>
    <w:basedOn w:val="BoxText"/>
    <w:qFormat/>
    <w:rsid w:val="00CC0499"/>
    <w:pPr>
      <w:tabs>
        <w:tab w:val="left" w:pos="1985"/>
      </w:tabs>
      <w:spacing w:before="122" w:line="198" w:lineRule="exact"/>
      <w:ind w:left="2948" w:hanging="1814"/>
    </w:pPr>
    <w:rPr>
      <w:sz w:val="18"/>
    </w:rPr>
  </w:style>
  <w:style w:type="paragraph" w:customStyle="1" w:styleId="BoxPara">
    <w:name w:val="BoxPara"/>
    <w:aliases w:val="bp"/>
    <w:basedOn w:val="BoxText"/>
    <w:qFormat/>
    <w:rsid w:val="00CC0499"/>
    <w:pPr>
      <w:tabs>
        <w:tab w:val="right" w:pos="2268"/>
      </w:tabs>
      <w:ind w:left="2552" w:hanging="1418"/>
    </w:pPr>
  </w:style>
  <w:style w:type="paragraph" w:customStyle="1" w:styleId="BoxStep">
    <w:name w:val="BoxStep"/>
    <w:aliases w:val="bs"/>
    <w:basedOn w:val="BoxText"/>
    <w:qFormat/>
    <w:rsid w:val="00CC0499"/>
    <w:pPr>
      <w:ind w:left="1985" w:hanging="851"/>
    </w:pPr>
  </w:style>
  <w:style w:type="character" w:customStyle="1" w:styleId="CharAmPartNo">
    <w:name w:val="CharAmPartNo"/>
    <w:basedOn w:val="OPCCharBase"/>
    <w:uiPriority w:val="1"/>
    <w:qFormat/>
    <w:rsid w:val="00CC0499"/>
  </w:style>
  <w:style w:type="character" w:customStyle="1" w:styleId="CharAmPartText">
    <w:name w:val="CharAmPartText"/>
    <w:basedOn w:val="OPCCharBase"/>
    <w:uiPriority w:val="1"/>
    <w:qFormat/>
    <w:rsid w:val="00CC0499"/>
  </w:style>
  <w:style w:type="character" w:customStyle="1" w:styleId="CharAmSchNo">
    <w:name w:val="CharAmSchNo"/>
    <w:basedOn w:val="OPCCharBase"/>
    <w:uiPriority w:val="1"/>
    <w:qFormat/>
    <w:rsid w:val="00CC0499"/>
  </w:style>
  <w:style w:type="character" w:customStyle="1" w:styleId="CharAmSchText">
    <w:name w:val="CharAmSchText"/>
    <w:basedOn w:val="OPCCharBase"/>
    <w:uiPriority w:val="1"/>
    <w:qFormat/>
    <w:rsid w:val="00CC0499"/>
  </w:style>
  <w:style w:type="character" w:customStyle="1" w:styleId="CharBoldItalic">
    <w:name w:val="CharBoldItalic"/>
    <w:basedOn w:val="OPCCharBase"/>
    <w:uiPriority w:val="1"/>
    <w:qFormat/>
    <w:rsid w:val="00CC0499"/>
    <w:rPr>
      <w:b/>
      <w:i/>
    </w:rPr>
  </w:style>
  <w:style w:type="character" w:customStyle="1" w:styleId="CharChapNo">
    <w:name w:val="CharChapNo"/>
    <w:basedOn w:val="OPCCharBase"/>
    <w:qFormat/>
    <w:rsid w:val="00CC0499"/>
  </w:style>
  <w:style w:type="character" w:customStyle="1" w:styleId="CharChapText">
    <w:name w:val="CharChapText"/>
    <w:basedOn w:val="OPCCharBase"/>
    <w:qFormat/>
    <w:rsid w:val="00CC0499"/>
  </w:style>
  <w:style w:type="character" w:customStyle="1" w:styleId="CharDivNo">
    <w:name w:val="CharDivNo"/>
    <w:basedOn w:val="OPCCharBase"/>
    <w:qFormat/>
    <w:rsid w:val="00CC0499"/>
  </w:style>
  <w:style w:type="character" w:customStyle="1" w:styleId="CharDivText">
    <w:name w:val="CharDivText"/>
    <w:basedOn w:val="OPCCharBase"/>
    <w:qFormat/>
    <w:rsid w:val="00CC0499"/>
  </w:style>
  <w:style w:type="character" w:customStyle="1" w:styleId="CharItalic">
    <w:name w:val="CharItalic"/>
    <w:basedOn w:val="OPCCharBase"/>
    <w:uiPriority w:val="1"/>
    <w:qFormat/>
    <w:rsid w:val="00CC0499"/>
    <w:rPr>
      <w:i/>
    </w:rPr>
  </w:style>
  <w:style w:type="character" w:customStyle="1" w:styleId="CharPartNo">
    <w:name w:val="CharPartNo"/>
    <w:basedOn w:val="OPCCharBase"/>
    <w:qFormat/>
    <w:rsid w:val="00CC0499"/>
  </w:style>
  <w:style w:type="character" w:customStyle="1" w:styleId="CharPartText">
    <w:name w:val="CharPartText"/>
    <w:basedOn w:val="OPCCharBase"/>
    <w:qFormat/>
    <w:rsid w:val="00CC0499"/>
  </w:style>
  <w:style w:type="character" w:customStyle="1" w:styleId="CharSectno">
    <w:name w:val="CharSectno"/>
    <w:basedOn w:val="OPCCharBase"/>
    <w:qFormat/>
    <w:rsid w:val="00CC0499"/>
  </w:style>
  <w:style w:type="character" w:customStyle="1" w:styleId="CharSubdNo">
    <w:name w:val="CharSubdNo"/>
    <w:basedOn w:val="OPCCharBase"/>
    <w:uiPriority w:val="1"/>
    <w:qFormat/>
    <w:rsid w:val="00CC0499"/>
  </w:style>
  <w:style w:type="character" w:customStyle="1" w:styleId="CharSubdText">
    <w:name w:val="CharSubdText"/>
    <w:basedOn w:val="OPCCharBase"/>
    <w:uiPriority w:val="1"/>
    <w:qFormat/>
    <w:rsid w:val="00CC0499"/>
  </w:style>
  <w:style w:type="paragraph" w:customStyle="1" w:styleId="CTA--">
    <w:name w:val="CTA --"/>
    <w:basedOn w:val="OPCParaBase"/>
    <w:next w:val="Normal"/>
    <w:rsid w:val="00CC0499"/>
    <w:pPr>
      <w:spacing w:before="60" w:line="240" w:lineRule="atLeast"/>
      <w:ind w:left="142" w:hanging="142"/>
    </w:pPr>
    <w:rPr>
      <w:sz w:val="20"/>
    </w:rPr>
  </w:style>
  <w:style w:type="paragraph" w:customStyle="1" w:styleId="CTA-">
    <w:name w:val="CTA -"/>
    <w:basedOn w:val="OPCParaBase"/>
    <w:rsid w:val="00CC0499"/>
    <w:pPr>
      <w:spacing w:before="60" w:line="240" w:lineRule="atLeast"/>
      <w:ind w:left="85" w:hanging="85"/>
    </w:pPr>
    <w:rPr>
      <w:sz w:val="20"/>
    </w:rPr>
  </w:style>
  <w:style w:type="paragraph" w:customStyle="1" w:styleId="CTA---">
    <w:name w:val="CTA ---"/>
    <w:basedOn w:val="OPCParaBase"/>
    <w:next w:val="Normal"/>
    <w:rsid w:val="00CC0499"/>
    <w:pPr>
      <w:spacing w:before="60" w:line="240" w:lineRule="atLeast"/>
      <w:ind w:left="198" w:hanging="198"/>
    </w:pPr>
    <w:rPr>
      <w:sz w:val="20"/>
    </w:rPr>
  </w:style>
  <w:style w:type="paragraph" w:customStyle="1" w:styleId="CTA----">
    <w:name w:val="CTA ----"/>
    <w:basedOn w:val="OPCParaBase"/>
    <w:next w:val="Normal"/>
    <w:rsid w:val="00CC0499"/>
    <w:pPr>
      <w:spacing w:before="60" w:line="240" w:lineRule="atLeast"/>
      <w:ind w:left="255" w:hanging="255"/>
    </w:pPr>
    <w:rPr>
      <w:sz w:val="20"/>
    </w:rPr>
  </w:style>
  <w:style w:type="paragraph" w:customStyle="1" w:styleId="CTA1a">
    <w:name w:val="CTA 1(a)"/>
    <w:basedOn w:val="OPCParaBase"/>
    <w:rsid w:val="00CC0499"/>
    <w:pPr>
      <w:tabs>
        <w:tab w:val="right" w:pos="414"/>
      </w:tabs>
      <w:spacing w:before="40" w:line="240" w:lineRule="atLeast"/>
      <w:ind w:left="675" w:hanging="675"/>
    </w:pPr>
    <w:rPr>
      <w:sz w:val="20"/>
    </w:rPr>
  </w:style>
  <w:style w:type="paragraph" w:customStyle="1" w:styleId="CTA1ai">
    <w:name w:val="CTA 1(a)(i)"/>
    <w:basedOn w:val="OPCParaBase"/>
    <w:rsid w:val="00CC0499"/>
    <w:pPr>
      <w:tabs>
        <w:tab w:val="right" w:pos="1004"/>
      </w:tabs>
      <w:spacing w:before="40" w:line="240" w:lineRule="atLeast"/>
      <w:ind w:left="1253" w:hanging="1253"/>
    </w:pPr>
    <w:rPr>
      <w:sz w:val="20"/>
    </w:rPr>
  </w:style>
  <w:style w:type="paragraph" w:customStyle="1" w:styleId="CTA2a">
    <w:name w:val="CTA 2(a)"/>
    <w:basedOn w:val="OPCParaBase"/>
    <w:rsid w:val="00CC0499"/>
    <w:pPr>
      <w:tabs>
        <w:tab w:val="right" w:pos="482"/>
      </w:tabs>
      <w:spacing w:before="40" w:line="240" w:lineRule="atLeast"/>
      <w:ind w:left="748" w:hanging="748"/>
    </w:pPr>
    <w:rPr>
      <w:sz w:val="20"/>
    </w:rPr>
  </w:style>
  <w:style w:type="paragraph" w:customStyle="1" w:styleId="CTA2ai">
    <w:name w:val="CTA 2(a)(i)"/>
    <w:basedOn w:val="OPCParaBase"/>
    <w:rsid w:val="00CC0499"/>
    <w:pPr>
      <w:tabs>
        <w:tab w:val="right" w:pos="1089"/>
      </w:tabs>
      <w:spacing w:before="40" w:line="240" w:lineRule="atLeast"/>
      <w:ind w:left="1327" w:hanging="1327"/>
    </w:pPr>
    <w:rPr>
      <w:sz w:val="20"/>
    </w:rPr>
  </w:style>
  <w:style w:type="paragraph" w:customStyle="1" w:styleId="CTA3a">
    <w:name w:val="CTA 3(a)"/>
    <w:basedOn w:val="OPCParaBase"/>
    <w:rsid w:val="00CC0499"/>
    <w:pPr>
      <w:tabs>
        <w:tab w:val="right" w:pos="556"/>
      </w:tabs>
      <w:spacing w:before="40" w:line="240" w:lineRule="atLeast"/>
      <w:ind w:left="805" w:hanging="805"/>
    </w:pPr>
    <w:rPr>
      <w:sz w:val="20"/>
    </w:rPr>
  </w:style>
  <w:style w:type="paragraph" w:customStyle="1" w:styleId="CTA3ai">
    <w:name w:val="CTA 3(a)(i)"/>
    <w:basedOn w:val="OPCParaBase"/>
    <w:rsid w:val="00CC0499"/>
    <w:pPr>
      <w:tabs>
        <w:tab w:val="right" w:pos="1140"/>
      </w:tabs>
      <w:spacing w:before="40" w:line="240" w:lineRule="atLeast"/>
      <w:ind w:left="1361" w:hanging="1361"/>
    </w:pPr>
    <w:rPr>
      <w:sz w:val="20"/>
    </w:rPr>
  </w:style>
  <w:style w:type="paragraph" w:customStyle="1" w:styleId="CTA4a">
    <w:name w:val="CTA 4(a)"/>
    <w:basedOn w:val="OPCParaBase"/>
    <w:rsid w:val="00CC0499"/>
    <w:pPr>
      <w:tabs>
        <w:tab w:val="right" w:pos="624"/>
      </w:tabs>
      <w:spacing w:before="40" w:line="240" w:lineRule="atLeast"/>
      <w:ind w:left="873" w:hanging="873"/>
    </w:pPr>
    <w:rPr>
      <w:sz w:val="20"/>
    </w:rPr>
  </w:style>
  <w:style w:type="paragraph" w:customStyle="1" w:styleId="CTA4ai">
    <w:name w:val="CTA 4(a)(i)"/>
    <w:basedOn w:val="OPCParaBase"/>
    <w:rsid w:val="00CC0499"/>
    <w:pPr>
      <w:tabs>
        <w:tab w:val="right" w:pos="1213"/>
      </w:tabs>
      <w:spacing w:before="40" w:line="240" w:lineRule="atLeast"/>
      <w:ind w:left="1452" w:hanging="1452"/>
    </w:pPr>
    <w:rPr>
      <w:sz w:val="20"/>
    </w:rPr>
  </w:style>
  <w:style w:type="paragraph" w:customStyle="1" w:styleId="CTACAPS">
    <w:name w:val="CTA CAPS"/>
    <w:basedOn w:val="OPCParaBase"/>
    <w:rsid w:val="00CC0499"/>
    <w:pPr>
      <w:spacing w:before="60" w:line="240" w:lineRule="atLeast"/>
    </w:pPr>
    <w:rPr>
      <w:sz w:val="20"/>
    </w:rPr>
  </w:style>
  <w:style w:type="paragraph" w:customStyle="1" w:styleId="CTAright">
    <w:name w:val="CTA right"/>
    <w:basedOn w:val="OPCParaBase"/>
    <w:rsid w:val="00CC0499"/>
    <w:pPr>
      <w:spacing w:before="60" w:line="240" w:lineRule="auto"/>
      <w:jc w:val="right"/>
    </w:pPr>
    <w:rPr>
      <w:sz w:val="20"/>
    </w:rPr>
  </w:style>
  <w:style w:type="paragraph" w:customStyle="1" w:styleId="subsection">
    <w:name w:val="subsection"/>
    <w:aliases w:val="ss"/>
    <w:basedOn w:val="OPCParaBase"/>
    <w:link w:val="subsectionChar"/>
    <w:rsid w:val="00CC0499"/>
    <w:pPr>
      <w:tabs>
        <w:tab w:val="right" w:pos="1021"/>
      </w:tabs>
      <w:spacing w:before="180" w:line="240" w:lineRule="auto"/>
      <w:ind w:left="1134" w:hanging="1134"/>
    </w:pPr>
  </w:style>
  <w:style w:type="paragraph" w:customStyle="1" w:styleId="Definition">
    <w:name w:val="Definition"/>
    <w:aliases w:val="dd"/>
    <w:basedOn w:val="OPCParaBase"/>
    <w:rsid w:val="00CC0499"/>
    <w:pPr>
      <w:spacing w:before="180" w:line="240" w:lineRule="auto"/>
      <w:ind w:left="1134"/>
    </w:pPr>
  </w:style>
  <w:style w:type="paragraph" w:customStyle="1" w:styleId="EndNotespara">
    <w:name w:val="EndNotes(para)"/>
    <w:aliases w:val="eta"/>
    <w:basedOn w:val="OPCParaBase"/>
    <w:next w:val="EndNotessubpara"/>
    <w:rsid w:val="00CC04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04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04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0499"/>
    <w:pPr>
      <w:tabs>
        <w:tab w:val="right" w:pos="1412"/>
      </w:tabs>
      <w:spacing w:before="60" w:line="240" w:lineRule="auto"/>
      <w:ind w:left="1525" w:hanging="1525"/>
    </w:pPr>
    <w:rPr>
      <w:sz w:val="20"/>
    </w:rPr>
  </w:style>
  <w:style w:type="paragraph" w:customStyle="1" w:styleId="Formula">
    <w:name w:val="Formula"/>
    <w:basedOn w:val="OPCParaBase"/>
    <w:rsid w:val="00CC0499"/>
    <w:pPr>
      <w:spacing w:line="240" w:lineRule="auto"/>
      <w:ind w:left="1134"/>
    </w:pPr>
    <w:rPr>
      <w:sz w:val="20"/>
    </w:rPr>
  </w:style>
  <w:style w:type="paragraph" w:styleId="Header">
    <w:name w:val="header"/>
    <w:basedOn w:val="OPCParaBase"/>
    <w:link w:val="HeaderChar"/>
    <w:unhideWhenUsed/>
    <w:rsid w:val="00CC04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0499"/>
    <w:rPr>
      <w:rFonts w:eastAsia="Times New Roman" w:cs="Times New Roman"/>
      <w:sz w:val="16"/>
      <w:lang w:eastAsia="en-AU"/>
    </w:rPr>
  </w:style>
  <w:style w:type="paragraph" w:customStyle="1" w:styleId="House">
    <w:name w:val="House"/>
    <w:basedOn w:val="OPCParaBase"/>
    <w:rsid w:val="00CC0499"/>
    <w:pPr>
      <w:spacing w:line="240" w:lineRule="auto"/>
    </w:pPr>
    <w:rPr>
      <w:sz w:val="28"/>
    </w:rPr>
  </w:style>
  <w:style w:type="paragraph" w:customStyle="1" w:styleId="Item">
    <w:name w:val="Item"/>
    <w:aliases w:val="i"/>
    <w:basedOn w:val="OPCParaBase"/>
    <w:next w:val="ItemHead"/>
    <w:rsid w:val="00CC0499"/>
    <w:pPr>
      <w:keepLines/>
      <w:spacing w:before="80" w:line="240" w:lineRule="auto"/>
      <w:ind w:left="709"/>
    </w:pPr>
  </w:style>
  <w:style w:type="paragraph" w:customStyle="1" w:styleId="ItemHead">
    <w:name w:val="ItemHead"/>
    <w:aliases w:val="ih"/>
    <w:basedOn w:val="OPCParaBase"/>
    <w:next w:val="Item"/>
    <w:rsid w:val="00CC04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0499"/>
    <w:pPr>
      <w:spacing w:line="240" w:lineRule="auto"/>
    </w:pPr>
    <w:rPr>
      <w:b/>
      <w:sz w:val="32"/>
    </w:rPr>
  </w:style>
  <w:style w:type="paragraph" w:customStyle="1" w:styleId="notedraft">
    <w:name w:val="note(draft)"/>
    <w:aliases w:val="nd"/>
    <w:basedOn w:val="OPCParaBase"/>
    <w:rsid w:val="00CC0499"/>
    <w:pPr>
      <w:spacing w:before="240" w:line="240" w:lineRule="auto"/>
      <w:ind w:left="284" w:hanging="284"/>
    </w:pPr>
    <w:rPr>
      <w:i/>
      <w:sz w:val="24"/>
    </w:rPr>
  </w:style>
  <w:style w:type="paragraph" w:customStyle="1" w:styleId="notemargin">
    <w:name w:val="note(margin)"/>
    <w:aliases w:val="nm"/>
    <w:basedOn w:val="OPCParaBase"/>
    <w:rsid w:val="00CC0499"/>
    <w:pPr>
      <w:tabs>
        <w:tab w:val="left" w:pos="709"/>
      </w:tabs>
      <w:spacing w:before="122" w:line="198" w:lineRule="exact"/>
      <w:ind w:left="709" w:hanging="709"/>
    </w:pPr>
    <w:rPr>
      <w:sz w:val="18"/>
    </w:rPr>
  </w:style>
  <w:style w:type="paragraph" w:customStyle="1" w:styleId="noteToPara">
    <w:name w:val="noteToPara"/>
    <w:aliases w:val="ntp"/>
    <w:basedOn w:val="OPCParaBase"/>
    <w:rsid w:val="00CC0499"/>
    <w:pPr>
      <w:spacing w:before="122" w:line="198" w:lineRule="exact"/>
      <w:ind w:left="2353" w:hanging="709"/>
    </w:pPr>
    <w:rPr>
      <w:sz w:val="18"/>
    </w:rPr>
  </w:style>
  <w:style w:type="paragraph" w:customStyle="1" w:styleId="noteParlAmend">
    <w:name w:val="note(ParlAmend)"/>
    <w:aliases w:val="npp"/>
    <w:basedOn w:val="OPCParaBase"/>
    <w:next w:val="ParlAmend"/>
    <w:rsid w:val="00CC0499"/>
    <w:pPr>
      <w:spacing w:line="240" w:lineRule="auto"/>
      <w:jc w:val="right"/>
    </w:pPr>
    <w:rPr>
      <w:rFonts w:ascii="Arial" w:hAnsi="Arial"/>
      <w:b/>
      <w:i/>
    </w:rPr>
  </w:style>
  <w:style w:type="paragraph" w:customStyle="1" w:styleId="Page1">
    <w:name w:val="Page1"/>
    <w:basedOn w:val="OPCParaBase"/>
    <w:rsid w:val="00CC0499"/>
    <w:pPr>
      <w:spacing w:before="5600" w:line="240" w:lineRule="auto"/>
    </w:pPr>
    <w:rPr>
      <w:b/>
      <w:sz w:val="32"/>
    </w:rPr>
  </w:style>
  <w:style w:type="paragraph" w:customStyle="1" w:styleId="PageBreak">
    <w:name w:val="PageBreak"/>
    <w:aliases w:val="pb"/>
    <w:basedOn w:val="OPCParaBase"/>
    <w:rsid w:val="00CC0499"/>
    <w:pPr>
      <w:spacing w:line="240" w:lineRule="auto"/>
    </w:pPr>
    <w:rPr>
      <w:sz w:val="20"/>
    </w:rPr>
  </w:style>
  <w:style w:type="paragraph" w:customStyle="1" w:styleId="paragraphsub">
    <w:name w:val="paragraph(sub)"/>
    <w:aliases w:val="aa"/>
    <w:basedOn w:val="OPCParaBase"/>
    <w:rsid w:val="00CC0499"/>
    <w:pPr>
      <w:tabs>
        <w:tab w:val="right" w:pos="1985"/>
      </w:tabs>
      <w:spacing w:before="40" w:line="240" w:lineRule="auto"/>
      <w:ind w:left="2098" w:hanging="2098"/>
    </w:pPr>
  </w:style>
  <w:style w:type="paragraph" w:customStyle="1" w:styleId="paragraphsub-sub">
    <w:name w:val="paragraph(sub-sub)"/>
    <w:aliases w:val="aaa"/>
    <w:basedOn w:val="OPCParaBase"/>
    <w:rsid w:val="00CC0499"/>
    <w:pPr>
      <w:tabs>
        <w:tab w:val="right" w:pos="2722"/>
      </w:tabs>
      <w:spacing w:before="40" w:line="240" w:lineRule="auto"/>
      <w:ind w:left="2835" w:hanging="2835"/>
    </w:pPr>
  </w:style>
  <w:style w:type="paragraph" w:customStyle="1" w:styleId="paragraph">
    <w:name w:val="paragraph"/>
    <w:aliases w:val="a"/>
    <w:basedOn w:val="OPCParaBase"/>
    <w:rsid w:val="00CC0499"/>
    <w:pPr>
      <w:tabs>
        <w:tab w:val="right" w:pos="1531"/>
      </w:tabs>
      <w:spacing w:before="40" w:line="240" w:lineRule="auto"/>
      <w:ind w:left="1644" w:hanging="1644"/>
    </w:pPr>
  </w:style>
  <w:style w:type="paragraph" w:customStyle="1" w:styleId="ParlAmend">
    <w:name w:val="ParlAmend"/>
    <w:aliases w:val="pp"/>
    <w:basedOn w:val="OPCParaBase"/>
    <w:rsid w:val="00CC0499"/>
    <w:pPr>
      <w:spacing w:before="240" w:line="240" w:lineRule="atLeast"/>
      <w:ind w:hanging="567"/>
    </w:pPr>
    <w:rPr>
      <w:sz w:val="24"/>
    </w:rPr>
  </w:style>
  <w:style w:type="paragraph" w:customStyle="1" w:styleId="Penalty">
    <w:name w:val="Penalty"/>
    <w:basedOn w:val="OPCParaBase"/>
    <w:rsid w:val="00CC0499"/>
    <w:pPr>
      <w:tabs>
        <w:tab w:val="left" w:pos="2977"/>
      </w:tabs>
      <w:spacing w:before="180" w:line="240" w:lineRule="auto"/>
      <w:ind w:left="1985" w:hanging="851"/>
    </w:pPr>
  </w:style>
  <w:style w:type="paragraph" w:customStyle="1" w:styleId="Portfolio">
    <w:name w:val="Portfolio"/>
    <w:basedOn w:val="OPCParaBase"/>
    <w:rsid w:val="00CC0499"/>
    <w:pPr>
      <w:spacing w:line="240" w:lineRule="auto"/>
    </w:pPr>
    <w:rPr>
      <w:i/>
      <w:sz w:val="20"/>
    </w:rPr>
  </w:style>
  <w:style w:type="paragraph" w:customStyle="1" w:styleId="Preamble">
    <w:name w:val="Preamble"/>
    <w:basedOn w:val="OPCParaBase"/>
    <w:next w:val="Normal"/>
    <w:rsid w:val="00CC04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0499"/>
    <w:pPr>
      <w:spacing w:line="240" w:lineRule="auto"/>
    </w:pPr>
    <w:rPr>
      <w:i/>
      <w:sz w:val="20"/>
    </w:rPr>
  </w:style>
  <w:style w:type="paragraph" w:customStyle="1" w:styleId="Session">
    <w:name w:val="Session"/>
    <w:basedOn w:val="OPCParaBase"/>
    <w:rsid w:val="00CC0499"/>
    <w:pPr>
      <w:spacing w:line="240" w:lineRule="auto"/>
    </w:pPr>
    <w:rPr>
      <w:sz w:val="28"/>
    </w:rPr>
  </w:style>
  <w:style w:type="paragraph" w:customStyle="1" w:styleId="Sponsor">
    <w:name w:val="Sponsor"/>
    <w:basedOn w:val="OPCParaBase"/>
    <w:rsid w:val="00CC0499"/>
    <w:pPr>
      <w:spacing w:line="240" w:lineRule="auto"/>
    </w:pPr>
    <w:rPr>
      <w:i/>
    </w:rPr>
  </w:style>
  <w:style w:type="paragraph" w:customStyle="1" w:styleId="Subitem">
    <w:name w:val="Subitem"/>
    <w:aliases w:val="iss"/>
    <w:basedOn w:val="OPCParaBase"/>
    <w:rsid w:val="00CC0499"/>
    <w:pPr>
      <w:spacing w:before="180" w:line="240" w:lineRule="auto"/>
      <w:ind w:left="709" w:hanging="709"/>
    </w:pPr>
  </w:style>
  <w:style w:type="paragraph" w:customStyle="1" w:styleId="SubitemHead">
    <w:name w:val="SubitemHead"/>
    <w:aliases w:val="issh"/>
    <w:basedOn w:val="OPCParaBase"/>
    <w:rsid w:val="00CC04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0499"/>
    <w:pPr>
      <w:spacing w:before="40" w:line="240" w:lineRule="auto"/>
      <w:ind w:left="1134"/>
    </w:pPr>
  </w:style>
  <w:style w:type="paragraph" w:customStyle="1" w:styleId="SubsectionHead">
    <w:name w:val="SubsectionHead"/>
    <w:aliases w:val="ssh"/>
    <w:basedOn w:val="OPCParaBase"/>
    <w:next w:val="subsection"/>
    <w:rsid w:val="00CC0499"/>
    <w:pPr>
      <w:keepNext/>
      <w:keepLines/>
      <w:spacing w:before="240" w:line="240" w:lineRule="auto"/>
      <w:ind w:left="1134"/>
    </w:pPr>
    <w:rPr>
      <w:i/>
    </w:rPr>
  </w:style>
  <w:style w:type="paragraph" w:customStyle="1" w:styleId="Tablea">
    <w:name w:val="Table(a)"/>
    <w:aliases w:val="ta"/>
    <w:basedOn w:val="OPCParaBase"/>
    <w:rsid w:val="00CC0499"/>
    <w:pPr>
      <w:spacing w:before="60" w:line="240" w:lineRule="auto"/>
      <w:ind w:left="284" w:hanging="284"/>
    </w:pPr>
    <w:rPr>
      <w:sz w:val="20"/>
    </w:rPr>
  </w:style>
  <w:style w:type="paragraph" w:customStyle="1" w:styleId="TableAA">
    <w:name w:val="Table(AA)"/>
    <w:aliases w:val="taaa"/>
    <w:basedOn w:val="OPCParaBase"/>
    <w:rsid w:val="00CC04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04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0499"/>
    <w:pPr>
      <w:spacing w:before="60" w:line="240" w:lineRule="atLeast"/>
    </w:pPr>
    <w:rPr>
      <w:sz w:val="20"/>
    </w:rPr>
  </w:style>
  <w:style w:type="paragraph" w:customStyle="1" w:styleId="TLPBoxTextnote">
    <w:name w:val="TLPBoxText(note"/>
    <w:aliases w:val="right)"/>
    <w:basedOn w:val="OPCParaBase"/>
    <w:rsid w:val="00CC04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04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0499"/>
    <w:pPr>
      <w:spacing w:before="122" w:line="198" w:lineRule="exact"/>
      <w:ind w:left="1985" w:hanging="851"/>
      <w:jc w:val="right"/>
    </w:pPr>
    <w:rPr>
      <w:sz w:val="18"/>
    </w:rPr>
  </w:style>
  <w:style w:type="paragraph" w:customStyle="1" w:styleId="TLPTableBullet">
    <w:name w:val="TLPTableBullet"/>
    <w:aliases w:val="ttb"/>
    <w:basedOn w:val="OPCParaBase"/>
    <w:rsid w:val="00CC0499"/>
    <w:pPr>
      <w:spacing w:line="240" w:lineRule="exact"/>
      <w:ind w:left="284" w:hanging="284"/>
    </w:pPr>
    <w:rPr>
      <w:sz w:val="20"/>
    </w:rPr>
  </w:style>
  <w:style w:type="paragraph" w:styleId="TOC1">
    <w:name w:val="toc 1"/>
    <w:basedOn w:val="OPCParaBase"/>
    <w:next w:val="Normal"/>
    <w:uiPriority w:val="39"/>
    <w:unhideWhenUsed/>
    <w:rsid w:val="00CC049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049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C049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C049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C049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C049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049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C049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C049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0499"/>
    <w:pPr>
      <w:keepLines/>
      <w:spacing w:before="240" w:after="120" w:line="240" w:lineRule="auto"/>
      <w:ind w:left="794"/>
    </w:pPr>
    <w:rPr>
      <w:b/>
      <w:kern w:val="28"/>
      <w:sz w:val="20"/>
    </w:rPr>
  </w:style>
  <w:style w:type="paragraph" w:customStyle="1" w:styleId="TofSectsHeading">
    <w:name w:val="TofSects(Heading)"/>
    <w:basedOn w:val="OPCParaBase"/>
    <w:rsid w:val="00CC0499"/>
    <w:pPr>
      <w:spacing w:before="240" w:after="120" w:line="240" w:lineRule="auto"/>
    </w:pPr>
    <w:rPr>
      <w:b/>
      <w:sz w:val="24"/>
    </w:rPr>
  </w:style>
  <w:style w:type="paragraph" w:customStyle="1" w:styleId="TofSectsSection">
    <w:name w:val="TofSects(Section)"/>
    <w:basedOn w:val="OPCParaBase"/>
    <w:rsid w:val="00CC0499"/>
    <w:pPr>
      <w:keepLines/>
      <w:spacing w:before="40" w:line="240" w:lineRule="auto"/>
      <w:ind w:left="1588" w:hanging="794"/>
    </w:pPr>
    <w:rPr>
      <w:kern w:val="28"/>
      <w:sz w:val="18"/>
    </w:rPr>
  </w:style>
  <w:style w:type="paragraph" w:customStyle="1" w:styleId="TofSectsSubdiv">
    <w:name w:val="TofSects(Subdiv)"/>
    <w:basedOn w:val="OPCParaBase"/>
    <w:rsid w:val="00CC0499"/>
    <w:pPr>
      <w:keepLines/>
      <w:spacing w:before="80" w:line="240" w:lineRule="auto"/>
      <w:ind w:left="1588" w:hanging="794"/>
    </w:pPr>
    <w:rPr>
      <w:kern w:val="28"/>
    </w:rPr>
  </w:style>
  <w:style w:type="paragraph" w:customStyle="1" w:styleId="WRStyle">
    <w:name w:val="WR Style"/>
    <w:aliases w:val="WR"/>
    <w:basedOn w:val="OPCParaBase"/>
    <w:rsid w:val="00CC0499"/>
    <w:pPr>
      <w:spacing w:before="240" w:line="240" w:lineRule="auto"/>
      <w:ind w:left="284" w:hanging="284"/>
    </w:pPr>
    <w:rPr>
      <w:b/>
      <w:i/>
      <w:kern w:val="28"/>
      <w:sz w:val="24"/>
    </w:rPr>
  </w:style>
  <w:style w:type="paragraph" w:customStyle="1" w:styleId="notepara">
    <w:name w:val="note(para)"/>
    <w:aliases w:val="na"/>
    <w:basedOn w:val="OPCParaBase"/>
    <w:rsid w:val="00CC0499"/>
    <w:pPr>
      <w:spacing w:before="40" w:line="198" w:lineRule="exact"/>
      <w:ind w:left="2354" w:hanging="369"/>
    </w:pPr>
    <w:rPr>
      <w:sz w:val="18"/>
    </w:rPr>
  </w:style>
  <w:style w:type="paragraph" w:styleId="Footer">
    <w:name w:val="footer"/>
    <w:link w:val="FooterChar"/>
    <w:rsid w:val="00CC04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0499"/>
    <w:rPr>
      <w:rFonts w:eastAsia="Times New Roman" w:cs="Times New Roman"/>
      <w:sz w:val="22"/>
      <w:szCs w:val="24"/>
      <w:lang w:eastAsia="en-AU"/>
    </w:rPr>
  </w:style>
  <w:style w:type="character" w:styleId="LineNumber">
    <w:name w:val="line number"/>
    <w:basedOn w:val="OPCCharBase"/>
    <w:uiPriority w:val="99"/>
    <w:unhideWhenUsed/>
    <w:rsid w:val="00CC0499"/>
    <w:rPr>
      <w:sz w:val="16"/>
    </w:rPr>
  </w:style>
  <w:style w:type="table" w:customStyle="1" w:styleId="CFlag">
    <w:name w:val="CFlag"/>
    <w:basedOn w:val="TableNormal"/>
    <w:uiPriority w:val="99"/>
    <w:rsid w:val="00CC0499"/>
    <w:rPr>
      <w:rFonts w:eastAsia="Times New Roman" w:cs="Times New Roman"/>
      <w:lang w:eastAsia="en-AU"/>
    </w:rPr>
    <w:tblPr/>
  </w:style>
  <w:style w:type="paragraph" w:styleId="BalloonText">
    <w:name w:val="Balloon Text"/>
    <w:basedOn w:val="Normal"/>
    <w:link w:val="BalloonTextChar"/>
    <w:uiPriority w:val="99"/>
    <w:unhideWhenUsed/>
    <w:rsid w:val="00CC0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0499"/>
    <w:rPr>
      <w:rFonts w:ascii="Tahoma" w:hAnsi="Tahoma" w:cs="Tahoma"/>
      <w:sz w:val="16"/>
      <w:szCs w:val="16"/>
    </w:rPr>
  </w:style>
  <w:style w:type="table" w:styleId="TableGrid">
    <w:name w:val="Table Grid"/>
    <w:basedOn w:val="TableNormal"/>
    <w:uiPriority w:val="59"/>
    <w:rsid w:val="00CC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0499"/>
    <w:rPr>
      <w:b/>
      <w:sz w:val="28"/>
      <w:szCs w:val="32"/>
    </w:rPr>
  </w:style>
  <w:style w:type="paragraph" w:customStyle="1" w:styleId="LegislationMadeUnder">
    <w:name w:val="LegislationMadeUnder"/>
    <w:basedOn w:val="OPCParaBase"/>
    <w:next w:val="Normal"/>
    <w:rsid w:val="00CC0499"/>
    <w:rPr>
      <w:i/>
      <w:sz w:val="32"/>
      <w:szCs w:val="32"/>
    </w:rPr>
  </w:style>
  <w:style w:type="paragraph" w:customStyle="1" w:styleId="SignCoverPageEnd">
    <w:name w:val="SignCoverPageEnd"/>
    <w:basedOn w:val="OPCParaBase"/>
    <w:next w:val="Normal"/>
    <w:rsid w:val="00CC04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0499"/>
    <w:pPr>
      <w:pBdr>
        <w:top w:val="single" w:sz="4" w:space="1" w:color="auto"/>
      </w:pBdr>
      <w:spacing w:before="360"/>
      <w:ind w:right="397"/>
      <w:jc w:val="both"/>
    </w:pPr>
  </w:style>
  <w:style w:type="paragraph" w:customStyle="1" w:styleId="NotesHeading1">
    <w:name w:val="NotesHeading 1"/>
    <w:basedOn w:val="OPCParaBase"/>
    <w:next w:val="Normal"/>
    <w:rsid w:val="00CC0499"/>
    <w:pPr>
      <w:outlineLvl w:val="0"/>
    </w:pPr>
    <w:rPr>
      <w:b/>
      <w:sz w:val="28"/>
      <w:szCs w:val="28"/>
    </w:rPr>
  </w:style>
  <w:style w:type="paragraph" w:customStyle="1" w:styleId="NotesHeading2">
    <w:name w:val="NotesHeading 2"/>
    <w:basedOn w:val="OPCParaBase"/>
    <w:next w:val="Normal"/>
    <w:rsid w:val="00CC0499"/>
    <w:rPr>
      <w:b/>
      <w:sz w:val="28"/>
      <w:szCs w:val="28"/>
    </w:rPr>
  </w:style>
  <w:style w:type="paragraph" w:customStyle="1" w:styleId="CompiledActNo">
    <w:name w:val="CompiledActNo"/>
    <w:basedOn w:val="OPCParaBase"/>
    <w:next w:val="Normal"/>
    <w:rsid w:val="00CC0499"/>
    <w:rPr>
      <w:b/>
      <w:sz w:val="24"/>
      <w:szCs w:val="24"/>
    </w:rPr>
  </w:style>
  <w:style w:type="paragraph" w:customStyle="1" w:styleId="ENotesText">
    <w:name w:val="ENotesText"/>
    <w:aliases w:val="Ent"/>
    <w:basedOn w:val="OPCParaBase"/>
    <w:next w:val="Normal"/>
    <w:rsid w:val="00CC0499"/>
    <w:pPr>
      <w:spacing w:before="120"/>
    </w:pPr>
  </w:style>
  <w:style w:type="paragraph" w:customStyle="1" w:styleId="CompiledMadeUnder">
    <w:name w:val="CompiledMadeUnder"/>
    <w:basedOn w:val="OPCParaBase"/>
    <w:next w:val="Normal"/>
    <w:rsid w:val="00CC0499"/>
    <w:rPr>
      <w:i/>
      <w:sz w:val="24"/>
      <w:szCs w:val="24"/>
    </w:rPr>
  </w:style>
  <w:style w:type="paragraph" w:customStyle="1" w:styleId="Paragraphsub-sub-sub">
    <w:name w:val="Paragraph(sub-sub-sub)"/>
    <w:aliases w:val="aaaa"/>
    <w:basedOn w:val="OPCParaBase"/>
    <w:rsid w:val="00CC0499"/>
    <w:pPr>
      <w:tabs>
        <w:tab w:val="right" w:pos="3402"/>
      </w:tabs>
      <w:spacing w:before="40" w:line="240" w:lineRule="auto"/>
      <w:ind w:left="3402" w:hanging="3402"/>
    </w:pPr>
  </w:style>
  <w:style w:type="paragraph" w:customStyle="1" w:styleId="TableTextEndNotes">
    <w:name w:val="TableTextEndNotes"/>
    <w:aliases w:val="Tten"/>
    <w:basedOn w:val="Normal"/>
    <w:rsid w:val="00CC0499"/>
    <w:pPr>
      <w:spacing w:before="60" w:line="240" w:lineRule="auto"/>
    </w:pPr>
    <w:rPr>
      <w:rFonts w:cs="Arial"/>
      <w:sz w:val="20"/>
      <w:szCs w:val="22"/>
    </w:rPr>
  </w:style>
  <w:style w:type="paragraph" w:customStyle="1" w:styleId="NoteToSubpara">
    <w:name w:val="NoteToSubpara"/>
    <w:aliases w:val="nts"/>
    <w:basedOn w:val="OPCParaBase"/>
    <w:rsid w:val="00CC0499"/>
    <w:pPr>
      <w:spacing w:before="40" w:line="198" w:lineRule="exact"/>
      <w:ind w:left="2835" w:hanging="709"/>
    </w:pPr>
    <w:rPr>
      <w:sz w:val="18"/>
    </w:rPr>
  </w:style>
  <w:style w:type="paragraph" w:customStyle="1" w:styleId="ENoteTableHeading">
    <w:name w:val="ENoteTableHeading"/>
    <w:aliases w:val="enth"/>
    <w:basedOn w:val="OPCParaBase"/>
    <w:rsid w:val="00CC0499"/>
    <w:pPr>
      <w:keepNext/>
      <w:spacing w:before="60" w:line="240" w:lineRule="atLeast"/>
    </w:pPr>
    <w:rPr>
      <w:rFonts w:ascii="Arial" w:hAnsi="Arial"/>
      <w:b/>
      <w:sz w:val="16"/>
    </w:rPr>
  </w:style>
  <w:style w:type="paragraph" w:customStyle="1" w:styleId="ENoteTTi">
    <w:name w:val="ENoteTTi"/>
    <w:aliases w:val="entti"/>
    <w:basedOn w:val="OPCParaBase"/>
    <w:rsid w:val="00CC0499"/>
    <w:pPr>
      <w:keepNext/>
      <w:spacing w:before="60" w:line="240" w:lineRule="atLeast"/>
      <w:ind w:left="170"/>
    </w:pPr>
    <w:rPr>
      <w:sz w:val="16"/>
    </w:rPr>
  </w:style>
  <w:style w:type="paragraph" w:customStyle="1" w:styleId="ENotesHeading1">
    <w:name w:val="ENotesHeading 1"/>
    <w:aliases w:val="Enh1"/>
    <w:basedOn w:val="OPCParaBase"/>
    <w:next w:val="Normal"/>
    <w:rsid w:val="00CC0499"/>
    <w:pPr>
      <w:spacing w:before="120"/>
      <w:outlineLvl w:val="1"/>
    </w:pPr>
    <w:rPr>
      <w:b/>
      <w:sz w:val="28"/>
      <w:szCs w:val="28"/>
    </w:rPr>
  </w:style>
  <w:style w:type="paragraph" w:customStyle="1" w:styleId="ENotesHeading2">
    <w:name w:val="ENotesHeading 2"/>
    <w:aliases w:val="Enh2"/>
    <w:basedOn w:val="OPCParaBase"/>
    <w:next w:val="Normal"/>
    <w:rsid w:val="00CC0499"/>
    <w:pPr>
      <w:spacing w:before="120" w:after="120"/>
      <w:outlineLvl w:val="2"/>
    </w:pPr>
    <w:rPr>
      <w:b/>
      <w:sz w:val="24"/>
      <w:szCs w:val="28"/>
    </w:rPr>
  </w:style>
  <w:style w:type="paragraph" w:customStyle="1" w:styleId="ENoteTTIndentHeading">
    <w:name w:val="ENoteTTIndentHeading"/>
    <w:aliases w:val="enTTHi"/>
    <w:basedOn w:val="OPCParaBase"/>
    <w:rsid w:val="00CC04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0499"/>
    <w:pPr>
      <w:spacing w:before="60" w:line="240" w:lineRule="atLeast"/>
    </w:pPr>
    <w:rPr>
      <w:sz w:val="16"/>
    </w:rPr>
  </w:style>
  <w:style w:type="paragraph" w:customStyle="1" w:styleId="MadeunderText">
    <w:name w:val="MadeunderText"/>
    <w:basedOn w:val="OPCParaBase"/>
    <w:next w:val="CompiledMadeUnder"/>
    <w:rsid w:val="00CC0499"/>
    <w:pPr>
      <w:spacing w:before="240"/>
    </w:pPr>
    <w:rPr>
      <w:sz w:val="24"/>
      <w:szCs w:val="24"/>
    </w:rPr>
  </w:style>
  <w:style w:type="paragraph" w:customStyle="1" w:styleId="ENotesHeading3">
    <w:name w:val="ENotesHeading 3"/>
    <w:aliases w:val="Enh3"/>
    <w:basedOn w:val="OPCParaBase"/>
    <w:next w:val="Normal"/>
    <w:rsid w:val="00CC0499"/>
    <w:pPr>
      <w:keepNext/>
      <w:spacing w:before="120" w:line="240" w:lineRule="auto"/>
      <w:outlineLvl w:val="4"/>
    </w:pPr>
    <w:rPr>
      <w:b/>
      <w:szCs w:val="24"/>
    </w:rPr>
  </w:style>
  <w:style w:type="character" w:customStyle="1" w:styleId="CharSubPartTextCASA">
    <w:name w:val="CharSubPartText(CASA)"/>
    <w:basedOn w:val="OPCCharBase"/>
    <w:uiPriority w:val="1"/>
    <w:rsid w:val="00CC0499"/>
  </w:style>
  <w:style w:type="character" w:customStyle="1" w:styleId="CharSubPartNoCASA">
    <w:name w:val="CharSubPartNo(CASA)"/>
    <w:basedOn w:val="OPCCharBase"/>
    <w:uiPriority w:val="1"/>
    <w:rsid w:val="00CC0499"/>
  </w:style>
  <w:style w:type="paragraph" w:customStyle="1" w:styleId="ENoteTTIndentHeadingSub">
    <w:name w:val="ENoteTTIndentHeadingSub"/>
    <w:aliases w:val="enTTHis"/>
    <w:basedOn w:val="OPCParaBase"/>
    <w:rsid w:val="00CC0499"/>
    <w:pPr>
      <w:keepNext/>
      <w:spacing w:before="60" w:line="240" w:lineRule="atLeast"/>
      <w:ind w:left="340"/>
    </w:pPr>
    <w:rPr>
      <w:b/>
      <w:sz w:val="16"/>
    </w:rPr>
  </w:style>
  <w:style w:type="paragraph" w:customStyle="1" w:styleId="ENoteTTiSub">
    <w:name w:val="ENoteTTiSub"/>
    <w:aliases w:val="enttis"/>
    <w:basedOn w:val="OPCParaBase"/>
    <w:rsid w:val="00CC0499"/>
    <w:pPr>
      <w:keepNext/>
      <w:spacing w:before="60" w:line="240" w:lineRule="atLeast"/>
      <w:ind w:left="340"/>
    </w:pPr>
    <w:rPr>
      <w:sz w:val="16"/>
    </w:rPr>
  </w:style>
  <w:style w:type="paragraph" w:customStyle="1" w:styleId="SubDivisionMigration">
    <w:name w:val="SubDivisionMigration"/>
    <w:aliases w:val="sdm"/>
    <w:basedOn w:val="OPCParaBase"/>
    <w:rsid w:val="00CC04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04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0499"/>
    <w:pPr>
      <w:spacing w:before="122" w:line="240" w:lineRule="auto"/>
      <w:ind w:left="1985" w:hanging="851"/>
    </w:pPr>
    <w:rPr>
      <w:sz w:val="18"/>
    </w:rPr>
  </w:style>
  <w:style w:type="paragraph" w:customStyle="1" w:styleId="FreeForm">
    <w:name w:val="FreeForm"/>
    <w:rsid w:val="00CC0499"/>
    <w:rPr>
      <w:rFonts w:ascii="Arial" w:hAnsi="Arial"/>
      <w:sz w:val="22"/>
    </w:rPr>
  </w:style>
  <w:style w:type="paragraph" w:customStyle="1" w:styleId="SOText">
    <w:name w:val="SO Text"/>
    <w:aliases w:val="sot"/>
    <w:link w:val="SOTextChar"/>
    <w:rsid w:val="00CC04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0499"/>
    <w:rPr>
      <w:sz w:val="22"/>
    </w:rPr>
  </w:style>
  <w:style w:type="paragraph" w:customStyle="1" w:styleId="SOTextNote">
    <w:name w:val="SO TextNote"/>
    <w:aliases w:val="sont"/>
    <w:basedOn w:val="SOText"/>
    <w:qFormat/>
    <w:rsid w:val="00CC0499"/>
    <w:pPr>
      <w:spacing w:before="122" w:line="198" w:lineRule="exact"/>
      <w:ind w:left="1843" w:hanging="709"/>
    </w:pPr>
    <w:rPr>
      <w:sz w:val="18"/>
    </w:rPr>
  </w:style>
  <w:style w:type="paragraph" w:customStyle="1" w:styleId="SOPara">
    <w:name w:val="SO Para"/>
    <w:aliases w:val="soa"/>
    <w:basedOn w:val="SOText"/>
    <w:link w:val="SOParaChar"/>
    <w:qFormat/>
    <w:rsid w:val="00CC0499"/>
    <w:pPr>
      <w:tabs>
        <w:tab w:val="right" w:pos="1786"/>
      </w:tabs>
      <w:spacing w:before="40"/>
      <w:ind w:left="2070" w:hanging="936"/>
    </w:pPr>
  </w:style>
  <w:style w:type="character" w:customStyle="1" w:styleId="SOParaChar">
    <w:name w:val="SO Para Char"/>
    <w:aliases w:val="soa Char"/>
    <w:basedOn w:val="DefaultParagraphFont"/>
    <w:link w:val="SOPara"/>
    <w:rsid w:val="00CC0499"/>
    <w:rPr>
      <w:sz w:val="22"/>
    </w:rPr>
  </w:style>
  <w:style w:type="paragraph" w:customStyle="1" w:styleId="FileName">
    <w:name w:val="FileName"/>
    <w:basedOn w:val="Normal"/>
    <w:rsid w:val="00CC0499"/>
  </w:style>
  <w:style w:type="paragraph" w:customStyle="1" w:styleId="TableHeading">
    <w:name w:val="TableHeading"/>
    <w:aliases w:val="th"/>
    <w:basedOn w:val="OPCParaBase"/>
    <w:next w:val="Tabletext"/>
    <w:rsid w:val="00CC0499"/>
    <w:pPr>
      <w:keepNext/>
      <w:spacing w:before="60" w:line="240" w:lineRule="atLeast"/>
    </w:pPr>
    <w:rPr>
      <w:b/>
      <w:sz w:val="20"/>
    </w:rPr>
  </w:style>
  <w:style w:type="paragraph" w:customStyle="1" w:styleId="SOHeadBold">
    <w:name w:val="SO HeadBold"/>
    <w:aliases w:val="sohb"/>
    <w:basedOn w:val="SOText"/>
    <w:next w:val="SOText"/>
    <w:link w:val="SOHeadBoldChar"/>
    <w:qFormat/>
    <w:rsid w:val="00CC0499"/>
    <w:rPr>
      <w:b/>
    </w:rPr>
  </w:style>
  <w:style w:type="character" w:customStyle="1" w:styleId="SOHeadBoldChar">
    <w:name w:val="SO HeadBold Char"/>
    <w:aliases w:val="sohb Char"/>
    <w:basedOn w:val="DefaultParagraphFont"/>
    <w:link w:val="SOHeadBold"/>
    <w:rsid w:val="00CC0499"/>
    <w:rPr>
      <w:b/>
      <w:sz w:val="22"/>
    </w:rPr>
  </w:style>
  <w:style w:type="paragraph" w:customStyle="1" w:styleId="SOHeadItalic">
    <w:name w:val="SO HeadItalic"/>
    <w:aliases w:val="sohi"/>
    <w:basedOn w:val="SOText"/>
    <w:next w:val="SOText"/>
    <w:link w:val="SOHeadItalicChar"/>
    <w:qFormat/>
    <w:rsid w:val="00CC0499"/>
    <w:rPr>
      <w:i/>
    </w:rPr>
  </w:style>
  <w:style w:type="character" w:customStyle="1" w:styleId="SOHeadItalicChar">
    <w:name w:val="SO HeadItalic Char"/>
    <w:aliases w:val="sohi Char"/>
    <w:basedOn w:val="DefaultParagraphFont"/>
    <w:link w:val="SOHeadItalic"/>
    <w:rsid w:val="00CC0499"/>
    <w:rPr>
      <w:i/>
      <w:sz w:val="22"/>
    </w:rPr>
  </w:style>
  <w:style w:type="paragraph" w:customStyle="1" w:styleId="SOBullet">
    <w:name w:val="SO Bullet"/>
    <w:aliases w:val="sotb"/>
    <w:basedOn w:val="SOText"/>
    <w:link w:val="SOBulletChar"/>
    <w:qFormat/>
    <w:rsid w:val="00CC0499"/>
    <w:pPr>
      <w:ind w:left="1559" w:hanging="425"/>
    </w:pPr>
  </w:style>
  <w:style w:type="character" w:customStyle="1" w:styleId="SOBulletChar">
    <w:name w:val="SO Bullet Char"/>
    <w:aliases w:val="sotb Char"/>
    <w:basedOn w:val="DefaultParagraphFont"/>
    <w:link w:val="SOBullet"/>
    <w:rsid w:val="00CC0499"/>
    <w:rPr>
      <w:sz w:val="22"/>
    </w:rPr>
  </w:style>
  <w:style w:type="paragraph" w:customStyle="1" w:styleId="SOBulletNote">
    <w:name w:val="SO BulletNote"/>
    <w:aliases w:val="sonb"/>
    <w:basedOn w:val="SOTextNote"/>
    <w:link w:val="SOBulletNoteChar"/>
    <w:qFormat/>
    <w:rsid w:val="00CC0499"/>
    <w:pPr>
      <w:tabs>
        <w:tab w:val="left" w:pos="1560"/>
      </w:tabs>
      <w:ind w:left="2268" w:hanging="1134"/>
    </w:pPr>
  </w:style>
  <w:style w:type="character" w:customStyle="1" w:styleId="SOBulletNoteChar">
    <w:name w:val="SO BulletNote Char"/>
    <w:aliases w:val="sonb Char"/>
    <w:basedOn w:val="DefaultParagraphFont"/>
    <w:link w:val="SOBulletNote"/>
    <w:rsid w:val="00CC0499"/>
    <w:rPr>
      <w:sz w:val="18"/>
    </w:rPr>
  </w:style>
  <w:style w:type="paragraph" w:customStyle="1" w:styleId="SubPartCASA">
    <w:name w:val="SubPart(CASA)"/>
    <w:aliases w:val="csp"/>
    <w:basedOn w:val="OPCParaBase"/>
    <w:next w:val="ActHead3"/>
    <w:rsid w:val="00CC049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F64A9"/>
    <w:rPr>
      <w:rFonts w:eastAsia="Times New Roman" w:cs="Times New Roman"/>
      <w:sz w:val="22"/>
      <w:lang w:eastAsia="en-AU"/>
    </w:rPr>
  </w:style>
  <w:style w:type="character" w:customStyle="1" w:styleId="notetextChar">
    <w:name w:val="note(text) Char"/>
    <w:aliases w:val="n Char"/>
    <w:basedOn w:val="DefaultParagraphFont"/>
    <w:link w:val="notetext"/>
    <w:rsid w:val="006F64A9"/>
    <w:rPr>
      <w:rFonts w:eastAsia="Times New Roman" w:cs="Times New Roman"/>
      <w:sz w:val="18"/>
      <w:lang w:eastAsia="en-AU"/>
    </w:rPr>
  </w:style>
  <w:style w:type="character" w:customStyle="1" w:styleId="Heading1Char">
    <w:name w:val="Heading 1 Char"/>
    <w:basedOn w:val="DefaultParagraphFont"/>
    <w:link w:val="Heading1"/>
    <w:uiPriority w:val="9"/>
    <w:rsid w:val="006F64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64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64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F64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F64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F64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F64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F64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F64A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F64A9"/>
    <w:rPr>
      <w:rFonts w:ascii="Arial" w:hAnsi="Arial" w:cs="Arial" w:hint="default"/>
      <w:b/>
      <w:bCs/>
      <w:sz w:val="28"/>
      <w:szCs w:val="28"/>
    </w:rPr>
  </w:style>
  <w:style w:type="paragraph" w:styleId="Index1">
    <w:name w:val="index 1"/>
    <w:basedOn w:val="Normal"/>
    <w:next w:val="Normal"/>
    <w:autoRedefine/>
    <w:rsid w:val="006F64A9"/>
    <w:pPr>
      <w:ind w:left="240" w:hanging="240"/>
    </w:pPr>
  </w:style>
  <w:style w:type="paragraph" w:styleId="Index2">
    <w:name w:val="index 2"/>
    <w:basedOn w:val="Normal"/>
    <w:next w:val="Normal"/>
    <w:autoRedefine/>
    <w:rsid w:val="006F64A9"/>
    <w:pPr>
      <w:ind w:left="480" w:hanging="240"/>
    </w:pPr>
  </w:style>
  <w:style w:type="paragraph" w:styleId="Index3">
    <w:name w:val="index 3"/>
    <w:basedOn w:val="Normal"/>
    <w:next w:val="Normal"/>
    <w:autoRedefine/>
    <w:rsid w:val="006F64A9"/>
    <w:pPr>
      <w:ind w:left="720" w:hanging="240"/>
    </w:pPr>
  </w:style>
  <w:style w:type="paragraph" w:styleId="Index4">
    <w:name w:val="index 4"/>
    <w:basedOn w:val="Normal"/>
    <w:next w:val="Normal"/>
    <w:autoRedefine/>
    <w:rsid w:val="006F64A9"/>
    <w:pPr>
      <w:ind w:left="960" w:hanging="240"/>
    </w:pPr>
  </w:style>
  <w:style w:type="paragraph" w:styleId="Index5">
    <w:name w:val="index 5"/>
    <w:basedOn w:val="Normal"/>
    <w:next w:val="Normal"/>
    <w:autoRedefine/>
    <w:rsid w:val="006F64A9"/>
    <w:pPr>
      <w:ind w:left="1200" w:hanging="240"/>
    </w:pPr>
  </w:style>
  <w:style w:type="paragraph" w:styleId="Index6">
    <w:name w:val="index 6"/>
    <w:basedOn w:val="Normal"/>
    <w:next w:val="Normal"/>
    <w:autoRedefine/>
    <w:rsid w:val="006F64A9"/>
    <w:pPr>
      <w:ind w:left="1440" w:hanging="240"/>
    </w:pPr>
  </w:style>
  <w:style w:type="paragraph" w:styleId="Index7">
    <w:name w:val="index 7"/>
    <w:basedOn w:val="Normal"/>
    <w:next w:val="Normal"/>
    <w:autoRedefine/>
    <w:rsid w:val="006F64A9"/>
    <w:pPr>
      <w:ind w:left="1680" w:hanging="240"/>
    </w:pPr>
  </w:style>
  <w:style w:type="paragraph" w:styleId="Index8">
    <w:name w:val="index 8"/>
    <w:basedOn w:val="Normal"/>
    <w:next w:val="Normal"/>
    <w:autoRedefine/>
    <w:rsid w:val="006F64A9"/>
    <w:pPr>
      <w:ind w:left="1920" w:hanging="240"/>
    </w:pPr>
  </w:style>
  <w:style w:type="paragraph" w:styleId="Index9">
    <w:name w:val="index 9"/>
    <w:basedOn w:val="Normal"/>
    <w:next w:val="Normal"/>
    <w:autoRedefine/>
    <w:rsid w:val="006F64A9"/>
    <w:pPr>
      <w:ind w:left="2160" w:hanging="240"/>
    </w:pPr>
  </w:style>
  <w:style w:type="paragraph" w:styleId="NormalIndent">
    <w:name w:val="Normal Indent"/>
    <w:basedOn w:val="Normal"/>
    <w:rsid w:val="006F64A9"/>
    <w:pPr>
      <w:ind w:left="720"/>
    </w:pPr>
  </w:style>
  <w:style w:type="paragraph" w:styleId="FootnoteText">
    <w:name w:val="footnote text"/>
    <w:basedOn w:val="Normal"/>
    <w:link w:val="FootnoteTextChar"/>
    <w:rsid w:val="006F64A9"/>
    <w:rPr>
      <w:sz w:val="20"/>
    </w:rPr>
  </w:style>
  <w:style w:type="character" w:customStyle="1" w:styleId="FootnoteTextChar">
    <w:name w:val="Footnote Text Char"/>
    <w:basedOn w:val="DefaultParagraphFont"/>
    <w:link w:val="FootnoteText"/>
    <w:rsid w:val="006F64A9"/>
  </w:style>
  <w:style w:type="paragraph" w:styleId="CommentText">
    <w:name w:val="annotation text"/>
    <w:basedOn w:val="Normal"/>
    <w:link w:val="CommentTextChar"/>
    <w:rsid w:val="006F64A9"/>
    <w:rPr>
      <w:sz w:val="20"/>
    </w:rPr>
  </w:style>
  <w:style w:type="character" w:customStyle="1" w:styleId="CommentTextChar">
    <w:name w:val="Comment Text Char"/>
    <w:basedOn w:val="DefaultParagraphFont"/>
    <w:link w:val="CommentText"/>
    <w:rsid w:val="006F64A9"/>
  </w:style>
  <w:style w:type="paragraph" w:styleId="IndexHeading">
    <w:name w:val="index heading"/>
    <w:basedOn w:val="Normal"/>
    <w:next w:val="Index1"/>
    <w:rsid w:val="006F64A9"/>
    <w:rPr>
      <w:rFonts w:ascii="Arial" w:hAnsi="Arial" w:cs="Arial"/>
      <w:b/>
      <w:bCs/>
    </w:rPr>
  </w:style>
  <w:style w:type="paragraph" w:styleId="Caption">
    <w:name w:val="caption"/>
    <w:basedOn w:val="Normal"/>
    <w:next w:val="Normal"/>
    <w:qFormat/>
    <w:rsid w:val="006F64A9"/>
    <w:pPr>
      <w:spacing w:before="120" w:after="120"/>
    </w:pPr>
    <w:rPr>
      <w:b/>
      <w:bCs/>
      <w:sz w:val="20"/>
    </w:rPr>
  </w:style>
  <w:style w:type="paragraph" w:styleId="TableofFigures">
    <w:name w:val="table of figures"/>
    <w:basedOn w:val="Normal"/>
    <w:next w:val="Normal"/>
    <w:rsid w:val="006F64A9"/>
    <w:pPr>
      <w:ind w:left="480" w:hanging="480"/>
    </w:pPr>
  </w:style>
  <w:style w:type="paragraph" w:styleId="EnvelopeAddress">
    <w:name w:val="envelope address"/>
    <w:basedOn w:val="Normal"/>
    <w:rsid w:val="006F64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F64A9"/>
    <w:rPr>
      <w:rFonts w:ascii="Arial" w:hAnsi="Arial" w:cs="Arial"/>
      <w:sz w:val="20"/>
    </w:rPr>
  </w:style>
  <w:style w:type="character" w:styleId="FootnoteReference">
    <w:name w:val="footnote reference"/>
    <w:basedOn w:val="DefaultParagraphFont"/>
    <w:rsid w:val="006F64A9"/>
    <w:rPr>
      <w:rFonts w:ascii="Times New Roman" w:hAnsi="Times New Roman"/>
      <w:sz w:val="20"/>
      <w:vertAlign w:val="superscript"/>
    </w:rPr>
  </w:style>
  <w:style w:type="character" w:styleId="CommentReference">
    <w:name w:val="annotation reference"/>
    <w:basedOn w:val="DefaultParagraphFont"/>
    <w:rsid w:val="006F64A9"/>
    <w:rPr>
      <w:sz w:val="16"/>
      <w:szCs w:val="16"/>
    </w:rPr>
  </w:style>
  <w:style w:type="character" w:styleId="PageNumber">
    <w:name w:val="page number"/>
    <w:basedOn w:val="DefaultParagraphFont"/>
    <w:rsid w:val="006F64A9"/>
  </w:style>
  <w:style w:type="character" w:styleId="EndnoteReference">
    <w:name w:val="endnote reference"/>
    <w:basedOn w:val="DefaultParagraphFont"/>
    <w:rsid w:val="006F64A9"/>
    <w:rPr>
      <w:vertAlign w:val="superscript"/>
    </w:rPr>
  </w:style>
  <w:style w:type="paragraph" w:styleId="EndnoteText">
    <w:name w:val="endnote text"/>
    <w:basedOn w:val="Normal"/>
    <w:link w:val="EndnoteTextChar"/>
    <w:rsid w:val="006F64A9"/>
    <w:rPr>
      <w:sz w:val="20"/>
    </w:rPr>
  </w:style>
  <w:style w:type="character" w:customStyle="1" w:styleId="EndnoteTextChar">
    <w:name w:val="Endnote Text Char"/>
    <w:basedOn w:val="DefaultParagraphFont"/>
    <w:link w:val="EndnoteText"/>
    <w:rsid w:val="006F64A9"/>
  </w:style>
  <w:style w:type="paragraph" w:styleId="TableofAuthorities">
    <w:name w:val="table of authorities"/>
    <w:basedOn w:val="Normal"/>
    <w:next w:val="Normal"/>
    <w:rsid w:val="006F64A9"/>
    <w:pPr>
      <w:ind w:left="240" w:hanging="240"/>
    </w:pPr>
  </w:style>
  <w:style w:type="paragraph" w:styleId="MacroText">
    <w:name w:val="macro"/>
    <w:link w:val="MacroTextChar"/>
    <w:rsid w:val="006F64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F64A9"/>
    <w:rPr>
      <w:rFonts w:ascii="Courier New" w:eastAsia="Times New Roman" w:hAnsi="Courier New" w:cs="Courier New"/>
      <w:lang w:eastAsia="en-AU"/>
    </w:rPr>
  </w:style>
  <w:style w:type="paragraph" w:styleId="TOAHeading">
    <w:name w:val="toa heading"/>
    <w:basedOn w:val="Normal"/>
    <w:next w:val="Normal"/>
    <w:rsid w:val="006F64A9"/>
    <w:pPr>
      <w:spacing w:before="120"/>
    </w:pPr>
    <w:rPr>
      <w:rFonts w:ascii="Arial" w:hAnsi="Arial" w:cs="Arial"/>
      <w:b/>
      <w:bCs/>
    </w:rPr>
  </w:style>
  <w:style w:type="paragraph" w:styleId="List">
    <w:name w:val="List"/>
    <w:basedOn w:val="Normal"/>
    <w:rsid w:val="006F64A9"/>
    <w:pPr>
      <w:ind w:left="283" w:hanging="283"/>
    </w:pPr>
  </w:style>
  <w:style w:type="paragraph" w:styleId="ListBullet">
    <w:name w:val="List Bullet"/>
    <w:basedOn w:val="Normal"/>
    <w:autoRedefine/>
    <w:rsid w:val="006F64A9"/>
    <w:pPr>
      <w:tabs>
        <w:tab w:val="num" w:pos="360"/>
      </w:tabs>
      <w:ind w:left="360" w:hanging="360"/>
    </w:pPr>
  </w:style>
  <w:style w:type="paragraph" w:styleId="ListNumber">
    <w:name w:val="List Number"/>
    <w:basedOn w:val="Normal"/>
    <w:rsid w:val="006F64A9"/>
    <w:pPr>
      <w:tabs>
        <w:tab w:val="num" w:pos="360"/>
      </w:tabs>
      <w:ind w:left="360" w:hanging="360"/>
    </w:pPr>
  </w:style>
  <w:style w:type="paragraph" w:styleId="List2">
    <w:name w:val="List 2"/>
    <w:basedOn w:val="Normal"/>
    <w:rsid w:val="006F64A9"/>
    <w:pPr>
      <w:ind w:left="566" w:hanging="283"/>
    </w:pPr>
  </w:style>
  <w:style w:type="paragraph" w:styleId="List3">
    <w:name w:val="List 3"/>
    <w:basedOn w:val="Normal"/>
    <w:rsid w:val="006F64A9"/>
    <w:pPr>
      <w:ind w:left="849" w:hanging="283"/>
    </w:pPr>
  </w:style>
  <w:style w:type="paragraph" w:styleId="List4">
    <w:name w:val="List 4"/>
    <w:basedOn w:val="Normal"/>
    <w:rsid w:val="006F64A9"/>
    <w:pPr>
      <w:ind w:left="1132" w:hanging="283"/>
    </w:pPr>
  </w:style>
  <w:style w:type="paragraph" w:styleId="List5">
    <w:name w:val="List 5"/>
    <w:basedOn w:val="Normal"/>
    <w:rsid w:val="006F64A9"/>
    <w:pPr>
      <w:ind w:left="1415" w:hanging="283"/>
    </w:pPr>
  </w:style>
  <w:style w:type="paragraph" w:styleId="ListBullet2">
    <w:name w:val="List Bullet 2"/>
    <w:basedOn w:val="Normal"/>
    <w:autoRedefine/>
    <w:rsid w:val="006F64A9"/>
    <w:pPr>
      <w:tabs>
        <w:tab w:val="num" w:pos="360"/>
      </w:tabs>
    </w:pPr>
  </w:style>
  <w:style w:type="paragraph" w:styleId="ListBullet3">
    <w:name w:val="List Bullet 3"/>
    <w:basedOn w:val="Normal"/>
    <w:autoRedefine/>
    <w:rsid w:val="006F64A9"/>
    <w:pPr>
      <w:tabs>
        <w:tab w:val="num" w:pos="926"/>
      </w:tabs>
      <w:ind w:left="926" w:hanging="360"/>
    </w:pPr>
  </w:style>
  <w:style w:type="paragraph" w:styleId="ListBullet4">
    <w:name w:val="List Bullet 4"/>
    <w:basedOn w:val="Normal"/>
    <w:autoRedefine/>
    <w:rsid w:val="006F64A9"/>
    <w:pPr>
      <w:tabs>
        <w:tab w:val="num" w:pos="1209"/>
      </w:tabs>
      <w:ind w:left="1209" w:hanging="360"/>
    </w:pPr>
  </w:style>
  <w:style w:type="paragraph" w:styleId="ListBullet5">
    <w:name w:val="List Bullet 5"/>
    <w:basedOn w:val="Normal"/>
    <w:autoRedefine/>
    <w:rsid w:val="006F64A9"/>
    <w:pPr>
      <w:tabs>
        <w:tab w:val="num" w:pos="1492"/>
      </w:tabs>
      <w:ind w:left="1492" w:hanging="360"/>
    </w:pPr>
  </w:style>
  <w:style w:type="paragraph" w:styleId="ListNumber2">
    <w:name w:val="List Number 2"/>
    <w:basedOn w:val="Normal"/>
    <w:rsid w:val="006F64A9"/>
    <w:pPr>
      <w:tabs>
        <w:tab w:val="num" w:pos="643"/>
      </w:tabs>
      <w:ind w:left="643" w:hanging="360"/>
    </w:pPr>
  </w:style>
  <w:style w:type="paragraph" w:styleId="ListNumber3">
    <w:name w:val="List Number 3"/>
    <w:basedOn w:val="Normal"/>
    <w:rsid w:val="006F64A9"/>
    <w:pPr>
      <w:tabs>
        <w:tab w:val="num" w:pos="926"/>
      </w:tabs>
      <w:ind w:left="926" w:hanging="360"/>
    </w:pPr>
  </w:style>
  <w:style w:type="paragraph" w:styleId="ListNumber4">
    <w:name w:val="List Number 4"/>
    <w:basedOn w:val="Normal"/>
    <w:rsid w:val="006F64A9"/>
    <w:pPr>
      <w:tabs>
        <w:tab w:val="num" w:pos="1209"/>
      </w:tabs>
      <w:ind w:left="1209" w:hanging="360"/>
    </w:pPr>
  </w:style>
  <w:style w:type="paragraph" w:styleId="ListNumber5">
    <w:name w:val="List Number 5"/>
    <w:basedOn w:val="Normal"/>
    <w:rsid w:val="006F64A9"/>
    <w:pPr>
      <w:tabs>
        <w:tab w:val="num" w:pos="1492"/>
      </w:tabs>
      <w:ind w:left="1492" w:hanging="360"/>
    </w:pPr>
  </w:style>
  <w:style w:type="paragraph" w:styleId="Title">
    <w:name w:val="Title"/>
    <w:basedOn w:val="Normal"/>
    <w:link w:val="TitleChar"/>
    <w:qFormat/>
    <w:rsid w:val="006F64A9"/>
    <w:pPr>
      <w:spacing w:before="240" w:after="60"/>
    </w:pPr>
    <w:rPr>
      <w:rFonts w:ascii="Arial" w:hAnsi="Arial" w:cs="Arial"/>
      <w:b/>
      <w:bCs/>
      <w:sz w:val="40"/>
      <w:szCs w:val="40"/>
    </w:rPr>
  </w:style>
  <w:style w:type="character" w:customStyle="1" w:styleId="TitleChar">
    <w:name w:val="Title Char"/>
    <w:basedOn w:val="DefaultParagraphFont"/>
    <w:link w:val="Title"/>
    <w:rsid w:val="006F64A9"/>
    <w:rPr>
      <w:rFonts w:ascii="Arial" w:hAnsi="Arial" w:cs="Arial"/>
      <w:b/>
      <w:bCs/>
      <w:sz w:val="40"/>
      <w:szCs w:val="40"/>
    </w:rPr>
  </w:style>
  <w:style w:type="paragraph" w:styleId="Closing">
    <w:name w:val="Closing"/>
    <w:basedOn w:val="Normal"/>
    <w:link w:val="ClosingChar"/>
    <w:rsid w:val="006F64A9"/>
    <w:pPr>
      <w:ind w:left="4252"/>
    </w:pPr>
  </w:style>
  <w:style w:type="character" w:customStyle="1" w:styleId="ClosingChar">
    <w:name w:val="Closing Char"/>
    <w:basedOn w:val="DefaultParagraphFont"/>
    <w:link w:val="Closing"/>
    <w:rsid w:val="006F64A9"/>
    <w:rPr>
      <w:sz w:val="22"/>
    </w:rPr>
  </w:style>
  <w:style w:type="paragraph" w:styleId="Signature">
    <w:name w:val="Signature"/>
    <w:basedOn w:val="Normal"/>
    <w:link w:val="SignatureChar"/>
    <w:rsid w:val="006F64A9"/>
    <w:pPr>
      <w:ind w:left="4252"/>
    </w:pPr>
  </w:style>
  <w:style w:type="character" w:customStyle="1" w:styleId="SignatureChar">
    <w:name w:val="Signature Char"/>
    <w:basedOn w:val="DefaultParagraphFont"/>
    <w:link w:val="Signature"/>
    <w:rsid w:val="006F64A9"/>
    <w:rPr>
      <w:sz w:val="22"/>
    </w:rPr>
  </w:style>
  <w:style w:type="paragraph" w:styleId="BodyText">
    <w:name w:val="Body Text"/>
    <w:basedOn w:val="Normal"/>
    <w:link w:val="BodyTextChar"/>
    <w:rsid w:val="006F64A9"/>
    <w:pPr>
      <w:spacing w:after="120"/>
    </w:pPr>
  </w:style>
  <w:style w:type="character" w:customStyle="1" w:styleId="BodyTextChar">
    <w:name w:val="Body Text Char"/>
    <w:basedOn w:val="DefaultParagraphFont"/>
    <w:link w:val="BodyText"/>
    <w:rsid w:val="006F64A9"/>
    <w:rPr>
      <w:sz w:val="22"/>
    </w:rPr>
  </w:style>
  <w:style w:type="paragraph" w:styleId="BodyTextIndent">
    <w:name w:val="Body Text Indent"/>
    <w:basedOn w:val="Normal"/>
    <w:link w:val="BodyTextIndentChar"/>
    <w:rsid w:val="006F64A9"/>
    <w:pPr>
      <w:spacing w:after="120"/>
      <w:ind w:left="283"/>
    </w:pPr>
  </w:style>
  <w:style w:type="character" w:customStyle="1" w:styleId="BodyTextIndentChar">
    <w:name w:val="Body Text Indent Char"/>
    <w:basedOn w:val="DefaultParagraphFont"/>
    <w:link w:val="BodyTextIndent"/>
    <w:rsid w:val="006F64A9"/>
    <w:rPr>
      <w:sz w:val="22"/>
    </w:rPr>
  </w:style>
  <w:style w:type="paragraph" w:styleId="ListContinue">
    <w:name w:val="List Continue"/>
    <w:basedOn w:val="Normal"/>
    <w:rsid w:val="006F64A9"/>
    <w:pPr>
      <w:spacing w:after="120"/>
      <w:ind w:left="283"/>
    </w:pPr>
  </w:style>
  <w:style w:type="paragraph" w:styleId="ListContinue2">
    <w:name w:val="List Continue 2"/>
    <w:basedOn w:val="Normal"/>
    <w:rsid w:val="006F64A9"/>
    <w:pPr>
      <w:spacing w:after="120"/>
      <w:ind w:left="566"/>
    </w:pPr>
  </w:style>
  <w:style w:type="paragraph" w:styleId="ListContinue3">
    <w:name w:val="List Continue 3"/>
    <w:basedOn w:val="Normal"/>
    <w:rsid w:val="006F64A9"/>
    <w:pPr>
      <w:spacing w:after="120"/>
      <w:ind w:left="849"/>
    </w:pPr>
  </w:style>
  <w:style w:type="paragraph" w:styleId="ListContinue4">
    <w:name w:val="List Continue 4"/>
    <w:basedOn w:val="Normal"/>
    <w:rsid w:val="006F64A9"/>
    <w:pPr>
      <w:spacing w:after="120"/>
      <w:ind w:left="1132"/>
    </w:pPr>
  </w:style>
  <w:style w:type="paragraph" w:styleId="ListContinue5">
    <w:name w:val="List Continue 5"/>
    <w:basedOn w:val="Normal"/>
    <w:rsid w:val="006F64A9"/>
    <w:pPr>
      <w:spacing w:after="120"/>
      <w:ind w:left="1415"/>
    </w:pPr>
  </w:style>
  <w:style w:type="paragraph" w:styleId="MessageHeader">
    <w:name w:val="Message Header"/>
    <w:basedOn w:val="Normal"/>
    <w:link w:val="MessageHeaderChar"/>
    <w:rsid w:val="006F64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F64A9"/>
    <w:rPr>
      <w:rFonts w:ascii="Arial" w:hAnsi="Arial" w:cs="Arial"/>
      <w:sz w:val="22"/>
      <w:shd w:val="pct20" w:color="auto" w:fill="auto"/>
    </w:rPr>
  </w:style>
  <w:style w:type="paragraph" w:styleId="Subtitle">
    <w:name w:val="Subtitle"/>
    <w:basedOn w:val="Normal"/>
    <w:link w:val="SubtitleChar"/>
    <w:qFormat/>
    <w:rsid w:val="006F64A9"/>
    <w:pPr>
      <w:spacing w:after="60"/>
      <w:jc w:val="center"/>
      <w:outlineLvl w:val="1"/>
    </w:pPr>
    <w:rPr>
      <w:rFonts w:ascii="Arial" w:hAnsi="Arial" w:cs="Arial"/>
    </w:rPr>
  </w:style>
  <w:style w:type="character" w:customStyle="1" w:styleId="SubtitleChar">
    <w:name w:val="Subtitle Char"/>
    <w:basedOn w:val="DefaultParagraphFont"/>
    <w:link w:val="Subtitle"/>
    <w:rsid w:val="006F64A9"/>
    <w:rPr>
      <w:rFonts w:ascii="Arial" w:hAnsi="Arial" w:cs="Arial"/>
      <w:sz w:val="22"/>
    </w:rPr>
  </w:style>
  <w:style w:type="paragraph" w:styleId="Salutation">
    <w:name w:val="Salutation"/>
    <w:basedOn w:val="Normal"/>
    <w:next w:val="Normal"/>
    <w:link w:val="SalutationChar"/>
    <w:rsid w:val="006F64A9"/>
  </w:style>
  <w:style w:type="character" w:customStyle="1" w:styleId="SalutationChar">
    <w:name w:val="Salutation Char"/>
    <w:basedOn w:val="DefaultParagraphFont"/>
    <w:link w:val="Salutation"/>
    <w:rsid w:val="006F64A9"/>
    <w:rPr>
      <w:sz w:val="22"/>
    </w:rPr>
  </w:style>
  <w:style w:type="paragraph" w:styleId="Date">
    <w:name w:val="Date"/>
    <w:basedOn w:val="Normal"/>
    <w:next w:val="Normal"/>
    <w:link w:val="DateChar"/>
    <w:rsid w:val="006F64A9"/>
  </w:style>
  <w:style w:type="character" w:customStyle="1" w:styleId="DateChar">
    <w:name w:val="Date Char"/>
    <w:basedOn w:val="DefaultParagraphFont"/>
    <w:link w:val="Date"/>
    <w:rsid w:val="006F64A9"/>
    <w:rPr>
      <w:sz w:val="22"/>
    </w:rPr>
  </w:style>
  <w:style w:type="paragraph" w:styleId="BodyTextFirstIndent">
    <w:name w:val="Body Text First Indent"/>
    <w:basedOn w:val="BodyText"/>
    <w:link w:val="BodyTextFirstIndentChar"/>
    <w:rsid w:val="006F64A9"/>
    <w:pPr>
      <w:ind w:firstLine="210"/>
    </w:pPr>
  </w:style>
  <w:style w:type="character" w:customStyle="1" w:styleId="BodyTextFirstIndentChar">
    <w:name w:val="Body Text First Indent Char"/>
    <w:basedOn w:val="BodyTextChar"/>
    <w:link w:val="BodyTextFirstIndent"/>
    <w:rsid w:val="006F64A9"/>
    <w:rPr>
      <w:sz w:val="22"/>
    </w:rPr>
  </w:style>
  <w:style w:type="paragraph" w:styleId="BodyTextFirstIndent2">
    <w:name w:val="Body Text First Indent 2"/>
    <w:basedOn w:val="BodyTextIndent"/>
    <w:link w:val="BodyTextFirstIndent2Char"/>
    <w:rsid w:val="006F64A9"/>
    <w:pPr>
      <w:ind w:firstLine="210"/>
    </w:pPr>
  </w:style>
  <w:style w:type="character" w:customStyle="1" w:styleId="BodyTextFirstIndent2Char">
    <w:name w:val="Body Text First Indent 2 Char"/>
    <w:basedOn w:val="BodyTextIndentChar"/>
    <w:link w:val="BodyTextFirstIndent2"/>
    <w:rsid w:val="006F64A9"/>
    <w:rPr>
      <w:sz w:val="22"/>
    </w:rPr>
  </w:style>
  <w:style w:type="paragraph" w:styleId="BodyText2">
    <w:name w:val="Body Text 2"/>
    <w:basedOn w:val="Normal"/>
    <w:link w:val="BodyText2Char"/>
    <w:rsid w:val="006F64A9"/>
    <w:pPr>
      <w:spacing w:after="120" w:line="480" w:lineRule="auto"/>
    </w:pPr>
  </w:style>
  <w:style w:type="character" w:customStyle="1" w:styleId="BodyText2Char">
    <w:name w:val="Body Text 2 Char"/>
    <w:basedOn w:val="DefaultParagraphFont"/>
    <w:link w:val="BodyText2"/>
    <w:rsid w:val="006F64A9"/>
    <w:rPr>
      <w:sz w:val="22"/>
    </w:rPr>
  </w:style>
  <w:style w:type="paragraph" w:styleId="BodyText3">
    <w:name w:val="Body Text 3"/>
    <w:basedOn w:val="Normal"/>
    <w:link w:val="BodyText3Char"/>
    <w:rsid w:val="006F64A9"/>
    <w:pPr>
      <w:spacing w:after="120"/>
    </w:pPr>
    <w:rPr>
      <w:sz w:val="16"/>
      <w:szCs w:val="16"/>
    </w:rPr>
  </w:style>
  <w:style w:type="character" w:customStyle="1" w:styleId="BodyText3Char">
    <w:name w:val="Body Text 3 Char"/>
    <w:basedOn w:val="DefaultParagraphFont"/>
    <w:link w:val="BodyText3"/>
    <w:rsid w:val="006F64A9"/>
    <w:rPr>
      <w:sz w:val="16"/>
      <w:szCs w:val="16"/>
    </w:rPr>
  </w:style>
  <w:style w:type="paragraph" w:styleId="BodyTextIndent2">
    <w:name w:val="Body Text Indent 2"/>
    <w:basedOn w:val="Normal"/>
    <w:link w:val="BodyTextIndent2Char"/>
    <w:rsid w:val="006F64A9"/>
    <w:pPr>
      <w:spacing w:after="120" w:line="480" w:lineRule="auto"/>
      <w:ind w:left="283"/>
    </w:pPr>
  </w:style>
  <w:style w:type="character" w:customStyle="1" w:styleId="BodyTextIndent2Char">
    <w:name w:val="Body Text Indent 2 Char"/>
    <w:basedOn w:val="DefaultParagraphFont"/>
    <w:link w:val="BodyTextIndent2"/>
    <w:rsid w:val="006F64A9"/>
    <w:rPr>
      <w:sz w:val="22"/>
    </w:rPr>
  </w:style>
  <w:style w:type="paragraph" w:styleId="BodyTextIndent3">
    <w:name w:val="Body Text Indent 3"/>
    <w:basedOn w:val="Normal"/>
    <w:link w:val="BodyTextIndent3Char"/>
    <w:rsid w:val="006F64A9"/>
    <w:pPr>
      <w:spacing w:after="120"/>
      <w:ind w:left="283"/>
    </w:pPr>
    <w:rPr>
      <w:sz w:val="16"/>
      <w:szCs w:val="16"/>
    </w:rPr>
  </w:style>
  <w:style w:type="character" w:customStyle="1" w:styleId="BodyTextIndent3Char">
    <w:name w:val="Body Text Indent 3 Char"/>
    <w:basedOn w:val="DefaultParagraphFont"/>
    <w:link w:val="BodyTextIndent3"/>
    <w:rsid w:val="006F64A9"/>
    <w:rPr>
      <w:sz w:val="16"/>
      <w:szCs w:val="16"/>
    </w:rPr>
  </w:style>
  <w:style w:type="paragraph" w:styleId="BlockText">
    <w:name w:val="Block Text"/>
    <w:basedOn w:val="Normal"/>
    <w:rsid w:val="006F64A9"/>
    <w:pPr>
      <w:spacing w:after="120"/>
      <w:ind w:left="1440" w:right="1440"/>
    </w:pPr>
  </w:style>
  <w:style w:type="character" w:styleId="Hyperlink">
    <w:name w:val="Hyperlink"/>
    <w:basedOn w:val="DefaultParagraphFont"/>
    <w:uiPriority w:val="99"/>
    <w:rsid w:val="006F64A9"/>
    <w:rPr>
      <w:color w:val="0000FF"/>
      <w:u w:val="single"/>
    </w:rPr>
  </w:style>
  <w:style w:type="character" w:styleId="FollowedHyperlink">
    <w:name w:val="FollowedHyperlink"/>
    <w:basedOn w:val="DefaultParagraphFont"/>
    <w:rsid w:val="006F64A9"/>
    <w:rPr>
      <w:color w:val="800080"/>
      <w:u w:val="single"/>
    </w:rPr>
  </w:style>
  <w:style w:type="character" w:styleId="Strong">
    <w:name w:val="Strong"/>
    <w:basedOn w:val="DefaultParagraphFont"/>
    <w:qFormat/>
    <w:rsid w:val="006F64A9"/>
    <w:rPr>
      <w:b/>
      <w:bCs/>
    </w:rPr>
  </w:style>
  <w:style w:type="character" w:styleId="Emphasis">
    <w:name w:val="Emphasis"/>
    <w:basedOn w:val="DefaultParagraphFont"/>
    <w:qFormat/>
    <w:rsid w:val="006F64A9"/>
    <w:rPr>
      <w:i/>
      <w:iCs/>
    </w:rPr>
  </w:style>
  <w:style w:type="paragraph" w:styleId="DocumentMap">
    <w:name w:val="Document Map"/>
    <w:basedOn w:val="Normal"/>
    <w:link w:val="DocumentMapChar"/>
    <w:rsid w:val="006F64A9"/>
    <w:pPr>
      <w:shd w:val="clear" w:color="auto" w:fill="000080"/>
    </w:pPr>
    <w:rPr>
      <w:rFonts w:ascii="Tahoma" w:hAnsi="Tahoma" w:cs="Tahoma"/>
    </w:rPr>
  </w:style>
  <w:style w:type="character" w:customStyle="1" w:styleId="DocumentMapChar">
    <w:name w:val="Document Map Char"/>
    <w:basedOn w:val="DefaultParagraphFont"/>
    <w:link w:val="DocumentMap"/>
    <w:rsid w:val="006F64A9"/>
    <w:rPr>
      <w:rFonts w:ascii="Tahoma" w:hAnsi="Tahoma" w:cs="Tahoma"/>
      <w:sz w:val="22"/>
      <w:shd w:val="clear" w:color="auto" w:fill="000080"/>
    </w:rPr>
  </w:style>
  <w:style w:type="paragraph" w:styleId="PlainText">
    <w:name w:val="Plain Text"/>
    <w:basedOn w:val="Normal"/>
    <w:link w:val="PlainTextChar"/>
    <w:rsid w:val="006F64A9"/>
    <w:rPr>
      <w:rFonts w:ascii="Courier New" w:hAnsi="Courier New" w:cs="Courier New"/>
      <w:sz w:val="20"/>
    </w:rPr>
  </w:style>
  <w:style w:type="character" w:customStyle="1" w:styleId="PlainTextChar">
    <w:name w:val="Plain Text Char"/>
    <w:basedOn w:val="DefaultParagraphFont"/>
    <w:link w:val="PlainText"/>
    <w:rsid w:val="006F64A9"/>
    <w:rPr>
      <w:rFonts w:ascii="Courier New" w:hAnsi="Courier New" w:cs="Courier New"/>
    </w:rPr>
  </w:style>
  <w:style w:type="paragraph" w:styleId="E-mailSignature">
    <w:name w:val="E-mail Signature"/>
    <w:basedOn w:val="Normal"/>
    <w:link w:val="E-mailSignatureChar"/>
    <w:rsid w:val="006F64A9"/>
  </w:style>
  <w:style w:type="character" w:customStyle="1" w:styleId="E-mailSignatureChar">
    <w:name w:val="E-mail Signature Char"/>
    <w:basedOn w:val="DefaultParagraphFont"/>
    <w:link w:val="E-mailSignature"/>
    <w:rsid w:val="006F64A9"/>
    <w:rPr>
      <w:sz w:val="22"/>
    </w:rPr>
  </w:style>
  <w:style w:type="paragraph" w:styleId="NormalWeb">
    <w:name w:val="Normal (Web)"/>
    <w:basedOn w:val="Normal"/>
    <w:rsid w:val="006F64A9"/>
  </w:style>
  <w:style w:type="character" w:styleId="HTMLAcronym">
    <w:name w:val="HTML Acronym"/>
    <w:basedOn w:val="DefaultParagraphFont"/>
    <w:rsid w:val="006F64A9"/>
  </w:style>
  <w:style w:type="paragraph" w:styleId="HTMLAddress">
    <w:name w:val="HTML Address"/>
    <w:basedOn w:val="Normal"/>
    <w:link w:val="HTMLAddressChar"/>
    <w:rsid w:val="006F64A9"/>
    <w:rPr>
      <w:i/>
      <w:iCs/>
    </w:rPr>
  </w:style>
  <w:style w:type="character" w:customStyle="1" w:styleId="HTMLAddressChar">
    <w:name w:val="HTML Address Char"/>
    <w:basedOn w:val="DefaultParagraphFont"/>
    <w:link w:val="HTMLAddress"/>
    <w:rsid w:val="006F64A9"/>
    <w:rPr>
      <w:i/>
      <w:iCs/>
      <w:sz w:val="22"/>
    </w:rPr>
  </w:style>
  <w:style w:type="character" w:styleId="HTMLCite">
    <w:name w:val="HTML Cite"/>
    <w:basedOn w:val="DefaultParagraphFont"/>
    <w:rsid w:val="006F64A9"/>
    <w:rPr>
      <w:i/>
      <w:iCs/>
    </w:rPr>
  </w:style>
  <w:style w:type="character" w:styleId="HTMLCode">
    <w:name w:val="HTML Code"/>
    <w:basedOn w:val="DefaultParagraphFont"/>
    <w:rsid w:val="006F64A9"/>
    <w:rPr>
      <w:rFonts w:ascii="Courier New" w:hAnsi="Courier New" w:cs="Courier New"/>
      <w:sz w:val="20"/>
      <w:szCs w:val="20"/>
    </w:rPr>
  </w:style>
  <w:style w:type="character" w:styleId="HTMLDefinition">
    <w:name w:val="HTML Definition"/>
    <w:basedOn w:val="DefaultParagraphFont"/>
    <w:rsid w:val="006F64A9"/>
    <w:rPr>
      <w:i/>
      <w:iCs/>
    </w:rPr>
  </w:style>
  <w:style w:type="character" w:styleId="HTMLKeyboard">
    <w:name w:val="HTML Keyboard"/>
    <w:basedOn w:val="DefaultParagraphFont"/>
    <w:rsid w:val="006F64A9"/>
    <w:rPr>
      <w:rFonts w:ascii="Courier New" w:hAnsi="Courier New" w:cs="Courier New"/>
      <w:sz w:val="20"/>
      <w:szCs w:val="20"/>
    </w:rPr>
  </w:style>
  <w:style w:type="paragraph" w:styleId="HTMLPreformatted">
    <w:name w:val="HTML Preformatted"/>
    <w:basedOn w:val="Normal"/>
    <w:link w:val="HTMLPreformattedChar"/>
    <w:rsid w:val="006F64A9"/>
    <w:rPr>
      <w:rFonts w:ascii="Courier New" w:hAnsi="Courier New" w:cs="Courier New"/>
      <w:sz w:val="20"/>
    </w:rPr>
  </w:style>
  <w:style w:type="character" w:customStyle="1" w:styleId="HTMLPreformattedChar">
    <w:name w:val="HTML Preformatted Char"/>
    <w:basedOn w:val="DefaultParagraphFont"/>
    <w:link w:val="HTMLPreformatted"/>
    <w:rsid w:val="006F64A9"/>
    <w:rPr>
      <w:rFonts w:ascii="Courier New" w:hAnsi="Courier New" w:cs="Courier New"/>
    </w:rPr>
  </w:style>
  <w:style w:type="character" w:styleId="HTMLSample">
    <w:name w:val="HTML Sample"/>
    <w:basedOn w:val="DefaultParagraphFont"/>
    <w:rsid w:val="006F64A9"/>
    <w:rPr>
      <w:rFonts w:ascii="Courier New" w:hAnsi="Courier New" w:cs="Courier New"/>
    </w:rPr>
  </w:style>
  <w:style w:type="character" w:styleId="HTMLTypewriter">
    <w:name w:val="HTML Typewriter"/>
    <w:basedOn w:val="DefaultParagraphFont"/>
    <w:rsid w:val="006F64A9"/>
    <w:rPr>
      <w:rFonts w:ascii="Courier New" w:hAnsi="Courier New" w:cs="Courier New"/>
      <w:sz w:val="20"/>
      <w:szCs w:val="20"/>
    </w:rPr>
  </w:style>
  <w:style w:type="character" w:styleId="HTMLVariable">
    <w:name w:val="HTML Variable"/>
    <w:basedOn w:val="DefaultParagraphFont"/>
    <w:rsid w:val="006F64A9"/>
    <w:rPr>
      <w:i/>
      <w:iCs/>
    </w:rPr>
  </w:style>
  <w:style w:type="paragraph" w:styleId="CommentSubject">
    <w:name w:val="annotation subject"/>
    <w:basedOn w:val="CommentText"/>
    <w:next w:val="CommentText"/>
    <w:link w:val="CommentSubjectChar"/>
    <w:rsid w:val="006F64A9"/>
    <w:rPr>
      <w:b/>
      <w:bCs/>
    </w:rPr>
  </w:style>
  <w:style w:type="character" w:customStyle="1" w:styleId="CommentSubjectChar">
    <w:name w:val="Comment Subject Char"/>
    <w:basedOn w:val="CommentTextChar"/>
    <w:link w:val="CommentSubject"/>
    <w:rsid w:val="006F64A9"/>
    <w:rPr>
      <w:b/>
      <w:bCs/>
    </w:rPr>
  </w:style>
  <w:style w:type="numbering" w:styleId="1ai">
    <w:name w:val="Outline List 1"/>
    <w:basedOn w:val="NoList"/>
    <w:rsid w:val="006F64A9"/>
    <w:pPr>
      <w:numPr>
        <w:numId w:val="14"/>
      </w:numPr>
    </w:pPr>
  </w:style>
  <w:style w:type="numbering" w:styleId="111111">
    <w:name w:val="Outline List 2"/>
    <w:basedOn w:val="NoList"/>
    <w:rsid w:val="006F64A9"/>
    <w:pPr>
      <w:numPr>
        <w:numId w:val="15"/>
      </w:numPr>
    </w:pPr>
  </w:style>
  <w:style w:type="numbering" w:styleId="ArticleSection">
    <w:name w:val="Outline List 3"/>
    <w:basedOn w:val="NoList"/>
    <w:rsid w:val="006F64A9"/>
    <w:pPr>
      <w:numPr>
        <w:numId w:val="17"/>
      </w:numPr>
    </w:pPr>
  </w:style>
  <w:style w:type="table" w:styleId="TableSimple1">
    <w:name w:val="Table Simple 1"/>
    <w:basedOn w:val="TableNormal"/>
    <w:rsid w:val="006F64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64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6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F64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64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64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64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64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64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64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64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64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64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64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64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F6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64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64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64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6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6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64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64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64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64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64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6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6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64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64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64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F64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64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64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F64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64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F6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64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64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F64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64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64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F64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F64A9"/>
    <w:rPr>
      <w:rFonts w:eastAsia="Times New Roman" w:cs="Times New Roman"/>
      <w:b/>
      <w:kern w:val="28"/>
      <w:sz w:val="24"/>
      <w:lang w:eastAsia="en-AU"/>
    </w:rPr>
  </w:style>
  <w:style w:type="paragraph" w:customStyle="1" w:styleId="Transitional">
    <w:name w:val="Transitional"/>
    <w:aliases w:val="tr"/>
    <w:basedOn w:val="Normal"/>
    <w:next w:val="Normal"/>
    <w:rsid w:val="00CC049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CC0499"/>
    <w:pPr>
      <w:keepNext/>
      <w:spacing w:before="280" w:line="240" w:lineRule="auto"/>
      <w:outlineLvl w:val="1"/>
    </w:pPr>
    <w:rPr>
      <w:b/>
      <w:sz w:val="32"/>
      <w:szCs w:val="30"/>
    </w:rPr>
  </w:style>
  <w:style w:type="paragraph" w:customStyle="1" w:styleId="EnStatement">
    <w:name w:val="EnStatement"/>
    <w:basedOn w:val="Normal"/>
    <w:rsid w:val="00CC0499"/>
    <w:pPr>
      <w:numPr>
        <w:numId w:val="20"/>
      </w:numPr>
    </w:pPr>
    <w:rPr>
      <w:rFonts w:eastAsia="Times New Roman" w:cs="Times New Roman"/>
      <w:lang w:eastAsia="en-AU"/>
    </w:rPr>
  </w:style>
  <w:style w:type="paragraph" w:customStyle="1" w:styleId="EnStatementHeading">
    <w:name w:val="EnStatementHeading"/>
    <w:basedOn w:val="Normal"/>
    <w:rsid w:val="00CC0499"/>
    <w:rPr>
      <w:rFonts w:eastAsia="Times New Roman" w:cs="Times New Roman"/>
      <w:b/>
      <w:lang w:eastAsia="en-AU"/>
    </w:rPr>
  </w:style>
  <w:style w:type="character" w:customStyle="1" w:styleId="legsubtitle1">
    <w:name w:val="legsubtitle1"/>
    <w:basedOn w:val="DefaultParagraphFont"/>
    <w:rsid w:val="008B4FE2"/>
    <w:rPr>
      <w:b/>
      <w:bCs/>
    </w:rPr>
  </w:style>
  <w:style w:type="paragraph" w:styleId="Revision">
    <w:name w:val="Revision"/>
    <w:hidden/>
    <w:uiPriority w:val="99"/>
    <w:semiHidden/>
    <w:rsid w:val="00597F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04DE-7D16-43D7-889B-90145233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9</Pages>
  <Words>1247</Words>
  <Characters>6894</Characters>
  <Application>Microsoft Office Word</Application>
  <DocSecurity>0</DocSecurity>
  <PresentationFormat/>
  <Lines>231</Lines>
  <Paragraphs>147</Paragraphs>
  <ScaleCrop>false</ScaleCrop>
  <HeadingPairs>
    <vt:vector size="2" baseType="variant">
      <vt:variant>
        <vt:lpstr>Title</vt:lpstr>
      </vt:variant>
      <vt:variant>
        <vt:i4>1</vt:i4>
      </vt:variant>
    </vt:vector>
  </HeadingPairs>
  <TitlesOfParts>
    <vt:vector size="1" baseType="lpstr">
      <vt:lpstr>Biosecurity (Human Biosecurity Emergency) (Human Coronavirus with Pandemic Potential) Declaration 2020</vt:lpstr>
    </vt:vector>
  </TitlesOfParts>
  <Manager/>
  <Company/>
  <LinksUpToDate>false</LinksUpToDate>
  <CharactersWithSpaces>8010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(Human Biosecurity Emergency) (Human Coronavirus with Pandemic Potential) Declaration 2020</dc:title>
  <dc:subject/>
  <dc:creator/>
  <cp:keywords/>
  <dc:description/>
  <cp:lastModifiedBy/>
  <cp:revision>1</cp:revision>
  <cp:lastPrinted>2020-03-12T02:17:00Z</cp:lastPrinted>
  <dcterms:created xsi:type="dcterms:W3CDTF">2021-03-10T03:39:00Z</dcterms:created>
  <dcterms:modified xsi:type="dcterms:W3CDTF">2021-03-10T03:39:00Z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(Human Biosecurity Emergency) (Human Coronavirus with Pandemic Potential) Declaration 2020</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19 March 2020</vt:lpwstr>
  </property>
  <property fmtid="{D5CDD505-2E9C-101B-9397-08002B2CF9AE}" pid="10" name="Authority">
    <vt:lpwstr>Unk</vt:lpwstr>
  </property>
  <property fmtid="{D5CDD505-2E9C-101B-9397-08002B2CF9AE}" pid="11" name="ID">
    <vt:lpwstr>OPC64486</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19 March 2020</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4</vt:lpwstr>
  </property>
  <property fmtid="{D5CDD505-2E9C-101B-9397-08002B2CF9AE}" pid="22" name="StartDate">
    <vt:lpwstr>3 March 2021</vt:lpwstr>
  </property>
  <property fmtid="{D5CDD505-2E9C-101B-9397-08002B2CF9AE}" pid="23" name="IncludesUpTo">
    <vt:lpwstr>F2021L00190</vt:lpwstr>
  </property>
  <property fmtid="{D5CDD505-2E9C-101B-9397-08002B2CF9AE}" pid="24" name="RegisteredDate">
    <vt:lpwstr>10 March 2021</vt:lpwstr>
  </property>
  <property fmtid="{D5CDD505-2E9C-101B-9397-08002B2CF9AE}" pid="25" name="CompilationVersion">
    <vt:i4>3</vt:i4>
  </property>
</Properties>
</file>