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A5B" w:rsidRDefault="007B2A5B" w:rsidP="007B2A5B">
      <w:pPr>
        <w:spacing w:before="100" w:beforeAutospacing="1" w:after="100" w:afterAutospacing="1" w:line="287" w:lineRule="atLeast"/>
        <w:jc w:val="center"/>
        <w:outlineLvl w:val="2"/>
        <w:rPr>
          <w:rFonts w:ascii="&amp;quot" w:eastAsia="Times New Roman" w:hAnsi="&amp;quot" w:cs="Times New Roman"/>
          <w:b/>
          <w:bCs/>
          <w:color w:val="000000"/>
          <w:sz w:val="26"/>
          <w:szCs w:val="26"/>
          <w:lang w:eastAsia="en-AU"/>
        </w:rPr>
      </w:pPr>
      <w:r w:rsidRPr="007B2A5B">
        <w:rPr>
          <w:rFonts w:ascii="&amp;quot" w:eastAsia="Times New Roman" w:hAnsi="&amp;quot" w:cs="Times New Roman"/>
          <w:b/>
          <w:bCs/>
          <w:color w:val="000000"/>
          <w:sz w:val="26"/>
          <w:szCs w:val="26"/>
          <w:lang w:eastAsia="en-AU"/>
        </w:rPr>
        <w:t>Military Rehabilitation and Compensation (Consequential and Transitional Provisions) Regulations 20</w:t>
      </w:r>
      <w:r w:rsidR="00871CAB">
        <w:rPr>
          <w:rFonts w:ascii="&amp;quot" w:eastAsia="Times New Roman" w:hAnsi="&amp;quot" w:cs="Times New Roman"/>
          <w:b/>
          <w:bCs/>
          <w:color w:val="000000"/>
          <w:sz w:val="26"/>
          <w:szCs w:val="26"/>
          <w:lang w:eastAsia="en-AU"/>
        </w:rPr>
        <w:t>20</w:t>
      </w:r>
      <w:r w:rsidRPr="007B2A5B">
        <w:rPr>
          <w:rFonts w:ascii="&amp;quot" w:eastAsia="Times New Roman" w:hAnsi="&amp;quot" w:cs="Times New Roman"/>
          <w:b/>
          <w:bCs/>
          <w:color w:val="000000"/>
          <w:sz w:val="26"/>
          <w:szCs w:val="26"/>
          <w:lang w:eastAsia="en-AU"/>
        </w:rPr>
        <w:t xml:space="preserve"> </w:t>
      </w:r>
    </w:p>
    <w:p w:rsidR="007B2A5B" w:rsidRPr="007B2A5B" w:rsidRDefault="007B2A5B" w:rsidP="007B2A5B">
      <w:pPr>
        <w:spacing w:after="0" w:line="240" w:lineRule="auto"/>
        <w:jc w:val="center"/>
        <w:rPr>
          <w:rFonts w:ascii="&amp;quot" w:eastAsia="Times New Roman" w:hAnsi="&amp;quot" w:cs="Times New Roman"/>
          <w:color w:val="000000"/>
          <w:sz w:val="21"/>
          <w:szCs w:val="21"/>
          <w:lang w:eastAsia="en-AU"/>
        </w:rPr>
      </w:pPr>
      <w:r w:rsidRPr="007B2A5B">
        <w:rPr>
          <w:rFonts w:ascii="&amp;quot" w:eastAsia="Times New Roman" w:hAnsi="&amp;quot" w:cs="Times New Roman"/>
          <w:b/>
          <w:bCs/>
          <w:color w:val="000000"/>
          <w:sz w:val="21"/>
          <w:szCs w:val="21"/>
          <w:u w:val="single"/>
          <w:lang w:eastAsia="en-AU"/>
        </w:rPr>
        <w:t>EXPLANATORY STATEMENT</w:t>
      </w:r>
    </w:p>
    <w:p w:rsidR="007B2A5B" w:rsidRPr="007B2A5B" w:rsidRDefault="007B2A5B" w:rsidP="007B2A5B">
      <w:pPr>
        <w:spacing w:before="100" w:beforeAutospacing="1" w:after="100" w:afterAutospacing="1" w:line="240" w:lineRule="auto"/>
        <w:jc w:val="center"/>
        <w:rPr>
          <w:rFonts w:ascii="&amp;quot" w:eastAsia="Times New Roman" w:hAnsi="&amp;quot" w:cs="Times New Roman"/>
          <w:color w:val="000000"/>
          <w:sz w:val="21"/>
          <w:szCs w:val="21"/>
          <w:lang w:eastAsia="en-AU"/>
        </w:rPr>
      </w:pPr>
      <w:r w:rsidRPr="007B2A5B">
        <w:rPr>
          <w:rFonts w:ascii="&amp;quot" w:eastAsia="Times New Roman" w:hAnsi="&amp;quot" w:cs="Times New Roman"/>
          <w:i/>
          <w:iCs/>
          <w:color w:val="000000"/>
          <w:sz w:val="21"/>
          <w:szCs w:val="21"/>
          <w:lang w:eastAsia="en-AU"/>
        </w:rPr>
        <w:t>Issued by the Minister for Veterans' Affairs</w:t>
      </w:r>
    </w:p>
    <w:p w:rsidR="007B2A5B" w:rsidRPr="007B2A5B" w:rsidRDefault="007B2A5B" w:rsidP="007B2A5B">
      <w:pPr>
        <w:spacing w:before="100" w:beforeAutospacing="1" w:after="100" w:afterAutospacing="1" w:line="240" w:lineRule="auto"/>
        <w:jc w:val="center"/>
        <w:rPr>
          <w:rFonts w:ascii="&amp;quot" w:eastAsia="Times New Roman" w:hAnsi="&amp;quot" w:cs="Times New Roman"/>
          <w:color w:val="000000"/>
          <w:sz w:val="21"/>
          <w:szCs w:val="21"/>
          <w:lang w:eastAsia="en-AU"/>
        </w:rPr>
      </w:pPr>
      <w:r w:rsidRPr="007B2A5B">
        <w:rPr>
          <w:rFonts w:ascii="&amp;quot" w:eastAsia="Times New Roman" w:hAnsi="&amp;quot" w:cs="Times New Roman"/>
          <w:i/>
          <w:iCs/>
          <w:color w:val="000000"/>
          <w:sz w:val="21"/>
          <w:szCs w:val="21"/>
          <w:lang w:eastAsia="en-AU"/>
        </w:rPr>
        <w:t>Military Rehabilitation and Compensation</w:t>
      </w:r>
      <w:r w:rsidR="00610B1C">
        <w:rPr>
          <w:rFonts w:ascii="&amp;quot" w:eastAsia="Times New Roman" w:hAnsi="&amp;quot" w:cs="Times New Roman"/>
          <w:i/>
          <w:iCs/>
          <w:color w:val="000000"/>
          <w:sz w:val="21"/>
          <w:szCs w:val="21"/>
          <w:lang w:eastAsia="en-AU"/>
        </w:rPr>
        <w:t xml:space="preserve"> </w:t>
      </w:r>
      <w:r w:rsidRPr="007B2A5B">
        <w:rPr>
          <w:rFonts w:ascii="&amp;quot" w:eastAsia="Times New Roman" w:hAnsi="&amp;quot" w:cs="Times New Roman"/>
          <w:i/>
          <w:iCs/>
          <w:color w:val="000000"/>
          <w:sz w:val="21"/>
          <w:szCs w:val="21"/>
          <w:lang w:eastAsia="en-AU"/>
        </w:rPr>
        <w:t>(Consequential and Transitional Provisions) Act 2004</w:t>
      </w:r>
    </w:p>
    <w:p w:rsidR="007B2A5B" w:rsidRPr="007B2A5B" w:rsidRDefault="007B2A5B" w:rsidP="007B2A5B">
      <w:pPr>
        <w:spacing w:before="100" w:beforeAutospacing="1" w:after="100" w:afterAutospacing="1" w:line="240" w:lineRule="auto"/>
        <w:rPr>
          <w:rFonts w:ascii="&amp;quot" w:eastAsia="Times New Roman" w:hAnsi="&amp;quot" w:cs="Times New Roman"/>
          <w:color w:val="000000"/>
          <w:sz w:val="21"/>
          <w:szCs w:val="21"/>
          <w:lang w:eastAsia="en-AU"/>
        </w:rPr>
      </w:pPr>
      <w:r w:rsidRPr="007B2A5B">
        <w:rPr>
          <w:rFonts w:ascii="&amp;quot" w:eastAsia="Times New Roman" w:hAnsi="&amp;quot" w:cs="Times New Roman"/>
          <w:color w:val="000000"/>
          <w:sz w:val="21"/>
          <w:szCs w:val="21"/>
          <w:lang w:eastAsia="en-AU"/>
        </w:rPr>
        <w:t xml:space="preserve">The </w:t>
      </w:r>
      <w:r w:rsidRPr="007B2A5B">
        <w:rPr>
          <w:rFonts w:ascii="&amp;quot" w:eastAsia="Times New Roman" w:hAnsi="&amp;quot" w:cs="Times New Roman"/>
          <w:i/>
          <w:iCs/>
          <w:color w:val="000000"/>
          <w:sz w:val="21"/>
          <w:szCs w:val="21"/>
          <w:lang w:eastAsia="en-AU"/>
        </w:rPr>
        <w:t>Military Rehabilitation and Compensation (Consequential and Transitional Provisions) Act 2004</w:t>
      </w:r>
      <w:r w:rsidRPr="007B2A5B">
        <w:rPr>
          <w:rFonts w:ascii="&amp;quot" w:eastAsia="Times New Roman" w:hAnsi="&amp;quot" w:cs="Times New Roman"/>
          <w:color w:val="000000"/>
          <w:sz w:val="21"/>
          <w:szCs w:val="21"/>
          <w:lang w:eastAsia="en-AU"/>
        </w:rPr>
        <w:t xml:space="preserve"> (the Act) received Royal Assent on 27 April 2004. The Act amends laws and deals with transitional matters in connection with the </w:t>
      </w:r>
      <w:r w:rsidRPr="007B2A5B">
        <w:rPr>
          <w:rFonts w:ascii="&amp;quot" w:eastAsia="Times New Roman" w:hAnsi="&amp;quot" w:cs="Times New Roman"/>
          <w:i/>
          <w:iCs/>
          <w:color w:val="000000"/>
          <w:sz w:val="21"/>
          <w:szCs w:val="21"/>
          <w:lang w:eastAsia="en-AU"/>
        </w:rPr>
        <w:t>Military Rehabilitation and Compensation Act 2004</w:t>
      </w:r>
      <w:r w:rsidRPr="007B2A5B">
        <w:rPr>
          <w:rFonts w:ascii="&amp;quot" w:eastAsia="Times New Roman" w:hAnsi="&amp;quot" w:cs="Times New Roman"/>
          <w:color w:val="000000"/>
          <w:sz w:val="21"/>
          <w:szCs w:val="21"/>
          <w:lang w:eastAsia="en-AU"/>
        </w:rPr>
        <w:t xml:space="preserve"> (the MRCA), </w:t>
      </w:r>
      <w:r w:rsidR="00871CAB">
        <w:rPr>
          <w:rFonts w:ascii="&amp;quot" w:eastAsia="Times New Roman" w:hAnsi="&amp;quot" w:cs="Times New Roman"/>
          <w:color w:val="000000"/>
          <w:sz w:val="21"/>
          <w:szCs w:val="21"/>
          <w:lang w:eastAsia="en-AU"/>
        </w:rPr>
        <w:t xml:space="preserve">which </w:t>
      </w:r>
      <w:r w:rsidRPr="007B2A5B">
        <w:rPr>
          <w:rFonts w:ascii="&amp;quot" w:eastAsia="Times New Roman" w:hAnsi="&amp;quot" w:cs="Times New Roman"/>
          <w:color w:val="000000"/>
          <w:sz w:val="21"/>
          <w:szCs w:val="21"/>
          <w:lang w:eastAsia="en-AU"/>
        </w:rPr>
        <w:t>commence</w:t>
      </w:r>
      <w:r w:rsidR="00871CAB">
        <w:rPr>
          <w:rFonts w:ascii="&amp;quot" w:eastAsia="Times New Roman" w:hAnsi="&amp;quot" w:cs="Times New Roman"/>
          <w:color w:val="000000"/>
          <w:sz w:val="21"/>
          <w:szCs w:val="21"/>
          <w:lang w:eastAsia="en-AU"/>
        </w:rPr>
        <w:t>d</w:t>
      </w:r>
      <w:r w:rsidRPr="007B2A5B">
        <w:rPr>
          <w:rFonts w:ascii="&amp;quot" w:eastAsia="Times New Roman" w:hAnsi="&amp;quot" w:cs="Times New Roman"/>
          <w:color w:val="000000"/>
          <w:sz w:val="21"/>
          <w:szCs w:val="21"/>
          <w:lang w:eastAsia="en-AU"/>
        </w:rPr>
        <w:t xml:space="preserve"> on 1 July 2004.</w:t>
      </w:r>
    </w:p>
    <w:p w:rsidR="007B2A5B" w:rsidRPr="007B2A5B" w:rsidRDefault="007B2A5B" w:rsidP="007B2A5B">
      <w:pPr>
        <w:spacing w:before="100" w:beforeAutospacing="1" w:after="100" w:afterAutospacing="1" w:line="240" w:lineRule="auto"/>
        <w:rPr>
          <w:rFonts w:ascii="&amp;quot" w:eastAsia="Times New Roman" w:hAnsi="&amp;quot" w:cs="Times New Roman"/>
          <w:color w:val="000000"/>
          <w:sz w:val="21"/>
          <w:szCs w:val="21"/>
          <w:lang w:eastAsia="en-AU"/>
        </w:rPr>
      </w:pPr>
      <w:r w:rsidRPr="007B2A5B">
        <w:rPr>
          <w:rFonts w:ascii="&amp;quot" w:eastAsia="Times New Roman" w:hAnsi="&amp;quot" w:cs="Times New Roman"/>
          <w:color w:val="000000"/>
          <w:sz w:val="21"/>
          <w:szCs w:val="21"/>
          <w:lang w:eastAsia="en-AU"/>
        </w:rPr>
        <w:t xml:space="preserve">Subsection 24(1) of the Act provides that the Governor-General may make regulations prescribing matters of a transitional nature (including prescribing any saving or application provisions) arising out of the enactment of the MRCA or the Act. </w:t>
      </w:r>
    </w:p>
    <w:p w:rsidR="007B2A5B" w:rsidRPr="007B2A5B" w:rsidRDefault="007B2A5B" w:rsidP="00871CAB">
      <w:pPr>
        <w:spacing w:after="120" w:line="240" w:lineRule="auto"/>
        <w:rPr>
          <w:rFonts w:ascii="&amp;quot" w:eastAsia="Times New Roman" w:hAnsi="&amp;quot" w:cs="Times New Roman"/>
          <w:color w:val="000000"/>
          <w:sz w:val="21"/>
          <w:szCs w:val="21"/>
          <w:lang w:eastAsia="en-AU"/>
        </w:rPr>
      </w:pPr>
      <w:r w:rsidRPr="007B2A5B">
        <w:rPr>
          <w:rFonts w:ascii="&amp;quot" w:eastAsia="Times New Roman" w:hAnsi="&amp;quot" w:cs="Times New Roman"/>
          <w:color w:val="000000"/>
          <w:sz w:val="21"/>
          <w:szCs w:val="21"/>
          <w:lang w:eastAsia="en-AU"/>
        </w:rPr>
        <w:t xml:space="preserve">Subsection 24(3) </w:t>
      </w:r>
      <w:r w:rsidR="00871CAB">
        <w:rPr>
          <w:rFonts w:ascii="&amp;quot" w:eastAsia="Times New Roman" w:hAnsi="&amp;quot" w:cs="Times New Roman"/>
          <w:color w:val="000000"/>
          <w:sz w:val="21"/>
          <w:szCs w:val="21"/>
          <w:lang w:eastAsia="en-AU"/>
        </w:rPr>
        <w:t xml:space="preserve">of the Act </w:t>
      </w:r>
      <w:r w:rsidRPr="007B2A5B">
        <w:rPr>
          <w:rFonts w:ascii="&amp;quot" w:eastAsia="Times New Roman" w:hAnsi="&amp;quot" w:cs="Times New Roman"/>
          <w:color w:val="000000"/>
          <w:sz w:val="21"/>
          <w:szCs w:val="21"/>
          <w:lang w:eastAsia="en-AU"/>
        </w:rPr>
        <w:t xml:space="preserve">provides that without limiting subsection (1), the regulations may provide: </w:t>
      </w:r>
    </w:p>
    <w:p w:rsidR="00871CAB" w:rsidRDefault="007B2A5B" w:rsidP="00871CAB">
      <w:pPr>
        <w:spacing w:after="120" w:line="240" w:lineRule="auto"/>
        <w:ind w:left="1440" w:hanging="720"/>
        <w:rPr>
          <w:rFonts w:ascii="&amp;quot" w:eastAsia="Times New Roman" w:hAnsi="&amp;quot" w:cs="Times New Roman"/>
          <w:color w:val="000000"/>
          <w:sz w:val="21"/>
          <w:szCs w:val="21"/>
          <w:lang w:eastAsia="en-AU"/>
        </w:rPr>
      </w:pPr>
      <w:r w:rsidRPr="007B2A5B">
        <w:rPr>
          <w:rFonts w:ascii="&amp;quot" w:eastAsia="Times New Roman" w:hAnsi="&amp;quot" w:cs="Times New Roman"/>
          <w:color w:val="000000"/>
          <w:sz w:val="21"/>
          <w:szCs w:val="21"/>
          <w:lang w:eastAsia="en-AU"/>
        </w:rPr>
        <w:t xml:space="preserve">(a) </w:t>
      </w:r>
      <w:r w:rsidR="00871CAB">
        <w:rPr>
          <w:rFonts w:ascii="&amp;quot" w:eastAsia="Times New Roman" w:hAnsi="&amp;quot" w:cs="Times New Roman"/>
          <w:color w:val="000000"/>
          <w:sz w:val="21"/>
          <w:szCs w:val="21"/>
          <w:lang w:eastAsia="en-AU"/>
        </w:rPr>
        <w:tab/>
      </w:r>
      <w:r w:rsidRPr="007B2A5B">
        <w:rPr>
          <w:rFonts w:ascii="&amp;quot" w:eastAsia="Times New Roman" w:hAnsi="&amp;quot" w:cs="Times New Roman"/>
          <w:color w:val="000000"/>
          <w:sz w:val="21"/>
          <w:szCs w:val="21"/>
          <w:lang w:eastAsia="en-AU"/>
        </w:rPr>
        <w:t xml:space="preserve">that persons who are entitled to compensation under the MRCA cease to be entitled to a similar benefit under the </w:t>
      </w:r>
      <w:r w:rsidRPr="007B2A5B">
        <w:rPr>
          <w:rFonts w:ascii="&amp;quot" w:eastAsia="Times New Roman" w:hAnsi="&amp;quot" w:cs="Times New Roman"/>
          <w:i/>
          <w:iCs/>
          <w:color w:val="000000"/>
          <w:sz w:val="21"/>
          <w:szCs w:val="21"/>
          <w:lang w:eastAsia="en-AU"/>
        </w:rPr>
        <w:t>Veterans' Entitlements Act 1986</w:t>
      </w:r>
      <w:r w:rsidRPr="007B2A5B">
        <w:rPr>
          <w:rFonts w:ascii="&amp;quot" w:eastAsia="Times New Roman" w:hAnsi="&amp;quot" w:cs="Times New Roman"/>
          <w:color w:val="000000"/>
          <w:sz w:val="21"/>
          <w:szCs w:val="21"/>
          <w:lang w:eastAsia="en-AU"/>
        </w:rPr>
        <w:t xml:space="preserve"> (VEA) or the </w:t>
      </w:r>
      <w:r w:rsidRPr="007B2A5B">
        <w:rPr>
          <w:rFonts w:ascii="&amp;quot" w:eastAsia="Times New Roman" w:hAnsi="&amp;quot" w:cs="Times New Roman"/>
          <w:i/>
          <w:iCs/>
          <w:color w:val="000000"/>
          <w:sz w:val="21"/>
          <w:szCs w:val="21"/>
          <w:lang w:eastAsia="en-AU"/>
        </w:rPr>
        <w:t xml:space="preserve">Safety, Rehabilitation and Compensation </w:t>
      </w:r>
      <w:r w:rsidR="00667AA7">
        <w:rPr>
          <w:rFonts w:ascii="&amp;quot" w:eastAsia="Times New Roman" w:hAnsi="&amp;quot" w:cs="Times New Roman"/>
          <w:i/>
          <w:iCs/>
          <w:color w:val="000000"/>
          <w:sz w:val="21"/>
          <w:szCs w:val="21"/>
          <w:lang w:eastAsia="en-AU"/>
        </w:rPr>
        <w:t xml:space="preserve">(Defence-related Claims) </w:t>
      </w:r>
      <w:r w:rsidRPr="007B2A5B">
        <w:rPr>
          <w:rFonts w:ascii="&amp;quot" w:eastAsia="Times New Roman" w:hAnsi="&amp;quot" w:cs="Times New Roman"/>
          <w:i/>
          <w:iCs/>
          <w:color w:val="000000"/>
          <w:sz w:val="21"/>
          <w:szCs w:val="21"/>
          <w:lang w:eastAsia="en-AU"/>
        </w:rPr>
        <w:t>Act 1988</w:t>
      </w:r>
      <w:r w:rsidR="00871CAB">
        <w:rPr>
          <w:rFonts w:ascii="&amp;quot" w:eastAsia="Times New Roman" w:hAnsi="&amp;quot" w:cs="Times New Roman"/>
          <w:color w:val="000000"/>
          <w:sz w:val="21"/>
          <w:szCs w:val="21"/>
          <w:lang w:eastAsia="en-AU"/>
        </w:rPr>
        <w:t xml:space="preserve"> (</w:t>
      </w:r>
      <w:r w:rsidR="00667AA7">
        <w:rPr>
          <w:rFonts w:ascii="&amp;quot" w:eastAsia="Times New Roman" w:hAnsi="&amp;quot" w:cs="Times New Roman"/>
          <w:color w:val="000000"/>
          <w:sz w:val="21"/>
          <w:szCs w:val="21"/>
          <w:lang w:eastAsia="en-AU"/>
        </w:rPr>
        <w:t>D</w:t>
      </w:r>
      <w:r w:rsidR="00871CAB">
        <w:rPr>
          <w:rFonts w:ascii="&amp;quot" w:eastAsia="Times New Roman" w:hAnsi="&amp;quot" w:cs="Times New Roman"/>
          <w:color w:val="000000"/>
          <w:sz w:val="21"/>
          <w:szCs w:val="21"/>
          <w:lang w:eastAsia="en-AU"/>
        </w:rPr>
        <w:t>RCA); and</w:t>
      </w:r>
    </w:p>
    <w:p w:rsidR="007B2A5B" w:rsidRDefault="007B2A5B" w:rsidP="00871CAB">
      <w:pPr>
        <w:spacing w:after="120" w:line="240" w:lineRule="auto"/>
        <w:ind w:left="1440" w:hanging="720"/>
        <w:rPr>
          <w:rFonts w:ascii="&amp;quot" w:eastAsia="Times New Roman" w:hAnsi="&amp;quot" w:cs="Times New Roman"/>
          <w:color w:val="000000"/>
          <w:sz w:val="21"/>
          <w:szCs w:val="21"/>
          <w:lang w:eastAsia="en-AU"/>
        </w:rPr>
      </w:pPr>
      <w:r w:rsidRPr="007B2A5B">
        <w:rPr>
          <w:rFonts w:ascii="&amp;quot" w:eastAsia="Times New Roman" w:hAnsi="&amp;quot" w:cs="Times New Roman"/>
          <w:color w:val="000000"/>
          <w:sz w:val="21"/>
          <w:szCs w:val="21"/>
          <w:lang w:eastAsia="en-AU"/>
        </w:rPr>
        <w:t>(b)</w:t>
      </w:r>
      <w:r w:rsidR="00871CAB">
        <w:rPr>
          <w:rFonts w:ascii="&amp;quot" w:eastAsia="Times New Roman" w:hAnsi="&amp;quot" w:cs="Times New Roman"/>
          <w:color w:val="000000"/>
          <w:sz w:val="21"/>
          <w:szCs w:val="21"/>
          <w:lang w:eastAsia="en-AU"/>
        </w:rPr>
        <w:tab/>
      </w:r>
      <w:proofErr w:type="gramStart"/>
      <w:r w:rsidRPr="007B2A5B">
        <w:rPr>
          <w:rFonts w:ascii="&amp;quot" w:eastAsia="Times New Roman" w:hAnsi="&amp;quot" w:cs="Times New Roman"/>
          <w:color w:val="000000"/>
          <w:sz w:val="21"/>
          <w:szCs w:val="21"/>
          <w:lang w:eastAsia="en-AU"/>
        </w:rPr>
        <w:t>a</w:t>
      </w:r>
      <w:proofErr w:type="gramEnd"/>
      <w:r w:rsidRPr="007B2A5B">
        <w:rPr>
          <w:rFonts w:ascii="&amp;quot" w:eastAsia="Times New Roman" w:hAnsi="&amp;quot" w:cs="Times New Roman"/>
          <w:color w:val="000000"/>
          <w:sz w:val="21"/>
          <w:szCs w:val="21"/>
          <w:lang w:eastAsia="en-AU"/>
        </w:rPr>
        <w:t xml:space="preserve"> method of converting a lump sum amount into weekly amounts for the purpose of working out an amount of compensation payable for a service injury or disease under Parts 2 and 6 of Chapter 4 of the MRCA. </w:t>
      </w:r>
    </w:p>
    <w:p w:rsidR="00871CAB" w:rsidRPr="00986E78" w:rsidRDefault="00871CAB" w:rsidP="00871CAB">
      <w:pPr>
        <w:spacing w:before="100" w:beforeAutospacing="1" w:after="100" w:afterAutospacing="1"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 xml:space="preserve">The </w:t>
      </w:r>
      <w:r w:rsidRPr="00243B62">
        <w:rPr>
          <w:rFonts w:ascii="&amp;quot" w:eastAsia="Times New Roman" w:hAnsi="&amp;quot" w:cs="Times New Roman"/>
          <w:i/>
          <w:color w:val="000000"/>
          <w:sz w:val="21"/>
          <w:szCs w:val="21"/>
          <w:lang w:eastAsia="en-AU"/>
        </w:rPr>
        <w:t>Military Rehabilitation and Compensation</w:t>
      </w:r>
      <w:r>
        <w:rPr>
          <w:rFonts w:ascii="&amp;quot" w:eastAsia="Times New Roman" w:hAnsi="&amp;quot" w:cs="Times New Roman"/>
          <w:i/>
          <w:color w:val="000000"/>
          <w:sz w:val="21"/>
          <w:szCs w:val="21"/>
          <w:lang w:eastAsia="en-AU"/>
        </w:rPr>
        <w:t xml:space="preserve"> (Consequential and Transitional)</w:t>
      </w:r>
      <w:r w:rsidRPr="00243B62">
        <w:rPr>
          <w:rFonts w:ascii="&amp;quot" w:eastAsia="Times New Roman" w:hAnsi="&amp;quot" w:cs="Times New Roman"/>
          <w:i/>
          <w:color w:val="000000"/>
          <w:sz w:val="21"/>
          <w:szCs w:val="21"/>
          <w:lang w:eastAsia="en-AU"/>
        </w:rPr>
        <w:t xml:space="preserve"> Regulations 2020</w:t>
      </w:r>
      <w:r>
        <w:rPr>
          <w:rFonts w:ascii="&amp;quot" w:eastAsia="Times New Roman" w:hAnsi="&amp;quot" w:cs="Times New Roman"/>
          <w:color w:val="000000"/>
          <w:sz w:val="21"/>
          <w:szCs w:val="21"/>
          <w:lang w:eastAsia="en-AU"/>
        </w:rPr>
        <w:t xml:space="preserve"> (the Regulations) remake and revise the </w:t>
      </w:r>
      <w:r w:rsidRPr="00243B62">
        <w:rPr>
          <w:rFonts w:ascii="&amp;quot" w:eastAsia="Times New Roman" w:hAnsi="&amp;quot" w:cs="Times New Roman"/>
          <w:i/>
          <w:color w:val="000000"/>
          <w:sz w:val="21"/>
          <w:szCs w:val="21"/>
          <w:lang w:eastAsia="en-AU"/>
        </w:rPr>
        <w:t xml:space="preserve">Military Rehabilitation and Compensation </w:t>
      </w:r>
      <w:r>
        <w:rPr>
          <w:rFonts w:ascii="&amp;quot" w:eastAsia="Times New Roman" w:hAnsi="&amp;quot" w:cs="Times New Roman"/>
          <w:i/>
          <w:color w:val="000000"/>
          <w:sz w:val="21"/>
          <w:szCs w:val="21"/>
          <w:lang w:eastAsia="en-AU"/>
        </w:rPr>
        <w:t>(Consequential and Transitional)</w:t>
      </w:r>
      <w:r w:rsidRPr="00243B62">
        <w:rPr>
          <w:rFonts w:ascii="&amp;quot" w:eastAsia="Times New Roman" w:hAnsi="&amp;quot" w:cs="Times New Roman"/>
          <w:i/>
          <w:color w:val="000000"/>
          <w:sz w:val="21"/>
          <w:szCs w:val="21"/>
          <w:lang w:eastAsia="en-AU"/>
        </w:rPr>
        <w:t xml:space="preserve"> Regulations 2004</w:t>
      </w:r>
      <w:r>
        <w:rPr>
          <w:rFonts w:ascii="&amp;quot" w:eastAsia="Times New Roman" w:hAnsi="&amp;quot" w:cs="Times New Roman"/>
          <w:color w:val="000000"/>
          <w:sz w:val="21"/>
          <w:szCs w:val="21"/>
          <w:lang w:eastAsia="en-AU"/>
        </w:rPr>
        <w:t xml:space="preserve"> (the former Regulations) that will be automatically repealed on 1 April 2020 under the “</w:t>
      </w:r>
      <w:proofErr w:type="spellStart"/>
      <w:r>
        <w:rPr>
          <w:rFonts w:ascii="&amp;quot" w:eastAsia="Times New Roman" w:hAnsi="&amp;quot" w:cs="Times New Roman"/>
          <w:color w:val="000000"/>
          <w:sz w:val="21"/>
          <w:szCs w:val="21"/>
          <w:lang w:eastAsia="en-AU"/>
        </w:rPr>
        <w:t>sunsetting</w:t>
      </w:r>
      <w:proofErr w:type="spellEnd"/>
      <w:r>
        <w:rPr>
          <w:rFonts w:ascii="&amp;quot" w:eastAsia="Times New Roman" w:hAnsi="&amp;quot" w:cs="Times New Roman"/>
          <w:color w:val="000000"/>
          <w:sz w:val="21"/>
          <w:szCs w:val="21"/>
          <w:lang w:eastAsia="en-AU"/>
        </w:rPr>
        <w:t xml:space="preserve">” provisions of the </w:t>
      </w:r>
      <w:r w:rsidRPr="00243B62">
        <w:rPr>
          <w:rFonts w:ascii="&amp;quot" w:eastAsia="Times New Roman" w:hAnsi="&amp;quot" w:cs="Times New Roman"/>
          <w:i/>
          <w:color w:val="000000"/>
          <w:sz w:val="21"/>
          <w:szCs w:val="21"/>
          <w:lang w:eastAsia="en-AU"/>
        </w:rPr>
        <w:t>Legislation Act 2003</w:t>
      </w:r>
      <w:r>
        <w:rPr>
          <w:rFonts w:ascii="&amp;quot" w:eastAsia="Times New Roman" w:hAnsi="&amp;quot" w:cs="Times New Roman"/>
          <w:color w:val="000000"/>
          <w:sz w:val="21"/>
          <w:szCs w:val="21"/>
          <w:lang w:eastAsia="en-AU"/>
        </w:rPr>
        <w:t>.</w:t>
      </w:r>
    </w:p>
    <w:p w:rsidR="00871CAB" w:rsidRDefault="007B2A5B" w:rsidP="007B2A5B">
      <w:pPr>
        <w:spacing w:before="100" w:beforeAutospacing="1" w:after="100" w:afterAutospacing="1" w:line="240" w:lineRule="auto"/>
        <w:rPr>
          <w:rFonts w:ascii="&amp;quot" w:eastAsia="Times New Roman" w:hAnsi="&amp;quot" w:cs="Times New Roman"/>
          <w:color w:val="000000"/>
          <w:sz w:val="21"/>
          <w:szCs w:val="21"/>
          <w:lang w:eastAsia="en-AU"/>
        </w:rPr>
      </w:pPr>
      <w:r w:rsidRPr="007B2A5B">
        <w:rPr>
          <w:rFonts w:ascii="&amp;quot" w:eastAsia="Times New Roman" w:hAnsi="&amp;quot" w:cs="Times New Roman"/>
          <w:color w:val="000000"/>
          <w:sz w:val="21"/>
          <w:szCs w:val="21"/>
          <w:lang w:eastAsia="en-AU"/>
        </w:rPr>
        <w:t xml:space="preserve">The </w:t>
      </w:r>
      <w:r w:rsidR="00871CAB">
        <w:rPr>
          <w:rFonts w:ascii="&amp;quot" w:eastAsia="Times New Roman" w:hAnsi="&amp;quot" w:cs="Times New Roman"/>
          <w:color w:val="000000"/>
          <w:sz w:val="21"/>
          <w:szCs w:val="21"/>
          <w:lang w:eastAsia="en-AU"/>
        </w:rPr>
        <w:t>primary purpose of the R</w:t>
      </w:r>
      <w:r w:rsidRPr="007B2A5B">
        <w:rPr>
          <w:rFonts w:ascii="&amp;quot" w:eastAsia="Times New Roman" w:hAnsi="&amp;quot" w:cs="Times New Roman"/>
          <w:color w:val="000000"/>
          <w:sz w:val="21"/>
          <w:szCs w:val="21"/>
          <w:lang w:eastAsia="en-AU"/>
        </w:rPr>
        <w:t xml:space="preserve">egulations is to deal with the offsetting of Special Rate Disability Pension (SRDP) payments made under the MRCA by lump sum compensation payments made under sections 24, 25 and 27 of the </w:t>
      </w:r>
      <w:r w:rsidRPr="007B2A5B">
        <w:rPr>
          <w:rFonts w:ascii="&amp;quot" w:eastAsia="Times New Roman" w:hAnsi="&amp;quot" w:cs="Times New Roman"/>
          <w:i/>
          <w:iCs/>
          <w:color w:val="000000"/>
          <w:sz w:val="21"/>
          <w:szCs w:val="21"/>
          <w:lang w:eastAsia="en-AU"/>
        </w:rPr>
        <w:t>Safety, Rehabilitation and Compensation</w:t>
      </w:r>
      <w:r w:rsidR="00871CAB">
        <w:rPr>
          <w:rFonts w:ascii="&amp;quot" w:eastAsia="Times New Roman" w:hAnsi="&amp;quot" w:cs="Times New Roman"/>
          <w:i/>
          <w:iCs/>
          <w:color w:val="000000"/>
          <w:sz w:val="21"/>
          <w:szCs w:val="21"/>
          <w:lang w:eastAsia="en-AU"/>
        </w:rPr>
        <w:t xml:space="preserve"> (Defence-related Claims)</w:t>
      </w:r>
      <w:r w:rsidRPr="007B2A5B">
        <w:rPr>
          <w:rFonts w:ascii="&amp;quot" w:eastAsia="Times New Roman" w:hAnsi="&amp;quot" w:cs="Times New Roman"/>
          <w:i/>
          <w:iCs/>
          <w:color w:val="000000"/>
          <w:sz w:val="21"/>
          <w:szCs w:val="21"/>
          <w:lang w:eastAsia="en-AU"/>
        </w:rPr>
        <w:t xml:space="preserve"> Act 1988</w:t>
      </w:r>
      <w:r w:rsidR="00871CAB">
        <w:rPr>
          <w:rFonts w:ascii="&amp;quot" w:eastAsia="Times New Roman" w:hAnsi="&amp;quot" w:cs="Times New Roman"/>
          <w:i/>
          <w:iCs/>
          <w:color w:val="000000"/>
          <w:sz w:val="21"/>
          <w:szCs w:val="21"/>
          <w:lang w:eastAsia="en-AU"/>
        </w:rPr>
        <w:t xml:space="preserve"> </w:t>
      </w:r>
      <w:r w:rsidR="00871CAB" w:rsidRPr="00871CAB">
        <w:rPr>
          <w:rFonts w:ascii="&amp;quot" w:eastAsia="Times New Roman" w:hAnsi="&amp;quot" w:cs="Times New Roman"/>
          <w:iCs/>
          <w:color w:val="000000"/>
          <w:sz w:val="21"/>
          <w:szCs w:val="21"/>
          <w:lang w:eastAsia="en-AU"/>
        </w:rPr>
        <w:t>(the DRCA)</w:t>
      </w:r>
      <w:r w:rsidRPr="00871CAB">
        <w:rPr>
          <w:rFonts w:ascii="&amp;quot" w:eastAsia="Times New Roman" w:hAnsi="&amp;quot" w:cs="Times New Roman"/>
          <w:color w:val="000000"/>
          <w:sz w:val="21"/>
          <w:szCs w:val="21"/>
          <w:lang w:eastAsia="en-AU"/>
        </w:rPr>
        <w:t>.</w:t>
      </w:r>
    </w:p>
    <w:p w:rsidR="007B2A5B" w:rsidRPr="007B2A5B" w:rsidRDefault="00871CAB" w:rsidP="007B2A5B">
      <w:pPr>
        <w:spacing w:before="100" w:beforeAutospacing="1" w:after="100" w:afterAutospacing="1"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Section 6</w:t>
      </w:r>
      <w:r w:rsidR="007B2A5B" w:rsidRPr="007B2A5B">
        <w:rPr>
          <w:rFonts w:ascii="&amp;quot" w:eastAsia="Times New Roman" w:hAnsi="&amp;quot" w:cs="Times New Roman"/>
          <w:color w:val="000000"/>
          <w:sz w:val="21"/>
          <w:szCs w:val="21"/>
          <w:lang w:eastAsia="en-AU"/>
        </w:rPr>
        <w:t xml:space="preserve"> </w:t>
      </w:r>
      <w:r>
        <w:rPr>
          <w:rFonts w:ascii="&amp;quot" w:eastAsia="Times New Roman" w:hAnsi="&amp;quot" w:cs="Times New Roman"/>
          <w:color w:val="000000"/>
          <w:sz w:val="21"/>
          <w:szCs w:val="21"/>
          <w:lang w:eastAsia="en-AU"/>
        </w:rPr>
        <w:t xml:space="preserve">of the Regulations </w:t>
      </w:r>
      <w:r w:rsidR="007B2A5B" w:rsidRPr="007B2A5B">
        <w:rPr>
          <w:rFonts w:ascii="&amp;quot" w:eastAsia="Times New Roman" w:hAnsi="&amp;quot" w:cs="Times New Roman"/>
          <w:color w:val="000000"/>
          <w:sz w:val="21"/>
          <w:szCs w:val="21"/>
          <w:lang w:eastAsia="en-AU"/>
        </w:rPr>
        <w:t>describes the method of converting from a lump sum to a weekly payment, which can be offset against the weekly SRDP payment. The SRDP payment is based on the VEA special rate pension that incorporates elements of permanent impairment and economic loss compensation leading to the need to offset these SRCA payments.</w:t>
      </w:r>
    </w:p>
    <w:p w:rsidR="007B2A5B" w:rsidRPr="007B2A5B" w:rsidRDefault="007B2A5B" w:rsidP="007B2A5B">
      <w:pPr>
        <w:spacing w:before="100" w:beforeAutospacing="1" w:after="100" w:afterAutospacing="1" w:line="240" w:lineRule="auto"/>
        <w:rPr>
          <w:rFonts w:ascii="&amp;quot" w:eastAsia="Times New Roman" w:hAnsi="&amp;quot" w:cs="Times New Roman"/>
          <w:color w:val="000000"/>
          <w:sz w:val="21"/>
          <w:szCs w:val="21"/>
          <w:lang w:eastAsia="en-AU"/>
        </w:rPr>
      </w:pPr>
      <w:r w:rsidRPr="007B2A5B">
        <w:rPr>
          <w:rFonts w:ascii="&amp;quot" w:eastAsia="Times New Roman" w:hAnsi="&amp;quot" w:cs="Times New Roman"/>
          <w:color w:val="000000"/>
          <w:sz w:val="21"/>
          <w:szCs w:val="21"/>
          <w:lang w:eastAsia="en-AU"/>
        </w:rPr>
        <w:t xml:space="preserve">Details of the regulations are set out in the </w:t>
      </w:r>
      <w:r w:rsidRPr="007B2A5B">
        <w:rPr>
          <w:rFonts w:ascii="&amp;quot" w:eastAsia="Times New Roman" w:hAnsi="&amp;quot" w:cs="Times New Roman"/>
          <w:color w:val="000000"/>
          <w:sz w:val="21"/>
          <w:szCs w:val="21"/>
          <w:u w:val="single"/>
          <w:lang w:eastAsia="en-AU"/>
        </w:rPr>
        <w:t>attachment</w:t>
      </w:r>
      <w:r w:rsidRPr="007B2A5B">
        <w:rPr>
          <w:rFonts w:ascii="&amp;quot" w:eastAsia="Times New Roman" w:hAnsi="&amp;quot" w:cs="Times New Roman"/>
          <w:color w:val="000000"/>
          <w:sz w:val="21"/>
          <w:szCs w:val="21"/>
          <w:lang w:eastAsia="en-AU"/>
        </w:rPr>
        <w:t>.</w:t>
      </w:r>
    </w:p>
    <w:p w:rsidR="007B2A5B" w:rsidRPr="007B2A5B" w:rsidRDefault="007B2A5B" w:rsidP="007B2A5B">
      <w:pPr>
        <w:spacing w:before="100" w:beforeAutospacing="1" w:after="100" w:afterAutospacing="1" w:line="240" w:lineRule="auto"/>
        <w:rPr>
          <w:rFonts w:ascii="&amp;quot" w:eastAsia="Times New Roman" w:hAnsi="&amp;quot" w:cs="Times New Roman"/>
          <w:color w:val="000000"/>
          <w:sz w:val="21"/>
          <w:szCs w:val="21"/>
          <w:lang w:eastAsia="en-AU"/>
        </w:rPr>
      </w:pPr>
      <w:r w:rsidRPr="007B2A5B">
        <w:rPr>
          <w:rFonts w:ascii="&amp;quot" w:eastAsia="Times New Roman" w:hAnsi="&amp;quot" w:cs="Times New Roman"/>
          <w:color w:val="000000"/>
          <w:sz w:val="21"/>
          <w:szCs w:val="21"/>
          <w:lang w:eastAsia="en-AU"/>
        </w:rPr>
        <w:t>The Act specifies no conditions that need to be met before the power to make the regulations may be exercised.</w:t>
      </w:r>
    </w:p>
    <w:p w:rsidR="007B2A5B" w:rsidRDefault="007B2A5B" w:rsidP="007B2A5B">
      <w:pPr>
        <w:spacing w:before="100" w:beforeAutospacing="1" w:after="100" w:afterAutospacing="1" w:line="240" w:lineRule="auto"/>
        <w:rPr>
          <w:rFonts w:ascii="&amp;quot" w:eastAsia="Times New Roman" w:hAnsi="&amp;quot" w:cs="Times New Roman"/>
          <w:color w:val="000000"/>
          <w:sz w:val="21"/>
          <w:szCs w:val="21"/>
          <w:lang w:eastAsia="en-AU"/>
        </w:rPr>
      </w:pPr>
      <w:r w:rsidRPr="007B2A5B">
        <w:rPr>
          <w:rFonts w:ascii="&amp;quot" w:eastAsia="Times New Roman" w:hAnsi="&amp;quot" w:cs="Times New Roman"/>
          <w:color w:val="000000"/>
          <w:sz w:val="21"/>
          <w:szCs w:val="21"/>
          <w:lang w:eastAsia="en-AU"/>
        </w:rPr>
        <w:t xml:space="preserve">The regulations commence on </w:t>
      </w:r>
      <w:r w:rsidR="00871CAB">
        <w:rPr>
          <w:rFonts w:ascii="&amp;quot" w:eastAsia="Times New Roman" w:hAnsi="&amp;quot" w:cs="Times New Roman"/>
          <w:color w:val="000000"/>
          <w:sz w:val="21"/>
          <w:szCs w:val="21"/>
          <w:lang w:eastAsia="en-AU"/>
        </w:rPr>
        <w:t>the day after the registration of the legislative instrument.</w:t>
      </w:r>
    </w:p>
    <w:p w:rsidR="00871CAB" w:rsidRDefault="00871CAB" w:rsidP="007B2A5B">
      <w:pPr>
        <w:spacing w:before="100" w:beforeAutospacing="1" w:after="100" w:afterAutospacing="1" w:line="240" w:lineRule="auto"/>
        <w:rPr>
          <w:rFonts w:ascii="&amp;quot" w:eastAsia="Times New Roman" w:hAnsi="&amp;quot" w:cs="Times New Roman"/>
          <w:color w:val="000000"/>
          <w:sz w:val="21"/>
          <w:szCs w:val="21"/>
          <w:lang w:eastAsia="en-AU"/>
        </w:rPr>
        <w:sectPr w:rsidR="00871CAB">
          <w:pgSz w:w="11906" w:h="16838"/>
          <w:pgMar w:top="1440" w:right="1440" w:bottom="1440" w:left="1440" w:header="708" w:footer="708" w:gutter="0"/>
          <w:cols w:space="708"/>
          <w:docGrid w:linePitch="360"/>
        </w:sectPr>
      </w:pPr>
    </w:p>
    <w:p w:rsidR="007B2A5B" w:rsidRPr="00871CAB" w:rsidRDefault="007B2A5B" w:rsidP="007B2A5B">
      <w:pPr>
        <w:spacing w:before="100" w:beforeAutospacing="1" w:after="100" w:afterAutospacing="1" w:line="240" w:lineRule="auto"/>
        <w:rPr>
          <w:rFonts w:ascii="&amp;quot" w:eastAsia="Times New Roman" w:hAnsi="&amp;quot" w:cs="Times New Roman"/>
          <w:color w:val="000000"/>
          <w:sz w:val="21"/>
          <w:szCs w:val="21"/>
          <w:u w:val="single"/>
          <w:lang w:eastAsia="en-AU"/>
        </w:rPr>
      </w:pPr>
      <w:r w:rsidRPr="00871CAB">
        <w:rPr>
          <w:rFonts w:ascii="&amp;quot" w:eastAsia="Times New Roman" w:hAnsi="&amp;quot" w:cs="Times New Roman"/>
          <w:b/>
          <w:bCs/>
          <w:color w:val="000000"/>
          <w:sz w:val="21"/>
          <w:szCs w:val="21"/>
          <w:u w:val="single"/>
          <w:lang w:eastAsia="en-AU"/>
        </w:rPr>
        <w:lastRenderedPageBreak/>
        <w:t>ATTACHMENT</w:t>
      </w:r>
    </w:p>
    <w:p w:rsidR="007B2A5B" w:rsidRDefault="007B2A5B" w:rsidP="007B2A5B">
      <w:pPr>
        <w:spacing w:before="100" w:beforeAutospacing="1" w:after="100" w:afterAutospacing="1" w:line="240" w:lineRule="auto"/>
        <w:rPr>
          <w:rFonts w:ascii="&amp;quot" w:eastAsia="Times New Roman" w:hAnsi="&amp;quot" w:cs="Times New Roman"/>
          <w:b/>
          <w:i/>
          <w:iCs/>
          <w:color w:val="000000"/>
          <w:sz w:val="21"/>
          <w:szCs w:val="21"/>
          <w:lang w:eastAsia="en-AU"/>
        </w:rPr>
      </w:pPr>
      <w:r w:rsidRPr="00871CAB">
        <w:rPr>
          <w:rFonts w:ascii="&amp;quot" w:eastAsia="Times New Roman" w:hAnsi="&amp;quot" w:cs="Times New Roman"/>
          <w:b/>
          <w:i/>
          <w:iCs/>
          <w:color w:val="000000"/>
          <w:sz w:val="21"/>
          <w:szCs w:val="21"/>
          <w:lang w:eastAsia="en-AU"/>
        </w:rPr>
        <w:t>Military Rehabilitation and Compensation (Consequential and Transitional Provisions) Regulations 20</w:t>
      </w:r>
      <w:r w:rsidR="00871CAB" w:rsidRPr="00871CAB">
        <w:rPr>
          <w:rFonts w:ascii="&amp;quot" w:eastAsia="Times New Roman" w:hAnsi="&amp;quot" w:cs="Times New Roman"/>
          <w:b/>
          <w:i/>
          <w:iCs/>
          <w:color w:val="000000"/>
          <w:sz w:val="21"/>
          <w:szCs w:val="21"/>
          <w:lang w:eastAsia="en-AU"/>
        </w:rPr>
        <w:t>20</w:t>
      </w:r>
      <w:r w:rsidRPr="00871CAB">
        <w:rPr>
          <w:rFonts w:ascii="&amp;quot" w:eastAsia="Times New Roman" w:hAnsi="&amp;quot" w:cs="Times New Roman"/>
          <w:b/>
          <w:i/>
          <w:iCs/>
          <w:color w:val="000000"/>
          <w:sz w:val="21"/>
          <w:szCs w:val="21"/>
          <w:lang w:eastAsia="en-AU"/>
        </w:rPr>
        <w:t xml:space="preserve"> </w:t>
      </w:r>
    </w:p>
    <w:p w:rsidR="007B2A5B" w:rsidRPr="007B2A5B" w:rsidRDefault="00871CAB" w:rsidP="007B2A5B">
      <w:pPr>
        <w:spacing w:before="100" w:beforeAutospacing="1" w:after="100" w:afterAutospacing="1" w:line="240" w:lineRule="auto"/>
        <w:rPr>
          <w:rFonts w:ascii="&amp;quot" w:eastAsia="Times New Roman" w:hAnsi="&amp;quot" w:cs="Times New Roman"/>
          <w:color w:val="000000"/>
          <w:sz w:val="21"/>
          <w:szCs w:val="21"/>
          <w:lang w:eastAsia="en-AU"/>
        </w:rPr>
      </w:pPr>
      <w:r w:rsidRPr="00871CAB">
        <w:rPr>
          <w:rFonts w:ascii="&amp;quot" w:eastAsia="Times New Roman" w:hAnsi="&amp;quot" w:cs="Times New Roman"/>
          <w:color w:val="000000"/>
          <w:sz w:val="21"/>
          <w:szCs w:val="21"/>
          <w:u w:val="single"/>
          <w:lang w:eastAsia="en-AU"/>
        </w:rPr>
        <w:t xml:space="preserve">Section </w:t>
      </w:r>
      <w:r w:rsidR="007B2A5B" w:rsidRPr="00871CAB">
        <w:rPr>
          <w:rFonts w:ascii="&amp;quot" w:eastAsia="Times New Roman" w:hAnsi="&amp;quot" w:cs="Times New Roman"/>
          <w:color w:val="000000"/>
          <w:sz w:val="21"/>
          <w:szCs w:val="21"/>
          <w:u w:val="single"/>
          <w:lang w:eastAsia="en-AU"/>
        </w:rPr>
        <w:t>1</w:t>
      </w:r>
      <w:r w:rsidR="007B2A5B" w:rsidRPr="007B2A5B">
        <w:rPr>
          <w:rFonts w:ascii="&amp;quot" w:eastAsia="Times New Roman" w:hAnsi="&amp;quot" w:cs="Times New Roman"/>
          <w:color w:val="000000"/>
          <w:sz w:val="21"/>
          <w:szCs w:val="21"/>
          <w:lang w:eastAsia="en-AU"/>
        </w:rPr>
        <w:t xml:space="preserve"> provides that these regulations are to be cited as the </w:t>
      </w:r>
      <w:r w:rsidR="007B2A5B" w:rsidRPr="007B2A5B">
        <w:rPr>
          <w:rFonts w:ascii="&amp;quot" w:eastAsia="Times New Roman" w:hAnsi="&amp;quot" w:cs="Times New Roman"/>
          <w:i/>
          <w:iCs/>
          <w:color w:val="000000"/>
          <w:sz w:val="21"/>
          <w:szCs w:val="21"/>
          <w:lang w:eastAsia="en-AU"/>
        </w:rPr>
        <w:t>Military Rehabilitation and Compensation (Consequential and Transitional Provisions) Regulations</w:t>
      </w:r>
      <w:r>
        <w:rPr>
          <w:rFonts w:ascii="&amp;quot" w:eastAsia="Times New Roman" w:hAnsi="&amp;quot" w:cs="Times New Roman"/>
          <w:i/>
          <w:iCs/>
          <w:color w:val="000000"/>
          <w:sz w:val="21"/>
          <w:szCs w:val="21"/>
          <w:lang w:eastAsia="en-AU"/>
        </w:rPr>
        <w:t xml:space="preserve"> 2020</w:t>
      </w:r>
      <w:r w:rsidR="007B2A5B" w:rsidRPr="007B2A5B">
        <w:rPr>
          <w:rFonts w:ascii="&amp;quot" w:eastAsia="Times New Roman" w:hAnsi="&amp;quot" w:cs="Times New Roman"/>
          <w:color w:val="000000"/>
          <w:sz w:val="21"/>
          <w:szCs w:val="21"/>
          <w:lang w:eastAsia="en-AU"/>
        </w:rPr>
        <w:t xml:space="preserve">. </w:t>
      </w:r>
    </w:p>
    <w:p w:rsidR="007B2A5B" w:rsidRPr="007B2A5B" w:rsidRDefault="00871CAB" w:rsidP="007B2A5B">
      <w:pPr>
        <w:spacing w:before="100" w:beforeAutospacing="1" w:after="100" w:afterAutospacing="1" w:line="240" w:lineRule="auto"/>
        <w:rPr>
          <w:rFonts w:ascii="&amp;quot" w:eastAsia="Times New Roman" w:hAnsi="&amp;quot" w:cs="Times New Roman"/>
          <w:color w:val="000000"/>
          <w:sz w:val="21"/>
          <w:szCs w:val="21"/>
          <w:lang w:eastAsia="en-AU"/>
        </w:rPr>
      </w:pPr>
      <w:r w:rsidRPr="00871CAB">
        <w:rPr>
          <w:rFonts w:ascii="&amp;quot" w:eastAsia="Times New Roman" w:hAnsi="&amp;quot" w:cs="Times New Roman"/>
          <w:color w:val="000000"/>
          <w:sz w:val="21"/>
          <w:szCs w:val="21"/>
          <w:u w:val="single"/>
          <w:lang w:eastAsia="en-AU"/>
        </w:rPr>
        <w:t>Section 2</w:t>
      </w:r>
      <w:r w:rsidR="007B2A5B" w:rsidRPr="007B2A5B">
        <w:rPr>
          <w:rFonts w:ascii="&amp;quot" w:eastAsia="Times New Roman" w:hAnsi="&amp;quot" w:cs="Times New Roman"/>
          <w:color w:val="000000"/>
          <w:sz w:val="21"/>
          <w:szCs w:val="21"/>
          <w:lang w:eastAsia="en-AU"/>
        </w:rPr>
        <w:t xml:space="preserve"> provides for the regulations to commence on </w:t>
      </w:r>
      <w:r>
        <w:rPr>
          <w:rFonts w:ascii="&amp;quot" w:eastAsia="Times New Roman" w:hAnsi="&amp;quot" w:cs="Times New Roman"/>
          <w:color w:val="000000"/>
          <w:sz w:val="21"/>
          <w:szCs w:val="21"/>
          <w:lang w:eastAsia="en-AU"/>
        </w:rPr>
        <w:t>the day after the instrument is registered</w:t>
      </w:r>
      <w:r w:rsidR="007B2A5B" w:rsidRPr="007B2A5B">
        <w:rPr>
          <w:rFonts w:ascii="&amp;quot" w:eastAsia="Times New Roman" w:hAnsi="&amp;quot" w:cs="Times New Roman"/>
          <w:color w:val="000000"/>
          <w:sz w:val="21"/>
          <w:szCs w:val="21"/>
          <w:lang w:eastAsia="en-AU"/>
        </w:rPr>
        <w:t xml:space="preserve">. </w:t>
      </w:r>
    </w:p>
    <w:p w:rsidR="00871CAB" w:rsidRPr="00871CAB" w:rsidRDefault="00871CAB" w:rsidP="00871CAB">
      <w:pPr>
        <w:spacing w:before="100" w:beforeAutospacing="1" w:after="100" w:afterAutospacing="1" w:line="240" w:lineRule="auto"/>
        <w:rPr>
          <w:rFonts w:ascii="&amp;quot" w:eastAsia="Times New Roman" w:hAnsi="&amp;quot" w:cs="Times New Roman"/>
          <w:bCs/>
          <w:i/>
          <w:iCs/>
          <w:color w:val="000000"/>
          <w:sz w:val="21"/>
          <w:szCs w:val="21"/>
          <w:lang w:eastAsia="en-AU"/>
        </w:rPr>
      </w:pPr>
      <w:r w:rsidRPr="00871CAB">
        <w:rPr>
          <w:rFonts w:ascii="&amp;quot" w:eastAsia="Times New Roman" w:hAnsi="&amp;quot" w:cs="Times New Roman"/>
          <w:color w:val="000000"/>
          <w:sz w:val="21"/>
          <w:szCs w:val="21"/>
          <w:u w:val="single"/>
          <w:lang w:eastAsia="en-AU"/>
        </w:rPr>
        <w:t xml:space="preserve">Section 3 </w:t>
      </w:r>
      <w:r w:rsidRPr="00871CAB">
        <w:rPr>
          <w:rFonts w:ascii="&amp;quot" w:eastAsia="Times New Roman" w:hAnsi="&amp;quot" w:cs="Times New Roman"/>
          <w:color w:val="000000"/>
          <w:sz w:val="21"/>
          <w:szCs w:val="21"/>
          <w:lang w:eastAsia="en-AU"/>
        </w:rPr>
        <w:t xml:space="preserve">provides that the </w:t>
      </w:r>
      <w:r w:rsidRPr="00871CAB">
        <w:rPr>
          <w:rFonts w:ascii="&amp;quot" w:eastAsia="Times New Roman" w:hAnsi="&amp;quot" w:cs="Times New Roman"/>
          <w:i/>
          <w:color w:val="000000"/>
          <w:sz w:val="21"/>
          <w:szCs w:val="21"/>
          <w:lang w:eastAsia="en-AU"/>
        </w:rPr>
        <w:t xml:space="preserve">Military Rehabilitation and Compensation </w:t>
      </w:r>
      <w:r w:rsidR="00A0143E" w:rsidRPr="00A0143E">
        <w:rPr>
          <w:rFonts w:ascii="&amp;quot" w:eastAsia="Times New Roman" w:hAnsi="&amp;quot" w:cs="Times New Roman"/>
          <w:i/>
          <w:iCs/>
          <w:color w:val="000000"/>
          <w:sz w:val="21"/>
          <w:szCs w:val="21"/>
          <w:lang w:eastAsia="en-AU"/>
        </w:rPr>
        <w:t xml:space="preserve">(Consequential and Transitional Provisions) </w:t>
      </w:r>
      <w:r w:rsidRPr="00871CAB">
        <w:rPr>
          <w:rFonts w:ascii="&amp;quot" w:eastAsia="Times New Roman" w:hAnsi="&amp;quot" w:cs="Times New Roman"/>
          <w:i/>
          <w:color w:val="000000"/>
          <w:sz w:val="21"/>
          <w:szCs w:val="21"/>
          <w:lang w:eastAsia="en-AU"/>
        </w:rPr>
        <w:t>Regulations 2020</w:t>
      </w:r>
      <w:r w:rsidR="00A0143E">
        <w:rPr>
          <w:rFonts w:ascii="&amp;quot" w:eastAsia="Times New Roman" w:hAnsi="&amp;quot" w:cs="Times New Roman"/>
          <w:color w:val="000000"/>
          <w:sz w:val="21"/>
          <w:szCs w:val="21"/>
          <w:lang w:eastAsia="en-AU"/>
        </w:rPr>
        <w:t xml:space="preserve"> are</w:t>
      </w:r>
      <w:r w:rsidRPr="00871CAB">
        <w:rPr>
          <w:rFonts w:ascii="&amp;quot" w:eastAsia="Times New Roman" w:hAnsi="&amp;quot" w:cs="Times New Roman"/>
          <w:color w:val="000000"/>
          <w:sz w:val="21"/>
          <w:szCs w:val="21"/>
          <w:lang w:eastAsia="en-AU"/>
        </w:rPr>
        <w:t xml:space="preserve"> made under the </w:t>
      </w:r>
      <w:r w:rsidRPr="00871CAB">
        <w:rPr>
          <w:rFonts w:ascii="&amp;quot" w:eastAsia="Times New Roman" w:hAnsi="&amp;quot" w:cs="Times New Roman"/>
          <w:bCs/>
          <w:i/>
          <w:iCs/>
          <w:color w:val="000000"/>
          <w:sz w:val="21"/>
          <w:szCs w:val="21"/>
          <w:lang w:eastAsia="en-AU"/>
        </w:rPr>
        <w:t xml:space="preserve">Military Rehabilitation and Compensation </w:t>
      </w:r>
      <w:r w:rsidR="00A0143E" w:rsidRPr="00A0143E">
        <w:rPr>
          <w:rFonts w:ascii="&amp;quot" w:eastAsia="Times New Roman" w:hAnsi="&amp;quot" w:cs="Times New Roman"/>
          <w:bCs/>
          <w:i/>
          <w:iCs/>
          <w:color w:val="000000"/>
          <w:sz w:val="21"/>
          <w:szCs w:val="21"/>
          <w:lang w:eastAsia="en-AU"/>
        </w:rPr>
        <w:t xml:space="preserve">(Consequential and Transitional Provisions) </w:t>
      </w:r>
      <w:r w:rsidRPr="00871CAB">
        <w:rPr>
          <w:rFonts w:ascii="&amp;quot" w:eastAsia="Times New Roman" w:hAnsi="&amp;quot" w:cs="Times New Roman"/>
          <w:bCs/>
          <w:i/>
          <w:iCs/>
          <w:color w:val="000000"/>
          <w:sz w:val="21"/>
          <w:szCs w:val="21"/>
          <w:lang w:eastAsia="en-AU"/>
        </w:rPr>
        <w:t>Act 2004.</w:t>
      </w:r>
    </w:p>
    <w:p w:rsidR="00A0143E" w:rsidRDefault="00A0143E" w:rsidP="00A0143E">
      <w:pPr>
        <w:spacing w:before="100" w:beforeAutospacing="1" w:after="100" w:afterAutospacing="1" w:line="240" w:lineRule="auto"/>
        <w:rPr>
          <w:rFonts w:ascii="&amp;quot" w:eastAsia="Times New Roman" w:hAnsi="&amp;quot" w:cs="Times New Roman"/>
          <w:color w:val="000000"/>
          <w:sz w:val="21"/>
          <w:szCs w:val="21"/>
          <w:lang w:eastAsia="en-AU"/>
        </w:rPr>
      </w:pPr>
      <w:r w:rsidRPr="00A0143E">
        <w:rPr>
          <w:rFonts w:ascii="&amp;quot" w:eastAsia="Times New Roman" w:hAnsi="&amp;quot" w:cs="Times New Roman"/>
          <w:color w:val="000000"/>
          <w:sz w:val="21"/>
          <w:szCs w:val="21"/>
          <w:u w:val="single"/>
          <w:lang w:eastAsia="en-AU"/>
        </w:rPr>
        <w:t>Section 4</w:t>
      </w:r>
      <w:r>
        <w:rPr>
          <w:rFonts w:ascii="&amp;quot" w:eastAsia="Times New Roman" w:hAnsi="&amp;quot" w:cs="Times New Roman"/>
          <w:color w:val="000000"/>
          <w:sz w:val="21"/>
          <w:szCs w:val="21"/>
          <w:lang w:eastAsia="en-AU"/>
        </w:rPr>
        <w:t xml:space="preserve"> </w:t>
      </w:r>
      <w:r w:rsidRPr="00A0143E">
        <w:rPr>
          <w:rFonts w:ascii="&amp;quot" w:eastAsia="Times New Roman" w:hAnsi="&amp;quot" w:cs="Times New Roman"/>
          <w:color w:val="000000"/>
          <w:sz w:val="21"/>
          <w:szCs w:val="21"/>
          <w:lang w:eastAsia="en-AU"/>
        </w:rPr>
        <w:t>provides that an instrument in a Schedule to the instrument is amended or repealed in accordance with that Schedule.</w:t>
      </w:r>
    </w:p>
    <w:p w:rsidR="00A0143E" w:rsidRDefault="00A0143E" w:rsidP="00610B1C">
      <w:pPr>
        <w:spacing w:after="120" w:line="240" w:lineRule="auto"/>
        <w:rPr>
          <w:rFonts w:ascii="&amp;quot" w:eastAsia="Times New Roman" w:hAnsi="&amp;quot" w:cs="Times New Roman"/>
          <w:color w:val="000000"/>
          <w:sz w:val="21"/>
          <w:szCs w:val="21"/>
          <w:lang w:eastAsia="en-AU"/>
        </w:rPr>
      </w:pPr>
      <w:r w:rsidRPr="00A0143E">
        <w:rPr>
          <w:rFonts w:ascii="&amp;quot" w:eastAsia="Times New Roman" w:hAnsi="&amp;quot" w:cs="Times New Roman"/>
          <w:color w:val="000000"/>
          <w:sz w:val="21"/>
          <w:szCs w:val="21"/>
          <w:u w:val="single"/>
          <w:lang w:eastAsia="en-AU"/>
        </w:rPr>
        <w:t xml:space="preserve">Section 5 </w:t>
      </w:r>
      <w:r w:rsidRPr="00A0143E">
        <w:rPr>
          <w:rFonts w:ascii="&amp;quot" w:eastAsia="Times New Roman" w:hAnsi="&amp;quot" w:cs="Times New Roman"/>
          <w:color w:val="000000"/>
          <w:sz w:val="21"/>
          <w:szCs w:val="21"/>
          <w:lang w:eastAsia="en-AU"/>
        </w:rPr>
        <w:t>contains definitions relevant to the regulations.</w:t>
      </w:r>
    </w:p>
    <w:p w:rsidR="00A0143E" w:rsidRPr="00A0143E" w:rsidRDefault="00A0143E" w:rsidP="00610B1C">
      <w:pPr>
        <w:spacing w:after="120" w:line="240" w:lineRule="auto"/>
        <w:rPr>
          <w:rFonts w:ascii="&amp;quot" w:eastAsia="Times New Roman" w:hAnsi="&amp;quot" w:cs="Times New Roman"/>
          <w:color w:val="000000"/>
          <w:sz w:val="21"/>
          <w:szCs w:val="21"/>
          <w:lang w:eastAsia="en-AU"/>
        </w:rPr>
      </w:pPr>
      <w:r w:rsidRPr="00A0143E">
        <w:rPr>
          <w:rFonts w:ascii="&amp;quot" w:eastAsia="Times New Roman" w:hAnsi="&amp;quot" w:cs="Times New Roman"/>
          <w:color w:val="000000"/>
          <w:sz w:val="21"/>
          <w:szCs w:val="21"/>
          <w:lang w:eastAsia="en-AU"/>
        </w:rPr>
        <w:t>Note 1 to section 5 lists those definitions used in the Regulations as having the same definition as they have in the Act. The definitions are:</w:t>
      </w:r>
    </w:p>
    <w:p w:rsidR="00A0143E" w:rsidRPr="00A0143E" w:rsidRDefault="00A0143E" w:rsidP="00610B1C">
      <w:pPr>
        <w:numPr>
          <w:ilvl w:val="0"/>
          <w:numId w:val="1"/>
        </w:numPr>
        <w:spacing w:after="0" w:line="240" w:lineRule="auto"/>
        <w:ind w:left="1434" w:hanging="357"/>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DRCA</w:t>
      </w:r>
      <w:r w:rsidRPr="00A0143E">
        <w:rPr>
          <w:rFonts w:ascii="&amp;quot" w:eastAsia="Times New Roman" w:hAnsi="&amp;quot" w:cs="Times New Roman"/>
          <w:color w:val="000000"/>
          <w:sz w:val="21"/>
          <w:szCs w:val="21"/>
          <w:lang w:eastAsia="en-AU"/>
        </w:rPr>
        <w:t>;</w:t>
      </w:r>
    </w:p>
    <w:p w:rsidR="00A0143E" w:rsidRPr="00A0143E" w:rsidRDefault="00A0143E" w:rsidP="00610B1C">
      <w:pPr>
        <w:numPr>
          <w:ilvl w:val="0"/>
          <w:numId w:val="1"/>
        </w:numPr>
        <w:spacing w:after="120" w:line="240" w:lineRule="auto"/>
        <w:ind w:left="1434" w:hanging="357"/>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MRCA</w:t>
      </w:r>
      <w:r w:rsidRPr="00A0143E">
        <w:rPr>
          <w:rFonts w:ascii="&amp;quot" w:eastAsia="Times New Roman" w:hAnsi="&amp;quot" w:cs="Times New Roman"/>
          <w:color w:val="000000"/>
          <w:sz w:val="21"/>
          <w:szCs w:val="21"/>
          <w:lang w:eastAsia="en-AU"/>
        </w:rPr>
        <w:t xml:space="preserve">; </w:t>
      </w:r>
    </w:p>
    <w:p w:rsidR="00A0143E" w:rsidRPr="00A0143E" w:rsidRDefault="00A0143E" w:rsidP="00610B1C">
      <w:pPr>
        <w:spacing w:after="120" w:line="240" w:lineRule="auto"/>
        <w:rPr>
          <w:rFonts w:ascii="&amp;quot" w:eastAsia="Times New Roman" w:hAnsi="&amp;quot" w:cs="Times New Roman"/>
          <w:color w:val="000000"/>
          <w:sz w:val="21"/>
          <w:szCs w:val="21"/>
          <w:lang w:eastAsia="en-AU"/>
        </w:rPr>
      </w:pPr>
      <w:r w:rsidRPr="00A0143E">
        <w:rPr>
          <w:rFonts w:ascii="&amp;quot" w:eastAsia="Times New Roman" w:hAnsi="&amp;quot" w:cs="Times New Roman"/>
          <w:color w:val="000000"/>
          <w:sz w:val="21"/>
          <w:szCs w:val="21"/>
          <w:lang w:eastAsia="en-AU"/>
        </w:rPr>
        <w:t>Note 2 to section 5 provides for the purposes of t</w:t>
      </w:r>
      <w:r>
        <w:rPr>
          <w:rFonts w:ascii="&amp;quot" w:eastAsia="Times New Roman" w:hAnsi="&amp;quot" w:cs="Times New Roman"/>
          <w:color w:val="000000"/>
          <w:sz w:val="21"/>
          <w:szCs w:val="21"/>
          <w:lang w:eastAsia="en-AU"/>
        </w:rPr>
        <w:t xml:space="preserve">he Regulations a reference to ‘compensation’ or ‘Special Rate Disability Pension” </w:t>
      </w:r>
      <w:r w:rsidRPr="00A0143E">
        <w:rPr>
          <w:rFonts w:ascii="&amp;quot" w:eastAsia="Times New Roman" w:hAnsi="&amp;quot" w:cs="Times New Roman"/>
          <w:color w:val="000000"/>
          <w:sz w:val="21"/>
          <w:szCs w:val="21"/>
          <w:lang w:eastAsia="en-AU"/>
        </w:rPr>
        <w:t xml:space="preserve">will </w:t>
      </w:r>
      <w:r>
        <w:rPr>
          <w:rFonts w:ascii="&amp;quot" w:eastAsia="Times New Roman" w:hAnsi="&amp;quot" w:cs="Times New Roman"/>
          <w:color w:val="000000"/>
          <w:sz w:val="21"/>
          <w:szCs w:val="21"/>
          <w:lang w:eastAsia="en-AU"/>
        </w:rPr>
        <w:t>have the same meaning as in the MRCA.</w:t>
      </w:r>
    </w:p>
    <w:p w:rsidR="00A0143E" w:rsidRPr="00A0143E" w:rsidRDefault="00A0143E" w:rsidP="00610B1C">
      <w:pPr>
        <w:spacing w:after="120" w:line="240" w:lineRule="auto"/>
        <w:rPr>
          <w:rFonts w:ascii="&amp;quot" w:eastAsia="Times New Roman" w:hAnsi="&amp;quot" w:cs="Times New Roman"/>
          <w:color w:val="000000"/>
          <w:sz w:val="21"/>
          <w:szCs w:val="21"/>
          <w:lang w:eastAsia="en-AU"/>
        </w:rPr>
      </w:pPr>
      <w:r w:rsidRPr="00A0143E">
        <w:rPr>
          <w:rFonts w:ascii="&amp;quot" w:eastAsia="Times New Roman" w:hAnsi="&amp;quot" w:cs="Times New Roman"/>
          <w:color w:val="000000"/>
          <w:sz w:val="21"/>
          <w:szCs w:val="21"/>
          <w:u w:val="single"/>
          <w:lang w:eastAsia="en-AU"/>
        </w:rPr>
        <w:t>Section 6</w:t>
      </w:r>
      <w:r>
        <w:rPr>
          <w:rFonts w:ascii="&amp;quot" w:eastAsia="Times New Roman" w:hAnsi="&amp;quot" w:cs="Times New Roman"/>
          <w:color w:val="000000"/>
          <w:sz w:val="21"/>
          <w:szCs w:val="21"/>
          <w:lang w:eastAsia="en-AU"/>
        </w:rPr>
        <w:t xml:space="preserve"> provides for the method to be used to convert lump sums paid under sections 24, 25 and 27 of the DRCA into weekly amounts.</w:t>
      </w:r>
    </w:p>
    <w:p w:rsidR="007B2A5B" w:rsidRDefault="00173527" w:rsidP="00610B1C">
      <w:pPr>
        <w:spacing w:after="120"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Subsection 6</w:t>
      </w:r>
      <w:r w:rsidR="007B2A5B" w:rsidRPr="007B2A5B">
        <w:rPr>
          <w:rFonts w:ascii="&amp;quot" w:eastAsia="Times New Roman" w:hAnsi="&amp;quot" w:cs="Times New Roman"/>
          <w:color w:val="000000"/>
          <w:sz w:val="21"/>
          <w:szCs w:val="21"/>
          <w:lang w:eastAsia="en-AU"/>
        </w:rPr>
        <w:t>(1) describes the purpose of the regulation.</w:t>
      </w:r>
    </w:p>
    <w:p w:rsidR="00173527" w:rsidRPr="007B2A5B" w:rsidRDefault="00173527" w:rsidP="00610B1C">
      <w:pPr>
        <w:spacing w:after="120"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The Note to subsection 6(1) provides that subsection 14(2) of the Act applies the regulations made for the purposes of paragraph 24(3</w:t>
      </w:r>
      <w:proofErr w:type="gramStart"/>
      <w:r>
        <w:rPr>
          <w:rFonts w:ascii="&amp;quot" w:eastAsia="Times New Roman" w:hAnsi="&amp;quot" w:cs="Times New Roman"/>
          <w:color w:val="000000"/>
          <w:sz w:val="21"/>
          <w:szCs w:val="21"/>
          <w:lang w:eastAsia="en-AU"/>
        </w:rPr>
        <w:t>)(</w:t>
      </w:r>
      <w:proofErr w:type="gramEnd"/>
      <w:r>
        <w:rPr>
          <w:rFonts w:ascii="&amp;quot" w:eastAsia="Times New Roman" w:hAnsi="&amp;quot" w:cs="Times New Roman"/>
          <w:color w:val="000000"/>
          <w:sz w:val="21"/>
          <w:szCs w:val="21"/>
          <w:lang w:eastAsia="en-AU"/>
        </w:rPr>
        <w:t xml:space="preserve">b) of the Act (under section 7 of the Regulations). </w:t>
      </w:r>
    </w:p>
    <w:p w:rsidR="007B2A5B" w:rsidRPr="007B2A5B" w:rsidRDefault="007B2A5B" w:rsidP="00610B1C">
      <w:pPr>
        <w:spacing w:after="120" w:line="240" w:lineRule="auto"/>
        <w:rPr>
          <w:rFonts w:ascii="&amp;quot" w:eastAsia="Times New Roman" w:hAnsi="&amp;quot" w:cs="Times New Roman"/>
          <w:color w:val="000000"/>
          <w:sz w:val="21"/>
          <w:szCs w:val="21"/>
          <w:lang w:eastAsia="en-AU"/>
        </w:rPr>
      </w:pPr>
      <w:r w:rsidRPr="007B2A5B">
        <w:rPr>
          <w:rFonts w:ascii="&amp;quot" w:eastAsia="Times New Roman" w:hAnsi="&amp;quot" w:cs="Times New Roman"/>
          <w:color w:val="000000"/>
          <w:sz w:val="21"/>
          <w:szCs w:val="21"/>
          <w:lang w:eastAsia="en-AU"/>
        </w:rPr>
        <w:t>Sub</w:t>
      </w:r>
      <w:r w:rsidR="00173527">
        <w:rPr>
          <w:rFonts w:ascii="&amp;quot" w:eastAsia="Times New Roman" w:hAnsi="&amp;quot" w:cs="Times New Roman"/>
          <w:color w:val="000000"/>
          <w:sz w:val="21"/>
          <w:szCs w:val="21"/>
          <w:lang w:eastAsia="en-AU"/>
        </w:rPr>
        <w:t>section 6</w:t>
      </w:r>
      <w:r w:rsidRPr="007B2A5B">
        <w:rPr>
          <w:rFonts w:ascii="&amp;quot" w:eastAsia="Times New Roman" w:hAnsi="&amp;quot" w:cs="Times New Roman"/>
          <w:color w:val="000000"/>
          <w:sz w:val="21"/>
          <w:szCs w:val="21"/>
          <w:lang w:eastAsia="en-AU"/>
        </w:rPr>
        <w:t>(2) describes the method of converting from a current lump sum amount to a weekly amount, by dividing the current lump sum amount by an age-based number advised by the Australian Government Actuary. The age-based number refer</w:t>
      </w:r>
      <w:r w:rsidR="00385EDC">
        <w:rPr>
          <w:rFonts w:ascii="&amp;quot" w:eastAsia="Times New Roman" w:hAnsi="&amp;quot" w:cs="Times New Roman"/>
          <w:color w:val="000000"/>
          <w:sz w:val="21"/>
          <w:szCs w:val="21"/>
          <w:lang w:eastAsia="en-AU"/>
        </w:rPr>
        <w:t>s</w:t>
      </w:r>
      <w:r w:rsidRPr="007B2A5B">
        <w:rPr>
          <w:rFonts w:ascii="&amp;quot" w:eastAsia="Times New Roman" w:hAnsi="&amp;quot" w:cs="Times New Roman"/>
          <w:color w:val="000000"/>
          <w:sz w:val="21"/>
          <w:szCs w:val="21"/>
          <w:lang w:eastAsia="en-AU"/>
        </w:rPr>
        <w:t xml:space="preserve"> to </w:t>
      </w:r>
      <w:r w:rsidR="00385EDC">
        <w:rPr>
          <w:rFonts w:ascii="&amp;quot" w:eastAsia="Times New Roman" w:hAnsi="&amp;quot" w:cs="Times New Roman"/>
          <w:color w:val="000000"/>
          <w:sz w:val="21"/>
          <w:szCs w:val="21"/>
          <w:lang w:eastAsia="en-AU"/>
        </w:rPr>
        <w:t xml:space="preserve">life expectancy (in years) as advised in the </w:t>
      </w:r>
      <w:r w:rsidR="00385EDC" w:rsidRPr="00385EDC">
        <w:rPr>
          <w:rFonts w:ascii="&amp;quot" w:eastAsia="Times New Roman" w:hAnsi="&amp;quot" w:cs="Times New Roman"/>
          <w:i/>
          <w:color w:val="000000"/>
          <w:sz w:val="21"/>
          <w:szCs w:val="21"/>
          <w:lang w:eastAsia="en-AU"/>
        </w:rPr>
        <w:t>Australian Life Tables 2015-17</w:t>
      </w:r>
      <w:r w:rsidR="00385EDC">
        <w:rPr>
          <w:rFonts w:ascii="&amp;quot" w:eastAsia="Times New Roman" w:hAnsi="&amp;quot" w:cs="Times New Roman"/>
          <w:color w:val="000000"/>
          <w:sz w:val="21"/>
          <w:szCs w:val="21"/>
          <w:lang w:eastAsia="en-AU"/>
        </w:rPr>
        <w:t xml:space="preserve"> (published by the Australian Government Actuary) with regard to </w:t>
      </w:r>
      <w:r w:rsidRPr="007B2A5B">
        <w:rPr>
          <w:rFonts w:ascii="&amp;quot" w:eastAsia="Times New Roman" w:hAnsi="&amp;quot" w:cs="Times New Roman"/>
          <w:color w:val="000000"/>
          <w:sz w:val="21"/>
          <w:szCs w:val="21"/>
          <w:lang w:eastAsia="en-AU"/>
        </w:rPr>
        <w:t>the age of the person at the date the lump sum was paid and the gender of the person.</w:t>
      </w:r>
    </w:p>
    <w:p w:rsidR="00385EDC" w:rsidRDefault="007B2A5B" w:rsidP="00610B1C">
      <w:pPr>
        <w:spacing w:after="120" w:line="240" w:lineRule="auto"/>
        <w:rPr>
          <w:rFonts w:ascii="&amp;quot" w:eastAsia="Times New Roman" w:hAnsi="&amp;quot" w:cs="Times New Roman"/>
          <w:color w:val="000000"/>
          <w:sz w:val="21"/>
          <w:szCs w:val="21"/>
          <w:lang w:eastAsia="en-AU"/>
        </w:rPr>
      </w:pPr>
      <w:r w:rsidRPr="007B2A5B">
        <w:rPr>
          <w:rFonts w:ascii="&amp;quot" w:eastAsia="Times New Roman" w:hAnsi="&amp;quot" w:cs="Times New Roman"/>
          <w:color w:val="000000"/>
          <w:sz w:val="21"/>
          <w:szCs w:val="21"/>
          <w:lang w:eastAsia="en-AU"/>
        </w:rPr>
        <w:t>Sub</w:t>
      </w:r>
      <w:r w:rsidR="00385EDC">
        <w:rPr>
          <w:rFonts w:ascii="&amp;quot" w:eastAsia="Times New Roman" w:hAnsi="&amp;quot" w:cs="Times New Roman"/>
          <w:color w:val="000000"/>
          <w:sz w:val="21"/>
          <w:szCs w:val="21"/>
          <w:lang w:eastAsia="en-AU"/>
        </w:rPr>
        <w:t>section 6</w:t>
      </w:r>
      <w:r w:rsidRPr="007B2A5B">
        <w:rPr>
          <w:rFonts w:ascii="&amp;quot" w:eastAsia="Times New Roman" w:hAnsi="&amp;quot" w:cs="Times New Roman"/>
          <w:color w:val="000000"/>
          <w:sz w:val="21"/>
          <w:szCs w:val="21"/>
          <w:lang w:eastAsia="en-AU"/>
        </w:rPr>
        <w:t xml:space="preserve">(3) describes the method of converting the lump sum to its current value, by multiplying the lump sum by the ratio of the maximum value for a lump sum paid under section 24 of the </w:t>
      </w:r>
      <w:r w:rsidR="00385EDC">
        <w:rPr>
          <w:rFonts w:ascii="&amp;quot" w:eastAsia="Times New Roman" w:hAnsi="&amp;quot" w:cs="Times New Roman"/>
          <w:color w:val="000000"/>
          <w:sz w:val="21"/>
          <w:szCs w:val="21"/>
          <w:lang w:eastAsia="en-AU"/>
        </w:rPr>
        <w:t>D</w:t>
      </w:r>
      <w:r w:rsidRPr="007B2A5B">
        <w:rPr>
          <w:rFonts w:ascii="&amp;quot" w:eastAsia="Times New Roman" w:hAnsi="&amp;quot" w:cs="Times New Roman"/>
          <w:color w:val="000000"/>
          <w:sz w:val="21"/>
          <w:szCs w:val="21"/>
          <w:lang w:eastAsia="en-AU"/>
        </w:rPr>
        <w:t xml:space="preserve">RCA to the maximum value when the lump sum was paid. </w:t>
      </w:r>
    </w:p>
    <w:p w:rsidR="007B2A5B" w:rsidRPr="007B2A5B" w:rsidRDefault="007B2A5B" w:rsidP="00610B1C">
      <w:pPr>
        <w:spacing w:after="100" w:afterAutospacing="1" w:line="240" w:lineRule="auto"/>
        <w:rPr>
          <w:rFonts w:ascii="&amp;quot" w:eastAsia="Times New Roman" w:hAnsi="&amp;quot" w:cs="Times New Roman"/>
          <w:color w:val="000000"/>
          <w:sz w:val="21"/>
          <w:szCs w:val="21"/>
          <w:lang w:eastAsia="en-AU"/>
        </w:rPr>
      </w:pPr>
      <w:r w:rsidRPr="007B2A5B">
        <w:rPr>
          <w:rFonts w:ascii="&amp;quot" w:eastAsia="Times New Roman" w:hAnsi="&amp;quot" w:cs="Times New Roman"/>
          <w:color w:val="000000"/>
          <w:sz w:val="21"/>
          <w:szCs w:val="21"/>
          <w:lang w:eastAsia="en-AU"/>
        </w:rPr>
        <w:t>This method applies to all lump sums, irrespective of whether they were paid und</w:t>
      </w:r>
      <w:r w:rsidR="00385EDC">
        <w:rPr>
          <w:rFonts w:ascii="&amp;quot" w:eastAsia="Times New Roman" w:hAnsi="&amp;quot" w:cs="Times New Roman"/>
          <w:color w:val="000000"/>
          <w:sz w:val="21"/>
          <w:szCs w:val="21"/>
          <w:lang w:eastAsia="en-AU"/>
        </w:rPr>
        <w:t>er section 24, 25 or 27 of the D</w:t>
      </w:r>
      <w:r w:rsidRPr="007B2A5B">
        <w:rPr>
          <w:rFonts w:ascii="&amp;quot" w:eastAsia="Times New Roman" w:hAnsi="&amp;quot" w:cs="Times New Roman"/>
          <w:color w:val="000000"/>
          <w:sz w:val="21"/>
          <w:szCs w:val="21"/>
          <w:lang w:eastAsia="en-AU"/>
        </w:rPr>
        <w:t xml:space="preserve">RCA, and give consistent results. Lump sums paid under section 25 of the </w:t>
      </w:r>
      <w:r w:rsidR="00385EDC">
        <w:rPr>
          <w:rFonts w:ascii="&amp;quot" w:eastAsia="Times New Roman" w:hAnsi="&amp;quot" w:cs="Times New Roman"/>
          <w:color w:val="000000"/>
          <w:sz w:val="21"/>
          <w:szCs w:val="21"/>
          <w:lang w:eastAsia="en-AU"/>
        </w:rPr>
        <w:t>D</w:t>
      </w:r>
      <w:r w:rsidRPr="007B2A5B">
        <w:rPr>
          <w:rFonts w:ascii="&amp;quot" w:eastAsia="Times New Roman" w:hAnsi="&amp;quot" w:cs="Times New Roman"/>
          <w:color w:val="000000"/>
          <w:sz w:val="21"/>
          <w:szCs w:val="21"/>
          <w:lang w:eastAsia="en-AU"/>
        </w:rPr>
        <w:t xml:space="preserve">RCA are calculated by reference to the section 24 maximum value and those paid under section 27 of the </w:t>
      </w:r>
      <w:r w:rsidR="00385EDC">
        <w:rPr>
          <w:rFonts w:ascii="&amp;quot" w:eastAsia="Times New Roman" w:hAnsi="&amp;quot" w:cs="Times New Roman"/>
          <w:color w:val="000000"/>
          <w:sz w:val="21"/>
          <w:szCs w:val="21"/>
          <w:lang w:eastAsia="en-AU"/>
        </w:rPr>
        <w:t>D</w:t>
      </w:r>
      <w:r w:rsidRPr="007B2A5B">
        <w:rPr>
          <w:rFonts w:ascii="&amp;quot" w:eastAsia="Times New Roman" w:hAnsi="&amp;quot" w:cs="Times New Roman"/>
          <w:color w:val="000000"/>
          <w:sz w:val="21"/>
          <w:szCs w:val="21"/>
          <w:lang w:eastAsia="en-AU"/>
        </w:rPr>
        <w:t>RCA are indexed using the same method as the maximum value paid under section 24.</w:t>
      </w:r>
    </w:p>
    <w:p w:rsidR="00385EDC" w:rsidRDefault="00385EDC" w:rsidP="007B2A5B">
      <w:pPr>
        <w:spacing w:before="100" w:beforeAutospacing="1" w:after="100" w:afterAutospacing="1" w:line="240" w:lineRule="auto"/>
        <w:rPr>
          <w:rFonts w:ascii="&amp;quot" w:eastAsia="Times New Roman" w:hAnsi="&amp;quot" w:cs="Times New Roman"/>
          <w:color w:val="000000"/>
          <w:sz w:val="21"/>
          <w:szCs w:val="21"/>
          <w:lang w:eastAsia="en-AU"/>
        </w:rPr>
      </w:pPr>
      <w:bookmarkStart w:id="0" w:name="_GoBack"/>
      <w:r w:rsidRPr="00385EDC">
        <w:rPr>
          <w:rFonts w:ascii="&amp;quot" w:eastAsia="Times New Roman" w:hAnsi="&amp;quot" w:cs="Times New Roman"/>
          <w:color w:val="000000"/>
          <w:sz w:val="21"/>
          <w:szCs w:val="21"/>
          <w:u w:val="single"/>
          <w:lang w:eastAsia="en-AU"/>
        </w:rPr>
        <w:t>Section 7</w:t>
      </w:r>
      <w:r w:rsidR="007B2A5B" w:rsidRPr="007B2A5B">
        <w:rPr>
          <w:rFonts w:ascii="&amp;quot" w:eastAsia="Times New Roman" w:hAnsi="&amp;quot" w:cs="Times New Roman"/>
          <w:color w:val="000000"/>
          <w:sz w:val="21"/>
          <w:szCs w:val="21"/>
          <w:lang w:eastAsia="en-AU"/>
        </w:rPr>
        <w:t xml:space="preserve"> provides for the indexation of the weekly amount </w:t>
      </w:r>
      <w:r w:rsidR="001C2150">
        <w:rPr>
          <w:rFonts w:ascii="&amp;quot" w:eastAsia="Times New Roman" w:hAnsi="&amp;quot" w:cs="Times New Roman"/>
          <w:color w:val="000000"/>
          <w:sz w:val="21"/>
          <w:szCs w:val="21"/>
          <w:lang w:eastAsia="en-AU"/>
        </w:rPr>
        <w:t>determined under section 6.</w:t>
      </w:r>
    </w:p>
    <w:bookmarkEnd w:id="0"/>
    <w:p w:rsidR="001C2150" w:rsidRDefault="001C2150" w:rsidP="007B2A5B">
      <w:pPr>
        <w:spacing w:before="100" w:beforeAutospacing="1" w:after="100" w:afterAutospacing="1"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Subsection 7(1) provides that for the purposes of subsection 14(2) and paragraph 24(3</w:t>
      </w:r>
      <w:proofErr w:type="gramStart"/>
      <w:r>
        <w:rPr>
          <w:rFonts w:ascii="&amp;quot" w:eastAsia="Times New Roman" w:hAnsi="&amp;quot" w:cs="Times New Roman"/>
          <w:color w:val="000000"/>
          <w:sz w:val="21"/>
          <w:szCs w:val="21"/>
          <w:lang w:eastAsia="en-AU"/>
        </w:rPr>
        <w:t>)(</w:t>
      </w:r>
      <w:proofErr w:type="gramEnd"/>
      <w:r>
        <w:rPr>
          <w:rFonts w:ascii="&amp;quot" w:eastAsia="Times New Roman" w:hAnsi="&amp;quot" w:cs="Times New Roman"/>
          <w:color w:val="000000"/>
          <w:sz w:val="21"/>
          <w:szCs w:val="21"/>
          <w:lang w:eastAsia="en-AU"/>
        </w:rPr>
        <w:t xml:space="preserve">b) of the Act that the weekly amount determined under section 6 of the Regulations is the amount by which the maximum weekly amount of SRDP is reduced in the first financial year in which SRDP is payable.   </w:t>
      </w:r>
    </w:p>
    <w:p w:rsidR="001C2150" w:rsidRPr="001C2150" w:rsidRDefault="001C2150" w:rsidP="001C2150">
      <w:pPr>
        <w:spacing w:before="100" w:beforeAutospacing="1" w:after="100" w:afterAutospacing="1"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 xml:space="preserve">Subsection 7(2) provides that for the second and each of the subsequent financial years in which SRDP is payable that </w:t>
      </w:r>
      <w:r w:rsidRPr="001C2150">
        <w:rPr>
          <w:rFonts w:ascii="&amp;quot" w:eastAsia="Times New Roman" w:hAnsi="&amp;quot" w:cs="Times New Roman"/>
          <w:color w:val="000000"/>
          <w:sz w:val="21"/>
          <w:szCs w:val="21"/>
          <w:lang w:eastAsia="en-AU"/>
        </w:rPr>
        <w:t>the Consumer Price Index (CPI) method of indexation as set out in section 404 of the MRCA</w:t>
      </w:r>
      <w:r>
        <w:rPr>
          <w:rFonts w:ascii="&amp;quot" w:eastAsia="Times New Roman" w:hAnsi="&amp;quot" w:cs="Times New Roman"/>
          <w:color w:val="000000"/>
          <w:sz w:val="21"/>
          <w:szCs w:val="21"/>
          <w:lang w:eastAsia="en-AU"/>
        </w:rPr>
        <w:t xml:space="preserve"> will apply to the weekly amount determined under section 6 of the Regulations</w:t>
      </w:r>
      <w:r w:rsidRPr="001C2150">
        <w:rPr>
          <w:rFonts w:ascii="&amp;quot" w:eastAsia="Times New Roman" w:hAnsi="&amp;quot" w:cs="Times New Roman"/>
          <w:color w:val="000000"/>
          <w:sz w:val="21"/>
          <w:szCs w:val="21"/>
          <w:lang w:eastAsia="en-AU"/>
        </w:rPr>
        <w:t>.</w:t>
      </w:r>
    </w:p>
    <w:p w:rsidR="001C2150" w:rsidRDefault="001C2150" w:rsidP="007B2A5B">
      <w:pPr>
        <w:spacing w:before="100" w:beforeAutospacing="1" w:after="100" w:afterAutospacing="1" w:line="240" w:lineRule="auto"/>
        <w:rPr>
          <w:rFonts w:ascii="&amp;quot" w:eastAsia="Times New Roman" w:hAnsi="&amp;quot" w:cs="Times New Roman"/>
          <w:color w:val="000000"/>
          <w:sz w:val="21"/>
          <w:szCs w:val="21"/>
          <w:lang w:eastAsia="en-AU"/>
        </w:rPr>
        <w:sectPr w:rsidR="001C2150">
          <w:pgSz w:w="11906" w:h="16838"/>
          <w:pgMar w:top="1440" w:right="1440" w:bottom="1440" w:left="1440" w:header="708" w:footer="708" w:gutter="0"/>
          <w:cols w:space="708"/>
          <w:docGrid w:linePitch="360"/>
        </w:sectPr>
      </w:pPr>
    </w:p>
    <w:p w:rsidR="00385EDC" w:rsidRPr="00385EDC" w:rsidRDefault="00385EDC" w:rsidP="00385EDC">
      <w:pPr>
        <w:spacing w:before="100" w:beforeAutospacing="1" w:after="100" w:afterAutospacing="1" w:line="240" w:lineRule="auto"/>
        <w:rPr>
          <w:rFonts w:ascii="&amp;quot" w:eastAsia="Times New Roman" w:hAnsi="&amp;quot" w:cs="Times New Roman"/>
          <w:b/>
          <w:color w:val="000000"/>
          <w:sz w:val="21"/>
          <w:szCs w:val="21"/>
          <w:lang w:eastAsia="en-AU"/>
        </w:rPr>
      </w:pPr>
      <w:r w:rsidRPr="00385EDC">
        <w:rPr>
          <w:rFonts w:ascii="&amp;quot" w:eastAsia="Times New Roman" w:hAnsi="&amp;quot" w:cs="Times New Roman"/>
          <w:b/>
          <w:color w:val="000000"/>
          <w:sz w:val="21"/>
          <w:szCs w:val="21"/>
          <w:lang w:eastAsia="en-AU"/>
        </w:rPr>
        <w:lastRenderedPageBreak/>
        <w:t xml:space="preserve">Schedule 1 – Repeals </w:t>
      </w:r>
    </w:p>
    <w:p w:rsidR="00385EDC" w:rsidRPr="00385EDC" w:rsidRDefault="00385EDC" w:rsidP="00385EDC">
      <w:pPr>
        <w:spacing w:before="100" w:beforeAutospacing="1" w:after="100" w:afterAutospacing="1" w:line="240" w:lineRule="auto"/>
        <w:rPr>
          <w:rFonts w:ascii="&amp;quot" w:eastAsia="Times New Roman" w:hAnsi="&amp;quot" w:cs="Times New Roman"/>
          <w:color w:val="000000"/>
          <w:sz w:val="21"/>
          <w:szCs w:val="21"/>
          <w:lang w:eastAsia="en-AU"/>
        </w:rPr>
      </w:pPr>
      <w:r w:rsidRPr="00385EDC">
        <w:rPr>
          <w:rFonts w:ascii="&amp;quot" w:eastAsia="Times New Roman" w:hAnsi="&amp;quot" w:cs="Times New Roman"/>
          <w:color w:val="000000"/>
          <w:sz w:val="21"/>
          <w:szCs w:val="21"/>
          <w:lang w:eastAsia="en-AU"/>
        </w:rPr>
        <w:t xml:space="preserve">Item 1 of Schedule 1 repeals the </w:t>
      </w:r>
      <w:r w:rsidRPr="00385EDC">
        <w:rPr>
          <w:rFonts w:ascii="&amp;quot" w:eastAsia="Times New Roman" w:hAnsi="&amp;quot" w:cs="Times New Roman"/>
          <w:i/>
          <w:color w:val="000000"/>
          <w:sz w:val="21"/>
          <w:szCs w:val="21"/>
          <w:lang w:eastAsia="en-AU"/>
        </w:rPr>
        <w:t xml:space="preserve">Military Rehabilitation and Compensation </w:t>
      </w:r>
      <w:r>
        <w:rPr>
          <w:rFonts w:ascii="&amp;quot" w:eastAsia="Times New Roman" w:hAnsi="&amp;quot" w:cs="Times New Roman"/>
          <w:i/>
          <w:color w:val="000000"/>
          <w:sz w:val="21"/>
          <w:szCs w:val="21"/>
          <w:lang w:eastAsia="en-AU"/>
        </w:rPr>
        <w:t xml:space="preserve">(Consequential and Transitional) </w:t>
      </w:r>
      <w:r w:rsidRPr="00385EDC">
        <w:rPr>
          <w:rFonts w:ascii="&amp;quot" w:eastAsia="Times New Roman" w:hAnsi="&amp;quot" w:cs="Times New Roman"/>
          <w:i/>
          <w:color w:val="000000"/>
          <w:sz w:val="21"/>
          <w:szCs w:val="21"/>
          <w:lang w:eastAsia="en-AU"/>
        </w:rPr>
        <w:t>Regulations 2004</w:t>
      </w:r>
      <w:r w:rsidRPr="00385EDC">
        <w:rPr>
          <w:rFonts w:ascii="&amp;quot" w:eastAsia="Times New Roman" w:hAnsi="&amp;quot" w:cs="Times New Roman"/>
          <w:color w:val="000000"/>
          <w:sz w:val="21"/>
          <w:szCs w:val="21"/>
          <w:lang w:eastAsia="en-AU"/>
        </w:rPr>
        <w:t>.</w:t>
      </w:r>
    </w:p>
    <w:p w:rsidR="00385EDC" w:rsidRDefault="00385EDC" w:rsidP="007B2A5B">
      <w:pPr>
        <w:spacing w:before="100" w:beforeAutospacing="1" w:after="100" w:afterAutospacing="1" w:line="240" w:lineRule="auto"/>
        <w:rPr>
          <w:rFonts w:ascii="&amp;quot" w:eastAsia="Times New Roman" w:hAnsi="&amp;quot" w:cs="Times New Roman"/>
          <w:color w:val="000000"/>
          <w:sz w:val="21"/>
          <w:szCs w:val="21"/>
          <w:lang w:eastAsia="en-AU"/>
        </w:rPr>
        <w:sectPr w:rsidR="00385EDC">
          <w:pgSz w:w="11906" w:h="16838"/>
          <w:pgMar w:top="1440" w:right="1440" w:bottom="1440" w:left="1440" w:header="708" w:footer="708" w:gutter="0"/>
          <w:cols w:space="708"/>
          <w:docGrid w:linePitch="360"/>
        </w:sectPr>
      </w:pPr>
    </w:p>
    <w:p w:rsidR="00385EDC" w:rsidRPr="006E6040" w:rsidRDefault="00385EDC" w:rsidP="00385EDC">
      <w:pPr>
        <w:spacing w:after="120" w:line="240" w:lineRule="auto"/>
        <w:jc w:val="center"/>
        <w:rPr>
          <w:rFonts w:ascii="Verdana" w:eastAsia="Times New Roman" w:hAnsi="Verdana" w:cs="Times New Roman"/>
          <w:color w:val="444444"/>
          <w:sz w:val="28"/>
          <w:szCs w:val="28"/>
          <w:lang w:eastAsia="en-AU"/>
        </w:rPr>
      </w:pPr>
      <w:r w:rsidRPr="006E6040">
        <w:rPr>
          <w:rFonts w:ascii="&amp;quot" w:eastAsia="Times New Roman" w:hAnsi="&amp;quot" w:cs="Times New Roman"/>
          <w:b/>
          <w:bCs/>
          <w:color w:val="444444"/>
          <w:sz w:val="28"/>
          <w:szCs w:val="28"/>
          <w:lang w:eastAsia="en-AU"/>
        </w:rPr>
        <w:lastRenderedPageBreak/>
        <w:t>Statement of Compatibility with Human Rights</w:t>
      </w:r>
    </w:p>
    <w:p w:rsidR="00385EDC" w:rsidRPr="006E6040" w:rsidRDefault="00385EDC" w:rsidP="00385EDC">
      <w:pPr>
        <w:spacing w:before="120" w:after="240" w:line="240" w:lineRule="auto"/>
        <w:rPr>
          <w:rFonts w:ascii="Verdana" w:eastAsia="Times New Roman" w:hAnsi="Verdana" w:cs="Times New Roman"/>
          <w:color w:val="444444"/>
          <w:sz w:val="21"/>
          <w:szCs w:val="21"/>
          <w:lang w:eastAsia="en-AU"/>
        </w:rPr>
      </w:pPr>
      <w:r w:rsidRPr="006E6040">
        <w:rPr>
          <w:rFonts w:ascii="&amp;quot" w:eastAsia="Times New Roman" w:hAnsi="&amp;quot" w:cs="Times New Roman"/>
          <w:color w:val="444444"/>
          <w:sz w:val="28"/>
          <w:szCs w:val="28"/>
          <w:lang w:eastAsia="en-AU"/>
        </w:rPr>
        <w:t> </w:t>
      </w:r>
      <w:r w:rsidRPr="006E6040">
        <w:rPr>
          <w:rFonts w:ascii="&amp;quot" w:eastAsia="Times New Roman" w:hAnsi="&amp;quot" w:cs="Times New Roman"/>
          <w:color w:val="444444"/>
          <w:sz w:val="21"/>
          <w:szCs w:val="21"/>
          <w:lang w:eastAsia="en-AU"/>
        </w:rPr>
        <w:t xml:space="preserve">Prepared in accordance with Part 3 of the </w:t>
      </w:r>
      <w:r w:rsidRPr="006E6040">
        <w:rPr>
          <w:rFonts w:ascii="&amp;quot" w:eastAsia="Times New Roman" w:hAnsi="&amp;quot" w:cs="Times New Roman"/>
          <w:i/>
          <w:iCs/>
          <w:color w:val="444444"/>
          <w:sz w:val="21"/>
          <w:szCs w:val="21"/>
          <w:lang w:eastAsia="en-AU"/>
        </w:rPr>
        <w:t>Human Rights (Parliamentary Scrutiny) Act 2011</w:t>
      </w:r>
    </w:p>
    <w:p w:rsidR="00385EDC" w:rsidRPr="006E6040" w:rsidRDefault="00385EDC" w:rsidP="00385EDC">
      <w:pPr>
        <w:spacing w:before="135" w:after="135" w:line="240" w:lineRule="auto"/>
        <w:rPr>
          <w:rFonts w:ascii="&amp;quot" w:eastAsia="Times New Roman" w:hAnsi="&amp;quot" w:cs="Times New Roman"/>
          <w:color w:val="444444"/>
          <w:sz w:val="24"/>
          <w:szCs w:val="24"/>
          <w:lang w:eastAsia="en-AU"/>
        </w:rPr>
      </w:pPr>
      <w:r w:rsidRPr="006E6040">
        <w:rPr>
          <w:rFonts w:ascii="&amp;quot" w:eastAsia="Times New Roman" w:hAnsi="&amp;quot" w:cs="Times New Roman"/>
          <w:b/>
          <w:bCs/>
          <w:color w:val="444444"/>
          <w:sz w:val="24"/>
          <w:szCs w:val="24"/>
          <w:lang w:eastAsia="en-AU"/>
        </w:rPr>
        <w:t>MILITARY REHABILITATION AND</w:t>
      </w:r>
      <w:r w:rsidRPr="006E6040">
        <w:rPr>
          <w:rFonts w:ascii="&amp;quot" w:eastAsia="Times New Roman" w:hAnsi="&amp;quot" w:cs="Times New Roman"/>
          <w:color w:val="444444"/>
          <w:sz w:val="24"/>
          <w:szCs w:val="24"/>
          <w:lang w:eastAsia="en-AU"/>
        </w:rPr>
        <w:t xml:space="preserve"> </w:t>
      </w:r>
      <w:r w:rsidRPr="006E6040">
        <w:rPr>
          <w:rFonts w:ascii="&amp;quot" w:eastAsia="Times New Roman" w:hAnsi="&amp;quot" w:cs="Times New Roman"/>
          <w:b/>
          <w:bCs/>
          <w:color w:val="444444"/>
          <w:sz w:val="24"/>
          <w:szCs w:val="24"/>
          <w:lang w:eastAsia="en-AU"/>
        </w:rPr>
        <w:t xml:space="preserve">COMPENSATION </w:t>
      </w:r>
      <w:r w:rsidR="00610B1C">
        <w:rPr>
          <w:rFonts w:ascii="&amp;quot" w:eastAsia="Times New Roman" w:hAnsi="&amp;quot" w:cs="Times New Roman"/>
          <w:b/>
          <w:bCs/>
          <w:color w:val="444444"/>
          <w:sz w:val="24"/>
          <w:szCs w:val="24"/>
          <w:lang w:eastAsia="en-AU"/>
        </w:rPr>
        <w:t xml:space="preserve">(CONSEQUENTIAL AND TRANSITIONAL) </w:t>
      </w:r>
      <w:r w:rsidRPr="006E6040">
        <w:rPr>
          <w:rFonts w:ascii="&amp;quot" w:eastAsia="Times New Roman" w:hAnsi="&amp;quot" w:cs="Times New Roman"/>
          <w:b/>
          <w:bCs/>
          <w:color w:val="444444"/>
          <w:sz w:val="24"/>
          <w:szCs w:val="24"/>
          <w:lang w:eastAsia="en-AU"/>
        </w:rPr>
        <w:t>REGULATIONS 2020</w:t>
      </w:r>
    </w:p>
    <w:p w:rsidR="00385EDC" w:rsidRDefault="00385EDC" w:rsidP="00385EDC">
      <w:pPr>
        <w:spacing w:before="120" w:after="240" w:line="240" w:lineRule="auto"/>
        <w:rPr>
          <w:rFonts w:ascii="&amp;quot" w:eastAsia="Times New Roman" w:hAnsi="&amp;quot" w:cs="Times New Roman"/>
          <w:color w:val="444444"/>
          <w:sz w:val="21"/>
          <w:szCs w:val="21"/>
          <w:lang w:eastAsia="en-AU"/>
        </w:rPr>
      </w:pPr>
      <w:r w:rsidRPr="006E6040">
        <w:rPr>
          <w:rFonts w:ascii="&amp;quot" w:eastAsia="Times New Roman" w:hAnsi="&amp;quot" w:cs="Times New Roman"/>
          <w:color w:val="444444"/>
          <w:sz w:val="21"/>
          <w:szCs w:val="21"/>
          <w:lang w:eastAsia="en-AU"/>
        </w:rPr>
        <w:t>The</w:t>
      </w:r>
      <w:r w:rsidRPr="006E6040">
        <w:rPr>
          <w:rFonts w:ascii="Verdana" w:eastAsia="Times New Roman" w:hAnsi="Verdana" w:cs="Times New Roman"/>
          <w:color w:val="444444"/>
          <w:sz w:val="21"/>
          <w:szCs w:val="21"/>
          <w:lang w:eastAsia="en-AU"/>
        </w:rPr>
        <w:t xml:space="preserve"> </w:t>
      </w:r>
      <w:r w:rsidRPr="006E6040">
        <w:rPr>
          <w:rFonts w:ascii="&amp;quot" w:eastAsia="Times New Roman" w:hAnsi="&amp;quot" w:cs="Times New Roman"/>
          <w:i/>
          <w:iCs/>
          <w:color w:val="444444"/>
          <w:sz w:val="21"/>
          <w:szCs w:val="21"/>
          <w:lang w:eastAsia="en-AU"/>
        </w:rPr>
        <w:t xml:space="preserve">Military Rehabilitation and Compensation </w:t>
      </w:r>
      <w:r w:rsidR="00610B1C">
        <w:rPr>
          <w:rFonts w:ascii="&amp;quot" w:eastAsia="Times New Roman" w:hAnsi="&amp;quot" w:cs="Times New Roman"/>
          <w:i/>
          <w:iCs/>
          <w:color w:val="444444"/>
          <w:sz w:val="21"/>
          <w:szCs w:val="21"/>
          <w:lang w:eastAsia="en-AU"/>
        </w:rPr>
        <w:t xml:space="preserve">(Consequential and Transitional) </w:t>
      </w:r>
      <w:r w:rsidRPr="006E6040">
        <w:rPr>
          <w:rFonts w:ascii="&amp;quot" w:eastAsia="Times New Roman" w:hAnsi="&amp;quot" w:cs="Times New Roman"/>
          <w:i/>
          <w:iCs/>
          <w:color w:val="444444"/>
          <w:sz w:val="21"/>
          <w:szCs w:val="21"/>
          <w:lang w:eastAsia="en-AU"/>
        </w:rPr>
        <w:t>Regulations 2020</w:t>
      </w:r>
      <w:r w:rsidRPr="006E6040">
        <w:rPr>
          <w:rFonts w:ascii="Verdana" w:eastAsia="Times New Roman" w:hAnsi="Verdana" w:cs="Times New Roman"/>
          <w:color w:val="444444"/>
          <w:sz w:val="21"/>
          <w:szCs w:val="21"/>
          <w:lang w:eastAsia="en-AU"/>
        </w:rPr>
        <w:t xml:space="preserve"> </w:t>
      </w:r>
      <w:r w:rsidR="00610B1C" w:rsidRPr="00610B1C">
        <w:rPr>
          <w:rFonts w:ascii="Times New Roman" w:eastAsia="Times New Roman" w:hAnsi="Times New Roman" w:cs="Times New Roman"/>
          <w:color w:val="444444"/>
          <w:sz w:val="21"/>
          <w:szCs w:val="21"/>
          <w:lang w:eastAsia="en-AU"/>
        </w:rPr>
        <w:t>(the Regulations)</w:t>
      </w:r>
      <w:r w:rsidR="00610B1C">
        <w:rPr>
          <w:rFonts w:ascii="Verdana" w:eastAsia="Times New Roman" w:hAnsi="Verdana" w:cs="Times New Roman"/>
          <w:color w:val="444444"/>
          <w:sz w:val="21"/>
          <w:szCs w:val="21"/>
          <w:lang w:eastAsia="en-AU"/>
        </w:rPr>
        <w:t xml:space="preserve"> </w:t>
      </w:r>
      <w:r>
        <w:rPr>
          <w:rFonts w:ascii="&amp;quot" w:eastAsia="Times New Roman" w:hAnsi="&amp;quot" w:cs="Times New Roman"/>
          <w:color w:val="444444"/>
          <w:sz w:val="21"/>
          <w:szCs w:val="21"/>
          <w:lang w:eastAsia="en-AU"/>
        </w:rPr>
        <w:t>are</w:t>
      </w:r>
      <w:r w:rsidRPr="006E6040">
        <w:rPr>
          <w:rFonts w:ascii="&amp;quot" w:eastAsia="Times New Roman" w:hAnsi="&amp;quot" w:cs="Times New Roman"/>
          <w:color w:val="444444"/>
          <w:sz w:val="21"/>
          <w:szCs w:val="21"/>
          <w:lang w:eastAsia="en-AU"/>
        </w:rPr>
        <w:t xml:space="preserve"> compatible with the human rights and freedoms recognised or declared in the international instruments listed in section 3 of the </w:t>
      </w:r>
      <w:r w:rsidRPr="006E6040">
        <w:rPr>
          <w:rFonts w:ascii="&amp;quot" w:eastAsia="Times New Roman" w:hAnsi="&amp;quot" w:cs="Times New Roman"/>
          <w:i/>
          <w:iCs/>
          <w:color w:val="444444"/>
          <w:sz w:val="21"/>
          <w:szCs w:val="21"/>
          <w:lang w:eastAsia="en-AU"/>
        </w:rPr>
        <w:t>Human Rights (Parliamentary Scrutiny) Act 2011</w:t>
      </w:r>
      <w:r w:rsidRPr="006E6040">
        <w:rPr>
          <w:rFonts w:ascii="&amp;quot" w:eastAsia="Times New Roman" w:hAnsi="&amp;quot" w:cs="Times New Roman"/>
          <w:color w:val="444444"/>
          <w:sz w:val="21"/>
          <w:szCs w:val="21"/>
          <w:lang w:eastAsia="en-AU"/>
        </w:rPr>
        <w:t>.</w:t>
      </w:r>
    </w:p>
    <w:p w:rsidR="00385EDC" w:rsidRPr="006E6040" w:rsidRDefault="00385EDC" w:rsidP="00385EDC">
      <w:pPr>
        <w:spacing w:before="120" w:after="240" w:line="240" w:lineRule="auto"/>
        <w:rPr>
          <w:rFonts w:ascii="Verdana" w:eastAsia="Times New Roman" w:hAnsi="Verdana" w:cs="Times New Roman"/>
          <w:b/>
          <w:color w:val="444444"/>
          <w:sz w:val="21"/>
          <w:szCs w:val="21"/>
          <w:lang w:eastAsia="en-AU"/>
        </w:rPr>
      </w:pPr>
      <w:r w:rsidRPr="00FF04AC">
        <w:rPr>
          <w:rFonts w:ascii="&amp;quot" w:eastAsia="Times New Roman" w:hAnsi="&amp;quot" w:cs="Times New Roman"/>
          <w:b/>
          <w:color w:val="444444"/>
          <w:sz w:val="21"/>
          <w:szCs w:val="21"/>
          <w:lang w:eastAsia="en-AU"/>
        </w:rPr>
        <w:t xml:space="preserve">Overview of the </w:t>
      </w:r>
      <w:r w:rsidR="00626A30">
        <w:rPr>
          <w:rFonts w:ascii="&amp;quot" w:eastAsia="Times New Roman" w:hAnsi="&amp;quot" w:cs="Times New Roman"/>
          <w:b/>
          <w:color w:val="444444"/>
          <w:sz w:val="21"/>
          <w:szCs w:val="21"/>
          <w:lang w:eastAsia="en-AU"/>
        </w:rPr>
        <w:t>Regulations</w:t>
      </w:r>
    </w:p>
    <w:p w:rsidR="00626A30" w:rsidRDefault="00626A30" w:rsidP="00626A30">
      <w:pPr>
        <w:spacing w:before="100" w:beforeAutospacing="1" w:after="100" w:afterAutospacing="1" w:line="240" w:lineRule="auto"/>
        <w:rPr>
          <w:rFonts w:ascii="&amp;quot" w:eastAsia="Times New Roman" w:hAnsi="&amp;quot" w:cs="Times New Roman"/>
          <w:color w:val="000000"/>
          <w:sz w:val="21"/>
          <w:szCs w:val="21"/>
          <w:lang w:eastAsia="en-AU"/>
        </w:rPr>
      </w:pPr>
      <w:r w:rsidRPr="007B2A5B">
        <w:rPr>
          <w:rFonts w:ascii="&amp;quot" w:eastAsia="Times New Roman" w:hAnsi="&amp;quot" w:cs="Times New Roman"/>
          <w:color w:val="000000"/>
          <w:sz w:val="21"/>
          <w:szCs w:val="21"/>
          <w:lang w:eastAsia="en-AU"/>
        </w:rPr>
        <w:t xml:space="preserve">The </w:t>
      </w:r>
      <w:r>
        <w:rPr>
          <w:rFonts w:ascii="&amp;quot" w:eastAsia="Times New Roman" w:hAnsi="&amp;quot" w:cs="Times New Roman"/>
          <w:color w:val="000000"/>
          <w:sz w:val="21"/>
          <w:szCs w:val="21"/>
          <w:lang w:eastAsia="en-AU"/>
        </w:rPr>
        <w:t>primary purpose of the R</w:t>
      </w:r>
      <w:r w:rsidRPr="007B2A5B">
        <w:rPr>
          <w:rFonts w:ascii="&amp;quot" w:eastAsia="Times New Roman" w:hAnsi="&amp;quot" w:cs="Times New Roman"/>
          <w:color w:val="000000"/>
          <w:sz w:val="21"/>
          <w:szCs w:val="21"/>
          <w:lang w:eastAsia="en-AU"/>
        </w:rPr>
        <w:t xml:space="preserve">egulations is to deal with the offsetting of Special Rate Disability Pension (SRDP) payments made under the </w:t>
      </w:r>
      <w:r w:rsidRPr="00626A30">
        <w:rPr>
          <w:rFonts w:ascii="&amp;quot" w:eastAsia="Times New Roman" w:hAnsi="&amp;quot" w:cs="Times New Roman"/>
          <w:i/>
          <w:color w:val="000000"/>
          <w:sz w:val="21"/>
          <w:szCs w:val="21"/>
          <w:lang w:eastAsia="en-AU"/>
        </w:rPr>
        <w:t>Military Rehabilitation and Compensation Act 2004</w:t>
      </w:r>
      <w:r>
        <w:rPr>
          <w:rFonts w:ascii="&amp;quot" w:eastAsia="Times New Roman" w:hAnsi="&amp;quot" w:cs="Times New Roman"/>
          <w:color w:val="000000"/>
          <w:sz w:val="21"/>
          <w:szCs w:val="21"/>
          <w:lang w:eastAsia="en-AU"/>
        </w:rPr>
        <w:t xml:space="preserve"> (MRCA)</w:t>
      </w:r>
      <w:r w:rsidRPr="007B2A5B">
        <w:rPr>
          <w:rFonts w:ascii="&amp;quot" w:eastAsia="Times New Roman" w:hAnsi="&amp;quot" w:cs="Times New Roman"/>
          <w:color w:val="000000"/>
          <w:sz w:val="21"/>
          <w:szCs w:val="21"/>
          <w:lang w:eastAsia="en-AU"/>
        </w:rPr>
        <w:t xml:space="preserve"> by lump sum compensation payments made under sections 24, 25 and 27 of the </w:t>
      </w:r>
      <w:r w:rsidRPr="007B2A5B">
        <w:rPr>
          <w:rFonts w:ascii="&amp;quot" w:eastAsia="Times New Roman" w:hAnsi="&amp;quot" w:cs="Times New Roman"/>
          <w:i/>
          <w:iCs/>
          <w:color w:val="000000"/>
          <w:sz w:val="21"/>
          <w:szCs w:val="21"/>
          <w:lang w:eastAsia="en-AU"/>
        </w:rPr>
        <w:t>Safety, Rehabilitation and Compensation</w:t>
      </w:r>
      <w:r>
        <w:rPr>
          <w:rFonts w:ascii="&amp;quot" w:eastAsia="Times New Roman" w:hAnsi="&amp;quot" w:cs="Times New Roman"/>
          <w:i/>
          <w:iCs/>
          <w:color w:val="000000"/>
          <w:sz w:val="21"/>
          <w:szCs w:val="21"/>
          <w:lang w:eastAsia="en-AU"/>
        </w:rPr>
        <w:t xml:space="preserve"> (Defence-related Claims)</w:t>
      </w:r>
      <w:r w:rsidRPr="007B2A5B">
        <w:rPr>
          <w:rFonts w:ascii="&amp;quot" w:eastAsia="Times New Roman" w:hAnsi="&amp;quot" w:cs="Times New Roman"/>
          <w:i/>
          <w:iCs/>
          <w:color w:val="000000"/>
          <w:sz w:val="21"/>
          <w:szCs w:val="21"/>
          <w:lang w:eastAsia="en-AU"/>
        </w:rPr>
        <w:t xml:space="preserve"> Act 1988</w:t>
      </w:r>
      <w:r>
        <w:rPr>
          <w:rFonts w:ascii="&amp;quot" w:eastAsia="Times New Roman" w:hAnsi="&amp;quot" w:cs="Times New Roman"/>
          <w:i/>
          <w:iCs/>
          <w:color w:val="000000"/>
          <w:sz w:val="21"/>
          <w:szCs w:val="21"/>
          <w:lang w:eastAsia="en-AU"/>
        </w:rPr>
        <w:t xml:space="preserve"> </w:t>
      </w:r>
      <w:r w:rsidRPr="00871CAB">
        <w:rPr>
          <w:rFonts w:ascii="&amp;quot" w:eastAsia="Times New Roman" w:hAnsi="&amp;quot" w:cs="Times New Roman"/>
          <w:iCs/>
          <w:color w:val="000000"/>
          <w:sz w:val="21"/>
          <w:szCs w:val="21"/>
          <w:lang w:eastAsia="en-AU"/>
        </w:rPr>
        <w:t>(the DRCA)</w:t>
      </w:r>
      <w:r w:rsidRPr="00871CAB">
        <w:rPr>
          <w:rFonts w:ascii="&amp;quot" w:eastAsia="Times New Roman" w:hAnsi="&amp;quot" w:cs="Times New Roman"/>
          <w:color w:val="000000"/>
          <w:sz w:val="21"/>
          <w:szCs w:val="21"/>
          <w:lang w:eastAsia="en-AU"/>
        </w:rPr>
        <w:t>.</w:t>
      </w:r>
    </w:p>
    <w:p w:rsidR="00626A30" w:rsidRDefault="00626A30" w:rsidP="00626A30">
      <w:pPr>
        <w:spacing w:before="100" w:beforeAutospacing="1" w:after="100" w:afterAutospacing="1"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 xml:space="preserve">The Regulations </w:t>
      </w:r>
      <w:r w:rsidRPr="007B2A5B">
        <w:rPr>
          <w:rFonts w:ascii="&amp;quot" w:eastAsia="Times New Roman" w:hAnsi="&amp;quot" w:cs="Times New Roman"/>
          <w:color w:val="000000"/>
          <w:sz w:val="21"/>
          <w:szCs w:val="21"/>
          <w:lang w:eastAsia="en-AU"/>
        </w:rPr>
        <w:t>describe the method of converting</w:t>
      </w:r>
      <w:r w:rsidR="00610B1C">
        <w:rPr>
          <w:rFonts w:ascii="&amp;quot" w:eastAsia="Times New Roman" w:hAnsi="&amp;quot" w:cs="Times New Roman"/>
          <w:color w:val="000000"/>
          <w:sz w:val="21"/>
          <w:szCs w:val="21"/>
          <w:lang w:eastAsia="en-AU"/>
        </w:rPr>
        <w:t xml:space="preserve"> those compensation payments </w:t>
      </w:r>
      <w:r w:rsidRPr="007B2A5B">
        <w:rPr>
          <w:rFonts w:ascii="&amp;quot" w:eastAsia="Times New Roman" w:hAnsi="&amp;quot" w:cs="Times New Roman"/>
          <w:color w:val="000000"/>
          <w:sz w:val="21"/>
          <w:szCs w:val="21"/>
          <w:lang w:eastAsia="en-AU"/>
        </w:rPr>
        <w:t xml:space="preserve">from a lump sum to a weekly payment, which can be offset against the weekly SRDP payment. The SRDP payment is based on the </w:t>
      </w:r>
      <w:r w:rsidRPr="00626A30">
        <w:rPr>
          <w:rFonts w:ascii="&amp;quot" w:eastAsia="Times New Roman" w:hAnsi="&amp;quot" w:cs="Times New Roman"/>
          <w:i/>
          <w:color w:val="000000"/>
          <w:sz w:val="21"/>
          <w:szCs w:val="21"/>
          <w:lang w:eastAsia="en-AU"/>
        </w:rPr>
        <w:t>Veterans’ Entitlements Act 1986</w:t>
      </w:r>
      <w:r>
        <w:rPr>
          <w:rFonts w:ascii="&amp;quot" w:eastAsia="Times New Roman" w:hAnsi="&amp;quot" w:cs="Times New Roman"/>
          <w:color w:val="000000"/>
          <w:sz w:val="21"/>
          <w:szCs w:val="21"/>
          <w:lang w:eastAsia="en-AU"/>
        </w:rPr>
        <w:t xml:space="preserve"> (VEA)</w:t>
      </w:r>
      <w:r w:rsidRPr="007B2A5B">
        <w:rPr>
          <w:rFonts w:ascii="&amp;quot" w:eastAsia="Times New Roman" w:hAnsi="&amp;quot" w:cs="Times New Roman"/>
          <w:color w:val="000000"/>
          <w:sz w:val="21"/>
          <w:szCs w:val="21"/>
          <w:lang w:eastAsia="en-AU"/>
        </w:rPr>
        <w:t xml:space="preserve"> special rate pension that incorporates elements of permanent impairment and economic loss compensation leading to the need to offset these SRCA payments.</w:t>
      </w:r>
    </w:p>
    <w:p w:rsidR="00626A30" w:rsidRPr="007B2A5B" w:rsidRDefault="00626A30" w:rsidP="00626A30">
      <w:pPr>
        <w:spacing w:before="100" w:beforeAutospacing="1" w:after="100" w:afterAutospacing="1"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The Regulations also provide for the indexation of the weekly amount that is determined by that conversion.</w:t>
      </w:r>
    </w:p>
    <w:p w:rsidR="00385EDC" w:rsidRPr="00C10E82" w:rsidRDefault="00385EDC" w:rsidP="00385EDC">
      <w:pPr>
        <w:rPr>
          <w:rFonts w:ascii="Times New Roman" w:hAnsi="Times New Roman" w:cs="Times New Roman"/>
          <w:i/>
          <w:sz w:val="21"/>
          <w:szCs w:val="21"/>
        </w:rPr>
      </w:pPr>
      <w:r w:rsidRPr="00C10E82">
        <w:rPr>
          <w:rFonts w:ascii="Times New Roman" w:hAnsi="Times New Roman" w:cs="Times New Roman"/>
          <w:i/>
          <w:sz w:val="21"/>
          <w:szCs w:val="21"/>
        </w:rPr>
        <w:t>Human rights implications</w:t>
      </w:r>
    </w:p>
    <w:p w:rsidR="00385EDC" w:rsidRPr="00C10E82" w:rsidRDefault="00385EDC" w:rsidP="00385EDC">
      <w:pPr>
        <w:rPr>
          <w:rFonts w:ascii="Times New Roman" w:hAnsi="Times New Roman" w:cs="Times New Roman"/>
          <w:sz w:val="21"/>
          <w:szCs w:val="21"/>
        </w:rPr>
      </w:pPr>
      <w:r w:rsidRPr="00C10E82">
        <w:rPr>
          <w:rFonts w:ascii="Times New Roman" w:hAnsi="Times New Roman" w:cs="Times New Roman"/>
          <w:sz w:val="21"/>
          <w:szCs w:val="21"/>
        </w:rPr>
        <w:t>Right to social security</w:t>
      </w:r>
    </w:p>
    <w:p w:rsidR="00385EDC" w:rsidRDefault="00385EDC" w:rsidP="00385EDC">
      <w:pPr>
        <w:rPr>
          <w:rFonts w:ascii="Times New Roman" w:hAnsi="Times New Roman" w:cs="Times New Roman"/>
          <w:sz w:val="21"/>
          <w:szCs w:val="21"/>
        </w:rPr>
      </w:pPr>
      <w:r w:rsidRPr="00C10E82">
        <w:rPr>
          <w:rFonts w:ascii="Times New Roman" w:hAnsi="Times New Roman" w:cs="Times New Roman"/>
          <w:sz w:val="21"/>
          <w:szCs w:val="21"/>
        </w:rPr>
        <w:t xml:space="preserve">The </w:t>
      </w:r>
      <w:r>
        <w:rPr>
          <w:rFonts w:ascii="Times New Roman" w:hAnsi="Times New Roman" w:cs="Times New Roman"/>
          <w:sz w:val="21"/>
          <w:szCs w:val="21"/>
        </w:rPr>
        <w:t xml:space="preserve">provisions included </w:t>
      </w:r>
      <w:r w:rsidR="00626A30">
        <w:rPr>
          <w:rFonts w:ascii="Times New Roman" w:hAnsi="Times New Roman" w:cs="Times New Roman"/>
          <w:sz w:val="21"/>
          <w:szCs w:val="21"/>
        </w:rPr>
        <w:t>in the Regulations</w:t>
      </w:r>
      <w:r>
        <w:rPr>
          <w:rFonts w:ascii="Times New Roman" w:hAnsi="Times New Roman" w:cs="Times New Roman"/>
          <w:sz w:val="21"/>
          <w:szCs w:val="21"/>
        </w:rPr>
        <w:t xml:space="preserve"> </w:t>
      </w:r>
      <w:r w:rsidRPr="00C10E82">
        <w:rPr>
          <w:rFonts w:ascii="Times New Roman" w:hAnsi="Times New Roman" w:cs="Times New Roman"/>
          <w:sz w:val="21"/>
          <w:szCs w:val="21"/>
        </w:rPr>
        <w:t xml:space="preserve">engage the right to social security under Article 9 of the International Covenant on Economic, Social and Cultural Rights (ICESCR). </w:t>
      </w:r>
    </w:p>
    <w:p w:rsidR="00385EDC" w:rsidRPr="00C10E82" w:rsidRDefault="00385EDC" w:rsidP="00385EDC">
      <w:pPr>
        <w:rPr>
          <w:rFonts w:ascii="Times New Roman" w:hAnsi="Times New Roman" w:cs="Times New Roman"/>
          <w:sz w:val="21"/>
          <w:szCs w:val="21"/>
        </w:rPr>
      </w:pPr>
      <w:r w:rsidRPr="00C10E82">
        <w:rPr>
          <w:rFonts w:ascii="Times New Roman" w:hAnsi="Times New Roman" w:cs="Times New Roman"/>
          <w:sz w:val="21"/>
          <w:szCs w:val="21"/>
        </w:rPr>
        <w:t>Article 9 of the ICESCR states “States Parties … recognize the right of everyone to social security, including social insurance”.  General Comment 19 by the Committee on Economic, Social and Cultural Rights sets out the essential elements of the right to social security, including “States parties should … ensure the protection of workers who are injured in the course of employment or other productive work”.</w:t>
      </w:r>
    </w:p>
    <w:p w:rsidR="00385EDC" w:rsidRPr="00C10E82" w:rsidRDefault="00385EDC" w:rsidP="00385EDC">
      <w:pPr>
        <w:rPr>
          <w:rFonts w:ascii="Times New Roman" w:hAnsi="Times New Roman" w:cs="Times New Roman"/>
          <w:sz w:val="21"/>
          <w:szCs w:val="21"/>
        </w:rPr>
      </w:pPr>
      <w:r w:rsidRPr="00C10E82">
        <w:rPr>
          <w:rFonts w:ascii="Times New Roman" w:hAnsi="Times New Roman" w:cs="Times New Roman"/>
          <w:sz w:val="21"/>
          <w:szCs w:val="21"/>
        </w:rPr>
        <w:t>Conclusion</w:t>
      </w:r>
    </w:p>
    <w:p w:rsidR="00385EDC" w:rsidRDefault="00385EDC" w:rsidP="00385EDC">
      <w:pPr>
        <w:rPr>
          <w:rFonts w:ascii="Times New Roman" w:hAnsi="Times New Roman" w:cs="Times New Roman"/>
          <w:sz w:val="21"/>
          <w:szCs w:val="21"/>
        </w:rPr>
      </w:pPr>
      <w:r w:rsidRPr="00C10E82">
        <w:rPr>
          <w:rFonts w:ascii="Times New Roman" w:hAnsi="Times New Roman" w:cs="Times New Roman"/>
          <w:sz w:val="21"/>
          <w:szCs w:val="21"/>
        </w:rPr>
        <w:t xml:space="preserve">The </w:t>
      </w:r>
      <w:r>
        <w:rPr>
          <w:rFonts w:ascii="Times New Roman" w:hAnsi="Times New Roman" w:cs="Times New Roman"/>
          <w:sz w:val="21"/>
          <w:szCs w:val="21"/>
        </w:rPr>
        <w:t xml:space="preserve">provisions </w:t>
      </w:r>
      <w:r w:rsidR="00626A30">
        <w:rPr>
          <w:rFonts w:ascii="Times New Roman" w:hAnsi="Times New Roman" w:cs="Times New Roman"/>
          <w:sz w:val="21"/>
          <w:szCs w:val="21"/>
        </w:rPr>
        <w:t>in the Regulations</w:t>
      </w:r>
      <w:r>
        <w:rPr>
          <w:rFonts w:ascii="Times New Roman" w:hAnsi="Times New Roman" w:cs="Times New Roman"/>
          <w:sz w:val="21"/>
          <w:szCs w:val="21"/>
        </w:rPr>
        <w:t xml:space="preserve"> are</w:t>
      </w:r>
      <w:r w:rsidRPr="00C10E82">
        <w:rPr>
          <w:rFonts w:ascii="Times New Roman" w:hAnsi="Times New Roman" w:cs="Times New Roman"/>
          <w:sz w:val="21"/>
          <w:szCs w:val="21"/>
        </w:rPr>
        <w:t xml:space="preserve"> consistent with the right to social security as</w:t>
      </w:r>
      <w:r>
        <w:rPr>
          <w:rFonts w:ascii="Times New Roman" w:hAnsi="Times New Roman" w:cs="Times New Roman"/>
          <w:sz w:val="21"/>
          <w:szCs w:val="21"/>
        </w:rPr>
        <w:t xml:space="preserve"> they</w:t>
      </w:r>
      <w:r w:rsidRPr="00C10E82">
        <w:rPr>
          <w:rFonts w:ascii="Times New Roman" w:hAnsi="Times New Roman" w:cs="Times New Roman"/>
          <w:sz w:val="21"/>
          <w:szCs w:val="21"/>
        </w:rPr>
        <w:t xml:space="preserve"> promote access to social security by </w:t>
      </w:r>
      <w:r>
        <w:rPr>
          <w:rFonts w:ascii="Times New Roman" w:hAnsi="Times New Roman" w:cs="Times New Roman"/>
          <w:sz w:val="21"/>
          <w:szCs w:val="21"/>
        </w:rPr>
        <w:t xml:space="preserve">providing for methods to </w:t>
      </w:r>
      <w:r w:rsidR="00626A30">
        <w:rPr>
          <w:rFonts w:ascii="Times New Roman" w:hAnsi="Times New Roman" w:cs="Times New Roman"/>
          <w:sz w:val="21"/>
          <w:szCs w:val="21"/>
        </w:rPr>
        <w:t xml:space="preserve">convert of lump sums of compensation into weekly amounts in order to determine the amount of compensation payable </w:t>
      </w:r>
      <w:r>
        <w:rPr>
          <w:rFonts w:ascii="Times New Roman" w:hAnsi="Times New Roman" w:cs="Times New Roman"/>
          <w:sz w:val="21"/>
          <w:szCs w:val="21"/>
        </w:rPr>
        <w:t>as a consequence of a service injury or disease</w:t>
      </w:r>
      <w:r w:rsidRPr="00C10E82">
        <w:rPr>
          <w:rFonts w:ascii="Times New Roman" w:hAnsi="Times New Roman" w:cs="Times New Roman"/>
          <w:sz w:val="21"/>
          <w:szCs w:val="21"/>
        </w:rPr>
        <w:t xml:space="preserve">.  </w:t>
      </w:r>
    </w:p>
    <w:p w:rsidR="00385EDC" w:rsidRPr="00DB1CC3" w:rsidRDefault="00385EDC" w:rsidP="00385EDC">
      <w:pPr>
        <w:rPr>
          <w:rFonts w:ascii="Times New Roman" w:hAnsi="Times New Roman" w:cs="Times New Roman"/>
          <w:bCs/>
          <w:sz w:val="21"/>
          <w:szCs w:val="21"/>
        </w:rPr>
      </w:pPr>
    </w:p>
    <w:p w:rsidR="00385EDC" w:rsidRDefault="00385EDC" w:rsidP="00385EDC">
      <w:pPr>
        <w:rPr>
          <w:rFonts w:ascii="Times New Roman" w:hAnsi="Times New Roman" w:cs="Times New Roman"/>
          <w:bCs/>
          <w:sz w:val="21"/>
          <w:szCs w:val="21"/>
        </w:rPr>
      </w:pPr>
      <w:r>
        <w:rPr>
          <w:rFonts w:ascii="Times New Roman" w:hAnsi="Times New Roman" w:cs="Times New Roman"/>
          <w:bCs/>
          <w:sz w:val="21"/>
          <w:szCs w:val="21"/>
        </w:rPr>
        <w:t>Darren Chester</w:t>
      </w:r>
    </w:p>
    <w:p w:rsidR="00385EDC" w:rsidRPr="004C42EA" w:rsidRDefault="00385EDC" w:rsidP="00385EDC">
      <w:pPr>
        <w:rPr>
          <w:rFonts w:ascii="Times New Roman" w:hAnsi="Times New Roman" w:cs="Times New Roman"/>
          <w:b/>
          <w:bCs/>
          <w:sz w:val="21"/>
          <w:szCs w:val="21"/>
        </w:rPr>
      </w:pPr>
      <w:r w:rsidRPr="004C42EA">
        <w:rPr>
          <w:rFonts w:ascii="Times New Roman" w:hAnsi="Times New Roman" w:cs="Times New Roman"/>
          <w:b/>
          <w:bCs/>
          <w:sz w:val="21"/>
          <w:szCs w:val="21"/>
        </w:rPr>
        <w:t>Minister for Veterans’ Affairs</w:t>
      </w:r>
    </w:p>
    <w:p w:rsidR="00385EDC" w:rsidRPr="007B2A5B" w:rsidRDefault="00385EDC" w:rsidP="007B2A5B">
      <w:pPr>
        <w:spacing w:before="100" w:beforeAutospacing="1" w:after="100" w:afterAutospacing="1" w:line="240" w:lineRule="auto"/>
        <w:rPr>
          <w:rFonts w:ascii="&amp;quot" w:eastAsia="Times New Roman" w:hAnsi="&amp;quot" w:cs="Times New Roman"/>
          <w:color w:val="000000"/>
          <w:sz w:val="21"/>
          <w:szCs w:val="21"/>
          <w:lang w:eastAsia="en-AU"/>
        </w:rPr>
      </w:pPr>
    </w:p>
    <w:p w:rsidR="00AA4313" w:rsidRDefault="00EE23E2"/>
    <w:sectPr w:rsidR="00AA43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mp;quo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213A97"/>
    <w:multiLevelType w:val="hybridMultilevel"/>
    <w:tmpl w:val="07443072"/>
    <w:lvl w:ilvl="0" w:tplc="DD42C5DE">
      <w:start w:val="1"/>
      <w:numFmt w:val="lowerLetter"/>
      <w:lvlText w:val="(%1)"/>
      <w:lvlJc w:val="left"/>
      <w:pPr>
        <w:ind w:left="1440" w:hanging="360"/>
      </w:pPr>
      <w:rPr>
        <w:rFonts w:hint="default"/>
        <w:b w:val="0"/>
        <w:i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A5B"/>
    <w:rsid w:val="00027806"/>
    <w:rsid w:val="00173527"/>
    <w:rsid w:val="001C2150"/>
    <w:rsid w:val="00385EDC"/>
    <w:rsid w:val="00610B1C"/>
    <w:rsid w:val="00626A30"/>
    <w:rsid w:val="00667AA7"/>
    <w:rsid w:val="00732EB2"/>
    <w:rsid w:val="00763BE8"/>
    <w:rsid w:val="007B2A5B"/>
    <w:rsid w:val="00871CAB"/>
    <w:rsid w:val="00A0143E"/>
    <w:rsid w:val="00EE23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B9195"/>
  <w15:chartTrackingRefBased/>
  <w15:docId w15:val="{4F722193-419E-4A54-A2BC-494D39E67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47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4</Pages>
  <Words>1270</Words>
  <Characters>7242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Downey, Michael</dc:creator>
  <cp:keywords/>
  <dc:description/>
  <cp:lastModifiedBy>Downey, Michael</cp:lastModifiedBy>
  <cp:revision>8</cp:revision>
  <dcterms:created xsi:type="dcterms:W3CDTF">2020-02-17T05:12:00Z</dcterms:created>
  <dcterms:modified xsi:type="dcterms:W3CDTF">2020-02-25T05:25:00Z</dcterms:modified>
</cp:coreProperties>
</file>