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B0317" w14:textId="77777777" w:rsidR="00986E78" w:rsidRPr="00986E78" w:rsidRDefault="00986E78" w:rsidP="00986E78">
      <w:pPr>
        <w:spacing w:before="100" w:beforeAutospacing="1" w:after="100" w:afterAutospacing="1" w:line="287" w:lineRule="atLeast"/>
        <w:jc w:val="center"/>
        <w:outlineLvl w:val="2"/>
        <w:rPr>
          <w:rFonts w:ascii="&amp;quot" w:eastAsia="Times New Roman" w:hAnsi="&amp;quot" w:cs="Times New Roman"/>
          <w:color w:val="000000"/>
          <w:sz w:val="26"/>
          <w:szCs w:val="26"/>
          <w:lang w:eastAsia="en-AU"/>
        </w:rPr>
      </w:pPr>
      <w:bookmarkStart w:id="0" w:name="_GoBack"/>
      <w:bookmarkEnd w:id="0"/>
      <w:r w:rsidRPr="00986E78">
        <w:rPr>
          <w:rFonts w:ascii="&amp;quot" w:eastAsia="Times New Roman" w:hAnsi="&amp;quot" w:cs="Times New Roman"/>
          <w:b/>
          <w:bCs/>
          <w:color w:val="000000"/>
          <w:sz w:val="26"/>
          <w:szCs w:val="26"/>
          <w:lang w:eastAsia="en-AU"/>
        </w:rPr>
        <w:t>Military Rehabilitation and Compensation Regulations 20</w:t>
      </w:r>
      <w:r w:rsidR="00AB4992">
        <w:rPr>
          <w:rFonts w:ascii="&amp;quot" w:eastAsia="Times New Roman" w:hAnsi="&amp;quot" w:cs="Times New Roman"/>
          <w:b/>
          <w:bCs/>
          <w:color w:val="000000"/>
          <w:sz w:val="26"/>
          <w:szCs w:val="26"/>
          <w:lang w:eastAsia="en-AU"/>
        </w:rPr>
        <w:t>20</w:t>
      </w:r>
      <w:r w:rsidRPr="00986E78">
        <w:rPr>
          <w:rFonts w:ascii="&amp;quot" w:eastAsia="Times New Roman" w:hAnsi="&amp;quot" w:cs="Times New Roman"/>
          <w:b/>
          <w:bCs/>
          <w:color w:val="000000"/>
          <w:sz w:val="26"/>
          <w:szCs w:val="26"/>
          <w:lang w:eastAsia="en-AU"/>
        </w:rPr>
        <w:t xml:space="preserve"> </w:t>
      </w:r>
    </w:p>
    <w:p w14:paraId="72E259C0" w14:textId="77777777" w:rsidR="00986E78" w:rsidRPr="00986E78" w:rsidRDefault="000B5761" w:rsidP="00986E78">
      <w:pPr>
        <w:spacing w:after="0" w:line="240" w:lineRule="auto"/>
        <w:jc w:val="center"/>
        <w:rPr>
          <w:rFonts w:ascii="&amp;quot" w:eastAsia="Times New Roman" w:hAnsi="&amp;quot" w:cs="Times New Roman"/>
          <w:color w:val="000000"/>
          <w:sz w:val="21"/>
          <w:szCs w:val="21"/>
          <w:lang w:eastAsia="en-AU"/>
        </w:rPr>
      </w:pPr>
      <w:r>
        <w:rPr>
          <w:rFonts w:ascii="&amp;quot" w:eastAsia="Times New Roman" w:hAnsi="&amp;quot" w:cs="Times New Roman"/>
          <w:b/>
          <w:bCs/>
          <w:color w:val="000000"/>
          <w:sz w:val="21"/>
          <w:szCs w:val="21"/>
          <w:u w:val="single"/>
          <w:lang w:eastAsia="en-AU"/>
        </w:rPr>
        <w:t>RE</w:t>
      </w:r>
      <w:r w:rsidR="002D3DB7">
        <w:rPr>
          <w:rFonts w:ascii="&amp;quot" w:eastAsia="Times New Roman" w:hAnsi="&amp;quot" w:cs="Times New Roman"/>
          <w:b/>
          <w:bCs/>
          <w:color w:val="000000"/>
          <w:sz w:val="21"/>
          <w:szCs w:val="21"/>
          <w:u w:val="single"/>
          <w:lang w:eastAsia="en-AU"/>
        </w:rPr>
        <w:t>PLACEMENT</w:t>
      </w:r>
      <w:r>
        <w:rPr>
          <w:rFonts w:ascii="&amp;quot" w:eastAsia="Times New Roman" w:hAnsi="&amp;quot" w:cs="Times New Roman"/>
          <w:b/>
          <w:bCs/>
          <w:color w:val="000000"/>
          <w:sz w:val="21"/>
          <w:szCs w:val="21"/>
          <w:u w:val="single"/>
          <w:lang w:eastAsia="en-AU"/>
        </w:rPr>
        <w:t xml:space="preserve"> </w:t>
      </w:r>
      <w:r w:rsidR="00986E78" w:rsidRPr="00986E78">
        <w:rPr>
          <w:rFonts w:ascii="&amp;quot" w:eastAsia="Times New Roman" w:hAnsi="&amp;quot" w:cs="Times New Roman"/>
          <w:b/>
          <w:bCs/>
          <w:color w:val="000000"/>
          <w:sz w:val="21"/>
          <w:szCs w:val="21"/>
          <w:u w:val="single"/>
          <w:lang w:eastAsia="en-AU"/>
        </w:rPr>
        <w:t>EXPLANATORY STATEMENT</w:t>
      </w:r>
    </w:p>
    <w:p w14:paraId="709A1721" w14:textId="77777777" w:rsidR="00986E78" w:rsidRPr="00986E78" w:rsidRDefault="00986E78" w:rsidP="00986E78">
      <w:pPr>
        <w:spacing w:before="100" w:beforeAutospacing="1" w:after="100" w:afterAutospacing="1" w:line="240" w:lineRule="auto"/>
        <w:jc w:val="center"/>
        <w:rPr>
          <w:rFonts w:ascii="&amp;quot" w:eastAsia="Times New Roman" w:hAnsi="&amp;quot" w:cs="Times New Roman"/>
          <w:color w:val="000000"/>
          <w:sz w:val="21"/>
          <w:szCs w:val="21"/>
          <w:lang w:eastAsia="en-AU"/>
        </w:rPr>
      </w:pPr>
      <w:r w:rsidRPr="00986E78">
        <w:rPr>
          <w:rFonts w:ascii="&amp;quot" w:eastAsia="Times New Roman" w:hAnsi="&amp;quot" w:cs="Times New Roman"/>
          <w:i/>
          <w:iCs/>
          <w:color w:val="000000"/>
          <w:sz w:val="21"/>
          <w:szCs w:val="21"/>
          <w:lang w:eastAsia="en-AU"/>
        </w:rPr>
        <w:t>Issued by the Minister for Veterans' Affairs</w:t>
      </w:r>
    </w:p>
    <w:p w14:paraId="62763AE8" w14:textId="77777777" w:rsidR="00986E78" w:rsidRDefault="00986E78" w:rsidP="00986E78">
      <w:pPr>
        <w:spacing w:before="100" w:beforeAutospacing="1" w:after="100" w:afterAutospacing="1" w:line="240" w:lineRule="auto"/>
        <w:jc w:val="center"/>
        <w:rPr>
          <w:rFonts w:ascii="&amp;quot" w:eastAsia="Times New Roman" w:hAnsi="&amp;quot" w:cs="Times New Roman"/>
          <w:i/>
          <w:iCs/>
          <w:color w:val="000000"/>
          <w:sz w:val="21"/>
          <w:szCs w:val="21"/>
          <w:lang w:eastAsia="en-AU"/>
        </w:rPr>
      </w:pPr>
      <w:r w:rsidRPr="00986E78">
        <w:rPr>
          <w:rFonts w:ascii="&amp;quot" w:eastAsia="Times New Roman" w:hAnsi="&amp;quot" w:cs="Times New Roman"/>
          <w:i/>
          <w:iCs/>
          <w:color w:val="000000"/>
          <w:sz w:val="21"/>
          <w:szCs w:val="21"/>
          <w:lang w:eastAsia="en-AU"/>
        </w:rPr>
        <w:t>Military Rehabilitation and Compensation Act 2004</w:t>
      </w:r>
    </w:p>
    <w:p w14:paraId="6CBEC21A" w14:textId="77777777" w:rsidR="002D3DB7" w:rsidRPr="00543C98" w:rsidRDefault="002D3DB7" w:rsidP="00543C98">
      <w:pPr>
        <w:spacing w:after="120" w:line="240" w:lineRule="auto"/>
        <w:rPr>
          <w:rFonts w:ascii="&amp;quot" w:eastAsia="Times New Roman" w:hAnsi="&amp;quot" w:cs="Times New Roman"/>
          <w:b/>
          <w:color w:val="000000"/>
          <w:sz w:val="21"/>
          <w:szCs w:val="21"/>
          <w:lang w:eastAsia="en-AU"/>
        </w:rPr>
      </w:pPr>
      <w:r w:rsidRPr="00543C98">
        <w:rPr>
          <w:rFonts w:ascii="&amp;quot" w:eastAsia="Times New Roman" w:hAnsi="&amp;quot" w:cs="Times New Roman"/>
          <w:b/>
          <w:i/>
          <w:iCs/>
          <w:color w:val="000000"/>
          <w:sz w:val="21"/>
          <w:szCs w:val="21"/>
          <w:lang w:eastAsia="en-AU"/>
        </w:rPr>
        <w:t>Background</w:t>
      </w:r>
    </w:p>
    <w:p w14:paraId="63B7FE1F" w14:textId="1A908AFA" w:rsidR="00986E78" w:rsidRPr="00986E78" w:rsidRDefault="00986E78" w:rsidP="00481E1F">
      <w:pPr>
        <w:spacing w:after="0"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The </w:t>
      </w:r>
      <w:r w:rsidRPr="00986E78">
        <w:rPr>
          <w:rFonts w:ascii="&amp;quot" w:eastAsia="Times New Roman" w:hAnsi="&amp;quot" w:cs="Times New Roman"/>
          <w:i/>
          <w:iCs/>
          <w:color w:val="000000"/>
          <w:sz w:val="21"/>
          <w:szCs w:val="21"/>
          <w:lang w:eastAsia="en-AU"/>
        </w:rPr>
        <w:t>Military Rehabilitation and Compensation Act 2004</w:t>
      </w:r>
      <w:r w:rsidRPr="00986E78">
        <w:rPr>
          <w:rFonts w:ascii="&amp;quot" w:eastAsia="Times New Roman" w:hAnsi="&amp;quot" w:cs="Times New Roman"/>
          <w:color w:val="000000"/>
          <w:sz w:val="21"/>
          <w:szCs w:val="21"/>
          <w:lang w:eastAsia="en-AU"/>
        </w:rPr>
        <w:t xml:space="preserve"> (the Act) received </w:t>
      </w:r>
      <w:r w:rsidR="00880B3A">
        <w:rPr>
          <w:rFonts w:ascii="&amp;quot" w:eastAsia="Times New Roman" w:hAnsi="&amp;quot" w:cs="Times New Roman"/>
          <w:color w:val="000000"/>
          <w:sz w:val="21"/>
          <w:szCs w:val="21"/>
          <w:lang w:eastAsia="en-AU"/>
        </w:rPr>
        <w:t xml:space="preserve">the </w:t>
      </w:r>
      <w:r w:rsidRPr="00986E78">
        <w:rPr>
          <w:rFonts w:ascii="&amp;quot" w:eastAsia="Times New Roman" w:hAnsi="&amp;quot" w:cs="Times New Roman"/>
          <w:color w:val="000000"/>
          <w:sz w:val="21"/>
          <w:szCs w:val="21"/>
          <w:lang w:eastAsia="en-AU"/>
        </w:rPr>
        <w:t xml:space="preserve">Royal Assent on </w:t>
      </w:r>
      <w:r w:rsidR="00880B3A">
        <w:rPr>
          <w:rFonts w:ascii="&amp;quot" w:eastAsia="Times New Roman" w:hAnsi="&amp;quot" w:cs="Times New Roman"/>
          <w:color w:val="000000"/>
          <w:sz w:val="21"/>
          <w:szCs w:val="21"/>
          <w:lang w:eastAsia="en-AU"/>
        </w:rPr>
        <w:t>27</w:t>
      </w:r>
      <w:r w:rsidR="00880B3A">
        <w:rPr>
          <w:rFonts w:ascii="&amp;quot" w:eastAsia="Times New Roman" w:hAnsi="&amp;quot" w:cs="Times New Roman" w:hint="eastAsia"/>
          <w:color w:val="000000"/>
          <w:sz w:val="21"/>
          <w:szCs w:val="21"/>
          <w:lang w:eastAsia="en-AU"/>
        </w:rPr>
        <w:t> </w:t>
      </w:r>
      <w:r w:rsidRPr="00986E78">
        <w:rPr>
          <w:rFonts w:ascii="&amp;quot" w:eastAsia="Times New Roman" w:hAnsi="&amp;quot" w:cs="Times New Roman"/>
          <w:color w:val="000000"/>
          <w:sz w:val="21"/>
          <w:szCs w:val="21"/>
          <w:lang w:eastAsia="en-AU"/>
        </w:rPr>
        <w:t xml:space="preserve">April 2004. The Act provides for compensation and other benefits to be provided for current and former members of the Defence Force who suffer a service injury or disease. The Act also provides for compensation and other benefits to be provided for the dependants of some deceased members. </w:t>
      </w:r>
    </w:p>
    <w:p w14:paraId="249CD4B0" w14:textId="77777777" w:rsid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Section 440 of the Act provides that the Governor-General may make regulations prescribing matters required or permitted by the Act to be prescribed or necessary or convenient to be prescribed for carrying out or giving effect to the Act. </w:t>
      </w:r>
    </w:p>
    <w:p w14:paraId="2F982D38" w14:textId="77777777" w:rsidR="002D3DB7" w:rsidRPr="00543C98" w:rsidRDefault="002D3DB7" w:rsidP="00543C98">
      <w:pPr>
        <w:spacing w:after="120" w:line="240" w:lineRule="auto"/>
        <w:rPr>
          <w:rFonts w:ascii="&amp;quot" w:eastAsia="Times New Roman" w:hAnsi="&amp;quot" w:cs="Times New Roman"/>
          <w:b/>
          <w:i/>
          <w:color w:val="000000"/>
          <w:sz w:val="21"/>
          <w:szCs w:val="21"/>
          <w:lang w:eastAsia="en-AU"/>
        </w:rPr>
      </w:pPr>
      <w:r w:rsidRPr="00543C98">
        <w:rPr>
          <w:rFonts w:ascii="&amp;quot" w:eastAsia="Times New Roman" w:hAnsi="&amp;quot" w:cs="Times New Roman"/>
          <w:b/>
          <w:i/>
          <w:color w:val="000000"/>
          <w:sz w:val="21"/>
          <w:szCs w:val="21"/>
          <w:lang w:eastAsia="en-AU"/>
        </w:rPr>
        <w:t>Purpose</w:t>
      </w:r>
    </w:p>
    <w:p w14:paraId="7C0B898B" w14:textId="0B085031" w:rsidR="00243B62" w:rsidRPr="00986E78" w:rsidRDefault="00243B62" w:rsidP="00543C98">
      <w:pPr>
        <w:spacing w:after="12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The </w:t>
      </w:r>
      <w:r w:rsidRPr="00243B62">
        <w:rPr>
          <w:rFonts w:ascii="&amp;quot" w:eastAsia="Times New Roman" w:hAnsi="&amp;quot" w:cs="Times New Roman"/>
          <w:i/>
          <w:color w:val="000000"/>
          <w:sz w:val="21"/>
          <w:szCs w:val="21"/>
          <w:lang w:eastAsia="en-AU"/>
        </w:rPr>
        <w:t>Military Rehabilitation and Compensation Regulations 2020</w:t>
      </w:r>
      <w:r>
        <w:rPr>
          <w:rFonts w:ascii="&amp;quot" w:eastAsia="Times New Roman" w:hAnsi="&amp;quot" w:cs="Times New Roman"/>
          <w:color w:val="000000"/>
          <w:sz w:val="21"/>
          <w:szCs w:val="21"/>
          <w:lang w:eastAsia="en-AU"/>
        </w:rPr>
        <w:t xml:space="preserve"> (the Regulations) </w:t>
      </w:r>
      <w:r w:rsidR="00880B3A">
        <w:rPr>
          <w:rFonts w:ascii="&amp;quot" w:eastAsia="Times New Roman" w:hAnsi="&amp;quot" w:cs="Times New Roman"/>
          <w:color w:val="000000"/>
          <w:sz w:val="21"/>
          <w:szCs w:val="21"/>
          <w:lang w:eastAsia="en-AU"/>
        </w:rPr>
        <w:t xml:space="preserve">revoke and replace </w:t>
      </w:r>
      <w:r>
        <w:rPr>
          <w:rFonts w:ascii="&amp;quot" w:eastAsia="Times New Roman" w:hAnsi="&amp;quot" w:cs="Times New Roman"/>
          <w:color w:val="000000"/>
          <w:sz w:val="21"/>
          <w:szCs w:val="21"/>
          <w:lang w:eastAsia="en-AU"/>
        </w:rPr>
        <w:t xml:space="preserve">the </w:t>
      </w:r>
      <w:r w:rsidRPr="00243B62">
        <w:rPr>
          <w:rFonts w:ascii="&amp;quot" w:eastAsia="Times New Roman" w:hAnsi="&amp;quot" w:cs="Times New Roman"/>
          <w:i/>
          <w:color w:val="000000"/>
          <w:sz w:val="21"/>
          <w:szCs w:val="21"/>
          <w:lang w:eastAsia="en-AU"/>
        </w:rPr>
        <w:t>Military Rehabilitation and Compensation Regulations 2004</w:t>
      </w:r>
      <w:r>
        <w:rPr>
          <w:rFonts w:ascii="&amp;quot" w:eastAsia="Times New Roman" w:hAnsi="&amp;quot" w:cs="Times New Roman"/>
          <w:color w:val="000000"/>
          <w:sz w:val="21"/>
          <w:szCs w:val="21"/>
          <w:lang w:eastAsia="en-AU"/>
        </w:rPr>
        <w:t xml:space="preserve"> (the former Regulations)</w:t>
      </w:r>
      <w:r w:rsidR="009E7DE1">
        <w:rPr>
          <w:rFonts w:ascii="&amp;quot" w:eastAsia="Times New Roman" w:hAnsi="&amp;quot" w:cs="Times New Roman"/>
          <w:color w:val="000000"/>
          <w:sz w:val="21"/>
          <w:szCs w:val="21"/>
          <w:lang w:eastAsia="en-AU"/>
        </w:rPr>
        <w:t xml:space="preserve">. </w:t>
      </w:r>
      <w:r>
        <w:rPr>
          <w:rFonts w:ascii="&amp;quot" w:eastAsia="Times New Roman" w:hAnsi="&amp;quot" w:cs="Times New Roman"/>
          <w:color w:val="000000"/>
          <w:sz w:val="21"/>
          <w:szCs w:val="21"/>
          <w:lang w:eastAsia="en-AU"/>
        </w:rPr>
        <w:t xml:space="preserve"> </w:t>
      </w:r>
      <w:r w:rsidR="00880B3A">
        <w:rPr>
          <w:rFonts w:ascii="&amp;quot" w:eastAsia="Times New Roman" w:hAnsi="&amp;quot" w:cs="Times New Roman"/>
          <w:color w:val="000000"/>
          <w:sz w:val="21"/>
          <w:szCs w:val="21"/>
          <w:lang w:eastAsia="en-AU"/>
        </w:rPr>
        <w:t xml:space="preserve">The former Regulations were due to be </w:t>
      </w:r>
      <w:r>
        <w:rPr>
          <w:rFonts w:ascii="&amp;quot" w:eastAsia="Times New Roman" w:hAnsi="&amp;quot" w:cs="Times New Roman"/>
          <w:color w:val="000000"/>
          <w:sz w:val="21"/>
          <w:szCs w:val="21"/>
          <w:lang w:eastAsia="en-AU"/>
        </w:rPr>
        <w:t xml:space="preserve">automatically repealed on 1 April 2020 under the </w:t>
      </w:r>
      <w:r w:rsidR="002D3DB7">
        <w:rPr>
          <w:rFonts w:ascii="&amp;quot" w:eastAsia="Times New Roman" w:hAnsi="&amp;quot" w:cs="Times New Roman"/>
          <w:color w:val="000000"/>
          <w:sz w:val="21"/>
          <w:szCs w:val="21"/>
          <w:lang w:eastAsia="en-AU"/>
        </w:rPr>
        <w:t>‘</w:t>
      </w:r>
      <w:r>
        <w:rPr>
          <w:rFonts w:ascii="&amp;quot" w:eastAsia="Times New Roman" w:hAnsi="&amp;quot" w:cs="Times New Roman"/>
          <w:color w:val="000000"/>
          <w:sz w:val="21"/>
          <w:szCs w:val="21"/>
          <w:lang w:eastAsia="en-AU"/>
        </w:rPr>
        <w:t>sunsetting</w:t>
      </w:r>
      <w:r w:rsidR="002D3DB7">
        <w:rPr>
          <w:rFonts w:ascii="&amp;quot" w:eastAsia="Times New Roman" w:hAnsi="&amp;quot" w:cs="Times New Roman"/>
          <w:color w:val="000000"/>
          <w:sz w:val="21"/>
          <w:szCs w:val="21"/>
          <w:lang w:eastAsia="en-AU"/>
        </w:rPr>
        <w:t>’</w:t>
      </w:r>
      <w:r>
        <w:rPr>
          <w:rFonts w:ascii="&amp;quot" w:eastAsia="Times New Roman" w:hAnsi="&amp;quot" w:cs="Times New Roman"/>
          <w:color w:val="000000"/>
          <w:sz w:val="21"/>
          <w:szCs w:val="21"/>
          <w:lang w:eastAsia="en-AU"/>
        </w:rPr>
        <w:t xml:space="preserve"> provisions of the </w:t>
      </w:r>
      <w:r w:rsidRPr="00243B62">
        <w:rPr>
          <w:rFonts w:ascii="&amp;quot" w:eastAsia="Times New Roman" w:hAnsi="&amp;quot" w:cs="Times New Roman"/>
          <w:i/>
          <w:color w:val="000000"/>
          <w:sz w:val="21"/>
          <w:szCs w:val="21"/>
          <w:lang w:eastAsia="en-AU"/>
        </w:rPr>
        <w:t>Legislation Act 2003</w:t>
      </w:r>
      <w:r>
        <w:rPr>
          <w:rFonts w:ascii="&amp;quot" w:eastAsia="Times New Roman" w:hAnsi="&amp;quot" w:cs="Times New Roman"/>
          <w:color w:val="000000"/>
          <w:sz w:val="21"/>
          <w:szCs w:val="21"/>
          <w:lang w:eastAsia="en-AU"/>
        </w:rPr>
        <w:t>.</w:t>
      </w:r>
    </w:p>
    <w:p w14:paraId="61A88F48" w14:textId="4C93710B" w:rsidR="00986E78" w:rsidRDefault="00624D7B" w:rsidP="004C42EA">
      <w:pPr>
        <w:spacing w:after="12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Both the Regulations and the former Regulations are made </w:t>
      </w:r>
      <w:r w:rsidR="00986E78" w:rsidRPr="00986E78">
        <w:rPr>
          <w:rFonts w:ascii="&amp;quot" w:eastAsia="Times New Roman" w:hAnsi="&amp;quot" w:cs="Times New Roman"/>
          <w:color w:val="000000"/>
          <w:sz w:val="21"/>
          <w:szCs w:val="21"/>
          <w:lang w:eastAsia="en-AU"/>
        </w:rPr>
        <w:t xml:space="preserve">pursuant to the </w:t>
      </w:r>
      <w:r w:rsidR="004C42EA">
        <w:rPr>
          <w:rFonts w:ascii="&amp;quot" w:eastAsia="Times New Roman" w:hAnsi="&amp;quot" w:cs="Times New Roman"/>
          <w:color w:val="000000"/>
          <w:sz w:val="21"/>
          <w:szCs w:val="21"/>
          <w:lang w:eastAsia="en-AU"/>
        </w:rPr>
        <w:t xml:space="preserve">following </w:t>
      </w:r>
      <w:r w:rsidR="00986E78" w:rsidRPr="00986E78">
        <w:rPr>
          <w:rFonts w:ascii="&amp;quot" w:eastAsia="Times New Roman" w:hAnsi="&amp;quot" w:cs="Times New Roman"/>
          <w:color w:val="000000"/>
          <w:sz w:val="21"/>
          <w:szCs w:val="21"/>
          <w:lang w:eastAsia="en-AU"/>
        </w:rPr>
        <w:t>provisions</w:t>
      </w:r>
      <w:r w:rsidR="00243B62">
        <w:rPr>
          <w:rFonts w:ascii="&amp;quot" w:eastAsia="Times New Roman" w:hAnsi="&amp;quot" w:cs="Times New Roman"/>
          <w:color w:val="000000"/>
          <w:sz w:val="21"/>
          <w:szCs w:val="21"/>
          <w:lang w:eastAsia="en-AU"/>
        </w:rPr>
        <w:t xml:space="preserve"> of the Act</w:t>
      </w:r>
      <w:r w:rsidR="004C42EA">
        <w:rPr>
          <w:rFonts w:ascii="&amp;quot" w:eastAsia="Times New Roman" w:hAnsi="&amp;quot" w:cs="Times New Roman"/>
          <w:color w:val="000000"/>
          <w:sz w:val="21"/>
          <w:szCs w:val="21"/>
          <w:lang w:eastAsia="en-AU"/>
        </w:rPr>
        <w:t>:</w:t>
      </w:r>
    </w:p>
    <w:p w14:paraId="1A8DABAE" w14:textId="77777777" w:rsidR="004C42EA" w:rsidRPr="004C42EA" w:rsidRDefault="004C42EA" w:rsidP="005D254D">
      <w:pPr>
        <w:pStyle w:val="ListParagraph"/>
        <w:numPr>
          <w:ilvl w:val="0"/>
          <w:numId w:val="23"/>
        </w:numPr>
        <w:spacing w:after="120" w:line="240" w:lineRule="auto"/>
        <w:ind w:left="714" w:hanging="357"/>
        <w:contextualSpacing w:val="0"/>
        <w:rPr>
          <w:rFonts w:ascii="&amp;quot" w:eastAsia="Times New Roman" w:hAnsi="&amp;quot" w:cs="Times New Roman"/>
          <w:color w:val="000000"/>
          <w:sz w:val="21"/>
          <w:szCs w:val="21"/>
          <w:lang w:eastAsia="en-AU"/>
        </w:rPr>
      </w:pPr>
      <w:r w:rsidRPr="004C42EA">
        <w:rPr>
          <w:rFonts w:ascii="&amp;quot" w:eastAsia="Times New Roman" w:hAnsi="&amp;quot" w:cs="Times New Roman"/>
          <w:color w:val="000000"/>
          <w:sz w:val="21"/>
          <w:szCs w:val="21"/>
          <w:lang w:eastAsia="en-AU"/>
        </w:rPr>
        <w:t xml:space="preserve">section 116 – which provides that the regulations may prescribe one or more methods of working out the normal and actual earnings for persons who are cadets or declared members.  Item 6 of the table to subsection 89(3) of the Act provides that the regulations </w:t>
      </w:r>
      <w:r w:rsidR="002A0D6D">
        <w:rPr>
          <w:rFonts w:ascii="&amp;quot" w:eastAsia="Times New Roman" w:hAnsi="&amp;quot" w:cs="Times New Roman"/>
          <w:color w:val="000000"/>
          <w:sz w:val="21"/>
          <w:szCs w:val="21"/>
          <w:lang w:eastAsia="en-AU"/>
        </w:rPr>
        <w:t>made under section 11</w:t>
      </w:r>
      <w:r>
        <w:rPr>
          <w:rFonts w:ascii="&amp;quot" w:eastAsia="Times New Roman" w:hAnsi="&amp;quot" w:cs="Times New Roman"/>
          <w:color w:val="000000"/>
          <w:sz w:val="21"/>
          <w:szCs w:val="21"/>
          <w:lang w:eastAsia="en-AU"/>
        </w:rPr>
        <w:t xml:space="preserve">6 </w:t>
      </w:r>
      <w:r w:rsidRPr="004C42EA">
        <w:rPr>
          <w:rFonts w:ascii="&amp;quot" w:eastAsia="Times New Roman" w:hAnsi="&amp;quot" w:cs="Times New Roman"/>
          <w:color w:val="000000"/>
          <w:sz w:val="21"/>
          <w:szCs w:val="21"/>
          <w:lang w:eastAsia="en-AU"/>
        </w:rPr>
        <w:t xml:space="preserve">set out the meanings for actual and normal earnings for a cadet or a declared member; </w:t>
      </w:r>
    </w:p>
    <w:p w14:paraId="47FFE29D" w14:textId="77777777" w:rsidR="004C42EA" w:rsidRPr="004C42EA" w:rsidRDefault="004C42EA" w:rsidP="004C42EA">
      <w:pPr>
        <w:pStyle w:val="ListParagraph"/>
        <w:numPr>
          <w:ilvl w:val="0"/>
          <w:numId w:val="23"/>
        </w:numPr>
        <w:spacing w:after="120" w:line="240" w:lineRule="auto"/>
        <w:contextualSpacing w:val="0"/>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w:t>
      </w:r>
      <w:r w:rsidRPr="004C42EA">
        <w:rPr>
          <w:rFonts w:ascii="&amp;quot" w:eastAsia="Times New Roman" w:hAnsi="&amp;quot" w:cs="Times New Roman"/>
          <w:color w:val="000000"/>
          <w:sz w:val="21"/>
          <w:szCs w:val="21"/>
          <w:lang w:eastAsia="en-AU"/>
        </w:rPr>
        <w:t xml:space="preserve">ection 175 </w:t>
      </w:r>
      <w:r>
        <w:rPr>
          <w:rFonts w:ascii="&amp;quot" w:eastAsia="Times New Roman" w:hAnsi="&amp;quot" w:cs="Times New Roman"/>
          <w:color w:val="000000"/>
          <w:sz w:val="21"/>
          <w:szCs w:val="21"/>
          <w:lang w:eastAsia="en-AU"/>
        </w:rPr>
        <w:t>–</w:t>
      </w:r>
      <w:r w:rsidRPr="004C42EA">
        <w:rPr>
          <w:rFonts w:ascii="&amp;quot" w:eastAsia="Times New Roman" w:hAnsi="&amp;quot" w:cs="Times New Roman"/>
          <w:color w:val="000000"/>
          <w:sz w:val="21"/>
          <w:szCs w:val="21"/>
          <w:lang w:eastAsia="en-AU"/>
        </w:rPr>
        <w:t xml:space="preserve"> </w:t>
      </w:r>
      <w:r>
        <w:rPr>
          <w:rFonts w:ascii="&amp;quot" w:eastAsia="Times New Roman" w:hAnsi="&amp;quot" w:cs="Times New Roman"/>
          <w:color w:val="000000"/>
          <w:sz w:val="21"/>
          <w:szCs w:val="21"/>
          <w:lang w:eastAsia="en-AU"/>
        </w:rPr>
        <w:t xml:space="preserve">which </w:t>
      </w:r>
      <w:r w:rsidRPr="004C42EA">
        <w:rPr>
          <w:rFonts w:ascii="&amp;quot" w:eastAsia="Times New Roman" w:hAnsi="&amp;quot" w:cs="Times New Roman"/>
          <w:color w:val="000000"/>
          <w:sz w:val="21"/>
          <w:szCs w:val="21"/>
          <w:lang w:eastAsia="en-AU"/>
        </w:rPr>
        <w:t>provide</w:t>
      </w:r>
      <w:r w:rsidR="007848A3">
        <w:rPr>
          <w:rFonts w:ascii="&amp;quot" w:eastAsia="Times New Roman" w:hAnsi="&amp;quot" w:cs="Times New Roman"/>
          <w:color w:val="000000"/>
          <w:sz w:val="21"/>
          <w:szCs w:val="21"/>
          <w:lang w:eastAsia="en-AU"/>
        </w:rPr>
        <w:t>s</w:t>
      </w:r>
      <w:r w:rsidRPr="004C42EA">
        <w:rPr>
          <w:rFonts w:ascii="&amp;quot" w:eastAsia="Times New Roman" w:hAnsi="&amp;quot" w:cs="Times New Roman"/>
          <w:color w:val="000000"/>
          <w:sz w:val="21"/>
          <w:szCs w:val="21"/>
          <w:lang w:eastAsia="en-AU"/>
        </w:rPr>
        <w:t xml:space="preserve"> that the regulations may prescribe methods for working out normal earnings, actual earnings and normal weekly hours for persons who were cadets and declared members. </w:t>
      </w:r>
      <w:r>
        <w:rPr>
          <w:rFonts w:ascii="&amp;quot" w:eastAsia="Times New Roman" w:hAnsi="&amp;quot" w:cs="Times New Roman"/>
          <w:color w:val="000000"/>
          <w:sz w:val="21"/>
          <w:szCs w:val="21"/>
          <w:lang w:eastAsia="en-AU"/>
        </w:rPr>
        <w:t xml:space="preserve"> </w:t>
      </w:r>
      <w:r w:rsidRPr="004C42EA">
        <w:rPr>
          <w:rFonts w:ascii="&amp;quot" w:eastAsia="Times New Roman" w:hAnsi="&amp;quot" w:cs="Times New Roman"/>
          <w:color w:val="000000"/>
          <w:sz w:val="21"/>
          <w:szCs w:val="21"/>
          <w:lang w:eastAsia="en-AU"/>
        </w:rPr>
        <w:t>Item 7 of the table in subsection 132(2) of the Act provides that the regulations</w:t>
      </w:r>
      <w:r>
        <w:rPr>
          <w:rFonts w:ascii="&amp;quot" w:eastAsia="Times New Roman" w:hAnsi="&amp;quot" w:cs="Times New Roman"/>
          <w:color w:val="000000"/>
          <w:sz w:val="21"/>
          <w:szCs w:val="21"/>
          <w:lang w:eastAsia="en-AU"/>
        </w:rPr>
        <w:t xml:space="preserve"> made under section 175 </w:t>
      </w:r>
      <w:r w:rsidRPr="004C42EA">
        <w:rPr>
          <w:rFonts w:ascii="&amp;quot" w:eastAsia="Times New Roman" w:hAnsi="&amp;quot" w:cs="Times New Roman"/>
          <w:color w:val="000000"/>
          <w:sz w:val="21"/>
          <w:szCs w:val="21"/>
          <w:lang w:eastAsia="en-AU"/>
        </w:rPr>
        <w:t>set out the definition of normal earnings and normal weekly hours for fo</w:t>
      </w:r>
      <w:r>
        <w:rPr>
          <w:rFonts w:ascii="&amp;quot" w:eastAsia="Times New Roman" w:hAnsi="&amp;quot" w:cs="Times New Roman"/>
          <w:color w:val="000000"/>
          <w:sz w:val="21"/>
          <w:szCs w:val="21"/>
          <w:lang w:eastAsia="en-AU"/>
        </w:rPr>
        <w:t>rmer cadets or declared members;</w:t>
      </w:r>
    </w:p>
    <w:p w14:paraId="3EA587E9" w14:textId="77777777" w:rsidR="004C42EA" w:rsidRPr="004C42EA" w:rsidRDefault="004C42EA" w:rsidP="004C42EA">
      <w:pPr>
        <w:pStyle w:val="ListParagraph"/>
        <w:numPr>
          <w:ilvl w:val="0"/>
          <w:numId w:val="23"/>
        </w:numPr>
        <w:spacing w:after="120" w:line="240" w:lineRule="auto"/>
        <w:contextualSpacing w:val="0"/>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w:t>
      </w:r>
      <w:r w:rsidRPr="004C42EA">
        <w:rPr>
          <w:rFonts w:ascii="&amp;quot" w:eastAsia="Times New Roman" w:hAnsi="&amp;quot" w:cs="Times New Roman"/>
          <w:color w:val="000000"/>
          <w:sz w:val="21"/>
          <w:szCs w:val="21"/>
          <w:lang w:eastAsia="en-AU"/>
        </w:rPr>
        <w:t xml:space="preserve">ection 196 </w:t>
      </w:r>
      <w:r w:rsidR="007848A3">
        <w:rPr>
          <w:rFonts w:ascii="&amp;quot" w:eastAsia="Times New Roman" w:hAnsi="&amp;quot" w:cs="Times New Roman"/>
          <w:color w:val="000000"/>
          <w:sz w:val="21"/>
          <w:szCs w:val="21"/>
          <w:lang w:eastAsia="en-AU"/>
        </w:rPr>
        <w:t>–</w:t>
      </w:r>
      <w:r w:rsidRPr="004C42EA">
        <w:rPr>
          <w:rFonts w:ascii="&amp;quot" w:eastAsia="Times New Roman" w:hAnsi="&amp;quot" w:cs="Times New Roman"/>
          <w:color w:val="000000"/>
          <w:sz w:val="21"/>
          <w:szCs w:val="21"/>
          <w:lang w:eastAsia="en-AU"/>
        </w:rPr>
        <w:t xml:space="preserve"> </w:t>
      </w:r>
      <w:r w:rsidR="007848A3">
        <w:rPr>
          <w:rFonts w:ascii="&amp;quot" w:eastAsia="Times New Roman" w:hAnsi="&amp;quot" w:cs="Times New Roman"/>
          <w:color w:val="000000"/>
          <w:sz w:val="21"/>
          <w:szCs w:val="21"/>
          <w:lang w:eastAsia="en-AU"/>
        </w:rPr>
        <w:t xml:space="preserve">which provides that the regulations may </w:t>
      </w:r>
      <w:r w:rsidRPr="004C42EA">
        <w:rPr>
          <w:rFonts w:ascii="&amp;quot" w:eastAsia="Times New Roman" w:hAnsi="&amp;quot" w:cs="Times New Roman"/>
          <w:color w:val="000000"/>
          <w:sz w:val="21"/>
          <w:szCs w:val="21"/>
          <w:lang w:eastAsia="en-AU"/>
        </w:rPr>
        <w:t>appl</w:t>
      </w:r>
      <w:r w:rsidR="007848A3">
        <w:rPr>
          <w:rFonts w:ascii="&amp;quot" w:eastAsia="Times New Roman" w:hAnsi="&amp;quot" w:cs="Times New Roman"/>
          <w:color w:val="000000"/>
          <w:sz w:val="21"/>
          <w:szCs w:val="21"/>
          <w:lang w:eastAsia="en-AU"/>
        </w:rPr>
        <w:t>y for the purposes of</w:t>
      </w:r>
      <w:r w:rsidRPr="004C42EA">
        <w:rPr>
          <w:rFonts w:ascii="&amp;quot" w:eastAsia="Times New Roman" w:hAnsi="&amp;quot" w:cs="Times New Roman"/>
          <w:color w:val="000000"/>
          <w:sz w:val="21"/>
          <w:szCs w:val="21"/>
          <w:lang w:eastAsia="en-AU"/>
        </w:rPr>
        <w:t xml:space="preserve"> working out the amount of compensation the Commonwealth is liable to pay under Part 3 of Chapter 4 of the Act if a person is only entitled to compensation for part of a week and not a whole week. </w:t>
      </w:r>
    </w:p>
    <w:p w14:paraId="6F5BDE8B" w14:textId="77777777" w:rsidR="004C42EA" w:rsidRPr="004C42EA" w:rsidRDefault="00FC27F9" w:rsidP="004C42EA">
      <w:pPr>
        <w:pStyle w:val="ListParagraph"/>
        <w:numPr>
          <w:ilvl w:val="0"/>
          <w:numId w:val="23"/>
        </w:numPr>
        <w:spacing w:after="120" w:line="240" w:lineRule="auto"/>
        <w:contextualSpacing w:val="0"/>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w:t>
      </w:r>
      <w:r w:rsidR="004C42EA" w:rsidRPr="004C42EA">
        <w:rPr>
          <w:rFonts w:ascii="&amp;quot" w:eastAsia="Times New Roman" w:hAnsi="&amp;quot" w:cs="Times New Roman"/>
          <w:color w:val="000000"/>
          <w:sz w:val="21"/>
          <w:szCs w:val="21"/>
          <w:lang w:eastAsia="en-AU"/>
        </w:rPr>
        <w:t xml:space="preserve">ubsection 439(1) </w:t>
      </w:r>
      <w:r>
        <w:rPr>
          <w:rFonts w:ascii="&amp;quot" w:eastAsia="Times New Roman" w:hAnsi="&amp;quot" w:cs="Times New Roman"/>
          <w:color w:val="000000"/>
          <w:sz w:val="21"/>
          <w:szCs w:val="21"/>
          <w:lang w:eastAsia="en-AU"/>
        </w:rPr>
        <w:t>–</w:t>
      </w:r>
      <w:r w:rsidR="004C42EA" w:rsidRPr="004C42EA">
        <w:rPr>
          <w:rFonts w:ascii="&amp;quot" w:eastAsia="Times New Roman" w:hAnsi="&amp;quot" w:cs="Times New Roman"/>
          <w:color w:val="000000"/>
          <w:sz w:val="21"/>
          <w:szCs w:val="21"/>
          <w:lang w:eastAsia="en-AU"/>
        </w:rPr>
        <w:t xml:space="preserve"> </w:t>
      </w:r>
      <w:r>
        <w:rPr>
          <w:rFonts w:ascii="&amp;quot" w:eastAsia="Times New Roman" w:hAnsi="&amp;quot" w:cs="Times New Roman"/>
          <w:color w:val="000000"/>
          <w:sz w:val="21"/>
          <w:szCs w:val="21"/>
          <w:lang w:eastAsia="en-AU"/>
        </w:rPr>
        <w:t xml:space="preserve">which </w:t>
      </w:r>
      <w:r w:rsidR="004C42EA" w:rsidRPr="004C42EA">
        <w:rPr>
          <w:rFonts w:ascii="&amp;quot" w:eastAsia="Times New Roman" w:hAnsi="&amp;quot" w:cs="Times New Roman"/>
          <w:color w:val="000000"/>
          <w:sz w:val="21"/>
          <w:szCs w:val="21"/>
          <w:lang w:eastAsia="en-AU"/>
        </w:rPr>
        <w:t>pro</w:t>
      </w:r>
      <w:r>
        <w:rPr>
          <w:rFonts w:ascii="&amp;quot" w:eastAsia="Times New Roman" w:hAnsi="&amp;quot" w:cs="Times New Roman"/>
          <w:color w:val="000000"/>
          <w:sz w:val="21"/>
          <w:szCs w:val="21"/>
          <w:lang w:eastAsia="en-AU"/>
        </w:rPr>
        <w:t xml:space="preserve">vides that the regulations may apply for the purposes of the application of </w:t>
      </w:r>
      <w:r w:rsidR="004C42EA" w:rsidRPr="004C42EA">
        <w:rPr>
          <w:rFonts w:ascii="&amp;quot" w:eastAsia="Times New Roman" w:hAnsi="&amp;quot" w:cs="Times New Roman"/>
          <w:color w:val="000000"/>
          <w:sz w:val="21"/>
          <w:szCs w:val="21"/>
          <w:lang w:eastAsia="en-AU"/>
        </w:rPr>
        <w:t xml:space="preserve">Chapter 2 and Parts 3 and 4 </w:t>
      </w:r>
      <w:r>
        <w:rPr>
          <w:rFonts w:ascii="&amp;quot" w:eastAsia="Times New Roman" w:hAnsi="&amp;quot" w:cs="Times New Roman"/>
          <w:color w:val="000000"/>
          <w:sz w:val="21"/>
          <w:szCs w:val="21"/>
          <w:lang w:eastAsia="en-AU"/>
        </w:rPr>
        <w:t>of Chapter 4 to</w:t>
      </w:r>
      <w:r w:rsidR="004C42EA" w:rsidRPr="004C42EA">
        <w:rPr>
          <w:rFonts w:ascii="&amp;quot" w:eastAsia="Times New Roman" w:hAnsi="&amp;quot" w:cs="Times New Roman"/>
          <w:color w:val="000000"/>
          <w:sz w:val="21"/>
          <w:szCs w:val="21"/>
          <w:lang w:eastAsia="en-AU"/>
        </w:rPr>
        <w:t xml:space="preserve"> cadets and declared members.</w:t>
      </w:r>
    </w:p>
    <w:p w14:paraId="32755FBA" w14:textId="75401DFD" w:rsid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The </w:t>
      </w:r>
      <w:r w:rsidR="00243B62">
        <w:rPr>
          <w:rFonts w:ascii="&amp;quot" w:eastAsia="Times New Roman" w:hAnsi="&amp;quot" w:cs="Times New Roman"/>
          <w:color w:val="000000"/>
          <w:sz w:val="21"/>
          <w:szCs w:val="21"/>
          <w:lang w:eastAsia="en-AU"/>
        </w:rPr>
        <w:t xml:space="preserve">former </w:t>
      </w:r>
      <w:r w:rsidRPr="00986E78">
        <w:rPr>
          <w:rFonts w:ascii="&amp;quot" w:eastAsia="Times New Roman" w:hAnsi="&amp;quot" w:cs="Times New Roman"/>
          <w:color w:val="000000"/>
          <w:sz w:val="21"/>
          <w:szCs w:val="21"/>
          <w:lang w:eastAsia="en-AU"/>
        </w:rPr>
        <w:t>Regulations also provide</w:t>
      </w:r>
      <w:r w:rsidR="00243B62">
        <w:rPr>
          <w:rFonts w:ascii="&amp;quot" w:eastAsia="Times New Roman" w:hAnsi="&amp;quot" w:cs="Times New Roman"/>
          <w:color w:val="000000"/>
          <w:sz w:val="21"/>
          <w:szCs w:val="21"/>
          <w:lang w:eastAsia="en-AU"/>
        </w:rPr>
        <w:t>d</w:t>
      </w:r>
      <w:r w:rsidRPr="00986E78">
        <w:rPr>
          <w:rFonts w:ascii="&amp;quot" w:eastAsia="Times New Roman" w:hAnsi="&amp;quot" w:cs="Times New Roman"/>
          <w:color w:val="000000"/>
          <w:sz w:val="21"/>
          <w:szCs w:val="21"/>
          <w:lang w:eastAsia="en-AU"/>
        </w:rPr>
        <w:t xml:space="preserve"> for the interaction of the Act with </w:t>
      </w:r>
      <w:r w:rsidR="00FC27F9">
        <w:rPr>
          <w:rFonts w:ascii="&amp;quot" w:eastAsia="Times New Roman" w:hAnsi="&amp;quot" w:cs="Times New Roman"/>
          <w:color w:val="000000"/>
          <w:sz w:val="21"/>
          <w:szCs w:val="21"/>
          <w:lang w:eastAsia="en-AU"/>
        </w:rPr>
        <w:t xml:space="preserve">respect to modified provisions of </w:t>
      </w:r>
      <w:r w:rsidRPr="00986E78">
        <w:rPr>
          <w:rFonts w:ascii="&amp;quot" w:eastAsia="Times New Roman" w:hAnsi="&amp;quot" w:cs="Times New Roman"/>
          <w:color w:val="000000"/>
          <w:sz w:val="21"/>
          <w:szCs w:val="21"/>
          <w:lang w:eastAsia="en-AU"/>
        </w:rPr>
        <w:t xml:space="preserve">the </w:t>
      </w:r>
      <w:r w:rsidRPr="00986E78">
        <w:rPr>
          <w:rFonts w:ascii="&amp;quot" w:eastAsia="Times New Roman" w:hAnsi="&amp;quot" w:cs="Times New Roman"/>
          <w:i/>
          <w:iCs/>
          <w:color w:val="000000"/>
          <w:sz w:val="21"/>
          <w:szCs w:val="21"/>
          <w:lang w:eastAsia="en-AU"/>
        </w:rPr>
        <w:t>Veterans' Entitlements Regulations 1986</w:t>
      </w:r>
      <w:r w:rsidRPr="00986E78">
        <w:rPr>
          <w:rFonts w:ascii="&amp;quot" w:eastAsia="Times New Roman" w:hAnsi="&amp;quot" w:cs="Times New Roman"/>
          <w:color w:val="000000"/>
          <w:sz w:val="21"/>
          <w:szCs w:val="21"/>
          <w:lang w:eastAsia="en-AU"/>
        </w:rPr>
        <w:t xml:space="preserve">. </w:t>
      </w:r>
    </w:p>
    <w:p w14:paraId="5BE62554" w14:textId="17F8B44B" w:rsidR="00243B62" w:rsidRPr="00986E78" w:rsidRDefault="00624D7B"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There are only minor differences between the Regulations and </w:t>
      </w:r>
      <w:r w:rsidR="00243B62">
        <w:rPr>
          <w:rFonts w:ascii="&amp;quot" w:eastAsia="Times New Roman" w:hAnsi="&amp;quot" w:cs="Times New Roman"/>
          <w:color w:val="000000"/>
          <w:sz w:val="21"/>
          <w:szCs w:val="21"/>
          <w:lang w:eastAsia="en-AU"/>
        </w:rPr>
        <w:t>former Regulations</w:t>
      </w:r>
      <w:r>
        <w:rPr>
          <w:rFonts w:ascii="&amp;quot" w:eastAsia="Times New Roman" w:hAnsi="&amp;quot" w:cs="Times New Roman"/>
          <w:color w:val="000000"/>
          <w:sz w:val="21"/>
          <w:szCs w:val="21"/>
          <w:lang w:eastAsia="en-AU"/>
        </w:rPr>
        <w:t>.</w:t>
      </w:r>
      <w:r w:rsidDel="00624D7B">
        <w:rPr>
          <w:rFonts w:ascii="&amp;quot" w:eastAsia="Times New Roman" w:hAnsi="&amp;quot" w:cs="Times New Roman"/>
          <w:color w:val="000000"/>
          <w:sz w:val="21"/>
          <w:szCs w:val="21"/>
          <w:lang w:eastAsia="en-AU"/>
        </w:rPr>
        <w:t xml:space="preserve"> </w:t>
      </w:r>
      <w:r w:rsidR="009E7DE1">
        <w:rPr>
          <w:rFonts w:ascii="&amp;quot" w:eastAsia="Times New Roman" w:hAnsi="&amp;quot" w:cs="Times New Roman"/>
          <w:color w:val="000000"/>
          <w:sz w:val="21"/>
          <w:szCs w:val="21"/>
          <w:lang w:eastAsia="en-AU"/>
        </w:rPr>
        <w:t xml:space="preserve"> The differences are due to changes in formatting and drafting style and updated references to incorporated documents.  </w:t>
      </w:r>
    </w:p>
    <w:p w14:paraId="273301A7" w14:textId="77777777"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Details of the Regulations are set out in </w:t>
      </w:r>
      <w:r w:rsidR="00FC27F9">
        <w:rPr>
          <w:rFonts w:ascii="&amp;quot" w:eastAsia="Times New Roman" w:hAnsi="&amp;quot" w:cs="Times New Roman"/>
          <w:color w:val="000000"/>
          <w:sz w:val="21"/>
          <w:szCs w:val="21"/>
          <w:lang w:eastAsia="en-AU"/>
        </w:rPr>
        <w:t xml:space="preserve">the </w:t>
      </w:r>
      <w:r w:rsidRPr="00986E78">
        <w:rPr>
          <w:rFonts w:ascii="&amp;quot" w:eastAsia="Times New Roman" w:hAnsi="&amp;quot" w:cs="Times New Roman"/>
          <w:color w:val="000000"/>
          <w:sz w:val="21"/>
          <w:szCs w:val="21"/>
          <w:u w:val="single"/>
          <w:lang w:eastAsia="en-AU"/>
        </w:rPr>
        <w:t>Attachment</w:t>
      </w:r>
      <w:r w:rsidR="00FC27F9">
        <w:rPr>
          <w:rFonts w:ascii="&amp;quot" w:eastAsia="Times New Roman" w:hAnsi="&amp;quot" w:cs="Times New Roman"/>
          <w:color w:val="000000"/>
          <w:sz w:val="21"/>
          <w:szCs w:val="21"/>
          <w:u w:val="single"/>
          <w:lang w:eastAsia="en-AU"/>
        </w:rPr>
        <w:t>.</w:t>
      </w:r>
    </w:p>
    <w:p w14:paraId="6AD319FD" w14:textId="77777777"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The Act specifies no conditions that need to be met before the power to make the Regulations may be exercised. </w:t>
      </w:r>
    </w:p>
    <w:p w14:paraId="3F98F333" w14:textId="58AFFADE" w:rsidR="00FC27F9"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The </w:t>
      </w:r>
      <w:r w:rsidR="00624D7B">
        <w:rPr>
          <w:rFonts w:ascii="&amp;quot" w:eastAsia="Times New Roman" w:hAnsi="&amp;quot" w:cs="Times New Roman"/>
          <w:color w:val="000000"/>
          <w:sz w:val="21"/>
          <w:szCs w:val="21"/>
          <w:lang w:eastAsia="en-AU"/>
        </w:rPr>
        <w:t>R</w:t>
      </w:r>
      <w:r w:rsidRPr="00986E78">
        <w:rPr>
          <w:rFonts w:ascii="&amp;quot" w:eastAsia="Times New Roman" w:hAnsi="&amp;quot" w:cs="Times New Roman"/>
          <w:color w:val="000000"/>
          <w:sz w:val="21"/>
          <w:szCs w:val="21"/>
          <w:lang w:eastAsia="en-AU"/>
        </w:rPr>
        <w:t>egulations commence</w:t>
      </w:r>
      <w:r w:rsidR="00CD4D85">
        <w:rPr>
          <w:rFonts w:ascii="&amp;quot" w:eastAsia="Times New Roman" w:hAnsi="&amp;quot" w:cs="Times New Roman"/>
          <w:color w:val="000000"/>
          <w:sz w:val="21"/>
          <w:szCs w:val="21"/>
          <w:lang w:eastAsia="en-AU"/>
        </w:rPr>
        <w:t>d</w:t>
      </w:r>
      <w:r w:rsidRPr="00986E78">
        <w:rPr>
          <w:rFonts w:ascii="&amp;quot" w:eastAsia="Times New Roman" w:hAnsi="&amp;quot" w:cs="Times New Roman"/>
          <w:color w:val="000000"/>
          <w:sz w:val="21"/>
          <w:szCs w:val="21"/>
          <w:lang w:eastAsia="en-AU"/>
        </w:rPr>
        <w:t xml:space="preserve"> on </w:t>
      </w:r>
      <w:r w:rsidR="00FC27F9">
        <w:rPr>
          <w:rFonts w:ascii="&amp;quot" w:eastAsia="Times New Roman" w:hAnsi="&amp;quot" w:cs="Times New Roman"/>
          <w:color w:val="000000"/>
          <w:sz w:val="21"/>
          <w:szCs w:val="21"/>
          <w:lang w:eastAsia="en-AU"/>
        </w:rPr>
        <w:t>the day after the registration of the legislative instrument</w:t>
      </w:r>
      <w:r w:rsidR="00CD4D85">
        <w:rPr>
          <w:rFonts w:ascii="&amp;quot" w:eastAsia="Times New Roman" w:hAnsi="&amp;quot" w:cs="Times New Roman"/>
          <w:color w:val="000000"/>
          <w:sz w:val="21"/>
          <w:szCs w:val="21"/>
          <w:lang w:eastAsia="en-AU"/>
        </w:rPr>
        <w:t>, 25</w:t>
      </w:r>
      <w:r w:rsidR="00952CEC">
        <w:rPr>
          <w:rFonts w:ascii="&amp;quot" w:eastAsia="Times New Roman" w:hAnsi="&amp;quot" w:cs="Times New Roman" w:hint="eastAsia"/>
          <w:color w:val="000000"/>
          <w:sz w:val="21"/>
          <w:szCs w:val="21"/>
          <w:lang w:eastAsia="en-AU"/>
        </w:rPr>
        <w:t> </w:t>
      </w:r>
      <w:r w:rsidR="00CD4D85">
        <w:rPr>
          <w:rFonts w:ascii="&amp;quot" w:eastAsia="Times New Roman" w:hAnsi="&amp;quot" w:cs="Times New Roman"/>
          <w:color w:val="000000"/>
          <w:sz w:val="21"/>
          <w:szCs w:val="21"/>
          <w:lang w:eastAsia="en-AU"/>
        </w:rPr>
        <w:t>March 2020.</w:t>
      </w:r>
    </w:p>
    <w:p w14:paraId="69B6C1C5" w14:textId="77777777" w:rsidR="00B94E49" w:rsidRDefault="00B94E49" w:rsidP="00543C98">
      <w:pPr>
        <w:spacing w:after="120" w:line="240" w:lineRule="auto"/>
        <w:rPr>
          <w:rFonts w:ascii="&amp;quot" w:eastAsia="Times New Roman" w:hAnsi="&amp;quot" w:cs="Times New Roman"/>
          <w:b/>
          <w:i/>
          <w:color w:val="000000"/>
          <w:sz w:val="21"/>
          <w:szCs w:val="21"/>
          <w:lang w:eastAsia="en-AU"/>
        </w:rPr>
      </w:pPr>
      <w:r w:rsidRPr="00543C98">
        <w:rPr>
          <w:rFonts w:ascii="&amp;quot" w:eastAsia="Times New Roman" w:hAnsi="&amp;quot" w:cs="Times New Roman"/>
          <w:b/>
          <w:i/>
          <w:color w:val="000000"/>
          <w:sz w:val="21"/>
          <w:szCs w:val="21"/>
          <w:lang w:eastAsia="en-AU"/>
        </w:rPr>
        <w:lastRenderedPageBreak/>
        <w:t>Consultation</w:t>
      </w:r>
    </w:p>
    <w:p w14:paraId="2FFA0EEE" w14:textId="779B1EBB" w:rsidR="00B94E49" w:rsidRPr="00543C98" w:rsidRDefault="00B94E49" w:rsidP="00624D7B">
      <w:pPr>
        <w:spacing w:before="120" w:after="0" w:line="240" w:lineRule="auto"/>
        <w:rPr>
          <w:rFonts w:ascii="Times New Roman" w:eastAsia="Calibri" w:hAnsi="Times New Roman" w:cs="Times New Roman"/>
          <w:sz w:val="21"/>
          <w:szCs w:val="21"/>
          <w:lang w:eastAsia="en-AU"/>
        </w:rPr>
      </w:pPr>
      <w:r w:rsidRPr="00543C98">
        <w:rPr>
          <w:rFonts w:ascii="Times New Roman" w:eastAsia="Calibri" w:hAnsi="Times New Roman" w:cs="Times New Roman"/>
          <w:sz w:val="21"/>
          <w:szCs w:val="21"/>
          <w:lang w:eastAsia="en-AU"/>
        </w:rPr>
        <w:t xml:space="preserve">As the Regulations were being made on the basis that the </w:t>
      </w:r>
      <w:r w:rsidR="00E812E4" w:rsidRPr="00543C98">
        <w:rPr>
          <w:rFonts w:ascii="Times New Roman" w:eastAsia="Calibri" w:hAnsi="Times New Roman" w:cs="Times New Roman"/>
          <w:sz w:val="21"/>
          <w:szCs w:val="21"/>
          <w:lang w:eastAsia="en-AU"/>
        </w:rPr>
        <w:t xml:space="preserve">former </w:t>
      </w:r>
      <w:r w:rsidRPr="00543C98">
        <w:rPr>
          <w:rFonts w:ascii="Times New Roman" w:eastAsia="Calibri" w:hAnsi="Times New Roman" w:cs="Times New Roman"/>
          <w:sz w:val="21"/>
          <w:szCs w:val="21"/>
          <w:lang w:eastAsia="en-AU"/>
        </w:rPr>
        <w:t>Regulations would sunset</w:t>
      </w:r>
      <w:r w:rsidR="00E812E4" w:rsidRPr="00543C98">
        <w:rPr>
          <w:rFonts w:ascii="Times New Roman" w:eastAsia="Calibri" w:hAnsi="Times New Roman" w:cs="Times New Roman"/>
          <w:sz w:val="21"/>
          <w:szCs w:val="21"/>
          <w:lang w:eastAsia="en-AU"/>
        </w:rPr>
        <w:t xml:space="preserve"> on 1</w:t>
      </w:r>
      <w:r w:rsidR="00624D7B">
        <w:rPr>
          <w:rFonts w:ascii="Times New Roman" w:eastAsia="Calibri" w:hAnsi="Times New Roman" w:cs="Times New Roman"/>
          <w:sz w:val="21"/>
          <w:szCs w:val="21"/>
          <w:lang w:eastAsia="en-AU"/>
        </w:rPr>
        <w:t> </w:t>
      </w:r>
      <w:r w:rsidR="00E812E4" w:rsidRPr="00543C98">
        <w:rPr>
          <w:rFonts w:ascii="Times New Roman" w:eastAsia="Calibri" w:hAnsi="Times New Roman" w:cs="Times New Roman"/>
          <w:sz w:val="21"/>
          <w:szCs w:val="21"/>
          <w:lang w:eastAsia="en-AU"/>
        </w:rPr>
        <w:t>April 2020</w:t>
      </w:r>
      <w:r w:rsidRPr="00543C98">
        <w:rPr>
          <w:rFonts w:ascii="Times New Roman" w:eastAsia="Calibri" w:hAnsi="Times New Roman" w:cs="Times New Roman"/>
          <w:sz w:val="21"/>
          <w:szCs w:val="21"/>
          <w:lang w:eastAsia="en-AU"/>
        </w:rPr>
        <w:t xml:space="preserve">, the Department undertook the required review of the need for all or any of the </w:t>
      </w:r>
      <w:r w:rsidR="00E812E4" w:rsidRPr="00543C98">
        <w:rPr>
          <w:rFonts w:ascii="Times New Roman" w:eastAsia="Calibri" w:hAnsi="Times New Roman" w:cs="Times New Roman"/>
          <w:sz w:val="21"/>
          <w:szCs w:val="21"/>
          <w:lang w:eastAsia="en-AU"/>
        </w:rPr>
        <w:t xml:space="preserve">former </w:t>
      </w:r>
      <w:r w:rsidRPr="00543C98">
        <w:rPr>
          <w:rFonts w:ascii="Times New Roman" w:eastAsia="Calibri" w:hAnsi="Times New Roman" w:cs="Times New Roman"/>
          <w:sz w:val="21"/>
          <w:szCs w:val="21"/>
          <w:lang w:eastAsia="en-AU"/>
        </w:rPr>
        <w:t xml:space="preserve">Regulations to be remade and after consulting with the relevant policy areas had concluded that all of the </w:t>
      </w:r>
      <w:r w:rsidR="00952CEC">
        <w:rPr>
          <w:rFonts w:ascii="Times New Roman" w:eastAsia="Calibri" w:hAnsi="Times New Roman" w:cs="Times New Roman"/>
          <w:sz w:val="21"/>
          <w:szCs w:val="21"/>
          <w:lang w:eastAsia="en-AU"/>
        </w:rPr>
        <w:t>former</w:t>
      </w:r>
      <w:r w:rsidR="00952CEC" w:rsidRPr="00543C98">
        <w:rPr>
          <w:rFonts w:ascii="Times New Roman" w:eastAsia="Calibri" w:hAnsi="Times New Roman" w:cs="Times New Roman"/>
          <w:sz w:val="21"/>
          <w:szCs w:val="21"/>
          <w:lang w:eastAsia="en-AU"/>
        </w:rPr>
        <w:t xml:space="preserve"> </w:t>
      </w:r>
      <w:r w:rsidRPr="00543C98">
        <w:rPr>
          <w:rFonts w:ascii="Times New Roman" w:eastAsia="Calibri" w:hAnsi="Times New Roman" w:cs="Times New Roman"/>
          <w:sz w:val="21"/>
          <w:szCs w:val="21"/>
          <w:lang w:eastAsia="en-AU"/>
        </w:rPr>
        <w:t xml:space="preserve">Regulations were to be retained in their then current form. </w:t>
      </w:r>
    </w:p>
    <w:p w14:paraId="271B7CB5" w14:textId="77777777" w:rsidR="00B94E49" w:rsidRPr="00543C98" w:rsidRDefault="00CD4D85" w:rsidP="00543C98">
      <w:pPr>
        <w:spacing w:before="120" w:after="120" w:line="240" w:lineRule="auto"/>
        <w:rPr>
          <w:rFonts w:ascii="Times New Roman" w:eastAsia="Calibri" w:hAnsi="Times New Roman" w:cs="Times New Roman"/>
          <w:sz w:val="21"/>
          <w:szCs w:val="21"/>
          <w:lang w:eastAsia="en-AU"/>
        </w:rPr>
      </w:pPr>
      <w:r w:rsidRPr="00543C98">
        <w:rPr>
          <w:rFonts w:ascii="Times New Roman" w:eastAsia="Calibri" w:hAnsi="Times New Roman" w:cs="Times New Roman"/>
          <w:sz w:val="21"/>
          <w:szCs w:val="21"/>
          <w:lang w:eastAsia="en-AU"/>
        </w:rPr>
        <w:t>T</w:t>
      </w:r>
      <w:r w:rsidR="00B94E49" w:rsidRPr="00543C98">
        <w:rPr>
          <w:rFonts w:ascii="Times New Roman" w:eastAsia="Calibri" w:hAnsi="Times New Roman" w:cs="Times New Roman"/>
          <w:sz w:val="21"/>
          <w:szCs w:val="21"/>
          <w:lang w:eastAsia="en-AU"/>
        </w:rPr>
        <w:t xml:space="preserve">he need for external consultation was also recognised early in the process of remaking the Regulations </w:t>
      </w:r>
      <w:r w:rsidRPr="00543C98">
        <w:rPr>
          <w:rFonts w:ascii="Times New Roman" w:eastAsia="Calibri" w:hAnsi="Times New Roman" w:cs="Times New Roman"/>
          <w:sz w:val="21"/>
          <w:szCs w:val="21"/>
          <w:lang w:eastAsia="en-AU"/>
        </w:rPr>
        <w:t>and</w:t>
      </w:r>
      <w:r w:rsidR="00B94E49" w:rsidRPr="00543C98">
        <w:rPr>
          <w:rFonts w:ascii="Times New Roman" w:eastAsia="Calibri" w:hAnsi="Times New Roman" w:cs="Times New Roman"/>
          <w:sz w:val="21"/>
          <w:szCs w:val="21"/>
          <w:lang w:eastAsia="en-AU"/>
        </w:rPr>
        <w:t xml:space="preserve"> </w:t>
      </w:r>
      <w:r w:rsidRPr="00543C98">
        <w:rPr>
          <w:rFonts w:ascii="Times New Roman" w:eastAsia="Calibri" w:hAnsi="Times New Roman" w:cs="Times New Roman"/>
          <w:sz w:val="21"/>
          <w:szCs w:val="21"/>
          <w:lang w:eastAsia="en-AU"/>
        </w:rPr>
        <w:t>M</w:t>
      </w:r>
      <w:r w:rsidR="00B94E49" w:rsidRPr="00543C98">
        <w:rPr>
          <w:rFonts w:ascii="Times New Roman" w:eastAsia="Calibri" w:hAnsi="Times New Roman" w:cs="Times New Roman"/>
          <w:sz w:val="21"/>
          <w:szCs w:val="21"/>
          <w:lang w:eastAsia="en-AU"/>
        </w:rPr>
        <w:t>inister</w:t>
      </w:r>
      <w:r w:rsidRPr="00543C98">
        <w:rPr>
          <w:rFonts w:ascii="Times New Roman" w:eastAsia="Calibri" w:hAnsi="Times New Roman" w:cs="Times New Roman"/>
          <w:sz w:val="21"/>
          <w:szCs w:val="21"/>
          <w:lang w:eastAsia="en-AU"/>
        </w:rPr>
        <w:t>ial approval to remake the Regulations was sought on the basis that information about the proposed Regulations would be provided to</w:t>
      </w:r>
      <w:r w:rsidR="00B94E49" w:rsidRPr="00543C98">
        <w:rPr>
          <w:rFonts w:ascii="Times New Roman" w:eastAsia="Calibri" w:hAnsi="Times New Roman" w:cs="Times New Roman"/>
          <w:sz w:val="21"/>
          <w:szCs w:val="21"/>
          <w:lang w:eastAsia="en-AU"/>
        </w:rPr>
        <w:t xml:space="preserve"> the Ex-Service Organisation Round Table (ESORT</w:t>
      </w:r>
      <w:r w:rsidRPr="00543C98">
        <w:rPr>
          <w:rFonts w:ascii="Times New Roman" w:eastAsia="Calibri" w:hAnsi="Times New Roman" w:cs="Times New Roman"/>
          <w:sz w:val="21"/>
          <w:szCs w:val="21"/>
          <w:lang w:eastAsia="en-AU"/>
        </w:rPr>
        <w:t>).</w:t>
      </w:r>
      <w:r w:rsidR="00B94E49" w:rsidRPr="00543C98">
        <w:rPr>
          <w:rFonts w:ascii="Times New Roman" w:eastAsia="Calibri" w:hAnsi="Times New Roman" w:cs="Times New Roman"/>
          <w:sz w:val="21"/>
          <w:szCs w:val="21"/>
          <w:lang w:eastAsia="en-AU"/>
        </w:rPr>
        <w:t xml:space="preserve"> </w:t>
      </w:r>
    </w:p>
    <w:p w14:paraId="648BE0BA" w14:textId="77777777" w:rsidR="00B94E49" w:rsidRPr="00543C98" w:rsidRDefault="00B94E49" w:rsidP="00543C98">
      <w:pPr>
        <w:spacing w:before="120" w:after="120" w:line="240" w:lineRule="auto"/>
        <w:rPr>
          <w:rFonts w:ascii="Times New Roman" w:eastAsia="Calibri" w:hAnsi="Times New Roman" w:cs="Times New Roman"/>
          <w:sz w:val="21"/>
          <w:szCs w:val="21"/>
          <w:lang w:eastAsia="en-AU"/>
        </w:rPr>
      </w:pPr>
      <w:r w:rsidRPr="00543C98">
        <w:rPr>
          <w:rFonts w:ascii="Times New Roman" w:eastAsia="Calibri" w:hAnsi="Times New Roman" w:cs="Times New Roman"/>
          <w:sz w:val="21"/>
          <w:szCs w:val="21"/>
          <w:lang w:eastAsia="en-AU"/>
        </w:rPr>
        <w:t xml:space="preserve">The ESORT is a forum intended to enhance the capacity of the Repatriation Commission and Military Rehabilitation and Compensation Commission </w:t>
      </w:r>
      <w:r w:rsidR="00E812E4" w:rsidRPr="00543C98">
        <w:rPr>
          <w:rFonts w:ascii="Times New Roman" w:eastAsia="Calibri" w:hAnsi="Times New Roman" w:cs="Times New Roman"/>
          <w:sz w:val="21"/>
          <w:szCs w:val="21"/>
          <w:lang w:eastAsia="en-AU"/>
        </w:rPr>
        <w:t xml:space="preserve">(the MRCC) </w:t>
      </w:r>
      <w:r w:rsidRPr="00543C98">
        <w:rPr>
          <w:rFonts w:ascii="Times New Roman" w:eastAsia="Calibri" w:hAnsi="Times New Roman" w:cs="Times New Roman"/>
          <w:sz w:val="21"/>
          <w:szCs w:val="21"/>
          <w:lang w:eastAsia="en-AU"/>
        </w:rPr>
        <w:t>by addressing issues of strategic importance to the ex-service and defence communities and assist in setting directions for the medium to long term. The specific responsibilities of the ESORT include:</w:t>
      </w:r>
    </w:p>
    <w:p w14:paraId="65392984" w14:textId="77777777" w:rsidR="00B94E49" w:rsidRPr="00543C98" w:rsidRDefault="00B94E49" w:rsidP="00543C98">
      <w:pPr>
        <w:numPr>
          <w:ilvl w:val="0"/>
          <w:numId w:val="24"/>
        </w:numPr>
        <w:spacing w:before="120" w:after="120" w:line="240" w:lineRule="auto"/>
        <w:rPr>
          <w:rFonts w:ascii="Times New Roman" w:eastAsia="Times New Roman" w:hAnsi="Times New Roman" w:cs="Times New Roman"/>
          <w:sz w:val="21"/>
          <w:szCs w:val="21"/>
          <w:lang w:eastAsia="en-AU"/>
        </w:rPr>
      </w:pPr>
      <w:r w:rsidRPr="00543C98">
        <w:rPr>
          <w:rFonts w:ascii="Times New Roman" w:eastAsia="Times New Roman" w:hAnsi="Times New Roman" w:cs="Times New Roman"/>
          <w:sz w:val="21"/>
          <w:szCs w:val="21"/>
          <w:lang w:eastAsia="en-AU"/>
        </w:rPr>
        <w:t>acting as the main forum for dialogue between the MRCC, Repatriation Commission, Department of Veterans' Affairs and the leadership of the ESO and Defence communities;</w:t>
      </w:r>
    </w:p>
    <w:p w14:paraId="5CFAA703" w14:textId="77777777" w:rsidR="00B94E49" w:rsidRPr="00543C98" w:rsidRDefault="00B94E49" w:rsidP="00543C98">
      <w:pPr>
        <w:numPr>
          <w:ilvl w:val="0"/>
          <w:numId w:val="24"/>
        </w:numPr>
        <w:spacing w:before="120" w:after="120" w:line="240" w:lineRule="auto"/>
        <w:rPr>
          <w:rFonts w:ascii="Times New Roman" w:eastAsia="Times New Roman" w:hAnsi="Times New Roman" w:cs="Times New Roman"/>
          <w:sz w:val="21"/>
          <w:szCs w:val="21"/>
          <w:lang w:eastAsia="en-AU"/>
        </w:rPr>
      </w:pPr>
      <w:r w:rsidRPr="00543C98">
        <w:rPr>
          <w:rFonts w:ascii="Times New Roman" w:eastAsia="Times New Roman" w:hAnsi="Times New Roman" w:cs="Times New Roman"/>
          <w:sz w:val="21"/>
          <w:szCs w:val="21"/>
          <w:lang w:eastAsia="en-AU"/>
        </w:rPr>
        <w:t>providing advice on how government can better facilitate a common approach to veteran and ex-service issues against the current background of ageing members, declining membership and multiple ex-service organisations not necessarily united in their common concerns;</w:t>
      </w:r>
    </w:p>
    <w:p w14:paraId="16E5F3D0" w14:textId="77777777" w:rsidR="00B94E49" w:rsidRPr="00543C98" w:rsidRDefault="00B94E49" w:rsidP="00543C98">
      <w:pPr>
        <w:numPr>
          <w:ilvl w:val="0"/>
          <w:numId w:val="24"/>
        </w:numPr>
        <w:spacing w:before="120" w:after="120" w:line="240" w:lineRule="auto"/>
        <w:rPr>
          <w:rFonts w:ascii="Times New Roman" w:eastAsia="Times New Roman" w:hAnsi="Times New Roman" w:cs="Times New Roman"/>
          <w:sz w:val="21"/>
          <w:szCs w:val="21"/>
          <w:lang w:eastAsia="en-AU"/>
        </w:rPr>
      </w:pPr>
      <w:r w:rsidRPr="00543C98">
        <w:rPr>
          <w:rFonts w:ascii="Times New Roman" w:eastAsia="Times New Roman" w:hAnsi="Times New Roman" w:cs="Times New Roman"/>
          <w:sz w:val="21"/>
          <w:szCs w:val="21"/>
          <w:lang w:eastAsia="en-AU"/>
        </w:rPr>
        <w:t>guiding strategic directions for the portfolio;</w:t>
      </w:r>
    </w:p>
    <w:p w14:paraId="0EC71E40" w14:textId="77777777" w:rsidR="00B94E49" w:rsidRPr="00543C98" w:rsidRDefault="00B94E49" w:rsidP="00543C98">
      <w:pPr>
        <w:numPr>
          <w:ilvl w:val="0"/>
          <w:numId w:val="24"/>
        </w:numPr>
        <w:spacing w:before="120" w:after="120" w:line="240" w:lineRule="auto"/>
        <w:rPr>
          <w:rFonts w:ascii="Times New Roman" w:eastAsia="Times New Roman" w:hAnsi="Times New Roman" w:cs="Times New Roman"/>
          <w:sz w:val="21"/>
          <w:szCs w:val="21"/>
          <w:lang w:eastAsia="en-AU"/>
        </w:rPr>
      </w:pPr>
      <w:r w:rsidRPr="00543C98">
        <w:rPr>
          <w:rFonts w:ascii="Times New Roman" w:eastAsia="Times New Roman" w:hAnsi="Times New Roman" w:cs="Times New Roman"/>
          <w:sz w:val="21"/>
          <w:szCs w:val="21"/>
          <w:lang w:eastAsia="en-AU"/>
        </w:rPr>
        <w:t xml:space="preserve">serving as the main body for consultation under the </w:t>
      </w:r>
      <w:r w:rsidRPr="00543C98">
        <w:rPr>
          <w:rFonts w:ascii="Times New Roman" w:eastAsia="Times New Roman" w:hAnsi="Times New Roman" w:cs="Times New Roman"/>
          <w:i/>
          <w:iCs/>
          <w:sz w:val="21"/>
          <w:szCs w:val="21"/>
          <w:lang w:eastAsia="en-AU"/>
        </w:rPr>
        <w:t>Legislation Act 2003</w:t>
      </w:r>
      <w:r w:rsidRPr="00543C98">
        <w:rPr>
          <w:rFonts w:ascii="Times New Roman" w:eastAsia="Times New Roman" w:hAnsi="Times New Roman" w:cs="Times New Roman"/>
          <w:sz w:val="21"/>
          <w:szCs w:val="21"/>
          <w:lang w:eastAsia="en-AU"/>
        </w:rPr>
        <w:t xml:space="preserve"> on the development of legislative instruments impacting members of the ex-service and Defence communities under the: </w:t>
      </w:r>
    </w:p>
    <w:p w14:paraId="07E02CC2" w14:textId="77777777" w:rsidR="00B94E49" w:rsidRPr="00543C98" w:rsidRDefault="00B94E49" w:rsidP="00543C98">
      <w:pPr>
        <w:numPr>
          <w:ilvl w:val="1"/>
          <w:numId w:val="24"/>
        </w:numPr>
        <w:spacing w:before="120" w:after="120" w:line="240" w:lineRule="auto"/>
        <w:rPr>
          <w:rFonts w:ascii="Times New Roman" w:eastAsia="Times New Roman" w:hAnsi="Times New Roman" w:cs="Times New Roman"/>
          <w:sz w:val="21"/>
          <w:szCs w:val="21"/>
          <w:lang w:eastAsia="en-AU"/>
        </w:rPr>
      </w:pPr>
      <w:r w:rsidRPr="00543C98">
        <w:rPr>
          <w:rFonts w:ascii="Times New Roman" w:eastAsia="Times New Roman" w:hAnsi="Times New Roman" w:cs="Times New Roman"/>
          <w:i/>
          <w:iCs/>
          <w:sz w:val="21"/>
          <w:szCs w:val="21"/>
          <w:lang w:eastAsia="en-AU"/>
        </w:rPr>
        <w:t>Veterans’ Entitlements Act 1986;</w:t>
      </w:r>
    </w:p>
    <w:p w14:paraId="3E21C819" w14:textId="77777777" w:rsidR="00B94E49" w:rsidRPr="00543C98" w:rsidRDefault="00B94E49" w:rsidP="00543C98">
      <w:pPr>
        <w:numPr>
          <w:ilvl w:val="1"/>
          <w:numId w:val="24"/>
        </w:numPr>
        <w:spacing w:before="120" w:after="120" w:line="240" w:lineRule="auto"/>
        <w:rPr>
          <w:rFonts w:ascii="Times New Roman" w:eastAsia="Times New Roman" w:hAnsi="Times New Roman" w:cs="Times New Roman"/>
          <w:sz w:val="21"/>
          <w:szCs w:val="21"/>
          <w:lang w:eastAsia="en-AU"/>
        </w:rPr>
      </w:pPr>
      <w:r w:rsidRPr="00543C98">
        <w:rPr>
          <w:rFonts w:ascii="Times New Roman" w:eastAsia="Times New Roman" w:hAnsi="Times New Roman" w:cs="Times New Roman"/>
          <w:i/>
          <w:iCs/>
          <w:sz w:val="21"/>
          <w:szCs w:val="21"/>
          <w:lang w:eastAsia="en-AU"/>
        </w:rPr>
        <w:t>Military Rehabilitation and Compensation Act 2004;</w:t>
      </w:r>
    </w:p>
    <w:p w14:paraId="310634B5" w14:textId="77777777" w:rsidR="00B94E49" w:rsidRPr="00543C98" w:rsidRDefault="00B94E49" w:rsidP="00543C98">
      <w:pPr>
        <w:numPr>
          <w:ilvl w:val="1"/>
          <w:numId w:val="24"/>
        </w:numPr>
        <w:spacing w:before="120" w:after="120" w:line="240" w:lineRule="auto"/>
        <w:rPr>
          <w:rFonts w:ascii="Times New Roman" w:eastAsia="Times New Roman" w:hAnsi="Times New Roman" w:cs="Times New Roman"/>
          <w:sz w:val="21"/>
          <w:szCs w:val="21"/>
          <w:lang w:eastAsia="en-AU"/>
        </w:rPr>
      </w:pPr>
      <w:r w:rsidRPr="00543C98">
        <w:rPr>
          <w:rFonts w:ascii="Times New Roman" w:eastAsia="Times New Roman" w:hAnsi="Times New Roman" w:cs="Times New Roman"/>
          <w:i/>
          <w:iCs/>
          <w:sz w:val="21"/>
          <w:szCs w:val="21"/>
          <w:lang w:eastAsia="en-AU"/>
        </w:rPr>
        <w:t>Safety, Rehabilitation and Compensation (Defence Related Claims) Act 1988;</w:t>
      </w:r>
    </w:p>
    <w:p w14:paraId="5620E47C" w14:textId="77777777" w:rsidR="00B94E49" w:rsidRPr="00543C98" w:rsidRDefault="00B94E49" w:rsidP="00543C98">
      <w:pPr>
        <w:numPr>
          <w:ilvl w:val="1"/>
          <w:numId w:val="24"/>
        </w:numPr>
        <w:spacing w:before="120" w:after="120" w:line="240" w:lineRule="auto"/>
        <w:rPr>
          <w:rFonts w:ascii="Times New Roman" w:eastAsia="Times New Roman" w:hAnsi="Times New Roman" w:cs="Times New Roman"/>
          <w:sz w:val="21"/>
          <w:szCs w:val="21"/>
          <w:lang w:eastAsia="en-AU"/>
        </w:rPr>
      </w:pPr>
      <w:r w:rsidRPr="00543C98">
        <w:rPr>
          <w:rFonts w:ascii="Times New Roman" w:eastAsia="Times New Roman" w:hAnsi="Times New Roman" w:cs="Times New Roman"/>
          <w:i/>
          <w:iCs/>
          <w:sz w:val="21"/>
          <w:szCs w:val="21"/>
          <w:lang w:eastAsia="en-AU"/>
        </w:rPr>
        <w:t xml:space="preserve">Defence Service Homes Act 1918; </w:t>
      </w:r>
      <w:r w:rsidRPr="00543C98">
        <w:rPr>
          <w:rFonts w:ascii="Times New Roman" w:eastAsia="Times New Roman" w:hAnsi="Times New Roman" w:cs="Times New Roman"/>
          <w:sz w:val="21"/>
          <w:szCs w:val="21"/>
          <w:lang w:eastAsia="en-AU"/>
        </w:rPr>
        <w:t>and the</w:t>
      </w:r>
    </w:p>
    <w:p w14:paraId="46EA55FE" w14:textId="77777777" w:rsidR="00B94E49" w:rsidRPr="00543C98" w:rsidRDefault="00B94E49" w:rsidP="00543C98">
      <w:pPr>
        <w:numPr>
          <w:ilvl w:val="1"/>
          <w:numId w:val="24"/>
        </w:numPr>
        <w:spacing w:before="120" w:after="240" w:line="240" w:lineRule="auto"/>
        <w:ind w:left="1434" w:hanging="357"/>
        <w:rPr>
          <w:rFonts w:ascii="Times New Roman" w:eastAsia="Times New Roman" w:hAnsi="Times New Roman" w:cs="Times New Roman"/>
          <w:sz w:val="21"/>
          <w:szCs w:val="21"/>
          <w:lang w:eastAsia="en-AU"/>
        </w:rPr>
      </w:pPr>
      <w:r w:rsidRPr="00543C98">
        <w:rPr>
          <w:rFonts w:ascii="Times New Roman" w:eastAsia="Times New Roman" w:hAnsi="Times New Roman" w:cs="Times New Roman"/>
          <w:i/>
          <w:iCs/>
          <w:sz w:val="21"/>
          <w:szCs w:val="21"/>
          <w:lang w:eastAsia="en-AU"/>
        </w:rPr>
        <w:t>War Graves Act 1980.</w:t>
      </w:r>
    </w:p>
    <w:p w14:paraId="26F1CF29" w14:textId="77777777" w:rsidR="00CD4D85" w:rsidRPr="00543C98" w:rsidRDefault="00CD4D85" w:rsidP="00543C98">
      <w:pPr>
        <w:spacing w:before="120" w:after="120" w:line="240" w:lineRule="auto"/>
        <w:rPr>
          <w:rFonts w:ascii="Times New Roman" w:eastAsia="Calibri" w:hAnsi="Times New Roman" w:cs="Times New Roman"/>
          <w:sz w:val="21"/>
          <w:szCs w:val="21"/>
          <w:lang w:eastAsia="en-AU"/>
        </w:rPr>
      </w:pPr>
      <w:r w:rsidRPr="00543C98">
        <w:rPr>
          <w:rFonts w:ascii="Times New Roman" w:eastAsia="Calibri" w:hAnsi="Times New Roman" w:cs="Times New Roman"/>
          <w:sz w:val="21"/>
          <w:szCs w:val="21"/>
          <w:lang w:eastAsia="en-AU"/>
        </w:rPr>
        <w:t>Information about the proposed Regulations was provided to the ESORT secretariat in February 2020. Due to the ongoing COVID-19 pandemic it was not possible for ESORT to consider this information at its meeting on 27 February 2020.  As this was the last ESORT meeting prior to 1 April 2020, ESORT could not be consulted prior to the Regulations needing to be remade.</w:t>
      </w:r>
    </w:p>
    <w:p w14:paraId="25A5223A" w14:textId="77777777" w:rsidR="00B94E49" w:rsidRPr="00543C98" w:rsidRDefault="00CD4D85" w:rsidP="00543C98">
      <w:pPr>
        <w:spacing w:before="120" w:after="120" w:line="240" w:lineRule="auto"/>
        <w:rPr>
          <w:rFonts w:ascii="Times New Roman" w:eastAsia="Calibri" w:hAnsi="Times New Roman" w:cs="Times New Roman"/>
          <w:sz w:val="21"/>
          <w:szCs w:val="21"/>
          <w:lang w:eastAsia="en-AU"/>
        </w:rPr>
      </w:pPr>
      <w:r w:rsidRPr="00543C98">
        <w:rPr>
          <w:rFonts w:ascii="Times New Roman" w:eastAsia="Calibri" w:hAnsi="Times New Roman" w:cs="Times New Roman"/>
          <w:sz w:val="21"/>
          <w:szCs w:val="21"/>
          <w:lang w:eastAsia="en-AU"/>
        </w:rPr>
        <w:t xml:space="preserve">A </w:t>
      </w:r>
      <w:r w:rsidR="00025166" w:rsidRPr="00543C98">
        <w:rPr>
          <w:rFonts w:ascii="Times New Roman" w:eastAsia="Calibri" w:hAnsi="Times New Roman" w:cs="Times New Roman"/>
          <w:sz w:val="21"/>
          <w:szCs w:val="21"/>
          <w:lang w:eastAsia="en-AU"/>
        </w:rPr>
        <w:t xml:space="preserve">paper concerning the remaking of the Regulations </w:t>
      </w:r>
      <w:r w:rsidRPr="00543C98">
        <w:rPr>
          <w:rFonts w:ascii="Times New Roman" w:eastAsia="Calibri" w:hAnsi="Times New Roman" w:cs="Times New Roman"/>
          <w:sz w:val="21"/>
          <w:szCs w:val="21"/>
          <w:lang w:eastAsia="en-AU"/>
        </w:rPr>
        <w:t xml:space="preserve">was submitted and considered at the next </w:t>
      </w:r>
      <w:r w:rsidR="00B94E49" w:rsidRPr="00543C98">
        <w:rPr>
          <w:rFonts w:ascii="Times New Roman" w:eastAsia="Calibri" w:hAnsi="Times New Roman" w:cs="Times New Roman"/>
          <w:sz w:val="21"/>
          <w:szCs w:val="21"/>
          <w:lang w:eastAsia="en-AU"/>
        </w:rPr>
        <w:t xml:space="preserve">ESORT </w:t>
      </w:r>
      <w:r w:rsidR="00025166" w:rsidRPr="00543C98">
        <w:rPr>
          <w:rFonts w:ascii="Times New Roman" w:eastAsia="Calibri" w:hAnsi="Times New Roman" w:cs="Times New Roman"/>
          <w:sz w:val="21"/>
          <w:szCs w:val="21"/>
          <w:lang w:eastAsia="en-AU"/>
        </w:rPr>
        <w:t>meeting</w:t>
      </w:r>
      <w:r w:rsidR="00320353" w:rsidRPr="00543C98">
        <w:rPr>
          <w:rFonts w:ascii="Times New Roman" w:eastAsia="Calibri" w:hAnsi="Times New Roman" w:cs="Times New Roman"/>
          <w:sz w:val="21"/>
          <w:szCs w:val="21"/>
          <w:lang w:eastAsia="en-AU"/>
        </w:rPr>
        <w:t>,</w:t>
      </w:r>
      <w:r w:rsidR="00025166" w:rsidRPr="00543C98">
        <w:rPr>
          <w:rFonts w:ascii="Times New Roman" w:eastAsia="Calibri" w:hAnsi="Times New Roman" w:cs="Times New Roman"/>
          <w:sz w:val="21"/>
          <w:szCs w:val="21"/>
          <w:lang w:eastAsia="en-AU"/>
        </w:rPr>
        <w:t xml:space="preserve"> </w:t>
      </w:r>
      <w:r w:rsidR="00B94E49" w:rsidRPr="00543C98">
        <w:rPr>
          <w:rFonts w:ascii="Times New Roman" w:eastAsia="Calibri" w:hAnsi="Times New Roman" w:cs="Times New Roman"/>
          <w:sz w:val="21"/>
          <w:szCs w:val="21"/>
          <w:lang w:eastAsia="en-AU"/>
        </w:rPr>
        <w:t xml:space="preserve">on </w:t>
      </w:r>
      <w:r w:rsidR="00025166" w:rsidRPr="00543C98">
        <w:rPr>
          <w:rFonts w:ascii="Times New Roman" w:eastAsia="Calibri" w:hAnsi="Times New Roman" w:cs="Times New Roman"/>
          <w:sz w:val="21"/>
          <w:szCs w:val="21"/>
          <w:lang w:eastAsia="en-AU"/>
        </w:rPr>
        <w:t>12</w:t>
      </w:r>
      <w:r w:rsidR="00B94E49" w:rsidRPr="00543C98">
        <w:rPr>
          <w:rFonts w:ascii="Times New Roman" w:eastAsia="Calibri" w:hAnsi="Times New Roman" w:cs="Times New Roman"/>
          <w:sz w:val="21"/>
          <w:szCs w:val="21"/>
          <w:lang w:eastAsia="en-AU"/>
        </w:rPr>
        <w:t xml:space="preserve"> </w:t>
      </w:r>
      <w:r w:rsidR="00025166" w:rsidRPr="00543C98">
        <w:rPr>
          <w:rFonts w:ascii="Times New Roman" w:eastAsia="Calibri" w:hAnsi="Times New Roman" w:cs="Times New Roman"/>
          <w:sz w:val="21"/>
          <w:szCs w:val="21"/>
          <w:lang w:eastAsia="en-AU"/>
        </w:rPr>
        <w:t>May</w:t>
      </w:r>
      <w:r w:rsidR="00B94E49" w:rsidRPr="00543C98">
        <w:rPr>
          <w:rFonts w:ascii="Times New Roman" w:eastAsia="Calibri" w:hAnsi="Times New Roman" w:cs="Times New Roman"/>
          <w:sz w:val="21"/>
          <w:szCs w:val="21"/>
          <w:lang w:eastAsia="en-AU"/>
        </w:rPr>
        <w:t xml:space="preserve"> 2020. </w:t>
      </w:r>
    </w:p>
    <w:p w14:paraId="44813A4D" w14:textId="77777777" w:rsidR="001E7693" w:rsidRPr="00543C98" w:rsidRDefault="001E7693" w:rsidP="00543C98">
      <w:pPr>
        <w:spacing w:after="120" w:line="240" w:lineRule="auto"/>
        <w:rPr>
          <w:rFonts w:ascii="&amp;quot" w:eastAsia="Times New Roman" w:hAnsi="&amp;quot" w:cs="Times New Roman"/>
          <w:b/>
          <w:i/>
          <w:color w:val="000000"/>
          <w:sz w:val="21"/>
          <w:szCs w:val="21"/>
          <w:lang w:eastAsia="en-AU"/>
        </w:rPr>
        <w:sectPr w:rsidR="001E7693" w:rsidRPr="00543C98">
          <w:pgSz w:w="11906" w:h="16838"/>
          <w:pgMar w:top="1440" w:right="1440" w:bottom="1440" w:left="1440" w:header="708" w:footer="708" w:gutter="0"/>
          <w:cols w:space="708"/>
          <w:docGrid w:linePitch="360"/>
        </w:sectPr>
      </w:pPr>
    </w:p>
    <w:p w14:paraId="2CA667E0" w14:textId="77777777" w:rsidR="00986E78" w:rsidRPr="00FC27F9" w:rsidRDefault="00FC27F9" w:rsidP="00986E78">
      <w:pPr>
        <w:spacing w:before="100" w:beforeAutospacing="1" w:after="100" w:afterAutospacing="1" w:line="240" w:lineRule="auto"/>
        <w:rPr>
          <w:rFonts w:ascii="&amp;quot" w:eastAsia="Times New Roman" w:hAnsi="&amp;quot" w:cs="Times New Roman"/>
          <w:color w:val="000000"/>
          <w:sz w:val="24"/>
          <w:szCs w:val="24"/>
          <w:lang w:eastAsia="en-AU"/>
        </w:rPr>
      </w:pPr>
      <w:r w:rsidRPr="00FC27F9">
        <w:rPr>
          <w:rFonts w:ascii="&amp;quot" w:eastAsia="Times New Roman" w:hAnsi="&amp;quot" w:cs="Times New Roman"/>
          <w:b/>
          <w:bCs/>
          <w:color w:val="000000"/>
          <w:sz w:val="24"/>
          <w:szCs w:val="24"/>
          <w:u w:val="single"/>
          <w:lang w:eastAsia="en-AU"/>
        </w:rPr>
        <w:t>ATTACHMENT</w:t>
      </w:r>
    </w:p>
    <w:p w14:paraId="06EBD64B" w14:textId="77777777" w:rsidR="00986E78" w:rsidRPr="00FC27F9" w:rsidRDefault="00986E78" w:rsidP="00986E78">
      <w:pPr>
        <w:spacing w:before="100" w:beforeAutospacing="1" w:after="100" w:afterAutospacing="1" w:line="240" w:lineRule="auto"/>
        <w:rPr>
          <w:rFonts w:ascii="&amp;quot" w:eastAsia="Times New Roman" w:hAnsi="&amp;quot" w:cs="Times New Roman"/>
          <w:color w:val="000000"/>
          <w:sz w:val="24"/>
          <w:szCs w:val="24"/>
          <w:lang w:eastAsia="en-AU"/>
        </w:rPr>
      </w:pPr>
      <w:r w:rsidRPr="00FC27F9">
        <w:rPr>
          <w:rFonts w:ascii="&amp;quot" w:eastAsia="Times New Roman" w:hAnsi="&amp;quot" w:cs="Times New Roman"/>
          <w:b/>
          <w:bCs/>
          <w:i/>
          <w:iCs/>
          <w:color w:val="000000"/>
          <w:sz w:val="24"/>
          <w:szCs w:val="24"/>
          <w:lang w:eastAsia="en-AU"/>
        </w:rPr>
        <w:t>Military Rehabilitation and Compensation Regulations 20</w:t>
      </w:r>
      <w:r w:rsidR="000F074F" w:rsidRPr="00FC27F9">
        <w:rPr>
          <w:rFonts w:ascii="&amp;quot" w:eastAsia="Times New Roman" w:hAnsi="&amp;quot" w:cs="Times New Roman"/>
          <w:b/>
          <w:bCs/>
          <w:i/>
          <w:iCs/>
          <w:color w:val="000000"/>
          <w:sz w:val="24"/>
          <w:szCs w:val="24"/>
          <w:lang w:eastAsia="en-AU"/>
        </w:rPr>
        <w:t>20</w:t>
      </w:r>
      <w:r w:rsidRPr="00FC27F9">
        <w:rPr>
          <w:rFonts w:ascii="&amp;quot" w:eastAsia="Times New Roman" w:hAnsi="&amp;quot" w:cs="Times New Roman"/>
          <w:b/>
          <w:bCs/>
          <w:i/>
          <w:iCs/>
          <w:color w:val="000000"/>
          <w:sz w:val="24"/>
          <w:szCs w:val="24"/>
          <w:lang w:eastAsia="en-AU"/>
        </w:rPr>
        <w:t xml:space="preserve"> </w:t>
      </w:r>
    </w:p>
    <w:p w14:paraId="2088AD86" w14:textId="77777777" w:rsidR="00986E78" w:rsidRPr="000F074F" w:rsidRDefault="00986E78" w:rsidP="00986E78">
      <w:pPr>
        <w:spacing w:before="100" w:beforeAutospacing="1" w:after="100" w:afterAutospacing="1" w:line="240" w:lineRule="auto"/>
        <w:rPr>
          <w:rFonts w:ascii="&amp;quot" w:eastAsia="Times New Roman" w:hAnsi="&amp;quot" w:cs="Times New Roman"/>
          <w:b/>
          <w:color w:val="000000"/>
          <w:sz w:val="21"/>
          <w:szCs w:val="21"/>
          <w:lang w:eastAsia="en-AU"/>
        </w:rPr>
      </w:pPr>
      <w:r w:rsidRPr="000F074F">
        <w:rPr>
          <w:rFonts w:ascii="&amp;quot" w:eastAsia="Times New Roman" w:hAnsi="&amp;quot" w:cs="Times New Roman"/>
          <w:b/>
          <w:color w:val="000000"/>
          <w:sz w:val="21"/>
          <w:szCs w:val="21"/>
          <w:lang w:eastAsia="en-AU"/>
        </w:rPr>
        <w:t>Part 1       Preliminary</w:t>
      </w:r>
    </w:p>
    <w:p w14:paraId="3675C2F3" w14:textId="77777777" w:rsidR="000F074F" w:rsidRPr="000F074F" w:rsidRDefault="000F074F"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0F074F">
        <w:rPr>
          <w:rFonts w:ascii="&amp;quot" w:eastAsia="Times New Roman" w:hAnsi="&amp;quot" w:cs="Times New Roman"/>
          <w:color w:val="000000"/>
          <w:sz w:val="21"/>
          <w:szCs w:val="21"/>
          <w:u w:val="single"/>
          <w:lang w:eastAsia="en-AU"/>
        </w:rPr>
        <w:t>Section 1 – Names</w:t>
      </w:r>
    </w:p>
    <w:p w14:paraId="5EC4B2E0" w14:textId="77777777"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This </w:t>
      </w:r>
      <w:r w:rsidR="000F074F">
        <w:rPr>
          <w:rFonts w:ascii="&amp;quot" w:eastAsia="Times New Roman" w:hAnsi="&amp;quot" w:cs="Times New Roman"/>
          <w:color w:val="000000"/>
          <w:sz w:val="21"/>
          <w:szCs w:val="21"/>
          <w:lang w:eastAsia="en-AU"/>
        </w:rPr>
        <w:t>section</w:t>
      </w:r>
      <w:r w:rsidRPr="00986E78">
        <w:rPr>
          <w:rFonts w:ascii="&amp;quot" w:eastAsia="Times New Roman" w:hAnsi="&amp;quot" w:cs="Times New Roman"/>
          <w:color w:val="000000"/>
          <w:sz w:val="21"/>
          <w:szCs w:val="21"/>
          <w:lang w:eastAsia="en-AU"/>
        </w:rPr>
        <w:t xml:space="preserve"> provides that these regulations are to be cited as the </w:t>
      </w:r>
      <w:r w:rsidRPr="00986E78">
        <w:rPr>
          <w:rFonts w:ascii="&amp;quot" w:eastAsia="Times New Roman" w:hAnsi="&amp;quot" w:cs="Times New Roman"/>
          <w:i/>
          <w:iCs/>
          <w:color w:val="000000"/>
          <w:sz w:val="21"/>
          <w:szCs w:val="21"/>
          <w:lang w:eastAsia="en-AU"/>
        </w:rPr>
        <w:t>Military Rehabilitation and Compensation Regulations 20</w:t>
      </w:r>
      <w:r w:rsidR="000F074F">
        <w:rPr>
          <w:rFonts w:ascii="&amp;quot" w:eastAsia="Times New Roman" w:hAnsi="&amp;quot" w:cs="Times New Roman"/>
          <w:i/>
          <w:iCs/>
          <w:color w:val="000000"/>
          <w:sz w:val="21"/>
          <w:szCs w:val="21"/>
          <w:lang w:eastAsia="en-AU"/>
        </w:rPr>
        <w:t>20</w:t>
      </w:r>
      <w:r w:rsidRPr="00986E78">
        <w:rPr>
          <w:rFonts w:ascii="&amp;quot" w:eastAsia="Times New Roman" w:hAnsi="&amp;quot" w:cs="Times New Roman"/>
          <w:color w:val="000000"/>
          <w:sz w:val="21"/>
          <w:szCs w:val="21"/>
          <w:lang w:eastAsia="en-AU"/>
        </w:rPr>
        <w:t>.</w:t>
      </w:r>
    </w:p>
    <w:p w14:paraId="3B0F29F8" w14:textId="77777777" w:rsidR="000F074F" w:rsidRPr="000F074F" w:rsidRDefault="000F074F"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0F074F">
        <w:rPr>
          <w:rFonts w:ascii="&amp;quot" w:eastAsia="Times New Roman" w:hAnsi="&amp;quot" w:cs="Times New Roman"/>
          <w:color w:val="000000"/>
          <w:sz w:val="21"/>
          <w:szCs w:val="21"/>
          <w:u w:val="single"/>
          <w:lang w:eastAsia="en-AU"/>
        </w:rPr>
        <w:t xml:space="preserve">Section </w:t>
      </w:r>
      <w:r w:rsidR="00986E78" w:rsidRPr="000F074F">
        <w:rPr>
          <w:rFonts w:ascii="&amp;quot" w:eastAsia="Times New Roman" w:hAnsi="&amp;quot" w:cs="Times New Roman"/>
          <w:color w:val="000000"/>
          <w:sz w:val="21"/>
          <w:szCs w:val="21"/>
          <w:u w:val="single"/>
          <w:lang w:eastAsia="en-AU"/>
        </w:rPr>
        <w:t>2</w:t>
      </w:r>
      <w:r w:rsidRPr="000F074F">
        <w:rPr>
          <w:rFonts w:ascii="&amp;quot" w:eastAsia="Times New Roman" w:hAnsi="&amp;quot" w:cs="Times New Roman"/>
          <w:color w:val="000000"/>
          <w:sz w:val="21"/>
          <w:szCs w:val="21"/>
          <w:u w:val="single"/>
          <w:lang w:eastAsia="en-AU"/>
        </w:rPr>
        <w:t xml:space="preserve"> – Commencement</w:t>
      </w:r>
    </w:p>
    <w:p w14:paraId="4FC9ECD4" w14:textId="77777777" w:rsidR="00986E78" w:rsidRPr="00986E78" w:rsidRDefault="000F074F"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This section</w:t>
      </w:r>
      <w:r w:rsidR="00986E78" w:rsidRPr="00986E78">
        <w:rPr>
          <w:rFonts w:ascii="&amp;quot" w:eastAsia="Times New Roman" w:hAnsi="&amp;quot" w:cs="Times New Roman"/>
          <w:color w:val="000000"/>
          <w:sz w:val="21"/>
          <w:szCs w:val="21"/>
          <w:lang w:eastAsia="en-AU"/>
        </w:rPr>
        <w:t xml:space="preserve"> provides that </w:t>
      </w:r>
      <w:r>
        <w:rPr>
          <w:rFonts w:ascii="&amp;quot" w:eastAsia="Times New Roman" w:hAnsi="&amp;quot" w:cs="Times New Roman"/>
          <w:color w:val="000000"/>
          <w:sz w:val="21"/>
          <w:szCs w:val="21"/>
          <w:lang w:eastAsia="en-AU"/>
        </w:rPr>
        <w:t>these regulations commence on the day after the instrument is registered.</w:t>
      </w:r>
    </w:p>
    <w:p w14:paraId="108F63C6" w14:textId="77777777" w:rsidR="000F074F" w:rsidRPr="000F074F" w:rsidRDefault="000F074F"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0F074F">
        <w:rPr>
          <w:rFonts w:ascii="&amp;quot" w:eastAsia="Times New Roman" w:hAnsi="&amp;quot" w:cs="Times New Roman"/>
          <w:color w:val="000000"/>
          <w:sz w:val="21"/>
          <w:szCs w:val="21"/>
          <w:u w:val="single"/>
          <w:lang w:eastAsia="en-AU"/>
        </w:rPr>
        <w:t>Section 3 – Authority</w:t>
      </w:r>
    </w:p>
    <w:p w14:paraId="67F365D7" w14:textId="77777777" w:rsidR="000F074F" w:rsidRDefault="00986E78" w:rsidP="00986E78">
      <w:pPr>
        <w:spacing w:before="100" w:beforeAutospacing="1" w:after="100" w:afterAutospacing="1" w:line="240" w:lineRule="auto"/>
        <w:rPr>
          <w:rFonts w:ascii="&amp;quot" w:eastAsia="Times New Roman" w:hAnsi="&amp;quot" w:cs="Times New Roman"/>
          <w:bCs/>
          <w:i/>
          <w:iCs/>
          <w:color w:val="000000"/>
          <w:sz w:val="21"/>
          <w:szCs w:val="21"/>
          <w:lang w:eastAsia="en-AU"/>
        </w:rPr>
      </w:pPr>
      <w:r w:rsidRPr="00986E78">
        <w:rPr>
          <w:rFonts w:ascii="&amp;quot" w:eastAsia="Times New Roman" w:hAnsi="&amp;quot" w:cs="Times New Roman"/>
          <w:color w:val="000000"/>
          <w:sz w:val="21"/>
          <w:szCs w:val="21"/>
          <w:lang w:eastAsia="en-AU"/>
        </w:rPr>
        <w:t xml:space="preserve">This </w:t>
      </w:r>
      <w:r w:rsidR="000F074F">
        <w:rPr>
          <w:rFonts w:ascii="&amp;quot" w:eastAsia="Times New Roman" w:hAnsi="&amp;quot" w:cs="Times New Roman"/>
          <w:color w:val="000000"/>
          <w:sz w:val="21"/>
          <w:szCs w:val="21"/>
          <w:lang w:eastAsia="en-AU"/>
        </w:rPr>
        <w:t xml:space="preserve">section provides that the </w:t>
      </w:r>
      <w:r w:rsidR="000F074F" w:rsidRPr="000F074F">
        <w:rPr>
          <w:rFonts w:ascii="&amp;quot" w:eastAsia="Times New Roman" w:hAnsi="&amp;quot" w:cs="Times New Roman"/>
          <w:i/>
          <w:color w:val="000000"/>
          <w:sz w:val="21"/>
          <w:szCs w:val="21"/>
          <w:lang w:eastAsia="en-AU"/>
        </w:rPr>
        <w:t>Military Rehabilitation and Compensation Regulations 2020</w:t>
      </w:r>
      <w:r w:rsidR="00ED5E23">
        <w:rPr>
          <w:rFonts w:ascii="&amp;quot" w:eastAsia="Times New Roman" w:hAnsi="&amp;quot" w:cs="Times New Roman"/>
          <w:color w:val="000000"/>
          <w:sz w:val="21"/>
          <w:szCs w:val="21"/>
          <w:lang w:eastAsia="en-AU"/>
        </w:rPr>
        <w:t xml:space="preserve"> are</w:t>
      </w:r>
      <w:r w:rsidR="000F074F">
        <w:rPr>
          <w:rFonts w:ascii="&amp;quot" w:eastAsia="Times New Roman" w:hAnsi="&amp;quot" w:cs="Times New Roman"/>
          <w:color w:val="000000"/>
          <w:sz w:val="21"/>
          <w:szCs w:val="21"/>
          <w:lang w:eastAsia="en-AU"/>
        </w:rPr>
        <w:t xml:space="preserve"> made under the </w:t>
      </w:r>
      <w:r w:rsidR="000F074F" w:rsidRPr="000F074F">
        <w:rPr>
          <w:rFonts w:ascii="&amp;quot" w:eastAsia="Times New Roman" w:hAnsi="&amp;quot" w:cs="Times New Roman"/>
          <w:bCs/>
          <w:i/>
          <w:iCs/>
          <w:color w:val="000000"/>
          <w:sz w:val="21"/>
          <w:szCs w:val="21"/>
          <w:lang w:eastAsia="en-AU"/>
        </w:rPr>
        <w:t>Military Rehabilitation and Compensation Act 2004.</w:t>
      </w:r>
    </w:p>
    <w:p w14:paraId="7F96CACF" w14:textId="77777777" w:rsidR="000F074F" w:rsidRPr="000F074F" w:rsidRDefault="000F074F"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0F074F">
        <w:rPr>
          <w:rFonts w:ascii="&amp;quot" w:eastAsia="Times New Roman" w:hAnsi="&amp;quot" w:cs="Times New Roman"/>
          <w:bCs/>
          <w:iCs/>
          <w:color w:val="000000"/>
          <w:sz w:val="21"/>
          <w:szCs w:val="21"/>
          <w:u w:val="single"/>
          <w:lang w:eastAsia="en-AU"/>
        </w:rPr>
        <w:t>Section 4 - Schedules</w:t>
      </w:r>
    </w:p>
    <w:p w14:paraId="56EF6201" w14:textId="1E78093A" w:rsidR="000F074F" w:rsidRDefault="000F074F"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This section provides that an instrument in a Schedule to the instrument is amended or repealed in accordance with that Schedule.</w:t>
      </w:r>
      <w:r w:rsidR="00952CEC">
        <w:rPr>
          <w:rFonts w:ascii="&amp;quot" w:eastAsia="Times New Roman" w:hAnsi="&amp;quot" w:cs="Times New Roman"/>
          <w:color w:val="000000"/>
          <w:sz w:val="21"/>
          <w:szCs w:val="21"/>
          <w:lang w:eastAsia="en-AU"/>
        </w:rPr>
        <w:t xml:space="preserve"> Schedule 1 revokes the </w:t>
      </w:r>
      <w:r w:rsidR="00952CEC">
        <w:rPr>
          <w:rFonts w:ascii="&amp;quot" w:eastAsia="Times New Roman" w:hAnsi="&amp;quot" w:cs="Times New Roman"/>
          <w:i/>
          <w:color w:val="000000"/>
          <w:sz w:val="21"/>
          <w:szCs w:val="21"/>
          <w:lang w:eastAsia="en-AU"/>
        </w:rPr>
        <w:t>Military Rehabilitation and Compensation Regulations 2004</w:t>
      </w:r>
      <w:r w:rsidR="00952CEC">
        <w:rPr>
          <w:rFonts w:ascii="&amp;quot" w:eastAsia="Times New Roman" w:hAnsi="&amp;quot" w:cs="Times New Roman"/>
          <w:color w:val="000000"/>
          <w:sz w:val="21"/>
          <w:szCs w:val="21"/>
          <w:lang w:eastAsia="en-AU"/>
        </w:rPr>
        <w:t xml:space="preserve">. </w:t>
      </w:r>
    </w:p>
    <w:p w14:paraId="388FB57A" w14:textId="77777777" w:rsidR="000F074F" w:rsidRPr="000F074F" w:rsidRDefault="000F074F"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0F074F">
        <w:rPr>
          <w:rFonts w:ascii="&amp;quot" w:eastAsia="Times New Roman" w:hAnsi="&amp;quot" w:cs="Times New Roman"/>
          <w:color w:val="000000"/>
          <w:sz w:val="21"/>
          <w:szCs w:val="21"/>
          <w:u w:val="single"/>
          <w:lang w:eastAsia="en-AU"/>
        </w:rPr>
        <w:t xml:space="preserve">Section 5 - Definitions </w:t>
      </w:r>
    </w:p>
    <w:p w14:paraId="7C31DF7C" w14:textId="77777777" w:rsidR="00986E78" w:rsidRDefault="00764DA2"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This section </w:t>
      </w:r>
      <w:r w:rsidR="00986E78" w:rsidRPr="00986E78">
        <w:rPr>
          <w:rFonts w:ascii="&amp;quot" w:eastAsia="Times New Roman" w:hAnsi="&amp;quot" w:cs="Times New Roman"/>
          <w:color w:val="000000"/>
          <w:sz w:val="21"/>
          <w:szCs w:val="21"/>
          <w:lang w:eastAsia="en-AU"/>
        </w:rPr>
        <w:t>contains definitions relevant to the regulations.</w:t>
      </w:r>
    </w:p>
    <w:p w14:paraId="205793E8" w14:textId="77777777" w:rsidR="00764DA2" w:rsidRDefault="00764DA2"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Note 1 </w:t>
      </w:r>
      <w:r w:rsidR="000C6CAE">
        <w:rPr>
          <w:rFonts w:ascii="&amp;quot" w:eastAsia="Times New Roman" w:hAnsi="&amp;quot" w:cs="Times New Roman"/>
          <w:color w:val="000000"/>
          <w:sz w:val="21"/>
          <w:szCs w:val="21"/>
          <w:lang w:eastAsia="en-AU"/>
        </w:rPr>
        <w:t xml:space="preserve">to section 5 </w:t>
      </w:r>
      <w:r>
        <w:rPr>
          <w:rFonts w:ascii="&amp;quot" w:eastAsia="Times New Roman" w:hAnsi="&amp;quot" w:cs="Times New Roman"/>
          <w:color w:val="000000"/>
          <w:sz w:val="21"/>
          <w:szCs w:val="21"/>
          <w:lang w:eastAsia="en-AU"/>
        </w:rPr>
        <w:t>lists those definitions used in the Regulations as having the same definition as they have in the Act</w:t>
      </w:r>
      <w:r w:rsidR="000C6CAE">
        <w:rPr>
          <w:rFonts w:ascii="&amp;quot" w:eastAsia="Times New Roman" w:hAnsi="&amp;quot" w:cs="Times New Roman"/>
          <w:color w:val="000000"/>
          <w:sz w:val="21"/>
          <w:szCs w:val="21"/>
          <w:lang w:eastAsia="en-AU"/>
        </w:rPr>
        <w:t>.</w:t>
      </w:r>
      <w:r>
        <w:rPr>
          <w:rFonts w:ascii="&amp;quot" w:eastAsia="Times New Roman" w:hAnsi="&amp;quot" w:cs="Times New Roman"/>
          <w:color w:val="000000"/>
          <w:sz w:val="21"/>
          <w:szCs w:val="21"/>
          <w:lang w:eastAsia="en-AU"/>
        </w:rPr>
        <w:t xml:space="preserve"> The definitions are:</w:t>
      </w:r>
    </w:p>
    <w:p w14:paraId="5AD1E87F" w14:textId="77777777" w:rsidR="00764DA2" w:rsidRDefault="00764DA2" w:rsidP="00764DA2">
      <w:pPr>
        <w:pStyle w:val="ListParagraph"/>
        <w:numPr>
          <w:ilvl w:val="0"/>
          <w:numId w:val="6"/>
        </w:num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Cadet;</w:t>
      </w:r>
    </w:p>
    <w:p w14:paraId="41D13956" w14:textId="77777777" w:rsidR="00764DA2" w:rsidRDefault="00764DA2" w:rsidP="00764DA2">
      <w:pPr>
        <w:pStyle w:val="ListParagraph"/>
        <w:numPr>
          <w:ilvl w:val="0"/>
          <w:numId w:val="6"/>
        </w:num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Commission; </w:t>
      </w:r>
    </w:p>
    <w:p w14:paraId="129172FC" w14:textId="77777777" w:rsidR="00764DA2" w:rsidRPr="00764DA2" w:rsidRDefault="00764DA2" w:rsidP="00764DA2">
      <w:pPr>
        <w:pStyle w:val="ListParagraph"/>
        <w:numPr>
          <w:ilvl w:val="0"/>
          <w:numId w:val="6"/>
        </w:num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declared member.</w:t>
      </w:r>
    </w:p>
    <w:p w14:paraId="70F4DFBF" w14:textId="77777777" w:rsidR="00764DA2" w:rsidRDefault="00764DA2"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Note 2 </w:t>
      </w:r>
      <w:r w:rsidR="000C6CAE">
        <w:rPr>
          <w:rFonts w:ascii="&amp;quot" w:eastAsia="Times New Roman" w:hAnsi="&amp;quot" w:cs="Times New Roman"/>
          <w:color w:val="000000"/>
          <w:sz w:val="21"/>
          <w:szCs w:val="21"/>
          <w:lang w:eastAsia="en-AU"/>
        </w:rPr>
        <w:t xml:space="preserve">to section 5 </w:t>
      </w:r>
      <w:r>
        <w:rPr>
          <w:rFonts w:ascii="&amp;quot" w:eastAsia="Times New Roman" w:hAnsi="&amp;quot" w:cs="Times New Roman"/>
          <w:color w:val="000000"/>
          <w:sz w:val="21"/>
          <w:szCs w:val="21"/>
          <w:lang w:eastAsia="en-AU"/>
        </w:rPr>
        <w:t xml:space="preserve">provides for the purposes of the Regulations a reference to a </w:t>
      </w:r>
      <w:r w:rsidR="00ED5E23">
        <w:rPr>
          <w:rFonts w:ascii="&amp;quot" w:eastAsia="Times New Roman" w:hAnsi="&amp;quot" w:cs="Times New Roman"/>
          <w:color w:val="000000"/>
          <w:sz w:val="21"/>
          <w:szCs w:val="21"/>
          <w:lang w:eastAsia="en-AU"/>
        </w:rPr>
        <w:t>‘</w:t>
      </w:r>
      <w:r>
        <w:rPr>
          <w:rFonts w:ascii="&amp;quot" w:eastAsia="Times New Roman" w:hAnsi="&amp;quot" w:cs="Times New Roman"/>
          <w:color w:val="000000"/>
          <w:sz w:val="21"/>
          <w:szCs w:val="21"/>
          <w:lang w:eastAsia="en-AU"/>
        </w:rPr>
        <w:t>declared member</w:t>
      </w:r>
      <w:r w:rsidR="00ED5E23">
        <w:rPr>
          <w:rFonts w:ascii="&amp;quot" w:eastAsia="Times New Roman" w:hAnsi="&amp;quot" w:cs="Times New Roman"/>
          <w:color w:val="000000"/>
          <w:sz w:val="21"/>
          <w:szCs w:val="21"/>
          <w:lang w:eastAsia="en-AU"/>
        </w:rPr>
        <w:t>’</w:t>
      </w:r>
      <w:r>
        <w:rPr>
          <w:rFonts w:ascii="&amp;quot" w:eastAsia="Times New Roman" w:hAnsi="&amp;quot" w:cs="Times New Roman"/>
          <w:color w:val="000000"/>
          <w:sz w:val="21"/>
          <w:szCs w:val="21"/>
          <w:lang w:eastAsia="en-AU"/>
        </w:rPr>
        <w:t xml:space="preserve">, or </w:t>
      </w:r>
      <w:r w:rsidR="00ED5E23">
        <w:rPr>
          <w:rFonts w:ascii="&amp;quot" w:eastAsia="Times New Roman" w:hAnsi="&amp;quot" w:cs="Times New Roman"/>
          <w:color w:val="000000"/>
          <w:sz w:val="21"/>
          <w:szCs w:val="21"/>
          <w:lang w:eastAsia="en-AU"/>
        </w:rPr>
        <w:t>‘</w:t>
      </w:r>
      <w:r>
        <w:rPr>
          <w:rFonts w:ascii="&amp;quot" w:eastAsia="Times New Roman" w:hAnsi="&amp;quot" w:cs="Times New Roman"/>
          <w:color w:val="000000"/>
          <w:sz w:val="21"/>
          <w:szCs w:val="21"/>
          <w:lang w:eastAsia="en-AU"/>
        </w:rPr>
        <w:t>member</w:t>
      </w:r>
      <w:r w:rsidR="00ED5E23">
        <w:rPr>
          <w:rFonts w:ascii="&amp;quot" w:eastAsia="Times New Roman" w:hAnsi="&amp;quot" w:cs="Times New Roman"/>
          <w:color w:val="000000"/>
          <w:sz w:val="21"/>
          <w:szCs w:val="21"/>
          <w:lang w:eastAsia="en-AU"/>
        </w:rPr>
        <w:t>’</w:t>
      </w:r>
      <w:r>
        <w:rPr>
          <w:rFonts w:ascii="&amp;quot" w:eastAsia="Times New Roman" w:hAnsi="&amp;quot" w:cs="Times New Roman"/>
          <w:color w:val="000000"/>
          <w:sz w:val="21"/>
          <w:szCs w:val="21"/>
          <w:lang w:eastAsia="en-AU"/>
        </w:rPr>
        <w:t xml:space="preserve">, will include a person who is the subject of a determination under subsection 8(1) of the Act. </w:t>
      </w:r>
    </w:p>
    <w:p w14:paraId="7D38970C" w14:textId="77777777" w:rsidR="00764DA2" w:rsidRDefault="00986E78" w:rsidP="00481E1F">
      <w:pPr>
        <w:spacing w:after="120"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In </w:t>
      </w:r>
      <w:r w:rsidR="000C6CAE">
        <w:rPr>
          <w:rFonts w:ascii="&amp;quot" w:eastAsia="Times New Roman" w:hAnsi="&amp;quot" w:cs="Times New Roman"/>
          <w:color w:val="000000"/>
          <w:sz w:val="21"/>
          <w:szCs w:val="21"/>
          <w:lang w:eastAsia="en-AU"/>
        </w:rPr>
        <w:t>s</w:t>
      </w:r>
      <w:r w:rsidR="00764DA2">
        <w:rPr>
          <w:rFonts w:ascii="&amp;quot" w:eastAsia="Times New Roman" w:hAnsi="&amp;quot" w:cs="Times New Roman"/>
          <w:color w:val="000000"/>
          <w:sz w:val="21"/>
          <w:szCs w:val="21"/>
          <w:lang w:eastAsia="en-AU"/>
        </w:rPr>
        <w:t>ection 5:</w:t>
      </w:r>
    </w:p>
    <w:p w14:paraId="7F07A084" w14:textId="77777777" w:rsidR="00764DA2" w:rsidRDefault="00986E78" w:rsidP="00481E1F">
      <w:pPr>
        <w:spacing w:after="120"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i/>
          <w:iCs/>
          <w:color w:val="000000"/>
          <w:sz w:val="21"/>
          <w:szCs w:val="21"/>
          <w:lang w:eastAsia="en-AU"/>
        </w:rPr>
        <w:t>Act</w:t>
      </w:r>
      <w:r w:rsidRPr="00986E78">
        <w:rPr>
          <w:rFonts w:ascii="&amp;quot" w:eastAsia="Times New Roman" w:hAnsi="&amp;quot" w:cs="Times New Roman"/>
          <w:color w:val="000000"/>
          <w:sz w:val="21"/>
          <w:szCs w:val="21"/>
          <w:lang w:eastAsia="en-AU"/>
        </w:rPr>
        <w:t xml:space="preserve"> is defined to mean the </w:t>
      </w:r>
      <w:r w:rsidRPr="00986E78">
        <w:rPr>
          <w:rFonts w:ascii="&amp;quot" w:eastAsia="Times New Roman" w:hAnsi="&amp;quot" w:cs="Times New Roman"/>
          <w:i/>
          <w:iCs/>
          <w:color w:val="000000"/>
          <w:sz w:val="21"/>
          <w:szCs w:val="21"/>
          <w:lang w:eastAsia="en-AU"/>
        </w:rPr>
        <w:t>Military Rehabilitation and Compensation Act 2004</w:t>
      </w:r>
      <w:r w:rsidRPr="00986E78">
        <w:rPr>
          <w:rFonts w:ascii="&amp;quot" w:eastAsia="Times New Roman" w:hAnsi="&amp;quot" w:cs="Times New Roman"/>
          <w:color w:val="000000"/>
          <w:sz w:val="21"/>
          <w:szCs w:val="21"/>
          <w:lang w:eastAsia="en-AU"/>
        </w:rPr>
        <w:t xml:space="preserve"> (the Act)</w:t>
      </w:r>
      <w:r w:rsidR="00764DA2">
        <w:rPr>
          <w:rFonts w:ascii="&amp;quot" w:eastAsia="Times New Roman" w:hAnsi="&amp;quot" w:cs="Times New Roman"/>
          <w:color w:val="000000"/>
          <w:sz w:val="21"/>
          <w:szCs w:val="21"/>
          <w:lang w:eastAsia="en-AU"/>
        </w:rPr>
        <w:t>;</w:t>
      </w:r>
    </w:p>
    <w:p w14:paraId="62A5DD37" w14:textId="77777777" w:rsidR="00764DA2" w:rsidRPr="00764DA2" w:rsidRDefault="00764DA2" w:rsidP="00481E1F">
      <w:pPr>
        <w:spacing w:after="120" w:line="240" w:lineRule="auto"/>
        <w:rPr>
          <w:rFonts w:ascii="&amp;quot" w:eastAsia="Times New Roman" w:hAnsi="&amp;quot" w:cs="Times New Roman"/>
          <w:color w:val="000000"/>
          <w:sz w:val="21"/>
          <w:szCs w:val="21"/>
          <w:lang w:eastAsia="en-AU"/>
        </w:rPr>
      </w:pPr>
      <w:r w:rsidRPr="00764DA2">
        <w:rPr>
          <w:rFonts w:ascii="&amp;quot" w:eastAsia="Times New Roman" w:hAnsi="&amp;quot" w:cs="Times New Roman"/>
          <w:i/>
          <w:color w:val="000000"/>
          <w:sz w:val="21"/>
          <w:szCs w:val="21"/>
          <w:lang w:eastAsia="en-AU"/>
        </w:rPr>
        <w:t>casual work</w:t>
      </w:r>
      <w:r>
        <w:rPr>
          <w:rFonts w:ascii="&amp;quot" w:eastAsia="Times New Roman" w:hAnsi="&amp;quot" w:cs="Times New Roman"/>
          <w:color w:val="000000"/>
          <w:sz w:val="21"/>
          <w:szCs w:val="21"/>
          <w:lang w:eastAsia="en-AU"/>
        </w:rPr>
        <w:t xml:space="preserve"> is defined as</w:t>
      </w:r>
      <w:r w:rsidRPr="00764DA2">
        <w:rPr>
          <w:rFonts w:ascii="&amp;quot" w:eastAsia="Times New Roman" w:hAnsi="&amp;quot" w:cs="Times New Roman"/>
          <w:color w:val="000000"/>
          <w:sz w:val="21"/>
          <w:szCs w:val="21"/>
          <w:lang w:eastAsia="en-AU"/>
        </w:rPr>
        <w:t xml:space="preserve"> a person who is employed on a casual or irregular </w:t>
      </w:r>
      <w:r>
        <w:rPr>
          <w:rFonts w:ascii="&amp;quot" w:eastAsia="Times New Roman" w:hAnsi="&amp;quot" w:cs="Times New Roman"/>
          <w:color w:val="000000"/>
          <w:sz w:val="21"/>
          <w:szCs w:val="21"/>
          <w:lang w:eastAsia="en-AU"/>
        </w:rPr>
        <w:t>basis; and is 16 years or over;</w:t>
      </w:r>
    </w:p>
    <w:p w14:paraId="10246B2A" w14:textId="77777777" w:rsidR="00764DA2" w:rsidRPr="00764DA2" w:rsidRDefault="00764DA2" w:rsidP="00481E1F">
      <w:pPr>
        <w:spacing w:after="120" w:line="240" w:lineRule="auto"/>
        <w:rPr>
          <w:rFonts w:ascii="&amp;quot" w:eastAsia="Times New Roman" w:hAnsi="&amp;quot" w:cs="Times New Roman"/>
          <w:i/>
          <w:iCs/>
          <w:color w:val="000000"/>
          <w:sz w:val="21"/>
          <w:szCs w:val="21"/>
          <w:lang w:eastAsia="en-AU"/>
        </w:rPr>
      </w:pPr>
      <w:r w:rsidRPr="00764DA2">
        <w:rPr>
          <w:rFonts w:ascii="&amp;quot" w:eastAsia="Times New Roman" w:hAnsi="&amp;quot" w:cs="Times New Roman"/>
          <w:i/>
          <w:color w:val="000000"/>
          <w:sz w:val="21"/>
          <w:szCs w:val="21"/>
          <w:lang w:eastAsia="en-AU"/>
        </w:rPr>
        <w:t>Human Services Department</w:t>
      </w:r>
      <w:r w:rsidRPr="00764DA2">
        <w:rPr>
          <w:rFonts w:ascii="&amp;quot" w:eastAsia="Times New Roman" w:hAnsi="&amp;quot" w:cs="Times New Roman"/>
          <w:i/>
          <w:iCs/>
          <w:color w:val="000000"/>
          <w:sz w:val="21"/>
          <w:szCs w:val="21"/>
          <w:lang w:eastAsia="en-AU"/>
        </w:rPr>
        <w:t xml:space="preserve"> </w:t>
      </w:r>
      <w:r>
        <w:rPr>
          <w:rFonts w:ascii="&amp;quot" w:eastAsia="Times New Roman" w:hAnsi="&amp;quot" w:cs="Times New Roman"/>
          <w:iCs/>
          <w:color w:val="000000"/>
          <w:sz w:val="21"/>
          <w:szCs w:val="21"/>
          <w:lang w:eastAsia="en-AU"/>
        </w:rPr>
        <w:t>is defined as th</w:t>
      </w:r>
      <w:r w:rsidRPr="00764DA2">
        <w:rPr>
          <w:rFonts w:ascii="&amp;quot" w:eastAsia="Times New Roman" w:hAnsi="&amp;quot" w:cs="Times New Roman"/>
          <w:iCs/>
          <w:color w:val="000000"/>
          <w:sz w:val="21"/>
          <w:szCs w:val="21"/>
          <w:lang w:eastAsia="en-AU"/>
        </w:rPr>
        <w:t xml:space="preserve">e Department </w:t>
      </w:r>
      <w:r w:rsidR="0042541C">
        <w:rPr>
          <w:rFonts w:ascii="&amp;quot" w:eastAsia="Times New Roman" w:hAnsi="&amp;quot" w:cs="Times New Roman"/>
          <w:iCs/>
          <w:color w:val="000000"/>
          <w:sz w:val="21"/>
          <w:szCs w:val="21"/>
          <w:lang w:eastAsia="en-AU"/>
        </w:rPr>
        <w:t xml:space="preserve">or the Executive Agency </w:t>
      </w:r>
      <w:r w:rsidRPr="00764DA2">
        <w:rPr>
          <w:rFonts w:ascii="&amp;quot" w:eastAsia="Times New Roman" w:hAnsi="&amp;quot" w:cs="Times New Roman"/>
          <w:iCs/>
          <w:color w:val="000000"/>
          <w:sz w:val="21"/>
          <w:szCs w:val="21"/>
          <w:lang w:eastAsia="en-AU"/>
        </w:rPr>
        <w:t xml:space="preserve">administered by the Minister administering the </w:t>
      </w:r>
      <w:r w:rsidRPr="0042541C">
        <w:rPr>
          <w:rFonts w:ascii="&amp;quot" w:eastAsia="Times New Roman" w:hAnsi="&amp;quot" w:cs="Times New Roman"/>
          <w:i/>
          <w:iCs/>
          <w:color w:val="000000"/>
          <w:sz w:val="21"/>
          <w:szCs w:val="21"/>
          <w:lang w:eastAsia="en-AU"/>
        </w:rPr>
        <w:t>Human Services (Centrelink) Act 1997</w:t>
      </w:r>
      <w:r w:rsidR="0042541C">
        <w:rPr>
          <w:rFonts w:ascii="&amp;quot" w:eastAsia="Times New Roman" w:hAnsi="&amp;quot" w:cs="Times New Roman"/>
          <w:iCs/>
          <w:color w:val="000000"/>
          <w:sz w:val="21"/>
          <w:szCs w:val="21"/>
          <w:lang w:eastAsia="en-AU"/>
        </w:rPr>
        <w:t xml:space="preserve">.  Describing the agency currently referred to as “Services Australia” </w:t>
      </w:r>
      <w:r w:rsidRPr="00764DA2">
        <w:rPr>
          <w:rFonts w:ascii="&amp;quot" w:eastAsia="Times New Roman" w:hAnsi="&amp;quot" w:cs="Times New Roman"/>
          <w:iCs/>
          <w:color w:val="000000"/>
          <w:sz w:val="21"/>
          <w:szCs w:val="21"/>
          <w:lang w:eastAsia="en-AU"/>
        </w:rPr>
        <w:t xml:space="preserve">in this manner reduces the need to amend references to the </w:t>
      </w:r>
      <w:r w:rsidR="0042541C">
        <w:rPr>
          <w:rFonts w:ascii="&amp;quot" w:eastAsia="Times New Roman" w:hAnsi="&amp;quot" w:cs="Times New Roman"/>
          <w:iCs/>
          <w:color w:val="000000"/>
          <w:sz w:val="21"/>
          <w:szCs w:val="21"/>
          <w:lang w:eastAsia="en-AU"/>
        </w:rPr>
        <w:t xml:space="preserve">agency </w:t>
      </w:r>
      <w:r w:rsidRPr="00764DA2">
        <w:rPr>
          <w:rFonts w:ascii="&amp;quot" w:eastAsia="Times New Roman" w:hAnsi="&amp;quot" w:cs="Times New Roman"/>
          <w:iCs/>
          <w:color w:val="000000"/>
          <w:sz w:val="21"/>
          <w:szCs w:val="21"/>
          <w:lang w:eastAsia="en-AU"/>
        </w:rPr>
        <w:t>if its title changes in the future</w:t>
      </w:r>
      <w:r w:rsidRPr="00764DA2">
        <w:rPr>
          <w:rFonts w:ascii="&amp;quot" w:eastAsia="Times New Roman" w:hAnsi="&amp;quot" w:cs="Times New Roman"/>
          <w:i/>
          <w:iCs/>
          <w:color w:val="000000"/>
          <w:sz w:val="21"/>
          <w:szCs w:val="21"/>
          <w:lang w:eastAsia="en-AU"/>
        </w:rPr>
        <w:t>.</w:t>
      </w:r>
    </w:p>
    <w:p w14:paraId="602FD81D" w14:textId="77777777" w:rsidR="00986E78" w:rsidRDefault="00986E78" w:rsidP="00481E1F">
      <w:pPr>
        <w:spacing w:after="120"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i/>
          <w:iCs/>
          <w:color w:val="000000"/>
          <w:sz w:val="21"/>
          <w:szCs w:val="21"/>
          <w:lang w:eastAsia="en-AU"/>
        </w:rPr>
        <w:t>remunerated cadet</w:t>
      </w:r>
      <w:r w:rsidRPr="00986E78">
        <w:rPr>
          <w:rFonts w:ascii="&amp;quot" w:eastAsia="Times New Roman" w:hAnsi="&amp;quot" w:cs="Times New Roman"/>
          <w:color w:val="000000"/>
          <w:sz w:val="21"/>
          <w:szCs w:val="21"/>
          <w:lang w:eastAsia="en-AU"/>
        </w:rPr>
        <w:t xml:space="preserve"> is defined to mean an Officer of Cadets </w:t>
      </w:r>
      <w:r w:rsidR="00C46149">
        <w:rPr>
          <w:rFonts w:ascii="&amp;quot" w:eastAsia="Times New Roman" w:hAnsi="&amp;quot" w:cs="Times New Roman"/>
          <w:color w:val="000000"/>
          <w:sz w:val="21"/>
          <w:szCs w:val="21"/>
          <w:lang w:eastAsia="en-AU"/>
        </w:rPr>
        <w:t xml:space="preserve">(OOC) </w:t>
      </w:r>
      <w:r w:rsidRPr="00986E78">
        <w:rPr>
          <w:rFonts w:ascii="&amp;quot" w:eastAsia="Times New Roman" w:hAnsi="&amp;quot" w:cs="Times New Roman"/>
          <w:color w:val="000000"/>
          <w:sz w:val="21"/>
          <w:szCs w:val="21"/>
          <w:lang w:eastAsia="en-AU"/>
        </w:rPr>
        <w:t>or an Instructor of Cadets</w:t>
      </w:r>
      <w:r w:rsidR="00C46149">
        <w:rPr>
          <w:rFonts w:ascii="&amp;quot" w:eastAsia="Times New Roman" w:hAnsi="&amp;quot" w:cs="Times New Roman"/>
          <w:color w:val="000000"/>
          <w:sz w:val="21"/>
          <w:szCs w:val="21"/>
          <w:lang w:eastAsia="en-AU"/>
        </w:rPr>
        <w:t xml:space="preserve"> (IOC)</w:t>
      </w:r>
      <w:r w:rsidRPr="00986E78">
        <w:rPr>
          <w:rFonts w:ascii="&amp;quot" w:eastAsia="Times New Roman" w:hAnsi="&amp;quot" w:cs="Times New Roman"/>
          <w:color w:val="000000"/>
          <w:sz w:val="21"/>
          <w:szCs w:val="21"/>
          <w:lang w:eastAsia="en-AU"/>
        </w:rPr>
        <w:t xml:space="preserve">, who is remunerated for his or her service as a cadet. </w:t>
      </w:r>
    </w:p>
    <w:p w14:paraId="2682B0AC" w14:textId="77777777" w:rsidR="0042541C" w:rsidRDefault="0042541C" w:rsidP="00481E1F">
      <w:pPr>
        <w:spacing w:after="120" w:line="240" w:lineRule="auto"/>
        <w:rPr>
          <w:rFonts w:ascii="&amp;quot" w:eastAsia="Times New Roman" w:hAnsi="&amp;quot" w:cs="Times New Roman"/>
          <w:color w:val="000000"/>
          <w:sz w:val="21"/>
          <w:szCs w:val="21"/>
          <w:lang w:eastAsia="en-AU"/>
        </w:rPr>
      </w:pPr>
      <w:r w:rsidRPr="0042541C">
        <w:rPr>
          <w:rFonts w:ascii="&amp;quot" w:eastAsia="Times New Roman" w:hAnsi="&amp;quot" w:cs="Times New Roman"/>
          <w:i/>
          <w:color w:val="000000"/>
          <w:sz w:val="21"/>
          <w:szCs w:val="21"/>
          <w:lang w:eastAsia="en-AU"/>
        </w:rPr>
        <w:t>social security law</w:t>
      </w:r>
      <w:r>
        <w:rPr>
          <w:rFonts w:ascii="&amp;quot" w:eastAsia="Times New Roman" w:hAnsi="&amp;quot" w:cs="Times New Roman"/>
          <w:color w:val="000000"/>
          <w:sz w:val="21"/>
          <w:szCs w:val="21"/>
          <w:lang w:eastAsia="en-AU"/>
        </w:rPr>
        <w:t xml:space="preserve"> is defined as having the same meaning as in section 23 of the </w:t>
      </w:r>
      <w:r w:rsidRPr="0042541C">
        <w:rPr>
          <w:rFonts w:ascii="&amp;quot" w:eastAsia="Times New Roman" w:hAnsi="&amp;quot" w:cs="Times New Roman"/>
          <w:i/>
          <w:color w:val="000000"/>
          <w:sz w:val="21"/>
          <w:szCs w:val="21"/>
          <w:lang w:eastAsia="en-AU"/>
        </w:rPr>
        <w:t>Social Security Act 1991</w:t>
      </w:r>
      <w:r>
        <w:rPr>
          <w:rFonts w:ascii="&amp;quot" w:eastAsia="Times New Roman" w:hAnsi="&amp;quot" w:cs="Times New Roman"/>
          <w:color w:val="000000"/>
          <w:sz w:val="21"/>
          <w:szCs w:val="21"/>
          <w:lang w:eastAsia="en-AU"/>
        </w:rPr>
        <w:t xml:space="preserve">. </w:t>
      </w:r>
    </w:p>
    <w:p w14:paraId="7EC06BAE" w14:textId="77777777" w:rsidR="00481E1F" w:rsidRDefault="00481E1F" w:rsidP="00481E1F">
      <w:pPr>
        <w:spacing w:after="12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br w:type="page"/>
      </w:r>
    </w:p>
    <w:p w14:paraId="36EFF111" w14:textId="77777777" w:rsidR="00986E78" w:rsidRPr="0042541C" w:rsidRDefault="00986E78" w:rsidP="00986E78">
      <w:pPr>
        <w:spacing w:before="100" w:beforeAutospacing="1" w:after="100" w:afterAutospacing="1" w:line="240" w:lineRule="auto"/>
        <w:rPr>
          <w:rFonts w:ascii="&amp;quot" w:eastAsia="Times New Roman" w:hAnsi="&amp;quot" w:cs="Times New Roman"/>
          <w:b/>
          <w:color w:val="000000"/>
          <w:sz w:val="21"/>
          <w:szCs w:val="21"/>
          <w:lang w:eastAsia="en-AU"/>
        </w:rPr>
      </w:pPr>
      <w:r w:rsidRPr="0042541C">
        <w:rPr>
          <w:rFonts w:ascii="&amp;quot" w:eastAsia="Times New Roman" w:hAnsi="&amp;quot" w:cs="Times New Roman"/>
          <w:b/>
          <w:color w:val="000000"/>
          <w:sz w:val="21"/>
          <w:szCs w:val="21"/>
          <w:lang w:eastAsia="en-AU"/>
        </w:rPr>
        <w:t>Part 2       Matters relating to cadets</w:t>
      </w:r>
    </w:p>
    <w:p w14:paraId="2DFFE095" w14:textId="77777777" w:rsidR="00986E78" w:rsidRDefault="00986E78" w:rsidP="000C6CAE">
      <w:pPr>
        <w:spacing w:before="100" w:beforeAutospacing="1" w:after="100" w:afterAutospacing="1" w:line="240" w:lineRule="auto"/>
        <w:rPr>
          <w:rFonts w:ascii="Times New Roman" w:eastAsia="Times New Roman" w:hAnsi="Times New Roman"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The Act </w:t>
      </w:r>
      <w:r w:rsidRPr="000C6CAE">
        <w:rPr>
          <w:rFonts w:ascii="Times New Roman" w:eastAsia="Times New Roman" w:hAnsi="Times New Roman" w:cs="Times New Roman"/>
          <w:color w:val="000000"/>
          <w:sz w:val="21"/>
          <w:szCs w:val="21"/>
          <w:lang w:eastAsia="en-AU"/>
        </w:rPr>
        <w:t>provides compensation</w:t>
      </w:r>
      <w:r w:rsidRPr="00986E78">
        <w:rPr>
          <w:rFonts w:ascii="&amp;quot" w:eastAsia="Times New Roman" w:hAnsi="&amp;quot" w:cs="Times New Roman"/>
          <w:color w:val="000000"/>
          <w:sz w:val="21"/>
          <w:szCs w:val="21"/>
          <w:lang w:eastAsia="en-AU"/>
        </w:rPr>
        <w:t xml:space="preserve"> coverage to </w:t>
      </w:r>
      <w:r w:rsidR="000C6CAE">
        <w:rPr>
          <w:rFonts w:ascii="&amp;quot" w:eastAsia="Times New Roman" w:hAnsi="&amp;quot" w:cs="Times New Roman"/>
          <w:color w:val="000000"/>
          <w:sz w:val="21"/>
          <w:szCs w:val="21"/>
          <w:lang w:eastAsia="en-AU"/>
        </w:rPr>
        <w:t xml:space="preserve">current </w:t>
      </w:r>
      <w:r w:rsidRPr="00986E78">
        <w:rPr>
          <w:rFonts w:ascii="&amp;quot" w:eastAsia="Times New Roman" w:hAnsi="&amp;quot" w:cs="Times New Roman"/>
          <w:color w:val="000000"/>
          <w:sz w:val="21"/>
          <w:szCs w:val="21"/>
          <w:lang w:eastAsia="en-AU"/>
        </w:rPr>
        <w:t>and former member</w:t>
      </w:r>
      <w:r w:rsidR="000C6CAE">
        <w:rPr>
          <w:rFonts w:ascii="&amp;quot" w:eastAsia="Times New Roman" w:hAnsi="&amp;quot" w:cs="Times New Roman"/>
          <w:color w:val="000000"/>
          <w:sz w:val="21"/>
          <w:szCs w:val="21"/>
          <w:lang w:eastAsia="en-AU"/>
        </w:rPr>
        <w:t>s</w:t>
      </w:r>
      <w:r w:rsidRPr="00986E78">
        <w:rPr>
          <w:rFonts w:ascii="&amp;quot" w:eastAsia="Times New Roman" w:hAnsi="&amp;quot" w:cs="Times New Roman"/>
          <w:color w:val="000000"/>
          <w:sz w:val="21"/>
          <w:szCs w:val="21"/>
          <w:lang w:eastAsia="en-AU"/>
        </w:rPr>
        <w:t xml:space="preserve">" </w:t>
      </w:r>
      <w:r w:rsidR="000C6CAE">
        <w:rPr>
          <w:rFonts w:ascii="&amp;quot" w:eastAsia="Times New Roman" w:hAnsi="&amp;quot" w:cs="Times New Roman"/>
          <w:color w:val="000000"/>
          <w:sz w:val="21"/>
          <w:szCs w:val="21"/>
          <w:lang w:eastAsia="en-AU"/>
        </w:rPr>
        <w:t xml:space="preserve">of the Defence Force who suffer a service injury or disease.  A </w:t>
      </w:r>
      <w:r w:rsidR="00EA645C">
        <w:rPr>
          <w:rFonts w:ascii="&amp;quot" w:eastAsia="Times New Roman" w:hAnsi="&amp;quot" w:cs="Times New Roman"/>
          <w:color w:val="000000"/>
          <w:sz w:val="21"/>
          <w:szCs w:val="21"/>
          <w:lang w:eastAsia="en-AU"/>
        </w:rPr>
        <w:t>‘</w:t>
      </w:r>
      <w:r w:rsidR="000C6CAE">
        <w:rPr>
          <w:rFonts w:ascii="&amp;quot" w:eastAsia="Times New Roman" w:hAnsi="&amp;quot" w:cs="Times New Roman"/>
          <w:color w:val="000000"/>
          <w:sz w:val="21"/>
          <w:szCs w:val="21"/>
          <w:lang w:eastAsia="en-AU"/>
        </w:rPr>
        <w:t>member</w:t>
      </w:r>
      <w:r w:rsidR="00EA645C">
        <w:rPr>
          <w:rFonts w:ascii="&amp;quot" w:eastAsia="Times New Roman" w:hAnsi="&amp;quot" w:cs="Times New Roman"/>
          <w:color w:val="000000"/>
          <w:sz w:val="21"/>
          <w:szCs w:val="21"/>
          <w:lang w:eastAsia="en-AU"/>
        </w:rPr>
        <w:t>’</w:t>
      </w:r>
      <w:r w:rsidR="000C6CAE">
        <w:rPr>
          <w:rFonts w:ascii="&amp;quot" w:eastAsia="Times New Roman" w:hAnsi="&amp;quot" w:cs="Times New Roman"/>
          <w:color w:val="000000"/>
          <w:sz w:val="21"/>
          <w:szCs w:val="21"/>
          <w:lang w:eastAsia="en-AU"/>
        </w:rPr>
        <w:t xml:space="preserve"> is defined in subsection 5(1) of the Act to include </w:t>
      </w:r>
      <w:r w:rsidRPr="00986E78">
        <w:rPr>
          <w:rFonts w:ascii="&amp;quot" w:eastAsia="Times New Roman" w:hAnsi="&amp;quot" w:cs="Times New Roman"/>
          <w:color w:val="000000"/>
          <w:sz w:val="21"/>
          <w:szCs w:val="21"/>
          <w:lang w:eastAsia="en-AU"/>
        </w:rPr>
        <w:t>a</w:t>
      </w:r>
      <w:r w:rsidR="000C6CAE">
        <w:rPr>
          <w:rFonts w:ascii="&amp;quot" w:eastAsia="Times New Roman" w:hAnsi="&amp;quot" w:cs="Times New Roman"/>
          <w:color w:val="000000"/>
          <w:sz w:val="21"/>
          <w:szCs w:val="21"/>
          <w:lang w:eastAsia="en-AU"/>
        </w:rPr>
        <w:t xml:space="preserve"> person who is </w:t>
      </w:r>
      <w:r w:rsidR="000C6CAE" w:rsidRPr="00D33D16">
        <w:rPr>
          <w:rFonts w:ascii="&amp;quot" w:eastAsia="Times New Roman" w:hAnsi="&amp;quot" w:cs="Times New Roman"/>
          <w:color w:val="000000"/>
          <w:sz w:val="21"/>
          <w:szCs w:val="21"/>
          <w:lang w:eastAsia="en-AU"/>
        </w:rPr>
        <w:t xml:space="preserve">a </w:t>
      </w:r>
      <w:r w:rsidR="00EA645C">
        <w:rPr>
          <w:rFonts w:ascii="&amp;quot" w:eastAsia="Times New Roman" w:hAnsi="&amp;quot" w:cs="Times New Roman"/>
          <w:color w:val="000000"/>
          <w:sz w:val="21"/>
          <w:szCs w:val="21"/>
          <w:lang w:eastAsia="en-AU"/>
        </w:rPr>
        <w:t>‘</w:t>
      </w:r>
      <w:r w:rsidR="000C6CAE" w:rsidRPr="00D33D16">
        <w:rPr>
          <w:rFonts w:ascii="&amp;quot" w:eastAsia="Times New Roman" w:hAnsi="&amp;quot" w:cs="Times New Roman"/>
          <w:color w:val="000000"/>
          <w:sz w:val="21"/>
          <w:szCs w:val="21"/>
          <w:lang w:eastAsia="en-AU"/>
        </w:rPr>
        <w:t>cadet</w:t>
      </w:r>
      <w:r w:rsidR="00EA645C">
        <w:rPr>
          <w:rFonts w:ascii="&amp;quot" w:eastAsia="Times New Roman" w:hAnsi="&amp;quot" w:cs="Times New Roman"/>
          <w:color w:val="000000"/>
          <w:sz w:val="21"/>
          <w:szCs w:val="21"/>
          <w:lang w:eastAsia="en-AU"/>
        </w:rPr>
        <w:t>’</w:t>
      </w:r>
      <w:r w:rsidR="000C6CAE" w:rsidRPr="00D33D16">
        <w:rPr>
          <w:rFonts w:ascii="&amp;quot" w:eastAsia="Times New Roman" w:hAnsi="&amp;quot" w:cs="Times New Roman"/>
          <w:color w:val="000000"/>
          <w:sz w:val="21"/>
          <w:szCs w:val="21"/>
          <w:lang w:eastAsia="en-AU"/>
        </w:rPr>
        <w:t xml:space="preserve"> or a </w:t>
      </w:r>
      <w:r w:rsidR="00EA645C">
        <w:rPr>
          <w:rFonts w:ascii="&amp;quot" w:eastAsia="Times New Roman" w:hAnsi="&amp;quot" w:cs="Times New Roman"/>
          <w:color w:val="000000"/>
          <w:sz w:val="21"/>
          <w:szCs w:val="21"/>
          <w:lang w:eastAsia="en-AU"/>
        </w:rPr>
        <w:t>‘</w:t>
      </w:r>
      <w:r w:rsidR="000C6CAE" w:rsidRPr="00D33D16">
        <w:rPr>
          <w:rFonts w:ascii="&amp;quot" w:eastAsia="Times New Roman" w:hAnsi="&amp;quot" w:cs="Times New Roman"/>
          <w:color w:val="000000"/>
          <w:sz w:val="21"/>
          <w:szCs w:val="21"/>
          <w:lang w:eastAsia="en-AU"/>
        </w:rPr>
        <w:t>declared member</w:t>
      </w:r>
      <w:r w:rsidR="00EA645C">
        <w:rPr>
          <w:rFonts w:ascii="&amp;quot" w:eastAsia="Times New Roman" w:hAnsi="&amp;quot" w:cs="Times New Roman"/>
          <w:color w:val="000000"/>
          <w:sz w:val="21"/>
          <w:szCs w:val="21"/>
          <w:lang w:eastAsia="en-AU"/>
        </w:rPr>
        <w:t>’</w:t>
      </w:r>
      <w:r w:rsidRPr="00D33D16">
        <w:rPr>
          <w:rFonts w:ascii="Times New Roman" w:eastAsia="Times New Roman" w:hAnsi="Times New Roman" w:cs="Times New Roman"/>
          <w:color w:val="000000"/>
          <w:sz w:val="21"/>
          <w:szCs w:val="21"/>
          <w:lang w:eastAsia="en-AU"/>
        </w:rPr>
        <w:t>.</w:t>
      </w:r>
    </w:p>
    <w:p w14:paraId="4C5791F0" w14:textId="77777777" w:rsidR="00D33D16" w:rsidRPr="00D33D16" w:rsidRDefault="00D33D16" w:rsidP="000C6CAE">
      <w:pPr>
        <w:spacing w:before="100" w:beforeAutospacing="1" w:after="100" w:afterAutospacing="1" w:line="240" w:lineRule="auto"/>
        <w:rPr>
          <w:rFonts w:ascii="Times New Roman" w:eastAsia="Times New Roman" w:hAnsi="Times New Roman" w:cs="Times New Roman"/>
          <w:color w:val="000000"/>
          <w:sz w:val="21"/>
          <w:szCs w:val="21"/>
          <w:lang w:eastAsia="en-AU"/>
        </w:rPr>
      </w:pPr>
      <w:r w:rsidRPr="00D33D16">
        <w:rPr>
          <w:rFonts w:ascii="Times New Roman" w:eastAsia="Times New Roman" w:hAnsi="Times New Roman" w:cs="Times New Roman"/>
          <w:color w:val="000000"/>
          <w:sz w:val="21"/>
          <w:szCs w:val="21"/>
          <w:lang w:eastAsia="en-AU"/>
        </w:rPr>
        <w:t>Subsec</w:t>
      </w:r>
      <w:r w:rsidR="00EA645C">
        <w:rPr>
          <w:rFonts w:ascii="Times New Roman" w:eastAsia="Times New Roman" w:hAnsi="Times New Roman" w:cs="Times New Roman"/>
          <w:color w:val="000000"/>
          <w:sz w:val="21"/>
          <w:szCs w:val="21"/>
          <w:lang w:eastAsia="en-AU"/>
        </w:rPr>
        <w:t>tion 5(1) of the Act defines a ‘</w:t>
      </w:r>
      <w:r w:rsidRPr="00D33D16">
        <w:rPr>
          <w:rFonts w:ascii="Times New Roman" w:eastAsia="Times New Roman" w:hAnsi="Times New Roman" w:cs="Times New Roman"/>
          <w:color w:val="000000"/>
          <w:sz w:val="21"/>
          <w:szCs w:val="21"/>
          <w:lang w:eastAsia="en-AU"/>
        </w:rPr>
        <w:t>cadet</w:t>
      </w:r>
      <w:r w:rsidR="00EA645C">
        <w:rPr>
          <w:rFonts w:ascii="Times New Roman" w:eastAsia="Times New Roman" w:hAnsi="Times New Roman" w:cs="Times New Roman"/>
          <w:color w:val="000000"/>
          <w:sz w:val="21"/>
          <w:szCs w:val="21"/>
          <w:lang w:eastAsia="en-AU"/>
        </w:rPr>
        <w:t>’</w:t>
      </w:r>
      <w:r w:rsidRPr="00D33D16">
        <w:rPr>
          <w:rFonts w:ascii="Times New Roman" w:eastAsia="Times New Roman" w:hAnsi="Times New Roman" w:cs="Times New Roman"/>
          <w:color w:val="000000"/>
          <w:sz w:val="21"/>
          <w:szCs w:val="21"/>
          <w:lang w:eastAsia="en-AU"/>
        </w:rPr>
        <w:t xml:space="preserve"> to mean "a member of the Australian Defence Force Cadets" and </w:t>
      </w:r>
      <w:r w:rsidR="00EA645C">
        <w:rPr>
          <w:rFonts w:ascii="Times New Roman" w:eastAsia="Times New Roman" w:hAnsi="Times New Roman" w:cs="Times New Roman"/>
          <w:color w:val="000000"/>
          <w:sz w:val="21"/>
          <w:szCs w:val="21"/>
          <w:lang w:eastAsia="en-AU"/>
        </w:rPr>
        <w:t>‘</w:t>
      </w:r>
      <w:r w:rsidRPr="00D33D16">
        <w:rPr>
          <w:rFonts w:ascii="Times New Roman" w:eastAsia="Times New Roman" w:hAnsi="Times New Roman" w:cs="Times New Roman"/>
          <w:color w:val="000000"/>
          <w:sz w:val="21"/>
          <w:szCs w:val="21"/>
          <w:lang w:eastAsia="en-AU"/>
        </w:rPr>
        <w:t>Australian Defence Force Cadets</w:t>
      </w:r>
      <w:r w:rsidR="00EA645C">
        <w:rPr>
          <w:rFonts w:ascii="Times New Roman" w:eastAsia="Times New Roman" w:hAnsi="Times New Roman" w:cs="Times New Roman"/>
          <w:color w:val="000000"/>
          <w:sz w:val="21"/>
          <w:szCs w:val="21"/>
          <w:lang w:eastAsia="en-AU"/>
        </w:rPr>
        <w:t>’</w:t>
      </w:r>
      <w:r w:rsidRPr="00D33D16">
        <w:rPr>
          <w:rFonts w:ascii="Times New Roman" w:eastAsia="Times New Roman" w:hAnsi="Times New Roman" w:cs="Times New Roman"/>
          <w:color w:val="000000"/>
          <w:sz w:val="21"/>
          <w:szCs w:val="21"/>
          <w:lang w:eastAsia="en-AU"/>
        </w:rPr>
        <w:t xml:space="preserve"> is further defined in in subsection 5(1) as having the meaning that it has in the </w:t>
      </w:r>
      <w:r w:rsidRPr="00D33D16">
        <w:rPr>
          <w:rFonts w:ascii="Times New Roman" w:eastAsia="Times New Roman" w:hAnsi="Times New Roman" w:cs="Times New Roman"/>
          <w:i/>
          <w:color w:val="000000"/>
          <w:sz w:val="21"/>
          <w:szCs w:val="21"/>
          <w:lang w:eastAsia="en-AU"/>
        </w:rPr>
        <w:t>Defence Act 1903</w:t>
      </w:r>
      <w:r w:rsidRPr="00D33D16">
        <w:rPr>
          <w:rFonts w:ascii="Times New Roman" w:eastAsia="Times New Roman" w:hAnsi="Times New Roman" w:cs="Times New Roman"/>
          <w:color w:val="000000"/>
          <w:sz w:val="21"/>
          <w:szCs w:val="21"/>
          <w:lang w:eastAsia="en-AU"/>
        </w:rPr>
        <w:t>.</w:t>
      </w:r>
    </w:p>
    <w:p w14:paraId="56868DE9" w14:textId="77777777" w:rsidR="00D33D16" w:rsidRPr="00D33D16" w:rsidRDefault="00D33D16" w:rsidP="00D33D16">
      <w:pPr>
        <w:spacing w:before="100" w:beforeAutospacing="1" w:after="100" w:afterAutospacing="1" w:line="240" w:lineRule="auto"/>
        <w:rPr>
          <w:rFonts w:ascii="Times New Roman" w:eastAsia="Times New Roman" w:hAnsi="Times New Roman" w:cs="Times New Roman"/>
          <w:sz w:val="21"/>
          <w:szCs w:val="21"/>
          <w:lang w:eastAsia="en-AU"/>
        </w:rPr>
      </w:pPr>
      <w:r w:rsidRPr="00D33D16">
        <w:rPr>
          <w:rFonts w:ascii="Times New Roman" w:eastAsia="Times New Roman" w:hAnsi="Times New Roman" w:cs="Times New Roman"/>
          <w:sz w:val="21"/>
          <w:szCs w:val="21"/>
          <w:lang w:eastAsia="en-AU"/>
        </w:rPr>
        <w:t xml:space="preserve">The Australian Defence Force Cadets (ADF Cadets) is a community based, youth development program, sponsored primarily by the Australian Defence Organisation. The Defence Service Chiefs exercise command and are responsible for their respective Cadet Corps organisations. </w:t>
      </w:r>
    </w:p>
    <w:p w14:paraId="02FF08CD" w14:textId="77777777" w:rsidR="00D33D16" w:rsidRPr="00D33D16" w:rsidRDefault="00D33D16" w:rsidP="00D33D16">
      <w:pPr>
        <w:spacing w:before="100" w:beforeAutospacing="1" w:after="100" w:afterAutospacing="1" w:line="240" w:lineRule="auto"/>
        <w:rPr>
          <w:rFonts w:ascii="Times New Roman" w:eastAsia="Times New Roman" w:hAnsi="Times New Roman" w:cs="Times New Roman"/>
          <w:sz w:val="21"/>
          <w:szCs w:val="21"/>
          <w:lang w:eastAsia="en-AU"/>
        </w:rPr>
      </w:pPr>
      <w:r w:rsidRPr="00D33D16">
        <w:rPr>
          <w:rFonts w:ascii="Times New Roman" w:eastAsia="Times New Roman" w:hAnsi="Times New Roman" w:cs="Times New Roman"/>
          <w:sz w:val="21"/>
          <w:szCs w:val="21"/>
          <w:lang w:eastAsia="en-AU"/>
        </w:rPr>
        <w:t>The ADF Cadets program is aimed at youth between the ages of 12 and 18 and is conducted in a military context in Defence locations, schools and other community settings. ADF Cadets participate in a range of activities designed to encourage self-confidence, leadership and team building skills.</w:t>
      </w:r>
    </w:p>
    <w:p w14:paraId="0D015C32" w14:textId="77777777" w:rsidR="00986E78" w:rsidRDefault="00D33D16" w:rsidP="00D33D16">
      <w:pPr>
        <w:spacing w:after="12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w:t>
      </w:r>
      <w:r w:rsidR="00C46149">
        <w:rPr>
          <w:rFonts w:ascii="&amp;quot" w:eastAsia="Times New Roman" w:hAnsi="&amp;quot" w:cs="Times New Roman"/>
          <w:color w:val="000000"/>
          <w:sz w:val="21"/>
          <w:szCs w:val="21"/>
          <w:lang w:eastAsia="en-AU"/>
        </w:rPr>
        <w:t>ubs</w:t>
      </w:r>
      <w:r>
        <w:rPr>
          <w:rFonts w:ascii="&amp;quot" w:eastAsia="Times New Roman" w:hAnsi="&amp;quot" w:cs="Times New Roman"/>
          <w:color w:val="000000"/>
          <w:sz w:val="21"/>
          <w:szCs w:val="21"/>
          <w:lang w:eastAsia="en-AU"/>
        </w:rPr>
        <w:t>ection 62</w:t>
      </w:r>
      <w:r w:rsidR="00C46149">
        <w:rPr>
          <w:rFonts w:ascii="&amp;quot" w:eastAsia="Times New Roman" w:hAnsi="&amp;quot" w:cs="Times New Roman"/>
          <w:color w:val="000000"/>
          <w:sz w:val="21"/>
          <w:szCs w:val="21"/>
          <w:lang w:eastAsia="en-AU"/>
        </w:rPr>
        <w:t>(1)</w:t>
      </w:r>
      <w:r>
        <w:rPr>
          <w:rFonts w:ascii="&amp;quot" w:eastAsia="Times New Roman" w:hAnsi="&amp;quot" w:cs="Times New Roman"/>
          <w:color w:val="000000"/>
          <w:sz w:val="21"/>
          <w:szCs w:val="21"/>
          <w:lang w:eastAsia="en-AU"/>
        </w:rPr>
        <w:t xml:space="preserve"> of the </w:t>
      </w:r>
      <w:r w:rsidRPr="00D33D16">
        <w:rPr>
          <w:rFonts w:ascii="&amp;quot" w:eastAsia="Times New Roman" w:hAnsi="&amp;quot" w:cs="Times New Roman"/>
          <w:i/>
          <w:color w:val="000000"/>
          <w:sz w:val="21"/>
          <w:szCs w:val="21"/>
          <w:lang w:eastAsia="en-AU"/>
        </w:rPr>
        <w:t>Defence Act 1903</w:t>
      </w:r>
      <w:r>
        <w:rPr>
          <w:rFonts w:ascii="&amp;quot" w:eastAsia="Times New Roman" w:hAnsi="&amp;quot" w:cs="Times New Roman"/>
          <w:color w:val="000000"/>
          <w:sz w:val="21"/>
          <w:szCs w:val="21"/>
          <w:lang w:eastAsia="en-AU"/>
        </w:rPr>
        <w:t xml:space="preserve"> provides that the </w:t>
      </w:r>
      <w:r w:rsidR="00EA645C">
        <w:rPr>
          <w:rFonts w:ascii="&amp;quot" w:eastAsia="Times New Roman" w:hAnsi="&amp;quot" w:cs="Times New Roman"/>
          <w:color w:val="000000"/>
          <w:sz w:val="21"/>
          <w:szCs w:val="21"/>
          <w:lang w:eastAsia="en-AU"/>
        </w:rPr>
        <w:t>‘</w:t>
      </w:r>
      <w:r w:rsidRPr="00D33D16">
        <w:rPr>
          <w:rFonts w:ascii="&amp;quot" w:eastAsia="Times New Roman" w:hAnsi="&amp;quot" w:cs="Times New Roman"/>
          <w:color w:val="000000"/>
          <w:sz w:val="21"/>
          <w:szCs w:val="21"/>
          <w:lang w:eastAsia="en-AU"/>
        </w:rPr>
        <w:t>Australian Defence Force Cadets</w:t>
      </w:r>
      <w:r w:rsidR="00EA645C">
        <w:rPr>
          <w:rFonts w:ascii="&amp;quot" w:eastAsia="Times New Roman" w:hAnsi="&amp;quot" w:cs="Times New Roman"/>
          <w:color w:val="000000"/>
          <w:sz w:val="21"/>
          <w:szCs w:val="21"/>
          <w:lang w:eastAsia="en-AU"/>
        </w:rPr>
        <w:t>’</w:t>
      </w:r>
      <w:r>
        <w:rPr>
          <w:rFonts w:ascii="&amp;quot" w:eastAsia="Times New Roman" w:hAnsi="&amp;quot" w:cs="Times New Roman"/>
          <w:color w:val="000000"/>
          <w:sz w:val="21"/>
          <w:szCs w:val="21"/>
          <w:lang w:eastAsia="en-AU"/>
        </w:rPr>
        <w:t xml:space="preserve"> is comprised of the following</w:t>
      </w:r>
      <w:r w:rsidR="00C46149">
        <w:rPr>
          <w:rFonts w:ascii="&amp;quot" w:eastAsia="Times New Roman" w:hAnsi="&amp;quot" w:cs="Times New Roman"/>
          <w:color w:val="000000"/>
          <w:sz w:val="21"/>
          <w:szCs w:val="21"/>
          <w:lang w:eastAsia="en-AU"/>
        </w:rPr>
        <w:t xml:space="preserve"> branches</w:t>
      </w:r>
      <w:r>
        <w:rPr>
          <w:rFonts w:ascii="&amp;quot" w:eastAsia="Times New Roman" w:hAnsi="&amp;quot" w:cs="Times New Roman"/>
          <w:color w:val="000000"/>
          <w:sz w:val="21"/>
          <w:szCs w:val="21"/>
          <w:lang w:eastAsia="en-AU"/>
        </w:rPr>
        <w:t>:</w:t>
      </w:r>
    </w:p>
    <w:p w14:paraId="083A94BB" w14:textId="77777777" w:rsidR="00D33D16" w:rsidRPr="00D33D16" w:rsidRDefault="00D33D16" w:rsidP="00D33D16">
      <w:pPr>
        <w:pStyle w:val="ListParagraph"/>
        <w:numPr>
          <w:ilvl w:val="0"/>
          <w:numId w:val="7"/>
        </w:numPr>
        <w:spacing w:after="120" w:line="240" w:lineRule="auto"/>
        <w:contextualSpacing w:val="0"/>
        <w:rPr>
          <w:rFonts w:ascii="&amp;quot" w:eastAsia="Times New Roman" w:hAnsi="&amp;quot" w:cs="Times New Roman"/>
          <w:color w:val="000000"/>
          <w:sz w:val="21"/>
          <w:szCs w:val="21"/>
          <w:lang w:eastAsia="en-AU"/>
        </w:rPr>
      </w:pPr>
      <w:r w:rsidRPr="00D33D16">
        <w:rPr>
          <w:rFonts w:ascii="&amp;quot" w:eastAsia="Times New Roman" w:hAnsi="&amp;quot" w:cs="Times New Roman"/>
          <w:color w:val="000000"/>
          <w:sz w:val="21"/>
          <w:szCs w:val="21"/>
          <w:lang w:eastAsia="en-AU"/>
        </w:rPr>
        <w:t>the Australian Navy Cadets;</w:t>
      </w:r>
    </w:p>
    <w:p w14:paraId="4A6874A2" w14:textId="77777777" w:rsidR="00D33D16" w:rsidRPr="00D33D16" w:rsidRDefault="00D33D16" w:rsidP="00D33D16">
      <w:pPr>
        <w:spacing w:after="120" w:line="240" w:lineRule="auto"/>
        <w:ind w:left="567" w:hanging="11"/>
        <w:rPr>
          <w:rFonts w:ascii="&amp;quot" w:eastAsia="Times New Roman" w:hAnsi="&amp;quot" w:cs="Times New Roman"/>
          <w:color w:val="000000"/>
          <w:sz w:val="21"/>
          <w:szCs w:val="21"/>
          <w:lang w:eastAsia="en-AU"/>
        </w:rPr>
      </w:pPr>
      <w:r w:rsidRPr="00D33D16">
        <w:rPr>
          <w:rFonts w:ascii="&amp;quot" w:eastAsia="Times New Roman" w:hAnsi="&amp;quot" w:cs="Times New Roman"/>
          <w:color w:val="000000"/>
          <w:sz w:val="21"/>
          <w:szCs w:val="21"/>
          <w:lang w:eastAsia="en-AU"/>
        </w:rPr>
        <w:t>(b)  the Australian Army Cadets;</w:t>
      </w:r>
    </w:p>
    <w:p w14:paraId="244F49F7" w14:textId="77777777" w:rsidR="00D33D16" w:rsidRDefault="00D33D16" w:rsidP="00D33D16">
      <w:pPr>
        <w:spacing w:after="120" w:line="240" w:lineRule="auto"/>
        <w:ind w:firstLine="556"/>
        <w:rPr>
          <w:rFonts w:ascii="&amp;quot" w:eastAsia="Times New Roman" w:hAnsi="&amp;quot" w:cs="Times New Roman"/>
          <w:color w:val="000000"/>
          <w:sz w:val="21"/>
          <w:szCs w:val="21"/>
          <w:lang w:eastAsia="en-AU"/>
        </w:rPr>
      </w:pPr>
      <w:r w:rsidRPr="00D33D16">
        <w:rPr>
          <w:rFonts w:ascii="&amp;quot" w:eastAsia="Times New Roman" w:hAnsi="&amp;quot" w:cs="Times New Roman"/>
          <w:color w:val="000000"/>
          <w:sz w:val="21"/>
          <w:szCs w:val="21"/>
          <w:lang w:eastAsia="en-AU"/>
        </w:rPr>
        <w:t>(c)  the Australian Air Force Cadets.</w:t>
      </w:r>
    </w:p>
    <w:p w14:paraId="10D556E2" w14:textId="77777777" w:rsidR="00481E1F" w:rsidRDefault="00C46149" w:rsidP="00481E1F">
      <w:pPr>
        <w:spacing w:after="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Subsections 62(2), (3) and (4) all refer to the cadets being volunteers who have been accepted by the </w:t>
      </w:r>
    </w:p>
    <w:p w14:paraId="6372E0E2" w14:textId="77777777" w:rsidR="00C46149" w:rsidRDefault="00C46149" w:rsidP="00C46149">
      <w:pPr>
        <w:spacing w:after="12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Chief of the Defence Force (CDF) as “officers, instructors or cadets” within the various branches.</w:t>
      </w:r>
    </w:p>
    <w:p w14:paraId="492A3490" w14:textId="77777777" w:rsid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Cadets are not members of the </w:t>
      </w:r>
      <w:r w:rsidR="00EA645C">
        <w:rPr>
          <w:rFonts w:ascii="&amp;quot" w:eastAsia="Times New Roman" w:hAnsi="&amp;quot" w:cs="Times New Roman"/>
          <w:color w:val="000000"/>
          <w:sz w:val="21"/>
          <w:szCs w:val="21"/>
          <w:lang w:eastAsia="en-AU"/>
        </w:rPr>
        <w:t>‘</w:t>
      </w:r>
      <w:r w:rsidRPr="00986E78">
        <w:rPr>
          <w:rFonts w:ascii="&amp;quot" w:eastAsia="Times New Roman" w:hAnsi="&amp;quot" w:cs="Times New Roman"/>
          <w:color w:val="000000"/>
          <w:sz w:val="21"/>
          <w:szCs w:val="21"/>
          <w:lang w:eastAsia="en-AU"/>
        </w:rPr>
        <w:t>Defence Force</w:t>
      </w:r>
      <w:r w:rsidR="00EA645C">
        <w:rPr>
          <w:rFonts w:ascii="&amp;quot" w:eastAsia="Times New Roman" w:hAnsi="&amp;quot" w:cs="Times New Roman"/>
          <w:color w:val="000000"/>
          <w:sz w:val="21"/>
          <w:szCs w:val="21"/>
          <w:lang w:eastAsia="en-AU"/>
        </w:rPr>
        <w:t>’</w:t>
      </w:r>
      <w:r w:rsidRPr="00986E78">
        <w:rPr>
          <w:rFonts w:ascii="&amp;quot" w:eastAsia="Times New Roman" w:hAnsi="&amp;quot" w:cs="Times New Roman"/>
          <w:color w:val="000000"/>
          <w:sz w:val="21"/>
          <w:szCs w:val="21"/>
          <w:lang w:eastAsia="en-AU"/>
        </w:rPr>
        <w:t xml:space="preserve"> as defined in </w:t>
      </w:r>
      <w:r w:rsidR="00830D9E">
        <w:rPr>
          <w:rFonts w:ascii="&amp;quot" w:eastAsia="Times New Roman" w:hAnsi="&amp;quot" w:cs="Times New Roman"/>
          <w:color w:val="000000"/>
          <w:sz w:val="21"/>
          <w:szCs w:val="21"/>
          <w:lang w:eastAsia="en-AU"/>
        </w:rPr>
        <w:t>sub</w:t>
      </w:r>
      <w:r w:rsidRPr="00986E78">
        <w:rPr>
          <w:rFonts w:ascii="&amp;quot" w:eastAsia="Times New Roman" w:hAnsi="&amp;quot" w:cs="Times New Roman"/>
          <w:color w:val="000000"/>
          <w:sz w:val="21"/>
          <w:szCs w:val="21"/>
          <w:lang w:eastAsia="en-AU"/>
        </w:rPr>
        <w:t>section 5</w:t>
      </w:r>
      <w:r w:rsidR="00D33D16">
        <w:rPr>
          <w:rFonts w:ascii="&amp;quot" w:eastAsia="Times New Roman" w:hAnsi="&amp;quot" w:cs="Times New Roman"/>
          <w:color w:val="000000"/>
          <w:sz w:val="21"/>
          <w:szCs w:val="21"/>
          <w:lang w:eastAsia="en-AU"/>
        </w:rPr>
        <w:t>(1)</w:t>
      </w:r>
      <w:r w:rsidRPr="00986E78">
        <w:rPr>
          <w:rFonts w:ascii="&amp;quot" w:eastAsia="Times New Roman" w:hAnsi="&amp;quot" w:cs="Times New Roman"/>
          <w:color w:val="000000"/>
          <w:sz w:val="21"/>
          <w:szCs w:val="21"/>
          <w:lang w:eastAsia="en-AU"/>
        </w:rPr>
        <w:t xml:space="preserve"> of the Act, however </w:t>
      </w:r>
      <w:r w:rsidR="00C46149">
        <w:rPr>
          <w:rFonts w:ascii="&amp;quot" w:eastAsia="Times New Roman" w:hAnsi="&amp;quot" w:cs="Times New Roman"/>
          <w:color w:val="000000"/>
          <w:sz w:val="21"/>
          <w:szCs w:val="21"/>
          <w:lang w:eastAsia="en-AU"/>
        </w:rPr>
        <w:t xml:space="preserve">an </w:t>
      </w:r>
      <w:r w:rsidR="00D33D16" w:rsidRPr="00D33D16">
        <w:rPr>
          <w:rFonts w:ascii="&amp;quot" w:eastAsia="Times New Roman" w:hAnsi="&amp;quot" w:cs="Times New Roman"/>
          <w:color w:val="000000"/>
          <w:sz w:val="21"/>
          <w:szCs w:val="21"/>
          <w:lang w:eastAsia="en-AU"/>
        </w:rPr>
        <w:t>OOC</w:t>
      </w:r>
      <w:r w:rsidRPr="00986E78">
        <w:rPr>
          <w:rFonts w:ascii="&amp;quot" w:eastAsia="Times New Roman" w:hAnsi="&amp;quot" w:cs="Times New Roman"/>
          <w:color w:val="000000"/>
          <w:sz w:val="21"/>
          <w:szCs w:val="21"/>
          <w:lang w:eastAsia="en-AU"/>
        </w:rPr>
        <w:t xml:space="preserve"> </w:t>
      </w:r>
      <w:r w:rsidR="00C46149">
        <w:rPr>
          <w:rFonts w:ascii="&amp;quot" w:eastAsia="Times New Roman" w:hAnsi="&amp;quot" w:cs="Times New Roman"/>
          <w:color w:val="000000"/>
          <w:sz w:val="21"/>
          <w:szCs w:val="21"/>
          <w:lang w:eastAsia="en-AU"/>
        </w:rPr>
        <w:t xml:space="preserve">or an </w:t>
      </w:r>
      <w:r w:rsidR="00D33D16" w:rsidRPr="00D33D16">
        <w:rPr>
          <w:rFonts w:ascii="&amp;quot" w:eastAsia="Times New Roman" w:hAnsi="&amp;quot" w:cs="Times New Roman"/>
          <w:color w:val="000000"/>
          <w:sz w:val="21"/>
          <w:szCs w:val="21"/>
          <w:lang w:eastAsia="en-AU"/>
        </w:rPr>
        <w:t>IOC</w:t>
      </w:r>
      <w:r w:rsidR="00D33D16">
        <w:rPr>
          <w:rFonts w:ascii="&amp;quot" w:eastAsia="Times New Roman" w:hAnsi="&amp;quot" w:cs="Times New Roman"/>
          <w:color w:val="000000"/>
          <w:sz w:val="21"/>
          <w:szCs w:val="21"/>
          <w:lang w:eastAsia="en-AU"/>
        </w:rPr>
        <w:t xml:space="preserve"> </w:t>
      </w:r>
      <w:r w:rsidRPr="00986E78">
        <w:rPr>
          <w:rFonts w:ascii="&amp;quot" w:eastAsia="Times New Roman" w:hAnsi="&amp;quot" w:cs="Times New Roman"/>
          <w:color w:val="000000"/>
          <w:sz w:val="21"/>
          <w:szCs w:val="21"/>
          <w:lang w:eastAsia="en-AU"/>
        </w:rPr>
        <w:t xml:space="preserve">may also be serving as </w:t>
      </w:r>
      <w:r w:rsidR="00C46149">
        <w:rPr>
          <w:rFonts w:ascii="&amp;quot" w:eastAsia="Times New Roman" w:hAnsi="&amp;quot" w:cs="Times New Roman"/>
          <w:color w:val="000000"/>
          <w:sz w:val="21"/>
          <w:szCs w:val="21"/>
          <w:lang w:eastAsia="en-AU"/>
        </w:rPr>
        <w:t xml:space="preserve">a </w:t>
      </w:r>
      <w:r w:rsidRPr="00986E78">
        <w:rPr>
          <w:rFonts w:ascii="&amp;quot" w:eastAsia="Times New Roman" w:hAnsi="&amp;quot" w:cs="Times New Roman"/>
          <w:color w:val="000000"/>
          <w:sz w:val="21"/>
          <w:szCs w:val="21"/>
          <w:lang w:eastAsia="en-AU"/>
        </w:rPr>
        <w:t xml:space="preserve">Reservist or as </w:t>
      </w:r>
      <w:r w:rsidR="00C46149">
        <w:rPr>
          <w:rFonts w:ascii="&amp;quot" w:eastAsia="Times New Roman" w:hAnsi="&amp;quot" w:cs="Times New Roman"/>
          <w:color w:val="000000"/>
          <w:sz w:val="21"/>
          <w:szCs w:val="21"/>
          <w:lang w:eastAsia="en-AU"/>
        </w:rPr>
        <w:t>a member</w:t>
      </w:r>
      <w:r w:rsidRPr="00986E78">
        <w:rPr>
          <w:rFonts w:ascii="&amp;quot" w:eastAsia="Times New Roman" w:hAnsi="&amp;quot" w:cs="Times New Roman"/>
          <w:color w:val="000000"/>
          <w:sz w:val="21"/>
          <w:szCs w:val="21"/>
          <w:lang w:eastAsia="en-AU"/>
        </w:rPr>
        <w:t xml:space="preserve"> of the Permanent Forces at other times.</w:t>
      </w:r>
    </w:p>
    <w:p w14:paraId="732F58D1" w14:textId="77777777" w:rsidR="00986E78" w:rsidRPr="00D33D16" w:rsidRDefault="00986E78"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D33D16">
        <w:rPr>
          <w:rFonts w:ascii="&amp;quot" w:eastAsia="Times New Roman" w:hAnsi="&amp;quot" w:cs="Times New Roman"/>
          <w:color w:val="000000"/>
          <w:sz w:val="21"/>
          <w:szCs w:val="21"/>
          <w:u w:val="single"/>
          <w:lang w:eastAsia="en-AU"/>
        </w:rPr>
        <w:t xml:space="preserve">Division </w:t>
      </w:r>
      <w:r w:rsidR="00D33D16" w:rsidRPr="00D33D16">
        <w:rPr>
          <w:rFonts w:ascii="&amp;quot" w:eastAsia="Times New Roman" w:hAnsi="&amp;quot" w:cs="Times New Roman"/>
          <w:color w:val="000000"/>
          <w:sz w:val="21"/>
          <w:szCs w:val="21"/>
          <w:u w:val="single"/>
          <w:lang w:eastAsia="en-AU"/>
        </w:rPr>
        <w:t>1 -</w:t>
      </w:r>
      <w:r w:rsidRPr="00D33D16">
        <w:rPr>
          <w:rFonts w:ascii="&amp;quot" w:eastAsia="Times New Roman" w:hAnsi="&amp;quot" w:cs="Times New Roman"/>
          <w:color w:val="000000"/>
          <w:sz w:val="21"/>
          <w:szCs w:val="21"/>
          <w:u w:val="single"/>
          <w:lang w:eastAsia="en-AU"/>
        </w:rPr>
        <w:t> Working out compensation for serving cadets</w:t>
      </w:r>
    </w:p>
    <w:p w14:paraId="7A6F4854" w14:textId="77777777" w:rsidR="00986E78" w:rsidRPr="00986E78" w:rsidRDefault="00D33D16"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6 is applicable f</w:t>
      </w:r>
      <w:r w:rsidR="00986E78" w:rsidRPr="00986E78">
        <w:rPr>
          <w:rFonts w:ascii="&amp;quot" w:eastAsia="Times New Roman" w:hAnsi="&amp;quot" w:cs="Times New Roman"/>
          <w:color w:val="000000"/>
          <w:sz w:val="21"/>
          <w:szCs w:val="21"/>
          <w:lang w:eastAsia="en-AU"/>
        </w:rPr>
        <w:t>or the purposes of section 116 of the Act. It applies to working out normal and actual earnings of cadets engaged in paid civilian work at the time of incapacity.</w:t>
      </w:r>
    </w:p>
    <w:p w14:paraId="1A36A8D7" w14:textId="77777777" w:rsidR="00C46149" w:rsidRDefault="00C46149"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Subsection 6(1) provides that compensation is payable i</w:t>
      </w:r>
      <w:r w:rsidR="00986E78" w:rsidRPr="00986E78">
        <w:rPr>
          <w:rFonts w:ascii="&amp;quot" w:eastAsia="Times New Roman" w:hAnsi="&amp;quot" w:cs="Times New Roman"/>
          <w:color w:val="000000"/>
          <w:sz w:val="21"/>
          <w:szCs w:val="21"/>
          <w:lang w:eastAsia="en-AU"/>
        </w:rPr>
        <w:t>f the cadet is incapacitated for work, was injured during a period of cadet service,</w:t>
      </w:r>
      <w:r w:rsidR="00986E78" w:rsidRPr="00986E78">
        <w:rPr>
          <w:rFonts w:ascii="&amp;quot" w:eastAsia="Times New Roman" w:hAnsi="&amp;quot" w:cs="Times New Roman"/>
          <w:b/>
          <w:bCs/>
          <w:i/>
          <w:iCs/>
          <w:color w:val="000000"/>
          <w:sz w:val="21"/>
          <w:szCs w:val="21"/>
          <w:lang w:eastAsia="en-AU"/>
        </w:rPr>
        <w:t xml:space="preserve"> </w:t>
      </w:r>
      <w:r w:rsidR="00986E78" w:rsidRPr="00986E78">
        <w:rPr>
          <w:rFonts w:ascii="&amp;quot" w:eastAsia="Times New Roman" w:hAnsi="&amp;quot" w:cs="Times New Roman"/>
          <w:color w:val="000000"/>
          <w:sz w:val="21"/>
          <w:szCs w:val="21"/>
          <w:lang w:eastAsia="en-AU"/>
        </w:rPr>
        <w:t xml:space="preserve">was engaged in paid civilian work at the time of the incapacity </w:t>
      </w:r>
      <w:r w:rsidR="00D33D16">
        <w:rPr>
          <w:rFonts w:ascii="&amp;quot" w:eastAsia="Times New Roman" w:hAnsi="&amp;quot" w:cs="Times New Roman"/>
          <w:color w:val="000000"/>
          <w:sz w:val="21"/>
          <w:szCs w:val="21"/>
          <w:lang w:eastAsia="en-AU"/>
        </w:rPr>
        <w:t xml:space="preserve">(that was not </w:t>
      </w:r>
      <w:r w:rsidR="00EA645C">
        <w:rPr>
          <w:rFonts w:ascii="&amp;quot" w:eastAsia="Times New Roman" w:hAnsi="&amp;quot" w:cs="Times New Roman"/>
          <w:color w:val="000000"/>
          <w:sz w:val="21"/>
          <w:szCs w:val="21"/>
          <w:lang w:eastAsia="en-AU"/>
        </w:rPr>
        <w:t>‘</w:t>
      </w:r>
      <w:r w:rsidR="00D33D16">
        <w:rPr>
          <w:rFonts w:ascii="&amp;quot" w:eastAsia="Times New Roman" w:hAnsi="&amp;quot" w:cs="Times New Roman"/>
          <w:color w:val="000000"/>
          <w:sz w:val="21"/>
          <w:szCs w:val="21"/>
          <w:lang w:eastAsia="en-AU"/>
        </w:rPr>
        <w:t>casual work</w:t>
      </w:r>
      <w:r w:rsidR="00EA645C">
        <w:rPr>
          <w:rFonts w:ascii="&amp;quot" w:eastAsia="Times New Roman" w:hAnsi="&amp;quot" w:cs="Times New Roman"/>
          <w:color w:val="000000"/>
          <w:sz w:val="21"/>
          <w:szCs w:val="21"/>
          <w:lang w:eastAsia="en-AU"/>
        </w:rPr>
        <w:t>’</w:t>
      </w:r>
      <w:r w:rsidR="00D33D16">
        <w:rPr>
          <w:rFonts w:ascii="&amp;quot" w:eastAsia="Times New Roman" w:hAnsi="&amp;quot" w:cs="Times New Roman"/>
          <w:color w:val="000000"/>
          <w:sz w:val="21"/>
          <w:szCs w:val="21"/>
          <w:lang w:eastAsia="en-AU"/>
        </w:rPr>
        <w:t xml:space="preserve">) </w:t>
      </w:r>
      <w:r w:rsidR="00986E78" w:rsidRPr="00986E78">
        <w:rPr>
          <w:rFonts w:ascii="&amp;quot" w:eastAsia="Times New Roman" w:hAnsi="&amp;quot" w:cs="Times New Roman"/>
          <w:color w:val="000000"/>
          <w:sz w:val="21"/>
          <w:szCs w:val="21"/>
          <w:lang w:eastAsia="en-AU"/>
        </w:rPr>
        <w:t>and is not a person who is unable to continue full-time studies or enter the workfor</w:t>
      </w:r>
      <w:r>
        <w:rPr>
          <w:rFonts w:ascii="&amp;quot" w:eastAsia="Times New Roman" w:hAnsi="&amp;quot" w:cs="Times New Roman"/>
          <w:color w:val="000000"/>
          <w:sz w:val="21"/>
          <w:szCs w:val="21"/>
          <w:lang w:eastAsia="en-AU"/>
        </w:rPr>
        <w:t>ce as a result of the incapacity.</w:t>
      </w:r>
    </w:p>
    <w:p w14:paraId="3DF8105B" w14:textId="77777777" w:rsidR="00D33D16" w:rsidRDefault="00C46149"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Subsection 6(2) provides that </w:t>
      </w:r>
      <w:r w:rsidR="00986E78" w:rsidRPr="00986E78">
        <w:rPr>
          <w:rFonts w:ascii="&amp;quot" w:eastAsia="Times New Roman" w:hAnsi="&amp;quot" w:cs="Times New Roman"/>
          <w:color w:val="000000"/>
          <w:sz w:val="21"/>
          <w:szCs w:val="21"/>
          <w:lang w:eastAsia="en-AU"/>
        </w:rPr>
        <w:t xml:space="preserve">the civilian component of the cadet's normal earnings will be assessed on the basis of that paid civilian work. </w:t>
      </w:r>
    </w:p>
    <w:p w14:paraId="70983B23" w14:textId="77777777"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If the cadet is a remunerated cadet (an OOC or an IOC) or also a member of the Permanent Forces or the Reserves, then any cadet pay or ADF pay earned by the cadet will also be taken into account as part of the cadet's normal earnings</w:t>
      </w:r>
      <w:r w:rsidR="0069707C">
        <w:rPr>
          <w:rFonts w:ascii="&amp;quot" w:eastAsia="Times New Roman" w:hAnsi="&amp;quot" w:cs="Times New Roman"/>
          <w:color w:val="000000"/>
          <w:sz w:val="21"/>
          <w:szCs w:val="21"/>
          <w:lang w:eastAsia="en-AU"/>
        </w:rPr>
        <w:t xml:space="preserve"> under subsection 6(3)</w:t>
      </w:r>
      <w:r w:rsidRPr="00986E78">
        <w:rPr>
          <w:rFonts w:ascii="&amp;quot" w:eastAsia="Times New Roman" w:hAnsi="&amp;quot" w:cs="Times New Roman"/>
          <w:color w:val="000000"/>
          <w:sz w:val="21"/>
          <w:szCs w:val="21"/>
          <w:lang w:eastAsia="en-AU"/>
        </w:rPr>
        <w:t xml:space="preserve">. </w:t>
      </w:r>
    </w:p>
    <w:p w14:paraId="1B21A3E1" w14:textId="77777777" w:rsidR="0069707C" w:rsidRDefault="0069707C"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I</w:t>
      </w:r>
      <w:r w:rsidR="00986E78" w:rsidRPr="00986E78">
        <w:rPr>
          <w:rFonts w:ascii="&amp;quot" w:eastAsia="Times New Roman" w:hAnsi="&amp;quot" w:cs="Times New Roman"/>
          <w:color w:val="000000"/>
          <w:sz w:val="21"/>
          <w:szCs w:val="21"/>
          <w:lang w:eastAsia="en-AU"/>
        </w:rPr>
        <w:t xml:space="preserve">f the cadet was in paid civilian work which was casual work and has turned 16, the civilian component of the cadet's normal earnings will be determined by the Commission </w:t>
      </w:r>
      <w:r>
        <w:rPr>
          <w:rFonts w:ascii="&amp;quot" w:eastAsia="Times New Roman" w:hAnsi="&amp;quot" w:cs="Times New Roman"/>
          <w:color w:val="000000"/>
          <w:sz w:val="21"/>
          <w:szCs w:val="21"/>
          <w:lang w:eastAsia="en-AU"/>
        </w:rPr>
        <w:t xml:space="preserve">under subsection 6(3) </w:t>
      </w:r>
      <w:r w:rsidR="00986E78" w:rsidRPr="00986E78">
        <w:rPr>
          <w:rFonts w:ascii="&amp;quot" w:eastAsia="Times New Roman" w:hAnsi="&amp;quot" w:cs="Times New Roman"/>
          <w:color w:val="000000"/>
          <w:sz w:val="21"/>
          <w:szCs w:val="21"/>
          <w:lang w:eastAsia="en-AU"/>
        </w:rPr>
        <w:t>having regard to the cadet's quali</w:t>
      </w:r>
      <w:r>
        <w:rPr>
          <w:rFonts w:ascii="&amp;quot" w:eastAsia="Times New Roman" w:hAnsi="&amp;quot" w:cs="Times New Roman"/>
          <w:color w:val="000000"/>
          <w:sz w:val="21"/>
          <w:szCs w:val="21"/>
          <w:lang w:eastAsia="en-AU"/>
        </w:rPr>
        <w:t>fications, skills and expertise.</w:t>
      </w:r>
    </w:p>
    <w:p w14:paraId="7498B372" w14:textId="77777777"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If the assessment of normal earnings under </w:t>
      </w:r>
      <w:r w:rsidR="0069707C">
        <w:rPr>
          <w:rFonts w:ascii="&amp;quot" w:eastAsia="Times New Roman" w:hAnsi="&amp;quot" w:cs="Times New Roman"/>
          <w:color w:val="000000"/>
          <w:sz w:val="21"/>
          <w:szCs w:val="21"/>
          <w:lang w:eastAsia="en-AU"/>
        </w:rPr>
        <w:t>section 6</w:t>
      </w:r>
      <w:r w:rsidRPr="00986E78">
        <w:rPr>
          <w:rFonts w:ascii="&amp;quot" w:eastAsia="Times New Roman" w:hAnsi="&amp;quot" w:cs="Times New Roman"/>
          <w:color w:val="000000"/>
          <w:sz w:val="21"/>
          <w:szCs w:val="21"/>
          <w:lang w:eastAsia="en-AU"/>
        </w:rPr>
        <w:t xml:space="preserve"> </w:t>
      </w:r>
      <w:r w:rsidR="0069707C">
        <w:rPr>
          <w:rFonts w:ascii="&amp;quot" w:eastAsia="Times New Roman" w:hAnsi="&amp;quot" w:cs="Times New Roman"/>
          <w:color w:val="000000"/>
          <w:sz w:val="21"/>
          <w:szCs w:val="21"/>
          <w:lang w:eastAsia="en-AU"/>
        </w:rPr>
        <w:t>is</w:t>
      </w:r>
      <w:r w:rsidRPr="00986E78">
        <w:rPr>
          <w:rFonts w:ascii="&amp;quot" w:eastAsia="Times New Roman" w:hAnsi="&amp;quot" w:cs="Times New Roman"/>
          <w:color w:val="000000"/>
          <w:sz w:val="21"/>
          <w:szCs w:val="21"/>
          <w:lang w:eastAsia="en-AU"/>
        </w:rPr>
        <w:t xml:space="preserve"> less than the </w:t>
      </w:r>
      <w:r w:rsidR="004A61BD">
        <w:rPr>
          <w:rFonts w:ascii="&amp;quot" w:eastAsia="Times New Roman" w:hAnsi="&amp;quot" w:cs="Times New Roman"/>
          <w:color w:val="000000"/>
          <w:sz w:val="21"/>
          <w:szCs w:val="21"/>
          <w:lang w:eastAsia="en-AU"/>
        </w:rPr>
        <w:t>national</w:t>
      </w:r>
      <w:r w:rsidRPr="00986E78">
        <w:rPr>
          <w:rFonts w:ascii="&amp;quot" w:eastAsia="Times New Roman" w:hAnsi="&amp;quot" w:cs="Times New Roman"/>
          <w:color w:val="000000"/>
          <w:sz w:val="21"/>
          <w:szCs w:val="21"/>
          <w:lang w:eastAsia="en-AU"/>
        </w:rPr>
        <w:t xml:space="preserve"> minimum wage applicable to the person, the normal ea</w:t>
      </w:r>
      <w:r w:rsidR="0069707C">
        <w:rPr>
          <w:rFonts w:ascii="&amp;quot" w:eastAsia="Times New Roman" w:hAnsi="&amp;quot" w:cs="Times New Roman"/>
          <w:color w:val="000000"/>
          <w:sz w:val="21"/>
          <w:szCs w:val="21"/>
          <w:lang w:eastAsia="en-AU"/>
        </w:rPr>
        <w:t xml:space="preserve">rnings will be adjusted to the </w:t>
      </w:r>
      <w:r w:rsidR="00EA645C">
        <w:rPr>
          <w:rFonts w:ascii="&amp;quot" w:eastAsia="Times New Roman" w:hAnsi="&amp;quot" w:cs="Times New Roman"/>
          <w:color w:val="000000"/>
          <w:sz w:val="21"/>
          <w:szCs w:val="21"/>
          <w:lang w:eastAsia="en-AU"/>
        </w:rPr>
        <w:t>‘</w:t>
      </w:r>
      <w:r w:rsidR="0069707C">
        <w:rPr>
          <w:rFonts w:ascii="&amp;quot" w:eastAsia="Times New Roman" w:hAnsi="&amp;quot" w:cs="Times New Roman"/>
          <w:color w:val="000000"/>
          <w:sz w:val="21"/>
          <w:szCs w:val="21"/>
          <w:lang w:eastAsia="en-AU"/>
        </w:rPr>
        <w:t>national</w:t>
      </w:r>
      <w:r w:rsidRPr="00986E78">
        <w:rPr>
          <w:rFonts w:ascii="&amp;quot" w:eastAsia="Times New Roman" w:hAnsi="&amp;quot" w:cs="Times New Roman"/>
          <w:color w:val="000000"/>
          <w:sz w:val="21"/>
          <w:szCs w:val="21"/>
          <w:lang w:eastAsia="en-AU"/>
        </w:rPr>
        <w:t xml:space="preserve"> minimum wage</w:t>
      </w:r>
      <w:r w:rsidR="00EA645C">
        <w:rPr>
          <w:rFonts w:ascii="&amp;quot" w:eastAsia="Times New Roman" w:hAnsi="&amp;quot" w:cs="Times New Roman"/>
          <w:color w:val="000000"/>
          <w:sz w:val="21"/>
          <w:szCs w:val="21"/>
          <w:lang w:eastAsia="en-AU"/>
        </w:rPr>
        <w:t>’</w:t>
      </w:r>
      <w:r w:rsidRPr="00986E78">
        <w:rPr>
          <w:rFonts w:ascii="&amp;quot" w:eastAsia="Times New Roman" w:hAnsi="&amp;quot" w:cs="Times New Roman"/>
          <w:color w:val="000000"/>
          <w:sz w:val="21"/>
          <w:szCs w:val="21"/>
          <w:lang w:eastAsia="en-AU"/>
        </w:rPr>
        <w:t xml:space="preserve"> </w:t>
      </w:r>
      <w:r w:rsidR="001116B0">
        <w:rPr>
          <w:rFonts w:ascii="&amp;quot" w:eastAsia="Times New Roman" w:hAnsi="&amp;quot" w:cs="Times New Roman"/>
          <w:color w:val="000000"/>
          <w:sz w:val="21"/>
          <w:szCs w:val="21"/>
          <w:lang w:eastAsia="en-AU"/>
        </w:rPr>
        <w:t xml:space="preserve">as determined under the </w:t>
      </w:r>
      <w:r w:rsidR="001116B0" w:rsidRPr="001116B0">
        <w:rPr>
          <w:rFonts w:ascii="&amp;quot" w:eastAsia="Times New Roman" w:hAnsi="&amp;quot" w:cs="Times New Roman"/>
          <w:i/>
          <w:color w:val="000000"/>
          <w:sz w:val="21"/>
          <w:szCs w:val="21"/>
          <w:lang w:eastAsia="en-AU"/>
        </w:rPr>
        <w:t>Fair Work Act 2009</w:t>
      </w:r>
      <w:r w:rsidR="001116B0">
        <w:rPr>
          <w:rFonts w:ascii="&amp;quot" w:eastAsia="Times New Roman" w:hAnsi="&amp;quot" w:cs="Times New Roman"/>
          <w:color w:val="000000"/>
          <w:sz w:val="21"/>
          <w:szCs w:val="21"/>
          <w:lang w:eastAsia="en-AU"/>
        </w:rPr>
        <w:t xml:space="preserve"> </w:t>
      </w:r>
      <w:r w:rsidRPr="00986E78">
        <w:rPr>
          <w:rFonts w:ascii="&amp;quot" w:eastAsia="Times New Roman" w:hAnsi="&amp;quot" w:cs="Times New Roman"/>
          <w:color w:val="000000"/>
          <w:sz w:val="21"/>
          <w:szCs w:val="21"/>
          <w:lang w:eastAsia="en-AU"/>
        </w:rPr>
        <w:t>in accordance with section 179 of the Act.</w:t>
      </w:r>
    </w:p>
    <w:p w14:paraId="21290BE9" w14:textId="77777777" w:rsidR="00986E78" w:rsidRPr="00986E78" w:rsidRDefault="001116B0"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Subsection 6(4) provides that a</w:t>
      </w:r>
      <w:r w:rsidR="00986E78" w:rsidRPr="00986E78">
        <w:rPr>
          <w:rFonts w:ascii="&amp;quot" w:eastAsia="Times New Roman" w:hAnsi="&amp;quot" w:cs="Times New Roman"/>
          <w:color w:val="000000"/>
          <w:sz w:val="21"/>
          <w:szCs w:val="21"/>
          <w:lang w:eastAsia="en-AU"/>
        </w:rPr>
        <w:t>ctual earnings will also be assessed having regard to any civilian, cadet or ADF pay actually earned by the cadet.</w:t>
      </w:r>
    </w:p>
    <w:p w14:paraId="3EBAA7E9" w14:textId="77777777" w:rsidR="00986E78" w:rsidRPr="001116B0" w:rsidRDefault="00986E78" w:rsidP="001116B0">
      <w:pPr>
        <w:tabs>
          <w:tab w:val="left" w:pos="851"/>
        </w:tabs>
        <w:spacing w:before="100" w:beforeAutospacing="1" w:after="100" w:afterAutospacing="1" w:line="240" w:lineRule="auto"/>
        <w:ind w:left="851" w:hanging="851"/>
        <w:rPr>
          <w:rFonts w:ascii="&amp;quot" w:eastAsia="Times New Roman" w:hAnsi="&amp;quot" w:cs="Times New Roman"/>
          <w:color w:val="000000"/>
          <w:sz w:val="18"/>
          <w:szCs w:val="18"/>
          <w:lang w:eastAsia="en-AU"/>
        </w:rPr>
      </w:pPr>
      <w:r w:rsidRPr="001116B0">
        <w:rPr>
          <w:rFonts w:ascii="&amp;quot" w:eastAsia="Times New Roman" w:hAnsi="&amp;quot" w:cs="Times New Roman"/>
          <w:color w:val="000000"/>
          <w:sz w:val="18"/>
          <w:szCs w:val="18"/>
          <w:lang w:eastAsia="en-AU"/>
        </w:rPr>
        <w:t xml:space="preserve">Example: </w:t>
      </w:r>
      <w:r w:rsidR="001116B0">
        <w:rPr>
          <w:rFonts w:ascii="&amp;quot" w:eastAsia="Times New Roman" w:hAnsi="&amp;quot" w:cs="Times New Roman"/>
          <w:color w:val="000000"/>
          <w:sz w:val="18"/>
          <w:szCs w:val="18"/>
          <w:lang w:eastAsia="en-AU"/>
        </w:rPr>
        <w:tab/>
      </w:r>
      <w:r w:rsidRPr="001116B0">
        <w:rPr>
          <w:rFonts w:ascii="&amp;quot" w:eastAsia="Times New Roman" w:hAnsi="&amp;quot" w:cs="Times New Roman"/>
          <w:color w:val="000000"/>
          <w:sz w:val="18"/>
          <w:szCs w:val="18"/>
          <w:lang w:eastAsia="en-AU"/>
        </w:rPr>
        <w:t>Ben, a cadet aged 17 works 4 days per week in part-time employment and earns $</w:t>
      </w:r>
      <w:r w:rsidR="001116B0">
        <w:rPr>
          <w:rFonts w:ascii="&amp;quot" w:eastAsia="Times New Roman" w:hAnsi="&amp;quot" w:cs="Times New Roman"/>
          <w:color w:val="000000"/>
          <w:sz w:val="18"/>
          <w:szCs w:val="18"/>
          <w:lang w:eastAsia="en-AU"/>
        </w:rPr>
        <w:t>200</w:t>
      </w:r>
      <w:r w:rsidRPr="001116B0">
        <w:rPr>
          <w:rFonts w:ascii="&amp;quot" w:eastAsia="Times New Roman" w:hAnsi="&amp;quot" w:cs="Times New Roman"/>
          <w:color w:val="000000"/>
          <w:sz w:val="18"/>
          <w:szCs w:val="18"/>
          <w:lang w:eastAsia="en-AU"/>
        </w:rPr>
        <w:t xml:space="preserve"> per day. Because of an injury sustained while performing cadet duty, Ben is only able to work 2 days per week in his part-time employment. Ben's normal earnings for the week are $</w:t>
      </w:r>
      <w:r w:rsidR="001116B0">
        <w:rPr>
          <w:rFonts w:ascii="&amp;quot" w:eastAsia="Times New Roman" w:hAnsi="&amp;quot" w:cs="Times New Roman"/>
          <w:color w:val="000000"/>
          <w:sz w:val="18"/>
          <w:szCs w:val="18"/>
          <w:lang w:eastAsia="en-AU"/>
        </w:rPr>
        <w:t>8</w:t>
      </w:r>
      <w:r w:rsidRPr="001116B0">
        <w:rPr>
          <w:rFonts w:ascii="&amp;quot" w:eastAsia="Times New Roman" w:hAnsi="&amp;quot" w:cs="Times New Roman"/>
          <w:color w:val="000000"/>
          <w:sz w:val="18"/>
          <w:szCs w:val="18"/>
          <w:lang w:eastAsia="en-AU"/>
        </w:rPr>
        <w:t xml:space="preserve">00 (which is greater than the applicable </w:t>
      </w:r>
      <w:r w:rsidR="001116B0">
        <w:rPr>
          <w:rFonts w:ascii="&amp;quot" w:eastAsia="Times New Roman" w:hAnsi="&amp;quot" w:cs="Times New Roman"/>
          <w:color w:val="000000"/>
          <w:sz w:val="18"/>
          <w:szCs w:val="18"/>
          <w:lang w:eastAsia="en-AU"/>
        </w:rPr>
        <w:t>national</w:t>
      </w:r>
      <w:r w:rsidRPr="001116B0">
        <w:rPr>
          <w:rFonts w:ascii="&amp;quot" w:eastAsia="Times New Roman" w:hAnsi="&amp;quot" w:cs="Times New Roman"/>
          <w:color w:val="000000"/>
          <w:sz w:val="18"/>
          <w:szCs w:val="18"/>
          <w:lang w:eastAsia="en-AU"/>
        </w:rPr>
        <w:t xml:space="preserve"> minimum wage). His actual earnings are $</w:t>
      </w:r>
      <w:r w:rsidR="001116B0">
        <w:rPr>
          <w:rFonts w:ascii="&amp;quot" w:eastAsia="Times New Roman" w:hAnsi="&amp;quot" w:cs="Times New Roman"/>
          <w:color w:val="000000"/>
          <w:sz w:val="18"/>
          <w:szCs w:val="18"/>
          <w:lang w:eastAsia="en-AU"/>
        </w:rPr>
        <w:t>400</w:t>
      </w:r>
      <w:r w:rsidRPr="001116B0">
        <w:rPr>
          <w:rFonts w:ascii="&amp;quot" w:eastAsia="Times New Roman" w:hAnsi="&amp;quot" w:cs="Times New Roman"/>
          <w:color w:val="000000"/>
          <w:sz w:val="18"/>
          <w:szCs w:val="18"/>
          <w:lang w:eastAsia="en-AU"/>
        </w:rPr>
        <w:t xml:space="preserve"> per week. The compensation for incapacity paid to Ben for the week is $</w:t>
      </w:r>
      <w:r w:rsidR="001116B0">
        <w:rPr>
          <w:rFonts w:ascii="&amp;quot" w:eastAsia="Times New Roman" w:hAnsi="&amp;quot" w:cs="Times New Roman"/>
          <w:color w:val="000000"/>
          <w:sz w:val="18"/>
          <w:szCs w:val="18"/>
          <w:lang w:eastAsia="en-AU"/>
        </w:rPr>
        <w:t>400</w:t>
      </w:r>
      <w:r w:rsidRPr="001116B0">
        <w:rPr>
          <w:rFonts w:ascii="&amp;quot" w:eastAsia="Times New Roman" w:hAnsi="&amp;quot" w:cs="Times New Roman"/>
          <w:color w:val="000000"/>
          <w:sz w:val="18"/>
          <w:szCs w:val="18"/>
          <w:lang w:eastAsia="en-AU"/>
        </w:rPr>
        <w:t>.</w:t>
      </w:r>
    </w:p>
    <w:p w14:paraId="19C86D50" w14:textId="77777777" w:rsidR="00986E78" w:rsidRPr="00986E78" w:rsidRDefault="00C00A90"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7</w:t>
      </w:r>
      <w:r w:rsidR="001116B0">
        <w:rPr>
          <w:rFonts w:ascii="&amp;quot" w:eastAsia="Times New Roman" w:hAnsi="&amp;quot" w:cs="Times New Roman"/>
          <w:color w:val="000000"/>
          <w:sz w:val="21"/>
          <w:szCs w:val="21"/>
          <w:lang w:eastAsia="en-AU"/>
        </w:rPr>
        <w:t xml:space="preserve"> is applicable </w:t>
      </w:r>
      <w:r w:rsidR="00986E78" w:rsidRPr="00986E78">
        <w:rPr>
          <w:rFonts w:ascii="&amp;quot" w:eastAsia="Times New Roman" w:hAnsi="&amp;quot" w:cs="Times New Roman"/>
          <w:color w:val="000000"/>
          <w:sz w:val="21"/>
          <w:szCs w:val="21"/>
          <w:lang w:eastAsia="en-AU"/>
        </w:rPr>
        <w:t>for the purposes of section 116 of the Act. It applies to working out normal and actual earnings of cadets who were only engaged in casual work, or not engaged in civilian work, at the time of incapacity.</w:t>
      </w:r>
    </w:p>
    <w:p w14:paraId="39165D78" w14:textId="77777777" w:rsidR="001116B0" w:rsidRDefault="001116B0" w:rsidP="001116B0">
      <w:pPr>
        <w:spacing w:before="100" w:beforeAutospacing="1" w:after="100" w:afterAutospacing="1" w:line="240" w:lineRule="auto"/>
        <w:rPr>
          <w:rFonts w:ascii="Times New Roman" w:eastAsia="Times New Roman" w:hAnsi="Times New Roman" w:cs="Times New Roman"/>
          <w:color w:val="000000"/>
          <w:sz w:val="21"/>
          <w:szCs w:val="21"/>
          <w:lang w:eastAsia="en-AU"/>
        </w:rPr>
      </w:pPr>
      <w:r>
        <w:rPr>
          <w:rFonts w:ascii="Times New Roman" w:eastAsia="Times New Roman" w:hAnsi="Times New Roman" w:cs="Times New Roman"/>
          <w:color w:val="000000"/>
          <w:sz w:val="21"/>
          <w:szCs w:val="21"/>
          <w:lang w:eastAsia="en-AU"/>
        </w:rPr>
        <w:t xml:space="preserve">Subsection 7(1) provides </w:t>
      </w:r>
      <w:r w:rsidR="00812B08">
        <w:rPr>
          <w:rFonts w:ascii="Times New Roman" w:eastAsia="Times New Roman" w:hAnsi="Times New Roman" w:cs="Times New Roman"/>
          <w:color w:val="000000"/>
          <w:sz w:val="21"/>
          <w:szCs w:val="21"/>
          <w:lang w:eastAsia="en-AU"/>
        </w:rPr>
        <w:t xml:space="preserve">that </w:t>
      </w:r>
      <w:r>
        <w:rPr>
          <w:rFonts w:ascii="Times New Roman" w:eastAsia="Times New Roman" w:hAnsi="Times New Roman" w:cs="Times New Roman"/>
          <w:color w:val="000000"/>
          <w:sz w:val="21"/>
          <w:szCs w:val="21"/>
          <w:lang w:eastAsia="en-AU"/>
        </w:rPr>
        <w:t>compensation is payable i</w:t>
      </w:r>
      <w:r w:rsidR="00986E78" w:rsidRPr="001116B0">
        <w:rPr>
          <w:rFonts w:ascii="Times New Roman" w:eastAsia="Times New Roman" w:hAnsi="Times New Roman" w:cs="Times New Roman"/>
          <w:color w:val="000000"/>
          <w:sz w:val="21"/>
          <w:szCs w:val="21"/>
          <w:lang w:eastAsia="en-AU"/>
        </w:rPr>
        <w:t>f the cadet is incapacitated for work, was a cadet at the time the injury was sustained,</w:t>
      </w:r>
      <w:r w:rsidR="00986E78" w:rsidRPr="001116B0">
        <w:rPr>
          <w:rFonts w:ascii="Times New Roman" w:eastAsia="Times New Roman" w:hAnsi="Times New Roman" w:cs="Times New Roman"/>
          <w:b/>
          <w:bCs/>
          <w:i/>
          <w:iCs/>
          <w:color w:val="000000"/>
          <w:sz w:val="21"/>
          <w:szCs w:val="21"/>
          <w:lang w:eastAsia="en-AU"/>
        </w:rPr>
        <w:t xml:space="preserve"> </w:t>
      </w:r>
      <w:r w:rsidR="00986E78" w:rsidRPr="001116B0">
        <w:rPr>
          <w:rFonts w:ascii="Times New Roman" w:eastAsia="Times New Roman" w:hAnsi="Times New Roman" w:cs="Times New Roman"/>
          <w:color w:val="000000"/>
          <w:sz w:val="21"/>
          <w:szCs w:val="21"/>
          <w:lang w:eastAsia="en-AU"/>
        </w:rPr>
        <w:t>was only engaged in casual work or not engaged in civilian work at the time of the incapacity</w:t>
      </w:r>
      <w:r>
        <w:rPr>
          <w:rFonts w:ascii="Times New Roman" w:eastAsia="Times New Roman" w:hAnsi="Times New Roman" w:cs="Times New Roman"/>
          <w:color w:val="000000"/>
          <w:sz w:val="21"/>
          <w:szCs w:val="21"/>
          <w:lang w:eastAsia="en-AU"/>
        </w:rPr>
        <w:t>.</w:t>
      </w:r>
    </w:p>
    <w:p w14:paraId="2A0CA268" w14:textId="77777777" w:rsidR="001116B0" w:rsidRPr="005D03AF" w:rsidRDefault="001116B0" w:rsidP="005D03AF">
      <w:pPr>
        <w:spacing w:before="100" w:beforeAutospacing="1" w:after="100" w:afterAutospacing="1" w:line="240" w:lineRule="auto"/>
        <w:rPr>
          <w:rFonts w:ascii="Times New Roman" w:eastAsia="Times New Roman" w:hAnsi="Times New Roman" w:cs="Times New Roman"/>
          <w:color w:val="000000"/>
          <w:sz w:val="21"/>
          <w:szCs w:val="21"/>
          <w:lang w:eastAsia="en-AU"/>
        </w:rPr>
      </w:pPr>
      <w:r w:rsidRPr="005D03AF">
        <w:rPr>
          <w:rFonts w:ascii="Times New Roman" w:eastAsia="Times New Roman" w:hAnsi="Times New Roman" w:cs="Times New Roman"/>
          <w:color w:val="000000"/>
          <w:sz w:val="21"/>
          <w:szCs w:val="21"/>
          <w:lang w:eastAsia="en-AU"/>
        </w:rPr>
        <w:t>Subsection 7(2</w:t>
      </w:r>
      <w:r w:rsidR="00D353D1" w:rsidRPr="005D03AF">
        <w:rPr>
          <w:rFonts w:ascii="Times New Roman" w:eastAsia="Times New Roman" w:hAnsi="Times New Roman" w:cs="Times New Roman"/>
          <w:color w:val="000000"/>
          <w:sz w:val="21"/>
          <w:szCs w:val="21"/>
          <w:lang w:eastAsia="en-AU"/>
        </w:rPr>
        <w:t>)</w:t>
      </w:r>
      <w:r w:rsidRPr="005D03AF">
        <w:rPr>
          <w:rFonts w:ascii="Times New Roman" w:eastAsia="Times New Roman" w:hAnsi="Times New Roman" w:cs="Times New Roman"/>
          <w:color w:val="000000"/>
          <w:sz w:val="21"/>
          <w:szCs w:val="21"/>
          <w:lang w:eastAsia="en-AU"/>
        </w:rPr>
        <w:t xml:space="preserve"> provides that a cadet’s normal earnings </w:t>
      </w:r>
      <w:r w:rsidR="00D353D1" w:rsidRPr="005D03AF">
        <w:rPr>
          <w:rFonts w:ascii="Times New Roman" w:eastAsia="Times New Roman" w:hAnsi="Times New Roman" w:cs="Times New Roman"/>
          <w:color w:val="000000"/>
          <w:sz w:val="21"/>
          <w:szCs w:val="21"/>
          <w:lang w:eastAsia="en-AU"/>
        </w:rPr>
        <w:t xml:space="preserve">will be based on the amount determined by the Commission under subsection 7(3) </w:t>
      </w:r>
      <w:r w:rsidR="005D03AF" w:rsidRPr="005D03AF">
        <w:rPr>
          <w:rFonts w:ascii="Times New Roman" w:eastAsia="Times New Roman" w:hAnsi="Times New Roman" w:cs="Times New Roman"/>
          <w:color w:val="000000"/>
          <w:sz w:val="21"/>
          <w:szCs w:val="21"/>
          <w:lang w:eastAsia="en-AU"/>
        </w:rPr>
        <w:t>having regard to the cadet's qualifications, skills and experience</w:t>
      </w:r>
      <w:r w:rsidR="005D03AF">
        <w:rPr>
          <w:rFonts w:ascii="Times New Roman" w:eastAsia="Times New Roman" w:hAnsi="Times New Roman" w:cs="Times New Roman"/>
          <w:color w:val="000000"/>
          <w:sz w:val="21"/>
          <w:szCs w:val="21"/>
          <w:lang w:eastAsia="en-AU"/>
        </w:rPr>
        <w:t xml:space="preserve"> </w:t>
      </w:r>
      <w:r w:rsidR="00D353D1" w:rsidRPr="005D03AF">
        <w:rPr>
          <w:rFonts w:ascii="Times New Roman" w:eastAsia="Times New Roman" w:hAnsi="Times New Roman" w:cs="Times New Roman"/>
          <w:color w:val="000000"/>
          <w:sz w:val="21"/>
          <w:szCs w:val="21"/>
          <w:lang w:eastAsia="en-AU"/>
        </w:rPr>
        <w:t xml:space="preserve">and an ADF component under subsection 7(4) if the cadet is a </w:t>
      </w:r>
      <w:r w:rsidR="00EA645C">
        <w:rPr>
          <w:rFonts w:ascii="Times New Roman" w:eastAsia="Times New Roman" w:hAnsi="Times New Roman" w:cs="Times New Roman"/>
          <w:color w:val="000000"/>
          <w:sz w:val="21"/>
          <w:szCs w:val="21"/>
          <w:lang w:eastAsia="en-AU"/>
        </w:rPr>
        <w:t>‘</w:t>
      </w:r>
      <w:r w:rsidR="00D353D1" w:rsidRPr="005D03AF">
        <w:rPr>
          <w:rFonts w:ascii="Times New Roman" w:eastAsia="Times New Roman" w:hAnsi="Times New Roman" w:cs="Times New Roman"/>
          <w:color w:val="000000"/>
          <w:sz w:val="21"/>
          <w:szCs w:val="21"/>
          <w:lang w:eastAsia="en-AU"/>
        </w:rPr>
        <w:t>remunerated cadet</w:t>
      </w:r>
      <w:r w:rsidR="00EA645C">
        <w:rPr>
          <w:rFonts w:ascii="Times New Roman" w:eastAsia="Times New Roman" w:hAnsi="Times New Roman" w:cs="Times New Roman"/>
          <w:color w:val="000000"/>
          <w:sz w:val="21"/>
          <w:szCs w:val="21"/>
          <w:lang w:eastAsia="en-AU"/>
        </w:rPr>
        <w:t>’</w:t>
      </w:r>
      <w:r w:rsidR="00D353D1" w:rsidRPr="005D03AF">
        <w:rPr>
          <w:rFonts w:ascii="Times New Roman" w:eastAsia="Times New Roman" w:hAnsi="Times New Roman" w:cs="Times New Roman"/>
          <w:color w:val="000000"/>
          <w:sz w:val="21"/>
          <w:szCs w:val="21"/>
          <w:lang w:eastAsia="en-AU"/>
        </w:rPr>
        <w:t xml:space="preserve">. </w:t>
      </w:r>
    </w:p>
    <w:p w14:paraId="41BF3324" w14:textId="77777777" w:rsidR="00D353D1" w:rsidRPr="005D03AF" w:rsidRDefault="00D353D1" w:rsidP="00481E1F">
      <w:pPr>
        <w:spacing w:after="120" w:line="240" w:lineRule="auto"/>
        <w:rPr>
          <w:rFonts w:ascii="Times New Roman" w:eastAsia="Times New Roman" w:hAnsi="Times New Roman" w:cs="Times New Roman"/>
          <w:color w:val="000000"/>
          <w:sz w:val="21"/>
          <w:szCs w:val="21"/>
          <w:lang w:eastAsia="en-AU"/>
        </w:rPr>
      </w:pPr>
      <w:r w:rsidRPr="005D03AF">
        <w:rPr>
          <w:rFonts w:ascii="Times New Roman" w:eastAsia="Times New Roman" w:hAnsi="Times New Roman" w:cs="Times New Roman"/>
          <w:color w:val="000000"/>
          <w:sz w:val="21"/>
          <w:szCs w:val="21"/>
          <w:lang w:eastAsia="en-AU"/>
        </w:rPr>
        <w:t>Subsection 7(3) provides that for the purposes of subsection 7(2) the civilian component of the cadet’s normal earnings is determined by the Commission where:</w:t>
      </w:r>
    </w:p>
    <w:p w14:paraId="5F19D13B" w14:textId="77777777" w:rsidR="00D353D1" w:rsidRPr="00D353D1" w:rsidRDefault="00D353D1" w:rsidP="00481E1F">
      <w:pPr>
        <w:pStyle w:val="ListParagraph"/>
        <w:numPr>
          <w:ilvl w:val="0"/>
          <w:numId w:val="10"/>
        </w:numPr>
        <w:spacing w:after="120" w:line="240" w:lineRule="auto"/>
        <w:ind w:left="1077" w:hanging="357"/>
        <w:contextualSpacing w:val="0"/>
        <w:rPr>
          <w:rFonts w:ascii="Times New Roman" w:eastAsia="Times New Roman" w:hAnsi="Times New Roman" w:cs="Times New Roman"/>
          <w:sz w:val="24"/>
          <w:szCs w:val="24"/>
          <w:lang w:eastAsia="en-AU"/>
        </w:rPr>
      </w:pPr>
      <w:r w:rsidRPr="00D353D1">
        <w:rPr>
          <w:rFonts w:ascii="Times New Roman" w:eastAsia="Times New Roman" w:hAnsi="Times New Roman" w:cs="Times New Roman"/>
          <w:color w:val="000000"/>
          <w:sz w:val="21"/>
          <w:szCs w:val="21"/>
          <w:lang w:eastAsia="en-AU"/>
        </w:rPr>
        <w:t>the cadet is aged 16 years or over</w:t>
      </w:r>
      <w:r>
        <w:rPr>
          <w:rFonts w:ascii="Times New Roman" w:eastAsia="Times New Roman" w:hAnsi="Times New Roman" w:cs="Times New Roman"/>
          <w:color w:val="000000"/>
          <w:sz w:val="21"/>
          <w:szCs w:val="21"/>
          <w:lang w:eastAsia="en-AU"/>
        </w:rPr>
        <w:t>;</w:t>
      </w:r>
    </w:p>
    <w:p w14:paraId="7C7CA683" w14:textId="77777777" w:rsidR="00D353D1" w:rsidRPr="00D353D1" w:rsidRDefault="00986E78" w:rsidP="00481E1F">
      <w:pPr>
        <w:pStyle w:val="ListParagraph"/>
        <w:numPr>
          <w:ilvl w:val="0"/>
          <w:numId w:val="10"/>
        </w:numPr>
        <w:spacing w:after="120" w:line="240" w:lineRule="auto"/>
        <w:ind w:left="1077" w:hanging="357"/>
        <w:contextualSpacing w:val="0"/>
        <w:rPr>
          <w:rFonts w:ascii="Times New Roman" w:eastAsia="Times New Roman" w:hAnsi="Times New Roman" w:cs="Times New Roman"/>
          <w:sz w:val="24"/>
          <w:szCs w:val="24"/>
          <w:lang w:eastAsia="en-AU"/>
        </w:rPr>
      </w:pPr>
      <w:r w:rsidRPr="00D353D1">
        <w:rPr>
          <w:rFonts w:ascii="Times New Roman" w:eastAsia="Times New Roman" w:hAnsi="Times New Roman" w:cs="Times New Roman"/>
          <w:color w:val="000000"/>
          <w:sz w:val="21"/>
          <w:szCs w:val="21"/>
          <w:lang w:eastAsia="en-AU"/>
        </w:rPr>
        <w:t>is unable to continue full-time studies or enter the workforce as a result of the incapacity</w:t>
      </w:r>
      <w:r w:rsidR="00D353D1">
        <w:rPr>
          <w:rFonts w:ascii="Times New Roman" w:eastAsia="Times New Roman" w:hAnsi="Times New Roman" w:cs="Times New Roman"/>
          <w:color w:val="000000"/>
          <w:sz w:val="21"/>
          <w:szCs w:val="21"/>
          <w:lang w:eastAsia="en-AU"/>
        </w:rPr>
        <w:t>;</w:t>
      </w:r>
      <w:r w:rsidRPr="00D353D1">
        <w:rPr>
          <w:rFonts w:ascii="Times New Roman" w:eastAsia="Times New Roman" w:hAnsi="Times New Roman" w:cs="Times New Roman"/>
          <w:color w:val="000000"/>
          <w:sz w:val="21"/>
          <w:szCs w:val="21"/>
          <w:lang w:eastAsia="en-AU"/>
        </w:rPr>
        <w:t xml:space="preserve"> and</w:t>
      </w:r>
    </w:p>
    <w:p w14:paraId="550CE6E0" w14:textId="77777777" w:rsidR="005D03AF" w:rsidRPr="005D03AF" w:rsidRDefault="005D03AF" w:rsidP="00481E1F">
      <w:pPr>
        <w:pStyle w:val="ListParagraph"/>
        <w:numPr>
          <w:ilvl w:val="0"/>
          <w:numId w:val="10"/>
        </w:numPr>
        <w:spacing w:after="120" w:line="240" w:lineRule="auto"/>
        <w:ind w:left="1077" w:hanging="357"/>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color w:val="000000"/>
          <w:sz w:val="21"/>
          <w:szCs w:val="21"/>
          <w:lang w:eastAsia="en-AU"/>
        </w:rPr>
        <w:t>is, has or i</w:t>
      </w:r>
      <w:r w:rsidR="00567E62">
        <w:rPr>
          <w:rFonts w:ascii="Times New Roman" w:eastAsia="Times New Roman" w:hAnsi="Times New Roman" w:cs="Times New Roman"/>
          <w:color w:val="000000"/>
          <w:sz w:val="21"/>
          <w:szCs w:val="21"/>
          <w:lang w:eastAsia="en-AU"/>
        </w:rPr>
        <w:t>s</w:t>
      </w:r>
      <w:r>
        <w:rPr>
          <w:rFonts w:ascii="Times New Roman" w:eastAsia="Times New Roman" w:hAnsi="Times New Roman" w:cs="Times New Roman"/>
          <w:color w:val="000000"/>
          <w:sz w:val="21"/>
          <w:szCs w:val="21"/>
          <w:lang w:eastAsia="en-AU"/>
        </w:rPr>
        <w:t xml:space="preserve"> not required to underta</w:t>
      </w:r>
      <w:r w:rsidR="00986E78" w:rsidRPr="00D353D1">
        <w:rPr>
          <w:rFonts w:ascii="Times New Roman" w:eastAsia="Times New Roman" w:hAnsi="Times New Roman" w:cs="Times New Roman"/>
          <w:color w:val="000000"/>
          <w:sz w:val="21"/>
          <w:szCs w:val="21"/>
          <w:lang w:eastAsia="en-AU"/>
        </w:rPr>
        <w:t>ke a rehabilitation program</w:t>
      </w:r>
      <w:r>
        <w:rPr>
          <w:rFonts w:ascii="Times New Roman" w:eastAsia="Times New Roman" w:hAnsi="Times New Roman" w:cs="Times New Roman"/>
          <w:color w:val="000000"/>
          <w:sz w:val="21"/>
          <w:szCs w:val="21"/>
          <w:lang w:eastAsia="en-AU"/>
        </w:rPr>
        <w:t>.</w:t>
      </w:r>
    </w:p>
    <w:p w14:paraId="6B01FFCE" w14:textId="77777777" w:rsid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In any other circumstances, the civilian component of normal earnings will be nil but may be adjusted under section 179 of the Act</w:t>
      </w:r>
      <w:r w:rsidR="004A61BD">
        <w:rPr>
          <w:rFonts w:ascii="&amp;quot" w:eastAsia="Times New Roman" w:hAnsi="&amp;quot" w:cs="Times New Roman"/>
          <w:color w:val="000000"/>
          <w:sz w:val="21"/>
          <w:szCs w:val="21"/>
          <w:lang w:eastAsia="en-AU"/>
        </w:rPr>
        <w:t xml:space="preserve"> to accord with the applicable national</w:t>
      </w:r>
      <w:r w:rsidRPr="00986E78">
        <w:rPr>
          <w:rFonts w:ascii="&amp;quot" w:eastAsia="Times New Roman" w:hAnsi="&amp;quot" w:cs="Times New Roman"/>
          <w:color w:val="000000"/>
          <w:sz w:val="21"/>
          <w:szCs w:val="21"/>
          <w:lang w:eastAsia="en-AU"/>
        </w:rPr>
        <w:t xml:space="preserve"> minimum wage. </w:t>
      </w:r>
    </w:p>
    <w:p w14:paraId="46BF7946" w14:textId="77777777" w:rsidR="005D03AF" w:rsidRPr="00986E78" w:rsidRDefault="005D03AF"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5D03AF">
        <w:rPr>
          <w:rFonts w:ascii="&amp;quot" w:eastAsia="Times New Roman" w:hAnsi="&amp;quot" w:cs="Times New Roman"/>
          <w:color w:val="000000"/>
          <w:sz w:val="21"/>
          <w:szCs w:val="21"/>
          <w:lang w:eastAsia="en-AU"/>
        </w:rPr>
        <w:t>If the cadet is a remunerated cadet (an OOC or an IOC) or also a member of the Permanent Forces or the Reserves, then any cadet pay or ADF pay earned by the cadet will also be taken into account as part</w:t>
      </w:r>
      <w:r>
        <w:rPr>
          <w:rFonts w:ascii="&amp;quot" w:eastAsia="Times New Roman" w:hAnsi="&amp;quot" w:cs="Times New Roman"/>
          <w:color w:val="000000"/>
          <w:sz w:val="21"/>
          <w:szCs w:val="21"/>
          <w:lang w:eastAsia="en-AU"/>
        </w:rPr>
        <w:t xml:space="preserve"> of the cadet's normal earnings under subsection 7(4).</w:t>
      </w:r>
    </w:p>
    <w:p w14:paraId="3A9C3A96" w14:textId="77777777" w:rsidR="00986E78" w:rsidRPr="00986E78" w:rsidRDefault="005D03AF"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5D03AF">
        <w:rPr>
          <w:rFonts w:ascii="&amp;quot" w:eastAsia="Times New Roman" w:hAnsi="&amp;quot" w:cs="Times New Roman"/>
          <w:color w:val="000000"/>
          <w:sz w:val="21"/>
          <w:szCs w:val="21"/>
          <w:lang w:eastAsia="en-AU"/>
        </w:rPr>
        <w:t xml:space="preserve">Subsection </w:t>
      </w:r>
      <w:r>
        <w:rPr>
          <w:rFonts w:ascii="&amp;quot" w:eastAsia="Times New Roman" w:hAnsi="&amp;quot" w:cs="Times New Roman"/>
          <w:color w:val="000000"/>
          <w:sz w:val="21"/>
          <w:szCs w:val="21"/>
          <w:lang w:eastAsia="en-AU"/>
        </w:rPr>
        <w:t>7</w:t>
      </w:r>
      <w:r w:rsidRPr="005D03AF">
        <w:rPr>
          <w:rFonts w:ascii="&amp;quot" w:eastAsia="Times New Roman" w:hAnsi="&amp;quot" w:cs="Times New Roman"/>
          <w:color w:val="000000"/>
          <w:sz w:val="21"/>
          <w:szCs w:val="21"/>
          <w:lang w:eastAsia="en-AU"/>
        </w:rPr>
        <w:t>(</w:t>
      </w:r>
      <w:r>
        <w:rPr>
          <w:rFonts w:ascii="&amp;quot" w:eastAsia="Times New Roman" w:hAnsi="&amp;quot" w:cs="Times New Roman"/>
          <w:color w:val="000000"/>
          <w:sz w:val="21"/>
          <w:szCs w:val="21"/>
          <w:lang w:eastAsia="en-AU"/>
        </w:rPr>
        <w:t>5</w:t>
      </w:r>
      <w:r w:rsidRPr="005D03AF">
        <w:rPr>
          <w:rFonts w:ascii="&amp;quot" w:eastAsia="Times New Roman" w:hAnsi="&amp;quot" w:cs="Times New Roman"/>
          <w:color w:val="000000"/>
          <w:sz w:val="21"/>
          <w:szCs w:val="21"/>
          <w:lang w:eastAsia="en-AU"/>
        </w:rPr>
        <w:t>) provides that actual earnings will also be assessed having regard to any civilian, cadet or ADF pay actually earned by the cadet.</w:t>
      </w:r>
      <w:r>
        <w:rPr>
          <w:rFonts w:ascii="&amp;quot" w:eastAsia="Times New Roman" w:hAnsi="&amp;quot" w:cs="Times New Roman"/>
          <w:color w:val="000000"/>
          <w:sz w:val="21"/>
          <w:szCs w:val="21"/>
          <w:lang w:eastAsia="en-AU"/>
        </w:rPr>
        <w:t xml:space="preserve"> </w:t>
      </w:r>
      <w:r w:rsidR="00986E78" w:rsidRPr="00986E78">
        <w:rPr>
          <w:rFonts w:ascii="&amp;quot" w:eastAsia="Times New Roman" w:hAnsi="&amp;quot" w:cs="Times New Roman"/>
          <w:color w:val="000000"/>
          <w:sz w:val="21"/>
          <w:szCs w:val="21"/>
          <w:lang w:eastAsia="en-AU"/>
        </w:rPr>
        <w:t>Actual earnings are assessed by working out the amount of the cadet's actual ear</w:t>
      </w:r>
      <w:r w:rsidR="00481E1F">
        <w:rPr>
          <w:rFonts w:ascii="&amp;quot" w:eastAsia="Times New Roman" w:hAnsi="&amp;quot" w:cs="Times New Roman"/>
          <w:color w:val="000000"/>
          <w:sz w:val="21"/>
          <w:szCs w:val="21"/>
          <w:lang w:eastAsia="en-AU"/>
        </w:rPr>
        <w:t xml:space="preserve">nings from civilian, cadet and </w:t>
      </w:r>
      <w:r w:rsidR="00986E78" w:rsidRPr="00986E78">
        <w:rPr>
          <w:rFonts w:ascii="&amp;quot" w:eastAsia="Times New Roman" w:hAnsi="&amp;quot" w:cs="Times New Roman"/>
          <w:color w:val="000000"/>
          <w:sz w:val="21"/>
          <w:szCs w:val="21"/>
          <w:lang w:eastAsia="en-AU"/>
        </w:rPr>
        <w:t>D</w:t>
      </w:r>
      <w:r w:rsidR="00481E1F">
        <w:rPr>
          <w:rFonts w:ascii="&amp;quot" w:eastAsia="Times New Roman" w:hAnsi="&amp;quot" w:cs="Times New Roman"/>
          <w:color w:val="000000"/>
          <w:sz w:val="21"/>
          <w:szCs w:val="21"/>
          <w:lang w:eastAsia="en-AU"/>
        </w:rPr>
        <w:t xml:space="preserve">efence </w:t>
      </w:r>
      <w:r w:rsidR="00986E78" w:rsidRPr="00986E78">
        <w:rPr>
          <w:rFonts w:ascii="&amp;quot" w:eastAsia="Times New Roman" w:hAnsi="&amp;quot" w:cs="Times New Roman"/>
          <w:color w:val="000000"/>
          <w:sz w:val="21"/>
          <w:szCs w:val="21"/>
          <w:lang w:eastAsia="en-AU"/>
        </w:rPr>
        <w:t>F</w:t>
      </w:r>
      <w:r w:rsidR="00481E1F">
        <w:rPr>
          <w:rFonts w:ascii="&amp;quot" w:eastAsia="Times New Roman" w:hAnsi="&amp;quot" w:cs="Times New Roman"/>
          <w:color w:val="000000"/>
          <w:sz w:val="21"/>
          <w:szCs w:val="21"/>
          <w:lang w:eastAsia="en-AU"/>
        </w:rPr>
        <w:t>orce</w:t>
      </w:r>
      <w:r w:rsidR="00986E78" w:rsidRPr="00986E78">
        <w:rPr>
          <w:rFonts w:ascii="&amp;quot" w:eastAsia="Times New Roman" w:hAnsi="&amp;quot" w:cs="Times New Roman"/>
          <w:color w:val="000000"/>
          <w:sz w:val="21"/>
          <w:szCs w:val="21"/>
          <w:lang w:eastAsia="en-AU"/>
        </w:rPr>
        <w:t xml:space="preserve"> employment accordingly.</w:t>
      </w:r>
    </w:p>
    <w:p w14:paraId="16806343" w14:textId="77777777"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The Commission's power to determine the civilian component having regard to the cadet's qualifications, skills and experience provides flexibility to ensure that appropriate incapacity compensation is assessed on a case by case basis.</w:t>
      </w:r>
    </w:p>
    <w:p w14:paraId="566CC1DA" w14:textId="77777777" w:rsidR="00986E78" w:rsidRPr="00EA645C" w:rsidRDefault="00986E78" w:rsidP="00EA645C">
      <w:pPr>
        <w:tabs>
          <w:tab w:val="left" w:pos="851"/>
        </w:tabs>
        <w:spacing w:before="100" w:beforeAutospacing="1" w:after="100" w:afterAutospacing="1" w:line="240" w:lineRule="auto"/>
        <w:ind w:left="851" w:hanging="851"/>
        <w:rPr>
          <w:rFonts w:ascii="&amp;quot" w:eastAsia="Times New Roman" w:hAnsi="&amp;quot" w:cs="Times New Roman"/>
          <w:color w:val="000000"/>
          <w:sz w:val="18"/>
          <w:szCs w:val="18"/>
          <w:lang w:eastAsia="en-AU"/>
        </w:rPr>
      </w:pPr>
      <w:r w:rsidRPr="00EA645C">
        <w:rPr>
          <w:rFonts w:ascii="&amp;quot" w:eastAsia="Times New Roman" w:hAnsi="&amp;quot" w:cs="Times New Roman"/>
          <w:color w:val="000000"/>
          <w:sz w:val="18"/>
          <w:szCs w:val="18"/>
          <w:lang w:eastAsia="en-AU"/>
        </w:rPr>
        <w:t xml:space="preserve">Example: </w:t>
      </w:r>
      <w:r w:rsidR="00EA645C">
        <w:rPr>
          <w:rFonts w:ascii="&amp;quot" w:eastAsia="Times New Roman" w:hAnsi="&amp;quot" w:cs="Times New Roman"/>
          <w:color w:val="000000"/>
          <w:sz w:val="18"/>
          <w:szCs w:val="18"/>
          <w:lang w:eastAsia="en-AU"/>
        </w:rPr>
        <w:tab/>
      </w:r>
      <w:r w:rsidRPr="00EA645C">
        <w:rPr>
          <w:rFonts w:ascii="&amp;quot" w:eastAsia="Times New Roman" w:hAnsi="&amp;quot" w:cs="Times New Roman"/>
          <w:color w:val="000000"/>
          <w:sz w:val="18"/>
          <w:szCs w:val="18"/>
          <w:lang w:eastAsia="en-AU"/>
        </w:rPr>
        <w:t xml:space="preserve">Jane, a cadet with the Australian Army Cadets aged 18, suffers a serious injury during cadet training and is unable to continue full-time studies in year 11 or enter the workforce. Jane has undertaken a rehabilitation program. Jane has no paid civilian work at the time of the incapacity. Jane has always aspired to join the Army upon finishing school. The Commission having regard to her qualifications, skills and experience assesses Jane's normal earnings as being equivalent to a person undertaking recruitment training in the Army. </w:t>
      </w:r>
    </w:p>
    <w:p w14:paraId="2555B119" w14:textId="77777777" w:rsidR="00986E78" w:rsidRPr="00EA645C" w:rsidRDefault="00986E78"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EA645C">
        <w:rPr>
          <w:rFonts w:ascii="&amp;quot" w:eastAsia="Times New Roman" w:hAnsi="&amp;quot" w:cs="Times New Roman"/>
          <w:color w:val="000000"/>
          <w:sz w:val="21"/>
          <w:szCs w:val="21"/>
          <w:u w:val="single"/>
          <w:lang w:eastAsia="en-AU"/>
        </w:rPr>
        <w:t xml:space="preserve">Division </w:t>
      </w:r>
      <w:r w:rsidR="00EA645C">
        <w:rPr>
          <w:rFonts w:ascii="&amp;quot" w:eastAsia="Times New Roman" w:hAnsi="&amp;quot" w:cs="Times New Roman"/>
          <w:color w:val="000000"/>
          <w:sz w:val="21"/>
          <w:szCs w:val="21"/>
          <w:u w:val="single"/>
          <w:lang w:eastAsia="en-AU"/>
        </w:rPr>
        <w:t>2</w:t>
      </w:r>
      <w:r w:rsidRPr="00EA645C">
        <w:rPr>
          <w:rFonts w:ascii="&amp;quot" w:eastAsia="Times New Roman" w:hAnsi="&amp;quot" w:cs="Times New Roman"/>
          <w:color w:val="000000"/>
          <w:sz w:val="21"/>
          <w:szCs w:val="21"/>
          <w:u w:val="single"/>
          <w:lang w:eastAsia="en-AU"/>
        </w:rPr>
        <w:t> </w:t>
      </w:r>
      <w:r w:rsidR="00EA645C">
        <w:rPr>
          <w:rFonts w:ascii="&amp;quot" w:eastAsia="Times New Roman" w:hAnsi="&amp;quot" w:cs="Times New Roman"/>
          <w:color w:val="000000"/>
          <w:sz w:val="21"/>
          <w:szCs w:val="21"/>
          <w:u w:val="single"/>
          <w:lang w:eastAsia="en-AU"/>
        </w:rPr>
        <w:t xml:space="preserve">- </w:t>
      </w:r>
      <w:r w:rsidRPr="00EA645C">
        <w:rPr>
          <w:rFonts w:ascii="&amp;quot" w:eastAsia="Times New Roman" w:hAnsi="&amp;quot" w:cs="Times New Roman"/>
          <w:color w:val="000000"/>
          <w:sz w:val="21"/>
          <w:szCs w:val="21"/>
          <w:u w:val="single"/>
          <w:lang w:eastAsia="en-AU"/>
        </w:rPr>
        <w:t xml:space="preserve">Working out compensation for former cadets </w:t>
      </w:r>
    </w:p>
    <w:p w14:paraId="6377CAF2" w14:textId="77777777" w:rsidR="00986E78" w:rsidRPr="00986E78" w:rsidRDefault="00EA645C"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Section 8 is applicable </w:t>
      </w:r>
      <w:r w:rsidR="00986E78" w:rsidRPr="00986E78">
        <w:rPr>
          <w:rFonts w:ascii="&amp;quot" w:eastAsia="Times New Roman" w:hAnsi="&amp;quot" w:cs="Times New Roman"/>
          <w:color w:val="000000"/>
          <w:sz w:val="21"/>
          <w:szCs w:val="21"/>
          <w:lang w:eastAsia="en-AU"/>
        </w:rPr>
        <w:t>for the purposes of section 175 of the Act. It applies to working out normal and actual earnings of former cadets who were engaged in paid civilian employment before last ceasing to be members of the Defence Force.</w:t>
      </w:r>
    </w:p>
    <w:p w14:paraId="05B18EF8" w14:textId="77777777" w:rsidR="00986E78" w:rsidRPr="00986E78" w:rsidRDefault="00EA645C"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8</w:t>
      </w:r>
      <w:r w:rsidR="00986E78" w:rsidRPr="00986E78">
        <w:rPr>
          <w:rFonts w:ascii="&amp;quot" w:eastAsia="Times New Roman" w:hAnsi="&amp;quot" w:cs="Times New Roman"/>
          <w:color w:val="000000"/>
          <w:sz w:val="21"/>
          <w:szCs w:val="21"/>
          <w:lang w:eastAsia="en-AU"/>
        </w:rPr>
        <w:t xml:space="preserve"> is similar to </w:t>
      </w:r>
      <w:r>
        <w:rPr>
          <w:rFonts w:ascii="&amp;quot" w:eastAsia="Times New Roman" w:hAnsi="&amp;quot" w:cs="Times New Roman"/>
          <w:color w:val="000000"/>
          <w:sz w:val="21"/>
          <w:szCs w:val="21"/>
          <w:lang w:eastAsia="en-AU"/>
        </w:rPr>
        <w:t>section 6</w:t>
      </w:r>
      <w:r w:rsidR="00986E78" w:rsidRPr="00986E78">
        <w:rPr>
          <w:rFonts w:ascii="&amp;quot" w:eastAsia="Times New Roman" w:hAnsi="&amp;quot" w:cs="Times New Roman"/>
          <w:color w:val="000000"/>
          <w:sz w:val="21"/>
          <w:szCs w:val="21"/>
          <w:lang w:eastAsia="en-AU"/>
        </w:rPr>
        <w:t xml:space="preserve">. However, because it relates to a former cadet, the assessment of normal earnings is up to the time that the former cadet last ceased to be a member of the Defence Force. </w:t>
      </w:r>
      <w:r>
        <w:rPr>
          <w:rFonts w:ascii="&amp;quot" w:eastAsia="Times New Roman" w:hAnsi="&amp;quot" w:cs="Times New Roman"/>
          <w:color w:val="000000"/>
          <w:sz w:val="21"/>
          <w:szCs w:val="21"/>
          <w:lang w:eastAsia="en-AU"/>
        </w:rPr>
        <w:t xml:space="preserve"> </w:t>
      </w:r>
      <w:r w:rsidR="00986E78" w:rsidRPr="00986E78">
        <w:rPr>
          <w:rFonts w:ascii="&amp;quot" w:eastAsia="Times New Roman" w:hAnsi="&amp;quot" w:cs="Times New Roman"/>
          <w:color w:val="000000"/>
          <w:sz w:val="21"/>
          <w:szCs w:val="21"/>
          <w:lang w:eastAsia="en-AU"/>
        </w:rPr>
        <w:t xml:space="preserve">If the amount assessed is less than the </w:t>
      </w:r>
      <w:r w:rsidR="00E247E5">
        <w:rPr>
          <w:rFonts w:ascii="&amp;quot" w:eastAsia="Times New Roman" w:hAnsi="&amp;quot" w:cs="Times New Roman"/>
          <w:color w:val="000000"/>
          <w:sz w:val="21"/>
          <w:szCs w:val="21"/>
          <w:lang w:eastAsia="en-AU"/>
        </w:rPr>
        <w:t>national</w:t>
      </w:r>
      <w:r w:rsidR="00986E78" w:rsidRPr="00986E78">
        <w:rPr>
          <w:rFonts w:ascii="&amp;quot" w:eastAsia="Times New Roman" w:hAnsi="&amp;quot" w:cs="Times New Roman"/>
          <w:color w:val="000000"/>
          <w:sz w:val="21"/>
          <w:szCs w:val="21"/>
          <w:lang w:eastAsia="en-AU"/>
        </w:rPr>
        <w:t xml:space="preserve"> minimum wage an adjustment can be made under section 179 of the Act.</w:t>
      </w:r>
    </w:p>
    <w:p w14:paraId="07C66689" w14:textId="77777777" w:rsidR="00986E78" w:rsidRPr="00986E78" w:rsidRDefault="00EA645C"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9</w:t>
      </w:r>
      <w:r w:rsidR="00986E78" w:rsidRPr="00986E78">
        <w:rPr>
          <w:rFonts w:ascii="&amp;quot" w:eastAsia="Times New Roman" w:hAnsi="&amp;quot" w:cs="Times New Roman"/>
          <w:color w:val="000000"/>
          <w:sz w:val="21"/>
          <w:szCs w:val="21"/>
          <w:lang w:eastAsia="en-AU"/>
        </w:rPr>
        <w:t xml:space="preserve"> is </w:t>
      </w:r>
      <w:r>
        <w:rPr>
          <w:rFonts w:ascii="&amp;quot" w:eastAsia="Times New Roman" w:hAnsi="&amp;quot" w:cs="Times New Roman"/>
          <w:color w:val="000000"/>
          <w:sz w:val="21"/>
          <w:szCs w:val="21"/>
          <w:lang w:eastAsia="en-AU"/>
        </w:rPr>
        <w:t xml:space="preserve">applicable </w:t>
      </w:r>
      <w:r w:rsidR="00986E78" w:rsidRPr="00986E78">
        <w:rPr>
          <w:rFonts w:ascii="&amp;quot" w:eastAsia="Times New Roman" w:hAnsi="&amp;quot" w:cs="Times New Roman"/>
          <w:color w:val="000000"/>
          <w:sz w:val="21"/>
          <w:szCs w:val="21"/>
          <w:lang w:eastAsia="en-AU"/>
        </w:rPr>
        <w:t xml:space="preserve">for the purposes of section 175 of the Act. It applies to working out normal and actual earnings of former cadets who were not engaged in paid civilian work, or only engaged in casual work, before last ceasing to be members of the Defence Force. </w:t>
      </w:r>
    </w:p>
    <w:p w14:paraId="61585036" w14:textId="77777777" w:rsidR="00986E78" w:rsidRPr="00986E78" w:rsidRDefault="00EA645C"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9</w:t>
      </w:r>
      <w:r w:rsidR="00986E78" w:rsidRPr="00986E78">
        <w:rPr>
          <w:rFonts w:ascii="&amp;quot" w:eastAsia="Times New Roman" w:hAnsi="&amp;quot" w:cs="Times New Roman"/>
          <w:color w:val="000000"/>
          <w:sz w:val="21"/>
          <w:szCs w:val="21"/>
          <w:lang w:eastAsia="en-AU"/>
        </w:rPr>
        <w:t xml:space="preserve"> is similar to </w:t>
      </w:r>
      <w:r>
        <w:rPr>
          <w:rFonts w:ascii="&amp;quot" w:eastAsia="Times New Roman" w:hAnsi="&amp;quot" w:cs="Times New Roman"/>
          <w:color w:val="000000"/>
          <w:sz w:val="21"/>
          <w:szCs w:val="21"/>
          <w:lang w:eastAsia="en-AU"/>
        </w:rPr>
        <w:t>section 7</w:t>
      </w:r>
      <w:r w:rsidR="00986E78" w:rsidRPr="00986E78">
        <w:rPr>
          <w:rFonts w:ascii="&amp;quot" w:eastAsia="Times New Roman" w:hAnsi="&amp;quot" w:cs="Times New Roman"/>
          <w:color w:val="000000"/>
          <w:sz w:val="21"/>
          <w:szCs w:val="21"/>
          <w:lang w:eastAsia="en-AU"/>
        </w:rPr>
        <w:t xml:space="preserve">. However, as with </w:t>
      </w:r>
      <w:r>
        <w:rPr>
          <w:rFonts w:ascii="&amp;quot" w:eastAsia="Times New Roman" w:hAnsi="&amp;quot" w:cs="Times New Roman"/>
          <w:color w:val="000000"/>
          <w:sz w:val="21"/>
          <w:szCs w:val="21"/>
          <w:lang w:eastAsia="en-AU"/>
        </w:rPr>
        <w:t>section 8</w:t>
      </w:r>
      <w:r w:rsidR="00986E78" w:rsidRPr="00986E78">
        <w:rPr>
          <w:rFonts w:ascii="&amp;quot" w:eastAsia="Times New Roman" w:hAnsi="&amp;quot" w:cs="Times New Roman"/>
          <w:color w:val="000000"/>
          <w:sz w:val="21"/>
          <w:szCs w:val="21"/>
          <w:lang w:eastAsia="en-AU"/>
        </w:rPr>
        <w:t>, the assessment of normal and actual earnings is up to the time that the former cadet last ceased to be a member of the Defence Force. If the amo</w:t>
      </w:r>
      <w:r w:rsidR="00E247E5">
        <w:rPr>
          <w:rFonts w:ascii="&amp;quot" w:eastAsia="Times New Roman" w:hAnsi="&amp;quot" w:cs="Times New Roman"/>
          <w:color w:val="000000"/>
          <w:sz w:val="21"/>
          <w:szCs w:val="21"/>
          <w:lang w:eastAsia="en-AU"/>
        </w:rPr>
        <w:t>unt assessed is less than the national</w:t>
      </w:r>
      <w:r w:rsidR="00986E78" w:rsidRPr="00986E78">
        <w:rPr>
          <w:rFonts w:ascii="&amp;quot" w:eastAsia="Times New Roman" w:hAnsi="&amp;quot" w:cs="Times New Roman"/>
          <w:color w:val="000000"/>
          <w:sz w:val="21"/>
          <w:szCs w:val="21"/>
          <w:lang w:eastAsia="en-AU"/>
        </w:rPr>
        <w:t xml:space="preserve"> minimum wage an adjustment can be made under section 179 of the Act.</w:t>
      </w:r>
    </w:p>
    <w:p w14:paraId="140A1B89" w14:textId="77777777" w:rsidR="00986E78" w:rsidRPr="00EA645C" w:rsidRDefault="00EA645C"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Pr>
          <w:rFonts w:ascii="&amp;quot" w:eastAsia="Times New Roman" w:hAnsi="&amp;quot" w:cs="Times New Roman"/>
          <w:color w:val="000000"/>
          <w:sz w:val="21"/>
          <w:szCs w:val="21"/>
          <w:u w:val="single"/>
          <w:lang w:eastAsia="en-AU"/>
        </w:rPr>
        <w:t xml:space="preserve">Division 4 - </w:t>
      </w:r>
      <w:r w:rsidR="00986E78" w:rsidRPr="00EA645C">
        <w:rPr>
          <w:rFonts w:ascii="&amp;quot" w:eastAsia="Times New Roman" w:hAnsi="&amp;quot" w:cs="Times New Roman"/>
          <w:color w:val="000000"/>
          <w:sz w:val="21"/>
          <w:szCs w:val="21"/>
          <w:u w:val="single"/>
          <w:lang w:eastAsia="en-AU"/>
        </w:rPr>
        <w:t>Working out compensation for parts of weeks</w:t>
      </w:r>
    </w:p>
    <w:p w14:paraId="62CF0A2B" w14:textId="77777777" w:rsidR="00986E78" w:rsidRPr="00986E78" w:rsidRDefault="00EA645C"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10</w:t>
      </w:r>
      <w:r w:rsidR="00986E78" w:rsidRPr="00986E78">
        <w:rPr>
          <w:rFonts w:ascii="&amp;quot" w:eastAsia="Times New Roman" w:hAnsi="&amp;quot" w:cs="Times New Roman"/>
          <w:color w:val="000000"/>
          <w:sz w:val="21"/>
          <w:szCs w:val="21"/>
          <w:lang w:eastAsia="en-AU"/>
        </w:rPr>
        <w:t xml:space="preserve"> is </w:t>
      </w:r>
      <w:r>
        <w:rPr>
          <w:rFonts w:ascii="&amp;quot" w:eastAsia="Times New Roman" w:hAnsi="&amp;quot" w:cs="Times New Roman"/>
          <w:color w:val="000000"/>
          <w:sz w:val="21"/>
          <w:szCs w:val="21"/>
          <w:lang w:eastAsia="en-AU"/>
        </w:rPr>
        <w:t xml:space="preserve">applicable </w:t>
      </w:r>
      <w:r w:rsidR="00986E78" w:rsidRPr="00986E78">
        <w:rPr>
          <w:rFonts w:ascii="&amp;quot" w:eastAsia="Times New Roman" w:hAnsi="&amp;quot" w:cs="Times New Roman"/>
          <w:color w:val="000000"/>
          <w:sz w:val="21"/>
          <w:szCs w:val="21"/>
          <w:lang w:eastAsia="en-AU"/>
        </w:rPr>
        <w:t>for the purposes of paragraph (b) of the definition of `number of days' in subsection 196(3) of the Act. It applies for working out compensation for parts of a week for cadets.</w:t>
      </w:r>
    </w:p>
    <w:p w14:paraId="3BC604B0" w14:textId="77777777"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If the cadet is engaged in paid employment, the number of days is the number of days the cadet normally works in a week. In any other circumstances it is 5 days. </w:t>
      </w:r>
    </w:p>
    <w:p w14:paraId="36AEB173" w14:textId="77777777" w:rsidR="00986E78" w:rsidRPr="00EA645C" w:rsidRDefault="00986E78"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EA645C">
        <w:rPr>
          <w:rFonts w:ascii="&amp;quot" w:eastAsia="Times New Roman" w:hAnsi="&amp;quot" w:cs="Times New Roman"/>
          <w:color w:val="000000"/>
          <w:sz w:val="21"/>
          <w:szCs w:val="21"/>
          <w:u w:val="single"/>
          <w:lang w:eastAsia="en-AU"/>
        </w:rPr>
        <w:t xml:space="preserve">Division </w:t>
      </w:r>
      <w:r w:rsidR="00EA645C" w:rsidRPr="00EA645C">
        <w:rPr>
          <w:rFonts w:ascii="&amp;quot" w:eastAsia="Times New Roman" w:hAnsi="&amp;quot" w:cs="Times New Roman"/>
          <w:color w:val="000000"/>
          <w:sz w:val="21"/>
          <w:szCs w:val="21"/>
          <w:u w:val="single"/>
          <w:lang w:eastAsia="en-AU"/>
        </w:rPr>
        <w:t xml:space="preserve">4 - </w:t>
      </w:r>
      <w:r w:rsidRPr="00EA645C">
        <w:rPr>
          <w:rFonts w:ascii="&amp;quot" w:eastAsia="Times New Roman" w:hAnsi="&amp;quot" w:cs="Times New Roman"/>
          <w:color w:val="000000"/>
          <w:sz w:val="21"/>
          <w:szCs w:val="21"/>
          <w:u w:val="single"/>
          <w:lang w:eastAsia="en-AU"/>
        </w:rPr>
        <w:t>Modification of Chapter 2 in relation to cadets</w:t>
      </w:r>
    </w:p>
    <w:p w14:paraId="66DA56A0" w14:textId="77777777" w:rsidR="00986E78" w:rsidRPr="00986E78" w:rsidRDefault="00EA645C"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1</w:t>
      </w:r>
      <w:r w:rsidR="009A066B">
        <w:rPr>
          <w:rFonts w:ascii="&amp;quot" w:eastAsia="Times New Roman" w:hAnsi="&amp;quot" w:cs="Times New Roman"/>
          <w:color w:val="000000"/>
          <w:sz w:val="21"/>
          <w:szCs w:val="21"/>
          <w:lang w:eastAsia="en-AU"/>
        </w:rPr>
        <w:t>1</w:t>
      </w:r>
      <w:r>
        <w:rPr>
          <w:rFonts w:ascii="&amp;quot" w:eastAsia="Times New Roman" w:hAnsi="&amp;quot" w:cs="Times New Roman"/>
          <w:color w:val="000000"/>
          <w:sz w:val="21"/>
          <w:szCs w:val="21"/>
          <w:lang w:eastAsia="en-AU"/>
        </w:rPr>
        <w:t xml:space="preserve"> </w:t>
      </w:r>
      <w:r w:rsidR="00986E78" w:rsidRPr="00986E78">
        <w:rPr>
          <w:rFonts w:ascii="&amp;quot" w:eastAsia="Times New Roman" w:hAnsi="&amp;quot" w:cs="Times New Roman"/>
          <w:color w:val="000000"/>
          <w:sz w:val="21"/>
          <w:szCs w:val="21"/>
          <w:lang w:eastAsia="en-AU"/>
        </w:rPr>
        <w:t xml:space="preserve">is </w:t>
      </w:r>
      <w:r>
        <w:rPr>
          <w:rFonts w:ascii="&amp;quot" w:eastAsia="Times New Roman" w:hAnsi="&amp;quot" w:cs="Times New Roman"/>
          <w:color w:val="000000"/>
          <w:sz w:val="21"/>
          <w:szCs w:val="21"/>
          <w:lang w:eastAsia="en-AU"/>
        </w:rPr>
        <w:t xml:space="preserve">applicable </w:t>
      </w:r>
      <w:r w:rsidR="00986E78" w:rsidRPr="00986E78">
        <w:rPr>
          <w:rFonts w:ascii="&amp;quot" w:eastAsia="Times New Roman" w:hAnsi="&amp;quot" w:cs="Times New Roman"/>
          <w:color w:val="000000"/>
          <w:sz w:val="21"/>
          <w:szCs w:val="21"/>
          <w:lang w:eastAsia="en-AU"/>
        </w:rPr>
        <w:t xml:space="preserve">for the purposes of subsection 439(1) of the Act. </w:t>
      </w:r>
      <w:r w:rsidR="009A066B">
        <w:rPr>
          <w:rFonts w:ascii="&amp;quot" w:eastAsia="Times New Roman" w:hAnsi="&amp;quot" w:cs="Times New Roman"/>
          <w:color w:val="000000"/>
          <w:sz w:val="21"/>
          <w:szCs w:val="21"/>
          <w:lang w:eastAsia="en-AU"/>
        </w:rPr>
        <w:t xml:space="preserve"> </w:t>
      </w:r>
      <w:r w:rsidR="00986E78" w:rsidRPr="00986E78">
        <w:rPr>
          <w:rFonts w:ascii="&amp;quot" w:eastAsia="Times New Roman" w:hAnsi="&amp;quot" w:cs="Times New Roman"/>
          <w:color w:val="000000"/>
          <w:sz w:val="21"/>
          <w:szCs w:val="21"/>
          <w:lang w:eastAsia="en-AU"/>
        </w:rPr>
        <w:t>It modif</w:t>
      </w:r>
      <w:r w:rsidR="009A066B">
        <w:rPr>
          <w:rFonts w:ascii="&amp;quot" w:eastAsia="Times New Roman" w:hAnsi="&amp;quot" w:cs="Times New Roman"/>
          <w:color w:val="000000"/>
          <w:sz w:val="21"/>
          <w:szCs w:val="21"/>
          <w:lang w:eastAsia="en-AU"/>
        </w:rPr>
        <w:t xml:space="preserve">ies some of the provisions </w:t>
      </w:r>
      <w:r w:rsidR="00986E78" w:rsidRPr="00986E78">
        <w:rPr>
          <w:rFonts w:ascii="&amp;quot" w:eastAsia="Times New Roman" w:hAnsi="&amp;quot" w:cs="Times New Roman"/>
          <w:color w:val="000000"/>
          <w:sz w:val="21"/>
          <w:szCs w:val="21"/>
          <w:lang w:eastAsia="en-AU"/>
        </w:rPr>
        <w:t xml:space="preserve">of Chapter 2 of the Act in relation to </w:t>
      </w:r>
      <w:r w:rsidR="009A066B">
        <w:rPr>
          <w:rFonts w:ascii="&amp;quot" w:eastAsia="Times New Roman" w:hAnsi="&amp;quot" w:cs="Times New Roman"/>
          <w:color w:val="000000"/>
          <w:sz w:val="21"/>
          <w:szCs w:val="21"/>
          <w:lang w:eastAsia="en-AU"/>
        </w:rPr>
        <w:t xml:space="preserve">their application to </w:t>
      </w:r>
      <w:r w:rsidR="00986E78" w:rsidRPr="00986E78">
        <w:rPr>
          <w:rFonts w:ascii="&amp;quot" w:eastAsia="Times New Roman" w:hAnsi="&amp;quot" w:cs="Times New Roman"/>
          <w:color w:val="000000"/>
          <w:sz w:val="21"/>
          <w:szCs w:val="21"/>
          <w:lang w:eastAsia="en-AU"/>
        </w:rPr>
        <w:t xml:space="preserve">cadets. </w:t>
      </w:r>
    </w:p>
    <w:p w14:paraId="613A2DC3" w14:textId="77777777" w:rsid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The modifications relate to some of the exclusionary provisions </w:t>
      </w:r>
      <w:r w:rsidR="009A066B">
        <w:rPr>
          <w:rFonts w:ascii="&amp;quot" w:eastAsia="Times New Roman" w:hAnsi="&amp;quot" w:cs="Times New Roman"/>
          <w:color w:val="000000"/>
          <w:sz w:val="21"/>
          <w:szCs w:val="21"/>
          <w:lang w:eastAsia="en-AU"/>
        </w:rPr>
        <w:t>which if a</w:t>
      </w:r>
      <w:r w:rsidRPr="00986E78">
        <w:rPr>
          <w:rFonts w:ascii="&amp;quot" w:eastAsia="Times New Roman" w:hAnsi="&amp;quot" w:cs="Times New Roman"/>
          <w:color w:val="000000"/>
          <w:sz w:val="21"/>
          <w:szCs w:val="21"/>
          <w:lang w:eastAsia="en-AU"/>
        </w:rPr>
        <w:t>ppl</w:t>
      </w:r>
      <w:r w:rsidR="009A066B">
        <w:rPr>
          <w:rFonts w:ascii="&amp;quot" w:eastAsia="Times New Roman" w:hAnsi="&amp;quot" w:cs="Times New Roman"/>
          <w:color w:val="000000"/>
          <w:sz w:val="21"/>
          <w:szCs w:val="21"/>
          <w:lang w:eastAsia="en-AU"/>
        </w:rPr>
        <w:t xml:space="preserve">icable would </w:t>
      </w:r>
      <w:r w:rsidRPr="00986E78">
        <w:rPr>
          <w:rFonts w:ascii="&amp;quot" w:eastAsia="Times New Roman" w:hAnsi="&amp;quot" w:cs="Times New Roman"/>
          <w:color w:val="000000"/>
          <w:sz w:val="21"/>
          <w:szCs w:val="21"/>
          <w:lang w:eastAsia="en-AU"/>
        </w:rPr>
        <w:t>operate to prevent the Commission from accepting liability for an injury, disease or death even if it is determined to be a service injury, disease or death. The operation of these provisions has serious consequences for a person claiming under the Act, as they cannot receive compensation under the Act. The modifications are made to take account of the age of some cadets.</w:t>
      </w:r>
    </w:p>
    <w:p w14:paraId="0FFA726D" w14:textId="77777777" w:rsidR="009A066B" w:rsidRPr="009A066B" w:rsidRDefault="009A066B" w:rsidP="009A066B">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Paragraph 11(a) is applicable where s</w:t>
      </w:r>
      <w:r w:rsidRPr="009A066B">
        <w:rPr>
          <w:rFonts w:ascii="&amp;quot" w:eastAsia="Times New Roman" w:hAnsi="&amp;quot" w:cs="Times New Roman"/>
          <w:color w:val="000000"/>
          <w:sz w:val="21"/>
          <w:szCs w:val="21"/>
          <w:lang w:eastAsia="en-AU"/>
        </w:rPr>
        <w:t xml:space="preserve">ection 32 of the Act </w:t>
      </w:r>
      <w:r>
        <w:rPr>
          <w:rFonts w:ascii="&amp;quot" w:eastAsia="Times New Roman" w:hAnsi="&amp;quot" w:cs="Times New Roman"/>
          <w:color w:val="000000"/>
          <w:sz w:val="21"/>
          <w:szCs w:val="21"/>
          <w:lang w:eastAsia="en-AU"/>
        </w:rPr>
        <w:t xml:space="preserve">applies to </w:t>
      </w:r>
      <w:r w:rsidRPr="009A066B">
        <w:rPr>
          <w:rFonts w:ascii="&amp;quot" w:eastAsia="Times New Roman" w:hAnsi="&amp;quot" w:cs="Times New Roman"/>
          <w:color w:val="000000"/>
          <w:sz w:val="21"/>
          <w:szCs w:val="21"/>
          <w:lang w:eastAsia="en-AU"/>
        </w:rPr>
        <w:t xml:space="preserve">prevent the Commission from accepting liability for injuries, diseases or deaths resulting from the person's serious default or wilful act or a serious breach of discipline. </w:t>
      </w:r>
      <w:r>
        <w:rPr>
          <w:rFonts w:ascii="&amp;quot" w:eastAsia="Times New Roman" w:hAnsi="&amp;quot" w:cs="Times New Roman"/>
          <w:color w:val="000000"/>
          <w:sz w:val="21"/>
          <w:szCs w:val="21"/>
          <w:lang w:eastAsia="en-AU"/>
        </w:rPr>
        <w:t xml:space="preserve">The </w:t>
      </w:r>
      <w:r w:rsidRPr="009A066B">
        <w:rPr>
          <w:rFonts w:ascii="&amp;quot" w:eastAsia="Times New Roman" w:hAnsi="&amp;quot" w:cs="Times New Roman"/>
          <w:color w:val="000000"/>
          <w:sz w:val="21"/>
          <w:szCs w:val="21"/>
          <w:lang w:eastAsia="en-AU"/>
        </w:rPr>
        <w:t xml:space="preserve">section </w:t>
      </w:r>
      <w:r>
        <w:rPr>
          <w:rFonts w:ascii="&amp;quot" w:eastAsia="Times New Roman" w:hAnsi="&amp;quot" w:cs="Times New Roman"/>
          <w:color w:val="000000"/>
          <w:sz w:val="21"/>
          <w:szCs w:val="21"/>
          <w:lang w:eastAsia="en-AU"/>
        </w:rPr>
        <w:t xml:space="preserve">is modified as </w:t>
      </w:r>
      <w:r w:rsidRPr="009A066B">
        <w:rPr>
          <w:rFonts w:ascii="&amp;quot" w:eastAsia="Times New Roman" w:hAnsi="&amp;quot" w:cs="Times New Roman"/>
          <w:color w:val="000000"/>
          <w:sz w:val="21"/>
          <w:szCs w:val="21"/>
          <w:lang w:eastAsia="en-AU"/>
        </w:rPr>
        <w:t xml:space="preserve">not </w:t>
      </w:r>
      <w:r>
        <w:rPr>
          <w:rFonts w:ascii="&amp;quot" w:eastAsia="Times New Roman" w:hAnsi="&amp;quot" w:cs="Times New Roman"/>
          <w:color w:val="000000"/>
          <w:sz w:val="21"/>
          <w:szCs w:val="21"/>
          <w:lang w:eastAsia="en-AU"/>
        </w:rPr>
        <w:t>being a</w:t>
      </w:r>
      <w:r w:rsidRPr="009A066B">
        <w:rPr>
          <w:rFonts w:ascii="&amp;quot" w:eastAsia="Times New Roman" w:hAnsi="&amp;quot" w:cs="Times New Roman"/>
          <w:color w:val="000000"/>
          <w:sz w:val="21"/>
          <w:szCs w:val="21"/>
          <w:lang w:eastAsia="en-AU"/>
        </w:rPr>
        <w:t>ppl</w:t>
      </w:r>
      <w:r>
        <w:rPr>
          <w:rFonts w:ascii="&amp;quot" w:eastAsia="Times New Roman" w:hAnsi="&amp;quot" w:cs="Times New Roman"/>
          <w:color w:val="000000"/>
          <w:sz w:val="21"/>
          <w:szCs w:val="21"/>
          <w:lang w:eastAsia="en-AU"/>
        </w:rPr>
        <w:t>icable</w:t>
      </w:r>
      <w:r w:rsidRPr="009A066B">
        <w:rPr>
          <w:rFonts w:ascii="&amp;quot" w:eastAsia="Times New Roman" w:hAnsi="&amp;quot" w:cs="Times New Roman"/>
          <w:color w:val="000000"/>
          <w:sz w:val="21"/>
          <w:szCs w:val="21"/>
          <w:lang w:eastAsia="en-AU"/>
        </w:rPr>
        <w:t xml:space="preserve"> to a serious default or wilful act of a cadet under the age of 16.</w:t>
      </w:r>
    </w:p>
    <w:p w14:paraId="1604783F" w14:textId="77777777" w:rsidR="009A066B" w:rsidRPr="009A066B" w:rsidRDefault="009A066B" w:rsidP="009A066B">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Paragraph 11(b) is applicable where s</w:t>
      </w:r>
      <w:r w:rsidRPr="009A066B">
        <w:rPr>
          <w:rFonts w:ascii="&amp;quot" w:eastAsia="Times New Roman" w:hAnsi="&amp;quot" w:cs="Times New Roman"/>
          <w:color w:val="000000"/>
          <w:sz w:val="21"/>
          <w:szCs w:val="21"/>
          <w:lang w:eastAsia="en-AU"/>
        </w:rPr>
        <w:t xml:space="preserve">ection 34 of the Act </w:t>
      </w:r>
      <w:r>
        <w:rPr>
          <w:rFonts w:ascii="&amp;quot" w:eastAsia="Times New Roman" w:hAnsi="&amp;quot" w:cs="Times New Roman"/>
          <w:color w:val="000000"/>
          <w:sz w:val="21"/>
          <w:szCs w:val="21"/>
          <w:lang w:eastAsia="en-AU"/>
        </w:rPr>
        <w:t xml:space="preserve">applies </w:t>
      </w:r>
      <w:r w:rsidRPr="009A066B">
        <w:rPr>
          <w:rFonts w:ascii="&amp;quot" w:eastAsia="Times New Roman" w:hAnsi="&amp;quot" w:cs="Times New Roman"/>
          <w:color w:val="000000"/>
          <w:sz w:val="21"/>
          <w:szCs w:val="21"/>
          <w:lang w:eastAsia="en-AU"/>
        </w:rPr>
        <w:t xml:space="preserve">prevents the Commission from accepting liability if the person made a wilful and false representation, in connection with his or her defence service or proposed defence service. </w:t>
      </w:r>
      <w:r>
        <w:rPr>
          <w:rFonts w:ascii="&amp;quot" w:eastAsia="Times New Roman" w:hAnsi="&amp;quot" w:cs="Times New Roman"/>
          <w:color w:val="000000"/>
          <w:sz w:val="21"/>
          <w:szCs w:val="21"/>
          <w:lang w:eastAsia="en-AU"/>
        </w:rPr>
        <w:t>The section is</w:t>
      </w:r>
      <w:r w:rsidRPr="009A066B">
        <w:rPr>
          <w:rFonts w:ascii="&amp;quot" w:eastAsia="Times New Roman" w:hAnsi="&amp;quot" w:cs="Times New Roman"/>
          <w:color w:val="000000"/>
          <w:sz w:val="21"/>
          <w:szCs w:val="21"/>
          <w:lang w:eastAsia="en-AU"/>
        </w:rPr>
        <w:t xml:space="preserve"> modifie</w:t>
      </w:r>
      <w:r>
        <w:rPr>
          <w:rFonts w:ascii="&amp;quot" w:eastAsia="Times New Roman" w:hAnsi="&amp;quot" w:cs="Times New Roman"/>
          <w:color w:val="000000"/>
          <w:sz w:val="21"/>
          <w:szCs w:val="21"/>
          <w:lang w:eastAsia="en-AU"/>
        </w:rPr>
        <w:t>d</w:t>
      </w:r>
      <w:r w:rsidRPr="009A066B">
        <w:rPr>
          <w:rFonts w:ascii="&amp;quot" w:eastAsia="Times New Roman" w:hAnsi="&amp;quot" w:cs="Times New Roman"/>
          <w:color w:val="000000"/>
          <w:sz w:val="21"/>
          <w:szCs w:val="21"/>
          <w:lang w:eastAsia="en-AU"/>
        </w:rPr>
        <w:t xml:space="preserve"> </w:t>
      </w:r>
      <w:r>
        <w:rPr>
          <w:rFonts w:ascii="&amp;quot" w:eastAsia="Times New Roman" w:hAnsi="&amp;quot" w:cs="Times New Roman"/>
          <w:color w:val="000000"/>
          <w:sz w:val="21"/>
          <w:szCs w:val="21"/>
          <w:lang w:eastAsia="en-AU"/>
        </w:rPr>
        <w:t xml:space="preserve">as not being </w:t>
      </w:r>
      <w:r w:rsidRPr="009A066B">
        <w:rPr>
          <w:rFonts w:ascii="&amp;quot" w:eastAsia="Times New Roman" w:hAnsi="&amp;quot" w:cs="Times New Roman"/>
          <w:color w:val="000000"/>
          <w:sz w:val="21"/>
          <w:szCs w:val="21"/>
          <w:lang w:eastAsia="en-AU"/>
        </w:rPr>
        <w:t>appl</w:t>
      </w:r>
      <w:r>
        <w:rPr>
          <w:rFonts w:ascii="&amp;quot" w:eastAsia="Times New Roman" w:hAnsi="&amp;quot" w:cs="Times New Roman"/>
          <w:color w:val="000000"/>
          <w:sz w:val="21"/>
          <w:szCs w:val="21"/>
          <w:lang w:eastAsia="en-AU"/>
        </w:rPr>
        <w:t>icable</w:t>
      </w:r>
      <w:r w:rsidRPr="009A066B">
        <w:rPr>
          <w:rFonts w:ascii="&amp;quot" w:eastAsia="Times New Roman" w:hAnsi="&amp;quot" w:cs="Times New Roman"/>
          <w:color w:val="000000"/>
          <w:sz w:val="21"/>
          <w:szCs w:val="21"/>
          <w:lang w:eastAsia="en-AU"/>
        </w:rPr>
        <w:t xml:space="preserve"> to a wilful and false representation of a cadet under 16.</w:t>
      </w:r>
    </w:p>
    <w:p w14:paraId="4485C8A7" w14:textId="77777777" w:rsidR="00E247E5" w:rsidRDefault="009A066B" w:rsidP="009A066B">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Paragraph 11(c) is applicable </w:t>
      </w:r>
      <w:r w:rsidR="00E247E5">
        <w:rPr>
          <w:rFonts w:ascii="&amp;quot" w:eastAsia="Times New Roman" w:hAnsi="&amp;quot" w:cs="Times New Roman"/>
          <w:color w:val="000000"/>
          <w:sz w:val="21"/>
          <w:szCs w:val="21"/>
          <w:lang w:eastAsia="en-AU"/>
        </w:rPr>
        <w:t xml:space="preserve">to the circumstances </w:t>
      </w:r>
      <w:r>
        <w:rPr>
          <w:rFonts w:ascii="&amp;quot" w:eastAsia="Times New Roman" w:hAnsi="&amp;quot" w:cs="Times New Roman"/>
          <w:color w:val="000000"/>
          <w:sz w:val="21"/>
          <w:szCs w:val="21"/>
          <w:lang w:eastAsia="en-AU"/>
        </w:rPr>
        <w:t>where s</w:t>
      </w:r>
      <w:r w:rsidRPr="009A066B">
        <w:rPr>
          <w:rFonts w:ascii="&amp;quot" w:eastAsia="Times New Roman" w:hAnsi="&amp;quot" w:cs="Times New Roman"/>
          <w:color w:val="000000"/>
          <w:sz w:val="21"/>
          <w:szCs w:val="21"/>
          <w:lang w:eastAsia="en-AU"/>
        </w:rPr>
        <w:t>ection 35 of the Act makes a number of exclusions relating to travel. Subsection 35(3) applies where there has been a substantial delay commencing the journey. Subsection 35(4) is similar to subsection 35(3) and applies to routes that are not reasonably direct. Subsection 35(5) applies to substantial interruptions to journeys.</w:t>
      </w:r>
    </w:p>
    <w:p w14:paraId="5B6F783F" w14:textId="77777777" w:rsidR="009A066B" w:rsidRDefault="00E247E5" w:rsidP="009A066B">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Section 35 is modified so that </w:t>
      </w:r>
      <w:r w:rsidR="009A066B" w:rsidRPr="009A066B">
        <w:rPr>
          <w:rFonts w:ascii="&amp;quot" w:eastAsia="Times New Roman" w:hAnsi="&amp;quot" w:cs="Times New Roman"/>
          <w:color w:val="000000"/>
          <w:sz w:val="21"/>
          <w:szCs w:val="21"/>
          <w:lang w:eastAsia="en-AU"/>
        </w:rPr>
        <w:t>subsections (3), (4) and (5) do not apply to a cadet who at the time of the injury, disease, death, aggravation or material contribution was under 18 and under the supervision of a parent of the cadet, or a responsible adult.</w:t>
      </w:r>
    </w:p>
    <w:p w14:paraId="5E64F0F6" w14:textId="77777777" w:rsidR="00986E78" w:rsidRDefault="00986E78" w:rsidP="00986E78">
      <w:pPr>
        <w:spacing w:before="100" w:beforeAutospacing="1" w:after="100" w:afterAutospacing="1" w:line="240" w:lineRule="auto"/>
        <w:rPr>
          <w:rFonts w:ascii="&amp;quot" w:eastAsia="Times New Roman" w:hAnsi="&amp;quot" w:cs="Times New Roman"/>
          <w:b/>
          <w:color w:val="000000"/>
          <w:sz w:val="21"/>
          <w:szCs w:val="21"/>
          <w:lang w:eastAsia="en-AU"/>
        </w:rPr>
      </w:pPr>
      <w:r w:rsidRPr="00E247E5">
        <w:rPr>
          <w:rFonts w:ascii="&amp;quot" w:eastAsia="Times New Roman" w:hAnsi="&amp;quot" w:cs="Times New Roman"/>
          <w:b/>
          <w:color w:val="000000"/>
          <w:sz w:val="21"/>
          <w:szCs w:val="21"/>
          <w:lang w:eastAsia="en-AU"/>
        </w:rPr>
        <w:t>Part 3       Matters relating to declared members</w:t>
      </w:r>
    </w:p>
    <w:p w14:paraId="617CF2AB" w14:textId="77777777" w:rsidR="00E247E5" w:rsidRPr="00E247E5" w:rsidRDefault="00E247E5" w:rsidP="00E247E5">
      <w:pPr>
        <w:spacing w:before="100" w:beforeAutospacing="1" w:after="100" w:afterAutospacing="1" w:line="240" w:lineRule="auto"/>
        <w:rPr>
          <w:rFonts w:ascii="&amp;quot" w:eastAsia="Times New Roman" w:hAnsi="&amp;quot" w:cs="Times New Roman"/>
          <w:color w:val="000000"/>
          <w:sz w:val="21"/>
          <w:szCs w:val="21"/>
          <w:lang w:eastAsia="en-AU"/>
        </w:rPr>
      </w:pPr>
      <w:r w:rsidRPr="00E247E5">
        <w:rPr>
          <w:rFonts w:ascii="&amp;quot" w:eastAsia="Times New Roman" w:hAnsi="&amp;quot" w:cs="Times New Roman"/>
          <w:color w:val="000000"/>
          <w:sz w:val="21"/>
          <w:szCs w:val="21"/>
          <w:lang w:eastAsia="en-AU"/>
        </w:rPr>
        <w:t>A declared member is defined in subsection 5(1) of the Act to mean a person to whom a determination under section 8 of the Act applies. Declared members include persons who hold honorary ranks in the D</w:t>
      </w:r>
      <w:r w:rsidR="00481E1F">
        <w:rPr>
          <w:rFonts w:ascii="&amp;quot" w:eastAsia="Times New Roman" w:hAnsi="&amp;quot" w:cs="Times New Roman"/>
          <w:color w:val="000000"/>
          <w:sz w:val="21"/>
          <w:szCs w:val="21"/>
          <w:lang w:eastAsia="en-AU"/>
        </w:rPr>
        <w:t xml:space="preserve">efence </w:t>
      </w:r>
      <w:r w:rsidRPr="00E247E5">
        <w:rPr>
          <w:rFonts w:ascii="&amp;quot" w:eastAsia="Times New Roman" w:hAnsi="&amp;quot" w:cs="Times New Roman"/>
          <w:color w:val="000000"/>
          <w:sz w:val="21"/>
          <w:szCs w:val="21"/>
          <w:lang w:eastAsia="en-AU"/>
        </w:rPr>
        <w:t>F</w:t>
      </w:r>
      <w:r w:rsidR="00481E1F">
        <w:rPr>
          <w:rFonts w:ascii="&amp;quot" w:eastAsia="Times New Roman" w:hAnsi="&amp;quot" w:cs="Times New Roman"/>
          <w:color w:val="000000"/>
          <w:sz w:val="21"/>
          <w:szCs w:val="21"/>
          <w:lang w:eastAsia="en-AU"/>
        </w:rPr>
        <w:t>orce</w:t>
      </w:r>
      <w:r w:rsidRPr="00E247E5">
        <w:rPr>
          <w:rFonts w:ascii="&amp;quot" w:eastAsia="Times New Roman" w:hAnsi="&amp;quot" w:cs="Times New Roman"/>
          <w:color w:val="000000"/>
          <w:sz w:val="21"/>
          <w:szCs w:val="21"/>
          <w:lang w:eastAsia="en-AU"/>
        </w:rPr>
        <w:t>, persons who are on Career Transition Assistance (CTA) un</w:t>
      </w:r>
      <w:r w:rsidR="00481E1F">
        <w:rPr>
          <w:rFonts w:ascii="&amp;quot" w:eastAsia="Times New Roman" w:hAnsi="&amp;quot" w:cs="Times New Roman"/>
          <w:color w:val="000000"/>
          <w:sz w:val="21"/>
          <w:szCs w:val="21"/>
          <w:lang w:eastAsia="en-AU"/>
        </w:rPr>
        <w:t xml:space="preserve">der an arrangement made by the </w:t>
      </w:r>
      <w:r w:rsidRPr="00E247E5">
        <w:rPr>
          <w:rFonts w:ascii="&amp;quot" w:eastAsia="Times New Roman" w:hAnsi="&amp;quot" w:cs="Times New Roman"/>
          <w:color w:val="000000"/>
          <w:sz w:val="21"/>
          <w:szCs w:val="21"/>
          <w:lang w:eastAsia="en-AU"/>
        </w:rPr>
        <w:t>D</w:t>
      </w:r>
      <w:r w:rsidR="00481E1F">
        <w:rPr>
          <w:rFonts w:ascii="&amp;quot" w:eastAsia="Times New Roman" w:hAnsi="&amp;quot" w:cs="Times New Roman"/>
          <w:color w:val="000000"/>
          <w:sz w:val="21"/>
          <w:szCs w:val="21"/>
          <w:lang w:eastAsia="en-AU"/>
        </w:rPr>
        <w:t xml:space="preserve">efence </w:t>
      </w:r>
      <w:r w:rsidRPr="00E247E5">
        <w:rPr>
          <w:rFonts w:ascii="&amp;quot" w:eastAsia="Times New Roman" w:hAnsi="&amp;quot" w:cs="Times New Roman"/>
          <w:color w:val="000000"/>
          <w:sz w:val="21"/>
          <w:szCs w:val="21"/>
          <w:lang w:eastAsia="en-AU"/>
        </w:rPr>
        <w:t>F</w:t>
      </w:r>
      <w:r w:rsidR="00481E1F">
        <w:rPr>
          <w:rFonts w:ascii="&amp;quot" w:eastAsia="Times New Roman" w:hAnsi="&amp;quot" w:cs="Times New Roman"/>
          <w:color w:val="000000"/>
          <w:sz w:val="21"/>
          <w:szCs w:val="21"/>
          <w:lang w:eastAsia="en-AU"/>
        </w:rPr>
        <w:t>orce</w:t>
      </w:r>
      <w:r w:rsidRPr="00E247E5">
        <w:rPr>
          <w:rFonts w:ascii="&amp;quot" w:eastAsia="Times New Roman" w:hAnsi="&amp;quot" w:cs="Times New Roman"/>
          <w:color w:val="000000"/>
          <w:sz w:val="21"/>
          <w:szCs w:val="21"/>
          <w:lang w:eastAsia="en-AU"/>
        </w:rPr>
        <w:t xml:space="preserve"> and members of approved philanthropic organisations serving the </w:t>
      </w:r>
      <w:r w:rsidR="00481E1F">
        <w:rPr>
          <w:rFonts w:ascii="&amp;quot" w:eastAsia="Times New Roman" w:hAnsi="&amp;quot" w:cs="Times New Roman"/>
          <w:color w:val="000000"/>
          <w:sz w:val="21"/>
          <w:szCs w:val="21"/>
          <w:lang w:eastAsia="en-AU"/>
        </w:rPr>
        <w:t>Defence Force</w:t>
      </w:r>
      <w:r w:rsidRPr="00E247E5">
        <w:rPr>
          <w:rFonts w:ascii="&amp;quot" w:eastAsia="Times New Roman" w:hAnsi="&amp;quot" w:cs="Times New Roman"/>
          <w:color w:val="000000"/>
          <w:sz w:val="21"/>
          <w:szCs w:val="21"/>
          <w:lang w:eastAsia="en-AU"/>
        </w:rPr>
        <w:t xml:space="preserve">. </w:t>
      </w:r>
    </w:p>
    <w:p w14:paraId="11767A24" w14:textId="77777777" w:rsidR="00E247E5" w:rsidRPr="00E247E5" w:rsidRDefault="00E247E5" w:rsidP="00E247E5">
      <w:pPr>
        <w:spacing w:before="100" w:beforeAutospacing="1" w:after="100" w:afterAutospacing="1" w:line="240" w:lineRule="auto"/>
        <w:rPr>
          <w:rFonts w:ascii="&amp;quot" w:eastAsia="Times New Roman" w:hAnsi="&amp;quot" w:cs="Times New Roman"/>
          <w:color w:val="000000"/>
          <w:sz w:val="21"/>
          <w:szCs w:val="21"/>
          <w:lang w:eastAsia="en-AU"/>
        </w:rPr>
      </w:pPr>
      <w:r w:rsidRPr="00E247E5">
        <w:rPr>
          <w:rFonts w:ascii="&amp;quot" w:eastAsia="Times New Roman" w:hAnsi="&amp;quot" w:cs="Times New Roman"/>
          <w:color w:val="000000"/>
          <w:sz w:val="21"/>
          <w:szCs w:val="21"/>
          <w:lang w:eastAsia="en-AU"/>
        </w:rPr>
        <w:t>A declared member who is undertaking CTA may be a Permanent Forces member or a continuous full-time Reservist who has not been discharged or a Permanent Forces member or continuous full-time Reservist who has been discharged who is undertaking CTA.</w:t>
      </w:r>
    </w:p>
    <w:p w14:paraId="09387FC3" w14:textId="77777777" w:rsidR="00E247E5" w:rsidRPr="00E247E5" w:rsidRDefault="00E247E5"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E247E5">
        <w:rPr>
          <w:rFonts w:ascii="&amp;quot" w:eastAsia="Times New Roman" w:hAnsi="&amp;quot" w:cs="Times New Roman"/>
          <w:color w:val="000000"/>
          <w:sz w:val="21"/>
          <w:szCs w:val="21"/>
          <w:u w:val="single"/>
          <w:lang w:eastAsia="en-AU"/>
        </w:rPr>
        <w:t xml:space="preserve">Division </w:t>
      </w:r>
      <w:r>
        <w:rPr>
          <w:rFonts w:ascii="&amp;quot" w:eastAsia="Times New Roman" w:hAnsi="&amp;quot" w:cs="Times New Roman"/>
          <w:color w:val="000000"/>
          <w:sz w:val="21"/>
          <w:szCs w:val="21"/>
          <w:u w:val="single"/>
          <w:lang w:eastAsia="en-AU"/>
        </w:rPr>
        <w:t>1</w:t>
      </w:r>
      <w:r w:rsidRPr="00E247E5">
        <w:rPr>
          <w:rFonts w:ascii="&amp;quot" w:eastAsia="Times New Roman" w:hAnsi="&amp;quot" w:cs="Times New Roman"/>
          <w:color w:val="000000"/>
          <w:sz w:val="21"/>
          <w:szCs w:val="21"/>
          <w:u w:val="single"/>
          <w:lang w:eastAsia="en-AU"/>
        </w:rPr>
        <w:t xml:space="preserve"> </w:t>
      </w:r>
      <w:r>
        <w:rPr>
          <w:rFonts w:ascii="&amp;quot" w:eastAsia="Times New Roman" w:hAnsi="&amp;quot" w:cs="Times New Roman"/>
          <w:color w:val="000000"/>
          <w:sz w:val="21"/>
          <w:szCs w:val="21"/>
          <w:u w:val="single"/>
          <w:lang w:eastAsia="en-AU"/>
        </w:rPr>
        <w:t>–</w:t>
      </w:r>
      <w:r w:rsidRPr="00E247E5">
        <w:rPr>
          <w:rFonts w:ascii="&amp;quot" w:eastAsia="Times New Roman" w:hAnsi="&amp;quot" w:cs="Times New Roman"/>
          <w:color w:val="000000"/>
          <w:sz w:val="21"/>
          <w:szCs w:val="21"/>
          <w:u w:val="single"/>
          <w:lang w:eastAsia="en-AU"/>
        </w:rPr>
        <w:t xml:space="preserve"> </w:t>
      </w:r>
      <w:r>
        <w:rPr>
          <w:rFonts w:ascii="&amp;quot" w:eastAsia="Times New Roman" w:hAnsi="&amp;quot" w:cs="Times New Roman"/>
          <w:color w:val="000000"/>
          <w:sz w:val="21"/>
          <w:szCs w:val="21"/>
          <w:u w:val="single"/>
          <w:lang w:eastAsia="en-AU"/>
        </w:rPr>
        <w:t>Working out compensation for declared members</w:t>
      </w:r>
    </w:p>
    <w:p w14:paraId="578A16A8" w14:textId="77777777" w:rsidR="00986E78" w:rsidRPr="00986E78" w:rsidRDefault="00E247E5"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Section 12 </w:t>
      </w:r>
      <w:r w:rsidR="00986E78" w:rsidRPr="00986E78">
        <w:rPr>
          <w:rFonts w:ascii="&amp;quot" w:eastAsia="Times New Roman" w:hAnsi="&amp;quot" w:cs="Times New Roman"/>
          <w:color w:val="000000"/>
          <w:sz w:val="21"/>
          <w:szCs w:val="21"/>
          <w:lang w:eastAsia="en-AU"/>
        </w:rPr>
        <w:t xml:space="preserve">is </w:t>
      </w:r>
      <w:r>
        <w:rPr>
          <w:rFonts w:ascii="&amp;quot" w:eastAsia="Times New Roman" w:hAnsi="&amp;quot" w:cs="Times New Roman"/>
          <w:color w:val="000000"/>
          <w:sz w:val="21"/>
          <w:szCs w:val="21"/>
          <w:lang w:eastAsia="en-AU"/>
        </w:rPr>
        <w:t xml:space="preserve">applicable </w:t>
      </w:r>
      <w:r w:rsidR="00986E78" w:rsidRPr="00986E78">
        <w:rPr>
          <w:rFonts w:ascii="&amp;quot" w:eastAsia="Times New Roman" w:hAnsi="&amp;quot" w:cs="Times New Roman"/>
          <w:color w:val="000000"/>
          <w:sz w:val="21"/>
          <w:szCs w:val="21"/>
          <w:lang w:eastAsia="en-AU"/>
        </w:rPr>
        <w:t>for the purposes of section 116 of the Act. It applies to working out normal and actual earnings for declared members engaged in paid civilian work at the time of the incapacity who are not undertaking career transition assistance.</w:t>
      </w:r>
    </w:p>
    <w:p w14:paraId="67941B6C" w14:textId="77777777" w:rsidR="00E247E5" w:rsidRDefault="00E247E5"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E247E5">
        <w:rPr>
          <w:rFonts w:ascii="&amp;quot" w:eastAsia="Times New Roman" w:hAnsi="&amp;quot" w:cs="Times New Roman"/>
          <w:color w:val="000000"/>
          <w:sz w:val="21"/>
          <w:szCs w:val="21"/>
          <w:lang w:eastAsia="en-AU"/>
        </w:rPr>
        <w:t xml:space="preserve">Subsection </w:t>
      </w:r>
      <w:r>
        <w:rPr>
          <w:rFonts w:ascii="&amp;quot" w:eastAsia="Times New Roman" w:hAnsi="&amp;quot" w:cs="Times New Roman"/>
          <w:color w:val="000000"/>
          <w:sz w:val="21"/>
          <w:szCs w:val="21"/>
          <w:lang w:eastAsia="en-AU"/>
        </w:rPr>
        <w:t>12</w:t>
      </w:r>
      <w:r w:rsidRPr="00E247E5">
        <w:rPr>
          <w:rFonts w:ascii="&amp;quot" w:eastAsia="Times New Roman" w:hAnsi="&amp;quot" w:cs="Times New Roman"/>
          <w:color w:val="000000"/>
          <w:sz w:val="21"/>
          <w:szCs w:val="21"/>
          <w:lang w:eastAsia="en-AU"/>
        </w:rPr>
        <w:t xml:space="preserve">(1) provides that compensation is payable </w:t>
      </w:r>
      <w:r>
        <w:rPr>
          <w:rFonts w:ascii="&amp;quot" w:eastAsia="Times New Roman" w:hAnsi="&amp;quot" w:cs="Times New Roman"/>
          <w:color w:val="000000"/>
          <w:sz w:val="21"/>
          <w:szCs w:val="21"/>
          <w:lang w:eastAsia="en-AU"/>
        </w:rPr>
        <w:t xml:space="preserve">to a declared </w:t>
      </w:r>
      <w:r w:rsidR="00986E78" w:rsidRPr="00986E78">
        <w:rPr>
          <w:rFonts w:ascii="&amp;quot" w:eastAsia="Times New Roman" w:hAnsi="&amp;quot" w:cs="Times New Roman"/>
          <w:color w:val="000000"/>
          <w:sz w:val="21"/>
          <w:szCs w:val="21"/>
          <w:lang w:eastAsia="en-AU"/>
        </w:rPr>
        <w:t>member, who is not undertaking CTA, is incapacitated for work, was a declared member at the time the injury was sustained and was engaged in paid civilian work at the time of the incapacity</w:t>
      </w:r>
      <w:r>
        <w:rPr>
          <w:rFonts w:ascii="&amp;quot" w:eastAsia="Times New Roman" w:hAnsi="&amp;quot" w:cs="Times New Roman"/>
          <w:color w:val="000000"/>
          <w:sz w:val="21"/>
          <w:szCs w:val="21"/>
          <w:lang w:eastAsia="en-AU"/>
        </w:rPr>
        <w:t>.</w:t>
      </w:r>
    </w:p>
    <w:p w14:paraId="37ECE9C2" w14:textId="77777777" w:rsidR="00986E78" w:rsidRPr="00986E78" w:rsidRDefault="00E247E5"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Subsection 12(2) provides that </w:t>
      </w:r>
      <w:r w:rsidR="00986E78" w:rsidRPr="00986E78">
        <w:rPr>
          <w:rFonts w:ascii="&amp;quot" w:eastAsia="Times New Roman" w:hAnsi="&amp;quot" w:cs="Times New Roman"/>
          <w:color w:val="000000"/>
          <w:sz w:val="21"/>
          <w:szCs w:val="21"/>
          <w:lang w:eastAsia="en-AU"/>
        </w:rPr>
        <w:t xml:space="preserve">the normal earnings </w:t>
      </w:r>
      <w:r>
        <w:rPr>
          <w:rFonts w:ascii="&amp;quot" w:eastAsia="Times New Roman" w:hAnsi="&amp;quot" w:cs="Times New Roman"/>
          <w:color w:val="000000"/>
          <w:sz w:val="21"/>
          <w:szCs w:val="21"/>
          <w:lang w:eastAsia="en-AU"/>
        </w:rPr>
        <w:t xml:space="preserve">of the declared member </w:t>
      </w:r>
      <w:r w:rsidR="00986E78" w:rsidRPr="00986E78">
        <w:rPr>
          <w:rFonts w:ascii="&amp;quot" w:eastAsia="Times New Roman" w:hAnsi="&amp;quot" w:cs="Times New Roman"/>
          <w:color w:val="000000"/>
          <w:sz w:val="21"/>
          <w:szCs w:val="21"/>
          <w:lang w:eastAsia="en-AU"/>
        </w:rPr>
        <w:t>will only have a civilian component and will be assessed on the basis of that civilian work. If the a</w:t>
      </w:r>
      <w:r>
        <w:rPr>
          <w:rFonts w:ascii="&amp;quot" w:eastAsia="Times New Roman" w:hAnsi="&amp;quot" w:cs="Times New Roman"/>
          <w:color w:val="000000"/>
          <w:sz w:val="21"/>
          <w:szCs w:val="21"/>
          <w:lang w:eastAsia="en-AU"/>
        </w:rPr>
        <w:t>mount assessed is less than the national</w:t>
      </w:r>
      <w:r w:rsidR="00986E78" w:rsidRPr="00986E78">
        <w:rPr>
          <w:rFonts w:ascii="&amp;quot" w:eastAsia="Times New Roman" w:hAnsi="&amp;quot" w:cs="Times New Roman"/>
          <w:color w:val="000000"/>
          <w:sz w:val="21"/>
          <w:szCs w:val="21"/>
          <w:lang w:eastAsia="en-AU"/>
        </w:rPr>
        <w:t xml:space="preserve"> minimum wage an adjustment can be made under section 179 of the Act.</w:t>
      </w:r>
    </w:p>
    <w:p w14:paraId="16D0840E" w14:textId="77777777"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Actual earnings will be assessed on the basis of any pay actually received from that civilian work.</w:t>
      </w:r>
    </w:p>
    <w:p w14:paraId="5866D8FD" w14:textId="77777777" w:rsidR="00986E78" w:rsidRPr="00986E78" w:rsidRDefault="003B531E"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Section 13 </w:t>
      </w:r>
      <w:r w:rsidR="00986E78" w:rsidRPr="00986E78">
        <w:rPr>
          <w:rFonts w:ascii="&amp;quot" w:eastAsia="Times New Roman" w:hAnsi="&amp;quot" w:cs="Times New Roman"/>
          <w:color w:val="000000"/>
          <w:sz w:val="21"/>
          <w:szCs w:val="21"/>
          <w:lang w:eastAsia="en-AU"/>
        </w:rPr>
        <w:t xml:space="preserve">is </w:t>
      </w:r>
      <w:r>
        <w:rPr>
          <w:rFonts w:ascii="&amp;quot" w:eastAsia="Times New Roman" w:hAnsi="&amp;quot" w:cs="Times New Roman"/>
          <w:color w:val="000000"/>
          <w:sz w:val="21"/>
          <w:szCs w:val="21"/>
          <w:lang w:eastAsia="en-AU"/>
        </w:rPr>
        <w:t xml:space="preserve">applicable </w:t>
      </w:r>
      <w:r w:rsidR="00986E78" w:rsidRPr="00986E78">
        <w:rPr>
          <w:rFonts w:ascii="&amp;quot" w:eastAsia="Times New Roman" w:hAnsi="&amp;quot" w:cs="Times New Roman"/>
          <w:color w:val="000000"/>
          <w:sz w:val="21"/>
          <w:szCs w:val="21"/>
          <w:lang w:eastAsia="en-AU"/>
        </w:rPr>
        <w:t>for the purposes of section 116 of the Act. It applies to working out normal and actual earnings for declared members not engaged in civilian employment at time of incapacity and not undertaking career transition assistance.</w:t>
      </w:r>
    </w:p>
    <w:p w14:paraId="7C9F3BD2" w14:textId="77777777" w:rsidR="003B531E" w:rsidRDefault="003B531E"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3B531E">
        <w:rPr>
          <w:rFonts w:ascii="&amp;quot" w:eastAsia="Times New Roman" w:hAnsi="&amp;quot" w:cs="Times New Roman"/>
          <w:color w:val="000000"/>
          <w:sz w:val="21"/>
          <w:szCs w:val="21"/>
          <w:lang w:eastAsia="en-AU"/>
        </w:rPr>
        <w:t>Subsection 1</w:t>
      </w:r>
      <w:r>
        <w:rPr>
          <w:rFonts w:ascii="&amp;quot" w:eastAsia="Times New Roman" w:hAnsi="&amp;quot" w:cs="Times New Roman"/>
          <w:color w:val="000000"/>
          <w:sz w:val="21"/>
          <w:szCs w:val="21"/>
          <w:lang w:eastAsia="en-AU"/>
        </w:rPr>
        <w:t>3</w:t>
      </w:r>
      <w:r w:rsidRPr="003B531E">
        <w:rPr>
          <w:rFonts w:ascii="&amp;quot" w:eastAsia="Times New Roman" w:hAnsi="&amp;quot" w:cs="Times New Roman"/>
          <w:color w:val="000000"/>
          <w:sz w:val="21"/>
          <w:szCs w:val="21"/>
          <w:lang w:eastAsia="en-AU"/>
        </w:rPr>
        <w:t xml:space="preserve">(1) provides that compensation is payable to a declared member, </w:t>
      </w:r>
      <w:r>
        <w:rPr>
          <w:rFonts w:ascii="&amp;quot" w:eastAsia="Times New Roman" w:hAnsi="&amp;quot" w:cs="Times New Roman"/>
          <w:color w:val="000000"/>
          <w:sz w:val="21"/>
          <w:szCs w:val="21"/>
          <w:lang w:eastAsia="en-AU"/>
        </w:rPr>
        <w:t>who</w:t>
      </w:r>
      <w:r w:rsidR="00986E78" w:rsidRPr="00986E78">
        <w:rPr>
          <w:rFonts w:ascii="&amp;quot" w:eastAsia="Times New Roman" w:hAnsi="&amp;quot" w:cs="Times New Roman"/>
          <w:color w:val="000000"/>
          <w:sz w:val="21"/>
          <w:szCs w:val="21"/>
          <w:lang w:eastAsia="en-AU"/>
        </w:rPr>
        <w:t xml:space="preserve"> was not engaged in civilian work at the time of the incapacity, is 16 or over, is unable to continue full-time studies or enter the workforce as a result of the incapacity</w:t>
      </w:r>
      <w:r>
        <w:rPr>
          <w:rFonts w:ascii="&amp;quot" w:eastAsia="Times New Roman" w:hAnsi="&amp;quot" w:cs="Times New Roman"/>
          <w:color w:val="000000"/>
          <w:sz w:val="21"/>
          <w:szCs w:val="21"/>
          <w:lang w:eastAsia="en-AU"/>
        </w:rPr>
        <w:t>.</w:t>
      </w:r>
    </w:p>
    <w:p w14:paraId="03C6E64C" w14:textId="77777777" w:rsidR="00567E62" w:rsidRDefault="00567E62" w:rsidP="00567E62">
      <w:pPr>
        <w:spacing w:before="100" w:beforeAutospacing="1" w:after="100" w:afterAutospacing="1" w:line="240" w:lineRule="auto"/>
        <w:rPr>
          <w:rFonts w:ascii="&amp;quot" w:eastAsia="Times New Roman" w:hAnsi="&amp;quot" w:cs="Times New Roman"/>
          <w:color w:val="000000"/>
          <w:sz w:val="21"/>
          <w:szCs w:val="21"/>
          <w:lang w:eastAsia="en-AU"/>
        </w:rPr>
      </w:pPr>
      <w:r w:rsidRPr="00567E62">
        <w:rPr>
          <w:rFonts w:ascii="&amp;quot" w:eastAsia="Times New Roman" w:hAnsi="&amp;quot" w:cs="Times New Roman"/>
          <w:color w:val="000000"/>
          <w:sz w:val="21"/>
          <w:szCs w:val="21"/>
          <w:lang w:eastAsia="en-AU"/>
        </w:rPr>
        <w:t xml:space="preserve">Subsection </w:t>
      </w:r>
      <w:r>
        <w:rPr>
          <w:rFonts w:ascii="&amp;quot" w:eastAsia="Times New Roman" w:hAnsi="&amp;quot" w:cs="Times New Roman"/>
          <w:color w:val="000000"/>
          <w:sz w:val="21"/>
          <w:szCs w:val="21"/>
          <w:lang w:eastAsia="en-AU"/>
        </w:rPr>
        <w:t>13</w:t>
      </w:r>
      <w:r w:rsidRPr="00567E62">
        <w:rPr>
          <w:rFonts w:ascii="&amp;quot" w:eastAsia="Times New Roman" w:hAnsi="&amp;quot" w:cs="Times New Roman"/>
          <w:color w:val="000000"/>
          <w:sz w:val="21"/>
          <w:szCs w:val="21"/>
          <w:lang w:eastAsia="en-AU"/>
        </w:rPr>
        <w:t xml:space="preserve">(2) provides that </w:t>
      </w:r>
      <w:r>
        <w:rPr>
          <w:rFonts w:ascii="&amp;quot" w:eastAsia="Times New Roman" w:hAnsi="&amp;quot" w:cs="Times New Roman"/>
          <w:color w:val="000000"/>
          <w:sz w:val="21"/>
          <w:szCs w:val="21"/>
          <w:lang w:eastAsia="en-AU"/>
        </w:rPr>
        <w:t>the declared member</w:t>
      </w:r>
      <w:r w:rsidRPr="00567E62">
        <w:rPr>
          <w:rFonts w:ascii="&amp;quot" w:eastAsia="Times New Roman" w:hAnsi="&amp;quot" w:cs="Times New Roman"/>
          <w:color w:val="000000"/>
          <w:sz w:val="21"/>
          <w:szCs w:val="21"/>
          <w:lang w:eastAsia="en-AU"/>
        </w:rPr>
        <w:t xml:space="preserve">’s normal earnings will be based on the amount determined by the Commission under subsection </w:t>
      </w:r>
      <w:r>
        <w:rPr>
          <w:rFonts w:ascii="&amp;quot" w:eastAsia="Times New Roman" w:hAnsi="&amp;quot" w:cs="Times New Roman"/>
          <w:color w:val="000000"/>
          <w:sz w:val="21"/>
          <w:szCs w:val="21"/>
          <w:lang w:eastAsia="en-AU"/>
        </w:rPr>
        <w:t>13</w:t>
      </w:r>
      <w:r w:rsidRPr="00567E62">
        <w:rPr>
          <w:rFonts w:ascii="&amp;quot" w:eastAsia="Times New Roman" w:hAnsi="&amp;quot" w:cs="Times New Roman"/>
          <w:color w:val="000000"/>
          <w:sz w:val="21"/>
          <w:szCs w:val="21"/>
          <w:lang w:eastAsia="en-AU"/>
        </w:rPr>
        <w:t xml:space="preserve">(3) having regard to the </w:t>
      </w:r>
      <w:r>
        <w:rPr>
          <w:rFonts w:ascii="&amp;quot" w:eastAsia="Times New Roman" w:hAnsi="&amp;quot" w:cs="Times New Roman"/>
          <w:color w:val="000000"/>
          <w:sz w:val="21"/>
          <w:szCs w:val="21"/>
          <w:lang w:eastAsia="en-AU"/>
        </w:rPr>
        <w:t>member</w:t>
      </w:r>
      <w:r w:rsidRPr="00567E62">
        <w:rPr>
          <w:rFonts w:ascii="&amp;quot" w:eastAsia="Times New Roman" w:hAnsi="&amp;quot" w:cs="Times New Roman"/>
          <w:color w:val="000000"/>
          <w:sz w:val="21"/>
          <w:szCs w:val="21"/>
          <w:lang w:eastAsia="en-AU"/>
        </w:rPr>
        <w:t>'s qualif</w:t>
      </w:r>
      <w:r>
        <w:rPr>
          <w:rFonts w:ascii="&amp;quot" w:eastAsia="Times New Roman" w:hAnsi="&amp;quot" w:cs="Times New Roman"/>
          <w:color w:val="000000"/>
          <w:sz w:val="21"/>
          <w:szCs w:val="21"/>
          <w:lang w:eastAsia="en-AU"/>
        </w:rPr>
        <w:t>ications, skills and experience.</w:t>
      </w:r>
    </w:p>
    <w:p w14:paraId="007DA098" w14:textId="77777777" w:rsidR="00567E62" w:rsidRDefault="00567E62" w:rsidP="00567E62">
      <w:pPr>
        <w:spacing w:before="100" w:beforeAutospacing="1" w:after="100" w:afterAutospacing="1" w:line="240" w:lineRule="auto"/>
        <w:rPr>
          <w:rFonts w:ascii="&amp;quot" w:eastAsia="Times New Roman" w:hAnsi="&amp;quot" w:cs="Times New Roman"/>
          <w:color w:val="000000"/>
          <w:sz w:val="21"/>
          <w:szCs w:val="21"/>
          <w:lang w:eastAsia="en-AU"/>
        </w:rPr>
      </w:pPr>
      <w:r w:rsidRPr="00567E62">
        <w:rPr>
          <w:rFonts w:ascii="&amp;quot" w:eastAsia="Times New Roman" w:hAnsi="&amp;quot" w:cs="Times New Roman"/>
          <w:color w:val="000000"/>
          <w:sz w:val="21"/>
          <w:szCs w:val="21"/>
          <w:lang w:eastAsia="en-AU"/>
        </w:rPr>
        <w:t>The Commission's power to determine the civilian component having regard to the cadet's qualifications, skills and experience provides flexibility to ensure that appropriate incapacity compensation is assessed on a case by case basis.</w:t>
      </w:r>
    </w:p>
    <w:p w14:paraId="6E86966C" w14:textId="77777777" w:rsidR="00567E62" w:rsidRPr="00567E62" w:rsidRDefault="00567E62" w:rsidP="00567E62">
      <w:pPr>
        <w:tabs>
          <w:tab w:val="left" w:pos="1134"/>
        </w:tabs>
        <w:spacing w:after="120" w:line="240" w:lineRule="auto"/>
        <w:rPr>
          <w:rFonts w:ascii="&amp;quot" w:eastAsia="Times New Roman" w:hAnsi="&amp;quot" w:cs="Times New Roman"/>
          <w:color w:val="000000"/>
          <w:sz w:val="21"/>
          <w:szCs w:val="21"/>
          <w:lang w:eastAsia="en-AU"/>
        </w:rPr>
      </w:pPr>
      <w:r w:rsidRPr="00567E62">
        <w:rPr>
          <w:rFonts w:ascii="&amp;quot" w:eastAsia="Times New Roman" w:hAnsi="&amp;quot" w:cs="Times New Roman"/>
          <w:color w:val="000000"/>
          <w:sz w:val="21"/>
          <w:szCs w:val="21"/>
          <w:lang w:eastAsia="en-AU"/>
        </w:rPr>
        <w:t xml:space="preserve">Subsection </w:t>
      </w:r>
      <w:r>
        <w:rPr>
          <w:rFonts w:ascii="&amp;quot" w:eastAsia="Times New Roman" w:hAnsi="&amp;quot" w:cs="Times New Roman"/>
          <w:color w:val="000000"/>
          <w:sz w:val="21"/>
          <w:szCs w:val="21"/>
          <w:lang w:eastAsia="en-AU"/>
        </w:rPr>
        <w:t>13</w:t>
      </w:r>
      <w:r w:rsidRPr="00567E62">
        <w:rPr>
          <w:rFonts w:ascii="&amp;quot" w:eastAsia="Times New Roman" w:hAnsi="&amp;quot" w:cs="Times New Roman"/>
          <w:color w:val="000000"/>
          <w:sz w:val="21"/>
          <w:szCs w:val="21"/>
          <w:lang w:eastAsia="en-AU"/>
        </w:rPr>
        <w:t xml:space="preserve">(3) provides that for the purposes of subsection </w:t>
      </w:r>
      <w:r>
        <w:rPr>
          <w:rFonts w:ascii="&amp;quot" w:eastAsia="Times New Roman" w:hAnsi="&amp;quot" w:cs="Times New Roman"/>
          <w:color w:val="000000"/>
          <w:sz w:val="21"/>
          <w:szCs w:val="21"/>
          <w:lang w:eastAsia="en-AU"/>
        </w:rPr>
        <w:t>13</w:t>
      </w:r>
      <w:r w:rsidRPr="00567E62">
        <w:rPr>
          <w:rFonts w:ascii="&amp;quot" w:eastAsia="Times New Roman" w:hAnsi="&amp;quot" w:cs="Times New Roman"/>
          <w:color w:val="000000"/>
          <w:sz w:val="21"/>
          <w:szCs w:val="21"/>
          <w:lang w:eastAsia="en-AU"/>
        </w:rPr>
        <w:t xml:space="preserve">(2) the civilian component of the </w:t>
      </w:r>
      <w:r>
        <w:rPr>
          <w:rFonts w:ascii="&amp;quot" w:eastAsia="Times New Roman" w:hAnsi="&amp;quot" w:cs="Times New Roman"/>
          <w:color w:val="000000"/>
          <w:sz w:val="21"/>
          <w:szCs w:val="21"/>
          <w:lang w:eastAsia="en-AU"/>
        </w:rPr>
        <w:t>member</w:t>
      </w:r>
      <w:r w:rsidRPr="00567E62">
        <w:rPr>
          <w:rFonts w:ascii="&amp;quot" w:eastAsia="Times New Roman" w:hAnsi="&amp;quot" w:cs="Times New Roman"/>
          <w:color w:val="000000"/>
          <w:sz w:val="21"/>
          <w:szCs w:val="21"/>
          <w:lang w:eastAsia="en-AU"/>
        </w:rPr>
        <w:t>’s normal earnings is determined by the Commission where:</w:t>
      </w:r>
    </w:p>
    <w:p w14:paraId="3C4597B6" w14:textId="77777777" w:rsidR="00567E62" w:rsidRPr="00567E62" w:rsidRDefault="00567E62" w:rsidP="00567E62">
      <w:pPr>
        <w:tabs>
          <w:tab w:val="left" w:pos="1134"/>
        </w:tabs>
        <w:spacing w:after="120" w:line="240" w:lineRule="auto"/>
        <w:ind w:left="720"/>
        <w:rPr>
          <w:rFonts w:ascii="&amp;quot" w:eastAsia="Times New Roman" w:hAnsi="&amp;quot" w:cs="Times New Roman"/>
          <w:color w:val="000000"/>
          <w:sz w:val="21"/>
          <w:szCs w:val="21"/>
          <w:lang w:eastAsia="en-AU"/>
        </w:rPr>
      </w:pPr>
      <w:r w:rsidRPr="00567E62">
        <w:rPr>
          <w:rFonts w:ascii="&amp;quot" w:eastAsia="Times New Roman" w:hAnsi="&amp;quot" w:cs="Times New Roman"/>
          <w:color w:val="000000"/>
          <w:sz w:val="21"/>
          <w:szCs w:val="21"/>
          <w:lang w:eastAsia="en-AU"/>
        </w:rPr>
        <w:t>(a)</w:t>
      </w:r>
      <w:r w:rsidRPr="00567E62">
        <w:rPr>
          <w:rFonts w:ascii="&amp;quot" w:eastAsia="Times New Roman" w:hAnsi="&amp;quot" w:cs="Times New Roman"/>
          <w:color w:val="000000"/>
          <w:sz w:val="21"/>
          <w:szCs w:val="21"/>
          <w:lang w:eastAsia="en-AU"/>
        </w:rPr>
        <w:tab/>
        <w:t xml:space="preserve">the </w:t>
      </w:r>
      <w:r>
        <w:rPr>
          <w:rFonts w:ascii="&amp;quot" w:eastAsia="Times New Roman" w:hAnsi="&amp;quot" w:cs="Times New Roman"/>
          <w:color w:val="000000"/>
          <w:sz w:val="21"/>
          <w:szCs w:val="21"/>
          <w:lang w:eastAsia="en-AU"/>
        </w:rPr>
        <w:t>member</w:t>
      </w:r>
      <w:r w:rsidRPr="00567E62">
        <w:rPr>
          <w:rFonts w:ascii="&amp;quot" w:eastAsia="Times New Roman" w:hAnsi="&amp;quot" w:cs="Times New Roman"/>
          <w:color w:val="000000"/>
          <w:sz w:val="21"/>
          <w:szCs w:val="21"/>
          <w:lang w:eastAsia="en-AU"/>
        </w:rPr>
        <w:t xml:space="preserve"> is aged 16 years or over;</w:t>
      </w:r>
    </w:p>
    <w:p w14:paraId="54D9E47A" w14:textId="77777777" w:rsidR="00567E62" w:rsidRPr="00567E62" w:rsidRDefault="00567E62" w:rsidP="00567E62">
      <w:pPr>
        <w:tabs>
          <w:tab w:val="left" w:pos="1134"/>
        </w:tabs>
        <w:spacing w:after="120" w:line="240" w:lineRule="auto"/>
        <w:ind w:left="1440" w:hanging="720"/>
        <w:rPr>
          <w:rFonts w:ascii="&amp;quot" w:eastAsia="Times New Roman" w:hAnsi="&amp;quot" w:cs="Times New Roman"/>
          <w:color w:val="000000"/>
          <w:sz w:val="21"/>
          <w:szCs w:val="21"/>
          <w:lang w:eastAsia="en-AU"/>
        </w:rPr>
      </w:pPr>
      <w:r w:rsidRPr="00567E62">
        <w:rPr>
          <w:rFonts w:ascii="&amp;quot" w:eastAsia="Times New Roman" w:hAnsi="&amp;quot" w:cs="Times New Roman"/>
          <w:color w:val="000000"/>
          <w:sz w:val="21"/>
          <w:szCs w:val="21"/>
          <w:lang w:eastAsia="en-AU"/>
        </w:rPr>
        <w:t>(b)</w:t>
      </w:r>
      <w:r w:rsidRPr="00567E62">
        <w:rPr>
          <w:rFonts w:ascii="&amp;quot" w:eastAsia="Times New Roman" w:hAnsi="&amp;quot" w:cs="Times New Roman"/>
          <w:color w:val="000000"/>
          <w:sz w:val="21"/>
          <w:szCs w:val="21"/>
          <w:lang w:eastAsia="en-AU"/>
        </w:rPr>
        <w:tab/>
        <w:t>is unable to continue full-time studies or enter the workforce as a result of the incapacity; and</w:t>
      </w:r>
    </w:p>
    <w:p w14:paraId="461F0179" w14:textId="77777777" w:rsidR="00567E62" w:rsidRPr="00567E62" w:rsidRDefault="00567E62" w:rsidP="00567E62">
      <w:pPr>
        <w:tabs>
          <w:tab w:val="left" w:pos="1134"/>
        </w:tabs>
        <w:spacing w:after="120" w:line="240" w:lineRule="auto"/>
        <w:ind w:left="720"/>
        <w:rPr>
          <w:rFonts w:ascii="&amp;quot" w:eastAsia="Times New Roman" w:hAnsi="&amp;quot" w:cs="Times New Roman"/>
          <w:color w:val="000000"/>
          <w:sz w:val="21"/>
          <w:szCs w:val="21"/>
          <w:lang w:eastAsia="en-AU"/>
        </w:rPr>
      </w:pPr>
      <w:r w:rsidRPr="00567E62">
        <w:rPr>
          <w:rFonts w:ascii="&amp;quot" w:eastAsia="Times New Roman" w:hAnsi="&amp;quot" w:cs="Times New Roman"/>
          <w:color w:val="000000"/>
          <w:sz w:val="21"/>
          <w:szCs w:val="21"/>
          <w:lang w:eastAsia="en-AU"/>
        </w:rPr>
        <w:t>(c)</w:t>
      </w:r>
      <w:r w:rsidRPr="00567E62">
        <w:rPr>
          <w:rFonts w:ascii="&amp;quot" w:eastAsia="Times New Roman" w:hAnsi="&amp;quot" w:cs="Times New Roman"/>
          <w:color w:val="000000"/>
          <w:sz w:val="21"/>
          <w:szCs w:val="21"/>
          <w:lang w:eastAsia="en-AU"/>
        </w:rPr>
        <w:tab/>
        <w:t xml:space="preserve">is, has or </w:t>
      </w:r>
      <w:r>
        <w:rPr>
          <w:rFonts w:ascii="&amp;quot" w:eastAsia="Times New Roman" w:hAnsi="&amp;quot" w:cs="Times New Roman"/>
          <w:color w:val="000000"/>
          <w:sz w:val="21"/>
          <w:szCs w:val="21"/>
          <w:lang w:eastAsia="en-AU"/>
        </w:rPr>
        <w:t>is</w:t>
      </w:r>
      <w:r w:rsidRPr="00567E62">
        <w:rPr>
          <w:rFonts w:ascii="&amp;quot" w:eastAsia="Times New Roman" w:hAnsi="&amp;quot" w:cs="Times New Roman"/>
          <w:color w:val="000000"/>
          <w:sz w:val="21"/>
          <w:szCs w:val="21"/>
          <w:lang w:eastAsia="en-AU"/>
        </w:rPr>
        <w:t xml:space="preserve"> not required to undertake a rehabilitation program.</w:t>
      </w:r>
    </w:p>
    <w:p w14:paraId="2E88610A" w14:textId="77777777" w:rsidR="00567E62" w:rsidRPr="00567E62" w:rsidRDefault="00567E62" w:rsidP="00567E62">
      <w:pPr>
        <w:spacing w:before="100" w:beforeAutospacing="1" w:after="100" w:afterAutospacing="1" w:line="240" w:lineRule="auto"/>
        <w:rPr>
          <w:rFonts w:ascii="&amp;quot" w:eastAsia="Times New Roman" w:hAnsi="&amp;quot" w:cs="Times New Roman"/>
          <w:color w:val="000000"/>
          <w:sz w:val="21"/>
          <w:szCs w:val="21"/>
          <w:lang w:eastAsia="en-AU"/>
        </w:rPr>
      </w:pPr>
      <w:r w:rsidRPr="00567E62">
        <w:rPr>
          <w:rFonts w:ascii="&amp;quot" w:eastAsia="Times New Roman" w:hAnsi="&amp;quot" w:cs="Times New Roman"/>
          <w:color w:val="000000"/>
          <w:sz w:val="21"/>
          <w:szCs w:val="21"/>
          <w:lang w:eastAsia="en-AU"/>
        </w:rPr>
        <w:t xml:space="preserve">In any other circumstances, the civilian component of normal earnings will be nil but may be adjusted under section 179 of the Act to accord with the applicable national minimum wage. </w:t>
      </w:r>
    </w:p>
    <w:p w14:paraId="40FF8D8E" w14:textId="77777777" w:rsidR="00567E62" w:rsidRDefault="00567E62" w:rsidP="00567E62">
      <w:pPr>
        <w:spacing w:before="100" w:beforeAutospacing="1" w:after="100" w:afterAutospacing="1" w:line="240" w:lineRule="auto"/>
        <w:rPr>
          <w:rFonts w:ascii="&amp;quot" w:eastAsia="Times New Roman" w:hAnsi="&amp;quot" w:cs="Times New Roman"/>
          <w:color w:val="000000"/>
          <w:sz w:val="21"/>
          <w:szCs w:val="21"/>
          <w:lang w:eastAsia="en-AU"/>
        </w:rPr>
      </w:pPr>
      <w:r w:rsidRPr="00567E62">
        <w:rPr>
          <w:rFonts w:ascii="&amp;quot" w:eastAsia="Times New Roman" w:hAnsi="&amp;quot" w:cs="Times New Roman"/>
          <w:color w:val="000000"/>
          <w:sz w:val="21"/>
          <w:szCs w:val="21"/>
          <w:lang w:eastAsia="en-AU"/>
        </w:rPr>
        <w:t xml:space="preserve">Subsection </w:t>
      </w:r>
      <w:r>
        <w:rPr>
          <w:rFonts w:ascii="&amp;quot" w:eastAsia="Times New Roman" w:hAnsi="&amp;quot" w:cs="Times New Roman"/>
          <w:color w:val="000000"/>
          <w:sz w:val="21"/>
          <w:szCs w:val="21"/>
          <w:lang w:eastAsia="en-AU"/>
        </w:rPr>
        <w:t>13</w:t>
      </w:r>
      <w:r w:rsidRPr="00567E62">
        <w:rPr>
          <w:rFonts w:ascii="&amp;quot" w:eastAsia="Times New Roman" w:hAnsi="&amp;quot" w:cs="Times New Roman"/>
          <w:color w:val="000000"/>
          <w:sz w:val="21"/>
          <w:szCs w:val="21"/>
          <w:lang w:eastAsia="en-AU"/>
        </w:rPr>
        <w:t>(</w:t>
      </w:r>
      <w:r>
        <w:rPr>
          <w:rFonts w:ascii="&amp;quot" w:eastAsia="Times New Roman" w:hAnsi="&amp;quot" w:cs="Times New Roman"/>
          <w:color w:val="000000"/>
          <w:sz w:val="21"/>
          <w:szCs w:val="21"/>
          <w:lang w:eastAsia="en-AU"/>
        </w:rPr>
        <w:t>4</w:t>
      </w:r>
      <w:r w:rsidRPr="00567E62">
        <w:rPr>
          <w:rFonts w:ascii="&amp;quot" w:eastAsia="Times New Roman" w:hAnsi="&amp;quot" w:cs="Times New Roman"/>
          <w:color w:val="000000"/>
          <w:sz w:val="21"/>
          <w:szCs w:val="21"/>
          <w:lang w:eastAsia="en-AU"/>
        </w:rPr>
        <w:t>) provides that actual earnings working out by treating the member as an incapacitated Reservist mentioned in section 94 of the Act and working out the amount that would be the member's actual civilian earnings if the member were an incapacitated Reservist.</w:t>
      </w:r>
    </w:p>
    <w:p w14:paraId="26E66105" w14:textId="77777777" w:rsidR="004D55D3" w:rsidRDefault="00567E62"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Section 14 is applicable </w:t>
      </w:r>
      <w:r w:rsidR="00986E78" w:rsidRPr="00986E78">
        <w:rPr>
          <w:rFonts w:ascii="&amp;quot" w:eastAsia="Times New Roman" w:hAnsi="&amp;quot" w:cs="Times New Roman"/>
          <w:color w:val="000000"/>
          <w:sz w:val="21"/>
          <w:szCs w:val="21"/>
          <w:lang w:eastAsia="en-AU"/>
        </w:rPr>
        <w:t>for the purpo</w:t>
      </w:r>
      <w:r w:rsidR="004D55D3">
        <w:rPr>
          <w:rFonts w:ascii="&amp;quot" w:eastAsia="Times New Roman" w:hAnsi="&amp;quot" w:cs="Times New Roman"/>
          <w:color w:val="000000"/>
          <w:sz w:val="21"/>
          <w:szCs w:val="21"/>
          <w:lang w:eastAsia="en-AU"/>
        </w:rPr>
        <w:t>ses of section 116 of the Act. Subsection 14(1) states that i</w:t>
      </w:r>
      <w:r w:rsidR="004D55D3" w:rsidRPr="004D55D3">
        <w:rPr>
          <w:rFonts w:ascii="&amp;quot" w:eastAsia="Times New Roman" w:hAnsi="&amp;quot" w:cs="Times New Roman"/>
          <w:color w:val="000000"/>
          <w:sz w:val="21"/>
          <w:szCs w:val="21"/>
          <w:lang w:eastAsia="en-AU"/>
        </w:rPr>
        <w:t>t applies to working out normal and actual earnings for declared members at the time of the incapacity who are undertaking career transition assistance.</w:t>
      </w:r>
      <w:r w:rsidR="004D55D3">
        <w:rPr>
          <w:rFonts w:ascii="&amp;quot" w:eastAsia="Times New Roman" w:hAnsi="&amp;quot" w:cs="Times New Roman"/>
          <w:color w:val="000000"/>
          <w:sz w:val="21"/>
          <w:szCs w:val="21"/>
          <w:lang w:eastAsia="en-AU"/>
        </w:rPr>
        <w:t xml:space="preserve"> </w:t>
      </w:r>
    </w:p>
    <w:p w14:paraId="6F24CDE3" w14:textId="77777777" w:rsidR="00986E78" w:rsidRPr="00986E78" w:rsidRDefault="004D55D3" w:rsidP="004D55D3">
      <w:pPr>
        <w:spacing w:after="12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Subsection 14(2) provides that i</w:t>
      </w:r>
      <w:r w:rsidR="00986E78" w:rsidRPr="00986E78">
        <w:rPr>
          <w:rFonts w:ascii="&amp;quot" w:eastAsia="Times New Roman" w:hAnsi="&amp;quot" w:cs="Times New Roman"/>
          <w:color w:val="000000"/>
          <w:sz w:val="21"/>
          <w:szCs w:val="21"/>
          <w:lang w:eastAsia="en-AU"/>
        </w:rPr>
        <w:t>f the declared member is a person who has not been discharged from the Permanent Forces, but was undertaking a period of CTA at the time of injury and incapacity, the member's normal earnings for a week is the amount worked out by treating the member is if he or she were:</w:t>
      </w:r>
    </w:p>
    <w:p w14:paraId="71FB6BD5" w14:textId="77777777" w:rsidR="00986E78" w:rsidRPr="00986E78" w:rsidRDefault="00986E78" w:rsidP="004D55D3">
      <w:pPr>
        <w:tabs>
          <w:tab w:val="left" w:pos="1134"/>
        </w:tabs>
        <w:spacing w:after="120" w:line="240" w:lineRule="auto"/>
        <w:ind w:left="1134" w:hanging="414"/>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(a) </w:t>
      </w:r>
      <w:r w:rsidR="004D55D3">
        <w:rPr>
          <w:rFonts w:ascii="&amp;quot" w:eastAsia="Times New Roman" w:hAnsi="&amp;quot" w:cs="Times New Roman"/>
          <w:color w:val="000000"/>
          <w:sz w:val="21"/>
          <w:szCs w:val="21"/>
          <w:lang w:eastAsia="en-AU"/>
        </w:rPr>
        <w:tab/>
      </w:r>
      <w:r w:rsidRPr="00986E78">
        <w:rPr>
          <w:rFonts w:ascii="&amp;quot" w:eastAsia="Times New Roman" w:hAnsi="&amp;quot" w:cs="Times New Roman"/>
          <w:color w:val="000000"/>
          <w:sz w:val="21"/>
          <w:szCs w:val="21"/>
          <w:lang w:eastAsia="en-AU"/>
        </w:rPr>
        <w:t>a Permanent Forces member of continuous full-time reservist mentioned in section 91 of the Act; and</w:t>
      </w:r>
    </w:p>
    <w:p w14:paraId="5564B9A5" w14:textId="77777777" w:rsidR="00986E78" w:rsidRPr="00986E78" w:rsidRDefault="00986E78" w:rsidP="004D55D3">
      <w:pPr>
        <w:tabs>
          <w:tab w:val="left" w:pos="1134"/>
        </w:tabs>
        <w:spacing w:after="120" w:line="240" w:lineRule="auto"/>
        <w:ind w:left="720"/>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(b)</w:t>
      </w:r>
      <w:r w:rsidR="004D55D3">
        <w:rPr>
          <w:rFonts w:ascii="&amp;quot" w:eastAsia="Times New Roman" w:hAnsi="&amp;quot" w:cs="Times New Roman"/>
          <w:color w:val="000000"/>
          <w:sz w:val="21"/>
          <w:szCs w:val="21"/>
          <w:lang w:eastAsia="en-AU"/>
        </w:rPr>
        <w:tab/>
      </w:r>
      <w:r w:rsidRPr="00986E78">
        <w:rPr>
          <w:rFonts w:ascii="&amp;quot" w:eastAsia="Times New Roman" w:hAnsi="&amp;quot" w:cs="Times New Roman"/>
          <w:color w:val="000000"/>
          <w:sz w:val="21"/>
          <w:szCs w:val="21"/>
          <w:lang w:eastAsia="en-AU"/>
        </w:rPr>
        <w:t>incapacitated for service.</w:t>
      </w:r>
    </w:p>
    <w:p w14:paraId="1432E51B" w14:textId="77777777" w:rsidR="00986E78" w:rsidRPr="00986E78" w:rsidRDefault="00986E78" w:rsidP="004D55D3">
      <w:pPr>
        <w:spacing w:after="120"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If the amount assessed </w:t>
      </w:r>
      <w:r w:rsidR="004D55D3">
        <w:rPr>
          <w:rFonts w:ascii="&amp;quot" w:eastAsia="Times New Roman" w:hAnsi="&amp;quot" w:cs="Times New Roman"/>
          <w:color w:val="000000"/>
          <w:sz w:val="21"/>
          <w:szCs w:val="21"/>
          <w:lang w:eastAsia="en-AU"/>
        </w:rPr>
        <w:t xml:space="preserve">under subsection 14(2) </w:t>
      </w:r>
      <w:r w:rsidRPr="00986E78">
        <w:rPr>
          <w:rFonts w:ascii="&amp;quot" w:eastAsia="Times New Roman" w:hAnsi="&amp;quot" w:cs="Times New Roman"/>
          <w:color w:val="000000"/>
          <w:sz w:val="21"/>
          <w:szCs w:val="21"/>
          <w:lang w:eastAsia="en-AU"/>
        </w:rPr>
        <w:t xml:space="preserve">is less than the </w:t>
      </w:r>
      <w:r w:rsidR="00E247E5">
        <w:rPr>
          <w:rFonts w:ascii="&amp;quot" w:eastAsia="Times New Roman" w:hAnsi="&amp;quot" w:cs="Times New Roman"/>
          <w:color w:val="000000"/>
          <w:sz w:val="21"/>
          <w:szCs w:val="21"/>
          <w:lang w:eastAsia="en-AU"/>
        </w:rPr>
        <w:t>national</w:t>
      </w:r>
      <w:r w:rsidRPr="00986E78">
        <w:rPr>
          <w:rFonts w:ascii="&amp;quot" w:eastAsia="Times New Roman" w:hAnsi="&amp;quot" w:cs="Times New Roman"/>
          <w:color w:val="000000"/>
          <w:sz w:val="21"/>
          <w:szCs w:val="21"/>
          <w:lang w:eastAsia="en-AU"/>
        </w:rPr>
        <w:t xml:space="preserve"> minimum wage an adjustment can be made under section 179 of the Act.</w:t>
      </w:r>
    </w:p>
    <w:p w14:paraId="7F8C0170" w14:textId="77777777" w:rsidR="00986E78" w:rsidRPr="00986E78" w:rsidRDefault="004D55D3" w:rsidP="004D55D3">
      <w:pPr>
        <w:spacing w:after="12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Subsection 14(3) provides that t</w:t>
      </w:r>
      <w:r w:rsidR="00986E78" w:rsidRPr="00986E78">
        <w:rPr>
          <w:rFonts w:ascii="&amp;quot" w:eastAsia="Times New Roman" w:hAnsi="&amp;quot" w:cs="Times New Roman"/>
          <w:color w:val="000000"/>
          <w:sz w:val="21"/>
          <w:szCs w:val="21"/>
          <w:lang w:eastAsia="en-AU"/>
        </w:rPr>
        <w:t xml:space="preserve">he actual earnings for a week </w:t>
      </w:r>
      <w:r>
        <w:rPr>
          <w:rFonts w:ascii="&amp;quot" w:eastAsia="Times New Roman" w:hAnsi="&amp;quot" w:cs="Times New Roman"/>
          <w:color w:val="000000"/>
          <w:sz w:val="21"/>
          <w:szCs w:val="21"/>
          <w:lang w:eastAsia="en-AU"/>
        </w:rPr>
        <w:t xml:space="preserve">for a member who has not been discharged </w:t>
      </w:r>
      <w:r w:rsidR="00986E78" w:rsidRPr="00986E78">
        <w:rPr>
          <w:rFonts w:ascii="&amp;quot" w:eastAsia="Times New Roman" w:hAnsi="&amp;quot" w:cs="Times New Roman"/>
          <w:color w:val="000000"/>
          <w:sz w:val="21"/>
          <w:szCs w:val="21"/>
          <w:lang w:eastAsia="en-AU"/>
        </w:rPr>
        <w:t>is the amount worked out by treating the member as if he or she were:</w:t>
      </w:r>
    </w:p>
    <w:p w14:paraId="39203494" w14:textId="77777777" w:rsidR="00986E78" w:rsidRPr="00986E78" w:rsidRDefault="00986E78" w:rsidP="004D55D3">
      <w:pPr>
        <w:tabs>
          <w:tab w:val="left" w:pos="1134"/>
        </w:tabs>
        <w:spacing w:after="120" w:line="240" w:lineRule="auto"/>
        <w:ind w:left="1134" w:hanging="414"/>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(a) </w:t>
      </w:r>
      <w:r w:rsidR="004D55D3">
        <w:rPr>
          <w:rFonts w:ascii="&amp;quot" w:eastAsia="Times New Roman" w:hAnsi="&amp;quot" w:cs="Times New Roman"/>
          <w:color w:val="000000"/>
          <w:sz w:val="21"/>
          <w:szCs w:val="21"/>
          <w:lang w:eastAsia="en-AU"/>
        </w:rPr>
        <w:tab/>
      </w:r>
      <w:r w:rsidRPr="00986E78">
        <w:rPr>
          <w:rFonts w:ascii="&amp;quot" w:eastAsia="Times New Roman" w:hAnsi="&amp;quot" w:cs="Times New Roman"/>
          <w:color w:val="000000"/>
          <w:sz w:val="21"/>
          <w:szCs w:val="21"/>
          <w:lang w:eastAsia="en-AU"/>
        </w:rPr>
        <w:t>a Permanent Forces member or continuous full-time reservist mentioned in section 92 of the Act; and</w:t>
      </w:r>
    </w:p>
    <w:p w14:paraId="238DD43B" w14:textId="77777777" w:rsidR="00986E78" w:rsidRDefault="00986E78" w:rsidP="004D55D3">
      <w:pPr>
        <w:tabs>
          <w:tab w:val="left" w:pos="1134"/>
        </w:tabs>
        <w:spacing w:after="120" w:line="240" w:lineRule="auto"/>
        <w:ind w:left="720"/>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(b) </w:t>
      </w:r>
      <w:r w:rsidR="004D55D3">
        <w:rPr>
          <w:rFonts w:ascii="&amp;quot" w:eastAsia="Times New Roman" w:hAnsi="&amp;quot" w:cs="Times New Roman"/>
          <w:color w:val="000000"/>
          <w:sz w:val="21"/>
          <w:szCs w:val="21"/>
          <w:lang w:eastAsia="en-AU"/>
        </w:rPr>
        <w:tab/>
      </w:r>
      <w:r w:rsidRPr="00986E78">
        <w:rPr>
          <w:rFonts w:ascii="&amp;quot" w:eastAsia="Times New Roman" w:hAnsi="&amp;quot" w:cs="Times New Roman"/>
          <w:color w:val="000000"/>
          <w:sz w:val="21"/>
          <w:szCs w:val="21"/>
          <w:lang w:eastAsia="en-AU"/>
        </w:rPr>
        <w:t>incapacitated for service.</w:t>
      </w:r>
    </w:p>
    <w:p w14:paraId="13139355" w14:textId="77777777" w:rsidR="004D55D3" w:rsidRDefault="004D55D3" w:rsidP="004D55D3">
      <w:pPr>
        <w:tabs>
          <w:tab w:val="left" w:pos="1134"/>
        </w:tabs>
        <w:spacing w:after="12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Subsection 14(4)  provides that the </w:t>
      </w:r>
      <w:r w:rsidR="00812B08">
        <w:rPr>
          <w:rFonts w:ascii="&amp;quot" w:eastAsia="Times New Roman" w:hAnsi="&amp;quot" w:cs="Times New Roman"/>
          <w:color w:val="000000"/>
          <w:sz w:val="21"/>
          <w:szCs w:val="21"/>
          <w:lang w:eastAsia="en-AU"/>
        </w:rPr>
        <w:t>normal</w:t>
      </w:r>
      <w:r>
        <w:rPr>
          <w:rFonts w:ascii="&amp;quot" w:eastAsia="Times New Roman" w:hAnsi="&amp;quot" w:cs="Times New Roman"/>
          <w:color w:val="000000"/>
          <w:sz w:val="21"/>
          <w:szCs w:val="21"/>
          <w:lang w:eastAsia="en-AU"/>
        </w:rPr>
        <w:t xml:space="preserve"> earnings for a week for a member who has been discharged is the amount worked out by </w:t>
      </w:r>
      <w:r w:rsidRPr="004D55D3">
        <w:rPr>
          <w:rFonts w:ascii="&amp;quot" w:eastAsia="Times New Roman" w:hAnsi="&amp;quot" w:cs="Times New Roman"/>
          <w:color w:val="000000"/>
          <w:sz w:val="21"/>
          <w:szCs w:val="21"/>
          <w:lang w:eastAsia="en-AU"/>
        </w:rPr>
        <w:t xml:space="preserve">treating </w:t>
      </w:r>
      <w:r>
        <w:rPr>
          <w:rFonts w:ascii="&amp;quot" w:eastAsia="Times New Roman" w:hAnsi="&amp;quot" w:cs="Times New Roman"/>
          <w:color w:val="000000"/>
          <w:sz w:val="21"/>
          <w:szCs w:val="21"/>
          <w:lang w:eastAsia="en-AU"/>
        </w:rPr>
        <w:t xml:space="preserve">the member as if he or she were </w:t>
      </w:r>
      <w:r w:rsidRPr="004D55D3">
        <w:rPr>
          <w:rFonts w:ascii="&amp;quot" w:eastAsia="Times New Roman" w:hAnsi="&amp;quot" w:cs="Times New Roman"/>
          <w:color w:val="000000"/>
          <w:sz w:val="21"/>
          <w:szCs w:val="21"/>
          <w:lang w:eastAsia="en-AU"/>
        </w:rPr>
        <w:t xml:space="preserve">a </w:t>
      </w:r>
      <w:r w:rsidR="00812B08">
        <w:rPr>
          <w:rFonts w:ascii="&amp;quot" w:eastAsia="Times New Roman" w:hAnsi="&amp;quot" w:cs="Times New Roman"/>
          <w:color w:val="000000"/>
          <w:sz w:val="21"/>
          <w:szCs w:val="21"/>
          <w:lang w:eastAsia="en-AU"/>
        </w:rPr>
        <w:t xml:space="preserve">person referred to in section 104 who </w:t>
      </w:r>
      <w:r w:rsidRPr="004D55D3">
        <w:rPr>
          <w:rFonts w:ascii="&amp;quot" w:eastAsia="Times New Roman" w:hAnsi="&amp;quot" w:cs="Times New Roman"/>
          <w:color w:val="000000"/>
          <w:sz w:val="21"/>
          <w:szCs w:val="21"/>
          <w:lang w:eastAsia="en-AU"/>
        </w:rPr>
        <w:t xml:space="preserve"> </w:t>
      </w:r>
      <w:r w:rsidR="00812B08">
        <w:rPr>
          <w:rFonts w:ascii="&amp;quot" w:eastAsia="Times New Roman" w:hAnsi="&amp;quot" w:cs="Times New Roman"/>
          <w:color w:val="000000"/>
          <w:sz w:val="21"/>
          <w:szCs w:val="21"/>
          <w:lang w:eastAsia="en-AU"/>
        </w:rPr>
        <w:t xml:space="preserve">was Permanent Forces </w:t>
      </w:r>
      <w:r w:rsidRPr="004D55D3">
        <w:rPr>
          <w:rFonts w:ascii="&amp;quot" w:eastAsia="Times New Roman" w:hAnsi="&amp;quot" w:cs="Times New Roman"/>
          <w:color w:val="000000"/>
          <w:sz w:val="21"/>
          <w:szCs w:val="21"/>
          <w:lang w:eastAsia="en-AU"/>
        </w:rPr>
        <w:t xml:space="preserve">member </w:t>
      </w:r>
      <w:r w:rsidR="00812B08">
        <w:rPr>
          <w:rFonts w:ascii="&amp;quot" w:eastAsia="Times New Roman" w:hAnsi="&amp;quot" w:cs="Times New Roman"/>
          <w:color w:val="000000"/>
          <w:sz w:val="21"/>
          <w:szCs w:val="21"/>
          <w:lang w:eastAsia="en-AU"/>
        </w:rPr>
        <w:t>immediately before completing the member’s last period of full-time service.</w:t>
      </w:r>
    </w:p>
    <w:p w14:paraId="7107EAAF" w14:textId="77777777" w:rsidR="00812B08" w:rsidRPr="00986E78" w:rsidRDefault="00812B08" w:rsidP="004D55D3">
      <w:pPr>
        <w:tabs>
          <w:tab w:val="left" w:pos="1134"/>
        </w:tabs>
        <w:spacing w:after="120" w:line="240" w:lineRule="auto"/>
        <w:rPr>
          <w:rFonts w:ascii="&amp;quot" w:eastAsia="Times New Roman" w:hAnsi="&amp;quot" w:cs="Times New Roman"/>
          <w:color w:val="000000"/>
          <w:sz w:val="21"/>
          <w:szCs w:val="21"/>
          <w:lang w:eastAsia="en-AU"/>
        </w:rPr>
      </w:pPr>
      <w:r w:rsidRPr="00812B08">
        <w:rPr>
          <w:rFonts w:ascii="&amp;quot" w:eastAsia="Times New Roman" w:hAnsi="&amp;quot" w:cs="Times New Roman"/>
          <w:color w:val="000000"/>
          <w:sz w:val="21"/>
          <w:szCs w:val="21"/>
          <w:lang w:eastAsia="en-AU"/>
        </w:rPr>
        <w:t>Subsection 14(</w:t>
      </w:r>
      <w:r>
        <w:rPr>
          <w:rFonts w:ascii="&amp;quot" w:eastAsia="Times New Roman" w:hAnsi="&amp;quot" w:cs="Times New Roman"/>
          <w:color w:val="000000"/>
          <w:sz w:val="21"/>
          <w:szCs w:val="21"/>
          <w:lang w:eastAsia="en-AU"/>
        </w:rPr>
        <w:t>5</w:t>
      </w:r>
      <w:r w:rsidRPr="00812B08">
        <w:rPr>
          <w:rFonts w:ascii="&amp;quot" w:eastAsia="Times New Roman" w:hAnsi="&amp;quot" w:cs="Times New Roman"/>
          <w:color w:val="000000"/>
          <w:sz w:val="21"/>
          <w:szCs w:val="21"/>
          <w:lang w:eastAsia="en-AU"/>
        </w:rPr>
        <w:t xml:space="preserve">)  provides that the </w:t>
      </w:r>
      <w:r>
        <w:rPr>
          <w:rFonts w:ascii="&amp;quot" w:eastAsia="Times New Roman" w:hAnsi="&amp;quot" w:cs="Times New Roman"/>
          <w:color w:val="000000"/>
          <w:sz w:val="21"/>
          <w:szCs w:val="21"/>
          <w:lang w:eastAsia="en-AU"/>
        </w:rPr>
        <w:t xml:space="preserve">actual </w:t>
      </w:r>
      <w:r w:rsidRPr="00812B08">
        <w:rPr>
          <w:rFonts w:ascii="&amp;quot" w:eastAsia="Times New Roman" w:hAnsi="&amp;quot" w:cs="Times New Roman"/>
          <w:color w:val="000000"/>
          <w:sz w:val="21"/>
          <w:szCs w:val="21"/>
          <w:lang w:eastAsia="en-AU"/>
        </w:rPr>
        <w:t>earnings for a week for a member who has been discharged is the amount worked out by treating the member as if he or she were a person referred to in section 10</w:t>
      </w:r>
      <w:r>
        <w:rPr>
          <w:rFonts w:ascii="&amp;quot" w:eastAsia="Times New Roman" w:hAnsi="&amp;quot" w:cs="Times New Roman"/>
          <w:color w:val="000000"/>
          <w:sz w:val="21"/>
          <w:szCs w:val="21"/>
          <w:lang w:eastAsia="en-AU"/>
        </w:rPr>
        <w:t>5</w:t>
      </w:r>
      <w:r w:rsidRPr="00812B08">
        <w:rPr>
          <w:rFonts w:ascii="&amp;quot" w:eastAsia="Times New Roman" w:hAnsi="&amp;quot" w:cs="Times New Roman"/>
          <w:color w:val="000000"/>
          <w:sz w:val="21"/>
          <w:szCs w:val="21"/>
          <w:lang w:eastAsia="en-AU"/>
        </w:rPr>
        <w:t xml:space="preserve"> who  </w:t>
      </w:r>
      <w:r>
        <w:rPr>
          <w:rFonts w:ascii="&amp;quot" w:eastAsia="Times New Roman" w:hAnsi="&amp;quot" w:cs="Times New Roman"/>
          <w:color w:val="000000"/>
          <w:sz w:val="21"/>
          <w:szCs w:val="21"/>
          <w:lang w:eastAsia="en-AU"/>
        </w:rPr>
        <w:t>is incapacitated for service.</w:t>
      </w:r>
    </w:p>
    <w:p w14:paraId="57C32E5D" w14:textId="77777777" w:rsidR="00986E78" w:rsidRPr="00812B08" w:rsidRDefault="00812B08"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Pr>
          <w:rFonts w:ascii="&amp;quot" w:eastAsia="Times New Roman" w:hAnsi="&amp;quot" w:cs="Times New Roman"/>
          <w:color w:val="000000"/>
          <w:sz w:val="21"/>
          <w:szCs w:val="21"/>
          <w:u w:val="single"/>
          <w:lang w:eastAsia="en-AU"/>
        </w:rPr>
        <w:t>Division 2 -</w:t>
      </w:r>
      <w:r w:rsidR="00986E78" w:rsidRPr="00812B08">
        <w:rPr>
          <w:rFonts w:ascii="&amp;quot" w:eastAsia="Times New Roman" w:hAnsi="&amp;quot" w:cs="Times New Roman"/>
          <w:color w:val="000000"/>
          <w:sz w:val="21"/>
          <w:szCs w:val="21"/>
          <w:u w:val="single"/>
          <w:lang w:eastAsia="en-AU"/>
        </w:rPr>
        <w:t> Working out compensation for former declared members</w:t>
      </w:r>
    </w:p>
    <w:p w14:paraId="75D68A1C" w14:textId="77777777" w:rsidR="00986E78" w:rsidRPr="00986E78" w:rsidRDefault="00812B08"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Section 15 </w:t>
      </w:r>
      <w:r w:rsidR="00986E78" w:rsidRPr="00986E78">
        <w:rPr>
          <w:rFonts w:ascii="&amp;quot" w:eastAsia="Times New Roman" w:hAnsi="&amp;quot" w:cs="Times New Roman"/>
          <w:color w:val="000000"/>
          <w:sz w:val="21"/>
          <w:szCs w:val="21"/>
          <w:lang w:eastAsia="en-AU"/>
        </w:rPr>
        <w:t xml:space="preserve">is </w:t>
      </w:r>
      <w:r>
        <w:rPr>
          <w:rFonts w:ascii="&amp;quot" w:eastAsia="Times New Roman" w:hAnsi="&amp;quot" w:cs="Times New Roman"/>
          <w:color w:val="000000"/>
          <w:sz w:val="21"/>
          <w:szCs w:val="21"/>
          <w:lang w:eastAsia="en-AU"/>
        </w:rPr>
        <w:t xml:space="preserve">applicable </w:t>
      </w:r>
      <w:r w:rsidR="00986E78" w:rsidRPr="00986E78">
        <w:rPr>
          <w:rFonts w:ascii="&amp;quot" w:eastAsia="Times New Roman" w:hAnsi="&amp;quot" w:cs="Times New Roman"/>
          <w:color w:val="000000"/>
          <w:sz w:val="21"/>
          <w:szCs w:val="21"/>
          <w:lang w:eastAsia="en-AU"/>
        </w:rPr>
        <w:t xml:space="preserve">for the purposes of section 175 of the Act. </w:t>
      </w:r>
      <w:r>
        <w:rPr>
          <w:rFonts w:ascii="&amp;quot" w:eastAsia="Times New Roman" w:hAnsi="&amp;quot" w:cs="Times New Roman"/>
          <w:color w:val="000000"/>
          <w:sz w:val="21"/>
          <w:szCs w:val="21"/>
          <w:lang w:eastAsia="en-AU"/>
        </w:rPr>
        <w:t xml:space="preserve">Subsection 15(1) provides that section 15 </w:t>
      </w:r>
      <w:r w:rsidR="00442010">
        <w:rPr>
          <w:rFonts w:ascii="&amp;quot" w:eastAsia="Times New Roman" w:hAnsi="&amp;quot" w:cs="Times New Roman"/>
          <w:color w:val="000000"/>
          <w:sz w:val="21"/>
          <w:szCs w:val="21"/>
          <w:lang w:eastAsia="en-AU"/>
        </w:rPr>
        <w:t xml:space="preserve">is applicable for </w:t>
      </w:r>
      <w:r w:rsidR="00986E78" w:rsidRPr="00986E78">
        <w:rPr>
          <w:rFonts w:ascii="&amp;quot" w:eastAsia="Times New Roman" w:hAnsi="&amp;quot" w:cs="Times New Roman"/>
          <w:color w:val="000000"/>
          <w:sz w:val="21"/>
          <w:szCs w:val="21"/>
          <w:lang w:eastAsia="en-AU"/>
        </w:rPr>
        <w:t xml:space="preserve">working out </w:t>
      </w:r>
      <w:r w:rsidR="00442010">
        <w:rPr>
          <w:rFonts w:ascii="&amp;quot" w:eastAsia="Times New Roman" w:hAnsi="&amp;quot" w:cs="Times New Roman"/>
          <w:color w:val="000000"/>
          <w:sz w:val="21"/>
          <w:szCs w:val="21"/>
          <w:lang w:eastAsia="en-AU"/>
        </w:rPr>
        <w:t xml:space="preserve">the </w:t>
      </w:r>
      <w:r w:rsidR="00986E78" w:rsidRPr="00986E78">
        <w:rPr>
          <w:rFonts w:ascii="&amp;quot" w:eastAsia="Times New Roman" w:hAnsi="&amp;quot" w:cs="Times New Roman"/>
          <w:color w:val="000000"/>
          <w:sz w:val="21"/>
          <w:szCs w:val="21"/>
          <w:lang w:eastAsia="en-AU"/>
        </w:rPr>
        <w:t xml:space="preserve">normal and actual earnings for a former declared member </w:t>
      </w:r>
      <w:r w:rsidR="00442010">
        <w:rPr>
          <w:rFonts w:ascii="&amp;quot" w:eastAsia="Times New Roman" w:hAnsi="&amp;quot" w:cs="Times New Roman"/>
          <w:color w:val="000000"/>
          <w:sz w:val="21"/>
          <w:szCs w:val="21"/>
          <w:lang w:eastAsia="en-AU"/>
        </w:rPr>
        <w:t xml:space="preserve">eligible for compensation under section 118 of the Act </w:t>
      </w:r>
      <w:r w:rsidR="00986E78" w:rsidRPr="00986E78">
        <w:rPr>
          <w:rFonts w:ascii="&amp;quot" w:eastAsia="Times New Roman" w:hAnsi="&amp;quot" w:cs="Times New Roman"/>
          <w:color w:val="000000"/>
          <w:sz w:val="21"/>
          <w:szCs w:val="21"/>
          <w:lang w:eastAsia="en-AU"/>
        </w:rPr>
        <w:t>who was engaged in paid civilian work before last ceasing to be a member of the Defence Force, who has not undertake</w:t>
      </w:r>
      <w:r w:rsidR="00442010">
        <w:rPr>
          <w:rFonts w:ascii="&amp;quot" w:eastAsia="Times New Roman" w:hAnsi="&amp;quot" w:cs="Times New Roman"/>
          <w:color w:val="000000"/>
          <w:sz w:val="21"/>
          <w:szCs w:val="21"/>
          <w:lang w:eastAsia="en-AU"/>
        </w:rPr>
        <w:t>n career transition assistance and who has not chosen to receive Special Rate Disability Pension under Part 6 of Chapter 4 of the Act.</w:t>
      </w:r>
    </w:p>
    <w:p w14:paraId="427D5CB1" w14:textId="77777777" w:rsidR="00986E78" w:rsidRPr="00986E78" w:rsidRDefault="00442010"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15</w:t>
      </w:r>
      <w:r w:rsidR="00986E78" w:rsidRPr="00986E78">
        <w:rPr>
          <w:rFonts w:ascii="&amp;quot" w:eastAsia="Times New Roman" w:hAnsi="&amp;quot" w:cs="Times New Roman"/>
          <w:color w:val="000000"/>
          <w:sz w:val="21"/>
          <w:szCs w:val="21"/>
          <w:lang w:eastAsia="en-AU"/>
        </w:rPr>
        <w:t xml:space="preserve"> is similar to </w:t>
      </w:r>
      <w:r>
        <w:rPr>
          <w:rFonts w:ascii="&amp;quot" w:eastAsia="Times New Roman" w:hAnsi="&amp;quot" w:cs="Times New Roman"/>
          <w:color w:val="000000"/>
          <w:sz w:val="21"/>
          <w:szCs w:val="21"/>
          <w:lang w:eastAsia="en-AU"/>
        </w:rPr>
        <w:t>section 12</w:t>
      </w:r>
      <w:r w:rsidR="00986E78" w:rsidRPr="00986E78">
        <w:rPr>
          <w:rFonts w:ascii="&amp;quot" w:eastAsia="Times New Roman" w:hAnsi="&amp;quot" w:cs="Times New Roman"/>
          <w:color w:val="000000"/>
          <w:sz w:val="21"/>
          <w:szCs w:val="21"/>
          <w:lang w:eastAsia="en-AU"/>
        </w:rPr>
        <w:t xml:space="preserve">. However, because it relates to a former member, the assessment of normal earnings is taken up to the time that the former declared member last ceased to be a member of the Defence Force. If the amount assessed is less than the </w:t>
      </w:r>
      <w:r w:rsidR="00E247E5">
        <w:rPr>
          <w:rFonts w:ascii="&amp;quot" w:eastAsia="Times New Roman" w:hAnsi="&amp;quot" w:cs="Times New Roman"/>
          <w:color w:val="000000"/>
          <w:sz w:val="21"/>
          <w:szCs w:val="21"/>
          <w:lang w:eastAsia="en-AU"/>
        </w:rPr>
        <w:t>national</w:t>
      </w:r>
      <w:r w:rsidR="00986E78" w:rsidRPr="00986E78">
        <w:rPr>
          <w:rFonts w:ascii="&amp;quot" w:eastAsia="Times New Roman" w:hAnsi="&amp;quot" w:cs="Times New Roman"/>
          <w:color w:val="000000"/>
          <w:sz w:val="21"/>
          <w:szCs w:val="21"/>
          <w:lang w:eastAsia="en-AU"/>
        </w:rPr>
        <w:t xml:space="preserve"> minimum wage an adjustment can be made under section 179 of the Act.</w:t>
      </w:r>
    </w:p>
    <w:p w14:paraId="5E59CA57" w14:textId="77777777" w:rsidR="00986E78" w:rsidRPr="00986E78" w:rsidRDefault="00442010"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Section 16 </w:t>
      </w:r>
      <w:r w:rsidR="00986E78" w:rsidRPr="00986E78">
        <w:rPr>
          <w:rFonts w:ascii="&amp;quot" w:eastAsia="Times New Roman" w:hAnsi="&amp;quot" w:cs="Times New Roman"/>
          <w:color w:val="000000"/>
          <w:sz w:val="21"/>
          <w:szCs w:val="21"/>
          <w:lang w:eastAsia="en-AU"/>
        </w:rPr>
        <w:t xml:space="preserve">is </w:t>
      </w:r>
      <w:r>
        <w:rPr>
          <w:rFonts w:ascii="&amp;quot" w:eastAsia="Times New Roman" w:hAnsi="&amp;quot" w:cs="Times New Roman"/>
          <w:color w:val="000000"/>
          <w:sz w:val="21"/>
          <w:szCs w:val="21"/>
          <w:lang w:eastAsia="en-AU"/>
        </w:rPr>
        <w:t xml:space="preserve">applicable </w:t>
      </w:r>
      <w:r w:rsidR="00986E78" w:rsidRPr="00986E78">
        <w:rPr>
          <w:rFonts w:ascii="&amp;quot" w:eastAsia="Times New Roman" w:hAnsi="&amp;quot" w:cs="Times New Roman"/>
          <w:color w:val="000000"/>
          <w:sz w:val="21"/>
          <w:szCs w:val="21"/>
          <w:lang w:eastAsia="en-AU"/>
        </w:rPr>
        <w:t xml:space="preserve">for the purposes of section 175 of the Act. </w:t>
      </w:r>
      <w:r>
        <w:rPr>
          <w:rFonts w:ascii="&amp;quot" w:eastAsia="Times New Roman" w:hAnsi="&amp;quot" w:cs="Times New Roman"/>
          <w:color w:val="000000"/>
          <w:sz w:val="21"/>
          <w:szCs w:val="21"/>
          <w:lang w:eastAsia="en-AU"/>
        </w:rPr>
        <w:t>Section 16</w:t>
      </w:r>
      <w:r w:rsidR="00986E78" w:rsidRPr="00986E78">
        <w:rPr>
          <w:rFonts w:ascii="&amp;quot" w:eastAsia="Times New Roman" w:hAnsi="&amp;quot" w:cs="Times New Roman"/>
          <w:color w:val="000000"/>
          <w:sz w:val="21"/>
          <w:szCs w:val="21"/>
          <w:lang w:eastAsia="en-AU"/>
        </w:rPr>
        <w:t xml:space="preserve"> is similar to </w:t>
      </w:r>
      <w:r>
        <w:rPr>
          <w:rFonts w:ascii="&amp;quot" w:eastAsia="Times New Roman" w:hAnsi="&amp;quot" w:cs="Times New Roman"/>
          <w:color w:val="000000"/>
          <w:sz w:val="21"/>
          <w:szCs w:val="21"/>
          <w:lang w:eastAsia="en-AU"/>
        </w:rPr>
        <w:t>section 13</w:t>
      </w:r>
      <w:r w:rsidR="00986E78" w:rsidRPr="00986E78">
        <w:rPr>
          <w:rFonts w:ascii="&amp;quot" w:eastAsia="Times New Roman" w:hAnsi="&amp;quot" w:cs="Times New Roman"/>
          <w:color w:val="000000"/>
          <w:sz w:val="21"/>
          <w:szCs w:val="21"/>
          <w:lang w:eastAsia="en-AU"/>
        </w:rPr>
        <w:t xml:space="preserve">. However, as with </w:t>
      </w:r>
      <w:r>
        <w:rPr>
          <w:rFonts w:ascii="&amp;quot" w:eastAsia="Times New Roman" w:hAnsi="&amp;quot" w:cs="Times New Roman"/>
          <w:color w:val="000000"/>
          <w:sz w:val="21"/>
          <w:szCs w:val="21"/>
          <w:lang w:eastAsia="en-AU"/>
        </w:rPr>
        <w:t>section 15</w:t>
      </w:r>
      <w:r w:rsidR="00986E78" w:rsidRPr="00986E78">
        <w:rPr>
          <w:rFonts w:ascii="&amp;quot" w:eastAsia="Times New Roman" w:hAnsi="&amp;quot" w:cs="Times New Roman"/>
          <w:color w:val="000000"/>
          <w:sz w:val="21"/>
          <w:szCs w:val="21"/>
          <w:lang w:eastAsia="en-AU"/>
        </w:rPr>
        <w:t xml:space="preserve">, the assessment of normal earnings is taken up to the time that the former declared member last ceased to be a member of the Defence Force. If the amount assessed is less than the </w:t>
      </w:r>
      <w:r w:rsidR="00E247E5">
        <w:rPr>
          <w:rFonts w:ascii="&amp;quot" w:eastAsia="Times New Roman" w:hAnsi="&amp;quot" w:cs="Times New Roman"/>
          <w:color w:val="000000"/>
          <w:sz w:val="21"/>
          <w:szCs w:val="21"/>
          <w:lang w:eastAsia="en-AU"/>
        </w:rPr>
        <w:t>national</w:t>
      </w:r>
      <w:r w:rsidR="00986E78" w:rsidRPr="00986E78">
        <w:rPr>
          <w:rFonts w:ascii="&amp;quot" w:eastAsia="Times New Roman" w:hAnsi="&amp;quot" w:cs="Times New Roman"/>
          <w:color w:val="000000"/>
          <w:sz w:val="21"/>
          <w:szCs w:val="21"/>
          <w:lang w:eastAsia="en-AU"/>
        </w:rPr>
        <w:t xml:space="preserve"> minimum wage an adjustment can be made under section 179 of the Act.</w:t>
      </w:r>
    </w:p>
    <w:p w14:paraId="35B455DB" w14:textId="77777777" w:rsidR="00986E78" w:rsidRPr="00986E78" w:rsidRDefault="00442010"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Section 17 </w:t>
      </w:r>
      <w:r w:rsidR="00986E78" w:rsidRPr="00986E78">
        <w:rPr>
          <w:rFonts w:ascii="&amp;quot" w:eastAsia="Times New Roman" w:hAnsi="&amp;quot" w:cs="Times New Roman"/>
          <w:color w:val="000000"/>
          <w:sz w:val="21"/>
          <w:szCs w:val="21"/>
          <w:lang w:eastAsia="en-AU"/>
        </w:rPr>
        <w:t xml:space="preserve">is </w:t>
      </w:r>
      <w:r>
        <w:rPr>
          <w:rFonts w:ascii="&amp;quot" w:eastAsia="Times New Roman" w:hAnsi="&amp;quot" w:cs="Times New Roman"/>
          <w:color w:val="000000"/>
          <w:sz w:val="21"/>
          <w:szCs w:val="21"/>
          <w:lang w:eastAsia="en-AU"/>
        </w:rPr>
        <w:t xml:space="preserve">applicable </w:t>
      </w:r>
      <w:r w:rsidR="00986E78" w:rsidRPr="00986E78">
        <w:rPr>
          <w:rFonts w:ascii="&amp;quot" w:eastAsia="Times New Roman" w:hAnsi="&amp;quot" w:cs="Times New Roman"/>
          <w:color w:val="000000"/>
          <w:sz w:val="21"/>
          <w:szCs w:val="21"/>
          <w:lang w:eastAsia="en-AU"/>
        </w:rPr>
        <w:t>for the purposes of section 175 of the Act. It applies to working out normal and actual earnings of an incapacitated former declared member who undertook career transition assistance.</w:t>
      </w:r>
    </w:p>
    <w:p w14:paraId="624E7BC3" w14:textId="77777777"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In the case of a former declared member who was undertaking a period of </w:t>
      </w:r>
      <w:r w:rsidR="00442010">
        <w:rPr>
          <w:rFonts w:ascii="&amp;quot" w:eastAsia="Times New Roman" w:hAnsi="&amp;quot" w:cs="Times New Roman"/>
          <w:color w:val="000000"/>
          <w:sz w:val="21"/>
          <w:szCs w:val="21"/>
          <w:lang w:eastAsia="en-AU"/>
        </w:rPr>
        <w:t>CTA</w:t>
      </w:r>
      <w:r w:rsidRPr="00986E78">
        <w:rPr>
          <w:rFonts w:ascii="&amp;quot" w:eastAsia="Times New Roman" w:hAnsi="&amp;quot" w:cs="Times New Roman"/>
          <w:color w:val="000000"/>
          <w:sz w:val="21"/>
          <w:szCs w:val="21"/>
          <w:lang w:eastAsia="en-AU"/>
        </w:rPr>
        <w:t xml:space="preserve"> at the time of injury, the member's normal earnings for a week is the amount worked out by treating the member is if he or she were a Permanent Force member immediately before last ceasing to be a member of the Defence Force. The normal earnings will be calculated using the former declared member's earnings as a member of the Permanent Force using the provisions at Section 141 of the Act. If the am</w:t>
      </w:r>
      <w:r w:rsidR="00E247E5">
        <w:rPr>
          <w:rFonts w:ascii="&amp;quot" w:eastAsia="Times New Roman" w:hAnsi="&amp;quot" w:cs="Times New Roman"/>
          <w:color w:val="000000"/>
          <w:sz w:val="21"/>
          <w:szCs w:val="21"/>
          <w:lang w:eastAsia="en-AU"/>
        </w:rPr>
        <w:t>ount assessed is less than the national</w:t>
      </w:r>
      <w:r w:rsidRPr="00986E78">
        <w:rPr>
          <w:rFonts w:ascii="&amp;quot" w:eastAsia="Times New Roman" w:hAnsi="&amp;quot" w:cs="Times New Roman"/>
          <w:color w:val="000000"/>
          <w:sz w:val="21"/>
          <w:szCs w:val="21"/>
          <w:lang w:eastAsia="en-AU"/>
        </w:rPr>
        <w:t xml:space="preserve"> minimum wage an adjustment can be made under section 179 of the Act.</w:t>
      </w:r>
    </w:p>
    <w:p w14:paraId="77EED36F" w14:textId="77777777"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Actual earnings will be calculated using Section 129 of the Act.</w:t>
      </w:r>
    </w:p>
    <w:p w14:paraId="2032433C" w14:textId="77777777" w:rsidR="00986E78" w:rsidRPr="00442010" w:rsidRDefault="00986E78"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442010">
        <w:rPr>
          <w:rFonts w:ascii="&amp;quot" w:eastAsia="Times New Roman" w:hAnsi="&amp;quot" w:cs="Times New Roman"/>
          <w:color w:val="000000"/>
          <w:sz w:val="21"/>
          <w:szCs w:val="21"/>
          <w:u w:val="single"/>
          <w:lang w:eastAsia="en-AU"/>
        </w:rPr>
        <w:t>Division 3</w:t>
      </w:r>
      <w:r w:rsidR="00442010">
        <w:rPr>
          <w:rFonts w:ascii="&amp;quot" w:eastAsia="Times New Roman" w:hAnsi="&amp;quot" w:cs="Times New Roman"/>
          <w:color w:val="000000"/>
          <w:sz w:val="21"/>
          <w:szCs w:val="21"/>
          <w:u w:val="single"/>
          <w:lang w:eastAsia="en-AU"/>
        </w:rPr>
        <w:t xml:space="preserve"> - </w:t>
      </w:r>
      <w:r w:rsidRPr="00442010">
        <w:rPr>
          <w:rFonts w:ascii="&amp;quot" w:eastAsia="Times New Roman" w:hAnsi="&amp;quot" w:cs="Times New Roman"/>
          <w:color w:val="000000"/>
          <w:sz w:val="21"/>
          <w:szCs w:val="21"/>
          <w:u w:val="single"/>
          <w:lang w:eastAsia="en-AU"/>
        </w:rPr>
        <w:t>Working out compensation for parts of weeks</w:t>
      </w:r>
    </w:p>
    <w:p w14:paraId="434A1CA7" w14:textId="77777777"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Section 196 applies to working out the amount of compensation the Commonwealth is liable to pay under Part 3 or 4 of Chapter 4 of the Act if a person is only entitled to compensation for part of a week and not a whole week. </w:t>
      </w:r>
    </w:p>
    <w:p w14:paraId="0D3A13EE" w14:textId="77777777" w:rsidR="00986E78" w:rsidRPr="00986E78" w:rsidRDefault="00442010"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Section 18 </w:t>
      </w:r>
      <w:r w:rsidR="00986E78" w:rsidRPr="00986E78">
        <w:rPr>
          <w:rFonts w:ascii="&amp;quot" w:eastAsia="Times New Roman" w:hAnsi="&amp;quot" w:cs="Times New Roman"/>
          <w:color w:val="000000"/>
          <w:sz w:val="21"/>
          <w:szCs w:val="21"/>
          <w:lang w:eastAsia="en-AU"/>
        </w:rPr>
        <w:t xml:space="preserve">is </w:t>
      </w:r>
      <w:r>
        <w:rPr>
          <w:rFonts w:ascii="&amp;quot" w:eastAsia="Times New Roman" w:hAnsi="&amp;quot" w:cs="Times New Roman"/>
          <w:color w:val="000000"/>
          <w:sz w:val="21"/>
          <w:szCs w:val="21"/>
          <w:lang w:eastAsia="en-AU"/>
        </w:rPr>
        <w:t>applicable f</w:t>
      </w:r>
      <w:r w:rsidR="00986E78" w:rsidRPr="00986E78">
        <w:rPr>
          <w:rFonts w:ascii="&amp;quot" w:eastAsia="Times New Roman" w:hAnsi="&amp;quot" w:cs="Times New Roman"/>
          <w:color w:val="000000"/>
          <w:sz w:val="21"/>
          <w:szCs w:val="21"/>
          <w:lang w:eastAsia="en-AU"/>
        </w:rPr>
        <w:t xml:space="preserve">or the purposes of paragraph (b) of the definition of </w:t>
      </w:r>
      <w:r w:rsidR="00986E78" w:rsidRPr="00986E78">
        <w:rPr>
          <w:rFonts w:ascii="&amp;quot" w:eastAsia="Times New Roman" w:hAnsi="&amp;quot" w:cs="Times New Roman"/>
          <w:i/>
          <w:iCs/>
          <w:color w:val="000000"/>
          <w:sz w:val="21"/>
          <w:szCs w:val="21"/>
          <w:lang w:eastAsia="en-AU"/>
        </w:rPr>
        <w:t>number of days</w:t>
      </w:r>
      <w:r w:rsidR="00986E78" w:rsidRPr="00986E78">
        <w:rPr>
          <w:rFonts w:ascii="&amp;quot" w:eastAsia="Times New Roman" w:hAnsi="&amp;quot" w:cs="Times New Roman"/>
          <w:color w:val="000000"/>
          <w:sz w:val="21"/>
          <w:szCs w:val="21"/>
          <w:lang w:eastAsia="en-AU"/>
        </w:rPr>
        <w:t xml:space="preserve"> in subsection 196(3) of the Act. It applies for working out compensation for parts of a week for declared members.</w:t>
      </w:r>
    </w:p>
    <w:p w14:paraId="081B3C19" w14:textId="77777777"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If the member is on CTA, the number of days is 5. For other declared members engaged in paid employment the number of days is the number of days that the member normally works in a week. In any other circumstances it is 5 days. </w:t>
      </w:r>
    </w:p>
    <w:p w14:paraId="17DD4C1F" w14:textId="77777777" w:rsidR="00986E78" w:rsidRPr="00442010" w:rsidRDefault="00986E78" w:rsidP="00986E78">
      <w:pPr>
        <w:spacing w:before="100" w:beforeAutospacing="1" w:after="100" w:afterAutospacing="1" w:line="240" w:lineRule="auto"/>
        <w:rPr>
          <w:rFonts w:ascii="&amp;quot" w:eastAsia="Times New Roman" w:hAnsi="&amp;quot" w:cs="Times New Roman"/>
          <w:b/>
          <w:color w:val="000000"/>
          <w:sz w:val="21"/>
          <w:szCs w:val="21"/>
          <w:lang w:eastAsia="en-AU"/>
        </w:rPr>
      </w:pPr>
      <w:r w:rsidRPr="00442010">
        <w:rPr>
          <w:rFonts w:ascii="&amp;quot" w:eastAsia="Times New Roman" w:hAnsi="&amp;quot" w:cs="Times New Roman"/>
          <w:b/>
          <w:color w:val="000000"/>
          <w:sz w:val="21"/>
          <w:szCs w:val="21"/>
          <w:lang w:eastAsia="en-AU"/>
        </w:rPr>
        <w:t>Part 4 </w:t>
      </w:r>
      <w:r w:rsidR="00FC7CDD">
        <w:rPr>
          <w:rFonts w:ascii="&amp;quot" w:eastAsia="Times New Roman" w:hAnsi="&amp;quot" w:cs="Times New Roman"/>
          <w:b/>
          <w:color w:val="000000"/>
          <w:sz w:val="21"/>
          <w:szCs w:val="21"/>
          <w:lang w:eastAsia="en-AU"/>
        </w:rPr>
        <w:tab/>
      </w:r>
      <w:r w:rsidR="00442010" w:rsidRPr="00442010">
        <w:rPr>
          <w:rFonts w:ascii="&amp;quot" w:eastAsia="Times New Roman" w:hAnsi="&amp;quot" w:cs="Times New Roman"/>
          <w:b/>
          <w:color w:val="000000"/>
          <w:sz w:val="21"/>
          <w:szCs w:val="21"/>
          <w:lang w:eastAsia="en-AU"/>
        </w:rPr>
        <w:t xml:space="preserve"> </w:t>
      </w:r>
      <w:r w:rsidRPr="00442010">
        <w:rPr>
          <w:rFonts w:ascii="&amp;quot" w:eastAsia="Times New Roman" w:hAnsi="&amp;quot" w:cs="Times New Roman"/>
          <w:b/>
          <w:color w:val="000000"/>
          <w:sz w:val="21"/>
          <w:szCs w:val="21"/>
          <w:lang w:eastAsia="en-AU"/>
        </w:rPr>
        <w:t>Review by the Board of original determinations</w:t>
      </w:r>
    </w:p>
    <w:p w14:paraId="1FBE0E37" w14:textId="77777777" w:rsidR="005A71F0" w:rsidRDefault="00442010"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19</w:t>
      </w:r>
      <w:r w:rsidR="00986E78" w:rsidRPr="00986E78">
        <w:rPr>
          <w:rFonts w:ascii="&amp;quot" w:eastAsia="Times New Roman" w:hAnsi="&amp;quot" w:cs="Times New Roman"/>
          <w:color w:val="000000"/>
          <w:sz w:val="21"/>
          <w:szCs w:val="21"/>
          <w:lang w:eastAsia="en-AU"/>
        </w:rPr>
        <w:t xml:space="preserve"> is made under paragraph 440(b) of the Act in respect of the application of the </w:t>
      </w:r>
      <w:r w:rsidR="00986E78" w:rsidRPr="00986E78">
        <w:rPr>
          <w:rFonts w:ascii="&amp;quot" w:eastAsia="Times New Roman" w:hAnsi="&amp;quot" w:cs="Times New Roman"/>
          <w:i/>
          <w:iCs/>
          <w:color w:val="000000"/>
          <w:sz w:val="21"/>
          <w:szCs w:val="21"/>
          <w:lang w:eastAsia="en-AU"/>
        </w:rPr>
        <w:t>Veterans' Entitlements Regulations</w:t>
      </w:r>
      <w:r w:rsidR="00986E78" w:rsidRPr="00986E78">
        <w:rPr>
          <w:rFonts w:ascii="&amp;quot" w:eastAsia="Times New Roman" w:hAnsi="&amp;quot" w:cs="Times New Roman"/>
          <w:color w:val="000000"/>
          <w:sz w:val="21"/>
          <w:szCs w:val="21"/>
          <w:lang w:eastAsia="en-AU"/>
        </w:rPr>
        <w:t xml:space="preserve"> </w:t>
      </w:r>
      <w:r w:rsidRPr="00442010">
        <w:rPr>
          <w:rFonts w:ascii="&amp;quot" w:eastAsia="Times New Roman" w:hAnsi="&amp;quot" w:cs="Times New Roman"/>
          <w:i/>
          <w:color w:val="000000"/>
          <w:sz w:val="21"/>
          <w:szCs w:val="21"/>
          <w:lang w:eastAsia="en-AU"/>
        </w:rPr>
        <w:t>1986</w:t>
      </w:r>
      <w:r>
        <w:rPr>
          <w:rFonts w:ascii="&amp;quot" w:eastAsia="Times New Roman" w:hAnsi="&amp;quot" w:cs="Times New Roman"/>
          <w:color w:val="000000"/>
          <w:sz w:val="21"/>
          <w:szCs w:val="21"/>
          <w:lang w:eastAsia="en-AU"/>
        </w:rPr>
        <w:t xml:space="preserve"> </w:t>
      </w:r>
      <w:r w:rsidR="005A71F0">
        <w:rPr>
          <w:rFonts w:ascii="&amp;quot" w:eastAsia="Times New Roman" w:hAnsi="&amp;quot" w:cs="Times New Roman"/>
          <w:color w:val="000000"/>
          <w:sz w:val="21"/>
          <w:szCs w:val="21"/>
          <w:lang w:eastAsia="en-AU"/>
        </w:rPr>
        <w:t xml:space="preserve">(VEA Regulations) </w:t>
      </w:r>
      <w:r w:rsidR="00986E78" w:rsidRPr="00986E78">
        <w:rPr>
          <w:rFonts w:ascii="&amp;quot" w:eastAsia="Times New Roman" w:hAnsi="&amp;quot" w:cs="Times New Roman"/>
          <w:color w:val="000000"/>
          <w:sz w:val="21"/>
          <w:szCs w:val="21"/>
          <w:lang w:eastAsia="en-AU"/>
        </w:rPr>
        <w:t xml:space="preserve">for the purposes of section 353 of the Act. </w:t>
      </w:r>
    </w:p>
    <w:p w14:paraId="59341C5C" w14:textId="77777777" w:rsidR="000C1E1D" w:rsidRDefault="000C1E1D"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Section 353 </w:t>
      </w:r>
      <w:r w:rsidR="00C152AF">
        <w:rPr>
          <w:rFonts w:ascii="&amp;quot" w:eastAsia="Times New Roman" w:hAnsi="&amp;quot" w:cs="Times New Roman"/>
          <w:color w:val="000000"/>
          <w:sz w:val="21"/>
          <w:szCs w:val="21"/>
          <w:lang w:eastAsia="en-AU"/>
        </w:rPr>
        <w:t xml:space="preserve">of the Act </w:t>
      </w:r>
      <w:r w:rsidR="005A71F0">
        <w:rPr>
          <w:rFonts w:ascii="&amp;quot" w:eastAsia="Times New Roman" w:hAnsi="&amp;quot" w:cs="Times New Roman"/>
          <w:color w:val="000000"/>
          <w:sz w:val="21"/>
          <w:szCs w:val="21"/>
          <w:lang w:eastAsia="en-AU"/>
        </w:rPr>
        <w:t xml:space="preserve">provides for the Veterans’ Review Board to review an original determination made under the Act and </w:t>
      </w:r>
      <w:r w:rsidR="00FC7CDD">
        <w:rPr>
          <w:rFonts w:ascii="&amp;quot" w:eastAsia="Times New Roman" w:hAnsi="&amp;quot" w:cs="Times New Roman"/>
          <w:color w:val="000000"/>
          <w:sz w:val="21"/>
          <w:szCs w:val="21"/>
          <w:lang w:eastAsia="en-AU"/>
        </w:rPr>
        <w:t xml:space="preserve">subsection 353(1) </w:t>
      </w:r>
      <w:r w:rsidR="005A71F0">
        <w:rPr>
          <w:rFonts w:ascii="&amp;quot" w:eastAsia="Times New Roman" w:hAnsi="&amp;quot" w:cs="Times New Roman"/>
          <w:color w:val="000000"/>
          <w:sz w:val="21"/>
          <w:szCs w:val="21"/>
          <w:lang w:eastAsia="en-AU"/>
        </w:rPr>
        <w:t>set</w:t>
      </w:r>
      <w:r w:rsidR="00FC7CDD">
        <w:rPr>
          <w:rFonts w:ascii="&amp;quot" w:eastAsia="Times New Roman" w:hAnsi="&amp;quot" w:cs="Times New Roman"/>
          <w:color w:val="000000"/>
          <w:sz w:val="21"/>
          <w:szCs w:val="21"/>
          <w:lang w:eastAsia="en-AU"/>
        </w:rPr>
        <w:t>s</w:t>
      </w:r>
      <w:r w:rsidR="005A71F0">
        <w:rPr>
          <w:rFonts w:ascii="&amp;quot" w:eastAsia="Times New Roman" w:hAnsi="&amp;quot" w:cs="Times New Roman"/>
          <w:color w:val="000000"/>
          <w:sz w:val="21"/>
          <w:szCs w:val="21"/>
          <w:lang w:eastAsia="en-AU"/>
        </w:rPr>
        <w:t xml:space="preserve"> out the provisions of the </w:t>
      </w:r>
      <w:r w:rsidR="005A71F0" w:rsidRPr="005A71F0">
        <w:rPr>
          <w:rFonts w:ascii="&amp;quot" w:eastAsia="Times New Roman" w:hAnsi="&amp;quot" w:cs="Times New Roman"/>
          <w:i/>
          <w:color w:val="000000"/>
          <w:sz w:val="21"/>
          <w:szCs w:val="21"/>
          <w:lang w:eastAsia="en-AU"/>
        </w:rPr>
        <w:t>Veterans’ Entitlements Act 1986</w:t>
      </w:r>
      <w:r w:rsidR="005A71F0">
        <w:rPr>
          <w:rFonts w:ascii="&amp;quot" w:eastAsia="Times New Roman" w:hAnsi="&amp;quot" w:cs="Times New Roman"/>
          <w:color w:val="000000"/>
          <w:sz w:val="21"/>
          <w:szCs w:val="21"/>
          <w:lang w:eastAsia="en-AU"/>
        </w:rPr>
        <w:t xml:space="preserve"> which apply for the purposes of a review by the Veterans’ Review Board under Part 4 of Chapter 8 of the Act. </w:t>
      </w:r>
    </w:p>
    <w:p w14:paraId="3F30E118" w14:textId="77777777" w:rsidR="005A71F0" w:rsidRDefault="005A71F0"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Subsection 353(2) </w:t>
      </w:r>
      <w:r w:rsidR="00C152AF">
        <w:rPr>
          <w:rFonts w:ascii="&amp;quot" w:eastAsia="Times New Roman" w:hAnsi="&amp;quot" w:cs="Times New Roman"/>
          <w:color w:val="000000"/>
          <w:sz w:val="21"/>
          <w:szCs w:val="21"/>
          <w:lang w:eastAsia="en-AU"/>
        </w:rPr>
        <w:t xml:space="preserve">of the Act </w:t>
      </w:r>
      <w:r>
        <w:rPr>
          <w:rFonts w:ascii="&amp;quot" w:eastAsia="Times New Roman" w:hAnsi="&amp;quot" w:cs="Times New Roman"/>
          <w:color w:val="000000"/>
          <w:sz w:val="21"/>
          <w:szCs w:val="21"/>
          <w:lang w:eastAsia="en-AU"/>
        </w:rPr>
        <w:t>lists the modifications which are applied to the provisions listed in subsection 353(1).</w:t>
      </w:r>
    </w:p>
    <w:p w14:paraId="5138303B" w14:textId="77777777" w:rsidR="00FC7CDD" w:rsidRDefault="005A71F0"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Subsection 19(1) provides that regulations 2, 8A to 9AL, 9AN, 10, 12 and Form 3 of Schedule 1 of the </w:t>
      </w:r>
      <w:r w:rsidR="00FC7CDD">
        <w:rPr>
          <w:rFonts w:ascii="&amp;quot" w:eastAsia="Times New Roman" w:hAnsi="&amp;quot" w:cs="Times New Roman"/>
          <w:color w:val="000000"/>
          <w:sz w:val="21"/>
          <w:szCs w:val="21"/>
          <w:lang w:eastAsia="en-AU"/>
        </w:rPr>
        <w:t xml:space="preserve">VEA Regulations will also apply for the purposes of section 353 of the Act. </w:t>
      </w:r>
    </w:p>
    <w:p w14:paraId="739F3174" w14:textId="77777777" w:rsidR="005A71F0" w:rsidRDefault="00FC7CDD"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FC7CDD">
        <w:rPr>
          <w:rFonts w:ascii="&amp;quot" w:eastAsia="Times New Roman" w:hAnsi="&amp;quot" w:cs="Times New Roman"/>
          <w:color w:val="000000"/>
          <w:sz w:val="21"/>
          <w:szCs w:val="21"/>
          <w:lang w:eastAsia="en-AU"/>
        </w:rPr>
        <w:t xml:space="preserve">Subsection </w:t>
      </w:r>
      <w:r>
        <w:rPr>
          <w:rFonts w:ascii="&amp;quot" w:eastAsia="Times New Roman" w:hAnsi="&amp;quot" w:cs="Times New Roman"/>
          <w:color w:val="000000"/>
          <w:sz w:val="21"/>
          <w:szCs w:val="21"/>
          <w:lang w:eastAsia="en-AU"/>
        </w:rPr>
        <w:t>19</w:t>
      </w:r>
      <w:r w:rsidRPr="00FC7CDD">
        <w:rPr>
          <w:rFonts w:ascii="&amp;quot" w:eastAsia="Times New Roman" w:hAnsi="&amp;quot" w:cs="Times New Roman"/>
          <w:color w:val="000000"/>
          <w:sz w:val="21"/>
          <w:szCs w:val="21"/>
          <w:lang w:eastAsia="en-AU"/>
        </w:rPr>
        <w:t xml:space="preserve">(2) lists the modifications which are applied to the provisions listed in subsection </w:t>
      </w:r>
      <w:r>
        <w:rPr>
          <w:rFonts w:ascii="&amp;quot" w:eastAsia="Times New Roman" w:hAnsi="&amp;quot" w:cs="Times New Roman"/>
          <w:color w:val="000000"/>
          <w:sz w:val="21"/>
          <w:szCs w:val="21"/>
          <w:lang w:eastAsia="en-AU"/>
        </w:rPr>
        <w:t>19</w:t>
      </w:r>
      <w:r w:rsidRPr="00FC7CDD">
        <w:rPr>
          <w:rFonts w:ascii="&amp;quot" w:eastAsia="Times New Roman" w:hAnsi="&amp;quot" w:cs="Times New Roman"/>
          <w:color w:val="000000"/>
          <w:sz w:val="21"/>
          <w:szCs w:val="21"/>
          <w:lang w:eastAsia="en-AU"/>
        </w:rPr>
        <w:t>(1).</w:t>
      </w:r>
      <w:r w:rsidR="005A71F0">
        <w:rPr>
          <w:rFonts w:ascii="&amp;quot" w:eastAsia="Times New Roman" w:hAnsi="&amp;quot" w:cs="Times New Roman"/>
          <w:color w:val="000000"/>
          <w:sz w:val="21"/>
          <w:szCs w:val="21"/>
          <w:lang w:eastAsia="en-AU"/>
        </w:rPr>
        <w:t xml:space="preserve">  </w:t>
      </w:r>
    </w:p>
    <w:p w14:paraId="3D39302B" w14:textId="77777777" w:rsidR="00FC7CDD" w:rsidRDefault="00FC7CDD" w:rsidP="00986E78">
      <w:pPr>
        <w:spacing w:before="100" w:beforeAutospacing="1" w:after="100" w:afterAutospacing="1" w:line="240" w:lineRule="auto"/>
        <w:rPr>
          <w:rFonts w:ascii="&amp;quot" w:eastAsia="Times New Roman" w:hAnsi="&amp;quot" w:cs="Times New Roman"/>
          <w:b/>
          <w:color w:val="000000"/>
          <w:sz w:val="21"/>
          <w:szCs w:val="21"/>
          <w:lang w:eastAsia="en-AU"/>
        </w:rPr>
      </w:pPr>
      <w:r w:rsidRPr="00FC7CDD">
        <w:rPr>
          <w:rFonts w:ascii="&amp;quot" w:eastAsia="Times New Roman" w:hAnsi="&amp;quot" w:cs="Times New Roman"/>
          <w:b/>
          <w:color w:val="000000"/>
          <w:sz w:val="21"/>
          <w:szCs w:val="21"/>
          <w:lang w:eastAsia="en-AU"/>
        </w:rPr>
        <w:t xml:space="preserve">Part 5 </w:t>
      </w:r>
      <w:r>
        <w:rPr>
          <w:rFonts w:ascii="&amp;quot" w:eastAsia="Times New Roman" w:hAnsi="&amp;quot" w:cs="Times New Roman"/>
          <w:b/>
          <w:color w:val="000000"/>
          <w:sz w:val="21"/>
          <w:szCs w:val="21"/>
          <w:lang w:eastAsia="en-AU"/>
        </w:rPr>
        <w:tab/>
      </w:r>
      <w:r w:rsidRPr="00FC7CDD">
        <w:rPr>
          <w:rFonts w:ascii="&amp;quot" w:eastAsia="Times New Roman" w:hAnsi="&amp;quot" w:cs="Times New Roman"/>
          <w:b/>
          <w:color w:val="000000"/>
          <w:sz w:val="21"/>
          <w:szCs w:val="21"/>
          <w:lang w:eastAsia="en-AU"/>
        </w:rPr>
        <w:t xml:space="preserve"> Indexation of certain pay and earnings</w:t>
      </w:r>
    </w:p>
    <w:p w14:paraId="55F9B35E" w14:textId="77777777" w:rsidR="00FC7CDD" w:rsidRPr="002D310D" w:rsidRDefault="002D310D" w:rsidP="00FC7CDD">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20 provides for</w:t>
      </w:r>
      <w:r w:rsidR="00FC7CDD" w:rsidRPr="002D310D">
        <w:rPr>
          <w:rFonts w:ascii="&amp;quot" w:eastAsia="Times New Roman" w:hAnsi="&amp;quot" w:cs="Times New Roman"/>
          <w:color w:val="000000"/>
          <w:sz w:val="21"/>
          <w:szCs w:val="21"/>
          <w:lang w:eastAsia="en-AU"/>
        </w:rPr>
        <w:t xml:space="preserve"> </w:t>
      </w:r>
      <w:r>
        <w:rPr>
          <w:rFonts w:ascii="&amp;quot" w:eastAsia="Times New Roman" w:hAnsi="&amp;quot" w:cs="Times New Roman"/>
          <w:color w:val="000000"/>
          <w:sz w:val="21"/>
          <w:szCs w:val="21"/>
          <w:lang w:eastAsia="en-AU"/>
        </w:rPr>
        <w:t xml:space="preserve">the purposes of paragraph 182(1)(a) of the Act for </w:t>
      </w:r>
      <w:r w:rsidR="00FC7CDD" w:rsidRPr="002D310D">
        <w:rPr>
          <w:rFonts w:ascii="&amp;quot" w:eastAsia="Times New Roman" w:hAnsi="&amp;quot" w:cs="Times New Roman"/>
          <w:color w:val="000000"/>
          <w:sz w:val="21"/>
          <w:szCs w:val="21"/>
          <w:lang w:eastAsia="en-AU"/>
        </w:rPr>
        <w:t>the indexation</w:t>
      </w:r>
      <w:r>
        <w:rPr>
          <w:rFonts w:ascii="&amp;quot" w:eastAsia="Times New Roman" w:hAnsi="&amp;quot" w:cs="Times New Roman"/>
          <w:color w:val="000000"/>
          <w:sz w:val="21"/>
          <w:szCs w:val="21"/>
          <w:lang w:eastAsia="en-AU"/>
        </w:rPr>
        <w:t xml:space="preserve"> of</w:t>
      </w:r>
      <w:r w:rsidR="00FC7CDD" w:rsidRPr="002D310D">
        <w:rPr>
          <w:rFonts w:ascii="&amp;quot" w:eastAsia="Times New Roman" w:hAnsi="&amp;quot" w:cs="Times New Roman"/>
          <w:color w:val="000000"/>
          <w:sz w:val="21"/>
          <w:szCs w:val="21"/>
          <w:lang w:eastAsia="en-AU"/>
        </w:rPr>
        <w:t xml:space="preserve"> pre-CFTS (continuous full-time service) pay and civilian daily earnings.</w:t>
      </w:r>
    </w:p>
    <w:p w14:paraId="6762FD81" w14:textId="77777777" w:rsidR="00FC7CDD" w:rsidRPr="002D310D" w:rsidRDefault="00FC7CDD" w:rsidP="00FC7CDD">
      <w:pPr>
        <w:spacing w:before="100" w:beforeAutospacing="1" w:after="100" w:afterAutospacing="1" w:line="240" w:lineRule="auto"/>
        <w:rPr>
          <w:rFonts w:ascii="&amp;quot" w:eastAsia="Times New Roman" w:hAnsi="&amp;quot" w:cs="Times New Roman"/>
          <w:color w:val="000000"/>
          <w:sz w:val="21"/>
          <w:szCs w:val="21"/>
          <w:lang w:eastAsia="en-AU"/>
        </w:rPr>
      </w:pPr>
      <w:r w:rsidRPr="002D310D">
        <w:rPr>
          <w:rFonts w:ascii="&amp;quot" w:eastAsia="Times New Roman" w:hAnsi="&amp;quot" w:cs="Times New Roman"/>
          <w:color w:val="000000"/>
          <w:sz w:val="21"/>
          <w:szCs w:val="21"/>
          <w:lang w:eastAsia="en-AU"/>
        </w:rPr>
        <w:t>Sub</w:t>
      </w:r>
      <w:r w:rsidR="002D310D">
        <w:rPr>
          <w:rFonts w:ascii="&amp;quot" w:eastAsia="Times New Roman" w:hAnsi="&amp;quot" w:cs="Times New Roman"/>
          <w:color w:val="000000"/>
          <w:sz w:val="21"/>
          <w:szCs w:val="21"/>
          <w:lang w:eastAsia="en-AU"/>
        </w:rPr>
        <w:t>section 20</w:t>
      </w:r>
      <w:r w:rsidRPr="002D310D">
        <w:rPr>
          <w:rFonts w:ascii="&amp;quot" w:eastAsia="Times New Roman" w:hAnsi="&amp;quot" w:cs="Times New Roman"/>
          <w:color w:val="000000"/>
          <w:sz w:val="21"/>
          <w:szCs w:val="21"/>
          <w:lang w:eastAsia="en-AU"/>
        </w:rPr>
        <w:t>(1) states th</w:t>
      </w:r>
      <w:r w:rsidR="002D310D">
        <w:rPr>
          <w:rFonts w:ascii="&amp;quot" w:eastAsia="Times New Roman" w:hAnsi="&amp;quot" w:cs="Times New Roman"/>
          <w:color w:val="000000"/>
          <w:sz w:val="21"/>
          <w:szCs w:val="21"/>
          <w:lang w:eastAsia="en-AU"/>
        </w:rPr>
        <w:t>at th</w:t>
      </w:r>
      <w:r w:rsidRPr="002D310D">
        <w:rPr>
          <w:rFonts w:ascii="&amp;quot" w:eastAsia="Times New Roman" w:hAnsi="&amp;quot" w:cs="Times New Roman"/>
          <w:color w:val="000000"/>
          <w:sz w:val="21"/>
          <w:szCs w:val="21"/>
          <w:lang w:eastAsia="en-AU"/>
        </w:rPr>
        <w:t xml:space="preserve">e index for section 182 of the Act is based on the </w:t>
      </w:r>
      <w:r w:rsidRPr="002D310D">
        <w:rPr>
          <w:rFonts w:ascii="&amp;quot" w:eastAsia="Times New Roman" w:hAnsi="&amp;quot" w:cs="Times New Roman"/>
          <w:i/>
          <w:color w:val="000000"/>
          <w:sz w:val="23"/>
          <w:szCs w:val="21"/>
          <w:lang w:eastAsia="en-AU"/>
        </w:rPr>
        <w:t xml:space="preserve">Australian Bureau of Statistics 6345.0 Wage </w:t>
      </w:r>
      <w:r w:rsidR="002D310D">
        <w:rPr>
          <w:rFonts w:ascii="&amp;quot" w:eastAsia="Times New Roman" w:hAnsi="&amp;quot" w:cs="Times New Roman"/>
          <w:i/>
          <w:color w:val="000000"/>
          <w:sz w:val="23"/>
          <w:szCs w:val="21"/>
          <w:lang w:eastAsia="en-AU"/>
        </w:rPr>
        <w:t>Price</w:t>
      </w:r>
      <w:r w:rsidRPr="002D310D">
        <w:rPr>
          <w:rFonts w:ascii="&amp;quot" w:eastAsia="Times New Roman" w:hAnsi="&amp;quot" w:cs="Times New Roman"/>
          <w:i/>
          <w:color w:val="000000"/>
          <w:sz w:val="23"/>
          <w:szCs w:val="21"/>
          <w:lang w:eastAsia="en-AU"/>
        </w:rPr>
        <w:t xml:space="preserve"> Index</w:t>
      </w:r>
      <w:r w:rsidR="002D310D">
        <w:rPr>
          <w:rFonts w:ascii="&amp;quot" w:eastAsia="Times New Roman" w:hAnsi="&amp;quot" w:cs="Times New Roman"/>
          <w:color w:val="000000"/>
          <w:sz w:val="21"/>
          <w:szCs w:val="21"/>
          <w:lang w:eastAsia="en-AU"/>
        </w:rPr>
        <w:t xml:space="preserve"> being the </w:t>
      </w:r>
      <w:r w:rsidRPr="002D310D">
        <w:rPr>
          <w:rFonts w:ascii="&amp;quot" w:eastAsia="Times New Roman" w:hAnsi="&amp;quot" w:cs="Times New Roman"/>
          <w:i/>
          <w:color w:val="000000"/>
          <w:sz w:val="21"/>
          <w:szCs w:val="21"/>
          <w:lang w:eastAsia="en-AU"/>
        </w:rPr>
        <w:t>Total hourly rates of pay excluding bonuses</w:t>
      </w:r>
      <w:r w:rsidR="002D310D">
        <w:rPr>
          <w:rFonts w:ascii="&amp;quot" w:eastAsia="Times New Roman" w:hAnsi="&amp;quot" w:cs="Times New Roman"/>
          <w:i/>
          <w:color w:val="000000"/>
          <w:sz w:val="21"/>
          <w:szCs w:val="21"/>
          <w:lang w:eastAsia="en-AU"/>
        </w:rPr>
        <w:t xml:space="preserve"> </w:t>
      </w:r>
      <w:r w:rsidR="002D310D">
        <w:rPr>
          <w:rFonts w:ascii="&amp;quot" w:eastAsia="Times New Roman" w:hAnsi="&amp;quot" w:cs="Times New Roman"/>
          <w:color w:val="000000"/>
          <w:sz w:val="21"/>
          <w:szCs w:val="21"/>
          <w:lang w:eastAsia="en-AU"/>
        </w:rPr>
        <w:t>index in respect of the most recent quarter.</w:t>
      </w:r>
      <w:r w:rsidR="002D310D" w:rsidRPr="002D310D">
        <w:rPr>
          <w:rFonts w:ascii="&amp;quot" w:eastAsia="Times New Roman" w:hAnsi="&amp;quot" w:cs="Times New Roman"/>
          <w:color w:val="000000"/>
          <w:sz w:val="21"/>
          <w:szCs w:val="21"/>
          <w:lang w:eastAsia="en-AU"/>
        </w:rPr>
        <w:t xml:space="preserve"> </w:t>
      </w:r>
    </w:p>
    <w:p w14:paraId="5BA42E54" w14:textId="77777777" w:rsidR="00FC7CDD" w:rsidRPr="002D310D" w:rsidRDefault="002D310D" w:rsidP="00FC7CDD">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Subsection 20</w:t>
      </w:r>
      <w:r w:rsidR="00FC7CDD" w:rsidRPr="002D310D">
        <w:rPr>
          <w:rFonts w:ascii="&amp;quot" w:eastAsia="Times New Roman" w:hAnsi="&amp;quot" w:cs="Times New Roman"/>
          <w:color w:val="000000"/>
          <w:sz w:val="21"/>
          <w:szCs w:val="21"/>
          <w:lang w:eastAsia="en-AU"/>
        </w:rPr>
        <w:t>(2) sets out the manner of working out an increase in the amount of a person’s pre-CFTS pay or civilian daily earnings</w:t>
      </w:r>
      <w:r>
        <w:rPr>
          <w:rFonts w:ascii="&amp;quot" w:eastAsia="Times New Roman" w:hAnsi="&amp;quot" w:cs="Times New Roman"/>
          <w:color w:val="000000"/>
          <w:sz w:val="21"/>
          <w:szCs w:val="21"/>
          <w:lang w:eastAsia="en-AU"/>
        </w:rPr>
        <w:t xml:space="preserve"> for the purposes of paragraph 182(1)(b) of the Act</w:t>
      </w:r>
      <w:r w:rsidR="00FC7CDD" w:rsidRPr="002D310D">
        <w:rPr>
          <w:rFonts w:ascii="&amp;quot" w:eastAsia="Times New Roman" w:hAnsi="&amp;quot" w:cs="Times New Roman"/>
          <w:color w:val="000000"/>
          <w:sz w:val="21"/>
          <w:szCs w:val="21"/>
          <w:lang w:eastAsia="en-AU"/>
        </w:rPr>
        <w:t>. The method is based on that used in the Act to index amounts by the C</w:t>
      </w:r>
      <w:r w:rsidR="002672E1">
        <w:rPr>
          <w:rFonts w:ascii="&amp;quot" w:eastAsia="Times New Roman" w:hAnsi="&amp;quot" w:cs="Times New Roman"/>
          <w:color w:val="000000"/>
          <w:sz w:val="21"/>
          <w:szCs w:val="21"/>
          <w:lang w:eastAsia="en-AU"/>
        </w:rPr>
        <w:t xml:space="preserve">onsumer </w:t>
      </w:r>
      <w:r w:rsidR="00FC7CDD" w:rsidRPr="002D310D">
        <w:rPr>
          <w:rFonts w:ascii="&amp;quot" w:eastAsia="Times New Roman" w:hAnsi="&amp;quot" w:cs="Times New Roman"/>
          <w:color w:val="000000"/>
          <w:sz w:val="21"/>
          <w:szCs w:val="21"/>
          <w:lang w:eastAsia="en-AU"/>
        </w:rPr>
        <w:t>P</w:t>
      </w:r>
      <w:r w:rsidR="002672E1">
        <w:rPr>
          <w:rFonts w:ascii="&amp;quot" w:eastAsia="Times New Roman" w:hAnsi="&amp;quot" w:cs="Times New Roman"/>
          <w:color w:val="000000"/>
          <w:sz w:val="21"/>
          <w:szCs w:val="21"/>
          <w:lang w:eastAsia="en-AU"/>
        </w:rPr>
        <w:t xml:space="preserve">rice </w:t>
      </w:r>
      <w:r w:rsidR="00FC7CDD" w:rsidRPr="002D310D">
        <w:rPr>
          <w:rFonts w:ascii="&amp;quot" w:eastAsia="Times New Roman" w:hAnsi="&amp;quot" w:cs="Times New Roman"/>
          <w:color w:val="000000"/>
          <w:sz w:val="21"/>
          <w:szCs w:val="21"/>
          <w:lang w:eastAsia="en-AU"/>
        </w:rPr>
        <w:t>I</w:t>
      </w:r>
      <w:r w:rsidR="002672E1">
        <w:rPr>
          <w:rFonts w:ascii="&amp;quot" w:eastAsia="Times New Roman" w:hAnsi="&amp;quot" w:cs="Times New Roman"/>
          <w:color w:val="000000"/>
          <w:sz w:val="21"/>
          <w:szCs w:val="21"/>
          <w:lang w:eastAsia="en-AU"/>
        </w:rPr>
        <w:t>ndex (CPI)</w:t>
      </w:r>
      <w:r w:rsidR="00FC7CDD" w:rsidRPr="002D310D">
        <w:rPr>
          <w:rFonts w:ascii="&amp;quot" w:eastAsia="Times New Roman" w:hAnsi="&amp;quot" w:cs="Times New Roman"/>
          <w:color w:val="000000"/>
          <w:sz w:val="21"/>
          <w:szCs w:val="21"/>
          <w:lang w:eastAsia="en-AU"/>
        </w:rPr>
        <w:t xml:space="preserve">, but replacing the CPI in the formula </w:t>
      </w:r>
      <w:r w:rsidR="002672E1">
        <w:rPr>
          <w:rFonts w:ascii="&amp;quot" w:eastAsia="Times New Roman" w:hAnsi="&amp;quot" w:cs="Times New Roman"/>
          <w:color w:val="000000"/>
          <w:sz w:val="21"/>
          <w:szCs w:val="21"/>
          <w:lang w:eastAsia="en-AU"/>
        </w:rPr>
        <w:t>with the index referred to in subsection 20(1).</w:t>
      </w:r>
    </w:p>
    <w:p w14:paraId="44923F02" w14:textId="77777777" w:rsidR="00FC7CDD" w:rsidRPr="002D310D" w:rsidRDefault="002672E1" w:rsidP="00FC7CDD">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21</w:t>
      </w:r>
      <w:r w:rsidR="00FC7CDD" w:rsidRPr="002D310D">
        <w:rPr>
          <w:rFonts w:ascii="&amp;quot" w:eastAsia="Times New Roman" w:hAnsi="&amp;quot" w:cs="Times New Roman"/>
          <w:color w:val="000000"/>
          <w:sz w:val="21"/>
          <w:szCs w:val="21"/>
          <w:lang w:eastAsia="en-AU"/>
        </w:rPr>
        <w:t xml:space="preserve"> inserts the indexation provisions relating to the $100 which is included </w:t>
      </w:r>
      <w:r w:rsidR="00D1358F">
        <w:rPr>
          <w:rFonts w:ascii="&amp;quot" w:eastAsia="Times New Roman" w:hAnsi="&amp;quot" w:cs="Times New Roman"/>
          <w:color w:val="000000"/>
          <w:sz w:val="21"/>
          <w:szCs w:val="21"/>
          <w:lang w:eastAsia="en-AU"/>
        </w:rPr>
        <w:t>in</w:t>
      </w:r>
      <w:r>
        <w:rPr>
          <w:rFonts w:ascii="&amp;quot" w:eastAsia="Times New Roman" w:hAnsi="&amp;quot" w:cs="Times New Roman"/>
          <w:color w:val="000000"/>
          <w:sz w:val="21"/>
          <w:szCs w:val="21"/>
          <w:lang w:eastAsia="en-AU"/>
        </w:rPr>
        <w:t xml:space="preserve"> the value of the</w:t>
      </w:r>
      <w:r w:rsidR="00C152AF">
        <w:rPr>
          <w:rFonts w:ascii="&amp;quot" w:eastAsia="Times New Roman" w:hAnsi="&amp;quot" w:cs="Times New Roman"/>
          <w:color w:val="000000"/>
          <w:sz w:val="21"/>
          <w:szCs w:val="21"/>
          <w:lang w:eastAsia="en-AU"/>
        </w:rPr>
        <w:t xml:space="preserve"> </w:t>
      </w:r>
      <w:r w:rsidR="00FC7CDD" w:rsidRPr="002D310D">
        <w:rPr>
          <w:rFonts w:ascii="&amp;quot" w:eastAsia="Times New Roman" w:hAnsi="&amp;quot" w:cs="Times New Roman"/>
          <w:color w:val="000000"/>
          <w:sz w:val="21"/>
          <w:szCs w:val="21"/>
          <w:lang w:eastAsia="en-AU"/>
        </w:rPr>
        <w:t xml:space="preserve"> normal earnings calculation for certain members and former members of the </w:t>
      </w:r>
      <w:r w:rsidR="00481E1F">
        <w:rPr>
          <w:rFonts w:ascii="&amp;quot" w:eastAsia="Times New Roman" w:hAnsi="&amp;quot" w:cs="Times New Roman"/>
          <w:color w:val="000000"/>
          <w:sz w:val="21"/>
          <w:szCs w:val="21"/>
          <w:lang w:eastAsia="en-AU"/>
        </w:rPr>
        <w:t xml:space="preserve">Defence </w:t>
      </w:r>
      <w:r w:rsidR="00FC7CDD" w:rsidRPr="002D310D">
        <w:rPr>
          <w:rFonts w:ascii="&amp;quot" w:eastAsia="Times New Roman" w:hAnsi="&amp;quot" w:cs="Times New Roman"/>
          <w:color w:val="000000"/>
          <w:sz w:val="21"/>
          <w:szCs w:val="21"/>
          <w:lang w:eastAsia="en-AU"/>
        </w:rPr>
        <w:t>F</w:t>
      </w:r>
      <w:r w:rsidR="00481E1F">
        <w:rPr>
          <w:rFonts w:ascii="&amp;quot" w:eastAsia="Times New Roman" w:hAnsi="&amp;quot" w:cs="Times New Roman"/>
          <w:color w:val="000000"/>
          <w:sz w:val="21"/>
          <w:szCs w:val="21"/>
          <w:lang w:eastAsia="en-AU"/>
        </w:rPr>
        <w:t>orce</w:t>
      </w:r>
      <w:r w:rsidR="00FC7CDD" w:rsidRPr="002D310D">
        <w:rPr>
          <w:rFonts w:ascii="&amp;quot" w:eastAsia="Times New Roman" w:hAnsi="&amp;quot" w:cs="Times New Roman"/>
          <w:color w:val="000000"/>
          <w:sz w:val="21"/>
          <w:szCs w:val="21"/>
          <w:lang w:eastAsia="en-AU"/>
        </w:rPr>
        <w:t xml:space="preserve">.  The $100 amount reflects the </w:t>
      </w:r>
      <w:r w:rsidR="00D1358F">
        <w:rPr>
          <w:rFonts w:ascii="&amp;quot" w:eastAsia="Times New Roman" w:hAnsi="&amp;quot" w:cs="Times New Roman"/>
          <w:color w:val="000000"/>
          <w:sz w:val="21"/>
          <w:szCs w:val="21"/>
          <w:lang w:eastAsia="en-AU"/>
        </w:rPr>
        <w:t xml:space="preserve">loss of the non-pay related allowances </w:t>
      </w:r>
      <w:r w:rsidR="00FC7CDD" w:rsidRPr="002D310D">
        <w:rPr>
          <w:rFonts w:ascii="&amp;quot" w:eastAsia="Times New Roman" w:hAnsi="&amp;quot" w:cs="Times New Roman"/>
          <w:color w:val="000000"/>
          <w:sz w:val="21"/>
          <w:szCs w:val="21"/>
          <w:lang w:eastAsia="en-AU"/>
        </w:rPr>
        <w:t>that make up the entire remuneration for D</w:t>
      </w:r>
      <w:r w:rsidR="00481E1F">
        <w:rPr>
          <w:rFonts w:ascii="&amp;quot" w:eastAsia="Times New Roman" w:hAnsi="&amp;quot" w:cs="Times New Roman"/>
          <w:color w:val="000000"/>
          <w:sz w:val="21"/>
          <w:szCs w:val="21"/>
          <w:lang w:eastAsia="en-AU"/>
        </w:rPr>
        <w:t xml:space="preserve">efence </w:t>
      </w:r>
      <w:r w:rsidR="00FC7CDD" w:rsidRPr="002D310D">
        <w:rPr>
          <w:rFonts w:ascii="&amp;quot" w:eastAsia="Times New Roman" w:hAnsi="&amp;quot" w:cs="Times New Roman"/>
          <w:color w:val="000000"/>
          <w:sz w:val="21"/>
          <w:szCs w:val="21"/>
          <w:lang w:eastAsia="en-AU"/>
        </w:rPr>
        <w:t>F</w:t>
      </w:r>
      <w:r w:rsidR="00481E1F">
        <w:rPr>
          <w:rFonts w:ascii="&amp;quot" w:eastAsia="Times New Roman" w:hAnsi="&amp;quot" w:cs="Times New Roman"/>
          <w:color w:val="000000"/>
          <w:sz w:val="21"/>
          <w:szCs w:val="21"/>
          <w:lang w:eastAsia="en-AU"/>
        </w:rPr>
        <w:t>orce</w:t>
      </w:r>
      <w:r w:rsidR="00FC7CDD" w:rsidRPr="002D310D">
        <w:rPr>
          <w:rFonts w:ascii="&amp;quot" w:eastAsia="Times New Roman" w:hAnsi="&amp;quot" w:cs="Times New Roman"/>
          <w:color w:val="000000"/>
          <w:sz w:val="21"/>
          <w:szCs w:val="21"/>
          <w:lang w:eastAsia="en-AU"/>
        </w:rPr>
        <w:t xml:space="preserve"> members.</w:t>
      </w:r>
    </w:p>
    <w:p w14:paraId="3987F82F" w14:textId="77777777" w:rsidR="00FC7CDD" w:rsidRPr="002D310D" w:rsidRDefault="002672E1" w:rsidP="00FC7CDD">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Subsection </w:t>
      </w:r>
      <w:r w:rsidR="00D1358F">
        <w:rPr>
          <w:rFonts w:ascii="&amp;quot" w:eastAsia="Times New Roman" w:hAnsi="&amp;quot" w:cs="Times New Roman"/>
          <w:color w:val="000000"/>
          <w:sz w:val="21"/>
          <w:szCs w:val="21"/>
          <w:lang w:eastAsia="en-AU"/>
        </w:rPr>
        <w:t>21</w:t>
      </w:r>
      <w:r w:rsidR="00FC7CDD" w:rsidRPr="002D310D">
        <w:rPr>
          <w:rFonts w:ascii="&amp;quot" w:eastAsia="Times New Roman" w:hAnsi="&amp;quot" w:cs="Times New Roman"/>
          <w:color w:val="000000"/>
          <w:sz w:val="21"/>
          <w:szCs w:val="21"/>
          <w:lang w:eastAsia="en-AU"/>
        </w:rPr>
        <w:t xml:space="preserve">(1) specifies the index to be used for the purposes of </w:t>
      </w:r>
      <w:r>
        <w:rPr>
          <w:rFonts w:ascii="&amp;quot" w:eastAsia="Times New Roman" w:hAnsi="&amp;quot" w:cs="Times New Roman"/>
          <w:color w:val="000000"/>
          <w:sz w:val="21"/>
          <w:szCs w:val="21"/>
          <w:lang w:eastAsia="en-AU"/>
        </w:rPr>
        <w:t>paragraph 1</w:t>
      </w:r>
      <w:r w:rsidR="00FC7CDD" w:rsidRPr="002D310D">
        <w:rPr>
          <w:rFonts w:ascii="&amp;quot" w:eastAsia="Times New Roman" w:hAnsi="&amp;quot" w:cs="Times New Roman"/>
          <w:color w:val="000000"/>
          <w:sz w:val="21"/>
          <w:szCs w:val="21"/>
          <w:lang w:eastAsia="en-AU"/>
        </w:rPr>
        <w:t>83</w:t>
      </w:r>
      <w:r>
        <w:rPr>
          <w:rFonts w:ascii="&amp;quot" w:eastAsia="Times New Roman" w:hAnsi="&amp;quot" w:cs="Times New Roman"/>
          <w:color w:val="000000"/>
          <w:sz w:val="21"/>
          <w:szCs w:val="21"/>
          <w:lang w:eastAsia="en-AU"/>
        </w:rPr>
        <w:t xml:space="preserve">(1)(a) of the Act as the being the annual percentage increase for each year as set out in the </w:t>
      </w:r>
      <w:r w:rsidR="00FC7CDD" w:rsidRPr="002D310D">
        <w:rPr>
          <w:rFonts w:ascii="&amp;quot" w:eastAsia="Times New Roman" w:hAnsi="&amp;quot" w:cs="Times New Roman"/>
          <w:color w:val="000000"/>
          <w:sz w:val="21"/>
          <w:szCs w:val="21"/>
          <w:lang w:eastAsia="en-AU"/>
        </w:rPr>
        <w:t xml:space="preserve">current ADF Workplace Remuneration Arrangement </w:t>
      </w:r>
      <w:r>
        <w:rPr>
          <w:rFonts w:ascii="&amp;quot" w:eastAsia="Times New Roman" w:hAnsi="&amp;quot" w:cs="Times New Roman"/>
          <w:color w:val="000000"/>
          <w:sz w:val="21"/>
          <w:szCs w:val="21"/>
          <w:lang w:eastAsia="en-AU"/>
        </w:rPr>
        <w:t xml:space="preserve">for the </w:t>
      </w:r>
      <w:r w:rsidR="00FC7CDD" w:rsidRPr="002D310D">
        <w:rPr>
          <w:rFonts w:ascii="&amp;quot" w:eastAsia="Times New Roman" w:hAnsi="&amp;quot" w:cs="Times New Roman"/>
          <w:color w:val="000000"/>
          <w:sz w:val="21"/>
          <w:szCs w:val="21"/>
          <w:lang w:eastAsia="en-AU"/>
        </w:rPr>
        <w:t xml:space="preserve">across the board percentage increase in ADF salary.  </w:t>
      </w:r>
    </w:p>
    <w:p w14:paraId="3048EF5A" w14:textId="77777777" w:rsidR="00FC7CDD" w:rsidRPr="002D310D" w:rsidRDefault="00FC7CDD" w:rsidP="00FC7CDD">
      <w:pPr>
        <w:spacing w:before="100" w:beforeAutospacing="1" w:after="100" w:afterAutospacing="1" w:line="240" w:lineRule="auto"/>
        <w:rPr>
          <w:rFonts w:ascii="&amp;quot" w:eastAsia="Times New Roman" w:hAnsi="&amp;quot" w:cs="Times New Roman"/>
          <w:color w:val="000000"/>
          <w:sz w:val="21"/>
          <w:szCs w:val="21"/>
          <w:lang w:eastAsia="en-AU"/>
        </w:rPr>
      </w:pPr>
      <w:r w:rsidRPr="002D310D">
        <w:rPr>
          <w:rFonts w:ascii="&amp;quot" w:eastAsia="Times New Roman" w:hAnsi="&amp;quot" w:cs="Times New Roman"/>
          <w:color w:val="000000"/>
          <w:sz w:val="21"/>
          <w:szCs w:val="21"/>
          <w:lang w:eastAsia="en-AU"/>
        </w:rPr>
        <w:t>Sub</w:t>
      </w:r>
      <w:r w:rsidR="00D1358F">
        <w:rPr>
          <w:rFonts w:ascii="&amp;quot" w:eastAsia="Times New Roman" w:hAnsi="&amp;quot" w:cs="Times New Roman"/>
          <w:color w:val="000000"/>
          <w:sz w:val="21"/>
          <w:szCs w:val="21"/>
          <w:lang w:eastAsia="en-AU"/>
        </w:rPr>
        <w:t xml:space="preserve">section </w:t>
      </w:r>
      <w:r w:rsidRPr="002D310D">
        <w:rPr>
          <w:rFonts w:ascii="&amp;quot" w:eastAsia="Times New Roman" w:hAnsi="&amp;quot" w:cs="Times New Roman"/>
          <w:color w:val="000000"/>
          <w:sz w:val="21"/>
          <w:szCs w:val="21"/>
          <w:lang w:eastAsia="en-AU"/>
        </w:rPr>
        <w:t>2</w:t>
      </w:r>
      <w:r w:rsidR="00D1358F">
        <w:rPr>
          <w:rFonts w:ascii="&amp;quot" w:eastAsia="Times New Roman" w:hAnsi="&amp;quot" w:cs="Times New Roman"/>
          <w:color w:val="000000"/>
          <w:sz w:val="21"/>
          <w:szCs w:val="21"/>
          <w:lang w:eastAsia="en-AU"/>
        </w:rPr>
        <w:t>1</w:t>
      </w:r>
      <w:r w:rsidRPr="002D310D">
        <w:rPr>
          <w:rFonts w:ascii="&amp;quot" w:eastAsia="Times New Roman" w:hAnsi="&amp;quot" w:cs="Times New Roman"/>
          <w:color w:val="000000"/>
          <w:sz w:val="21"/>
          <w:szCs w:val="21"/>
          <w:lang w:eastAsia="en-AU"/>
        </w:rPr>
        <w:t xml:space="preserve">(2) sets out the manner of working out the </w:t>
      </w:r>
      <w:r w:rsidR="00D1358F">
        <w:rPr>
          <w:rFonts w:ascii="&amp;quot" w:eastAsia="Times New Roman" w:hAnsi="&amp;quot" w:cs="Times New Roman"/>
          <w:color w:val="000000"/>
          <w:sz w:val="21"/>
          <w:szCs w:val="21"/>
          <w:lang w:eastAsia="en-AU"/>
        </w:rPr>
        <w:t xml:space="preserve">annual </w:t>
      </w:r>
      <w:r w:rsidRPr="002D310D">
        <w:rPr>
          <w:rFonts w:ascii="&amp;quot" w:eastAsia="Times New Roman" w:hAnsi="&amp;quot" w:cs="Times New Roman"/>
          <w:color w:val="000000"/>
          <w:sz w:val="21"/>
          <w:szCs w:val="21"/>
          <w:lang w:eastAsia="en-AU"/>
        </w:rPr>
        <w:t xml:space="preserve">increase in the amount of </w:t>
      </w:r>
      <w:r w:rsidR="00D1358F">
        <w:rPr>
          <w:rFonts w:ascii="&amp;quot" w:eastAsia="Times New Roman" w:hAnsi="&amp;quot" w:cs="Times New Roman"/>
          <w:color w:val="000000"/>
          <w:sz w:val="21"/>
          <w:szCs w:val="21"/>
          <w:lang w:eastAsia="en-AU"/>
        </w:rPr>
        <w:t xml:space="preserve">the </w:t>
      </w:r>
      <w:r w:rsidRPr="002D310D">
        <w:rPr>
          <w:rFonts w:ascii="&amp;quot" w:eastAsia="Times New Roman" w:hAnsi="&amp;quot" w:cs="Times New Roman"/>
          <w:color w:val="000000"/>
          <w:sz w:val="21"/>
          <w:szCs w:val="21"/>
          <w:lang w:eastAsia="en-AU"/>
        </w:rPr>
        <w:t>$100</w:t>
      </w:r>
      <w:r w:rsidR="00D1358F">
        <w:rPr>
          <w:rFonts w:ascii="&amp;quot" w:eastAsia="Times New Roman" w:hAnsi="&amp;quot" w:cs="Times New Roman"/>
          <w:color w:val="000000"/>
          <w:sz w:val="21"/>
          <w:szCs w:val="21"/>
          <w:lang w:eastAsia="en-AU"/>
        </w:rPr>
        <w:t xml:space="preserve"> allowance</w:t>
      </w:r>
      <w:r w:rsidRPr="002D310D">
        <w:rPr>
          <w:rFonts w:ascii="&amp;quot" w:eastAsia="Times New Roman" w:hAnsi="&amp;quot" w:cs="Times New Roman"/>
          <w:color w:val="000000"/>
          <w:sz w:val="21"/>
          <w:szCs w:val="21"/>
          <w:lang w:eastAsia="en-AU"/>
        </w:rPr>
        <w:t>.</w:t>
      </w:r>
    </w:p>
    <w:p w14:paraId="79132616" w14:textId="77777777" w:rsidR="00FC7CDD" w:rsidRDefault="00D1358F" w:rsidP="00986E78">
      <w:pPr>
        <w:spacing w:before="100" w:beforeAutospacing="1" w:after="100" w:afterAutospacing="1" w:line="240" w:lineRule="auto"/>
        <w:rPr>
          <w:rFonts w:ascii="&amp;quot" w:eastAsia="Times New Roman" w:hAnsi="&amp;quot" w:cs="Times New Roman"/>
          <w:b/>
          <w:color w:val="000000"/>
          <w:sz w:val="21"/>
          <w:szCs w:val="21"/>
          <w:lang w:eastAsia="en-AU"/>
        </w:rPr>
      </w:pPr>
      <w:r>
        <w:rPr>
          <w:rFonts w:ascii="&amp;quot" w:eastAsia="Times New Roman" w:hAnsi="&amp;quot" w:cs="Times New Roman"/>
          <w:b/>
          <w:color w:val="000000"/>
          <w:sz w:val="21"/>
          <w:szCs w:val="21"/>
          <w:lang w:eastAsia="en-AU"/>
        </w:rPr>
        <w:t xml:space="preserve">Part 6 </w:t>
      </w:r>
      <w:r>
        <w:rPr>
          <w:rFonts w:ascii="&amp;quot" w:eastAsia="Times New Roman" w:hAnsi="&amp;quot" w:cs="Times New Roman"/>
          <w:b/>
          <w:color w:val="000000"/>
          <w:sz w:val="21"/>
          <w:szCs w:val="21"/>
          <w:lang w:eastAsia="en-AU"/>
        </w:rPr>
        <w:tab/>
        <w:t>Other matters</w:t>
      </w:r>
    </w:p>
    <w:p w14:paraId="6EA90463" w14:textId="77777777" w:rsidR="00385D5C" w:rsidRDefault="00385D5C" w:rsidP="00385D5C">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22 provides for a table of t</w:t>
      </w:r>
      <w:r w:rsidRPr="00385D5C">
        <w:rPr>
          <w:rFonts w:ascii="&amp;quot" w:eastAsia="Times New Roman" w:hAnsi="&amp;quot" w:cs="Times New Roman"/>
          <w:color w:val="000000"/>
          <w:sz w:val="21"/>
          <w:szCs w:val="21"/>
          <w:lang w:eastAsia="en-AU"/>
        </w:rPr>
        <w:t>he persons who, in addition to those specified in section 409 of the Act, may be given information obtained by the Military Rehabilitation and Compensation Commission (or a member of the Department of Veterans’ Affairs assisting the Commission) in the performance of the Commission’s or member’s duties under</w:t>
      </w:r>
      <w:r>
        <w:rPr>
          <w:rFonts w:ascii="&amp;quot" w:eastAsia="Times New Roman" w:hAnsi="&amp;quot" w:cs="Times New Roman"/>
          <w:color w:val="000000"/>
          <w:sz w:val="21"/>
          <w:szCs w:val="21"/>
          <w:lang w:eastAsia="en-AU"/>
        </w:rPr>
        <w:t xml:space="preserve"> the Act (relevant information)</w:t>
      </w:r>
    </w:p>
    <w:p w14:paraId="651A4778" w14:textId="77777777" w:rsidR="00385D5C" w:rsidRPr="00385D5C" w:rsidRDefault="00385D5C" w:rsidP="00385D5C">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The table in section 22 also provides for </w:t>
      </w:r>
      <w:r w:rsidRPr="00385D5C">
        <w:rPr>
          <w:rFonts w:ascii="&amp;quot" w:eastAsia="Times New Roman" w:hAnsi="&amp;quot" w:cs="Times New Roman"/>
          <w:color w:val="000000"/>
          <w:sz w:val="21"/>
          <w:szCs w:val="21"/>
          <w:lang w:eastAsia="en-AU"/>
        </w:rPr>
        <w:t>the purposes for which that information may be given.</w:t>
      </w:r>
    </w:p>
    <w:p w14:paraId="3C34AA06" w14:textId="77777777" w:rsidR="00385D5C" w:rsidRPr="00385D5C" w:rsidRDefault="00125252" w:rsidP="00385D5C">
      <w:pPr>
        <w:spacing w:after="12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Item 1 of the table </w:t>
      </w:r>
      <w:r w:rsidR="00385D5C" w:rsidRPr="00385D5C">
        <w:rPr>
          <w:rFonts w:ascii="&amp;quot" w:eastAsia="Times New Roman" w:hAnsi="&amp;quot" w:cs="Times New Roman"/>
          <w:color w:val="000000"/>
          <w:sz w:val="21"/>
          <w:szCs w:val="21"/>
          <w:lang w:eastAsia="en-AU"/>
        </w:rPr>
        <w:t>prescribe</w:t>
      </w:r>
      <w:r>
        <w:rPr>
          <w:rFonts w:ascii="&amp;quot" w:eastAsia="Times New Roman" w:hAnsi="&amp;quot" w:cs="Times New Roman"/>
          <w:color w:val="000000"/>
          <w:sz w:val="21"/>
          <w:szCs w:val="21"/>
          <w:lang w:eastAsia="en-AU"/>
        </w:rPr>
        <w:t xml:space="preserve">s the </w:t>
      </w:r>
      <w:r w:rsidR="00385D5C" w:rsidRPr="00385D5C">
        <w:rPr>
          <w:rFonts w:ascii="&amp;quot" w:eastAsia="Times New Roman" w:hAnsi="&amp;quot" w:cs="Times New Roman"/>
          <w:color w:val="000000"/>
          <w:sz w:val="21"/>
          <w:szCs w:val="21"/>
          <w:lang w:eastAsia="en-AU"/>
        </w:rPr>
        <w:t xml:space="preserve">persons who may be given the relevant information </w:t>
      </w:r>
      <w:r>
        <w:rPr>
          <w:rFonts w:ascii="&amp;quot" w:eastAsia="Times New Roman" w:hAnsi="&amp;quot" w:cs="Times New Roman"/>
          <w:color w:val="000000"/>
          <w:sz w:val="21"/>
          <w:szCs w:val="21"/>
          <w:lang w:eastAsia="en-AU"/>
        </w:rPr>
        <w:t>as being</w:t>
      </w:r>
      <w:r w:rsidR="00385D5C" w:rsidRPr="00385D5C">
        <w:rPr>
          <w:rFonts w:ascii="&amp;quot" w:eastAsia="Times New Roman" w:hAnsi="&amp;quot" w:cs="Times New Roman"/>
          <w:color w:val="000000"/>
          <w:sz w:val="21"/>
          <w:szCs w:val="21"/>
          <w:lang w:eastAsia="en-AU"/>
        </w:rPr>
        <w:t>:</w:t>
      </w:r>
    </w:p>
    <w:p w14:paraId="4B6B8371" w14:textId="77777777" w:rsidR="00385D5C" w:rsidRPr="00125252" w:rsidRDefault="00385D5C" w:rsidP="00125252">
      <w:pPr>
        <w:pStyle w:val="ListParagraph"/>
        <w:numPr>
          <w:ilvl w:val="0"/>
          <w:numId w:val="12"/>
        </w:numPr>
        <w:tabs>
          <w:tab w:val="left" w:pos="1134"/>
        </w:tabs>
        <w:spacing w:after="120" w:line="240" w:lineRule="auto"/>
        <w:ind w:left="714" w:hanging="357"/>
        <w:contextualSpacing w:val="0"/>
        <w:rPr>
          <w:rFonts w:ascii="&amp;quot" w:eastAsia="Times New Roman" w:hAnsi="&amp;quot" w:cs="Times New Roman"/>
          <w:color w:val="000000"/>
          <w:sz w:val="21"/>
          <w:szCs w:val="21"/>
          <w:lang w:eastAsia="en-AU"/>
        </w:rPr>
      </w:pPr>
      <w:r w:rsidRPr="00125252">
        <w:rPr>
          <w:rFonts w:ascii="&amp;quot" w:eastAsia="Times New Roman" w:hAnsi="&amp;quot" w:cs="Times New Roman"/>
          <w:color w:val="000000"/>
          <w:sz w:val="21"/>
          <w:szCs w:val="21"/>
          <w:lang w:eastAsia="en-AU"/>
        </w:rPr>
        <w:t>an employee</w:t>
      </w:r>
      <w:r w:rsidR="00125252" w:rsidRPr="00125252">
        <w:rPr>
          <w:rFonts w:ascii="&amp;quot" w:eastAsia="Times New Roman" w:hAnsi="&amp;quot" w:cs="Times New Roman"/>
          <w:color w:val="000000"/>
          <w:sz w:val="21"/>
          <w:szCs w:val="21"/>
          <w:lang w:eastAsia="en-AU"/>
        </w:rPr>
        <w:t>, or contractor</w:t>
      </w:r>
      <w:r w:rsidRPr="00125252">
        <w:rPr>
          <w:rFonts w:ascii="&amp;quot" w:eastAsia="Times New Roman" w:hAnsi="&amp;quot" w:cs="Times New Roman"/>
          <w:color w:val="000000"/>
          <w:sz w:val="21"/>
          <w:szCs w:val="21"/>
          <w:lang w:eastAsia="en-AU"/>
        </w:rPr>
        <w:t xml:space="preserve"> of the Defence Department; or</w:t>
      </w:r>
    </w:p>
    <w:p w14:paraId="769E6907" w14:textId="77777777" w:rsidR="00125252" w:rsidRPr="00125252" w:rsidRDefault="00125252" w:rsidP="00125252">
      <w:pPr>
        <w:pStyle w:val="ListParagraph"/>
        <w:numPr>
          <w:ilvl w:val="0"/>
          <w:numId w:val="12"/>
        </w:numPr>
        <w:tabs>
          <w:tab w:val="left" w:pos="1134"/>
        </w:tabs>
        <w:spacing w:after="120" w:line="240" w:lineRule="auto"/>
        <w:ind w:left="714" w:hanging="357"/>
        <w:contextualSpacing w:val="0"/>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the Chief of the Defence Force; or</w:t>
      </w:r>
    </w:p>
    <w:p w14:paraId="36302FB9" w14:textId="77777777" w:rsidR="00385D5C" w:rsidRPr="00125252" w:rsidRDefault="00385D5C" w:rsidP="00125252">
      <w:pPr>
        <w:pStyle w:val="ListParagraph"/>
        <w:numPr>
          <w:ilvl w:val="0"/>
          <w:numId w:val="12"/>
        </w:numPr>
        <w:tabs>
          <w:tab w:val="left" w:pos="1134"/>
        </w:tabs>
        <w:spacing w:after="120" w:line="240" w:lineRule="auto"/>
        <w:ind w:left="714" w:hanging="357"/>
        <w:contextualSpacing w:val="0"/>
        <w:rPr>
          <w:rFonts w:ascii="&amp;quot" w:eastAsia="Times New Roman" w:hAnsi="&amp;quot" w:cs="Times New Roman"/>
          <w:color w:val="000000"/>
          <w:sz w:val="21"/>
          <w:szCs w:val="21"/>
          <w:lang w:eastAsia="en-AU"/>
        </w:rPr>
      </w:pPr>
      <w:r w:rsidRPr="00125252">
        <w:rPr>
          <w:rFonts w:ascii="&amp;quot" w:eastAsia="Times New Roman" w:hAnsi="&amp;quot" w:cs="Times New Roman"/>
          <w:color w:val="000000"/>
          <w:sz w:val="21"/>
          <w:szCs w:val="21"/>
          <w:lang w:eastAsia="en-AU"/>
        </w:rPr>
        <w:t>a</w:t>
      </w:r>
      <w:r w:rsidR="00125252" w:rsidRPr="00125252">
        <w:rPr>
          <w:rFonts w:ascii="&amp;quot" w:eastAsia="Times New Roman" w:hAnsi="&amp;quot" w:cs="Times New Roman"/>
          <w:color w:val="000000"/>
          <w:sz w:val="21"/>
          <w:szCs w:val="21"/>
          <w:lang w:eastAsia="en-AU"/>
        </w:rPr>
        <w:t>n employee, or</w:t>
      </w:r>
      <w:r w:rsidRPr="00125252">
        <w:rPr>
          <w:rFonts w:ascii="&amp;quot" w:eastAsia="Times New Roman" w:hAnsi="&amp;quot" w:cs="Times New Roman"/>
          <w:color w:val="000000"/>
          <w:sz w:val="21"/>
          <w:szCs w:val="21"/>
          <w:lang w:eastAsia="en-AU"/>
        </w:rPr>
        <w:t xml:space="preserve"> contractor of the </w:t>
      </w:r>
      <w:r w:rsidR="00125252" w:rsidRPr="00125252">
        <w:rPr>
          <w:rFonts w:ascii="&amp;quot" w:eastAsia="Times New Roman" w:hAnsi="&amp;quot" w:cs="Times New Roman"/>
          <w:color w:val="000000"/>
          <w:sz w:val="21"/>
          <w:szCs w:val="21"/>
          <w:lang w:eastAsia="en-AU"/>
        </w:rPr>
        <w:t>Human Services Department</w:t>
      </w:r>
      <w:r w:rsidRPr="00125252">
        <w:rPr>
          <w:rFonts w:ascii="&amp;quot" w:eastAsia="Times New Roman" w:hAnsi="&amp;quot" w:cs="Times New Roman"/>
          <w:color w:val="000000"/>
          <w:sz w:val="21"/>
          <w:szCs w:val="21"/>
          <w:lang w:eastAsia="en-AU"/>
        </w:rPr>
        <w:t>.</w:t>
      </w:r>
    </w:p>
    <w:p w14:paraId="71A3A18C" w14:textId="77777777" w:rsidR="00385D5C" w:rsidRPr="00385D5C" w:rsidRDefault="00385D5C" w:rsidP="00125252">
      <w:pPr>
        <w:spacing w:after="120" w:line="240" w:lineRule="auto"/>
        <w:rPr>
          <w:rFonts w:ascii="&amp;quot" w:eastAsia="Times New Roman" w:hAnsi="&amp;quot" w:cs="Times New Roman"/>
          <w:color w:val="000000"/>
          <w:sz w:val="21"/>
          <w:szCs w:val="21"/>
          <w:lang w:eastAsia="en-AU"/>
        </w:rPr>
      </w:pPr>
      <w:r w:rsidRPr="00385D5C">
        <w:rPr>
          <w:rFonts w:ascii="&amp;quot" w:eastAsia="Times New Roman" w:hAnsi="&amp;quot" w:cs="Times New Roman"/>
          <w:color w:val="000000"/>
          <w:sz w:val="21"/>
          <w:szCs w:val="21"/>
          <w:lang w:eastAsia="en-AU"/>
        </w:rPr>
        <w:t xml:space="preserve">The purposes prescribed </w:t>
      </w:r>
      <w:r w:rsidR="00125252">
        <w:rPr>
          <w:rFonts w:ascii="&amp;quot" w:eastAsia="Times New Roman" w:hAnsi="&amp;quot" w:cs="Times New Roman"/>
          <w:color w:val="000000"/>
          <w:sz w:val="21"/>
          <w:szCs w:val="21"/>
          <w:lang w:eastAsia="en-AU"/>
        </w:rPr>
        <w:t xml:space="preserve">in item 1 </w:t>
      </w:r>
      <w:r w:rsidRPr="00385D5C">
        <w:rPr>
          <w:rFonts w:ascii="&amp;quot" w:eastAsia="Times New Roman" w:hAnsi="&amp;quot" w:cs="Times New Roman"/>
          <w:color w:val="000000"/>
          <w:sz w:val="21"/>
          <w:szCs w:val="21"/>
          <w:lang w:eastAsia="en-AU"/>
        </w:rPr>
        <w:t>as purposes for which the relevant information may be given to the prescribed persons are:</w:t>
      </w:r>
    </w:p>
    <w:p w14:paraId="2D7973CB" w14:textId="77777777" w:rsidR="00385D5C" w:rsidRPr="00125252" w:rsidRDefault="00385D5C" w:rsidP="00125252">
      <w:pPr>
        <w:pStyle w:val="ListParagraph"/>
        <w:numPr>
          <w:ilvl w:val="0"/>
          <w:numId w:val="12"/>
        </w:numPr>
        <w:tabs>
          <w:tab w:val="left" w:pos="1134"/>
        </w:tabs>
        <w:spacing w:after="120" w:line="240" w:lineRule="auto"/>
        <w:ind w:left="714" w:hanging="357"/>
        <w:contextualSpacing w:val="0"/>
        <w:rPr>
          <w:rFonts w:ascii="&amp;quot" w:eastAsia="Times New Roman" w:hAnsi="&amp;quot" w:cs="Times New Roman"/>
          <w:color w:val="000000"/>
          <w:sz w:val="21"/>
          <w:szCs w:val="21"/>
          <w:lang w:eastAsia="en-AU"/>
        </w:rPr>
      </w:pPr>
      <w:r w:rsidRPr="00125252">
        <w:rPr>
          <w:rFonts w:ascii="&amp;quot" w:eastAsia="Times New Roman" w:hAnsi="&amp;quot" w:cs="Times New Roman"/>
          <w:color w:val="000000"/>
          <w:sz w:val="21"/>
          <w:szCs w:val="21"/>
          <w:lang w:eastAsia="en-AU"/>
        </w:rPr>
        <w:t>monitoring or re</w:t>
      </w:r>
      <w:r w:rsidR="00125252" w:rsidRPr="00125252">
        <w:rPr>
          <w:rFonts w:ascii="&amp;quot" w:eastAsia="Times New Roman" w:hAnsi="&amp;quot" w:cs="Times New Roman"/>
          <w:color w:val="000000"/>
          <w:sz w:val="21"/>
          <w:szCs w:val="21"/>
          <w:lang w:eastAsia="en-AU"/>
        </w:rPr>
        <w:t>porting of the Defence Force’s o</w:t>
      </w:r>
      <w:r w:rsidRPr="00125252">
        <w:rPr>
          <w:rFonts w:ascii="&amp;quot" w:eastAsia="Times New Roman" w:hAnsi="&amp;quot" w:cs="Times New Roman"/>
          <w:color w:val="000000"/>
          <w:sz w:val="21"/>
          <w:szCs w:val="21"/>
          <w:lang w:eastAsia="en-AU"/>
        </w:rPr>
        <w:t xml:space="preserve">ccupational </w:t>
      </w:r>
      <w:r w:rsidR="00125252" w:rsidRPr="00125252">
        <w:rPr>
          <w:rFonts w:ascii="&amp;quot" w:eastAsia="Times New Roman" w:hAnsi="&amp;quot" w:cs="Times New Roman"/>
          <w:color w:val="000000"/>
          <w:sz w:val="21"/>
          <w:szCs w:val="21"/>
          <w:lang w:eastAsia="en-AU"/>
        </w:rPr>
        <w:t>h</w:t>
      </w:r>
      <w:r w:rsidRPr="00125252">
        <w:rPr>
          <w:rFonts w:ascii="&amp;quot" w:eastAsia="Times New Roman" w:hAnsi="&amp;quot" w:cs="Times New Roman"/>
          <w:color w:val="000000"/>
          <w:sz w:val="21"/>
          <w:szCs w:val="21"/>
          <w:lang w:eastAsia="en-AU"/>
        </w:rPr>
        <w:t xml:space="preserve">ealth and </w:t>
      </w:r>
      <w:r w:rsidR="00125252" w:rsidRPr="00125252">
        <w:rPr>
          <w:rFonts w:ascii="&amp;quot" w:eastAsia="Times New Roman" w:hAnsi="&amp;quot" w:cs="Times New Roman"/>
          <w:color w:val="000000"/>
          <w:sz w:val="21"/>
          <w:szCs w:val="21"/>
          <w:lang w:eastAsia="en-AU"/>
        </w:rPr>
        <w:t>s</w:t>
      </w:r>
      <w:r w:rsidRPr="00125252">
        <w:rPr>
          <w:rFonts w:ascii="&amp;quot" w:eastAsia="Times New Roman" w:hAnsi="&amp;quot" w:cs="Times New Roman"/>
          <w:color w:val="000000"/>
          <w:sz w:val="21"/>
          <w:szCs w:val="21"/>
          <w:lang w:eastAsia="en-AU"/>
        </w:rPr>
        <w:t>afety performance; or</w:t>
      </w:r>
    </w:p>
    <w:p w14:paraId="275BF702" w14:textId="77777777" w:rsidR="00385D5C" w:rsidRPr="00125252" w:rsidRDefault="00385D5C" w:rsidP="00125252">
      <w:pPr>
        <w:pStyle w:val="ListParagraph"/>
        <w:numPr>
          <w:ilvl w:val="0"/>
          <w:numId w:val="12"/>
        </w:numPr>
        <w:tabs>
          <w:tab w:val="left" w:pos="1134"/>
        </w:tabs>
        <w:spacing w:after="120" w:line="240" w:lineRule="auto"/>
        <w:contextualSpacing w:val="0"/>
        <w:rPr>
          <w:rFonts w:ascii="&amp;quot" w:eastAsia="Times New Roman" w:hAnsi="&amp;quot" w:cs="Times New Roman"/>
          <w:color w:val="000000"/>
          <w:sz w:val="21"/>
          <w:szCs w:val="21"/>
          <w:lang w:eastAsia="en-AU"/>
        </w:rPr>
      </w:pPr>
      <w:r w:rsidRPr="00125252">
        <w:rPr>
          <w:rFonts w:ascii="&amp;quot" w:eastAsia="Times New Roman" w:hAnsi="&amp;quot" w:cs="Times New Roman"/>
          <w:color w:val="000000"/>
          <w:sz w:val="21"/>
          <w:szCs w:val="21"/>
          <w:lang w:eastAsia="en-AU"/>
        </w:rPr>
        <w:t>monitoring the cost to the Commonwealth of a serv</w:t>
      </w:r>
      <w:r w:rsidR="00125252" w:rsidRPr="00125252">
        <w:rPr>
          <w:rFonts w:ascii="&amp;quot" w:eastAsia="Times New Roman" w:hAnsi="&amp;quot" w:cs="Times New Roman"/>
          <w:color w:val="000000"/>
          <w:sz w:val="21"/>
          <w:szCs w:val="21"/>
          <w:lang w:eastAsia="en-AU"/>
        </w:rPr>
        <w:t>ice</w:t>
      </w:r>
      <w:r w:rsidR="00125252">
        <w:rPr>
          <w:rFonts w:ascii="&amp;quot" w:eastAsia="Times New Roman" w:hAnsi="&amp;quot" w:cs="Times New Roman"/>
          <w:color w:val="000000"/>
          <w:sz w:val="21"/>
          <w:szCs w:val="21"/>
          <w:lang w:eastAsia="en-AU"/>
        </w:rPr>
        <w:t xml:space="preserve"> injury or a service disease.</w:t>
      </w:r>
    </w:p>
    <w:p w14:paraId="0E1FCD6A" w14:textId="77777777" w:rsidR="00125252" w:rsidRPr="00125252" w:rsidRDefault="00125252" w:rsidP="00125252">
      <w:pPr>
        <w:tabs>
          <w:tab w:val="left" w:pos="1134"/>
        </w:tabs>
        <w:spacing w:after="12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Item 2</w:t>
      </w:r>
      <w:r w:rsidRPr="00125252">
        <w:rPr>
          <w:rFonts w:ascii="&amp;quot" w:eastAsia="Times New Roman" w:hAnsi="&amp;quot" w:cs="Times New Roman"/>
          <w:color w:val="000000"/>
          <w:sz w:val="21"/>
          <w:szCs w:val="21"/>
          <w:lang w:eastAsia="en-AU"/>
        </w:rPr>
        <w:t xml:space="preserve"> of the table prescribes the persons who may </w:t>
      </w:r>
      <w:r>
        <w:rPr>
          <w:rFonts w:ascii="&amp;quot" w:eastAsia="Times New Roman" w:hAnsi="&amp;quot" w:cs="Times New Roman"/>
          <w:color w:val="000000"/>
          <w:sz w:val="21"/>
          <w:szCs w:val="21"/>
          <w:lang w:eastAsia="en-AU"/>
        </w:rPr>
        <w:t xml:space="preserve">also </w:t>
      </w:r>
      <w:r w:rsidRPr="00125252">
        <w:rPr>
          <w:rFonts w:ascii="&amp;quot" w:eastAsia="Times New Roman" w:hAnsi="&amp;quot" w:cs="Times New Roman"/>
          <w:color w:val="000000"/>
          <w:sz w:val="21"/>
          <w:szCs w:val="21"/>
          <w:lang w:eastAsia="en-AU"/>
        </w:rPr>
        <w:t>be given the relevant in</w:t>
      </w:r>
      <w:r>
        <w:rPr>
          <w:rFonts w:ascii="&amp;quot" w:eastAsia="Times New Roman" w:hAnsi="&amp;quot" w:cs="Times New Roman"/>
          <w:color w:val="000000"/>
          <w:sz w:val="21"/>
          <w:szCs w:val="21"/>
          <w:lang w:eastAsia="en-AU"/>
        </w:rPr>
        <w:t xml:space="preserve">formation as being </w:t>
      </w:r>
      <w:r w:rsidRPr="00125252">
        <w:rPr>
          <w:rFonts w:ascii="&amp;quot" w:eastAsia="Times New Roman" w:hAnsi="&amp;quot" w:cs="Times New Roman"/>
          <w:color w:val="000000"/>
          <w:sz w:val="21"/>
          <w:szCs w:val="21"/>
          <w:lang w:eastAsia="en-AU"/>
        </w:rPr>
        <w:t>an employee, or contractor of the Human Services Department.</w:t>
      </w:r>
    </w:p>
    <w:p w14:paraId="75180C22" w14:textId="77777777" w:rsidR="00125252" w:rsidRPr="00125252" w:rsidRDefault="00125252" w:rsidP="00125252">
      <w:pPr>
        <w:tabs>
          <w:tab w:val="left" w:pos="1134"/>
        </w:tabs>
        <w:spacing w:after="120" w:line="240" w:lineRule="auto"/>
        <w:rPr>
          <w:rFonts w:ascii="&amp;quot" w:eastAsia="Times New Roman" w:hAnsi="&amp;quot" w:cs="Times New Roman"/>
          <w:color w:val="000000"/>
          <w:sz w:val="21"/>
          <w:szCs w:val="21"/>
          <w:lang w:eastAsia="en-AU"/>
        </w:rPr>
      </w:pPr>
      <w:r w:rsidRPr="00125252">
        <w:rPr>
          <w:rFonts w:ascii="&amp;quot" w:eastAsia="Times New Roman" w:hAnsi="&amp;quot" w:cs="Times New Roman"/>
          <w:color w:val="000000"/>
          <w:sz w:val="21"/>
          <w:szCs w:val="21"/>
          <w:lang w:eastAsia="en-AU"/>
        </w:rPr>
        <w:t xml:space="preserve">The purposes prescribed in item </w:t>
      </w:r>
      <w:r>
        <w:rPr>
          <w:rFonts w:ascii="&amp;quot" w:eastAsia="Times New Roman" w:hAnsi="&amp;quot" w:cs="Times New Roman"/>
          <w:color w:val="000000"/>
          <w:sz w:val="21"/>
          <w:szCs w:val="21"/>
          <w:lang w:eastAsia="en-AU"/>
        </w:rPr>
        <w:t>2</w:t>
      </w:r>
      <w:r w:rsidRPr="00125252">
        <w:rPr>
          <w:rFonts w:ascii="&amp;quot" w:eastAsia="Times New Roman" w:hAnsi="&amp;quot" w:cs="Times New Roman"/>
          <w:color w:val="000000"/>
          <w:sz w:val="21"/>
          <w:szCs w:val="21"/>
          <w:lang w:eastAsia="en-AU"/>
        </w:rPr>
        <w:t xml:space="preserve"> as purposes for which the relevant information may be given to the prescribed persons are:</w:t>
      </w:r>
    </w:p>
    <w:p w14:paraId="36967022" w14:textId="77777777" w:rsidR="00125252" w:rsidRPr="00125252" w:rsidRDefault="00125252" w:rsidP="00125252">
      <w:pPr>
        <w:pStyle w:val="ListParagraph"/>
        <w:numPr>
          <w:ilvl w:val="0"/>
          <w:numId w:val="18"/>
        </w:numPr>
        <w:tabs>
          <w:tab w:val="left" w:pos="1134"/>
        </w:tabs>
        <w:spacing w:after="120" w:line="240" w:lineRule="auto"/>
        <w:contextualSpacing w:val="0"/>
        <w:rPr>
          <w:rFonts w:ascii="&amp;quot" w:eastAsia="Times New Roman" w:hAnsi="&amp;quot" w:cs="Times New Roman"/>
          <w:color w:val="000000"/>
          <w:sz w:val="21"/>
          <w:szCs w:val="21"/>
          <w:lang w:eastAsia="en-AU"/>
        </w:rPr>
      </w:pPr>
      <w:r w:rsidRPr="00125252">
        <w:rPr>
          <w:rFonts w:ascii="&amp;quot" w:eastAsia="Times New Roman" w:hAnsi="&amp;quot" w:cs="Times New Roman"/>
          <w:color w:val="000000"/>
          <w:sz w:val="21"/>
          <w:szCs w:val="21"/>
          <w:lang w:eastAsia="en-AU"/>
        </w:rPr>
        <w:t>administering the social security law;</w:t>
      </w:r>
    </w:p>
    <w:p w14:paraId="4458A4E3" w14:textId="77777777" w:rsidR="00125252" w:rsidRDefault="00125252" w:rsidP="00125252">
      <w:pPr>
        <w:pStyle w:val="ListParagraph"/>
        <w:numPr>
          <w:ilvl w:val="0"/>
          <w:numId w:val="18"/>
        </w:numPr>
        <w:tabs>
          <w:tab w:val="left" w:pos="1134"/>
        </w:tabs>
        <w:spacing w:after="120" w:line="240" w:lineRule="auto"/>
        <w:contextualSpacing w:val="0"/>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giving information relevant to the concessions provided to persons in receipt of compensation under the Act by State, Territory or local government authorities or other organisations.</w:t>
      </w:r>
    </w:p>
    <w:p w14:paraId="17BA7ED2" w14:textId="77777777" w:rsidR="00FC7CDD" w:rsidRDefault="00125252" w:rsidP="00986E78">
      <w:pPr>
        <w:spacing w:before="100" w:beforeAutospacing="1" w:after="100" w:afterAutospacing="1" w:line="240" w:lineRule="auto"/>
        <w:rPr>
          <w:rFonts w:ascii="&amp;quot" w:eastAsia="Times New Roman" w:hAnsi="&amp;quot" w:cs="Times New Roman"/>
          <w:b/>
          <w:color w:val="000000"/>
          <w:sz w:val="21"/>
          <w:szCs w:val="21"/>
          <w:lang w:eastAsia="en-AU"/>
        </w:rPr>
      </w:pPr>
      <w:r>
        <w:rPr>
          <w:rFonts w:ascii="&amp;quot" w:eastAsia="Times New Roman" w:hAnsi="&amp;quot" w:cs="Times New Roman"/>
          <w:b/>
          <w:color w:val="000000"/>
          <w:sz w:val="21"/>
          <w:szCs w:val="21"/>
          <w:lang w:eastAsia="en-AU"/>
        </w:rPr>
        <w:t>Part 7</w:t>
      </w:r>
      <w:r w:rsidRPr="00125252">
        <w:rPr>
          <w:rFonts w:ascii="&amp;quot" w:eastAsia="Times New Roman" w:hAnsi="&amp;quot" w:cs="Times New Roman"/>
          <w:b/>
          <w:color w:val="000000"/>
          <w:sz w:val="21"/>
          <w:szCs w:val="21"/>
          <w:lang w:eastAsia="en-AU"/>
        </w:rPr>
        <w:t xml:space="preserve"> </w:t>
      </w:r>
      <w:r w:rsidRPr="00125252">
        <w:rPr>
          <w:rFonts w:ascii="&amp;quot" w:eastAsia="Times New Roman" w:hAnsi="&amp;quot" w:cs="Times New Roman"/>
          <w:b/>
          <w:color w:val="000000"/>
          <w:sz w:val="21"/>
          <w:szCs w:val="21"/>
          <w:lang w:eastAsia="en-AU"/>
        </w:rPr>
        <w:tab/>
      </w:r>
      <w:r>
        <w:rPr>
          <w:rFonts w:ascii="&amp;quot" w:eastAsia="Times New Roman" w:hAnsi="&amp;quot" w:cs="Times New Roman"/>
          <w:b/>
          <w:color w:val="000000"/>
          <w:sz w:val="21"/>
          <w:szCs w:val="21"/>
          <w:lang w:eastAsia="en-AU"/>
        </w:rPr>
        <w:t>Application and transitional matters</w:t>
      </w:r>
    </w:p>
    <w:p w14:paraId="689FF669" w14:textId="5E4F7DBC" w:rsidR="00125252" w:rsidRDefault="00125252"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125252">
        <w:rPr>
          <w:rFonts w:ascii="&amp;quot" w:eastAsia="Times New Roman" w:hAnsi="&amp;quot" w:cs="Times New Roman"/>
          <w:color w:val="000000"/>
          <w:sz w:val="21"/>
          <w:szCs w:val="21"/>
          <w:lang w:eastAsia="en-AU"/>
        </w:rPr>
        <w:t xml:space="preserve">Section 23 </w:t>
      </w:r>
      <w:r>
        <w:rPr>
          <w:rFonts w:ascii="&amp;quot" w:eastAsia="Times New Roman" w:hAnsi="&amp;quot" w:cs="Times New Roman"/>
          <w:color w:val="000000"/>
          <w:sz w:val="21"/>
          <w:szCs w:val="21"/>
          <w:lang w:eastAsia="en-AU"/>
        </w:rPr>
        <w:t>refers to actions taken or things that have been do</w:t>
      </w:r>
      <w:r w:rsidR="00EE6717">
        <w:rPr>
          <w:rFonts w:ascii="&amp;quot" w:eastAsia="Times New Roman" w:hAnsi="&amp;quot" w:cs="Times New Roman"/>
          <w:color w:val="000000"/>
          <w:sz w:val="21"/>
          <w:szCs w:val="21"/>
          <w:lang w:eastAsia="en-AU"/>
        </w:rPr>
        <w:t xml:space="preserve">ne under the provisions of the </w:t>
      </w:r>
      <w:r w:rsidR="00EE6717" w:rsidRPr="00EE6717">
        <w:rPr>
          <w:rFonts w:ascii="&amp;quot" w:eastAsia="Times New Roman" w:hAnsi="&amp;quot" w:cs="Times New Roman"/>
          <w:i/>
          <w:color w:val="000000"/>
          <w:sz w:val="21"/>
          <w:szCs w:val="21"/>
          <w:lang w:eastAsia="en-AU"/>
        </w:rPr>
        <w:t>Military Rehabilitation and Compensation Regulations 2004</w:t>
      </w:r>
      <w:r w:rsidR="00EE6717">
        <w:rPr>
          <w:rFonts w:ascii="&amp;quot" w:eastAsia="Times New Roman" w:hAnsi="&amp;quot" w:cs="Times New Roman"/>
          <w:color w:val="000000"/>
          <w:sz w:val="21"/>
          <w:szCs w:val="21"/>
          <w:lang w:eastAsia="en-AU"/>
        </w:rPr>
        <w:t xml:space="preserve"> as they were in force prior to their repeal by Schedule</w:t>
      </w:r>
      <w:r w:rsidR="00952CEC">
        <w:rPr>
          <w:rFonts w:ascii="&amp;quot" w:eastAsia="Times New Roman" w:hAnsi="&amp;quot" w:cs="Times New Roman" w:hint="eastAsia"/>
          <w:color w:val="000000"/>
          <w:sz w:val="21"/>
          <w:szCs w:val="21"/>
          <w:lang w:eastAsia="en-AU"/>
        </w:rPr>
        <w:t> </w:t>
      </w:r>
      <w:r w:rsidR="00EE6717">
        <w:rPr>
          <w:rFonts w:ascii="&amp;quot" w:eastAsia="Times New Roman" w:hAnsi="&amp;quot" w:cs="Times New Roman"/>
          <w:color w:val="000000"/>
          <w:sz w:val="21"/>
          <w:szCs w:val="21"/>
          <w:lang w:eastAsia="en-AU"/>
        </w:rPr>
        <w:t xml:space="preserve">1 of the </w:t>
      </w:r>
      <w:r w:rsidR="00EE6717" w:rsidRPr="00EE6717">
        <w:rPr>
          <w:rFonts w:ascii="&amp;quot" w:eastAsia="Times New Roman" w:hAnsi="&amp;quot" w:cs="Times New Roman"/>
          <w:i/>
          <w:color w:val="000000"/>
          <w:sz w:val="21"/>
          <w:szCs w:val="21"/>
          <w:lang w:eastAsia="en-AU"/>
        </w:rPr>
        <w:t>Military Rehabilitation and Compensation Regulations 2020</w:t>
      </w:r>
      <w:r w:rsidR="00EE6717">
        <w:rPr>
          <w:rFonts w:ascii="&amp;quot" w:eastAsia="Times New Roman" w:hAnsi="&amp;quot" w:cs="Times New Roman"/>
          <w:color w:val="000000"/>
          <w:sz w:val="21"/>
          <w:szCs w:val="21"/>
          <w:lang w:eastAsia="en-AU"/>
        </w:rPr>
        <w:t xml:space="preserve">. </w:t>
      </w:r>
    </w:p>
    <w:p w14:paraId="5BBCF5DB" w14:textId="77777777" w:rsidR="00EE6717" w:rsidRDefault="00EE6717" w:rsidP="00986E78">
      <w:pPr>
        <w:spacing w:before="100" w:beforeAutospacing="1" w:after="100" w:afterAutospacing="1" w:line="240" w:lineRule="auto"/>
        <w:rPr>
          <w:rFonts w:ascii="&amp;quot" w:eastAsia="Times New Roman" w:hAnsi="&amp;quot" w:cs="Times New Roman"/>
          <w:i/>
          <w:color w:val="000000"/>
          <w:sz w:val="21"/>
          <w:szCs w:val="21"/>
          <w:lang w:eastAsia="en-AU"/>
        </w:rPr>
      </w:pPr>
      <w:r>
        <w:rPr>
          <w:rFonts w:ascii="&amp;quot" w:eastAsia="Times New Roman" w:hAnsi="&amp;quot" w:cs="Times New Roman"/>
          <w:color w:val="000000"/>
          <w:sz w:val="21"/>
          <w:szCs w:val="21"/>
          <w:lang w:eastAsia="en-AU"/>
        </w:rPr>
        <w:t xml:space="preserve">Subsection 23(1) provides that such actions (included but not limited to a calculation, determination, decision or other instrument being given or made) will have effect or be regarded as having been done under the provisions of the </w:t>
      </w:r>
      <w:r w:rsidRPr="00EE6717">
        <w:rPr>
          <w:rFonts w:ascii="&amp;quot" w:eastAsia="Times New Roman" w:hAnsi="&amp;quot" w:cs="Times New Roman"/>
          <w:i/>
          <w:color w:val="000000"/>
          <w:sz w:val="21"/>
          <w:szCs w:val="21"/>
          <w:lang w:eastAsia="en-AU"/>
        </w:rPr>
        <w:t>Military Rehabilitation and Compensation Regulations 2020.</w:t>
      </w:r>
    </w:p>
    <w:p w14:paraId="7B30B8FB" w14:textId="77777777" w:rsidR="00EE6717" w:rsidRPr="00EE6717" w:rsidRDefault="00EE6717" w:rsidP="00EE6717">
      <w:pPr>
        <w:spacing w:before="100" w:beforeAutospacing="1" w:after="100" w:afterAutospacing="1" w:line="240" w:lineRule="auto"/>
        <w:rPr>
          <w:rFonts w:ascii="&amp;quot" w:eastAsia="Times New Roman" w:hAnsi="&amp;quot" w:cs="Times New Roman"/>
          <w:color w:val="000000"/>
          <w:sz w:val="21"/>
          <w:szCs w:val="21"/>
          <w:lang w:eastAsia="en-AU"/>
        </w:rPr>
      </w:pPr>
      <w:r w:rsidRPr="00EE6717">
        <w:rPr>
          <w:rFonts w:ascii="&amp;quot" w:eastAsia="Times New Roman" w:hAnsi="&amp;quot" w:cs="Times New Roman"/>
          <w:color w:val="000000"/>
          <w:sz w:val="21"/>
          <w:szCs w:val="21"/>
          <w:lang w:eastAsia="en-AU"/>
        </w:rPr>
        <w:t>S</w:t>
      </w:r>
      <w:r>
        <w:rPr>
          <w:rFonts w:ascii="&amp;quot" w:eastAsia="Times New Roman" w:hAnsi="&amp;quot" w:cs="Times New Roman"/>
          <w:color w:val="000000"/>
          <w:sz w:val="21"/>
          <w:szCs w:val="21"/>
          <w:lang w:eastAsia="en-AU"/>
        </w:rPr>
        <w:t>ubs</w:t>
      </w:r>
      <w:r w:rsidRPr="00EE6717">
        <w:rPr>
          <w:rFonts w:ascii="&amp;quot" w:eastAsia="Times New Roman" w:hAnsi="&amp;quot" w:cs="Times New Roman"/>
          <w:color w:val="000000"/>
          <w:sz w:val="21"/>
          <w:szCs w:val="21"/>
          <w:lang w:eastAsia="en-AU"/>
        </w:rPr>
        <w:t>ection 23</w:t>
      </w:r>
      <w:r>
        <w:rPr>
          <w:rFonts w:ascii="&amp;quot" w:eastAsia="Times New Roman" w:hAnsi="&amp;quot" w:cs="Times New Roman"/>
          <w:color w:val="000000"/>
          <w:sz w:val="21"/>
          <w:szCs w:val="21"/>
          <w:lang w:eastAsia="en-AU"/>
        </w:rPr>
        <w:t>(3)</w:t>
      </w:r>
      <w:r w:rsidRPr="00EE6717">
        <w:rPr>
          <w:rFonts w:ascii="&amp;quot" w:eastAsia="Times New Roman" w:hAnsi="&amp;quot" w:cs="Times New Roman"/>
          <w:color w:val="000000"/>
          <w:sz w:val="21"/>
          <w:szCs w:val="21"/>
          <w:lang w:eastAsia="en-AU"/>
        </w:rPr>
        <w:t xml:space="preserve"> refers to actions taken or things that have been done under the provisions of the</w:t>
      </w:r>
      <w:r>
        <w:rPr>
          <w:rFonts w:ascii="&amp;quot" w:eastAsia="Times New Roman" w:hAnsi="&amp;quot" w:cs="Times New Roman"/>
          <w:color w:val="000000"/>
          <w:sz w:val="21"/>
          <w:szCs w:val="21"/>
          <w:lang w:eastAsia="en-AU"/>
        </w:rPr>
        <w:t xml:space="preserve"> VEA Regulations as applied by the </w:t>
      </w:r>
      <w:r w:rsidRPr="00EE6717">
        <w:rPr>
          <w:rFonts w:ascii="&amp;quot" w:eastAsia="Times New Roman" w:hAnsi="&amp;quot" w:cs="Times New Roman"/>
          <w:i/>
          <w:color w:val="000000"/>
          <w:sz w:val="21"/>
          <w:szCs w:val="21"/>
          <w:lang w:eastAsia="en-AU"/>
        </w:rPr>
        <w:t>Military Rehabilitation and Compensation Regulations 2004</w:t>
      </w:r>
      <w:r w:rsidRPr="00EE6717">
        <w:rPr>
          <w:rFonts w:ascii="&amp;quot" w:eastAsia="Times New Roman" w:hAnsi="&amp;quot" w:cs="Times New Roman"/>
          <w:color w:val="000000"/>
          <w:sz w:val="21"/>
          <w:szCs w:val="21"/>
          <w:lang w:eastAsia="en-AU"/>
        </w:rPr>
        <w:t xml:space="preserve"> as they were in force prior to their repeal by Schedule 1 of the </w:t>
      </w:r>
      <w:r w:rsidRPr="00EE6717">
        <w:rPr>
          <w:rFonts w:ascii="&amp;quot" w:eastAsia="Times New Roman" w:hAnsi="&amp;quot" w:cs="Times New Roman"/>
          <w:i/>
          <w:color w:val="000000"/>
          <w:sz w:val="21"/>
          <w:szCs w:val="21"/>
          <w:lang w:eastAsia="en-AU"/>
        </w:rPr>
        <w:t>Military Rehabilitation and Compensation Regulations 2020</w:t>
      </w:r>
      <w:r w:rsidRPr="00EE6717">
        <w:rPr>
          <w:rFonts w:ascii="&amp;quot" w:eastAsia="Times New Roman" w:hAnsi="&amp;quot" w:cs="Times New Roman"/>
          <w:color w:val="000000"/>
          <w:sz w:val="21"/>
          <w:szCs w:val="21"/>
          <w:lang w:eastAsia="en-AU"/>
        </w:rPr>
        <w:t xml:space="preserve">. </w:t>
      </w:r>
    </w:p>
    <w:p w14:paraId="17358101" w14:textId="77777777" w:rsidR="00EE6717" w:rsidRDefault="00EE6717" w:rsidP="00EE6717">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w:t>
      </w:r>
      <w:r w:rsidRPr="00EE6717">
        <w:rPr>
          <w:rFonts w:ascii="&amp;quot" w:eastAsia="Times New Roman" w:hAnsi="&amp;quot" w:cs="Times New Roman"/>
          <w:color w:val="000000"/>
          <w:sz w:val="21"/>
          <w:szCs w:val="21"/>
          <w:lang w:eastAsia="en-AU"/>
        </w:rPr>
        <w:t xml:space="preserve">uch actions will have effect or be regarded as having been done under the provisions of the </w:t>
      </w:r>
      <w:r>
        <w:rPr>
          <w:rFonts w:ascii="&amp;quot" w:eastAsia="Times New Roman" w:hAnsi="&amp;quot" w:cs="Times New Roman"/>
          <w:color w:val="000000"/>
          <w:sz w:val="21"/>
          <w:szCs w:val="21"/>
          <w:lang w:eastAsia="en-AU"/>
        </w:rPr>
        <w:t xml:space="preserve">VEA Regulations as applied by the </w:t>
      </w:r>
      <w:r w:rsidRPr="00EE6717">
        <w:rPr>
          <w:rFonts w:ascii="&amp;quot" w:eastAsia="Times New Roman" w:hAnsi="&amp;quot" w:cs="Times New Roman"/>
          <w:i/>
          <w:color w:val="000000"/>
          <w:sz w:val="21"/>
          <w:szCs w:val="21"/>
          <w:lang w:eastAsia="en-AU"/>
        </w:rPr>
        <w:t>Military Rehabilitation and Compensation Regulations 2020</w:t>
      </w:r>
      <w:r w:rsidRPr="00EE6717">
        <w:rPr>
          <w:rFonts w:ascii="&amp;quot" w:eastAsia="Times New Roman" w:hAnsi="&amp;quot" w:cs="Times New Roman"/>
          <w:color w:val="000000"/>
          <w:sz w:val="21"/>
          <w:szCs w:val="21"/>
          <w:lang w:eastAsia="en-AU"/>
        </w:rPr>
        <w:t>.</w:t>
      </w:r>
    </w:p>
    <w:p w14:paraId="7AA2B4BD" w14:textId="77777777" w:rsidR="00EE6717" w:rsidRDefault="00EE6717" w:rsidP="00EE6717">
      <w:pPr>
        <w:spacing w:before="100" w:beforeAutospacing="1" w:after="100" w:afterAutospacing="1" w:line="240" w:lineRule="auto"/>
        <w:rPr>
          <w:rFonts w:ascii="&amp;quot" w:eastAsia="Times New Roman" w:hAnsi="&amp;quot" w:cs="Times New Roman"/>
          <w:b/>
          <w:color w:val="000000"/>
          <w:sz w:val="28"/>
          <w:szCs w:val="28"/>
          <w:lang w:eastAsia="en-AU"/>
        </w:rPr>
      </w:pPr>
      <w:r w:rsidRPr="00EE6717">
        <w:rPr>
          <w:rFonts w:ascii="&amp;quot" w:eastAsia="Times New Roman" w:hAnsi="&amp;quot" w:cs="Times New Roman"/>
          <w:b/>
          <w:color w:val="000000"/>
          <w:sz w:val="28"/>
          <w:szCs w:val="28"/>
          <w:lang w:eastAsia="en-AU"/>
        </w:rPr>
        <w:t xml:space="preserve">Schedule 1 – Repeals </w:t>
      </w:r>
    </w:p>
    <w:p w14:paraId="4EFCAB66" w14:textId="77777777" w:rsidR="00EE6717" w:rsidRPr="00EE6717" w:rsidRDefault="00EE6717" w:rsidP="00EE6717">
      <w:pPr>
        <w:spacing w:before="100" w:beforeAutospacing="1" w:after="100" w:afterAutospacing="1" w:line="240" w:lineRule="auto"/>
        <w:rPr>
          <w:rFonts w:ascii="&amp;quot" w:eastAsia="Times New Roman" w:hAnsi="&amp;quot" w:cs="Times New Roman"/>
          <w:color w:val="000000"/>
          <w:sz w:val="21"/>
          <w:szCs w:val="21"/>
          <w:lang w:eastAsia="en-AU"/>
        </w:rPr>
      </w:pPr>
      <w:r w:rsidRPr="00EE6717">
        <w:rPr>
          <w:rFonts w:ascii="&amp;quot" w:eastAsia="Times New Roman" w:hAnsi="&amp;quot" w:cs="Times New Roman"/>
          <w:color w:val="000000"/>
          <w:sz w:val="21"/>
          <w:szCs w:val="21"/>
          <w:lang w:eastAsia="en-AU"/>
        </w:rPr>
        <w:t xml:space="preserve">Item 1 of Schedule 1 repeals the </w:t>
      </w:r>
      <w:r w:rsidRPr="00F06515">
        <w:rPr>
          <w:rFonts w:ascii="&amp;quot" w:eastAsia="Times New Roman" w:hAnsi="&amp;quot" w:cs="Times New Roman"/>
          <w:i/>
          <w:color w:val="000000"/>
          <w:sz w:val="21"/>
          <w:szCs w:val="21"/>
          <w:lang w:eastAsia="en-AU"/>
        </w:rPr>
        <w:t>Military Rehabilitation and Compensation Regulations 2004</w:t>
      </w:r>
      <w:r w:rsidRPr="00EE6717">
        <w:rPr>
          <w:rFonts w:ascii="&amp;quot" w:eastAsia="Times New Roman" w:hAnsi="&amp;quot" w:cs="Times New Roman"/>
          <w:color w:val="000000"/>
          <w:sz w:val="21"/>
          <w:szCs w:val="21"/>
          <w:lang w:eastAsia="en-AU"/>
        </w:rPr>
        <w:t>.</w:t>
      </w:r>
    </w:p>
    <w:p w14:paraId="4E4841E5" w14:textId="77777777" w:rsidR="00DB1CC3" w:rsidRDefault="00DB1CC3" w:rsidP="00986E78">
      <w:pPr>
        <w:spacing w:before="100" w:beforeAutospacing="1" w:after="100" w:afterAutospacing="1" w:line="240" w:lineRule="auto"/>
        <w:rPr>
          <w:rFonts w:ascii="&amp;quot" w:eastAsia="Times New Roman" w:hAnsi="&amp;quot" w:cs="Times New Roman"/>
          <w:i/>
          <w:color w:val="000000"/>
          <w:sz w:val="21"/>
          <w:szCs w:val="21"/>
          <w:lang w:eastAsia="en-AU"/>
        </w:rPr>
        <w:sectPr w:rsidR="00DB1CC3">
          <w:pgSz w:w="11906" w:h="16838"/>
          <w:pgMar w:top="1440" w:right="1440" w:bottom="1440" w:left="1440" w:header="708" w:footer="708" w:gutter="0"/>
          <w:cols w:space="708"/>
          <w:docGrid w:linePitch="360"/>
        </w:sectPr>
      </w:pPr>
    </w:p>
    <w:p w14:paraId="4514BFDD" w14:textId="77777777" w:rsidR="006E6040" w:rsidRPr="006E6040" w:rsidRDefault="006E6040" w:rsidP="00FF04AC">
      <w:pPr>
        <w:spacing w:after="120" w:line="240" w:lineRule="auto"/>
        <w:jc w:val="center"/>
        <w:rPr>
          <w:rFonts w:ascii="Verdana" w:eastAsia="Times New Roman" w:hAnsi="Verdana" w:cs="Times New Roman"/>
          <w:color w:val="444444"/>
          <w:sz w:val="28"/>
          <w:szCs w:val="28"/>
          <w:lang w:eastAsia="en-AU"/>
        </w:rPr>
      </w:pPr>
      <w:r w:rsidRPr="006E6040">
        <w:rPr>
          <w:rFonts w:ascii="&amp;quot" w:eastAsia="Times New Roman" w:hAnsi="&amp;quot" w:cs="Times New Roman"/>
          <w:b/>
          <w:bCs/>
          <w:color w:val="444444"/>
          <w:sz w:val="28"/>
          <w:szCs w:val="28"/>
          <w:lang w:eastAsia="en-AU"/>
        </w:rPr>
        <w:t>Statement of Compatibility with Human Rights</w:t>
      </w:r>
    </w:p>
    <w:p w14:paraId="48115AAD" w14:textId="77777777" w:rsidR="006E6040" w:rsidRPr="006E6040" w:rsidRDefault="006E6040" w:rsidP="00FF04AC">
      <w:pPr>
        <w:spacing w:before="120" w:after="240" w:line="240" w:lineRule="auto"/>
        <w:rPr>
          <w:rFonts w:ascii="Verdana" w:eastAsia="Times New Roman" w:hAnsi="Verdana" w:cs="Times New Roman"/>
          <w:color w:val="444444"/>
          <w:sz w:val="21"/>
          <w:szCs w:val="21"/>
          <w:lang w:eastAsia="en-AU"/>
        </w:rPr>
      </w:pPr>
      <w:r w:rsidRPr="006E6040">
        <w:rPr>
          <w:rFonts w:ascii="&amp;quot" w:eastAsia="Times New Roman" w:hAnsi="&amp;quot" w:cs="Times New Roman"/>
          <w:color w:val="444444"/>
          <w:sz w:val="28"/>
          <w:szCs w:val="28"/>
          <w:lang w:eastAsia="en-AU"/>
        </w:rPr>
        <w:t> </w:t>
      </w:r>
      <w:r w:rsidRPr="006E6040">
        <w:rPr>
          <w:rFonts w:ascii="&amp;quot" w:eastAsia="Times New Roman" w:hAnsi="&amp;quot" w:cs="Times New Roman"/>
          <w:color w:val="444444"/>
          <w:sz w:val="21"/>
          <w:szCs w:val="21"/>
          <w:lang w:eastAsia="en-AU"/>
        </w:rPr>
        <w:t xml:space="preserve">Prepared in accordance with Part 3 of the </w:t>
      </w:r>
      <w:r w:rsidRPr="006E6040">
        <w:rPr>
          <w:rFonts w:ascii="&amp;quot" w:eastAsia="Times New Roman" w:hAnsi="&amp;quot" w:cs="Times New Roman"/>
          <w:i/>
          <w:iCs/>
          <w:color w:val="444444"/>
          <w:sz w:val="21"/>
          <w:szCs w:val="21"/>
          <w:lang w:eastAsia="en-AU"/>
        </w:rPr>
        <w:t>Human Rights (Parliamentary Scrutiny) Act 2011</w:t>
      </w:r>
    </w:p>
    <w:p w14:paraId="5CD06D12" w14:textId="77777777" w:rsidR="006E6040" w:rsidRPr="006E6040" w:rsidRDefault="006E6040" w:rsidP="006E6040">
      <w:pPr>
        <w:spacing w:before="135" w:after="135" w:line="240" w:lineRule="auto"/>
        <w:rPr>
          <w:rFonts w:ascii="&amp;quot" w:eastAsia="Times New Roman" w:hAnsi="&amp;quot" w:cs="Times New Roman"/>
          <w:color w:val="444444"/>
          <w:sz w:val="24"/>
          <w:szCs w:val="24"/>
          <w:lang w:eastAsia="en-AU"/>
        </w:rPr>
      </w:pPr>
      <w:r w:rsidRPr="006E6040">
        <w:rPr>
          <w:rFonts w:ascii="&amp;quot" w:eastAsia="Times New Roman" w:hAnsi="&amp;quot" w:cs="Times New Roman"/>
          <w:color w:val="444444"/>
          <w:sz w:val="28"/>
          <w:szCs w:val="28"/>
          <w:lang w:eastAsia="en-AU"/>
        </w:rPr>
        <w:t> </w:t>
      </w:r>
      <w:r w:rsidRPr="006E6040">
        <w:rPr>
          <w:rFonts w:ascii="&amp;quot" w:eastAsia="Times New Roman" w:hAnsi="&amp;quot" w:cs="Times New Roman"/>
          <w:b/>
          <w:bCs/>
          <w:color w:val="444444"/>
          <w:sz w:val="24"/>
          <w:szCs w:val="24"/>
          <w:lang w:eastAsia="en-AU"/>
        </w:rPr>
        <w:t>MILITARY REHABILITATION AND</w:t>
      </w:r>
      <w:r w:rsidRPr="006E6040">
        <w:rPr>
          <w:rFonts w:ascii="&amp;quot" w:eastAsia="Times New Roman" w:hAnsi="&amp;quot" w:cs="Times New Roman"/>
          <w:color w:val="444444"/>
          <w:sz w:val="24"/>
          <w:szCs w:val="24"/>
          <w:lang w:eastAsia="en-AU"/>
        </w:rPr>
        <w:t xml:space="preserve"> </w:t>
      </w:r>
      <w:r w:rsidRPr="006E6040">
        <w:rPr>
          <w:rFonts w:ascii="&amp;quot" w:eastAsia="Times New Roman" w:hAnsi="&amp;quot" w:cs="Times New Roman"/>
          <w:b/>
          <w:bCs/>
          <w:color w:val="444444"/>
          <w:sz w:val="24"/>
          <w:szCs w:val="24"/>
          <w:lang w:eastAsia="en-AU"/>
        </w:rPr>
        <w:t>COMPENSATION REGULATIONS 2020</w:t>
      </w:r>
    </w:p>
    <w:p w14:paraId="42F53DA8" w14:textId="77777777" w:rsidR="006E6040" w:rsidRDefault="006E6040" w:rsidP="00FF04AC">
      <w:pPr>
        <w:spacing w:before="120" w:after="240" w:line="240" w:lineRule="auto"/>
        <w:rPr>
          <w:rFonts w:ascii="&amp;quot" w:eastAsia="Times New Roman" w:hAnsi="&amp;quot" w:cs="Times New Roman"/>
          <w:color w:val="444444"/>
          <w:sz w:val="21"/>
          <w:szCs w:val="21"/>
          <w:lang w:eastAsia="en-AU"/>
        </w:rPr>
      </w:pPr>
      <w:r w:rsidRPr="006E6040">
        <w:rPr>
          <w:rFonts w:ascii="&amp;quot" w:eastAsia="Times New Roman" w:hAnsi="&amp;quot" w:cs="Times New Roman"/>
          <w:color w:val="444444"/>
          <w:sz w:val="21"/>
          <w:szCs w:val="21"/>
          <w:lang w:eastAsia="en-AU"/>
        </w:rPr>
        <w:t>The</w:t>
      </w:r>
      <w:r w:rsidRPr="006E6040">
        <w:rPr>
          <w:rFonts w:ascii="Verdana" w:eastAsia="Times New Roman" w:hAnsi="Verdana" w:cs="Times New Roman"/>
          <w:color w:val="444444"/>
          <w:sz w:val="21"/>
          <w:szCs w:val="21"/>
          <w:lang w:eastAsia="en-AU"/>
        </w:rPr>
        <w:t xml:space="preserve"> </w:t>
      </w:r>
      <w:r w:rsidRPr="006E6040">
        <w:rPr>
          <w:rFonts w:ascii="&amp;quot" w:eastAsia="Times New Roman" w:hAnsi="&amp;quot" w:cs="Times New Roman"/>
          <w:i/>
          <w:iCs/>
          <w:color w:val="444444"/>
          <w:sz w:val="21"/>
          <w:szCs w:val="21"/>
          <w:lang w:eastAsia="en-AU"/>
        </w:rPr>
        <w:t>Military Rehabilitation and Compensation Regulations 2020</w:t>
      </w:r>
      <w:r w:rsidRPr="006E6040">
        <w:rPr>
          <w:rFonts w:ascii="Verdana" w:eastAsia="Times New Roman" w:hAnsi="Verdana" w:cs="Times New Roman"/>
          <w:color w:val="444444"/>
          <w:sz w:val="21"/>
          <w:szCs w:val="21"/>
          <w:lang w:eastAsia="en-AU"/>
        </w:rPr>
        <w:t xml:space="preserve"> </w:t>
      </w:r>
      <w:r w:rsidR="00FF04AC">
        <w:rPr>
          <w:rFonts w:ascii="&amp;quot" w:eastAsia="Times New Roman" w:hAnsi="&amp;quot" w:cs="Times New Roman"/>
          <w:color w:val="444444"/>
          <w:sz w:val="21"/>
          <w:szCs w:val="21"/>
          <w:lang w:eastAsia="en-AU"/>
        </w:rPr>
        <w:t>are</w:t>
      </w:r>
      <w:r w:rsidRPr="006E6040">
        <w:rPr>
          <w:rFonts w:ascii="&amp;quot" w:eastAsia="Times New Roman" w:hAnsi="&amp;quot" w:cs="Times New Roman"/>
          <w:color w:val="444444"/>
          <w:sz w:val="21"/>
          <w:szCs w:val="21"/>
          <w:lang w:eastAsia="en-AU"/>
        </w:rPr>
        <w:t xml:space="preserve"> compatible with the human rights and freedoms recognised or declared in the international instruments listed in section 3 of the </w:t>
      </w:r>
      <w:r w:rsidRPr="006E6040">
        <w:rPr>
          <w:rFonts w:ascii="&amp;quot" w:eastAsia="Times New Roman" w:hAnsi="&amp;quot" w:cs="Times New Roman"/>
          <w:i/>
          <w:iCs/>
          <w:color w:val="444444"/>
          <w:sz w:val="21"/>
          <w:szCs w:val="21"/>
          <w:lang w:eastAsia="en-AU"/>
        </w:rPr>
        <w:t>Human Rights (Parliamentary Scrutiny) Act 2011</w:t>
      </w:r>
      <w:r w:rsidRPr="006E6040">
        <w:rPr>
          <w:rFonts w:ascii="&amp;quot" w:eastAsia="Times New Roman" w:hAnsi="&amp;quot" w:cs="Times New Roman"/>
          <w:color w:val="444444"/>
          <w:sz w:val="21"/>
          <w:szCs w:val="21"/>
          <w:lang w:eastAsia="en-AU"/>
        </w:rPr>
        <w:t>.</w:t>
      </w:r>
    </w:p>
    <w:p w14:paraId="554B2202" w14:textId="77777777" w:rsidR="00FF04AC" w:rsidRPr="006E6040" w:rsidRDefault="00FF04AC" w:rsidP="00FF04AC">
      <w:pPr>
        <w:spacing w:before="120" w:after="240" w:line="240" w:lineRule="auto"/>
        <w:rPr>
          <w:rFonts w:ascii="Verdana" w:eastAsia="Times New Roman" w:hAnsi="Verdana" w:cs="Times New Roman"/>
          <w:b/>
          <w:color w:val="444444"/>
          <w:sz w:val="21"/>
          <w:szCs w:val="21"/>
          <w:lang w:eastAsia="en-AU"/>
        </w:rPr>
      </w:pPr>
      <w:r w:rsidRPr="00FF04AC">
        <w:rPr>
          <w:rFonts w:ascii="&amp;quot" w:eastAsia="Times New Roman" w:hAnsi="&amp;quot" w:cs="Times New Roman"/>
          <w:b/>
          <w:color w:val="444444"/>
          <w:sz w:val="21"/>
          <w:szCs w:val="21"/>
          <w:lang w:eastAsia="en-AU"/>
        </w:rPr>
        <w:t>Overview of the Parts</w:t>
      </w:r>
    </w:p>
    <w:p w14:paraId="3E64879C" w14:textId="77777777" w:rsidR="00DB1CC3" w:rsidRPr="00FF04AC" w:rsidRDefault="00FF04AC" w:rsidP="00FF04AC">
      <w:pPr>
        <w:spacing w:after="120" w:line="240" w:lineRule="auto"/>
        <w:rPr>
          <w:rFonts w:ascii="Times New Roman" w:hAnsi="Times New Roman" w:cs="Times New Roman"/>
          <w:sz w:val="21"/>
          <w:szCs w:val="21"/>
          <w:u w:val="single"/>
        </w:rPr>
      </w:pPr>
      <w:r w:rsidRPr="00FF04AC">
        <w:rPr>
          <w:rFonts w:ascii="Times New Roman" w:hAnsi="Times New Roman" w:cs="Times New Roman"/>
          <w:sz w:val="21"/>
          <w:szCs w:val="21"/>
          <w:u w:val="single"/>
        </w:rPr>
        <w:t>Part 1 – Preliminary</w:t>
      </w:r>
    </w:p>
    <w:p w14:paraId="31B34031" w14:textId="77777777" w:rsidR="00FF04AC" w:rsidRDefault="00FF04AC" w:rsidP="00DB1CC3">
      <w:pPr>
        <w:rPr>
          <w:rFonts w:ascii="Times New Roman" w:hAnsi="Times New Roman" w:cs="Times New Roman"/>
          <w:sz w:val="21"/>
          <w:szCs w:val="21"/>
        </w:rPr>
      </w:pPr>
      <w:r>
        <w:rPr>
          <w:rFonts w:ascii="Times New Roman" w:hAnsi="Times New Roman" w:cs="Times New Roman"/>
          <w:sz w:val="21"/>
          <w:szCs w:val="21"/>
        </w:rPr>
        <w:t>The provisions in Part 1 are mainly practical provisions which refer to the title of the instrument, the commencement date, the legislative authority under which it is made and the inclusion of a schedule.</w:t>
      </w:r>
    </w:p>
    <w:p w14:paraId="44B26D72" w14:textId="77777777" w:rsidR="00FF04AC" w:rsidRDefault="00FF04AC" w:rsidP="00DB1CC3">
      <w:pPr>
        <w:rPr>
          <w:rFonts w:ascii="Times New Roman" w:hAnsi="Times New Roman" w:cs="Times New Roman"/>
          <w:sz w:val="21"/>
          <w:szCs w:val="21"/>
        </w:rPr>
      </w:pPr>
      <w:r>
        <w:rPr>
          <w:rFonts w:ascii="Times New Roman" w:hAnsi="Times New Roman" w:cs="Times New Roman"/>
          <w:sz w:val="21"/>
          <w:szCs w:val="21"/>
        </w:rPr>
        <w:t>The terms that are used in the instrument are also defined in Part 1.</w:t>
      </w:r>
    </w:p>
    <w:p w14:paraId="0C1D797F" w14:textId="77777777" w:rsidR="00FF04AC" w:rsidRDefault="00FF04AC" w:rsidP="00FF04AC">
      <w:pPr>
        <w:spacing w:after="240" w:line="240" w:lineRule="auto"/>
        <w:rPr>
          <w:rFonts w:ascii="Times New Roman" w:hAnsi="Times New Roman" w:cs="Times New Roman"/>
          <w:sz w:val="21"/>
          <w:szCs w:val="21"/>
        </w:rPr>
      </w:pPr>
      <w:r>
        <w:rPr>
          <w:rFonts w:ascii="Times New Roman" w:hAnsi="Times New Roman" w:cs="Times New Roman"/>
          <w:sz w:val="21"/>
          <w:szCs w:val="21"/>
        </w:rPr>
        <w:t>The provisions in Part 1 do not engage any of the applicable rights or freedoms.</w:t>
      </w:r>
    </w:p>
    <w:p w14:paraId="61CAB0C3" w14:textId="77777777" w:rsidR="00FF04AC" w:rsidRDefault="00FF04AC" w:rsidP="00DB1CC3">
      <w:pPr>
        <w:rPr>
          <w:rFonts w:ascii="Times New Roman" w:hAnsi="Times New Roman" w:cs="Times New Roman"/>
          <w:sz w:val="21"/>
          <w:szCs w:val="21"/>
          <w:u w:val="single"/>
        </w:rPr>
      </w:pPr>
      <w:r w:rsidRPr="00FF04AC">
        <w:rPr>
          <w:rFonts w:ascii="Times New Roman" w:hAnsi="Times New Roman" w:cs="Times New Roman"/>
          <w:sz w:val="21"/>
          <w:szCs w:val="21"/>
          <w:u w:val="single"/>
        </w:rPr>
        <w:t>Part 2 – Matters relating to cadets</w:t>
      </w:r>
    </w:p>
    <w:p w14:paraId="37EC0873" w14:textId="77777777" w:rsidR="00C10E82" w:rsidRPr="00FF04AC" w:rsidRDefault="00C10E82" w:rsidP="00DB1CC3">
      <w:pPr>
        <w:rPr>
          <w:rFonts w:ascii="Times New Roman" w:hAnsi="Times New Roman" w:cs="Times New Roman"/>
          <w:sz w:val="21"/>
          <w:szCs w:val="21"/>
          <w:u w:val="single"/>
        </w:rPr>
      </w:pPr>
      <w:r>
        <w:rPr>
          <w:rFonts w:ascii="Times New Roman" w:hAnsi="Times New Roman" w:cs="Times New Roman"/>
          <w:sz w:val="21"/>
          <w:szCs w:val="21"/>
          <w:u w:val="single"/>
        </w:rPr>
        <w:t xml:space="preserve">Part 3 – Matters relating to declared members </w:t>
      </w:r>
    </w:p>
    <w:p w14:paraId="750CF4EC" w14:textId="77777777" w:rsidR="00FF04AC" w:rsidRDefault="00FF04AC" w:rsidP="00DB1CC3">
      <w:pPr>
        <w:rPr>
          <w:rFonts w:ascii="Times New Roman" w:hAnsi="Times New Roman" w:cs="Times New Roman"/>
          <w:sz w:val="21"/>
          <w:szCs w:val="21"/>
        </w:rPr>
      </w:pPr>
      <w:r>
        <w:rPr>
          <w:rFonts w:ascii="Times New Roman" w:hAnsi="Times New Roman" w:cs="Times New Roman"/>
          <w:sz w:val="21"/>
          <w:szCs w:val="21"/>
        </w:rPr>
        <w:t xml:space="preserve">The provisions in Part 2 concern the methods used to calculate the earnings of cadets and former cadets for the purpose of determining the compensation payable </w:t>
      </w:r>
      <w:r w:rsidR="00C10E82">
        <w:rPr>
          <w:rFonts w:ascii="Times New Roman" w:hAnsi="Times New Roman" w:cs="Times New Roman"/>
          <w:sz w:val="21"/>
          <w:szCs w:val="21"/>
        </w:rPr>
        <w:t>to those who are injured as a consequence of a service injury or disease.</w:t>
      </w:r>
    </w:p>
    <w:p w14:paraId="0D1CF713" w14:textId="77777777" w:rsidR="00C10E82" w:rsidRDefault="00C10E82" w:rsidP="00DB1CC3">
      <w:pPr>
        <w:rPr>
          <w:rFonts w:ascii="Times New Roman" w:hAnsi="Times New Roman" w:cs="Times New Roman"/>
          <w:sz w:val="21"/>
          <w:szCs w:val="21"/>
        </w:rPr>
      </w:pPr>
      <w:r>
        <w:rPr>
          <w:rFonts w:ascii="Times New Roman" w:hAnsi="Times New Roman" w:cs="Times New Roman"/>
          <w:sz w:val="21"/>
          <w:szCs w:val="21"/>
        </w:rPr>
        <w:t xml:space="preserve">The provisions in Part 3 concern the </w:t>
      </w:r>
      <w:r w:rsidRPr="00C10E82">
        <w:rPr>
          <w:rFonts w:ascii="Times New Roman" w:hAnsi="Times New Roman" w:cs="Times New Roman"/>
          <w:sz w:val="21"/>
          <w:szCs w:val="21"/>
        </w:rPr>
        <w:t xml:space="preserve">methods used to calculate the earnings of </w:t>
      </w:r>
      <w:r>
        <w:rPr>
          <w:rFonts w:ascii="Times New Roman" w:hAnsi="Times New Roman" w:cs="Times New Roman"/>
          <w:sz w:val="21"/>
          <w:szCs w:val="21"/>
        </w:rPr>
        <w:t>declared members</w:t>
      </w:r>
      <w:r w:rsidRPr="00C10E82">
        <w:rPr>
          <w:rFonts w:ascii="Times New Roman" w:hAnsi="Times New Roman" w:cs="Times New Roman"/>
          <w:sz w:val="21"/>
          <w:szCs w:val="21"/>
        </w:rPr>
        <w:t xml:space="preserve"> for the purpose of determining the compensation payable </w:t>
      </w:r>
      <w:r>
        <w:rPr>
          <w:rFonts w:ascii="Times New Roman" w:hAnsi="Times New Roman" w:cs="Times New Roman"/>
          <w:sz w:val="21"/>
          <w:szCs w:val="21"/>
        </w:rPr>
        <w:t xml:space="preserve">to those </w:t>
      </w:r>
      <w:r w:rsidRPr="00C10E82">
        <w:rPr>
          <w:rFonts w:ascii="Times New Roman" w:hAnsi="Times New Roman" w:cs="Times New Roman"/>
          <w:sz w:val="21"/>
          <w:szCs w:val="21"/>
        </w:rPr>
        <w:t>who are injured as a consequence of a service injury or disease.</w:t>
      </w:r>
    </w:p>
    <w:p w14:paraId="2B3F58C3" w14:textId="77777777" w:rsidR="00C10E82" w:rsidRPr="00C10E82" w:rsidRDefault="00C10E82" w:rsidP="00C10E82">
      <w:pPr>
        <w:rPr>
          <w:rFonts w:ascii="Times New Roman" w:hAnsi="Times New Roman" w:cs="Times New Roman"/>
          <w:i/>
          <w:sz w:val="21"/>
          <w:szCs w:val="21"/>
        </w:rPr>
      </w:pPr>
      <w:r w:rsidRPr="00C10E82">
        <w:rPr>
          <w:rFonts w:ascii="Times New Roman" w:hAnsi="Times New Roman" w:cs="Times New Roman"/>
          <w:i/>
          <w:sz w:val="21"/>
          <w:szCs w:val="21"/>
        </w:rPr>
        <w:t>Human rights implications</w:t>
      </w:r>
    </w:p>
    <w:p w14:paraId="383D07E8" w14:textId="77777777" w:rsidR="00C10E82" w:rsidRPr="00C10E82" w:rsidRDefault="00C10E82" w:rsidP="00C10E82">
      <w:pPr>
        <w:rPr>
          <w:rFonts w:ascii="Times New Roman" w:hAnsi="Times New Roman" w:cs="Times New Roman"/>
          <w:sz w:val="21"/>
          <w:szCs w:val="21"/>
        </w:rPr>
      </w:pPr>
      <w:r w:rsidRPr="00C10E82">
        <w:rPr>
          <w:rFonts w:ascii="Times New Roman" w:hAnsi="Times New Roman" w:cs="Times New Roman"/>
          <w:sz w:val="21"/>
          <w:szCs w:val="21"/>
        </w:rPr>
        <w:t>Right to social security</w:t>
      </w:r>
    </w:p>
    <w:p w14:paraId="18652BAC" w14:textId="77777777" w:rsidR="00C10E82" w:rsidRDefault="00C10E82" w:rsidP="00C10E82">
      <w:pPr>
        <w:rPr>
          <w:rFonts w:ascii="Times New Roman" w:hAnsi="Times New Roman" w:cs="Times New Roman"/>
          <w:sz w:val="21"/>
          <w:szCs w:val="21"/>
        </w:rPr>
      </w:pPr>
      <w:r w:rsidRPr="00C10E82">
        <w:rPr>
          <w:rFonts w:ascii="Times New Roman" w:hAnsi="Times New Roman" w:cs="Times New Roman"/>
          <w:sz w:val="21"/>
          <w:szCs w:val="21"/>
        </w:rPr>
        <w:t xml:space="preserve">The </w:t>
      </w:r>
      <w:r>
        <w:rPr>
          <w:rFonts w:ascii="Times New Roman" w:hAnsi="Times New Roman" w:cs="Times New Roman"/>
          <w:sz w:val="21"/>
          <w:szCs w:val="21"/>
        </w:rPr>
        <w:t xml:space="preserve">provisions included in Parts 2 and 3 </w:t>
      </w:r>
      <w:r w:rsidRPr="00C10E82">
        <w:rPr>
          <w:rFonts w:ascii="Times New Roman" w:hAnsi="Times New Roman" w:cs="Times New Roman"/>
          <w:sz w:val="21"/>
          <w:szCs w:val="21"/>
        </w:rPr>
        <w:t xml:space="preserve">engage the right to social security under Article 9 of the International Covenant on Economic, Social and Cultural Rights (ICESCR). </w:t>
      </w:r>
    </w:p>
    <w:p w14:paraId="7C491788" w14:textId="77777777" w:rsidR="00C10E82" w:rsidRPr="00C10E82" w:rsidRDefault="00C10E82" w:rsidP="00C10E82">
      <w:pPr>
        <w:rPr>
          <w:rFonts w:ascii="Times New Roman" w:hAnsi="Times New Roman" w:cs="Times New Roman"/>
          <w:sz w:val="21"/>
          <w:szCs w:val="21"/>
        </w:rPr>
      </w:pPr>
      <w:r w:rsidRPr="00C10E82">
        <w:rPr>
          <w:rFonts w:ascii="Times New Roman" w:hAnsi="Times New Roman" w:cs="Times New Roman"/>
          <w:sz w:val="21"/>
          <w:szCs w:val="21"/>
        </w:rPr>
        <w:t>Article 9 of the ICESCR states “States Parties … recognize the right of everyone to social security, including social insurance”.  General Comment 19 by the Committee on Economic, Social and Cultural Rights sets out the essential elements of the right to social security, including “States parties should … ensure the protection of workers who are injured in the course of employment or other productive work”.</w:t>
      </w:r>
    </w:p>
    <w:p w14:paraId="1B18C980" w14:textId="77777777" w:rsidR="00C10E82" w:rsidRPr="00C10E82" w:rsidRDefault="00C10E82" w:rsidP="00C10E82">
      <w:pPr>
        <w:rPr>
          <w:rFonts w:ascii="Times New Roman" w:hAnsi="Times New Roman" w:cs="Times New Roman"/>
          <w:sz w:val="21"/>
          <w:szCs w:val="21"/>
        </w:rPr>
      </w:pPr>
      <w:r w:rsidRPr="00C10E82">
        <w:rPr>
          <w:rFonts w:ascii="Times New Roman" w:hAnsi="Times New Roman" w:cs="Times New Roman"/>
          <w:sz w:val="21"/>
          <w:szCs w:val="21"/>
        </w:rPr>
        <w:t>Conclusion</w:t>
      </w:r>
    </w:p>
    <w:p w14:paraId="20F6E82D" w14:textId="77777777" w:rsidR="00C10E82" w:rsidRDefault="00C10E82" w:rsidP="00C10E82">
      <w:pPr>
        <w:rPr>
          <w:rFonts w:ascii="Times New Roman" w:hAnsi="Times New Roman" w:cs="Times New Roman"/>
          <w:sz w:val="21"/>
          <w:szCs w:val="21"/>
        </w:rPr>
      </w:pPr>
      <w:r w:rsidRPr="00C10E82">
        <w:rPr>
          <w:rFonts w:ascii="Times New Roman" w:hAnsi="Times New Roman" w:cs="Times New Roman"/>
          <w:sz w:val="21"/>
          <w:szCs w:val="21"/>
        </w:rPr>
        <w:t xml:space="preserve">The </w:t>
      </w:r>
      <w:r>
        <w:rPr>
          <w:rFonts w:ascii="Times New Roman" w:hAnsi="Times New Roman" w:cs="Times New Roman"/>
          <w:sz w:val="21"/>
          <w:szCs w:val="21"/>
        </w:rPr>
        <w:t>provisions included in Parts 2 and 3 are</w:t>
      </w:r>
      <w:r w:rsidRPr="00C10E82">
        <w:rPr>
          <w:rFonts w:ascii="Times New Roman" w:hAnsi="Times New Roman" w:cs="Times New Roman"/>
          <w:sz w:val="21"/>
          <w:szCs w:val="21"/>
        </w:rPr>
        <w:t xml:space="preserve"> consistent with the right to social security as</w:t>
      </w:r>
      <w:r>
        <w:rPr>
          <w:rFonts w:ascii="Times New Roman" w:hAnsi="Times New Roman" w:cs="Times New Roman"/>
          <w:sz w:val="21"/>
          <w:szCs w:val="21"/>
        </w:rPr>
        <w:t xml:space="preserve"> they</w:t>
      </w:r>
      <w:r w:rsidRPr="00C10E82">
        <w:rPr>
          <w:rFonts w:ascii="Times New Roman" w:hAnsi="Times New Roman" w:cs="Times New Roman"/>
          <w:sz w:val="21"/>
          <w:szCs w:val="21"/>
        </w:rPr>
        <w:t xml:space="preserve"> promote access to social security by </w:t>
      </w:r>
      <w:r>
        <w:rPr>
          <w:rFonts w:ascii="Times New Roman" w:hAnsi="Times New Roman" w:cs="Times New Roman"/>
          <w:sz w:val="21"/>
          <w:szCs w:val="21"/>
        </w:rPr>
        <w:t>providing for methods to determine the compensation payable by enabling the calculation of the loss of income suffered by a cadet or a declare</w:t>
      </w:r>
      <w:r w:rsidR="008F50D1">
        <w:rPr>
          <w:rFonts w:ascii="Times New Roman" w:hAnsi="Times New Roman" w:cs="Times New Roman"/>
          <w:sz w:val="21"/>
          <w:szCs w:val="21"/>
        </w:rPr>
        <w:t>d</w:t>
      </w:r>
      <w:r>
        <w:rPr>
          <w:rFonts w:ascii="Times New Roman" w:hAnsi="Times New Roman" w:cs="Times New Roman"/>
          <w:sz w:val="21"/>
          <w:szCs w:val="21"/>
        </w:rPr>
        <w:t xml:space="preserve"> member as a consequence of a service injury or disease</w:t>
      </w:r>
      <w:r w:rsidRPr="00C10E82">
        <w:rPr>
          <w:rFonts w:ascii="Times New Roman" w:hAnsi="Times New Roman" w:cs="Times New Roman"/>
          <w:sz w:val="21"/>
          <w:szCs w:val="21"/>
        </w:rPr>
        <w:t xml:space="preserve">.  </w:t>
      </w:r>
    </w:p>
    <w:p w14:paraId="3B35D46C" w14:textId="77777777" w:rsidR="00C10E82" w:rsidRDefault="00D3080E" w:rsidP="00DB1CC3">
      <w:pPr>
        <w:rPr>
          <w:rFonts w:ascii="Times New Roman" w:hAnsi="Times New Roman" w:cs="Times New Roman"/>
          <w:sz w:val="21"/>
          <w:szCs w:val="21"/>
          <w:u w:val="single"/>
        </w:rPr>
      </w:pPr>
      <w:r w:rsidRPr="00D3080E">
        <w:rPr>
          <w:rFonts w:ascii="Times New Roman" w:hAnsi="Times New Roman" w:cs="Times New Roman"/>
          <w:sz w:val="21"/>
          <w:szCs w:val="21"/>
          <w:u w:val="single"/>
        </w:rPr>
        <w:t>Part 4 – Review by Board of original determinations</w:t>
      </w:r>
    </w:p>
    <w:p w14:paraId="1B23176B" w14:textId="77777777" w:rsidR="00D3080E" w:rsidRDefault="00D3080E" w:rsidP="00DB1CC3">
      <w:pPr>
        <w:rPr>
          <w:rFonts w:ascii="Times New Roman" w:hAnsi="Times New Roman" w:cs="Times New Roman"/>
          <w:sz w:val="21"/>
          <w:szCs w:val="21"/>
        </w:rPr>
      </w:pPr>
      <w:r w:rsidRPr="00D3080E">
        <w:rPr>
          <w:rFonts w:ascii="Times New Roman" w:hAnsi="Times New Roman" w:cs="Times New Roman"/>
          <w:sz w:val="21"/>
          <w:szCs w:val="21"/>
        </w:rPr>
        <w:t xml:space="preserve">The provisions in Part 4 concern </w:t>
      </w:r>
      <w:r>
        <w:rPr>
          <w:rFonts w:ascii="Times New Roman" w:hAnsi="Times New Roman" w:cs="Times New Roman"/>
          <w:sz w:val="21"/>
          <w:szCs w:val="21"/>
        </w:rPr>
        <w:t xml:space="preserve">the application of </w:t>
      </w:r>
      <w:r w:rsidRPr="00D3080E">
        <w:rPr>
          <w:rFonts w:ascii="Times New Roman" w:hAnsi="Times New Roman" w:cs="Times New Roman"/>
          <w:i/>
          <w:sz w:val="21"/>
          <w:szCs w:val="21"/>
        </w:rPr>
        <w:t>Veterans’ Entitlements Regulations 1986</w:t>
      </w:r>
      <w:r>
        <w:rPr>
          <w:rFonts w:ascii="Times New Roman" w:hAnsi="Times New Roman" w:cs="Times New Roman"/>
          <w:sz w:val="21"/>
          <w:szCs w:val="21"/>
        </w:rPr>
        <w:t xml:space="preserve"> (VEA Regulations) to reviews by the Veterans’ Review Board of original determinations made under the Act.</w:t>
      </w:r>
    </w:p>
    <w:p w14:paraId="2C4611BB" w14:textId="77777777" w:rsidR="00F06515" w:rsidRDefault="00F06515" w:rsidP="00DB1CC3">
      <w:pPr>
        <w:rPr>
          <w:rFonts w:ascii="Times New Roman" w:hAnsi="Times New Roman" w:cs="Times New Roman"/>
          <w:sz w:val="21"/>
          <w:szCs w:val="21"/>
        </w:rPr>
      </w:pPr>
      <w:r>
        <w:rPr>
          <w:rFonts w:ascii="Times New Roman" w:hAnsi="Times New Roman" w:cs="Times New Roman"/>
          <w:sz w:val="21"/>
          <w:szCs w:val="21"/>
        </w:rPr>
        <w:br w:type="page"/>
      </w:r>
    </w:p>
    <w:p w14:paraId="1722ECB5" w14:textId="77777777" w:rsidR="0065534E" w:rsidRPr="0065534E" w:rsidRDefault="0065534E" w:rsidP="0065534E">
      <w:pPr>
        <w:rPr>
          <w:rFonts w:ascii="Times New Roman" w:hAnsi="Times New Roman" w:cs="Times New Roman"/>
          <w:i/>
          <w:sz w:val="21"/>
          <w:szCs w:val="21"/>
        </w:rPr>
      </w:pPr>
      <w:r w:rsidRPr="0065534E">
        <w:rPr>
          <w:rFonts w:ascii="Times New Roman" w:hAnsi="Times New Roman" w:cs="Times New Roman"/>
          <w:i/>
          <w:sz w:val="21"/>
          <w:szCs w:val="21"/>
        </w:rPr>
        <w:t>Human rights implications</w:t>
      </w:r>
    </w:p>
    <w:p w14:paraId="31DF90F4" w14:textId="77777777" w:rsidR="0065534E" w:rsidRPr="0065534E" w:rsidRDefault="0065534E" w:rsidP="0065534E">
      <w:pPr>
        <w:rPr>
          <w:rFonts w:ascii="Times New Roman" w:hAnsi="Times New Roman" w:cs="Times New Roman"/>
          <w:sz w:val="21"/>
          <w:szCs w:val="21"/>
        </w:rPr>
      </w:pPr>
      <w:r w:rsidRPr="0065534E">
        <w:rPr>
          <w:rFonts w:ascii="Times New Roman" w:hAnsi="Times New Roman" w:cs="Times New Roman"/>
          <w:sz w:val="21"/>
          <w:szCs w:val="21"/>
        </w:rPr>
        <w:t>Right to a fair hearing</w:t>
      </w:r>
    </w:p>
    <w:p w14:paraId="68C8B921" w14:textId="77777777" w:rsidR="0065534E" w:rsidRPr="0065534E" w:rsidRDefault="0065534E" w:rsidP="0065534E">
      <w:pPr>
        <w:rPr>
          <w:rFonts w:ascii="Times New Roman" w:hAnsi="Times New Roman" w:cs="Times New Roman"/>
          <w:sz w:val="21"/>
          <w:szCs w:val="21"/>
        </w:rPr>
      </w:pPr>
      <w:r w:rsidRPr="0065534E">
        <w:rPr>
          <w:rFonts w:ascii="Times New Roman" w:hAnsi="Times New Roman" w:cs="Times New Roman"/>
          <w:sz w:val="21"/>
          <w:szCs w:val="21"/>
        </w:rPr>
        <w:t>Article 14(1) of the International Covenant on Civil and Political</w:t>
      </w:r>
      <w:r>
        <w:rPr>
          <w:rFonts w:ascii="Times New Roman" w:hAnsi="Times New Roman" w:cs="Times New Roman"/>
          <w:sz w:val="21"/>
          <w:szCs w:val="21"/>
        </w:rPr>
        <w:t xml:space="preserve"> Rights (ICCPR) provides that: “</w:t>
      </w:r>
      <w:r w:rsidRPr="0065534E">
        <w:rPr>
          <w:rFonts w:ascii="Times New Roman" w:hAnsi="Times New Roman" w:cs="Times New Roman"/>
          <w:sz w:val="21"/>
          <w:szCs w:val="21"/>
        </w:rPr>
        <w:t>All persons shall be equal before the courts and tribunals.  In the determination of any criminal charge against him, or his rights and obligations in a suit at law, everyone shall be entitled to a fair and public hearing by a competent, independent and impart</w:t>
      </w:r>
      <w:r>
        <w:rPr>
          <w:rFonts w:ascii="Times New Roman" w:hAnsi="Times New Roman" w:cs="Times New Roman"/>
          <w:sz w:val="21"/>
          <w:szCs w:val="21"/>
        </w:rPr>
        <w:t>ial tribunal established by law”</w:t>
      </w:r>
      <w:r w:rsidRPr="0065534E">
        <w:rPr>
          <w:rFonts w:ascii="Times New Roman" w:hAnsi="Times New Roman" w:cs="Times New Roman"/>
          <w:sz w:val="21"/>
          <w:szCs w:val="21"/>
        </w:rPr>
        <w:t>.</w:t>
      </w:r>
    </w:p>
    <w:p w14:paraId="777314AE" w14:textId="77777777" w:rsidR="0065534E" w:rsidRDefault="0065534E" w:rsidP="0065534E">
      <w:pPr>
        <w:rPr>
          <w:rFonts w:ascii="Times New Roman" w:hAnsi="Times New Roman" w:cs="Times New Roman"/>
          <w:sz w:val="21"/>
          <w:szCs w:val="21"/>
        </w:rPr>
      </w:pPr>
      <w:r>
        <w:rPr>
          <w:rFonts w:ascii="Times New Roman" w:hAnsi="Times New Roman" w:cs="Times New Roman"/>
          <w:sz w:val="21"/>
          <w:szCs w:val="21"/>
        </w:rPr>
        <w:t xml:space="preserve">The provisions in Part 4 modify the VEA Regulations for the purposes of the Act. The provisions assist </w:t>
      </w:r>
      <w:r w:rsidRPr="0065534E">
        <w:rPr>
          <w:rFonts w:ascii="Times New Roman" w:hAnsi="Times New Roman" w:cs="Times New Roman"/>
          <w:sz w:val="21"/>
          <w:szCs w:val="21"/>
        </w:rPr>
        <w:t>the Veterans’ Review Board to operate efficiently and effectively as a merits review tribunal and are consistent with the aims stated in Article 14(1) of the ICCPR.</w:t>
      </w:r>
    </w:p>
    <w:p w14:paraId="14ED546B" w14:textId="77777777" w:rsidR="0065534E" w:rsidRPr="0065534E" w:rsidRDefault="0065534E" w:rsidP="0065534E">
      <w:pPr>
        <w:rPr>
          <w:rFonts w:ascii="Times New Roman" w:hAnsi="Times New Roman" w:cs="Times New Roman"/>
          <w:sz w:val="21"/>
          <w:szCs w:val="21"/>
        </w:rPr>
      </w:pPr>
      <w:r>
        <w:rPr>
          <w:rFonts w:ascii="Times New Roman" w:hAnsi="Times New Roman" w:cs="Times New Roman"/>
          <w:sz w:val="21"/>
          <w:szCs w:val="21"/>
        </w:rPr>
        <w:t>Conclusion</w:t>
      </w:r>
    </w:p>
    <w:p w14:paraId="6FCC546D" w14:textId="77777777" w:rsidR="0065534E" w:rsidRDefault="0065534E" w:rsidP="0065534E">
      <w:pPr>
        <w:rPr>
          <w:rFonts w:ascii="Times New Roman" w:hAnsi="Times New Roman" w:cs="Times New Roman"/>
          <w:sz w:val="21"/>
          <w:szCs w:val="21"/>
        </w:rPr>
      </w:pPr>
      <w:r w:rsidRPr="0065534E">
        <w:rPr>
          <w:rFonts w:ascii="Times New Roman" w:hAnsi="Times New Roman" w:cs="Times New Roman"/>
          <w:sz w:val="21"/>
          <w:szCs w:val="21"/>
        </w:rPr>
        <w:t>None of the pro</w:t>
      </w:r>
      <w:r>
        <w:rPr>
          <w:rFonts w:ascii="Times New Roman" w:hAnsi="Times New Roman" w:cs="Times New Roman"/>
          <w:sz w:val="21"/>
          <w:szCs w:val="21"/>
        </w:rPr>
        <w:t xml:space="preserve">visions </w:t>
      </w:r>
      <w:r w:rsidRPr="0065534E">
        <w:rPr>
          <w:rFonts w:ascii="Times New Roman" w:hAnsi="Times New Roman" w:cs="Times New Roman"/>
          <w:sz w:val="21"/>
          <w:szCs w:val="21"/>
        </w:rPr>
        <w:t>have an adverse impact on the access to justice by applicants for a review of a decision.</w:t>
      </w:r>
    </w:p>
    <w:p w14:paraId="0CCFC559" w14:textId="77777777" w:rsidR="0065534E" w:rsidRDefault="0065534E" w:rsidP="0065534E">
      <w:pPr>
        <w:rPr>
          <w:rFonts w:ascii="Times New Roman" w:hAnsi="Times New Roman" w:cs="Times New Roman"/>
          <w:sz w:val="21"/>
          <w:szCs w:val="21"/>
          <w:u w:val="single"/>
        </w:rPr>
      </w:pPr>
      <w:r w:rsidRPr="0065534E">
        <w:rPr>
          <w:rFonts w:ascii="Times New Roman" w:hAnsi="Times New Roman" w:cs="Times New Roman"/>
          <w:sz w:val="21"/>
          <w:szCs w:val="21"/>
          <w:u w:val="single"/>
        </w:rPr>
        <w:t>Part 5 – Indexation of pre-CFTS pay and civilian daily earnings</w:t>
      </w:r>
    </w:p>
    <w:p w14:paraId="19D2A29A" w14:textId="77777777" w:rsidR="0065534E" w:rsidRDefault="0065534E" w:rsidP="0065534E">
      <w:pPr>
        <w:rPr>
          <w:rFonts w:ascii="Times New Roman" w:hAnsi="Times New Roman" w:cs="Times New Roman"/>
          <w:sz w:val="21"/>
          <w:szCs w:val="21"/>
        </w:rPr>
      </w:pPr>
      <w:r w:rsidRPr="0065534E">
        <w:rPr>
          <w:rFonts w:ascii="Times New Roman" w:hAnsi="Times New Roman" w:cs="Times New Roman"/>
          <w:sz w:val="21"/>
          <w:szCs w:val="21"/>
        </w:rPr>
        <w:t xml:space="preserve">The provisions in Part 5 contain the methods used to index certain components of the income of members of the Defence Force for the purpose of determining the amount of compensation payable under the Act for a service injury or disease.  </w:t>
      </w:r>
    </w:p>
    <w:p w14:paraId="40B4BB6C" w14:textId="77777777" w:rsidR="0065534E" w:rsidRPr="0065534E" w:rsidRDefault="0065534E" w:rsidP="0065534E">
      <w:pPr>
        <w:rPr>
          <w:rFonts w:ascii="Times New Roman" w:hAnsi="Times New Roman" w:cs="Times New Roman"/>
          <w:i/>
          <w:sz w:val="21"/>
          <w:szCs w:val="21"/>
        </w:rPr>
      </w:pPr>
      <w:r w:rsidRPr="0065534E">
        <w:rPr>
          <w:rFonts w:ascii="Times New Roman" w:hAnsi="Times New Roman" w:cs="Times New Roman"/>
          <w:i/>
          <w:sz w:val="21"/>
          <w:szCs w:val="21"/>
        </w:rPr>
        <w:t>Human rights implications</w:t>
      </w:r>
    </w:p>
    <w:p w14:paraId="7086F107" w14:textId="77777777" w:rsidR="0065534E" w:rsidRPr="0065534E" w:rsidRDefault="0065534E" w:rsidP="0065534E">
      <w:pPr>
        <w:rPr>
          <w:rFonts w:ascii="Times New Roman" w:hAnsi="Times New Roman" w:cs="Times New Roman"/>
          <w:sz w:val="21"/>
          <w:szCs w:val="21"/>
        </w:rPr>
      </w:pPr>
      <w:r w:rsidRPr="0065534E">
        <w:rPr>
          <w:rFonts w:ascii="Times New Roman" w:hAnsi="Times New Roman" w:cs="Times New Roman"/>
          <w:sz w:val="21"/>
          <w:szCs w:val="21"/>
        </w:rPr>
        <w:t>Right to social security</w:t>
      </w:r>
    </w:p>
    <w:p w14:paraId="03D98EBC" w14:textId="77777777" w:rsidR="0065534E" w:rsidRPr="0065534E" w:rsidRDefault="0065534E" w:rsidP="0065534E">
      <w:pPr>
        <w:rPr>
          <w:rFonts w:ascii="Times New Roman" w:hAnsi="Times New Roman" w:cs="Times New Roman"/>
          <w:sz w:val="21"/>
          <w:szCs w:val="21"/>
        </w:rPr>
      </w:pPr>
      <w:r w:rsidRPr="0065534E">
        <w:rPr>
          <w:rFonts w:ascii="Times New Roman" w:hAnsi="Times New Roman" w:cs="Times New Roman"/>
          <w:sz w:val="21"/>
          <w:szCs w:val="21"/>
        </w:rPr>
        <w:t xml:space="preserve">The provisions included in Part </w:t>
      </w:r>
      <w:r>
        <w:rPr>
          <w:rFonts w:ascii="Times New Roman" w:hAnsi="Times New Roman" w:cs="Times New Roman"/>
          <w:sz w:val="21"/>
          <w:szCs w:val="21"/>
        </w:rPr>
        <w:t>5</w:t>
      </w:r>
      <w:r w:rsidRPr="0065534E">
        <w:rPr>
          <w:rFonts w:ascii="Times New Roman" w:hAnsi="Times New Roman" w:cs="Times New Roman"/>
          <w:sz w:val="21"/>
          <w:szCs w:val="21"/>
        </w:rPr>
        <w:t xml:space="preserve"> engage the right to social security under Article 9 of the International Covenant on Economic, Social and Cultural Rights (ICESCR). </w:t>
      </w:r>
    </w:p>
    <w:p w14:paraId="4C457912" w14:textId="77777777" w:rsidR="0065534E" w:rsidRPr="0065534E" w:rsidRDefault="0065534E" w:rsidP="0065534E">
      <w:pPr>
        <w:rPr>
          <w:rFonts w:ascii="Times New Roman" w:hAnsi="Times New Roman" w:cs="Times New Roman"/>
          <w:sz w:val="21"/>
          <w:szCs w:val="21"/>
        </w:rPr>
      </w:pPr>
      <w:r w:rsidRPr="0065534E">
        <w:rPr>
          <w:rFonts w:ascii="Times New Roman" w:hAnsi="Times New Roman" w:cs="Times New Roman"/>
          <w:sz w:val="21"/>
          <w:szCs w:val="21"/>
        </w:rPr>
        <w:t>Article 9 of the ICESCR states “States Parties … recognize the right of everyone to social security, including social insurance”.  General Comment 19 by the Committee on Economic, Social and Cultural Rights sets out the essential elements of the right to social security, including “States parties should … ensure the protection of workers who are injured in the course of employment or other productive work”.</w:t>
      </w:r>
    </w:p>
    <w:p w14:paraId="204278EA" w14:textId="77777777" w:rsidR="0065534E" w:rsidRPr="0065534E" w:rsidRDefault="0065534E" w:rsidP="0065534E">
      <w:pPr>
        <w:rPr>
          <w:rFonts w:ascii="Times New Roman" w:hAnsi="Times New Roman" w:cs="Times New Roman"/>
          <w:sz w:val="21"/>
          <w:szCs w:val="21"/>
        </w:rPr>
      </w:pPr>
      <w:r w:rsidRPr="0065534E">
        <w:rPr>
          <w:rFonts w:ascii="Times New Roman" w:hAnsi="Times New Roman" w:cs="Times New Roman"/>
          <w:sz w:val="21"/>
          <w:szCs w:val="21"/>
        </w:rPr>
        <w:t>Conclusion</w:t>
      </w:r>
    </w:p>
    <w:p w14:paraId="31256686" w14:textId="77777777" w:rsidR="0065534E" w:rsidRDefault="0065534E" w:rsidP="0065534E">
      <w:pPr>
        <w:rPr>
          <w:rFonts w:ascii="Times New Roman" w:hAnsi="Times New Roman" w:cs="Times New Roman"/>
          <w:sz w:val="21"/>
          <w:szCs w:val="21"/>
        </w:rPr>
      </w:pPr>
      <w:r>
        <w:rPr>
          <w:rFonts w:ascii="Times New Roman" w:hAnsi="Times New Roman" w:cs="Times New Roman"/>
          <w:sz w:val="21"/>
          <w:szCs w:val="21"/>
        </w:rPr>
        <w:t>The provisions included in Part 5</w:t>
      </w:r>
      <w:r w:rsidRPr="0065534E">
        <w:rPr>
          <w:rFonts w:ascii="Times New Roman" w:hAnsi="Times New Roman" w:cs="Times New Roman"/>
          <w:sz w:val="21"/>
          <w:szCs w:val="21"/>
        </w:rPr>
        <w:t xml:space="preserve"> are consistent with the right to social security as they promote access to social security by providing for methods to determine the compensation payable by enabling the calculation of the loss of income suffered by a member as a consequence of a service injury or disease.  </w:t>
      </w:r>
    </w:p>
    <w:p w14:paraId="02DB0165" w14:textId="77777777" w:rsidR="008F50D1" w:rsidRDefault="008F50D1" w:rsidP="0065534E">
      <w:pPr>
        <w:rPr>
          <w:rFonts w:ascii="Times New Roman" w:hAnsi="Times New Roman" w:cs="Times New Roman"/>
          <w:sz w:val="21"/>
          <w:szCs w:val="21"/>
          <w:u w:val="single"/>
        </w:rPr>
      </w:pPr>
      <w:r w:rsidRPr="008F50D1">
        <w:rPr>
          <w:rFonts w:ascii="Times New Roman" w:hAnsi="Times New Roman" w:cs="Times New Roman"/>
          <w:sz w:val="21"/>
          <w:szCs w:val="21"/>
          <w:u w:val="single"/>
        </w:rPr>
        <w:t>Part 6 – Other matters</w:t>
      </w:r>
    </w:p>
    <w:p w14:paraId="26D12395" w14:textId="77777777" w:rsidR="008F50D1" w:rsidRDefault="008F50D1" w:rsidP="0065534E">
      <w:pPr>
        <w:rPr>
          <w:rFonts w:ascii="Times New Roman" w:hAnsi="Times New Roman" w:cs="Times New Roman"/>
          <w:sz w:val="21"/>
          <w:szCs w:val="21"/>
        </w:rPr>
      </w:pPr>
      <w:r>
        <w:rPr>
          <w:rFonts w:ascii="Times New Roman" w:hAnsi="Times New Roman" w:cs="Times New Roman"/>
          <w:sz w:val="21"/>
          <w:szCs w:val="21"/>
        </w:rPr>
        <w:t xml:space="preserve">Part 6 includes </w:t>
      </w:r>
      <w:r w:rsidRPr="008F50D1">
        <w:rPr>
          <w:rFonts w:ascii="Times New Roman" w:hAnsi="Times New Roman" w:cs="Times New Roman"/>
          <w:sz w:val="21"/>
          <w:szCs w:val="21"/>
        </w:rPr>
        <w:t>a table of the persons who, in addition to those specified in section 409 of the Act, may be given information obtained by the Military Rehabilitation and Compensation Commission (or a member of the Department of Veterans’ Affairs assisting the Commission) in the performance of the Commission’s or member’s duties under the Act (relevant information)</w:t>
      </w:r>
      <w:r>
        <w:rPr>
          <w:rFonts w:ascii="Times New Roman" w:hAnsi="Times New Roman" w:cs="Times New Roman"/>
          <w:sz w:val="21"/>
          <w:szCs w:val="21"/>
        </w:rPr>
        <w:t>.</w:t>
      </w:r>
    </w:p>
    <w:p w14:paraId="404EE532" w14:textId="77777777" w:rsidR="008F50D1" w:rsidRDefault="008F50D1" w:rsidP="008F50D1">
      <w:pPr>
        <w:rPr>
          <w:rFonts w:ascii="Times New Roman" w:hAnsi="Times New Roman" w:cs="Times New Roman"/>
          <w:sz w:val="21"/>
          <w:szCs w:val="21"/>
        </w:rPr>
      </w:pPr>
      <w:r>
        <w:rPr>
          <w:rFonts w:ascii="Times New Roman" w:hAnsi="Times New Roman" w:cs="Times New Roman"/>
          <w:sz w:val="21"/>
          <w:szCs w:val="21"/>
        </w:rPr>
        <w:t>The purposes for providing the relevant information include:</w:t>
      </w:r>
    </w:p>
    <w:p w14:paraId="2DBB8662" w14:textId="77777777" w:rsidR="008F50D1" w:rsidRPr="008F50D1" w:rsidRDefault="008F50D1" w:rsidP="008F50D1">
      <w:pPr>
        <w:pStyle w:val="ListParagraph"/>
        <w:numPr>
          <w:ilvl w:val="0"/>
          <w:numId w:val="22"/>
        </w:numPr>
        <w:ind w:left="709" w:hanging="289"/>
        <w:rPr>
          <w:rFonts w:ascii="Times New Roman" w:hAnsi="Times New Roman" w:cs="Times New Roman"/>
          <w:sz w:val="21"/>
          <w:szCs w:val="21"/>
        </w:rPr>
      </w:pPr>
      <w:r w:rsidRPr="008F50D1">
        <w:rPr>
          <w:rFonts w:ascii="Times New Roman" w:hAnsi="Times New Roman" w:cs="Times New Roman"/>
          <w:sz w:val="21"/>
          <w:szCs w:val="21"/>
        </w:rPr>
        <w:t>monitoring or reporting of the Defence Force’s occupational health and safety performance; or</w:t>
      </w:r>
    </w:p>
    <w:p w14:paraId="0E1F2191" w14:textId="77777777" w:rsidR="008F50D1" w:rsidRPr="008F50D1" w:rsidRDefault="008F50D1" w:rsidP="008F50D1">
      <w:pPr>
        <w:pStyle w:val="ListParagraph"/>
        <w:numPr>
          <w:ilvl w:val="0"/>
          <w:numId w:val="22"/>
        </w:numPr>
        <w:ind w:left="709" w:hanging="289"/>
        <w:rPr>
          <w:rFonts w:ascii="Times New Roman" w:hAnsi="Times New Roman" w:cs="Times New Roman"/>
          <w:sz w:val="21"/>
          <w:szCs w:val="21"/>
        </w:rPr>
      </w:pPr>
      <w:r w:rsidRPr="008F50D1">
        <w:rPr>
          <w:rFonts w:ascii="Times New Roman" w:hAnsi="Times New Roman" w:cs="Times New Roman"/>
          <w:sz w:val="21"/>
          <w:szCs w:val="21"/>
        </w:rPr>
        <w:t>monitoring the cost to the Commonwealth of a service injury or a service disease; or</w:t>
      </w:r>
    </w:p>
    <w:p w14:paraId="5B57617C" w14:textId="77777777" w:rsidR="008F50D1" w:rsidRPr="008F50D1" w:rsidRDefault="008F50D1" w:rsidP="008F50D1">
      <w:pPr>
        <w:pStyle w:val="ListParagraph"/>
        <w:numPr>
          <w:ilvl w:val="0"/>
          <w:numId w:val="22"/>
        </w:numPr>
        <w:ind w:left="709" w:hanging="289"/>
        <w:rPr>
          <w:rFonts w:ascii="Times New Roman" w:hAnsi="Times New Roman" w:cs="Times New Roman"/>
          <w:sz w:val="21"/>
          <w:szCs w:val="21"/>
        </w:rPr>
      </w:pPr>
      <w:r w:rsidRPr="008F50D1">
        <w:rPr>
          <w:rFonts w:ascii="Times New Roman" w:hAnsi="Times New Roman" w:cs="Times New Roman"/>
          <w:sz w:val="21"/>
          <w:szCs w:val="21"/>
        </w:rPr>
        <w:t>administering the social security law; or</w:t>
      </w:r>
    </w:p>
    <w:p w14:paraId="4243B986" w14:textId="77777777" w:rsidR="008F50D1" w:rsidRDefault="008F50D1" w:rsidP="008F50D1">
      <w:pPr>
        <w:pStyle w:val="ListParagraph"/>
        <w:numPr>
          <w:ilvl w:val="0"/>
          <w:numId w:val="22"/>
        </w:numPr>
        <w:ind w:left="709" w:hanging="289"/>
        <w:rPr>
          <w:rFonts w:ascii="Times New Roman" w:hAnsi="Times New Roman" w:cs="Times New Roman"/>
          <w:sz w:val="21"/>
          <w:szCs w:val="21"/>
        </w:rPr>
      </w:pPr>
      <w:r w:rsidRPr="008F50D1">
        <w:rPr>
          <w:rFonts w:ascii="Times New Roman" w:hAnsi="Times New Roman" w:cs="Times New Roman"/>
          <w:sz w:val="21"/>
          <w:szCs w:val="21"/>
        </w:rPr>
        <w:t>giving information relevant to the concessions provided to persons in receipt of compensation under the Act by State, Territory or local government authorities or other organisations.</w:t>
      </w:r>
    </w:p>
    <w:p w14:paraId="3B311D9A" w14:textId="77777777" w:rsidR="00F06515" w:rsidRDefault="00F06515" w:rsidP="00F06515">
      <w:pPr>
        <w:ind w:left="420"/>
        <w:rPr>
          <w:rFonts w:ascii="Times New Roman" w:hAnsi="Times New Roman" w:cs="Times New Roman"/>
          <w:sz w:val="21"/>
          <w:szCs w:val="21"/>
        </w:rPr>
      </w:pPr>
      <w:r>
        <w:rPr>
          <w:rFonts w:ascii="Times New Roman" w:hAnsi="Times New Roman" w:cs="Times New Roman"/>
          <w:sz w:val="21"/>
          <w:szCs w:val="21"/>
        </w:rPr>
        <w:br w:type="page"/>
      </w:r>
    </w:p>
    <w:p w14:paraId="66496134" w14:textId="77777777" w:rsidR="00DB1CC3" w:rsidRPr="00DB1CC3" w:rsidRDefault="00DB1CC3" w:rsidP="00DB1CC3">
      <w:pPr>
        <w:rPr>
          <w:rFonts w:ascii="Times New Roman" w:hAnsi="Times New Roman" w:cs="Times New Roman"/>
          <w:i/>
          <w:sz w:val="21"/>
          <w:szCs w:val="21"/>
        </w:rPr>
      </w:pPr>
      <w:r w:rsidRPr="00DB1CC3">
        <w:rPr>
          <w:rFonts w:ascii="Times New Roman" w:hAnsi="Times New Roman" w:cs="Times New Roman"/>
          <w:i/>
          <w:sz w:val="21"/>
          <w:szCs w:val="21"/>
        </w:rPr>
        <w:t>Right to privacy and reputation</w:t>
      </w:r>
    </w:p>
    <w:p w14:paraId="2822F3F0" w14:textId="77777777" w:rsidR="00DB1CC3" w:rsidRPr="00DB1CC3" w:rsidRDefault="00DB1CC3" w:rsidP="00DB1CC3">
      <w:pPr>
        <w:rPr>
          <w:rFonts w:ascii="Times New Roman" w:hAnsi="Times New Roman" w:cs="Times New Roman"/>
          <w:sz w:val="21"/>
          <w:szCs w:val="21"/>
        </w:rPr>
      </w:pPr>
      <w:r>
        <w:rPr>
          <w:rFonts w:ascii="Times New Roman" w:hAnsi="Times New Roman" w:cs="Times New Roman"/>
          <w:sz w:val="21"/>
          <w:szCs w:val="21"/>
        </w:rPr>
        <w:t xml:space="preserve">The </w:t>
      </w:r>
      <w:r w:rsidRPr="00DB1CC3">
        <w:rPr>
          <w:rFonts w:ascii="Times New Roman" w:hAnsi="Times New Roman" w:cs="Times New Roman"/>
          <w:sz w:val="21"/>
          <w:szCs w:val="21"/>
        </w:rPr>
        <w:t>right to protection from unlawful interference with privacy and reputation</w:t>
      </w:r>
      <w:r>
        <w:rPr>
          <w:rFonts w:ascii="Times New Roman" w:hAnsi="Times New Roman" w:cs="Times New Roman"/>
          <w:sz w:val="21"/>
          <w:szCs w:val="21"/>
        </w:rPr>
        <w:t xml:space="preserve"> is engaged by the provisions of the Regulation</w:t>
      </w:r>
      <w:r w:rsidRPr="00DB1CC3">
        <w:rPr>
          <w:rFonts w:ascii="Times New Roman" w:hAnsi="Times New Roman" w:cs="Times New Roman"/>
          <w:sz w:val="21"/>
          <w:szCs w:val="21"/>
        </w:rPr>
        <w:t xml:space="preserve">.  The right to privacy and reputation is expressed as a prohibition on unlawful or arbitrary interferences with a person's privacy, family, home and correspondence.  It provides that persons have the right to the protection of the law against such interference. </w:t>
      </w:r>
    </w:p>
    <w:p w14:paraId="5FF5152D" w14:textId="77777777" w:rsidR="00DB1CC3" w:rsidRPr="00DB1CC3" w:rsidRDefault="00DB1CC3" w:rsidP="00DB1CC3">
      <w:pPr>
        <w:rPr>
          <w:rFonts w:ascii="Times New Roman" w:hAnsi="Times New Roman" w:cs="Times New Roman"/>
          <w:sz w:val="21"/>
          <w:szCs w:val="21"/>
        </w:rPr>
      </w:pPr>
      <w:r w:rsidRPr="00DB1CC3">
        <w:rPr>
          <w:rFonts w:ascii="Times New Roman" w:hAnsi="Times New Roman" w:cs="Times New Roman"/>
          <w:sz w:val="21"/>
          <w:szCs w:val="21"/>
        </w:rPr>
        <w:t xml:space="preserve">The right to privacy and reputation is contained in article 17 of the </w:t>
      </w:r>
      <w:r w:rsidRPr="00DB1CC3">
        <w:rPr>
          <w:rFonts w:ascii="Times New Roman" w:hAnsi="Times New Roman" w:cs="Times New Roman"/>
          <w:i/>
          <w:sz w:val="21"/>
          <w:szCs w:val="21"/>
        </w:rPr>
        <w:t>International Covenant on Civil and Political Rights</w:t>
      </w:r>
      <w:r w:rsidRPr="00DB1CC3">
        <w:rPr>
          <w:rFonts w:ascii="Times New Roman" w:hAnsi="Times New Roman" w:cs="Times New Roman"/>
          <w:sz w:val="21"/>
          <w:szCs w:val="21"/>
        </w:rPr>
        <w:t xml:space="preserve"> (ICCPR). </w:t>
      </w:r>
    </w:p>
    <w:p w14:paraId="583A5B21" w14:textId="77777777" w:rsidR="00DB1CC3" w:rsidRPr="00DB1CC3" w:rsidRDefault="00DB1CC3" w:rsidP="00DB1CC3">
      <w:pPr>
        <w:rPr>
          <w:rFonts w:ascii="Times New Roman" w:hAnsi="Times New Roman" w:cs="Times New Roman"/>
          <w:sz w:val="21"/>
          <w:szCs w:val="21"/>
        </w:rPr>
      </w:pPr>
      <w:r w:rsidRPr="00DB1CC3">
        <w:rPr>
          <w:rFonts w:ascii="Times New Roman" w:hAnsi="Times New Roman" w:cs="Times New Roman"/>
          <w:sz w:val="21"/>
          <w:szCs w:val="21"/>
        </w:rPr>
        <w:t>According to the Commonwealth Attorney-General’s Department:</w:t>
      </w:r>
      <w:r>
        <w:rPr>
          <w:rFonts w:ascii="Times New Roman" w:hAnsi="Times New Roman" w:cs="Times New Roman"/>
          <w:sz w:val="21"/>
          <w:szCs w:val="21"/>
        </w:rPr>
        <w:t xml:space="preserve"> </w:t>
      </w:r>
      <w:r w:rsidRPr="00DB1CC3">
        <w:rPr>
          <w:rFonts w:ascii="Times New Roman" w:hAnsi="Times New Roman" w:cs="Times New Roman"/>
          <w:sz w:val="21"/>
          <w:szCs w:val="21"/>
        </w:rPr>
        <w:t>“Laws that affect privacy should be precise, and not give decision-makers too much discretion in authorising interferences with privacy.  They should provide proper safeguards against arbitrary interference.  To avoid being considered arbitrary, any interference with privacy must be in accordance with the provisions, aims and objectives of the ICCPR and should be reasonable in the particular circumstances</w:t>
      </w:r>
      <w:r>
        <w:rPr>
          <w:rFonts w:ascii="Times New Roman" w:hAnsi="Times New Roman" w:cs="Times New Roman"/>
          <w:sz w:val="21"/>
          <w:szCs w:val="21"/>
        </w:rPr>
        <w:t>”</w:t>
      </w:r>
      <w:r w:rsidRPr="00DB1CC3">
        <w:rPr>
          <w:rFonts w:ascii="Times New Roman" w:hAnsi="Times New Roman" w:cs="Times New Roman"/>
          <w:sz w:val="21"/>
          <w:szCs w:val="21"/>
        </w:rPr>
        <w:t>.</w:t>
      </w:r>
    </w:p>
    <w:p w14:paraId="51C6DD86" w14:textId="77777777" w:rsidR="00DB1CC3" w:rsidRPr="00DB1CC3" w:rsidRDefault="008F50D1" w:rsidP="00DB1CC3">
      <w:pPr>
        <w:rPr>
          <w:rFonts w:ascii="Times New Roman" w:hAnsi="Times New Roman" w:cs="Times New Roman"/>
          <w:sz w:val="21"/>
          <w:szCs w:val="21"/>
        </w:rPr>
      </w:pPr>
      <w:r>
        <w:rPr>
          <w:rFonts w:ascii="Times New Roman" w:hAnsi="Times New Roman" w:cs="Times New Roman"/>
          <w:sz w:val="21"/>
          <w:szCs w:val="21"/>
        </w:rPr>
        <w:t xml:space="preserve">Part 6 </w:t>
      </w:r>
      <w:r w:rsidR="00DB1CC3" w:rsidRPr="00DB1CC3">
        <w:rPr>
          <w:rFonts w:ascii="Times New Roman" w:hAnsi="Times New Roman" w:cs="Times New Roman"/>
          <w:sz w:val="21"/>
          <w:szCs w:val="21"/>
        </w:rPr>
        <w:t>enable</w:t>
      </w:r>
      <w:r>
        <w:rPr>
          <w:rFonts w:ascii="Times New Roman" w:hAnsi="Times New Roman" w:cs="Times New Roman"/>
          <w:sz w:val="21"/>
          <w:szCs w:val="21"/>
        </w:rPr>
        <w:t>s</w:t>
      </w:r>
      <w:r w:rsidR="00DB1CC3" w:rsidRPr="00DB1CC3">
        <w:rPr>
          <w:rFonts w:ascii="Times New Roman" w:hAnsi="Times New Roman" w:cs="Times New Roman"/>
          <w:sz w:val="21"/>
          <w:szCs w:val="21"/>
        </w:rPr>
        <w:t xml:space="preserve"> the Military Rehabilitation and Compensation Commission (or staffer assisting) to give personal information about a client to other Government agencies for the benefit of the client and for administrative purposes (e.g. protect the public revenue </w:t>
      </w:r>
      <w:r>
        <w:rPr>
          <w:rFonts w:ascii="Times New Roman" w:hAnsi="Times New Roman" w:cs="Times New Roman"/>
          <w:sz w:val="21"/>
          <w:szCs w:val="21"/>
        </w:rPr>
        <w:t xml:space="preserve">by preventing </w:t>
      </w:r>
      <w:r w:rsidR="00DB1CC3" w:rsidRPr="00DB1CC3">
        <w:rPr>
          <w:rFonts w:ascii="Times New Roman" w:hAnsi="Times New Roman" w:cs="Times New Roman"/>
          <w:sz w:val="21"/>
          <w:szCs w:val="21"/>
        </w:rPr>
        <w:t xml:space="preserve">the making of double payments).  </w:t>
      </w:r>
    </w:p>
    <w:p w14:paraId="552D4408" w14:textId="77777777" w:rsidR="00DB1CC3" w:rsidRPr="00DB1CC3" w:rsidRDefault="00DB1CC3" w:rsidP="00DB1CC3">
      <w:pPr>
        <w:rPr>
          <w:rFonts w:ascii="Times New Roman" w:hAnsi="Times New Roman" w:cs="Times New Roman"/>
          <w:sz w:val="21"/>
          <w:szCs w:val="21"/>
        </w:rPr>
      </w:pPr>
      <w:r w:rsidRPr="00DB1CC3">
        <w:rPr>
          <w:rFonts w:ascii="Times New Roman" w:hAnsi="Times New Roman" w:cs="Times New Roman"/>
          <w:sz w:val="21"/>
          <w:szCs w:val="21"/>
        </w:rPr>
        <w:t>The information will be used by the relevant Government agencies for the purpose of providing benefits</w:t>
      </w:r>
      <w:r w:rsidR="008F50D1">
        <w:rPr>
          <w:rFonts w:ascii="Times New Roman" w:hAnsi="Times New Roman" w:cs="Times New Roman"/>
          <w:sz w:val="21"/>
          <w:szCs w:val="21"/>
        </w:rPr>
        <w:t xml:space="preserve"> or</w:t>
      </w:r>
      <w:r w:rsidRPr="00DB1CC3">
        <w:rPr>
          <w:rFonts w:ascii="Times New Roman" w:hAnsi="Times New Roman" w:cs="Times New Roman"/>
          <w:sz w:val="21"/>
          <w:szCs w:val="21"/>
        </w:rPr>
        <w:t xml:space="preserve"> for a</w:t>
      </w:r>
      <w:r w:rsidR="008F50D1">
        <w:rPr>
          <w:rFonts w:ascii="Times New Roman" w:hAnsi="Times New Roman" w:cs="Times New Roman"/>
          <w:sz w:val="21"/>
          <w:szCs w:val="21"/>
        </w:rPr>
        <w:t>dministering their legislation</w:t>
      </w:r>
      <w:r w:rsidRPr="00DB1CC3">
        <w:rPr>
          <w:rFonts w:ascii="Times New Roman" w:hAnsi="Times New Roman" w:cs="Times New Roman"/>
          <w:sz w:val="21"/>
          <w:szCs w:val="21"/>
        </w:rPr>
        <w:t xml:space="preserve">.  The agencies operate under the privacy framework imposed by the </w:t>
      </w:r>
      <w:r w:rsidRPr="00DB1CC3">
        <w:rPr>
          <w:rFonts w:ascii="Times New Roman" w:hAnsi="Times New Roman" w:cs="Times New Roman"/>
          <w:i/>
          <w:sz w:val="21"/>
          <w:szCs w:val="21"/>
        </w:rPr>
        <w:t>Privacy Act 1988</w:t>
      </w:r>
      <w:r w:rsidRPr="00DB1CC3">
        <w:rPr>
          <w:rFonts w:ascii="Times New Roman" w:hAnsi="Times New Roman" w:cs="Times New Roman"/>
          <w:sz w:val="21"/>
          <w:szCs w:val="21"/>
        </w:rPr>
        <w:t>.  Any information, therefore, that is disclosed under the Regulation</w:t>
      </w:r>
      <w:r w:rsidR="008F50D1">
        <w:rPr>
          <w:rFonts w:ascii="Times New Roman" w:hAnsi="Times New Roman" w:cs="Times New Roman"/>
          <w:sz w:val="21"/>
          <w:szCs w:val="21"/>
        </w:rPr>
        <w:t>s</w:t>
      </w:r>
      <w:r w:rsidRPr="00DB1CC3">
        <w:rPr>
          <w:rFonts w:ascii="Times New Roman" w:hAnsi="Times New Roman" w:cs="Times New Roman"/>
          <w:sz w:val="21"/>
          <w:szCs w:val="21"/>
        </w:rPr>
        <w:t xml:space="preserve"> will be subject to appropriate safeguards.</w:t>
      </w:r>
    </w:p>
    <w:p w14:paraId="4497C564" w14:textId="77777777" w:rsidR="00DB1CC3" w:rsidRPr="008F50D1" w:rsidRDefault="00DB1CC3" w:rsidP="00DB1CC3">
      <w:pPr>
        <w:rPr>
          <w:rFonts w:ascii="Times New Roman" w:hAnsi="Times New Roman" w:cs="Times New Roman"/>
          <w:sz w:val="21"/>
          <w:szCs w:val="21"/>
        </w:rPr>
      </w:pPr>
      <w:r w:rsidRPr="008F50D1">
        <w:rPr>
          <w:rFonts w:ascii="Times New Roman" w:hAnsi="Times New Roman" w:cs="Times New Roman"/>
          <w:bCs/>
          <w:sz w:val="21"/>
          <w:szCs w:val="21"/>
        </w:rPr>
        <w:t xml:space="preserve">Conclusion </w:t>
      </w:r>
    </w:p>
    <w:p w14:paraId="0D7C690B" w14:textId="77777777" w:rsidR="00DB1CC3" w:rsidRPr="00DB1CC3" w:rsidRDefault="008F50D1" w:rsidP="00DB1CC3">
      <w:pPr>
        <w:rPr>
          <w:rFonts w:ascii="Times New Roman" w:hAnsi="Times New Roman" w:cs="Times New Roman"/>
          <w:sz w:val="21"/>
          <w:szCs w:val="21"/>
        </w:rPr>
      </w:pPr>
      <w:r>
        <w:rPr>
          <w:rFonts w:ascii="Times New Roman" w:hAnsi="Times New Roman" w:cs="Times New Roman"/>
          <w:sz w:val="21"/>
          <w:szCs w:val="21"/>
        </w:rPr>
        <w:t xml:space="preserve">Part 6 </w:t>
      </w:r>
      <w:r w:rsidR="00DB1CC3" w:rsidRPr="00DB1CC3">
        <w:rPr>
          <w:rFonts w:ascii="Times New Roman" w:hAnsi="Times New Roman" w:cs="Times New Roman"/>
          <w:sz w:val="21"/>
          <w:szCs w:val="21"/>
        </w:rPr>
        <w:t xml:space="preserve">is compatible with the right to protection from unlawful interference with privacy and reputation in that it represents a </w:t>
      </w:r>
      <w:r w:rsidR="00DB1CC3" w:rsidRPr="00DB1CC3">
        <w:rPr>
          <w:rFonts w:ascii="Times New Roman" w:hAnsi="Times New Roman" w:cs="Times New Roman"/>
          <w:sz w:val="21"/>
          <w:szCs w:val="21"/>
          <w:u w:val="single"/>
        </w:rPr>
        <w:t>lawful</w:t>
      </w:r>
      <w:r w:rsidR="00DB1CC3" w:rsidRPr="00DB1CC3">
        <w:rPr>
          <w:rFonts w:ascii="Times New Roman" w:hAnsi="Times New Roman" w:cs="Times New Roman"/>
          <w:sz w:val="21"/>
          <w:szCs w:val="21"/>
        </w:rPr>
        <w:t xml:space="preserve"> interference with privacy; it does not contain too much discretion; and it is reasonable in that the interference can be justified from the viewpoint of the citizen (disclosure necessary to obtain benefits) and the State (disclosure necessary to verify claims for benefits and administer legislation).</w:t>
      </w:r>
    </w:p>
    <w:p w14:paraId="78D68B0F" w14:textId="77777777" w:rsidR="00DB1CC3" w:rsidRPr="008F50D1" w:rsidRDefault="008F50D1" w:rsidP="00DB1CC3">
      <w:pPr>
        <w:rPr>
          <w:rFonts w:ascii="Times New Roman" w:hAnsi="Times New Roman" w:cs="Times New Roman"/>
          <w:bCs/>
          <w:sz w:val="21"/>
          <w:szCs w:val="21"/>
          <w:u w:val="single"/>
        </w:rPr>
      </w:pPr>
      <w:r w:rsidRPr="008F50D1">
        <w:rPr>
          <w:rFonts w:ascii="Times New Roman" w:hAnsi="Times New Roman" w:cs="Times New Roman"/>
          <w:bCs/>
          <w:sz w:val="21"/>
          <w:szCs w:val="21"/>
          <w:u w:val="single"/>
        </w:rPr>
        <w:t>Part 7 – Application and transitional matters</w:t>
      </w:r>
    </w:p>
    <w:p w14:paraId="59A1A3E7" w14:textId="77777777" w:rsidR="004C42EA" w:rsidRPr="004C42EA" w:rsidRDefault="008F50D1" w:rsidP="004C42EA">
      <w:pPr>
        <w:rPr>
          <w:rFonts w:ascii="Times New Roman" w:hAnsi="Times New Roman" w:cs="Times New Roman"/>
          <w:bCs/>
          <w:sz w:val="21"/>
          <w:szCs w:val="21"/>
        </w:rPr>
      </w:pPr>
      <w:r w:rsidRPr="008F50D1">
        <w:rPr>
          <w:rFonts w:ascii="Times New Roman" w:hAnsi="Times New Roman" w:cs="Times New Roman"/>
          <w:bCs/>
          <w:sz w:val="21"/>
          <w:szCs w:val="21"/>
        </w:rPr>
        <w:t xml:space="preserve">The provisions in Part </w:t>
      </w:r>
      <w:r>
        <w:rPr>
          <w:rFonts w:ascii="Times New Roman" w:hAnsi="Times New Roman" w:cs="Times New Roman"/>
          <w:bCs/>
          <w:sz w:val="21"/>
          <w:szCs w:val="21"/>
        </w:rPr>
        <w:t>7</w:t>
      </w:r>
      <w:r w:rsidRPr="008F50D1">
        <w:rPr>
          <w:rFonts w:ascii="Times New Roman" w:hAnsi="Times New Roman" w:cs="Times New Roman"/>
          <w:bCs/>
          <w:sz w:val="21"/>
          <w:szCs w:val="21"/>
        </w:rPr>
        <w:t xml:space="preserve"> </w:t>
      </w:r>
      <w:r>
        <w:rPr>
          <w:rFonts w:ascii="Times New Roman" w:hAnsi="Times New Roman" w:cs="Times New Roman"/>
          <w:bCs/>
          <w:sz w:val="21"/>
          <w:szCs w:val="21"/>
        </w:rPr>
        <w:t xml:space="preserve">ensure that any things that are done or actions that are taken under the provisions </w:t>
      </w:r>
      <w:r w:rsidR="004C42EA" w:rsidRPr="004C42EA">
        <w:rPr>
          <w:rFonts w:ascii="Times New Roman" w:hAnsi="Times New Roman" w:cs="Times New Roman"/>
          <w:bCs/>
          <w:sz w:val="21"/>
          <w:szCs w:val="21"/>
        </w:rPr>
        <w:t xml:space="preserve">of the </w:t>
      </w:r>
      <w:r w:rsidR="004C42EA" w:rsidRPr="004C42EA">
        <w:rPr>
          <w:rFonts w:ascii="Times New Roman" w:hAnsi="Times New Roman" w:cs="Times New Roman"/>
          <w:bCs/>
          <w:i/>
          <w:sz w:val="21"/>
          <w:szCs w:val="21"/>
        </w:rPr>
        <w:t>Military Rehabilitation and Compensation Regulations 2004</w:t>
      </w:r>
      <w:r w:rsidR="004C42EA" w:rsidRPr="004C42EA">
        <w:rPr>
          <w:rFonts w:ascii="Times New Roman" w:hAnsi="Times New Roman" w:cs="Times New Roman"/>
          <w:bCs/>
          <w:sz w:val="21"/>
          <w:szCs w:val="21"/>
        </w:rPr>
        <w:t xml:space="preserve"> as they were in force prior to their repeal by Schedule 1 of the </w:t>
      </w:r>
      <w:r w:rsidR="004C42EA" w:rsidRPr="004C42EA">
        <w:rPr>
          <w:rFonts w:ascii="Times New Roman" w:hAnsi="Times New Roman" w:cs="Times New Roman"/>
          <w:bCs/>
          <w:i/>
          <w:sz w:val="21"/>
          <w:szCs w:val="21"/>
        </w:rPr>
        <w:t>Military Rehabilitation and Compensation Regulations 2020</w:t>
      </w:r>
      <w:r w:rsidR="004C42EA">
        <w:rPr>
          <w:rFonts w:ascii="Times New Roman" w:hAnsi="Times New Roman" w:cs="Times New Roman"/>
          <w:bCs/>
          <w:sz w:val="21"/>
          <w:szCs w:val="21"/>
        </w:rPr>
        <w:t xml:space="preserve"> w</w:t>
      </w:r>
      <w:r w:rsidR="004C42EA" w:rsidRPr="004C42EA">
        <w:rPr>
          <w:rFonts w:ascii="Times New Roman" w:hAnsi="Times New Roman" w:cs="Times New Roman"/>
          <w:bCs/>
          <w:sz w:val="21"/>
          <w:szCs w:val="21"/>
        </w:rPr>
        <w:t>ill have effect or be regarded as having been done under the provisions of the Military Rehabilitation and Compensation Regulations 2020.</w:t>
      </w:r>
    </w:p>
    <w:p w14:paraId="2919ACA9" w14:textId="77777777" w:rsidR="008F50D1" w:rsidRDefault="008F50D1" w:rsidP="004C42EA">
      <w:pPr>
        <w:rPr>
          <w:rFonts w:ascii="Times New Roman" w:hAnsi="Times New Roman" w:cs="Times New Roman"/>
          <w:bCs/>
          <w:sz w:val="21"/>
          <w:szCs w:val="21"/>
        </w:rPr>
      </w:pPr>
      <w:r w:rsidRPr="008F50D1">
        <w:rPr>
          <w:rFonts w:ascii="Times New Roman" w:hAnsi="Times New Roman" w:cs="Times New Roman"/>
          <w:bCs/>
          <w:sz w:val="21"/>
          <w:szCs w:val="21"/>
        </w:rPr>
        <w:t xml:space="preserve">The provisions in Part </w:t>
      </w:r>
      <w:r w:rsidR="004C42EA">
        <w:rPr>
          <w:rFonts w:ascii="Times New Roman" w:hAnsi="Times New Roman" w:cs="Times New Roman"/>
          <w:bCs/>
          <w:sz w:val="21"/>
          <w:szCs w:val="21"/>
        </w:rPr>
        <w:t>7</w:t>
      </w:r>
      <w:r w:rsidRPr="008F50D1">
        <w:rPr>
          <w:rFonts w:ascii="Times New Roman" w:hAnsi="Times New Roman" w:cs="Times New Roman"/>
          <w:bCs/>
          <w:sz w:val="21"/>
          <w:szCs w:val="21"/>
        </w:rPr>
        <w:t xml:space="preserve"> do not engage any of the applicable rights or freedoms.</w:t>
      </w:r>
    </w:p>
    <w:p w14:paraId="59019DC5" w14:textId="77777777" w:rsidR="004C42EA" w:rsidRPr="00DB1CC3" w:rsidRDefault="004C42EA" w:rsidP="004C42EA">
      <w:pPr>
        <w:rPr>
          <w:rFonts w:ascii="Times New Roman" w:hAnsi="Times New Roman" w:cs="Times New Roman"/>
          <w:bCs/>
          <w:sz w:val="21"/>
          <w:szCs w:val="21"/>
        </w:rPr>
      </w:pPr>
    </w:p>
    <w:p w14:paraId="2E0E6842" w14:textId="77777777" w:rsidR="004C42EA" w:rsidRDefault="004C42EA" w:rsidP="00DB1CC3">
      <w:pPr>
        <w:rPr>
          <w:rFonts w:ascii="Times New Roman" w:hAnsi="Times New Roman" w:cs="Times New Roman"/>
          <w:bCs/>
          <w:sz w:val="21"/>
          <w:szCs w:val="21"/>
        </w:rPr>
      </w:pPr>
      <w:r>
        <w:rPr>
          <w:rFonts w:ascii="Times New Roman" w:hAnsi="Times New Roman" w:cs="Times New Roman"/>
          <w:bCs/>
          <w:sz w:val="21"/>
          <w:szCs w:val="21"/>
        </w:rPr>
        <w:t>Darren Chester</w:t>
      </w:r>
    </w:p>
    <w:p w14:paraId="79C26FB5" w14:textId="77777777" w:rsidR="00DB1CC3" w:rsidRPr="004C42EA" w:rsidRDefault="00DB1CC3" w:rsidP="00DB1CC3">
      <w:pPr>
        <w:rPr>
          <w:rFonts w:ascii="Times New Roman" w:hAnsi="Times New Roman" w:cs="Times New Roman"/>
          <w:b/>
          <w:bCs/>
          <w:sz w:val="21"/>
          <w:szCs w:val="21"/>
        </w:rPr>
      </w:pPr>
      <w:r w:rsidRPr="004C42EA">
        <w:rPr>
          <w:rFonts w:ascii="Times New Roman" w:hAnsi="Times New Roman" w:cs="Times New Roman"/>
          <w:b/>
          <w:bCs/>
          <w:sz w:val="21"/>
          <w:szCs w:val="21"/>
        </w:rPr>
        <w:t>Minister for Veterans’ Affairs</w:t>
      </w:r>
    </w:p>
    <w:p w14:paraId="33447AC0" w14:textId="77777777" w:rsidR="00EE6717" w:rsidRPr="00EE6717" w:rsidRDefault="00EE6717" w:rsidP="00986E78">
      <w:pPr>
        <w:spacing w:before="100" w:beforeAutospacing="1" w:after="100" w:afterAutospacing="1" w:line="240" w:lineRule="auto"/>
        <w:rPr>
          <w:rFonts w:ascii="&amp;quot" w:eastAsia="Times New Roman" w:hAnsi="&amp;quot" w:cs="Times New Roman"/>
          <w:i/>
          <w:color w:val="000000"/>
          <w:sz w:val="21"/>
          <w:szCs w:val="21"/>
          <w:lang w:eastAsia="en-AU"/>
        </w:rPr>
      </w:pPr>
    </w:p>
    <w:p w14:paraId="6525E54D" w14:textId="77777777" w:rsidR="00AB4992" w:rsidRPr="00AB4992" w:rsidRDefault="00AB4992" w:rsidP="00AB4992"/>
    <w:p w14:paraId="79DA94BC" w14:textId="77777777" w:rsidR="005A71F0" w:rsidRDefault="005A71F0"/>
    <w:sectPr w:rsidR="005A71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3E2E9" w14:textId="77777777" w:rsidR="00880B3A" w:rsidRDefault="00880B3A" w:rsidP="00880B3A">
      <w:pPr>
        <w:spacing w:after="0" w:line="240" w:lineRule="auto"/>
      </w:pPr>
      <w:r>
        <w:separator/>
      </w:r>
    </w:p>
  </w:endnote>
  <w:endnote w:type="continuationSeparator" w:id="0">
    <w:p w14:paraId="40E5D5F5" w14:textId="77777777" w:rsidR="00880B3A" w:rsidRDefault="00880B3A" w:rsidP="0088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7BEBE" w14:textId="77777777" w:rsidR="00880B3A" w:rsidRDefault="00880B3A" w:rsidP="00880B3A">
      <w:pPr>
        <w:spacing w:after="0" w:line="240" w:lineRule="auto"/>
      </w:pPr>
      <w:r>
        <w:separator/>
      </w:r>
    </w:p>
  </w:footnote>
  <w:footnote w:type="continuationSeparator" w:id="0">
    <w:p w14:paraId="667D289E" w14:textId="77777777" w:rsidR="00880B3A" w:rsidRDefault="00880B3A" w:rsidP="00880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405"/>
    <w:multiLevelType w:val="multilevel"/>
    <w:tmpl w:val="0F02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D494D"/>
    <w:multiLevelType w:val="hybridMultilevel"/>
    <w:tmpl w:val="7FEAB478"/>
    <w:lvl w:ilvl="0" w:tplc="B296CFE0">
      <w:numFmt w:val="bullet"/>
      <w:lvlText w:val="•"/>
      <w:lvlJc w:val="left"/>
      <w:pPr>
        <w:ind w:left="1140" w:hanging="420"/>
      </w:pPr>
      <w:rPr>
        <w:rFonts w:ascii="&amp;quot" w:eastAsia="Times New Roman" w:hAnsi="&amp;quot"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B9606C"/>
    <w:multiLevelType w:val="hybridMultilevel"/>
    <w:tmpl w:val="D92E7CD4"/>
    <w:lvl w:ilvl="0" w:tplc="0C090001">
      <w:start w:val="1"/>
      <w:numFmt w:val="bullet"/>
      <w:lvlText w:val=""/>
      <w:lvlJc w:val="left"/>
      <w:pPr>
        <w:ind w:left="720" w:hanging="360"/>
      </w:pPr>
      <w:rPr>
        <w:rFonts w:ascii="Symbol" w:hAnsi="Symbol" w:hint="default"/>
      </w:rPr>
    </w:lvl>
    <w:lvl w:ilvl="1" w:tplc="713A5230">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806941"/>
    <w:multiLevelType w:val="multilevel"/>
    <w:tmpl w:val="4242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40C67"/>
    <w:multiLevelType w:val="hybridMultilevel"/>
    <w:tmpl w:val="5A04C5E8"/>
    <w:lvl w:ilvl="0" w:tplc="0C090001">
      <w:start w:val="1"/>
      <w:numFmt w:val="bullet"/>
      <w:lvlText w:val=""/>
      <w:lvlJc w:val="left"/>
      <w:pPr>
        <w:ind w:left="720" w:hanging="360"/>
      </w:pPr>
      <w:rPr>
        <w:rFonts w:ascii="Symbol" w:hAnsi="Symbol" w:hint="default"/>
      </w:rPr>
    </w:lvl>
    <w:lvl w:ilvl="1" w:tplc="F3D8641C">
      <w:numFmt w:val="bullet"/>
      <w:lvlText w:val="•"/>
      <w:lvlJc w:val="left"/>
      <w:pPr>
        <w:ind w:left="1500" w:hanging="420"/>
      </w:pPr>
      <w:rPr>
        <w:rFonts w:ascii="&amp;quot" w:eastAsia="Times New Roman" w:hAnsi="&amp;quot"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345851"/>
    <w:multiLevelType w:val="multilevel"/>
    <w:tmpl w:val="C20E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C48E6"/>
    <w:multiLevelType w:val="hybridMultilevel"/>
    <w:tmpl w:val="CD62A25C"/>
    <w:lvl w:ilvl="0" w:tplc="713A5230">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244A00"/>
    <w:multiLevelType w:val="hybridMultilevel"/>
    <w:tmpl w:val="FB269864"/>
    <w:lvl w:ilvl="0" w:tplc="0C090001">
      <w:start w:val="1"/>
      <w:numFmt w:val="bullet"/>
      <w:lvlText w:val=""/>
      <w:lvlJc w:val="left"/>
      <w:pPr>
        <w:tabs>
          <w:tab w:val="num" w:pos="900"/>
        </w:tabs>
        <w:ind w:left="900" w:hanging="360"/>
      </w:pPr>
      <w:rPr>
        <w:rFonts w:ascii="Symbol" w:hAnsi="Symbol" w:hint="default"/>
      </w:rPr>
    </w:lvl>
    <w:lvl w:ilvl="1" w:tplc="0C090003" w:tentative="1">
      <w:start w:val="1"/>
      <w:numFmt w:val="bullet"/>
      <w:lvlText w:val="o"/>
      <w:lvlJc w:val="left"/>
      <w:pPr>
        <w:tabs>
          <w:tab w:val="num" w:pos="1620"/>
        </w:tabs>
        <w:ind w:left="1620" w:hanging="360"/>
      </w:pPr>
      <w:rPr>
        <w:rFonts w:ascii="Courier New" w:hAnsi="Courier New" w:cs="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cs="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cs="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96247E9"/>
    <w:multiLevelType w:val="hybridMultilevel"/>
    <w:tmpl w:val="CE484CF0"/>
    <w:lvl w:ilvl="0" w:tplc="DD42C5DE">
      <w:start w:val="1"/>
      <w:numFmt w:val="lowerLetter"/>
      <w:lvlText w:val="(%1)"/>
      <w:lvlJc w:val="left"/>
      <w:pPr>
        <w:ind w:left="780" w:hanging="360"/>
      </w:pPr>
      <w:rPr>
        <w:rFonts w:hint="default"/>
        <w:b w:val="0"/>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2B8677D3"/>
    <w:multiLevelType w:val="hybridMultilevel"/>
    <w:tmpl w:val="7AACB2C0"/>
    <w:lvl w:ilvl="0" w:tplc="F078CC12">
      <w:start w:val="1"/>
      <w:numFmt w:val="lowerLetter"/>
      <w:lvlText w:val="(%1)"/>
      <w:lvlJc w:val="left"/>
      <w:pPr>
        <w:ind w:left="1080" w:hanging="360"/>
      </w:pPr>
      <w:rPr>
        <w:rFonts w:ascii="Times New Roman" w:hAnsi="Times New Roman" w:hint="default"/>
        <w:b w:val="0"/>
        <w:i w:val="0"/>
        <w:sz w:val="2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3541F1F"/>
    <w:multiLevelType w:val="hybridMultilevel"/>
    <w:tmpl w:val="3956E748"/>
    <w:lvl w:ilvl="0" w:tplc="B296CFE0">
      <w:numFmt w:val="bullet"/>
      <w:lvlText w:val="•"/>
      <w:lvlJc w:val="left"/>
      <w:pPr>
        <w:ind w:left="840" w:hanging="420"/>
      </w:pPr>
      <w:rPr>
        <w:rFonts w:ascii="&amp;quot" w:eastAsia="Times New Roman" w:hAnsi="&amp;quot"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49417543"/>
    <w:multiLevelType w:val="hybridMultilevel"/>
    <w:tmpl w:val="DF520F2C"/>
    <w:lvl w:ilvl="0" w:tplc="0C090001">
      <w:start w:val="1"/>
      <w:numFmt w:val="bullet"/>
      <w:lvlText w:val=""/>
      <w:lvlJc w:val="left"/>
      <w:pPr>
        <w:ind w:left="840" w:hanging="42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50F803F7"/>
    <w:multiLevelType w:val="hybridMultilevel"/>
    <w:tmpl w:val="8BC2F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50486F"/>
    <w:multiLevelType w:val="hybridMultilevel"/>
    <w:tmpl w:val="2F3210F2"/>
    <w:lvl w:ilvl="0" w:tplc="B296CFE0">
      <w:numFmt w:val="bullet"/>
      <w:lvlText w:val="•"/>
      <w:lvlJc w:val="left"/>
      <w:pPr>
        <w:ind w:left="1140" w:hanging="420"/>
      </w:pPr>
      <w:rPr>
        <w:rFonts w:ascii="&amp;quot" w:eastAsia="Times New Roman" w:hAnsi="&amp;quo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A85177"/>
    <w:multiLevelType w:val="hybridMultilevel"/>
    <w:tmpl w:val="F286829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5B300875"/>
    <w:multiLevelType w:val="hybridMultilevel"/>
    <w:tmpl w:val="61CE9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B65135"/>
    <w:multiLevelType w:val="hybridMultilevel"/>
    <w:tmpl w:val="579A002C"/>
    <w:lvl w:ilvl="0" w:tplc="193A0E08">
      <w:start w:val="1"/>
      <w:numFmt w:val="lowerLetter"/>
      <w:lvlText w:val="(%1)"/>
      <w:lvlJc w:val="left"/>
      <w:pPr>
        <w:ind w:left="720" w:hanging="360"/>
      </w:pPr>
      <w:rPr>
        <w:rFonts w:hint="default"/>
        <w:b w:val="0"/>
        <w:i w:val="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662386"/>
    <w:multiLevelType w:val="hybridMultilevel"/>
    <w:tmpl w:val="974E2A86"/>
    <w:lvl w:ilvl="0" w:tplc="8BCA6C92">
      <w:start w:val="1"/>
      <w:numFmt w:val="lowerLetter"/>
      <w:lvlText w:val="(%1)"/>
      <w:lvlJc w:val="left"/>
      <w:pPr>
        <w:ind w:left="916" w:hanging="360"/>
      </w:pPr>
      <w:rPr>
        <w:rFonts w:hint="default"/>
      </w:rPr>
    </w:lvl>
    <w:lvl w:ilvl="1" w:tplc="0C090019" w:tentative="1">
      <w:start w:val="1"/>
      <w:numFmt w:val="lowerLetter"/>
      <w:lvlText w:val="%2."/>
      <w:lvlJc w:val="left"/>
      <w:pPr>
        <w:ind w:left="1636" w:hanging="360"/>
      </w:pPr>
    </w:lvl>
    <w:lvl w:ilvl="2" w:tplc="0C09001B" w:tentative="1">
      <w:start w:val="1"/>
      <w:numFmt w:val="lowerRoman"/>
      <w:lvlText w:val="%3."/>
      <w:lvlJc w:val="right"/>
      <w:pPr>
        <w:ind w:left="2356" w:hanging="180"/>
      </w:pPr>
    </w:lvl>
    <w:lvl w:ilvl="3" w:tplc="0C09000F" w:tentative="1">
      <w:start w:val="1"/>
      <w:numFmt w:val="decimal"/>
      <w:lvlText w:val="%4."/>
      <w:lvlJc w:val="left"/>
      <w:pPr>
        <w:ind w:left="3076" w:hanging="360"/>
      </w:pPr>
    </w:lvl>
    <w:lvl w:ilvl="4" w:tplc="0C090019" w:tentative="1">
      <w:start w:val="1"/>
      <w:numFmt w:val="lowerLetter"/>
      <w:lvlText w:val="%5."/>
      <w:lvlJc w:val="left"/>
      <w:pPr>
        <w:ind w:left="3796" w:hanging="360"/>
      </w:pPr>
    </w:lvl>
    <w:lvl w:ilvl="5" w:tplc="0C09001B" w:tentative="1">
      <w:start w:val="1"/>
      <w:numFmt w:val="lowerRoman"/>
      <w:lvlText w:val="%6."/>
      <w:lvlJc w:val="right"/>
      <w:pPr>
        <w:ind w:left="4516" w:hanging="180"/>
      </w:pPr>
    </w:lvl>
    <w:lvl w:ilvl="6" w:tplc="0C09000F" w:tentative="1">
      <w:start w:val="1"/>
      <w:numFmt w:val="decimal"/>
      <w:lvlText w:val="%7."/>
      <w:lvlJc w:val="left"/>
      <w:pPr>
        <w:ind w:left="5236" w:hanging="360"/>
      </w:pPr>
    </w:lvl>
    <w:lvl w:ilvl="7" w:tplc="0C090019" w:tentative="1">
      <w:start w:val="1"/>
      <w:numFmt w:val="lowerLetter"/>
      <w:lvlText w:val="%8."/>
      <w:lvlJc w:val="left"/>
      <w:pPr>
        <w:ind w:left="5956" w:hanging="360"/>
      </w:pPr>
    </w:lvl>
    <w:lvl w:ilvl="8" w:tplc="0C09001B" w:tentative="1">
      <w:start w:val="1"/>
      <w:numFmt w:val="lowerRoman"/>
      <w:lvlText w:val="%9."/>
      <w:lvlJc w:val="right"/>
      <w:pPr>
        <w:ind w:left="6676" w:hanging="180"/>
      </w:pPr>
    </w:lvl>
  </w:abstractNum>
  <w:abstractNum w:abstractNumId="18" w15:restartNumberingAfterBreak="0">
    <w:nsid w:val="69152B30"/>
    <w:multiLevelType w:val="hybridMultilevel"/>
    <w:tmpl w:val="AF223F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9A522C2"/>
    <w:multiLevelType w:val="hybridMultilevel"/>
    <w:tmpl w:val="35CC4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7C3603"/>
    <w:multiLevelType w:val="hybridMultilevel"/>
    <w:tmpl w:val="1C28885C"/>
    <w:lvl w:ilvl="0" w:tplc="B296CFE0">
      <w:numFmt w:val="bullet"/>
      <w:lvlText w:val="•"/>
      <w:lvlJc w:val="left"/>
      <w:pPr>
        <w:ind w:left="1140" w:hanging="420"/>
      </w:pPr>
      <w:rPr>
        <w:rFonts w:ascii="&amp;quot" w:eastAsia="Times New Roman" w:hAnsi="&amp;quot"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E213A97"/>
    <w:multiLevelType w:val="hybridMultilevel"/>
    <w:tmpl w:val="07443072"/>
    <w:lvl w:ilvl="0" w:tplc="DD42C5DE">
      <w:start w:val="1"/>
      <w:numFmt w:val="lowerLetter"/>
      <w:lvlText w:val="(%1)"/>
      <w:lvlJc w:val="left"/>
      <w:pPr>
        <w:ind w:left="1440" w:hanging="360"/>
      </w:pPr>
      <w:rPr>
        <w:rFonts w:hint="default"/>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79296E62"/>
    <w:multiLevelType w:val="multilevel"/>
    <w:tmpl w:val="0400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4704D"/>
    <w:multiLevelType w:val="multilevel"/>
    <w:tmpl w:val="F51A7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3"/>
  </w:num>
  <w:num w:numId="5">
    <w:abstractNumId w:val="22"/>
  </w:num>
  <w:num w:numId="6">
    <w:abstractNumId w:val="21"/>
  </w:num>
  <w:num w:numId="7">
    <w:abstractNumId w:val="17"/>
  </w:num>
  <w:num w:numId="8">
    <w:abstractNumId w:val="8"/>
  </w:num>
  <w:num w:numId="9">
    <w:abstractNumId w:val="16"/>
  </w:num>
  <w:num w:numId="10">
    <w:abstractNumId w:val="9"/>
  </w:num>
  <w:num w:numId="11">
    <w:abstractNumId w:val="18"/>
  </w:num>
  <w:num w:numId="12">
    <w:abstractNumId w:val="4"/>
  </w:num>
  <w:num w:numId="13">
    <w:abstractNumId w:val="1"/>
  </w:num>
  <w:num w:numId="14">
    <w:abstractNumId w:val="13"/>
  </w:num>
  <w:num w:numId="15">
    <w:abstractNumId w:val="15"/>
  </w:num>
  <w:num w:numId="16">
    <w:abstractNumId w:val="20"/>
  </w:num>
  <w:num w:numId="17">
    <w:abstractNumId w:val="10"/>
  </w:num>
  <w:num w:numId="18">
    <w:abstractNumId w:val="11"/>
  </w:num>
  <w:num w:numId="19">
    <w:abstractNumId w:val="12"/>
  </w:num>
  <w:num w:numId="20">
    <w:abstractNumId w:val="2"/>
  </w:num>
  <w:num w:numId="21">
    <w:abstractNumId w:val="6"/>
  </w:num>
  <w:num w:numId="22">
    <w:abstractNumId w:val="14"/>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8"/>
    <w:rsid w:val="00025166"/>
    <w:rsid w:val="00027806"/>
    <w:rsid w:val="000A1E09"/>
    <w:rsid w:val="000B5761"/>
    <w:rsid w:val="000C1E1D"/>
    <w:rsid w:val="000C6CAE"/>
    <w:rsid w:val="000E11EA"/>
    <w:rsid w:val="000F074F"/>
    <w:rsid w:val="001116B0"/>
    <w:rsid w:val="00125252"/>
    <w:rsid w:val="001E7693"/>
    <w:rsid w:val="00243B62"/>
    <w:rsid w:val="002672E1"/>
    <w:rsid w:val="002A0D6D"/>
    <w:rsid w:val="002D310D"/>
    <w:rsid w:val="002D3DB7"/>
    <w:rsid w:val="00320353"/>
    <w:rsid w:val="00385D5C"/>
    <w:rsid w:val="003B531E"/>
    <w:rsid w:val="0042541C"/>
    <w:rsid w:val="00442010"/>
    <w:rsid w:val="00481E1F"/>
    <w:rsid w:val="004A61BD"/>
    <w:rsid w:val="004C42EA"/>
    <w:rsid w:val="004D55D3"/>
    <w:rsid w:val="00543C98"/>
    <w:rsid w:val="00567E62"/>
    <w:rsid w:val="005A71F0"/>
    <w:rsid w:val="005D03AF"/>
    <w:rsid w:val="00624D7B"/>
    <w:rsid w:val="0065534E"/>
    <w:rsid w:val="0069707C"/>
    <w:rsid w:val="006E6040"/>
    <w:rsid w:val="006F1F6B"/>
    <w:rsid w:val="00732EB2"/>
    <w:rsid w:val="00764DA2"/>
    <w:rsid w:val="007848A3"/>
    <w:rsid w:val="00812B08"/>
    <w:rsid w:val="00830D9E"/>
    <w:rsid w:val="00880B3A"/>
    <w:rsid w:val="008F50D1"/>
    <w:rsid w:val="00907A7C"/>
    <w:rsid w:val="00952CEC"/>
    <w:rsid w:val="00986E78"/>
    <w:rsid w:val="009A066B"/>
    <w:rsid w:val="009E7DE1"/>
    <w:rsid w:val="00AA232A"/>
    <w:rsid w:val="00AB4992"/>
    <w:rsid w:val="00B3461B"/>
    <w:rsid w:val="00B94E49"/>
    <w:rsid w:val="00C00A90"/>
    <w:rsid w:val="00C10E82"/>
    <w:rsid w:val="00C152AF"/>
    <w:rsid w:val="00C46149"/>
    <w:rsid w:val="00C87924"/>
    <w:rsid w:val="00CD4D85"/>
    <w:rsid w:val="00D1358F"/>
    <w:rsid w:val="00D3080E"/>
    <w:rsid w:val="00D33D16"/>
    <w:rsid w:val="00D353D1"/>
    <w:rsid w:val="00D43022"/>
    <w:rsid w:val="00DB1CC3"/>
    <w:rsid w:val="00E247E5"/>
    <w:rsid w:val="00E812E4"/>
    <w:rsid w:val="00EA645C"/>
    <w:rsid w:val="00ED5E23"/>
    <w:rsid w:val="00EE6717"/>
    <w:rsid w:val="00F06515"/>
    <w:rsid w:val="00FC27F9"/>
    <w:rsid w:val="00FC7CDD"/>
    <w:rsid w:val="00FF04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B506"/>
  <w15:chartTrackingRefBased/>
  <w15:docId w15:val="{621605C1-E584-4988-833C-2AF47EB3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DA2"/>
    <w:pPr>
      <w:ind w:left="720"/>
      <w:contextualSpacing/>
    </w:pPr>
  </w:style>
  <w:style w:type="paragraph" w:styleId="FootnoteText">
    <w:name w:val="footnote text"/>
    <w:basedOn w:val="Normal"/>
    <w:link w:val="FootnoteTextChar"/>
    <w:uiPriority w:val="99"/>
    <w:semiHidden/>
    <w:unhideWhenUsed/>
    <w:rsid w:val="00880B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B3A"/>
    <w:rPr>
      <w:sz w:val="20"/>
      <w:szCs w:val="20"/>
    </w:rPr>
  </w:style>
  <w:style w:type="character" w:styleId="FootnoteReference">
    <w:name w:val="footnote reference"/>
    <w:basedOn w:val="DefaultParagraphFont"/>
    <w:uiPriority w:val="99"/>
    <w:semiHidden/>
    <w:unhideWhenUsed/>
    <w:rsid w:val="00880B3A"/>
    <w:rPr>
      <w:vertAlign w:val="superscript"/>
    </w:rPr>
  </w:style>
  <w:style w:type="character" w:styleId="CommentReference">
    <w:name w:val="annotation reference"/>
    <w:basedOn w:val="DefaultParagraphFont"/>
    <w:uiPriority w:val="99"/>
    <w:semiHidden/>
    <w:unhideWhenUsed/>
    <w:rsid w:val="00880B3A"/>
    <w:rPr>
      <w:sz w:val="16"/>
      <w:szCs w:val="16"/>
    </w:rPr>
  </w:style>
  <w:style w:type="paragraph" w:styleId="CommentText">
    <w:name w:val="annotation text"/>
    <w:basedOn w:val="Normal"/>
    <w:link w:val="CommentTextChar"/>
    <w:uiPriority w:val="99"/>
    <w:semiHidden/>
    <w:unhideWhenUsed/>
    <w:rsid w:val="00880B3A"/>
    <w:pPr>
      <w:spacing w:line="240" w:lineRule="auto"/>
    </w:pPr>
    <w:rPr>
      <w:sz w:val="20"/>
      <w:szCs w:val="20"/>
    </w:rPr>
  </w:style>
  <w:style w:type="character" w:customStyle="1" w:styleId="CommentTextChar">
    <w:name w:val="Comment Text Char"/>
    <w:basedOn w:val="DefaultParagraphFont"/>
    <w:link w:val="CommentText"/>
    <w:uiPriority w:val="99"/>
    <w:semiHidden/>
    <w:rsid w:val="00880B3A"/>
    <w:rPr>
      <w:sz w:val="20"/>
      <w:szCs w:val="20"/>
    </w:rPr>
  </w:style>
  <w:style w:type="paragraph" w:styleId="CommentSubject">
    <w:name w:val="annotation subject"/>
    <w:basedOn w:val="CommentText"/>
    <w:next w:val="CommentText"/>
    <w:link w:val="CommentSubjectChar"/>
    <w:uiPriority w:val="99"/>
    <w:semiHidden/>
    <w:unhideWhenUsed/>
    <w:rsid w:val="00880B3A"/>
    <w:rPr>
      <w:b/>
      <w:bCs/>
    </w:rPr>
  </w:style>
  <w:style w:type="character" w:customStyle="1" w:styleId="CommentSubjectChar">
    <w:name w:val="Comment Subject Char"/>
    <w:basedOn w:val="CommentTextChar"/>
    <w:link w:val="CommentSubject"/>
    <w:uiPriority w:val="99"/>
    <w:semiHidden/>
    <w:rsid w:val="00880B3A"/>
    <w:rPr>
      <w:b/>
      <w:bCs/>
      <w:sz w:val="20"/>
      <w:szCs w:val="20"/>
    </w:rPr>
  </w:style>
  <w:style w:type="paragraph" w:styleId="BalloonText">
    <w:name w:val="Balloon Text"/>
    <w:basedOn w:val="Normal"/>
    <w:link w:val="BalloonTextChar"/>
    <w:uiPriority w:val="99"/>
    <w:semiHidden/>
    <w:unhideWhenUsed/>
    <w:rsid w:val="00880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933">
      <w:bodyDiv w:val="1"/>
      <w:marLeft w:val="0"/>
      <w:marRight w:val="0"/>
      <w:marTop w:val="0"/>
      <w:marBottom w:val="0"/>
      <w:divBdr>
        <w:top w:val="none" w:sz="0" w:space="0" w:color="auto"/>
        <w:left w:val="none" w:sz="0" w:space="0" w:color="auto"/>
        <w:bottom w:val="none" w:sz="0" w:space="0" w:color="auto"/>
        <w:right w:val="none" w:sz="0" w:space="0" w:color="auto"/>
      </w:divBdr>
    </w:div>
    <w:div w:id="579219359">
      <w:bodyDiv w:val="1"/>
      <w:marLeft w:val="0"/>
      <w:marRight w:val="0"/>
      <w:marTop w:val="0"/>
      <w:marBottom w:val="0"/>
      <w:divBdr>
        <w:top w:val="none" w:sz="0" w:space="0" w:color="auto"/>
        <w:left w:val="none" w:sz="0" w:space="0" w:color="auto"/>
        <w:bottom w:val="none" w:sz="0" w:space="0" w:color="auto"/>
        <w:right w:val="none" w:sz="0" w:space="0" w:color="auto"/>
      </w:divBdr>
    </w:div>
    <w:div w:id="898588876">
      <w:bodyDiv w:val="1"/>
      <w:marLeft w:val="0"/>
      <w:marRight w:val="0"/>
      <w:marTop w:val="0"/>
      <w:marBottom w:val="0"/>
      <w:divBdr>
        <w:top w:val="none" w:sz="0" w:space="0" w:color="auto"/>
        <w:left w:val="none" w:sz="0" w:space="0" w:color="auto"/>
        <w:bottom w:val="none" w:sz="0" w:space="0" w:color="auto"/>
        <w:right w:val="none" w:sz="0" w:space="0" w:color="auto"/>
      </w:divBdr>
    </w:div>
    <w:div w:id="1236358333">
      <w:bodyDiv w:val="1"/>
      <w:marLeft w:val="0"/>
      <w:marRight w:val="0"/>
      <w:marTop w:val="0"/>
      <w:marBottom w:val="0"/>
      <w:divBdr>
        <w:top w:val="none" w:sz="0" w:space="0" w:color="auto"/>
        <w:left w:val="none" w:sz="0" w:space="0" w:color="auto"/>
        <w:bottom w:val="none" w:sz="0" w:space="0" w:color="auto"/>
        <w:right w:val="none" w:sz="0" w:space="0" w:color="auto"/>
      </w:divBdr>
    </w:div>
    <w:div w:id="1713772701">
      <w:bodyDiv w:val="1"/>
      <w:marLeft w:val="0"/>
      <w:marRight w:val="0"/>
      <w:marTop w:val="0"/>
      <w:marBottom w:val="0"/>
      <w:divBdr>
        <w:top w:val="none" w:sz="0" w:space="0" w:color="auto"/>
        <w:left w:val="none" w:sz="0" w:space="0" w:color="auto"/>
        <w:bottom w:val="none" w:sz="0" w:space="0" w:color="auto"/>
        <w:right w:val="none" w:sz="0" w:space="0" w:color="auto"/>
      </w:divBdr>
    </w:div>
    <w:div w:id="1966081344">
      <w:bodyDiv w:val="1"/>
      <w:marLeft w:val="0"/>
      <w:marRight w:val="0"/>
      <w:marTop w:val="0"/>
      <w:marBottom w:val="0"/>
      <w:divBdr>
        <w:top w:val="none" w:sz="0" w:space="0" w:color="auto"/>
        <w:left w:val="none" w:sz="0" w:space="0" w:color="auto"/>
        <w:bottom w:val="none" w:sz="0" w:space="0" w:color="auto"/>
        <w:right w:val="none" w:sz="0" w:space="0" w:color="auto"/>
      </w:divBdr>
    </w:div>
    <w:div w:id="20364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DB8344FB3A8144BB83CCB9B3261F204" ma:contentTypeVersion="" ma:contentTypeDescription="PDMS Document Site Content Type" ma:contentTypeScope="" ma:versionID="2158e53874db50a26de6f0c1985df5d8">
  <xsd:schema xmlns:xsd="http://www.w3.org/2001/XMLSchema" xmlns:xs="http://www.w3.org/2001/XMLSchema" xmlns:p="http://schemas.microsoft.com/office/2006/metadata/properties" xmlns:ns2="C07FE7ED-26DC-4DBA-AA14-91CA28394735" targetNamespace="http://schemas.microsoft.com/office/2006/metadata/properties" ma:root="true" ma:fieldsID="e590c55bf02a53d1c360790d0a9c27d6" ns2:_="">
    <xsd:import namespace="C07FE7ED-26DC-4DBA-AA14-91CA2839473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FE7ED-26DC-4DBA-AA14-91CA2839473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07FE7ED-26DC-4DBA-AA14-91CA283947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86ED-28F7-4A9D-A7FF-A8A293C87F8E}">
  <ds:schemaRefs>
    <ds:schemaRef ds:uri="http://schemas.microsoft.com/sharepoint/v3/contenttype/forms"/>
  </ds:schemaRefs>
</ds:datastoreItem>
</file>

<file path=customXml/itemProps2.xml><?xml version="1.0" encoding="utf-8"?>
<ds:datastoreItem xmlns:ds="http://schemas.openxmlformats.org/officeDocument/2006/customXml" ds:itemID="{8DB79D5D-B74B-4B1B-9CE6-C7F1DA846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FE7ED-26DC-4DBA-AA14-91CA28394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BE052-A4CC-4958-A004-D64F655FCBF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07FE7ED-26DC-4DBA-AA14-91CA28394735"/>
    <ds:schemaRef ds:uri="http://www.w3.org/XML/1998/namespace"/>
    <ds:schemaRef ds:uri="http://purl.org/dc/dcmitype/"/>
  </ds:schemaRefs>
</ds:datastoreItem>
</file>

<file path=customXml/itemProps4.xml><?xml version="1.0" encoding="utf-8"?>
<ds:datastoreItem xmlns:ds="http://schemas.openxmlformats.org/officeDocument/2006/customXml" ds:itemID="{7099A46F-094E-43C3-8EEE-0A51477D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5879</Words>
  <Characters>33515</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Downey, Michael</dc:creator>
  <cp:keywords/>
  <dc:description/>
  <cp:lastModifiedBy>Downey, Michael</cp:lastModifiedBy>
  <cp:revision>2</cp:revision>
  <dcterms:created xsi:type="dcterms:W3CDTF">2020-06-23T05:20:00Z</dcterms:created>
  <dcterms:modified xsi:type="dcterms:W3CDTF">2020-06-23T05:20:00Z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0x010100266966F133664895A6EE3632470D45F5002DB8344FB3A8144BB83CCB9B3261F204</vt:lpwstr>
  </property>
</Properties>
</file>