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5F11A" w14:textId="70EFAFDC" w:rsidR="00F109D4" w:rsidRPr="00FE4AFD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FE4AFD">
        <w:rPr>
          <w:rFonts w:ascii="Times New Roman" w:hAnsi="Times New Roman"/>
          <w:sz w:val="24"/>
          <w:szCs w:val="24"/>
        </w:rPr>
        <w:t>EXPLANATORY STATEMENT</w:t>
      </w:r>
    </w:p>
    <w:p w14:paraId="362F3D4D" w14:textId="77777777" w:rsidR="007662C7" w:rsidRPr="00FE4AFD" w:rsidRDefault="00F109D4" w:rsidP="003E1CE3">
      <w:pPr>
        <w:pStyle w:val="Heading2"/>
        <w:jc w:val="center"/>
        <w:rPr>
          <w:sz w:val="24"/>
          <w:szCs w:val="24"/>
        </w:rPr>
      </w:pPr>
      <w:r w:rsidRPr="00FE4AFD">
        <w:rPr>
          <w:sz w:val="24"/>
          <w:szCs w:val="24"/>
        </w:rPr>
        <w:t>Issued by authority of the</w:t>
      </w:r>
      <w:r w:rsidR="00076178" w:rsidRPr="00FE4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placeholder>
            <w:docPart w:val="C7E05A8379D14A70AC179AB87DA504AD"/>
          </w:placeholder>
          <w:dropDownList>
            <w:listItem w:value="Choose an item."/>
            <w:listItem w:displayText="Treasurer" w:value="Treasurer"/>
            <w:listItem w:displayText="Minister for Population, Cities and Urban Infrastructure" w:value="Minister for Population, Cities and Urban Infrastructure"/>
            <w:listItem w:displayText="Minister for Housing and Assistant Treasurer" w:value="Minister for Housing and Assistant Treasurer"/>
            <w:listItem w:displayText="Assistant Minister for Superannuation, Financial Services and Financial Technology" w:value="Assistant Minister for Superannuation, Financial Services and Financial Technology"/>
            <w:listItem w:displayText="Assistant Minister for Finance, Charities and Electoral Matters" w:value="Assistant Minister for Finance, Charities and Electoral Matters"/>
            <w:listItem w:displayText="Assistant Treasurer" w:value="Assistant Treasurer"/>
          </w:dropDownList>
        </w:sdtPr>
        <w:sdtEndPr/>
        <w:sdtContent>
          <w:r w:rsidR="00961EE5" w:rsidRPr="00FE4AFD">
            <w:rPr>
              <w:sz w:val="24"/>
              <w:szCs w:val="24"/>
            </w:rPr>
            <w:t>Treasurer</w:t>
          </w:r>
        </w:sdtContent>
      </w:sdt>
    </w:p>
    <w:p w14:paraId="4D4F780E" w14:textId="77777777" w:rsidR="00F109D4" w:rsidRPr="00FE4AFD" w:rsidRDefault="009221E3" w:rsidP="003C7907">
      <w:pPr>
        <w:spacing w:before="240" w:after="240"/>
        <w:jc w:val="center"/>
        <w:rPr>
          <w:i/>
        </w:rPr>
      </w:pPr>
      <w:r w:rsidRPr="00FE4AFD">
        <w:rPr>
          <w:i/>
        </w:rPr>
        <w:t>Structured Finance Support (Coronavirus Economic Response Package) Act 2020</w:t>
      </w:r>
    </w:p>
    <w:p w14:paraId="7CBD9D0E" w14:textId="77777777" w:rsidR="00F109D4" w:rsidRPr="00FE4AFD" w:rsidRDefault="009221E3" w:rsidP="00AA1689">
      <w:pPr>
        <w:tabs>
          <w:tab w:val="left" w:pos="1418"/>
        </w:tabs>
        <w:spacing w:before="0" w:after="240"/>
        <w:jc w:val="center"/>
        <w:rPr>
          <w:i/>
        </w:rPr>
      </w:pPr>
      <w:r w:rsidRPr="00FE4AFD">
        <w:rPr>
          <w:i/>
        </w:rPr>
        <w:t>Structured Finance Support (Coronavirus Economic Response Package) Rules 2020</w:t>
      </w:r>
    </w:p>
    <w:p w14:paraId="113F187A" w14:textId="40F5045C" w:rsidR="00F109D4" w:rsidRPr="00FE4AFD" w:rsidRDefault="00C55D29" w:rsidP="00647BB7">
      <w:pPr>
        <w:spacing w:before="240"/>
      </w:pPr>
      <w:r w:rsidRPr="00FE4AFD">
        <w:t>S</w:t>
      </w:r>
      <w:r w:rsidR="009221E3" w:rsidRPr="00FE4AFD">
        <w:t>ubs</w:t>
      </w:r>
      <w:r w:rsidRPr="00FE4AFD">
        <w:t xml:space="preserve">ection </w:t>
      </w:r>
      <w:r w:rsidR="009221E3" w:rsidRPr="00FE4AFD">
        <w:t>20(1)</w:t>
      </w:r>
      <w:r w:rsidR="005E4BAC" w:rsidRPr="00FE4AFD">
        <w:t xml:space="preserve"> </w:t>
      </w:r>
      <w:r w:rsidR="00F109D4" w:rsidRPr="00FE4AFD">
        <w:t xml:space="preserve">of the </w:t>
      </w:r>
      <w:r w:rsidR="009221E3" w:rsidRPr="00FE4AFD">
        <w:rPr>
          <w:i/>
        </w:rPr>
        <w:t>Structured Finance Support (Coronavirus Economic Response Package) Act 2020</w:t>
      </w:r>
      <w:r w:rsidR="00F109D4" w:rsidRPr="00FE4AFD">
        <w:t xml:space="preserve"> (the Act) provides that the </w:t>
      </w:r>
      <w:r w:rsidR="009221E3" w:rsidRPr="00FE4AFD">
        <w:t xml:space="preserve">Minister </w:t>
      </w:r>
      <w:r w:rsidR="00F109D4" w:rsidRPr="00FE4AFD">
        <w:t xml:space="preserve">may make </w:t>
      </w:r>
      <w:r w:rsidR="009221E3" w:rsidRPr="00FE4AFD">
        <w:t xml:space="preserve">rules </w:t>
      </w:r>
      <w:r w:rsidR="00F109D4" w:rsidRPr="00FE4AFD">
        <w:t>prescribing matters required or permitted by the Act to be prescribed</w:t>
      </w:r>
      <w:r w:rsidR="00317DD5">
        <w:t xml:space="preserve"> by the rules</w:t>
      </w:r>
      <w:r w:rsidR="00F109D4" w:rsidRPr="00FE4AFD">
        <w:t>, or necessary or convenient to be prescribed for carrying out or giving effect to the Act.</w:t>
      </w:r>
    </w:p>
    <w:p w14:paraId="3C9AB37F" w14:textId="77777777" w:rsidR="00F109D4" w:rsidRPr="00FE4AFD" w:rsidRDefault="009221E3" w:rsidP="00647BB7">
      <w:pPr>
        <w:spacing w:before="240"/>
        <w:rPr>
          <w:color w:val="000000"/>
          <w:shd w:val="clear" w:color="auto" w:fill="FFFFFF"/>
        </w:rPr>
      </w:pPr>
      <w:r w:rsidRPr="00FE4AFD">
        <w:rPr>
          <w:color w:val="000000"/>
          <w:shd w:val="clear" w:color="auto" w:fill="FFFFFF"/>
        </w:rPr>
        <w:t xml:space="preserve">The purpose of the </w:t>
      </w:r>
      <w:r w:rsidRPr="00FE4AFD">
        <w:rPr>
          <w:i/>
        </w:rPr>
        <w:t>Structured Finance Support (Coronavirus Economic Response Package) Rules 2020</w:t>
      </w:r>
      <w:r w:rsidRPr="00FE4AFD">
        <w:rPr>
          <w:color w:val="000000"/>
          <w:shd w:val="clear" w:color="auto" w:fill="FFFFFF"/>
        </w:rPr>
        <w:t xml:space="preserve"> (the Rules) is to prescribe:</w:t>
      </w:r>
    </w:p>
    <w:p w14:paraId="15E4EB4D" w14:textId="2F858F10" w:rsidR="006637F8" w:rsidRPr="00FE4AFD" w:rsidRDefault="006637F8" w:rsidP="006637F8">
      <w:pPr>
        <w:pStyle w:val="Bullet"/>
      </w:pPr>
      <w:r w:rsidRPr="00FE4AFD">
        <w:t xml:space="preserve">a </w:t>
      </w:r>
      <w:r w:rsidR="003E422C" w:rsidRPr="00FE4AFD">
        <w:t>restriction</w:t>
      </w:r>
      <w:r w:rsidRPr="00FE4AFD">
        <w:t xml:space="preserve"> that </w:t>
      </w:r>
      <w:r w:rsidR="00DF513E" w:rsidRPr="00FE4AFD">
        <w:t xml:space="preserve">a </w:t>
      </w:r>
      <w:r w:rsidRPr="00FE4AFD">
        <w:t>first loss securit</w:t>
      </w:r>
      <w:r w:rsidR="00DF513E" w:rsidRPr="00FE4AFD">
        <w:t>y</w:t>
      </w:r>
      <w:r w:rsidR="00F77F35" w:rsidRPr="00FE4AFD">
        <w:t xml:space="preserve"> cannot be</w:t>
      </w:r>
      <w:r w:rsidRPr="00FE4AFD">
        <w:t xml:space="preserve"> an authorised debt security under the Act</w:t>
      </w:r>
      <w:r w:rsidR="00DF513E" w:rsidRPr="00FE4AFD">
        <w:t xml:space="preserve"> (in addition</w:t>
      </w:r>
      <w:r w:rsidR="00510031" w:rsidRPr="00FE4AFD">
        <w:t xml:space="preserve"> to</w:t>
      </w:r>
      <w:r w:rsidR="00DF513E" w:rsidRPr="00FE4AFD">
        <w:t xml:space="preserve"> the requirements set out in the Act)</w:t>
      </w:r>
      <w:r w:rsidRPr="00FE4AFD">
        <w:t>; and</w:t>
      </w:r>
    </w:p>
    <w:p w14:paraId="0A23AC7D" w14:textId="36BB8C78" w:rsidR="006637F8" w:rsidRPr="00FE4AFD" w:rsidRDefault="006637F8" w:rsidP="006637F8">
      <w:pPr>
        <w:pStyle w:val="Bullet"/>
      </w:pPr>
      <w:r w:rsidRPr="00FE4AFD">
        <w:t>the Australian Office of Financial Management</w:t>
      </w:r>
      <w:r w:rsidR="004B741E" w:rsidRPr="00FE4AFD">
        <w:t xml:space="preserve"> (AOFM)</w:t>
      </w:r>
      <w:r w:rsidRPr="00FE4AFD">
        <w:t xml:space="preserve"> as a listed entity</w:t>
      </w:r>
      <w:r w:rsidR="00F77F35" w:rsidRPr="00FE4AFD">
        <w:t xml:space="preserve"> whose</w:t>
      </w:r>
      <w:r w:rsidRPr="00FE4AFD">
        <w:t xml:space="preserve"> officials may be “eligible delegates” for the purposes of the Minister’s delegation powers under the Act.</w:t>
      </w:r>
    </w:p>
    <w:p w14:paraId="7EB58AD6" w14:textId="226ED638" w:rsidR="004B741E" w:rsidRPr="00FE4AFD" w:rsidRDefault="00EA2EFD" w:rsidP="00753A6B">
      <w:pPr>
        <w:spacing w:before="240"/>
      </w:pPr>
      <w:r w:rsidRPr="00FE4AFD">
        <w:t>The Act establishe</w:t>
      </w:r>
      <w:r w:rsidR="004B741E" w:rsidRPr="00FE4AFD">
        <w:t>d</w:t>
      </w:r>
      <w:r w:rsidRPr="00FE4AFD">
        <w:t xml:space="preserve"> the Structured Finance Support (Coronavirus Economic Response) Fund</w:t>
      </w:r>
      <w:r w:rsidR="004B741E" w:rsidRPr="00FE4AFD">
        <w:rPr>
          <w:lang w:eastAsia="en-US"/>
        </w:rPr>
        <w:t>, initially consisting</w:t>
      </w:r>
      <w:r w:rsidR="004B741E" w:rsidRPr="00FE4AFD">
        <w:t xml:space="preserve"> of $15 billion. The Fund</w:t>
      </w:r>
      <w:r w:rsidRPr="00FE4AFD">
        <w:t xml:space="preserve"> </w:t>
      </w:r>
      <w:r w:rsidR="004B741E" w:rsidRPr="00FE4AFD">
        <w:t xml:space="preserve">enables the Government to ensure continued access </w:t>
      </w:r>
      <w:r w:rsidR="00310A9C" w:rsidRPr="00FE4AFD">
        <w:t xml:space="preserve">for smaller lenders </w:t>
      </w:r>
      <w:r w:rsidR="004B741E" w:rsidRPr="00FE4AFD">
        <w:t xml:space="preserve">to funding markets impacted by the economic effects of the </w:t>
      </w:r>
      <w:r w:rsidR="00EE4937">
        <w:t>co</w:t>
      </w:r>
      <w:r w:rsidR="004B741E" w:rsidRPr="00FE4AFD">
        <w:t xml:space="preserve">ronavirus, and to mitigate impacts on competition in consumer and business lending markets resulting from the </w:t>
      </w:r>
      <w:r w:rsidR="00EE4937">
        <w:t>c</w:t>
      </w:r>
      <w:r w:rsidR="004B741E" w:rsidRPr="00FE4AFD">
        <w:t>oronavirus. In particular, the Fund will ensure smaller lenders can maintain access to funding, by the Government making targeted investments in structured finance markets.</w:t>
      </w:r>
    </w:p>
    <w:p w14:paraId="078A94FD" w14:textId="53774B4F" w:rsidR="004B741E" w:rsidRPr="00FE4AFD" w:rsidRDefault="0020185F" w:rsidP="00753A6B">
      <w:pPr>
        <w:spacing w:before="240"/>
      </w:pPr>
      <w:r w:rsidRPr="00FE4AFD">
        <w:t>The</w:t>
      </w:r>
      <w:r w:rsidR="004B741E" w:rsidRPr="00FE4AFD">
        <w:t xml:space="preserve"> </w:t>
      </w:r>
      <w:r w:rsidRPr="00FE4AFD">
        <w:t>R</w:t>
      </w:r>
      <w:r w:rsidR="004B741E" w:rsidRPr="00FE4AFD">
        <w:t xml:space="preserve">ules enable </w:t>
      </w:r>
      <w:r w:rsidRPr="00FE4AFD">
        <w:t xml:space="preserve">the efficient operation of the Fund, by enabling </w:t>
      </w:r>
      <w:r w:rsidR="004B741E" w:rsidRPr="00FE4AFD">
        <w:t xml:space="preserve">delegation to AOFM officials, who </w:t>
      </w:r>
      <w:r w:rsidRPr="00FE4AFD">
        <w:t>are best placed to</w:t>
      </w:r>
      <w:r w:rsidR="004B741E" w:rsidRPr="00FE4AFD">
        <w:t xml:space="preserve"> make the Fund’s investments. Further, </w:t>
      </w:r>
      <w:r w:rsidRPr="00FE4AFD">
        <w:t>the Rules</w:t>
      </w:r>
      <w:r w:rsidR="004B741E" w:rsidRPr="00FE4AFD">
        <w:t xml:space="preserve"> </w:t>
      </w:r>
      <w:r w:rsidRPr="00FE4AFD">
        <w:t>help to</w:t>
      </w:r>
      <w:r w:rsidR="004B741E" w:rsidRPr="00FE4AFD">
        <w:t xml:space="preserve"> manage risk </w:t>
      </w:r>
      <w:r w:rsidR="002D3F8B" w:rsidRPr="00FE4AFD">
        <w:t xml:space="preserve">for the Commonwealth </w:t>
      </w:r>
      <w:r w:rsidR="004B741E" w:rsidRPr="00FE4AFD">
        <w:t>by preventing first loss securities from being invested in as authorised debt securities.</w:t>
      </w:r>
    </w:p>
    <w:p w14:paraId="55AD568C" w14:textId="6B71551D" w:rsidR="0088467C" w:rsidRPr="00FE4AFD" w:rsidRDefault="0020185F" w:rsidP="00647BB7">
      <w:pPr>
        <w:spacing w:before="240"/>
      </w:pPr>
      <w:r w:rsidRPr="00FE4AFD">
        <w:t>The Australian Office of Financial Management was consulted in the course of the development of the Rules.</w:t>
      </w:r>
    </w:p>
    <w:p w14:paraId="0C6099B1" w14:textId="5492992B" w:rsidR="002C226C" w:rsidRPr="00FE4AFD" w:rsidRDefault="002C226C" w:rsidP="002C226C">
      <w:pPr>
        <w:spacing w:before="240"/>
      </w:pPr>
      <w:r w:rsidRPr="00FE4AFD">
        <w:t xml:space="preserve">Details of the </w:t>
      </w:r>
      <w:r w:rsidR="0020185F" w:rsidRPr="00FE4AFD">
        <w:t>Rules</w:t>
      </w:r>
      <w:r w:rsidR="00EB2AEF" w:rsidRPr="00FE4AFD">
        <w:t xml:space="preserve"> are set out in</w:t>
      </w:r>
      <w:r w:rsidRPr="00FE4AFD">
        <w:t xml:space="preserve"> </w:t>
      </w:r>
      <w:r w:rsidRPr="00FE4AFD">
        <w:rPr>
          <w:u w:val="single"/>
        </w:rPr>
        <w:t>Attachment</w:t>
      </w:r>
      <w:r w:rsidR="00EB2AEF" w:rsidRPr="00FE4AFD">
        <w:rPr>
          <w:u w:val="single"/>
        </w:rPr>
        <w:t xml:space="preserve"> </w:t>
      </w:r>
      <w:r w:rsidR="0020185F" w:rsidRPr="00FE4AFD">
        <w:rPr>
          <w:u w:val="single"/>
        </w:rPr>
        <w:t>A</w:t>
      </w:r>
      <w:r w:rsidR="0020185F" w:rsidRPr="00FE4AFD">
        <w:t>.</w:t>
      </w:r>
    </w:p>
    <w:p w14:paraId="70F4C615" w14:textId="7FEC7D4C" w:rsidR="002C226C" w:rsidRPr="00FE4AFD" w:rsidRDefault="002C226C" w:rsidP="00647BB7">
      <w:pPr>
        <w:spacing w:before="240"/>
      </w:pPr>
      <w:r w:rsidRPr="00FE4AFD">
        <w:t xml:space="preserve">The </w:t>
      </w:r>
      <w:r w:rsidR="0020185F" w:rsidRPr="00FE4AFD">
        <w:t xml:space="preserve">Rules </w:t>
      </w:r>
      <w:r w:rsidRPr="00FE4AFD">
        <w:t xml:space="preserve">are a legislative instrument for the purposes of the </w:t>
      </w:r>
      <w:r w:rsidRPr="00FE4AFD">
        <w:rPr>
          <w:i/>
        </w:rPr>
        <w:t>Legislation Act 2003</w:t>
      </w:r>
      <w:r w:rsidRPr="00FE4AFD">
        <w:t>.</w:t>
      </w:r>
    </w:p>
    <w:p w14:paraId="796008F7" w14:textId="56F9A88D" w:rsidR="009143A0" w:rsidRPr="00FE4AFD" w:rsidRDefault="00F109D4" w:rsidP="00647BB7">
      <w:pPr>
        <w:spacing w:before="240"/>
        <w:rPr>
          <w:i/>
        </w:rPr>
      </w:pPr>
      <w:r w:rsidRPr="00FE4AFD">
        <w:t xml:space="preserve">The </w:t>
      </w:r>
      <w:r w:rsidR="0020185F" w:rsidRPr="00FE4AFD">
        <w:t xml:space="preserve">Rules </w:t>
      </w:r>
      <w:r w:rsidRPr="00FE4AFD">
        <w:t xml:space="preserve">commenced on </w:t>
      </w:r>
      <w:r w:rsidR="0020185F" w:rsidRPr="00FE4AFD">
        <w:t>the day after they were registered on the Federal Register of Legislation.</w:t>
      </w:r>
    </w:p>
    <w:p w14:paraId="0B6A1F1F" w14:textId="6F15BCD5" w:rsidR="00EB2AEF" w:rsidRPr="00FE4AFD" w:rsidRDefault="00EB2AEF" w:rsidP="00647BB7">
      <w:pPr>
        <w:spacing w:before="240"/>
      </w:pPr>
      <w:r w:rsidRPr="00FE4AFD">
        <w:t xml:space="preserve">A statement of Compatibility with Human Rights is at </w:t>
      </w:r>
      <w:r w:rsidRPr="00FE4AFD">
        <w:rPr>
          <w:u w:val="single"/>
        </w:rPr>
        <w:t xml:space="preserve">Attachment </w:t>
      </w:r>
      <w:r w:rsidR="0020185F" w:rsidRPr="00FE4AFD">
        <w:rPr>
          <w:u w:val="single"/>
        </w:rPr>
        <w:t>B</w:t>
      </w:r>
      <w:r w:rsidR="000B39A1" w:rsidRPr="00FE4AFD">
        <w:t>.</w:t>
      </w:r>
    </w:p>
    <w:p w14:paraId="01388EDB" w14:textId="6CA9673C" w:rsidR="00EA4DD8" w:rsidRPr="00FE4AFD" w:rsidRDefault="00EA4DD8" w:rsidP="00EA4DD8">
      <w:pPr>
        <w:pageBreakBefore/>
        <w:spacing w:before="240"/>
        <w:jc w:val="right"/>
        <w:rPr>
          <w:b/>
          <w:u w:val="single"/>
        </w:rPr>
      </w:pPr>
      <w:r w:rsidRPr="00FE4AFD">
        <w:rPr>
          <w:b/>
          <w:u w:val="single"/>
        </w:rPr>
        <w:lastRenderedPageBreak/>
        <w:t xml:space="preserve">ATTACHMENT </w:t>
      </w:r>
      <w:r w:rsidR="00DF513E" w:rsidRPr="00FE4AFD">
        <w:rPr>
          <w:b/>
          <w:u w:val="single"/>
        </w:rPr>
        <w:t>A</w:t>
      </w:r>
    </w:p>
    <w:p w14:paraId="71CD0993" w14:textId="5F06CD69" w:rsidR="00EA4DD8" w:rsidRPr="00FE4AFD" w:rsidRDefault="00EA4DD8" w:rsidP="00EA4DD8">
      <w:pPr>
        <w:spacing w:before="240"/>
        <w:ind w:right="91"/>
        <w:rPr>
          <w:b/>
          <w:bCs/>
          <w:szCs w:val="24"/>
          <w:u w:val="single"/>
        </w:rPr>
      </w:pPr>
      <w:r w:rsidRPr="00FE4AFD">
        <w:rPr>
          <w:b/>
          <w:bCs/>
          <w:u w:val="single"/>
        </w:rPr>
        <w:t xml:space="preserve">Details of the </w:t>
      </w:r>
      <w:r w:rsidR="0020185F" w:rsidRPr="00FE4AFD">
        <w:rPr>
          <w:b/>
          <w:i/>
          <w:u w:val="single"/>
        </w:rPr>
        <w:t>Structured Finance Support (Coronavirus Economic Response Package) Rules 2020</w:t>
      </w:r>
    </w:p>
    <w:p w14:paraId="61F53813" w14:textId="1773B34B" w:rsidR="00EA4DD8" w:rsidRPr="00FE4AFD" w:rsidRDefault="0020185F" w:rsidP="00EA4DD8">
      <w:pPr>
        <w:spacing w:before="240"/>
        <w:rPr>
          <w:rFonts w:ascii="Calibri" w:hAnsi="Calibri"/>
          <w:sz w:val="22"/>
          <w:szCs w:val="22"/>
          <w:u w:val="single"/>
          <w:lang w:eastAsia="en-US"/>
        </w:rPr>
      </w:pPr>
      <w:r w:rsidRPr="00FE4AFD">
        <w:rPr>
          <w:u w:val="single"/>
        </w:rPr>
        <w:t>Section 1</w:t>
      </w:r>
      <w:r w:rsidR="003C18AC" w:rsidRPr="00FE4AFD">
        <w:rPr>
          <w:u w:val="single"/>
        </w:rPr>
        <w:t>—</w:t>
      </w:r>
      <w:r w:rsidRPr="00FE4AFD">
        <w:rPr>
          <w:u w:val="single"/>
        </w:rPr>
        <w:t>Name</w:t>
      </w:r>
    </w:p>
    <w:p w14:paraId="17751708" w14:textId="013FF130" w:rsidR="00EA4DD8" w:rsidRPr="00FE4AFD" w:rsidRDefault="00064739" w:rsidP="00EA4DD8">
      <w:pPr>
        <w:spacing w:before="240"/>
      </w:pPr>
      <w:r w:rsidRPr="00FE4AFD">
        <w:t>Section 1</w:t>
      </w:r>
      <w:r w:rsidR="00EA4DD8" w:rsidRPr="00FE4AFD">
        <w:t xml:space="preserve"> provides that the name of the </w:t>
      </w:r>
      <w:r w:rsidR="0020185F" w:rsidRPr="00FE4AFD">
        <w:t>Rules</w:t>
      </w:r>
      <w:r w:rsidR="00EA4DD8" w:rsidRPr="00FE4AFD">
        <w:t xml:space="preserve"> is the </w:t>
      </w:r>
      <w:r w:rsidR="0020185F" w:rsidRPr="00FE4AFD">
        <w:rPr>
          <w:i/>
        </w:rPr>
        <w:t>Structured Finance Support (Coronavirus Economic Response Package) Rules 2020</w:t>
      </w:r>
      <w:r w:rsidR="00EA4DD8" w:rsidRPr="00FE4AFD">
        <w:t xml:space="preserve"> (the </w:t>
      </w:r>
      <w:r w:rsidR="0020185F" w:rsidRPr="00FE4AFD">
        <w:t>Rules</w:t>
      </w:r>
      <w:r w:rsidR="00EA4DD8" w:rsidRPr="00FE4AFD">
        <w:t>).</w:t>
      </w:r>
    </w:p>
    <w:p w14:paraId="0201577D" w14:textId="1EA9BCCF" w:rsidR="00EA4DD8" w:rsidRPr="00FE4AFD" w:rsidRDefault="00EA4DD8" w:rsidP="00EA4DD8">
      <w:pPr>
        <w:spacing w:before="240"/>
        <w:ind w:right="91"/>
        <w:rPr>
          <w:u w:val="single"/>
        </w:rPr>
      </w:pPr>
      <w:r w:rsidRPr="00FE4AFD">
        <w:rPr>
          <w:u w:val="single"/>
        </w:rPr>
        <w:t>Section 2</w:t>
      </w:r>
      <w:r w:rsidR="003C18AC" w:rsidRPr="00FE4AFD">
        <w:rPr>
          <w:u w:val="single"/>
        </w:rPr>
        <w:t>—</w:t>
      </w:r>
      <w:r w:rsidRPr="00FE4AFD">
        <w:rPr>
          <w:u w:val="single"/>
        </w:rPr>
        <w:t>Commencement</w:t>
      </w:r>
    </w:p>
    <w:p w14:paraId="08861820" w14:textId="7DEBB808" w:rsidR="00EA4DD8" w:rsidRPr="00FE4AFD" w:rsidRDefault="00064739" w:rsidP="00EA4DD8">
      <w:pPr>
        <w:spacing w:before="240"/>
        <w:ind w:right="91"/>
      </w:pPr>
      <w:r w:rsidRPr="00FE4AFD">
        <w:t xml:space="preserve">Section 2 provides that </w:t>
      </w:r>
      <w:r w:rsidR="00EA4DD8" w:rsidRPr="00FE4AFD">
        <w:t>the R</w:t>
      </w:r>
      <w:r w:rsidRPr="00FE4AFD">
        <w:t>ules</w:t>
      </w:r>
      <w:r w:rsidR="00EA4DD8" w:rsidRPr="00FE4AFD">
        <w:t xml:space="preserve"> commence</w:t>
      </w:r>
      <w:r w:rsidRPr="00FE4AFD">
        <w:t xml:space="preserve">d on </w:t>
      </w:r>
      <w:r w:rsidR="00EA4DD8" w:rsidRPr="00FE4AFD">
        <w:t>the day aft</w:t>
      </w:r>
      <w:r w:rsidRPr="00FE4AFD">
        <w:t xml:space="preserve">er </w:t>
      </w:r>
      <w:r w:rsidR="006D2CE5" w:rsidRPr="00FE4AFD">
        <w:t>registration</w:t>
      </w:r>
      <w:r w:rsidRPr="00FE4AFD">
        <w:t xml:space="preserve"> </w:t>
      </w:r>
      <w:r w:rsidR="00EA4DD8" w:rsidRPr="00FE4AFD">
        <w:t>on the Federal Register of Legislation.</w:t>
      </w:r>
    </w:p>
    <w:p w14:paraId="1B584292" w14:textId="6651BD60" w:rsidR="00EA4DD8" w:rsidRPr="00FE4AFD" w:rsidRDefault="00EA4DD8" w:rsidP="00EA4DD8">
      <w:pPr>
        <w:spacing w:before="240"/>
        <w:ind w:right="91"/>
        <w:rPr>
          <w:u w:val="single"/>
        </w:rPr>
      </w:pPr>
      <w:r w:rsidRPr="00FE4AFD">
        <w:rPr>
          <w:u w:val="single"/>
        </w:rPr>
        <w:t>Section 3</w:t>
      </w:r>
      <w:r w:rsidR="003C18AC" w:rsidRPr="00FE4AFD">
        <w:rPr>
          <w:u w:val="single"/>
        </w:rPr>
        <w:t>—</w:t>
      </w:r>
      <w:r w:rsidRPr="00FE4AFD">
        <w:rPr>
          <w:u w:val="single"/>
        </w:rPr>
        <w:t>Authority</w:t>
      </w:r>
    </w:p>
    <w:p w14:paraId="23FE9553" w14:textId="0145AE7A" w:rsidR="00EA4DD8" w:rsidRPr="00FE4AFD" w:rsidRDefault="00064739" w:rsidP="00EA4DD8">
      <w:pPr>
        <w:spacing w:before="240"/>
        <w:ind w:right="91"/>
      </w:pPr>
      <w:r w:rsidRPr="00FE4AFD">
        <w:t xml:space="preserve">Section 3 </w:t>
      </w:r>
      <w:r w:rsidR="00FD16D9" w:rsidRPr="00FE4AFD">
        <w:t>provides</w:t>
      </w:r>
      <w:r w:rsidR="006F5BDA" w:rsidRPr="00FE4AFD">
        <w:t xml:space="preserve"> that</w:t>
      </w:r>
      <w:r w:rsidRPr="00FE4AFD">
        <w:t xml:space="preserve"> the </w:t>
      </w:r>
      <w:r w:rsidRPr="00FE4AFD">
        <w:rPr>
          <w:i/>
        </w:rPr>
        <w:t>Structured Finance Support (Coronavirus Economic Response Package) Act 2020</w:t>
      </w:r>
      <w:r w:rsidRPr="00FE4AFD">
        <w:t xml:space="preserve"> </w:t>
      </w:r>
      <w:r w:rsidR="00EA4DD8" w:rsidRPr="00FE4AFD">
        <w:t>(the Act)</w:t>
      </w:r>
      <w:r w:rsidR="006F5BDA" w:rsidRPr="00FE4AFD">
        <w:t xml:space="preserve"> is the enabling legislation under which the Rules are made</w:t>
      </w:r>
      <w:r w:rsidR="00EA4DD8" w:rsidRPr="00FE4AFD">
        <w:t>.</w:t>
      </w:r>
    </w:p>
    <w:p w14:paraId="78B367E1" w14:textId="4B07CF5D" w:rsidR="00EA4DD8" w:rsidRPr="00FE4AFD" w:rsidRDefault="00EA4DD8" w:rsidP="00EA4DD8">
      <w:pPr>
        <w:spacing w:before="240"/>
        <w:ind w:right="91"/>
        <w:rPr>
          <w:u w:val="single"/>
        </w:rPr>
      </w:pPr>
      <w:r w:rsidRPr="00FE4AFD">
        <w:rPr>
          <w:u w:val="single"/>
        </w:rPr>
        <w:t>Section 4</w:t>
      </w:r>
      <w:r w:rsidR="003C18AC" w:rsidRPr="00FE4AFD">
        <w:rPr>
          <w:u w:val="single"/>
        </w:rPr>
        <w:t>—</w:t>
      </w:r>
      <w:r w:rsidR="00064739" w:rsidRPr="00FE4AFD">
        <w:rPr>
          <w:u w:val="single"/>
        </w:rPr>
        <w:t>Definitions</w:t>
      </w:r>
    </w:p>
    <w:p w14:paraId="5653669D" w14:textId="7E109C12" w:rsidR="00064739" w:rsidRPr="00FE4AFD" w:rsidRDefault="00064739" w:rsidP="00064739">
      <w:pPr>
        <w:spacing w:before="240" w:after="200"/>
        <w:ind w:right="91"/>
      </w:pPr>
      <w:r w:rsidRPr="00FE4AFD">
        <w:t>Section 4 provides definitions of expressions used in the Rules.</w:t>
      </w:r>
    </w:p>
    <w:p w14:paraId="5E40663C" w14:textId="5B5D115F" w:rsidR="003C18AC" w:rsidRPr="00FE4AFD" w:rsidRDefault="003C18AC" w:rsidP="00064739">
      <w:pPr>
        <w:spacing w:before="240" w:after="200"/>
        <w:ind w:right="91"/>
        <w:rPr>
          <w:u w:val="single"/>
        </w:rPr>
      </w:pPr>
      <w:r w:rsidRPr="00FE4AFD">
        <w:rPr>
          <w:u w:val="single"/>
        </w:rPr>
        <w:t>Section 5—</w:t>
      </w:r>
      <w:r w:rsidR="00402A9F">
        <w:rPr>
          <w:u w:val="single"/>
        </w:rPr>
        <w:t>A</w:t>
      </w:r>
      <w:r w:rsidRPr="00FE4AFD">
        <w:rPr>
          <w:u w:val="single"/>
        </w:rPr>
        <w:t>uthorised debt securities</w:t>
      </w:r>
    </w:p>
    <w:p w14:paraId="365E7DFD" w14:textId="46DEBF73" w:rsidR="003C18AC" w:rsidRPr="00FE4AFD" w:rsidRDefault="003C18AC" w:rsidP="00064739">
      <w:pPr>
        <w:spacing w:before="240" w:after="200"/>
        <w:ind w:right="91"/>
      </w:pPr>
      <w:r w:rsidRPr="00FE4AFD">
        <w:t>Section 5 prescribes a restriction on a debt security for it to be an authorised debt security for the purposes of the Act. The restriction is that the debt security must not be a first loss security.</w:t>
      </w:r>
    </w:p>
    <w:p w14:paraId="6BD35C8A" w14:textId="7AC8393C" w:rsidR="003C18AC" w:rsidRPr="00FE4AFD" w:rsidRDefault="003C18AC" w:rsidP="00064739">
      <w:pPr>
        <w:spacing w:before="240" w:after="200"/>
        <w:ind w:right="91"/>
      </w:pPr>
      <w:r w:rsidRPr="00FE4AFD">
        <w:t xml:space="preserve">The expression “first loss security” bears its ordinary meaning. First loss securities are securities that </w:t>
      </w:r>
      <w:r w:rsidR="00AF3DF8" w:rsidRPr="00FE4AFD">
        <w:t>do not benefit from any subordination and therefore will be the first to suffer any losses</w:t>
      </w:r>
      <w:r w:rsidRPr="00FE4AFD">
        <w:t xml:space="preserve">. </w:t>
      </w:r>
      <w:r w:rsidR="00C96C84" w:rsidRPr="00FE4AFD">
        <w:t xml:space="preserve">Preventing </w:t>
      </w:r>
      <w:r w:rsidRPr="00FE4AFD">
        <w:t xml:space="preserve">first loss securities </w:t>
      </w:r>
      <w:r w:rsidR="00C96C84" w:rsidRPr="00FE4AFD">
        <w:t xml:space="preserve">from being authorised debt securities </w:t>
      </w:r>
      <w:r w:rsidRPr="00FE4AFD">
        <w:t>reduces risk</w:t>
      </w:r>
      <w:r w:rsidR="00AF3DF8" w:rsidRPr="00FE4AFD">
        <w:t xml:space="preserve"> for the Commonwealth</w:t>
      </w:r>
      <w:r w:rsidR="00697212" w:rsidRPr="00FE4AFD">
        <w:t xml:space="preserve">, including by ensuring that smaller lenders continue to undertake </w:t>
      </w:r>
      <w:r w:rsidR="00EF5475">
        <w:t xml:space="preserve">an </w:t>
      </w:r>
      <w:r w:rsidR="00697212" w:rsidRPr="00FE4AFD">
        <w:t>appropriate level of risk assessment before extending credit to households or small businesses</w:t>
      </w:r>
      <w:r w:rsidRPr="00FE4AFD">
        <w:t>.</w:t>
      </w:r>
    </w:p>
    <w:p w14:paraId="339F677D" w14:textId="2B6E8BC5" w:rsidR="00FD16D9" w:rsidRPr="00FE4AFD" w:rsidRDefault="00FD16D9" w:rsidP="00064739">
      <w:pPr>
        <w:spacing w:before="240" w:after="200"/>
        <w:ind w:right="91"/>
      </w:pPr>
      <w:r w:rsidRPr="00FE4AFD">
        <w:t>Section 5 was made for the purposes of paragraph</w:t>
      </w:r>
      <w:r w:rsidR="005E7633" w:rsidRPr="00FE4AFD">
        <w:t> </w:t>
      </w:r>
      <w:r w:rsidRPr="00FE4AFD">
        <w:t>12(4)(d) of the Act. This paragraph enables the Minister to prescribe requirements or restrictions for debt securities to be authorised debt securities</w:t>
      </w:r>
      <w:r w:rsidR="0001521F" w:rsidRPr="00FE4AFD">
        <w:t>,</w:t>
      </w:r>
      <w:r w:rsidRPr="00FE4AFD">
        <w:t xml:space="preserve"> additional to those set out in paragraphs</w:t>
      </w:r>
      <w:r w:rsidR="005E7633" w:rsidRPr="00FE4AFD">
        <w:t> </w:t>
      </w:r>
      <w:r w:rsidRPr="00FE4AFD">
        <w:t>12(4)(a) to (c) of the Act.</w:t>
      </w:r>
      <w:r w:rsidR="005B5876" w:rsidRPr="00FE4AFD">
        <w:t xml:space="preserve"> Investments of the Fund may be made in authorised debt securities under paragraph</w:t>
      </w:r>
      <w:r w:rsidR="005E7633" w:rsidRPr="00FE4AFD">
        <w:t> </w:t>
      </w:r>
      <w:r w:rsidR="005B5876" w:rsidRPr="00FE4AFD">
        <w:t>12(1)(a) of the Act.</w:t>
      </w:r>
    </w:p>
    <w:p w14:paraId="3B18DA63" w14:textId="2C77BDAC" w:rsidR="00705402" w:rsidRPr="00FE4AFD" w:rsidRDefault="00705402" w:rsidP="00705402">
      <w:pPr>
        <w:spacing w:before="240" w:after="200"/>
        <w:ind w:right="91"/>
        <w:rPr>
          <w:u w:val="single"/>
        </w:rPr>
      </w:pPr>
      <w:r w:rsidRPr="00FE4AFD">
        <w:rPr>
          <w:u w:val="single"/>
        </w:rPr>
        <w:t>Section 6—Eligible delegates</w:t>
      </w:r>
    </w:p>
    <w:p w14:paraId="6D25F807" w14:textId="1457B56E" w:rsidR="00F85991" w:rsidRPr="00FE4AFD" w:rsidRDefault="004568B0" w:rsidP="00064739">
      <w:pPr>
        <w:spacing w:before="240" w:after="200"/>
        <w:ind w:right="91"/>
      </w:pPr>
      <w:r w:rsidRPr="00FE4AFD">
        <w:t>Section 6 prescribes</w:t>
      </w:r>
      <w:r w:rsidR="00FD16D9" w:rsidRPr="00FE4AFD">
        <w:t xml:space="preserve"> </w:t>
      </w:r>
      <w:r w:rsidR="00F85991" w:rsidRPr="00FE4AFD">
        <w:t>the Australian Office of Financial Management (AOFM</w:t>
      </w:r>
      <w:r w:rsidR="00FD16D9" w:rsidRPr="00FE4AFD">
        <w:t xml:space="preserve">), enabling the Minister to delegate powers </w:t>
      </w:r>
      <w:r w:rsidR="00DA737D" w:rsidRPr="00FE4AFD">
        <w:t xml:space="preserve">under the Act </w:t>
      </w:r>
      <w:r w:rsidR="00FD16D9" w:rsidRPr="00FE4AFD">
        <w:t>to AOFM officials</w:t>
      </w:r>
      <w:r w:rsidR="0001521F" w:rsidRPr="00FE4AFD">
        <w:t xml:space="preserve">. </w:t>
      </w:r>
      <w:r w:rsidR="00787CE2" w:rsidRPr="00FE4AFD">
        <w:t xml:space="preserve">Delegation to AOFM officials </w:t>
      </w:r>
      <w:r w:rsidR="008A2820" w:rsidRPr="00FE4AFD">
        <w:t>will ensure the efficient operation of the Fund, as the AOFM is best placed to make the Fund’s investments.</w:t>
      </w:r>
    </w:p>
    <w:p w14:paraId="20D97975" w14:textId="5C31428C" w:rsidR="00FD16D9" w:rsidRPr="00FE4AFD" w:rsidRDefault="00FD16D9" w:rsidP="00064739">
      <w:pPr>
        <w:spacing w:before="240" w:after="200"/>
        <w:ind w:right="91"/>
      </w:pPr>
      <w:r w:rsidRPr="00FE4AFD">
        <w:t>Section 6 was made for the purposes of subsection</w:t>
      </w:r>
      <w:r w:rsidR="005E7633" w:rsidRPr="00FE4AFD">
        <w:t> </w:t>
      </w:r>
      <w:r w:rsidRPr="00FE4AFD">
        <w:t xml:space="preserve">18(2) of the Act. This subsection empowers the Minister to prescribe listed entities </w:t>
      </w:r>
      <w:r w:rsidR="00A714D2" w:rsidRPr="00FE4AFD">
        <w:t xml:space="preserve">to whose </w:t>
      </w:r>
      <w:r w:rsidRPr="00FE4AFD">
        <w:t xml:space="preserve">officials </w:t>
      </w:r>
      <w:r w:rsidR="00A714D2" w:rsidRPr="00FE4AFD">
        <w:t>the Minister</w:t>
      </w:r>
      <w:r w:rsidRPr="00FE4AFD">
        <w:t xml:space="preserve"> may delegate powers </w:t>
      </w:r>
      <w:r w:rsidR="00A714D2" w:rsidRPr="00FE4AFD">
        <w:t xml:space="preserve">and functions </w:t>
      </w:r>
      <w:r w:rsidRPr="00FE4AFD">
        <w:t>under subsection</w:t>
      </w:r>
      <w:r w:rsidR="005E7633" w:rsidRPr="00FE4AFD">
        <w:t> </w:t>
      </w:r>
      <w:r w:rsidRPr="00FE4AFD">
        <w:t>18(1) of the Act. The AOFM is a listed entity (see clause 2 of Schedule</w:t>
      </w:r>
      <w:r w:rsidR="005E7633" w:rsidRPr="00FE4AFD">
        <w:t> </w:t>
      </w:r>
      <w:r w:rsidRPr="00FE4AFD">
        <w:t xml:space="preserve">1 to the </w:t>
      </w:r>
      <w:r w:rsidRPr="00FE4AFD">
        <w:rPr>
          <w:i/>
        </w:rPr>
        <w:t>Public Governance, Performance and Accountability Rule 2014</w:t>
      </w:r>
      <w:r w:rsidRPr="00FE4AFD">
        <w:t>).</w:t>
      </w:r>
    </w:p>
    <w:p w14:paraId="1D0B29D8" w14:textId="77777777" w:rsidR="00EA4DD8" w:rsidRPr="00FE4AFD" w:rsidRDefault="00EA4DD8" w:rsidP="00EA4DD8">
      <w:pPr>
        <w:spacing w:before="0" w:after="0"/>
        <w:rPr>
          <w:b/>
          <w:kern w:val="28"/>
        </w:rPr>
      </w:pPr>
      <w:r w:rsidRPr="00FE4AFD">
        <w:br w:type="page"/>
      </w:r>
    </w:p>
    <w:p w14:paraId="5050F7B1" w14:textId="5F8A642C" w:rsidR="007A55A7" w:rsidRPr="00FE4AFD" w:rsidRDefault="007A55A7" w:rsidP="00013390">
      <w:pPr>
        <w:pageBreakBefore/>
        <w:spacing w:before="240"/>
        <w:jc w:val="right"/>
        <w:rPr>
          <w:b/>
          <w:u w:val="single"/>
        </w:rPr>
      </w:pPr>
      <w:r w:rsidRPr="00FE4AFD">
        <w:rPr>
          <w:b/>
          <w:u w:val="single"/>
        </w:rPr>
        <w:lastRenderedPageBreak/>
        <w:t xml:space="preserve">ATTACHMENT </w:t>
      </w:r>
      <w:r w:rsidR="00DF513E" w:rsidRPr="00FE4AFD">
        <w:rPr>
          <w:b/>
          <w:u w:val="single"/>
        </w:rPr>
        <w:t>B</w:t>
      </w:r>
    </w:p>
    <w:p w14:paraId="4D3B324B" w14:textId="77777777" w:rsidR="00E4438C" w:rsidRPr="00FE4AFD" w:rsidRDefault="00E4438C" w:rsidP="003E1CE3">
      <w:pPr>
        <w:pStyle w:val="Heading3"/>
      </w:pPr>
      <w:r w:rsidRPr="00FE4AFD">
        <w:t>Statement of Compatibility with Human Rights</w:t>
      </w:r>
    </w:p>
    <w:p w14:paraId="73053DC9" w14:textId="77777777" w:rsidR="00E4438C" w:rsidRPr="00FE4AFD" w:rsidRDefault="00E4438C" w:rsidP="00AC1D15">
      <w:pPr>
        <w:spacing w:before="240"/>
        <w:jc w:val="center"/>
        <w:rPr>
          <w:i/>
        </w:rPr>
      </w:pPr>
      <w:r w:rsidRPr="00FE4AFD">
        <w:rPr>
          <w:i/>
        </w:rPr>
        <w:t>Prepared in accordance with Part 3 of the Human Rights (Parliamentary Scrutiny) Act 2011</w:t>
      </w:r>
    </w:p>
    <w:p w14:paraId="2B20405B" w14:textId="220EA097" w:rsidR="00E4438C" w:rsidRPr="00FE4AFD" w:rsidRDefault="008A2820" w:rsidP="003E1CE3">
      <w:pPr>
        <w:pStyle w:val="Heading3"/>
        <w:jc w:val="center"/>
        <w:rPr>
          <w:i/>
        </w:rPr>
      </w:pPr>
      <w:r w:rsidRPr="00FE4AFD">
        <w:rPr>
          <w:i/>
        </w:rPr>
        <w:t>Structured Finance Support (Coronavirus Economic Response Package) Rules 2020</w:t>
      </w:r>
    </w:p>
    <w:p w14:paraId="0F51B21C" w14:textId="77777777" w:rsidR="00E4438C" w:rsidRPr="00FE4AFD" w:rsidRDefault="00E4438C" w:rsidP="00647BB7">
      <w:pPr>
        <w:spacing w:before="240"/>
      </w:pPr>
      <w:r w:rsidRPr="00FE4AFD">
        <w:t xml:space="preserve">This Legislative Instrument is compatible with the human rights and freedoms recognised or declared in the international instruments listed in section 3 of the </w:t>
      </w:r>
      <w:r w:rsidRPr="00FE4AFD">
        <w:rPr>
          <w:i/>
        </w:rPr>
        <w:t>Human Rights (Parliamentary Scrutiny) Act 2011</w:t>
      </w:r>
      <w:r w:rsidRPr="00FE4AFD">
        <w:t>.</w:t>
      </w:r>
    </w:p>
    <w:p w14:paraId="4C2AA7D9" w14:textId="77777777" w:rsidR="00E4438C" w:rsidRPr="00FE4AFD" w:rsidRDefault="00E4438C" w:rsidP="003E1CE3">
      <w:pPr>
        <w:pStyle w:val="Heading3"/>
      </w:pPr>
      <w:r w:rsidRPr="00FE4AFD">
        <w:t>Overview of the Legislative Instrument</w:t>
      </w:r>
    </w:p>
    <w:p w14:paraId="677684C6" w14:textId="479F357D" w:rsidR="008A2820" w:rsidRPr="00FE4AFD" w:rsidRDefault="008A2820" w:rsidP="008A2820">
      <w:pPr>
        <w:spacing w:before="240"/>
        <w:rPr>
          <w:color w:val="000000"/>
          <w:shd w:val="clear" w:color="auto" w:fill="FFFFFF"/>
        </w:rPr>
      </w:pPr>
      <w:r w:rsidRPr="00FE4AFD">
        <w:rPr>
          <w:color w:val="000000"/>
          <w:shd w:val="clear" w:color="auto" w:fill="FFFFFF"/>
        </w:rPr>
        <w:t xml:space="preserve">The purpose of </w:t>
      </w:r>
      <w:r w:rsidR="00661664" w:rsidRPr="00FE4AFD">
        <w:rPr>
          <w:color w:val="000000"/>
          <w:shd w:val="clear" w:color="auto" w:fill="FFFFFF"/>
        </w:rPr>
        <w:t xml:space="preserve">this </w:t>
      </w:r>
      <w:r w:rsidR="00661664" w:rsidRPr="00FE4AFD">
        <w:t>Legislative Instrument</w:t>
      </w:r>
      <w:r w:rsidRPr="00FE4AFD">
        <w:rPr>
          <w:color w:val="000000"/>
          <w:shd w:val="clear" w:color="auto" w:fill="FFFFFF"/>
        </w:rPr>
        <w:t xml:space="preserve"> is to prescribe:</w:t>
      </w:r>
    </w:p>
    <w:p w14:paraId="48D08C6D" w14:textId="0BF6DE5F" w:rsidR="008A2820" w:rsidRPr="00FE4AFD" w:rsidRDefault="008A2820" w:rsidP="008A2820">
      <w:pPr>
        <w:pStyle w:val="Bullet"/>
      </w:pPr>
      <w:r w:rsidRPr="00FE4AFD">
        <w:t xml:space="preserve">a restriction that a first loss security </w:t>
      </w:r>
      <w:r w:rsidR="00EF5115" w:rsidRPr="00FE4AFD">
        <w:t xml:space="preserve">cannot </w:t>
      </w:r>
      <w:r w:rsidRPr="00FE4AFD">
        <w:t>be an authorised debt security under the Act (in addition</w:t>
      </w:r>
      <w:r w:rsidR="00510031" w:rsidRPr="00FE4AFD">
        <w:t xml:space="preserve"> to</w:t>
      </w:r>
      <w:r w:rsidRPr="00FE4AFD">
        <w:t xml:space="preserve"> the requirements set out in the Act); and</w:t>
      </w:r>
    </w:p>
    <w:p w14:paraId="1B761B35" w14:textId="55F7D2E5" w:rsidR="00E4438C" w:rsidRPr="00FE4AFD" w:rsidRDefault="008A2820" w:rsidP="00BC333D">
      <w:pPr>
        <w:pStyle w:val="Bullet"/>
      </w:pPr>
      <w:r w:rsidRPr="00FE4AFD">
        <w:t xml:space="preserve">the Australian Office of Financial Management (AOFM) as a listed entity, </w:t>
      </w:r>
      <w:r w:rsidR="00EF5115" w:rsidRPr="00FE4AFD">
        <w:t xml:space="preserve">whose </w:t>
      </w:r>
      <w:r w:rsidRPr="00FE4AFD">
        <w:t xml:space="preserve">officials may be “eligible delegates” for the purposes of the Minister’s delegation powers under the </w:t>
      </w:r>
      <w:r w:rsidR="00BC333D" w:rsidRPr="00BC333D">
        <w:rPr>
          <w:i/>
        </w:rPr>
        <w:t>Structured Finance Support (Coronavirus Economic Response Package) Act 2020</w:t>
      </w:r>
      <w:r w:rsidRPr="00FE4AFD">
        <w:t>.</w:t>
      </w:r>
    </w:p>
    <w:p w14:paraId="39BF5D35" w14:textId="16C94DF2" w:rsidR="006F5BDA" w:rsidRPr="00FE4AFD" w:rsidRDefault="006F5BDA" w:rsidP="006F5BDA">
      <w:pPr>
        <w:spacing w:before="240"/>
      </w:pPr>
      <w:r w:rsidRPr="00FE4AFD">
        <w:t>T</w:t>
      </w:r>
      <w:r w:rsidR="001E4C38" w:rsidRPr="00FE4AFD">
        <w:t xml:space="preserve">his </w:t>
      </w:r>
      <w:r w:rsidR="00661664" w:rsidRPr="00FE4AFD">
        <w:t xml:space="preserve">Legislative Instrument </w:t>
      </w:r>
      <w:r w:rsidRPr="00FE4AFD">
        <w:t>enable</w:t>
      </w:r>
      <w:r w:rsidR="006968E8" w:rsidRPr="00FE4AFD">
        <w:t>s</w:t>
      </w:r>
      <w:r w:rsidRPr="00FE4AFD">
        <w:t xml:space="preserve"> the efficient operation of the </w:t>
      </w:r>
      <w:r w:rsidR="00BC333D" w:rsidRPr="00FE4AFD">
        <w:t>Structured Finance Support (Coronavirus Economic Response) Fund</w:t>
      </w:r>
      <w:r w:rsidRPr="00FE4AFD">
        <w:t xml:space="preserve">, by enabling delegation to AOFM officials, who are best placed to make the Fund’s investments. Further, </w:t>
      </w:r>
      <w:r w:rsidR="001E4C38" w:rsidRPr="00FE4AFD">
        <w:t>this</w:t>
      </w:r>
      <w:r w:rsidR="00661664" w:rsidRPr="00FE4AFD">
        <w:t xml:space="preserve"> Legislative Instrument</w:t>
      </w:r>
      <w:r w:rsidR="001E4C38" w:rsidRPr="00FE4AFD">
        <w:t xml:space="preserve"> </w:t>
      </w:r>
      <w:r w:rsidRPr="00FE4AFD">
        <w:t>help</w:t>
      </w:r>
      <w:r w:rsidR="006968E8" w:rsidRPr="00FE4AFD">
        <w:t>s</w:t>
      </w:r>
      <w:r w:rsidRPr="00FE4AFD">
        <w:t xml:space="preserve"> to manage risk </w:t>
      </w:r>
      <w:r w:rsidR="00121A8A" w:rsidRPr="00FE4AFD">
        <w:t xml:space="preserve">for the Commonwealth </w:t>
      </w:r>
      <w:bookmarkStart w:id="0" w:name="_GoBack"/>
      <w:bookmarkEnd w:id="0"/>
      <w:r w:rsidRPr="00FE4AFD">
        <w:t>by preventing first loss securities from being invested in as authorised debt securities.</w:t>
      </w:r>
    </w:p>
    <w:p w14:paraId="1CFE7EE5" w14:textId="77777777" w:rsidR="00E4438C" w:rsidRPr="00FE4AFD" w:rsidRDefault="00E4438C" w:rsidP="003E1CE3">
      <w:pPr>
        <w:pStyle w:val="Heading3"/>
      </w:pPr>
      <w:r w:rsidRPr="00FE4AFD">
        <w:t>Human rights implications</w:t>
      </w:r>
    </w:p>
    <w:p w14:paraId="6A56EB55" w14:textId="77777777" w:rsidR="00E4438C" w:rsidRPr="00FE4AFD" w:rsidRDefault="00E4438C" w:rsidP="00647BB7">
      <w:pPr>
        <w:spacing w:before="240"/>
      </w:pPr>
      <w:r w:rsidRPr="00FE4AFD">
        <w:t>This Legislative Instrument does not engage any of the applicable rights or freedoms.</w:t>
      </w:r>
    </w:p>
    <w:p w14:paraId="238F1B69" w14:textId="77777777" w:rsidR="00E4438C" w:rsidRPr="00FE4AFD" w:rsidRDefault="00E4438C" w:rsidP="003E1CE3">
      <w:pPr>
        <w:pStyle w:val="Heading3"/>
      </w:pPr>
      <w:r w:rsidRPr="00FE4AFD">
        <w:t>Conclusion</w:t>
      </w:r>
    </w:p>
    <w:p w14:paraId="651E6158" w14:textId="360CE037" w:rsidR="00482B81" w:rsidRPr="00EA4DD8" w:rsidRDefault="00E4438C" w:rsidP="006F5BDA">
      <w:pPr>
        <w:spacing w:before="240"/>
      </w:pPr>
      <w:r w:rsidRPr="00FE4AFD">
        <w:t>This Legislative Instrument is compatible with human rights as it does not raise any human rights issues.</w:t>
      </w:r>
    </w:p>
    <w:sectPr w:rsidR="00482B81" w:rsidRPr="00EA4DD8" w:rsidSect="00392BBA">
      <w:footerReference w:type="defaul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237FF" w14:textId="77777777" w:rsidR="00310A9C" w:rsidRDefault="00310A9C" w:rsidP="00954679">
      <w:pPr>
        <w:spacing w:before="0" w:after="0"/>
      </w:pPr>
      <w:r>
        <w:separator/>
      </w:r>
    </w:p>
  </w:endnote>
  <w:endnote w:type="continuationSeparator" w:id="0">
    <w:p w14:paraId="464FC3FC" w14:textId="77777777" w:rsidR="00310A9C" w:rsidRDefault="00310A9C" w:rsidP="00954679">
      <w:pPr>
        <w:spacing w:before="0" w:after="0"/>
      </w:pPr>
      <w:r>
        <w:continuationSeparator/>
      </w:r>
    </w:p>
  </w:endnote>
  <w:endnote w:type="continuationNotice" w:id="1">
    <w:p w14:paraId="151323C0" w14:textId="77777777" w:rsidR="00FA5860" w:rsidRDefault="00FA586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8E0C91E" w14:textId="18CC5CB8" w:rsidR="00310A9C" w:rsidRDefault="00310A9C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121A8A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121A8A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F9D7A" w14:textId="77777777" w:rsidR="00310A9C" w:rsidRDefault="00310A9C" w:rsidP="00954679">
      <w:pPr>
        <w:spacing w:before="0" w:after="0"/>
      </w:pPr>
      <w:r>
        <w:separator/>
      </w:r>
    </w:p>
  </w:footnote>
  <w:footnote w:type="continuationSeparator" w:id="0">
    <w:p w14:paraId="0EF5DC39" w14:textId="77777777" w:rsidR="00310A9C" w:rsidRDefault="00310A9C" w:rsidP="00954679">
      <w:pPr>
        <w:spacing w:before="0" w:after="0"/>
      </w:pPr>
      <w:r>
        <w:continuationSeparator/>
      </w:r>
    </w:p>
  </w:footnote>
  <w:footnote w:type="continuationNotice" w:id="1">
    <w:p w14:paraId="02327F32" w14:textId="77777777" w:rsidR="00FA5860" w:rsidRDefault="00FA5860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67A43C0B"/>
    <w:multiLevelType w:val="multilevel"/>
    <w:tmpl w:val="FBE0754A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E3"/>
    <w:rsid w:val="00013390"/>
    <w:rsid w:val="0001521F"/>
    <w:rsid w:val="00016EA2"/>
    <w:rsid w:val="00064739"/>
    <w:rsid w:val="00073BAE"/>
    <w:rsid w:val="00075142"/>
    <w:rsid w:val="00076178"/>
    <w:rsid w:val="00083A9F"/>
    <w:rsid w:val="00095211"/>
    <w:rsid w:val="000B39A1"/>
    <w:rsid w:val="000C10DF"/>
    <w:rsid w:val="000C6935"/>
    <w:rsid w:val="00113B45"/>
    <w:rsid w:val="00121A8A"/>
    <w:rsid w:val="001B7535"/>
    <w:rsid w:val="001E4C38"/>
    <w:rsid w:val="001E6A74"/>
    <w:rsid w:val="001F41D0"/>
    <w:rsid w:val="0020185F"/>
    <w:rsid w:val="00220F16"/>
    <w:rsid w:val="00254C5B"/>
    <w:rsid w:val="002908CA"/>
    <w:rsid w:val="002A7E1F"/>
    <w:rsid w:val="002C226C"/>
    <w:rsid w:val="002D3F8B"/>
    <w:rsid w:val="003041FA"/>
    <w:rsid w:val="00310A9C"/>
    <w:rsid w:val="00317DD5"/>
    <w:rsid w:val="003342CD"/>
    <w:rsid w:val="00335042"/>
    <w:rsid w:val="00362B70"/>
    <w:rsid w:val="00381DD1"/>
    <w:rsid w:val="00392BBA"/>
    <w:rsid w:val="003954FD"/>
    <w:rsid w:val="003C18AC"/>
    <w:rsid w:val="003C7907"/>
    <w:rsid w:val="003D60D7"/>
    <w:rsid w:val="003E1CE3"/>
    <w:rsid w:val="003E422C"/>
    <w:rsid w:val="00402A9F"/>
    <w:rsid w:val="004568B0"/>
    <w:rsid w:val="00462095"/>
    <w:rsid w:val="00482B81"/>
    <w:rsid w:val="00482D4C"/>
    <w:rsid w:val="004B3C0F"/>
    <w:rsid w:val="004B741E"/>
    <w:rsid w:val="004C05E4"/>
    <w:rsid w:val="004E39E1"/>
    <w:rsid w:val="004F56D0"/>
    <w:rsid w:val="00503E44"/>
    <w:rsid w:val="00510031"/>
    <w:rsid w:val="00515283"/>
    <w:rsid w:val="00533926"/>
    <w:rsid w:val="0055675D"/>
    <w:rsid w:val="00566E8F"/>
    <w:rsid w:val="0057422E"/>
    <w:rsid w:val="005833BE"/>
    <w:rsid w:val="005B5876"/>
    <w:rsid w:val="005D7D5A"/>
    <w:rsid w:val="005E4BAC"/>
    <w:rsid w:val="005E7633"/>
    <w:rsid w:val="0060130D"/>
    <w:rsid w:val="0064129F"/>
    <w:rsid w:val="00647BB7"/>
    <w:rsid w:val="00661664"/>
    <w:rsid w:val="006637F8"/>
    <w:rsid w:val="00680297"/>
    <w:rsid w:val="006873CE"/>
    <w:rsid w:val="006968E8"/>
    <w:rsid w:val="00697212"/>
    <w:rsid w:val="006A0786"/>
    <w:rsid w:val="006D2CE5"/>
    <w:rsid w:val="006F5BDA"/>
    <w:rsid w:val="00705402"/>
    <w:rsid w:val="00710E94"/>
    <w:rsid w:val="00727D8A"/>
    <w:rsid w:val="00731FEA"/>
    <w:rsid w:val="00736F61"/>
    <w:rsid w:val="00742253"/>
    <w:rsid w:val="00753A6B"/>
    <w:rsid w:val="007662C7"/>
    <w:rsid w:val="00776306"/>
    <w:rsid w:val="00787CE2"/>
    <w:rsid w:val="007A55A7"/>
    <w:rsid w:val="007B1F10"/>
    <w:rsid w:val="007B335E"/>
    <w:rsid w:val="007E018D"/>
    <w:rsid w:val="007F1B71"/>
    <w:rsid w:val="00807E7D"/>
    <w:rsid w:val="00831675"/>
    <w:rsid w:val="00844382"/>
    <w:rsid w:val="0088467C"/>
    <w:rsid w:val="00894579"/>
    <w:rsid w:val="008A2820"/>
    <w:rsid w:val="008A5B67"/>
    <w:rsid w:val="008D16F7"/>
    <w:rsid w:val="008E1427"/>
    <w:rsid w:val="009143A0"/>
    <w:rsid w:val="009221E3"/>
    <w:rsid w:val="00936902"/>
    <w:rsid w:val="00954679"/>
    <w:rsid w:val="00961EE5"/>
    <w:rsid w:val="009A3702"/>
    <w:rsid w:val="009B5C76"/>
    <w:rsid w:val="009C6A1E"/>
    <w:rsid w:val="009E2F86"/>
    <w:rsid w:val="00A12209"/>
    <w:rsid w:val="00A36DF3"/>
    <w:rsid w:val="00A532DD"/>
    <w:rsid w:val="00A714D2"/>
    <w:rsid w:val="00A80BCF"/>
    <w:rsid w:val="00A8369C"/>
    <w:rsid w:val="00AA1689"/>
    <w:rsid w:val="00AA49E5"/>
    <w:rsid w:val="00AA5770"/>
    <w:rsid w:val="00AC1D15"/>
    <w:rsid w:val="00AF3DF8"/>
    <w:rsid w:val="00B07B0C"/>
    <w:rsid w:val="00B25563"/>
    <w:rsid w:val="00B26D48"/>
    <w:rsid w:val="00B42EE1"/>
    <w:rsid w:val="00B56FB6"/>
    <w:rsid w:val="00B8293D"/>
    <w:rsid w:val="00B91FEF"/>
    <w:rsid w:val="00B92478"/>
    <w:rsid w:val="00BA6188"/>
    <w:rsid w:val="00BC333D"/>
    <w:rsid w:val="00BD61A2"/>
    <w:rsid w:val="00BE484D"/>
    <w:rsid w:val="00C37E05"/>
    <w:rsid w:val="00C55D29"/>
    <w:rsid w:val="00C86C1A"/>
    <w:rsid w:val="00C96C84"/>
    <w:rsid w:val="00CA0BE9"/>
    <w:rsid w:val="00CA138D"/>
    <w:rsid w:val="00CC6904"/>
    <w:rsid w:val="00CC7641"/>
    <w:rsid w:val="00D13794"/>
    <w:rsid w:val="00D24052"/>
    <w:rsid w:val="00D24386"/>
    <w:rsid w:val="00D24B3B"/>
    <w:rsid w:val="00D31575"/>
    <w:rsid w:val="00D34626"/>
    <w:rsid w:val="00D34FB4"/>
    <w:rsid w:val="00D4257A"/>
    <w:rsid w:val="00D62665"/>
    <w:rsid w:val="00D82E47"/>
    <w:rsid w:val="00DA737D"/>
    <w:rsid w:val="00DC0CDE"/>
    <w:rsid w:val="00DC4D72"/>
    <w:rsid w:val="00DF513E"/>
    <w:rsid w:val="00E0624D"/>
    <w:rsid w:val="00E42E1B"/>
    <w:rsid w:val="00E4438C"/>
    <w:rsid w:val="00E457F3"/>
    <w:rsid w:val="00EA2EFD"/>
    <w:rsid w:val="00EA4DD8"/>
    <w:rsid w:val="00EB2AEF"/>
    <w:rsid w:val="00EB7E71"/>
    <w:rsid w:val="00EE4937"/>
    <w:rsid w:val="00EF5115"/>
    <w:rsid w:val="00EF5475"/>
    <w:rsid w:val="00F109D4"/>
    <w:rsid w:val="00F15EE9"/>
    <w:rsid w:val="00F41CEF"/>
    <w:rsid w:val="00F47585"/>
    <w:rsid w:val="00F77F35"/>
    <w:rsid w:val="00F85991"/>
    <w:rsid w:val="00F85E6F"/>
    <w:rsid w:val="00FA5860"/>
    <w:rsid w:val="00FB198D"/>
    <w:rsid w:val="00FD16D9"/>
    <w:rsid w:val="00FE04E4"/>
    <w:rsid w:val="00FE4AFD"/>
    <w:rsid w:val="00FE5E35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9C79D"/>
  <w15:docId w15:val="{C7FDE621-AAA0-4F4B-9808-5F89B921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63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E05A8379D14A70AC179AB87DA50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201A4-A3F0-4177-BBCD-0FE19B381A1E}"/>
      </w:docPartPr>
      <w:docPartBody>
        <w:p w:rsidR="00E427FE" w:rsidRDefault="00E427FE">
          <w:pPr>
            <w:pStyle w:val="C7E05A8379D14A70AC179AB87DA504AD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FE"/>
    <w:rsid w:val="00DC1994"/>
    <w:rsid w:val="00E4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E05A8379D14A70AC179AB87DA504AD">
    <w:name w:val="C7E05A8379D14A70AC179AB87DA504AD"/>
  </w:style>
  <w:style w:type="paragraph" w:customStyle="1" w:styleId="686DC3765C6A4E4D909EE10B762D4F45">
    <w:name w:val="686DC3765C6A4E4D909EE10B762D4F45"/>
  </w:style>
  <w:style w:type="paragraph" w:customStyle="1" w:styleId="71B357560EE1486D8625ACEA1B4BFB91">
    <w:name w:val="71B357560EE1486D8625ACEA1B4BFB91"/>
  </w:style>
  <w:style w:type="paragraph" w:customStyle="1" w:styleId="79FB4042804C4C0C80BACA0F9405852F">
    <w:name w:val="79FB4042804C4C0C80BACA0F940585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D614E3FF758BD46BB6A91BF499E7E08" ma:contentTypeVersion="27435" ma:contentTypeDescription="" ma:contentTypeScope="" ma:versionID="ba5e75aff44be24449e330d7f6ca1a28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687b78b0-2ddd-4441-8a8b-c9638c2a1939" xmlns:ns5="http://schemas.microsoft.com/sharepoint/v4" targetNamespace="http://schemas.microsoft.com/office/2006/metadata/properties" ma:root="true" ma:fieldsID="ae8a8f80a0e5dd7c07b24e5121665e94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687b78b0-2ddd-4441-8a8b-c9638c2a193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  <xsd:element ref="ns4:LMU_x0020_Number" minOccurs="0"/>
                <xsd:element ref="ns4:Status" minOccurs="0"/>
                <xsd:element ref="ns4:Number_x0020_version" minOccurs="0"/>
                <xsd:element ref="ns4:NAture_x0020_of_x0020_documents1" minOccurs="0"/>
                <xsd:element ref="ns4:Parliamentary_x0020_session" minOccurs="0"/>
                <xsd:element ref="ns4:Responsible_x0020_LDO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236 - Retain as national archives|c6a225b4-6b93-473e-bcbb-6bc6ab25b62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78b0-2ddd-4441-8a8b-c9638c2a1939" elementFormDefault="qualified">
    <xsd:import namespace="http://schemas.microsoft.com/office/2006/documentManagement/types"/>
    <xsd:import namespace="http://schemas.microsoft.com/office/infopath/2007/PartnerControls"/>
    <xsd:element name="LMU_x0020_Number" ma:index="18" nillable="true" ma:displayName="LMU Number" ma:internalName="LMU_x0020_Number">
      <xsd:simpleType>
        <xsd:restriction base="dms:Text">
          <xsd:maxLength value="255"/>
        </xsd:restriction>
      </xsd:simpleType>
    </xsd:element>
    <xsd:element name="Status" ma:index="19" nillable="true" ma:displayName="Status" ma:default="Current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  <xsd:enumeration value="Completed"/>
                    <xsd:enumeration value="Deferred"/>
                    <xsd:enumeration value="Not progressing"/>
                    <xsd:enumeration value="Archived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20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NAture_x0020_of_x0020_documents1" ma:index="21" nillable="true" ma:displayName="Nature of documents" ma:internalName="NAture_x0020_of_x0020_documents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BID"/>
                    <xsd:enumeration value="Drafting instructions"/>
                    <xsd:enumeration value="Explanatory memorandum/statement"/>
                    <xsd:enumeration value="Exposure Draft"/>
                    <xsd:enumeration value="Legal Advice"/>
                    <xsd:enumeration value="Legislation"/>
                    <xsd:enumeration value="Ministerial Correspondence"/>
                    <xsd:enumeration value="Other"/>
                    <xsd:enumeration value="Parliamentary"/>
                    <xsd:enumeration value="Policy"/>
                    <xsd:enumeration value="QA"/>
                    <xsd:enumeration value="Regulations"/>
                    <xsd:enumeration value="RIS"/>
                    <xsd:enumeration value="Stakeholder Correspondence"/>
                    <xsd:enumeration value="Submission"/>
                  </xsd:restriction>
                </xsd:simpleType>
              </xsd:element>
            </xsd:sequence>
          </xsd:extension>
        </xsd:complexContent>
      </xsd:complexType>
    </xsd:element>
    <xsd:element name="Parliamentary_x0020_session" ma:index="22" nillable="true" ma:displayName="Parliamentary session" ma:internalName="Parliamentary_x0020_ses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BD"/>
                    <xsd:enumeration value="46th"/>
                    <xsd:enumeration value="45th"/>
                    <xsd:enumeration value="44th"/>
                    <xsd:enumeration value="43rd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Responsible_x0020_LDO_x0020_Officer" ma:index="23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_dlc_DocId xmlns="0f563589-9cf9-4143-b1eb-fb0534803d38">2020RG-136-49964</_dlc_DocId>
    <_dlc_DocIdUrl xmlns="0f563589-9cf9-4143-b1eb-fb0534803d38">
      <Url>http://tweb/sites/rg/ldp/_layouts/15/DocIdRedir.aspx?ID=2020RG-136-49964</Url>
      <Description>2020RG-136-49964</Description>
    </_dlc_DocIdUrl>
    <LMU_x0020_Number xmlns="687b78b0-2ddd-4441-8a8b-c9638c2a1939" xsi:nil="true"/>
    <Responsible_x0020_LDO_x0020_Officer xmlns="687b78b0-2ddd-4441-8a8b-c9638c2a1939">
      <UserInfo>
        <DisplayName/>
        <AccountId xsi:nil="true"/>
        <AccountType/>
      </UserInfo>
    </Responsible_x0020_LDO_x0020_Officer>
    <Parliamentary_x0020_session xmlns="687b78b0-2ddd-4441-8a8b-c9638c2a1939"/>
    <Number_x0020_version xmlns="687b78b0-2ddd-4441-8a8b-c9638c2a1939" xsi:nil="true"/>
    <Status xmlns="687b78b0-2ddd-4441-8a8b-c9638c2a1939">
      <Value>Current</Value>
    </Status>
    <NAture_x0020_of_x0020_documents1 xmlns="687b78b0-2ddd-4441-8a8b-c9638c2a1939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5173FFD-4806-4FA8-8CDC-AE33F69A50D9}"/>
</file>

<file path=customXml/itemProps4.xml><?xml version="1.0" encoding="utf-8"?>
<ds:datastoreItem xmlns:ds="http://schemas.openxmlformats.org/officeDocument/2006/customXml" ds:itemID="{94CB7D2F-1587-4798-9CF6-C12A09B8982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6278533-3486-40E5-9013-DD26FD164D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4"/>
    <ds:schemaRef ds:uri="http://schemas.microsoft.com/sharepoint/v3"/>
    <ds:schemaRef ds:uri="9f7bc583-7cbe-45b9-a2bd-8bbb6543b37e"/>
    <ds:schemaRef ds:uri="687b78b0-2ddd-4441-8a8b-c9638c2a1939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4379B6E-4C25-4AC3-94EB-1FF12D4B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333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Treasury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Clulow, Timothy</dc:creator>
  <cp:lastModifiedBy>Clulow, Timothy</cp:lastModifiedBy>
  <cp:revision>38</cp:revision>
  <cp:lastPrinted>2020-03-23T06:52:00Z</cp:lastPrinted>
  <dcterms:created xsi:type="dcterms:W3CDTF">2020-03-21T02:49:00Z</dcterms:created>
  <dcterms:modified xsi:type="dcterms:W3CDTF">2020-03-23T07:08:00Z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7" name="ContentTypeId">
    <vt:lpwstr>0x01010036BB8DE7EC542E42A8B2E98CC20CB69700AD614E3FF758BD46BB6A91BF499E7E08</vt:lpwstr>
  </property>
  <property fmtid="{D5CDD505-2E9C-101B-9397-08002B2CF9AE}" pid="8" name="TSYRecordClass">
    <vt:lpwstr>7;#TSY RA-9236 - Retain as national archives|c6a225b4-6b93-473e-bcbb-6bc6ab25b623</vt:lpwstr>
  </property>
  <property fmtid="{D5CDD505-2E9C-101B-9397-08002B2CF9AE}" pid="9" name="_dlc_DocIdItemGuid">
    <vt:lpwstr>e25b79cb-bb87-4bbe-b7d2-0b5b14b3a424</vt:lpwstr>
  </property>
  <property fmtid="{D5CDD505-2E9C-101B-9397-08002B2CF9AE}" pid="12" name="RecordPoint_WorkflowType">
    <vt:lpwstr>ActiveSubmitStub</vt:lpwstr>
  </property>
  <property fmtid="{D5CDD505-2E9C-101B-9397-08002B2CF9AE}" pid="13" name="RecordPoint_SubmissionCompleted">
    <vt:lpwstr>2020-03-23T18:36:43.3234889+11:00</vt:lpwstr>
  </property>
  <property fmtid="{D5CDD505-2E9C-101B-9397-08002B2CF9AE}" pid="14" name="RecordPoint_ActiveItemUniqueId">
    <vt:lpwstr>{e25b79cb-bb87-4bbe-b7d2-0b5b14b3a424}</vt:lpwstr>
  </property>
  <property fmtid="{D5CDD505-2E9C-101B-9397-08002B2CF9AE}" pid="15" name="RecordPoint_RecordNumberSubmitted">
    <vt:lpwstr>R0002240978</vt:lpwstr>
  </property>
  <property fmtid="{D5CDD505-2E9C-101B-9397-08002B2CF9AE}" pid="16" name="RecordPoint_ActiveItemWebId">
    <vt:lpwstr>{09392e0d-4618-463d-b4d2-50a90b9447cf}</vt:lpwstr>
  </property>
  <property fmtid="{D5CDD505-2E9C-101B-9397-08002B2CF9AE}" pid="17" name="RecordPoint_ActiveItemSiteId">
    <vt:lpwstr>{5b52b9a5-e5b2-4521-8814-a1e24ca2869d}</vt:lpwstr>
  </property>
  <property fmtid="{D5CDD505-2E9C-101B-9397-08002B2CF9AE}" pid="18" name="RecordPoint_ActiveItemListId">
    <vt:lpwstr>{687b78b0-2ddd-4441-8a8b-c9638c2a1939}</vt:lpwstr>
  </property>
</Properties>
</file>