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43D87" w14:textId="506BEE10" w:rsidR="002436BD" w:rsidRPr="0080039A" w:rsidRDefault="00E62E09" w:rsidP="001A2234">
      <w:pPr>
        <w:pStyle w:val="Heading"/>
        <w:spacing w:after="240"/>
        <w:jc w:val="center"/>
        <w:rPr>
          <w:rFonts w:ascii="Times New Roman" w:hAnsi="Times New Roman"/>
          <w:sz w:val="24"/>
          <w:szCs w:val="24"/>
        </w:rPr>
      </w:pPr>
      <w:r w:rsidRPr="00EB44A3">
        <w:rPr>
          <w:rFonts w:ascii="Times New Roman" w:hAnsi="Times New Roman"/>
          <w:sz w:val="24"/>
          <w:szCs w:val="24"/>
        </w:rPr>
        <w:t>Financial Sector (Collection of Data) (reporting standard)</w:t>
      </w:r>
      <w:r w:rsidR="001A2ADB" w:rsidRPr="00EB44A3">
        <w:rPr>
          <w:rFonts w:ascii="Times New Roman" w:hAnsi="Times New Roman"/>
          <w:sz w:val="24"/>
          <w:szCs w:val="24"/>
        </w:rPr>
        <w:t xml:space="preserve"> </w:t>
      </w:r>
      <w:r w:rsidR="002436BD" w:rsidRPr="00EB44A3">
        <w:rPr>
          <w:rFonts w:ascii="Times New Roman" w:hAnsi="Times New Roman"/>
          <w:sz w:val="24"/>
          <w:szCs w:val="24"/>
        </w:rPr>
        <w:t>determination No</w:t>
      </w:r>
      <w:r w:rsidR="002436BD" w:rsidRPr="0080039A">
        <w:rPr>
          <w:rFonts w:ascii="Times New Roman" w:hAnsi="Times New Roman"/>
          <w:sz w:val="24"/>
          <w:szCs w:val="24"/>
        </w:rPr>
        <w:t xml:space="preserve">. </w:t>
      </w:r>
      <w:r w:rsidR="00700005">
        <w:rPr>
          <w:rFonts w:ascii="Times New Roman" w:hAnsi="Times New Roman"/>
          <w:sz w:val="24"/>
          <w:szCs w:val="24"/>
        </w:rPr>
        <w:t>2</w:t>
      </w:r>
      <w:r w:rsidR="002436BD" w:rsidRPr="0080039A">
        <w:rPr>
          <w:rFonts w:ascii="Times New Roman" w:hAnsi="Times New Roman"/>
          <w:sz w:val="24"/>
          <w:szCs w:val="24"/>
        </w:rPr>
        <w:t xml:space="preserve"> of </w:t>
      </w:r>
      <w:r w:rsidR="00700005">
        <w:rPr>
          <w:rFonts w:ascii="Times New Roman" w:hAnsi="Times New Roman"/>
          <w:sz w:val="24"/>
          <w:szCs w:val="24"/>
        </w:rPr>
        <w:t>2020</w:t>
      </w:r>
    </w:p>
    <w:p w14:paraId="44E951BD" w14:textId="77777777" w:rsidR="002436BD" w:rsidRPr="002C6D26" w:rsidRDefault="002436BD" w:rsidP="001A2234">
      <w:pPr>
        <w:pStyle w:val="Heading"/>
        <w:tabs>
          <w:tab w:val="left" w:pos="360"/>
        </w:tabs>
        <w:spacing w:after="240"/>
        <w:jc w:val="center"/>
        <w:rPr>
          <w:rFonts w:ascii="Times New Roman" w:hAnsi="Times New Roman"/>
          <w:sz w:val="24"/>
          <w:szCs w:val="24"/>
          <w:u w:val="single"/>
        </w:rPr>
      </w:pPr>
      <w:bookmarkStart w:id="0" w:name="bkInstrumentSubTitle"/>
      <w:bookmarkEnd w:id="0"/>
      <w:r w:rsidRPr="002C6D26">
        <w:rPr>
          <w:rFonts w:ascii="Times New Roman" w:hAnsi="Times New Roman"/>
          <w:sz w:val="24"/>
          <w:szCs w:val="24"/>
          <w:u w:val="single"/>
        </w:rPr>
        <w:t>EXPLANATORY STATEMENT</w:t>
      </w:r>
    </w:p>
    <w:p w14:paraId="45F19681" w14:textId="77777777" w:rsidR="002436BD" w:rsidRPr="002C6D26" w:rsidRDefault="002436BD" w:rsidP="001A2234">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60279A58" w14:textId="77777777" w:rsidR="001A2ADB" w:rsidRDefault="001A2ADB" w:rsidP="001A2234">
      <w:pPr>
        <w:pStyle w:val="heading0"/>
        <w:spacing w:before="0" w:beforeAutospacing="0" w:after="240" w:afterAutospacing="0"/>
        <w:jc w:val="center"/>
      </w:pPr>
      <w:r>
        <w:rPr>
          <w:i/>
          <w:iCs/>
        </w:rPr>
        <w:t>Financial Sector (Collection of Data) Act 2001</w:t>
      </w:r>
      <w:r>
        <w:t>, sections 13 and 15</w:t>
      </w:r>
    </w:p>
    <w:p w14:paraId="6A5906BF" w14:textId="77777777" w:rsidR="00380068" w:rsidRDefault="00380068" w:rsidP="001A2234">
      <w:pPr>
        <w:pStyle w:val="heading0"/>
        <w:spacing w:before="0" w:beforeAutospacing="0" w:after="240" w:afterAutospacing="0"/>
        <w:jc w:val="center"/>
      </w:pPr>
      <w:r w:rsidRPr="00380068">
        <w:rPr>
          <w:i/>
        </w:rPr>
        <w:t>Acts Interpretation Act 1901</w:t>
      </w:r>
      <w:r>
        <w:t>, section 33</w:t>
      </w:r>
    </w:p>
    <w:p w14:paraId="7464B2FD" w14:textId="77777777" w:rsidR="002436BD" w:rsidRPr="002C6D26" w:rsidRDefault="002436BD" w:rsidP="001A2234">
      <w:pPr>
        <w:widowControl w:val="0"/>
        <w:spacing w:after="240"/>
        <w:jc w:val="both"/>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sidR="001A2ADB">
        <w:rPr>
          <w:rFonts w:ascii="Times New Roman" w:hAnsi="Times New Roman"/>
          <w:sz w:val="24"/>
          <w:szCs w:val="24"/>
        </w:rPr>
        <w:t>13</w:t>
      </w:r>
      <w:r w:rsidRPr="002C6D26">
        <w:rPr>
          <w:rFonts w:ascii="Times New Roman" w:hAnsi="Times New Roman"/>
          <w:sz w:val="24"/>
          <w:szCs w:val="24"/>
        </w:rPr>
        <w:t xml:space="preserve">(1) of the </w:t>
      </w:r>
      <w:r w:rsidR="001A2ADB"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001A2ADB" w:rsidRPr="001A2ADB">
        <w:rPr>
          <w:rFonts w:ascii="Times New Roman" w:hAnsi="Times New Roman"/>
          <w:sz w:val="24"/>
          <w:szCs w:val="24"/>
        </w:rPr>
        <w:t>has the power to determine reporting standards, in writing, with which financial sector entities must comply.  Such standards relate to reporting financial or accounting data and other information regarding the business or activities of the entities.</w:t>
      </w:r>
      <w:r w:rsidR="00BD6360">
        <w:rPr>
          <w:rFonts w:ascii="Times New Roman" w:hAnsi="Times New Roman"/>
          <w:sz w:val="24"/>
          <w:szCs w:val="24"/>
        </w:rPr>
        <w:t xml:space="preserve"> </w:t>
      </w:r>
      <w:r w:rsidR="00BD6360" w:rsidRPr="00BD6360">
        <w:t xml:space="preserve"> </w:t>
      </w:r>
      <w:r w:rsidR="00BD6360" w:rsidRPr="00BD6360">
        <w:rPr>
          <w:rFonts w:ascii="Times New Roman" w:hAnsi="Times New Roman"/>
          <w:sz w:val="24"/>
          <w:szCs w:val="24"/>
        </w:rPr>
        <w:t xml:space="preserve">Subsection 33(3) of the </w:t>
      </w:r>
      <w:r w:rsidR="00BD6360" w:rsidRPr="00BD6360">
        <w:rPr>
          <w:rFonts w:ascii="Times New Roman" w:hAnsi="Times New Roman"/>
          <w:i/>
          <w:sz w:val="24"/>
          <w:szCs w:val="24"/>
        </w:rPr>
        <w:t>Acts Interpretation Act 1901</w:t>
      </w:r>
      <w:r w:rsidR="00BD6360"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14:paraId="56337970" w14:textId="24FD04DE" w:rsidR="00246723" w:rsidRDefault="002436BD" w:rsidP="001A2234">
      <w:pPr>
        <w:widowControl w:val="0"/>
        <w:spacing w:after="240"/>
        <w:jc w:val="both"/>
        <w:rPr>
          <w:rFonts w:ascii="Times New Roman" w:hAnsi="Times New Roman"/>
          <w:sz w:val="24"/>
          <w:szCs w:val="24"/>
        </w:rPr>
      </w:pPr>
      <w:r w:rsidRPr="00DE0E5C">
        <w:rPr>
          <w:rFonts w:ascii="Times New Roman" w:hAnsi="Times New Roman"/>
          <w:sz w:val="24"/>
          <w:szCs w:val="24"/>
        </w:rPr>
        <w:t>On</w:t>
      </w:r>
      <w:r w:rsidR="00AC51D3" w:rsidRPr="00DE0E5C">
        <w:rPr>
          <w:rFonts w:ascii="Times New Roman" w:hAnsi="Times New Roman"/>
          <w:sz w:val="24"/>
          <w:szCs w:val="24"/>
        </w:rPr>
        <w:t xml:space="preserve"> </w:t>
      </w:r>
      <w:r w:rsidR="00DE0E5C" w:rsidRPr="00DE0E5C">
        <w:rPr>
          <w:rFonts w:ascii="Times New Roman" w:hAnsi="Times New Roman"/>
          <w:sz w:val="24"/>
          <w:szCs w:val="24"/>
        </w:rPr>
        <w:t>26</w:t>
      </w:r>
      <w:r w:rsidR="0080039A" w:rsidRPr="00DE0E5C">
        <w:rPr>
          <w:rFonts w:ascii="Times New Roman" w:hAnsi="Times New Roman"/>
          <w:sz w:val="24"/>
          <w:szCs w:val="24"/>
        </w:rPr>
        <w:t xml:space="preserve"> March 2020</w:t>
      </w:r>
      <w:r w:rsidRPr="00DE0E5C">
        <w:rPr>
          <w:rFonts w:ascii="Times New Roman" w:hAnsi="Times New Roman"/>
          <w:sz w:val="24"/>
          <w:szCs w:val="24"/>
        </w:rPr>
        <w:t>, APRA</w:t>
      </w:r>
      <w:r>
        <w:rPr>
          <w:rFonts w:ascii="Times New Roman" w:hAnsi="Times New Roman"/>
          <w:sz w:val="24"/>
          <w:szCs w:val="24"/>
        </w:rPr>
        <w:t xml:space="preserve"> made </w:t>
      </w:r>
      <w:r w:rsidR="000B14BD" w:rsidRPr="000B14BD">
        <w:rPr>
          <w:rFonts w:ascii="Times New Roman" w:hAnsi="Times New Roman"/>
          <w:sz w:val="24"/>
          <w:szCs w:val="24"/>
        </w:rPr>
        <w:t>Financial Sector (Collection of Data) (reporting standard)</w:t>
      </w:r>
      <w:r w:rsidRPr="002C6D26">
        <w:rPr>
          <w:rFonts w:ascii="Times New Roman" w:hAnsi="Times New Roman"/>
          <w:sz w:val="24"/>
          <w:szCs w:val="24"/>
        </w:rPr>
        <w:t xml:space="preserve"> determination </w:t>
      </w:r>
      <w:r w:rsidR="00EB44A3" w:rsidRPr="0080039A">
        <w:rPr>
          <w:rFonts w:ascii="Times New Roman" w:hAnsi="Times New Roman"/>
          <w:sz w:val="24"/>
          <w:szCs w:val="24"/>
        </w:rPr>
        <w:t>No. 2 of 20</w:t>
      </w:r>
      <w:r w:rsidR="00700005">
        <w:rPr>
          <w:rFonts w:ascii="Times New Roman" w:hAnsi="Times New Roman"/>
          <w:sz w:val="24"/>
          <w:szCs w:val="24"/>
        </w:rPr>
        <w:t>20</w:t>
      </w:r>
      <w:r w:rsidRPr="002C6D26">
        <w:rPr>
          <w:rFonts w:ascii="Times New Roman" w:hAnsi="Times New Roman"/>
          <w:sz w:val="24"/>
          <w:szCs w:val="24"/>
        </w:rPr>
        <w:t xml:space="preserve"> </w:t>
      </w:r>
      <w:r>
        <w:rPr>
          <w:rFonts w:ascii="Times New Roman" w:hAnsi="Times New Roman"/>
          <w:sz w:val="24"/>
          <w:szCs w:val="24"/>
        </w:rPr>
        <w:t xml:space="preserve">(the instrument) which </w:t>
      </w:r>
      <w:r w:rsidR="00BD6360">
        <w:rPr>
          <w:rFonts w:ascii="Times New Roman" w:hAnsi="Times New Roman"/>
          <w:sz w:val="24"/>
          <w:szCs w:val="24"/>
        </w:rPr>
        <w:t xml:space="preserve">revokes </w:t>
      </w:r>
      <w:r w:rsidR="00BD6360" w:rsidRPr="00BD6360">
        <w:rPr>
          <w:rFonts w:ascii="Times New Roman" w:hAnsi="Times New Roman"/>
          <w:i/>
          <w:sz w:val="24"/>
          <w:szCs w:val="24"/>
        </w:rPr>
        <w:t>Reporting Standard ARS 11</w:t>
      </w:r>
      <w:r w:rsidR="00EE1EB2">
        <w:rPr>
          <w:rFonts w:ascii="Times New Roman" w:hAnsi="Times New Roman"/>
          <w:i/>
          <w:sz w:val="24"/>
          <w:szCs w:val="24"/>
        </w:rPr>
        <w:t>0.0 Capital Adequacy</w:t>
      </w:r>
      <w:r w:rsidR="00BD6360" w:rsidRPr="00BD6360">
        <w:rPr>
          <w:rFonts w:ascii="Times New Roman" w:hAnsi="Times New Roman"/>
          <w:i/>
          <w:sz w:val="24"/>
          <w:szCs w:val="24"/>
        </w:rPr>
        <w:t xml:space="preserve"> </w:t>
      </w:r>
      <w:r w:rsidR="00BD6360">
        <w:rPr>
          <w:rFonts w:ascii="Times New Roman" w:hAnsi="Times New Roman"/>
          <w:sz w:val="24"/>
          <w:szCs w:val="24"/>
        </w:rPr>
        <w:t xml:space="preserve">made under </w:t>
      </w:r>
      <w:r w:rsidR="00BD6360" w:rsidRPr="00BD6360">
        <w:rPr>
          <w:rFonts w:ascii="Times New Roman" w:hAnsi="Times New Roman"/>
          <w:sz w:val="24"/>
          <w:szCs w:val="24"/>
        </w:rPr>
        <w:t xml:space="preserve">Financial Sector (Collection of Data) (reporting standard) determination No. </w:t>
      </w:r>
      <w:r w:rsidR="00EE1EB2">
        <w:rPr>
          <w:rFonts w:ascii="Times New Roman" w:hAnsi="Times New Roman"/>
          <w:sz w:val="24"/>
          <w:szCs w:val="24"/>
        </w:rPr>
        <w:t>15</w:t>
      </w:r>
      <w:r w:rsidR="00BD6360" w:rsidRPr="00BD6360">
        <w:rPr>
          <w:rFonts w:ascii="Times New Roman" w:hAnsi="Times New Roman"/>
          <w:sz w:val="24"/>
          <w:szCs w:val="24"/>
        </w:rPr>
        <w:t xml:space="preserve"> of 201</w:t>
      </w:r>
      <w:r w:rsidR="00EE1EB2">
        <w:rPr>
          <w:rFonts w:ascii="Times New Roman" w:hAnsi="Times New Roman"/>
          <w:sz w:val="24"/>
          <w:szCs w:val="24"/>
        </w:rPr>
        <w:t>7</w:t>
      </w:r>
      <w:r w:rsidR="00BD6360">
        <w:rPr>
          <w:rFonts w:ascii="Times New Roman" w:hAnsi="Times New Roman"/>
          <w:sz w:val="24"/>
          <w:szCs w:val="24"/>
        </w:rPr>
        <w:t xml:space="preserve"> </w:t>
      </w:r>
      <w:r w:rsidR="00BD6360" w:rsidRPr="00BD6360">
        <w:rPr>
          <w:rFonts w:ascii="Times New Roman" w:hAnsi="Times New Roman"/>
          <w:sz w:val="24"/>
          <w:szCs w:val="24"/>
        </w:rPr>
        <w:t xml:space="preserve">and </w:t>
      </w:r>
      <w:r w:rsidRPr="002C6D26">
        <w:rPr>
          <w:rFonts w:ascii="Times New Roman" w:hAnsi="Times New Roman"/>
          <w:sz w:val="24"/>
          <w:szCs w:val="24"/>
        </w:rPr>
        <w:t xml:space="preserve">determines </w:t>
      </w:r>
      <w:r w:rsidR="000B14BD" w:rsidRPr="000B14BD">
        <w:rPr>
          <w:rFonts w:ascii="Times New Roman" w:hAnsi="Times New Roman"/>
          <w:i/>
          <w:sz w:val="24"/>
          <w:szCs w:val="24"/>
        </w:rPr>
        <w:t>Reporting Standard ARS 11</w:t>
      </w:r>
      <w:r w:rsidR="00EE1EB2">
        <w:rPr>
          <w:rFonts w:ascii="Times New Roman" w:hAnsi="Times New Roman"/>
          <w:i/>
          <w:sz w:val="24"/>
          <w:szCs w:val="24"/>
        </w:rPr>
        <w:t>0.0 Capital Adequacy</w:t>
      </w:r>
      <w:r w:rsidR="000B14BD">
        <w:rPr>
          <w:rFonts w:ascii="Times New Roman" w:hAnsi="Times New Roman"/>
          <w:i/>
          <w:sz w:val="24"/>
          <w:szCs w:val="24"/>
        </w:rPr>
        <w:t xml:space="preserve"> </w:t>
      </w:r>
      <w:r w:rsidR="000B14BD" w:rsidRPr="000B14BD">
        <w:rPr>
          <w:rFonts w:ascii="Times New Roman" w:hAnsi="Times New Roman"/>
          <w:sz w:val="24"/>
          <w:szCs w:val="24"/>
        </w:rPr>
        <w:t>(ARS 11</w:t>
      </w:r>
      <w:r w:rsidR="00EE1EB2">
        <w:rPr>
          <w:rFonts w:ascii="Times New Roman" w:hAnsi="Times New Roman"/>
          <w:sz w:val="24"/>
          <w:szCs w:val="24"/>
        </w:rPr>
        <w:t>0.0</w:t>
      </w:r>
      <w:r w:rsidR="000B14BD" w:rsidRPr="000B14BD">
        <w:rPr>
          <w:rFonts w:ascii="Times New Roman" w:hAnsi="Times New Roman"/>
          <w:sz w:val="24"/>
          <w:szCs w:val="24"/>
        </w:rPr>
        <w:t>)</w:t>
      </w:r>
      <w:r w:rsidR="00246723" w:rsidRPr="000B14BD">
        <w:rPr>
          <w:rFonts w:ascii="Times New Roman" w:hAnsi="Times New Roman"/>
          <w:sz w:val="24"/>
          <w:szCs w:val="24"/>
        </w:rPr>
        <w:t>.</w:t>
      </w:r>
    </w:p>
    <w:p w14:paraId="0FC69C53" w14:textId="457479FB" w:rsidR="002436BD" w:rsidRDefault="00246723" w:rsidP="001A2234">
      <w:pPr>
        <w:widowControl w:val="0"/>
        <w:spacing w:after="240"/>
        <w:jc w:val="both"/>
        <w:rPr>
          <w:rFonts w:ascii="Times New Roman" w:hAnsi="Times New Roman"/>
          <w:sz w:val="24"/>
          <w:szCs w:val="24"/>
        </w:rPr>
      </w:pPr>
      <w:r>
        <w:rPr>
          <w:rFonts w:ascii="Times New Roman" w:hAnsi="Times New Roman"/>
          <w:sz w:val="24"/>
          <w:szCs w:val="24"/>
        </w:rPr>
        <w:t>The instrument commences on</w:t>
      </w:r>
      <w:r w:rsidR="002436BD" w:rsidRPr="002C6D26">
        <w:rPr>
          <w:rFonts w:ascii="Times New Roman" w:hAnsi="Times New Roman"/>
          <w:sz w:val="24"/>
          <w:szCs w:val="24"/>
        </w:rPr>
        <w:t xml:space="preserve"> </w:t>
      </w:r>
      <w:r w:rsidR="003335E4">
        <w:rPr>
          <w:rFonts w:ascii="Times New Roman" w:hAnsi="Times New Roman"/>
          <w:sz w:val="24"/>
          <w:szCs w:val="24"/>
        </w:rPr>
        <w:t>1 January 2020</w:t>
      </w:r>
      <w:r w:rsidR="002436BD" w:rsidRPr="002C6D26">
        <w:rPr>
          <w:rFonts w:ascii="Times New Roman" w:hAnsi="Times New Roman"/>
          <w:sz w:val="24"/>
          <w:szCs w:val="24"/>
        </w:rPr>
        <w:t xml:space="preserve">. </w:t>
      </w:r>
    </w:p>
    <w:p w14:paraId="2A2C8557" w14:textId="77777777" w:rsidR="002436BD" w:rsidRDefault="002436BD" w:rsidP="001A2234">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56DC45B5" w14:textId="77777777" w:rsidR="009625C8" w:rsidRPr="009625C8" w:rsidRDefault="009625C8" w:rsidP="009625C8">
      <w:pPr>
        <w:spacing w:after="240"/>
        <w:jc w:val="both"/>
        <w:rPr>
          <w:rFonts w:ascii="Times New Roman" w:hAnsi="Times New Roman"/>
          <w:sz w:val="24"/>
          <w:szCs w:val="24"/>
        </w:rPr>
      </w:pPr>
      <w:r w:rsidRPr="009625C8">
        <w:rPr>
          <w:rFonts w:ascii="Times New Roman" w:hAnsi="Times New Roman"/>
          <w:sz w:val="24"/>
          <w:szCs w:val="24"/>
        </w:rPr>
        <w:t xml:space="preserve">APRA’s mandate is to ensure the safety and soundness of prudentially regulated financial institutions so that they can meet their financial promises to depositors, policyholders and fund members within a stable, efficient and competitive financial system. APRA carries out this mandate through a multi-layered prudential framework and is empowered under the </w:t>
      </w:r>
      <w:r w:rsidRPr="009625C8">
        <w:rPr>
          <w:rFonts w:ascii="Times New Roman" w:hAnsi="Times New Roman"/>
          <w:i/>
          <w:sz w:val="24"/>
          <w:szCs w:val="24"/>
        </w:rPr>
        <w:t>Banking Act 1959</w:t>
      </w:r>
      <w:r w:rsidRPr="009625C8">
        <w:rPr>
          <w:rFonts w:ascii="Times New Roman" w:hAnsi="Times New Roman"/>
          <w:sz w:val="24"/>
          <w:szCs w:val="24"/>
        </w:rPr>
        <w:t xml:space="preserve"> to issue legally binding prudential standards that set out specific prudential requirements with which authorised deposit taking institutions (ADIs) must comply.</w:t>
      </w:r>
    </w:p>
    <w:p w14:paraId="5B6B0BB7" w14:textId="77777777" w:rsidR="009625C8" w:rsidRPr="009625C8" w:rsidRDefault="009625C8" w:rsidP="009625C8">
      <w:pPr>
        <w:spacing w:after="240"/>
        <w:jc w:val="both"/>
        <w:rPr>
          <w:rFonts w:ascii="Times New Roman" w:hAnsi="Times New Roman"/>
          <w:sz w:val="24"/>
          <w:szCs w:val="24"/>
        </w:rPr>
      </w:pPr>
      <w:r w:rsidRPr="009625C8">
        <w:rPr>
          <w:rFonts w:ascii="Times New Roman" w:hAnsi="Times New Roman"/>
          <w:sz w:val="24"/>
          <w:szCs w:val="24"/>
        </w:rPr>
        <w:t xml:space="preserve">A key component of APRA’s prudential framework is the suite of prudential standards that impose regulatory capital requirements on ADIs for the purpose of ensuring ADIs hold sufficient capital to address the risks associated with their operations. </w:t>
      </w:r>
    </w:p>
    <w:p w14:paraId="34AD58F4" w14:textId="510934ED" w:rsidR="009625C8" w:rsidRPr="009625C8" w:rsidRDefault="009625C8" w:rsidP="009625C8">
      <w:pPr>
        <w:spacing w:after="240"/>
        <w:jc w:val="both"/>
        <w:rPr>
          <w:rFonts w:ascii="Times New Roman" w:hAnsi="Times New Roman"/>
          <w:sz w:val="24"/>
          <w:szCs w:val="24"/>
        </w:rPr>
      </w:pPr>
      <w:r w:rsidRPr="009625C8">
        <w:rPr>
          <w:rFonts w:ascii="Times New Roman" w:hAnsi="Times New Roman"/>
          <w:i/>
          <w:sz w:val="24"/>
          <w:szCs w:val="24"/>
        </w:rPr>
        <w:t>Prudential Standard APS 111 Capital Adequacy: Measurement of Capital</w:t>
      </w:r>
      <w:r w:rsidRPr="009625C8">
        <w:rPr>
          <w:rFonts w:ascii="Times New Roman" w:hAnsi="Times New Roman"/>
          <w:sz w:val="24"/>
          <w:szCs w:val="24"/>
        </w:rPr>
        <w:t xml:space="preserve"> (APS 111)</w:t>
      </w:r>
      <w:r w:rsidR="00C70574">
        <w:rPr>
          <w:rStyle w:val="FootnoteReference"/>
          <w:rFonts w:ascii="Times New Roman" w:hAnsi="Times New Roman"/>
          <w:sz w:val="24"/>
          <w:szCs w:val="24"/>
        </w:rPr>
        <w:footnoteReference w:id="1"/>
      </w:r>
      <w:r w:rsidRPr="009625C8">
        <w:rPr>
          <w:rFonts w:ascii="Times New Roman" w:hAnsi="Times New Roman"/>
          <w:sz w:val="24"/>
          <w:szCs w:val="24"/>
        </w:rPr>
        <w:t xml:space="preserve"> sets out, among other things, the </w:t>
      </w:r>
      <w:r w:rsidR="00C70574">
        <w:rPr>
          <w:rFonts w:ascii="Times New Roman" w:hAnsi="Times New Roman"/>
          <w:sz w:val="24"/>
          <w:szCs w:val="24"/>
        </w:rPr>
        <w:t>characteristics</w:t>
      </w:r>
      <w:r w:rsidR="00C70574" w:rsidRPr="009625C8">
        <w:rPr>
          <w:rFonts w:ascii="Times New Roman" w:hAnsi="Times New Roman"/>
          <w:sz w:val="24"/>
          <w:szCs w:val="24"/>
        </w:rPr>
        <w:t xml:space="preserve"> </w:t>
      </w:r>
      <w:r w:rsidRPr="009625C8">
        <w:rPr>
          <w:rFonts w:ascii="Times New Roman" w:hAnsi="Times New Roman"/>
          <w:sz w:val="24"/>
          <w:szCs w:val="24"/>
        </w:rPr>
        <w:t>that capital instruments must have to qualify as regulatory capital. This framework is largely based on the internationally agreed prudential capital framework developed by the Basel Committee on Banking Supervision, known as Basel III. APRA implemented the Basel III framework in 2013.</w:t>
      </w:r>
    </w:p>
    <w:p w14:paraId="793A4A93" w14:textId="768A6D5D" w:rsidR="009625C8" w:rsidRPr="009625C8" w:rsidRDefault="009625C8" w:rsidP="009625C8">
      <w:pPr>
        <w:spacing w:after="240"/>
        <w:jc w:val="both"/>
        <w:rPr>
          <w:rFonts w:ascii="Times New Roman" w:hAnsi="Times New Roman"/>
          <w:sz w:val="24"/>
          <w:szCs w:val="24"/>
        </w:rPr>
      </w:pPr>
      <w:r w:rsidRPr="009625C8">
        <w:rPr>
          <w:rFonts w:ascii="Times New Roman" w:hAnsi="Times New Roman"/>
          <w:sz w:val="24"/>
          <w:szCs w:val="24"/>
        </w:rPr>
        <w:t xml:space="preserve">One </w:t>
      </w:r>
      <w:r w:rsidR="006E55C3">
        <w:rPr>
          <w:rFonts w:ascii="Times New Roman" w:hAnsi="Times New Roman"/>
          <w:sz w:val="24"/>
          <w:szCs w:val="24"/>
        </w:rPr>
        <w:t>characteristic</w:t>
      </w:r>
      <w:r w:rsidR="00C70574" w:rsidRPr="009625C8">
        <w:rPr>
          <w:rFonts w:ascii="Times New Roman" w:hAnsi="Times New Roman"/>
          <w:sz w:val="24"/>
          <w:szCs w:val="24"/>
        </w:rPr>
        <w:t xml:space="preserve"> </w:t>
      </w:r>
      <w:r w:rsidRPr="009625C8">
        <w:rPr>
          <w:rFonts w:ascii="Times New Roman" w:hAnsi="Times New Roman"/>
          <w:sz w:val="24"/>
          <w:szCs w:val="24"/>
        </w:rPr>
        <w:t xml:space="preserve">is that, to qualify as regulatory capital, Additional Tier 1 (AT1) and Tier 2 (T2) capital instruments must be able to be written off or convert into ordinary shares in </w:t>
      </w:r>
      <w:r w:rsidRPr="009625C8">
        <w:rPr>
          <w:rFonts w:ascii="Times New Roman" w:hAnsi="Times New Roman"/>
          <w:sz w:val="24"/>
          <w:szCs w:val="24"/>
        </w:rPr>
        <w:lastRenderedPageBreak/>
        <w:t>particular circumstances. However, because mutually owned ADIs are unable to issue ordinary shares because of their corporate structure, their AT1 and T2 capital instruments could only be written off. APRA addressed this issue by introducing a new type of instrument, a mutual equity interest that shared most of the characteristics of ordinary shares and into which AT1 and T2 capital instruments could convert. This framework was implemented in 2014.</w:t>
      </w:r>
    </w:p>
    <w:p w14:paraId="090428FC" w14:textId="7F59BE7D" w:rsidR="00310CF8" w:rsidRPr="009625C8" w:rsidRDefault="00E95D67" w:rsidP="009625C8">
      <w:pPr>
        <w:pStyle w:val="Heading"/>
        <w:keepNext/>
        <w:spacing w:after="240"/>
        <w:outlineLvl w:val="0"/>
        <w:rPr>
          <w:rFonts w:ascii="Times New Roman" w:hAnsi="Times New Roman"/>
          <w:b w:val="0"/>
          <w:sz w:val="24"/>
          <w:szCs w:val="24"/>
        </w:rPr>
      </w:pPr>
      <w:r>
        <w:rPr>
          <w:rFonts w:ascii="Times New Roman" w:hAnsi="Times New Roman"/>
          <w:b w:val="0"/>
          <w:sz w:val="24"/>
          <w:szCs w:val="24"/>
        </w:rPr>
        <w:t xml:space="preserve">Subsequently, APRA expanded the mutual equity interest framework to facilitate direct issuance by mutually owned ADIs. </w:t>
      </w:r>
      <w:r w:rsidR="00C67288">
        <w:rPr>
          <w:rFonts w:ascii="Times New Roman" w:hAnsi="Times New Roman"/>
          <w:b w:val="0"/>
          <w:sz w:val="24"/>
          <w:szCs w:val="24"/>
        </w:rPr>
        <w:t xml:space="preserve">In January 2018, APS 111 was amended to allow mutually owned ADIs </w:t>
      </w:r>
      <w:r w:rsidR="00142ECA">
        <w:rPr>
          <w:rFonts w:ascii="Times New Roman" w:hAnsi="Times New Roman"/>
          <w:b w:val="0"/>
          <w:sz w:val="24"/>
          <w:szCs w:val="24"/>
        </w:rPr>
        <w:t xml:space="preserve">to issue mutual equity interests by establishing criteria that must be met for these instruments to be eligible for inclusion in Common Equity Tier 1 Capital (CET1 Capital). </w:t>
      </w:r>
      <w:r w:rsidR="009625C8" w:rsidRPr="009625C8">
        <w:rPr>
          <w:rFonts w:ascii="Times New Roman" w:hAnsi="Times New Roman"/>
          <w:b w:val="0"/>
          <w:sz w:val="24"/>
          <w:szCs w:val="24"/>
        </w:rPr>
        <w:t>As a consequence</w:t>
      </w:r>
      <w:r w:rsidR="00143BC6">
        <w:rPr>
          <w:rFonts w:ascii="Times New Roman" w:hAnsi="Times New Roman"/>
          <w:b w:val="0"/>
          <w:sz w:val="24"/>
          <w:szCs w:val="24"/>
        </w:rPr>
        <w:t>,</w:t>
      </w:r>
      <w:r w:rsidR="006E55C3">
        <w:rPr>
          <w:rFonts w:ascii="Times New Roman" w:hAnsi="Times New Roman"/>
          <w:b w:val="0"/>
          <w:sz w:val="24"/>
          <w:szCs w:val="24"/>
        </w:rPr>
        <w:t xml:space="preserve"> ARS 110.0 has been</w:t>
      </w:r>
      <w:r w:rsidR="009625C8" w:rsidRPr="009625C8">
        <w:rPr>
          <w:rFonts w:ascii="Times New Roman" w:hAnsi="Times New Roman"/>
          <w:b w:val="0"/>
          <w:sz w:val="24"/>
          <w:szCs w:val="24"/>
        </w:rPr>
        <w:t xml:space="preserve"> amended to capture information about mutually owned ADIs</w:t>
      </w:r>
      <w:r>
        <w:rPr>
          <w:rFonts w:ascii="Times New Roman" w:hAnsi="Times New Roman"/>
          <w:b w:val="0"/>
          <w:sz w:val="24"/>
          <w:szCs w:val="24"/>
        </w:rPr>
        <w:t>’</w:t>
      </w:r>
      <w:r w:rsidR="009625C8" w:rsidRPr="009625C8">
        <w:rPr>
          <w:rFonts w:ascii="Times New Roman" w:hAnsi="Times New Roman"/>
          <w:b w:val="0"/>
          <w:sz w:val="24"/>
          <w:szCs w:val="24"/>
        </w:rPr>
        <w:t xml:space="preserve"> CET1 Capital instruments in line with the </w:t>
      </w:r>
      <w:r>
        <w:rPr>
          <w:rFonts w:ascii="Times New Roman" w:hAnsi="Times New Roman"/>
          <w:b w:val="0"/>
          <w:sz w:val="24"/>
          <w:szCs w:val="24"/>
        </w:rPr>
        <w:t>amended APS 111</w:t>
      </w:r>
      <w:r w:rsidR="009625C8" w:rsidRPr="009625C8">
        <w:rPr>
          <w:rFonts w:ascii="Times New Roman" w:hAnsi="Times New Roman"/>
          <w:b w:val="0"/>
          <w:sz w:val="24"/>
          <w:szCs w:val="24"/>
        </w:rPr>
        <w:t>.</w:t>
      </w:r>
    </w:p>
    <w:p w14:paraId="7FA50A5F" w14:textId="77777777" w:rsidR="002436BD" w:rsidRDefault="002436BD" w:rsidP="001A2234">
      <w:pPr>
        <w:pStyle w:val="Heading"/>
        <w:keepNext/>
        <w:numPr>
          <w:ilvl w:val="0"/>
          <w:numId w:val="2"/>
        </w:numPr>
        <w:spacing w:after="240"/>
        <w:ind w:left="0" w:firstLine="0"/>
        <w:outlineLvl w:val="0"/>
        <w:rPr>
          <w:rFonts w:ascii="Times New Roman" w:hAnsi="Times New Roman"/>
          <w:sz w:val="24"/>
          <w:szCs w:val="24"/>
        </w:rPr>
      </w:pPr>
      <w:bookmarkStart w:id="3" w:name="bkBackground"/>
      <w:bookmarkEnd w:id="3"/>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p>
    <w:p w14:paraId="798BD741" w14:textId="494B6BAA" w:rsidR="007E4B2A" w:rsidRDefault="00A52BA1" w:rsidP="001A2234">
      <w:pPr>
        <w:pStyle w:val="Heading"/>
        <w:spacing w:after="240"/>
        <w:rPr>
          <w:rFonts w:ascii="Times New Roman" w:hAnsi="Times New Roman"/>
          <w:b w:val="0"/>
          <w:sz w:val="24"/>
          <w:szCs w:val="24"/>
        </w:rPr>
      </w:pPr>
      <w:bookmarkStart w:id="4" w:name="bkPurpose"/>
      <w:bookmarkEnd w:id="4"/>
      <w:r w:rsidRPr="00A52BA1">
        <w:rPr>
          <w:rFonts w:ascii="Times New Roman" w:hAnsi="Times New Roman"/>
          <w:b w:val="0"/>
          <w:sz w:val="24"/>
          <w:szCs w:val="24"/>
        </w:rPr>
        <w:t>The purpose of the instrument is to revoke the existing ARS 110.0 and replace it with a revised version of ARS 110.0. ARS 110.0 collects information from ADIs and the non-operating holding company of an ADI in certain circumstances. This information is used by APRA for the purpose of prudential supervision, including assessing compliance with APS 110. This information may also be used by the Reserve Bank of Australia and the Australian Bureau of Statistics.</w:t>
      </w:r>
    </w:p>
    <w:p w14:paraId="642BE82D" w14:textId="2CE6FF3A" w:rsidR="00A52BA1" w:rsidRPr="00A52BA1" w:rsidRDefault="00A52BA1" w:rsidP="001A2234">
      <w:pPr>
        <w:pStyle w:val="Heading"/>
        <w:spacing w:after="240"/>
        <w:rPr>
          <w:rFonts w:ascii="Times New Roman" w:hAnsi="Times New Roman"/>
          <w:b w:val="0"/>
          <w:sz w:val="24"/>
          <w:szCs w:val="24"/>
          <w:highlight w:val="yellow"/>
        </w:rPr>
      </w:pPr>
      <w:r w:rsidRPr="00A52BA1">
        <w:rPr>
          <w:rFonts w:ascii="Times New Roman" w:hAnsi="Times New Roman"/>
          <w:b w:val="0"/>
          <w:sz w:val="24"/>
          <w:szCs w:val="24"/>
        </w:rPr>
        <w:t>The changes to ARS 110.0 are:</w:t>
      </w:r>
    </w:p>
    <w:p w14:paraId="04CDE110" w14:textId="042897F5" w:rsidR="0056141D" w:rsidRPr="00DE0E5C" w:rsidRDefault="00A52BA1" w:rsidP="001A2234">
      <w:pPr>
        <w:pStyle w:val="Heading"/>
        <w:numPr>
          <w:ilvl w:val="0"/>
          <w:numId w:val="3"/>
        </w:numPr>
        <w:spacing w:after="240"/>
        <w:rPr>
          <w:rFonts w:ascii="Times New Roman" w:hAnsi="Times New Roman"/>
          <w:b w:val="0"/>
          <w:sz w:val="24"/>
          <w:szCs w:val="24"/>
        </w:rPr>
      </w:pPr>
      <w:r w:rsidRPr="00564237">
        <w:rPr>
          <w:rFonts w:ascii="Times New Roman" w:hAnsi="Times New Roman"/>
          <w:b w:val="0"/>
          <w:sz w:val="24"/>
          <w:szCs w:val="24"/>
        </w:rPr>
        <w:t xml:space="preserve">the insertion of two mutual equity interest reporting items </w:t>
      </w:r>
      <w:r w:rsidR="00143BC6">
        <w:rPr>
          <w:rFonts w:ascii="Times New Roman" w:hAnsi="Times New Roman"/>
          <w:b w:val="0"/>
          <w:sz w:val="24"/>
          <w:szCs w:val="24"/>
        </w:rPr>
        <w:t xml:space="preserve">into </w:t>
      </w:r>
      <w:r w:rsidR="00282561">
        <w:rPr>
          <w:rFonts w:ascii="Times New Roman" w:hAnsi="Times New Roman"/>
          <w:b w:val="0"/>
          <w:sz w:val="24"/>
          <w:szCs w:val="24"/>
        </w:rPr>
        <w:t>each</w:t>
      </w:r>
      <w:r w:rsidRPr="00564237">
        <w:rPr>
          <w:rFonts w:ascii="Times New Roman" w:hAnsi="Times New Roman"/>
          <w:b w:val="0"/>
          <w:sz w:val="24"/>
          <w:szCs w:val="24"/>
        </w:rPr>
        <w:t xml:space="preserve"> reporting form which now captures all mutual equity interests on issue that are eligible and </w:t>
      </w:r>
      <w:r w:rsidRPr="00DE0E5C">
        <w:rPr>
          <w:rFonts w:ascii="Times New Roman" w:hAnsi="Times New Roman"/>
          <w:b w:val="0"/>
          <w:sz w:val="24"/>
          <w:szCs w:val="24"/>
        </w:rPr>
        <w:t>not eligible for inclusion in CET1</w:t>
      </w:r>
      <w:r w:rsidR="00143BC6" w:rsidRPr="00DE0E5C">
        <w:rPr>
          <w:rFonts w:ascii="Times New Roman" w:hAnsi="Times New Roman"/>
          <w:b w:val="0"/>
          <w:sz w:val="24"/>
          <w:szCs w:val="24"/>
        </w:rPr>
        <w:t xml:space="preserve"> Capital</w:t>
      </w:r>
      <w:r w:rsidRPr="00DE0E5C">
        <w:rPr>
          <w:rFonts w:ascii="Times New Roman" w:hAnsi="Times New Roman"/>
          <w:b w:val="0"/>
          <w:sz w:val="24"/>
          <w:szCs w:val="24"/>
        </w:rPr>
        <w:t>; and</w:t>
      </w:r>
    </w:p>
    <w:p w14:paraId="693FCD72" w14:textId="23B3F14B" w:rsidR="0056141D" w:rsidRPr="00DE0E5C" w:rsidRDefault="00A52BA1" w:rsidP="001A2234">
      <w:pPr>
        <w:pStyle w:val="Heading"/>
        <w:numPr>
          <w:ilvl w:val="0"/>
          <w:numId w:val="3"/>
        </w:numPr>
        <w:spacing w:after="240"/>
        <w:rPr>
          <w:rFonts w:ascii="Times New Roman" w:hAnsi="Times New Roman"/>
          <w:b w:val="0"/>
          <w:sz w:val="24"/>
          <w:szCs w:val="24"/>
        </w:rPr>
      </w:pPr>
      <w:r w:rsidRPr="00DE0E5C">
        <w:rPr>
          <w:rFonts w:ascii="Times New Roman" w:hAnsi="Times New Roman"/>
          <w:b w:val="0"/>
          <w:sz w:val="24"/>
          <w:szCs w:val="24"/>
        </w:rPr>
        <w:t>amendments to the reporting instructions to include reference to the new mutual equity interest items to be reported.</w:t>
      </w:r>
    </w:p>
    <w:p w14:paraId="136AC1DF" w14:textId="2353FB8C" w:rsidR="0055371B" w:rsidRPr="00DE0E5C" w:rsidRDefault="0055371B" w:rsidP="00631116">
      <w:pPr>
        <w:spacing w:after="240"/>
        <w:jc w:val="both"/>
        <w:rPr>
          <w:rFonts w:ascii="Times New Roman" w:hAnsi="Times New Roman"/>
          <w:sz w:val="24"/>
          <w:szCs w:val="24"/>
        </w:rPr>
      </w:pPr>
      <w:r w:rsidRPr="00DE0E5C">
        <w:rPr>
          <w:rFonts w:ascii="Times New Roman" w:hAnsi="Times New Roman"/>
          <w:sz w:val="24"/>
          <w:szCs w:val="24"/>
        </w:rPr>
        <w:t>Other amendments to ARS 110.0 are to make minor wordi</w:t>
      </w:r>
      <w:r w:rsidR="008A40F5" w:rsidRPr="00DE0E5C">
        <w:rPr>
          <w:rFonts w:ascii="Times New Roman" w:hAnsi="Times New Roman"/>
          <w:sz w:val="24"/>
          <w:szCs w:val="24"/>
        </w:rPr>
        <w:t xml:space="preserve">ng changes and update </w:t>
      </w:r>
      <w:r w:rsidRPr="00DE0E5C">
        <w:rPr>
          <w:rFonts w:ascii="Times New Roman" w:hAnsi="Times New Roman"/>
          <w:sz w:val="24"/>
          <w:szCs w:val="24"/>
        </w:rPr>
        <w:t>cross-references</w:t>
      </w:r>
      <w:r w:rsidR="008A40F5" w:rsidRPr="00DE0E5C">
        <w:rPr>
          <w:rFonts w:ascii="Times New Roman" w:hAnsi="Times New Roman"/>
          <w:sz w:val="24"/>
          <w:szCs w:val="24"/>
        </w:rPr>
        <w:t xml:space="preserve"> that are</w:t>
      </w:r>
      <w:r w:rsidR="004C3CA1" w:rsidRPr="00DE0E5C">
        <w:rPr>
          <w:rFonts w:ascii="Times New Roman" w:hAnsi="Times New Roman"/>
          <w:sz w:val="24"/>
          <w:szCs w:val="24"/>
        </w:rPr>
        <w:t xml:space="preserve"> now</w:t>
      </w:r>
      <w:r w:rsidR="008A40F5" w:rsidRPr="00DE0E5C">
        <w:rPr>
          <w:rFonts w:ascii="Times New Roman" w:hAnsi="Times New Roman"/>
          <w:sz w:val="24"/>
          <w:szCs w:val="24"/>
        </w:rPr>
        <w:t xml:space="preserve"> out of date</w:t>
      </w:r>
      <w:r w:rsidRPr="00DE0E5C">
        <w:rPr>
          <w:rFonts w:ascii="Times New Roman" w:hAnsi="Times New Roman"/>
          <w:sz w:val="24"/>
          <w:szCs w:val="24"/>
        </w:rPr>
        <w:t>.</w:t>
      </w:r>
    </w:p>
    <w:p w14:paraId="1422FA7D" w14:textId="2F00DBE7" w:rsidR="00C90BFC" w:rsidRPr="00DE0E5C" w:rsidRDefault="00C90BFC" w:rsidP="00631116">
      <w:pPr>
        <w:spacing w:after="240"/>
        <w:jc w:val="both"/>
        <w:rPr>
          <w:rFonts w:ascii="Times New Roman" w:hAnsi="Times New Roman"/>
          <w:sz w:val="24"/>
          <w:szCs w:val="24"/>
        </w:rPr>
      </w:pPr>
      <w:r w:rsidRPr="00DE0E5C">
        <w:rPr>
          <w:rFonts w:ascii="Times New Roman" w:hAnsi="Times New Roman"/>
          <w:sz w:val="24"/>
          <w:szCs w:val="24"/>
        </w:rPr>
        <w:t>ARS 110</w:t>
      </w:r>
      <w:r w:rsidR="005D6EAA" w:rsidRPr="00DE0E5C">
        <w:rPr>
          <w:rFonts w:ascii="Times New Roman" w:hAnsi="Times New Roman"/>
          <w:sz w:val="24"/>
          <w:szCs w:val="24"/>
        </w:rPr>
        <w:t>.0</w:t>
      </w:r>
      <w:r w:rsidRPr="00DE0E5C">
        <w:rPr>
          <w:rFonts w:ascii="Times New Roman" w:hAnsi="Times New Roman"/>
          <w:sz w:val="24"/>
          <w:szCs w:val="24"/>
        </w:rPr>
        <w:t xml:space="preserve"> commences on 1 January 2020, however as it requires data be provided on a quarterly basis, the obligations imposed under the reporting standard do not arise until after 31 March 2020.</w:t>
      </w:r>
    </w:p>
    <w:p w14:paraId="0CC6C193" w14:textId="21952E8C" w:rsidR="00631116" w:rsidRPr="00DE0E5C" w:rsidRDefault="00AD1E70" w:rsidP="00631116">
      <w:pPr>
        <w:spacing w:after="240"/>
        <w:jc w:val="both"/>
        <w:rPr>
          <w:rFonts w:ascii="Times New Roman" w:hAnsi="Times New Roman"/>
          <w:sz w:val="24"/>
          <w:szCs w:val="24"/>
        </w:rPr>
      </w:pPr>
      <w:r w:rsidRPr="00DE0E5C">
        <w:rPr>
          <w:rFonts w:ascii="Times New Roman" w:hAnsi="Times New Roman"/>
          <w:sz w:val="24"/>
          <w:szCs w:val="24"/>
        </w:rPr>
        <w:t>Where ARS 11</w:t>
      </w:r>
      <w:r w:rsidR="00A52BA1" w:rsidRPr="00DE0E5C">
        <w:rPr>
          <w:rFonts w:ascii="Times New Roman" w:hAnsi="Times New Roman"/>
          <w:sz w:val="24"/>
          <w:szCs w:val="24"/>
        </w:rPr>
        <w:t>0.0</w:t>
      </w:r>
      <w:r w:rsidR="008B659C" w:rsidRPr="00DE0E5C">
        <w:rPr>
          <w:rFonts w:ascii="Times New Roman" w:hAnsi="Times New Roman"/>
          <w:sz w:val="24"/>
          <w:szCs w:val="24"/>
        </w:rPr>
        <w:t xml:space="preserve"> refers to an Act, Regulation, Prudential Standard, Reporting Standard, Australian Accounting or Auditing Standard, this is a reference to the document as it exists from time to time</w:t>
      </w:r>
      <w:r w:rsidR="008B659C" w:rsidRPr="00DE0E5C">
        <w:rPr>
          <w:rFonts w:ascii="Times New Roman" w:hAnsi="Times New Roman"/>
          <w:b/>
          <w:sz w:val="24"/>
          <w:szCs w:val="24"/>
        </w:rPr>
        <w:t xml:space="preserve">, </w:t>
      </w:r>
      <w:r w:rsidR="008B659C" w:rsidRPr="00DE0E5C">
        <w:rPr>
          <w:rFonts w:ascii="Times New Roman" w:hAnsi="Times New Roman"/>
          <w:sz w:val="24"/>
          <w:szCs w:val="24"/>
        </w:rPr>
        <w:t xml:space="preserve">and </w:t>
      </w:r>
      <w:r w:rsidR="00566B0B" w:rsidRPr="00DE0E5C">
        <w:rPr>
          <w:rFonts w:ascii="Times New Roman" w:hAnsi="Times New Roman"/>
          <w:sz w:val="24"/>
          <w:szCs w:val="24"/>
        </w:rPr>
        <w:t>which is</w:t>
      </w:r>
      <w:r w:rsidR="008B659C" w:rsidRPr="00DE0E5C">
        <w:rPr>
          <w:rFonts w:ascii="Times New Roman" w:hAnsi="Times New Roman"/>
          <w:sz w:val="24"/>
          <w:szCs w:val="24"/>
        </w:rPr>
        <w:t xml:space="preserve"> available on the Federal Register of Legislation at </w:t>
      </w:r>
      <w:hyperlink r:id="rId13" w:history="1">
        <w:r w:rsidR="008B659C" w:rsidRPr="00DE0E5C">
          <w:rPr>
            <w:rStyle w:val="Hyperlink"/>
            <w:rFonts w:ascii="Times New Roman" w:hAnsi="Times New Roman"/>
            <w:sz w:val="24"/>
            <w:szCs w:val="24"/>
          </w:rPr>
          <w:t>www.legislation.gov.au</w:t>
        </w:r>
      </w:hyperlink>
      <w:r w:rsidR="008B659C" w:rsidRPr="00DE0E5C">
        <w:rPr>
          <w:rFonts w:ascii="Times New Roman" w:hAnsi="Times New Roman"/>
          <w:sz w:val="24"/>
          <w:szCs w:val="24"/>
        </w:rPr>
        <w:t>.</w:t>
      </w:r>
    </w:p>
    <w:p w14:paraId="319528A0" w14:textId="71FB08A4" w:rsidR="00823CE7" w:rsidRPr="00DE0E5C" w:rsidRDefault="00AC2AA5" w:rsidP="00631116">
      <w:pPr>
        <w:spacing w:after="240"/>
        <w:jc w:val="both"/>
        <w:rPr>
          <w:rFonts w:ascii="Times New Roman" w:hAnsi="Times New Roman"/>
          <w:sz w:val="24"/>
          <w:szCs w:val="24"/>
        </w:rPr>
      </w:pPr>
      <w:r w:rsidRPr="00DE0E5C">
        <w:rPr>
          <w:rFonts w:ascii="Times New Roman" w:hAnsi="Times New Roman"/>
          <w:sz w:val="24"/>
          <w:szCs w:val="24"/>
        </w:rPr>
        <w:t xml:space="preserve">There are a number of powers that may be exercised by APRA in reporting standards </w:t>
      </w:r>
      <w:r w:rsidR="00C90BFC" w:rsidRPr="00DE0E5C">
        <w:rPr>
          <w:rFonts w:ascii="Times New Roman" w:hAnsi="Times New Roman"/>
          <w:sz w:val="24"/>
          <w:szCs w:val="24"/>
        </w:rPr>
        <w:t xml:space="preserve">that </w:t>
      </w:r>
      <w:r w:rsidRPr="00DE0E5C">
        <w:rPr>
          <w:rFonts w:ascii="Times New Roman" w:hAnsi="Times New Roman"/>
          <w:sz w:val="24"/>
          <w:szCs w:val="24"/>
        </w:rPr>
        <w:t>involve an element of discretion and which may impact the interests of the financial sector entity to which the reporting standard applies.  These decisions include APRA refusing to change a reporting period or due date for an ADI to provide information required by ARS 110.0. Decisions made by APRA exercising those powers are not subject to merits review.</w:t>
      </w:r>
    </w:p>
    <w:p w14:paraId="5F78822C" w14:textId="55DDBCF2" w:rsidR="00E731F6" w:rsidRPr="00DE0E5C" w:rsidRDefault="00823CE7" w:rsidP="00631116">
      <w:pPr>
        <w:spacing w:after="240"/>
        <w:jc w:val="both"/>
        <w:rPr>
          <w:rFonts w:ascii="Times New Roman" w:hAnsi="Times New Roman"/>
          <w:sz w:val="24"/>
          <w:szCs w:val="24"/>
        </w:rPr>
      </w:pPr>
      <w:r w:rsidRPr="00DE0E5C">
        <w:rPr>
          <w:rFonts w:ascii="Times New Roman" w:hAnsi="Times New Roman"/>
          <w:sz w:val="24"/>
          <w:szCs w:val="24"/>
        </w:rPr>
        <w:lastRenderedPageBreak/>
        <w:t>APRA considers decisions made by APRA exercising discretions under its reporting standards should not be subject to merits review as they are financial decisions with a significant public interest element.</w:t>
      </w:r>
    </w:p>
    <w:p w14:paraId="1588D48D" w14:textId="528535A4" w:rsidR="00D91691" w:rsidRPr="00DE0E5C" w:rsidRDefault="00CE4522" w:rsidP="00631116">
      <w:pPr>
        <w:spacing w:after="240"/>
        <w:jc w:val="both"/>
        <w:rPr>
          <w:rFonts w:ascii="Times New Roman" w:hAnsi="Times New Roman"/>
          <w:sz w:val="24"/>
          <w:szCs w:val="24"/>
        </w:rPr>
      </w:pPr>
      <w:r w:rsidRPr="00DE0E5C">
        <w:rPr>
          <w:rFonts w:ascii="Times New Roman" w:hAnsi="Times New Roman"/>
          <w:sz w:val="24"/>
          <w:szCs w:val="24"/>
        </w:rPr>
        <w:t>APRA</w:t>
      </w:r>
      <w:r w:rsidR="00F23F65" w:rsidRPr="00DE0E5C">
        <w:rPr>
          <w:rFonts w:ascii="Times New Roman" w:hAnsi="Times New Roman"/>
          <w:sz w:val="24"/>
          <w:szCs w:val="24"/>
        </w:rPr>
        <w:t>’s</w:t>
      </w:r>
      <w:r w:rsidRPr="00DE0E5C">
        <w:rPr>
          <w:rFonts w:ascii="Times New Roman" w:hAnsi="Times New Roman"/>
          <w:sz w:val="24"/>
          <w:szCs w:val="24"/>
        </w:rPr>
        <w:t xml:space="preserve"> </w:t>
      </w:r>
      <w:r w:rsidR="00F23F65" w:rsidRPr="00DE0E5C">
        <w:rPr>
          <w:rFonts w:ascii="Times New Roman" w:hAnsi="Times New Roman"/>
          <w:sz w:val="24"/>
          <w:szCs w:val="24"/>
        </w:rPr>
        <w:t xml:space="preserve">reporting standards collect financial data from </w:t>
      </w:r>
      <w:r w:rsidRPr="00DE0E5C">
        <w:rPr>
          <w:rFonts w:ascii="Times New Roman" w:hAnsi="Times New Roman"/>
          <w:sz w:val="24"/>
          <w:szCs w:val="24"/>
        </w:rPr>
        <w:t>regulated entit</w:t>
      </w:r>
      <w:r w:rsidR="00F23F65" w:rsidRPr="00DE0E5C">
        <w:rPr>
          <w:rFonts w:ascii="Times New Roman" w:hAnsi="Times New Roman"/>
          <w:sz w:val="24"/>
          <w:szCs w:val="24"/>
        </w:rPr>
        <w:t>ies</w:t>
      </w:r>
      <w:r w:rsidRPr="00DE0E5C">
        <w:rPr>
          <w:rFonts w:ascii="Times New Roman" w:hAnsi="Times New Roman"/>
          <w:sz w:val="24"/>
          <w:szCs w:val="24"/>
        </w:rPr>
        <w:t xml:space="preserve">. </w:t>
      </w:r>
      <w:r w:rsidR="00EE68B2" w:rsidRPr="00DE0E5C">
        <w:rPr>
          <w:rFonts w:ascii="Times New Roman" w:hAnsi="Times New Roman"/>
          <w:sz w:val="24"/>
          <w:szCs w:val="24"/>
        </w:rPr>
        <w:t>This</w:t>
      </w:r>
      <w:r w:rsidR="00D91691" w:rsidRPr="00DE0E5C">
        <w:rPr>
          <w:rFonts w:ascii="Times New Roman" w:hAnsi="Times New Roman"/>
          <w:sz w:val="24"/>
          <w:szCs w:val="24"/>
        </w:rPr>
        <w:t xml:space="preserve"> data </w:t>
      </w:r>
      <w:r w:rsidR="00C30A7D" w:rsidRPr="00DE0E5C">
        <w:rPr>
          <w:rFonts w:ascii="Times New Roman" w:hAnsi="Times New Roman"/>
          <w:sz w:val="24"/>
          <w:szCs w:val="24"/>
        </w:rPr>
        <w:t xml:space="preserve"> contains critical </w:t>
      </w:r>
      <w:r w:rsidR="00D91691" w:rsidRPr="00DE0E5C">
        <w:rPr>
          <w:rFonts w:ascii="Times New Roman" w:hAnsi="Times New Roman"/>
          <w:sz w:val="24"/>
          <w:szCs w:val="24"/>
        </w:rPr>
        <w:t>indicators of a regulated entity’s financial wellbeing</w:t>
      </w:r>
      <w:r w:rsidR="004F4527" w:rsidRPr="00DE0E5C">
        <w:rPr>
          <w:rFonts w:ascii="Times New Roman" w:hAnsi="Times New Roman"/>
          <w:sz w:val="24"/>
          <w:szCs w:val="24"/>
        </w:rPr>
        <w:t>, including data on an entity’s assets, capital, liquidity, expenses and risk exposures.</w:t>
      </w:r>
      <w:r w:rsidR="00D91691" w:rsidRPr="00DE0E5C">
        <w:rPr>
          <w:rFonts w:ascii="Times New Roman" w:hAnsi="Times New Roman"/>
          <w:sz w:val="24"/>
          <w:szCs w:val="24"/>
        </w:rPr>
        <w:t xml:space="preserve"> </w:t>
      </w:r>
      <w:r w:rsidR="004F4527" w:rsidRPr="00DE0E5C">
        <w:rPr>
          <w:rFonts w:ascii="Times New Roman" w:hAnsi="Times New Roman"/>
          <w:sz w:val="24"/>
          <w:szCs w:val="24"/>
        </w:rPr>
        <w:t xml:space="preserve">APRA relies heavily on this financial data to inform its supervisory actions towards its regulated entities. </w:t>
      </w:r>
      <w:r w:rsidR="00D91691" w:rsidRPr="00DE0E5C">
        <w:rPr>
          <w:rFonts w:ascii="Times New Roman" w:hAnsi="Times New Roman"/>
          <w:sz w:val="24"/>
          <w:szCs w:val="24"/>
        </w:rPr>
        <w:t xml:space="preserve">Without timely and complete data, APRA may miss indicators that an ADI </w:t>
      </w:r>
      <w:r w:rsidR="00472A9D" w:rsidRPr="00DE0E5C">
        <w:rPr>
          <w:rFonts w:ascii="Times New Roman" w:hAnsi="Times New Roman"/>
          <w:sz w:val="24"/>
          <w:szCs w:val="24"/>
        </w:rPr>
        <w:t>is taking on imprudent risk</w:t>
      </w:r>
      <w:r w:rsidR="00F23F65" w:rsidRPr="00DE0E5C">
        <w:rPr>
          <w:rFonts w:ascii="Times New Roman" w:hAnsi="Times New Roman"/>
          <w:sz w:val="24"/>
          <w:szCs w:val="24"/>
        </w:rPr>
        <w:t xml:space="preserve"> or is in distress</w:t>
      </w:r>
      <w:r w:rsidR="00D91691" w:rsidRPr="00DE0E5C">
        <w:rPr>
          <w:rFonts w:ascii="Times New Roman" w:hAnsi="Times New Roman"/>
          <w:sz w:val="24"/>
          <w:szCs w:val="24"/>
        </w:rPr>
        <w:t>. APRA’s supervisory decisions may be jeopardised if its receipt of data is unreliable due to entities seeking merits review under its reporting standards.</w:t>
      </w:r>
    </w:p>
    <w:p w14:paraId="14DEDBC8" w14:textId="50C9DB32" w:rsidR="00E725D8" w:rsidRPr="00DE0E5C" w:rsidRDefault="00D91691" w:rsidP="00631116">
      <w:pPr>
        <w:spacing w:after="240"/>
        <w:jc w:val="both"/>
        <w:rPr>
          <w:rFonts w:ascii="Times New Roman" w:hAnsi="Times New Roman"/>
          <w:sz w:val="24"/>
          <w:szCs w:val="24"/>
        </w:rPr>
      </w:pPr>
      <w:r w:rsidRPr="00DE0E5C">
        <w:rPr>
          <w:rFonts w:ascii="Times New Roman" w:hAnsi="Times New Roman"/>
          <w:sz w:val="24"/>
          <w:szCs w:val="24"/>
        </w:rPr>
        <w:t xml:space="preserve">The data collected by APRA’s reporting standards is </w:t>
      </w:r>
      <w:r w:rsidR="006A3C2D" w:rsidRPr="00DE0E5C">
        <w:rPr>
          <w:rFonts w:ascii="Times New Roman" w:hAnsi="Times New Roman"/>
          <w:sz w:val="24"/>
          <w:szCs w:val="24"/>
        </w:rPr>
        <w:t xml:space="preserve">also </w:t>
      </w:r>
      <w:r w:rsidRPr="00DE0E5C">
        <w:rPr>
          <w:rFonts w:ascii="Times New Roman" w:hAnsi="Times New Roman"/>
          <w:sz w:val="24"/>
          <w:szCs w:val="24"/>
        </w:rPr>
        <w:t xml:space="preserve">often used to compile key macroeconomic indicators for Australia. The Reserve Bank </w:t>
      </w:r>
      <w:r w:rsidR="004B4365" w:rsidRPr="00DE0E5C">
        <w:rPr>
          <w:rFonts w:ascii="Times New Roman" w:hAnsi="Times New Roman"/>
          <w:sz w:val="24"/>
          <w:szCs w:val="24"/>
        </w:rPr>
        <w:t>of Australia uses the data to compile and publish its monetary and credit aggregates. The Australian Bureau of Statistics uses the data to compile the national accounts.</w:t>
      </w:r>
      <w:r w:rsidR="00E725D8" w:rsidRPr="00DE0E5C">
        <w:rPr>
          <w:rFonts w:ascii="Times New Roman" w:hAnsi="Times New Roman"/>
          <w:sz w:val="24"/>
          <w:szCs w:val="24"/>
        </w:rPr>
        <w:t xml:space="preserve"> </w:t>
      </w:r>
      <w:r w:rsidR="004B4365" w:rsidRPr="00DE0E5C">
        <w:rPr>
          <w:rFonts w:ascii="Times New Roman" w:hAnsi="Times New Roman"/>
          <w:sz w:val="24"/>
          <w:szCs w:val="24"/>
        </w:rPr>
        <w:t xml:space="preserve">The </w:t>
      </w:r>
      <w:r w:rsidR="00E725D8" w:rsidRPr="00DE0E5C">
        <w:rPr>
          <w:rFonts w:ascii="Times New Roman" w:hAnsi="Times New Roman"/>
          <w:sz w:val="24"/>
          <w:szCs w:val="24"/>
        </w:rPr>
        <w:t>data is also used to meet Australia’s international reporting obligations.</w:t>
      </w:r>
      <w:r w:rsidR="00CE4522" w:rsidRPr="00DE0E5C">
        <w:rPr>
          <w:rFonts w:ascii="Times New Roman" w:hAnsi="Times New Roman"/>
          <w:sz w:val="24"/>
          <w:szCs w:val="24"/>
        </w:rPr>
        <w:t xml:space="preserve"> </w:t>
      </w:r>
    </w:p>
    <w:p w14:paraId="3862BFA5" w14:textId="302E5F1B" w:rsidR="00CC018A" w:rsidRPr="00DE0E5C" w:rsidRDefault="00F23F65" w:rsidP="00631116">
      <w:pPr>
        <w:spacing w:after="240"/>
        <w:jc w:val="both"/>
        <w:rPr>
          <w:rFonts w:ascii="Times New Roman" w:hAnsi="Times New Roman"/>
          <w:sz w:val="24"/>
          <w:szCs w:val="24"/>
        </w:rPr>
      </w:pPr>
      <w:r w:rsidRPr="00DE0E5C">
        <w:rPr>
          <w:rFonts w:ascii="Times New Roman" w:hAnsi="Times New Roman"/>
          <w:sz w:val="24"/>
          <w:szCs w:val="24"/>
        </w:rPr>
        <w:t>Delays caused by an entity seeking merits review of APRA’s decisions under one or more reporting standards could significantly compromise these publications. As the publications are done at an aggregate level, any lack of data from one entity caused by a merits review claim prevents the release of the entire publication.</w:t>
      </w:r>
    </w:p>
    <w:p w14:paraId="620C833F" w14:textId="77777777" w:rsidR="002436BD" w:rsidRPr="00DE0E5C" w:rsidRDefault="002436BD" w:rsidP="008A2A0F">
      <w:pPr>
        <w:pStyle w:val="Heading"/>
        <w:keepNext/>
        <w:numPr>
          <w:ilvl w:val="0"/>
          <w:numId w:val="2"/>
        </w:numPr>
        <w:spacing w:after="240"/>
        <w:ind w:left="357" w:hanging="357"/>
        <w:rPr>
          <w:rFonts w:ascii="Times New Roman" w:hAnsi="Times New Roman"/>
          <w:sz w:val="24"/>
          <w:szCs w:val="24"/>
        </w:rPr>
      </w:pPr>
      <w:bookmarkStart w:id="5" w:name="bkoperation"/>
      <w:bookmarkStart w:id="6" w:name="bkConsultationNo"/>
      <w:bookmarkEnd w:id="5"/>
      <w:bookmarkEnd w:id="6"/>
      <w:r w:rsidRPr="00DE0E5C">
        <w:rPr>
          <w:rFonts w:ascii="Times New Roman" w:hAnsi="Times New Roman"/>
          <w:sz w:val="24"/>
          <w:szCs w:val="24"/>
        </w:rPr>
        <w:t>Consultation</w:t>
      </w:r>
    </w:p>
    <w:p w14:paraId="60B3CDEC" w14:textId="77777777" w:rsidR="00D24F22" w:rsidRPr="00DE0E5C" w:rsidRDefault="00D24F22" w:rsidP="001A2234">
      <w:pPr>
        <w:pStyle w:val="Heading"/>
        <w:tabs>
          <w:tab w:val="left" w:pos="360"/>
        </w:tabs>
        <w:spacing w:after="240"/>
        <w:rPr>
          <w:rFonts w:ascii="Times New Roman" w:hAnsi="Times New Roman"/>
          <w:b w:val="0"/>
          <w:sz w:val="24"/>
          <w:szCs w:val="24"/>
        </w:rPr>
      </w:pPr>
      <w:bookmarkStart w:id="7" w:name="bkConsultation"/>
      <w:bookmarkStart w:id="8" w:name="bkRISNO"/>
      <w:bookmarkStart w:id="9" w:name="bkRIS"/>
      <w:bookmarkEnd w:id="7"/>
      <w:bookmarkEnd w:id="8"/>
      <w:r w:rsidRPr="00DE0E5C">
        <w:rPr>
          <w:rFonts w:ascii="Times New Roman" w:hAnsi="Times New Roman"/>
          <w:b w:val="0"/>
          <w:sz w:val="24"/>
          <w:szCs w:val="24"/>
        </w:rPr>
        <w:t xml:space="preserve">APRA consulted on the proposed amendments to ARS 110.0 in relation to the changes for reporting mutual equity interest. APRA consulted on the amendments from March 2018 to April 2018. APRA received no submissions. </w:t>
      </w:r>
    </w:p>
    <w:p w14:paraId="53D8EB30" w14:textId="6CEFB54B" w:rsidR="002436BD" w:rsidRPr="00DE0E5C" w:rsidRDefault="00DF524E" w:rsidP="001A2234">
      <w:pPr>
        <w:pStyle w:val="Heading"/>
        <w:tabs>
          <w:tab w:val="left" w:pos="360"/>
        </w:tabs>
        <w:spacing w:after="240"/>
        <w:rPr>
          <w:rFonts w:ascii="Times New Roman" w:hAnsi="Times New Roman"/>
          <w:sz w:val="24"/>
          <w:szCs w:val="24"/>
        </w:rPr>
      </w:pPr>
      <w:r w:rsidRPr="00DE0E5C">
        <w:rPr>
          <w:rFonts w:ascii="Times New Roman" w:hAnsi="Times New Roman"/>
          <w:sz w:val="24"/>
          <w:szCs w:val="24"/>
        </w:rPr>
        <w:t>4</w:t>
      </w:r>
      <w:r w:rsidR="002436BD" w:rsidRPr="00DE0E5C">
        <w:rPr>
          <w:rFonts w:ascii="Times New Roman" w:hAnsi="Times New Roman"/>
          <w:sz w:val="24"/>
          <w:szCs w:val="24"/>
        </w:rPr>
        <w:t xml:space="preserve">. </w:t>
      </w:r>
      <w:r w:rsidR="002436BD" w:rsidRPr="00DE0E5C">
        <w:rPr>
          <w:rFonts w:ascii="Times New Roman" w:hAnsi="Times New Roman"/>
          <w:sz w:val="24"/>
          <w:szCs w:val="24"/>
        </w:rPr>
        <w:tab/>
        <w:t>Regulation Impact Statement</w:t>
      </w:r>
    </w:p>
    <w:bookmarkEnd w:id="9"/>
    <w:p w14:paraId="4498C20F" w14:textId="245A4110" w:rsidR="00D3484E" w:rsidRPr="00DE0E5C" w:rsidRDefault="00B624B2" w:rsidP="001A2234">
      <w:pPr>
        <w:pStyle w:val="Heading"/>
        <w:spacing w:after="240"/>
        <w:rPr>
          <w:rFonts w:ascii="Times New Roman" w:hAnsi="Times New Roman"/>
          <w:b w:val="0"/>
          <w:sz w:val="24"/>
          <w:szCs w:val="24"/>
        </w:rPr>
      </w:pPr>
      <w:r w:rsidRPr="00DE0E5C">
        <w:rPr>
          <w:rFonts w:ascii="Times New Roman" w:hAnsi="Times New Roman"/>
          <w:b w:val="0"/>
          <w:sz w:val="24"/>
          <w:szCs w:val="24"/>
        </w:rPr>
        <w:t>An OBPR Preliminary Assessment is not needed for the changes proposed, as they are included in the Preliminary Assessment made under OBPR ID: 22516.</w:t>
      </w:r>
    </w:p>
    <w:p w14:paraId="3359862D" w14:textId="77777777" w:rsidR="002436BD" w:rsidRPr="00DE0E5C" w:rsidRDefault="00DF524E" w:rsidP="001A2234">
      <w:pPr>
        <w:pStyle w:val="Heading"/>
        <w:tabs>
          <w:tab w:val="left" w:pos="360"/>
        </w:tabs>
        <w:spacing w:after="240"/>
        <w:rPr>
          <w:rFonts w:ascii="Times New Roman" w:hAnsi="Times New Roman"/>
          <w:sz w:val="24"/>
          <w:szCs w:val="24"/>
        </w:rPr>
      </w:pPr>
      <w:r w:rsidRPr="00DE0E5C">
        <w:rPr>
          <w:rFonts w:ascii="Times New Roman" w:hAnsi="Times New Roman"/>
          <w:sz w:val="24"/>
          <w:szCs w:val="24"/>
        </w:rPr>
        <w:t>5</w:t>
      </w:r>
      <w:r w:rsidR="002436BD" w:rsidRPr="00DE0E5C">
        <w:rPr>
          <w:rFonts w:ascii="Times New Roman" w:hAnsi="Times New Roman"/>
          <w:sz w:val="24"/>
          <w:szCs w:val="24"/>
        </w:rPr>
        <w:t>.</w:t>
      </w:r>
      <w:r w:rsidR="002436BD" w:rsidRPr="00DE0E5C">
        <w:rPr>
          <w:rFonts w:ascii="Times New Roman" w:hAnsi="Times New Roman"/>
          <w:sz w:val="24"/>
          <w:szCs w:val="24"/>
        </w:rPr>
        <w:tab/>
        <w:t>Statement of compatibility prepared in accordance with Part 3 of the Human Rights (Parliamentary Scrutiny) Act 2011</w:t>
      </w:r>
    </w:p>
    <w:p w14:paraId="0C7D4631" w14:textId="77777777" w:rsidR="00B04B20" w:rsidRPr="00DE0E5C" w:rsidRDefault="0030506B" w:rsidP="001A2234">
      <w:pPr>
        <w:pStyle w:val="Heading"/>
        <w:spacing w:after="240"/>
        <w:rPr>
          <w:rFonts w:ascii="Times New Roman" w:hAnsi="Times New Roman"/>
          <w:b w:val="0"/>
          <w:sz w:val="24"/>
          <w:szCs w:val="24"/>
        </w:rPr>
      </w:pPr>
      <w:r w:rsidRPr="00DE0E5C">
        <w:rPr>
          <w:rFonts w:ascii="Times New Roman" w:hAnsi="Times New Roman"/>
          <w:b w:val="0"/>
          <w:sz w:val="24"/>
          <w:szCs w:val="24"/>
        </w:rPr>
        <w:t xml:space="preserve">A Statement of compatibility prepared in accordance with Part 3 of the </w:t>
      </w:r>
      <w:r w:rsidRPr="00DE0E5C">
        <w:rPr>
          <w:rFonts w:ascii="Times New Roman" w:hAnsi="Times New Roman"/>
          <w:b w:val="0"/>
          <w:i/>
          <w:sz w:val="24"/>
          <w:szCs w:val="24"/>
        </w:rPr>
        <w:t>Human Rights (Parliamentary Scrutiny) Act 2011</w:t>
      </w:r>
      <w:r w:rsidRPr="00DE0E5C">
        <w:rPr>
          <w:rFonts w:ascii="Times New Roman" w:hAnsi="Times New Roman"/>
          <w:b w:val="0"/>
          <w:sz w:val="24"/>
          <w:szCs w:val="24"/>
        </w:rPr>
        <w:t xml:space="preserve"> is provided at Attachment A to this Explanatory Statement.</w:t>
      </w:r>
    </w:p>
    <w:p w14:paraId="2C17BCFF" w14:textId="77777777" w:rsidR="001818A5" w:rsidRPr="00DE0E5C" w:rsidRDefault="001818A5" w:rsidP="001A2234">
      <w:pPr>
        <w:pStyle w:val="Heading"/>
        <w:spacing w:after="240"/>
        <w:rPr>
          <w:rFonts w:ascii="Times New Roman" w:hAnsi="Times New Roman"/>
          <w:b w:val="0"/>
          <w:sz w:val="24"/>
          <w:szCs w:val="24"/>
        </w:rPr>
      </w:pPr>
    </w:p>
    <w:p w14:paraId="25BA50A4" w14:textId="77B45A6C" w:rsidR="001818A5" w:rsidRPr="00DE0E5C" w:rsidRDefault="001818A5">
      <w:pPr>
        <w:rPr>
          <w:rFonts w:ascii="Times New Roman" w:hAnsi="Times New Roman"/>
          <w:sz w:val="24"/>
          <w:szCs w:val="24"/>
        </w:rPr>
      </w:pPr>
      <w:r w:rsidRPr="00DE0E5C">
        <w:rPr>
          <w:rFonts w:ascii="Times New Roman" w:hAnsi="Times New Roman"/>
          <w:b/>
          <w:sz w:val="24"/>
          <w:szCs w:val="24"/>
        </w:rPr>
        <w:br w:type="page"/>
      </w:r>
    </w:p>
    <w:p w14:paraId="1284DA06" w14:textId="77777777" w:rsidR="001818A5" w:rsidRPr="00DE0E5C" w:rsidRDefault="001818A5" w:rsidP="001818A5">
      <w:pPr>
        <w:spacing w:after="240"/>
        <w:jc w:val="both"/>
        <w:rPr>
          <w:rFonts w:ascii="Times New Roman" w:hAnsi="Times New Roman"/>
          <w:sz w:val="24"/>
          <w:szCs w:val="24"/>
        </w:rPr>
      </w:pPr>
      <w:r w:rsidRPr="00DE0E5C">
        <w:rPr>
          <w:rFonts w:ascii="Times New Roman" w:hAnsi="Times New Roman"/>
          <w:sz w:val="24"/>
          <w:szCs w:val="24"/>
        </w:rPr>
        <w:lastRenderedPageBreak/>
        <w:t xml:space="preserve">ATTACHMENT A </w:t>
      </w:r>
    </w:p>
    <w:p w14:paraId="0DACD7DF" w14:textId="77777777" w:rsidR="001818A5" w:rsidRPr="00DE0E5C" w:rsidRDefault="001818A5" w:rsidP="001818A5">
      <w:pPr>
        <w:spacing w:after="240"/>
        <w:jc w:val="center"/>
        <w:rPr>
          <w:rFonts w:ascii="Times New Roman" w:hAnsi="Times New Roman"/>
          <w:sz w:val="24"/>
          <w:szCs w:val="24"/>
        </w:rPr>
      </w:pPr>
      <w:r w:rsidRPr="00DE0E5C">
        <w:rPr>
          <w:rFonts w:ascii="Times New Roman" w:hAnsi="Times New Roman"/>
          <w:b/>
          <w:bCs/>
          <w:sz w:val="24"/>
          <w:szCs w:val="24"/>
        </w:rPr>
        <w:t>Statement of Compatibility with Human Rights</w:t>
      </w:r>
    </w:p>
    <w:p w14:paraId="3AE248A0" w14:textId="77777777" w:rsidR="001818A5" w:rsidRPr="00DE0E5C" w:rsidRDefault="001818A5" w:rsidP="001818A5">
      <w:pPr>
        <w:spacing w:after="240"/>
        <w:jc w:val="center"/>
        <w:rPr>
          <w:rFonts w:ascii="Times New Roman" w:hAnsi="Times New Roman"/>
          <w:sz w:val="24"/>
          <w:szCs w:val="24"/>
        </w:rPr>
      </w:pPr>
      <w:r w:rsidRPr="00DE0E5C">
        <w:rPr>
          <w:rFonts w:ascii="Times New Roman" w:hAnsi="Times New Roman"/>
          <w:sz w:val="24"/>
          <w:szCs w:val="24"/>
        </w:rPr>
        <w:t xml:space="preserve">Prepared in accordance with Part 3 of the </w:t>
      </w:r>
      <w:r w:rsidRPr="00DE0E5C">
        <w:rPr>
          <w:rFonts w:ascii="Times New Roman" w:hAnsi="Times New Roman"/>
          <w:i/>
          <w:iCs/>
          <w:sz w:val="24"/>
          <w:szCs w:val="24"/>
        </w:rPr>
        <w:t>Human Rights (Parliamentary Scrutiny) Act 2011</w:t>
      </w:r>
    </w:p>
    <w:p w14:paraId="1608E7F6" w14:textId="4F1E3B82" w:rsidR="001818A5" w:rsidRPr="00DE0E5C" w:rsidRDefault="00A01D55" w:rsidP="001818A5">
      <w:pPr>
        <w:spacing w:after="240"/>
        <w:jc w:val="center"/>
        <w:rPr>
          <w:rFonts w:ascii="Times New Roman" w:hAnsi="Times New Roman"/>
          <w:sz w:val="24"/>
          <w:szCs w:val="24"/>
        </w:rPr>
      </w:pPr>
      <w:r w:rsidRPr="00DE0E5C">
        <w:rPr>
          <w:rFonts w:ascii="Times New Roman" w:hAnsi="Times New Roman"/>
          <w:b/>
          <w:bCs/>
          <w:sz w:val="24"/>
          <w:szCs w:val="24"/>
        </w:rPr>
        <w:t xml:space="preserve">Financial Sector (Collection of Data) (reporting standard) </w:t>
      </w:r>
      <w:r w:rsidR="001818A5" w:rsidRPr="00DE0E5C">
        <w:rPr>
          <w:rFonts w:ascii="Times New Roman" w:hAnsi="Times New Roman"/>
          <w:b/>
          <w:bCs/>
          <w:sz w:val="24"/>
          <w:szCs w:val="24"/>
        </w:rPr>
        <w:t>determination No</w:t>
      </w:r>
      <w:r w:rsidR="00282561" w:rsidRPr="00DE0E5C">
        <w:rPr>
          <w:rFonts w:ascii="Times New Roman" w:hAnsi="Times New Roman"/>
          <w:b/>
          <w:bCs/>
          <w:sz w:val="24"/>
          <w:szCs w:val="24"/>
        </w:rPr>
        <w:t>. 2</w:t>
      </w:r>
      <w:r w:rsidR="00700005" w:rsidRPr="00DE0E5C">
        <w:rPr>
          <w:rFonts w:ascii="Times New Roman" w:hAnsi="Times New Roman"/>
          <w:b/>
          <w:bCs/>
          <w:sz w:val="24"/>
          <w:szCs w:val="24"/>
        </w:rPr>
        <w:t xml:space="preserve"> of 2020</w:t>
      </w:r>
      <w:r w:rsidR="00282561" w:rsidRPr="00DE0E5C">
        <w:rPr>
          <w:rFonts w:ascii="Times New Roman" w:hAnsi="Times New Roman"/>
          <w:b/>
          <w:bCs/>
          <w:sz w:val="24"/>
          <w:szCs w:val="24"/>
        </w:rPr>
        <w:t xml:space="preserve"> </w:t>
      </w:r>
    </w:p>
    <w:p w14:paraId="6EB786EE" w14:textId="64CA48B5" w:rsidR="001818A5" w:rsidRPr="00E55175" w:rsidRDefault="001818A5" w:rsidP="001818A5">
      <w:pPr>
        <w:spacing w:after="240"/>
        <w:jc w:val="both"/>
        <w:rPr>
          <w:rFonts w:ascii="Times New Roman" w:hAnsi="Times New Roman"/>
          <w:sz w:val="24"/>
          <w:szCs w:val="24"/>
        </w:rPr>
      </w:pPr>
      <w:r w:rsidRPr="00DE0E5C">
        <w:rPr>
          <w:rFonts w:ascii="Times New Roman" w:hAnsi="Times New Roman"/>
          <w:sz w:val="24"/>
          <w:szCs w:val="24"/>
        </w:rPr>
        <w:t>The legislative instrument is compatible with the human rights and freedoms recognised or declared in the international instrument</w:t>
      </w:r>
      <w:r w:rsidR="003554AB" w:rsidRPr="00DE0E5C">
        <w:rPr>
          <w:rFonts w:ascii="Times New Roman" w:hAnsi="Times New Roman"/>
          <w:sz w:val="24"/>
          <w:szCs w:val="24"/>
        </w:rPr>
        <w:t>s</w:t>
      </w:r>
      <w:r w:rsidRPr="00DE0E5C">
        <w:rPr>
          <w:rFonts w:ascii="Times New Roman" w:hAnsi="Times New Roman"/>
          <w:sz w:val="24"/>
          <w:szCs w:val="24"/>
        </w:rPr>
        <w:t xml:space="preserve"> listed in section 3 of the </w:t>
      </w:r>
      <w:r w:rsidRPr="00DE0E5C">
        <w:rPr>
          <w:rFonts w:ascii="Times New Roman" w:hAnsi="Times New Roman"/>
          <w:i/>
          <w:iCs/>
          <w:sz w:val="24"/>
          <w:szCs w:val="24"/>
        </w:rPr>
        <w:t>Human Rights</w:t>
      </w:r>
      <w:bookmarkStart w:id="10" w:name="_GoBack"/>
      <w:bookmarkEnd w:id="10"/>
      <w:r w:rsidRPr="00E55175">
        <w:rPr>
          <w:rFonts w:ascii="Times New Roman" w:hAnsi="Times New Roman"/>
          <w:i/>
          <w:iCs/>
          <w:sz w:val="24"/>
          <w:szCs w:val="24"/>
        </w:rPr>
        <w:t xml:space="preserve"> (Parliamentary Scrutiny) Act 2011 </w:t>
      </w:r>
      <w:r w:rsidRPr="00E55175">
        <w:rPr>
          <w:rFonts w:ascii="Times New Roman" w:hAnsi="Times New Roman"/>
          <w:sz w:val="24"/>
          <w:szCs w:val="24"/>
        </w:rPr>
        <w:t xml:space="preserve">(HRPS Act). </w:t>
      </w:r>
    </w:p>
    <w:p w14:paraId="11C04C01" w14:textId="77777777" w:rsidR="001818A5" w:rsidRPr="00E55175" w:rsidRDefault="001818A5" w:rsidP="001818A5">
      <w:pPr>
        <w:spacing w:after="240"/>
        <w:jc w:val="both"/>
        <w:rPr>
          <w:rFonts w:ascii="Times New Roman" w:hAnsi="Times New Roman"/>
          <w:sz w:val="24"/>
          <w:szCs w:val="24"/>
        </w:rPr>
      </w:pPr>
      <w:r w:rsidRPr="00E55175">
        <w:rPr>
          <w:rFonts w:ascii="Times New Roman" w:hAnsi="Times New Roman"/>
          <w:b/>
          <w:bCs/>
          <w:sz w:val="24"/>
          <w:szCs w:val="24"/>
        </w:rPr>
        <w:t xml:space="preserve">Overview of the Legislative Instrument </w:t>
      </w:r>
    </w:p>
    <w:p w14:paraId="31CE3A72" w14:textId="77777777" w:rsidR="008A40F5" w:rsidRDefault="001818A5" w:rsidP="001818A5">
      <w:pPr>
        <w:spacing w:after="240"/>
        <w:jc w:val="both"/>
        <w:rPr>
          <w:rFonts w:ascii="Times New Roman" w:hAnsi="Times New Roman"/>
          <w:sz w:val="24"/>
        </w:rPr>
      </w:pPr>
      <w:r w:rsidRPr="00E55175">
        <w:rPr>
          <w:rFonts w:ascii="Times New Roman" w:hAnsi="Times New Roman"/>
          <w:sz w:val="24"/>
        </w:rPr>
        <w:t xml:space="preserve">The purpose of this instrument is to revoke </w:t>
      </w:r>
      <w:r w:rsidRPr="00A575B9">
        <w:rPr>
          <w:rFonts w:ascii="Times New Roman" w:hAnsi="Times New Roman"/>
          <w:i/>
          <w:sz w:val="24"/>
        </w:rPr>
        <w:t>Reporting Standard ARS 110.0 Capital Adequacy</w:t>
      </w:r>
      <w:r w:rsidRPr="00E55175">
        <w:rPr>
          <w:rFonts w:ascii="Times New Roman" w:hAnsi="Times New Roman"/>
          <w:sz w:val="24"/>
        </w:rPr>
        <w:t xml:space="preserve"> made under Financial Sector (Collection of Data) (reporting standard) determination No. </w:t>
      </w:r>
      <w:r>
        <w:rPr>
          <w:rFonts w:ascii="Times New Roman" w:hAnsi="Times New Roman"/>
          <w:sz w:val="24"/>
        </w:rPr>
        <w:t>1</w:t>
      </w:r>
      <w:r w:rsidRPr="00E55175">
        <w:rPr>
          <w:rFonts w:ascii="Times New Roman" w:hAnsi="Times New Roman"/>
          <w:sz w:val="24"/>
        </w:rPr>
        <w:t>5 of 201</w:t>
      </w:r>
      <w:r>
        <w:rPr>
          <w:rFonts w:ascii="Times New Roman" w:hAnsi="Times New Roman"/>
          <w:sz w:val="24"/>
        </w:rPr>
        <w:t>7</w:t>
      </w:r>
      <w:r w:rsidRPr="00E55175">
        <w:rPr>
          <w:rFonts w:ascii="Times New Roman" w:hAnsi="Times New Roman"/>
          <w:sz w:val="24"/>
        </w:rPr>
        <w:t xml:space="preserve"> and determine a new </w:t>
      </w:r>
      <w:r w:rsidRPr="00A575B9">
        <w:rPr>
          <w:rFonts w:ascii="Times New Roman" w:hAnsi="Times New Roman"/>
          <w:i/>
          <w:sz w:val="24"/>
        </w:rPr>
        <w:t>Reporting Standard ARS 110.0 Capital Adequacy</w:t>
      </w:r>
      <w:r w:rsidRPr="00E55175">
        <w:rPr>
          <w:rFonts w:ascii="Times New Roman" w:hAnsi="Times New Roman"/>
          <w:sz w:val="24"/>
        </w:rPr>
        <w:t xml:space="preserve"> (ARS 110.0). </w:t>
      </w:r>
    </w:p>
    <w:p w14:paraId="008DB8BE" w14:textId="26F6BE57" w:rsidR="00594CAD" w:rsidRDefault="001818A5" w:rsidP="001818A5">
      <w:pPr>
        <w:spacing w:after="240"/>
        <w:jc w:val="both"/>
        <w:rPr>
          <w:rFonts w:ascii="Times New Roman" w:hAnsi="Times New Roman"/>
          <w:sz w:val="24"/>
        </w:rPr>
      </w:pPr>
      <w:r w:rsidRPr="00E55175">
        <w:rPr>
          <w:rFonts w:ascii="Times New Roman" w:hAnsi="Times New Roman"/>
          <w:sz w:val="24"/>
        </w:rPr>
        <w:t>ARS 110.0</w:t>
      </w:r>
      <w:r w:rsidR="00594CAD">
        <w:rPr>
          <w:rFonts w:ascii="Times New Roman" w:hAnsi="Times New Roman"/>
          <w:sz w:val="24"/>
        </w:rPr>
        <w:t xml:space="preserve"> sets out requirements for authorised deposit-taking institutions (ADIs) to report their</w:t>
      </w:r>
      <w:r w:rsidR="00E704EF">
        <w:rPr>
          <w:rFonts w:ascii="Times New Roman" w:hAnsi="Times New Roman"/>
          <w:sz w:val="24"/>
        </w:rPr>
        <w:t xml:space="preserve"> capital adequacy. ADIs are bodies</w:t>
      </w:r>
      <w:r w:rsidR="00594CAD">
        <w:rPr>
          <w:rFonts w:ascii="Times New Roman" w:hAnsi="Times New Roman"/>
          <w:sz w:val="24"/>
        </w:rPr>
        <w:t xml:space="preserve"> </w:t>
      </w:r>
      <w:r w:rsidR="00E704EF">
        <w:rPr>
          <w:rFonts w:ascii="Times New Roman" w:hAnsi="Times New Roman"/>
          <w:sz w:val="24"/>
        </w:rPr>
        <w:t>corporate</w:t>
      </w:r>
      <w:r w:rsidR="00594CAD">
        <w:rPr>
          <w:rFonts w:ascii="Times New Roman" w:hAnsi="Times New Roman"/>
          <w:sz w:val="24"/>
        </w:rPr>
        <w:t xml:space="preserve"> that have been granted the authority, under the </w:t>
      </w:r>
      <w:r w:rsidR="00594CAD" w:rsidRPr="00A575B9">
        <w:rPr>
          <w:rFonts w:ascii="Times New Roman" w:hAnsi="Times New Roman"/>
          <w:i/>
          <w:sz w:val="24"/>
        </w:rPr>
        <w:t>Banking Act 1959</w:t>
      </w:r>
      <w:r w:rsidR="00594CAD">
        <w:rPr>
          <w:rFonts w:ascii="Times New Roman" w:hAnsi="Times New Roman"/>
          <w:sz w:val="24"/>
        </w:rPr>
        <w:t>, to carry on banking business in Australia.</w:t>
      </w:r>
    </w:p>
    <w:p w14:paraId="244B7C8A" w14:textId="52FB17D8" w:rsidR="00A01D55" w:rsidRPr="00E55175" w:rsidRDefault="00594CAD" w:rsidP="001818A5">
      <w:pPr>
        <w:spacing w:after="240"/>
        <w:jc w:val="both"/>
        <w:rPr>
          <w:rFonts w:ascii="Times New Roman" w:hAnsi="Times New Roman"/>
          <w:sz w:val="24"/>
          <w:szCs w:val="24"/>
        </w:rPr>
      </w:pPr>
      <w:r>
        <w:rPr>
          <w:rFonts w:ascii="Times New Roman" w:hAnsi="Times New Roman"/>
          <w:sz w:val="24"/>
        </w:rPr>
        <w:t>The new ARS 110</w:t>
      </w:r>
      <w:r w:rsidR="00E704EF">
        <w:rPr>
          <w:rFonts w:ascii="Times New Roman" w:hAnsi="Times New Roman"/>
          <w:sz w:val="24"/>
        </w:rPr>
        <w:t>.0</w:t>
      </w:r>
      <w:r w:rsidR="001818A5" w:rsidRPr="00E55175">
        <w:rPr>
          <w:rFonts w:ascii="Times New Roman" w:hAnsi="Times New Roman"/>
          <w:sz w:val="24"/>
        </w:rPr>
        <w:t xml:space="preserve"> aims to align the reporting requirements of ADIs with the revised prudential framework for </w:t>
      </w:r>
      <w:r w:rsidR="001818A5">
        <w:rPr>
          <w:rFonts w:ascii="Times New Roman" w:hAnsi="Times New Roman"/>
          <w:sz w:val="24"/>
        </w:rPr>
        <w:t>mutual equity instruments</w:t>
      </w:r>
      <w:r w:rsidR="001818A5" w:rsidRPr="00E55175">
        <w:rPr>
          <w:rFonts w:ascii="Times New Roman" w:hAnsi="Times New Roman"/>
          <w:sz w:val="24"/>
        </w:rPr>
        <w:t xml:space="preserve"> and allow APRA to assess compliance with </w:t>
      </w:r>
      <w:r w:rsidR="001818A5" w:rsidRPr="00BF42E2">
        <w:rPr>
          <w:rFonts w:ascii="Times New Roman" w:hAnsi="Times New Roman"/>
          <w:i/>
          <w:sz w:val="24"/>
        </w:rPr>
        <w:t>Prudential Standard APS 111 Capital Adequacy: Measurement of Capital</w:t>
      </w:r>
      <w:r w:rsidR="001818A5" w:rsidRPr="00E55175">
        <w:rPr>
          <w:rFonts w:ascii="Times New Roman" w:hAnsi="Times New Roman"/>
          <w:sz w:val="24"/>
        </w:rPr>
        <w:t>.</w:t>
      </w:r>
    </w:p>
    <w:p w14:paraId="73AF8491" w14:textId="77777777" w:rsidR="001818A5" w:rsidRPr="00E55175" w:rsidRDefault="001818A5" w:rsidP="001818A5">
      <w:pPr>
        <w:spacing w:after="240"/>
        <w:jc w:val="both"/>
        <w:rPr>
          <w:rFonts w:ascii="Times New Roman" w:hAnsi="Times New Roman"/>
          <w:sz w:val="24"/>
          <w:szCs w:val="24"/>
        </w:rPr>
      </w:pPr>
      <w:r w:rsidRPr="00E55175">
        <w:rPr>
          <w:rFonts w:ascii="Times New Roman" w:hAnsi="Times New Roman"/>
          <w:b/>
          <w:bCs/>
          <w:sz w:val="24"/>
          <w:szCs w:val="24"/>
        </w:rPr>
        <w:t xml:space="preserve">Human rights implications </w:t>
      </w:r>
    </w:p>
    <w:p w14:paraId="2F7DA870" w14:textId="77777777" w:rsidR="001818A5" w:rsidRPr="00E55175" w:rsidRDefault="001818A5" w:rsidP="001818A5">
      <w:pPr>
        <w:spacing w:after="240"/>
        <w:jc w:val="both"/>
        <w:rPr>
          <w:rFonts w:ascii="Times New Roman" w:hAnsi="Times New Roman"/>
          <w:sz w:val="24"/>
          <w:szCs w:val="24"/>
        </w:rPr>
      </w:pPr>
      <w:r w:rsidRPr="00E55175">
        <w:rPr>
          <w:rFonts w:ascii="Times New Roman" w:hAnsi="Times New Roman"/>
          <w:sz w:val="24"/>
          <w:szCs w:val="24"/>
        </w:rPr>
        <w:t xml:space="preserve">APRA has assessed the instrument and is of the view that it does not engage any of the applicable rights or freedoms recognised or declared in the international instruments listed in section 3 of the HRPS Act. Accordingly, in APRA’s assessment, the instrument is compatible with human rights. </w:t>
      </w:r>
    </w:p>
    <w:p w14:paraId="02B38A9C" w14:textId="77777777" w:rsidR="001818A5" w:rsidRPr="00E55175" w:rsidRDefault="001818A5" w:rsidP="001818A5">
      <w:pPr>
        <w:spacing w:after="240"/>
        <w:jc w:val="both"/>
        <w:rPr>
          <w:rFonts w:ascii="Times New Roman" w:hAnsi="Times New Roman"/>
          <w:sz w:val="24"/>
          <w:szCs w:val="24"/>
        </w:rPr>
      </w:pPr>
      <w:r w:rsidRPr="00E55175">
        <w:rPr>
          <w:rFonts w:ascii="Times New Roman" w:hAnsi="Times New Roman"/>
          <w:b/>
          <w:bCs/>
          <w:sz w:val="24"/>
          <w:szCs w:val="24"/>
        </w:rPr>
        <w:t xml:space="preserve">Conclusion </w:t>
      </w:r>
    </w:p>
    <w:p w14:paraId="3CD945CF" w14:textId="77777777" w:rsidR="001818A5" w:rsidRPr="00E55175" w:rsidRDefault="001818A5" w:rsidP="001818A5">
      <w:pPr>
        <w:rPr>
          <w:rFonts w:ascii="Times New Roman" w:hAnsi="Times New Roman"/>
          <w:sz w:val="24"/>
          <w:szCs w:val="24"/>
        </w:rPr>
      </w:pPr>
      <w:r w:rsidRPr="00E55175">
        <w:rPr>
          <w:rFonts w:ascii="Times New Roman" w:hAnsi="Times New Roman"/>
          <w:sz w:val="24"/>
          <w:szCs w:val="24"/>
        </w:rPr>
        <w:t>The instrument is compatible with human rights as it does not raise any human rights issues.</w:t>
      </w:r>
    </w:p>
    <w:p w14:paraId="5CFDDFF0" w14:textId="77777777" w:rsidR="001818A5" w:rsidRPr="00FA5345" w:rsidRDefault="001818A5" w:rsidP="001A2234">
      <w:pPr>
        <w:pStyle w:val="Heading"/>
        <w:spacing w:after="240"/>
      </w:pPr>
    </w:p>
    <w:sectPr w:rsidR="001818A5" w:rsidRPr="00FA5345" w:rsidSect="003D5032">
      <w:footerReference w:type="default" r:id="rId14"/>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89FD1" w14:textId="77777777" w:rsidR="00D36F73" w:rsidRDefault="00D36F73" w:rsidP="001A2234">
      <w:r>
        <w:separator/>
      </w:r>
    </w:p>
  </w:endnote>
  <w:endnote w:type="continuationSeparator" w:id="0">
    <w:p w14:paraId="37D189BD" w14:textId="77777777" w:rsidR="00D36F73" w:rsidRDefault="00D36F73" w:rsidP="001A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082579"/>
      <w:docPartObj>
        <w:docPartGallery w:val="Page Numbers (Top of Page)"/>
        <w:docPartUnique/>
      </w:docPartObj>
    </w:sdtPr>
    <w:sdtEndPr>
      <w:rPr>
        <w:rFonts w:ascii="Times New Roman" w:hAnsi="Times New Roman"/>
        <w:sz w:val="24"/>
        <w:szCs w:val="24"/>
      </w:rPr>
    </w:sdtEndPr>
    <w:sdtContent>
      <w:p w14:paraId="4F8C0C99" w14:textId="77777777" w:rsidR="001A2234" w:rsidRPr="001A2234" w:rsidRDefault="001A2234" w:rsidP="001A2234">
        <w:pPr>
          <w:pStyle w:val="Footer"/>
          <w:jc w:val="center"/>
          <w:rPr>
            <w:rFonts w:ascii="Times New Roman" w:hAnsi="Times New Roman"/>
            <w:sz w:val="24"/>
            <w:szCs w:val="24"/>
          </w:rPr>
        </w:pPr>
        <w:r w:rsidRPr="001A2234">
          <w:rPr>
            <w:rFonts w:ascii="Times New Roman" w:hAnsi="Times New Roman"/>
            <w:bCs/>
            <w:sz w:val="24"/>
            <w:szCs w:val="24"/>
          </w:rPr>
          <w:fldChar w:fldCharType="begin"/>
        </w:r>
        <w:r w:rsidRPr="001A2234">
          <w:rPr>
            <w:rFonts w:ascii="Times New Roman" w:hAnsi="Times New Roman"/>
            <w:bCs/>
            <w:sz w:val="24"/>
            <w:szCs w:val="24"/>
          </w:rPr>
          <w:instrText xml:space="preserve"> PAGE </w:instrText>
        </w:r>
        <w:r w:rsidRPr="001A2234">
          <w:rPr>
            <w:rFonts w:ascii="Times New Roman" w:hAnsi="Times New Roman"/>
            <w:bCs/>
            <w:sz w:val="24"/>
            <w:szCs w:val="24"/>
          </w:rPr>
          <w:fldChar w:fldCharType="separate"/>
        </w:r>
        <w:r w:rsidR="00DE0E5C">
          <w:rPr>
            <w:rFonts w:ascii="Times New Roman" w:hAnsi="Times New Roman"/>
            <w:bCs/>
            <w:noProof/>
            <w:sz w:val="24"/>
            <w:szCs w:val="24"/>
          </w:rPr>
          <w:t>1</w:t>
        </w:r>
        <w:r w:rsidRPr="001A2234">
          <w:rPr>
            <w:rFonts w:ascii="Times New Roman" w:hAnsi="Times New Roman"/>
            <w:bCs/>
            <w:sz w:val="24"/>
            <w:szCs w:val="24"/>
          </w:rPr>
          <w:fldChar w:fldCharType="end"/>
        </w:r>
      </w:p>
    </w:sdtContent>
  </w:sdt>
  <w:p w14:paraId="4ACC2704" w14:textId="77777777" w:rsidR="001A2234" w:rsidRDefault="001A22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FDE18" w14:textId="77777777" w:rsidR="00D36F73" w:rsidRDefault="00D36F73" w:rsidP="001A2234">
      <w:r>
        <w:separator/>
      </w:r>
    </w:p>
  </w:footnote>
  <w:footnote w:type="continuationSeparator" w:id="0">
    <w:p w14:paraId="44A716B7" w14:textId="77777777" w:rsidR="00D36F73" w:rsidRDefault="00D36F73" w:rsidP="001A2234">
      <w:r>
        <w:continuationSeparator/>
      </w:r>
    </w:p>
  </w:footnote>
  <w:footnote w:id="1">
    <w:p w14:paraId="596383AE" w14:textId="6AFCEAE4" w:rsidR="00C70574" w:rsidRDefault="00C70574">
      <w:pPr>
        <w:pStyle w:val="FootnoteText"/>
      </w:pPr>
      <w:r>
        <w:rPr>
          <w:rStyle w:val="FootnoteReference"/>
        </w:rPr>
        <w:footnoteRef/>
      </w:r>
      <w:r>
        <w:t xml:space="preserve"> </w:t>
      </w:r>
      <w:hyperlink r:id="rId1" w:history="1">
        <w:r w:rsidR="002920E0" w:rsidRPr="00C15A97">
          <w:rPr>
            <w:rStyle w:val="Hyperlink"/>
          </w:rPr>
          <w:t>https://www.legislation.gov.au/Details/F2017L01591</w:t>
        </w:r>
      </w:hyperlink>
      <w:r w:rsidR="002920E0">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6502760"/>
    <w:multiLevelType w:val="hybridMultilevel"/>
    <w:tmpl w:val="FE44102A"/>
    <w:lvl w:ilvl="0" w:tplc="DF5EDD5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1DF87BC0"/>
    <w:multiLevelType w:val="hybridMultilevel"/>
    <w:tmpl w:val="EFECDC84"/>
    <w:lvl w:ilvl="0" w:tplc="6F8CE888">
      <w:start w:val="1"/>
      <w:numFmt w:val="decimal"/>
      <w:lvlText w:val="(%1)"/>
      <w:lvlJc w:val="left"/>
      <w:pPr>
        <w:ind w:left="1080" w:hanging="360"/>
      </w:pPr>
      <w:rPr>
        <w:rFonts w:hint="default"/>
      </w:rPr>
    </w:lvl>
    <w:lvl w:ilvl="1" w:tplc="4D424FDA">
      <w:start w:val="1"/>
      <w:numFmt w:val="lowerRoman"/>
      <w:lvlText w:val="(%2)"/>
      <w:lvlJc w:val="left"/>
      <w:pPr>
        <w:tabs>
          <w:tab w:val="num" w:pos="1134"/>
        </w:tabs>
        <w:ind w:left="1134" w:hanging="567"/>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32413538"/>
    <w:multiLevelType w:val="hybridMultilevel"/>
    <w:tmpl w:val="3184E936"/>
    <w:lvl w:ilvl="0" w:tplc="B916154A">
      <w:start w:val="1"/>
      <w:numFmt w:val="lowerRoman"/>
      <w:lvlText w:val="(%1)"/>
      <w:lvlJc w:val="left"/>
      <w:pPr>
        <w:ind w:left="1489" w:hanging="720"/>
      </w:pPr>
      <w:rPr>
        <w:rFonts w:hint="default"/>
      </w:rPr>
    </w:lvl>
    <w:lvl w:ilvl="1" w:tplc="0C090019" w:tentative="1">
      <w:start w:val="1"/>
      <w:numFmt w:val="lowerLetter"/>
      <w:lvlText w:val="%2."/>
      <w:lvlJc w:val="left"/>
      <w:pPr>
        <w:ind w:left="1849" w:hanging="360"/>
      </w:pPr>
    </w:lvl>
    <w:lvl w:ilvl="2" w:tplc="0C09001B" w:tentative="1">
      <w:start w:val="1"/>
      <w:numFmt w:val="lowerRoman"/>
      <w:lvlText w:val="%3."/>
      <w:lvlJc w:val="right"/>
      <w:pPr>
        <w:ind w:left="2569" w:hanging="180"/>
      </w:pPr>
    </w:lvl>
    <w:lvl w:ilvl="3" w:tplc="0C09000F" w:tentative="1">
      <w:start w:val="1"/>
      <w:numFmt w:val="decimal"/>
      <w:lvlText w:val="%4."/>
      <w:lvlJc w:val="left"/>
      <w:pPr>
        <w:ind w:left="3289" w:hanging="360"/>
      </w:pPr>
    </w:lvl>
    <w:lvl w:ilvl="4" w:tplc="0C090019" w:tentative="1">
      <w:start w:val="1"/>
      <w:numFmt w:val="lowerLetter"/>
      <w:lvlText w:val="%5."/>
      <w:lvlJc w:val="left"/>
      <w:pPr>
        <w:ind w:left="4009" w:hanging="360"/>
      </w:pPr>
    </w:lvl>
    <w:lvl w:ilvl="5" w:tplc="0C09001B" w:tentative="1">
      <w:start w:val="1"/>
      <w:numFmt w:val="lowerRoman"/>
      <w:lvlText w:val="%6."/>
      <w:lvlJc w:val="right"/>
      <w:pPr>
        <w:ind w:left="4729" w:hanging="180"/>
      </w:pPr>
    </w:lvl>
    <w:lvl w:ilvl="6" w:tplc="0C09000F" w:tentative="1">
      <w:start w:val="1"/>
      <w:numFmt w:val="decimal"/>
      <w:lvlText w:val="%7."/>
      <w:lvlJc w:val="left"/>
      <w:pPr>
        <w:ind w:left="5449" w:hanging="360"/>
      </w:pPr>
    </w:lvl>
    <w:lvl w:ilvl="7" w:tplc="0C090019" w:tentative="1">
      <w:start w:val="1"/>
      <w:numFmt w:val="lowerLetter"/>
      <w:lvlText w:val="%8."/>
      <w:lvlJc w:val="left"/>
      <w:pPr>
        <w:ind w:left="6169" w:hanging="360"/>
      </w:pPr>
    </w:lvl>
    <w:lvl w:ilvl="8" w:tplc="0C09001B" w:tentative="1">
      <w:start w:val="1"/>
      <w:numFmt w:val="lowerRoman"/>
      <w:lvlText w:val="%9."/>
      <w:lvlJc w:val="right"/>
      <w:pPr>
        <w:ind w:left="6889" w:hanging="180"/>
      </w:pPr>
    </w:lvl>
  </w:abstractNum>
  <w:abstractNum w:abstractNumId="4"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1DA3D61"/>
    <w:multiLevelType w:val="hybridMultilevel"/>
    <w:tmpl w:val="1590B1A6"/>
    <w:lvl w:ilvl="0" w:tplc="02245D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F73"/>
    <w:rsid w:val="00012B98"/>
    <w:rsid w:val="000401FC"/>
    <w:rsid w:val="00056685"/>
    <w:rsid w:val="000B14BD"/>
    <w:rsid w:val="000C40E5"/>
    <w:rsid w:val="000D2148"/>
    <w:rsid w:val="000D25C1"/>
    <w:rsid w:val="000E369C"/>
    <w:rsid w:val="00100A59"/>
    <w:rsid w:val="00137C64"/>
    <w:rsid w:val="00142ECA"/>
    <w:rsid w:val="00143BC6"/>
    <w:rsid w:val="00147B57"/>
    <w:rsid w:val="001818A5"/>
    <w:rsid w:val="00182FA1"/>
    <w:rsid w:val="00192227"/>
    <w:rsid w:val="001A2234"/>
    <w:rsid w:val="001A2ADB"/>
    <w:rsid w:val="001B7D2B"/>
    <w:rsid w:val="00205FE4"/>
    <w:rsid w:val="002162E2"/>
    <w:rsid w:val="002436BD"/>
    <w:rsid w:val="00246723"/>
    <w:rsid w:val="00282158"/>
    <w:rsid w:val="00282561"/>
    <w:rsid w:val="002920E0"/>
    <w:rsid w:val="002A73BD"/>
    <w:rsid w:val="002B5971"/>
    <w:rsid w:val="002C2FA3"/>
    <w:rsid w:val="002F3787"/>
    <w:rsid w:val="002F4652"/>
    <w:rsid w:val="0030506B"/>
    <w:rsid w:val="00310CF8"/>
    <w:rsid w:val="003335E4"/>
    <w:rsid w:val="00337213"/>
    <w:rsid w:val="00354CB8"/>
    <w:rsid w:val="003554AB"/>
    <w:rsid w:val="00380068"/>
    <w:rsid w:val="003866AD"/>
    <w:rsid w:val="00394D0F"/>
    <w:rsid w:val="003A4F33"/>
    <w:rsid w:val="003A52A5"/>
    <w:rsid w:val="003B0F91"/>
    <w:rsid w:val="003D5032"/>
    <w:rsid w:val="0040175E"/>
    <w:rsid w:val="00422164"/>
    <w:rsid w:val="00425D5C"/>
    <w:rsid w:val="00427A88"/>
    <w:rsid w:val="00434568"/>
    <w:rsid w:val="00435165"/>
    <w:rsid w:val="004421C1"/>
    <w:rsid w:val="00443A02"/>
    <w:rsid w:val="00464570"/>
    <w:rsid w:val="00472A9D"/>
    <w:rsid w:val="00482F77"/>
    <w:rsid w:val="004A0E5B"/>
    <w:rsid w:val="004A18D8"/>
    <w:rsid w:val="004A2BB1"/>
    <w:rsid w:val="004B4365"/>
    <w:rsid w:val="004C3CA1"/>
    <w:rsid w:val="004C3D07"/>
    <w:rsid w:val="004C7B57"/>
    <w:rsid w:val="004E2008"/>
    <w:rsid w:val="004F4527"/>
    <w:rsid w:val="0051575B"/>
    <w:rsid w:val="0054355F"/>
    <w:rsid w:val="0055199D"/>
    <w:rsid w:val="0055371B"/>
    <w:rsid w:val="0056141D"/>
    <w:rsid w:val="00563A59"/>
    <w:rsid w:val="00564237"/>
    <w:rsid w:val="00566B0B"/>
    <w:rsid w:val="00594CAD"/>
    <w:rsid w:val="005D4287"/>
    <w:rsid w:val="005D6EAA"/>
    <w:rsid w:val="005E2868"/>
    <w:rsid w:val="005E5910"/>
    <w:rsid w:val="00622480"/>
    <w:rsid w:val="00624A5B"/>
    <w:rsid w:val="00631116"/>
    <w:rsid w:val="00647D58"/>
    <w:rsid w:val="00654770"/>
    <w:rsid w:val="00657678"/>
    <w:rsid w:val="00661214"/>
    <w:rsid w:val="00682865"/>
    <w:rsid w:val="00684F73"/>
    <w:rsid w:val="006A10A4"/>
    <w:rsid w:val="006A3C2D"/>
    <w:rsid w:val="006B093F"/>
    <w:rsid w:val="006C591F"/>
    <w:rsid w:val="006E55C3"/>
    <w:rsid w:val="00700005"/>
    <w:rsid w:val="007031F4"/>
    <w:rsid w:val="007049CF"/>
    <w:rsid w:val="00704D85"/>
    <w:rsid w:val="00722715"/>
    <w:rsid w:val="007368AD"/>
    <w:rsid w:val="00736D41"/>
    <w:rsid w:val="007428D4"/>
    <w:rsid w:val="00747AFF"/>
    <w:rsid w:val="00752286"/>
    <w:rsid w:val="0076112C"/>
    <w:rsid w:val="00785CDC"/>
    <w:rsid w:val="00795989"/>
    <w:rsid w:val="007B046E"/>
    <w:rsid w:val="007B0A77"/>
    <w:rsid w:val="007C2298"/>
    <w:rsid w:val="007E0694"/>
    <w:rsid w:val="007E4B2A"/>
    <w:rsid w:val="0080039A"/>
    <w:rsid w:val="00822709"/>
    <w:rsid w:val="00823CE7"/>
    <w:rsid w:val="00830F66"/>
    <w:rsid w:val="00834676"/>
    <w:rsid w:val="008443E1"/>
    <w:rsid w:val="00861D3B"/>
    <w:rsid w:val="00895300"/>
    <w:rsid w:val="008A2A0F"/>
    <w:rsid w:val="008A40F5"/>
    <w:rsid w:val="008B659C"/>
    <w:rsid w:val="00922562"/>
    <w:rsid w:val="009320C4"/>
    <w:rsid w:val="00932EFA"/>
    <w:rsid w:val="009473A6"/>
    <w:rsid w:val="009625C8"/>
    <w:rsid w:val="00967D16"/>
    <w:rsid w:val="009B67A8"/>
    <w:rsid w:val="009C5368"/>
    <w:rsid w:val="009C65E2"/>
    <w:rsid w:val="009D02B5"/>
    <w:rsid w:val="009E2A05"/>
    <w:rsid w:val="00A01D55"/>
    <w:rsid w:val="00A03333"/>
    <w:rsid w:val="00A118D4"/>
    <w:rsid w:val="00A20552"/>
    <w:rsid w:val="00A279AF"/>
    <w:rsid w:val="00A4133B"/>
    <w:rsid w:val="00A52BA1"/>
    <w:rsid w:val="00A575B9"/>
    <w:rsid w:val="00A63A2B"/>
    <w:rsid w:val="00A642D7"/>
    <w:rsid w:val="00A87E2D"/>
    <w:rsid w:val="00AB4FCA"/>
    <w:rsid w:val="00AC2517"/>
    <w:rsid w:val="00AC2AA5"/>
    <w:rsid w:val="00AC51D3"/>
    <w:rsid w:val="00AC5350"/>
    <w:rsid w:val="00AC7A56"/>
    <w:rsid w:val="00AD1E70"/>
    <w:rsid w:val="00AE1D5D"/>
    <w:rsid w:val="00B02D82"/>
    <w:rsid w:val="00B04B20"/>
    <w:rsid w:val="00B624B2"/>
    <w:rsid w:val="00B64B2E"/>
    <w:rsid w:val="00B731B6"/>
    <w:rsid w:val="00B85B6E"/>
    <w:rsid w:val="00BA7DA6"/>
    <w:rsid w:val="00BB0D77"/>
    <w:rsid w:val="00BB1678"/>
    <w:rsid w:val="00BC33D2"/>
    <w:rsid w:val="00BD6360"/>
    <w:rsid w:val="00BF2953"/>
    <w:rsid w:val="00C302FA"/>
    <w:rsid w:val="00C30A7D"/>
    <w:rsid w:val="00C67288"/>
    <w:rsid w:val="00C70574"/>
    <w:rsid w:val="00C73300"/>
    <w:rsid w:val="00C878A4"/>
    <w:rsid w:val="00C90BFC"/>
    <w:rsid w:val="00C948AA"/>
    <w:rsid w:val="00CA41F5"/>
    <w:rsid w:val="00CA6CB3"/>
    <w:rsid w:val="00CB384A"/>
    <w:rsid w:val="00CC018A"/>
    <w:rsid w:val="00CC24C2"/>
    <w:rsid w:val="00CD1947"/>
    <w:rsid w:val="00CE3EF2"/>
    <w:rsid w:val="00CE4522"/>
    <w:rsid w:val="00D119F5"/>
    <w:rsid w:val="00D226AB"/>
    <w:rsid w:val="00D24F22"/>
    <w:rsid w:val="00D3484E"/>
    <w:rsid w:val="00D36F73"/>
    <w:rsid w:val="00D42986"/>
    <w:rsid w:val="00D45586"/>
    <w:rsid w:val="00D605BC"/>
    <w:rsid w:val="00D61C83"/>
    <w:rsid w:val="00D64906"/>
    <w:rsid w:val="00D74DC3"/>
    <w:rsid w:val="00D83531"/>
    <w:rsid w:val="00D85E91"/>
    <w:rsid w:val="00D87E36"/>
    <w:rsid w:val="00D912B0"/>
    <w:rsid w:val="00D91691"/>
    <w:rsid w:val="00DA2FCC"/>
    <w:rsid w:val="00DA3D1A"/>
    <w:rsid w:val="00DE0E5C"/>
    <w:rsid w:val="00DF3D38"/>
    <w:rsid w:val="00DF524E"/>
    <w:rsid w:val="00E15497"/>
    <w:rsid w:val="00E154A3"/>
    <w:rsid w:val="00E16789"/>
    <w:rsid w:val="00E201A8"/>
    <w:rsid w:val="00E30490"/>
    <w:rsid w:val="00E45089"/>
    <w:rsid w:val="00E52DFE"/>
    <w:rsid w:val="00E61B19"/>
    <w:rsid w:val="00E62E09"/>
    <w:rsid w:val="00E704EF"/>
    <w:rsid w:val="00E725D8"/>
    <w:rsid w:val="00E731F6"/>
    <w:rsid w:val="00E90C89"/>
    <w:rsid w:val="00E9320B"/>
    <w:rsid w:val="00E95D67"/>
    <w:rsid w:val="00EA3571"/>
    <w:rsid w:val="00EB44A3"/>
    <w:rsid w:val="00EB6A19"/>
    <w:rsid w:val="00EC5653"/>
    <w:rsid w:val="00EE1EB2"/>
    <w:rsid w:val="00EE68B2"/>
    <w:rsid w:val="00F02281"/>
    <w:rsid w:val="00F03FE8"/>
    <w:rsid w:val="00F23F65"/>
    <w:rsid w:val="00F436BC"/>
    <w:rsid w:val="00F52002"/>
    <w:rsid w:val="00F7706D"/>
    <w:rsid w:val="00F90A33"/>
    <w:rsid w:val="00FA5345"/>
    <w:rsid w:val="00FC2A13"/>
    <w:rsid w:val="00FC3FC5"/>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4AE173B"/>
  <w15:docId w15:val="{7BFA3E2D-D120-4196-A912-ABFDEF27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A2234"/>
    <w:pPr>
      <w:tabs>
        <w:tab w:val="center" w:pos="4513"/>
        <w:tab w:val="right" w:pos="9026"/>
      </w:tabs>
    </w:pPr>
  </w:style>
  <w:style w:type="character" w:customStyle="1" w:styleId="HeaderChar">
    <w:name w:val="Header Char"/>
    <w:basedOn w:val="DefaultParagraphFont"/>
    <w:link w:val="Header"/>
    <w:uiPriority w:val="99"/>
    <w:rsid w:val="001A2234"/>
    <w:rPr>
      <w:rFonts w:ascii="Trebuchet MS" w:eastAsia="Times New Roman" w:hAnsi="Trebuchet MS"/>
      <w:sz w:val="22"/>
    </w:rPr>
  </w:style>
  <w:style w:type="paragraph" w:styleId="Footer">
    <w:name w:val="footer"/>
    <w:basedOn w:val="Normal"/>
    <w:link w:val="FooterChar"/>
    <w:uiPriority w:val="99"/>
    <w:unhideWhenUsed/>
    <w:rsid w:val="001A2234"/>
    <w:pPr>
      <w:tabs>
        <w:tab w:val="center" w:pos="4513"/>
        <w:tab w:val="right" w:pos="9026"/>
      </w:tabs>
    </w:pPr>
  </w:style>
  <w:style w:type="character" w:customStyle="1" w:styleId="FooterChar">
    <w:name w:val="Footer Char"/>
    <w:basedOn w:val="DefaultParagraphFont"/>
    <w:link w:val="Footer"/>
    <w:uiPriority w:val="99"/>
    <w:rsid w:val="001A2234"/>
    <w:rPr>
      <w:rFonts w:ascii="Trebuchet MS" w:eastAsia="Times New Roman" w:hAnsi="Trebuchet MS"/>
      <w:sz w:val="22"/>
    </w:rPr>
  </w:style>
  <w:style w:type="paragraph" w:styleId="FootnoteText">
    <w:name w:val="footnote text"/>
    <w:basedOn w:val="Normal"/>
    <w:link w:val="FootnoteTextChar"/>
    <w:uiPriority w:val="99"/>
    <w:semiHidden/>
    <w:unhideWhenUsed/>
    <w:rsid w:val="00DA3D1A"/>
    <w:rPr>
      <w:sz w:val="20"/>
    </w:rPr>
  </w:style>
  <w:style w:type="character" w:customStyle="1" w:styleId="FootnoteTextChar">
    <w:name w:val="Footnote Text Char"/>
    <w:basedOn w:val="DefaultParagraphFont"/>
    <w:link w:val="FootnoteText"/>
    <w:uiPriority w:val="99"/>
    <w:semiHidden/>
    <w:rsid w:val="00DA3D1A"/>
    <w:rPr>
      <w:rFonts w:ascii="Trebuchet MS" w:eastAsia="Times New Roman" w:hAnsi="Trebuchet MS"/>
    </w:rPr>
  </w:style>
  <w:style w:type="character" w:styleId="FootnoteReference">
    <w:name w:val="footnote reference"/>
    <w:basedOn w:val="DefaultParagraphFont"/>
    <w:uiPriority w:val="99"/>
    <w:semiHidden/>
    <w:unhideWhenUsed/>
    <w:rsid w:val="00DA3D1A"/>
    <w:rPr>
      <w:vertAlign w:val="superscript"/>
    </w:rPr>
  </w:style>
  <w:style w:type="character" w:styleId="FollowedHyperlink">
    <w:name w:val="FollowedHyperlink"/>
    <w:basedOn w:val="DefaultParagraphFont"/>
    <w:uiPriority w:val="99"/>
    <w:semiHidden/>
    <w:unhideWhenUsed/>
    <w:rsid w:val="00147B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693740">
      <w:bodyDiv w:val="1"/>
      <w:marLeft w:val="0"/>
      <w:marRight w:val="0"/>
      <w:marTop w:val="0"/>
      <w:marBottom w:val="0"/>
      <w:divBdr>
        <w:top w:val="none" w:sz="0" w:space="0" w:color="auto"/>
        <w:left w:val="none" w:sz="0" w:space="0" w:color="auto"/>
        <w:bottom w:val="none" w:sz="0" w:space="0" w:color="auto"/>
        <w:right w:val="none" w:sz="0" w:space="0" w:color="auto"/>
      </w:divBdr>
      <w:divsChild>
        <w:div w:id="573199765">
          <w:marLeft w:val="0"/>
          <w:marRight w:val="0"/>
          <w:marTop w:val="0"/>
          <w:marBottom w:val="0"/>
          <w:divBdr>
            <w:top w:val="none" w:sz="0" w:space="0" w:color="auto"/>
            <w:left w:val="none" w:sz="0" w:space="0" w:color="auto"/>
            <w:bottom w:val="none" w:sz="0" w:space="0" w:color="auto"/>
            <w:right w:val="none" w:sz="0" w:space="0" w:color="auto"/>
          </w:divBdr>
          <w:divsChild>
            <w:div w:id="1756517109">
              <w:marLeft w:val="0"/>
              <w:marRight w:val="0"/>
              <w:marTop w:val="0"/>
              <w:marBottom w:val="0"/>
              <w:divBdr>
                <w:top w:val="none" w:sz="0" w:space="0" w:color="auto"/>
                <w:left w:val="none" w:sz="0" w:space="0" w:color="auto"/>
                <w:bottom w:val="none" w:sz="0" w:space="0" w:color="auto"/>
                <w:right w:val="none" w:sz="0" w:space="0" w:color="auto"/>
              </w:divBdr>
              <w:divsChild>
                <w:div w:id="726145315">
                  <w:marLeft w:val="0"/>
                  <w:marRight w:val="0"/>
                  <w:marTop w:val="0"/>
                  <w:marBottom w:val="0"/>
                  <w:divBdr>
                    <w:top w:val="none" w:sz="0" w:space="0" w:color="auto"/>
                    <w:left w:val="none" w:sz="0" w:space="0" w:color="auto"/>
                    <w:bottom w:val="none" w:sz="0" w:space="0" w:color="auto"/>
                    <w:right w:val="none" w:sz="0" w:space="0" w:color="auto"/>
                  </w:divBdr>
                  <w:divsChild>
                    <w:div w:id="1193955011">
                      <w:marLeft w:val="0"/>
                      <w:marRight w:val="0"/>
                      <w:marTop w:val="0"/>
                      <w:marBottom w:val="0"/>
                      <w:divBdr>
                        <w:top w:val="none" w:sz="0" w:space="0" w:color="auto"/>
                        <w:left w:val="none" w:sz="0" w:space="0" w:color="auto"/>
                        <w:bottom w:val="none" w:sz="0" w:space="0" w:color="auto"/>
                        <w:right w:val="none" w:sz="0" w:space="0" w:color="auto"/>
                      </w:divBdr>
                      <w:divsChild>
                        <w:div w:id="742290262">
                          <w:marLeft w:val="0"/>
                          <w:marRight w:val="0"/>
                          <w:marTop w:val="0"/>
                          <w:marBottom w:val="0"/>
                          <w:divBdr>
                            <w:top w:val="single" w:sz="6" w:space="0" w:color="828282"/>
                            <w:left w:val="single" w:sz="6" w:space="0" w:color="828282"/>
                            <w:bottom w:val="single" w:sz="6" w:space="0" w:color="828282"/>
                            <w:right w:val="single" w:sz="6" w:space="0" w:color="828282"/>
                          </w:divBdr>
                          <w:divsChild>
                            <w:div w:id="1622147667">
                              <w:marLeft w:val="0"/>
                              <w:marRight w:val="0"/>
                              <w:marTop w:val="0"/>
                              <w:marBottom w:val="0"/>
                              <w:divBdr>
                                <w:top w:val="none" w:sz="0" w:space="0" w:color="auto"/>
                                <w:left w:val="none" w:sz="0" w:space="0" w:color="auto"/>
                                <w:bottom w:val="none" w:sz="0" w:space="0" w:color="auto"/>
                                <w:right w:val="none" w:sz="0" w:space="0" w:color="auto"/>
                              </w:divBdr>
                              <w:divsChild>
                                <w:div w:id="108164630">
                                  <w:marLeft w:val="0"/>
                                  <w:marRight w:val="0"/>
                                  <w:marTop w:val="0"/>
                                  <w:marBottom w:val="0"/>
                                  <w:divBdr>
                                    <w:top w:val="none" w:sz="0" w:space="0" w:color="auto"/>
                                    <w:left w:val="none" w:sz="0" w:space="0" w:color="auto"/>
                                    <w:bottom w:val="none" w:sz="0" w:space="0" w:color="auto"/>
                                    <w:right w:val="none" w:sz="0" w:space="0" w:color="auto"/>
                                  </w:divBdr>
                                  <w:divsChild>
                                    <w:div w:id="477498711">
                                      <w:marLeft w:val="0"/>
                                      <w:marRight w:val="0"/>
                                      <w:marTop w:val="0"/>
                                      <w:marBottom w:val="0"/>
                                      <w:divBdr>
                                        <w:top w:val="none" w:sz="0" w:space="0" w:color="auto"/>
                                        <w:left w:val="none" w:sz="0" w:space="0" w:color="auto"/>
                                        <w:bottom w:val="none" w:sz="0" w:space="0" w:color="auto"/>
                                        <w:right w:val="none" w:sz="0" w:space="0" w:color="auto"/>
                                      </w:divBdr>
                                      <w:divsChild>
                                        <w:div w:id="78527543">
                                          <w:marLeft w:val="0"/>
                                          <w:marRight w:val="0"/>
                                          <w:marTop w:val="0"/>
                                          <w:marBottom w:val="0"/>
                                          <w:divBdr>
                                            <w:top w:val="none" w:sz="0" w:space="0" w:color="auto"/>
                                            <w:left w:val="none" w:sz="0" w:space="0" w:color="auto"/>
                                            <w:bottom w:val="none" w:sz="0" w:space="0" w:color="auto"/>
                                            <w:right w:val="none" w:sz="0" w:space="0" w:color="auto"/>
                                          </w:divBdr>
                                          <w:divsChild>
                                            <w:div w:id="108356869">
                                              <w:marLeft w:val="0"/>
                                              <w:marRight w:val="0"/>
                                              <w:marTop w:val="0"/>
                                              <w:marBottom w:val="0"/>
                                              <w:divBdr>
                                                <w:top w:val="none" w:sz="0" w:space="0" w:color="auto"/>
                                                <w:left w:val="none" w:sz="0" w:space="0" w:color="auto"/>
                                                <w:bottom w:val="none" w:sz="0" w:space="0" w:color="auto"/>
                                                <w:right w:val="none" w:sz="0" w:space="0" w:color="auto"/>
                                              </w:divBdr>
                                              <w:divsChild>
                                                <w:div w:id="1027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Details/F2017L015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ES%20templates\Template%20-%20ES%20for%20revoke%20and%20remake%20reporting%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612EDBD96537214E89BA020E7FCE6D03" ma:contentTypeVersion="49" ma:contentTypeDescription="Create a new document." ma:contentTypeScope="" ma:versionID="5bd602313cf0ca28197cc2ca65813ed2">
  <xsd:schema xmlns:xsd="http://www.w3.org/2001/XMLSchema" xmlns:xs="http://www.w3.org/2001/XMLSchema" xmlns:p="http://schemas.microsoft.com/office/2006/metadata/properties" xmlns:ns1="814d62cb-2db6-4c25-ab62-b9075facbc11" targetNamespace="http://schemas.microsoft.com/office/2006/metadata/properties" ma:root="true" ma:fieldsID="863022998454f2169b6aae44bd0f6354"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ma:readOnly="false">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descriptio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description=""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xsd:simpleType>
        <xsd:restriction base="dms:DateTime"/>
      </xsd:simpleType>
    </xsd:element>
    <xsd:element name="APRAMeetingNumber" ma:index="62" nillable="true" ma:displayName="Meeting no." ma:internalName="APRAMeetingNumb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d726035f-8ad9-4a90-be0c-8b54d1f23eca</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Precedent</TermName>
          <TermId xmlns="http://schemas.microsoft.com/office/infopath/2007/PartnerControls">197f51c4-dc37-4f46-99ec-cabda449ee10</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404</AccountId>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Explanatory statement; revoke and replace; reporting standard; example;</APRAKeywords>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2017-07-26T14:00:00+00:00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TaxCatchAll xmlns="814d62cb-2db6-4c25-ab62-b9075facbc11">
      <Value>265</Value>
      <Value>185</Value>
      <Value>58</Value>
      <Value>1</Value>
      <Value>171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Example of an Explanatory Statement for revoke and replace reporting standard.  Annotated</APRADescription>
    <APRAActivityID xmlns="814d62cb-2db6-4c25-ab62-b9075facbc11" xsi:nil="true"/>
    <p10c80fc2da942ae8f2ea9b33b6ea0ba xmlns="814d62cb-2db6-4c25-ab62-b9075facbc11">
      <Terms xmlns="http://schemas.microsoft.com/office/infopath/2007/PartnerControl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337d548e-be9a-4363-bbb3-ec2b7c3daa90</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5JENXJJSCC7A-1224398160-12928</_dlc_DocId>
    <_dlc_DocIdUrl xmlns="814d62cb-2db6-4c25-ab62-b9075facbc11">
      <Url>https://im/teams/LEGAL/_layouts/15/DocIdRedir.aspx?ID=5JENXJJSCC7A-1224398160-12928</Url>
      <Description>5JENXJJSCC7A-1224398160-12928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3C19B-8241-4A00-BE87-F93034165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74E0B5-57C2-4781-900D-667EC70EB54A}">
  <ds:schemaRefs>
    <ds:schemaRef ds:uri="http://purl.org/dc/terms/"/>
    <ds:schemaRef ds:uri="http://schemas.microsoft.com/office/2006/documentManagement/types"/>
    <ds:schemaRef ds:uri="814d62cb-2db6-4c25-ab62-b9075facbc11"/>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F18D38C-D932-412C-95A6-68E40AD167C8}">
  <ds:schemaRefs>
    <ds:schemaRef ds:uri="http://schemas.microsoft.com/sharepoint/v3/contenttype/forms"/>
  </ds:schemaRefs>
</ds:datastoreItem>
</file>

<file path=customXml/itemProps4.xml><?xml version="1.0" encoding="utf-8"?>
<ds:datastoreItem xmlns:ds="http://schemas.openxmlformats.org/officeDocument/2006/customXml" ds:itemID="{71E27640-2520-4D76-AA1E-5D1C4824C1DA}">
  <ds:schemaRefs>
    <ds:schemaRef ds:uri="http://schemas.microsoft.com/sharepoint/events"/>
  </ds:schemaRefs>
</ds:datastoreItem>
</file>

<file path=customXml/itemProps5.xml><?xml version="1.0" encoding="utf-8"?>
<ds:datastoreItem xmlns:ds="http://schemas.openxmlformats.org/officeDocument/2006/customXml" ds:itemID="{85E297C6-CF98-4C4A-BCE7-8A821FCDEB33}">
  <ds:schemaRefs>
    <ds:schemaRef ds:uri="Microsoft.SharePoint.Taxonomy.ContentTypeSync"/>
  </ds:schemaRefs>
</ds:datastoreItem>
</file>

<file path=customXml/itemProps6.xml><?xml version="1.0" encoding="utf-8"?>
<ds:datastoreItem xmlns:ds="http://schemas.openxmlformats.org/officeDocument/2006/customXml" ds:itemID="{9C843CD8-3437-4C51-964A-46920D452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revoke and remake reporting standard (April 2016).dotx</Template>
  <TotalTime>0</TotalTime>
  <Pages>4</Pages>
  <Words>1470</Words>
  <Characters>8147</Characters>
  <Application>Microsoft Office Word</Application>
  <DocSecurity>0</DocSecurity>
  <Lines>142</Lines>
  <Paragraphs>54</Paragraphs>
  <ScaleCrop>false</ScaleCrop>
  <HeadingPairs>
    <vt:vector size="2" baseType="variant">
      <vt:variant>
        <vt:lpstr>Title</vt:lpstr>
      </vt:variant>
      <vt:variant>
        <vt:i4>1</vt:i4>
      </vt:variant>
    </vt:vector>
  </HeadingPairs>
  <TitlesOfParts>
    <vt:vector size="1" baseType="lpstr">
      <vt:lpstr>Explanatory Statement revoke and replace reporting standard</vt:lpstr>
    </vt:vector>
  </TitlesOfParts>
  <Company>APRA</Company>
  <LinksUpToDate>false</LinksUpToDate>
  <CharactersWithSpaces>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revoke and replace reporting standard</dc:title>
  <dc:creator>Sullivan, David</dc:creator>
  <cp:keywords>[SEC=UNCLASSIFIED]</cp:keywords>
  <cp:lastModifiedBy>Li, Joanne</cp:lastModifiedBy>
  <cp:revision>2</cp:revision>
  <cp:lastPrinted>2019-06-12T04:53:00Z</cp:lastPrinted>
  <dcterms:created xsi:type="dcterms:W3CDTF">2020-03-26T06:22:00Z</dcterms:created>
  <dcterms:modified xsi:type="dcterms:W3CDTF">2020-03-26T06:22:00Z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557EF7C4607BAC242DFA4DE2434DC12D4E1CBD2C</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99AC9573265AD6155C6FBAA114D37BB4A311866B</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3B0CCB2A9D064597B35F04C89ED4A370</vt:lpwstr>
  </property>
  <property fmtid="{D5CDD505-2E9C-101B-9397-08002B2CF9AE}" pid="16" name="PM_OriginationTimeStamp">
    <vt:lpwstr>2019-11-29T00:38:36Z</vt:lpwstr>
  </property>
  <property fmtid="{D5CDD505-2E9C-101B-9397-08002B2CF9AE}" pid="17" name="PM_Hash_Version">
    <vt:lpwstr>2018.0</vt:lpwstr>
  </property>
  <property fmtid="{D5CDD505-2E9C-101B-9397-08002B2CF9AE}" pid="18" name="PM_Hash_Salt_Prev">
    <vt:lpwstr>A1FCAF928A401EC4E326AF4D9CD2D4F1</vt:lpwstr>
  </property>
  <property fmtid="{D5CDD505-2E9C-101B-9397-08002B2CF9AE}" pid="19" name="PM_Hash_Salt">
    <vt:lpwstr>2FBB971AEF17B8FB8EB13C4058C971DA</vt:lpwstr>
  </property>
  <property fmtid="{D5CDD505-2E9C-101B-9397-08002B2CF9AE}" pid="20" name="PM_MinimumSecurityClassification">
    <vt:lpwstr/>
  </property>
  <property fmtid="{D5CDD505-2E9C-101B-9397-08002B2CF9AE}" pid="21" name="ContentTypeId">
    <vt:lpwstr>0x0101008CA7A4F8331B45C7B0D3158B4994D0CA0200612EDBD96537214E89BA020E7FCE6D03</vt:lpwstr>
  </property>
  <property fmtid="{D5CDD505-2E9C-101B-9397-08002B2CF9AE}" pid="22" name="APRAPeriod">
    <vt:lpwstr/>
  </property>
  <property fmtid="{D5CDD505-2E9C-101B-9397-08002B2CF9AE}" pid="23" name="APRACostCentre">
    <vt:lpwstr/>
  </property>
  <property fmtid="{D5CDD505-2E9C-101B-9397-08002B2CF9AE}" pid="24" name="APRAYear">
    <vt:lpwstr>171;#2018|337d548e-be9a-4363-bbb3-ec2b7c3daa90</vt:lpwstr>
  </property>
  <property fmtid="{D5CDD505-2E9C-101B-9397-08002B2CF9AE}" pid="25" name="APRAIndustry">
    <vt:lpwstr/>
  </property>
  <property fmtid="{D5CDD505-2E9C-101B-9397-08002B2CF9AE}" pid="26" name="APRAPRSG">
    <vt:lpwstr/>
  </property>
  <property fmtid="{D5CDD505-2E9C-101B-9397-08002B2CF9AE}" pid="27" name="_dlc_DocIdItemGuid">
    <vt:lpwstr>81e3e01d-fe8c-41d9-9873-4e97d9d540ec</vt:lpwstr>
  </property>
  <property fmtid="{D5CDD505-2E9C-101B-9397-08002B2CF9AE}" pid="28" name="IsLocked">
    <vt:lpwstr>Yes</vt:lpwstr>
  </property>
  <property fmtid="{D5CDD505-2E9C-101B-9397-08002B2CF9AE}" pid="29" name="IT system type">
    <vt:lpwstr/>
  </property>
  <property fmtid="{D5CDD505-2E9C-101B-9397-08002B2CF9AE}" pid="30" name="APRACategory">
    <vt:lpwstr/>
  </property>
  <property fmtid="{D5CDD505-2E9C-101B-9397-08002B2CF9AE}" pid="31" name="APRADocumentType">
    <vt:lpwstr>185;#Precedent|197f51c4-dc37-4f46-99ec-cabda449ee10;#58;#Legal instrument|71fd6ed3-d6d6-4975-ba99-bfe45802e734</vt:lpwstr>
  </property>
  <property fmtid="{D5CDD505-2E9C-101B-9397-08002B2CF9AE}" pid="32" name="APRAStatus">
    <vt:lpwstr>1;#Draft|0e1556d2-3fe8-443a-ada7-3620563b46b3</vt:lpwstr>
  </property>
  <property fmtid="{D5CDD505-2E9C-101B-9397-08002B2CF9AE}" pid="33" name="APRAActivity">
    <vt:lpwstr>265;#Reporting|d726035f-8ad9-4a90-be0c-8b54d1f23eca</vt:lpwstr>
  </property>
  <property fmtid="{D5CDD505-2E9C-101B-9397-08002B2CF9AE}" pid="34" name="APRAEntityAdviceSupport">
    <vt:lpwstr/>
  </property>
  <property fmtid="{D5CDD505-2E9C-101B-9397-08002B2CF9AE}" pid="35" name="APRALegislation">
    <vt:lpwstr/>
  </property>
  <property fmtid="{D5CDD505-2E9C-101B-9397-08002B2CF9AE}" pid="36" name="APRAExternalOrganisation">
    <vt:lpwstr/>
  </property>
  <property fmtid="{D5CDD505-2E9C-101B-9397-08002B2CF9AE}" pid="37" name="APRAIRTR">
    <vt:lpwstr/>
  </property>
  <property fmtid="{D5CDD505-2E9C-101B-9397-08002B2CF9AE}" pid="38" name="RecordPoint_WorkflowType">
    <vt:lpwstr>ActiveSubmitStub</vt:lpwstr>
  </property>
  <property fmtid="{D5CDD505-2E9C-101B-9397-08002B2CF9AE}" pid="39" name="RecordPoint_ActiveItemWebId">
    <vt:lpwstr>{75a71c27-8d66-4282-ae60-1bfc22a83be1}</vt:lpwstr>
  </property>
  <property fmtid="{D5CDD505-2E9C-101B-9397-08002B2CF9AE}" pid="40" name="RecordPoint_ActiveItemSiteId">
    <vt:lpwstr>{88691c01-5bbb-4215-adc0-66cb7065b0af}</vt:lpwstr>
  </property>
  <property fmtid="{D5CDD505-2E9C-101B-9397-08002B2CF9AE}" pid="41" name="RecordPoint_ActiveItemListId">
    <vt:lpwstr>{e61cf571-d8ba-48f9-bb9b-0f5ffdbbeedc}</vt:lpwstr>
  </property>
  <property fmtid="{D5CDD505-2E9C-101B-9397-08002B2CF9AE}" pid="42" name="RecordPoint_ActiveItemUniqueId">
    <vt:lpwstr>{81e3e01d-fe8c-41d9-9873-4e97d9d540ec}</vt:lpwstr>
  </property>
  <property fmtid="{D5CDD505-2E9C-101B-9397-08002B2CF9AE}" pid="43" name="RecordPoint_RecordNumberSubmitted">
    <vt:lpwstr>R0001033774</vt:lpwstr>
  </property>
  <property fmtid="{D5CDD505-2E9C-101B-9397-08002B2CF9AE}" pid="44" name="RecordPoint_SubmissionCompleted">
    <vt:lpwstr>2020-03-20T18:14:40.5232492+11:00</vt:lpwstr>
  </property>
  <property fmtid="{D5CDD505-2E9C-101B-9397-08002B2CF9AE}" pid="45" name="RecordPoint_SubmissionDate">
    <vt:lpwstr/>
  </property>
  <property fmtid="{D5CDD505-2E9C-101B-9397-08002B2CF9AE}" pid="46" name="RecordPoint_ActiveItemMoved">
    <vt:lpwstr/>
  </property>
  <property fmtid="{D5CDD505-2E9C-101B-9397-08002B2CF9AE}" pid="47" name="RecordPoint_RecordFormat">
    <vt:lpwstr/>
  </property>
  <property fmtid="{D5CDD505-2E9C-101B-9397-08002B2CF9AE}" pid="48" name="PM_SecurityClassification_Prev">
    <vt:lpwstr>UNCLASSIFIED</vt:lpwstr>
  </property>
  <property fmtid="{D5CDD505-2E9C-101B-9397-08002B2CF9AE}" pid="49" name="PM_Qualifier_Prev">
    <vt:lpwstr/>
  </property>
  <property fmtid="{D5CDD505-2E9C-101B-9397-08002B2CF9AE}" pid="50" name="PM_Note">
    <vt:lpwstr/>
  </property>
  <property fmtid="{D5CDD505-2E9C-101B-9397-08002B2CF9AE}" pid="51" name="PM_Markers">
    <vt:lpwstr/>
  </property>
</Properties>
</file>