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30051A" wp14:editId="5740703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Pr="00D5201E" w:rsidRDefault="00D5201E" w:rsidP="00D5201E">
      <w:pPr>
        <w:pStyle w:val="ShortT"/>
      </w:pPr>
      <w:r>
        <w:t>Customs (Prohibited Exports) Amendment (</w:t>
      </w:r>
      <w:r w:rsidR="00374FA6" w:rsidRPr="00374FA6">
        <w:t>COVID</w:t>
      </w:r>
      <w:r w:rsidR="00C11C7C">
        <w:noBreakHyphen/>
      </w:r>
      <w:r w:rsidR="00374FA6" w:rsidRPr="00374FA6">
        <w:t xml:space="preserve">19 </w:t>
      </w:r>
      <w:r w:rsidR="00374FA6">
        <w:t>H</w:t>
      </w:r>
      <w:r w:rsidR="00374FA6" w:rsidRPr="00374FA6">
        <w:t xml:space="preserve">uman </w:t>
      </w:r>
      <w:r w:rsidR="00374FA6">
        <w:t>B</w:t>
      </w:r>
      <w:r w:rsidR="00374FA6" w:rsidRPr="00374FA6">
        <w:t xml:space="preserve">iosecurity </w:t>
      </w:r>
      <w:r w:rsidR="00374FA6">
        <w:t>E</w:t>
      </w:r>
      <w:r w:rsidR="00374FA6" w:rsidRPr="00374FA6">
        <w:t>mergency</w:t>
      </w:r>
      <w:r>
        <w:t>) Regulations 2020</w:t>
      </w:r>
    </w:p>
    <w:p w:rsidR="00C35DD2" w:rsidRPr="0034086C" w:rsidRDefault="00C35DD2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C11C7C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C35DD2" w:rsidRPr="0034086C" w:rsidRDefault="00C35DD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850046">
        <w:rPr>
          <w:szCs w:val="22"/>
        </w:rPr>
        <w:t>29 March 2020</w:t>
      </w:r>
      <w:r w:rsidRPr="0034086C">
        <w:rPr>
          <w:szCs w:val="22"/>
        </w:rPr>
        <w:fldChar w:fldCharType="end"/>
      </w:r>
    </w:p>
    <w:p w:rsidR="00C35DD2" w:rsidRPr="0034086C" w:rsidRDefault="00C35DD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C35DD2" w:rsidRPr="0034086C" w:rsidRDefault="00C35DD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C11C7C">
        <w:rPr>
          <w:szCs w:val="22"/>
        </w:rPr>
        <w:noBreakHyphen/>
      </w:r>
      <w:r>
        <w:rPr>
          <w:szCs w:val="22"/>
        </w:rPr>
        <w:t>General</w:t>
      </w:r>
    </w:p>
    <w:p w:rsidR="00C35DD2" w:rsidRPr="0034086C" w:rsidRDefault="00C35DD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</w:t>
      </w:r>
      <w:r>
        <w:rPr>
          <w:szCs w:val="22"/>
        </w:rPr>
        <w:t>’</w:t>
      </w:r>
      <w:r w:rsidRPr="0034086C">
        <w:rPr>
          <w:szCs w:val="22"/>
        </w:rPr>
        <w:t>s Command</w:t>
      </w:r>
    </w:p>
    <w:p w:rsidR="00C35DD2" w:rsidRPr="0034086C" w:rsidRDefault="00C35DD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Peter Dutton</w:t>
      </w:r>
    </w:p>
    <w:p w:rsidR="00C35DD2" w:rsidRPr="001F2C7F" w:rsidRDefault="00C35DD2" w:rsidP="007517B8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:rsidR="00C35DD2" w:rsidRDefault="00C35DD2" w:rsidP="007517B8"/>
    <w:p w:rsidR="00C35DD2" w:rsidRDefault="00C35DD2" w:rsidP="007517B8"/>
    <w:p w:rsidR="00C35DD2" w:rsidRDefault="00C35DD2" w:rsidP="007517B8"/>
    <w:p w:rsidR="0048364F" w:rsidRPr="00F020F6" w:rsidRDefault="0048364F" w:rsidP="0048364F">
      <w:pPr>
        <w:pStyle w:val="Header"/>
        <w:tabs>
          <w:tab w:val="clear" w:pos="4150"/>
          <w:tab w:val="clear" w:pos="8307"/>
        </w:tabs>
      </w:pPr>
      <w:r w:rsidRPr="00F020F6">
        <w:rPr>
          <w:rStyle w:val="CharAmSchNo"/>
        </w:rPr>
        <w:t xml:space="preserve"> </w:t>
      </w:r>
      <w:r w:rsidRPr="00F020F6">
        <w:rPr>
          <w:rStyle w:val="CharAmSchText"/>
        </w:rPr>
        <w:t xml:space="preserve"> </w:t>
      </w:r>
    </w:p>
    <w:p w:rsidR="0048364F" w:rsidRPr="00F020F6" w:rsidRDefault="0048364F" w:rsidP="0048364F">
      <w:pPr>
        <w:pStyle w:val="Header"/>
        <w:tabs>
          <w:tab w:val="clear" w:pos="4150"/>
          <w:tab w:val="clear" w:pos="8307"/>
        </w:tabs>
      </w:pPr>
      <w:r w:rsidRPr="00F020F6">
        <w:rPr>
          <w:rStyle w:val="CharAmPartNo"/>
        </w:rPr>
        <w:t xml:space="preserve"> </w:t>
      </w:r>
      <w:r w:rsidRPr="00F020F6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C15E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C11C7C" w:rsidRDefault="00C11C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11C7C">
        <w:rPr>
          <w:noProof/>
        </w:rPr>
        <w:tab/>
      </w:r>
      <w:r w:rsidRPr="00C11C7C">
        <w:rPr>
          <w:noProof/>
        </w:rPr>
        <w:fldChar w:fldCharType="begin"/>
      </w:r>
      <w:r w:rsidRPr="00C11C7C">
        <w:rPr>
          <w:noProof/>
        </w:rPr>
        <w:instrText xml:space="preserve"> PAGEREF _Toc36225806 \h </w:instrText>
      </w:r>
      <w:r w:rsidRPr="00C11C7C">
        <w:rPr>
          <w:noProof/>
        </w:rPr>
      </w:r>
      <w:r w:rsidRPr="00C11C7C">
        <w:rPr>
          <w:noProof/>
        </w:rPr>
        <w:fldChar w:fldCharType="separate"/>
      </w:r>
      <w:r w:rsidR="00850046">
        <w:rPr>
          <w:noProof/>
        </w:rPr>
        <w:t>1</w:t>
      </w:r>
      <w:r w:rsidRPr="00C11C7C">
        <w:rPr>
          <w:noProof/>
        </w:rPr>
        <w:fldChar w:fldCharType="end"/>
      </w:r>
    </w:p>
    <w:p w:rsidR="00C11C7C" w:rsidRDefault="00C11C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11C7C">
        <w:rPr>
          <w:noProof/>
        </w:rPr>
        <w:tab/>
      </w:r>
      <w:r w:rsidRPr="00C11C7C">
        <w:rPr>
          <w:noProof/>
        </w:rPr>
        <w:fldChar w:fldCharType="begin"/>
      </w:r>
      <w:r w:rsidRPr="00C11C7C">
        <w:rPr>
          <w:noProof/>
        </w:rPr>
        <w:instrText xml:space="preserve"> PAGEREF _Toc36225807 \h </w:instrText>
      </w:r>
      <w:r w:rsidRPr="00C11C7C">
        <w:rPr>
          <w:noProof/>
        </w:rPr>
      </w:r>
      <w:r w:rsidRPr="00C11C7C">
        <w:rPr>
          <w:noProof/>
        </w:rPr>
        <w:fldChar w:fldCharType="separate"/>
      </w:r>
      <w:r w:rsidR="00850046">
        <w:rPr>
          <w:noProof/>
        </w:rPr>
        <w:t>1</w:t>
      </w:r>
      <w:r w:rsidRPr="00C11C7C">
        <w:rPr>
          <w:noProof/>
        </w:rPr>
        <w:fldChar w:fldCharType="end"/>
      </w:r>
    </w:p>
    <w:p w:rsidR="00C11C7C" w:rsidRDefault="00C11C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11C7C">
        <w:rPr>
          <w:noProof/>
        </w:rPr>
        <w:tab/>
      </w:r>
      <w:r w:rsidRPr="00C11C7C">
        <w:rPr>
          <w:noProof/>
        </w:rPr>
        <w:fldChar w:fldCharType="begin"/>
      </w:r>
      <w:r w:rsidRPr="00C11C7C">
        <w:rPr>
          <w:noProof/>
        </w:rPr>
        <w:instrText xml:space="preserve"> PAGEREF _Toc36225808 \h </w:instrText>
      </w:r>
      <w:r w:rsidRPr="00C11C7C">
        <w:rPr>
          <w:noProof/>
        </w:rPr>
      </w:r>
      <w:r w:rsidRPr="00C11C7C">
        <w:rPr>
          <w:noProof/>
        </w:rPr>
        <w:fldChar w:fldCharType="separate"/>
      </w:r>
      <w:r w:rsidR="00850046">
        <w:rPr>
          <w:noProof/>
        </w:rPr>
        <w:t>1</w:t>
      </w:r>
      <w:r w:rsidRPr="00C11C7C">
        <w:rPr>
          <w:noProof/>
        </w:rPr>
        <w:fldChar w:fldCharType="end"/>
      </w:r>
    </w:p>
    <w:p w:rsidR="00C11C7C" w:rsidRDefault="00C11C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11C7C">
        <w:rPr>
          <w:noProof/>
        </w:rPr>
        <w:tab/>
      </w:r>
      <w:r w:rsidRPr="00C11C7C">
        <w:rPr>
          <w:noProof/>
        </w:rPr>
        <w:fldChar w:fldCharType="begin"/>
      </w:r>
      <w:r w:rsidRPr="00C11C7C">
        <w:rPr>
          <w:noProof/>
        </w:rPr>
        <w:instrText xml:space="preserve"> PAGEREF _Toc36225809 \h </w:instrText>
      </w:r>
      <w:r w:rsidRPr="00C11C7C">
        <w:rPr>
          <w:noProof/>
        </w:rPr>
      </w:r>
      <w:r w:rsidRPr="00C11C7C">
        <w:rPr>
          <w:noProof/>
        </w:rPr>
        <w:fldChar w:fldCharType="separate"/>
      </w:r>
      <w:r w:rsidR="00850046">
        <w:rPr>
          <w:noProof/>
        </w:rPr>
        <w:t>1</w:t>
      </w:r>
      <w:r w:rsidRPr="00C11C7C">
        <w:rPr>
          <w:noProof/>
        </w:rPr>
        <w:fldChar w:fldCharType="end"/>
      </w:r>
    </w:p>
    <w:p w:rsidR="00C11C7C" w:rsidRDefault="00C11C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11C7C">
        <w:rPr>
          <w:b w:val="0"/>
          <w:noProof/>
          <w:sz w:val="18"/>
        </w:rPr>
        <w:tab/>
      </w:r>
      <w:r w:rsidRPr="00C11C7C">
        <w:rPr>
          <w:b w:val="0"/>
          <w:noProof/>
          <w:sz w:val="18"/>
        </w:rPr>
        <w:fldChar w:fldCharType="begin"/>
      </w:r>
      <w:r w:rsidRPr="00C11C7C">
        <w:rPr>
          <w:b w:val="0"/>
          <w:noProof/>
          <w:sz w:val="18"/>
        </w:rPr>
        <w:instrText xml:space="preserve"> PAGEREF _Toc36225810 \h </w:instrText>
      </w:r>
      <w:r w:rsidRPr="00C11C7C">
        <w:rPr>
          <w:b w:val="0"/>
          <w:noProof/>
          <w:sz w:val="18"/>
        </w:rPr>
      </w:r>
      <w:r w:rsidRPr="00C11C7C">
        <w:rPr>
          <w:b w:val="0"/>
          <w:noProof/>
          <w:sz w:val="18"/>
        </w:rPr>
        <w:fldChar w:fldCharType="separate"/>
      </w:r>
      <w:r w:rsidR="00850046">
        <w:rPr>
          <w:b w:val="0"/>
          <w:noProof/>
          <w:sz w:val="18"/>
        </w:rPr>
        <w:t>2</w:t>
      </w:r>
      <w:r w:rsidRPr="00C11C7C">
        <w:rPr>
          <w:b w:val="0"/>
          <w:noProof/>
          <w:sz w:val="18"/>
        </w:rPr>
        <w:fldChar w:fldCharType="end"/>
      </w:r>
    </w:p>
    <w:p w:rsidR="00C11C7C" w:rsidRDefault="00C11C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(Prohibited Exports) Regulations 1958</w:t>
      </w:r>
      <w:r w:rsidRPr="00C11C7C">
        <w:rPr>
          <w:i w:val="0"/>
          <w:noProof/>
          <w:sz w:val="18"/>
        </w:rPr>
        <w:tab/>
      </w:r>
      <w:r w:rsidRPr="00C11C7C">
        <w:rPr>
          <w:i w:val="0"/>
          <w:noProof/>
          <w:sz w:val="18"/>
        </w:rPr>
        <w:fldChar w:fldCharType="begin"/>
      </w:r>
      <w:r w:rsidRPr="00C11C7C">
        <w:rPr>
          <w:i w:val="0"/>
          <w:noProof/>
          <w:sz w:val="18"/>
        </w:rPr>
        <w:instrText xml:space="preserve"> PAGEREF _Toc36225811 \h </w:instrText>
      </w:r>
      <w:r w:rsidRPr="00C11C7C">
        <w:rPr>
          <w:i w:val="0"/>
          <w:noProof/>
          <w:sz w:val="18"/>
        </w:rPr>
      </w:r>
      <w:r w:rsidRPr="00C11C7C">
        <w:rPr>
          <w:i w:val="0"/>
          <w:noProof/>
          <w:sz w:val="18"/>
        </w:rPr>
        <w:fldChar w:fldCharType="separate"/>
      </w:r>
      <w:r w:rsidR="00850046">
        <w:rPr>
          <w:i w:val="0"/>
          <w:noProof/>
          <w:sz w:val="18"/>
        </w:rPr>
        <w:t>2</w:t>
      </w:r>
      <w:r w:rsidRPr="00C11C7C">
        <w:rPr>
          <w:i w:val="0"/>
          <w:noProof/>
          <w:sz w:val="18"/>
        </w:rPr>
        <w:fldChar w:fldCharType="end"/>
      </w:r>
    </w:p>
    <w:p w:rsidR="0048364F" w:rsidRPr="007A1328" w:rsidRDefault="00C11C7C" w:rsidP="0048364F">
      <w:r>
        <w:fldChar w:fldCharType="end"/>
      </w:r>
    </w:p>
    <w:p w:rsidR="0048364F" w:rsidRDefault="0048364F" w:rsidP="0048364F">
      <w:pPr>
        <w:sectPr w:rsidR="0048364F" w:rsidSect="00C15E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36225806"/>
      <w:r w:rsidRPr="00F020F6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:rsidR="0048364F" w:rsidRDefault="0048364F" w:rsidP="0048364F">
      <w:pPr>
        <w:pStyle w:val="subsection"/>
      </w:pPr>
      <w:r>
        <w:tab/>
      </w:r>
      <w:r>
        <w:tab/>
      </w:r>
      <w:r w:rsidR="00D5201E">
        <w:t>This instrument is</w:t>
      </w:r>
      <w:r>
        <w:t xml:space="preserve"> the </w:t>
      </w:r>
      <w:bookmarkStart w:id="3" w:name="BKCheck15B_3"/>
      <w:bookmarkEnd w:id="3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850046">
        <w:rPr>
          <w:i/>
          <w:noProof/>
        </w:rPr>
        <w:t>Customs (Prohibited Exports) Amendment (COVID-19 Human Biosecurity Emergency) Regulations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4" w:name="_Toc36225807"/>
      <w:r w:rsidRPr="00F020F6">
        <w:rPr>
          <w:rStyle w:val="CharSectno"/>
        </w:rPr>
        <w:t>2</w:t>
      </w:r>
      <w:r>
        <w:t xml:space="preserve">  Commencement</w:t>
      </w:r>
      <w:bookmarkEnd w:id="4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D5201E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5201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5452CC">
            <w:pPr>
              <w:pStyle w:val="Tabletext"/>
            </w:pPr>
            <w:r>
              <w:t xml:space="preserve">The day after </w:t>
            </w:r>
            <w:r w:rsidR="00D5201E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DA3123">
            <w:pPr>
              <w:pStyle w:val="Tabletext"/>
            </w:pPr>
            <w:r>
              <w:t>30 March 2020</w:t>
            </w:r>
            <w:bookmarkStart w:id="5" w:name="_GoBack"/>
            <w:bookmarkEnd w:id="5"/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5201E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5201E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5201E">
        <w:t>this instrument</w:t>
      </w:r>
      <w:r w:rsidRPr="005F477A">
        <w:t xml:space="preserve">. Information may be inserted in this column, or information in it may be edited, in any published version of </w:t>
      </w:r>
      <w:r w:rsidR="00D5201E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6" w:name="_Toc36225808"/>
      <w:r w:rsidRPr="00F020F6">
        <w:rPr>
          <w:rStyle w:val="CharSectno"/>
        </w:rPr>
        <w:t>3</w:t>
      </w:r>
      <w:r>
        <w:t xml:space="preserve">  Authority</w:t>
      </w:r>
      <w:bookmarkEnd w:id="6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D5201E">
        <w:t>This instrument is</w:t>
      </w:r>
      <w:r>
        <w:t xml:space="preserve"> made under the </w:t>
      </w:r>
      <w:r w:rsidR="00D5201E" w:rsidRPr="00D5201E">
        <w:rPr>
          <w:i/>
        </w:rPr>
        <w:t>Customs Act 1901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7" w:name="_Toc36225809"/>
      <w:r w:rsidRPr="00F020F6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7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D5201E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D5201E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8" w:name="_Toc36225810"/>
      <w:bookmarkStart w:id="9" w:name="opcAmSched"/>
      <w:bookmarkStart w:id="10" w:name="opcCurrentFind"/>
      <w:r w:rsidRPr="00F020F6">
        <w:rPr>
          <w:rStyle w:val="CharAmSchNo"/>
        </w:rPr>
        <w:lastRenderedPageBreak/>
        <w:t>Schedule 1</w:t>
      </w:r>
      <w:r>
        <w:t>—</w:t>
      </w:r>
      <w:r w:rsidR="00460499" w:rsidRPr="00F020F6">
        <w:rPr>
          <w:rStyle w:val="CharAmSchText"/>
        </w:rPr>
        <w:t>Amendments</w:t>
      </w:r>
      <w:bookmarkEnd w:id="8"/>
    </w:p>
    <w:bookmarkEnd w:id="9"/>
    <w:bookmarkEnd w:id="10"/>
    <w:p w:rsidR="0004044E" w:rsidRPr="00F020F6" w:rsidRDefault="0004044E" w:rsidP="0004044E">
      <w:pPr>
        <w:pStyle w:val="Header"/>
      </w:pPr>
      <w:r w:rsidRPr="00F020F6">
        <w:rPr>
          <w:rStyle w:val="CharAmPartNo"/>
        </w:rPr>
        <w:t xml:space="preserve"> </w:t>
      </w:r>
      <w:r w:rsidRPr="00F020F6">
        <w:rPr>
          <w:rStyle w:val="CharAmPartText"/>
        </w:rPr>
        <w:t xml:space="preserve"> </w:t>
      </w:r>
    </w:p>
    <w:p w:rsidR="0084172C" w:rsidRDefault="00D5201E" w:rsidP="00EA0D36">
      <w:pPr>
        <w:pStyle w:val="ActHead9"/>
      </w:pPr>
      <w:bookmarkStart w:id="11" w:name="_Toc36225811"/>
      <w:r w:rsidRPr="00D5201E">
        <w:t>Customs (Prohibited Exports) Regulations 1958</w:t>
      </w:r>
      <w:bookmarkEnd w:id="11"/>
    </w:p>
    <w:p w:rsidR="008F668A" w:rsidRDefault="008F668A" w:rsidP="008F668A">
      <w:pPr>
        <w:pStyle w:val="ItemHead"/>
      </w:pPr>
      <w:r>
        <w:t xml:space="preserve">1  </w:t>
      </w:r>
      <w:proofErr w:type="spellStart"/>
      <w:r>
        <w:t>Subregulation</w:t>
      </w:r>
      <w:proofErr w:type="spellEnd"/>
      <w:r>
        <w:t xml:space="preserve"> 2(1)</w:t>
      </w:r>
    </w:p>
    <w:p w:rsidR="008F668A" w:rsidRDefault="008F668A" w:rsidP="008F668A">
      <w:pPr>
        <w:pStyle w:val="Item"/>
      </w:pPr>
      <w:r>
        <w:t>Insert:</w:t>
      </w:r>
    </w:p>
    <w:p w:rsidR="008F668A" w:rsidRDefault="008F668A" w:rsidP="008F668A">
      <w:pPr>
        <w:pStyle w:val="Definition"/>
      </w:pPr>
      <w:r w:rsidRPr="008F668A">
        <w:rPr>
          <w:b/>
          <w:i/>
        </w:rPr>
        <w:t>ABN</w:t>
      </w:r>
      <w:r>
        <w:t xml:space="preserve"> has the same meaning as in the </w:t>
      </w:r>
      <w:r w:rsidRPr="008F668A">
        <w:rPr>
          <w:i/>
        </w:rPr>
        <w:t>A New Tax System (Australian Business Number) Act 1999</w:t>
      </w:r>
      <w:r>
        <w:t>.</w:t>
      </w:r>
    </w:p>
    <w:p w:rsidR="00D5201E" w:rsidRDefault="00BE0CD6" w:rsidP="00D5201E">
      <w:pPr>
        <w:pStyle w:val="ItemHead"/>
      </w:pPr>
      <w:r>
        <w:t>2</w:t>
      </w:r>
      <w:r w:rsidR="00D5201E">
        <w:t xml:space="preserve">  At the end of Part 3</w:t>
      </w:r>
    </w:p>
    <w:p w:rsidR="00D5201E" w:rsidRDefault="00D5201E" w:rsidP="00D5201E">
      <w:pPr>
        <w:pStyle w:val="Item"/>
      </w:pPr>
      <w:r>
        <w:t>Add:</w:t>
      </w:r>
    </w:p>
    <w:p w:rsidR="00D5201E" w:rsidRPr="00283224" w:rsidRDefault="00D01B8A" w:rsidP="00D5201E">
      <w:pPr>
        <w:pStyle w:val="ActHead3"/>
      </w:pPr>
      <w:bookmarkStart w:id="12" w:name="_Toc36225812"/>
      <w:r w:rsidRPr="00F020F6">
        <w:rPr>
          <w:rStyle w:val="CharDivNo"/>
        </w:rPr>
        <w:t>Division 7</w:t>
      </w:r>
      <w:r w:rsidR="00D5201E">
        <w:t>—</w:t>
      </w:r>
      <w:r w:rsidR="0089555C" w:rsidRPr="00F020F6">
        <w:rPr>
          <w:rStyle w:val="CharDivText"/>
        </w:rPr>
        <w:t xml:space="preserve">Exportation of goods during </w:t>
      </w:r>
      <w:r w:rsidR="00D5201E" w:rsidRPr="00F020F6">
        <w:rPr>
          <w:rStyle w:val="CharDivText"/>
        </w:rPr>
        <w:t>COVID</w:t>
      </w:r>
      <w:r w:rsidR="00C11C7C" w:rsidRPr="00F020F6">
        <w:rPr>
          <w:rStyle w:val="CharDivText"/>
        </w:rPr>
        <w:noBreakHyphen/>
      </w:r>
      <w:r w:rsidR="00D5201E" w:rsidRPr="00F020F6">
        <w:rPr>
          <w:rStyle w:val="CharDivText"/>
        </w:rPr>
        <w:t>19 human biosecurity emergency period</w:t>
      </w:r>
      <w:bookmarkEnd w:id="12"/>
    </w:p>
    <w:p w:rsidR="00E565C4" w:rsidRDefault="00E565C4" w:rsidP="00E565C4">
      <w:pPr>
        <w:pStyle w:val="ActHead5"/>
      </w:pPr>
      <w:bookmarkStart w:id="13" w:name="_Toc36225813"/>
      <w:r w:rsidRPr="00F020F6">
        <w:rPr>
          <w:rStyle w:val="CharSectno"/>
        </w:rPr>
        <w:t>13GI</w:t>
      </w:r>
      <w:r>
        <w:t xml:space="preserve">  Exportation of goods during COVID</w:t>
      </w:r>
      <w:r w:rsidR="00C11C7C">
        <w:noBreakHyphen/>
      </w:r>
      <w:r>
        <w:t>19 human biosecurity emergency period</w:t>
      </w:r>
      <w:bookmarkEnd w:id="13"/>
    </w:p>
    <w:p w:rsidR="00E565C4" w:rsidRPr="00E565C4" w:rsidRDefault="000B2C96" w:rsidP="00E565C4">
      <w:pPr>
        <w:pStyle w:val="SubsectionHead"/>
      </w:pPr>
      <w:r>
        <w:t>When this regulation</w:t>
      </w:r>
      <w:r w:rsidR="00E565C4">
        <w:t xml:space="preserve"> applies</w:t>
      </w:r>
    </w:p>
    <w:p w:rsidR="00D5201E" w:rsidRPr="00D5201E" w:rsidRDefault="00D5201E" w:rsidP="0093014C">
      <w:pPr>
        <w:pStyle w:val="subsection"/>
        <w:shd w:val="clear" w:color="auto" w:fill="FFFFFF"/>
        <w:rPr>
          <w:color w:val="000000"/>
          <w:szCs w:val="22"/>
        </w:rPr>
      </w:pPr>
      <w:r>
        <w:tab/>
      </w:r>
      <w:r w:rsidR="00E565C4">
        <w:t>(1)</w:t>
      </w:r>
      <w:r>
        <w:tab/>
        <w:t xml:space="preserve">This </w:t>
      </w:r>
      <w:r w:rsidR="000B2C96">
        <w:t>regulation</w:t>
      </w:r>
      <w:r w:rsidR="00E565C4">
        <w:t xml:space="preserve"> </w:t>
      </w:r>
      <w:r>
        <w:t xml:space="preserve">applies during a human biosecurity emergency period (within the meaning of the </w:t>
      </w:r>
      <w:r w:rsidRPr="00D5201E">
        <w:rPr>
          <w:i/>
        </w:rPr>
        <w:t>Biosecurity Act 2015</w:t>
      </w:r>
      <w:r>
        <w:t xml:space="preserve">) </w:t>
      </w:r>
      <w:r w:rsidR="0093014C">
        <w:t>if the declaration listed human disease</w:t>
      </w:r>
      <w:r w:rsidR="00D06D31">
        <w:t xml:space="preserve"> (within the meaning of that Act)</w:t>
      </w:r>
      <w:r w:rsidR="0093014C">
        <w:t xml:space="preserve"> in relation to the period is </w:t>
      </w:r>
      <w:r w:rsidRPr="00D5201E">
        <w:rPr>
          <w:color w:val="000000"/>
          <w:szCs w:val="22"/>
        </w:rPr>
        <w:t>h</w:t>
      </w:r>
      <w:r w:rsidRPr="00D5201E">
        <w:rPr>
          <w:rFonts w:ascii="Helvetica Neue" w:hAnsi="Helvetica Neue"/>
          <w:color w:val="000000"/>
          <w:szCs w:val="22"/>
        </w:rPr>
        <w:t>uman coronavirus with pandemic potential.</w:t>
      </w:r>
    </w:p>
    <w:p w:rsidR="00D5201E" w:rsidRPr="00D5201E" w:rsidRDefault="00D5201E" w:rsidP="00D5201E">
      <w:pPr>
        <w:pStyle w:val="notetext"/>
      </w:pPr>
      <w:r w:rsidRPr="00D5201E">
        <w:t>Note 1:</w:t>
      </w:r>
      <w:r>
        <w:tab/>
      </w:r>
      <w:r w:rsidRPr="00D5201E">
        <w:t>COVID</w:t>
      </w:r>
      <w:r w:rsidR="00C11C7C">
        <w:noBreakHyphen/>
      </w:r>
      <w:r w:rsidRPr="00D5201E">
        <w:t>19 is the name given by the World Health Organization</w:t>
      </w:r>
      <w:bookmarkStart w:id="14" w:name="BK_S3P1L25C68"/>
      <w:bookmarkStart w:id="15" w:name="BK_S3P2L19C68"/>
      <w:bookmarkEnd w:id="14"/>
      <w:bookmarkEnd w:id="15"/>
      <w:r w:rsidR="0093014C">
        <w:t xml:space="preserve"> </w:t>
      </w:r>
      <w:r w:rsidRPr="00D5201E">
        <w:t>to the disease.</w:t>
      </w:r>
    </w:p>
    <w:p w:rsidR="00D5201E" w:rsidRDefault="00D5201E" w:rsidP="00D5201E">
      <w:pPr>
        <w:pStyle w:val="notetext"/>
      </w:pPr>
      <w:r w:rsidRPr="00D5201E">
        <w:t>Note 2:</w:t>
      </w:r>
      <w:r>
        <w:tab/>
      </w:r>
      <w:r w:rsidRPr="00D5201E">
        <w:t>Severe acute respiratory syndrome coronavirus 2 (SARS</w:t>
      </w:r>
      <w:r w:rsidR="00C11C7C">
        <w:noBreakHyphen/>
      </w:r>
      <w:r w:rsidRPr="00D5201E">
        <w:t>CoV</w:t>
      </w:r>
      <w:r w:rsidR="00C11C7C">
        <w:noBreakHyphen/>
      </w:r>
      <w:r w:rsidRPr="00D5201E">
        <w:t>2) is the name given by the International Committee on Taxonomy of Viruses to the virus that causes the disease.</w:t>
      </w:r>
    </w:p>
    <w:p w:rsidR="00E565C4" w:rsidRPr="00E565C4" w:rsidRDefault="00E565C4" w:rsidP="00E565C4">
      <w:pPr>
        <w:pStyle w:val="SubsectionHead"/>
      </w:pPr>
      <w:r>
        <w:t>Goods</w:t>
      </w:r>
    </w:p>
    <w:p w:rsidR="00D5201E" w:rsidRDefault="00D5201E" w:rsidP="00D5201E">
      <w:pPr>
        <w:pStyle w:val="subsection"/>
      </w:pPr>
      <w:r>
        <w:tab/>
        <w:t>(</w:t>
      </w:r>
      <w:r w:rsidR="00E565C4">
        <w:t>2</w:t>
      </w:r>
      <w:r>
        <w:t>)</w:t>
      </w:r>
      <w:r>
        <w:tab/>
        <w:t xml:space="preserve">Subject to </w:t>
      </w:r>
      <w:r w:rsidR="000B2C96">
        <w:t>regulation</w:t>
      </w:r>
      <w:r w:rsidR="00E257A1">
        <w:t xml:space="preserve"> 13GJ</w:t>
      </w:r>
      <w:r>
        <w:t xml:space="preserve">, the exportation </w:t>
      </w:r>
      <w:r w:rsidR="00060769">
        <w:t xml:space="preserve">from Australia </w:t>
      </w:r>
      <w:r>
        <w:t>of the following goods is prohibited:</w:t>
      </w:r>
    </w:p>
    <w:p w:rsidR="00C35DD2" w:rsidRDefault="00C35DD2" w:rsidP="00D5201E">
      <w:pPr>
        <w:pStyle w:val="paragraph"/>
      </w:pPr>
      <w:r>
        <w:tab/>
        <w:t>(</w:t>
      </w:r>
      <w:r w:rsidR="00A359AE">
        <w:t>a</w:t>
      </w:r>
      <w:r>
        <w:t>)</w:t>
      </w:r>
      <w:r>
        <w:tab/>
      </w:r>
      <w:r w:rsidR="00E257A1">
        <w:t xml:space="preserve">any of the following equipment </w:t>
      </w:r>
      <w:r w:rsidR="00D1206B">
        <w:t>that, when worn, is capable of</w:t>
      </w:r>
      <w:r w:rsidR="0019148E">
        <w:t xml:space="preserve"> </w:t>
      </w:r>
      <w:r w:rsidR="00537C32">
        <w:t xml:space="preserve">limiting the </w:t>
      </w:r>
      <w:r w:rsidR="00E257A1">
        <w:t>transmission of organisms to humans:</w:t>
      </w:r>
    </w:p>
    <w:p w:rsidR="00E257A1" w:rsidRDefault="00E257A1" w:rsidP="00E257A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disposable face ma</w:t>
      </w:r>
      <w:r w:rsidR="00524230">
        <w:t>s</w:t>
      </w:r>
      <w:r>
        <w:t>ks;</w:t>
      </w:r>
    </w:p>
    <w:p w:rsidR="00E257A1" w:rsidRDefault="00E257A1" w:rsidP="00E257A1">
      <w:pPr>
        <w:pStyle w:val="paragraphsub"/>
      </w:pPr>
      <w:r>
        <w:tab/>
        <w:t>(ii)</w:t>
      </w:r>
      <w:r>
        <w:tab/>
        <w:t>disposable gloves;</w:t>
      </w:r>
    </w:p>
    <w:p w:rsidR="00E257A1" w:rsidRDefault="00E257A1" w:rsidP="00E257A1">
      <w:pPr>
        <w:pStyle w:val="paragraphsub"/>
      </w:pPr>
      <w:r>
        <w:tab/>
        <w:t>(iii)</w:t>
      </w:r>
      <w:r>
        <w:tab/>
        <w:t>disposable gowns;</w:t>
      </w:r>
    </w:p>
    <w:p w:rsidR="00E257A1" w:rsidRDefault="00E257A1" w:rsidP="00E257A1">
      <w:pPr>
        <w:pStyle w:val="paragraphsub"/>
      </w:pPr>
      <w:r>
        <w:tab/>
        <w:t>(iv)</w:t>
      </w:r>
      <w:r>
        <w:tab/>
        <w:t>go</w:t>
      </w:r>
      <w:r w:rsidR="008268AF">
        <w:t>g</w:t>
      </w:r>
      <w:r>
        <w:t>gles, glasses or eye visors;</w:t>
      </w:r>
    </w:p>
    <w:p w:rsidR="00E257A1" w:rsidRDefault="00A359AE" w:rsidP="00E257A1">
      <w:pPr>
        <w:pStyle w:val="paragraph"/>
      </w:pPr>
      <w:r>
        <w:tab/>
        <w:t>(b</w:t>
      </w:r>
      <w:r w:rsidR="00E257A1">
        <w:t>)</w:t>
      </w:r>
      <w:r w:rsidR="00E257A1">
        <w:tab/>
      </w:r>
      <w:r w:rsidR="00537C32">
        <w:t xml:space="preserve">any </w:t>
      </w:r>
      <w:r w:rsidR="00E257A1">
        <w:t>of the following disinfectant products:</w:t>
      </w:r>
    </w:p>
    <w:p w:rsidR="00E257A1" w:rsidRDefault="00E257A1" w:rsidP="00E257A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alcohol wipes;</w:t>
      </w:r>
    </w:p>
    <w:p w:rsidR="00E257A1" w:rsidRPr="00E257A1" w:rsidRDefault="009420AC" w:rsidP="009420AC">
      <w:pPr>
        <w:pStyle w:val="paragraphsub"/>
      </w:pPr>
      <w:r>
        <w:tab/>
        <w:t>(ii)</w:t>
      </w:r>
      <w:r>
        <w:tab/>
      </w:r>
      <w:r w:rsidR="009F1065">
        <w:t>hand sanitizer</w:t>
      </w:r>
      <w:r w:rsidR="00710DB9">
        <w:t>;</w:t>
      </w:r>
    </w:p>
    <w:p w:rsidR="00D5201E" w:rsidRDefault="00D5201E" w:rsidP="00D5201E">
      <w:pPr>
        <w:pStyle w:val="paragraph"/>
      </w:pPr>
      <w:r>
        <w:tab/>
        <w:t>(</w:t>
      </w:r>
      <w:r w:rsidR="00A359AE">
        <w:t>c</w:t>
      </w:r>
      <w:r>
        <w:t>)</w:t>
      </w:r>
      <w:r>
        <w:tab/>
        <w:t xml:space="preserve">goods </w:t>
      </w:r>
      <w:r w:rsidR="007179FB">
        <w:t xml:space="preserve">included in a determination </w:t>
      </w:r>
      <w:r>
        <w:t xml:space="preserve">under </w:t>
      </w:r>
      <w:proofErr w:type="spellStart"/>
      <w:r>
        <w:t>sub</w:t>
      </w:r>
      <w:r w:rsidR="000B2C96">
        <w:t>regulation</w:t>
      </w:r>
      <w:proofErr w:type="spellEnd"/>
      <w:r>
        <w:t xml:space="preserve"> (</w:t>
      </w:r>
      <w:r w:rsidR="00E565C4">
        <w:t>3</w:t>
      </w:r>
      <w:r>
        <w:t>).</w:t>
      </w:r>
    </w:p>
    <w:p w:rsidR="00D5201E" w:rsidRDefault="00D5201E" w:rsidP="00D5201E">
      <w:pPr>
        <w:pStyle w:val="subsection"/>
      </w:pPr>
      <w:r>
        <w:tab/>
        <w:t>(</w:t>
      </w:r>
      <w:r w:rsidR="00E565C4">
        <w:t>3</w:t>
      </w:r>
      <w:r>
        <w:t>)</w:t>
      </w:r>
      <w:r>
        <w:tab/>
        <w:t xml:space="preserve">The Minister may, by legislative instrument, </w:t>
      </w:r>
      <w:r w:rsidR="007179FB">
        <w:t xml:space="preserve">determine </w:t>
      </w:r>
      <w:r>
        <w:t>goods for the purposes of paragraph (</w:t>
      </w:r>
      <w:r w:rsidR="00E565C4">
        <w:t>2</w:t>
      </w:r>
      <w:r>
        <w:t>)(</w:t>
      </w:r>
      <w:r w:rsidR="00A359AE">
        <w:t>c</w:t>
      </w:r>
      <w:r>
        <w:t>).</w:t>
      </w:r>
    </w:p>
    <w:p w:rsidR="00E257A1" w:rsidRDefault="00E257A1" w:rsidP="00E257A1">
      <w:pPr>
        <w:pStyle w:val="ActHead5"/>
      </w:pPr>
      <w:bookmarkStart w:id="16" w:name="_Toc36225814"/>
      <w:r w:rsidRPr="00F020F6">
        <w:rPr>
          <w:rStyle w:val="CharSectno"/>
        </w:rPr>
        <w:t>13GJ</w:t>
      </w:r>
      <w:r>
        <w:t xml:space="preserve">  Exportation of goods during COVID</w:t>
      </w:r>
      <w:r w:rsidR="00C11C7C">
        <w:noBreakHyphen/>
      </w:r>
      <w:r>
        <w:t>19 human biosecurity emergency period—exceptions</w:t>
      </w:r>
      <w:bookmarkEnd w:id="16"/>
    </w:p>
    <w:p w:rsidR="006623DE" w:rsidRPr="006623DE" w:rsidRDefault="006623DE" w:rsidP="006623DE">
      <w:pPr>
        <w:pStyle w:val="SubsectionHead"/>
      </w:pPr>
      <w:r>
        <w:t>Non</w:t>
      </w:r>
      <w:r w:rsidR="00C11C7C">
        <w:noBreakHyphen/>
      </w:r>
      <w:r>
        <w:t>commercial</w:t>
      </w:r>
    </w:p>
    <w:p w:rsidR="00AB502F" w:rsidRDefault="00AB502F" w:rsidP="00AB502F">
      <w:pPr>
        <w:pStyle w:val="subsection"/>
      </w:pPr>
      <w:r>
        <w:tab/>
        <w:t>(</w:t>
      </w:r>
      <w:r w:rsidR="0019148E">
        <w:t>1</w:t>
      </w:r>
      <w:r>
        <w:t>)</w:t>
      </w:r>
      <w:r>
        <w:tab/>
      </w:r>
      <w:r w:rsidR="000B2C96">
        <w:t>Regulation</w:t>
      </w:r>
      <w:r>
        <w:t xml:space="preserve"> </w:t>
      </w:r>
      <w:r w:rsidR="00E257A1">
        <w:t>13GI</w:t>
      </w:r>
      <w:r>
        <w:t xml:space="preserve"> does not apply to the exportation of goods on a ship or aircraft</w:t>
      </w:r>
      <w:r w:rsidR="000B2C96">
        <w:t xml:space="preserve"> by a person</w:t>
      </w:r>
      <w:r>
        <w:t xml:space="preserve"> if:</w:t>
      </w:r>
    </w:p>
    <w:p w:rsidR="00AB502F" w:rsidRDefault="00AB502F" w:rsidP="00AB502F">
      <w:pPr>
        <w:pStyle w:val="paragraph"/>
      </w:pPr>
      <w:r>
        <w:tab/>
        <w:t>(a)</w:t>
      </w:r>
      <w:r>
        <w:tab/>
        <w:t>the person is:</w:t>
      </w:r>
    </w:p>
    <w:p w:rsidR="00AB502F" w:rsidRDefault="00AB502F" w:rsidP="00AB502F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passenger on board the ship or aircraft; or</w:t>
      </w:r>
    </w:p>
    <w:p w:rsidR="00AB502F" w:rsidRDefault="00AB502F" w:rsidP="00AB502F">
      <w:pPr>
        <w:pStyle w:val="paragraphsub"/>
      </w:pPr>
      <w:r>
        <w:tab/>
        <w:t>(ii)</w:t>
      </w:r>
      <w:r>
        <w:tab/>
        <w:t>a member of the crew of the ship or aircraft; and</w:t>
      </w:r>
    </w:p>
    <w:p w:rsidR="00F65DA5" w:rsidRDefault="00AB502F" w:rsidP="00AB502F">
      <w:pPr>
        <w:pStyle w:val="paragraph"/>
      </w:pPr>
      <w:r>
        <w:tab/>
        <w:t>(b)</w:t>
      </w:r>
      <w:r>
        <w:tab/>
        <w:t>the goods are</w:t>
      </w:r>
      <w:r w:rsidR="00F65DA5">
        <w:t>:</w:t>
      </w:r>
    </w:p>
    <w:p w:rsidR="00F65DA5" w:rsidRDefault="00F65DA5" w:rsidP="00F65DA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B502F" w:rsidRPr="004F5C4A">
        <w:t>accompanied personal or household effects</w:t>
      </w:r>
      <w:r w:rsidR="00AB502F">
        <w:t xml:space="preserve"> of the person</w:t>
      </w:r>
      <w:r>
        <w:t>; and</w:t>
      </w:r>
    </w:p>
    <w:p w:rsidR="00AB502F" w:rsidRDefault="00F65DA5" w:rsidP="00F65DA5">
      <w:pPr>
        <w:pStyle w:val="paragraphsub"/>
      </w:pPr>
      <w:r>
        <w:tab/>
        <w:t>(ii)</w:t>
      </w:r>
      <w:r>
        <w:tab/>
      </w:r>
      <w:r w:rsidR="00AB502F">
        <w:t>for the personal use of the person.</w:t>
      </w:r>
    </w:p>
    <w:p w:rsidR="00D1206B" w:rsidRDefault="008E12EF" w:rsidP="00E257A1">
      <w:pPr>
        <w:pStyle w:val="subsection"/>
      </w:pPr>
      <w:r>
        <w:tab/>
        <w:t>(</w:t>
      </w:r>
      <w:r w:rsidR="0019148E">
        <w:t>2</w:t>
      </w:r>
      <w:r w:rsidR="00D1206B">
        <w:t>)</w:t>
      </w:r>
      <w:r w:rsidR="00D1206B">
        <w:tab/>
        <w:t>Regulation 13GI does not apply to the exportation of goods by a person if:</w:t>
      </w:r>
    </w:p>
    <w:p w:rsidR="00D1206B" w:rsidRDefault="00D1206B" w:rsidP="00D1206B">
      <w:pPr>
        <w:pStyle w:val="paragraph"/>
      </w:pPr>
      <w:r>
        <w:tab/>
        <w:t>(a)</w:t>
      </w:r>
      <w:r>
        <w:tab/>
      </w:r>
      <w:r w:rsidR="007136AF">
        <w:t>the intended recipient of the goods is a relative of the person; and</w:t>
      </w:r>
    </w:p>
    <w:p w:rsidR="007136AF" w:rsidRPr="00D1206B" w:rsidRDefault="007136AF" w:rsidP="00D1206B">
      <w:pPr>
        <w:pStyle w:val="paragraph"/>
      </w:pPr>
      <w:r>
        <w:tab/>
        <w:t>(b)</w:t>
      </w:r>
      <w:r>
        <w:tab/>
        <w:t>the goods are for t</w:t>
      </w:r>
      <w:r w:rsidR="00546DEB">
        <w:t>he personal use of the relative; and</w:t>
      </w:r>
    </w:p>
    <w:p w:rsidR="00546DEB" w:rsidRDefault="00546DEB" w:rsidP="00546DEB">
      <w:pPr>
        <w:pStyle w:val="paragraph"/>
      </w:pPr>
      <w:r>
        <w:tab/>
        <w:t>(c)</w:t>
      </w:r>
      <w:r>
        <w:tab/>
        <w:t>the exportation is not by post.</w:t>
      </w:r>
    </w:p>
    <w:p w:rsidR="00D14F2B" w:rsidRDefault="00E257A1" w:rsidP="00E257A1">
      <w:pPr>
        <w:pStyle w:val="subsection"/>
      </w:pPr>
      <w:r>
        <w:tab/>
        <w:t>(</w:t>
      </w:r>
      <w:r w:rsidR="0019148E">
        <w:t>3</w:t>
      </w:r>
      <w:r>
        <w:t>)</w:t>
      </w:r>
      <w:r>
        <w:tab/>
      </w:r>
      <w:r w:rsidR="000B2C96">
        <w:t>Regulation</w:t>
      </w:r>
      <w:r>
        <w:t xml:space="preserve"> 13GI does not apply to the exportation of goods by a</w:t>
      </w:r>
      <w:r w:rsidR="00D14F2B">
        <w:t xml:space="preserve"> person if:</w:t>
      </w:r>
    </w:p>
    <w:p w:rsidR="00D14F2B" w:rsidRDefault="00D14F2B" w:rsidP="00D14F2B">
      <w:pPr>
        <w:pStyle w:val="paragraph"/>
      </w:pPr>
      <w:r>
        <w:tab/>
        <w:t>(a)</w:t>
      </w:r>
      <w:r>
        <w:tab/>
        <w:t xml:space="preserve">the person is </w:t>
      </w:r>
      <w:r w:rsidR="006623DE">
        <w:t xml:space="preserve">a </w:t>
      </w:r>
      <w:r>
        <w:t>humanitarian organisation or agency; and</w:t>
      </w:r>
    </w:p>
    <w:p w:rsidR="00D14F2B" w:rsidRPr="00D14F2B" w:rsidRDefault="00D14F2B" w:rsidP="00D14F2B">
      <w:pPr>
        <w:pStyle w:val="paragraph"/>
      </w:pPr>
      <w:r>
        <w:tab/>
        <w:t>(b)</w:t>
      </w:r>
      <w:r>
        <w:tab/>
        <w:t>the exportation is not for commercial purposes; and</w:t>
      </w:r>
    </w:p>
    <w:p w:rsidR="00D14F2B" w:rsidRDefault="00D14F2B" w:rsidP="00D14F2B">
      <w:pPr>
        <w:pStyle w:val="paragraph"/>
      </w:pPr>
      <w:r>
        <w:tab/>
        <w:t>(c)</w:t>
      </w:r>
      <w:r>
        <w:tab/>
        <w:t>the exportation is not by post.</w:t>
      </w:r>
    </w:p>
    <w:p w:rsidR="006623DE" w:rsidRPr="006623DE" w:rsidRDefault="006623DE" w:rsidP="006623DE">
      <w:pPr>
        <w:pStyle w:val="SubsectionHead"/>
      </w:pPr>
      <w:r>
        <w:t>Commercial</w:t>
      </w:r>
    </w:p>
    <w:p w:rsidR="00D5201E" w:rsidRDefault="00D5201E" w:rsidP="00D5201E">
      <w:pPr>
        <w:pStyle w:val="subsection"/>
      </w:pPr>
      <w:r>
        <w:tab/>
        <w:t>(</w:t>
      </w:r>
      <w:r w:rsidR="0019148E">
        <w:t>4</w:t>
      </w:r>
      <w:r>
        <w:t>)</w:t>
      </w:r>
      <w:r>
        <w:tab/>
      </w:r>
      <w:r w:rsidR="000B2C96">
        <w:t>Regulation</w:t>
      </w:r>
      <w:r>
        <w:t xml:space="preserve"> </w:t>
      </w:r>
      <w:r w:rsidR="00E257A1">
        <w:t>13GI</w:t>
      </w:r>
      <w:r>
        <w:t xml:space="preserve"> does not apply </w:t>
      </w:r>
      <w:r w:rsidR="00060769">
        <w:t xml:space="preserve">to </w:t>
      </w:r>
      <w:r w:rsidR="00D01B8A">
        <w:t>the exportation of</w:t>
      </w:r>
      <w:r w:rsidR="000361F6">
        <w:t xml:space="preserve"> </w:t>
      </w:r>
      <w:r w:rsidR="00D01B8A">
        <w:t xml:space="preserve">goods by a person </w:t>
      </w:r>
      <w:r w:rsidR="00060769">
        <w:t>if:</w:t>
      </w:r>
    </w:p>
    <w:p w:rsidR="00060769" w:rsidRDefault="00060769" w:rsidP="00060769">
      <w:pPr>
        <w:pStyle w:val="paragraph"/>
      </w:pPr>
      <w:r>
        <w:tab/>
        <w:t>(a)</w:t>
      </w:r>
      <w:r>
        <w:tab/>
        <w:t xml:space="preserve">the </w:t>
      </w:r>
      <w:r w:rsidR="000361F6">
        <w:t xml:space="preserve">person </w:t>
      </w:r>
      <w:r w:rsidR="003B18F0">
        <w:t xml:space="preserve">manufactured </w:t>
      </w:r>
      <w:r>
        <w:t>the goods; and</w:t>
      </w:r>
    </w:p>
    <w:p w:rsidR="00060769" w:rsidRDefault="00060769" w:rsidP="00060769">
      <w:pPr>
        <w:pStyle w:val="paragraph"/>
      </w:pPr>
      <w:r>
        <w:tab/>
        <w:t>(b)</w:t>
      </w:r>
      <w:r>
        <w:tab/>
        <w:t>the exportation is not by post.</w:t>
      </w:r>
    </w:p>
    <w:p w:rsidR="000361F6" w:rsidRDefault="00060769" w:rsidP="00060769">
      <w:pPr>
        <w:pStyle w:val="subsection"/>
      </w:pPr>
      <w:r>
        <w:tab/>
        <w:t>(</w:t>
      </w:r>
      <w:r w:rsidR="0019148E">
        <w:t>5</w:t>
      </w:r>
      <w:r>
        <w:t>)</w:t>
      </w:r>
      <w:r>
        <w:tab/>
      </w:r>
      <w:r w:rsidR="000B2C96">
        <w:t>Regulation</w:t>
      </w:r>
      <w:r w:rsidR="00E257A1">
        <w:t xml:space="preserve"> 13GI</w:t>
      </w:r>
      <w:r>
        <w:t xml:space="preserve"> does not apply to </w:t>
      </w:r>
      <w:r w:rsidR="00D01B8A">
        <w:t xml:space="preserve">the exportation of goods </w:t>
      </w:r>
      <w:r w:rsidR="00DF53C0">
        <w:t xml:space="preserve">of a particular type </w:t>
      </w:r>
      <w:r w:rsidR="00D01B8A">
        <w:t>by a person</w:t>
      </w:r>
      <w:r w:rsidR="000361F6">
        <w:t xml:space="preserve"> if:</w:t>
      </w:r>
    </w:p>
    <w:p w:rsidR="00A56822" w:rsidRDefault="00A56822" w:rsidP="00A56822">
      <w:pPr>
        <w:pStyle w:val="paragraph"/>
      </w:pPr>
      <w:r>
        <w:tab/>
        <w:t>(a)</w:t>
      </w:r>
      <w:r>
        <w:tab/>
        <w:t>the person exports the goods in the ordinary course of the person</w:t>
      </w:r>
      <w:r w:rsidR="00C35DD2">
        <w:t>’</w:t>
      </w:r>
      <w:r>
        <w:t>s business; and</w:t>
      </w:r>
    </w:p>
    <w:p w:rsidR="003527C4" w:rsidRDefault="003527C4" w:rsidP="003527C4">
      <w:pPr>
        <w:pStyle w:val="paragraph"/>
      </w:pPr>
      <w:r>
        <w:tab/>
        <w:t>(</w:t>
      </w:r>
      <w:r w:rsidR="004F6DD9">
        <w:t>b</w:t>
      </w:r>
      <w:r>
        <w:t>)</w:t>
      </w:r>
      <w:r>
        <w:tab/>
        <w:t>the person is registered under the GST Act and ha</w:t>
      </w:r>
      <w:r w:rsidR="00710DB9">
        <w:t>s</w:t>
      </w:r>
      <w:r>
        <w:t xml:space="preserve"> an ABN; and</w:t>
      </w:r>
    </w:p>
    <w:p w:rsidR="00060769" w:rsidRDefault="00060769" w:rsidP="00060769">
      <w:pPr>
        <w:pStyle w:val="paragraph"/>
      </w:pPr>
      <w:r>
        <w:tab/>
        <w:t>(</w:t>
      </w:r>
      <w:r w:rsidR="004F6DD9">
        <w:t>c</w:t>
      </w:r>
      <w:r>
        <w:t>)</w:t>
      </w:r>
      <w:r>
        <w:tab/>
        <w:t>the exportation is not by post.</w:t>
      </w:r>
    </w:p>
    <w:sectPr w:rsidR="00060769" w:rsidSect="00C15E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1E" w:rsidRDefault="00D5201E" w:rsidP="0048364F">
      <w:pPr>
        <w:spacing w:line="240" w:lineRule="auto"/>
      </w:pPr>
      <w:r>
        <w:separator/>
      </w:r>
    </w:p>
  </w:endnote>
  <w:endnote w:type="continuationSeparator" w:id="0">
    <w:p w:rsidR="00D5201E" w:rsidRDefault="00D520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15E7F" w:rsidRDefault="00C15E7F" w:rsidP="00C15E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5E7F">
      <w:rPr>
        <w:i/>
        <w:sz w:val="18"/>
      </w:rPr>
      <w:t>OPC64520 -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15E7F" w:rsidRDefault="00C15E7F" w:rsidP="00C15E7F">
    <w:pPr>
      <w:rPr>
        <w:rFonts w:cs="Times New Roman"/>
        <w:i/>
        <w:sz w:val="18"/>
      </w:rPr>
    </w:pPr>
    <w:r w:rsidRPr="00C15E7F">
      <w:rPr>
        <w:rFonts w:cs="Times New Roman"/>
        <w:i/>
        <w:sz w:val="18"/>
      </w:rPr>
      <w:t>OPC64520 -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15E7F" w:rsidRDefault="00C15E7F" w:rsidP="00C15E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5E7F">
      <w:rPr>
        <w:i/>
        <w:sz w:val="18"/>
      </w:rPr>
      <w:t>OPC64520 -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020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527A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0046">
            <w:rPr>
              <w:i/>
              <w:sz w:val="18"/>
            </w:rPr>
            <w:t>Customs (Prohibited Exports) Amendment (COVID-19 Human Biosecurity Emergency)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15E7F" w:rsidRDefault="00C15E7F" w:rsidP="00C15E7F">
    <w:pPr>
      <w:rPr>
        <w:rFonts w:cs="Times New Roman"/>
        <w:i/>
        <w:sz w:val="18"/>
      </w:rPr>
    </w:pPr>
    <w:r w:rsidRPr="00C15E7F">
      <w:rPr>
        <w:rFonts w:cs="Times New Roman"/>
        <w:i/>
        <w:sz w:val="18"/>
      </w:rPr>
      <w:t>OPC64520 -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6661"/>
      <w:gridCol w:w="710"/>
    </w:tblGrid>
    <w:tr w:rsidR="00A136F5" w:rsidTr="008D0C12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661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0046">
            <w:rPr>
              <w:i/>
              <w:sz w:val="18"/>
            </w:rPr>
            <w:t>Customs (Prohibited Exports) Amendment (COVID-19 Human Biosecurity Emergency)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31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15E7F" w:rsidRDefault="00C15E7F" w:rsidP="00C15E7F">
    <w:pPr>
      <w:rPr>
        <w:rFonts w:cs="Times New Roman"/>
        <w:i/>
        <w:sz w:val="18"/>
      </w:rPr>
    </w:pPr>
    <w:r w:rsidRPr="00C15E7F">
      <w:rPr>
        <w:rFonts w:cs="Times New Roman"/>
        <w:i/>
        <w:sz w:val="18"/>
      </w:rPr>
      <w:t>OPC64520 -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629"/>
      <w:gridCol w:w="1134"/>
    </w:tblGrid>
    <w:tr w:rsidR="00A136F5" w:rsidTr="008D0C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31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0046">
            <w:rPr>
              <w:i/>
              <w:sz w:val="18"/>
            </w:rPr>
            <w:t>Customs (Prohibited Exports) Amendment (COVID-19 Human Biosecurity Emergency)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15E7F" w:rsidRDefault="00C15E7F" w:rsidP="00C15E7F">
    <w:pPr>
      <w:rPr>
        <w:rFonts w:cs="Times New Roman"/>
        <w:i/>
        <w:sz w:val="18"/>
      </w:rPr>
    </w:pPr>
    <w:r w:rsidRPr="00C15E7F">
      <w:rPr>
        <w:rFonts w:cs="Times New Roman"/>
        <w:i/>
        <w:sz w:val="18"/>
      </w:rPr>
      <w:t>OPC64520 -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6662"/>
      <w:gridCol w:w="709"/>
    </w:tblGrid>
    <w:tr w:rsidR="007A6863" w:rsidTr="008D0C12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0046">
            <w:rPr>
              <w:i/>
              <w:sz w:val="18"/>
            </w:rPr>
            <w:t>Customs (Prohibited Exports) Amendment (COVID-19 Human Biosecurity Emergency)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31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15E7F" w:rsidRDefault="00C15E7F" w:rsidP="00C15E7F">
    <w:pPr>
      <w:rPr>
        <w:rFonts w:cs="Times New Roman"/>
        <w:i/>
        <w:sz w:val="18"/>
      </w:rPr>
    </w:pPr>
    <w:r w:rsidRPr="00C15E7F">
      <w:rPr>
        <w:rFonts w:cs="Times New Roman"/>
        <w:i/>
        <w:sz w:val="18"/>
      </w:rPr>
      <w:t>OPC64520 -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0046">
            <w:rPr>
              <w:i/>
              <w:sz w:val="18"/>
            </w:rPr>
            <w:t>Customs (Prohibited Exports) Amendment (COVID-19 Human Biosecurity Emergency)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527A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15E7F" w:rsidRDefault="00C15E7F" w:rsidP="00C15E7F">
    <w:pPr>
      <w:rPr>
        <w:rFonts w:cs="Times New Roman"/>
        <w:i/>
        <w:sz w:val="18"/>
      </w:rPr>
    </w:pPr>
    <w:r w:rsidRPr="00C15E7F">
      <w:rPr>
        <w:rFonts w:cs="Times New Roman"/>
        <w:i/>
        <w:sz w:val="18"/>
      </w:rPr>
      <w:t>OPC64520 -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1E" w:rsidRDefault="00D5201E" w:rsidP="0048364F">
      <w:pPr>
        <w:spacing w:line="240" w:lineRule="auto"/>
      </w:pPr>
      <w:r>
        <w:separator/>
      </w:r>
    </w:p>
  </w:footnote>
  <w:footnote w:type="continuationSeparator" w:id="0">
    <w:p w:rsidR="00D5201E" w:rsidRDefault="00D520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312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312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1E"/>
    <w:rsid w:val="00000263"/>
    <w:rsid w:val="000113BC"/>
    <w:rsid w:val="000136AF"/>
    <w:rsid w:val="00030EB4"/>
    <w:rsid w:val="000361F6"/>
    <w:rsid w:val="0004044E"/>
    <w:rsid w:val="000465EB"/>
    <w:rsid w:val="00046F47"/>
    <w:rsid w:val="000472BE"/>
    <w:rsid w:val="0005120E"/>
    <w:rsid w:val="000526DF"/>
    <w:rsid w:val="00054577"/>
    <w:rsid w:val="00060769"/>
    <w:rsid w:val="000614BF"/>
    <w:rsid w:val="0007169C"/>
    <w:rsid w:val="00077593"/>
    <w:rsid w:val="00083F48"/>
    <w:rsid w:val="000942F0"/>
    <w:rsid w:val="000A7DF9"/>
    <w:rsid w:val="000B2C96"/>
    <w:rsid w:val="000D05EF"/>
    <w:rsid w:val="000D5485"/>
    <w:rsid w:val="000E0CF4"/>
    <w:rsid w:val="000F21C1"/>
    <w:rsid w:val="00105D72"/>
    <w:rsid w:val="0010745C"/>
    <w:rsid w:val="00117277"/>
    <w:rsid w:val="00120354"/>
    <w:rsid w:val="0013341C"/>
    <w:rsid w:val="00154F10"/>
    <w:rsid w:val="00160BD7"/>
    <w:rsid w:val="001643C9"/>
    <w:rsid w:val="00165568"/>
    <w:rsid w:val="00166082"/>
    <w:rsid w:val="00166C2F"/>
    <w:rsid w:val="001716C9"/>
    <w:rsid w:val="00184261"/>
    <w:rsid w:val="00190DF5"/>
    <w:rsid w:val="0019148E"/>
    <w:rsid w:val="00193461"/>
    <w:rsid w:val="001939E1"/>
    <w:rsid w:val="00195382"/>
    <w:rsid w:val="001A3B9F"/>
    <w:rsid w:val="001A65C0"/>
    <w:rsid w:val="001A6B9A"/>
    <w:rsid w:val="001B6456"/>
    <w:rsid w:val="001B7A5D"/>
    <w:rsid w:val="001C69C4"/>
    <w:rsid w:val="001D28A1"/>
    <w:rsid w:val="001D49D6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3224"/>
    <w:rsid w:val="00285CDD"/>
    <w:rsid w:val="00286B58"/>
    <w:rsid w:val="002906B9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7C4"/>
    <w:rsid w:val="00352B0F"/>
    <w:rsid w:val="003561B0"/>
    <w:rsid w:val="00367960"/>
    <w:rsid w:val="00374FA6"/>
    <w:rsid w:val="003A15AC"/>
    <w:rsid w:val="003A56EB"/>
    <w:rsid w:val="003B0627"/>
    <w:rsid w:val="003B18F0"/>
    <w:rsid w:val="003B3813"/>
    <w:rsid w:val="003C08E5"/>
    <w:rsid w:val="003C5F2B"/>
    <w:rsid w:val="003D0BFE"/>
    <w:rsid w:val="003D5700"/>
    <w:rsid w:val="003F0F5A"/>
    <w:rsid w:val="003F143E"/>
    <w:rsid w:val="00400A30"/>
    <w:rsid w:val="004022CA"/>
    <w:rsid w:val="004116CD"/>
    <w:rsid w:val="00414ADE"/>
    <w:rsid w:val="00424CA9"/>
    <w:rsid w:val="004257BB"/>
    <w:rsid w:val="004261D9"/>
    <w:rsid w:val="004340E0"/>
    <w:rsid w:val="0044291A"/>
    <w:rsid w:val="0044651C"/>
    <w:rsid w:val="00460499"/>
    <w:rsid w:val="00474835"/>
    <w:rsid w:val="004819C7"/>
    <w:rsid w:val="0048364F"/>
    <w:rsid w:val="00490F2E"/>
    <w:rsid w:val="00496DB3"/>
    <w:rsid w:val="00496F97"/>
    <w:rsid w:val="004A53EA"/>
    <w:rsid w:val="004A5AA4"/>
    <w:rsid w:val="004B68D7"/>
    <w:rsid w:val="004D7B98"/>
    <w:rsid w:val="004F1FAC"/>
    <w:rsid w:val="004F5C4A"/>
    <w:rsid w:val="004F676E"/>
    <w:rsid w:val="004F6DD9"/>
    <w:rsid w:val="00516B8D"/>
    <w:rsid w:val="00524230"/>
    <w:rsid w:val="0052686F"/>
    <w:rsid w:val="0052756C"/>
    <w:rsid w:val="00530230"/>
    <w:rsid w:val="00530CC9"/>
    <w:rsid w:val="00537C32"/>
    <w:rsid w:val="00537FBC"/>
    <w:rsid w:val="00541D73"/>
    <w:rsid w:val="00542E82"/>
    <w:rsid w:val="00543469"/>
    <w:rsid w:val="005452CC"/>
    <w:rsid w:val="005459DA"/>
    <w:rsid w:val="00546DEB"/>
    <w:rsid w:val="00546FA3"/>
    <w:rsid w:val="00554243"/>
    <w:rsid w:val="00557C7A"/>
    <w:rsid w:val="00562A58"/>
    <w:rsid w:val="005651ED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2C5"/>
    <w:rsid w:val="00613EAD"/>
    <w:rsid w:val="006158AC"/>
    <w:rsid w:val="00635592"/>
    <w:rsid w:val="00640402"/>
    <w:rsid w:val="00640F78"/>
    <w:rsid w:val="00646E7B"/>
    <w:rsid w:val="00655D6A"/>
    <w:rsid w:val="00656DE9"/>
    <w:rsid w:val="006623DE"/>
    <w:rsid w:val="00677CC2"/>
    <w:rsid w:val="00681705"/>
    <w:rsid w:val="00682160"/>
    <w:rsid w:val="00685F42"/>
    <w:rsid w:val="006866A1"/>
    <w:rsid w:val="0069207B"/>
    <w:rsid w:val="006A4309"/>
    <w:rsid w:val="006B0E55"/>
    <w:rsid w:val="006B7006"/>
    <w:rsid w:val="006C7F8C"/>
    <w:rsid w:val="006D7AB9"/>
    <w:rsid w:val="006D7F20"/>
    <w:rsid w:val="00700B2C"/>
    <w:rsid w:val="00710DB9"/>
    <w:rsid w:val="00713084"/>
    <w:rsid w:val="007136AF"/>
    <w:rsid w:val="007179FB"/>
    <w:rsid w:val="00720FC2"/>
    <w:rsid w:val="00731E00"/>
    <w:rsid w:val="00732E9D"/>
    <w:rsid w:val="0073491A"/>
    <w:rsid w:val="007440B7"/>
    <w:rsid w:val="00746DB1"/>
    <w:rsid w:val="00747993"/>
    <w:rsid w:val="007634AD"/>
    <w:rsid w:val="00765D50"/>
    <w:rsid w:val="007715C9"/>
    <w:rsid w:val="00774EDD"/>
    <w:rsid w:val="007757EC"/>
    <w:rsid w:val="00790ECC"/>
    <w:rsid w:val="007A115D"/>
    <w:rsid w:val="007A35E6"/>
    <w:rsid w:val="007A6863"/>
    <w:rsid w:val="007D45C1"/>
    <w:rsid w:val="007E7D4A"/>
    <w:rsid w:val="007F437E"/>
    <w:rsid w:val="007F48ED"/>
    <w:rsid w:val="007F7947"/>
    <w:rsid w:val="00812F45"/>
    <w:rsid w:val="008268AF"/>
    <w:rsid w:val="0084172C"/>
    <w:rsid w:val="0084416D"/>
    <w:rsid w:val="00850046"/>
    <w:rsid w:val="00856A31"/>
    <w:rsid w:val="008754D0"/>
    <w:rsid w:val="00877D48"/>
    <w:rsid w:val="0088162B"/>
    <w:rsid w:val="008816F0"/>
    <w:rsid w:val="0088345B"/>
    <w:rsid w:val="0089555C"/>
    <w:rsid w:val="008A16A5"/>
    <w:rsid w:val="008B6FBB"/>
    <w:rsid w:val="008C2B5D"/>
    <w:rsid w:val="008D0C12"/>
    <w:rsid w:val="008D0D56"/>
    <w:rsid w:val="008D0EE0"/>
    <w:rsid w:val="008D5B99"/>
    <w:rsid w:val="008D7A27"/>
    <w:rsid w:val="008E12EF"/>
    <w:rsid w:val="008E4702"/>
    <w:rsid w:val="008E69AA"/>
    <w:rsid w:val="008F4F1C"/>
    <w:rsid w:val="008F6287"/>
    <w:rsid w:val="008F668A"/>
    <w:rsid w:val="00922764"/>
    <w:rsid w:val="0093014C"/>
    <w:rsid w:val="00932377"/>
    <w:rsid w:val="009408EA"/>
    <w:rsid w:val="009420AC"/>
    <w:rsid w:val="00943102"/>
    <w:rsid w:val="0094523D"/>
    <w:rsid w:val="009559E6"/>
    <w:rsid w:val="00967D45"/>
    <w:rsid w:val="00976A63"/>
    <w:rsid w:val="00983419"/>
    <w:rsid w:val="009C0610"/>
    <w:rsid w:val="009C3431"/>
    <w:rsid w:val="009C5989"/>
    <w:rsid w:val="009C5EA3"/>
    <w:rsid w:val="009D08DA"/>
    <w:rsid w:val="009D3211"/>
    <w:rsid w:val="009F1065"/>
    <w:rsid w:val="00A059A4"/>
    <w:rsid w:val="00A06860"/>
    <w:rsid w:val="00A12D61"/>
    <w:rsid w:val="00A136F5"/>
    <w:rsid w:val="00A231E2"/>
    <w:rsid w:val="00A2550D"/>
    <w:rsid w:val="00A359AE"/>
    <w:rsid w:val="00A4169B"/>
    <w:rsid w:val="00A445F2"/>
    <w:rsid w:val="00A50D55"/>
    <w:rsid w:val="00A5165B"/>
    <w:rsid w:val="00A52FDA"/>
    <w:rsid w:val="00A56822"/>
    <w:rsid w:val="00A57E9F"/>
    <w:rsid w:val="00A64912"/>
    <w:rsid w:val="00A70A74"/>
    <w:rsid w:val="00AA0343"/>
    <w:rsid w:val="00AA2A5C"/>
    <w:rsid w:val="00AB502F"/>
    <w:rsid w:val="00AB78E9"/>
    <w:rsid w:val="00AD3467"/>
    <w:rsid w:val="00AD5641"/>
    <w:rsid w:val="00AD7252"/>
    <w:rsid w:val="00AE0F9B"/>
    <w:rsid w:val="00AF55FF"/>
    <w:rsid w:val="00B032D8"/>
    <w:rsid w:val="00B225FA"/>
    <w:rsid w:val="00B33B3C"/>
    <w:rsid w:val="00B36378"/>
    <w:rsid w:val="00B40D74"/>
    <w:rsid w:val="00B52663"/>
    <w:rsid w:val="00B56DCB"/>
    <w:rsid w:val="00B770D2"/>
    <w:rsid w:val="00B92DC7"/>
    <w:rsid w:val="00BA47A3"/>
    <w:rsid w:val="00BA5026"/>
    <w:rsid w:val="00BB6E79"/>
    <w:rsid w:val="00BE0CD6"/>
    <w:rsid w:val="00BE3B31"/>
    <w:rsid w:val="00BE719A"/>
    <w:rsid w:val="00BE720A"/>
    <w:rsid w:val="00BF6650"/>
    <w:rsid w:val="00C067E5"/>
    <w:rsid w:val="00C11C7C"/>
    <w:rsid w:val="00C15E7F"/>
    <w:rsid w:val="00C164CA"/>
    <w:rsid w:val="00C34E00"/>
    <w:rsid w:val="00C35DD2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1B8A"/>
    <w:rsid w:val="00D06D31"/>
    <w:rsid w:val="00D1206B"/>
    <w:rsid w:val="00D13441"/>
    <w:rsid w:val="00D14F2B"/>
    <w:rsid w:val="00D20665"/>
    <w:rsid w:val="00D243A3"/>
    <w:rsid w:val="00D26452"/>
    <w:rsid w:val="00D270A9"/>
    <w:rsid w:val="00D3200B"/>
    <w:rsid w:val="00D33440"/>
    <w:rsid w:val="00D34019"/>
    <w:rsid w:val="00D5201E"/>
    <w:rsid w:val="00D527A3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3123"/>
    <w:rsid w:val="00DB2417"/>
    <w:rsid w:val="00DB5CB4"/>
    <w:rsid w:val="00DE149E"/>
    <w:rsid w:val="00DE3CBE"/>
    <w:rsid w:val="00DF53C0"/>
    <w:rsid w:val="00E05704"/>
    <w:rsid w:val="00E12F1A"/>
    <w:rsid w:val="00E15561"/>
    <w:rsid w:val="00E21CFB"/>
    <w:rsid w:val="00E21FB1"/>
    <w:rsid w:val="00E22935"/>
    <w:rsid w:val="00E2296C"/>
    <w:rsid w:val="00E257A1"/>
    <w:rsid w:val="00E4459E"/>
    <w:rsid w:val="00E54292"/>
    <w:rsid w:val="00E565C4"/>
    <w:rsid w:val="00E60191"/>
    <w:rsid w:val="00E72A3A"/>
    <w:rsid w:val="00E74DC7"/>
    <w:rsid w:val="00E83C13"/>
    <w:rsid w:val="00E87699"/>
    <w:rsid w:val="00E92E27"/>
    <w:rsid w:val="00E93E4D"/>
    <w:rsid w:val="00E9586B"/>
    <w:rsid w:val="00E97334"/>
    <w:rsid w:val="00EA0D36"/>
    <w:rsid w:val="00ED4928"/>
    <w:rsid w:val="00EE3749"/>
    <w:rsid w:val="00EE6190"/>
    <w:rsid w:val="00EF2E3A"/>
    <w:rsid w:val="00EF6402"/>
    <w:rsid w:val="00F0137E"/>
    <w:rsid w:val="00F020F6"/>
    <w:rsid w:val="00F025DF"/>
    <w:rsid w:val="00F047E2"/>
    <w:rsid w:val="00F04D57"/>
    <w:rsid w:val="00F078DC"/>
    <w:rsid w:val="00F13E86"/>
    <w:rsid w:val="00F32FCB"/>
    <w:rsid w:val="00F654E5"/>
    <w:rsid w:val="00F65DA5"/>
    <w:rsid w:val="00F6709F"/>
    <w:rsid w:val="00F677A9"/>
    <w:rsid w:val="00F723BD"/>
    <w:rsid w:val="00F732EA"/>
    <w:rsid w:val="00F83B9C"/>
    <w:rsid w:val="00F84CF5"/>
    <w:rsid w:val="00F8612E"/>
    <w:rsid w:val="00F90C56"/>
    <w:rsid w:val="00FA420B"/>
    <w:rsid w:val="00FA607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uiPriority w:val="99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customStyle="1" w:styleId="notetext0">
    <w:name w:val="notetext"/>
    <w:basedOn w:val="Normal"/>
    <w:rsid w:val="00D520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umberLevel1">
    <w:name w:val="Number Level 1"/>
    <w:basedOn w:val="Normal"/>
    <w:uiPriority w:val="99"/>
    <w:rsid w:val="00746DB1"/>
    <w:pPr>
      <w:spacing w:before="140" w:after="140" w:line="280" w:lineRule="atLeast"/>
      <w:ind w:left="709" w:hanging="709"/>
    </w:pPr>
    <w:rPr>
      <w:rFonts w:ascii="Arial" w:hAnsi="Arial" w:cs="Arial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uiPriority w:val="99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customStyle="1" w:styleId="notetext0">
    <w:name w:val="notetext"/>
    <w:basedOn w:val="Normal"/>
    <w:rsid w:val="00D520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umberLevel1">
    <w:name w:val="Number Level 1"/>
    <w:basedOn w:val="Normal"/>
    <w:uiPriority w:val="99"/>
    <w:rsid w:val="00746DB1"/>
    <w:pPr>
      <w:spacing w:before="140" w:after="140" w:line="280" w:lineRule="atLeast"/>
      <w:ind w:left="709" w:hanging="709"/>
    </w:pPr>
    <w:rPr>
      <w:rFonts w:ascii="Arial" w:hAnsi="Arial" w:cs="Arial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850</Words>
  <Characters>4143</Characters>
  <Application>Microsoft Office Word</Application>
  <DocSecurity>4</DocSecurity>
  <PresentationFormat/>
  <Lines>414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2020-03-27T02:24:00Z</cp:lastPrinted>
  <dcterms:created xsi:type="dcterms:W3CDTF">2020-03-28T00:06:00Z</dcterms:created>
  <dcterms:modified xsi:type="dcterms:W3CDTF">2020-03-28T00:06:00Z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Customs (Prohibited Exports) Amendment (COVID-19 Human Biosecurity Emergency)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29 March 2020</vt:lpwstr>
  </property>
  <property fmtid="{D5CDD505-2E9C-101B-9397-08002B2CF9AE}" pid="10" name="ID">
    <vt:lpwstr>OPC64520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March 2020</vt:lpwstr>
  </property>
</Properties>
</file>