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Default="005E317F" w:rsidP="005E317F">
      <w:pPr>
        <w:rPr>
          <w:sz w:val="19"/>
        </w:rPr>
      </w:pPr>
    </w:p>
    <w:p w14:paraId="309488EA" w14:textId="77777777" w:rsidR="00FA6B45" w:rsidRDefault="00FA6B45" w:rsidP="00817690">
      <w:pPr>
        <w:pStyle w:val="ShortT"/>
        <w:rPr>
          <w:sz w:val="32"/>
        </w:rPr>
      </w:pPr>
      <w:r>
        <w:rPr>
          <w:sz w:val="32"/>
        </w:rPr>
        <w:t>PB 23 of 2020</w:t>
      </w:r>
    </w:p>
    <w:p w14:paraId="4D554FC6" w14:textId="77777777" w:rsidR="00FA6B45" w:rsidRPr="00FA6B45" w:rsidRDefault="00FA6B45" w:rsidP="00FA6B45">
      <w:pPr>
        <w:rPr>
          <w:lang w:eastAsia="en-AU"/>
        </w:rPr>
      </w:pPr>
    </w:p>
    <w:p w14:paraId="5CE245CE" w14:textId="181786FD" w:rsidR="00817690" w:rsidRPr="00817690" w:rsidRDefault="00817690" w:rsidP="00817690">
      <w:pPr>
        <w:pStyle w:val="ShortT"/>
      </w:pPr>
      <w:r w:rsidRPr="00817690">
        <w:t>National Health (Continued Dispensing – Emergency Measures) Amendment Determination 2020</w:t>
      </w:r>
      <w:r w:rsidR="006E7C65">
        <w:t xml:space="preserve"> (No. 2)</w:t>
      </w:r>
    </w:p>
    <w:p w14:paraId="6F9CD8BC" w14:textId="77777777" w:rsidR="00817690" w:rsidRPr="003F5967" w:rsidRDefault="005E317F" w:rsidP="00817690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1517D">
        <w:rPr>
          <w:szCs w:val="22"/>
        </w:rPr>
        <w:t>THE</w:t>
      </w:r>
      <w:r w:rsidR="00817690">
        <w:rPr>
          <w:szCs w:val="22"/>
        </w:rPr>
        <w:t>A</w:t>
      </w:r>
      <w:r w:rsidR="0071517D">
        <w:rPr>
          <w:szCs w:val="22"/>
        </w:rPr>
        <w:t xml:space="preserve"> DANIEL</w:t>
      </w:r>
      <w:r w:rsidR="00817690" w:rsidRPr="003F5967">
        <w:rPr>
          <w:szCs w:val="22"/>
        </w:rPr>
        <w:t xml:space="preserve">, </w:t>
      </w:r>
      <w:r w:rsidR="00817690">
        <w:rPr>
          <w:szCs w:val="22"/>
        </w:rPr>
        <w:t xml:space="preserve">Assistant Secretary, </w:t>
      </w:r>
      <w:r w:rsidR="0071517D" w:rsidRPr="0071517D">
        <w:rPr>
          <w:szCs w:val="22"/>
        </w:rPr>
        <w:t>Pricing and PBS Policy Branch</w:t>
      </w:r>
      <w:r w:rsidR="0071517D">
        <w:rPr>
          <w:szCs w:val="22"/>
        </w:rPr>
        <w:t xml:space="preserve">, </w:t>
      </w:r>
      <w:r w:rsidR="00817690">
        <w:rPr>
          <w:szCs w:val="22"/>
        </w:rPr>
        <w:t>Technology Assessment and Access Division, Department of Health</w:t>
      </w:r>
      <w:r w:rsidR="00817690" w:rsidRPr="003F5967">
        <w:rPr>
          <w:szCs w:val="22"/>
        </w:rPr>
        <w:t>, and delegate of Minister for Health make the following determination.</w:t>
      </w:r>
    </w:p>
    <w:p w14:paraId="6F338986" w14:textId="770594FD" w:rsidR="00744301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A1BBE">
        <w:rPr>
          <w:szCs w:val="22"/>
        </w:rPr>
        <w:t xml:space="preserve">   </w:t>
      </w:r>
      <w:r w:rsidR="004F4C00">
        <w:rPr>
          <w:szCs w:val="22"/>
        </w:rPr>
        <w:t xml:space="preserve">30 March </w:t>
      </w:r>
      <w:r w:rsidR="00817690">
        <w:rPr>
          <w:szCs w:val="22"/>
        </w:rPr>
        <w:t>2020</w:t>
      </w:r>
    </w:p>
    <w:p w14:paraId="597D4694" w14:textId="77777777" w:rsidR="007C7745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01A63">
        <w:rPr>
          <w:szCs w:val="22"/>
        </w:rPr>
        <w:tab/>
      </w:r>
    </w:p>
    <w:p w14:paraId="3B2BF2DE" w14:textId="73661EA9" w:rsidR="00817690" w:rsidRPr="003F5967" w:rsidRDefault="007C7745" w:rsidP="0081769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Thea Daniel</w:t>
      </w:r>
      <w:r w:rsidR="00D72CBF">
        <w:rPr>
          <w:szCs w:val="22"/>
        </w:rPr>
        <w:tab/>
      </w:r>
      <w:r w:rsidR="00D72CBF">
        <w:rPr>
          <w:szCs w:val="22"/>
        </w:rPr>
        <w:tab/>
      </w:r>
    </w:p>
    <w:p w14:paraId="2010F89B" w14:textId="4876534A" w:rsidR="00817690" w:rsidRDefault="00817690" w:rsidP="00817690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</w:p>
    <w:p w14:paraId="461E1080" w14:textId="77777777" w:rsidR="00817690" w:rsidRDefault="00817690" w:rsidP="00817690">
      <w:pPr>
        <w:pStyle w:val="SignCoverPageEnd"/>
        <w:ind w:right="91"/>
        <w:rPr>
          <w:sz w:val="22"/>
        </w:rPr>
      </w:pPr>
      <w:r>
        <w:rPr>
          <w:sz w:val="22"/>
        </w:rPr>
        <w:t>Technology Assessment and Access Division</w:t>
      </w:r>
    </w:p>
    <w:p w14:paraId="0A6BCF34" w14:textId="77777777" w:rsidR="00817690" w:rsidRPr="004618A1" w:rsidRDefault="00817690" w:rsidP="00817690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14:paraId="64F8A30E" w14:textId="77777777" w:rsidR="00B20990" w:rsidRDefault="00B20990" w:rsidP="00B20990"/>
    <w:p w14:paraId="31942D86" w14:textId="77777777" w:rsidR="00744301" w:rsidRDefault="00744301" w:rsidP="00B20990"/>
    <w:p w14:paraId="1CA33490" w14:textId="77777777" w:rsidR="00744301" w:rsidRPr="00744301" w:rsidRDefault="00744301" w:rsidP="00744301"/>
    <w:p w14:paraId="3C244BB5" w14:textId="77777777" w:rsidR="00744301" w:rsidRPr="00744301" w:rsidRDefault="00744301" w:rsidP="00744301"/>
    <w:p w14:paraId="57793EF6" w14:textId="77777777" w:rsidR="00744301" w:rsidRPr="00744301" w:rsidRDefault="00744301" w:rsidP="00744301"/>
    <w:p w14:paraId="617145E5" w14:textId="77777777" w:rsidR="00744301" w:rsidRPr="00744301" w:rsidRDefault="00744301" w:rsidP="00744301"/>
    <w:p w14:paraId="51935CEC" w14:textId="77777777" w:rsidR="00744301" w:rsidRDefault="00744301" w:rsidP="00744301">
      <w:pPr>
        <w:tabs>
          <w:tab w:val="left" w:pos="2635"/>
        </w:tabs>
      </w:pPr>
      <w:r>
        <w:tab/>
      </w:r>
    </w:p>
    <w:p w14:paraId="1D60B7CE" w14:textId="77777777" w:rsidR="00B20990" w:rsidRPr="00744301" w:rsidRDefault="00744301" w:rsidP="00744301">
      <w:pPr>
        <w:tabs>
          <w:tab w:val="left" w:pos="2635"/>
        </w:tabs>
        <w:sectPr w:rsidR="00B20990" w:rsidRPr="00744301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>
        <w:tab/>
      </w:r>
    </w:p>
    <w:p w14:paraId="7CC8AE28" w14:textId="77777777" w:rsidR="006A23B6" w:rsidRDefault="006A23B6" w:rsidP="00B20990">
      <w:pPr>
        <w:outlineLvl w:val="0"/>
        <w:rPr>
          <w:sz w:val="36"/>
        </w:rPr>
      </w:pPr>
    </w:p>
    <w:p w14:paraId="0898F796" w14:textId="77777777" w:rsidR="006A23B6" w:rsidRDefault="006A23B6" w:rsidP="00B20990">
      <w:pPr>
        <w:outlineLvl w:val="0"/>
        <w:rPr>
          <w:sz w:val="36"/>
        </w:rPr>
      </w:pPr>
    </w:p>
    <w:p w14:paraId="76360450" w14:textId="77777777" w:rsidR="006A23B6" w:rsidRDefault="006A23B6" w:rsidP="00B20990">
      <w:pPr>
        <w:outlineLvl w:val="0"/>
        <w:rPr>
          <w:sz w:val="36"/>
        </w:rPr>
      </w:pPr>
    </w:p>
    <w:p w14:paraId="62528CB0" w14:textId="77777777" w:rsidR="006A23B6" w:rsidRDefault="006A23B6" w:rsidP="00B20990">
      <w:pPr>
        <w:outlineLvl w:val="0"/>
        <w:rPr>
          <w:sz w:val="36"/>
        </w:rPr>
      </w:pPr>
    </w:p>
    <w:p w14:paraId="6737A8A7" w14:textId="77777777" w:rsidR="006A23B6" w:rsidRDefault="006A23B6" w:rsidP="00B20990">
      <w:pPr>
        <w:outlineLvl w:val="0"/>
        <w:rPr>
          <w:sz w:val="36"/>
        </w:rPr>
      </w:pPr>
    </w:p>
    <w:p w14:paraId="22782D29" w14:textId="0B556CB2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76930C5" w14:textId="2926F6A7" w:rsidR="00576689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5E317F">
        <w:fldChar w:fldCharType="begin" w:fldLock="1"/>
      </w:r>
      <w:r>
        <w:instrText xml:space="preserve"> TOC \o "1-9" </w:instrText>
      </w:r>
      <w:r w:rsidRPr="005E317F">
        <w:fldChar w:fldCharType="separate"/>
      </w:r>
      <w:r w:rsidR="00576689">
        <w:rPr>
          <w:noProof/>
        </w:rPr>
        <w:t>1</w:t>
      </w:r>
      <w:r w:rsidR="00AF1698">
        <w:rPr>
          <w:noProof/>
        </w:rPr>
        <w:tab/>
      </w:r>
      <w:r w:rsidR="00576689">
        <w:rPr>
          <w:noProof/>
        </w:rPr>
        <w:t>Name</w:t>
      </w:r>
    </w:p>
    <w:p w14:paraId="1980DC39" w14:textId="76BECB46" w:rsidR="00576689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</w:t>
      </w:r>
      <w:r>
        <w:rPr>
          <w:noProof/>
        </w:rPr>
        <w:tab/>
      </w:r>
      <w:r w:rsidR="00576689">
        <w:rPr>
          <w:noProof/>
        </w:rPr>
        <w:t>Commencement</w:t>
      </w:r>
      <w:r w:rsidR="00576689">
        <w:rPr>
          <w:noProof/>
        </w:rPr>
        <w:tab/>
      </w:r>
      <w:r w:rsidR="00576689">
        <w:rPr>
          <w:noProof/>
        </w:rPr>
        <w:fldChar w:fldCharType="begin" w:fldLock="1"/>
      </w:r>
      <w:r w:rsidR="00576689">
        <w:rPr>
          <w:noProof/>
        </w:rPr>
        <w:instrText xml:space="preserve"> PAGEREF _Toc33433858 \h </w:instrText>
      </w:r>
      <w:r w:rsidR="00576689">
        <w:rPr>
          <w:noProof/>
        </w:rPr>
      </w:r>
      <w:r w:rsidR="00576689">
        <w:rPr>
          <w:noProof/>
        </w:rPr>
        <w:fldChar w:fldCharType="separate"/>
      </w:r>
      <w:r w:rsidR="00EC6FFC">
        <w:rPr>
          <w:noProof/>
        </w:rPr>
        <w:t>1</w:t>
      </w:r>
      <w:r w:rsidR="00576689">
        <w:rPr>
          <w:noProof/>
        </w:rPr>
        <w:fldChar w:fldCharType="end"/>
      </w:r>
    </w:p>
    <w:p w14:paraId="7F8D247C" w14:textId="7BD6A55F" w:rsidR="00576689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</w:t>
      </w:r>
      <w:r>
        <w:rPr>
          <w:noProof/>
        </w:rPr>
        <w:tab/>
      </w:r>
      <w:r w:rsidR="00576689">
        <w:rPr>
          <w:noProof/>
        </w:rPr>
        <w:t>Authority</w:t>
      </w:r>
      <w:r w:rsidR="00576689">
        <w:rPr>
          <w:noProof/>
        </w:rPr>
        <w:tab/>
      </w:r>
      <w:r w:rsidR="00576689">
        <w:rPr>
          <w:noProof/>
        </w:rPr>
        <w:fldChar w:fldCharType="begin" w:fldLock="1"/>
      </w:r>
      <w:r w:rsidR="00576689">
        <w:rPr>
          <w:noProof/>
        </w:rPr>
        <w:instrText xml:space="preserve"> PAGEREF _Toc33433859 \h </w:instrText>
      </w:r>
      <w:r w:rsidR="00576689">
        <w:rPr>
          <w:noProof/>
        </w:rPr>
      </w:r>
      <w:r w:rsidR="00576689">
        <w:rPr>
          <w:noProof/>
        </w:rPr>
        <w:fldChar w:fldCharType="separate"/>
      </w:r>
      <w:r w:rsidR="00EC6FFC">
        <w:rPr>
          <w:noProof/>
        </w:rPr>
        <w:t>1</w:t>
      </w:r>
      <w:r w:rsidR="00576689">
        <w:rPr>
          <w:noProof/>
        </w:rPr>
        <w:fldChar w:fldCharType="end"/>
      </w:r>
    </w:p>
    <w:p w14:paraId="64BDA893" w14:textId="4C3C8370" w:rsidR="00576689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</w:t>
      </w:r>
      <w:r w:rsidR="00576689">
        <w:rPr>
          <w:noProof/>
        </w:rPr>
        <w:t xml:space="preserve"> </w:t>
      </w:r>
      <w:r>
        <w:rPr>
          <w:noProof/>
        </w:rPr>
        <w:tab/>
      </w:r>
      <w:r w:rsidR="00576689">
        <w:rPr>
          <w:noProof/>
        </w:rPr>
        <w:t>Sch</w:t>
      </w:r>
      <w:bookmarkStart w:id="1" w:name="_GoBack"/>
      <w:bookmarkEnd w:id="1"/>
      <w:r w:rsidR="00576689">
        <w:rPr>
          <w:noProof/>
        </w:rPr>
        <w:t>edule</w:t>
      </w:r>
      <w:r w:rsidR="00576689">
        <w:rPr>
          <w:noProof/>
        </w:rPr>
        <w:tab/>
      </w:r>
      <w:r w:rsidR="00576689">
        <w:rPr>
          <w:noProof/>
        </w:rPr>
        <w:fldChar w:fldCharType="begin" w:fldLock="1"/>
      </w:r>
      <w:r w:rsidR="00576689">
        <w:rPr>
          <w:noProof/>
        </w:rPr>
        <w:instrText xml:space="preserve"> PAGEREF _Toc33433860 \h </w:instrText>
      </w:r>
      <w:r w:rsidR="00576689">
        <w:rPr>
          <w:noProof/>
        </w:rPr>
      </w:r>
      <w:r w:rsidR="00576689">
        <w:rPr>
          <w:noProof/>
        </w:rPr>
        <w:fldChar w:fldCharType="separate"/>
      </w:r>
      <w:r w:rsidR="00EC6FFC">
        <w:rPr>
          <w:noProof/>
        </w:rPr>
        <w:t>1</w:t>
      </w:r>
      <w:r w:rsidR="00576689">
        <w:rPr>
          <w:noProof/>
        </w:rPr>
        <w:fldChar w:fldCharType="end"/>
      </w:r>
    </w:p>
    <w:p w14:paraId="5AF8EF3C" w14:textId="3D11E50F" w:rsidR="00FA6B45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="00FD4E3D">
        <w:rPr>
          <w:b w:val="0"/>
          <w:noProof/>
          <w:sz w:val="20"/>
        </w:rPr>
        <w:t>2</w:t>
      </w:r>
    </w:p>
    <w:p w14:paraId="1AFEB6DA" w14:textId="13E90DB3" w:rsidR="00FA6B45" w:rsidRPr="00FA6B45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(Continued Dispensing - Emergency Measures) Determination 2020</w:t>
      </w:r>
      <w:r w:rsidRPr="005E317F">
        <w:rPr>
          <w:i w:val="0"/>
          <w:noProof/>
        </w:rPr>
        <w:tab/>
      </w:r>
      <w:r w:rsidR="00FD4E3D">
        <w:rPr>
          <w:i w:val="0"/>
          <w:noProof/>
        </w:rPr>
        <w:t>2</w:t>
      </w:r>
    </w:p>
    <w:p w14:paraId="38B98BCF" w14:textId="77777777" w:rsidR="00576689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465F9D6" w14:textId="77777777" w:rsidR="00B20990" w:rsidRDefault="00B20990" w:rsidP="00B20990"/>
    <w:p w14:paraId="472E53EB" w14:textId="77777777" w:rsidR="00B20990" w:rsidRDefault="00B20990" w:rsidP="00B20990">
      <w:pPr>
        <w:sectPr w:rsidR="00B20990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7C7745" w:rsidRDefault="005E317F" w:rsidP="005E317F">
      <w:pPr>
        <w:pStyle w:val="ActHead5"/>
        <w:rPr>
          <w:rStyle w:val="CharSectno"/>
        </w:rPr>
      </w:pPr>
      <w:bookmarkStart w:id="2" w:name="_Toc33433857"/>
      <w:proofErr w:type="gramStart"/>
      <w:r w:rsidRPr="009C2562">
        <w:rPr>
          <w:rStyle w:val="CharSectno"/>
        </w:rPr>
        <w:lastRenderedPageBreak/>
        <w:t>1</w:t>
      </w:r>
      <w:r w:rsidR="00985F05">
        <w:rPr>
          <w:rStyle w:val="CharSectno"/>
        </w:rPr>
        <w:t xml:space="preserve">  </w:t>
      </w:r>
      <w:r w:rsidRPr="007C7745">
        <w:rPr>
          <w:rStyle w:val="CharSectno"/>
        </w:rPr>
        <w:t>Name</w:t>
      </w:r>
      <w:bookmarkEnd w:id="2"/>
      <w:proofErr w:type="gramEnd"/>
    </w:p>
    <w:p w14:paraId="223B7B58" w14:textId="24F03DCD" w:rsidR="005E317F" w:rsidRDefault="005E317F" w:rsidP="00FA6B45">
      <w:pPr>
        <w:pStyle w:val="subsection"/>
        <w:numPr>
          <w:ilvl w:val="0"/>
          <w:numId w:val="14"/>
        </w:numPr>
      </w:pPr>
      <w:r w:rsidRPr="009C2562">
        <w:t xml:space="preserve">This </w:t>
      </w:r>
      <w:r>
        <w:t>instrumen</w:t>
      </w:r>
      <w:r w:rsidRPr="00817690">
        <w:t xml:space="preserve">t is the </w:t>
      </w:r>
      <w:bookmarkStart w:id="3" w:name="BKCheck15B_3"/>
      <w:bookmarkEnd w:id="3"/>
      <w:r w:rsidR="00817690" w:rsidRPr="00817690">
        <w:rPr>
          <w:i/>
        </w:rPr>
        <w:t>National Health (Continued Dispensing – Emergency Measures) Amendment Determination 2020</w:t>
      </w:r>
      <w:r w:rsidR="002D3F0E">
        <w:rPr>
          <w:i/>
        </w:rPr>
        <w:t xml:space="preserve"> (No.2)</w:t>
      </w:r>
      <w:r w:rsidR="00817690" w:rsidRPr="00817690">
        <w:t>.</w:t>
      </w:r>
    </w:p>
    <w:p w14:paraId="5EF7943E" w14:textId="77777777" w:rsidR="00FA6B45" w:rsidRPr="00817690" w:rsidRDefault="00FA6B45" w:rsidP="00FA6B45">
      <w:pPr>
        <w:pStyle w:val="subsection"/>
        <w:numPr>
          <w:ilvl w:val="0"/>
          <w:numId w:val="14"/>
        </w:numPr>
      </w:pPr>
      <w:r>
        <w:t>This instrument may also be cited as PB 23 of 2020.</w:t>
      </w:r>
    </w:p>
    <w:p w14:paraId="5AFEEDFB" w14:textId="5E7E5AEC" w:rsidR="005E317F" w:rsidRDefault="00AF2C02" w:rsidP="008370DC">
      <w:pPr>
        <w:pStyle w:val="ActHead5"/>
        <w:tabs>
          <w:tab w:val="left" w:pos="2400"/>
        </w:tabs>
      </w:pPr>
      <w:bookmarkStart w:id="4" w:name="_Toc33433858"/>
      <w:proofErr w:type="gramStart"/>
      <w:r>
        <w:t>2</w:t>
      </w:r>
      <w:r w:rsidR="00985F05">
        <w:t xml:space="preserve">  </w:t>
      </w:r>
      <w:r w:rsidR="005E317F" w:rsidRPr="00817690">
        <w:t>Commencement</w:t>
      </w:r>
      <w:bookmarkEnd w:id="4"/>
      <w:proofErr w:type="gramEnd"/>
    </w:p>
    <w:p w14:paraId="00FC9FC3" w14:textId="454C08FE" w:rsidR="007C6D2C" w:rsidRPr="003422B4" w:rsidRDefault="007C6D2C" w:rsidP="007C7745">
      <w:pPr>
        <w:pStyle w:val="subsection"/>
        <w:numPr>
          <w:ilvl w:val="0"/>
          <w:numId w:val="20"/>
        </w:numPr>
      </w:pP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3422B4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3422B4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3422B4" w:rsidRDefault="007C6D2C" w:rsidP="001D5D97">
            <w:pPr>
              <w:pStyle w:val="TableHeading"/>
            </w:pPr>
            <w:r w:rsidRPr="003422B4">
              <w:t>Commencement information</w:t>
            </w:r>
          </w:p>
        </w:tc>
      </w:tr>
      <w:tr w:rsidR="007C6D2C" w:rsidRPr="003422B4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3422B4" w:rsidRDefault="007C6D2C" w:rsidP="001D5D97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3422B4" w:rsidRDefault="007C6D2C" w:rsidP="001D5D97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3422B4" w:rsidRDefault="007C6D2C" w:rsidP="001D5D97">
            <w:pPr>
              <w:pStyle w:val="TableHeading"/>
            </w:pPr>
            <w:r w:rsidRPr="003422B4">
              <w:t>Column 3</w:t>
            </w:r>
          </w:p>
        </w:tc>
      </w:tr>
      <w:tr w:rsidR="007C6D2C" w:rsidRPr="003422B4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3422B4" w:rsidRDefault="007C6D2C" w:rsidP="001D5D97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3422B4" w:rsidRDefault="007C6D2C" w:rsidP="001D5D97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3422B4" w:rsidRDefault="007C6D2C" w:rsidP="001D5D97">
            <w:pPr>
              <w:pStyle w:val="TableHeading"/>
            </w:pPr>
            <w:r w:rsidRPr="003422B4">
              <w:t>Date/Details</w:t>
            </w:r>
          </w:p>
        </w:tc>
      </w:tr>
      <w:tr w:rsidR="007C6D2C" w:rsidRPr="003422B4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3A6229" w:rsidRDefault="007C6D2C" w:rsidP="007C6D2C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Pr="007C7745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77777777" w:rsidR="007C6D2C" w:rsidRPr="003A6229" w:rsidRDefault="00AF2C02" w:rsidP="001D5D97">
            <w:pPr>
              <w:pStyle w:val="Tabletext"/>
              <w:rPr>
                <w:i/>
              </w:rPr>
            </w:pPr>
            <w:r>
              <w:rPr>
                <w:i/>
              </w:rPr>
              <w:t>1 April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B43C50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3422B4" w:rsidRDefault="007C6D2C" w:rsidP="007C6D2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3422B4" w:rsidRDefault="007C6D2C" w:rsidP="007C6D2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91696C" w:rsidRDefault="00AF2C02" w:rsidP="007C7745">
      <w:pPr>
        <w:pStyle w:val="subsection"/>
      </w:pPr>
      <w:bookmarkStart w:id="5" w:name="_Toc33433859"/>
      <w:proofErr w:type="gramStart"/>
      <w:r w:rsidRPr="007C7745">
        <w:rPr>
          <w:b/>
        </w:rPr>
        <w:t>3</w:t>
      </w:r>
      <w:r w:rsidR="00985F05" w:rsidRPr="007C7745">
        <w:rPr>
          <w:b/>
        </w:rPr>
        <w:t xml:space="preserve">  </w:t>
      </w:r>
      <w:r w:rsidR="005E317F" w:rsidRPr="007C7745">
        <w:rPr>
          <w:b/>
        </w:rPr>
        <w:t>Authority</w:t>
      </w:r>
      <w:bookmarkEnd w:id="5"/>
      <w:proofErr w:type="gramEnd"/>
    </w:p>
    <w:p w14:paraId="73B755D9" w14:textId="77777777" w:rsidR="005E317F" w:rsidRPr="00817690" w:rsidRDefault="005E317F" w:rsidP="00817690">
      <w:pPr>
        <w:pStyle w:val="subsection"/>
        <w:widowControl w:val="0"/>
      </w:pPr>
      <w:r w:rsidRPr="009C2562">
        <w:tab/>
      </w:r>
      <w:r w:rsidRPr="009C2562">
        <w:tab/>
        <w:t xml:space="preserve">This instrument is made under </w:t>
      </w:r>
      <w:r w:rsidR="002F181D">
        <w:t xml:space="preserve">subsection </w:t>
      </w:r>
      <w:proofErr w:type="gramStart"/>
      <w:r w:rsidR="00817690">
        <w:t>89A(</w:t>
      </w:r>
      <w:proofErr w:type="gramEnd"/>
      <w:r w:rsidR="00817690">
        <w:t xml:space="preserve">3) of the </w:t>
      </w:r>
      <w:r w:rsidR="00817690" w:rsidRPr="003F5967">
        <w:rPr>
          <w:i/>
        </w:rPr>
        <w:t>National Health Act 1953</w:t>
      </w:r>
      <w:r w:rsidR="00817690" w:rsidRPr="009C2562">
        <w:t>.</w:t>
      </w:r>
    </w:p>
    <w:p w14:paraId="5B6550AE" w14:textId="571C0898" w:rsidR="005E317F" w:rsidRPr="006065DA" w:rsidRDefault="00AF2C02" w:rsidP="007C7745">
      <w:pPr>
        <w:pStyle w:val="ActHead5"/>
        <w:ind w:left="0" w:firstLine="0"/>
      </w:pPr>
      <w:bookmarkStart w:id="6" w:name="_Toc33433860"/>
      <w:proofErr w:type="gramStart"/>
      <w:r>
        <w:t>4</w:t>
      </w:r>
      <w:r w:rsidR="00985F05">
        <w:t xml:space="preserve">  </w:t>
      </w:r>
      <w:r w:rsidR="005E317F" w:rsidRPr="006065DA">
        <w:t>Schedule</w:t>
      </w:r>
      <w:bookmarkEnd w:id="6"/>
      <w:r w:rsidR="00FA6B45">
        <w:t>s</w:t>
      </w:r>
      <w:proofErr w:type="gramEnd"/>
    </w:p>
    <w:p w14:paraId="58D4FDF3" w14:textId="77777777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FA6B45" w:rsidRPr="006065DA">
        <w:t>Each instrument that is specified in a Schedule to this instrument is amended or repealed as set out in the applicable items in the Schedule concerned, and any other item in a Schedule to this instrument ha</w:t>
      </w:r>
      <w:r w:rsidR="00FA6B45">
        <w:t>s effect according to its terms</w:t>
      </w:r>
      <w:r w:rsidRPr="006065DA">
        <w:t>.</w:t>
      </w:r>
    </w:p>
    <w:p w14:paraId="7E1F2BD7" w14:textId="77777777" w:rsidR="00BA242A" w:rsidRDefault="00BA242A" w:rsidP="00BA242A">
      <w:pPr>
        <w:pStyle w:val="ActHead6"/>
        <w:pageBreakBefore/>
        <w:sectPr w:rsidR="00BA242A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Default="00EF5A51" w:rsidP="00BA242A">
      <w:pPr>
        <w:pStyle w:val="ActHead6"/>
        <w:pageBreakBefore/>
      </w:pPr>
      <w:r>
        <w:rPr>
          <w:rStyle w:val="CharAmSchNo"/>
        </w:rPr>
        <w:lastRenderedPageBreak/>
        <w:t>Sc</w:t>
      </w:r>
      <w:r w:rsidR="00BA242A" w:rsidRPr="00DB64FC">
        <w:rPr>
          <w:rStyle w:val="CharAmSchNo"/>
        </w:rPr>
        <w:t>hedule 1</w:t>
      </w:r>
      <w:r w:rsidR="00BA242A">
        <w:t>—</w:t>
      </w:r>
      <w:r w:rsidR="00BA242A" w:rsidRPr="00DB64FC">
        <w:rPr>
          <w:rStyle w:val="CharAmSchText"/>
        </w:rPr>
        <w:t>Amendments</w:t>
      </w:r>
    </w:p>
    <w:p w14:paraId="4D53175D" w14:textId="64C1B8EA" w:rsidR="00BA242A" w:rsidRDefault="00BA242A" w:rsidP="00BA242A">
      <w:pPr>
        <w:pStyle w:val="ActHead9"/>
        <w:ind w:left="0" w:firstLine="0"/>
      </w:pPr>
      <w:r w:rsidRPr="00817690">
        <w:t xml:space="preserve">National Health (Continued Dispensing </w:t>
      </w:r>
      <w:r>
        <w:t xml:space="preserve">– Emergency Measures) </w:t>
      </w:r>
      <w:r w:rsidRPr="00817690">
        <w:t>Determination 2020</w:t>
      </w:r>
      <w:r w:rsidR="002D3F0E">
        <w:t xml:space="preserve"> </w:t>
      </w:r>
    </w:p>
    <w:p w14:paraId="07B4199D" w14:textId="4CC80AA3" w:rsidR="00BA242A" w:rsidRPr="0084239D" w:rsidRDefault="00BA242A" w:rsidP="006E7C65">
      <w:pPr>
        <w:pStyle w:val="ItemHead"/>
        <w:ind w:left="567" w:hanging="567"/>
        <w:rPr>
          <w:sz w:val="20"/>
        </w:rPr>
      </w:pPr>
      <w:r w:rsidRPr="0084239D">
        <w:rPr>
          <w:sz w:val="20"/>
        </w:rPr>
        <w:t xml:space="preserve">1  </w:t>
      </w:r>
      <w:r w:rsidR="006E7C65" w:rsidRPr="0084239D">
        <w:rPr>
          <w:sz w:val="20"/>
        </w:rPr>
        <w:t xml:space="preserve">    </w:t>
      </w:r>
      <w:r w:rsidR="0084239D" w:rsidRPr="0084239D">
        <w:rPr>
          <w:sz w:val="20"/>
        </w:rPr>
        <w:t xml:space="preserve"> </w:t>
      </w:r>
      <w:r w:rsidRPr="0084239D">
        <w:rPr>
          <w:sz w:val="20"/>
        </w:rPr>
        <w:t>Subsection 1.04(1)</w:t>
      </w:r>
    </w:p>
    <w:p w14:paraId="234752CF" w14:textId="410670C6" w:rsidR="008B5099" w:rsidRPr="0084239D" w:rsidRDefault="006E7C65" w:rsidP="006E7C65">
      <w:pPr>
        <w:pStyle w:val="Item"/>
        <w:ind w:left="0" w:firstLine="284"/>
        <w:rPr>
          <w:sz w:val="20"/>
        </w:rPr>
      </w:pPr>
      <w:r w:rsidRPr="0084239D">
        <w:rPr>
          <w:sz w:val="20"/>
        </w:rPr>
        <w:t xml:space="preserve">     </w:t>
      </w:r>
      <w:proofErr w:type="gramStart"/>
      <w:r w:rsidR="0084239D" w:rsidRPr="0084239D">
        <w:rPr>
          <w:i/>
          <w:sz w:val="20"/>
        </w:rPr>
        <w:t>o</w:t>
      </w:r>
      <w:r w:rsidR="00BA242A" w:rsidRPr="0084239D">
        <w:rPr>
          <w:i/>
          <w:sz w:val="20"/>
        </w:rPr>
        <w:t>m</w:t>
      </w:r>
      <w:r w:rsidR="003571B1" w:rsidRPr="0084239D">
        <w:rPr>
          <w:i/>
          <w:sz w:val="20"/>
        </w:rPr>
        <w:t>it</w:t>
      </w:r>
      <w:proofErr w:type="gramEnd"/>
      <w:r w:rsidR="0084239D" w:rsidRPr="0084239D">
        <w:rPr>
          <w:i/>
          <w:sz w:val="20"/>
        </w:rPr>
        <w:t>:</w:t>
      </w:r>
      <w:r w:rsidR="003571B1" w:rsidRPr="0084239D">
        <w:rPr>
          <w:sz w:val="20"/>
        </w:rPr>
        <w:t xml:space="preserve"> </w:t>
      </w:r>
      <w:r w:rsidR="003571B1" w:rsidRPr="0084239D">
        <w:rPr>
          <w:rFonts w:ascii="Arial" w:hAnsi="Arial" w:cs="Arial"/>
          <w:b/>
          <w:sz w:val="20"/>
        </w:rPr>
        <w:t>13 January 2020</w:t>
      </w:r>
      <w:r w:rsidR="0084239D" w:rsidRPr="0084239D">
        <w:rPr>
          <w:sz w:val="20"/>
        </w:rPr>
        <w:tab/>
      </w:r>
      <w:r w:rsidR="003571B1" w:rsidRPr="0084239D">
        <w:rPr>
          <w:i/>
          <w:sz w:val="20"/>
        </w:rPr>
        <w:t>substitute</w:t>
      </w:r>
      <w:r w:rsidR="0084239D" w:rsidRPr="0084239D">
        <w:rPr>
          <w:i/>
          <w:sz w:val="20"/>
        </w:rPr>
        <w:t>:</w:t>
      </w:r>
      <w:r w:rsidR="0084239D" w:rsidRPr="0084239D">
        <w:rPr>
          <w:sz w:val="20"/>
        </w:rPr>
        <w:t xml:space="preserve"> </w:t>
      </w:r>
      <w:r w:rsidR="003571B1" w:rsidRPr="0084239D">
        <w:rPr>
          <w:rFonts w:ascii="Arial" w:hAnsi="Arial" w:cs="Arial"/>
          <w:b/>
          <w:sz w:val="20"/>
        </w:rPr>
        <w:t>31 March 2020</w:t>
      </w:r>
      <w:r w:rsidR="003571B1" w:rsidRPr="0084239D">
        <w:rPr>
          <w:sz w:val="20"/>
        </w:rPr>
        <w:t xml:space="preserve"> </w:t>
      </w:r>
    </w:p>
    <w:p w14:paraId="0240A093" w14:textId="4FCEB265" w:rsidR="00BA242A" w:rsidRPr="0084239D" w:rsidRDefault="00BA242A" w:rsidP="006E7C65">
      <w:pPr>
        <w:pStyle w:val="ItemHead"/>
        <w:ind w:left="567" w:hanging="567"/>
        <w:rPr>
          <w:sz w:val="20"/>
        </w:rPr>
      </w:pPr>
      <w:r w:rsidRPr="0084239D">
        <w:rPr>
          <w:sz w:val="20"/>
        </w:rPr>
        <w:t xml:space="preserve">2  </w:t>
      </w:r>
      <w:r w:rsidR="006E7C65" w:rsidRPr="0084239D">
        <w:rPr>
          <w:sz w:val="20"/>
        </w:rPr>
        <w:t xml:space="preserve">    </w:t>
      </w:r>
      <w:r w:rsidR="0084239D" w:rsidRPr="0084239D">
        <w:rPr>
          <w:sz w:val="20"/>
        </w:rPr>
        <w:t xml:space="preserve"> </w:t>
      </w:r>
      <w:r w:rsidRPr="0084239D">
        <w:rPr>
          <w:rFonts w:cs="Arial"/>
          <w:sz w:val="20"/>
        </w:rPr>
        <w:t xml:space="preserve">Schedule 1, after entry for </w:t>
      </w:r>
      <w:proofErr w:type="spellStart"/>
      <w:r w:rsidRPr="0084239D">
        <w:rPr>
          <w:rFonts w:cs="Arial"/>
          <w:sz w:val="20"/>
        </w:rPr>
        <w:t>Bimatoprost</w:t>
      </w:r>
      <w:proofErr w:type="spellEnd"/>
      <w:r w:rsidRPr="0084239D">
        <w:rPr>
          <w:rFonts w:cs="Arial"/>
          <w:sz w:val="20"/>
        </w:rPr>
        <w:t xml:space="preserve"> with </w:t>
      </w:r>
      <w:proofErr w:type="spellStart"/>
      <w:r w:rsidRPr="0084239D">
        <w:rPr>
          <w:rFonts w:cs="Arial"/>
          <w:sz w:val="20"/>
        </w:rPr>
        <w:t>timolol</w:t>
      </w:r>
      <w:proofErr w:type="spellEnd"/>
      <w:r w:rsidRPr="0084239D">
        <w:rPr>
          <w:rFonts w:cs="Arial"/>
          <w:sz w:val="20"/>
        </w:rPr>
        <w:t xml:space="preserve"> in the form Eye drops 300 micrograms </w:t>
      </w:r>
      <w:proofErr w:type="spellStart"/>
      <w:r w:rsidRPr="0084239D">
        <w:rPr>
          <w:rFonts w:cs="Arial"/>
          <w:sz w:val="20"/>
        </w:rPr>
        <w:t>bimatoprost</w:t>
      </w:r>
      <w:proofErr w:type="spellEnd"/>
      <w:r w:rsidRPr="0084239D">
        <w:rPr>
          <w:rFonts w:cs="Arial"/>
          <w:sz w:val="20"/>
        </w:rPr>
        <w:t xml:space="preserve"> wit</w:t>
      </w:r>
      <w:r w:rsidR="0084239D" w:rsidRPr="0084239D">
        <w:rPr>
          <w:rFonts w:cs="Arial"/>
          <w:sz w:val="20"/>
        </w:rPr>
        <w:t xml:space="preserve">h </w:t>
      </w:r>
      <w:proofErr w:type="spellStart"/>
      <w:r w:rsidR="0084239D" w:rsidRPr="0084239D">
        <w:rPr>
          <w:rFonts w:cs="Arial"/>
          <w:sz w:val="20"/>
        </w:rPr>
        <w:t>timolol</w:t>
      </w:r>
      <w:proofErr w:type="spellEnd"/>
      <w:r w:rsidR="0084239D" w:rsidRPr="0084239D">
        <w:rPr>
          <w:rFonts w:cs="Arial"/>
          <w:sz w:val="20"/>
        </w:rPr>
        <w:t xml:space="preserve"> 5 mg (as maleate) per </w:t>
      </w:r>
      <w:r w:rsidRPr="0084239D">
        <w:rPr>
          <w:rFonts w:cs="Arial"/>
          <w:sz w:val="20"/>
        </w:rPr>
        <w:t>mL, single dose units 0.4 mL, 30</w:t>
      </w:r>
    </w:p>
    <w:p w14:paraId="045CE4EC" w14:textId="77777777" w:rsidR="00BA242A" w:rsidRPr="0084239D" w:rsidRDefault="00BA242A" w:rsidP="00BA242A">
      <w:pPr>
        <w:pStyle w:val="Amendment1"/>
        <w:numPr>
          <w:ilvl w:val="0"/>
          <w:numId w:val="0"/>
        </w:numPr>
        <w:spacing w:before="60" w:after="60"/>
        <w:ind w:left="567"/>
        <w:rPr>
          <w:rFonts w:ascii="Times New Roman" w:hAnsi="Times New Roman" w:cs="Times New Roman"/>
          <w:b w:val="0"/>
          <w:i/>
        </w:rPr>
      </w:pPr>
      <w:proofErr w:type="gramStart"/>
      <w:r w:rsidRPr="0084239D">
        <w:rPr>
          <w:rFonts w:ascii="Times New Roman" w:hAnsi="Times New Roman" w:cs="Times New Roman"/>
          <w:b w:val="0"/>
          <w:i/>
        </w:rPr>
        <w:t>insert</w:t>
      </w:r>
      <w:proofErr w:type="gramEnd"/>
      <w:r w:rsidRPr="0084239D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A242A" w:rsidRPr="0084239D" w14:paraId="19B11DD3" w14:textId="77777777" w:rsidTr="00E97747">
        <w:tc>
          <w:tcPr>
            <w:tcW w:w="2069" w:type="dxa"/>
          </w:tcPr>
          <w:p w14:paraId="7AC6EA14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84239D">
              <w:rPr>
                <w:b w:val="0"/>
                <w:sz w:val="16"/>
                <w:szCs w:val="16"/>
              </w:rPr>
              <w:t>Binimetinib</w:t>
            </w:r>
            <w:proofErr w:type="spellEnd"/>
          </w:p>
        </w:tc>
        <w:tc>
          <w:tcPr>
            <w:tcW w:w="7710" w:type="dxa"/>
          </w:tcPr>
          <w:p w14:paraId="3C0F08E1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Tablet 15 mg</w:t>
            </w:r>
          </w:p>
        </w:tc>
        <w:tc>
          <w:tcPr>
            <w:tcW w:w="2551" w:type="dxa"/>
          </w:tcPr>
          <w:p w14:paraId="27D4619A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3AD1E911" w14:textId="77777777" w:rsidR="00BA242A" w:rsidRPr="0084239D" w:rsidRDefault="00BA242A" w:rsidP="006E7C65">
      <w:pPr>
        <w:pStyle w:val="Amendment1"/>
        <w:numPr>
          <w:ilvl w:val="0"/>
          <w:numId w:val="19"/>
        </w:numPr>
        <w:ind w:left="567" w:hanging="567"/>
      </w:pPr>
      <w:r w:rsidRPr="0084239D">
        <w:t>Schedule 1, omit entry for Coal tar</w:t>
      </w:r>
    </w:p>
    <w:p w14:paraId="21E6FA9C" w14:textId="77777777" w:rsidR="00BA242A" w:rsidRPr="0084239D" w:rsidRDefault="00BA242A" w:rsidP="006E7C65">
      <w:pPr>
        <w:pStyle w:val="Amendment1"/>
        <w:numPr>
          <w:ilvl w:val="0"/>
          <w:numId w:val="19"/>
        </w:numPr>
        <w:ind w:left="567" w:hanging="567"/>
      </w:pPr>
      <w:r w:rsidRPr="0084239D">
        <w:t xml:space="preserve">Schedule 1, after entry for </w:t>
      </w:r>
      <w:proofErr w:type="spellStart"/>
      <w:r w:rsidRPr="0084239D">
        <w:t>Enalapril</w:t>
      </w:r>
      <w:proofErr w:type="spellEnd"/>
      <w:r w:rsidRPr="0084239D">
        <w:t xml:space="preserve"> with hydrochlorothiazide in the form Tablet containing </w:t>
      </w:r>
      <w:proofErr w:type="spellStart"/>
      <w:r w:rsidRPr="0084239D">
        <w:t>enalapril</w:t>
      </w:r>
      <w:proofErr w:type="spellEnd"/>
      <w:r w:rsidRPr="0084239D">
        <w:t xml:space="preserve"> maleate 20 mg with </w:t>
      </w:r>
      <w:proofErr w:type="spellStart"/>
      <w:r w:rsidRPr="0084239D">
        <w:t>hyrochlorothiazide</w:t>
      </w:r>
      <w:proofErr w:type="spellEnd"/>
      <w:r w:rsidRPr="0084239D">
        <w:t xml:space="preserve"> 6 mg</w:t>
      </w:r>
    </w:p>
    <w:p w14:paraId="3528E673" w14:textId="77777777" w:rsidR="00BA242A" w:rsidRPr="0084239D" w:rsidRDefault="00BA242A" w:rsidP="006E7C65">
      <w:pPr>
        <w:pStyle w:val="Amendment1"/>
        <w:numPr>
          <w:ilvl w:val="0"/>
          <w:numId w:val="0"/>
        </w:numPr>
        <w:spacing w:before="60" w:after="60"/>
        <w:ind w:left="567"/>
        <w:rPr>
          <w:rFonts w:ascii="Times New Roman" w:hAnsi="Times New Roman" w:cs="Times New Roman"/>
          <w:b w:val="0"/>
          <w:i/>
        </w:rPr>
      </w:pPr>
      <w:proofErr w:type="gramStart"/>
      <w:r w:rsidRPr="0084239D">
        <w:rPr>
          <w:rFonts w:ascii="Times New Roman" w:hAnsi="Times New Roman" w:cs="Times New Roman"/>
          <w:b w:val="0"/>
          <w:i/>
        </w:rPr>
        <w:t>insert</w:t>
      </w:r>
      <w:proofErr w:type="gramEnd"/>
      <w:r w:rsidRPr="0084239D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A242A" w:rsidRPr="0084239D" w14:paraId="7D97BB24" w14:textId="77777777" w:rsidTr="00E97747">
        <w:tc>
          <w:tcPr>
            <w:tcW w:w="2069" w:type="dxa"/>
            <w:vMerge w:val="restart"/>
          </w:tcPr>
          <w:p w14:paraId="7D1D90F5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84239D">
              <w:rPr>
                <w:b w:val="0"/>
                <w:sz w:val="16"/>
                <w:szCs w:val="16"/>
              </w:rPr>
              <w:t>Encorafenib</w:t>
            </w:r>
            <w:proofErr w:type="spellEnd"/>
          </w:p>
        </w:tc>
        <w:tc>
          <w:tcPr>
            <w:tcW w:w="7710" w:type="dxa"/>
          </w:tcPr>
          <w:p w14:paraId="724EF645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Capsule 50 mg</w:t>
            </w:r>
          </w:p>
        </w:tc>
        <w:tc>
          <w:tcPr>
            <w:tcW w:w="2551" w:type="dxa"/>
          </w:tcPr>
          <w:p w14:paraId="5A4AAB3A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Oral</w:t>
            </w:r>
          </w:p>
        </w:tc>
      </w:tr>
      <w:tr w:rsidR="00BA242A" w:rsidRPr="0084239D" w14:paraId="2CA443CA" w14:textId="77777777" w:rsidTr="00E97747">
        <w:tc>
          <w:tcPr>
            <w:tcW w:w="2069" w:type="dxa"/>
            <w:vMerge/>
          </w:tcPr>
          <w:p w14:paraId="40F34392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4F741CAB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Capsule 75 mg</w:t>
            </w:r>
          </w:p>
        </w:tc>
        <w:tc>
          <w:tcPr>
            <w:tcW w:w="2551" w:type="dxa"/>
          </w:tcPr>
          <w:p w14:paraId="347CA3CA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34C97A32" w14:textId="77777777" w:rsidR="00BA242A" w:rsidRPr="0084239D" w:rsidRDefault="00BA242A" w:rsidP="006E7C65">
      <w:pPr>
        <w:pStyle w:val="Amendment1"/>
        <w:numPr>
          <w:ilvl w:val="0"/>
          <w:numId w:val="19"/>
        </w:numPr>
        <w:ind w:left="567" w:hanging="567"/>
      </w:pPr>
      <w:r w:rsidRPr="0084239D">
        <w:t>Schedule 1, entry for Glyceryl trinitrate</w:t>
      </w:r>
    </w:p>
    <w:p w14:paraId="30619387" w14:textId="77777777" w:rsidR="00BA242A" w:rsidRPr="0084239D" w:rsidRDefault="00BA242A" w:rsidP="00BA242A">
      <w:pPr>
        <w:pStyle w:val="Amendment1"/>
        <w:numPr>
          <w:ilvl w:val="0"/>
          <w:numId w:val="0"/>
        </w:numPr>
        <w:spacing w:before="60" w:after="60"/>
        <w:ind w:left="567"/>
        <w:rPr>
          <w:rFonts w:ascii="Times New Roman" w:hAnsi="Times New Roman" w:cs="Times New Roman"/>
          <w:b w:val="0"/>
          <w:i/>
        </w:rPr>
      </w:pPr>
      <w:proofErr w:type="gramStart"/>
      <w:r w:rsidRPr="0084239D">
        <w:rPr>
          <w:rFonts w:ascii="Times New Roman" w:hAnsi="Times New Roman" w:cs="Times New Roman"/>
          <w:b w:val="0"/>
          <w:i/>
        </w:rPr>
        <w:t>omit</w:t>
      </w:r>
      <w:proofErr w:type="gramEnd"/>
      <w:r w:rsidRPr="0084239D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A242A" w:rsidRPr="0084239D" w14:paraId="7F9A1DD0" w14:textId="77777777" w:rsidTr="00E97747">
        <w:tc>
          <w:tcPr>
            <w:tcW w:w="2069" w:type="dxa"/>
          </w:tcPr>
          <w:p w14:paraId="2A6560D6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E40AD77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Tablets 300 micrograms, 100</w:t>
            </w:r>
          </w:p>
        </w:tc>
        <w:tc>
          <w:tcPr>
            <w:tcW w:w="2551" w:type="dxa"/>
          </w:tcPr>
          <w:p w14:paraId="624B58CA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Buccal/sublingual</w:t>
            </w:r>
          </w:p>
        </w:tc>
      </w:tr>
    </w:tbl>
    <w:p w14:paraId="21B14428" w14:textId="77777777" w:rsidR="00BA242A" w:rsidRPr="0084239D" w:rsidRDefault="00BA242A" w:rsidP="00BA242A">
      <w:pPr>
        <w:pStyle w:val="Amendment1"/>
        <w:numPr>
          <w:ilvl w:val="0"/>
          <w:numId w:val="19"/>
        </w:numPr>
        <w:ind w:left="567" w:hanging="567"/>
      </w:pPr>
      <w:r w:rsidRPr="0084239D">
        <w:t>Schedule 1, omit entry for Milk powder lactose intolerance formula</w:t>
      </w:r>
    </w:p>
    <w:p w14:paraId="2890894D" w14:textId="6CBBBEF9" w:rsidR="00BA242A" w:rsidRPr="0084239D" w:rsidRDefault="00BA242A" w:rsidP="00BA242A">
      <w:pPr>
        <w:pStyle w:val="Amendment1"/>
        <w:numPr>
          <w:ilvl w:val="0"/>
          <w:numId w:val="19"/>
        </w:numPr>
        <w:ind w:left="567" w:hanging="567"/>
      </w:pPr>
      <w:r w:rsidRPr="0084239D">
        <w:t xml:space="preserve">Schedule 1, after entry for Protein formula with carbohydrate, fat, vitamins and minerals in the form Oral liquid </w:t>
      </w:r>
      <w:r w:rsidR="00236CF7" w:rsidRPr="0084239D">
        <w:br/>
      </w:r>
      <w:r w:rsidRPr="0084239D">
        <w:t>500 mL, 8 (</w:t>
      </w:r>
      <w:proofErr w:type="spellStart"/>
      <w:r w:rsidRPr="0084239D">
        <w:t>Nutrini</w:t>
      </w:r>
      <w:proofErr w:type="spellEnd"/>
      <w:r w:rsidRPr="0084239D">
        <w:t xml:space="preserve"> </w:t>
      </w:r>
      <w:proofErr w:type="spellStart"/>
      <w:r w:rsidRPr="0084239D">
        <w:t>Peptisorb</w:t>
      </w:r>
      <w:proofErr w:type="spellEnd"/>
      <w:r w:rsidRPr="0084239D">
        <w:t xml:space="preserve"> Energy)</w:t>
      </w:r>
    </w:p>
    <w:p w14:paraId="4BF00F7C" w14:textId="77777777" w:rsidR="00BA242A" w:rsidRPr="0084239D" w:rsidRDefault="00BA242A" w:rsidP="00BA242A">
      <w:pPr>
        <w:pStyle w:val="Amendment1"/>
        <w:numPr>
          <w:ilvl w:val="0"/>
          <w:numId w:val="0"/>
        </w:numPr>
        <w:spacing w:before="60" w:after="60"/>
        <w:ind w:left="567"/>
        <w:rPr>
          <w:rFonts w:ascii="Times New Roman" w:hAnsi="Times New Roman" w:cs="Times New Roman"/>
          <w:b w:val="0"/>
          <w:i/>
        </w:rPr>
      </w:pPr>
      <w:proofErr w:type="gramStart"/>
      <w:r w:rsidRPr="0084239D">
        <w:rPr>
          <w:rFonts w:ascii="Times New Roman" w:hAnsi="Times New Roman" w:cs="Times New Roman"/>
          <w:b w:val="0"/>
          <w:i/>
        </w:rPr>
        <w:t>insert</w:t>
      </w:r>
      <w:proofErr w:type="gramEnd"/>
      <w:r w:rsidRPr="0084239D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A242A" w:rsidRPr="0084239D" w14:paraId="0174F5CB" w14:textId="77777777" w:rsidTr="00E97747">
        <w:tc>
          <w:tcPr>
            <w:tcW w:w="2069" w:type="dxa"/>
          </w:tcPr>
          <w:p w14:paraId="538EF0F2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DBE5925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Oral liquid 500 mL, 12 (</w:t>
            </w:r>
            <w:proofErr w:type="spellStart"/>
            <w:r w:rsidRPr="0084239D">
              <w:rPr>
                <w:b w:val="0"/>
                <w:sz w:val="16"/>
                <w:szCs w:val="16"/>
              </w:rPr>
              <w:t>Nutrini</w:t>
            </w:r>
            <w:proofErr w:type="spellEnd"/>
            <w:r w:rsidRPr="0084239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84239D">
              <w:rPr>
                <w:b w:val="0"/>
                <w:sz w:val="16"/>
                <w:szCs w:val="16"/>
              </w:rPr>
              <w:t>Peptisorb</w:t>
            </w:r>
            <w:proofErr w:type="spellEnd"/>
            <w:r w:rsidRPr="0084239D">
              <w:rPr>
                <w:b w:val="0"/>
                <w:sz w:val="16"/>
                <w:szCs w:val="16"/>
              </w:rPr>
              <w:t xml:space="preserve"> Energy)</w:t>
            </w:r>
          </w:p>
        </w:tc>
        <w:tc>
          <w:tcPr>
            <w:tcW w:w="2551" w:type="dxa"/>
            <w:vAlign w:val="center"/>
          </w:tcPr>
          <w:p w14:paraId="7A6EA320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3FFB5542" w14:textId="77777777" w:rsidR="0084239D" w:rsidRDefault="0084239D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>
        <w:br w:type="page"/>
      </w:r>
    </w:p>
    <w:p w14:paraId="7F062743" w14:textId="72479A67" w:rsidR="00BA242A" w:rsidRPr="0084239D" w:rsidRDefault="00BA242A" w:rsidP="00BA242A">
      <w:pPr>
        <w:pStyle w:val="Amendment1"/>
        <w:numPr>
          <w:ilvl w:val="0"/>
          <w:numId w:val="19"/>
        </w:numPr>
        <w:ind w:left="567" w:hanging="567"/>
      </w:pPr>
      <w:r w:rsidRPr="0084239D">
        <w:lastRenderedPageBreak/>
        <w:t>Schedule 1, entry for Ranitidine</w:t>
      </w:r>
    </w:p>
    <w:p w14:paraId="2A1D303A" w14:textId="77777777" w:rsidR="00BA242A" w:rsidRPr="0084239D" w:rsidRDefault="00BA242A" w:rsidP="00BA242A">
      <w:pPr>
        <w:pStyle w:val="Amendment1"/>
        <w:numPr>
          <w:ilvl w:val="0"/>
          <w:numId w:val="0"/>
        </w:numPr>
        <w:spacing w:before="60" w:after="60"/>
        <w:ind w:left="567"/>
        <w:rPr>
          <w:rFonts w:ascii="Times New Roman" w:hAnsi="Times New Roman" w:cs="Times New Roman"/>
          <w:b w:val="0"/>
          <w:i/>
        </w:rPr>
      </w:pPr>
      <w:proofErr w:type="gramStart"/>
      <w:r w:rsidRPr="0084239D">
        <w:rPr>
          <w:rFonts w:ascii="Times New Roman" w:hAnsi="Times New Roman" w:cs="Times New Roman"/>
          <w:b w:val="0"/>
          <w:i/>
        </w:rPr>
        <w:t>omit</w:t>
      </w:r>
      <w:proofErr w:type="gramEnd"/>
      <w:r w:rsidRPr="0084239D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A242A" w:rsidRPr="0084239D" w14:paraId="66E47634" w14:textId="77777777" w:rsidTr="00E97747">
        <w:tc>
          <w:tcPr>
            <w:tcW w:w="2069" w:type="dxa"/>
          </w:tcPr>
          <w:p w14:paraId="3CCFDBE4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D3383DC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Tablet 150 mg (as hydrochloride)</w:t>
            </w:r>
          </w:p>
        </w:tc>
        <w:tc>
          <w:tcPr>
            <w:tcW w:w="2551" w:type="dxa"/>
          </w:tcPr>
          <w:p w14:paraId="0C565416" w14:textId="77777777" w:rsidR="00BA242A" w:rsidRPr="0084239D" w:rsidRDefault="00BA242A" w:rsidP="00E97747">
            <w:pPr>
              <w:pStyle w:val="Amendment1"/>
              <w:numPr>
                <w:ilvl w:val="0"/>
                <w:numId w:val="0"/>
              </w:numPr>
              <w:spacing w:before="60" w:after="60"/>
              <w:rPr>
                <w:b w:val="0"/>
                <w:sz w:val="16"/>
                <w:szCs w:val="16"/>
              </w:rPr>
            </w:pPr>
            <w:r w:rsidRPr="0084239D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65979B28" w14:textId="77777777" w:rsidR="00BA242A" w:rsidRPr="0084239D" w:rsidRDefault="00BA242A" w:rsidP="00BA242A">
      <w:pPr>
        <w:pStyle w:val="Amendment1"/>
        <w:numPr>
          <w:ilvl w:val="0"/>
          <w:numId w:val="19"/>
        </w:numPr>
        <w:ind w:left="567" w:hanging="567"/>
      </w:pPr>
      <w:r w:rsidRPr="0084239D">
        <w:t xml:space="preserve">Schedule 1, omit entry for </w:t>
      </w:r>
      <w:proofErr w:type="spellStart"/>
      <w:r w:rsidRPr="0084239D">
        <w:t>Tinidazole</w:t>
      </w:r>
      <w:proofErr w:type="spellEnd"/>
    </w:p>
    <w:p w14:paraId="04282773" w14:textId="77777777" w:rsidR="00247003" w:rsidRPr="0084239D" w:rsidRDefault="00247003" w:rsidP="00EF5A51">
      <w:pPr>
        <w:pStyle w:val="BodyPara"/>
        <w:numPr>
          <w:ilvl w:val="0"/>
          <w:numId w:val="0"/>
        </w:numPr>
        <w:rPr>
          <w:sz w:val="20"/>
        </w:rPr>
      </w:pPr>
    </w:p>
    <w:sectPr w:rsidR="00247003" w:rsidRPr="0084239D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1783F224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6B06E4">
      <w:rPr>
        <w:i/>
        <w:noProof/>
        <w:sz w:val="18"/>
        <w:szCs w:val="18"/>
      </w:rPr>
      <w:t>National Health (Continued Dispensing – Emergency Measures) Amendment Determination 2020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D3A259D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06E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346FF5BD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B06E4">
            <w:rPr>
              <w:i/>
              <w:noProof/>
              <w:sz w:val="18"/>
            </w:rPr>
            <w:t>\\Central.Health\DFSUserEnv\Users\User_18\NJASON\Desktop\PBS Listing Instruments\April 2020\PIMS\Revised_PB23_Instrument_CD-EM_(No.2).docx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B06E4">
            <w:rPr>
              <w:i/>
              <w:noProof/>
              <w:sz w:val="18"/>
            </w:rPr>
            <w:t>31/3/2020 10:24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66E2F43C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6B06E4">
      <w:rPr>
        <w:i/>
        <w:noProof/>
        <w:sz w:val="18"/>
        <w:szCs w:val="18"/>
      </w:rPr>
      <w:t>National Health (Continued Dispensing – Emergency Measures) Amendment Determination 2020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>
      <w:rPr>
        <w:rFonts w:eastAsia="Times New Roman" w:cs="Times New Roman"/>
        <w:i/>
        <w:sz w:val="18"/>
        <w:szCs w:val="18"/>
      </w:rPr>
      <w:t>i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14A710E5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6B06E4">
      <w:rPr>
        <w:i/>
        <w:noProof/>
        <w:sz w:val="18"/>
        <w:szCs w:val="18"/>
      </w:rPr>
      <w:t>National Health (Continued Dispensing – Emergency Measures) Amendment Determination 2020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24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770D306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06E4">
            <w:rPr>
              <w:i/>
              <w:noProof/>
              <w:sz w:val="18"/>
            </w:rPr>
            <w:t>National Health (Continued Dispensing – Emergency Measures) Amendment Determination 2020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70B649FC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6B06E4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225F9C74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6B06E4">
      <w:rPr>
        <w:i/>
        <w:noProof/>
        <w:sz w:val="18"/>
        <w:szCs w:val="18"/>
      </w:rPr>
      <w:t>National Health (Continued Dispensing – Emergency Measures) Amendment Determination 2020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5B3FB98E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06E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3640B14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B06E4">
            <w:rPr>
              <w:i/>
              <w:noProof/>
              <w:sz w:val="18"/>
            </w:rPr>
            <w:t>\\Central.Health\DFSUserEnv\Users\User_18\NJASON\Desktop\PBS Listing Instruments\April 2020\PIMS\Revised_PB23_Instrument_CD-EM_(No.2).docx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B06E4">
            <w:rPr>
              <w:i/>
              <w:noProof/>
              <w:sz w:val="18"/>
            </w:rPr>
            <w:t>31/3/2020 10:24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1098BB7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6B06E4">
      <w:rPr>
        <w:i/>
        <w:noProof/>
        <w:sz w:val="18"/>
        <w:szCs w:val="18"/>
      </w:rPr>
      <w:t>National Health (Continued Dispensing – Emergency Measures) Amendment Determination 2020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BE1142"/>
    <w:multiLevelType w:val="hybridMultilevel"/>
    <w:tmpl w:val="4CC0D662"/>
    <w:lvl w:ilvl="0" w:tplc="A95A628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8671508"/>
    <w:multiLevelType w:val="hybridMultilevel"/>
    <w:tmpl w:val="B2EA3A6A"/>
    <w:lvl w:ilvl="0" w:tplc="A95A6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060A3"/>
    <w:multiLevelType w:val="hybridMultilevel"/>
    <w:tmpl w:val="1E921848"/>
    <w:lvl w:ilvl="0" w:tplc="A95A62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pStyle w:val="Amendment2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77B9"/>
    <w:rsid w:val="0013454F"/>
    <w:rsid w:val="00160BD7"/>
    <w:rsid w:val="001643C9"/>
    <w:rsid w:val="00165568"/>
    <w:rsid w:val="00166082"/>
    <w:rsid w:val="00166C2F"/>
    <w:rsid w:val="001716C9"/>
    <w:rsid w:val="00184261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E0A8D"/>
    <w:rsid w:val="001E3590"/>
    <w:rsid w:val="001E6E10"/>
    <w:rsid w:val="001E7407"/>
    <w:rsid w:val="001F1A46"/>
    <w:rsid w:val="00201D27"/>
    <w:rsid w:val="00203A03"/>
    <w:rsid w:val="0021153A"/>
    <w:rsid w:val="002245A6"/>
    <w:rsid w:val="00227D12"/>
    <w:rsid w:val="002302EA"/>
    <w:rsid w:val="00236CF7"/>
    <w:rsid w:val="00237614"/>
    <w:rsid w:val="00240749"/>
    <w:rsid w:val="002468D7"/>
    <w:rsid w:val="00246EAA"/>
    <w:rsid w:val="00247003"/>
    <w:rsid w:val="00247E97"/>
    <w:rsid w:val="00256C81"/>
    <w:rsid w:val="00260047"/>
    <w:rsid w:val="002764DE"/>
    <w:rsid w:val="00285CDD"/>
    <w:rsid w:val="00291167"/>
    <w:rsid w:val="0029489E"/>
    <w:rsid w:val="00297ECB"/>
    <w:rsid w:val="002C152A"/>
    <w:rsid w:val="002D043A"/>
    <w:rsid w:val="002D3F0E"/>
    <w:rsid w:val="002E676C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2B0F"/>
    <w:rsid w:val="003561B0"/>
    <w:rsid w:val="003571B1"/>
    <w:rsid w:val="0036144B"/>
    <w:rsid w:val="00385C2D"/>
    <w:rsid w:val="00393663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143A"/>
    <w:rsid w:val="004952DD"/>
    <w:rsid w:val="00496F97"/>
    <w:rsid w:val="004A53EA"/>
    <w:rsid w:val="004B35E7"/>
    <w:rsid w:val="004B6E4E"/>
    <w:rsid w:val="004C3FFD"/>
    <w:rsid w:val="004F1FAC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6689"/>
    <w:rsid w:val="00580AF7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23B6"/>
    <w:rsid w:val="006A304E"/>
    <w:rsid w:val="006B06E4"/>
    <w:rsid w:val="006B7006"/>
    <w:rsid w:val="006C7F8C"/>
    <w:rsid w:val="006D7AB9"/>
    <w:rsid w:val="006E6523"/>
    <w:rsid w:val="006E7C65"/>
    <w:rsid w:val="006F260D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15C9"/>
    <w:rsid w:val="00774EDD"/>
    <w:rsid w:val="007757EC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E3F"/>
    <w:rsid w:val="00807FD1"/>
    <w:rsid w:val="00812F45"/>
    <w:rsid w:val="00817690"/>
    <w:rsid w:val="00827041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345B"/>
    <w:rsid w:val="008A16A5"/>
    <w:rsid w:val="008A5C57"/>
    <w:rsid w:val="008B263C"/>
    <w:rsid w:val="008B5099"/>
    <w:rsid w:val="008C0629"/>
    <w:rsid w:val="008D0EE0"/>
    <w:rsid w:val="008D7A27"/>
    <w:rsid w:val="008E0905"/>
    <w:rsid w:val="008E4702"/>
    <w:rsid w:val="008E69AA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76A63"/>
    <w:rsid w:val="00985F05"/>
    <w:rsid w:val="009A63EA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65E4B"/>
    <w:rsid w:val="00A70A74"/>
    <w:rsid w:val="00A769C7"/>
    <w:rsid w:val="00A832B7"/>
    <w:rsid w:val="00A9231A"/>
    <w:rsid w:val="00A95BC7"/>
    <w:rsid w:val="00AA0343"/>
    <w:rsid w:val="00AA78CE"/>
    <w:rsid w:val="00AA7B26"/>
    <w:rsid w:val="00AC767C"/>
    <w:rsid w:val="00AD3467"/>
    <w:rsid w:val="00AD5641"/>
    <w:rsid w:val="00AF1698"/>
    <w:rsid w:val="00AF2C02"/>
    <w:rsid w:val="00AF33DB"/>
    <w:rsid w:val="00B032D8"/>
    <w:rsid w:val="00B05D72"/>
    <w:rsid w:val="00B20990"/>
    <w:rsid w:val="00B23FAF"/>
    <w:rsid w:val="00B25799"/>
    <w:rsid w:val="00B33B3C"/>
    <w:rsid w:val="00B40D74"/>
    <w:rsid w:val="00B42649"/>
    <w:rsid w:val="00B46467"/>
    <w:rsid w:val="00B52663"/>
    <w:rsid w:val="00B56DCB"/>
    <w:rsid w:val="00B61728"/>
    <w:rsid w:val="00B6436E"/>
    <w:rsid w:val="00B64D80"/>
    <w:rsid w:val="00B770D2"/>
    <w:rsid w:val="00B93516"/>
    <w:rsid w:val="00B96776"/>
    <w:rsid w:val="00B973E5"/>
    <w:rsid w:val="00BA242A"/>
    <w:rsid w:val="00BA47A3"/>
    <w:rsid w:val="00BA5026"/>
    <w:rsid w:val="00BA7B5B"/>
    <w:rsid w:val="00BB6E79"/>
    <w:rsid w:val="00BD6286"/>
    <w:rsid w:val="00BE42C5"/>
    <w:rsid w:val="00BE58B2"/>
    <w:rsid w:val="00BE719A"/>
    <w:rsid w:val="00BE720A"/>
    <w:rsid w:val="00BF0723"/>
    <w:rsid w:val="00BF6650"/>
    <w:rsid w:val="00C067E5"/>
    <w:rsid w:val="00C164CA"/>
    <w:rsid w:val="00C2107C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3A5"/>
    <w:rsid w:val="00C76CF3"/>
    <w:rsid w:val="00C93205"/>
    <w:rsid w:val="00C945DC"/>
    <w:rsid w:val="00CA7844"/>
    <w:rsid w:val="00CB58EF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E149E"/>
    <w:rsid w:val="00DE60C9"/>
    <w:rsid w:val="00E034DB"/>
    <w:rsid w:val="00E04400"/>
    <w:rsid w:val="00E05704"/>
    <w:rsid w:val="00E12F1A"/>
    <w:rsid w:val="00E22935"/>
    <w:rsid w:val="00E54292"/>
    <w:rsid w:val="00E57FEE"/>
    <w:rsid w:val="00E60191"/>
    <w:rsid w:val="00E74DC7"/>
    <w:rsid w:val="00E77ABC"/>
    <w:rsid w:val="00E87699"/>
    <w:rsid w:val="00E92E27"/>
    <w:rsid w:val="00E9586B"/>
    <w:rsid w:val="00E97334"/>
    <w:rsid w:val="00EB3A99"/>
    <w:rsid w:val="00EB65F8"/>
    <w:rsid w:val="00EC6FFC"/>
    <w:rsid w:val="00ED4928"/>
    <w:rsid w:val="00EE3FFE"/>
    <w:rsid w:val="00EE57E8"/>
    <w:rsid w:val="00EE6190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62706"/>
    <w:rsid w:val="00F677A9"/>
    <w:rsid w:val="00F8121C"/>
    <w:rsid w:val="00F84CF5"/>
    <w:rsid w:val="00F8612E"/>
    <w:rsid w:val="00F94583"/>
    <w:rsid w:val="00FA420B"/>
    <w:rsid w:val="00FA6B45"/>
    <w:rsid w:val="00FB6AEE"/>
    <w:rsid w:val="00FC3EA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">
    <w:name w:val="Amendment 1"/>
    <w:basedOn w:val="Normal"/>
    <w:link w:val="Amendment1Char"/>
    <w:qFormat/>
    <w:rsid w:val="00BA242A"/>
    <w:pPr>
      <w:widowControl w:val="0"/>
      <w:numPr>
        <w:numId w:val="15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numPr>
        <w:ilvl w:val="1"/>
        <w:numId w:val="15"/>
      </w:numPr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numPr>
        <w:ilvl w:val="2"/>
        <w:numId w:val="15"/>
      </w:numPr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5D8AB-6690-4CD8-8D74-0D222E12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2020-03-27T01:52:00Z</dcterms:created>
  <dcterms:modified xsi:type="dcterms:W3CDTF">2020-03-30T23:28:00Z</dcterms:modified>
</cp:coreProperties>
</file>