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EE19A2" w:rsidRDefault="00DA186E" w:rsidP="00715914">
      <w:pPr>
        <w:rPr>
          <w:sz w:val="28"/>
        </w:rPr>
      </w:pPr>
      <w:r w:rsidRPr="00EE19A2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EE19A2" w:rsidRDefault="00715914" w:rsidP="00715914">
      <w:pPr>
        <w:rPr>
          <w:sz w:val="19"/>
        </w:rPr>
      </w:pPr>
    </w:p>
    <w:p w14:paraId="6D141519" w14:textId="60F82363" w:rsidR="00554826" w:rsidRPr="00EE19A2" w:rsidRDefault="00B83EEF" w:rsidP="00554826">
      <w:pPr>
        <w:pStyle w:val="ShortT"/>
      </w:pPr>
      <w:r w:rsidRPr="00EE19A2">
        <w:t>Health Insurance (Section 3C General Medical Services – COVID-19 Telehealth and Telephone Attendances) Amendment Determination 2020</w:t>
      </w:r>
    </w:p>
    <w:p w14:paraId="367A4A2F" w14:textId="22D97BB5" w:rsidR="00554826" w:rsidRPr="00EE19A2" w:rsidRDefault="00554826" w:rsidP="00554826">
      <w:pPr>
        <w:pStyle w:val="SignCoverPageStart"/>
        <w:spacing w:before="240"/>
        <w:ind w:right="91"/>
        <w:rPr>
          <w:szCs w:val="22"/>
        </w:rPr>
      </w:pPr>
      <w:r w:rsidRPr="00EE19A2">
        <w:rPr>
          <w:szCs w:val="22"/>
        </w:rPr>
        <w:t xml:space="preserve">I, </w:t>
      </w:r>
      <w:r w:rsidR="00B83EEF" w:rsidRPr="00EE19A2">
        <w:rPr>
          <w:szCs w:val="22"/>
        </w:rPr>
        <w:t>David Weiss</w:t>
      </w:r>
      <w:r w:rsidRPr="00EE19A2">
        <w:rPr>
          <w:szCs w:val="22"/>
        </w:rPr>
        <w:t>,</w:t>
      </w:r>
      <w:r w:rsidRPr="00EE19A2">
        <w:rPr>
          <w:color w:val="FF0000"/>
          <w:szCs w:val="22"/>
        </w:rPr>
        <w:t xml:space="preserve"> </w:t>
      </w:r>
      <w:r w:rsidR="00FF4480" w:rsidRPr="00EE19A2">
        <w:rPr>
          <w:szCs w:val="22"/>
        </w:rPr>
        <w:t xml:space="preserve">delegate of the </w:t>
      </w:r>
      <w:r w:rsidR="009841B4" w:rsidRPr="00EE19A2">
        <w:rPr>
          <w:szCs w:val="22"/>
        </w:rPr>
        <w:t xml:space="preserve">Minister for Health, </w:t>
      </w:r>
      <w:r w:rsidRPr="00EE19A2">
        <w:rPr>
          <w:szCs w:val="22"/>
        </w:rPr>
        <w:t xml:space="preserve">make the following </w:t>
      </w:r>
      <w:r w:rsidR="009841B4" w:rsidRPr="00EE19A2">
        <w:rPr>
          <w:szCs w:val="22"/>
        </w:rPr>
        <w:t>Determination</w:t>
      </w:r>
      <w:r w:rsidRPr="00EE19A2">
        <w:rPr>
          <w:szCs w:val="22"/>
        </w:rPr>
        <w:t>.</w:t>
      </w:r>
    </w:p>
    <w:p w14:paraId="0C7CB3E3" w14:textId="1BB18C15" w:rsidR="00554826" w:rsidRPr="00EE19A2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E19A2">
        <w:rPr>
          <w:szCs w:val="22"/>
        </w:rPr>
        <w:t>Dated</w:t>
      </w:r>
      <w:r w:rsidR="00270912" w:rsidRPr="00EE19A2">
        <w:rPr>
          <w:szCs w:val="22"/>
        </w:rPr>
        <w:tab/>
        <w:t>3</w:t>
      </w:r>
      <w:r w:rsidR="00B83EEF" w:rsidRPr="00EE19A2">
        <w:rPr>
          <w:szCs w:val="22"/>
        </w:rPr>
        <w:t xml:space="preserve"> April 2020</w:t>
      </w:r>
    </w:p>
    <w:p w14:paraId="270DB188" w14:textId="64FE58E7" w:rsidR="00FF4480" w:rsidRPr="00EE19A2" w:rsidRDefault="00B83EEF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EE19A2">
        <w:rPr>
          <w:szCs w:val="22"/>
        </w:rPr>
        <w:t>David Weiss</w:t>
      </w:r>
    </w:p>
    <w:p w14:paraId="53606C5F" w14:textId="35F03DFC" w:rsidR="00FF4480" w:rsidRPr="00EE19A2" w:rsidRDefault="00B83EEF" w:rsidP="00FF4480">
      <w:pPr>
        <w:pStyle w:val="SignCoverPageEnd"/>
        <w:ind w:right="91"/>
        <w:rPr>
          <w:sz w:val="22"/>
        </w:rPr>
      </w:pPr>
      <w:r w:rsidRPr="00EE19A2">
        <w:rPr>
          <w:sz w:val="22"/>
        </w:rPr>
        <w:t>First Assistant Secretary</w:t>
      </w:r>
    </w:p>
    <w:p w14:paraId="352A5AAB" w14:textId="3F825178" w:rsidR="00FF4480" w:rsidRPr="00EE19A2" w:rsidRDefault="00B83EEF" w:rsidP="00FF4480">
      <w:pPr>
        <w:pStyle w:val="SignCoverPageEnd"/>
        <w:ind w:right="91"/>
        <w:rPr>
          <w:sz w:val="22"/>
        </w:rPr>
      </w:pPr>
      <w:r w:rsidRPr="00EE19A2">
        <w:rPr>
          <w:sz w:val="22"/>
        </w:rPr>
        <w:t>Medical Benefits Division</w:t>
      </w:r>
    </w:p>
    <w:p w14:paraId="769BEDDD" w14:textId="77777777" w:rsidR="00FF4480" w:rsidRPr="00EE19A2" w:rsidRDefault="00FF4480" w:rsidP="00FF4480">
      <w:pPr>
        <w:pStyle w:val="SignCoverPageEnd"/>
        <w:ind w:right="91"/>
        <w:rPr>
          <w:sz w:val="22"/>
        </w:rPr>
      </w:pPr>
      <w:r w:rsidRPr="00EE19A2">
        <w:rPr>
          <w:sz w:val="22"/>
        </w:rPr>
        <w:t>Department of Health</w:t>
      </w:r>
    </w:p>
    <w:p w14:paraId="57012222" w14:textId="77777777" w:rsidR="00554826" w:rsidRPr="00EE19A2" w:rsidRDefault="00554826" w:rsidP="00554826"/>
    <w:p w14:paraId="61874D17" w14:textId="77777777" w:rsidR="00554826" w:rsidRPr="00EE19A2" w:rsidRDefault="00554826" w:rsidP="00554826"/>
    <w:p w14:paraId="1EA543EC" w14:textId="77777777" w:rsidR="00F6696E" w:rsidRPr="00EE19A2" w:rsidRDefault="00F6696E" w:rsidP="00F6696E"/>
    <w:p w14:paraId="452B8309" w14:textId="77777777" w:rsidR="00F6696E" w:rsidRPr="00EE19A2" w:rsidRDefault="00F6696E" w:rsidP="00F6696E">
      <w:pPr>
        <w:sectPr w:rsidR="00F6696E" w:rsidRPr="00EE19A2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EE19A2" w:rsidRDefault="00715914" w:rsidP="00715914">
      <w:pPr>
        <w:outlineLvl w:val="0"/>
        <w:rPr>
          <w:sz w:val="36"/>
        </w:rPr>
      </w:pPr>
      <w:r w:rsidRPr="00EE19A2">
        <w:rPr>
          <w:sz w:val="36"/>
        </w:rPr>
        <w:lastRenderedPageBreak/>
        <w:t>Contents</w:t>
      </w:r>
    </w:p>
    <w:p w14:paraId="7C4F5702" w14:textId="77777777" w:rsidR="00637D8B" w:rsidRPr="00EE19A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fldChar w:fldCharType="begin"/>
      </w:r>
      <w:r w:rsidRPr="00EE19A2">
        <w:instrText xml:space="preserve"> TOC \o "1-9" </w:instrText>
      </w:r>
      <w:r w:rsidRPr="00EE19A2">
        <w:fldChar w:fldCharType="separate"/>
      </w:r>
      <w:r w:rsidR="00637D8B" w:rsidRPr="00EE19A2">
        <w:rPr>
          <w:noProof/>
        </w:rPr>
        <w:t>1  Name</w:t>
      </w:r>
      <w:r w:rsidR="00637D8B" w:rsidRPr="00EE19A2">
        <w:rPr>
          <w:noProof/>
        </w:rPr>
        <w:tab/>
      </w:r>
      <w:r w:rsidR="00637D8B" w:rsidRPr="00EE19A2">
        <w:rPr>
          <w:noProof/>
        </w:rPr>
        <w:fldChar w:fldCharType="begin"/>
      </w:r>
      <w:r w:rsidR="00637D8B" w:rsidRPr="00EE19A2">
        <w:rPr>
          <w:noProof/>
        </w:rPr>
        <w:instrText xml:space="preserve"> PAGEREF _Toc36730511 \h </w:instrText>
      </w:r>
      <w:r w:rsidR="00637D8B" w:rsidRPr="00EE19A2">
        <w:rPr>
          <w:noProof/>
        </w:rPr>
      </w:r>
      <w:r w:rsidR="00637D8B" w:rsidRPr="00EE19A2">
        <w:rPr>
          <w:noProof/>
        </w:rPr>
        <w:fldChar w:fldCharType="separate"/>
      </w:r>
      <w:r w:rsidR="00266E7B" w:rsidRPr="00EE19A2">
        <w:rPr>
          <w:noProof/>
        </w:rPr>
        <w:t>1</w:t>
      </w:r>
      <w:r w:rsidR="00637D8B" w:rsidRPr="00EE19A2">
        <w:rPr>
          <w:noProof/>
        </w:rPr>
        <w:fldChar w:fldCharType="end"/>
      </w:r>
    </w:p>
    <w:p w14:paraId="0AC9E430" w14:textId="77777777" w:rsidR="00637D8B" w:rsidRPr="00EE19A2" w:rsidRDefault="00637D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rPr>
          <w:noProof/>
        </w:rPr>
        <w:t>2  Commencement</w:t>
      </w:r>
      <w:r w:rsidRPr="00EE19A2">
        <w:rPr>
          <w:noProof/>
        </w:rPr>
        <w:tab/>
      </w:r>
      <w:r w:rsidRPr="00EE19A2">
        <w:rPr>
          <w:noProof/>
        </w:rPr>
        <w:fldChar w:fldCharType="begin"/>
      </w:r>
      <w:r w:rsidRPr="00EE19A2">
        <w:rPr>
          <w:noProof/>
        </w:rPr>
        <w:instrText xml:space="preserve"> PAGEREF _Toc36730512 \h </w:instrText>
      </w:r>
      <w:r w:rsidRPr="00EE19A2">
        <w:rPr>
          <w:noProof/>
        </w:rPr>
      </w:r>
      <w:r w:rsidRPr="00EE19A2">
        <w:rPr>
          <w:noProof/>
        </w:rPr>
        <w:fldChar w:fldCharType="separate"/>
      </w:r>
      <w:r w:rsidR="00266E7B" w:rsidRPr="00EE19A2">
        <w:rPr>
          <w:noProof/>
        </w:rPr>
        <w:t>1</w:t>
      </w:r>
      <w:r w:rsidRPr="00EE19A2">
        <w:rPr>
          <w:noProof/>
        </w:rPr>
        <w:fldChar w:fldCharType="end"/>
      </w:r>
    </w:p>
    <w:p w14:paraId="7E43ADAC" w14:textId="77777777" w:rsidR="00637D8B" w:rsidRPr="00EE19A2" w:rsidRDefault="00637D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rPr>
          <w:noProof/>
        </w:rPr>
        <w:t>3  Authority</w:t>
      </w:r>
      <w:r w:rsidRPr="00EE19A2">
        <w:rPr>
          <w:noProof/>
        </w:rPr>
        <w:tab/>
      </w:r>
      <w:r w:rsidRPr="00EE19A2">
        <w:rPr>
          <w:noProof/>
        </w:rPr>
        <w:fldChar w:fldCharType="begin"/>
      </w:r>
      <w:r w:rsidRPr="00EE19A2">
        <w:rPr>
          <w:noProof/>
        </w:rPr>
        <w:instrText xml:space="preserve"> PAGEREF _Toc36730513 \h </w:instrText>
      </w:r>
      <w:r w:rsidRPr="00EE19A2">
        <w:rPr>
          <w:noProof/>
        </w:rPr>
      </w:r>
      <w:r w:rsidRPr="00EE19A2">
        <w:rPr>
          <w:noProof/>
        </w:rPr>
        <w:fldChar w:fldCharType="separate"/>
      </w:r>
      <w:r w:rsidR="00266E7B" w:rsidRPr="00EE19A2">
        <w:rPr>
          <w:noProof/>
        </w:rPr>
        <w:t>1</w:t>
      </w:r>
      <w:r w:rsidRPr="00EE19A2">
        <w:rPr>
          <w:noProof/>
        </w:rPr>
        <w:fldChar w:fldCharType="end"/>
      </w:r>
    </w:p>
    <w:p w14:paraId="056A8E15" w14:textId="77777777" w:rsidR="00637D8B" w:rsidRPr="00EE19A2" w:rsidRDefault="00637D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rPr>
          <w:noProof/>
        </w:rPr>
        <w:t>4  Schedules</w:t>
      </w:r>
      <w:r w:rsidRPr="00EE19A2">
        <w:rPr>
          <w:noProof/>
        </w:rPr>
        <w:tab/>
      </w:r>
      <w:r w:rsidRPr="00EE19A2">
        <w:rPr>
          <w:noProof/>
        </w:rPr>
        <w:fldChar w:fldCharType="begin"/>
      </w:r>
      <w:r w:rsidRPr="00EE19A2">
        <w:rPr>
          <w:noProof/>
        </w:rPr>
        <w:instrText xml:space="preserve"> PAGEREF _Toc36730514 \h </w:instrText>
      </w:r>
      <w:r w:rsidRPr="00EE19A2">
        <w:rPr>
          <w:noProof/>
        </w:rPr>
      </w:r>
      <w:r w:rsidRPr="00EE19A2">
        <w:rPr>
          <w:noProof/>
        </w:rPr>
        <w:fldChar w:fldCharType="separate"/>
      </w:r>
      <w:r w:rsidR="00266E7B" w:rsidRPr="00EE19A2">
        <w:rPr>
          <w:noProof/>
        </w:rPr>
        <w:t>1</w:t>
      </w:r>
      <w:r w:rsidRPr="00EE19A2">
        <w:rPr>
          <w:noProof/>
        </w:rPr>
        <w:fldChar w:fldCharType="end"/>
      </w:r>
    </w:p>
    <w:p w14:paraId="63D97300" w14:textId="77777777" w:rsidR="00637D8B" w:rsidRPr="00EE19A2" w:rsidRDefault="00637D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rPr>
          <w:rFonts w:ascii="Arial" w:hAnsi="Arial" w:cs="Arial"/>
          <w:noProof/>
        </w:rPr>
        <w:t>Schedule 1— Amendments</w:t>
      </w:r>
      <w:r w:rsidRPr="00EE19A2">
        <w:rPr>
          <w:noProof/>
        </w:rPr>
        <w:tab/>
      </w:r>
      <w:r w:rsidRPr="00EE19A2">
        <w:rPr>
          <w:noProof/>
        </w:rPr>
        <w:fldChar w:fldCharType="begin"/>
      </w:r>
      <w:r w:rsidRPr="00EE19A2">
        <w:rPr>
          <w:noProof/>
        </w:rPr>
        <w:instrText xml:space="preserve"> PAGEREF _Toc36730515 \h </w:instrText>
      </w:r>
      <w:r w:rsidRPr="00EE19A2">
        <w:rPr>
          <w:noProof/>
        </w:rPr>
      </w:r>
      <w:r w:rsidRPr="00EE19A2">
        <w:rPr>
          <w:noProof/>
        </w:rPr>
        <w:fldChar w:fldCharType="separate"/>
      </w:r>
      <w:r w:rsidR="00266E7B" w:rsidRPr="00EE19A2">
        <w:rPr>
          <w:noProof/>
        </w:rPr>
        <w:t>2</w:t>
      </w:r>
      <w:r w:rsidRPr="00EE19A2">
        <w:rPr>
          <w:noProof/>
        </w:rPr>
        <w:fldChar w:fldCharType="end"/>
      </w:r>
    </w:p>
    <w:p w14:paraId="281DA9C2" w14:textId="77777777" w:rsidR="00637D8B" w:rsidRPr="00EE19A2" w:rsidRDefault="00637D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 w:rsidRPr="00EE19A2">
        <w:rPr>
          <w:rFonts w:ascii="Arial" w:hAnsi="Arial" w:cs="Arial"/>
          <w:noProof/>
        </w:rPr>
        <w:t>Schedule 2— Amendments</w:t>
      </w:r>
      <w:r w:rsidRPr="00EE19A2">
        <w:rPr>
          <w:noProof/>
        </w:rPr>
        <w:tab/>
      </w:r>
      <w:r w:rsidRPr="00EE19A2">
        <w:rPr>
          <w:noProof/>
        </w:rPr>
        <w:fldChar w:fldCharType="begin"/>
      </w:r>
      <w:r w:rsidRPr="00EE19A2">
        <w:rPr>
          <w:noProof/>
        </w:rPr>
        <w:instrText xml:space="preserve"> PAGEREF _Toc36730516 \h </w:instrText>
      </w:r>
      <w:r w:rsidRPr="00EE19A2">
        <w:rPr>
          <w:noProof/>
        </w:rPr>
      </w:r>
      <w:r w:rsidRPr="00EE19A2">
        <w:rPr>
          <w:noProof/>
        </w:rPr>
        <w:fldChar w:fldCharType="separate"/>
      </w:r>
      <w:r w:rsidR="00266E7B" w:rsidRPr="00EE19A2">
        <w:rPr>
          <w:noProof/>
        </w:rPr>
        <w:t>7</w:t>
      </w:r>
      <w:r w:rsidRPr="00EE19A2">
        <w:rPr>
          <w:noProof/>
        </w:rPr>
        <w:fldChar w:fldCharType="end"/>
      </w:r>
    </w:p>
    <w:p w14:paraId="2494364F" w14:textId="77777777" w:rsidR="00F6696E" w:rsidRPr="00EE19A2" w:rsidRDefault="00B418CB" w:rsidP="00F6696E">
      <w:pPr>
        <w:outlineLvl w:val="0"/>
      </w:pPr>
      <w:r w:rsidRPr="00EE19A2">
        <w:fldChar w:fldCharType="end"/>
      </w:r>
    </w:p>
    <w:p w14:paraId="64F43A28" w14:textId="77777777" w:rsidR="00F6696E" w:rsidRPr="00EE19A2" w:rsidRDefault="00F6696E" w:rsidP="00F6696E">
      <w:pPr>
        <w:outlineLvl w:val="0"/>
        <w:rPr>
          <w:sz w:val="20"/>
        </w:rPr>
      </w:pPr>
    </w:p>
    <w:p w14:paraId="0867F8FC" w14:textId="77777777" w:rsidR="00F6696E" w:rsidRPr="00EE19A2" w:rsidRDefault="00F6696E" w:rsidP="00F6696E">
      <w:pPr>
        <w:sectPr w:rsidR="00F6696E" w:rsidRPr="00EE19A2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EE19A2" w:rsidRDefault="00554826" w:rsidP="00554826">
      <w:pPr>
        <w:pStyle w:val="ActHead5"/>
      </w:pPr>
      <w:bookmarkStart w:id="0" w:name="_Toc36730511"/>
      <w:r w:rsidRPr="00EE19A2">
        <w:lastRenderedPageBreak/>
        <w:t>1  Name</w:t>
      </w:r>
      <w:bookmarkEnd w:id="0"/>
    </w:p>
    <w:p w14:paraId="5EF75D24" w14:textId="37B85600" w:rsidR="00554826" w:rsidRPr="00EE19A2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EE19A2">
        <w:tab/>
      </w:r>
      <w:r w:rsidRPr="00EE19A2">
        <w:tab/>
        <w:t>This instrument is the</w:t>
      </w:r>
      <w:r w:rsidR="001A1B49" w:rsidRPr="00EE19A2">
        <w:t xml:space="preserve"> </w:t>
      </w:r>
      <w:r w:rsidR="001A1B49" w:rsidRPr="00EE19A2">
        <w:rPr>
          <w:i/>
        </w:rPr>
        <w:t>Health Insurance (Section 3C General Medical Services – COVID-19 Telehealth and Telephone Attendances) Amendment Determination 2020</w:t>
      </w:r>
      <w:r w:rsidR="001A1B49" w:rsidRPr="00EE19A2">
        <w:t>.</w:t>
      </w:r>
    </w:p>
    <w:p w14:paraId="52BD1EFF" w14:textId="77777777" w:rsidR="00554826" w:rsidRPr="00EE19A2" w:rsidRDefault="00554826" w:rsidP="00554826">
      <w:pPr>
        <w:pStyle w:val="ActHead5"/>
      </w:pPr>
      <w:bookmarkStart w:id="1" w:name="_Toc36730512"/>
      <w:r w:rsidRPr="00EE19A2">
        <w:t>2  Commencement</w:t>
      </w:r>
      <w:bookmarkEnd w:id="1"/>
    </w:p>
    <w:p w14:paraId="3C5AEC36" w14:textId="77777777" w:rsidR="004940C4" w:rsidRPr="00EE19A2" w:rsidRDefault="004940C4" w:rsidP="004940C4">
      <w:pPr>
        <w:pStyle w:val="subsection"/>
        <w:tabs>
          <w:tab w:val="left" w:pos="709"/>
        </w:tabs>
        <w:ind w:left="709" w:hanging="709"/>
      </w:pPr>
      <w:r w:rsidRPr="00EE19A2">
        <w:t>(1)</w:t>
      </w:r>
      <w:r w:rsidRPr="00EE19A2">
        <w:tab/>
      </w:r>
      <w:r w:rsidRPr="00EE19A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EE19A2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EE19A2" w14:paraId="2F3A7035" w14:textId="77777777" w:rsidTr="00F85EA2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EE19A2" w14:paraId="7B1560D1" w14:textId="77777777" w:rsidTr="00F85EA2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EE19A2" w14:paraId="4A74A92F" w14:textId="77777777" w:rsidTr="00F85EA2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EE19A2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0A3BA836" w:rsidR="004940C4" w:rsidRPr="00EE19A2" w:rsidRDefault="004940C4" w:rsidP="0094130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941304"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1CC01469" w:rsidR="004940C4" w:rsidRPr="00EE19A2" w:rsidRDefault="00637D8B" w:rsidP="00637D8B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the commencement of the</w:t>
            </w:r>
            <w:r w:rsidRPr="00EE19A2">
              <w:rPr>
                <w:i/>
              </w:rPr>
              <w:t xml:space="preserve"> Health Insurance (Section 3C General Medical Services – COVID-19 Telehealth and Telephone Attendances) Determination 2020</w:t>
            </w: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EE19A2" w:rsidRDefault="004940C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3E73C0" w:rsidRPr="00EE19A2" w14:paraId="757B5260" w14:textId="77777777" w:rsidTr="0094130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1B1EFD" w14:textId="134F2CA7" w:rsidR="003E73C0" w:rsidRPr="00EE19A2" w:rsidRDefault="00941304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2. Schedule 1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809140" w14:textId="5C28126C" w:rsidR="003E73C0" w:rsidRPr="00EE19A2" w:rsidRDefault="00637D8B" w:rsidP="003E230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the commencement of the</w:t>
            </w:r>
            <w:r w:rsidRPr="00EE19A2">
              <w:rPr>
                <w:i/>
              </w:rPr>
              <w:t xml:space="preserve"> Health Insurance (Section 3C General Medical Services – COVID-19 Telehealth and Telephone Attendances) Determination 2020</w:t>
            </w: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E5106B6" w14:textId="77777777" w:rsidR="003E73C0" w:rsidRPr="00EE19A2" w:rsidRDefault="003E73C0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</w:p>
        </w:tc>
      </w:tr>
      <w:tr w:rsidR="00A562EB" w:rsidRPr="00EE19A2" w14:paraId="07F8FB38" w14:textId="77777777" w:rsidTr="00941304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F8F2F1" w14:textId="75CA477E" w:rsidR="00A562EB" w:rsidRPr="00EE19A2" w:rsidRDefault="00A562EB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3. Schedule 2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8CFADE" w14:textId="0857B10C" w:rsidR="00A562EB" w:rsidRPr="00EE19A2" w:rsidRDefault="005C5DE9" w:rsidP="005C5DE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The day after this instrument is registered</w:t>
            </w:r>
            <w:r w:rsidR="00637D8B" w:rsidRPr="00EE19A2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80DF08" w14:textId="77777777" w:rsidR="00A562EB" w:rsidRPr="00EE19A2" w:rsidRDefault="00A562EB" w:rsidP="00F85EA2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color w:val="FF0000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EE19A2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EE19A2">
        <w:rPr>
          <w:sz w:val="18"/>
          <w:szCs w:val="18"/>
        </w:rPr>
        <w:tab/>
        <w:t>Note:</w:t>
      </w:r>
      <w:r w:rsidRPr="00EE19A2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EE19A2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EE19A2">
        <w:t>(2)</w:t>
      </w:r>
      <w:r w:rsidRPr="00EE19A2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EE19A2" w:rsidRDefault="00554826" w:rsidP="00554826">
      <w:pPr>
        <w:pStyle w:val="ActHead5"/>
      </w:pPr>
      <w:bookmarkStart w:id="2" w:name="_Toc36730513"/>
      <w:r w:rsidRPr="00EE19A2">
        <w:t>3  Authority</w:t>
      </w:r>
      <w:bookmarkEnd w:id="2"/>
    </w:p>
    <w:p w14:paraId="4CD49361" w14:textId="77777777" w:rsidR="00554826" w:rsidRPr="00EE19A2" w:rsidRDefault="00554826" w:rsidP="004940C4">
      <w:pPr>
        <w:pStyle w:val="subsection"/>
        <w:tabs>
          <w:tab w:val="clear" w:pos="1021"/>
        </w:tabs>
        <w:ind w:left="709" w:hanging="709"/>
      </w:pPr>
      <w:r w:rsidRPr="00EE19A2">
        <w:tab/>
      </w:r>
      <w:r w:rsidRPr="00EE19A2">
        <w:tab/>
        <w:t xml:space="preserve">This instrument is </w:t>
      </w:r>
      <w:r w:rsidR="00FF4480" w:rsidRPr="00EE19A2">
        <w:t xml:space="preserve">made under subsection 3C(1) of the </w:t>
      </w:r>
      <w:r w:rsidR="00FF4480" w:rsidRPr="00EE19A2">
        <w:rPr>
          <w:i/>
        </w:rPr>
        <w:t>Health Insurance Act 1973</w:t>
      </w:r>
      <w:r w:rsidR="009D4587" w:rsidRPr="00EE19A2">
        <w:t>.</w:t>
      </w:r>
    </w:p>
    <w:p w14:paraId="1226C895" w14:textId="77777777" w:rsidR="00554826" w:rsidRPr="00EE19A2" w:rsidRDefault="00495AF2" w:rsidP="00554826">
      <w:pPr>
        <w:pStyle w:val="ActHead5"/>
      </w:pPr>
      <w:bookmarkStart w:id="3" w:name="_Toc454781205"/>
      <w:bookmarkStart w:id="4" w:name="_Toc36730514"/>
      <w:r w:rsidRPr="00EE19A2">
        <w:t>4</w:t>
      </w:r>
      <w:r w:rsidR="00554826" w:rsidRPr="00EE19A2">
        <w:t xml:space="preserve">  Schedules</w:t>
      </w:r>
      <w:bookmarkEnd w:id="3"/>
      <w:bookmarkEnd w:id="4"/>
    </w:p>
    <w:p w14:paraId="74E9B585" w14:textId="77777777" w:rsidR="00554826" w:rsidRPr="00EE19A2" w:rsidRDefault="00554826" w:rsidP="004940C4">
      <w:pPr>
        <w:pStyle w:val="subsection"/>
        <w:tabs>
          <w:tab w:val="clear" w:pos="1021"/>
        </w:tabs>
        <w:ind w:left="709" w:hanging="709"/>
      </w:pPr>
      <w:r w:rsidRPr="00EE19A2">
        <w:tab/>
      </w:r>
      <w:r w:rsidRPr="00EE19A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EE19A2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EE19A2">
        <w:br w:type="page"/>
      </w:r>
    </w:p>
    <w:p w14:paraId="3B548A03" w14:textId="2EB04414" w:rsidR="00FF4480" w:rsidRPr="00EE19A2" w:rsidRDefault="004E1307" w:rsidP="00DB4767">
      <w:pPr>
        <w:pStyle w:val="ActHead5"/>
        <w:rPr>
          <w:rFonts w:ascii="Arial" w:hAnsi="Arial" w:cs="Arial"/>
          <w:sz w:val="28"/>
          <w:szCs w:val="28"/>
        </w:rPr>
      </w:pPr>
      <w:bookmarkStart w:id="5" w:name="_Toc36730515"/>
      <w:r w:rsidRPr="00EE19A2">
        <w:rPr>
          <w:rFonts w:ascii="Arial" w:hAnsi="Arial" w:cs="Arial"/>
          <w:sz w:val="28"/>
          <w:szCs w:val="28"/>
        </w:rPr>
        <w:lastRenderedPageBreak/>
        <w:t xml:space="preserve">Schedule </w:t>
      </w:r>
      <w:r w:rsidR="00D6537E" w:rsidRPr="00EE19A2">
        <w:rPr>
          <w:rFonts w:ascii="Arial" w:hAnsi="Arial" w:cs="Arial"/>
          <w:sz w:val="28"/>
          <w:szCs w:val="28"/>
        </w:rPr>
        <w:t>1—</w:t>
      </w:r>
      <w:r w:rsidR="009D4587" w:rsidRPr="00EE19A2">
        <w:rPr>
          <w:rFonts w:ascii="Arial" w:hAnsi="Arial" w:cs="Arial"/>
          <w:sz w:val="28"/>
          <w:szCs w:val="28"/>
        </w:rPr>
        <w:t xml:space="preserve"> Amendments</w:t>
      </w:r>
      <w:bookmarkEnd w:id="5"/>
    </w:p>
    <w:p w14:paraId="5BE3B43E" w14:textId="77777777" w:rsidR="00B83EEF" w:rsidRPr="00EE19A2" w:rsidRDefault="00B83EEF" w:rsidP="00DB4767">
      <w:pPr>
        <w:pStyle w:val="ItemHead"/>
        <w:ind w:left="0" w:firstLine="0"/>
        <w:rPr>
          <w:rFonts w:ascii="Times New Roman" w:hAnsi="Times New Roman"/>
          <w:i/>
          <w:sz w:val="28"/>
          <w:szCs w:val="28"/>
          <w:lang w:eastAsia="en-US"/>
        </w:rPr>
      </w:pPr>
      <w:r w:rsidRPr="00EE19A2">
        <w:rPr>
          <w:rFonts w:ascii="Times New Roman" w:hAnsi="Times New Roman"/>
          <w:i/>
          <w:sz w:val="28"/>
          <w:szCs w:val="28"/>
          <w:lang w:eastAsia="en-US"/>
        </w:rPr>
        <w:t>Health Insurance (Section 3C General Medical Services – COVID-19 Telehealth and Telephone Attendances) Determination 2020</w:t>
      </w:r>
    </w:p>
    <w:p w14:paraId="7F9B6771" w14:textId="41425ABB" w:rsidR="009849BA" w:rsidRPr="00EE19A2" w:rsidRDefault="009849BA" w:rsidP="00B83EEF">
      <w:pPr>
        <w:pStyle w:val="ItemHead"/>
        <w:numPr>
          <w:ilvl w:val="0"/>
          <w:numId w:val="24"/>
        </w:numPr>
      </w:pPr>
      <w:r w:rsidRPr="00EE19A2">
        <w:t>S</w:t>
      </w:r>
      <w:r w:rsidR="00402919" w:rsidRPr="00EE19A2">
        <w:t>ubs</w:t>
      </w:r>
      <w:r w:rsidRPr="00EE19A2">
        <w:t>ection 5</w:t>
      </w:r>
      <w:r w:rsidR="00402919" w:rsidRPr="00EE19A2">
        <w:t>(1)</w:t>
      </w:r>
      <w:r w:rsidRPr="00EE19A2">
        <w:t xml:space="preserve"> (definition of </w:t>
      </w:r>
      <w:r w:rsidRPr="00EE19A2">
        <w:rPr>
          <w:i/>
        </w:rPr>
        <w:t>admitted patient</w:t>
      </w:r>
      <w:r w:rsidR="00A326F7" w:rsidRPr="00EE19A2">
        <w:t>, paragraph (b</w:t>
      </w:r>
      <w:r w:rsidRPr="00EE19A2">
        <w:t>))</w:t>
      </w:r>
    </w:p>
    <w:p w14:paraId="28A52236" w14:textId="543F3832" w:rsidR="009849BA" w:rsidRPr="00EE19A2" w:rsidRDefault="009849BA" w:rsidP="009849BA">
      <w:pPr>
        <w:pStyle w:val="Item"/>
      </w:pPr>
      <w:r w:rsidRPr="00EE19A2">
        <w:t>Omit “choses”, substitute “chooses”.</w:t>
      </w:r>
    </w:p>
    <w:p w14:paraId="56F0625F" w14:textId="76EC0950" w:rsidR="009849BA" w:rsidRPr="00EE19A2" w:rsidRDefault="009849BA" w:rsidP="009849BA">
      <w:pPr>
        <w:pStyle w:val="ItemHead"/>
        <w:numPr>
          <w:ilvl w:val="0"/>
          <w:numId w:val="24"/>
        </w:numPr>
      </w:pPr>
      <w:r w:rsidRPr="00EE19A2">
        <w:t>S</w:t>
      </w:r>
      <w:r w:rsidR="00402919" w:rsidRPr="00EE19A2">
        <w:t>ubs</w:t>
      </w:r>
      <w:r w:rsidRPr="00EE19A2">
        <w:t>ection 5</w:t>
      </w:r>
      <w:r w:rsidR="00402919" w:rsidRPr="00EE19A2">
        <w:t>(1)</w:t>
      </w:r>
      <w:r w:rsidRPr="00EE19A2">
        <w:t xml:space="preserve"> (definition of </w:t>
      </w:r>
      <w:r w:rsidRPr="00EE19A2">
        <w:rPr>
          <w:i/>
        </w:rPr>
        <w:t>eating disorder psychological treatment service</w:t>
      </w:r>
      <w:r w:rsidRPr="00EE19A2">
        <w:t>, paragraphs (d) and (e))</w:t>
      </w:r>
    </w:p>
    <w:p w14:paraId="5EFACCD3" w14:textId="1BA68651" w:rsidR="009849BA" w:rsidRPr="00EE19A2" w:rsidRDefault="009849BA" w:rsidP="009849BA">
      <w:pPr>
        <w:pStyle w:val="Item"/>
      </w:pPr>
      <w:r w:rsidRPr="00EE19A2">
        <w:t xml:space="preserve">Omit “and” (wherever appearing), substitute “or”. </w:t>
      </w:r>
    </w:p>
    <w:p w14:paraId="734CBA69" w14:textId="69F4BB03" w:rsidR="006961E7" w:rsidRPr="00EE19A2" w:rsidRDefault="00402919" w:rsidP="00B83EEF">
      <w:pPr>
        <w:pStyle w:val="ItemHead"/>
        <w:numPr>
          <w:ilvl w:val="0"/>
          <w:numId w:val="24"/>
        </w:numPr>
      </w:pPr>
      <w:r w:rsidRPr="00EE19A2">
        <w:t xml:space="preserve">Subsection 5(1) (after </w:t>
      </w:r>
      <w:r w:rsidR="006961E7" w:rsidRPr="00EE19A2">
        <w:t xml:space="preserve">the definition of </w:t>
      </w:r>
      <w:r w:rsidR="006961E7" w:rsidRPr="00EE19A2">
        <w:rPr>
          <w:i/>
        </w:rPr>
        <w:t>eligible speech pathologist</w:t>
      </w:r>
      <w:r w:rsidRPr="00EE19A2">
        <w:rPr>
          <w:b w:val="0"/>
        </w:rPr>
        <w:t>)</w:t>
      </w:r>
      <w:r w:rsidR="006961E7" w:rsidRPr="00EE19A2">
        <w:rPr>
          <w:i/>
        </w:rPr>
        <w:t xml:space="preserve"> </w:t>
      </w:r>
    </w:p>
    <w:p w14:paraId="508FCFA6" w14:textId="6E2E00F9" w:rsidR="006961E7" w:rsidRPr="00EE19A2" w:rsidRDefault="006961E7" w:rsidP="006961E7">
      <w:pPr>
        <w:pStyle w:val="Item"/>
      </w:pPr>
      <w:r w:rsidRPr="00EE19A2">
        <w:t>Insert:</w:t>
      </w:r>
    </w:p>
    <w:p w14:paraId="381DE6DA" w14:textId="00155379" w:rsidR="006961E7" w:rsidRPr="00EE19A2" w:rsidRDefault="00A326F7" w:rsidP="006961E7">
      <w:pPr>
        <w:pStyle w:val="Item"/>
      </w:pPr>
      <w:r w:rsidRPr="00EE19A2">
        <w:rPr>
          <w:b/>
          <w:i/>
        </w:rPr>
        <w:t>f</w:t>
      </w:r>
      <w:r w:rsidR="006961E7" w:rsidRPr="00EE19A2">
        <w:rPr>
          <w:b/>
          <w:i/>
        </w:rPr>
        <w:t>ocus</w:t>
      </w:r>
      <w:r w:rsidR="001C251F" w:rsidRPr="00EE19A2">
        <w:rPr>
          <w:b/>
          <w:i/>
        </w:rPr>
        <w:t>s</w:t>
      </w:r>
      <w:r w:rsidR="006961E7" w:rsidRPr="00EE19A2">
        <w:rPr>
          <w:b/>
          <w:i/>
        </w:rPr>
        <w:t>ed psychological strategies</w:t>
      </w:r>
      <w:r w:rsidR="006961E7" w:rsidRPr="00EE19A2">
        <w:rPr>
          <w:i/>
        </w:rPr>
        <w:t xml:space="preserve"> </w:t>
      </w:r>
      <w:r w:rsidRPr="00EE19A2">
        <w:t>has</w:t>
      </w:r>
      <w:r w:rsidR="006961E7" w:rsidRPr="00EE19A2">
        <w:t xml:space="preserve"> the meaning given by clause 2.22.1 of the general medical services table.</w:t>
      </w:r>
    </w:p>
    <w:p w14:paraId="76A36D8D" w14:textId="6CB75FF8" w:rsidR="006961E7" w:rsidRPr="00EE19A2" w:rsidRDefault="00B4538A" w:rsidP="003A08C1">
      <w:pPr>
        <w:pStyle w:val="ItemHead"/>
        <w:numPr>
          <w:ilvl w:val="0"/>
          <w:numId w:val="24"/>
        </w:numPr>
      </w:pPr>
      <w:r w:rsidRPr="00EE19A2">
        <w:t xml:space="preserve">Paragraph </w:t>
      </w:r>
      <w:r w:rsidR="006961E7" w:rsidRPr="00EE19A2">
        <w:t xml:space="preserve">8(3)(b) </w:t>
      </w:r>
    </w:p>
    <w:p w14:paraId="76AEC31D" w14:textId="73E284F3" w:rsidR="006961E7" w:rsidRPr="00EE19A2" w:rsidRDefault="006961E7" w:rsidP="006961E7">
      <w:pPr>
        <w:pStyle w:val="Item"/>
      </w:pPr>
      <w:r w:rsidRPr="00EE19A2">
        <w:t xml:space="preserve">Omit “of the general medical services table”, substitute ‘of the Other Medical Practitioner Determination”. </w:t>
      </w:r>
    </w:p>
    <w:p w14:paraId="47C2C278" w14:textId="6A6BEBF7" w:rsidR="003D2135" w:rsidRPr="00EE19A2" w:rsidRDefault="003D2135" w:rsidP="00B83EEF">
      <w:pPr>
        <w:pStyle w:val="ItemHead"/>
        <w:numPr>
          <w:ilvl w:val="0"/>
          <w:numId w:val="24"/>
        </w:numPr>
      </w:pPr>
      <w:r w:rsidRPr="00EE19A2">
        <w:t>Schedule 1 (subclause 1.1.1(2))</w:t>
      </w:r>
    </w:p>
    <w:p w14:paraId="15AB5F18" w14:textId="765EFB25" w:rsidR="003D2135" w:rsidRPr="00EE19A2" w:rsidRDefault="003D2135" w:rsidP="003D2135">
      <w:pPr>
        <w:pStyle w:val="Item"/>
      </w:pPr>
      <w:r w:rsidRPr="00EE19A2">
        <w:t>Omit subclause.</w:t>
      </w:r>
    </w:p>
    <w:p w14:paraId="5C9B1C41" w14:textId="1E01DC60" w:rsidR="003D2135" w:rsidRPr="00EE19A2" w:rsidRDefault="003D2135" w:rsidP="003D2135">
      <w:pPr>
        <w:pStyle w:val="ItemHead"/>
        <w:numPr>
          <w:ilvl w:val="0"/>
          <w:numId w:val="24"/>
        </w:numPr>
      </w:pPr>
      <w:r w:rsidRPr="00EE19A2">
        <w:t>Schedule 1 (subclause 1.1.1(3))</w:t>
      </w:r>
    </w:p>
    <w:p w14:paraId="4597E35F" w14:textId="3D18A6FF" w:rsidR="003D2135" w:rsidRPr="00EE19A2" w:rsidRDefault="003D2135" w:rsidP="003D2135">
      <w:pPr>
        <w:pStyle w:val="Item"/>
      </w:pPr>
      <w:r w:rsidRPr="00EE19A2">
        <w:t>Renumber as subclause (2).</w:t>
      </w:r>
    </w:p>
    <w:p w14:paraId="7660329D" w14:textId="51E98CED" w:rsidR="006961E7" w:rsidRPr="00EE19A2" w:rsidRDefault="006961E7" w:rsidP="006961E7">
      <w:pPr>
        <w:pStyle w:val="ItemHead"/>
        <w:numPr>
          <w:ilvl w:val="0"/>
          <w:numId w:val="24"/>
        </w:numPr>
      </w:pPr>
      <w:r w:rsidRPr="00EE19A2">
        <w:t>Schedule 1 (</w:t>
      </w:r>
      <w:r w:rsidR="00B4538A" w:rsidRPr="00EE19A2">
        <w:t xml:space="preserve">paragraph </w:t>
      </w:r>
      <w:r w:rsidRPr="00EE19A2">
        <w:t>1.1.3(1)(b))</w:t>
      </w:r>
    </w:p>
    <w:p w14:paraId="63829A9B" w14:textId="77777777" w:rsidR="006961E7" w:rsidRPr="00EE19A2" w:rsidRDefault="006961E7" w:rsidP="006961E7">
      <w:pPr>
        <w:pStyle w:val="Item"/>
      </w:pPr>
      <w:r w:rsidRPr="00EE19A2">
        <w:t>Omit “11 of 12”, substitute “11 or 12”.</w:t>
      </w:r>
    </w:p>
    <w:p w14:paraId="76092CD2" w14:textId="6D4063FE" w:rsidR="00F771A1" w:rsidRPr="00EE19A2" w:rsidRDefault="00F771A1" w:rsidP="00F771A1">
      <w:pPr>
        <w:pStyle w:val="ItemHead"/>
        <w:numPr>
          <w:ilvl w:val="0"/>
          <w:numId w:val="24"/>
        </w:numPr>
      </w:pPr>
      <w:r w:rsidRPr="00EE19A2">
        <w:t>Schedule 1 (heading of subclause 1.1.3A(1))</w:t>
      </w:r>
    </w:p>
    <w:p w14:paraId="6BF23B09" w14:textId="49CA6FA1" w:rsidR="00F771A1" w:rsidRPr="00EE19A2" w:rsidRDefault="00F771A1" w:rsidP="00F771A1">
      <w:pPr>
        <w:pStyle w:val="Item"/>
        <w:ind w:left="720"/>
      </w:pPr>
      <w:r w:rsidRPr="00EE19A2">
        <w:t>Omit “92101, 92102, 92026 and 92027”, substitute “92026, 92027, 92057, 92058, 92070,</w:t>
      </w:r>
      <w:r w:rsidR="009C5AB7" w:rsidRPr="00EE19A2">
        <w:t xml:space="preserve"> 92071,</w:t>
      </w:r>
      <w:r w:rsidRPr="00EE19A2">
        <w:t xml:space="preserve"> 92101 and 92102”</w:t>
      </w:r>
      <w:r w:rsidR="002E34B3" w:rsidRPr="00EE19A2">
        <w:t>.</w:t>
      </w:r>
    </w:p>
    <w:p w14:paraId="445CEB2E" w14:textId="57A124C6" w:rsidR="00F771A1" w:rsidRPr="00EE19A2" w:rsidRDefault="00F771A1" w:rsidP="00F771A1">
      <w:pPr>
        <w:pStyle w:val="ItemHead"/>
        <w:numPr>
          <w:ilvl w:val="0"/>
          <w:numId w:val="24"/>
        </w:numPr>
      </w:pPr>
      <w:r w:rsidRPr="00EE19A2">
        <w:t>Schedule 1 (subclause 1.1.3A(1))</w:t>
      </w:r>
    </w:p>
    <w:p w14:paraId="59097623" w14:textId="7904B902" w:rsidR="00F771A1" w:rsidRPr="00EE19A2" w:rsidRDefault="00F771A1" w:rsidP="00F771A1">
      <w:pPr>
        <w:pStyle w:val="Item"/>
      </w:pPr>
      <w:r w:rsidRPr="00EE19A2">
        <w:t>Omit “92101 and 92102”, substitute “92026, 92027, 92057, 92058, 92070,</w:t>
      </w:r>
      <w:r w:rsidR="002E34B3" w:rsidRPr="00EE19A2">
        <w:t xml:space="preserve"> 92071,</w:t>
      </w:r>
      <w:r w:rsidRPr="00EE19A2">
        <w:t xml:space="preserve"> 92101 and 92102”</w:t>
      </w:r>
      <w:r w:rsidR="002E34B3" w:rsidRPr="00EE19A2">
        <w:t>.</w:t>
      </w:r>
    </w:p>
    <w:p w14:paraId="4D997D51" w14:textId="39C7F3CA" w:rsidR="002E34B3" w:rsidRPr="00EE19A2" w:rsidRDefault="002E34B3" w:rsidP="002E34B3">
      <w:pPr>
        <w:pStyle w:val="ItemHead"/>
        <w:numPr>
          <w:ilvl w:val="0"/>
          <w:numId w:val="24"/>
        </w:numPr>
      </w:pPr>
      <w:r w:rsidRPr="00EE19A2">
        <w:t>Schedule 1 (subparagraph 1.1.3A(1)(c))</w:t>
      </w:r>
    </w:p>
    <w:p w14:paraId="14695F99" w14:textId="453A744B" w:rsidR="002E34B3" w:rsidRPr="00EE19A2" w:rsidRDefault="002E34B3" w:rsidP="002E34B3">
      <w:pPr>
        <w:pStyle w:val="Item"/>
      </w:pPr>
      <w:r w:rsidRPr="00EE19A2">
        <w:t>After “for items” insert “92070, 92071,”.</w:t>
      </w:r>
    </w:p>
    <w:p w14:paraId="0C652B0F" w14:textId="29EC6850" w:rsidR="002E34B3" w:rsidRPr="00EE19A2" w:rsidRDefault="002E34B3" w:rsidP="002E34B3">
      <w:pPr>
        <w:pStyle w:val="ItemHead"/>
        <w:numPr>
          <w:ilvl w:val="0"/>
          <w:numId w:val="24"/>
        </w:numPr>
      </w:pPr>
      <w:r w:rsidRPr="00EE19A2">
        <w:t>Schedule 1 (subparagraph 1.1.3A(1)(d))</w:t>
      </w:r>
    </w:p>
    <w:p w14:paraId="2031A09D" w14:textId="21A8356E" w:rsidR="002E34B3" w:rsidRPr="00EE19A2" w:rsidRDefault="001C251F" w:rsidP="002E34B3">
      <w:pPr>
        <w:pStyle w:val="Item"/>
      </w:pPr>
      <w:r w:rsidRPr="00EE19A2">
        <w:t>Omit</w:t>
      </w:r>
      <w:r w:rsidR="002E34B3" w:rsidRPr="00EE19A2">
        <w:t xml:space="preserve"> “92026 and 92027”, substitute “92026, 92027, 92057 and 92058”.</w:t>
      </w:r>
    </w:p>
    <w:p w14:paraId="57E162DF" w14:textId="77777777" w:rsidR="002E34B3" w:rsidRPr="00EE19A2" w:rsidRDefault="002E34B3" w:rsidP="002E34B3">
      <w:pPr>
        <w:pStyle w:val="ItemHead"/>
      </w:pPr>
    </w:p>
    <w:p w14:paraId="68088976" w14:textId="77777777" w:rsidR="002E34B3" w:rsidRPr="00EE19A2" w:rsidRDefault="002E34B3" w:rsidP="002E34B3">
      <w:pPr>
        <w:pStyle w:val="ItemHead"/>
      </w:pPr>
    </w:p>
    <w:p w14:paraId="0401FA29" w14:textId="22177EC6" w:rsidR="00AD2032" w:rsidRPr="00EE19A2" w:rsidRDefault="00AD2032" w:rsidP="00AD2032">
      <w:pPr>
        <w:pStyle w:val="ItemHead"/>
        <w:numPr>
          <w:ilvl w:val="0"/>
          <w:numId w:val="24"/>
        </w:numPr>
      </w:pPr>
      <w:r w:rsidRPr="00EE19A2">
        <w:t>Schedule 1 (subclause 1.1.4(1))</w:t>
      </w:r>
    </w:p>
    <w:p w14:paraId="59D1E33F" w14:textId="7B501CD4" w:rsidR="00AD2032" w:rsidRPr="00EE19A2" w:rsidRDefault="000A3439" w:rsidP="00AD2032">
      <w:pPr>
        <w:pStyle w:val="Item"/>
      </w:pPr>
      <w:r w:rsidRPr="00EE19A2">
        <w:t>Repeal</w:t>
      </w:r>
      <w:r w:rsidR="00AD2032" w:rsidRPr="00EE19A2">
        <w:t xml:space="preserve"> </w:t>
      </w:r>
      <w:r w:rsidRPr="00EE19A2">
        <w:t>sub</w:t>
      </w:r>
      <w:r w:rsidR="00AD2032" w:rsidRPr="00EE19A2">
        <w:t>clause, substitute:</w:t>
      </w:r>
    </w:p>
    <w:p w14:paraId="04AC0908" w14:textId="4D868FBB" w:rsidR="0069289C" w:rsidRPr="00EE19A2" w:rsidRDefault="0069289C" w:rsidP="000E7D1C">
      <w:pPr>
        <w:pStyle w:val="subsection"/>
        <w:numPr>
          <w:ilvl w:val="0"/>
          <w:numId w:val="38"/>
        </w:numPr>
      </w:pPr>
      <w:r w:rsidRPr="00EE19A2">
        <w:t xml:space="preserve"> </w:t>
      </w:r>
      <w:r w:rsidR="00AD2032" w:rsidRPr="00EE19A2">
        <w:t>Items 92024</w:t>
      </w:r>
      <w:r w:rsidRPr="00EE19A2">
        <w:t xml:space="preserve"> and 92068</w:t>
      </w:r>
      <w:r w:rsidR="00AD2032" w:rsidRPr="00EE19A2">
        <w:t xml:space="preserve"> apply only to a service for a patient who suffers from at least one medical condition that</w:t>
      </w:r>
      <w:r w:rsidRPr="00EE19A2">
        <w:t xml:space="preserve"> </w:t>
      </w:r>
      <w:r w:rsidR="00AD2032" w:rsidRPr="00EE19A2">
        <w:t>has been (or is likely to be) present for at least 6 months or is terminal</w:t>
      </w:r>
      <w:r w:rsidRPr="00EE19A2">
        <w:t>.</w:t>
      </w:r>
    </w:p>
    <w:p w14:paraId="1CE6A08D" w14:textId="77777777" w:rsidR="00794DEC" w:rsidRPr="00EE19A2" w:rsidRDefault="0069289C" w:rsidP="000E7D1C">
      <w:pPr>
        <w:pStyle w:val="subsection"/>
        <w:numPr>
          <w:ilvl w:val="0"/>
          <w:numId w:val="38"/>
        </w:numPr>
      </w:pPr>
      <w:r w:rsidRPr="00EE19A2">
        <w:t xml:space="preserve">Items 92025 to 92028 and 92069 to 92072 apply only to a service </w:t>
      </w:r>
      <w:r w:rsidR="00794DEC" w:rsidRPr="00EE19A2">
        <w:t>for a patient who suffers from at least one medical condition that:</w:t>
      </w:r>
    </w:p>
    <w:p w14:paraId="662369A3" w14:textId="3E44EA4D" w:rsidR="00AD2032" w:rsidRPr="00EE19A2" w:rsidRDefault="00794DEC" w:rsidP="000E7D1C">
      <w:pPr>
        <w:pStyle w:val="subsection"/>
        <w:numPr>
          <w:ilvl w:val="1"/>
          <w:numId w:val="28"/>
        </w:numPr>
      </w:pPr>
      <w:r w:rsidRPr="00EE19A2">
        <w:t>has been (or is likely to be) present for at least 6 months or is terminal; and</w:t>
      </w:r>
    </w:p>
    <w:p w14:paraId="1FDE26AE" w14:textId="74DD5EFE" w:rsidR="0069289C" w:rsidRPr="00EE19A2" w:rsidRDefault="00AD2032" w:rsidP="000E7D1C">
      <w:pPr>
        <w:pStyle w:val="paragraphsub"/>
        <w:numPr>
          <w:ilvl w:val="1"/>
          <w:numId w:val="28"/>
        </w:numPr>
        <w:spacing w:before="80"/>
      </w:pPr>
      <w:r w:rsidRPr="00EE19A2">
        <w:t>requires ongoing care from at least 3 persons who provide treatment or a service to the patient but who are not family carers of the patient, each of whom provides a different kind of treatment or service to the patient, and at least one of whom is a medical practitioner.</w:t>
      </w:r>
    </w:p>
    <w:p w14:paraId="4AC0B3A9" w14:textId="2ABBE6D6" w:rsidR="006961E7" w:rsidRPr="00EE19A2" w:rsidRDefault="006961E7" w:rsidP="006961E7">
      <w:pPr>
        <w:pStyle w:val="ItemHead"/>
        <w:numPr>
          <w:ilvl w:val="0"/>
          <w:numId w:val="24"/>
        </w:numPr>
      </w:pPr>
      <w:r w:rsidRPr="00EE19A2">
        <w:t>Schedule 1 (table at subclause 1.1.6(2), item 1, column 2)</w:t>
      </w:r>
    </w:p>
    <w:p w14:paraId="5DB92672" w14:textId="7E63D6ED" w:rsidR="006961E7" w:rsidRPr="00EE19A2" w:rsidRDefault="006961E7" w:rsidP="006961E7">
      <w:pPr>
        <w:pStyle w:val="Item"/>
      </w:pPr>
      <w:r w:rsidRPr="00EE19A2">
        <w:t>Omit “</w:t>
      </w:r>
      <w:r w:rsidR="00AD2032" w:rsidRPr="00EE19A2">
        <w:t xml:space="preserve">231, </w:t>
      </w:r>
      <w:r w:rsidRPr="00EE19A2">
        <w:t>731</w:t>
      </w:r>
      <w:r w:rsidR="00AD2032" w:rsidRPr="00EE19A2">
        <w:t>, 233”</w:t>
      </w:r>
      <w:r w:rsidRPr="00EE19A2">
        <w:t>, substitute “</w:t>
      </w:r>
      <w:r w:rsidR="00AD2032" w:rsidRPr="00EE19A2">
        <w:t>231, 232, 233</w:t>
      </w:r>
      <w:r w:rsidRPr="00EE19A2">
        <w:t xml:space="preserve">”. </w:t>
      </w:r>
    </w:p>
    <w:p w14:paraId="6265666D" w14:textId="10379A9F" w:rsidR="00AD2032" w:rsidRPr="00EE19A2" w:rsidRDefault="00AD2032" w:rsidP="00AD2032">
      <w:pPr>
        <w:pStyle w:val="ItemHead"/>
        <w:numPr>
          <w:ilvl w:val="0"/>
          <w:numId w:val="24"/>
        </w:numPr>
      </w:pPr>
      <w:r w:rsidRPr="00EE19A2">
        <w:t>Schedule 1 (table at subclause 1.1.6(2), item 4, column 2)</w:t>
      </w:r>
    </w:p>
    <w:p w14:paraId="671757BC" w14:textId="540033B9" w:rsidR="00AD2032" w:rsidRPr="00EE19A2" w:rsidRDefault="00AD2032" w:rsidP="00AD2032">
      <w:pPr>
        <w:pStyle w:val="Item"/>
      </w:pPr>
      <w:r w:rsidRPr="00EE19A2">
        <w:t xml:space="preserve">Omit “92068, 92069, 92070 or 92070”, substitute “92056, 92057, 92068, 92069, 92070, 92072, 92100 </w:t>
      </w:r>
      <w:r w:rsidR="00A326F7" w:rsidRPr="00EE19A2">
        <w:t>or</w:t>
      </w:r>
      <w:r w:rsidRPr="00EE19A2">
        <w:t xml:space="preserve"> 92101”</w:t>
      </w:r>
      <w:r w:rsidR="00CA5B41" w:rsidRPr="00EE19A2">
        <w:t>.</w:t>
      </w:r>
      <w:r w:rsidRPr="00EE19A2">
        <w:t xml:space="preserve"> </w:t>
      </w:r>
    </w:p>
    <w:p w14:paraId="4547595A" w14:textId="3F8F1862" w:rsidR="00AD2032" w:rsidRPr="00EE19A2" w:rsidRDefault="00AD2032" w:rsidP="00AD2032">
      <w:pPr>
        <w:pStyle w:val="ItemHead"/>
        <w:numPr>
          <w:ilvl w:val="0"/>
          <w:numId w:val="24"/>
        </w:numPr>
      </w:pPr>
      <w:r w:rsidRPr="00EE19A2">
        <w:t>Schedule 1 (subclause 1.1.8(1))</w:t>
      </w:r>
    </w:p>
    <w:p w14:paraId="5D3BBD84" w14:textId="6625125B" w:rsidR="00AD2032" w:rsidRPr="00EE19A2" w:rsidRDefault="00AD2032" w:rsidP="00AD2032">
      <w:pPr>
        <w:pStyle w:val="Item"/>
      </w:pPr>
      <w:r w:rsidRPr="00EE19A2">
        <w:t>Omit “29055”, substitute “92055”</w:t>
      </w:r>
      <w:r w:rsidR="00CA5B41" w:rsidRPr="00EE19A2">
        <w:t>.</w:t>
      </w:r>
    </w:p>
    <w:p w14:paraId="42237496" w14:textId="69151137" w:rsidR="009849BA" w:rsidRPr="00EE19A2" w:rsidRDefault="009849BA" w:rsidP="00AD2032">
      <w:pPr>
        <w:pStyle w:val="ItemHead"/>
        <w:numPr>
          <w:ilvl w:val="0"/>
          <w:numId w:val="24"/>
        </w:numPr>
      </w:pPr>
      <w:r w:rsidRPr="00EE19A2">
        <w:t xml:space="preserve">Schedule 1 (subclause </w:t>
      </w:r>
      <w:r w:rsidR="00FF65D4" w:rsidRPr="00EE19A2">
        <w:t>1.1.8(2)</w:t>
      </w:r>
      <w:r w:rsidRPr="00EE19A2">
        <w:t>)</w:t>
      </w:r>
    </w:p>
    <w:p w14:paraId="5AE5EB00" w14:textId="77777777" w:rsidR="00FF65D4" w:rsidRPr="00EE19A2" w:rsidRDefault="00FF65D4" w:rsidP="00FF65D4">
      <w:pPr>
        <w:pStyle w:val="CommentText"/>
        <w:ind w:left="720"/>
      </w:pPr>
    </w:p>
    <w:p w14:paraId="569BF411" w14:textId="6C903CE2" w:rsidR="00831989" w:rsidRPr="00EE19A2" w:rsidRDefault="00831989" w:rsidP="00FF65D4">
      <w:pPr>
        <w:pStyle w:val="CommentText"/>
        <w:ind w:left="720"/>
        <w:rPr>
          <w:sz w:val="22"/>
          <w:szCs w:val="22"/>
        </w:rPr>
      </w:pPr>
      <w:r w:rsidRPr="00EE19A2">
        <w:rPr>
          <w:sz w:val="22"/>
          <w:szCs w:val="22"/>
        </w:rPr>
        <w:t>Omit subclause, substitute:</w:t>
      </w:r>
    </w:p>
    <w:p w14:paraId="44A03BF1" w14:textId="3F496AF7" w:rsidR="00794DEC" w:rsidRPr="00EE19A2" w:rsidRDefault="00794DEC" w:rsidP="000E7D1C">
      <w:pPr>
        <w:pStyle w:val="subsection"/>
        <w:numPr>
          <w:ilvl w:val="0"/>
          <w:numId w:val="40"/>
        </w:numPr>
      </w:pPr>
      <w:r w:rsidRPr="00EE19A2">
        <w:t>Items 92055 and 92099 apply only to a service for a patient who suffers from at least one medical condition that has been (or is likely to be) present for at least 6 months or is terminal.</w:t>
      </w:r>
    </w:p>
    <w:p w14:paraId="522874ED" w14:textId="377A9452" w:rsidR="00794DEC" w:rsidRPr="00EE19A2" w:rsidRDefault="00794DEC" w:rsidP="000E7D1C">
      <w:pPr>
        <w:pStyle w:val="subsection"/>
        <w:numPr>
          <w:ilvl w:val="0"/>
          <w:numId w:val="40"/>
        </w:numPr>
      </w:pPr>
      <w:r w:rsidRPr="00EE19A2">
        <w:t>Items 92056 to 92059 and 92100 to 92103 apply only to a service for a patient who suffers from at least one medical condition that:</w:t>
      </w:r>
    </w:p>
    <w:p w14:paraId="751A82E8" w14:textId="77777777" w:rsidR="00794DEC" w:rsidRPr="00EE19A2" w:rsidRDefault="00794DEC" w:rsidP="000E7D1C">
      <w:pPr>
        <w:pStyle w:val="subsection"/>
        <w:numPr>
          <w:ilvl w:val="0"/>
          <w:numId w:val="41"/>
        </w:numPr>
      </w:pPr>
      <w:r w:rsidRPr="00EE19A2">
        <w:t>has been (or is likely to be) present for at least 6 months or is terminal; and</w:t>
      </w:r>
    </w:p>
    <w:p w14:paraId="36CF56A3" w14:textId="151D042E" w:rsidR="00794DEC" w:rsidRPr="00EE19A2" w:rsidRDefault="00794DEC" w:rsidP="000E7D1C">
      <w:pPr>
        <w:pStyle w:val="subsection"/>
        <w:numPr>
          <w:ilvl w:val="0"/>
          <w:numId w:val="41"/>
        </w:numPr>
      </w:pPr>
      <w:r w:rsidRPr="00EE19A2">
        <w:t>requires ongoing care from at least 3 persons who provide treatment or a service to the patient but who are not family carers of the patient, each of whom provides a different kind of treatment or service to the patient, and at least one of whom is a medical practitioner.</w:t>
      </w:r>
      <w:r w:rsidR="00831989" w:rsidRPr="00EE19A2">
        <w:tab/>
      </w:r>
    </w:p>
    <w:p w14:paraId="705A72DA" w14:textId="272C83E2" w:rsidR="00196B93" w:rsidRPr="00EE19A2" w:rsidRDefault="00196B93" w:rsidP="00196B93">
      <w:pPr>
        <w:pStyle w:val="ItemHead"/>
        <w:numPr>
          <w:ilvl w:val="0"/>
          <w:numId w:val="24"/>
        </w:numPr>
      </w:pPr>
      <w:r w:rsidRPr="00EE19A2">
        <w:lastRenderedPageBreak/>
        <w:t>Schedule 1 (table at subclause 1.1.9(3), item 1, column 2)</w:t>
      </w:r>
    </w:p>
    <w:p w14:paraId="58F517CB" w14:textId="0E0DA1D7" w:rsidR="00196B93" w:rsidRPr="00EE19A2" w:rsidRDefault="00196B93" w:rsidP="00196B93">
      <w:pPr>
        <w:pStyle w:val="Item"/>
      </w:pPr>
      <w:r w:rsidRPr="00EE19A2">
        <w:t>Omit “92024 or 92026</w:t>
      </w:r>
      <w:r w:rsidR="00A326F7" w:rsidRPr="00EE19A2">
        <w:t xml:space="preserve"> a</w:t>
      </w:r>
      <w:r w:rsidR="0022054A" w:rsidRPr="00EE19A2">
        <w:t>p</w:t>
      </w:r>
      <w:r w:rsidR="00A326F7" w:rsidRPr="00EE19A2">
        <w:t>ply</w:t>
      </w:r>
      <w:r w:rsidRPr="00EE19A2">
        <w:t>”, substitute “92024, 92055, 92068 or 92099</w:t>
      </w:r>
      <w:r w:rsidR="00A326F7" w:rsidRPr="00EE19A2">
        <w:t xml:space="preserve"> applies</w:t>
      </w:r>
      <w:r w:rsidRPr="00EE19A2">
        <w:t>”</w:t>
      </w:r>
      <w:r w:rsidR="0022054A" w:rsidRPr="00EE19A2">
        <w:t>.</w:t>
      </w:r>
      <w:r w:rsidRPr="00EE19A2">
        <w:t xml:space="preserve"> </w:t>
      </w:r>
    </w:p>
    <w:p w14:paraId="2828A59A" w14:textId="6D3E0C4D" w:rsidR="00521928" w:rsidRPr="00EE19A2" w:rsidRDefault="00521928" w:rsidP="00521928">
      <w:pPr>
        <w:pStyle w:val="ItemHead"/>
        <w:numPr>
          <w:ilvl w:val="0"/>
          <w:numId w:val="24"/>
        </w:numPr>
      </w:pPr>
      <w:r w:rsidRPr="00EE19A2">
        <w:t>Schedule 1 (table at subclause 1.1.9(3), item 2, column 2)</w:t>
      </w:r>
    </w:p>
    <w:p w14:paraId="137E1712" w14:textId="0D55E5F5" w:rsidR="00521928" w:rsidRPr="00EE19A2" w:rsidRDefault="00521928" w:rsidP="00521928">
      <w:pPr>
        <w:pStyle w:val="Item"/>
      </w:pPr>
      <w:r w:rsidRPr="00EE19A2">
        <w:t>Omit “92025 or 92069”, substitute “92025, 920</w:t>
      </w:r>
      <w:r w:rsidR="0022054A" w:rsidRPr="00EE19A2">
        <w:t>2</w:t>
      </w:r>
      <w:r w:rsidRPr="00EE19A2">
        <w:t>6, 92069 or 92100”</w:t>
      </w:r>
      <w:r w:rsidR="0022054A" w:rsidRPr="00EE19A2">
        <w:t>.</w:t>
      </w:r>
    </w:p>
    <w:p w14:paraId="55F6ADFD" w14:textId="329A0AC6" w:rsidR="00521928" w:rsidRPr="00EE19A2" w:rsidRDefault="00521928" w:rsidP="00521928">
      <w:pPr>
        <w:pStyle w:val="ItemHead"/>
        <w:numPr>
          <w:ilvl w:val="0"/>
          <w:numId w:val="24"/>
        </w:numPr>
      </w:pPr>
      <w:r w:rsidRPr="00EE19A2">
        <w:t xml:space="preserve"> Schedule 1 (table at subclause 1.1.9(3), item 3, column 2)</w:t>
      </w:r>
    </w:p>
    <w:p w14:paraId="737D9687" w14:textId="795643EA" w:rsidR="00521928" w:rsidRPr="00EE19A2" w:rsidRDefault="00521928" w:rsidP="00521928">
      <w:pPr>
        <w:pStyle w:val="Item"/>
      </w:pPr>
      <w:r w:rsidRPr="00EE19A2">
        <w:t>Omit “92026 or 92070”, substitute “92026, 92057, 92070 or 92101”</w:t>
      </w:r>
      <w:r w:rsidR="0022054A" w:rsidRPr="00EE19A2">
        <w:t>.</w:t>
      </w:r>
    </w:p>
    <w:p w14:paraId="174277E5" w14:textId="35364009" w:rsidR="00C30F1C" w:rsidRPr="00EE19A2" w:rsidRDefault="00C30F1C" w:rsidP="00AD2032">
      <w:pPr>
        <w:pStyle w:val="ItemHead"/>
        <w:numPr>
          <w:ilvl w:val="0"/>
          <w:numId w:val="24"/>
        </w:numPr>
      </w:pPr>
      <w:r w:rsidRPr="00EE19A2">
        <w:t>Schedule 1 (subclause</w:t>
      </w:r>
      <w:r w:rsidR="00B72DDC" w:rsidRPr="00EE19A2">
        <w:t>s</w:t>
      </w:r>
      <w:r w:rsidRPr="00EE19A2">
        <w:t xml:space="preserve"> 1.1.11(6)</w:t>
      </w:r>
      <w:r w:rsidR="00B72DDC" w:rsidRPr="00EE19A2">
        <w:t xml:space="preserve"> and 1.1.11(8)</w:t>
      </w:r>
      <w:r w:rsidRPr="00EE19A2">
        <w:t>)</w:t>
      </w:r>
    </w:p>
    <w:p w14:paraId="151C71F1" w14:textId="415D654F" w:rsidR="00C30F1C" w:rsidRPr="00EE19A2" w:rsidRDefault="00A326F7" w:rsidP="00C30F1C">
      <w:pPr>
        <w:pStyle w:val="Item"/>
      </w:pPr>
      <w:r w:rsidRPr="00EE19A2">
        <w:t>Omit “items 92073 to 92078, 9202</w:t>
      </w:r>
      <w:r w:rsidR="00C30F1C" w:rsidRPr="00EE19A2">
        <w:t>9 to 92034, 92060 to 92065, 92104 to 92109 or</w:t>
      </w:r>
      <w:r w:rsidR="0022054A" w:rsidRPr="00EE19A2">
        <w:t xml:space="preserve"> item 92133</w:t>
      </w:r>
      <w:r w:rsidR="001C251F" w:rsidRPr="00EE19A2">
        <w:t>”,</w:t>
      </w:r>
      <w:r w:rsidR="0022054A" w:rsidRPr="00EE19A2">
        <w:t xml:space="preserve"> substitute "items 92133"</w:t>
      </w:r>
      <w:r w:rsidR="002D52E2" w:rsidRPr="00EE19A2">
        <w:t>.</w:t>
      </w:r>
    </w:p>
    <w:p w14:paraId="59A80028" w14:textId="77777777" w:rsidR="009849BA" w:rsidRPr="00EE19A2" w:rsidRDefault="009849BA" w:rsidP="00AD2032">
      <w:pPr>
        <w:pStyle w:val="ItemHead"/>
        <w:numPr>
          <w:ilvl w:val="0"/>
          <w:numId w:val="24"/>
        </w:numPr>
      </w:pPr>
      <w:r w:rsidRPr="00EE19A2">
        <w:t>Schedule 1 (subclause 1.1.11(9))</w:t>
      </w:r>
    </w:p>
    <w:p w14:paraId="1D1AE243" w14:textId="77777777" w:rsidR="009849BA" w:rsidRPr="00EE19A2" w:rsidRDefault="009849BA" w:rsidP="009849BA">
      <w:pPr>
        <w:pStyle w:val="Item"/>
      </w:pPr>
      <w:r w:rsidRPr="00EE19A2">
        <w:t>Omit subclause.</w:t>
      </w:r>
    </w:p>
    <w:p w14:paraId="2B66F51D" w14:textId="77777777" w:rsidR="009849BA" w:rsidRPr="00EE19A2" w:rsidRDefault="009849BA" w:rsidP="00AD2032">
      <w:pPr>
        <w:pStyle w:val="ItemHead"/>
        <w:numPr>
          <w:ilvl w:val="0"/>
          <w:numId w:val="24"/>
        </w:numPr>
      </w:pPr>
      <w:r w:rsidRPr="00EE19A2">
        <w:t>Schedule 1 (subclause 1.1.11(10))</w:t>
      </w:r>
    </w:p>
    <w:p w14:paraId="27D62C08" w14:textId="77777777" w:rsidR="009849BA" w:rsidRPr="00EE19A2" w:rsidRDefault="009849BA" w:rsidP="009849BA">
      <w:pPr>
        <w:pStyle w:val="Item"/>
      </w:pPr>
      <w:r w:rsidRPr="00EE19A2">
        <w:t>Renumber as subclause (9).</w:t>
      </w:r>
    </w:p>
    <w:p w14:paraId="5E640838" w14:textId="77777777" w:rsidR="009849BA" w:rsidRPr="00EE19A2" w:rsidRDefault="009849BA" w:rsidP="00AD2032">
      <w:pPr>
        <w:pStyle w:val="ItemHead"/>
        <w:numPr>
          <w:ilvl w:val="0"/>
          <w:numId w:val="24"/>
        </w:numPr>
      </w:pPr>
      <w:r w:rsidRPr="00EE19A2">
        <w:t>Schedule 1 (subclause 1.1.11(11))</w:t>
      </w:r>
    </w:p>
    <w:p w14:paraId="3E9C39F7" w14:textId="77777777" w:rsidR="009849BA" w:rsidRPr="00EE19A2" w:rsidRDefault="009849BA" w:rsidP="009849BA">
      <w:pPr>
        <w:pStyle w:val="Item"/>
      </w:pPr>
      <w:r w:rsidRPr="00EE19A2">
        <w:t>Renumber as subclause (10).</w:t>
      </w:r>
    </w:p>
    <w:p w14:paraId="0A68889C" w14:textId="77777777" w:rsidR="009849BA" w:rsidRPr="00EE19A2" w:rsidRDefault="009849BA" w:rsidP="00AD2032">
      <w:pPr>
        <w:pStyle w:val="ItemHead"/>
        <w:numPr>
          <w:ilvl w:val="0"/>
          <w:numId w:val="24"/>
        </w:numPr>
      </w:pPr>
      <w:r w:rsidRPr="00EE19A2">
        <w:t>Schedule 1 (subclause 1.1.11(12))</w:t>
      </w:r>
    </w:p>
    <w:p w14:paraId="674D6DE9" w14:textId="77777777" w:rsidR="009849BA" w:rsidRPr="00EE19A2" w:rsidRDefault="009849BA" w:rsidP="009849BA">
      <w:pPr>
        <w:pStyle w:val="Item"/>
      </w:pPr>
      <w:r w:rsidRPr="00EE19A2">
        <w:t>Renumber as subclause (11).</w:t>
      </w:r>
    </w:p>
    <w:p w14:paraId="3D80A993" w14:textId="63F4ECF3" w:rsidR="00487B57" w:rsidRPr="00EE19A2" w:rsidRDefault="00487B57" w:rsidP="000F691B">
      <w:pPr>
        <w:pStyle w:val="ItemHead"/>
        <w:numPr>
          <w:ilvl w:val="0"/>
          <w:numId w:val="24"/>
        </w:numPr>
      </w:pPr>
      <w:r w:rsidRPr="00EE19A2">
        <w:t>Schedule 1 (</w:t>
      </w:r>
      <w:r w:rsidR="00637D8B" w:rsidRPr="00EE19A2">
        <w:t xml:space="preserve">title of </w:t>
      </w:r>
      <w:r w:rsidRPr="00EE19A2">
        <w:t>table at subclause 1.1.12(2))</w:t>
      </w:r>
    </w:p>
    <w:p w14:paraId="32C82C6F" w14:textId="46330B0E" w:rsidR="00487B57" w:rsidRPr="00EE19A2" w:rsidRDefault="00487B57" w:rsidP="00487B57">
      <w:pPr>
        <w:pStyle w:val="Item"/>
      </w:pPr>
      <w:r w:rsidRPr="00EE19A2">
        <w:t>Omit “general practi</w:t>
      </w:r>
      <w:r w:rsidR="005E3E0B" w:rsidRPr="00EE19A2">
        <w:t>c</w:t>
      </w:r>
      <w:r w:rsidRPr="00EE19A2">
        <w:t>e telehealth”</w:t>
      </w:r>
      <w:r w:rsidR="00F035F5" w:rsidRPr="00EE19A2">
        <w:t>.</w:t>
      </w:r>
    </w:p>
    <w:p w14:paraId="0DA85F2B" w14:textId="2F3BFDB1" w:rsidR="000F691B" w:rsidRPr="00EE19A2" w:rsidRDefault="000F691B" w:rsidP="000F691B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13, item 92028 column 2)</w:t>
      </w:r>
    </w:p>
    <w:p w14:paraId="0F57A10F" w14:textId="7BC07032" w:rsidR="000F691B" w:rsidRPr="00EE19A2" w:rsidRDefault="000F691B" w:rsidP="000F691B">
      <w:pPr>
        <w:pStyle w:val="Item"/>
      </w:pPr>
      <w:r w:rsidRPr="00EE19A2">
        <w:t>Omit “or items applies”, substitute “applies”</w:t>
      </w:r>
      <w:r w:rsidR="00F035F5" w:rsidRPr="00EE19A2">
        <w:t>.</w:t>
      </w:r>
    </w:p>
    <w:p w14:paraId="6BCDE669" w14:textId="395ED584" w:rsidR="00F85EA2" w:rsidRPr="00EE19A2" w:rsidRDefault="00F85EA2" w:rsidP="00F85EA2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13, items 92024, 92025, 92026 and 92027, column 2)</w:t>
      </w:r>
    </w:p>
    <w:p w14:paraId="550D3B36" w14:textId="303D3406" w:rsidR="00F85EA2" w:rsidRPr="00EE19A2" w:rsidRDefault="00F85EA2" w:rsidP="00F85EA2">
      <w:pPr>
        <w:pStyle w:val="Item"/>
      </w:pPr>
      <w:r w:rsidRPr="00EE19A2">
        <w:t>Omit “or items 92074 to 92078 or 92030 to 92034”</w:t>
      </w:r>
      <w:r w:rsidR="00F035F5" w:rsidRPr="00EE19A2">
        <w:t>.</w:t>
      </w:r>
    </w:p>
    <w:p w14:paraId="650FE534" w14:textId="3F9B6EC1" w:rsidR="00F85EA2" w:rsidRPr="00EE19A2" w:rsidRDefault="00F85EA2" w:rsidP="00F85EA2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 xml:space="preserve">Subgroup 13, items 92055, 92056, 92057 </w:t>
      </w:r>
      <w:r w:rsidR="00FD6DF0" w:rsidRPr="00EE19A2">
        <w:t>and</w:t>
      </w:r>
      <w:r w:rsidRPr="00EE19A2">
        <w:t xml:space="preserve"> 92058, column 2)</w:t>
      </w:r>
    </w:p>
    <w:p w14:paraId="2DD8DE7F" w14:textId="5A4BA82E" w:rsidR="00F85EA2" w:rsidRPr="00EE19A2" w:rsidRDefault="00F85EA2" w:rsidP="00F85EA2">
      <w:pPr>
        <w:pStyle w:val="Item"/>
      </w:pPr>
      <w:r w:rsidRPr="00EE19A2">
        <w:t>Omit “</w:t>
      </w:r>
      <w:r w:rsidR="00A326F7" w:rsidRPr="00EE19A2">
        <w:t>, items 92074 to 92078 or 92030 to 92034,</w:t>
      </w:r>
      <w:r w:rsidRPr="00EE19A2">
        <w:t>”</w:t>
      </w:r>
      <w:r w:rsidR="00F035F5" w:rsidRPr="00EE19A2">
        <w:t>.</w:t>
      </w:r>
    </w:p>
    <w:p w14:paraId="0A4E2F56" w14:textId="6F8369CA" w:rsidR="00F771A1" w:rsidRPr="00EE19A2" w:rsidRDefault="00F771A1" w:rsidP="00F771A1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13, item 92057, column 2)</w:t>
      </w:r>
    </w:p>
    <w:p w14:paraId="70A77161" w14:textId="0D978903" w:rsidR="00F771A1" w:rsidRPr="00EE19A2" w:rsidRDefault="00F771A1" w:rsidP="00F771A1">
      <w:pPr>
        <w:pStyle w:val="Item"/>
      </w:pPr>
      <w:r w:rsidRPr="00EE19A2">
        <w:t>Omit “Telehealth contribution by a medical practitioner (not including a general practitioner, specialist or consultant physician)</w:t>
      </w:r>
      <w:r w:rsidR="00F035F5" w:rsidRPr="00EE19A2">
        <w:t>,</w:t>
      </w:r>
      <w:r w:rsidRPr="00EE19A2">
        <w:t xml:space="preserve"> to”, substitute “Contribution by a medical practitioner (not including a general practitioner, specialist or consultant physician) by telehealth to”</w:t>
      </w:r>
      <w:r w:rsidR="00F035F5" w:rsidRPr="00EE19A2">
        <w:t>.</w:t>
      </w:r>
    </w:p>
    <w:p w14:paraId="34D1FDC3" w14:textId="1E11D3C8" w:rsidR="00F035F5" w:rsidRPr="00EE19A2" w:rsidRDefault="00F035F5" w:rsidP="00F035F5">
      <w:pPr>
        <w:pStyle w:val="ItemHead"/>
        <w:numPr>
          <w:ilvl w:val="0"/>
          <w:numId w:val="24"/>
        </w:numPr>
      </w:pPr>
      <w:r w:rsidRPr="00EE19A2">
        <w:lastRenderedPageBreak/>
        <w:t>Schedule 1 (Group A40, Subgroup 13, item 92058, column 2)</w:t>
      </w:r>
    </w:p>
    <w:p w14:paraId="7700FF1F" w14:textId="15B0B84E" w:rsidR="00F035F5" w:rsidRPr="00EE19A2" w:rsidRDefault="00F035F5" w:rsidP="00F035F5">
      <w:pPr>
        <w:pStyle w:val="Item"/>
      </w:pPr>
      <w:r w:rsidRPr="00EE19A2">
        <w:t>Omit “Telehealth contribution by a medical practitioner (not including a general practitioner, specialist or consultant physician) to”, substitute “Contribution by a medical practitioner (not including a general practitioner, specialist or consultant physician) by telehealth to”.</w:t>
      </w:r>
    </w:p>
    <w:p w14:paraId="0B3AF6B9" w14:textId="70A1A863" w:rsidR="00FD6DF0" w:rsidRPr="00EE19A2" w:rsidRDefault="00FD6DF0" w:rsidP="00FD6DF0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13, item 92059, column 3)</w:t>
      </w:r>
    </w:p>
    <w:p w14:paraId="7017DDF0" w14:textId="718A824E" w:rsidR="00FD6DF0" w:rsidRPr="00EE19A2" w:rsidRDefault="00FD6DF0" w:rsidP="00FD6DF0">
      <w:pPr>
        <w:pStyle w:val="Item"/>
      </w:pPr>
      <w:r w:rsidRPr="00EE19A2">
        <w:t>O</w:t>
      </w:r>
      <w:r w:rsidR="00B61A3D" w:rsidRPr="00EE19A2">
        <w:t>mit “68.55”, substitute “68.85”</w:t>
      </w:r>
      <w:r w:rsidR="00F035F5" w:rsidRPr="00EE19A2">
        <w:t>.</w:t>
      </w:r>
    </w:p>
    <w:p w14:paraId="1B54F01F" w14:textId="692F9A81" w:rsidR="00F85EA2" w:rsidRPr="00EE19A2" w:rsidRDefault="00F85EA2" w:rsidP="00F85EA2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14, items 92</w:t>
      </w:r>
      <w:r w:rsidR="00FD6DF0" w:rsidRPr="00EE19A2">
        <w:t>068, 92069, 92070</w:t>
      </w:r>
      <w:r w:rsidR="00A326F7" w:rsidRPr="00EE19A2">
        <w:t xml:space="preserve"> or</w:t>
      </w:r>
      <w:r w:rsidR="00FD6DF0" w:rsidRPr="00EE19A2">
        <w:t xml:space="preserve"> 92071,</w:t>
      </w:r>
      <w:r w:rsidRPr="00EE19A2">
        <w:t xml:space="preserve"> column 2)</w:t>
      </w:r>
    </w:p>
    <w:p w14:paraId="248CA49D" w14:textId="287F124C" w:rsidR="00F85EA2" w:rsidRPr="00EE19A2" w:rsidRDefault="00F85EA2" w:rsidP="00F85EA2">
      <w:pPr>
        <w:pStyle w:val="Item"/>
      </w:pPr>
      <w:r w:rsidRPr="00EE19A2">
        <w:t>Omit “</w:t>
      </w:r>
      <w:r w:rsidR="00FD6DF0" w:rsidRPr="00EE19A2">
        <w:t>, items 235 to 240</w:t>
      </w:r>
      <w:r w:rsidRPr="00EE19A2">
        <w:t xml:space="preserve">, </w:t>
      </w:r>
      <w:r w:rsidR="00FD6DF0" w:rsidRPr="00EE19A2">
        <w:t xml:space="preserve">or </w:t>
      </w:r>
      <w:r w:rsidRPr="00EE19A2">
        <w:t>items 9</w:t>
      </w:r>
      <w:r w:rsidR="00FD6DF0" w:rsidRPr="00EE19A2">
        <w:t>2074 to 92078 or 92030 to 92034</w:t>
      </w:r>
      <w:r w:rsidRPr="00EE19A2">
        <w:t>”</w:t>
      </w:r>
      <w:r w:rsidR="00FD6DF0" w:rsidRPr="00EE19A2">
        <w:t>, s</w:t>
      </w:r>
      <w:r w:rsidR="00B61A3D" w:rsidRPr="00EE19A2">
        <w:t>ubstitute “or items 235 to 240”</w:t>
      </w:r>
      <w:r w:rsidR="00F035F5" w:rsidRPr="00EE19A2">
        <w:t>.</w:t>
      </w:r>
    </w:p>
    <w:p w14:paraId="0D7ACC5D" w14:textId="4558203B" w:rsidR="00A326F7" w:rsidRPr="00EE19A2" w:rsidRDefault="00A326F7" w:rsidP="00A326F7">
      <w:pPr>
        <w:pStyle w:val="ItemHead"/>
        <w:numPr>
          <w:ilvl w:val="0"/>
          <w:numId w:val="24"/>
        </w:numPr>
      </w:pPr>
      <w:r w:rsidRPr="00EE19A2">
        <w:t>Schedule 1 (Group A40, Subgroup 14, item 92072, column 2)</w:t>
      </w:r>
    </w:p>
    <w:p w14:paraId="53916FCC" w14:textId="4D86150E" w:rsidR="00A326F7" w:rsidRPr="00EE19A2" w:rsidRDefault="00A326F7" w:rsidP="00A326F7">
      <w:pPr>
        <w:pStyle w:val="Item"/>
      </w:pPr>
      <w:r w:rsidRPr="00EE19A2">
        <w:t>Omit “</w:t>
      </w:r>
      <w:r w:rsidR="00D14631" w:rsidRPr="00EE19A2">
        <w:t xml:space="preserve">, </w:t>
      </w:r>
      <w:r w:rsidRPr="00EE19A2">
        <w:t xml:space="preserve">item 229, </w:t>
      </w:r>
      <w:r w:rsidRPr="00EE19A2">
        <w:rPr>
          <w:snapToGrid w:val="0"/>
        </w:rPr>
        <w:t xml:space="preserve">or items 92074 to 92078 or 92030 to 92034, </w:t>
      </w:r>
      <w:r w:rsidRPr="00EE19A2">
        <w:t>or items 92024 or 92068”, substitute “or item 229”</w:t>
      </w:r>
      <w:r w:rsidR="00F035F5" w:rsidRPr="00EE19A2">
        <w:t>.</w:t>
      </w:r>
    </w:p>
    <w:p w14:paraId="563F2DC5" w14:textId="77777777" w:rsidR="00A326F7" w:rsidRPr="00EE19A2" w:rsidRDefault="00A326F7" w:rsidP="00A326F7">
      <w:pPr>
        <w:pStyle w:val="ItemHead"/>
        <w:numPr>
          <w:ilvl w:val="0"/>
          <w:numId w:val="24"/>
        </w:numPr>
      </w:pPr>
      <w:r w:rsidRPr="00EE19A2">
        <w:t>Schedule 1 (Group A40, Subgroup 14, items 92072 column 2)</w:t>
      </w:r>
    </w:p>
    <w:p w14:paraId="50CBB2B6" w14:textId="7D88D00E" w:rsidR="00A326F7" w:rsidRPr="00EE19A2" w:rsidRDefault="00A326F7" w:rsidP="00A326F7">
      <w:pPr>
        <w:pStyle w:val="Item"/>
      </w:pPr>
      <w:r w:rsidRPr="00EE19A2">
        <w:t>Omit “or items applies”, substitute “applies”</w:t>
      </w:r>
      <w:r w:rsidR="00D14631" w:rsidRPr="00EE19A2">
        <w:t>.</w:t>
      </w:r>
    </w:p>
    <w:p w14:paraId="5115893E" w14:textId="33792582" w:rsidR="00FD6DF0" w:rsidRPr="00EE19A2" w:rsidRDefault="00FD6DF0" w:rsidP="00FD6DF0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14, items 92099, 92100, 92101 and 92102 , column 2)</w:t>
      </w:r>
    </w:p>
    <w:p w14:paraId="423F01A4" w14:textId="64F079E5" w:rsidR="00FD6DF0" w:rsidRPr="00EE19A2" w:rsidRDefault="00FD6DF0" w:rsidP="00FD6DF0">
      <w:pPr>
        <w:pStyle w:val="Item"/>
      </w:pPr>
      <w:r w:rsidRPr="00EE19A2">
        <w:t>Omit “, items 92074 to 92078 or 92030 to 92034,”</w:t>
      </w:r>
      <w:r w:rsidR="00F035F5" w:rsidRPr="00EE19A2">
        <w:t>.</w:t>
      </w:r>
      <w:r w:rsidRPr="00EE19A2">
        <w:t xml:space="preserve"> </w:t>
      </w:r>
    </w:p>
    <w:p w14:paraId="0AB6FEF7" w14:textId="49A0B91A" w:rsidR="00536509" w:rsidRPr="00EE19A2" w:rsidRDefault="00536509" w:rsidP="00AD2032">
      <w:pPr>
        <w:pStyle w:val="ItemHead"/>
        <w:numPr>
          <w:ilvl w:val="0"/>
          <w:numId w:val="24"/>
        </w:numPr>
      </w:pPr>
      <w:r w:rsidRPr="00EE19A2">
        <w:t>Schedule 1 (</w:t>
      </w:r>
      <w:r w:rsidR="00B55C1B" w:rsidRPr="00EE19A2">
        <w:t xml:space="preserve">Group A40, </w:t>
      </w:r>
      <w:r w:rsidRPr="00EE19A2">
        <w:t>Subgroup 14, item 92103, column 3)</w:t>
      </w:r>
    </w:p>
    <w:p w14:paraId="296002C1" w14:textId="77777777" w:rsidR="00536509" w:rsidRPr="00EE19A2" w:rsidRDefault="00536509" w:rsidP="00536509">
      <w:pPr>
        <w:pStyle w:val="Item"/>
      </w:pPr>
      <w:r w:rsidRPr="00EE19A2">
        <w:t>Omit “68.55”, substitute “68.85”.</w:t>
      </w:r>
    </w:p>
    <w:p w14:paraId="417C2167" w14:textId="2054E199" w:rsidR="00487B57" w:rsidRPr="00EE19A2" w:rsidRDefault="00487B57" w:rsidP="00487B57">
      <w:pPr>
        <w:pStyle w:val="ItemHead"/>
        <w:numPr>
          <w:ilvl w:val="0"/>
          <w:numId w:val="24"/>
        </w:numPr>
      </w:pPr>
      <w:r w:rsidRPr="00EE19A2">
        <w:t>Schedule 2 (</w:t>
      </w:r>
      <w:r w:rsidR="00637D8B" w:rsidRPr="00EE19A2">
        <w:t xml:space="preserve">title of </w:t>
      </w:r>
      <w:r w:rsidRPr="00EE19A2">
        <w:t>ta</w:t>
      </w:r>
      <w:r w:rsidR="00637D8B" w:rsidRPr="00EE19A2">
        <w:t>ble at subclause 2.1.1(1)</w:t>
      </w:r>
      <w:r w:rsidRPr="00EE19A2">
        <w:t>)</w:t>
      </w:r>
    </w:p>
    <w:p w14:paraId="521A425C" w14:textId="5CAA0A17" w:rsidR="00487B57" w:rsidRPr="00EE19A2" w:rsidRDefault="00487B57" w:rsidP="00487B57">
      <w:pPr>
        <w:pStyle w:val="Item"/>
      </w:pPr>
      <w:r w:rsidRPr="00EE19A2">
        <w:t>Omit “– medical practitioner telehealth”</w:t>
      </w:r>
      <w:r w:rsidR="00F035F5" w:rsidRPr="00EE19A2">
        <w:t>.</w:t>
      </w:r>
    </w:p>
    <w:p w14:paraId="27FB4A11" w14:textId="35EA0239" w:rsidR="00536509" w:rsidRPr="00EE19A2" w:rsidRDefault="00536509" w:rsidP="00AD2032">
      <w:pPr>
        <w:pStyle w:val="ItemHead"/>
        <w:numPr>
          <w:ilvl w:val="0"/>
          <w:numId w:val="24"/>
        </w:numPr>
      </w:pPr>
      <w:r w:rsidRPr="00EE19A2">
        <w:t>Schedule 2 (</w:t>
      </w:r>
      <w:r w:rsidR="00B55C1B" w:rsidRPr="00EE19A2">
        <w:t xml:space="preserve">Group A40, </w:t>
      </w:r>
      <w:r w:rsidRPr="00EE19A2">
        <w:t>Subgroup 9, item 91838, column 2)</w:t>
      </w:r>
    </w:p>
    <w:p w14:paraId="4BCAE560" w14:textId="77777777" w:rsidR="00536509" w:rsidRPr="00EE19A2" w:rsidRDefault="00536509" w:rsidP="00536509">
      <w:pPr>
        <w:pStyle w:val="Item"/>
      </w:pPr>
      <w:r w:rsidRPr="00EE19A2">
        <w:t>Omit the contents of the cell, substitute:</w:t>
      </w:r>
    </w:p>
    <w:p w14:paraId="21B63F56" w14:textId="735F7A87" w:rsidR="00536509" w:rsidRPr="00EE19A2" w:rsidRDefault="00536509" w:rsidP="00637D8B">
      <w:pPr>
        <w:pStyle w:val="Tabletext"/>
        <w:spacing w:after="60"/>
        <w:ind w:left="709"/>
      </w:pPr>
      <w:r w:rsidRPr="00EE19A2">
        <w:t>Phone attendance for a person by a consultant psychiatrist; if:</w:t>
      </w:r>
    </w:p>
    <w:p w14:paraId="67A89357" w14:textId="35CE772D" w:rsidR="00536509" w:rsidRPr="00EE19A2" w:rsidRDefault="00536509" w:rsidP="00536509">
      <w:pPr>
        <w:pStyle w:val="ListParagraph"/>
        <w:numPr>
          <w:ilvl w:val="0"/>
          <w:numId w:val="25"/>
        </w:numPr>
        <w:spacing w:before="0" w:beforeAutospacing="0" w:after="60" w:afterAutospacing="0"/>
        <w:ind w:left="1440"/>
        <w:rPr>
          <w:sz w:val="20"/>
        </w:rPr>
      </w:pPr>
      <w:r w:rsidRPr="00EE19A2">
        <w:rPr>
          <w:sz w:val="20"/>
        </w:rPr>
        <w:t>the attendance follows a referral of the patient to the consultant psychiatr</w:t>
      </w:r>
      <w:r w:rsidR="00E520EF" w:rsidRPr="00EE19A2">
        <w:rPr>
          <w:sz w:val="20"/>
        </w:rPr>
        <w:t>ist by a referring practitioner</w:t>
      </w:r>
      <w:r w:rsidRPr="00EE19A2">
        <w:rPr>
          <w:sz w:val="20"/>
        </w:rPr>
        <w:t xml:space="preserve"> and</w:t>
      </w:r>
    </w:p>
    <w:p w14:paraId="1D5D5C9A" w14:textId="30EC85FA" w:rsidR="00536509" w:rsidRPr="00EE19A2" w:rsidRDefault="00536509" w:rsidP="00536509">
      <w:pPr>
        <w:pStyle w:val="ListParagraph"/>
        <w:numPr>
          <w:ilvl w:val="0"/>
          <w:numId w:val="25"/>
        </w:numPr>
        <w:spacing w:before="0" w:beforeAutospacing="0" w:after="60" w:afterAutospacing="0"/>
        <w:ind w:left="1440"/>
      </w:pPr>
      <w:r w:rsidRPr="00EE19A2">
        <w:rPr>
          <w:sz w:val="20"/>
        </w:rPr>
        <w:t>the attendance was at least 15 minutes, but not more than 30 minutes in duration.</w:t>
      </w:r>
    </w:p>
    <w:p w14:paraId="32FA7835" w14:textId="6D640E22" w:rsidR="00536509" w:rsidRPr="00EE19A2" w:rsidRDefault="00536509" w:rsidP="00AD2032">
      <w:pPr>
        <w:pStyle w:val="ItemHead"/>
        <w:numPr>
          <w:ilvl w:val="0"/>
          <w:numId w:val="24"/>
        </w:numPr>
      </w:pPr>
      <w:r w:rsidRPr="00EE19A2">
        <w:t>Schedule 2 (</w:t>
      </w:r>
      <w:r w:rsidR="00B55C1B" w:rsidRPr="00EE19A2">
        <w:t xml:space="preserve">Group A40, </w:t>
      </w:r>
      <w:r w:rsidRPr="00EE19A2">
        <w:t>Subgroup 26, item 92179, column 2)</w:t>
      </w:r>
    </w:p>
    <w:p w14:paraId="43D5A704" w14:textId="1BB450BA" w:rsidR="00536509" w:rsidRPr="00EE19A2" w:rsidRDefault="00536509" w:rsidP="00536509">
      <w:pPr>
        <w:pStyle w:val="Item"/>
      </w:pPr>
      <w:r w:rsidRPr="00EE19A2">
        <w:t xml:space="preserve">Omit “at consulting rooms”.  </w:t>
      </w:r>
    </w:p>
    <w:p w14:paraId="166E8567" w14:textId="5A2AB6A9" w:rsidR="00E12B9C" w:rsidRPr="00EE19A2" w:rsidRDefault="00E12B9C" w:rsidP="00E12B9C">
      <w:pPr>
        <w:pStyle w:val="ItemHead"/>
        <w:numPr>
          <w:ilvl w:val="0"/>
          <w:numId w:val="24"/>
        </w:numPr>
      </w:pPr>
      <w:r w:rsidRPr="00EE19A2">
        <w:t>Schedule 2 (Group T4, Subgroup 1, item 91850, column 2)</w:t>
      </w:r>
    </w:p>
    <w:p w14:paraId="29007B9D" w14:textId="3DEEAD74" w:rsidR="00E12B9C" w:rsidRPr="00EE19A2" w:rsidRDefault="00E12B9C" w:rsidP="00E12B9C">
      <w:pPr>
        <w:pStyle w:val="Item"/>
      </w:pPr>
      <w:r w:rsidRPr="00EE19A2">
        <w:t>Omit “telehealth service”, substitute “telehealth attendance”.</w:t>
      </w:r>
    </w:p>
    <w:p w14:paraId="29FE28C3" w14:textId="77777777" w:rsidR="00E12B9C" w:rsidRPr="00EE19A2" w:rsidRDefault="00E12B9C" w:rsidP="00E12B9C">
      <w:pPr>
        <w:pStyle w:val="ItemHead"/>
      </w:pPr>
    </w:p>
    <w:p w14:paraId="4DFDF8EE" w14:textId="77777777" w:rsidR="00E12B9C" w:rsidRPr="00EE19A2" w:rsidRDefault="00E12B9C" w:rsidP="00E12B9C">
      <w:pPr>
        <w:pStyle w:val="ItemHead"/>
      </w:pPr>
    </w:p>
    <w:p w14:paraId="2297CF5C" w14:textId="0F7F5ED3" w:rsidR="007D4A56" w:rsidRPr="00EE19A2" w:rsidRDefault="007D4A56" w:rsidP="007D4A56">
      <w:pPr>
        <w:pStyle w:val="ItemHead"/>
        <w:numPr>
          <w:ilvl w:val="0"/>
          <w:numId w:val="24"/>
        </w:numPr>
      </w:pPr>
      <w:r w:rsidRPr="00EE19A2">
        <w:t>Schedule 2 (Group T4, Subgroup 1, item 91852, column 2)</w:t>
      </w:r>
    </w:p>
    <w:p w14:paraId="34FAB452" w14:textId="1632B102" w:rsidR="007D4A56" w:rsidRPr="00EE19A2" w:rsidRDefault="007D4A56" w:rsidP="007D4A56">
      <w:pPr>
        <w:pStyle w:val="Item"/>
      </w:pPr>
      <w:r w:rsidRPr="00EE19A2">
        <w:t xml:space="preserve">Omit “attendance at consulting rooms, a hospital or a residential aged care facility or”.  </w:t>
      </w:r>
    </w:p>
    <w:p w14:paraId="7C0DFE24" w14:textId="73B21AFE" w:rsidR="007D4A56" w:rsidRPr="00EE19A2" w:rsidRDefault="007D4A56" w:rsidP="00E12B9C">
      <w:pPr>
        <w:pStyle w:val="ItemHead"/>
        <w:numPr>
          <w:ilvl w:val="0"/>
          <w:numId w:val="24"/>
        </w:numPr>
      </w:pPr>
      <w:r w:rsidRPr="00EE19A2">
        <w:t>Schedule 2 (Group T4, Subgroup 2, item 91855, column 2)</w:t>
      </w:r>
    </w:p>
    <w:p w14:paraId="3D12C455" w14:textId="09E1FE8A" w:rsidR="00E12B9C" w:rsidRPr="00EE19A2" w:rsidRDefault="00E12B9C" w:rsidP="00E12B9C">
      <w:pPr>
        <w:pStyle w:val="Item"/>
      </w:pPr>
      <w:r w:rsidRPr="00EE19A2">
        <w:t>Omit “phone service”, substitute “phone attendance”.</w:t>
      </w:r>
    </w:p>
    <w:p w14:paraId="06D76903" w14:textId="0F9B9EE3" w:rsidR="007D4A56" w:rsidRPr="00EE19A2" w:rsidRDefault="007D4A56" w:rsidP="007D4A56">
      <w:pPr>
        <w:pStyle w:val="ItemHead"/>
        <w:numPr>
          <w:ilvl w:val="0"/>
          <w:numId w:val="24"/>
        </w:numPr>
      </w:pPr>
      <w:r w:rsidRPr="00EE19A2">
        <w:t>Schedule 2 (Group T4, Subgroup 2, item 91857, column 2)</w:t>
      </w:r>
    </w:p>
    <w:p w14:paraId="10E44B45" w14:textId="5AD2742A" w:rsidR="007D4A56" w:rsidRPr="00EE19A2" w:rsidRDefault="007D4A56" w:rsidP="007D4A56">
      <w:pPr>
        <w:pStyle w:val="Item"/>
      </w:pPr>
      <w:r w:rsidRPr="00EE19A2">
        <w:t>Omit “</w:t>
      </w:r>
      <w:r w:rsidRPr="00EE19A2">
        <w:rPr>
          <w:sz w:val="20"/>
        </w:rPr>
        <w:t xml:space="preserve">other than attendance at consulting rooms, a hospital or a residential aged care facility or a service to which any other item applies)”, substitute “(other than a service to which any other item applies)”. </w:t>
      </w:r>
    </w:p>
    <w:p w14:paraId="700768D4" w14:textId="327F2EDB" w:rsidR="007F1FF2" w:rsidRPr="00EE19A2" w:rsidRDefault="007F1FF2" w:rsidP="007F1FF2">
      <w:pPr>
        <w:pStyle w:val="ItemHead"/>
        <w:numPr>
          <w:ilvl w:val="0"/>
          <w:numId w:val="24"/>
        </w:numPr>
      </w:pPr>
      <w:r w:rsidRPr="00EE19A2">
        <w:t>Schedule 3 (</w:t>
      </w:r>
      <w:r w:rsidR="00B55C1B" w:rsidRPr="00EE19A2">
        <w:t xml:space="preserve">Group M18, </w:t>
      </w:r>
      <w:r w:rsidRPr="00EE19A2">
        <w:t xml:space="preserve">heading of </w:t>
      </w:r>
      <w:r w:rsidR="00C52B56" w:rsidRPr="00EE19A2">
        <w:t>S</w:t>
      </w:r>
      <w:r w:rsidRPr="00EE19A2">
        <w:t>ubgroup 12)</w:t>
      </w:r>
    </w:p>
    <w:p w14:paraId="022B45AD" w14:textId="1AD88C94" w:rsidR="007F1FF2" w:rsidRPr="00EE19A2" w:rsidRDefault="007F1FF2" w:rsidP="007F1FF2">
      <w:pPr>
        <w:pStyle w:val="Item"/>
      </w:pPr>
      <w:r w:rsidRPr="00EE19A2">
        <w:t>Omit “telephone allied health services”, substitute “general allied health phone services”</w:t>
      </w:r>
      <w:r w:rsidR="00D14631" w:rsidRPr="00EE19A2">
        <w:t>.</w:t>
      </w:r>
      <w:r w:rsidRPr="00EE19A2">
        <w:t xml:space="preserve"> </w:t>
      </w:r>
    </w:p>
    <w:p w14:paraId="478FA3B2" w14:textId="7EABC754" w:rsidR="00062882" w:rsidRPr="00EE19A2" w:rsidRDefault="00062882" w:rsidP="00062882">
      <w:pPr>
        <w:pStyle w:val="ItemHead"/>
        <w:numPr>
          <w:ilvl w:val="0"/>
          <w:numId w:val="24"/>
        </w:numPr>
      </w:pPr>
      <w:r w:rsidRPr="00EE19A2">
        <w:t>Schedule 3 (Group M18, Subgroup 13, item 93026, column 2)</w:t>
      </w:r>
    </w:p>
    <w:p w14:paraId="6C87D135" w14:textId="2B238FE4" w:rsidR="00062882" w:rsidRPr="00EE19A2" w:rsidRDefault="00062882" w:rsidP="00062882">
      <w:pPr>
        <w:pStyle w:val="Item"/>
      </w:pPr>
      <w:r w:rsidRPr="00EE19A2">
        <w:t xml:space="preserve">Omit “,(but not as an admitted patient of a hospital)”. </w:t>
      </w:r>
    </w:p>
    <w:p w14:paraId="274A7454" w14:textId="7DB96616" w:rsidR="00062882" w:rsidRPr="00EE19A2" w:rsidRDefault="00062882" w:rsidP="00062882">
      <w:pPr>
        <w:pStyle w:val="ItemHead"/>
        <w:numPr>
          <w:ilvl w:val="0"/>
          <w:numId w:val="24"/>
        </w:numPr>
      </w:pPr>
      <w:r w:rsidRPr="00EE19A2">
        <w:t>Schedule 3 (Group M18, Subgroup 14, item 93029, column 2)</w:t>
      </w:r>
    </w:p>
    <w:p w14:paraId="6E5D72DC" w14:textId="77777777" w:rsidR="00062882" w:rsidRPr="00EE19A2" w:rsidRDefault="00062882" w:rsidP="00062882">
      <w:pPr>
        <w:pStyle w:val="Item"/>
      </w:pPr>
      <w:r w:rsidRPr="00EE19A2">
        <w:t xml:space="preserve">Omit “,(but not as an admitted patient of a hospital)”. </w:t>
      </w:r>
    </w:p>
    <w:p w14:paraId="4CC1DE55" w14:textId="5F1DD82D" w:rsidR="00770927" w:rsidRPr="00EE19A2" w:rsidRDefault="00770927" w:rsidP="00770927">
      <w:pPr>
        <w:pStyle w:val="ItemHead"/>
        <w:numPr>
          <w:ilvl w:val="0"/>
          <w:numId w:val="24"/>
        </w:numPr>
      </w:pPr>
      <w:r w:rsidRPr="00EE19A2">
        <w:t>Schedule 3 (Group M18, Subgroup 15, items 93033 and 93036, column 2)</w:t>
      </w:r>
    </w:p>
    <w:p w14:paraId="447B2E42" w14:textId="2E8B90B3" w:rsidR="00770927" w:rsidRPr="00EE19A2" w:rsidRDefault="00770927" w:rsidP="00770927">
      <w:pPr>
        <w:pStyle w:val="Item"/>
      </w:pPr>
      <w:r w:rsidRPr="00EE19A2">
        <w:t xml:space="preserve">After “audiologist,” (wherever occurring) insert “optometrist,”. </w:t>
      </w:r>
    </w:p>
    <w:p w14:paraId="0757C853" w14:textId="5DF2B0ED" w:rsidR="00E520EF" w:rsidRPr="00EE19A2" w:rsidRDefault="00E520EF" w:rsidP="00E520EF">
      <w:pPr>
        <w:pStyle w:val="ItemHead"/>
        <w:numPr>
          <w:ilvl w:val="0"/>
          <w:numId w:val="24"/>
        </w:numPr>
      </w:pPr>
      <w:r w:rsidRPr="00EE19A2">
        <w:t>Schedule 3 (Group M18, Subgroup 16, items 93041 and 93044, column 2)</w:t>
      </w:r>
    </w:p>
    <w:p w14:paraId="4DACC6AF" w14:textId="77777777" w:rsidR="00E520EF" w:rsidRPr="00EE19A2" w:rsidRDefault="00E520EF" w:rsidP="00E520EF">
      <w:pPr>
        <w:pStyle w:val="Item"/>
      </w:pPr>
      <w:r w:rsidRPr="00EE19A2">
        <w:t xml:space="preserve">After “audiologist,” (wherever occurring) insert “optometrist,”. </w:t>
      </w:r>
    </w:p>
    <w:p w14:paraId="79CD7EA1" w14:textId="3189BF14" w:rsidR="007F1FF2" w:rsidRPr="00EE19A2" w:rsidRDefault="007F1FF2" w:rsidP="007F1FF2">
      <w:pPr>
        <w:pStyle w:val="ItemHead"/>
        <w:numPr>
          <w:ilvl w:val="0"/>
          <w:numId w:val="24"/>
        </w:numPr>
      </w:pPr>
      <w:r w:rsidRPr="00EE19A2">
        <w:t>Schedule 3 (</w:t>
      </w:r>
      <w:r w:rsidR="00B55C1B" w:rsidRPr="00EE19A2">
        <w:t xml:space="preserve">Group M18, </w:t>
      </w:r>
      <w:r w:rsidRPr="00EE19A2">
        <w:t xml:space="preserve">heading of </w:t>
      </w:r>
      <w:r w:rsidR="00C52B56" w:rsidRPr="00EE19A2">
        <w:t>S</w:t>
      </w:r>
      <w:r w:rsidRPr="00EE19A2">
        <w:t>ubgroup 18)</w:t>
      </w:r>
    </w:p>
    <w:p w14:paraId="5B7FCCD7" w14:textId="2C2C04F9" w:rsidR="007F1FF2" w:rsidRPr="00EE19A2" w:rsidRDefault="007F1FF2" w:rsidP="007F1FF2">
      <w:pPr>
        <w:pStyle w:val="Item"/>
        <w:rPr>
          <w:sz w:val="24"/>
        </w:rPr>
      </w:pPr>
      <w:r w:rsidRPr="00EE19A2">
        <w:t xml:space="preserve">Omit “telephone”, substitute “phone”  </w:t>
      </w:r>
    </w:p>
    <w:p w14:paraId="03D0ADDD" w14:textId="77777777" w:rsidR="00707BFF" w:rsidRPr="00EE19A2" w:rsidRDefault="00707BFF">
      <w:pPr>
        <w:spacing w:line="240" w:lineRule="auto"/>
        <w:rPr>
          <w:rFonts w:ascii="Arial" w:eastAsia="Times New Roman" w:hAnsi="Arial" w:cs="Arial"/>
          <w:b/>
          <w:kern w:val="28"/>
          <w:sz w:val="24"/>
          <w:lang w:eastAsia="en-AU"/>
        </w:rPr>
      </w:pPr>
      <w:r w:rsidRPr="00EE19A2">
        <w:rPr>
          <w:rFonts w:ascii="Arial" w:hAnsi="Arial" w:cs="Arial"/>
        </w:rPr>
        <w:br w:type="page"/>
      </w:r>
    </w:p>
    <w:p w14:paraId="35745FFB" w14:textId="0F2B7A5B" w:rsidR="003D2135" w:rsidRPr="00EE19A2" w:rsidRDefault="003D2135" w:rsidP="003D2135">
      <w:pPr>
        <w:pStyle w:val="ActHead5"/>
        <w:rPr>
          <w:rFonts w:ascii="Arial" w:hAnsi="Arial" w:cs="Arial"/>
        </w:rPr>
      </w:pPr>
      <w:bookmarkStart w:id="6" w:name="_Toc36730516"/>
      <w:r w:rsidRPr="00EE19A2">
        <w:rPr>
          <w:rFonts w:ascii="Arial" w:hAnsi="Arial" w:cs="Arial"/>
        </w:rPr>
        <w:lastRenderedPageBreak/>
        <w:t>Schedule 2— Amendments</w:t>
      </w:r>
      <w:bookmarkEnd w:id="6"/>
    </w:p>
    <w:p w14:paraId="4C92EBC9" w14:textId="77777777" w:rsidR="003D2135" w:rsidRPr="00EE19A2" w:rsidRDefault="003D2135" w:rsidP="003D2135">
      <w:pPr>
        <w:pStyle w:val="ItemHead"/>
        <w:ind w:left="0" w:firstLine="0"/>
        <w:rPr>
          <w:rFonts w:ascii="Times New Roman" w:hAnsi="Times New Roman"/>
          <w:i/>
          <w:sz w:val="28"/>
          <w:szCs w:val="28"/>
          <w:lang w:eastAsia="en-US"/>
        </w:rPr>
      </w:pPr>
      <w:r w:rsidRPr="00EE19A2">
        <w:rPr>
          <w:rFonts w:ascii="Times New Roman" w:hAnsi="Times New Roman"/>
          <w:i/>
          <w:sz w:val="28"/>
          <w:szCs w:val="28"/>
          <w:lang w:eastAsia="en-US"/>
        </w:rPr>
        <w:t>Health Insurance (Section 3C General Medical Services – COVID-19 Telehealth and Telephone Attendances) Determination 2020</w:t>
      </w:r>
    </w:p>
    <w:p w14:paraId="23857410" w14:textId="635E650F" w:rsidR="00770927" w:rsidRPr="00EE19A2" w:rsidRDefault="00770927" w:rsidP="00770927">
      <w:pPr>
        <w:pStyle w:val="ItemHead"/>
        <w:numPr>
          <w:ilvl w:val="0"/>
          <w:numId w:val="42"/>
        </w:numPr>
      </w:pPr>
      <w:r w:rsidRPr="00EE19A2">
        <w:t>Schedule 1 (subclause 1.1.5</w:t>
      </w:r>
      <w:r w:rsidR="00BC06AC" w:rsidRPr="00EE19A2">
        <w:t>(1)</w:t>
      </w:r>
      <w:r w:rsidRPr="00EE19A2">
        <w:t>)</w:t>
      </w:r>
    </w:p>
    <w:p w14:paraId="4CED3F45" w14:textId="1911EA8B" w:rsidR="00770927" w:rsidRPr="00EE19A2" w:rsidRDefault="00770927" w:rsidP="00770927">
      <w:pPr>
        <w:pStyle w:val="Item"/>
      </w:pPr>
      <w:r w:rsidRPr="00EE19A2">
        <w:t xml:space="preserve">Omit </w:t>
      </w:r>
      <w:r w:rsidR="0040500B" w:rsidRPr="00EE19A2">
        <w:t xml:space="preserve">paragraphs (a) and (b), </w:t>
      </w:r>
      <w:r w:rsidRPr="00EE19A2">
        <w:t xml:space="preserve">substitute: </w:t>
      </w:r>
    </w:p>
    <w:p w14:paraId="00F8BD24" w14:textId="77777777" w:rsidR="00770927" w:rsidRPr="00EE19A2" w:rsidRDefault="00770927" w:rsidP="00770927">
      <w:pPr>
        <w:numPr>
          <w:ilvl w:val="0"/>
          <w:numId w:val="43"/>
        </w:numPr>
        <w:tabs>
          <w:tab w:val="right" w:pos="1531"/>
        </w:tabs>
        <w:spacing w:before="80" w:line="240" w:lineRule="auto"/>
        <w:ind w:hanging="374"/>
        <w:rPr>
          <w:rFonts w:eastAsia="Times New Roman" w:cs="Times New Roman"/>
          <w:lang w:eastAsia="en-AU"/>
        </w:rPr>
      </w:pPr>
      <w:r w:rsidRPr="00EE19A2">
        <w:rPr>
          <w:rFonts w:eastAsia="Times New Roman" w:cs="Times New Roman"/>
          <w:lang w:eastAsia="en-AU"/>
        </w:rPr>
        <w:t xml:space="preserve">  </w:t>
      </w:r>
      <w:r w:rsidRPr="00EE19A2">
        <w:rPr>
          <w:szCs w:val="22"/>
          <w:lang w:eastAsia="en-AU"/>
        </w:rPr>
        <w:t>any items specified in paragraphs 2.18.11(a), (b), (c), and (d) of the general medical services table;</w:t>
      </w:r>
    </w:p>
    <w:p w14:paraId="0F07E343" w14:textId="3F88E911" w:rsidR="00770927" w:rsidRPr="00EE19A2" w:rsidRDefault="00770927" w:rsidP="0040500B">
      <w:pPr>
        <w:numPr>
          <w:ilvl w:val="0"/>
          <w:numId w:val="43"/>
        </w:numPr>
        <w:tabs>
          <w:tab w:val="right" w:pos="1531"/>
        </w:tabs>
        <w:spacing w:before="80" w:line="240" w:lineRule="auto"/>
        <w:ind w:hanging="374"/>
        <w:rPr>
          <w:szCs w:val="22"/>
          <w:lang w:eastAsia="en-AU"/>
        </w:rPr>
      </w:pPr>
      <w:r w:rsidRPr="00EE19A2">
        <w:rPr>
          <w:szCs w:val="22"/>
          <w:lang w:eastAsia="en-AU"/>
        </w:rPr>
        <w:t>any items in Division 1.2 or Division 1.10 of the Other Medical Practitioner Determination; and</w:t>
      </w:r>
    </w:p>
    <w:p w14:paraId="42FF0846" w14:textId="110C9653" w:rsidR="00770927" w:rsidRPr="00EE19A2" w:rsidRDefault="0040500B" w:rsidP="004417E1">
      <w:pPr>
        <w:numPr>
          <w:ilvl w:val="0"/>
          <w:numId w:val="43"/>
        </w:numPr>
        <w:tabs>
          <w:tab w:val="right" w:pos="1531"/>
        </w:tabs>
        <w:spacing w:before="80" w:line="240" w:lineRule="auto"/>
        <w:ind w:hanging="374"/>
        <w:rPr>
          <w:szCs w:val="22"/>
          <w:lang w:eastAsia="en-AU"/>
        </w:rPr>
      </w:pPr>
      <w:r w:rsidRPr="00EE19A2">
        <w:rPr>
          <w:szCs w:val="22"/>
          <w:lang w:eastAsia="en-AU"/>
        </w:rPr>
        <w:t xml:space="preserve"> </w:t>
      </w:r>
      <w:r w:rsidR="00770927" w:rsidRPr="00EE19A2">
        <w:rPr>
          <w:szCs w:val="22"/>
          <w:lang w:eastAsia="en-AU"/>
        </w:rPr>
        <w:t>items </w:t>
      </w:r>
      <w:r w:rsidRPr="00EE19A2">
        <w:rPr>
          <w:szCs w:val="22"/>
          <w:lang w:eastAsia="en-AU"/>
        </w:rPr>
        <w:t xml:space="preserve">91790, 91800, 91801, 91802, 91795, 91809, 91810, 91811, 91792, 91803, 91804, 91805, 91797, 91812, 91813, 91814, 91794, 91806, 91807, 91808, 91799, 91815, 91816, 91817, </w:t>
      </w:r>
      <w:r w:rsidR="00770927" w:rsidRPr="00EE19A2">
        <w:rPr>
          <w:szCs w:val="22"/>
          <w:lang w:eastAsia="en-AU"/>
        </w:rPr>
        <w:t>92210, 92216, 92211 and 92217.</w:t>
      </w:r>
    </w:p>
    <w:p w14:paraId="7B2C982A" w14:textId="3757DEE5" w:rsidR="0040500B" w:rsidRPr="00EE19A2" w:rsidRDefault="0040500B" w:rsidP="0040500B">
      <w:pPr>
        <w:pStyle w:val="ItemHead"/>
        <w:numPr>
          <w:ilvl w:val="0"/>
          <w:numId w:val="42"/>
        </w:numPr>
      </w:pPr>
      <w:r w:rsidRPr="00EE19A2">
        <w:t>Schedule 1 (subclause 1.1.8</w:t>
      </w:r>
      <w:r w:rsidR="00BC06AC" w:rsidRPr="00EE19A2">
        <w:t>(1)</w:t>
      </w:r>
      <w:r w:rsidRPr="00EE19A2">
        <w:t>)</w:t>
      </w:r>
    </w:p>
    <w:p w14:paraId="61FD5358" w14:textId="7CEDDAAF" w:rsidR="0040500B" w:rsidRPr="00EE19A2" w:rsidRDefault="00E12B9C" w:rsidP="0040500B">
      <w:pPr>
        <w:pStyle w:val="Item"/>
      </w:pPr>
      <w:r w:rsidRPr="00EE19A2">
        <w:t xml:space="preserve">Omit </w:t>
      </w:r>
      <w:r w:rsidR="0040500B" w:rsidRPr="00EE19A2">
        <w:t>paragraph (c), substit</w:t>
      </w:r>
      <w:r w:rsidR="001C251F" w:rsidRPr="00EE19A2">
        <w:t>ut</w:t>
      </w:r>
      <w:r w:rsidR="0040500B" w:rsidRPr="00EE19A2">
        <w:t>e:</w:t>
      </w:r>
    </w:p>
    <w:p w14:paraId="3C6AEE32" w14:textId="13423A2D" w:rsidR="0040500B" w:rsidRPr="00EE19A2" w:rsidRDefault="0040500B" w:rsidP="0040500B">
      <w:pPr>
        <w:numPr>
          <w:ilvl w:val="0"/>
          <w:numId w:val="46"/>
        </w:numPr>
        <w:tabs>
          <w:tab w:val="right" w:pos="1531"/>
        </w:tabs>
        <w:spacing w:before="80" w:line="240" w:lineRule="auto"/>
        <w:rPr>
          <w:szCs w:val="22"/>
          <w:lang w:eastAsia="en-AU"/>
        </w:rPr>
      </w:pPr>
      <w:r w:rsidRPr="00EE19A2">
        <w:rPr>
          <w:szCs w:val="22"/>
          <w:lang w:eastAsia="en-AU"/>
        </w:rPr>
        <w:t xml:space="preserve"> items 91790, 91800, 91801, 91802, 91795, 91809, 91810, 91811, 91792, 91803, 91804, 91805, 91797, 91812, 91813, 91814, 91794, 91806, 91807, 91808, 91799, 91815, 91816, 91817, 92210, 92216, 92211 and 92217.</w:t>
      </w:r>
    </w:p>
    <w:p w14:paraId="2907CE1D" w14:textId="0C74204F" w:rsidR="00B55C1B" w:rsidRPr="00EE19A2" w:rsidRDefault="00B55C1B" w:rsidP="00770927">
      <w:pPr>
        <w:pStyle w:val="ItemHead"/>
        <w:numPr>
          <w:ilvl w:val="0"/>
          <w:numId w:val="42"/>
        </w:numPr>
      </w:pPr>
      <w:r w:rsidRPr="00EE19A2">
        <w:t>Schedule 1 (Group A40, Subgroup 1, items 91792, 91803, 91804 and 91805, column 2)</w:t>
      </w:r>
    </w:p>
    <w:p w14:paraId="2DC3446E" w14:textId="01D3D3AA" w:rsidR="00B55C1B" w:rsidRPr="00EE19A2" w:rsidRDefault="00B55C1B" w:rsidP="00B55C1B">
      <w:pPr>
        <w:pStyle w:val="Item"/>
      </w:pPr>
      <w:r w:rsidRPr="00EE19A2">
        <w:t>Omit “medical practitioner” (wherever occurring), substitute “medica</w:t>
      </w:r>
      <w:r w:rsidR="002936F4" w:rsidRPr="00EE19A2">
        <w:t xml:space="preserve">l practitioner (not including a </w:t>
      </w:r>
      <w:r w:rsidRPr="00EE19A2">
        <w:t>general practitioner, specialist or consultant physician)”</w:t>
      </w:r>
      <w:r w:rsidR="00BF25A5" w:rsidRPr="00EE19A2">
        <w:t>.</w:t>
      </w:r>
    </w:p>
    <w:p w14:paraId="7ADF941E" w14:textId="5E083975" w:rsidR="00B55C1B" w:rsidRPr="00EE19A2" w:rsidRDefault="00B55C1B" w:rsidP="00770927">
      <w:pPr>
        <w:pStyle w:val="ItemHead"/>
        <w:numPr>
          <w:ilvl w:val="0"/>
          <w:numId w:val="42"/>
        </w:numPr>
      </w:pPr>
      <w:r w:rsidRPr="00EE19A2">
        <w:t>Schedule 1 (Group A40, Subgroup 2, items 91797, 91812, 91813 and 91814, column 2)</w:t>
      </w:r>
    </w:p>
    <w:p w14:paraId="6E42347D" w14:textId="7106CC6E" w:rsidR="00B55C1B" w:rsidRPr="00EE19A2" w:rsidRDefault="00B55C1B" w:rsidP="00B55C1B">
      <w:pPr>
        <w:pStyle w:val="Item"/>
      </w:pPr>
      <w:r w:rsidRPr="00EE19A2">
        <w:t>Omit “medical practitioner” (wherever occurring), substitute “medical practitioner (not i</w:t>
      </w:r>
      <w:r w:rsidR="002936F4" w:rsidRPr="00EE19A2">
        <w:t>ncluding a general practitioner</w:t>
      </w:r>
      <w:r w:rsidRPr="00EE19A2">
        <w:t>, specialist or consultant physician)”</w:t>
      </w:r>
      <w:r w:rsidR="00BF25A5" w:rsidRPr="00EE19A2">
        <w:t>.</w:t>
      </w:r>
    </w:p>
    <w:p w14:paraId="0A455796" w14:textId="08590C15" w:rsidR="00B55C1B" w:rsidRPr="00EE19A2" w:rsidRDefault="00B55C1B" w:rsidP="00770927">
      <w:pPr>
        <w:pStyle w:val="ItemHead"/>
        <w:numPr>
          <w:ilvl w:val="0"/>
          <w:numId w:val="42"/>
        </w:numPr>
      </w:pPr>
      <w:r w:rsidRPr="00EE19A2">
        <w:t>Schedule 2 (Group T4, Subgroup 1, item 91850, column 2)</w:t>
      </w:r>
    </w:p>
    <w:p w14:paraId="213DC779" w14:textId="618E9314" w:rsidR="00B55C1B" w:rsidRPr="00EE19A2" w:rsidRDefault="0051121B" w:rsidP="00B55C1B">
      <w:pPr>
        <w:pStyle w:val="Item"/>
      </w:pPr>
      <w:r w:rsidRPr="00EE19A2">
        <w:t xml:space="preserve">Repeal contents of cell, substitute: </w:t>
      </w:r>
    </w:p>
    <w:p w14:paraId="43F3DCCD" w14:textId="77777777" w:rsidR="0051121B" w:rsidRPr="00EE19A2" w:rsidRDefault="0051121B" w:rsidP="0051121B">
      <w:pPr>
        <w:spacing w:before="100" w:beforeAutospacing="1" w:after="60" w:line="240" w:lineRule="auto"/>
        <w:ind w:left="1020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t>Antenatal telehealth service provided by a midwife, nurse or an Aboriginal and Torres Strait Islander health practitioner, to a maximum of 10 services per pregnancy, if:</w:t>
      </w:r>
    </w:p>
    <w:p w14:paraId="687E78C0" w14:textId="77777777" w:rsidR="0051121B" w:rsidRPr="00EE19A2" w:rsidRDefault="0051121B" w:rsidP="0051121B">
      <w:pPr>
        <w:numPr>
          <w:ilvl w:val="0"/>
          <w:numId w:val="36"/>
        </w:numPr>
        <w:spacing w:after="60" w:line="240" w:lineRule="auto"/>
        <w:ind w:left="1530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t>the service is provided on behalf of, and under the supervision of, a medical practitioner; and</w:t>
      </w:r>
    </w:p>
    <w:p w14:paraId="58B43B08" w14:textId="56EB5BB4" w:rsidR="0051121B" w:rsidRPr="00EE19A2" w:rsidRDefault="0051121B" w:rsidP="0051121B">
      <w:pPr>
        <w:numPr>
          <w:ilvl w:val="0"/>
          <w:numId w:val="36"/>
        </w:numPr>
        <w:spacing w:after="60" w:line="240" w:lineRule="auto"/>
        <w:ind w:left="1530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t>the service is not performed in conjunction with another antenatal attendance item in Group T4 for the same patient on the same day by the same practitioner.</w:t>
      </w:r>
    </w:p>
    <w:p w14:paraId="4A578323" w14:textId="030A8293" w:rsidR="00250324" w:rsidRPr="00EE19A2" w:rsidRDefault="00250324" w:rsidP="00770927">
      <w:pPr>
        <w:pStyle w:val="ItemHead"/>
        <w:numPr>
          <w:ilvl w:val="0"/>
          <w:numId w:val="42"/>
        </w:numPr>
      </w:pPr>
      <w:r w:rsidRPr="00EE19A2">
        <w:t>Schedule 2 (Group T4, Subgroup 2, item 91855, column 2)</w:t>
      </w:r>
    </w:p>
    <w:p w14:paraId="1EDAD223" w14:textId="77777777" w:rsidR="0051121B" w:rsidRPr="00EE19A2" w:rsidRDefault="0051121B" w:rsidP="0051121B">
      <w:pPr>
        <w:pStyle w:val="Item"/>
        <w:rPr>
          <w:sz w:val="20"/>
        </w:rPr>
      </w:pPr>
      <w:r w:rsidRPr="00EE19A2">
        <w:t>Repeal contents of cell, substitute</w:t>
      </w:r>
      <w:r w:rsidRPr="00EE19A2">
        <w:rPr>
          <w:sz w:val="20"/>
        </w:rPr>
        <w:t>:</w:t>
      </w:r>
    </w:p>
    <w:p w14:paraId="6FCE6A59" w14:textId="4BBC4A0D" w:rsidR="0051121B" w:rsidRPr="00EE19A2" w:rsidRDefault="0051121B" w:rsidP="0051121B">
      <w:pPr>
        <w:spacing w:before="100" w:beforeAutospacing="1" w:after="60" w:line="240" w:lineRule="auto"/>
        <w:ind w:left="1020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lastRenderedPageBreak/>
        <w:t>Antenatal phone service provided by a midwife, nurse or an Aboriginal and Torres Strait Islander health practitioner, to a maximum of 10 services per pregnancy, if:</w:t>
      </w:r>
    </w:p>
    <w:p w14:paraId="5CD2C80C" w14:textId="77777777" w:rsidR="0051121B" w:rsidRPr="00EE19A2" w:rsidRDefault="0051121B" w:rsidP="0051121B">
      <w:pPr>
        <w:numPr>
          <w:ilvl w:val="0"/>
          <w:numId w:val="37"/>
        </w:numPr>
        <w:spacing w:after="60" w:line="240" w:lineRule="auto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t>the service is provided on behalf of, and under the supervision of, a medical practitioner; and</w:t>
      </w:r>
    </w:p>
    <w:p w14:paraId="1A4EAEBB" w14:textId="37C8C7A3" w:rsidR="00250324" w:rsidRPr="00EE19A2" w:rsidRDefault="0051121B" w:rsidP="0051121B">
      <w:pPr>
        <w:numPr>
          <w:ilvl w:val="0"/>
          <w:numId w:val="37"/>
        </w:numPr>
        <w:spacing w:after="60" w:line="240" w:lineRule="auto"/>
        <w:rPr>
          <w:rFonts w:eastAsia="Times New Roman" w:cs="Times New Roman"/>
          <w:sz w:val="20"/>
          <w:lang w:eastAsia="en-AU"/>
        </w:rPr>
      </w:pPr>
      <w:r w:rsidRPr="00EE19A2">
        <w:rPr>
          <w:rFonts w:eastAsia="Times New Roman" w:cs="Times New Roman"/>
          <w:sz w:val="20"/>
          <w:lang w:eastAsia="en-AU"/>
        </w:rPr>
        <w:t>the service is not performed in conjunction with another antenatal attendance item in Group T4 for the same patient on the same day by the same practitioner.</w:t>
      </w:r>
      <w:r w:rsidR="00250324" w:rsidRPr="00EE19A2">
        <w:t xml:space="preserve"> </w:t>
      </w:r>
    </w:p>
    <w:p w14:paraId="406BF03B" w14:textId="77777777" w:rsidR="007900E1" w:rsidRPr="007900E1" w:rsidRDefault="007900E1" w:rsidP="007900E1">
      <w:pPr>
        <w:pStyle w:val="ItemHead"/>
      </w:pPr>
      <w:bookmarkStart w:id="7" w:name="_GoBack"/>
      <w:bookmarkEnd w:id="7"/>
    </w:p>
    <w:p w14:paraId="647860A9" w14:textId="77777777" w:rsidR="007900E1" w:rsidRPr="007900E1" w:rsidRDefault="007900E1" w:rsidP="007900E1">
      <w:pPr>
        <w:pStyle w:val="ItemHead"/>
      </w:pPr>
    </w:p>
    <w:p w14:paraId="70A77D21" w14:textId="77777777" w:rsidR="007900E1" w:rsidRPr="007900E1" w:rsidRDefault="007900E1" w:rsidP="007900E1">
      <w:pPr>
        <w:pStyle w:val="ItemHead"/>
      </w:pPr>
    </w:p>
    <w:p w14:paraId="32C24F76" w14:textId="77777777" w:rsidR="00730A67" w:rsidRPr="00730A67" w:rsidRDefault="00730A67" w:rsidP="00730A67">
      <w:pPr>
        <w:pStyle w:val="Item"/>
      </w:pPr>
    </w:p>
    <w:p w14:paraId="01A36603" w14:textId="77777777" w:rsidR="00B55C1B" w:rsidRDefault="00B55C1B" w:rsidP="00B55C1B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</w:p>
    <w:p w14:paraId="69CA1D77" w14:textId="77777777" w:rsidR="00B55C1B" w:rsidRDefault="00B55C1B" w:rsidP="00B55C1B">
      <w:pPr>
        <w:spacing w:line="240" w:lineRule="auto"/>
        <w:rPr>
          <w:rFonts w:ascii="Arial" w:eastAsia="Times New Roman" w:hAnsi="Arial" w:cs="Times New Roman"/>
          <w:kern w:val="28"/>
          <w:sz w:val="24"/>
        </w:rPr>
      </w:pPr>
    </w:p>
    <w:p w14:paraId="4C69621A" w14:textId="77777777" w:rsidR="00B55C1B" w:rsidRDefault="00B55C1B">
      <w:pPr>
        <w:spacing w:line="240" w:lineRule="auto"/>
        <w:rPr>
          <w:rFonts w:ascii="Arial" w:eastAsia="Times New Roman" w:hAnsi="Arial" w:cs="Times New Roman"/>
          <w:b/>
          <w:kern w:val="28"/>
          <w:sz w:val="24"/>
        </w:rPr>
      </w:pPr>
    </w:p>
    <w:sectPr w:rsidR="00B55C1B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F6D1" w14:textId="77777777" w:rsidR="00043826" w:rsidRDefault="00043826" w:rsidP="00715914">
      <w:pPr>
        <w:spacing w:line="240" w:lineRule="auto"/>
      </w:pPr>
      <w:r>
        <w:separator/>
      </w:r>
    </w:p>
  </w:endnote>
  <w:endnote w:type="continuationSeparator" w:id="0">
    <w:p w14:paraId="2FFD7A7A" w14:textId="77777777" w:rsidR="00043826" w:rsidRDefault="0004382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48286F" w:rsidRPr="00E33C1C" w:rsidRDefault="0048286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286F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48286F" w:rsidRDefault="0048286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2052C8CF" w:rsidR="0048286F" w:rsidRPr="004E1307" w:rsidRDefault="0048286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64C7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48286F" w:rsidRDefault="0048286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8286F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48286F" w:rsidRDefault="0048286F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48286F" w:rsidRPr="00ED79B6" w:rsidRDefault="0048286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48286F" w:rsidRPr="00E33C1C" w:rsidRDefault="0048286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286F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48286F" w:rsidRDefault="0048286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3146F8C2" w:rsidR="0048286F" w:rsidRDefault="0048286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64C7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48286F" w:rsidRDefault="0048286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8286F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48286F" w:rsidRDefault="0048286F" w:rsidP="00A369E3">
          <w:pPr>
            <w:rPr>
              <w:sz w:val="18"/>
            </w:rPr>
          </w:pPr>
        </w:p>
      </w:tc>
    </w:tr>
  </w:tbl>
  <w:p w14:paraId="1B991271" w14:textId="77777777" w:rsidR="0048286F" w:rsidRPr="00ED79B6" w:rsidRDefault="0048286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48286F" w:rsidRPr="00E33C1C" w:rsidRDefault="0048286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8286F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48286F" w:rsidRDefault="0048286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48286F" w:rsidRDefault="0048286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48286F" w:rsidRDefault="0048286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205C072F" w:rsidR="0048286F" w:rsidRDefault="0048286F" w:rsidP="007500C8">
    <w:pPr>
      <w:rPr>
        <w:i/>
        <w:sz w:val="18"/>
      </w:rPr>
    </w:pPr>
  </w:p>
  <w:p w14:paraId="058C69C6" w14:textId="6D2633D2" w:rsidR="0048286F" w:rsidRPr="00BB332D" w:rsidRDefault="0048286F" w:rsidP="00BB332D">
    <w:pPr>
      <w:pStyle w:val="Footer"/>
      <w:rPr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48286F" w:rsidRPr="002B0EA5" w:rsidRDefault="0048286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48286F" w14:paraId="3C05DE38" w14:textId="77777777" w:rsidTr="000E05F9">
      <w:tc>
        <w:tcPr>
          <w:tcW w:w="365" w:type="pct"/>
        </w:tcPr>
        <w:p w14:paraId="66C24B85" w14:textId="77777777" w:rsidR="0048286F" w:rsidRDefault="0048286F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A44D1D8" w:rsidR="0048286F" w:rsidRDefault="0048286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764C7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48286F" w:rsidRDefault="0048286F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8286F" w14:paraId="31FC1FAD" w14:textId="77777777" w:rsidTr="000E05F9">
      <w:tc>
        <w:tcPr>
          <w:tcW w:w="5000" w:type="pct"/>
          <w:gridSpan w:val="3"/>
        </w:tcPr>
        <w:p w14:paraId="482AEE13" w14:textId="77777777" w:rsidR="0048286F" w:rsidRDefault="0048286F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48286F" w:rsidRPr="00ED79B6" w:rsidRDefault="0048286F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48286F" w:rsidRPr="002B0EA5" w:rsidRDefault="0048286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8286F" w14:paraId="16C96B4D" w14:textId="77777777" w:rsidTr="000E05F9">
      <w:tc>
        <w:tcPr>
          <w:tcW w:w="947" w:type="pct"/>
        </w:tcPr>
        <w:p w14:paraId="0850382C" w14:textId="77777777" w:rsidR="0048286F" w:rsidRDefault="0048286F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5BF37A4B" w:rsidR="0048286F" w:rsidRDefault="0048286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035F95AA" w:rsidR="0048286F" w:rsidRDefault="0048286F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8286F" w14:paraId="783563EC" w14:textId="77777777" w:rsidTr="000E05F9">
      <w:tc>
        <w:tcPr>
          <w:tcW w:w="5000" w:type="pct"/>
          <w:gridSpan w:val="3"/>
        </w:tcPr>
        <w:p w14:paraId="48261661" w14:textId="77777777" w:rsidR="0048286F" w:rsidRDefault="0048286F" w:rsidP="000E05F9">
          <w:pPr>
            <w:rPr>
              <w:sz w:val="18"/>
            </w:rPr>
          </w:pPr>
        </w:p>
      </w:tc>
    </w:tr>
  </w:tbl>
  <w:p w14:paraId="33474906" w14:textId="465CA395" w:rsidR="0048286F" w:rsidRDefault="0048286F" w:rsidP="000E05F9">
    <w:pPr>
      <w:rPr>
        <w:i/>
        <w:sz w:val="18"/>
      </w:rPr>
    </w:pPr>
  </w:p>
  <w:p w14:paraId="6AFC59BA" w14:textId="380F1867" w:rsidR="0048286F" w:rsidRPr="00BB332D" w:rsidRDefault="0048286F" w:rsidP="00BB332D">
    <w:pPr>
      <w:pStyle w:val="Footer"/>
      <w:rPr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48286F" w:rsidRPr="002B0EA5" w:rsidRDefault="0048286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8286F" w14:paraId="44C0DBC8" w14:textId="77777777" w:rsidTr="000E05F9">
      <w:tc>
        <w:tcPr>
          <w:tcW w:w="365" w:type="pct"/>
        </w:tcPr>
        <w:p w14:paraId="25BE9428" w14:textId="56DA8ECD" w:rsidR="0048286F" w:rsidRDefault="0048286F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70DA2D4A" w:rsidR="0048286F" w:rsidRDefault="0048286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48286F" w:rsidRDefault="0048286F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8286F" w14:paraId="145A34D1" w14:textId="77777777" w:rsidTr="000E05F9">
      <w:tc>
        <w:tcPr>
          <w:tcW w:w="5000" w:type="pct"/>
          <w:gridSpan w:val="3"/>
        </w:tcPr>
        <w:p w14:paraId="35BC501D" w14:textId="77777777" w:rsidR="0048286F" w:rsidRDefault="0048286F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48286F" w:rsidRPr="00ED79B6" w:rsidRDefault="0048286F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48286F" w:rsidRPr="002B0EA5" w:rsidRDefault="0048286F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8286F" w14:paraId="5DBDFC33" w14:textId="77777777" w:rsidTr="000E05F9">
      <w:tc>
        <w:tcPr>
          <w:tcW w:w="947" w:type="pct"/>
        </w:tcPr>
        <w:p w14:paraId="5B00D949" w14:textId="77777777" w:rsidR="0048286F" w:rsidRDefault="0048286F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7FC43F82" w:rsidR="0048286F" w:rsidRDefault="0048286F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Health Insurance (Section 3C General Medical Services – COVID-19 Telehealth and Telephone Attendances) Amendment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7D70EBF2" w:rsidR="0048286F" w:rsidRDefault="0048286F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E19A2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8286F" w14:paraId="5D550B5F" w14:textId="77777777" w:rsidTr="000E05F9">
      <w:tc>
        <w:tcPr>
          <w:tcW w:w="5000" w:type="pct"/>
          <w:gridSpan w:val="3"/>
        </w:tcPr>
        <w:p w14:paraId="5C810977" w14:textId="77777777" w:rsidR="0048286F" w:rsidRDefault="0048286F" w:rsidP="000E05F9">
          <w:pPr>
            <w:rPr>
              <w:sz w:val="18"/>
            </w:rPr>
          </w:pPr>
        </w:p>
      </w:tc>
    </w:tr>
  </w:tbl>
  <w:p w14:paraId="22A21FFE" w14:textId="0B8E22D2" w:rsidR="0048286F" w:rsidRDefault="0048286F" w:rsidP="000E05F9">
    <w:pPr>
      <w:rPr>
        <w:i/>
        <w:sz w:val="18"/>
      </w:rPr>
    </w:pPr>
  </w:p>
  <w:p w14:paraId="66DA79ED" w14:textId="5EC15A7F" w:rsidR="0048286F" w:rsidRPr="00BB332D" w:rsidRDefault="0048286F" w:rsidP="00BB332D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85ADA" w14:textId="77777777" w:rsidR="00043826" w:rsidRDefault="00043826" w:rsidP="00715914">
      <w:pPr>
        <w:spacing w:line="240" w:lineRule="auto"/>
      </w:pPr>
      <w:r>
        <w:separator/>
      </w:r>
    </w:p>
  </w:footnote>
  <w:footnote w:type="continuationSeparator" w:id="0">
    <w:p w14:paraId="6D2592DB" w14:textId="77777777" w:rsidR="00043826" w:rsidRDefault="0004382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48286F" w:rsidRPr="005F1388" w:rsidRDefault="0048286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48286F" w:rsidRPr="005F1388" w:rsidRDefault="0048286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48286F" w:rsidRPr="00ED79B6" w:rsidRDefault="0048286F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48286F" w:rsidRPr="00ED79B6" w:rsidRDefault="0048286F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48286F" w:rsidRPr="00ED79B6" w:rsidRDefault="0048286F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48286F" w:rsidRDefault="0048286F" w:rsidP="00715914">
    <w:pPr>
      <w:rPr>
        <w:sz w:val="20"/>
      </w:rPr>
    </w:pPr>
  </w:p>
  <w:p w14:paraId="6C624911" w14:textId="77777777" w:rsidR="0048286F" w:rsidRDefault="0048286F" w:rsidP="00715914">
    <w:pPr>
      <w:rPr>
        <w:sz w:val="20"/>
      </w:rPr>
    </w:pPr>
  </w:p>
  <w:p w14:paraId="1199FB21" w14:textId="77777777" w:rsidR="0048286F" w:rsidRPr="007A1328" w:rsidRDefault="0048286F" w:rsidP="00715914">
    <w:pPr>
      <w:rPr>
        <w:sz w:val="20"/>
      </w:rPr>
    </w:pPr>
  </w:p>
  <w:p w14:paraId="5B43CE78" w14:textId="77777777" w:rsidR="0048286F" w:rsidRPr="007A1328" w:rsidRDefault="0048286F" w:rsidP="00715914">
    <w:pPr>
      <w:rPr>
        <w:b/>
        <w:sz w:val="24"/>
      </w:rPr>
    </w:pPr>
  </w:p>
  <w:p w14:paraId="5354B53F" w14:textId="77777777" w:rsidR="0048286F" w:rsidRPr="007A1328" w:rsidRDefault="0048286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48286F" w:rsidRPr="007A1328" w:rsidRDefault="0048286F" w:rsidP="00715914">
    <w:pPr>
      <w:jc w:val="right"/>
      <w:rPr>
        <w:sz w:val="20"/>
      </w:rPr>
    </w:pPr>
  </w:p>
  <w:p w14:paraId="4D4D5754" w14:textId="77777777" w:rsidR="0048286F" w:rsidRPr="007A1328" w:rsidRDefault="0048286F" w:rsidP="00715914">
    <w:pPr>
      <w:jc w:val="right"/>
      <w:rPr>
        <w:sz w:val="20"/>
      </w:rPr>
    </w:pPr>
  </w:p>
  <w:p w14:paraId="2B1C22A9" w14:textId="77777777" w:rsidR="0048286F" w:rsidRPr="007A1328" w:rsidRDefault="0048286F" w:rsidP="00715914">
    <w:pPr>
      <w:jc w:val="right"/>
      <w:rPr>
        <w:sz w:val="20"/>
      </w:rPr>
    </w:pPr>
  </w:p>
  <w:p w14:paraId="716A6B82" w14:textId="77777777" w:rsidR="0048286F" w:rsidRPr="007A1328" w:rsidRDefault="0048286F" w:rsidP="00715914">
    <w:pPr>
      <w:jc w:val="right"/>
      <w:rPr>
        <w:b/>
        <w:sz w:val="24"/>
      </w:rPr>
    </w:pPr>
  </w:p>
  <w:p w14:paraId="1AAB4A52" w14:textId="77777777" w:rsidR="0048286F" w:rsidRPr="007A1328" w:rsidRDefault="0048286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D288A"/>
    <w:multiLevelType w:val="hybridMultilevel"/>
    <w:tmpl w:val="ED70A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0F87586E"/>
    <w:multiLevelType w:val="hybridMultilevel"/>
    <w:tmpl w:val="FE12B826"/>
    <w:lvl w:ilvl="0" w:tplc="C98EFE2E">
      <w:start w:val="1"/>
      <w:numFmt w:val="decimal"/>
      <w:lvlText w:val="(%1)"/>
      <w:lvlJc w:val="left"/>
      <w:pPr>
        <w:ind w:left="2343" w:hanging="360"/>
      </w:pPr>
      <w:rPr>
        <w:rFonts w:hint="default"/>
      </w:rPr>
    </w:lvl>
    <w:lvl w:ilvl="1" w:tplc="143CBB1A">
      <w:start w:val="1"/>
      <w:numFmt w:val="lowerRoman"/>
      <w:lvlText w:val="(%2)"/>
      <w:lvlJc w:val="left"/>
      <w:pPr>
        <w:ind w:left="3423" w:hanging="720"/>
      </w:pPr>
      <w:rPr>
        <w:rFonts w:hint="default"/>
        <w:sz w:val="20"/>
      </w:rPr>
    </w:lvl>
    <w:lvl w:ilvl="2" w:tplc="0C09001B" w:tentative="1">
      <w:start w:val="1"/>
      <w:numFmt w:val="lowerRoman"/>
      <w:lvlText w:val="%3."/>
      <w:lvlJc w:val="right"/>
      <w:pPr>
        <w:ind w:left="3783" w:hanging="180"/>
      </w:pPr>
    </w:lvl>
    <w:lvl w:ilvl="3" w:tplc="0C09000F" w:tentative="1">
      <w:start w:val="1"/>
      <w:numFmt w:val="decimal"/>
      <w:lvlText w:val="%4."/>
      <w:lvlJc w:val="left"/>
      <w:pPr>
        <w:ind w:left="4503" w:hanging="360"/>
      </w:pPr>
    </w:lvl>
    <w:lvl w:ilvl="4" w:tplc="0C090019" w:tentative="1">
      <w:start w:val="1"/>
      <w:numFmt w:val="lowerLetter"/>
      <w:lvlText w:val="%5."/>
      <w:lvlJc w:val="left"/>
      <w:pPr>
        <w:ind w:left="5223" w:hanging="360"/>
      </w:pPr>
    </w:lvl>
    <w:lvl w:ilvl="5" w:tplc="0C09001B" w:tentative="1">
      <w:start w:val="1"/>
      <w:numFmt w:val="lowerRoman"/>
      <w:lvlText w:val="%6."/>
      <w:lvlJc w:val="right"/>
      <w:pPr>
        <w:ind w:left="5943" w:hanging="180"/>
      </w:pPr>
    </w:lvl>
    <w:lvl w:ilvl="6" w:tplc="0C09000F" w:tentative="1">
      <w:start w:val="1"/>
      <w:numFmt w:val="decimal"/>
      <w:lvlText w:val="%7."/>
      <w:lvlJc w:val="left"/>
      <w:pPr>
        <w:ind w:left="6663" w:hanging="360"/>
      </w:pPr>
    </w:lvl>
    <w:lvl w:ilvl="7" w:tplc="0C090019" w:tentative="1">
      <w:start w:val="1"/>
      <w:numFmt w:val="lowerLetter"/>
      <w:lvlText w:val="%8."/>
      <w:lvlJc w:val="left"/>
      <w:pPr>
        <w:ind w:left="7383" w:hanging="360"/>
      </w:pPr>
    </w:lvl>
    <w:lvl w:ilvl="8" w:tplc="0C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15" w15:restartNumberingAfterBreak="0">
    <w:nsid w:val="153558E7"/>
    <w:multiLevelType w:val="hybridMultilevel"/>
    <w:tmpl w:val="00E83B36"/>
    <w:lvl w:ilvl="0" w:tplc="036E12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E40E96"/>
    <w:multiLevelType w:val="hybridMultilevel"/>
    <w:tmpl w:val="04AA51C0"/>
    <w:lvl w:ilvl="0" w:tplc="EF4CBB4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CA8094F"/>
    <w:multiLevelType w:val="hybridMultilevel"/>
    <w:tmpl w:val="AE44F0FA"/>
    <w:lvl w:ilvl="0" w:tplc="C98EFE2E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28254171"/>
    <w:multiLevelType w:val="hybridMultilevel"/>
    <w:tmpl w:val="FDF8B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73646"/>
    <w:multiLevelType w:val="hybridMultilevel"/>
    <w:tmpl w:val="D048DB4A"/>
    <w:lvl w:ilvl="0" w:tplc="065EB3A6">
      <w:start w:val="3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CF4EB6"/>
    <w:multiLevelType w:val="hybridMultilevel"/>
    <w:tmpl w:val="D1CAE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00546"/>
    <w:multiLevelType w:val="hybridMultilevel"/>
    <w:tmpl w:val="BF720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7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A6499"/>
    <w:multiLevelType w:val="hybridMultilevel"/>
    <w:tmpl w:val="04AA51C0"/>
    <w:lvl w:ilvl="0" w:tplc="EF4CBB48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9F62EDA"/>
    <w:multiLevelType w:val="hybridMultilevel"/>
    <w:tmpl w:val="21866B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BBF"/>
    <w:multiLevelType w:val="hybridMultilevel"/>
    <w:tmpl w:val="A13C237A"/>
    <w:lvl w:ilvl="0" w:tplc="6F7C8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96E44"/>
    <w:multiLevelType w:val="hybridMultilevel"/>
    <w:tmpl w:val="3BE4F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D68A0"/>
    <w:multiLevelType w:val="hybridMultilevel"/>
    <w:tmpl w:val="34E804BA"/>
    <w:lvl w:ilvl="0" w:tplc="5F0E015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EF4CBB48">
      <w:start w:val="1"/>
      <w:numFmt w:val="lowerLetter"/>
      <w:lvlText w:val="(%2)"/>
      <w:lvlJc w:val="left"/>
      <w:pPr>
        <w:ind w:left="1440" w:hanging="360"/>
      </w:pPr>
    </w:lvl>
    <w:lvl w:ilvl="2" w:tplc="5F0E0150">
      <w:start w:val="1"/>
      <w:numFmt w:val="lowerRoman"/>
      <w:lvlText w:val="(%3)"/>
      <w:lvlJc w:val="left"/>
      <w:pPr>
        <w:ind w:left="2160" w:hanging="180"/>
      </w:pPr>
      <w:rPr>
        <w:rFonts w:hint="default"/>
      </w:rPr>
    </w:lvl>
    <w:lvl w:ilvl="3" w:tplc="C7D49518">
      <w:start w:val="2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34554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54A61C2C"/>
    <w:multiLevelType w:val="hybridMultilevel"/>
    <w:tmpl w:val="D82A5472"/>
    <w:lvl w:ilvl="0" w:tplc="0192B5F0">
      <w:start w:val="1"/>
      <w:numFmt w:val="lowerLetter"/>
      <w:lvlText w:val="(%1)"/>
      <w:lvlJc w:val="left"/>
      <w:pPr>
        <w:ind w:left="36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F35D12"/>
    <w:multiLevelType w:val="hybridMultilevel"/>
    <w:tmpl w:val="D38E643A"/>
    <w:lvl w:ilvl="0" w:tplc="432ED062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50" w:hanging="360"/>
      </w:pPr>
    </w:lvl>
    <w:lvl w:ilvl="2" w:tplc="0C09001B" w:tentative="1">
      <w:start w:val="1"/>
      <w:numFmt w:val="lowerRoman"/>
      <w:lvlText w:val="%3."/>
      <w:lvlJc w:val="right"/>
      <w:pPr>
        <w:ind w:left="2970" w:hanging="180"/>
      </w:pPr>
    </w:lvl>
    <w:lvl w:ilvl="3" w:tplc="0C09000F" w:tentative="1">
      <w:start w:val="1"/>
      <w:numFmt w:val="decimal"/>
      <w:lvlText w:val="%4."/>
      <w:lvlJc w:val="left"/>
      <w:pPr>
        <w:ind w:left="3690" w:hanging="360"/>
      </w:pPr>
    </w:lvl>
    <w:lvl w:ilvl="4" w:tplc="0C090019" w:tentative="1">
      <w:start w:val="1"/>
      <w:numFmt w:val="lowerLetter"/>
      <w:lvlText w:val="%5."/>
      <w:lvlJc w:val="left"/>
      <w:pPr>
        <w:ind w:left="4410" w:hanging="360"/>
      </w:pPr>
    </w:lvl>
    <w:lvl w:ilvl="5" w:tplc="0C09001B" w:tentative="1">
      <w:start w:val="1"/>
      <w:numFmt w:val="lowerRoman"/>
      <w:lvlText w:val="%6."/>
      <w:lvlJc w:val="right"/>
      <w:pPr>
        <w:ind w:left="5130" w:hanging="180"/>
      </w:pPr>
    </w:lvl>
    <w:lvl w:ilvl="6" w:tplc="0C09000F" w:tentative="1">
      <w:start w:val="1"/>
      <w:numFmt w:val="decimal"/>
      <w:lvlText w:val="%7."/>
      <w:lvlJc w:val="left"/>
      <w:pPr>
        <w:ind w:left="5850" w:hanging="360"/>
      </w:pPr>
    </w:lvl>
    <w:lvl w:ilvl="7" w:tplc="0C090019" w:tentative="1">
      <w:start w:val="1"/>
      <w:numFmt w:val="lowerLetter"/>
      <w:lvlText w:val="%8."/>
      <w:lvlJc w:val="left"/>
      <w:pPr>
        <w:ind w:left="6570" w:hanging="360"/>
      </w:pPr>
    </w:lvl>
    <w:lvl w:ilvl="8" w:tplc="0C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5817341A"/>
    <w:multiLevelType w:val="hybridMultilevel"/>
    <w:tmpl w:val="12EC2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017A1"/>
    <w:multiLevelType w:val="hybridMultilevel"/>
    <w:tmpl w:val="A13C237A"/>
    <w:lvl w:ilvl="0" w:tplc="6F7C866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B1FFF"/>
    <w:multiLevelType w:val="hybridMultilevel"/>
    <w:tmpl w:val="CEC03E56"/>
    <w:lvl w:ilvl="0" w:tplc="B3A8C8FA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9" w15:restartNumberingAfterBreak="0">
    <w:nsid w:val="65942FBE"/>
    <w:multiLevelType w:val="hybridMultilevel"/>
    <w:tmpl w:val="B4A21FA2"/>
    <w:lvl w:ilvl="0" w:tplc="5AB446CE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37E45"/>
    <w:multiLevelType w:val="hybridMultilevel"/>
    <w:tmpl w:val="C660F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F25A8"/>
    <w:multiLevelType w:val="hybridMultilevel"/>
    <w:tmpl w:val="A88ED6C6"/>
    <w:lvl w:ilvl="0" w:tplc="EF4CBB48">
      <w:start w:val="1"/>
      <w:numFmt w:val="lowerLetter"/>
      <w:lvlText w:val="(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727C4"/>
    <w:multiLevelType w:val="hybridMultilevel"/>
    <w:tmpl w:val="6A9C474C"/>
    <w:lvl w:ilvl="0" w:tplc="EF4CBB48">
      <w:start w:val="1"/>
      <w:numFmt w:val="lowerLetter"/>
      <w:lvlText w:val="(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7E426C93"/>
    <w:multiLevelType w:val="hybridMultilevel"/>
    <w:tmpl w:val="150CC64C"/>
    <w:lvl w:ilvl="0" w:tplc="036E12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E31716"/>
    <w:multiLevelType w:val="hybridMultilevel"/>
    <w:tmpl w:val="CEC03E56"/>
    <w:lvl w:ilvl="0" w:tplc="B3A8C8FA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5" w:hanging="360"/>
      </w:pPr>
    </w:lvl>
    <w:lvl w:ilvl="2" w:tplc="0809001B" w:tentative="1">
      <w:start w:val="1"/>
      <w:numFmt w:val="lowerRoman"/>
      <w:lvlText w:val="%3."/>
      <w:lvlJc w:val="right"/>
      <w:pPr>
        <w:ind w:left="3075" w:hanging="180"/>
      </w:pPr>
    </w:lvl>
    <w:lvl w:ilvl="3" w:tplc="0809000F" w:tentative="1">
      <w:start w:val="1"/>
      <w:numFmt w:val="decimal"/>
      <w:lvlText w:val="%4."/>
      <w:lvlJc w:val="left"/>
      <w:pPr>
        <w:ind w:left="3795" w:hanging="360"/>
      </w:pPr>
    </w:lvl>
    <w:lvl w:ilvl="4" w:tplc="08090019" w:tentative="1">
      <w:start w:val="1"/>
      <w:numFmt w:val="lowerLetter"/>
      <w:lvlText w:val="%5."/>
      <w:lvlJc w:val="left"/>
      <w:pPr>
        <w:ind w:left="4515" w:hanging="360"/>
      </w:pPr>
    </w:lvl>
    <w:lvl w:ilvl="5" w:tplc="0809001B" w:tentative="1">
      <w:start w:val="1"/>
      <w:numFmt w:val="lowerRoman"/>
      <w:lvlText w:val="%6."/>
      <w:lvlJc w:val="right"/>
      <w:pPr>
        <w:ind w:left="5235" w:hanging="180"/>
      </w:pPr>
    </w:lvl>
    <w:lvl w:ilvl="6" w:tplc="0809000F" w:tentative="1">
      <w:start w:val="1"/>
      <w:numFmt w:val="decimal"/>
      <w:lvlText w:val="%7."/>
      <w:lvlJc w:val="left"/>
      <w:pPr>
        <w:ind w:left="5955" w:hanging="360"/>
      </w:pPr>
    </w:lvl>
    <w:lvl w:ilvl="7" w:tplc="08090019" w:tentative="1">
      <w:start w:val="1"/>
      <w:numFmt w:val="lowerLetter"/>
      <w:lvlText w:val="%8."/>
      <w:lvlJc w:val="left"/>
      <w:pPr>
        <w:ind w:left="6675" w:hanging="360"/>
      </w:pPr>
    </w:lvl>
    <w:lvl w:ilvl="8" w:tplc="08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2"/>
  </w:num>
  <w:num w:numId="13">
    <w:abstractNumId w:val="19"/>
  </w:num>
  <w:num w:numId="14">
    <w:abstractNumId w:val="11"/>
  </w:num>
  <w:num w:numId="15">
    <w:abstractNumId w:val="23"/>
  </w:num>
  <w:num w:numId="16">
    <w:abstractNumId w:val="13"/>
  </w:num>
  <w:num w:numId="17">
    <w:abstractNumId w:val="43"/>
  </w:num>
  <w:num w:numId="18">
    <w:abstractNumId w:val="18"/>
  </w:num>
  <w:num w:numId="19">
    <w:abstractNumId w:val="27"/>
  </w:num>
  <w:num w:numId="20">
    <w:abstractNumId w:val="17"/>
  </w:num>
  <w:num w:numId="21">
    <w:abstractNumId w:val="36"/>
  </w:num>
  <w:num w:numId="22">
    <w:abstractNumId w:val="29"/>
  </w:num>
  <w:num w:numId="23">
    <w:abstractNumId w:val="24"/>
  </w:num>
  <w:num w:numId="24">
    <w:abstractNumId w:val="31"/>
  </w:num>
  <w:num w:numId="25">
    <w:abstractNumId w:val="34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</w:num>
  <w:num w:numId="28">
    <w:abstractNumId w:val="32"/>
  </w:num>
  <w:num w:numId="29">
    <w:abstractNumId w:val="10"/>
  </w:num>
  <w:num w:numId="30">
    <w:abstractNumId w:val="41"/>
  </w:num>
  <w:num w:numId="31">
    <w:abstractNumId w:val="37"/>
  </w:num>
  <w:num w:numId="32">
    <w:abstractNumId w:val="30"/>
  </w:num>
  <w:num w:numId="33">
    <w:abstractNumId w:val="20"/>
  </w:num>
  <w:num w:numId="34">
    <w:abstractNumId w:val="28"/>
  </w:num>
  <w:num w:numId="35">
    <w:abstractNumId w:val="16"/>
  </w:num>
  <w:num w:numId="36">
    <w:abstractNumId w:val="33"/>
  </w:num>
  <w:num w:numId="37">
    <w:abstractNumId w:val="35"/>
  </w:num>
  <w:num w:numId="38">
    <w:abstractNumId w:val="44"/>
  </w:num>
  <w:num w:numId="39">
    <w:abstractNumId w:val="15"/>
  </w:num>
  <w:num w:numId="40">
    <w:abstractNumId w:val="39"/>
  </w:num>
  <w:num w:numId="41">
    <w:abstractNumId w:val="42"/>
  </w:num>
  <w:num w:numId="42">
    <w:abstractNumId w:val="21"/>
  </w:num>
  <w:num w:numId="43">
    <w:abstractNumId w:val="45"/>
  </w:num>
  <w:num w:numId="44">
    <w:abstractNumId w:val="14"/>
  </w:num>
  <w:num w:numId="45">
    <w:abstractNumId w:val="38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4174"/>
    <w:rsid w:val="00004470"/>
    <w:rsid w:val="000136AF"/>
    <w:rsid w:val="000258B1"/>
    <w:rsid w:val="00034EA8"/>
    <w:rsid w:val="00037A04"/>
    <w:rsid w:val="00040A89"/>
    <w:rsid w:val="0004338F"/>
    <w:rsid w:val="000437C1"/>
    <w:rsid w:val="00043826"/>
    <w:rsid w:val="0004455A"/>
    <w:rsid w:val="0005365D"/>
    <w:rsid w:val="000614BF"/>
    <w:rsid w:val="000618EB"/>
    <w:rsid w:val="00062882"/>
    <w:rsid w:val="0006709C"/>
    <w:rsid w:val="00074376"/>
    <w:rsid w:val="00077E00"/>
    <w:rsid w:val="00084A3A"/>
    <w:rsid w:val="000872E3"/>
    <w:rsid w:val="000978F5"/>
    <w:rsid w:val="000A3439"/>
    <w:rsid w:val="000B15CD"/>
    <w:rsid w:val="000B35EB"/>
    <w:rsid w:val="000B3F21"/>
    <w:rsid w:val="000C0564"/>
    <w:rsid w:val="000D05EF"/>
    <w:rsid w:val="000E05F9"/>
    <w:rsid w:val="000E2261"/>
    <w:rsid w:val="000E78B7"/>
    <w:rsid w:val="000E79BA"/>
    <w:rsid w:val="000E7D1C"/>
    <w:rsid w:val="000F21C1"/>
    <w:rsid w:val="000F691B"/>
    <w:rsid w:val="001013CE"/>
    <w:rsid w:val="0010745C"/>
    <w:rsid w:val="00112AE2"/>
    <w:rsid w:val="00125350"/>
    <w:rsid w:val="00131922"/>
    <w:rsid w:val="00132CEB"/>
    <w:rsid w:val="001339B0"/>
    <w:rsid w:val="00142B62"/>
    <w:rsid w:val="001441B7"/>
    <w:rsid w:val="001516CB"/>
    <w:rsid w:val="00152336"/>
    <w:rsid w:val="00157B8B"/>
    <w:rsid w:val="00166C2F"/>
    <w:rsid w:val="0017256F"/>
    <w:rsid w:val="001809D7"/>
    <w:rsid w:val="001939E1"/>
    <w:rsid w:val="00194C3E"/>
    <w:rsid w:val="00195382"/>
    <w:rsid w:val="00196B93"/>
    <w:rsid w:val="001A1B49"/>
    <w:rsid w:val="001B1C67"/>
    <w:rsid w:val="001B2CB6"/>
    <w:rsid w:val="001C251F"/>
    <w:rsid w:val="001C61C5"/>
    <w:rsid w:val="001C69C4"/>
    <w:rsid w:val="001D37EF"/>
    <w:rsid w:val="001E3590"/>
    <w:rsid w:val="001E4239"/>
    <w:rsid w:val="001E7407"/>
    <w:rsid w:val="001F5D5E"/>
    <w:rsid w:val="001F6219"/>
    <w:rsid w:val="001F6CD4"/>
    <w:rsid w:val="00206C4D"/>
    <w:rsid w:val="00215AF1"/>
    <w:rsid w:val="0022054A"/>
    <w:rsid w:val="002321E8"/>
    <w:rsid w:val="00232984"/>
    <w:rsid w:val="0024010F"/>
    <w:rsid w:val="00240749"/>
    <w:rsid w:val="00242FED"/>
    <w:rsid w:val="00243018"/>
    <w:rsid w:val="00250324"/>
    <w:rsid w:val="002564A4"/>
    <w:rsid w:val="00266E7B"/>
    <w:rsid w:val="0026736C"/>
    <w:rsid w:val="0026792F"/>
    <w:rsid w:val="00270912"/>
    <w:rsid w:val="00280E43"/>
    <w:rsid w:val="00281308"/>
    <w:rsid w:val="00283C8F"/>
    <w:rsid w:val="00283E94"/>
    <w:rsid w:val="002841E4"/>
    <w:rsid w:val="00284719"/>
    <w:rsid w:val="00286316"/>
    <w:rsid w:val="002936F4"/>
    <w:rsid w:val="00297ECB"/>
    <w:rsid w:val="002A4605"/>
    <w:rsid w:val="002A7BCF"/>
    <w:rsid w:val="002C3FD1"/>
    <w:rsid w:val="002D043A"/>
    <w:rsid w:val="002D266B"/>
    <w:rsid w:val="002D52E2"/>
    <w:rsid w:val="002D6224"/>
    <w:rsid w:val="002E34B3"/>
    <w:rsid w:val="002F2EF1"/>
    <w:rsid w:val="00300160"/>
    <w:rsid w:val="00304F8B"/>
    <w:rsid w:val="0030753A"/>
    <w:rsid w:val="00335BC6"/>
    <w:rsid w:val="00340D86"/>
    <w:rsid w:val="003415D3"/>
    <w:rsid w:val="003432DA"/>
    <w:rsid w:val="00344338"/>
    <w:rsid w:val="00344701"/>
    <w:rsid w:val="00347A5B"/>
    <w:rsid w:val="00352B0F"/>
    <w:rsid w:val="00355B22"/>
    <w:rsid w:val="00356820"/>
    <w:rsid w:val="00360459"/>
    <w:rsid w:val="0038049F"/>
    <w:rsid w:val="00381F46"/>
    <w:rsid w:val="003820E6"/>
    <w:rsid w:val="00392E72"/>
    <w:rsid w:val="003A08C1"/>
    <w:rsid w:val="003B0A72"/>
    <w:rsid w:val="003C14F3"/>
    <w:rsid w:val="003C170F"/>
    <w:rsid w:val="003C4C29"/>
    <w:rsid w:val="003C6231"/>
    <w:rsid w:val="003D0BFE"/>
    <w:rsid w:val="003D2135"/>
    <w:rsid w:val="003D5700"/>
    <w:rsid w:val="003D5B0C"/>
    <w:rsid w:val="003E2302"/>
    <w:rsid w:val="003E341B"/>
    <w:rsid w:val="003E4D00"/>
    <w:rsid w:val="003E73C0"/>
    <w:rsid w:val="00402919"/>
    <w:rsid w:val="0040393C"/>
    <w:rsid w:val="0040500B"/>
    <w:rsid w:val="004116CD"/>
    <w:rsid w:val="00417EB9"/>
    <w:rsid w:val="00424CA9"/>
    <w:rsid w:val="004276DF"/>
    <w:rsid w:val="004308F8"/>
    <w:rsid w:val="00431E9B"/>
    <w:rsid w:val="004379E3"/>
    <w:rsid w:val="0044015E"/>
    <w:rsid w:val="0044291A"/>
    <w:rsid w:val="00467661"/>
    <w:rsid w:val="00472DBE"/>
    <w:rsid w:val="00474A19"/>
    <w:rsid w:val="00477830"/>
    <w:rsid w:val="00481A23"/>
    <w:rsid w:val="0048286F"/>
    <w:rsid w:val="00487764"/>
    <w:rsid w:val="00487B57"/>
    <w:rsid w:val="004940C4"/>
    <w:rsid w:val="00495AF2"/>
    <w:rsid w:val="00496F97"/>
    <w:rsid w:val="004A438A"/>
    <w:rsid w:val="004B6C48"/>
    <w:rsid w:val="004C4E59"/>
    <w:rsid w:val="004C6809"/>
    <w:rsid w:val="004E063A"/>
    <w:rsid w:val="004E1307"/>
    <w:rsid w:val="004E7BEC"/>
    <w:rsid w:val="00505D3D"/>
    <w:rsid w:val="00506AF6"/>
    <w:rsid w:val="0051121B"/>
    <w:rsid w:val="00516B8D"/>
    <w:rsid w:val="00516E94"/>
    <w:rsid w:val="00521928"/>
    <w:rsid w:val="005303C8"/>
    <w:rsid w:val="00536509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0202"/>
    <w:rsid w:val="00593AA6"/>
    <w:rsid w:val="00594161"/>
    <w:rsid w:val="00594749"/>
    <w:rsid w:val="005A4B31"/>
    <w:rsid w:val="005A4B62"/>
    <w:rsid w:val="005A65D5"/>
    <w:rsid w:val="005B200C"/>
    <w:rsid w:val="005B3AE4"/>
    <w:rsid w:val="005B3F55"/>
    <w:rsid w:val="005B4067"/>
    <w:rsid w:val="005C3F41"/>
    <w:rsid w:val="005C4D89"/>
    <w:rsid w:val="005C5DE9"/>
    <w:rsid w:val="005D1D92"/>
    <w:rsid w:val="005D2D09"/>
    <w:rsid w:val="005E3E0B"/>
    <w:rsid w:val="005E4F7F"/>
    <w:rsid w:val="005F30B6"/>
    <w:rsid w:val="00600219"/>
    <w:rsid w:val="00604F2A"/>
    <w:rsid w:val="00606F09"/>
    <w:rsid w:val="00607285"/>
    <w:rsid w:val="00620076"/>
    <w:rsid w:val="00627E0A"/>
    <w:rsid w:val="00637D8B"/>
    <w:rsid w:val="00642331"/>
    <w:rsid w:val="006443F2"/>
    <w:rsid w:val="0065488B"/>
    <w:rsid w:val="00670EA1"/>
    <w:rsid w:val="00677CC2"/>
    <w:rsid w:val="0068744B"/>
    <w:rsid w:val="006905DE"/>
    <w:rsid w:val="0069207B"/>
    <w:rsid w:val="0069289C"/>
    <w:rsid w:val="006961E7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07BFF"/>
    <w:rsid w:val="00713084"/>
    <w:rsid w:val="007141BF"/>
    <w:rsid w:val="00714F20"/>
    <w:rsid w:val="0071590F"/>
    <w:rsid w:val="00715914"/>
    <w:rsid w:val="0072147A"/>
    <w:rsid w:val="00723791"/>
    <w:rsid w:val="00730A67"/>
    <w:rsid w:val="00731E00"/>
    <w:rsid w:val="007440B7"/>
    <w:rsid w:val="007500C8"/>
    <w:rsid w:val="00756272"/>
    <w:rsid w:val="00762D38"/>
    <w:rsid w:val="00770927"/>
    <w:rsid w:val="007715C9"/>
    <w:rsid w:val="00771613"/>
    <w:rsid w:val="00774EDD"/>
    <w:rsid w:val="007757EC"/>
    <w:rsid w:val="00783E89"/>
    <w:rsid w:val="007900E1"/>
    <w:rsid w:val="00793915"/>
    <w:rsid w:val="00794DEC"/>
    <w:rsid w:val="007B52DD"/>
    <w:rsid w:val="007C1D5D"/>
    <w:rsid w:val="007C2205"/>
    <w:rsid w:val="007C2253"/>
    <w:rsid w:val="007D4A56"/>
    <w:rsid w:val="007D7911"/>
    <w:rsid w:val="007E163D"/>
    <w:rsid w:val="007E667A"/>
    <w:rsid w:val="007F0C3A"/>
    <w:rsid w:val="007F1FF2"/>
    <w:rsid w:val="007F28C9"/>
    <w:rsid w:val="007F51B2"/>
    <w:rsid w:val="00802B3C"/>
    <w:rsid w:val="008040DD"/>
    <w:rsid w:val="008117E9"/>
    <w:rsid w:val="0082443C"/>
    <w:rsid w:val="00824498"/>
    <w:rsid w:val="00826BD1"/>
    <w:rsid w:val="00831989"/>
    <w:rsid w:val="00854D0B"/>
    <w:rsid w:val="00856A31"/>
    <w:rsid w:val="00860B4E"/>
    <w:rsid w:val="0086399C"/>
    <w:rsid w:val="00867B37"/>
    <w:rsid w:val="0087329B"/>
    <w:rsid w:val="008754D0"/>
    <w:rsid w:val="00875D13"/>
    <w:rsid w:val="008761A8"/>
    <w:rsid w:val="008855C9"/>
    <w:rsid w:val="00886456"/>
    <w:rsid w:val="00896176"/>
    <w:rsid w:val="008A1D2A"/>
    <w:rsid w:val="008A46E1"/>
    <w:rsid w:val="008A4F43"/>
    <w:rsid w:val="008A6AAC"/>
    <w:rsid w:val="008B1786"/>
    <w:rsid w:val="008B2706"/>
    <w:rsid w:val="008C1D1E"/>
    <w:rsid w:val="008C2EAC"/>
    <w:rsid w:val="008C71DB"/>
    <w:rsid w:val="008D0EE0"/>
    <w:rsid w:val="008E0027"/>
    <w:rsid w:val="008E6067"/>
    <w:rsid w:val="008F54E7"/>
    <w:rsid w:val="008F61EB"/>
    <w:rsid w:val="008F6B8D"/>
    <w:rsid w:val="00903422"/>
    <w:rsid w:val="00914E47"/>
    <w:rsid w:val="009254C3"/>
    <w:rsid w:val="009304B1"/>
    <w:rsid w:val="00932377"/>
    <w:rsid w:val="00941236"/>
    <w:rsid w:val="00941304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49BA"/>
    <w:rsid w:val="009868E9"/>
    <w:rsid w:val="009900A3"/>
    <w:rsid w:val="00995BB8"/>
    <w:rsid w:val="009A2865"/>
    <w:rsid w:val="009B2CB0"/>
    <w:rsid w:val="009C1523"/>
    <w:rsid w:val="009C3413"/>
    <w:rsid w:val="009C5AB7"/>
    <w:rsid w:val="009D4587"/>
    <w:rsid w:val="009F4F4F"/>
    <w:rsid w:val="00A0441E"/>
    <w:rsid w:val="00A12128"/>
    <w:rsid w:val="00A22C98"/>
    <w:rsid w:val="00A231E2"/>
    <w:rsid w:val="00A250FB"/>
    <w:rsid w:val="00A26DD4"/>
    <w:rsid w:val="00A326F7"/>
    <w:rsid w:val="00A369E3"/>
    <w:rsid w:val="00A42093"/>
    <w:rsid w:val="00A562EB"/>
    <w:rsid w:val="00A57600"/>
    <w:rsid w:val="00A57708"/>
    <w:rsid w:val="00A606F0"/>
    <w:rsid w:val="00A64912"/>
    <w:rsid w:val="00A70A74"/>
    <w:rsid w:val="00A75FE9"/>
    <w:rsid w:val="00A764C7"/>
    <w:rsid w:val="00A83229"/>
    <w:rsid w:val="00A907E6"/>
    <w:rsid w:val="00AB7649"/>
    <w:rsid w:val="00AD2032"/>
    <w:rsid w:val="00AD53CC"/>
    <w:rsid w:val="00AD5641"/>
    <w:rsid w:val="00AF06CF"/>
    <w:rsid w:val="00B04BB5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538A"/>
    <w:rsid w:val="00B47444"/>
    <w:rsid w:val="00B50ADC"/>
    <w:rsid w:val="00B55C1B"/>
    <w:rsid w:val="00B566B1"/>
    <w:rsid w:val="00B615AD"/>
    <w:rsid w:val="00B61A3D"/>
    <w:rsid w:val="00B63834"/>
    <w:rsid w:val="00B72DDC"/>
    <w:rsid w:val="00B763B0"/>
    <w:rsid w:val="00B80199"/>
    <w:rsid w:val="00B83204"/>
    <w:rsid w:val="00B83EEF"/>
    <w:rsid w:val="00B856E7"/>
    <w:rsid w:val="00BA220B"/>
    <w:rsid w:val="00BA3A57"/>
    <w:rsid w:val="00BB1533"/>
    <w:rsid w:val="00BB332D"/>
    <w:rsid w:val="00BB4E1A"/>
    <w:rsid w:val="00BC015E"/>
    <w:rsid w:val="00BC06AC"/>
    <w:rsid w:val="00BC76AC"/>
    <w:rsid w:val="00BD0ECB"/>
    <w:rsid w:val="00BD4186"/>
    <w:rsid w:val="00BE2155"/>
    <w:rsid w:val="00BE719A"/>
    <w:rsid w:val="00BE720A"/>
    <w:rsid w:val="00BE737F"/>
    <w:rsid w:val="00BF0D73"/>
    <w:rsid w:val="00BF2465"/>
    <w:rsid w:val="00BF25A5"/>
    <w:rsid w:val="00C16619"/>
    <w:rsid w:val="00C25E7F"/>
    <w:rsid w:val="00C2746F"/>
    <w:rsid w:val="00C30F1C"/>
    <w:rsid w:val="00C323D6"/>
    <w:rsid w:val="00C324A0"/>
    <w:rsid w:val="00C42BF8"/>
    <w:rsid w:val="00C50043"/>
    <w:rsid w:val="00C52B56"/>
    <w:rsid w:val="00C53948"/>
    <w:rsid w:val="00C6549B"/>
    <w:rsid w:val="00C7171E"/>
    <w:rsid w:val="00C7573B"/>
    <w:rsid w:val="00C97A54"/>
    <w:rsid w:val="00CA0629"/>
    <w:rsid w:val="00CA5B23"/>
    <w:rsid w:val="00CA5B41"/>
    <w:rsid w:val="00CB17B7"/>
    <w:rsid w:val="00CB602E"/>
    <w:rsid w:val="00CB7E90"/>
    <w:rsid w:val="00CD0854"/>
    <w:rsid w:val="00CE051D"/>
    <w:rsid w:val="00CE1335"/>
    <w:rsid w:val="00CE493D"/>
    <w:rsid w:val="00CF07FA"/>
    <w:rsid w:val="00CF0BB2"/>
    <w:rsid w:val="00CF1482"/>
    <w:rsid w:val="00CF3EE8"/>
    <w:rsid w:val="00CF4B6A"/>
    <w:rsid w:val="00D062B4"/>
    <w:rsid w:val="00D13441"/>
    <w:rsid w:val="00D14631"/>
    <w:rsid w:val="00D150E7"/>
    <w:rsid w:val="00D26508"/>
    <w:rsid w:val="00D50EB1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B60AC"/>
    <w:rsid w:val="00DC4F88"/>
    <w:rsid w:val="00DD397B"/>
    <w:rsid w:val="00DE107C"/>
    <w:rsid w:val="00DE33D1"/>
    <w:rsid w:val="00DE4EF6"/>
    <w:rsid w:val="00DE524C"/>
    <w:rsid w:val="00DE5C8C"/>
    <w:rsid w:val="00DF2388"/>
    <w:rsid w:val="00E05704"/>
    <w:rsid w:val="00E12B9C"/>
    <w:rsid w:val="00E144E9"/>
    <w:rsid w:val="00E338EF"/>
    <w:rsid w:val="00E520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4927"/>
    <w:rsid w:val="00ED2BB6"/>
    <w:rsid w:val="00ED34E1"/>
    <w:rsid w:val="00ED3B8D"/>
    <w:rsid w:val="00ED6535"/>
    <w:rsid w:val="00ED6665"/>
    <w:rsid w:val="00EE19A2"/>
    <w:rsid w:val="00EE5E36"/>
    <w:rsid w:val="00EE6AD9"/>
    <w:rsid w:val="00EF2E3A"/>
    <w:rsid w:val="00F02C7C"/>
    <w:rsid w:val="00F035F5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75C36"/>
    <w:rsid w:val="00F771A1"/>
    <w:rsid w:val="00F823E1"/>
    <w:rsid w:val="00F8270D"/>
    <w:rsid w:val="00F83989"/>
    <w:rsid w:val="00F85099"/>
    <w:rsid w:val="00F85EA2"/>
    <w:rsid w:val="00F9379C"/>
    <w:rsid w:val="00F9632C"/>
    <w:rsid w:val="00FA1E52"/>
    <w:rsid w:val="00FB5A08"/>
    <w:rsid w:val="00FC6A80"/>
    <w:rsid w:val="00FD6DF0"/>
    <w:rsid w:val="00FE4688"/>
    <w:rsid w:val="00FF4480"/>
    <w:rsid w:val="00FF5704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D6C0-ACBE-4838-9F70-D449CBACE5B6}">
  <ds:schemaRefs>
    <ds:schemaRef ds:uri="http://purl.org/dc/terms/"/>
    <ds:schemaRef ds:uri="http://schemas.openxmlformats.org/package/2006/metadata/core-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3D0E00-5891-4AB9-9384-AE460610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</TotalTime>
  <Pages>12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4</cp:revision>
  <cp:lastPrinted>2020-04-02T02:45:00Z</cp:lastPrinted>
  <dcterms:created xsi:type="dcterms:W3CDTF">2020-04-03T01:15:00Z</dcterms:created>
  <dcterms:modified xsi:type="dcterms:W3CDTF">2020-04-03T06:27:00Z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  <property fmtid="{D5CDD505-2E9C-101B-9397-08002B2CF9AE}" pid="3" name="ObjectiveRef">
    <vt:lpwstr>Removed</vt:lpwstr>
  </property>
  <property fmtid="{D5CDD505-2E9C-101B-9397-08002B2CF9AE}" pid="4" name="LeadingLawyers">
    <vt:lpwstr>Removed</vt:lpwstr>
  </property>
  <property fmtid="{D5CDD505-2E9C-101B-9397-08002B2CF9AE}" pid="5" name="WSFooter">
    <vt:lpwstr>37048225</vt:lpwstr>
  </property>
  <property fmtid="{D5CDD505-2E9C-101B-9397-08002B2CF9AE}" pid="6" name="checkforsharepointfields">
    <vt:lpwstr>True</vt:lpwstr>
  </property>
  <property fmtid="{D5CDD505-2E9C-101B-9397-08002B2CF9AE}" pid="7" name="Template Filename">
    <vt:lpwstr/>
  </property>
</Properties>
</file>