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077497" w:rsidP="00715914">
      <w:pPr>
        <w:rPr>
          <w:sz w:val="28"/>
        </w:rPr>
      </w:pPr>
      <w:r w:rsidRPr="00A722F8">
        <w:rPr>
          <w:noProof/>
          <w:lang w:eastAsia="en-AU"/>
        </w:rPr>
        <w:drawing>
          <wp:inline distT="0" distB="0" distL="0" distR="0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0D2B83" w:rsidP="00554826">
      <w:pPr>
        <w:pStyle w:val="ShortT"/>
      </w:pPr>
      <w:bookmarkStart w:id="0" w:name="title"/>
      <w:r>
        <w:t>Migration</w:t>
      </w:r>
      <w:r w:rsidR="00554826" w:rsidRPr="00DA182D">
        <w:t xml:space="preserve"> </w:t>
      </w:r>
      <w:r w:rsidR="00554826">
        <w:t>(</w:t>
      </w:r>
      <w:r>
        <w:t xml:space="preserve">LIN 20/122: </w:t>
      </w:r>
      <w:r w:rsidR="00AE09D6">
        <w:t xml:space="preserve">COVID-19 </w:t>
      </w:r>
      <w:r w:rsidR="00CC1A49">
        <w:t xml:space="preserve">Pandemic </w:t>
      </w:r>
      <w:r w:rsidR="00AE09D6">
        <w:t xml:space="preserve">event </w:t>
      </w:r>
      <w:r w:rsidRPr="000D2B83">
        <w:t>for Subclass 408 (Temporary Activity) visa</w:t>
      </w:r>
      <w:r w:rsidR="00635BEE">
        <w:t xml:space="preserve"> and visa application c</w:t>
      </w:r>
      <w:r w:rsidR="00711F6A">
        <w:t>harge for Temporary Activity (Class GG) visa</w:t>
      </w:r>
      <w:r w:rsidR="00554826">
        <w:t xml:space="preserve">) </w:t>
      </w:r>
      <w:r>
        <w:t>Instrument 2020</w:t>
      </w:r>
      <w:bookmarkEnd w:id="0"/>
      <w:r>
        <w:t xml:space="preserve"> 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003CF">
        <w:rPr>
          <w:szCs w:val="22"/>
        </w:rPr>
        <w:t>Jodie Bjerregaard</w:t>
      </w:r>
      <w:r w:rsidRPr="00DA182D">
        <w:rPr>
          <w:szCs w:val="22"/>
        </w:rPr>
        <w:t xml:space="preserve">, </w:t>
      </w:r>
      <w:r w:rsidR="00C003CF">
        <w:rPr>
          <w:szCs w:val="22"/>
        </w:rPr>
        <w:t>Delegate of the Minister for Immigration, Citizenship, Migrant Services and Multicultural Affairs</w:t>
      </w:r>
      <w:r w:rsidRPr="00DA182D">
        <w:rPr>
          <w:szCs w:val="22"/>
        </w:rPr>
        <w:t xml:space="preserve">, </w:t>
      </w:r>
      <w:r>
        <w:rPr>
          <w:szCs w:val="22"/>
        </w:rPr>
        <w:t>make th</w:t>
      </w:r>
      <w:r w:rsidR="00C003CF">
        <w:rPr>
          <w:szCs w:val="22"/>
        </w:rPr>
        <w:t>is</w:t>
      </w:r>
      <w:r>
        <w:rPr>
          <w:szCs w:val="22"/>
        </w:rPr>
        <w:t xml:space="preserve"> </w:t>
      </w:r>
      <w:r w:rsidRPr="00023052">
        <w:rPr>
          <w:szCs w:val="22"/>
        </w:rPr>
        <w:t>instrument</w:t>
      </w:r>
      <w:r w:rsidRPr="00DA182D">
        <w:rPr>
          <w:szCs w:val="22"/>
        </w:rPr>
        <w:t>.</w:t>
      </w:r>
    </w:p>
    <w:p w:rsidR="00554826" w:rsidRPr="00001A63" w:rsidRDefault="00554826" w:rsidP="009A7F16">
      <w:pPr>
        <w:keepNext/>
        <w:spacing w:before="300" w:line="240" w:lineRule="atLeast"/>
        <w:ind w:left="2835" w:right="397" w:hanging="2835"/>
        <w:jc w:val="both"/>
        <w:rPr>
          <w:szCs w:val="22"/>
        </w:rPr>
      </w:pPr>
      <w:r>
        <w:rPr>
          <w:szCs w:val="22"/>
        </w:rPr>
        <w:t>Dated</w:t>
      </w:r>
      <w:r w:rsidR="00077497">
        <w:rPr>
          <w:szCs w:val="22"/>
        </w:rPr>
        <w:t xml:space="preserve">           3</w:t>
      </w:r>
      <w:r w:rsidR="00077497" w:rsidRPr="00077497">
        <w:rPr>
          <w:szCs w:val="22"/>
          <w:vertAlign w:val="superscript"/>
        </w:rPr>
        <w:t>rd</w:t>
      </w:r>
      <w:r w:rsidR="00077497">
        <w:rPr>
          <w:szCs w:val="22"/>
        </w:rPr>
        <w:t xml:space="preserve"> April     </w:t>
      </w:r>
      <w:r w:rsidR="009A7F16">
        <w:rPr>
          <w:szCs w:val="22"/>
        </w:rPr>
        <w:t>2020</w:t>
      </w:r>
      <w:bookmarkStart w:id="1" w:name="_GoBack"/>
      <w:bookmarkEnd w:id="1"/>
    </w:p>
    <w:p w:rsidR="00554826" w:rsidRDefault="00C003CF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Jodie Bjerregaard</w:t>
      </w:r>
      <w:r w:rsidR="00554826" w:rsidRPr="00A75FE9">
        <w:rPr>
          <w:szCs w:val="22"/>
        </w:rPr>
        <w:t xml:space="preserve"> </w:t>
      </w:r>
    </w:p>
    <w:p w:rsidR="009A7F16" w:rsidRDefault="00C003CF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Senior Executive Service, Band One, </w:t>
      </w:r>
      <w:r w:rsidR="00A17C75">
        <w:rPr>
          <w:sz w:val="22"/>
        </w:rPr>
        <w:t>Temporary Visa Program Branch</w:t>
      </w:r>
    </w:p>
    <w:p w:rsidR="00554826" w:rsidRPr="008E0027" w:rsidRDefault="009A7F16" w:rsidP="00554826">
      <w:pPr>
        <w:pStyle w:val="SignCoverPageEnd"/>
        <w:ind w:right="91"/>
        <w:rPr>
          <w:sz w:val="22"/>
        </w:rPr>
      </w:pPr>
      <w:r>
        <w:rPr>
          <w:sz w:val="22"/>
        </w:rPr>
        <w:t>Department of Home Affairs</w:t>
      </w:r>
      <w:r w:rsidR="00C003CF">
        <w:rPr>
          <w:sz w:val="22"/>
        </w:rPr>
        <w:t xml:space="preserve"> 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635BEE" w:rsidRPr="00AE193C" w:rsidRDefault="00B418CB">
      <w:pPr>
        <w:pStyle w:val="TOC2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635BEE">
        <w:rPr>
          <w:noProof/>
        </w:rPr>
        <w:t>Part 1—Preliminary</w:t>
      </w:r>
      <w:r w:rsidR="00635BEE">
        <w:rPr>
          <w:noProof/>
        </w:rPr>
        <w:tab/>
      </w:r>
      <w:r w:rsidR="00635BEE">
        <w:rPr>
          <w:noProof/>
        </w:rPr>
        <w:fldChar w:fldCharType="begin"/>
      </w:r>
      <w:r w:rsidR="00635BEE">
        <w:rPr>
          <w:noProof/>
        </w:rPr>
        <w:instrText xml:space="preserve"> PAGEREF _Toc36821632 \h </w:instrText>
      </w:r>
      <w:r w:rsidR="00635BEE">
        <w:rPr>
          <w:noProof/>
        </w:rPr>
      </w:r>
      <w:r w:rsidR="00635BEE">
        <w:rPr>
          <w:noProof/>
        </w:rPr>
        <w:fldChar w:fldCharType="separate"/>
      </w:r>
      <w:r w:rsidR="00077497">
        <w:rPr>
          <w:noProof/>
        </w:rPr>
        <w:t>1</w:t>
      </w:r>
      <w:r w:rsidR="00635BEE">
        <w:rPr>
          <w:noProof/>
        </w:rPr>
        <w:fldChar w:fldCharType="end"/>
      </w:r>
    </w:p>
    <w:p w:rsidR="00635BEE" w:rsidRPr="00AE193C" w:rsidRDefault="00635BEE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_Toc36821633 \h </w:instrText>
      </w:r>
      <w:r>
        <w:rPr>
          <w:noProof/>
        </w:rPr>
      </w:r>
      <w:r>
        <w:rPr>
          <w:noProof/>
        </w:rPr>
        <w:fldChar w:fldCharType="separate"/>
      </w:r>
      <w:r w:rsidR="00077497">
        <w:rPr>
          <w:noProof/>
        </w:rPr>
        <w:t>1</w:t>
      </w:r>
      <w:r>
        <w:rPr>
          <w:noProof/>
        </w:rPr>
        <w:fldChar w:fldCharType="end"/>
      </w:r>
    </w:p>
    <w:p w:rsidR="00635BEE" w:rsidRPr="00AE193C" w:rsidRDefault="00635BEE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_Toc36821634 \h </w:instrText>
      </w:r>
      <w:r>
        <w:rPr>
          <w:noProof/>
        </w:rPr>
      </w:r>
      <w:r>
        <w:rPr>
          <w:noProof/>
        </w:rPr>
        <w:fldChar w:fldCharType="separate"/>
      </w:r>
      <w:r w:rsidR="00077497">
        <w:rPr>
          <w:noProof/>
        </w:rPr>
        <w:t>1</w:t>
      </w:r>
      <w:r>
        <w:rPr>
          <w:noProof/>
        </w:rPr>
        <w:fldChar w:fldCharType="end"/>
      </w:r>
    </w:p>
    <w:p w:rsidR="00635BEE" w:rsidRPr="00AE193C" w:rsidRDefault="00635BEE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_Toc36821635 \h </w:instrText>
      </w:r>
      <w:r>
        <w:rPr>
          <w:noProof/>
        </w:rPr>
      </w:r>
      <w:r>
        <w:rPr>
          <w:noProof/>
        </w:rPr>
        <w:fldChar w:fldCharType="separate"/>
      </w:r>
      <w:r w:rsidR="00077497">
        <w:rPr>
          <w:noProof/>
        </w:rPr>
        <w:t>1</w:t>
      </w:r>
      <w:r>
        <w:rPr>
          <w:noProof/>
        </w:rPr>
        <w:fldChar w:fldCharType="end"/>
      </w:r>
    </w:p>
    <w:p w:rsidR="00635BEE" w:rsidRPr="00AE193C" w:rsidRDefault="00635BEE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_Toc36821636 \h </w:instrText>
      </w:r>
      <w:r>
        <w:rPr>
          <w:noProof/>
        </w:rPr>
      </w:r>
      <w:r>
        <w:rPr>
          <w:noProof/>
        </w:rPr>
        <w:fldChar w:fldCharType="separate"/>
      </w:r>
      <w:r w:rsidR="00077497">
        <w:rPr>
          <w:noProof/>
        </w:rPr>
        <w:t>1</w:t>
      </w:r>
      <w:r>
        <w:rPr>
          <w:noProof/>
        </w:rPr>
        <w:fldChar w:fldCharType="end"/>
      </w:r>
    </w:p>
    <w:p w:rsidR="00635BEE" w:rsidRPr="00AE193C" w:rsidRDefault="00635BEE">
      <w:pPr>
        <w:pStyle w:val="TOC2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noProof/>
        </w:rPr>
        <w:t>Part 2—Event, class of persons and visa application charge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_Toc36821637 \h </w:instrText>
      </w:r>
      <w:r>
        <w:rPr>
          <w:noProof/>
        </w:rPr>
      </w:r>
      <w:r>
        <w:rPr>
          <w:noProof/>
        </w:rPr>
        <w:fldChar w:fldCharType="separate"/>
      </w:r>
      <w:r w:rsidR="00077497">
        <w:rPr>
          <w:noProof/>
        </w:rPr>
        <w:t>2</w:t>
      </w:r>
      <w:r>
        <w:rPr>
          <w:noProof/>
        </w:rPr>
        <w:fldChar w:fldCharType="end"/>
      </w:r>
    </w:p>
    <w:p w:rsidR="00635BEE" w:rsidRPr="00AE193C" w:rsidRDefault="00635BEE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5  Event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_Toc36821638 \h </w:instrText>
      </w:r>
      <w:r>
        <w:rPr>
          <w:noProof/>
        </w:rPr>
      </w:r>
      <w:r>
        <w:rPr>
          <w:noProof/>
        </w:rPr>
        <w:fldChar w:fldCharType="separate"/>
      </w:r>
      <w:r w:rsidR="00077497">
        <w:rPr>
          <w:noProof/>
        </w:rPr>
        <w:t>2</w:t>
      </w:r>
      <w:r>
        <w:rPr>
          <w:noProof/>
        </w:rPr>
        <w:fldChar w:fldCharType="end"/>
      </w:r>
    </w:p>
    <w:p w:rsidR="00635BEE" w:rsidRPr="00AE193C" w:rsidRDefault="00635BEE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6  Class of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_Toc36821639 \h </w:instrText>
      </w:r>
      <w:r>
        <w:rPr>
          <w:noProof/>
        </w:rPr>
      </w:r>
      <w:r>
        <w:rPr>
          <w:noProof/>
        </w:rPr>
        <w:fldChar w:fldCharType="separate"/>
      </w:r>
      <w:r w:rsidR="00077497">
        <w:rPr>
          <w:noProof/>
        </w:rPr>
        <w:t>2</w:t>
      </w:r>
      <w:r>
        <w:rPr>
          <w:noProof/>
        </w:rPr>
        <w:fldChar w:fldCharType="end"/>
      </w:r>
    </w:p>
    <w:p w:rsidR="00635BEE" w:rsidRPr="00AE193C" w:rsidRDefault="00635BEE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7  Visa application charge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_Toc36821640 \h </w:instrText>
      </w:r>
      <w:r>
        <w:rPr>
          <w:noProof/>
        </w:rPr>
      </w:r>
      <w:r>
        <w:rPr>
          <w:noProof/>
        </w:rPr>
        <w:fldChar w:fldCharType="separate"/>
      </w:r>
      <w:r w:rsidR="00077497">
        <w:rPr>
          <w:noProof/>
        </w:rPr>
        <w:t>2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E63FB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BC1416" w:rsidRDefault="00BC1416" w:rsidP="00BC1416">
      <w:pPr>
        <w:pStyle w:val="ActHead2"/>
        <w:pageBreakBefore/>
      </w:pPr>
      <w:bookmarkStart w:id="2" w:name="_Toc36821632"/>
      <w:r>
        <w:rPr>
          <w:rStyle w:val="CharPartNo"/>
        </w:rPr>
        <w:lastRenderedPageBreak/>
        <w:t>Part 1</w:t>
      </w:r>
      <w:r>
        <w:t>—</w:t>
      </w:r>
      <w:r>
        <w:rPr>
          <w:rStyle w:val="CharPartText"/>
        </w:rPr>
        <w:t>Preliminary</w:t>
      </w:r>
      <w:bookmarkEnd w:id="2"/>
    </w:p>
    <w:p w:rsidR="00554826" w:rsidRDefault="00554826" w:rsidP="00554826">
      <w:pPr>
        <w:pStyle w:val="ActHead5"/>
      </w:pPr>
      <w:bookmarkStart w:id="3" w:name="_Toc36821633"/>
      <w:r w:rsidRPr="00554826">
        <w:t>1  Name</w:t>
      </w:r>
      <w:bookmarkEnd w:id="3"/>
    </w:p>
    <w:p w:rsidR="00050A0F" w:rsidRDefault="00050A0F" w:rsidP="0085698C">
      <w:pPr>
        <w:pStyle w:val="subsection"/>
        <w:numPr>
          <w:ilvl w:val="0"/>
          <w:numId w:val="14"/>
        </w:numPr>
        <w:tabs>
          <w:tab w:val="clear" w:pos="1021"/>
        </w:tabs>
        <w:spacing w:line="276" w:lineRule="auto"/>
        <w:ind w:left="1134" w:hanging="567"/>
      </w:pPr>
      <w:r>
        <w:t xml:space="preserve">This instrument is </w:t>
      </w:r>
      <w:r w:rsidR="00C003CF" w:rsidRPr="00802376">
        <w:rPr>
          <w:i/>
        </w:rPr>
        <w:fldChar w:fldCharType="begin"/>
      </w:r>
      <w:r w:rsidR="00C003CF" w:rsidRPr="00023052">
        <w:rPr>
          <w:i/>
        </w:rPr>
        <w:instrText xml:space="preserve"> REF title  \* MERGEFORMAT </w:instrText>
      </w:r>
      <w:r w:rsidR="00C003CF" w:rsidRPr="00802376">
        <w:rPr>
          <w:i/>
        </w:rPr>
        <w:fldChar w:fldCharType="separate"/>
      </w:r>
      <w:r w:rsidR="00077497" w:rsidRPr="00077497">
        <w:rPr>
          <w:i/>
        </w:rPr>
        <w:t>Migration (LIN 20/122: COVID-19 Pandemic event for Subclass 408 (Temporary Activity) visa and visa application charge for Temporary Activity (Class GG) visa) Instrument 2020</w:t>
      </w:r>
      <w:r w:rsidR="00C003CF" w:rsidRPr="00802376">
        <w:rPr>
          <w:i/>
        </w:rPr>
        <w:fldChar w:fldCharType="end"/>
      </w:r>
      <w:r>
        <w:t>.</w:t>
      </w:r>
    </w:p>
    <w:p w:rsidR="00050A0F" w:rsidRPr="00050A0F" w:rsidRDefault="00050A0F" w:rsidP="0085698C">
      <w:pPr>
        <w:pStyle w:val="subsection"/>
        <w:numPr>
          <w:ilvl w:val="0"/>
          <w:numId w:val="14"/>
        </w:numPr>
        <w:tabs>
          <w:tab w:val="clear" w:pos="1021"/>
        </w:tabs>
        <w:spacing w:line="276" w:lineRule="auto"/>
        <w:ind w:left="1134" w:hanging="567"/>
      </w:pPr>
      <w:r>
        <w:t xml:space="preserve">This instrument may be cited as LIN 20/122. </w:t>
      </w:r>
    </w:p>
    <w:p w:rsidR="00554826" w:rsidRPr="00554826" w:rsidRDefault="00554826" w:rsidP="0085698C">
      <w:pPr>
        <w:pStyle w:val="ActHead5"/>
        <w:spacing w:line="276" w:lineRule="auto"/>
      </w:pPr>
      <w:bookmarkStart w:id="4" w:name="_Toc36821634"/>
      <w:r w:rsidRPr="00554826">
        <w:t>2  Commencement</w:t>
      </w:r>
      <w:bookmarkEnd w:id="4"/>
    </w:p>
    <w:p w:rsidR="003767E2" w:rsidRPr="003422B4" w:rsidRDefault="00050A0F" w:rsidP="0085698C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>
        <w:t xml:space="preserve">This instrument commences on the day after </w:t>
      </w:r>
      <w:r w:rsidR="00CF62AE">
        <w:t>signature.</w:t>
      </w:r>
    </w:p>
    <w:p w:rsidR="00554826" w:rsidRDefault="00554826" w:rsidP="0085698C">
      <w:pPr>
        <w:pStyle w:val="ActHead5"/>
        <w:spacing w:line="276" w:lineRule="auto"/>
      </w:pPr>
      <w:bookmarkStart w:id="5" w:name="_Toc36821635"/>
      <w:r w:rsidRPr="00554826">
        <w:t>3  Authority</w:t>
      </w:r>
      <w:bookmarkEnd w:id="5"/>
    </w:p>
    <w:p w:rsidR="00110E7E" w:rsidRDefault="00110E7E" w:rsidP="0085698C">
      <w:pPr>
        <w:pStyle w:val="subsection"/>
        <w:tabs>
          <w:tab w:val="clear" w:pos="1021"/>
        </w:tabs>
        <w:spacing w:line="276" w:lineRule="auto"/>
        <w:ind w:firstLine="0"/>
      </w:pPr>
      <w:r>
        <w:t xml:space="preserve">This instrument is made under the following provisions of the Regulations: </w:t>
      </w:r>
    </w:p>
    <w:p w:rsidR="00FB0403" w:rsidRDefault="007D682E" w:rsidP="0085698C">
      <w:pPr>
        <w:pStyle w:val="subsection"/>
        <w:tabs>
          <w:tab w:val="clear" w:pos="1021"/>
          <w:tab w:val="left" w:pos="1701"/>
        </w:tabs>
        <w:spacing w:line="276" w:lineRule="auto"/>
        <w:ind w:left="1701" w:hanging="567"/>
      </w:pPr>
      <w:r>
        <w:t>(a</w:t>
      </w:r>
      <w:r w:rsidR="00FB0403">
        <w:t>)</w:t>
      </w:r>
      <w:r w:rsidR="00FB0403">
        <w:tab/>
        <w:t>paragraph 408.229(b) of Schedule 2;</w:t>
      </w:r>
    </w:p>
    <w:p w:rsidR="00FB0403" w:rsidRDefault="007D682E" w:rsidP="0085698C">
      <w:pPr>
        <w:pStyle w:val="subsection"/>
        <w:tabs>
          <w:tab w:val="clear" w:pos="1021"/>
          <w:tab w:val="left" w:pos="1701"/>
        </w:tabs>
        <w:spacing w:line="276" w:lineRule="auto"/>
        <w:ind w:left="1701" w:hanging="567"/>
      </w:pPr>
      <w:r>
        <w:t>(b</w:t>
      </w:r>
      <w:r w:rsidR="00FB0403">
        <w:t>)</w:t>
      </w:r>
      <w:r w:rsidR="00FB0403">
        <w:tab/>
        <w:t>paragraph 408.2</w:t>
      </w:r>
      <w:r>
        <w:t>29(c) of Schedule 2;</w:t>
      </w:r>
    </w:p>
    <w:p w:rsidR="008C7D92" w:rsidRDefault="007D682E" w:rsidP="0085698C">
      <w:pPr>
        <w:pStyle w:val="subsection"/>
        <w:tabs>
          <w:tab w:val="clear" w:pos="1021"/>
          <w:tab w:val="left" w:pos="1701"/>
        </w:tabs>
        <w:spacing w:line="276" w:lineRule="auto"/>
        <w:ind w:left="1701" w:hanging="567"/>
      </w:pPr>
      <w:r>
        <w:t>(c)</w:t>
      </w:r>
      <w:r>
        <w:tab/>
        <w:t>subregulation 2.07(5)</w:t>
      </w:r>
      <w:r w:rsidR="00FF789D">
        <w:t>.</w:t>
      </w:r>
    </w:p>
    <w:p w:rsidR="00554826" w:rsidRPr="00554826" w:rsidRDefault="00554826" w:rsidP="0085698C">
      <w:pPr>
        <w:pStyle w:val="ActHead5"/>
        <w:spacing w:line="276" w:lineRule="auto"/>
      </w:pPr>
      <w:bookmarkStart w:id="6" w:name="_Toc36821636"/>
      <w:r w:rsidRPr="00554826">
        <w:t>4  Definitions</w:t>
      </w:r>
      <w:bookmarkEnd w:id="6"/>
    </w:p>
    <w:p w:rsidR="00554826" w:rsidRDefault="00554826" w:rsidP="0085698C">
      <w:pPr>
        <w:pStyle w:val="subsection"/>
        <w:tabs>
          <w:tab w:val="clear" w:pos="1021"/>
        </w:tabs>
        <w:spacing w:line="276" w:lineRule="auto"/>
        <w:ind w:firstLine="0"/>
      </w:pPr>
      <w:r w:rsidRPr="009C2562">
        <w:t>In this instrument:</w:t>
      </w:r>
    </w:p>
    <w:p w:rsidR="0085698C" w:rsidRDefault="0085698C" w:rsidP="0085698C">
      <w:pPr>
        <w:pStyle w:val="notetext"/>
        <w:spacing w:line="276" w:lineRule="auto"/>
      </w:pPr>
      <w:r w:rsidRPr="009C2562">
        <w:t>Note:</w:t>
      </w:r>
      <w:r w:rsidRPr="009C2562">
        <w:tab/>
      </w:r>
      <w:r>
        <w:t xml:space="preserve">The expressions </w:t>
      </w:r>
      <w:r>
        <w:rPr>
          <w:b/>
          <w:i/>
        </w:rPr>
        <w:t>temporary visa</w:t>
      </w:r>
      <w:r>
        <w:t xml:space="preserve"> and </w:t>
      </w:r>
      <w:r w:rsidRPr="00502259">
        <w:rPr>
          <w:b/>
          <w:i/>
        </w:rPr>
        <w:t>visa application charge</w:t>
      </w:r>
      <w:r>
        <w:t xml:space="preserve"> are</w:t>
      </w:r>
      <w:r w:rsidRPr="009C2562">
        <w:t xml:space="preserve"> defined in </w:t>
      </w:r>
      <w:r>
        <w:t xml:space="preserve">subsection 5(1) of the </w:t>
      </w:r>
      <w:r w:rsidRPr="007D682E">
        <w:rPr>
          <w:i/>
        </w:rPr>
        <w:t>Migration Act 1958</w:t>
      </w:r>
      <w:r>
        <w:t>.</w:t>
      </w:r>
    </w:p>
    <w:p w:rsidR="00124BF2" w:rsidRPr="002D68B3" w:rsidRDefault="007D682E" w:rsidP="0085698C">
      <w:pPr>
        <w:pStyle w:val="Definition"/>
        <w:spacing w:line="276" w:lineRule="auto"/>
      </w:pPr>
      <w:r>
        <w:rPr>
          <w:b/>
          <w:i/>
        </w:rPr>
        <w:t>COVID-</w:t>
      </w:r>
      <w:r w:rsidR="00124BF2">
        <w:rPr>
          <w:b/>
          <w:i/>
        </w:rPr>
        <w:t>19 pand</w:t>
      </w:r>
      <w:r w:rsidR="004011C6">
        <w:rPr>
          <w:b/>
          <w:i/>
        </w:rPr>
        <w:t>e</w:t>
      </w:r>
      <w:r w:rsidR="00124BF2">
        <w:rPr>
          <w:b/>
          <w:i/>
        </w:rPr>
        <w:t xml:space="preserve">mic </w:t>
      </w:r>
      <w:r w:rsidR="00124BF2">
        <w:t>means the</w:t>
      </w:r>
      <w:r w:rsidR="00124BF2" w:rsidRPr="005444AE">
        <w:t xml:space="preserve"> </w:t>
      </w:r>
      <w:r w:rsidR="00124BF2">
        <w:t>pandemic declared by the World Health Organi</w:t>
      </w:r>
      <w:r w:rsidR="00CF62AE">
        <w:t>z</w:t>
      </w:r>
      <w:r w:rsidR="00124BF2">
        <w:t>ation on 11 March 2020, caused by the coronavirus COVID-19.</w:t>
      </w:r>
    </w:p>
    <w:p w:rsidR="00354D9D" w:rsidRDefault="00BC1416" w:rsidP="0085698C">
      <w:pPr>
        <w:pStyle w:val="Definition"/>
        <w:spacing w:line="276" w:lineRule="auto"/>
        <w:rPr>
          <w:i/>
        </w:rPr>
      </w:pPr>
      <w:r>
        <w:rPr>
          <w:b/>
          <w:i/>
        </w:rPr>
        <w:t>Regulations</w:t>
      </w:r>
      <w:r w:rsidRPr="009C2562">
        <w:t xml:space="preserve"> means the </w:t>
      </w:r>
      <w:r>
        <w:rPr>
          <w:i/>
        </w:rPr>
        <w:t>Migration Regulations 1994.</w:t>
      </w:r>
    </w:p>
    <w:p w:rsidR="00050A0F" w:rsidRDefault="00050A0F" w:rsidP="0085698C">
      <w:pPr>
        <w:spacing w:line="276" w:lineRule="auto"/>
        <w:rPr>
          <w:rFonts w:eastAsia="Times New Roman"/>
          <w:lang w:eastAsia="en-AU"/>
        </w:rPr>
      </w:pPr>
      <w:r>
        <w:br w:type="page"/>
      </w:r>
    </w:p>
    <w:p w:rsidR="00802376" w:rsidRDefault="00802376" w:rsidP="00802376">
      <w:pPr>
        <w:pStyle w:val="ActHead2"/>
        <w:pageBreakBefore/>
      </w:pPr>
      <w:bookmarkStart w:id="7" w:name="_Toc36821637"/>
      <w:r w:rsidRPr="000A5973">
        <w:rPr>
          <w:rStyle w:val="CharPartNo"/>
        </w:rPr>
        <w:lastRenderedPageBreak/>
        <w:t>Part 2</w:t>
      </w:r>
      <w:r>
        <w:t>—</w:t>
      </w:r>
      <w:r w:rsidR="00F869BB">
        <w:rPr>
          <w:rStyle w:val="CharPartText"/>
        </w:rPr>
        <w:t>Event</w:t>
      </w:r>
      <w:r w:rsidR="00116474">
        <w:rPr>
          <w:rStyle w:val="CharPartText"/>
        </w:rPr>
        <w:t xml:space="preserve">, </w:t>
      </w:r>
      <w:r w:rsidR="00DC1BAA">
        <w:rPr>
          <w:rStyle w:val="CharPartText"/>
        </w:rPr>
        <w:t>c</w:t>
      </w:r>
      <w:r w:rsidR="00116474">
        <w:rPr>
          <w:rStyle w:val="CharPartText"/>
        </w:rPr>
        <w:t xml:space="preserve">lass of persons </w:t>
      </w:r>
      <w:r w:rsidR="00291F7A" w:rsidRPr="008C7D92">
        <w:rPr>
          <w:rStyle w:val="CharPartText"/>
        </w:rPr>
        <w:t xml:space="preserve">and </w:t>
      </w:r>
      <w:r w:rsidR="00DC1BAA" w:rsidRPr="008C7D92">
        <w:rPr>
          <w:rStyle w:val="CharPartText"/>
        </w:rPr>
        <w:t>v</w:t>
      </w:r>
      <w:r w:rsidR="00642E9A" w:rsidRPr="008C7D92">
        <w:rPr>
          <w:rStyle w:val="CharPartText"/>
        </w:rPr>
        <w:t xml:space="preserve">isa </w:t>
      </w:r>
      <w:r w:rsidR="00A47415" w:rsidRPr="008C7D92">
        <w:rPr>
          <w:rStyle w:val="CharPartText"/>
        </w:rPr>
        <w:t>a</w:t>
      </w:r>
      <w:r w:rsidR="00642E9A" w:rsidRPr="008C7D92">
        <w:rPr>
          <w:rStyle w:val="CharPartText"/>
        </w:rPr>
        <w:t xml:space="preserve">pplication </w:t>
      </w:r>
      <w:r w:rsidR="00A47415" w:rsidRPr="008C7D92">
        <w:rPr>
          <w:rStyle w:val="CharPartText"/>
        </w:rPr>
        <w:t>c</w:t>
      </w:r>
      <w:r w:rsidR="00642E9A" w:rsidRPr="008C7D92">
        <w:rPr>
          <w:rStyle w:val="CharPartText"/>
        </w:rPr>
        <w:t>harge</w:t>
      </w:r>
      <w:bookmarkEnd w:id="7"/>
    </w:p>
    <w:p w:rsidR="00554826" w:rsidRPr="005444AE" w:rsidRDefault="00122483" w:rsidP="0085698C">
      <w:pPr>
        <w:pStyle w:val="ActHead5"/>
        <w:spacing w:line="276" w:lineRule="auto"/>
      </w:pPr>
      <w:bookmarkStart w:id="8" w:name="_Toc36821638"/>
      <w:r>
        <w:t>5</w:t>
      </w:r>
      <w:r w:rsidR="00554826" w:rsidRPr="005444AE">
        <w:t xml:space="preserve">  </w:t>
      </w:r>
      <w:r w:rsidR="00F869BB">
        <w:t>E</w:t>
      </w:r>
      <w:r w:rsidR="00D45F8E" w:rsidRPr="005444AE">
        <w:t>vent</w:t>
      </w:r>
      <w:bookmarkEnd w:id="8"/>
    </w:p>
    <w:p w:rsidR="00D45F8E" w:rsidRDefault="00D45F8E" w:rsidP="0085698C">
      <w:pPr>
        <w:pStyle w:val="subsection"/>
        <w:tabs>
          <w:tab w:val="clear" w:pos="1021"/>
        </w:tabs>
        <w:spacing w:line="276" w:lineRule="auto"/>
        <w:ind w:firstLine="0"/>
      </w:pPr>
      <w:r w:rsidRPr="005444AE">
        <w:t>For paragraph 408.229(b) of Schedule 2 to the Regulations</w:t>
      </w:r>
      <w:r w:rsidR="0058431C">
        <w:t>, the</w:t>
      </w:r>
      <w:r w:rsidRPr="005444AE">
        <w:t xml:space="preserve"> </w:t>
      </w:r>
      <w:r w:rsidR="00124BF2">
        <w:t xml:space="preserve">COVID-19 </w:t>
      </w:r>
      <w:r w:rsidR="00521F0C">
        <w:t>pandemic</w:t>
      </w:r>
      <w:r w:rsidR="0058431C">
        <w:t xml:space="preserve"> </w:t>
      </w:r>
      <w:r w:rsidRPr="005444AE">
        <w:t>is specified</w:t>
      </w:r>
      <w:r w:rsidR="002D63F8">
        <w:t>.</w:t>
      </w:r>
    </w:p>
    <w:p w:rsidR="005444AE" w:rsidRDefault="00062645" w:rsidP="0085698C">
      <w:pPr>
        <w:pStyle w:val="ActHead5"/>
        <w:spacing w:line="276" w:lineRule="auto"/>
      </w:pPr>
      <w:bookmarkStart w:id="9" w:name="_Toc36821639"/>
      <w:r>
        <w:t>6</w:t>
      </w:r>
      <w:r w:rsidR="005444AE" w:rsidRPr="005444AE">
        <w:t xml:space="preserve">  </w:t>
      </w:r>
      <w:r w:rsidR="00F869BB">
        <w:t>C</w:t>
      </w:r>
      <w:r w:rsidR="005444AE">
        <w:t>lass</w:t>
      </w:r>
      <w:r w:rsidR="00A65E0B">
        <w:t xml:space="preserve"> </w:t>
      </w:r>
      <w:r w:rsidR="005444AE">
        <w:t>of per</w:t>
      </w:r>
      <w:r w:rsidR="00A20ABA">
        <w:t>s</w:t>
      </w:r>
      <w:r w:rsidR="005444AE">
        <w:t>ons</w:t>
      </w:r>
      <w:bookmarkEnd w:id="9"/>
      <w:r w:rsidR="005444AE" w:rsidRPr="005444AE">
        <w:t xml:space="preserve"> </w:t>
      </w:r>
    </w:p>
    <w:p w:rsidR="00AF4C45" w:rsidRDefault="00AF4C45" w:rsidP="0085698C">
      <w:pPr>
        <w:pStyle w:val="subsection"/>
        <w:tabs>
          <w:tab w:val="clear" w:pos="1021"/>
        </w:tabs>
        <w:spacing w:line="276" w:lineRule="auto"/>
        <w:ind w:firstLine="0"/>
      </w:pPr>
      <w:r w:rsidRPr="00122483">
        <w:t xml:space="preserve">For paragraph 408.229(c) of Schedule 2 to the Regulations, </w:t>
      </w:r>
      <w:r w:rsidR="00C53D74">
        <w:t xml:space="preserve">an applicant </w:t>
      </w:r>
      <w:r w:rsidR="008C7D92">
        <w:t xml:space="preserve">for a Subclass 408 visa </w:t>
      </w:r>
      <w:r w:rsidR="00C53D74">
        <w:t>is in a</w:t>
      </w:r>
      <w:r w:rsidR="00754E60" w:rsidRPr="00754E60">
        <w:t xml:space="preserve"> </w:t>
      </w:r>
      <w:r w:rsidRPr="00122483">
        <w:t xml:space="preserve">class of persons </w:t>
      </w:r>
      <w:r>
        <w:t xml:space="preserve">in relation to </w:t>
      </w:r>
      <w:r w:rsidRPr="00122483">
        <w:t xml:space="preserve">the event </w:t>
      </w:r>
      <w:r>
        <w:t xml:space="preserve">specified </w:t>
      </w:r>
      <w:r w:rsidRPr="00122483">
        <w:t>in section 5</w:t>
      </w:r>
      <w:r w:rsidR="00C53D74">
        <w:t xml:space="preserve"> if</w:t>
      </w:r>
      <w:r w:rsidR="00A47415">
        <w:t>,</w:t>
      </w:r>
      <w:r w:rsidR="00C53D74">
        <w:t xml:space="preserve"> at the time of application</w:t>
      </w:r>
      <w:r w:rsidR="00A47415">
        <w:t>,</w:t>
      </w:r>
      <w:r w:rsidR="00C53D74">
        <w:t xml:space="preserve"> the </w:t>
      </w:r>
      <w:r w:rsidR="00C42015">
        <w:t>applicant</w:t>
      </w:r>
      <w:r w:rsidR="00C53D74">
        <w:t xml:space="preserve"> is:</w:t>
      </w:r>
    </w:p>
    <w:p w:rsidR="00116474" w:rsidRDefault="00C53D74" w:rsidP="0085698C">
      <w:pPr>
        <w:pStyle w:val="subsection"/>
        <w:numPr>
          <w:ilvl w:val="0"/>
          <w:numId w:val="49"/>
        </w:numPr>
        <w:tabs>
          <w:tab w:val="clear" w:pos="1021"/>
        </w:tabs>
        <w:spacing w:line="276" w:lineRule="auto"/>
        <w:ind w:left="1701" w:hanging="567"/>
      </w:pPr>
      <w:r>
        <w:t>in Australia; and</w:t>
      </w:r>
      <w:r w:rsidR="00FD31BF">
        <w:t xml:space="preserve"> </w:t>
      </w:r>
    </w:p>
    <w:p w:rsidR="00A47415" w:rsidRDefault="00A47415" w:rsidP="0085698C">
      <w:pPr>
        <w:pStyle w:val="subsection"/>
        <w:numPr>
          <w:ilvl w:val="0"/>
          <w:numId w:val="49"/>
        </w:numPr>
        <w:tabs>
          <w:tab w:val="clear" w:pos="1021"/>
        </w:tabs>
        <w:spacing w:line="276" w:lineRule="auto"/>
        <w:ind w:left="1701" w:hanging="567"/>
      </w:pPr>
      <w:r>
        <w:t>unable to depart Australia as a result of the COVID-19 pandemic; and</w:t>
      </w:r>
    </w:p>
    <w:p w:rsidR="008C7D92" w:rsidRDefault="008C7D92" w:rsidP="0085698C">
      <w:pPr>
        <w:pStyle w:val="subsection"/>
        <w:numPr>
          <w:ilvl w:val="0"/>
          <w:numId w:val="49"/>
        </w:numPr>
        <w:tabs>
          <w:tab w:val="clear" w:pos="1021"/>
        </w:tabs>
        <w:spacing w:line="276" w:lineRule="auto"/>
        <w:ind w:left="1701" w:hanging="567"/>
      </w:pPr>
      <w:r>
        <w:t>either:</w:t>
      </w:r>
    </w:p>
    <w:p w:rsidR="00116474" w:rsidRDefault="008C7D92" w:rsidP="0085698C">
      <w:pPr>
        <w:pStyle w:val="subsection"/>
        <w:numPr>
          <w:ilvl w:val="2"/>
          <w:numId w:val="49"/>
        </w:numPr>
        <w:tabs>
          <w:tab w:val="clear" w:pos="1021"/>
        </w:tabs>
        <w:spacing w:before="120" w:line="276" w:lineRule="auto"/>
        <w:ind w:left="2268" w:hanging="425"/>
      </w:pPr>
      <w:r>
        <w:t xml:space="preserve">the </w:t>
      </w:r>
      <w:r w:rsidR="00C53D74">
        <w:t>holder of a temporary visa</w:t>
      </w:r>
      <w:r w:rsidR="00642E9A">
        <w:t xml:space="preserve"> that </w:t>
      </w:r>
      <w:r w:rsidR="00204B92">
        <w:t>is</w:t>
      </w:r>
      <w:r w:rsidR="00642E9A">
        <w:t xml:space="preserve"> </w:t>
      </w:r>
      <w:r w:rsidR="00C53D74">
        <w:t xml:space="preserve">28 days or less </w:t>
      </w:r>
      <w:r w:rsidR="00116474">
        <w:t>from ceasing to be in effect; or</w:t>
      </w:r>
    </w:p>
    <w:p w:rsidR="002405BD" w:rsidRPr="00FF789D" w:rsidRDefault="008C7D92" w:rsidP="0085698C">
      <w:pPr>
        <w:pStyle w:val="subsection"/>
        <w:numPr>
          <w:ilvl w:val="2"/>
          <w:numId w:val="49"/>
        </w:numPr>
        <w:tabs>
          <w:tab w:val="clear" w:pos="1021"/>
        </w:tabs>
        <w:spacing w:before="120" w:line="276" w:lineRule="auto"/>
        <w:ind w:left="2268" w:hanging="425"/>
      </w:pPr>
      <w:r>
        <w:t>was the</w:t>
      </w:r>
      <w:r w:rsidR="00C53D74">
        <w:t xml:space="preserve"> </w:t>
      </w:r>
      <w:r w:rsidR="007D682E">
        <w:t xml:space="preserve">holder of a </w:t>
      </w:r>
      <w:r w:rsidR="00C53D74">
        <w:t>temporary visa</w:t>
      </w:r>
      <w:r w:rsidR="00116474">
        <w:t xml:space="preserve"> </w:t>
      </w:r>
      <w:r w:rsidR="000A1F7F" w:rsidRPr="00FF789D">
        <w:t xml:space="preserve">that </w:t>
      </w:r>
      <w:r w:rsidR="00116474" w:rsidRPr="00FF789D">
        <w:t xml:space="preserve">ceased </w:t>
      </w:r>
      <w:r w:rsidR="00C53D74" w:rsidRPr="00FF789D">
        <w:t>to b</w:t>
      </w:r>
      <w:r w:rsidR="00116474" w:rsidRPr="00FF789D">
        <w:t xml:space="preserve">e in effect </w:t>
      </w:r>
      <w:r w:rsidRPr="00FF789D">
        <w:t>not more than 28 days before the application for a Subclass 408 visa is made</w:t>
      </w:r>
      <w:r w:rsidR="002405BD" w:rsidRPr="00FF789D">
        <w:t>;</w:t>
      </w:r>
      <w:r w:rsidR="00204B92" w:rsidRPr="00FF789D">
        <w:t xml:space="preserve"> </w:t>
      </w:r>
      <w:r w:rsidR="00F41CBD" w:rsidRPr="00FF789D">
        <w:t xml:space="preserve">and </w:t>
      </w:r>
    </w:p>
    <w:p w:rsidR="0056544D" w:rsidRPr="00FF789D" w:rsidRDefault="0056544D" w:rsidP="0085698C">
      <w:pPr>
        <w:pStyle w:val="subsection"/>
        <w:numPr>
          <w:ilvl w:val="0"/>
          <w:numId w:val="49"/>
        </w:numPr>
        <w:tabs>
          <w:tab w:val="clear" w:pos="1021"/>
        </w:tabs>
        <w:spacing w:line="276" w:lineRule="auto"/>
        <w:ind w:left="1701" w:hanging="567"/>
        <w:rPr>
          <w:sz w:val="20"/>
        </w:rPr>
      </w:pPr>
      <w:r w:rsidRPr="0085698C">
        <w:t>unable</w:t>
      </w:r>
      <w:r w:rsidRPr="00FF789D">
        <w:t xml:space="preserve"> to make a valid application</w:t>
      </w:r>
      <w:r w:rsidRPr="0085698C">
        <w:t>, or meet the Schedule 2 criteria</w:t>
      </w:r>
      <w:r w:rsidR="00D13C6A">
        <w:t>,</w:t>
      </w:r>
      <w:r w:rsidRPr="0085698C">
        <w:t xml:space="preserve"> for:</w:t>
      </w:r>
    </w:p>
    <w:p w:rsidR="0056544D" w:rsidRPr="00FF789D" w:rsidRDefault="0056544D" w:rsidP="0085698C">
      <w:pPr>
        <w:pStyle w:val="subsection"/>
        <w:numPr>
          <w:ilvl w:val="2"/>
          <w:numId w:val="49"/>
        </w:numPr>
        <w:tabs>
          <w:tab w:val="clear" w:pos="1021"/>
        </w:tabs>
        <w:spacing w:before="120" w:line="276" w:lineRule="auto"/>
        <w:ind w:left="2268" w:hanging="425"/>
      </w:pPr>
      <w:r w:rsidRPr="00FF789D">
        <w:t>a visa of the same Subclass as the visa mentioned in paragraph (c); or</w:t>
      </w:r>
    </w:p>
    <w:p w:rsidR="0056544D" w:rsidRPr="00FF789D" w:rsidRDefault="0056544D" w:rsidP="0085698C">
      <w:pPr>
        <w:pStyle w:val="subsection"/>
        <w:numPr>
          <w:ilvl w:val="2"/>
          <w:numId w:val="49"/>
        </w:numPr>
        <w:tabs>
          <w:tab w:val="clear" w:pos="1021"/>
        </w:tabs>
        <w:spacing w:before="120" w:line="276" w:lineRule="auto"/>
        <w:ind w:left="2268" w:hanging="425"/>
      </w:pPr>
      <w:r w:rsidRPr="00FF789D">
        <w:t xml:space="preserve">a </w:t>
      </w:r>
      <w:r w:rsidR="006446FB">
        <w:t xml:space="preserve">temporary </w:t>
      </w:r>
      <w:r w:rsidRPr="00FF789D">
        <w:t>visa of any other Subclass other than a Subclass 408 visa.</w:t>
      </w:r>
    </w:p>
    <w:p w:rsidR="00122483" w:rsidRDefault="00C244CB" w:rsidP="00122483">
      <w:pPr>
        <w:pStyle w:val="ActHead5"/>
        <w:spacing w:line="276" w:lineRule="auto"/>
        <w:ind w:left="0" w:firstLine="0"/>
      </w:pPr>
      <w:bookmarkStart w:id="10" w:name="_Toc36821640"/>
      <w:r>
        <w:t>7</w:t>
      </w:r>
      <w:r w:rsidR="00122483" w:rsidRPr="005444AE">
        <w:t xml:space="preserve">  </w:t>
      </w:r>
      <w:r w:rsidR="00122483">
        <w:t>Visa application charge</w:t>
      </w:r>
      <w:bookmarkEnd w:id="10"/>
    </w:p>
    <w:p w:rsidR="008C7D92" w:rsidRDefault="00CD77FB" w:rsidP="00CB0E21">
      <w:pPr>
        <w:pStyle w:val="subsection"/>
        <w:tabs>
          <w:tab w:val="clear" w:pos="1021"/>
        </w:tabs>
        <w:spacing w:line="276" w:lineRule="auto"/>
        <w:ind w:firstLine="0"/>
      </w:pPr>
      <w:r>
        <w:t>The</w:t>
      </w:r>
      <w:r w:rsidR="00122483">
        <w:t xml:space="preserve"> class of </w:t>
      </w:r>
      <w:r w:rsidR="00122483" w:rsidRPr="00062645">
        <w:t>persons</w:t>
      </w:r>
      <w:r w:rsidR="00CB0E21">
        <w:t xml:space="preserve"> </w:t>
      </w:r>
      <w:r w:rsidR="00122483">
        <w:t xml:space="preserve">in </w:t>
      </w:r>
      <w:r w:rsidR="008C7D92">
        <w:t>s</w:t>
      </w:r>
      <w:r w:rsidR="00C244CB">
        <w:t>ection 6</w:t>
      </w:r>
      <w:r w:rsidR="008C7D92">
        <w:t xml:space="preserve"> is specified for the purposes of subparagraph 1237(2)(a)(i) of Schedule 1 to the Regulations.</w:t>
      </w:r>
    </w:p>
    <w:p w:rsidR="00A75FE9" w:rsidRPr="0085698C" w:rsidRDefault="0085698C" w:rsidP="00CB0E21">
      <w:pPr>
        <w:spacing w:before="180" w:line="276" w:lineRule="auto"/>
        <w:ind w:left="1985" w:hanging="851"/>
        <w:rPr>
          <w:rFonts w:eastAsia="Times New Roman"/>
          <w:i/>
          <w:lang w:eastAsia="en-AU"/>
        </w:rPr>
      </w:pPr>
      <w:r>
        <w:rPr>
          <w:rFonts w:eastAsia="Times New Roman"/>
          <w:sz w:val="18"/>
          <w:lang w:eastAsia="en-AU"/>
        </w:rPr>
        <w:t>Note:</w:t>
      </w:r>
      <w:r>
        <w:rPr>
          <w:rFonts w:eastAsia="Times New Roman"/>
          <w:sz w:val="18"/>
          <w:lang w:eastAsia="en-AU"/>
        </w:rPr>
        <w:tab/>
      </w:r>
      <w:r w:rsidR="008C7D92" w:rsidRPr="00070F4C">
        <w:rPr>
          <w:rFonts w:eastAsia="Times New Roman"/>
          <w:sz w:val="18"/>
          <w:lang w:eastAsia="en-AU"/>
        </w:rPr>
        <w:t xml:space="preserve">Subparagraph 1237(2)(a)(i) provides that </w:t>
      </w:r>
      <w:r w:rsidR="008C7D92" w:rsidRPr="0085698C">
        <w:rPr>
          <w:rFonts w:eastAsia="Times New Roman"/>
          <w:sz w:val="18"/>
          <w:lang w:eastAsia="en-AU"/>
        </w:rPr>
        <w:t xml:space="preserve">the </w:t>
      </w:r>
      <w:r w:rsidR="00B422EC" w:rsidRPr="0085698C">
        <w:rPr>
          <w:rFonts w:eastAsia="Times New Roman"/>
          <w:sz w:val="18"/>
          <w:lang w:eastAsia="en-AU"/>
        </w:rPr>
        <w:t xml:space="preserve">first instalment </w:t>
      </w:r>
      <w:r w:rsidR="008C7D92" w:rsidRPr="0085698C">
        <w:rPr>
          <w:rFonts w:eastAsia="Times New Roman"/>
          <w:sz w:val="18"/>
          <w:lang w:eastAsia="en-AU"/>
        </w:rPr>
        <w:t xml:space="preserve">amount of </w:t>
      </w:r>
      <w:r w:rsidR="00CB0E21">
        <w:rPr>
          <w:rFonts w:eastAsia="Times New Roman"/>
          <w:sz w:val="18"/>
          <w:lang w:eastAsia="en-AU"/>
        </w:rPr>
        <w:t xml:space="preserve">the </w:t>
      </w:r>
      <w:r w:rsidR="00B422EC" w:rsidRPr="0085698C">
        <w:rPr>
          <w:rFonts w:eastAsia="Times New Roman"/>
          <w:sz w:val="18"/>
          <w:lang w:eastAsia="en-AU"/>
        </w:rPr>
        <w:t xml:space="preserve">visa application charge </w:t>
      </w:r>
      <w:r w:rsidR="008C7D92" w:rsidRPr="0085698C">
        <w:rPr>
          <w:rFonts w:eastAsia="Times New Roman"/>
          <w:sz w:val="18"/>
          <w:lang w:eastAsia="en-AU"/>
        </w:rPr>
        <w:t xml:space="preserve">is nil for a person </w:t>
      </w:r>
      <w:r w:rsidR="00CD77FB" w:rsidRPr="0085698C">
        <w:rPr>
          <w:rFonts w:eastAsia="Times New Roman"/>
          <w:sz w:val="18"/>
          <w:lang w:eastAsia="en-AU"/>
        </w:rPr>
        <w:t xml:space="preserve">in a class of persons </w:t>
      </w:r>
      <w:r w:rsidR="008C7D92" w:rsidRPr="0085698C">
        <w:rPr>
          <w:rFonts w:eastAsia="Times New Roman"/>
          <w:sz w:val="18"/>
          <w:lang w:eastAsia="en-AU"/>
        </w:rPr>
        <w:t>specified in a legislative instrument made for the purposes of that subparagraph.</w:t>
      </w:r>
    </w:p>
    <w:sectPr w:rsidR="00A75FE9" w:rsidRPr="0085698C" w:rsidSect="00F746D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type w:val="continuous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497" w:rsidRDefault="00077497" w:rsidP="00715914">
      <w:pPr>
        <w:spacing w:line="240" w:lineRule="auto"/>
      </w:pPr>
      <w:r>
        <w:separator/>
      </w:r>
    </w:p>
  </w:endnote>
  <w:endnote w:type="continuationSeparator" w:id="0">
    <w:p w:rsidR="00077497" w:rsidRDefault="0007749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RPr="00AE193C" w:rsidTr="00AE193C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2147A" w:rsidRPr="00AE193C" w:rsidRDefault="0072147A" w:rsidP="00AE193C">
          <w:pPr>
            <w:spacing w:line="0" w:lineRule="atLeast"/>
            <w:rPr>
              <w:sz w:val="18"/>
            </w:rPr>
          </w:pPr>
          <w:r w:rsidRPr="00AE193C">
            <w:rPr>
              <w:i/>
              <w:sz w:val="18"/>
            </w:rPr>
            <w:fldChar w:fldCharType="begin"/>
          </w:r>
          <w:r w:rsidRPr="00AE193C">
            <w:rPr>
              <w:i/>
              <w:sz w:val="18"/>
            </w:rPr>
            <w:instrText xml:space="preserve"> PAGE </w:instrText>
          </w:r>
          <w:r w:rsidRPr="00AE193C">
            <w:rPr>
              <w:i/>
              <w:sz w:val="18"/>
            </w:rPr>
            <w:fldChar w:fldCharType="separate"/>
          </w:r>
          <w:r w:rsidR="00487764" w:rsidRPr="00AE193C">
            <w:rPr>
              <w:i/>
              <w:noProof/>
              <w:sz w:val="18"/>
            </w:rPr>
            <w:t>i</w:t>
          </w:r>
          <w:r w:rsidRPr="00AE193C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2147A" w:rsidRPr="00AE193C" w:rsidRDefault="004E1307" w:rsidP="00AE193C">
          <w:pPr>
            <w:spacing w:line="0" w:lineRule="atLeast"/>
            <w:jc w:val="center"/>
            <w:rPr>
              <w:i/>
              <w:sz w:val="18"/>
            </w:rPr>
          </w:pPr>
          <w:r w:rsidRPr="00AE193C">
            <w:rPr>
              <w:i/>
              <w:sz w:val="18"/>
            </w:rPr>
            <w:fldChar w:fldCharType="begin"/>
          </w:r>
          <w:r w:rsidRPr="00AE193C">
            <w:rPr>
              <w:i/>
              <w:sz w:val="18"/>
            </w:rPr>
            <w:instrText xml:space="preserve"> STYLEREF  ShortT </w:instrText>
          </w:r>
          <w:r w:rsidRPr="00AE193C">
            <w:rPr>
              <w:i/>
              <w:sz w:val="18"/>
            </w:rPr>
            <w:fldChar w:fldCharType="separate"/>
          </w:r>
          <w:r w:rsidR="00077497">
            <w:rPr>
              <w:i/>
              <w:noProof/>
              <w:sz w:val="18"/>
            </w:rPr>
            <w:t>Migration (LIN 20/122: COVID-19 Pandemic event for Subclass 408 (Temporary Activity) visa and visa application charge for Temporary Activity (Class GG) visa) Instrument 2020</w:t>
          </w:r>
          <w:r w:rsidRPr="00AE193C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2147A" w:rsidRPr="00AE193C" w:rsidRDefault="0072147A" w:rsidP="00AE193C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RPr="00AE193C" w:rsidTr="00AE193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2147A" w:rsidRPr="00AE193C" w:rsidRDefault="0072147A" w:rsidP="00AE193C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RPr="00AE193C" w:rsidTr="00AE193C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2147A" w:rsidRPr="00AE193C" w:rsidRDefault="0072147A" w:rsidP="00AE193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2147A" w:rsidRPr="00AE193C" w:rsidRDefault="004E1307" w:rsidP="00AE193C">
          <w:pPr>
            <w:spacing w:line="0" w:lineRule="atLeast"/>
            <w:jc w:val="center"/>
            <w:rPr>
              <w:sz w:val="18"/>
            </w:rPr>
          </w:pPr>
          <w:r w:rsidRPr="00AE193C">
            <w:rPr>
              <w:i/>
              <w:sz w:val="18"/>
            </w:rPr>
            <w:fldChar w:fldCharType="begin"/>
          </w:r>
          <w:r w:rsidRPr="00AE193C">
            <w:rPr>
              <w:i/>
              <w:sz w:val="18"/>
            </w:rPr>
            <w:instrText xml:space="preserve"> STYLEREF  ShortT </w:instrText>
          </w:r>
          <w:r w:rsidRPr="00AE193C">
            <w:rPr>
              <w:i/>
              <w:sz w:val="18"/>
            </w:rPr>
            <w:fldChar w:fldCharType="separate"/>
          </w:r>
          <w:r w:rsidR="00077497">
            <w:rPr>
              <w:i/>
              <w:noProof/>
              <w:sz w:val="18"/>
            </w:rPr>
            <w:t>Migration (LIN 20/122: COVID-19 Pandemic event for Subclass 408 (Temporary Activity) visa and visa application charge for Temporary Activity (Class GG) visa) Instrument 2020</w:t>
          </w:r>
          <w:r w:rsidRPr="00AE193C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2147A" w:rsidRPr="00AE193C" w:rsidRDefault="0072147A" w:rsidP="00AE193C">
          <w:pPr>
            <w:spacing w:line="0" w:lineRule="atLeast"/>
            <w:jc w:val="right"/>
            <w:rPr>
              <w:sz w:val="18"/>
            </w:rPr>
          </w:pPr>
          <w:r w:rsidRPr="00AE193C">
            <w:rPr>
              <w:i/>
              <w:sz w:val="18"/>
            </w:rPr>
            <w:fldChar w:fldCharType="begin"/>
          </w:r>
          <w:r w:rsidRPr="00AE193C">
            <w:rPr>
              <w:i/>
              <w:sz w:val="18"/>
            </w:rPr>
            <w:instrText xml:space="preserve"> PAGE </w:instrText>
          </w:r>
          <w:r w:rsidRPr="00AE193C">
            <w:rPr>
              <w:i/>
              <w:sz w:val="18"/>
            </w:rPr>
            <w:fldChar w:fldCharType="separate"/>
          </w:r>
          <w:r w:rsidR="00487764" w:rsidRPr="00AE193C">
            <w:rPr>
              <w:i/>
              <w:noProof/>
              <w:sz w:val="18"/>
            </w:rPr>
            <w:t>1</w:t>
          </w:r>
          <w:r w:rsidRPr="00AE193C">
            <w:rPr>
              <w:i/>
              <w:sz w:val="18"/>
            </w:rPr>
            <w:fldChar w:fldCharType="end"/>
          </w:r>
        </w:p>
      </w:tc>
    </w:tr>
    <w:tr w:rsidR="0072147A" w:rsidRPr="00AE193C" w:rsidTr="00AE193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2147A" w:rsidRPr="00AE193C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RPr="00AE193C" w:rsidTr="00AE193C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2147A" w:rsidRPr="00AE193C" w:rsidRDefault="0072147A" w:rsidP="00AE193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2147A" w:rsidRPr="00AE193C" w:rsidRDefault="0072147A" w:rsidP="00AE193C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2147A" w:rsidRPr="00AE193C" w:rsidRDefault="0072147A" w:rsidP="00AE193C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63FB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RPr="00AE193C" w:rsidTr="00AE193C">
      <w:tc>
        <w:tcPr>
          <w:tcW w:w="365" w:type="pct"/>
          <w:shd w:val="clear" w:color="auto" w:fill="auto"/>
        </w:tcPr>
        <w:p w:rsidR="00F6696E" w:rsidRPr="00AE193C" w:rsidRDefault="00F6696E" w:rsidP="00AE193C">
          <w:pPr>
            <w:spacing w:line="0" w:lineRule="atLeast"/>
            <w:rPr>
              <w:sz w:val="18"/>
            </w:rPr>
          </w:pPr>
          <w:r w:rsidRPr="00AE193C">
            <w:rPr>
              <w:i/>
              <w:sz w:val="18"/>
            </w:rPr>
            <w:fldChar w:fldCharType="begin"/>
          </w:r>
          <w:r w:rsidRPr="00AE193C">
            <w:rPr>
              <w:i/>
              <w:sz w:val="18"/>
            </w:rPr>
            <w:instrText xml:space="preserve"> PAGE </w:instrText>
          </w:r>
          <w:r w:rsidRPr="00AE193C">
            <w:rPr>
              <w:i/>
              <w:sz w:val="18"/>
            </w:rPr>
            <w:fldChar w:fldCharType="separate"/>
          </w:r>
          <w:r w:rsidR="00487764" w:rsidRPr="00AE193C">
            <w:rPr>
              <w:i/>
              <w:noProof/>
              <w:sz w:val="18"/>
            </w:rPr>
            <w:t>2</w:t>
          </w:r>
          <w:r w:rsidRPr="00AE193C">
            <w:rPr>
              <w:i/>
              <w:sz w:val="18"/>
            </w:rPr>
            <w:fldChar w:fldCharType="end"/>
          </w:r>
        </w:p>
      </w:tc>
      <w:tc>
        <w:tcPr>
          <w:tcW w:w="3688" w:type="pct"/>
          <w:shd w:val="clear" w:color="auto" w:fill="auto"/>
        </w:tcPr>
        <w:p w:rsidR="00F6696E" w:rsidRPr="00AE193C" w:rsidRDefault="00F6696E" w:rsidP="00AE193C">
          <w:pPr>
            <w:spacing w:line="0" w:lineRule="atLeast"/>
            <w:jc w:val="center"/>
            <w:rPr>
              <w:sz w:val="18"/>
            </w:rPr>
          </w:pPr>
          <w:r w:rsidRPr="00AE193C">
            <w:rPr>
              <w:i/>
              <w:sz w:val="18"/>
            </w:rPr>
            <w:fldChar w:fldCharType="begin"/>
          </w:r>
          <w:r w:rsidRPr="00AE193C">
            <w:rPr>
              <w:i/>
              <w:sz w:val="18"/>
            </w:rPr>
            <w:instrText xml:space="preserve"> STYLEREF  ShortT </w:instrText>
          </w:r>
          <w:r w:rsidRPr="00AE193C">
            <w:rPr>
              <w:i/>
              <w:sz w:val="18"/>
            </w:rPr>
            <w:fldChar w:fldCharType="separate"/>
          </w:r>
          <w:r w:rsidR="00077497">
            <w:rPr>
              <w:i/>
              <w:noProof/>
              <w:sz w:val="18"/>
            </w:rPr>
            <w:t>Migration (LIN 20/122: COVID-19 Pandemic event for Subclass 408 (Temporary Activity) visa and visa application charge for Temporary Activity (Class GG) visa) Instrument 2020</w:t>
          </w:r>
          <w:r w:rsidRPr="00AE193C">
            <w:rPr>
              <w:i/>
              <w:sz w:val="18"/>
            </w:rPr>
            <w:fldChar w:fldCharType="end"/>
          </w:r>
        </w:p>
      </w:tc>
      <w:tc>
        <w:tcPr>
          <w:tcW w:w="947" w:type="pct"/>
          <w:shd w:val="clear" w:color="auto" w:fill="auto"/>
        </w:tcPr>
        <w:p w:rsidR="00F6696E" w:rsidRPr="00AE193C" w:rsidRDefault="00F6696E" w:rsidP="00AE193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RPr="00AE193C" w:rsidTr="00AE193C">
      <w:tc>
        <w:tcPr>
          <w:tcW w:w="5000" w:type="pct"/>
          <w:gridSpan w:val="3"/>
          <w:shd w:val="clear" w:color="auto" w:fill="auto"/>
        </w:tcPr>
        <w:p w:rsidR="00F6696E" w:rsidRPr="00AE193C" w:rsidRDefault="00F6696E" w:rsidP="00AE193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E63FB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63FB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:rsidRPr="00AE193C" w:rsidTr="00AE193C">
      <w:tc>
        <w:tcPr>
          <w:tcW w:w="947" w:type="pct"/>
          <w:shd w:val="clear" w:color="auto" w:fill="auto"/>
        </w:tcPr>
        <w:p w:rsidR="00F6696E" w:rsidRPr="00AE193C" w:rsidRDefault="00F6696E" w:rsidP="00AE193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shd w:val="clear" w:color="auto" w:fill="auto"/>
        </w:tcPr>
        <w:p w:rsidR="00F6696E" w:rsidRPr="00AE193C" w:rsidRDefault="00F6696E" w:rsidP="00AE193C">
          <w:pPr>
            <w:spacing w:line="0" w:lineRule="atLeast"/>
            <w:jc w:val="center"/>
            <w:rPr>
              <w:sz w:val="18"/>
            </w:rPr>
          </w:pPr>
          <w:r w:rsidRPr="00AE193C">
            <w:rPr>
              <w:i/>
              <w:sz w:val="18"/>
            </w:rPr>
            <w:fldChar w:fldCharType="begin"/>
          </w:r>
          <w:r w:rsidRPr="00AE193C">
            <w:rPr>
              <w:i/>
              <w:sz w:val="18"/>
            </w:rPr>
            <w:instrText xml:space="preserve"> STYLEREF  ShortT </w:instrText>
          </w:r>
          <w:r w:rsidRPr="00AE193C">
            <w:rPr>
              <w:i/>
              <w:sz w:val="18"/>
            </w:rPr>
            <w:fldChar w:fldCharType="separate"/>
          </w:r>
          <w:r w:rsidR="00077497">
            <w:rPr>
              <w:i/>
              <w:noProof/>
              <w:sz w:val="18"/>
            </w:rPr>
            <w:t>Migration (LIN 20/122: COVID-19 Pandemic event for Subclass 408 (Temporary Activity) visa and visa application charge for Temporary Activity (Class GG) visa) Instrument 2020</w:t>
          </w:r>
          <w:r w:rsidRPr="00AE193C">
            <w:rPr>
              <w:i/>
              <w:sz w:val="18"/>
            </w:rPr>
            <w:fldChar w:fldCharType="end"/>
          </w:r>
        </w:p>
      </w:tc>
      <w:tc>
        <w:tcPr>
          <w:tcW w:w="365" w:type="pct"/>
          <w:shd w:val="clear" w:color="auto" w:fill="auto"/>
        </w:tcPr>
        <w:p w:rsidR="00F6696E" w:rsidRPr="00AE193C" w:rsidRDefault="00F6696E" w:rsidP="00AE193C">
          <w:pPr>
            <w:spacing w:line="0" w:lineRule="atLeast"/>
            <w:jc w:val="right"/>
            <w:rPr>
              <w:sz w:val="18"/>
            </w:rPr>
          </w:pPr>
          <w:r w:rsidRPr="00AE193C">
            <w:rPr>
              <w:i/>
              <w:sz w:val="18"/>
            </w:rPr>
            <w:fldChar w:fldCharType="begin"/>
          </w:r>
          <w:r w:rsidRPr="00AE193C">
            <w:rPr>
              <w:i/>
              <w:sz w:val="18"/>
            </w:rPr>
            <w:instrText xml:space="preserve"> PAGE </w:instrText>
          </w:r>
          <w:r w:rsidRPr="00AE193C">
            <w:rPr>
              <w:i/>
              <w:sz w:val="18"/>
            </w:rPr>
            <w:fldChar w:fldCharType="separate"/>
          </w:r>
          <w:r w:rsidR="00077497">
            <w:rPr>
              <w:i/>
              <w:noProof/>
              <w:sz w:val="18"/>
            </w:rPr>
            <w:t>i</w:t>
          </w:r>
          <w:r w:rsidRPr="00AE193C">
            <w:rPr>
              <w:i/>
              <w:sz w:val="18"/>
            </w:rPr>
            <w:fldChar w:fldCharType="end"/>
          </w:r>
        </w:p>
      </w:tc>
    </w:tr>
    <w:tr w:rsidR="00F6696E" w:rsidRPr="00AE193C" w:rsidTr="00AE193C">
      <w:tc>
        <w:tcPr>
          <w:tcW w:w="5000" w:type="pct"/>
          <w:gridSpan w:val="3"/>
          <w:shd w:val="clear" w:color="auto" w:fill="auto"/>
        </w:tcPr>
        <w:p w:rsidR="00F6696E" w:rsidRPr="00AE193C" w:rsidRDefault="00F6696E" w:rsidP="00E63FB2">
          <w:pPr>
            <w:rPr>
              <w:sz w:val="18"/>
            </w:rPr>
          </w:pPr>
        </w:p>
      </w:tc>
    </w:tr>
  </w:tbl>
  <w:p w:rsidR="00F6696E" w:rsidRPr="00ED79B6" w:rsidRDefault="00F6696E" w:rsidP="00E63FB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63FB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:rsidRPr="00AE193C" w:rsidTr="00AE193C">
      <w:tc>
        <w:tcPr>
          <w:tcW w:w="365" w:type="pct"/>
          <w:shd w:val="clear" w:color="auto" w:fill="auto"/>
        </w:tcPr>
        <w:p w:rsidR="008C2EAC" w:rsidRPr="00AE193C" w:rsidRDefault="008C2EAC" w:rsidP="00AE193C">
          <w:pPr>
            <w:spacing w:line="0" w:lineRule="atLeast"/>
            <w:rPr>
              <w:sz w:val="18"/>
            </w:rPr>
          </w:pPr>
          <w:r w:rsidRPr="00AE193C">
            <w:rPr>
              <w:i/>
              <w:sz w:val="18"/>
            </w:rPr>
            <w:fldChar w:fldCharType="begin"/>
          </w:r>
          <w:r w:rsidRPr="00AE193C">
            <w:rPr>
              <w:i/>
              <w:sz w:val="18"/>
            </w:rPr>
            <w:instrText xml:space="preserve"> PAGE </w:instrText>
          </w:r>
          <w:r w:rsidRPr="00AE193C">
            <w:rPr>
              <w:i/>
              <w:sz w:val="18"/>
            </w:rPr>
            <w:fldChar w:fldCharType="separate"/>
          </w:r>
          <w:r w:rsidR="00077497">
            <w:rPr>
              <w:i/>
              <w:noProof/>
              <w:sz w:val="18"/>
            </w:rPr>
            <w:t>2</w:t>
          </w:r>
          <w:r w:rsidRPr="00AE193C">
            <w:rPr>
              <w:i/>
              <w:sz w:val="18"/>
            </w:rPr>
            <w:fldChar w:fldCharType="end"/>
          </w:r>
        </w:p>
      </w:tc>
      <w:tc>
        <w:tcPr>
          <w:tcW w:w="3688" w:type="pct"/>
          <w:shd w:val="clear" w:color="auto" w:fill="auto"/>
        </w:tcPr>
        <w:p w:rsidR="008C2EAC" w:rsidRPr="00AE193C" w:rsidRDefault="008C2EAC" w:rsidP="00AE193C">
          <w:pPr>
            <w:spacing w:line="0" w:lineRule="atLeast"/>
            <w:jc w:val="center"/>
            <w:rPr>
              <w:sz w:val="18"/>
            </w:rPr>
          </w:pPr>
          <w:r w:rsidRPr="00AE193C">
            <w:rPr>
              <w:i/>
              <w:sz w:val="18"/>
            </w:rPr>
            <w:fldChar w:fldCharType="begin"/>
          </w:r>
          <w:r w:rsidRPr="00AE193C">
            <w:rPr>
              <w:i/>
              <w:sz w:val="18"/>
            </w:rPr>
            <w:instrText xml:space="preserve"> STYLEREF  ShortT </w:instrText>
          </w:r>
          <w:r w:rsidRPr="00AE193C">
            <w:rPr>
              <w:i/>
              <w:sz w:val="18"/>
            </w:rPr>
            <w:fldChar w:fldCharType="separate"/>
          </w:r>
          <w:r w:rsidR="00077497">
            <w:rPr>
              <w:i/>
              <w:noProof/>
              <w:sz w:val="18"/>
            </w:rPr>
            <w:t>Migration (LIN 20/122: COVID-19 Pandemic event for Subclass 408 (Temporary Activity) visa and visa application charge for Temporary Activity (Class GG) visa) Instrument 2020</w:t>
          </w:r>
          <w:r w:rsidRPr="00AE193C">
            <w:rPr>
              <w:i/>
              <w:sz w:val="18"/>
            </w:rPr>
            <w:fldChar w:fldCharType="end"/>
          </w:r>
        </w:p>
      </w:tc>
      <w:tc>
        <w:tcPr>
          <w:tcW w:w="947" w:type="pct"/>
          <w:shd w:val="clear" w:color="auto" w:fill="auto"/>
        </w:tcPr>
        <w:p w:rsidR="008C2EAC" w:rsidRPr="00AE193C" w:rsidRDefault="008C2EAC" w:rsidP="00AE193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RPr="00AE193C" w:rsidTr="00AE193C">
      <w:tc>
        <w:tcPr>
          <w:tcW w:w="5000" w:type="pct"/>
          <w:gridSpan w:val="3"/>
          <w:shd w:val="clear" w:color="auto" w:fill="auto"/>
        </w:tcPr>
        <w:p w:rsidR="008C2EAC" w:rsidRPr="00AE193C" w:rsidRDefault="008C2EAC" w:rsidP="00AE193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E63FB2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63FB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:rsidRPr="00AE193C" w:rsidTr="00AE193C">
      <w:tc>
        <w:tcPr>
          <w:tcW w:w="947" w:type="pct"/>
          <w:shd w:val="clear" w:color="auto" w:fill="auto"/>
        </w:tcPr>
        <w:p w:rsidR="008C2EAC" w:rsidRPr="00AE193C" w:rsidRDefault="008C2EAC" w:rsidP="00AE193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shd w:val="clear" w:color="auto" w:fill="auto"/>
        </w:tcPr>
        <w:p w:rsidR="008C2EAC" w:rsidRPr="00AE193C" w:rsidRDefault="00C003CF" w:rsidP="00AE193C">
          <w:pPr>
            <w:spacing w:line="0" w:lineRule="atLeast"/>
            <w:jc w:val="center"/>
            <w:rPr>
              <w:sz w:val="18"/>
              <w:szCs w:val="18"/>
            </w:rPr>
          </w:pPr>
          <w:r w:rsidRPr="00AE193C">
            <w:rPr>
              <w:i/>
              <w:sz w:val="18"/>
              <w:szCs w:val="18"/>
            </w:rPr>
            <w:fldChar w:fldCharType="begin"/>
          </w:r>
          <w:r w:rsidRPr="00AE193C">
            <w:rPr>
              <w:i/>
              <w:sz w:val="18"/>
              <w:szCs w:val="18"/>
            </w:rPr>
            <w:instrText xml:space="preserve"> REF title  \* MERGEFORMAT </w:instrText>
          </w:r>
          <w:r w:rsidRPr="00AE193C">
            <w:rPr>
              <w:i/>
              <w:sz w:val="18"/>
              <w:szCs w:val="18"/>
            </w:rPr>
            <w:fldChar w:fldCharType="separate"/>
          </w:r>
          <w:r w:rsidR="00077497" w:rsidRPr="00077497">
            <w:rPr>
              <w:i/>
              <w:sz w:val="18"/>
              <w:szCs w:val="18"/>
            </w:rPr>
            <w:t>Migration (LIN 20/122: COVID-19 Pandemic event for Subclass 408 (Temporary Activity) visa and visa application charge for Temporary Activity (Class GG) visa) Instrument 2020</w:t>
          </w:r>
          <w:r w:rsidRPr="00AE193C">
            <w:rPr>
              <w:i/>
              <w:sz w:val="18"/>
              <w:szCs w:val="18"/>
            </w:rPr>
            <w:fldChar w:fldCharType="end"/>
          </w:r>
        </w:p>
      </w:tc>
      <w:tc>
        <w:tcPr>
          <w:tcW w:w="365" w:type="pct"/>
          <w:shd w:val="clear" w:color="auto" w:fill="auto"/>
        </w:tcPr>
        <w:p w:rsidR="008C2EAC" w:rsidRPr="00AE193C" w:rsidRDefault="008C2EAC" w:rsidP="00AE193C">
          <w:pPr>
            <w:spacing w:line="0" w:lineRule="atLeast"/>
            <w:jc w:val="right"/>
            <w:rPr>
              <w:sz w:val="18"/>
            </w:rPr>
          </w:pPr>
          <w:r w:rsidRPr="00AE193C">
            <w:rPr>
              <w:i/>
              <w:sz w:val="18"/>
            </w:rPr>
            <w:fldChar w:fldCharType="begin"/>
          </w:r>
          <w:r w:rsidRPr="00AE193C">
            <w:rPr>
              <w:i/>
              <w:sz w:val="18"/>
            </w:rPr>
            <w:instrText xml:space="preserve"> PAGE </w:instrText>
          </w:r>
          <w:r w:rsidRPr="00AE193C">
            <w:rPr>
              <w:i/>
              <w:sz w:val="18"/>
            </w:rPr>
            <w:fldChar w:fldCharType="separate"/>
          </w:r>
          <w:r w:rsidR="00077497">
            <w:rPr>
              <w:i/>
              <w:noProof/>
              <w:sz w:val="18"/>
            </w:rPr>
            <w:t>3</w:t>
          </w:r>
          <w:r w:rsidRPr="00AE193C">
            <w:rPr>
              <w:i/>
              <w:sz w:val="18"/>
            </w:rPr>
            <w:fldChar w:fldCharType="end"/>
          </w:r>
        </w:p>
      </w:tc>
    </w:tr>
    <w:tr w:rsidR="008C2EAC" w:rsidRPr="00AE193C" w:rsidTr="00AE193C">
      <w:tc>
        <w:tcPr>
          <w:tcW w:w="5000" w:type="pct"/>
          <w:gridSpan w:val="3"/>
          <w:shd w:val="clear" w:color="auto" w:fill="auto"/>
        </w:tcPr>
        <w:p w:rsidR="008C2EAC" w:rsidRPr="00AE193C" w:rsidRDefault="008C2EAC" w:rsidP="00E63FB2">
          <w:pPr>
            <w:rPr>
              <w:sz w:val="18"/>
            </w:rPr>
          </w:pPr>
        </w:p>
      </w:tc>
    </w:tr>
  </w:tbl>
  <w:p w:rsidR="008C2EAC" w:rsidRPr="00ED79B6" w:rsidRDefault="008C2EAC" w:rsidP="00E63FB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497" w:rsidRDefault="00077497" w:rsidP="00715914">
      <w:pPr>
        <w:spacing w:line="240" w:lineRule="auto"/>
      </w:pPr>
      <w:r>
        <w:separator/>
      </w:r>
    </w:p>
  </w:footnote>
  <w:footnote w:type="continuationSeparator" w:id="0">
    <w:p w:rsidR="00077497" w:rsidRDefault="0007749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569" w:rsidRDefault="0030256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E63FB2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E63FB2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569" w:rsidRDefault="00302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93A8F"/>
    <w:multiLevelType w:val="hybridMultilevel"/>
    <w:tmpl w:val="CADE65AA"/>
    <w:lvl w:ilvl="0" w:tplc="6FE05EEA">
      <w:start w:val="9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2E53DD9"/>
    <w:multiLevelType w:val="hybridMultilevel"/>
    <w:tmpl w:val="9E5A68BE"/>
    <w:lvl w:ilvl="0" w:tplc="0B6C9FB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05ED7699"/>
    <w:multiLevelType w:val="hybridMultilevel"/>
    <w:tmpl w:val="83AE37B0"/>
    <w:lvl w:ilvl="0" w:tplc="5992AE26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440486"/>
    <w:multiLevelType w:val="hybridMultilevel"/>
    <w:tmpl w:val="684EF166"/>
    <w:lvl w:ilvl="0" w:tplc="636ECEE4">
      <w:start w:val="4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0414F1C"/>
    <w:multiLevelType w:val="hybridMultilevel"/>
    <w:tmpl w:val="7334FB4E"/>
    <w:lvl w:ilvl="0" w:tplc="912840F2">
      <w:start w:val="1"/>
      <w:numFmt w:val="lowerRoman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2A731BF"/>
    <w:multiLevelType w:val="hybridMultilevel"/>
    <w:tmpl w:val="DC3C7D54"/>
    <w:lvl w:ilvl="0" w:tplc="997E2008">
      <w:start w:val="9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BF17FE"/>
    <w:multiLevelType w:val="hybridMultilevel"/>
    <w:tmpl w:val="4480544E"/>
    <w:lvl w:ilvl="0" w:tplc="6F80DCCE">
      <w:start w:val="9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8F223E"/>
    <w:multiLevelType w:val="hybridMultilevel"/>
    <w:tmpl w:val="2FD2CFF0"/>
    <w:lvl w:ilvl="0" w:tplc="DFB82776">
      <w:start w:val="1"/>
      <w:numFmt w:val="lowerRoman"/>
      <w:lvlText w:val="(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1EFA0F8C"/>
    <w:multiLevelType w:val="hybridMultilevel"/>
    <w:tmpl w:val="0A62C6F4"/>
    <w:lvl w:ilvl="0" w:tplc="997E20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F2512C5"/>
    <w:multiLevelType w:val="hybridMultilevel"/>
    <w:tmpl w:val="AC664106"/>
    <w:lvl w:ilvl="0" w:tplc="5D54D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2415D6"/>
    <w:multiLevelType w:val="hybridMultilevel"/>
    <w:tmpl w:val="03FAE688"/>
    <w:lvl w:ilvl="0" w:tplc="C91A6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51E67"/>
    <w:multiLevelType w:val="hybridMultilevel"/>
    <w:tmpl w:val="07886CCC"/>
    <w:lvl w:ilvl="0" w:tplc="1400C362">
      <w:start w:val="9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2B825A23"/>
    <w:multiLevelType w:val="hybridMultilevel"/>
    <w:tmpl w:val="71203D2E"/>
    <w:lvl w:ilvl="0" w:tplc="6DF8361C">
      <w:start w:val="35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3D226F01"/>
    <w:multiLevelType w:val="hybridMultilevel"/>
    <w:tmpl w:val="48FEBB46"/>
    <w:lvl w:ilvl="0" w:tplc="997E2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A3721D"/>
    <w:multiLevelType w:val="hybridMultilevel"/>
    <w:tmpl w:val="2FD2CFF0"/>
    <w:lvl w:ilvl="0" w:tplc="DFB82776">
      <w:start w:val="1"/>
      <w:numFmt w:val="lowerRoman"/>
      <w:lvlText w:val="(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4577335D"/>
    <w:multiLevelType w:val="hybridMultilevel"/>
    <w:tmpl w:val="9970DE58"/>
    <w:lvl w:ilvl="0" w:tplc="6F5693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2F4517"/>
    <w:multiLevelType w:val="hybridMultilevel"/>
    <w:tmpl w:val="F0907DCC"/>
    <w:lvl w:ilvl="0" w:tplc="D5C68724">
      <w:start w:val="4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79D1B55"/>
    <w:multiLevelType w:val="hybridMultilevel"/>
    <w:tmpl w:val="826A7A90"/>
    <w:lvl w:ilvl="0" w:tplc="50149F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E04F6"/>
    <w:multiLevelType w:val="hybridMultilevel"/>
    <w:tmpl w:val="C1DEE4B0"/>
    <w:lvl w:ilvl="0" w:tplc="B4F4A39E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3232F034">
      <w:start w:val="1"/>
      <w:numFmt w:val="lowerRoman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128D1"/>
    <w:multiLevelType w:val="hybridMultilevel"/>
    <w:tmpl w:val="04E666C8"/>
    <w:lvl w:ilvl="0" w:tplc="0B10B52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2C3F33"/>
    <w:multiLevelType w:val="hybridMultilevel"/>
    <w:tmpl w:val="48FEBB46"/>
    <w:lvl w:ilvl="0" w:tplc="997E2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B12E5F"/>
    <w:multiLevelType w:val="hybridMultilevel"/>
    <w:tmpl w:val="04E666C8"/>
    <w:lvl w:ilvl="0" w:tplc="0B10B52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7E799F"/>
    <w:multiLevelType w:val="hybridMultilevel"/>
    <w:tmpl w:val="1AAA3CC8"/>
    <w:lvl w:ilvl="0" w:tplc="26A2657E">
      <w:start w:val="1"/>
      <w:numFmt w:val="decimal"/>
      <w:lvlText w:val="(%1)"/>
      <w:lvlJc w:val="left"/>
      <w:pPr>
        <w:ind w:left="1494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557B25F0"/>
    <w:multiLevelType w:val="hybridMultilevel"/>
    <w:tmpl w:val="3368AB14"/>
    <w:lvl w:ilvl="0" w:tplc="BEF8C28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31CDE"/>
    <w:multiLevelType w:val="hybridMultilevel"/>
    <w:tmpl w:val="1D78E47A"/>
    <w:lvl w:ilvl="0" w:tplc="D0F4DE6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361A76"/>
    <w:multiLevelType w:val="hybridMultilevel"/>
    <w:tmpl w:val="61A434BC"/>
    <w:lvl w:ilvl="0" w:tplc="151C4F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16690"/>
    <w:multiLevelType w:val="hybridMultilevel"/>
    <w:tmpl w:val="11320EA2"/>
    <w:lvl w:ilvl="0" w:tplc="C0F8746A">
      <w:start w:val="1"/>
      <w:numFmt w:val="lowerRoman"/>
      <w:lvlText w:val="(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61C74D00"/>
    <w:multiLevelType w:val="hybridMultilevel"/>
    <w:tmpl w:val="09626450"/>
    <w:lvl w:ilvl="0" w:tplc="4A4E18A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2B6350E"/>
    <w:multiLevelType w:val="hybridMultilevel"/>
    <w:tmpl w:val="0532AF7C"/>
    <w:lvl w:ilvl="0" w:tplc="44F4DB6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6B3DF7"/>
    <w:multiLevelType w:val="hybridMultilevel"/>
    <w:tmpl w:val="E03848A6"/>
    <w:lvl w:ilvl="0" w:tplc="2CB0A62A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63A216D0"/>
    <w:multiLevelType w:val="hybridMultilevel"/>
    <w:tmpl w:val="1AAA3CC8"/>
    <w:lvl w:ilvl="0" w:tplc="26A2657E">
      <w:start w:val="1"/>
      <w:numFmt w:val="decimal"/>
      <w:lvlText w:val="(%1)"/>
      <w:lvlJc w:val="left"/>
      <w:pPr>
        <w:ind w:left="1494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64A14F2A"/>
    <w:multiLevelType w:val="hybridMultilevel"/>
    <w:tmpl w:val="56CE793A"/>
    <w:lvl w:ilvl="0" w:tplc="0F20BD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7EA5559"/>
    <w:multiLevelType w:val="hybridMultilevel"/>
    <w:tmpl w:val="2E420616"/>
    <w:lvl w:ilvl="0" w:tplc="E25EBD8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6A297AB6"/>
    <w:multiLevelType w:val="hybridMultilevel"/>
    <w:tmpl w:val="EBFA7100"/>
    <w:lvl w:ilvl="0" w:tplc="5EC879EC">
      <w:start w:val="6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283FDA"/>
    <w:multiLevelType w:val="hybridMultilevel"/>
    <w:tmpl w:val="1EE8EA1A"/>
    <w:lvl w:ilvl="0" w:tplc="C2BE87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FD1D08"/>
    <w:multiLevelType w:val="hybridMultilevel"/>
    <w:tmpl w:val="3DCC4E62"/>
    <w:lvl w:ilvl="0" w:tplc="2CB0A6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F433435"/>
    <w:multiLevelType w:val="hybridMultilevel"/>
    <w:tmpl w:val="4F5606E0"/>
    <w:lvl w:ilvl="0" w:tplc="BDB2DFA4">
      <w:start w:val="9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 w15:restartNumberingAfterBreak="0">
    <w:nsid w:val="706B0535"/>
    <w:multiLevelType w:val="hybridMultilevel"/>
    <w:tmpl w:val="A886A310"/>
    <w:lvl w:ilvl="0" w:tplc="022CB7D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D151E8"/>
    <w:multiLevelType w:val="hybridMultilevel"/>
    <w:tmpl w:val="83AE37B0"/>
    <w:lvl w:ilvl="0" w:tplc="5992AE26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 w15:restartNumberingAfterBreak="0">
    <w:nsid w:val="72FF7035"/>
    <w:multiLevelType w:val="hybridMultilevel"/>
    <w:tmpl w:val="D52EF7EE"/>
    <w:lvl w:ilvl="0" w:tplc="0B10B5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3"/>
  </w:num>
  <w:num w:numId="13">
    <w:abstractNumId w:val="18"/>
  </w:num>
  <w:num w:numId="14">
    <w:abstractNumId w:val="28"/>
  </w:num>
  <w:num w:numId="15">
    <w:abstractNumId w:val="30"/>
  </w:num>
  <w:num w:numId="16">
    <w:abstractNumId w:val="22"/>
  </w:num>
  <w:num w:numId="17">
    <w:abstractNumId w:val="48"/>
  </w:num>
  <w:num w:numId="18">
    <w:abstractNumId w:val="40"/>
  </w:num>
  <w:num w:numId="19">
    <w:abstractNumId w:val="23"/>
  </w:num>
  <w:num w:numId="20">
    <w:abstractNumId w:val="24"/>
  </w:num>
  <w:num w:numId="21">
    <w:abstractNumId w:val="46"/>
  </w:num>
  <w:num w:numId="22">
    <w:abstractNumId w:val="29"/>
  </w:num>
  <w:num w:numId="23">
    <w:abstractNumId w:val="15"/>
  </w:num>
  <w:num w:numId="24">
    <w:abstractNumId w:val="14"/>
  </w:num>
  <w:num w:numId="25">
    <w:abstractNumId w:val="45"/>
  </w:num>
  <w:num w:numId="26">
    <w:abstractNumId w:val="11"/>
  </w:num>
  <w:num w:numId="27">
    <w:abstractNumId w:val="38"/>
  </w:num>
  <w:num w:numId="28">
    <w:abstractNumId w:val="36"/>
  </w:num>
  <w:num w:numId="29">
    <w:abstractNumId w:val="33"/>
  </w:num>
  <w:num w:numId="30">
    <w:abstractNumId w:val="17"/>
  </w:num>
  <w:num w:numId="31">
    <w:abstractNumId w:val="26"/>
  </w:num>
  <w:num w:numId="32">
    <w:abstractNumId w:val="37"/>
  </w:num>
  <w:num w:numId="33">
    <w:abstractNumId w:val="20"/>
  </w:num>
  <w:num w:numId="34">
    <w:abstractNumId w:val="16"/>
  </w:num>
  <w:num w:numId="35">
    <w:abstractNumId w:val="12"/>
  </w:num>
  <w:num w:numId="36">
    <w:abstractNumId w:val="39"/>
  </w:num>
  <w:num w:numId="37">
    <w:abstractNumId w:val="50"/>
  </w:num>
  <w:num w:numId="38">
    <w:abstractNumId w:val="51"/>
  </w:num>
  <w:num w:numId="39">
    <w:abstractNumId w:val="19"/>
  </w:num>
  <w:num w:numId="40">
    <w:abstractNumId w:val="41"/>
  </w:num>
  <w:num w:numId="41">
    <w:abstractNumId w:val="32"/>
  </w:num>
  <w:num w:numId="42">
    <w:abstractNumId w:val="34"/>
  </w:num>
  <w:num w:numId="43">
    <w:abstractNumId w:val="44"/>
  </w:num>
  <w:num w:numId="44">
    <w:abstractNumId w:val="52"/>
  </w:num>
  <w:num w:numId="45">
    <w:abstractNumId w:val="47"/>
  </w:num>
  <w:num w:numId="46">
    <w:abstractNumId w:val="49"/>
  </w:num>
  <w:num w:numId="47">
    <w:abstractNumId w:val="10"/>
  </w:num>
  <w:num w:numId="48">
    <w:abstractNumId w:val="27"/>
  </w:num>
  <w:num w:numId="49">
    <w:abstractNumId w:val="31"/>
  </w:num>
  <w:num w:numId="50">
    <w:abstractNumId w:val="43"/>
  </w:num>
  <w:num w:numId="51">
    <w:abstractNumId w:val="35"/>
  </w:num>
  <w:num w:numId="52">
    <w:abstractNumId w:val="21"/>
  </w:num>
  <w:num w:numId="53">
    <w:abstractNumId w:val="42"/>
  </w:num>
  <w:num w:numId="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97"/>
    <w:rsid w:val="00004174"/>
    <w:rsid w:val="00004470"/>
    <w:rsid w:val="00007259"/>
    <w:rsid w:val="000136AF"/>
    <w:rsid w:val="0001633C"/>
    <w:rsid w:val="00023052"/>
    <w:rsid w:val="000258B1"/>
    <w:rsid w:val="0003498F"/>
    <w:rsid w:val="00040A89"/>
    <w:rsid w:val="000437C1"/>
    <w:rsid w:val="0004455A"/>
    <w:rsid w:val="00050A0F"/>
    <w:rsid w:val="0005365D"/>
    <w:rsid w:val="000614BF"/>
    <w:rsid w:val="00062645"/>
    <w:rsid w:val="0006709C"/>
    <w:rsid w:val="00070F4C"/>
    <w:rsid w:val="000739FB"/>
    <w:rsid w:val="00074376"/>
    <w:rsid w:val="00077497"/>
    <w:rsid w:val="000978F5"/>
    <w:rsid w:val="000A1F7F"/>
    <w:rsid w:val="000A5E0B"/>
    <w:rsid w:val="000B15CD"/>
    <w:rsid w:val="000B35EB"/>
    <w:rsid w:val="000D05EF"/>
    <w:rsid w:val="000D2B83"/>
    <w:rsid w:val="000D7B41"/>
    <w:rsid w:val="000E2261"/>
    <w:rsid w:val="000E78B7"/>
    <w:rsid w:val="000F21C1"/>
    <w:rsid w:val="000F3C44"/>
    <w:rsid w:val="0010745C"/>
    <w:rsid w:val="00110E7E"/>
    <w:rsid w:val="00116474"/>
    <w:rsid w:val="00122483"/>
    <w:rsid w:val="00124BF2"/>
    <w:rsid w:val="001267ED"/>
    <w:rsid w:val="00132CEB"/>
    <w:rsid w:val="001339B0"/>
    <w:rsid w:val="00142B62"/>
    <w:rsid w:val="001441B7"/>
    <w:rsid w:val="001516CB"/>
    <w:rsid w:val="00152336"/>
    <w:rsid w:val="001527EE"/>
    <w:rsid w:val="00157B8B"/>
    <w:rsid w:val="00162F26"/>
    <w:rsid w:val="00166C2F"/>
    <w:rsid w:val="00167750"/>
    <w:rsid w:val="001809D7"/>
    <w:rsid w:val="0018576A"/>
    <w:rsid w:val="001939E1"/>
    <w:rsid w:val="00194C3E"/>
    <w:rsid w:val="00195382"/>
    <w:rsid w:val="001B04CD"/>
    <w:rsid w:val="001B2CB6"/>
    <w:rsid w:val="001C61C5"/>
    <w:rsid w:val="001C69C4"/>
    <w:rsid w:val="001D30CA"/>
    <w:rsid w:val="001D37EF"/>
    <w:rsid w:val="001E3590"/>
    <w:rsid w:val="001E7407"/>
    <w:rsid w:val="001F5D5E"/>
    <w:rsid w:val="001F6219"/>
    <w:rsid w:val="001F6B68"/>
    <w:rsid w:val="001F6CD4"/>
    <w:rsid w:val="002047C3"/>
    <w:rsid w:val="00204B92"/>
    <w:rsid w:val="00205451"/>
    <w:rsid w:val="00206C4D"/>
    <w:rsid w:val="00215AF1"/>
    <w:rsid w:val="002321E8"/>
    <w:rsid w:val="00232984"/>
    <w:rsid w:val="0024010F"/>
    <w:rsid w:val="002405BD"/>
    <w:rsid w:val="00240749"/>
    <w:rsid w:val="00243018"/>
    <w:rsid w:val="002564A4"/>
    <w:rsid w:val="0026736C"/>
    <w:rsid w:val="00281308"/>
    <w:rsid w:val="00281CC3"/>
    <w:rsid w:val="00284719"/>
    <w:rsid w:val="00291F7A"/>
    <w:rsid w:val="00297ECB"/>
    <w:rsid w:val="002A0C98"/>
    <w:rsid w:val="002A3BF5"/>
    <w:rsid w:val="002A7342"/>
    <w:rsid w:val="002A7BCF"/>
    <w:rsid w:val="002C3FD1"/>
    <w:rsid w:val="002C65BC"/>
    <w:rsid w:val="002D043A"/>
    <w:rsid w:val="002D266B"/>
    <w:rsid w:val="002D6224"/>
    <w:rsid w:val="002D63F8"/>
    <w:rsid w:val="002D68B3"/>
    <w:rsid w:val="00302569"/>
    <w:rsid w:val="00304F8B"/>
    <w:rsid w:val="00317A06"/>
    <w:rsid w:val="003352E2"/>
    <w:rsid w:val="003359AD"/>
    <w:rsid w:val="00335BC6"/>
    <w:rsid w:val="00335E88"/>
    <w:rsid w:val="003415D3"/>
    <w:rsid w:val="00344338"/>
    <w:rsid w:val="00344701"/>
    <w:rsid w:val="00346806"/>
    <w:rsid w:val="00352B0F"/>
    <w:rsid w:val="00354D9D"/>
    <w:rsid w:val="00356155"/>
    <w:rsid w:val="00360459"/>
    <w:rsid w:val="00376093"/>
    <w:rsid w:val="003767E2"/>
    <w:rsid w:val="0038049F"/>
    <w:rsid w:val="00380CE1"/>
    <w:rsid w:val="003B08B2"/>
    <w:rsid w:val="003C5D88"/>
    <w:rsid w:val="003C6231"/>
    <w:rsid w:val="003D0BFE"/>
    <w:rsid w:val="003D5700"/>
    <w:rsid w:val="003D6E5B"/>
    <w:rsid w:val="003E341B"/>
    <w:rsid w:val="003E4D00"/>
    <w:rsid w:val="004011C6"/>
    <w:rsid w:val="004116CD"/>
    <w:rsid w:val="00417EB9"/>
    <w:rsid w:val="00424CA9"/>
    <w:rsid w:val="004276DF"/>
    <w:rsid w:val="00431E9B"/>
    <w:rsid w:val="004379E3"/>
    <w:rsid w:val="0044015E"/>
    <w:rsid w:val="0044291A"/>
    <w:rsid w:val="004618C2"/>
    <w:rsid w:val="00467661"/>
    <w:rsid w:val="00472DBE"/>
    <w:rsid w:val="00474A19"/>
    <w:rsid w:val="00477830"/>
    <w:rsid w:val="00485191"/>
    <w:rsid w:val="00487764"/>
    <w:rsid w:val="00496F97"/>
    <w:rsid w:val="004B6C48"/>
    <w:rsid w:val="004C07C1"/>
    <w:rsid w:val="004C4E59"/>
    <w:rsid w:val="004C6809"/>
    <w:rsid w:val="004D1013"/>
    <w:rsid w:val="004E063A"/>
    <w:rsid w:val="004E1307"/>
    <w:rsid w:val="004E1A67"/>
    <w:rsid w:val="004E4023"/>
    <w:rsid w:val="004E587B"/>
    <w:rsid w:val="004E7BEC"/>
    <w:rsid w:val="004F0CB1"/>
    <w:rsid w:val="00505D3D"/>
    <w:rsid w:val="00506AF6"/>
    <w:rsid w:val="00516B8D"/>
    <w:rsid w:val="00521F0C"/>
    <w:rsid w:val="005269BE"/>
    <w:rsid w:val="005303C8"/>
    <w:rsid w:val="00530726"/>
    <w:rsid w:val="00537FBC"/>
    <w:rsid w:val="005444AE"/>
    <w:rsid w:val="0054646B"/>
    <w:rsid w:val="00554826"/>
    <w:rsid w:val="005576DD"/>
    <w:rsid w:val="00562877"/>
    <w:rsid w:val="0056544D"/>
    <w:rsid w:val="00581E88"/>
    <w:rsid w:val="0058431C"/>
    <w:rsid w:val="00584811"/>
    <w:rsid w:val="00585784"/>
    <w:rsid w:val="00585CBF"/>
    <w:rsid w:val="00593AA6"/>
    <w:rsid w:val="00594161"/>
    <w:rsid w:val="00594749"/>
    <w:rsid w:val="005A65D5"/>
    <w:rsid w:val="005B4067"/>
    <w:rsid w:val="005C3F41"/>
    <w:rsid w:val="005D196C"/>
    <w:rsid w:val="005D1D92"/>
    <w:rsid w:val="005D2D09"/>
    <w:rsid w:val="005D3E2B"/>
    <w:rsid w:val="00600219"/>
    <w:rsid w:val="00602318"/>
    <w:rsid w:val="00603F80"/>
    <w:rsid w:val="00604F2A"/>
    <w:rsid w:val="00620076"/>
    <w:rsid w:val="00627E0A"/>
    <w:rsid w:val="00635BEE"/>
    <w:rsid w:val="00637D9A"/>
    <w:rsid w:val="00642E9A"/>
    <w:rsid w:val="006446FB"/>
    <w:rsid w:val="0065488B"/>
    <w:rsid w:val="00670EA1"/>
    <w:rsid w:val="00677CC2"/>
    <w:rsid w:val="0068744B"/>
    <w:rsid w:val="006905DE"/>
    <w:rsid w:val="0069207B"/>
    <w:rsid w:val="006A154F"/>
    <w:rsid w:val="006A437B"/>
    <w:rsid w:val="006B4800"/>
    <w:rsid w:val="006B5789"/>
    <w:rsid w:val="006C30C5"/>
    <w:rsid w:val="006C7F8C"/>
    <w:rsid w:val="006D3485"/>
    <w:rsid w:val="006D384C"/>
    <w:rsid w:val="006E2E1C"/>
    <w:rsid w:val="006E4FC9"/>
    <w:rsid w:val="006E6246"/>
    <w:rsid w:val="006E69C2"/>
    <w:rsid w:val="006E6DCC"/>
    <w:rsid w:val="006F318F"/>
    <w:rsid w:val="0070017E"/>
    <w:rsid w:val="00700B2C"/>
    <w:rsid w:val="007050A2"/>
    <w:rsid w:val="00711F6A"/>
    <w:rsid w:val="00713084"/>
    <w:rsid w:val="00714F20"/>
    <w:rsid w:val="0071590F"/>
    <w:rsid w:val="00715914"/>
    <w:rsid w:val="0072147A"/>
    <w:rsid w:val="00723791"/>
    <w:rsid w:val="00725E84"/>
    <w:rsid w:val="00731E00"/>
    <w:rsid w:val="007440B7"/>
    <w:rsid w:val="0074477D"/>
    <w:rsid w:val="007500C8"/>
    <w:rsid w:val="00754E60"/>
    <w:rsid w:val="00756272"/>
    <w:rsid w:val="00762D38"/>
    <w:rsid w:val="00767E9B"/>
    <w:rsid w:val="007715C9"/>
    <w:rsid w:val="00771613"/>
    <w:rsid w:val="00774EDD"/>
    <w:rsid w:val="007757EC"/>
    <w:rsid w:val="007769E1"/>
    <w:rsid w:val="00783E89"/>
    <w:rsid w:val="00786899"/>
    <w:rsid w:val="00793915"/>
    <w:rsid w:val="007A42E7"/>
    <w:rsid w:val="007C2253"/>
    <w:rsid w:val="007C31D3"/>
    <w:rsid w:val="007C3365"/>
    <w:rsid w:val="007C3390"/>
    <w:rsid w:val="007D682E"/>
    <w:rsid w:val="007D782D"/>
    <w:rsid w:val="007D7911"/>
    <w:rsid w:val="007E163D"/>
    <w:rsid w:val="007E667A"/>
    <w:rsid w:val="007F28C9"/>
    <w:rsid w:val="007F51B2"/>
    <w:rsid w:val="00802376"/>
    <w:rsid w:val="008040DD"/>
    <w:rsid w:val="008075B4"/>
    <w:rsid w:val="008117E9"/>
    <w:rsid w:val="00824498"/>
    <w:rsid w:val="00826BD1"/>
    <w:rsid w:val="00834939"/>
    <w:rsid w:val="00854D0B"/>
    <w:rsid w:val="00856441"/>
    <w:rsid w:val="0085698C"/>
    <w:rsid w:val="00856A31"/>
    <w:rsid w:val="00860B4E"/>
    <w:rsid w:val="0086227B"/>
    <w:rsid w:val="00866BE2"/>
    <w:rsid w:val="00867B37"/>
    <w:rsid w:val="008754D0"/>
    <w:rsid w:val="00875D13"/>
    <w:rsid w:val="0088420C"/>
    <w:rsid w:val="00884AC6"/>
    <w:rsid w:val="008855C9"/>
    <w:rsid w:val="00886456"/>
    <w:rsid w:val="00887FE7"/>
    <w:rsid w:val="00896176"/>
    <w:rsid w:val="008A46E1"/>
    <w:rsid w:val="008A4F43"/>
    <w:rsid w:val="008B2706"/>
    <w:rsid w:val="008B2DC2"/>
    <w:rsid w:val="008B4F3D"/>
    <w:rsid w:val="008C2EAC"/>
    <w:rsid w:val="008C3EB4"/>
    <w:rsid w:val="008C7D92"/>
    <w:rsid w:val="008D0EE0"/>
    <w:rsid w:val="008E0027"/>
    <w:rsid w:val="008E3D42"/>
    <w:rsid w:val="008E6067"/>
    <w:rsid w:val="008F54E7"/>
    <w:rsid w:val="008F64A9"/>
    <w:rsid w:val="009010A6"/>
    <w:rsid w:val="00903422"/>
    <w:rsid w:val="00907F72"/>
    <w:rsid w:val="0092192D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77A0E"/>
    <w:rsid w:val="00982242"/>
    <w:rsid w:val="009868E9"/>
    <w:rsid w:val="00986AF6"/>
    <w:rsid w:val="009900A3"/>
    <w:rsid w:val="009A7F16"/>
    <w:rsid w:val="009C3413"/>
    <w:rsid w:val="009C7638"/>
    <w:rsid w:val="009D106B"/>
    <w:rsid w:val="009D59E1"/>
    <w:rsid w:val="009E1CE7"/>
    <w:rsid w:val="009E3BF1"/>
    <w:rsid w:val="00A0441E"/>
    <w:rsid w:val="00A12128"/>
    <w:rsid w:val="00A17C75"/>
    <w:rsid w:val="00A20ABA"/>
    <w:rsid w:val="00A22C98"/>
    <w:rsid w:val="00A231E2"/>
    <w:rsid w:val="00A31B3D"/>
    <w:rsid w:val="00A363F2"/>
    <w:rsid w:val="00A369E3"/>
    <w:rsid w:val="00A47415"/>
    <w:rsid w:val="00A57600"/>
    <w:rsid w:val="00A64912"/>
    <w:rsid w:val="00A65E0B"/>
    <w:rsid w:val="00A70A74"/>
    <w:rsid w:val="00A75FE9"/>
    <w:rsid w:val="00AA45A1"/>
    <w:rsid w:val="00AA4638"/>
    <w:rsid w:val="00AA7FF8"/>
    <w:rsid w:val="00AB2638"/>
    <w:rsid w:val="00AD53CC"/>
    <w:rsid w:val="00AD5641"/>
    <w:rsid w:val="00AE09D6"/>
    <w:rsid w:val="00AE0B04"/>
    <w:rsid w:val="00AE193C"/>
    <w:rsid w:val="00AF06CF"/>
    <w:rsid w:val="00AF4C45"/>
    <w:rsid w:val="00B0003F"/>
    <w:rsid w:val="00B0290B"/>
    <w:rsid w:val="00B06422"/>
    <w:rsid w:val="00B07CDB"/>
    <w:rsid w:val="00B141AB"/>
    <w:rsid w:val="00B16A31"/>
    <w:rsid w:val="00B17DFD"/>
    <w:rsid w:val="00B25306"/>
    <w:rsid w:val="00B27831"/>
    <w:rsid w:val="00B308FE"/>
    <w:rsid w:val="00B33709"/>
    <w:rsid w:val="00B33B3C"/>
    <w:rsid w:val="00B36392"/>
    <w:rsid w:val="00B368DF"/>
    <w:rsid w:val="00B37A50"/>
    <w:rsid w:val="00B40288"/>
    <w:rsid w:val="00B418CB"/>
    <w:rsid w:val="00B41948"/>
    <w:rsid w:val="00B422EC"/>
    <w:rsid w:val="00B47444"/>
    <w:rsid w:val="00B50ADC"/>
    <w:rsid w:val="00B566B1"/>
    <w:rsid w:val="00B635D6"/>
    <w:rsid w:val="00B63834"/>
    <w:rsid w:val="00B66456"/>
    <w:rsid w:val="00B80199"/>
    <w:rsid w:val="00B83204"/>
    <w:rsid w:val="00B856E7"/>
    <w:rsid w:val="00BA220B"/>
    <w:rsid w:val="00BA3A57"/>
    <w:rsid w:val="00BB1133"/>
    <w:rsid w:val="00BB1533"/>
    <w:rsid w:val="00BB4E1A"/>
    <w:rsid w:val="00BC015E"/>
    <w:rsid w:val="00BC04E0"/>
    <w:rsid w:val="00BC1416"/>
    <w:rsid w:val="00BC76AC"/>
    <w:rsid w:val="00BD0ECB"/>
    <w:rsid w:val="00BD1831"/>
    <w:rsid w:val="00BE2155"/>
    <w:rsid w:val="00BE719A"/>
    <w:rsid w:val="00BE720A"/>
    <w:rsid w:val="00BF0D73"/>
    <w:rsid w:val="00BF2465"/>
    <w:rsid w:val="00C003CF"/>
    <w:rsid w:val="00C06A7E"/>
    <w:rsid w:val="00C11DB3"/>
    <w:rsid w:val="00C16619"/>
    <w:rsid w:val="00C244CB"/>
    <w:rsid w:val="00C25E7F"/>
    <w:rsid w:val="00C2746F"/>
    <w:rsid w:val="00C323D6"/>
    <w:rsid w:val="00C324A0"/>
    <w:rsid w:val="00C42015"/>
    <w:rsid w:val="00C42684"/>
    <w:rsid w:val="00C42BF8"/>
    <w:rsid w:val="00C47218"/>
    <w:rsid w:val="00C50043"/>
    <w:rsid w:val="00C50CDB"/>
    <w:rsid w:val="00C53D74"/>
    <w:rsid w:val="00C5669F"/>
    <w:rsid w:val="00C57C35"/>
    <w:rsid w:val="00C61B65"/>
    <w:rsid w:val="00C6367A"/>
    <w:rsid w:val="00C63A5E"/>
    <w:rsid w:val="00C7573B"/>
    <w:rsid w:val="00C8447E"/>
    <w:rsid w:val="00C97050"/>
    <w:rsid w:val="00C97A54"/>
    <w:rsid w:val="00CA5B23"/>
    <w:rsid w:val="00CB0E21"/>
    <w:rsid w:val="00CB21B1"/>
    <w:rsid w:val="00CB602E"/>
    <w:rsid w:val="00CB7E90"/>
    <w:rsid w:val="00CC1A49"/>
    <w:rsid w:val="00CD77FB"/>
    <w:rsid w:val="00CE051D"/>
    <w:rsid w:val="00CE1335"/>
    <w:rsid w:val="00CE1F05"/>
    <w:rsid w:val="00CE493D"/>
    <w:rsid w:val="00CF07FA"/>
    <w:rsid w:val="00CF0BB2"/>
    <w:rsid w:val="00CF3EE8"/>
    <w:rsid w:val="00CF62AE"/>
    <w:rsid w:val="00D11252"/>
    <w:rsid w:val="00D13441"/>
    <w:rsid w:val="00D13C6A"/>
    <w:rsid w:val="00D150E7"/>
    <w:rsid w:val="00D15838"/>
    <w:rsid w:val="00D25624"/>
    <w:rsid w:val="00D3753D"/>
    <w:rsid w:val="00D45435"/>
    <w:rsid w:val="00D45F8E"/>
    <w:rsid w:val="00D52DC2"/>
    <w:rsid w:val="00D53BCC"/>
    <w:rsid w:val="00D54C9E"/>
    <w:rsid w:val="00D6537E"/>
    <w:rsid w:val="00D70DFB"/>
    <w:rsid w:val="00D766DF"/>
    <w:rsid w:val="00D8206C"/>
    <w:rsid w:val="00D91F10"/>
    <w:rsid w:val="00D9672B"/>
    <w:rsid w:val="00DA186E"/>
    <w:rsid w:val="00DA1F8F"/>
    <w:rsid w:val="00DA4116"/>
    <w:rsid w:val="00DB251C"/>
    <w:rsid w:val="00DB4630"/>
    <w:rsid w:val="00DC1BAA"/>
    <w:rsid w:val="00DC4F88"/>
    <w:rsid w:val="00DD63E5"/>
    <w:rsid w:val="00DE0DBF"/>
    <w:rsid w:val="00DE107C"/>
    <w:rsid w:val="00DF2388"/>
    <w:rsid w:val="00E04A27"/>
    <w:rsid w:val="00E05704"/>
    <w:rsid w:val="00E324ED"/>
    <w:rsid w:val="00E338EF"/>
    <w:rsid w:val="00E40827"/>
    <w:rsid w:val="00E544BB"/>
    <w:rsid w:val="00E63FB2"/>
    <w:rsid w:val="00E74DC7"/>
    <w:rsid w:val="00E76939"/>
    <w:rsid w:val="00E8075A"/>
    <w:rsid w:val="00E940D8"/>
    <w:rsid w:val="00E94D5E"/>
    <w:rsid w:val="00EA7100"/>
    <w:rsid w:val="00EA7F9F"/>
    <w:rsid w:val="00EB03BA"/>
    <w:rsid w:val="00EB04B7"/>
    <w:rsid w:val="00EB1274"/>
    <w:rsid w:val="00EB7634"/>
    <w:rsid w:val="00ED0B23"/>
    <w:rsid w:val="00ED2BB6"/>
    <w:rsid w:val="00ED34E1"/>
    <w:rsid w:val="00ED3B8D"/>
    <w:rsid w:val="00ED4151"/>
    <w:rsid w:val="00ED510A"/>
    <w:rsid w:val="00EE5E36"/>
    <w:rsid w:val="00EF2E3A"/>
    <w:rsid w:val="00F02C7C"/>
    <w:rsid w:val="00F072A7"/>
    <w:rsid w:val="00F078DC"/>
    <w:rsid w:val="00F32BA8"/>
    <w:rsid w:val="00F32EE0"/>
    <w:rsid w:val="00F349F1"/>
    <w:rsid w:val="00F41CBD"/>
    <w:rsid w:val="00F4350D"/>
    <w:rsid w:val="00F4799A"/>
    <w:rsid w:val="00F479C4"/>
    <w:rsid w:val="00F567F7"/>
    <w:rsid w:val="00F6696E"/>
    <w:rsid w:val="00F73BD6"/>
    <w:rsid w:val="00F746D2"/>
    <w:rsid w:val="00F83989"/>
    <w:rsid w:val="00F85099"/>
    <w:rsid w:val="00F869BB"/>
    <w:rsid w:val="00F9379C"/>
    <w:rsid w:val="00F9632C"/>
    <w:rsid w:val="00FA1E52"/>
    <w:rsid w:val="00FA6D06"/>
    <w:rsid w:val="00FB0403"/>
    <w:rsid w:val="00FB5A08"/>
    <w:rsid w:val="00FC6A80"/>
    <w:rsid w:val="00FD31BF"/>
    <w:rsid w:val="00FE1F09"/>
    <w:rsid w:val="00FE2206"/>
    <w:rsid w:val="00FE4688"/>
    <w:rsid w:val="00FF5704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F6BD4"/>
  <w15:docId w15:val="{0C50BD64-E4AC-43E6-A01A-849E5817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link w:val="Heading1"/>
    <w:uiPriority w:val="9"/>
    <w:rsid w:val="001523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1523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152336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152336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152336"/>
    <w:rPr>
      <w:rFonts w:ascii="Cambria" w:eastAsia="Times New Roman" w:hAnsi="Cambria" w:cs="Times New Roman"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152336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152336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152336"/>
    <w:rPr>
      <w:rFonts w:ascii="Cambria" w:eastAsia="Times New Roman" w:hAnsi="Cambria" w:cs="Times New Roman"/>
      <w:i/>
      <w:iCs/>
      <w:color w:val="404040"/>
    </w:rPr>
  </w:style>
  <w:style w:type="character" w:styleId="CommentReference">
    <w:name w:val="annotation reference"/>
    <w:uiPriority w:val="99"/>
    <w:semiHidden/>
    <w:unhideWhenUsed/>
    <w:rsid w:val="000D2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B8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B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B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2B83"/>
    <w:rPr>
      <w:b/>
      <w:bCs/>
    </w:rPr>
  </w:style>
  <w:style w:type="paragraph" w:styleId="ListParagraph">
    <w:name w:val="List Paragraph"/>
    <w:basedOn w:val="Normal"/>
    <w:uiPriority w:val="34"/>
    <w:qFormat/>
    <w:rsid w:val="00062645"/>
    <w:pPr>
      <w:ind w:left="720"/>
      <w:contextualSpacing/>
    </w:pPr>
  </w:style>
  <w:style w:type="paragraph" w:styleId="Revision">
    <w:name w:val="Revision"/>
    <w:hidden/>
    <w:uiPriority w:val="99"/>
    <w:semiHidden/>
    <w:rsid w:val="00124BF2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4.%20LEGISLATIVE%20INSTRUMENTS\2.%20Instruments\2020\20122%20-%20ADF2020%2048862%20%20%20%20%20-%20sc%20408%20AGEE%20covid%2019\1.%20finals\20122%20LI%20-%20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FD91-36D8-4C97-B747-BF6EEA65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20122 LI - final</Template>
  <TotalTime>1</TotalTime>
  <Pages>7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 KOMINIARSKI</dc:creator>
  <cp:keywords/>
  <cp:lastModifiedBy>Jayde KOMINIARSKI</cp:lastModifiedBy>
  <cp:revision>1</cp:revision>
  <cp:lastPrinted>2020-04-03T04:59:00Z</cp:lastPrinted>
  <dcterms:created xsi:type="dcterms:W3CDTF">2020-04-05T22:23:00Z</dcterms:created>
  <dcterms:modified xsi:type="dcterms:W3CDTF">2020-04-05T22:24:00Z</dcterms:modified>
</cp:coreProperties>
</file>