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CA7D01" wp14:editId="202A57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9A7CF7" w:rsidP="0048364F">
      <w:pPr>
        <w:pStyle w:val="ShortT"/>
      </w:pPr>
      <w:r w:rsidRPr="009A7CF7">
        <w:t>Foreign Acquisitions and Takeovers Amendment (Threshold</w:t>
      </w:r>
      <w:r w:rsidR="00C8078E">
        <w:t xml:space="preserve"> Test</w:t>
      </w:r>
      <w:r w:rsidRPr="009A7CF7">
        <w:t>) Regulations 2020</w:t>
      </w:r>
    </w:p>
    <w:p w:rsidR="009A7CF7" w:rsidRPr="0034086C" w:rsidRDefault="009A7CF7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9A7CF7" w:rsidRPr="0034086C" w:rsidRDefault="009A7CF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0C2C24">
        <w:rPr>
          <w:szCs w:val="22"/>
        </w:rPr>
        <w:t>16 April 2020</w:t>
      </w:r>
      <w:r w:rsidRPr="0034086C">
        <w:rPr>
          <w:szCs w:val="22"/>
        </w:rPr>
        <w:fldChar w:fldCharType="end"/>
      </w:r>
    </w:p>
    <w:p w:rsidR="009A7CF7" w:rsidRPr="0034086C" w:rsidRDefault="009A7CF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9A7CF7" w:rsidRPr="0034086C" w:rsidRDefault="009A7CF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:rsidR="009A7CF7" w:rsidRPr="0034086C" w:rsidRDefault="009A7CF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9A7CF7" w:rsidRPr="0034086C" w:rsidRDefault="009A7CF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</w:p>
    <w:p w:rsidR="009A7CF7" w:rsidRPr="001F2C7F" w:rsidRDefault="009A7CF7" w:rsidP="007517B8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9A7CF7" w:rsidRDefault="009A7CF7" w:rsidP="007517B8"/>
    <w:p w:rsidR="009A7CF7" w:rsidRDefault="009A7CF7" w:rsidP="007517B8"/>
    <w:p w:rsidR="009A7CF7" w:rsidRDefault="009A7CF7" w:rsidP="007517B8"/>
    <w:p w:rsidR="0048364F" w:rsidRPr="00CF178E" w:rsidRDefault="0048364F" w:rsidP="0048364F">
      <w:pPr>
        <w:pStyle w:val="Header"/>
        <w:tabs>
          <w:tab w:val="clear" w:pos="4150"/>
          <w:tab w:val="clear" w:pos="8307"/>
        </w:tabs>
      </w:pPr>
      <w:r w:rsidRPr="00CF178E">
        <w:rPr>
          <w:rStyle w:val="CharAmSchNo"/>
        </w:rPr>
        <w:t xml:space="preserve"> </w:t>
      </w:r>
      <w:r w:rsidRPr="00CF178E">
        <w:rPr>
          <w:rStyle w:val="CharAmSchText"/>
        </w:rPr>
        <w:t xml:space="preserve"> </w:t>
      </w:r>
    </w:p>
    <w:p w:rsidR="0048364F" w:rsidRPr="00CF178E" w:rsidRDefault="0048364F" w:rsidP="0048364F">
      <w:pPr>
        <w:pStyle w:val="Header"/>
        <w:tabs>
          <w:tab w:val="clear" w:pos="4150"/>
          <w:tab w:val="clear" w:pos="8307"/>
        </w:tabs>
      </w:pPr>
      <w:r w:rsidRPr="00CF178E">
        <w:rPr>
          <w:rStyle w:val="CharAmPartNo"/>
        </w:rPr>
        <w:t xml:space="preserve"> </w:t>
      </w:r>
      <w:r w:rsidRPr="00CF178E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DF36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E69D8" w:rsidRDefault="009E6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E69D8">
        <w:rPr>
          <w:noProof/>
        </w:rPr>
        <w:tab/>
      </w:r>
      <w:r w:rsidRPr="009E69D8">
        <w:rPr>
          <w:noProof/>
        </w:rPr>
        <w:fldChar w:fldCharType="begin"/>
      </w:r>
      <w:r w:rsidRPr="009E69D8">
        <w:rPr>
          <w:noProof/>
        </w:rPr>
        <w:instrText xml:space="preserve"> PAGEREF _Toc36452517 \h </w:instrText>
      </w:r>
      <w:r w:rsidRPr="009E69D8">
        <w:rPr>
          <w:noProof/>
        </w:rPr>
      </w:r>
      <w:r w:rsidRPr="009E69D8">
        <w:rPr>
          <w:noProof/>
        </w:rPr>
        <w:fldChar w:fldCharType="separate"/>
      </w:r>
      <w:r w:rsidR="000C2C24">
        <w:rPr>
          <w:noProof/>
        </w:rPr>
        <w:t>1</w:t>
      </w:r>
      <w:r w:rsidRPr="009E69D8">
        <w:rPr>
          <w:noProof/>
        </w:rPr>
        <w:fldChar w:fldCharType="end"/>
      </w:r>
    </w:p>
    <w:p w:rsidR="009E69D8" w:rsidRDefault="009E6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E69D8">
        <w:rPr>
          <w:noProof/>
        </w:rPr>
        <w:tab/>
      </w:r>
      <w:r w:rsidRPr="009E69D8">
        <w:rPr>
          <w:noProof/>
        </w:rPr>
        <w:fldChar w:fldCharType="begin"/>
      </w:r>
      <w:r w:rsidRPr="009E69D8">
        <w:rPr>
          <w:noProof/>
        </w:rPr>
        <w:instrText xml:space="preserve"> PAGEREF _Toc36452518 \h </w:instrText>
      </w:r>
      <w:r w:rsidRPr="009E69D8">
        <w:rPr>
          <w:noProof/>
        </w:rPr>
      </w:r>
      <w:r w:rsidRPr="009E69D8">
        <w:rPr>
          <w:noProof/>
        </w:rPr>
        <w:fldChar w:fldCharType="separate"/>
      </w:r>
      <w:r w:rsidR="000C2C24">
        <w:rPr>
          <w:noProof/>
        </w:rPr>
        <w:t>1</w:t>
      </w:r>
      <w:r w:rsidRPr="009E69D8">
        <w:rPr>
          <w:noProof/>
        </w:rPr>
        <w:fldChar w:fldCharType="end"/>
      </w:r>
    </w:p>
    <w:p w:rsidR="009E69D8" w:rsidRDefault="009E6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E69D8">
        <w:rPr>
          <w:noProof/>
        </w:rPr>
        <w:tab/>
      </w:r>
      <w:r w:rsidRPr="009E69D8">
        <w:rPr>
          <w:noProof/>
        </w:rPr>
        <w:fldChar w:fldCharType="begin"/>
      </w:r>
      <w:r w:rsidRPr="009E69D8">
        <w:rPr>
          <w:noProof/>
        </w:rPr>
        <w:instrText xml:space="preserve"> PAGEREF _Toc36452519 \h </w:instrText>
      </w:r>
      <w:r w:rsidRPr="009E69D8">
        <w:rPr>
          <w:noProof/>
        </w:rPr>
      </w:r>
      <w:r w:rsidRPr="009E69D8">
        <w:rPr>
          <w:noProof/>
        </w:rPr>
        <w:fldChar w:fldCharType="separate"/>
      </w:r>
      <w:r w:rsidR="000C2C24">
        <w:rPr>
          <w:noProof/>
        </w:rPr>
        <w:t>1</w:t>
      </w:r>
      <w:r w:rsidRPr="009E69D8">
        <w:rPr>
          <w:noProof/>
        </w:rPr>
        <w:fldChar w:fldCharType="end"/>
      </w:r>
    </w:p>
    <w:p w:rsidR="009E69D8" w:rsidRDefault="009E6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E69D8">
        <w:rPr>
          <w:noProof/>
        </w:rPr>
        <w:tab/>
      </w:r>
      <w:r w:rsidRPr="009E69D8">
        <w:rPr>
          <w:noProof/>
        </w:rPr>
        <w:fldChar w:fldCharType="begin"/>
      </w:r>
      <w:r w:rsidRPr="009E69D8">
        <w:rPr>
          <w:noProof/>
        </w:rPr>
        <w:instrText xml:space="preserve"> PAGEREF _Toc36452520 \h </w:instrText>
      </w:r>
      <w:r w:rsidRPr="009E69D8">
        <w:rPr>
          <w:noProof/>
        </w:rPr>
      </w:r>
      <w:r w:rsidRPr="009E69D8">
        <w:rPr>
          <w:noProof/>
        </w:rPr>
        <w:fldChar w:fldCharType="separate"/>
      </w:r>
      <w:r w:rsidR="000C2C24">
        <w:rPr>
          <w:noProof/>
        </w:rPr>
        <w:t>1</w:t>
      </w:r>
      <w:r w:rsidRPr="009E69D8">
        <w:rPr>
          <w:noProof/>
        </w:rPr>
        <w:fldChar w:fldCharType="end"/>
      </w:r>
    </w:p>
    <w:p w:rsidR="009E69D8" w:rsidRDefault="009E69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E69D8">
        <w:rPr>
          <w:b w:val="0"/>
          <w:noProof/>
          <w:sz w:val="18"/>
        </w:rPr>
        <w:tab/>
      </w:r>
      <w:r w:rsidRPr="009E69D8">
        <w:rPr>
          <w:b w:val="0"/>
          <w:noProof/>
          <w:sz w:val="18"/>
        </w:rPr>
        <w:fldChar w:fldCharType="begin"/>
      </w:r>
      <w:r w:rsidRPr="009E69D8">
        <w:rPr>
          <w:b w:val="0"/>
          <w:noProof/>
          <w:sz w:val="18"/>
        </w:rPr>
        <w:instrText xml:space="preserve"> PAGEREF _Toc36452521 \h </w:instrText>
      </w:r>
      <w:r w:rsidRPr="009E69D8">
        <w:rPr>
          <w:b w:val="0"/>
          <w:noProof/>
          <w:sz w:val="18"/>
        </w:rPr>
      </w:r>
      <w:r w:rsidRPr="009E69D8">
        <w:rPr>
          <w:b w:val="0"/>
          <w:noProof/>
          <w:sz w:val="18"/>
        </w:rPr>
        <w:fldChar w:fldCharType="separate"/>
      </w:r>
      <w:r w:rsidR="000C2C24">
        <w:rPr>
          <w:b w:val="0"/>
          <w:noProof/>
          <w:sz w:val="18"/>
        </w:rPr>
        <w:t>2</w:t>
      </w:r>
      <w:r w:rsidRPr="009E69D8">
        <w:rPr>
          <w:b w:val="0"/>
          <w:noProof/>
          <w:sz w:val="18"/>
        </w:rPr>
        <w:fldChar w:fldCharType="end"/>
      </w:r>
    </w:p>
    <w:p w:rsidR="009E69D8" w:rsidRDefault="009E69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Regulation 2015</w:t>
      </w:r>
      <w:r w:rsidRPr="009E69D8">
        <w:rPr>
          <w:i w:val="0"/>
          <w:noProof/>
          <w:sz w:val="18"/>
        </w:rPr>
        <w:tab/>
      </w:r>
      <w:r w:rsidRPr="009E69D8">
        <w:rPr>
          <w:i w:val="0"/>
          <w:noProof/>
          <w:sz w:val="18"/>
        </w:rPr>
        <w:fldChar w:fldCharType="begin"/>
      </w:r>
      <w:r w:rsidRPr="009E69D8">
        <w:rPr>
          <w:i w:val="0"/>
          <w:noProof/>
          <w:sz w:val="18"/>
        </w:rPr>
        <w:instrText xml:space="preserve"> PAGEREF _Toc36452522 \h </w:instrText>
      </w:r>
      <w:r w:rsidRPr="009E69D8">
        <w:rPr>
          <w:i w:val="0"/>
          <w:noProof/>
          <w:sz w:val="18"/>
        </w:rPr>
      </w:r>
      <w:r w:rsidRPr="009E69D8">
        <w:rPr>
          <w:i w:val="0"/>
          <w:noProof/>
          <w:sz w:val="18"/>
        </w:rPr>
        <w:fldChar w:fldCharType="separate"/>
      </w:r>
      <w:r w:rsidR="000C2C24">
        <w:rPr>
          <w:i w:val="0"/>
          <w:noProof/>
          <w:sz w:val="18"/>
        </w:rPr>
        <w:t>2</w:t>
      </w:r>
      <w:r w:rsidRPr="009E69D8">
        <w:rPr>
          <w:i w:val="0"/>
          <w:noProof/>
          <w:sz w:val="18"/>
        </w:rPr>
        <w:fldChar w:fldCharType="end"/>
      </w:r>
    </w:p>
    <w:p w:rsidR="0048364F" w:rsidRPr="007A1328" w:rsidRDefault="009E69D8" w:rsidP="0048364F">
      <w:r>
        <w:fldChar w:fldCharType="end"/>
      </w:r>
    </w:p>
    <w:p w:rsidR="0048364F" w:rsidRDefault="0048364F" w:rsidP="0048364F">
      <w:pPr>
        <w:sectPr w:rsidR="0048364F" w:rsidSect="00DF36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36452517"/>
      <w:r w:rsidRPr="00CF178E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Default="0048364F" w:rsidP="0048364F">
      <w:pPr>
        <w:pStyle w:val="subsection"/>
      </w:pPr>
      <w:r>
        <w:tab/>
      </w:r>
      <w:r>
        <w:tab/>
      </w:r>
      <w:r w:rsidR="009A7CF7">
        <w:t>This instrument is</w:t>
      </w:r>
      <w:r>
        <w:t xml:space="preserve"> the </w:t>
      </w:r>
      <w:r w:rsidR="00C8078E" w:rsidRPr="00C8078E">
        <w:rPr>
          <w:i/>
        </w:rPr>
        <w:t>Foreign Acquisitions and Takeovers Amendment (Threshold Test) Regulations 2020</w:t>
      </w:r>
      <w:r>
        <w:t>.</w:t>
      </w:r>
    </w:p>
    <w:p w:rsidR="004F676E" w:rsidRDefault="0048364F" w:rsidP="005452CC">
      <w:pPr>
        <w:pStyle w:val="ActHead5"/>
      </w:pPr>
      <w:bookmarkStart w:id="3" w:name="_Toc36452518"/>
      <w:r w:rsidRPr="00CF178E">
        <w:rPr>
          <w:rStyle w:val="CharSectno"/>
        </w:rPr>
        <w:t>2</w:t>
      </w:r>
      <w:r>
        <w:t xml:space="preserve">  Commencement</w:t>
      </w:r>
      <w:bookmarkEnd w:id="3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9A7CF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5E412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9A7CF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53B62" w:rsidRDefault="00607E91" w:rsidP="00607E91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3E66A0">
            <w:pPr>
              <w:pStyle w:val="Tabletext"/>
            </w:pPr>
            <w:r>
              <w:t>18 April 2020</w:t>
            </w:r>
            <w:bookmarkStart w:id="4" w:name="_GoBack"/>
            <w:bookmarkEnd w:id="4"/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9A7CF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9A7CF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9A7CF7">
        <w:t>this instrument</w:t>
      </w:r>
      <w:r w:rsidRPr="005F477A">
        <w:t xml:space="preserve">. Information may be inserted in this column, or information in it may be edited, in any published version of </w:t>
      </w:r>
      <w:r w:rsidR="009A7CF7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5" w:name="_Toc36452519"/>
      <w:r w:rsidRPr="00CF178E">
        <w:rPr>
          <w:rStyle w:val="CharSectno"/>
        </w:rPr>
        <w:t>3</w:t>
      </w:r>
      <w:r>
        <w:t xml:space="preserve">  Authority</w:t>
      </w:r>
      <w:bookmarkEnd w:id="5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9A7CF7">
        <w:t>This instrument is</w:t>
      </w:r>
      <w:r>
        <w:t xml:space="preserve"> made under the </w:t>
      </w:r>
      <w:r w:rsidR="005E4120" w:rsidRPr="005E4120">
        <w:rPr>
          <w:i/>
        </w:rPr>
        <w:t>Foreign Acquisitions and Takeovers Act 1975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6" w:name="_Toc36452520"/>
      <w:r w:rsidRPr="00CF178E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9A7CF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9A7CF7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7" w:name="_Toc36452521"/>
      <w:bookmarkStart w:id="8" w:name="opcAmSched"/>
      <w:bookmarkStart w:id="9" w:name="opcCurrentFind"/>
      <w:r w:rsidRPr="00CF178E">
        <w:rPr>
          <w:rStyle w:val="CharAmSchNo"/>
        </w:rPr>
        <w:t>Schedule 1</w:t>
      </w:r>
      <w:r>
        <w:t>—</w:t>
      </w:r>
      <w:r w:rsidR="00460499" w:rsidRPr="00CF178E">
        <w:rPr>
          <w:rStyle w:val="CharAmSchText"/>
        </w:rPr>
        <w:t>Amendments</w:t>
      </w:r>
      <w:bookmarkEnd w:id="7"/>
    </w:p>
    <w:bookmarkEnd w:id="8"/>
    <w:bookmarkEnd w:id="9"/>
    <w:p w:rsidR="001D3AFC" w:rsidRPr="00CF178E" w:rsidRDefault="001D3AFC" w:rsidP="001D3AFC">
      <w:pPr>
        <w:pStyle w:val="Header"/>
      </w:pPr>
      <w:r w:rsidRPr="00CF178E">
        <w:rPr>
          <w:rStyle w:val="CharAmPartNo"/>
        </w:rPr>
        <w:t xml:space="preserve"> </w:t>
      </w:r>
      <w:r w:rsidRPr="00CF178E">
        <w:rPr>
          <w:rStyle w:val="CharAmPartText"/>
        </w:rPr>
        <w:t xml:space="preserve"> </w:t>
      </w:r>
    </w:p>
    <w:p w:rsidR="0084172C" w:rsidRDefault="005E4120" w:rsidP="00EA0D36">
      <w:pPr>
        <w:pStyle w:val="ActHead9"/>
      </w:pPr>
      <w:bookmarkStart w:id="10" w:name="_Toc36452522"/>
      <w:r w:rsidRPr="005E4120">
        <w:t>Foreign Acquisitions and Takeovers Regulation 2015</w:t>
      </w:r>
      <w:bookmarkEnd w:id="10"/>
    </w:p>
    <w:p w:rsidR="00BE3F27" w:rsidRDefault="00BE3F27" w:rsidP="001D3AFC">
      <w:pPr>
        <w:pStyle w:val="ItemHead"/>
      </w:pPr>
      <w:r>
        <w:t>1</w:t>
      </w:r>
      <w:r w:rsidR="001D3AFC">
        <w:t xml:space="preserve">  </w:t>
      </w:r>
      <w:r>
        <w:t>Section 5</w:t>
      </w:r>
    </w:p>
    <w:p w:rsidR="00BE3F27" w:rsidRDefault="00BE3F27" w:rsidP="00BE3F27">
      <w:pPr>
        <w:pStyle w:val="Item"/>
      </w:pPr>
      <w:r>
        <w:t>Repeal the following definitions:</w:t>
      </w:r>
    </w:p>
    <w:p w:rsidR="00BE3F27" w:rsidRDefault="00BE3F27" w:rsidP="00BE3F27">
      <w:pPr>
        <w:pStyle w:val="paragraph"/>
      </w:pPr>
      <w:r>
        <w:tab/>
        <w:t>(a)</w:t>
      </w:r>
      <w:r>
        <w:tab/>
        <w:t xml:space="preserve">definition of </w:t>
      </w:r>
      <w:r>
        <w:rPr>
          <w:b/>
          <w:i/>
        </w:rPr>
        <w:t>existing value</w:t>
      </w:r>
      <w:r>
        <w:t>;</w:t>
      </w:r>
    </w:p>
    <w:p w:rsidR="00BE3F27" w:rsidRPr="00BE3F27" w:rsidRDefault="00BE3F27" w:rsidP="00BE3F27">
      <w:pPr>
        <w:pStyle w:val="paragraph"/>
        <w:rPr>
          <w:b/>
          <w:i/>
        </w:rPr>
      </w:pPr>
      <w:r>
        <w:tab/>
        <w:t>(b)</w:t>
      </w:r>
      <w:r>
        <w:tab/>
        <w:t xml:space="preserve">definition of </w:t>
      </w:r>
      <w:r w:rsidRPr="00BE3F27">
        <w:rPr>
          <w:b/>
          <w:i/>
        </w:rPr>
        <w:t>GDP implicit price deflator value</w:t>
      </w:r>
      <w:r>
        <w:t>.</w:t>
      </w:r>
    </w:p>
    <w:p w:rsidR="001D3AFC" w:rsidRDefault="00BE3F27" w:rsidP="001D3AFC">
      <w:pPr>
        <w:pStyle w:val="ItemHead"/>
      </w:pPr>
      <w:r>
        <w:t xml:space="preserve">2  </w:t>
      </w:r>
      <w:r w:rsidR="001D3AFC">
        <w:t>Subsection 38(5)</w:t>
      </w:r>
    </w:p>
    <w:p w:rsidR="001D3AFC" w:rsidRDefault="001D3AFC" w:rsidP="001D3AFC">
      <w:pPr>
        <w:pStyle w:val="Item"/>
      </w:pPr>
      <w:r>
        <w:t>Repeal the subsection.</w:t>
      </w:r>
    </w:p>
    <w:p w:rsidR="00547FEC" w:rsidRDefault="00BE3F27" w:rsidP="005E4120">
      <w:pPr>
        <w:pStyle w:val="ItemHead"/>
      </w:pPr>
      <w:r>
        <w:t>3</w:t>
      </w:r>
      <w:r w:rsidR="00547FEC">
        <w:t xml:space="preserve">  Subsections 40(2) and (2A)</w:t>
      </w:r>
    </w:p>
    <w:p w:rsidR="00547FEC" w:rsidRDefault="00547FEC" w:rsidP="00547FEC">
      <w:pPr>
        <w:pStyle w:val="Item"/>
      </w:pPr>
      <w:r>
        <w:t xml:space="preserve">Repeal the </w:t>
      </w:r>
      <w:r w:rsidR="002853CE">
        <w:t>subsections</w:t>
      </w:r>
      <w:r>
        <w:t>.</w:t>
      </w:r>
    </w:p>
    <w:p w:rsidR="00607E91" w:rsidRDefault="00BE3F27" w:rsidP="005E4120">
      <w:pPr>
        <w:pStyle w:val="ItemHead"/>
      </w:pPr>
      <w:r>
        <w:t>4</w:t>
      </w:r>
      <w:r w:rsidR="00607E91">
        <w:t xml:space="preserve">  Part 4</w:t>
      </w:r>
    </w:p>
    <w:p w:rsidR="00607E91" w:rsidRDefault="00607E91" w:rsidP="00607E91">
      <w:pPr>
        <w:pStyle w:val="Item"/>
      </w:pPr>
      <w:r>
        <w:t>Repeal the Part, substitute:</w:t>
      </w:r>
    </w:p>
    <w:p w:rsidR="00607E91" w:rsidRDefault="00607E91" w:rsidP="00607E91">
      <w:pPr>
        <w:pStyle w:val="ActHead2"/>
      </w:pPr>
      <w:bookmarkStart w:id="11" w:name="f_Check_Lines_above"/>
      <w:bookmarkStart w:id="12" w:name="BK_S3P2L18C1"/>
      <w:bookmarkStart w:id="13" w:name="_Toc36452523"/>
      <w:bookmarkEnd w:id="11"/>
      <w:bookmarkEnd w:id="12"/>
      <w:r w:rsidRPr="00CF178E">
        <w:rPr>
          <w:rStyle w:val="CharPartNo"/>
        </w:rPr>
        <w:t>Part 4</w:t>
      </w:r>
      <w:r>
        <w:t>—</w:t>
      </w:r>
      <w:r w:rsidRPr="00CF178E">
        <w:rPr>
          <w:rStyle w:val="CharPartText"/>
        </w:rPr>
        <w:t>Thresholds</w:t>
      </w:r>
      <w:bookmarkEnd w:id="13"/>
    </w:p>
    <w:p w:rsidR="00AC37F7" w:rsidRPr="00CF178E" w:rsidRDefault="00AC37F7" w:rsidP="00AC37F7">
      <w:pPr>
        <w:pStyle w:val="Header"/>
      </w:pPr>
      <w:r w:rsidRPr="00CF178E">
        <w:rPr>
          <w:rStyle w:val="CharDivNo"/>
        </w:rPr>
        <w:t xml:space="preserve"> </w:t>
      </w:r>
      <w:r w:rsidRPr="00CF178E">
        <w:rPr>
          <w:rStyle w:val="CharDivText"/>
        </w:rPr>
        <w:t xml:space="preserve"> </w:t>
      </w:r>
    </w:p>
    <w:p w:rsidR="00253B62" w:rsidRPr="00253B62" w:rsidRDefault="00253B62" w:rsidP="00253B62">
      <w:pPr>
        <w:pStyle w:val="ActHead5"/>
      </w:pPr>
      <w:bookmarkStart w:id="14" w:name="_Toc36452524"/>
      <w:r w:rsidRPr="00CF178E">
        <w:rPr>
          <w:rStyle w:val="CharSectno"/>
        </w:rPr>
        <w:t>49</w:t>
      </w:r>
      <w:r>
        <w:t xml:space="preserve">  Simplified outline of this Part</w:t>
      </w:r>
      <w:bookmarkEnd w:id="14"/>
    </w:p>
    <w:p w:rsidR="00083488" w:rsidRDefault="0088593E" w:rsidP="0088593E">
      <w:pPr>
        <w:pStyle w:val="SOText"/>
      </w:pPr>
      <w:r w:rsidRPr="0088593E">
        <w:t>Certain actions are only significant actions or notifiable actions if the threshold test is met.</w:t>
      </w:r>
      <w:bookmarkStart w:id="15" w:name="BK_S3P2L22C14"/>
      <w:bookmarkEnd w:id="15"/>
    </w:p>
    <w:p w:rsidR="00083488" w:rsidRDefault="00083488" w:rsidP="0088593E">
      <w:pPr>
        <w:pStyle w:val="SOText"/>
      </w:pPr>
      <w:r>
        <w:t>T</w:t>
      </w:r>
      <w:r w:rsidR="0088593E" w:rsidRPr="0088593E">
        <w:t xml:space="preserve">his Part prescribes </w:t>
      </w:r>
      <w:r w:rsidR="0088593E">
        <w:t xml:space="preserve">nil as the value for </w:t>
      </w:r>
      <w:r w:rsidR="0088593E" w:rsidRPr="0088593E">
        <w:t>that test.</w:t>
      </w:r>
      <w:r>
        <w:t xml:space="preserve"> </w:t>
      </w:r>
      <w:r w:rsidR="00182E12">
        <w:t>Some l</w:t>
      </w:r>
      <w:r>
        <w:t>and has no threshold value.</w:t>
      </w:r>
      <w:bookmarkStart w:id="16" w:name="BK_S3P2L24C8"/>
      <w:bookmarkEnd w:id="16"/>
    </w:p>
    <w:p w:rsidR="005E4120" w:rsidRDefault="005E4120" w:rsidP="005E4120">
      <w:pPr>
        <w:pStyle w:val="ActHead5"/>
      </w:pPr>
      <w:bookmarkStart w:id="17" w:name="_Toc36452525"/>
      <w:r w:rsidRPr="00CF178E">
        <w:rPr>
          <w:rStyle w:val="CharSectno"/>
        </w:rPr>
        <w:t>5</w:t>
      </w:r>
      <w:r w:rsidR="00607E91" w:rsidRPr="00CF178E">
        <w:rPr>
          <w:rStyle w:val="CharSectno"/>
        </w:rPr>
        <w:t>1</w:t>
      </w:r>
      <w:r>
        <w:t xml:space="preserve">  </w:t>
      </w:r>
      <w:r w:rsidR="009559C6">
        <w:t>Taking action in relation to entities and businesses (including agribusinesses)</w:t>
      </w:r>
      <w:bookmarkEnd w:id="17"/>
    </w:p>
    <w:p w:rsidR="009559C6" w:rsidRDefault="009559C6" w:rsidP="009559C6">
      <w:pPr>
        <w:pStyle w:val="subsection"/>
      </w:pPr>
      <w:r>
        <w:tab/>
      </w:r>
      <w:r>
        <w:tab/>
        <w:t xml:space="preserve">For the purposes of section 51 of the Act, the prescribed </w:t>
      </w:r>
      <w:r w:rsidR="00607E91">
        <w:t xml:space="preserve">value </w:t>
      </w:r>
      <w:r>
        <w:t>is nil.</w:t>
      </w:r>
    </w:p>
    <w:p w:rsidR="006B3FB1" w:rsidRDefault="006B3FB1" w:rsidP="006B3FB1">
      <w:pPr>
        <w:pStyle w:val="ActHead5"/>
      </w:pPr>
      <w:bookmarkStart w:id="18" w:name="_Toc36452526"/>
      <w:r w:rsidRPr="00CF178E">
        <w:rPr>
          <w:rStyle w:val="CharSectno"/>
        </w:rPr>
        <w:t>52</w:t>
      </w:r>
      <w:r>
        <w:t xml:space="preserve">  Land</w:t>
      </w:r>
      <w:bookmarkEnd w:id="18"/>
    </w:p>
    <w:p w:rsidR="006B3FB1" w:rsidRDefault="006B3FB1" w:rsidP="00114F92">
      <w:pPr>
        <w:pStyle w:val="subsection"/>
      </w:pPr>
      <w:r>
        <w:tab/>
      </w:r>
      <w:r w:rsidR="00114F92">
        <w:t>(1)</w:t>
      </w:r>
      <w:r>
        <w:tab/>
        <w:t>For the purposes of subsection 52(1)</w:t>
      </w:r>
      <w:r w:rsidR="001A47C9">
        <w:t xml:space="preserve"> of the Act</w:t>
      </w:r>
      <w:r>
        <w:t xml:space="preserve">, all land </w:t>
      </w:r>
      <w:r w:rsidR="00114F92">
        <w:t xml:space="preserve">other than agricultural land </w:t>
      </w:r>
      <w:r>
        <w:t>is prescribed.</w:t>
      </w:r>
    </w:p>
    <w:p w:rsidR="00114F92" w:rsidRPr="00114F92" w:rsidRDefault="00114F92" w:rsidP="00114F92">
      <w:pPr>
        <w:pStyle w:val="subsection"/>
      </w:pPr>
      <w:r>
        <w:tab/>
        <w:t>(2)</w:t>
      </w:r>
      <w:r>
        <w:tab/>
        <w:t>For the purposes of paragraph 52(2)(b)</w:t>
      </w:r>
      <w:r w:rsidR="001A47C9">
        <w:t xml:space="preserve"> of the Act</w:t>
      </w:r>
      <w:r>
        <w:t>, the prescribed value is nil.</w:t>
      </w:r>
    </w:p>
    <w:p w:rsidR="0088593E" w:rsidRDefault="00BE3F27" w:rsidP="0088593E">
      <w:pPr>
        <w:pStyle w:val="ItemHead"/>
      </w:pPr>
      <w:r>
        <w:t>5</w:t>
      </w:r>
      <w:r w:rsidR="00E37A96">
        <w:t xml:space="preserve">  </w:t>
      </w:r>
      <w:r w:rsidR="002853CE">
        <w:t>In the appropriate position</w:t>
      </w:r>
    </w:p>
    <w:p w:rsidR="00E37A96" w:rsidRDefault="002853CE" w:rsidP="00E37A96">
      <w:pPr>
        <w:pStyle w:val="Item"/>
      </w:pPr>
      <w:r>
        <w:t>Insert</w:t>
      </w:r>
      <w:r w:rsidR="00E37A96">
        <w:t>:</w:t>
      </w:r>
    </w:p>
    <w:p w:rsidR="00E37A96" w:rsidRDefault="00E37A96" w:rsidP="00E37A96">
      <w:pPr>
        <w:pStyle w:val="ActHead5"/>
      </w:pPr>
      <w:bookmarkStart w:id="19" w:name="_Toc36452527"/>
      <w:r w:rsidRPr="00CF178E">
        <w:rPr>
          <w:rStyle w:val="CharSectno"/>
        </w:rPr>
        <w:t>74</w:t>
      </w:r>
      <w:r>
        <w:t xml:space="preserve">  Application of the </w:t>
      </w:r>
      <w:r w:rsidRPr="002853CE">
        <w:rPr>
          <w:i/>
        </w:rPr>
        <w:t>Foreign Acquisitions and Takeovers Amendment (Threshold Test) Regulations 2020</w:t>
      </w:r>
      <w:bookmarkEnd w:id="19"/>
    </w:p>
    <w:p w:rsidR="00E37A96" w:rsidRDefault="00E37A96" w:rsidP="0055787B">
      <w:pPr>
        <w:pStyle w:val="subsection"/>
      </w:pPr>
      <w:r>
        <w:tab/>
      </w:r>
      <w:r w:rsidR="0055787B">
        <w:t>(1)</w:t>
      </w:r>
      <w:r>
        <w:tab/>
        <w:t>The amendments made by the</w:t>
      </w:r>
      <w:r w:rsidR="008C59ED">
        <w:t xml:space="preserve"> amending regulations </w:t>
      </w:r>
      <w:r>
        <w:t xml:space="preserve">apply in relation to an action taken on or after </w:t>
      </w:r>
      <w:r w:rsidR="00852458">
        <w:t>the announcement time</w:t>
      </w:r>
      <w:r w:rsidR="00FD29D5">
        <w:t>, unless the action is covered by an agreement entered into before the announcement time</w:t>
      </w:r>
      <w:r w:rsidR="00852458">
        <w:t>.</w:t>
      </w:r>
    </w:p>
    <w:p w:rsidR="00AD5F83" w:rsidRDefault="00AD5F83" w:rsidP="00AD5F83">
      <w:pPr>
        <w:pStyle w:val="subsection"/>
      </w:pPr>
      <w:r>
        <w:tab/>
        <w:t>(2)</w:t>
      </w:r>
      <w:r>
        <w:tab/>
        <w:t xml:space="preserve">In </w:t>
      </w:r>
      <w:r w:rsidR="00FD29D5">
        <w:t>applying</w:t>
      </w:r>
      <w:r>
        <w:t xml:space="preserve"> subsection (1), disregard subsection 15(5) of the Act (about provisions of agreements that are not currently binding).</w:t>
      </w:r>
    </w:p>
    <w:p w:rsidR="00BC6D85" w:rsidRPr="00BC6D85" w:rsidRDefault="00BC6D85" w:rsidP="00BC6D85">
      <w:pPr>
        <w:pStyle w:val="SubsectionHead"/>
      </w:pPr>
      <w:r>
        <w:t>Saving provis</w:t>
      </w:r>
      <w:r w:rsidR="00EF6966">
        <w:t>ion for restrictive conditions i</w:t>
      </w:r>
      <w:r>
        <w:t>n exemption certificates</w:t>
      </w:r>
    </w:p>
    <w:p w:rsidR="00232B63" w:rsidRDefault="00232B63" w:rsidP="00232B63">
      <w:pPr>
        <w:pStyle w:val="subsection"/>
      </w:pPr>
      <w:r>
        <w:tab/>
        <w:t>(</w:t>
      </w:r>
      <w:r w:rsidR="00EF6966">
        <w:t>3</w:t>
      </w:r>
      <w:r>
        <w:t>)</w:t>
      </w:r>
      <w:r>
        <w:tab/>
        <w:t>Despite the repeal of s</w:t>
      </w:r>
      <w:r w:rsidR="00BC6D85">
        <w:t>ubs</w:t>
      </w:r>
      <w:r>
        <w:t>ection</w:t>
      </w:r>
      <w:r w:rsidR="002B7C6F">
        <w:t>s</w:t>
      </w:r>
      <w:r>
        <w:t xml:space="preserve"> 52</w:t>
      </w:r>
      <w:r w:rsidR="00BC6D85">
        <w:t>(6), (6A) and (7)</w:t>
      </w:r>
      <w:r>
        <w:t xml:space="preserve"> of this instrument by the amending regulations, </w:t>
      </w:r>
      <w:r w:rsidR="00BC6D85">
        <w:t xml:space="preserve">those </w:t>
      </w:r>
      <w:r>
        <w:t xml:space="preserve">subsections continue to apply, </w:t>
      </w:r>
      <w:r w:rsidR="00BC6D85">
        <w:t xml:space="preserve">on and </w:t>
      </w:r>
      <w:r>
        <w:t>after the announcement time, in relation to an exemption certificate covered by subsection (</w:t>
      </w:r>
      <w:r w:rsidR="00116A63">
        <w:t>4</w:t>
      </w:r>
      <w:r>
        <w:t>)</w:t>
      </w:r>
      <w:r w:rsidR="00BC6D85">
        <w:t>,</w:t>
      </w:r>
      <w:r>
        <w:t xml:space="preserve"> as if the repeal had not happened.</w:t>
      </w:r>
    </w:p>
    <w:p w:rsidR="00232B63" w:rsidRDefault="00232B63" w:rsidP="00232B63">
      <w:pPr>
        <w:pStyle w:val="subsection"/>
      </w:pPr>
      <w:r>
        <w:tab/>
        <w:t>(</w:t>
      </w:r>
      <w:r w:rsidR="00EF6966">
        <w:t>4</w:t>
      </w:r>
      <w:r>
        <w:t>)</w:t>
      </w:r>
      <w:r>
        <w:tab/>
        <w:t>This subsection covers an exemption certificate if:</w:t>
      </w:r>
    </w:p>
    <w:p w:rsidR="00232B63" w:rsidRDefault="00232B63" w:rsidP="00232B63">
      <w:pPr>
        <w:pStyle w:val="paragraph"/>
      </w:pPr>
      <w:r>
        <w:tab/>
        <w:t>(a)</w:t>
      </w:r>
      <w:r>
        <w:tab/>
        <w:t>the certificate was in force at the announcement time; and</w:t>
      </w:r>
    </w:p>
    <w:p w:rsidR="00232B63" w:rsidRDefault="00232B63" w:rsidP="00232B63">
      <w:pPr>
        <w:pStyle w:val="paragraph"/>
      </w:pPr>
      <w:r>
        <w:tab/>
        <w:t>(b)</w:t>
      </w:r>
      <w:r>
        <w:tab/>
        <w:t>a condition specified in the certificate referred to subsection 52(6), (6A) or (7) of this instrument.</w:t>
      </w:r>
    </w:p>
    <w:p w:rsidR="00BC6D85" w:rsidRPr="00BC6D85" w:rsidRDefault="00BC6D85" w:rsidP="00BC6D85">
      <w:pPr>
        <w:pStyle w:val="SubsectionHead"/>
      </w:pPr>
      <w:r>
        <w:t>Definitions</w:t>
      </w:r>
    </w:p>
    <w:p w:rsidR="00852458" w:rsidRDefault="00852458" w:rsidP="00852458">
      <w:pPr>
        <w:pStyle w:val="subsection"/>
      </w:pPr>
      <w:r>
        <w:tab/>
        <w:t>(</w:t>
      </w:r>
      <w:r w:rsidR="00EF6966">
        <w:t>5</w:t>
      </w:r>
      <w:r w:rsidR="003D1B31">
        <w:t>)</w:t>
      </w:r>
      <w:r>
        <w:tab/>
        <w:t>In this section:</w:t>
      </w:r>
    </w:p>
    <w:p w:rsidR="008C59ED" w:rsidRPr="008C59ED" w:rsidRDefault="008C59ED" w:rsidP="00852458">
      <w:pPr>
        <w:pStyle w:val="Definition"/>
      </w:pPr>
      <w:r>
        <w:rPr>
          <w:b/>
          <w:i/>
        </w:rPr>
        <w:t xml:space="preserve">amending regulations </w:t>
      </w:r>
      <w:r>
        <w:t xml:space="preserve">means the </w:t>
      </w:r>
      <w:r w:rsidRPr="00E37A96">
        <w:rPr>
          <w:i/>
        </w:rPr>
        <w:t>Foreign Acquisitions and Takeovers Amendment (Threshold Test) Regulations 2020</w:t>
      </w:r>
      <w:r>
        <w:rPr>
          <w:i/>
        </w:rPr>
        <w:t>.</w:t>
      </w:r>
    </w:p>
    <w:p w:rsidR="00852458" w:rsidRPr="00852458" w:rsidRDefault="00852458" w:rsidP="00852458">
      <w:pPr>
        <w:pStyle w:val="Definition"/>
      </w:pPr>
      <w:r>
        <w:rPr>
          <w:b/>
          <w:i/>
        </w:rPr>
        <w:t>announcement time</w:t>
      </w:r>
      <w:r>
        <w:t xml:space="preserve"> means 10.30 pm, by legal time in the Australian Capital Territory, on 29 March 2020.</w:t>
      </w:r>
    </w:p>
    <w:sectPr w:rsidR="00852458" w:rsidRPr="00852458" w:rsidSect="00DF36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F7" w:rsidRDefault="009A7CF7" w:rsidP="0048364F">
      <w:pPr>
        <w:spacing w:line="240" w:lineRule="auto"/>
      </w:pPr>
      <w:r>
        <w:separator/>
      </w:r>
    </w:p>
  </w:endnote>
  <w:endnote w:type="continuationSeparator" w:id="0">
    <w:p w:rsidR="009A7CF7" w:rsidRDefault="009A7C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36C2" w:rsidRDefault="00DF36C2" w:rsidP="00DF36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36C2">
      <w:rPr>
        <w:i/>
        <w:sz w:val="18"/>
      </w:rPr>
      <w:t>OPC64545 -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F36C2" w:rsidRDefault="00DF36C2" w:rsidP="00DF36C2">
    <w:pPr>
      <w:rPr>
        <w:rFonts w:cs="Times New Roman"/>
        <w:i/>
        <w:sz w:val="18"/>
      </w:rPr>
    </w:pPr>
    <w:r w:rsidRPr="00DF36C2">
      <w:rPr>
        <w:rFonts w:cs="Times New Roman"/>
        <w:i/>
        <w:sz w:val="18"/>
      </w:rPr>
      <w:t>OPC64545 -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36C2" w:rsidRDefault="00DF36C2" w:rsidP="00DF36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36C2">
      <w:rPr>
        <w:i/>
        <w:sz w:val="18"/>
      </w:rPr>
      <w:t>OPC64545 -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F17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9A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2C24">
            <w:rPr>
              <w:i/>
              <w:sz w:val="18"/>
            </w:rPr>
            <w:t>Foreign Acquisitions and Takeovers Amendment (Threshold Test)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36C2" w:rsidRDefault="00DF36C2" w:rsidP="00DF36C2">
    <w:pPr>
      <w:rPr>
        <w:rFonts w:cs="Times New Roman"/>
        <w:i/>
        <w:sz w:val="18"/>
      </w:rPr>
    </w:pPr>
    <w:r w:rsidRPr="00DF36C2">
      <w:rPr>
        <w:rFonts w:cs="Times New Roman"/>
        <w:i/>
        <w:sz w:val="18"/>
      </w:rPr>
      <w:t>OPC64545 -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F178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2C24">
            <w:rPr>
              <w:i/>
              <w:sz w:val="18"/>
            </w:rPr>
            <w:t>Foreign Acquisitions and Takeovers Amendment (Threshold Test)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66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36C2" w:rsidRDefault="00DF36C2" w:rsidP="00DF36C2">
    <w:pPr>
      <w:rPr>
        <w:rFonts w:cs="Times New Roman"/>
        <w:i/>
        <w:sz w:val="18"/>
      </w:rPr>
    </w:pPr>
    <w:r w:rsidRPr="00DF36C2">
      <w:rPr>
        <w:rFonts w:cs="Times New Roman"/>
        <w:i/>
        <w:sz w:val="18"/>
      </w:rPr>
      <w:t>OPC64545 -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F17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66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2C24">
            <w:rPr>
              <w:i/>
              <w:sz w:val="18"/>
            </w:rPr>
            <w:t>Foreign Acquisitions and Takeovers Amendment (Threshold Test)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36C2" w:rsidRDefault="00DF36C2" w:rsidP="00DF36C2">
    <w:pPr>
      <w:rPr>
        <w:rFonts w:cs="Times New Roman"/>
        <w:i/>
        <w:sz w:val="18"/>
      </w:rPr>
    </w:pPr>
    <w:r w:rsidRPr="00DF36C2">
      <w:rPr>
        <w:rFonts w:cs="Times New Roman"/>
        <w:i/>
        <w:sz w:val="18"/>
      </w:rPr>
      <w:t>OPC64545 -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2C24">
            <w:rPr>
              <w:i/>
              <w:sz w:val="18"/>
            </w:rPr>
            <w:t>Foreign Acquisitions and Takeovers Amendment (Threshold Test)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66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F36C2" w:rsidRDefault="00DF36C2" w:rsidP="00DF36C2">
    <w:pPr>
      <w:rPr>
        <w:rFonts w:cs="Times New Roman"/>
        <w:i/>
        <w:sz w:val="18"/>
      </w:rPr>
    </w:pPr>
    <w:r w:rsidRPr="00DF36C2">
      <w:rPr>
        <w:rFonts w:cs="Times New Roman"/>
        <w:i/>
        <w:sz w:val="18"/>
      </w:rPr>
      <w:t>OPC64545 -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2C24">
            <w:rPr>
              <w:i/>
              <w:sz w:val="18"/>
            </w:rPr>
            <w:t>Foreign Acquisitions and Takeovers Amendment (Threshold Test)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9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36C2" w:rsidRDefault="00DF36C2" w:rsidP="00DF36C2">
    <w:pPr>
      <w:rPr>
        <w:rFonts w:cs="Times New Roman"/>
        <w:i/>
        <w:sz w:val="18"/>
      </w:rPr>
    </w:pPr>
    <w:r w:rsidRPr="00DF36C2">
      <w:rPr>
        <w:rFonts w:cs="Times New Roman"/>
        <w:i/>
        <w:sz w:val="18"/>
      </w:rPr>
      <w:t>OPC64545 -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F7" w:rsidRDefault="009A7CF7" w:rsidP="0048364F">
      <w:pPr>
        <w:spacing w:line="240" w:lineRule="auto"/>
      </w:pPr>
      <w:r>
        <w:separator/>
      </w:r>
    </w:p>
  </w:footnote>
  <w:footnote w:type="continuationSeparator" w:id="0">
    <w:p w:rsidR="009A7CF7" w:rsidRDefault="009A7C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66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66A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F7"/>
    <w:rsid w:val="00000263"/>
    <w:rsid w:val="000113BC"/>
    <w:rsid w:val="000136AF"/>
    <w:rsid w:val="00034EAF"/>
    <w:rsid w:val="0004044E"/>
    <w:rsid w:val="00046F47"/>
    <w:rsid w:val="0005120E"/>
    <w:rsid w:val="00054577"/>
    <w:rsid w:val="000614BF"/>
    <w:rsid w:val="0007169C"/>
    <w:rsid w:val="00077593"/>
    <w:rsid w:val="0008075A"/>
    <w:rsid w:val="00083488"/>
    <w:rsid w:val="00083F48"/>
    <w:rsid w:val="000A7DF9"/>
    <w:rsid w:val="000C2C24"/>
    <w:rsid w:val="000C3117"/>
    <w:rsid w:val="000D05EF"/>
    <w:rsid w:val="000D5485"/>
    <w:rsid w:val="000F21C1"/>
    <w:rsid w:val="00105D72"/>
    <w:rsid w:val="0010745C"/>
    <w:rsid w:val="00114F92"/>
    <w:rsid w:val="00116A63"/>
    <w:rsid w:val="00117277"/>
    <w:rsid w:val="00143282"/>
    <w:rsid w:val="00160BD7"/>
    <w:rsid w:val="001643C9"/>
    <w:rsid w:val="00165568"/>
    <w:rsid w:val="00165E83"/>
    <w:rsid w:val="00166082"/>
    <w:rsid w:val="00166C2F"/>
    <w:rsid w:val="001716C9"/>
    <w:rsid w:val="00182E12"/>
    <w:rsid w:val="00184261"/>
    <w:rsid w:val="00190DF5"/>
    <w:rsid w:val="00193461"/>
    <w:rsid w:val="001939E1"/>
    <w:rsid w:val="00195382"/>
    <w:rsid w:val="001A3B9F"/>
    <w:rsid w:val="001A47C9"/>
    <w:rsid w:val="001A65C0"/>
    <w:rsid w:val="001B6456"/>
    <w:rsid w:val="001B7A5D"/>
    <w:rsid w:val="001C69C4"/>
    <w:rsid w:val="001D3AFC"/>
    <w:rsid w:val="001E0A8D"/>
    <w:rsid w:val="001E3590"/>
    <w:rsid w:val="001E7407"/>
    <w:rsid w:val="00201D27"/>
    <w:rsid w:val="0020300C"/>
    <w:rsid w:val="00220A0C"/>
    <w:rsid w:val="00223E4A"/>
    <w:rsid w:val="002302EA"/>
    <w:rsid w:val="00232B63"/>
    <w:rsid w:val="00240749"/>
    <w:rsid w:val="002468D7"/>
    <w:rsid w:val="002510C9"/>
    <w:rsid w:val="00253B62"/>
    <w:rsid w:val="002853CE"/>
    <w:rsid w:val="00285CDD"/>
    <w:rsid w:val="00291167"/>
    <w:rsid w:val="00297ECB"/>
    <w:rsid w:val="002A79AD"/>
    <w:rsid w:val="002B1BEF"/>
    <w:rsid w:val="002B7C6F"/>
    <w:rsid w:val="002C152A"/>
    <w:rsid w:val="002D043A"/>
    <w:rsid w:val="002D2832"/>
    <w:rsid w:val="002F3041"/>
    <w:rsid w:val="0031713F"/>
    <w:rsid w:val="00321913"/>
    <w:rsid w:val="00324EE6"/>
    <w:rsid w:val="003316DC"/>
    <w:rsid w:val="00332E0D"/>
    <w:rsid w:val="003415D3"/>
    <w:rsid w:val="00343ADF"/>
    <w:rsid w:val="00346335"/>
    <w:rsid w:val="00352B0F"/>
    <w:rsid w:val="003561B0"/>
    <w:rsid w:val="00367960"/>
    <w:rsid w:val="003773A0"/>
    <w:rsid w:val="003A15AC"/>
    <w:rsid w:val="003A56EB"/>
    <w:rsid w:val="003B0627"/>
    <w:rsid w:val="003C5F2B"/>
    <w:rsid w:val="003D0BFE"/>
    <w:rsid w:val="003D1B31"/>
    <w:rsid w:val="003D5700"/>
    <w:rsid w:val="003E66A0"/>
    <w:rsid w:val="003F0F5A"/>
    <w:rsid w:val="00400A30"/>
    <w:rsid w:val="004022CA"/>
    <w:rsid w:val="004116CD"/>
    <w:rsid w:val="00412615"/>
    <w:rsid w:val="00414ADE"/>
    <w:rsid w:val="00423D67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29EC"/>
    <w:rsid w:val="004F676E"/>
    <w:rsid w:val="005066B3"/>
    <w:rsid w:val="00516B8D"/>
    <w:rsid w:val="0052686F"/>
    <w:rsid w:val="0052756C"/>
    <w:rsid w:val="00530230"/>
    <w:rsid w:val="00530CC9"/>
    <w:rsid w:val="00537FBC"/>
    <w:rsid w:val="00541D73"/>
    <w:rsid w:val="00542B41"/>
    <w:rsid w:val="00543469"/>
    <w:rsid w:val="005452CC"/>
    <w:rsid w:val="00546FA3"/>
    <w:rsid w:val="00547FEC"/>
    <w:rsid w:val="00554243"/>
    <w:rsid w:val="0055787B"/>
    <w:rsid w:val="00557C7A"/>
    <w:rsid w:val="00562A58"/>
    <w:rsid w:val="00581211"/>
    <w:rsid w:val="00584811"/>
    <w:rsid w:val="005867F7"/>
    <w:rsid w:val="00591F15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4120"/>
    <w:rsid w:val="005E61D3"/>
    <w:rsid w:val="005F1A67"/>
    <w:rsid w:val="005F7738"/>
    <w:rsid w:val="00600219"/>
    <w:rsid w:val="00607E91"/>
    <w:rsid w:val="00613EAD"/>
    <w:rsid w:val="006158AC"/>
    <w:rsid w:val="00640402"/>
    <w:rsid w:val="00640F78"/>
    <w:rsid w:val="00646E7B"/>
    <w:rsid w:val="00655D6A"/>
    <w:rsid w:val="00656DE9"/>
    <w:rsid w:val="006706D2"/>
    <w:rsid w:val="00677CC2"/>
    <w:rsid w:val="00685F42"/>
    <w:rsid w:val="006866A1"/>
    <w:rsid w:val="0069207B"/>
    <w:rsid w:val="006A4309"/>
    <w:rsid w:val="006B0E55"/>
    <w:rsid w:val="006B3FB1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AA9"/>
    <w:rsid w:val="007F48ED"/>
    <w:rsid w:val="007F7947"/>
    <w:rsid w:val="00812F45"/>
    <w:rsid w:val="00820574"/>
    <w:rsid w:val="0084172C"/>
    <w:rsid w:val="00852458"/>
    <w:rsid w:val="00856A31"/>
    <w:rsid w:val="008754D0"/>
    <w:rsid w:val="00877D48"/>
    <w:rsid w:val="008816F0"/>
    <w:rsid w:val="0088345B"/>
    <w:rsid w:val="0088593E"/>
    <w:rsid w:val="008945E0"/>
    <w:rsid w:val="008A16A5"/>
    <w:rsid w:val="008A5EA1"/>
    <w:rsid w:val="008C2B5D"/>
    <w:rsid w:val="008C59E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C6"/>
    <w:rsid w:val="009559E6"/>
    <w:rsid w:val="00976A63"/>
    <w:rsid w:val="00983419"/>
    <w:rsid w:val="009A50E2"/>
    <w:rsid w:val="009A7CF7"/>
    <w:rsid w:val="009C3431"/>
    <w:rsid w:val="009C5989"/>
    <w:rsid w:val="009D08DA"/>
    <w:rsid w:val="009E69D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619D"/>
    <w:rsid w:val="00AA0343"/>
    <w:rsid w:val="00AA2A5C"/>
    <w:rsid w:val="00AB78E9"/>
    <w:rsid w:val="00AC37F7"/>
    <w:rsid w:val="00AD3467"/>
    <w:rsid w:val="00AD43E2"/>
    <w:rsid w:val="00AD5641"/>
    <w:rsid w:val="00AD5F83"/>
    <w:rsid w:val="00AD7252"/>
    <w:rsid w:val="00AE0F9B"/>
    <w:rsid w:val="00AE4D8E"/>
    <w:rsid w:val="00AF55FF"/>
    <w:rsid w:val="00B032D8"/>
    <w:rsid w:val="00B33B3C"/>
    <w:rsid w:val="00B34C3C"/>
    <w:rsid w:val="00B40D74"/>
    <w:rsid w:val="00B42BA5"/>
    <w:rsid w:val="00B52663"/>
    <w:rsid w:val="00B56DCB"/>
    <w:rsid w:val="00B770D2"/>
    <w:rsid w:val="00B84E60"/>
    <w:rsid w:val="00BA47A3"/>
    <w:rsid w:val="00BA5026"/>
    <w:rsid w:val="00BB6E79"/>
    <w:rsid w:val="00BC6D85"/>
    <w:rsid w:val="00BE2420"/>
    <w:rsid w:val="00BE3B31"/>
    <w:rsid w:val="00BE3F27"/>
    <w:rsid w:val="00BE719A"/>
    <w:rsid w:val="00BE720A"/>
    <w:rsid w:val="00BF6650"/>
    <w:rsid w:val="00C067E5"/>
    <w:rsid w:val="00C12B1F"/>
    <w:rsid w:val="00C164CA"/>
    <w:rsid w:val="00C269CE"/>
    <w:rsid w:val="00C42BF8"/>
    <w:rsid w:val="00C460AE"/>
    <w:rsid w:val="00C50043"/>
    <w:rsid w:val="00C50A0F"/>
    <w:rsid w:val="00C7573B"/>
    <w:rsid w:val="00C76CF3"/>
    <w:rsid w:val="00C8078E"/>
    <w:rsid w:val="00CA7844"/>
    <w:rsid w:val="00CB58EF"/>
    <w:rsid w:val="00CC7209"/>
    <w:rsid w:val="00CE7D64"/>
    <w:rsid w:val="00CF0BB2"/>
    <w:rsid w:val="00CF178E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217"/>
    <w:rsid w:val="00DE149E"/>
    <w:rsid w:val="00DF36C2"/>
    <w:rsid w:val="00E05704"/>
    <w:rsid w:val="00E06290"/>
    <w:rsid w:val="00E12F1A"/>
    <w:rsid w:val="00E15561"/>
    <w:rsid w:val="00E21CFB"/>
    <w:rsid w:val="00E22935"/>
    <w:rsid w:val="00E37A96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966"/>
    <w:rsid w:val="00F025DF"/>
    <w:rsid w:val="00F047E2"/>
    <w:rsid w:val="00F04D57"/>
    <w:rsid w:val="00F078DC"/>
    <w:rsid w:val="00F13E86"/>
    <w:rsid w:val="00F169A9"/>
    <w:rsid w:val="00F32FCB"/>
    <w:rsid w:val="00F6709F"/>
    <w:rsid w:val="00F677A9"/>
    <w:rsid w:val="00F723BD"/>
    <w:rsid w:val="00F732EA"/>
    <w:rsid w:val="00F84CF5"/>
    <w:rsid w:val="00F858A8"/>
    <w:rsid w:val="00F8612E"/>
    <w:rsid w:val="00FA420B"/>
    <w:rsid w:val="00FD29D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775</Words>
  <Characters>3496</Characters>
  <Application>Microsoft Office Word</Application>
  <DocSecurity>4</DocSecurity>
  <PresentationFormat/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2020-04-16T04:56:00Z</dcterms:created>
  <dcterms:modified xsi:type="dcterms:W3CDTF">2020-04-16T04:56:00Z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Foreign Acquisitions and Takeovers Amendment (Threshold Test)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April 2020</vt:lpwstr>
  </property>
  <property fmtid="{D5CDD505-2E9C-101B-9397-08002B2CF9AE}" pid="10" name="ID">
    <vt:lpwstr>OPC64545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April 2020</vt:lpwstr>
  </property>
</Properties>
</file>