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05DA8" w14:textId="77777777" w:rsidR="003C2FE9" w:rsidRDefault="003C2FE9" w:rsidP="00900BC8">
      <w:r>
        <w:object w:dxaOrig="2146" w:dyaOrig="1561" w14:anchorId="4A94C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2270674" r:id="rId10"/>
        </w:object>
      </w:r>
    </w:p>
    <w:p w14:paraId="39D5C8C1" w14:textId="08BC0C5E" w:rsidR="003C2FE9" w:rsidRPr="00E500D4" w:rsidRDefault="003C2FE9" w:rsidP="00900BC8">
      <w:pPr>
        <w:pStyle w:val="ShortT"/>
        <w:spacing w:before="240"/>
      </w:pPr>
      <w:r>
        <w:t>Health Insurance (Section 3C General Medical Services – Additional GP Bulk</w:t>
      </w:r>
      <w:r w:rsidR="00D80415">
        <w:noBreakHyphen/>
      </w:r>
      <w:r>
        <w:t>billing Incentives) Determination 2020</w:t>
      </w:r>
    </w:p>
    <w:p w14:paraId="59835BF8" w14:textId="39B838E6" w:rsidR="003C2FE9" w:rsidRDefault="003C2FE9" w:rsidP="003C2FE9">
      <w:pPr>
        <w:pStyle w:val="MadeunderText"/>
      </w:pPr>
      <w:r>
        <w:t xml:space="preserve">made </w:t>
      </w:r>
      <w:r w:rsidR="00A45018" w:rsidRPr="009C2562">
        <w:t xml:space="preserve">under </w:t>
      </w:r>
      <w:r w:rsidR="00A45018">
        <w:t>subsection 3C(1) of</w:t>
      </w:r>
      <w:r>
        <w:t xml:space="preserve"> the</w:t>
      </w:r>
    </w:p>
    <w:p w14:paraId="65E6BD3C" w14:textId="5FF69610" w:rsidR="003C2FE9" w:rsidRPr="003C2FE9" w:rsidRDefault="003C2FE9" w:rsidP="003C2FE9">
      <w:pPr>
        <w:pStyle w:val="CompiledMadeUnder"/>
        <w:spacing w:before="240"/>
      </w:pPr>
      <w:r>
        <w:t>Health Insurance Act 1973</w:t>
      </w:r>
    </w:p>
    <w:p w14:paraId="1F6C1A5A" w14:textId="77777777" w:rsidR="003C2FE9" w:rsidRPr="00376CEF" w:rsidRDefault="003C2FE9" w:rsidP="00900BC8">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BA380B">
        <w:rPr>
          <w:rFonts w:cs="Arial"/>
          <w:b/>
          <w:sz w:val="32"/>
          <w:szCs w:val="32"/>
        </w:rPr>
        <w:t>1</w:t>
      </w:r>
      <w:r>
        <w:rPr>
          <w:rFonts w:cs="Arial"/>
          <w:b/>
          <w:sz w:val="32"/>
          <w:szCs w:val="32"/>
        </w:rPr>
        <w:fldChar w:fldCharType="end"/>
      </w:r>
    </w:p>
    <w:p w14:paraId="113BBFB2" w14:textId="77777777" w:rsidR="003C2FE9" w:rsidRDefault="003C2FE9" w:rsidP="00900BC8">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BA380B">
        <w:rPr>
          <w:rFonts w:cs="Arial"/>
          <w:sz w:val="24"/>
        </w:rPr>
        <w:fldChar w:fldCharType="begin"/>
      </w:r>
      <w:r w:rsidRPr="00BA380B">
        <w:rPr>
          <w:rFonts w:cs="Arial"/>
          <w:sz w:val="24"/>
        </w:rPr>
        <w:instrText xml:space="preserve"> DOCPROPERTY StartDate \@ "d MMMM yyyy" \*MERGEFORMAT </w:instrText>
      </w:r>
      <w:r w:rsidRPr="00BA380B">
        <w:rPr>
          <w:rFonts w:cs="Arial"/>
          <w:sz w:val="24"/>
        </w:rPr>
        <w:fldChar w:fldCharType="separate"/>
      </w:r>
      <w:r w:rsidR="00BA380B" w:rsidRPr="00BA380B">
        <w:rPr>
          <w:rFonts w:cs="Arial"/>
          <w:bCs/>
          <w:sz w:val="24"/>
          <w:lang w:val="en-US"/>
        </w:rPr>
        <w:t>1 May 2020</w:t>
      </w:r>
      <w:r w:rsidRPr="00BA380B">
        <w:rPr>
          <w:rFonts w:cs="Arial"/>
          <w:sz w:val="24"/>
        </w:rPr>
        <w:fldChar w:fldCharType="end"/>
      </w:r>
    </w:p>
    <w:p w14:paraId="3C35D0B4" w14:textId="77777777" w:rsidR="003C2FE9" w:rsidRDefault="003C2FE9" w:rsidP="00900BC8">
      <w:pPr>
        <w:spacing w:before="240"/>
        <w:rPr>
          <w:rFonts w:cs="Arial"/>
          <w:sz w:val="24"/>
        </w:rPr>
      </w:pPr>
      <w:r w:rsidRPr="00FD265D">
        <w:rPr>
          <w:rFonts w:cs="Arial"/>
          <w:b/>
          <w:sz w:val="24"/>
        </w:rPr>
        <w:t>Includes amendments up to:</w:t>
      </w:r>
      <w:r w:rsidRPr="00FD265D">
        <w:rPr>
          <w:rFonts w:cs="Arial"/>
          <w:b/>
          <w:sz w:val="24"/>
        </w:rPr>
        <w:tab/>
      </w:r>
      <w:r w:rsidRPr="00BA380B">
        <w:rPr>
          <w:rFonts w:cs="Arial"/>
          <w:sz w:val="24"/>
        </w:rPr>
        <w:fldChar w:fldCharType="begin"/>
      </w:r>
      <w:r w:rsidRPr="00BA380B">
        <w:rPr>
          <w:rFonts w:cs="Arial"/>
          <w:sz w:val="24"/>
        </w:rPr>
        <w:instrText xml:space="preserve"> DOCPROPERTY IncludesUpTo </w:instrText>
      </w:r>
      <w:r w:rsidRPr="00BA380B">
        <w:rPr>
          <w:rFonts w:cs="Arial"/>
          <w:sz w:val="24"/>
        </w:rPr>
        <w:fldChar w:fldCharType="separate"/>
      </w:r>
      <w:r w:rsidR="00BA380B">
        <w:rPr>
          <w:rFonts w:cs="Arial"/>
          <w:sz w:val="24"/>
        </w:rPr>
        <w:t>F2020L00535</w:t>
      </w:r>
      <w:r w:rsidRPr="00BA380B">
        <w:rPr>
          <w:rFonts w:cs="Arial"/>
          <w:sz w:val="24"/>
        </w:rPr>
        <w:fldChar w:fldCharType="end"/>
      </w:r>
    </w:p>
    <w:p w14:paraId="77945657" w14:textId="77777777" w:rsidR="003C2FE9" w:rsidRPr="008D251B" w:rsidRDefault="003C2FE9" w:rsidP="00900BC8">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BA380B">
        <w:rPr>
          <w:rFonts w:cs="Arial"/>
          <w:sz w:val="24"/>
        </w:rPr>
        <w:fldChar w:fldCharType="begin"/>
      </w:r>
      <w:r w:rsidRPr="00BA380B">
        <w:rPr>
          <w:rFonts w:cs="Arial"/>
          <w:sz w:val="24"/>
        </w:rPr>
        <w:instrText xml:space="preserve"> IF </w:instrText>
      </w:r>
      <w:r w:rsidRPr="00BA380B">
        <w:rPr>
          <w:rFonts w:cs="Arial"/>
          <w:sz w:val="24"/>
        </w:rPr>
        <w:fldChar w:fldCharType="begin"/>
      </w:r>
      <w:r w:rsidRPr="00BA380B">
        <w:rPr>
          <w:rFonts w:cs="Arial"/>
          <w:sz w:val="24"/>
        </w:rPr>
        <w:instrText xml:space="preserve"> DOCPROPERTY RegisteredDate </w:instrText>
      </w:r>
      <w:r w:rsidRPr="00BA380B">
        <w:rPr>
          <w:rFonts w:cs="Arial"/>
          <w:sz w:val="24"/>
        </w:rPr>
        <w:fldChar w:fldCharType="separate"/>
      </w:r>
      <w:r w:rsidR="00BA380B">
        <w:rPr>
          <w:rFonts w:cs="Arial"/>
          <w:sz w:val="24"/>
        </w:rPr>
        <w:instrText>29 May 2020</w:instrText>
      </w:r>
      <w:r w:rsidRPr="00BA380B">
        <w:rPr>
          <w:rFonts w:cs="Arial"/>
          <w:sz w:val="24"/>
        </w:rPr>
        <w:fldChar w:fldCharType="end"/>
      </w:r>
      <w:r w:rsidRPr="00BA380B">
        <w:rPr>
          <w:rFonts w:cs="Arial"/>
          <w:sz w:val="24"/>
        </w:rPr>
        <w:instrText xml:space="preserve"> = #1/1/1901# "Unknown" </w:instrText>
      </w:r>
      <w:r w:rsidRPr="00BA380B">
        <w:rPr>
          <w:rFonts w:cs="Arial"/>
          <w:sz w:val="24"/>
        </w:rPr>
        <w:fldChar w:fldCharType="begin"/>
      </w:r>
      <w:r w:rsidRPr="00BA380B">
        <w:rPr>
          <w:rFonts w:cs="Arial"/>
          <w:sz w:val="24"/>
        </w:rPr>
        <w:instrText xml:space="preserve"> DOCPROPERTY RegisteredDate \@ "d MMMM yyyy" </w:instrText>
      </w:r>
      <w:r w:rsidRPr="00BA380B">
        <w:rPr>
          <w:rFonts w:cs="Arial"/>
          <w:sz w:val="24"/>
        </w:rPr>
        <w:fldChar w:fldCharType="separate"/>
      </w:r>
      <w:r w:rsidR="00BA380B">
        <w:rPr>
          <w:rFonts w:cs="Arial"/>
          <w:sz w:val="24"/>
        </w:rPr>
        <w:instrText>29 May 2020</w:instrText>
      </w:r>
      <w:r w:rsidRPr="00BA380B">
        <w:rPr>
          <w:rFonts w:cs="Arial"/>
          <w:sz w:val="24"/>
        </w:rPr>
        <w:fldChar w:fldCharType="end"/>
      </w:r>
      <w:r w:rsidRPr="00BA380B">
        <w:rPr>
          <w:rFonts w:cs="Arial"/>
          <w:sz w:val="24"/>
        </w:rPr>
        <w:instrText xml:space="preserve"> \*MERGEFORMAT </w:instrText>
      </w:r>
      <w:r w:rsidRPr="00BA380B">
        <w:rPr>
          <w:rFonts w:cs="Arial"/>
          <w:sz w:val="24"/>
        </w:rPr>
        <w:fldChar w:fldCharType="separate"/>
      </w:r>
      <w:r w:rsidR="00BA380B" w:rsidRPr="00BA380B">
        <w:rPr>
          <w:rFonts w:cs="Arial"/>
          <w:bCs/>
          <w:noProof/>
          <w:sz w:val="24"/>
          <w:lang w:val="en-US"/>
        </w:rPr>
        <w:t>29 May 2020</w:t>
      </w:r>
      <w:r w:rsidRPr="00BA380B">
        <w:rPr>
          <w:rFonts w:cs="Arial"/>
          <w:sz w:val="24"/>
        </w:rPr>
        <w:fldChar w:fldCharType="end"/>
      </w:r>
    </w:p>
    <w:p w14:paraId="0EBB3F33" w14:textId="578BCEE0" w:rsidR="003C2FE9" w:rsidRDefault="003C2FE9" w:rsidP="00900BC8">
      <w:pPr>
        <w:rPr>
          <w:b/>
          <w:szCs w:val="22"/>
        </w:rPr>
      </w:pPr>
    </w:p>
    <w:p w14:paraId="40744CD7" w14:textId="77777777" w:rsidR="003C2FE9" w:rsidRPr="00DA25EC" w:rsidRDefault="003C2FE9" w:rsidP="00900BC8">
      <w:pPr>
        <w:pageBreakBefore/>
        <w:rPr>
          <w:rFonts w:cs="Arial"/>
          <w:b/>
          <w:sz w:val="32"/>
          <w:szCs w:val="32"/>
        </w:rPr>
      </w:pPr>
      <w:r w:rsidRPr="00DA25EC">
        <w:rPr>
          <w:rFonts w:cs="Arial"/>
          <w:b/>
          <w:sz w:val="32"/>
          <w:szCs w:val="32"/>
        </w:rPr>
        <w:lastRenderedPageBreak/>
        <w:t>About this compilation</w:t>
      </w:r>
    </w:p>
    <w:p w14:paraId="48B49F42" w14:textId="77777777" w:rsidR="003C2FE9" w:rsidRPr="00DA25EC" w:rsidRDefault="003C2FE9" w:rsidP="00900BC8">
      <w:pPr>
        <w:spacing w:before="240"/>
        <w:rPr>
          <w:rFonts w:cs="Arial"/>
        </w:rPr>
      </w:pPr>
      <w:r w:rsidRPr="00DA25EC">
        <w:rPr>
          <w:rFonts w:cs="Arial"/>
          <w:b/>
          <w:szCs w:val="22"/>
        </w:rPr>
        <w:t>This compilation</w:t>
      </w:r>
    </w:p>
    <w:p w14:paraId="544E87EF" w14:textId="14DD9E47" w:rsidR="003C2FE9" w:rsidRPr="00DA25EC" w:rsidRDefault="003C2FE9" w:rsidP="00900BC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CC0E7F">
        <w:rPr>
          <w:rFonts w:cs="Arial"/>
          <w:i/>
          <w:noProof/>
          <w:szCs w:val="22"/>
        </w:rPr>
        <w:t>Health Insurance (Section 3C General Medical Services – Additional GP Bulk-billing Incentives) Determination 2020</w:t>
      </w:r>
      <w:r w:rsidRPr="00DA25EC">
        <w:rPr>
          <w:rFonts w:cs="Arial"/>
          <w:i/>
          <w:szCs w:val="22"/>
        </w:rPr>
        <w:fldChar w:fldCharType="end"/>
      </w:r>
      <w:r w:rsidRPr="00DA25EC">
        <w:rPr>
          <w:rFonts w:cs="Arial"/>
          <w:szCs w:val="22"/>
        </w:rPr>
        <w:t xml:space="preserve"> that shows the text of the law as amended and in force on </w:t>
      </w:r>
      <w:r w:rsidRPr="00BA380B">
        <w:rPr>
          <w:rFonts w:cs="Arial"/>
          <w:szCs w:val="22"/>
        </w:rPr>
        <w:fldChar w:fldCharType="begin"/>
      </w:r>
      <w:r w:rsidRPr="00BA380B">
        <w:rPr>
          <w:rFonts w:cs="Arial"/>
          <w:szCs w:val="22"/>
        </w:rPr>
        <w:instrText xml:space="preserve"> DOCPROPERTY StartDate \@ "d MMMM yyyy" </w:instrText>
      </w:r>
      <w:r w:rsidRPr="00BA380B">
        <w:rPr>
          <w:rFonts w:cs="Arial"/>
          <w:szCs w:val="22"/>
        </w:rPr>
        <w:fldChar w:fldCharType="separate"/>
      </w:r>
      <w:r w:rsidR="00BA380B">
        <w:rPr>
          <w:rFonts w:cs="Arial"/>
          <w:szCs w:val="22"/>
        </w:rPr>
        <w:t>1 May 2020</w:t>
      </w:r>
      <w:r w:rsidRPr="00BA380B">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63C1B74F" w14:textId="77777777" w:rsidR="003C2FE9" w:rsidRPr="00DA25EC" w:rsidRDefault="003C2FE9" w:rsidP="00900BC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19A24996" w14:textId="77777777" w:rsidR="003C2FE9" w:rsidRPr="00DA25EC" w:rsidRDefault="003C2FE9" w:rsidP="00345DC5">
      <w:pPr>
        <w:tabs>
          <w:tab w:val="left" w:pos="5640"/>
        </w:tabs>
        <w:spacing w:before="100" w:after="100"/>
        <w:rPr>
          <w:rFonts w:cs="Arial"/>
          <w:b/>
          <w:szCs w:val="22"/>
        </w:rPr>
      </w:pPr>
      <w:r w:rsidRPr="00DA25EC">
        <w:rPr>
          <w:rFonts w:cs="Arial"/>
          <w:b/>
          <w:szCs w:val="22"/>
        </w:rPr>
        <w:t>Uncommenced amendments</w:t>
      </w:r>
    </w:p>
    <w:p w14:paraId="01EDCAF3" w14:textId="77777777" w:rsidR="003C2FE9" w:rsidRPr="00DA25EC" w:rsidRDefault="003C2FE9" w:rsidP="00900BC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1A8F7C62" w14:textId="77777777" w:rsidR="003C2FE9" w:rsidRPr="00DA25EC" w:rsidRDefault="003C2FE9" w:rsidP="00900BC8">
      <w:pPr>
        <w:spacing w:before="120" w:after="120"/>
        <w:rPr>
          <w:rFonts w:cs="Arial"/>
          <w:b/>
          <w:szCs w:val="22"/>
        </w:rPr>
      </w:pPr>
      <w:r w:rsidRPr="00DA25EC">
        <w:rPr>
          <w:rFonts w:cs="Arial"/>
          <w:b/>
          <w:szCs w:val="22"/>
        </w:rPr>
        <w:t>Application, saving and transitional provisions for provisions and amendments</w:t>
      </w:r>
    </w:p>
    <w:p w14:paraId="0DA3869C" w14:textId="77777777" w:rsidR="003C2FE9" w:rsidRDefault="003C2FE9" w:rsidP="00900BC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556FD255" w14:textId="77777777" w:rsidR="003C2FE9" w:rsidRDefault="003C2FE9" w:rsidP="00900BC8">
      <w:pPr>
        <w:spacing w:after="120"/>
        <w:rPr>
          <w:rFonts w:cs="Arial"/>
          <w:b/>
          <w:szCs w:val="22"/>
        </w:rPr>
      </w:pPr>
      <w:r w:rsidRPr="003F3B80">
        <w:rPr>
          <w:rFonts w:cs="Arial"/>
          <w:b/>
          <w:szCs w:val="22"/>
        </w:rPr>
        <w:t>Editorial changes</w:t>
      </w:r>
    </w:p>
    <w:p w14:paraId="3DE4E18B" w14:textId="77777777" w:rsidR="003C2FE9" w:rsidRPr="003F3B80" w:rsidRDefault="003C2FE9" w:rsidP="00900BC8">
      <w:pPr>
        <w:spacing w:after="120"/>
        <w:rPr>
          <w:rFonts w:cs="Arial"/>
          <w:szCs w:val="22"/>
        </w:rPr>
      </w:pPr>
      <w:r>
        <w:rPr>
          <w:rFonts w:cs="Arial"/>
          <w:szCs w:val="22"/>
        </w:rPr>
        <w:t>For more information about any editorial changes made in this compilation, see the endnotes.</w:t>
      </w:r>
    </w:p>
    <w:p w14:paraId="10AD6319" w14:textId="77777777" w:rsidR="003C2FE9" w:rsidRPr="00DA25EC" w:rsidRDefault="003C2FE9" w:rsidP="00900BC8">
      <w:pPr>
        <w:spacing w:before="120" w:after="120"/>
        <w:rPr>
          <w:rFonts w:cs="Arial"/>
          <w:b/>
          <w:szCs w:val="22"/>
        </w:rPr>
      </w:pPr>
      <w:r w:rsidRPr="00DA25EC">
        <w:rPr>
          <w:rFonts w:cs="Arial"/>
          <w:b/>
          <w:szCs w:val="22"/>
        </w:rPr>
        <w:t>Modifications</w:t>
      </w:r>
    </w:p>
    <w:p w14:paraId="66BF6223" w14:textId="77777777" w:rsidR="003C2FE9" w:rsidRPr="00DA25EC" w:rsidRDefault="003C2FE9" w:rsidP="00900BC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5724D16C" w14:textId="4ECBE794" w:rsidR="003C2FE9" w:rsidRPr="00DA25EC" w:rsidRDefault="003C2FE9" w:rsidP="00345DC5">
      <w:pPr>
        <w:spacing w:before="80" w:after="80"/>
        <w:rPr>
          <w:rFonts w:cs="Arial"/>
          <w:b/>
          <w:szCs w:val="22"/>
        </w:rPr>
      </w:pPr>
      <w:r w:rsidRPr="00DA25EC">
        <w:rPr>
          <w:rFonts w:cs="Arial"/>
          <w:b/>
          <w:szCs w:val="22"/>
        </w:rPr>
        <w:t>Self</w:t>
      </w:r>
      <w:r w:rsidR="00D80415">
        <w:rPr>
          <w:rFonts w:cs="Arial"/>
          <w:b/>
          <w:szCs w:val="22"/>
        </w:rPr>
        <w:noBreakHyphen/>
      </w:r>
      <w:r w:rsidRPr="00DA25EC">
        <w:rPr>
          <w:rFonts w:cs="Arial"/>
          <w:b/>
          <w:szCs w:val="22"/>
        </w:rPr>
        <w:t>repealing provisions</w:t>
      </w:r>
    </w:p>
    <w:p w14:paraId="3A830DFA" w14:textId="77777777" w:rsidR="003C2FE9" w:rsidRPr="00B75B4D" w:rsidRDefault="003C2FE9" w:rsidP="00900BC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196251EE" w14:textId="77777777" w:rsidR="00345DC5" w:rsidRPr="00B361F1" w:rsidRDefault="00345DC5" w:rsidP="00345DC5">
      <w:pPr>
        <w:pStyle w:val="Header"/>
        <w:tabs>
          <w:tab w:val="clear" w:pos="4150"/>
          <w:tab w:val="clear" w:pos="8307"/>
        </w:tabs>
      </w:pPr>
      <w:r w:rsidRPr="00B361F1">
        <w:rPr>
          <w:rStyle w:val="CharChapNo"/>
        </w:rPr>
        <w:t xml:space="preserve"> </w:t>
      </w:r>
      <w:r w:rsidRPr="00B361F1">
        <w:rPr>
          <w:rStyle w:val="CharChapText"/>
        </w:rPr>
        <w:t xml:space="preserve"> </w:t>
      </w:r>
    </w:p>
    <w:p w14:paraId="6BEDD619" w14:textId="77777777" w:rsidR="00345DC5" w:rsidRPr="00B361F1" w:rsidRDefault="00345DC5" w:rsidP="00345DC5">
      <w:pPr>
        <w:pStyle w:val="Header"/>
        <w:tabs>
          <w:tab w:val="clear" w:pos="4150"/>
          <w:tab w:val="clear" w:pos="8307"/>
        </w:tabs>
      </w:pPr>
      <w:r w:rsidRPr="00B361F1">
        <w:rPr>
          <w:rStyle w:val="CharPartNo"/>
        </w:rPr>
        <w:t xml:space="preserve"> </w:t>
      </w:r>
      <w:r w:rsidRPr="00B361F1">
        <w:rPr>
          <w:rStyle w:val="CharPartText"/>
        </w:rPr>
        <w:t xml:space="preserve"> </w:t>
      </w:r>
    </w:p>
    <w:p w14:paraId="1E3B7798" w14:textId="77777777" w:rsidR="00345DC5" w:rsidRPr="00B361F1" w:rsidRDefault="00345DC5" w:rsidP="00345DC5">
      <w:pPr>
        <w:pStyle w:val="Header"/>
        <w:tabs>
          <w:tab w:val="clear" w:pos="4150"/>
          <w:tab w:val="clear" w:pos="8307"/>
        </w:tabs>
      </w:pPr>
      <w:r w:rsidRPr="00B361F1">
        <w:rPr>
          <w:rStyle w:val="CharDivNo"/>
        </w:rPr>
        <w:t xml:space="preserve"> </w:t>
      </w:r>
      <w:r w:rsidRPr="00B361F1">
        <w:rPr>
          <w:rStyle w:val="CharDivText"/>
        </w:rPr>
        <w:t xml:space="preserve"> </w:t>
      </w:r>
    </w:p>
    <w:p w14:paraId="5EC20C9F" w14:textId="77777777" w:rsidR="00345DC5" w:rsidRDefault="00345DC5" w:rsidP="00345DC5">
      <w:pPr>
        <w:sectPr w:rsidR="00345DC5" w:rsidSect="004B0E7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14:paraId="7ED1B656" w14:textId="77777777" w:rsidR="007500C8" w:rsidRDefault="00715914" w:rsidP="00715914">
      <w:pPr>
        <w:outlineLvl w:val="0"/>
        <w:rPr>
          <w:sz w:val="36"/>
        </w:rPr>
      </w:pPr>
      <w:r w:rsidRPr="007A1328">
        <w:rPr>
          <w:sz w:val="36"/>
        </w:rPr>
        <w:lastRenderedPageBreak/>
        <w:t>Contents</w:t>
      </w:r>
    </w:p>
    <w:p w14:paraId="21F85EEB" w14:textId="1A6DF4E3" w:rsidR="00B3484D" w:rsidRDefault="00B418CB">
      <w:pPr>
        <w:pStyle w:val="TOC5"/>
        <w:rPr>
          <w:rFonts w:asciiTheme="minorHAnsi" w:eastAsiaTheme="minorEastAsia" w:hAnsiTheme="minorHAnsi" w:cstheme="minorBidi"/>
          <w:noProof/>
          <w:kern w:val="0"/>
          <w:sz w:val="22"/>
          <w:szCs w:val="22"/>
        </w:rPr>
      </w:pPr>
      <w:r w:rsidRPr="00B3484D">
        <w:fldChar w:fldCharType="begin"/>
      </w:r>
      <w:r>
        <w:instrText xml:space="preserve"> TOC \o "1-9" </w:instrText>
      </w:r>
      <w:r w:rsidRPr="00B3484D">
        <w:fldChar w:fldCharType="separate"/>
      </w:r>
      <w:r w:rsidR="00B3484D">
        <w:rPr>
          <w:noProof/>
        </w:rPr>
        <w:t>1</w:t>
      </w:r>
      <w:r w:rsidR="00B3484D">
        <w:rPr>
          <w:noProof/>
        </w:rPr>
        <w:tab/>
        <w:t>Name</w:t>
      </w:r>
      <w:r w:rsidR="00B3484D" w:rsidRPr="00B3484D">
        <w:rPr>
          <w:noProof/>
        </w:rPr>
        <w:tab/>
      </w:r>
      <w:r w:rsidR="00B3484D" w:rsidRPr="00B3484D">
        <w:rPr>
          <w:noProof/>
        </w:rPr>
        <w:fldChar w:fldCharType="begin"/>
      </w:r>
      <w:r w:rsidR="00B3484D" w:rsidRPr="00B3484D">
        <w:rPr>
          <w:noProof/>
        </w:rPr>
        <w:instrText xml:space="preserve"> PAGEREF _Toc41399577 \h </w:instrText>
      </w:r>
      <w:r w:rsidR="00B3484D" w:rsidRPr="00B3484D">
        <w:rPr>
          <w:noProof/>
        </w:rPr>
      </w:r>
      <w:r w:rsidR="00B3484D" w:rsidRPr="00B3484D">
        <w:rPr>
          <w:noProof/>
        </w:rPr>
        <w:fldChar w:fldCharType="separate"/>
      </w:r>
      <w:r w:rsidR="00CC0E7F">
        <w:rPr>
          <w:noProof/>
        </w:rPr>
        <w:t>1</w:t>
      </w:r>
      <w:r w:rsidR="00B3484D" w:rsidRPr="00B3484D">
        <w:rPr>
          <w:noProof/>
        </w:rPr>
        <w:fldChar w:fldCharType="end"/>
      </w:r>
    </w:p>
    <w:p w14:paraId="505E1B43" w14:textId="6483F5F2" w:rsidR="00B3484D" w:rsidRDefault="00B3484D">
      <w:pPr>
        <w:pStyle w:val="TOC5"/>
        <w:rPr>
          <w:rFonts w:asciiTheme="minorHAnsi" w:eastAsiaTheme="minorEastAsia" w:hAnsiTheme="minorHAnsi" w:cstheme="minorBidi"/>
          <w:noProof/>
          <w:kern w:val="0"/>
          <w:sz w:val="22"/>
          <w:szCs w:val="22"/>
        </w:rPr>
      </w:pPr>
      <w:r>
        <w:rPr>
          <w:noProof/>
        </w:rPr>
        <w:t>2</w:t>
      </w:r>
      <w:r>
        <w:rPr>
          <w:noProof/>
        </w:rPr>
        <w:tab/>
        <w:t>Commencement</w:t>
      </w:r>
      <w:r w:rsidRPr="00B3484D">
        <w:rPr>
          <w:noProof/>
        </w:rPr>
        <w:tab/>
      </w:r>
      <w:r w:rsidRPr="00B3484D">
        <w:rPr>
          <w:noProof/>
        </w:rPr>
        <w:fldChar w:fldCharType="begin"/>
      </w:r>
      <w:r w:rsidRPr="00B3484D">
        <w:rPr>
          <w:noProof/>
        </w:rPr>
        <w:instrText xml:space="preserve"> PAGEREF _Toc41399578 \h </w:instrText>
      </w:r>
      <w:r w:rsidRPr="00B3484D">
        <w:rPr>
          <w:noProof/>
        </w:rPr>
      </w:r>
      <w:r w:rsidRPr="00B3484D">
        <w:rPr>
          <w:noProof/>
        </w:rPr>
        <w:fldChar w:fldCharType="separate"/>
      </w:r>
      <w:r w:rsidR="00CC0E7F">
        <w:rPr>
          <w:noProof/>
        </w:rPr>
        <w:t>1</w:t>
      </w:r>
      <w:r w:rsidRPr="00B3484D">
        <w:rPr>
          <w:noProof/>
        </w:rPr>
        <w:fldChar w:fldCharType="end"/>
      </w:r>
    </w:p>
    <w:p w14:paraId="4548B487" w14:textId="69725C48" w:rsidR="00B3484D" w:rsidRDefault="00B3484D">
      <w:pPr>
        <w:pStyle w:val="TOC5"/>
        <w:rPr>
          <w:rFonts w:asciiTheme="minorHAnsi" w:eastAsiaTheme="minorEastAsia" w:hAnsiTheme="minorHAnsi" w:cstheme="minorBidi"/>
          <w:noProof/>
          <w:kern w:val="0"/>
          <w:sz w:val="22"/>
          <w:szCs w:val="22"/>
        </w:rPr>
      </w:pPr>
      <w:r>
        <w:rPr>
          <w:noProof/>
        </w:rPr>
        <w:t>3</w:t>
      </w:r>
      <w:r>
        <w:rPr>
          <w:noProof/>
        </w:rPr>
        <w:tab/>
        <w:t>Authority</w:t>
      </w:r>
      <w:r w:rsidRPr="00B3484D">
        <w:rPr>
          <w:noProof/>
        </w:rPr>
        <w:tab/>
      </w:r>
      <w:r w:rsidRPr="00B3484D">
        <w:rPr>
          <w:noProof/>
        </w:rPr>
        <w:fldChar w:fldCharType="begin"/>
      </w:r>
      <w:r w:rsidRPr="00B3484D">
        <w:rPr>
          <w:noProof/>
        </w:rPr>
        <w:instrText xml:space="preserve"> PAGEREF _Toc41399579 \h </w:instrText>
      </w:r>
      <w:r w:rsidRPr="00B3484D">
        <w:rPr>
          <w:noProof/>
        </w:rPr>
      </w:r>
      <w:r w:rsidRPr="00B3484D">
        <w:rPr>
          <w:noProof/>
        </w:rPr>
        <w:fldChar w:fldCharType="separate"/>
      </w:r>
      <w:r w:rsidR="00CC0E7F">
        <w:rPr>
          <w:noProof/>
        </w:rPr>
        <w:t>1</w:t>
      </w:r>
      <w:r w:rsidRPr="00B3484D">
        <w:rPr>
          <w:noProof/>
        </w:rPr>
        <w:fldChar w:fldCharType="end"/>
      </w:r>
    </w:p>
    <w:p w14:paraId="11427B0F" w14:textId="560CC921" w:rsidR="00B3484D" w:rsidRDefault="00B3484D">
      <w:pPr>
        <w:pStyle w:val="TOC5"/>
        <w:rPr>
          <w:rFonts w:asciiTheme="minorHAnsi" w:eastAsiaTheme="minorEastAsia" w:hAnsiTheme="minorHAnsi" w:cstheme="minorBidi"/>
          <w:noProof/>
          <w:kern w:val="0"/>
          <w:sz w:val="22"/>
          <w:szCs w:val="22"/>
        </w:rPr>
      </w:pPr>
      <w:r>
        <w:rPr>
          <w:noProof/>
        </w:rPr>
        <w:t>4</w:t>
      </w:r>
      <w:r>
        <w:rPr>
          <w:noProof/>
        </w:rPr>
        <w:tab/>
        <w:t>Cessation</w:t>
      </w:r>
      <w:r w:rsidRPr="00B3484D">
        <w:rPr>
          <w:noProof/>
        </w:rPr>
        <w:tab/>
      </w:r>
      <w:r w:rsidRPr="00B3484D">
        <w:rPr>
          <w:noProof/>
        </w:rPr>
        <w:fldChar w:fldCharType="begin"/>
      </w:r>
      <w:r w:rsidRPr="00B3484D">
        <w:rPr>
          <w:noProof/>
        </w:rPr>
        <w:instrText xml:space="preserve"> PAGEREF _Toc41399580 \h </w:instrText>
      </w:r>
      <w:r w:rsidRPr="00B3484D">
        <w:rPr>
          <w:noProof/>
        </w:rPr>
      </w:r>
      <w:r w:rsidRPr="00B3484D">
        <w:rPr>
          <w:noProof/>
        </w:rPr>
        <w:fldChar w:fldCharType="separate"/>
      </w:r>
      <w:r w:rsidR="00CC0E7F">
        <w:rPr>
          <w:noProof/>
        </w:rPr>
        <w:t>1</w:t>
      </w:r>
      <w:r w:rsidRPr="00B3484D">
        <w:rPr>
          <w:noProof/>
        </w:rPr>
        <w:fldChar w:fldCharType="end"/>
      </w:r>
    </w:p>
    <w:p w14:paraId="3E77A406" w14:textId="0DFA5242" w:rsidR="00B3484D" w:rsidRDefault="00B3484D">
      <w:pPr>
        <w:pStyle w:val="TOC5"/>
        <w:rPr>
          <w:rFonts w:asciiTheme="minorHAnsi" w:eastAsiaTheme="minorEastAsia" w:hAnsiTheme="minorHAnsi" w:cstheme="minorBidi"/>
          <w:noProof/>
          <w:kern w:val="0"/>
          <w:sz w:val="22"/>
          <w:szCs w:val="22"/>
        </w:rPr>
      </w:pPr>
      <w:r>
        <w:rPr>
          <w:noProof/>
        </w:rPr>
        <w:t>5</w:t>
      </w:r>
      <w:r>
        <w:rPr>
          <w:noProof/>
        </w:rPr>
        <w:tab/>
        <w:t>Definitions</w:t>
      </w:r>
      <w:r w:rsidRPr="00B3484D">
        <w:rPr>
          <w:noProof/>
        </w:rPr>
        <w:tab/>
      </w:r>
      <w:r w:rsidRPr="00B3484D">
        <w:rPr>
          <w:noProof/>
        </w:rPr>
        <w:fldChar w:fldCharType="begin"/>
      </w:r>
      <w:r w:rsidRPr="00B3484D">
        <w:rPr>
          <w:noProof/>
        </w:rPr>
        <w:instrText xml:space="preserve"> PAGEREF _Toc41399581 \h </w:instrText>
      </w:r>
      <w:r w:rsidRPr="00B3484D">
        <w:rPr>
          <w:noProof/>
        </w:rPr>
      </w:r>
      <w:r w:rsidRPr="00B3484D">
        <w:rPr>
          <w:noProof/>
        </w:rPr>
        <w:fldChar w:fldCharType="separate"/>
      </w:r>
      <w:r w:rsidR="00CC0E7F">
        <w:rPr>
          <w:noProof/>
        </w:rPr>
        <w:t>1</w:t>
      </w:r>
      <w:r w:rsidRPr="00B3484D">
        <w:rPr>
          <w:noProof/>
        </w:rPr>
        <w:fldChar w:fldCharType="end"/>
      </w:r>
    </w:p>
    <w:p w14:paraId="0EDC4F27" w14:textId="42E86FC7" w:rsidR="00B3484D" w:rsidRDefault="00B3484D">
      <w:pPr>
        <w:pStyle w:val="TOC5"/>
        <w:rPr>
          <w:rFonts w:asciiTheme="minorHAnsi" w:eastAsiaTheme="minorEastAsia" w:hAnsiTheme="minorHAnsi" w:cstheme="minorBidi"/>
          <w:noProof/>
          <w:kern w:val="0"/>
          <w:sz w:val="22"/>
          <w:szCs w:val="22"/>
        </w:rPr>
      </w:pPr>
      <w:r>
        <w:rPr>
          <w:noProof/>
        </w:rPr>
        <w:t>6</w:t>
      </w:r>
      <w:r>
        <w:rPr>
          <w:noProof/>
        </w:rPr>
        <w:tab/>
        <w:t>Treatment of relevant services</w:t>
      </w:r>
      <w:r w:rsidRPr="00B3484D">
        <w:rPr>
          <w:noProof/>
        </w:rPr>
        <w:tab/>
      </w:r>
      <w:r w:rsidRPr="00B3484D">
        <w:rPr>
          <w:noProof/>
        </w:rPr>
        <w:fldChar w:fldCharType="begin"/>
      </w:r>
      <w:r w:rsidRPr="00B3484D">
        <w:rPr>
          <w:noProof/>
        </w:rPr>
        <w:instrText xml:space="preserve"> PAGEREF _Toc41399582 \h </w:instrText>
      </w:r>
      <w:r w:rsidRPr="00B3484D">
        <w:rPr>
          <w:noProof/>
        </w:rPr>
      </w:r>
      <w:r w:rsidRPr="00B3484D">
        <w:rPr>
          <w:noProof/>
        </w:rPr>
        <w:fldChar w:fldCharType="separate"/>
      </w:r>
      <w:r w:rsidR="00CC0E7F">
        <w:rPr>
          <w:noProof/>
        </w:rPr>
        <w:t>2</w:t>
      </w:r>
      <w:r w:rsidRPr="00B3484D">
        <w:rPr>
          <w:noProof/>
        </w:rPr>
        <w:fldChar w:fldCharType="end"/>
      </w:r>
    </w:p>
    <w:p w14:paraId="34D53DE5" w14:textId="6A5CF80C" w:rsidR="00B3484D" w:rsidRDefault="00B3484D">
      <w:pPr>
        <w:pStyle w:val="TOC6"/>
        <w:rPr>
          <w:rFonts w:asciiTheme="minorHAnsi" w:eastAsiaTheme="minorEastAsia" w:hAnsiTheme="minorHAnsi" w:cstheme="minorBidi"/>
          <w:b w:val="0"/>
          <w:noProof/>
          <w:kern w:val="0"/>
          <w:sz w:val="22"/>
          <w:szCs w:val="22"/>
        </w:rPr>
      </w:pPr>
      <w:r>
        <w:rPr>
          <w:noProof/>
        </w:rPr>
        <w:t>Schedule 1—Relevant services – GP bulk</w:t>
      </w:r>
      <w:r w:rsidR="00D80415">
        <w:rPr>
          <w:noProof/>
        </w:rPr>
        <w:noBreakHyphen/>
      </w:r>
      <w:r>
        <w:rPr>
          <w:noProof/>
        </w:rPr>
        <w:t>billing incentives</w:t>
      </w:r>
      <w:r w:rsidRPr="00B3484D">
        <w:rPr>
          <w:b w:val="0"/>
          <w:noProof/>
          <w:sz w:val="18"/>
        </w:rPr>
        <w:tab/>
      </w:r>
      <w:r w:rsidRPr="00B3484D">
        <w:rPr>
          <w:b w:val="0"/>
          <w:noProof/>
          <w:sz w:val="18"/>
        </w:rPr>
        <w:fldChar w:fldCharType="begin"/>
      </w:r>
      <w:r w:rsidRPr="00B3484D">
        <w:rPr>
          <w:b w:val="0"/>
          <w:noProof/>
          <w:sz w:val="18"/>
        </w:rPr>
        <w:instrText xml:space="preserve"> PAGEREF _Toc41399583 \h </w:instrText>
      </w:r>
      <w:r w:rsidRPr="00B3484D">
        <w:rPr>
          <w:b w:val="0"/>
          <w:noProof/>
          <w:sz w:val="18"/>
        </w:rPr>
      </w:r>
      <w:r w:rsidRPr="00B3484D">
        <w:rPr>
          <w:b w:val="0"/>
          <w:noProof/>
          <w:sz w:val="18"/>
        </w:rPr>
        <w:fldChar w:fldCharType="separate"/>
      </w:r>
      <w:r w:rsidR="00CC0E7F">
        <w:rPr>
          <w:b w:val="0"/>
          <w:noProof/>
          <w:sz w:val="18"/>
        </w:rPr>
        <w:t>3</w:t>
      </w:r>
      <w:r w:rsidRPr="00B3484D">
        <w:rPr>
          <w:b w:val="0"/>
          <w:noProof/>
          <w:sz w:val="18"/>
        </w:rPr>
        <w:fldChar w:fldCharType="end"/>
      </w:r>
    </w:p>
    <w:p w14:paraId="67DD6A84" w14:textId="77777777" w:rsidR="00B3484D" w:rsidRDefault="00B3484D" w:rsidP="00B3484D">
      <w:pPr>
        <w:pStyle w:val="TOC2"/>
        <w:rPr>
          <w:rFonts w:asciiTheme="minorHAnsi" w:eastAsiaTheme="minorEastAsia" w:hAnsiTheme="minorHAnsi" w:cstheme="minorBidi"/>
          <w:b w:val="0"/>
          <w:noProof/>
          <w:kern w:val="0"/>
          <w:sz w:val="22"/>
          <w:szCs w:val="22"/>
        </w:rPr>
      </w:pPr>
      <w:r>
        <w:rPr>
          <w:noProof/>
        </w:rPr>
        <w:t>Endnotes</w:t>
      </w:r>
      <w:r w:rsidRPr="00B3484D">
        <w:rPr>
          <w:b w:val="0"/>
          <w:noProof/>
          <w:sz w:val="18"/>
        </w:rPr>
        <w:tab/>
      </w:r>
      <w:r w:rsidRPr="00B3484D">
        <w:rPr>
          <w:b w:val="0"/>
          <w:noProof/>
          <w:sz w:val="18"/>
        </w:rPr>
        <w:fldChar w:fldCharType="begin"/>
      </w:r>
      <w:r w:rsidRPr="00B3484D">
        <w:rPr>
          <w:b w:val="0"/>
          <w:noProof/>
          <w:sz w:val="18"/>
        </w:rPr>
        <w:instrText xml:space="preserve"> PAGEREF _Toc41399585 \h </w:instrText>
      </w:r>
      <w:r w:rsidRPr="00B3484D">
        <w:rPr>
          <w:b w:val="0"/>
          <w:noProof/>
          <w:sz w:val="18"/>
        </w:rPr>
      </w:r>
      <w:r w:rsidRPr="00B3484D">
        <w:rPr>
          <w:b w:val="0"/>
          <w:noProof/>
          <w:sz w:val="18"/>
        </w:rPr>
        <w:fldChar w:fldCharType="separate"/>
      </w:r>
      <w:r w:rsidR="00CC0E7F">
        <w:rPr>
          <w:b w:val="0"/>
          <w:noProof/>
          <w:sz w:val="18"/>
        </w:rPr>
        <w:t>5</w:t>
      </w:r>
      <w:r w:rsidRPr="00B3484D">
        <w:rPr>
          <w:b w:val="0"/>
          <w:noProof/>
          <w:sz w:val="18"/>
        </w:rPr>
        <w:fldChar w:fldCharType="end"/>
      </w:r>
    </w:p>
    <w:p w14:paraId="344C3ADF" w14:textId="77777777" w:rsidR="00B3484D" w:rsidRDefault="00B3484D">
      <w:pPr>
        <w:pStyle w:val="TOC3"/>
        <w:rPr>
          <w:rFonts w:asciiTheme="minorHAnsi" w:eastAsiaTheme="minorEastAsia" w:hAnsiTheme="minorHAnsi" w:cstheme="minorBidi"/>
          <w:b w:val="0"/>
          <w:noProof/>
          <w:kern w:val="0"/>
          <w:szCs w:val="22"/>
        </w:rPr>
      </w:pPr>
      <w:r>
        <w:rPr>
          <w:noProof/>
        </w:rPr>
        <w:t>Endnote 1—About the endnotes</w:t>
      </w:r>
      <w:r w:rsidRPr="00B3484D">
        <w:rPr>
          <w:b w:val="0"/>
          <w:noProof/>
          <w:sz w:val="18"/>
        </w:rPr>
        <w:tab/>
      </w:r>
      <w:r w:rsidRPr="00B3484D">
        <w:rPr>
          <w:b w:val="0"/>
          <w:noProof/>
          <w:sz w:val="18"/>
        </w:rPr>
        <w:fldChar w:fldCharType="begin"/>
      </w:r>
      <w:r w:rsidRPr="00B3484D">
        <w:rPr>
          <w:b w:val="0"/>
          <w:noProof/>
          <w:sz w:val="18"/>
        </w:rPr>
        <w:instrText xml:space="preserve"> PAGEREF _Toc41399586 \h </w:instrText>
      </w:r>
      <w:r w:rsidRPr="00B3484D">
        <w:rPr>
          <w:b w:val="0"/>
          <w:noProof/>
          <w:sz w:val="18"/>
        </w:rPr>
      </w:r>
      <w:r w:rsidRPr="00B3484D">
        <w:rPr>
          <w:b w:val="0"/>
          <w:noProof/>
          <w:sz w:val="18"/>
        </w:rPr>
        <w:fldChar w:fldCharType="separate"/>
      </w:r>
      <w:r w:rsidR="00CC0E7F">
        <w:rPr>
          <w:b w:val="0"/>
          <w:noProof/>
          <w:sz w:val="18"/>
        </w:rPr>
        <w:t>5</w:t>
      </w:r>
      <w:r w:rsidRPr="00B3484D">
        <w:rPr>
          <w:b w:val="0"/>
          <w:noProof/>
          <w:sz w:val="18"/>
        </w:rPr>
        <w:fldChar w:fldCharType="end"/>
      </w:r>
    </w:p>
    <w:p w14:paraId="6B7B4C95" w14:textId="77777777" w:rsidR="00B3484D" w:rsidRDefault="00B3484D">
      <w:pPr>
        <w:pStyle w:val="TOC3"/>
        <w:rPr>
          <w:rFonts w:asciiTheme="minorHAnsi" w:eastAsiaTheme="minorEastAsia" w:hAnsiTheme="minorHAnsi" w:cstheme="minorBidi"/>
          <w:b w:val="0"/>
          <w:noProof/>
          <w:kern w:val="0"/>
          <w:szCs w:val="22"/>
        </w:rPr>
      </w:pPr>
      <w:r>
        <w:rPr>
          <w:noProof/>
        </w:rPr>
        <w:t>Endnote 2—Abbreviation key</w:t>
      </w:r>
      <w:r w:rsidRPr="00B3484D">
        <w:rPr>
          <w:b w:val="0"/>
          <w:noProof/>
          <w:sz w:val="18"/>
        </w:rPr>
        <w:tab/>
      </w:r>
      <w:r w:rsidRPr="00B3484D">
        <w:rPr>
          <w:b w:val="0"/>
          <w:noProof/>
          <w:sz w:val="18"/>
        </w:rPr>
        <w:fldChar w:fldCharType="begin"/>
      </w:r>
      <w:r w:rsidRPr="00B3484D">
        <w:rPr>
          <w:b w:val="0"/>
          <w:noProof/>
          <w:sz w:val="18"/>
        </w:rPr>
        <w:instrText xml:space="preserve"> PAGEREF _Toc41399587 \h </w:instrText>
      </w:r>
      <w:r w:rsidRPr="00B3484D">
        <w:rPr>
          <w:b w:val="0"/>
          <w:noProof/>
          <w:sz w:val="18"/>
        </w:rPr>
      </w:r>
      <w:r w:rsidRPr="00B3484D">
        <w:rPr>
          <w:b w:val="0"/>
          <w:noProof/>
          <w:sz w:val="18"/>
        </w:rPr>
        <w:fldChar w:fldCharType="separate"/>
      </w:r>
      <w:r w:rsidR="00CC0E7F">
        <w:rPr>
          <w:b w:val="0"/>
          <w:noProof/>
          <w:sz w:val="18"/>
        </w:rPr>
        <w:t>6</w:t>
      </w:r>
      <w:r w:rsidRPr="00B3484D">
        <w:rPr>
          <w:b w:val="0"/>
          <w:noProof/>
          <w:sz w:val="18"/>
        </w:rPr>
        <w:fldChar w:fldCharType="end"/>
      </w:r>
    </w:p>
    <w:p w14:paraId="7435EC95" w14:textId="77777777" w:rsidR="00B3484D" w:rsidRDefault="00B3484D">
      <w:pPr>
        <w:pStyle w:val="TOC3"/>
        <w:rPr>
          <w:rFonts w:asciiTheme="minorHAnsi" w:eastAsiaTheme="minorEastAsia" w:hAnsiTheme="minorHAnsi" w:cstheme="minorBidi"/>
          <w:b w:val="0"/>
          <w:noProof/>
          <w:kern w:val="0"/>
          <w:szCs w:val="22"/>
        </w:rPr>
      </w:pPr>
      <w:r>
        <w:rPr>
          <w:noProof/>
        </w:rPr>
        <w:t>Endnote 3—Legislation history</w:t>
      </w:r>
      <w:r w:rsidRPr="00B3484D">
        <w:rPr>
          <w:b w:val="0"/>
          <w:noProof/>
          <w:sz w:val="18"/>
        </w:rPr>
        <w:tab/>
      </w:r>
      <w:r w:rsidRPr="00B3484D">
        <w:rPr>
          <w:b w:val="0"/>
          <w:noProof/>
          <w:sz w:val="18"/>
        </w:rPr>
        <w:fldChar w:fldCharType="begin"/>
      </w:r>
      <w:r w:rsidRPr="00B3484D">
        <w:rPr>
          <w:b w:val="0"/>
          <w:noProof/>
          <w:sz w:val="18"/>
        </w:rPr>
        <w:instrText xml:space="preserve"> PAGEREF _Toc41399588 \h </w:instrText>
      </w:r>
      <w:r w:rsidRPr="00B3484D">
        <w:rPr>
          <w:b w:val="0"/>
          <w:noProof/>
          <w:sz w:val="18"/>
        </w:rPr>
      </w:r>
      <w:r w:rsidRPr="00B3484D">
        <w:rPr>
          <w:b w:val="0"/>
          <w:noProof/>
          <w:sz w:val="18"/>
        </w:rPr>
        <w:fldChar w:fldCharType="separate"/>
      </w:r>
      <w:r w:rsidR="00CC0E7F">
        <w:rPr>
          <w:b w:val="0"/>
          <w:noProof/>
          <w:sz w:val="18"/>
        </w:rPr>
        <w:t>7</w:t>
      </w:r>
      <w:r w:rsidRPr="00B3484D">
        <w:rPr>
          <w:b w:val="0"/>
          <w:noProof/>
          <w:sz w:val="18"/>
        </w:rPr>
        <w:fldChar w:fldCharType="end"/>
      </w:r>
    </w:p>
    <w:p w14:paraId="53C20517" w14:textId="77777777" w:rsidR="00B3484D" w:rsidRPr="00B3484D" w:rsidRDefault="00B3484D">
      <w:pPr>
        <w:pStyle w:val="TOC3"/>
        <w:rPr>
          <w:rFonts w:eastAsiaTheme="minorEastAsia"/>
          <w:b w:val="0"/>
          <w:noProof/>
          <w:kern w:val="0"/>
          <w:sz w:val="18"/>
          <w:szCs w:val="22"/>
        </w:rPr>
      </w:pPr>
      <w:r>
        <w:rPr>
          <w:noProof/>
        </w:rPr>
        <w:t>Endnote 4—Amendment history</w:t>
      </w:r>
      <w:r w:rsidRPr="00B3484D">
        <w:rPr>
          <w:b w:val="0"/>
          <w:noProof/>
          <w:sz w:val="18"/>
        </w:rPr>
        <w:tab/>
      </w:r>
      <w:r w:rsidRPr="00B3484D">
        <w:rPr>
          <w:b w:val="0"/>
          <w:noProof/>
          <w:sz w:val="18"/>
        </w:rPr>
        <w:fldChar w:fldCharType="begin"/>
      </w:r>
      <w:r w:rsidRPr="00B3484D">
        <w:rPr>
          <w:b w:val="0"/>
          <w:noProof/>
          <w:sz w:val="18"/>
        </w:rPr>
        <w:instrText xml:space="preserve"> PAGEREF _Toc41399589 \h </w:instrText>
      </w:r>
      <w:r w:rsidRPr="00B3484D">
        <w:rPr>
          <w:b w:val="0"/>
          <w:noProof/>
          <w:sz w:val="18"/>
        </w:rPr>
      </w:r>
      <w:r w:rsidRPr="00B3484D">
        <w:rPr>
          <w:b w:val="0"/>
          <w:noProof/>
          <w:sz w:val="18"/>
        </w:rPr>
        <w:fldChar w:fldCharType="separate"/>
      </w:r>
      <w:r w:rsidR="00CC0E7F">
        <w:rPr>
          <w:b w:val="0"/>
          <w:noProof/>
          <w:sz w:val="18"/>
        </w:rPr>
        <w:t>8</w:t>
      </w:r>
      <w:r w:rsidRPr="00B3484D">
        <w:rPr>
          <w:b w:val="0"/>
          <w:noProof/>
          <w:sz w:val="18"/>
        </w:rPr>
        <w:fldChar w:fldCharType="end"/>
      </w:r>
    </w:p>
    <w:p w14:paraId="3C62F76C" w14:textId="77777777" w:rsidR="00F6696E" w:rsidRDefault="00B418CB" w:rsidP="00F6696E">
      <w:pPr>
        <w:outlineLvl w:val="0"/>
      </w:pPr>
      <w:r w:rsidRPr="00B3484D">
        <w:rPr>
          <w:rFonts w:cs="Times New Roman"/>
          <w:sz w:val="18"/>
        </w:rPr>
        <w:fldChar w:fldCharType="end"/>
      </w:r>
    </w:p>
    <w:p w14:paraId="3BBAC7AC" w14:textId="77777777" w:rsidR="00F6696E" w:rsidRPr="00A802BC" w:rsidRDefault="00F6696E" w:rsidP="00F6696E">
      <w:pPr>
        <w:outlineLvl w:val="0"/>
        <w:rPr>
          <w:sz w:val="20"/>
        </w:rPr>
      </w:pPr>
    </w:p>
    <w:p w14:paraId="078AD85F" w14:textId="77777777" w:rsidR="00F6696E" w:rsidRDefault="00F6696E" w:rsidP="00F6696E">
      <w:pPr>
        <w:sectPr w:rsidR="00F6696E" w:rsidSect="004B0E72">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14:paraId="749B618A" w14:textId="77777777" w:rsidR="00554826" w:rsidRPr="00554826" w:rsidRDefault="00554826" w:rsidP="00554826">
      <w:pPr>
        <w:pStyle w:val="ActHead5"/>
      </w:pPr>
      <w:bookmarkStart w:id="0" w:name="_Toc41399577"/>
      <w:r w:rsidRPr="00554826">
        <w:lastRenderedPageBreak/>
        <w:t>1  Name</w:t>
      </w:r>
      <w:bookmarkEnd w:id="0"/>
    </w:p>
    <w:p w14:paraId="07F9F1B5" w14:textId="4E320D62" w:rsidR="00554826" w:rsidRDefault="00554826" w:rsidP="00554826">
      <w:pPr>
        <w:pStyle w:val="subsection"/>
      </w:pPr>
      <w:r w:rsidRPr="009C2562">
        <w:tab/>
      </w:r>
      <w:r w:rsidRPr="009C2562">
        <w:tab/>
        <w:t xml:space="preserve">This </w:t>
      </w:r>
      <w:r>
        <w:t xml:space="preserve">instrument </w:t>
      </w:r>
      <w:r w:rsidRPr="009C2562">
        <w:t>is the</w:t>
      </w:r>
      <w:r w:rsidR="00D92B27">
        <w:t xml:space="preserve"> </w:t>
      </w:r>
      <w:r w:rsidR="00D92B27" w:rsidRPr="00D92B27">
        <w:rPr>
          <w:i/>
        </w:rPr>
        <w:t xml:space="preserve">Health Insurance (Section 3C General Medical Services – Additional </w:t>
      </w:r>
      <w:r w:rsidR="00B935EB">
        <w:rPr>
          <w:i/>
        </w:rPr>
        <w:t>GP B</w:t>
      </w:r>
      <w:r w:rsidR="00D92B27" w:rsidRPr="00D92B27">
        <w:rPr>
          <w:i/>
        </w:rPr>
        <w:t>ulk</w:t>
      </w:r>
      <w:r w:rsidR="00D80415">
        <w:rPr>
          <w:i/>
        </w:rPr>
        <w:noBreakHyphen/>
      </w:r>
      <w:r w:rsidR="00D92B27" w:rsidRPr="00D92B27">
        <w:rPr>
          <w:i/>
        </w:rPr>
        <w:t xml:space="preserve">billing </w:t>
      </w:r>
      <w:r w:rsidR="00B935EB">
        <w:rPr>
          <w:i/>
        </w:rPr>
        <w:t>I</w:t>
      </w:r>
      <w:r w:rsidR="00D92B27" w:rsidRPr="00D92B27">
        <w:rPr>
          <w:i/>
        </w:rPr>
        <w:t>ncentives) Determination 2020</w:t>
      </w:r>
      <w:r w:rsidRPr="009C2562">
        <w:t>.</w:t>
      </w:r>
    </w:p>
    <w:p w14:paraId="1ABA68ED" w14:textId="1BB1223D" w:rsidR="00554826" w:rsidRPr="00554826" w:rsidRDefault="00554826" w:rsidP="00554826">
      <w:pPr>
        <w:pStyle w:val="ActHead5"/>
      </w:pPr>
      <w:bookmarkStart w:id="1" w:name="_Toc41399578"/>
      <w:r w:rsidRPr="00554826">
        <w:t>2  Commencement</w:t>
      </w:r>
      <w:bookmarkEnd w:id="1"/>
    </w:p>
    <w:p w14:paraId="7C57FA1A" w14:textId="605D2502"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5622A584" w14:textId="7061A413" w:rsidR="003767E2" w:rsidRPr="003422B4" w:rsidRDefault="003767E2" w:rsidP="003767E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3767E2" w:rsidRPr="003422B4" w14:paraId="1CF9128B" w14:textId="25CCAB3E" w:rsidTr="003C2FE9">
        <w:trPr>
          <w:tblHeader/>
        </w:trPr>
        <w:tc>
          <w:tcPr>
            <w:tcW w:w="5000" w:type="pct"/>
            <w:gridSpan w:val="3"/>
            <w:tcBorders>
              <w:top w:val="single" w:sz="12" w:space="0" w:color="auto"/>
              <w:bottom w:val="single" w:sz="6" w:space="0" w:color="auto"/>
            </w:tcBorders>
            <w:shd w:val="clear" w:color="auto" w:fill="auto"/>
            <w:hideMark/>
          </w:tcPr>
          <w:p w14:paraId="0A348C5A" w14:textId="7978AE89" w:rsidR="003767E2" w:rsidRPr="003422B4" w:rsidRDefault="003767E2" w:rsidP="00A02135">
            <w:pPr>
              <w:pStyle w:val="TableHeading"/>
            </w:pPr>
            <w:r w:rsidRPr="003422B4">
              <w:t>Commencement information</w:t>
            </w:r>
          </w:p>
        </w:tc>
      </w:tr>
      <w:tr w:rsidR="003767E2" w:rsidRPr="003422B4" w14:paraId="6A7474FC" w14:textId="2DA45B15" w:rsidTr="003C2FE9">
        <w:trPr>
          <w:tblHeader/>
        </w:trPr>
        <w:tc>
          <w:tcPr>
            <w:tcW w:w="1272" w:type="pct"/>
            <w:tcBorders>
              <w:top w:val="single" w:sz="6" w:space="0" w:color="auto"/>
              <w:bottom w:val="single" w:sz="6" w:space="0" w:color="auto"/>
            </w:tcBorders>
            <w:shd w:val="clear" w:color="auto" w:fill="auto"/>
            <w:hideMark/>
          </w:tcPr>
          <w:p w14:paraId="1A491AAB" w14:textId="14DD0196" w:rsidR="003767E2" w:rsidRPr="003422B4" w:rsidRDefault="003767E2" w:rsidP="00A02135">
            <w:pPr>
              <w:pStyle w:val="TableHeading"/>
            </w:pPr>
            <w:r w:rsidRPr="003422B4">
              <w:t>Column 1</w:t>
            </w:r>
          </w:p>
        </w:tc>
        <w:tc>
          <w:tcPr>
            <w:tcW w:w="2627" w:type="pct"/>
            <w:tcBorders>
              <w:top w:val="single" w:sz="6" w:space="0" w:color="auto"/>
              <w:bottom w:val="single" w:sz="6" w:space="0" w:color="auto"/>
            </w:tcBorders>
            <w:shd w:val="clear" w:color="auto" w:fill="auto"/>
            <w:hideMark/>
          </w:tcPr>
          <w:p w14:paraId="0190C022" w14:textId="7AC493EF" w:rsidR="003767E2" w:rsidRPr="003422B4" w:rsidRDefault="003767E2" w:rsidP="00A02135">
            <w:pPr>
              <w:pStyle w:val="TableHeading"/>
            </w:pPr>
            <w:r w:rsidRPr="003422B4">
              <w:t>Column 2</w:t>
            </w:r>
          </w:p>
        </w:tc>
        <w:tc>
          <w:tcPr>
            <w:tcW w:w="1102" w:type="pct"/>
            <w:tcBorders>
              <w:top w:val="single" w:sz="6" w:space="0" w:color="auto"/>
              <w:bottom w:val="single" w:sz="6" w:space="0" w:color="auto"/>
            </w:tcBorders>
            <w:shd w:val="clear" w:color="auto" w:fill="auto"/>
            <w:hideMark/>
          </w:tcPr>
          <w:p w14:paraId="292779B2" w14:textId="6BAB81ED" w:rsidR="003767E2" w:rsidRPr="003422B4" w:rsidRDefault="003767E2" w:rsidP="00A02135">
            <w:pPr>
              <w:pStyle w:val="TableHeading"/>
            </w:pPr>
            <w:r w:rsidRPr="003422B4">
              <w:t>Column 3</w:t>
            </w:r>
          </w:p>
        </w:tc>
      </w:tr>
      <w:tr w:rsidR="003767E2" w:rsidRPr="003422B4" w14:paraId="607A24FB" w14:textId="77DDDB1A" w:rsidTr="003C2FE9">
        <w:trPr>
          <w:tblHeader/>
        </w:trPr>
        <w:tc>
          <w:tcPr>
            <w:tcW w:w="1272" w:type="pct"/>
            <w:tcBorders>
              <w:top w:val="single" w:sz="6" w:space="0" w:color="auto"/>
              <w:bottom w:val="single" w:sz="12" w:space="0" w:color="auto"/>
            </w:tcBorders>
            <w:shd w:val="clear" w:color="auto" w:fill="auto"/>
            <w:hideMark/>
          </w:tcPr>
          <w:p w14:paraId="10B8CC4B" w14:textId="60597667" w:rsidR="003767E2" w:rsidRPr="003422B4" w:rsidRDefault="003767E2" w:rsidP="00A02135">
            <w:pPr>
              <w:pStyle w:val="TableHeading"/>
            </w:pPr>
            <w:r w:rsidRPr="003422B4">
              <w:t>Provisions</w:t>
            </w:r>
          </w:p>
        </w:tc>
        <w:tc>
          <w:tcPr>
            <w:tcW w:w="2627" w:type="pct"/>
            <w:tcBorders>
              <w:top w:val="single" w:sz="6" w:space="0" w:color="auto"/>
              <w:bottom w:val="single" w:sz="12" w:space="0" w:color="auto"/>
            </w:tcBorders>
            <w:shd w:val="clear" w:color="auto" w:fill="auto"/>
            <w:hideMark/>
          </w:tcPr>
          <w:p w14:paraId="1C8201DC" w14:textId="68A7E5EF" w:rsidR="003767E2" w:rsidRPr="003422B4" w:rsidRDefault="003767E2" w:rsidP="00A02135">
            <w:pPr>
              <w:pStyle w:val="TableHeading"/>
            </w:pPr>
            <w:r w:rsidRPr="003422B4">
              <w:t>Commencement</w:t>
            </w:r>
          </w:p>
        </w:tc>
        <w:tc>
          <w:tcPr>
            <w:tcW w:w="1102" w:type="pct"/>
            <w:tcBorders>
              <w:top w:val="single" w:sz="6" w:space="0" w:color="auto"/>
              <w:bottom w:val="single" w:sz="12" w:space="0" w:color="auto"/>
            </w:tcBorders>
            <w:shd w:val="clear" w:color="auto" w:fill="auto"/>
            <w:hideMark/>
          </w:tcPr>
          <w:p w14:paraId="428E19A2" w14:textId="3135CBF2" w:rsidR="003767E2" w:rsidRPr="003422B4" w:rsidRDefault="003767E2" w:rsidP="00A02135">
            <w:pPr>
              <w:pStyle w:val="TableHeading"/>
            </w:pPr>
            <w:r w:rsidRPr="003422B4">
              <w:t>Date/Details</w:t>
            </w:r>
          </w:p>
        </w:tc>
      </w:tr>
      <w:tr w:rsidR="003767E2" w:rsidRPr="003422B4" w14:paraId="7038BFEA" w14:textId="08F2B241" w:rsidTr="003C2FE9">
        <w:tc>
          <w:tcPr>
            <w:tcW w:w="1272" w:type="pct"/>
            <w:tcBorders>
              <w:top w:val="single" w:sz="12" w:space="0" w:color="auto"/>
              <w:bottom w:val="single" w:sz="12" w:space="0" w:color="auto"/>
            </w:tcBorders>
            <w:shd w:val="clear" w:color="auto" w:fill="auto"/>
            <w:hideMark/>
          </w:tcPr>
          <w:p w14:paraId="48E995D0" w14:textId="387D6EE9" w:rsidR="003767E2" w:rsidRPr="003A6229" w:rsidRDefault="003767E2" w:rsidP="00D92B27">
            <w:pPr>
              <w:pStyle w:val="Tabletext"/>
              <w:rPr>
                <w:i/>
              </w:rPr>
            </w:pPr>
            <w:r w:rsidRPr="003422B4">
              <w:t xml:space="preserve">1.  </w:t>
            </w:r>
            <w:r w:rsidR="00D92B27">
              <w:t>The whole of this instrument.</w:t>
            </w:r>
          </w:p>
        </w:tc>
        <w:tc>
          <w:tcPr>
            <w:tcW w:w="2627" w:type="pct"/>
            <w:tcBorders>
              <w:top w:val="single" w:sz="12" w:space="0" w:color="auto"/>
              <w:bottom w:val="single" w:sz="12" w:space="0" w:color="auto"/>
            </w:tcBorders>
            <w:shd w:val="clear" w:color="auto" w:fill="auto"/>
            <w:hideMark/>
          </w:tcPr>
          <w:p w14:paraId="4425243B" w14:textId="0C56E3B3" w:rsidR="003767E2" w:rsidRPr="005B0D2C" w:rsidRDefault="002C6B3B" w:rsidP="00A02135">
            <w:pPr>
              <w:pStyle w:val="Tabletext"/>
            </w:pPr>
            <w:r>
              <w:t>20 April</w:t>
            </w:r>
            <w:r w:rsidR="005B0D2C">
              <w:t xml:space="preserve"> 2020</w:t>
            </w:r>
          </w:p>
        </w:tc>
        <w:tc>
          <w:tcPr>
            <w:tcW w:w="1102" w:type="pct"/>
            <w:tcBorders>
              <w:top w:val="single" w:sz="12" w:space="0" w:color="auto"/>
              <w:bottom w:val="single" w:sz="12" w:space="0" w:color="auto"/>
            </w:tcBorders>
            <w:shd w:val="clear" w:color="auto" w:fill="auto"/>
          </w:tcPr>
          <w:p w14:paraId="5FEBB2D7" w14:textId="7C69FBED" w:rsidR="003767E2" w:rsidRPr="005B0D2C" w:rsidRDefault="003767E2" w:rsidP="00A02135">
            <w:pPr>
              <w:pStyle w:val="Tabletext"/>
            </w:pPr>
          </w:p>
        </w:tc>
      </w:tr>
    </w:tbl>
    <w:p w14:paraId="4C275DBB" w14:textId="033D349A"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D43B42A" w14:textId="56E707F5" w:rsidR="003767E2" w:rsidRPr="003422B4" w:rsidRDefault="003767E2" w:rsidP="004E5CCA">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96371F2" w14:textId="77777777" w:rsidR="00554826" w:rsidRPr="00554826" w:rsidRDefault="00554826" w:rsidP="00554826">
      <w:pPr>
        <w:pStyle w:val="ActHead5"/>
      </w:pPr>
      <w:bookmarkStart w:id="2" w:name="_Toc41399579"/>
      <w:r w:rsidRPr="00554826">
        <w:t>3  Authority</w:t>
      </w:r>
      <w:bookmarkEnd w:id="2"/>
    </w:p>
    <w:p w14:paraId="07171DB8" w14:textId="655E2F4A" w:rsidR="00554826" w:rsidRDefault="00554826" w:rsidP="00554826">
      <w:pPr>
        <w:pStyle w:val="subsection"/>
      </w:pPr>
      <w:r w:rsidRPr="009C2562">
        <w:tab/>
      </w:r>
      <w:r w:rsidRPr="009C2562">
        <w:tab/>
        <w:t xml:space="preserve">This instrument is made under </w:t>
      </w:r>
      <w:r w:rsidR="00D92B27">
        <w:t xml:space="preserve">subsection 3C(1) of the </w:t>
      </w:r>
      <w:r w:rsidR="00D92B27">
        <w:rPr>
          <w:i/>
        </w:rPr>
        <w:t xml:space="preserve">Health Insurance Act </w:t>
      </w:r>
      <w:r w:rsidR="008E30AF">
        <w:rPr>
          <w:i/>
        </w:rPr>
        <w:t>1</w:t>
      </w:r>
      <w:r w:rsidR="00D92B27">
        <w:rPr>
          <w:i/>
        </w:rPr>
        <w:t>973</w:t>
      </w:r>
      <w:r w:rsidRPr="009C2562">
        <w:t>.</w:t>
      </w:r>
    </w:p>
    <w:p w14:paraId="1CDBD64A" w14:textId="77777777" w:rsidR="00D92B27" w:rsidRPr="00132A31" w:rsidRDefault="00D92B27" w:rsidP="00D92B27">
      <w:pPr>
        <w:pStyle w:val="ActHead5"/>
      </w:pPr>
      <w:bookmarkStart w:id="3" w:name="_Toc41399580"/>
      <w:r w:rsidRPr="00132A31">
        <w:t>4  Cessation</w:t>
      </w:r>
      <w:bookmarkEnd w:id="3"/>
    </w:p>
    <w:p w14:paraId="38B8A26F" w14:textId="72D2AB27" w:rsidR="00D92B27" w:rsidRDefault="00D92B27" w:rsidP="008E30AF">
      <w:pPr>
        <w:pStyle w:val="subsection"/>
      </w:pPr>
      <w:r w:rsidRPr="00132A31">
        <w:tab/>
      </w:r>
      <w:r w:rsidR="008E30AF">
        <w:tab/>
      </w:r>
      <w:r w:rsidRPr="00132A31">
        <w:t xml:space="preserve">Unless earlier revoked this instrument ceases as if revoked on 30 September 2020. </w:t>
      </w:r>
    </w:p>
    <w:p w14:paraId="0BBF7B10" w14:textId="77777777" w:rsidR="00554826" w:rsidRPr="00554826" w:rsidRDefault="00D92B27" w:rsidP="00554826">
      <w:pPr>
        <w:pStyle w:val="ActHead5"/>
      </w:pPr>
      <w:bookmarkStart w:id="4" w:name="_Toc41399581"/>
      <w:r>
        <w:t>5</w:t>
      </w:r>
      <w:r w:rsidR="00554826" w:rsidRPr="00554826">
        <w:t xml:space="preserve">  Definitions</w:t>
      </w:r>
      <w:bookmarkEnd w:id="4"/>
    </w:p>
    <w:p w14:paraId="4BE0CBF6" w14:textId="77777777" w:rsidR="001F0C6E" w:rsidRDefault="001F0C6E" w:rsidP="001F0C6E">
      <w:pPr>
        <w:pStyle w:val="notetext"/>
        <w:ind w:left="1571"/>
      </w:pPr>
      <w:r w:rsidRPr="009C2562">
        <w:t>Note:</w:t>
      </w:r>
      <w:r w:rsidRPr="009C2562">
        <w:tab/>
        <w:t xml:space="preserve">A number of expressions used in this instrument are defined in </w:t>
      </w:r>
      <w:r>
        <w:t>subsection 3(1) of the Act</w:t>
      </w:r>
      <w:r w:rsidRPr="009C2562">
        <w:t>, including the following:</w:t>
      </w:r>
    </w:p>
    <w:p w14:paraId="09FD6A39" w14:textId="77777777" w:rsidR="001F0C6E" w:rsidRPr="001F0C6E" w:rsidRDefault="001F0C6E" w:rsidP="001F0C6E">
      <w:pPr>
        <w:pStyle w:val="notepara"/>
        <w:ind w:left="1940"/>
      </w:pPr>
      <w:r w:rsidRPr="001F0C6E">
        <w:t>•</w:t>
      </w:r>
      <w:r w:rsidRPr="001F0C6E">
        <w:tab/>
        <w:t>clinically relevant service</w:t>
      </w:r>
    </w:p>
    <w:p w14:paraId="59E0B59E" w14:textId="77777777" w:rsidR="001F0C6E" w:rsidRPr="001F0C6E" w:rsidRDefault="001F0C6E" w:rsidP="001F0C6E">
      <w:pPr>
        <w:pStyle w:val="notepara"/>
        <w:ind w:left="1940"/>
      </w:pPr>
      <w:r w:rsidRPr="001F0C6E">
        <w:t>•</w:t>
      </w:r>
      <w:r w:rsidRPr="001F0C6E">
        <w:tab/>
        <w:t>general medical services table</w:t>
      </w:r>
    </w:p>
    <w:p w14:paraId="1CA44EFC" w14:textId="77777777" w:rsidR="001F0C6E" w:rsidRPr="001F0C6E" w:rsidRDefault="001F0C6E" w:rsidP="001F0C6E">
      <w:pPr>
        <w:pStyle w:val="notepara"/>
        <w:ind w:left="1940"/>
      </w:pPr>
      <w:r w:rsidRPr="001F0C6E">
        <w:t>•</w:t>
      </w:r>
      <w:r w:rsidRPr="001F0C6E">
        <w:tab/>
        <w:t>item</w:t>
      </w:r>
    </w:p>
    <w:p w14:paraId="525369A4" w14:textId="674C6559" w:rsidR="00095B44" w:rsidRPr="00B3484D" w:rsidRDefault="001F0C6E" w:rsidP="004E5CCA">
      <w:pPr>
        <w:pStyle w:val="notepara"/>
        <w:ind w:left="1940"/>
      </w:pPr>
      <w:r w:rsidRPr="00B3484D">
        <w:t>•</w:t>
      </w:r>
      <w:r w:rsidRPr="00B3484D">
        <w:tab/>
        <w:t>professional service</w:t>
      </w:r>
    </w:p>
    <w:p w14:paraId="776A87ED" w14:textId="77777777" w:rsidR="00D92B27" w:rsidRPr="00132A31" w:rsidRDefault="001F0C6E" w:rsidP="00D92B27">
      <w:pPr>
        <w:pStyle w:val="subsection"/>
        <w:tabs>
          <w:tab w:val="clear" w:pos="1021"/>
          <w:tab w:val="right" w:pos="1276"/>
        </w:tabs>
        <w:ind w:left="850" w:hanging="425"/>
        <w:rPr>
          <w:color w:val="000000"/>
        </w:rPr>
      </w:pPr>
      <w:r w:rsidRPr="00132A31">
        <w:rPr>
          <w:color w:val="000000"/>
        </w:rPr>
        <w:t xml:space="preserve"> </w:t>
      </w:r>
      <w:r w:rsidR="00D92B27" w:rsidRPr="00132A31">
        <w:rPr>
          <w:color w:val="000000"/>
        </w:rPr>
        <w:t>(1)</w:t>
      </w:r>
      <w:r w:rsidR="00D92B27" w:rsidRPr="00132A31">
        <w:rPr>
          <w:color w:val="000000"/>
        </w:rPr>
        <w:tab/>
        <w:t>In this instrument:</w:t>
      </w:r>
    </w:p>
    <w:p w14:paraId="4CED7F0A" w14:textId="77777777" w:rsidR="00D92B27" w:rsidRPr="00132A31" w:rsidRDefault="00D92B27" w:rsidP="00D92B27">
      <w:pPr>
        <w:shd w:val="clear" w:color="auto" w:fill="FFFFFF"/>
        <w:spacing w:before="80" w:after="80"/>
        <w:ind w:left="851"/>
        <w:jc w:val="both"/>
        <w:rPr>
          <w:rFonts w:eastAsia="Times New Roman"/>
          <w:color w:val="000000"/>
          <w:lang w:eastAsia="en-AU"/>
        </w:rPr>
      </w:pPr>
      <w:r w:rsidRPr="00132A31">
        <w:rPr>
          <w:rFonts w:eastAsia="Times New Roman"/>
          <w:b/>
          <w:bCs/>
          <w:i/>
          <w:iCs/>
          <w:color w:val="000000"/>
          <w:lang w:eastAsia="en-AU"/>
        </w:rPr>
        <w:t>Act </w:t>
      </w:r>
      <w:r w:rsidRPr="00132A31">
        <w:rPr>
          <w:rFonts w:eastAsia="Times New Roman"/>
          <w:color w:val="000000"/>
          <w:lang w:eastAsia="en-AU"/>
        </w:rPr>
        <w:t>means the </w:t>
      </w:r>
      <w:r w:rsidRPr="00132A31">
        <w:rPr>
          <w:rFonts w:eastAsia="Times New Roman"/>
          <w:i/>
          <w:iCs/>
          <w:color w:val="000000"/>
          <w:lang w:eastAsia="en-AU"/>
        </w:rPr>
        <w:t>Health Insurance Act 1973</w:t>
      </w:r>
      <w:r w:rsidRPr="00132A31">
        <w:rPr>
          <w:rFonts w:eastAsia="Times New Roman"/>
          <w:color w:val="000000"/>
          <w:lang w:eastAsia="en-AU"/>
        </w:rPr>
        <w:t>.</w:t>
      </w:r>
    </w:p>
    <w:p w14:paraId="2C6F2355" w14:textId="16EF3400" w:rsidR="00D92B27" w:rsidRPr="00132A31" w:rsidRDefault="00D92B27" w:rsidP="007200B4">
      <w:pPr>
        <w:shd w:val="clear" w:color="auto" w:fill="FFFFFF"/>
        <w:spacing w:before="80" w:after="80"/>
        <w:ind w:left="851"/>
        <w:jc w:val="both"/>
        <w:rPr>
          <w:rFonts w:eastAsia="Times New Roman"/>
          <w:bCs/>
          <w:iCs/>
          <w:color w:val="000000"/>
          <w:lang w:val="en-US" w:eastAsia="en-AU"/>
        </w:rPr>
      </w:pPr>
      <w:r w:rsidRPr="00132A31">
        <w:rPr>
          <w:rFonts w:eastAsia="Times New Roman"/>
          <w:b/>
          <w:bCs/>
          <w:i/>
          <w:iCs/>
          <w:color w:val="000000"/>
          <w:lang w:eastAsia="en-AU"/>
        </w:rPr>
        <w:t>bulk</w:t>
      </w:r>
      <w:r w:rsidR="00D80415">
        <w:rPr>
          <w:rFonts w:eastAsia="Times New Roman"/>
          <w:b/>
          <w:bCs/>
          <w:i/>
          <w:iCs/>
          <w:color w:val="000000"/>
          <w:lang w:eastAsia="en-AU"/>
        </w:rPr>
        <w:noBreakHyphen/>
      </w:r>
      <w:r w:rsidRPr="00132A31">
        <w:rPr>
          <w:rFonts w:eastAsia="Times New Roman"/>
          <w:b/>
          <w:bCs/>
          <w:i/>
          <w:iCs/>
          <w:color w:val="000000"/>
          <w:lang w:eastAsia="en-AU"/>
        </w:rPr>
        <w:t>billed</w:t>
      </w:r>
      <w:r w:rsidR="007200B4">
        <w:rPr>
          <w:rFonts w:eastAsia="Times New Roman"/>
          <w:bCs/>
          <w:iCs/>
          <w:color w:val="000000"/>
          <w:lang w:eastAsia="en-AU"/>
        </w:rPr>
        <w:t xml:space="preserve"> has the meaning given by clause </w:t>
      </w:r>
      <w:r w:rsidR="00EE1B67" w:rsidRPr="009F7C46">
        <w:t>3.2.1</w:t>
      </w:r>
      <w:r w:rsidR="007200B4">
        <w:rPr>
          <w:rFonts w:eastAsia="Times New Roman"/>
          <w:bCs/>
          <w:iCs/>
          <w:color w:val="000000"/>
          <w:lang w:eastAsia="en-AU"/>
        </w:rPr>
        <w:t xml:space="preserve"> of the</w:t>
      </w:r>
      <w:r w:rsidR="007200B4" w:rsidRPr="007200B4">
        <w:t xml:space="preserve"> </w:t>
      </w:r>
      <w:r w:rsidR="000D75D7">
        <w:rPr>
          <w:rFonts w:eastAsia="Times New Roman"/>
          <w:bCs/>
          <w:iCs/>
          <w:color w:val="000000"/>
          <w:lang w:eastAsia="en-AU"/>
        </w:rPr>
        <w:t>general medical services table.</w:t>
      </w:r>
    </w:p>
    <w:p w14:paraId="7AD16098" w14:textId="77777777" w:rsidR="00E91F2D" w:rsidRPr="00783670" w:rsidRDefault="00E91F2D" w:rsidP="00783670">
      <w:pPr>
        <w:shd w:val="clear" w:color="auto" w:fill="FFFFFF"/>
        <w:spacing w:before="80" w:after="80" w:line="257" w:lineRule="atLeast"/>
        <w:ind w:left="851"/>
        <w:rPr>
          <w:i/>
          <w:color w:val="000000"/>
          <w:lang w:eastAsia="en-GB"/>
        </w:rPr>
      </w:pPr>
      <w:r w:rsidRPr="00783670">
        <w:rPr>
          <w:rFonts w:eastAsia="Times New Roman"/>
          <w:b/>
          <w:i/>
          <w:color w:val="000000"/>
          <w:lang w:eastAsia="en-GB"/>
        </w:rPr>
        <w:lastRenderedPageBreak/>
        <w:t>Modified Monash 2 area</w:t>
      </w:r>
      <w:r w:rsidRPr="00783670">
        <w:rPr>
          <w:rFonts w:eastAsia="Times New Roman"/>
          <w:color w:val="000000"/>
          <w:lang w:eastAsia="en-GB"/>
        </w:rPr>
        <w:t xml:space="preserve"> has the meaning given by Part 7 of the general medical services table.</w:t>
      </w:r>
    </w:p>
    <w:p w14:paraId="4D73AC24" w14:textId="77777777" w:rsidR="00E91F2D" w:rsidRPr="00783670" w:rsidRDefault="00E91F2D" w:rsidP="00783670">
      <w:pPr>
        <w:shd w:val="clear" w:color="auto" w:fill="FFFFFF"/>
        <w:spacing w:before="80" w:after="80" w:line="257" w:lineRule="atLeast"/>
        <w:ind w:left="851"/>
        <w:rPr>
          <w:i/>
          <w:color w:val="000000"/>
          <w:lang w:eastAsia="en-GB"/>
        </w:rPr>
      </w:pPr>
      <w:r w:rsidRPr="00783670">
        <w:rPr>
          <w:rFonts w:eastAsia="Times New Roman"/>
          <w:b/>
          <w:i/>
          <w:color w:val="000000"/>
          <w:lang w:eastAsia="en-GB"/>
        </w:rPr>
        <w:t>Modified Monash 3 area</w:t>
      </w:r>
      <w:r w:rsidRPr="00783670">
        <w:rPr>
          <w:rFonts w:eastAsia="Times New Roman"/>
          <w:i/>
          <w:color w:val="000000"/>
          <w:lang w:eastAsia="en-GB"/>
        </w:rPr>
        <w:t xml:space="preserve"> </w:t>
      </w:r>
      <w:r w:rsidRPr="00783670">
        <w:rPr>
          <w:rFonts w:eastAsia="Times New Roman"/>
          <w:color w:val="000000"/>
          <w:lang w:eastAsia="en-GB"/>
        </w:rPr>
        <w:t>has the meaning given by Part 7 of the general medical services table.</w:t>
      </w:r>
    </w:p>
    <w:p w14:paraId="699FC3C2" w14:textId="77777777" w:rsidR="00E91F2D" w:rsidRPr="00783670" w:rsidRDefault="00E91F2D" w:rsidP="00783670">
      <w:pPr>
        <w:shd w:val="clear" w:color="auto" w:fill="FFFFFF"/>
        <w:spacing w:before="80" w:after="80" w:line="257" w:lineRule="atLeast"/>
        <w:ind w:left="851"/>
        <w:rPr>
          <w:i/>
          <w:color w:val="000000"/>
          <w:lang w:eastAsia="en-GB"/>
        </w:rPr>
      </w:pPr>
      <w:r w:rsidRPr="00783670">
        <w:rPr>
          <w:rFonts w:eastAsia="Times New Roman"/>
          <w:b/>
          <w:i/>
          <w:color w:val="000000"/>
          <w:lang w:eastAsia="en-GB"/>
        </w:rPr>
        <w:t>Modified Monash 4 area</w:t>
      </w:r>
      <w:r w:rsidRPr="00783670">
        <w:rPr>
          <w:rFonts w:eastAsia="Times New Roman"/>
          <w:color w:val="000000"/>
          <w:lang w:eastAsia="en-GB"/>
        </w:rPr>
        <w:t xml:space="preserve"> has the meaning given by Part 7 of the general medical services table.</w:t>
      </w:r>
    </w:p>
    <w:p w14:paraId="3125CBC9" w14:textId="77777777" w:rsidR="00E91F2D" w:rsidRPr="00783670" w:rsidRDefault="00E91F2D" w:rsidP="00783670">
      <w:pPr>
        <w:shd w:val="clear" w:color="auto" w:fill="FFFFFF"/>
        <w:spacing w:before="80" w:after="80" w:line="257" w:lineRule="atLeast"/>
        <w:ind w:left="851"/>
        <w:rPr>
          <w:i/>
          <w:color w:val="000000"/>
          <w:lang w:eastAsia="en-GB"/>
        </w:rPr>
      </w:pPr>
      <w:r w:rsidRPr="00783670">
        <w:rPr>
          <w:rFonts w:eastAsia="Times New Roman"/>
          <w:b/>
          <w:i/>
          <w:color w:val="000000"/>
          <w:lang w:eastAsia="en-GB"/>
        </w:rPr>
        <w:t>Modified Monash 5 area</w:t>
      </w:r>
      <w:r w:rsidRPr="00783670">
        <w:rPr>
          <w:rFonts w:eastAsia="Times New Roman"/>
          <w:color w:val="000000"/>
          <w:lang w:eastAsia="en-GB"/>
        </w:rPr>
        <w:t xml:space="preserve"> has the meaning given by Part 7 of the general medical services table</w:t>
      </w:r>
      <w:r w:rsidRPr="00783670">
        <w:rPr>
          <w:rFonts w:eastAsia="Times New Roman"/>
          <w:i/>
          <w:color w:val="000000"/>
          <w:lang w:eastAsia="en-GB"/>
        </w:rPr>
        <w:t>.</w:t>
      </w:r>
    </w:p>
    <w:p w14:paraId="12079D7D" w14:textId="77777777" w:rsidR="00E91F2D" w:rsidRPr="00783670" w:rsidRDefault="00E91F2D" w:rsidP="00783670">
      <w:pPr>
        <w:shd w:val="clear" w:color="auto" w:fill="FFFFFF"/>
        <w:spacing w:before="80" w:after="80" w:line="257" w:lineRule="atLeast"/>
        <w:ind w:left="851"/>
        <w:rPr>
          <w:i/>
          <w:color w:val="000000"/>
          <w:lang w:eastAsia="en-GB"/>
        </w:rPr>
      </w:pPr>
      <w:r w:rsidRPr="00783670">
        <w:rPr>
          <w:rFonts w:eastAsia="Times New Roman"/>
          <w:b/>
          <w:i/>
          <w:color w:val="000000"/>
          <w:lang w:eastAsia="en-GB"/>
        </w:rPr>
        <w:t>Modified Monash 6 area</w:t>
      </w:r>
      <w:r w:rsidRPr="00783670">
        <w:rPr>
          <w:rFonts w:eastAsia="Times New Roman"/>
          <w:i/>
          <w:color w:val="000000"/>
          <w:lang w:eastAsia="en-GB"/>
        </w:rPr>
        <w:t xml:space="preserve"> </w:t>
      </w:r>
      <w:r w:rsidRPr="00783670">
        <w:rPr>
          <w:rFonts w:eastAsia="Times New Roman"/>
          <w:color w:val="000000"/>
          <w:lang w:eastAsia="en-GB"/>
        </w:rPr>
        <w:t>has the meaning given by Part 7 of the general medical services table.</w:t>
      </w:r>
    </w:p>
    <w:p w14:paraId="4931721E" w14:textId="77777777" w:rsidR="00E91F2D" w:rsidRPr="00783670" w:rsidRDefault="00E91F2D" w:rsidP="00783670">
      <w:pPr>
        <w:shd w:val="clear" w:color="auto" w:fill="FFFFFF"/>
        <w:spacing w:before="80" w:after="80" w:line="257" w:lineRule="atLeast"/>
        <w:ind w:left="851"/>
        <w:rPr>
          <w:i/>
          <w:color w:val="000000"/>
          <w:lang w:eastAsia="en-GB"/>
        </w:rPr>
      </w:pPr>
      <w:r w:rsidRPr="00783670">
        <w:rPr>
          <w:rFonts w:eastAsia="Times New Roman"/>
          <w:b/>
          <w:i/>
          <w:color w:val="000000"/>
          <w:lang w:eastAsia="en-GB"/>
        </w:rPr>
        <w:t>Modified Monash 7 area</w:t>
      </w:r>
      <w:r w:rsidRPr="00783670">
        <w:rPr>
          <w:rFonts w:eastAsia="Times New Roman"/>
          <w:i/>
          <w:color w:val="000000"/>
          <w:lang w:eastAsia="en-GB"/>
        </w:rPr>
        <w:t xml:space="preserve"> </w:t>
      </w:r>
      <w:r w:rsidRPr="00783670">
        <w:rPr>
          <w:rFonts w:eastAsia="Times New Roman"/>
          <w:color w:val="000000"/>
          <w:lang w:eastAsia="en-GB"/>
        </w:rPr>
        <w:t>has the meaning given by Part 7 of the general medical services table</w:t>
      </w:r>
      <w:r w:rsidRPr="00783670">
        <w:rPr>
          <w:rFonts w:eastAsia="Times New Roman"/>
          <w:i/>
          <w:color w:val="000000"/>
          <w:lang w:eastAsia="en-GB"/>
        </w:rPr>
        <w:t>.</w:t>
      </w:r>
    </w:p>
    <w:p w14:paraId="4AD082CE" w14:textId="10BD9FAE" w:rsidR="00C05C6F" w:rsidRPr="00C05C6F" w:rsidRDefault="00D92B27" w:rsidP="00D92B27">
      <w:pPr>
        <w:shd w:val="clear" w:color="auto" w:fill="FFFFFF"/>
        <w:spacing w:before="80" w:after="80" w:line="257" w:lineRule="atLeast"/>
        <w:ind w:left="851"/>
        <w:rPr>
          <w:rFonts w:eastAsia="Times New Roman"/>
          <w:color w:val="000000"/>
          <w:lang w:eastAsia="en-GB"/>
        </w:rPr>
      </w:pPr>
      <w:r w:rsidRPr="00EC6A60">
        <w:rPr>
          <w:rFonts w:eastAsia="Times New Roman"/>
          <w:b/>
          <w:bCs/>
          <w:i/>
          <w:iCs/>
          <w:color w:val="000000"/>
          <w:lang w:eastAsia="en-GB"/>
        </w:rPr>
        <w:t>patient at risk of COVID</w:t>
      </w:r>
      <w:r w:rsidR="00D80415">
        <w:rPr>
          <w:rFonts w:eastAsia="Times New Roman"/>
          <w:b/>
          <w:bCs/>
          <w:i/>
          <w:iCs/>
          <w:color w:val="000000"/>
          <w:lang w:eastAsia="en-GB"/>
        </w:rPr>
        <w:noBreakHyphen/>
      </w:r>
      <w:r w:rsidRPr="00EC6A60">
        <w:rPr>
          <w:rFonts w:eastAsia="Times New Roman"/>
          <w:b/>
          <w:bCs/>
          <w:i/>
          <w:iCs/>
          <w:color w:val="000000"/>
          <w:lang w:eastAsia="en-GB"/>
        </w:rPr>
        <w:t>19</w:t>
      </w:r>
      <w:r w:rsidRPr="00EC6A60">
        <w:rPr>
          <w:rFonts w:eastAsia="Times New Roman"/>
          <w:color w:val="000000"/>
          <w:lang w:eastAsia="en-GB"/>
        </w:rPr>
        <w:t> </w:t>
      </w:r>
      <w:r w:rsidR="00B935EB" w:rsidRPr="00A60FD1">
        <w:rPr>
          <w:rFonts w:eastAsia="Times New Roman"/>
          <w:b/>
          <w:i/>
          <w:color w:val="000000"/>
          <w:lang w:eastAsia="en-GB"/>
        </w:rPr>
        <w:t>virus</w:t>
      </w:r>
      <w:r w:rsidR="00B935EB">
        <w:rPr>
          <w:rFonts w:eastAsia="Times New Roman"/>
          <w:color w:val="000000"/>
          <w:lang w:eastAsia="en-GB"/>
        </w:rPr>
        <w:t xml:space="preserve"> </w:t>
      </w:r>
      <w:r w:rsidR="007200B4">
        <w:rPr>
          <w:rFonts w:eastAsia="Times New Roman"/>
          <w:color w:val="000000"/>
          <w:lang w:eastAsia="en-GB"/>
        </w:rPr>
        <w:t>has the meaning given by</w:t>
      </w:r>
      <w:r w:rsidR="00C05C6F">
        <w:rPr>
          <w:rFonts w:eastAsia="Times New Roman"/>
          <w:color w:val="000000"/>
          <w:lang w:eastAsia="en-GB"/>
        </w:rPr>
        <w:t xml:space="preserve"> subsection 5(1) of the </w:t>
      </w:r>
      <w:r w:rsidR="00C05C6F" w:rsidRPr="00C05C6F">
        <w:rPr>
          <w:rFonts w:eastAsia="Times New Roman"/>
          <w:i/>
          <w:color w:val="000000"/>
          <w:lang w:eastAsia="en-GB"/>
        </w:rPr>
        <w:t xml:space="preserve">Health Insurance (Section 3C General Medical Services </w:t>
      </w:r>
      <w:r w:rsidR="00D80415">
        <w:rPr>
          <w:rFonts w:eastAsia="Times New Roman"/>
          <w:i/>
          <w:color w:val="000000"/>
          <w:lang w:eastAsia="en-GB"/>
        </w:rPr>
        <w:noBreakHyphen/>
      </w:r>
      <w:r w:rsidR="00C05C6F" w:rsidRPr="00C05C6F">
        <w:rPr>
          <w:rFonts w:eastAsia="Times New Roman"/>
          <w:i/>
          <w:color w:val="000000"/>
          <w:lang w:eastAsia="en-GB"/>
        </w:rPr>
        <w:t xml:space="preserve"> COVID</w:t>
      </w:r>
      <w:r w:rsidR="00D80415">
        <w:rPr>
          <w:rFonts w:eastAsia="Times New Roman"/>
          <w:i/>
          <w:color w:val="000000"/>
          <w:lang w:eastAsia="en-GB"/>
        </w:rPr>
        <w:noBreakHyphen/>
      </w:r>
      <w:r w:rsidR="00C05C6F" w:rsidRPr="00C05C6F">
        <w:rPr>
          <w:rFonts w:eastAsia="Times New Roman"/>
          <w:i/>
          <w:color w:val="000000"/>
          <w:lang w:eastAsia="en-GB"/>
        </w:rPr>
        <w:t>19 Telehealth and Telephone Attendances) Determination 2020</w:t>
      </w:r>
      <w:r w:rsidR="00C05C6F">
        <w:rPr>
          <w:rFonts w:eastAsia="Times New Roman"/>
          <w:color w:val="000000"/>
          <w:lang w:eastAsia="en-GB"/>
        </w:rPr>
        <w:t>.</w:t>
      </w:r>
    </w:p>
    <w:p w14:paraId="54E7B538" w14:textId="7374EC9D" w:rsidR="004A6B23" w:rsidRPr="00195833" w:rsidRDefault="004A6B23" w:rsidP="004A6B23">
      <w:pPr>
        <w:shd w:val="clear" w:color="auto" w:fill="FFFFFF"/>
        <w:spacing w:before="120"/>
        <w:ind w:left="851"/>
        <w:jc w:val="both"/>
      </w:pPr>
      <w:r w:rsidRPr="00195833">
        <w:rPr>
          <w:b/>
          <w:i/>
        </w:rPr>
        <w:t>practice location</w:t>
      </w:r>
      <w:r w:rsidR="007200B4">
        <w:t xml:space="preserve"> has the meaning given by</w:t>
      </w:r>
      <w:r w:rsidR="00F43BB8">
        <w:t xml:space="preserve"> </w:t>
      </w:r>
      <w:r w:rsidR="00B20B3F" w:rsidRPr="009F7C46">
        <w:t>Part 7</w:t>
      </w:r>
      <w:r w:rsidR="00F43BB8">
        <w:rPr>
          <w:snapToGrid w:val="0"/>
        </w:rPr>
        <w:t xml:space="preserve"> of the </w:t>
      </w:r>
      <w:r w:rsidR="000D75D7">
        <w:rPr>
          <w:rFonts w:eastAsia="Times New Roman"/>
          <w:bCs/>
          <w:iCs/>
          <w:color w:val="000000"/>
          <w:lang w:eastAsia="en-AU"/>
        </w:rPr>
        <w:t>general medical services table.</w:t>
      </w:r>
    </w:p>
    <w:p w14:paraId="3606A525" w14:textId="77777777" w:rsidR="00D92B27" w:rsidRPr="00A108AC" w:rsidRDefault="00D92B27" w:rsidP="00D92B27">
      <w:pPr>
        <w:shd w:val="clear" w:color="auto" w:fill="FFFFFF"/>
        <w:spacing w:before="80"/>
        <w:ind w:left="851"/>
        <w:jc w:val="both"/>
        <w:rPr>
          <w:rFonts w:eastAsia="Times New Roman"/>
          <w:color w:val="000000"/>
          <w:lang w:eastAsia="en-AU"/>
        </w:rPr>
      </w:pPr>
      <w:r w:rsidRPr="00A108AC">
        <w:rPr>
          <w:rFonts w:eastAsia="Times New Roman"/>
          <w:b/>
          <w:bCs/>
          <w:i/>
          <w:iCs/>
          <w:color w:val="000000"/>
          <w:lang w:eastAsia="en-AU"/>
        </w:rPr>
        <w:t>relevant provisions</w:t>
      </w:r>
      <w:r w:rsidRPr="00A108AC">
        <w:rPr>
          <w:rFonts w:eastAsia="Times New Roman"/>
          <w:color w:val="000000"/>
          <w:lang w:eastAsia="en-AU"/>
        </w:rPr>
        <w:t> means all provisions of the Act and regulations made under the Act, and the </w:t>
      </w:r>
      <w:r w:rsidRPr="00A108AC">
        <w:rPr>
          <w:rFonts w:eastAsia="Times New Roman"/>
          <w:i/>
          <w:iCs/>
          <w:color w:val="000000"/>
          <w:lang w:eastAsia="en-AU"/>
        </w:rPr>
        <w:t xml:space="preserve">National Health Act 1953 </w:t>
      </w:r>
      <w:r w:rsidRPr="00A108AC">
        <w:rPr>
          <w:rFonts w:eastAsia="Times New Roman"/>
          <w:color w:val="000000"/>
          <w:lang w:eastAsia="en-AU"/>
        </w:rPr>
        <w:t>and regulations made under the</w:t>
      </w:r>
      <w:r w:rsidRPr="00A108AC">
        <w:rPr>
          <w:rFonts w:eastAsia="Times New Roman"/>
          <w:i/>
          <w:color w:val="000000"/>
          <w:lang w:eastAsia="en-AU"/>
        </w:rPr>
        <w:t xml:space="preserve"> National Health Act 1953</w:t>
      </w:r>
      <w:r w:rsidRPr="00A108AC">
        <w:rPr>
          <w:rFonts w:eastAsia="Times New Roman"/>
          <w:color w:val="000000"/>
          <w:lang w:eastAsia="en-AU"/>
        </w:rPr>
        <w:t>, relating to medical services, professional services or items.</w:t>
      </w:r>
    </w:p>
    <w:p w14:paraId="37FA40DA" w14:textId="77777777" w:rsidR="00D92B27" w:rsidRPr="00132A31" w:rsidRDefault="00D92B27" w:rsidP="00D92B27">
      <w:pPr>
        <w:shd w:val="clear" w:color="auto" w:fill="FFFFFF"/>
        <w:spacing w:before="120"/>
        <w:ind w:left="851"/>
        <w:jc w:val="both"/>
        <w:rPr>
          <w:rFonts w:eastAsia="Times New Roman"/>
          <w:color w:val="000000"/>
          <w:lang w:eastAsia="en-AU"/>
        </w:rPr>
      </w:pPr>
      <w:r w:rsidRPr="00A108AC">
        <w:rPr>
          <w:rFonts w:eastAsia="Times New Roman"/>
          <w:b/>
          <w:bCs/>
          <w:i/>
          <w:iCs/>
          <w:color w:val="000000"/>
          <w:lang w:eastAsia="en-AU"/>
        </w:rPr>
        <w:t>relevant service </w:t>
      </w:r>
      <w:r w:rsidRPr="00A108AC">
        <w:rPr>
          <w:rFonts w:eastAsia="Times New Roman"/>
          <w:color w:val="000000"/>
          <w:lang w:eastAsia="en-AU"/>
        </w:rPr>
        <w:t>means a health service, as defined in subsection 3C(8) of the Act, that is specified in a Schedule.</w:t>
      </w:r>
    </w:p>
    <w:p w14:paraId="1696BED1" w14:textId="77777777" w:rsidR="00D92B27" w:rsidRDefault="00D92B27" w:rsidP="00D92B27">
      <w:pPr>
        <w:shd w:val="clear" w:color="auto" w:fill="FFFFFF"/>
        <w:spacing w:before="120"/>
        <w:ind w:left="851"/>
        <w:jc w:val="both"/>
        <w:rPr>
          <w:rFonts w:eastAsia="Times New Roman"/>
          <w:bCs/>
          <w:iCs/>
          <w:color w:val="000000"/>
          <w:lang w:eastAsia="en-AU"/>
        </w:rPr>
      </w:pPr>
      <w:r w:rsidRPr="00132A31">
        <w:rPr>
          <w:rFonts w:eastAsia="Times New Roman"/>
          <w:b/>
          <w:bCs/>
          <w:i/>
          <w:iCs/>
          <w:color w:val="000000"/>
          <w:lang w:eastAsia="en-AU"/>
        </w:rPr>
        <w:t>Schedule </w:t>
      </w:r>
      <w:r w:rsidRPr="00132A31">
        <w:rPr>
          <w:rFonts w:eastAsia="Times New Roman"/>
          <w:bCs/>
          <w:iCs/>
          <w:color w:val="000000"/>
          <w:lang w:eastAsia="en-AU"/>
        </w:rPr>
        <w:t>means a Schedule to this instrument.</w:t>
      </w:r>
    </w:p>
    <w:p w14:paraId="1D1A40FD" w14:textId="67A641D0" w:rsidR="004A6B23" w:rsidRPr="007D62AB" w:rsidRDefault="004A6B23" w:rsidP="004A6B23">
      <w:pPr>
        <w:shd w:val="clear" w:color="auto" w:fill="FFFFFF"/>
        <w:spacing w:before="120"/>
        <w:ind w:left="851"/>
        <w:jc w:val="both"/>
        <w:rPr>
          <w:rFonts w:eastAsia="Times New Roman"/>
          <w:lang w:eastAsia="en-AU"/>
        </w:rPr>
      </w:pPr>
      <w:r w:rsidRPr="00195833">
        <w:rPr>
          <w:b/>
          <w:i/>
        </w:rPr>
        <w:t xml:space="preserve">unreferred service </w:t>
      </w:r>
      <w:r w:rsidR="008E30AF">
        <w:t xml:space="preserve">has the meaning given by clause </w:t>
      </w:r>
      <w:r w:rsidR="00136F55" w:rsidRPr="009F7C46">
        <w:t>3.2.1</w:t>
      </w:r>
      <w:r w:rsidR="008E30AF">
        <w:t xml:space="preserve"> of the </w:t>
      </w:r>
      <w:r w:rsidR="000D75D7">
        <w:rPr>
          <w:rFonts w:eastAsia="Times New Roman"/>
          <w:bCs/>
          <w:iCs/>
          <w:color w:val="000000"/>
          <w:lang w:eastAsia="en-AU"/>
        </w:rPr>
        <w:t>general medical services table.</w:t>
      </w:r>
    </w:p>
    <w:p w14:paraId="77A64350" w14:textId="00A16827" w:rsidR="00D92B27" w:rsidRPr="00132A31" w:rsidRDefault="004A6B23" w:rsidP="00D92B27">
      <w:pPr>
        <w:spacing w:before="120" w:line="240" w:lineRule="auto"/>
        <w:ind w:left="709" w:hanging="425"/>
        <w:rPr>
          <w:rFonts w:eastAsia="Times New Roman"/>
          <w:color w:val="000000"/>
          <w:lang w:eastAsia="en-AU"/>
        </w:rPr>
      </w:pPr>
      <w:r w:rsidRPr="00132A31">
        <w:rPr>
          <w:rFonts w:eastAsia="Times New Roman"/>
          <w:lang w:eastAsia="en-AU"/>
        </w:rPr>
        <w:t xml:space="preserve"> </w:t>
      </w:r>
      <w:r w:rsidR="00D92B27" w:rsidRPr="00132A31">
        <w:rPr>
          <w:rFonts w:eastAsia="Times New Roman"/>
          <w:lang w:eastAsia="en-AU"/>
        </w:rPr>
        <w:t>(2)</w:t>
      </w:r>
      <w:r w:rsidR="00D92B27" w:rsidRPr="00132A31">
        <w:rPr>
          <w:rFonts w:eastAsia="Times New Roman"/>
          <w:lang w:eastAsia="en-AU"/>
        </w:rPr>
        <w:tab/>
      </w:r>
      <w:r w:rsidR="00D92B27" w:rsidRPr="00132A31">
        <w:rPr>
          <w:rFonts w:eastAsia="Times New Roman"/>
          <w:color w:val="000000"/>
          <w:lang w:eastAsia="en-AU"/>
        </w:rPr>
        <w:t>Unless the contrary intention appears, a reference in this instrument to a provision of the Act or the </w:t>
      </w:r>
      <w:r w:rsidR="00D92B27" w:rsidRPr="00132A31">
        <w:rPr>
          <w:rFonts w:eastAsia="Times New Roman"/>
          <w:i/>
          <w:iCs/>
          <w:color w:val="000000"/>
          <w:lang w:eastAsia="en-AU"/>
        </w:rPr>
        <w:t>National Health Act 1953</w:t>
      </w:r>
      <w:r w:rsidR="00D92B27" w:rsidRPr="00132A31">
        <w:rPr>
          <w:rFonts w:eastAsia="Times New Roman"/>
          <w:color w:val="000000"/>
          <w:lang w:eastAsia="en-AU"/>
        </w:rPr>
        <w:t> or a legislative instrument made under the Act or under the </w:t>
      </w:r>
      <w:r w:rsidR="00D92B27" w:rsidRPr="00132A31">
        <w:rPr>
          <w:rFonts w:eastAsia="Times New Roman"/>
          <w:i/>
          <w:iCs/>
          <w:color w:val="000000"/>
          <w:lang w:eastAsia="en-AU"/>
        </w:rPr>
        <w:t>National Health Act 1953</w:t>
      </w:r>
      <w:r w:rsidR="00D92B27" w:rsidRPr="00132A31">
        <w:rPr>
          <w:rFonts w:eastAsia="Times New Roman"/>
          <w:color w:val="000000"/>
          <w:lang w:eastAsia="en-AU"/>
        </w:rPr>
        <w:t> as applied, adopted or incorporated in relation to specifying a matter is a reference to those provisions as in force from time to time and any other reference to provisions of an Act or instrument is a reference to those provisions as in force from time to time.</w:t>
      </w:r>
    </w:p>
    <w:p w14:paraId="1C845B19" w14:textId="378AF453" w:rsidR="00A108AC" w:rsidRPr="001F0C6E" w:rsidRDefault="00CC33BC" w:rsidP="00A108AC">
      <w:pPr>
        <w:pStyle w:val="ActHead5"/>
      </w:pPr>
      <w:bookmarkStart w:id="5" w:name="_Toc41399582"/>
      <w:r>
        <w:t>6</w:t>
      </w:r>
      <w:r w:rsidR="00A108AC" w:rsidRPr="001F0C6E">
        <w:t xml:space="preserve">  Treatment of relevant services</w:t>
      </w:r>
      <w:bookmarkEnd w:id="5"/>
    </w:p>
    <w:p w14:paraId="1CA795A4" w14:textId="77777777" w:rsidR="00A108AC" w:rsidRDefault="00A108AC" w:rsidP="000D75D7">
      <w:pPr>
        <w:pStyle w:val="subsection"/>
        <w:tabs>
          <w:tab w:val="clear" w:pos="1021"/>
          <w:tab w:val="right" w:pos="426"/>
        </w:tabs>
        <w:ind w:left="709" w:hanging="709"/>
      </w:pPr>
      <w:r w:rsidRPr="001F0C6E">
        <w:tab/>
      </w:r>
      <w:r w:rsidRPr="001F0C6E">
        <w:tab/>
        <w:t>For subsection 3C(1) of the Act a relevant service, provided in accordance with this Determination and as a clinically relevant service, is to be treated, for the relevant provisions, as if:</w:t>
      </w:r>
    </w:p>
    <w:p w14:paraId="642479F6" w14:textId="77777777" w:rsidR="00A108AC" w:rsidRPr="001F0C6E" w:rsidRDefault="00A108AC" w:rsidP="00A108AC">
      <w:pPr>
        <w:pStyle w:val="paragraph"/>
      </w:pPr>
      <w:r w:rsidRPr="001F0C6E">
        <w:tab/>
        <w:t>(a)</w:t>
      </w:r>
      <w:r w:rsidRPr="001F0C6E">
        <w:tab/>
        <w:t>it were both a professional service and a medical service; and</w:t>
      </w:r>
    </w:p>
    <w:p w14:paraId="6667B3D9" w14:textId="77777777" w:rsidR="00A108AC" w:rsidRPr="001F0C6E" w:rsidRDefault="00A108AC" w:rsidP="00A108AC">
      <w:pPr>
        <w:pStyle w:val="paragraph"/>
      </w:pPr>
      <w:r w:rsidRPr="001F0C6E">
        <w:tab/>
        <w:t>(b)</w:t>
      </w:r>
      <w:r w:rsidRPr="001F0C6E">
        <w:tab/>
        <w:t>there were an item in the general medical services table that:</w:t>
      </w:r>
    </w:p>
    <w:p w14:paraId="336B71BC" w14:textId="77777777" w:rsidR="00A108AC" w:rsidRPr="001F0C6E" w:rsidRDefault="00A108AC" w:rsidP="00A108AC">
      <w:pPr>
        <w:pStyle w:val="paragraphsub"/>
      </w:pPr>
      <w:r w:rsidRPr="001F0C6E">
        <w:tab/>
        <w:t>(i)</w:t>
      </w:r>
      <w:r w:rsidRPr="001F0C6E">
        <w:tab/>
        <w:t>related to the service; and</w:t>
      </w:r>
    </w:p>
    <w:p w14:paraId="3BF71456" w14:textId="77777777" w:rsidR="00A108AC" w:rsidRPr="001F0C6E" w:rsidRDefault="00A108AC" w:rsidP="00A108AC">
      <w:pPr>
        <w:pStyle w:val="paragraphsub"/>
      </w:pPr>
      <w:r w:rsidRPr="001F0C6E">
        <w:tab/>
        <w:t>(ii)</w:t>
      </w:r>
      <w:r w:rsidRPr="001F0C6E">
        <w:tab/>
        <w:t>specified for the service a fee in relation to each State, being the fee specified in the Schedule in relation to the service.</w:t>
      </w:r>
    </w:p>
    <w:p w14:paraId="0106767D" w14:textId="57CC67A5" w:rsidR="00554826" w:rsidRDefault="00554826" w:rsidP="00554826">
      <w:pPr>
        <w:spacing w:line="240" w:lineRule="auto"/>
        <w:rPr>
          <w:rFonts w:eastAsia="Times New Roman" w:cs="Times New Roman"/>
          <w:lang w:eastAsia="en-AU"/>
        </w:rPr>
      </w:pPr>
    </w:p>
    <w:p w14:paraId="6FFC56B3" w14:textId="7F4A7212" w:rsidR="001F0C6E" w:rsidRDefault="004E1307" w:rsidP="001F0C6E">
      <w:pPr>
        <w:pStyle w:val="ActHead6"/>
      </w:pPr>
      <w:bookmarkStart w:id="6" w:name="_Toc41399583"/>
      <w:r>
        <w:t xml:space="preserve">Schedule </w:t>
      </w:r>
      <w:r w:rsidR="00D6537E" w:rsidRPr="004E1307">
        <w:t>1—</w:t>
      </w:r>
      <w:r w:rsidR="001F0C6E">
        <w:t xml:space="preserve">Relevant services – </w:t>
      </w:r>
      <w:r w:rsidR="005F43B5">
        <w:t xml:space="preserve">GP </w:t>
      </w:r>
      <w:r w:rsidR="001F0C6E">
        <w:t>bulk</w:t>
      </w:r>
      <w:r w:rsidR="00D80415">
        <w:noBreakHyphen/>
      </w:r>
      <w:r w:rsidR="001F0C6E">
        <w:t>billing incentives</w:t>
      </w:r>
      <w:bookmarkEnd w:id="6"/>
    </w:p>
    <w:p w14:paraId="3E970132" w14:textId="77777777" w:rsidR="001F0C6E" w:rsidRDefault="001F0C6E" w:rsidP="001F0C6E">
      <w:pPr>
        <w:pStyle w:val="Blocks"/>
        <w:rPr>
          <w:rFonts w:ascii="Arial" w:hAnsi="Arial" w:cs="Arial"/>
          <w:b/>
        </w:rPr>
      </w:pPr>
    </w:p>
    <w:p w14:paraId="4215BD65" w14:textId="3A313369" w:rsidR="001F0C6E" w:rsidRDefault="001F0C6E" w:rsidP="001F0C6E">
      <w:pPr>
        <w:pStyle w:val="Blocks"/>
        <w:rPr>
          <w:rFonts w:ascii="Arial" w:hAnsi="Arial" w:cs="Arial"/>
          <w:b/>
        </w:rPr>
      </w:pPr>
      <w:r w:rsidRPr="00132A31">
        <w:rPr>
          <w:rFonts w:ascii="Arial" w:hAnsi="Arial" w:cs="Arial"/>
          <w:b/>
        </w:rPr>
        <w:t xml:space="preserve">Division </w:t>
      </w:r>
      <w:r>
        <w:rPr>
          <w:rFonts w:ascii="Arial" w:hAnsi="Arial" w:cs="Arial"/>
          <w:b/>
        </w:rPr>
        <w:t>1</w:t>
      </w:r>
      <w:r w:rsidRPr="00132A31">
        <w:rPr>
          <w:rFonts w:ascii="Arial" w:hAnsi="Arial" w:cs="Arial"/>
          <w:b/>
        </w:rPr>
        <w:t xml:space="preserve">.1 – Services and fees – </w:t>
      </w:r>
      <w:r w:rsidR="005F43B5">
        <w:rPr>
          <w:rFonts w:ascii="Arial" w:hAnsi="Arial" w:cs="Arial"/>
          <w:b/>
        </w:rPr>
        <w:t xml:space="preserve">GP </w:t>
      </w:r>
      <w:r>
        <w:rPr>
          <w:rFonts w:ascii="Arial" w:hAnsi="Arial" w:cs="Arial"/>
          <w:b/>
        </w:rPr>
        <w:t>bulk</w:t>
      </w:r>
      <w:r w:rsidR="00D80415">
        <w:rPr>
          <w:rFonts w:ascii="Arial" w:hAnsi="Arial" w:cs="Arial"/>
          <w:b/>
        </w:rPr>
        <w:noBreakHyphen/>
      </w:r>
      <w:r>
        <w:rPr>
          <w:rFonts w:ascii="Arial" w:hAnsi="Arial" w:cs="Arial"/>
          <w:b/>
        </w:rPr>
        <w:t>billing incentives</w:t>
      </w:r>
    </w:p>
    <w:p w14:paraId="570FAA8D" w14:textId="45DC5038" w:rsidR="008C2BF7" w:rsidRPr="00195833" w:rsidRDefault="008C2BF7" w:rsidP="008C2BF7">
      <w:pPr>
        <w:pStyle w:val="ActHead5"/>
      </w:pPr>
      <w:bookmarkStart w:id="7" w:name="_Toc41399584"/>
      <w:r>
        <w:rPr>
          <w:rStyle w:val="CharSectno"/>
        </w:rPr>
        <w:t>1.1.1</w:t>
      </w:r>
      <w:r w:rsidRPr="00195833">
        <w:t xml:space="preserve">  Application of items</w:t>
      </w:r>
      <w:r>
        <w:t> </w:t>
      </w:r>
      <w:r w:rsidR="003B7A63">
        <w:t>10981</w:t>
      </w:r>
      <w:r w:rsidR="00EC691D">
        <w:t xml:space="preserve"> and </w:t>
      </w:r>
      <w:r w:rsidR="003B7A63">
        <w:t>10982</w:t>
      </w:r>
      <w:bookmarkEnd w:id="7"/>
    </w:p>
    <w:p w14:paraId="7B977AA3" w14:textId="234C84D9" w:rsidR="002C25CA" w:rsidRDefault="008C2BF7" w:rsidP="00A1297A">
      <w:pPr>
        <w:pStyle w:val="subsection"/>
      </w:pPr>
      <w:r w:rsidRPr="00195833">
        <w:tab/>
        <w:t>(1)</w:t>
      </w:r>
      <w:r w:rsidRPr="00195833">
        <w:tab/>
      </w:r>
      <w:r w:rsidR="00964F88">
        <w:t>Subclause</w:t>
      </w:r>
      <w:r w:rsidR="002C25CA">
        <w:t xml:space="preserve"> </w:t>
      </w:r>
      <w:r w:rsidR="0049116F" w:rsidRPr="009F7C46">
        <w:rPr>
          <w:lang w:eastAsia="en-US"/>
        </w:rPr>
        <w:t>3.2.2(3)</w:t>
      </w:r>
      <w:r w:rsidR="002C25CA">
        <w:t xml:space="preserve"> of the general medical services table has effect as if items 10981 and 10982 were </w:t>
      </w:r>
      <w:r w:rsidR="00964F88">
        <w:t xml:space="preserve">also </w:t>
      </w:r>
      <w:r w:rsidR="002C25CA">
        <w:t xml:space="preserve">specified in </w:t>
      </w:r>
      <w:r w:rsidR="00964F88">
        <w:t xml:space="preserve">that </w:t>
      </w:r>
      <w:r w:rsidR="002C25CA">
        <w:t xml:space="preserve">subclause.  </w:t>
      </w:r>
    </w:p>
    <w:p w14:paraId="18695AD7" w14:textId="77777777" w:rsidR="00916320" w:rsidRPr="00916320" w:rsidRDefault="00916320" w:rsidP="008C2BF7">
      <w:pPr>
        <w:pStyle w:val="subsection"/>
        <w:rPr>
          <w:sz w:val="18"/>
          <w:szCs w:val="18"/>
        </w:rPr>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85"/>
        <w:gridCol w:w="5928"/>
        <w:gridCol w:w="1414"/>
      </w:tblGrid>
      <w:tr w:rsidR="008C2BF7" w:rsidRPr="00CA3270" w14:paraId="719B96CA" w14:textId="77777777" w:rsidTr="003C2FE9">
        <w:tc>
          <w:tcPr>
            <w:tcW w:w="5000" w:type="pct"/>
            <w:gridSpan w:val="3"/>
            <w:tcBorders>
              <w:top w:val="single" w:sz="12" w:space="0" w:color="auto"/>
              <w:left w:val="nil"/>
              <w:bottom w:val="single" w:sz="6" w:space="0" w:color="auto"/>
              <w:right w:val="nil"/>
            </w:tcBorders>
            <w:shd w:val="clear" w:color="auto" w:fill="auto"/>
            <w:hideMark/>
          </w:tcPr>
          <w:p w14:paraId="70CC8873" w14:textId="3F65CA79" w:rsidR="008C2BF7" w:rsidRPr="00CA3270" w:rsidRDefault="008C2BF7" w:rsidP="007E5193">
            <w:pPr>
              <w:pStyle w:val="TableHeading"/>
            </w:pPr>
            <w:r w:rsidRPr="00CA3270">
              <w:t>Group M1—Management of bulk</w:t>
            </w:r>
            <w:r w:rsidR="00D80415">
              <w:noBreakHyphen/>
            </w:r>
            <w:r w:rsidRPr="00CA3270">
              <w:t>billed services</w:t>
            </w:r>
          </w:p>
        </w:tc>
      </w:tr>
      <w:tr w:rsidR="008C2BF7" w:rsidRPr="00CA3270" w14:paraId="5FF7AF23" w14:textId="77777777" w:rsidTr="003C2FE9">
        <w:trPr>
          <w:tblHeader/>
        </w:trPr>
        <w:tc>
          <w:tcPr>
            <w:tcW w:w="5000" w:type="pct"/>
            <w:gridSpan w:val="3"/>
            <w:tcBorders>
              <w:top w:val="single" w:sz="12" w:space="0" w:color="auto"/>
              <w:left w:val="nil"/>
              <w:bottom w:val="single" w:sz="6" w:space="0" w:color="auto"/>
              <w:right w:val="nil"/>
            </w:tcBorders>
            <w:shd w:val="clear" w:color="auto" w:fill="auto"/>
            <w:hideMark/>
          </w:tcPr>
          <w:p w14:paraId="78F4BCB0" w14:textId="3334BBD7" w:rsidR="008C2BF7" w:rsidRPr="00CA3270" w:rsidRDefault="008C2BF7" w:rsidP="008C2BF7">
            <w:pPr>
              <w:pStyle w:val="TableHeading"/>
            </w:pPr>
            <w:r w:rsidRPr="00CA3270">
              <w:t>Subgroup 1—</w:t>
            </w:r>
            <w:r w:rsidR="005F43B5" w:rsidRPr="00CA3270">
              <w:t>COVID</w:t>
            </w:r>
            <w:r w:rsidR="00D80415">
              <w:noBreakHyphen/>
            </w:r>
            <w:r w:rsidR="005F43B5" w:rsidRPr="00CA3270">
              <w:t>19 Management of bulk billed services</w:t>
            </w:r>
          </w:p>
        </w:tc>
      </w:tr>
      <w:tr w:rsidR="008C2BF7" w:rsidRPr="00CA3270" w14:paraId="32E82D70" w14:textId="77777777" w:rsidTr="003C2FE9">
        <w:trPr>
          <w:tblHeader/>
        </w:trPr>
        <w:tc>
          <w:tcPr>
            <w:tcW w:w="695" w:type="pct"/>
            <w:tcBorders>
              <w:top w:val="single" w:sz="6" w:space="0" w:color="auto"/>
              <w:left w:val="nil"/>
              <w:bottom w:val="single" w:sz="12" w:space="0" w:color="auto"/>
              <w:right w:val="nil"/>
            </w:tcBorders>
            <w:shd w:val="clear" w:color="auto" w:fill="auto"/>
            <w:hideMark/>
          </w:tcPr>
          <w:p w14:paraId="3C06ADA7" w14:textId="77777777" w:rsidR="008C2BF7" w:rsidRPr="00CA3270" w:rsidRDefault="008C2BF7" w:rsidP="007E5193">
            <w:pPr>
              <w:pStyle w:val="TableHeading"/>
            </w:pPr>
            <w:r w:rsidRPr="00CA3270">
              <w:t>Column 1</w:t>
            </w:r>
          </w:p>
          <w:p w14:paraId="6740B4A2" w14:textId="77777777" w:rsidR="008C2BF7" w:rsidRPr="00CA3270" w:rsidRDefault="008C2BF7" w:rsidP="007E5193">
            <w:pPr>
              <w:pStyle w:val="TableHeading"/>
            </w:pPr>
            <w:r w:rsidRPr="00CA3270">
              <w:t>Item</w:t>
            </w:r>
          </w:p>
        </w:tc>
        <w:tc>
          <w:tcPr>
            <w:tcW w:w="3476" w:type="pct"/>
            <w:tcBorders>
              <w:top w:val="single" w:sz="6" w:space="0" w:color="auto"/>
              <w:left w:val="nil"/>
              <w:bottom w:val="single" w:sz="12" w:space="0" w:color="auto"/>
              <w:right w:val="nil"/>
            </w:tcBorders>
            <w:shd w:val="clear" w:color="auto" w:fill="auto"/>
            <w:hideMark/>
          </w:tcPr>
          <w:p w14:paraId="385EAA4E" w14:textId="77777777" w:rsidR="008C2BF7" w:rsidRPr="00CA3270" w:rsidRDefault="008C2BF7" w:rsidP="007E5193">
            <w:pPr>
              <w:pStyle w:val="TableHeading"/>
            </w:pPr>
            <w:r w:rsidRPr="00CA3270">
              <w:t>Column 2</w:t>
            </w:r>
          </w:p>
          <w:p w14:paraId="22B84B0E" w14:textId="77777777" w:rsidR="008C2BF7" w:rsidRPr="00CA3270" w:rsidRDefault="008C2BF7" w:rsidP="007E5193">
            <w:pPr>
              <w:pStyle w:val="TableHeading"/>
            </w:pPr>
            <w:r w:rsidRPr="00CA3270">
              <w:t>Description</w:t>
            </w:r>
          </w:p>
        </w:tc>
        <w:tc>
          <w:tcPr>
            <w:tcW w:w="829" w:type="pct"/>
            <w:tcBorders>
              <w:top w:val="single" w:sz="6" w:space="0" w:color="auto"/>
              <w:left w:val="nil"/>
              <w:bottom w:val="single" w:sz="12" w:space="0" w:color="auto"/>
              <w:right w:val="nil"/>
            </w:tcBorders>
            <w:shd w:val="clear" w:color="auto" w:fill="auto"/>
            <w:hideMark/>
          </w:tcPr>
          <w:p w14:paraId="13240DF6" w14:textId="77777777" w:rsidR="008C2BF7" w:rsidRPr="00CA3270" w:rsidRDefault="008C2BF7" w:rsidP="007E5193">
            <w:pPr>
              <w:pStyle w:val="TableHeading"/>
              <w:jc w:val="right"/>
            </w:pPr>
            <w:r w:rsidRPr="00CA3270">
              <w:t>Column 3</w:t>
            </w:r>
          </w:p>
          <w:p w14:paraId="693860D8" w14:textId="77777777" w:rsidR="008C2BF7" w:rsidRPr="00CA3270" w:rsidRDefault="008C2BF7" w:rsidP="007E5193">
            <w:pPr>
              <w:pStyle w:val="TableHeading"/>
              <w:jc w:val="right"/>
            </w:pPr>
            <w:r w:rsidRPr="00CA3270">
              <w:t>Fee ($)</w:t>
            </w:r>
          </w:p>
        </w:tc>
      </w:tr>
      <w:tr w:rsidR="008C2BF7" w:rsidRPr="00CA3270" w14:paraId="23604BF9" w14:textId="77777777" w:rsidTr="003C2FE9">
        <w:tc>
          <w:tcPr>
            <w:tcW w:w="695" w:type="pct"/>
            <w:tcBorders>
              <w:top w:val="single" w:sz="12" w:space="0" w:color="auto"/>
              <w:left w:val="nil"/>
              <w:bottom w:val="single" w:sz="4" w:space="0" w:color="auto"/>
              <w:right w:val="nil"/>
            </w:tcBorders>
            <w:shd w:val="clear" w:color="auto" w:fill="auto"/>
            <w:hideMark/>
          </w:tcPr>
          <w:p w14:paraId="1023FBE8" w14:textId="6837078A" w:rsidR="008C2BF7" w:rsidRPr="00CA3270" w:rsidRDefault="003B7A63" w:rsidP="007E5193">
            <w:pPr>
              <w:pStyle w:val="Tabletext"/>
              <w:rPr>
                <w:snapToGrid w:val="0"/>
              </w:rPr>
            </w:pPr>
            <w:r w:rsidRPr="00CA3270">
              <w:rPr>
                <w:snapToGrid w:val="0"/>
              </w:rPr>
              <w:t>10981</w:t>
            </w:r>
          </w:p>
        </w:tc>
        <w:tc>
          <w:tcPr>
            <w:tcW w:w="3476" w:type="pct"/>
            <w:tcBorders>
              <w:top w:val="single" w:sz="12" w:space="0" w:color="auto"/>
              <w:left w:val="nil"/>
              <w:bottom w:val="single" w:sz="4" w:space="0" w:color="auto"/>
              <w:right w:val="nil"/>
            </w:tcBorders>
            <w:shd w:val="clear" w:color="auto" w:fill="auto"/>
            <w:hideMark/>
          </w:tcPr>
          <w:p w14:paraId="4F839B11" w14:textId="20025A8C" w:rsidR="008C2BF7" w:rsidRPr="00783670" w:rsidRDefault="008C2BF7" w:rsidP="007E5193">
            <w:pPr>
              <w:pStyle w:val="Tabletext"/>
            </w:pPr>
            <w:r w:rsidRPr="00783670">
              <w:t>A medical service to which an item</w:t>
            </w:r>
            <w:r w:rsidR="00E11D65" w:rsidRPr="00783670">
              <w:t xml:space="preserve"> of the general medical services table</w:t>
            </w:r>
            <w:r w:rsidRPr="00783670">
              <w:t xml:space="preserve"> </w:t>
            </w:r>
            <w:r w:rsidRPr="00CA3270">
              <w:t>(other than this item</w:t>
            </w:r>
            <w:r w:rsidR="001232D1" w:rsidRPr="00CA3270">
              <w:t xml:space="preserve">, item </w:t>
            </w:r>
            <w:r w:rsidR="003B7A63" w:rsidRPr="00CA3270">
              <w:t>10982</w:t>
            </w:r>
            <w:r w:rsidRPr="00CA3270">
              <w:t xml:space="preserve"> or item </w:t>
            </w:r>
            <w:r w:rsidR="001232D1" w:rsidRPr="00CA3270">
              <w:t xml:space="preserve">10990, </w:t>
            </w:r>
            <w:r w:rsidRPr="00CA3270">
              <w:t>10991 or 10992</w:t>
            </w:r>
            <w:r w:rsidR="001232D1" w:rsidRPr="00CA3270">
              <w:t xml:space="preserve"> of the general medical services table</w:t>
            </w:r>
            <w:r w:rsidRPr="00CA3270">
              <w:t>)</w:t>
            </w:r>
            <w:r w:rsidRPr="00783670">
              <w:t xml:space="preserve"> applies if:</w:t>
            </w:r>
          </w:p>
          <w:p w14:paraId="06E0C654" w14:textId="77777777" w:rsidR="008C2BF7" w:rsidRPr="00783670" w:rsidRDefault="008C2BF7" w:rsidP="007E5193">
            <w:pPr>
              <w:pStyle w:val="Tablea"/>
            </w:pPr>
            <w:r w:rsidRPr="00783670">
              <w:t>(a) the service is an unreferred service; and</w:t>
            </w:r>
          </w:p>
          <w:p w14:paraId="78252E3F" w14:textId="52107B25" w:rsidR="001232D1" w:rsidRPr="00783670" w:rsidRDefault="008C2BF7" w:rsidP="007E5193">
            <w:pPr>
              <w:pStyle w:val="Tablea"/>
            </w:pPr>
            <w:r w:rsidRPr="00783670">
              <w:t xml:space="preserve">(b) the service is provided to a person who is </w:t>
            </w:r>
            <w:r w:rsidR="001232D1" w:rsidRPr="00783670">
              <w:t>a patient at risk of COVID</w:t>
            </w:r>
            <w:r w:rsidR="00D80415">
              <w:noBreakHyphen/>
            </w:r>
            <w:r w:rsidR="001232D1" w:rsidRPr="00783670">
              <w:t>19</w:t>
            </w:r>
            <w:r w:rsidR="005F43B5" w:rsidRPr="00783670">
              <w:t xml:space="preserve"> virus</w:t>
            </w:r>
            <w:r w:rsidR="001232D1" w:rsidRPr="00783670">
              <w:t>; and</w:t>
            </w:r>
          </w:p>
          <w:p w14:paraId="456C2DC2" w14:textId="77777777" w:rsidR="008C2BF7" w:rsidRPr="00783670" w:rsidRDefault="008C2BF7" w:rsidP="007E5193">
            <w:pPr>
              <w:pStyle w:val="Tablea"/>
            </w:pPr>
            <w:r w:rsidRPr="00783670">
              <w:t>(c) the person is not an admitted patient of a hospital; and</w:t>
            </w:r>
          </w:p>
          <w:p w14:paraId="62244384" w14:textId="0E01D79C" w:rsidR="008C2BF7" w:rsidRPr="00783670" w:rsidRDefault="008C2BF7" w:rsidP="007E5193">
            <w:pPr>
              <w:pStyle w:val="Tablea"/>
            </w:pPr>
            <w:r w:rsidRPr="00783670">
              <w:t>(d) the service is bulk</w:t>
            </w:r>
            <w:r w:rsidR="00D80415">
              <w:noBreakHyphen/>
            </w:r>
            <w:r w:rsidRPr="00783670">
              <w:t>billed in relation to the fees for:</w:t>
            </w:r>
          </w:p>
          <w:p w14:paraId="243F0934" w14:textId="5144A02D" w:rsidR="008C2BF7" w:rsidRPr="00783670" w:rsidRDefault="008C2BF7" w:rsidP="007E5193">
            <w:pPr>
              <w:pStyle w:val="Tablei"/>
            </w:pPr>
            <w:r w:rsidRPr="00783670">
              <w:t xml:space="preserve">(i) </w:t>
            </w:r>
            <w:r w:rsidR="00B53D78" w:rsidRPr="00783670">
              <w:t xml:space="preserve"> </w:t>
            </w:r>
            <w:r w:rsidRPr="00783670">
              <w:t>this item; and</w:t>
            </w:r>
          </w:p>
          <w:p w14:paraId="3418D59D" w14:textId="6AF51D04" w:rsidR="001E6362" w:rsidRPr="00783670" w:rsidRDefault="008C2BF7" w:rsidP="00B53D78">
            <w:pPr>
              <w:pStyle w:val="Tablei"/>
            </w:pPr>
            <w:r w:rsidRPr="00783670">
              <w:t xml:space="preserve">(ii) the other item in the </w:t>
            </w:r>
            <w:r w:rsidR="00B53D78" w:rsidRPr="00783670">
              <w:t>general medical services table</w:t>
            </w:r>
            <w:r w:rsidRPr="00783670">
              <w:t xml:space="preserve"> applying to the service</w:t>
            </w:r>
            <w:r w:rsidR="005210B0" w:rsidRPr="00783670">
              <w:t>; and</w:t>
            </w:r>
          </w:p>
          <w:p w14:paraId="34E5FBC0" w14:textId="77777777" w:rsidR="00E45947" w:rsidRPr="009F7C46" w:rsidRDefault="00E45947" w:rsidP="00783670">
            <w:pPr>
              <w:pStyle w:val="Tablea"/>
            </w:pPr>
            <w:r w:rsidRPr="009F7C46">
              <w:t>(e) the service is not provided at, or from, a practice location in:</w:t>
            </w:r>
          </w:p>
          <w:p w14:paraId="2C40B368" w14:textId="77777777" w:rsidR="00E45947" w:rsidRDefault="00E45947" w:rsidP="00783670">
            <w:pPr>
              <w:pStyle w:val="Tablei"/>
            </w:pPr>
            <w:r w:rsidRPr="00783670">
              <w:t>(i)  a Modified Monash 2 area; or</w:t>
            </w:r>
          </w:p>
          <w:p w14:paraId="612F0E23" w14:textId="77777777" w:rsidR="00E45947" w:rsidRDefault="00E45947" w:rsidP="00783670">
            <w:pPr>
              <w:pStyle w:val="Tablei"/>
            </w:pPr>
            <w:r w:rsidRPr="00783670">
              <w:t>(ii)  a Modified Monash 3 area; or</w:t>
            </w:r>
          </w:p>
          <w:p w14:paraId="570EDC84" w14:textId="77777777" w:rsidR="00E45947" w:rsidRDefault="00E45947" w:rsidP="00783670">
            <w:pPr>
              <w:pStyle w:val="Tablei"/>
            </w:pPr>
            <w:r w:rsidRPr="00783670">
              <w:t>(iii)  a Modified Monash 4 area; or</w:t>
            </w:r>
          </w:p>
          <w:p w14:paraId="29AEAFED" w14:textId="77777777" w:rsidR="00E45947" w:rsidRDefault="00E45947" w:rsidP="00783670">
            <w:pPr>
              <w:pStyle w:val="Tablei"/>
            </w:pPr>
            <w:r w:rsidRPr="00783670">
              <w:t>(iv)  a Modified Monash 5 area; or</w:t>
            </w:r>
          </w:p>
          <w:p w14:paraId="6DDCEA89" w14:textId="77777777" w:rsidR="00E45947" w:rsidRDefault="00E45947" w:rsidP="00783670">
            <w:pPr>
              <w:pStyle w:val="Tablei"/>
            </w:pPr>
            <w:r w:rsidRPr="00783670">
              <w:t>(v)  a Modified Monash 6 area; or</w:t>
            </w:r>
          </w:p>
          <w:p w14:paraId="2150D919" w14:textId="644EC27C" w:rsidR="001E6362" w:rsidRPr="00783670" w:rsidRDefault="00E45947" w:rsidP="00783670">
            <w:pPr>
              <w:pStyle w:val="Tablei"/>
            </w:pPr>
            <w:r w:rsidRPr="00783670">
              <w:t>(vi)  a Modified Monash 7 area</w:t>
            </w:r>
          </w:p>
        </w:tc>
        <w:tc>
          <w:tcPr>
            <w:tcW w:w="829" w:type="pct"/>
            <w:tcBorders>
              <w:top w:val="single" w:sz="12" w:space="0" w:color="auto"/>
              <w:left w:val="nil"/>
              <w:bottom w:val="single" w:sz="4" w:space="0" w:color="auto"/>
              <w:right w:val="nil"/>
            </w:tcBorders>
            <w:shd w:val="clear" w:color="auto" w:fill="auto"/>
            <w:hideMark/>
          </w:tcPr>
          <w:p w14:paraId="35A55951" w14:textId="7DE851CA" w:rsidR="008C2BF7" w:rsidRPr="00CA3270" w:rsidRDefault="00EC691D" w:rsidP="007E5193">
            <w:pPr>
              <w:pStyle w:val="Tabletext"/>
              <w:jc w:val="right"/>
            </w:pPr>
            <w:r w:rsidRPr="00CA3270">
              <w:t>15.00</w:t>
            </w:r>
          </w:p>
        </w:tc>
      </w:tr>
      <w:tr w:rsidR="008C2BF7" w:rsidRPr="00195833" w14:paraId="0FF1D488" w14:textId="77777777" w:rsidTr="003C2FE9">
        <w:tc>
          <w:tcPr>
            <w:tcW w:w="695" w:type="pct"/>
            <w:tcBorders>
              <w:top w:val="single" w:sz="4" w:space="0" w:color="auto"/>
              <w:left w:val="nil"/>
              <w:bottom w:val="single" w:sz="4" w:space="0" w:color="auto"/>
              <w:right w:val="nil"/>
            </w:tcBorders>
            <w:shd w:val="clear" w:color="auto" w:fill="auto"/>
            <w:hideMark/>
          </w:tcPr>
          <w:p w14:paraId="404F573D" w14:textId="75B15277" w:rsidR="008C2BF7" w:rsidRPr="00CA3270" w:rsidRDefault="003B7A63" w:rsidP="007E5193">
            <w:pPr>
              <w:pStyle w:val="Tabletext"/>
              <w:rPr>
                <w:snapToGrid w:val="0"/>
              </w:rPr>
            </w:pPr>
            <w:bookmarkStart w:id="8" w:name="CU_4323050"/>
            <w:bookmarkStart w:id="9" w:name="CU_4325097"/>
            <w:bookmarkEnd w:id="8"/>
            <w:bookmarkEnd w:id="9"/>
            <w:r w:rsidRPr="00CA3270">
              <w:rPr>
                <w:snapToGrid w:val="0"/>
              </w:rPr>
              <w:t>10982</w:t>
            </w:r>
          </w:p>
        </w:tc>
        <w:tc>
          <w:tcPr>
            <w:tcW w:w="3476" w:type="pct"/>
            <w:tcBorders>
              <w:top w:val="single" w:sz="4" w:space="0" w:color="auto"/>
              <w:left w:val="nil"/>
              <w:bottom w:val="single" w:sz="4" w:space="0" w:color="auto"/>
              <w:right w:val="nil"/>
            </w:tcBorders>
            <w:shd w:val="clear" w:color="auto" w:fill="auto"/>
            <w:hideMark/>
          </w:tcPr>
          <w:p w14:paraId="3ED29973" w14:textId="67E35162" w:rsidR="008C2BF7" w:rsidRPr="00CA3270" w:rsidRDefault="008C2BF7" w:rsidP="007E5193">
            <w:pPr>
              <w:pStyle w:val="Tabletext"/>
              <w:rPr>
                <w:snapToGrid w:val="0"/>
              </w:rPr>
            </w:pPr>
            <w:r w:rsidRPr="00CA3270">
              <w:rPr>
                <w:snapToGrid w:val="0"/>
              </w:rPr>
              <w:t>A medical service to which an item</w:t>
            </w:r>
            <w:r w:rsidR="001E6362">
              <w:rPr>
                <w:snapToGrid w:val="0"/>
              </w:rPr>
              <w:t xml:space="preserve"> of the general medical services table</w:t>
            </w:r>
            <w:r w:rsidR="0003406B">
              <w:rPr>
                <w:snapToGrid w:val="0"/>
              </w:rPr>
              <w:t xml:space="preserve"> </w:t>
            </w:r>
            <w:r w:rsidR="001232D1" w:rsidRPr="00CA3270">
              <w:rPr>
                <w:snapToGrid w:val="0"/>
              </w:rPr>
              <w:t xml:space="preserve">(other than this item, </w:t>
            </w:r>
            <w:r w:rsidRPr="00CA3270">
              <w:rPr>
                <w:snapToGrid w:val="0"/>
              </w:rPr>
              <w:t>item</w:t>
            </w:r>
            <w:r w:rsidR="001232D1" w:rsidRPr="00CA3270">
              <w:rPr>
                <w:snapToGrid w:val="0"/>
              </w:rPr>
              <w:t xml:space="preserve"> </w:t>
            </w:r>
            <w:r w:rsidR="003B7A63" w:rsidRPr="00CA3270">
              <w:rPr>
                <w:snapToGrid w:val="0"/>
              </w:rPr>
              <w:t>10981</w:t>
            </w:r>
            <w:r w:rsidRPr="00CA3270">
              <w:rPr>
                <w:snapToGrid w:val="0"/>
              </w:rPr>
              <w:t> </w:t>
            </w:r>
            <w:r w:rsidR="001232D1" w:rsidRPr="00CA3270">
              <w:rPr>
                <w:snapToGrid w:val="0"/>
              </w:rPr>
              <w:t xml:space="preserve">or item </w:t>
            </w:r>
            <w:r w:rsidRPr="00CA3270">
              <w:rPr>
                <w:snapToGrid w:val="0"/>
              </w:rPr>
              <w:t>10990</w:t>
            </w:r>
            <w:r w:rsidR="001232D1" w:rsidRPr="00CA3270">
              <w:rPr>
                <w:snapToGrid w:val="0"/>
              </w:rPr>
              <w:t>, 10991</w:t>
            </w:r>
            <w:r w:rsidRPr="00CA3270">
              <w:rPr>
                <w:snapToGrid w:val="0"/>
              </w:rPr>
              <w:t xml:space="preserve"> or 10992</w:t>
            </w:r>
            <w:r w:rsidR="001232D1" w:rsidRPr="00CA3270">
              <w:rPr>
                <w:snapToGrid w:val="0"/>
              </w:rPr>
              <w:t xml:space="preserve"> of the general medical services table</w:t>
            </w:r>
            <w:r w:rsidRPr="00CA3270">
              <w:rPr>
                <w:snapToGrid w:val="0"/>
              </w:rPr>
              <w:t>) applies if:</w:t>
            </w:r>
          </w:p>
          <w:p w14:paraId="3055A5E6" w14:textId="77777777" w:rsidR="008C2BF7" w:rsidRPr="00CA3270" w:rsidRDefault="008C2BF7" w:rsidP="007E5193">
            <w:pPr>
              <w:pStyle w:val="Tablea"/>
              <w:rPr>
                <w:snapToGrid w:val="0"/>
              </w:rPr>
            </w:pPr>
            <w:r w:rsidRPr="00CA3270">
              <w:rPr>
                <w:snapToGrid w:val="0"/>
              </w:rPr>
              <w:t>(a) the service is an unreferred service; and</w:t>
            </w:r>
          </w:p>
          <w:p w14:paraId="60CA2937" w14:textId="19A85012" w:rsidR="008C2BF7" w:rsidRPr="00CA3270" w:rsidRDefault="008C2BF7" w:rsidP="007E5193">
            <w:pPr>
              <w:pStyle w:val="Tablea"/>
              <w:rPr>
                <w:snapToGrid w:val="0"/>
              </w:rPr>
            </w:pPr>
            <w:r w:rsidRPr="00CA3270">
              <w:rPr>
                <w:snapToGrid w:val="0"/>
              </w:rPr>
              <w:t>(b) the service is provided to</w:t>
            </w:r>
            <w:r w:rsidR="001232D1" w:rsidRPr="00CA3270">
              <w:t xml:space="preserve"> </w:t>
            </w:r>
            <w:r w:rsidR="001232D1" w:rsidRPr="00CA3270">
              <w:rPr>
                <w:snapToGrid w:val="0"/>
              </w:rPr>
              <w:t>a person who is a patient at risk of COVID</w:t>
            </w:r>
            <w:r w:rsidR="00D80415">
              <w:rPr>
                <w:snapToGrid w:val="0"/>
              </w:rPr>
              <w:noBreakHyphen/>
            </w:r>
            <w:r w:rsidR="001232D1" w:rsidRPr="00CA3270">
              <w:rPr>
                <w:snapToGrid w:val="0"/>
              </w:rPr>
              <w:t xml:space="preserve">19 </w:t>
            </w:r>
            <w:r w:rsidR="005F43B5" w:rsidRPr="00CA3270">
              <w:rPr>
                <w:snapToGrid w:val="0"/>
              </w:rPr>
              <w:t>virus</w:t>
            </w:r>
            <w:r w:rsidRPr="00CA3270">
              <w:rPr>
                <w:snapToGrid w:val="0"/>
              </w:rPr>
              <w:t>; and</w:t>
            </w:r>
          </w:p>
          <w:p w14:paraId="469C19D1" w14:textId="77777777" w:rsidR="008C2BF7" w:rsidRPr="00CA3270" w:rsidRDefault="008C2BF7" w:rsidP="007E5193">
            <w:pPr>
              <w:pStyle w:val="Tablea"/>
              <w:rPr>
                <w:snapToGrid w:val="0"/>
              </w:rPr>
            </w:pPr>
            <w:r w:rsidRPr="00CA3270">
              <w:rPr>
                <w:snapToGrid w:val="0"/>
              </w:rPr>
              <w:t>(c) the person is not an admitted patient of a hospital; and</w:t>
            </w:r>
          </w:p>
          <w:p w14:paraId="6D9743E9" w14:textId="517EC36F" w:rsidR="008C2BF7" w:rsidRPr="00CA3270" w:rsidRDefault="008C2BF7" w:rsidP="007E5193">
            <w:pPr>
              <w:pStyle w:val="Tablea"/>
              <w:rPr>
                <w:snapToGrid w:val="0"/>
              </w:rPr>
            </w:pPr>
            <w:r w:rsidRPr="00CA3270">
              <w:rPr>
                <w:snapToGrid w:val="0"/>
              </w:rPr>
              <w:t>(d) the service is bulk</w:t>
            </w:r>
            <w:r w:rsidR="00D80415">
              <w:rPr>
                <w:snapToGrid w:val="0"/>
              </w:rPr>
              <w:noBreakHyphen/>
            </w:r>
            <w:r w:rsidRPr="00CA3270">
              <w:rPr>
                <w:snapToGrid w:val="0"/>
              </w:rPr>
              <w:t>billed in relation to the fees for:</w:t>
            </w:r>
          </w:p>
          <w:p w14:paraId="5F152B71" w14:textId="77777777" w:rsidR="008C2BF7" w:rsidRPr="00CA3270" w:rsidRDefault="008C2BF7" w:rsidP="007E5193">
            <w:pPr>
              <w:pStyle w:val="Tablei"/>
              <w:rPr>
                <w:snapToGrid w:val="0"/>
              </w:rPr>
            </w:pPr>
            <w:r w:rsidRPr="00CA3270">
              <w:rPr>
                <w:snapToGrid w:val="0"/>
              </w:rPr>
              <w:t>(i) this item; and</w:t>
            </w:r>
          </w:p>
          <w:p w14:paraId="4A307A2C" w14:textId="50C1BC75" w:rsidR="008C2BF7" w:rsidRPr="00CA3270" w:rsidRDefault="008C2BF7" w:rsidP="007E5193">
            <w:pPr>
              <w:pStyle w:val="Tablei"/>
              <w:rPr>
                <w:snapToGrid w:val="0"/>
              </w:rPr>
            </w:pPr>
            <w:r w:rsidRPr="00CA3270">
              <w:rPr>
                <w:snapToGrid w:val="0"/>
              </w:rPr>
              <w:t xml:space="preserve">(ii) the other item in the </w:t>
            </w:r>
            <w:r w:rsidR="00B53D78" w:rsidRPr="00CA3270">
              <w:rPr>
                <w:snapToGrid w:val="0"/>
              </w:rPr>
              <w:t xml:space="preserve">general medical services </w:t>
            </w:r>
            <w:r w:rsidRPr="00CA3270">
              <w:rPr>
                <w:snapToGrid w:val="0"/>
              </w:rPr>
              <w:t>table applying to the service; and</w:t>
            </w:r>
          </w:p>
          <w:p w14:paraId="3FFB29B4" w14:textId="77777777" w:rsidR="00FB5C75" w:rsidRDefault="00FB5C75" w:rsidP="00783670">
            <w:pPr>
              <w:pStyle w:val="Tablea"/>
            </w:pPr>
            <w:r w:rsidRPr="009F7C46">
              <w:lastRenderedPageBreak/>
              <w:t>(e) the service is provided at, or from, a practice location in:</w:t>
            </w:r>
          </w:p>
          <w:p w14:paraId="4D7DC240" w14:textId="77777777" w:rsidR="00FB5C75" w:rsidRDefault="00FB5C75" w:rsidP="00783670">
            <w:pPr>
              <w:pStyle w:val="Tablei"/>
              <w:rPr>
                <w:rFonts w:eastAsiaTheme="minorHAnsi"/>
              </w:rPr>
            </w:pPr>
            <w:r w:rsidRPr="00783670">
              <w:t xml:space="preserve">(i)  </w:t>
            </w:r>
            <w:r w:rsidRPr="00783670">
              <w:rPr>
                <w:rFonts w:eastAsiaTheme="minorHAnsi"/>
              </w:rPr>
              <w:t>a Modified Monash 2 area; or</w:t>
            </w:r>
          </w:p>
          <w:p w14:paraId="17C271AA" w14:textId="77777777" w:rsidR="00FB5C75" w:rsidRDefault="00FB5C75" w:rsidP="00783670">
            <w:pPr>
              <w:pStyle w:val="Tablei"/>
              <w:rPr>
                <w:rFonts w:eastAsiaTheme="minorHAnsi"/>
              </w:rPr>
            </w:pPr>
            <w:r w:rsidRPr="00783670">
              <w:rPr>
                <w:rFonts w:eastAsiaTheme="minorHAnsi"/>
              </w:rPr>
              <w:t>(ii)  a Modified Monash 3 area; or</w:t>
            </w:r>
          </w:p>
          <w:p w14:paraId="14835384" w14:textId="198F3823" w:rsidR="00FB5C75" w:rsidRDefault="00FB5C75" w:rsidP="00783670">
            <w:pPr>
              <w:pStyle w:val="Tablei"/>
              <w:rPr>
                <w:rFonts w:eastAsiaTheme="minorHAnsi"/>
              </w:rPr>
            </w:pPr>
            <w:r w:rsidRPr="00783670">
              <w:rPr>
                <w:rFonts w:eastAsiaTheme="minorHAnsi"/>
              </w:rPr>
              <w:t>(iii)  a Modified Monash 4 area; or</w:t>
            </w:r>
          </w:p>
          <w:p w14:paraId="33695849" w14:textId="0D279CAA" w:rsidR="00FB5C75" w:rsidRDefault="00FB5C75" w:rsidP="00783670">
            <w:pPr>
              <w:pStyle w:val="Tablei"/>
              <w:rPr>
                <w:rFonts w:eastAsiaTheme="minorHAnsi"/>
              </w:rPr>
            </w:pPr>
            <w:r w:rsidRPr="00783670">
              <w:rPr>
                <w:rFonts w:eastAsiaTheme="minorHAnsi"/>
              </w:rPr>
              <w:t>(iv)  a Modified Monash 5 area; or</w:t>
            </w:r>
          </w:p>
          <w:p w14:paraId="25453E49" w14:textId="77777777" w:rsidR="00FB5C75" w:rsidRDefault="00FB5C75" w:rsidP="00783670">
            <w:pPr>
              <w:pStyle w:val="Tablei"/>
              <w:rPr>
                <w:rFonts w:eastAsiaTheme="minorHAnsi"/>
              </w:rPr>
            </w:pPr>
            <w:r w:rsidRPr="00783670">
              <w:rPr>
                <w:rFonts w:eastAsiaTheme="minorHAnsi"/>
              </w:rPr>
              <w:t>(v)  a Modified Monash 6 area; or</w:t>
            </w:r>
          </w:p>
          <w:p w14:paraId="40CBC7F2" w14:textId="0831BE47" w:rsidR="008C2BF7" w:rsidRPr="00D53A5F" w:rsidRDefault="00FB5C75" w:rsidP="00D53A5F">
            <w:pPr>
              <w:pStyle w:val="Tablei"/>
            </w:pPr>
            <w:r w:rsidRPr="00783670">
              <w:rPr>
                <w:rFonts w:eastAsiaTheme="minorHAnsi"/>
              </w:rPr>
              <w:t>(vi)</w:t>
            </w:r>
            <w:r w:rsidRPr="009F7C46">
              <w:rPr>
                <w:lang w:eastAsia="en-US"/>
              </w:rPr>
              <w:t xml:space="preserve">  a Modified Monash 7 area</w:t>
            </w:r>
          </w:p>
        </w:tc>
        <w:tc>
          <w:tcPr>
            <w:tcW w:w="829" w:type="pct"/>
            <w:tcBorders>
              <w:top w:val="single" w:sz="4" w:space="0" w:color="auto"/>
              <w:left w:val="nil"/>
              <w:bottom w:val="single" w:sz="4" w:space="0" w:color="auto"/>
              <w:right w:val="nil"/>
            </w:tcBorders>
            <w:shd w:val="clear" w:color="auto" w:fill="auto"/>
            <w:hideMark/>
          </w:tcPr>
          <w:p w14:paraId="64C26036" w14:textId="481B54A2" w:rsidR="008C2BF7" w:rsidRPr="00195833" w:rsidRDefault="00EC691D" w:rsidP="007E5193">
            <w:pPr>
              <w:pStyle w:val="Tabletext"/>
              <w:jc w:val="right"/>
            </w:pPr>
            <w:r w:rsidRPr="00CA3270">
              <w:lastRenderedPageBreak/>
              <w:t>22.70</w:t>
            </w:r>
          </w:p>
        </w:tc>
      </w:tr>
    </w:tbl>
    <w:p w14:paraId="6883F817" w14:textId="79AD91FF" w:rsidR="00822BBC" w:rsidRPr="00D53A5F" w:rsidRDefault="00822BBC" w:rsidP="00260528">
      <w:pPr>
        <w:spacing w:line="240" w:lineRule="auto"/>
      </w:pPr>
    </w:p>
    <w:p w14:paraId="2865491F" w14:textId="77777777" w:rsidR="00CB0B8B" w:rsidRDefault="00CB0B8B" w:rsidP="00260528">
      <w:pPr>
        <w:spacing w:line="240" w:lineRule="auto"/>
        <w:rPr>
          <w:i/>
        </w:rPr>
        <w:sectPr w:rsidR="00CB0B8B" w:rsidSect="004B0E72">
          <w:headerReference w:type="even" r:id="rId22"/>
          <w:headerReference w:type="default" r:id="rId23"/>
          <w:footerReference w:type="even" r:id="rId24"/>
          <w:footerReference w:type="default" r:id="rId25"/>
          <w:pgSz w:w="11907" w:h="16839" w:code="9"/>
          <w:pgMar w:top="2325" w:right="1797" w:bottom="1440" w:left="1797" w:header="720" w:footer="709" w:gutter="0"/>
          <w:pgNumType w:start="1"/>
          <w:cols w:space="708"/>
          <w:docGrid w:linePitch="360"/>
        </w:sectPr>
      </w:pPr>
    </w:p>
    <w:p w14:paraId="71DBF9A0" w14:textId="77777777" w:rsidR="00CB0B8B" w:rsidRDefault="00CB0B8B" w:rsidP="004E5625">
      <w:pPr>
        <w:pStyle w:val="ENotesHeading1"/>
      </w:pPr>
      <w:bookmarkStart w:id="10" w:name="_Toc41399585"/>
      <w:r>
        <w:lastRenderedPageBreak/>
        <w:t>Endnotes</w:t>
      </w:r>
      <w:bookmarkEnd w:id="10"/>
    </w:p>
    <w:p w14:paraId="4F53F8FC" w14:textId="77777777" w:rsidR="003C2FE9" w:rsidRPr="007A36FC" w:rsidRDefault="003C2FE9" w:rsidP="00D86125">
      <w:pPr>
        <w:pStyle w:val="ENotesHeading2"/>
        <w:spacing w:line="240" w:lineRule="auto"/>
        <w:outlineLvl w:val="9"/>
      </w:pPr>
      <w:bookmarkStart w:id="11" w:name="_Toc41399586"/>
      <w:r w:rsidRPr="007A36FC">
        <w:t>Endnote 1—About the endnotes</w:t>
      </w:r>
      <w:bookmarkEnd w:id="11"/>
    </w:p>
    <w:p w14:paraId="6383A86C" w14:textId="77777777" w:rsidR="003C2FE9" w:rsidRDefault="003C2FE9" w:rsidP="00D86125">
      <w:pPr>
        <w:spacing w:after="120"/>
      </w:pPr>
      <w:r w:rsidRPr="00BC57F4">
        <w:t xml:space="preserve">The endnotes provide </w:t>
      </w:r>
      <w:r>
        <w:t>information about this compilation and the compiled law.</w:t>
      </w:r>
    </w:p>
    <w:p w14:paraId="4CE13603" w14:textId="77777777" w:rsidR="003C2FE9" w:rsidRPr="00BC57F4" w:rsidRDefault="003C2FE9" w:rsidP="00D86125">
      <w:pPr>
        <w:spacing w:after="120"/>
      </w:pPr>
      <w:r w:rsidRPr="00BC57F4">
        <w:t>The followi</w:t>
      </w:r>
      <w:r>
        <w:t>ng endnotes are included in every</w:t>
      </w:r>
      <w:r w:rsidRPr="00BC57F4">
        <w:t xml:space="preserve"> compilation:</w:t>
      </w:r>
    </w:p>
    <w:p w14:paraId="76E1F7D0" w14:textId="77777777" w:rsidR="003C2FE9" w:rsidRPr="00BC57F4" w:rsidRDefault="003C2FE9" w:rsidP="00D86125">
      <w:r w:rsidRPr="00BC57F4">
        <w:t>Endnote 1—About the endnotes</w:t>
      </w:r>
    </w:p>
    <w:p w14:paraId="55ECE7E3" w14:textId="77777777" w:rsidR="003C2FE9" w:rsidRPr="00BC57F4" w:rsidRDefault="003C2FE9" w:rsidP="00D86125">
      <w:r w:rsidRPr="00BC57F4">
        <w:t>Endnote 2—Abbreviation key</w:t>
      </w:r>
    </w:p>
    <w:p w14:paraId="7C88DCEF" w14:textId="77777777" w:rsidR="003C2FE9" w:rsidRPr="00BC57F4" w:rsidRDefault="003C2FE9" w:rsidP="00D86125">
      <w:r w:rsidRPr="00BC57F4">
        <w:t>Endnote 3—Legislation history</w:t>
      </w:r>
    </w:p>
    <w:p w14:paraId="2990A520" w14:textId="77777777" w:rsidR="003C2FE9" w:rsidRDefault="003C2FE9" w:rsidP="00D86125">
      <w:pPr>
        <w:spacing w:after="120"/>
      </w:pPr>
      <w:r w:rsidRPr="00BC57F4">
        <w:t>Endnote 4—Amendment history</w:t>
      </w:r>
    </w:p>
    <w:p w14:paraId="2D1B9079" w14:textId="77777777" w:rsidR="003C2FE9" w:rsidRPr="00BC57F4" w:rsidRDefault="003C2FE9" w:rsidP="00D86125">
      <w:r w:rsidRPr="00BC57F4">
        <w:rPr>
          <w:b/>
        </w:rPr>
        <w:t>Abbreviation key—</w:t>
      </w:r>
      <w:r>
        <w:rPr>
          <w:b/>
        </w:rPr>
        <w:t>E</w:t>
      </w:r>
      <w:r w:rsidRPr="00BC57F4">
        <w:rPr>
          <w:b/>
        </w:rPr>
        <w:t>ndnote 2</w:t>
      </w:r>
    </w:p>
    <w:p w14:paraId="15822F40" w14:textId="77777777" w:rsidR="003C2FE9" w:rsidRPr="00BC57F4" w:rsidRDefault="003C2FE9" w:rsidP="00D86125">
      <w:pPr>
        <w:spacing w:after="120"/>
      </w:pPr>
      <w:r w:rsidRPr="00BC57F4">
        <w:t xml:space="preserve">The abbreviation key sets out abbreviations </w:t>
      </w:r>
      <w:r>
        <w:t xml:space="preserve">that may be </w:t>
      </w:r>
      <w:r w:rsidRPr="00BC57F4">
        <w:t>used in the endnotes.</w:t>
      </w:r>
    </w:p>
    <w:p w14:paraId="3E5B740E" w14:textId="77777777" w:rsidR="003C2FE9" w:rsidRPr="00BC57F4" w:rsidRDefault="003C2FE9" w:rsidP="00D86125">
      <w:pPr>
        <w:rPr>
          <w:b/>
        </w:rPr>
      </w:pPr>
      <w:r w:rsidRPr="00BC57F4">
        <w:rPr>
          <w:b/>
        </w:rPr>
        <w:t>Legislation history and amendment history—</w:t>
      </w:r>
      <w:r>
        <w:rPr>
          <w:b/>
        </w:rPr>
        <w:t>E</w:t>
      </w:r>
      <w:r w:rsidRPr="00BC57F4">
        <w:rPr>
          <w:b/>
        </w:rPr>
        <w:t>ndnotes 3 and 4</w:t>
      </w:r>
    </w:p>
    <w:p w14:paraId="558013B4" w14:textId="77777777" w:rsidR="003C2FE9" w:rsidRPr="00BC57F4" w:rsidRDefault="003C2FE9" w:rsidP="00D86125">
      <w:pPr>
        <w:spacing w:after="120"/>
      </w:pPr>
      <w:r w:rsidRPr="00BC57F4">
        <w:t>Amending laws are annotated in the legislation history and amendment history.</w:t>
      </w:r>
    </w:p>
    <w:p w14:paraId="2D80B955" w14:textId="77777777" w:rsidR="003C2FE9" w:rsidRPr="00BC57F4" w:rsidRDefault="003C2FE9"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E52BCA8" w14:textId="77777777" w:rsidR="003C2FE9" w:rsidRDefault="003C2FE9"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71C5D84" w14:textId="77777777" w:rsidR="003C2FE9" w:rsidRPr="00FB4AD4" w:rsidRDefault="003C2FE9" w:rsidP="00D86125">
      <w:pPr>
        <w:rPr>
          <w:b/>
        </w:rPr>
      </w:pPr>
      <w:r w:rsidRPr="00FB4AD4">
        <w:rPr>
          <w:b/>
        </w:rPr>
        <w:t>Editorial changes</w:t>
      </w:r>
    </w:p>
    <w:p w14:paraId="663C3451" w14:textId="77777777" w:rsidR="003C2FE9" w:rsidRDefault="003C2FE9" w:rsidP="00D86125">
      <w:pPr>
        <w:spacing w:after="120"/>
      </w:pPr>
      <w:r>
        <w:t xml:space="preserve">The </w:t>
      </w:r>
      <w:r w:rsidRPr="00C07893">
        <w:rPr>
          <w:i/>
        </w:rPr>
        <w:t>Legislation Act 2003</w:t>
      </w:r>
      <w:r>
        <w:t xml:space="preserve"> authorises Fi</w:t>
      </w:r>
      <w:bookmarkStart w:id="12" w:name="_GoBack"/>
      <w:bookmarkEnd w:id="12"/>
      <w:r>
        <w:t>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EAFFD70" w14:textId="77777777" w:rsidR="003C2FE9" w:rsidRDefault="003C2FE9" w:rsidP="00D86125">
      <w:pPr>
        <w:spacing w:after="120"/>
      </w:pPr>
      <w:r>
        <w:t xml:space="preserve">If the compilation includes editorial changes, the endnotes include a brief outline of the changes in general terms. Full details of any changes can be obtained from the Office of Parliamentary Counsel. </w:t>
      </w:r>
    </w:p>
    <w:p w14:paraId="309A8EC0" w14:textId="77777777" w:rsidR="003C2FE9" w:rsidRPr="00BC57F4" w:rsidRDefault="003C2FE9" w:rsidP="00D86125">
      <w:pPr>
        <w:keepNext/>
      </w:pPr>
      <w:r>
        <w:rPr>
          <w:b/>
        </w:rPr>
        <w:t>Misdescribed amendments</w:t>
      </w:r>
    </w:p>
    <w:p w14:paraId="34632628" w14:textId="77777777" w:rsidR="003C2FE9" w:rsidRDefault="003C2FE9" w:rsidP="00D86125">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5ABB8E2B" w14:textId="77777777" w:rsidR="003C2FE9" w:rsidRDefault="003C2FE9" w:rsidP="00D86125">
      <w:pPr>
        <w:spacing w:before="120"/>
      </w:pPr>
      <w:r w:rsidRPr="00E466D8">
        <w:t>If a misdescribed amendment cannot be given effect as intended, the abbreviation “(md not incorp)” is added to the details of the amendment included in the amendment history.</w:t>
      </w:r>
    </w:p>
    <w:p w14:paraId="64FC2CD7" w14:textId="01FC83AB" w:rsidR="00CB0B8B" w:rsidRDefault="00CB0B8B" w:rsidP="00D86125">
      <w:pPr>
        <w:spacing w:before="120"/>
      </w:pPr>
    </w:p>
    <w:p w14:paraId="30F5FE69" w14:textId="77777777" w:rsidR="003C2FE9" w:rsidRPr="001F4DF3" w:rsidRDefault="003C2FE9" w:rsidP="008E4315">
      <w:pPr>
        <w:pStyle w:val="ENotesHeading2"/>
        <w:pageBreakBefore/>
        <w:outlineLvl w:val="9"/>
      </w:pPr>
      <w:bookmarkStart w:id="13" w:name="_Toc41399587"/>
      <w:r w:rsidRPr="001F4DF3">
        <w:lastRenderedPageBreak/>
        <w:t>Endnote 2—Abbreviation key</w:t>
      </w:r>
      <w:bookmarkEnd w:id="13"/>
    </w:p>
    <w:p w14:paraId="682DDD08" w14:textId="77777777" w:rsidR="003C2FE9" w:rsidRPr="002F4163" w:rsidRDefault="003C2FE9"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3C2FE9" w:rsidRPr="00EA5132" w14:paraId="01CFCA5D" w14:textId="77777777" w:rsidTr="008E4315">
        <w:tc>
          <w:tcPr>
            <w:tcW w:w="4253" w:type="dxa"/>
            <w:shd w:val="clear" w:color="auto" w:fill="auto"/>
          </w:tcPr>
          <w:p w14:paraId="42856269" w14:textId="77777777" w:rsidR="003C2FE9" w:rsidRPr="00EA5132" w:rsidRDefault="003C2FE9" w:rsidP="008E4315">
            <w:pPr>
              <w:spacing w:before="60"/>
              <w:ind w:left="34"/>
              <w:rPr>
                <w:sz w:val="20"/>
              </w:rPr>
            </w:pPr>
            <w:r w:rsidRPr="00EA5132">
              <w:rPr>
                <w:sz w:val="20"/>
              </w:rPr>
              <w:t>ad = added or inserted</w:t>
            </w:r>
          </w:p>
        </w:tc>
        <w:tc>
          <w:tcPr>
            <w:tcW w:w="3686" w:type="dxa"/>
            <w:shd w:val="clear" w:color="auto" w:fill="auto"/>
          </w:tcPr>
          <w:p w14:paraId="121D1C35" w14:textId="77777777" w:rsidR="003C2FE9" w:rsidRPr="00EA5132" w:rsidRDefault="003C2FE9" w:rsidP="008E4315">
            <w:pPr>
              <w:spacing w:before="60"/>
              <w:ind w:left="34"/>
              <w:rPr>
                <w:sz w:val="20"/>
              </w:rPr>
            </w:pPr>
            <w:r w:rsidRPr="00EA5132">
              <w:rPr>
                <w:sz w:val="20"/>
              </w:rPr>
              <w:t>o = order(s)</w:t>
            </w:r>
          </w:p>
        </w:tc>
      </w:tr>
      <w:tr w:rsidR="003C2FE9" w:rsidRPr="00EA5132" w14:paraId="7018DD05" w14:textId="77777777" w:rsidTr="008E4315">
        <w:tc>
          <w:tcPr>
            <w:tcW w:w="4253" w:type="dxa"/>
            <w:shd w:val="clear" w:color="auto" w:fill="auto"/>
          </w:tcPr>
          <w:p w14:paraId="1B93129A" w14:textId="77777777" w:rsidR="003C2FE9" w:rsidRPr="00EA5132" w:rsidRDefault="003C2FE9" w:rsidP="008E4315">
            <w:pPr>
              <w:spacing w:before="60"/>
              <w:ind w:left="34"/>
              <w:rPr>
                <w:sz w:val="20"/>
              </w:rPr>
            </w:pPr>
            <w:r w:rsidRPr="00EA5132">
              <w:rPr>
                <w:sz w:val="20"/>
              </w:rPr>
              <w:t>am = amended</w:t>
            </w:r>
          </w:p>
        </w:tc>
        <w:tc>
          <w:tcPr>
            <w:tcW w:w="3686" w:type="dxa"/>
            <w:shd w:val="clear" w:color="auto" w:fill="auto"/>
          </w:tcPr>
          <w:p w14:paraId="743D55FE" w14:textId="77777777" w:rsidR="003C2FE9" w:rsidRPr="00EA5132" w:rsidRDefault="003C2FE9" w:rsidP="008E4315">
            <w:pPr>
              <w:spacing w:before="60"/>
              <w:ind w:left="34"/>
              <w:rPr>
                <w:sz w:val="20"/>
              </w:rPr>
            </w:pPr>
            <w:r w:rsidRPr="00EA5132">
              <w:rPr>
                <w:sz w:val="20"/>
              </w:rPr>
              <w:t>Ord = Ordinance</w:t>
            </w:r>
          </w:p>
        </w:tc>
      </w:tr>
      <w:tr w:rsidR="003C2FE9" w:rsidRPr="00EA5132" w14:paraId="3E809B80" w14:textId="77777777" w:rsidTr="008E4315">
        <w:tc>
          <w:tcPr>
            <w:tcW w:w="4253" w:type="dxa"/>
            <w:shd w:val="clear" w:color="auto" w:fill="auto"/>
          </w:tcPr>
          <w:p w14:paraId="04E3EA4D" w14:textId="77777777" w:rsidR="003C2FE9" w:rsidRPr="00EA5132" w:rsidRDefault="003C2FE9" w:rsidP="008E4315">
            <w:pPr>
              <w:spacing w:before="60"/>
              <w:ind w:left="34"/>
              <w:rPr>
                <w:sz w:val="20"/>
              </w:rPr>
            </w:pPr>
            <w:r w:rsidRPr="00EA5132">
              <w:rPr>
                <w:sz w:val="20"/>
              </w:rPr>
              <w:t>amdt = amendment</w:t>
            </w:r>
          </w:p>
        </w:tc>
        <w:tc>
          <w:tcPr>
            <w:tcW w:w="3686" w:type="dxa"/>
            <w:shd w:val="clear" w:color="auto" w:fill="auto"/>
          </w:tcPr>
          <w:p w14:paraId="36A04B96" w14:textId="77777777" w:rsidR="003C2FE9" w:rsidRPr="00EA5132" w:rsidRDefault="003C2FE9" w:rsidP="008E4315">
            <w:pPr>
              <w:spacing w:before="60"/>
              <w:ind w:left="34"/>
              <w:rPr>
                <w:sz w:val="20"/>
              </w:rPr>
            </w:pPr>
            <w:r w:rsidRPr="00EA5132">
              <w:rPr>
                <w:sz w:val="20"/>
              </w:rPr>
              <w:t>orig = original</w:t>
            </w:r>
          </w:p>
        </w:tc>
      </w:tr>
      <w:tr w:rsidR="003C2FE9" w:rsidRPr="00EA5132" w14:paraId="5457AA5C" w14:textId="77777777" w:rsidTr="008E4315">
        <w:tc>
          <w:tcPr>
            <w:tcW w:w="4253" w:type="dxa"/>
            <w:shd w:val="clear" w:color="auto" w:fill="auto"/>
          </w:tcPr>
          <w:p w14:paraId="66DA4774" w14:textId="77777777" w:rsidR="003C2FE9" w:rsidRPr="00EA5132" w:rsidRDefault="003C2FE9" w:rsidP="008E4315">
            <w:pPr>
              <w:spacing w:before="60"/>
              <w:ind w:left="34"/>
              <w:rPr>
                <w:sz w:val="20"/>
              </w:rPr>
            </w:pPr>
            <w:r w:rsidRPr="00EA5132">
              <w:rPr>
                <w:sz w:val="20"/>
              </w:rPr>
              <w:t>c = clause(s)</w:t>
            </w:r>
          </w:p>
        </w:tc>
        <w:tc>
          <w:tcPr>
            <w:tcW w:w="3686" w:type="dxa"/>
            <w:shd w:val="clear" w:color="auto" w:fill="auto"/>
          </w:tcPr>
          <w:p w14:paraId="5EF411B1" w14:textId="77777777" w:rsidR="003C2FE9" w:rsidRPr="00EA5132" w:rsidRDefault="003C2FE9" w:rsidP="008E4315">
            <w:pPr>
              <w:spacing w:before="60"/>
              <w:ind w:left="34"/>
              <w:rPr>
                <w:sz w:val="20"/>
              </w:rPr>
            </w:pPr>
            <w:r w:rsidRPr="00EA5132">
              <w:rPr>
                <w:sz w:val="20"/>
              </w:rPr>
              <w:t>par = paragraph(s)/subparagraph(s)</w:t>
            </w:r>
          </w:p>
        </w:tc>
      </w:tr>
      <w:tr w:rsidR="003C2FE9" w:rsidRPr="00EA5132" w14:paraId="6D154C61" w14:textId="77777777" w:rsidTr="008E4315">
        <w:tc>
          <w:tcPr>
            <w:tcW w:w="4253" w:type="dxa"/>
            <w:shd w:val="clear" w:color="auto" w:fill="auto"/>
          </w:tcPr>
          <w:p w14:paraId="422F7D50" w14:textId="77777777" w:rsidR="003C2FE9" w:rsidRPr="00EA5132" w:rsidRDefault="003C2FE9" w:rsidP="008E4315">
            <w:pPr>
              <w:spacing w:before="60"/>
              <w:ind w:left="34"/>
              <w:rPr>
                <w:sz w:val="20"/>
              </w:rPr>
            </w:pPr>
            <w:r w:rsidRPr="00EA5132">
              <w:rPr>
                <w:sz w:val="20"/>
              </w:rPr>
              <w:t>C[x] = Compilation No. x</w:t>
            </w:r>
          </w:p>
        </w:tc>
        <w:tc>
          <w:tcPr>
            <w:tcW w:w="3686" w:type="dxa"/>
            <w:shd w:val="clear" w:color="auto" w:fill="auto"/>
          </w:tcPr>
          <w:p w14:paraId="32E74380" w14:textId="66307299" w:rsidR="003C2FE9" w:rsidRPr="00EA5132" w:rsidRDefault="003C2FE9" w:rsidP="008E4315">
            <w:pPr>
              <w:ind w:left="34"/>
              <w:rPr>
                <w:sz w:val="20"/>
              </w:rPr>
            </w:pPr>
            <w:r w:rsidRPr="00EA5132">
              <w:rPr>
                <w:sz w:val="20"/>
              </w:rPr>
              <w:t xml:space="preserve">    /sub</w:t>
            </w:r>
            <w:r w:rsidR="00D80415">
              <w:rPr>
                <w:sz w:val="20"/>
              </w:rPr>
              <w:noBreakHyphen/>
            </w:r>
            <w:r w:rsidRPr="00EA5132">
              <w:rPr>
                <w:sz w:val="20"/>
              </w:rPr>
              <w:t>subparagraph(s)</w:t>
            </w:r>
          </w:p>
        </w:tc>
      </w:tr>
      <w:tr w:rsidR="003C2FE9" w:rsidRPr="00EA5132" w14:paraId="1060ACE0" w14:textId="77777777" w:rsidTr="008E4315">
        <w:tc>
          <w:tcPr>
            <w:tcW w:w="4253" w:type="dxa"/>
            <w:shd w:val="clear" w:color="auto" w:fill="auto"/>
          </w:tcPr>
          <w:p w14:paraId="65201EFF" w14:textId="77777777" w:rsidR="003C2FE9" w:rsidRPr="00EA5132" w:rsidRDefault="003C2FE9" w:rsidP="008E4315">
            <w:pPr>
              <w:spacing w:before="60"/>
              <w:ind w:left="34"/>
              <w:rPr>
                <w:sz w:val="20"/>
              </w:rPr>
            </w:pPr>
            <w:r w:rsidRPr="00EA5132">
              <w:rPr>
                <w:sz w:val="20"/>
              </w:rPr>
              <w:t>Ch = Chapter(s)</w:t>
            </w:r>
          </w:p>
        </w:tc>
        <w:tc>
          <w:tcPr>
            <w:tcW w:w="3686" w:type="dxa"/>
            <w:shd w:val="clear" w:color="auto" w:fill="auto"/>
          </w:tcPr>
          <w:p w14:paraId="1C51FCEC" w14:textId="77777777" w:rsidR="003C2FE9" w:rsidRPr="00EA5132" w:rsidRDefault="003C2FE9" w:rsidP="008E4315">
            <w:pPr>
              <w:spacing w:before="60"/>
              <w:ind w:left="34"/>
              <w:rPr>
                <w:sz w:val="20"/>
              </w:rPr>
            </w:pPr>
            <w:r w:rsidRPr="00EA5132">
              <w:rPr>
                <w:sz w:val="20"/>
              </w:rPr>
              <w:t>pres = present</w:t>
            </w:r>
          </w:p>
        </w:tc>
      </w:tr>
      <w:tr w:rsidR="003C2FE9" w:rsidRPr="00EA5132" w14:paraId="6FB1F808" w14:textId="77777777" w:rsidTr="008E4315">
        <w:tc>
          <w:tcPr>
            <w:tcW w:w="4253" w:type="dxa"/>
            <w:shd w:val="clear" w:color="auto" w:fill="auto"/>
          </w:tcPr>
          <w:p w14:paraId="67D4B742" w14:textId="77777777" w:rsidR="003C2FE9" w:rsidRPr="00EA5132" w:rsidRDefault="003C2FE9" w:rsidP="008E4315">
            <w:pPr>
              <w:spacing w:before="60"/>
              <w:ind w:left="34"/>
              <w:rPr>
                <w:sz w:val="20"/>
              </w:rPr>
            </w:pPr>
            <w:r w:rsidRPr="00EA5132">
              <w:rPr>
                <w:sz w:val="20"/>
              </w:rPr>
              <w:t>def = definition(s)</w:t>
            </w:r>
          </w:p>
        </w:tc>
        <w:tc>
          <w:tcPr>
            <w:tcW w:w="3686" w:type="dxa"/>
            <w:shd w:val="clear" w:color="auto" w:fill="auto"/>
          </w:tcPr>
          <w:p w14:paraId="66874D6B" w14:textId="77777777" w:rsidR="003C2FE9" w:rsidRPr="00EA5132" w:rsidRDefault="003C2FE9" w:rsidP="008E4315">
            <w:pPr>
              <w:spacing w:before="60"/>
              <w:ind w:left="34"/>
              <w:rPr>
                <w:sz w:val="20"/>
              </w:rPr>
            </w:pPr>
            <w:r w:rsidRPr="00EA5132">
              <w:rPr>
                <w:sz w:val="20"/>
              </w:rPr>
              <w:t>prev = previous</w:t>
            </w:r>
          </w:p>
        </w:tc>
      </w:tr>
      <w:tr w:rsidR="003C2FE9" w:rsidRPr="00EA5132" w14:paraId="75FD22CC" w14:textId="77777777" w:rsidTr="008E4315">
        <w:tc>
          <w:tcPr>
            <w:tcW w:w="4253" w:type="dxa"/>
            <w:shd w:val="clear" w:color="auto" w:fill="auto"/>
          </w:tcPr>
          <w:p w14:paraId="198535E8" w14:textId="77777777" w:rsidR="003C2FE9" w:rsidRPr="00EA5132" w:rsidRDefault="003C2FE9" w:rsidP="008E4315">
            <w:pPr>
              <w:spacing w:before="60"/>
              <w:ind w:left="34"/>
              <w:rPr>
                <w:sz w:val="20"/>
              </w:rPr>
            </w:pPr>
            <w:r w:rsidRPr="00EA5132">
              <w:rPr>
                <w:sz w:val="20"/>
              </w:rPr>
              <w:t>Dict = Dictionary</w:t>
            </w:r>
          </w:p>
        </w:tc>
        <w:tc>
          <w:tcPr>
            <w:tcW w:w="3686" w:type="dxa"/>
            <w:shd w:val="clear" w:color="auto" w:fill="auto"/>
          </w:tcPr>
          <w:p w14:paraId="2671C772" w14:textId="77777777" w:rsidR="003C2FE9" w:rsidRPr="00EA5132" w:rsidRDefault="003C2FE9" w:rsidP="008E4315">
            <w:pPr>
              <w:spacing w:before="60"/>
              <w:ind w:left="34"/>
              <w:rPr>
                <w:sz w:val="20"/>
              </w:rPr>
            </w:pPr>
            <w:r w:rsidRPr="00EA5132">
              <w:rPr>
                <w:sz w:val="20"/>
              </w:rPr>
              <w:t>(prev…) = previously</w:t>
            </w:r>
          </w:p>
        </w:tc>
      </w:tr>
      <w:tr w:rsidR="003C2FE9" w:rsidRPr="00EA5132" w14:paraId="00E9F747" w14:textId="77777777" w:rsidTr="008E4315">
        <w:tc>
          <w:tcPr>
            <w:tcW w:w="4253" w:type="dxa"/>
            <w:shd w:val="clear" w:color="auto" w:fill="auto"/>
          </w:tcPr>
          <w:p w14:paraId="0B2CE9C5" w14:textId="77777777" w:rsidR="003C2FE9" w:rsidRPr="00EA5132" w:rsidRDefault="003C2FE9" w:rsidP="008E4315">
            <w:pPr>
              <w:spacing w:before="60"/>
              <w:ind w:left="34"/>
              <w:rPr>
                <w:sz w:val="20"/>
              </w:rPr>
            </w:pPr>
            <w:r w:rsidRPr="00EA5132">
              <w:rPr>
                <w:sz w:val="20"/>
              </w:rPr>
              <w:t>disallowed = disallowed by Parliament</w:t>
            </w:r>
          </w:p>
        </w:tc>
        <w:tc>
          <w:tcPr>
            <w:tcW w:w="3686" w:type="dxa"/>
            <w:shd w:val="clear" w:color="auto" w:fill="auto"/>
          </w:tcPr>
          <w:p w14:paraId="5510CF35" w14:textId="77777777" w:rsidR="003C2FE9" w:rsidRPr="00EA5132" w:rsidRDefault="003C2FE9" w:rsidP="008E4315">
            <w:pPr>
              <w:spacing w:before="60"/>
              <w:ind w:left="34"/>
              <w:rPr>
                <w:sz w:val="20"/>
              </w:rPr>
            </w:pPr>
            <w:r w:rsidRPr="00EA5132">
              <w:rPr>
                <w:sz w:val="20"/>
              </w:rPr>
              <w:t>Pt = Part(s)</w:t>
            </w:r>
          </w:p>
        </w:tc>
      </w:tr>
      <w:tr w:rsidR="003C2FE9" w:rsidRPr="00EA5132" w14:paraId="0AE97B1F" w14:textId="77777777" w:rsidTr="008E4315">
        <w:tc>
          <w:tcPr>
            <w:tcW w:w="4253" w:type="dxa"/>
            <w:shd w:val="clear" w:color="auto" w:fill="auto"/>
          </w:tcPr>
          <w:p w14:paraId="2AC01C29" w14:textId="77777777" w:rsidR="003C2FE9" w:rsidRPr="00EA5132" w:rsidRDefault="003C2FE9" w:rsidP="008E4315">
            <w:pPr>
              <w:spacing w:before="60"/>
              <w:ind w:left="34"/>
              <w:rPr>
                <w:sz w:val="20"/>
              </w:rPr>
            </w:pPr>
            <w:r w:rsidRPr="00EA5132">
              <w:rPr>
                <w:sz w:val="20"/>
              </w:rPr>
              <w:t>Div = Division(s)</w:t>
            </w:r>
          </w:p>
        </w:tc>
        <w:tc>
          <w:tcPr>
            <w:tcW w:w="3686" w:type="dxa"/>
            <w:shd w:val="clear" w:color="auto" w:fill="auto"/>
          </w:tcPr>
          <w:p w14:paraId="270521AC" w14:textId="77777777" w:rsidR="003C2FE9" w:rsidRPr="00EA5132" w:rsidRDefault="003C2FE9" w:rsidP="008E4315">
            <w:pPr>
              <w:spacing w:before="60"/>
              <w:ind w:left="34"/>
              <w:rPr>
                <w:sz w:val="20"/>
              </w:rPr>
            </w:pPr>
            <w:r w:rsidRPr="00EA5132">
              <w:rPr>
                <w:sz w:val="20"/>
              </w:rPr>
              <w:t>r = regulation(s)/rule(s)</w:t>
            </w:r>
          </w:p>
        </w:tc>
      </w:tr>
      <w:tr w:rsidR="003C2FE9" w:rsidRPr="00EA5132" w14:paraId="7D7A21B1" w14:textId="77777777" w:rsidTr="008E4315">
        <w:tc>
          <w:tcPr>
            <w:tcW w:w="4253" w:type="dxa"/>
            <w:shd w:val="clear" w:color="auto" w:fill="auto"/>
          </w:tcPr>
          <w:p w14:paraId="3A2515DD" w14:textId="77777777" w:rsidR="003C2FE9" w:rsidRPr="00EA5132" w:rsidRDefault="003C2FE9" w:rsidP="008E4315">
            <w:pPr>
              <w:spacing w:before="60"/>
              <w:ind w:left="34"/>
              <w:rPr>
                <w:sz w:val="20"/>
              </w:rPr>
            </w:pPr>
            <w:r>
              <w:rPr>
                <w:sz w:val="20"/>
              </w:rPr>
              <w:t>ed = editorial change</w:t>
            </w:r>
          </w:p>
        </w:tc>
        <w:tc>
          <w:tcPr>
            <w:tcW w:w="3686" w:type="dxa"/>
            <w:shd w:val="clear" w:color="auto" w:fill="auto"/>
          </w:tcPr>
          <w:p w14:paraId="3BC486F4" w14:textId="77777777" w:rsidR="003C2FE9" w:rsidRPr="00EA5132" w:rsidRDefault="003C2FE9" w:rsidP="008E4315">
            <w:pPr>
              <w:spacing w:before="60"/>
              <w:ind w:left="34"/>
              <w:rPr>
                <w:sz w:val="20"/>
              </w:rPr>
            </w:pPr>
            <w:r w:rsidRPr="00EA5132">
              <w:rPr>
                <w:sz w:val="20"/>
              </w:rPr>
              <w:t>reloc = relocated</w:t>
            </w:r>
          </w:p>
        </w:tc>
      </w:tr>
      <w:tr w:rsidR="003C2FE9" w:rsidRPr="00EA5132" w14:paraId="33BE36D1" w14:textId="77777777" w:rsidTr="008E4315">
        <w:tc>
          <w:tcPr>
            <w:tcW w:w="4253" w:type="dxa"/>
            <w:shd w:val="clear" w:color="auto" w:fill="auto"/>
          </w:tcPr>
          <w:p w14:paraId="516B8873" w14:textId="77777777" w:rsidR="003C2FE9" w:rsidRPr="00EA5132" w:rsidRDefault="003C2FE9" w:rsidP="008E4315">
            <w:pPr>
              <w:spacing w:before="60"/>
              <w:ind w:left="34"/>
              <w:rPr>
                <w:sz w:val="20"/>
              </w:rPr>
            </w:pPr>
            <w:r w:rsidRPr="00EA5132">
              <w:rPr>
                <w:sz w:val="20"/>
              </w:rPr>
              <w:t>exp = expires/expired or ceases/ceased to have</w:t>
            </w:r>
          </w:p>
        </w:tc>
        <w:tc>
          <w:tcPr>
            <w:tcW w:w="3686" w:type="dxa"/>
            <w:shd w:val="clear" w:color="auto" w:fill="auto"/>
          </w:tcPr>
          <w:p w14:paraId="255E7514" w14:textId="77777777" w:rsidR="003C2FE9" w:rsidRPr="00EA5132" w:rsidRDefault="003C2FE9" w:rsidP="008E4315">
            <w:pPr>
              <w:spacing w:before="60"/>
              <w:ind w:left="34"/>
              <w:rPr>
                <w:sz w:val="20"/>
              </w:rPr>
            </w:pPr>
            <w:r w:rsidRPr="00EA5132">
              <w:rPr>
                <w:sz w:val="20"/>
              </w:rPr>
              <w:t>renum = renumbered</w:t>
            </w:r>
          </w:p>
        </w:tc>
      </w:tr>
      <w:tr w:rsidR="003C2FE9" w:rsidRPr="00EA5132" w14:paraId="062386A1" w14:textId="77777777" w:rsidTr="008E4315">
        <w:tc>
          <w:tcPr>
            <w:tcW w:w="4253" w:type="dxa"/>
            <w:shd w:val="clear" w:color="auto" w:fill="auto"/>
          </w:tcPr>
          <w:p w14:paraId="2349AC65" w14:textId="77777777" w:rsidR="003C2FE9" w:rsidRPr="00EA5132" w:rsidRDefault="003C2FE9" w:rsidP="008E4315">
            <w:pPr>
              <w:ind w:left="34"/>
              <w:rPr>
                <w:sz w:val="20"/>
              </w:rPr>
            </w:pPr>
            <w:r w:rsidRPr="00EA5132">
              <w:rPr>
                <w:sz w:val="20"/>
              </w:rPr>
              <w:t xml:space="preserve">    effect</w:t>
            </w:r>
          </w:p>
        </w:tc>
        <w:tc>
          <w:tcPr>
            <w:tcW w:w="3686" w:type="dxa"/>
            <w:shd w:val="clear" w:color="auto" w:fill="auto"/>
          </w:tcPr>
          <w:p w14:paraId="5C676892" w14:textId="77777777" w:rsidR="003C2FE9" w:rsidRPr="00EA5132" w:rsidRDefault="003C2FE9" w:rsidP="008E4315">
            <w:pPr>
              <w:spacing w:before="60"/>
              <w:ind w:left="34"/>
              <w:rPr>
                <w:sz w:val="20"/>
              </w:rPr>
            </w:pPr>
            <w:r w:rsidRPr="00EA5132">
              <w:rPr>
                <w:sz w:val="20"/>
              </w:rPr>
              <w:t>rep = repealed</w:t>
            </w:r>
          </w:p>
        </w:tc>
      </w:tr>
      <w:tr w:rsidR="003C2FE9" w:rsidRPr="00EA5132" w14:paraId="43793C22" w14:textId="77777777" w:rsidTr="008E4315">
        <w:tc>
          <w:tcPr>
            <w:tcW w:w="4253" w:type="dxa"/>
            <w:shd w:val="clear" w:color="auto" w:fill="auto"/>
          </w:tcPr>
          <w:p w14:paraId="1BF07CF2" w14:textId="77777777" w:rsidR="003C2FE9" w:rsidRPr="00EA5132" w:rsidRDefault="003C2FE9" w:rsidP="008E4315">
            <w:pPr>
              <w:spacing w:before="60"/>
              <w:ind w:left="34"/>
              <w:rPr>
                <w:sz w:val="20"/>
              </w:rPr>
            </w:pPr>
            <w:r w:rsidRPr="00EA5132">
              <w:rPr>
                <w:sz w:val="20"/>
              </w:rPr>
              <w:t>F = Federal Register of Legislat</w:t>
            </w:r>
            <w:r>
              <w:rPr>
                <w:sz w:val="20"/>
              </w:rPr>
              <w:t>ion</w:t>
            </w:r>
          </w:p>
        </w:tc>
        <w:tc>
          <w:tcPr>
            <w:tcW w:w="3686" w:type="dxa"/>
            <w:shd w:val="clear" w:color="auto" w:fill="auto"/>
          </w:tcPr>
          <w:p w14:paraId="73F61B10" w14:textId="77777777" w:rsidR="003C2FE9" w:rsidRPr="00EA5132" w:rsidRDefault="003C2FE9" w:rsidP="008E4315">
            <w:pPr>
              <w:spacing w:before="60"/>
              <w:ind w:left="34"/>
              <w:rPr>
                <w:sz w:val="20"/>
              </w:rPr>
            </w:pPr>
            <w:r w:rsidRPr="00EA5132">
              <w:rPr>
                <w:sz w:val="20"/>
              </w:rPr>
              <w:t>rs = repealed and substituted</w:t>
            </w:r>
          </w:p>
        </w:tc>
      </w:tr>
      <w:tr w:rsidR="003C2FE9" w:rsidRPr="00EA5132" w14:paraId="749427F0" w14:textId="77777777" w:rsidTr="008E4315">
        <w:tc>
          <w:tcPr>
            <w:tcW w:w="4253" w:type="dxa"/>
            <w:shd w:val="clear" w:color="auto" w:fill="auto"/>
          </w:tcPr>
          <w:p w14:paraId="1D04BFD7" w14:textId="77777777" w:rsidR="003C2FE9" w:rsidRPr="00EA5132" w:rsidRDefault="003C2FE9" w:rsidP="008E4315">
            <w:pPr>
              <w:spacing w:before="60"/>
              <w:ind w:left="34"/>
              <w:rPr>
                <w:sz w:val="20"/>
              </w:rPr>
            </w:pPr>
            <w:r w:rsidRPr="00EA5132">
              <w:rPr>
                <w:sz w:val="20"/>
              </w:rPr>
              <w:t>gaz = gazette</w:t>
            </w:r>
          </w:p>
        </w:tc>
        <w:tc>
          <w:tcPr>
            <w:tcW w:w="3686" w:type="dxa"/>
            <w:shd w:val="clear" w:color="auto" w:fill="auto"/>
          </w:tcPr>
          <w:p w14:paraId="5A406CA0" w14:textId="77777777" w:rsidR="003C2FE9" w:rsidRPr="00EA5132" w:rsidRDefault="003C2FE9" w:rsidP="008E4315">
            <w:pPr>
              <w:spacing w:before="60"/>
              <w:ind w:left="34"/>
              <w:rPr>
                <w:sz w:val="20"/>
              </w:rPr>
            </w:pPr>
            <w:r w:rsidRPr="00EA5132">
              <w:rPr>
                <w:sz w:val="20"/>
              </w:rPr>
              <w:t>s = section(s)/subsection(s)</w:t>
            </w:r>
          </w:p>
        </w:tc>
      </w:tr>
      <w:tr w:rsidR="003C2FE9" w:rsidRPr="00EA5132" w14:paraId="2583C463" w14:textId="77777777" w:rsidTr="008E4315">
        <w:tc>
          <w:tcPr>
            <w:tcW w:w="4253" w:type="dxa"/>
            <w:shd w:val="clear" w:color="auto" w:fill="auto"/>
          </w:tcPr>
          <w:p w14:paraId="72CD1F04" w14:textId="77777777" w:rsidR="003C2FE9" w:rsidRPr="00EA5132" w:rsidRDefault="003C2FE9" w:rsidP="008E4315">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422BCDD2" w14:textId="77777777" w:rsidR="003C2FE9" w:rsidRPr="00EA5132" w:rsidRDefault="003C2FE9" w:rsidP="008E4315">
            <w:pPr>
              <w:spacing w:before="60"/>
              <w:ind w:left="34"/>
              <w:rPr>
                <w:sz w:val="20"/>
              </w:rPr>
            </w:pPr>
            <w:r w:rsidRPr="00EA5132">
              <w:rPr>
                <w:sz w:val="20"/>
              </w:rPr>
              <w:t>Sch = Schedule(s)</w:t>
            </w:r>
          </w:p>
        </w:tc>
      </w:tr>
      <w:tr w:rsidR="003C2FE9" w:rsidRPr="00EA5132" w14:paraId="57D0C8FF" w14:textId="77777777" w:rsidTr="008E4315">
        <w:tc>
          <w:tcPr>
            <w:tcW w:w="4253" w:type="dxa"/>
            <w:shd w:val="clear" w:color="auto" w:fill="auto"/>
          </w:tcPr>
          <w:p w14:paraId="4B11CE4D" w14:textId="77777777" w:rsidR="003C2FE9" w:rsidRPr="00EA5132" w:rsidRDefault="003C2FE9" w:rsidP="008E4315">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05242CA1" w14:textId="77777777" w:rsidR="003C2FE9" w:rsidRPr="00EA5132" w:rsidRDefault="003C2FE9" w:rsidP="008E4315">
            <w:pPr>
              <w:spacing w:before="60"/>
              <w:ind w:left="34"/>
              <w:rPr>
                <w:sz w:val="20"/>
              </w:rPr>
            </w:pPr>
            <w:r w:rsidRPr="00EA5132">
              <w:rPr>
                <w:sz w:val="20"/>
              </w:rPr>
              <w:t>Sdiv = Subdivision(s)</w:t>
            </w:r>
          </w:p>
        </w:tc>
      </w:tr>
      <w:tr w:rsidR="003C2FE9" w:rsidRPr="00EA5132" w14:paraId="79962090" w14:textId="77777777" w:rsidTr="008E4315">
        <w:tc>
          <w:tcPr>
            <w:tcW w:w="4253" w:type="dxa"/>
            <w:shd w:val="clear" w:color="auto" w:fill="auto"/>
          </w:tcPr>
          <w:p w14:paraId="7FBBB46D" w14:textId="77777777" w:rsidR="003C2FE9" w:rsidRPr="00EA5132" w:rsidRDefault="003C2FE9" w:rsidP="008E4315">
            <w:pPr>
              <w:spacing w:before="60"/>
              <w:ind w:left="34"/>
              <w:rPr>
                <w:sz w:val="20"/>
              </w:rPr>
            </w:pPr>
            <w:r w:rsidRPr="00EA5132">
              <w:rPr>
                <w:sz w:val="20"/>
              </w:rPr>
              <w:t>(md) = misdescribed amendment can be given</w:t>
            </w:r>
          </w:p>
        </w:tc>
        <w:tc>
          <w:tcPr>
            <w:tcW w:w="3686" w:type="dxa"/>
            <w:shd w:val="clear" w:color="auto" w:fill="auto"/>
          </w:tcPr>
          <w:p w14:paraId="5F05B8F9" w14:textId="77777777" w:rsidR="003C2FE9" w:rsidRPr="00EA5132" w:rsidRDefault="003C2FE9" w:rsidP="008E4315">
            <w:pPr>
              <w:spacing w:before="60"/>
              <w:ind w:left="34"/>
              <w:rPr>
                <w:sz w:val="20"/>
              </w:rPr>
            </w:pPr>
            <w:r w:rsidRPr="00EA5132">
              <w:rPr>
                <w:sz w:val="20"/>
              </w:rPr>
              <w:t>SLI = Select Legislative Instrument</w:t>
            </w:r>
          </w:p>
        </w:tc>
      </w:tr>
      <w:tr w:rsidR="003C2FE9" w:rsidRPr="00EA5132" w14:paraId="10F93901" w14:textId="77777777" w:rsidTr="008E4315">
        <w:tc>
          <w:tcPr>
            <w:tcW w:w="4253" w:type="dxa"/>
            <w:shd w:val="clear" w:color="auto" w:fill="auto"/>
          </w:tcPr>
          <w:p w14:paraId="0F6C3B09" w14:textId="77777777" w:rsidR="003C2FE9" w:rsidRPr="00EA5132" w:rsidRDefault="003C2FE9" w:rsidP="008E4315">
            <w:pPr>
              <w:ind w:left="34"/>
              <w:rPr>
                <w:sz w:val="20"/>
              </w:rPr>
            </w:pPr>
            <w:r w:rsidRPr="00EA5132">
              <w:rPr>
                <w:sz w:val="20"/>
              </w:rPr>
              <w:t xml:space="preserve">    effect</w:t>
            </w:r>
          </w:p>
        </w:tc>
        <w:tc>
          <w:tcPr>
            <w:tcW w:w="3686" w:type="dxa"/>
            <w:shd w:val="clear" w:color="auto" w:fill="auto"/>
          </w:tcPr>
          <w:p w14:paraId="46219260" w14:textId="77777777" w:rsidR="003C2FE9" w:rsidRPr="00EA5132" w:rsidRDefault="003C2FE9" w:rsidP="008E4315">
            <w:pPr>
              <w:spacing w:before="60"/>
              <w:ind w:left="34"/>
              <w:rPr>
                <w:sz w:val="20"/>
              </w:rPr>
            </w:pPr>
            <w:r w:rsidRPr="00EA5132">
              <w:rPr>
                <w:sz w:val="20"/>
              </w:rPr>
              <w:t>SR = Statutory Rules</w:t>
            </w:r>
          </w:p>
        </w:tc>
      </w:tr>
      <w:tr w:rsidR="003C2FE9" w:rsidRPr="00EA5132" w14:paraId="6B924011" w14:textId="77777777" w:rsidTr="008E4315">
        <w:tc>
          <w:tcPr>
            <w:tcW w:w="4253" w:type="dxa"/>
            <w:shd w:val="clear" w:color="auto" w:fill="auto"/>
          </w:tcPr>
          <w:p w14:paraId="440CA3D2" w14:textId="77777777" w:rsidR="003C2FE9" w:rsidRPr="00EA5132" w:rsidRDefault="003C2FE9" w:rsidP="008E4315">
            <w:pPr>
              <w:spacing w:before="60"/>
              <w:ind w:left="34"/>
              <w:rPr>
                <w:sz w:val="20"/>
              </w:rPr>
            </w:pPr>
            <w:r w:rsidRPr="00EA5132">
              <w:rPr>
                <w:sz w:val="20"/>
              </w:rPr>
              <w:t>(md not incorp) = misdescribed amendment</w:t>
            </w:r>
          </w:p>
        </w:tc>
        <w:tc>
          <w:tcPr>
            <w:tcW w:w="3686" w:type="dxa"/>
            <w:shd w:val="clear" w:color="auto" w:fill="auto"/>
          </w:tcPr>
          <w:p w14:paraId="33F57B91" w14:textId="55BAD059" w:rsidR="003C2FE9" w:rsidRPr="00EA5132" w:rsidRDefault="003C2FE9" w:rsidP="008E4315">
            <w:pPr>
              <w:spacing w:before="60"/>
              <w:ind w:left="34"/>
              <w:rPr>
                <w:sz w:val="20"/>
              </w:rPr>
            </w:pPr>
            <w:r w:rsidRPr="00EA5132">
              <w:rPr>
                <w:sz w:val="20"/>
              </w:rPr>
              <w:t>Sub</w:t>
            </w:r>
            <w:r w:rsidR="00D80415">
              <w:rPr>
                <w:sz w:val="20"/>
              </w:rPr>
              <w:noBreakHyphen/>
            </w:r>
            <w:r w:rsidRPr="00EA5132">
              <w:rPr>
                <w:sz w:val="20"/>
              </w:rPr>
              <w:t>Ch = Sub</w:t>
            </w:r>
            <w:r w:rsidR="00D80415">
              <w:rPr>
                <w:sz w:val="20"/>
              </w:rPr>
              <w:noBreakHyphen/>
            </w:r>
            <w:r w:rsidRPr="00EA5132">
              <w:rPr>
                <w:sz w:val="20"/>
              </w:rPr>
              <w:t>Chapter(s)</w:t>
            </w:r>
          </w:p>
        </w:tc>
      </w:tr>
      <w:tr w:rsidR="003C2FE9" w:rsidRPr="00EA5132" w14:paraId="72DD43D9" w14:textId="77777777" w:rsidTr="008E4315">
        <w:tc>
          <w:tcPr>
            <w:tcW w:w="4253" w:type="dxa"/>
            <w:shd w:val="clear" w:color="auto" w:fill="auto"/>
          </w:tcPr>
          <w:p w14:paraId="64B0B692" w14:textId="77777777" w:rsidR="003C2FE9" w:rsidRPr="00EA5132" w:rsidRDefault="003C2FE9" w:rsidP="008E4315">
            <w:pPr>
              <w:ind w:left="34"/>
              <w:rPr>
                <w:sz w:val="20"/>
              </w:rPr>
            </w:pPr>
            <w:r w:rsidRPr="00EA5132">
              <w:rPr>
                <w:sz w:val="20"/>
              </w:rPr>
              <w:t xml:space="preserve">    cannot be given effect</w:t>
            </w:r>
          </w:p>
        </w:tc>
        <w:tc>
          <w:tcPr>
            <w:tcW w:w="3686" w:type="dxa"/>
            <w:shd w:val="clear" w:color="auto" w:fill="auto"/>
          </w:tcPr>
          <w:p w14:paraId="6A58FC8B" w14:textId="77777777" w:rsidR="003C2FE9" w:rsidRPr="00EA5132" w:rsidRDefault="003C2FE9" w:rsidP="008E4315">
            <w:pPr>
              <w:spacing w:before="60"/>
              <w:ind w:left="34"/>
              <w:rPr>
                <w:sz w:val="20"/>
              </w:rPr>
            </w:pPr>
            <w:r w:rsidRPr="00EA5132">
              <w:rPr>
                <w:sz w:val="20"/>
              </w:rPr>
              <w:t>SubPt = Subpart(s)</w:t>
            </w:r>
          </w:p>
        </w:tc>
      </w:tr>
      <w:tr w:rsidR="003C2FE9" w:rsidRPr="00EA5132" w14:paraId="29D338E7" w14:textId="77777777" w:rsidTr="008E4315">
        <w:tc>
          <w:tcPr>
            <w:tcW w:w="4253" w:type="dxa"/>
            <w:shd w:val="clear" w:color="auto" w:fill="auto"/>
          </w:tcPr>
          <w:p w14:paraId="2D80D67E" w14:textId="77777777" w:rsidR="003C2FE9" w:rsidRPr="00EA5132" w:rsidRDefault="003C2FE9" w:rsidP="008E4315">
            <w:pPr>
              <w:spacing w:before="60"/>
              <w:ind w:left="34"/>
              <w:rPr>
                <w:sz w:val="20"/>
              </w:rPr>
            </w:pPr>
            <w:r w:rsidRPr="00EA5132">
              <w:rPr>
                <w:sz w:val="20"/>
              </w:rPr>
              <w:t>mod = modified/modification</w:t>
            </w:r>
          </w:p>
        </w:tc>
        <w:tc>
          <w:tcPr>
            <w:tcW w:w="3686" w:type="dxa"/>
            <w:shd w:val="clear" w:color="auto" w:fill="auto"/>
          </w:tcPr>
          <w:p w14:paraId="42B16096" w14:textId="77777777" w:rsidR="003C2FE9" w:rsidRPr="00EA5132" w:rsidRDefault="003C2FE9" w:rsidP="008E4315">
            <w:pPr>
              <w:spacing w:before="60"/>
              <w:ind w:left="34"/>
              <w:rPr>
                <w:sz w:val="20"/>
              </w:rPr>
            </w:pPr>
            <w:r w:rsidRPr="00C5426A">
              <w:rPr>
                <w:sz w:val="20"/>
                <w:u w:val="single"/>
              </w:rPr>
              <w:t>underlining</w:t>
            </w:r>
            <w:r w:rsidRPr="00EA5132">
              <w:rPr>
                <w:sz w:val="20"/>
              </w:rPr>
              <w:t xml:space="preserve"> = whole or part not</w:t>
            </w:r>
          </w:p>
        </w:tc>
      </w:tr>
      <w:tr w:rsidR="003C2FE9" w:rsidRPr="00EA5132" w14:paraId="0F6DC5A2" w14:textId="77777777" w:rsidTr="008E4315">
        <w:tc>
          <w:tcPr>
            <w:tcW w:w="4253" w:type="dxa"/>
            <w:shd w:val="clear" w:color="auto" w:fill="auto"/>
          </w:tcPr>
          <w:p w14:paraId="273ACAAA" w14:textId="77777777" w:rsidR="003C2FE9" w:rsidRPr="00EA5132" w:rsidRDefault="003C2FE9" w:rsidP="008E4315">
            <w:pPr>
              <w:spacing w:before="60"/>
              <w:ind w:left="34"/>
              <w:rPr>
                <w:sz w:val="20"/>
              </w:rPr>
            </w:pPr>
            <w:r w:rsidRPr="00EA5132">
              <w:rPr>
                <w:sz w:val="20"/>
              </w:rPr>
              <w:t>No. = Number(s)</w:t>
            </w:r>
          </w:p>
        </w:tc>
        <w:tc>
          <w:tcPr>
            <w:tcW w:w="3686" w:type="dxa"/>
            <w:shd w:val="clear" w:color="auto" w:fill="auto"/>
          </w:tcPr>
          <w:p w14:paraId="157D9FF2" w14:textId="77777777" w:rsidR="003C2FE9" w:rsidRPr="00EA5132" w:rsidRDefault="003C2FE9" w:rsidP="008E4315">
            <w:pPr>
              <w:ind w:left="34"/>
              <w:rPr>
                <w:sz w:val="20"/>
              </w:rPr>
            </w:pPr>
            <w:r w:rsidRPr="00EA5132">
              <w:rPr>
                <w:sz w:val="20"/>
              </w:rPr>
              <w:t xml:space="preserve">    commenced or to be commenced</w:t>
            </w:r>
          </w:p>
        </w:tc>
      </w:tr>
    </w:tbl>
    <w:p w14:paraId="01438C9B" w14:textId="77777777" w:rsidR="003C2FE9" w:rsidRPr="00C5426A" w:rsidRDefault="003C2FE9" w:rsidP="008E4315">
      <w:pPr>
        <w:pStyle w:val="Tabletext"/>
      </w:pPr>
    </w:p>
    <w:p w14:paraId="709F5A63" w14:textId="7900DB9D" w:rsidR="00CB0B8B" w:rsidRPr="00C5426A" w:rsidRDefault="00CB0B8B" w:rsidP="008E4315">
      <w:pPr>
        <w:pStyle w:val="Tabletext"/>
      </w:pPr>
    </w:p>
    <w:p w14:paraId="721A6CE5" w14:textId="77777777" w:rsidR="00CB0B8B" w:rsidRDefault="00CB0B8B" w:rsidP="00FD6560">
      <w:pPr>
        <w:pStyle w:val="ENotesHeading2"/>
        <w:pageBreakBefore/>
      </w:pPr>
      <w:bookmarkStart w:id="14" w:name="_Toc41399588"/>
      <w:r>
        <w:lastRenderedPageBreak/>
        <w:t>Endnote 3—Legislation history</w:t>
      </w:r>
      <w:bookmarkEnd w:id="14"/>
    </w:p>
    <w:p w14:paraId="7AD0879F" w14:textId="77777777" w:rsidR="00CB0B8B" w:rsidRDefault="00CB0B8B"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CB0B8B" w:rsidRPr="0098546F" w14:paraId="347537FE" w14:textId="77777777" w:rsidTr="003C2FE9">
        <w:trPr>
          <w:cantSplit/>
          <w:tblHeader/>
        </w:trPr>
        <w:tc>
          <w:tcPr>
            <w:tcW w:w="1250" w:type="pct"/>
            <w:tcBorders>
              <w:top w:val="single" w:sz="12" w:space="0" w:color="auto"/>
              <w:bottom w:val="single" w:sz="12" w:space="0" w:color="auto"/>
            </w:tcBorders>
            <w:shd w:val="clear" w:color="auto" w:fill="auto"/>
          </w:tcPr>
          <w:p w14:paraId="2CEFD753" w14:textId="77777777" w:rsidR="00CB0B8B" w:rsidRPr="00E117A3" w:rsidRDefault="00CB0B8B" w:rsidP="00FD6560">
            <w:pPr>
              <w:pStyle w:val="ENoteTableHeading"/>
            </w:pPr>
            <w:r>
              <w:t>Name</w:t>
            </w:r>
          </w:p>
        </w:tc>
        <w:tc>
          <w:tcPr>
            <w:tcW w:w="1250" w:type="pct"/>
            <w:tcBorders>
              <w:top w:val="single" w:sz="12" w:space="0" w:color="auto"/>
              <w:bottom w:val="single" w:sz="12" w:space="0" w:color="auto"/>
            </w:tcBorders>
            <w:shd w:val="clear" w:color="auto" w:fill="auto"/>
          </w:tcPr>
          <w:p w14:paraId="082448AC" w14:textId="77777777" w:rsidR="00CB0B8B" w:rsidRPr="00E117A3" w:rsidRDefault="00CB0B8B" w:rsidP="00FD6560">
            <w:pPr>
              <w:pStyle w:val="ENoteTableHeading"/>
            </w:pPr>
            <w:r>
              <w:t>R</w:t>
            </w:r>
            <w:r w:rsidRPr="00E117A3">
              <w:t>egistration</w:t>
            </w:r>
          </w:p>
        </w:tc>
        <w:tc>
          <w:tcPr>
            <w:tcW w:w="1250" w:type="pct"/>
            <w:tcBorders>
              <w:top w:val="single" w:sz="12" w:space="0" w:color="auto"/>
              <w:bottom w:val="single" w:sz="12" w:space="0" w:color="auto"/>
            </w:tcBorders>
            <w:shd w:val="clear" w:color="auto" w:fill="auto"/>
          </w:tcPr>
          <w:p w14:paraId="7304A6D4" w14:textId="77777777" w:rsidR="00CB0B8B" w:rsidRPr="00E117A3" w:rsidRDefault="00CB0B8B" w:rsidP="00FD6560">
            <w:pPr>
              <w:pStyle w:val="ENoteTableHeading"/>
            </w:pPr>
            <w:r>
              <w:t>Commencement</w:t>
            </w:r>
          </w:p>
        </w:tc>
        <w:tc>
          <w:tcPr>
            <w:tcW w:w="1250" w:type="pct"/>
            <w:tcBorders>
              <w:top w:val="single" w:sz="12" w:space="0" w:color="auto"/>
              <w:bottom w:val="single" w:sz="12" w:space="0" w:color="auto"/>
            </w:tcBorders>
            <w:shd w:val="clear" w:color="auto" w:fill="auto"/>
          </w:tcPr>
          <w:p w14:paraId="148103A3" w14:textId="77777777" w:rsidR="00CB0B8B" w:rsidRPr="00E117A3" w:rsidRDefault="00CB0B8B" w:rsidP="00FD6560">
            <w:pPr>
              <w:pStyle w:val="ENoteTableHeading"/>
            </w:pPr>
            <w:r w:rsidRPr="00E117A3">
              <w:t>Application, saving and transitional provisions</w:t>
            </w:r>
          </w:p>
        </w:tc>
      </w:tr>
      <w:tr w:rsidR="00CB0B8B" w:rsidRPr="00E117A3" w14:paraId="6FAD8B7E" w14:textId="77777777" w:rsidTr="003C2FE9">
        <w:trPr>
          <w:cantSplit/>
        </w:trPr>
        <w:tc>
          <w:tcPr>
            <w:tcW w:w="1250" w:type="pct"/>
            <w:tcBorders>
              <w:top w:val="single" w:sz="12" w:space="0" w:color="auto"/>
              <w:bottom w:val="single" w:sz="4" w:space="0" w:color="auto"/>
            </w:tcBorders>
            <w:shd w:val="clear" w:color="auto" w:fill="auto"/>
          </w:tcPr>
          <w:p w14:paraId="0FF1D275" w14:textId="4621798C" w:rsidR="00CB0B8B" w:rsidRPr="00E117A3" w:rsidRDefault="00936A98" w:rsidP="00FD6560">
            <w:pPr>
              <w:pStyle w:val="ENoteTableText"/>
            </w:pPr>
            <w:r w:rsidRPr="00D53A5F">
              <w:t>Health Insurance (Section 3C General Medical Services – Additional GP Bulk</w:t>
            </w:r>
            <w:r w:rsidR="00D80415">
              <w:noBreakHyphen/>
            </w:r>
            <w:r w:rsidRPr="00D53A5F">
              <w:t>billing Incentives) Determination 2020</w:t>
            </w:r>
          </w:p>
        </w:tc>
        <w:tc>
          <w:tcPr>
            <w:tcW w:w="1250" w:type="pct"/>
            <w:tcBorders>
              <w:top w:val="single" w:sz="12" w:space="0" w:color="auto"/>
              <w:bottom w:val="single" w:sz="4" w:space="0" w:color="auto"/>
            </w:tcBorders>
            <w:shd w:val="clear" w:color="auto" w:fill="auto"/>
          </w:tcPr>
          <w:p w14:paraId="4B239B69" w14:textId="22CA1FFA" w:rsidR="00CB0B8B" w:rsidRPr="00E117A3" w:rsidRDefault="00936A98" w:rsidP="00FD6560">
            <w:pPr>
              <w:pStyle w:val="ENoteTableText"/>
            </w:pPr>
            <w:r>
              <w:t>17 Apr 2020 (F2020L00441)</w:t>
            </w:r>
          </w:p>
        </w:tc>
        <w:tc>
          <w:tcPr>
            <w:tcW w:w="1250" w:type="pct"/>
            <w:tcBorders>
              <w:top w:val="single" w:sz="12" w:space="0" w:color="auto"/>
              <w:bottom w:val="single" w:sz="4" w:space="0" w:color="auto"/>
            </w:tcBorders>
            <w:shd w:val="clear" w:color="auto" w:fill="auto"/>
          </w:tcPr>
          <w:p w14:paraId="300DDADF" w14:textId="12C6CA37" w:rsidR="00CB0B8B" w:rsidRPr="00E117A3" w:rsidRDefault="00936A98">
            <w:pPr>
              <w:pStyle w:val="ENoteTableText"/>
            </w:pPr>
            <w:r>
              <w:t>20 Apr 2020 (s 2(1) item 1)</w:t>
            </w:r>
          </w:p>
        </w:tc>
        <w:tc>
          <w:tcPr>
            <w:tcW w:w="1250" w:type="pct"/>
            <w:tcBorders>
              <w:top w:val="single" w:sz="12" w:space="0" w:color="auto"/>
              <w:bottom w:val="single" w:sz="4" w:space="0" w:color="auto"/>
            </w:tcBorders>
            <w:shd w:val="clear" w:color="auto" w:fill="auto"/>
          </w:tcPr>
          <w:p w14:paraId="1E925AAE" w14:textId="77777777" w:rsidR="00CB0B8B" w:rsidRPr="00E117A3" w:rsidRDefault="00CB0B8B" w:rsidP="00FD6560">
            <w:pPr>
              <w:pStyle w:val="ENoteTableText"/>
            </w:pPr>
          </w:p>
        </w:tc>
      </w:tr>
      <w:tr w:rsidR="00CB0B8B" w14:paraId="4B0C438D" w14:textId="77777777" w:rsidTr="003C2FE9">
        <w:trPr>
          <w:cantSplit/>
        </w:trPr>
        <w:tc>
          <w:tcPr>
            <w:tcW w:w="1250" w:type="pct"/>
            <w:tcBorders>
              <w:bottom w:val="single" w:sz="12" w:space="0" w:color="auto"/>
            </w:tcBorders>
            <w:shd w:val="clear" w:color="auto" w:fill="auto"/>
          </w:tcPr>
          <w:p w14:paraId="6FCD4925" w14:textId="01C76BDC" w:rsidR="00CB0B8B" w:rsidRPr="00E117A3" w:rsidRDefault="00936A98" w:rsidP="00FD6560">
            <w:pPr>
              <w:pStyle w:val="ENoteTableText"/>
            </w:pPr>
            <w:r w:rsidRPr="009F7C46">
              <w:t>Health Insurance Legislation Amendment (Consequential Change to Incorporated GMST Clauses and Eye Movement Desensitisation and Reprocessing) Determination 2020</w:t>
            </w:r>
          </w:p>
        </w:tc>
        <w:tc>
          <w:tcPr>
            <w:tcW w:w="1250" w:type="pct"/>
            <w:tcBorders>
              <w:bottom w:val="single" w:sz="12" w:space="0" w:color="auto"/>
            </w:tcBorders>
            <w:shd w:val="clear" w:color="auto" w:fill="auto"/>
          </w:tcPr>
          <w:p w14:paraId="317C11B2" w14:textId="003DAB29" w:rsidR="00CB0B8B" w:rsidRPr="00E117A3" w:rsidRDefault="006E2C1F" w:rsidP="00FD6560">
            <w:pPr>
              <w:pStyle w:val="ENoteTableText"/>
            </w:pPr>
            <w:r>
              <w:t>30 Apr</w:t>
            </w:r>
            <w:r w:rsidR="00936A98">
              <w:t xml:space="preserve"> 2020 (F2020L00535)</w:t>
            </w:r>
          </w:p>
        </w:tc>
        <w:tc>
          <w:tcPr>
            <w:tcW w:w="1250" w:type="pct"/>
            <w:tcBorders>
              <w:bottom w:val="single" w:sz="12" w:space="0" w:color="auto"/>
            </w:tcBorders>
            <w:shd w:val="clear" w:color="auto" w:fill="auto"/>
          </w:tcPr>
          <w:p w14:paraId="7FBF99E0" w14:textId="1AE67675" w:rsidR="00CB0B8B" w:rsidRPr="00E117A3" w:rsidRDefault="00936A98" w:rsidP="00FD6560">
            <w:pPr>
              <w:pStyle w:val="ENoteTableText"/>
            </w:pPr>
            <w:r>
              <w:t>1 May 2020 (s 2(1) item 1)</w:t>
            </w:r>
          </w:p>
        </w:tc>
        <w:tc>
          <w:tcPr>
            <w:tcW w:w="1250" w:type="pct"/>
            <w:tcBorders>
              <w:bottom w:val="single" w:sz="12" w:space="0" w:color="auto"/>
            </w:tcBorders>
            <w:shd w:val="clear" w:color="auto" w:fill="auto"/>
          </w:tcPr>
          <w:p w14:paraId="747F19C3" w14:textId="50BA7A1D" w:rsidR="00CB0B8B" w:rsidRPr="00E117A3" w:rsidRDefault="007C4DEF" w:rsidP="00FD6560">
            <w:pPr>
              <w:pStyle w:val="ENoteTableText"/>
            </w:pPr>
            <w:r w:rsidRPr="0061371D">
              <w:t>—</w:t>
            </w:r>
          </w:p>
        </w:tc>
      </w:tr>
    </w:tbl>
    <w:p w14:paraId="30885FDA" w14:textId="77777777" w:rsidR="00CB0B8B" w:rsidRDefault="00CB0B8B" w:rsidP="00FD6560"/>
    <w:p w14:paraId="7FD7A2D1" w14:textId="77777777" w:rsidR="00CB0B8B" w:rsidRDefault="00CB0B8B" w:rsidP="005D46F8">
      <w:pPr>
        <w:pStyle w:val="ENotesHeading2"/>
        <w:pageBreakBefore/>
      </w:pPr>
      <w:bookmarkStart w:id="15" w:name="_Toc41399589"/>
      <w:r>
        <w:lastRenderedPageBreak/>
        <w:t>Endnote 4—Amendment history</w:t>
      </w:r>
      <w:bookmarkEnd w:id="15"/>
    </w:p>
    <w:p w14:paraId="0E8E1654" w14:textId="77777777" w:rsidR="00CB0B8B" w:rsidRDefault="00CB0B8B" w:rsidP="005D46F8">
      <w:pPr>
        <w:pStyle w:val="Tabletext"/>
      </w:pPr>
    </w:p>
    <w:tbl>
      <w:tblPr>
        <w:tblW w:w="5000" w:type="pct"/>
        <w:tblLayout w:type="fixed"/>
        <w:tblLook w:val="0000" w:firstRow="0" w:lastRow="0" w:firstColumn="0" w:lastColumn="0" w:noHBand="0" w:noVBand="0"/>
      </w:tblPr>
      <w:tblGrid>
        <w:gridCol w:w="2576"/>
        <w:gridCol w:w="5953"/>
      </w:tblGrid>
      <w:tr w:rsidR="00CB0B8B" w:rsidRPr="0098546F" w14:paraId="5CE1B53D" w14:textId="77777777" w:rsidTr="00D53A5F">
        <w:trPr>
          <w:cantSplit/>
          <w:tblHeader/>
        </w:trPr>
        <w:tc>
          <w:tcPr>
            <w:tcW w:w="1510" w:type="pct"/>
            <w:tcBorders>
              <w:top w:val="single" w:sz="12" w:space="0" w:color="auto"/>
              <w:bottom w:val="single" w:sz="12" w:space="0" w:color="auto"/>
            </w:tcBorders>
            <w:shd w:val="clear" w:color="auto" w:fill="auto"/>
          </w:tcPr>
          <w:p w14:paraId="7BFB454A" w14:textId="77777777" w:rsidR="00CB0B8B" w:rsidRPr="00E117A3" w:rsidRDefault="00CB0B8B" w:rsidP="005D46F8">
            <w:pPr>
              <w:pStyle w:val="ENoteTableHeading"/>
              <w:tabs>
                <w:tab w:val="center" w:leader="dot" w:pos="2268"/>
              </w:tabs>
            </w:pPr>
            <w:r w:rsidRPr="00E117A3">
              <w:t>Provision affected</w:t>
            </w:r>
          </w:p>
        </w:tc>
        <w:tc>
          <w:tcPr>
            <w:tcW w:w="3490" w:type="pct"/>
            <w:tcBorders>
              <w:top w:val="single" w:sz="12" w:space="0" w:color="auto"/>
              <w:bottom w:val="single" w:sz="12" w:space="0" w:color="auto"/>
            </w:tcBorders>
            <w:shd w:val="clear" w:color="auto" w:fill="auto"/>
          </w:tcPr>
          <w:p w14:paraId="719E3199" w14:textId="77777777" w:rsidR="00CB0B8B" w:rsidRPr="00E117A3" w:rsidRDefault="00CB0B8B" w:rsidP="005D46F8">
            <w:pPr>
              <w:pStyle w:val="ENoteTableHeading"/>
              <w:tabs>
                <w:tab w:val="center" w:leader="dot" w:pos="2268"/>
              </w:tabs>
            </w:pPr>
            <w:r w:rsidRPr="00E117A3">
              <w:t>How affected</w:t>
            </w:r>
          </w:p>
        </w:tc>
      </w:tr>
      <w:tr w:rsidR="007C4DEF" w:rsidRPr="0098546F" w14:paraId="08ADEA9E" w14:textId="77777777" w:rsidTr="00D53A5F">
        <w:trPr>
          <w:cantSplit/>
          <w:tblHeader/>
        </w:trPr>
        <w:tc>
          <w:tcPr>
            <w:tcW w:w="1510" w:type="pct"/>
            <w:tcBorders>
              <w:top w:val="single" w:sz="12" w:space="0" w:color="auto"/>
            </w:tcBorders>
            <w:shd w:val="clear" w:color="auto" w:fill="auto"/>
          </w:tcPr>
          <w:p w14:paraId="4AAE448D" w14:textId="372C0666" w:rsidR="007C4DEF" w:rsidRPr="00E117A3" w:rsidRDefault="007C4DEF" w:rsidP="00D53A5F">
            <w:pPr>
              <w:pStyle w:val="ENoteTableText"/>
              <w:tabs>
                <w:tab w:val="center" w:leader="dot" w:pos="2268"/>
              </w:tabs>
            </w:pPr>
            <w:r>
              <w:t>s 2</w:t>
            </w:r>
            <w:r>
              <w:tab/>
            </w:r>
          </w:p>
        </w:tc>
        <w:tc>
          <w:tcPr>
            <w:tcW w:w="3490" w:type="pct"/>
            <w:tcBorders>
              <w:top w:val="single" w:sz="12" w:space="0" w:color="auto"/>
            </w:tcBorders>
            <w:shd w:val="clear" w:color="auto" w:fill="auto"/>
          </w:tcPr>
          <w:p w14:paraId="1A88AEFD" w14:textId="2BB9D365" w:rsidR="007C4DEF" w:rsidRPr="00E117A3" w:rsidRDefault="007C4DEF" w:rsidP="00D53A5F">
            <w:pPr>
              <w:pStyle w:val="ENoteTableText"/>
              <w:tabs>
                <w:tab w:val="center" w:leader="dot" w:pos="2268"/>
              </w:tabs>
            </w:pPr>
            <w:r w:rsidRPr="0061371D">
              <w:t xml:space="preserve">rep </w:t>
            </w:r>
            <w:r w:rsidRPr="00D53A5F">
              <w:rPr>
                <w:u w:val="single"/>
              </w:rPr>
              <w:t>LA s 48D</w:t>
            </w:r>
          </w:p>
        </w:tc>
      </w:tr>
      <w:tr w:rsidR="00936A98" w:rsidRPr="00E117A3" w14:paraId="5A652469" w14:textId="77777777" w:rsidTr="00D53A5F">
        <w:trPr>
          <w:cantSplit/>
        </w:trPr>
        <w:tc>
          <w:tcPr>
            <w:tcW w:w="1510" w:type="pct"/>
            <w:shd w:val="clear" w:color="auto" w:fill="auto"/>
          </w:tcPr>
          <w:p w14:paraId="59F2CC56" w14:textId="5BC074E9" w:rsidR="00936A98" w:rsidRPr="00E117A3" w:rsidRDefault="00936A98" w:rsidP="005D46F8">
            <w:pPr>
              <w:pStyle w:val="ENoteTableText"/>
              <w:tabs>
                <w:tab w:val="center" w:leader="dot" w:pos="2268"/>
              </w:tabs>
            </w:pPr>
            <w:r>
              <w:t>s 5</w:t>
            </w:r>
            <w:r>
              <w:tab/>
            </w:r>
          </w:p>
        </w:tc>
        <w:tc>
          <w:tcPr>
            <w:tcW w:w="3490" w:type="pct"/>
            <w:shd w:val="clear" w:color="auto" w:fill="auto"/>
          </w:tcPr>
          <w:p w14:paraId="5295DDA7" w14:textId="77A13B19" w:rsidR="00936A98" w:rsidRPr="00E117A3" w:rsidRDefault="00936A98" w:rsidP="005D46F8">
            <w:pPr>
              <w:pStyle w:val="ENoteTableText"/>
              <w:tabs>
                <w:tab w:val="center" w:leader="dot" w:pos="2268"/>
              </w:tabs>
            </w:pPr>
            <w:r>
              <w:t>am F2020L00535</w:t>
            </w:r>
          </w:p>
        </w:tc>
      </w:tr>
      <w:tr w:rsidR="00936A98" w14:paraId="10754D6E" w14:textId="77777777" w:rsidTr="003C2FE9">
        <w:trPr>
          <w:cantSplit/>
        </w:trPr>
        <w:tc>
          <w:tcPr>
            <w:tcW w:w="1510" w:type="pct"/>
            <w:shd w:val="clear" w:color="auto" w:fill="auto"/>
          </w:tcPr>
          <w:p w14:paraId="7532BAB1" w14:textId="1C54E92B" w:rsidR="00936A98" w:rsidRPr="00D53A5F" w:rsidRDefault="00936A98" w:rsidP="005D46F8">
            <w:pPr>
              <w:pStyle w:val="ENoteTableText"/>
              <w:tabs>
                <w:tab w:val="center" w:leader="dot" w:pos="2268"/>
              </w:tabs>
              <w:rPr>
                <w:b/>
              </w:rPr>
            </w:pPr>
            <w:r w:rsidRPr="00D53A5F">
              <w:rPr>
                <w:b/>
              </w:rPr>
              <w:t>Schedule 1</w:t>
            </w:r>
          </w:p>
        </w:tc>
        <w:tc>
          <w:tcPr>
            <w:tcW w:w="3490" w:type="pct"/>
            <w:shd w:val="clear" w:color="auto" w:fill="auto"/>
          </w:tcPr>
          <w:p w14:paraId="3630FD61" w14:textId="77777777" w:rsidR="00936A98" w:rsidRPr="00E117A3" w:rsidRDefault="00936A98" w:rsidP="005D46F8">
            <w:pPr>
              <w:pStyle w:val="ENoteTableText"/>
              <w:tabs>
                <w:tab w:val="center" w:leader="dot" w:pos="2268"/>
              </w:tabs>
            </w:pPr>
          </w:p>
        </w:tc>
      </w:tr>
      <w:tr w:rsidR="00936A98" w14:paraId="2BC0FBB8" w14:textId="77777777" w:rsidTr="003C2FE9">
        <w:trPr>
          <w:cantSplit/>
        </w:trPr>
        <w:tc>
          <w:tcPr>
            <w:tcW w:w="1510" w:type="pct"/>
            <w:tcBorders>
              <w:bottom w:val="single" w:sz="12" w:space="0" w:color="auto"/>
            </w:tcBorders>
            <w:shd w:val="clear" w:color="auto" w:fill="auto"/>
          </w:tcPr>
          <w:p w14:paraId="7F282A9B" w14:textId="75291A45" w:rsidR="00936A98" w:rsidRPr="00E117A3" w:rsidRDefault="00936A98" w:rsidP="005D46F8">
            <w:pPr>
              <w:pStyle w:val="ENoteTableText"/>
              <w:tabs>
                <w:tab w:val="center" w:leader="dot" w:pos="2268"/>
              </w:tabs>
            </w:pPr>
            <w:r>
              <w:t>Schedule 1</w:t>
            </w:r>
            <w:r>
              <w:tab/>
            </w:r>
          </w:p>
        </w:tc>
        <w:tc>
          <w:tcPr>
            <w:tcW w:w="3490" w:type="pct"/>
            <w:tcBorders>
              <w:bottom w:val="single" w:sz="12" w:space="0" w:color="auto"/>
            </w:tcBorders>
            <w:shd w:val="clear" w:color="auto" w:fill="auto"/>
          </w:tcPr>
          <w:p w14:paraId="42F77E9C" w14:textId="7D9484E7" w:rsidR="00936A98" w:rsidRPr="00E117A3" w:rsidRDefault="00936A98" w:rsidP="005D46F8">
            <w:pPr>
              <w:pStyle w:val="ENoteTableText"/>
            </w:pPr>
            <w:r>
              <w:t>am F2020L00535</w:t>
            </w:r>
          </w:p>
        </w:tc>
      </w:tr>
    </w:tbl>
    <w:p w14:paraId="25857B8A" w14:textId="77777777" w:rsidR="00CB0B8B" w:rsidRDefault="00CB0B8B" w:rsidP="005D46F8">
      <w:pPr>
        <w:pStyle w:val="Tabletext"/>
      </w:pPr>
    </w:p>
    <w:p w14:paraId="6680BF4A" w14:textId="0B5CBD52" w:rsidR="00CB0B8B" w:rsidRDefault="00CB0B8B" w:rsidP="005838A0">
      <w:pPr>
        <w:sectPr w:rsidR="00CB0B8B" w:rsidSect="004B0E72">
          <w:headerReference w:type="even" r:id="rId26"/>
          <w:headerReference w:type="default" r:id="rId27"/>
          <w:footerReference w:type="even" r:id="rId28"/>
          <w:footerReference w:type="default" r:id="rId29"/>
          <w:pgSz w:w="11907" w:h="16839" w:code="9"/>
          <w:pgMar w:top="2325" w:right="1797" w:bottom="1440" w:left="1797" w:header="720" w:footer="709" w:gutter="0"/>
          <w:cols w:space="708"/>
          <w:docGrid w:linePitch="360"/>
        </w:sectPr>
      </w:pPr>
    </w:p>
    <w:p w14:paraId="4911A794" w14:textId="7E0A729D" w:rsidR="00CB0B8B" w:rsidRPr="00E753F6" w:rsidRDefault="00CB0B8B" w:rsidP="00CB0B8B"/>
    <w:sectPr w:rsidR="00CB0B8B" w:rsidRPr="00E753F6" w:rsidSect="004B0E72">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94338" w14:textId="77777777" w:rsidR="0096608B" w:rsidRDefault="0096608B" w:rsidP="00715914">
      <w:pPr>
        <w:spacing w:line="240" w:lineRule="auto"/>
      </w:pPr>
      <w:r>
        <w:separator/>
      </w:r>
    </w:p>
  </w:endnote>
  <w:endnote w:type="continuationSeparator" w:id="0">
    <w:p w14:paraId="41BB454E" w14:textId="77777777" w:rsidR="0096608B" w:rsidRDefault="0096608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5DD17" w14:textId="77777777" w:rsidR="00345DC5" w:rsidRDefault="00345DC5">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C804D" w14:textId="77777777" w:rsidR="00345DC5" w:rsidRDefault="00345DC5" w:rsidP="001F50D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CDE11" w14:textId="77777777" w:rsidR="00345DC5" w:rsidRPr="00ED79B6" w:rsidRDefault="00345DC5" w:rsidP="001F50D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BCD27"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2A9BC2EF" w14:textId="77777777" w:rsidTr="003C2FE9">
      <w:tc>
        <w:tcPr>
          <w:tcW w:w="365" w:type="pct"/>
        </w:tcPr>
        <w:p w14:paraId="48FA07A4"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3B03FA71" w14:textId="193838B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C0E7F">
            <w:rPr>
              <w:i/>
              <w:noProof/>
              <w:sz w:val="18"/>
            </w:rPr>
            <w:t>Health Insurance (Section 3C General Medical Services – Additional GP Bulk-billing Incentives) Determination 2020</w:t>
          </w:r>
          <w:r w:rsidRPr="004E1307">
            <w:rPr>
              <w:i/>
              <w:sz w:val="18"/>
            </w:rPr>
            <w:fldChar w:fldCharType="end"/>
          </w:r>
        </w:p>
      </w:tc>
      <w:tc>
        <w:tcPr>
          <w:tcW w:w="947" w:type="pct"/>
        </w:tcPr>
        <w:p w14:paraId="22AB8F0E" w14:textId="77777777" w:rsidR="00F6696E" w:rsidRDefault="00F6696E" w:rsidP="000850AC">
          <w:pPr>
            <w:spacing w:line="0" w:lineRule="atLeast"/>
            <w:jc w:val="right"/>
            <w:rPr>
              <w:sz w:val="18"/>
            </w:rPr>
          </w:pPr>
        </w:p>
      </w:tc>
    </w:tr>
  </w:tbl>
  <w:p w14:paraId="10FA928A" w14:textId="77777777"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9A34E" w14:textId="77777777" w:rsidR="00CB0B8B" w:rsidRPr="007B3B51" w:rsidRDefault="00CB0B8B" w:rsidP="00CF72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B0B8B" w:rsidRPr="007B3B51" w14:paraId="75901399" w14:textId="77777777" w:rsidTr="003C2FE9">
      <w:tc>
        <w:tcPr>
          <w:tcW w:w="854" w:type="pct"/>
        </w:tcPr>
        <w:p w14:paraId="0D9ABF01" w14:textId="77777777" w:rsidR="00CB0B8B" w:rsidRPr="007B3B51" w:rsidRDefault="00CB0B8B" w:rsidP="00CF7214">
          <w:pPr>
            <w:rPr>
              <w:i/>
              <w:sz w:val="16"/>
              <w:szCs w:val="16"/>
            </w:rPr>
          </w:pPr>
        </w:p>
      </w:tc>
      <w:tc>
        <w:tcPr>
          <w:tcW w:w="3688" w:type="pct"/>
          <w:gridSpan w:val="3"/>
        </w:tcPr>
        <w:p w14:paraId="049E50C6" w14:textId="77777777" w:rsidR="00CB0B8B" w:rsidRPr="007B3B51" w:rsidRDefault="00CB0B8B" w:rsidP="00CF72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E72">
            <w:rPr>
              <w:i/>
              <w:noProof/>
              <w:sz w:val="16"/>
              <w:szCs w:val="16"/>
            </w:rPr>
            <w:t>Health Insurance (Section 3C General Medical Services – Additional GP Bulk-billing Incentives) Determination 2020</w:t>
          </w:r>
          <w:r w:rsidRPr="007B3B51">
            <w:rPr>
              <w:i/>
              <w:sz w:val="16"/>
              <w:szCs w:val="16"/>
            </w:rPr>
            <w:fldChar w:fldCharType="end"/>
          </w:r>
        </w:p>
      </w:tc>
      <w:tc>
        <w:tcPr>
          <w:tcW w:w="458" w:type="pct"/>
        </w:tcPr>
        <w:p w14:paraId="488D7360" w14:textId="77777777" w:rsidR="00CB0B8B" w:rsidRPr="007B3B51" w:rsidRDefault="00CB0B8B" w:rsidP="00CF72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B0E72">
            <w:rPr>
              <w:i/>
              <w:noProof/>
              <w:sz w:val="16"/>
              <w:szCs w:val="16"/>
            </w:rPr>
            <w:t>i</w:t>
          </w:r>
          <w:r w:rsidRPr="007B3B51">
            <w:rPr>
              <w:i/>
              <w:sz w:val="16"/>
              <w:szCs w:val="16"/>
            </w:rPr>
            <w:fldChar w:fldCharType="end"/>
          </w:r>
        </w:p>
      </w:tc>
    </w:tr>
    <w:tr w:rsidR="00CB0B8B" w:rsidRPr="00130F37" w14:paraId="03F85255" w14:textId="77777777" w:rsidTr="00B5572C">
      <w:tc>
        <w:tcPr>
          <w:tcW w:w="1499" w:type="pct"/>
          <w:gridSpan w:val="2"/>
        </w:tcPr>
        <w:p w14:paraId="334CB9BC" w14:textId="77777777" w:rsidR="00CB0B8B" w:rsidRPr="00130F37" w:rsidRDefault="00CB0B8B" w:rsidP="00CF72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0E7F">
            <w:rPr>
              <w:sz w:val="16"/>
              <w:szCs w:val="16"/>
            </w:rPr>
            <w:t>1</w:t>
          </w:r>
          <w:r w:rsidRPr="00130F37">
            <w:rPr>
              <w:sz w:val="16"/>
              <w:szCs w:val="16"/>
            </w:rPr>
            <w:fldChar w:fldCharType="end"/>
          </w:r>
        </w:p>
      </w:tc>
      <w:tc>
        <w:tcPr>
          <w:tcW w:w="1999" w:type="pct"/>
        </w:tcPr>
        <w:p w14:paraId="217E4361" w14:textId="77777777" w:rsidR="00CB0B8B" w:rsidRPr="00130F37" w:rsidRDefault="00CB0B8B" w:rsidP="00CF72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0E7F">
            <w:rPr>
              <w:sz w:val="16"/>
              <w:szCs w:val="16"/>
            </w:rPr>
            <w:t>01/05/2020</w:t>
          </w:r>
          <w:r w:rsidRPr="00130F37">
            <w:rPr>
              <w:sz w:val="16"/>
              <w:szCs w:val="16"/>
            </w:rPr>
            <w:fldChar w:fldCharType="end"/>
          </w:r>
        </w:p>
      </w:tc>
      <w:tc>
        <w:tcPr>
          <w:tcW w:w="1502" w:type="pct"/>
          <w:gridSpan w:val="2"/>
        </w:tcPr>
        <w:p w14:paraId="03EBB12A" w14:textId="77777777" w:rsidR="00CB0B8B" w:rsidRPr="00130F37" w:rsidRDefault="00CB0B8B" w:rsidP="00CF72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0E7F">
            <w:rPr>
              <w:sz w:val="16"/>
              <w:szCs w:val="16"/>
            </w:rPr>
            <w:instrText>29 May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0E7F">
            <w:rPr>
              <w:sz w:val="16"/>
              <w:szCs w:val="16"/>
            </w:rPr>
            <w:instrText>29/05/2020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0E7F">
            <w:rPr>
              <w:noProof/>
              <w:sz w:val="16"/>
              <w:szCs w:val="16"/>
            </w:rPr>
            <w:t>29/05/2020</w:t>
          </w:r>
          <w:r w:rsidRPr="00130F37">
            <w:rPr>
              <w:sz w:val="16"/>
              <w:szCs w:val="16"/>
            </w:rPr>
            <w:fldChar w:fldCharType="end"/>
          </w:r>
        </w:p>
      </w:tc>
    </w:tr>
  </w:tbl>
  <w:p w14:paraId="4361281E" w14:textId="77777777" w:rsidR="00CB0B8B" w:rsidRDefault="00CB0B8B" w:rsidP="009C221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30FA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11B2BC93" w14:textId="77777777" w:rsidTr="003C2FE9">
      <w:tc>
        <w:tcPr>
          <w:tcW w:w="365" w:type="pct"/>
        </w:tcPr>
        <w:p w14:paraId="63FD6345" w14:textId="00B53714"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AD2">
            <w:rPr>
              <w:i/>
              <w:noProof/>
              <w:sz w:val="18"/>
            </w:rPr>
            <w:t>2</w:t>
          </w:r>
          <w:r w:rsidRPr="00ED79B6">
            <w:rPr>
              <w:i/>
              <w:sz w:val="18"/>
            </w:rPr>
            <w:fldChar w:fldCharType="end"/>
          </w:r>
        </w:p>
      </w:tc>
      <w:tc>
        <w:tcPr>
          <w:tcW w:w="3688" w:type="pct"/>
        </w:tcPr>
        <w:p w14:paraId="0AD63ED6" w14:textId="238596B6"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C0E7F">
            <w:rPr>
              <w:i/>
              <w:noProof/>
              <w:sz w:val="18"/>
            </w:rPr>
            <w:t>Health Insurance (Section 3C General Medical Services – Additional GP Bulk-billing Incentives) Determination 2020</w:t>
          </w:r>
          <w:r w:rsidRPr="004E1307">
            <w:rPr>
              <w:i/>
              <w:sz w:val="18"/>
            </w:rPr>
            <w:fldChar w:fldCharType="end"/>
          </w:r>
        </w:p>
      </w:tc>
      <w:tc>
        <w:tcPr>
          <w:tcW w:w="947" w:type="pct"/>
        </w:tcPr>
        <w:p w14:paraId="58355961" w14:textId="77777777" w:rsidR="008C2EAC" w:rsidRDefault="008C2EAC" w:rsidP="000850AC">
          <w:pPr>
            <w:spacing w:line="0" w:lineRule="atLeast"/>
            <w:jc w:val="right"/>
            <w:rPr>
              <w:sz w:val="18"/>
            </w:rPr>
          </w:pPr>
        </w:p>
      </w:tc>
    </w:tr>
  </w:tbl>
  <w:p w14:paraId="3CD94028" w14:textId="77777777" w:rsidR="008C2EAC" w:rsidRPr="00ED79B6" w:rsidRDefault="008C2EAC" w:rsidP="000A6C6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93B33" w14:textId="77777777" w:rsidR="00CB0B8B" w:rsidRPr="007B3B51" w:rsidRDefault="00CB0B8B" w:rsidP="00CF72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B0B8B" w:rsidRPr="007B3B51" w14:paraId="7B405682" w14:textId="77777777" w:rsidTr="003C2FE9">
      <w:tc>
        <w:tcPr>
          <w:tcW w:w="854" w:type="pct"/>
        </w:tcPr>
        <w:p w14:paraId="1410E487" w14:textId="77777777" w:rsidR="00CB0B8B" w:rsidRPr="007B3B51" w:rsidRDefault="00CB0B8B" w:rsidP="00CF7214">
          <w:pPr>
            <w:rPr>
              <w:i/>
              <w:sz w:val="16"/>
              <w:szCs w:val="16"/>
            </w:rPr>
          </w:pPr>
        </w:p>
      </w:tc>
      <w:tc>
        <w:tcPr>
          <w:tcW w:w="3688" w:type="pct"/>
          <w:gridSpan w:val="3"/>
        </w:tcPr>
        <w:p w14:paraId="671BD014" w14:textId="77777777" w:rsidR="00CB0B8B" w:rsidRPr="007B3B51" w:rsidRDefault="00CB0B8B" w:rsidP="00CF72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E72">
            <w:rPr>
              <w:i/>
              <w:noProof/>
              <w:sz w:val="16"/>
              <w:szCs w:val="16"/>
            </w:rPr>
            <w:t>Health Insurance (Section 3C General Medical Services – Additional GP Bulk-billing Incentives) Determination 2020</w:t>
          </w:r>
          <w:r w:rsidRPr="007B3B51">
            <w:rPr>
              <w:i/>
              <w:sz w:val="16"/>
              <w:szCs w:val="16"/>
            </w:rPr>
            <w:fldChar w:fldCharType="end"/>
          </w:r>
        </w:p>
      </w:tc>
      <w:tc>
        <w:tcPr>
          <w:tcW w:w="458" w:type="pct"/>
        </w:tcPr>
        <w:p w14:paraId="310A8295" w14:textId="77777777" w:rsidR="00CB0B8B" w:rsidRPr="007B3B51" w:rsidRDefault="00CB0B8B" w:rsidP="00CF72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B0E72">
            <w:rPr>
              <w:i/>
              <w:noProof/>
              <w:sz w:val="16"/>
              <w:szCs w:val="16"/>
            </w:rPr>
            <w:t>4</w:t>
          </w:r>
          <w:r w:rsidRPr="007B3B51">
            <w:rPr>
              <w:i/>
              <w:sz w:val="16"/>
              <w:szCs w:val="16"/>
            </w:rPr>
            <w:fldChar w:fldCharType="end"/>
          </w:r>
        </w:p>
      </w:tc>
    </w:tr>
    <w:tr w:rsidR="00CB0B8B" w:rsidRPr="00130F37" w14:paraId="4AA33CF4" w14:textId="77777777" w:rsidTr="00B5572C">
      <w:tc>
        <w:tcPr>
          <w:tcW w:w="1499" w:type="pct"/>
          <w:gridSpan w:val="2"/>
        </w:tcPr>
        <w:p w14:paraId="6E43A4E5" w14:textId="77777777" w:rsidR="00CB0B8B" w:rsidRPr="00130F37" w:rsidRDefault="00CB0B8B" w:rsidP="00CF72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0E7F">
            <w:rPr>
              <w:sz w:val="16"/>
              <w:szCs w:val="16"/>
            </w:rPr>
            <w:t>1</w:t>
          </w:r>
          <w:r w:rsidRPr="00130F37">
            <w:rPr>
              <w:sz w:val="16"/>
              <w:szCs w:val="16"/>
            </w:rPr>
            <w:fldChar w:fldCharType="end"/>
          </w:r>
        </w:p>
      </w:tc>
      <w:tc>
        <w:tcPr>
          <w:tcW w:w="1999" w:type="pct"/>
        </w:tcPr>
        <w:p w14:paraId="3419E625" w14:textId="77777777" w:rsidR="00CB0B8B" w:rsidRPr="00130F37" w:rsidRDefault="00CB0B8B" w:rsidP="00CF72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0E7F">
            <w:rPr>
              <w:sz w:val="16"/>
              <w:szCs w:val="16"/>
            </w:rPr>
            <w:t>01/05/2020</w:t>
          </w:r>
          <w:r w:rsidRPr="00130F37">
            <w:rPr>
              <w:sz w:val="16"/>
              <w:szCs w:val="16"/>
            </w:rPr>
            <w:fldChar w:fldCharType="end"/>
          </w:r>
        </w:p>
      </w:tc>
      <w:tc>
        <w:tcPr>
          <w:tcW w:w="1502" w:type="pct"/>
          <w:gridSpan w:val="2"/>
        </w:tcPr>
        <w:p w14:paraId="609EE425" w14:textId="77777777" w:rsidR="00CB0B8B" w:rsidRPr="00130F37" w:rsidRDefault="00CB0B8B" w:rsidP="00CF72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0E7F">
            <w:rPr>
              <w:sz w:val="16"/>
              <w:szCs w:val="16"/>
            </w:rPr>
            <w:instrText>29 May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0E7F">
            <w:rPr>
              <w:sz w:val="16"/>
              <w:szCs w:val="16"/>
            </w:rPr>
            <w:instrText>29/05/2020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0E7F">
            <w:rPr>
              <w:noProof/>
              <w:sz w:val="16"/>
              <w:szCs w:val="16"/>
            </w:rPr>
            <w:t>29/05/2020</w:t>
          </w:r>
          <w:r w:rsidRPr="00130F37">
            <w:rPr>
              <w:sz w:val="16"/>
              <w:szCs w:val="16"/>
            </w:rPr>
            <w:fldChar w:fldCharType="end"/>
          </w:r>
        </w:p>
      </w:tc>
    </w:tr>
  </w:tbl>
  <w:p w14:paraId="0810F3F2" w14:textId="77777777" w:rsidR="00CB0B8B" w:rsidRDefault="00CB0B8B" w:rsidP="009C221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E3083" w14:textId="77777777" w:rsidR="00CB0B8B" w:rsidRPr="00E33C1C" w:rsidRDefault="00CB0B8B" w:rsidP="005838A0">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711"/>
      <w:gridCol w:w="1847"/>
      <w:gridCol w:w="3412"/>
      <w:gridCol w:w="1157"/>
      <w:gridCol w:w="1392"/>
      <w:gridCol w:w="10"/>
    </w:tblGrid>
    <w:tr w:rsidR="00CB0B8B" w14:paraId="5B4B3A00" w14:textId="77777777" w:rsidTr="004B0E72">
      <w:trPr>
        <w:gridAfter w:val="1"/>
        <w:wAfter w:w="5" w:type="pct"/>
      </w:trPr>
      <w:tc>
        <w:tcPr>
          <w:tcW w:w="417" w:type="pct"/>
          <w:tcBorders>
            <w:top w:val="nil"/>
            <w:left w:val="nil"/>
            <w:bottom w:val="nil"/>
            <w:right w:val="nil"/>
          </w:tcBorders>
        </w:tcPr>
        <w:p w14:paraId="37480B91" w14:textId="77777777" w:rsidR="00CB0B8B" w:rsidRDefault="00CB0B8B" w:rsidP="005838A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761" w:type="pct"/>
          <w:gridSpan w:val="3"/>
          <w:tcBorders>
            <w:top w:val="nil"/>
            <w:left w:val="nil"/>
            <w:bottom w:val="nil"/>
            <w:right w:val="nil"/>
          </w:tcBorders>
        </w:tcPr>
        <w:p w14:paraId="61F07923" w14:textId="77777777" w:rsidR="00CB0B8B" w:rsidRDefault="00CB0B8B" w:rsidP="005838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0E7F">
            <w:rPr>
              <w:i/>
              <w:sz w:val="18"/>
            </w:rPr>
            <w:t>Health Insurance (Section 3C General Medical Services – Additional GP Bulk-billing Incentives) Determination 2020</w:t>
          </w:r>
          <w:r w:rsidRPr="007A1328">
            <w:rPr>
              <w:i/>
              <w:sz w:val="18"/>
            </w:rPr>
            <w:fldChar w:fldCharType="end"/>
          </w:r>
        </w:p>
      </w:tc>
      <w:tc>
        <w:tcPr>
          <w:tcW w:w="816" w:type="pct"/>
          <w:tcBorders>
            <w:top w:val="nil"/>
            <w:left w:val="nil"/>
            <w:bottom w:val="nil"/>
            <w:right w:val="nil"/>
          </w:tcBorders>
        </w:tcPr>
        <w:p w14:paraId="61642E25" w14:textId="77777777" w:rsidR="00CB0B8B" w:rsidRDefault="00CB0B8B" w:rsidP="005838A0">
          <w:pPr>
            <w:spacing w:line="0" w:lineRule="atLeast"/>
            <w:jc w:val="right"/>
            <w:rPr>
              <w:sz w:val="18"/>
            </w:rPr>
          </w:pPr>
        </w:p>
      </w:tc>
    </w:tr>
    <w:tr w:rsidR="00CB0B8B" w14:paraId="4B4341CE" w14:textId="77777777" w:rsidTr="003C2F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0" w:type="pct"/>
          <w:gridSpan w:val="2"/>
        </w:tcPr>
        <w:p w14:paraId="70857737" w14:textId="77777777" w:rsidR="00CB0B8B" w:rsidRPr="003A0A61" w:rsidRDefault="00CB0B8B" w:rsidP="004C33DE">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CC0E7F" w:rsidRPr="00CC0E7F">
            <w:rPr>
              <w:b/>
              <w:bCs/>
              <w:sz w:val="18"/>
              <w:lang w:val="en-US"/>
            </w:rPr>
            <w:t>1</w:t>
          </w:r>
          <w:r w:rsidRPr="003A0A61">
            <w:rPr>
              <w:sz w:val="18"/>
            </w:rPr>
            <w:fldChar w:fldCharType="end"/>
          </w:r>
        </w:p>
      </w:tc>
      <w:tc>
        <w:tcPr>
          <w:tcW w:w="2000" w:type="pct"/>
        </w:tcPr>
        <w:p w14:paraId="4B3B59A3" w14:textId="6AB18C48" w:rsidR="00CB0B8B" w:rsidRPr="003A0A61" w:rsidRDefault="00CB0B8B" w:rsidP="004C33DE">
          <w:pPr>
            <w:jc w:val="center"/>
            <w:rPr>
              <w:sz w:val="18"/>
            </w:rPr>
          </w:pPr>
          <w:r w:rsidRPr="003A0A61">
            <w:rPr>
              <w:sz w:val="18"/>
            </w:rPr>
            <w:t xml:space="preserve">Compilation date: </w:t>
          </w:r>
          <w:r w:rsidRPr="003A0A61">
            <w:rPr>
              <w:sz w:val="18"/>
            </w:rPr>
            <w:fldChar w:fldCharType="begin"/>
          </w:r>
          <w:r>
            <w:rPr>
              <w:sz w:val="18"/>
            </w:rPr>
            <w:instrText xml:space="preserve"> DOCPROPERTY  StartDate \@ "dd/MM/yyyy"  </w:instrText>
          </w:r>
          <w:r w:rsidRPr="003A0A61">
            <w:rPr>
              <w:sz w:val="18"/>
            </w:rPr>
            <w:fldChar w:fldCharType="separate"/>
          </w:r>
          <w:r w:rsidR="00CC0E7F">
            <w:rPr>
              <w:sz w:val="18"/>
            </w:rPr>
            <w:t>01/05/2020</w:t>
          </w:r>
          <w:r w:rsidRPr="003A0A61">
            <w:rPr>
              <w:sz w:val="18"/>
            </w:rPr>
            <w:fldChar w:fldCharType="end"/>
          </w:r>
        </w:p>
      </w:tc>
      <w:tc>
        <w:tcPr>
          <w:tcW w:w="1500" w:type="pct"/>
          <w:gridSpan w:val="3"/>
        </w:tcPr>
        <w:p w14:paraId="3EEAA831" w14:textId="31D853FA" w:rsidR="00CB0B8B" w:rsidRPr="003A0A61" w:rsidRDefault="00CB0B8B" w:rsidP="004C33DE">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CC0E7F">
            <w:rPr>
              <w:sz w:val="18"/>
            </w:rPr>
            <w:instrText>29 May 2020</w:instrText>
          </w:r>
          <w:r w:rsidRPr="003A0A61">
            <w:rPr>
              <w:sz w:val="18"/>
            </w:rPr>
            <w:fldChar w:fldCharType="end"/>
          </w:r>
          <w:r w:rsidRPr="003A0A61">
            <w:rPr>
              <w:sz w:val="18"/>
            </w:rPr>
            <w:instrText xml:space="preserve"> = #1/1/1901# "Unknown" </w:instrText>
          </w:r>
          <w:r w:rsidRPr="003A0A61">
            <w:rPr>
              <w:sz w:val="18"/>
            </w:rPr>
            <w:fldChar w:fldCharType="begin"/>
          </w:r>
          <w:r>
            <w:rPr>
              <w:sz w:val="18"/>
            </w:rPr>
            <w:instrText xml:space="preserve"> DOCPROPERTY RegisteredDate \@ "dd/MM/yyyy" </w:instrText>
          </w:r>
          <w:r w:rsidRPr="003A0A61">
            <w:rPr>
              <w:sz w:val="18"/>
            </w:rPr>
            <w:fldChar w:fldCharType="separate"/>
          </w:r>
          <w:r w:rsidR="00CC0E7F">
            <w:rPr>
              <w:sz w:val="18"/>
            </w:rPr>
            <w:instrText>29/05/2020</w:instrText>
          </w:r>
          <w:r w:rsidRPr="003A0A61">
            <w:rPr>
              <w:sz w:val="18"/>
            </w:rPr>
            <w:fldChar w:fldCharType="end"/>
          </w:r>
          <w:r w:rsidRPr="003A0A61">
            <w:rPr>
              <w:sz w:val="18"/>
            </w:rPr>
            <w:instrText xml:space="preserve"> </w:instrText>
          </w:r>
          <w:r w:rsidRPr="003A0A61">
            <w:rPr>
              <w:sz w:val="18"/>
            </w:rPr>
            <w:fldChar w:fldCharType="separate"/>
          </w:r>
          <w:r w:rsidR="00CC0E7F">
            <w:rPr>
              <w:noProof/>
              <w:sz w:val="18"/>
            </w:rPr>
            <w:t>29/05/2020</w:t>
          </w:r>
          <w:r w:rsidRPr="003A0A61">
            <w:rPr>
              <w:sz w:val="18"/>
            </w:rPr>
            <w:fldChar w:fldCharType="end"/>
          </w:r>
        </w:p>
      </w:tc>
    </w:tr>
  </w:tbl>
  <w:p w14:paraId="6E406C27" w14:textId="77777777" w:rsidR="00CB0B8B" w:rsidRPr="00ED79B6" w:rsidRDefault="00CB0B8B" w:rsidP="005838A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87262" w14:textId="77777777" w:rsidR="00CB0B8B" w:rsidRPr="007B3B51" w:rsidRDefault="00CB0B8B" w:rsidP="00CF72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B0B8B" w:rsidRPr="007B3B51" w14:paraId="1D1D8F6E" w14:textId="77777777" w:rsidTr="003C2FE9">
      <w:tc>
        <w:tcPr>
          <w:tcW w:w="854" w:type="pct"/>
        </w:tcPr>
        <w:p w14:paraId="2238F757" w14:textId="77777777" w:rsidR="00CB0B8B" w:rsidRPr="007B3B51" w:rsidRDefault="00CB0B8B" w:rsidP="00CF7214">
          <w:pPr>
            <w:rPr>
              <w:i/>
              <w:sz w:val="16"/>
              <w:szCs w:val="16"/>
            </w:rPr>
          </w:pPr>
        </w:p>
      </w:tc>
      <w:tc>
        <w:tcPr>
          <w:tcW w:w="3688" w:type="pct"/>
          <w:gridSpan w:val="3"/>
        </w:tcPr>
        <w:p w14:paraId="7E7580FF" w14:textId="77777777" w:rsidR="00CB0B8B" w:rsidRPr="007B3B51" w:rsidRDefault="00CB0B8B" w:rsidP="00CF72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E72">
            <w:rPr>
              <w:i/>
              <w:noProof/>
              <w:sz w:val="16"/>
              <w:szCs w:val="16"/>
            </w:rPr>
            <w:t>Health Insurance (Section 3C General Medical Services – Additional GP Bulk-billing Incentives) Determination 2020</w:t>
          </w:r>
          <w:r w:rsidRPr="007B3B51">
            <w:rPr>
              <w:i/>
              <w:sz w:val="16"/>
              <w:szCs w:val="16"/>
            </w:rPr>
            <w:fldChar w:fldCharType="end"/>
          </w:r>
        </w:p>
      </w:tc>
      <w:tc>
        <w:tcPr>
          <w:tcW w:w="458" w:type="pct"/>
        </w:tcPr>
        <w:p w14:paraId="7CE29FE8" w14:textId="77777777" w:rsidR="00CB0B8B" w:rsidRPr="007B3B51" w:rsidRDefault="00CB0B8B" w:rsidP="00CF72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B0E72">
            <w:rPr>
              <w:i/>
              <w:noProof/>
              <w:sz w:val="16"/>
              <w:szCs w:val="16"/>
            </w:rPr>
            <w:t>5</w:t>
          </w:r>
          <w:r w:rsidRPr="007B3B51">
            <w:rPr>
              <w:i/>
              <w:sz w:val="16"/>
              <w:szCs w:val="16"/>
            </w:rPr>
            <w:fldChar w:fldCharType="end"/>
          </w:r>
        </w:p>
      </w:tc>
    </w:tr>
    <w:tr w:rsidR="00CB0B8B" w:rsidRPr="00130F37" w14:paraId="56584C3F" w14:textId="77777777" w:rsidTr="00964F3D">
      <w:tc>
        <w:tcPr>
          <w:tcW w:w="1499" w:type="pct"/>
          <w:gridSpan w:val="2"/>
        </w:tcPr>
        <w:p w14:paraId="12142417" w14:textId="77777777" w:rsidR="00CB0B8B" w:rsidRPr="00130F37" w:rsidRDefault="00CB0B8B" w:rsidP="00CF72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0E7F">
            <w:rPr>
              <w:sz w:val="16"/>
              <w:szCs w:val="16"/>
            </w:rPr>
            <w:t>1</w:t>
          </w:r>
          <w:r w:rsidRPr="00130F37">
            <w:rPr>
              <w:sz w:val="16"/>
              <w:szCs w:val="16"/>
            </w:rPr>
            <w:fldChar w:fldCharType="end"/>
          </w:r>
        </w:p>
      </w:tc>
      <w:tc>
        <w:tcPr>
          <w:tcW w:w="1999" w:type="pct"/>
        </w:tcPr>
        <w:p w14:paraId="29B93184" w14:textId="77777777" w:rsidR="00CB0B8B" w:rsidRPr="00130F37" w:rsidRDefault="00CB0B8B" w:rsidP="00CF72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0E7F">
            <w:rPr>
              <w:sz w:val="16"/>
              <w:szCs w:val="16"/>
            </w:rPr>
            <w:t>01/05/2020</w:t>
          </w:r>
          <w:r w:rsidRPr="00130F37">
            <w:rPr>
              <w:sz w:val="16"/>
              <w:szCs w:val="16"/>
            </w:rPr>
            <w:fldChar w:fldCharType="end"/>
          </w:r>
        </w:p>
      </w:tc>
      <w:tc>
        <w:tcPr>
          <w:tcW w:w="1502" w:type="pct"/>
          <w:gridSpan w:val="2"/>
        </w:tcPr>
        <w:p w14:paraId="40AD6068" w14:textId="77777777" w:rsidR="00CB0B8B" w:rsidRPr="00130F37" w:rsidRDefault="00CB0B8B" w:rsidP="00CF72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0E7F">
            <w:rPr>
              <w:sz w:val="16"/>
              <w:szCs w:val="16"/>
            </w:rPr>
            <w:instrText>29 May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0E7F">
            <w:rPr>
              <w:sz w:val="16"/>
              <w:szCs w:val="16"/>
            </w:rPr>
            <w:instrText>29/05/2020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0E7F">
            <w:rPr>
              <w:noProof/>
              <w:sz w:val="16"/>
              <w:szCs w:val="16"/>
            </w:rPr>
            <w:t>29/05/2020</w:t>
          </w:r>
          <w:r w:rsidRPr="00130F37">
            <w:rPr>
              <w:sz w:val="16"/>
              <w:szCs w:val="16"/>
            </w:rPr>
            <w:fldChar w:fldCharType="end"/>
          </w:r>
        </w:p>
      </w:tc>
    </w:tr>
  </w:tbl>
  <w:p w14:paraId="03BDE896" w14:textId="77777777" w:rsidR="00CB0B8B" w:rsidRDefault="00CB0B8B" w:rsidP="009C22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35DD4" w14:textId="77777777" w:rsidR="0096608B" w:rsidRDefault="0096608B" w:rsidP="00715914">
      <w:pPr>
        <w:spacing w:line="240" w:lineRule="auto"/>
      </w:pPr>
      <w:r>
        <w:separator/>
      </w:r>
    </w:p>
  </w:footnote>
  <w:footnote w:type="continuationSeparator" w:id="0">
    <w:p w14:paraId="2399667A" w14:textId="77777777" w:rsidR="0096608B" w:rsidRDefault="0096608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B23C0" w14:textId="77777777" w:rsidR="00345DC5" w:rsidRDefault="00345DC5" w:rsidP="001F50DC">
    <w:pPr>
      <w:pStyle w:val="Header"/>
      <w:pBdr>
        <w:bottom w:val="single" w:sz="6" w:space="1" w:color="auto"/>
      </w:pBdr>
    </w:pPr>
  </w:p>
  <w:p w14:paraId="0A475D7C" w14:textId="77777777" w:rsidR="00345DC5" w:rsidRDefault="00345DC5" w:rsidP="001F50DC">
    <w:pPr>
      <w:pStyle w:val="Header"/>
      <w:pBdr>
        <w:bottom w:val="single" w:sz="6" w:space="1" w:color="auto"/>
      </w:pBdr>
    </w:pPr>
  </w:p>
  <w:p w14:paraId="6EDA24A0" w14:textId="77777777" w:rsidR="00345DC5" w:rsidRPr="001E77D2" w:rsidRDefault="00345DC5" w:rsidP="001F50D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536CC" w14:textId="77777777" w:rsidR="00CB0B8B" w:rsidRPr="00C4473E" w:rsidRDefault="00CB0B8B" w:rsidP="005838A0">
    <w:pPr>
      <w:jc w:val="right"/>
      <w:rPr>
        <w:sz w:val="26"/>
        <w:szCs w:val="26"/>
      </w:rPr>
    </w:pPr>
  </w:p>
  <w:p w14:paraId="582409B9" w14:textId="77777777" w:rsidR="00CB0B8B" w:rsidRPr="00965EE7" w:rsidRDefault="00CB0B8B" w:rsidP="005838A0">
    <w:pPr>
      <w:jc w:val="right"/>
      <w:rPr>
        <w:b/>
        <w:sz w:val="20"/>
      </w:rPr>
    </w:pPr>
    <w:r w:rsidRPr="00965EE7">
      <w:rPr>
        <w:b/>
        <w:sz w:val="20"/>
      </w:rPr>
      <w:t>Endnotes</w:t>
    </w:r>
  </w:p>
  <w:p w14:paraId="7995E155" w14:textId="77777777" w:rsidR="00CB0B8B" w:rsidRPr="007A1328" w:rsidRDefault="00CB0B8B" w:rsidP="005838A0">
    <w:pPr>
      <w:jc w:val="right"/>
      <w:rPr>
        <w:sz w:val="20"/>
      </w:rPr>
    </w:pPr>
  </w:p>
  <w:p w14:paraId="05F28600" w14:textId="77777777" w:rsidR="00CB0B8B" w:rsidRPr="007A1328" w:rsidRDefault="00CB0B8B" w:rsidP="005838A0">
    <w:pPr>
      <w:jc w:val="right"/>
      <w:rPr>
        <w:b/>
        <w:sz w:val="24"/>
      </w:rPr>
    </w:pPr>
  </w:p>
  <w:p w14:paraId="440B54BD" w14:textId="77777777" w:rsidR="00CB0B8B" w:rsidRPr="00C4473E" w:rsidRDefault="00CB0B8B"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B0E72">
      <w:rPr>
        <w:noProof/>
        <w:szCs w:val="22"/>
      </w:rPr>
      <w:t>Endnote 1—About the endnotes</w:t>
    </w:r>
    <w:r w:rsidRPr="00C4473E">
      <w:rPr>
        <w:szCs w:val="22"/>
      </w:rPr>
      <w:fldChar w:fldCharType="end"/>
    </w:r>
  </w:p>
  <w:p w14:paraId="01BEACFB" w14:textId="77777777" w:rsidR="00CB0B8B" w:rsidRDefault="00CB0B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9B747" w14:textId="77777777" w:rsidR="00345DC5" w:rsidRDefault="00345DC5" w:rsidP="001F50DC">
    <w:pPr>
      <w:pStyle w:val="Header"/>
      <w:pBdr>
        <w:bottom w:val="single" w:sz="4" w:space="1" w:color="auto"/>
      </w:pBdr>
    </w:pPr>
  </w:p>
  <w:p w14:paraId="609906CB" w14:textId="77777777" w:rsidR="00345DC5" w:rsidRDefault="00345DC5" w:rsidP="001F50DC">
    <w:pPr>
      <w:pStyle w:val="Header"/>
      <w:pBdr>
        <w:bottom w:val="single" w:sz="4" w:space="1" w:color="auto"/>
      </w:pBdr>
    </w:pPr>
  </w:p>
  <w:p w14:paraId="69A67814" w14:textId="77777777" w:rsidR="00345DC5" w:rsidRPr="001E77D2" w:rsidRDefault="00345DC5" w:rsidP="001F50D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9522B" w14:textId="77777777" w:rsidR="00345DC5" w:rsidRPr="005F1388" w:rsidRDefault="00345DC5" w:rsidP="001F50D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C8C31"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EAA25"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8051A"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AF00C" w14:textId="77777777" w:rsidR="004E1307" w:rsidRDefault="004E1307" w:rsidP="00715914">
    <w:pPr>
      <w:rPr>
        <w:sz w:val="20"/>
      </w:rPr>
    </w:pPr>
  </w:p>
  <w:p w14:paraId="1F67EE54" w14:textId="77777777" w:rsidR="004E1307" w:rsidRDefault="004E1307" w:rsidP="00715914">
    <w:pPr>
      <w:rPr>
        <w:sz w:val="20"/>
      </w:rPr>
    </w:pPr>
  </w:p>
  <w:p w14:paraId="712ECA8E" w14:textId="77777777" w:rsidR="004E1307" w:rsidRPr="007A1328" w:rsidRDefault="004E1307" w:rsidP="00715914">
    <w:pPr>
      <w:rPr>
        <w:sz w:val="20"/>
      </w:rPr>
    </w:pPr>
  </w:p>
  <w:p w14:paraId="2B1D92B6" w14:textId="77777777" w:rsidR="004E1307" w:rsidRPr="007A1328" w:rsidRDefault="004E1307" w:rsidP="00715914">
    <w:pPr>
      <w:rPr>
        <w:b/>
        <w:sz w:val="24"/>
      </w:rPr>
    </w:pPr>
  </w:p>
  <w:p w14:paraId="289223F7"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47FC" w14:textId="77777777" w:rsidR="004E1307" w:rsidRPr="007A1328" w:rsidRDefault="004E1307" w:rsidP="00715914">
    <w:pPr>
      <w:jc w:val="right"/>
      <w:rPr>
        <w:sz w:val="20"/>
      </w:rPr>
    </w:pPr>
  </w:p>
  <w:p w14:paraId="5AE5652A" w14:textId="77777777" w:rsidR="004E1307" w:rsidRPr="007A1328" w:rsidRDefault="004E1307" w:rsidP="00715914">
    <w:pPr>
      <w:jc w:val="right"/>
      <w:rPr>
        <w:sz w:val="20"/>
      </w:rPr>
    </w:pPr>
  </w:p>
  <w:p w14:paraId="2D66D533" w14:textId="77777777" w:rsidR="004E1307" w:rsidRPr="007A1328" w:rsidRDefault="004E1307" w:rsidP="00715914">
    <w:pPr>
      <w:jc w:val="right"/>
      <w:rPr>
        <w:sz w:val="20"/>
      </w:rPr>
    </w:pPr>
  </w:p>
  <w:p w14:paraId="5D0DD04E" w14:textId="77777777" w:rsidR="004E1307" w:rsidRPr="007A1328" w:rsidRDefault="004E1307" w:rsidP="00715914">
    <w:pPr>
      <w:jc w:val="right"/>
      <w:rPr>
        <w:b/>
        <w:sz w:val="24"/>
      </w:rPr>
    </w:pPr>
  </w:p>
  <w:p w14:paraId="75FD24D0" w14:textId="77777777" w:rsidR="004E1307" w:rsidRPr="007A1328" w:rsidRDefault="004E1307" w:rsidP="00D6537E">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33279" w14:textId="77777777" w:rsidR="00CB0B8B" w:rsidRPr="00C4473E" w:rsidRDefault="00CB0B8B" w:rsidP="005838A0">
    <w:pPr>
      <w:rPr>
        <w:sz w:val="26"/>
        <w:szCs w:val="26"/>
      </w:rPr>
    </w:pPr>
  </w:p>
  <w:p w14:paraId="74E3FA43" w14:textId="77777777" w:rsidR="00CB0B8B" w:rsidRPr="00965EE7" w:rsidRDefault="00CB0B8B" w:rsidP="005838A0">
    <w:pPr>
      <w:rPr>
        <w:b/>
        <w:sz w:val="20"/>
      </w:rPr>
    </w:pPr>
    <w:r w:rsidRPr="00965EE7">
      <w:rPr>
        <w:b/>
        <w:sz w:val="20"/>
      </w:rPr>
      <w:t>Endnotes</w:t>
    </w:r>
  </w:p>
  <w:p w14:paraId="6904BFEB" w14:textId="77777777" w:rsidR="00CB0B8B" w:rsidRPr="007A1328" w:rsidRDefault="00CB0B8B" w:rsidP="005838A0">
    <w:pPr>
      <w:rPr>
        <w:sz w:val="20"/>
      </w:rPr>
    </w:pPr>
  </w:p>
  <w:p w14:paraId="764383A4" w14:textId="77777777" w:rsidR="00CB0B8B" w:rsidRPr="007A1328" w:rsidRDefault="00CB0B8B" w:rsidP="005838A0">
    <w:pPr>
      <w:rPr>
        <w:b/>
        <w:sz w:val="24"/>
      </w:rPr>
    </w:pPr>
  </w:p>
  <w:p w14:paraId="171E32A7" w14:textId="77777777" w:rsidR="00CB0B8B" w:rsidRDefault="00CB0B8B"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C0E7F">
      <w:rPr>
        <w:noProof/>
        <w:szCs w:val="22"/>
      </w:rPr>
      <w:t>Endnote 1—About the endnotes</w:t>
    </w:r>
    <w:r w:rsidRPr="00C4473E">
      <w:rPr>
        <w:szCs w:val="22"/>
      </w:rPr>
      <w:fldChar w:fldCharType="end"/>
    </w:r>
  </w:p>
  <w:p w14:paraId="7C89DEBF" w14:textId="77777777" w:rsidR="00CB0B8B" w:rsidRPr="00C4473E" w:rsidRDefault="00CB0B8B" w:rsidP="004E5625">
    <w:pP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0086838"/>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5B7F88"/>
    <w:multiLevelType w:val="hybridMultilevel"/>
    <w:tmpl w:val="5E7A0656"/>
    <w:lvl w:ilvl="0" w:tplc="EF4CBB4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nsid w:val="0B6D012E"/>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abstractNum w:abstractNumId="14">
    <w:nsid w:val="0BB97364"/>
    <w:multiLevelType w:val="hybridMultilevel"/>
    <w:tmpl w:val="A192E538"/>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6A42A9A"/>
    <w:multiLevelType w:val="hybridMultilevel"/>
    <w:tmpl w:val="C032DDF8"/>
    <w:lvl w:ilvl="0" w:tplc="2C58AA8E">
      <w:start w:val="1"/>
      <w:numFmt w:val="lowerLetter"/>
      <w:lvlText w:val="(%1)"/>
      <w:lvlJc w:val="left"/>
      <w:pPr>
        <w:ind w:left="1571" w:hanging="360"/>
      </w:pPr>
      <w:rPr>
        <w:b w:val="0"/>
      </w:rPr>
    </w:lvl>
    <w:lvl w:ilvl="1" w:tplc="F80A2980">
      <w:start w:val="9"/>
      <w:numFmt w:val="lowerLetter"/>
      <w:lvlText w:val="%2."/>
      <w:lvlJc w:val="left"/>
      <w:pPr>
        <w:ind w:left="2291" w:hanging="360"/>
      </w:pPr>
      <w:rPr>
        <w:rFonts w:hint="default"/>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nsid w:val="285B7343"/>
    <w:multiLevelType w:val="hybridMultilevel"/>
    <w:tmpl w:val="D2A24948"/>
    <w:lvl w:ilvl="0" w:tplc="9EC2DE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1D452B6"/>
    <w:multiLevelType w:val="hybridMultilevel"/>
    <w:tmpl w:val="69323FDC"/>
    <w:lvl w:ilvl="0" w:tplc="03F04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3410170"/>
    <w:multiLevelType w:val="hybridMultilevel"/>
    <w:tmpl w:val="90E6456A"/>
    <w:lvl w:ilvl="0" w:tplc="F2AEB9AA">
      <w:start w:val="35"/>
      <w:numFmt w:val="lowerLetter"/>
      <w:lvlText w:val="%1."/>
      <w:lvlJc w:val="left"/>
      <w:pPr>
        <w:ind w:left="229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EF1D20"/>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494D57CF"/>
    <w:multiLevelType w:val="hybridMultilevel"/>
    <w:tmpl w:val="086EAE02"/>
    <w:lvl w:ilvl="0" w:tplc="2C58AA8E">
      <w:start w:val="1"/>
      <w:numFmt w:val="lowerLetter"/>
      <w:lvlText w:val="(%1)"/>
      <w:lvlJc w:val="left"/>
      <w:pPr>
        <w:ind w:left="1571" w:hanging="360"/>
      </w:pPr>
      <w:rPr>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nsid w:val="4CBB75D6"/>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abstractNum w:abstractNumId="24">
    <w:nsid w:val="58144413"/>
    <w:multiLevelType w:val="multilevel"/>
    <w:tmpl w:val="9EBAE8C6"/>
    <w:lvl w:ilvl="0">
      <w:start w:val="1"/>
      <w:numFmt w:val="decimal"/>
      <w:lvlRestart w:val="0"/>
      <w:lvlText w:val="%1."/>
      <w:lvlJc w:val="left"/>
      <w:pPr>
        <w:tabs>
          <w:tab w:val="num" w:pos="850"/>
        </w:tabs>
        <w:ind w:left="85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2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76386E"/>
    <w:multiLevelType w:val="hybridMultilevel"/>
    <w:tmpl w:val="42DE9756"/>
    <w:lvl w:ilvl="0" w:tplc="561E503E">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nsid w:val="652626E2"/>
    <w:multiLevelType w:val="hybridMultilevel"/>
    <w:tmpl w:val="CAA4954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nsid w:val="71645832"/>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9EE6148"/>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abstractNum w:abstractNumId="30">
    <w:nsid w:val="7F786210"/>
    <w:multiLevelType w:val="hybridMultilevel"/>
    <w:tmpl w:val="A192E538"/>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5"/>
  </w:num>
  <w:num w:numId="14">
    <w:abstractNumId w:val="22"/>
  </w:num>
  <w:num w:numId="15">
    <w:abstractNumId w:val="16"/>
  </w:num>
  <w:num w:numId="16">
    <w:abstractNumId w:val="1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7"/>
  </w:num>
  <w:num w:numId="21">
    <w:abstractNumId w:val="29"/>
  </w:num>
  <w:num w:numId="22">
    <w:abstractNumId w:val="26"/>
  </w:num>
  <w:num w:numId="23">
    <w:abstractNumId w:val="23"/>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8"/>
  </w:num>
  <w:num w:numId="28">
    <w:abstractNumId w:val="14"/>
  </w:num>
  <w:num w:numId="29">
    <w:abstractNumId w:val="30"/>
  </w:num>
  <w:num w:numId="30">
    <w:abstractNumId w:val="18"/>
  </w:num>
  <w:num w:numId="31">
    <w:abstractNumId w:val="1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DB"/>
    <w:rsid w:val="00004174"/>
    <w:rsid w:val="00004470"/>
    <w:rsid w:val="000136AF"/>
    <w:rsid w:val="000258B1"/>
    <w:rsid w:val="0003406B"/>
    <w:rsid w:val="00040A89"/>
    <w:rsid w:val="000437C1"/>
    <w:rsid w:val="0004455A"/>
    <w:rsid w:val="0005365D"/>
    <w:rsid w:val="000614BF"/>
    <w:rsid w:val="0006709C"/>
    <w:rsid w:val="00074376"/>
    <w:rsid w:val="00093142"/>
    <w:rsid w:val="00095B44"/>
    <w:rsid w:val="000978F5"/>
    <w:rsid w:val="000B15CD"/>
    <w:rsid w:val="000B35EB"/>
    <w:rsid w:val="000D05EF"/>
    <w:rsid w:val="000D080A"/>
    <w:rsid w:val="000D5F9B"/>
    <w:rsid w:val="000D75D7"/>
    <w:rsid w:val="000E2261"/>
    <w:rsid w:val="000E78B7"/>
    <w:rsid w:val="000F21C1"/>
    <w:rsid w:val="000F620D"/>
    <w:rsid w:val="0010062C"/>
    <w:rsid w:val="0010745C"/>
    <w:rsid w:val="001228FB"/>
    <w:rsid w:val="001232D1"/>
    <w:rsid w:val="00132CEB"/>
    <w:rsid w:val="001339B0"/>
    <w:rsid w:val="00136F55"/>
    <w:rsid w:val="00142B62"/>
    <w:rsid w:val="001441B7"/>
    <w:rsid w:val="00150CF3"/>
    <w:rsid w:val="001516CB"/>
    <w:rsid w:val="00152336"/>
    <w:rsid w:val="00157B8B"/>
    <w:rsid w:val="00166C2F"/>
    <w:rsid w:val="001809D7"/>
    <w:rsid w:val="001939E1"/>
    <w:rsid w:val="00194C3E"/>
    <w:rsid w:val="00195382"/>
    <w:rsid w:val="001B2CB6"/>
    <w:rsid w:val="001C61C5"/>
    <w:rsid w:val="001C69C4"/>
    <w:rsid w:val="001D37EF"/>
    <w:rsid w:val="001E091D"/>
    <w:rsid w:val="001E3590"/>
    <w:rsid w:val="001E6362"/>
    <w:rsid w:val="001E7407"/>
    <w:rsid w:val="001F0C6E"/>
    <w:rsid w:val="001F5D5E"/>
    <w:rsid w:val="001F6219"/>
    <w:rsid w:val="001F6CD4"/>
    <w:rsid w:val="00206C4D"/>
    <w:rsid w:val="002115A5"/>
    <w:rsid w:val="00215AF1"/>
    <w:rsid w:val="002321E8"/>
    <w:rsid w:val="00232984"/>
    <w:rsid w:val="0024010F"/>
    <w:rsid w:val="00240749"/>
    <w:rsid w:val="00243018"/>
    <w:rsid w:val="002564A4"/>
    <w:rsid w:val="00260528"/>
    <w:rsid w:val="0026736C"/>
    <w:rsid w:val="00277958"/>
    <w:rsid w:val="00281308"/>
    <w:rsid w:val="00284719"/>
    <w:rsid w:val="002872AD"/>
    <w:rsid w:val="00297ECB"/>
    <w:rsid w:val="002A7BCF"/>
    <w:rsid w:val="002B134C"/>
    <w:rsid w:val="002C1C37"/>
    <w:rsid w:val="002C25CA"/>
    <w:rsid w:val="002C3FD1"/>
    <w:rsid w:val="002C4763"/>
    <w:rsid w:val="002C6B3B"/>
    <w:rsid w:val="002D043A"/>
    <w:rsid w:val="002D22A4"/>
    <w:rsid w:val="002D266B"/>
    <w:rsid w:val="002D2F87"/>
    <w:rsid w:val="002D6224"/>
    <w:rsid w:val="002F6617"/>
    <w:rsid w:val="00304F8B"/>
    <w:rsid w:val="00335BC6"/>
    <w:rsid w:val="00336641"/>
    <w:rsid w:val="003415D3"/>
    <w:rsid w:val="00344338"/>
    <w:rsid w:val="00344701"/>
    <w:rsid w:val="00345DC5"/>
    <w:rsid w:val="00352B0F"/>
    <w:rsid w:val="00360459"/>
    <w:rsid w:val="003767E2"/>
    <w:rsid w:val="0038049F"/>
    <w:rsid w:val="00396F85"/>
    <w:rsid w:val="003B0877"/>
    <w:rsid w:val="003B7A63"/>
    <w:rsid w:val="003C2FE9"/>
    <w:rsid w:val="003C6231"/>
    <w:rsid w:val="003D0BFE"/>
    <w:rsid w:val="003D5700"/>
    <w:rsid w:val="003E341B"/>
    <w:rsid w:val="003E4D00"/>
    <w:rsid w:val="003E79CD"/>
    <w:rsid w:val="004116CD"/>
    <w:rsid w:val="00417EB9"/>
    <w:rsid w:val="00424CA9"/>
    <w:rsid w:val="004276DF"/>
    <w:rsid w:val="00431E9B"/>
    <w:rsid w:val="00433139"/>
    <w:rsid w:val="004379E3"/>
    <w:rsid w:val="0044015E"/>
    <w:rsid w:val="0044291A"/>
    <w:rsid w:val="004440F9"/>
    <w:rsid w:val="00467661"/>
    <w:rsid w:val="00470C0D"/>
    <w:rsid w:val="00472DBE"/>
    <w:rsid w:val="00474027"/>
    <w:rsid w:val="00474A19"/>
    <w:rsid w:val="00477830"/>
    <w:rsid w:val="00487764"/>
    <w:rsid w:val="0049116F"/>
    <w:rsid w:val="00496F97"/>
    <w:rsid w:val="004A6B23"/>
    <w:rsid w:val="004B0E72"/>
    <w:rsid w:val="004B6C48"/>
    <w:rsid w:val="004C4E59"/>
    <w:rsid w:val="004C6809"/>
    <w:rsid w:val="004E063A"/>
    <w:rsid w:val="004E1307"/>
    <w:rsid w:val="004E5CCA"/>
    <w:rsid w:val="004E7BEC"/>
    <w:rsid w:val="00505D3D"/>
    <w:rsid w:val="00506AF6"/>
    <w:rsid w:val="00516B8D"/>
    <w:rsid w:val="005210B0"/>
    <w:rsid w:val="005303C8"/>
    <w:rsid w:val="00537FBC"/>
    <w:rsid w:val="005431D4"/>
    <w:rsid w:val="00554826"/>
    <w:rsid w:val="00562877"/>
    <w:rsid w:val="005641C8"/>
    <w:rsid w:val="00584811"/>
    <w:rsid w:val="00585784"/>
    <w:rsid w:val="00593AA6"/>
    <w:rsid w:val="00594161"/>
    <w:rsid w:val="00594749"/>
    <w:rsid w:val="005A65D5"/>
    <w:rsid w:val="005B0D2C"/>
    <w:rsid w:val="005B4067"/>
    <w:rsid w:val="005C3F41"/>
    <w:rsid w:val="005D1D92"/>
    <w:rsid w:val="005D2D09"/>
    <w:rsid w:val="005E5DE0"/>
    <w:rsid w:val="005F43B5"/>
    <w:rsid w:val="00600219"/>
    <w:rsid w:val="00601018"/>
    <w:rsid w:val="006031B1"/>
    <w:rsid w:val="00604F2A"/>
    <w:rsid w:val="00620076"/>
    <w:rsid w:val="00627E0A"/>
    <w:rsid w:val="006365C4"/>
    <w:rsid w:val="0065488B"/>
    <w:rsid w:val="00666D27"/>
    <w:rsid w:val="00670EA1"/>
    <w:rsid w:val="00677CC2"/>
    <w:rsid w:val="0068744B"/>
    <w:rsid w:val="006905DE"/>
    <w:rsid w:val="0069207B"/>
    <w:rsid w:val="006A154F"/>
    <w:rsid w:val="006A437B"/>
    <w:rsid w:val="006A7242"/>
    <w:rsid w:val="006B5789"/>
    <w:rsid w:val="006C30C5"/>
    <w:rsid w:val="006C7F8C"/>
    <w:rsid w:val="006D22B4"/>
    <w:rsid w:val="006E0FC3"/>
    <w:rsid w:val="006E2C1F"/>
    <w:rsid w:val="006E2E1C"/>
    <w:rsid w:val="006E6246"/>
    <w:rsid w:val="006E69C2"/>
    <w:rsid w:val="006E6DCC"/>
    <w:rsid w:val="006F318F"/>
    <w:rsid w:val="0070017E"/>
    <w:rsid w:val="00700B2C"/>
    <w:rsid w:val="007050A2"/>
    <w:rsid w:val="00713084"/>
    <w:rsid w:val="00714F20"/>
    <w:rsid w:val="0071590F"/>
    <w:rsid w:val="00715914"/>
    <w:rsid w:val="007200B4"/>
    <w:rsid w:val="0072147A"/>
    <w:rsid w:val="00722082"/>
    <w:rsid w:val="00723791"/>
    <w:rsid w:val="007266E9"/>
    <w:rsid w:val="00731E00"/>
    <w:rsid w:val="007440B7"/>
    <w:rsid w:val="007500C8"/>
    <w:rsid w:val="00752BE6"/>
    <w:rsid w:val="00756272"/>
    <w:rsid w:val="0075652A"/>
    <w:rsid w:val="00762D38"/>
    <w:rsid w:val="007715C9"/>
    <w:rsid w:val="00771613"/>
    <w:rsid w:val="00774EDD"/>
    <w:rsid w:val="007757EC"/>
    <w:rsid w:val="00783670"/>
    <w:rsid w:val="00783E89"/>
    <w:rsid w:val="00793915"/>
    <w:rsid w:val="007A69F4"/>
    <w:rsid w:val="007C2253"/>
    <w:rsid w:val="007C4DEF"/>
    <w:rsid w:val="007D13FB"/>
    <w:rsid w:val="007D62AB"/>
    <w:rsid w:val="007D7911"/>
    <w:rsid w:val="007E163D"/>
    <w:rsid w:val="007E667A"/>
    <w:rsid w:val="007F28C9"/>
    <w:rsid w:val="007F51B2"/>
    <w:rsid w:val="008040DD"/>
    <w:rsid w:val="00807F6D"/>
    <w:rsid w:val="008117E9"/>
    <w:rsid w:val="00822BBC"/>
    <w:rsid w:val="00824498"/>
    <w:rsid w:val="00826BD1"/>
    <w:rsid w:val="0082731A"/>
    <w:rsid w:val="00845FA3"/>
    <w:rsid w:val="00850270"/>
    <w:rsid w:val="00854D0B"/>
    <w:rsid w:val="00856A31"/>
    <w:rsid w:val="00860B4E"/>
    <w:rsid w:val="00867B37"/>
    <w:rsid w:val="008754D0"/>
    <w:rsid w:val="00875D13"/>
    <w:rsid w:val="008855C9"/>
    <w:rsid w:val="00886456"/>
    <w:rsid w:val="00896176"/>
    <w:rsid w:val="008A46E1"/>
    <w:rsid w:val="008A4F43"/>
    <w:rsid w:val="008B2706"/>
    <w:rsid w:val="008C2BF7"/>
    <w:rsid w:val="008C2EAC"/>
    <w:rsid w:val="008D0EE0"/>
    <w:rsid w:val="008E0027"/>
    <w:rsid w:val="008E30AF"/>
    <w:rsid w:val="008E6067"/>
    <w:rsid w:val="008F1AD2"/>
    <w:rsid w:val="008F54E7"/>
    <w:rsid w:val="00901B7C"/>
    <w:rsid w:val="00903422"/>
    <w:rsid w:val="009140DA"/>
    <w:rsid w:val="00916320"/>
    <w:rsid w:val="009254C3"/>
    <w:rsid w:val="00932377"/>
    <w:rsid w:val="00936A98"/>
    <w:rsid w:val="00941236"/>
    <w:rsid w:val="00943FD5"/>
    <w:rsid w:val="00947D5A"/>
    <w:rsid w:val="009532A5"/>
    <w:rsid w:val="009545BD"/>
    <w:rsid w:val="00964CF0"/>
    <w:rsid w:val="00964F3D"/>
    <w:rsid w:val="00964F88"/>
    <w:rsid w:val="0096608B"/>
    <w:rsid w:val="00977806"/>
    <w:rsid w:val="00982242"/>
    <w:rsid w:val="009868E9"/>
    <w:rsid w:val="009900A3"/>
    <w:rsid w:val="009A2279"/>
    <w:rsid w:val="009C3413"/>
    <w:rsid w:val="00A0441E"/>
    <w:rsid w:val="00A108AC"/>
    <w:rsid w:val="00A12128"/>
    <w:rsid w:val="00A1297A"/>
    <w:rsid w:val="00A22C98"/>
    <w:rsid w:val="00A231E2"/>
    <w:rsid w:val="00A369E3"/>
    <w:rsid w:val="00A45018"/>
    <w:rsid w:val="00A50A2F"/>
    <w:rsid w:val="00A57600"/>
    <w:rsid w:val="00A60FD1"/>
    <w:rsid w:val="00A64912"/>
    <w:rsid w:val="00A70A74"/>
    <w:rsid w:val="00A75FE9"/>
    <w:rsid w:val="00AD53CC"/>
    <w:rsid w:val="00AD5641"/>
    <w:rsid w:val="00AF06CF"/>
    <w:rsid w:val="00B07CDB"/>
    <w:rsid w:val="00B16A31"/>
    <w:rsid w:val="00B16FBE"/>
    <w:rsid w:val="00B17DFD"/>
    <w:rsid w:val="00B20B3F"/>
    <w:rsid w:val="00B25306"/>
    <w:rsid w:val="00B27831"/>
    <w:rsid w:val="00B308FE"/>
    <w:rsid w:val="00B33709"/>
    <w:rsid w:val="00B33B3C"/>
    <w:rsid w:val="00B3484D"/>
    <w:rsid w:val="00B36392"/>
    <w:rsid w:val="00B418CB"/>
    <w:rsid w:val="00B47444"/>
    <w:rsid w:val="00B50ADC"/>
    <w:rsid w:val="00B50C92"/>
    <w:rsid w:val="00B53D78"/>
    <w:rsid w:val="00B5572C"/>
    <w:rsid w:val="00B566B1"/>
    <w:rsid w:val="00B63834"/>
    <w:rsid w:val="00B70D54"/>
    <w:rsid w:val="00B80199"/>
    <w:rsid w:val="00B83204"/>
    <w:rsid w:val="00B856E7"/>
    <w:rsid w:val="00B935EB"/>
    <w:rsid w:val="00BA220B"/>
    <w:rsid w:val="00BA380B"/>
    <w:rsid w:val="00BA3A57"/>
    <w:rsid w:val="00BB018B"/>
    <w:rsid w:val="00BB1533"/>
    <w:rsid w:val="00BB4E1A"/>
    <w:rsid w:val="00BC015E"/>
    <w:rsid w:val="00BC76AC"/>
    <w:rsid w:val="00BD0ECB"/>
    <w:rsid w:val="00BE2155"/>
    <w:rsid w:val="00BE719A"/>
    <w:rsid w:val="00BE720A"/>
    <w:rsid w:val="00BF0D73"/>
    <w:rsid w:val="00BF2465"/>
    <w:rsid w:val="00C05C6F"/>
    <w:rsid w:val="00C16619"/>
    <w:rsid w:val="00C2158D"/>
    <w:rsid w:val="00C25E7F"/>
    <w:rsid w:val="00C2746F"/>
    <w:rsid w:val="00C323D6"/>
    <w:rsid w:val="00C324A0"/>
    <w:rsid w:val="00C42BF8"/>
    <w:rsid w:val="00C50043"/>
    <w:rsid w:val="00C7573B"/>
    <w:rsid w:val="00C85B9B"/>
    <w:rsid w:val="00C97A54"/>
    <w:rsid w:val="00CA3270"/>
    <w:rsid w:val="00CA5B23"/>
    <w:rsid w:val="00CB0B8B"/>
    <w:rsid w:val="00CB602E"/>
    <w:rsid w:val="00CB7E90"/>
    <w:rsid w:val="00CC0E7F"/>
    <w:rsid w:val="00CC33BC"/>
    <w:rsid w:val="00CE051D"/>
    <w:rsid w:val="00CE1335"/>
    <w:rsid w:val="00CE493D"/>
    <w:rsid w:val="00CF02C7"/>
    <w:rsid w:val="00CF07FA"/>
    <w:rsid w:val="00CF0BB2"/>
    <w:rsid w:val="00CF3EE8"/>
    <w:rsid w:val="00D12C23"/>
    <w:rsid w:val="00D13441"/>
    <w:rsid w:val="00D140D9"/>
    <w:rsid w:val="00D150E7"/>
    <w:rsid w:val="00D52DC2"/>
    <w:rsid w:val="00D53A5F"/>
    <w:rsid w:val="00D53BCC"/>
    <w:rsid w:val="00D54C9E"/>
    <w:rsid w:val="00D6537E"/>
    <w:rsid w:val="00D70DFB"/>
    <w:rsid w:val="00D766DF"/>
    <w:rsid w:val="00D80415"/>
    <w:rsid w:val="00D8206C"/>
    <w:rsid w:val="00D91F10"/>
    <w:rsid w:val="00D92B27"/>
    <w:rsid w:val="00DA186E"/>
    <w:rsid w:val="00DA4116"/>
    <w:rsid w:val="00DB251C"/>
    <w:rsid w:val="00DB29CF"/>
    <w:rsid w:val="00DB4630"/>
    <w:rsid w:val="00DC1E75"/>
    <w:rsid w:val="00DC4F88"/>
    <w:rsid w:val="00DE107C"/>
    <w:rsid w:val="00DF2388"/>
    <w:rsid w:val="00E05704"/>
    <w:rsid w:val="00E0724D"/>
    <w:rsid w:val="00E11D65"/>
    <w:rsid w:val="00E15875"/>
    <w:rsid w:val="00E2220A"/>
    <w:rsid w:val="00E22FF8"/>
    <w:rsid w:val="00E338EF"/>
    <w:rsid w:val="00E45947"/>
    <w:rsid w:val="00E544BB"/>
    <w:rsid w:val="00E650DB"/>
    <w:rsid w:val="00E74DC7"/>
    <w:rsid w:val="00E753F6"/>
    <w:rsid w:val="00E8075A"/>
    <w:rsid w:val="00E91F2D"/>
    <w:rsid w:val="00E940D8"/>
    <w:rsid w:val="00E94D5E"/>
    <w:rsid w:val="00EA7100"/>
    <w:rsid w:val="00EA7F9F"/>
    <w:rsid w:val="00EB1274"/>
    <w:rsid w:val="00EC691D"/>
    <w:rsid w:val="00ED2BB6"/>
    <w:rsid w:val="00ED34E1"/>
    <w:rsid w:val="00ED3B8D"/>
    <w:rsid w:val="00EE1B67"/>
    <w:rsid w:val="00EE5E36"/>
    <w:rsid w:val="00EE7144"/>
    <w:rsid w:val="00EF2E3A"/>
    <w:rsid w:val="00F02C7C"/>
    <w:rsid w:val="00F04D1B"/>
    <w:rsid w:val="00F06BBB"/>
    <w:rsid w:val="00F072A7"/>
    <w:rsid w:val="00F078DC"/>
    <w:rsid w:val="00F1253D"/>
    <w:rsid w:val="00F32BA8"/>
    <w:rsid w:val="00F32EE0"/>
    <w:rsid w:val="00F349F1"/>
    <w:rsid w:val="00F4350D"/>
    <w:rsid w:val="00F43BB8"/>
    <w:rsid w:val="00F479C4"/>
    <w:rsid w:val="00F567F7"/>
    <w:rsid w:val="00F6696E"/>
    <w:rsid w:val="00F73BD6"/>
    <w:rsid w:val="00F83989"/>
    <w:rsid w:val="00F85099"/>
    <w:rsid w:val="00F86378"/>
    <w:rsid w:val="00F9379C"/>
    <w:rsid w:val="00F9479F"/>
    <w:rsid w:val="00F9632C"/>
    <w:rsid w:val="00FA1E52"/>
    <w:rsid w:val="00FB5A08"/>
    <w:rsid w:val="00FB5C75"/>
    <w:rsid w:val="00FC6A80"/>
    <w:rsid w:val="00FD7C42"/>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C1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484D"/>
    <w:pPr>
      <w:spacing w:line="260" w:lineRule="atLeast"/>
    </w:pPr>
    <w:rPr>
      <w:sz w:val="22"/>
    </w:rPr>
  </w:style>
  <w:style w:type="paragraph" w:styleId="Heading1">
    <w:name w:val="heading 1"/>
    <w:aliases w:val="h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484D"/>
  </w:style>
  <w:style w:type="paragraph" w:customStyle="1" w:styleId="OPCParaBase">
    <w:name w:val="OPCParaBase"/>
    <w:qFormat/>
    <w:rsid w:val="00B3484D"/>
    <w:pPr>
      <w:spacing w:line="260" w:lineRule="atLeast"/>
    </w:pPr>
    <w:rPr>
      <w:rFonts w:eastAsia="Times New Roman" w:cs="Times New Roman"/>
      <w:sz w:val="22"/>
      <w:lang w:eastAsia="en-AU"/>
    </w:rPr>
  </w:style>
  <w:style w:type="paragraph" w:customStyle="1" w:styleId="ShortT">
    <w:name w:val="ShortT"/>
    <w:basedOn w:val="OPCParaBase"/>
    <w:next w:val="Normal"/>
    <w:qFormat/>
    <w:rsid w:val="00B3484D"/>
    <w:pPr>
      <w:spacing w:line="240" w:lineRule="auto"/>
    </w:pPr>
    <w:rPr>
      <w:b/>
      <w:sz w:val="40"/>
    </w:rPr>
  </w:style>
  <w:style w:type="paragraph" w:customStyle="1" w:styleId="ActHead1">
    <w:name w:val="ActHead 1"/>
    <w:aliases w:val="c"/>
    <w:basedOn w:val="OPCParaBase"/>
    <w:next w:val="Normal"/>
    <w:qFormat/>
    <w:rsid w:val="00B348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48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48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48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48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48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48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48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48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484D"/>
  </w:style>
  <w:style w:type="paragraph" w:customStyle="1" w:styleId="Blocks">
    <w:name w:val="Blocks"/>
    <w:aliases w:val="bb"/>
    <w:basedOn w:val="OPCParaBase"/>
    <w:qFormat/>
    <w:rsid w:val="00B3484D"/>
    <w:pPr>
      <w:spacing w:line="240" w:lineRule="auto"/>
    </w:pPr>
    <w:rPr>
      <w:sz w:val="24"/>
    </w:rPr>
  </w:style>
  <w:style w:type="paragraph" w:customStyle="1" w:styleId="BoxText">
    <w:name w:val="BoxText"/>
    <w:aliases w:val="bt"/>
    <w:basedOn w:val="OPCParaBase"/>
    <w:qFormat/>
    <w:rsid w:val="00B348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484D"/>
    <w:rPr>
      <w:b/>
    </w:rPr>
  </w:style>
  <w:style w:type="paragraph" w:customStyle="1" w:styleId="BoxHeadItalic">
    <w:name w:val="BoxHeadItalic"/>
    <w:aliases w:val="bhi"/>
    <w:basedOn w:val="BoxText"/>
    <w:next w:val="BoxStep"/>
    <w:qFormat/>
    <w:rsid w:val="00B3484D"/>
    <w:rPr>
      <w:i/>
    </w:rPr>
  </w:style>
  <w:style w:type="paragraph" w:customStyle="1" w:styleId="BoxList">
    <w:name w:val="BoxList"/>
    <w:aliases w:val="bl"/>
    <w:basedOn w:val="BoxText"/>
    <w:qFormat/>
    <w:rsid w:val="00B3484D"/>
    <w:pPr>
      <w:ind w:left="1559" w:hanging="425"/>
    </w:pPr>
  </w:style>
  <w:style w:type="paragraph" w:customStyle="1" w:styleId="BoxNote">
    <w:name w:val="BoxNote"/>
    <w:aliases w:val="bn"/>
    <w:basedOn w:val="BoxText"/>
    <w:qFormat/>
    <w:rsid w:val="00B3484D"/>
    <w:pPr>
      <w:tabs>
        <w:tab w:val="left" w:pos="1985"/>
      </w:tabs>
      <w:spacing w:before="122" w:line="198" w:lineRule="exact"/>
      <w:ind w:left="2948" w:hanging="1814"/>
    </w:pPr>
    <w:rPr>
      <w:sz w:val="18"/>
    </w:rPr>
  </w:style>
  <w:style w:type="paragraph" w:customStyle="1" w:styleId="BoxPara">
    <w:name w:val="BoxPara"/>
    <w:aliases w:val="bp"/>
    <w:basedOn w:val="BoxText"/>
    <w:qFormat/>
    <w:rsid w:val="00B3484D"/>
    <w:pPr>
      <w:tabs>
        <w:tab w:val="right" w:pos="2268"/>
      </w:tabs>
      <w:ind w:left="2552" w:hanging="1418"/>
    </w:pPr>
  </w:style>
  <w:style w:type="paragraph" w:customStyle="1" w:styleId="BoxStep">
    <w:name w:val="BoxStep"/>
    <w:aliases w:val="bs"/>
    <w:basedOn w:val="BoxText"/>
    <w:qFormat/>
    <w:rsid w:val="00B3484D"/>
    <w:pPr>
      <w:ind w:left="1985" w:hanging="851"/>
    </w:pPr>
  </w:style>
  <w:style w:type="character" w:customStyle="1" w:styleId="CharAmPartNo">
    <w:name w:val="CharAmPartNo"/>
    <w:basedOn w:val="OPCCharBase"/>
    <w:uiPriority w:val="1"/>
    <w:qFormat/>
    <w:rsid w:val="00B3484D"/>
  </w:style>
  <w:style w:type="character" w:customStyle="1" w:styleId="CharAmPartText">
    <w:name w:val="CharAmPartText"/>
    <w:basedOn w:val="OPCCharBase"/>
    <w:uiPriority w:val="1"/>
    <w:qFormat/>
    <w:rsid w:val="00B3484D"/>
  </w:style>
  <w:style w:type="character" w:customStyle="1" w:styleId="CharAmSchNo">
    <w:name w:val="CharAmSchNo"/>
    <w:basedOn w:val="OPCCharBase"/>
    <w:uiPriority w:val="1"/>
    <w:qFormat/>
    <w:rsid w:val="00B3484D"/>
  </w:style>
  <w:style w:type="character" w:customStyle="1" w:styleId="CharAmSchText">
    <w:name w:val="CharAmSchText"/>
    <w:basedOn w:val="OPCCharBase"/>
    <w:uiPriority w:val="1"/>
    <w:qFormat/>
    <w:rsid w:val="00B3484D"/>
  </w:style>
  <w:style w:type="character" w:customStyle="1" w:styleId="CharBoldItalic">
    <w:name w:val="CharBoldItalic"/>
    <w:basedOn w:val="OPCCharBase"/>
    <w:uiPriority w:val="1"/>
    <w:qFormat/>
    <w:rsid w:val="00B3484D"/>
    <w:rPr>
      <w:b/>
      <w:i/>
    </w:rPr>
  </w:style>
  <w:style w:type="character" w:customStyle="1" w:styleId="CharChapNo">
    <w:name w:val="CharChapNo"/>
    <w:basedOn w:val="OPCCharBase"/>
    <w:qFormat/>
    <w:rsid w:val="00B3484D"/>
  </w:style>
  <w:style w:type="character" w:customStyle="1" w:styleId="CharChapText">
    <w:name w:val="CharChapText"/>
    <w:basedOn w:val="OPCCharBase"/>
    <w:qFormat/>
    <w:rsid w:val="00B3484D"/>
  </w:style>
  <w:style w:type="character" w:customStyle="1" w:styleId="CharDivNo">
    <w:name w:val="CharDivNo"/>
    <w:basedOn w:val="OPCCharBase"/>
    <w:qFormat/>
    <w:rsid w:val="00B3484D"/>
  </w:style>
  <w:style w:type="character" w:customStyle="1" w:styleId="CharDivText">
    <w:name w:val="CharDivText"/>
    <w:basedOn w:val="OPCCharBase"/>
    <w:qFormat/>
    <w:rsid w:val="00B3484D"/>
  </w:style>
  <w:style w:type="character" w:customStyle="1" w:styleId="CharItalic">
    <w:name w:val="CharItalic"/>
    <w:basedOn w:val="OPCCharBase"/>
    <w:uiPriority w:val="1"/>
    <w:qFormat/>
    <w:rsid w:val="00B3484D"/>
    <w:rPr>
      <w:i/>
    </w:rPr>
  </w:style>
  <w:style w:type="character" w:customStyle="1" w:styleId="CharPartNo">
    <w:name w:val="CharPartNo"/>
    <w:basedOn w:val="OPCCharBase"/>
    <w:qFormat/>
    <w:rsid w:val="00B3484D"/>
  </w:style>
  <w:style w:type="character" w:customStyle="1" w:styleId="CharPartText">
    <w:name w:val="CharPartText"/>
    <w:basedOn w:val="OPCCharBase"/>
    <w:qFormat/>
    <w:rsid w:val="00B3484D"/>
  </w:style>
  <w:style w:type="character" w:customStyle="1" w:styleId="CharSectno">
    <w:name w:val="CharSectno"/>
    <w:basedOn w:val="OPCCharBase"/>
    <w:qFormat/>
    <w:rsid w:val="00B3484D"/>
  </w:style>
  <w:style w:type="character" w:customStyle="1" w:styleId="CharSubdNo">
    <w:name w:val="CharSubdNo"/>
    <w:basedOn w:val="OPCCharBase"/>
    <w:uiPriority w:val="1"/>
    <w:qFormat/>
    <w:rsid w:val="00B3484D"/>
  </w:style>
  <w:style w:type="character" w:customStyle="1" w:styleId="CharSubdText">
    <w:name w:val="CharSubdText"/>
    <w:basedOn w:val="OPCCharBase"/>
    <w:uiPriority w:val="1"/>
    <w:qFormat/>
    <w:rsid w:val="00B3484D"/>
  </w:style>
  <w:style w:type="paragraph" w:customStyle="1" w:styleId="CTA--">
    <w:name w:val="CTA --"/>
    <w:basedOn w:val="OPCParaBase"/>
    <w:next w:val="Normal"/>
    <w:rsid w:val="00B3484D"/>
    <w:pPr>
      <w:spacing w:before="60" w:line="240" w:lineRule="atLeast"/>
      <w:ind w:left="142" w:hanging="142"/>
    </w:pPr>
    <w:rPr>
      <w:sz w:val="20"/>
    </w:rPr>
  </w:style>
  <w:style w:type="paragraph" w:customStyle="1" w:styleId="CTA-">
    <w:name w:val="CTA -"/>
    <w:basedOn w:val="OPCParaBase"/>
    <w:rsid w:val="00B3484D"/>
    <w:pPr>
      <w:spacing w:before="60" w:line="240" w:lineRule="atLeast"/>
      <w:ind w:left="85" w:hanging="85"/>
    </w:pPr>
    <w:rPr>
      <w:sz w:val="20"/>
    </w:rPr>
  </w:style>
  <w:style w:type="paragraph" w:customStyle="1" w:styleId="CTA---">
    <w:name w:val="CTA ---"/>
    <w:basedOn w:val="OPCParaBase"/>
    <w:next w:val="Normal"/>
    <w:rsid w:val="00B3484D"/>
    <w:pPr>
      <w:spacing w:before="60" w:line="240" w:lineRule="atLeast"/>
      <w:ind w:left="198" w:hanging="198"/>
    </w:pPr>
    <w:rPr>
      <w:sz w:val="20"/>
    </w:rPr>
  </w:style>
  <w:style w:type="paragraph" w:customStyle="1" w:styleId="CTA----">
    <w:name w:val="CTA ----"/>
    <w:basedOn w:val="OPCParaBase"/>
    <w:next w:val="Normal"/>
    <w:rsid w:val="00B3484D"/>
    <w:pPr>
      <w:spacing w:before="60" w:line="240" w:lineRule="atLeast"/>
      <w:ind w:left="255" w:hanging="255"/>
    </w:pPr>
    <w:rPr>
      <w:sz w:val="20"/>
    </w:rPr>
  </w:style>
  <w:style w:type="paragraph" w:customStyle="1" w:styleId="CTA1a">
    <w:name w:val="CTA 1(a)"/>
    <w:basedOn w:val="OPCParaBase"/>
    <w:rsid w:val="00B3484D"/>
    <w:pPr>
      <w:tabs>
        <w:tab w:val="right" w:pos="414"/>
      </w:tabs>
      <w:spacing w:before="40" w:line="240" w:lineRule="atLeast"/>
      <w:ind w:left="675" w:hanging="675"/>
    </w:pPr>
    <w:rPr>
      <w:sz w:val="20"/>
    </w:rPr>
  </w:style>
  <w:style w:type="paragraph" w:customStyle="1" w:styleId="CTA1ai">
    <w:name w:val="CTA 1(a)(i)"/>
    <w:basedOn w:val="OPCParaBase"/>
    <w:rsid w:val="00B3484D"/>
    <w:pPr>
      <w:tabs>
        <w:tab w:val="right" w:pos="1004"/>
      </w:tabs>
      <w:spacing w:before="40" w:line="240" w:lineRule="atLeast"/>
      <w:ind w:left="1253" w:hanging="1253"/>
    </w:pPr>
    <w:rPr>
      <w:sz w:val="20"/>
    </w:rPr>
  </w:style>
  <w:style w:type="paragraph" w:customStyle="1" w:styleId="CTA2a">
    <w:name w:val="CTA 2(a)"/>
    <w:basedOn w:val="OPCParaBase"/>
    <w:rsid w:val="00B3484D"/>
    <w:pPr>
      <w:tabs>
        <w:tab w:val="right" w:pos="482"/>
      </w:tabs>
      <w:spacing w:before="40" w:line="240" w:lineRule="atLeast"/>
      <w:ind w:left="748" w:hanging="748"/>
    </w:pPr>
    <w:rPr>
      <w:sz w:val="20"/>
    </w:rPr>
  </w:style>
  <w:style w:type="paragraph" w:customStyle="1" w:styleId="CTA2ai">
    <w:name w:val="CTA 2(a)(i)"/>
    <w:basedOn w:val="OPCParaBase"/>
    <w:rsid w:val="00B3484D"/>
    <w:pPr>
      <w:tabs>
        <w:tab w:val="right" w:pos="1089"/>
      </w:tabs>
      <w:spacing w:before="40" w:line="240" w:lineRule="atLeast"/>
      <w:ind w:left="1327" w:hanging="1327"/>
    </w:pPr>
    <w:rPr>
      <w:sz w:val="20"/>
    </w:rPr>
  </w:style>
  <w:style w:type="paragraph" w:customStyle="1" w:styleId="CTA3a">
    <w:name w:val="CTA 3(a)"/>
    <w:basedOn w:val="OPCParaBase"/>
    <w:rsid w:val="00B3484D"/>
    <w:pPr>
      <w:tabs>
        <w:tab w:val="right" w:pos="556"/>
      </w:tabs>
      <w:spacing w:before="40" w:line="240" w:lineRule="atLeast"/>
      <w:ind w:left="805" w:hanging="805"/>
    </w:pPr>
    <w:rPr>
      <w:sz w:val="20"/>
    </w:rPr>
  </w:style>
  <w:style w:type="paragraph" w:customStyle="1" w:styleId="CTA3ai">
    <w:name w:val="CTA 3(a)(i)"/>
    <w:basedOn w:val="OPCParaBase"/>
    <w:rsid w:val="00B3484D"/>
    <w:pPr>
      <w:tabs>
        <w:tab w:val="right" w:pos="1140"/>
      </w:tabs>
      <w:spacing w:before="40" w:line="240" w:lineRule="atLeast"/>
      <w:ind w:left="1361" w:hanging="1361"/>
    </w:pPr>
    <w:rPr>
      <w:sz w:val="20"/>
    </w:rPr>
  </w:style>
  <w:style w:type="paragraph" w:customStyle="1" w:styleId="CTA4a">
    <w:name w:val="CTA 4(a)"/>
    <w:basedOn w:val="OPCParaBase"/>
    <w:rsid w:val="00B3484D"/>
    <w:pPr>
      <w:tabs>
        <w:tab w:val="right" w:pos="624"/>
      </w:tabs>
      <w:spacing w:before="40" w:line="240" w:lineRule="atLeast"/>
      <w:ind w:left="873" w:hanging="873"/>
    </w:pPr>
    <w:rPr>
      <w:sz w:val="20"/>
    </w:rPr>
  </w:style>
  <w:style w:type="paragraph" w:customStyle="1" w:styleId="CTA4ai">
    <w:name w:val="CTA 4(a)(i)"/>
    <w:basedOn w:val="OPCParaBase"/>
    <w:rsid w:val="00B3484D"/>
    <w:pPr>
      <w:tabs>
        <w:tab w:val="right" w:pos="1213"/>
      </w:tabs>
      <w:spacing w:before="40" w:line="240" w:lineRule="atLeast"/>
      <w:ind w:left="1452" w:hanging="1452"/>
    </w:pPr>
    <w:rPr>
      <w:sz w:val="20"/>
    </w:rPr>
  </w:style>
  <w:style w:type="paragraph" w:customStyle="1" w:styleId="CTACAPS">
    <w:name w:val="CTA CAPS"/>
    <w:basedOn w:val="OPCParaBase"/>
    <w:rsid w:val="00B3484D"/>
    <w:pPr>
      <w:spacing w:before="60" w:line="240" w:lineRule="atLeast"/>
    </w:pPr>
    <w:rPr>
      <w:sz w:val="20"/>
    </w:rPr>
  </w:style>
  <w:style w:type="paragraph" w:customStyle="1" w:styleId="CTAright">
    <w:name w:val="CTA right"/>
    <w:basedOn w:val="OPCParaBase"/>
    <w:rsid w:val="00B3484D"/>
    <w:pPr>
      <w:spacing w:before="60" w:line="240" w:lineRule="auto"/>
      <w:jc w:val="right"/>
    </w:pPr>
    <w:rPr>
      <w:sz w:val="20"/>
    </w:rPr>
  </w:style>
  <w:style w:type="paragraph" w:customStyle="1" w:styleId="subsection">
    <w:name w:val="subsection"/>
    <w:aliases w:val="ss,Subsection"/>
    <w:basedOn w:val="OPCParaBase"/>
    <w:link w:val="subsectionChar"/>
    <w:rsid w:val="00B3484D"/>
    <w:pPr>
      <w:tabs>
        <w:tab w:val="right" w:pos="1021"/>
      </w:tabs>
      <w:spacing w:before="180" w:line="240" w:lineRule="auto"/>
      <w:ind w:left="1134" w:hanging="1134"/>
    </w:pPr>
  </w:style>
  <w:style w:type="paragraph" w:customStyle="1" w:styleId="Definition">
    <w:name w:val="Definition"/>
    <w:aliases w:val="dd"/>
    <w:basedOn w:val="OPCParaBase"/>
    <w:rsid w:val="00B3484D"/>
    <w:pPr>
      <w:spacing w:before="180" w:line="240" w:lineRule="auto"/>
      <w:ind w:left="1134"/>
    </w:pPr>
  </w:style>
  <w:style w:type="paragraph" w:customStyle="1" w:styleId="EndNotespara">
    <w:name w:val="EndNotes(para)"/>
    <w:aliases w:val="eta"/>
    <w:basedOn w:val="OPCParaBase"/>
    <w:next w:val="EndNotessubpara"/>
    <w:rsid w:val="00B348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48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48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484D"/>
    <w:pPr>
      <w:tabs>
        <w:tab w:val="right" w:pos="1412"/>
      </w:tabs>
      <w:spacing w:before="60" w:line="240" w:lineRule="auto"/>
      <w:ind w:left="1525" w:hanging="1525"/>
    </w:pPr>
    <w:rPr>
      <w:sz w:val="20"/>
    </w:rPr>
  </w:style>
  <w:style w:type="paragraph" w:customStyle="1" w:styleId="Formula">
    <w:name w:val="Formula"/>
    <w:basedOn w:val="OPCParaBase"/>
    <w:rsid w:val="00B3484D"/>
    <w:pPr>
      <w:spacing w:line="240" w:lineRule="auto"/>
      <w:ind w:left="1134"/>
    </w:pPr>
    <w:rPr>
      <w:sz w:val="20"/>
    </w:rPr>
  </w:style>
  <w:style w:type="paragraph" w:styleId="Header">
    <w:name w:val="header"/>
    <w:basedOn w:val="OPCParaBase"/>
    <w:link w:val="HeaderChar"/>
    <w:unhideWhenUsed/>
    <w:rsid w:val="00B348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484D"/>
    <w:rPr>
      <w:rFonts w:eastAsia="Times New Roman" w:cs="Times New Roman"/>
      <w:sz w:val="16"/>
      <w:lang w:eastAsia="en-AU"/>
    </w:rPr>
  </w:style>
  <w:style w:type="paragraph" w:customStyle="1" w:styleId="House">
    <w:name w:val="House"/>
    <w:basedOn w:val="OPCParaBase"/>
    <w:rsid w:val="00B3484D"/>
    <w:pPr>
      <w:spacing w:line="240" w:lineRule="auto"/>
    </w:pPr>
    <w:rPr>
      <w:sz w:val="28"/>
    </w:rPr>
  </w:style>
  <w:style w:type="paragraph" w:customStyle="1" w:styleId="Item">
    <w:name w:val="Item"/>
    <w:aliases w:val="i"/>
    <w:basedOn w:val="OPCParaBase"/>
    <w:next w:val="ItemHead"/>
    <w:rsid w:val="00B3484D"/>
    <w:pPr>
      <w:keepLines/>
      <w:spacing w:before="80" w:line="240" w:lineRule="auto"/>
      <w:ind w:left="709"/>
    </w:pPr>
  </w:style>
  <w:style w:type="paragraph" w:customStyle="1" w:styleId="ItemHead">
    <w:name w:val="ItemHead"/>
    <w:aliases w:val="ih"/>
    <w:basedOn w:val="OPCParaBase"/>
    <w:next w:val="Item"/>
    <w:rsid w:val="00B348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484D"/>
    <w:pPr>
      <w:spacing w:line="240" w:lineRule="auto"/>
    </w:pPr>
    <w:rPr>
      <w:b/>
      <w:sz w:val="32"/>
    </w:rPr>
  </w:style>
  <w:style w:type="paragraph" w:customStyle="1" w:styleId="notedraft">
    <w:name w:val="note(draft)"/>
    <w:aliases w:val="nd"/>
    <w:basedOn w:val="OPCParaBase"/>
    <w:rsid w:val="00B3484D"/>
    <w:pPr>
      <w:spacing w:before="240" w:line="240" w:lineRule="auto"/>
      <w:ind w:left="284" w:hanging="284"/>
    </w:pPr>
    <w:rPr>
      <w:i/>
      <w:sz w:val="24"/>
    </w:rPr>
  </w:style>
  <w:style w:type="paragraph" w:customStyle="1" w:styleId="notemargin">
    <w:name w:val="note(margin)"/>
    <w:aliases w:val="nm"/>
    <w:basedOn w:val="OPCParaBase"/>
    <w:rsid w:val="00B3484D"/>
    <w:pPr>
      <w:tabs>
        <w:tab w:val="left" w:pos="709"/>
      </w:tabs>
      <w:spacing w:before="122" w:line="198" w:lineRule="exact"/>
      <w:ind w:left="709" w:hanging="709"/>
    </w:pPr>
    <w:rPr>
      <w:sz w:val="18"/>
    </w:rPr>
  </w:style>
  <w:style w:type="paragraph" w:customStyle="1" w:styleId="noteToPara">
    <w:name w:val="noteToPara"/>
    <w:aliases w:val="ntp"/>
    <w:basedOn w:val="OPCParaBase"/>
    <w:rsid w:val="00B3484D"/>
    <w:pPr>
      <w:spacing w:before="122" w:line="198" w:lineRule="exact"/>
      <w:ind w:left="2353" w:hanging="709"/>
    </w:pPr>
    <w:rPr>
      <w:sz w:val="18"/>
    </w:rPr>
  </w:style>
  <w:style w:type="paragraph" w:customStyle="1" w:styleId="noteParlAmend">
    <w:name w:val="note(ParlAmend)"/>
    <w:aliases w:val="npp"/>
    <w:basedOn w:val="OPCParaBase"/>
    <w:next w:val="ParlAmend"/>
    <w:rsid w:val="00B3484D"/>
    <w:pPr>
      <w:spacing w:line="240" w:lineRule="auto"/>
      <w:jc w:val="right"/>
    </w:pPr>
    <w:rPr>
      <w:rFonts w:ascii="Arial" w:hAnsi="Arial"/>
      <w:b/>
      <w:i/>
    </w:rPr>
  </w:style>
  <w:style w:type="paragraph" w:customStyle="1" w:styleId="notetext">
    <w:name w:val="note(text)"/>
    <w:aliases w:val="n"/>
    <w:basedOn w:val="OPCParaBase"/>
    <w:link w:val="notetextChar"/>
    <w:rsid w:val="00B3484D"/>
    <w:pPr>
      <w:spacing w:before="122" w:line="240" w:lineRule="auto"/>
      <w:ind w:left="1985" w:hanging="851"/>
    </w:pPr>
    <w:rPr>
      <w:sz w:val="18"/>
    </w:rPr>
  </w:style>
  <w:style w:type="paragraph" w:customStyle="1" w:styleId="Page1">
    <w:name w:val="Page1"/>
    <w:basedOn w:val="OPCParaBase"/>
    <w:rsid w:val="00B3484D"/>
    <w:pPr>
      <w:spacing w:before="5600" w:line="240" w:lineRule="auto"/>
    </w:pPr>
    <w:rPr>
      <w:b/>
      <w:sz w:val="32"/>
    </w:rPr>
  </w:style>
  <w:style w:type="paragraph" w:customStyle="1" w:styleId="PageBreak">
    <w:name w:val="PageBreak"/>
    <w:aliases w:val="pb"/>
    <w:basedOn w:val="OPCParaBase"/>
    <w:rsid w:val="00B3484D"/>
    <w:pPr>
      <w:spacing w:line="240" w:lineRule="auto"/>
    </w:pPr>
    <w:rPr>
      <w:sz w:val="20"/>
    </w:rPr>
  </w:style>
  <w:style w:type="paragraph" w:customStyle="1" w:styleId="paragraphsub">
    <w:name w:val="paragraph(sub)"/>
    <w:aliases w:val="aa"/>
    <w:basedOn w:val="OPCParaBase"/>
    <w:rsid w:val="00B3484D"/>
    <w:pPr>
      <w:tabs>
        <w:tab w:val="right" w:pos="1985"/>
      </w:tabs>
      <w:spacing w:before="40" w:line="240" w:lineRule="auto"/>
      <w:ind w:left="2098" w:hanging="2098"/>
    </w:pPr>
  </w:style>
  <w:style w:type="paragraph" w:customStyle="1" w:styleId="paragraphsub-sub">
    <w:name w:val="paragraph(sub-sub)"/>
    <w:aliases w:val="aaa"/>
    <w:basedOn w:val="OPCParaBase"/>
    <w:rsid w:val="00B3484D"/>
    <w:pPr>
      <w:tabs>
        <w:tab w:val="right" w:pos="2722"/>
      </w:tabs>
      <w:spacing w:before="40" w:line="240" w:lineRule="auto"/>
      <w:ind w:left="2835" w:hanging="2835"/>
    </w:pPr>
  </w:style>
  <w:style w:type="paragraph" w:customStyle="1" w:styleId="paragraph">
    <w:name w:val="paragraph"/>
    <w:aliases w:val="a"/>
    <w:basedOn w:val="OPCParaBase"/>
    <w:link w:val="paragraphChar"/>
    <w:rsid w:val="00B3484D"/>
    <w:pPr>
      <w:tabs>
        <w:tab w:val="right" w:pos="1531"/>
      </w:tabs>
      <w:spacing w:before="40" w:line="240" w:lineRule="auto"/>
      <w:ind w:left="1644" w:hanging="1644"/>
    </w:pPr>
  </w:style>
  <w:style w:type="paragraph" w:customStyle="1" w:styleId="ParlAmend">
    <w:name w:val="ParlAmend"/>
    <w:aliases w:val="pp"/>
    <w:basedOn w:val="OPCParaBase"/>
    <w:rsid w:val="00B3484D"/>
    <w:pPr>
      <w:spacing w:before="240" w:line="240" w:lineRule="atLeast"/>
      <w:ind w:hanging="567"/>
    </w:pPr>
    <w:rPr>
      <w:sz w:val="24"/>
    </w:rPr>
  </w:style>
  <w:style w:type="paragraph" w:customStyle="1" w:styleId="Penalty">
    <w:name w:val="Penalty"/>
    <w:basedOn w:val="OPCParaBase"/>
    <w:rsid w:val="00B3484D"/>
    <w:pPr>
      <w:tabs>
        <w:tab w:val="left" w:pos="2977"/>
      </w:tabs>
      <w:spacing w:before="180" w:line="240" w:lineRule="auto"/>
      <w:ind w:left="1985" w:hanging="851"/>
    </w:pPr>
  </w:style>
  <w:style w:type="paragraph" w:customStyle="1" w:styleId="Portfolio">
    <w:name w:val="Portfolio"/>
    <w:basedOn w:val="OPCParaBase"/>
    <w:rsid w:val="00B3484D"/>
    <w:pPr>
      <w:spacing w:line="240" w:lineRule="auto"/>
    </w:pPr>
    <w:rPr>
      <w:i/>
      <w:sz w:val="20"/>
    </w:rPr>
  </w:style>
  <w:style w:type="paragraph" w:customStyle="1" w:styleId="Preamble">
    <w:name w:val="Preamble"/>
    <w:basedOn w:val="OPCParaBase"/>
    <w:next w:val="Normal"/>
    <w:rsid w:val="00B348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484D"/>
    <w:pPr>
      <w:spacing w:line="240" w:lineRule="auto"/>
    </w:pPr>
    <w:rPr>
      <w:i/>
      <w:sz w:val="20"/>
    </w:rPr>
  </w:style>
  <w:style w:type="paragraph" w:customStyle="1" w:styleId="Session">
    <w:name w:val="Session"/>
    <w:basedOn w:val="OPCParaBase"/>
    <w:rsid w:val="00B3484D"/>
    <w:pPr>
      <w:spacing w:line="240" w:lineRule="auto"/>
    </w:pPr>
    <w:rPr>
      <w:sz w:val="28"/>
    </w:rPr>
  </w:style>
  <w:style w:type="paragraph" w:customStyle="1" w:styleId="Sponsor">
    <w:name w:val="Sponsor"/>
    <w:basedOn w:val="OPCParaBase"/>
    <w:rsid w:val="00B3484D"/>
    <w:pPr>
      <w:spacing w:line="240" w:lineRule="auto"/>
    </w:pPr>
    <w:rPr>
      <w:i/>
    </w:rPr>
  </w:style>
  <w:style w:type="paragraph" w:customStyle="1" w:styleId="Subitem">
    <w:name w:val="Subitem"/>
    <w:aliases w:val="iss"/>
    <w:basedOn w:val="OPCParaBase"/>
    <w:rsid w:val="00B3484D"/>
    <w:pPr>
      <w:spacing w:before="180" w:line="240" w:lineRule="auto"/>
      <w:ind w:left="709" w:hanging="709"/>
    </w:pPr>
  </w:style>
  <w:style w:type="paragraph" w:customStyle="1" w:styleId="SubitemHead">
    <w:name w:val="SubitemHead"/>
    <w:aliases w:val="issh"/>
    <w:basedOn w:val="OPCParaBase"/>
    <w:rsid w:val="00B348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484D"/>
    <w:pPr>
      <w:spacing w:before="40" w:line="240" w:lineRule="auto"/>
      <w:ind w:left="1134"/>
    </w:pPr>
  </w:style>
  <w:style w:type="paragraph" w:customStyle="1" w:styleId="SubsectionHead">
    <w:name w:val="SubsectionHead"/>
    <w:aliases w:val="ssh"/>
    <w:basedOn w:val="OPCParaBase"/>
    <w:next w:val="subsection"/>
    <w:rsid w:val="00B3484D"/>
    <w:pPr>
      <w:keepNext/>
      <w:keepLines/>
      <w:spacing w:before="240" w:line="240" w:lineRule="auto"/>
      <w:ind w:left="1134"/>
    </w:pPr>
    <w:rPr>
      <w:i/>
    </w:rPr>
  </w:style>
  <w:style w:type="paragraph" w:customStyle="1" w:styleId="Tablea">
    <w:name w:val="Table(a)"/>
    <w:aliases w:val="ta"/>
    <w:basedOn w:val="OPCParaBase"/>
    <w:rsid w:val="00B3484D"/>
    <w:pPr>
      <w:spacing w:before="60" w:line="240" w:lineRule="auto"/>
      <w:ind w:left="284" w:hanging="284"/>
    </w:pPr>
    <w:rPr>
      <w:sz w:val="20"/>
    </w:rPr>
  </w:style>
  <w:style w:type="paragraph" w:customStyle="1" w:styleId="TableAA">
    <w:name w:val="Table(AA)"/>
    <w:aliases w:val="taaa"/>
    <w:basedOn w:val="OPCParaBase"/>
    <w:rsid w:val="00B348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48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484D"/>
    <w:pPr>
      <w:spacing w:before="60" w:line="240" w:lineRule="atLeast"/>
    </w:pPr>
    <w:rPr>
      <w:sz w:val="20"/>
    </w:rPr>
  </w:style>
  <w:style w:type="paragraph" w:customStyle="1" w:styleId="TLPBoxTextnote">
    <w:name w:val="TLPBoxText(note"/>
    <w:aliases w:val="right)"/>
    <w:basedOn w:val="OPCParaBase"/>
    <w:rsid w:val="00B348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48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484D"/>
    <w:pPr>
      <w:spacing w:before="122" w:line="198" w:lineRule="exact"/>
      <w:ind w:left="1985" w:hanging="851"/>
      <w:jc w:val="right"/>
    </w:pPr>
    <w:rPr>
      <w:sz w:val="18"/>
    </w:rPr>
  </w:style>
  <w:style w:type="paragraph" w:customStyle="1" w:styleId="TLPTableBullet">
    <w:name w:val="TLPTableBullet"/>
    <w:aliases w:val="ttb"/>
    <w:basedOn w:val="OPCParaBase"/>
    <w:rsid w:val="00B3484D"/>
    <w:pPr>
      <w:spacing w:line="240" w:lineRule="exact"/>
      <w:ind w:left="284" w:hanging="284"/>
    </w:pPr>
    <w:rPr>
      <w:sz w:val="20"/>
    </w:rPr>
  </w:style>
  <w:style w:type="paragraph" w:styleId="TOC1">
    <w:name w:val="toc 1"/>
    <w:basedOn w:val="OPCParaBase"/>
    <w:next w:val="Normal"/>
    <w:uiPriority w:val="39"/>
    <w:unhideWhenUsed/>
    <w:rsid w:val="00B3484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484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3484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484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3484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3484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484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484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3484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484D"/>
    <w:pPr>
      <w:keepLines/>
      <w:spacing w:before="240" w:after="120" w:line="240" w:lineRule="auto"/>
      <w:ind w:left="794"/>
    </w:pPr>
    <w:rPr>
      <w:b/>
      <w:kern w:val="28"/>
      <w:sz w:val="20"/>
    </w:rPr>
  </w:style>
  <w:style w:type="paragraph" w:customStyle="1" w:styleId="TofSectsHeading">
    <w:name w:val="TofSects(Heading)"/>
    <w:basedOn w:val="OPCParaBase"/>
    <w:rsid w:val="00B3484D"/>
    <w:pPr>
      <w:spacing w:before="240" w:after="120" w:line="240" w:lineRule="auto"/>
    </w:pPr>
    <w:rPr>
      <w:b/>
      <w:sz w:val="24"/>
    </w:rPr>
  </w:style>
  <w:style w:type="paragraph" w:customStyle="1" w:styleId="TofSectsSection">
    <w:name w:val="TofSects(Section)"/>
    <w:basedOn w:val="OPCParaBase"/>
    <w:rsid w:val="00B3484D"/>
    <w:pPr>
      <w:keepLines/>
      <w:spacing w:before="40" w:line="240" w:lineRule="auto"/>
      <w:ind w:left="1588" w:hanging="794"/>
    </w:pPr>
    <w:rPr>
      <w:kern w:val="28"/>
      <w:sz w:val="18"/>
    </w:rPr>
  </w:style>
  <w:style w:type="paragraph" w:customStyle="1" w:styleId="TofSectsSubdiv">
    <w:name w:val="TofSects(Subdiv)"/>
    <w:basedOn w:val="OPCParaBase"/>
    <w:rsid w:val="00B3484D"/>
    <w:pPr>
      <w:keepLines/>
      <w:spacing w:before="80" w:line="240" w:lineRule="auto"/>
      <w:ind w:left="1588" w:hanging="794"/>
    </w:pPr>
    <w:rPr>
      <w:kern w:val="28"/>
    </w:rPr>
  </w:style>
  <w:style w:type="paragraph" w:customStyle="1" w:styleId="WRStyle">
    <w:name w:val="WR Style"/>
    <w:aliases w:val="WR"/>
    <w:basedOn w:val="OPCParaBase"/>
    <w:rsid w:val="00B3484D"/>
    <w:pPr>
      <w:spacing w:before="240" w:line="240" w:lineRule="auto"/>
      <w:ind w:left="284" w:hanging="284"/>
    </w:pPr>
    <w:rPr>
      <w:b/>
      <w:i/>
      <w:kern w:val="28"/>
      <w:sz w:val="24"/>
    </w:rPr>
  </w:style>
  <w:style w:type="paragraph" w:customStyle="1" w:styleId="notepara">
    <w:name w:val="note(para)"/>
    <w:aliases w:val="na"/>
    <w:basedOn w:val="OPCParaBase"/>
    <w:rsid w:val="00B3484D"/>
    <w:pPr>
      <w:spacing w:before="40" w:line="198" w:lineRule="exact"/>
      <w:ind w:left="2354" w:hanging="369"/>
    </w:pPr>
    <w:rPr>
      <w:sz w:val="18"/>
    </w:rPr>
  </w:style>
  <w:style w:type="paragraph" w:styleId="Footer">
    <w:name w:val="footer"/>
    <w:link w:val="FooterChar"/>
    <w:rsid w:val="00B348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484D"/>
    <w:rPr>
      <w:rFonts w:eastAsia="Times New Roman" w:cs="Times New Roman"/>
      <w:sz w:val="22"/>
      <w:szCs w:val="24"/>
      <w:lang w:eastAsia="en-AU"/>
    </w:rPr>
  </w:style>
  <w:style w:type="character" w:styleId="LineNumber">
    <w:name w:val="line number"/>
    <w:basedOn w:val="OPCCharBase"/>
    <w:uiPriority w:val="99"/>
    <w:semiHidden/>
    <w:unhideWhenUsed/>
    <w:rsid w:val="00B3484D"/>
    <w:rPr>
      <w:sz w:val="16"/>
    </w:rPr>
  </w:style>
  <w:style w:type="table" w:customStyle="1" w:styleId="CFlag">
    <w:name w:val="CFlag"/>
    <w:basedOn w:val="TableNormal"/>
    <w:uiPriority w:val="99"/>
    <w:rsid w:val="00B3484D"/>
    <w:rPr>
      <w:rFonts w:eastAsia="Times New Roman" w:cs="Times New Roman"/>
      <w:lang w:eastAsia="en-AU"/>
    </w:rPr>
    <w:tblPr/>
  </w:style>
  <w:style w:type="paragraph" w:styleId="BalloonText">
    <w:name w:val="Balloon Text"/>
    <w:basedOn w:val="Normal"/>
    <w:link w:val="BalloonTextChar"/>
    <w:uiPriority w:val="99"/>
    <w:semiHidden/>
    <w:unhideWhenUsed/>
    <w:rsid w:val="00B348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4D"/>
    <w:rPr>
      <w:rFonts w:ascii="Tahoma" w:hAnsi="Tahoma" w:cs="Tahoma"/>
      <w:sz w:val="16"/>
      <w:szCs w:val="16"/>
    </w:rPr>
  </w:style>
  <w:style w:type="table" w:styleId="TableGrid">
    <w:name w:val="Table Grid"/>
    <w:basedOn w:val="TableNormal"/>
    <w:uiPriority w:val="59"/>
    <w:rsid w:val="00B3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484D"/>
    <w:rPr>
      <w:b/>
      <w:sz w:val="28"/>
      <w:szCs w:val="32"/>
    </w:rPr>
  </w:style>
  <w:style w:type="paragraph" w:customStyle="1" w:styleId="LegislationMadeUnder">
    <w:name w:val="LegislationMadeUnder"/>
    <w:basedOn w:val="OPCParaBase"/>
    <w:next w:val="Normal"/>
    <w:rsid w:val="00B3484D"/>
    <w:rPr>
      <w:i/>
      <w:sz w:val="32"/>
      <w:szCs w:val="32"/>
    </w:rPr>
  </w:style>
  <w:style w:type="paragraph" w:customStyle="1" w:styleId="SignCoverPageEnd">
    <w:name w:val="SignCoverPageEnd"/>
    <w:basedOn w:val="OPCParaBase"/>
    <w:next w:val="Normal"/>
    <w:rsid w:val="00B348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484D"/>
    <w:pPr>
      <w:pBdr>
        <w:top w:val="single" w:sz="4" w:space="1" w:color="auto"/>
      </w:pBdr>
      <w:spacing w:before="360"/>
      <w:ind w:right="397"/>
      <w:jc w:val="both"/>
    </w:pPr>
  </w:style>
  <w:style w:type="paragraph" w:customStyle="1" w:styleId="NotesHeading1">
    <w:name w:val="NotesHeading 1"/>
    <w:basedOn w:val="OPCParaBase"/>
    <w:next w:val="Normal"/>
    <w:rsid w:val="00B3484D"/>
    <w:pPr>
      <w:outlineLvl w:val="0"/>
    </w:pPr>
    <w:rPr>
      <w:b/>
      <w:sz w:val="28"/>
      <w:szCs w:val="28"/>
    </w:rPr>
  </w:style>
  <w:style w:type="paragraph" w:customStyle="1" w:styleId="NotesHeading2">
    <w:name w:val="NotesHeading 2"/>
    <w:basedOn w:val="OPCParaBase"/>
    <w:next w:val="Normal"/>
    <w:rsid w:val="00B3484D"/>
    <w:rPr>
      <w:b/>
      <w:sz w:val="28"/>
      <w:szCs w:val="28"/>
    </w:rPr>
  </w:style>
  <w:style w:type="paragraph" w:customStyle="1" w:styleId="CompiledActNo">
    <w:name w:val="CompiledActNo"/>
    <w:basedOn w:val="OPCParaBase"/>
    <w:next w:val="Normal"/>
    <w:rsid w:val="00B3484D"/>
    <w:rPr>
      <w:b/>
      <w:sz w:val="24"/>
      <w:szCs w:val="24"/>
    </w:rPr>
  </w:style>
  <w:style w:type="paragraph" w:customStyle="1" w:styleId="ENotesText">
    <w:name w:val="ENotesText"/>
    <w:aliases w:val="Ent"/>
    <w:basedOn w:val="OPCParaBase"/>
    <w:next w:val="Normal"/>
    <w:rsid w:val="00B3484D"/>
    <w:pPr>
      <w:spacing w:before="120"/>
    </w:pPr>
  </w:style>
  <w:style w:type="paragraph" w:customStyle="1" w:styleId="CompiledMadeUnder">
    <w:name w:val="CompiledMadeUnder"/>
    <w:basedOn w:val="OPCParaBase"/>
    <w:next w:val="Normal"/>
    <w:rsid w:val="00B3484D"/>
    <w:rPr>
      <w:i/>
      <w:sz w:val="24"/>
      <w:szCs w:val="24"/>
    </w:rPr>
  </w:style>
  <w:style w:type="paragraph" w:customStyle="1" w:styleId="Paragraphsub-sub-sub">
    <w:name w:val="Paragraph(sub-sub-sub)"/>
    <w:aliases w:val="aaaa"/>
    <w:basedOn w:val="OPCParaBase"/>
    <w:rsid w:val="00B3484D"/>
    <w:pPr>
      <w:tabs>
        <w:tab w:val="right" w:pos="3402"/>
      </w:tabs>
      <w:spacing w:before="40" w:line="240" w:lineRule="auto"/>
      <w:ind w:left="3402" w:hanging="3402"/>
    </w:pPr>
  </w:style>
  <w:style w:type="paragraph" w:customStyle="1" w:styleId="TableTextEndNotes">
    <w:name w:val="TableTextEndNotes"/>
    <w:aliases w:val="Tten"/>
    <w:basedOn w:val="Normal"/>
    <w:rsid w:val="00B3484D"/>
    <w:pPr>
      <w:spacing w:before="60" w:line="240" w:lineRule="auto"/>
    </w:pPr>
    <w:rPr>
      <w:rFonts w:cs="Arial"/>
      <w:sz w:val="20"/>
      <w:szCs w:val="22"/>
    </w:rPr>
  </w:style>
  <w:style w:type="paragraph" w:customStyle="1" w:styleId="NoteToSubpara">
    <w:name w:val="NoteToSubpara"/>
    <w:aliases w:val="nts"/>
    <w:basedOn w:val="OPCParaBase"/>
    <w:rsid w:val="00B3484D"/>
    <w:pPr>
      <w:spacing w:before="40" w:line="198" w:lineRule="exact"/>
      <w:ind w:left="2835" w:hanging="709"/>
    </w:pPr>
    <w:rPr>
      <w:sz w:val="18"/>
    </w:rPr>
  </w:style>
  <w:style w:type="paragraph" w:customStyle="1" w:styleId="ENoteTableHeading">
    <w:name w:val="ENoteTableHeading"/>
    <w:aliases w:val="enth"/>
    <w:basedOn w:val="OPCParaBase"/>
    <w:rsid w:val="00B3484D"/>
    <w:pPr>
      <w:keepNext/>
      <w:spacing w:before="60" w:line="240" w:lineRule="atLeast"/>
    </w:pPr>
    <w:rPr>
      <w:rFonts w:ascii="Arial" w:hAnsi="Arial"/>
      <w:b/>
      <w:sz w:val="16"/>
    </w:rPr>
  </w:style>
  <w:style w:type="paragraph" w:customStyle="1" w:styleId="ENoteTTi">
    <w:name w:val="ENoteTTi"/>
    <w:aliases w:val="entti"/>
    <w:basedOn w:val="OPCParaBase"/>
    <w:rsid w:val="00B3484D"/>
    <w:pPr>
      <w:keepNext/>
      <w:spacing w:before="60" w:line="240" w:lineRule="atLeast"/>
      <w:ind w:left="170"/>
    </w:pPr>
    <w:rPr>
      <w:sz w:val="16"/>
    </w:rPr>
  </w:style>
  <w:style w:type="paragraph" w:customStyle="1" w:styleId="ENotesHeading1">
    <w:name w:val="ENotesHeading 1"/>
    <w:aliases w:val="Enh1,ENh1"/>
    <w:basedOn w:val="OPCParaBase"/>
    <w:next w:val="Normal"/>
    <w:rsid w:val="00B3484D"/>
    <w:pPr>
      <w:spacing w:before="120"/>
      <w:outlineLvl w:val="1"/>
    </w:pPr>
    <w:rPr>
      <w:b/>
      <w:sz w:val="28"/>
      <w:szCs w:val="28"/>
    </w:rPr>
  </w:style>
  <w:style w:type="paragraph" w:customStyle="1" w:styleId="ENotesHeading2">
    <w:name w:val="ENotesHeading 2"/>
    <w:aliases w:val="Enh2,ENh2"/>
    <w:basedOn w:val="OPCParaBase"/>
    <w:next w:val="Normal"/>
    <w:rsid w:val="00B3484D"/>
    <w:pPr>
      <w:spacing w:before="120" w:after="120"/>
      <w:outlineLvl w:val="2"/>
    </w:pPr>
    <w:rPr>
      <w:b/>
      <w:sz w:val="24"/>
      <w:szCs w:val="28"/>
    </w:rPr>
  </w:style>
  <w:style w:type="paragraph" w:customStyle="1" w:styleId="ENoteTTIndentHeading">
    <w:name w:val="ENoteTTIndentHeading"/>
    <w:aliases w:val="enTTHi"/>
    <w:basedOn w:val="OPCParaBase"/>
    <w:rsid w:val="00B348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484D"/>
    <w:pPr>
      <w:spacing w:before="60" w:line="240" w:lineRule="atLeast"/>
    </w:pPr>
    <w:rPr>
      <w:sz w:val="16"/>
    </w:rPr>
  </w:style>
  <w:style w:type="paragraph" w:customStyle="1" w:styleId="MadeunderText">
    <w:name w:val="MadeunderText"/>
    <w:basedOn w:val="OPCParaBase"/>
    <w:next w:val="CompiledMadeUnder"/>
    <w:rsid w:val="00B3484D"/>
    <w:pPr>
      <w:spacing w:before="240"/>
    </w:pPr>
    <w:rPr>
      <w:sz w:val="24"/>
      <w:szCs w:val="24"/>
    </w:rPr>
  </w:style>
  <w:style w:type="paragraph" w:customStyle="1" w:styleId="ENotesHeading3">
    <w:name w:val="ENotesHeading 3"/>
    <w:aliases w:val="Enh3"/>
    <w:basedOn w:val="OPCParaBase"/>
    <w:next w:val="Normal"/>
    <w:rsid w:val="00B3484D"/>
    <w:pPr>
      <w:keepNext/>
      <w:spacing w:before="120" w:line="240" w:lineRule="auto"/>
      <w:outlineLvl w:val="4"/>
    </w:pPr>
    <w:rPr>
      <w:b/>
      <w:szCs w:val="24"/>
    </w:rPr>
  </w:style>
  <w:style w:type="paragraph" w:customStyle="1" w:styleId="SubPartCASA">
    <w:name w:val="SubPart(CASA)"/>
    <w:aliases w:val="csp"/>
    <w:basedOn w:val="OPCParaBase"/>
    <w:next w:val="ActHead3"/>
    <w:rsid w:val="00B3484D"/>
    <w:pPr>
      <w:keepNext/>
      <w:keepLines/>
      <w:spacing w:before="280"/>
      <w:outlineLvl w:val="1"/>
    </w:pPr>
    <w:rPr>
      <w:b/>
      <w:kern w:val="28"/>
      <w:sz w:val="32"/>
    </w:rPr>
  </w:style>
  <w:style w:type="character" w:customStyle="1" w:styleId="CharSubPartTextCASA">
    <w:name w:val="CharSubPartText(CASA)"/>
    <w:basedOn w:val="OPCCharBase"/>
    <w:uiPriority w:val="1"/>
    <w:rsid w:val="00B3484D"/>
  </w:style>
  <w:style w:type="character" w:customStyle="1" w:styleId="CharSubPartNoCASA">
    <w:name w:val="CharSubPartNo(CASA)"/>
    <w:basedOn w:val="OPCCharBase"/>
    <w:uiPriority w:val="1"/>
    <w:rsid w:val="00B3484D"/>
  </w:style>
  <w:style w:type="paragraph" w:customStyle="1" w:styleId="ENoteTTIndentHeadingSub">
    <w:name w:val="ENoteTTIndentHeadingSub"/>
    <w:aliases w:val="enTTHis"/>
    <w:basedOn w:val="OPCParaBase"/>
    <w:rsid w:val="00B3484D"/>
    <w:pPr>
      <w:keepNext/>
      <w:spacing w:before="60" w:line="240" w:lineRule="atLeast"/>
      <w:ind w:left="340"/>
    </w:pPr>
    <w:rPr>
      <w:b/>
      <w:sz w:val="16"/>
    </w:rPr>
  </w:style>
  <w:style w:type="paragraph" w:customStyle="1" w:styleId="ENoteTTiSub">
    <w:name w:val="ENoteTTiSub"/>
    <w:aliases w:val="enttis"/>
    <w:basedOn w:val="OPCParaBase"/>
    <w:rsid w:val="00B3484D"/>
    <w:pPr>
      <w:keepNext/>
      <w:spacing w:before="60" w:line="240" w:lineRule="atLeast"/>
      <w:ind w:left="340"/>
    </w:pPr>
    <w:rPr>
      <w:sz w:val="16"/>
    </w:rPr>
  </w:style>
  <w:style w:type="paragraph" w:customStyle="1" w:styleId="SubDivisionMigration">
    <w:name w:val="SubDivisionMigration"/>
    <w:aliases w:val="sdm"/>
    <w:basedOn w:val="OPCParaBase"/>
    <w:rsid w:val="00B348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484D"/>
    <w:pPr>
      <w:keepNext/>
      <w:keepLines/>
      <w:spacing w:before="240" w:line="240" w:lineRule="auto"/>
      <w:ind w:left="1134" w:hanging="1134"/>
    </w:pPr>
    <w:rPr>
      <w:b/>
      <w:sz w:val="28"/>
    </w:rPr>
  </w:style>
  <w:style w:type="paragraph" w:customStyle="1" w:styleId="FreeForm">
    <w:name w:val="FreeForm"/>
    <w:rsid w:val="00B3484D"/>
    <w:rPr>
      <w:rFonts w:ascii="Arial" w:hAnsi="Arial"/>
      <w:sz w:val="22"/>
    </w:rPr>
  </w:style>
  <w:style w:type="paragraph" w:customStyle="1" w:styleId="SOText">
    <w:name w:val="SO Text"/>
    <w:aliases w:val="sot"/>
    <w:link w:val="SOTextChar"/>
    <w:rsid w:val="00B348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484D"/>
    <w:rPr>
      <w:sz w:val="22"/>
    </w:rPr>
  </w:style>
  <w:style w:type="paragraph" w:customStyle="1" w:styleId="SOTextNote">
    <w:name w:val="SO TextNote"/>
    <w:aliases w:val="sont"/>
    <w:basedOn w:val="SOText"/>
    <w:qFormat/>
    <w:rsid w:val="00B3484D"/>
    <w:pPr>
      <w:spacing w:before="122" w:line="198" w:lineRule="exact"/>
      <w:ind w:left="1843" w:hanging="709"/>
    </w:pPr>
    <w:rPr>
      <w:sz w:val="18"/>
    </w:rPr>
  </w:style>
  <w:style w:type="paragraph" w:customStyle="1" w:styleId="SOPara">
    <w:name w:val="SO Para"/>
    <w:aliases w:val="soa"/>
    <w:basedOn w:val="SOText"/>
    <w:link w:val="SOParaChar"/>
    <w:qFormat/>
    <w:rsid w:val="00B3484D"/>
    <w:pPr>
      <w:tabs>
        <w:tab w:val="right" w:pos="1786"/>
      </w:tabs>
      <w:spacing w:before="40"/>
      <w:ind w:left="2070" w:hanging="936"/>
    </w:pPr>
  </w:style>
  <w:style w:type="character" w:customStyle="1" w:styleId="SOParaChar">
    <w:name w:val="SO Para Char"/>
    <w:aliases w:val="soa Char"/>
    <w:basedOn w:val="DefaultParagraphFont"/>
    <w:link w:val="SOPara"/>
    <w:rsid w:val="00B3484D"/>
    <w:rPr>
      <w:sz w:val="22"/>
    </w:rPr>
  </w:style>
  <w:style w:type="paragraph" w:customStyle="1" w:styleId="FileName">
    <w:name w:val="FileName"/>
    <w:basedOn w:val="Normal"/>
    <w:rsid w:val="00B3484D"/>
  </w:style>
  <w:style w:type="paragraph" w:customStyle="1" w:styleId="TableHeading">
    <w:name w:val="TableHeading"/>
    <w:aliases w:val="th"/>
    <w:basedOn w:val="OPCParaBase"/>
    <w:next w:val="Tabletext"/>
    <w:rsid w:val="00B3484D"/>
    <w:pPr>
      <w:keepNext/>
      <w:spacing w:before="60" w:line="240" w:lineRule="atLeast"/>
    </w:pPr>
    <w:rPr>
      <w:b/>
      <w:sz w:val="20"/>
    </w:rPr>
  </w:style>
  <w:style w:type="paragraph" w:customStyle="1" w:styleId="SOHeadBold">
    <w:name w:val="SO HeadBold"/>
    <w:aliases w:val="sohb"/>
    <w:basedOn w:val="SOText"/>
    <w:next w:val="SOText"/>
    <w:link w:val="SOHeadBoldChar"/>
    <w:qFormat/>
    <w:rsid w:val="00B3484D"/>
    <w:rPr>
      <w:b/>
    </w:rPr>
  </w:style>
  <w:style w:type="character" w:customStyle="1" w:styleId="SOHeadBoldChar">
    <w:name w:val="SO HeadBold Char"/>
    <w:aliases w:val="sohb Char"/>
    <w:basedOn w:val="DefaultParagraphFont"/>
    <w:link w:val="SOHeadBold"/>
    <w:rsid w:val="00B3484D"/>
    <w:rPr>
      <w:b/>
      <w:sz w:val="22"/>
    </w:rPr>
  </w:style>
  <w:style w:type="paragraph" w:customStyle="1" w:styleId="SOHeadItalic">
    <w:name w:val="SO HeadItalic"/>
    <w:aliases w:val="sohi"/>
    <w:basedOn w:val="SOText"/>
    <w:next w:val="SOText"/>
    <w:link w:val="SOHeadItalicChar"/>
    <w:qFormat/>
    <w:rsid w:val="00B3484D"/>
    <w:rPr>
      <w:i/>
    </w:rPr>
  </w:style>
  <w:style w:type="character" w:customStyle="1" w:styleId="SOHeadItalicChar">
    <w:name w:val="SO HeadItalic Char"/>
    <w:aliases w:val="sohi Char"/>
    <w:basedOn w:val="DefaultParagraphFont"/>
    <w:link w:val="SOHeadItalic"/>
    <w:rsid w:val="00B3484D"/>
    <w:rPr>
      <w:i/>
      <w:sz w:val="22"/>
    </w:rPr>
  </w:style>
  <w:style w:type="paragraph" w:customStyle="1" w:styleId="SOBullet">
    <w:name w:val="SO Bullet"/>
    <w:aliases w:val="sotb"/>
    <w:basedOn w:val="SOText"/>
    <w:link w:val="SOBulletChar"/>
    <w:qFormat/>
    <w:rsid w:val="00B3484D"/>
    <w:pPr>
      <w:ind w:left="1559" w:hanging="425"/>
    </w:pPr>
  </w:style>
  <w:style w:type="character" w:customStyle="1" w:styleId="SOBulletChar">
    <w:name w:val="SO Bullet Char"/>
    <w:aliases w:val="sotb Char"/>
    <w:basedOn w:val="DefaultParagraphFont"/>
    <w:link w:val="SOBullet"/>
    <w:rsid w:val="00B3484D"/>
    <w:rPr>
      <w:sz w:val="22"/>
    </w:rPr>
  </w:style>
  <w:style w:type="paragraph" w:customStyle="1" w:styleId="SOBulletNote">
    <w:name w:val="SO BulletNote"/>
    <w:aliases w:val="sonb"/>
    <w:basedOn w:val="SOTextNote"/>
    <w:link w:val="SOBulletNoteChar"/>
    <w:qFormat/>
    <w:rsid w:val="00B3484D"/>
    <w:pPr>
      <w:tabs>
        <w:tab w:val="left" w:pos="1560"/>
      </w:tabs>
      <w:ind w:left="2268" w:hanging="1134"/>
    </w:pPr>
  </w:style>
  <w:style w:type="character" w:customStyle="1" w:styleId="SOBulletNoteChar">
    <w:name w:val="SO BulletNote Char"/>
    <w:aliases w:val="sonb Char"/>
    <w:basedOn w:val="DefaultParagraphFont"/>
    <w:link w:val="SOBulletNote"/>
    <w:rsid w:val="00B3484D"/>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D92B27"/>
    <w:pPr>
      <w:spacing w:line="240" w:lineRule="auto"/>
      <w:ind w:left="720"/>
      <w:contextualSpacing/>
    </w:pPr>
    <w:rPr>
      <w:rFonts w:eastAsiaTheme="minorEastAsia" w:cs="Times New Roman"/>
      <w:sz w:val="24"/>
      <w:szCs w:val="24"/>
    </w:rPr>
  </w:style>
  <w:style w:type="character" w:customStyle="1" w:styleId="ActHead5Char">
    <w:name w:val="ActHead 5 Char"/>
    <w:aliases w:val="s Char"/>
    <w:link w:val="ActHead5"/>
    <w:rsid w:val="00D92B27"/>
    <w:rPr>
      <w:rFonts w:eastAsia="Times New Roman" w:cs="Times New Roman"/>
      <w:b/>
      <w:kern w:val="28"/>
      <w:sz w:val="24"/>
      <w:lang w:eastAsia="en-AU"/>
    </w:rPr>
  </w:style>
  <w:style w:type="paragraph" w:customStyle="1" w:styleId="Healthnumlevel2">
    <w:name w:val="Health (num) level 2"/>
    <w:basedOn w:val="Normal"/>
    <w:link w:val="Healthnumlevel2Char"/>
    <w:rsid w:val="001F0C6E"/>
    <w:pPr>
      <w:tabs>
        <w:tab w:val="num" w:pos="1821"/>
      </w:tabs>
      <w:autoSpaceDE w:val="0"/>
      <w:autoSpaceDN w:val="0"/>
      <w:spacing w:before="60" w:line="240" w:lineRule="auto"/>
      <w:ind w:left="1821" w:hanging="851"/>
    </w:pPr>
    <w:rPr>
      <w:rFonts w:eastAsiaTheme="minorEastAsia" w:cs="Times New Roman"/>
      <w:color w:val="000000"/>
      <w:sz w:val="24"/>
      <w:szCs w:val="24"/>
    </w:rPr>
  </w:style>
  <w:style w:type="paragraph" w:customStyle="1" w:styleId="HealthnumLevel3">
    <w:name w:val="Health (num) Level 3"/>
    <w:basedOn w:val="Normal"/>
    <w:rsid w:val="001F0C6E"/>
    <w:pPr>
      <w:tabs>
        <w:tab w:val="num" w:pos="2671"/>
      </w:tabs>
      <w:autoSpaceDE w:val="0"/>
      <w:autoSpaceDN w:val="0"/>
      <w:spacing w:before="60" w:line="260" w:lineRule="exact"/>
      <w:ind w:left="2671" w:hanging="850"/>
      <w:jc w:val="both"/>
    </w:pPr>
    <w:rPr>
      <w:rFonts w:eastAsiaTheme="minorEastAsia" w:cs="Times New Roman"/>
      <w:color w:val="000000"/>
      <w:sz w:val="24"/>
      <w:szCs w:val="24"/>
    </w:rPr>
  </w:style>
  <w:style w:type="paragraph" w:customStyle="1" w:styleId="HealthnumLevel4">
    <w:name w:val="Health (num) Level 4"/>
    <w:basedOn w:val="Normal"/>
    <w:rsid w:val="001F0C6E"/>
    <w:pPr>
      <w:tabs>
        <w:tab w:val="num" w:pos="3522"/>
      </w:tabs>
      <w:autoSpaceDE w:val="0"/>
      <w:autoSpaceDN w:val="0"/>
      <w:spacing w:before="60" w:line="260" w:lineRule="exact"/>
      <w:ind w:left="3522" w:hanging="851"/>
    </w:pPr>
    <w:rPr>
      <w:rFonts w:eastAsiaTheme="minorEastAsia" w:cs="Times New Roman"/>
      <w:sz w:val="24"/>
      <w:szCs w:val="24"/>
    </w:rPr>
  </w:style>
  <w:style w:type="paragraph" w:customStyle="1" w:styleId="HealthnumLevel5">
    <w:name w:val="Health (num) Level 5"/>
    <w:basedOn w:val="Normal"/>
    <w:rsid w:val="001F0C6E"/>
    <w:pPr>
      <w:tabs>
        <w:tab w:val="num" w:pos="360"/>
      </w:tabs>
      <w:autoSpaceDE w:val="0"/>
      <w:autoSpaceDN w:val="0"/>
      <w:spacing w:before="180" w:line="260" w:lineRule="exact"/>
    </w:pPr>
    <w:rPr>
      <w:rFonts w:eastAsiaTheme="minorEastAsia" w:cs="Times New Roman"/>
      <w:sz w:val="24"/>
      <w:szCs w:val="24"/>
    </w:rPr>
  </w:style>
  <w:style w:type="paragraph" w:customStyle="1" w:styleId="HealthnumLevel6">
    <w:name w:val="Health (num) Level 6"/>
    <w:basedOn w:val="Normal"/>
    <w:rsid w:val="001F0C6E"/>
    <w:pPr>
      <w:tabs>
        <w:tab w:val="num" w:pos="360"/>
      </w:tabs>
      <w:autoSpaceDE w:val="0"/>
      <w:autoSpaceDN w:val="0"/>
      <w:spacing w:before="180" w:line="260" w:lineRule="exact"/>
    </w:pPr>
    <w:rPr>
      <w:rFonts w:eastAsiaTheme="minorEastAsia" w:cs="Times New Roman"/>
      <w:sz w:val="24"/>
      <w:szCs w:val="24"/>
    </w:rPr>
  </w:style>
  <w:style w:type="character" w:customStyle="1" w:styleId="Healthnumlevel2Char">
    <w:name w:val="Health (num) level 2 Char"/>
    <w:link w:val="Healthnumlevel2"/>
    <w:rsid w:val="001F0C6E"/>
    <w:rPr>
      <w:rFonts w:eastAsiaTheme="minorEastAsia" w:cs="Times New Roman"/>
      <w:color w:val="000000"/>
      <w:sz w:val="24"/>
      <w:szCs w:val="24"/>
    </w:rPr>
  </w:style>
  <w:style w:type="character" w:customStyle="1" w:styleId="paragraphChar">
    <w:name w:val="paragraph Char"/>
    <w:aliases w:val="a Char"/>
    <w:link w:val="paragraph"/>
    <w:locked/>
    <w:rsid w:val="008C2BF7"/>
    <w:rPr>
      <w:rFonts w:eastAsia="Times New Roman" w:cs="Times New Roman"/>
      <w:sz w:val="22"/>
      <w:lang w:eastAsia="en-AU"/>
    </w:rPr>
  </w:style>
  <w:style w:type="character" w:styleId="CommentReference">
    <w:name w:val="annotation reference"/>
    <w:basedOn w:val="DefaultParagraphFont"/>
    <w:uiPriority w:val="99"/>
    <w:semiHidden/>
    <w:unhideWhenUsed/>
    <w:rsid w:val="007D62AB"/>
    <w:rPr>
      <w:sz w:val="16"/>
      <w:szCs w:val="16"/>
    </w:rPr>
  </w:style>
  <w:style w:type="paragraph" w:styleId="CommentText">
    <w:name w:val="annotation text"/>
    <w:basedOn w:val="Normal"/>
    <w:link w:val="CommentTextChar"/>
    <w:uiPriority w:val="99"/>
    <w:semiHidden/>
    <w:unhideWhenUsed/>
    <w:rsid w:val="007D62AB"/>
    <w:pPr>
      <w:spacing w:line="240" w:lineRule="auto"/>
    </w:pPr>
    <w:rPr>
      <w:sz w:val="20"/>
    </w:rPr>
  </w:style>
  <w:style w:type="character" w:customStyle="1" w:styleId="CommentTextChar">
    <w:name w:val="Comment Text Char"/>
    <w:basedOn w:val="DefaultParagraphFont"/>
    <w:link w:val="CommentText"/>
    <w:uiPriority w:val="99"/>
    <w:semiHidden/>
    <w:rsid w:val="007D62AB"/>
  </w:style>
  <w:style w:type="paragraph" w:styleId="CommentSubject">
    <w:name w:val="annotation subject"/>
    <w:basedOn w:val="CommentText"/>
    <w:next w:val="CommentText"/>
    <w:link w:val="CommentSubjectChar"/>
    <w:uiPriority w:val="99"/>
    <w:semiHidden/>
    <w:unhideWhenUsed/>
    <w:rsid w:val="007D62AB"/>
    <w:rPr>
      <w:b/>
      <w:bCs/>
    </w:rPr>
  </w:style>
  <w:style w:type="character" w:customStyle="1" w:styleId="CommentSubjectChar">
    <w:name w:val="Comment Subject Char"/>
    <w:basedOn w:val="CommentTextChar"/>
    <w:link w:val="CommentSubject"/>
    <w:uiPriority w:val="99"/>
    <w:semiHidden/>
    <w:rsid w:val="007D62AB"/>
    <w:rPr>
      <w:b/>
      <w:bCs/>
    </w:rPr>
  </w:style>
  <w:style w:type="paragraph" w:customStyle="1" w:styleId="definition0">
    <w:name w:val="definition"/>
    <w:basedOn w:val="Normal"/>
    <w:rsid w:val="007266E9"/>
    <w:pPr>
      <w:spacing w:before="100" w:beforeAutospacing="1" w:after="100" w:afterAutospacing="1" w:line="240" w:lineRule="auto"/>
    </w:pPr>
    <w:rPr>
      <w:rFonts w:eastAsia="Times New Roman" w:cs="Times New Roman"/>
      <w:sz w:val="24"/>
      <w:szCs w:val="24"/>
      <w:lang w:val="en-GB" w:eastAsia="en-GB"/>
    </w:rPr>
  </w:style>
  <w:style w:type="paragraph" w:customStyle="1" w:styleId="ActHead10">
    <w:name w:val="ActHead 10"/>
    <w:aliases w:val="sp"/>
    <w:basedOn w:val="OPCParaBase"/>
    <w:next w:val="ActHead3"/>
    <w:rsid w:val="00B3484D"/>
    <w:pPr>
      <w:keepNext/>
      <w:spacing w:before="280" w:line="240" w:lineRule="auto"/>
      <w:outlineLvl w:val="1"/>
    </w:pPr>
    <w:rPr>
      <w:b/>
      <w:sz w:val="32"/>
      <w:szCs w:val="30"/>
    </w:rPr>
  </w:style>
  <w:style w:type="paragraph" w:customStyle="1" w:styleId="EnStatement">
    <w:name w:val="EnStatement"/>
    <w:basedOn w:val="Normal"/>
    <w:rsid w:val="00B3484D"/>
    <w:pPr>
      <w:numPr>
        <w:numId w:val="32"/>
      </w:numPr>
    </w:pPr>
    <w:rPr>
      <w:rFonts w:eastAsia="Times New Roman" w:cs="Times New Roman"/>
      <w:lang w:eastAsia="en-AU"/>
    </w:rPr>
  </w:style>
  <w:style w:type="paragraph" w:customStyle="1" w:styleId="EnStatementHeading">
    <w:name w:val="EnStatementHeading"/>
    <w:basedOn w:val="Normal"/>
    <w:rsid w:val="00B3484D"/>
    <w:rPr>
      <w:rFonts w:eastAsia="Times New Roman" w:cs="Times New Roman"/>
      <w:b/>
      <w:lang w:eastAsia="en-AU"/>
    </w:rPr>
  </w:style>
  <w:style w:type="paragraph" w:customStyle="1" w:styleId="Transitional">
    <w:name w:val="Transitional"/>
    <w:aliases w:val="tr"/>
    <w:basedOn w:val="Normal"/>
    <w:next w:val="Normal"/>
    <w:rsid w:val="00B3484D"/>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484D"/>
    <w:pPr>
      <w:spacing w:line="260" w:lineRule="atLeast"/>
    </w:pPr>
    <w:rPr>
      <w:sz w:val="22"/>
    </w:rPr>
  </w:style>
  <w:style w:type="paragraph" w:styleId="Heading1">
    <w:name w:val="heading 1"/>
    <w:aliases w:val="h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484D"/>
  </w:style>
  <w:style w:type="paragraph" w:customStyle="1" w:styleId="OPCParaBase">
    <w:name w:val="OPCParaBase"/>
    <w:qFormat/>
    <w:rsid w:val="00B3484D"/>
    <w:pPr>
      <w:spacing w:line="260" w:lineRule="atLeast"/>
    </w:pPr>
    <w:rPr>
      <w:rFonts w:eastAsia="Times New Roman" w:cs="Times New Roman"/>
      <w:sz w:val="22"/>
      <w:lang w:eastAsia="en-AU"/>
    </w:rPr>
  </w:style>
  <w:style w:type="paragraph" w:customStyle="1" w:styleId="ShortT">
    <w:name w:val="ShortT"/>
    <w:basedOn w:val="OPCParaBase"/>
    <w:next w:val="Normal"/>
    <w:qFormat/>
    <w:rsid w:val="00B3484D"/>
    <w:pPr>
      <w:spacing w:line="240" w:lineRule="auto"/>
    </w:pPr>
    <w:rPr>
      <w:b/>
      <w:sz w:val="40"/>
    </w:rPr>
  </w:style>
  <w:style w:type="paragraph" w:customStyle="1" w:styleId="ActHead1">
    <w:name w:val="ActHead 1"/>
    <w:aliases w:val="c"/>
    <w:basedOn w:val="OPCParaBase"/>
    <w:next w:val="Normal"/>
    <w:qFormat/>
    <w:rsid w:val="00B348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48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48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48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48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48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48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48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48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484D"/>
  </w:style>
  <w:style w:type="paragraph" w:customStyle="1" w:styleId="Blocks">
    <w:name w:val="Blocks"/>
    <w:aliases w:val="bb"/>
    <w:basedOn w:val="OPCParaBase"/>
    <w:qFormat/>
    <w:rsid w:val="00B3484D"/>
    <w:pPr>
      <w:spacing w:line="240" w:lineRule="auto"/>
    </w:pPr>
    <w:rPr>
      <w:sz w:val="24"/>
    </w:rPr>
  </w:style>
  <w:style w:type="paragraph" w:customStyle="1" w:styleId="BoxText">
    <w:name w:val="BoxText"/>
    <w:aliases w:val="bt"/>
    <w:basedOn w:val="OPCParaBase"/>
    <w:qFormat/>
    <w:rsid w:val="00B348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484D"/>
    <w:rPr>
      <w:b/>
    </w:rPr>
  </w:style>
  <w:style w:type="paragraph" w:customStyle="1" w:styleId="BoxHeadItalic">
    <w:name w:val="BoxHeadItalic"/>
    <w:aliases w:val="bhi"/>
    <w:basedOn w:val="BoxText"/>
    <w:next w:val="BoxStep"/>
    <w:qFormat/>
    <w:rsid w:val="00B3484D"/>
    <w:rPr>
      <w:i/>
    </w:rPr>
  </w:style>
  <w:style w:type="paragraph" w:customStyle="1" w:styleId="BoxList">
    <w:name w:val="BoxList"/>
    <w:aliases w:val="bl"/>
    <w:basedOn w:val="BoxText"/>
    <w:qFormat/>
    <w:rsid w:val="00B3484D"/>
    <w:pPr>
      <w:ind w:left="1559" w:hanging="425"/>
    </w:pPr>
  </w:style>
  <w:style w:type="paragraph" w:customStyle="1" w:styleId="BoxNote">
    <w:name w:val="BoxNote"/>
    <w:aliases w:val="bn"/>
    <w:basedOn w:val="BoxText"/>
    <w:qFormat/>
    <w:rsid w:val="00B3484D"/>
    <w:pPr>
      <w:tabs>
        <w:tab w:val="left" w:pos="1985"/>
      </w:tabs>
      <w:spacing w:before="122" w:line="198" w:lineRule="exact"/>
      <w:ind w:left="2948" w:hanging="1814"/>
    </w:pPr>
    <w:rPr>
      <w:sz w:val="18"/>
    </w:rPr>
  </w:style>
  <w:style w:type="paragraph" w:customStyle="1" w:styleId="BoxPara">
    <w:name w:val="BoxPara"/>
    <w:aliases w:val="bp"/>
    <w:basedOn w:val="BoxText"/>
    <w:qFormat/>
    <w:rsid w:val="00B3484D"/>
    <w:pPr>
      <w:tabs>
        <w:tab w:val="right" w:pos="2268"/>
      </w:tabs>
      <w:ind w:left="2552" w:hanging="1418"/>
    </w:pPr>
  </w:style>
  <w:style w:type="paragraph" w:customStyle="1" w:styleId="BoxStep">
    <w:name w:val="BoxStep"/>
    <w:aliases w:val="bs"/>
    <w:basedOn w:val="BoxText"/>
    <w:qFormat/>
    <w:rsid w:val="00B3484D"/>
    <w:pPr>
      <w:ind w:left="1985" w:hanging="851"/>
    </w:pPr>
  </w:style>
  <w:style w:type="character" w:customStyle="1" w:styleId="CharAmPartNo">
    <w:name w:val="CharAmPartNo"/>
    <w:basedOn w:val="OPCCharBase"/>
    <w:uiPriority w:val="1"/>
    <w:qFormat/>
    <w:rsid w:val="00B3484D"/>
  </w:style>
  <w:style w:type="character" w:customStyle="1" w:styleId="CharAmPartText">
    <w:name w:val="CharAmPartText"/>
    <w:basedOn w:val="OPCCharBase"/>
    <w:uiPriority w:val="1"/>
    <w:qFormat/>
    <w:rsid w:val="00B3484D"/>
  </w:style>
  <w:style w:type="character" w:customStyle="1" w:styleId="CharAmSchNo">
    <w:name w:val="CharAmSchNo"/>
    <w:basedOn w:val="OPCCharBase"/>
    <w:uiPriority w:val="1"/>
    <w:qFormat/>
    <w:rsid w:val="00B3484D"/>
  </w:style>
  <w:style w:type="character" w:customStyle="1" w:styleId="CharAmSchText">
    <w:name w:val="CharAmSchText"/>
    <w:basedOn w:val="OPCCharBase"/>
    <w:uiPriority w:val="1"/>
    <w:qFormat/>
    <w:rsid w:val="00B3484D"/>
  </w:style>
  <w:style w:type="character" w:customStyle="1" w:styleId="CharBoldItalic">
    <w:name w:val="CharBoldItalic"/>
    <w:basedOn w:val="OPCCharBase"/>
    <w:uiPriority w:val="1"/>
    <w:qFormat/>
    <w:rsid w:val="00B3484D"/>
    <w:rPr>
      <w:b/>
      <w:i/>
    </w:rPr>
  </w:style>
  <w:style w:type="character" w:customStyle="1" w:styleId="CharChapNo">
    <w:name w:val="CharChapNo"/>
    <w:basedOn w:val="OPCCharBase"/>
    <w:qFormat/>
    <w:rsid w:val="00B3484D"/>
  </w:style>
  <w:style w:type="character" w:customStyle="1" w:styleId="CharChapText">
    <w:name w:val="CharChapText"/>
    <w:basedOn w:val="OPCCharBase"/>
    <w:qFormat/>
    <w:rsid w:val="00B3484D"/>
  </w:style>
  <w:style w:type="character" w:customStyle="1" w:styleId="CharDivNo">
    <w:name w:val="CharDivNo"/>
    <w:basedOn w:val="OPCCharBase"/>
    <w:qFormat/>
    <w:rsid w:val="00B3484D"/>
  </w:style>
  <w:style w:type="character" w:customStyle="1" w:styleId="CharDivText">
    <w:name w:val="CharDivText"/>
    <w:basedOn w:val="OPCCharBase"/>
    <w:qFormat/>
    <w:rsid w:val="00B3484D"/>
  </w:style>
  <w:style w:type="character" w:customStyle="1" w:styleId="CharItalic">
    <w:name w:val="CharItalic"/>
    <w:basedOn w:val="OPCCharBase"/>
    <w:uiPriority w:val="1"/>
    <w:qFormat/>
    <w:rsid w:val="00B3484D"/>
    <w:rPr>
      <w:i/>
    </w:rPr>
  </w:style>
  <w:style w:type="character" w:customStyle="1" w:styleId="CharPartNo">
    <w:name w:val="CharPartNo"/>
    <w:basedOn w:val="OPCCharBase"/>
    <w:qFormat/>
    <w:rsid w:val="00B3484D"/>
  </w:style>
  <w:style w:type="character" w:customStyle="1" w:styleId="CharPartText">
    <w:name w:val="CharPartText"/>
    <w:basedOn w:val="OPCCharBase"/>
    <w:qFormat/>
    <w:rsid w:val="00B3484D"/>
  </w:style>
  <w:style w:type="character" w:customStyle="1" w:styleId="CharSectno">
    <w:name w:val="CharSectno"/>
    <w:basedOn w:val="OPCCharBase"/>
    <w:qFormat/>
    <w:rsid w:val="00B3484D"/>
  </w:style>
  <w:style w:type="character" w:customStyle="1" w:styleId="CharSubdNo">
    <w:name w:val="CharSubdNo"/>
    <w:basedOn w:val="OPCCharBase"/>
    <w:uiPriority w:val="1"/>
    <w:qFormat/>
    <w:rsid w:val="00B3484D"/>
  </w:style>
  <w:style w:type="character" w:customStyle="1" w:styleId="CharSubdText">
    <w:name w:val="CharSubdText"/>
    <w:basedOn w:val="OPCCharBase"/>
    <w:uiPriority w:val="1"/>
    <w:qFormat/>
    <w:rsid w:val="00B3484D"/>
  </w:style>
  <w:style w:type="paragraph" w:customStyle="1" w:styleId="CTA--">
    <w:name w:val="CTA --"/>
    <w:basedOn w:val="OPCParaBase"/>
    <w:next w:val="Normal"/>
    <w:rsid w:val="00B3484D"/>
    <w:pPr>
      <w:spacing w:before="60" w:line="240" w:lineRule="atLeast"/>
      <w:ind w:left="142" w:hanging="142"/>
    </w:pPr>
    <w:rPr>
      <w:sz w:val="20"/>
    </w:rPr>
  </w:style>
  <w:style w:type="paragraph" w:customStyle="1" w:styleId="CTA-">
    <w:name w:val="CTA -"/>
    <w:basedOn w:val="OPCParaBase"/>
    <w:rsid w:val="00B3484D"/>
    <w:pPr>
      <w:spacing w:before="60" w:line="240" w:lineRule="atLeast"/>
      <w:ind w:left="85" w:hanging="85"/>
    </w:pPr>
    <w:rPr>
      <w:sz w:val="20"/>
    </w:rPr>
  </w:style>
  <w:style w:type="paragraph" w:customStyle="1" w:styleId="CTA---">
    <w:name w:val="CTA ---"/>
    <w:basedOn w:val="OPCParaBase"/>
    <w:next w:val="Normal"/>
    <w:rsid w:val="00B3484D"/>
    <w:pPr>
      <w:spacing w:before="60" w:line="240" w:lineRule="atLeast"/>
      <w:ind w:left="198" w:hanging="198"/>
    </w:pPr>
    <w:rPr>
      <w:sz w:val="20"/>
    </w:rPr>
  </w:style>
  <w:style w:type="paragraph" w:customStyle="1" w:styleId="CTA----">
    <w:name w:val="CTA ----"/>
    <w:basedOn w:val="OPCParaBase"/>
    <w:next w:val="Normal"/>
    <w:rsid w:val="00B3484D"/>
    <w:pPr>
      <w:spacing w:before="60" w:line="240" w:lineRule="atLeast"/>
      <w:ind w:left="255" w:hanging="255"/>
    </w:pPr>
    <w:rPr>
      <w:sz w:val="20"/>
    </w:rPr>
  </w:style>
  <w:style w:type="paragraph" w:customStyle="1" w:styleId="CTA1a">
    <w:name w:val="CTA 1(a)"/>
    <w:basedOn w:val="OPCParaBase"/>
    <w:rsid w:val="00B3484D"/>
    <w:pPr>
      <w:tabs>
        <w:tab w:val="right" w:pos="414"/>
      </w:tabs>
      <w:spacing w:before="40" w:line="240" w:lineRule="atLeast"/>
      <w:ind w:left="675" w:hanging="675"/>
    </w:pPr>
    <w:rPr>
      <w:sz w:val="20"/>
    </w:rPr>
  </w:style>
  <w:style w:type="paragraph" w:customStyle="1" w:styleId="CTA1ai">
    <w:name w:val="CTA 1(a)(i)"/>
    <w:basedOn w:val="OPCParaBase"/>
    <w:rsid w:val="00B3484D"/>
    <w:pPr>
      <w:tabs>
        <w:tab w:val="right" w:pos="1004"/>
      </w:tabs>
      <w:spacing w:before="40" w:line="240" w:lineRule="atLeast"/>
      <w:ind w:left="1253" w:hanging="1253"/>
    </w:pPr>
    <w:rPr>
      <w:sz w:val="20"/>
    </w:rPr>
  </w:style>
  <w:style w:type="paragraph" w:customStyle="1" w:styleId="CTA2a">
    <w:name w:val="CTA 2(a)"/>
    <w:basedOn w:val="OPCParaBase"/>
    <w:rsid w:val="00B3484D"/>
    <w:pPr>
      <w:tabs>
        <w:tab w:val="right" w:pos="482"/>
      </w:tabs>
      <w:spacing w:before="40" w:line="240" w:lineRule="atLeast"/>
      <w:ind w:left="748" w:hanging="748"/>
    </w:pPr>
    <w:rPr>
      <w:sz w:val="20"/>
    </w:rPr>
  </w:style>
  <w:style w:type="paragraph" w:customStyle="1" w:styleId="CTA2ai">
    <w:name w:val="CTA 2(a)(i)"/>
    <w:basedOn w:val="OPCParaBase"/>
    <w:rsid w:val="00B3484D"/>
    <w:pPr>
      <w:tabs>
        <w:tab w:val="right" w:pos="1089"/>
      </w:tabs>
      <w:spacing w:before="40" w:line="240" w:lineRule="atLeast"/>
      <w:ind w:left="1327" w:hanging="1327"/>
    </w:pPr>
    <w:rPr>
      <w:sz w:val="20"/>
    </w:rPr>
  </w:style>
  <w:style w:type="paragraph" w:customStyle="1" w:styleId="CTA3a">
    <w:name w:val="CTA 3(a)"/>
    <w:basedOn w:val="OPCParaBase"/>
    <w:rsid w:val="00B3484D"/>
    <w:pPr>
      <w:tabs>
        <w:tab w:val="right" w:pos="556"/>
      </w:tabs>
      <w:spacing w:before="40" w:line="240" w:lineRule="atLeast"/>
      <w:ind w:left="805" w:hanging="805"/>
    </w:pPr>
    <w:rPr>
      <w:sz w:val="20"/>
    </w:rPr>
  </w:style>
  <w:style w:type="paragraph" w:customStyle="1" w:styleId="CTA3ai">
    <w:name w:val="CTA 3(a)(i)"/>
    <w:basedOn w:val="OPCParaBase"/>
    <w:rsid w:val="00B3484D"/>
    <w:pPr>
      <w:tabs>
        <w:tab w:val="right" w:pos="1140"/>
      </w:tabs>
      <w:spacing w:before="40" w:line="240" w:lineRule="atLeast"/>
      <w:ind w:left="1361" w:hanging="1361"/>
    </w:pPr>
    <w:rPr>
      <w:sz w:val="20"/>
    </w:rPr>
  </w:style>
  <w:style w:type="paragraph" w:customStyle="1" w:styleId="CTA4a">
    <w:name w:val="CTA 4(a)"/>
    <w:basedOn w:val="OPCParaBase"/>
    <w:rsid w:val="00B3484D"/>
    <w:pPr>
      <w:tabs>
        <w:tab w:val="right" w:pos="624"/>
      </w:tabs>
      <w:spacing w:before="40" w:line="240" w:lineRule="atLeast"/>
      <w:ind w:left="873" w:hanging="873"/>
    </w:pPr>
    <w:rPr>
      <w:sz w:val="20"/>
    </w:rPr>
  </w:style>
  <w:style w:type="paragraph" w:customStyle="1" w:styleId="CTA4ai">
    <w:name w:val="CTA 4(a)(i)"/>
    <w:basedOn w:val="OPCParaBase"/>
    <w:rsid w:val="00B3484D"/>
    <w:pPr>
      <w:tabs>
        <w:tab w:val="right" w:pos="1213"/>
      </w:tabs>
      <w:spacing w:before="40" w:line="240" w:lineRule="atLeast"/>
      <w:ind w:left="1452" w:hanging="1452"/>
    </w:pPr>
    <w:rPr>
      <w:sz w:val="20"/>
    </w:rPr>
  </w:style>
  <w:style w:type="paragraph" w:customStyle="1" w:styleId="CTACAPS">
    <w:name w:val="CTA CAPS"/>
    <w:basedOn w:val="OPCParaBase"/>
    <w:rsid w:val="00B3484D"/>
    <w:pPr>
      <w:spacing w:before="60" w:line="240" w:lineRule="atLeast"/>
    </w:pPr>
    <w:rPr>
      <w:sz w:val="20"/>
    </w:rPr>
  </w:style>
  <w:style w:type="paragraph" w:customStyle="1" w:styleId="CTAright">
    <w:name w:val="CTA right"/>
    <w:basedOn w:val="OPCParaBase"/>
    <w:rsid w:val="00B3484D"/>
    <w:pPr>
      <w:spacing w:before="60" w:line="240" w:lineRule="auto"/>
      <w:jc w:val="right"/>
    </w:pPr>
    <w:rPr>
      <w:sz w:val="20"/>
    </w:rPr>
  </w:style>
  <w:style w:type="paragraph" w:customStyle="1" w:styleId="subsection">
    <w:name w:val="subsection"/>
    <w:aliases w:val="ss,Subsection"/>
    <w:basedOn w:val="OPCParaBase"/>
    <w:link w:val="subsectionChar"/>
    <w:rsid w:val="00B3484D"/>
    <w:pPr>
      <w:tabs>
        <w:tab w:val="right" w:pos="1021"/>
      </w:tabs>
      <w:spacing w:before="180" w:line="240" w:lineRule="auto"/>
      <w:ind w:left="1134" w:hanging="1134"/>
    </w:pPr>
  </w:style>
  <w:style w:type="paragraph" w:customStyle="1" w:styleId="Definition">
    <w:name w:val="Definition"/>
    <w:aliases w:val="dd"/>
    <w:basedOn w:val="OPCParaBase"/>
    <w:rsid w:val="00B3484D"/>
    <w:pPr>
      <w:spacing w:before="180" w:line="240" w:lineRule="auto"/>
      <w:ind w:left="1134"/>
    </w:pPr>
  </w:style>
  <w:style w:type="paragraph" w:customStyle="1" w:styleId="EndNotespara">
    <w:name w:val="EndNotes(para)"/>
    <w:aliases w:val="eta"/>
    <w:basedOn w:val="OPCParaBase"/>
    <w:next w:val="EndNotessubpara"/>
    <w:rsid w:val="00B348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48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48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484D"/>
    <w:pPr>
      <w:tabs>
        <w:tab w:val="right" w:pos="1412"/>
      </w:tabs>
      <w:spacing w:before="60" w:line="240" w:lineRule="auto"/>
      <w:ind w:left="1525" w:hanging="1525"/>
    </w:pPr>
    <w:rPr>
      <w:sz w:val="20"/>
    </w:rPr>
  </w:style>
  <w:style w:type="paragraph" w:customStyle="1" w:styleId="Formula">
    <w:name w:val="Formula"/>
    <w:basedOn w:val="OPCParaBase"/>
    <w:rsid w:val="00B3484D"/>
    <w:pPr>
      <w:spacing w:line="240" w:lineRule="auto"/>
      <w:ind w:left="1134"/>
    </w:pPr>
    <w:rPr>
      <w:sz w:val="20"/>
    </w:rPr>
  </w:style>
  <w:style w:type="paragraph" w:styleId="Header">
    <w:name w:val="header"/>
    <w:basedOn w:val="OPCParaBase"/>
    <w:link w:val="HeaderChar"/>
    <w:unhideWhenUsed/>
    <w:rsid w:val="00B348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484D"/>
    <w:rPr>
      <w:rFonts w:eastAsia="Times New Roman" w:cs="Times New Roman"/>
      <w:sz w:val="16"/>
      <w:lang w:eastAsia="en-AU"/>
    </w:rPr>
  </w:style>
  <w:style w:type="paragraph" w:customStyle="1" w:styleId="House">
    <w:name w:val="House"/>
    <w:basedOn w:val="OPCParaBase"/>
    <w:rsid w:val="00B3484D"/>
    <w:pPr>
      <w:spacing w:line="240" w:lineRule="auto"/>
    </w:pPr>
    <w:rPr>
      <w:sz w:val="28"/>
    </w:rPr>
  </w:style>
  <w:style w:type="paragraph" w:customStyle="1" w:styleId="Item">
    <w:name w:val="Item"/>
    <w:aliases w:val="i"/>
    <w:basedOn w:val="OPCParaBase"/>
    <w:next w:val="ItemHead"/>
    <w:rsid w:val="00B3484D"/>
    <w:pPr>
      <w:keepLines/>
      <w:spacing w:before="80" w:line="240" w:lineRule="auto"/>
      <w:ind w:left="709"/>
    </w:pPr>
  </w:style>
  <w:style w:type="paragraph" w:customStyle="1" w:styleId="ItemHead">
    <w:name w:val="ItemHead"/>
    <w:aliases w:val="ih"/>
    <w:basedOn w:val="OPCParaBase"/>
    <w:next w:val="Item"/>
    <w:rsid w:val="00B348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484D"/>
    <w:pPr>
      <w:spacing w:line="240" w:lineRule="auto"/>
    </w:pPr>
    <w:rPr>
      <w:b/>
      <w:sz w:val="32"/>
    </w:rPr>
  </w:style>
  <w:style w:type="paragraph" w:customStyle="1" w:styleId="notedraft">
    <w:name w:val="note(draft)"/>
    <w:aliases w:val="nd"/>
    <w:basedOn w:val="OPCParaBase"/>
    <w:rsid w:val="00B3484D"/>
    <w:pPr>
      <w:spacing w:before="240" w:line="240" w:lineRule="auto"/>
      <w:ind w:left="284" w:hanging="284"/>
    </w:pPr>
    <w:rPr>
      <w:i/>
      <w:sz w:val="24"/>
    </w:rPr>
  </w:style>
  <w:style w:type="paragraph" w:customStyle="1" w:styleId="notemargin">
    <w:name w:val="note(margin)"/>
    <w:aliases w:val="nm"/>
    <w:basedOn w:val="OPCParaBase"/>
    <w:rsid w:val="00B3484D"/>
    <w:pPr>
      <w:tabs>
        <w:tab w:val="left" w:pos="709"/>
      </w:tabs>
      <w:spacing w:before="122" w:line="198" w:lineRule="exact"/>
      <w:ind w:left="709" w:hanging="709"/>
    </w:pPr>
    <w:rPr>
      <w:sz w:val="18"/>
    </w:rPr>
  </w:style>
  <w:style w:type="paragraph" w:customStyle="1" w:styleId="noteToPara">
    <w:name w:val="noteToPara"/>
    <w:aliases w:val="ntp"/>
    <w:basedOn w:val="OPCParaBase"/>
    <w:rsid w:val="00B3484D"/>
    <w:pPr>
      <w:spacing w:before="122" w:line="198" w:lineRule="exact"/>
      <w:ind w:left="2353" w:hanging="709"/>
    </w:pPr>
    <w:rPr>
      <w:sz w:val="18"/>
    </w:rPr>
  </w:style>
  <w:style w:type="paragraph" w:customStyle="1" w:styleId="noteParlAmend">
    <w:name w:val="note(ParlAmend)"/>
    <w:aliases w:val="npp"/>
    <w:basedOn w:val="OPCParaBase"/>
    <w:next w:val="ParlAmend"/>
    <w:rsid w:val="00B3484D"/>
    <w:pPr>
      <w:spacing w:line="240" w:lineRule="auto"/>
      <w:jc w:val="right"/>
    </w:pPr>
    <w:rPr>
      <w:rFonts w:ascii="Arial" w:hAnsi="Arial"/>
      <w:b/>
      <w:i/>
    </w:rPr>
  </w:style>
  <w:style w:type="paragraph" w:customStyle="1" w:styleId="notetext">
    <w:name w:val="note(text)"/>
    <w:aliases w:val="n"/>
    <w:basedOn w:val="OPCParaBase"/>
    <w:link w:val="notetextChar"/>
    <w:rsid w:val="00B3484D"/>
    <w:pPr>
      <w:spacing w:before="122" w:line="240" w:lineRule="auto"/>
      <w:ind w:left="1985" w:hanging="851"/>
    </w:pPr>
    <w:rPr>
      <w:sz w:val="18"/>
    </w:rPr>
  </w:style>
  <w:style w:type="paragraph" w:customStyle="1" w:styleId="Page1">
    <w:name w:val="Page1"/>
    <w:basedOn w:val="OPCParaBase"/>
    <w:rsid w:val="00B3484D"/>
    <w:pPr>
      <w:spacing w:before="5600" w:line="240" w:lineRule="auto"/>
    </w:pPr>
    <w:rPr>
      <w:b/>
      <w:sz w:val="32"/>
    </w:rPr>
  </w:style>
  <w:style w:type="paragraph" w:customStyle="1" w:styleId="PageBreak">
    <w:name w:val="PageBreak"/>
    <w:aliases w:val="pb"/>
    <w:basedOn w:val="OPCParaBase"/>
    <w:rsid w:val="00B3484D"/>
    <w:pPr>
      <w:spacing w:line="240" w:lineRule="auto"/>
    </w:pPr>
    <w:rPr>
      <w:sz w:val="20"/>
    </w:rPr>
  </w:style>
  <w:style w:type="paragraph" w:customStyle="1" w:styleId="paragraphsub">
    <w:name w:val="paragraph(sub)"/>
    <w:aliases w:val="aa"/>
    <w:basedOn w:val="OPCParaBase"/>
    <w:rsid w:val="00B3484D"/>
    <w:pPr>
      <w:tabs>
        <w:tab w:val="right" w:pos="1985"/>
      </w:tabs>
      <w:spacing w:before="40" w:line="240" w:lineRule="auto"/>
      <w:ind w:left="2098" w:hanging="2098"/>
    </w:pPr>
  </w:style>
  <w:style w:type="paragraph" w:customStyle="1" w:styleId="paragraphsub-sub">
    <w:name w:val="paragraph(sub-sub)"/>
    <w:aliases w:val="aaa"/>
    <w:basedOn w:val="OPCParaBase"/>
    <w:rsid w:val="00B3484D"/>
    <w:pPr>
      <w:tabs>
        <w:tab w:val="right" w:pos="2722"/>
      </w:tabs>
      <w:spacing w:before="40" w:line="240" w:lineRule="auto"/>
      <w:ind w:left="2835" w:hanging="2835"/>
    </w:pPr>
  </w:style>
  <w:style w:type="paragraph" w:customStyle="1" w:styleId="paragraph">
    <w:name w:val="paragraph"/>
    <w:aliases w:val="a"/>
    <w:basedOn w:val="OPCParaBase"/>
    <w:link w:val="paragraphChar"/>
    <w:rsid w:val="00B3484D"/>
    <w:pPr>
      <w:tabs>
        <w:tab w:val="right" w:pos="1531"/>
      </w:tabs>
      <w:spacing w:before="40" w:line="240" w:lineRule="auto"/>
      <w:ind w:left="1644" w:hanging="1644"/>
    </w:pPr>
  </w:style>
  <w:style w:type="paragraph" w:customStyle="1" w:styleId="ParlAmend">
    <w:name w:val="ParlAmend"/>
    <w:aliases w:val="pp"/>
    <w:basedOn w:val="OPCParaBase"/>
    <w:rsid w:val="00B3484D"/>
    <w:pPr>
      <w:spacing w:before="240" w:line="240" w:lineRule="atLeast"/>
      <w:ind w:hanging="567"/>
    </w:pPr>
    <w:rPr>
      <w:sz w:val="24"/>
    </w:rPr>
  </w:style>
  <w:style w:type="paragraph" w:customStyle="1" w:styleId="Penalty">
    <w:name w:val="Penalty"/>
    <w:basedOn w:val="OPCParaBase"/>
    <w:rsid w:val="00B3484D"/>
    <w:pPr>
      <w:tabs>
        <w:tab w:val="left" w:pos="2977"/>
      </w:tabs>
      <w:spacing w:before="180" w:line="240" w:lineRule="auto"/>
      <w:ind w:left="1985" w:hanging="851"/>
    </w:pPr>
  </w:style>
  <w:style w:type="paragraph" w:customStyle="1" w:styleId="Portfolio">
    <w:name w:val="Portfolio"/>
    <w:basedOn w:val="OPCParaBase"/>
    <w:rsid w:val="00B3484D"/>
    <w:pPr>
      <w:spacing w:line="240" w:lineRule="auto"/>
    </w:pPr>
    <w:rPr>
      <w:i/>
      <w:sz w:val="20"/>
    </w:rPr>
  </w:style>
  <w:style w:type="paragraph" w:customStyle="1" w:styleId="Preamble">
    <w:name w:val="Preamble"/>
    <w:basedOn w:val="OPCParaBase"/>
    <w:next w:val="Normal"/>
    <w:rsid w:val="00B348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484D"/>
    <w:pPr>
      <w:spacing w:line="240" w:lineRule="auto"/>
    </w:pPr>
    <w:rPr>
      <w:i/>
      <w:sz w:val="20"/>
    </w:rPr>
  </w:style>
  <w:style w:type="paragraph" w:customStyle="1" w:styleId="Session">
    <w:name w:val="Session"/>
    <w:basedOn w:val="OPCParaBase"/>
    <w:rsid w:val="00B3484D"/>
    <w:pPr>
      <w:spacing w:line="240" w:lineRule="auto"/>
    </w:pPr>
    <w:rPr>
      <w:sz w:val="28"/>
    </w:rPr>
  </w:style>
  <w:style w:type="paragraph" w:customStyle="1" w:styleId="Sponsor">
    <w:name w:val="Sponsor"/>
    <w:basedOn w:val="OPCParaBase"/>
    <w:rsid w:val="00B3484D"/>
    <w:pPr>
      <w:spacing w:line="240" w:lineRule="auto"/>
    </w:pPr>
    <w:rPr>
      <w:i/>
    </w:rPr>
  </w:style>
  <w:style w:type="paragraph" w:customStyle="1" w:styleId="Subitem">
    <w:name w:val="Subitem"/>
    <w:aliases w:val="iss"/>
    <w:basedOn w:val="OPCParaBase"/>
    <w:rsid w:val="00B3484D"/>
    <w:pPr>
      <w:spacing w:before="180" w:line="240" w:lineRule="auto"/>
      <w:ind w:left="709" w:hanging="709"/>
    </w:pPr>
  </w:style>
  <w:style w:type="paragraph" w:customStyle="1" w:styleId="SubitemHead">
    <w:name w:val="SubitemHead"/>
    <w:aliases w:val="issh"/>
    <w:basedOn w:val="OPCParaBase"/>
    <w:rsid w:val="00B348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484D"/>
    <w:pPr>
      <w:spacing w:before="40" w:line="240" w:lineRule="auto"/>
      <w:ind w:left="1134"/>
    </w:pPr>
  </w:style>
  <w:style w:type="paragraph" w:customStyle="1" w:styleId="SubsectionHead">
    <w:name w:val="SubsectionHead"/>
    <w:aliases w:val="ssh"/>
    <w:basedOn w:val="OPCParaBase"/>
    <w:next w:val="subsection"/>
    <w:rsid w:val="00B3484D"/>
    <w:pPr>
      <w:keepNext/>
      <w:keepLines/>
      <w:spacing w:before="240" w:line="240" w:lineRule="auto"/>
      <w:ind w:left="1134"/>
    </w:pPr>
    <w:rPr>
      <w:i/>
    </w:rPr>
  </w:style>
  <w:style w:type="paragraph" w:customStyle="1" w:styleId="Tablea">
    <w:name w:val="Table(a)"/>
    <w:aliases w:val="ta"/>
    <w:basedOn w:val="OPCParaBase"/>
    <w:rsid w:val="00B3484D"/>
    <w:pPr>
      <w:spacing w:before="60" w:line="240" w:lineRule="auto"/>
      <w:ind w:left="284" w:hanging="284"/>
    </w:pPr>
    <w:rPr>
      <w:sz w:val="20"/>
    </w:rPr>
  </w:style>
  <w:style w:type="paragraph" w:customStyle="1" w:styleId="TableAA">
    <w:name w:val="Table(AA)"/>
    <w:aliases w:val="taaa"/>
    <w:basedOn w:val="OPCParaBase"/>
    <w:rsid w:val="00B348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48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484D"/>
    <w:pPr>
      <w:spacing w:before="60" w:line="240" w:lineRule="atLeast"/>
    </w:pPr>
    <w:rPr>
      <w:sz w:val="20"/>
    </w:rPr>
  </w:style>
  <w:style w:type="paragraph" w:customStyle="1" w:styleId="TLPBoxTextnote">
    <w:name w:val="TLPBoxText(note"/>
    <w:aliases w:val="right)"/>
    <w:basedOn w:val="OPCParaBase"/>
    <w:rsid w:val="00B348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48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484D"/>
    <w:pPr>
      <w:spacing w:before="122" w:line="198" w:lineRule="exact"/>
      <w:ind w:left="1985" w:hanging="851"/>
      <w:jc w:val="right"/>
    </w:pPr>
    <w:rPr>
      <w:sz w:val="18"/>
    </w:rPr>
  </w:style>
  <w:style w:type="paragraph" w:customStyle="1" w:styleId="TLPTableBullet">
    <w:name w:val="TLPTableBullet"/>
    <w:aliases w:val="ttb"/>
    <w:basedOn w:val="OPCParaBase"/>
    <w:rsid w:val="00B3484D"/>
    <w:pPr>
      <w:spacing w:line="240" w:lineRule="exact"/>
      <w:ind w:left="284" w:hanging="284"/>
    </w:pPr>
    <w:rPr>
      <w:sz w:val="20"/>
    </w:rPr>
  </w:style>
  <w:style w:type="paragraph" w:styleId="TOC1">
    <w:name w:val="toc 1"/>
    <w:basedOn w:val="OPCParaBase"/>
    <w:next w:val="Normal"/>
    <w:uiPriority w:val="39"/>
    <w:unhideWhenUsed/>
    <w:rsid w:val="00B3484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484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3484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484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3484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3484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484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484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3484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484D"/>
    <w:pPr>
      <w:keepLines/>
      <w:spacing w:before="240" w:after="120" w:line="240" w:lineRule="auto"/>
      <w:ind w:left="794"/>
    </w:pPr>
    <w:rPr>
      <w:b/>
      <w:kern w:val="28"/>
      <w:sz w:val="20"/>
    </w:rPr>
  </w:style>
  <w:style w:type="paragraph" w:customStyle="1" w:styleId="TofSectsHeading">
    <w:name w:val="TofSects(Heading)"/>
    <w:basedOn w:val="OPCParaBase"/>
    <w:rsid w:val="00B3484D"/>
    <w:pPr>
      <w:spacing w:before="240" w:after="120" w:line="240" w:lineRule="auto"/>
    </w:pPr>
    <w:rPr>
      <w:b/>
      <w:sz w:val="24"/>
    </w:rPr>
  </w:style>
  <w:style w:type="paragraph" w:customStyle="1" w:styleId="TofSectsSection">
    <w:name w:val="TofSects(Section)"/>
    <w:basedOn w:val="OPCParaBase"/>
    <w:rsid w:val="00B3484D"/>
    <w:pPr>
      <w:keepLines/>
      <w:spacing w:before="40" w:line="240" w:lineRule="auto"/>
      <w:ind w:left="1588" w:hanging="794"/>
    </w:pPr>
    <w:rPr>
      <w:kern w:val="28"/>
      <w:sz w:val="18"/>
    </w:rPr>
  </w:style>
  <w:style w:type="paragraph" w:customStyle="1" w:styleId="TofSectsSubdiv">
    <w:name w:val="TofSects(Subdiv)"/>
    <w:basedOn w:val="OPCParaBase"/>
    <w:rsid w:val="00B3484D"/>
    <w:pPr>
      <w:keepLines/>
      <w:spacing w:before="80" w:line="240" w:lineRule="auto"/>
      <w:ind w:left="1588" w:hanging="794"/>
    </w:pPr>
    <w:rPr>
      <w:kern w:val="28"/>
    </w:rPr>
  </w:style>
  <w:style w:type="paragraph" w:customStyle="1" w:styleId="WRStyle">
    <w:name w:val="WR Style"/>
    <w:aliases w:val="WR"/>
    <w:basedOn w:val="OPCParaBase"/>
    <w:rsid w:val="00B3484D"/>
    <w:pPr>
      <w:spacing w:before="240" w:line="240" w:lineRule="auto"/>
      <w:ind w:left="284" w:hanging="284"/>
    </w:pPr>
    <w:rPr>
      <w:b/>
      <w:i/>
      <w:kern w:val="28"/>
      <w:sz w:val="24"/>
    </w:rPr>
  </w:style>
  <w:style w:type="paragraph" w:customStyle="1" w:styleId="notepara">
    <w:name w:val="note(para)"/>
    <w:aliases w:val="na"/>
    <w:basedOn w:val="OPCParaBase"/>
    <w:rsid w:val="00B3484D"/>
    <w:pPr>
      <w:spacing w:before="40" w:line="198" w:lineRule="exact"/>
      <w:ind w:left="2354" w:hanging="369"/>
    </w:pPr>
    <w:rPr>
      <w:sz w:val="18"/>
    </w:rPr>
  </w:style>
  <w:style w:type="paragraph" w:styleId="Footer">
    <w:name w:val="footer"/>
    <w:link w:val="FooterChar"/>
    <w:rsid w:val="00B348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484D"/>
    <w:rPr>
      <w:rFonts w:eastAsia="Times New Roman" w:cs="Times New Roman"/>
      <w:sz w:val="22"/>
      <w:szCs w:val="24"/>
      <w:lang w:eastAsia="en-AU"/>
    </w:rPr>
  </w:style>
  <w:style w:type="character" w:styleId="LineNumber">
    <w:name w:val="line number"/>
    <w:basedOn w:val="OPCCharBase"/>
    <w:uiPriority w:val="99"/>
    <w:semiHidden/>
    <w:unhideWhenUsed/>
    <w:rsid w:val="00B3484D"/>
    <w:rPr>
      <w:sz w:val="16"/>
    </w:rPr>
  </w:style>
  <w:style w:type="table" w:customStyle="1" w:styleId="CFlag">
    <w:name w:val="CFlag"/>
    <w:basedOn w:val="TableNormal"/>
    <w:uiPriority w:val="99"/>
    <w:rsid w:val="00B3484D"/>
    <w:rPr>
      <w:rFonts w:eastAsia="Times New Roman" w:cs="Times New Roman"/>
      <w:lang w:eastAsia="en-AU"/>
    </w:rPr>
    <w:tblPr/>
  </w:style>
  <w:style w:type="paragraph" w:styleId="BalloonText">
    <w:name w:val="Balloon Text"/>
    <w:basedOn w:val="Normal"/>
    <w:link w:val="BalloonTextChar"/>
    <w:uiPriority w:val="99"/>
    <w:semiHidden/>
    <w:unhideWhenUsed/>
    <w:rsid w:val="00B348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4D"/>
    <w:rPr>
      <w:rFonts w:ascii="Tahoma" w:hAnsi="Tahoma" w:cs="Tahoma"/>
      <w:sz w:val="16"/>
      <w:szCs w:val="16"/>
    </w:rPr>
  </w:style>
  <w:style w:type="table" w:styleId="TableGrid">
    <w:name w:val="Table Grid"/>
    <w:basedOn w:val="TableNormal"/>
    <w:uiPriority w:val="59"/>
    <w:rsid w:val="00B3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484D"/>
    <w:rPr>
      <w:b/>
      <w:sz w:val="28"/>
      <w:szCs w:val="32"/>
    </w:rPr>
  </w:style>
  <w:style w:type="paragraph" w:customStyle="1" w:styleId="LegislationMadeUnder">
    <w:name w:val="LegislationMadeUnder"/>
    <w:basedOn w:val="OPCParaBase"/>
    <w:next w:val="Normal"/>
    <w:rsid w:val="00B3484D"/>
    <w:rPr>
      <w:i/>
      <w:sz w:val="32"/>
      <w:szCs w:val="32"/>
    </w:rPr>
  </w:style>
  <w:style w:type="paragraph" w:customStyle="1" w:styleId="SignCoverPageEnd">
    <w:name w:val="SignCoverPageEnd"/>
    <w:basedOn w:val="OPCParaBase"/>
    <w:next w:val="Normal"/>
    <w:rsid w:val="00B348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484D"/>
    <w:pPr>
      <w:pBdr>
        <w:top w:val="single" w:sz="4" w:space="1" w:color="auto"/>
      </w:pBdr>
      <w:spacing w:before="360"/>
      <w:ind w:right="397"/>
      <w:jc w:val="both"/>
    </w:pPr>
  </w:style>
  <w:style w:type="paragraph" w:customStyle="1" w:styleId="NotesHeading1">
    <w:name w:val="NotesHeading 1"/>
    <w:basedOn w:val="OPCParaBase"/>
    <w:next w:val="Normal"/>
    <w:rsid w:val="00B3484D"/>
    <w:pPr>
      <w:outlineLvl w:val="0"/>
    </w:pPr>
    <w:rPr>
      <w:b/>
      <w:sz w:val="28"/>
      <w:szCs w:val="28"/>
    </w:rPr>
  </w:style>
  <w:style w:type="paragraph" w:customStyle="1" w:styleId="NotesHeading2">
    <w:name w:val="NotesHeading 2"/>
    <w:basedOn w:val="OPCParaBase"/>
    <w:next w:val="Normal"/>
    <w:rsid w:val="00B3484D"/>
    <w:rPr>
      <w:b/>
      <w:sz w:val="28"/>
      <w:szCs w:val="28"/>
    </w:rPr>
  </w:style>
  <w:style w:type="paragraph" w:customStyle="1" w:styleId="CompiledActNo">
    <w:name w:val="CompiledActNo"/>
    <w:basedOn w:val="OPCParaBase"/>
    <w:next w:val="Normal"/>
    <w:rsid w:val="00B3484D"/>
    <w:rPr>
      <w:b/>
      <w:sz w:val="24"/>
      <w:szCs w:val="24"/>
    </w:rPr>
  </w:style>
  <w:style w:type="paragraph" w:customStyle="1" w:styleId="ENotesText">
    <w:name w:val="ENotesText"/>
    <w:aliases w:val="Ent"/>
    <w:basedOn w:val="OPCParaBase"/>
    <w:next w:val="Normal"/>
    <w:rsid w:val="00B3484D"/>
    <w:pPr>
      <w:spacing w:before="120"/>
    </w:pPr>
  </w:style>
  <w:style w:type="paragraph" w:customStyle="1" w:styleId="CompiledMadeUnder">
    <w:name w:val="CompiledMadeUnder"/>
    <w:basedOn w:val="OPCParaBase"/>
    <w:next w:val="Normal"/>
    <w:rsid w:val="00B3484D"/>
    <w:rPr>
      <w:i/>
      <w:sz w:val="24"/>
      <w:szCs w:val="24"/>
    </w:rPr>
  </w:style>
  <w:style w:type="paragraph" w:customStyle="1" w:styleId="Paragraphsub-sub-sub">
    <w:name w:val="Paragraph(sub-sub-sub)"/>
    <w:aliases w:val="aaaa"/>
    <w:basedOn w:val="OPCParaBase"/>
    <w:rsid w:val="00B3484D"/>
    <w:pPr>
      <w:tabs>
        <w:tab w:val="right" w:pos="3402"/>
      </w:tabs>
      <w:spacing w:before="40" w:line="240" w:lineRule="auto"/>
      <w:ind w:left="3402" w:hanging="3402"/>
    </w:pPr>
  </w:style>
  <w:style w:type="paragraph" w:customStyle="1" w:styleId="TableTextEndNotes">
    <w:name w:val="TableTextEndNotes"/>
    <w:aliases w:val="Tten"/>
    <w:basedOn w:val="Normal"/>
    <w:rsid w:val="00B3484D"/>
    <w:pPr>
      <w:spacing w:before="60" w:line="240" w:lineRule="auto"/>
    </w:pPr>
    <w:rPr>
      <w:rFonts w:cs="Arial"/>
      <w:sz w:val="20"/>
      <w:szCs w:val="22"/>
    </w:rPr>
  </w:style>
  <w:style w:type="paragraph" w:customStyle="1" w:styleId="NoteToSubpara">
    <w:name w:val="NoteToSubpara"/>
    <w:aliases w:val="nts"/>
    <w:basedOn w:val="OPCParaBase"/>
    <w:rsid w:val="00B3484D"/>
    <w:pPr>
      <w:spacing w:before="40" w:line="198" w:lineRule="exact"/>
      <w:ind w:left="2835" w:hanging="709"/>
    </w:pPr>
    <w:rPr>
      <w:sz w:val="18"/>
    </w:rPr>
  </w:style>
  <w:style w:type="paragraph" w:customStyle="1" w:styleId="ENoteTableHeading">
    <w:name w:val="ENoteTableHeading"/>
    <w:aliases w:val="enth"/>
    <w:basedOn w:val="OPCParaBase"/>
    <w:rsid w:val="00B3484D"/>
    <w:pPr>
      <w:keepNext/>
      <w:spacing w:before="60" w:line="240" w:lineRule="atLeast"/>
    </w:pPr>
    <w:rPr>
      <w:rFonts w:ascii="Arial" w:hAnsi="Arial"/>
      <w:b/>
      <w:sz w:val="16"/>
    </w:rPr>
  </w:style>
  <w:style w:type="paragraph" w:customStyle="1" w:styleId="ENoteTTi">
    <w:name w:val="ENoteTTi"/>
    <w:aliases w:val="entti"/>
    <w:basedOn w:val="OPCParaBase"/>
    <w:rsid w:val="00B3484D"/>
    <w:pPr>
      <w:keepNext/>
      <w:spacing w:before="60" w:line="240" w:lineRule="atLeast"/>
      <w:ind w:left="170"/>
    </w:pPr>
    <w:rPr>
      <w:sz w:val="16"/>
    </w:rPr>
  </w:style>
  <w:style w:type="paragraph" w:customStyle="1" w:styleId="ENotesHeading1">
    <w:name w:val="ENotesHeading 1"/>
    <w:aliases w:val="Enh1,ENh1"/>
    <w:basedOn w:val="OPCParaBase"/>
    <w:next w:val="Normal"/>
    <w:rsid w:val="00B3484D"/>
    <w:pPr>
      <w:spacing w:before="120"/>
      <w:outlineLvl w:val="1"/>
    </w:pPr>
    <w:rPr>
      <w:b/>
      <w:sz w:val="28"/>
      <w:szCs w:val="28"/>
    </w:rPr>
  </w:style>
  <w:style w:type="paragraph" w:customStyle="1" w:styleId="ENotesHeading2">
    <w:name w:val="ENotesHeading 2"/>
    <w:aliases w:val="Enh2,ENh2"/>
    <w:basedOn w:val="OPCParaBase"/>
    <w:next w:val="Normal"/>
    <w:rsid w:val="00B3484D"/>
    <w:pPr>
      <w:spacing w:before="120" w:after="120"/>
      <w:outlineLvl w:val="2"/>
    </w:pPr>
    <w:rPr>
      <w:b/>
      <w:sz w:val="24"/>
      <w:szCs w:val="28"/>
    </w:rPr>
  </w:style>
  <w:style w:type="paragraph" w:customStyle="1" w:styleId="ENoteTTIndentHeading">
    <w:name w:val="ENoteTTIndentHeading"/>
    <w:aliases w:val="enTTHi"/>
    <w:basedOn w:val="OPCParaBase"/>
    <w:rsid w:val="00B348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484D"/>
    <w:pPr>
      <w:spacing w:before="60" w:line="240" w:lineRule="atLeast"/>
    </w:pPr>
    <w:rPr>
      <w:sz w:val="16"/>
    </w:rPr>
  </w:style>
  <w:style w:type="paragraph" w:customStyle="1" w:styleId="MadeunderText">
    <w:name w:val="MadeunderText"/>
    <w:basedOn w:val="OPCParaBase"/>
    <w:next w:val="CompiledMadeUnder"/>
    <w:rsid w:val="00B3484D"/>
    <w:pPr>
      <w:spacing w:before="240"/>
    </w:pPr>
    <w:rPr>
      <w:sz w:val="24"/>
      <w:szCs w:val="24"/>
    </w:rPr>
  </w:style>
  <w:style w:type="paragraph" w:customStyle="1" w:styleId="ENotesHeading3">
    <w:name w:val="ENotesHeading 3"/>
    <w:aliases w:val="Enh3"/>
    <w:basedOn w:val="OPCParaBase"/>
    <w:next w:val="Normal"/>
    <w:rsid w:val="00B3484D"/>
    <w:pPr>
      <w:keepNext/>
      <w:spacing w:before="120" w:line="240" w:lineRule="auto"/>
      <w:outlineLvl w:val="4"/>
    </w:pPr>
    <w:rPr>
      <w:b/>
      <w:szCs w:val="24"/>
    </w:rPr>
  </w:style>
  <w:style w:type="paragraph" w:customStyle="1" w:styleId="SubPartCASA">
    <w:name w:val="SubPart(CASA)"/>
    <w:aliases w:val="csp"/>
    <w:basedOn w:val="OPCParaBase"/>
    <w:next w:val="ActHead3"/>
    <w:rsid w:val="00B3484D"/>
    <w:pPr>
      <w:keepNext/>
      <w:keepLines/>
      <w:spacing w:before="280"/>
      <w:outlineLvl w:val="1"/>
    </w:pPr>
    <w:rPr>
      <w:b/>
      <w:kern w:val="28"/>
      <w:sz w:val="32"/>
    </w:rPr>
  </w:style>
  <w:style w:type="character" w:customStyle="1" w:styleId="CharSubPartTextCASA">
    <w:name w:val="CharSubPartText(CASA)"/>
    <w:basedOn w:val="OPCCharBase"/>
    <w:uiPriority w:val="1"/>
    <w:rsid w:val="00B3484D"/>
  </w:style>
  <w:style w:type="character" w:customStyle="1" w:styleId="CharSubPartNoCASA">
    <w:name w:val="CharSubPartNo(CASA)"/>
    <w:basedOn w:val="OPCCharBase"/>
    <w:uiPriority w:val="1"/>
    <w:rsid w:val="00B3484D"/>
  </w:style>
  <w:style w:type="paragraph" w:customStyle="1" w:styleId="ENoteTTIndentHeadingSub">
    <w:name w:val="ENoteTTIndentHeadingSub"/>
    <w:aliases w:val="enTTHis"/>
    <w:basedOn w:val="OPCParaBase"/>
    <w:rsid w:val="00B3484D"/>
    <w:pPr>
      <w:keepNext/>
      <w:spacing w:before="60" w:line="240" w:lineRule="atLeast"/>
      <w:ind w:left="340"/>
    </w:pPr>
    <w:rPr>
      <w:b/>
      <w:sz w:val="16"/>
    </w:rPr>
  </w:style>
  <w:style w:type="paragraph" w:customStyle="1" w:styleId="ENoteTTiSub">
    <w:name w:val="ENoteTTiSub"/>
    <w:aliases w:val="enttis"/>
    <w:basedOn w:val="OPCParaBase"/>
    <w:rsid w:val="00B3484D"/>
    <w:pPr>
      <w:keepNext/>
      <w:spacing w:before="60" w:line="240" w:lineRule="atLeast"/>
      <w:ind w:left="340"/>
    </w:pPr>
    <w:rPr>
      <w:sz w:val="16"/>
    </w:rPr>
  </w:style>
  <w:style w:type="paragraph" w:customStyle="1" w:styleId="SubDivisionMigration">
    <w:name w:val="SubDivisionMigration"/>
    <w:aliases w:val="sdm"/>
    <w:basedOn w:val="OPCParaBase"/>
    <w:rsid w:val="00B348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484D"/>
    <w:pPr>
      <w:keepNext/>
      <w:keepLines/>
      <w:spacing w:before="240" w:line="240" w:lineRule="auto"/>
      <w:ind w:left="1134" w:hanging="1134"/>
    </w:pPr>
    <w:rPr>
      <w:b/>
      <w:sz w:val="28"/>
    </w:rPr>
  </w:style>
  <w:style w:type="paragraph" w:customStyle="1" w:styleId="FreeForm">
    <w:name w:val="FreeForm"/>
    <w:rsid w:val="00B3484D"/>
    <w:rPr>
      <w:rFonts w:ascii="Arial" w:hAnsi="Arial"/>
      <w:sz w:val="22"/>
    </w:rPr>
  </w:style>
  <w:style w:type="paragraph" w:customStyle="1" w:styleId="SOText">
    <w:name w:val="SO Text"/>
    <w:aliases w:val="sot"/>
    <w:link w:val="SOTextChar"/>
    <w:rsid w:val="00B348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484D"/>
    <w:rPr>
      <w:sz w:val="22"/>
    </w:rPr>
  </w:style>
  <w:style w:type="paragraph" w:customStyle="1" w:styleId="SOTextNote">
    <w:name w:val="SO TextNote"/>
    <w:aliases w:val="sont"/>
    <w:basedOn w:val="SOText"/>
    <w:qFormat/>
    <w:rsid w:val="00B3484D"/>
    <w:pPr>
      <w:spacing w:before="122" w:line="198" w:lineRule="exact"/>
      <w:ind w:left="1843" w:hanging="709"/>
    </w:pPr>
    <w:rPr>
      <w:sz w:val="18"/>
    </w:rPr>
  </w:style>
  <w:style w:type="paragraph" w:customStyle="1" w:styleId="SOPara">
    <w:name w:val="SO Para"/>
    <w:aliases w:val="soa"/>
    <w:basedOn w:val="SOText"/>
    <w:link w:val="SOParaChar"/>
    <w:qFormat/>
    <w:rsid w:val="00B3484D"/>
    <w:pPr>
      <w:tabs>
        <w:tab w:val="right" w:pos="1786"/>
      </w:tabs>
      <w:spacing w:before="40"/>
      <w:ind w:left="2070" w:hanging="936"/>
    </w:pPr>
  </w:style>
  <w:style w:type="character" w:customStyle="1" w:styleId="SOParaChar">
    <w:name w:val="SO Para Char"/>
    <w:aliases w:val="soa Char"/>
    <w:basedOn w:val="DefaultParagraphFont"/>
    <w:link w:val="SOPara"/>
    <w:rsid w:val="00B3484D"/>
    <w:rPr>
      <w:sz w:val="22"/>
    </w:rPr>
  </w:style>
  <w:style w:type="paragraph" w:customStyle="1" w:styleId="FileName">
    <w:name w:val="FileName"/>
    <w:basedOn w:val="Normal"/>
    <w:rsid w:val="00B3484D"/>
  </w:style>
  <w:style w:type="paragraph" w:customStyle="1" w:styleId="TableHeading">
    <w:name w:val="TableHeading"/>
    <w:aliases w:val="th"/>
    <w:basedOn w:val="OPCParaBase"/>
    <w:next w:val="Tabletext"/>
    <w:rsid w:val="00B3484D"/>
    <w:pPr>
      <w:keepNext/>
      <w:spacing w:before="60" w:line="240" w:lineRule="atLeast"/>
    </w:pPr>
    <w:rPr>
      <w:b/>
      <w:sz w:val="20"/>
    </w:rPr>
  </w:style>
  <w:style w:type="paragraph" w:customStyle="1" w:styleId="SOHeadBold">
    <w:name w:val="SO HeadBold"/>
    <w:aliases w:val="sohb"/>
    <w:basedOn w:val="SOText"/>
    <w:next w:val="SOText"/>
    <w:link w:val="SOHeadBoldChar"/>
    <w:qFormat/>
    <w:rsid w:val="00B3484D"/>
    <w:rPr>
      <w:b/>
    </w:rPr>
  </w:style>
  <w:style w:type="character" w:customStyle="1" w:styleId="SOHeadBoldChar">
    <w:name w:val="SO HeadBold Char"/>
    <w:aliases w:val="sohb Char"/>
    <w:basedOn w:val="DefaultParagraphFont"/>
    <w:link w:val="SOHeadBold"/>
    <w:rsid w:val="00B3484D"/>
    <w:rPr>
      <w:b/>
      <w:sz w:val="22"/>
    </w:rPr>
  </w:style>
  <w:style w:type="paragraph" w:customStyle="1" w:styleId="SOHeadItalic">
    <w:name w:val="SO HeadItalic"/>
    <w:aliases w:val="sohi"/>
    <w:basedOn w:val="SOText"/>
    <w:next w:val="SOText"/>
    <w:link w:val="SOHeadItalicChar"/>
    <w:qFormat/>
    <w:rsid w:val="00B3484D"/>
    <w:rPr>
      <w:i/>
    </w:rPr>
  </w:style>
  <w:style w:type="character" w:customStyle="1" w:styleId="SOHeadItalicChar">
    <w:name w:val="SO HeadItalic Char"/>
    <w:aliases w:val="sohi Char"/>
    <w:basedOn w:val="DefaultParagraphFont"/>
    <w:link w:val="SOHeadItalic"/>
    <w:rsid w:val="00B3484D"/>
    <w:rPr>
      <w:i/>
      <w:sz w:val="22"/>
    </w:rPr>
  </w:style>
  <w:style w:type="paragraph" w:customStyle="1" w:styleId="SOBullet">
    <w:name w:val="SO Bullet"/>
    <w:aliases w:val="sotb"/>
    <w:basedOn w:val="SOText"/>
    <w:link w:val="SOBulletChar"/>
    <w:qFormat/>
    <w:rsid w:val="00B3484D"/>
    <w:pPr>
      <w:ind w:left="1559" w:hanging="425"/>
    </w:pPr>
  </w:style>
  <w:style w:type="character" w:customStyle="1" w:styleId="SOBulletChar">
    <w:name w:val="SO Bullet Char"/>
    <w:aliases w:val="sotb Char"/>
    <w:basedOn w:val="DefaultParagraphFont"/>
    <w:link w:val="SOBullet"/>
    <w:rsid w:val="00B3484D"/>
    <w:rPr>
      <w:sz w:val="22"/>
    </w:rPr>
  </w:style>
  <w:style w:type="paragraph" w:customStyle="1" w:styleId="SOBulletNote">
    <w:name w:val="SO BulletNote"/>
    <w:aliases w:val="sonb"/>
    <w:basedOn w:val="SOTextNote"/>
    <w:link w:val="SOBulletNoteChar"/>
    <w:qFormat/>
    <w:rsid w:val="00B3484D"/>
    <w:pPr>
      <w:tabs>
        <w:tab w:val="left" w:pos="1560"/>
      </w:tabs>
      <w:ind w:left="2268" w:hanging="1134"/>
    </w:pPr>
  </w:style>
  <w:style w:type="character" w:customStyle="1" w:styleId="SOBulletNoteChar">
    <w:name w:val="SO BulletNote Char"/>
    <w:aliases w:val="sonb Char"/>
    <w:basedOn w:val="DefaultParagraphFont"/>
    <w:link w:val="SOBulletNote"/>
    <w:rsid w:val="00B3484D"/>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D92B27"/>
    <w:pPr>
      <w:spacing w:line="240" w:lineRule="auto"/>
      <w:ind w:left="720"/>
      <w:contextualSpacing/>
    </w:pPr>
    <w:rPr>
      <w:rFonts w:eastAsiaTheme="minorEastAsia" w:cs="Times New Roman"/>
      <w:sz w:val="24"/>
      <w:szCs w:val="24"/>
    </w:rPr>
  </w:style>
  <w:style w:type="character" w:customStyle="1" w:styleId="ActHead5Char">
    <w:name w:val="ActHead 5 Char"/>
    <w:aliases w:val="s Char"/>
    <w:link w:val="ActHead5"/>
    <w:rsid w:val="00D92B27"/>
    <w:rPr>
      <w:rFonts w:eastAsia="Times New Roman" w:cs="Times New Roman"/>
      <w:b/>
      <w:kern w:val="28"/>
      <w:sz w:val="24"/>
      <w:lang w:eastAsia="en-AU"/>
    </w:rPr>
  </w:style>
  <w:style w:type="paragraph" w:customStyle="1" w:styleId="Healthnumlevel2">
    <w:name w:val="Health (num) level 2"/>
    <w:basedOn w:val="Normal"/>
    <w:link w:val="Healthnumlevel2Char"/>
    <w:rsid w:val="001F0C6E"/>
    <w:pPr>
      <w:tabs>
        <w:tab w:val="num" w:pos="1821"/>
      </w:tabs>
      <w:autoSpaceDE w:val="0"/>
      <w:autoSpaceDN w:val="0"/>
      <w:spacing w:before="60" w:line="240" w:lineRule="auto"/>
      <w:ind w:left="1821" w:hanging="851"/>
    </w:pPr>
    <w:rPr>
      <w:rFonts w:eastAsiaTheme="minorEastAsia" w:cs="Times New Roman"/>
      <w:color w:val="000000"/>
      <w:sz w:val="24"/>
      <w:szCs w:val="24"/>
    </w:rPr>
  </w:style>
  <w:style w:type="paragraph" w:customStyle="1" w:styleId="HealthnumLevel3">
    <w:name w:val="Health (num) Level 3"/>
    <w:basedOn w:val="Normal"/>
    <w:rsid w:val="001F0C6E"/>
    <w:pPr>
      <w:tabs>
        <w:tab w:val="num" w:pos="2671"/>
      </w:tabs>
      <w:autoSpaceDE w:val="0"/>
      <w:autoSpaceDN w:val="0"/>
      <w:spacing w:before="60" w:line="260" w:lineRule="exact"/>
      <w:ind w:left="2671" w:hanging="850"/>
      <w:jc w:val="both"/>
    </w:pPr>
    <w:rPr>
      <w:rFonts w:eastAsiaTheme="minorEastAsia" w:cs="Times New Roman"/>
      <w:color w:val="000000"/>
      <w:sz w:val="24"/>
      <w:szCs w:val="24"/>
    </w:rPr>
  </w:style>
  <w:style w:type="paragraph" w:customStyle="1" w:styleId="HealthnumLevel4">
    <w:name w:val="Health (num) Level 4"/>
    <w:basedOn w:val="Normal"/>
    <w:rsid w:val="001F0C6E"/>
    <w:pPr>
      <w:tabs>
        <w:tab w:val="num" w:pos="3522"/>
      </w:tabs>
      <w:autoSpaceDE w:val="0"/>
      <w:autoSpaceDN w:val="0"/>
      <w:spacing w:before="60" w:line="260" w:lineRule="exact"/>
      <w:ind w:left="3522" w:hanging="851"/>
    </w:pPr>
    <w:rPr>
      <w:rFonts w:eastAsiaTheme="minorEastAsia" w:cs="Times New Roman"/>
      <w:sz w:val="24"/>
      <w:szCs w:val="24"/>
    </w:rPr>
  </w:style>
  <w:style w:type="paragraph" w:customStyle="1" w:styleId="HealthnumLevel5">
    <w:name w:val="Health (num) Level 5"/>
    <w:basedOn w:val="Normal"/>
    <w:rsid w:val="001F0C6E"/>
    <w:pPr>
      <w:tabs>
        <w:tab w:val="num" w:pos="360"/>
      </w:tabs>
      <w:autoSpaceDE w:val="0"/>
      <w:autoSpaceDN w:val="0"/>
      <w:spacing w:before="180" w:line="260" w:lineRule="exact"/>
    </w:pPr>
    <w:rPr>
      <w:rFonts w:eastAsiaTheme="minorEastAsia" w:cs="Times New Roman"/>
      <w:sz w:val="24"/>
      <w:szCs w:val="24"/>
    </w:rPr>
  </w:style>
  <w:style w:type="paragraph" w:customStyle="1" w:styleId="HealthnumLevel6">
    <w:name w:val="Health (num) Level 6"/>
    <w:basedOn w:val="Normal"/>
    <w:rsid w:val="001F0C6E"/>
    <w:pPr>
      <w:tabs>
        <w:tab w:val="num" w:pos="360"/>
      </w:tabs>
      <w:autoSpaceDE w:val="0"/>
      <w:autoSpaceDN w:val="0"/>
      <w:spacing w:before="180" w:line="260" w:lineRule="exact"/>
    </w:pPr>
    <w:rPr>
      <w:rFonts w:eastAsiaTheme="minorEastAsia" w:cs="Times New Roman"/>
      <w:sz w:val="24"/>
      <w:szCs w:val="24"/>
    </w:rPr>
  </w:style>
  <w:style w:type="character" w:customStyle="1" w:styleId="Healthnumlevel2Char">
    <w:name w:val="Health (num) level 2 Char"/>
    <w:link w:val="Healthnumlevel2"/>
    <w:rsid w:val="001F0C6E"/>
    <w:rPr>
      <w:rFonts w:eastAsiaTheme="minorEastAsia" w:cs="Times New Roman"/>
      <w:color w:val="000000"/>
      <w:sz w:val="24"/>
      <w:szCs w:val="24"/>
    </w:rPr>
  </w:style>
  <w:style w:type="character" w:customStyle="1" w:styleId="paragraphChar">
    <w:name w:val="paragraph Char"/>
    <w:aliases w:val="a Char"/>
    <w:link w:val="paragraph"/>
    <w:locked/>
    <w:rsid w:val="008C2BF7"/>
    <w:rPr>
      <w:rFonts w:eastAsia="Times New Roman" w:cs="Times New Roman"/>
      <w:sz w:val="22"/>
      <w:lang w:eastAsia="en-AU"/>
    </w:rPr>
  </w:style>
  <w:style w:type="character" w:styleId="CommentReference">
    <w:name w:val="annotation reference"/>
    <w:basedOn w:val="DefaultParagraphFont"/>
    <w:uiPriority w:val="99"/>
    <w:semiHidden/>
    <w:unhideWhenUsed/>
    <w:rsid w:val="007D62AB"/>
    <w:rPr>
      <w:sz w:val="16"/>
      <w:szCs w:val="16"/>
    </w:rPr>
  </w:style>
  <w:style w:type="paragraph" w:styleId="CommentText">
    <w:name w:val="annotation text"/>
    <w:basedOn w:val="Normal"/>
    <w:link w:val="CommentTextChar"/>
    <w:uiPriority w:val="99"/>
    <w:semiHidden/>
    <w:unhideWhenUsed/>
    <w:rsid w:val="007D62AB"/>
    <w:pPr>
      <w:spacing w:line="240" w:lineRule="auto"/>
    </w:pPr>
    <w:rPr>
      <w:sz w:val="20"/>
    </w:rPr>
  </w:style>
  <w:style w:type="character" w:customStyle="1" w:styleId="CommentTextChar">
    <w:name w:val="Comment Text Char"/>
    <w:basedOn w:val="DefaultParagraphFont"/>
    <w:link w:val="CommentText"/>
    <w:uiPriority w:val="99"/>
    <w:semiHidden/>
    <w:rsid w:val="007D62AB"/>
  </w:style>
  <w:style w:type="paragraph" w:styleId="CommentSubject">
    <w:name w:val="annotation subject"/>
    <w:basedOn w:val="CommentText"/>
    <w:next w:val="CommentText"/>
    <w:link w:val="CommentSubjectChar"/>
    <w:uiPriority w:val="99"/>
    <w:semiHidden/>
    <w:unhideWhenUsed/>
    <w:rsid w:val="007D62AB"/>
    <w:rPr>
      <w:b/>
      <w:bCs/>
    </w:rPr>
  </w:style>
  <w:style w:type="character" w:customStyle="1" w:styleId="CommentSubjectChar">
    <w:name w:val="Comment Subject Char"/>
    <w:basedOn w:val="CommentTextChar"/>
    <w:link w:val="CommentSubject"/>
    <w:uiPriority w:val="99"/>
    <w:semiHidden/>
    <w:rsid w:val="007D62AB"/>
    <w:rPr>
      <w:b/>
      <w:bCs/>
    </w:rPr>
  </w:style>
  <w:style w:type="paragraph" w:customStyle="1" w:styleId="definition0">
    <w:name w:val="definition"/>
    <w:basedOn w:val="Normal"/>
    <w:rsid w:val="007266E9"/>
    <w:pPr>
      <w:spacing w:before="100" w:beforeAutospacing="1" w:after="100" w:afterAutospacing="1" w:line="240" w:lineRule="auto"/>
    </w:pPr>
    <w:rPr>
      <w:rFonts w:eastAsia="Times New Roman" w:cs="Times New Roman"/>
      <w:sz w:val="24"/>
      <w:szCs w:val="24"/>
      <w:lang w:val="en-GB" w:eastAsia="en-GB"/>
    </w:rPr>
  </w:style>
  <w:style w:type="paragraph" w:customStyle="1" w:styleId="ActHead10">
    <w:name w:val="ActHead 10"/>
    <w:aliases w:val="sp"/>
    <w:basedOn w:val="OPCParaBase"/>
    <w:next w:val="ActHead3"/>
    <w:rsid w:val="00B3484D"/>
    <w:pPr>
      <w:keepNext/>
      <w:spacing w:before="280" w:line="240" w:lineRule="auto"/>
      <w:outlineLvl w:val="1"/>
    </w:pPr>
    <w:rPr>
      <w:b/>
      <w:sz w:val="32"/>
      <w:szCs w:val="30"/>
    </w:rPr>
  </w:style>
  <w:style w:type="paragraph" w:customStyle="1" w:styleId="EnStatement">
    <w:name w:val="EnStatement"/>
    <w:basedOn w:val="Normal"/>
    <w:rsid w:val="00B3484D"/>
    <w:pPr>
      <w:numPr>
        <w:numId w:val="32"/>
      </w:numPr>
    </w:pPr>
    <w:rPr>
      <w:rFonts w:eastAsia="Times New Roman" w:cs="Times New Roman"/>
      <w:lang w:eastAsia="en-AU"/>
    </w:rPr>
  </w:style>
  <w:style w:type="paragraph" w:customStyle="1" w:styleId="EnStatementHeading">
    <w:name w:val="EnStatementHeading"/>
    <w:basedOn w:val="Normal"/>
    <w:rsid w:val="00B3484D"/>
    <w:rPr>
      <w:rFonts w:eastAsia="Times New Roman" w:cs="Times New Roman"/>
      <w:b/>
      <w:lang w:eastAsia="en-AU"/>
    </w:rPr>
  </w:style>
  <w:style w:type="paragraph" w:customStyle="1" w:styleId="Transitional">
    <w:name w:val="Transitional"/>
    <w:aliases w:val="tr"/>
    <w:basedOn w:val="Normal"/>
    <w:next w:val="Normal"/>
    <w:rsid w:val="00B3484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25433">
      <w:bodyDiv w:val="1"/>
      <w:marLeft w:val="0"/>
      <w:marRight w:val="0"/>
      <w:marTop w:val="0"/>
      <w:marBottom w:val="0"/>
      <w:divBdr>
        <w:top w:val="none" w:sz="0" w:space="0" w:color="auto"/>
        <w:left w:val="none" w:sz="0" w:space="0" w:color="auto"/>
        <w:bottom w:val="none" w:sz="0" w:space="0" w:color="auto"/>
        <w:right w:val="none" w:sz="0" w:space="0" w:color="auto"/>
      </w:divBdr>
    </w:div>
    <w:div w:id="1595434665">
      <w:bodyDiv w:val="1"/>
      <w:marLeft w:val="0"/>
      <w:marRight w:val="0"/>
      <w:marTop w:val="0"/>
      <w:marBottom w:val="0"/>
      <w:divBdr>
        <w:top w:val="none" w:sz="0" w:space="0" w:color="auto"/>
        <w:left w:val="none" w:sz="0" w:space="0" w:color="auto"/>
        <w:bottom w:val="none" w:sz="0" w:space="0" w:color="auto"/>
        <w:right w:val="none" w:sz="0" w:space="0" w:color="auto"/>
      </w:divBdr>
    </w:div>
    <w:div w:id="19251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B3365-33C9-43FB-8323-2BDC8A80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1977</Words>
  <Characters>10202</Characters>
  <Application>Microsoft Office Word</Application>
  <DocSecurity>0</DocSecurity>
  <PresentationFormat/>
  <Lines>331</Lines>
  <Paragraphs>213</Paragraphs>
  <ScaleCrop>false</ScaleCrop>
  <HeadingPairs>
    <vt:vector size="2" baseType="variant">
      <vt:variant>
        <vt:lpstr>Title</vt:lpstr>
      </vt:variant>
      <vt:variant>
        <vt:i4>1</vt:i4>
      </vt:variant>
    </vt:vector>
  </HeadingPairs>
  <TitlesOfParts>
    <vt:vector size="1" baseType="lpstr">
      <vt:lpstr>Health Insurance (Section 3C General Medical Services – Additional GP Bulk-billing Incentives) Determination 2020</vt:lpstr>
    </vt:vector>
  </TitlesOfParts>
  <Manager/>
  <Company/>
  <LinksUpToDate>false</LinksUpToDate>
  <CharactersWithSpaces>12034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Additional GP Bulk-billing Incentives) Determination 2020</dc:title>
  <dc:subject/>
  <dc:creator/>
  <cp:keywords/>
  <dc:description/>
  <cp:lastModifiedBy/>
  <cp:revision>1</cp:revision>
  <dcterms:created xsi:type="dcterms:W3CDTF">2020-05-29T05:17:00Z</dcterms:created>
  <dcterms:modified xsi:type="dcterms:W3CDTF">2020-05-29T05:17:00Z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ShortT">
    <vt:lpwstr>Health Insurance (Section 3C General Medical Services – Additional GP Bulk-billing Incentives) Determination 2020</vt:lpwstr>
  </property>
  <property fmtid="{D5CDD505-2E9C-101B-9397-08002B2CF9AE}" pid="10" name="CompilationNumber">
    <vt:lpwstr>1</vt:lpwstr>
  </property>
  <property fmtid="{D5CDD505-2E9C-101B-9397-08002B2CF9AE}" pid="11" name="StartDate">
    <vt:lpwstr>1 May 2020</vt:lpwstr>
  </property>
  <property fmtid="{D5CDD505-2E9C-101B-9397-08002B2CF9AE}" pid="12" name="IncludesUpTo">
    <vt:lpwstr>F2020L00535</vt:lpwstr>
  </property>
  <property fmtid="{D5CDD505-2E9C-101B-9397-08002B2CF9AE}" pid="13" name="RegisteredDate">
    <vt:lpwstr>29 May 2020</vt:lpwstr>
  </property>
  <property fmtid="{D5CDD505-2E9C-101B-9397-08002B2CF9AE}" pid="14" name="CompilationVersion">
    <vt:i4>3</vt:i4>
  </property>
  <property fmtid="{D5CDD505-2E9C-101B-9397-08002B2CF9AE}" pid="15" name="Classification">
    <vt:lpwstr>UNCLASSIFIED</vt:lpwstr>
  </property>
  <property fmtid="{D5CDD505-2E9C-101B-9397-08002B2CF9AE}" pid="16" name="DLM">
    <vt:lpwstr>No DLM</vt:lpwstr>
  </property>
  <property fmtid="{D5CDD505-2E9C-101B-9397-08002B2CF9AE}" pid="17" name="Actno">
    <vt:lpwstr/>
  </property>
</Properties>
</file>