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C74746" w:rsidRDefault="00DA186E" w:rsidP="00715914">
      <w:pPr>
        <w:rPr>
          <w:sz w:val="28"/>
        </w:rPr>
      </w:pPr>
      <w:r w:rsidRPr="00C74746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C74746" w:rsidRDefault="00715914" w:rsidP="00715914">
      <w:pPr>
        <w:rPr>
          <w:sz w:val="19"/>
        </w:rPr>
      </w:pPr>
    </w:p>
    <w:p w14:paraId="6D141519" w14:textId="52DDBC03" w:rsidR="00554826" w:rsidRPr="00C74746" w:rsidRDefault="002D0634" w:rsidP="00554826">
      <w:pPr>
        <w:pStyle w:val="ShortT"/>
      </w:pPr>
      <w:r w:rsidRPr="00C74746">
        <w:t>Health Insurance (Section 3C</w:t>
      </w:r>
      <w:r w:rsidR="00C635F4" w:rsidRPr="00C74746">
        <w:t xml:space="preserve"> </w:t>
      </w:r>
      <w:r w:rsidR="00D15EB5" w:rsidRPr="00C74746">
        <w:t xml:space="preserve">Pathology Service </w:t>
      </w:r>
      <w:r w:rsidRPr="00C74746">
        <w:t xml:space="preserve">– </w:t>
      </w:r>
      <w:r w:rsidR="00D15EB5" w:rsidRPr="00C74746">
        <w:t>COVID-19</w:t>
      </w:r>
      <w:r w:rsidRPr="00C74746">
        <w:t xml:space="preserve">) </w:t>
      </w:r>
      <w:r w:rsidR="00D15EB5" w:rsidRPr="00C74746">
        <w:t xml:space="preserve">Amendment (No. 3) </w:t>
      </w:r>
      <w:r w:rsidRPr="00C74746">
        <w:t>Determination 2020</w:t>
      </w:r>
    </w:p>
    <w:p w14:paraId="367A4A2F" w14:textId="3D56BE3F" w:rsidR="00554826" w:rsidRPr="00C74746" w:rsidRDefault="00554826" w:rsidP="00554826">
      <w:pPr>
        <w:pStyle w:val="SignCoverPageStart"/>
        <w:spacing w:before="240"/>
        <w:ind w:right="91"/>
        <w:rPr>
          <w:szCs w:val="22"/>
        </w:rPr>
      </w:pPr>
      <w:r w:rsidRPr="00C74746">
        <w:rPr>
          <w:szCs w:val="22"/>
        </w:rPr>
        <w:t>I,</w:t>
      </w:r>
      <w:r w:rsidR="00BC7046" w:rsidRPr="00C74746">
        <w:rPr>
          <w:szCs w:val="22"/>
        </w:rPr>
        <w:t xml:space="preserve"> </w:t>
      </w:r>
      <w:r w:rsidR="00D15EB5" w:rsidRPr="00C74746">
        <w:rPr>
          <w:szCs w:val="22"/>
        </w:rPr>
        <w:t>EL</w:t>
      </w:r>
      <w:r w:rsidR="0082037C" w:rsidRPr="00C74746">
        <w:rPr>
          <w:szCs w:val="22"/>
        </w:rPr>
        <w:t>I</w:t>
      </w:r>
      <w:r w:rsidR="00D15EB5" w:rsidRPr="00C74746">
        <w:rPr>
          <w:szCs w:val="22"/>
        </w:rPr>
        <w:t>ZABETH DOWD</w:t>
      </w:r>
      <w:r w:rsidR="00BC7046" w:rsidRPr="00C74746">
        <w:rPr>
          <w:szCs w:val="22"/>
        </w:rPr>
        <w:t>,</w:t>
      </w:r>
      <w:r w:rsidRPr="00C74746">
        <w:rPr>
          <w:color w:val="FF0000"/>
          <w:szCs w:val="22"/>
        </w:rPr>
        <w:t xml:space="preserve"> </w:t>
      </w:r>
      <w:r w:rsidR="00FF4480" w:rsidRPr="00C74746">
        <w:rPr>
          <w:szCs w:val="22"/>
        </w:rPr>
        <w:t xml:space="preserve">delegate of the </w:t>
      </w:r>
      <w:r w:rsidR="009841B4" w:rsidRPr="00C74746">
        <w:rPr>
          <w:szCs w:val="22"/>
        </w:rPr>
        <w:t xml:space="preserve">Minister for Health, </w:t>
      </w:r>
      <w:r w:rsidRPr="00C74746">
        <w:rPr>
          <w:szCs w:val="22"/>
        </w:rPr>
        <w:t xml:space="preserve">make the following </w:t>
      </w:r>
      <w:r w:rsidR="009841B4" w:rsidRPr="00C74746">
        <w:rPr>
          <w:szCs w:val="22"/>
        </w:rPr>
        <w:t>Determination</w:t>
      </w:r>
      <w:r w:rsidRPr="00C74746">
        <w:rPr>
          <w:szCs w:val="22"/>
        </w:rPr>
        <w:t>.</w:t>
      </w:r>
    </w:p>
    <w:p w14:paraId="0C7CB3E3" w14:textId="5CE502F2" w:rsidR="00554826" w:rsidRPr="00C7474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74746">
        <w:rPr>
          <w:szCs w:val="22"/>
        </w:rPr>
        <w:t>Dated</w:t>
      </w:r>
      <w:r w:rsidR="00C74746" w:rsidRPr="00C74746">
        <w:rPr>
          <w:szCs w:val="22"/>
        </w:rPr>
        <w:tab/>
        <w:t xml:space="preserve">17 </w:t>
      </w:r>
      <w:r w:rsidR="00D15EB5" w:rsidRPr="00C74746">
        <w:rPr>
          <w:szCs w:val="22"/>
        </w:rPr>
        <w:t>May</w:t>
      </w:r>
      <w:r w:rsidR="00BC7046" w:rsidRPr="00C74746">
        <w:rPr>
          <w:szCs w:val="22"/>
        </w:rPr>
        <w:t xml:space="preserve"> 2020</w:t>
      </w:r>
    </w:p>
    <w:p w14:paraId="270DB188" w14:textId="6E67263D" w:rsidR="00FF4480" w:rsidRPr="00C74746" w:rsidRDefault="00D15EB5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74746">
        <w:rPr>
          <w:szCs w:val="22"/>
        </w:rPr>
        <w:t>Elizabeth Dowd</w:t>
      </w:r>
    </w:p>
    <w:p w14:paraId="53606C5F" w14:textId="17E58F6F" w:rsidR="00FF4480" w:rsidRPr="00C74746" w:rsidRDefault="00BC7046" w:rsidP="00FF4480">
      <w:pPr>
        <w:pStyle w:val="SignCoverPageEnd"/>
        <w:ind w:right="91"/>
        <w:rPr>
          <w:sz w:val="22"/>
        </w:rPr>
      </w:pPr>
      <w:r w:rsidRPr="00C74746">
        <w:rPr>
          <w:sz w:val="22"/>
        </w:rPr>
        <w:t>Assistant Secretary</w:t>
      </w:r>
    </w:p>
    <w:p w14:paraId="352A5AAB" w14:textId="5031421C" w:rsidR="00FF4480" w:rsidRPr="00C74746" w:rsidRDefault="00BC7046" w:rsidP="00FF4480">
      <w:pPr>
        <w:pStyle w:val="SignCoverPageEnd"/>
        <w:ind w:right="91"/>
        <w:rPr>
          <w:sz w:val="22"/>
        </w:rPr>
      </w:pPr>
      <w:r w:rsidRPr="00C74746">
        <w:rPr>
          <w:sz w:val="22"/>
        </w:rPr>
        <w:t>M</w:t>
      </w:r>
      <w:r w:rsidR="00C067F6" w:rsidRPr="00C74746">
        <w:rPr>
          <w:sz w:val="22"/>
        </w:rPr>
        <w:t xml:space="preserve">BS Policy and </w:t>
      </w:r>
      <w:proofErr w:type="spellStart"/>
      <w:r w:rsidR="00C067F6" w:rsidRPr="00C74746">
        <w:rPr>
          <w:sz w:val="22"/>
        </w:rPr>
        <w:t>Speicalist</w:t>
      </w:r>
      <w:proofErr w:type="spellEnd"/>
      <w:r w:rsidR="00C067F6" w:rsidRPr="00C74746">
        <w:rPr>
          <w:sz w:val="22"/>
        </w:rPr>
        <w:t xml:space="preserve"> Services Branch</w:t>
      </w:r>
    </w:p>
    <w:p w14:paraId="5618196F" w14:textId="00D06C7E" w:rsidR="00C067F6" w:rsidRPr="00C74746" w:rsidRDefault="00C067F6" w:rsidP="00FF4480">
      <w:pPr>
        <w:pStyle w:val="SignCoverPageEnd"/>
        <w:ind w:right="91"/>
        <w:rPr>
          <w:sz w:val="22"/>
        </w:rPr>
      </w:pPr>
      <w:r w:rsidRPr="00C74746">
        <w:rPr>
          <w:sz w:val="22"/>
        </w:rPr>
        <w:t xml:space="preserve">Medical Benefits Division </w:t>
      </w:r>
    </w:p>
    <w:p w14:paraId="34E52A03" w14:textId="7E8F2F57" w:rsidR="00FF4480" w:rsidRPr="00C74746" w:rsidRDefault="00BC7046" w:rsidP="00FF4480">
      <w:pPr>
        <w:pStyle w:val="SignCoverPageEnd"/>
        <w:ind w:right="91"/>
        <w:rPr>
          <w:sz w:val="22"/>
        </w:rPr>
      </w:pPr>
      <w:r w:rsidRPr="00C74746">
        <w:rPr>
          <w:sz w:val="22"/>
        </w:rPr>
        <w:t xml:space="preserve">Health Financing Group </w:t>
      </w:r>
    </w:p>
    <w:p w14:paraId="769BEDDD" w14:textId="77777777" w:rsidR="00FF4480" w:rsidRPr="00C74746" w:rsidRDefault="00FF4480" w:rsidP="00FF4480">
      <w:pPr>
        <w:pStyle w:val="SignCoverPageEnd"/>
        <w:ind w:right="91"/>
        <w:rPr>
          <w:sz w:val="22"/>
        </w:rPr>
      </w:pPr>
      <w:r w:rsidRPr="00C74746">
        <w:rPr>
          <w:sz w:val="22"/>
        </w:rPr>
        <w:t>Department of Health</w:t>
      </w:r>
    </w:p>
    <w:p w14:paraId="57012222" w14:textId="77777777" w:rsidR="00554826" w:rsidRPr="00C74746" w:rsidRDefault="00554826" w:rsidP="00554826"/>
    <w:p w14:paraId="3A5F8181" w14:textId="4EAA5FA4" w:rsidR="00533C62" w:rsidRPr="00C74746" w:rsidRDefault="00533C62" w:rsidP="00533C62">
      <w:pPr>
        <w:rPr>
          <w:b/>
          <w:color w:val="0070C0"/>
        </w:rPr>
      </w:pPr>
    </w:p>
    <w:p w14:paraId="792404F2" w14:textId="77777777" w:rsidR="00533C62" w:rsidRPr="00C74746" w:rsidRDefault="00533C62" w:rsidP="00533C62">
      <w:pPr>
        <w:rPr>
          <w:b/>
          <w:color w:val="0070C0"/>
        </w:rPr>
        <w:sectPr w:rsidR="00533C62" w:rsidRPr="00C74746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C74746" w:rsidRDefault="00715914" w:rsidP="00715914">
      <w:pPr>
        <w:outlineLvl w:val="0"/>
        <w:rPr>
          <w:sz w:val="36"/>
        </w:rPr>
      </w:pPr>
      <w:r w:rsidRPr="00C74746">
        <w:rPr>
          <w:sz w:val="36"/>
        </w:rPr>
        <w:lastRenderedPageBreak/>
        <w:t>Contents</w:t>
      </w:r>
    </w:p>
    <w:p w14:paraId="262DCE73" w14:textId="301F57CF" w:rsidR="00C74746" w:rsidRPr="00C7474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4746">
        <w:fldChar w:fldCharType="begin"/>
      </w:r>
      <w:r w:rsidRPr="00C74746">
        <w:instrText xml:space="preserve"> TOC \o "1-9" </w:instrText>
      </w:r>
      <w:r w:rsidRPr="00C74746">
        <w:fldChar w:fldCharType="separate"/>
      </w:r>
      <w:r w:rsidR="00C74746" w:rsidRPr="00C74746">
        <w:rPr>
          <w:noProof/>
        </w:rPr>
        <w:t>1  Name</w:t>
      </w:r>
      <w:r w:rsidR="00C74746" w:rsidRPr="00C74746">
        <w:rPr>
          <w:noProof/>
        </w:rPr>
        <w:tab/>
      </w:r>
      <w:r w:rsidR="00C74746" w:rsidRPr="00C74746">
        <w:rPr>
          <w:noProof/>
        </w:rPr>
        <w:fldChar w:fldCharType="begin"/>
      </w:r>
      <w:r w:rsidR="00C74746" w:rsidRPr="00C74746">
        <w:rPr>
          <w:noProof/>
        </w:rPr>
        <w:instrText xml:space="preserve"> PAGEREF _Toc40784661 \h </w:instrText>
      </w:r>
      <w:r w:rsidR="00C74746" w:rsidRPr="00C74746">
        <w:rPr>
          <w:noProof/>
        </w:rPr>
      </w:r>
      <w:r w:rsidR="00C74746" w:rsidRPr="00C74746">
        <w:rPr>
          <w:noProof/>
        </w:rPr>
        <w:fldChar w:fldCharType="separate"/>
      </w:r>
      <w:r w:rsidR="00C74746" w:rsidRPr="00C74746">
        <w:rPr>
          <w:noProof/>
        </w:rPr>
        <w:t>1</w:t>
      </w:r>
      <w:r w:rsidR="00C74746" w:rsidRPr="00C74746">
        <w:rPr>
          <w:noProof/>
        </w:rPr>
        <w:fldChar w:fldCharType="end"/>
      </w:r>
    </w:p>
    <w:p w14:paraId="4655EACB" w14:textId="2FBFB64C" w:rsidR="00C74746" w:rsidRPr="00C74746" w:rsidRDefault="00C747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4746">
        <w:rPr>
          <w:noProof/>
        </w:rPr>
        <w:t>2  Commencement</w:t>
      </w:r>
      <w:r w:rsidRPr="00C74746">
        <w:rPr>
          <w:noProof/>
        </w:rPr>
        <w:tab/>
      </w:r>
      <w:r w:rsidRPr="00C74746">
        <w:rPr>
          <w:noProof/>
        </w:rPr>
        <w:fldChar w:fldCharType="begin"/>
      </w:r>
      <w:r w:rsidRPr="00C74746">
        <w:rPr>
          <w:noProof/>
        </w:rPr>
        <w:instrText xml:space="preserve"> PAGEREF _Toc40784662 \h </w:instrText>
      </w:r>
      <w:r w:rsidRPr="00C74746">
        <w:rPr>
          <w:noProof/>
        </w:rPr>
      </w:r>
      <w:r w:rsidRPr="00C74746">
        <w:rPr>
          <w:noProof/>
        </w:rPr>
        <w:fldChar w:fldCharType="separate"/>
      </w:r>
      <w:r w:rsidRPr="00C74746">
        <w:rPr>
          <w:noProof/>
        </w:rPr>
        <w:t>1</w:t>
      </w:r>
      <w:r w:rsidRPr="00C74746">
        <w:rPr>
          <w:noProof/>
        </w:rPr>
        <w:fldChar w:fldCharType="end"/>
      </w:r>
    </w:p>
    <w:p w14:paraId="691D3F7E" w14:textId="1CCF8003" w:rsidR="00C74746" w:rsidRPr="00C74746" w:rsidRDefault="00C747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4746">
        <w:rPr>
          <w:noProof/>
        </w:rPr>
        <w:t>3  Authority</w:t>
      </w:r>
      <w:r w:rsidRPr="00C74746">
        <w:rPr>
          <w:noProof/>
        </w:rPr>
        <w:tab/>
      </w:r>
      <w:r w:rsidRPr="00C74746">
        <w:rPr>
          <w:noProof/>
        </w:rPr>
        <w:fldChar w:fldCharType="begin"/>
      </w:r>
      <w:r w:rsidRPr="00C74746">
        <w:rPr>
          <w:noProof/>
        </w:rPr>
        <w:instrText xml:space="preserve"> PAGEREF _Toc40784663 \h </w:instrText>
      </w:r>
      <w:r w:rsidRPr="00C74746">
        <w:rPr>
          <w:noProof/>
        </w:rPr>
      </w:r>
      <w:r w:rsidRPr="00C74746">
        <w:rPr>
          <w:noProof/>
        </w:rPr>
        <w:fldChar w:fldCharType="separate"/>
      </w:r>
      <w:r w:rsidRPr="00C74746">
        <w:rPr>
          <w:noProof/>
        </w:rPr>
        <w:t>1</w:t>
      </w:r>
      <w:r w:rsidRPr="00C74746">
        <w:rPr>
          <w:noProof/>
        </w:rPr>
        <w:fldChar w:fldCharType="end"/>
      </w:r>
    </w:p>
    <w:p w14:paraId="2219A522" w14:textId="584D46E7" w:rsidR="00C74746" w:rsidRPr="00C74746" w:rsidRDefault="00C747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4746">
        <w:rPr>
          <w:noProof/>
        </w:rPr>
        <w:t>4  Schedules</w:t>
      </w:r>
      <w:r w:rsidRPr="00C74746">
        <w:rPr>
          <w:noProof/>
        </w:rPr>
        <w:tab/>
      </w:r>
      <w:r w:rsidRPr="00C74746">
        <w:rPr>
          <w:noProof/>
        </w:rPr>
        <w:fldChar w:fldCharType="begin"/>
      </w:r>
      <w:r w:rsidRPr="00C74746">
        <w:rPr>
          <w:noProof/>
        </w:rPr>
        <w:instrText xml:space="preserve"> PAGEREF _Toc40784664 \h </w:instrText>
      </w:r>
      <w:r w:rsidRPr="00C74746">
        <w:rPr>
          <w:noProof/>
        </w:rPr>
      </w:r>
      <w:r w:rsidRPr="00C74746">
        <w:rPr>
          <w:noProof/>
        </w:rPr>
        <w:fldChar w:fldCharType="separate"/>
      </w:r>
      <w:r w:rsidRPr="00C74746">
        <w:rPr>
          <w:noProof/>
        </w:rPr>
        <w:t>1</w:t>
      </w:r>
      <w:r w:rsidRPr="00C74746">
        <w:rPr>
          <w:noProof/>
        </w:rPr>
        <w:fldChar w:fldCharType="end"/>
      </w:r>
    </w:p>
    <w:p w14:paraId="4CE0D375" w14:textId="3359F902" w:rsidR="00C74746" w:rsidRPr="00C74746" w:rsidRDefault="00C747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4746">
        <w:rPr>
          <w:rFonts w:ascii="Arial" w:hAnsi="Arial" w:cs="Arial"/>
          <w:noProof/>
        </w:rPr>
        <w:t>Schedule 1— Amendments</w:t>
      </w:r>
      <w:r w:rsidRPr="00C74746">
        <w:rPr>
          <w:noProof/>
        </w:rPr>
        <w:tab/>
      </w:r>
      <w:r w:rsidRPr="00C74746">
        <w:rPr>
          <w:noProof/>
        </w:rPr>
        <w:fldChar w:fldCharType="begin"/>
      </w:r>
      <w:r w:rsidRPr="00C74746">
        <w:rPr>
          <w:noProof/>
        </w:rPr>
        <w:instrText xml:space="preserve"> PAGEREF _Toc40784665 \h </w:instrText>
      </w:r>
      <w:r w:rsidRPr="00C74746">
        <w:rPr>
          <w:noProof/>
        </w:rPr>
      </w:r>
      <w:r w:rsidRPr="00C74746">
        <w:rPr>
          <w:noProof/>
        </w:rPr>
        <w:fldChar w:fldCharType="separate"/>
      </w:r>
      <w:r w:rsidRPr="00C74746">
        <w:rPr>
          <w:noProof/>
        </w:rPr>
        <w:t>2</w:t>
      </w:r>
      <w:r w:rsidRPr="00C74746">
        <w:rPr>
          <w:noProof/>
        </w:rPr>
        <w:fldChar w:fldCharType="end"/>
      </w:r>
    </w:p>
    <w:p w14:paraId="681CFBA1" w14:textId="60F4A1B9" w:rsidR="00C74746" w:rsidRPr="00C74746" w:rsidRDefault="00C747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74746">
        <w:rPr>
          <w:noProof/>
        </w:rPr>
        <w:t>Health Insurance (Section 3C Pathology Services – COVID-19) Determination 2020</w:t>
      </w:r>
      <w:r w:rsidRPr="00C74746">
        <w:rPr>
          <w:noProof/>
        </w:rPr>
        <w:tab/>
      </w:r>
      <w:r w:rsidRPr="00C74746">
        <w:rPr>
          <w:noProof/>
        </w:rPr>
        <w:fldChar w:fldCharType="begin"/>
      </w:r>
      <w:r w:rsidRPr="00C74746">
        <w:rPr>
          <w:noProof/>
        </w:rPr>
        <w:instrText xml:space="preserve"> PAGEREF _Toc40784666 \h </w:instrText>
      </w:r>
      <w:r w:rsidRPr="00C74746">
        <w:rPr>
          <w:noProof/>
        </w:rPr>
      </w:r>
      <w:r w:rsidRPr="00C74746">
        <w:rPr>
          <w:noProof/>
        </w:rPr>
        <w:fldChar w:fldCharType="separate"/>
      </w:r>
      <w:r w:rsidRPr="00C74746">
        <w:rPr>
          <w:noProof/>
        </w:rPr>
        <w:t>2</w:t>
      </w:r>
      <w:r w:rsidRPr="00C74746">
        <w:rPr>
          <w:noProof/>
        </w:rPr>
        <w:fldChar w:fldCharType="end"/>
      </w:r>
    </w:p>
    <w:p w14:paraId="2494364F" w14:textId="20DF00C8" w:rsidR="00F6696E" w:rsidRPr="00C74746" w:rsidRDefault="00B418CB" w:rsidP="00F6696E">
      <w:pPr>
        <w:outlineLvl w:val="0"/>
      </w:pPr>
      <w:r w:rsidRPr="00C74746">
        <w:fldChar w:fldCharType="end"/>
      </w:r>
    </w:p>
    <w:p w14:paraId="64F43A28" w14:textId="77777777" w:rsidR="00F6696E" w:rsidRPr="00C74746" w:rsidRDefault="00F6696E" w:rsidP="00F6696E">
      <w:pPr>
        <w:outlineLvl w:val="0"/>
        <w:rPr>
          <w:sz w:val="20"/>
        </w:rPr>
      </w:pPr>
    </w:p>
    <w:p w14:paraId="0867F8FC" w14:textId="77777777" w:rsidR="00F6696E" w:rsidRPr="00C74746" w:rsidRDefault="00F6696E" w:rsidP="00F6696E">
      <w:pPr>
        <w:sectPr w:rsidR="00F6696E" w:rsidRPr="00C74746" w:rsidSect="000E05F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C74746" w:rsidRDefault="00554826" w:rsidP="00554826">
      <w:pPr>
        <w:pStyle w:val="ActHead5"/>
      </w:pPr>
      <w:bookmarkStart w:id="0" w:name="_Toc40784661"/>
      <w:proofErr w:type="gramStart"/>
      <w:r w:rsidRPr="00C74746">
        <w:lastRenderedPageBreak/>
        <w:t>1  Name</w:t>
      </w:r>
      <w:bookmarkEnd w:id="0"/>
      <w:proofErr w:type="gramEnd"/>
    </w:p>
    <w:p w14:paraId="5EF75D24" w14:textId="331DA2CE" w:rsidR="00554826" w:rsidRPr="00C74746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C74746">
        <w:tab/>
      </w:r>
      <w:r w:rsidRPr="00C74746">
        <w:tab/>
        <w:t xml:space="preserve">This instrument is the </w:t>
      </w:r>
      <w:bookmarkStart w:id="1" w:name="BKCheck15B_3"/>
      <w:bookmarkEnd w:id="1"/>
      <w:r w:rsidR="00BC7046" w:rsidRPr="00C74746">
        <w:rPr>
          <w:i/>
        </w:rPr>
        <w:t xml:space="preserve">Health Insurance </w:t>
      </w:r>
      <w:r w:rsidR="00C067F6" w:rsidRPr="00C74746">
        <w:rPr>
          <w:i/>
        </w:rPr>
        <w:t>(Section 3C Pathology Services – COVID-19) A</w:t>
      </w:r>
      <w:r w:rsidR="00BC7046" w:rsidRPr="00C74746">
        <w:rPr>
          <w:i/>
        </w:rPr>
        <w:t>mendment (</w:t>
      </w:r>
      <w:r w:rsidR="00C067F6" w:rsidRPr="00C74746">
        <w:rPr>
          <w:i/>
        </w:rPr>
        <w:t>No. 3</w:t>
      </w:r>
      <w:r w:rsidR="00BC7046" w:rsidRPr="00C74746">
        <w:rPr>
          <w:i/>
        </w:rPr>
        <w:t>) Determination 2020</w:t>
      </w:r>
      <w:r w:rsidR="00177E50" w:rsidRPr="00C74746">
        <w:rPr>
          <w:i/>
        </w:rPr>
        <w:t>.</w:t>
      </w:r>
      <w:r w:rsidR="00BC7046" w:rsidRPr="00C74746">
        <w:t xml:space="preserve"> </w:t>
      </w:r>
    </w:p>
    <w:p w14:paraId="52BD1EFF" w14:textId="77777777" w:rsidR="00554826" w:rsidRPr="00C74746" w:rsidRDefault="00554826" w:rsidP="00554826">
      <w:pPr>
        <w:pStyle w:val="ActHead5"/>
      </w:pPr>
      <w:bookmarkStart w:id="2" w:name="_Toc40784662"/>
      <w:proofErr w:type="gramStart"/>
      <w:r w:rsidRPr="00C74746">
        <w:t>2  Commencement</w:t>
      </w:r>
      <w:bookmarkEnd w:id="2"/>
      <w:proofErr w:type="gramEnd"/>
    </w:p>
    <w:p w14:paraId="3C5AEC36" w14:textId="77777777" w:rsidR="004940C4" w:rsidRPr="00C74746" w:rsidRDefault="004940C4" w:rsidP="004940C4">
      <w:pPr>
        <w:pStyle w:val="subsection"/>
        <w:tabs>
          <w:tab w:val="left" w:pos="709"/>
        </w:tabs>
        <w:ind w:left="709" w:hanging="709"/>
      </w:pPr>
      <w:r w:rsidRPr="00C74746">
        <w:t>(1)</w:t>
      </w:r>
      <w:r w:rsidRPr="00C74746">
        <w:tab/>
      </w:r>
      <w:r w:rsidRPr="00C7474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C74746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C74746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C747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747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C74746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C747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747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C747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747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C747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747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C74746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C747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747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C747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747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C747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747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E87576" w:rsidRPr="00C74746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C747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C74746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71719FD8" w:rsidR="004940C4" w:rsidRPr="00C74746" w:rsidRDefault="00E87576" w:rsidP="00CC7B4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C74746">
              <w:rPr>
                <w:rFonts w:eastAsia="Times New Roman" w:cs="Times New Roman"/>
                <w:sz w:val="20"/>
                <w:szCs w:val="24"/>
                <w:lang w:eastAsia="en-AU"/>
              </w:rPr>
              <w:t>1 May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09894604" w:rsidR="004940C4" w:rsidRPr="00C747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C74746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C74746">
        <w:rPr>
          <w:sz w:val="18"/>
          <w:szCs w:val="18"/>
        </w:rPr>
        <w:tab/>
        <w:t>Note:</w:t>
      </w:r>
      <w:r w:rsidRPr="00C74746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C74746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C74746">
        <w:t>(2)</w:t>
      </w:r>
      <w:r w:rsidRPr="00C7474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C74746" w:rsidRDefault="00554826" w:rsidP="00554826">
      <w:pPr>
        <w:pStyle w:val="ActHead5"/>
      </w:pPr>
      <w:bookmarkStart w:id="3" w:name="_Toc40784663"/>
      <w:proofErr w:type="gramStart"/>
      <w:r w:rsidRPr="00C74746">
        <w:t>3  Authority</w:t>
      </w:r>
      <w:bookmarkEnd w:id="3"/>
      <w:proofErr w:type="gramEnd"/>
    </w:p>
    <w:p w14:paraId="4CD49361" w14:textId="77777777" w:rsidR="00554826" w:rsidRPr="00C74746" w:rsidRDefault="00554826" w:rsidP="004940C4">
      <w:pPr>
        <w:pStyle w:val="subsection"/>
        <w:tabs>
          <w:tab w:val="clear" w:pos="1021"/>
        </w:tabs>
        <w:ind w:left="709" w:hanging="709"/>
      </w:pPr>
      <w:r w:rsidRPr="00C74746">
        <w:tab/>
      </w:r>
      <w:r w:rsidRPr="00C74746">
        <w:tab/>
        <w:t xml:space="preserve">This instrument is </w:t>
      </w:r>
      <w:r w:rsidR="00FF4480" w:rsidRPr="00C74746">
        <w:t xml:space="preserve">made under subsection </w:t>
      </w:r>
      <w:proofErr w:type="gramStart"/>
      <w:r w:rsidR="00FF4480" w:rsidRPr="00C74746">
        <w:t>3C(</w:t>
      </w:r>
      <w:proofErr w:type="gramEnd"/>
      <w:r w:rsidR="00FF4480" w:rsidRPr="00C74746">
        <w:t xml:space="preserve">1) of the </w:t>
      </w:r>
      <w:r w:rsidR="00FF4480" w:rsidRPr="00C74746">
        <w:rPr>
          <w:i/>
        </w:rPr>
        <w:t>Health Insurance Act 1973</w:t>
      </w:r>
      <w:r w:rsidR="009D4587" w:rsidRPr="00C74746">
        <w:t>.</w:t>
      </w:r>
    </w:p>
    <w:p w14:paraId="1226C895" w14:textId="77777777" w:rsidR="00554826" w:rsidRPr="00C74746" w:rsidRDefault="00495AF2" w:rsidP="00554826">
      <w:pPr>
        <w:pStyle w:val="ActHead5"/>
      </w:pPr>
      <w:bookmarkStart w:id="4" w:name="_Toc454781205"/>
      <w:bookmarkStart w:id="5" w:name="_Toc40784664"/>
      <w:proofErr w:type="gramStart"/>
      <w:r w:rsidRPr="00C74746">
        <w:t>4</w:t>
      </w:r>
      <w:r w:rsidR="00554826" w:rsidRPr="00C74746">
        <w:t xml:space="preserve">  Schedules</w:t>
      </w:r>
      <w:bookmarkStart w:id="6" w:name="_GoBack"/>
      <w:bookmarkEnd w:id="4"/>
      <w:bookmarkEnd w:id="5"/>
      <w:bookmarkEnd w:id="6"/>
      <w:proofErr w:type="gramEnd"/>
    </w:p>
    <w:p w14:paraId="74E9B585" w14:textId="77777777" w:rsidR="00554826" w:rsidRPr="00C74746" w:rsidRDefault="00554826" w:rsidP="004940C4">
      <w:pPr>
        <w:pStyle w:val="subsection"/>
        <w:tabs>
          <w:tab w:val="clear" w:pos="1021"/>
        </w:tabs>
        <w:ind w:left="709" w:hanging="709"/>
      </w:pPr>
      <w:r w:rsidRPr="00C74746">
        <w:tab/>
      </w:r>
      <w:r w:rsidRPr="00C7474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C7474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C74746">
        <w:br w:type="page"/>
      </w:r>
    </w:p>
    <w:p w14:paraId="5A2921C9" w14:textId="5260E785" w:rsidR="00BC0252" w:rsidRPr="00C74746" w:rsidRDefault="004E1307" w:rsidP="00BC0252">
      <w:pPr>
        <w:pStyle w:val="ActHead5"/>
        <w:rPr>
          <w:rFonts w:ascii="Arial" w:hAnsi="Arial" w:cs="Arial"/>
          <w:sz w:val="32"/>
          <w:szCs w:val="32"/>
        </w:rPr>
      </w:pPr>
      <w:bookmarkStart w:id="7" w:name="_Toc40784665"/>
      <w:r w:rsidRPr="00C74746">
        <w:rPr>
          <w:rFonts w:ascii="Arial" w:hAnsi="Arial" w:cs="Arial"/>
          <w:sz w:val="32"/>
          <w:szCs w:val="32"/>
        </w:rPr>
        <w:lastRenderedPageBreak/>
        <w:t xml:space="preserve">Schedule </w:t>
      </w:r>
      <w:r w:rsidR="00D6537E" w:rsidRPr="00C74746">
        <w:rPr>
          <w:rFonts w:ascii="Arial" w:hAnsi="Arial" w:cs="Arial"/>
          <w:sz w:val="32"/>
          <w:szCs w:val="32"/>
        </w:rPr>
        <w:t>1—</w:t>
      </w:r>
      <w:r w:rsidR="009D4587" w:rsidRPr="00C74746">
        <w:rPr>
          <w:rFonts w:ascii="Arial" w:hAnsi="Arial" w:cs="Arial"/>
          <w:sz w:val="32"/>
          <w:szCs w:val="32"/>
        </w:rPr>
        <w:t xml:space="preserve"> Amendments</w:t>
      </w:r>
      <w:bookmarkEnd w:id="7"/>
      <w:r w:rsidR="00B763B0" w:rsidRPr="00C74746">
        <w:rPr>
          <w:rFonts w:ascii="Arial" w:hAnsi="Arial" w:cs="Arial"/>
          <w:sz w:val="32"/>
          <w:szCs w:val="32"/>
        </w:rPr>
        <w:t xml:space="preserve"> </w:t>
      </w:r>
    </w:p>
    <w:p w14:paraId="5B8CE948" w14:textId="471BC639" w:rsidR="0004338F" w:rsidRPr="00C74746" w:rsidRDefault="004328D2" w:rsidP="00941D34">
      <w:pPr>
        <w:pStyle w:val="ActHead9"/>
        <w:ind w:left="0" w:firstLine="0"/>
      </w:pPr>
      <w:bookmarkStart w:id="8" w:name="_Toc40784666"/>
      <w:r w:rsidRPr="00C74746">
        <w:t xml:space="preserve">Health Insurance (Section 3C </w:t>
      </w:r>
      <w:r w:rsidR="00C067F6" w:rsidRPr="00C74746">
        <w:t xml:space="preserve">Pathology </w:t>
      </w:r>
      <w:r w:rsidRPr="00C74746">
        <w:t xml:space="preserve">Services – </w:t>
      </w:r>
      <w:r w:rsidR="00C067F6" w:rsidRPr="00C74746">
        <w:t>COVID-19</w:t>
      </w:r>
      <w:r w:rsidRPr="00C74746">
        <w:t>) Determination 20</w:t>
      </w:r>
      <w:r w:rsidR="00C067F6" w:rsidRPr="00C74746">
        <w:t>20</w:t>
      </w:r>
      <w:bookmarkEnd w:id="8"/>
    </w:p>
    <w:p w14:paraId="0F832C3A" w14:textId="103E340F" w:rsidR="004328D2" w:rsidRPr="00C74746" w:rsidRDefault="003154E5" w:rsidP="00B167D9">
      <w:pPr>
        <w:pStyle w:val="ItemHead"/>
        <w:rPr>
          <w:lang w:eastAsia="en-US"/>
        </w:rPr>
      </w:pPr>
      <w:proofErr w:type="gramStart"/>
      <w:r w:rsidRPr="00C74746">
        <w:rPr>
          <w:lang w:eastAsia="en-US"/>
        </w:rPr>
        <w:t>1</w:t>
      </w:r>
      <w:r w:rsidR="00D91261" w:rsidRPr="00C74746">
        <w:rPr>
          <w:lang w:eastAsia="en-US"/>
        </w:rPr>
        <w:t xml:space="preserve">  Subs</w:t>
      </w:r>
      <w:r w:rsidR="004328D2" w:rsidRPr="00C74746">
        <w:rPr>
          <w:lang w:eastAsia="en-US"/>
        </w:rPr>
        <w:t>ection</w:t>
      </w:r>
      <w:proofErr w:type="gramEnd"/>
      <w:r w:rsidR="004328D2" w:rsidRPr="00C74746">
        <w:rPr>
          <w:lang w:eastAsia="en-US"/>
        </w:rPr>
        <w:t xml:space="preserve"> 7</w:t>
      </w:r>
      <w:r w:rsidR="00D91261" w:rsidRPr="00C74746">
        <w:rPr>
          <w:lang w:eastAsia="en-US"/>
        </w:rPr>
        <w:t xml:space="preserve">(1) </w:t>
      </w:r>
    </w:p>
    <w:p w14:paraId="647F08F6" w14:textId="77777777" w:rsidR="00E965B5" w:rsidRPr="00C74746" w:rsidRDefault="00E965B5" w:rsidP="00B167D9">
      <w:pPr>
        <w:pStyle w:val="Item"/>
        <w:rPr>
          <w:lang w:eastAsia="en-US"/>
        </w:rPr>
      </w:pPr>
      <w:r w:rsidRPr="00C74746">
        <w:rPr>
          <w:lang w:eastAsia="en-US"/>
        </w:rPr>
        <w:t>Repeal the subsection, substitute:</w:t>
      </w:r>
    </w:p>
    <w:p w14:paraId="57CDFB06" w14:textId="15B1691E" w:rsidR="00E965B5" w:rsidRPr="00C74746" w:rsidRDefault="00E965B5" w:rsidP="00E965B5">
      <w:pPr>
        <w:pStyle w:val="Item"/>
        <w:numPr>
          <w:ilvl w:val="0"/>
          <w:numId w:val="29"/>
        </w:numPr>
        <w:rPr>
          <w:lang w:eastAsia="en-US"/>
        </w:rPr>
      </w:pPr>
      <w:r w:rsidRPr="00C74746">
        <w:rPr>
          <w:lang w:eastAsia="en-US"/>
        </w:rPr>
        <w:t>Clause 1.2.9 of the pathology services table shall have effect as if items 69476, 69477, 69479</w:t>
      </w:r>
      <w:r w:rsidR="00732BEF" w:rsidRPr="00C74746">
        <w:rPr>
          <w:lang w:eastAsia="en-US"/>
        </w:rPr>
        <w:t xml:space="preserve"> and </w:t>
      </w:r>
      <w:r w:rsidRPr="00C74746">
        <w:rPr>
          <w:lang w:eastAsia="en-US"/>
        </w:rPr>
        <w:t>69480 of this Determination were specified in paragraph 1.2.9</w:t>
      </w:r>
      <w:r w:rsidR="007474E9" w:rsidRPr="00C74746">
        <w:rPr>
          <w:lang w:eastAsia="en-US"/>
        </w:rPr>
        <w:t>(2)</w:t>
      </w:r>
      <w:r w:rsidRPr="00C74746">
        <w:rPr>
          <w:lang w:eastAsia="en-US"/>
        </w:rPr>
        <w:t>(a) of the pathology services table.</w:t>
      </w:r>
    </w:p>
    <w:p w14:paraId="1BBB1A1C" w14:textId="7953307C" w:rsidR="00BB5FB5" w:rsidRPr="00C74746" w:rsidRDefault="00BB5FB5" w:rsidP="00BB5FB5">
      <w:pPr>
        <w:pStyle w:val="ItemHead"/>
        <w:rPr>
          <w:lang w:eastAsia="en-US"/>
        </w:rPr>
      </w:pPr>
      <w:r w:rsidRPr="00C74746">
        <w:rPr>
          <w:lang w:eastAsia="en-US"/>
        </w:rPr>
        <w:t xml:space="preserve">2 </w:t>
      </w:r>
      <w:r w:rsidR="00670A81" w:rsidRPr="00C74746">
        <w:rPr>
          <w:lang w:eastAsia="en-US"/>
        </w:rPr>
        <w:t>Schedule 1 (table item 69479)</w:t>
      </w:r>
    </w:p>
    <w:p w14:paraId="752C3FFA" w14:textId="6AE46824" w:rsidR="00670A81" w:rsidRPr="00C74746" w:rsidRDefault="00670A81" w:rsidP="00670A81">
      <w:pPr>
        <w:pStyle w:val="Item"/>
        <w:rPr>
          <w:lang w:eastAsia="en-US"/>
        </w:rPr>
      </w:pPr>
      <w:r w:rsidRPr="00C74746">
        <w:rPr>
          <w:lang w:eastAsia="en-US"/>
        </w:rPr>
        <w:t>Repeal the item, substitute:</w:t>
      </w:r>
    </w:p>
    <w:p w14:paraId="577C269C" w14:textId="77777777" w:rsidR="009C0025" w:rsidRPr="00C74746" w:rsidRDefault="009C0025" w:rsidP="009C0025">
      <w:pPr>
        <w:pStyle w:val="ItemHead"/>
        <w:spacing w:before="120"/>
        <w:rPr>
          <w:lang w:eastAsia="en-US"/>
        </w:rPr>
      </w:pPr>
    </w:p>
    <w:tbl>
      <w:tblPr>
        <w:tblW w:w="9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6567"/>
        <w:gridCol w:w="1822"/>
      </w:tblGrid>
      <w:tr w:rsidR="009C0025" w:rsidRPr="006D4505" w14:paraId="72ECB951" w14:textId="77777777" w:rsidTr="00A70053"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A8D130" w14:textId="06CCC508" w:rsidR="009C0025" w:rsidRPr="00C74746" w:rsidRDefault="009C0025" w:rsidP="00A70053">
            <w:pPr>
              <w:pStyle w:val="Tabletext"/>
              <w:rPr>
                <w:snapToGrid w:val="0"/>
              </w:rPr>
            </w:pPr>
            <w:r w:rsidRPr="00C74746">
              <w:rPr>
                <w:snapToGrid w:val="0"/>
              </w:rPr>
              <w:t>69479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675D69" w14:textId="77777777" w:rsidR="009C0025" w:rsidRPr="00C74746" w:rsidRDefault="009C0025" w:rsidP="009C0025">
            <w:pPr>
              <w:pStyle w:val="Tablea"/>
            </w:pPr>
            <w:r w:rsidRPr="00C74746">
              <w:t>Detection of a SARS-CoV-2 nucleic acid 1 or more tests if:</w:t>
            </w:r>
          </w:p>
          <w:p w14:paraId="7E77443B" w14:textId="77777777" w:rsidR="009C0025" w:rsidRPr="00C74746" w:rsidRDefault="009C0025" w:rsidP="009C0025">
            <w:pPr>
              <w:pStyle w:val="Tablea"/>
            </w:pPr>
            <w:r w:rsidRPr="00C74746">
              <w:t>(a) the person is a private patient in a recognised hospital; or</w:t>
            </w:r>
          </w:p>
          <w:p w14:paraId="40818963" w14:textId="76D44BB6" w:rsidR="009C0025" w:rsidRPr="00C74746" w:rsidRDefault="009C0025" w:rsidP="009C0025">
            <w:pPr>
              <w:rPr>
                <w:sz w:val="20"/>
              </w:rPr>
            </w:pPr>
            <w:r w:rsidRPr="00C74746">
              <w:rPr>
                <w:sz w:val="20"/>
              </w:rPr>
              <w:t>(b) the person receives the service from a prescribed laboratory as described in 4.1 of the Pathology Services Table</w:t>
            </w:r>
          </w:p>
          <w:p w14:paraId="6F6DDBCD" w14:textId="2D59DF0E" w:rsidR="009C0025" w:rsidRPr="00C74746" w:rsidRDefault="009C0025" w:rsidP="00732BEF">
            <w:pPr>
              <w:pStyle w:val="Tablea"/>
              <w:ind w:left="0" w:firstLine="0"/>
            </w:pPr>
            <w:r w:rsidRPr="00C74746">
              <w:t>Where the service is bulk-billed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4963E9B" w14:textId="2A455C7D" w:rsidR="009C0025" w:rsidRPr="006D4505" w:rsidRDefault="009C0025" w:rsidP="009C0025">
            <w:pPr>
              <w:pStyle w:val="Tabletext"/>
              <w:tabs>
                <w:tab w:val="left" w:pos="708"/>
                <w:tab w:val="right" w:pos="1563"/>
              </w:tabs>
            </w:pPr>
            <w:r w:rsidRPr="00C74746">
              <w:tab/>
              <w:t>50.00</w:t>
            </w:r>
          </w:p>
        </w:tc>
      </w:tr>
    </w:tbl>
    <w:p w14:paraId="0AE1E3CE" w14:textId="77777777" w:rsidR="009C0025" w:rsidRPr="009C0025" w:rsidRDefault="009C0025" w:rsidP="009C0025">
      <w:pPr>
        <w:pStyle w:val="ItemHead"/>
        <w:rPr>
          <w:lang w:eastAsia="en-US"/>
        </w:rPr>
      </w:pPr>
    </w:p>
    <w:p w14:paraId="69CD5E77" w14:textId="77777777" w:rsidR="00670A81" w:rsidRPr="00670A81" w:rsidRDefault="00670A81" w:rsidP="00670A81">
      <w:pPr>
        <w:pStyle w:val="ItemHead"/>
        <w:rPr>
          <w:lang w:eastAsia="en-US"/>
        </w:rPr>
      </w:pPr>
    </w:p>
    <w:sectPr w:rsidR="00670A81" w:rsidRPr="00670A81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30D8CD80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6E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0ED5CDF3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6EEF">
            <w:rPr>
              <w:i/>
              <w:noProof/>
              <w:sz w:val="18"/>
            </w:rPr>
            <w:t>Health Insurance Legislation Amendment (Section 3C – [description])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CCA7958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0634">
            <w:rPr>
              <w:i/>
              <w:noProof/>
              <w:sz w:val="18"/>
            </w:rPr>
            <w:t>Health Insurance Legislation Amendment (Section 3C General Medical Services – [description] No. 1)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15CB064D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063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444C565F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5D99">
            <w:rPr>
              <w:i/>
              <w:noProof/>
              <w:sz w:val="18"/>
            </w:rPr>
            <w:t>Health Insurance (Section 3C Pathology Service – COVID-19) Amendment (No. 3)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1D0AA4BC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5D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354B3463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5D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35686844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5D99">
            <w:rPr>
              <w:i/>
              <w:noProof/>
              <w:sz w:val="18"/>
            </w:rPr>
            <w:t>Health Insurance (Section 3C Pathology Service – COVID-19) Amendment (No. 3)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25EEF3B6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5D99">
            <w:rPr>
              <w:i/>
              <w:noProof/>
              <w:sz w:val="18"/>
            </w:rPr>
            <w:t>Health Insurance (Section 3C Pathology Service – COVID-19) Amendment (No. 3)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6801891C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5D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085C" w14:textId="77777777" w:rsidR="00C067F6" w:rsidRDefault="00C067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C0877"/>
    <w:multiLevelType w:val="hybridMultilevel"/>
    <w:tmpl w:val="C36E0E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741FC7"/>
    <w:multiLevelType w:val="hybridMultilevel"/>
    <w:tmpl w:val="9210D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35658E"/>
    <w:multiLevelType w:val="hybridMultilevel"/>
    <w:tmpl w:val="E954D812"/>
    <w:lvl w:ilvl="0" w:tplc="5978D2D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B35275E"/>
    <w:multiLevelType w:val="hybridMultilevel"/>
    <w:tmpl w:val="165E9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D5C18"/>
    <w:multiLevelType w:val="hybridMultilevel"/>
    <w:tmpl w:val="3E5CD380"/>
    <w:lvl w:ilvl="0" w:tplc="F1E45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A75E9"/>
    <w:multiLevelType w:val="hybridMultilevel"/>
    <w:tmpl w:val="5ED0A5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05659"/>
    <w:multiLevelType w:val="hybridMultilevel"/>
    <w:tmpl w:val="9D02C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D08F6"/>
    <w:multiLevelType w:val="hybridMultilevel"/>
    <w:tmpl w:val="CCA090D2"/>
    <w:lvl w:ilvl="0" w:tplc="0C090011">
      <w:start w:val="1"/>
      <w:numFmt w:val="decimal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CC5EF3"/>
    <w:multiLevelType w:val="hybridMultilevel"/>
    <w:tmpl w:val="B8A04C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775641"/>
    <w:multiLevelType w:val="hybridMultilevel"/>
    <w:tmpl w:val="938CF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13"/>
  </w:num>
  <w:num w:numId="17">
    <w:abstractNumId w:val="28"/>
  </w:num>
  <w:num w:numId="18">
    <w:abstractNumId w:val="15"/>
  </w:num>
  <w:num w:numId="19">
    <w:abstractNumId w:val="24"/>
  </w:num>
  <w:num w:numId="20">
    <w:abstractNumId w:val="14"/>
  </w:num>
  <w:num w:numId="21">
    <w:abstractNumId w:val="23"/>
  </w:num>
  <w:num w:numId="22">
    <w:abstractNumId w:val="17"/>
  </w:num>
  <w:num w:numId="23">
    <w:abstractNumId w:val="29"/>
  </w:num>
  <w:num w:numId="24">
    <w:abstractNumId w:val="12"/>
  </w:num>
  <w:num w:numId="25">
    <w:abstractNumId w:val="27"/>
  </w:num>
  <w:num w:numId="26">
    <w:abstractNumId w:val="25"/>
  </w:num>
  <w:num w:numId="27">
    <w:abstractNumId w:val="21"/>
  </w:num>
  <w:num w:numId="28">
    <w:abstractNumId w:val="26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2322"/>
    <w:rsid w:val="00004174"/>
    <w:rsid w:val="00004470"/>
    <w:rsid w:val="000136AF"/>
    <w:rsid w:val="000258B1"/>
    <w:rsid w:val="0003325A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A7B57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1DF"/>
    <w:rsid w:val="00166C2F"/>
    <w:rsid w:val="0017256F"/>
    <w:rsid w:val="00177E50"/>
    <w:rsid w:val="001809D7"/>
    <w:rsid w:val="001939E1"/>
    <w:rsid w:val="00194C3E"/>
    <w:rsid w:val="00195382"/>
    <w:rsid w:val="001A5D99"/>
    <w:rsid w:val="001B2CB6"/>
    <w:rsid w:val="001B38F2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1CAD"/>
    <w:rsid w:val="00263872"/>
    <w:rsid w:val="0026736C"/>
    <w:rsid w:val="0026792F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0634"/>
    <w:rsid w:val="002D266B"/>
    <w:rsid w:val="002D6224"/>
    <w:rsid w:val="002E6995"/>
    <w:rsid w:val="002F2EF1"/>
    <w:rsid w:val="00304F8B"/>
    <w:rsid w:val="003154E5"/>
    <w:rsid w:val="00335BC6"/>
    <w:rsid w:val="003415D3"/>
    <w:rsid w:val="00344338"/>
    <w:rsid w:val="00344701"/>
    <w:rsid w:val="00347A5B"/>
    <w:rsid w:val="00352B0F"/>
    <w:rsid w:val="00355B22"/>
    <w:rsid w:val="00355B72"/>
    <w:rsid w:val="00360459"/>
    <w:rsid w:val="00376E7A"/>
    <w:rsid w:val="0038049F"/>
    <w:rsid w:val="003820E6"/>
    <w:rsid w:val="003B0A72"/>
    <w:rsid w:val="003C0C87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40BC"/>
    <w:rsid w:val="00417EB9"/>
    <w:rsid w:val="004225FE"/>
    <w:rsid w:val="00424CA9"/>
    <w:rsid w:val="00425825"/>
    <w:rsid w:val="004276DF"/>
    <w:rsid w:val="00431E9B"/>
    <w:rsid w:val="004328D2"/>
    <w:rsid w:val="004379E3"/>
    <w:rsid w:val="0044015E"/>
    <w:rsid w:val="0044291A"/>
    <w:rsid w:val="0046197C"/>
    <w:rsid w:val="00467661"/>
    <w:rsid w:val="00472DBE"/>
    <w:rsid w:val="00474A19"/>
    <w:rsid w:val="00477830"/>
    <w:rsid w:val="00481A23"/>
    <w:rsid w:val="00485A0B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64E8"/>
    <w:rsid w:val="004E7BEC"/>
    <w:rsid w:val="00505D3D"/>
    <w:rsid w:val="00506AF6"/>
    <w:rsid w:val="00516B8D"/>
    <w:rsid w:val="00516E94"/>
    <w:rsid w:val="00527265"/>
    <w:rsid w:val="005303C8"/>
    <w:rsid w:val="00533C62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D301F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A81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E6EEF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25F30"/>
    <w:rsid w:val="00731E00"/>
    <w:rsid w:val="00732BEF"/>
    <w:rsid w:val="007440B7"/>
    <w:rsid w:val="007474E9"/>
    <w:rsid w:val="007500C8"/>
    <w:rsid w:val="00753CEF"/>
    <w:rsid w:val="0075623F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7F6154"/>
    <w:rsid w:val="008040DD"/>
    <w:rsid w:val="008117E9"/>
    <w:rsid w:val="0082037C"/>
    <w:rsid w:val="0082443C"/>
    <w:rsid w:val="00824498"/>
    <w:rsid w:val="00826BD1"/>
    <w:rsid w:val="0084559F"/>
    <w:rsid w:val="00854D0B"/>
    <w:rsid w:val="00856A31"/>
    <w:rsid w:val="00860B4E"/>
    <w:rsid w:val="0086399C"/>
    <w:rsid w:val="00865009"/>
    <w:rsid w:val="0086519C"/>
    <w:rsid w:val="00867B37"/>
    <w:rsid w:val="0087047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41236"/>
    <w:rsid w:val="00941D34"/>
    <w:rsid w:val="00943FD5"/>
    <w:rsid w:val="00946FB9"/>
    <w:rsid w:val="00947D5A"/>
    <w:rsid w:val="009532A5"/>
    <w:rsid w:val="009545BD"/>
    <w:rsid w:val="009634B6"/>
    <w:rsid w:val="00964CF0"/>
    <w:rsid w:val="00975846"/>
    <w:rsid w:val="00977806"/>
    <w:rsid w:val="00982242"/>
    <w:rsid w:val="009841B4"/>
    <w:rsid w:val="009868E9"/>
    <w:rsid w:val="009900A3"/>
    <w:rsid w:val="00995BB8"/>
    <w:rsid w:val="009A2865"/>
    <w:rsid w:val="009C0025"/>
    <w:rsid w:val="009C1523"/>
    <w:rsid w:val="009C3413"/>
    <w:rsid w:val="009D4587"/>
    <w:rsid w:val="009F335C"/>
    <w:rsid w:val="00A0441E"/>
    <w:rsid w:val="00A12128"/>
    <w:rsid w:val="00A22C98"/>
    <w:rsid w:val="00A231E2"/>
    <w:rsid w:val="00A250FB"/>
    <w:rsid w:val="00A25DFE"/>
    <w:rsid w:val="00A369E3"/>
    <w:rsid w:val="00A4071A"/>
    <w:rsid w:val="00A42093"/>
    <w:rsid w:val="00A57600"/>
    <w:rsid w:val="00A606F0"/>
    <w:rsid w:val="00A64912"/>
    <w:rsid w:val="00A70A74"/>
    <w:rsid w:val="00A737C6"/>
    <w:rsid w:val="00A75FE9"/>
    <w:rsid w:val="00A779A9"/>
    <w:rsid w:val="00A907E6"/>
    <w:rsid w:val="00AD53CC"/>
    <w:rsid w:val="00AD5641"/>
    <w:rsid w:val="00AF06CF"/>
    <w:rsid w:val="00B07CDB"/>
    <w:rsid w:val="00B167D9"/>
    <w:rsid w:val="00B16A31"/>
    <w:rsid w:val="00B17DFD"/>
    <w:rsid w:val="00B22E20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29D3"/>
    <w:rsid w:val="00B63834"/>
    <w:rsid w:val="00B70B1D"/>
    <w:rsid w:val="00B763B0"/>
    <w:rsid w:val="00B80199"/>
    <w:rsid w:val="00B83204"/>
    <w:rsid w:val="00B856E7"/>
    <w:rsid w:val="00BA220B"/>
    <w:rsid w:val="00BA3A57"/>
    <w:rsid w:val="00BB1533"/>
    <w:rsid w:val="00BB4E1A"/>
    <w:rsid w:val="00BB5FB5"/>
    <w:rsid w:val="00BC015E"/>
    <w:rsid w:val="00BC0252"/>
    <w:rsid w:val="00BC4072"/>
    <w:rsid w:val="00BC7046"/>
    <w:rsid w:val="00BC76AC"/>
    <w:rsid w:val="00BD0ECB"/>
    <w:rsid w:val="00BD282C"/>
    <w:rsid w:val="00BD4186"/>
    <w:rsid w:val="00BE2155"/>
    <w:rsid w:val="00BE719A"/>
    <w:rsid w:val="00BE720A"/>
    <w:rsid w:val="00BF0D73"/>
    <w:rsid w:val="00BF2465"/>
    <w:rsid w:val="00C067F6"/>
    <w:rsid w:val="00C16619"/>
    <w:rsid w:val="00C25E7F"/>
    <w:rsid w:val="00C2746F"/>
    <w:rsid w:val="00C275FE"/>
    <w:rsid w:val="00C320FB"/>
    <w:rsid w:val="00C323D6"/>
    <w:rsid w:val="00C324A0"/>
    <w:rsid w:val="00C42BF8"/>
    <w:rsid w:val="00C50043"/>
    <w:rsid w:val="00C53948"/>
    <w:rsid w:val="00C635F4"/>
    <w:rsid w:val="00C6549B"/>
    <w:rsid w:val="00C7171E"/>
    <w:rsid w:val="00C72D8C"/>
    <w:rsid w:val="00C73C6E"/>
    <w:rsid w:val="00C74746"/>
    <w:rsid w:val="00C7573B"/>
    <w:rsid w:val="00C97A54"/>
    <w:rsid w:val="00CA5B23"/>
    <w:rsid w:val="00CB602E"/>
    <w:rsid w:val="00CB7E90"/>
    <w:rsid w:val="00CC7B48"/>
    <w:rsid w:val="00CE051D"/>
    <w:rsid w:val="00CE1335"/>
    <w:rsid w:val="00CE493D"/>
    <w:rsid w:val="00CF07FA"/>
    <w:rsid w:val="00CF0BB2"/>
    <w:rsid w:val="00CF3EE8"/>
    <w:rsid w:val="00D062B4"/>
    <w:rsid w:val="00D13441"/>
    <w:rsid w:val="00D14293"/>
    <w:rsid w:val="00D150E7"/>
    <w:rsid w:val="00D15EB5"/>
    <w:rsid w:val="00D16C3A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261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0C63"/>
    <w:rsid w:val="00E544BB"/>
    <w:rsid w:val="00E61C65"/>
    <w:rsid w:val="00E66F62"/>
    <w:rsid w:val="00E708C4"/>
    <w:rsid w:val="00E70D71"/>
    <w:rsid w:val="00E72953"/>
    <w:rsid w:val="00E748AB"/>
    <w:rsid w:val="00E74DC7"/>
    <w:rsid w:val="00E76777"/>
    <w:rsid w:val="00E8075A"/>
    <w:rsid w:val="00E8079E"/>
    <w:rsid w:val="00E87576"/>
    <w:rsid w:val="00E940D8"/>
    <w:rsid w:val="00E94D5E"/>
    <w:rsid w:val="00E965B5"/>
    <w:rsid w:val="00EA7100"/>
    <w:rsid w:val="00EA7F9F"/>
    <w:rsid w:val="00EB1274"/>
    <w:rsid w:val="00ED2BB6"/>
    <w:rsid w:val="00ED34E1"/>
    <w:rsid w:val="00ED3B8D"/>
    <w:rsid w:val="00ED6535"/>
    <w:rsid w:val="00EE4A8D"/>
    <w:rsid w:val="00EE5E36"/>
    <w:rsid w:val="00EE6AD9"/>
    <w:rsid w:val="00EF2E3A"/>
    <w:rsid w:val="00F02C7C"/>
    <w:rsid w:val="00F03FDC"/>
    <w:rsid w:val="00F072A7"/>
    <w:rsid w:val="00F078DC"/>
    <w:rsid w:val="00F25C26"/>
    <w:rsid w:val="00F32BA8"/>
    <w:rsid w:val="00F32EE0"/>
    <w:rsid w:val="00F349F1"/>
    <w:rsid w:val="00F35FAC"/>
    <w:rsid w:val="00F4350D"/>
    <w:rsid w:val="00F479C4"/>
    <w:rsid w:val="00F567F7"/>
    <w:rsid w:val="00F61B8A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link w:val="OPCParaBaseChar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link w:val="BlocksChar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mment">
    <w:name w:val="Comment"/>
    <w:basedOn w:val="Blocks"/>
    <w:link w:val="CommentChar"/>
    <w:qFormat/>
    <w:rsid w:val="0075623F"/>
    <w:rPr>
      <w:rFonts w:ascii="Arial" w:hAnsi="Arial" w:cs="Arial"/>
      <w:b/>
      <w:color w:val="7030A0"/>
      <w:sz w:val="22"/>
      <w:szCs w:val="22"/>
    </w:rPr>
  </w:style>
  <w:style w:type="paragraph" w:customStyle="1" w:styleId="HealthnumLevel3">
    <w:name w:val="Health (num) Level 3"/>
    <w:basedOn w:val="Normal"/>
    <w:rsid w:val="00376E7A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color w:val="000000"/>
    </w:rPr>
  </w:style>
  <w:style w:type="character" w:customStyle="1" w:styleId="OPCParaBaseChar">
    <w:name w:val="OPCParaBase Char"/>
    <w:basedOn w:val="DefaultParagraphFont"/>
    <w:link w:val="OPCParaBase"/>
    <w:rsid w:val="0075623F"/>
    <w:rPr>
      <w:rFonts w:eastAsia="Times New Roman" w:cs="Times New Roman"/>
      <w:sz w:val="22"/>
      <w:lang w:eastAsia="en-AU"/>
    </w:rPr>
  </w:style>
  <w:style w:type="character" w:customStyle="1" w:styleId="BlocksChar">
    <w:name w:val="Blocks Char"/>
    <w:aliases w:val="bb Char"/>
    <w:basedOn w:val="OPCParaBaseChar"/>
    <w:link w:val="Blocks"/>
    <w:rsid w:val="0075623F"/>
    <w:rPr>
      <w:rFonts w:eastAsia="Times New Roman" w:cs="Times New Roman"/>
      <w:sz w:val="24"/>
      <w:lang w:eastAsia="en-AU"/>
    </w:rPr>
  </w:style>
  <w:style w:type="character" w:customStyle="1" w:styleId="CommentChar">
    <w:name w:val="Comment Char"/>
    <w:basedOn w:val="BlocksChar"/>
    <w:link w:val="Comment"/>
    <w:rsid w:val="0075623F"/>
    <w:rPr>
      <w:rFonts w:ascii="Arial" w:eastAsia="Times New Roman" w:hAnsi="Arial" w:cs="Arial"/>
      <w:b/>
      <w:color w:val="7030A0"/>
      <w:sz w:val="22"/>
      <w:szCs w:val="22"/>
      <w:lang w:eastAsia="en-AU"/>
    </w:rPr>
  </w:style>
  <w:style w:type="paragraph" w:customStyle="1" w:styleId="default">
    <w:name w:val="default"/>
    <w:basedOn w:val="Normal"/>
    <w:rsid w:val="002E69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2E69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0">
    <w:name w:val="tabletext0"/>
    <w:basedOn w:val="Normal"/>
    <w:rsid w:val="002E69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9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6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0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34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4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7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2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8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8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4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1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54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8bd9498f-fa43-4ae2-8bb2-4c55a71680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C5600E-1341-4667-9916-1FF51565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18</TotalTime>
  <Pages>6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4</cp:revision>
  <cp:lastPrinted>2019-09-26T05:45:00Z</cp:lastPrinted>
  <dcterms:created xsi:type="dcterms:W3CDTF">2020-05-14T04:41:00Z</dcterms:created>
  <dcterms:modified xsi:type="dcterms:W3CDTF">2020-05-19T03:00:00Z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