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753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0F2362B"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C8519202BC94937942F1D3C5AAAAE43"/>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B7272">
            <w:rPr>
              <w:sz w:val="24"/>
              <w:szCs w:val="24"/>
            </w:rPr>
            <w:t>Treasurer</w:t>
          </w:r>
        </w:sdtContent>
      </w:sdt>
    </w:p>
    <w:p w14:paraId="4714F260" w14:textId="77777777" w:rsidR="00F109D4" w:rsidRDefault="009B7272" w:rsidP="003C7907">
      <w:pPr>
        <w:spacing w:before="240" w:after="240"/>
        <w:jc w:val="center"/>
        <w:rPr>
          <w:i/>
        </w:rPr>
      </w:pPr>
      <w:r w:rsidRPr="009B7272">
        <w:rPr>
          <w:i/>
        </w:rPr>
        <w:t>Coronavirus Economic Response Package (Payments and Benefits) Act 2020</w:t>
      </w:r>
    </w:p>
    <w:p w14:paraId="09A33627" w14:textId="77777777" w:rsidR="00F109D4" w:rsidRPr="00503E44" w:rsidRDefault="009B7272" w:rsidP="00AA1689">
      <w:pPr>
        <w:tabs>
          <w:tab w:val="left" w:pos="1418"/>
        </w:tabs>
        <w:spacing w:before="0" w:after="240"/>
        <w:jc w:val="center"/>
        <w:rPr>
          <w:i/>
        </w:rPr>
      </w:pPr>
      <w:r w:rsidRPr="009B7272">
        <w:rPr>
          <w:i/>
        </w:rPr>
        <w:t xml:space="preserve">Coronavirus Economic Response Package (Payments and Benefits) Amendment Rules (No. </w:t>
      </w:r>
      <w:r>
        <w:rPr>
          <w:i/>
        </w:rPr>
        <w:t>4</w:t>
      </w:r>
      <w:r w:rsidRPr="009B7272">
        <w:rPr>
          <w:i/>
        </w:rPr>
        <w:t>) 2020</w:t>
      </w:r>
      <w:r w:rsidR="003C3095">
        <w:rPr>
          <w:i/>
        </w:rPr>
        <w:t xml:space="preserve"> </w:t>
      </w:r>
      <w:bookmarkStart w:id="0" w:name="_GoBack"/>
      <w:bookmarkEnd w:id="0"/>
    </w:p>
    <w:p w14:paraId="55613183" w14:textId="77777777" w:rsidR="009B7272" w:rsidRPr="008F5298" w:rsidRDefault="009B7272" w:rsidP="009B7272">
      <w:pPr>
        <w:keepLines/>
        <w:spacing w:before="240"/>
      </w:pPr>
      <w:r w:rsidRPr="008F5298">
        <w:t xml:space="preserve">Subsection </w:t>
      </w:r>
      <w:r>
        <w:t>20</w:t>
      </w:r>
      <w:r w:rsidRPr="008F5298">
        <w:t xml:space="preserve">(1) of the </w:t>
      </w:r>
      <w:r w:rsidRPr="00D94CD4">
        <w:rPr>
          <w:i/>
        </w:rPr>
        <w:t>Coronavirus Economic Response Package (Payments and Benefits) Act 2020</w:t>
      </w:r>
      <w:r w:rsidRPr="008F5298">
        <w:t xml:space="preserve"> (the Act) provides that the </w:t>
      </w:r>
      <w:r>
        <w:t>Treasurer</w:t>
      </w:r>
      <w:r w:rsidRPr="008F5298">
        <w:t xml:space="preserve"> may</w:t>
      </w:r>
      <w:r>
        <w:t xml:space="preserve"> make rules prescribing matters required or permitted by the Act to be prescribed, or necessary or convenient to be prescribed for carrying out or giving effect to the Act. </w:t>
      </w:r>
    </w:p>
    <w:p w14:paraId="0CB5430A" w14:textId="77777777" w:rsidR="009B7272" w:rsidRDefault="009B7272" w:rsidP="009B7272">
      <w:pPr>
        <w:pStyle w:val="Bullet"/>
        <w:numPr>
          <w:ilvl w:val="0"/>
          <w:numId w:val="0"/>
        </w:numPr>
      </w:pPr>
      <w:r>
        <w:lastRenderedPageBreak/>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14:paraId="20D97EF2" w14:textId="77777777" w:rsidR="009B7272" w:rsidRDefault="009B7272" w:rsidP="009B7272">
      <w:pPr>
        <w:pStyle w:val="Bullet"/>
        <w:numPr>
          <w:ilvl w:val="0"/>
          <w:numId w:val="0"/>
        </w:numPr>
      </w:pPr>
      <w:r>
        <w:t xml:space="preserve">On 30 March 2020, the Australian Government announced a wage subsidy called the JobKeeper payment for entities that have been significantly affected by the economic impacts of the Coronavirus. In support of the Act, the </w:t>
      </w:r>
      <w:r w:rsidRPr="002A24E5">
        <w:rPr>
          <w:i/>
        </w:rPr>
        <w:t>Coronavirus Economic Response Package (Payments and Benefits) Rules 2020</w:t>
      </w:r>
      <w:r>
        <w:t xml:space="preserve"> (the Rules) establish the JobKeeper payment scheme and specify details about the program, including: </w:t>
      </w:r>
    </w:p>
    <w:p w14:paraId="52E7D91D" w14:textId="77777777" w:rsidR="009B7272" w:rsidRPr="00796248" w:rsidRDefault="009B7272" w:rsidP="009B7272">
      <w:pPr>
        <w:pStyle w:val="Bullet"/>
      </w:pPr>
      <w:r w:rsidRPr="00796248">
        <w:t xml:space="preserve">the start and end date of the </w:t>
      </w:r>
      <w:r>
        <w:t>scheme</w:t>
      </w:r>
      <w:r w:rsidRPr="00796248">
        <w:t>;</w:t>
      </w:r>
    </w:p>
    <w:p w14:paraId="23810727" w14:textId="77777777" w:rsidR="009B7272" w:rsidRPr="00796248" w:rsidRDefault="009B7272" w:rsidP="009B7272">
      <w:pPr>
        <w:pStyle w:val="Bullet"/>
        <w:rPr>
          <w:szCs w:val="24"/>
        </w:rPr>
      </w:pPr>
      <w:r w:rsidRPr="00796248">
        <w:rPr>
          <w:szCs w:val="24"/>
        </w:rPr>
        <w:t xml:space="preserve">when an employer </w:t>
      </w:r>
      <w:r>
        <w:rPr>
          <w:szCs w:val="24"/>
        </w:rPr>
        <w:t xml:space="preserve">or business </w:t>
      </w:r>
      <w:r w:rsidRPr="00796248">
        <w:rPr>
          <w:szCs w:val="24"/>
        </w:rPr>
        <w:t>is entitled to a payment;</w:t>
      </w:r>
    </w:p>
    <w:p w14:paraId="27FC1FF0" w14:textId="77777777" w:rsidR="009B7272" w:rsidRPr="00796248" w:rsidRDefault="009B7272" w:rsidP="009B7272">
      <w:pPr>
        <w:pStyle w:val="Bullet"/>
      </w:pPr>
      <w:r w:rsidRPr="00796248">
        <w:lastRenderedPageBreak/>
        <w:t>the amount and timing of a payment; and</w:t>
      </w:r>
    </w:p>
    <w:p w14:paraId="0E61F995" w14:textId="77777777" w:rsidR="009B7272" w:rsidRPr="00796248" w:rsidRDefault="009B7272" w:rsidP="009B7272">
      <w:pPr>
        <w:pStyle w:val="Bullet"/>
        <w:rPr>
          <w:szCs w:val="24"/>
        </w:rPr>
      </w:pPr>
      <w:r w:rsidRPr="00796248">
        <w:rPr>
          <w:szCs w:val="24"/>
        </w:rPr>
        <w:t>other matters relevant to the administration of the payment.</w:t>
      </w:r>
    </w:p>
    <w:p w14:paraId="5FB06FDD" w14:textId="77777777" w:rsidR="009B7272" w:rsidRDefault="009B7272" w:rsidP="009B7272">
      <w:pPr>
        <w:pStyle w:val="Bullet"/>
        <w:numPr>
          <w:ilvl w:val="0"/>
          <w:numId w:val="0"/>
        </w:numPr>
      </w:pPr>
      <w:r>
        <w:t xml:space="preserve">The purpose of the </w:t>
      </w:r>
      <w:r w:rsidRPr="008459D4">
        <w:rPr>
          <w:i/>
        </w:rPr>
        <w:t xml:space="preserve">Coronavirus Economic Response Package (Payments and Benefits) Amendment Rules (No. </w:t>
      </w:r>
      <w:r>
        <w:rPr>
          <w:i/>
        </w:rPr>
        <w:t>4</w:t>
      </w:r>
      <w:r w:rsidRPr="008459D4">
        <w:rPr>
          <w:i/>
        </w:rPr>
        <w:t xml:space="preserve">) </w:t>
      </w:r>
      <w:r>
        <w:rPr>
          <w:i/>
        </w:rPr>
        <w:t xml:space="preserve">2020 </w:t>
      </w:r>
      <w:r>
        <w:t xml:space="preserve">(the Amending Rules No. 4) is to extend the </w:t>
      </w:r>
      <w:r w:rsidR="00D07751">
        <w:t xml:space="preserve">period of operation of the </w:t>
      </w:r>
      <w:r>
        <w:t xml:space="preserve">mechanism that allows </w:t>
      </w:r>
      <w:r w:rsidRPr="00E556F2">
        <w:t>authorised deposit-taking institution</w:t>
      </w:r>
      <w:r>
        <w:t>s</w:t>
      </w:r>
      <w:r w:rsidRPr="00E556F2" w:rsidDel="00E556F2">
        <w:t xml:space="preserve"> </w:t>
      </w:r>
      <w:r>
        <w:t xml:space="preserve">(ADIs) to confirm that notices have been provided by the Commissioner of Taxation (Commissioner) to entities concerning their election to participate in the JobKeeper payment scheme. </w:t>
      </w:r>
    </w:p>
    <w:p w14:paraId="0EC06DF8" w14:textId="77777777" w:rsidR="009B7272" w:rsidRDefault="009B7272" w:rsidP="009B7272">
      <w:pPr>
        <w:pStyle w:val="Bullet"/>
        <w:numPr>
          <w:ilvl w:val="0"/>
          <w:numId w:val="0"/>
        </w:numPr>
      </w:pPr>
      <w:r>
        <w:t>The amendments</w:t>
      </w:r>
      <w:r w:rsidRPr="0093781C">
        <w:t xml:space="preserve"> </w:t>
      </w:r>
      <w:r w:rsidR="00CA036F">
        <w:t xml:space="preserve">made by the </w:t>
      </w:r>
      <w:r w:rsidR="00CA036F" w:rsidRPr="00CA036F">
        <w:rPr>
          <w:i/>
        </w:rPr>
        <w:t>Coronavirus Economic Response Package (Payments and Benefits) Amendment Rules (No. 1) 2020</w:t>
      </w:r>
      <w:r w:rsidR="00CA036F" w:rsidRPr="00CA036F">
        <w:t xml:space="preserve"> </w:t>
      </w:r>
      <w:r>
        <w:t xml:space="preserve">assist ADIs in their support of employers who are entitled to receive the JobKeeper payment, which ultimately benefits their employees. Employers are required to make payments to employees </w:t>
      </w:r>
      <w:r>
        <w:lastRenderedPageBreak/>
        <w:t>in advance of receiving support under the JobKeeper payment scheme. Accordingly, ADIs will in some cases be providing bridging finance to businesses to assist them to pay amounts to their employees before JobKeeper payments are made by the Commissioner.</w:t>
      </w:r>
      <w:r w:rsidR="004024EE">
        <w:t xml:space="preserve">  </w:t>
      </w:r>
    </w:p>
    <w:p w14:paraId="0747802A" w14:textId="77777777" w:rsidR="009B7272" w:rsidRDefault="004024EE" w:rsidP="009B7272">
      <w:pPr>
        <w:pStyle w:val="Bullet"/>
        <w:numPr>
          <w:ilvl w:val="0"/>
          <w:numId w:val="0"/>
        </w:numPr>
      </w:pPr>
      <w:r>
        <w:t xml:space="preserve">The </w:t>
      </w:r>
      <w:r w:rsidRPr="001F6645">
        <w:rPr>
          <w:i/>
        </w:rPr>
        <w:t>Coronavirus Economic Response Package (Payments and Benefits) Amendment Rules (No. 1) 2020</w:t>
      </w:r>
      <w:r>
        <w:t xml:space="preserve"> provided that 22 May 2020 was the last day on which the Commissioner </w:t>
      </w:r>
      <w:r w:rsidR="002402D3">
        <w:t xml:space="preserve">could </w:t>
      </w:r>
      <w:r>
        <w:t xml:space="preserve">confirm </w:t>
      </w:r>
      <w:r w:rsidR="002402D3">
        <w:t xml:space="preserve">with ADIs whether relevant </w:t>
      </w:r>
      <w:r>
        <w:t xml:space="preserve">entities had elected to participate in the JobKeeper payment </w:t>
      </w:r>
      <w:r w:rsidR="001F6645">
        <w:t>s</w:t>
      </w:r>
      <w:r>
        <w:t>cheme.</w:t>
      </w:r>
      <w:r w:rsidRPr="004024EE">
        <w:t xml:space="preserve"> </w:t>
      </w:r>
      <w:r w:rsidR="009B7272">
        <w:t xml:space="preserve">The </w:t>
      </w:r>
      <w:r w:rsidR="009B7272" w:rsidRPr="00525D7B">
        <w:t xml:space="preserve">Amending Rules No. </w:t>
      </w:r>
      <w:r w:rsidR="002226B6">
        <w:t>4</w:t>
      </w:r>
      <w:r w:rsidR="009B7272">
        <w:t xml:space="preserve"> </w:t>
      </w:r>
      <w:r w:rsidR="002226B6">
        <w:t>remove</w:t>
      </w:r>
      <w:r w:rsidR="001F6645">
        <w:t xml:space="preserve"> this end </w:t>
      </w:r>
      <w:r w:rsidR="00E3674B">
        <w:t xml:space="preserve">date </w:t>
      </w:r>
      <w:r w:rsidR="001F6645">
        <w:t>of</w:t>
      </w:r>
      <w:r w:rsidR="002226B6">
        <w:t xml:space="preserve"> </w:t>
      </w:r>
      <w:r w:rsidR="006473AE">
        <w:t>22 </w:t>
      </w:r>
      <w:r w:rsidR="002226B6">
        <w:t xml:space="preserve">May 2020 as the last day the Commissioner may provide a notice under the </w:t>
      </w:r>
      <w:r w:rsidR="009B7272">
        <w:t>confirmation process</w:t>
      </w:r>
      <w:r w:rsidR="002226B6">
        <w:t xml:space="preserve"> </w:t>
      </w:r>
      <w:r w:rsidR="00E3674B">
        <w:t xml:space="preserve">to </w:t>
      </w:r>
      <w:r w:rsidR="002226B6">
        <w:t>ADIs</w:t>
      </w:r>
      <w:r w:rsidR="009B7272">
        <w:t xml:space="preserve"> about </w:t>
      </w:r>
      <w:r w:rsidR="002226B6">
        <w:t xml:space="preserve">an </w:t>
      </w:r>
      <w:r w:rsidR="009B7272">
        <w:t xml:space="preserve">entity’s election to participate in the JobKeeper scheme. </w:t>
      </w:r>
      <w:r w:rsidR="00ED676B">
        <w:t>This</w:t>
      </w:r>
      <w:r w:rsidR="00296A49">
        <w:t xml:space="preserve"> ensures that notices of confirmation can continue to be provided throughout the operation of the JobKeeper scheme. This is necessary</w:t>
      </w:r>
      <w:r w:rsidR="00ED676B">
        <w:t xml:space="preserve"> </w:t>
      </w:r>
      <w:r w:rsidR="00ED676B">
        <w:lastRenderedPageBreak/>
        <w:t>b</w:t>
      </w:r>
      <w:r w:rsidR="00C82FF1">
        <w:t xml:space="preserve">ecause, although there will be </w:t>
      </w:r>
      <w:r w:rsidR="002402D3">
        <w:t xml:space="preserve">fewer </w:t>
      </w:r>
      <w:r w:rsidR="00C82FF1">
        <w:t xml:space="preserve">requests after this date, </w:t>
      </w:r>
      <w:r w:rsidR="00ED676B">
        <w:t xml:space="preserve">ADIs will </w:t>
      </w:r>
      <w:r w:rsidR="00C82FF1">
        <w:t xml:space="preserve">still </w:t>
      </w:r>
      <w:r w:rsidR="00E3674B">
        <w:t xml:space="preserve">require </w:t>
      </w:r>
      <w:r w:rsidR="0010099D">
        <w:t>confirmation from the Commissioner</w:t>
      </w:r>
      <w:r w:rsidR="00ED676B">
        <w:t xml:space="preserve"> for entities that </w:t>
      </w:r>
      <w:r w:rsidR="002402D3">
        <w:t xml:space="preserve">apply for </w:t>
      </w:r>
      <w:r>
        <w:t xml:space="preserve">bridging finance </w:t>
      </w:r>
      <w:r w:rsidR="001F6645">
        <w:t>from them</w:t>
      </w:r>
      <w:r w:rsidR="002402D3">
        <w:t>.</w:t>
      </w:r>
      <w:r w:rsidR="00EB4E9F">
        <w:t xml:space="preserve"> </w:t>
      </w:r>
      <w:r w:rsidR="002402D3">
        <w:t xml:space="preserve">These entities </w:t>
      </w:r>
      <w:r w:rsidR="00EB4E9F">
        <w:t xml:space="preserve">may not have </w:t>
      </w:r>
      <w:r w:rsidR="008D01DB">
        <w:t>been eligible</w:t>
      </w:r>
      <w:r w:rsidR="00EB4E9F">
        <w:t xml:space="preserve"> to participate in the JobKeeper scheme when it first became available, but elected to participate at a later time</w:t>
      </w:r>
      <w:r w:rsidR="00941834">
        <w:t xml:space="preserve"> once they were eligible</w:t>
      </w:r>
      <w:r w:rsidR="00EB4E9F">
        <w:t>.</w:t>
      </w:r>
    </w:p>
    <w:p w14:paraId="5D0C8028" w14:textId="77777777" w:rsidR="00776AE0" w:rsidRDefault="00776AE0" w:rsidP="00776AE0">
      <w:pPr>
        <w:pStyle w:val="base-text-paragraph"/>
        <w:keepLines/>
        <w:ind w:left="0"/>
      </w:pPr>
      <w:r>
        <w:t xml:space="preserve">The Amending Rules No. 4 are made under subsection 20(1) of the Act. Under paragraph 7(2)(h) of the Act, the Rules may make provisions in relation to </w:t>
      </w:r>
      <w:r w:rsidRPr="008C3D74">
        <w:t>providing information or notices</w:t>
      </w:r>
      <w:r>
        <w:t>.</w:t>
      </w:r>
    </w:p>
    <w:p w14:paraId="439D6183" w14:textId="77777777" w:rsidR="00A13F1A" w:rsidRDefault="00A13F1A" w:rsidP="009B7272">
      <w:pPr>
        <w:pStyle w:val="Bullet"/>
        <w:numPr>
          <w:ilvl w:val="0"/>
          <w:numId w:val="0"/>
        </w:numPr>
      </w:pPr>
      <w:r>
        <w:t xml:space="preserve">Details of the Amending Rules No. 4 are set out in </w:t>
      </w:r>
      <w:r w:rsidRPr="00A03D8C">
        <w:rPr>
          <w:u w:val="single"/>
        </w:rPr>
        <w:t>Attachment A</w:t>
      </w:r>
      <w:r>
        <w:t>.</w:t>
      </w:r>
    </w:p>
    <w:p w14:paraId="07B2B669" w14:textId="77777777" w:rsidR="009B7272" w:rsidRDefault="009B7272" w:rsidP="009B7272">
      <w:pPr>
        <w:pStyle w:val="Bullet"/>
        <w:numPr>
          <w:ilvl w:val="0"/>
          <w:numId w:val="0"/>
        </w:numPr>
      </w:pPr>
      <w:r>
        <w:t>Prior to making this instrument</w:t>
      </w:r>
      <w:r w:rsidRPr="00A468C2">
        <w:t>, consultation was conducted with a number of stakeholders, including</w:t>
      </w:r>
      <w:r>
        <w:t xml:space="preserve"> the Australian Taxation Office</w:t>
      </w:r>
      <w:r w:rsidR="00EB40F8">
        <w:t xml:space="preserve"> and the Attorney-General’s Department</w:t>
      </w:r>
      <w:r w:rsidRPr="00A468C2">
        <w:t>.</w:t>
      </w:r>
    </w:p>
    <w:p w14:paraId="6E0C891F" w14:textId="77777777" w:rsidR="009B7272" w:rsidRDefault="009B7272" w:rsidP="009B7272">
      <w:pPr>
        <w:pStyle w:val="Bullet"/>
        <w:numPr>
          <w:ilvl w:val="0"/>
          <w:numId w:val="0"/>
        </w:numPr>
      </w:pPr>
      <w:r w:rsidRPr="00B2483C">
        <w:lastRenderedPageBreak/>
        <w:t>An exemption from Regulation Impact Statement requirements was granted by the Prime Minister as there were urgent and unforeseen events.</w:t>
      </w:r>
    </w:p>
    <w:p w14:paraId="71F56631" w14:textId="77777777" w:rsidR="009B7272" w:rsidRDefault="009B7272" w:rsidP="009B7272">
      <w:pPr>
        <w:pStyle w:val="Bullet"/>
        <w:numPr>
          <w:ilvl w:val="0"/>
          <w:numId w:val="0"/>
        </w:numPr>
      </w:pPr>
      <w:r>
        <w:t xml:space="preserve">The Amending Rules No. </w:t>
      </w:r>
      <w:r w:rsidR="002226B6">
        <w:t>4</w:t>
      </w:r>
      <w:r>
        <w:t xml:space="preserve"> are a legislative instrument for the purposes of the </w:t>
      </w:r>
      <w:r w:rsidRPr="00A468C2">
        <w:rPr>
          <w:i/>
        </w:rPr>
        <w:t>Legislation Act 2003</w:t>
      </w:r>
      <w:r>
        <w:t>.</w:t>
      </w:r>
    </w:p>
    <w:p w14:paraId="6E5E506C" w14:textId="77777777" w:rsidR="009B7272" w:rsidRDefault="009B7272" w:rsidP="009B7272">
      <w:pPr>
        <w:pStyle w:val="Bullet"/>
        <w:numPr>
          <w:ilvl w:val="0"/>
          <w:numId w:val="0"/>
        </w:numPr>
      </w:pPr>
      <w:r>
        <w:t xml:space="preserve">The Amending Rules No. </w:t>
      </w:r>
      <w:r w:rsidR="002226B6">
        <w:t>4</w:t>
      </w:r>
      <w:r>
        <w:t xml:space="preserve"> commenced immediately after the time they were registered on the Federal Register of Legislation.</w:t>
      </w:r>
    </w:p>
    <w:p w14:paraId="33402B5B" w14:textId="77777777" w:rsidR="009B7272" w:rsidRPr="00BC2157" w:rsidRDefault="009B7272" w:rsidP="009B7272">
      <w:pPr>
        <w:pStyle w:val="Bullet"/>
        <w:numPr>
          <w:ilvl w:val="0"/>
          <w:numId w:val="0"/>
        </w:numPr>
      </w:pPr>
      <w:r>
        <w:t xml:space="preserve">A Statement of Compatibility with Human Rights is at </w:t>
      </w:r>
      <w:r>
        <w:rPr>
          <w:u w:val="single"/>
        </w:rPr>
        <w:t xml:space="preserve">Attachment </w:t>
      </w:r>
      <w:r w:rsidR="00FA4D96">
        <w:rPr>
          <w:u w:val="single"/>
        </w:rPr>
        <w:t>B</w:t>
      </w:r>
      <w:r>
        <w:t>.</w:t>
      </w:r>
    </w:p>
    <w:p w14:paraId="3FCC2018" w14:textId="77777777" w:rsidR="00EA4DD8" w:rsidRDefault="00EA4DD8" w:rsidP="00EA4DD8">
      <w:pPr>
        <w:spacing w:before="0" w:after="0"/>
        <w:rPr>
          <w:b/>
          <w:kern w:val="28"/>
        </w:rPr>
      </w:pPr>
      <w:r>
        <w:br w:type="page"/>
      </w:r>
    </w:p>
    <w:p w14:paraId="14F810FD" w14:textId="77777777" w:rsidR="00FA4D96" w:rsidRPr="008F5298" w:rsidRDefault="00FA4D96" w:rsidP="00FA4D96">
      <w:pPr>
        <w:keepLines/>
        <w:pageBreakBefore/>
        <w:shd w:val="clear" w:color="auto" w:fill="FFFFFF"/>
        <w:spacing w:before="0" w:after="240"/>
        <w:ind w:right="91"/>
        <w:jc w:val="right"/>
        <w:rPr>
          <w:sz w:val="28"/>
          <w:szCs w:val="24"/>
          <w:lang w:val="en-US"/>
        </w:rPr>
      </w:pPr>
      <w:r w:rsidRPr="008F5298">
        <w:rPr>
          <w:b/>
          <w:bCs/>
          <w:sz w:val="28"/>
          <w:szCs w:val="24"/>
          <w:u w:val="single"/>
        </w:rPr>
        <w:lastRenderedPageBreak/>
        <w:t>ATTACHMENT</w:t>
      </w:r>
      <w:r>
        <w:rPr>
          <w:b/>
          <w:bCs/>
          <w:sz w:val="28"/>
          <w:szCs w:val="24"/>
          <w:u w:val="single"/>
        </w:rPr>
        <w:t xml:space="preserve"> A</w:t>
      </w:r>
    </w:p>
    <w:p w14:paraId="0BB06C57" w14:textId="77777777" w:rsidR="00FA4D96" w:rsidRPr="008F5298" w:rsidRDefault="00FA4D96" w:rsidP="00FA4D96">
      <w:pPr>
        <w:keepLines/>
        <w:spacing w:before="240"/>
        <w:jc w:val="center"/>
        <w:rPr>
          <w:b/>
          <w:sz w:val="28"/>
          <w:u w:val="single"/>
        </w:rPr>
      </w:pPr>
      <w:r w:rsidRPr="008F5298">
        <w:rPr>
          <w:b/>
          <w:sz w:val="28"/>
          <w:u w:val="single"/>
        </w:rPr>
        <w:t xml:space="preserve">Details of the </w:t>
      </w:r>
      <w:r w:rsidRPr="00DE53AE">
        <w:rPr>
          <w:b/>
          <w:i/>
          <w:sz w:val="28"/>
          <w:u w:val="single"/>
        </w:rPr>
        <w:t xml:space="preserve">Coronavirus Economic Response Package </w:t>
      </w:r>
      <w:r w:rsidRPr="008459D4">
        <w:rPr>
          <w:b/>
          <w:i/>
          <w:sz w:val="28"/>
          <w:u w:val="single"/>
        </w:rPr>
        <w:t xml:space="preserve">(Payments and Benefits) </w:t>
      </w:r>
      <w:r w:rsidRPr="00DE53AE">
        <w:rPr>
          <w:b/>
          <w:i/>
          <w:sz w:val="28"/>
          <w:u w:val="single"/>
        </w:rPr>
        <w:t xml:space="preserve">Amendment Rules </w:t>
      </w:r>
      <w:r w:rsidRPr="008459D4">
        <w:rPr>
          <w:b/>
          <w:i/>
          <w:sz w:val="28"/>
          <w:u w:val="single"/>
        </w:rPr>
        <w:t xml:space="preserve">(No. </w:t>
      </w:r>
      <w:r>
        <w:rPr>
          <w:b/>
          <w:i/>
          <w:sz w:val="28"/>
          <w:u w:val="single"/>
        </w:rPr>
        <w:t>4</w:t>
      </w:r>
      <w:r w:rsidRPr="008459D4">
        <w:rPr>
          <w:b/>
          <w:i/>
          <w:sz w:val="28"/>
          <w:u w:val="single"/>
        </w:rPr>
        <w:t xml:space="preserve">) </w:t>
      </w:r>
      <w:r w:rsidRPr="00DE53AE">
        <w:rPr>
          <w:b/>
          <w:i/>
          <w:sz w:val="28"/>
          <w:u w:val="single"/>
        </w:rPr>
        <w:t>2020</w:t>
      </w:r>
      <w:r w:rsidRPr="008459D4">
        <w:rPr>
          <w:i/>
        </w:rPr>
        <w:t xml:space="preserve"> </w:t>
      </w:r>
    </w:p>
    <w:p w14:paraId="0A390273" w14:textId="77777777" w:rsidR="00FA4D96" w:rsidRPr="008F5298" w:rsidRDefault="00FA4D96" w:rsidP="00FA4D96">
      <w:pPr>
        <w:pStyle w:val="Heading2"/>
        <w:keepLines/>
      </w:pPr>
      <w:r w:rsidRPr="008F5298">
        <w:t>Part 1 – Preliminary</w:t>
      </w:r>
    </w:p>
    <w:p w14:paraId="481FBC23" w14:textId="77777777" w:rsidR="00FA4D96" w:rsidRPr="008F5298" w:rsidRDefault="00FA4D96" w:rsidP="00FA4D96">
      <w:pPr>
        <w:pStyle w:val="Heading3"/>
        <w:keepLines/>
      </w:pPr>
      <w:r w:rsidRPr="008F5298">
        <w:t xml:space="preserve">Section 1 – Name of the </w:t>
      </w:r>
      <w:r>
        <w:t>Instrument</w:t>
      </w:r>
    </w:p>
    <w:p w14:paraId="048153B3" w14:textId="77777777" w:rsidR="00FA4D96" w:rsidRPr="008F5298" w:rsidRDefault="00FA4D96" w:rsidP="00FA4D96">
      <w:pPr>
        <w:keepLines/>
        <w:spacing w:before="240"/>
      </w:pPr>
      <w:r w:rsidRPr="008F5298">
        <w:t xml:space="preserve">Section 1 provides that the title of the Instrument </w:t>
      </w:r>
      <w:r w:rsidRPr="00E0636A">
        <w:t xml:space="preserve">is the </w:t>
      </w:r>
      <w:r w:rsidRPr="00E0636A">
        <w:rPr>
          <w:i/>
        </w:rPr>
        <w:t xml:space="preserve">Coronavirus Economic Response Package </w:t>
      </w:r>
      <w:r w:rsidRPr="008459D4">
        <w:rPr>
          <w:i/>
        </w:rPr>
        <w:t xml:space="preserve">(Payments and Benefits) </w:t>
      </w:r>
      <w:r w:rsidRPr="00E0636A">
        <w:rPr>
          <w:i/>
        </w:rPr>
        <w:t xml:space="preserve">Amendment Rules </w:t>
      </w:r>
      <w:r w:rsidRPr="008459D4">
        <w:rPr>
          <w:i/>
        </w:rPr>
        <w:t xml:space="preserve">(No. </w:t>
      </w:r>
      <w:r>
        <w:rPr>
          <w:i/>
        </w:rPr>
        <w:t>4</w:t>
      </w:r>
      <w:r w:rsidRPr="008459D4">
        <w:rPr>
          <w:i/>
        </w:rPr>
        <w:t xml:space="preserve">) </w:t>
      </w:r>
      <w:r w:rsidRPr="00E0636A">
        <w:rPr>
          <w:i/>
        </w:rPr>
        <w:t xml:space="preserve">2020 </w:t>
      </w:r>
      <w:r w:rsidRPr="00E0636A">
        <w:t>(</w:t>
      </w:r>
      <w:r>
        <w:t>Amending Rules No. 4</w:t>
      </w:r>
      <w:r w:rsidRPr="00E0636A">
        <w:t>).</w:t>
      </w:r>
    </w:p>
    <w:p w14:paraId="7074AA5A" w14:textId="77777777" w:rsidR="00FA4D96" w:rsidRPr="008F5298" w:rsidRDefault="00FA4D96" w:rsidP="00FA4D96">
      <w:pPr>
        <w:pStyle w:val="Heading3"/>
        <w:keepLines/>
      </w:pPr>
      <w:r w:rsidRPr="008F5298">
        <w:lastRenderedPageBreak/>
        <w:t>Section 2 – Commencement</w:t>
      </w:r>
    </w:p>
    <w:p w14:paraId="46B844F7" w14:textId="77777777" w:rsidR="00FA4D96" w:rsidRPr="008F5298" w:rsidRDefault="00FA4D96" w:rsidP="00FA4D96">
      <w:pPr>
        <w:keepLines/>
        <w:spacing w:before="240"/>
      </w:pPr>
      <w:r w:rsidRPr="008F5298">
        <w:t xml:space="preserve">Section 2 provides that the </w:t>
      </w:r>
      <w:r>
        <w:t>Amending Rules</w:t>
      </w:r>
      <w:r w:rsidRPr="008F5298">
        <w:t xml:space="preserve"> </w:t>
      </w:r>
      <w:r>
        <w:t>No. 4</w:t>
      </w:r>
      <w:r w:rsidRPr="008F5298">
        <w:t xml:space="preserve"> </w:t>
      </w:r>
      <w:r>
        <w:t>commence</w:t>
      </w:r>
      <w:r w:rsidRPr="008F5298">
        <w:t xml:space="preserve"> </w:t>
      </w:r>
      <w:r>
        <w:t xml:space="preserve">immediately after </w:t>
      </w:r>
      <w:r w:rsidRPr="008F5298">
        <w:t xml:space="preserve">the </w:t>
      </w:r>
      <w:r>
        <w:t>time</w:t>
      </w:r>
      <w:r w:rsidRPr="008F5298">
        <w:t xml:space="preserve"> it is registered. </w:t>
      </w:r>
    </w:p>
    <w:p w14:paraId="263AA4C1" w14:textId="77777777" w:rsidR="00FA4D96" w:rsidRPr="008F5298" w:rsidRDefault="00FA4D96" w:rsidP="00FA4D96">
      <w:pPr>
        <w:pStyle w:val="Heading3"/>
        <w:keepLines/>
      </w:pPr>
      <w:r w:rsidRPr="008F5298">
        <w:t>Section 3 – Authority</w:t>
      </w:r>
    </w:p>
    <w:p w14:paraId="32CF3E9B" w14:textId="77777777" w:rsidR="00FA4D96" w:rsidRPr="008F5298" w:rsidRDefault="00FA4D96" w:rsidP="00FA4D96">
      <w:pPr>
        <w:keepLines/>
        <w:spacing w:before="240"/>
      </w:pPr>
      <w:r w:rsidRPr="008F5298">
        <w:t xml:space="preserve">Section 3 provides that the Instrument is made under </w:t>
      </w:r>
      <w:r w:rsidRPr="00B82C2F">
        <w:t xml:space="preserve">subsection 20(1) of the </w:t>
      </w:r>
      <w:r w:rsidRPr="008C3D74">
        <w:rPr>
          <w:i/>
        </w:rPr>
        <w:t>Coronavirus Economic Response Package (Payments and Benefits) Act 2020</w:t>
      </w:r>
      <w:r>
        <w:t xml:space="preserve"> (the </w:t>
      </w:r>
      <w:r w:rsidRPr="00B82C2F">
        <w:t>Act</w:t>
      </w:r>
      <w:r>
        <w:t>)</w:t>
      </w:r>
      <w:r w:rsidRPr="00B82C2F">
        <w:t>.</w:t>
      </w:r>
    </w:p>
    <w:p w14:paraId="53A18684" w14:textId="77777777" w:rsidR="00FA4D96" w:rsidRPr="008F5298" w:rsidRDefault="00FA4D96" w:rsidP="00FA4D96">
      <w:pPr>
        <w:pStyle w:val="Heading3"/>
        <w:keepLines/>
      </w:pPr>
      <w:r w:rsidRPr="008F5298">
        <w:t xml:space="preserve">Section 4 – </w:t>
      </w:r>
      <w:r w:rsidR="00B55A5C">
        <w:t>Schedules</w:t>
      </w:r>
    </w:p>
    <w:p w14:paraId="76B2575B" w14:textId="77777777" w:rsidR="00FA4D96" w:rsidRPr="008F5298" w:rsidRDefault="00FA4D96" w:rsidP="00FA4D96">
      <w:pPr>
        <w:pStyle w:val="base-text-paragraph"/>
        <w:keepLines/>
        <w:ind w:left="0"/>
      </w:pPr>
      <w:r w:rsidRPr="008F5298">
        <w:t xml:space="preserve">Section 4 has the effect that </w:t>
      </w:r>
      <w:r w:rsidRPr="00B24B40">
        <w:t xml:space="preserve">the </w:t>
      </w:r>
      <w:r w:rsidRPr="00916BD5">
        <w:rPr>
          <w:i/>
        </w:rPr>
        <w:t>Coronavirus Economic Response Package (</w:t>
      </w:r>
      <w:r w:rsidRPr="00D955C1">
        <w:rPr>
          <w:i/>
        </w:rPr>
        <w:t>Payments and Benefits)</w:t>
      </w:r>
      <w:r w:rsidRPr="00916BD5">
        <w:rPr>
          <w:i/>
        </w:rPr>
        <w:t xml:space="preserve"> Rules 2020</w:t>
      </w:r>
      <w:r w:rsidRPr="00916BD5">
        <w:t xml:space="preserve"> </w:t>
      </w:r>
      <w:r>
        <w:t xml:space="preserve">(Rules) as </w:t>
      </w:r>
      <w:r w:rsidRPr="008F5298">
        <w:t>specified in Schedule</w:t>
      </w:r>
      <w:r>
        <w:t> </w:t>
      </w:r>
      <w:r w:rsidRPr="008F5298">
        <w:t xml:space="preserve">1 </w:t>
      </w:r>
      <w:r>
        <w:t>to</w:t>
      </w:r>
      <w:r w:rsidRPr="008F5298">
        <w:t xml:space="preserve"> the </w:t>
      </w:r>
      <w:r>
        <w:t>Amending Rules</w:t>
      </w:r>
      <w:r w:rsidRPr="008F5298">
        <w:t xml:space="preserve"> </w:t>
      </w:r>
      <w:r>
        <w:t xml:space="preserve">No. </w:t>
      </w:r>
      <w:r w:rsidR="00EB4E9F">
        <w:t>4</w:t>
      </w:r>
      <w:r>
        <w:t xml:space="preserve"> are</w:t>
      </w:r>
      <w:r w:rsidRPr="008F5298">
        <w:t xml:space="preserve"> amended as set out in the applicable items in the Schedule.</w:t>
      </w:r>
    </w:p>
    <w:p w14:paraId="32CE435B" w14:textId="77777777" w:rsidR="00FA4D96" w:rsidRPr="008F5298" w:rsidRDefault="00FA4D96" w:rsidP="00FA4D96">
      <w:pPr>
        <w:pStyle w:val="Heading3"/>
      </w:pPr>
      <w:r>
        <w:lastRenderedPageBreak/>
        <w:t xml:space="preserve">JobKeeper Payment amendments – </w:t>
      </w:r>
      <w:r w:rsidR="00152152">
        <w:t>extend</w:t>
      </w:r>
      <w:r>
        <w:t xml:space="preserve"> </w:t>
      </w:r>
      <w:r w:rsidR="00A03D8C">
        <w:t>arrangements</w:t>
      </w:r>
      <w:r>
        <w:t xml:space="preserve"> for the confirmation of information </w:t>
      </w:r>
    </w:p>
    <w:p w14:paraId="2DFAD94B" w14:textId="77777777" w:rsidR="00EB40F8" w:rsidRDefault="00EB40F8" w:rsidP="00FA4D96">
      <w:pPr>
        <w:pStyle w:val="base-text-paragraph"/>
        <w:keepLines/>
        <w:ind w:left="0"/>
      </w:pPr>
      <w:r w:rsidRPr="00EB40F8">
        <w:t xml:space="preserve">Where an </w:t>
      </w:r>
      <w:r w:rsidR="006335C1" w:rsidRPr="006335C1">
        <w:t>author</w:t>
      </w:r>
      <w:r w:rsidR="006335C1">
        <w:t>ised deposit-taking institution</w:t>
      </w:r>
      <w:r w:rsidR="006335C1" w:rsidRPr="006335C1">
        <w:t xml:space="preserve"> </w:t>
      </w:r>
      <w:r w:rsidR="006335C1">
        <w:t>(</w:t>
      </w:r>
      <w:r w:rsidRPr="00EB40F8">
        <w:t>ADI</w:t>
      </w:r>
      <w:r w:rsidR="006335C1">
        <w:t>)</w:t>
      </w:r>
      <w:r w:rsidRPr="00EB40F8">
        <w:t xml:space="preserve"> provides a notice to the </w:t>
      </w:r>
      <w:r w:rsidR="006335C1" w:rsidRPr="006335C1">
        <w:t xml:space="preserve">Commissioner of Taxation </w:t>
      </w:r>
      <w:r w:rsidR="006335C1">
        <w:t>(</w:t>
      </w:r>
      <w:r w:rsidRPr="00EB40F8">
        <w:t>Commissioner</w:t>
      </w:r>
      <w:r w:rsidR="006335C1">
        <w:t>)</w:t>
      </w:r>
      <w:r w:rsidRPr="00EB40F8">
        <w:t xml:space="preserve"> in the approved form, the Commissioner is required to advise the ADI if the specified information concerning </w:t>
      </w:r>
      <w:r w:rsidR="00E3674B">
        <w:t xml:space="preserve">an entity’s election to participate in the </w:t>
      </w:r>
      <w:r w:rsidRPr="00EB40F8">
        <w:t xml:space="preserve">JobKeeper </w:t>
      </w:r>
      <w:r w:rsidR="00E3674B">
        <w:t>scheme</w:t>
      </w:r>
      <w:r w:rsidR="00E3674B" w:rsidRPr="00EB40F8">
        <w:t xml:space="preserve"> </w:t>
      </w:r>
      <w:r w:rsidRPr="00EB40F8">
        <w:t>is information that has been exchanged between the Commissioner and the entity. This ensures that an ADI can verify if all of the information specified in the approved form as having been exchanged with the Commissioner, is information either provided by an entity to the Commissioner or provided by the Commissioner to the entity.</w:t>
      </w:r>
    </w:p>
    <w:p w14:paraId="0B6EE6EB" w14:textId="77777777" w:rsidR="00FA4D96" w:rsidRDefault="00FA4D96" w:rsidP="00FA4D96">
      <w:pPr>
        <w:pStyle w:val="base-text-paragraph"/>
        <w:keepLines/>
        <w:ind w:left="0"/>
      </w:pPr>
      <w:r>
        <w:lastRenderedPageBreak/>
        <w:t xml:space="preserve">The amendments </w:t>
      </w:r>
      <w:r w:rsidR="004F5738">
        <w:t>extend the period of operation of th</w:t>
      </w:r>
      <w:r w:rsidR="00EB40F8">
        <w:t>is</w:t>
      </w:r>
      <w:r>
        <w:t xml:space="preserve"> process for ADIs to confirm with the Commissioner that information has been exchanged between the Commissioner and an employer concerning their election to participate in the JobKeeper </w:t>
      </w:r>
      <w:r w:rsidR="00EB4E9F">
        <w:t>scheme</w:t>
      </w:r>
      <w:r>
        <w:t>.</w:t>
      </w:r>
    </w:p>
    <w:p w14:paraId="389D8297" w14:textId="77777777" w:rsidR="00FA4D96" w:rsidRDefault="00FA4D96" w:rsidP="00FA4D96">
      <w:pPr>
        <w:pStyle w:val="base-text-paragraph"/>
        <w:keepLines/>
        <w:ind w:left="0"/>
      </w:pPr>
      <w:r>
        <w:t xml:space="preserve">Under item 1 of Schedule 1 to the Amending Rules No. </w:t>
      </w:r>
      <w:r w:rsidR="0070783D">
        <w:t>4</w:t>
      </w:r>
      <w:r>
        <w:t xml:space="preserve">, </w:t>
      </w:r>
      <w:r w:rsidR="004F5738">
        <w:t>sub</w:t>
      </w:r>
      <w:r>
        <w:t>section 18A</w:t>
      </w:r>
      <w:r w:rsidR="004F5738">
        <w:t>(5)</w:t>
      </w:r>
      <w:r w:rsidR="00CF2870">
        <w:t xml:space="preserve"> of the Rules</w:t>
      </w:r>
      <w:r>
        <w:t xml:space="preserve"> </w:t>
      </w:r>
      <w:r w:rsidR="004F5738">
        <w:t xml:space="preserve">is repealed. This ensure that </w:t>
      </w:r>
      <w:r>
        <w:t xml:space="preserve">ADIs may </w:t>
      </w:r>
      <w:r w:rsidR="004F5738">
        <w:t>continue to seek confirmation from</w:t>
      </w:r>
      <w:r>
        <w:t xml:space="preserve"> the Commissioner of information relating to an entity’s</w:t>
      </w:r>
      <w:r w:rsidR="00E3674B">
        <w:t xml:space="preserve"> election to participate</w:t>
      </w:r>
      <w:r>
        <w:t xml:space="preserve"> in the JobKeeper </w:t>
      </w:r>
      <w:r w:rsidR="00E3674B">
        <w:t>scheme</w:t>
      </w:r>
      <w:r w:rsidR="004F5738">
        <w:t xml:space="preserve"> during the period of operation of the program</w:t>
      </w:r>
      <w:r>
        <w:t>.</w:t>
      </w:r>
      <w:r w:rsidR="00EB4E9F">
        <w:t xml:space="preserve"> </w:t>
      </w:r>
      <w:r w:rsidR="00175CAC">
        <w:t>This allows the continuation of the confirmation process for</w:t>
      </w:r>
      <w:r w:rsidR="00EB4E9F">
        <w:t xml:space="preserve"> ADIs </w:t>
      </w:r>
      <w:r w:rsidR="00175CAC">
        <w:t>regarding</w:t>
      </w:r>
      <w:r w:rsidR="00EB4E9F">
        <w:t xml:space="preserve"> entities that did not elect to participate in the JobKeeper scheme when it first became available</w:t>
      </w:r>
      <w:r w:rsidR="00083337">
        <w:t xml:space="preserve"> because they were ineligible at that time</w:t>
      </w:r>
      <w:r w:rsidR="00EB4E9F">
        <w:t>, but elected to participate at a later time</w:t>
      </w:r>
      <w:r w:rsidR="00083337">
        <w:t xml:space="preserve"> once eligible</w:t>
      </w:r>
      <w:r w:rsidR="00EB4E9F">
        <w:t>.</w:t>
      </w:r>
    </w:p>
    <w:p w14:paraId="0DA79DB2" w14:textId="77777777" w:rsidR="007A55A7" w:rsidRDefault="007A55A7" w:rsidP="00013390">
      <w:pPr>
        <w:pageBreakBefore/>
        <w:spacing w:before="240"/>
        <w:jc w:val="right"/>
        <w:rPr>
          <w:b/>
          <w:u w:val="single"/>
        </w:rPr>
      </w:pPr>
      <w:r w:rsidRPr="007B335E">
        <w:rPr>
          <w:b/>
          <w:u w:val="single"/>
        </w:rPr>
        <w:lastRenderedPageBreak/>
        <w:t xml:space="preserve">ATTACHMENT </w:t>
      </w:r>
      <w:r w:rsidR="00FA4D96">
        <w:rPr>
          <w:b/>
          <w:u w:val="single"/>
        </w:rPr>
        <w:t>B</w:t>
      </w:r>
    </w:p>
    <w:p w14:paraId="72596A09" w14:textId="77777777" w:rsidR="00E4438C" w:rsidRPr="00462095" w:rsidRDefault="00E4438C" w:rsidP="003E1CE3">
      <w:pPr>
        <w:pStyle w:val="Heading3"/>
      </w:pPr>
      <w:r w:rsidRPr="00462095">
        <w:t>Statement of Compatibility with Human Rights</w:t>
      </w:r>
    </w:p>
    <w:p w14:paraId="6B45DA32" w14:textId="77777777" w:rsidR="00E4438C" w:rsidRDefault="00E4438C" w:rsidP="00AC1D15">
      <w:pPr>
        <w:spacing w:before="240"/>
        <w:jc w:val="center"/>
        <w:rPr>
          <w:i/>
        </w:rPr>
      </w:pPr>
      <w:r w:rsidRPr="00647BB7">
        <w:rPr>
          <w:i/>
        </w:rPr>
        <w:t>Prepared in accordance with Part 3 of the Human Rights (Parliamentary Scrutiny) Act 2011</w:t>
      </w:r>
    </w:p>
    <w:p w14:paraId="71D0A4F9" w14:textId="77777777" w:rsidR="00E4438C" w:rsidRPr="00083337" w:rsidRDefault="009B7272" w:rsidP="003E1CE3">
      <w:pPr>
        <w:pStyle w:val="Heading3"/>
        <w:jc w:val="center"/>
        <w:rPr>
          <w:b w:val="0"/>
          <w:i/>
        </w:rPr>
      </w:pPr>
      <w:r w:rsidRPr="00083337">
        <w:rPr>
          <w:b w:val="0"/>
          <w:i/>
        </w:rPr>
        <w:t>Coronavirus Economic Response Package (Payments and Benefits) Amendment Rules (No. 4) 2020</w:t>
      </w:r>
    </w:p>
    <w:p w14:paraId="6C55EB8D" w14:textId="77777777" w:rsidR="00E4438C"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73A6D3F" w14:textId="77777777" w:rsidR="00E4438C" w:rsidRPr="00647BB7" w:rsidRDefault="00E4438C" w:rsidP="003E1CE3">
      <w:pPr>
        <w:pStyle w:val="Heading3"/>
      </w:pPr>
      <w:r w:rsidRPr="00647BB7">
        <w:lastRenderedPageBreak/>
        <w:t>Overview of the Legislative Instrument</w:t>
      </w:r>
    </w:p>
    <w:p w14:paraId="577DC873" w14:textId="77777777" w:rsidR="00873258" w:rsidRPr="00E91AF4" w:rsidRDefault="00873258" w:rsidP="00873258">
      <w:pPr>
        <w:keepLines/>
        <w:spacing w:before="240"/>
      </w:pPr>
      <w:r w:rsidRPr="00E91AF4">
        <w:t>The JobKeeper payment is a subsidy to businesses that is intended to keep more Australian workers in jobs through the course of the Coronavirus outbreak. The JobKeeper payment is aimed at maintaining the connection between employers and employees where business</w:t>
      </w:r>
      <w:r w:rsidR="0070783D">
        <w:t>es</w:t>
      </w:r>
      <w:r w:rsidRPr="00E91AF4">
        <w:t xml:space="preserve"> go into hibernation or close down for </w:t>
      </w:r>
      <w:r w:rsidR="004D60FF">
        <w:t>some</w:t>
      </w:r>
      <w:r w:rsidRPr="00E91AF4">
        <w:t xml:space="preserve"> months. As the economy recovers from the challenges posed by the Coronavirus, it is intended that the connection maintained between employer</w:t>
      </w:r>
      <w:r w:rsidR="0070783D">
        <w:t>s</w:t>
      </w:r>
      <w:r w:rsidRPr="00E91AF4">
        <w:t xml:space="preserve"> and employee</w:t>
      </w:r>
      <w:r w:rsidR="0070783D">
        <w:t>s</w:t>
      </w:r>
      <w:r w:rsidRPr="00E91AF4">
        <w:t xml:space="preserve"> will enable business</w:t>
      </w:r>
      <w:r w:rsidR="0070783D">
        <w:t>es</w:t>
      </w:r>
      <w:r w:rsidRPr="00E91AF4">
        <w:t xml:space="preserve"> to recommence their operations quickly and productively.</w:t>
      </w:r>
    </w:p>
    <w:p w14:paraId="0F7FD752" w14:textId="77777777" w:rsidR="00873258" w:rsidRPr="00E91AF4" w:rsidRDefault="00873258" w:rsidP="00873258">
      <w:pPr>
        <w:keepLines/>
        <w:spacing w:before="240"/>
      </w:pPr>
      <w:r w:rsidRPr="00E91AF4">
        <w:t xml:space="preserve">The Rules establish the operation of the JobKeeper payment, including by specifying the eligibility requirements for employers and employees, the amount payable and the timing of payments, and other matters relevant to the administration of the payment. </w:t>
      </w:r>
    </w:p>
    <w:p w14:paraId="36741BB6" w14:textId="77777777" w:rsidR="00331287" w:rsidRDefault="00331287" w:rsidP="00331287">
      <w:pPr>
        <w:pStyle w:val="Bullet"/>
        <w:numPr>
          <w:ilvl w:val="0"/>
          <w:numId w:val="0"/>
        </w:numPr>
      </w:pPr>
      <w:r>
        <w:lastRenderedPageBreak/>
        <w:t xml:space="preserve">The purpose of the </w:t>
      </w:r>
      <w:r w:rsidRPr="008459D4">
        <w:rPr>
          <w:i/>
        </w:rPr>
        <w:t xml:space="preserve">Coronavirus Economic Response Package (Payments and Benefits) Amendment Rules (No. </w:t>
      </w:r>
      <w:r>
        <w:rPr>
          <w:i/>
        </w:rPr>
        <w:t>4</w:t>
      </w:r>
      <w:r w:rsidRPr="008459D4">
        <w:rPr>
          <w:i/>
        </w:rPr>
        <w:t xml:space="preserve">) </w:t>
      </w:r>
      <w:r>
        <w:rPr>
          <w:i/>
        </w:rPr>
        <w:t xml:space="preserve">2020 </w:t>
      </w:r>
      <w:r>
        <w:t xml:space="preserve">(the Amending Rules No. 4) is to extend the period of operation of the mechanism that allows </w:t>
      </w:r>
      <w:r w:rsidRPr="00E556F2">
        <w:t>authorised deposit-taking institution</w:t>
      </w:r>
      <w:r>
        <w:t>s</w:t>
      </w:r>
      <w:r w:rsidRPr="00E556F2" w:rsidDel="00E556F2">
        <w:t xml:space="preserve"> </w:t>
      </w:r>
      <w:r>
        <w:t xml:space="preserve">(ADIs) to confirm that notices have been provided by the Commissioner of Taxation (Commissioner) to entities concerning their election to participate in the JobKeeper payment scheme. </w:t>
      </w:r>
    </w:p>
    <w:p w14:paraId="1F57F46E" w14:textId="77777777" w:rsidR="00331287" w:rsidRDefault="00331287" w:rsidP="00331287">
      <w:pPr>
        <w:pStyle w:val="Bullet"/>
        <w:numPr>
          <w:ilvl w:val="0"/>
          <w:numId w:val="0"/>
        </w:numPr>
      </w:pPr>
      <w:r>
        <w:t>The amendments</w:t>
      </w:r>
      <w:r w:rsidRPr="0093781C">
        <w:t xml:space="preserve"> </w:t>
      </w:r>
      <w:r>
        <w:t xml:space="preserve">made by the </w:t>
      </w:r>
      <w:r w:rsidRPr="00CA036F">
        <w:rPr>
          <w:i/>
        </w:rPr>
        <w:t>Coronavirus Economic Response Package (Payments and Benefits) Amendment Rules (No. 1) 2020</w:t>
      </w:r>
      <w:r w:rsidRPr="00CA036F">
        <w:t xml:space="preserve"> </w:t>
      </w:r>
      <w:r>
        <w:t xml:space="preserve">assist ADIs in their support of employers who are entitled to receive the JobKeeper payment, which ultimately benefits their employees. Employers are required to make payments to employees in advance of receiving support under the JobKeeper payment scheme. Accordingly, ADIs will in some cases be providing bridging finance to businesses to assist </w:t>
      </w:r>
      <w:r>
        <w:lastRenderedPageBreak/>
        <w:t xml:space="preserve">them to pay amounts to their employees before JobKeeper payments are made by the Commissioner.  </w:t>
      </w:r>
    </w:p>
    <w:p w14:paraId="0C48D53D" w14:textId="77777777" w:rsidR="00331287" w:rsidRDefault="00331287" w:rsidP="00331287">
      <w:pPr>
        <w:pStyle w:val="Bullet"/>
        <w:numPr>
          <w:ilvl w:val="0"/>
          <w:numId w:val="0"/>
        </w:numPr>
      </w:pPr>
      <w:r>
        <w:t xml:space="preserve">The </w:t>
      </w:r>
      <w:r w:rsidRPr="001F6645">
        <w:rPr>
          <w:i/>
        </w:rPr>
        <w:t>Coronavirus Economic Response Package (Payments and Benefits) Amendment Rules (No. 1) 2020</w:t>
      </w:r>
      <w:r>
        <w:t xml:space="preserve"> provided that 22 May 2020 was the last day on which the Commissioner could confirm with ADIs whether relevant entities had elected to participate in the JobKeeper payment scheme.</w:t>
      </w:r>
      <w:r w:rsidRPr="004024EE">
        <w:t xml:space="preserve"> </w:t>
      </w:r>
      <w:r>
        <w:t xml:space="preserve">The </w:t>
      </w:r>
      <w:r w:rsidRPr="00525D7B">
        <w:t xml:space="preserve">Amending Rules No. </w:t>
      </w:r>
      <w:r>
        <w:t xml:space="preserve">4 remove this end date of 22 May 2020 as the last day the Commissioner may provide a notice under the confirmation process to ADIs about an entity’s election to participate in the JobKeeper scheme. This ensures that notices of confirmation can continue to be provided throughout the operation of the JobKeeper scheme. This is necessary because, although there will be fewer requests after this date, ADIs will still require confirmation from the Commissioner for entities that apply for bridging finance from them. These entities may not have been eligible to participate in the </w:t>
      </w:r>
      <w:r>
        <w:lastRenderedPageBreak/>
        <w:t>JobKeeper scheme when it first became available, but elected to participate at a later time</w:t>
      </w:r>
      <w:r w:rsidR="004226BD">
        <w:t xml:space="preserve"> once they were eligible.</w:t>
      </w:r>
    </w:p>
    <w:p w14:paraId="61293E41" w14:textId="77777777" w:rsidR="00E4438C" w:rsidRPr="00647BB7" w:rsidRDefault="00E4438C" w:rsidP="003E1CE3">
      <w:pPr>
        <w:pStyle w:val="Heading3"/>
      </w:pPr>
      <w:r w:rsidRPr="00647BB7">
        <w:t>Human rights implications</w:t>
      </w:r>
    </w:p>
    <w:p w14:paraId="06462D31" w14:textId="77777777" w:rsidR="00873258" w:rsidRPr="00A22449" w:rsidRDefault="00873258" w:rsidP="00873258">
      <w:pPr>
        <w:keepLines/>
        <w:spacing w:before="240"/>
      </w:pPr>
      <w:r w:rsidRPr="00A22449">
        <w:t xml:space="preserve">The </w:t>
      </w:r>
      <w:r w:rsidRPr="00C92B3F">
        <w:t xml:space="preserve">Amending Rules No. </w:t>
      </w:r>
      <w:r>
        <w:t>4</w:t>
      </w:r>
      <w:r w:rsidRPr="00A22449">
        <w:t xml:space="preserve"> </w:t>
      </w:r>
      <w:r w:rsidRPr="001833BC">
        <w:t>may</w:t>
      </w:r>
      <w:r w:rsidRPr="00A22449">
        <w:t xml:space="preserve"> engage the following human rights or freedoms: </w:t>
      </w:r>
    </w:p>
    <w:p w14:paraId="4D4061A7" w14:textId="77777777" w:rsidR="00873258" w:rsidRPr="00A22449" w:rsidRDefault="00873258" w:rsidP="00873258">
      <w:pPr>
        <w:keepLines/>
        <w:spacing w:before="240"/>
        <w:rPr>
          <w:i/>
        </w:rPr>
      </w:pPr>
      <w:r w:rsidRPr="00A22449">
        <w:rPr>
          <w:i/>
        </w:rPr>
        <w:t>Privacy</w:t>
      </w:r>
    </w:p>
    <w:p w14:paraId="39EF2DFE" w14:textId="77777777" w:rsidR="00873258" w:rsidRPr="00A22449" w:rsidRDefault="00873258" w:rsidP="00873258">
      <w:pPr>
        <w:spacing w:before="240"/>
      </w:pPr>
      <w:r w:rsidRPr="00A22449">
        <w:t xml:space="preserve">Article 17 of the </w:t>
      </w:r>
      <w:r w:rsidRPr="00A22449">
        <w:rPr>
          <w:i/>
        </w:rPr>
        <w:t>International Covenant on Civil and Political Rights</w:t>
      </w:r>
      <w:r w:rsidRPr="00A22449">
        <w:t xml:space="preserve"> (the ICCPR) provides: </w:t>
      </w:r>
    </w:p>
    <w:p w14:paraId="27C43973" w14:textId="77777777" w:rsidR="00873258" w:rsidRPr="00A22449" w:rsidRDefault="00873258" w:rsidP="00873258">
      <w:pPr>
        <w:pStyle w:val="Dash"/>
        <w:keepNext/>
        <w:tabs>
          <w:tab w:val="clear" w:pos="1134"/>
        </w:tabs>
        <w:ind w:left="720" w:firstLine="0"/>
      </w:pPr>
      <w:r w:rsidRPr="00A22449">
        <w:lastRenderedPageBreak/>
        <w:t>No one shall be subjected to arbitrary or unlawful interference with his privacy, family, home or correspondence, nor to unlawful attacks on his honour and reputation.</w:t>
      </w:r>
    </w:p>
    <w:p w14:paraId="2DDCB1E4" w14:textId="77777777" w:rsidR="00873258" w:rsidRDefault="00873258" w:rsidP="00873258">
      <w:pPr>
        <w:spacing w:before="240"/>
      </w:pPr>
      <w:r w:rsidRPr="00A22449">
        <w:t xml:space="preserve">Participation in the JobKeeper scheme requires the provision of information to the Commissioner that may include personal information, including names, employment status, Australian residency status, and information relating to the turnover of a business. </w:t>
      </w:r>
      <w:r>
        <w:t>These amendments</w:t>
      </w:r>
      <w:r w:rsidDel="00536BEF">
        <w:t xml:space="preserve"> </w:t>
      </w:r>
      <w:r>
        <w:t>do not allow the Commissioner to disclosure the details of any information provided by the entity to the ADI but rather only allow the Commissioner to confirm that the information has been exchanged with the Commissioner.</w:t>
      </w:r>
    </w:p>
    <w:p w14:paraId="06A14BC0" w14:textId="77777777" w:rsidR="00873258" w:rsidRPr="00A22449" w:rsidRDefault="00873258" w:rsidP="00873258">
      <w:pPr>
        <w:spacing w:before="240"/>
      </w:pPr>
      <w:r w:rsidRPr="00A22449">
        <w:t xml:space="preserve">To any extent to which the provision of this </w:t>
      </w:r>
      <w:r>
        <w:t xml:space="preserve">confirmation of exchange of </w:t>
      </w:r>
      <w:r w:rsidRPr="00A22449" w:rsidDel="006B12D4">
        <w:t>information</w:t>
      </w:r>
      <w:r w:rsidRPr="00A22449">
        <w:t xml:space="preserve"> constitutes a limitation of a person’s right to be protected from interference </w:t>
      </w:r>
      <w:r w:rsidRPr="00A22449">
        <w:lastRenderedPageBreak/>
        <w:t>with his or her privacy, the limitation is justified because the provision of information is:</w:t>
      </w:r>
    </w:p>
    <w:p w14:paraId="74E3C902" w14:textId="77777777" w:rsidR="00873258" w:rsidRPr="00A22449" w:rsidRDefault="00873258" w:rsidP="00873258">
      <w:pPr>
        <w:pStyle w:val="dotpoint0"/>
        <w:numPr>
          <w:ilvl w:val="0"/>
          <w:numId w:val="4"/>
        </w:numPr>
        <w:rPr>
          <w:sz w:val="24"/>
          <w:szCs w:val="24"/>
        </w:rPr>
      </w:pPr>
      <w:r w:rsidRPr="00A22449">
        <w:rPr>
          <w:sz w:val="24"/>
          <w:szCs w:val="24"/>
        </w:rPr>
        <w:t>in pursuit of the legitimate objective identified</w:t>
      </w:r>
      <w:r>
        <w:rPr>
          <w:sz w:val="24"/>
          <w:szCs w:val="24"/>
        </w:rPr>
        <w:t xml:space="preserve"> </w:t>
      </w:r>
      <w:r w:rsidRPr="00A22449">
        <w:rPr>
          <w:sz w:val="24"/>
          <w:szCs w:val="24"/>
        </w:rPr>
        <w:t>–</w:t>
      </w:r>
      <w:r>
        <w:rPr>
          <w:sz w:val="24"/>
          <w:szCs w:val="24"/>
        </w:rPr>
        <w:t xml:space="preserve"> </w:t>
      </w:r>
      <w:r w:rsidRPr="00A22449">
        <w:rPr>
          <w:sz w:val="24"/>
          <w:szCs w:val="24"/>
        </w:rPr>
        <w:t>which is to respond to the economic downturn caused by the Coronavirus by providing a wage subsidy to affected businesses; and</w:t>
      </w:r>
    </w:p>
    <w:p w14:paraId="61A33DC5" w14:textId="77777777" w:rsidR="00873258" w:rsidRPr="00A22449" w:rsidRDefault="00873258" w:rsidP="00873258">
      <w:pPr>
        <w:pStyle w:val="dotpoint0"/>
        <w:numPr>
          <w:ilvl w:val="0"/>
          <w:numId w:val="4"/>
        </w:numPr>
        <w:rPr>
          <w:sz w:val="24"/>
          <w:szCs w:val="24"/>
        </w:rPr>
      </w:pPr>
      <w:r w:rsidRPr="00A22449">
        <w:rPr>
          <w:sz w:val="24"/>
          <w:szCs w:val="24"/>
        </w:rPr>
        <w:t xml:space="preserve">rationally connected and proportionate to the objective sought as the information is required to </w:t>
      </w:r>
      <w:r>
        <w:rPr>
          <w:sz w:val="24"/>
          <w:szCs w:val="24"/>
        </w:rPr>
        <w:t>facilitate the ability of employer</w:t>
      </w:r>
      <w:r w:rsidR="00DE1520">
        <w:rPr>
          <w:sz w:val="24"/>
          <w:szCs w:val="24"/>
        </w:rPr>
        <w:t>s</w:t>
      </w:r>
      <w:r>
        <w:rPr>
          <w:sz w:val="24"/>
          <w:szCs w:val="24"/>
        </w:rPr>
        <w:t xml:space="preserve"> to participate in</w:t>
      </w:r>
      <w:r w:rsidRPr="00A22449">
        <w:rPr>
          <w:sz w:val="24"/>
          <w:szCs w:val="24"/>
        </w:rPr>
        <w:t xml:space="preserve"> the JobKeeper scheme.</w:t>
      </w:r>
    </w:p>
    <w:p w14:paraId="4E85AC12" w14:textId="77777777" w:rsidR="00873258" w:rsidRPr="00A22449" w:rsidRDefault="00873258" w:rsidP="00873258">
      <w:pPr>
        <w:spacing w:before="240"/>
        <w:rPr>
          <w:szCs w:val="24"/>
        </w:rPr>
      </w:pPr>
      <w:r w:rsidRPr="00A22449">
        <w:rPr>
          <w:szCs w:val="24"/>
        </w:rPr>
        <w:t xml:space="preserve">For these reasons, the </w:t>
      </w:r>
      <w:r>
        <w:rPr>
          <w:szCs w:val="24"/>
        </w:rPr>
        <w:t>Amending Rules No. 4</w:t>
      </w:r>
      <w:r w:rsidRPr="00A22449">
        <w:rPr>
          <w:szCs w:val="24"/>
        </w:rPr>
        <w:t xml:space="preserve"> do not unnecessarily restrict a person’s right to privacy.</w:t>
      </w:r>
      <w:r>
        <w:rPr>
          <w:szCs w:val="24"/>
        </w:rPr>
        <w:t xml:space="preserve"> Many affected entities will not be individuals, but instead will be companies and other entity types.</w:t>
      </w:r>
      <w:r w:rsidRPr="00A22449">
        <w:rPr>
          <w:szCs w:val="24"/>
        </w:rPr>
        <w:t xml:space="preserve"> </w:t>
      </w:r>
    </w:p>
    <w:p w14:paraId="792711E4" w14:textId="77777777" w:rsidR="00E4438C" w:rsidRPr="00647BB7" w:rsidRDefault="00E4438C" w:rsidP="003E1CE3">
      <w:pPr>
        <w:pStyle w:val="Heading3"/>
      </w:pPr>
      <w:r w:rsidRPr="00647BB7">
        <w:lastRenderedPageBreak/>
        <w:t>Conclusion</w:t>
      </w:r>
    </w:p>
    <w:p w14:paraId="6AE6527C" w14:textId="77777777" w:rsidR="00482B81" w:rsidRDefault="00E4438C" w:rsidP="00647BB7">
      <w:pPr>
        <w:spacing w:before="240"/>
      </w:pPr>
      <w:r w:rsidRPr="00647BB7">
        <w:t>This Legislative Instrument is compatible with human rights.</w:t>
      </w:r>
    </w:p>
    <w:p w14:paraId="20F7463A"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F204" w14:textId="77777777" w:rsidR="00B3332F" w:rsidRDefault="00B3332F" w:rsidP="00954679">
      <w:pPr>
        <w:spacing w:before="0" w:after="0"/>
      </w:pPr>
      <w:r>
        <w:separator/>
      </w:r>
    </w:p>
  </w:endnote>
  <w:endnote w:type="continuationSeparator" w:id="0">
    <w:p w14:paraId="05019FE2" w14:textId="77777777" w:rsidR="00B3332F" w:rsidRDefault="00B3332F" w:rsidP="00954679">
      <w:pPr>
        <w:spacing w:before="0" w:after="0"/>
      </w:pPr>
      <w:r>
        <w:continuationSeparator/>
      </w:r>
    </w:p>
  </w:endnote>
  <w:endnote w:type="continuationNotice" w:id="1">
    <w:p w14:paraId="2747D769" w14:textId="77777777" w:rsidR="00B3332F" w:rsidRDefault="00B333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CD2A558" w14:textId="17CDB6A7" w:rsidR="008D01DB" w:rsidRDefault="008D01D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9592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95924">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4E83" w14:textId="77777777" w:rsidR="00B3332F" w:rsidRDefault="00B3332F" w:rsidP="00954679">
      <w:pPr>
        <w:spacing w:before="0" w:after="0"/>
      </w:pPr>
      <w:r>
        <w:separator/>
      </w:r>
    </w:p>
  </w:footnote>
  <w:footnote w:type="continuationSeparator" w:id="0">
    <w:p w14:paraId="770F24E7" w14:textId="77777777" w:rsidR="00B3332F" w:rsidRDefault="00B3332F" w:rsidP="00954679">
      <w:pPr>
        <w:spacing w:before="0" w:after="0"/>
      </w:pPr>
      <w:r>
        <w:continuationSeparator/>
      </w:r>
    </w:p>
  </w:footnote>
  <w:footnote w:type="continuationNotice" w:id="1">
    <w:p w14:paraId="10F2E4E4" w14:textId="77777777" w:rsidR="00B3332F" w:rsidRDefault="00B3332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A836E0D"/>
    <w:multiLevelType w:val="multilevel"/>
    <w:tmpl w:val="5A90A802"/>
    <w:name w:val="DotPointList"/>
    <w:lvl w:ilvl="0">
      <w:start w:val="1"/>
      <w:numFmt w:val="bullet"/>
      <w:lvlRestart w:val="0"/>
      <w:lvlText w:val="•"/>
      <w:lvlJc w:val="left"/>
      <w:pPr>
        <w:tabs>
          <w:tab w:val="num" w:pos="1004"/>
        </w:tabs>
        <w:ind w:left="1004" w:hanging="284"/>
      </w:pPr>
      <w:rPr>
        <w:b w:val="0"/>
        <w:i w:val="0"/>
        <w:color w:val="000000"/>
        <w:sz w:val="24"/>
        <w:szCs w:val="24"/>
      </w:rPr>
    </w:lvl>
    <w:lvl w:ilvl="1">
      <w:start w:val="1"/>
      <w:numFmt w:val="bullet"/>
      <w:lvlText w:val="–"/>
      <w:lvlJc w:val="left"/>
      <w:pPr>
        <w:tabs>
          <w:tab w:val="num" w:pos="228"/>
        </w:tabs>
        <w:ind w:left="228" w:hanging="357"/>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72"/>
    <w:rsid w:val="00013390"/>
    <w:rsid w:val="00016EA2"/>
    <w:rsid w:val="0007170A"/>
    <w:rsid w:val="00076178"/>
    <w:rsid w:val="00083337"/>
    <w:rsid w:val="00095211"/>
    <w:rsid w:val="00096E1D"/>
    <w:rsid w:val="000B39A1"/>
    <w:rsid w:val="000B47C8"/>
    <w:rsid w:val="000C10DF"/>
    <w:rsid w:val="000C6935"/>
    <w:rsid w:val="000C7192"/>
    <w:rsid w:val="0010099D"/>
    <w:rsid w:val="00113B45"/>
    <w:rsid w:val="00131C33"/>
    <w:rsid w:val="00142A17"/>
    <w:rsid w:val="00152152"/>
    <w:rsid w:val="00175CAC"/>
    <w:rsid w:val="001833BC"/>
    <w:rsid w:val="001B7535"/>
    <w:rsid w:val="001E0828"/>
    <w:rsid w:val="001E6A74"/>
    <w:rsid w:val="001F41D0"/>
    <w:rsid w:val="001F6645"/>
    <w:rsid w:val="00201AB8"/>
    <w:rsid w:val="00220F16"/>
    <w:rsid w:val="002226B6"/>
    <w:rsid w:val="00231EFE"/>
    <w:rsid w:val="002402D3"/>
    <w:rsid w:val="002452F2"/>
    <w:rsid w:val="00254C5B"/>
    <w:rsid w:val="00296A49"/>
    <w:rsid w:val="002A7E1F"/>
    <w:rsid w:val="002C226C"/>
    <w:rsid w:val="003041FA"/>
    <w:rsid w:val="00331287"/>
    <w:rsid w:val="003342CD"/>
    <w:rsid w:val="00335042"/>
    <w:rsid w:val="0034423E"/>
    <w:rsid w:val="00362B70"/>
    <w:rsid w:val="00381634"/>
    <w:rsid w:val="00392BBA"/>
    <w:rsid w:val="003954FD"/>
    <w:rsid w:val="003A4B92"/>
    <w:rsid w:val="003C3095"/>
    <w:rsid w:val="003C7907"/>
    <w:rsid w:val="003D60D7"/>
    <w:rsid w:val="003E1CE3"/>
    <w:rsid w:val="004024EE"/>
    <w:rsid w:val="004226BD"/>
    <w:rsid w:val="00462095"/>
    <w:rsid w:val="00463D66"/>
    <w:rsid w:val="00467D7B"/>
    <w:rsid w:val="00473B1C"/>
    <w:rsid w:val="00482B81"/>
    <w:rsid w:val="00482D4C"/>
    <w:rsid w:val="004B3C0F"/>
    <w:rsid w:val="004C05E4"/>
    <w:rsid w:val="004D60FF"/>
    <w:rsid w:val="004E39E1"/>
    <w:rsid w:val="004F56D0"/>
    <w:rsid w:val="004F5738"/>
    <w:rsid w:val="00503E44"/>
    <w:rsid w:val="00515283"/>
    <w:rsid w:val="00516A8A"/>
    <w:rsid w:val="00533926"/>
    <w:rsid w:val="0054482A"/>
    <w:rsid w:val="0055675D"/>
    <w:rsid w:val="00566E8F"/>
    <w:rsid w:val="0057422E"/>
    <w:rsid w:val="005833BE"/>
    <w:rsid w:val="005D7D5A"/>
    <w:rsid w:val="005E4BAC"/>
    <w:rsid w:val="0060130D"/>
    <w:rsid w:val="00631B7C"/>
    <w:rsid w:val="006335C1"/>
    <w:rsid w:val="0064129F"/>
    <w:rsid w:val="006473AE"/>
    <w:rsid w:val="00647BB7"/>
    <w:rsid w:val="00667C1B"/>
    <w:rsid w:val="00680297"/>
    <w:rsid w:val="006873CE"/>
    <w:rsid w:val="00692272"/>
    <w:rsid w:val="006A0786"/>
    <w:rsid w:val="006A3DB6"/>
    <w:rsid w:val="006C6162"/>
    <w:rsid w:val="006D42D2"/>
    <w:rsid w:val="006E190F"/>
    <w:rsid w:val="0070783D"/>
    <w:rsid w:val="00710E94"/>
    <w:rsid w:val="00727D8A"/>
    <w:rsid w:val="00731FEA"/>
    <w:rsid w:val="00736F61"/>
    <w:rsid w:val="00742253"/>
    <w:rsid w:val="007662C7"/>
    <w:rsid w:val="00776306"/>
    <w:rsid w:val="00776AE0"/>
    <w:rsid w:val="0078759C"/>
    <w:rsid w:val="007A55A7"/>
    <w:rsid w:val="007B1F10"/>
    <w:rsid w:val="007B335E"/>
    <w:rsid w:val="007E018D"/>
    <w:rsid w:val="007F1B71"/>
    <w:rsid w:val="00807E7D"/>
    <w:rsid w:val="00814F9D"/>
    <w:rsid w:val="00831675"/>
    <w:rsid w:val="008720D8"/>
    <w:rsid w:val="00873258"/>
    <w:rsid w:val="0088467C"/>
    <w:rsid w:val="0089173B"/>
    <w:rsid w:val="00892EBF"/>
    <w:rsid w:val="00894579"/>
    <w:rsid w:val="008A5B67"/>
    <w:rsid w:val="008D01DB"/>
    <w:rsid w:val="008D16F7"/>
    <w:rsid w:val="008E1427"/>
    <w:rsid w:val="009143A0"/>
    <w:rsid w:val="00936902"/>
    <w:rsid w:val="00941834"/>
    <w:rsid w:val="00954679"/>
    <w:rsid w:val="009A5252"/>
    <w:rsid w:val="009B7272"/>
    <w:rsid w:val="009C6A1E"/>
    <w:rsid w:val="009E2F86"/>
    <w:rsid w:val="00A00F2F"/>
    <w:rsid w:val="00A03D8C"/>
    <w:rsid w:val="00A11199"/>
    <w:rsid w:val="00A112CD"/>
    <w:rsid w:val="00A12209"/>
    <w:rsid w:val="00A13C5B"/>
    <w:rsid w:val="00A13F1A"/>
    <w:rsid w:val="00A3223B"/>
    <w:rsid w:val="00A33E9B"/>
    <w:rsid w:val="00A36DF3"/>
    <w:rsid w:val="00A43E0A"/>
    <w:rsid w:val="00A454D7"/>
    <w:rsid w:val="00A532DD"/>
    <w:rsid w:val="00A80BCF"/>
    <w:rsid w:val="00A8369C"/>
    <w:rsid w:val="00AA1689"/>
    <w:rsid w:val="00AA5770"/>
    <w:rsid w:val="00AA7769"/>
    <w:rsid w:val="00AB09B0"/>
    <w:rsid w:val="00AB0CE6"/>
    <w:rsid w:val="00AC1D15"/>
    <w:rsid w:val="00AF22A1"/>
    <w:rsid w:val="00B07B0C"/>
    <w:rsid w:val="00B25563"/>
    <w:rsid w:val="00B26D48"/>
    <w:rsid w:val="00B3332F"/>
    <w:rsid w:val="00B42EE1"/>
    <w:rsid w:val="00B55A5C"/>
    <w:rsid w:val="00B573C9"/>
    <w:rsid w:val="00B60EB8"/>
    <w:rsid w:val="00B667E6"/>
    <w:rsid w:val="00B6759E"/>
    <w:rsid w:val="00B75F1B"/>
    <w:rsid w:val="00B8293D"/>
    <w:rsid w:val="00B83723"/>
    <w:rsid w:val="00B90A7B"/>
    <w:rsid w:val="00B92478"/>
    <w:rsid w:val="00BA6188"/>
    <w:rsid w:val="00BC23A4"/>
    <w:rsid w:val="00BD61A2"/>
    <w:rsid w:val="00BE484D"/>
    <w:rsid w:val="00C37E05"/>
    <w:rsid w:val="00C445A3"/>
    <w:rsid w:val="00C55D29"/>
    <w:rsid w:val="00C8054B"/>
    <w:rsid w:val="00C82FF1"/>
    <w:rsid w:val="00CA036F"/>
    <w:rsid w:val="00CA0BE9"/>
    <w:rsid w:val="00CA138D"/>
    <w:rsid w:val="00CC7641"/>
    <w:rsid w:val="00CF2870"/>
    <w:rsid w:val="00D07751"/>
    <w:rsid w:val="00D13794"/>
    <w:rsid w:val="00D142B9"/>
    <w:rsid w:val="00D24052"/>
    <w:rsid w:val="00D24386"/>
    <w:rsid w:val="00D31575"/>
    <w:rsid w:val="00D34626"/>
    <w:rsid w:val="00D34FB4"/>
    <w:rsid w:val="00D35698"/>
    <w:rsid w:val="00D4257A"/>
    <w:rsid w:val="00D62665"/>
    <w:rsid w:val="00D82E47"/>
    <w:rsid w:val="00D843E4"/>
    <w:rsid w:val="00D95924"/>
    <w:rsid w:val="00DC0CDE"/>
    <w:rsid w:val="00DC4D72"/>
    <w:rsid w:val="00DD1014"/>
    <w:rsid w:val="00DE1520"/>
    <w:rsid w:val="00DF2955"/>
    <w:rsid w:val="00E0624D"/>
    <w:rsid w:val="00E1211B"/>
    <w:rsid w:val="00E3674B"/>
    <w:rsid w:val="00E4438C"/>
    <w:rsid w:val="00E44781"/>
    <w:rsid w:val="00E457F3"/>
    <w:rsid w:val="00EA4DD8"/>
    <w:rsid w:val="00EB1360"/>
    <w:rsid w:val="00EB2AEF"/>
    <w:rsid w:val="00EB40F8"/>
    <w:rsid w:val="00EB4E9F"/>
    <w:rsid w:val="00EB7E71"/>
    <w:rsid w:val="00ED676B"/>
    <w:rsid w:val="00F109D4"/>
    <w:rsid w:val="00F15EE9"/>
    <w:rsid w:val="00F47585"/>
    <w:rsid w:val="00F6691B"/>
    <w:rsid w:val="00F85E6F"/>
    <w:rsid w:val="00FA4D96"/>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D9B8D"/>
  <w15:docId w15:val="{E5D587D6-E8FA-44CE-833A-8F7D832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776AE0"/>
    <w:rPr>
      <w:sz w:val="24"/>
    </w:rPr>
  </w:style>
  <w:style w:type="paragraph" w:customStyle="1" w:styleId="dotpoint0">
    <w:name w:val="dot point"/>
    <w:basedOn w:val="Normal"/>
    <w:rsid w:val="00873258"/>
    <w:pPr>
      <w:tabs>
        <w:tab w:val="num" w:pos="1004"/>
      </w:tabs>
      <w:ind w:left="1004" w:hanging="284"/>
    </w:pPr>
    <w:rPr>
      <w:sz w:val="22"/>
    </w:rPr>
  </w:style>
  <w:style w:type="paragraph" w:styleId="Revision">
    <w:name w:val="Revision"/>
    <w:hidden/>
    <w:uiPriority w:val="99"/>
    <w:semiHidden/>
    <w:rsid w:val="003A4B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519202BC94937942F1D3C5AAAAE43"/>
        <w:category>
          <w:name w:val="General"/>
          <w:gallery w:val="placeholder"/>
        </w:category>
        <w:types>
          <w:type w:val="bbPlcHdr"/>
        </w:types>
        <w:behaviors>
          <w:behavior w:val="content"/>
        </w:behaviors>
        <w:guid w:val="{AA822081-D580-4970-BA23-0440F534B296}"/>
      </w:docPartPr>
      <w:docPartBody>
        <w:p w:rsidR="008811CD" w:rsidRDefault="008811CD">
          <w:pPr>
            <w:pStyle w:val="5C8519202BC94937942F1D3C5AAAAE4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CD"/>
    <w:rsid w:val="00673A9D"/>
    <w:rsid w:val="008811CD"/>
    <w:rsid w:val="00D01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8519202BC94937942F1D3C5AAAAE43">
    <w:name w:val="5C8519202BC94937942F1D3C5AAAAE43"/>
  </w:style>
  <w:style w:type="paragraph" w:customStyle="1" w:styleId="69963F75E2844904923ACEEF2382230E">
    <w:name w:val="69963F75E2844904923ACEEF2382230E"/>
  </w:style>
  <w:style w:type="paragraph" w:customStyle="1" w:styleId="74504834E8D74A90A17847FA25D99465">
    <w:name w:val="74504834E8D74A90A17847FA25D99465"/>
  </w:style>
  <w:style w:type="paragraph" w:customStyle="1" w:styleId="4BC7C8A1452C4BAA8171D3540ECFAA37">
    <w:name w:val="4BC7C8A1452C4BAA8171D3540ECFA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17" ma:contentTypeDescription=" " ma:contentTypeScope="" ma:versionID="388e8d0e8fcae68e7517c5dfbb1aa5e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2020RG-111-14402</_dlc_DocId>
    <_dlc_DocIdUrl xmlns="0f563589-9cf9-4143-b1eb-fb0534803d38">
      <Url>http://tweb/sites/rg/ldp/lmu/_layouts/15/DocIdRedir.aspx?ID=2020RG-111-14402</Url>
      <Description>2020RG-111-14402</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DD8C-7862-416E-9087-FF2365A78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AC5D74FC-6BEC-4C43-9946-F3551AA5EC48}">
  <ds:schemaRefs>
    <ds:schemaRef ds:uri="http://schemas.microsoft.com/sharepoint/events"/>
  </ds:schemaRefs>
</ds:datastoreItem>
</file>

<file path=customXml/itemProps6.xml><?xml version="1.0" encoding="utf-8"?>
<ds:datastoreItem xmlns:ds="http://schemas.openxmlformats.org/officeDocument/2006/customXml" ds:itemID="{DCCFCAED-B96E-4597-9A9B-A3A4246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Lewis, Larissa</cp:lastModifiedBy>
  <cp:revision>2</cp:revision>
  <cp:lastPrinted>2019-02-17T23:23:00Z</cp:lastPrinted>
  <dcterms:created xsi:type="dcterms:W3CDTF">2020-05-22T03:02:00Z</dcterms:created>
  <dcterms:modified xsi:type="dcterms:W3CDTF">2020-05-22T03:02:00Z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de9135ee-90c2-4161-9273-61f349025a3c</vt:lpwstr>
  </property>
  <property fmtid="{D5CDD505-2E9C-101B-9397-08002B2CF9AE}" pid="5" name="RecordPoint_WorkflowType">
    <vt:lpwstr>ActiveSubmitStub</vt:lpwstr>
  </property>
  <property fmtid="{D5CDD505-2E9C-101B-9397-08002B2CF9AE}" pid="6" name="RecordPoint_ActiveItemUniqueId">
    <vt:lpwstr>{de9135ee-90c2-4161-9273-61f349025a3c}</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TSYRecordClass">
    <vt:lpwstr>11</vt:lpwstr>
  </property>
  <property fmtid="{D5CDD505-2E9C-101B-9397-08002B2CF9AE}" pid="11" name="RecordPoint_RecordNumberSubmitted">
    <vt:lpwstr>R0002269212</vt:lpwstr>
  </property>
  <property fmtid="{D5CDD505-2E9C-101B-9397-08002B2CF9AE}" pid="12" name="RecordPoint_SubmissionCompleted">
    <vt:lpwstr>2020-05-21T22:21:45.3876233+10:00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