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A9829" w14:textId="77777777" w:rsidR="00CE0D91" w:rsidRPr="0061254A" w:rsidRDefault="00CE0D91" w:rsidP="00CE0D91">
      <w:pPr>
        <w:pStyle w:val="Heading1"/>
        <w:spacing w:after="360"/>
        <w:rPr>
          <w:rFonts w:ascii="Times New Roman" w:hAnsi="Times New Roman"/>
          <w:sz w:val="24"/>
          <w:szCs w:val="24"/>
        </w:rPr>
      </w:pPr>
      <w:r w:rsidRPr="0061254A">
        <w:rPr>
          <w:rFonts w:ascii="Times New Roman" w:hAnsi="Times New Roman"/>
          <w:sz w:val="24"/>
          <w:szCs w:val="24"/>
        </w:rPr>
        <w:t>EXPLANATORY STATEMENT</w:t>
      </w:r>
    </w:p>
    <w:p w14:paraId="65CC1C0F" w14:textId="77777777" w:rsidR="00CE0D91" w:rsidRPr="0061254A" w:rsidRDefault="00CE0D91" w:rsidP="00CE0D91">
      <w:pPr>
        <w:pStyle w:val="Heading2"/>
        <w:jc w:val="center"/>
        <w:rPr>
          <w:sz w:val="24"/>
          <w:szCs w:val="24"/>
        </w:rPr>
      </w:pPr>
      <w:r w:rsidRPr="0061254A">
        <w:rPr>
          <w:sz w:val="24"/>
          <w:szCs w:val="24"/>
        </w:rPr>
        <w:t xml:space="preserve">Issued by authority of the </w:t>
      </w:r>
      <w:sdt>
        <w:sdtPr>
          <w:rPr>
            <w:sz w:val="24"/>
            <w:szCs w:val="24"/>
          </w:rPr>
          <w:id w:val="435951383"/>
          <w:placeholder>
            <w:docPart w:val="940C9DF3CBA94DBEB7E570259E8104CE"/>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Pr="0061254A">
            <w:rPr>
              <w:sz w:val="24"/>
              <w:szCs w:val="24"/>
            </w:rPr>
            <w:t>Assistant Treasurer</w:t>
          </w:r>
        </w:sdtContent>
      </w:sdt>
    </w:p>
    <w:p w14:paraId="625D4A02" w14:textId="77777777" w:rsidR="00CE0D91" w:rsidRPr="0061254A" w:rsidRDefault="00CE0D91" w:rsidP="00CE0D91">
      <w:pPr>
        <w:spacing w:before="240" w:after="240"/>
        <w:jc w:val="center"/>
        <w:rPr>
          <w:i/>
        </w:rPr>
      </w:pPr>
      <w:r w:rsidRPr="0061254A">
        <w:rPr>
          <w:i/>
        </w:rPr>
        <w:t>Currency Act 1965</w:t>
      </w:r>
    </w:p>
    <w:p w14:paraId="2FED1169" w14:textId="77777777" w:rsidR="00CE0D91" w:rsidRPr="0061254A" w:rsidRDefault="00CE0D91" w:rsidP="00CE0D91">
      <w:pPr>
        <w:tabs>
          <w:tab w:val="left" w:pos="1418"/>
        </w:tabs>
        <w:spacing w:before="0" w:after="240"/>
        <w:jc w:val="center"/>
        <w:rPr>
          <w:i/>
        </w:rPr>
      </w:pPr>
      <w:r w:rsidRPr="0061254A">
        <w:rPr>
          <w:i/>
        </w:rPr>
        <w:t>Currency (Australian Coins) Amendment (</w:t>
      </w:r>
      <w:r>
        <w:rPr>
          <w:i/>
        </w:rPr>
        <w:t>2020 Royal Australian Mint No. 2</w:t>
      </w:r>
      <w:r w:rsidRPr="0061254A">
        <w:rPr>
          <w:i/>
        </w:rPr>
        <w:t>) Determination 2020</w:t>
      </w:r>
    </w:p>
    <w:p w14:paraId="03E722D3" w14:textId="60BD7934" w:rsidR="00747CA1" w:rsidRDefault="00CE0D91" w:rsidP="00BB099E">
      <w:pPr>
        <w:spacing w:before="240"/>
      </w:pPr>
      <w:r w:rsidRPr="0061254A">
        <w:t xml:space="preserve">Subsection 13(2) and section 13A of the </w:t>
      </w:r>
      <w:r w:rsidRPr="0061254A">
        <w:rPr>
          <w:i/>
        </w:rPr>
        <w:t>Currency Act 1965</w:t>
      </w:r>
      <w:r w:rsidRPr="0061254A">
        <w:t xml:space="preserve"> (the Act) provide that the Treasurer may, by legislative instrument, determine </w:t>
      </w:r>
      <w:r w:rsidRPr="0061254A">
        <w:rPr>
          <w:szCs w:val="24"/>
        </w:rPr>
        <w:t>details of Australian coin characteristics including denomination, standard composition, standard weight, allowable variation from standard weight, design and dimensions.</w:t>
      </w:r>
    </w:p>
    <w:p w14:paraId="200DE99F" w14:textId="35A90186" w:rsidR="00CE0D91" w:rsidRDefault="00CE0D91" w:rsidP="00BB099E">
      <w:pPr>
        <w:spacing w:before="240"/>
      </w:pPr>
      <w:r w:rsidRPr="0061254A">
        <w:t xml:space="preserve">The purpose of this legislative instrument is to </w:t>
      </w:r>
      <w:r w:rsidRPr="0061254A">
        <w:rPr>
          <w:szCs w:val="24"/>
        </w:rPr>
        <w:t xml:space="preserve">determine the characteristics </w:t>
      </w:r>
      <w:r w:rsidRPr="003520A5">
        <w:rPr>
          <w:szCs w:val="24"/>
        </w:rPr>
        <w:t xml:space="preserve">of </w:t>
      </w:r>
      <w:r w:rsidR="00B82CE8" w:rsidRPr="003520A5">
        <w:rPr>
          <w:szCs w:val="24"/>
        </w:rPr>
        <w:t>two</w:t>
      </w:r>
      <w:r w:rsidRPr="003520A5">
        <w:rPr>
          <w:szCs w:val="24"/>
        </w:rPr>
        <w:t xml:space="preserve"> new circulating and </w:t>
      </w:r>
      <w:r w:rsidR="00FB2AA5">
        <w:rPr>
          <w:szCs w:val="24"/>
        </w:rPr>
        <w:t>18</w:t>
      </w:r>
      <w:r w:rsidRPr="003520A5">
        <w:rPr>
          <w:szCs w:val="24"/>
        </w:rPr>
        <w:t xml:space="preserve"> new non-circulating coins proposed to be issued by the Roy</w:t>
      </w:r>
      <w:r w:rsidRPr="0061254A">
        <w:rPr>
          <w:szCs w:val="24"/>
        </w:rPr>
        <w:t>al Australian Mint.</w:t>
      </w:r>
    </w:p>
    <w:p w14:paraId="50C83634" w14:textId="77777777" w:rsidR="00CE0D91" w:rsidRPr="00CE0D91" w:rsidRDefault="00CE0D91" w:rsidP="00CE0D91">
      <w:r w:rsidRPr="00CE0D91">
        <w:t xml:space="preserve">The Treasurer may authorise the making and issuing of coins specified, or taken to be specified, in the Schedule to the </w:t>
      </w:r>
      <w:r w:rsidRPr="00CE0D91">
        <w:rPr>
          <w:i/>
        </w:rPr>
        <w:t>Currency Act 1965</w:t>
      </w:r>
      <w:r w:rsidRPr="00CE0D91">
        <w:t xml:space="preserve">.  A payment of money is a legal tender if it is made in coins that are made and issued under the </w:t>
      </w:r>
      <w:r w:rsidRPr="00CE0D91">
        <w:rPr>
          <w:i/>
        </w:rPr>
        <w:t>Currency Act 1965</w:t>
      </w:r>
      <w:r w:rsidRPr="00CE0D91">
        <w:t xml:space="preserve">.  Through the issue of a currency determination, the Treasurer can add, remove and alter the coin characteristics specified, or taken to be specified, in the Schedule to the </w:t>
      </w:r>
      <w:r w:rsidRPr="00CE0D91">
        <w:rPr>
          <w:i/>
        </w:rPr>
        <w:t>Currency Act 1965</w:t>
      </w:r>
      <w:r w:rsidRPr="00CE0D91">
        <w:t>.</w:t>
      </w:r>
    </w:p>
    <w:p w14:paraId="2BD440A2" w14:textId="77777777" w:rsidR="00CE0D91" w:rsidRPr="00CE0D91" w:rsidRDefault="00CE0D91" w:rsidP="00CE0D91">
      <w:r w:rsidRPr="00CE0D91">
        <w:t xml:space="preserve">In accordance with section 19 of the </w:t>
      </w:r>
      <w:r w:rsidRPr="00CE0D91">
        <w:rPr>
          <w:i/>
        </w:rPr>
        <w:t>Acts Interpretation Act 1901</w:t>
      </w:r>
      <w:r w:rsidRPr="00CE0D91">
        <w:t>, any Minister in the Treasury portfolio may, by legislative instrument, determine details of Australian coin characteristics.</w:t>
      </w:r>
    </w:p>
    <w:p w14:paraId="08C0553B" w14:textId="77777777" w:rsidR="00CE0D91" w:rsidRPr="00CE0D91" w:rsidRDefault="00CE0D91" w:rsidP="00CE0D91">
      <w:pPr>
        <w:rPr>
          <w:u w:val="single"/>
        </w:rPr>
      </w:pPr>
      <w:r w:rsidRPr="00CE0D91">
        <w:t xml:space="preserve">Details of the legislative instrument are set out in the </w:t>
      </w:r>
      <w:r w:rsidRPr="00CE0D91">
        <w:rPr>
          <w:u w:val="single"/>
        </w:rPr>
        <w:t>Attachment.</w:t>
      </w:r>
    </w:p>
    <w:p w14:paraId="55926BC2" w14:textId="77777777" w:rsidR="00CE0D91" w:rsidRPr="00CE0D91" w:rsidRDefault="00CE0D91" w:rsidP="00CE0D91">
      <w:r w:rsidRPr="00CE0D91">
        <w:t>The legislative instrument commenced on the day after it was registered on the Federal Register of Legislation.</w:t>
      </w:r>
    </w:p>
    <w:p w14:paraId="6D3CDB93" w14:textId="05D027FC" w:rsidR="00CE0D91" w:rsidRDefault="00CE0D91" w:rsidP="00CE0D91">
      <w:r w:rsidRPr="00CE0D91">
        <w:t xml:space="preserve">The legislative instrument is subject to disallowance under section 42 of the </w:t>
      </w:r>
      <w:bookmarkStart w:id="0" w:name="OLE_LINK8"/>
      <w:r w:rsidRPr="00CE0D91">
        <w:rPr>
          <w:i/>
        </w:rPr>
        <w:t>Legislation Act 2003</w:t>
      </w:r>
      <w:bookmarkEnd w:id="0"/>
      <w:r w:rsidRPr="00CE0D91">
        <w:t>.</w:t>
      </w:r>
    </w:p>
    <w:p w14:paraId="1D9AA4DF" w14:textId="77777777" w:rsidR="00BB099E" w:rsidRPr="00CE0D91" w:rsidRDefault="00BB099E" w:rsidP="00CE0D91"/>
    <w:p w14:paraId="52C07808" w14:textId="77777777" w:rsidR="00CE0D91" w:rsidRPr="00CE0D91" w:rsidRDefault="00CE0D91" w:rsidP="00CE0D91">
      <w:pPr>
        <w:rPr>
          <w:b/>
          <w:i/>
        </w:rPr>
      </w:pPr>
      <w:r w:rsidRPr="00CE0D91">
        <w:rPr>
          <w:b/>
        </w:rPr>
        <w:t>Consultation</w:t>
      </w:r>
    </w:p>
    <w:p w14:paraId="3CC9BED2" w14:textId="77777777" w:rsidR="00CE0D91" w:rsidRPr="00CE0D91" w:rsidRDefault="00CE0D91" w:rsidP="00CE0D91">
      <w:r w:rsidRPr="00CE0D91">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22AA580E" w14:textId="77777777" w:rsidR="00CE0D91" w:rsidRPr="00CE0D91" w:rsidRDefault="00CE0D91" w:rsidP="00CE0D91">
      <w:r w:rsidRPr="00CE0D91">
        <w:t xml:space="preserve">Members of the public have the opportunity to contact the Royal Australian Mint to present any themes they would like to see commemorated on Australian legal tender. These concepts are then researched and assessed in accordance with the Royal Australian Mint’s </w:t>
      </w:r>
      <w:r w:rsidRPr="00CE0D91">
        <w:rPr>
          <w:i/>
        </w:rPr>
        <w:t>Coin Design Policy</w:t>
      </w:r>
      <w:r w:rsidRPr="00CE0D91">
        <w:t>. The Royal Australian Mint also uses market based tools to identify interested parties and gauge interest in coin themes.</w:t>
      </w:r>
    </w:p>
    <w:p w14:paraId="47FCB1E5" w14:textId="5909557F" w:rsidR="00CE0D91" w:rsidRDefault="00CE0D91" w:rsidP="00CE0D91">
      <w:pPr>
        <w:rPr>
          <w:b/>
        </w:rPr>
      </w:pPr>
    </w:p>
    <w:p w14:paraId="44416C0B" w14:textId="77777777" w:rsidR="00CE0D91" w:rsidRPr="00CE0D91" w:rsidRDefault="00CE0D91" w:rsidP="00CE0D91">
      <w:pPr>
        <w:rPr>
          <w:b/>
        </w:rPr>
      </w:pPr>
      <w:r w:rsidRPr="00CE0D91">
        <w:rPr>
          <w:b/>
        </w:rPr>
        <w:t>Statement of Compatibility with Human Rights</w:t>
      </w:r>
    </w:p>
    <w:p w14:paraId="1CDAB146" w14:textId="77777777" w:rsidR="00CE0D91" w:rsidRPr="00CE0D91" w:rsidRDefault="00CE0D91" w:rsidP="00CE0D91">
      <w:pPr>
        <w:jc w:val="center"/>
        <w:rPr>
          <w:i/>
        </w:rPr>
      </w:pPr>
      <w:r w:rsidRPr="00CE0D91">
        <w:rPr>
          <w:i/>
        </w:rPr>
        <w:t>Prepared in accordance with Part 3 of the Human Rights (Parliamentary Scrutiny) Act 2011</w:t>
      </w:r>
    </w:p>
    <w:p w14:paraId="0CCF84A7" w14:textId="77777777" w:rsidR="00CE0D91" w:rsidRPr="00CE0D91" w:rsidRDefault="00CE0D91" w:rsidP="00CE0D91">
      <w:pPr>
        <w:jc w:val="center"/>
        <w:rPr>
          <w:b/>
        </w:rPr>
      </w:pPr>
      <w:r w:rsidRPr="00CE0D91">
        <w:rPr>
          <w:b/>
          <w:i/>
        </w:rPr>
        <w:lastRenderedPageBreak/>
        <w:t xml:space="preserve">Currency (Australian Coins) Amendment (2020 Royal Australian Mint No. </w:t>
      </w:r>
      <w:r>
        <w:rPr>
          <w:b/>
          <w:i/>
        </w:rPr>
        <w:t>2</w:t>
      </w:r>
      <w:r w:rsidRPr="00CE0D91">
        <w:rPr>
          <w:b/>
          <w:i/>
        </w:rPr>
        <w:t>) Determination 2020</w:t>
      </w:r>
    </w:p>
    <w:p w14:paraId="1020B351" w14:textId="77777777" w:rsidR="00CE0D91" w:rsidRPr="00CE0D91" w:rsidRDefault="00CE0D91" w:rsidP="00CE0D91">
      <w:r w:rsidRPr="00CE0D91">
        <w:t xml:space="preserve">This Legislative Instrument is compatible with the human rights and freedoms recognised or declared in the international instruments listed in section 3 of the </w:t>
      </w:r>
      <w:r w:rsidRPr="00CE0D91">
        <w:rPr>
          <w:i/>
        </w:rPr>
        <w:t>Human Rights (Parliamentary Scrutiny) Act 2011</w:t>
      </w:r>
      <w:r w:rsidRPr="00CE0D91">
        <w:t>.</w:t>
      </w:r>
    </w:p>
    <w:p w14:paraId="518BEA30" w14:textId="77777777" w:rsidR="00CE0D91" w:rsidRPr="00CE0D91" w:rsidRDefault="00CE0D91" w:rsidP="00CE0D91">
      <w:pPr>
        <w:rPr>
          <w:b/>
        </w:rPr>
      </w:pPr>
      <w:r w:rsidRPr="00CE0D91">
        <w:rPr>
          <w:b/>
        </w:rPr>
        <w:t>Overview of the Legislative Instrument</w:t>
      </w:r>
    </w:p>
    <w:p w14:paraId="7FA42360" w14:textId="3A6EEAFD" w:rsidR="00CE0D91" w:rsidRPr="00CE0D91" w:rsidRDefault="00CE0D91" w:rsidP="00CE0D91">
      <w:r w:rsidRPr="00CE0D91">
        <w:t xml:space="preserve">The purpose of this legislative instrument is to determine the characteristics of </w:t>
      </w:r>
      <w:r w:rsidR="00BB099E" w:rsidRPr="00AB009D">
        <w:t>two</w:t>
      </w:r>
      <w:r w:rsidR="003520A5" w:rsidRPr="00AB009D">
        <w:t xml:space="preserve"> new circulating and </w:t>
      </w:r>
      <w:r w:rsidR="00FB2AA5" w:rsidRPr="00AB009D">
        <w:t>18</w:t>
      </w:r>
      <w:r w:rsidRPr="00AB009D">
        <w:t xml:space="preserve"> new non-circulating</w:t>
      </w:r>
      <w:r w:rsidRPr="00FB2AA5">
        <w:t xml:space="preserve"> coins</w:t>
      </w:r>
      <w:r w:rsidRPr="00CE0D91">
        <w:t xml:space="preserve"> pro</w:t>
      </w:r>
      <w:r w:rsidR="00B90296">
        <w:t>posed to be issued by the Royal Australian </w:t>
      </w:r>
      <w:r w:rsidRPr="00CE0D91">
        <w:t>Mint.</w:t>
      </w:r>
    </w:p>
    <w:p w14:paraId="56EE2850" w14:textId="77777777" w:rsidR="00CE0D91" w:rsidRPr="00CE0D91" w:rsidRDefault="00CE0D91" w:rsidP="00CE0D91">
      <w:pPr>
        <w:rPr>
          <w:b/>
        </w:rPr>
      </w:pPr>
      <w:r w:rsidRPr="00CE0D91">
        <w:rPr>
          <w:b/>
        </w:rPr>
        <w:t>Human rights implications</w:t>
      </w:r>
    </w:p>
    <w:p w14:paraId="098D6A72" w14:textId="77777777" w:rsidR="00CE0D91" w:rsidRPr="00CE0D91" w:rsidRDefault="00CE0D91" w:rsidP="00CE0D91">
      <w:r w:rsidRPr="00CE0D91">
        <w:t>This Legislative Instrument does not engage any of the applicable rights or freedoms.</w:t>
      </w:r>
    </w:p>
    <w:p w14:paraId="113941AD" w14:textId="77777777" w:rsidR="00CE0D91" w:rsidRPr="00CE0D91" w:rsidRDefault="00CE0D91" w:rsidP="00CE0D91">
      <w:pPr>
        <w:rPr>
          <w:b/>
        </w:rPr>
      </w:pPr>
      <w:r w:rsidRPr="00CE0D91">
        <w:rPr>
          <w:b/>
        </w:rPr>
        <w:t>Conclusion</w:t>
      </w:r>
    </w:p>
    <w:p w14:paraId="5C994E68" w14:textId="77777777" w:rsidR="00CE0D91" w:rsidRPr="00CE0D91" w:rsidRDefault="00CE0D91" w:rsidP="00CE0D91">
      <w:r w:rsidRPr="00CE0D91">
        <w:t>This Legislative Instrument is compatible with human rights as it does not raise any human rights issues.</w:t>
      </w:r>
    </w:p>
    <w:p w14:paraId="0061CD58" w14:textId="77777777" w:rsidR="008313E1" w:rsidRDefault="008313E1">
      <w:pPr>
        <w:spacing w:before="0" w:after="160" w:line="259" w:lineRule="auto"/>
      </w:pPr>
      <w:r>
        <w:br w:type="page"/>
      </w:r>
    </w:p>
    <w:p w14:paraId="430F491D" w14:textId="77777777" w:rsidR="008313E1" w:rsidRPr="0061254A" w:rsidRDefault="008313E1" w:rsidP="008313E1">
      <w:pPr>
        <w:pageBreakBefore/>
        <w:spacing w:before="240"/>
        <w:jc w:val="right"/>
        <w:rPr>
          <w:b/>
          <w:u w:val="single"/>
        </w:rPr>
      </w:pPr>
      <w:r w:rsidRPr="0061254A">
        <w:rPr>
          <w:b/>
          <w:u w:val="single"/>
        </w:rPr>
        <w:lastRenderedPageBreak/>
        <w:t>ATTACHMENT</w:t>
      </w:r>
    </w:p>
    <w:p w14:paraId="3C74B474" w14:textId="4EE68A1A" w:rsidR="008313E1" w:rsidRPr="0061254A" w:rsidRDefault="008313E1" w:rsidP="008313E1">
      <w:pPr>
        <w:spacing w:before="240"/>
        <w:ind w:right="91"/>
        <w:rPr>
          <w:b/>
          <w:bCs/>
          <w:szCs w:val="24"/>
          <w:u w:val="single"/>
        </w:rPr>
      </w:pPr>
      <w:r w:rsidRPr="0061254A">
        <w:rPr>
          <w:b/>
          <w:bCs/>
          <w:u w:val="single"/>
        </w:rPr>
        <w:t xml:space="preserve">Details of the </w:t>
      </w:r>
      <w:r w:rsidRPr="0061254A">
        <w:rPr>
          <w:b/>
          <w:i/>
          <w:u w:val="single"/>
        </w:rPr>
        <w:t>Currency (Australian Coins) Amendment</w:t>
      </w:r>
      <w:r w:rsidR="00C55CE5">
        <w:rPr>
          <w:b/>
          <w:i/>
          <w:u w:val="single"/>
        </w:rPr>
        <w:t xml:space="preserve"> (2020 Royal Australian Mint No. </w:t>
      </w:r>
      <w:r>
        <w:rPr>
          <w:b/>
          <w:i/>
          <w:u w:val="single"/>
        </w:rPr>
        <w:t>2</w:t>
      </w:r>
      <w:r w:rsidRPr="0061254A">
        <w:rPr>
          <w:b/>
          <w:i/>
          <w:u w:val="single"/>
        </w:rPr>
        <w:t>) Determination 2020</w:t>
      </w:r>
      <w:r w:rsidRPr="0061254A">
        <w:rPr>
          <w:b/>
          <w:bCs/>
          <w:u w:val="single"/>
        </w:rPr>
        <w:t xml:space="preserve"> </w:t>
      </w:r>
    </w:p>
    <w:p w14:paraId="643BA2FA" w14:textId="77777777" w:rsidR="008313E1" w:rsidRPr="0061254A" w:rsidRDefault="008313E1" w:rsidP="008313E1">
      <w:pPr>
        <w:spacing w:before="240"/>
      </w:pPr>
      <w:r w:rsidRPr="0061254A">
        <w:t xml:space="preserve">This Attachment sets out further details of the </w:t>
      </w:r>
      <w:r w:rsidRPr="0061254A">
        <w:rPr>
          <w:i/>
        </w:rPr>
        <w:t xml:space="preserve">Currency (Australian Coins) Amendment (2020 Royal Australian Mint No. </w:t>
      </w:r>
      <w:r>
        <w:rPr>
          <w:i/>
        </w:rPr>
        <w:t>2</w:t>
      </w:r>
      <w:r w:rsidRPr="0061254A">
        <w:rPr>
          <w:i/>
        </w:rPr>
        <w:t>) Determination 2020</w:t>
      </w:r>
      <w:r w:rsidRPr="0061254A">
        <w:t xml:space="preserve"> (the Determination).</w:t>
      </w:r>
    </w:p>
    <w:p w14:paraId="5EE82CAE" w14:textId="77777777" w:rsidR="008313E1" w:rsidRPr="0061254A" w:rsidRDefault="008313E1" w:rsidP="008313E1">
      <w:pPr>
        <w:spacing w:before="240"/>
        <w:rPr>
          <w:rFonts w:ascii="Calibri" w:hAnsi="Calibri"/>
          <w:sz w:val="22"/>
          <w:szCs w:val="22"/>
          <w:u w:val="single"/>
          <w:lang w:eastAsia="en-US"/>
        </w:rPr>
      </w:pPr>
      <w:r w:rsidRPr="0061254A">
        <w:rPr>
          <w:u w:val="single"/>
        </w:rPr>
        <w:t xml:space="preserve">Section 1 – Name </w:t>
      </w:r>
    </w:p>
    <w:p w14:paraId="0C070394" w14:textId="77777777" w:rsidR="008313E1" w:rsidRPr="0061254A" w:rsidRDefault="008313E1" w:rsidP="008313E1">
      <w:pPr>
        <w:spacing w:before="240"/>
      </w:pPr>
      <w:r w:rsidRPr="0061254A">
        <w:t xml:space="preserve">This section provides that the name of the Determination is the </w:t>
      </w:r>
      <w:r w:rsidRPr="0061254A">
        <w:rPr>
          <w:i/>
        </w:rPr>
        <w:t xml:space="preserve">Currency (Australian Coins) Amendment (2020 Royal Australian Mint No. </w:t>
      </w:r>
      <w:r>
        <w:rPr>
          <w:i/>
        </w:rPr>
        <w:t>2</w:t>
      </w:r>
      <w:r w:rsidRPr="0061254A">
        <w:rPr>
          <w:i/>
        </w:rPr>
        <w:t>) Determination 2020</w:t>
      </w:r>
      <w:r w:rsidRPr="0061254A">
        <w:t>.</w:t>
      </w:r>
    </w:p>
    <w:p w14:paraId="0420FB9E" w14:textId="77777777" w:rsidR="008313E1" w:rsidRPr="0061254A" w:rsidRDefault="008313E1" w:rsidP="008313E1">
      <w:pPr>
        <w:spacing w:before="240"/>
        <w:ind w:right="91"/>
        <w:rPr>
          <w:u w:val="single"/>
        </w:rPr>
      </w:pPr>
      <w:r w:rsidRPr="0061254A">
        <w:rPr>
          <w:u w:val="single"/>
        </w:rPr>
        <w:t>Section 2 – Commencement</w:t>
      </w:r>
    </w:p>
    <w:p w14:paraId="00618E61" w14:textId="77777777" w:rsidR="008313E1" w:rsidRPr="0061254A" w:rsidRDefault="008313E1" w:rsidP="008313E1">
      <w:pPr>
        <w:spacing w:before="240"/>
      </w:pPr>
      <w:r w:rsidRPr="0061254A">
        <w:t>This section prescribes that the Determination commences the day after the Determination is registered.</w:t>
      </w:r>
    </w:p>
    <w:p w14:paraId="399FD8A2" w14:textId="77777777" w:rsidR="008313E1" w:rsidRPr="0061254A" w:rsidRDefault="008313E1" w:rsidP="008313E1">
      <w:pPr>
        <w:spacing w:before="240"/>
        <w:ind w:right="91"/>
        <w:rPr>
          <w:u w:val="single"/>
        </w:rPr>
      </w:pPr>
      <w:r w:rsidRPr="0061254A">
        <w:rPr>
          <w:u w:val="single"/>
        </w:rPr>
        <w:t>Section 3 – Authority</w:t>
      </w:r>
    </w:p>
    <w:p w14:paraId="44469DF0" w14:textId="77777777" w:rsidR="008313E1" w:rsidRPr="0061254A" w:rsidRDefault="008313E1" w:rsidP="008313E1">
      <w:pPr>
        <w:spacing w:before="240"/>
      </w:pPr>
      <w:r w:rsidRPr="0061254A">
        <w:t xml:space="preserve">This section provides that the Determination is made under the </w:t>
      </w:r>
      <w:r w:rsidRPr="0061254A">
        <w:rPr>
          <w:i/>
        </w:rPr>
        <w:t>Currency Act 1965</w:t>
      </w:r>
      <w:r w:rsidRPr="0061254A">
        <w:t>.</w:t>
      </w:r>
    </w:p>
    <w:p w14:paraId="6425D54E" w14:textId="77777777" w:rsidR="008313E1" w:rsidRPr="0061254A" w:rsidRDefault="008313E1" w:rsidP="008313E1">
      <w:pPr>
        <w:spacing w:before="240"/>
        <w:ind w:right="91"/>
        <w:rPr>
          <w:u w:val="single"/>
        </w:rPr>
      </w:pPr>
      <w:r w:rsidRPr="0061254A">
        <w:rPr>
          <w:u w:val="single"/>
        </w:rPr>
        <w:t>Section 4 – Schedule</w:t>
      </w:r>
    </w:p>
    <w:p w14:paraId="1A74F85D" w14:textId="77777777" w:rsidR="008313E1" w:rsidRPr="0061254A" w:rsidRDefault="008313E1" w:rsidP="008313E1">
      <w:pPr>
        <w:spacing w:before="240"/>
      </w:pPr>
      <w:r w:rsidRPr="0061254A">
        <w:t>This section provides that each instrument specified in a Schedule to the Determination is amended or repealed as set out in the Schedule.</w:t>
      </w:r>
    </w:p>
    <w:p w14:paraId="1468D843" w14:textId="77777777" w:rsidR="008313E1" w:rsidRPr="0061254A" w:rsidRDefault="008313E1" w:rsidP="008313E1">
      <w:pPr>
        <w:spacing w:after="0"/>
        <w:ind w:right="91"/>
        <w:rPr>
          <w:u w:val="single"/>
        </w:rPr>
      </w:pPr>
      <w:r w:rsidRPr="0061254A">
        <w:rPr>
          <w:u w:val="single"/>
        </w:rPr>
        <w:t>Schedule 1 – Amendments</w:t>
      </w:r>
    </w:p>
    <w:p w14:paraId="153D38F7" w14:textId="77777777" w:rsidR="008313E1" w:rsidRDefault="008313E1" w:rsidP="008313E1">
      <w:pPr>
        <w:spacing w:before="240"/>
      </w:pPr>
      <w:r w:rsidRPr="0061254A">
        <w:t xml:space="preserve">Schedule 1 amends the </w:t>
      </w:r>
      <w:r w:rsidRPr="0061254A">
        <w:rPr>
          <w:i/>
        </w:rPr>
        <w:t>Currency (Australian Coins) Determination 2019</w:t>
      </w:r>
      <w:r w:rsidRPr="0061254A">
        <w:t xml:space="preserve"> by adding the </w:t>
      </w:r>
      <w:r w:rsidRPr="0061254A">
        <w:rPr>
          <w:szCs w:val="24"/>
        </w:rPr>
        <w:t>details of new coin characteristics and making technical amendments to ensure the Determination operates as intended</w:t>
      </w:r>
      <w:r w:rsidRPr="0061254A">
        <w:t>. The newly determined coin characteristics are set out below.</w:t>
      </w:r>
    </w:p>
    <w:p w14:paraId="68BF1F2A" w14:textId="5045CE50" w:rsidR="008313E1" w:rsidRPr="0061254A" w:rsidRDefault="008313E1" w:rsidP="008313E1">
      <w:pPr>
        <w:spacing w:before="240"/>
        <w:rPr>
          <w:i/>
        </w:rPr>
      </w:pPr>
      <w:r w:rsidRPr="0061254A">
        <w:rPr>
          <w:i/>
        </w:rPr>
        <w:t>New circulating coin</w:t>
      </w:r>
      <w:r w:rsidR="008F2E4C">
        <w:rPr>
          <w:i/>
        </w:rPr>
        <w:t>s</w:t>
      </w:r>
    </w:p>
    <w:p w14:paraId="071B7A62" w14:textId="77777777" w:rsidR="008313E1" w:rsidRDefault="00EE16BA" w:rsidP="008313E1">
      <w:pPr>
        <w:spacing w:before="240"/>
        <w:rPr>
          <w:b/>
          <w:i/>
        </w:rPr>
      </w:pPr>
      <w:r>
        <w:rPr>
          <w:b/>
          <w:i/>
        </w:rPr>
        <w:t xml:space="preserve">2020 $2 Aluminium Bronze Coloured Circulating Coin – Firefighters </w:t>
      </w:r>
    </w:p>
    <w:p w14:paraId="4432B933" w14:textId="00C5FFB2" w:rsidR="00EE16BA" w:rsidRDefault="00EE16BA" w:rsidP="008313E1">
      <w:pPr>
        <w:spacing w:before="240"/>
      </w:pPr>
      <w:r>
        <w:t>A design consisting of</w:t>
      </w:r>
      <w:r w:rsidR="00587098">
        <w:t xml:space="preserve"> a coloured, stylised depiction of flames superimposed over</w:t>
      </w:r>
      <w:r>
        <w:t xml:space="preserve"> </w:t>
      </w:r>
      <w:r w:rsidR="00587098">
        <w:t xml:space="preserve">four central concentric circles. In the background, </w:t>
      </w:r>
      <w:r w:rsidR="000C082E">
        <w:t xml:space="preserve">is </w:t>
      </w:r>
      <w:r w:rsidR="00587098">
        <w:t xml:space="preserve">a depiction of two firefighters </w:t>
      </w:r>
      <w:r w:rsidR="00C55CE5">
        <w:t xml:space="preserve">standing back to back and </w:t>
      </w:r>
      <w:r w:rsidR="000C082E">
        <w:t>holding hoses. The design includes the following inscription</w:t>
      </w:r>
      <w:r w:rsidR="00F03F08">
        <w:t>s</w:t>
      </w:r>
      <w:r w:rsidR="000C082E">
        <w:t xml:space="preserve">: “FIREFIGHTERS” and the initials of the designer, Aleksandra Stokic “AS”. </w:t>
      </w:r>
    </w:p>
    <w:p w14:paraId="68F7AAD3" w14:textId="4DFC6996" w:rsidR="000C082E" w:rsidRPr="0061254A" w:rsidRDefault="000C082E" w:rsidP="000C082E">
      <w:pPr>
        <w:spacing w:before="240"/>
        <w:rPr>
          <w:b/>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xml:space="preserve">, of the denomination of the coin followed by </w:t>
      </w:r>
      <w:r w:rsidR="001C1759">
        <w:rPr>
          <w:szCs w:val="24"/>
        </w:rPr>
        <w:t xml:space="preserve">“DOLLAR”, </w:t>
      </w:r>
      <w:r w:rsidR="001C1759" w:rsidRPr="0061254A">
        <w:rPr>
          <w:szCs w:val="24"/>
        </w:rPr>
        <w:t xml:space="preserve">“DOLLARS” </w:t>
      </w:r>
      <w:r w:rsidR="001C1759">
        <w:rPr>
          <w:szCs w:val="24"/>
        </w:rPr>
        <w:t xml:space="preserve">or “CENTS” </w:t>
      </w:r>
      <w:r w:rsidRPr="0061254A">
        <w:rPr>
          <w:szCs w:val="24"/>
        </w:rPr>
        <w:t>as the case requires. The obverse design includes the initials of the designer Jody Clark “JC”.</w:t>
      </w:r>
    </w:p>
    <w:p w14:paraId="785FAFF4" w14:textId="77777777" w:rsidR="00F54A9F" w:rsidRDefault="00F54A9F" w:rsidP="008313E1">
      <w:pPr>
        <w:spacing w:before="240"/>
        <w:rPr>
          <w:b/>
          <w:i/>
        </w:rPr>
      </w:pPr>
    </w:p>
    <w:p w14:paraId="7D946A83" w14:textId="77777777" w:rsidR="00F54A9F" w:rsidRDefault="00F54A9F" w:rsidP="008313E1">
      <w:pPr>
        <w:spacing w:before="240"/>
        <w:rPr>
          <w:b/>
          <w:i/>
        </w:rPr>
      </w:pPr>
    </w:p>
    <w:p w14:paraId="00613D91" w14:textId="2BEE73E3" w:rsidR="000C082E" w:rsidRDefault="00A06DF8" w:rsidP="008313E1">
      <w:pPr>
        <w:spacing w:before="240"/>
        <w:rPr>
          <w:b/>
          <w:i/>
        </w:rPr>
      </w:pPr>
      <w:r>
        <w:rPr>
          <w:b/>
          <w:i/>
        </w:rPr>
        <w:lastRenderedPageBreak/>
        <w:t>2021 $2 Aluminium Bronze Coloured Circulating Coin – 50</w:t>
      </w:r>
      <w:r w:rsidRPr="00A06DF8">
        <w:rPr>
          <w:b/>
          <w:i/>
          <w:vertAlign w:val="superscript"/>
        </w:rPr>
        <w:t>th</w:t>
      </w:r>
      <w:r>
        <w:rPr>
          <w:b/>
          <w:i/>
        </w:rPr>
        <w:t xml:space="preserve"> Anniversary of the Australian Aboriginal Flag </w:t>
      </w:r>
    </w:p>
    <w:p w14:paraId="2D83A025" w14:textId="4277E261" w:rsidR="00A06DF8" w:rsidRDefault="00F03F08" w:rsidP="008313E1">
      <w:pPr>
        <w:spacing w:before="240"/>
      </w:pPr>
      <w:r>
        <w:t>A representation of the Australian Aboriginal Flag, printed over two concentric rings made up of a recurring patter</w:t>
      </w:r>
      <w:r w:rsidR="002C2A98">
        <w:t>n</w:t>
      </w:r>
      <w:r>
        <w:t xml:space="preserve"> based on the A</w:t>
      </w:r>
      <w:r w:rsidR="00C55CE5">
        <w:t xml:space="preserve">ustralian Aboriginal Flag (as proclaimed in the </w:t>
      </w:r>
      <w:r w:rsidR="00C55CE5">
        <w:rPr>
          <w:i/>
        </w:rPr>
        <w:t>Flags Act 1953 – Proclamation (Australian Aboriginal Flag)</w:t>
      </w:r>
      <w:r w:rsidR="00C55CE5">
        <w:t>)</w:t>
      </w:r>
      <w:r>
        <w:t xml:space="preserve">. The design includes the following inscriptions: “AUSTRALIAN ABORIGINAL FLAG 1971” and “AUSTRALIAN ABORIGINAL FLAG 2021”. </w:t>
      </w:r>
    </w:p>
    <w:p w14:paraId="2DA37553" w14:textId="23CC6484" w:rsidR="00F03F08" w:rsidRPr="00F03F08" w:rsidRDefault="00F03F08" w:rsidP="008313E1">
      <w:pPr>
        <w:spacing w:before="240"/>
        <w:rPr>
          <w:szCs w:val="24"/>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xml:space="preserve">, of the denomination of the coin followed by </w:t>
      </w:r>
      <w:r w:rsidR="001C1759">
        <w:rPr>
          <w:szCs w:val="24"/>
        </w:rPr>
        <w:t xml:space="preserve">“DOLLAR”, </w:t>
      </w:r>
      <w:r w:rsidR="001C1759" w:rsidRPr="0061254A">
        <w:rPr>
          <w:szCs w:val="24"/>
        </w:rPr>
        <w:t xml:space="preserve">“DOLLARS” </w:t>
      </w:r>
      <w:r w:rsidR="001C1759">
        <w:rPr>
          <w:szCs w:val="24"/>
        </w:rPr>
        <w:t xml:space="preserve">or “CENTS” </w:t>
      </w:r>
      <w:r w:rsidRPr="0061254A">
        <w:rPr>
          <w:szCs w:val="24"/>
        </w:rPr>
        <w:t xml:space="preserve">as the case requires. The obverse design includes the initials </w:t>
      </w:r>
      <w:r>
        <w:rPr>
          <w:szCs w:val="24"/>
        </w:rPr>
        <w:t>of the designer Jody Clark “JC”.</w:t>
      </w:r>
    </w:p>
    <w:p w14:paraId="1092FB27" w14:textId="77777777" w:rsidR="002C2A98" w:rsidRDefault="002C2A98" w:rsidP="00A06DF8">
      <w:pPr>
        <w:keepNext/>
        <w:keepLines/>
        <w:spacing w:before="240"/>
        <w:rPr>
          <w:i/>
        </w:rPr>
      </w:pPr>
    </w:p>
    <w:p w14:paraId="72D8B6C2" w14:textId="09B8C610" w:rsidR="00A06DF8" w:rsidRDefault="00A06DF8" w:rsidP="00A06DF8">
      <w:pPr>
        <w:keepNext/>
        <w:keepLines/>
        <w:spacing w:before="240"/>
        <w:rPr>
          <w:i/>
        </w:rPr>
      </w:pPr>
      <w:r w:rsidRPr="0061254A">
        <w:rPr>
          <w:i/>
        </w:rPr>
        <w:t>New non-circulating coins</w:t>
      </w:r>
    </w:p>
    <w:p w14:paraId="09652C0F" w14:textId="77777777" w:rsidR="00C55CE5" w:rsidRDefault="002C2A98" w:rsidP="00C55CE5">
      <w:pPr>
        <w:spacing w:before="240"/>
        <w:rPr>
          <w:b/>
          <w:i/>
        </w:rPr>
      </w:pPr>
      <w:r>
        <w:rPr>
          <w:b/>
          <w:i/>
        </w:rPr>
        <w:t xml:space="preserve">2021 $2 </w:t>
      </w:r>
      <w:r w:rsidR="0071677F">
        <w:rPr>
          <w:b/>
          <w:i/>
        </w:rPr>
        <w:t>AlBr</w:t>
      </w:r>
      <w:r>
        <w:rPr>
          <w:b/>
          <w:i/>
        </w:rPr>
        <w:t xml:space="preserve"> Coloured Uncirculated Coin – 50</w:t>
      </w:r>
      <w:r w:rsidRPr="00A06DF8">
        <w:rPr>
          <w:b/>
          <w:i/>
          <w:vertAlign w:val="superscript"/>
        </w:rPr>
        <w:t>th</w:t>
      </w:r>
      <w:r>
        <w:rPr>
          <w:b/>
          <w:i/>
        </w:rPr>
        <w:t xml:space="preserve"> Anniversary of the Australian Aboriginal Flag </w:t>
      </w:r>
      <w:r w:rsidR="00C55CE5">
        <w:rPr>
          <w:b/>
          <w:i/>
        </w:rPr>
        <w:br/>
        <w:t>2021 $2 AlBr Coloured Proof Coin – 50</w:t>
      </w:r>
      <w:r w:rsidR="00C55CE5" w:rsidRPr="00A06DF8">
        <w:rPr>
          <w:b/>
          <w:i/>
          <w:vertAlign w:val="superscript"/>
        </w:rPr>
        <w:t>th</w:t>
      </w:r>
      <w:r w:rsidR="00C55CE5">
        <w:rPr>
          <w:b/>
          <w:i/>
        </w:rPr>
        <w:t xml:space="preserve"> Anniversary of the Australian Aboriginal Flag </w:t>
      </w:r>
    </w:p>
    <w:p w14:paraId="701B02CE" w14:textId="77777777" w:rsidR="00C55CE5" w:rsidRDefault="00C55CE5" w:rsidP="00C55CE5">
      <w:pPr>
        <w:spacing w:before="240"/>
      </w:pPr>
      <w:r>
        <w:t xml:space="preserve">A representation of the Australian Aboriginal Flag, printed over two concentric rings made up of a recurring pattern based on the Australian Aboriginal Flag (as proclaimed in the </w:t>
      </w:r>
      <w:r>
        <w:rPr>
          <w:i/>
        </w:rPr>
        <w:t>Flags Act 1953 – Proclamation (Australian Aboriginal Flag)</w:t>
      </w:r>
      <w:r>
        <w:t xml:space="preserve">). The design includes the following inscriptions: “AUSTRALIAN ABORIGINAL FLAG 1971” and “AUSTRALIAN ABORIGINAL FLAG 2021”. </w:t>
      </w:r>
    </w:p>
    <w:p w14:paraId="7847F852" w14:textId="57479BF6" w:rsidR="002C2A98" w:rsidRPr="00F03F08" w:rsidRDefault="00C55CE5" w:rsidP="00C55CE5">
      <w:pPr>
        <w:spacing w:before="240"/>
        <w:rPr>
          <w:szCs w:val="24"/>
        </w:rPr>
      </w:pPr>
      <w:r w:rsidRPr="0061254A">
        <w:rPr>
          <w:szCs w:val="24"/>
        </w:rPr>
        <w:t xml:space="preserve"> </w:t>
      </w:r>
      <w:r w:rsidR="002C2A98"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002C2A98" w:rsidRPr="0061254A">
        <w:rPr>
          <w:szCs w:val="24"/>
        </w:rPr>
        <w:t xml:space="preserve">, of the denomination of the coin followed by </w:t>
      </w:r>
      <w:r w:rsidR="001C1759">
        <w:rPr>
          <w:szCs w:val="24"/>
        </w:rPr>
        <w:t xml:space="preserve">“DOLLAR”, </w:t>
      </w:r>
      <w:r w:rsidR="001C1759" w:rsidRPr="0061254A">
        <w:rPr>
          <w:szCs w:val="24"/>
        </w:rPr>
        <w:t xml:space="preserve">“DOLLARS” </w:t>
      </w:r>
      <w:r w:rsidR="001C1759">
        <w:rPr>
          <w:szCs w:val="24"/>
        </w:rPr>
        <w:t xml:space="preserve">or “CENTS” </w:t>
      </w:r>
      <w:r w:rsidR="002C2A98" w:rsidRPr="0061254A">
        <w:rPr>
          <w:szCs w:val="24"/>
        </w:rPr>
        <w:t xml:space="preserve">as the case requires. The obverse design includes the initials </w:t>
      </w:r>
      <w:r w:rsidR="002C2A98">
        <w:rPr>
          <w:szCs w:val="24"/>
        </w:rPr>
        <w:t>of the designer Jody Clark “JC”.</w:t>
      </w:r>
    </w:p>
    <w:p w14:paraId="1590E607" w14:textId="77777777" w:rsidR="0047432C" w:rsidRDefault="0047432C"/>
    <w:p w14:paraId="09B1F8D1" w14:textId="26E32606" w:rsidR="00963E0F" w:rsidRDefault="00963E0F" w:rsidP="00D9565E">
      <w:pPr>
        <w:rPr>
          <w:b/>
          <w:i/>
        </w:rPr>
      </w:pPr>
      <w:r>
        <w:rPr>
          <w:b/>
          <w:i/>
        </w:rPr>
        <w:t xml:space="preserve">2020 $2 </w:t>
      </w:r>
      <w:r w:rsidR="0071677F">
        <w:rPr>
          <w:b/>
          <w:i/>
        </w:rPr>
        <w:t>AlBr</w:t>
      </w:r>
      <w:r>
        <w:rPr>
          <w:b/>
          <w:i/>
        </w:rPr>
        <w:t xml:space="preserve"> Coloured Uncirculated Coin – Firefighters </w:t>
      </w:r>
    </w:p>
    <w:p w14:paraId="1D94F950" w14:textId="22E1CAF5" w:rsidR="00963E0F" w:rsidRDefault="00963E0F" w:rsidP="00963E0F">
      <w:pPr>
        <w:spacing w:before="240"/>
      </w:pPr>
      <w:r>
        <w:t xml:space="preserve">A design consisting of a coloured, stylised depiction of flames superimposed over four central concentric circles. In the background, is a depiction of two firefighters </w:t>
      </w:r>
      <w:r w:rsidR="00C55CE5">
        <w:t xml:space="preserve">standing back to back and </w:t>
      </w:r>
      <w:r>
        <w:t>holding hoses. The design includes the followi</w:t>
      </w:r>
      <w:r w:rsidR="003520A5">
        <w:t xml:space="preserve">ng inscriptions: “FIREFIGHTERS”; </w:t>
      </w:r>
      <w:r>
        <w:t>the initials of the de</w:t>
      </w:r>
      <w:r w:rsidR="003520A5">
        <w:t xml:space="preserve">signer, Aleksandra Stokic “AS”; and “C”. </w:t>
      </w:r>
    </w:p>
    <w:p w14:paraId="772D2622" w14:textId="26647A00" w:rsidR="00963E0F" w:rsidRPr="0061254A" w:rsidRDefault="00963E0F" w:rsidP="00963E0F">
      <w:pPr>
        <w:spacing w:before="240"/>
        <w:rPr>
          <w:b/>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xml:space="preserve">, of the denomination of the coin followed by </w:t>
      </w:r>
      <w:r w:rsidR="001C1759">
        <w:rPr>
          <w:szCs w:val="24"/>
        </w:rPr>
        <w:t xml:space="preserve">“DOLLAR”, </w:t>
      </w:r>
      <w:r w:rsidR="001C1759" w:rsidRPr="0061254A">
        <w:rPr>
          <w:szCs w:val="24"/>
        </w:rPr>
        <w:t xml:space="preserve">“DOLLARS” </w:t>
      </w:r>
      <w:r w:rsidR="001C1759">
        <w:rPr>
          <w:szCs w:val="24"/>
        </w:rPr>
        <w:t xml:space="preserve">or “CENTS” </w:t>
      </w:r>
      <w:r w:rsidRPr="0061254A">
        <w:rPr>
          <w:szCs w:val="24"/>
        </w:rPr>
        <w:t>as the case requires. The obverse design includes the initials of the designer Jody Clark “JC”.</w:t>
      </w:r>
    </w:p>
    <w:p w14:paraId="1A1CEFC6" w14:textId="77777777" w:rsidR="00963E0F" w:rsidRDefault="00963E0F" w:rsidP="00963E0F">
      <w:pPr>
        <w:spacing w:before="240"/>
        <w:rPr>
          <w:b/>
          <w:i/>
        </w:rPr>
      </w:pPr>
    </w:p>
    <w:p w14:paraId="156CD03E" w14:textId="7EA55D86" w:rsidR="00963E0F" w:rsidRDefault="0071677F">
      <w:pPr>
        <w:rPr>
          <w:b/>
          <w:i/>
        </w:rPr>
      </w:pPr>
      <w:r>
        <w:rPr>
          <w:b/>
          <w:i/>
        </w:rPr>
        <w:t xml:space="preserve">2021 50c CuNi Tetra-Decagon Uncirculated Coin – Year of the Ox </w:t>
      </w:r>
    </w:p>
    <w:p w14:paraId="36EDE0E9" w14:textId="5D1498B6" w:rsidR="00ED6E84" w:rsidRPr="00ED6E84" w:rsidRDefault="006F4102">
      <w:pPr>
        <w:rPr>
          <w:rFonts w:eastAsia="MS Gothic"/>
        </w:rPr>
      </w:pPr>
      <w:r>
        <w:t>A representation of a</w:t>
      </w:r>
      <w:r w:rsidR="00DF7C91">
        <w:t xml:space="preserve"> bull</w:t>
      </w:r>
      <w:r>
        <w:t xml:space="preserve"> </w:t>
      </w:r>
      <w:r w:rsidR="00EC451A">
        <w:t>ox</w:t>
      </w:r>
      <w:r>
        <w:t xml:space="preserve"> standing with its head raised under a blossoming tree. The design includes the following inscriptions: “50”; the initials of the designer, Tony Dean “TD” and the Chinese language </w:t>
      </w:r>
      <w:r w:rsidRPr="006F4102">
        <w:t>character</w:t>
      </w:r>
      <w:r w:rsidR="003747FA">
        <w:t xml:space="preserve"> “</w:t>
      </w:r>
      <w:r w:rsidRPr="00B75D6E">
        <w:rPr>
          <w:rFonts w:ascii="MS Gothic" w:eastAsia="MS Gothic" w:hAnsi="MS Gothic" w:cs="MS Gothic" w:hint="eastAsia"/>
        </w:rPr>
        <w:t>牛</w:t>
      </w:r>
      <w:r>
        <w:t>”</w:t>
      </w:r>
      <w:r w:rsidR="00EC451A">
        <w:t xml:space="preserve">, </w:t>
      </w:r>
      <w:r>
        <w:rPr>
          <w:rFonts w:eastAsia="MS Gothic"/>
        </w:rPr>
        <w:t xml:space="preserve">pronounced </w:t>
      </w:r>
      <w:r w:rsidRPr="00646962">
        <w:rPr>
          <w:rFonts w:eastAsia="MS Gothic"/>
          <w:i/>
        </w:rPr>
        <w:t>niú</w:t>
      </w:r>
      <w:r>
        <w:rPr>
          <w:rFonts w:eastAsia="MS Gothic"/>
        </w:rPr>
        <w:t xml:space="preserve"> </w:t>
      </w:r>
      <w:r w:rsidR="00EC451A">
        <w:rPr>
          <w:rFonts w:eastAsia="MS Gothic"/>
        </w:rPr>
        <w:t xml:space="preserve">under the Pinyin system </w:t>
      </w:r>
      <w:r w:rsidR="00D60F6F">
        <w:rPr>
          <w:rFonts w:eastAsia="MS Gothic"/>
        </w:rPr>
        <w:t>and meaning o</w:t>
      </w:r>
      <w:r>
        <w:rPr>
          <w:rFonts w:eastAsia="MS Gothic"/>
        </w:rPr>
        <w:t xml:space="preserve">x. </w:t>
      </w:r>
    </w:p>
    <w:p w14:paraId="0F5046C3" w14:textId="5BFE4C80" w:rsidR="006F4102" w:rsidRPr="00ED6E84" w:rsidRDefault="00ED6E84" w:rsidP="00ED6E84">
      <w:pPr>
        <w:spacing w:before="240"/>
        <w:rPr>
          <w:szCs w:val="24"/>
        </w:rPr>
      </w:pPr>
      <w:r w:rsidRPr="0061254A">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490E6EF1" w14:textId="77777777" w:rsidR="006F4102" w:rsidRPr="006F4102" w:rsidRDefault="006F4102"/>
    <w:p w14:paraId="5823BC8C" w14:textId="646D5730" w:rsidR="0071677F" w:rsidRDefault="0071677F">
      <w:pPr>
        <w:rPr>
          <w:b/>
          <w:i/>
        </w:rPr>
      </w:pPr>
      <w:r>
        <w:rPr>
          <w:b/>
          <w:i/>
        </w:rPr>
        <w:t xml:space="preserve">2021 $1 AlBr Uncirculated Coin – Year of the Ox </w:t>
      </w:r>
    </w:p>
    <w:p w14:paraId="476A0050" w14:textId="5D9C8CF5" w:rsidR="00FA1365" w:rsidRPr="00FA1365" w:rsidRDefault="006574A6">
      <w:pPr>
        <w:rPr>
          <w:rFonts w:eastAsia="MS Gothic"/>
        </w:rPr>
      </w:pPr>
      <w:r>
        <w:t xml:space="preserve">A design </w:t>
      </w:r>
      <w:r w:rsidR="0036583F">
        <w:t>consisting of</w:t>
      </w:r>
      <w:r>
        <w:t xml:space="preserve"> a stylised representation of willow branches in the background, partially obscured by a crescent shape and a representation of an ox. Surrounded by the crescent shape are </w:t>
      </w:r>
      <w:r w:rsidR="00FA1365">
        <w:t xml:space="preserve">the following inscriptions: “YEAR OF THE OX”;  and the Chinese language </w:t>
      </w:r>
      <w:r w:rsidR="00FA1365" w:rsidRPr="006F4102">
        <w:t>character</w:t>
      </w:r>
      <w:r w:rsidR="003747FA">
        <w:t xml:space="preserve"> “</w:t>
      </w:r>
      <w:r w:rsidR="00FA1365" w:rsidRPr="00B75D6E">
        <w:rPr>
          <w:rFonts w:ascii="MS Gothic" w:eastAsia="MS Gothic" w:hAnsi="MS Gothic" w:cs="MS Gothic" w:hint="eastAsia"/>
        </w:rPr>
        <w:t>牛</w:t>
      </w:r>
      <w:r w:rsidR="00FA1365">
        <w:t>”</w:t>
      </w:r>
      <w:r w:rsidR="00FA1365">
        <w:rPr>
          <w:rFonts w:eastAsia="MS Gothic"/>
        </w:rPr>
        <w:t xml:space="preserve">, pronounced </w:t>
      </w:r>
      <w:r w:rsidR="00FA1365" w:rsidRPr="00646962">
        <w:rPr>
          <w:rFonts w:eastAsia="MS Gothic"/>
          <w:i/>
        </w:rPr>
        <w:t>niú</w:t>
      </w:r>
      <w:r w:rsidR="00FA1365">
        <w:rPr>
          <w:rFonts w:eastAsia="MS Gothic"/>
        </w:rPr>
        <w:t xml:space="preserve"> </w:t>
      </w:r>
      <w:r w:rsidR="000C37EC" w:rsidRPr="006F4102">
        <w:rPr>
          <w:rFonts w:eastAsia="MS Gothic"/>
        </w:rPr>
        <w:t>under the Pinyin</w:t>
      </w:r>
      <w:r w:rsidR="000C37EC">
        <w:rPr>
          <w:rFonts w:eastAsia="MS Gothic"/>
        </w:rPr>
        <w:t xml:space="preserve"> system </w:t>
      </w:r>
      <w:r w:rsidR="00D60F6F">
        <w:rPr>
          <w:rFonts w:eastAsia="MS Gothic"/>
        </w:rPr>
        <w:t>and meaning o</w:t>
      </w:r>
      <w:r w:rsidR="00FA1365">
        <w:rPr>
          <w:rFonts w:eastAsia="MS Gothic"/>
        </w:rPr>
        <w:t xml:space="preserve">x. </w:t>
      </w:r>
      <w:r w:rsidR="008C1F04">
        <w:rPr>
          <w:rFonts w:eastAsia="MS Gothic"/>
        </w:rPr>
        <w:t xml:space="preserve">The design also includes the initials of the designer, Bronwyn King, “BK”. </w:t>
      </w:r>
    </w:p>
    <w:p w14:paraId="4D8D77DD" w14:textId="754EB689" w:rsidR="00FA1365" w:rsidRPr="0061254A" w:rsidRDefault="00FA1365" w:rsidP="00FA1365">
      <w:pPr>
        <w:spacing w:before="240"/>
        <w:rPr>
          <w:b/>
        </w:rPr>
      </w:pPr>
      <w:r w:rsidRPr="0061254A">
        <w:rPr>
          <w:szCs w:val="24"/>
        </w:rPr>
        <w:t>Consistent with all Australian legal tender coinage, an effigy</w:t>
      </w:r>
      <w:r w:rsidR="00DF7C91">
        <w:rPr>
          <w:szCs w:val="24"/>
        </w:rPr>
        <w:t xml:space="preserve"> of Her Majesty Queen Elizabeth </w:t>
      </w:r>
      <w:r w:rsidRPr="0061254A">
        <w:rPr>
          <w:szCs w:val="24"/>
        </w:rPr>
        <w:t xml:space="preserve">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xml:space="preserve">, of the denomination of the coin followed by </w:t>
      </w:r>
      <w:r w:rsidR="001C1759">
        <w:rPr>
          <w:szCs w:val="24"/>
        </w:rPr>
        <w:t xml:space="preserve">“DOLLAR”, </w:t>
      </w:r>
      <w:r w:rsidR="001C1759" w:rsidRPr="0061254A">
        <w:rPr>
          <w:szCs w:val="24"/>
        </w:rPr>
        <w:t xml:space="preserve">“DOLLARS” </w:t>
      </w:r>
      <w:r w:rsidR="001C1759">
        <w:rPr>
          <w:szCs w:val="24"/>
        </w:rPr>
        <w:t xml:space="preserve">or “CENTS” </w:t>
      </w:r>
      <w:r w:rsidRPr="0061254A">
        <w:rPr>
          <w:szCs w:val="24"/>
        </w:rPr>
        <w:t>as the case requires. The obverse design includes the initials of the designer Jody Clark “JC”.</w:t>
      </w:r>
    </w:p>
    <w:p w14:paraId="76FC8632" w14:textId="52050D08" w:rsidR="00FA1365" w:rsidRDefault="00FA1365">
      <w:pPr>
        <w:rPr>
          <w:b/>
          <w:i/>
        </w:rPr>
      </w:pPr>
    </w:p>
    <w:p w14:paraId="26D1BC28" w14:textId="5FFCCC99" w:rsidR="00A124AE" w:rsidRDefault="00A124AE">
      <w:pPr>
        <w:rPr>
          <w:b/>
          <w:i/>
        </w:rPr>
      </w:pPr>
      <w:r>
        <w:rPr>
          <w:b/>
          <w:i/>
        </w:rPr>
        <w:t xml:space="preserve">2021 $1 ½oz Silver Uncirculated Ingot – Year of the Ox </w:t>
      </w:r>
    </w:p>
    <w:p w14:paraId="110567C1" w14:textId="4302A3CF" w:rsidR="00F36387" w:rsidRPr="00FA1365" w:rsidRDefault="00A124AE" w:rsidP="00F36387">
      <w:pPr>
        <w:rPr>
          <w:rFonts w:eastAsia="MS Gothic"/>
        </w:rPr>
      </w:pPr>
      <w:r>
        <w:t xml:space="preserve">A rectangular design </w:t>
      </w:r>
      <w:r w:rsidR="0036583F">
        <w:t>consisting of</w:t>
      </w:r>
      <w:r w:rsidR="00F36387">
        <w:t xml:space="preserve"> a stylised representation of willow branches in the background, partially obscured by a crescent shape and a representation of an ox. </w:t>
      </w:r>
      <w:r w:rsidR="00990C3B">
        <w:t xml:space="preserve">Surrounded by the crescent shape are the following inscriptions: “YEAR OF THE OX”; and the Chinese language </w:t>
      </w:r>
      <w:r w:rsidR="00990C3B" w:rsidRPr="006F4102">
        <w:t>character</w:t>
      </w:r>
      <w:r w:rsidR="00990C3B">
        <w:t xml:space="preserve"> “</w:t>
      </w:r>
      <w:r w:rsidR="00990C3B" w:rsidRPr="00B75D6E">
        <w:rPr>
          <w:rFonts w:ascii="MS Gothic" w:eastAsia="MS Gothic" w:hAnsi="MS Gothic" w:cs="MS Gothic" w:hint="eastAsia"/>
        </w:rPr>
        <w:t>牛</w:t>
      </w:r>
      <w:r w:rsidR="00990C3B">
        <w:t>”</w:t>
      </w:r>
      <w:r w:rsidR="00990C3B">
        <w:rPr>
          <w:rFonts w:eastAsia="MS Gothic"/>
        </w:rPr>
        <w:t xml:space="preserve">, pronounced </w:t>
      </w:r>
      <w:r w:rsidR="00990C3B" w:rsidRPr="00646962">
        <w:rPr>
          <w:rFonts w:eastAsia="MS Gothic"/>
          <w:i/>
        </w:rPr>
        <w:t>niú</w:t>
      </w:r>
      <w:r w:rsidR="00990C3B">
        <w:rPr>
          <w:rFonts w:eastAsia="MS Gothic"/>
        </w:rPr>
        <w:t xml:space="preserve"> </w:t>
      </w:r>
      <w:r w:rsidR="00990C3B" w:rsidRPr="006F4102">
        <w:rPr>
          <w:rFonts w:eastAsia="MS Gothic"/>
        </w:rPr>
        <w:t>under the Pinyin</w:t>
      </w:r>
      <w:r w:rsidR="00990C3B">
        <w:rPr>
          <w:rFonts w:eastAsia="MS Gothic"/>
        </w:rPr>
        <w:t xml:space="preserve"> system and meaning ox. The design also includes the initials of the designer, Bronwyn King, “BK”.</w:t>
      </w:r>
    </w:p>
    <w:p w14:paraId="200764C2" w14:textId="0AED548A" w:rsidR="00A124AE" w:rsidRPr="0061254A" w:rsidRDefault="00A124AE" w:rsidP="00F36387">
      <w:pPr>
        <w:rPr>
          <w:b/>
        </w:rPr>
      </w:pPr>
      <w:r w:rsidRPr="0061254A">
        <w:rPr>
          <w:szCs w:val="24"/>
        </w:rPr>
        <w:t>Consistent with all Australian legal tender coinage, an effigy of Her Majesty Queen Elizabeth</w:t>
      </w:r>
      <w:r w:rsidR="003A0A69">
        <w:rPr>
          <w:szCs w:val="24"/>
        </w:rPr>
        <w:t> </w:t>
      </w:r>
      <w:r w:rsidRPr="0061254A">
        <w:rPr>
          <w:szCs w:val="24"/>
        </w:rPr>
        <w:t xml:space="preserve">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xml:space="preserve">, of the denomination of the coin followed by </w:t>
      </w:r>
      <w:r w:rsidR="001C1759">
        <w:rPr>
          <w:szCs w:val="24"/>
        </w:rPr>
        <w:t xml:space="preserve">“DOLLAR”, </w:t>
      </w:r>
      <w:r w:rsidR="001C1759" w:rsidRPr="0061254A">
        <w:rPr>
          <w:szCs w:val="24"/>
        </w:rPr>
        <w:t xml:space="preserve">“DOLLARS” </w:t>
      </w:r>
      <w:r w:rsidR="001C1759">
        <w:rPr>
          <w:szCs w:val="24"/>
        </w:rPr>
        <w:t xml:space="preserve">or “CENTS” </w:t>
      </w:r>
      <w:r w:rsidRPr="0061254A">
        <w:rPr>
          <w:szCs w:val="24"/>
        </w:rPr>
        <w:t xml:space="preserve">as the case requires. </w:t>
      </w:r>
      <w:r w:rsidR="00485E44">
        <w:rPr>
          <w:szCs w:val="24"/>
        </w:rPr>
        <w:t xml:space="preserve">The effigy is framed by a stylised representation of willow branches. </w:t>
      </w:r>
      <w:r w:rsidRPr="0061254A">
        <w:rPr>
          <w:szCs w:val="24"/>
        </w:rPr>
        <w:t>The obverse design includes the initials of the designer Jody Clark “JC”.</w:t>
      </w:r>
    </w:p>
    <w:p w14:paraId="56B134ED" w14:textId="77777777" w:rsidR="00A124AE" w:rsidRDefault="00A124AE" w:rsidP="00A124AE">
      <w:pPr>
        <w:rPr>
          <w:b/>
          <w:i/>
        </w:rPr>
      </w:pPr>
    </w:p>
    <w:p w14:paraId="7E317AC2" w14:textId="4E8FA579" w:rsidR="00204B6B" w:rsidRDefault="00204B6B" w:rsidP="00AB009D">
      <w:pPr>
        <w:keepNext/>
        <w:rPr>
          <w:b/>
          <w:i/>
        </w:rPr>
      </w:pPr>
      <w:r>
        <w:rPr>
          <w:b/>
          <w:i/>
        </w:rPr>
        <w:t xml:space="preserve">2021 $5 1oz Silver Proof Domed Coin – Year of the Ox </w:t>
      </w:r>
    </w:p>
    <w:p w14:paraId="77CBF3D6" w14:textId="2D756E2A" w:rsidR="00204B6B" w:rsidRPr="00BF31B2" w:rsidRDefault="00BF31B2">
      <w:pPr>
        <w:rPr>
          <w:rFonts w:eastAsia="MS Gothic"/>
        </w:rPr>
      </w:pPr>
      <w:r>
        <w:t xml:space="preserve">A design </w:t>
      </w:r>
      <w:r w:rsidR="0036583F">
        <w:t>consisting of</w:t>
      </w:r>
      <w:r>
        <w:t xml:space="preserve"> a stylised representation of willow branches in the background, partially obscured by a crescent shape and a representation of an ox. Surrounded by the crescent shape are the following inscriptions: “YEAR OF THE OX”; the Chinese language </w:t>
      </w:r>
      <w:r w:rsidRPr="006F4102">
        <w:lastRenderedPageBreak/>
        <w:t>character</w:t>
      </w:r>
      <w:r>
        <w:t xml:space="preserve"> “ </w:t>
      </w:r>
      <w:r w:rsidRPr="00B75D6E">
        <w:rPr>
          <w:rFonts w:ascii="MS Gothic" w:eastAsia="MS Gothic" w:hAnsi="MS Gothic" w:cs="MS Gothic" w:hint="eastAsia"/>
        </w:rPr>
        <w:t>牛</w:t>
      </w:r>
      <w:r>
        <w:t>”</w:t>
      </w:r>
      <w:r>
        <w:rPr>
          <w:rFonts w:eastAsia="MS Gothic"/>
        </w:rPr>
        <w:t xml:space="preserve">, pronounced </w:t>
      </w:r>
      <w:r w:rsidRPr="00646962">
        <w:rPr>
          <w:rFonts w:eastAsia="MS Gothic"/>
          <w:i/>
        </w:rPr>
        <w:t>niú</w:t>
      </w:r>
      <w:r>
        <w:rPr>
          <w:rFonts w:eastAsia="MS Gothic"/>
        </w:rPr>
        <w:t xml:space="preserve"> </w:t>
      </w:r>
      <w:r w:rsidRPr="006F4102">
        <w:rPr>
          <w:rFonts w:eastAsia="MS Gothic"/>
        </w:rPr>
        <w:t>under the Pinyin</w:t>
      </w:r>
      <w:r>
        <w:rPr>
          <w:rFonts w:eastAsia="MS Gothic"/>
        </w:rPr>
        <w:t xml:space="preserve"> system </w:t>
      </w:r>
      <w:r w:rsidR="00D60F6F">
        <w:rPr>
          <w:rFonts w:eastAsia="MS Gothic"/>
        </w:rPr>
        <w:t>and meaning o</w:t>
      </w:r>
      <w:r>
        <w:rPr>
          <w:rFonts w:eastAsia="MS Gothic"/>
        </w:rPr>
        <w:t xml:space="preserve">x; </w:t>
      </w:r>
      <w:r w:rsidR="00BC21AB">
        <w:rPr>
          <w:rFonts w:eastAsia="MS Gothic"/>
        </w:rPr>
        <w:t>and “1oz .999 Ag”</w:t>
      </w:r>
      <w:r w:rsidR="004A1DD6">
        <w:rPr>
          <w:rFonts w:eastAsia="MS Gothic"/>
        </w:rPr>
        <w:t xml:space="preserve">. </w:t>
      </w:r>
      <w:r w:rsidR="00990C3B">
        <w:rPr>
          <w:rFonts w:eastAsia="MS Gothic"/>
        </w:rPr>
        <w:t xml:space="preserve">The design also includes the initials of the designer, Bronwyn King, “BK”. </w:t>
      </w:r>
    </w:p>
    <w:p w14:paraId="594AAC55" w14:textId="77777777" w:rsidR="00776C4C" w:rsidRDefault="00776C4C" w:rsidP="004A1DD6">
      <w:pPr>
        <w:spacing w:before="240"/>
        <w:rPr>
          <w:szCs w:val="24"/>
        </w:rPr>
      </w:pPr>
      <w:r w:rsidRPr="0061254A">
        <w:rPr>
          <w:szCs w:val="24"/>
        </w:rPr>
        <w:t>Consistent with all Australian legal tender coinage, an effigy of Her Majesty Queen Elizabeth II will appear on the obverse side of the coin together with the inscriptions “ELIZABETH II” and “AUSTRALIA” and the inscription, in numerals, of a year</w:t>
      </w:r>
      <w:r>
        <w:rPr>
          <w:szCs w:val="24"/>
        </w:rPr>
        <w:t>.</w:t>
      </w:r>
      <w:r w:rsidRPr="0061254A">
        <w:rPr>
          <w:szCs w:val="24"/>
        </w:rPr>
        <w:t xml:space="preserve"> </w:t>
      </w:r>
      <w:r w:rsidRPr="0061254A">
        <w:rPr>
          <w:szCs w:val="24"/>
        </w:rPr>
        <w:t>The obverse design includes the initials of the designer Jody Clark “JC”</w:t>
      </w:r>
      <w:r>
        <w:rPr>
          <w:szCs w:val="24"/>
        </w:rPr>
        <w:t xml:space="preserve"> and the denomination of the coin. </w:t>
      </w:r>
      <w:r w:rsidRPr="0061254A">
        <w:rPr>
          <w:szCs w:val="24"/>
        </w:rPr>
        <w:t xml:space="preserve"> </w:t>
      </w:r>
      <w:r>
        <w:rPr>
          <w:szCs w:val="24"/>
        </w:rPr>
        <w:t xml:space="preserve">The effigy is surrounded by an ornamental border comprising stylised representations of splashing water. Immediately inside the rim of the coin is a border consisting of stylised representations of each of the following: a rat; a pig; a dog; a rooster; a monkey; a goat; a horse; a snake; a dragon; a rabbit; a tiger; and an ox. </w:t>
      </w:r>
    </w:p>
    <w:p w14:paraId="56A04FB7" w14:textId="77777777" w:rsidR="00982C76" w:rsidRDefault="00982C76" w:rsidP="00982C76">
      <w:pPr>
        <w:rPr>
          <w:b/>
          <w:i/>
        </w:rPr>
      </w:pPr>
    </w:p>
    <w:p w14:paraId="59E99611" w14:textId="146DE2BE" w:rsidR="00982C76" w:rsidRDefault="00982C76" w:rsidP="00982C76">
      <w:pPr>
        <w:rPr>
          <w:b/>
          <w:i/>
        </w:rPr>
      </w:pPr>
      <w:r>
        <w:rPr>
          <w:b/>
          <w:i/>
        </w:rPr>
        <w:t xml:space="preserve">2021 $100 1oz Gold Proof Domed Coin – Year of the Ox </w:t>
      </w:r>
    </w:p>
    <w:p w14:paraId="6F8D250A" w14:textId="33AB618E" w:rsidR="00982C76" w:rsidRPr="00BF31B2" w:rsidRDefault="00BF31B2" w:rsidP="00982C76">
      <w:pPr>
        <w:rPr>
          <w:rFonts w:eastAsia="MS Gothic"/>
        </w:rPr>
      </w:pPr>
      <w:r>
        <w:t xml:space="preserve">A design </w:t>
      </w:r>
      <w:r w:rsidR="0036583F">
        <w:t>consisting of</w:t>
      </w:r>
      <w:r>
        <w:t xml:space="preserve"> a stylised representation of willow branches in the background, partially obscured by a crescent shape and a representation of an ox. Surrounded by the crescent shape are the following inscriptions: “YEAR OF THE OX”;  the Chinese language </w:t>
      </w:r>
      <w:r w:rsidRPr="006F4102">
        <w:t>character</w:t>
      </w:r>
      <w:r w:rsidR="003747FA">
        <w:t xml:space="preserve"> “</w:t>
      </w:r>
      <w:r w:rsidRPr="00B75D6E">
        <w:rPr>
          <w:rFonts w:ascii="MS Gothic" w:eastAsia="MS Gothic" w:hAnsi="MS Gothic" w:cs="MS Gothic" w:hint="eastAsia"/>
        </w:rPr>
        <w:t>牛</w:t>
      </w:r>
      <w:r>
        <w:t>”</w:t>
      </w:r>
      <w:r>
        <w:rPr>
          <w:rFonts w:eastAsia="MS Gothic"/>
        </w:rPr>
        <w:t xml:space="preserve">, pronounced </w:t>
      </w:r>
      <w:r w:rsidRPr="00646962">
        <w:rPr>
          <w:rFonts w:eastAsia="MS Gothic"/>
          <w:i/>
        </w:rPr>
        <w:t>niú</w:t>
      </w:r>
      <w:r>
        <w:rPr>
          <w:rFonts w:eastAsia="MS Gothic"/>
        </w:rPr>
        <w:t xml:space="preserve"> </w:t>
      </w:r>
      <w:r w:rsidRPr="006F4102">
        <w:rPr>
          <w:rFonts w:eastAsia="MS Gothic"/>
        </w:rPr>
        <w:t>under the Pinyin</w:t>
      </w:r>
      <w:r>
        <w:rPr>
          <w:rFonts w:eastAsia="MS Gothic"/>
        </w:rPr>
        <w:t xml:space="preserve"> system </w:t>
      </w:r>
      <w:r w:rsidR="00D60F6F">
        <w:rPr>
          <w:rFonts w:eastAsia="MS Gothic"/>
        </w:rPr>
        <w:t>and meaning o</w:t>
      </w:r>
      <w:r>
        <w:rPr>
          <w:rFonts w:eastAsia="MS Gothic"/>
        </w:rPr>
        <w:t xml:space="preserve">x; </w:t>
      </w:r>
      <w:r w:rsidR="00982C76">
        <w:rPr>
          <w:rFonts w:eastAsia="MS Gothic"/>
        </w:rPr>
        <w:t xml:space="preserve">and “1oz .9999 Au”. </w:t>
      </w:r>
      <w:r w:rsidR="00990C3B">
        <w:rPr>
          <w:rFonts w:eastAsia="MS Gothic"/>
        </w:rPr>
        <w:t>The design also includes the initials of the designer, Bronwyn King, “BK”.</w:t>
      </w:r>
    </w:p>
    <w:p w14:paraId="400B46A9" w14:textId="209E1985" w:rsidR="00204B6B" w:rsidRPr="00D64B0B" w:rsidRDefault="00982C76" w:rsidP="00D64B0B">
      <w:pPr>
        <w:spacing w:before="240"/>
        <w:rPr>
          <w:b/>
        </w:rPr>
      </w:pPr>
      <w:r w:rsidRPr="0061254A">
        <w:rPr>
          <w:szCs w:val="24"/>
        </w:rPr>
        <w:t>Consistent with all Australian legal tender coinage, an effigy of Her Majesty Queen Elizabeth II will appear on the obverse side of the coin together with the inscriptions “ELIZABETH II” and “AUSTRALIA” and the inscription, in numerals, of a year</w:t>
      </w:r>
      <w:r w:rsidR="00776C4C">
        <w:rPr>
          <w:szCs w:val="24"/>
        </w:rPr>
        <w:t>.</w:t>
      </w:r>
      <w:r w:rsidRPr="0061254A">
        <w:rPr>
          <w:szCs w:val="24"/>
        </w:rPr>
        <w:t xml:space="preserve"> </w:t>
      </w:r>
      <w:r w:rsidR="00776C4C" w:rsidRPr="0061254A">
        <w:rPr>
          <w:szCs w:val="24"/>
        </w:rPr>
        <w:t>The obverse design includes the initials of the designer Jody Clark “JC”</w:t>
      </w:r>
      <w:r w:rsidR="00776C4C">
        <w:rPr>
          <w:szCs w:val="24"/>
        </w:rPr>
        <w:t xml:space="preserve"> and the denomination of the coin. </w:t>
      </w:r>
      <w:r w:rsidRPr="0061254A">
        <w:rPr>
          <w:szCs w:val="24"/>
        </w:rPr>
        <w:t xml:space="preserve"> </w:t>
      </w:r>
      <w:r w:rsidR="00776C4C">
        <w:rPr>
          <w:szCs w:val="24"/>
        </w:rPr>
        <w:t>The effigy is surrounded by an ornamental border comprising stylised representations of splashing water</w:t>
      </w:r>
      <w:r w:rsidR="00776C4C">
        <w:rPr>
          <w:szCs w:val="24"/>
        </w:rPr>
        <w:t xml:space="preserve">. Immediately inside the rim of the coin is a border consisting of </w:t>
      </w:r>
      <w:r w:rsidR="00776C4C">
        <w:rPr>
          <w:szCs w:val="24"/>
        </w:rPr>
        <w:t xml:space="preserve">stylised representations of </w:t>
      </w:r>
      <w:r w:rsidR="00776C4C">
        <w:rPr>
          <w:szCs w:val="24"/>
        </w:rPr>
        <w:t>each of the following</w:t>
      </w:r>
      <w:r w:rsidR="00776C4C">
        <w:rPr>
          <w:szCs w:val="24"/>
        </w:rPr>
        <w:t xml:space="preserve">: a rat; a pig; a dog; a rooster; a monkey; a goat; a horse; a snake; a dragon; a rabbit; a tiger; and an ox. </w:t>
      </w:r>
    </w:p>
    <w:p w14:paraId="64167498" w14:textId="4E13C2E4" w:rsidR="00204B6B" w:rsidRDefault="00204B6B">
      <w:pPr>
        <w:rPr>
          <w:b/>
          <w:i/>
        </w:rPr>
      </w:pPr>
    </w:p>
    <w:p w14:paraId="4809C818" w14:textId="6CD02000" w:rsidR="00A124AE" w:rsidRDefault="00937BFD">
      <w:pPr>
        <w:rPr>
          <w:b/>
          <w:i/>
        </w:rPr>
      </w:pPr>
      <w:r>
        <w:rPr>
          <w:b/>
          <w:i/>
        </w:rPr>
        <w:t>2020 $1 ½</w:t>
      </w:r>
      <w:r w:rsidR="00B56EC9">
        <w:rPr>
          <w:b/>
          <w:i/>
        </w:rPr>
        <w:t>oz C</w:t>
      </w:r>
      <w:r>
        <w:rPr>
          <w:b/>
          <w:i/>
        </w:rPr>
        <w:t xml:space="preserve">oloured Silver Uncirculated Coin – Star Dreaming – The Seven Sisters </w:t>
      </w:r>
    </w:p>
    <w:p w14:paraId="5B5401F5" w14:textId="19F3A8FB" w:rsidR="00937BFD" w:rsidRPr="000D3623" w:rsidRDefault="00117309">
      <w:r>
        <w:t xml:space="preserve">A colour print of a section of </w:t>
      </w:r>
      <w:r>
        <w:rPr>
          <w:i/>
        </w:rPr>
        <w:t xml:space="preserve">Seven Jijas (sisters) </w:t>
      </w:r>
      <w:r w:rsidR="0029798D">
        <w:t>by Wajarri-Noongar a</w:t>
      </w:r>
      <w:r>
        <w:t>rtist Christine ‘Jugarnu’ Collard, partially obscured by five decorative curved line</w:t>
      </w:r>
      <w:r w:rsidR="001418EE">
        <w:t>s</w:t>
      </w:r>
      <w:r>
        <w:t xml:space="preserve"> in a crescent shape upon which are superimposed representations of seven female figures. The design includes the following inscriptions: “THE SEVEN SISTERS”; and “1/2 oz .999 Ag”. </w:t>
      </w:r>
    </w:p>
    <w:p w14:paraId="1B0D45E9" w14:textId="5FA199C2" w:rsidR="00D64B0B" w:rsidRPr="004A1DD6" w:rsidRDefault="00D64B0B" w:rsidP="00D64B0B">
      <w:pPr>
        <w:spacing w:before="240"/>
        <w:rPr>
          <w:b/>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xml:space="preserve">, of the denomination of the coin followed by </w:t>
      </w:r>
      <w:r w:rsidR="001C1759">
        <w:rPr>
          <w:szCs w:val="24"/>
        </w:rPr>
        <w:t xml:space="preserve">“DOLLAR”, </w:t>
      </w:r>
      <w:r w:rsidR="001C1759" w:rsidRPr="0061254A">
        <w:rPr>
          <w:szCs w:val="24"/>
        </w:rPr>
        <w:t xml:space="preserve">“DOLLARS” </w:t>
      </w:r>
      <w:r w:rsidR="001C1759">
        <w:rPr>
          <w:szCs w:val="24"/>
        </w:rPr>
        <w:t xml:space="preserve">or “CENTS” </w:t>
      </w:r>
      <w:r w:rsidRPr="0061254A">
        <w:rPr>
          <w:szCs w:val="24"/>
        </w:rPr>
        <w:t>as the case requires. The obverse design includes the initials of the designer Jody Clark “JC”.</w:t>
      </w:r>
    </w:p>
    <w:p w14:paraId="673FBD21" w14:textId="600DD7D3" w:rsidR="00D64B0B" w:rsidRDefault="00D64B0B" w:rsidP="00D64B0B">
      <w:pPr>
        <w:rPr>
          <w:b/>
          <w:i/>
        </w:rPr>
      </w:pPr>
    </w:p>
    <w:p w14:paraId="0E1D9DFC" w14:textId="42D57DB9" w:rsidR="00D64B0B" w:rsidRDefault="00700BEF" w:rsidP="00D64B0B">
      <w:pPr>
        <w:rPr>
          <w:b/>
          <w:i/>
        </w:rPr>
      </w:pPr>
      <w:r>
        <w:rPr>
          <w:b/>
          <w:i/>
        </w:rPr>
        <w:t>2</w:t>
      </w:r>
      <w:r w:rsidR="00EF10BF">
        <w:rPr>
          <w:b/>
          <w:i/>
        </w:rPr>
        <w:t>021</w:t>
      </w:r>
      <w:r>
        <w:rPr>
          <w:b/>
          <w:i/>
        </w:rPr>
        <w:t xml:space="preserve"> $1 1oz Frosted Silver Uncirculated Coin – AC/DC  </w:t>
      </w:r>
    </w:p>
    <w:p w14:paraId="7892BB05" w14:textId="3AA97565" w:rsidR="00700BEF" w:rsidRPr="00033F0B" w:rsidRDefault="00033F0B" w:rsidP="00D64B0B">
      <w:r>
        <w:t xml:space="preserve">A design consisting of a background comprised of fine concentric circles representing the grooves of a </w:t>
      </w:r>
      <w:r w:rsidR="001418EE">
        <w:t xml:space="preserve">vinyl </w:t>
      </w:r>
      <w:r>
        <w:t xml:space="preserve">record and, in the foreground, a central circle over which lighting bolts, a parrot, a canon, a man playing a guitar, barbed wire and a plank of wood are superimposed. The design includes the following inscription: “AC/DC”. </w:t>
      </w:r>
    </w:p>
    <w:p w14:paraId="0FDC6B9D" w14:textId="3E3A4633" w:rsidR="00C15AEB" w:rsidRPr="004A1DD6" w:rsidRDefault="00C15AEB" w:rsidP="00C15AEB">
      <w:pPr>
        <w:spacing w:before="240"/>
        <w:rPr>
          <w:b/>
        </w:rPr>
      </w:pPr>
      <w:r w:rsidRPr="0061254A">
        <w:rPr>
          <w:szCs w:val="24"/>
        </w:rPr>
        <w:lastRenderedPageBreak/>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of the denomination o</w:t>
      </w:r>
      <w:r w:rsidR="001C1759">
        <w:rPr>
          <w:szCs w:val="24"/>
        </w:rPr>
        <w:t xml:space="preserve">f the coin followed by “DOLLAR”, </w:t>
      </w:r>
      <w:r w:rsidRPr="0061254A">
        <w:rPr>
          <w:szCs w:val="24"/>
        </w:rPr>
        <w:t xml:space="preserve">“DOLLARS” </w:t>
      </w:r>
      <w:r w:rsidR="001C1759">
        <w:rPr>
          <w:szCs w:val="24"/>
        </w:rPr>
        <w:t xml:space="preserve">or “CENTS” </w:t>
      </w:r>
      <w:r w:rsidRPr="0061254A">
        <w:rPr>
          <w:szCs w:val="24"/>
        </w:rPr>
        <w:t>as the case requires. The obverse design includes the initials of the designer Jody Clark “JC”.</w:t>
      </w:r>
    </w:p>
    <w:p w14:paraId="46D0A616" w14:textId="6EA292B6" w:rsidR="00937BFD" w:rsidRDefault="00937BFD"/>
    <w:p w14:paraId="6DE34155" w14:textId="7CD73693" w:rsidR="00C15AEB" w:rsidRDefault="00C15AEB">
      <w:pPr>
        <w:rPr>
          <w:b/>
          <w:i/>
        </w:rPr>
      </w:pPr>
      <w:r>
        <w:rPr>
          <w:b/>
          <w:i/>
        </w:rPr>
        <w:t xml:space="preserve">2020 </w:t>
      </w:r>
      <w:r w:rsidR="005377B7">
        <w:rPr>
          <w:b/>
          <w:i/>
        </w:rPr>
        <w:t>20c CuNi Uncirculated Coin – 45</w:t>
      </w:r>
      <w:r w:rsidR="005377B7" w:rsidRPr="005377B7">
        <w:rPr>
          <w:b/>
          <w:i/>
          <w:vertAlign w:val="superscript"/>
        </w:rPr>
        <w:t>th</w:t>
      </w:r>
      <w:r w:rsidR="005377B7">
        <w:rPr>
          <w:b/>
          <w:i/>
        </w:rPr>
        <w:t xml:space="preserve"> Anniversary of High Voltage Album </w:t>
      </w:r>
    </w:p>
    <w:p w14:paraId="6755AAEC" w14:textId="12096E9F" w:rsidR="005377B7" w:rsidRDefault="008B74AD">
      <w:r>
        <w:t>A design consisting of a central circle enclosing a design based on the cover ar</w:t>
      </w:r>
      <w:r w:rsidR="001C1759">
        <w:t xml:space="preserve">t of the Australian release of </w:t>
      </w:r>
      <w:r>
        <w:t xml:space="preserve">AC/DC’s 1975 </w:t>
      </w:r>
      <w:r>
        <w:rPr>
          <w:i/>
        </w:rPr>
        <w:t xml:space="preserve">High Voltage </w:t>
      </w:r>
      <w:r>
        <w:t xml:space="preserve">album and, surrounding the central circle, a black ring printed </w:t>
      </w:r>
      <w:r w:rsidR="00F43DAC">
        <w:t>over</w:t>
      </w:r>
      <w:r>
        <w:t xml:space="preserve"> fine concentric lines</w:t>
      </w:r>
      <w:r w:rsidR="001418EE">
        <w:t xml:space="preserve"> representing the grooves on a vinyl record</w:t>
      </w:r>
      <w:r>
        <w:t>. The design includes the inscription: “45</w:t>
      </w:r>
      <w:r w:rsidRPr="008B74AD">
        <w:rPr>
          <w:vertAlign w:val="superscript"/>
        </w:rPr>
        <w:t>th</w:t>
      </w:r>
      <w:r>
        <w:t xml:space="preserve"> ANNIVERSARY OF HIGH VOLTAGE ALBUM”. </w:t>
      </w:r>
    </w:p>
    <w:p w14:paraId="372E98E4" w14:textId="184ADCD7" w:rsidR="001C1759" w:rsidRPr="004A1DD6" w:rsidRDefault="001C1759" w:rsidP="001C1759">
      <w:pPr>
        <w:spacing w:before="240"/>
        <w:rPr>
          <w:b/>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of the denomination o</w:t>
      </w:r>
      <w:r>
        <w:rPr>
          <w:szCs w:val="24"/>
        </w:rPr>
        <w:t xml:space="preserve">f the coin followed by “DOLLAR”, </w:t>
      </w:r>
      <w:r w:rsidRPr="0061254A">
        <w:rPr>
          <w:szCs w:val="24"/>
        </w:rPr>
        <w:t xml:space="preserve">“DOLLARS” </w:t>
      </w:r>
      <w:r>
        <w:rPr>
          <w:szCs w:val="24"/>
        </w:rPr>
        <w:t xml:space="preserve">or “CENTS” </w:t>
      </w:r>
      <w:r w:rsidRPr="0061254A">
        <w:rPr>
          <w:szCs w:val="24"/>
        </w:rPr>
        <w:t>as the case requires. The obverse design includes the initials of the designer Jody Clark “JC”.</w:t>
      </w:r>
    </w:p>
    <w:p w14:paraId="2A34F5FD" w14:textId="11AC40B7" w:rsidR="001C1759" w:rsidRDefault="001C1759"/>
    <w:p w14:paraId="5D841901" w14:textId="64596EED" w:rsidR="00FC57F1" w:rsidRDefault="00FC57F1" w:rsidP="00FC57F1">
      <w:pPr>
        <w:rPr>
          <w:b/>
          <w:i/>
        </w:rPr>
      </w:pPr>
      <w:r>
        <w:rPr>
          <w:b/>
          <w:i/>
        </w:rPr>
        <w:t>2020 20c CuNi Uncirculated Coin – 45</w:t>
      </w:r>
      <w:r w:rsidRPr="005377B7">
        <w:rPr>
          <w:b/>
          <w:i/>
          <w:vertAlign w:val="superscript"/>
        </w:rPr>
        <w:t>th</w:t>
      </w:r>
      <w:r>
        <w:rPr>
          <w:b/>
          <w:i/>
        </w:rPr>
        <w:t xml:space="preserve"> Anniversary of TNT Album </w:t>
      </w:r>
    </w:p>
    <w:p w14:paraId="77B42DF0" w14:textId="0EE595D1" w:rsidR="00FC57F1" w:rsidRDefault="00FC57F1" w:rsidP="00FC57F1">
      <w:r>
        <w:t xml:space="preserve">A design consisting of a central circle enclosing a design based on the cover art of the Australian release of AC/DC’s 1975 </w:t>
      </w:r>
      <w:r>
        <w:rPr>
          <w:i/>
        </w:rPr>
        <w:t xml:space="preserve">T.N.T </w:t>
      </w:r>
      <w:r>
        <w:t xml:space="preserve">album and, surrounding the central circle, a black ring printed </w:t>
      </w:r>
      <w:r w:rsidR="00F43DAC">
        <w:t>over</w:t>
      </w:r>
      <w:r>
        <w:t xml:space="preserve"> fine concentric lines</w:t>
      </w:r>
      <w:r w:rsidR="00A0327D">
        <w:t xml:space="preserve"> representing the grooves on a vinyl record</w:t>
      </w:r>
      <w:r>
        <w:t>. The design includes the inscription: “45</w:t>
      </w:r>
      <w:r w:rsidRPr="008B74AD">
        <w:rPr>
          <w:vertAlign w:val="superscript"/>
        </w:rPr>
        <w:t>th</w:t>
      </w:r>
      <w:r>
        <w:t xml:space="preserve"> ANNIVERSARY OF T.N.T ALBUM”. </w:t>
      </w:r>
    </w:p>
    <w:p w14:paraId="56535AA7" w14:textId="219D3463" w:rsidR="00FC57F1" w:rsidRPr="004A1DD6" w:rsidRDefault="00FC57F1" w:rsidP="00FC57F1">
      <w:pPr>
        <w:spacing w:before="240"/>
        <w:rPr>
          <w:b/>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of the denomination o</w:t>
      </w:r>
      <w:r>
        <w:rPr>
          <w:szCs w:val="24"/>
        </w:rPr>
        <w:t xml:space="preserve">f the coin followed by “DOLLAR”, </w:t>
      </w:r>
      <w:r w:rsidRPr="0061254A">
        <w:rPr>
          <w:szCs w:val="24"/>
        </w:rPr>
        <w:t xml:space="preserve">“DOLLARS” </w:t>
      </w:r>
      <w:r>
        <w:rPr>
          <w:szCs w:val="24"/>
        </w:rPr>
        <w:t xml:space="preserve">or “CENTS” </w:t>
      </w:r>
      <w:r w:rsidRPr="0061254A">
        <w:rPr>
          <w:szCs w:val="24"/>
        </w:rPr>
        <w:t>as the case requires. The obverse design includes the initials of the designer Jody Clark “JC”.</w:t>
      </w:r>
    </w:p>
    <w:p w14:paraId="56C9AC48" w14:textId="77777777" w:rsidR="00FC57F1" w:rsidRDefault="00FC57F1" w:rsidP="00FC57F1"/>
    <w:p w14:paraId="43826AE8" w14:textId="7289FE43" w:rsidR="00B40B81" w:rsidRDefault="00B40B81" w:rsidP="00D9565E">
      <w:pPr>
        <w:keepNext/>
        <w:rPr>
          <w:b/>
          <w:i/>
        </w:rPr>
      </w:pPr>
      <w:r>
        <w:rPr>
          <w:b/>
          <w:i/>
        </w:rPr>
        <w:t>2020 20c CuNi Uncirculated Coin – 40</w:t>
      </w:r>
      <w:r w:rsidRPr="00B40B81">
        <w:rPr>
          <w:b/>
          <w:i/>
          <w:vertAlign w:val="superscript"/>
        </w:rPr>
        <w:t>th</w:t>
      </w:r>
      <w:r>
        <w:rPr>
          <w:b/>
          <w:i/>
        </w:rPr>
        <w:t xml:space="preserve"> Anniversary of Back in Black Album </w:t>
      </w:r>
    </w:p>
    <w:p w14:paraId="1F40C494" w14:textId="18B1346A" w:rsidR="0012131C" w:rsidRDefault="0012131C" w:rsidP="0012131C">
      <w:r>
        <w:t xml:space="preserve">A design consisting of a central circle enclosing a design based on the cover art of the Australian release of AC/DC’s 1980 </w:t>
      </w:r>
      <w:r>
        <w:rPr>
          <w:i/>
        </w:rPr>
        <w:t xml:space="preserve">Back in Black </w:t>
      </w:r>
      <w:r>
        <w:t xml:space="preserve">album and, surrounding the central circle, a black ring printed </w:t>
      </w:r>
      <w:r w:rsidR="00F43DAC">
        <w:t>over</w:t>
      </w:r>
      <w:r>
        <w:t xml:space="preserve"> fine concentric lines</w:t>
      </w:r>
      <w:r w:rsidR="00A0327D">
        <w:t xml:space="preserve"> representing the grooves on a vinyl record</w:t>
      </w:r>
      <w:r>
        <w:t>. The design includes the inscription: “40</w:t>
      </w:r>
      <w:r w:rsidRPr="008B74AD">
        <w:rPr>
          <w:vertAlign w:val="superscript"/>
        </w:rPr>
        <w:t>th</w:t>
      </w:r>
      <w:r>
        <w:t xml:space="preserve"> ANNIVERSARY OF BACK IN BLACK ALBUM”. </w:t>
      </w:r>
    </w:p>
    <w:p w14:paraId="12C2292D" w14:textId="4E28ECFA" w:rsidR="0012131C" w:rsidRDefault="0012131C" w:rsidP="0012131C">
      <w:pPr>
        <w:spacing w:before="240"/>
        <w:rPr>
          <w:szCs w:val="24"/>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of the denomination o</w:t>
      </w:r>
      <w:r>
        <w:rPr>
          <w:szCs w:val="24"/>
        </w:rPr>
        <w:t xml:space="preserve">f the coin followed by “DOLLAR”, </w:t>
      </w:r>
      <w:r w:rsidRPr="0061254A">
        <w:rPr>
          <w:szCs w:val="24"/>
        </w:rPr>
        <w:t xml:space="preserve">“DOLLARS” </w:t>
      </w:r>
      <w:r>
        <w:rPr>
          <w:szCs w:val="24"/>
        </w:rPr>
        <w:t xml:space="preserve">or “CENTS” </w:t>
      </w:r>
      <w:r w:rsidRPr="0061254A">
        <w:rPr>
          <w:szCs w:val="24"/>
        </w:rPr>
        <w:t>as the case requires. The obverse design includes the initials of the designer Jody Clark “JC”.</w:t>
      </w:r>
    </w:p>
    <w:p w14:paraId="050126C3" w14:textId="77777777" w:rsidR="000A59A0" w:rsidRPr="004A1DD6" w:rsidRDefault="000A59A0" w:rsidP="0012131C">
      <w:pPr>
        <w:spacing w:before="240"/>
        <w:rPr>
          <w:b/>
        </w:rPr>
      </w:pPr>
    </w:p>
    <w:p w14:paraId="6700C5CE" w14:textId="16F7292C" w:rsidR="000A59A0" w:rsidRDefault="000A59A0" w:rsidP="000A59A0">
      <w:pPr>
        <w:rPr>
          <w:b/>
          <w:i/>
        </w:rPr>
      </w:pPr>
      <w:r>
        <w:rPr>
          <w:b/>
          <w:i/>
        </w:rPr>
        <w:lastRenderedPageBreak/>
        <w:t xml:space="preserve">2020 20c CuNi Uncirculated Coin – </w:t>
      </w:r>
      <w:r w:rsidR="000F0ED9">
        <w:rPr>
          <w:b/>
          <w:i/>
        </w:rPr>
        <w:t>25</w:t>
      </w:r>
      <w:r w:rsidR="000F0ED9">
        <w:rPr>
          <w:b/>
          <w:i/>
          <w:vertAlign w:val="superscript"/>
        </w:rPr>
        <w:t>th</w:t>
      </w:r>
      <w:r>
        <w:rPr>
          <w:b/>
          <w:i/>
        </w:rPr>
        <w:t xml:space="preserve"> Anniversary of </w:t>
      </w:r>
      <w:r w:rsidR="000F0ED9">
        <w:rPr>
          <w:b/>
          <w:i/>
        </w:rPr>
        <w:t>Ballbreaker</w:t>
      </w:r>
      <w:r>
        <w:rPr>
          <w:b/>
          <w:i/>
        </w:rPr>
        <w:t xml:space="preserve"> Album </w:t>
      </w:r>
    </w:p>
    <w:p w14:paraId="23B16207" w14:textId="613496E7" w:rsidR="000A59A0" w:rsidRDefault="000A59A0" w:rsidP="000A59A0">
      <w:r>
        <w:t xml:space="preserve">A design consisting of a central circle enclosing a design based on the cover art of the Australian release of AC/DC’s </w:t>
      </w:r>
      <w:r w:rsidR="000F0ED9">
        <w:t>1995</w:t>
      </w:r>
      <w:r>
        <w:t xml:space="preserve"> </w:t>
      </w:r>
      <w:r w:rsidR="000F0ED9">
        <w:rPr>
          <w:i/>
        </w:rPr>
        <w:t>Ballbreaker</w:t>
      </w:r>
      <w:r>
        <w:rPr>
          <w:i/>
        </w:rPr>
        <w:t xml:space="preserve"> </w:t>
      </w:r>
      <w:r>
        <w:t xml:space="preserve">album and, surrounding the central circle, a black ring printed </w:t>
      </w:r>
      <w:r w:rsidR="00F43DAC">
        <w:t>over</w:t>
      </w:r>
      <w:r>
        <w:t xml:space="preserve"> fine concentric lines</w:t>
      </w:r>
      <w:r w:rsidR="00A0327D">
        <w:t xml:space="preserve"> representing the grooves on a vinyl record</w:t>
      </w:r>
      <w:r>
        <w:t>. The design includes the inscription: “</w:t>
      </w:r>
      <w:r w:rsidR="000F0ED9">
        <w:t>25</w:t>
      </w:r>
      <w:r w:rsidRPr="008B74AD">
        <w:rPr>
          <w:vertAlign w:val="superscript"/>
        </w:rPr>
        <w:t>th</w:t>
      </w:r>
      <w:r w:rsidR="00D9565E">
        <w:t> </w:t>
      </w:r>
      <w:r>
        <w:t xml:space="preserve">ANNIVERSARY OF </w:t>
      </w:r>
      <w:r w:rsidR="000F0ED9">
        <w:t>BALLBREAKER</w:t>
      </w:r>
      <w:r>
        <w:t xml:space="preserve"> ALBUM”. </w:t>
      </w:r>
    </w:p>
    <w:p w14:paraId="670A797D" w14:textId="1BA20CF8" w:rsidR="000A59A0" w:rsidRPr="004A1DD6" w:rsidRDefault="000A59A0" w:rsidP="000A59A0">
      <w:pPr>
        <w:spacing w:before="240"/>
        <w:rPr>
          <w:b/>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of the denomination o</w:t>
      </w:r>
      <w:r>
        <w:rPr>
          <w:szCs w:val="24"/>
        </w:rPr>
        <w:t xml:space="preserve">f the coin followed by “DOLLAR”, </w:t>
      </w:r>
      <w:r w:rsidRPr="0061254A">
        <w:rPr>
          <w:szCs w:val="24"/>
        </w:rPr>
        <w:t xml:space="preserve">“DOLLARS” </w:t>
      </w:r>
      <w:r>
        <w:rPr>
          <w:szCs w:val="24"/>
        </w:rPr>
        <w:t xml:space="preserve">or “CENTS” </w:t>
      </w:r>
      <w:r w:rsidRPr="0061254A">
        <w:rPr>
          <w:szCs w:val="24"/>
        </w:rPr>
        <w:t>as the case requires. The obverse design includes the initials of the designer Jody Clark “JC”.</w:t>
      </w:r>
    </w:p>
    <w:p w14:paraId="183B76D0" w14:textId="0605EBED" w:rsidR="001C1759" w:rsidRDefault="001C1759">
      <w:pPr>
        <w:rPr>
          <w:b/>
        </w:rPr>
      </w:pPr>
    </w:p>
    <w:p w14:paraId="3E95099B" w14:textId="37D70A98" w:rsidR="00417C2A" w:rsidRDefault="00417C2A" w:rsidP="00417C2A">
      <w:pPr>
        <w:rPr>
          <w:b/>
          <w:i/>
        </w:rPr>
      </w:pPr>
      <w:r>
        <w:rPr>
          <w:b/>
          <w:i/>
        </w:rPr>
        <w:t>202</w:t>
      </w:r>
      <w:r w:rsidR="00EF10BF">
        <w:rPr>
          <w:b/>
          <w:i/>
        </w:rPr>
        <w:t>1</w:t>
      </w:r>
      <w:r>
        <w:rPr>
          <w:b/>
          <w:i/>
        </w:rPr>
        <w:t xml:space="preserve"> 20c CuNi Uncirculated Coin – 45</w:t>
      </w:r>
      <w:r>
        <w:rPr>
          <w:b/>
          <w:i/>
          <w:vertAlign w:val="superscript"/>
        </w:rPr>
        <w:t>th</w:t>
      </w:r>
      <w:r>
        <w:rPr>
          <w:b/>
          <w:i/>
        </w:rPr>
        <w:t xml:space="preserve"> Anniversary</w:t>
      </w:r>
      <w:r w:rsidR="00D9565E">
        <w:rPr>
          <w:b/>
          <w:i/>
        </w:rPr>
        <w:t xml:space="preserve"> of Dirty Deeds Done Dirt Cheap </w:t>
      </w:r>
      <w:r>
        <w:rPr>
          <w:b/>
          <w:i/>
        </w:rPr>
        <w:t xml:space="preserve">Album </w:t>
      </w:r>
    </w:p>
    <w:p w14:paraId="769E5E17" w14:textId="398E184D" w:rsidR="00417C2A" w:rsidRDefault="00417C2A" w:rsidP="00417C2A">
      <w:r>
        <w:t xml:space="preserve">A design consisting of a central circle enclosing a design based on the cover art of the Australian release of AC/DC’s 1976 </w:t>
      </w:r>
      <w:r>
        <w:rPr>
          <w:i/>
        </w:rPr>
        <w:t xml:space="preserve">Dirty Deeds Done Dirt Cheap </w:t>
      </w:r>
      <w:r>
        <w:t xml:space="preserve">album and, surrounding the central circle, a black ring printed </w:t>
      </w:r>
      <w:r w:rsidR="00F43DAC">
        <w:t>over</w:t>
      </w:r>
      <w:r>
        <w:t xml:space="preserve"> fine concentric lines</w:t>
      </w:r>
      <w:r w:rsidR="00A0327D">
        <w:t xml:space="preserve"> representing the grooves on a vinyl record</w:t>
      </w:r>
      <w:r>
        <w:t>. The design includes the inscription: “45</w:t>
      </w:r>
      <w:r w:rsidRPr="008B74AD">
        <w:rPr>
          <w:vertAlign w:val="superscript"/>
        </w:rPr>
        <w:t>th</w:t>
      </w:r>
      <w:r>
        <w:t xml:space="preserve"> ANNIVERSARY OF DIRTY DEEDS DONE DIRT CHEAP ALBUM”. </w:t>
      </w:r>
    </w:p>
    <w:p w14:paraId="348C8FF1" w14:textId="2B67B03F" w:rsidR="00417C2A" w:rsidRPr="004A1DD6" w:rsidRDefault="00417C2A" w:rsidP="00417C2A">
      <w:pPr>
        <w:spacing w:before="240"/>
        <w:rPr>
          <w:b/>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of the denomination o</w:t>
      </w:r>
      <w:r>
        <w:rPr>
          <w:szCs w:val="24"/>
        </w:rPr>
        <w:t xml:space="preserve">f the coin followed by “DOLLAR”, </w:t>
      </w:r>
      <w:r w:rsidRPr="0061254A">
        <w:rPr>
          <w:szCs w:val="24"/>
        </w:rPr>
        <w:t xml:space="preserve">“DOLLARS” </w:t>
      </w:r>
      <w:r>
        <w:rPr>
          <w:szCs w:val="24"/>
        </w:rPr>
        <w:t xml:space="preserve">or “CENTS” </w:t>
      </w:r>
      <w:r w:rsidRPr="0061254A">
        <w:rPr>
          <w:szCs w:val="24"/>
        </w:rPr>
        <w:t>as the case requires. The obverse design includes the initials of the designer Jody Clark “JC”.</w:t>
      </w:r>
    </w:p>
    <w:p w14:paraId="2C3885F1" w14:textId="523DF6F6" w:rsidR="00417C2A" w:rsidRDefault="00417C2A">
      <w:pPr>
        <w:rPr>
          <w:b/>
        </w:rPr>
      </w:pPr>
    </w:p>
    <w:p w14:paraId="1AABA5F3" w14:textId="1F2EEC8B" w:rsidR="00417C2A" w:rsidRDefault="00417C2A" w:rsidP="00417C2A">
      <w:pPr>
        <w:rPr>
          <w:b/>
          <w:i/>
        </w:rPr>
      </w:pPr>
      <w:r>
        <w:rPr>
          <w:b/>
          <w:i/>
        </w:rPr>
        <w:t>2021 20c CuNi Uncirculated Coin – 40</w:t>
      </w:r>
      <w:r>
        <w:rPr>
          <w:b/>
          <w:i/>
          <w:vertAlign w:val="superscript"/>
        </w:rPr>
        <w:t>th</w:t>
      </w:r>
      <w:r>
        <w:rPr>
          <w:b/>
          <w:i/>
        </w:rPr>
        <w:t xml:space="preserve"> Anniversary of For Those About To Rock Album </w:t>
      </w:r>
    </w:p>
    <w:p w14:paraId="460A2C6D" w14:textId="1B470988" w:rsidR="00417C2A" w:rsidRDefault="00417C2A" w:rsidP="00417C2A">
      <w:r>
        <w:t xml:space="preserve">A design consisting of a central circle enclosing a design based on the cover art of the Australian release of AC/DC’s 1981 </w:t>
      </w:r>
      <w:r>
        <w:rPr>
          <w:i/>
        </w:rPr>
        <w:t xml:space="preserve">For Those About To Rock </w:t>
      </w:r>
      <w:r>
        <w:t xml:space="preserve">album and, surrounding the central circle, a black ring printed </w:t>
      </w:r>
      <w:r w:rsidR="00F43DAC">
        <w:t>over</w:t>
      </w:r>
      <w:r>
        <w:t xml:space="preserve"> fine concentric lines</w:t>
      </w:r>
      <w:r w:rsidR="00A0327D">
        <w:t xml:space="preserve"> representing the grooves on a vinyl record</w:t>
      </w:r>
      <w:r>
        <w:t>. The design includes the inscription: “40</w:t>
      </w:r>
      <w:r w:rsidRPr="008B74AD">
        <w:rPr>
          <w:vertAlign w:val="superscript"/>
        </w:rPr>
        <w:t>th</w:t>
      </w:r>
      <w:r>
        <w:t xml:space="preserve"> ANNIVERSARY OF FOR THOSE ABOUT TO ROCK ALBUM”. </w:t>
      </w:r>
    </w:p>
    <w:p w14:paraId="0F572093" w14:textId="3309BE12" w:rsidR="00417C2A" w:rsidRPr="004A1DD6" w:rsidRDefault="00417C2A" w:rsidP="00417C2A">
      <w:pPr>
        <w:spacing w:before="240"/>
        <w:rPr>
          <w:b/>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of the denomination o</w:t>
      </w:r>
      <w:r>
        <w:rPr>
          <w:szCs w:val="24"/>
        </w:rPr>
        <w:t xml:space="preserve">f the coin followed by “DOLLAR”, </w:t>
      </w:r>
      <w:r w:rsidRPr="0061254A">
        <w:rPr>
          <w:szCs w:val="24"/>
        </w:rPr>
        <w:t xml:space="preserve">“DOLLARS” </w:t>
      </w:r>
      <w:r>
        <w:rPr>
          <w:szCs w:val="24"/>
        </w:rPr>
        <w:t xml:space="preserve">or “CENTS” </w:t>
      </w:r>
      <w:r w:rsidRPr="0061254A">
        <w:rPr>
          <w:szCs w:val="24"/>
        </w:rPr>
        <w:t>as the case requires. The obverse design includes the initials of the designer Jody Clark “JC”.</w:t>
      </w:r>
    </w:p>
    <w:p w14:paraId="2E38161B" w14:textId="6227D54C" w:rsidR="00417C2A" w:rsidRDefault="00417C2A">
      <w:pPr>
        <w:rPr>
          <w:b/>
        </w:rPr>
      </w:pPr>
    </w:p>
    <w:p w14:paraId="4C35AA93" w14:textId="5A1EF156" w:rsidR="00417C2A" w:rsidRDefault="00417C2A" w:rsidP="00417C2A">
      <w:pPr>
        <w:rPr>
          <w:b/>
          <w:i/>
        </w:rPr>
      </w:pPr>
      <w:r>
        <w:rPr>
          <w:b/>
          <w:i/>
        </w:rPr>
        <w:t xml:space="preserve">2021 20c CuNi Uncirculated Coin – AC/DC Commemorative </w:t>
      </w:r>
    </w:p>
    <w:p w14:paraId="41DDA830" w14:textId="0F456BCB" w:rsidR="00417C2A" w:rsidRDefault="00417C2A" w:rsidP="00417C2A">
      <w:r>
        <w:t>A design consisting of a central circle enclosing a ring with lightning radiating from it and, superimposed over the ring, the AC/DC logo</w:t>
      </w:r>
      <w:r w:rsidR="00D9565E">
        <w:t xml:space="preserve"> </w:t>
      </w:r>
      <w:r w:rsidR="00D9565E" w:rsidRPr="00485E44">
        <w:t>trademark owned by Leidseplein Presse B.V</w:t>
      </w:r>
      <w:r w:rsidRPr="00485E44">
        <w:t>.</w:t>
      </w:r>
      <w:r>
        <w:t xml:space="preserve"> </w:t>
      </w:r>
      <w:r w:rsidR="002C64D3">
        <w:lastRenderedPageBreak/>
        <w:t xml:space="preserve">Surrounding the central circle is a black ring printed </w:t>
      </w:r>
      <w:r w:rsidR="00F43DAC">
        <w:t>over</w:t>
      </w:r>
      <w:r w:rsidR="002C64D3">
        <w:t xml:space="preserve"> fine concentric lines representing the grooves on a vinyl record. </w:t>
      </w:r>
      <w:r>
        <w:t xml:space="preserve"> </w:t>
      </w:r>
    </w:p>
    <w:p w14:paraId="6F8A0AA8" w14:textId="42AF3958" w:rsidR="00417C2A" w:rsidRPr="004A1DD6" w:rsidRDefault="00417C2A" w:rsidP="00417C2A">
      <w:pPr>
        <w:spacing w:before="240"/>
        <w:rPr>
          <w:b/>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of the denomination o</w:t>
      </w:r>
      <w:r>
        <w:rPr>
          <w:szCs w:val="24"/>
        </w:rPr>
        <w:t xml:space="preserve">f the coin followed by “DOLLAR”, </w:t>
      </w:r>
      <w:r w:rsidRPr="0061254A">
        <w:rPr>
          <w:szCs w:val="24"/>
        </w:rPr>
        <w:t xml:space="preserve">“DOLLARS” </w:t>
      </w:r>
      <w:r>
        <w:rPr>
          <w:szCs w:val="24"/>
        </w:rPr>
        <w:t xml:space="preserve">or “CENTS” </w:t>
      </w:r>
      <w:r w:rsidRPr="0061254A">
        <w:rPr>
          <w:szCs w:val="24"/>
        </w:rPr>
        <w:t>as the case requires. The obverse design includes the initials of the designer Jody Clark “JC”.</w:t>
      </w:r>
    </w:p>
    <w:p w14:paraId="4E012F04" w14:textId="4F1C9D94" w:rsidR="00EF10BF" w:rsidRDefault="00EF10BF">
      <w:pPr>
        <w:rPr>
          <w:b/>
        </w:rPr>
      </w:pPr>
    </w:p>
    <w:p w14:paraId="17D605F8" w14:textId="477C4874" w:rsidR="00EF10BF" w:rsidRDefault="00EF10BF">
      <w:pPr>
        <w:rPr>
          <w:b/>
          <w:i/>
        </w:rPr>
      </w:pPr>
      <w:r>
        <w:rPr>
          <w:b/>
          <w:i/>
        </w:rPr>
        <w:t xml:space="preserve">2020 $5 High Relief Silver Proof Coin – Spinner Dolphin </w:t>
      </w:r>
    </w:p>
    <w:p w14:paraId="4DACD3BA" w14:textId="798E521A" w:rsidR="00EF10BF" w:rsidRDefault="00C8519E">
      <w:r>
        <w:t xml:space="preserve">A representation of a dolphin, the ocean and sky, partially obscuring a border with the following inscriptions: “SPINNER DOLPHIN”; and “1oz .999 FINE SILVER”. </w:t>
      </w:r>
    </w:p>
    <w:p w14:paraId="32649A04" w14:textId="10665F76" w:rsidR="009B5CCF" w:rsidRPr="004A1DD6" w:rsidRDefault="009B5CCF" w:rsidP="009B5CCF">
      <w:pPr>
        <w:spacing w:before="240"/>
        <w:rPr>
          <w:b/>
        </w:rPr>
      </w:pPr>
      <w:r w:rsidRPr="0061254A">
        <w:rPr>
          <w:szCs w:val="24"/>
        </w:rPr>
        <w:t xml:space="preserve">Consistent with all Australian legal tender coinage, an effigy of Her Majesty Queen Elizabeth II will appear on the obverse side of the coin together with the inscriptions “ELIZABETH II” and “AUSTRALIA” and the inscription, in numerals, of a year, and Arabic numerals for the amount, </w:t>
      </w:r>
      <w:r w:rsidR="00383F95">
        <w:rPr>
          <w:szCs w:val="24"/>
        </w:rPr>
        <w:t>in dollars or cents</w:t>
      </w:r>
      <w:r w:rsidRPr="0061254A">
        <w:rPr>
          <w:szCs w:val="24"/>
        </w:rPr>
        <w:t>, of the denomination o</w:t>
      </w:r>
      <w:r>
        <w:rPr>
          <w:szCs w:val="24"/>
        </w:rPr>
        <w:t xml:space="preserve">f the coin followed by “DOLLAR”, </w:t>
      </w:r>
      <w:r w:rsidRPr="0061254A">
        <w:rPr>
          <w:szCs w:val="24"/>
        </w:rPr>
        <w:t xml:space="preserve">“DOLLARS” </w:t>
      </w:r>
      <w:r>
        <w:rPr>
          <w:szCs w:val="24"/>
        </w:rPr>
        <w:t xml:space="preserve">or “CENTS” </w:t>
      </w:r>
      <w:r w:rsidRPr="0061254A">
        <w:rPr>
          <w:szCs w:val="24"/>
        </w:rPr>
        <w:t>as the case requires. The obverse design includes the initials of the designer Jody Clark “JC”.</w:t>
      </w:r>
    </w:p>
    <w:p w14:paraId="63F09678" w14:textId="4D23C6BF" w:rsidR="009B5CCF" w:rsidRDefault="009B5CCF">
      <w:pPr>
        <w:rPr>
          <w:b/>
        </w:rPr>
      </w:pPr>
    </w:p>
    <w:p w14:paraId="75306392" w14:textId="77777777" w:rsidR="00D9565E" w:rsidRDefault="0020071F" w:rsidP="00D9565E">
      <w:pPr>
        <w:rPr>
          <w:b/>
          <w:i/>
        </w:rPr>
      </w:pPr>
      <w:r>
        <w:rPr>
          <w:b/>
          <w:i/>
        </w:rPr>
        <w:t>2020 $100 1oz Gold Triangular Investment Coin – Zuytdorp Shipwreck</w:t>
      </w:r>
      <w:r w:rsidR="00D9565E">
        <w:rPr>
          <w:b/>
          <w:i/>
        </w:rPr>
        <w:br/>
        <w:t xml:space="preserve">2020 $1 1oz Silver Triangular Investment Coin – Zuytdorp Shipwreck </w:t>
      </w:r>
    </w:p>
    <w:p w14:paraId="1C830E29" w14:textId="7FA979BD" w:rsidR="0020071F" w:rsidRDefault="00BC12BB">
      <w:r>
        <w:t xml:space="preserve">A triangular design consisting of a representation of the </w:t>
      </w:r>
      <w:r>
        <w:rPr>
          <w:i/>
        </w:rPr>
        <w:t xml:space="preserve">Zuytdorp </w:t>
      </w:r>
      <w:r w:rsidR="00D9565E">
        <w:t>ship in full sail</w:t>
      </w:r>
      <w:r w:rsidR="002C64D3">
        <w:t>. S</w:t>
      </w:r>
      <w:r>
        <w:t>urround</w:t>
      </w:r>
      <w:r w:rsidR="002C64D3">
        <w:t xml:space="preserve">ing the ship is a border comprised of the following elements from artwork by Adriaan de Jong : a coat of arms bearing the Dutch East India Company logo, a male figure holding the coat of arms of the village of Zuiddorpe in the Netherlands, and a female figure holding the coat of arms </w:t>
      </w:r>
      <w:r w:rsidR="008B5E9C">
        <w:t>o</w:t>
      </w:r>
      <w:r w:rsidR="002C64D3">
        <w:t>f the province of Zeeland in the Netherlands</w:t>
      </w:r>
      <w:r w:rsidR="00F43DAC">
        <w:t>.</w:t>
      </w:r>
      <w:r>
        <w:t xml:space="preserve">  The design includes the followi</w:t>
      </w:r>
      <w:r w:rsidR="00D9565E">
        <w:t xml:space="preserve">ng inscriptions: “ZUYTDORP”; </w:t>
      </w:r>
      <w:r>
        <w:t>“1oz .9999 Au”</w:t>
      </w:r>
      <w:r w:rsidR="00D9565E">
        <w:t xml:space="preserve"> or “1oz .999 Ag” as the case requires</w:t>
      </w:r>
      <w:r>
        <w:t xml:space="preserve">; and “1712”. </w:t>
      </w:r>
    </w:p>
    <w:p w14:paraId="6168751D" w14:textId="60182F36" w:rsidR="00BC12BB" w:rsidRPr="0061254A" w:rsidRDefault="00BC12BB" w:rsidP="00BC12BB">
      <w:pPr>
        <w:spacing w:before="240"/>
        <w:rPr>
          <w:b/>
        </w:rPr>
      </w:pPr>
      <w:r w:rsidRPr="0061254A">
        <w:rPr>
          <w:szCs w:val="24"/>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Jody Clark “JC”.</w:t>
      </w:r>
      <w:r w:rsidR="007F3BF8">
        <w:rPr>
          <w:szCs w:val="24"/>
        </w:rPr>
        <w:t xml:space="preserve"> Below the effigy, in the background, is a stylised representation of a shipwreck and survivors in a small boat in the ocean. In the foreground is a representation of a man clinging to a cliff-face, rocks, and a skeleton. The design also includes the inscription “ONE HUNDRED DOLLARS” or “ONE DOLLAR”, as the case requires. </w:t>
      </w:r>
      <w:bookmarkStart w:id="1" w:name="_GoBack"/>
      <w:bookmarkEnd w:id="1"/>
    </w:p>
    <w:p w14:paraId="6772A2D2" w14:textId="6ADA7B20" w:rsidR="00BC12BB" w:rsidRDefault="00BC12BB"/>
    <w:p w14:paraId="4A989906" w14:textId="77777777" w:rsidR="000C353F" w:rsidRDefault="000C353F"/>
    <w:p w14:paraId="4E0D47A2" w14:textId="77777777" w:rsidR="00BC12BB" w:rsidRPr="00FC57F1" w:rsidRDefault="00BC12BB">
      <w:pPr>
        <w:rPr>
          <w:b/>
        </w:rPr>
      </w:pPr>
    </w:p>
    <w:sectPr w:rsidR="00BC12BB" w:rsidRPr="00FC5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91"/>
    <w:rsid w:val="00033F0B"/>
    <w:rsid w:val="000A59A0"/>
    <w:rsid w:val="000C082E"/>
    <w:rsid w:val="000C353F"/>
    <w:rsid w:val="000C37EC"/>
    <w:rsid w:val="000D3623"/>
    <w:rsid w:val="000E3E4F"/>
    <w:rsid w:val="000F0ED9"/>
    <w:rsid w:val="00117309"/>
    <w:rsid w:val="0012131C"/>
    <w:rsid w:val="001418EE"/>
    <w:rsid w:val="001A0D29"/>
    <w:rsid w:val="001C1759"/>
    <w:rsid w:val="0020071F"/>
    <w:rsid w:val="00204B6B"/>
    <w:rsid w:val="0029798D"/>
    <w:rsid w:val="002B78B1"/>
    <w:rsid w:val="002B7902"/>
    <w:rsid w:val="002C2A98"/>
    <w:rsid w:val="002C64D3"/>
    <w:rsid w:val="002F2B0B"/>
    <w:rsid w:val="003520A5"/>
    <w:rsid w:val="0036583F"/>
    <w:rsid w:val="003747FA"/>
    <w:rsid w:val="00383F95"/>
    <w:rsid w:val="003A0A69"/>
    <w:rsid w:val="00410787"/>
    <w:rsid w:val="00417C2A"/>
    <w:rsid w:val="0047432C"/>
    <w:rsid w:val="0048095B"/>
    <w:rsid w:val="00485E44"/>
    <w:rsid w:val="004A1DD6"/>
    <w:rsid w:val="00535EC8"/>
    <w:rsid w:val="005377B7"/>
    <w:rsid w:val="00587098"/>
    <w:rsid w:val="005B4AE5"/>
    <w:rsid w:val="006574A6"/>
    <w:rsid w:val="006F4102"/>
    <w:rsid w:val="00700BEF"/>
    <w:rsid w:val="0071677F"/>
    <w:rsid w:val="00747CA1"/>
    <w:rsid w:val="00776C4C"/>
    <w:rsid w:val="007F3BF8"/>
    <w:rsid w:val="008313E1"/>
    <w:rsid w:val="008618D3"/>
    <w:rsid w:val="008B5E9C"/>
    <w:rsid w:val="008B74AD"/>
    <w:rsid w:val="008C1F04"/>
    <w:rsid w:val="008D1952"/>
    <w:rsid w:val="008F2E4C"/>
    <w:rsid w:val="00937BFD"/>
    <w:rsid w:val="00963E0F"/>
    <w:rsid w:val="00982C76"/>
    <w:rsid w:val="00990C3B"/>
    <w:rsid w:val="009B5CCF"/>
    <w:rsid w:val="00A0327D"/>
    <w:rsid w:val="00A06DF8"/>
    <w:rsid w:val="00A124AE"/>
    <w:rsid w:val="00AB009D"/>
    <w:rsid w:val="00AF6F3E"/>
    <w:rsid w:val="00B40B81"/>
    <w:rsid w:val="00B56EC9"/>
    <w:rsid w:val="00B82CE8"/>
    <w:rsid w:val="00B90296"/>
    <w:rsid w:val="00BB099E"/>
    <w:rsid w:val="00BC12BB"/>
    <w:rsid w:val="00BC21AB"/>
    <w:rsid w:val="00BF31B2"/>
    <w:rsid w:val="00C15AEB"/>
    <w:rsid w:val="00C55CE5"/>
    <w:rsid w:val="00C8519E"/>
    <w:rsid w:val="00CD531C"/>
    <w:rsid w:val="00CE0D91"/>
    <w:rsid w:val="00D60F6F"/>
    <w:rsid w:val="00D64B0B"/>
    <w:rsid w:val="00D727F6"/>
    <w:rsid w:val="00D9565E"/>
    <w:rsid w:val="00DB3915"/>
    <w:rsid w:val="00DB72B5"/>
    <w:rsid w:val="00DF7C91"/>
    <w:rsid w:val="00E253F5"/>
    <w:rsid w:val="00E6512E"/>
    <w:rsid w:val="00EC451A"/>
    <w:rsid w:val="00ED6E84"/>
    <w:rsid w:val="00EE16BA"/>
    <w:rsid w:val="00EF10BF"/>
    <w:rsid w:val="00F03F08"/>
    <w:rsid w:val="00F2091B"/>
    <w:rsid w:val="00F36387"/>
    <w:rsid w:val="00F43DAC"/>
    <w:rsid w:val="00F54A9F"/>
    <w:rsid w:val="00FA1365"/>
    <w:rsid w:val="00FB2AA5"/>
    <w:rsid w:val="00FC5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02CB"/>
  <w15:chartTrackingRefBased/>
  <w15:docId w15:val="{24A65742-6841-4D28-9D09-77FEE4E4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D91"/>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E0D91"/>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CE0D91"/>
    <w:pPr>
      <w:keepNext/>
      <w:spacing w:before="240" w:after="60"/>
      <w:outlineLvl w:val="1"/>
    </w:pPr>
    <w:rPr>
      <w:b/>
      <w:sz w:val="28"/>
      <w:u w:val="single"/>
    </w:rPr>
  </w:style>
  <w:style w:type="paragraph" w:styleId="Heading3">
    <w:name w:val="heading 3"/>
    <w:basedOn w:val="Normal"/>
    <w:next w:val="Normal"/>
    <w:link w:val="Heading3Char"/>
    <w:uiPriority w:val="9"/>
    <w:semiHidden/>
    <w:unhideWhenUsed/>
    <w:qFormat/>
    <w:rsid w:val="00CE0D9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D91"/>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CE0D91"/>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uiPriority w:val="9"/>
    <w:semiHidden/>
    <w:rsid w:val="00CE0D91"/>
    <w:rPr>
      <w:rFonts w:asciiTheme="majorHAnsi" w:eastAsiaTheme="majorEastAsia" w:hAnsiTheme="majorHAnsi" w:cstheme="majorBidi"/>
      <w:color w:val="1F4D78" w:themeColor="accent1" w:themeShade="7F"/>
      <w:sz w:val="24"/>
      <w:szCs w:val="24"/>
      <w:lang w:eastAsia="en-AU"/>
    </w:rPr>
  </w:style>
  <w:style w:type="paragraph" w:styleId="BalloonText">
    <w:name w:val="Balloon Text"/>
    <w:basedOn w:val="Normal"/>
    <w:link w:val="BalloonTextChar"/>
    <w:uiPriority w:val="99"/>
    <w:semiHidden/>
    <w:unhideWhenUsed/>
    <w:rsid w:val="00FB2AA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A5"/>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0C9DF3CBA94DBEB7E570259E8104CE"/>
        <w:category>
          <w:name w:val="General"/>
          <w:gallery w:val="placeholder"/>
        </w:category>
        <w:types>
          <w:type w:val="bbPlcHdr"/>
        </w:types>
        <w:behaviors>
          <w:behavior w:val="content"/>
        </w:behaviors>
        <w:guid w:val="{9D21A04E-AC6D-4EDA-B939-21680F4B7129}"/>
      </w:docPartPr>
      <w:docPartBody>
        <w:p w:rsidR="00CB422E" w:rsidRDefault="00CB422E" w:rsidP="00CB422E">
          <w:pPr>
            <w:pStyle w:val="940C9DF3CBA94DBEB7E570259E8104C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2E"/>
    <w:rsid w:val="00CB4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22E"/>
    <w:rPr>
      <w:color w:val="808080"/>
    </w:rPr>
  </w:style>
  <w:style w:type="paragraph" w:customStyle="1" w:styleId="940C9DF3CBA94DBEB7E570259E8104CE">
    <w:name w:val="940C9DF3CBA94DBEB7E570259E8104CE"/>
    <w:rsid w:val="00CB4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2020RG-111-14404</_dlc_DocId>
    <_dlc_DocIdUrl xmlns="0f563589-9cf9-4143-b1eb-fb0534803d38">
      <Url>http://tweb/sites/rg/ldp/lmu/_layouts/15/DocIdRedir.aspx?ID=2020RG-111-14404</Url>
      <Description>2020RG-111-14404</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169" ma:contentTypeDescription=" " ma:contentTypeScope="" ma:versionID="640235d381fc0d2b3528ee7793eeb1c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DA46A-D9A9-441E-BCF8-A315FE1DC841}">
  <ds:schemaRefs>
    <ds:schemaRef ds:uri="office.server.policy"/>
  </ds:schemaRefs>
</ds:datastoreItem>
</file>

<file path=customXml/itemProps2.xml><?xml version="1.0" encoding="utf-8"?>
<ds:datastoreItem xmlns:ds="http://schemas.openxmlformats.org/officeDocument/2006/customXml" ds:itemID="{2F04AAB3-825F-48C6-9C56-9B4DCE52569A}">
  <ds:schemaRefs>
    <ds:schemaRef ds:uri="http://schemas.microsoft.com/sharepoint/v3/contenttype/forms"/>
  </ds:schemaRefs>
</ds:datastoreItem>
</file>

<file path=customXml/itemProps3.xml><?xml version="1.0" encoding="utf-8"?>
<ds:datastoreItem xmlns:ds="http://schemas.openxmlformats.org/officeDocument/2006/customXml" ds:itemID="{42B0EF61-97F6-48F7-9426-DBE9AB319EA2}">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687b78b0-2ddd-4441-8a8b-c9638c2a1939"/>
    <ds:schemaRef ds:uri="http://www.w3.org/XML/1998/namespace"/>
    <ds:schemaRef ds:uri="http://purl.org/dc/dcmitype/"/>
  </ds:schemaRefs>
</ds:datastoreItem>
</file>

<file path=customXml/itemProps4.xml><?xml version="1.0" encoding="utf-8"?>
<ds:datastoreItem xmlns:ds="http://schemas.openxmlformats.org/officeDocument/2006/customXml" ds:itemID="{A6E9B14D-754A-4639-B19B-05668673BB54}"/>
</file>

<file path=customXml/itemProps5.xml><?xml version="1.0" encoding="utf-8"?>
<ds:datastoreItem xmlns:ds="http://schemas.openxmlformats.org/officeDocument/2006/customXml" ds:itemID="{677F8E7C-DEA3-46C3-ABC9-E9869E2F9EEA}"/>
</file>

<file path=docProps/app.xml><?xml version="1.0" encoding="utf-8"?>
<Properties xmlns="http://schemas.openxmlformats.org/officeDocument/2006/extended-properties" xmlns:vt="http://schemas.openxmlformats.org/officeDocument/2006/docPropsVTypes">
  <Template>Normal.dotm</Template>
  <TotalTime>468</TotalTime>
  <Pages>9</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200420-ES-RAM No 2 2020_TSY_46_077.master</dc:title>
  <dc:subject/>
  <dc:creator>Andrews, Chloe</dc:creator>
  <cp:keywords/>
  <dc:description/>
  <cp:lastModifiedBy>Lloyd, Madeleine</cp:lastModifiedBy>
  <cp:revision>62</cp:revision>
  <dcterms:created xsi:type="dcterms:W3CDTF">2020-04-20T00:33:00Z</dcterms:created>
  <dcterms:modified xsi:type="dcterms:W3CDTF">2020-05-14T00:50:00Z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RecordPoint_ActiveItemUniqueId">
    <vt:lpwstr>{aa8925cc-cbcf-4bff-b9ad-4796cc1158ed}</vt:lpwstr>
  </property>
  <property fmtid="{D5CDD505-2E9C-101B-9397-08002B2CF9AE}" pid="4" name="RecordPoint_SubmissionCompleted">
    <vt:lpwstr>2020-05-14T11:20:35.9764052+10:00</vt:lpwstr>
  </property>
  <property fmtid="{D5CDD505-2E9C-101B-9397-08002B2CF9AE}" pid="5" name="TSYRecordClass">
    <vt:lpwstr>7;#TSY RA-9236 - Retain as national archives|c6a225b4-6b93-473e-bcbb-6bc6ab25b623</vt:lpwstr>
  </property>
  <property fmtid="{D5CDD505-2E9C-101B-9397-08002B2CF9AE}" pid="6" name="RecordPoint_WorkflowType">
    <vt:lpwstr>ActiveSubmitStub</vt:lpwstr>
  </property>
  <property fmtid="{D5CDD505-2E9C-101B-9397-08002B2CF9AE}" pid="7" name="_dlc_DocIdItemGuid">
    <vt:lpwstr>438ff885-7bc1-4fcb-b917-12ba81d54c51</vt:lpwstr>
  </property>
  <property fmtid="{D5CDD505-2E9C-101B-9397-08002B2CF9AE}" pid="8" name="RecordPoint_ActiveItemListId">
    <vt:lpwstr>{687b78b0-2ddd-4441-8a8b-c9638c2a1939}</vt:lpwstr>
  </property>
  <property fmtid="{D5CDD505-2E9C-101B-9397-08002B2CF9AE}" pid="9" name="RecordPoint_ActiveItemWebId">
    <vt:lpwstr>{09392e0d-4618-463d-b4d2-50a90b9447cf}</vt:lpwstr>
  </property>
  <property fmtid="{D5CDD505-2E9C-101B-9397-08002B2CF9AE}" pid="10" name="RecordPoint_ActiveItemSiteId">
    <vt:lpwstr>{5b52b9a5-e5b2-4521-8814-a1e24ca2869d}</vt:lpwstr>
  </property>
  <property fmtid="{D5CDD505-2E9C-101B-9397-08002B2CF9AE}" pid="11" name="RecordPoint_RecordNumberSubmitted">
    <vt:lpwstr>R0002253898</vt:lpwstr>
  </property>
  <property fmtid="{D5CDD505-2E9C-101B-9397-08002B2CF9AE}" pid="12" name="Order">
    <vt:r8>1440400</vt:r8>
  </property>
  <property fmtid="{D5CDD505-2E9C-101B-9397-08002B2CF9AE}" pid="13" name="oae75e2df9d943898d59cb03ca0993c5">
    <vt:lpwstr/>
  </property>
  <property fmtid="{D5CDD505-2E9C-101B-9397-08002B2CF9AE}" pid="14" name="Topics">
    <vt:lpwstr/>
  </property>
</Properties>
</file>