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571192" w:rsidRDefault="00DA186E" w:rsidP="00715914">
      <w:pPr>
        <w:rPr>
          <w:sz w:val="28"/>
        </w:rPr>
      </w:pPr>
      <w:r w:rsidRPr="00571192">
        <w:rPr>
          <w:noProof/>
          <w:lang w:eastAsia="en-AU"/>
        </w:rPr>
        <w:drawing>
          <wp:inline distT="0" distB="0" distL="0" distR="0" wp14:anchorId="1CB0B34B" wp14:editId="41DB132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571192" w:rsidRDefault="00715914" w:rsidP="00715914">
      <w:pPr>
        <w:rPr>
          <w:sz w:val="19"/>
        </w:rPr>
      </w:pPr>
    </w:p>
    <w:p w:rsidR="0089375A" w:rsidRPr="00571192" w:rsidRDefault="0089375A" w:rsidP="0089375A">
      <w:pPr>
        <w:pStyle w:val="Title"/>
        <w:spacing w:before="0"/>
        <w:rPr>
          <w:rFonts w:ascii="Times New Roman" w:hAnsi="Times New Roman" w:cs="Times New Roman"/>
        </w:rPr>
      </w:pPr>
      <w:r w:rsidRPr="00571192">
        <w:rPr>
          <w:rFonts w:ascii="Times New Roman" w:hAnsi="Times New Roman" w:cs="Times New Roman"/>
        </w:rPr>
        <w:t>Health Insurance (Quality Assurance Activity</w:t>
      </w:r>
      <w:r w:rsidR="0081571F" w:rsidRPr="00571192">
        <w:rPr>
          <w:rFonts w:ascii="Times New Roman" w:hAnsi="Times New Roman" w:cs="Times New Roman"/>
        </w:rPr>
        <w:t xml:space="preserve"> </w:t>
      </w:r>
      <w:r w:rsidR="0081571F" w:rsidRPr="00571192">
        <w:rPr>
          <w:rFonts w:ascii="Times New Roman" w:hAnsi="Times New Roman" w:cs="Times New Roman"/>
          <w:i/>
          <w:iCs/>
        </w:rPr>
        <w:t xml:space="preserve">– </w:t>
      </w:r>
      <w:r w:rsidR="0081571F" w:rsidRPr="00571192">
        <w:rPr>
          <w:rFonts w:ascii="Times New Roman" w:hAnsi="Times New Roman" w:cs="Times New Roman"/>
          <w:iCs/>
        </w:rPr>
        <w:t>RANZCP – Peer Review Groups</w:t>
      </w:r>
      <w:r w:rsidRPr="00571192">
        <w:rPr>
          <w:rFonts w:ascii="Times New Roman" w:hAnsi="Times New Roman" w:cs="Times New Roman"/>
        </w:rPr>
        <w:t xml:space="preserve">) </w:t>
      </w:r>
      <w:r w:rsidR="00EB5B6B" w:rsidRPr="00571192">
        <w:rPr>
          <w:rFonts w:ascii="Times New Roman" w:hAnsi="Times New Roman" w:cs="Times New Roman"/>
        </w:rPr>
        <w:t>Declaration 2020</w:t>
      </w:r>
    </w:p>
    <w:p w:rsidR="00554826" w:rsidRPr="00571192" w:rsidRDefault="00554826" w:rsidP="00554826">
      <w:pPr>
        <w:pStyle w:val="SignCoverPageStart"/>
        <w:spacing w:before="240"/>
        <w:ind w:right="91"/>
        <w:rPr>
          <w:szCs w:val="22"/>
        </w:rPr>
      </w:pPr>
      <w:r w:rsidRPr="00571192">
        <w:rPr>
          <w:szCs w:val="22"/>
        </w:rPr>
        <w:t xml:space="preserve">I, </w:t>
      </w:r>
      <w:r w:rsidR="0089375A" w:rsidRPr="00571192">
        <w:rPr>
          <w:szCs w:val="22"/>
        </w:rPr>
        <w:t>BRENDAN MURPHY</w:t>
      </w:r>
      <w:r w:rsidRPr="00571192">
        <w:rPr>
          <w:szCs w:val="22"/>
        </w:rPr>
        <w:t xml:space="preserve">, </w:t>
      </w:r>
      <w:r w:rsidR="008B7802" w:rsidRPr="00571192">
        <w:rPr>
          <w:szCs w:val="22"/>
        </w:rPr>
        <w:t>delegate for the Minister for Health</w:t>
      </w:r>
      <w:r w:rsidRPr="00571192">
        <w:rPr>
          <w:szCs w:val="22"/>
        </w:rPr>
        <w:t xml:space="preserve">, make the following </w:t>
      </w:r>
      <w:r w:rsidR="0089375A" w:rsidRPr="00571192">
        <w:rPr>
          <w:szCs w:val="22"/>
        </w:rPr>
        <w:t>declaration under</w:t>
      </w:r>
      <w:r w:rsidR="008B7802" w:rsidRPr="00571192">
        <w:rPr>
          <w:szCs w:val="22"/>
        </w:rPr>
        <w:t xml:space="preserve"> </w:t>
      </w:r>
      <w:r w:rsidR="008B7802" w:rsidRPr="00571192">
        <w:t xml:space="preserve">section 124X of the </w:t>
      </w:r>
      <w:r w:rsidR="008B7802" w:rsidRPr="00571192">
        <w:rPr>
          <w:i/>
        </w:rPr>
        <w:t>Health Insurance Act 1973</w:t>
      </w:r>
      <w:r w:rsidR="008B7802" w:rsidRPr="00571192">
        <w:t>.</w:t>
      </w:r>
    </w:p>
    <w:p w:rsidR="00554826" w:rsidRPr="00571192" w:rsidRDefault="00554826" w:rsidP="00554826">
      <w:pPr>
        <w:keepNext/>
        <w:spacing w:before="300" w:line="240" w:lineRule="atLeast"/>
        <w:ind w:right="397"/>
        <w:jc w:val="both"/>
        <w:rPr>
          <w:szCs w:val="22"/>
        </w:rPr>
      </w:pPr>
      <w:r w:rsidRPr="00571192">
        <w:rPr>
          <w:szCs w:val="22"/>
        </w:rPr>
        <w:t>Dated</w:t>
      </w:r>
      <w:r w:rsidR="00571192" w:rsidRPr="00571192">
        <w:rPr>
          <w:szCs w:val="22"/>
        </w:rPr>
        <w:tab/>
        <w:t xml:space="preserve">19 </w:t>
      </w:r>
      <w:r w:rsidR="0089375A" w:rsidRPr="00571192">
        <w:rPr>
          <w:szCs w:val="22"/>
        </w:rPr>
        <w:t>May 2020</w:t>
      </w:r>
      <w:r w:rsidRPr="00571192">
        <w:rPr>
          <w:szCs w:val="22"/>
        </w:rPr>
        <w:tab/>
      </w:r>
      <w:r w:rsidRPr="00571192">
        <w:rPr>
          <w:szCs w:val="22"/>
        </w:rPr>
        <w:tab/>
      </w:r>
    </w:p>
    <w:p w:rsidR="00554826" w:rsidRPr="00571192" w:rsidRDefault="0089375A" w:rsidP="00554826">
      <w:pPr>
        <w:keepNext/>
        <w:tabs>
          <w:tab w:val="left" w:pos="3402"/>
        </w:tabs>
        <w:spacing w:before="1440" w:line="300" w:lineRule="atLeast"/>
        <w:ind w:right="397"/>
        <w:rPr>
          <w:b/>
          <w:szCs w:val="22"/>
        </w:rPr>
      </w:pPr>
      <w:proofErr w:type="spellStart"/>
      <w:r w:rsidRPr="00571192">
        <w:rPr>
          <w:szCs w:val="22"/>
        </w:rPr>
        <w:t>Prof.</w:t>
      </w:r>
      <w:proofErr w:type="spellEnd"/>
      <w:r w:rsidR="008B7802" w:rsidRPr="00571192">
        <w:rPr>
          <w:szCs w:val="22"/>
        </w:rPr>
        <w:t xml:space="preserve"> </w:t>
      </w:r>
      <w:r w:rsidRPr="00571192">
        <w:rPr>
          <w:szCs w:val="22"/>
        </w:rPr>
        <w:t>Bren</w:t>
      </w:r>
      <w:r w:rsidR="008B7802" w:rsidRPr="00571192">
        <w:rPr>
          <w:szCs w:val="22"/>
        </w:rPr>
        <w:t>dan Murphy</w:t>
      </w:r>
    </w:p>
    <w:p w:rsidR="008B7802" w:rsidRPr="00571192" w:rsidRDefault="008B7802" w:rsidP="008B7802">
      <w:pPr>
        <w:spacing w:line="300" w:lineRule="atLeast"/>
        <w:ind w:right="397"/>
        <w:outlineLvl w:val="0"/>
      </w:pPr>
      <w:r w:rsidRPr="00571192">
        <w:t>Chief Medical Office</w:t>
      </w:r>
      <w:r w:rsidR="00075D0A" w:rsidRPr="00571192">
        <w:t>r</w:t>
      </w:r>
    </w:p>
    <w:p w:rsidR="00554826" w:rsidRPr="00571192" w:rsidRDefault="008B7802" w:rsidP="00554826">
      <w:pPr>
        <w:pStyle w:val="SignCoverPageEnd"/>
        <w:ind w:right="91"/>
        <w:rPr>
          <w:sz w:val="22"/>
        </w:rPr>
      </w:pPr>
      <w:r w:rsidRPr="00571192">
        <w:rPr>
          <w:sz w:val="22"/>
        </w:rPr>
        <w:t>Department of Health</w:t>
      </w:r>
    </w:p>
    <w:p w:rsidR="00554826" w:rsidRPr="00571192" w:rsidRDefault="00554826" w:rsidP="00554826"/>
    <w:p w:rsidR="00554826" w:rsidRPr="00571192" w:rsidRDefault="00554826" w:rsidP="00554826"/>
    <w:p w:rsidR="00F6696E" w:rsidRPr="00571192" w:rsidRDefault="00F6696E" w:rsidP="00F6696E"/>
    <w:p w:rsidR="00F6696E" w:rsidRPr="00571192" w:rsidRDefault="00F6696E" w:rsidP="00F6696E">
      <w:pPr>
        <w:sectPr w:rsidR="00F6696E" w:rsidRPr="00571192"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rsidR="003A160B" w:rsidRPr="00571192" w:rsidRDefault="00715914" w:rsidP="003A160B">
      <w:pPr>
        <w:outlineLvl w:val="0"/>
        <w:rPr>
          <w:noProof/>
          <w:sz w:val="36"/>
        </w:rPr>
      </w:pPr>
      <w:r w:rsidRPr="00571192">
        <w:rPr>
          <w:sz w:val="36"/>
        </w:rPr>
        <w:lastRenderedPageBreak/>
        <w:t>Contents</w:t>
      </w:r>
      <w:r w:rsidR="00B418CB" w:rsidRPr="00571192">
        <w:rPr>
          <w:rFonts w:eastAsia="Times New Roman" w:cs="Times New Roman"/>
          <w:kern w:val="28"/>
          <w:sz w:val="18"/>
          <w:lang w:eastAsia="en-AU"/>
        </w:rPr>
        <w:fldChar w:fldCharType="begin" w:fldLock="1"/>
      </w:r>
      <w:r w:rsidR="00B418CB" w:rsidRPr="00571192">
        <w:instrText xml:space="preserve"> TOC \o "1-9" </w:instrText>
      </w:r>
      <w:r w:rsidR="00B418CB" w:rsidRPr="00571192">
        <w:rPr>
          <w:rFonts w:eastAsia="Times New Roman" w:cs="Times New Roman"/>
          <w:kern w:val="28"/>
          <w:sz w:val="18"/>
          <w:lang w:eastAsia="en-AU"/>
        </w:rPr>
        <w:fldChar w:fldCharType="separate"/>
      </w:r>
    </w:p>
    <w:p w:rsidR="003A160B" w:rsidRPr="00571192" w:rsidRDefault="003A160B" w:rsidP="003A160B">
      <w:pPr>
        <w:pStyle w:val="TOC6"/>
        <w:rPr>
          <w:noProof/>
        </w:rPr>
      </w:pPr>
      <w:r w:rsidRPr="00571192">
        <w:rPr>
          <w:noProof/>
        </w:rPr>
        <w:t>Part 1 —</w:t>
      </w:r>
      <w:r w:rsidRPr="00571192">
        <w:rPr>
          <w:noProof/>
        </w:rPr>
        <w:tab/>
        <w:t>Preliminary</w:t>
      </w:r>
      <w:r w:rsidRPr="00571192">
        <w:rPr>
          <w:noProof/>
        </w:rPr>
        <w:tab/>
        <w:t>1</w:t>
      </w:r>
    </w:p>
    <w:p w:rsidR="003A160B" w:rsidRPr="00571192" w:rsidRDefault="003A160B" w:rsidP="003A160B">
      <w:pPr>
        <w:pStyle w:val="TOC5"/>
        <w:rPr>
          <w:rFonts w:asciiTheme="minorHAnsi" w:eastAsiaTheme="minorEastAsia" w:hAnsiTheme="minorHAnsi" w:cstheme="minorBidi"/>
          <w:noProof/>
          <w:kern w:val="0"/>
          <w:sz w:val="22"/>
          <w:szCs w:val="22"/>
        </w:rPr>
      </w:pPr>
      <w:r w:rsidRPr="00571192">
        <w:rPr>
          <w:noProof/>
        </w:rPr>
        <w:t>1  Name</w:t>
      </w:r>
      <w:r w:rsidRPr="00571192">
        <w:rPr>
          <w:noProof/>
        </w:rPr>
        <w:tab/>
      </w:r>
      <w:r w:rsidRPr="00571192">
        <w:rPr>
          <w:noProof/>
        </w:rPr>
        <w:fldChar w:fldCharType="begin" w:fldLock="1"/>
      </w:r>
      <w:r w:rsidRPr="00571192">
        <w:rPr>
          <w:noProof/>
        </w:rPr>
        <w:instrText xml:space="preserve"> PAGEREF _Toc40440727 \h </w:instrText>
      </w:r>
      <w:r w:rsidRPr="00571192">
        <w:rPr>
          <w:noProof/>
        </w:rPr>
      </w:r>
      <w:r w:rsidRPr="00571192">
        <w:rPr>
          <w:noProof/>
        </w:rPr>
        <w:fldChar w:fldCharType="separate"/>
      </w:r>
      <w:r w:rsidRPr="00571192">
        <w:rPr>
          <w:noProof/>
        </w:rPr>
        <w:t>1</w:t>
      </w:r>
      <w:r w:rsidRPr="00571192">
        <w:rPr>
          <w:noProof/>
        </w:rPr>
        <w:fldChar w:fldCharType="end"/>
      </w:r>
    </w:p>
    <w:p w:rsidR="003A160B" w:rsidRPr="00571192" w:rsidRDefault="003A160B">
      <w:pPr>
        <w:pStyle w:val="TOC5"/>
        <w:rPr>
          <w:rFonts w:asciiTheme="minorHAnsi" w:eastAsiaTheme="minorEastAsia" w:hAnsiTheme="minorHAnsi" w:cstheme="minorBidi"/>
          <w:noProof/>
          <w:kern w:val="0"/>
          <w:sz w:val="22"/>
          <w:szCs w:val="22"/>
        </w:rPr>
      </w:pPr>
      <w:r w:rsidRPr="00571192">
        <w:rPr>
          <w:noProof/>
        </w:rPr>
        <w:t>2  Commencement</w:t>
      </w:r>
      <w:r w:rsidRPr="00571192">
        <w:rPr>
          <w:noProof/>
        </w:rPr>
        <w:tab/>
      </w:r>
      <w:r w:rsidRPr="00571192">
        <w:rPr>
          <w:noProof/>
        </w:rPr>
        <w:fldChar w:fldCharType="begin" w:fldLock="1"/>
      </w:r>
      <w:r w:rsidRPr="00571192">
        <w:rPr>
          <w:noProof/>
        </w:rPr>
        <w:instrText xml:space="preserve"> PAGEREF _Toc40440728 \h </w:instrText>
      </w:r>
      <w:r w:rsidRPr="00571192">
        <w:rPr>
          <w:noProof/>
        </w:rPr>
      </w:r>
      <w:r w:rsidRPr="00571192">
        <w:rPr>
          <w:noProof/>
        </w:rPr>
        <w:fldChar w:fldCharType="separate"/>
      </w:r>
      <w:r w:rsidRPr="00571192">
        <w:rPr>
          <w:noProof/>
        </w:rPr>
        <w:t>1</w:t>
      </w:r>
      <w:r w:rsidRPr="00571192">
        <w:rPr>
          <w:noProof/>
        </w:rPr>
        <w:fldChar w:fldCharType="end"/>
      </w:r>
    </w:p>
    <w:p w:rsidR="003A160B" w:rsidRPr="00571192" w:rsidRDefault="003A160B">
      <w:pPr>
        <w:pStyle w:val="TOC5"/>
        <w:rPr>
          <w:rFonts w:asciiTheme="minorHAnsi" w:eastAsiaTheme="minorEastAsia" w:hAnsiTheme="minorHAnsi" w:cstheme="minorBidi"/>
          <w:noProof/>
          <w:kern w:val="0"/>
          <w:sz w:val="22"/>
          <w:szCs w:val="22"/>
        </w:rPr>
      </w:pPr>
      <w:r w:rsidRPr="00571192">
        <w:rPr>
          <w:noProof/>
        </w:rPr>
        <w:t>3  Authority</w:t>
      </w:r>
      <w:r w:rsidRPr="00571192">
        <w:rPr>
          <w:noProof/>
        </w:rPr>
        <w:tab/>
      </w:r>
      <w:r w:rsidRPr="00571192">
        <w:rPr>
          <w:noProof/>
        </w:rPr>
        <w:fldChar w:fldCharType="begin" w:fldLock="1"/>
      </w:r>
      <w:r w:rsidRPr="00571192">
        <w:rPr>
          <w:noProof/>
        </w:rPr>
        <w:instrText xml:space="preserve"> PAGEREF _Toc40440729 \h </w:instrText>
      </w:r>
      <w:r w:rsidRPr="00571192">
        <w:rPr>
          <w:noProof/>
        </w:rPr>
      </w:r>
      <w:r w:rsidRPr="00571192">
        <w:rPr>
          <w:noProof/>
        </w:rPr>
        <w:fldChar w:fldCharType="separate"/>
      </w:r>
      <w:r w:rsidRPr="00571192">
        <w:rPr>
          <w:noProof/>
        </w:rPr>
        <w:t>1</w:t>
      </w:r>
      <w:r w:rsidRPr="00571192">
        <w:rPr>
          <w:noProof/>
        </w:rPr>
        <w:fldChar w:fldCharType="end"/>
      </w:r>
    </w:p>
    <w:p w:rsidR="003A160B" w:rsidRPr="00571192" w:rsidRDefault="003A160B">
      <w:pPr>
        <w:pStyle w:val="TOC5"/>
        <w:rPr>
          <w:rFonts w:asciiTheme="minorHAnsi" w:eastAsiaTheme="minorEastAsia" w:hAnsiTheme="minorHAnsi" w:cstheme="minorBidi"/>
          <w:noProof/>
          <w:kern w:val="0"/>
          <w:sz w:val="22"/>
          <w:szCs w:val="22"/>
        </w:rPr>
      </w:pPr>
      <w:r w:rsidRPr="00571192">
        <w:rPr>
          <w:noProof/>
        </w:rPr>
        <w:t>4  Cessation</w:t>
      </w:r>
      <w:r w:rsidRPr="00571192">
        <w:rPr>
          <w:noProof/>
        </w:rPr>
        <w:tab/>
      </w:r>
      <w:r w:rsidRPr="00571192">
        <w:rPr>
          <w:noProof/>
        </w:rPr>
        <w:fldChar w:fldCharType="begin" w:fldLock="1"/>
      </w:r>
      <w:r w:rsidRPr="00571192">
        <w:rPr>
          <w:noProof/>
        </w:rPr>
        <w:instrText xml:space="preserve"> PAGEREF _Toc40440730 \h </w:instrText>
      </w:r>
      <w:r w:rsidRPr="00571192">
        <w:rPr>
          <w:noProof/>
        </w:rPr>
      </w:r>
      <w:r w:rsidRPr="00571192">
        <w:rPr>
          <w:noProof/>
        </w:rPr>
        <w:fldChar w:fldCharType="separate"/>
      </w:r>
      <w:r w:rsidRPr="00571192">
        <w:rPr>
          <w:noProof/>
        </w:rPr>
        <w:t>1</w:t>
      </w:r>
      <w:r w:rsidRPr="00571192">
        <w:rPr>
          <w:noProof/>
        </w:rPr>
        <w:fldChar w:fldCharType="end"/>
      </w:r>
    </w:p>
    <w:p w:rsidR="003A160B" w:rsidRPr="00571192" w:rsidRDefault="003A160B">
      <w:pPr>
        <w:pStyle w:val="TOC5"/>
        <w:rPr>
          <w:rFonts w:asciiTheme="minorHAnsi" w:eastAsiaTheme="minorEastAsia" w:hAnsiTheme="minorHAnsi" w:cstheme="minorBidi"/>
          <w:noProof/>
          <w:kern w:val="0"/>
          <w:sz w:val="22"/>
          <w:szCs w:val="22"/>
        </w:rPr>
      </w:pPr>
      <w:r w:rsidRPr="00571192">
        <w:rPr>
          <w:noProof/>
        </w:rPr>
        <w:t>5  Schedule</w:t>
      </w:r>
      <w:r w:rsidRPr="00571192">
        <w:rPr>
          <w:noProof/>
        </w:rPr>
        <w:tab/>
      </w:r>
      <w:r w:rsidRPr="00571192">
        <w:rPr>
          <w:noProof/>
        </w:rPr>
        <w:fldChar w:fldCharType="begin" w:fldLock="1"/>
      </w:r>
      <w:r w:rsidRPr="00571192">
        <w:rPr>
          <w:noProof/>
        </w:rPr>
        <w:instrText xml:space="preserve"> PAGEREF _Toc40440731 \h </w:instrText>
      </w:r>
      <w:r w:rsidRPr="00571192">
        <w:rPr>
          <w:noProof/>
        </w:rPr>
      </w:r>
      <w:r w:rsidRPr="00571192">
        <w:rPr>
          <w:noProof/>
        </w:rPr>
        <w:fldChar w:fldCharType="separate"/>
      </w:r>
      <w:r w:rsidRPr="00571192">
        <w:rPr>
          <w:noProof/>
        </w:rPr>
        <w:t>1</w:t>
      </w:r>
      <w:r w:rsidRPr="00571192">
        <w:rPr>
          <w:noProof/>
        </w:rPr>
        <w:fldChar w:fldCharType="end"/>
      </w:r>
    </w:p>
    <w:p w:rsidR="003A160B" w:rsidRPr="00571192" w:rsidRDefault="003A160B">
      <w:pPr>
        <w:pStyle w:val="TOC6"/>
        <w:rPr>
          <w:noProof/>
        </w:rPr>
      </w:pPr>
      <w:r w:rsidRPr="00571192">
        <w:rPr>
          <w:noProof/>
        </w:rPr>
        <w:t>Schedule 1— Description of quality assurance activity</w:t>
      </w:r>
      <w:r w:rsidRPr="00571192">
        <w:rPr>
          <w:noProof/>
        </w:rPr>
        <w:tab/>
      </w:r>
      <w:r w:rsidRPr="00571192">
        <w:rPr>
          <w:noProof/>
        </w:rPr>
        <w:fldChar w:fldCharType="begin" w:fldLock="1"/>
      </w:r>
      <w:r w:rsidRPr="00571192">
        <w:rPr>
          <w:noProof/>
        </w:rPr>
        <w:instrText xml:space="preserve"> PAGEREF _Toc40440732 \h </w:instrText>
      </w:r>
      <w:r w:rsidRPr="00571192">
        <w:rPr>
          <w:noProof/>
        </w:rPr>
      </w:r>
      <w:r w:rsidRPr="00571192">
        <w:rPr>
          <w:noProof/>
        </w:rPr>
        <w:fldChar w:fldCharType="separate"/>
      </w:r>
      <w:r w:rsidRPr="00571192">
        <w:rPr>
          <w:noProof/>
        </w:rPr>
        <w:t>2</w:t>
      </w:r>
      <w:r w:rsidRPr="00571192">
        <w:rPr>
          <w:noProof/>
        </w:rPr>
        <w:fldChar w:fldCharType="end"/>
      </w:r>
    </w:p>
    <w:p w:rsidR="003A160B" w:rsidRPr="00571192" w:rsidRDefault="003A160B" w:rsidP="003A160B">
      <w:pPr>
        <w:pStyle w:val="TOC5"/>
        <w:rPr>
          <w:rFonts w:asciiTheme="minorHAnsi" w:eastAsiaTheme="minorEastAsia" w:hAnsiTheme="minorHAnsi" w:cstheme="minorBidi"/>
          <w:noProof/>
          <w:kern w:val="0"/>
          <w:sz w:val="22"/>
          <w:szCs w:val="22"/>
        </w:rPr>
      </w:pPr>
      <w:r w:rsidRPr="00571192">
        <w:rPr>
          <w:noProof/>
        </w:rPr>
        <w:t xml:space="preserve">1  Name of activity </w:t>
      </w:r>
      <w:r w:rsidRPr="00571192">
        <w:rPr>
          <w:noProof/>
        </w:rPr>
        <w:tab/>
        <w:t>2</w:t>
      </w:r>
    </w:p>
    <w:p w:rsidR="003A160B" w:rsidRPr="00571192" w:rsidRDefault="003A160B" w:rsidP="003A160B">
      <w:pPr>
        <w:pStyle w:val="TOC5"/>
        <w:rPr>
          <w:rFonts w:asciiTheme="minorHAnsi" w:eastAsiaTheme="minorEastAsia" w:hAnsiTheme="minorHAnsi" w:cstheme="minorBidi"/>
          <w:noProof/>
          <w:kern w:val="0"/>
          <w:sz w:val="22"/>
          <w:szCs w:val="22"/>
        </w:rPr>
      </w:pPr>
      <w:r w:rsidRPr="00571192">
        <w:rPr>
          <w:noProof/>
        </w:rPr>
        <w:t>2  Description of activity</w:t>
      </w:r>
      <w:r w:rsidRPr="00571192">
        <w:rPr>
          <w:noProof/>
        </w:rPr>
        <w:tab/>
        <w:t>2</w:t>
      </w:r>
    </w:p>
    <w:p w:rsidR="003A160B" w:rsidRPr="00571192" w:rsidRDefault="003A160B" w:rsidP="003A160B">
      <w:pPr>
        <w:rPr>
          <w:noProof/>
          <w:lang w:eastAsia="en-AU"/>
        </w:rPr>
      </w:pPr>
    </w:p>
    <w:p w:rsidR="00F6696E" w:rsidRPr="00571192" w:rsidRDefault="00B418CB" w:rsidP="003A160B">
      <w:pPr>
        <w:pStyle w:val="TOC5"/>
        <w:ind w:left="0" w:firstLine="0"/>
      </w:pPr>
      <w:r w:rsidRPr="00571192">
        <w:fldChar w:fldCharType="end"/>
      </w:r>
    </w:p>
    <w:p w:rsidR="00F6696E" w:rsidRPr="00571192" w:rsidRDefault="00F6696E" w:rsidP="00F6696E">
      <w:pPr>
        <w:outlineLvl w:val="0"/>
        <w:rPr>
          <w:sz w:val="20"/>
        </w:rPr>
      </w:pPr>
    </w:p>
    <w:p w:rsidR="00F6696E" w:rsidRPr="00571192" w:rsidRDefault="00F6696E" w:rsidP="00F6696E">
      <w:pPr>
        <w:sectPr w:rsidR="00F6696E" w:rsidRPr="00571192" w:rsidSect="0089375A">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rsidR="003A160B" w:rsidRPr="00571192" w:rsidRDefault="003A160B" w:rsidP="003A160B">
      <w:pPr>
        <w:pStyle w:val="ActHead6"/>
      </w:pPr>
      <w:bookmarkStart w:id="0" w:name="_Toc40440727"/>
      <w:r w:rsidRPr="00571192">
        <w:t>Part 1— Preliminary</w:t>
      </w:r>
    </w:p>
    <w:p w:rsidR="00554826" w:rsidRPr="00571192" w:rsidRDefault="00554826" w:rsidP="00554826">
      <w:pPr>
        <w:pStyle w:val="ActHead5"/>
      </w:pPr>
      <w:proofErr w:type="gramStart"/>
      <w:r w:rsidRPr="00571192">
        <w:t>1  Name</w:t>
      </w:r>
      <w:bookmarkEnd w:id="0"/>
      <w:proofErr w:type="gramEnd"/>
    </w:p>
    <w:p w:rsidR="00554826" w:rsidRPr="00571192" w:rsidRDefault="00554826" w:rsidP="00554826">
      <w:pPr>
        <w:pStyle w:val="subsection"/>
      </w:pPr>
      <w:r w:rsidRPr="00571192">
        <w:tab/>
      </w:r>
      <w:r w:rsidRPr="00571192">
        <w:tab/>
        <w:t xml:space="preserve">This </w:t>
      </w:r>
      <w:r w:rsidR="00875B2A" w:rsidRPr="00571192">
        <w:t>declaration</w:t>
      </w:r>
      <w:r w:rsidRPr="00571192">
        <w:t xml:space="preserve"> is the </w:t>
      </w:r>
      <w:bookmarkStart w:id="1" w:name="BKCheck15B_3"/>
      <w:bookmarkEnd w:id="1"/>
      <w:r w:rsidR="00875B2A" w:rsidRPr="00571192">
        <w:rPr>
          <w:i/>
        </w:rPr>
        <w:t>Health Insurance (Quality Assurance Activity</w:t>
      </w:r>
      <w:r w:rsidR="004F59A3" w:rsidRPr="00571192">
        <w:rPr>
          <w:i/>
        </w:rPr>
        <w:t xml:space="preserve"> – RANZCP – Peer Review Groups</w:t>
      </w:r>
      <w:r w:rsidR="00875B2A" w:rsidRPr="00571192">
        <w:rPr>
          <w:i/>
        </w:rPr>
        <w:t>) Declaration 2020.</w:t>
      </w:r>
    </w:p>
    <w:p w:rsidR="00554826" w:rsidRPr="00571192" w:rsidRDefault="00554826" w:rsidP="00554826">
      <w:pPr>
        <w:pStyle w:val="ActHead5"/>
      </w:pPr>
      <w:bookmarkStart w:id="2" w:name="_Toc40440728"/>
      <w:proofErr w:type="gramStart"/>
      <w:r w:rsidRPr="00571192">
        <w:t>2  Commencement</w:t>
      </w:r>
      <w:bookmarkEnd w:id="2"/>
      <w:proofErr w:type="gramEnd"/>
    </w:p>
    <w:p w:rsidR="003767E2" w:rsidRPr="00571192" w:rsidRDefault="003767E2" w:rsidP="003767E2">
      <w:pPr>
        <w:pStyle w:val="subsection"/>
      </w:pPr>
      <w:r w:rsidRPr="00571192">
        <w:tab/>
        <w:t>(1)</w:t>
      </w:r>
      <w:r w:rsidRPr="00571192">
        <w:tab/>
        <w:t>Each provision of this instrument specified in column 1 of the table commences, or is taken to have commenced, in accordance with column 2 of the table. Any other statement in column 2 has effect according to its terms.</w:t>
      </w:r>
    </w:p>
    <w:p w:rsidR="003767E2" w:rsidRPr="00571192"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571192" w:rsidTr="0089375A">
        <w:trPr>
          <w:tblHeader/>
        </w:trPr>
        <w:tc>
          <w:tcPr>
            <w:tcW w:w="8364" w:type="dxa"/>
            <w:gridSpan w:val="3"/>
            <w:tcBorders>
              <w:top w:val="single" w:sz="12" w:space="0" w:color="auto"/>
              <w:bottom w:val="single" w:sz="6" w:space="0" w:color="auto"/>
            </w:tcBorders>
            <w:shd w:val="clear" w:color="auto" w:fill="auto"/>
            <w:hideMark/>
          </w:tcPr>
          <w:p w:rsidR="003767E2" w:rsidRPr="00571192" w:rsidRDefault="003767E2" w:rsidP="0089375A">
            <w:pPr>
              <w:pStyle w:val="TableHeading"/>
            </w:pPr>
            <w:r w:rsidRPr="00571192">
              <w:t>Commencement information</w:t>
            </w:r>
          </w:p>
        </w:tc>
      </w:tr>
      <w:tr w:rsidR="003767E2" w:rsidRPr="00571192" w:rsidTr="0089375A">
        <w:trPr>
          <w:tblHeader/>
        </w:trPr>
        <w:tc>
          <w:tcPr>
            <w:tcW w:w="2127" w:type="dxa"/>
            <w:tcBorders>
              <w:top w:val="single" w:sz="6" w:space="0" w:color="auto"/>
              <w:bottom w:val="single" w:sz="6" w:space="0" w:color="auto"/>
            </w:tcBorders>
            <w:shd w:val="clear" w:color="auto" w:fill="auto"/>
            <w:hideMark/>
          </w:tcPr>
          <w:p w:rsidR="003767E2" w:rsidRPr="00571192" w:rsidRDefault="003767E2" w:rsidP="0089375A">
            <w:pPr>
              <w:pStyle w:val="TableHeading"/>
            </w:pPr>
            <w:r w:rsidRPr="00571192">
              <w:t>Column 1</w:t>
            </w:r>
          </w:p>
        </w:tc>
        <w:tc>
          <w:tcPr>
            <w:tcW w:w="4394" w:type="dxa"/>
            <w:tcBorders>
              <w:top w:val="single" w:sz="6" w:space="0" w:color="auto"/>
              <w:bottom w:val="single" w:sz="6" w:space="0" w:color="auto"/>
            </w:tcBorders>
            <w:shd w:val="clear" w:color="auto" w:fill="auto"/>
            <w:hideMark/>
          </w:tcPr>
          <w:p w:rsidR="003767E2" w:rsidRPr="00571192" w:rsidRDefault="003767E2" w:rsidP="0089375A">
            <w:pPr>
              <w:pStyle w:val="TableHeading"/>
            </w:pPr>
            <w:r w:rsidRPr="00571192">
              <w:t>Column 2</w:t>
            </w:r>
          </w:p>
        </w:tc>
        <w:tc>
          <w:tcPr>
            <w:tcW w:w="1843" w:type="dxa"/>
            <w:tcBorders>
              <w:top w:val="single" w:sz="6" w:space="0" w:color="auto"/>
              <w:bottom w:val="single" w:sz="6" w:space="0" w:color="auto"/>
            </w:tcBorders>
            <w:shd w:val="clear" w:color="auto" w:fill="auto"/>
            <w:hideMark/>
          </w:tcPr>
          <w:p w:rsidR="003767E2" w:rsidRPr="00571192" w:rsidRDefault="003767E2" w:rsidP="0089375A">
            <w:pPr>
              <w:pStyle w:val="TableHeading"/>
            </w:pPr>
            <w:r w:rsidRPr="00571192">
              <w:t>Column 3</w:t>
            </w:r>
          </w:p>
        </w:tc>
      </w:tr>
      <w:tr w:rsidR="003767E2" w:rsidRPr="00571192" w:rsidTr="0089375A">
        <w:trPr>
          <w:tblHeader/>
        </w:trPr>
        <w:tc>
          <w:tcPr>
            <w:tcW w:w="2127" w:type="dxa"/>
            <w:tcBorders>
              <w:top w:val="single" w:sz="6" w:space="0" w:color="auto"/>
              <w:bottom w:val="single" w:sz="12" w:space="0" w:color="auto"/>
            </w:tcBorders>
            <w:shd w:val="clear" w:color="auto" w:fill="auto"/>
            <w:hideMark/>
          </w:tcPr>
          <w:p w:rsidR="003767E2" w:rsidRPr="00571192" w:rsidRDefault="003767E2" w:rsidP="0089375A">
            <w:pPr>
              <w:pStyle w:val="TableHeading"/>
            </w:pPr>
            <w:r w:rsidRPr="00571192">
              <w:t>Provisions</w:t>
            </w:r>
          </w:p>
        </w:tc>
        <w:tc>
          <w:tcPr>
            <w:tcW w:w="4394" w:type="dxa"/>
            <w:tcBorders>
              <w:top w:val="single" w:sz="6" w:space="0" w:color="auto"/>
              <w:bottom w:val="single" w:sz="12" w:space="0" w:color="auto"/>
            </w:tcBorders>
            <w:shd w:val="clear" w:color="auto" w:fill="auto"/>
            <w:hideMark/>
          </w:tcPr>
          <w:p w:rsidR="003767E2" w:rsidRPr="00571192" w:rsidRDefault="003767E2" w:rsidP="0089375A">
            <w:pPr>
              <w:pStyle w:val="TableHeading"/>
            </w:pPr>
            <w:r w:rsidRPr="00571192">
              <w:t>Commencement</w:t>
            </w:r>
          </w:p>
        </w:tc>
        <w:tc>
          <w:tcPr>
            <w:tcW w:w="1843" w:type="dxa"/>
            <w:tcBorders>
              <w:top w:val="single" w:sz="6" w:space="0" w:color="auto"/>
              <w:bottom w:val="single" w:sz="12" w:space="0" w:color="auto"/>
            </w:tcBorders>
            <w:shd w:val="clear" w:color="auto" w:fill="auto"/>
            <w:hideMark/>
          </w:tcPr>
          <w:p w:rsidR="003767E2" w:rsidRPr="00571192" w:rsidRDefault="003767E2" w:rsidP="0089375A">
            <w:pPr>
              <w:pStyle w:val="TableHeading"/>
            </w:pPr>
            <w:r w:rsidRPr="00571192">
              <w:t>Date/Details</w:t>
            </w:r>
          </w:p>
        </w:tc>
      </w:tr>
      <w:tr w:rsidR="003767E2" w:rsidRPr="00571192" w:rsidTr="0089375A">
        <w:tc>
          <w:tcPr>
            <w:tcW w:w="2127" w:type="dxa"/>
            <w:tcBorders>
              <w:top w:val="single" w:sz="12" w:space="0" w:color="auto"/>
              <w:bottom w:val="single" w:sz="12" w:space="0" w:color="auto"/>
            </w:tcBorders>
            <w:shd w:val="clear" w:color="auto" w:fill="auto"/>
            <w:hideMark/>
          </w:tcPr>
          <w:p w:rsidR="003767E2" w:rsidRPr="00571192" w:rsidRDefault="003767E2" w:rsidP="00552319">
            <w:pPr>
              <w:pStyle w:val="Tabletext"/>
              <w:rPr>
                <w:i/>
              </w:rPr>
            </w:pPr>
            <w:r w:rsidRPr="00571192">
              <w:t xml:space="preserve">1.  </w:t>
            </w:r>
            <w:r w:rsidR="00552319" w:rsidRPr="00571192">
              <w:t>The whole of this instrument</w:t>
            </w:r>
          </w:p>
        </w:tc>
        <w:tc>
          <w:tcPr>
            <w:tcW w:w="4394" w:type="dxa"/>
            <w:tcBorders>
              <w:top w:val="single" w:sz="12" w:space="0" w:color="auto"/>
              <w:bottom w:val="single" w:sz="12" w:space="0" w:color="auto"/>
            </w:tcBorders>
            <w:shd w:val="clear" w:color="auto" w:fill="auto"/>
            <w:hideMark/>
          </w:tcPr>
          <w:p w:rsidR="003767E2" w:rsidRPr="00571192" w:rsidRDefault="00552319" w:rsidP="0089375A">
            <w:pPr>
              <w:pStyle w:val="Tabletext"/>
            </w:pPr>
            <w:r w:rsidRPr="00571192">
              <w:t>The day after this instrument is registered.</w:t>
            </w:r>
          </w:p>
        </w:tc>
        <w:tc>
          <w:tcPr>
            <w:tcW w:w="1843" w:type="dxa"/>
            <w:tcBorders>
              <w:top w:val="single" w:sz="12" w:space="0" w:color="auto"/>
              <w:bottom w:val="single" w:sz="12" w:space="0" w:color="auto"/>
            </w:tcBorders>
            <w:shd w:val="clear" w:color="auto" w:fill="auto"/>
          </w:tcPr>
          <w:p w:rsidR="003767E2" w:rsidRPr="00571192" w:rsidRDefault="003767E2" w:rsidP="0089375A">
            <w:pPr>
              <w:pStyle w:val="Tabletext"/>
              <w:rPr>
                <w:i/>
              </w:rPr>
            </w:pPr>
          </w:p>
        </w:tc>
      </w:tr>
    </w:tbl>
    <w:p w:rsidR="003767E2" w:rsidRPr="00571192" w:rsidRDefault="003767E2" w:rsidP="003767E2">
      <w:pPr>
        <w:pStyle w:val="notetext"/>
      </w:pPr>
      <w:r w:rsidRPr="00571192">
        <w:rPr>
          <w:snapToGrid w:val="0"/>
          <w:lang w:eastAsia="en-US"/>
        </w:rPr>
        <w:t>Note:</w:t>
      </w:r>
      <w:r w:rsidRPr="00571192">
        <w:rPr>
          <w:snapToGrid w:val="0"/>
          <w:lang w:eastAsia="en-US"/>
        </w:rPr>
        <w:tab/>
        <w:t>This table relates only to the provisions of this instrument</w:t>
      </w:r>
      <w:r w:rsidRPr="00571192">
        <w:t xml:space="preserve"> </w:t>
      </w:r>
      <w:r w:rsidRPr="00571192">
        <w:rPr>
          <w:snapToGrid w:val="0"/>
          <w:lang w:eastAsia="en-US"/>
        </w:rPr>
        <w:t>as originally made. It will not be amended to deal with any later amendments of this instrument.</w:t>
      </w:r>
    </w:p>
    <w:p w:rsidR="003767E2" w:rsidRPr="00571192" w:rsidRDefault="003767E2" w:rsidP="003767E2">
      <w:pPr>
        <w:pStyle w:val="subsection"/>
      </w:pPr>
      <w:r w:rsidRPr="00571192">
        <w:tab/>
        <w:t>(2)</w:t>
      </w:r>
      <w:r w:rsidRPr="00571192">
        <w:tab/>
        <w:t>Any information in column 3 of the table is not part of this instrument. Information may be inserted in this column, or information in it may be edited, in any published version of this instrument.</w:t>
      </w:r>
    </w:p>
    <w:p w:rsidR="00554826" w:rsidRPr="00571192" w:rsidRDefault="00554826" w:rsidP="00554826">
      <w:pPr>
        <w:pStyle w:val="ActHead5"/>
      </w:pPr>
      <w:bookmarkStart w:id="3" w:name="_Toc40440729"/>
      <w:proofErr w:type="gramStart"/>
      <w:r w:rsidRPr="00571192">
        <w:t>3  Authority</w:t>
      </w:r>
      <w:bookmarkEnd w:id="3"/>
      <w:proofErr w:type="gramEnd"/>
    </w:p>
    <w:p w:rsidR="00554826" w:rsidRPr="00571192" w:rsidRDefault="00554826" w:rsidP="00554826">
      <w:pPr>
        <w:pStyle w:val="subsection"/>
      </w:pPr>
      <w:r w:rsidRPr="00571192">
        <w:tab/>
      </w:r>
      <w:r w:rsidRPr="00571192">
        <w:tab/>
        <w:t xml:space="preserve">This </w:t>
      </w:r>
      <w:r w:rsidR="00875B2A" w:rsidRPr="00571192">
        <w:t>declaration</w:t>
      </w:r>
      <w:r w:rsidRPr="00571192">
        <w:t xml:space="preserve"> is made under </w:t>
      </w:r>
      <w:r w:rsidR="00875B2A" w:rsidRPr="00571192">
        <w:t xml:space="preserve">subsection </w:t>
      </w:r>
      <w:proofErr w:type="gramStart"/>
      <w:r w:rsidR="00875B2A" w:rsidRPr="00571192">
        <w:t>124X(</w:t>
      </w:r>
      <w:proofErr w:type="gramEnd"/>
      <w:r w:rsidR="00875B2A" w:rsidRPr="00571192">
        <w:t xml:space="preserve">1) of the </w:t>
      </w:r>
      <w:r w:rsidR="0081571F" w:rsidRPr="00571192">
        <w:rPr>
          <w:i/>
        </w:rPr>
        <w:t>Health Insurance Act </w:t>
      </w:r>
      <w:r w:rsidR="00875B2A" w:rsidRPr="00571192">
        <w:rPr>
          <w:i/>
        </w:rPr>
        <w:t>1973</w:t>
      </w:r>
      <w:r w:rsidR="00875B2A" w:rsidRPr="00571192">
        <w:t>.</w:t>
      </w:r>
    </w:p>
    <w:p w:rsidR="00554826" w:rsidRPr="00571192" w:rsidRDefault="00554826" w:rsidP="00875B2A">
      <w:pPr>
        <w:pStyle w:val="ActHead5"/>
      </w:pPr>
      <w:bookmarkStart w:id="4" w:name="_Toc40440730"/>
      <w:proofErr w:type="gramStart"/>
      <w:r w:rsidRPr="00571192">
        <w:t xml:space="preserve">4  </w:t>
      </w:r>
      <w:r w:rsidR="00875B2A" w:rsidRPr="00571192">
        <w:t>Cessation</w:t>
      </w:r>
      <w:bookmarkEnd w:id="4"/>
      <w:proofErr w:type="gramEnd"/>
    </w:p>
    <w:p w:rsidR="002F5A40" w:rsidRPr="00571192" w:rsidRDefault="00552319" w:rsidP="002F5A40">
      <w:pPr>
        <w:pStyle w:val="subsection"/>
        <w:tabs>
          <w:tab w:val="clear" w:pos="1021"/>
          <w:tab w:val="left" w:pos="1250"/>
        </w:tabs>
      </w:pPr>
      <w:r w:rsidRPr="00571192">
        <w:tab/>
        <w:t>This declaration will cease to be in force at the end of 5 years after the date on which it is signed.</w:t>
      </w:r>
    </w:p>
    <w:p w:rsidR="00554826" w:rsidRPr="00571192" w:rsidRDefault="00554826" w:rsidP="00554826">
      <w:pPr>
        <w:pStyle w:val="ActHead5"/>
      </w:pPr>
      <w:bookmarkStart w:id="5" w:name="_Toc454781205"/>
      <w:bookmarkStart w:id="6" w:name="_Toc40440731"/>
      <w:proofErr w:type="gramStart"/>
      <w:r w:rsidRPr="00571192">
        <w:t>5  Schedule</w:t>
      </w:r>
      <w:bookmarkEnd w:id="5"/>
      <w:bookmarkEnd w:id="6"/>
      <w:proofErr w:type="gramEnd"/>
    </w:p>
    <w:p w:rsidR="00213C5A" w:rsidRPr="00571192" w:rsidRDefault="00554826" w:rsidP="00213C5A">
      <w:pPr>
        <w:pStyle w:val="subsection"/>
      </w:pPr>
      <w:r w:rsidRPr="00571192">
        <w:tab/>
      </w:r>
      <w:r w:rsidRPr="00571192">
        <w:tab/>
      </w:r>
      <w:r w:rsidR="00213C5A" w:rsidRPr="00571192">
        <w:t>The quality assurance activity described in the Schedule to this Declaration is, to the extent that the quality assurance activity relates to health services provided in Australia,</w:t>
      </w:r>
      <w:r w:rsidR="00213C5A" w:rsidRPr="00571192" w:rsidDel="00B91FC9">
        <w:t xml:space="preserve"> </w:t>
      </w:r>
      <w:r w:rsidR="00213C5A" w:rsidRPr="00571192">
        <w:t xml:space="preserve">declared to be a quality assurance activity to which Part VC of the </w:t>
      </w:r>
      <w:r w:rsidR="00213C5A" w:rsidRPr="00571192">
        <w:rPr>
          <w:i/>
        </w:rPr>
        <w:t>Health Insurance Act 1973</w:t>
      </w:r>
      <w:r w:rsidR="00213C5A" w:rsidRPr="00571192">
        <w:t xml:space="preserve"> applies.</w:t>
      </w:r>
    </w:p>
    <w:p w:rsidR="00554826" w:rsidRPr="00571192" w:rsidRDefault="00554826" w:rsidP="00554826">
      <w:pPr>
        <w:pStyle w:val="subsection"/>
      </w:pPr>
    </w:p>
    <w:p w:rsidR="00554826" w:rsidRPr="00571192" w:rsidRDefault="00554826" w:rsidP="00554826">
      <w:pPr>
        <w:spacing w:line="240" w:lineRule="auto"/>
        <w:rPr>
          <w:rFonts w:eastAsia="Times New Roman" w:cs="Times New Roman"/>
          <w:lang w:eastAsia="en-AU"/>
        </w:rPr>
      </w:pPr>
      <w:r w:rsidRPr="00571192">
        <w:br w:type="page"/>
      </w:r>
    </w:p>
    <w:p w:rsidR="003A160B" w:rsidRPr="00571192" w:rsidRDefault="003A160B" w:rsidP="003A160B">
      <w:pPr>
        <w:pStyle w:val="ActHead6"/>
      </w:pPr>
      <w:bookmarkStart w:id="7" w:name="_Toc40440732"/>
      <w:r w:rsidRPr="00571192">
        <w:t>Schedule 1— Description of quality assurance activity</w:t>
      </w:r>
      <w:bookmarkEnd w:id="7"/>
    </w:p>
    <w:p w:rsidR="00E732C1" w:rsidRPr="00571192" w:rsidRDefault="00E732C1" w:rsidP="00E732C1">
      <w:pPr>
        <w:rPr>
          <w:rFonts w:ascii="Arial" w:eastAsia="Times New Roman" w:hAnsi="Arial" w:cs="Times New Roman"/>
          <w:b/>
          <w:kern w:val="28"/>
          <w:sz w:val="24"/>
          <w:lang w:eastAsia="en-AU"/>
        </w:rPr>
      </w:pPr>
    </w:p>
    <w:p w:rsidR="00E732C1" w:rsidRPr="00571192" w:rsidRDefault="00E732C1" w:rsidP="00E732C1">
      <w:pPr>
        <w:rPr>
          <w:rFonts w:ascii="Arial" w:eastAsia="Times New Roman" w:hAnsi="Arial" w:cs="Times New Roman"/>
          <w:b/>
          <w:kern w:val="28"/>
          <w:sz w:val="24"/>
          <w:lang w:eastAsia="en-AU"/>
        </w:rPr>
      </w:pPr>
      <w:bookmarkStart w:id="8" w:name="_Toc224716706"/>
      <w:bookmarkStart w:id="9" w:name="_Toc356814665"/>
      <w:bookmarkStart w:id="10" w:name="_Toc211660228"/>
      <w:bookmarkStart w:id="11" w:name="_Toc211660714"/>
      <w:bookmarkStart w:id="12" w:name="_Toc211660883"/>
      <w:bookmarkStart w:id="13" w:name="_Toc211663005"/>
      <w:bookmarkStart w:id="14" w:name="_Toc211663849"/>
      <w:bookmarkStart w:id="15" w:name="_Toc211663876"/>
      <w:bookmarkStart w:id="16" w:name="_Toc211664001"/>
      <w:bookmarkStart w:id="17" w:name="_Toc211664366"/>
      <w:r w:rsidRPr="00571192">
        <w:rPr>
          <w:rFonts w:ascii="Arial" w:eastAsia="Times New Roman" w:hAnsi="Arial" w:cs="Times New Roman"/>
          <w:b/>
          <w:bCs/>
          <w:kern w:val="28"/>
          <w:sz w:val="24"/>
          <w:lang w:eastAsia="en-AU"/>
        </w:rPr>
        <w:t>1</w:t>
      </w:r>
      <w:r w:rsidRPr="00571192">
        <w:rPr>
          <w:rFonts w:ascii="Arial" w:eastAsia="Times New Roman" w:hAnsi="Arial" w:cs="Times New Roman"/>
          <w:b/>
          <w:bCs/>
          <w:kern w:val="28"/>
          <w:sz w:val="24"/>
          <w:lang w:eastAsia="en-AU"/>
        </w:rPr>
        <w:tab/>
      </w:r>
      <w:bookmarkEnd w:id="8"/>
      <w:bookmarkEnd w:id="9"/>
      <w:r w:rsidRPr="00571192">
        <w:rPr>
          <w:rFonts w:ascii="Arial" w:eastAsia="Times New Roman" w:hAnsi="Arial" w:cs="Times New Roman"/>
          <w:b/>
          <w:bCs/>
          <w:kern w:val="28"/>
          <w:sz w:val="24"/>
          <w:lang w:eastAsia="en-AU"/>
        </w:rPr>
        <w:t>Name of activity:</w:t>
      </w:r>
      <w:r w:rsidRPr="00571192">
        <w:rPr>
          <w:rFonts w:ascii="Arial" w:eastAsia="Times New Roman" w:hAnsi="Arial" w:cs="Times New Roman"/>
          <w:b/>
          <w:bCs/>
          <w:kern w:val="28"/>
          <w:sz w:val="24"/>
          <w:lang w:eastAsia="en-AU"/>
        </w:rPr>
        <w:br/>
      </w:r>
    </w:p>
    <w:p w:rsidR="00E732C1" w:rsidRPr="00571192" w:rsidRDefault="00E732C1" w:rsidP="00E732C1">
      <w:pPr>
        <w:ind w:firstLine="720"/>
        <w:rPr>
          <w:rFonts w:eastAsia="Times New Roman" w:cs="Times New Roman"/>
          <w:kern w:val="28"/>
          <w:szCs w:val="22"/>
          <w:lang w:eastAsia="en-AU"/>
        </w:rPr>
      </w:pPr>
      <w:r w:rsidRPr="00571192">
        <w:rPr>
          <w:rFonts w:eastAsia="Times New Roman" w:cs="Times New Roman"/>
          <w:kern w:val="28"/>
          <w:szCs w:val="22"/>
          <w:lang w:eastAsia="en-AU"/>
        </w:rPr>
        <w:t>Royal Australian and New Zealand College of Psychiatrists – Peer Review Groups</w:t>
      </w:r>
    </w:p>
    <w:p w:rsidR="00E732C1" w:rsidRPr="00571192" w:rsidRDefault="00E732C1" w:rsidP="00E732C1">
      <w:pPr>
        <w:rPr>
          <w:rFonts w:ascii="Arial" w:eastAsia="Times New Roman" w:hAnsi="Arial" w:cs="Times New Roman"/>
          <w:b/>
          <w:kern w:val="28"/>
          <w:sz w:val="24"/>
          <w:lang w:eastAsia="en-AU"/>
        </w:rPr>
      </w:pPr>
    </w:p>
    <w:p w:rsidR="00E732C1" w:rsidRPr="00571192" w:rsidRDefault="00E732C1" w:rsidP="00E732C1">
      <w:pPr>
        <w:rPr>
          <w:rFonts w:ascii="Arial" w:eastAsia="Times New Roman" w:hAnsi="Arial" w:cs="Times New Roman"/>
          <w:b/>
          <w:kern w:val="28"/>
          <w:sz w:val="24"/>
          <w:lang w:eastAsia="en-AU"/>
        </w:rPr>
      </w:pPr>
      <w:r w:rsidRPr="00571192">
        <w:rPr>
          <w:rFonts w:ascii="Arial" w:eastAsia="Times New Roman" w:hAnsi="Arial" w:cs="Times New Roman"/>
          <w:b/>
          <w:kern w:val="28"/>
          <w:sz w:val="24"/>
          <w:lang w:eastAsia="en-AU"/>
        </w:rPr>
        <w:t>2</w:t>
      </w:r>
      <w:r w:rsidRPr="00571192">
        <w:rPr>
          <w:rFonts w:ascii="Arial" w:eastAsia="Times New Roman" w:hAnsi="Arial" w:cs="Times New Roman"/>
          <w:b/>
          <w:kern w:val="28"/>
          <w:sz w:val="24"/>
          <w:lang w:eastAsia="en-AU"/>
        </w:rPr>
        <w:tab/>
        <w:t>Description of activity:</w:t>
      </w:r>
    </w:p>
    <w:p w:rsidR="00E732C1" w:rsidRPr="00571192" w:rsidRDefault="00E732C1" w:rsidP="00E732C1">
      <w:pPr>
        <w:rPr>
          <w:rFonts w:ascii="Arial" w:eastAsia="Times New Roman" w:hAnsi="Arial" w:cs="Times New Roman"/>
          <w:b/>
          <w:kern w:val="28"/>
          <w:sz w:val="24"/>
          <w:lang w:eastAsia="en-AU"/>
        </w:rPr>
      </w:pPr>
    </w:p>
    <w:bookmarkEnd w:id="10"/>
    <w:bookmarkEnd w:id="11"/>
    <w:bookmarkEnd w:id="12"/>
    <w:bookmarkEnd w:id="13"/>
    <w:bookmarkEnd w:id="14"/>
    <w:bookmarkEnd w:id="15"/>
    <w:bookmarkEnd w:id="16"/>
    <w:bookmarkEnd w:id="17"/>
    <w:p w:rsidR="00E732C1" w:rsidRPr="00571192" w:rsidRDefault="00E732C1" w:rsidP="00E732C1">
      <w:pPr>
        <w:ind w:left="720"/>
        <w:rPr>
          <w:rFonts w:eastAsia="Times New Roman" w:cs="Times New Roman"/>
          <w:kern w:val="28"/>
          <w:szCs w:val="22"/>
          <w:lang w:eastAsia="en-AU"/>
        </w:rPr>
      </w:pPr>
      <w:r w:rsidRPr="00571192">
        <w:rPr>
          <w:rFonts w:eastAsia="Times New Roman" w:cs="Times New Roman"/>
          <w:kern w:val="28"/>
          <w:szCs w:val="22"/>
          <w:lang w:eastAsia="en-AU"/>
        </w:rPr>
        <w:t>This declaration applies to the Royal Australian and New Zealand College of Psychiatrists (RANZCP) Peer Review Groups (PRGs) activity. PRGs provide the opportunity for psychiatrists</w:t>
      </w:r>
      <w:r w:rsidR="0047170A" w:rsidRPr="00571192">
        <w:rPr>
          <w:rFonts w:eastAsia="Times New Roman" w:cs="Times New Roman"/>
          <w:kern w:val="28"/>
          <w:szCs w:val="22"/>
          <w:lang w:eastAsia="en-AU"/>
        </w:rPr>
        <w:t>, psychologists and mental health nurses</w:t>
      </w:r>
      <w:r w:rsidRPr="00571192">
        <w:rPr>
          <w:rFonts w:eastAsia="Times New Roman" w:cs="Times New Roman"/>
          <w:kern w:val="28"/>
          <w:szCs w:val="22"/>
          <w:lang w:eastAsia="en-AU"/>
        </w:rPr>
        <w:t xml:space="preserve"> working in small, self-selected groups of peers to meet regularly to review and assess their practice and receive confidential feedback from other participants regarding the quality of their medical practice, </w:t>
      </w:r>
      <w:r w:rsidR="009244C8" w:rsidRPr="00571192">
        <w:rPr>
          <w:rFonts w:eastAsia="Times New Roman" w:cs="Times New Roman"/>
          <w:kern w:val="28"/>
          <w:szCs w:val="22"/>
          <w:lang w:eastAsia="en-AU"/>
        </w:rPr>
        <w:t xml:space="preserve">to </w:t>
      </w:r>
      <w:r w:rsidRPr="00571192">
        <w:rPr>
          <w:rFonts w:eastAsia="Times New Roman" w:cs="Times New Roman"/>
          <w:kern w:val="28"/>
          <w:szCs w:val="22"/>
          <w:lang w:eastAsia="en-AU"/>
        </w:rPr>
        <w:t>improv</w:t>
      </w:r>
      <w:r w:rsidR="009244C8" w:rsidRPr="00571192">
        <w:rPr>
          <w:rFonts w:eastAsia="Times New Roman" w:cs="Times New Roman"/>
          <w:kern w:val="28"/>
          <w:szCs w:val="22"/>
          <w:lang w:eastAsia="en-AU"/>
        </w:rPr>
        <w:t xml:space="preserve">e the quality of </w:t>
      </w:r>
      <w:r w:rsidRPr="00571192">
        <w:rPr>
          <w:rFonts w:eastAsia="Times New Roman" w:cs="Times New Roman"/>
          <w:kern w:val="28"/>
          <w:szCs w:val="22"/>
          <w:lang w:eastAsia="en-AU"/>
        </w:rPr>
        <w:t xml:space="preserve">health services and patient outcomes. </w:t>
      </w:r>
    </w:p>
    <w:p w:rsidR="00E732C1" w:rsidRPr="00571192" w:rsidRDefault="00E732C1" w:rsidP="00E732C1">
      <w:pPr>
        <w:ind w:left="720"/>
        <w:rPr>
          <w:rFonts w:eastAsia="Times New Roman" w:cs="Times New Roman"/>
          <w:kern w:val="28"/>
          <w:szCs w:val="22"/>
          <w:lang w:eastAsia="en-AU"/>
        </w:rPr>
      </w:pPr>
    </w:p>
    <w:p w:rsidR="00E732C1" w:rsidRPr="00571192" w:rsidRDefault="00E732C1" w:rsidP="00E732C1">
      <w:pPr>
        <w:ind w:left="720"/>
        <w:rPr>
          <w:rFonts w:eastAsia="Times New Roman" w:cs="Times New Roman"/>
          <w:kern w:val="28"/>
          <w:szCs w:val="22"/>
          <w:lang w:eastAsia="en-AU"/>
        </w:rPr>
      </w:pPr>
      <w:r w:rsidRPr="00571192">
        <w:rPr>
          <w:rFonts w:eastAsia="Times New Roman" w:cs="Times New Roman"/>
          <w:kern w:val="28"/>
          <w:szCs w:val="22"/>
          <w:lang w:eastAsia="en-AU"/>
        </w:rPr>
        <w:t xml:space="preserve">The activity will be engaged in by RANZCP, </w:t>
      </w:r>
      <w:r w:rsidR="009244C8" w:rsidRPr="00571192">
        <w:rPr>
          <w:rFonts w:eastAsia="Times New Roman" w:cs="Times New Roman"/>
          <w:kern w:val="28"/>
          <w:szCs w:val="22"/>
          <w:lang w:eastAsia="en-AU"/>
        </w:rPr>
        <w:t xml:space="preserve">which is </w:t>
      </w:r>
      <w:r w:rsidRPr="00571192">
        <w:rPr>
          <w:rFonts w:eastAsia="Times New Roman" w:cs="Times New Roman"/>
          <w:kern w:val="28"/>
          <w:szCs w:val="22"/>
          <w:lang w:eastAsia="en-AU"/>
        </w:rPr>
        <w:t>the organisation responsible for training, educating and representing psychiatrists in Australia and New Zealand.</w:t>
      </w:r>
    </w:p>
    <w:p w:rsidR="00E732C1" w:rsidRPr="00571192" w:rsidRDefault="00E732C1" w:rsidP="00E732C1">
      <w:pPr>
        <w:ind w:left="720"/>
        <w:rPr>
          <w:rFonts w:eastAsia="Times New Roman" w:cs="Times New Roman"/>
          <w:kern w:val="28"/>
          <w:szCs w:val="22"/>
          <w:lang w:eastAsia="en-AU"/>
        </w:rPr>
      </w:pPr>
    </w:p>
    <w:p w:rsidR="00E732C1" w:rsidRPr="00571192" w:rsidRDefault="00E732C1" w:rsidP="00E732C1">
      <w:pPr>
        <w:ind w:left="720"/>
        <w:rPr>
          <w:rFonts w:eastAsia="Times New Roman" w:cs="Times New Roman"/>
          <w:kern w:val="28"/>
          <w:szCs w:val="22"/>
          <w:lang w:eastAsia="en-AU"/>
        </w:rPr>
      </w:pPr>
      <w:r w:rsidRPr="00571192">
        <w:rPr>
          <w:rFonts w:eastAsia="Times New Roman" w:cs="Times New Roman"/>
          <w:kern w:val="28"/>
          <w:szCs w:val="22"/>
          <w:lang w:eastAsia="en-AU"/>
        </w:rPr>
        <w:t xml:space="preserve">RANZCP collates de-identified information arising from surveys of PRGs showing trends in issues raised, recurring themes, </w:t>
      </w:r>
      <w:proofErr w:type="gramStart"/>
      <w:r w:rsidRPr="00571192">
        <w:rPr>
          <w:rFonts w:eastAsia="Times New Roman" w:cs="Times New Roman"/>
          <w:kern w:val="28"/>
          <w:szCs w:val="22"/>
          <w:lang w:eastAsia="en-AU"/>
        </w:rPr>
        <w:t>the</w:t>
      </w:r>
      <w:proofErr w:type="gramEnd"/>
      <w:r w:rsidRPr="00571192">
        <w:rPr>
          <w:rFonts w:eastAsia="Times New Roman" w:cs="Times New Roman"/>
          <w:kern w:val="28"/>
          <w:szCs w:val="22"/>
          <w:lang w:eastAsia="en-AU"/>
        </w:rPr>
        <w:t xml:space="preserve"> extent to which the activity informs changes to clinical practice. RANZCP will publicly report information presented at RANZCP meetings about recurrent themes identified in PRGs, as well as recommendations to inform changes to psychiatric clinical practice, and their effectiveness.</w:t>
      </w:r>
    </w:p>
    <w:p w:rsidR="00E732C1" w:rsidRPr="00571192" w:rsidRDefault="00E732C1" w:rsidP="00E732C1">
      <w:pPr>
        <w:ind w:left="720"/>
        <w:rPr>
          <w:rFonts w:eastAsia="Times New Roman" w:cs="Times New Roman"/>
          <w:kern w:val="28"/>
          <w:szCs w:val="22"/>
          <w:lang w:eastAsia="en-AU"/>
        </w:rPr>
      </w:pPr>
    </w:p>
    <w:p w:rsidR="00E732C1" w:rsidRPr="00E732C1" w:rsidRDefault="00E732C1" w:rsidP="00E732C1">
      <w:pPr>
        <w:ind w:left="720"/>
        <w:rPr>
          <w:rFonts w:eastAsia="Times New Roman" w:cs="Times New Roman"/>
          <w:kern w:val="28"/>
          <w:szCs w:val="22"/>
          <w:lang w:eastAsia="en-AU"/>
        </w:rPr>
      </w:pPr>
      <w:r w:rsidRPr="00571192">
        <w:rPr>
          <w:rFonts w:eastAsia="Times New Roman" w:cs="Times New Roman"/>
          <w:kern w:val="28"/>
          <w:szCs w:val="22"/>
          <w:lang w:eastAsia="en-AU"/>
        </w:rPr>
        <w:t>This declaration follows the previously declared activity QAA 1/2015. This declaration is likely to encourage a greater level of participation than the previously declared activity.</w:t>
      </w:r>
      <w:bookmarkStart w:id="18" w:name="_GoBack"/>
      <w:bookmarkEnd w:id="18"/>
    </w:p>
    <w:p w:rsidR="00554826" w:rsidRPr="00554826" w:rsidRDefault="00554826" w:rsidP="00554826"/>
    <w:p w:rsidR="00A75FE9" w:rsidRDefault="00554826" w:rsidP="001A3958">
      <w:pPr>
        <w:spacing w:line="240" w:lineRule="auto"/>
      </w:pPr>
      <w:r>
        <w:t xml:space="preserve"> </w:t>
      </w: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31F" w:rsidRDefault="0042231F" w:rsidP="00715914">
      <w:pPr>
        <w:spacing w:line="240" w:lineRule="auto"/>
      </w:pPr>
      <w:r>
        <w:separator/>
      </w:r>
    </w:p>
  </w:endnote>
  <w:endnote w:type="continuationSeparator" w:id="0">
    <w:p w:rsidR="0042231F" w:rsidRDefault="0042231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E33C1C" w:rsidRDefault="00E732C1"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732C1" w:rsidTr="00B33709">
      <w:tc>
        <w:tcPr>
          <w:tcW w:w="709" w:type="dxa"/>
          <w:tcBorders>
            <w:top w:val="nil"/>
            <w:left w:val="nil"/>
            <w:bottom w:val="nil"/>
            <w:right w:val="nil"/>
          </w:tcBorders>
        </w:tcPr>
        <w:p w:rsidR="00E732C1" w:rsidRDefault="00E732C1"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E732C1" w:rsidRPr="004E1307" w:rsidRDefault="00E732C1"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A160B">
            <w:rPr>
              <w:b/>
              <w:bCs/>
              <w:i/>
              <w:noProof/>
              <w:sz w:val="18"/>
              <w:lang w:val="en-US"/>
            </w:rPr>
            <w:t>Error! No text of specified style in document.</w:t>
          </w:r>
          <w:r w:rsidRPr="004E1307">
            <w:rPr>
              <w:i/>
              <w:sz w:val="18"/>
            </w:rPr>
            <w:fldChar w:fldCharType="end"/>
          </w:r>
        </w:p>
      </w:tc>
      <w:tc>
        <w:tcPr>
          <w:tcW w:w="1383" w:type="dxa"/>
          <w:tcBorders>
            <w:top w:val="nil"/>
            <w:left w:val="nil"/>
            <w:bottom w:val="nil"/>
            <w:right w:val="nil"/>
          </w:tcBorders>
        </w:tcPr>
        <w:p w:rsidR="00E732C1" w:rsidRDefault="00E732C1" w:rsidP="00A369E3">
          <w:pPr>
            <w:spacing w:line="0" w:lineRule="atLeast"/>
            <w:jc w:val="right"/>
            <w:rPr>
              <w:sz w:val="18"/>
            </w:rPr>
          </w:pPr>
        </w:p>
      </w:tc>
    </w:tr>
    <w:tr w:rsidR="00E732C1"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E732C1" w:rsidRDefault="00E732C1" w:rsidP="00A369E3">
          <w:pPr>
            <w:jc w:val="right"/>
            <w:rPr>
              <w:sz w:val="18"/>
            </w:rPr>
          </w:pPr>
        </w:p>
      </w:tc>
    </w:tr>
  </w:tbl>
  <w:p w:rsidR="00E732C1" w:rsidRPr="00ED79B6" w:rsidRDefault="00E732C1"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E33C1C" w:rsidRDefault="00E732C1"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732C1" w:rsidTr="00A369E3">
      <w:tc>
        <w:tcPr>
          <w:tcW w:w="1384" w:type="dxa"/>
          <w:tcBorders>
            <w:top w:val="nil"/>
            <w:left w:val="nil"/>
            <w:bottom w:val="nil"/>
            <w:right w:val="nil"/>
          </w:tcBorders>
        </w:tcPr>
        <w:p w:rsidR="00E732C1" w:rsidRDefault="00E732C1" w:rsidP="00A369E3">
          <w:pPr>
            <w:spacing w:line="0" w:lineRule="atLeast"/>
            <w:rPr>
              <w:sz w:val="18"/>
            </w:rPr>
          </w:pPr>
        </w:p>
      </w:tc>
      <w:tc>
        <w:tcPr>
          <w:tcW w:w="6379" w:type="dxa"/>
          <w:tcBorders>
            <w:top w:val="nil"/>
            <w:left w:val="nil"/>
            <w:bottom w:val="nil"/>
            <w:right w:val="nil"/>
          </w:tcBorders>
        </w:tcPr>
        <w:p w:rsidR="00E732C1" w:rsidRDefault="00E732C1"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A160B">
            <w:rPr>
              <w:b/>
              <w:bCs/>
              <w:i/>
              <w:noProof/>
              <w:sz w:val="18"/>
              <w:lang w:val="en-US"/>
            </w:rPr>
            <w:t>Error! No text of specified style in document.</w:t>
          </w:r>
          <w:r w:rsidRPr="004E1307">
            <w:rPr>
              <w:i/>
              <w:sz w:val="18"/>
            </w:rPr>
            <w:fldChar w:fldCharType="end"/>
          </w:r>
        </w:p>
      </w:tc>
      <w:tc>
        <w:tcPr>
          <w:tcW w:w="709" w:type="dxa"/>
          <w:tcBorders>
            <w:top w:val="nil"/>
            <w:left w:val="nil"/>
            <w:bottom w:val="nil"/>
            <w:right w:val="nil"/>
          </w:tcBorders>
        </w:tcPr>
        <w:p w:rsidR="00E732C1" w:rsidRDefault="00E732C1"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732C1"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E732C1" w:rsidRDefault="00E732C1" w:rsidP="00A369E3">
          <w:pPr>
            <w:rPr>
              <w:sz w:val="18"/>
            </w:rPr>
          </w:pPr>
        </w:p>
      </w:tc>
    </w:tr>
  </w:tbl>
  <w:p w:rsidR="00E732C1" w:rsidRPr="00ED79B6" w:rsidRDefault="00E732C1"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E33C1C" w:rsidRDefault="00E732C1"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E732C1" w:rsidTr="00B33709">
      <w:tc>
        <w:tcPr>
          <w:tcW w:w="1384" w:type="dxa"/>
          <w:tcBorders>
            <w:top w:val="nil"/>
            <w:left w:val="nil"/>
            <w:bottom w:val="nil"/>
            <w:right w:val="nil"/>
          </w:tcBorders>
        </w:tcPr>
        <w:p w:rsidR="00E732C1" w:rsidRDefault="00E732C1" w:rsidP="00A369E3">
          <w:pPr>
            <w:spacing w:line="0" w:lineRule="atLeast"/>
            <w:rPr>
              <w:sz w:val="18"/>
            </w:rPr>
          </w:pPr>
        </w:p>
      </w:tc>
      <w:tc>
        <w:tcPr>
          <w:tcW w:w="6379" w:type="dxa"/>
          <w:tcBorders>
            <w:top w:val="nil"/>
            <w:left w:val="nil"/>
            <w:bottom w:val="nil"/>
            <w:right w:val="nil"/>
          </w:tcBorders>
        </w:tcPr>
        <w:p w:rsidR="00E732C1" w:rsidRDefault="00E732C1" w:rsidP="00A369E3">
          <w:pPr>
            <w:spacing w:line="0" w:lineRule="atLeast"/>
            <w:jc w:val="center"/>
            <w:rPr>
              <w:sz w:val="18"/>
            </w:rPr>
          </w:pPr>
        </w:p>
      </w:tc>
      <w:tc>
        <w:tcPr>
          <w:tcW w:w="709" w:type="dxa"/>
          <w:tcBorders>
            <w:top w:val="nil"/>
            <w:left w:val="nil"/>
            <w:bottom w:val="nil"/>
            <w:right w:val="nil"/>
          </w:tcBorders>
        </w:tcPr>
        <w:p w:rsidR="00E732C1" w:rsidRDefault="00E732C1" w:rsidP="00A369E3">
          <w:pPr>
            <w:spacing w:line="0" w:lineRule="atLeast"/>
            <w:jc w:val="right"/>
            <w:rPr>
              <w:sz w:val="18"/>
            </w:rPr>
          </w:pPr>
        </w:p>
      </w:tc>
    </w:tr>
  </w:tbl>
  <w:p w:rsidR="00E732C1" w:rsidRPr="00ED79B6" w:rsidRDefault="00E732C1"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2B0EA5" w:rsidRDefault="00E732C1" w:rsidP="0089375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732C1" w:rsidTr="0089375A">
      <w:tc>
        <w:tcPr>
          <w:tcW w:w="365" w:type="pct"/>
        </w:tcPr>
        <w:p w:rsidR="00E732C1" w:rsidRDefault="00E732C1" w:rsidP="0089375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A160B">
            <w:rPr>
              <w:i/>
              <w:noProof/>
              <w:sz w:val="18"/>
            </w:rPr>
            <w:t>ii</w:t>
          </w:r>
          <w:r w:rsidRPr="00ED79B6">
            <w:rPr>
              <w:i/>
              <w:sz w:val="18"/>
            </w:rPr>
            <w:fldChar w:fldCharType="end"/>
          </w:r>
        </w:p>
      </w:tc>
      <w:tc>
        <w:tcPr>
          <w:tcW w:w="3688" w:type="pct"/>
        </w:tcPr>
        <w:p w:rsidR="00E732C1" w:rsidRDefault="00E732C1" w:rsidP="0089375A">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A160B">
            <w:rPr>
              <w:b/>
              <w:bCs/>
              <w:i/>
              <w:noProof/>
              <w:sz w:val="18"/>
              <w:lang w:val="en-US"/>
            </w:rPr>
            <w:t>Error! No text of specified style in document.</w:t>
          </w:r>
          <w:r w:rsidRPr="004E1307">
            <w:rPr>
              <w:i/>
              <w:sz w:val="18"/>
            </w:rPr>
            <w:fldChar w:fldCharType="end"/>
          </w:r>
        </w:p>
      </w:tc>
      <w:tc>
        <w:tcPr>
          <w:tcW w:w="947" w:type="pct"/>
        </w:tcPr>
        <w:p w:rsidR="00E732C1" w:rsidRDefault="00E732C1" w:rsidP="0089375A">
          <w:pPr>
            <w:spacing w:line="0" w:lineRule="atLeast"/>
            <w:jc w:val="right"/>
            <w:rPr>
              <w:sz w:val="18"/>
            </w:rPr>
          </w:pPr>
        </w:p>
      </w:tc>
    </w:tr>
    <w:tr w:rsidR="00E732C1" w:rsidTr="0089375A">
      <w:tc>
        <w:tcPr>
          <w:tcW w:w="5000" w:type="pct"/>
          <w:gridSpan w:val="3"/>
        </w:tcPr>
        <w:p w:rsidR="00E732C1" w:rsidRDefault="00E732C1" w:rsidP="0089375A">
          <w:pPr>
            <w:jc w:val="right"/>
            <w:rPr>
              <w:sz w:val="18"/>
            </w:rPr>
          </w:pPr>
        </w:p>
      </w:tc>
    </w:tr>
  </w:tbl>
  <w:p w:rsidR="00E732C1" w:rsidRPr="00ED79B6" w:rsidRDefault="00E732C1" w:rsidP="0089375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2B0EA5" w:rsidRDefault="00E732C1" w:rsidP="0089375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732C1" w:rsidTr="0089375A">
      <w:tc>
        <w:tcPr>
          <w:tcW w:w="947" w:type="pct"/>
        </w:tcPr>
        <w:p w:rsidR="00E732C1" w:rsidRDefault="00E732C1" w:rsidP="0089375A">
          <w:pPr>
            <w:spacing w:line="0" w:lineRule="atLeast"/>
            <w:rPr>
              <w:sz w:val="18"/>
            </w:rPr>
          </w:pPr>
        </w:p>
      </w:tc>
      <w:tc>
        <w:tcPr>
          <w:tcW w:w="3688" w:type="pct"/>
        </w:tcPr>
        <w:p w:rsidR="00E732C1" w:rsidRPr="001A3958" w:rsidRDefault="001A3958" w:rsidP="001A3958">
          <w:pPr>
            <w:spacing w:line="0" w:lineRule="atLeast"/>
            <w:rPr>
              <w:i/>
              <w:sz w:val="18"/>
            </w:rPr>
          </w:pPr>
          <w:r w:rsidRPr="001A3958">
            <w:rPr>
              <w:i/>
              <w:sz w:val="18"/>
            </w:rPr>
            <w:t>Health Insurance (Quality Assurance Activity</w:t>
          </w:r>
          <w:r w:rsidR="004F59A3">
            <w:rPr>
              <w:i/>
              <w:sz w:val="18"/>
            </w:rPr>
            <w:t xml:space="preserve"> </w:t>
          </w:r>
          <w:r w:rsidR="004F59A3" w:rsidRPr="004F59A3">
            <w:rPr>
              <w:i/>
              <w:iCs/>
              <w:sz w:val="18"/>
            </w:rPr>
            <w:t>– RANZCP – Peer Review Groups</w:t>
          </w:r>
          <w:r w:rsidR="00EB5B6B">
            <w:rPr>
              <w:i/>
              <w:sz w:val="18"/>
            </w:rPr>
            <w:t>) Declaration 2020</w:t>
          </w:r>
          <w:r w:rsidRPr="001A3958">
            <w:rPr>
              <w:i/>
              <w:sz w:val="18"/>
            </w:rPr>
            <w:t xml:space="preserve"> </w:t>
          </w:r>
        </w:p>
      </w:tc>
      <w:tc>
        <w:tcPr>
          <w:tcW w:w="365" w:type="pct"/>
        </w:tcPr>
        <w:p w:rsidR="00E732C1" w:rsidRDefault="00E732C1" w:rsidP="008937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1192">
            <w:rPr>
              <w:i/>
              <w:noProof/>
              <w:sz w:val="18"/>
            </w:rPr>
            <w:t>i</w:t>
          </w:r>
          <w:r w:rsidRPr="00ED79B6">
            <w:rPr>
              <w:i/>
              <w:sz w:val="18"/>
            </w:rPr>
            <w:fldChar w:fldCharType="end"/>
          </w:r>
        </w:p>
      </w:tc>
    </w:tr>
    <w:tr w:rsidR="00E732C1" w:rsidTr="0089375A">
      <w:tc>
        <w:tcPr>
          <w:tcW w:w="5000" w:type="pct"/>
          <w:gridSpan w:val="3"/>
        </w:tcPr>
        <w:p w:rsidR="00E732C1" w:rsidRDefault="00E732C1" w:rsidP="0089375A">
          <w:pPr>
            <w:rPr>
              <w:sz w:val="18"/>
            </w:rPr>
          </w:pPr>
        </w:p>
      </w:tc>
    </w:tr>
  </w:tbl>
  <w:p w:rsidR="00E732C1" w:rsidRPr="00ED79B6" w:rsidRDefault="00E732C1" w:rsidP="0089375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2B0EA5" w:rsidRDefault="00E732C1" w:rsidP="0089375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732C1" w:rsidTr="0089375A">
      <w:tc>
        <w:tcPr>
          <w:tcW w:w="365" w:type="pct"/>
        </w:tcPr>
        <w:p w:rsidR="00E732C1" w:rsidRDefault="00E732C1" w:rsidP="0089375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1192">
            <w:rPr>
              <w:i/>
              <w:noProof/>
              <w:sz w:val="18"/>
            </w:rPr>
            <w:t>2</w:t>
          </w:r>
          <w:r w:rsidRPr="00ED79B6">
            <w:rPr>
              <w:i/>
              <w:sz w:val="18"/>
            </w:rPr>
            <w:fldChar w:fldCharType="end"/>
          </w:r>
        </w:p>
      </w:tc>
      <w:tc>
        <w:tcPr>
          <w:tcW w:w="3688" w:type="pct"/>
        </w:tcPr>
        <w:p w:rsidR="00E732C1" w:rsidRPr="001A3958" w:rsidRDefault="00E732C1" w:rsidP="00E732C1">
          <w:pPr>
            <w:pStyle w:val="Footer"/>
            <w:jc w:val="center"/>
            <w:rPr>
              <w:i/>
              <w:sz w:val="18"/>
              <w:szCs w:val="18"/>
            </w:rPr>
          </w:pPr>
          <w:r w:rsidRPr="001A3958">
            <w:rPr>
              <w:i/>
              <w:sz w:val="18"/>
              <w:szCs w:val="18"/>
            </w:rPr>
            <w:t>Health Insurance (Quality Assurance Activity</w:t>
          </w:r>
          <w:r w:rsidR="009244C8">
            <w:rPr>
              <w:i/>
              <w:sz w:val="18"/>
              <w:szCs w:val="18"/>
            </w:rPr>
            <w:t xml:space="preserve"> </w:t>
          </w:r>
          <w:r w:rsidR="009244C8" w:rsidRPr="004F59A3">
            <w:rPr>
              <w:i/>
              <w:iCs/>
              <w:sz w:val="18"/>
            </w:rPr>
            <w:t>– RANZCP – Peer Review Groups</w:t>
          </w:r>
          <w:r w:rsidR="00EB5B6B">
            <w:rPr>
              <w:i/>
              <w:sz w:val="18"/>
              <w:szCs w:val="18"/>
            </w:rPr>
            <w:t>) Declaration 2020</w:t>
          </w:r>
          <w:r w:rsidRPr="001A3958">
            <w:rPr>
              <w:i/>
              <w:sz w:val="18"/>
              <w:szCs w:val="18"/>
            </w:rPr>
            <w:t xml:space="preserve"> </w:t>
          </w:r>
        </w:p>
      </w:tc>
      <w:tc>
        <w:tcPr>
          <w:tcW w:w="947" w:type="pct"/>
        </w:tcPr>
        <w:p w:rsidR="00E732C1" w:rsidRDefault="00E732C1" w:rsidP="0089375A">
          <w:pPr>
            <w:spacing w:line="0" w:lineRule="atLeast"/>
            <w:jc w:val="right"/>
            <w:rPr>
              <w:sz w:val="18"/>
            </w:rPr>
          </w:pPr>
        </w:p>
      </w:tc>
    </w:tr>
    <w:tr w:rsidR="00E732C1" w:rsidTr="0089375A">
      <w:tc>
        <w:tcPr>
          <w:tcW w:w="5000" w:type="pct"/>
          <w:gridSpan w:val="3"/>
        </w:tcPr>
        <w:p w:rsidR="00E732C1" w:rsidRDefault="00E732C1" w:rsidP="0089375A">
          <w:pPr>
            <w:jc w:val="right"/>
            <w:rPr>
              <w:sz w:val="18"/>
            </w:rPr>
          </w:pPr>
        </w:p>
      </w:tc>
    </w:tr>
  </w:tbl>
  <w:p w:rsidR="00E732C1" w:rsidRPr="00ED79B6" w:rsidRDefault="00E732C1" w:rsidP="0089375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2B0EA5" w:rsidRDefault="00E732C1" w:rsidP="0089375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732C1" w:rsidTr="0089375A">
      <w:tc>
        <w:tcPr>
          <w:tcW w:w="947" w:type="pct"/>
        </w:tcPr>
        <w:p w:rsidR="00E732C1" w:rsidRDefault="00E732C1" w:rsidP="0089375A">
          <w:pPr>
            <w:spacing w:line="0" w:lineRule="atLeast"/>
            <w:rPr>
              <w:sz w:val="18"/>
            </w:rPr>
          </w:pPr>
        </w:p>
      </w:tc>
      <w:tc>
        <w:tcPr>
          <w:tcW w:w="3688" w:type="pct"/>
        </w:tcPr>
        <w:p w:rsidR="00E732C1" w:rsidRPr="001A3958" w:rsidRDefault="00E732C1" w:rsidP="001A3958">
          <w:pPr>
            <w:pStyle w:val="Footer"/>
            <w:jc w:val="center"/>
            <w:rPr>
              <w:i/>
              <w:sz w:val="18"/>
              <w:szCs w:val="18"/>
            </w:rPr>
          </w:pPr>
          <w:r w:rsidRPr="001A3958">
            <w:rPr>
              <w:i/>
              <w:sz w:val="18"/>
              <w:szCs w:val="18"/>
            </w:rPr>
            <w:t>Health Insurance (Quality Assurance Activity</w:t>
          </w:r>
          <w:r w:rsidR="009244C8">
            <w:rPr>
              <w:i/>
              <w:sz w:val="18"/>
              <w:szCs w:val="18"/>
            </w:rPr>
            <w:t xml:space="preserve"> </w:t>
          </w:r>
          <w:r w:rsidR="009244C8" w:rsidRPr="004F59A3">
            <w:rPr>
              <w:i/>
              <w:iCs/>
              <w:sz w:val="18"/>
            </w:rPr>
            <w:t>– RANZCP – Peer Review Groups</w:t>
          </w:r>
          <w:r w:rsidR="00EB5B6B">
            <w:rPr>
              <w:i/>
              <w:sz w:val="18"/>
              <w:szCs w:val="18"/>
            </w:rPr>
            <w:t>) Declaration 2020</w:t>
          </w:r>
          <w:r w:rsidR="001A3958" w:rsidRPr="001A3958">
            <w:rPr>
              <w:i/>
              <w:sz w:val="18"/>
              <w:szCs w:val="18"/>
            </w:rPr>
            <w:t xml:space="preserve"> </w:t>
          </w:r>
        </w:p>
      </w:tc>
      <w:tc>
        <w:tcPr>
          <w:tcW w:w="365" w:type="pct"/>
        </w:tcPr>
        <w:p w:rsidR="00E732C1" w:rsidRDefault="00E732C1" w:rsidP="008937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1192">
            <w:rPr>
              <w:i/>
              <w:noProof/>
              <w:sz w:val="18"/>
            </w:rPr>
            <w:t>1</w:t>
          </w:r>
          <w:r w:rsidRPr="00ED79B6">
            <w:rPr>
              <w:i/>
              <w:sz w:val="18"/>
            </w:rPr>
            <w:fldChar w:fldCharType="end"/>
          </w:r>
        </w:p>
      </w:tc>
    </w:tr>
    <w:tr w:rsidR="00E732C1" w:rsidTr="0089375A">
      <w:tc>
        <w:tcPr>
          <w:tcW w:w="5000" w:type="pct"/>
          <w:gridSpan w:val="3"/>
        </w:tcPr>
        <w:p w:rsidR="00E732C1" w:rsidRDefault="00E732C1" w:rsidP="0089375A">
          <w:pPr>
            <w:rPr>
              <w:sz w:val="18"/>
            </w:rPr>
          </w:pPr>
        </w:p>
      </w:tc>
    </w:tr>
  </w:tbl>
  <w:p w:rsidR="00E732C1" w:rsidRPr="00ED79B6" w:rsidRDefault="00E732C1" w:rsidP="0089375A">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31F" w:rsidRDefault="0042231F" w:rsidP="00715914">
      <w:pPr>
        <w:spacing w:line="240" w:lineRule="auto"/>
      </w:pPr>
      <w:r>
        <w:separator/>
      </w:r>
    </w:p>
  </w:footnote>
  <w:footnote w:type="continuationSeparator" w:id="0">
    <w:p w:rsidR="0042231F" w:rsidRDefault="0042231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5F1388" w:rsidRDefault="00E732C1"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5F1388" w:rsidRDefault="00E732C1"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ED79B6" w:rsidRDefault="00E732C1" w:rsidP="0089375A">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ED79B6" w:rsidRDefault="00E732C1" w:rsidP="0089375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ED79B6" w:rsidRDefault="00E732C1"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Default="00E732C1" w:rsidP="00715914">
    <w:pPr>
      <w:rPr>
        <w:sz w:val="20"/>
      </w:rPr>
    </w:pPr>
  </w:p>
  <w:p w:rsidR="00E732C1" w:rsidRDefault="00E732C1" w:rsidP="00715914">
    <w:pPr>
      <w:rPr>
        <w:sz w:val="20"/>
      </w:rPr>
    </w:pPr>
  </w:p>
  <w:p w:rsidR="00E732C1" w:rsidRPr="007A1328" w:rsidRDefault="00E732C1" w:rsidP="00715914">
    <w:pPr>
      <w:rPr>
        <w:sz w:val="20"/>
      </w:rPr>
    </w:pPr>
  </w:p>
  <w:p w:rsidR="00E732C1" w:rsidRPr="007A1328" w:rsidRDefault="00E732C1" w:rsidP="00715914">
    <w:pPr>
      <w:rPr>
        <w:b/>
        <w:sz w:val="24"/>
      </w:rPr>
    </w:pPr>
  </w:p>
  <w:p w:rsidR="00E732C1" w:rsidRPr="007A1328" w:rsidRDefault="00E732C1"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C1" w:rsidRPr="007A1328" w:rsidRDefault="00E732C1" w:rsidP="00715914">
    <w:pPr>
      <w:jc w:val="right"/>
      <w:rPr>
        <w:sz w:val="20"/>
      </w:rPr>
    </w:pPr>
  </w:p>
  <w:p w:rsidR="00E732C1" w:rsidRPr="007A1328" w:rsidRDefault="00E732C1" w:rsidP="00715914">
    <w:pPr>
      <w:jc w:val="right"/>
      <w:rPr>
        <w:sz w:val="20"/>
      </w:rPr>
    </w:pPr>
  </w:p>
  <w:p w:rsidR="00E732C1" w:rsidRPr="007A1328" w:rsidRDefault="00E732C1" w:rsidP="00715914">
    <w:pPr>
      <w:jc w:val="right"/>
      <w:rPr>
        <w:sz w:val="20"/>
      </w:rPr>
    </w:pPr>
  </w:p>
  <w:p w:rsidR="00E732C1" w:rsidRPr="007A1328" w:rsidRDefault="00E732C1" w:rsidP="00715914">
    <w:pPr>
      <w:jc w:val="right"/>
      <w:rPr>
        <w:b/>
        <w:sz w:val="24"/>
      </w:rPr>
    </w:pPr>
  </w:p>
  <w:p w:rsidR="00E732C1" w:rsidRPr="007A1328" w:rsidRDefault="00E732C1"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1F"/>
    <w:rsid w:val="00004174"/>
    <w:rsid w:val="00004470"/>
    <w:rsid w:val="000136AF"/>
    <w:rsid w:val="000258B1"/>
    <w:rsid w:val="00040A89"/>
    <w:rsid w:val="000437C1"/>
    <w:rsid w:val="0004455A"/>
    <w:rsid w:val="0005365D"/>
    <w:rsid w:val="000614BF"/>
    <w:rsid w:val="0006709C"/>
    <w:rsid w:val="00074376"/>
    <w:rsid w:val="00075D0A"/>
    <w:rsid w:val="000978F5"/>
    <w:rsid w:val="000B15CD"/>
    <w:rsid w:val="000B35EB"/>
    <w:rsid w:val="000D05EF"/>
    <w:rsid w:val="000E2261"/>
    <w:rsid w:val="000E78B7"/>
    <w:rsid w:val="000F21C1"/>
    <w:rsid w:val="0010745C"/>
    <w:rsid w:val="00132CEB"/>
    <w:rsid w:val="001339B0"/>
    <w:rsid w:val="00142B62"/>
    <w:rsid w:val="001441B7"/>
    <w:rsid w:val="001516CB"/>
    <w:rsid w:val="00152336"/>
    <w:rsid w:val="00157B8B"/>
    <w:rsid w:val="00166C2F"/>
    <w:rsid w:val="001809D7"/>
    <w:rsid w:val="001939E1"/>
    <w:rsid w:val="00194C3E"/>
    <w:rsid w:val="00195382"/>
    <w:rsid w:val="001A3958"/>
    <w:rsid w:val="001A791B"/>
    <w:rsid w:val="001B2CB6"/>
    <w:rsid w:val="001C61C5"/>
    <w:rsid w:val="001C69C4"/>
    <w:rsid w:val="001D37EF"/>
    <w:rsid w:val="001E3590"/>
    <w:rsid w:val="001E7407"/>
    <w:rsid w:val="001F5D5E"/>
    <w:rsid w:val="001F6219"/>
    <w:rsid w:val="001F6CD4"/>
    <w:rsid w:val="00206C4D"/>
    <w:rsid w:val="00213C5A"/>
    <w:rsid w:val="00215AF1"/>
    <w:rsid w:val="002321E8"/>
    <w:rsid w:val="00232984"/>
    <w:rsid w:val="0023587B"/>
    <w:rsid w:val="0024010F"/>
    <w:rsid w:val="00240749"/>
    <w:rsid w:val="00243018"/>
    <w:rsid w:val="002564A4"/>
    <w:rsid w:val="0026736C"/>
    <w:rsid w:val="00281308"/>
    <w:rsid w:val="00284719"/>
    <w:rsid w:val="00297ECB"/>
    <w:rsid w:val="002A7BCF"/>
    <w:rsid w:val="002C3FD1"/>
    <w:rsid w:val="002D043A"/>
    <w:rsid w:val="002D266B"/>
    <w:rsid w:val="002D6224"/>
    <w:rsid w:val="002F5A40"/>
    <w:rsid w:val="00304F8B"/>
    <w:rsid w:val="00335BC6"/>
    <w:rsid w:val="003415D3"/>
    <w:rsid w:val="00344338"/>
    <w:rsid w:val="00344701"/>
    <w:rsid w:val="00352B0F"/>
    <w:rsid w:val="00360459"/>
    <w:rsid w:val="003767E2"/>
    <w:rsid w:val="0038049F"/>
    <w:rsid w:val="0038792C"/>
    <w:rsid w:val="003A160B"/>
    <w:rsid w:val="003C6231"/>
    <w:rsid w:val="003D0BFE"/>
    <w:rsid w:val="003D5700"/>
    <w:rsid w:val="003E341B"/>
    <w:rsid w:val="003E4D00"/>
    <w:rsid w:val="004116CD"/>
    <w:rsid w:val="00417EB9"/>
    <w:rsid w:val="0042231F"/>
    <w:rsid w:val="00424CA9"/>
    <w:rsid w:val="004276DF"/>
    <w:rsid w:val="00431E9B"/>
    <w:rsid w:val="004379E3"/>
    <w:rsid w:val="0044015E"/>
    <w:rsid w:val="0044291A"/>
    <w:rsid w:val="00467661"/>
    <w:rsid w:val="0047170A"/>
    <w:rsid w:val="00472DBE"/>
    <w:rsid w:val="00474A19"/>
    <w:rsid w:val="00477830"/>
    <w:rsid w:val="00487764"/>
    <w:rsid w:val="00496F97"/>
    <w:rsid w:val="004B6C48"/>
    <w:rsid w:val="004C4E59"/>
    <w:rsid w:val="004C6809"/>
    <w:rsid w:val="004E063A"/>
    <w:rsid w:val="004E1307"/>
    <w:rsid w:val="004E7BEC"/>
    <w:rsid w:val="004F59A3"/>
    <w:rsid w:val="00505D3D"/>
    <w:rsid w:val="00506AF6"/>
    <w:rsid w:val="00516B8D"/>
    <w:rsid w:val="005303C8"/>
    <w:rsid w:val="00537FBC"/>
    <w:rsid w:val="00552319"/>
    <w:rsid w:val="00554826"/>
    <w:rsid w:val="00562877"/>
    <w:rsid w:val="00571192"/>
    <w:rsid w:val="00584811"/>
    <w:rsid w:val="00585784"/>
    <w:rsid w:val="00593AA6"/>
    <w:rsid w:val="00594161"/>
    <w:rsid w:val="00594749"/>
    <w:rsid w:val="005A65D5"/>
    <w:rsid w:val="005B4067"/>
    <w:rsid w:val="005C3F41"/>
    <w:rsid w:val="005D1D92"/>
    <w:rsid w:val="005D2D09"/>
    <w:rsid w:val="00600219"/>
    <w:rsid w:val="00604F2A"/>
    <w:rsid w:val="00620076"/>
    <w:rsid w:val="00627E0A"/>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34843"/>
    <w:rsid w:val="007440B7"/>
    <w:rsid w:val="007500C8"/>
    <w:rsid w:val="00756272"/>
    <w:rsid w:val="007611BE"/>
    <w:rsid w:val="00762D38"/>
    <w:rsid w:val="007715C9"/>
    <w:rsid w:val="00771613"/>
    <w:rsid w:val="00774EDD"/>
    <w:rsid w:val="007757EC"/>
    <w:rsid w:val="00783E89"/>
    <w:rsid w:val="00793915"/>
    <w:rsid w:val="007C2253"/>
    <w:rsid w:val="007D7911"/>
    <w:rsid w:val="007E163D"/>
    <w:rsid w:val="007E667A"/>
    <w:rsid w:val="007F28C9"/>
    <w:rsid w:val="007F51B2"/>
    <w:rsid w:val="008040DD"/>
    <w:rsid w:val="008117E9"/>
    <w:rsid w:val="0081571F"/>
    <w:rsid w:val="00824498"/>
    <w:rsid w:val="00826BD1"/>
    <w:rsid w:val="00847C75"/>
    <w:rsid w:val="00854D0B"/>
    <w:rsid w:val="00856A31"/>
    <w:rsid w:val="00860B4E"/>
    <w:rsid w:val="00867B37"/>
    <w:rsid w:val="008754D0"/>
    <w:rsid w:val="00875B2A"/>
    <w:rsid w:val="00875D13"/>
    <w:rsid w:val="008855C9"/>
    <w:rsid w:val="00886456"/>
    <w:rsid w:val="0089375A"/>
    <w:rsid w:val="00896176"/>
    <w:rsid w:val="008A46E1"/>
    <w:rsid w:val="008A4F43"/>
    <w:rsid w:val="008B2706"/>
    <w:rsid w:val="008B7802"/>
    <w:rsid w:val="008C2EAC"/>
    <w:rsid w:val="008D0EE0"/>
    <w:rsid w:val="008E0027"/>
    <w:rsid w:val="008E6067"/>
    <w:rsid w:val="008F54E7"/>
    <w:rsid w:val="00903422"/>
    <w:rsid w:val="009244C8"/>
    <w:rsid w:val="009254C3"/>
    <w:rsid w:val="00932377"/>
    <w:rsid w:val="00941236"/>
    <w:rsid w:val="00943FD5"/>
    <w:rsid w:val="00947D5A"/>
    <w:rsid w:val="009532A5"/>
    <w:rsid w:val="009545BD"/>
    <w:rsid w:val="00964CF0"/>
    <w:rsid w:val="00977806"/>
    <w:rsid w:val="00982242"/>
    <w:rsid w:val="009868E9"/>
    <w:rsid w:val="00987A96"/>
    <w:rsid w:val="009900A3"/>
    <w:rsid w:val="009C2794"/>
    <w:rsid w:val="009C3413"/>
    <w:rsid w:val="009F69EF"/>
    <w:rsid w:val="00A0441E"/>
    <w:rsid w:val="00A12128"/>
    <w:rsid w:val="00A22C98"/>
    <w:rsid w:val="00A231E2"/>
    <w:rsid w:val="00A369E3"/>
    <w:rsid w:val="00A57600"/>
    <w:rsid w:val="00A64912"/>
    <w:rsid w:val="00A70A74"/>
    <w:rsid w:val="00A75FE9"/>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2465"/>
    <w:rsid w:val="00C16619"/>
    <w:rsid w:val="00C25E7F"/>
    <w:rsid w:val="00C2746F"/>
    <w:rsid w:val="00C323D6"/>
    <w:rsid w:val="00C324A0"/>
    <w:rsid w:val="00C42BF8"/>
    <w:rsid w:val="00C50043"/>
    <w:rsid w:val="00C7573B"/>
    <w:rsid w:val="00C97A54"/>
    <w:rsid w:val="00CA5B23"/>
    <w:rsid w:val="00CB602E"/>
    <w:rsid w:val="00CB7E90"/>
    <w:rsid w:val="00CE051D"/>
    <w:rsid w:val="00CE1335"/>
    <w:rsid w:val="00CE493D"/>
    <w:rsid w:val="00CF07FA"/>
    <w:rsid w:val="00CF0BB2"/>
    <w:rsid w:val="00CF3EE8"/>
    <w:rsid w:val="00D13441"/>
    <w:rsid w:val="00D150E7"/>
    <w:rsid w:val="00D52DC2"/>
    <w:rsid w:val="00D53BCC"/>
    <w:rsid w:val="00D54C9E"/>
    <w:rsid w:val="00D6537E"/>
    <w:rsid w:val="00D70DFB"/>
    <w:rsid w:val="00D766DF"/>
    <w:rsid w:val="00D8206C"/>
    <w:rsid w:val="00D91F10"/>
    <w:rsid w:val="00DA186E"/>
    <w:rsid w:val="00DA4116"/>
    <w:rsid w:val="00DB251C"/>
    <w:rsid w:val="00DB4630"/>
    <w:rsid w:val="00DC4F88"/>
    <w:rsid w:val="00DE107C"/>
    <w:rsid w:val="00DF2388"/>
    <w:rsid w:val="00E05704"/>
    <w:rsid w:val="00E338EF"/>
    <w:rsid w:val="00E544BB"/>
    <w:rsid w:val="00E732C1"/>
    <w:rsid w:val="00E74DC7"/>
    <w:rsid w:val="00E8075A"/>
    <w:rsid w:val="00E940D8"/>
    <w:rsid w:val="00E94D5E"/>
    <w:rsid w:val="00EA7100"/>
    <w:rsid w:val="00EA7F9F"/>
    <w:rsid w:val="00EB1274"/>
    <w:rsid w:val="00EB5B6B"/>
    <w:rsid w:val="00ED2BB6"/>
    <w:rsid w:val="00ED34E1"/>
    <w:rsid w:val="00ED3B8D"/>
    <w:rsid w:val="00EE5E36"/>
    <w:rsid w:val="00EF2E3A"/>
    <w:rsid w:val="00F02C7C"/>
    <w:rsid w:val="00F072A7"/>
    <w:rsid w:val="00F078DC"/>
    <w:rsid w:val="00F247DA"/>
    <w:rsid w:val="00F32BA8"/>
    <w:rsid w:val="00F32EE0"/>
    <w:rsid w:val="00F349F1"/>
    <w:rsid w:val="00F4350D"/>
    <w:rsid w:val="00F479C4"/>
    <w:rsid w:val="00F567F7"/>
    <w:rsid w:val="00F6696E"/>
    <w:rsid w:val="00F73BD6"/>
    <w:rsid w:val="00F83989"/>
    <w:rsid w:val="00F85099"/>
    <w:rsid w:val="00F9379C"/>
    <w:rsid w:val="00F9632C"/>
    <w:rsid w:val="00FA1E52"/>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B5E3B"/>
  <w15:docId w15:val="{02B16DE6-9BC4-429D-A290-27B0BC9C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qFormat/>
    <w:rsid w:val="0089375A"/>
    <w:pPr>
      <w:autoSpaceDE w:val="0"/>
      <w:autoSpaceDN w:val="0"/>
      <w:spacing w:before="480" w:line="240" w:lineRule="auto"/>
    </w:pPr>
    <w:rPr>
      <w:rFonts w:ascii="Arial" w:eastAsia="MS Mincho" w:hAnsi="Arial" w:cs="Arial"/>
      <w:b/>
      <w:bCs/>
      <w:sz w:val="40"/>
      <w:szCs w:val="40"/>
    </w:rPr>
  </w:style>
  <w:style w:type="character" w:customStyle="1" w:styleId="TitleChar">
    <w:name w:val="Title Char"/>
    <w:basedOn w:val="DefaultParagraphFont"/>
    <w:link w:val="Title"/>
    <w:rsid w:val="0089375A"/>
    <w:rPr>
      <w:rFonts w:ascii="Arial" w:eastAsia="MS Mincho" w:hAnsi="Arial" w:cs="Arial"/>
      <w:b/>
      <w:bCs/>
      <w:sz w:val="40"/>
      <w:szCs w:val="40"/>
    </w:rPr>
  </w:style>
  <w:style w:type="character" w:styleId="CommentReference">
    <w:name w:val="annotation reference"/>
    <w:basedOn w:val="DefaultParagraphFont"/>
    <w:uiPriority w:val="99"/>
    <w:semiHidden/>
    <w:unhideWhenUsed/>
    <w:rsid w:val="00875B2A"/>
    <w:rPr>
      <w:sz w:val="16"/>
      <w:szCs w:val="16"/>
    </w:rPr>
  </w:style>
  <w:style w:type="paragraph" w:styleId="CommentText">
    <w:name w:val="annotation text"/>
    <w:basedOn w:val="Normal"/>
    <w:link w:val="CommentTextChar"/>
    <w:uiPriority w:val="99"/>
    <w:semiHidden/>
    <w:unhideWhenUsed/>
    <w:rsid w:val="00875B2A"/>
    <w:pPr>
      <w:spacing w:line="240" w:lineRule="auto"/>
    </w:pPr>
    <w:rPr>
      <w:sz w:val="20"/>
    </w:rPr>
  </w:style>
  <w:style w:type="character" w:customStyle="1" w:styleId="CommentTextChar">
    <w:name w:val="Comment Text Char"/>
    <w:basedOn w:val="DefaultParagraphFont"/>
    <w:link w:val="CommentText"/>
    <w:uiPriority w:val="99"/>
    <w:semiHidden/>
    <w:rsid w:val="00875B2A"/>
  </w:style>
  <w:style w:type="paragraph" w:styleId="CommentSubject">
    <w:name w:val="annotation subject"/>
    <w:basedOn w:val="CommentText"/>
    <w:next w:val="CommentText"/>
    <w:link w:val="CommentSubjectChar"/>
    <w:uiPriority w:val="99"/>
    <w:semiHidden/>
    <w:unhideWhenUsed/>
    <w:rsid w:val="00875B2A"/>
    <w:rPr>
      <w:b/>
      <w:bCs/>
    </w:rPr>
  </w:style>
  <w:style w:type="character" w:customStyle="1" w:styleId="CommentSubjectChar">
    <w:name w:val="Comment Subject Char"/>
    <w:basedOn w:val="CommentTextChar"/>
    <w:link w:val="CommentSubject"/>
    <w:uiPriority w:val="99"/>
    <w:semiHidden/>
    <w:rsid w:val="00875B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6A66-5CF1-48A2-B1BA-9250AEB8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Rasheed, Jason</dc:creator>
  <cp:lastModifiedBy>NG, Jason</cp:lastModifiedBy>
  <cp:revision>3</cp:revision>
  <dcterms:created xsi:type="dcterms:W3CDTF">2020-05-15T03:32:00Z</dcterms:created>
  <dcterms:modified xsi:type="dcterms:W3CDTF">2020-05-21T02:25:00Z</dcterms:modified>
</cp:coreProperties>
</file>