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0" w:after="0" w:line="422" w:lineRule="exact"/>
        <w:ind w:right="0" w:left="0" w:firstLine="0"/>
        <w:jc w:val="center"/>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EXPLANATORY STATEMENT </w:t>
        <w:br/>
      </w:r>
      <w:r>
        <w:rPr>
          <w:rFonts w:ascii="Times New Roman" w:hAnsi="Times New Roman" w:eastAsia="Times New Roman"/>
          <w:i w:val="true"/>
          <w:color w:val="000000"/>
          <w:spacing w:val="0"/>
          <w:w w:val="100"/>
          <w:sz w:val="24"/>
          <w:vertAlign w:val="baseline"/>
          <w:lang w:val="en-US"/>
        </w:rPr>
        <w:t xml:space="preserve">Australian Meat and Live-stock Industry Act 1997</w:t>
      </w:r>
    </w:p>
    <w:p>
      <w:pPr>
        <w:pageBreakBefore w:val="false"/>
        <w:spacing w:before="279" w:after="0" w:line="276" w:lineRule="exact"/>
        <w:ind w:right="0" w:left="0" w:firstLine="0"/>
        <w:jc w:val="center"/>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Australian Meat and Live-stock Industry Legislation Amendment (Australian Standards for</w:t>
        <w:br/>
      </w:r>
      <w:r>
        <w:rPr>
          <w:rFonts w:ascii="Times New Roman" w:hAnsi="Times New Roman" w:eastAsia="Times New Roman"/>
          <w:i w:val="true"/>
          <w:color w:val="000000"/>
          <w:spacing w:val="0"/>
          <w:w w:val="100"/>
          <w:sz w:val="24"/>
          <w:vertAlign w:val="baseline"/>
          <w:lang w:val="en-US"/>
        </w:rPr>
        <w:t xml:space="preserve">the Export of Livestock) Order 2020</w:t>
      </w:r>
    </w:p>
    <w:p>
      <w:pPr>
        <w:pageBreakBefore w:val="false"/>
        <w:spacing w:before="284"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Legislative Authority</w:t>
      </w:r>
    </w:p>
    <w:p>
      <w:pPr>
        <w:pageBreakBefore w:val="false"/>
        <w:spacing w:before="273" w:after="0" w:line="276" w:lineRule="exact"/>
        <w:ind w:right="50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instrument is made under paragraph 17(1)(a) of the </w:t>
      </w:r>
      <w:r>
        <w:rPr>
          <w:rFonts w:ascii="Times New Roman" w:hAnsi="Times New Roman" w:eastAsia="Times New Roman"/>
          <w:i w:val="true"/>
          <w:color w:val="000000"/>
          <w:spacing w:val="0"/>
          <w:w w:val="100"/>
          <w:sz w:val="24"/>
          <w:vertAlign w:val="baseline"/>
          <w:lang w:val="en-US"/>
        </w:rPr>
        <w:t xml:space="preserve">Australian Meat and Live-stock Industry Act 1997 </w:t>
      </w:r>
      <w:r>
        <w:rPr>
          <w:rFonts w:ascii="Times New Roman" w:hAnsi="Times New Roman" w:eastAsia="Times New Roman"/>
          <w:color w:val="000000"/>
          <w:spacing w:val="0"/>
          <w:w w:val="100"/>
          <w:sz w:val="24"/>
          <w:vertAlign w:val="baseline"/>
          <w:lang w:val="en-US"/>
        </w:rPr>
        <w:t xml:space="preserve">(the Act).</w:t>
      </w:r>
    </w:p>
    <w:p>
      <w:pPr>
        <w:pageBreakBefore w:val="false"/>
        <w:spacing w:before="277" w:after="0" w:line="276" w:lineRule="exact"/>
        <w:ind w:right="216"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Paragraph 17(1)(a) of the Act provides that the Secretary may, by legislative instrument, make orders, not inconsistent with the regulations, to be complied with by holders of export licences. Paragraph 17(5)(a) of the Act provides that an export licence is subject to the condition that the holder of the licence must comply with orders made under section 17.</w:t>
      </w:r>
    </w:p>
    <w:p>
      <w:pPr>
        <w:pageBreakBefore w:val="false"/>
        <w:spacing w:before="276"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instrument relies on subsection 33(3) of the </w:t>
      </w:r>
      <w:r>
        <w:rPr>
          <w:rFonts w:ascii="Times New Roman" w:hAnsi="Times New Roman" w:eastAsia="Times New Roman"/>
          <w:i w:val="true"/>
          <w:color w:val="000000"/>
          <w:spacing w:val="0"/>
          <w:w w:val="100"/>
          <w:sz w:val="24"/>
          <w:vertAlign w:val="baseline"/>
          <w:lang w:val="en-US"/>
        </w:rPr>
        <w:t xml:space="preserve">Acts Interpretation Act 1901 </w:t>
      </w:r>
      <w:r>
        <w:rPr>
          <w:rFonts w:ascii="Times New Roman" w:hAnsi="Times New Roman" w:eastAsia="Times New Roman"/>
          <w:color w:val="000000"/>
          <w:spacing w:val="0"/>
          <w:w w:val="100"/>
          <w:sz w:val="24"/>
          <w:vertAlign w:val="baseline"/>
          <w:lang w:val="en-US"/>
        </w:rPr>
        <w:t xml:space="preserve">(Interpretation Act). Under subsection 33(3) of the Interpretation Act, where an Act confers a power to make, grant or issue any instrument of a legislative or administrative character, the power shall be construed as including a power exerciseable in the like manner and subject to the like conditions (if any) to repeal, rescind, revoke, amend or vary any such instrument.</w:t>
      </w:r>
    </w:p>
    <w:p>
      <w:pPr>
        <w:pageBreakBefore w:val="false"/>
        <w:spacing w:before="281"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Purpose</w:t>
      </w:r>
    </w:p>
    <w:p>
      <w:pPr>
        <w:pageBreakBefore w:val="false"/>
        <w:spacing w:before="273" w:after="0" w:line="276"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w:t>
      </w:r>
      <w:r>
        <w:rPr>
          <w:rFonts w:ascii="Times New Roman" w:hAnsi="Times New Roman" w:eastAsia="Times New Roman"/>
          <w:i w:val="true"/>
          <w:color w:val="000000"/>
          <w:spacing w:val="0"/>
          <w:w w:val="100"/>
          <w:sz w:val="24"/>
          <w:vertAlign w:val="baseline"/>
          <w:lang w:val="en-US"/>
        </w:rPr>
        <w:t xml:space="preserve">Australian Meat and Live-stock Industry Legislation Amendment (Australian Standards for the Export of Livestock) Order 2020 </w:t>
      </w:r>
      <w:r>
        <w:rPr>
          <w:rFonts w:ascii="Times New Roman" w:hAnsi="Times New Roman" w:eastAsia="Times New Roman"/>
          <w:color w:val="000000"/>
          <w:spacing w:val="0"/>
          <w:w w:val="100"/>
          <w:sz w:val="24"/>
          <w:vertAlign w:val="baseline"/>
          <w:lang w:val="en-US"/>
        </w:rPr>
        <w:t xml:space="preserve">(Amendment Order) amends the </w:t>
      </w:r>
      <w:r>
        <w:rPr>
          <w:rFonts w:ascii="Times New Roman" w:hAnsi="Times New Roman" w:eastAsia="Times New Roman"/>
          <w:i w:val="true"/>
          <w:color w:val="000000"/>
          <w:spacing w:val="0"/>
          <w:w w:val="100"/>
          <w:sz w:val="24"/>
          <w:vertAlign w:val="baseline"/>
          <w:lang w:val="en-US"/>
        </w:rPr>
        <w:t xml:space="preserve">Australian Meat and Live-stock Industry (Standards) Order 2005 </w:t>
      </w:r>
      <w:r>
        <w:rPr>
          <w:rFonts w:ascii="Times New Roman" w:hAnsi="Times New Roman" w:eastAsia="Times New Roman"/>
          <w:color w:val="000000"/>
          <w:spacing w:val="0"/>
          <w:w w:val="100"/>
          <w:sz w:val="24"/>
          <w:vertAlign w:val="baseline"/>
          <w:lang w:val="en-US"/>
        </w:rPr>
        <w:t xml:space="preserve">(the Order) to replace the definition of Australian Standards for the Export of Livestock. This will mean that, before 1 November, the holder of a live-stock export licence must not export live-stock except in accordance with the </w:t>
      </w:r>
      <w:r>
        <w:rPr>
          <w:rFonts w:ascii="Times New Roman" w:hAnsi="Times New Roman" w:eastAsia="Times New Roman"/>
          <w:i w:val="true"/>
          <w:color w:val="000000"/>
          <w:spacing w:val="0"/>
          <w:w w:val="100"/>
          <w:sz w:val="24"/>
          <w:vertAlign w:val="baseline"/>
          <w:lang w:val="en-US"/>
        </w:rPr>
        <w:t xml:space="preserve">Australian Standards for the Export of Livestock (Version 2.3)</w:t>
      </w:r>
      <w:r>
        <w:rPr>
          <w:rFonts w:ascii="Times New Roman" w:hAnsi="Times New Roman" w:eastAsia="Times New Roman"/>
          <w:color w:val="000000"/>
          <w:spacing w:val="0"/>
          <w:w w:val="100"/>
          <w:sz w:val="24"/>
          <w:vertAlign w:val="baseline"/>
          <w:lang w:val="en-US"/>
        </w:rPr>
        <w:t xml:space="preserve">. This will also mean that, on or after 1 November 2020, the holder of a live-stock export licence must not export live</w:t>
        <w:softHyphen/>
      </w:r>
      <w:r>
        <w:rPr>
          <w:rFonts w:ascii="Times New Roman" w:hAnsi="Times New Roman" w:eastAsia="Times New Roman"/>
          <w:color w:val="000000"/>
          <w:spacing w:val="0"/>
          <w:w w:val="100"/>
          <w:sz w:val="24"/>
          <w:vertAlign w:val="baseline"/>
          <w:lang w:val="en-US"/>
        </w:rPr>
        <w:t xml:space="preserve">stock except in accordance with the </w:t>
      </w:r>
      <w:r>
        <w:rPr>
          <w:rFonts w:ascii="Times New Roman" w:hAnsi="Times New Roman" w:eastAsia="Times New Roman"/>
          <w:i w:val="true"/>
          <w:color w:val="000000"/>
          <w:spacing w:val="0"/>
          <w:w w:val="100"/>
          <w:sz w:val="24"/>
          <w:vertAlign w:val="baseline"/>
          <w:lang w:val="en-US"/>
        </w:rPr>
        <w:t xml:space="preserve">Australian Standards for the Export of Livestock 3.0</w:t>
      </w:r>
      <w:r>
        <w:rPr>
          <w:rFonts w:ascii="Times New Roman" w:hAnsi="Times New Roman" w:eastAsia="Times New Roman"/>
          <w:color w:val="000000"/>
          <w:spacing w:val="0"/>
          <w:w w:val="100"/>
          <w:sz w:val="24"/>
          <w:vertAlign w:val="baseline"/>
          <w:lang w:val="en-US"/>
        </w:rPr>
        <w:t xml:space="preserve">.</w:t>
      </w:r>
    </w:p>
    <w:p>
      <w:pPr>
        <w:pageBreakBefore w:val="false"/>
        <w:spacing w:before="279"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order also amends the </w:t>
      </w:r>
      <w:r>
        <w:rPr>
          <w:rFonts w:ascii="Times New Roman" w:hAnsi="Times New Roman" w:eastAsia="Times New Roman"/>
          <w:i w:val="true"/>
          <w:color w:val="000000"/>
          <w:spacing w:val="0"/>
          <w:w w:val="100"/>
          <w:sz w:val="24"/>
          <w:vertAlign w:val="baseline"/>
          <w:lang w:val="en-US"/>
        </w:rPr>
        <w:t xml:space="preserve">Australian Meat and Live-stock Industry (Export of Sheep by Sea to Middle East – Northern Winter) Order 2018</w:t>
      </w:r>
      <w:r>
        <w:rPr>
          <w:rFonts w:ascii="Times New Roman" w:hAnsi="Times New Roman" w:eastAsia="Times New Roman"/>
          <w:color w:val="000000"/>
          <w:spacing w:val="0"/>
          <w:w w:val="100"/>
          <w:sz w:val="24"/>
          <w:vertAlign w:val="baseline"/>
          <w:lang w:val="en-US"/>
        </w:rPr>
        <w:t xml:space="preserve">, the </w:t>
      </w:r>
      <w:r>
        <w:rPr>
          <w:rFonts w:ascii="Times New Roman" w:hAnsi="Times New Roman" w:eastAsia="Times New Roman"/>
          <w:i w:val="true"/>
          <w:color w:val="000000"/>
          <w:spacing w:val="0"/>
          <w:w w:val="100"/>
          <w:sz w:val="24"/>
          <w:vertAlign w:val="baseline"/>
          <w:lang w:val="en-US"/>
        </w:rPr>
        <w:t xml:space="preserve">Australian Meat and Live-stock Industry (Export of Sheep by Sea to Middle East) Order 2018</w:t>
      </w:r>
      <w:r>
        <w:rPr>
          <w:rFonts w:ascii="Times New Roman" w:hAnsi="Times New Roman" w:eastAsia="Times New Roman"/>
          <w:color w:val="000000"/>
          <w:spacing w:val="0"/>
          <w:w w:val="100"/>
          <w:sz w:val="24"/>
          <w:vertAlign w:val="baseline"/>
          <w:lang w:val="en-US"/>
        </w:rPr>
        <w:t xml:space="preserve">, and the </w:t>
      </w:r>
      <w:r>
        <w:rPr>
          <w:rFonts w:ascii="Times New Roman" w:hAnsi="Times New Roman" w:eastAsia="Times New Roman"/>
          <w:i w:val="true"/>
          <w:color w:val="000000"/>
          <w:spacing w:val="0"/>
          <w:w w:val="100"/>
          <w:sz w:val="24"/>
          <w:vertAlign w:val="baseline"/>
          <w:lang w:val="en-US"/>
        </w:rPr>
        <w:t xml:space="preserve">Australian Meat and Live-stock Industry (Prohibition of Export of Sheep by Sea to Middle East—Northern Summer) Order 2020 </w:t>
      </w:r>
      <w:r>
        <w:rPr>
          <w:rFonts w:ascii="Times New Roman" w:hAnsi="Times New Roman" w:eastAsia="Times New Roman"/>
          <w:color w:val="000000"/>
          <w:spacing w:val="0"/>
          <w:w w:val="100"/>
          <w:sz w:val="24"/>
          <w:vertAlign w:val="baseline"/>
          <w:lang w:val="en-US"/>
        </w:rPr>
        <w:t xml:space="preserve">to replace the definition of Australian Standards for the Export of Livestock. This will mean that, from 1 November 2020, for exports covered by these orders, the holders of live</w:t>
        <w:softHyphen/>
      </w:r>
      <w:r>
        <w:rPr>
          <w:rFonts w:ascii="Times New Roman" w:hAnsi="Times New Roman" w:eastAsia="Times New Roman"/>
          <w:color w:val="000000"/>
          <w:spacing w:val="0"/>
          <w:w w:val="100"/>
          <w:sz w:val="24"/>
          <w:vertAlign w:val="baseline"/>
          <w:lang w:val="en-US"/>
        </w:rPr>
        <w:t xml:space="preserve">stock export licences must not export live-stock except in accordance with the </w:t>
      </w:r>
      <w:r>
        <w:rPr>
          <w:rFonts w:ascii="Times New Roman" w:hAnsi="Times New Roman" w:eastAsia="Times New Roman"/>
          <w:i w:val="true"/>
          <w:color w:val="000000"/>
          <w:spacing w:val="0"/>
          <w:w w:val="100"/>
          <w:sz w:val="24"/>
          <w:vertAlign w:val="baseline"/>
          <w:lang w:val="en-US"/>
        </w:rPr>
        <w:t xml:space="preserve">Australian Standards for the Export of Livestock 3.0</w:t>
      </w:r>
      <w:r>
        <w:rPr>
          <w:rFonts w:ascii="Times New Roman" w:hAnsi="Times New Roman" w:eastAsia="Times New Roman"/>
          <w:color w:val="000000"/>
          <w:spacing w:val="0"/>
          <w:w w:val="100"/>
          <w:sz w:val="24"/>
          <w:vertAlign w:val="baseline"/>
          <w:lang w:val="en-US"/>
        </w:rPr>
        <w:t xml:space="preserve">.</w:t>
      </w:r>
    </w:p>
    <w:p>
      <w:pPr>
        <w:pageBreakBefore w:val="false"/>
        <w:spacing w:before="271" w:after="0" w:line="276" w:lineRule="exact"/>
        <w:ind w:right="0" w:left="0"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These amendments, in conjunction with an amendment to the </w:t>
      </w:r>
      <w:r>
        <w:rPr>
          <w:rFonts w:ascii="Times New Roman" w:hAnsi="Times New Roman" w:eastAsia="Times New Roman"/>
          <w:i w:val="true"/>
          <w:color w:val="000000"/>
          <w:spacing w:val="2"/>
          <w:w w:val="100"/>
          <w:sz w:val="24"/>
          <w:vertAlign w:val="baseline"/>
          <w:lang w:val="en-US"/>
        </w:rPr>
        <w:t xml:space="preserve">Export Control (Animals) Order 2004</w:t>
      </w:r>
      <w:r>
        <w:rPr>
          <w:rFonts w:ascii="Times New Roman" w:hAnsi="Times New Roman" w:eastAsia="Times New Roman"/>
          <w:color w:val="000000"/>
          <w:spacing w:val="2"/>
          <w:w w:val="100"/>
          <w:sz w:val="24"/>
          <w:vertAlign w:val="baseline"/>
          <w:lang w:val="en-US"/>
        </w:rPr>
        <w:t xml:space="preserve">, will allow the Department of Agriculture, Water and the Environment to implement the </w:t>
      </w:r>
      <w:r>
        <w:rPr>
          <w:rFonts w:ascii="Times New Roman" w:hAnsi="Times New Roman" w:eastAsia="Times New Roman"/>
          <w:i w:val="true"/>
          <w:color w:val="000000"/>
          <w:spacing w:val="2"/>
          <w:w w:val="100"/>
          <w:sz w:val="24"/>
          <w:vertAlign w:val="baseline"/>
          <w:lang w:val="en-US"/>
        </w:rPr>
        <w:t xml:space="preserve">Australian Standards for the Export of Livestock 3.0 </w:t>
      </w:r>
      <w:r>
        <w:rPr>
          <w:rFonts w:ascii="Times New Roman" w:hAnsi="Times New Roman" w:eastAsia="Times New Roman"/>
          <w:color w:val="000000"/>
          <w:spacing w:val="2"/>
          <w:w w:val="100"/>
          <w:sz w:val="24"/>
          <w:vertAlign w:val="baseline"/>
          <w:lang w:val="en-US"/>
        </w:rPr>
        <w:t xml:space="preserve">from 1 November 2020. This will ensure that the holder of a livestock export licence cannot export livestock except in accordance with the </w:t>
      </w:r>
      <w:r>
        <w:rPr>
          <w:rFonts w:ascii="Times New Roman" w:hAnsi="Times New Roman" w:eastAsia="Times New Roman"/>
          <w:i w:val="true"/>
          <w:color w:val="000000"/>
          <w:spacing w:val="2"/>
          <w:w w:val="100"/>
          <w:sz w:val="24"/>
          <w:vertAlign w:val="baseline"/>
          <w:lang w:val="en-US"/>
        </w:rPr>
        <w:t xml:space="preserve">Australian Standards for the Export of Livestock 3.0 </w:t>
      </w:r>
      <w:r>
        <w:rPr>
          <w:rFonts w:ascii="Times New Roman" w:hAnsi="Times New Roman" w:eastAsia="Times New Roman"/>
          <w:color w:val="000000"/>
          <w:spacing w:val="2"/>
          <w:w w:val="100"/>
          <w:sz w:val="24"/>
          <w:vertAlign w:val="baseline"/>
          <w:lang w:val="en-US"/>
        </w:rPr>
        <w:t xml:space="preserve">from 1 November 2020.</w:t>
      </w:r>
    </w:p>
    <w:p>
      <w:pPr>
        <w:pageBreakBefore w:val="false"/>
        <w:tabs>
          <w:tab w:val="right" w:leader="none" w:pos="9072"/>
        </w:tabs>
        <w:spacing w:before="804" w:after="0" w:line="206" w:lineRule="exact"/>
        <w:ind w:right="0" w:left="0" w:firstLine="0"/>
        <w:jc w:val="left"/>
        <w:textAlignment w:val="baseline"/>
        <w:rPr>
          <w:rFonts w:ascii="Calibri" w:hAnsi="Calibri" w:eastAsia="Calibri"/>
          <w:b w:val="true"/>
          <w:color w:val="000000"/>
          <w:spacing w:val="0"/>
          <w:w w:val="100"/>
          <w:sz w:val="19"/>
          <w:vertAlign w:val="baseline"/>
          <w:lang w:val="en-US"/>
        </w:rPr>
      </w:pPr>
      <w:r>
        <w:rPr>
          <w:rFonts w:ascii="Calibri" w:hAnsi="Calibri" w:eastAsia="Calibri"/>
          <w:b w:val="true"/>
          <w:color w:val="000000"/>
          <w:spacing w:val="0"/>
          <w:w w:val="100"/>
          <w:sz w:val="19"/>
          <w:vertAlign w:val="baseline"/>
          <w:lang w:val="en-US"/>
        </w:rPr>
        <w:t xml:space="preserve">Department of Agriculture, Water and the Environment	</w:t>
      </w:r>
      <w:r>
        <w:rPr>
          <w:rFonts w:ascii="Calibri" w:hAnsi="Calibri" w:eastAsia="Calibri"/>
          <w:b w:val="true"/>
          <w:color w:val="000000"/>
          <w:spacing w:val="0"/>
          <w:w w:val="100"/>
          <w:sz w:val="19"/>
          <w:vertAlign w:val="baseline"/>
          <w:lang w:val="en-US"/>
        </w:rPr>
        <w:t xml:space="preserve">1</w:t>
      </w:r>
    </w:p>
    <w:p>
      <w:pPr>
        <w:sectPr>
          <w:type w:val="nextPage"/>
          <w:pgSz w:w="11909" w:h="16838" w:orient="portrait"/>
          <w:pgMar w:bottom="322" w:top="1560" w:right="1432" w:left="1397" w:header="720" w:footer="720"/>
          <w:titlePg w:val="false"/>
          <w:textDirection w:val="lrTb"/>
        </w:sectPr>
      </w:pPr>
    </w:p>
    <w:p>
      <w:pPr>
        <w:pageBreakBefore w:val="false"/>
        <w:spacing w:before="15"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Background</w:t>
      </w:r>
    </w:p>
    <w:p>
      <w:pPr>
        <w:pageBreakBefore w:val="false"/>
        <w:spacing w:before="276" w:after="0" w:line="276" w:lineRule="exact"/>
        <w:ind w:right="216"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Department of Agriculture, Water and the Environment has updated the Australian Standards for the Export of Livestock (ASEL) to the </w:t>
      </w:r>
      <w:r>
        <w:rPr>
          <w:rFonts w:ascii="Times New Roman" w:hAnsi="Times New Roman" w:eastAsia="Times New Roman"/>
          <w:i w:val="true"/>
          <w:color w:val="000000"/>
          <w:spacing w:val="-1"/>
          <w:w w:val="100"/>
          <w:sz w:val="24"/>
          <w:vertAlign w:val="baseline"/>
          <w:lang w:val="en-US"/>
        </w:rPr>
        <w:t xml:space="preserve">Australian Standards for the Export of Livestock 3.0 </w:t>
      </w:r>
      <w:r>
        <w:rPr>
          <w:rFonts w:ascii="Times New Roman" w:hAnsi="Times New Roman" w:eastAsia="Times New Roman"/>
          <w:color w:val="000000"/>
          <w:spacing w:val="-1"/>
          <w:w w:val="100"/>
          <w:sz w:val="24"/>
          <w:vertAlign w:val="baseline"/>
          <w:lang w:val="en-US"/>
        </w:rPr>
        <w:t xml:space="preserve">from the </w:t>
      </w:r>
      <w:r>
        <w:rPr>
          <w:rFonts w:ascii="Times New Roman" w:hAnsi="Times New Roman" w:eastAsia="Times New Roman"/>
          <w:i w:val="true"/>
          <w:color w:val="000000"/>
          <w:spacing w:val="-1"/>
          <w:w w:val="100"/>
          <w:sz w:val="24"/>
          <w:vertAlign w:val="baseline"/>
          <w:lang w:val="en-US"/>
        </w:rPr>
        <w:t xml:space="preserve">Australian Standards for the Export of Livestock (Version 2.3) 2011</w:t>
      </w:r>
      <w:r>
        <w:rPr>
          <w:rFonts w:ascii="Times New Roman" w:hAnsi="Times New Roman" w:eastAsia="Times New Roman"/>
          <w:color w:val="000000"/>
          <w:spacing w:val="-1"/>
          <w:w w:val="100"/>
          <w:sz w:val="24"/>
          <w:vertAlign w:val="baseline"/>
          <w:lang w:val="en-US"/>
        </w:rPr>
        <w:t xml:space="preserve">.</w:t>
      </w:r>
    </w:p>
    <w:p>
      <w:pPr>
        <w:pageBreakBefore w:val="false"/>
        <w:spacing w:before="275" w:after="0" w:line="276" w:lineRule="exact"/>
        <w:ind w:right="50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ASEL sets requirements to ensure animals are fit to export from Australia, and their health and welfare is managed throughout the </w:t>
      </w:r>
      <w:r>
        <w:rPr>
          <w:rFonts w:ascii="Cambria" w:hAnsi="Cambria" w:eastAsia="Cambria"/>
          <w:color w:val="000000"/>
          <w:spacing w:val="0"/>
          <w:w w:val="100"/>
          <w:sz w:val="22"/>
          <w:vertAlign w:val="baseline"/>
          <w:lang w:val="en-US"/>
        </w:rPr>
        <w:t xml:space="preserve">export supply chain</w:t>
      </w:r>
      <w:r>
        <w:rPr>
          <w:rFonts w:ascii="Times New Roman" w:hAnsi="Times New Roman" w:eastAsia="Times New Roman"/>
          <w:color w:val="000000"/>
          <w:spacing w:val="0"/>
          <w:w w:val="100"/>
          <w:sz w:val="24"/>
          <w:vertAlign w:val="baseline"/>
          <w:lang w:val="en-US"/>
        </w:rPr>
        <w:t xml:space="preserve">. The current standards, Version 2.3, have been in place since 2011.</w:t>
      </w:r>
    </w:p>
    <w:p>
      <w:pPr>
        <w:pageBreakBefore w:val="false"/>
        <w:spacing w:before="276" w:after="0" w:line="276"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Department of Agriculture, Water and the Environment appointed a Technical Advisory Committee to review ASEL, which included an independent chair, experts in animal health and welfare, regulatory design, and the livestock industry. The purpose of the review was to ensure the standards remained fit-for-purpose and reflected the latest science. The review was finalised in 2019.</w:t>
      </w:r>
    </w:p>
    <w:p>
      <w:pPr>
        <w:pageBreakBefore w:val="false"/>
        <w:spacing w:before="273" w:after="0" w:line="276"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w:t>
      </w:r>
      <w:r>
        <w:rPr>
          <w:rFonts w:ascii="Times New Roman" w:hAnsi="Times New Roman" w:eastAsia="Times New Roman"/>
          <w:i w:val="true"/>
          <w:color w:val="000000"/>
          <w:spacing w:val="0"/>
          <w:w w:val="100"/>
          <w:sz w:val="24"/>
          <w:vertAlign w:val="baseline"/>
          <w:lang w:val="en-US"/>
        </w:rPr>
        <w:t xml:space="preserve">Australian Standards for the Export of Livestock 3.0 </w:t>
      </w:r>
      <w:r>
        <w:rPr>
          <w:rFonts w:ascii="Times New Roman" w:hAnsi="Times New Roman" w:eastAsia="Times New Roman"/>
          <w:color w:val="000000"/>
          <w:spacing w:val="0"/>
          <w:w w:val="100"/>
          <w:sz w:val="24"/>
          <w:vertAlign w:val="baseline"/>
          <w:lang w:val="en-US"/>
        </w:rPr>
        <w:t xml:space="preserve">incorporates recommendations made by the Technical Advisory Committee and feedback from stakeholders. The recommendations address different parts of the standards; from sourcing and preparation, through to on-board management of livestock and reporting. Key recommendations for livestock exports by sea include an allometric approach to stocking densities with more space required for most live export voyages. Key recommendations for livestock exports by air include more detailed welfare monitoring and reporting and management plans for classes of livestock that require specialised care.</w:t>
      </w:r>
    </w:p>
    <w:p>
      <w:pPr>
        <w:pageBreakBefore w:val="false"/>
        <w:spacing w:before="280"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Impact and Effect</w:t>
      </w:r>
    </w:p>
    <w:p>
      <w:pPr>
        <w:pageBreakBefore w:val="false"/>
        <w:spacing w:before="276" w:after="0" w:line="276" w:lineRule="exact"/>
        <w:ind w:right="72"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Amendment Order will amend the definition of ASEL in a number of orders made under the Act to mean </w:t>
      </w:r>
      <w:r>
        <w:rPr>
          <w:rFonts w:ascii="Times New Roman" w:hAnsi="Times New Roman" w:eastAsia="Times New Roman"/>
          <w:i w:val="true"/>
          <w:color w:val="000000"/>
          <w:spacing w:val="0"/>
          <w:w w:val="100"/>
          <w:sz w:val="24"/>
          <w:vertAlign w:val="baseline"/>
          <w:lang w:val="en-US"/>
        </w:rPr>
        <w:t xml:space="preserve">Australian Standards for the Export of Livestock 3.0 </w:t>
      </w:r>
      <w:r>
        <w:rPr>
          <w:rFonts w:ascii="Times New Roman" w:hAnsi="Times New Roman" w:eastAsia="Times New Roman"/>
          <w:color w:val="000000"/>
          <w:spacing w:val="0"/>
          <w:w w:val="100"/>
          <w:sz w:val="24"/>
          <w:vertAlign w:val="baseline"/>
          <w:lang w:val="en-US"/>
        </w:rPr>
        <w:t xml:space="preserve">from 1 November 2020. This will have the effect that, from 1 November 2020, the holder of a livestock export licence cannot export livestock except in accordance with the </w:t>
      </w:r>
      <w:r>
        <w:rPr>
          <w:rFonts w:ascii="Times New Roman" w:hAnsi="Times New Roman" w:eastAsia="Times New Roman"/>
          <w:i w:val="true"/>
          <w:color w:val="000000"/>
          <w:spacing w:val="0"/>
          <w:w w:val="100"/>
          <w:sz w:val="24"/>
          <w:vertAlign w:val="baseline"/>
          <w:lang w:val="en-US"/>
        </w:rPr>
        <w:t xml:space="preserve">Australian Standards for the Export of Livestock 3.0</w:t>
      </w:r>
      <w:r>
        <w:rPr>
          <w:rFonts w:ascii="Times New Roman" w:hAnsi="Times New Roman" w:eastAsia="Times New Roman"/>
          <w:color w:val="000000"/>
          <w:spacing w:val="0"/>
          <w:w w:val="100"/>
          <w:sz w:val="24"/>
          <w:vertAlign w:val="baseline"/>
          <w:lang w:val="en-US"/>
        </w:rPr>
        <w:t xml:space="preserve">.</w:t>
      </w:r>
    </w:p>
    <w:p>
      <w:pPr>
        <w:pageBreakBefore w:val="false"/>
        <w:spacing w:before="279"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Consultation</w:t>
      </w:r>
    </w:p>
    <w:p>
      <w:pPr>
        <w:pageBreakBefore w:val="false"/>
        <w:spacing w:before="275" w:after="0" w:line="276" w:lineRule="exact"/>
        <w:ind w:right="216"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ASEL 3.0 has been developed based on the recommendations made by an independent review process undertaken by the Technical Advisory Committee. As part of the review, the committee considered scientific literature, advice from a Stakeholder Reference Group, submissions provided through five rounds of public consultation, reports from independent observers on recent voyages, and other relevant information.</w:t>
      </w:r>
    </w:p>
    <w:p>
      <w:pPr>
        <w:pageBreakBefore w:val="false"/>
        <w:spacing w:before="279" w:after="0" w:line="276" w:lineRule="exact"/>
        <w:ind w:right="288"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department also sought feedback in 2019 on the format of ASEL from a wide range of ASEL users. Feedback from this process also informed the development of ASEL 3.0</w:t>
      </w:r>
    </w:p>
    <w:p>
      <w:pPr>
        <w:pageBreakBefore w:val="false"/>
        <w:spacing w:before="273" w:after="1739" w:line="276" w:lineRule="exact"/>
        <w:ind w:right="18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Additional information can be viewed on the department’s website (</w:t>
      </w:r>
      <w:hyperlink r:id="dhId1">
        <w:r>
          <w:rPr>
            <w:rFonts w:ascii="Times New Roman" w:hAnsi="Times New Roman" w:eastAsia="Times New Roman"/>
            <w:color w:val="0000FF"/>
            <w:spacing w:val="0"/>
            <w:w w:val="100"/>
            <w:sz w:val="24"/>
            <w:u w:val="single"/>
            <w:vertAlign w:val="baseline"/>
            <w:lang w:val="en-US"/>
          </w:rPr>
          <w:t xml:space="preserve">https://www.agriculture.gov.au/animal/welfare/export-trade/review-asel).</w:t>
        </w:r>
      </w:hyperlink>
      <w:r>
        <w:rPr>
          <w:rFonts w:ascii="Times New Roman" w:hAnsi="Times New Roman" w:eastAsia="Times New Roman"/>
          <w:color w:val="000000"/>
          <w:spacing w:val="0"/>
          <w:w w:val="100"/>
          <w:sz w:val="24"/>
          <w:vertAlign w:val="baseline"/>
          <w:lang w:val="en-US"/>
        </w:rPr>
        <w:t xml:space="preserve">
</w:t>
      </w:r>
    </w:p>
    <w:p>
      <w:pPr>
        <w:spacing w:before="273" w:after="1739" w:line="276" w:lineRule="exact"/>
        <w:sectPr>
          <w:type w:val="nextPage"/>
          <w:pgSz w:w="11909" w:h="16838" w:orient="portrait"/>
          <w:pgMar w:bottom="322" w:top="1440" w:right="1434" w:left="1395" w:header="720" w:footer="720"/>
          <w:titlePg w:val="false"/>
          <w:textDirection w:val="lrTb"/>
        </w:sectPr>
      </w:pPr>
    </w:p>
    <w:p>
      <w:pPr>
        <w:pageBreakBefore w:val="false"/>
        <w:tabs>
          <w:tab w:val="right" w:leader="none" w:pos="9072"/>
        </w:tabs>
        <w:spacing w:before="13" w:after="0" w:line="206" w:lineRule="exact"/>
        <w:ind w:right="0" w:left="0" w:firstLine="0"/>
        <w:jc w:val="left"/>
        <w:textAlignment w:val="baseline"/>
        <w:rPr>
          <w:rFonts w:ascii="Calibri" w:hAnsi="Calibri" w:eastAsia="Calibri"/>
          <w:b w:val="true"/>
          <w:color w:val="000000"/>
          <w:spacing w:val="0"/>
          <w:w w:val="100"/>
          <w:sz w:val="19"/>
          <w:vertAlign w:val="baseline"/>
          <w:lang w:val="en-US"/>
        </w:rPr>
      </w:pPr>
      <w:r>
        <w:rPr>
          <w:rFonts w:ascii="Calibri" w:hAnsi="Calibri" w:eastAsia="Calibri"/>
          <w:b w:val="true"/>
          <w:color w:val="000000"/>
          <w:spacing w:val="0"/>
          <w:w w:val="100"/>
          <w:sz w:val="19"/>
          <w:vertAlign w:val="baseline"/>
          <w:lang w:val="en-US"/>
        </w:rPr>
        <w:t xml:space="preserve">Department of Agriculture, Water and the Environment	</w:t>
      </w:r>
      <w:r>
        <w:rPr>
          <w:rFonts w:ascii="Calibri" w:hAnsi="Calibri" w:eastAsia="Calibri"/>
          <w:b w:val="true"/>
          <w:color w:val="000000"/>
          <w:spacing w:val="0"/>
          <w:w w:val="100"/>
          <w:sz w:val="19"/>
          <w:vertAlign w:val="baseline"/>
          <w:lang w:val="en-US"/>
        </w:rPr>
        <w:t xml:space="preserve">2</w:t>
      </w:r>
    </w:p>
    <w:p>
      <w:pPr>
        <w:sectPr>
          <w:type w:val="continuous"/>
          <w:pgSz w:w="11909" w:h="16838" w:orient="portrait"/>
          <w:pgMar w:bottom="322" w:top="1440" w:right="1412" w:left="1417" w:header="720" w:footer="720"/>
          <w:titlePg w:val="false"/>
          <w:textDirection w:val="lrTb"/>
        </w:sectPr>
      </w:pPr>
    </w:p>
    <w:p>
      <w:pPr>
        <w:pageBreakBefore w:val="false"/>
        <w:spacing w:before="15"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Incorporation by reference</w:t>
      </w:r>
    </w:p>
    <w:p>
      <w:pPr>
        <w:pageBreakBefore w:val="false"/>
        <w:spacing w:before="273"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Both the Australian Standards for the Export of Livestock version 2.3 and 3.0 as referred to in Schedule 1 and Schedule 2 of the Amendment Order are incorporated into the orders in the form in which they exist at the date of commencement, and not in the form in which they may exist from time to time.</w:t>
      </w:r>
    </w:p>
    <w:p>
      <w:pPr>
        <w:pageBreakBefore w:val="false"/>
        <w:spacing w:before="279" w:after="0" w:line="276"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ASEL Version 2.3 and Version 3.0 can be viewed on the department’s website free of charge (</w:t>
      </w:r>
      <w:hyperlink r:id="dhId2">
        <w:r>
          <w:rPr>
            <w:rFonts w:ascii="Times New Roman" w:hAnsi="Times New Roman" w:eastAsia="Times New Roman"/>
            <w:color w:val="0000FF"/>
            <w:spacing w:val="0"/>
            <w:w w:val="100"/>
            <w:sz w:val="24"/>
            <w:u w:val="single"/>
            <w:vertAlign w:val="baseline"/>
            <w:lang w:val="en-US"/>
          </w:rPr>
          <w:t xml:space="preserve">http://www.agriculture.gov.au</w:t>
        </w:r>
      </w:hyperlink>
      <w:r>
        <w:rPr>
          <w:rFonts w:ascii="Times New Roman" w:hAnsi="Times New Roman" w:eastAsia="Times New Roman"/>
          <w:color w:val="000000"/>
          <w:spacing w:val="0"/>
          <w:w w:val="100"/>
          <w:sz w:val="24"/>
          <w:vertAlign w:val="baseline"/>
          <w:lang w:val="en-US"/>
        </w:rPr>
        <w:t xml:space="preserve">).</w:t>
      </w:r>
    </w:p>
    <w:p>
      <w:pPr>
        <w:pageBreakBefore w:val="false"/>
        <w:spacing w:before="279"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Details/Operation</w:t>
      </w:r>
    </w:p>
    <w:p>
      <w:pPr>
        <w:pageBreakBefore w:val="false"/>
        <w:spacing w:before="276"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Details of the Amendment Order are set out in </w:t>
      </w:r>
      <w:r>
        <w:rPr>
          <w:rFonts w:ascii="Times New Roman" w:hAnsi="Times New Roman" w:eastAsia="Times New Roman"/>
          <w:color w:val="000000"/>
          <w:spacing w:val="0"/>
          <w:w w:val="100"/>
          <w:sz w:val="24"/>
          <w:u w:val="single"/>
          <w:vertAlign w:val="baseline"/>
          <w:lang w:val="en-US"/>
        </w:rPr>
        <w:t xml:space="preserve">Attachment A</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color w:val="000000"/>
          <w:spacing w:val="0"/>
          <w:w w:val="100"/>
          <w:sz w:val="24"/>
          <w:u w:val="single"/>
          <w:vertAlign w:val="baseline"/>
          <w:lang w:val="en-US"/>
        </w:rPr>
        <w:t xml:space="preserve">
</w:t>
      </w:r>
    </w:p>
    <w:p>
      <w:pPr>
        <w:pageBreakBefore w:val="false"/>
        <w:spacing w:before="276" w:after="0" w:line="276" w:lineRule="exact"/>
        <w:ind w:right="576"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Amendment Order is compatible with the human rights and freedoms recognised or declared under section 3 of the </w:t>
      </w:r>
      <w:r>
        <w:rPr>
          <w:rFonts w:ascii="Times New Roman" w:hAnsi="Times New Roman" w:eastAsia="Times New Roman"/>
          <w:i w:val="true"/>
          <w:color w:val="000000"/>
          <w:spacing w:val="0"/>
          <w:w w:val="100"/>
          <w:sz w:val="24"/>
          <w:vertAlign w:val="baseline"/>
          <w:lang w:val="en-US"/>
        </w:rPr>
        <w:t xml:space="preserve">Human Rights (Parliamentary Scrutiny) Act 2011</w:t>
      </w:r>
      <w:r>
        <w:rPr>
          <w:rFonts w:ascii="Times New Roman" w:hAnsi="Times New Roman" w:eastAsia="Times New Roman"/>
          <w:color w:val="000000"/>
          <w:spacing w:val="0"/>
          <w:w w:val="100"/>
          <w:sz w:val="24"/>
          <w:vertAlign w:val="baseline"/>
          <w:lang w:val="en-US"/>
        </w:rPr>
        <w:t xml:space="preserve">. A full statement of compatibility is set out in </w:t>
      </w:r>
      <w:r>
        <w:rPr>
          <w:rFonts w:ascii="Times New Roman" w:hAnsi="Times New Roman" w:eastAsia="Times New Roman"/>
          <w:color w:val="000000"/>
          <w:spacing w:val="0"/>
          <w:w w:val="100"/>
          <w:sz w:val="24"/>
          <w:u w:val="single"/>
          <w:vertAlign w:val="baseline"/>
          <w:lang w:val="en-US"/>
        </w:rPr>
        <w:t xml:space="preserve">Attachment B</w:t>
      </w:r>
      <w:r>
        <w:rPr>
          <w:rFonts w:ascii="Times New Roman" w:hAnsi="Times New Roman" w:eastAsia="Times New Roman"/>
          <w:b w:val="true"/>
          <w:color w:val="000000"/>
          <w:spacing w:val="0"/>
          <w:w w:val="100"/>
          <w:sz w:val="24"/>
          <w:vertAlign w:val="baseline"/>
          <w:lang w:val="en-US"/>
        </w:rPr>
        <w:t xml:space="preserve">.</w:t>
      </w:r>
      <w:r>
        <w:rPr>
          <w:rFonts w:ascii="Times New Roman" w:hAnsi="Times New Roman" w:eastAsia="Times New Roman"/>
          <w:b w:val="true"/>
          <w:color w:val="000000"/>
          <w:spacing w:val="0"/>
          <w:w w:val="100"/>
          <w:sz w:val="24"/>
          <w:u w:val="single"/>
          <w:vertAlign w:val="baseline"/>
          <w:lang w:val="en-US"/>
        </w:rPr>
        <w:t xml:space="preserve">
</w:t>
      </w:r>
    </w:p>
    <w:p>
      <w:pPr>
        <w:pageBreakBefore w:val="false"/>
        <w:spacing w:before="273" w:after="8914" w:line="276" w:lineRule="exact"/>
        <w:ind w:right="576"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Amendment Order is a legislative instrument for the purposes of the </w:t>
      </w:r>
      <w:r>
        <w:rPr>
          <w:rFonts w:ascii="Times New Roman" w:hAnsi="Times New Roman" w:eastAsia="Times New Roman"/>
          <w:i w:val="true"/>
          <w:color w:val="000000"/>
          <w:spacing w:val="0"/>
          <w:w w:val="100"/>
          <w:sz w:val="24"/>
          <w:vertAlign w:val="baseline"/>
          <w:lang w:val="en-US"/>
        </w:rPr>
        <w:t xml:space="preserve">Legislation Act 2003</w:t>
      </w:r>
      <w:r>
        <w:rPr>
          <w:rFonts w:ascii="Times New Roman" w:hAnsi="Times New Roman" w:eastAsia="Times New Roman"/>
          <w:color w:val="000000"/>
          <w:spacing w:val="0"/>
          <w:w w:val="100"/>
          <w:sz w:val="24"/>
          <w:vertAlign w:val="baseline"/>
          <w:lang w:val="en-US"/>
        </w:rPr>
        <w:t xml:space="preserve">.</w:t>
      </w:r>
    </w:p>
    <w:p>
      <w:pPr>
        <w:spacing w:before="273" w:after="8914" w:line="276" w:lineRule="exact"/>
        <w:sectPr>
          <w:type w:val="nextPage"/>
          <w:pgSz w:w="11909" w:h="16838" w:orient="portrait"/>
          <w:pgMar w:bottom="322" w:top="1440" w:right="1414" w:left="1415" w:header="720" w:footer="720"/>
          <w:titlePg w:val="false"/>
          <w:textDirection w:val="lrTb"/>
        </w:sectPr>
      </w:pPr>
    </w:p>
    <w:p>
      <w:pPr>
        <w:pageBreakBefore w:val="false"/>
        <w:tabs>
          <w:tab w:val="right" w:leader="none" w:pos="9072"/>
        </w:tabs>
        <w:spacing w:before="13" w:after="0" w:line="206" w:lineRule="exact"/>
        <w:ind w:right="0" w:left="0" w:firstLine="0"/>
        <w:jc w:val="left"/>
        <w:textAlignment w:val="baseline"/>
        <w:rPr>
          <w:rFonts w:ascii="Calibri" w:hAnsi="Calibri" w:eastAsia="Calibri"/>
          <w:b w:val="true"/>
          <w:color w:val="000000"/>
          <w:spacing w:val="0"/>
          <w:w w:val="100"/>
          <w:sz w:val="19"/>
          <w:vertAlign w:val="baseline"/>
          <w:lang w:val="en-US"/>
        </w:rPr>
      </w:pPr>
      <w:r>
        <w:rPr>
          <w:rFonts w:ascii="Calibri" w:hAnsi="Calibri" w:eastAsia="Calibri"/>
          <w:b w:val="true"/>
          <w:color w:val="000000"/>
          <w:spacing w:val="0"/>
          <w:w w:val="100"/>
          <w:sz w:val="19"/>
          <w:vertAlign w:val="baseline"/>
          <w:lang w:val="en-US"/>
        </w:rPr>
        <w:t xml:space="preserve">Department of Agriculture, Water and the Environment	</w:t>
      </w:r>
      <w:r>
        <w:rPr>
          <w:rFonts w:ascii="Calibri" w:hAnsi="Calibri" w:eastAsia="Calibri"/>
          <w:b w:val="true"/>
          <w:color w:val="000000"/>
          <w:spacing w:val="0"/>
          <w:w w:val="100"/>
          <w:sz w:val="19"/>
          <w:vertAlign w:val="baseline"/>
          <w:lang w:val="en-US"/>
        </w:rPr>
        <w:t xml:space="preserve">3</w:t>
      </w:r>
    </w:p>
    <w:p>
      <w:pPr>
        <w:sectPr>
          <w:type w:val="continuous"/>
          <w:pgSz w:w="11909" w:h="16838" w:orient="portrait"/>
          <w:pgMar w:bottom="322" w:top="1440" w:right="1412" w:left="1417" w:header="720" w:footer="720"/>
          <w:titlePg w:val="false"/>
          <w:textDirection w:val="lrTb"/>
        </w:sectPr>
      </w:pPr>
    </w:p>
    <w:p>
      <w:pPr>
        <w:pageBreakBefore w:val="false"/>
        <w:spacing w:before="15" w:after="0" w:line="274" w:lineRule="exact"/>
        <w:ind w:right="0" w:left="0" w:firstLine="0"/>
        <w:jc w:val="righ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ATTACHMENT A</w:t>
      </w:r>
    </w:p>
    <w:p>
      <w:pPr>
        <w:pageBreakBefore w:val="false"/>
        <w:spacing w:before="277" w:after="0" w:line="273" w:lineRule="exact"/>
        <w:ind w:right="1152" w:left="0"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Details of the </w:t>
      </w:r>
      <w:r>
        <w:rPr>
          <w:rFonts w:ascii="Times New Roman" w:hAnsi="Times New Roman" w:eastAsia="Times New Roman"/>
          <w:b w:val="true"/>
          <w:i w:val="true"/>
          <w:color w:val="000000"/>
          <w:spacing w:val="0"/>
          <w:w w:val="100"/>
          <w:sz w:val="24"/>
          <w:u w:val="single"/>
          <w:vertAlign w:val="baseline"/>
          <w:lang w:val="en-US"/>
        </w:rPr>
        <w:t xml:space="preserve">Australian Meat and Live-stock Industry Legislation Amendment (Australian Standards for the Export of Livestock) Order 2020 </w:t>
      </w:r>
    </w:p>
    <w:p>
      <w:pPr>
        <w:pageBreakBefore w:val="false"/>
        <w:spacing w:before="1" w:after="0" w:line="552"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Part 1 - Preliminary</w:t>
        <w:br/>
      </w:r>
      <w:r>
        <w:rPr>
          <w:rFonts w:ascii="Times New Roman" w:hAnsi="Times New Roman" w:eastAsia="Times New Roman"/>
          <w:color w:val="000000"/>
          <w:spacing w:val="0"/>
          <w:w w:val="100"/>
          <w:sz w:val="24"/>
          <w:u w:val="single"/>
          <w:vertAlign w:val="baseline"/>
          <w:lang w:val="en-US"/>
        </w:rPr>
        <w:t xml:space="preserve">Section 1 Name </w:t>
      </w:r>
    </w:p>
    <w:p>
      <w:pPr>
        <w:pageBreakBefore w:val="false"/>
        <w:spacing w:before="276" w:after="0" w:line="276" w:lineRule="exact"/>
        <w:ind w:right="36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Section 1 provides that the name of the instrument is the </w:t>
      </w:r>
      <w:r>
        <w:rPr>
          <w:rFonts w:ascii="Times New Roman" w:hAnsi="Times New Roman" w:eastAsia="Times New Roman"/>
          <w:i w:val="true"/>
          <w:color w:val="000000"/>
          <w:spacing w:val="0"/>
          <w:w w:val="100"/>
          <w:sz w:val="24"/>
          <w:vertAlign w:val="baseline"/>
          <w:lang w:val="en-US"/>
        </w:rPr>
        <w:t xml:space="preserve">Australian Meat and Live-stock Industry Legislation Amendment (Australian Standards for the Export of Livestock) Order 2020 </w:t>
      </w:r>
      <w:r>
        <w:rPr>
          <w:rFonts w:ascii="Times New Roman" w:hAnsi="Times New Roman" w:eastAsia="Times New Roman"/>
          <w:color w:val="000000"/>
          <w:spacing w:val="0"/>
          <w:w w:val="100"/>
          <w:sz w:val="24"/>
          <w:vertAlign w:val="baseline"/>
          <w:lang w:val="en-US"/>
        </w:rPr>
        <w:t xml:space="preserve">(Amendment Order)</w:t>
      </w:r>
      <w:r>
        <w:rPr>
          <w:rFonts w:ascii="Times New Roman" w:hAnsi="Times New Roman" w:eastAsia="Times New Roman"/>
          <w:i w:val="true"/>
          <w:color w:val="000000"/>
          <w:spacing w:val="0"/>
          <w:w w:val="100"/>
          <w:sz w:val="24"/>
          <w:vertAlign w:val="baseline"/>
          <w:lang w:val="en-US"/>
        </w:rPr>
        <w:t xml:space="preserve">.</w:t>
      </w:r>
    </w:p>
    <w:p>
      <w:pPr>
        <w:pageBreakBefore w:val="false"/>
        <w:spacing w:before="279" w:after="0" w:line="273" w:lineRule="exact"/>
        <w:ind w:right="0" w:left="0" w:firstLine="0"/>
        <w:jc w:val="left"/>
        <w:textAlignment w:val="baseline"/>
        <w:rPr>
          <w:rFonts w:ascii="Times New Roman" w:hAnsi="Times New Roman" w:eastAsia="Times New Roman"/>
          <w:color w:val="000000"/>
          <w:spacing w:val="7"/>
          <w:w w:val="100"/>
          <w:sz w:val="24"/>
          <w:u w:val="single"/>
          <w:vertAlign w:val="baseline"/>
          <w:lang w:val="en-US"/>
        </w:rPr>
      </w:pPr>
      <w:r>
        <w:rPr>
          <w:rFonts w:ascii="Times New Roman" w:hAnsi="Times New Roman" w:eastAsia="Times New Roman"/>
          <w:color w:val="000000"/>
          <w:spacing w:val="7"/>
          <w:w w:val="100"/>
          <w:sz w:val="24"/>
          <w:u w:val="single"/>
          <w:vertAlign w:val="baseline"/>
          <w:lang w:val="en-US"/>
        </w:rPr>
        <w:t xml:space="preserve">Section 2 Commencement</w:t>
      </w:r>
    </w:p>
    <w:p>
      <w:pPr>
        <w:pageBreakBefore w:val="false"/>
        <w:spacing w:before="279" w:after="0" w:line="276" w:lineRule="exact"/>
        <w:ind w:right="79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Section 2 provides that Sections 1 to 4 and Schedule 1 commence on the day after the instrument is registered and that Schedule 2 commences on 1 November 2020.</w:t>
      </w:r>
    </w:p>
    <w:p>
      <w:pPr>
        <w:pageBreakBefore w:val="false"/>
        <w:spacing w:before="279" w:after="0" w:line="273" w:lineRule="exact"/>
        <w:ind w:right="0" w:left="0" w:firstLine="0"/>
        <w:jc w:val="left"/>
        <w:textAlignment w:val="baseline"/>
        <w:rPr>
          <w:rFonts w:ascii="Times New Roman" w:hAnsi="Times New Roman" w:eastAsia="Times New Roman"/>
          <w:color w:val="000000"/>
          <w:spacing w:val="8"/>
          <w:w w:val="100"/>
          <w:sz w:val="24"/>
          <w:u w:val="single"/>
          <w:vertAlign w:val="baseline"/>
          <w:lang w:val="en-US"/>
        </w:rPr>
      </w:pPr>
      <w:r>
        <w:rPr>
          <w:rFonts w:ascii="Times New Roman" w:hAnsi="Times New Roman" w:eastAsia="Times New Roman"/>
          <w:color w:val="000000"/>
          <w:spacing w:val="8"/>
          <w:w w:val="100"/>
          <w:sz w:val="24"/>
          <w:u w:val="single"/>
          <w:vertAlign w:val="baseline"/>
          <w:lang w:val="en-US"/>
        </w:rPr>
        <w:t xml:space="preserve">Section 3 Authority</w:t>
      </w:r>
    </w:p>
    <w:p>
      <w:pPr>
        <w:pageBreakBefore w:val="false"/>
        <w:spacing w:before="273" w:after="0" w:line="276" w:lineRule="exact"/>
        <w:ind w:right="288"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Section 3 provides that the authority for making the Amendment Order is section 17 of the </w:t>
      </w:r>
      <w:r>
        <w:rPr>
          <w:rFonts w:ascii="Times New Roman" w:hAnsi="Times New Roman" w:eastAsia="Times New Roman"/>
          <w:i w:val="true"/>
          <w:color w:val="000000"/>
          <w:spacing w:val="0"/>
          <w:w w:val="100"/>
          <w:sz w:val="24"/>
          <w:vertAlign w:val="baseline"/>
          <w:lang w:val="en-US"/>
        </w:rPr>
        <w:t xml:space="preserve">Australian Meat and Live-stock Industry Act 1997</w:t>
      </w:r>
      <w:r>
        <w:rPr>
          <w:rFonts w:ascii="Times New Roman" w:hAnsi="Times New Roman" w:eastAsia="Times New Roman"/>
          <w:color w:val="000000"/>
          <w:spacing w:val="0"/>
          <w:w w:val="100"/>
          <w:sz w:val="24"/>
          <w:vertAlign w:val="baseline"/>
          <w:lang w:val="en-US"/>
        </w:rPr>
        <w:t xml:space="preserve">.</w:t>
      </w:r>
    </w:p>
    <w:p>
      <w:pPr>
        <w:pageBreakBefore w:val="false"/>
        <w:spacing w:before="279" w:after="0" w:line="273" w:lineRule="exact"/>
        <w:ind w:right="0" w:left="0" w:firstLine="0"/>
        <w:jc w:val="left"/>
        <w:textAlignment w:val="baseline"/>
        <w:rPr>
          <w:rFonts w:ascii="Times New Roman" w:hAnsi="Times New Roman" w:eastAsia="Times New Roman"/>
          <w:color w:val="000000"/>
          <w:spacing w:val="7"/>
          <w:w w:val="100"/>
          <w:sz w:val="24"/>
          <w:u w:val="single"/>
          <w:vertAlign w:val="baseline"/>
          <w:lang w:val="en-US"/>
        </w:rPr>
      </w:pPr>
      <w:r>
        <w:rPr>
          <w:rFonts w:ascii="Times New Roman" w:hAnsi="Times New Roman" w:eastAsia="Times New Roman"/>
          <w:color w:val="000000"/>
          <w:spacing w:val="7"/>
          <w:w w:val="100"/>
          <w:sz w:val="24"/>
          <w:u w:val="single"/>
          <w:vertAlign w:val="baseline"/>
          <w:lang w:val="en-US"/>
        </w:rPr>
        <w:t xml:space="preserve">Section 4 Schedules</w:t>
      </w:r>
    </w:p>
    <w:p>
      <w:pPr>
        <w:pageBreakBefore w:val="false"/>
        <w:spacing w:before="276" w:after="0" w:line="276" w:lineRule="exact"/>
        <w:ind w:right="288"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Section 4 provides that each instrument that is specified in the Schedule to the Amendment Order is amended or repealed as set out in the applicable items in the Schedule concerned, and any other item in a Schedule has effect according to its terms.</w:t>
      </w:r>
    </w:p>
    <w:p>
      <w:pPr>
        <w:pageBreakBefore w:val="false"/>
        <w:spacing w:before="279" w:after="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Schedule 1 - Amendments</w:t>
      </w:r>
    </w:p>
    <w:p>
      <w:pPr>
        <w:pageBreakBefore w:val="false"/>
        <w:spacing w:before="278" w:after="0" w:line="276"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 1 repeals subsection 3(1) of the Order and substitutes a new subsection 3(1). The new subsection 3(1) provides that the holder of a live-stock export licence must not export live</w:t>
        <w:softHyphen/>
      </w:r>
      <w:r>
        <w:rPr>
          <w:rFonts w:ascii="Times New Roman" w:hAnsi="Times New Roman" w:eastAsia="Times New Roman"/>
          <w:color w:val="000000"/>
          <w:spacing w:val="0"/>
          <w:w w:val="100"/>
          <w:sz w:val="24"/>
          <w:vertAlign w:val="baseline"/>
          <w:lang w:val="en-US"/>
        </w:rPr>
        <w:t xml:space="preserve">stock except in accordance with the </w:t>
      </w:r>
      <w:r>
        <w:rPr>
          <w:rFonts w:ascii="Times New Roman" w:hAnsi="Times New Roman" w:eastAsia="Times New Roman"/>
          <w:i w:val="true"/>
          <w:color w:val="000000"/>
          <w:spacing w:val="0"/>
          <w:w w:val="100"/>
          <w:sz w:val="24"/>
          <w:vertAlign w:val="baseline"/>
          <w:lang w:val="en-US"/>
        </w:rPr>
        <w:t xml:space="preserve">Australian Standards for the Export of Livestock (Version 2.3) </w:t>
      </w:r>
      <w:r>
        <w:rPr>
          <w:rFonts w:ascii="Times New Roman" w:hAnsi="Times New Roman" w:eastAsia="Times New Roman"/>
          <w:color w:val="000000"/>
          <w:spacing w:val="0"/>
          <w:w w:val="100"/>
          <w:sz w:val="24"/>
          <w:vertAlign w:val="baseline"/>
          <w:lang w:val="en-US"/>
        </w:rPr>
        <w:t xml:space="preserve">prior to 1 November 2020 and in accordance with the </w:t>
      </w:r>
      <w:r>
        <w:rPr>
          <w:rFonts w:ascii="Times New Roman" w:hAnsi="Times New Roman" w:eastAsia="Times New Roman"/>
          <w:i w:val="true"/>
          <w:color w:val="000000"/>
          <w:spacing w:val="0"/>
          <w:w w:val="100"/>
          <w:sz w:val="24"/>
          <w:vertAlign w:val="baseline"/>
          <w:lang w:val="en-US"/>
        </w:rPr>
        <w:t xml:space="preserve">Australian Standards for the Export of Livestock 3.0 </w:t>
      </w:r>
      <w:r>
        <w:rPr>
          <w:rFonts w:ascii="Times New Roman" w:hAnsi="Times New Roman" w:eastAsia="Times New Roman"/>
          <w:color w:val="000000"/>
          <w:spacing w:val="0"/>
          <w:w w:val="100"/>
          <w:sz w:val="24"/>
          <w:vertAlign w:val="baseline"/>
          <w:lang w:val="en-US"/>
        </w:rPr>
        <w:t xml:space="preserve">on or after 1 November 2020. This will ensure that the export conditions of version 3.0 can be enforced from 1 November 2020.</w:t>
      </w:r>
    </w:p>
    <w:p>
      <w:pPr>
        <w:pageBreakBefore w:val="false"/>
        <w:spacing w:before="279" w:after="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Schedule 2 - Amendments</w:t>
      </w:r>
    </w:p>
    <w:p>
      <w:pPr>
        <w:pageBreakBefore w:val="false"/>
        <w:spacing w:before="272" w:after="0" w:line="276"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 1 repeals the definition of Australian Standards for the Export of Livestock in section 4 of the </w:t>
      </w:r>
      <w:r>
        <w:rPr>
          <w:rFonts w:ascii="Times New Roman" w:hAnsi="Times New Roman" w:eastAsia="Times New Roman"/>
          <w:i w:val="true"/>
          <w:color w:val="000000"/>
          <w:spacing w:val="0"/>
          <w:w w:val="100"/>
          <w:sz w:val="24"/>
          <w:vertAlign w:val="baseline"/>
          <w:lang w:val="en-US"/>
        </w:rPr>
        <w:t xml:space="preserve">Australian Meat and Live-stock Industry (Export of Sheep by Sea to Middle East— Northern Winter) Order 2018 </w:t>
      </w:r>
      <w:r>
        <w:rPr>
          <w:rFonts w:ascii="Times New Roman" w:hAnsi="Times New Roman" w:eastAsia="Times New Roman"/>
          <w:color w:val="000000"/>
          <w:spacing w:val="0"/>
          <w:w w:val="100"/>
          <w:sz w:val="24"/>
          <w:vertAlign w:val="baseline"/>
          <w:lang w:val="en-US"/>
        </w:rPr>
        <w:t xml:space="preserve">and substitutes a new definition. The new definition in section 4 provides that </w:t>
      </w:r>
      <w:r>
        <w:rPr>
          <w:rFonts w:ascii="Times New Roman" w:hAnsi="Times New Roman" w:eastAsia="Times New Roman"/>
          <w:i w:val="true"/>
          <w:color w:val="000000"/>
          <w:spacing w:val="0"/>
          <w:w w:val="100"/>
          <w:sz w:val="24"/>
          <w:vertAlign w:val="baseline"/>
          <w:lang w:val="en-US"/>
        </w:rPr>
        <w:t xml:space="preserve">Australian Standards for the Export of Livestock </w:t>
      </w:r>
      <w:r>
        <w:rPr>
          <w:rFonts w:ascii="Times New Roman" w:hAnsi="Times New Roman" w:eastAsia="Times New Roman"/>
          <w:color w:val="000000"/>
          <w:spacing w:val="0"/>
          <w:w w:val="100"/>
          <w:sz w:val="24"/>
          <w:vertAlign w:val="baseline"/>
          <w:lang w:val="en-US"/>
        </w:rPr>
        <w:t xml:space="preserve">means the </w:t>
      </w:r>
      <w:r>
        <w:rPr>
          <w:rFonts w:ascii="Times New Roman" w:hAnsi="Times New Roman" w:eastAsia="Times New Roman"/>
          <w:i w:val="true"/>
          <w:color w:val="000000"/>
          <w:spacing w:val="0"/>
          <w:w w:val="100"/>
          <w:sz w:val="24"/>
          <w:vertAlign w:val="baseline"/>
          <w:lang w:val="en-US"/>
        </w:rPr>
        <w:t xml:space="preserve">Australian Standards for the Export of Livestock 3.0. </w:t>
      </w:r>
      <w:r>
        <w:rPr>
          <w:rFonts w:ascii="Times New Roman" w:hAnsi="Times New Roman" w:eastAsia="Times New Roman"/>
          <w:color w:val="000000"/>
          <w:spacing w:val="0"/>
          <w:w w:val="100"/>
          <w:sz w:val="24"/>
          <w:vertAlign w:val="baseline"/>
          <w:lang w:val="en-US"/>
        </w:rPr>
        <w:t xml:space="preserve">This will ensure that the export conditions of version 3.0 can be enforced from 1 November 2020.</w:t>
      </w:r>
    </w:p>
    <w:p>
      <w:pPr>
        <w:pageBreakBefore w:val="false"/>
        <w:spacing w:before="276" w:after="0" w:line="276"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 2 repeals the definition of Australian Standards for the Export of Livestock in section 5 of the </w:t>
      </w:r>
      <w:r>
        <w:rPr>
          <w:rFonts w:ascii="Times New Roman" w:hAnsi="Times New Roman" w:eastAsia="Times New Roman"/>
          <w:i w:val="true"/>
          <w:color w:val="000000"/>
          <w:spacing w:val="0"/>
          <w:w w:val="100"/>
          <w:sz w:val="24"/>
          <w:vertAlign w:val="baseline"/>
          <w:lang w:val="en-US"/>
        </w:rPr>
        <w:t xml:space="preserve">Australian Meat and Live-stock Industry (Export of Sheep by Sea to Middle East) Order 2018 </w:t>
      </w:r>
      <w:r>
        <w:rPr>
          <w:rFonts w:ascii="Times New Roman" w:hAnsi="Times New Roman" w:eastAsia="Times New Roman"/>
          <w:color w:val="000000"/>
          <w:spacing w:val="0"/>
          <w:w w:val="100"/>
          <w:sz w:val="24"/>
          <w:vertAlign w:val="baseline"/>
          <w:lang w:val="en-US"/>
        </w:rPr>
        <w:t xml:space="preserve">and substitutes a new definition. The new definition in section 5 provides that</w:t>
      </w:r>
    </w:p>
    <w:p>
      <w:pPr>
        <w:pageBreakBefore w:val="false"/>
        <w:tabs>
          <w:tab w:val="right" w:leader="none" w:pos="9072"/>
        </w:tabs>
        <w:spacing w:before="658" w:after="0" w:line="206" w:lineRule="exact"/>
        <w:ind w:right="0" w:left="0" w:firstLine="0"/>
        <w:jc w:val="left"/>
        <w:textAlignment w:val="baseline"/>
        <w:rPr>
          <w:rFonts w:ascii="Calibri" w:hAnsi="Calibri" w:eastAsia="Calibri"/>
          <w:b w:val="true"/>
          <w:color w:val="000000"/>
          <w:spacing w:val="0"/>
          <w:w w:val="100"/>
          <w:sz w:val="19"/>
          <w:vertAlign w:val="baseline"/>
          <w:lang w:val="en-US"/>
        </w:rPr>
      </w:pPr>
      <w:r>
        <w:rPr>
          <w:rFonts w:ascii="Calibri" w:hAnsi="Calibri" w:eastAsia="Calibri"/>
          <w:b w:val="true"/>
          <w:color w:val="000000"/>
          <w:spacing w:val="0"/>
          <w:w w:val="100"/>
          <w:sz w:val="19"/>
          <w:vertAlign w:val="baseline"/>
          <w:lang w:val="en-US"/>
        </w:rPr>
        <w:t xml:space="preserve">Department of Agriculture, Water and the Environment	</w:t>
      </w:r>
      <w:r>
        <w:rPr>
          <w:rFonts w:ascii="Calibri" w:hAnsi="Calibri" w:eastAsia="Calibri"/>
          <w:b w:val="true"/>
          <w:color w:val="000000"/>
          <w:spacing w:val="0"/>
          <w:w w:val="100"/>
          <w:sz w:val="19"/>
          <w:vertAlign w:val="baseline"/>
          <w:lang w:val="en-US"/>
        </w:rPr>
        <w:t xml:space="preserve">4</w:t>
      </w:r>
    </w:p>
    <w:p>
      <w:pPr>
        <w:sectPr>
          <w:type w:val="nextPage"/>
          <w:pgSz w:w="11909" w:h="16838" w:orient="portrait"/>
          <w:pgMar w:bottom="322" w:top="1440" w:right="1421" w:left="1408" w:header="720" w:footer="720"/>
          <w:titlePg w:val="false"/>
          <w:textDirection w:val="lrTb"/>
        </w:sectPr>
      </w:pPr>
    </w:p>
    <w:p>
      <w:pPr>
        <w:pageBreakBefore w:val="false"/>
        <w:spacing w:before="12" w:after="0" w:line="276" w:lineRule="exact"/>
        <w:ind w:right="432" w:left="72"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Australian Standards for the Export of Livestock </w:t>
      </w:r>
      <w:r>
        <w:rPr>
          <w:rFonts w:ascii="Times New Roman" w:hAnsi="Times New Roman" w:eastAsia="Times New Roman"/>
          <w:color w:val="000000"/>
          <w:spacing w:val="0"/>
          <w:w w:val="100"/>
          <w:sz w:val="24"/>
          <w:vertAlign w:val="baseline"/>
          <w:lang w:val="en-US"/>
        </w:rPr>
        <w:t xml:space="preserve">means the </w:t>
      </w:r>
      <w:r>
        <w:rPr>
          <w:rFonts w:ascii="Times New Roman" w:hAnsi="Times New Roman" w:eastAsia="Times New Roman"/>
          <w:i w:val="true"/>
          <w:color w:val="000000"/>
          <w:spacing w:val="0"/>
          <w:w w:val="100"/>
          <w:sz w:val="24"/>
          <w:vertAlign w:val="baseline"/>
          <w:lang w:val="en-US"/>
        </w:rPr>
        <w:t xml:space="preserve">Australian Standards for the Export of Livestock 3.0. </w:t>
      </w:r>
      <w:r>
        <w:rPr>
          <w:rFonts w:ascii="Times New Roman" w:hAnsi="Times New Roman" w:eastAsia="Times New Roman"/>
          <w:color w:val="000000"/>
          <w:spacing w:val="0"/>
          <w:w w:val="100"/>
          <w:sz w:val="24"/>
          <w:vertAlign w:val="baseline"/>
          <w:lang w:val="en-US"/>
        </w:rPr>
        <w:t xml:space="preserve">This will ensure that the export conditions of version 3.0 can be enforced from 1 November 2020.</w:t>
      </w:r>
    </w:p>
    <w:p>
      <w:pPr>
        <w:pageBreakBefore w:val="false"/>
        <w:spacing w:before="273" w:after="11674" w:line="276" w:lineRule="exact"/>
        <w:ind w:right="72"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 3 repeals the definition of Australian Standards for the Export of Livestock in section 4 of the </w:t>
      </w:r>
      <w:r>
        <w:rPr>
          <w:rFonts w:ascii="Times New Roman" w:hAnsi="Times New Roman" w:eastAsia="Times New Roman"/>
          <w:i w:val="true"/>
          <w:color w:val="000000"/>
          <w:spacing w:val="0"/>
          <w:w w:val="100"/>
          <w:sz w:val="24"/>
          <w:vertAlign w:val="baseline"/>
          <w:lang w:val="en-US"/>
        </w:rPr>
        <w:t xml:space="preserve">Australian Meat and Live-stock Industry (Prohibition of Export of Sheep by Sea to Middle East—Northern Summer) Order 2020 </w:t>
      </w:r>
      <w:r>
        <w:rPr>
          <w:rFonts w:ascii="Times New Roman" w:hAnsi="Times New Roman" w:eastAsia="Times New Roman"/>
          <w:color w:val="000000"/>
          <w:spacing w:val="0"/>
          <w:w w:val="100"/>
          <w:sz w:val="24"/>
          <w:vertAlign w:val="baseline"/>
          <w:lang w:val="en-US"/>
        </w:rPr>
        <w:t xml:space="preserve">and substitutes a new definition. The new definition in section 4 provides that </w:t>
      </w:r>
      <w:r>
        <w:rPr>
          <w:rFonts w:ascii="Times New Roman" w:hAnsi="Times New Roman" w:eastAsia="Times New Roman"/>
          <w:i w:val="true"/>
          <w:color w:val="000000"/>
          <w:spacing w:val="0"/>
          <w:w w:val="100"/>
          <w:sz w:val="24"/>
          <w:vertAlign w:val="baseline"/>
          <w:lang w:val="en-US"/>
        </w:rPr>
        <w:t xml:space="preserve">Australian Standards for the Export of Livestock </w:t>
      </w:r>
      <w:r>
        <w:rPr>
          <w:rFonts w:ascii="Times New Roman" w:hAnsi="Times New Roman" w:eastAsia="Times New Roman"/>
          <w:color w:val="000000"/>
          <w:spacing w:val="0"/>
          <w:w w:val="100"/>
          <w:sz w:val="24"/>
          <w:vertAlign w:val="baseline"/>
          <w:lang w:val="en-US"/>
        </w:rPr>
        <w:t xml:space="preserve">means the </w:t>
      </w:r>
      <w:r>
        <w:rPr>
          <w:rFonts w:ascii="Times New Roman" w:hAnsi="Times New Roman" w:eastAsia="Times New Roman"/>
          <w:i w:val="true"/>
          <w:color w:val="000000"/>
          <w:spacing w:val="0"/>
          <w:w w:val="100"/>
          <w:sz w:val="24"/>
          <w:vertAlign w:val="baseline"/>
          <w:lang w:val="en-US"/>
        </w:rPr>
        <w:t xml:space="preserve">Australian Standards for the Export of Livestock 3.0. </w:t>
      </w:r>
      <w:r>
        <w:rPr>
          <w:rFonts w:ascii="Times New Roman" w:hAnsi="Times New Roman" w:eastAsia="Times New Roman"/>
          <w:color w:val="000000"/>
          <w:spacing w:val="0"/>
          <w:w w:val="100"/>
          <w:sz w:val="24"/>
          <w:vertAlign w:val="baseline"/>
          <w:lang w:val="en-US"/>
        </w:rPr>
        <w:t xml:space="preserve">This will ensure that the export conditions of version 3.0 can be enforced from 1 November 2020.</w:t>
      </w:r>
    </w:p>
    <w:p>
      <w:pPr>
        <w:spacing w:before="273" w:after="11674" w:line="276" w:lineRule="exact"/>
        <w:sectPr>
          <w:type w:val="nextPage"/>
          <w:pgSz w:w="11909" w:h="16838" w:orient="portrait"/>
          <w:pgMar w:bottom="322" w:top="1440" w:right="1501" w:left="1328" w:header="720" w:footer="720"/>
          <w:titlePg w:val="false"/>
          <w:textDirection w:val="lrTb"/>
        </w:sectPr>
      </w:pPr>
    </w:p>
    <w:p>
      <w:pPr>
        <w:pageBreakBefore w:val="false"/>
        <w:tabs>
          <w:tab w:val="right" w:leader="none" w:pos="9072"/>
        </w:tabs>
        <w:spacing w:before="13" w:after="0" w:line="206" w:lineRule="exact"/>
        <w:ind w:right="0" w:left="0" w:firstLine="0"/>
        <w:jc w:val="left"/>
        <w:textAlignment w:val="baseline"/>
        <w:rPr>
          <w:rFonts w:ascii="Calibri" w:hAnsi="Calibri" w:eastAsia="Calibri"/>
          <w:b w:val="true"/>
          <w:color w:val="000000"/>
          <w:spacing w:val="0"/>
          <w:w w:val="100"/>
          <w:sz w:val="19"/>
          <w:vertAlign w:val="baseline"/>
          <w:lang w:val="en-US"/>
        </w:rPr>
      </w:pPr>
      <w:r>
        <w:rPr>
          <w:rFonts w:ascii="Calibri" w:hAnsi="Calibri" w:eastAsia="Calibri"/>
          <w:b w:val="true"/>
          <w:color w:val="000000"/>
          <w:spacing w:val="0"/>
          <w:w w:val="100"/>
          <w:sz w:val="19"/>
          <w:vertAlign w:val="baseline"/>
          <w:lang w:val="en-US"/>
        </w:rPr>
        <w:t xml:space="preserve">Department of Agriculture, Water and the Environment	</w:t>
      </w:r>
      <w:r>
        <w:rPr>
          <w:rFonts w:ascii="Calibri" w:hAnsi="Calibri" w:eastAsia="Calibri"/>
          <w:b w:val="true"/>
          <w:color w:val="000000"/>
          <w:spacing w:val="0"/>
          <w:w w:val="100"/>
          <w:sz w:val="19"/>
          <w:vertAlign w:val="baseline"/>
          <w:lang w:val="en-US"/>
        </w:rPr>
        <w:t xml:space="preserve">5</w:t>
      </w:r>
    </w:p>
    <w:p>
      <w:pPr>
        <w:sectPr>
          <w:type w:val="continuous"/>
          <w:pgSz w:w="11909" w:h="16838" w:orient="portrait"/>
          <w:pgMar w:bottom="322" w:top="1440" w:right="1412" w:left="1417" w:header="720" w:footer="720"/>
          <w:titlePg w:val="false"/>
          <w:textDirection w:val="lrTb"/>
        </w:sectPr>
      </w:pPr>
    </w:p>
    <w:p>
      <w:pPr>
        <w:pageBreakBefore w:val="false"/>
        <w:spacing w:before="15" w:after="274" w:line="272" w:lineRule="exact"/>
        <w:ind w:right="0" w:left="0" w:firstLine="0"/>
        <w:jc w:val="left"/>
        <w:textAlignment w:val="baseline"/>
        <w:rPr>
          <w:rFonts w:ascii="Times New Roman" w:hAnsi="Times New Roman" w:eastAsia="Times New Roman"/>
          <w:b w:val="true"/>
          <w:color w:val="000000"/>
          <w:spacing w:val="-7"/>
          <w:w w:val="100"/>
          <w:sz w:val="24"/>
          <w:vertAlign w:val="baseline"/>
          <w:lang w:val="en-US"/>
        </w:rPr>
      </w:pPr>
      <w:r>
        <w:rPr>
          <w:rFonts w:ascii="Times New Roman" w:hAnsi="Times New Roman" w:eastAsia="Times New Roman"/>
          <w:b w:val="true"/>
          <w:color w:val="000000"/>
          <w:spacing w:val="-7"/>
          <w:w w:val="100"/>
          <w:sz w:val="24"/>
          <w:vertAlign w:val="baseline"/>
          <w:lang w:val="en-US"/>
        </w:rPr>
        <w:t xml:space="preserve">ATTACHMENT B</w:t>
      </w:r>
    </w:p>
    <w:p>
      <w:pPr>
        <w:spacing w:before="15" w:after="274" w:line="272" w:lineRule="exact"/>
        <w:sectPr>
          <w:type w:val="nextPage"/>
          <w:pgSz w:w="11909" w:h="16838" w:orient="portrait"/>
          <w:pgMar w:bottom="322" w:top="1440" w:right="1428" w:left="8501" w:header="720" w:footer="720"/>
          <w:titlePg w:val="false"/>
          <w:textDirection w:val="lrTb"/>
        </w:sectPr>
      </w:pPr>
    </w:p>
    <w:p>
      <w:pPr>
        <w:pageBreakBefore w:val="false"/>
        <w:spacing w:before="3" w:after="0" w:line="272" w:lineRule="exact"/>
        <w:ind w:right="0" w:left="72"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Statement of Compatibility with Human Rights</w:t>
      </w:r>
    </w:p>
    <w:p>
      <w:pPr>
        <w:pageBreakBefore w:val="false"/>
        <w:spacing w:before="277" w:after="0" w:line="276" w:lineRule="exact"/>
        <w:ind w:right="0" w:left="72"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Prepared in accordance with Part 3 of the </w:t>
      </w:r>
      <w:r>
        <w:rPr>
          <w:rFonts w:ascii="Times New Roman" w:hAnsi="Times New Roman" w:eastAsia="Times New Roman"/>
          <w:i w:val="true"/>
          <w:color w:val="000000"/>
          <w:spacing w:val="0"/>
          <w:w w:val="100"/>
          <w:sz w:val="24"/>
          <w:vertAlign w:val="baseline"/>
          <w:lang w:val="en-US"/>
        </w:rPr>
        <w:t xml:space="preserve">Human Rights (Parliamentary Scrutiny) Act 2011</w:t>
      </w:r>
    </w:p>
    <w:p>
      <w:pPr>
        <w:pageBreakBefore w:val="false"/>
        <w:spacing w:before="273" w:after="0" w:line="276" w:lineRule="exact"/>
        <w:ind w:right="0" w:left="72" w:firstLine="0"/>
        <w:jc w:val="center"/>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Australian Meat and Live-stock Industry Legislation Amendment (Australian Standards for</w:t>
        <w:br/>
      </w:r>
      <w:r>
        <w:rPr>
          <w:rFonts w:ascii="Times New Roman" w:hAnsi="Times New Roman" w:eastAsia="Times New Roman"/>
          <w:i w:val="true"/>
          <w:color w:val="000000"/>
          <w:spacing w:val="0"/>
          <w:w w:val="100"/>
          <w:sz w:val="24"/>
          <w:vertAlign w:val="baseline"/>
          <w:lang w:val="en-US"/>
        </w:rPr>
        <w:t xml:space="preserve">the Export of Livestock) Order 2020.</w:t>
      </w:r>
    </w:p>
    <w:p>
      <w:pPr>
        <w:pageBreakBefore w:val="false"/>
        <w:spacing w:before="279" w:after="0" w:line="275"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Legislative Instrument is compatible with the human rights and freedoms recognised or declared in the international instruments listed in section 3 of the </w:t>
      </w:r>
      <w:r>
        <w:rPr>
          <w:rFonts w:ascii="Times New Roman" w:hAnsi="Times New Roman" w:eastAsia="Times New Roman"/>
          <w:i w:val="true"/>
          <w:color w:val="000000"/>
          <w:spacing w:val="0"/>
          <w:w w:val="100"/>
          <w:sz w:val="24"/>
          <w:vertAlign w:val="baseline"/>
          <w:lang w:val="en-US"/>
        </w:rPr>
        <w:t xml:space="preserve">Human Rights (Parliamentary Scrutiny) Act 2011</w:t>
      </w:r>
      <w:r>
        <w:rPr>
          <w:rFonts w:ascii="Times New Roman" w:hAnsi="Times New Roman" w:eastAsia="Times New Roman"/>
          <w:color w:val="000000"/>
          <w:spacing w:val="0"/>
          <w:w w:val="100"/>
          <w:sz w:val="24"/>
          <w:vertAlign w:val="baseline"/>
          <w:lang w:val="en-US"/>
        </w:rPr>
        <w:t xml:space="preserve">.</w:t>
      </w:r>
    </w:p>
    <w:p>
      <w:pPr>
        <w:pageBreakBefore w:val="false"/>
        <w:spacing w:before="279" w:after="0" w:line="272" w:lineRule="exact"/>
        <w:ind w:right="0" w:left="7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Overview of the Legislative Instrument</w:t>
      </w:r>
    </w:p>
    <w:p>
      <w:pPr>
        <w:pageBreakBefore w:val="false"/>
        <w:spacing w:before="288" w:after="0" w:line="275" w:lineRule="exact"/>
        <w:ind w:right="72" w:left="72"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w:t>
      </w:r>
      <w:r>
        <w:rPr>
          <w:rFonts w:ascii="Times New Roman" w:hAnsi="Times New Roman" w:eastAsia="Times New Roman"/>
          <w:i w:val="true"/>
          <w:color w:val="000000"/>
          <w:spacing w:val="-1"/>
          <w:w w:val="100"/>
          <w:sz w:val="24"/>
          <w:vertAlign w:val="baseline"/>
          <w:lang w:val="en-US"/>
        </w:rPr>
        <w:t xml:space="preserve">Australian Meat and Live-stock Industry Legislation Amendment (Australian Standards for the Export of Livestock) Order 2020 </w:t>
      </w:r>
      <w:r>
        <w:rPr>
          <w:rFonts w:ascii="Times New Roman" w:hAnsi="Times New Roman" w:eastAsia="Times New Roman"/>
          <w:color w:val="000000"/>
          <w:spacing w:val="-1"/>
          <w:w w:val="100"/>
          <w:sz w:val="24"/>
          <w:vertAlign w:val="baseline"/>
          <w:lang w:val="en-US"/>
        </w:rPr>
        <w:t xml:space="preserve">(Amendment Order) amends the </w:t>
      </w:r>
      <w:r>
        <w:rPr>
          <w:rFonts w:ascii="Times New Roman" w:hAnsi="Times New Roman" w:eastAsia="Times New Roman"/>
          <w:i w:val="true"/>
          <w:color w:val="000000"/>
          <w:spacing w:val="-1"/>
          <w:w w:val="100"/>
          <w:sz w:val="24"/>
          <w:vertAlign w:val="baseline"/>
          <w:lang w:val="en-US"/>
        </w:rPr>
        <w:t xml:space="preserve">Australian Meat and Live-stock Industry (Export of Sheep by Sea to Middle East – Northern Winter) Order 2018 </w:t>
      </w:r>
      <w:r>
        <w:rPr>
          <w:rFonts w:ascii="Times New Roman" w:hAnsi="Times New Roman" w:eastAsia="Times New Roman"/>
          <w:color w:val="000000"/>
          <w:spacing w:val="-1"/>
          <w:w w:val="100"/>
          <w:sz w:val="24"/>
          <w:vertAlign w:val="baseline"/>
          <w:lang w:val="en-US"/>
        </w:rPr>
        <w:t xml:space="preserve">and the </w:t>
      </w:r>
      <w:r>
        <w:rPr>
          <w:rFonts w:ascii="Times New Roman" w:hAnsi="Times New Roman" w:eastAsia="Times New Roman"/>
          <w:i w:val="true"/>
          <w:color w:val="000000"/>
          <w:spacing w:val="-1"/>
          <w:w w:val="100"/>
          <w:sz w:val="24"/>
          <w:vertAlign w:val="baseline"/>
          <w:lang w:val="en-US"/>
        </w:rPr>
        <w:t xml:space="preserve">Australian Meat and Live-stock Industry (Standards) Order 2005 </w:t>
      </w:r>
      <w:r>
        <w:rPr>
          <w:rFonts w:ascii="Times New Roman" w:hAnsi="Times New Roman" w:eastAsia="Times New Roman"/>
          <w:color w:val="000000"/>
          <w:spacing w:val="-1"/>
          <w:w w:val="100"/>
          <w:sz w:val="24"/>
          <w:vertAlign w:val="baseline"/>
          <w:lang w:val="en-US"/>
        </w:rPr>
        <w:t xml:space="preserve">to amend the definition of Australian Standards for the Export of Livestock to mean </w:t>
      </w:r>
      <w:r>
        <w:rPr>
          <w:rFonts w:ascii="Times New Roman" w:hAnsi="Times New Roman" w:eastAsia="Times New Roman"/>
          <w:i w:val="true"/>
          <w:color w:val="000000"/>
          <w:spacing w:val="-1"/>
          <w:w w:val="100"/>
          <w:sz w:val="24"/>
          <w:vertAlign w:val="baseline"/>
          <w:lang w:val="en-US"/>
        </w:rPr>
        <w:t xml:space="preserve">Australian Standards for the Export of Livestock 3.0 </w:t>
      </w:r>
      <w:r>
        <w:rPr>
          <w:rFonts w:ascii="Times New Roman" w:hAnsi="Times New Roman" w:eastAsia="Times New Roman"/>
          <w:color w:val="000000"/>
          <w:spacing w:val="-1"/>
          <w:w w:val="100"/>
          <w:sz w:val="24"/>
          <w:vertAlign w:val="baseline"/>
          <w:lang w:val="en-US"/>
        </w:rPr>
        <w:t xml:space="preserve">from 1 November 2020. This will have the effect that, from 1 November 2020, the holder of a livestock export licence cannot export livestock except in accordance with the </w:t>
      </w:r>
      <w:r>
        <w:rPr>
          <w:rFonts w:ascii="Times New Roman" w:hAnsi="Times New Roman" w:eastAsia="Times New Roman"/>
          <w:i w:val="true"/>
          <w:color w:val="000000"/>
          <w:spacing w:val="-1"/>
          <w:w w:val="100"/>
          <w:sz w:val="24"/>
          <w:vertAlign w:val="baseline"/>
          <w:lang w:val="en-US"/>
        </w:rPr>
        <w:t xml:space="preserve">Australian Standards for the Export of Livestock 3.0</w:t>
      </w:r>
      <w:r>
        <w:rPr>
          <w:rFonts w:ascii="Times New Roman" w:hAnsi="Times New Roman" w:eastAsia="Times New Roman"/>
          <w:color w:val="000000"/>
          <w:spacing w:val="-1"/>
          <w:w w:val="100"/>
          <w:sz w:val="24"/>
          <w:vertAlign w:val="baseline"/>
          <w:lang w:val="en-US"/>
        </w:rPr>
        <w:t xml:space="preserve">.</w:t>
      </w:r>
    </w:p>
    <w:p>
      <w:pPr>
        <w:pageBreakBefore w:val="false"/>
        <w:spacing w:before="279" w:after="0" w:line="272" w:lineRule="exact"/>
        <w:ind w:right="0" w:left="7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Human rights implications</w:t>
      </w:r>
    </w:p>
    <w:p>
      <w:pPr>
        <w:pageBreakBefore w:val="false"/>
        <w:spacing w:before="278" w:after="0" w:line="275"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Legislative Instrument does not engage any of the applicable rights or freedoms.</w:t>
      </w:r>
    </w:p>
    <w:p>
      <w:pPr>
        <w:pageBreakBefore w:val="false"/>
        <w:spacing w:before="279" w:after="0" w:line="272" w:lineRule="exact"/>
        <w:ind w:right="0" w:left="7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Conclusion</w:t>
      </w:r>
    </w:p>
    <w:p>
      <w:pPr>
        <w:pageBreakBefore w:val="false"/>
        <w:spacing w:before="276" w:after="0" w:line="275" w:lineRule="exact"/>
        <w:ind w:right="216"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Legislative Instrument is compatible with human rights as it does not raise any human rights issues.</w:t>
      </w:r>
    </w:p>
    <w:p>
      <w:pPr>
        <w:pageBreakBefore w:val="false"/>
        <w:spacing w:before="831" w:after="0" w:line="272" w:lineRule="exact"/>
        <w:ind w:right="0" w:left="72"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Andrew Metcalfe AO</w:t>
      </w:r>
    </w:p>
    <w:p>
      <w:pPr>
        <w:pageBreakBefore w:val="false"/>
        <w:spacing w:before="7" w:after="4220" w:line="272" w:lineRule="exact"/>
        <w:ind w:right="0" w:left="72"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Secretary of the Department of Agriculture, Water and the Environment</w:t>
      </w:r>
    </w:p>
    <w:p>
      <w:pPr>
        <w:spacing w:before="7" w:after="4220" w:line="272" w:lineRule="exact"/>
        <w:sectPr>
          <w:type w:val="continuous"/>
          <w:pgSz w:w="11909" w:h="16838" w:orient="portrait"/>
          <w:pgMar w:bottom="322" w:top="1440" w:right="1479" w:left="1350" w:header="720" w:footer="720"/>
          <w:titlePg w:val="false"/>
          <w:textDirection w:val="lrTb"/>
        </w:sectPr>
      </w:pPr>
    </w:p>
    <w:p>
      <w:pPr>
        <w:pageBreakBefore w:val="false"/>
        <w:tabs>
          <w:tab w:val="right" w:leader="none" w:pos="9072"/>
        </w:tabs>
        <w:spacing w:before="13" w:after="0" w:line="206" w:lineRule="exact"/>
        <w:ind w:right="0" w:left="0" w:firstLine="0"/>
        <w:jc w:val="left"/>
        <w:textAlignment w:val="baseline"/>
        <w:rPr>
          <w:rFonts w:ascii="Calibri" w:hAnsi="Calibri" w:eastAsia="Calibri"/>
          <w:b w:val="true"/>
          <w:color w:val="000000"/>
          <w:spacing w:val="0"/>
          <w:w w:val="100"/>
          <w:sz w:val="19"/>
          <w:vertAlign w:val="baseline"/>
          <w:lang w:val="en-US"/>
        </w:rPr>
      </w:pPr>
      <w:r>
        <w:rPr>
          <w:rFonts w:ascii="Calibri" w:hAnsi="Calibri" w:eastAsia="Calibri"/>
          <w:b w:val="true"/>
          <w:color w:val="000000"/>
          <w:spacing w:val="0"/>
          <w:w w:val="100"/>
          <w:sz w:val="19"/>
          <w:vertAlign w:val="baseline"/>
          <w:lang w:val="en-US"/>
        </w:rPr>
        <w:t xml:space="preserve">Department of Agriculture, Water and the Environment	</w:t>
      </w:r>
      <w:r>
        <w:rPr>
          <w:rFonts w:ascii="Calibri" w:hAnsi="Calibri" w:eastAsia="Calibri"/>
          <w:b w:val="true"/>
          <w:color w:val="000000"/>
          <w:spacing w:val="0"/>
          <w:w w:val="100"/>
          <w:sz w:val="19"/>
          <w:vertAlign w:val="baseline"/>
          <w:lang w:val="en-US"/>
        </w:rPr>
        <w:t xml:space="preserve">6</w:t>
      </w:r>
    </w:p>
    <w:sectPr>
      <w:type w:val="continuous"/>
      <w:pgSz w:w="11909" w:h="16838" w:orient="portrait"/>
      <w:pgMar w:bottom="322" w:top="1440" w:right="1410" w:left="1419"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 w:name="Times New Roman">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agriculture.gov.au/animal/welfare/export-trade/review-asel)."/><Relationship Id="dhId2" Type="http://schemas.openxmlformats.org/officeDocument/2006/relationships/hyperlink" TargetMode="External" Target="http://www.agriculture.gov.au"/><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