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EC91D" w14:textId="77777777" w:rsidR="002533F0" w:rsidRPr="006851BE" w:rsidRDefault="00D22B2D" w:rsidP="006851BE">
      <w:pPr>
        <w:spacing w:before="0" w:after="120"/>
        <w:ind w:right="91"/>
        <w:jc w:val="center"/>
        <w:rPr>
          <w:rFonts w:ascii="Arial" w:hAnsi="Arial" w:cs="Arial"/>
          <w:b/>
          <w:szCs w:val="24"/>
          <w:u w:val="single"/>
        </w:rPr>
      </w:pPr>
      <w:bookmarkStart w:id="0" w:name="_GoBack"/>
      <w:bookmarkEnd w:id="0"/>
      <w:r>
        <w:rPr>
          <w:rFonts w:ascii="Arial" w:hAnsi="Arial" w:cs="Arial"/>
          <w:b/>
          <w:szCs w:val="24"/>
          <w:u w:val="single"/>
        </w:rPr>
        <w:t>EXPLANATORY STATEMENT</w:t>
      </w:r>
    </w:p>
    <w:p w14:paraId="061630B6" w14:textId="77777777" w:rsidR="00EC0C59" w:rsidRPr="00BC76EB" w:rsidRDefault="00EC0C59" w:rsidP="002533F0">
      <w:pPr>
        <w:spacing w:before="0"/>
        <w:ind w:right="91"/>
        <w:jc w:val="center"/>
        <w:rPr>
          <w:rFonts w:ascii="Arial" w:hAnsi="Arial" w:cs="Arial"/>
          <w:b/>
          <w:szCs w:val="24"/>
          <w:u w:val="single"/>
        </w:rPr>
      </w:pPr>
    </w:p>
    <w:p w14:paraId="467FE64C" w14:textId="77777777" w:rsidR="00DE3C66" w:rsidRPr="00BC76EB" w:rsidRDefault="00DE3C66" w:rsidP="00DE3C66">
      <w:pPr>
        <w:spacing w:before="0"/>
        <w:ind w:right="91"/>
        <w:jc w:val="center"/>
        <w:rPr>
          <w:rFonts w:ascii="Arial" w:hAnsi="Arial" w:cs="Arial"/>
          <w:szCs w:val="24"/>
        </w:rPr>
      </w:pPr>
      <w:r w:rsidRPr="00BC76EB">
        <w:rPr>
          <w:rFonts w:ascii="Arial" w:hAnsi="Arial" w:cs="Arial"/>
          <w:szCs w:val="24"/>
        </w:rPr>
        <w:t xml:space="preserve">Issued by the authority of the Minister for </w:t>
      </w:r>
      <w:r>
        <w:rPr>
          <w:rFonts w:ascii="Arial" w:hAnsi="Arial" w:cs="Arial"/>
          <w:szCs w:val="24"/>
        </w:rPr>
        <w:t>Families and Social Services</w:t>
      </w:r>
      <w:r w:rsidRPr="00BC76EB">
        <w:rPr>
          <w:rFonts w:ascii="Arial" w:hAnsi="Arial" w:cs="Arial"/>
          <w:szCs w:val="24"/>
        </w:rPr>
        <w:t xml:space="preserve"> </w:t>
      </w:r>
    </w:p>
    <w:p w14:paraId="33B2CADA" w14:textId="77777777" w:rsidR="00DE3C66" w:rsidRPr="00BC76EB" w:rsidRDefault="00DE3C66" w:rsidP="00DE3C66">
      <w:pPr>
        <w:spacing w:before="0"/>
        <w:ind w:right="91"/>
        <w:jc w:val="center"/>
        <w:rPr>
          <w:rFonts w:ascii="Arial" w:hAnsi="Arial" w:cs="Arial"/>
          <w:i/>
          <w:szCs w:val="24"/>
        </w:rPr>
      </w:pPr>
    </w:p>
    <w:p w14:paraId="6D1CCD7B" w14:textId="77777777" w:rsidR="00DE3C66" w:rsidRPr="00D22B2D" w:rsidRDefault="00DE3C66" w:rsidP="00DE3C66">
      <w:pPr>
        <w:spacing w:before="0"/>
        <w:ind w:right="91"/>
        <w:jc w:val="center"/>
        <w:rPr>
          <w:rFonts w:ascii="Arial" w:hAnsi="Arial" w:cs="Arial"/>
          <w:i/>
          <w:szCs w:val="24"/>
        </w:rPr>
      </w:pPr>
      <w:r>
        <w:rPr>
          <w:rFonts w:ascii="Arial" w:hAnsi="Arial" w:cs="Arial"/>
          <w:i/>
          <w:szCs w:val="24"/>
        </w:rPr>
        <w:t>Paid Parental Leave Rules 2010</w:t>
      </w:r>
    </w:p>
    <w:p w14:paraId="0503E20C" w14:textId="77777777" w:rsidR="00DE3C66" w:rsidRPr="00BC76EB" w:rsidRDefault="00DE3C66" w:rsidP="00DE3C66">
      <w:pPr>
        <w:spacing w:before="0"/>
        <w:ind w:right="91"/>
        <w:jc w:val="center"/>
        <w:rPr>
          <w:rFonts w:ascii="Arial" w:hAnsi="Arial" w:cs="Arial"/>
          <w:szCs w:val="24"/>
        </w:rPr>
      </w:pPr>
    </w:p>
    <w:p w14:paraId="01038B4E" w14:textId="77777777" w:rsidR="00DE3C66" w:rsidRPr="00A617BE" w:rsidRDefault="00DE3C66" w:rsidP="00DE3C66">
      <w:pPr>
        <w:spacing w:before="0"/>
        <w:ind w:right="91"/>
        <w:jc w:val="center"/>
        <w:rPr>
          <w:rFonts w:ascii="Arial" w:hAnsi="Arial" w:cs="Arial"/>
          <w:szCs w:val="24"/>
        </w:rPr>
      </w:pPr>
      <w:r w:rsidRPr="00A617BE">
        <w:rPr>
          <w:rFonts w:ascii="Arial" w:hAnsi="Arial" w:cs="Arial"/>
          <w:szCs w:val="24"/>
        </w:rPr>
        <w:t>Paid Parental Leave Amendment (Coronavirus Economic Response) Rules 2020</w:t>
      </w:r>
    </w:p>
    <w:p w14:paraId="0003D182" w14:textId="77777777" w:rsidR="00DE3C66" w:rsidRPr="00BC76EB" w:rsidRDefault="00DE3C66" w:rsidP="00DE3C66">
      <w:pPr>
        <w:spacing w:before="0"/>
        <w:ind w:right="91"/>
        <w:jc w:val="center"/>
        <w:rPr>
          <w:rFonts w:ascii="Arial" w:hAnsi="Arial" w:cs="Arial"/>
          <w:i/>
          <w:szCs w:val="24"/>
        </w:rPr>
      </w:pPr>
    </w:p>
    <w:p w14:paraId="2D89151C" w14:textId="77777777" w:rsidR="00DE3C66" w:rsidRPr="00BC76EB" w:rsidRDefault="00DE3C66" w:rsidP="00DE3C66">
      <w:pPr>
        <w:spacing w:before="0"/>
        <w:ind w:right="91"/>
        <w:rPr>
          <w:rFonts w:ascii="Arial" w:hAnsi="Arial" w:cs="Arial"/>
          <w:b/>
          <w:szCs w:val="24"/>
        </w:rPr>
      </w:pPr>
      <w:r w:rsidRPr="00BC76EB">
        <w:rPr>
          <w:rFonts w:ascii="Arial" w:hAnsi="Arial" w:cs="Arial"/>
          <w:b/>
          <w:szCs w:val="24"/>
        </w:rPr>
        <w:t>Purpose</w:t>
      </w:r>
    </w:p>
    <w:p w14:paraId="7EFBB0F0" w14:textId="5C5EE975" w:rsidR="00DE3C66" w:rsidRDefault="00DE3C66" w:rsidP="00DE3C6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Pr="00A617BE">
        <w:rPr>
          <w:rStyle w:val="BookTitle"/>
          <w:rFonts w:ascii="Arial" w:hAnsi="Arial" w:cs="Arial"/>
          <w:i w:val="0"/>
          <w:iCs w:val="0"/>
          <w:smallCaps w:val="0"/>
          <w:spacing w:val="0"/>
          <w:szCs w:val="24"/>
        </w:rPr>
        <w:t>Paid Parental Leave Amendment (Coronavirus Economic Response) Rules 2020</w:t>
      </w:r>
      <w:r>
        <w:rPr>
          <w:rStyle w:val="BookTitle"/>
          <w:rFonts w:ascii="Arial" w:hAnsi="Arial" w:cs="Arial"/>
          <w:iCs w:val="0"/>
          <w:smallCaps w:val="0"/>
          <w:spacing w:val="0"/>
          <w:szCs w:val="24"/>
        </w:rPr>
        <w:t xml:space="preserve"> </w:t>
      </w:r>
      <w:r>
        <w:rPr>
          <w:rStyle w:val="BookTitle"/>
          <w:rFonts w:ascii="Arial" w:hAnsi="Arial" w:cs="Arial"/>
          <w:i w:val="0"/>
          <w:iCs w:val="0"/>
          <w:smallCaps w:val="0"/>
          <w:spacing w:val="0"/>
          <w:szCs w:val="24"/>
        </w:rPr>
        <w:t xml:space="preserve">(Amendment Rules) amend the </w:t>
      </w:r>
      <w:r w:rsidRPr="00A617BE">
        <w:rPr>
          <w:rStyle w:val="BookTitle"/>
          <w:rFonts w:ascii="Arial" w:hAnsi="Arial" w:cs="Arial"/>
          <w:i w:val="0"/>
          <w:iCs w:val="0"/>
          <w:smallCaps w:val="0"/>
          <w:spacing w:val="0"/>
          <w:szCs w:val="24"/>
        </w:rPr>
        <w:t>Paid Parental Leave Rules 2010</w:t>
      </w:r>
      <w:r>
        <w:rPr>
          <w:rStyle w:val="BookTitle"/>
          <w:rFonts w:ascii="Arial" w:hAnsi="Arial" w:cs="Arial"/>
          <w:iCs w:val="0"/>
          <w:smallCaps w:val="0"/>
          <w:spacing w:val="0"/>
          <w:szCs w:val="24"/>
        </w:rPr>
        <w:t xml:space="preserve"> </w:t>
      </w:r>
      <w:r>
        <w:rPr>
          <w:rStyle w:val="BookTitle"/>
          <w:rFonts w:ascii="Arial" w:hAnsi="Arial" w:cs="Arial"/>
          <w:i w:val="0"/>
          <w:iCs w:val="0"/>
          <w:smallCaps w:val="0"/>
          <w:spacing w:val="0"/>
          <w:szCs w:val="24"/>
        </w:rPr>
        <w:t xml:space="preserve">(PPL Rules) to assist people who have been affected by the economic impacts of the </w:t>
      </w:r>
      <w:r w:rsidR="006636D8">
        <w:rPr>
          <w:rStyle w:val="BookTitle"/>
          <w:rFonts w:ascii="Arial" w:hAnsi="Arial" w:cs="Arial"/>
          <w:i w:val="0"/>
          <w:iCs w:val="0"/>
          <w:smallCaps w:val="0"/>
          <w:spacing w:val="0"/>
          <w:szCs w:val="24"/>
        </w:rPr>
        <w:t>Coronavirus (</w:t>
      </w:r>
      <w:r>
        <w:rPr>
          <w:rStyle w:val="BookTitle"/>
          <w:rFonts w:ascii="Arial" w:hAnsi="Arial" w:cs="Arial"/>
          <w:i w:val="0"/>
          <w:iCs w:val="0"/>
          <w:smallCaps w:val="0"/>
          <w:spacing w:val="0"/>
          <w:szCs w:val="24"/>
        </w:rPr>
        <w:t>COVID-19</w:t>
      </w:r>
      <w:r w:rsidR="006636D8">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pandemic to be eligible for parental leave pay (PLP) or </w:t>
      </w:r>
      <w:r w:rsidR="00A617BE">
        <w:rPr>
          <w:rFonts w:ascii="Arial" w:hAnsi="Arial" w:cs="Arial"/>
          <w:szCs w:val="24"/>
        </w:rPr>
        <w:t>dad </w:t>
      </w:r>
      <w:r>
        <w:rPr>
          <w:rFonts w:ascii="Arial" w:hAnsi="Arial" w:cs="Arial"/>
          <w:szCs w:val="24"/>
        </w:rPr>
        <w:t xml:space="preserve">and partner pay (DaPP) </w:t>
      </w:r>
      <w:r>
        <w:rPr>
          <w:rStyle w:val="BookTitle"/>
          <w:rFonts w:ascii="Arial" w:hAnsi="Arial" w:cs="Arial"/>
          <w:i w:val="0"/>
          <w:iCs w:val="0"/>
          <w:smallCaps w:val="0"/>
          <w:spacing w:val="0"/>
          <w:szCs w:val="24"/>
        </w:rPr>
        <w:t xml:space="preserve">under the </w:t>
      </w:r>
      <w:r>
        <w:rPr>
          <w:rStyle w:val="BookTitle"/>
          <w:rFonts w:ascii="Arial" w:hAnsi="Arial" w:cs="Arial"/>
          <w:iCs w:val="0"/>
          <w:smallCaps w:val="0"/>
          <w:spacing w:val="0"/>
          <w:szCs w:val="24"/>
        </w:rPr>
        <w:t>Paid Parental Leave Act 2010</w:t>
      </w:r>
      <w:r>
        <w:rPr>
          <w:rStyle w:val="BookTitle"/>
          <w:rFonts w:ascii="Arial" w:hAnsi="Arial" w:cs="Arial"/>
          <w:i w:val="0"/>
          <w:iCs w:val="0"/>
          <w:smallCaps w:val="0"/>
          <w:spacing w:val="0"/>
          <w:szCs w:val="24"/>
        </w:rPr>
        <w:t xml:space="preserve"> (PPL Act). </w:t>
      </w:r>
    </w:p>
    <w:p w14:paraId="18BFF255" w14:textId="77777777" w:rsidR="00DE3C66" w:rsidRDefault="00DE3C66" w:rsidP="00DE3C6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Amendment Rules set out the number of hours for which a person will be taken to have performed qualifying work under the work test for PLP or DaPP, where the person is in a </w:t>
      </w:r>
      <w:r w:rsidRPr="00EA24D4">
        <w:rPr>
          <w:rFonts w:ascii="Arial" w:hAnsi="Arial" w:cs="Arial"/>
          <w:szCs w:val="24"/>
        </w:rPr>
        <w:t xml:space="preserve">JobKeeper </w:t>
      </w:r>
      <w:r>
        <w:rPr>
          <w:rStyle w:val="BookTitle"/>
          <w:rFonts w:ascii="Arial" w:hAnsi="Arial" w:cs="Arial"/>
          <w:i w:val="0"/>
          <w:iCs w:val="0"/>
          <w:smallCaps w:val="0"/>
          <w:spacing w:val="0"/>
          <w:szCs w:val="24"/>
        </w:rPr>
        <w:t xml:space="preserve">payment period. This is in response to amendments to the PPL Act made by the </w:t>
      </w:r>
      <w:r w:rsidRPr="00682B4A">
        <w:rPr>
          <w:rStyle w:val="BookTitle"/>
          <w:rFonts w:ascii="Arial" w:hAnsi="Arial" w:cs="Arial"/>
          <w:iCs w:val="0"/>
          <w:smallCaps w:val="0"/>
          <w:spacing w:val="0"/>
          <w:szCs w:val="24"/>
        </w:rPr>
        <w:t xml:space="preserve">Coronavirus Economic Response Package Omnibus (Measures No. 2) </w:t>
      </w:r>
      <w:r>
        <w:rPr>
          <w:rStyle w:val="BookTitle"/>
          <w:rFonts w:ascii="Arial" w:hAnsi="Arial" w:cs="Arial"/>
          <w:iCs w:val="0"/>
          <w:smallCaps w:val="0"/>
          <w:spacing w:val="0"/>
          <w:szCs w:val="24"/>
        </w:rPr>
        <w:t>Act</w:t>
      </w:r>
      <w:r w:rsidRPr="00682B4A">
        <w:rPr>
          <w:rStyle w:val="BookTitle"/>
          <w:rFonts w:ascii="Arial" w:hAnsi="Arial" w:cs="Arial"/>
          <w:iCs w:val="0"/>
          <w:smallCaps w:val="0"/>
          <w:spacing w:val="0"/>
          <w:szCs w:val="24"/>
        </w:rPr>
        <w:t xml:space="preserve"> 2020</w:t>
      </w:r>
      <w:r>
        <w:rPr>
          <w:rStyle w:val="BookTitle"/>
          <w:rFonts w:ascii="Arial" w:hAnsi="Arial" w:cs="Arial"/>
          <w:iCs w:val="0"/>
          <w:smallCaps w:val="0"/>
          <w:spacing w:val="0"/>
          <w:szCs w:val="24"/>
        </w:rPr>
        <w:t xml:space="preserve"> </w:t>
      </w:r>
      <w:r>
        <w:rPr>
          <w:rStyle w:val="BookTitle"/>
          <w:rFonts w:ascii="Arial" w:hAnsi="Arial" w:cs="Arial"/>
          <w:i w:val="0"/>
          <w:iCs w:val="0"/>
          <w:smallCaps w:val="0"/>
          <w:spacing w:val="0"/>
          <w:szCs w:val="24"/>
        </w:rPr>
        <w:t xml:space="preserve">(the </w:t>
      </w:r>
      <w:r w:rsidRPr="00EA24D4">
        <w:rPr>
          <w:rStyle w:val="BookTitle"/>
          <w:rFonts w:ascii="Arial" w:hAnsi="Arial" w:cs="Arial"/>
          <w:i w:val="0"/>
          <w:iCs w:val="0"/>
          <w:smallCaps w:val="0"/>
          <w:spacing w:val="0"/>
          <w:szCs w:val="24"/>
        </w:rPr>
        <w:t xml:space="preserve">Coronavirus </w:t>
      </w:r>
      <w:r>
        <w:rPr>
          <w:rStyle w:val="BookTitle"/>
          <w:rFonts w:ascii="Arial" w:hAnsi="Arial" w:cs="Arial"/>
          <w:i w:val="0"/>
          <w:iCs w:val="0"/>
          <w:smallCaps w:val="0"/>
          <w:spacing w:val="0"/>
          <w:szCs w:val="24"/>
        </w:rPr>
        <w:t xml:space="preserve">Act) as part of the </w:t>
      </w:r>
      <w:r w:rsidRPr="00EA24D4">
        <w:rPr>
          <w:rFonts w:ascii="Arial" w:hAnsi="Arial" w:cs="Arial"/>
          <w:szCs w:val="24"/>
        </w:rPr>
        <w:t xml:space="preserve">JobKeeper </w:t>
      </w:r>
      <w:r>
        <w:rPr>
          <w:rStyle w:val="BookTitle"/>
          <w:rFonts w:ascii="Arial" w:hAnsi="Arial" w:cs="Arial"/>
          <w:i w:val="0"/>
          <w:iCs w:val="0"/>
          <w:smallCaps w:val="0"/>
          <w:spacing w:val="0"/>
          <w:szCs w:val="24"/>
        </w:rPr>
        <w:t xml:space="preserve">scheme. </w:t>
      </w:r>
    </w:p>
    <w:p w14:paraId="16C06632" w14:textId="2902CF7C" w:rsidR="00DE3C66" w:rsidRDefault="00DE3C66" w:rsidP="00DE3C6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other amendments made by the Amendment Rules will allow a return to work </w:t>
      </w:r>
      <w:r w:rsidR="002D7188">
        <w:rPr>
          <w:rStyle w:val="BookTitle"/>
          <w:rFonts w:ascii="Arial" w:hAnsi="Arial" w:cs="Arial"/>
          <w:i w:val="0"/>
          <w:iCs w:val="0"/>
          <w:smallCaps w:val="0"/>
          <w:spacing w:val="0"/>
          <w:szCs w:val="24"/>
        </w:rPr>
        <w:t>on </w:t>
      </w:r>
      <w:r>
        <w:rPr>
          <w:rStyle w:val="BookTitle"/>
          <w:rFonts w:ascii="Arial" w:hAnsi="Arial" w:cs="Arial"/>
          <w:i w:val="0"/>
          <w:iCs w:val="0"/>
          <w:smallCaps w:val="0"/>
          <w:spacing w:val="0"/>
          <w:szCs w:val="24"/>
        </w:rPr>
        <w:t>or after 12 March 2020 to be disregarded for the purpose of PLP and DaPP eligibility for health professionals, emergency services workers and other essential workers that return to work in response to an emergency, such as the COVID-19 pandemic. These amendments will commence from 12 March 2020 as this is the date the COVID-19 pandemic was declared by the World Health Organisation. These amendments commence before the registration of the Amendment Rules.  However, these amendments are beneficial and will result in greater access to PLP and DaPP for those required to return to work during the COVID-19 pandemic.</w:t>
      </w:r>
    </w:p>
    <w:p w14:paraId="6E1D524B" w14:textId="77777777" w:rsidR="00DE3C66" w:rsidRDefault="00DE3C66" w:rsidP="00DE3C6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Amendment Rules are made by the Minister for Families and Social Services (the Minister) in accordance with section 298 of the PPL Act.</w:t>
      </w:r>
    </w:p>
    <w:p w14:paraId="75EB080B" w14:textId="77777777" w:rsidR="00DE3C66" w:rsidRPr="00BC76EB" w:rsidRDefault="00DE3C66" w:rsidP="00DE3C66">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14:paraId="54A0977D" w14:textId="77777777" w:rsidR="00DE3C66" w:rsidRDefault="00DE3C66" w:rsidP="00DE3C66">
      <w:pPr>
        <w:spacing w:before="0"/>
        <w:contextualSpacing/>
        <w:rPr>
          <w:rFonts w:ascii="Arial" w:hAnsi="Arial" w:cs="Arial"/>
          <w:szCs w:val="24"/>
        </w:rPr>
      </w:pPr>
    </w:p>
    <w:p w14:paraId="2FE07C3D" w14:textId="77777777" w:rsidR="00DE3C66" w:rsidRDefault="00DE3C66" w:rsidP="00DE3C66">
      <w:pPr>
        <w:spacing w:before="0"/>
        <w:contextualSpacing/>
        <w:rPr>
          <w:rFonts w:ascii="Arial" w:hAnsi="Arial" w:cs="Arial"/>
          <w:szCs w:val="24"/>
        </w:rPr>
      </w:pPr>
      <w:r>
        <w:rPr>
          <w:rFonts w:ascii="Arial" w:hAnsi="Arial" w:cs="Arial"/>
          <w:szCs w:val="24"/>
          <w:u w:val="single"/>
        </w:rPr>
        <w:t>The Legislative Framework</w:t>
      </w:r>
    </w:p>
    <w:p w14:paraId="520B043B" w14:textId="77777777" w:rsidR="00DE3C66" w:rsidRDefault="00DE3C66" w:rsidP="00DE3C66">
      <w:pPr>
        <w:spacing w:before="0"/>
        <w:contextualSpacing/>
        <w:rPr>
          <w:rFonts w:ascii="Arial" w:hAnsi="Arial" w:cs="Arial"/>
          <w:szCs w:val="24"/>
        </w:rPr>
      </w:pPr>
    </w:p>
    <w:p w14:paraId="0BAE1DA2" w14:textId="77777777" w:rsidR="00DE3C66" w:rsidRDefault="00DE3C66" w:rsidP="00DE3C66">
      <w:pPr>
        <w:spacing w:before="0"/>
        <w:contextualSpacing/>
        <w:rPr>
          <w:rFonts w:ascii="Arial" w:hAnsi="Arial" w:cs="Arial"/>
          <w:szCs w:val="24"/>
        </w:rPr>
      </w:pPr>
      <w:r>
        <w:rPr>
          <w:rFonts w:ascii="Arial" w:hAnsi="Arial" w:cs="Arial"/>
          <w:szCs w:val="24"/>
        </w:rPr>
        <w:t xml:space="preserve">The PPL Act provides for the payment of PLP and DaPP in the first year after the birth of a child or, for adoption, the placement of a child. </w:t>
      </w:r>
    </w:p>
    <w:p w14:paraId="31B38D4B" w14:textId="77777777" w:rsidR="00DE3C66" w:rsidRDefault="00DE3C66" w:rsidP="00DE3C66">
      <w:pPr>
        <w:spacing w:before="0"/>
        <w:contextualSpacing/>
        <w:rPr>
          <w:rFonts w:ascii="Arial" w:hAnsi="Arial" w:cs="Arial"/>
          <w:szCs w:val="24"/>
        </w:rPr>
      </w:pPr>
    </w:p>
    <w:p w14:paraId="50404DFD" w14:textId="77777777" w:rsidR="00DE3C66" w:rsidRDefault="00DE3C66" w:rsidP="00DE3C66">
      <w:pPr>
        <w:spacing w:before="0"/>
        <w:contextualSpacing/>
        <w:rPr>
          <w:rFonts w:ascii="Arial" w:hAnsi="Arial" w:cs="Arial"/>
          <w:szCs w:val="24"/>
        </w:rPr>
      </w:pPr>
      <w:r>
        <w:rPr>
          <w:rFonts w:ascii="Arial" w:hAnsi="Arial" w:cs="Arial"/>
          <w:szCs w:val="24"/>
        </w:rPr>
        <w:t xml:space="preserve">The PPL Rules prescribe matters relevant to the assessment and provision of PLP and DaPP. </w:t>
      </w:r>
    </w:p>
    <w:p w14:paraId="4DFCB149" w14:textId="77777777" w:rsidR="00DE3C66" w:rsidRDefault="00DE3C66" w:rsidP="00DE3C66">
      <w:pPr>
        <w:spacing w:before="0"/>
        <w:contextualSpacing/>
        <w:rPr>
          <w:rFonts w:ascii="Arial" w:hAnsi="Arial" w:cs="Arial"/>
          <w:szCs w:val="24"/>
        </w:rPr>
      </w:pPr>
    </w:p>
    <w:p w14:paraId="722A1735" w14:textId="6C4B53A1" w:rsidR="00DE3C66" w:rsidRDefault="00DE3C66" w:rsidP="00DE3C66">
      <w:pPr>
        <w:spacing w:before="0"/>
        <w:contextualSpacing/>
        <w:rPr>
          <w:rFonts w:ascii="Arial" w:hAnsi="Arial" w:cs="Arial"/>
          <w:szCs w:val="24"/>
        </w:rPr>
      </w:pPr>
      <w:r>
        <w:rPr>
          <w:rFonts w:ascii="Arial" w:hAnsi="Arial" w:cs="Arial"/>
          <w:szCs w:val="24"/>
        </w:rPr>
        <w:t xml:space="preserve">Section 298 of the PPL Act provides that the Minister may, by legislative instrument, make rules from time to time, providing for matters required or permitted by </w:t>
      </w:r>
      <w:r w:rsidR="00731DC4">
        <w:rPr>
          <w:rFonts w:ascii="Arial" w:hAnsi="Arial" w:cs="Arial"/>
          <w:szCs w:val="24"/>
        </w:rPr>
        <w:t>the PPL </w:t>
      </w:r>
      <w:r>
        <w:rPr>
          <w:rFonts w:ascii="Arial" w:hAnsi="Arial" w:cs="Arial"/>
          <w:szCs w:val="24"/>
        </w:rPr>
        <w:t>Act to be provided; or necessary or convenient to be provided in order to carry out or give effect to the PPL Act.</w:t>
      </w:r>
    </w:p>
    <w:p w14:paraId="53C9365A" w14:textId="77777777" w:rsidR="00DE3C66" w:rsidRDefault="00DE3C66" w:rsidP="00DE3C66">
      <w:pPr>
        <w:spacing w:before="0"/>
        <w:contextualSpacing/>
        <w:rPr>
          <w:rFonts w:ascii="Arial" w:hAnsi="Arial" w:cs="Arial"/>
          <w:szCs w:val="24"/>
        </w:rPr>
      </w:pPr>
    </w:p>
    <w:p w14:paraId="6936FC53" w14:textId="3AE9CF51" w:rsidR="00DE3C66" w:rsidRDefault="00DE3C66" w:rsidP="00DE3C66">
      <w:pPr>
        <w:shd w:val="clear" w:color="auto" w:fill="FFFFFF"/>
        <w:spacing w:before="0"/>
        <w:textAlignment w:val="top"/>
        <w:rPr>
          <w:rFonts w:ascii="Arial" w:hAnsi="Arial" w:cs="Arial"/>
          <w:szCs w:val="24"/>
        </w:rPr>
      </w:pPr>
      <w:r w:rsidRPr="00E80EAC">
        <w:rPr>
          <w:rStyle w:val="BookTitle"/>
          <w:rFonts w:ascii="Arial" w:hAnsi="Arial" w:cs="Arial"/>
          <w:i w:val="0"/>
          <w:iCs w:val="0"/>
          <w:smallCaps w:val="0"/>
          <w:spacing w:val="0"/>
          <w:szCs w:val="24"/>
        </w:rPr>
        <w:lastRenderedPageBreak/>
        <w:t xml:space="preserve">Subsection 33(3) </w:t>
      </w:r>
      <w:r>
        <w:rPr>
          <w:rStyle w:val="BookTitle"/>
          <w:rFonts w:ascii="Arial" w:hAnsi="Arial" w:cs="Arial"/>
          <w:i w:val="0"/>
          <w:iCs w:val="0"/>
          <w:smallCaps w:val="0"/>
          <w:spacing w:val="0"/>
          <w:szCs w:val="24"/>
        </w:rPr>
        <w:t xml:space="preserve">of the </w:t>
      </w:r>
      <w:r w:rsidRPr="00C84897">
        <w:rPr>
          <w:rStyle w:val="BookTitle"/>
          <w:rFonts w:ascii="Arial" w:hAnsi="Arial" w:cs="Arial"/>
          <w:iCs w:val="0"/>
          <w:smallCaps w:val="0"/>
          <w:spacing w:val="0"/>
          <w:szCs w:val="24"/>
        </w:rPr>
        <w:t>Acts Interpretation Act 1901</w:t>
      </w:r>
      <w:r>
        <w:rPr>
          <w:rStyle w:val="BookTitle"/>
          <w:rFonts w:ascii="Arial" w:hAnsi="Arial" w:cs="Arial"/>
          <w:i w:val="0"/>
          <w:iCs w:val="0"/>
          <w:smallCaps w:val="0"/>
          <w:spacing w:val="0"/>
          <w:szCs w:val="24"/>
        </w:rPr>
        <w:t xml:space="preserve"> </w:t>
      </w:r>
      <w:r w:rsidRPr="00E80EAC">
        <w:rPr>
          <w:rStyle w:val="BookTitle"/>
          <w:rFonts w:ascii="Arial" w:hAnsi="Arial" w:cs="Arial"/>
          <w:i w:val="0"/>
          <w:iCs w:val="0"/>
          <w:smallCaps w:val="0"/>
          <w:spacing w:val="0"/>
          <w:szCs w:val="24"/>
        </w:rPr>
        <w:t>provides that the power to make a legislative instrument 'shall be construed as including a power exercisable in the like manner and subject to the like conditions (if any) to repeal, rescind, revoke, amend, or vary any such instrument'.</w:t>
      </w:r>
      <w:r>
        <w:rPr>
          <w:rStyle w:val="BookTitle"/>
          <w:rFonts w:ascii="Arial" w:hAnsi="Arial" w:cs="Arial"/>
          <w:i w:val="0"/>
          <w:iCs w:val="0"/>
          <w:smallCaps w:val="0"/>
          <w:spacing w:val="0"/>
          <w:szCs w:val="24"/>
        </w:rPr>
        <w:t xml:space="preserve"> In making the Amendment Rules, the Minister is relying upon this subsection in conjunction with</w:t>
      </w:r>
      <w:r w:rsidR="004B2E7C">
        <w:rPr>
          <w:rStyle w:val="BookTitle"/>
          <w:rFonts w:ascii="Arial" w:hAnsi="Arial" w:cs="Arial"/>
          <w:i w:val="0"/>
          <w:iCs w:val="0"/>
          <w:smallCaps w:val="0"/>
          <w:spacing w:val="0"/>
          <w:szCs w:val="24"/>
        </w:rPr>
        <w:t xml:space="preserve"> the instrument-making power in </w:t>
      </w:r>
      <w:r>
        <w:rPr>
          <w:rStyle w:val="BookTitle"/>
          <w:rFonts w:ascii="Arial" w:hAnsi="Arial" w:cs="Arial"/>
          <w:i w:val="0"/>
          <w:iCs w:val="0"/>
          <w:smallCaps w:val="0"/>
          <w:spacing w:val="0"/>
          <w:szCs w:val="24"/>
        </w:rPr>
        <w:t>section 298 of the PPL Act.</w:t>
      </w:r>
    </w:p>
    <w:p w14:paraId="7D7AEFFD" w14:textId="77777777" w:rsidR="00DE3C66" w:rsidRDefault="00DE3C66" w:rsidP="00DE3C66">
      <w:pPr>
        <w:spacing w:before="0"/>
        <w:contextualSpacing/>
        <w:rPr>
          <w:rFonts w:ascii="Arial" w:hAnsi="Arial" w:cs="Arial"/>
          <w:szCs w:val="24"/>
          <w:u w:val="single"/>
        </w:rPr>
      </w:pPr>
    </w:p>
    <w:p w14:paraId="7055B611" w14:textId="77777777" w:rsidR="00DE3C66" w:rsidRDefault="00DE3C66" w:rsidP="00DE3C66">
      <w:pPr>
        <w:spacing w:before="0"/>
        <w:contextualSpacing/>
        <w:rPr>
          <w:rFonts w:ascii="Arial" w:hAnsi="Arial" w:cs="Arial"/>
          <w:szCs w:val="24"/>
          <w:u w:val="single"/>
        </w:rPr>
      </w:pPr>
      <w:r>
        <w:rPr>
          <w:rFonts w:ascii="Arial" w:hAnsi="Arial" w:cs="Arial"/>
          <w:szCs w:val="24"/>
          <w:u w:val="single"/>
        </w:rPr>
        <w:t>General description of the Amendment Rules</w:t>
      </w:r>
    </w:p>
    <w:p w14:paraId="23369F71" w14:textId="77777777" w:rsidR="00DE3C66" w:rsidRDefault="00DE3C66" w:rsidP="00DE3C66">
      <w:pPr>
        <w:spacing w:before="0"/>
        <w:contextualSpacing/>
        <w:rPr>
          <w:rFonts w:ascii="Arial" w:hAnsi="Arial" w:cs="Arial"/>
          <w:szCs w:val="24"/>
          <w:u w:val="single"/>
        </w:rPr>
      </w:pPr>
    </w:p>
    <w:p w14:paraId="018F6FDF" w14:textId="77777777" w:rsidR="00DE3C66" w:rsidRPr="000777AA" w:rsidRDefault="00DE3C66" w:rsidP="00DE3C66">
      <w:pPr>
        <w:spacing w:before="0"/>
        <w:contextualSpacing/>
        <w:rPr>
          <w:rFonts w:ascii="Arial" w:hAnsi="Arial" w:cs="Arial"/>
          <w:i/>
          <w:szCs w:val="24"/>
        </w:rPr>
      </w:pPr>
      <w:r w:rsidRPr="00EA24D4">
        <w:rPr>
          <w:rFonts w:ascii="Arial" w:hAnsi="Arial" w:cs="Arial"/>
          <w:i/>
          <w:szCs w:val="24"/>
        </w:rPr>
        <w:t xml:space="preserve">JobKeeper </w:t>
      </w:r>
      <w:r w:rsidRPr="000777AA">
        <w:rPr>
          <w:rFonts w:ascii="Arial" w:hAnsi="Arial" w:cs="Arial"/>
          <w:i/>
          <w:szCs w:val="24"/>
        </w:rPr>
        <w:t>payment as qualifying work</w:t>
      </w:r>
    </w:p>
    <w:p w14:paraId="76C36BDD" w14:textId="77777777" w:rsidR="00DE3C66" w:rsidRDefault="00DE3C66" w:rsidP="00DE3C66">
      <w:pPr>
        <w:spacing w:before="0"/>
        <w:contextualSpacing/>
        <w:rPr>
          <w:rFonts w:ascii="Arial" w:hAnsi="Arial" w:cs="Arial"/>
          <w:szCs w:val="24"/>
        </w:rPr>
      </w:pPr>
    </w:p>
    <w:p w14:paraId="420E03C8" w14:textId="77777777" w:rsidR="00DE3C66" w:rsidRDefault="00DE3C66" w:rsidP="00DE3C66">
      <w:pPr>
        <w:spacing w:before="0"/>
        <w:contextualSpacing/>
        <w:rPr>
          <w:rFonts w:ascii="Arial" w:hAnsi="Arial" w:cs="Arial"/>
          <w:szCs w:val="24"/>
        </w:rPr>
      </w:pPr>
      <w:r>
        <w:rPr>
          <w:rFonts w:ascii="Arial" w:hAnsi="Arial" w:cs="Arial"/>
          <w:szCs w:val="24"/>
        </w:rPr>
        <w:t xml:space="preserve">The </w:t>
      </w:r>
      <w:r w:rsidRPr="00B03930">
        <w:rPr>
          <w:rFonts w:ascii="Arial" w:hAnsi="Arial" w:cs="Arial"/>
          <w:i/>
        </w:rPr>
        <w:t xml:space="preserve">Coronavirus Economic Response Package (Payments and Benefits) Act </w:t>
      </w:r>
      <w:r w:rsidRPr="00EA24D4">
        <w:rPr>
          <w:rFonts w:ascii="Arial" w:hAnsi="Arial" w:cs="Arial"/>
        </w:rPr>
        <w:t>2020</w:t>
      </w:r>
      <w:r>
        <w:rPr>
          <w:rStyle w:val="BookTitle"/>
          <w:rFonts w:ascii="Arial" w:hAnsi="Arial" w:cs="Arial"/>
          <w:i w:val="0"/>
          <w:iCs w:val="0"/>
          <w:smallCaps w:val="0"/>
          <w:spacing w:val="0"/>
          <w:szCs w:val="24"/>
        </w:rPr>
        <w:t xml:space="preserve"> and </w:t>
      </w:r>
      <w:r w:rsidRPr="00317C52">
        <w:rPr>
          <w:rStyle w:val="BookTitle"/>
          <w:rFonts w:ascii="Arial" w:hAnsi="Arial" w:cs="Arial"/>
          <w:i w:val="0"/>
          <w:iCs w:val="0"/>
          <w:smallCaps w:val="0"/>
          <w:spacing w:val="0"/>
          <w:szCs w:val="24"/>
        </w:rPr>
        <w:t>the</w:t>
      </w:r>
      <w:r w:rsidRPr="00B03930">
        <w:rPr>
          <w:rStyle w:val="BookTitle"/>
          <w:rFonts w:ascii="Arial" w:hAnsi="Arial" w:cs="Arial"/>
          <w:iCs w:val="0"/>
          <w:smallCaps w:val="0"/>
          <w:spacing w:val="0"/>
          <w:szCs w:val="24"/>
        </w:rPr>
        <w:t xml:space="preserve"> Coronavirus Economic Response Package (Payments and Benefits) Rules 2020</w:t>
      </w:r>
      <w:r>
        <w:rPr>
          <w:rStyle w:val="BookTitle"/>
          <w:rFonts w:ascii="Arial" w:hAnsi="Arial" w:cs="Arial"/>
          <w:i w:val="0"/>
          <w:iCs w:val="0"/>
          <w:smallCaps w:val="0"/>
          <w:spacing w:val="0"/>
          <w:szCs w:val="24"/>
        </w:rPr>
        <w:t xml:space="preserve"> </w:t>
      </w:r>
      <w:r w:rsidRPr="00445405">
        <w:rPr>
          <w:rFonts w:ascii="Arial" w:hAnsi="Arial" w:cs="Arial"/>
          <w:szCs w:val="24"/>
        </w:rPr>
        <w:t xml:space="preserve">introduced the </w:t>
      </w:r>
      <w:r w:rsidRPr="00EA24D4">
        <w:rPr>
          <w:rFonts w:ascii="Arial" w:hAnsi="Arial" w:cs="Arial"/>
          <w:szCs w:val="24"/>
        </w:rPr>
        <w:t xml:space="preserve">JobKeeper </w:t>
      </w:r>
      <w:r>
        <w:rPr>
          <w:rFonts w:ascii="Arial" w:hAnsi="Arial" w:cs="Arial"/>
          <w:szCs w:val="24"/>
        </w:rPr>
        <w:t xml:space="preserve">scheme. </w:t>
      </w:r>
      <w:r w:rsidRPr="00EA24D4">
        <w:rPr>
          <w:rFonts w:ascii="Arial" w:hAnsi="Arial" w:cs="Arial"/>
          <w:szCs w:val="24"/>
        </w:rPr>
        <w:t xml:space="preserve">By temporarily offsetting wage costs, the JobKeeper scheme supports businesses to retain staff – and continue paying them – despite suffering decreased turnover during </w:t>
      </w:r>
      <w:r>
        <w:rPr>
          <w:rFonts w:ascii="Arial" w:hAnsi="Arial" w:cs="Arial"/>
          <w:szCs w:val="24"/>
        </w:rPr>
        <w:t>the current economic</w:t>
      </w:r>
      <w:r w:rsidRPr="00EA24D4">
        <w:rPr>
          <w:rFonts w:ascii="Arial" w:hAnsi="Arial" w:cs="Arial"/>
          <w:szCs w:val="24"/>
        </w:rPr>
        <w:t xml:space="preserve"> downturn. The payment also supports these businesses to recommence their operations or scale up operations quickly without needing to rehire when the downturn is over.</w:t>
      </w:r>
      <w:r w:rsidRPr="00445405">
        <w:rPr>
          <w:rFonts w:ascii="Arial" w:hAnsi="Arial" w:cs="Arial"/>
          <w:szCs w:val="24"/>
        </w:rPr>
        <w:t xml:space="preserve">  </w:t>
      </w:r>
    </w:p>
    <w:p w14:paraId="2EB3F6D5" w14:textId="77777777" w:rsidR="00DE3C66" w:rsidRDefault="00DE3C66" w:rsidP="00DE3C66">
      <w:pPr>
        <w:spacing w:before="0"/>
        <w:contextualSpacing/>
        <w:rPr>
          <w:rFonts w:ascii="Arial" w:hAnsi="Arial" w:cs="Arial"/>
          <w:szCs w:val="24"/>
        </w:rPr>
      </w:pPr>
    </w:p>
    <w:p w14:paraId="491127CA" w14:textId="79FEA8CC" w:rsidR="00DE3C66" w:rsidRDefault="00DE3C66" w:rsidP="00DE3C66">
      <w:pPr>
        <w:spacing w:before="0"/>
        <w:contextualSpacing/>
        <w:rPr>
          <w:rFonts w:ascii="Arial" w:hAnsi="Arial" w:cs="Arial"/>
          <w:szCs w:val="24"/>
        </w:rPr>
      </w:pPr>
      <w:r w:rsidRPr="00445405">
        <w:rPr>
          <w:rFonts w:ascii="Arial" w:hAnsi="Arial" w:cs="Arial"/>
          <w:szCs w:val="24"/>
        </w:rPr>
        <w:t>The Coronavirus Act also included amendments to the PPL Act</w:t>
      </w:r>
      <w:r>
        <w:rPr>
          <w:rFonts w:ascii="Arial" w:hAnsi="Arial" w:cs="Arial"/>
          <w:szCs w:val="24"/>
        </w:rPr>
        <w:t>, inserting a new section 35B</w:t>
      </w:r>
      <w:r w:rsidRPr="00445405">
        <w:rPr>
          <w:rFonts w:ascii="Arial" w:hAnsi="Arial" w:cs="Arial"/>
          <w:szCs w:val="24"/>
        </w:rPr>
        <w:t xml:space="preserve"> to allow the period an employee </w:t>
      </w:r>
      <w:r>
        <w:rPr>
          <w:rFonts w:ascii="Arial" w:hAnsi="Arial" w:cs="Arial"/>
          <w:szCs w:val="24"/>
        </w:rPr>
        <w:t xml:space="preserve">is covered by the </w:t>
      </w:r>
      <w:r w:rsidRPr="00EA24D4">
        <w:rPr>
          <w:rFonts w:ascii="Arial" w:hAnsi="Arial" w:cs="Arial"/>
          <w:szCs w:val="24"/>
        </w:rPr>
        <w:t xml:space="preserve">JobKeeper </w:t>
      </w:r>
      <w:r>
        <w:rPr>
          <w:rFonts w:ascii="Arial" w:hAnsi="Arial" w:cs="Arial"/>
          <w:szCs w:val="24"/>
        </w:rPr>
        <w:t xml:space="preserve">scheme </w:t>
      </w:r>
      <w:r w:rsidR="004B2E7C">
        <w:rPr>
          <w:rFonts w:ascii="Arial" w:hAnsi="Arial" w:cs="Arial"/>
          <w:szCs w:val="24"/>
        </w:rPr>
        <w:t>to </w:t>
      </w:r>
      <w:r w:rsidRPr="00445405">
        <w:rPr>
          <w:rFonts w:ascii="Arial" w:hAnsi="Arial" w:cs="Arial"/>
          <w:szCs w:val="24"/>
        </w:rPr>
        <w:t>count as qualifying work for the purposes of the work test</w:t>
      </w:r>
      <w:r>
        <w:rPr>
          <w:rFonts w:ascii="Arial" w:hAnsi="Arial" w:cs="Arial"/>
          <w:szCs w:val="24"/>
        </w:rPr>
        <w:t xml:space="preserve"> for PLP and DaPP</w:t>
      </w:r>
      <w:r w:rsidRPr="00445405">
        <w:rPr>
          <w:rFonts w:ascii="Arial" w:hAnsi="Arial" w:cs="Arial"/>
          <w:szCs w:val="24"/>
        </w:rPr>
        <w:t xml:space="preserve">. </w:t>
      </w:r>
    </w:p>
    <w:p w14:paraId="32304521" w14:textId="77777777" w:rsidR="00DE3C66" w:rsidRDefault="00DE3C66" w:rsidP="00DE3C66">
      <w:pPr>
        <w:spacing w:before="0"/>
        <w:contextualSpacing/>
        <w:rPr>
          <w:rFonts w:ascii="Arial" w:hAnsi="Arial" w:cs="Arial"/>
          <w:szCs w:val="24"/>
        </w:rPr>
      </w:pPr>
    </w:p>
    <w:p w14:paraId="00D8C72D" w14:textId="2D79951F" w:rsidR="00DE3C66" w:rsidRDefault="00DE3C66" w:rsidP="00DE3C66">
      <w:pPr>
        <w:spacing w:before="0"/>
        <w:contextualSpacing/>
        <w:rPr>
          <w:rFonts w:ascii="Arial" w:hAnsi="Arial" w:cs="Arial"/>
          <w:szCs w:val="24"/>
        </w:rPr>
      </w:pPr>
      <w:r>
        <w:rPr>
          <w:rFonts w:ascii="Arial" w:hAnsi="Arial" w:cs="Arial"/>
          <w:szCs w:val="24"/>
        </w:rPr>
        <w:t xml:space="preserve">New subsection 35B(1) of the PPL Act provides that </w:t>
      </w:r>
      <w:r w:rsidR="004B2E7C">
        <w:rPr>
          <w:rFonts w:ascii="Arial" w:hAnsi="Arial" w:cs="Arial"/>
          <w:szCs w:val="24"/>
        </w:rPr>
        <w:t>the hours of qualifying work on </w:t>
      </w:r>
      <w:r>
        <w:rPr>
          <w:rFonts w:ascii="Arial" w:hAnsi="Arial" w:cs="Arial"/>
          <w:szCs w:val="24"/>
        </w:rPr>
        <w:t xml:space="preserve">a day in a </w:t>
      </w:r>
      <w:r w:rsidRPr="00EA24D4">
        <w:rPr>
          <w:rFonts w:ascii="Arial" w:hAnsi="Arial" w:cs="Arial"/>
          <w:szCs w:val="24"/>
        </w:rPr>
        <w:t xml:space="preserve">JobKeeper </w:t>
      </w:r>
      <w:r>
        <w:rPr>
          <w:rFonts w:ascii="Arial" w:hAnsi="Arial" w:cs="Arial"/>
          <w:szCs w:val="24"/>
        </w:rPr>
        <w:t>payment period is to be worked out in accordance with the PPL Rules.</w:t>
      </w:r>
    </w:p>
    <w:p w14:paraId="175DC811" w14:textId="77777777" w:rsidR="00DE3C66" w:rsidRDefault="00DE3C66" w:rsidP="00DE3C66">
      <w:pPr>
        <w:spacing w:before="0"/>
        <w:contextualSpacing/>
        <w:rPr>
          <w:rFonts w:ascii="Arial" w:hAnsi="Arial" w:cs="Arial"/>
          <w:szCs w:val="24"/>
        </w:rPr>
      </w:pPr>
    </w:p>
    <w:p w14:paraId="03D0E8EE" w14:textId="0639B580" w:rsidR="00DE3C66" w:rsidRDefault="00DE3C66" w:rsidP="00DE3C66">
      <w:pPr>
        <w:spacing w:before="0"/>
        <w:contextualSpacing/>
        <w:rPr>
          <w:rFonts w:ascii="Arial" w:hAnsi="Arial" w:cs="Arial"/>
          <w:szCs w:val="24"/>
        </w:rPr>
      </w:pPr>
      <w:r>
        <w:rPr>
          <w:rFonts w:ascii="Arial" w:hAnsi="Arial" w:cs="Arial"/>
          <w:szCs w:val="24"/>
        </w:rPr>
        <w:t>The Amendment Rules therefore insert a new Subdivision 2.3.2.3 a</w:t>
      </w:r>
      <w:r w:rsidR="007C252F">
        <w:rPr>
          <w:rFonts w:ascii="Arial" w:hAnsi="Arial" w:cs="Arial"/>
          <w:szCs w:val="24"/>
        </w:rPr>
        <w:t>t the end of </w:t>
      </w:r>
      <w:r w:rsidRPr="00001EB3">
        <w:rPr>
          <w:rFonts w:ascii="Arial" w:hAnsi="Arial" w:cs="Arial"/>
          <w:szCs w:val="24"/>
        </w:rPr>
        <w:t>Division 2.3.2 of Part 2-3</w:t>
      </w:r>
      <w:r>
        <w:rPr>
          <w:rFonts w:ascii="Arial" w:hAnsi="Arial" w:cs="Arial"/>
          <w:szCs w:val="24"/>
        </w:rPr>
        <w:t xml:space="preserve"> of the PPL Rules to provide for how hours of qualifying work on a day in a </w:t>
      </w:r>
      <w:r w:rsidRPr="00EA24D4">
        <w:rPr>
          <w:rFonts w:ascii="Arial" w:hAnsi="Arial" w:cs="Arial"/>
          <w:szCs w:val="24"/>
        </w:rPr>
        <w:t xml:space="preserve">JobKeeper </w:t>
      </w:r>
      <w:r>
        <w:rPr>
          <w:rFonts w:ascii="Arial" w:hAnsi="Arial" w:cs="Arial"/>
          <w:szCs w:val="24"/>
        </w:rPr>
        <w:t>payment period are to be calculated for the purposes of the</w:t>
      </w:r>
      <w:r w:rsidRPr="00445405">
        <w:rPr>
          <w:rFonts w:ascii="Arial" w:hAnsi="Arial" w:cs="Arial"/>
          <w:szCs w:val="24"/>
        </w:rPr>
        <w:t xml:space="preserve"> work test</w:t>
      </w:r>
      <w:r>
        <w:rPr>
          <w:rFonts w:ascii="Arial" w:hAnsi="Arial" w:cs="Arial"/>
          <w:szCs w:val="24"/>
        </w:rPr>
        <w:t xml:space="preserve"> for PLP and DaPP</w:t>
      </w:r>
      <w:r w:rsidRPr="00445405">
        <w:rPr>
          <w:rFonts w:ascii="Arial" w:hAnsi="Arial" w:cs="Arial"/>
          <w:szCs w:val="24"/>
        </w:rPr>
        <w:t xml:space="preserve">. </w:t>
      </w:r>
    </w:p>
    <w:p w14:paraId="0084ACA6" w14:textId="77777777" w:rsidR="00DE3C66" w:rsidRDefault="00DE3C66" w:rsidP="00DE3C66">
      <w:pPr>
        <w:spacing w:before="0"/>
        <w:contextualSpacing/>
        <w:rPr>
          <w:rFonts w:ascii="Arial" w:hAnsi="Arial" w:cs="Arial"/>
          <w:szCs w:val="24"/>
        </w:rPr>
      </w:pPr>
    </w:p>
    <w:p w14:paraId="7CDFFE48" w14:textId="77777777" w:rsidR="00DE3C66" w:rsidRPr="00001EB3" w:rsidRDefault="00DE3C66" w:rsidP="00DE3C66">
      <w:pPr>
        <w:spacing w:before="0"/>
        <w:contextualSpacing/>
        <w:rPr>
          <w:rFonts w:ascii="Arial" w:hAnsi="Arial" w:cs="Arial"/>
          <w:szCs w:val="24"/>
        </w:rPr>
      </w:pPr>
      <w:r w:rsidRPr="00001EB3">
        <w:rPr>
          <w:rFonts w:ascii="Arial" w:hAnsi="Arial" w:cs="Arial"/>
          <w:szCs w:val="24"/>
        </w:rPr>
        <w:t>The work test requires that the person:</w:t>
      </w:r>
    </w:p>
    <w:p w14:paraId="382B0B87" w14:textId="77777777" w:rsidR="00DE3C66" w:rsidRPr="00001EB3" w:rsidRDefault="00DE3C66" w:rsidP="00DE3C66">
      <w:pPr>
        <w:spacing w:before="0"/>
        <w:contextualSpacing/>
        <w:rPr>
          <w:rFonts w:ascii="Arial" w:hAnsi="Arial" w:cs="Arial"/>
          <w:szCs w:val="24"/>
        </w:rPr>
      </w:pPr>
    </w:p>
    <w:p w14:paraId="66660EEF" w14:textId="77777777" w:rsidR="00DE3C66" w:rsidRPr="00001EB3" w:rsidRDefault="00DE3C66" w:rsidP="00DE3C66">
      <w:pPr>
        <w:spacing w:before="0"/>
        <w:ind w:left="720" w:hanging="720"/>
        <w:contextualSpacing/>
        <w:rPr>
          <w:rFonts w:ascii="Arial" w:hAnsi="Arial" w:cs="Arial"/>
          <w:szCs w:val="24"/>
        </w:rPr>
      </w:pPr>
      <w:r w:rsidRPr="00001EB3">
        <w:rPr>
          <w:rFonts w:ascii="Arial" w:hAnsi="Arial" w:cs="Arial"/>
          <w:szCs w:val="24"/>
        </w:rPr>
        <w:t xml:space="preserve">•      </w:t>
      </w:r>
      <w:r>
        <w:rPr>
          <w:rFonts w:ascii="Arial" w:hAnsi="Arial" w:cs="Arial"/>
          <w:szCs w:val="24"/>
        </w:rPr>
        <w:tab/>
      </w:r>
      <w:r w:rsidRPr="00001EB3">
        <w:rPr>
          <w:rFonts w:ascii="Arial" w:hAnsi="Arial" w:cs="Arial"/>
          <w:szCs w:val="24"/>
        </w:rPr>
        <w:t xml:space="preserve">perform qualifying work for at least 10 of the 13 months prior to the expected </w:t>
      </w:r>
      <w:r>
        <w:rPr>
          <w:rFonts w:ascii="Arial" w:hAnsi="Arial" w:cs="Arial"/>
          <w:szCs w:val="24"/>
        </w:rPr>
        <w:t xml:space="preserve">  </w:t>
      </w:r>
      <w:r w:rsidRPr="00001EB3">
        <w:rPr>
          <w:rFonts w:ascii="Arial" w:hAnsi="Arial" w:cs="Arial"/>
          <w:szCs w:val="24"/>
        </w:rPr>
        <w:t>birth date of the child</w:t>
      </w:r>
      <w:r>
        <w:rPr>
          <w:rFonts w:ascii="Arial" w:hAnsi="Arial" w:cs="Arial"/>
          <w:szCs w:val="24"/>
        </w:rPr>
        <w:t xml:space="preserve"> for PLP, or prior to the person’s nominated start date for DaPP</w:t>
      </w:r>
      <w:r w:rsidRPr="00001EB3">
        <w:rPr>
          <w:rFonts w:ascii="Arial" w:hAnsi="Arial" w:cs="Arial"/>
          <w:szCs w:val="24"/>
        </w:rPr>
        <w:t xml:space="preserve">; </w:t>
      </w:r>
    </w:p>
    <w:p w14:paraId="7457DF4E" w14:textId="77777777" w:rsidR="00DE3C66" w:rsidRPr="00001EB3" w:rsidRDefault="00DE3C66" w:rsidP="00DE3C66">
      <w:pPr>
        <w:spacing w:before="0"/>
        <w:contextualSpacing/>
        <w:rPr>
          <w:rFonts w:ascii="Arial" w:hAnsi="Arial" w:cs="Arial"/>
          <w:szCs w:val="24"/>
        </w:rPr>
      </w:pPr>
    </w:p>
    <w:p w14:paraId="6A1EB688" w14:textId="77777777" w:rsidR="00DE3C66" w:rsidRPr="00001EB3" w:rsidRDefault="00DE3C66" w:rsidP="00DE3C66">
      <w:pPr>
        <w:spacing w:before="0"/>
        <w:contextualSpacing/>
        <w:rPr>
          <w:rFonts w:ascii="Arial" w:hAnsi="Arial" w:cs="Arial"/>
          <w:szCs w:val="24"/>
        </w:rPr>
      </w:pPr>
      <w:r w:rsidRPr="00001EB3">
        <w:rPr>
          <w:rFonts w:ascii="Arial" w:hAnsi="Arial" w:cs="Arial"/>
          <w:szCs w:val="24"/>
        </w:rPr>
        <w:t xml:space="preserve">•       </w:t>
      </w:r>
      <w:r>
        <w:rPr>
          <w:rFonts w:ascii="Arial" w:hAnsi="Arial" w:cs="Arial"/>
          <w:szCs w:val="24"/>
        </w:rPr>
        <w:t xml:space="preserve"> </w:t>
      </w:r>
      <w:r>
        <w:rPr>
          <w:rFonts w:ascii="Arial" w:hAnsi="Arial" w:cs="Arial"/>
          <w:szCs w:val="24"/>
        </w:rPr>
        <w:tab/>
      </w:r>
      <w:r w:rsidRPr="00001EB3">
        <w:rPr>
          <w:rFonts w:ascii="Arial" w:hAnsi="Arial" w:cs="Arial"/>
          <w:szCs w:val="24"/>
        </w:rPr>
        <w:t xml:space="preserve">work at least 330 hours during those 10 months; and </w:t>
      </w:r>
    </w:p>
    <w:p w14:paraId="374D81B5" w14:textId="77777777" w:rsidR="00DE3C66" w:rsidRPr="00001EB3" w:rsidRDefault="00DE3C66" w:rsidP="00DE3C66">
      <w:pPr>
        <w:spacing w:before="0"/>
        <w:contextualSpacing/>
        <w:rPr>
          <w:rFonts w:ascii="Arial" w:hAnsi="Arial" w:cs="Arial"/>
          <w:szCs w:val="24"/>
        </w:rPr>
      </w:pPr>
    </w:p>
    <w:p w14:paraId="3375D1B9" w14:textId="77777777" w:rsidR="00DE3C66" w:rsidRPr="00445405" w:rsidRDefault="00DE3C66" w:rsidP="00DE3C66">
      <w:pPr>
        <w:spacing w:before="0"/>
        <w:contextualSpacing/>
        <w:rPr>
          <w:rFonts w:ascii="Arial" w:hAnsi="Arial" w:cs="Arial"/>
          <w:szCs w:val="24"/>
        </w:rPr>
      </w:pPr>
      <w:r w:rsidRPr="00001EB3">
        <w:rPr>
          <w:rFonts w:ascii="Arial" w:hAnsi="Arial" w:cs="Arial"/>
          <w:szCs w:val="24"/>
        </w:rPr>
        <w:t xml:space="preserve">•       </w:t>
      </w:r>
      <w:r>
        <w:rPr>
          <w:rFonts w:ascii="Arial" w:hAnsi="Arial" w:cs="Arial"/>
          <w:szCs w:val="24"/>
        </w:rPr>
        <w:tab/>
      </w:r>
      <w:r w:rsidRPr="00001EB3">
        <w:rPr>
          <w:rFonts w:ascii="Arial" w:hAnsi="Arial" w:cs="Arial"/>
          <w:szCs w:val="24"/>
        </w:rPr>
        <w:t>not have a gap in work days of more than 12 weeks.</w:t>
      </w:r>
    </w:p>
    <w:p w14:paraId="49FB7F4C" w14:textId="77777777" w:rsidR="00DE3C66" w:rsidRPr="00445405" w:rsidRDefault="00DE3C66" w:rsidP="00DE3C66">
      <w:pPr>
        <w:spacing w:before="0"/>
        <w:contextualSpacing/>
        <w:rPr>
          <w:rFonts w:ascii="Arial" w:hAnsi="Arial" w:cs="Arial"/>
          <w:szCs w:val="24"/>
        </w:rPr>
      </w:pPr>
    </w:p>
    <w:p w14:paraId="504F5F53" w14:textId="2C90860F" w:rsidR="00DE3C66" w:rsidRDefault="00DE3C66" w:rsidP="00DE3C66">
      <w:pPr>
        <w:spacing w:before="0"/>
        <w:contextualSpacing/>
        <w:rPr>
          <w:rFonts w:ascii="Arial" w:hAnsi="Arial" w:cs="Arial"/>
          <w:szCs w:val="24"/>
        </w:rPr>
      </w:pPr>
      <w:r w:rsidRPr="00445405">
        <w:rPr>
          <w:rFonts w:ascii="Arial" w:hAnsi="Arial" w:cs="Arial"/>
          <w:szCs w:val="24"/>
        </w:rPr>
        <w:t xml:space="preserve">Under the </w:t>
      </w:r>
      <w:r>
        <w:rPr>
          <w:rFonts w:ascii="Arial" w:hAnsi="Arial" w:cs="Arial"/>
          <w:szCs w:val="24"/>
        </w:rPr>
        <w:t>Amendment Rules</w:t>
      </w:r>
      <w:r w:rsidRPr="00445405">
        <w:rPr>
          <w:rFonts w:ascii="Arial" w:hAnsi="Arial" w:cs="Arial"/>
          <w:szCs w:val="24"/>
        </w:rPr>
        <w:t>, a person will be taken</w:t>
      </w:r>
      <w:r w:rsidR="007C252F">
        <w:rPr>
          <w:rFonts w:ascii="Arial" w:hAnsi="Arial" w:cs="Arial"/>
          <w:szCs w:val="24"/>
        </w:rPr>
        <w:t xml:space="preserve"> to have performed 7.6 hours of </w:t>
      </w:r>
      <w:r w:rsidRPr="00445405">
        <w:rPr>
          <w:rFonts w:ascii="Arial" w:hAnsi="Arial" w:cs="Arial"/>
          <w:szCs w:val="24"/>
        </w:rPr>
        <w:t xml:space="preserve">qualifying work for the purposes of </w:t>
      </w:r>
      <w:r w:rsidR="00B83E57">
        <w:rPr>
          <w:rFonts w:ascii="Arial" w:hAnsi="Arial" w:cs="Arial"/>
          <w:szCs w:val="24"/>
        </w:rPr>
        <w:t>the</w:t>
      </w:r>
      <w:r w:rsidRPr="00445405">
        <w:rPr>
          <w:rFonts w:ascii="Arial" w:hAnsi="Arial" w:cs="Arial"/>
          <w:szCs w:val="24"/>
        </w:rPr>
        <w:t xml:space="preserve"> work test for each week</w:t>
      </w:r>
      <w:r>
        <w:rPr>
          <w:rFonts w:ascii="Arial" w:hAnsi="Arial" w:cs="Arial"/>
          <w:szCs w:val="24"/>
        </w:rPr>
        <w:t xml:space="preserve"> </w:t>
      </w:r>
      <w:r w:rsidRPr="00445405">
        <w:rPr>
          <w:rFonts w:ascii="Arial" w:hAnsi="Arial" w:cs="Arial"/>
          <w:szCs w:val="24"/>
        </w:rPr>
        <w:t>day durin</w:t>
      </w:r>
      <w:r w:rsidR="00DD49AC">
        <w:rPr>
          <w:rFonts w:ascii="Arial" w:hAnsi="Arial" w:cs="Arial"/>
          <w:szCs w:val="24"/>
        </w:rPr>
        <w:t>g a </w:t>
      </w:r>
      <w:r>
        <w:rPr>
          <w:rFonts w:ascii="Arial" w:hAnsi="Arial" w:cs="Arial"/>
          <w:szCs w:val="24"/>
        </w:rPr>
        <w:t xml:space="preserve">period or periods of </w:t>
      </w:r>
      <w:r w:rsidRPr="00EA24D4">
        <w:rPr>
          <w:rFonts w:ascii="Arial" w:hAnsi="Arial" w:cs="Arial"/>
          <w:szCs w:val="24"/>
        </w:rPr>
        <w:t xml:space="preserve">JobKeeper </w:t>
      </w:r>
      <w:r w:rsidRPr="00445405">
        <w:rPr>
          <w:rFonts w:ascii="Arial" w:hAnsi="Arial" w:cs="Arial"/>
          <w:szCs w:val="24"/>
        </w:rPr>
        <w:t>payment</w:t>
      </w:r>
      <w:r>
        <w:rPr>
          <w:rFonts w:ascii="Arial" w:hAnsi="Arial" w:cs="Arial"/>
          <w:szCs w:val="24"/>
        </w:rPr>
        <w:t>. A person will also be taken to have performed no hours of qualifying work a day for e</w:t>
      </w:r>
      <w:r w:rsidR="00DD49AC">
        <w:rPr>
          <w:rFonts w:ascii="Arial" w:hAnsi="Arial" w:cs="Arial"/>
          <w:szCs w:val="24"/>
        </w:rPr>
        <w:t>ach Saturday or Sunday during a </w:t>
      </w:r>
      <w:r w:rsidRPr="00EA24D4">
        <w:rPr>
          <w:rFonts w:ascii="Arial" w:hAnsi="Arial" w:cs="Arial"/>
          <w:szCs w:val="24"/>
        </w:rPr>
        <w:t xml:space="preserve">JobKeeper </w:t>
      </w:r>
      <w:r w:rsidRPr="00445405">
        <w:rPr>
          <w:rFonts w:ascii="Arial" w:hAnsi="Arial" w:cs="Arial"/>
          <w:szCs w:val="24"/>
        </w:rPr>
        <w:t>payment</w:t>
      </w:r>
      <w:r>
        <w:rPr>
          <w:rFonts w:ascii="Arial" w:hAnsi="Arial" w:cs="Arial"/>
          <w:szCs w:val="24"/>
        </w:rPr>
        <w:t xml:space="preserve"> period</w:t>
      </w:r>
      <w:r w:rsidRPr="00445405">
        <w:rPr>
          <w:rFonts w:ascii="Arial" w:hAnsi="Arial" w:cs="Arial"/>
          <w:szCs w:val="24"/>
        </w:rPr>
        <w:t xml:space="preserve">. </w:t>
      </w:r>
    </w:p>
    <w:p w14:paraId="09882DF0" w14:textId="77777777" w:rsidR="00DD49AC" w:rsidRDefault="00DD49AC" w:rsidP="00DE3C66">
      <w:pPr>
        <w:spacing w:before="0"/>
        <w:contextualSpacing/>
        <w:rPr>
          <w:rFonts w:ascii="Arial" w:hAnsi="Arial" w:cs="Arial"/>
          <w:szCs w:val="24"/>
        </w:rPr>
      </w:pPr>
    </w:p>
    <w:p w14:paraId="3D08F9CF" w14:textId="5316D2EF" w:rsidR="00DE3C66" w:rsidRDefault="00DE3C66" w:rsidP="00DE3C66">
      <w:pPr>
        <w:spacing w:before="0"/>
        <w:contextualSpacing/>
        <w:rPr>
          <w:rFonts w:ascii="Arial" w:hAnsi="Arial" w:cs="Arial"/>
          <w:szCs w:val="24"/>
        </w:rPr>
      </w:pPr>
      <w:r>
        <w:rPr>
          <w:rFonts w:ascii="Arial" w:hAnsi="Arial" w:cs="Arial"/>
          <w:szCs w:val="24"/>
        </w:rPr>
        <w:t xml:space="preserve">Where a person performs at least one hour of paid work on a week day and the day is in the person’s </w:t>
      </w:r>
      <w:r w:rsidRPr="00EA24D4">
        <w:rPr>
          <w:rFonts w:ascii="Arial" w:hAnsi="Arial" w:cs="Arial"/>
          <w:szCs w:val="24"/>
        </w:rPr>
        <w:t xml:space="preserve">JobKeeper </w:t>
      </w:r>
      <w:r>
        <w:rPr>
          <w:rFonts w:ascii="Arial" w:hAnsi="Arial" w:cs="Arial"/>
          <w:szCs w:val="24"/>
        </w:rPr>
        <w:t xml:space="preserve">payment period, new subrule 2.26B(2) provides that the </w:t>
      </w:r>
      <w:r>
        <w:rPr>
          <w:rFonts w:ascii="Arial" w:hAnsi="Arial" w:cs="Arial"/>
          <w:szCs w:val="24"/>
        </w:rPr>
        <w:lastRenderedPageBreak/>
        <w:t>person will be taken to have performed the greate</w:t>
      </w:r>
      <w:r w:rsidR="00DD49AC">
        <w:rPr>
          <w:rFonts w:ascii="Arial" w:hAnsi="Arial" w:cs="Arial"/>
          <w:szCs w:val="24"/>
        </w:rPr>
        <w:t>r of 7.6 hours or the number of </w:t>
      </w:r>
      <w:r>
        <w:rPr>
          <w:rFonts w:ascii="Arial" w:hAnsi="Arial" w:cs="Arial"/>
          <w:szCs w:val="24"/>
        </w:rPr>
        <w:t xml:space="preserve">hours of paid work actually performed by the person on that day. </w:t>
      </w:r>
    </w:p>
    <w:p w14:paraId="1C6442CF" w14:textId="77777777" w:rsidR="00DE3C66" w:rsidRDefault="00DE3C66" w:rsidP="00DE3C66">
      <w:pPr>
        <w:spacing w:before="0"/>
        <w:contextualSpacing/>
        <w:rPr>
          <w:rFonts w:ascii="Arial" w:hAnsi="Arial" w:cs="Arial"/>
          <w:szCs w:val="24"/>
        </w:rPr>
      </w:pPr>
    </w:p>
    <w:p w14:paraId="4D63B30D" w14:textId="66E5E1E3" w:rsidR="00DE3C66" w:rsidRDefault="00DE3C66" w:rsidP="00DE3C66">
      <w:pPr>
        <w:spacing w:before="0"/>
        <w:contextualSpacing/>
        <w:rPr>
          <w:rFonts w:ascii="Arial" w:hAnsi="Arial" w:cs="Arial"/>
          <w:szCs w:val="24"/>
        </w:rPr>
      </w:pPr>
      <w:r>
        <w:rPr>
          <w:rFonts w:ascii="Arial" w:hAnsi="Arial" w:cs="Arial"/>
          <w:szCs w:val="24"/>
        </w:rPr>
        <w:t>Where a person performs at least one hour of pa</w:t>
      </w:r>
      <w:r w:rsidR="00DD49AC">
        <w:rPr>
          <w:rFonts w:ascii="Arial" w:hAnsi="Arial" w:cs="Arial"/>
          <w:szCs w:val="24"/>
        </w:rPr>
        <w:t>id work on a day and the day is a </w:t>
      </w:r>
      <w:r>
        <w:rPr>
          <w:rFonts w:ascii="Arial" w:hAnsi="Arial" w:cs="Arial"/>
          <w:szCs w:val="24"/>
        </w:rPr>
        <w:t xml:space="preserve">Saturday or Sunday that falls in a </w:t>
      </w:r>
      <w:r w:rsidRPr="00EA24D4">
        <w:rPr>
          <w:rFonts w:ascii="Arial" w:hAnsi="Arial" w:cs="Arial"/>
          <w:szCs w:val="24"/>
        </w:rPr>
        <w:t xml:space="preserve">JobKeeper </w:t>
      </w:r>
      <w:r>
        <w:rPr>
          <w:rFonts w:ascii="Arial" w:hAnsi="Arial" w:cs="Arial"/>
          <w:szCs w:val="24"/>
        </w:rPr>
        <w:t>pay</w:t>
      </w:r>
      <w:r w:rsidR="00DD49AC">
        <w:rPr>
          <w:rFonts w:ascii="Arial" w:hAnsi="Arial" w:cs="Arial"/>
          <w:szCs w:val="24"/>
        </w:rPr>
        <w:t>ment period, the person will be </w:t>
      </w:r>
      <w:r>
        <w:rPr>
          <w:rFonts w:ascii="Arial" w:hAnsi="Arial" w:cs="Arial"/>
          <w:szCs w:val="24"/>
        </w:rPr>
        <w:t>taken to have worked the hours actually performed on that day (</w:t>
      </w:r>
      <w:r w:rsidR="00DD49AC">
        <w:rPr>
          <w:rFonts w:ascii="Arial" w:hAnsi="Arial" w:cs="Arial"/>
          <w:szCs w:val="24"/>
        </w:rPr>
        <w:t>instead of </w:t>
      </w:r>
      <w:r>
        <w:rPr>
          <w:rFonts w:ascii="Arial" w:hAnsi="Arial" w:cs="Arial"/>
          <w:szCs w:val="24"/>
        </w:rPr>
        <w:t>no</w:t>
      </w:r>
      <w:r w:rsidR="00DD49AC">
        <w:rPr>
          <w:rFonts w:ascii="Arial" w:hAnsi="Arial" w:cs="Arial"/>
          <w:szCs w:val="24"/>
        </w:rPr>
        <w:t> </w:t>
      </w:r>
      <w:r>
        <w:rPr>
          <w:rFonts w:ascii="Arial" w:hAnsi="Arial" w:cs="Arial"/>
          <w:szCs w:val="24"/>
        </w:rPr>
        <w:t xml:space="preserve">hours).  </w:t>
      </w:r>
    </w:p>
    <w:p w14:paraId="04D8C7E0" w14:textId="77777777" w:rsidR="00DE3C66" w:rsidRDefault="00DE3C66" w:rsidP="00DE3C66">
      <w:pPr>
        <w:spacing w:before="0"/>
        <w:contextualSpacing/>
        <w:rPr>
          <w:rFonts w:ascii="Arial" w:hAnsi="Arial" w:cs="Arial"/>
          <w:szCs w:val="24"/>
        </w:rPr>
      </w:pPr>
    </w:p>
    <w:p w14:paraId="0B78A12A" w14:textId="041C2397" w:rsidR="00DE3C66" w:rsidRPr="00445405" w:rsidRDefault="00DE3C66" w:rsidP="00DE3C66">
      <w:pPr>
        <w:spacing w:before="0"/>
        <w:contextualSpacing/>
        <w:rPr>
          <w:rFonts w:ascii="Arial" w:hAnsi="Arial" w:cs="Arial"/>
          <w:szCs w:val="24"/>
        </w:rPr>
      </w:pPr>
      <w:r>
        <w:rPr>
          <w:rFonts w:ascii="Arial" w:hAnsi="Arial" w:cs="Arial"/>
          <w:szCs w:val="24"/>
        </w:rPr>
        <w:t>The Amendment Rules also provide for similar calc</w:t>
      </w:r>
      <w:r w:rsidR="00DD49AC">
        <w:rPr>
          <w:rFonts w:ascii="Arial" w:hAnsi="Arial" w:cs="Arial"/>
          <w:szCs w:val="24"/>
        </w:rPr>
        <w:t xml:space="preserve">ulations where a person takes </w:t>
      </w:r>
      <w:r w:rsidR="00DD49AC" w:rsidRPr="00DD49AC">
        <w:rPr>
          <w:rFonts w:ascii="Arial" w:hAnsi="Arial" w:cs="Arial"/>
          <w:sz w:val="22"/>
          <w:szCs w:val="24"/>
        </w:rPr>
        <w:t>a</w:t>
      </w:r>
      <w:r w:rsidR="00DD49AC">
        <w:rPr>
          <w:rFonts w:ascii="Arial" w:hAnsi="Arial" w:cs="Arial"/>
          <w:sz w:val="22"/>
          <w:szCs w:val="24"/>
        </w:rPr>
        <w:t> </w:t>
      </w:r>
      <w:r w:rsidRPr="00DD49AC">
        <w:rPr>
          <w:rFonts w:ascii="Arial" w:hAnsi="Arial" w:cs="Arial"/>
          <w:sz w:val="22"/>
          <w:szCs w:val="24"/>
        </w:rPr>
        <w:t>period</w:t>
      </w:r>
      <w:r>
        <w:rPr>
          <w:rFonts w:ascii="Arial" w:hAnsi="Arial" w:cs="Arial"/>
          <w:szCs w:val="24"/>
        </w:rPr>
        <w:t xml:space="preserve"> of paid leave for a day that is in a </w:t>
      </w:r>
      <w:r w:rsidRPr="00EA24D4">
        <w:rPr>
          <w:rFonts w:ascii="Arial" w:hAnsi="Arial" w:cs="Arial"/>
          <w:szCs w:val="24"/>
        </w:rPr>
        <w:t xml:space="preserve">JobKeeper </w:t>
      </w:r>
      <w:r>
        <w:rPr>
          <w:rFonts w:ascii="Arial" w:hAnsi="Arial" w:cs="Arial"/>
          <w:szCs w:val="24"/>
        </w:rPr>
        <w:t>payment period</w:t>
      </w:r>
      <w:r w:rsidR="00DD49AC">
        <w:rPr>
          <w:rFonts w:ascii="Arial" w:hAnsi="Arial" w:cs="Arial"/>
          <w:szCs w:val="24"/>
        </w:rPr>
        <w:t xml:space="preserve"> (new </w:t>
      </w:r>
      <w:r>
        <w:rPr>
          <w:rFonts w:ascii="Arial" w:hAnsi="Arial" w:cs="Arial"/>
          <w:szCs w:val="24"/>
        </w:rPr>
        <w:t xml:space="preserve">subrule 2.26B(3)). </w:t>
      </w:r>
    </w:p>
    <w:p w14:paraId="2DCB71FF" w14:textId="77777777" w:rsidR="00DE3C66" w:rsidRPr="00445405" w:rsidRDefault="00DE3C66" w:rsidP="00DE3C66">
      <w:pPr>
        <w:spacing w:before="0"/>
        <w:contextualSpacing/>
        <w:rPr>
          <w:rFonts w:ascii="Arial" w:hAnsi="Arial" w:cs="Arial"/>
          <w:szCs w:val="24"/>
        </w:rPr>
      </w:pPr>
    </w:p>
    <w:p w14:paraId="70E0FDC7" w14:textId="1BA2AD74" w:rsidR="00DE3C66" w:rsidRDefault="00DE3C66" w:rsidP="00DE3C66">
      <w:pPr>
        <w:spacing w:before="0"/>
        <w:contextualSpacing/>
        <w:rPr>
          <w:rFonts w:ascii="Arial" w:hAnsi="Arial" w:cs="Arial"/>
          <w:szCs w:val="24"/>
        </w:rPr>
      </w:pPr>
      <w:r w:rsidRPr="00445405">
        <w:rPr>
          <w:rFonts w:ascii="Arial" w:hAnsi="Arial" w:cs="Arial"/>
          <w:szCs w:val="24"/>
        </w:rPr>
        <w:t xml:space="preserve">This is consistent with the approach used in the PPL Act to determine how many hours of qualifying work a person has performed </w:t>
      </w:r>
      <w:r>
        <w:rPr>
          <w:rFonts w:ascii="Arial" w:hAnsi="Arial" w:cs="Arial"/>
          <w:szCs w:val="24"/>
        </w:rPr>
        <w:t>while receiving</w:t>
      </w:r>
      <w:r w:rsidRPr="00445405">
        <w:rPr>
          <w:rFonts w:ascii="Arial" w:hAnsi="Arial" w:cs="Arial"/>
          <w:szCs w:val="24"/>
        </w:rPr>
        <w:t xml:space="preserve"> </w:t>
      </w:r>
      <w:r>
        <w:rPr>
          <w:rFonts w:ascii="Arial" w:hAnsi="Arial" w:cs="Arial"/>
          <w:szCs w:val="24"/>
        </w:rPr>
        <w:t>PLP</w:t>
      </w:r>
      <w:r w:rsidRPr="00445405">
        <w:rPr>
          <w:rFonts w:ascii="Arial" w:hAnsi="Arial" w:cs="Arial"/>
          <w:szCs w:val="24"/>
        </w:rPr>
        <w:t xml:space="preserve"> </w:t>
      </w:r>
      <w:r>
        <w:rPr>
          <w:rFonts w:ascii="Arial" w:hAnsi="Arial" w:cs="Arial"/>
          <w:szCs w:val="24"/>
        </w:rPr>
        <w:t xml:space="preserve">or DaPP </w:t>
      </w:r>
      <w:r w:rsidR="00DD49AC">
        <w:rPr>
          <w:rFonts w:ascii="Arial" w:hAnsi="Arial" w:cs="Arial"/>
          <w:szCs w:val="24"/>
        </w:rPr>
        <w:t>for a </w:t>
      </w:r>
      <w:r w:rsidRPr="00445405">
        <w:rPr>
          <w:rFonts w:ascii="Arial" w:hAnsi="Arial" w:cs="Arial"/>
          <w:szCs w:val="24"/>
        </w:rPr>
        <w:t>previous child</w:t>
      </w:r>
      <w:r>
        <w:rPr>
          <w:rFonts w:ascii="Arial" w:hAnsi="Arial" w:cs="Arial"/>
          <w:szCs w:val="24"/>
        </w:rPr>
        <w:t xml:space="preserve"> (section 35A of the PPL Act)</w:t>
      </w:r>
      <w:r w:rsidRPr="00445405">
        <w:rPr>
          <w:rFonts w:ascii="Arial" w:hAnsi="Arial" w:cs="Arial"/>
          <w:szCs w:val="24"/>
        </w:rPr>
        <w:t>.</w:t>
      </w:r>
    </w:p>
    <w:p w14:paraId="0274B9B3" w14:textId="77777777" w:rsidR="00DE3C66" w:rsidRDefault="00DE3C66" w:rsidP="00DE3C66">
      <w:pPr>
        <w:spacing w:before="0"/>
        <w:contextualSpacing/>
        <w:rPr>
          <w:rFonts w:ascii="Arial" w:hAnsi="Arial" w:cs="Arial"/>
          <w:szCs w:val="24"/>
        </w:rPr>
      </w:pPr>
    </w:p>
    <w:p w14:paraId="5304CBFD" w14:textId="77777777" w:rsidR="00DE3C66" w:rsidRPr="000777AA" w:rsidRDefault="00DE3C66" w:rsidP="00DE3C66">
      <w:pPr>
        <w:spacing w:before="0"/>
        <w:contextualSpacing/>
        <w:rPr>
          <w:rFonts w:ascii="Arial" w:hAnsi="Arial" w:cs="Arial"/>
          <w:i/>
          <w:szCs w:val="24"/>
        </w:rPr>
      </w:pPr>
      <w:r w:rsidRPr="000777AA">
        <w:rPr>
          <w:rFonts w:ascii="Arial" w:hAnsi="Arial" w:cs="Arial"/>
          <w:i/>
          <w:szCs w:val="24"/>
        </w:rPr>
        <w:t>Disregarding a return to work for essential workers during crisis</w:t>
      </w:r>
    </w:p>
    <w:p w14:paraId="7A127915" w14:textId="77777777" w:rsidR="00DE3C66" w:rsidRDefault="00DE3C66" w:rsidP="00DE3C66">
      <w:pPr>
        <w:spacing w:before="0"/>
        <w:contextualSpacing/>
        <w:rPr>
          <w:rFonts w:ascii="Arial" w:hAnsi="Arial" w:cs="Arial"/>
          <w:szCs w:val="24"/>
        </w:rPr>
      </w:pPr>
    </w:p>
    <w:p w14:paraId="31BC191C" w14:textId="6CBE0CD4" w:rsidR="00DE3C66" w:rsidRPr="00963DA8" w:rsidRDefault="00DE3C66" w:rsidP="00DE3C66">
      <w:pPr>
        <w:spacing w:before="0"/>
        <w:contextualSpacing/>
        <w:rPr>
          <w:rFonts w:ascii="Arial" w:hAnsi="Arial" w:cs="Arial"/>
          <w:szCs w:val="24"/>
        </w:rPr>
      </w:pPr>
      <w:r w:rsidRPr="00963DA8">
        <w:rPr>
          <w:rFonts w:ascii="Arial" w:hAnsi="Arial" w:cs="Arial"/>
          <w:szCs w:val="24"/>
        </w:rPr>
        <w:t xml:space="preserve">It is anticipated that a cohort of </w:t>
      </w:r>
      <w:r>
        <w:rPr>
          <w:rFonts w:ascii="Arial" w:hAnsi="Arial" w:cs="Arial"/>
          <w:szCs w:val="24"/>
        </w:rPr>
        <w:t>PLP</w:t>
      </w:r>
      <w:r w:rsidRPr="00963DA8">
        <w:rPr>
          <w:rFonts w:ascii="Arial" w:hAnsi="Arial" w:cs="Arial"/>
          <w:szCs w:val="24"/>
        </w:rPr>
        <w:t xml:space="preserve"> </w:t>
      </w:r>
      <w:r>
        <w:rPr>
          <w:rFonts w:ascii="Arial" w:hAnsi="Arial" w:cs="Arial"/>
          <w:szCs w:val="24"/>
        </w:rPr>
        <w:t xml:space="preserve">and DaPP </w:t>
      </w:r>
      <w:r w:rsidRPr="00963DA8">
        <w:rPr>
          <w:rFonts w:ascii="Arial" w:hAnsi="Arial" w:cs="Arial"/>
          <w:szCs w:val="24"/>
        </w:rPr>
        <w:t xml:space="preserve">customers may lose eligibility for all or part of their </w:t>
      </w:r>
      <w:r>
        <w:rPr>
          <w:rFonts w:ascii="Arial" w:hAnsi="Arial" w:cs="Arial"/>
          <w:szCs w:val="24"/>
        </w:rPr>
        <w:t>PLP or DaPP</w:t>
      </w:r>
      <w:r w:rsidRPr="00963DA8">
        <w:rPr>
          <w:rFonts w:ascii="Arial" w:hAnsi="Arial" w:cs="Arial"/>
          <w:szCs w:val="24"/>
        </w:rPr>
        <w:t xml:space="preserve"> entitlement where they </w:t>
      </w:r>
      <w:r>
        <w:rPr>
          <w:rFonts w:ascii="Arial" w:hAnsi="Arial" w:cs="Arial"/>
          <w:szCs w:val="24"/>
        </w:rPr>
        <w:t>have returned</w:t>
      </w:r>
      <w:r w:rsidR="00DD49AC">
        <w:rPr>
          <w:rFonts w:ascii="Arial" w:hAnsi="Arial" w:cs="Arial"/>
          <w:szCs w:val="24"/>
        </w:rPr>
        <w:t xml:space="preserve"> to work as a </w:t>
      </w:r>
      <w:r w:rsidRPr="00963DA8">
        <w:rPr>
          <w:rFonts w:ascii="Arial" w:hAnsi="Arial" w:cs="Arial"/>
          <w:szCs w:val="24"/>
        </w:rPr>
        <w:t>res</w:t>
      </w:r>
      <w:r>
        <w:rPr>
          <w:rFonts w:ascii="Arial" w:hAnsi="Arial" w:cs="Arial"/>
          <w:szCs w:val="24"/>
        </w:rPr>
        <w:t xml:space="preserve">ult of the </w:t>
      </w:r>
      <w:r>
        <w:rPr>
          <w:rStyle w:val="BookTitle"/>
          <w:rFonts w:ascii="Arial" w:hAnsi="Arial" w:cs="Arial"/>
          <w:i w:val="0"/>
          <w:iCs w:val="0"/>
          <w:smallCaps w:val="0"/>
          <w:spacing w:val="0"/>
          <w:szCs w:val="24"/>
        </w:rPr>
        <w:t>COVID-19 pandemic</w:t>
      </w:r>
      <w:r>
        <w:rPr>
          <w:rFonts w:ascii="Arial" w:hAnsi="Arial" w:cs="Arial"/>
          <w:szCs w:val="24"/>
        </w:rPr>
        <w:t xml:space="preserve">. </w:t>
      </w:r>
      <w:r w:rsidRPr="00963DA8">
        <w:rPr>
          <w:rFonts w:ascii="Arial" w:hAnsi="Arial" w:cs="Arial"/>
          <w:szCs w:val="24"/>
        </w:rPr>
        <w:t xml:space="preserve">In response, the </w:t>
      </w:r>
      <w:r>
        <w:rPr>
          <w:rFonts w:ascii="Arial" w:hAnsi="Arial" w:cs="Arial"/>
          <w:szCs w:val="24"/>
        </w:rPr>
        <w:t>Amendment Rules</w:t>
      </w:r>
      <w:r w:rsidRPr="00963DA8">
        <w:rPr>
          <w:rFonts w:ascii="Arial" w:hAnsi="Arial" w:cs="Arial"/>
          <w:szCs w:val="24"/>
        </w:rPr>
        <w:t xml:space="preserve"> includes </w:t>
      </w:r>
      <w:r>
        <w:rPr>
          <w:rFonts w:ascii="Arial" w:hAnsi="Arial" w:cs="Arial"/>
          <w:szCs w:val="24"/>
        </w:rPr>
        <w:t>a number of amendments</w:t>
      </w:r>
      <w:r w:rsidRPr="00963DA8">
        <w:rPr>
          <w:rFonts w:ascii="Arial" w:hAnsi="Arial" w:cs="Arial"/>
          <w:szCs w:val="24"/>
        </w:rPr>
        <w:t xml:space="preserve"> to expand the circumstances in which a return to work may be disregarded for the purposes of determining eligibility </w:t>
      </w:r>
      <w:r w:rsidRPr="00F0329F">
        <w:rPr>
          <w:rFonts w:ascii="Arial" w:hAnsi="Arial" w:cs="Arial"/>
          <w:szCs w:val="24"/>
        </w:rPr>
        <w:t xml:space="preserve">for primary claimants, secondary claimants, secondary claimants in exceptional circumstances, tertiary claimants and </w:t>
      </w:r>
      <w:r>
        <w:rPr>
          <w:rFonts w:ascii="Arial" w:hAnsi="Arial" w:cs="Arial"/>
          <w:szCs w:val="24"/>
        </w:rPr>
        <w:t>DaPP</w:t>
      </w:r>
      <w:r w:rsidRPr="00F0329F">
        <w:rPr>
          <w:rFonts w:ascii="Arial" w:hAnsi="Arial" w:cs="Arial"/>
          <w:szCs w:val="24"/>
        </w:rPr>
        <w:t xml:space="preserve"> claimants.</w:t>
      </w:r>
    </w:p>
    <w:p w14:paraId="181C1207" w14:textId="77777777" w:rsidR="00DE3C66" w:rsidRPr="00963DA8" w:rsidRDefault="00DE3C66" w:rsidP="00DE3C66">
      <w:pPr>
        <w:spacing w:before="0"/>
        <w:contextualSpacing/>
        <w:rPr>
          <w:rFonts w:ascii="Arial" w:hAnsi="Arial" w:cs="Arial"/>
          <w:szCs w:val="24"/>
        </w:rPr>
      </w:pPr>
    </w:p>
    <w:p w14:paraId="07EC5BA1" w14:textId="1B22A75F" w:rsidR="00DE3C66" w:rsidRDefault="00DE3C66" w:rsidP="00DE3C66">
      <w:pPr>
        <w:spacing w:before="0"/>
        <w:contextualSpacing/>
        <w:rPr>
          <w:rFonts w:ascii="Arial" w:hAnsi="Arial" w:cs="Arial"/>
          <w:szCs w:val="24"/>
        </w:rPr>
      </w:pPr>
      <w:r w:rsidRPr="00963DA8">
        <w:rPr>
          <w:rFonts w:ascii="Arial" w:hAnsi="Arial" w:cs="Arial"/>
          <w:szCs w:val="24"/>
        </w:rPr>
        <w:t xml:space="preserve">Currently, where a person returns to work before or while they are receiving </w:t>
      </w:r>
      <w:r>
        <w:rPr>
          <w:rFonts w:ascii="Arial" w:hAnsi="Arial" w:cs="Arial"/>
          <w:szCs w:val="24"/>
        </w:rPr>
        <w:t>PLP</w:t>
      </w:r>
      <w:r w:rsidRPr="00963DA8">
        <w:rPr>
          <w:rFonts w:ascii="Arial" w:hAnsi="Arial" w:cs="Arial"/>
          <w:szCs w:val="24"/>
        </w:rPr>
        <w:t xml:space="preserve">, or while they are receiving </w:t>
      </w:r>
      <w:r>
        <w:rPr>
          <w:rFonts w:ascii="Arial" w:hAnsi="Arial" w:cs="Arial"/>
          <w:szCs w:val="24"/>
        </w:rPr>
        <w:t>DaPP</w:t>
      </w:r>
      <w:r w:rsidRPr="00963DA8">
        <w:rPr>
          <w:rFonts w:ascii="Arial" w:hAnsi="Arial" w:cs="Arial"/>
          <w:szCs w:val="24"/>
        </w:rPr>
        <w:t xml:space="preserve">, any remaining amount of payment </w:t>
      </w:r>
      <w:r>
        <w:rPr>
          <w:rFonts w:ascii="Arial" w:hAnsi="Arial" w:cs="Arial"/>
          <w:szCs w:val="24"/>
        </w:rPr>
        <w:t>will be</w:t>
      </w:r>
      <w:r w:rsidRPr="00963DA8">
        <w:rPr>
          <w:rFonts w:ascii="Arial" w:hAnsi="Arial" w:cs="Arial"/>
          <w:szCs w:val="24"/>
        </w:rPr>
        <w:t xml:space="preserve"> forfeit</w:t>
      </w:r>
      <w:r>
        <w:rPr>
          <w:rFonts w:ascii="Arial" w:hAnsi="Arial" w:cs="Arial"/>
          <w:szCs w:val="24"/>
        </w:rPr>
        <w:t>ed</w:t>
      </w:r>
      <w:r w:rsidRPr="00963DA8">
        <w:rPr>
          <w:rFonts w:ascii="Arial" w:hAnsi="Arial" w:cs="Arial"/>
          <w:szCs w:val="24"/>
        </w:rPr>
        <w:t>. However, under the PPL Rules, a return to work can be disrega</w:t>
      </w:r>
      <w:r w:rsidR="008E3107">
        <w:rPr>
          <w:rFonts w:ascii="Arial" w:hAnsi="Arial" w:cs="Arial"/>
          <w:szCs w:val="24"/>
        </w:rPr>
        <w:t>rded in a number of </w:t>
      </w:r>
      <w:r w:rsidRPr="00963DA8">
        <w:rPr>
          <w:rFonts w:ascii="Arial" w:hAnsi="Arial" w:cs="Arial"/>
          <w:szCs w:val="24"/>
        </w:rPr>
        <w:t>circumstances, including where:</w:t>
      </w:r>
    </w:p>
    <w:p w14:paraId="1183F51A" w14:textId="77777777" w:rsidR="00DE3C66" w:rsidRPr="00963DA8" w:rsidRDefault="00DE3C66" w:rsidP="00DE3C66">
      <w:pPr>
        <w:spacing w:before="0"/>
        <w:contextualSpacing/>
        <w:rPr>
          <w:rFonts w:ascii="Arial" w:hAnsi="Arial" w:cs="Arial"/>
          <w:szCs w:val="24"/>
        </w:rPr>
      </w:pPr>
    </w:p>
    <w:p w14:paraId="0E5E901C" w14:textId="77777777" w:rsidR="00DE3C66" w:rsidRPr="00963DA8" w:rsidRDefault="00DE3C66" w:rsidP="00DE3C66">
      <w:pPr>
        <w:pStyle w:val="ListParagraph"/>
        <w:numPr>
          <w:ilvl w:val="0"/>
          <w:numId w:val="18"/>
        </w:numPr>
        <w:spacing w:before="0"/>
        <w:rPr>
          <w:rFonts w:ascii="Arial" w:hAnsi="Arial" w:cs="Arial"/>
          <w:szCs w:val="24"/>
        </w:rPr>
      </w:pPr>
      <w:r w:rsidRPr="00963DA8">
        <w:rPr>
          <w:rFonts w:ascii="Arial" w:hAnsi="Arial" w:cs="Arial"/>
          <w:szCs w:val="24"/>
        </w:rPr>
        <w:t xml:space="preserve">a defence force member or a law enforcement officer has been compulsorily recalled to duty; </w:t>
      </w:r>
    </w:p>
    <w:p w14:paraId="5CCB3559" w14:textId="38C5EA3D" w:rsidR="00DE3C66" w:rsidRPr="00963DA8" w:rsidRDefault="00DE3C66" w:rsidP="00DE3C66">
      <w:pPr>
        <w:pStyle w:val="ListParagraph"/>
        <w:numPr>
          <w:ilvl w:val="0"/>
          <w:numId w:val="18"/>
        </w:numPr>
        <w:spacing w:before="0"/>
        <w:rPr>
          <w:rFonts w:ascii="Arial" w:hAnsi="Arial" w:cs="Arial"/>
          <w:szCs w:val="24"/>
        </w:rPr>
      </w:pPr>
      <w:r w:rsidRPr="00963DA8">
        <w:rPr>
          <w:rFonts w:ascii="Arial" w:hAnsi="Arial" w:cs="Arial"/>
          <w:szCs w:val="24"/>
        </w:rPr>
        <w:t xml:space="preserve">a person was complying with the requirements of a summons or other compulsory process; </w:t>
      </w:r>
      <w:r w:rsidR="008E3107">
        <w:rPr>
          <w:rFonts w:ascii="Arial" w:hAnsi="Arial" w:cs="Arial"/>
          <w:szCs w:val="24"/>
        </w:rPr>
        <w:t xml:space="preserve">and </w:t>
      </w:r>
    </w:p>
    <w:p w14:paraId="7ACA737E" w14:textId="77777777" w:rsidR="00DE3C66" w:rsidRPr="00963DA8" w:rsidRDefault="00DE3C66" w:rsidP="00DE3C66">
      <w:pPr>
        <w:pStyle w:val="ListParagraph"/>
        <w:numPr>
          <w:ilvl w:val="0"/>
          <w:numId w:val="18"/>
        </w:numPr>
        <w:spacing w:before="0"/>
        <w:rPr>
          <w:rFonts w:ascii="Arial" w:hAnsi="Arial" w:cs="Arial"/>
          <w:szCs w:val="24"/>
        </w:rPr>
      </w:pPr>
      <w:r w:rsidRPr="00963DA8">
        <w:rPr>
          <w:rFonts w:ascii="Arial" w:hAnsi="Arial" w:cs="Arial"/>
          <w:szCs w:val="24"/>
        </w:rPr>
        <w:t>a child is required to remain in hospital following birth or is hospitalised immediately after their birth due to complications.</w:t>
      </w:r>
    </w:p>
    <w:p w14:paraId="43BD92A6" w14:textId="77777777" w:rsidR="00DE3C66" w:rsidRPr="00963DA8" w:rsidRDefault="00DE3C66" w:rsidP="00DE3C66">
      <w:pPr>
        <w:spacing w:before="0"/>
        <w:contextualSpacing/>
        <w:rPr>
          <w:rFonts w:ascii="Arial" w:hAnsi="Arial" w:cs="Arial"/>
          <w:szCs w:val="24"/>
        </w:rPr>
      </w:pPr>
    </w:p>
    <w:p w14:paraId="5AAFB71B" w14:textId="5198197E" w:rsidR="00DE3C66" w:rsidRDefault="00DE3C66" w:rsidP="00DE3C66">
      <w:pPr>
        <w:spacing w:before="0"/>
        <w:contextualSpacing/>
        <w:rPr>
          <w:rFonts w:ascii="Arial" w:hAnsi="Arial" w:cs="Arial"/>
          <w:szCs w:val="24"/>
        </w:rPr>
      </w:pPr>
      <w:r>
        <w:rPr>
          <w:rFonts w:ascii="Arial" w:hAnsi="Arial" w:cs="Arial"/>
          <w:szCs w:val="24"/>
        </w:rPr>
        <w:t>T</w:t>
      </w:r>
      <w:r w:rsidRPr="00963DA8">
        <w:rPr>
          <w:rFonts w:ascii="Arial" w:hAnsi="Arial" w:cs="Arial"/>
          <w:szCs w:val="24"/>
        </w:rPr>
        <w:t xml:space="preserve">he PPL Rules </w:t>
      </w:r>
      <w:r>
        <w:rPr>
          <w:rFonts w:ascii="Arial" w:hAnsi="Arial" w:cs="Arial"/>
          <w:szCs w:val="24"/>
        </w:rPr>
        <w:t xml:space="preserve">will </w:t>
      </w:r>
      <w:r w:rsidRPr="00963DA8">
        <w:rPr>
          <w:rFonts w:ascii="Arial" w:hAnsi="Arial" w:cs="Arial"/>
          <w:szCs w:val="24"/>
        </w:rPr>
        <w:t>be amended to include an add</w:t>
      </w:r>
      <w:r w:rsidR="009B4D3B">
        <w:rPr>
          <w:rFonts w:ascii="Arial" w:hAnsi="Arial" w:cs="Arial"/>
          <w:szCs w:val="24"/>
        </w:rPr>
        <w:t>itional circumstance in which a </w:t>
      </w:r>
      <w:r w:rsidRPr="00963DA8">
        <w:rPr>
          <w:rFonts w:ascii="Arial" w:hAnsi="Arial" w:cs="Arial"/>
          <w:szCs w:val="24"/>
        </w:rPr>
        <w:t xml:space="preserve">return to work can be disregarded to cover emergency </w:t>
      </w:r>
      <w:r>
        <w:rPr>
          <w:rFonts w:ascii="Arial" w:hAnsi="Arial" w:cs="Arial"/>
          <w:szCs w:val="24"/>
        </w:rPr>
        <w:t>services workers</w:t>
      </w:r>
      <w:r w:rsidRPr="00963DA8">
        <w:rPr>
          <w:rFonts w:ascii="Arial" w:hAnsi="Arial" w:cs="Arial"/>
          <w:szCs w:val="24"/>
        </w:rPr>
        <w:t xml:space="preserve">, health professionals and other essential </w:t>
      </w:r>
      <w:r>
        <w:rPr>
          <w:rFonts w:ascii="Arial" w:hAnsi="Arial" w:cs="Arial"/>
          <w:szCs w:val="24"/>
        </w:rPr>
        <w:t>workers</w:t>
      </w:r>
      <w:r w:rsidRPr="00963DA8">
        <w:rPr>
          <w:rFonts w:ascii="Arial" w:hAnsi="Arial" w:cs="Arial"/>
          <w:szCs w:val="24"/>
        </w:rPr>
        <w:t xml:space="preserve"> that </w:t>
      </w:r>
      <w:r>
        <w:rPr>
          <w:rFonts w:ascii="Arial" w:hAnsi="Arial" w:cs="Arial"/>
          <w:szCs w:val="24"/>
        </w:rPr>
        <w:t>return to work</w:t>
      </w:r>
      <w:r w:rsidRPr="00963DA8">
        <w:rPr>
          <w:rFonts w:ascii="Arial" w:hAnsi="Arial" w:cs="Arial"/>
          <w:szCs w:val="24"/>
        </w:rPr>
        <w:t xml:space="preserve"> in response to a state</w:t>
      </w:r>
      <w:r>
        <w:rPr>
          <w:rFonts w:ascii="Arial" w:hAnsi="Arial" w:cs="Arial"/>
          <w:szCs w:val="24"/>
        </w:rPr>
        <w:t>, territory</w:t>
      </w:r>
      <w:r w:rsidRPr="00963DA8">
        <w:rPr>
          <w:rFonts w:ascii="Arial" w:hAnsi="Arial" w:cs="Arial"/>
          <w:szCs w:val="24"/>
        </w:rPr>
        <w:t xml:space="preserve"> or </w:t>
      </w:r>
      <w:r>
        <w:rPr>
          <w:rFonts w:ascii="Arial" w:hAnsi="Arial" w:cs="Arial"/>
          <w:szCs w:val="24"/>
        </w:rPr>
        <w:t>national</w:t>
      </w:r>
      <w:r w:rsidRPr="00963DA8">
        <w:rPr>
          <w:rFonts w:ascii="Arial" w:hAnsi="Arial" w:cs="Arial"/>
          <w:szCs w:val="24"/>
        </w:rPr>
        <w:t xml:space="preserve"> emergency, such as the </w:t>
      </w:r>
      <w:r>
        <w:rPr>
          <w:rStyle w:val="BookTitle"/>
          <w:rFonts w:ascii="Arial" w:hAnsi="Arial" w:cs="Arial"/>
          <w:i w:val="0"/>
          <w:iCs w:val="0"/>
          <w:smallCaps w:val="0"/>
          <w:spacing w:val="0"/>
          <w:szCs w:val="24"/>
        </w:rPr>
        <w:t>COVID-19 pandemic</w:t>
      </w:r>
      <w:r w:rsidRPr="00963DA8">
        <w:rPr>
          <w:rFonts w:ascii="Arial" w:hAnsi="Arial" w:cs="Arial"/>
          <w:szCs w:val="24"/>
        </w:rPr>
        <w:t xml:space="preserve">. </w:t>
      </w:r>
    </w:p>
    <w:p w14:paraId="2210679E" w14:textId="77777777" w:rsidR="00DE3C66" w:rsidRDefault="00DE3C66" w:rsidP="00DE3C66">
      <w:pPr>
        <w:spacing w:before="0"/>
        <w:contextualSpacing/>
        <w:rPr>
          <w:rFonts w:ascii="Arial" w:hAnsi="Arial" w:cs="Arial"/>
          <w:szCs w:val="24"/>
        </w:rPr>
      </w:pPr>
    </w:p>
    <w:p w14:paraId="6F8BF1B2" w14:textId="58E3C049" w:rsidR="00DE3C66" w:rsidRDefault="00DE3C66" w:rsidP="009B4D3B">
      <w:pPr>
        <w:spacing w:before="0"/>
        <w:contextualSpacing/>
        <w:rPr>
          <w:rStyle w:val="BookTitle"/>
          <w:rFonts w:ascii="Arial" w:hAnsi="Arial" w:cs="Arial"/>
          <w:b/>
          <w:i w:val="0"/>
          <w:iCs w:val="0"/>
          <w:smallCaps w:val="0"/>
          <w:spacing w:val="0"/>
          <w:szCs w:val="24"/>
        </w:rPr>
      </w:pPr>
      <w:r>
        <w:rPr>
          <w:rFonts w:ascii="Arial" w:hAnsi="Arial" w:cs="Arial"/>
          <w:szCs w:val="24"/>
        </w:rPr>
        <w:t>A general definition of “essential worker” is provided in subrule (2) of each of the relevant amendments. This broad definition recognises that a range of workers may be considered essential in a state, territory or national emergency, and that it is not possible to develop an exhaustive list of occupations that are regarded as “essential”.</w:t>
      </w:r>
      <w:r w:rsidRPr="00963DA8">
        <w:rPr>
          <w:rFonts w:ascii="Arial" w:hAnsi="Arial" w:cs="Arial"/>
          <w:szCs w:val="24"/>
        </w:rPr>
        <w:t xml:space="preserve"> </w:t>
      </w:r>
      <w:r>
        <w:rPr>
          <w:rFonts w:ascii="Arial" w:hAnsi="Arial" w:cs="Arial"/>
          <w:szCs w:val="24"/>
        </w:rPr>
        <w:t xml:space="preserve">  The Department of Social Services will publish guidance material on its view of how the definition of “essential worker” should be applied.</w:t>
      </w:r>
    </w:p>
    <w:p w14:paraId="66C43D89" w14:textId="77777777" w:rsidR="00DE3C66" w:rsidRPr="00BC76EB" w:rsidRDefault="00DE3C66" w:rsidP="00DE3C66">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lastRenderedPageBreak/>
        <w:t>Commencement</w:t>
      </w:r>
    </w:p>
    <w:p w14:paraId="1179A4FD" w14:textId="77777777" w:rsidR="00DE3C66" w:rsidRDefault="00DE3C66" w:rsidP="00DE3C66">
      <w:pPr>
        <w:spacing w:before="0"/>
        <w:contextualSpacing/>
        <w:rPr>
          <w:rFonts w:ascii="Arial" w:hAnsi="Arial" w:cs="Arial"/>
          <w:szCs w:val="24"/>
        </w:rPr>
      </w:pPr>
    </w:p>
    <w:p w14:paraId="02BB26D3" w14:textId="77777777" w:rsidR="00DE3C66" w:rsidRDefault="00DE3C66" w:rsidP="00DE3C66">
      <w:pPr>
        <w:spacing w:before="0"/>
        <w:contextualSpacing/>
        <w:rPr>
          <w:rFonts w:ascii="Arial" w:hAnsi="Arial" w:cs="Arial"/>
          <w:szCs w:val="24"/>
        </w:rPr>
      </w:pPr>
      <w:r>
        <w:rPr>
          <w:rFonts w:ascii="Arial" w:hAnsi="Arial" w:cs="Arial"/>
          <w:szCs w:val="24"/>
        </w:rPr>
        <w:t>Sections 1 to 4 of the Amendment Rules and item 1 of Schedule 1 to the Amendment Rules (which inserts new rules 2.26A and 2.26B) commence immediately after the Amendment Rules are registered on the Federal Register of Legislation.</w:t>
      </w:r>
    </w:p>
    <w:p w14:paraId="60CD26DF" w14:textId="77777777" w:rsidR="00DE3C66" w:rsidRDefault="00DE3C66" w:rsidP="00DE3C66">
      <w:pPr>
        <w:spacing w:before="0"/>
        <w:contextualSpacing/>
        <w:rPr>
          <w:rFonts w:ascii="Arial" w:hAnsi="Arial" w:cs="Arial"/>
          <w:szCs w:val="24"/>
        </w:rPr>
      </w:pPr>
    </w:p>
    <w:p w14:paraId="39591806" w14:textId="61D3AC69" w:rsidR="00DE3C66" w:rsidRDefault="00DE3C66" w:rsidP="00DE3C66">
      <w:pPr>
        <w:keepNext/>
        <w:keepLines/>
        <w:spacing w:before="0"/>
        <w:contextualSpacing/>
        <w:rPr>
          <w:rFonts w:ascii="Arial" w:hAnsi="Arial" w:cs="Arial"/>
          <w:szCs w:val="24"/>
        </w:rPr>
      </w:pPr>
      <w:r>
        <w:rPr>
          <w:rFonts w:ascii="Arial" w:hAnsi="Arial" w:cs="Arial"/>
          <w:szCs w:val="24"/>
        </w:rPr>
        <w:t xml:space="preserve">The commencement date for items 2 to 11 of Schedule 1 to the Amendment Rules is 12 March 2020, which is the day on which </w:t>
      </w:r>
      <w:r>
        <w:rPr>
          <w:rStyle w:val="BookTitle"/>
          <w:rFonts w:ascii="Arial" w:hAnsi="Arial" w:cs="Arial"/>
          <w:i w:val="0"/>
          <w:iCs w:val="0"/>
          <w:smallCaps w:val="0"/>
          <w:spacing w:val="0"/>
          <w:szCs w:val="24"/>
        </w:rPr>
        <w:t>the COVID-19 pandemic was declared by the World Health Organisation</w:t>
      </w:r>
      <w:r>
        <w:rPr>
          <w:rFonts w:ascii="Arial" w:hAnsi="Arial" w:cs="Arial"/>
          <w:szCs w:val="24"/>
        </w:rPr>
        <w:t xml:space="preserve">.  Subsection 12(1A) of the </w:t>
      </w:r>
      <w:r>
        <w:rPr>
          <w:rFonts w:ascii="Arial" w:hAnsi="Arial" w:cs="Arial"/>
          <w:i/>
          <w:szCs w:val="24"/>
        </w:rPr>
        <w:t xml:space="preserve">Legislation Act 2003 </w:t>
      </w:r>
      <w:r w:rsidRPr="00E51DF8">
        <w:rPr>
          <w:rFonts w:ascii="Arial" w:hAnsi="Arial" w:cs="Arial"/>
          <w:szCs w:val="24"/>
        </w:rPr>
        <w:t>(</w:t>
      </w:r>
      <w:r>
        <w:rPr>
          <w:rFonts w:ascii="Arial" w:hAnsi="Arial" w:cs="Arial"/>
          <w:szCs w:val="24"/>
        </w:rPr>
        <w:t xml:space="preserve">Legislation Act) </w:t>
      </w:r>
      <w:r w:rsidRPr="00B73DB2">
        <w:rPr>
          <w:rFonts w:ascii="Arial" w:hAnsi="Arial" w:cs="Arial"/>
          <w:szCs w:val="24"/>
        </w:rPr>
        <w:t>provides that, despite any pri</w:t>
      </w:r>
      <w:r w:rsidR="009B4D3B">
        <w:rPr>
          <w:rFonts w:ascii="Arial" w:hAnsi="Arial" w:cs="Arial"/>
          <w:szCs w:val="24"/>
        </w:rPr>
        <w:t>nciple or rule of common law, a </w:t>
      </w:r>
      <w:r w:rsidRPr="00B73DB2">
        <w:rPr>
          <w:rFonts w:ascii="Arial" w:hAnsi="Arial" w:cs="Arial"/>
          <w:szCs w:val="24"/>
        </w:rPr>
        <w:t xml:space="preserve">legislative instrument may provide that the instrument, or a provision of the instrument, commences </w:t>
      </w:r>
      <w:r>
        <w:rPr>
          <w:rFonts w:ascii="Arial" w:hAnsi="Arial" w:cs="Arial"/>
          <w:szCs w:val="24"/>
        </w:rPr>
        <w:t xml:space="preserve">before </w:t>
      </w:r>
      <w:r w:rsidRPr="00B73DB2">
        <w:rPr>
          <w:rFonts w:ascii="Arial" w:hAnsi="Arial" w:cs="Arial"/>
          <w:szCs w:val="24"/>
        </w:rPr>
        <w:t>the instrument is registered</w:t>
      </w:r>
      <w:r w:rsidRPr="005E76E1">
        <w:rPr>
          <w:rFonts w:ascii="Arial" w:hAnsi="Arial" w:cs="Arial"/>
          <w:szCs w:val="24"/>
        </w:rPr>
        <w:t xml:space="preserve"> </w:t>
      </w:r>
      <w:r>
        <w:rPr>
          <w:rFonts w:ascii="Arial" w:hAnsi="Arial" w:cs="Arial"/>
          <w:szCs w:val="24"/>
        </w:rPr>
        <w:t>on the Federal Register of Legislation</w:t>
      </w:r>
      <w:r w:rsidRPr="00B73DB2">
        <w:rPr>
          <w:rFonts w:ascii="Arial" w:hAnsi="Arial" w:cs="Arial"/>
          <w:szCs w:val="24"/>
        </w:rPr>
        <w:t xml:space="preserve">. </w:t>
      </w:r>
    </w:p>
    <w:p w14:paraId="29FB74F3" w14:textId="77777777" w:rsidR="00DE3C66" w:rsidRDefault="00DE3C66" w:rsidP="00DE3C66">
      <w:pPr>
        <w:spacing w:before="0"/>
        <w:contextualSpacing/>
        <w:rPr>
          <w:rFonts w:ascii="Arial" w:hAnsi="Arial" w:cs="Arial"/>
          <w:szCs w:val="24"/>
        </w:rPr>
      </w:pPr>
    </w:p>
    <w:p w14:paraId="2EC24ECB" w14:textId="0754D583" w:rsidR="00DE3C66" w:rsidRDefault="00DE3C66" w:rsidP="00DE3C66">
      <w:pPr>
        <w:spacing w:before="0"/>
        <w:contextualSpacing/>
        <w:rPr>
          <w:rFonts w:ascii="Arial" w:hAnsi="Arial" w:cs="Arial"/>
          <w:szCs w:val="24"/>
        </w:rPr>
      </w:pPr>
      <w:r>
        <w:rPr>
          <w:rFonts w:ascii="Arial" w:hAnsi="Arial" w:cs="Arial"/>
          <w:szCs w:val="24"/>
        </w:rPr>
        <w:t>Subsection</w:t>
      </w:r>
      <w:r w:rsidRPr="005E76E1">
        <w:rPr>
          <w:rFonts w:ascii="Arial" w:hAnsi="Arial" w:cs="Arial"/>
          <w:szCs w:val="24"/>
        </w:rPr>
        <w:t xml:space="preserve"> 12(2)</w:t>
      </w:r>
      <w:r>
        <w:rPr>
          <w:rFonts w:ascii="Arial" w:hAnsi="Arial" w:cs="Arial"/>
          <w:szCs w:val="24"/>
        </w:rPr>
        <w:t xml:space="preserve"> of the Legislation Act </w:t>
      </w:r>
      <w:r w:rsidRPr="005E76E1">
        <w:rPr>
          <w:rFonts w:ascii="Arial" w:hAnsi="Arial" w:cs="Arial"/>
          <w:szCs w:val="24"/>
        </w:rPr>
        <w:t xml:space="preserve">provides that a legislative instrument </w:t>
      </w:r>
      <w:r w:rsidR="009B4D3B">
        <w:rPr>
          <w:rFonts w:ascii="Arial" w:hAnsi="Arial" w:cs="Arial"/>
          <w:szCs w:val="24"/>
        </w:rPr>
        <w:t>(or a </w:t>
      </w:r>
      <w:r>
        <w:rPr>
          <w:rFonts w:ascii="Arial" w:hAnsi="Arial" w:cs="Arial"/>
          <w:szCs w:val="24"/>
        </w:rPr>
        <w:t xml:space="preserve">provision of a legislative instrument) </w:t>
      </w:r>
      <w:r w:rsidRPr="005E76E1">
        <w:rPr>
          <w:rFonts w:ascii="Arial" w:hAnsi="Arial" w:cs="Arial"/>
          <w:szCs w:val="24"/>
        </w:rPr>
        <w:t xml:space="preserve">that commences </w:t>
      </w:r>
      <w:r>
        <w:rPr>
          <w:rFonts w:ascii="Arial" w:hAnsi="Arial" w:cs="Arial"/>
          <w:szCs w:val="24"/>
        </w:rPr>
        <w:t xml:space="preserve">before it is registered </w:t>
      </w:r>
      <w:r w:rsidRPr="005E76E1">
        <w:rPr>
          <w:rFonts w:ascii="Arial" w:hAnsi="Arial" w:cs="Arial"/>
          <w:szCs w:val="24"/>
        </w:rPr>
        <w:t xml:space="preserve">does not apply to </w:t>
      </w:r>
      <w:r>
        <w:rPr>
          <w:rFonts w:ascii="Arial" w:hAnsi="Arial" w:cs="Arial"/>
          <w:szCs w:val="24"/>
        </w:rPr>
        <w:t xml:space="preserve">a person to </w:t>
      </w:r>
      <w:r w:rsidRPr="005E76E1">
        <w:rPr>
          <w:rFonts w:ascii="Arial" w:hAnsi="Arial" w:cs="Arial"/>
          <w:szCs w:val="24"/>
        </w:rPr>
        <w:t>the extent that</w:t>
      </w:r>
      <w:r>
        <w:rPr>
          <w:rFonts w:ascii="Arial" w:hAnsi="Arial" w:cs="Arial"/>
          <w:szCs w:val="24"/>
        </w:rPr>
        <w:t>, as a result of that commencement, the person’s rights at the time that the instrument is registered</w:t>
      </w:r>
      <w:r w:rsidRPr="005E76E1">
        <w:rPr>
          <w:rFonts w:ascii="Arial" w:hAnsi="Arial" w:cs="Arial"/>
          <w:szCs w:val="24"/>
        </w:rPr>
        <w:t xml:space="preserve"> would </w:t>
      </w:r>
      <w:r w:rsidR="009B4D3B">
        <w:rPr>
          <w:rFonts w:ascii="Arial" w:hAnsi="Arial" w:cs="Arial"/>
          <w:szCs w:val="24"/>
        </w:rPr>
        <w:t>be affected so as </w:t>
      </w:r>
      <w:r>
        <w:rPr>
          <w:rFonts w:ascii="Arial" w:hAnsi="Arial" w:cs="Arial"/>
          <w:szCs w:val="24"/>
        </w:rPr>
        <w:t xml:space="preserve">to </w:t>
      </w:r>
      <w:r w:rsidRPr="005E76E1">
        <w:rPr>
          <w:rFonts w:ascii="Arial" w:hAnsi="Arial" w:cs="Arial"/>
          <w:szCs w:val="24"/>
        </w:rPr>
        <w:t xml:space="preserve">disadvantage </w:t>
      </w:r>
      <w:r>
        <w:rPr>
          <w:rFonts w:ascii="Arial" w:hAnsi="Arial" w:cs="Arial"/>
          <w:szCs w:val="24"/>
        </w:rPr>
        <w:t>that</w:t>
      </w:r>
      <w:r w:rsidRPr="005E76E1">
        <w:rPr>
          <w:rFonts w:ascii="Arial" w:hAnsi="Arial" w:cs="Arial"/>
          <w:szCs w:val="24"/>
        </w:rPr>
        <w:t xml:space="preserve"> person</w:t>
      </w:r>
      <w:r>
        <w:rPr>
          <w:rFonts w:ascii="Arial" w:hAnsi="Arial" w:cs="Arial"/>
          <w:szCs w:val="24"/>
        </w:rPr>
        <w:t>, or liabilities wo</w:t>
      </w:r>
      <w:r w:rsidR="009B4D3B">
        <w:rPr>
          <w:rFonts w:ascii="Arial" w:hAnsi="Arial" w:cs="Arial"/>
          <w:szCs w:val="24"/>
        </w:rPr>
        <w:t>uld be imposed on the person in </w:t>
      </w:r>
      <w:r>
        <w:rPr>
          <w:rFonts w:ascii="Arial" w:hAnsi="Arial" w:cs="Arial"/>
          <w:szCs w:val="24"/>
        </w:rPr>
        <w:t xml:space="preserve">respect of anything done or omitted to be done before the instrument is registered. </w:t>
      </w:r>
      <w:r w:rsidRPr="005E76E1">
        <w:rPr>
          <w:rFonts w:ascii="Arial" w:hAnsi="Arial" w:cs="Arial"/>
          <w:szCs w:val="24"/>
        </w:rPr>
        <w:t xml:space="preserve"> </w:t>
      </w:r>
    </w:p>
    <w:p w14:paraId="6F558448" w14:textId="77777777" w:rsidR="00DE3C66" w:rsidRDefault="00DE3C66" w:rsidP="00DE3C66">
      <w:pPr>
        <w:spacing w:before="0"/>
        <w:contextualSpacing/>
        <w:rPr>
          <w:rFonts w:ascii="Arial" w:hAnsi="Arial" w:cs="Arial"/>
          <w:szCs w:val="24"/>
        </w:rPr>
      </w:pPr>
    </w:p>
    <w:p w14:paraId="3EC0A363" w14:textId="33453C3C" w:rsidR="00DE3C66" w:rsidRPr="001C1B40" w:rsidRDefault="00DE3C66" w:rsidP="00DE3C66">
      <w:pPr>
        <w:spacing w:before="0"/>
        <w:contextualSpacing/>
        <w:rPr>
          <w:rFonts w:ascii="Arial" w:hAnsi="Arial" w:cs="Arial"/>
          <w:szCs w:val="24"/>
        </w:rPr>
      </w:pPr>
      <w:r>
        <w:rPr>
          <w:rFonts w:ascii="Arial" w:hAnsi="Arial" w:cs="Arial"/>
          <w:szCs w:val="24"/>
        </w:rPr>
        <w:t xml:space="preserve">The amendments made by items 2 to 11 of Schedule 1 to the Amendment Rules </w:t>
      </w:r>
      <w:r w:rsidR="009B4D3B">
        <w:rPr>
          <w:rFonts w:ascii="Arial" w:hAnsi="Arial" w:cs="Arial"/>
          <w:szCs w:val="24"/>
        </w:rPr>
        <w:t>do </w:t>
      </w:r>
      <w:r>
        <w:rPr>
          <w:rFonts w:ascii="Arial" w:hAnsi="Arial" w:cs="Arial"/>
          <w:szCs w:val="24"/>
        </w:rPr>
        <w:t xml:space="preserve">not </w:t>
      </w:r>
      <w:r w:rsidRPr="005E76E1">
        <w:rPr>
          <w:rFonts w:ascii="Arial" w:hAnsi="Arial" w:cs="Arial"/>
          <w:szCs w:val="24"/>
        </w:rPr>
        <w:t>disadvantage</w:t>
      </w:r>
      <w:r>
        <w:rPr>
          <w:rFonts w:ascii="Arial" w:hAnsi="Arial" w:cs="Arial"/>
          <w:szCs w:val="24"/>
        </w:rPr>
        <w:t xml:space="preserve">, </w:t>
      </w:r>
      <w:r w:rsidRPr="005E76E1">
        <w:rPr>
          <w:rFonts w:ascii="Arial" w:hAnsi="Arial" w:cs="Arial"/>
          <w:szCs w:val="24"/>
        </w:rPr>
        <w:t>or impose a liability on</w:t>
      </w:r>
      <w:r>
        <w:rPr>
          <w:rFonts w:ascii="Arial" w:hAnsi="Arial" w:cs="Arial"/>
          <w:szCs w:val="24"/>
        </w:rPr>
        <w:t>,</w:t>
      </w:r>
      <w:r w:rsidRPr="005E76E1">
        <w:rPr>
          <w:rFonts w:ascii="Arial" w:hAnsi="Arial" w:cs="Arial"/>
          <w:szCs w:val="24"/>
        </w:rPr>
        <w:t xml:space="preserve"> a</w:t>
      </w:r>
      <w:r>
        <w:rPr>
          <w:rFonts w:ascii="Arial" w:hAnsi="Arial" w:cs="Arial"/>
          <w:szCs w:val="24"/>
        </w:rPr>
        <w:t>ny</w:t>
      </w:r>
      <w:r w:rsidRPr="005E76E1">
        <w:rPr>
          <w:rFonts w:ascii="Arial" w:hAnsi="Arial" w:cs="Arial"/>
          <w:szCs w:val="24"/>
        </w:rPr>
        <w:t xml:space="preserve"> person</w:t>
      </w:r>
      <w:r>
        <w:rPr>
          <w:rFonts w:ascii="Arial" w:hAnsi="Arial" w:cs="Arial"/>
          <w:szCs w:val="24"/>
        </w:rPr>
        <w:t xml:space="preserve">.  These amendments are beneficial and provide greater access to PLP and DaPP for some people who are required to return to work.  </w:t>
      </w:r>
    </w:p>
    <w:p w14:paraId="7F48CFB9" w14:textId="77777777" w:rsidR="00DE3C66" w:rsidRPr="00BC76EB" w:rsidRDefault="00DE3C66" w:rsidP="00DE3C66">
      <w:pPr>
        <w:keepNext/>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14:paraId="2755E658" w14:textId="77777777" w:rsidR="00DE3C66" w:rsidRDefault="00DE3C66" w:rsidP="00DE3C66">
      <w:pPr>
        <w:keepNext/>
        <w:rPr>
          <w:rFonts w:ascii="Arial" w:hAnsi="Arial" w:cs="Arial"/>
          <w:szCs w:val="24"/>
        </w:rPr>
      </w:pPr>
      <w:r>
        <w:rPr>
          <w:rFonts w:ascii="Arial" w:hAnsi="Arial" w:cs="Arial"/>
          <w:szCs w:val="24"/>
        </w:rPr>
        <w:t>External consultation was undertaken with the Treasury and Services Australia.</w:t>
      </w:r>
    </w:p>
    <w:p w14:paraId="25727472" w14:textId="77777777" w:rsidR="00DE3C66" w:rsidRPr="00BC76EB" w:rsidRDefault="00DE3C66" w:rsidP="00DE3C66">
      <w:pPr>
        <w:keepNext/>
        <w:rPr>
          <w:rFonts w:ascii="Arial" w:hAnsi="Arial" w:cs="Arial"/>
          <w:szCs w:val="24"/>
        </w:rPr>
      </w:pPr>
      <w:r>
        <w:rPr>
          <w:rFonts w:ascii="Arial" w:hAnsi="Arial" w:cs="Arial"/>
          <w:szCs w:val="24"/>
        </w:rPr>
        <w:t>Broader consultation was not undertaken as the effect of the Amendment Rules is beneficial and will have the effect that more people will be eligible for PLP or DaPP than would otherwise have been the case.</w:t>
      </w:r>
    </w:p>
    <w:p w14:paraId="32E9EEEA" w14:textId="77777777" w:rsidR="00DE3C66" w:rsidRPr="00BC76EB" w:rsidRDefault="00DE3C66" w:rsidP="00DE3C66">
      <w:pPr>
        <w:spacing w:after="240"/>
        <w:jc w:val="both"/>
        <w:rPr>
          <w:rFonts w:ascii="Arial" w:hAnsi="Arial" w:cs="Arial"/>
          <w:b/>
          <w:szCs w:val="24"/>
        </w:rPr>
      </w:pPr>
      <w:r w:rsidRPr="00BC76EB">
        <w:rPr>
          <w:rFonts w:ascii="Arial" w:hAnsi="Arial" w:cs="Arial"/>
          <w:b/>
          <w:szCs w:val="24"/>
        </w:rPr>
        <w:t>Regulation Impact Statement (RIS)</w:t>
      </w:r>
    </w:p>
    <w:p w14:paraId="537F5502" w14:textId="77777777" w:rsidR="00DE3C66" w:rsidRPr="000777AA" w:rsidRDefault="00DE3C66" w:rsidP="00DE3C66">
      <w:pPr>
        <w:rPr>
          <w:rFonts w:ascii="Arial" w:hAnsi="Arial" w:cs="Arial"/>
          <w:szCs w:val="24"/>
        </w:rPr>
      </w:pPr>
      <w:r w:rsidRPr="000777AA">
        <w:rPr>
          <w:rFonts w:ascii="Arial" w:hAnsi="Arial" w:cs="Arial"/>
          <w:szCs w:val="24"/>
        </w:rPr>
        <w:t>An exemption from the Regulation Impact Statement requirements was granted by the Prime Minister as there were urgent and unforeseen events (OBPR ID 26371).</w:t>
      </w:r>
    </w:p>
    <w:p w14:paraId="56ED0AF0" w14:textId="77777777" w:rsidR="00DE3C66" w:rsidRDefault="00DE3C66" w:rsidP="00DE3C66">
      <w:pPr>
        <w:spacing w:before="0" w:after="200" w:line="276" w:lineRule="auto"/>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br w:type="page"/>
      </w:r>
    </w:p>
    <w:p w14:paraId="5EC97187" w14:textId="77777777" w:rsidR="00DE3C66" w:rsidRPr="00BC76EB" w:rsidRDefault="00DE3C66" w:rsidP="00DE3C66">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lastRenderedPageBreak/>
        <w:t>Explanation of the provisions</w:t>
      </w:r>
    </w:p>
    <w:p w14:paraId="711527CC" w14:textId="77777777" w:rsidR="00DE3C66" w:rsidRDefault="00DE3C66" w:rsidP="00DE3C66">
      <w:pPr>
        <w:shd w:val="clear" w:color="auto" w:fill="FFFFFF"/>
        <w:spacing w:before="0"/>
        <w:textAlignment w:val="top"/>
        <w:rPr>
          <w:rStyle w:val="BookTitle"/>
          <w:rFonts w:ascii="Arial" w:hAnsi="Arial" w:cs="Arial"/>
          <w:i w:val="0"/>
          <w:iCs w:val="0"/>
          <w:smallCaps w:val="0"/>
          <w:spacing w:val="0"/>
          <w:szCs w:val="24"/>
          <w:u w:val="single"/>
        </w:rPr>
      </w:pPr>
    </w:p>
    <w:p w14:paraId="53A4C28E" w14:textId="77777777" w:rsidR="00DE3C66" w:rsidRDefault="00DE3C66" w:rsidP="00DE3C66">
      <w:pPr>
        <w:shd w:val="clear" w:color="auto" w:fill="FFFFFF"/>
        <w:spacing w:before="0"/>
        <w:textAlignment w:val="top"/>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1 </w:t>
      </w:r>
      <w:r>
        <w:rPr>
          <w:rStyle w:val="BookTitle"/>
          <w:rFonts w:ascii="Arial" w:hAnsi="Arial" w:cs="Arial"/>
          <w:i w:val="0"/>
          <w:iCs w:val="0"/>
          <w:smallCaps w:val="0"/>
          <w:spacing w:val="0"/>
          <w:szCs w:val="24"/>
        </w:rPr>
        <w:t xml:space="preserve">provides that the name of the Amendment Rules is the </w:t>
      </w:r>
      <w:r w:rsidRPr="0020123C">
        <w:rPr>
          <w:rStyle w:val="BookTitle"/>
          <w:rFonts w:ascii="Arial" w:hAnsi="Arial" w:cs="Arial"/>
          <w:i w:val="0"/>
          <w:iCs w:val="0"/>
          <w:smallCaps w:val="0"/>
          <w:spacing w:val="0"/>
          <w:szCs w:val="24"/>
        </w:rPr>
        <w:t>Paid Parental Leave Amendment (Coronavirus Economic Response) Rules 2020</w:t>
      </w:r>
      <w:r>
        <w:rPr>
          <w:rStyle w:val="BookTitle"/>
          <w:rFonts w:ascii="Arial" w:hAnsi="Arial" w:cs="Arial"/>
          <w:i w:val="0"/>
          <w:iCs w:val="0"/>
          <w:smallCaps w:val="0"/>
          <w:spacing w:val="0"/>
          <w:szCs w:val="24"/>
        </w:rPr>
        <w:t xml:space="preserve">. </w:t>
      </w:r>
    </w:p>
    <w:p w14:paraId="72C8AEC1" w14:textId="77777777" w:rsidR="00DE3C66" w:rsidRDefault="00DE3C66" w:rsidP="00DE3C66">
      <w:pPr>
        <w:shd w:val="clear" w:color="auto" w:fill="FFFFFF"/>
        <w:spacing w:before="0"/>
        <w:textAlignment w:val="top"/>
        <w:rPr>
          <w:rStyle w:val="BookTitle"/>
          <w:rFonts w:ascii="Arial" w:hAnsi="Arial" w:cs="Arial"/>
          <w:i w:val="0"/>
          <w:iCs w:val="0"/>
          <w:smallCaps w:val="0"/>
          <w:spacing w:val="0"/>
          <w:szCs w:val="24"/>
        </w:rPr>
      </w:pPr>
    </w:p>
    <w:p w14:paraId="17E514E8" w14:textId="4F42C1F6" w:rsidR="00DE3C66" w:rsidRDefault="00DE3C66" w:rsidP="00DE3C66">
      <w:pPr>
        <w:shd w:val="clear" w:color="auto" w:fill="FFFFFF"/>
        <w:spacing w:before="0"/>
        <w:textAlignment w:val="top"/>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2</w:t>
      </w:r>
      <w:r>
        <w:rPr>
          <w:rStyle w:val="BookTitle"/>
          <w:rFonts w:ascii="Arial" w:hAnsi="Arial" w:cs="Arial"/>
          <w:i w:val="0"/>
          <w:iCs w:val="0"/>
          <w:smallCaps w:val="0"/>
          <w:spacing w:val="0"/>
          <w:szCs w:val="24"/>
        </w:rPr>
        <w:t xml:space="preserve"> provides that </w:t>
      </w:r>
      <w:r>
        <w:rPr>
          <w:rFonts w:ascii="Arial" w:hAnsi="Arial" w:cs="Arial"/>
          <w:szCs w:val="24"/>
        </w:rPr>
        <w:t>sections 1 to 4 of th</w:t>
      </w:r>
      <w:r w:rsidR="0020123C">
        <w:rPr>
          <w:rFonts w:ascii="Arial" w:hAnsi="Arial" w:cs="Arial"/>
          <w:szCs w:val="24"/>
        </w:rPr>
        <w:t>e Amendment Rules and item 1 of </w:t>
      </w:r>
      <w:r>
        <w:rPr>
          <w:rFonts w:ascii="Arial" w:hAnsi="Arial" w:cs="Arial"/>
          <w:szCs w:val="24"/>
        </w:rPr>
        <w:t>Schedule 1 to the Amendment Rules (which inserts new rules 2.26A and 2.26B) commence immediately after the Amendment Rules are registered on the Federal Register of Legislation</w:t>
      </w:r>
      <w:r>
        <w:rPr>
          <w:rStyle w:val="BookTitle"/>
          <w:rFonts w:ascii="Arial" w:hAnsi="Arial" w:cs="Arial"/>
          <w:i w:val="0"/>
          <w:iCs w:val="0"/>
          <w:smallCaps w:val="0"/>
          <w:spacing w:val="0"/>
          <w:szCs w:val="24"/>
        </w:rPr>
        <w:t xml:space="preserve">.  This section also provides that </w:t>
      </w:r>
      <w:r>
        <w:rPr>
          <w:rFonts w:ascii="Arial" w:hAnsi="Arial" w:cs="Arial"/>
          <w:szCs w:val="24"/>
        </w:rPr>
        <w:t>items 2 to 11 of Schedule 1 to the Amendment Rules commence on 12 March 2020.</w:t>
      </w:r>
    </w:p>
    <w:p w14:paraId="4A5FC63F" w14:textId="77777777" w:rsidR="00DE3C66" w:rsidRDefault="00DE3C66" w:rsidP="00DE3C66">
      <w:pPr>
        <w:shd w:val="clear" w:color="auto" w:fill="FFFFFF"/>
        <w:spacing w:before="0"/>
        <w:textAlignment w:val="top"/>
        <w:rPr>
          <w:rStyle w:val="BookTitle"/>
          <w:rFonts w:ascii="Arial" w:hAnsi="Arial" w:cs="Arial"/>
          <w:i w:val="0"/>
          <w:iCs w:val="0"/>
          <w:smallCaps w:val="0"/>
          <w:spacing w:val="0"/>
          <w:szCs w:val="24"/>
        </w:rPr>
      </w:pPr>
    </w:p>
    <w:p w14:paraId="5745410B" w14:textId="77777777" w:rsidR="00DE3C66" w:rsidRDefault="00DE3C66" w:rsidP="00DE3C66">
      <w:pPr>
        <w:shd w:val="clear" w:color="auto" w:fill="FFFFFF"/>
        <w:spacing w:before="0"/>
        <w:textAlignment w:val="top"/>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3</w:t>
      </w:r>
      <w:r>
        <w:rPr>
          <w:rStyle w:val="BookTitle"/>
          <w:rFonts w:ascii="Arial" w:hAnsi="Arial" w:cs="Arial"/>
          <w:i w:val="0"/>
          <w:iCs w:val="0"/>
          <w:smallCaps w:val="0"/>
          <w:spacing w:val="0"/>
          <w:szCs w:val="24"/>
        </w:rPr>
        <w:t xml:space="preserve"> provides that the Amendment Rules are made under the PPL Act. </w:t>
      </w:r>
    </w:p>
    <w:p w14:paraId="16DD1AE4" w14:textId="77777777" w:rsidR="00DE3C66" w:rsidRDefault="00DE3C66" w:rsidP="00DE3C66">
      <w:pPr>
        <w:shd w:val="clear" w:color="auto" w:fill="FFFFFF"/>
        <w:spacing w:before="0"/>
        <w:textAlignment w:val="top"/>
        <w:rPr>
          <w:rStyle w:val="BookTitle"/>
          <w:rFonts w:ascii="Arial" w:hAnsi="Arial" w:cs="Arial"/>
          <w:i w:val="0"/>
          <w:iCs w:val="0"/>
          <w:smallCaps w:val="0"/>
          <w:spacing w:val="0"/>
          <w:szCs w:val="24"/>
        </w:rPr>
      </w:pPr>
    </w:p>
    <w:p w14:paraId="3B5D52C7" w14:textId="0E7C9250" w:rsidR="00DE3C66" w:rsidRDefault="00DE3C66" w:rsidP="00DE3C66">
      <w:pPr>
        <w:shd w:val="clear" w:color="auto" w:fill="FFFFFF"/>
        <w:spacing w:before="0"/>
        <w:textAlignment w:val="top"/>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4 </w:t>
      </w:r>
      <w:r>
        <w:rPr>
          <w:rStyle w:val="BookTitle"/>
          <w:rFonts w:ascii="Arial" w:hAnsi="Arial" w:cs="Arial"/>
          <w:i w:val="0"/>
          <w:iCs w:val="0"/>
          <w:smallCaps w:val="0"/>
          <w:spacing w:val="0"/>
          <w:szCs w:val="24"/>
        </w:rPr>
        <w:t>provides that the instruments that are specified in a Schedule to the Amendment Rules are amended or repealed as set out in the applicable items of the Schedule, and any other item in a Schedule to this ins</w:t>
      </w:r>
      <w:r w:rsidR="0020123C">
        <w:rPr>
          <w:rStyle w:val="BookTitle"/>
          <w:rFonts w:ascii="Arial" w:hAnsi="Arial" w:cs="Arial"/>
          <w:i w:val="0"/>
          <w:iCs w:val="0"/>
          <w:smallCaps w:val="0"/>
          <w:spacing w:val="0"/>
          <w:szCs w:val="24"/>
        </w:rPr>
        <w:t>trument has effect according to </w:t>
      </w:r>
      <w:r>
        <w:rPr>
          <w:rStyle w:val="BookTitle"/>
          <w:rFonts w:ascii="Arial" w:hAnsi="Arial" w:cs="Arial"/>
          <w:i w:val="0"/>
          <w:iCs w:val="0"/>
          <w:smallCaps w:val="0"/>
          <w:spacing w:val="0"/>
          <w:szCs w:val="24"/>
        </w:rPr>
        <w:t xml:space="preserve">its terms. </w:t>
      </w:r>
    </w:p>
    <w:p w14:paraId="063D6DBE" w14:textId="77777777" w:rsidR="00DE3C66" w:rsidRDefault="00DE3C66" w:rsidP="00DE3C66">
      <w:pPr>
        <w:shd w:val="clear" w:color="auto" w:fill="FFFFFF"/>
        <w:spacing w:before="0"/>
        <w:textAlignment w:val="top"/>
        <w:rPr>
          <w:rStyle w:val="BookTitle"/>
          <w:rFonts w:ascii="Arial" w:hAnsi="Arial" w:cs="Arial"/>
          <w:i w:val="0"/>
          <w:iCs w:val="0"/>
          <w:smallCaps w:val="0"/>
          <w:spacing w:val="0"/>
          <w:szCs w:val="24"/>
        </w:rPr>
      </w:pPr>
    </w:p>
    <w:p w14:paraId="7DA7D681" w14:textId="77777777" w:rsidR="00DE3C66" w:rsidRDefault="00DE3C66" w:rsidP="00DE3C66">
      <w:pPr>
        <w:shd w:val="clear" w:color="auto" w:fill="FFFFFF"/>
        <w:spacing w:before="0"/>
        <w:textAlignment w:val="top"/>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Schedule 1</w:t>
      </w:r>
    </w:p>
    <w:p w14:paraId="2ADD13D1" w14:textId="77777777" w:rsidR="00DE3C66" w:rsidRDefault="00DE3C66" w:rsidP="00DE3C66">
      <w:pPr>
        <w:shd w:val="clear" w:color="auto" w:fill="FFFFFF"/>
        <w:spacing w:before="0"/>
        <w:textAlignment w:val="top"/>
        <w:rPr>
          <w:rStyle w:val="BookTitle"/>
          <w:rFonts w:ascii="Arial" w:hAnsi="Arial" w:cs="Arial"/>
          <w:i w:val="0"/>
          <w:iCs w:val="0"/>
          <w:smallCaps w:val="0"/>
          <w:spacing w:val="0"/>
          <w:szCs w:val="24"/>
        </w:rPr>
      </w:pPr>
    </w:p>
    <w:p w14:paraId="7E4E03A0" w14:textId="32534C3B" w:rsidR="00DE3C66" w:rsidRDefault="00DE3C66" w:rsidP="00DE3C66">
      <w:pPr>
        <w:shd w:val="clear" w:color="auto" w:fill="FFFFFF"/>
        <w:spacing w:before="0"/>
        <w:textAlignment w:val="top"/>
        <w:rPr>
          <w:rFonts w:ascii="Arial" w:hAnsi="Arial" w:cs="Arial"/>
          <w:color w:val="111111"/>
          <w:szCs w:val="24"/>
        </w:rPr>
      </w:pPr>
      <w:r>
        <w:rPr>
          <w:rFonts w:ascii="Arial" w:hAnsi="Arial" w:cs="Arial"/>
          <w:b/>
          <w:color w:val="111111"/>
          <w:szCs w:val="24"/>
        </w:rPr>
        <w:t xml:space="preserve">Item 1 </w:t>
      </w:r>
      <w:r>
        <w:rPr>
          <w:rFonts w:ascii="Arial" w:hAnsi="Arial" w:cs="Arial"/>
          <w:color w:val="111111"/>
          <w:szCs w:val="24"/>
        </w:rPr>
        <w:t>inserts a new Subdivision 2.3.2.3 relating</w:t>
      </w:r>
      <w:r w:rsidR="0020123C">
        <w:rPr>
          <w:rFonts w:ascii="Arial" w:hAnsi="Arial" w:cs="Arial"/>
          <w:color w:val="111111"/>
          <w:szCs w:val="24"/>
        </w:rPr>
        <w:t xml:space="preserve"> to the calculation of hours of </w:t>
      </w:r>
      <w:r>
        <w:rPr>
          <w:rFonts w:ascii="Arial" w:hAnsi="Arial" w:cs="Arial"/>
          <w:color w:val="111111"/>
          <w:szCs w:val="24"/>
        </w:rPr>
        <w:t xml:space="preserve">qualifying work on a day in a </w:t>
      </w:r>
      <w:r w:rsidRPr="00EA24D4">
        <w:rPr>
          <w:rFonts w:ascii="Arial" w:hAnsi="Arial" w:cs="Arial"/>
          <w:szCs w:val="24"/>
        </w:rPr>
        <w:t xml:space="preserve">JobKeeper </w:t>
      </w:r>
      <w:r>
        <w:rPr>
          <w:rFonts w:ascii="Arial" w:hAnsi="Arial" w:cs="Arial"/>
          <w:color w:val="111111"/>
          <w:szCs w:val="24"/>
        </w:rPr>
        <w:t xml:space="preserve">payment period. </w:t>
      </w:r>
    </w:p>
    <w:p w14:paraId="11EE1500" w14:textId="77777777" w:rsidR="00DE3C66" w:rsidRDefault="00DE3C66" w:rsidP="00DE3C66">
      <w:pPr>
        <w:shd w:val="clear" w:color="auto" w:fill="FFFFFF"/>
        <w:spacing w:before="0"/>
        <w:textAlignment w:val="top"/>
        <w:rPr>
          <w:rFonts w:ascii="Arial" w:hAnsi="Arial" w:cs="Arial"/>
          <w:color w:val="111111"/>
          <w:szCs w:val="24"/>
        </w:rPr>
      </w:pPr>
    </w:p>
    <w:p w14:paraId="75A86ED9" w14:textId="77777777" w:rsidR="00DE3C66" w:rsidRDefault="00DE3C66" w:rsidP="00DE3C66">
      <w:pPr>
        <w:shd w:val="clear" w:color="auto" w:fill="FFFFFF"/>
        <w:spacing w:before="0"/>
        <w:textAlignment w:val="top"/>
        <w:rPr>
          <w:rFonts w:ascii="Arial" w:hAnsi="Arial" w:cs="Arial"/>
          <w:color w:val="111111"/>
          <w:szCs w:val="24"/>
        </w:rPr>
      </w:pPr>
      <w:r>
        <w:rPr>
          <w:rFonts w:ascii="Arial" w:hAnsi="Arial" w:cs="Arial"/>
          <w:color w:val="111111"/>
          <w:szCs w:val="24"/>
        </w:rPr>
        <w:t xml:space="preserve">New rule 2.26A sets out the purpose of the new Subdivision 2.3.2.3. </w:t>
      </w:r>
    </w:p>
    <w:p w14:paraId="59B17078" w14:textId="77777777" w:rsidR="00DE3C66" w:rsidRDefault="00DE3C66" w:rsidP="00DE3C66">
      <w:pPr>
        <w:shd w:val="clear" w:color="auto" w:fill="FFFFFF"/>
        <w:spacing w:before="0"/>
        <w:textAlignment w:val="top"/>
        <w:rPr>
          <w:rFonts w:ascii="Arial" w:hAnsi="Arial" w:cs="Arial"/>
          <w:color w:val="111111"/>
          <w:szCs w:val="24"/>
        </w:rPr>
      </w:pPr>
    </w:p>
    <w:p w14:paraId="07348C54" w14:textId="5B9B0E24" w:rsidR="00DE3C66" w:rsidRDefault="00DE3C66" w:rsidP="00DE3C66">
      <w:pPr>
        <w:shd w:val="clear" w:color="auto" w:fill="FFFFFF"/>
        <w:spacing w:before="0"/>
        <w:textAlignment w:val="top"/>
        <w:rPr>
          <w:rFonts w:ascii="Arial" w:hAnsi="Arial" w:cs="Arial"/>
          <w:color w:val="111111"/>
          <w:szCs w:val="24"/>
        </w:rPr>
      </w:pPr>
      <w:r>
        <w:rPr>
          <w:rFonts w:ascii="Arial" w:hAnsi="Arial" w:cs="Arial"/>
          <w:color w:val="111111"/>
          <w:szCs w:val="24"/>
        </w:rPr>
        <w:t xml:space="preserve">New </w:t>
      </w:r>
      <w:r>
        <w:rPr>
          <w:rFonts w:ascii="Arial" w:hAnsi="Arial" w:cs="Arial"/>
          <w:szCs w:val="24"/>
        </w:rPr>
        <w:t xml:space="preserve">subrule </w:t>
      </w:r>
      <w:r>
        <w:rPr>
          <w:rFonts w:ascii="Arial" w:hAnsi="Arial" w:cs="Arial"/>
          <w:color w:val="111111"/>
          <w:szCs w:val="24"/>
        </w:rPr>
        <w:t>2.26B(1) provides that for the purposes of step 5 of the method statement in section 32 of the Act, a person is taken</w:t>
      </w:r>
      <w:r w:rsidR="0020123C">
        <w:rPr>
          <w:rFonts w:ascii="Arial" w:hAnsi="Arial" w:cs="Arial"/>
          <w:color w:val="111111"/>
          <w:szCs w:val="24"/>
        </w:rPr>
        <w:t xml:space="preserve"> to have performed 7.6 hours of </w:t>
      </w:r>
      <w:r>
        <w:rPr>
          <w:rFonts w:ascii="Arial" w:hAnsi="Arial" w:cs="Arial"/>
          <w:color w:val="111111"/>
          <w:szCs w:val="24"/>
        </w:rPr>
        <w:t xml:space="preserve">work per week day where the person performs qualifying work on a day only because the day is in a </w:t>
      </w:r>
      <w:r w:rsidRPr="00EA24D4">
        <w:rPr>
          <w:rFonts w:ascii="Arial" w:hAnsi="Arial" w:cs="Arial"/>
          <w:szCs w:val="24"/>
        </w:rPr>
        <w:t xml:space="preserve">JobKeeper </w:t>
      </w:r>
      <w:r>
        <w:rPr>
          <w:rFonts w:ascii="Arial" w:hAnsi="Arial" w:cs="Arial"/>
          <w:color w:val="111111"/>
          <w:szCs w:val="24"/>
        </w:rPr>
        <w:t xml:space="preserve">payment period. The new subrule also provides that a person is taken to have performed </w:t>
      </w:r>
      <w:r>
        <w:rPr>
          <w:rFonts w:ascii="Arial" w:hAnsi="Arial" w:cs="Arial"/>
          <w:szCs w:val="24"/>
        </w:rPr>
        <w:t xml:space="preserve">no hours of </w:t>
      </w:r>
      <w:r>
        <w:rPr>
          <w:rFonts w:ascii="Arial" w:hAnsi="Arial" w:cs="Arial"/>
          <w:color w:val="111111"/>
          <w:szCs w:val="24"/>
        </w:rPr>
        <w:t xml:space="preserve">qualifying </w:t>
      </w:r>
      <w:r>
        <w:rPr>
          <w:rFonts w:ascii="Arial" w:hAnsi="Arial" w:cs="Arial"/>
          <w:szCs w:val="24"/>
        </w:rPr>
        <w:t>work a day for a</w:t>
      </w:r>
      <w:r w:rsidR="0020123C">
        <w:rPr>
          <w:rFonts w:ascii="Arial" w:hAnsi="Arial" w:cs="Arial"/>
          <w:szCs w:val="24"/>
        </w:rPr>
        <w:t> </w:t>
      </w:r>
      <w:r>
        <w:rPr>
          <w:rFonts w:ascii="Arial" w:hAnsi="Arial" w:cs="Arial"/>
          <w:szCs w:val="24"/>
        </w:rPr>
        <w:t xml:space="preserve">Saturday or Sunday that occurs during a </w:t>
      </w:r>
      <w:r w:rsidRPr="00EA24D4">
        <w:rPr>
          <w:rFonts w:ascii="Arial" w:hAnsi="Arial" w:cs="Arial"/>
          <w:szCs w:val="24"/>
        </w:rPr>
        <w:t xml:space="preserve">JobKeeper </w:t>
      </w:r>
      <w:r w:rsidRPr="00445405">
        <w:rPr>
          <w:rFonts w:ascii="Arial" w:hAnsi="Arial" w:cs="Arial"/>
          <w:szCs w:val="24"/>
        </w:rPr>
        <w:t>payment</w:t>
      </w:r>
      <w:r>
        <w:rPr>
          <w:rFonts w:ascii="Arial" w:hAnsi="Arial" w:cs="Arial"/>
          <w:szCs w:val="24"/>
        </w:rPr>
        <w:t xml:space="preserve"> period</w:t>
      </w:r>
      <w:r>
        <w:rPr>
          <w:rFonts w:ascii="Arial" w:hAnsi="Arial" w:cs="Arial"/>
          <w:color w:val="111111"/>
          <w:szCs w:val="24"/>
        </w:rPr>
        <w:t>.</w:t>
      </w:r>
    </w:p>
    <w:p w14:paraId="05F8391A" w14:textId="77777777" w:rsidR="00DE3C66" w:rsidRDefault="00DE3C66" w:rsidP="00DE3C66">
      <w:pPr>
        <w:shd w:val="clear" w:color="auto" w:fill="FFFFFF"/>
        <w:spacing w:before="0"/>
        <w:textAlignment w:val="top"/>
        <w:rPr>
          <w:rFonts w:ascii="Arial" w:hAnsi="Arial" w:cs="Arial"/>
          <w:color w:val="111111"/>
          <w:szCs w:val="24"/>
        </w:rPr>
      </w:pPr>
    </w:p>
    <w:p w14:paraId="1EB351F8" w14:textId="3485FBBA" w:rsidR="00DE3C66" w:rsidRDefault="00DE3C66" w:rsidP="00DE3C66">
      <w:pPr>
        <w:spacing w:before="0"/>
        <w:contextualSpacing/>
        <w:rPr>
          <w:rFonts w:ascii="Arial" w:hAnsi="Arial" w:cs="Arial"/>
          <w:szCs w:val="24"/>
        </w:rPr>
      </w:pPr>
      <w:r>
        <w:rPr>
          <w:rFonts w:ascii="Arial" w:hAnsi="Arial" w:cs="Arial"/>
          <w:szCs w:val="24"/>
        </w:rPr>
        <w:t xml:space="preserve">Where a person performs at least one hour of paid work on a week day and the day is in the person’s </w:t>
      </w:r>
      <w:r w:rsidRPr="00EA24D4">
        <w:rPr>
          <w:rFonts w:ascii="Arial" w:hAnsi="Arial" w:cs="Arial"/>
          <w:szCs w:val="24"/>
        </w:rPr>
        <w:t xml:space="preserve">JobKeeper </w:t>
      </w:r>
      <w:r>
        <w:rPr>
          <w:rFonts w:ascii="Arial" w:hAnsi="Arial" w:cs="Arial"/>
          <w:szCs w:val="24"/>
        </w:rPr>
        <w:t>payment period, new subrule 2.26B(2) provides that the person will be taken to have performed the greate</w:t>
      </w:r>
      <w:r w:rsidR="0020123C">
        <w:rPr>
          <w:rFonts w:ascii="Arial" w:hAnsi="Arial" w:cs="Arial"/>
          <w:szCs w:val="24"/>
        </w:rPr>
        <w:t>r of 7.6 hours or the number of </w:t>
      </w:r>
      <w:r>
        <w:rPr>
          <w:rFonts w:ascii="Arial" w:hAnsi="Arial" w:cs="Arial"/>
          <w:szCs w:val="24"/>
        </w:rPr>
        <w:t xml:space="preserve">hours of paid work actually performed by the person on that day. </w:t>
      </w:r>
    </w:p>
    <w:p w14:paraId="605C616C" w14:textId="77777777" w:rsidR="00DE3C66" w:rsidRDefault="00DE3C66" w:rsidP="00DE3C66">
      <w:pPr>
        <w:spacing w:before="0"/>
        <w:contextualSpacing/>
        <w:rPr>
          <w:rFonts w:ascii="Arial" w:hAnsi="Arial" w:cs="Arial"/>
          <w:szCs w:val="24"/>
        </w:rPr>
      </w:pPr>
    </w:p>
    <w:p w14:paraId="53124D44" w14:textId="77777777" w:rsidR="00DE3C66" w:rsidRDefault="00DE3C66" w:rsidP="00DE3C66">
      <w:pPr>
        <w:spacing w:before="0"/>
        <w:contextualSpacing/>
        <w:rPr>
          <w:rFonts w:ascii="Arial" w:hAnsi="Arial" w:cs="Arial"/>
          <w:szCs w:val="24"/>
        </w:rPr>
      </w:pPr>
      <w:r>
        <w:rPr>
          <w:rFonts w:ascii="Arial" w:hAnsi="Arial" w:cs="Arial"/>
          <w:szCs w:val="24"/>
        </w:rPr>
        <w:t xml:space="preserve">For example, Sarah performs 9 hours of work on a Monday that is in a </w:t>
      </w:r>
      <w:r w:rsidRPr="00EA24D4">
        <w:rPr>
          <w:rFonts w:ascii="Arial" w:hAnsi="Arial" w:cs="Arial"/>
          <w:szCs w:val="24"/>
        </w:rPr>
        <w:t xml:space="preserve">JobKeeper </w:t>
      </w:r>
      <w:r>
        <w:rPr>
          <w:rFonts w:ascii="Arial" w:hAnsi="Arial" w:cs="Arial"/>
          <w:szCs w:val="24"/>
        </w:rPr>
        <w:t>payment period</w:t>
      </w:r>
      <w:r w:rsidDel="00763E71">
        <w:rPr>
          <w:rFonts w:ascii="Arial" w:hAnsi="Arial" w:cs="Arial"/>
          <w:szCs w:val="24"/>
        </w:rPr>
        <w:t xml:space="preserve"> </w:t>
      </w:r>
      <w:r>
        <w:rPr>
          <w:rFonts w:ascii="Arial" w:hAnsi="Arial" w:cs="Arial"/>
          <w:szCs w:val="24"/>
        </w:rPr>
        <w:t xml:space="preserve">because she is required to work overtime. However, on Tuesday her hours are reduced to 4 hours due to a decrease in demand, and on Wednesday reduced to nil hours. It would be unfair to determine that on Monday, when she was required to work overtime due to the constantly fluctuating nature of the current work environment, she be taken to have performed 7.6 hours of work because she was working during a </w:t>
      </w:r>
      <w:r w:rsidRPr="00EA24D4">
        <w:rPr>
          <w:rFonts w:ascii="Arial" w:hAnsi="Arial" w:cs="Arial"/>
          <w:szCs w:val="24"/>
        </w:rPr>
        <w:t xml:space="preserve">JobKeeper </w:t>
      </w:r>
      <w:r>
        <w:rPr>
          <w:rFonts w:ascii="Arial" w:hAnsi="Arial" w:cs="Arial"/>
          <w:szCs w:val="24"/>
        </w:rPr>
        <w:t>payment period</w:t>
      </w:r>
      <w:r w:rsidDel="00763E71">
        <w:rPr>
          <w:rFonts w:ascii="Arial" w:hAnsi="Arial" w:cs="Arial"/>
          <w:szCs w:val="24"/>
        </w:rPr>
        <w:t xml:space="preserve"> </w:t>
      </w:r>
      <w:r>
        <w:rPr>
          <w:rFonts w:ascii="Arial" w:hAnsi="Arial" w:cs="Arial"/>
          <w:szCs w:val="24"/>
        </w:rPr>
        <w:t>. Therefore, the greater of the two should be taken</w:t>
      </w:r>
      <w:r w:rsidRPr="002E4E04">
        <w:rPr>
          <w:rFonts w:ascii="Arial" w:hAnsi="Arial" w:cs="Arial"/>
          <w:szCs w:val="24"/>
        </w:rPr>
        <w:t xml:space="preserve"> </w:t>
      </w:r>
      <w:r>
        <w:rPr>
          <w:rFonts w:ascii="Arial" w:hAnsi="Arial" w:cs="Arial"/>
          <w:szCs w:val="24"/>
        </w:rPr>
        <w:t>into account when applying the PLP work test. Therefore, in Sarah’s case, the 9 hours actually worked would be counted for Monday not 7.6 hours. Sarah would be taken to have performed 7.6 hours of work on Tuesday, Wednesday and any other days that occur in a</w:t>
      </w:r>
      <w:r w:rsidRPr="00763E71">
        <w:rPr>
          <w:rFonts w:ascii="Arial" w:hAnsi="Arial" w:cs="Arial"/>
          <w:szCs w:val="24"/>
        </w:rPr>
        <w:t xml:space="preserve"> </w:t>
      </w:r>
      <w:r w:rsidRPr="00EA24D4">
        <w:rPr>
          <w:rFonts w:ascii="Arial" w:hAnsi="Arial" w:cs="Arial"/>
          <w:szCs w:val="24"/>
        </w:rPr>
        <w:t xml:space="preserve">JobKeeper </w:t>
      </w:r>
      <w:r>
        <w:rPr>
          <w:rFonts w:ascii="Arial" w:hAnsi="Arial" w:cs="Arial"/>
          <w:szCs w:val="24"/>
        </w:rPr>
        <w:t>payment period.</w:t>
      </w:r>
    </w:p>
    <w:p w14:paraId="002B0C2A" w14:textId="77777777" w:rsidR="00DE3C66" w:rsidRDefault="00DE3C66" w:rsidP="00DE3C66">
      <w:pPr>
        <w:spacing w:before="0"/>
        <w:contextualSpacing/>
        <w:rPr>
          <w:rFonts w:ascii="Arial" w:hAnsi="Arial" w:cs="Arial"/>
          <w:szCs w:val="24"/>
        </w:rPr>
      </w:pPr>
    </w:p>
    <w:p w14:paraId="0E7E4E4C" w14:textId="2D9FD54D" w:rsidR="00DE3C66" w:rsidRDefault="00DE3C66" w:rsidP="00DE3C66">
      <w:pPr>
        <w:spacing w:before="0"/>
        <w:contextualSpacing/>
        <w:rPr>
          <w:rFonts w:ascii="Arial" w:hAnsi="Arial" w:cs="Arial"/>
          <w:szCs w:val="24"/>
        </w:rPr>
      </w:pPr>
      <w:r>
        <w:rPr>
          <w:rFonts w:ascii="Arial" w:hAnsi="Arial" w:cs="Arial"/>
          <w:szCs w:val="24"/>
        </w:rPr>
        <w:lastRenderedPageBreak/>
        <w:t xml:space="preserve">Where a person performs at least one hour of paid work on a day and the day is </w:t>
      </w:r>
      <w:r w:rsidR="0020123C">
        <w:rPr>
          <w:rFonts w:ascii="Arial" w:hAnsi="Arial" w:cs="Arial"/>
          <w:szCs w:val="24"/>
        </w:rPr>
        <w:t>a </w:t>
      </w:r>
      <w:r>
        <w:rPr>
          <w:rFonts w:ascii="Arial" w:hAnsi="Arial" w:cs="Arial"/>
          <w:szCs w:val="24"/>
        </w:rPr>
        <w:t xml:space="preserve">Saturday or Sunday that falls in a </w:t>
      </w:r>
      <w:r w:rsidRPr="00EA24D4">
        <w:rPr>
          <w:rFonts w:ascii="Arial" w:hAnsi="Arial" w:cs="Arial"/>
          <w:szCs w:val="24"/>
        </w:rPr>
        <w:t xml:space="preserve">JobKeeper </w:t>
      </w:r>
      <w:r>
        <w:rPr>
          <w:rFonts w:ascii="Arial" w:hAnsi="Arial" w:cs="Arial"/>
          <w:szCs w:val="24"/>
        </w:rPr>
        <w:t xml:space="preserve">payment period, the person will be taken to have worked the hours actually performed on that day (instead of no hours). </w:t>
      </w:r>
    </w:p>
    <w:p w14:paraId="1E8E8571" w14:textId="77777777" w:rsidR="00DE3C66" w:rsidRDefault="00DE3C66" w:rsidP="00DE3C66">
      <w:pPr>
        <w:shd w:val="clear" w:color="auto" w:fill="FFFFFF"/>
        <w:spacing w:before="0"/>
        <w:textAlignment w:val="top"/>
        <w:rPr>
          <w:rFonts w:ascii="Arial" w:hAnsi="Arial" w:cs="Arial"/>
          <w:szCs w:val="24"/>
        </w:rPr>
      </w:pPr>
    </w:p>
    <w:p w14:paraId="5CA1FB00" w14:textId="77777777" w:rsidR="00DE3C66" w:rsidRDefault="00DE3C66" w:rsidP="00DE3C66">
      <w:pPr>
        <w:shd w:val="clear" w:color="auto" w:fill="FFFFFF"/>
        <w:spacing w:before="0"/>
        <w:textAlignment w:val="top"/>
        <w:rPr>
          <w:rFonts w:ascii="Arial" w:hAnsi="Arial" w:cs="Arial"/>
          <w:color w:val="111111"/>
          <w:szCs w:val="24"/>
        </w:rPr>
      </w:pPr>
      <w:r>
        <w:rPr>
          <w:rFonts w:ascii="Arial" w:hAnsi="Arial" w:cs="Arial"/>
          <w:szCs w:val="24"/>
        </w:rPr>
        <w:t xml:space="preserve">The Amendment Rules also provide for similar calculations where a person takes a period of paid leave for a day that is in a </w:t>
      </w:r>
      <w:r w:rsidRPr="00EA24D4">
        <w:rPr>
          <w:rFonts w:ascii="Arial" w:hAnsi="Arial" w:cs="Arial"/>
          <w:szCs w:val="24"/>
        </w:rPr>
        <w:t xml:space="preserve">JobKeeper </w:t>
      </w:r>
      <w:r>
        <w:rPr>
          <w:rFonts w:ascii="Arial" w:hAnsi="Arial" w:cs="Arial"/>
          <w:szCs w:val="24"/>
        </w:rPr>
        <w:t>payment period (new subrule 2.26B(3)).</w:t>
      </w:r>
    </w:p>
    <w:p w14:paraId="4D270ED5" w14:textId="77777777" w:rsidR="00DE3C66" w:rsidRDefault="00DE3C66" w:rsidP="00DE3C66">
      <w:pPr>
        <w:shd w:val="clear" w:color="auto" w:fill="FFFFFF"/>
        <w:spacing w:before="0"/>
        <w:textAlignment w:val="top"/>
        <w:rPr>
          <w:rFonts w:ascii="Arial" w:hAnsi="Arial" w:cs="Arial"/>
          <w:color w:val="111111"/>
          <w:szCs w:val="24"/>
        </w:rPr>
      </w:pPr>
    </w:p>
    <w:p w14:paraId="6E70E76E" w14:textId="77777777" w:rsidR="00DE3C66" w:rsidRDefault="00DE3C66" w:rsidP="00DE3C66">
      <w:pPr>
        <w:shd w:val="clear" w:color="auto" w:fill="FFFFFF"/>
        <w:spacing w:before="0"/>
        <w:textAlignment w:val="top"/>
        <w:rPr>
          <w:rFonts w:ascii="Arial" w:hAnsi="Arial" w:cs="Arial"/>
          <w:color w:val="111111"/>
          <w:szCs w:val="24"/>
        </w:rPr>
      </w:pPr>
      <w:r>
        <w:rPr>
          <w:rFonts w:ascii="Arial" w:hAnsi="Arial" w:cs="Arial"/>
          <w:b/>
          <w:color w:val="111111"/>
          <w:szCs w:val="24"/>
        </w:rPr>
        <w:t xml:space="preserve">Item 2 </w:t>
      </w:r>
      <w:r>
        <w:rPr>
          <w:rFonts w:ascii="Arial" w:hAnsi="Arial" w:cs="Arial"/>
          <w:color w:val="111111"/>
          <w:szCs w:val="24"/>
        </w:rPr>
        <w:t xml:space="preserve">repeals subrule 2.2(1A), and inserts a new subrule 2.2(1A) which includes a new paragraph 2.2(1A)(e) which refers to new rule 2.5C inserted by </w:t>
      </w:r>
      <w:r>
        <w:rPr>
          <w:rFonts w:ascii="Arial" w:hAnsi="Arial" w:cs="Arial"/>
          <w:b/>
          <w:color w:val="111111"/>
          <w:szCs w:val="24"/>
        </w:rPr>
        <w:t>item 3</w:t>
      </w:r>
      <w:r>
        <w:rPr>
          <w:rFonts w:ascii="Arial" w:hAnsi="Arial" w:cs="Arial"/>
          <w:color w:val="111111"/>
          <w:szCs w:val="24"/>
        </w:rPr>
        <w:t xml:space="preserve">. Subrule 2.2(1A) provides that a return to work can be disregarded for the purposes of determining PLP eligibility for a primary claimant if the return to work happens for one of the reasons outlined in rules 2.4 to 2.6 of the PPL Rules. </w:t>
      </w:r>
      <w:r w:rsidRPr="00B03930">
        <w:rPr>
          <w:rFonts w:ascii="Arial" w:hAnsi="Arial" w:cs="Arial"/>
          <w:b/>
          <w:color w:val="111111"/>
          <w:szCs w:val="24"/>
        </w:rPr>
        <w:t>Item 2</w:t>
      </w:r>
      <w:r>
        <w:rPr>
          <w:rFonts w:ascii="Arial" w:hAnsi="Arial" w:cs="Arial"/>
          <w:color w:val="111111"/>
          <w:szCs w:val="24"/>
        </w:rPr>
        <w:t xml:space="preserve"> repeals and remakes subrule 2.2(1A) in substantially the same terms with the only update being the inclusion of a reference to new rule 2.5C.</w:t>
      </w:r>
    </w:p>
    <w:p w14:paraId="7C6B4FEF" w14:textId="77777777" w:rsidR="00DE3C66" w:rsidRDefault="00DE3C66" w:rsidP="00DE3C66">
      <w:pPr>
        <w:shd w:val="clear" w:color="auto" w:fill="FFFFFF"/>
        <w:spacing w:before="0"/>
        <w:textAlignment w:val="top"/>
        <w:rPr>
          <w:rFonts w:ascii="Arial" w:hAnsi="Arial" w:cs="Arial"/>
          <w:color w:val="111111"/>
          <w:szCs w:val="24"/>
        </w:rPr>
      </w:pPr>
    </w:p>
    <w:p w14:paraId="3BE67019" w14:textId="77777777" w:rsidR="00DE3C66" w:rsidRDefault="00DE3C66" w:rsidP="00DE3C66">
      <w:pPr>
        <w:shd w:val="clear" w:color="auto" w:fill="FFFFFF"/>
        <w:spacing w:before="0"/>
        <w:textAlignment w:val="top"/>
        <w:rPr>
          <w:rFonts w:ascii="Arial" w:hAnsi="Arial" w:cs="Arial"/>
          <w:color w:val="111111"/>
          <w:szCs w:val="24"/>
        </w:rPr>
      </w:pPr>
      <w:r>
        <w:rPr>
          <w:rFonts w:ascii="Arial" w:hAnsi="Arial" w:cs="Arial"/>
          <w:b/>
          <w:color w:val="111111"/>
          <w:szCs w:val="24"/>
        </w:rPr>
        <w:t>Item 3</w:t>
      </w:r>
      <w:r>
        <w:rPr>
          <w:rFonts w:ascii="Arial" w:hAnsi="Arial" w:cs="Arial"/>
          <w:color w:val="111111"/>
          <w:szCs w:val="24"/>
        </w:rPr>
        <w:t xml:space="preserve"> inserts new rule 2.5C which will ensure that if a person is a health professional, emergency services worker or other essential worker who has returned to work in response to a state, territory or national emergency </w:t>
      </w:r>
      <w:r w:rsidRPr="001E7062">
        <w:rPr>
          <w:rFonts w:ascii="Arial" w:hAnsi="Arial" w:cs="Arial"/>
          <w:color w:val="111111"/>
          <w:szCs w:val="24"/>
        </w:rPr>
        <w:t>(including in response to the Coronavirus known as COVID-19)</w:t>
      </w:r>
      <w:r>
        <w:rPr>
          <w:rFonts w:ascii="Arial" w:hAnsi="Arial" w:cs="Arial"/>
          <w:color w:val="111111"/>
          <w:szCs w:val="24"/>
        </w:rPr>
        <w:t>, this return to work will be disregarded, and they will remain eligible as a primary claimant for PLP. New subrule 2.5C(2) provides a definition of “essential worker” for the purposes of the rule.</w:t>
      </w:r>
    </w:p>
    <w:p w14:paraId="126734B2" w14:textId="77777777" w:rsidR="00DE3C66" w:rsidRPr="00E51DF8" w:rsidRDefault="00DE3C66" w:rsidP="00DE3C66">
      <w:pPr>
        <w:shd w:val="clear" w:color="auto" w:fill="FFFFFF"/>
        <w:textAlignment w:val="top"/>
        <w:rPr>
          <w:rFonts w:ascii="Arial" w:hAnsi="Arial" w:cs="Arial"/>
          <w:szCs w:val="24"/>
        </w:rPr>
      </w:pPr>
      <w:r w:rsidRPr="00E51DF8">
        <w:rPr>
          <w:rFonts w:ascii="Arial" w:hAnsi="Arial" w:cs="Arial"/>
          <w:iCs/>
          <w:szCs w:val="24"/>
        </w:rPr>
        <w:t>It is intended that a person working in roles such as the manufacture of medical supplies and personal protective equipment; the transport, stocking, preparation, sale and delivery of food; the collection of garbage and recycling; the delivery of mail and packages; public transport; and the provision and maintenance of services such as electricity, gas and, water and sewerage would come within the definition of “essential worker”.  The same definition of ‘essential worker’ is inserted in other provisions by Items 4, 6, 8 and 10.</w:t>
      </w:r>
    </w:p>
    <w:p w14:paraId="1C5D3A54" w14:textId="77777777" w:rsidR="00DE3C66" w:rsidRDefault="00DE3C66" w:rsidP="00DE3C66">
      <w:pPr>
        <w:shd w:val="clear" w:color="auto" w:fill="FFFFFF"/>
        <w:spacing w:before="0"/>
        <w:textAlignment w:val="top"/>
        <w:rPr>
          <w:rFonts w:ascii="Arial" w:hAnsi="Arial" w:cs="Arial"/>
          <w:color w:val="111111"/>
          <w:szCs w:val="24"/>
        </w:rPr>
      </w:pPr>
    </w:p>
    <w:p w14:paraId="3F935BB1" w14:textId="77777777" w:rsidR="00DE3C66" w:rsidRDefault="00DE3C66" w:rsidP="00DE3C66">
      <w:pPr>
        <w:shd w:val="clear" w:color="auto" w:fill="FFFFFF"/>
        <w:spacing w:before="0"/>
        <w:textAlignment w:val="top"/>
        <w:rPr>
          <w:rFonts w:ascii="Arial" w:hAnsi="Arial" w:cs="Arial"/>
          <w:color w:val="111111"/>
          <w:szCs w:val="24"/>
        </w:rPr>
      </w:pPr>
      <w:r>
        <w:rPr>
          <w:rFonts w:ascii="Arial" w:hAnsi="Arial" w:cs="Arial"/>
          <w:color w:val="111111"/>
          <w:szCs w:val="24"/>
        </w:rPr>
        <w:t>For example, Jane is a worker at a factory that manufactures surgical gowns and facemasks for the medical workforce, but on 20 March 2020 she is half way through her Paid Parental Leave period. Due to the increased demand for medical items and the need for more workers at the factory, while she isn’t required to, she returns to work to assist with production. Prior to the Amendment Rules, she would consequently forfeit any remaining entitlement she has to PLP.</w:t>
      </w:r>
    </w:p>
    <w:p w14:paraId="13317177" w14:textId="77777777" w:rsidR="00DE3C66" w:rsidRDefault="00DE3C66" w:rsidP="00DE3C66">
      <w:pPr>
        <w:shd w:val="clear" w:color="auto" w:fill="FFFFFF"/>
        <w:spacing w:before="0"/>
        <w:textAlignment w:val="top"/>
        <w:rPr>
          <w:rFonts w:ascii="Arial" w:hAnsi="Arial" w:cs="Arial"/>
          <w:color w:val="111111"/>
          <w:szCs w:val="24"/>
        </w:rPr>
      </w:pPr>
    </w:p>
    <w:p w14:paraId="6ADAA5BD" w14:textId="77777777" w:rsidR="00DE3C66" w:rsidRDefault="00DE3C66" w:rsidP="00DE3C66">
      <w:pPr>
        <w:shd w:val="clear" w:color="auto" w:fill="FFFFFF"/>
        <w:spacing w:before="0"/>
        <w:textAlignment w:val="top"/>
        <w:rPr>
          <w:rFonts w:ascii="Arial" w:hAnsi="Arial" w:cs="Arial"/>
          <w:color w:val="111111"/>
          <w:szCs w:val="24"/>
        </w:rPr>
      </w:pPr>
      <w:r>
        <w:rPr>
          <w:rFonts w:ascii="Arial" w:hAnsi="Arial" w:cs="Arial"/>
          <w:b/>
          <w:color w:val="111111"/>
          <w:szCs w:val="24"/>
        </w:rPr>
        <w:t xml:space="preserve">Item 4 </w:t>
      </w:r>
      <w:r>
        <w:rPr>
          <w:rFonts w:ascii="Arial" w:hAnsi="Arial" w:cs="Arial"/>
          <w:color w:val="111111"/>
          <w:szCs w:val="24"/>
        </w:rPr>
        <w:t xml:space="preserve">inserts new </w:t>
      </w:r>
      <w:r w:rsidRPr="002F1EB6">
        <w:rPr>
          <w:rFonts w:ascii="Arial" w:hAnsi="Arial" w:cs="Arial"/>
          <w:color w:val="111111"/>
          <w:szCs w:val="24"/>
        </w:rPr>
        <w:t>paragraph 2.8(2A)(e)</w:t>
      </w:r>
      <w:r>
        <w:rPr>
          <w:rFonts w:ascii="Arial" w:hAnsi="Arial" w:cs="Arial"/>
          <w:color w:val="111111"/>
          <w:szCs w:val="24"/>
        </w:rPr>
        <w:t xml:space="preserve"> which refers to new rule 2.11C inserted by </w:t>
      </w:r>
      <w:r w:rsidRPr="002F1EB6">
        <w:rPr>
          <w:rFonts w:ascii="Arial" w:hAnsi="Arial" w:cs="Arial"/>
          <w:b/>
          <w:color w:val="111111"/>
          <w:szCs w:val="24"/>
        </w:rPr>
        <w:t>item 5</w:t>
      </w:r>
      <w:r>
        <w:rPr>
          <w:rFonts w:ascii="Arial" w:hAnsi="Arial" w:cs="Arial"/>
          <w:color w:val="111111"/>
          <w:szCs w:val="24"/>
        </w:rPr>
        <w:t>.</w:t>
      </w:r>
      <w:r w:rsidRPr="0087062F">
        <w:rPr>
          <w:rFonts w:ascii="Arial" w:hAnsi="Arial" w:cs="Arial"/>
          <w:color w:val="111111"/>
          <w:szCs w:val="24"/>
        </w:rPr>
        <w:t xml:space="preserve"> </w:t>
      </w:r>
      <w:r>
        <w:rPr>
          <w:rFonts w:ascii="Arial" w:hAnsi="Arial" w:cs="Arial"/>
          <w:color w:val="111111"/>
          <w:szCs w:val="24"/>
        </w:rPr>
        <w:t>Subrule 2.8(2A) provides that a return to work can be disregarded for the purposes of determining PLP eligibility for a secondary claimant if the return to work happens for one of the reasons outlined in rules 2.10 to 2.11B of the PPL Rules. Subrule 2.8(2A) has only been amended to include a reference to new rule 2.11C.</w:t>
      </w:r>
    </w:p>
    <w:p w14:paraId="611536C0" w14:textId="77777777" w:rsidR="00DE3C66" w:rsidRDefault="00DE3C66" w:rsidP="00DE3C66">
      <w:pPr>
        <w:shd w:val="clear" w:color="auto" w:fill="FFFFFF"/>
        <w:spacing w:before="0"/>
        <w:textAlignment w:val="top"/>
        <w:rPr>
          <w:rFonts w:ascii="Arial" w:hAnsi="Arial" w:cs="Arial"/>
          <w:color w:val="111111"/>
          <w:szCs w:val="24"/>
        </w:rPr>
      </w:pPr>
    </w:p>
    <w:p w14:paraId="05E23D98" w14:textId="77777777" w:rsidR="00DE3C66" w:rsidRDefault="00DE3C66" w:rsidP="00DE3C66">
      <w:pPr>
        <w:shd w:val="clear" w:color="auto" w:fill="FFFFFF"/>
        <w:spacing w:before="0"/>
        <w:textAlignment w:val="top"/>
        <w:rPr>
          <w:rFonts w:ascii="Arial" w:hAnsi="Arial" w:cs="Arial"/>
          <w:color w:val="111111"/>
          <w:szCs w:val="24"/>
        </w:rPr>
      </w:pPr>
      <w:r>
        <w:rPr>
          <w:rFonts w:ascii="Arial" w:hAnsi="Arial" w:cs="Arial"/>
          <w:b/>
          <w:color w:val="111111"/>
          <w:szCs w:val="24"/>
        </w:rPr>
        <w:t>Item 5</w:t>
      </w:r>
      <w:r>
        <w:rPr>
          <w:rFonts w:ascii="Arial" w:hAnsi="Arial" w:cs="Arial"/>
          <w:color w:val="111111"/>
          <w:szCs w:val="24"/>
        </w:rPr>
        <w:t xml:space="preserve"> inserts new rule 2.11C which will ensure that if a person is a health professional, emergency services worker or other essential worker who has  returned to work in response to a state, territory or national emergency </w:t>
      </w:r>
      <w:r w:rsidRPr="001E7062">
        <w:rPr>
          <w:rFonts w:ascii="Arial" w:hAnsi="Arial" w:cs="Arial"/>
          <w:color w:val="111111"/>
          <w:szCs w:val="24"/>
        </w:rPr>
        <w:t>(including in response to the Coronavirus known as COVID-19)</w:t>
      </w:r>
      <w:r>
        <w:rPr>
          <w:rFonts w:ascii="Arial" w:hAnsi="Arial" w:cs="Arial"/>
          <w:color w:val="111111"/>
          <w:szCs w:val="24"/>
        </w:rPr>
        <w:t>, this return to work will be disregarded, and they will remain eligible as a secondary claimant for PLP.</w:t>
      </w:r>
      <w:r w:rsidRPr="003939BB">
        <w:rPr>
          <w:rFonts w:ascii="Arial" w:hAnsi="Arial" w:cs="Arial"/>
          <w:color w:val="111111"/>
          <w:szCs w:val="24"/>
        </w:rPr>
        <w:t xml:space="preserve"> </w:t>
      </w:r>
      <w:r>
        <w:rPr>
          <w:rFonts w:ascii="Arial" w:hAnsi="Arial" w:cs="Arial"/>
          <w:color w:val="111111"/>
          <w:szCs w:val="24"/>
        </w:rPr>
        <w:t xml:space="preserve">New </w:t>
      </w:r>
      <w:r>
        <w:rPr>
          <w:rFonts w:ascii="Arial" w:hAnsi="Arial" w:cs="Arial"/>
          <w:color w:val="111111"/>
          <w:szCs w:val="24"/>
        </w:rPr>
        <w:lastRenderedPageBreak/>
        <w:t>subrule 2.11C(2) provides a definition of “essential worker” for the purposes of the rule.</w:t>
      </w:r>
    </w:p>
    <w:p w14:paraId="53619B87" w14:textId="77777777" w:rsidR="00DE3C66" w:rsidRDefault="00DE3C66" w:rsidP="00DE3C66">
      <w:pPr>
        <w:shd w:val="clear" w:color="auto" w:fill="FFFFFF"/>
        <w:spacing w:before="0"/>
        <w:textAlignment w:val="top"/>
        <w:rPr>
          <w:rFonts w:ascii="Arial" w:hAnsi="Arial" w:cs="Arial"/>
          <w:color w:val="111111"/>
          <w:szCs w:val="24"/>
        </w:rPr>
      </w:pPr>
    </w:p>
    <w:p w14:paraId="6298636E" w14:textId="77777777" w:rsidR="00DE3C66" w:rsidRDefault="00DE3C66" w:rsidP="00DE3C66">
      <w:pPr>
        <w:shd w:val="clear" w:color="auto" w:fill="FFFFFF"/>
        <w:spacing w:before="0"/>
        <w:textAlignment w:val="top"/>
        <w:rPr>
          <w:rFonts w:ascii="Arial" w:hAnsi="Arial" w:cs="Arial"/>
          <w:color w:val="111111"/>
          <w:szCs w:val="24"/>
        </w:rPr>
      </w:pPr>
      <w:r>
        <w:rPr>
          <w:rFonts w:ascii="Arial" w:hAnsi="Arial" w:cs="Arial"/>
          <w:b/>
          <w:color w:val="111111"/>
          <w:szCs w:val="24"/>
        </w:rPr>
        <w:t>Item 6</w:t>
      </w:r>
      <w:r>
        <w:rPr>
          <w:rFonts w:ascii="Arial" w:hAnsi="Arial" w:cs="Arial"/>
          <w:color w:val="111111"/>
          <w:szCs w:val="24"/>
        </w:rPr>
        <w:t xml:space="preserve"> inserts new paragraph 2.12(2A)(e) which refers to new rule 2.16B inserted by </w:t>
      </w:r>
      <w:r>
        <w:rPr>
          <w:rFonts w:ascii="Arial" w:hAnsi="Arial" w:cs="Arial"/>
          <w:b/>
          <w:color w:val="111111"/>
          <w:szCs w:val="24"/>
        </w:rPr>
        <w:t>item 7</w:t>
      </w:r>
      <w:r>
        <w:rPr>
          <w:rFonts w:ascii="Arial" w:hAnsi="Arial" w:cs="Arial"/>
          <w:color w:val="111111"/>
          <w:szCs w:val="24"/>
        </w:rPr>
        <w:t>. Subrule 2.12(2A) provides that a return to work can be disregarded for the purposes of determining PLP eligibility for a secondary claimant (who claims PLP in exceptional circumstances) if the return to work happens for one of the reasons outlined in rules 2.14 to 2.16A of the PPL Rules. Subrule 2.12(2A) has only been amended to include a reference to new rule 2.16B.</w:t>
      </w:r>
    </w:p>
    <w:p w14:paraId="0B2B678E" w14:textId="77777777" w:rsidR="00DE3C66" w:rsidRDefault="00DE3C66" w:rsidP="00DE3C66">
      <w:pPr>
        <w:shd w:val="clear" w:color="auto" w:fill="FFFFFF"/>
        <w:spacing w:before="0"/>
        <w:textAlignment w:val="top"/>
        <w:rPr>
          <w:rFonts w:ascii="Arial" w:hAnsi="Arial" w:cs="Arial"/>
          <w:color w:val="111111"/>
          <w:szCs w:val="24"/>
        </w:rPr>
      </w:pPr>
    </w:p>
    <w:p w14:paraId="1B3057FA" w14:textId="77777777" w:rsidR="00DE3C66" w:rsidRDefault="00DE3C66" w:rsidP="00DE3C66">
      <w:pPr>
        <w:shd w:val="clear" w:color="auto" w:fill="FFFFFF"/>
        <w:spacing w:before="0"/>
        <w:textAlignment w:val="top"/>
        <w:rPr>
          <w:rFonts w:ascii="Arial" w:hAnsi="Arial" w:cs="Arial"/>
          <w:color w:val="111111"/>
          <w:szCs w:val="24"/>
        </w:rPr>
      </w:pPr>
      <w:r w:rsidRPr="00DD793D">
        <w:rPr>
          <w:rFonts w:ascii="Arial" w:hAnsi="Arial" w:cs="Arial"/>
          <w:b/>
          <w:color w:val="111111"/>
          <w:szCs w:val="24"/>
        </w:rPr>
        <w:t xml:space="preserve">Item 7 </w:t>
      </w:r>
      <w:r w:rsidRPr="00DD793D">
        <w:rPr>
          <w:rFonts w:ascii="Arial" w:hAnsi="Arial" w:cs="Arial"/>
          <w:color w:val="111111"/>
          <w:szCs w:val="24"/>
        </w:rPr>
        <w:t xml:space="preserve">inserts new rule 2.16B which </w:t>
      </w:r>
      <w:r>
        <w:rPr>
          <w:rFonts w:ascii="Arial" w:hAnsi="Arial" w:cs="Arial"/>
          <w:color w:val="111111"/>
          <w:szCs w:val="24"/>
        </w:rPr>
        <w:t xml:space="preserve">will ensure </w:t>
      </w:r>
      <w:r w:rsidRPr="00DD793D">
        <w:rPr>
          <w:rFonts w:ascii="Arial" w:hAnsi="Arial" w:cs="Arial"/>
          <w:color w:val="111111"/>
          <w:szCs w:val="24"/>
        </w:rPr>
        <w:t>that if a person is a health professional, emergency services worker or other essential worker who has</w:t>
      </w:r>
      <w:r>
        <w:rPr>
          <w:rFonts w:ascii="Arial" w:hAnsi="Arial" w:cs="Arial"/>
          <w:color w:val="111111"/>
          <w:szCs w:val="24"/>
        </w:rPr>
        <w:t xml:space="preserve"> returned </w:t>
      </w:r>
      <w:r w:rsidRPr="00DD793D">
        <w:rPr>
          <w:rFonts w:ascii="Arial" w:hAnsi="Arial" w:cs="Arial"/>
          <w:color w:val="111111"/>
          <w:szCs w:val="24"/>
        </w:rPr>
        <w:t>to work in response to a state, territory or national emergency</w:t>
      </w:r>
      <w:r>
        <w:rPr>
          <w:rFonts w:ascii="Arial" w:hAnsi="Arial" w:cs="Arial"/>
          <w:color w:val="111111"/>
          <w:szCs w:val="24"/>
        </w:rPr>
        <w:t xml:space="preserve"> </w:t>
      </w:r>
      <w:r w:rsidRPr="001E7062">
        <w:rPr>
          <w:rFonts w:ascii="Arial" w:hAnsi="Arial" w:cs="Arial"/>
          <w:color w:val="111111"/>
          <w:szCs w:val="24"/>
        </w:rPr>
        <w:t>(including in response to the Coronavirus known as COVID-19)</w:t>
      </w:r>
      <w:r w:rsidRPr="00DD793D">
        <w:rPr>
          <w:rFonts w:ascii="Arial" w:hAnsi="Arial" w:cs="Arial"/>
          <w:color w:val="111111"/>
          <w:szCs w:val="24"/>
        </w:rPr>
        <w:t xml:space="preserve">, this return to work will be disregarded, and they will </w:t>
      </w:r>
      <w:r>
        <w:rPr>
          <w:rFonts w:ascii="Arial" w:hAnsi="Arial" w:cs="Arial"/>
          <w:color w:val="111111"/>
          <w:szCs w:val="24"/>
        </w:rPr>
        <w:t>be</w:t>
      </w:r>
      <w:r w:rsidRPr="00DD793D">
        <w:rPr>
          <w:rFonts w:ascii="Arial" w:hAnsi="Arial" w:cs="Arial"/>
          <w:color w:val="111111"/>
          <w:szCs w:val="24"/>
        </w:rPr>
        <w:t xml:space="preserve"> eligible </w:t>
      </w:r>
      <w:r>
        <w:rPr>
          <w:rFonts w:ascii="Arial" w:hAnsi="Arial" w:cs="Arial"/>
          <w:color w:val="111111"/>
          <w:szCs w:val="24"/>
        </w:rPr>
        <w:t xml:space="preserve">to make a secondary claim for PLP in </w:t>
      </w:r>
      <w:r w:rsidRPr="00DD793D">
        <w:rPr>
          <w:rFonts w:ascii="Arial" w:hAnsi="Arial" w:cs="Arial"/>
          <w:color w:val="111111"/>
          <w:szCs w:val="24"/>
        </w:rPr>
        <w:t>exceptional circumstances.</w:t>
      </w:r>
      <w:r w:rsidRPr="003939BB">
        <w:rPr>
          <w:rFonts w:ascii="Arial" w:hAnsi="Arial" w:cs="Arial"/>
          <w:color w:val="111111"/>
          <w:szCs w:val="24"/>
        </w:rPr>
        <w:t xml:space="preserve"> </w:t>
      </w:r>
      <w:r>
        <w:rPr>
          <w:rFonts w:ascii="Arial" w:hAnsi="Arial" w:cs="Arial"/>
          <w:color w:val="111111"/>
          <w:szCs w:val="24"/>
        </w:rPr>
        <w:t>New subrule 2.16B(2) provides a definition of “essential worker” for the purposes of the rule.</w:t>
      </w:r>
    </w:p>
    <w:p w14:paraId="28ABDDCD" w14:textId="77777777" w:rsidR="00DE3C66" w:rsidRPr="002F1EB6" w:rsidRDefault="00DE3C66" w:rsidP="00DE3C66">
      <w:pPr>
        <w:shd w:val="clear" w:color="auto" w:fill="FFFFFF"/>
        <w:spacing w:before="0"/>
        <w:textAlignment w:val="top"/>
        <w:rPr>
          <w:rFonts w:ascii="Arial" w:hAnsi="Arial" w:cs="Arial"/>
          <w:color w:val="111111"/>
          <w:szCs w:val="24"/>
        </w:rPr>
      </w:pPr>
    </w:p>
    <w:p w14:paraId="6468BBFD" w14:textId="77777777" w:rsidR="00DE3C66" w:rsidRPr="008B098C" w:rsidRDefault="00DE3C66" w:rsidP="00DE3C66">
      <w:pPr>
        <w:spacing w:before="0" w:after="200" w:line="276" w:lineRule="auto"/>
        <w:rPr>
          <w:rFonts w:ascii="Arial" w:hAnsi="Arial" w:cs="Arial"/>
          <w:b/>
          <w:szCs w:val="24"/>
        </w:rPr>
      </w:pPr>
      <w:bookmarkStart w:id="1" w:name="_Toc290210739"/>
      <w:r>
        <w:rPr>
          <w:rFonts w:ascii="Arial" w:hAnsi="Arial" w:cs="Arial"/>
          <w:b/>
          <w:szCs w:val="24"/>
        </w:rPr>
        <w:t xml:space="preserve">Item 8 </w:t>
      </w:r>
      <w:r>
        <w:rPr>
          <w:rFonts w:ascii="Arial" w:hAnsi="Arial" w:cs="Arial"/>
          <w:szCs w:val="24"/>
        </w:rPr>
        <w:t xml:space="preserve">inserts new </w:t>
      </w:r>
      <w:r w:rsidRPr="008B098C">
        <w:rPr>
          <w:rFonts w:ascii="Arial" w:hAnsi="Arial" w:cs="Arial"/>
          <w:szCs w:val="24"/>
        </w:rPr>
        <w:t xml:space="preserve">paragraph 2.18(1A)(e) which refers to new rule 2.22AB inserted by </w:t>
      </w:r>
      <w:r w:rsidRPr="008B098C">
        <w:rPr>
          <w:rFonts w:ascii="Arial" w:hAnsi="Arial" w:cs="Arial"/>
          <w:b/>
          <w:szCs w:val="24"/>
        </w:rPr>
        <w:t xml:space="preserve">item 9. </w:t>
      </w:r>
      <w:r>
        <w:rPr>
          <w:rFonts w:ascii="Arial" w:hAnsi="Arial" w:cs="Arial"/>
          <w:color w:val="111111"/>
          <w:szCs w:val="24"/>
        </w:rPr>
        <w:t>Subrule 2.18(1A) provides that a return to work can be disregarded for the purposes of determining PLP eligibility for a tertiary claimant if the return to work happens for one of the reasons outlined in rules 2.20 to 2.22A of the PPL Rules. Subrule 2.18(1A) has only been amended to include a reference to new rule 2.22AB.</w:t>
      </w:r>
    </w:p>
    <w:p w14:paraId="2100D3CB" w14:textId="77777777" w:rsidR="00DE3C66" w:rsidRPr="00317C52" w:rsidRDefault="00DE3C66" w:rsidP="00DE3C66">
      <w:pPr>
        <w:spacing w:before="0" w:after="200" w:line="276" w:lineRule="auto"/>
        <w:rPr>
          <w:rFonts w:ascii="Arial" w:hAnsi="Arial" w:cs="Arial"/>
          <w:szCs w:val="24"/>
        </w:rPr>
      </w:pPr>
      <w:r w:rsidRPr="006759DF">
        <w:rPr>
          <w:rFonts w:ascii="Arial" w:hAnsi="Arial" w:cs="Arial"/>
          <w:b/>
          <w:szCs w:val="24"/>
        </w:rPr>
        <w:t>Item 9</w:t>
      </w:r>
      <w:r w:rsidRPr="008B098C">
        <w:rPr>
          <w:rFonts w:ascii="Arial" w:hAnsi="Arial" w:cs="Arial"/>
          <w:szCs w:val="24"/>
        </w:rPr>
        <w:t xml:space="preserve"> inserts new rule 2.22AB </w:t>
      </w:r>
      <w:r w:rsidRPr="00317C52">
        <w:rPr>
          <w:rFonts w:ascii="Arial" w:hAnsi="Arial" w:cs="Arial"/>
          <w:szCs w:val="24"/>
        </w:rPr>
        <w:t>which will ensure that if a person is a health professional, emergency services worker or other essential worker who has returned to work in response to a state, territory or national emergency (including in response to the Coronavirus known as COVID-19), this return to work will be disregarded, and they will remain eligible as a tertiary claimant for PLP. New subrule 2.22AA(2) provides a definition of “essential worker” for the purposes of the rule.</w:t>
      </w:r>
    </w:p>
    <w:p w14:paraId="37C9E864" w14:textId="77777777" w:rsidR="00DE3C66" w:rsidRPr="008B098C" w:rsidRDefault="00DE3C66" w:rsidP="00DE3C66">
      <w:pPr>
        <w:spacing w:before="0" w:after="200" w:line="276" w:lineRule="auto"/>
        <w:rPr>
          <w:rFonts w:ascii="Arial" w:hAnsi="Arial" w:cs="Arial"/>
          <w:color w:val="111111"/>
          <w:szCs w:val="24"/>
        </w:rPr>
      </w:pPr>
      <w:r>
        <w:rPr>
          <w:rFonts w:ascii="Arial" w:hAnsi="Arial" w:cs="Arial"/>
          <w:b/>
          <w:color w:val="111111"/>
          <w:szCs w:val="24"/>
        </w:rPr>
        <w:t>Item 10</w:t>
      </w:r>
      <w:r>
        <w:rPr>
          <w:rFonts w:ascii="Arial" w:hAnsi="Arial" w:cs="Arial"/>
          <w:color w:val="111111"/>
          <w:szCs w:val="24"/>
        </w:rPr>
        <w:t xml:space="preserve"> inserts new paragraph 3A.3(1A)(</w:t>
      </w:r>
      <w:r w:rsidRPr="008B098C">
        <w:rPr>
          <w:rFonts w:ascii="Arial" w:hAnsi="Arial" w:cs="Arial"/>
          <w:color w:val="111111"/>
          <w:szCs w:val="24"/>
        </w:rPr>
        <w:t xml:space="preserve">c) which refers to new rule 3A.7A inserted by </w:t>
      </w:r>
      <w:r w:rsidRPr="008B098C">
        <w:rPr>
          <w:rFonts w:ascii="Arial" w:hAnsi="Arial" w:cs="Arial"/>
          <w:b/>
          <w:color w:val="111111"/>
          <w:szCs w:val="24"/>
        </w:rPr>
        <w:t>item 11.</w:t>
      </w:r>
      <w:r w:rsidRPr="001A66C6">
        <w:rPr>
          <w:rFonts w:ascii="Arial" w:hAnsi="Arial" w:cs="Arial"/>
          <w:color w:val="111111"/>
          <w:szCs w:val="24"/>
        </w:rPr>
        <w:t xml:space="preserve"> </w:t>
      </w:r>
      <w:r>
        <w:rPr>
          <w:rFonts w:ascii="Arial" w:hAnsi="Arial" w:cs="Arial"/>
          <w:color w:val="111111"/>
          <w:szCs w:val="24"/>
        </w:rPr>
        <w:t xml:space="preserve">Subrule 3A.3(1A) provides that a return to work can be disregarded for the purposes of determining DaPP eligibility if the return to work happens for one of the reasons outlined in rules 3A.5 to 3A.7 of the PPL Rules. Subrule 3A.3(1A) has only been amended to include a reference to new rule </w:t>
      </w:r>
      <w:r w:rsidRPr="008B098C">
        <w:rPr>
          <w:rFonts w:ascii="Arial" w:hAnsi="Arial" w:cs="Arial"/>
          <w:color w:val="111111"/>
          <w:szCs w:val="24"/>
        </w:rPr>
        <w:t>3A.7A</w:t>
      </w:r>
      <w:r>
        <w:rPr>
          <w:rFonts w:ascii="Arial" w:hAnsi="Arial" w:cs="Arial"/>
          <w:color w:val="111111"/>
          <w:szCs w:val="24"/>
        </w:rPr>
        <w:t>.</w:t>
      </w:r>
    </w:p>
    <w:p w14:paraId="57E50F68" w14:textId="77777777" w:rsidR="00DE3C66" w:rsidRPr="00BC76EB" w:rsidRDefault="00DE3C66" w:rsidP="00DE3C66">
      <w:pPr>
        <w:spacing w:before="0" w:after="200" w:line="276" w:lineRule="auto"/>
        <w:rPr>
          <w:rFonts w:ascii="Arial" w:eastAsiaTheme="majorEastAsia" w:hAnsi="Arial" w:cs="Arial"/>
          <w:b/>
          <w:bCs/>
          <w:szCs w:val="24"/>
        </w:rPr>
      </w:pPr>
      <w:r w:rsidRPr="008B098C">
        <w:rPr>
          <w:rFonts w:ascii="Arial" w:hAnsi="Arial" w:cs="Arial"/>
          <w:b/>
          <w:color w:val="111111"/>
          <w:szCs w:val="24"/>
        </w:rPr>
        <w:t xml:space="preserve">Item 11 </w:t>
      </w:r>
      <w:r w:rsidRPr="008B098C">
        <w:rPr>
          <w:rFonts w:ascii="Arial" w:hAnsi="Arial" w:cs="Arial"/>
          <w:color w:val="111111"/>
          <w:szCs w:val="24"/>
        </w:rPr>
        <w:t xml:space="preserve">inserts new rule 3A.7A which </w:t>
      </w:r>
      <w:r>
        <w:rPr>
          <w:rFonts w:ascii="Arial" w:hAnsi="Arial" w:cs="Arial"/>
          <w:color w:val="111111"/>
          <w:szCs w:val="24"/>
        </w:rPr>
        <w:t xml:space="preserve">will ensure that if a person is a health professional, emergency services worker or other essential worker who has returned to work in response to a state, territory or national emergency </w:t>
      </w:r>
      <w:r w:rsidRPr="001E7062">
        <w:rPr>
          <w:rFonts w:ascii="Arial" w:hAnsi="Arial" w:cs="Arial"/>
          <w:color w:val="111111"/>
          <w:szCs w:val="24"/>
        </w:rPr>
        <w:t>(including in response to the Coronavirus known as COVID-19)</w:t>
      </w:r>
      <w:r>
        <w:rPr>
          <w:rFonts w:ascii="Arial" w:hAnsi="Arial" w:cs="Arial"/>
          <w:color w:val="111111"/>
          <w:szCs w:val="24"/>
        </w:rPr>
        <w:t>, this return to work will be disregarded, and they will remain eligible as a DAPP claimant. New subrule 3A.7A(2) provides a definition of “essential worker” for the purposes of the rule.</w:t>
      </w:r>
      <w:r w:rsidRPr="00BC76EB">
        <w:rPr>
          <w:rFonts w:ascii="Arial" w:hAnsi="Arial" w:cs="Arial"/>
          <w:szCs w:val="24"/>
        </w:rPr>
        <w:br w:type="page"/>
      </w:r>
    </w:p>
    <w:bookmarkEnd w:id="1"/>
    <w:p w14:paraId="098CE2C6" w14:textId="77777777" w:rsidR="00DE3C66" w:rsidRDefault="00DE3C66" w:rsidP="00DE3C66">
      <w:pPr>
        <w:spacing w:before="0"/>
        <w:jc w:val="center"/>
        <w:rPr>
          <w:rFonts w:ascii="Arial" w:hAnsi="Arial" w:cs="Arial"/>
          <w:b/>
          <w:szCs w:val="24"/>
        </w:rPr>
      </w:pPr>
      <w:r>
        <w:rPr>
          <w:rFonts w:ascii="Arial" w:hAnsi="Arial" w:cs="Arial"/>
          <w:b/>
          <w:szCs w:val="24"/>
        </w:rPr>
        <w:lastRenderedPageBreak/>
        <w:t>Statement of Compatibility with Human Rights</w:t>
      </w:r>
    </w:p>
    <w:p w14:paraId="7CE47F2C" w14:textId="77777777" w:rsidR="00DE3C66" w:rsidRDefault="00DE3C66" w:rsidP="00DE3C66">
      <w:pPr>
        <w:spacing w:before="0"/>
        <w:jc w:val="center"/>
        <w:rPr>
          <w:rFonts w:ascii="Arial" w:hAnsi="Arial" w:cs="Arial"/>
          <w:i/>
          <w:szCs w:val="24"/>
        </w:rPr>
      </w:pPr>
    </w:p>
    <w:p w14:paraId="64EFB27E" w14:textId="77777777" w:rsidR="00DE3C66" w:rsidRDefault="00DE3C66" w:rsidP="00DE3C66">
      <w:pPr>
        <w:spacing w:before="0"/>
        <w:jc w:val="center"/>
        <w:rPr>
          <w:rFonts w:ascii="Arial" w:hAnsi="Arial" w:cs="Arial"/>
          <w:szCs w:val="24"/>
        </w:rPr>
      </w:pPr>
      <w:r>
        <w:rPr>
          <w:rFonts w:ascii="Arial" w:hAnsi="Arial" w:cs="Arial"/>
          <w:i/>
          <w:szCs w:val="24"/>
        </w:rPr>
        <w:t>Prepared in accordance with Part 3 of the Human Rights (Parliamentary Scrutiny) Act 2011</w:t>
      </w:r>
    </w:p>
    <w:p w14:paraId="5A9F812F" w14:textId="77777777" w:rsidR="00DE3C66" w:rsidRDefault="00DE3C66" w:rsidP="00DE3C66">
      <w:pPr>
        <w:spacing w:before="120" w:after="120"/>
        <w:jc w:val="center"/>
        <w:rPr>
          <w:rFonts w:ascii="Arial" w:hAnsi="Arial" w:cs="Arial"/>
          <w:szCs w:val="24"/>
        </w:rPr>
      </w:pPr>
    </w:p>
    <w:p w14:paraId="342BDA1E" w14:textId="50C1B209" w:rsidR="00DE3C66" w:rsidRPr="00E14B18" w:rsidRDefault="00DE3C66" w:rsidP="00DE3C66">
      <w:pPr>
        <w:spacing w:before="120" w:after="120"/>
        <w:jc w:val="center"/>
        <w:rPr>
          <w:rFonts w:ascii="Arial" w:hAnsi="Arial" w:cs="Arial"/>
          <w:b/>
          <w:szCs w:val="24"/>
        </w:rPr>
      </w:pPr>
      <w:r w:rsidRPr="00E14B18">
        <w:rPr>
          <w:rFonts w:ascii="Arial" w:hAnsi="Arial" w:cs="Arial"/>
          <w:b/>
          <w:szCs w:val="24"/>
        </w:rPr>
        <w:t xml:space="preserve">Paid Parental Leave </w:t>
      </w:r>
      <w:r w:rsidR="009C3419">
        <w:rPr>
          <w:rFonts w:ascii="Arial" w:hAnsi="Arial" w:cs="Arial"/>
          <w:b/>
          <w:szCs w:val="24"/>
        </w:rPr>
        <w:t xml:space="preserve">Amendment </w:t>
      </w:r>
      <w:r w:rsidRPr="00E14B18">
        <w:rPr>
          <w:rFonts w:ascii="Arial" w:hAnsi="Arial" w:cs="Arial"/>
          <w:b/>
          <w:szCs w:val="24"/>
        </w:rPr>
        <w:t xml:space="preserve">(Coronavirus Economic Response) Rules 2020 </w:t>
      </w:r>
    </w:p>
    <w:p w14:paraId="115B75E9" w14:textId="77777777" w:rsidR="00DE3C66" w:rsidRDefault="00DE3C66" w:rsidP="00DE3C66">
      <w:pPr>
        <w:spacing w:before="0"/>
        <w:jc w:val="center"/>
        <w:rPr>
          <w:rFonts w:ascii="Arial" w:hAnsi="Arial" w:cs="Arial"/>
          <w:szCs w:val="24"/>
          <w:highlight w:val="yellow"/>
        </w:rPr>
      </w:pPr>
    </w:p>
    <w:p w14:paraId="7CC72A48" w14:textId="77777777" w:rsidR="00DE3C66" w:rsidRDefault="00DE3C66" w:rsidP="00DE3C66">
      <w:pPr>
        <w:spacing w:before="0"/>
        <w:jc w:val="center"/>
        <w:rPr>
          <w:rFonts w:ascii="Arial" w:hAnsi="Arial" w:cs="Arial"/>
          <w:szCs w:val="24"/>
        </w:rPr>
      </w:pPr>
      <w:r>
        <w:rPr>
          <w:rFonts w:ascii="Arial" w:hAnsi="Arial" w:cs="Arial"/>
          <w:szCs w:val="24"/>
        </w:rPr>
        <w:t xml:space="preserve">The Amendment Rules are compatible with the human rights and freedoms recognised or declared in the international instruments listed in section 3 of the </w:t>
      </w:r>
      <w:r>
        <w:rPr>
          <w:rFonts w:ascii="Arial" w:hAnsi="Arial" w:cs="Arial"/>
          <w:i/>
          <w:szCs w:val="24"/>
        </w:rPr>
        <w:t>Human Rights (Parliamentary Scrutiny) Act 2011</w:t>
      </w:r>
      <w:r>
        <w:rPr>
          <w:rFonts w:ascii="Arial" w:hAnsi="Arial" w:cs="Arial"/>
          <w:szCs w:val="24"/>
        </w:rPr>
        <w:t>.</w:t>
      </w:r>
    </w:p>
    <w:p w14:paraId="7FAE06A9" w14:textId="77777777" w:rsidR="00DE3C66" w:rsidRDefault="00DE3C66" w:rsidP="00DE3C66">
      <w:pPr>
        <w:spacing w:after="120"/>
        <w:jc w:val="both"/>
        <w:rPr>
          <w:rFonts w:ascii="Arial" w:hAnsi="Arial" w:cs="Arial"/>
          <w:b/>
          <w:szCs w:val="24"/>
        </w:rPr>
      </w:pPr>
      <w:r>
        <w:rPr>
          <w:rFonts w:ascii="Arial" w:hAnsi="Arial" w:cs="Arial"/>
          <w:b/>
          <w:szCs w:val="24"/>
        </w:rPr>
        <w:t>Overview of the legislative instrument</w:t>
      </w:r>
    </w:p>
    <w:p w14:paraId="524280FF" w14:textId="3D6B0359" w:rsidR="00DE3C66" w:rsidRDefault="00DE3C66" w:rsidP="00DE3C66">
      <w:pPr>
        <w:spacing w:before="0"/>
        <w:rPr>
          <w:rFonts w:ascii="Arial" w:hAnsi="Arial" w:cs="Arial"/>
          <w:szCs w:val="24"/>
        </w:rPr>
      </w:pPr>
      <w:r w:rsidRPr="00E14B18">
        <w:rPr>
          <w:rFonts w:ascii="Arial" w:hAnsi="Arial" w:cs="Arial"/>
          <w:szCs w:val="24"/>
        </w:rPr>
        <w:t xml:space="preserve">The Paid Parental Leave </w:t>
      </w:r>
      <w:r w:rsidR="009C3419">
        <w:rPr>
          <w:rFonts w:ascii="Arial" w:hAnsi="Arial" w:cs="Arial"/>
          <w:szCs w:val="24"/>
        </w:rPr>
        <w:t xml:space="preserve">Amendment </w:t>
      </w:r>
      <w:r w:rsidRPr="00E14B18">
        <w:rPr>
          <w:rFonts w:ascii="Arial" w:hAnsi="Arial" w:cs="Arial"/>
          <w:szCs w:val="24"/>
        </w:rPr>
        <w:t>(Coronavirus Economic Response) Rules</w:t>
      </w:r>
      <w:r w:rsidRPr="002F1EB6">
        <w:rPr>
          <w:rFonts w:ascii="Arial" w:hAnsi="Arial" w:cs="Arial"/>
          <w:i/>
          <w:szCs w:val="24"/>
        </w:rPr>
        <w:t xml:space="preserve"> </w:t>
      </w:r>
      <w:r w:rsidRPr="00E14B18">
        <w:rPr>
          <w:rFonts w:ascii="Arial" w:hAnsi="Arial" w:cs="Arial"/>
          <w:szCs w:val="24"/>
        </w:rPr>
        <w:t>2020</w:t>
      </w:r>
      <w:r>
        <w:rPr>
          <w:rFonts w:ascii="Arial" w:hAnsi="Arial" w:cs="Arial"/>
          <w:szCs w:val="24"/>
        </w:rPr>
        <w:t xml:space="preserve"> (Amendment Rules) amend </w:t>
      </w:r>
      <w:r w:rsidRPr="002F1EB6">
        <w:rPr>
          <w:rFonts w:ascii="Arial" w:hAnsi="Arial" w:cs="Arial"/>
          <w:szCs w:val="24"/>
        </w:rPr>
        <w:t>the</w:t>
      </w:r>
      <w:r w:rsidRPr="002F1EB6">
        <w:rPr>
          <w:rFonts w:ascii="Arial" w:hAnsi="Arial" w:cs="Arial"/>
          <w:i/>
          <w:szCs w:val="24"/>
        </w:rPr>
        <w:t xml:space="preserve"> </w:t>
      </w:r>
      <w:r w:rsidRPr="00E14B18">
        <w:rPr>
          <w:rFonts w:ascii="Arial" w:hAnsi="Arial" w:cs="Arial"/>
          <w:szCs w:val="24"/>
        </w:rPr>
        <w:t>Paid Parental Leave Rules 2010 (</w:t>
      </w:r>
      <w:r>
        <w:rPr>
          <w:rFonts w:ascii="Arial" w:hAnsi="Arial" w:cs="Arial"/>
          <w:szCs w:val="24"/>
        </w:rPr>
        <w:t xml:space="preserve">PPL Rules). The Amendment Rules are made by the Minister for Families and Social Services under section 298 of the </w:t>
      </w:r>
      <w:r>
        <w:rPr>
          <w:rFonts w:ascii="Arial" w:hAnsi="Arial" w:cs="Arial"/>
          <w:i/>
          <w:szCs w:val="24"/>
        </w:rPr>
        <w:t>Paid Parental Leave Act 2010</w:t>
      </w:r>
      <w:r>
        <w:rPr>
          <w:rFonts w:ascii="Arial" w:hAnsi="Arial" w:cs="Arial"/>
          <w:szCs w:val="24"/>
        </w:rPr>
        <w:t xml:space="preserve"> (PPL Act).</w:t>
      </w:r>
    </w:p>
    <w:p w14:paraId="5C5B9D5D" w14:textId="77777777" w:rsidR="00DE3C66" w:rsidRDefault="00DE3C66" w:rsidP="00DE3C66">
      <w:pPr>
        <w:spacing w:before="0"/>
        <w:rPr>
          <w:rFonts w:ascii="Arial" w:hAnsi="Arial" w:cs="Arial"/>
          <w:szCs w:val="24"/>
        </w:rPr>
      </w:pPr>
    </w:p>
    <w:p w14:paraId="41B0D3C0" w14:textId="77777777" w:rsidR="00DE3C66" w:rsidRDefault="00DE3C66" w:rsidP="00DE3C66">
      <w:pPr>
        <w:spacing w:before="0"/>
        <w:rPr>
          <w:rFonts w:ascii="Arial" w:hAnsi="Arial" w:cs="Arial"/>
          <w:szCs w:val="24"/>
        </w:rPr>
      </w:pPr>
      <w:r>
        <w:rPr>
          <w:rFonts w:ascii="Arial" w:hAnsi="Arial" w:cs="Arial"/>
          <w:szCs w:val="24"/>
        </w:rPr>
        <w:t>The Paid Parental Leave (PPL) scheme is a Government-funded scheme consisting of Parental Leave Pay (PLP), an 18-week payment at the rate of the national minimum wage for eligible primary carers of newborn and recently adopted children; and Dad and Partner Pay (DaPP), a two-week payment at the rate of the national minimum wage for eligible fathers and partners caring for newborn or recently adopted children.</w:t>
      </w:r>
    </w:p>
    <w:p w14:paraId="37B833DC" w14:textId="77777777" w:rsidR="00DE3C66" w:rsidRDefault="00DE3C66" w:rsidP="00DE3C66">
      <w:pPr>
        <w:spacing w:before="0"/>
        <w:rPr>
          <w:rFonts w:ascii="Arial" w:hAnsi="Arial" w:cs="Arial"/>
          <w:szCs w:val="24"/>
        </w:rPr>
      </w:pPr>
    </w:p>
    <w:p w14:paraId="30AA40DC" w14:textId="4B621D44" w:rsidR="00DE3C66" w:rsidRDefault="00DE3C66" w:rsidP="00DE3C66">
      <w:pPr>
        <w:spacing w:before="0"/>
        <w:rPr>
          <w:rFonts w:ascii="Arial" w:hAnsi="Arial" w:cs="Arial"/>
          <w:szCs w:val="24"/>
        </w:rPr>
      </w:pPr>
      <w:r>
        <w:rPr>
          <w:rFonts w:ascii="Arial" w:hAnsi="Arial" w:cs="Arial"/>
          <w:szCs w:val="24"/>
        </w:rPr>
        <w:t xml:space="preserve">The amendments made by this instrument are intended to assist people who have been affected by the economic impacts of the </w:t>
      </w:r>
      <w:r w:rsidR="00E14B18">
        <w:rPr>
          <w:rFonts w:ascii="Arial" w:hAnsi="Arial" w:cs="Arial"/>
          <w:szCs w:val="24"/>
        </w:rPr>
        <w:t>Coronavirus (</w:t>
      </w:r>
      <w:r>
        <w:rPr>
          <w:rStyle w:val="BookTitle"/>
          <w:rFonts w:ascii="Arial" w:hAnsi="Arial" w:cs="Arial"/>
          <w:i w:val="0"/>
          <w:iCs w:val="0"/>
          <w:smallCaps w:val="0"/>
          <w:spacing w:val="0"/>
          <w:szCs w:val="24"/>
        </w:rPr>
        <w:t>COVID-19</w:t>
      </w:r>
      <w:r w:rsidR="00E14B18">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pandemic</w:t>
      </w:r>
      <w:r>
        <w:rPr>
          <w:rFonts w:ascii="Arial" w:hAnsi="Arial" w:cs="Arial"/>
          <w:szCs w:val="24"/>
        </w:rPr>
        <w:t xml:space="preserve"> </w:t>
      </w:r>
      <w:r w:rsidR="00E14B18">
        <w:rPr>
          <w:rFonts w:ascii="Arial" w:hAnsi="Arial" w:cs="Arial"/>
          <w:szCs w:val="24"/>
        </w:rPr>
        <w:t>to </w:t>
      </w:r>
      <w:r>
        <w:rPr>
          <w:rFonts w:ascii="Arial" w:hAnsi="Arial" w:cs="Arial"/>
          <w:szCs w:val="24"/>
        </w:rPr>
        <w:t>be eligible for PLP and DaPP.</w:t>
      </w:r>
    </w:p>
    <w:p w14:paraId="0E870BC5" w14:textId="77777777" w:rsidR="00DE3C66" w:rsidRDefault="00DE3C66" w:rsidP="00DE3C66">
      <w:pPr>
        <w:spacing w:before="0"/>
        <w:rPr>
          <w:rFonts w:ascii="Arial" w:hAnsi="Arial" w:cs="Arial"/>
          <w:i/>
          <w:szCs w:val="24"/>
        </w:rPr>
      </w:pPr>
    </w:p>
    <w:p w14:paraId="6DDB41DB" w14:textId="77777777" w:rsidR="00DE3C66" w:rsidRDefault="00DE3C66" w:rsidP="00DE3C66">
      <w:pPr>
        <w:spacing w:before="0"/>
        <w:rPr>
          <w:rFonts w:ascii="Arial" w:hAnsi="Arial" w:cs="Arial"/>
          <w:i/>
          <w:szCs w:val="24"/>
        </w:rPr>
      </w:pPr>
      <w:r>
        <w:rPr>
          <w:rFonts w:ascii="Arial" w:hAnsi="Arial" w:cs="Arial"/>
          <w:i/>
          <w:szCs w:val="24"/>
        </w:rPr>
        <w:t>JobKeeper payment as qualifying work</w:t>
      </w:r>
    </w:p>
    <w:p w14:paraId="0F7A5EBB" w14:textId="77777777" w:rsidR="00DE3C66" w:rsidRDefault="00DE3C66" w:rsidP="00DE3C66">
      <w:pPr>
        <w:spacing w:before="0"/>
        <w:rPr>
          <w:rFonts w:ascii="Arial" w:hAnsi="Arial" w:cs="Arial"/>
          <w:szCs w:val="24"/>
        </w:rPr>
      </w:pPr>
    </w:p>
    <w:p w14:paraId="6490DC43" w14:textId="1E66DC9D" w:rsidR="00DE3C66" w:rsidRDefault="00DE3C66" w:rsidP="00DE3C66">
      <w:pPr>
        <w:spacing w:before="0"/>
        <w:rPr>
          <w:rFonts w:ascii="Arial" w:hAnsi="Arial" w:cs="Arial"/>
          <w:szCs w:val="24"/>
        </w:rPr>
      </w:pPr>
      <w:r>
        <w:rPr>
          <w:rFonts w:ascii="Arial" w:hAnsi="Arial" w:cs="Arial"/>
          <w:szCs w:val="24"/>
        </w:rPr>
        <w:t xml:space="preserve">The first amendment will support certain employees who have had their work hours reduced or who are stood down from their jobs due to the </w:t>
      </w:r>
      <w:r>
        <w:rPr>
          <w:rStyle w:val="BookTitle"/>
          <w:rFonts w:ascii="Arial" w:hAnsi="Arial" w:cs="Arial"/>
          <w:i w:val="0"/>
          <w:iCs w:val="0"/>
          <w:smallCaps w:val="0"/>
          <w:spacing w:val="0"/>
          <w:szCs w:val="24"/>
        </w:rPr>
        <w:t>COVID-19 pandemic</w:t>
      </w:r>
      <w:r w:rsidR="005213B6">
        <w:rPr>
          <w:rFonts w:ascii="Arial" w:hAnsi="Arial" w:cs="Arial"/>
          <w:szCs w:val="24"/>
        </w:rPr>
        <w:t xml:space="preserve"> to </w:t>
      </w:r>
      <w:r>
        <w:rPr>
          <w:rFonts w:ascii="Arial" w:hAnsi="Arial" w:cs="Arial"/>
          <w:szCs w:val="24"/>
        </w:rPr>
        <w:t>continue to meet the work test for PLP or DaPP. The work test requires a person to have worked for at least 10 months of the 13 months prior to the birth or adoption of their child (or prior to their nominated start date for DaPP); and to have worked for at least 330 hours in that 10</w:t>
      </w:r>
      <w:r>
        <w:rPr>
          <w:rFonts w:ascii="Arial" w:hAnsi="Arial" w:cs="Arial"/>
          <w:szCs w:val="24"/>
        </w:rPr>
        <w:noBreakHyphen/>
        <w:t xml:space="preserve">month period with no more than a 12 week gap between two working days. Under this amendment, employees who are covered by the </w:t>
      </w:r>
      <w:r w:rsidRPr="00EA24D4">
        <w:rPr>
          <w:rFonts w:ascii="Arial" w:hAnsi="Arial" w:cs="Arial"/>
          <w:szCs w:val="24"/>
        </w:rPr>
        <w:t xml:space="preserve">JobKeeper </w:t>
      </w:r>
      <w:r>
        <w:rPr>
          <w:rFonts w:ascii="Arial" w:hAnsi="Arial" w:cs="Arial"/>
          <w:szCs w:val="24"/>
        </w:rPr>
        <w:t>scheme</w:t>
      </w:r>
      <w:r>
        <w:t xml:space="preserve"> </w:t>
      </w:r>
      <w:r>
        <w:rPr>
          <w:rFonts w:ascii="Arial" w:hAnsi="Arial" w:cs="Arial"/>
          <w:szCs w:val="24"/>
        </w:rPr>
        <w:t>may be able to still meet the work test requirements despite being stood down from their job or having reduced hours of work.</w:t>
      </w:r>
    </w:p>
    <w:p w14:paraId="245ED640" w14:textId="77777777" w:rsidR="00DE3C66" w:rsidRDefault="00DE3C66" w:rsidP="00DE3C66">
      <w:pPr>
        <w:spacing w:before="0"/>
        <w:rPr>
          <w:rFonts w:ascii="Arial" w:hAnsi="Arial" w:cs="Arial"/>
          <w:szCs w:val="24"/>
        </w:rPr>
      </w:pPr>
    </w:p>
    <w:p w14:paraId="654E1BE8" w14:textId="5B3239DD" w:rsidR="00DE3C66" w:rsidRDefault="00DE3C66" w:rsidP="00DE3C66">
      <w:pPr>
        <w:spacing w:before="0"/>
        <w:rPr>
          <w:rFonts w:ascii="Arial" w:hAnsi="Arial" w:cs="Arial"/>
          <w:szCs w:val="24"/>
        </w:rPr>
      </w:pPr>
      <w:r>
        <w:rPr>
          <w:rFonts w:ascii="Arial" w:hAnsi="Arial" w:cs="Arial"/>
          <w:szCs w:val="24"/>
        </w:rPr>
        <w:t xml:space="preserve">This amendment is necessary to give effect to amendments made to the PPL Act by the </w:t>
      </w:r>
      <w:r w:rsidRPr="002F1EB6">
        <w:rPr>
          <w:rFonts w:ascii="Arial" w:hAnsi="Arial" w:cs="Arial"/>
          <w:i/>
          <w:szCs w:val="24"/>
        </w:rPr>
        <w:t>Coronavirus Economic Response Package Omnibus (Measures No. 2) Act 2020</w:t>
      </w:r>
      <w:r>
        <w:rPr>
          <w:rFonts w:ascii="Arial" w:hAnsi="Arial" w:cs="Arial"/>
          <w:szCs w:val="24"/>
        </w:rPr>
        <w:t xml:space="preserve"> (Coronavirus Act). The Coronavirus Act inserted new section 35B</w:t>
      </w:r>
      <w:r w:rsidR="005213B6">
        <w:rPr>
          <w:rFonts w:ascii="Arial" w:hAnsi="Arial" w:cs="Arial"/>
          <w:szCs w:val="24"/>
        </w:rPr>
        <w:t xml:space="preserve"> into the PPL Act to </w:t>
      </w:r>
      <w:r>
        <w:rPr>
          <w:rFonts w:ascii="Arial" w:hAnsi="Arial" w:cs="Arial"/>
          <w:szCs w:val="24"/>
        </w:rPr>
        <w:t xml:space="preserve">allow the time a person is covered by the </w:t>
      </w:r>
      <w:r w:rsidRPr="00EA24D4">
        <w:rPr>
          <w:rFonts w:ascii="Arial" w:hAnsi="Arial" w:cs="Arial"/>
          <w:szCs w:val="24"/>
        </w:rPr>
        <w:t xml:space="preserve">JobKeeper </w:t>
      </w:r>
      <w:r>
        <w:rPr>
          <w:rFonts w:ascii="Arial" w:hAnsi="Arial" w:cs="Arial"/>
          <w:szCs w:val="24"/>
        </w:rPr>
        <w:t>scheme</w:t>
      </w:r>
      <w:r w:rsidR="005213B6">
        <w:rPr>
          <w:rFonts w:ascii="Arial" w:hAnsi="Arial" w:cs="Arial"/>
          <w:szCs w:val="24"/>
        </w:rPr>
        <w:t xml:space="preserve"> to count as </w:t>
      </w:r>
      <w:r>
        <w:rPr>
          <w:rFonts w:ascii="Arial" w:hAnsi="Arial" w:cs="Arial"/>
          <w:szCs w:val="24"/>
        </w:rPr>
        <w:t xml:space="preserve">qualifying work towards the work test for PLP and DaPP. The Amendment Rules provide a method for calculating how being covered by the </w:t>
      </w:r>
      <w:r w:rsidRPr="00EA24D4">
        <w:rPr>
          <w:rFonts w:ascii="Arial" w:hAnsi="Arial" w:cs="Arial"/>
          <w:szCs w:val="24"/>
        </w:rPr>
        <w:t xml:space="preserve">JobKeeper </w:t>
      </w:r>
      <w:r>
        <w:rPr>
          <w:rFonts w:ascii="Arial" w:hAnsi="Arial" w:cs="Arial"/>
          <w:szCs w:val="24"/>
        </w:rPr>
        <w:t xml:space="preserve">scheme will count towards the work test. The Amendment Rules provide that a person will </w:t>
      </w:r>
      <w:r>
        <w:rPr>
          <w:rFonts w:ascii="Arial" w:hAnsi="Arial" w:cs="Arial"/>
          <w:szCs w:val="24"/>
        </w:rPr>
        <w:lastRenderedPageBreak/>
        <w:t>be</w:t>
      </w:r>
      <w:r w:rsidR="005213B6">
        <w:rPr>
          <w:rFonts w:ascii="Arial" w:hAnsi="Arial" w:cs="Arial"/>
          <w:szCs w:val="24"/>
        </w:rPr>
        <w:t> </w:t>
      </w:r>
      <w:r>
        <w:rPr>
          <w:rFonts w:ascii="Arial" w:hAnsi="Arial" w:cs="Arial"/>
          <w:szCs w:val="24"/>
        </w:rPr>
        <w:t xml:space="preserve">taken to have performed 7.6 hours of qualifying work for the purposes of the work test for PLP and DaPP for each week day during a period or periods of </w:t>
      </w:r>
      <w:r w:rsidRPr="00EA24D4">
        <w:rPr>
          <w:rFonts w:ascii="Arial" w:hAnsi="Arial" w:cs="Arial"/>
          <w:szCs w:val="24"/>
        </w:rPr>
        <w:t xml:space="preserve">JobKeeper </w:t>
      </w:r>
      <w:r>
        <w:rPr>
          <w:rFonts w:ascii="Arial" w:hAnsi="Arial" w:cs="Arial"/>
          <w:szCs w:val="24"/>
        </w:rPr>
        <w:t xml:space="preserve">payment. If they work more than 7.6 hours or take paid leave of more than 7.6 hours on a week day the hours actually worked or hours of paid leave taken will be counted when calculating their hours for the purposes of the work test. For weekends, </w:t>
      </w:r>
      <w:r w:rsidR="005213B6">
        <w:rPr>
          <w:rFonts w:ascii="Arial" w:hAnsi="Arial" w:cs="Arial"/>
          <w:szCs w:val="24"/>
        </w:rPr>
        <w:t>a </w:t>
      </w:r>
      <w:r>
        <w:rPr>
          <w:rFonts w:ascii="Arial" w:hAnsi="Arial" w:cs="Arial"/>
          <w:szCs w:val="24"/>
        </w:rPr>
        <w:t xml:space="preserve">person in a </w:t>
      </w:r>
      <w:r w:rsidRPr="00EA24D4">
        <w:rPr>
          <w:rFonts w:ascii="Arial" w:hAnsi="Arial" w:cs="Arial"/>
          <w:szCs w:val="24"/>
        </w:rPr>
        <w:t xml:space="preserve">JobKeeper </w:t>
      </w:r>
      <w:r>
        <w:rPr>
          <w:rFonts w:ascii="Arial" w:hAnsi="Arial" w:cs="Arial"/>
          <w:szCs w:val="24"/>
        </w:rPr>
        <w:t>payment period will be taken to work no hours, unless they work or take paid leave for one or more hours on a Saturday or Sunday in which case the actual hours of paid work or paid leave will be counted.</w:t>
      </w:r>
    </w:p>
    <w:p w14:paraId="00917824" w14:textId="77777777" w:rsidR="00DE3C66" w:rsidRDefault="00DE3C66" w:rsidP="00DE3C66">
      <w:pPr>
        <w:spacing w:before="0"/>
        <w:rPr>
          <w:rFonts w:ascii="Arial" w:hAnsi="Arial" w:cs="Arial"/>
          <w:szCs w:val="24"/>
        </w:rPr>
      </w:pPr>
    </w:p>
    <w:p w14:paraId="67BA9CEC" w14:textId="68A77C4F" w:rsidR="00DE3C66" w:rsidRDefault="00DE3C66" w:rsidP="00DE3C66">
      <w:pPr>
        <w:spacing w:before="0"/>
        <w:rPr>
          <w:rFonts w:ascii="Arial" w:hAnsi="Arial" w:cs="Arial"/>
          <w:szCs w:val="24"/>
        </w:rPr>
      </w:pPr>
      <w:r w:rsidRPr="00EA24D4">
        <w:rPr>
          <w:rFonts w:ascii="Arial" w:hAnsi="Arial" w:cs="Arial"/>
          <w:szCs w:val="24"/>
        </w:rPr>
        <w:t>By temporarily offsetting wage costs, the JobKeepe</w:t>
      </w:r>
      <w:r w:rsidR="00134DCD">
        <w:rPr>
          <w:rFonts w:ascii="Arial" w:hAnsi="Arial" w:cs="Arial"/>
          <w:szCs w:val="24"/>
        </w:rPr>
        <w:t>r scheme supports businesses to </w:t>
      </w:r>
      <w:r w:rsidRPr="00EA24D4">
        <w:rPr>
          <w:rFonts w:ascii="Arial" w:hAnsi="Arial" w:cs="Arial"/>
          <w:szCs w:val="24"/>
        </w:rPr>
        <w:t xml:space="preserve">retain staff – and continue paying them – despite suffering decreased turnover during </w:t>
      </w:r>
      <w:r>
        <w:rPr>
          <w:rFonts w:ascii="Arial" w:hAnsi="Arial" w:cs="Arial"/>
          <w:szCs w:val="24"/>
        </w:rPr>
        <w:t>the current economic</w:t>
      </w:r>
      <w:r w:rsidRPr="00EA24D4">
        <w:rPr>
          <w:rFonts w:ascii="Arial" w:hAnsi="Arial" w:cs="Arial"/>
          <w:szCs w:val="24"/>
        </w:rPr>
        <w:t xml:space="preserve"> downturn. The payment also supports these businesses to recommence their operations or scale up operat</w:t>
      </w:r>
      <w:r w:rsidR="00134DCD">
        <w:rPr>
          <w:rFonts w:ascii="Arial" w:hAnsi="Arial" w:cs="Arial"/>
          <w:szCs w:val="24"/>
        </w:rPr>
        <w:t>ions quickly without needing to </w:t>
      </w:r>
      <w:r w:rsidRPr="00EA24D4">
        <w:rPr>
          <w:rFonts w:ascii="Arial" w:hAnsi="Arial" w:cs="Arial"/>
          <w:szCs w:val="24"/>
        </w:rPr>
        <w:t>rehire when the downturn is over.</w:t>
      </w:r>
      <w:r>
        <w:rPr>
          <w:rFonts w:ascii="Arial" w:hAnsi="Arial" w:cs="Arial"/>
          <w:szCs w:val="24"/>
        </w:rPr>
        <w:t xml:space="preserve"> This is consistent with the </w:t>
      </w:r>
      <w:r w:rsidR="00134DCD">
        <w:rPr>
          <w:rFonts w:ascii="Arial" w:hAnsi="Arial" w:cs="Arial"/>
          <w:szCs w:val="24"/>
        </w:rPr>
        <w:t>work test that aims to </w:t>
      </w:r>
      <w:r>
        <w:rPr>
          <w:rFonts w:ascii="Arial" w:hAnsi="Arial" w:cs="Arial"/>
          <w:szCs w:val="24"/>
        </w:rPr>
        <w:t>target support to parents with an ongoing connection to the work force.</w:t>
      </w:r>
    </w:p>
    <w:p w14:paraId="7D22EB24" w14:textId="77777777" w:rsidR="00DE3C66" w:rsidRDefault="00DE3C66" w:rsidP="00DE3C66">
      <w:pPr>
        <w:spacing w:before="0"/>
        <w:rPr>
          <w:rFonts w:ascii="Arial" w:hAnsi="Arial" w:cs="Arial"/>
          <w:szCs w:val="24"/>
        </w:rPr>
      </w:pPr>
    </w:p>
    <w:p w14:paraId="3FA3AE7A" w14:textId="77777777" w:rsidR="00DE3C66" w:rsidRDefault="00DE3C66" w:rsidP="00DE3C66">
      <w:pPr>
        <w:spacing w:before="0"/>
        <w:rPr>
          <w:rFonts w:ascii="Arial" w:hAnsi="Arial" w:cs="Arial"/>
          <w:i/>
          <w:szCs w:val="24"/>
        </w:rPr>
      </w:pPr>
      <w:r>
        <w:rPr>
          <w:rFonts w:ascii="Arial" w:hAnsi="Arial" w:cs="Arial"/>
          <w:i/>
          <w:szCs w:val="24"/>
        </w:rPr>
        <w:t>Disregarding a return to work for essential workers during an emergency</w:t>
      </w:r>
    </w:p>
    <w:p w14:paraId="05695577" w14:textId="77777777" w:rsidR="00DE3C66" w:rsidRDefault="00DE3C66" w:rsidP="00DE3C66">
      <w:pPr>
        <w:spacing w:before="0"/>
        <w:rPr>
          <w:rFonts w:ascii="Arial" w:hAnsi="Arial" w:cs="Arial"/>
          <w:szCs w:val="24"/>
        </w:rPr>
      </w:pPr>
    </w:p>
    <w:p w14:paraId="35007339" w14:textId="3C328BFC" w:rsidR="00DE3C66" w:rsidRDefault="00DE3C66" w:rsidP="00DE3C66">
      <w:pPr>
        <w:spacing w:before="0"/>
        <w:rPr>
          <w:rFonts w:ascii="Arial" w:hAnsi="Arial" w:cs="Arial"/>
          <w:szCs w:val="24"/>
        </w:rPr>
      </w:pPr>
      <w:r>
        <w:rPr>
          <w:rFonts w:ascii="Arial" w:hAnsi="Arial" w:cs="Arial"/>
          <w:szCs w:val="24"/>
        </w:rPr>
        <w:t>The other amendments made by the Amendment Rules are intended to prevent people from losing eligibility for PLP and DaPP where they return</w:t>
      </w:r>
      <w:r w:rsidR="00134DCD">
        <w:rPr>
          <w:rFonts w:ascii="Arial" w:hAnsi="Arial" w:cs="Arial"/>
          <w:szCs w:val="24"/>
        </w:rPr>
        <w:t xml:space="preserve"> to work as an </w:t>
      </w:r>
      <w:r>
        <w:rPr>
          <w:rFonts w:ascii="Arial" w:hAnsi="Arial" w:cs="Arial"/>
          <w:szCs w:val="24"/>
        </w:rPr>
        <w:t xml:space="preserve">essential worker in response to the </w:t>
      </w:r>
      <w:r>
        <w:rPr>
          <w:rStyle w:val="BookTitle"/>
          <w:rFonts w:ascii="Arial" w:hAnsi="Arial" w:cs="Arial"/>
          <w:i w:val="0"/>
          <w:iCs w:val="0"/>
          <w:smallCaps w:val="0"/>
          <w:spacing w:val="0"/>
          <w:szCs w:val="24"/>
        </w:rPr>
        <w:t>COVID-19 pandemic</w:t>
      </w:r>
      <w:r>
        <w:rPr>
          <w:rFonts w:ascii="Arial" w:hAnsi="Arial" w:cs="Arial"/>
          <w:szCs w:val="24"/>
        </w:rPr>
        <w:t xml:space="preserve"> or another emergency. </w:t>
      </w:r>
    </w:p>
    <w:p w14:paraId="6D512600" w14:textId="77777777" w:rsidR="00DE3C66" w:rsidRDefault="00DE3C66" w:rsidP="00DE3C66">
      <w:pPr>
        <w:spacing w:before="0"/>
        <w:rPr>
          <w:rFonts w:ascii="Arial" w:hAnsi="Arial" w:cs="Arial"/>
          <w:szCs w:val="24"/>
        </w:rPr>
      </w:pPr>
    </w:p>
    <w:p w14:paraId="5D2BB51A" w14:textId="45496FC1" w:rsidR="00DE3C66" w:rsidRDefault="00DE3C66" w:rsidP="00DE3C66">
      <w:pPr>
        <w:spacing w:before="0"/>
        <w:rPr>
          <w:rFonts w:ascii="Arial" w:hAnsi="Arial" w:cs="Arial"/>
          <w:szCs w:val="24"/>
        </w:rPr>
      </w:pPr>
      <w:r>
        <w:rPr>
          <w:rFonts w:ascii="Arial" w:hAnsi="Arial" w:cs="Arial"/>
          <w:szCs w:val="24"/>
        </w:rPr>
        <w:t>Generally, where a person returns to work before or while they are receiving PLP</w:t>
      </w:r>
      <w:r w:rsidR="00134DCD">
        <w:rPr>
          <w:rFonts w:ascii="Arial" w:hAnsi="Arial" w:cs="Arial"/>
          <w:szCs w:val="24"/>
        </w:rPr>
        <w:t>, or </w:t>
      </w:r>
      <w:r>
        <w:rPr>
          <w:rFonts w:ascii="Arial" w:hAnsi="Arial" w:cs="Arial"/>
          <w:szCs w:val="24"/>
        </w:rPr>
        <w:t>while they are receiving DaPP, they will be ineligible for the remainder of their payment. This amendment is intended to allow a person to continue to receive their entitlement where they have returned to work in response to a state, territory o</w:t>
      </w:r>
      <w:r w:rsidR="00134DCD">
        <w:rPr>
          <w:rFonts w:ascii="Arial" w:hAnsi="Arial" w:cs="Arial"/>
          <w:szCs w:val="24"/>
        </w:rPr>
        <w:t>r </w:t>
      </w:r>
      <w:r>
        <w:rPr>
          <w:rFonts w:ascii="Arial" w:hAnsi="Arial" w:cs="Arial"/>
          <w:szCs w:val="24"/>
        </w:rPr>
        <w:t xml:space="preserve">national emergency (which includes the </w:t>
      </w:r>
      <w:r>
        <w:rPr>
          <w:rStyle w:val="BookTitle"/>
          <w:rFonts w:ascii="Arial" w:hAnsi="Arial" w:cs="Arial"/>
          <w:i w:val="0"/>
          <w:iCs w:val="0"/>
          <w:smallCaps w:val="0"/>
          <w:spacing w:val="0"/>
          <w:szCs w:val="24"/>
        </w:rPr>
        <w:t>COVID-19 pandemic)</w:t>
      </w:r>
      <w:r>
        <w:rPr>
          <w:rFonts w:ascii="Arial" w:hAnsi="Arial" w:cs="Arial"/>
          <w:szCs w:val="24"/>
        </w:rPr>
        <w:t>.</w:t>
      </w:r>
    </w:p>
    <w:p w14:paraId="70CF7DE2" w14:textId="77777777" w:rsidR="00DE3C66" w:rsidRDefault="00DE3C66" w:rsidP="00DE3C66">
      <w:pPr>
        <w:spacing w:after="120"/>
        <w:rPr>
          <w:rFonts w:ascii="Arial" w:hAnsi="Arial" w:cs="Arial"/>
          <w:b/>
          <w:szCs w:val="24"/>
        </w:rPr>
      </w:pPr>
      <w:r>
        <w:rPr>
          <w:rFonts w:ascii="Arial" w:hAnsi="Arial" w:cs="Arial"/>
          <w:b/>
          <w:szCs w:val="24"/>
        </w:rPr>
        <w:t>Human rights implications</w:t>
      </w:r>
    </w:p>
    <w:p w14:paraId="631D4654" w14:textId="77777777" w:rsidR="00DE3C66" w:rsidRDefault="00DE3C66" w:rsidP="00DE3C66">
      <w:pPr>
        <w:spacing w:before="0"/>
        <w:rPr>
          <w:rFonts w:ascii="Arial" w:hAnsi="Arial" w:cs="Arial"/>
          <w:szCs w:val="24"/>
        </w:rPr>
      </w:pPr>
      <w:r>
        <w:rPr>
          <w:rFonts w:ascii="Arial" w:hAnsi="Arial" w:cs="Arial"/>
          <w:szCs w:val="24"/>
        </w:rPr>
        <w:t>This legislative instrument engages the following rights:</w:t>
      </w:r>
    </w:p>
    <w:p w14:paraId="751FEED6" w14:textId="77777777" w:rsidR="00DE3C66" w:rsidRDefault="00DE3C66" w:rsidP="00DE3C66">
      <w:pPr>
        <w:pStyle w:val="ListParagraph"/>
        <w:numPr>
          <w:ilvl w:val="0"/>
          <w:numId w:val="6"/>
        </w:numPr>
        <w:spacing w:before="0"/>
        <w:rPr>
          <w:rFonts w:ascii="Arial" w:hAnsi="Arial" w:cs="Arial"/>
          <w:szCs w:val="24"/>
        </w:rPr>
      </w:pPr>
      <w:r>
        <w:rPr>
          <w:rFonts w:ascii="Arial" w:hAnsi="Arial" w:cs="Arial"/>
          <w:szCs w:val="24"/>
        </w:rPr>
        <w:t>the right to social security,</w:t>
      </w:r>
    </w:p>
    <w:p w14:paraId="651A7E47" w14:textId="3341DA28" w:rsidR="00DE3C66" w:rsidRDefault="00DE3C66" w:rsidP="00DE3C66">
      <w:pPr>
        <w:pStyle w:val="ListParagraph"/>
        <w:numPr>
          <w:ilvl w:val="0"/>
          <w:numId w:val="6"/>
        </w:numPr>
        <w:spacing w:before="0"/>
        <w:rPr>
          <w:rFonts w:ascii="Arial" w:hAnsi="Arial" w:cs="Arial"/>
          <w:szCs w:val="24"/>
        </w:rPr>
      </w:pPr>
      <w:r>
        <w:rPr>
          <w:rFonts w:ascii="Arial" w:hAnsi="Arial" w:cs="Arial"/>
          <w:szCs w:val="24"/>
        </w:rPr>
        <w:t>the right to protection and assistance for families,</w:t>
      </w:r>
      <w:r w:rsidR="00134DCD">
        <w:rPr>
          <w:rFonts w:ascii="Arial" w:hAnsi="Arial" w:cs="Arial"/>
          <w:szCs w:val="24"/>
        </w:rPr>
        <w:t xml:space="preserve"> and </w:t>
      </w:r>
    </w:p>
    <w:p w14:paraId="446B516B" w14:textId="77777777" w:rsidR="00DE3C66" w:rsidRDefault="00DE3C66" w:rsidP="00DE3C66">
      <w:pPr>
        <w:pStyle w:val="ListParagraph"/>
        <w:numPr>
          <w:ilvl w:val="0"/>
          <w:numId w:val="6"/>
        </w:numPr>
        <w:spacing w:before="0"/>
        <w:rPr>
          <w:rFonts w:ascii="Arial" w:hAnsi="Arial" w:cs="Arial"/>
          <w:szCs w:val="24"/>
        </w:rPr>
      </w:pPr>
      <w:r>
        <w:rPr>
          <w:rFonts w:ascii="Arial" w:hAnsi="Arial" w:cs="Arial"/>
          <w:szCs w:val="24"/>
        </w:rPr>
        <w:t>the right to maternity leave.</w:t>
      </w:r>
    </w:p>
    <w:p w14:paraId="641F57BA" w14:textId="77777777" w:rsidR="00DE3C66" w:rsidRDefault="00DE3C66" w:rsidP="00DE3C66">
      <w:pPr>
        <w:spacing w:before="120" w:after="120"/>
        <w:rPr>
          <w:rFonts w:ascii="Arial" w:hAnsi="Arial" w:cs="Arial"/>
          <w:szCs w:val="24"/>
        </w:rPr>
      </w:pPr>
    </w:p>
    <w:p w14:paraId="21755CF4" w14:textId="77777777" w:rsidR="00DE3C66" w:rsidRDefault="00DE3C66" w:rsidP="00DE3C66">
      <w:pPr>
        <w:spacing w:before="120" w:after="120"/>
        <w:rPr>
          <w:rFonts w:ascii="Arial" w:hAnsi="Arial" w:cs="Arial"/>
          <w:szCs w:val="24"/>
          <w:u w:val="single"/>
        </w:rPr>
      </w:pPr>
      <w:r>
        <w:rPr>
          <w:rFonts w:ascii="Arial" w:hAnsi="Arial" w:cs="Arial"/>
          <w:szCs w:val="24"/>
          <w:u w:val="single"/>
        </w:rPr>
        <w:t>The right to social security</w:t>
      </w:r>
    </w:p>
    <w:p w14:paraId="2E7BC313" w14:textId="268E4E3B" w:rsidR="00DE3C66" w:rsidRDefault="00DE3C66" w:rsidP="00DE3C66">
      <w:pPr>
        <w:spacing w:before="120" w:after="120"/>
        <w:rPr>
          <w:rFonts w:ascii="Arial" w:hAnsi="Arial" w:cs="Arial"/>
          <w:szCs w:val="24"/>
        </w:rPr>
      </w:pPr>
      <w:r>
        <w:rPr>
          <w:rFonts w:ascii="Arial" w:hAnsi="Arial" w:cs="Arial"/>
          <w:szCs w:val="24"/>
        </w:rPr>
        <w:t>Article 9 of the International Covenant on Economic, Social and Cultural Rights (ICESCR) recognises the right of everyone to social security, and Article 26 of the Convention on the Rights of Children recognises the right of every child to benefit</w:t>
      </w:r>
      <w:r w:rsidR="00134DCD">
        <w:rPr>
          <w:rFonts w:ascii="Arial" w:hAnsi="Arial" w:cs="Arial"/>
          <w:szCs w:val="24"/>
        </w:rPr>
        <w:t xml:space="preserve"> from social security. The Amendment Rules</w:t>
      </w:r>
      <w:r>
        <w:rPr>
          <w:rFonts w:ascii="Arial" w:hAnsi="Arial" w:cs="Arial"/>
          <w:szCs w:val="24"/>
        </w:rPr>
        <w:t xml:space="preserve"> engages these rights by broadening the eligibility criteria for PLP and DaPP and increasing the number of claimants who can receive the payments during the </w:t>
      </w:r>
      <w:r>
        <w:rPr>
          <w:rStyle w:val="BookTitle"/>
          <w:rFonts w:ascii="Arial" w:hAnsi="Arial" w:cs="Arial"/>
          <w:i w:val="0"/>
          <w:iCs w:val="0"/>
          <w:smallCaps w:val="0"/>
          <w:spacing w:val="0"/>
          <w:szCs w:val="24"/>
        </w:rPr>
        <w:t>COVID-19 pandemic</w:t>
      </w:r>
      <w:r>
        <w:rPr>
          <w:rFonts w:ascii="Arial" w:hAnsi="Arial" w:cs="Arial"/>
          <w:szCs w:val="24"/>
        </w:rPr>
        <w:t xml:space="preserve"> and other emergencies. </w:t>
      </w:r>
    </w:p>
    <w:p w14:paraId="5CF77FD9" w14:textId="77777777" w:rsidR="00DE3C66" w:rsidRDefault="00DE3C66" w:rsidP="00DE3C66">
      <w:pPr>
        <w:spacing w:before="120" w:after="120"/>
        <w:rPr>
          <w:rFonts w:ascii="Arial" w:hAnsi="Arial" w:cs="Arial"/>
          <w:szCs w:val="24"/>
          <w:u w:val="single"/>
        </w:rPr>
      </w:pPr>
    </w:p>
    <w:p w14:paraId="1DF0A0C5" w14:textId="77777777" w:rsidR="00DE3C66" w:rsidRDefault="00DE3C66" w:rsidP="00DE3C66">
      <w:pPr>
        <w:spacing w:before="120" w:after="120"/>
        <w:rPr>
          <w:rFonts w:ascii="Arial" w:hAnsi="Arial" w:cs="Arial"/>
          <w:szCs w:val="24"/>
          <w:u w:val="single"/>
        </w:rPr>
      </w:pPr>
      <w:r>
        <w:rPr>
          <w:rFonts w:ascii="Arial" w:hAnsi="Arial" w:cs="Arial"/>
          <w:szCs w:val="24"/>
          <w:u w:val="single"/>
        </w:rPr>
        <w:t>The right to protection and assistance for families</w:t>
      </w:r>
    </w:p>
    <w:p w14:paraId="33545F7D" w14:textId="040D1EF4" w:rsidR="00DE3C66" w:rsidRDefault="00DE3C66" w:rsidP="00DE3C66">
      <w:pPr>
        <w:spacing w:before="0"/>
        <w:rPr>
          <w:rFonts w:ascii="Arial" w:hAnsi="Arial" w:cs="Arial"/>
          <w:szCs w:val="24"/>
        </w:rPr>
      </w:pPr>
      <w:r>
        <w:rPr>
          <w:rFonts w:ascii="Arial" w:hAnsi="Arial" w:cs="Arial"/>
          <w:szCs w:val="24"/>
        </w:rPr>
        <w:t>The right to protection and assistance to families</w:t>
      </w:r>
      <w:r w:rsidR="00134DCD">
        <w:rPr>
          <w:rFonts w:ascii="Arial" w:hAnsi="Arial" w:cs="Arial"/>
          <w:szCs w:val="24"/>
        </w:rPr>
        <w:t>, particularly mothers during a </w:t>
      </w:r>
      <w:r>
        <w:rPr>
          <w:rFonts w:ascii="Arial" w:hAnsi="Arial" w:cs="Arial"/>
          <w:szCs w:val="24"/>
        </w:rPr>
        <w:t xml:space="preserve">reasonable period before and after childbirth in Article 10(2) of the ICESCR recognises protection should be accorded to mothers. During such a period, working </w:t>
      </w:r>
      <w:r>
        <w:rPr>
          <w:rFonts w:ascii="Arial" w:hAnsi="Arial" w:cs="Arial"/>
          <w:szCs w:val="24"/>
        </w:rPr>
        <w:lastRenderedPageBreak/>
        <w:t>mothers should be accorded paid leave or leave with adequate social security benefits.</w:t>
      </w:r>
    </w:p>
    <w:p w14:paraId="46E0018C" w14:textId="77777777" w:rsidR="00DE3C66" w:rsidRDefault="00DE3C66" w:rsidP="00DE3C66">
      <w:pPr>
        <w:spacing w:before="0"/>
        <w:rPr>
          <w:rFonts w:ascii="Arial" w:hAnsi="Arial" w:cs="Arial"/>
          <w:szCs w:val="24"/>
        </w:rPr>
      </w:pPr>
    </w:p>
    <w:p w14:paraId="1AA8281C" w14:textId="73B53F36" w:rsidR="00DE3C66" w:rsidRDefault="00DE3C66" w:rsidP="00DE3C66">
      <w:pPr>
        <w:spacing w:before="0"/>
        <w:rPr>
          <w:rFonts w:ascii="Arial" w:hAnsi="Arial" w:cs="Arial"/>
          <w:szCs w:val="24"/>
        </w:rPr>
      </w:pPr>
      <w:r>
        <w:rPr>
          <w:rFonts w:ascii="Arial" w:hAnsi="Arial" w:cs="Arial"/>
          <w:szCs w:val="24"/>
        </w:rPr>
        <w:t>The Amendment Rules engage these rights by broadening the eligibility criteria for PLP to allow more women to access the PPL scheme.</w:t>
      </w:r>
      <w:r w:rsidR="00134DCD">
        <w:rPr>
          <w:rFonts w:ascii="Arial" w:hAnsi="Arial" w:cs="Arial"/>
          <w:szCs w:val="24"/>
        </w:rPr>
        <w:t xml:space="preserve"> It also engages the right to </w:t>
      </w:r>
      <w:r>
        <w:rPr>
          <w:rFonts w:ascii="Arial" w:hAnsi="Arial" w:cs="Arial"/>
          <w:szCs w:val="24"/>
        </w:rPr>
        <w:t>protection and assistance to families by ensuring continuing eligibility to DaPP for certain fathers who return to work.</w:t>
      </w:r>
    </w:p>
    <w:p w14:paraId="40178241" w14:textId="77777777" w:rsidR="00DE3C66" w:rsidRDefault="00DE3C66" w:rsidP="00DE3C66">
      <w:pPr>
        <w:spacing w:before="0"/>
        <w:rPr>
          <w:rFonts w:ascii="Arial" w:hAnsi="Arial" w:cs="Arial"/>
          <w:szCs w:val="24"/>
        </w:rPr>
      </w:pPr>
    </w:p>
    <w:p w14:paraId="60ECC769" w14:textId="77777777" w:rsidR="00DE3C66" w:rsidRDefault="00DE3C66" w:rsidP="00DE3C66">
      <w:pPr>
        <w:spacing w:before="0"/>
        <w:rPr>
          <w:rFonts w:ascii="Arial" w:hAnsi="Arial" w:cs="Arial"/>
          <w:szCs w:val="24"/>
        </w:rPr>
      </w:pPr>
      <w:r>
        <w:rPr>
          <w:rFonts w:ascii="Arial" w:hAnsi="Arial" w:cs="Arial"/>
          <w:szCs w:val="24"/>
        </w:rPr>
        <w:t>The UN Committee on Economic, Social and Cultural Rights has commented that Article 7 of the ICESCR requires States Parties to take steps to ‘reduce the constraints faced by men and women in reconciling professional and family responsibilities by promoting adequate policies for childcare and care of dependent family members.’</w:t>
      </w:r>
    </w:p>
    <w:p w14:paraId="76AAF224" w14:textId="77777777" w:rsidR="00DE3C66" w:rsidRDefault="00DE3C66" w:rsidP="00DE3C66">
      <w:pPr>
        <w:spacing w:before="0"/>
        <w:rPr>
          <w:rFonts w:ascii="Arial" w:hAnsi="Arial" w:cs="Arial"/>
          <w:szCs w:val="24"/>
          <w:u w:val="single"/>
        </w:rPr>
      </w:pPr>
    </w:p>
    <w:p w14:paraId="1718379B" w14:textId="77777777" w:rsidR="00DE3C66" w:rsidRDefault="00DE3C66" w:rsidP="00DE3C66">
      <w:pPr>
        <w:spacing w:before="120" w:after="120"/>
        <w:rPr>
          <w:rFonts w:ascii="Arial" w:hAnsi="Arial" w:cs="Arial"/>
          <w:szCs w:val="24"/>
          <w:u w:val="single"/>
        </w:rPr>
      </w:pPr>
      <w:r>
        <w:rPr>
          <w:rFonts w:ascii="Arial" w:hAnsi="Arial" w:cs="Arial"/>
          <w:szCs w:val="24"/>
          <w:u w:val="single"/>
        </w:rPr>
        <w:t>The right to maternity leave</w:t>
      </w:r>
    </w:p>
    <w:p w14:paraId="1719F7C6" w14:textId="2E50890C" w:rsidR="00DE3C66" w:rsidRDefault="00DE3C66" w:rsidP="00DE3C66">
      <w:pPr>
        <w:spacing w:before="0"/>
        <w:rPr>
          <w:rFonts w:ascii="Arial" w:hAnsi="Arial" w:cs="Arial"/>
          <w:szCs w:val="24"/>
        </w:rPr>
      </w:pPr>
      <w:r>
        <w:rPr>
          <w:rFonts w:ascii="Arial" w:hAnsi="Arial" w:cs="Arial"/>
          <w:szCs w:val="24"/>
        </w:rPr>
        <w:t xml:space="preserve">The right to maternity leave is contained within Article 11(2)(b) of the Convention on the Elimination of All Forms of Discrimination Against Women (CEDAW) and Article 10(2) of the ICESCR. Article 11(2)(b) of the CEDAW requires States Parties ‘to introduce maternity leave with pay or with comparable </w:t>
      </w:r>
      <w:r w:rsidR="00134DCD">
        <w:rPr>
          <w:rFonts w:ascii="Arial" w:hAnsi="Arial" w:cs="Arial"/>
          <w:szCs w:val="24"/>
        </w:rPr>
        <w:t>social benefits without loss of </w:t>
      </w:r>
      <w:r>
        <w:rPr>
          <w:rFonts w:ascii="Arial" w:hAnsi="Arial" w:cs="Arial"/>
          <w:szCs w:val="24"/>
        </w:rPr>
        <w:t xml:space="preserve">former employment, seniority or social allowances’.  </w:t>
      </w:r>
    </w:p>
    <w:p w14:paraId="5A431ED3" w14:textId="77777777" w:rsidR="00DE3C66" w:rsidRDefault="00DE3C66" w:rsidP="00DE3C66">
      <w:pPr>
        <w:spacing w:before="0"/>
        <w:rPr>
          <w:rFonts w:ascii="Arial" w:hAnsi="Arial" w:cs="Arial"/>
          <w:szCs w:val="24"/>
        </w:rPr>
      </w:pPr>
    </w:p>
    <w:p w14:paraId="5C0271D2" w14:textId="33B82315" w:rsidR="00DE3C66" w:rsidRDefault="00DE3C66" w:rsidP="00DE3C66">
      <w:pPr>
        <w:spacing w:before="0"/>
        <w:rPr>
          <w:rFonts w:ascii="Arial" w:hAnsi="Arial" w:cs="Arial"/>
          <w:szCs w:val="24"/>
        </w:rPr>
      </w:pPr>
      <w:r>
        <w:rPr>
          <w:rFonts w:ascii="Arial" w:hAnsi="Arial" w:cs="Arial"/>
          <w:szCs w:val="24"/>
        </w:rPr>
        <w:t xml:space="preserve">The amendments do not interfere with the existing rights under the </w:t>
      </w:r>
      <w:r w:rsidR="00134DCD">
        <w:rPr>
          <w:rFonts w:ascii="Arial" w:hAnsi="Arial" w:cs="Arial"/>
          <w:i/>
          <w:szCs w:val="24"/>
        </w:rPr>
        <w:t>Fair Work Act </w:t>
      </w:r>
      <w:r w:rsidRPr="002F1EB6">
        <w:rPr>
          <w:rFonts w:ascii="Arial" w:hAnsi="Arial" w:cs="Arial"/>
          <w:i/>
          <w:szCs w:val="24"/>
        </w:rPr>
        <w:t>2009</w:t>
      </w:r>
      <w:r>
        <w:rPr>
          <w:rFonts w:ascii="Arial" w:hAnsi="Arial" w:cs="Arial"/>
          <w:szCs w:val="24"/>
        </w:rPr>
        <w:t xml:space="preserve">, including access to 12 months of unpaid parental leave, noting that Australia has a reservation in relation to Article 11(2)(b) of the Convention on the Elimination of All Forms of Discrimination Against Women. </w:t>
      </w:r>
    </w:p>
    <w:p w14:paraId="64D57814" w14:textId="77777777" w:rsidR="00DE3C66" w:rsidRDefault="00DE3C66" w:rsidP="00DE3C66">
      <w:pPr>
        <w:spacing w:after="120"/>
        <w:rPr>
          <w:rFonts w:ascii="Arial" w:hAnsi="Arial" w:cs="Arial"/>
          <w:b/>
          <w:szCs w:val="24"/>
        </w:rPr>
      </w:pPr>
      <w:r>
        <w:rPr>
          <w:rFonts w:ascii="Arial" w:hAnsi="Arial" w:cs="Arial"/>
          <w:b/>
          <w:szCs w:val="24"/>
        </w:rPr>
        <w:t xml:space="preserve">Conclusion </w:t>
      </w:r>
    </w:p>
    <w:p w14:paraId="6C6C7B98" w14:textId="77777777" w:rsidR="00DE3C66" w:rsidRDefault="00DE3C66" w:rsidP="00DE3C66">
      <w:pPr>
        <w:spacing w:before="0"/>
        <w:rPr>
          <w:rFonts w:ascii="Arial" w:hAnsi="Arial" w:cs="Arial"/>
          <w:szCs w:val="24"/>
        </w:rPr>
      </w:pPr>
      <w:r>
        <w:rPr>
          <w:rFonts w:ascii="Arial" w:hAnsi="Arial" w:cs="Arial"/>
          <w:szCs w:val="24"/>
        </w:rPr>
        <w:t xml:space="preserve">The Amendment Rules are compatible with human rights because they do not interfere with human rights and provide families with greater access to financial assistance. </w:t>
      </w:r>
    </w:p>
    <w:p w14:paraId="18CE5861" w14:textId="77777777" w:rsidR="00DE3C66" w:rsidRDefault="00DE3C66" w:rsidP="00DE3C66">
      <w:pPr>
        <w:spacing w:before="0"/>
        <w:rPr>
          <w:rFonts w:ascii="Arial" w:hAnsi="Arial" w:cs="Arial"/>
          <w:szCs w:val="24"/>
        </w:rPr>
      </w:pPr>
    </w:p>
    <w:p w14:paraId="5EF940FF" w14:textId="3F2132EB" w:rsidR="002810A5" w:rsidRPr="00BC76EB" w:rsidRDefault="00DE3C66" w:rsidP="00DE3C66">
      <w:pPr>
        <w:spacing w:before="0" w:after="200" w:line="276" w:lineRule="auto"/>
        <w:rPr>
          <w:rStyle w:val="BookTitle"/>
          <w:rFonts w:ascii="Arial" w:hAnsi="Arial" w:cs="Arial"/>
          <w:i w:val="0"/>
          <w:iCs w:val="0"/>
          <w:smallCaps w:val="0"/>
          <w:spacing w:val="0"/>
          <w:szCs w:val="24"/>
        </w:rPr>
      </w:pPr>
      <w:r>
        <w:rPr>
          <w:rFonts w:ascii="Arial" w:hAnsi="Arial" w:cs="Arial"/>
          <w:b/>
          <w:szCs w:val="24"/>
        </w:rPr>
        <w:t>Senator the Hon Anne Ruston, Minister for Families and Social Service</w:t>
      </w:r>
    </w:p>
    <w:sectPr w:rsidR="002810A5" w:rsidRPr="00BC76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B218E" w14:textId="77777777" w:rsidR="002311BD" w:rsidRDefault="002311BD" w:rsidP="00AD1645">
      <w:pPr>
        <w:spacing w:before="0"/>
      </w:pPr>
      <w:r>
        <w:separator/>
      </w:r>
    </w:p>
  </w:endnote>
  <w:endnote w:type="continuationSeparator" w:id="0">
    <w:p w14:paraId="6B265F1D" w14:textId="77777777" w:rsidR="002311BD" w:rsidRDefault="002311BD"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E74DF" w14:textId="77777777" w:rsidR="002311BD" w:rsidRDefault="002311BD" w:rsidP="00AD1645">
      <w:pPr>
        <w:spacing w:before="0"/>
      </w:pPr>
      <w:r>
        <w:separator/>
      </w:r>
    </w:p>
  </w:footnote>
  <w:footnote w:type="continuationSeparator" w:id="0">
    <w:p w14:paraId="1E551318" w14:textId="77777777" w:rsidR="002311BD" w:rsidRDefault="002311BD"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AA2A1D"/>
    <w:multiLevelType w:val="multilevel"/>
    <w:tmpl w:val="DDB29B88"/>
    <w:lvl w:ilvl="0">
      <w:start w:val="1"/>
      <w:numFmt w:val="decimal"/>
      <w:lvlText w:val="%1."/>
      <w:lvlJc w:val="left"/>
      <w:pPr>
        <w:ind w:left="360" w:hanging="360"/>
      </w:pPr>
      <w:rPr>
        <w:i w:val="0"/>
        <w:color w:val="auto"/>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41568F"/>
    <w:multiLevelType w:val="hybridMultilevel"/>
    <w:tmpl w:val="D8B67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13"/>
  </w:num>
  <w:num w:numId="5">
    <w:abstractNumId w:val="12"/>
  </w:num>
  <w:num w:numId="6">
    <w:abstractNumId w:val="2"/>
  </w:num>
  <w:num w:numId="7">
    <w:abstractNumId w:val="10"/>
  </w:num>
  <w:num w:numId="8">
    <w:abstractNumId w:val="14"/>
  </w:num>
  <w:num w:numId="9">
    <w:abstractNumId w:val="7"/>
  </w:num>
  <w:num w:numId="10">
    <w:abstractNumId w:val="15"/>
  </w:num>
  <w:num w:numId="11">
    <w:abstractNumId w:val="3"/>
  </w:num>
  <w:num w:numId="12">
    <w:abstractNumId w:val="5"/>
  </w:num>
  <w:num w:numId="13">
    <w:abstractNumId w:val="0"/>
  </w:num>
  <w:num w:numId="14">
    <w:abstractNumId w:val="8"/>
  </w:num>
  <w:num w:numId="15">
    <w:abstractNumId w:val="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21ED2"/>
    <w:rsid w:val="00030B79"/>
    <w:rsid w:val="00031D0B"/>
    <w:rsid w:val="0004300C"/>
    <w:rsid w:val="00043B6D"/>
    <w:rsid w:val="00045BF2"/>
    <w:rsid w:val="00051C3F"/>
    <w:rsid w:val="00066DAE"/>
    <w:rsid w:val="00074C1A"/>
    <w:rsid w:val="000760DC"/>
    <w:rsid w:val="000777AA"/>
    <w:rsid w:val="000844AF"/>
    <w:rsid w:val="00084B46"/>
    <w:rsid w:val="00085730"/>
    <w:rsid w:val="00096B8D"/>
    <w:rsid w:val="000A3595"/>
    <w:rsid w:val="000A772F"/>
    <w:rsid w:val="000B4130"/>
    <w:rsid w:val="000C2DDB"/>
    <w:rsid w:val="000C5204"/>
    <w:rsid w:val="000D365F"/>
    <w:rsid w:val="000E02A0"/>
    <w:rsid w:val="000E3915"/>
    <w:rsid w:val="0011719D"/>
    <w:rsid w:val="00126429"/>
    <w:rsid w:val="001310C6"/>
    <w:rsid w:val="00134DCD"/>
    <w:rsid w:val="00140359"/>
    <w:rsid w:val="00140F79"/>
    <w:rsid w:val="001502F9"/>
    <w:rsid w:val="0015134A"/>
    <w:rsid w:val="00152472"/>
    <w:rsid w:val="00163809"/>
    <w:rsid w:val="0016653C"/>
    <w:rsid w:val="00175BC6"/>
    <w:rsid w:val="00187911"/>
    <w:rsid w:val="00191AEC"/>
    <w:rsid w:val="001920F3"/>
    <w:rsid w:val="001A11C6"/>
    <w:rsid w:val="001A737C"/>
    <w:rsid w:val="001B5379"/>
    <w:rsid w:val="001C10CE"/>
    <w:rsid w:val="001C64F9"/>
    <w:rsid w:val="001D69AF"/>
    <w:rsid w:val="001E5B72"/>
    <w:rsid w:val="001E5D12"/>
    <w:rsid w:val="001E630D"/>
    <w:rsid w:val="001E7422"/>
    <w:rsid w:val="001E7D0B"/>
    <w:rsid w:val="001F4805"/>
    <w:rsid w:val="001F4E3C"/>
    <w:rsid w:val="0020123C"/>
    <w:rsid w:val="002154EE"/>
    <w:rsid w:val="00224887"/>
    <w:rsid w:val="002311BD"/>
    <w:rsid w:val="002329E1"/>
    <w:rsid w:val="002334D9"/>
    <w:rsid w:val="00234F9E"/>
    <w:rsid w:val="00235CF0"/>
    <w:rsid w:val="0024465E"/>
    <w:rsid w:val="0024760C"/>
    <w:rsid w:val="002533F0"/>
    <w:rsid w:val="002642C7"/>
    <w:rsid w:val="00264C31"/>
    <w:rsid w:val="002741BD"/>
    <w:rsid w:val="00274CAF"/>
    <w:rsid w:val="00276D06"/>
    <w:rsid w:val="00276F09"/>
    <w:rsid w:val="002810A5"/>
    <w:rsid w:val="00283079"/>
    <w:rsid w:val="002926E3"/>
    <w:rsid w:val="002A0E63"/>
    <w:rsid w:val="002A2A71"/>
    <w:rsid w:val="002A523B"/>
    <w:rsid w:val="002A6007"/>
    <w:rsid w:val="002A63EA"/>
    <w:rsid w:val="002B0175"/>
    <w:rsid w:val="002C0F57"/>
    <w:rsid w:val="002C1403"/>
    <w:rsid w:val="002C1938"/>
    <w:rsid w:val="002C2252"/>
    <w:rsid w:val="002C6177"/>
    <w:rsid w:val="002D0F1C"/>
    <w:rsid w:val="002D35D8"/>
    <w:rsid w:val="002D4522"/>
    <w:rsid w:val="002D6402"/>
    <w:rsid w:val="002D7188"/>
    <w:rsid w:val="002E0BB1"/>
    <w:rsid w:val="002E45E2"/>
    <w:rsid w:val="002F1EB6"/>
    <w:rsid w:val="00300D8B"/>
    <w:rsid w:val="003119FD"/>
    <w:rsid w:val="00334F9D"/>
    <w:rsid w:val="00337065"/>
    <w:rsid w:val="003430FC"/>
    <w:rsid w:val="003434E2"/>
    <w:rsid w:val="00345FFE"/>
    <w:rsid w:val="0035280F"/>
    <w:rsid w:val="0035378F"/>
    <w:rsid w:val="003606C5"/>
    <w:rsid w:val="00365424"/>
    <w:rsid w:val="00374A77"/>
    <w:rsid w:val="00380666"/>
    <w:rsid w:val="00387D89"/>
    <w:rsid w:val="00392EB6"/>
    <w:rsid w:val="00393D4E"/>
    <w:rsid w:val="00394743"/>
    <w:rsid w:val="003A04AD"/>
    <w:rsid w:val="003B2BB8"/>
    <w:rsid w:val="003B44E1"/>
    <w:rsid w:val="003C324D"/>
    <w:rsid w:val="003C3368"/>
    <w:rsid w:val="003C54B6"/>
    <w:rsid w:val="003D34FF"/>
    <w:rsid w:val="003D71F6"/>
    <w:rsid w:val="003E1784"/>
    <w:rsid w:val="003E5539"/>
    <w:rsid w:val="00400273"/>
    <w:rsid w:val="00420387"/>
    <w:rsid w:val="0042132E"/>
    <w:rsid w:val="00445405"/>
    <w:rsid w:val="00446D6C"/>
    <w:rsid w:val="0045240C"/>
    <w:rsid w:val="00453FC9"/>
    <w:rsid w:val="00454405"/>
    <w:rsid w:val="00456FBD"/>
    <w:rsid w:val="00457792"/>
    <w:rsid w:val="004646E1"/>
    <w:rsid w:val="004705DB"/>
    <w:rsid w:val="00470C3D"/>
    <w:rsid w:val="004726FF"/>
    <w:rsid w:val="004814F1"/>
    <w:rsid w:val="00482411"/>
    <w:rsid w:val="004956ED"/>
    <w:rsid w:val="0049646F"/>
    <w:rsid w:val="00497768"/>
    <w:rsid w:val="004A0C19"/>
    <w:rsid w:val="004A126A"/>
    <w:rsid w:val="004A24AF"/>
    <w:rsid w:val="004B2E7C"/>
    <w:rsid w:val="004B3147"/>
    <w:rsid w:val="004B54CA"/>
    <w:rsid w:val="004C163F"/>
    <w:rsid w:val="004D336A"/>
    <w:rsid w:val="004E363E"/>
    <w:rsid w:val="004E3A61"/>
    <w:rsid w:val="004E5CBF"/>
    <w:rsid w:val="004F1CD0"/>
    <w:rsid w:val="004F264A"/>
    <w:rsid w:val="004F5308"/>
    <w:rsid w:val="004F69ED"/>
    <w:rsid w:val="00511520"/>
    <w:rsid w:val="005213B6"/>
    <w:rsid w:val="00527238"/>
    <w:rsid w:val="005332C8"/>
    <w:rsid w:val="00540BD8"/>
    <w:rsid w:val="0055503B"/>
    <w:rsid w:val="00562CBC"/>
    <w:rsid w:val="00566538"/>
    <w:rsid w:val="00566AFC"/>
    <w:rsid w:val="00566BF6"/>
    <w:rsid w:val="00570884"/>
    <w:rsid w:val="00576330"/>
    <w:rsid w:val="0057641C"/>
    <w:rsid w:val="005766D2"/>
    <w:rsid w:val="00591D1A"/>
    <w:rsid w:val="00594251"/>
    <w:rsid w:val="005A508F"/>
    <w:rsid w:val="005C390A"/>
    <w:rsid w:val="005C3AA9"/>
    <w:rsid w:val="005C54B4"/>
    <w:rsid w:val="005C78B2"/>
    <w:rsid w:val="005E4167"/>
    <w:rsid w:val="005E4362"/>
    <w:rsid w:val="005E4607"/>
    <w:rsid w:val="005E7B26"/>
    <w:rsid w:val="005F41C9"/>
    <w:rsid w:val="005F5E17"/>
    <w:rsid w:val="00614C63"/>
    <w:rsid w:val="00620404"/>
    <w:rsid w:val="00622668"/>
    <w:rsid w:val="00622B71"/>
    <w:rsid w:val="00622D63"/>
    <w:rsid w:val="00624E34"/>
    <w:rsid w:val="00632F44"/>
    <w:rsid w:val="006402A6"/>
    <w:rsid w:val="006407D3"/>
    <w:rsid w:val="0064167D"/>
    <w:rsid w:val="00650B9C"/>
    <w:rsid w:val="00650C1C"/>
    <w:rsid w:val="006546B7"/>
    <w:rsid w:val="006636D8"/>
    <w:rsid w:val="006643AB"/>
    <w:rsid w:val="0067070B"/>
    <w:rsid w:val="00681C7F"/>
    <w:rsid w:val="00682B4A"/>
    <w:rsid w:val="00683FF5"/>
    <w:rsid w:val="006851BE"/>
    <w:rsid w:val="00687351"/>
    <w:rsid w:val="006A1F70"/>
    <w:rsid w:val="006A4CE7"/>
    <w:rsid w:val="006A5D55"/>
    <w:rsid w:val="006A6D51"/>
    <w:rsid w:val="006C5E5E"/>
    <w:rsid w:val="006D7E0F"/>
    <w:rsid w:val="006E1B19"/>
    <w:rsid w:val="006F0769"/>
    <w:rsid w:val="006F25AB"/>
    <w:rsid w:val="00701486"/>
    <w:rsid w:val="00720E42"/>
    <w:rsid w:val="00731DC4"/>
    <w:rsid w:val="0073766B"/>
    <w:rsid w:val="00762A05"/>
    <w:rsid w:val="00771003"/>
    <w:rsid w:val="0077461F"/>
    <w:rsid w:val="0078126B"/>
    <w:rsid w:val="00785261"/>
    <w:rsid w:val="007907A8"/>
    <w:rsid w:val="007938F3"/>
    <w:rsid w:val="0079557B"/>
    <w:rsid w:val="007A53DD"/>
    <w:rsid w:val="007B0256"/>
    <w:rsid w:val="007B0CBE"/>
    <w:rsid w:val="007B69DD"/>
    <w:rsid w:val="007C252F"/>
    <w:rsid w:val="007C4060"/>
    <w:rsid w:val="007C5234"/>
    <w:rsid w:val="007D6273"/>
    <w:rsid w:val="007E4FAD"/>
    <w:rsid w:val="007F44F6"/>
    <w:rsid w:val="00807CD7"/>
    <w:rsid w:val="00816CFA"/>
    <w:rsid w:val="0083135C"/>
    <w:rsid w:val="00841C22"/>
    <w:rsid w:val="00860BE9"/>
    <w:rsid w:val="008669B7"/>
    <w:rsid w:val="008707FE"/>
    <w:rsid w:val="00871F28"/>
    <w:rsid w:val="008761FF"/>
    <w:rsid w:val="00880E92"/>
    <w:rsid w:val="008954BF"/>
    <w:rsid w:val="00896466"/>
    <w:rsid w:val="008B026E"/>
    <w:rsid w:val="008B098C"/>
    <w:rsid w:val="008B1AA5"/>
    <w:rsid w:val="008B4CF1"/>
    <w:rsid w:val="008D2D41"/>
    <w:rsid w:val="008D2FC2"/>
    <w:rsid w:val="008D59CA"/>
    <w:rsid w:val="008D68B6"/>
    <w:rsid w:val="008D7A97"/>
    <w:rsid w:val="008E1D0E"/>
    <w:rsid w:val="008E3107"/>
    <w:rsid w:val="008E320A"/>
    <w:rsid w:val="008F5702"/>
    <w:rsid w:val="0090001F"/>
    <w:rsid w:val="0090702B"/>
    <w:rsid w:val="009140F6"/>
    <w:rsid w:val="00915A96"/>
    <w:rsid w:val="009225F0"/>
    <w:rsid w:val="00925633"/>
    <w:rsid w:val="00930624"/>
    <w:rsid w:val="00932E80"/>
    <w:rsid w:val="009332B3"/>
    <w:rsid w:val="00935A03"/>
    <w:rsid w:val="009426E4"/>
    <w:rsid w:val="00946730"/>
    <w:rsid w:val="00950ACB"/>
    <w:rsid w:val="0095196E"/>
    <w:rsid w:val="00956519"/>
    <w:rsid w:val="00963DA8"/>
    <w:rsid w:val="00966756"/>
    <w:rsid w:val="00966F79"/>
    <w:rsid w:val="00970C88"/>
    <w:rsid w:val="00985038"/>
    <w:rsid w:val="009867DF"/>
    <w:rsid w:val="0099649B"/>
    <w:rsid w:val="009A4EAB"/>
    <w:rsid w:val="009A5D3E"/>
    <w:rsid w:val="009B4D3B"/>
    <w:rsid w:val="009B71A9"/>
    <w:rsid w:val="009C3419"/>
    <w:rsid w:val="009C63A9"/>
    <w:rsid w:val="009C63B6"/>
    <w:rsid w:val="009D1BE5"/>
    <w:rsid w:val="009F3C43"/>
    <w:rsid w:val="00A06B72"/>
    <w:rsid w:val="00A13B63"/>
    <w:rsid w:val="00A27E85"/>
    <w:rsid w:val="00A375D4"/>
    <w:rsid w:val="00A37984"/>
    <w:rsid w:val="00A42690"/>
    <w:rsid w:val="00A4616D"/>
    <w:rsid w:val="00A6045B"/>
    <w:rsid w:val="00A617BE"/>
    <w:rsid w:val="00A62C4A"/>
    <w:rsid w:val="00A63D74"/>
    <w:rsid w:val="00A66DD0"/>
    <w:rsid w:val="00A719D2"/>
    <w:rsid w:val="00A763EC"/>
    <w:rsid w:val="00A8767B"/>
    <w:rsid w:val="00A939D4"/>
    <w:rsid w:val="00A94C22"/>
    <w:rsid w:val="00AA0F80"/>
    <w:rsid w:val="00AA34E0"/>
    <w:rsid w:val="00AA37AC"/>
    <w:rsid w:val="00AA45C6"/>
    <w:rsid w:val="00AA51E7"/>
    <w:rsid w:val="00AB7356"/>
    <w:rsid w:val="00AC271F"/>
    <w:rsid w:val="00AC635D"/>
    <w:rsid w:val="00AD1347"/>
    <w:rsid w:val="00AD1645"/>
    <w:rsid w:val="00AD518C"/>
    <w:rsid w:val="00AD69FE"/>
    <w:rsid w:val="00AE11F6"/>
    <w:rsid w:val="00AE3176"/>
    <w:rsid w:val="00AE63B6"/>
    <w:rsid w:val="00AF0E6A"/>
    <w:rsid w:val="00B01538"/>
    <w:rsid w:val="00B04EB0"/>
    <w:rsid w:val="00B14F1E"/>
    <w:rsid w:val="00B261D9"/>
    <w:rsid w:val="00B33E33"/>
    <w:rsid w:val="00B376E6"/>
    <w:rsid w:val="00B45200"/>
    <w:rsid w:val="00B52B87"/>
    <w:rsid w:val="00B54C30"/>
    <w:rsid w:val="00B57278"/>
    <w:rsid w:val="00B6472A"/>
    <w:rsid w:val="00B73680"/>
    <w:rsid w:val="00B74531"/>
    <w:rsid w:val="00B777D9"/>
    <w:rsid w:val="00B821A0"/>
    <w:rsid w:val="00B83E57"/>
    <w:rsid w:val="00BA2DB9"/>
    <w:rsid w:val="00BB0D37"/>
    <w:rsid w:val="00BC35F6"/>
    <w:rsid w:val="00BC76EB"/>
    <w:rsid w:val="00BD25AE"/>
    <w:rsid w:val="00BD7E9D"/>
    <w:rsid w:val="00BE56A0"/>
    <w:rsid w:val="00BE7148"/>
    <w:rsid w:val="00BF2FB3"/>
    <w:rsid w:val="00C06E47"/>
    <w:rsid w:val="00C1281B"/>
    <w:rsid w:val="00C21C68"/>
    <w:rsid w:val="00C2733D"/>
    <w:rsid w:val="00C3204C"/>
    <w:rsid w:val="00C3470C"/>
    <w:rsid w:val="00C37944"/>
    <w:rsid w:val="00C37BA8"/>
    <w:rsid w:val="00C4016D"/>
    <w:rsid w:val="00C4511C"/>
    <w:rsid w:val="00C455A2"/>
    <w:rsid w:val="00C559BF"/>
    <w:rsid w:val="00C66CFA"/>
    <w:rsid w:val="00C7238E"/>
    <w:rsid w:val="00C77B41"/>
    <w:rsid w:val="00C87753"/>
    <w:rsid w:val="00CA33B2"/>
    <w:rsid w:val="00CA3D78"/>
    <w:rsid w:val="00CA43C4"/>
    <w:rsid w:val="00CA6F15"/>
    <w:rsid w:val="00CB344C"/>
    <w:rsid w:val="00CB42CE"/>
    <w:rsid w:val="00CC7EC4"/>
    <w:rsid w:val="00CD0DDB"/>
    <w:rsid w:val="00CE1802"/>
    <w:rsid w:val="00CF0527"/>
    <w:rsid w:val="00D1706F"/>
    <w:rsid w:val="00D2075E"/>
    <w:rsid w:val="00D21304"/>
    <w:rsid w:val="00D21D83"/>
    <w:rsid w:val="00D22B2D"/>
    <w:rsid w:val="00D23D72"/>
    <w:rsid w:val="00D243C5"/>
    <w:rsid w:val="00D3071D"/>
    <w:rsid w:val="00D31C51"/>
    <w:rsid w:val="00D367AA"/>
    <w:rsid w:val="00D36926"/>
    <w:rsid w:val="00D37C2C"/>
    <w:rsid w:val="00D459E0"/>
    <w:rsid w:val="00D520A1"/>
    <w:rsid w:val="00D61C4B"/>
    <w:rsid w:val="00D708CA"/>
    <w:rsid w:val="00D72F4B"/>
    <w:rsid w:val="00D849AE"/>
    <w:rsid w:val="00DA0BA9"/>
    <w:rsid w:val="00DB1CB7"/>
    <w:rsid w:val="00DB6E7A"/>
    <w:rsid w:val="00DC765C"/>
    <w:rsid w:val="00DD3BC1"/>
    <w:rsid w:val="00DD49AC"/>
    <w:rsid w:val="00DD793D"/>
    <w:rsid w:val="00DE0717"/>
    <w:rsid w:val="00DE3A1F"/>
    <w:rsid w:val="00DE3C66"/>
    <w:rsid w:val="00E01E71"/>
    <w:rsid w:val="00E027AF"/>
    <w:rsid w:val="00E14B18"/>
    <w:rsid w:val="00E15CFF"/>
    <w:rsid w:val="00E230ED"/>
    <w:rsid w:val="00E23C53"/>
    <w:rsid w:val="00E32139"/>
    <w:rsid w:val="00E44FD4"/>
    <w:rsid w:val="00E708B1"/>
    <w:rsid w:val="00E72DC6"/>
    <w:rsid w:val="00E745BB"/>
    <w:rsid w:val="00E7675B"/>
    <w:rsid w:val="00E87016"/>
    <w:rsid w:val="00E907A4"/>
    <w:rsid w:val="00E9738E"/>
    <w:rsid w:val="00EA16F9"/>
    <w:rsid w:val="00EA2DDC"/>
    <w:rsid w:val="00EA3666"/>
    <w:rsid w:val="00EA677D"/>
    <w:rsid w:val="00EA6829"/>
    <w:rsid w:val="00EA76C2"/>
    <w:rsid w:val="00EB51BC"/>
    <w:rsid w:val="00EC0C59"/>
    <w:rsid w:val="00EC25F5"/>
    <w:rsid w:val="00EC47F6"/>
    <w:rsid w:val="00ED1D5E"/>
    <w:rsid w:val="00ED6613"/>
    <w:rsid w:val="00EE2764"/>
    <w:rsid w:val="00EF54F0"/>
    <w:rsid w:val="00F0329F"/>
    <w:rsid w:val="00F0576D"/>
    <w:rsid w:val="00F108ED"/>
    <w:rsid w:val="00F227A4"/>
    <w:rsid w:val="00F328DA"/>
    <w:rsid w:val="00F35271"/>
    <w:rsid w:val="00F35580"/>
    <w:rsid w:val="00F502A9"/>
    <w:rsid w:val="00F52853"/>
    <w:rsid w:val="00F61A88"/>
    <w:rsid w:val="00F754A3"/>
    <w:rsid w:val="00F925B9"/>
    <w:rsid w:val="00FA6F53"/>
    <w:rsid w:val="00FA7196"/>
    <w:rsid w:val="00FB030F"/>
    <w:rsid w:val="00FD2F20"/>
    <w:rsid w:val="00FD368E"/>
    <w:rsid w:val="00FD6BF4"/>
    <w:rsid w:val="00FD7A80"/>
    <w:rsid w:val="00FE5C69"/>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04231"/>
  <w15:docId w15:val="{5A322465-82BE-4662-958F-4089BF31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815881">
      <w:bodyDiv w:val="1"/>
      <w:marLeft w:val="0"/>
      <w:marRight w:val="0"/>
      <w:marTop w:val="0"/>
      <w:marBottom w:val="0"/>
      <w:divBdr>
        <w:top w:val="none" w:sz="0" w:space="0" w:color="auto"/>
        <w:left w:val="none" w:sz="0" w:space="0" w:color="auto"/>
        <w:bottom w:val="none" w:sz="0" w:space="0" w:color="auto"/>
        <w:right w:val="none" w:sz="0" w:space="0" w:color="auto"/>
      </w:divBdr>
    </w:div>
    <w:div w:id="1748383504">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274327">
      <w:bodyDiv w:val="1"/>
      <w:marLeft w:val="0"/>
      <w:marRight w:val="0"/>
      <w:marTop w:val="0"/>
      <w:marBottom w:val="0"/>
      <w:divBdr>
        <w:top w:val="none" w:sz="0" w:space="0" w:color="auto"/>
        <w:left w:val="none" w:sz="0" w:space="0" w:color="auto"/>
        <w:bottom w:val="none" w:sz="0" w:space="0" w:color="auto"/>
        <w:right w:val="none" w:sz="0" w:space="0" w:color="auto"/>
      </w:divBdr>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2153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C0016FD-66FE-45E3-BD46-A7157CC34E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07FA68ABB22C745B3EFAB80DB5D680B" ma:contentTypeVersion="" ma:contentTypeDescription="PDMS Document Site Content Type" ma:contentTypeScope="" ma:versionID="9a481231f49516459f2fc58c130a927a">
  <xsd:schema xmlns:xsd="http://www.w3.org/2001/XMLSchema" xmlns:xs="http://www.w3.org/2001/XMLSchema" xmlns:p="http://schemas.microsoft.com/office/2006/metadata/properties" xmlns:ns2="3C0016FD-66FE-45E3-BD46-A7157CC34EEB" targetNamespace="http://schemas.microsoft.com/office/2006/metadata/properties" ma:root="true" ma:fieldsID="9b4c5770f0e1c17827523eeef64e1166" ns2:_="">
    <xsd:import namespace="3C0016FD-66FE-45E3-BD46-A7157CC34EE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016FD-66FE-45E3-BD46-A7157CC34EE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8AE0A-9249-444F-8B9C-C2CEB7442D9B}">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3C0016FD-66FE-45E3-BD46-A7157CC34EEB"/>
    <ds:schemaRef ds:uri="http://www.w3.org/XML/1998/namespace"/>
  </ds:schemaRefs>
</ds:datastoreItem>
</file>

<file path=customXml/itemProps2.xml><?xml version="1.0" encoding="utf-8"?>
<ds:datastoreItem xmlns:ds="http://schemas.openxmlformats.org/officeDocument/2006/customXml" ds:itemID="{324B2A8B-DC61-4C24-ABAE-A50F7AF207CD}">
  <ds:schemaRefs>
    <ds:schemaRef ds:uri="http://schemas.microsoft.com/sharepoint/v3/contenttype/forms"/>
  </ds:schemaRefs>
</ds:datastoreItem>
</file>

<file path=customXml/itemProps3.xml><?xml version="1.0" encoding="utf-8"?>
<ds:datastoreItem xmlns:ds="http://schemas.openxmlformats.org/officeDocument/2006/customXml" ds:itemID="{0422739F-FEEC-477A-9DB6-15F2FB1C9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016FD-66FE-45E3-BD46-A7157CC34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B33C92-6023-4DFA-9474-6EE5AF6B0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3838</Words>
  <Characters>21883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VOSS, Kathy</cp:lastModifiedBy>
  <cp:revision>2</cp:revision>
  <cp:lastPrinted>2016-04-08T01:41:00Z</cp:lastPrinted>
  <dcterms:created xsi:type="dcterms:W3CDTF">2020-06-15T23:55:00Z</dcterms:created>
  <dcterms:modified xsi:type="dcterms:W3CDTF">2020-06-15T23:55:00Z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0x010100266966F133664895A6EE3632470D45F500007FA68ABB22C745B3EFAB80DB5D680B</vt:lpwstr>
  </property>
</Properties>
</file>