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206B3" w14:textId="77777777" w:rsidR="005034DB" w:rsidRPr="00287147" w:rsidRDefault="005034DB" w:rsidP="005034DB">
      <w:r w:rsidRPr="00287147">
        <w:object w:dxaOrig="2146" w:dyaOrig="1561" w14:anchorId="69EDC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53999654" r:id="rId9"/>
        </w:object>
      </w:r>
    </w:p>
    <w:p w14:paraId="08E7F2D9" w14:textId="77777777" w:rsidR="005034DB" w:rsidRDefault="005034DB" w:rsidP="005034DB">
      <w:pPr>
        <w:pStyle w:val="ShortT"/>
        <w:spacing w:before="240"/>
      </w:pPr>
      <w:r w:rsidRPr="00287147">
        <w:t>Continence Aids Payment Scheme 20</w:t>
      </w:r>
      <w:r w:rsidR="00C8354B">
        <w:t>20</w:t>
      </w:r>
    </w:p>
    <w:p w14:paraId="455C1EF0" w14:textId="77777777" w:rsidR="00C8354B" w:rsidRPr="00C8354B" w:rsidRDefault="00C8354B" w:rsidP="00C8354B">
      <w:pPr>
        <w:rPr>
          <w:lang w:eastAsia="en-AU"/>
        </w:rPr>
      </w:pPr>
    </w:p>
    <w:p w14:paraId="7A1BA830" w14:textId="332B240F" w:rsidR="00C8354B" w:rsidRPr="007955FA" w:rsidRDefault="00C8354B" w:rsidP="00C8354B">
      <w:pPr>
        <w:pBdr>
          <w:top w:val="single" w:sz="4" w:space="1" w:color="auto"/>
        </w:pBdr>
        <w:spacing w:before="240"/>
        <w:ind w:right="91"/>
        <w:jc w:val="both"/>
        <w:rPr>
          <w:rFonts w:eastAsia="Times New Roman" w:cs="Times New Roman"/>
          <w:szCs w:val="22"/>
          <w:lang w:eastAsia="en-AU"/>
        </w:rPr>
      </w:pPr>
      <w:r w:rsidRPr="007955FA">
        <w:rPr>
          <w:rFonts w:eastAsia="Times New Roman" w:cs="Times New Roman"/>
          <w:szCs w:val="22"/>
          <w:lang w:eastAsia="en-AU"/>
        </w:rPr>
        <w:t xml:space="preserve">I, </w:t>
      </w:r>
      <w:r w:rsidR="00AE7E09">
        <w:rPr>
          <w:szCs w:val="22"/>
        </w:rPr>
        <w:t>Richard Colbeck</w:t>
      </w:r>
      <w:r w:rsidR="00AE7E09" w:rsidRPr="00DA182D">
        <w:rPr>
          <w:szCs w:val="22"/>
        </w:rPr>
        <w:t xml:space="preserve">, </w:t>
      </w:r>
      <w:r w:rsidR="00AE7E09">
        <w:rPr>
          <w:szCs w:val="22"/>
        </w:rPr>
        <w:t>Minister for Aged Care and Senior Australians</w:t>
      </w:r>
      <w:r w:rsidRPr="007955FA">
        <w:rPr>
          <w:rFonts w:eastAsia="Times New Roman" w:cs="Times New Roman"/>
          <w:szCs w:val="22"/>
          <w:lang w:eastAsia="en-AU"/>
        </w:rPr>
        <w:t xml:space="preserve">, make the following Instrument under section 12 of the </w:t>
      </w:r>
      <w:r w:rsidRPr="007955FA">
        <w:rPr>
          <w:rFonts w:eastAsia="Times New Roman" w:cs="Times New Roman"/>
          <w:i/>
          <w:szCs w:val="22"/>
          <w:lang w:eastAsia="en-AU"/>
        </w:rPr>
        <w:t>National Health Act 1953</w:t>
      </w:r>
      <w:r w:rsidRPr="007955FA">
        <w:rPr>
          <w:rFonts w:eastAsia="Times New Roman" w:cs="Times New Roman"/>
          <w:szCs w:val="22"/>
          <w:lang w:eastAsia="en-AU"/>
        </w:rPr>
        <w:t>.</w:t>
      </w:r>
    </w:p>
    <w:p w14:paraId="121032D3" w14:textId="3C6E9591" w:rsidR="00C8354B" w:rsidRDefault="00C8354B" w:rsidP="00C8354B">
      <w:pPr>
        <w:keepNext/>
        <w:spacing w:before="300" w:line="240" w:lineRule="atLeast"/>
        <w:ind w:right="397"/>
        <w:jc w:val="both"/>
        <w:rPr>
          <w:rFonts w:eastAsia="Times New Roman" w:cs="Times New Roman"/>
          <w:szCs w:val="22"/>
        </w:rPr>
      </w:pPr>
      <w:r w:rsidRPr="007955FA">
        <w:rPr>
          <w:rFonts w:eastAsia="Times New Roman" w:cs="Times New Roman"/>
          <w:szCs w:val="22"/>
        </w:rPr>
        <w:t>Dated</w:t>
      </w:r>
      <w:r w:rsidRPr="007955FA">
        <w:rPr>
          <w:rFonts w:eastAsia="Times New Roman" w:cs="Times New Roman"/>
          <w:szCs w:val="22"/>
        </w:rPr>
        <w:tab/>
      </w:r>
      <w:r w:rsidR="009D3EEE">
        <w:rPr>
          <w:rFonts w:eastAsia="Times New Roman" w:cs="Times New Roman"/>
          <w:szCs w:val="22"/>
        </w:rPr>
        <w:t>17 June 2020</w:t>
      </w:r>
      <w:r w:rsidRPr="007955FA">
        <w:rPr>
          <w:rFonts w:eastAsia="Times New Roman" w:cs="Times New Roman"/>
          <w:szCs w:val="22"/>
        </w:rPr>
        <w:tab/>
      </w:r>
      <w:r w:rsidRPr="007955FA">
        <w:rPr>
          <w:rFonts w:eastAsia="Times New Roman" w:cs="Times New Roman"/>
          <w:szCs w:val="22"/>
        </w:rPr>
        <w:tab/>
      </w:r>
      <w:r w:rsidRPr="007955FA">
        <w:rPr>
          <w:rFonts w:eastAsia="Times New Roman" w:cs="Times New Roman"/>
          <w:szCs w:val="22"/>
        </w:rPr>
        <w:tab/>
      </w:r>
    </w:p>
    <w:p w14:paraId="7BE8746E" w14:textId="77777777" w:rsidR="00AE7E09" w:rsidRDefault="00AE7E09" w:rsidP="00AE7E09">
      <w:pPr>
        <w:keepNext/>
        <w:tabs>
          <w:tab w:val="left" w:pos="3402"/>
        </w:tabs>
        <w:spacing w:before="1440" w:line="300" w:lineRule="atLeast"/>
        <w:ind w:right="397"/>
        <w:rPr>
          <w:b/>
          <w:szCs w:val="22"/>
        </w:rPr>
      </w:pPr>
      <w:r>
        <w:rPr>
          <w:szCs w:val="22"/>
        </w:rPr>
        <w:t>Richard Colbeck</w:t>
      </w:r>
      <w:r w:rsidRPr="00A75FE9">
        <w:rPr>
          <w:szCs w:val="22"/>
        </w:rPr>
        <w:t xml:space="preserve"> </w:t>
      </w:r>
    </w:p>
    <w:p w14:paraId="1FC78F62" w14:textId="77777777" w:rsidR="00AE7E09" w:rsidRPr="009A5B8A" w:rsidRDefault="00AE7E09" w:rsidP="00AE7E09">
      <w:pPr>
        <w:pStyle w:val="SignCoverPageEnd"/>
        <w:ind w:right="91"/>
      </w:pPr>
      <w:r>
        <w:t>Minister for Aged Care and Senior Australians</w:t>
      </w:r>
    </w:p>
    <w:p w14:paraId="7217CB02" w14:textId="77777777" w:rsidR="00C8354B" w:rsidRPr="007955FA" w:rsidRDefault="00C8354B" w:rsidP="00C8354B">
      <w:pPr>
        <w:rPr>
          <w:rFonts w:eastAsia="Times New Roman" w:cs="Times New Roman"/>
        </w:rPr>
        <w:sectPr w:rsidR="00C8354B" w:rsidRPr="007955FA" w:rsidSect="00C8354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14:paraId="15D404D0" w14:textId="77777777" w:rsidR="00B17D0A" w:rsidRPr="00287147" w:rsidRDefault="00B17D0A" w:rsidP="008A3D2D">
      <w:pPr>
        <w:rPr>
          <w:sz w:val="36"/>
        </w:rPr>
      </w:pPr>
      <w:r w:rsidRPr="00287147">
        <w:rPr>
          <w:sz w:val="36"/>
        </w:rPr>
        <w:lastRenderedPageBreak/>
        <w:t>Contents</w:t>
      </w:r>
    </w:p>
    <w:p w14:paraId="01C9676C" w14:textId="67D7D9D3" w:rsidR="00E63BFD" w:rsidRDefault="005034DB">
      <w:pPr>
        <w:pStyle w:val="TOC2"/>
        <w:rPr>
          <w:rFonts w:asciiTheme="minorHAnsi" w:eastAsiaTheme="minorEastAsia" w:hAnsiTheme="minorHAnsi" w:cstheme="minorBidi"/>
          <w:b w:val="0"/>
          <w:noProof/>
          <w:kern w:val="0"/>
          <w:sz w:val="22"/>
          <w:szCs w:val="22"/>
        </w:rPr>
      </w:pPr>
      <w:r w:rsidRPr="00287147">
        <w:fldChar w:fldCharType="begin"/>
      </w:r>
      <w:r w:rsidRPr="00287147">
        <w:instrText xml:space="preserve"> TOC \o "1-9" </w:instrText>
      </w:r>
      <w:r w:rsidRPr="00287147">
        <w:fldChar w:fldCharType="separate"/>
      </w:r>
      <w:r w:rsidR="00E63BFD">
        <w:rPr>
          <w:noProof/>
        </w:rPr>
        <w:t>Part 1</w:t>
      </w:r>
      <w:r w:rsidR="00E63BFD" w:rsidRPr="00963310">
        <w:rPr>
          <w:i/>
          <w:noProof/>
        </w:rPr>
        <w:t>—</w:t>
      </w:r>
      <w:r w:rsidR="00E63BFD">
        <w:rPr>
          <w:noProof/>
        </w:rPr>
        <w:t>Preliminary</w:t>
      </w:r>
      <w:r w:rsidR="00E63BFD">
        <w:rPr>
          <w:noProof/>
        </w:rPr>
        <w:tab/>
      </w:r>
      <w:r w:rsidR="00E63BFD">
        <w:rPr>
          <w:noProof/>
        </w:rPr>
        <w:fldChar w:fldCharType="begin"/>
      </w:r>
      <w:r w:rsidR="00E63BFD">
        <w:rPr>
          <w:noProof/>
        </w:rPr>
        <w:instrText xml:space="preserve"> PAGEREF _Toc42079275 \h </w:instrText>
      </w:r>
      <w:r w:rsidR="00E63BFD">
        <w:rPr>
          <w:noProof/>
        </w:rPr>
      </w:r>
      <w:r w:rsidR="00E63BFD">
        <w:rPr>
          <w:noProof/>
        </w:rPr>
        <w:fldChar w:fldCharType="separate"/>
      </w:r>
      <w:r w:rsidR="00175E13">
        <w:rPr>
          <w:noProof/>
        </w:rPr>
        <w:t>1</w:t>
      </w:r>
      <w:r w:rsidR="00E63BFD">
        <w:rPr>
          <w:noProof/>
        </w:rPr>
        <w:fldChar w:fldCharType="end"/>
      </w:r>
    </w:p>
    <w:p w14:paraId="26915521" w14:textId="62326500" w:rsidR="00E63BFD" w:rsidRDefault="00E63BFD">
      <w:pPr>
        <w:pStyle w:val="TOC5"/>
        <w:rPr>
          <w:rFonts w:asciiTheme="minorHAnsi" w:eastAsiaTheme="minorEastAsia" w:hAnsiTheme="minorHAnsi" w:cstheme="minorBidi"/>
          <w:noProof/>
          <w:kern w:val="0"/>
          <w:sz w:val="22"/>
          <w:szCs w:val="22"/>
        </w:rPr>
      </w:pPr>
      <w:r>
        <w:rPr>
          <w:noProof/>
        </w:rPr>
        <w:t>1  Name of Scheme</w:t>
      </w:r>
      <w:r>
        <w:rPr>
          <w:noProof/>
        </w:rPr>
        <w:tab/>
      </w:r>
      <w:r>
        <w:rPr>
          <w:noProof/>
        </w:rPr>
        <w:fldChar w:fldCharType="begin"/>
      </w:r>
      <w:r>
        <w:rPr>
          <w:noProof/>
        </w:rPr>
        <w:instrText xml:space="preserve"> PAGEREF _Toc42079276 \h </w:instrText>
      </w:r>
      <w:r>
        <w:rPr>
          <w:noProof/>
        </w:rPr>
      </w:r>
      <w:r>
        <w:rPr>
          <w:noProof/>
        </w:rPr>
        <w:fldChar w:fldCharType="separate"/>
      </w:r>
      <w:r w:rsidR="00175E13">
        <w:rPr>
          <w:noProof/>
        </w:rPr>
        <w:t>1</w:t>
      </w:r>
      <w:r>
        <w:rPr>
          <w:noProof/>
        </w:rPr>
        <w:fldChar w:fldCharType="end"/>
      </w:r>
    </w:p>
    <w:p w14:paraId="307BA3FD" w14:textId="017ABCE9" w:rsidR="00E63BFD" w:rsidRDefault="00E63BF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_Toc42079277 \h </w:instrText>
      </w:r>
      <w:r>
        <w:rPr>
          <w:noProof/>
        </w:rPr>
      </w:r>
      <w:r>
        <w:rPr>
          <w:noProof/>
        </w:rPr>
        <w:fldChar w:fldCharType="separate"/>
      </w:r>
      <w:r w:rsidR="00175E13">
        <w:rPr>
          <w:noProof/>
        </w:rPr>
        <w:t>1</w:t>
      </w:r>
      <w:r>
        <w:rPr>
          <w:noProof/>
        </w:rPr>
        <w:fldChar w:fldCharType="end"/>
      </w:r>
    </w:p>
    <w:p w14:paraId="124EF8F4" w14:textId="14E1F11F" w:rsidR="00E63BFD" w:rsidRDefault="00E63BFD">
      <w:pPr>
        <w:pStyle w:val="TOC5"/>
        <w:rPr>
          <w:rFonts w:asciiTheme="minorHAnsi" w:eastAsiaTheme="minorEastAsia" w:hAnsiTheme="minorHAnsi" w:cstheme="minorBidi"/>
          <w:noProof/>
          <w:kern w:val="0"/>
          <w:sz w:val="22"/>
          <w:szCs w:val="22"/>
        </w:rPr>
      </w:pPr>
      <w:r>
        <w:rPr>
          <w:noProof/>
        </w:rPr>
        <w:t>3  Repeal</w:t>
      </w:r>
      <w:r>
        <w:rPr>
          <w:noProof/>
        </w:rPr>
        <w:tab/>
      </w:r>
      <w:r>
        <w:rPr>
          <w:noProof/>
        </w:rPr>
        <w:tab/>
      </w:r>
      <w:r>
        <w:rPr>
          <w:noProof/>
        </w:rPr>
        <w:fldChar w:fldCharType="begin"/>
      </w:r>
      <w:r>
        <w:rPr>
          <w:noProof/>
        </w:rPr>
        <w:instrText xml:space="preserve"> PAGEREF _Toc42079278 \h </w:instrText>
      </w:r>
      <w:r>
        <w:rPr>
          <w:noProof/>
        </w:rPr>
      </w:r>
      <w:r>
        <w:rPr>
          <w:noProof/>
        </w:rPr>
        <w:fldChar w:fldCharType="separate"/>
      </w:r>
      <w:r w:rsidR="00175E13">
        <w:rPr>
          <w:noProof/>
        </w:rPr>
        <w:t>1</w:t>
      </w:r>
      <w:r>
        <w:rPr>
          <w:noProof/>
        </w:rPr>
        <w:fldChar w:fldCharType="end"/>
      </w:r>
    </w:p>
    <w:p w14:paraId="7AB16C86" w14:textId="09013C81" w:rsidR="00E63BFD" w:rsidRDefault="00E63BFD">
      <w:pPr>
        <w:pStyle w:val="TOC5"/>
        <w:rPr>
          <w:rFonts w:asciiTheme="minorHAnsi" w:eastAsiaTheme="minorEastAsia" w:hAnsiTheme="minorHAnsi" w:cstheme="minorBidi"/>
          <w:noProof/>
          <w:kern w:val="0"/>
          <w:sz w:val="22"/>
          <w:szCs w:val="22"/>
        </w:rPr>
      </w:pPr>
      <w:r>
        <w:rPr>
          <w:noProof/>
        </w:rPr>
        <w:t>4  Interpretation</w:t>
      </w:r>
      <w:r>
        <w:rPr>
          <w:noProof/>
        </w:rPr>
        <w:tab/>
      </w:r>
      <w:r>
        <w:rPr>
          <w:noProof/>
        </w:rPr>
        <w:fldChar w:fldCharType="begin"/>
      </w:r>
      <w:r>
        <w:rPr>
          <w:noProof/>
        </w:rPr>
        <w:instrText xml:space="preserve"> PAGEREF _Toc42079279 \h </w:instrText>
      </w:r>
      <w:r>
        <w:rPr>
          <w:noProof/>
        </w:rPr>
      </w:r>
      <w:r>
        <w:rPr>
          <w:noProof/>
        </w:rPr>
        <w:fldChar w:fldCharType="separate"/>
      </w:r>
      <w:r w:rsidR="00175E13">
        <w:rPr>
          <w:noProof/>
        </w:rPr>
        <w:t>1</w:t>
      </w:r>
      <w:r>
        <w:rPr>
          <w:noProof/>
        </w:rPr>
        <w:fldChar w:fldCharType="end"/>
      </w:r>
    </w:p>
    <w:p w14:paraId="039D4040" w14:textId="78478738" w:rsidR="00E63BFD" w:rsidRDefault="00E63BFD">
      <w:pPr>
        <w:pStyle w:val="TOC2"/>
        <w:rPr>
          <w:rFonts w:asciiTheme="minorHAnsi" w:eastAsiaTheme="minorEastAsia" w:hAnsiTheme="minorHAnsi" w:cstheme="minorBidi"/>
          <w:b w:val="0"/>
          <w:noProof/>
          <w:kern w:val="0"/>
          <w:sz w:val="22"/>
          <w:szCs w:val="22"/>
        </w:rPr>
      </w:pPr>
      <w:r>
        <w:rPr>
          <w:noProof/>
        </w:rPr>
        <w:t>Part 2—Participation in the Scheme</w:t>
      </w:r>
      <w:r>
        <w:rPr>
          <w:noProof/>
        </w:rPr>
        <w:tab/>
      </w:r>
      <w:r>
        <w:rPr>
          <w:noProof/>
        </w:rPr>
        <w:fldChar w:fldCharType="begin"/>
      </w:r>
      <w:r>
        <w:rPr>
          <w:noProof/>
        </w:rPr>
        <w:instrText xml:space="preserve"> PAGEREF _Toc42079280 \h </w:instrText>
      </w:r>
      <w:r>
        <w:rPr>
          <w:noProof/>
        </w:rPr>
      </w:r>
      <w:r>
        <w:rPr>
          <w:noProof/>
        </w:rPr>
        <w:fldChar w:fldCharType="separate"/>
      </w:r>
      <w:r w:rsidR="00175E13">
        <w:rPr>
          <w:noProof/>
        </w:rPr>
        <w:t>4</w:t>
      </w:r>
      <w:r>
        <w:rPr>
          <w:noProof/>
        </w:rPr>
        <w:fldChar w:fldCharType="end"/>
      </w:r>
    </w:p>
    <w:p w14:paraId="42B69C8F" w14:textId="169E9F17" w:rsidR="00E63BFD" w:rsidRDefault="00E63BFD">
      <w:pPr>
        <w:pStyle w:val="TOC5"/>
        <w:rPr>
          <w:rFonts w:asciiTheme="minorHAnsi" w:eastAsiaTheme="minorEastAsia" w:hAnsiTheme="minorHAnsi" w:cstheme="minorBidi"/>
          <w:noProof/>
          <w:kern w:val="0"/>
          <w:sz w:val="22"/>
          <w:szCs w:val="22"/>
        </w:rPr>
      </w:pPr>
      <w:r>
        <w:rPr>
          <w:noProof/>
        </w:rPr>
        <w:t>5  Eligibility criteria</w:t>
      </w:r>
      <w:r>
        <w:rPr>
          <w:noProof/>
        </w:rPr>
        <w:tab/>
      </w:r>
      <w:r>
        <w:rPr>
          <w:noProof/>
        </w:rPr>
        <w:fldChar w:fldCharType="begin"/>
      </w:r>
      <w:r>
        <w:rPr>
          <w:noProof/>
        </w:rPr>
        <w:instrText xml:space="preserve"> PAGEREF _Toc42079281 \h </w:instrText>
      </w:r>
      <w:r>
        <w:rPr>
          <w:noProof/>
        </w:rPr>
      </w:r>
      <w:r>
        <w:rPr>
          <w:noProof/>
        </w:rPr>
        <w:fldChar w:fldCharType="separate"/>
      </w:r>
      <w:r w:rsidR="00175E13">
        <w:rPr>
          <w:noProof/>
        </w:rPr>
        <w:t>4</w:t>
      </w:r>
      <w:r>
        <w:rPr>
          <w:noProof/>
        </w:rPr>
        <w:fldChar w:fldCharType="end"/>
      </w:r>
    </w:p>
    <w:p w14:paraId="72A0F476" w14:textId="58BA53E8" w:rsidR="00E63BFD" w:rsidRDefault="00E63BFD">
      <w:pPr>
        <w:pStyle w:val="TOC5"/>
        <w:rPr>
          <w:rFonts w:asciiTheme="minorHAnsi" w:eastAsiaTheme="minorEastAsia" w:hAnsiTheme="minorHAnsi" w:cstheme="minorBidi"/>
          <w:noProof/>
          <w:kern w:val="0"/>
          <w:sz w:val="22"/>
          <w:szCs w:val="22"/>
        </w:rPr>
      </w:pPr>
      <w:r>
        <w:rPr>
          <w:noProof/>
        </w:rPr>
        <w:t>6  Application to participate in the Scheme</w:t>
      </w:r>
      <w:r>
        <w:rPr>
          <w:noProof/>
        </w:rPr>
        <w:tab/>
      </w:r>
      <w:r>
        <w:rPr>
          <w:noProof/>
        </w:rPr>
        <w:fldChar w:fldCharType="begin"/>
      </w:r>
      <w:r>
        <w:rPr>
          <w:noProof/>
        </w:rPr>
        <w:instrText xml:space="preserve"> PAGEREF _Toc42079282 \h </w:instrText>
      </w:r>
      <w:r>
        <w:rPr>
          <w:noProof/>
        </w:rPr>
      </w:r>
      <w:r>
        <w:rPr>
          <w:noProof/>
        </w:rPr>
        <w:fldChar w:fldCharType="separate"/>
      </w:r>
      <w:r w:rsidR="00175E13">
        <w:rPr>
          <w:noProof/>
        </w:rPr>
        <w:t>5</w:t>
      </w:r>
      <w:r>
        <w:rPr>
          <w:noProof/>
        </w:rPr>
        <w:fldChar w:fldCharType="end"/>
      </w:r>
    </w:p>
    <w:p w14:paraId="23CF3CE5" w14:textId="345B3CD0" w:rsidR="00E63BFD" w:rsidRDefault="00E63BFD">
      <w:pPr>
        <w:pStyle w:val="TOC5"/>
        <w:rPr>
          <w:rFonts w:asciiTheme="minorHAnsi" w:eastAsiaTheme="minorEastAsia" w:hAnsiTheme="minorHAnsi" w:cstheme="minorBidi"/>
          <w:noProof/>
          <w:kern w:val="0"/>
          <w:sz w:val="22"/>
          <w:szCs w:val="22"/>
        </w:rPr>
      </w:pPr>
      <w:r>
        <w:rPr>
          <w:noProof/>
        </w:rPr>
        <w:t>7  Notification to Chief Executive Medicare</w:t>
      </w:r>
      <w:r>
        <w:rPr>
          <w:noProof/>
        </w:rPr>
        <w:tab/>
      </w:r>
      <w:r>
        <w:rPr>
          <w:noProof/>
        </w:rPr>
        <w:fldChar w:fldCharType="begin"/>
      </w:r>
      <w:r>
        <w:rPr>
          <w:noProof/>
        </w:rPr>
        <w:instrText xml:space="preserve"> PAGEREF _Toc42079283 \h </w:instrText>
      </w:r>
      <w:r>
        <w:rPr>
          <w:noProof/>
        </w:rPr>
      </w:r>
      <w:r>
        <w:rPr>
          <w:noProof/>
        </w:rPr>
        <w:fldChar w:fldCharType="separate"/>
      </w:r>
      <w:r w:rsidR="00175E13">
        <w:rPr>
          <w:noProof/>
        </w:rPr>
        <w:t>6</w:t>
      </w:r>
      <w:r>
        <w:rPr>
          <w:noProof/>
        </w:rPr>
        <w:fldChar w:fldCharType="end"/>
      </w:r>
    </w:p>
    <w:p w14:paraId="605FD191" w14:textId="3C563EA5" w:rsidR="00E63BFD" w:rsidRDefault="00E63BFD">
      <w:pPr>
        <w:pStyle w:val="TOC5"/>
        <w:rPr>
          <w:rFonts w:asciiTheme="minorHAnsi" w:eastAsiaTheme="minorEastAsia" w:hAnsiTheme="minorHAnsi" w:cstheme="minorBidi"/>
          <w:noProof/>
          <w:kern w:val="0"/>
          <w:sz w:val="22"/>
          <w:szCs w:val="22"/>
        </w:rPr>
      </w:pPr>
      <w:r>
        <w:rPr>
          <w:noProof/>
        </w:rPr>
        <w:t>8  Requirement to notify change of circumstances</w:t>
      </w:r>
      <w:r>
        <w:rPr>
          <w:noProof/>
        </w:rPr>
        <w:tab/>
      </w:r>
      <w:r>
        <w:rPr>
          <w:noProof/>
        </w:rPr>
        <w:fldChar w:fldCharType="begin"/>
      </w:r>
      <w:r>
        <w:rPr>
          <w:noProof/>
        </w:rPr>
        <w:instrText xml:space="preserve"> PAGEREF _Toc42079284 \h </w:instrText>
      </w:r>
      <w:r>
        <w:rPr>
          <w:noProof/>
        </w:rPr>
      </w:r>
      <w:r>
        <w:rPr>
          <w:noProof/>
        </w:rPr>
        <w:fldChar w:fldCharType="separate"/>
      </w:r>
      <w:r w:rsidR="00175E13">
        <w:rPr>
          <w:noProof/>
        </w:rPr>
        <w:t>6</w:t>
      </w:r>
      <w:r>
        <w:rPr>
          <w:noProof/>
        </w:rPr>
        <w:fldChar w:fldCharType="end"/>
      </w:r>
    </w:p>
    <w:p w14:paraId="56F7803D" w14:textId="579EB0A8" w:rsidR="00E63BFD" w:rsidRDefault="00E63BFD">
      <w:pPr>
        <w:pStyle w:val="TOC5"/>
        <w:rPr>
          <w:rFonts w:asciiTheme="minorHAnsi" w:eastAsiaTheme="minorEastAsia" w:hAnsiTheme="minorHAnsi" w:cstheme="minorBidi"/>
          <w:noProof/>
          <w:kern w:val="0"/>
          <w:sz w:val="22"/>
          <w:szCs w:val="22"/>
        </w:rPr>
      </w:pPr>
      <w:r>
        <w:rPr>
          <w:noProof/>
        </w:rPr>
        <w:t>9  Decision that a person has ceased to be eligible</w:t>
      </w:r>
      <w:r>
        <w:rPr>
          <w:noProof/>
        </w:rPr>
        <w:tab/>
      </w:r>
      <w:r>
        <w:rPr>
          <w:noProof/>
        </w:rPr>
        <w:fldChar w:fldCharType="begin"/>
      </w:r>
      <w:r>
        <w:rPr>
          <w:noProof/>
        </w:rPr>
        <w:instrText xml:space="preserve"> PAGEREF _Toc42079285 \h </w:instrText>
      </w:r>
      <w:r>
        <w:rPr>
          <w:noProof/>
        </w:rPr>
      </w:r>
      <w:r>
        <w:rPr>
          <w:noProof/>
        </w:rPr>
        <w:fldChar w:fldCharType="separate"/>
      </w:r>
      <w:r w:rsidR="00175E13">
        <w:rPr>
          <w:noProof/>
        </w:rPr>
        <w:t>6</w:t>
      </w:r>
      <w:r>
        <w:rPr>
          <w:noProof/>
        </w:rPr>
        <w:fldChar w:fldCharType="end"/>
      </w:r>
    </w:p>
    <w:p w14:paraId="6FFF98D2" w14:textId="629E0155" w:rsidR="00E63BFD" w:rsidRDefault="00E63BFD">
      <w:pPr>
        <w:pStyle w:val="TOC5"/>
        <w:rPr>
          <w:rFonts w:asciiTheme="minorHAnsi" w:eastAsiaTheme="minorEastAsia" w:hAnsiTheme="minorHAnsi" w:cstheme="minorBidi"/>
          <w:noProof/>
          <w:kern w:val="0"/>
          <w:sz w:val="22"/>
          <w:szCs w:val="22"/>
        </w:rPr>
      </w:pPr>
      <w:r>
        <w:rPr>
          <w:noProof/>
        </w:rPr>
        <w:t>10 When participation ceases to have effect</w:t>
      </w:r>
      <w:r>
        <w:rPr>
          <w:noProof/>
        </w:rPr>
        <w:tab/>
      </w:r>
      <w:r>
        <w:rPr>
          <w:noProof/>
        </w:rPr>
        <w:fldChar w:fldCharType="begin"/>
      </w:r>
      <w:r>
        <w:rPr>
          <w:noProof/>
        </w:rPr>
        <w:instrText xml:space="preserve"> PAGEREF _Toc42079286 \h </w:instrText>
      </w:r>
      <w:r>
        <w:rPr>
          <w:noProof/>
        </w:rPr>
      </w:r>
      <w:r>
        <w:rPr>
          <w:noProof/>
        </w:rPr>
        <w:fldChar w:fldCharType="separate"/>
      </w:r>
      <w:r w:rsidR="00175E13">
        <w:rPr>
          <w:noProof/>
        </w:rPr>
        <w:t>6</w:t>
      </w:r>
      <w:r>
        <w:rPr>
          <w:noProof/>
        </w:rPr>
        <w:fldChar w:fldCharType="end"/>
      </w:r>
    </w:p>
    <w:p w14:paraId="3B96A960" w14:textId="18E76D71" w:rsidR="00E63BFD" w:rsidRDefault="00E63BFD">
      <w:pPr>
        <w:pStyle w:val="TOC2"/>
        <w:rPr>
          <w:rFonts w:asciiTheme="minorHAnsi" w:eastAsiaTheme="minorEastAsia" w:hAnsiTheme="minorHAnsi" w:cstheme="minorBidi"/>
          <w:b w:val="0"/>
          <w:noProof/>
          <w:kern w:val="0"/>
          <w:sz w:val="22"/>
          <w:szCs w:val="22"/>
        </w:rPr>
      </w:pPr>
      <w:r>
        <w:rPr>
          <w:noProof/>
        </w:rPr>
        <w:t>Part 3—Payments</w:t>
      </w:r>
      <w:r>
        <w:rPr>
          <w:noProof/>
        </w:rPr>
        <w:tab/>
      </w:r>
      <w:r>
        <w:rPr>
          <w:noProof/>
        </w:rPr>
        <w:fldChar w:fldCharType="begin"/>
      </w:r>
      <w:r>
        <w:rPr>
          <w:noProof/>
        </w:rPr>
        <w:instrText xml:space="preserve"> PAGEREF _Toc42079287 \h </w:instrText>
      </w:r>
      <w:r>
        <w:rPr>
          <w:noProof/>
        </w:rPr>
      </w:r>
      <w:r>
        <w:rPr>
          <w:noProof/>
        </w:rPr>
        <w:fldChar w:fldCharType="separate"/>
      </w:r>
      <w:r w:rsidR="00175E13">
        <w:rPr>
          <w:noProof/>
        </w:rPr>
        <w:t>7</w:t>
      </w:r>
      <w:r>
        <w:rPr>
          <w:noProof/>
        </w:rPr>
        <w:fldChar w:fldCharType="end"/>
      </w:r>
    </w:p>
    <w:p w14:paraId="1DEC8FBC" w14:textId="19911F86" w:rsidR="00E63BFD" w:rsidRDefault="00E63BFD">
      <w:pPr>
        <w:pStyle w:val="TOC5"/>
        <w:rPr>
          <w:rFonts w:asciiTheme="minorHAnsi" w:eastAsiaTheme="minorEastAsia" w:hAnsiTheme="minorHAnsi" w:cstheme="minorBidi"/>
          <w:noProof/>
          <w:kern w:val="0"/>
          <w:sz w:val="22"/>
          <w:szCs w:val="22"/>
        </w:rPr>
      </w:pPr>
      <w:r>
        <w:rPr>
          <w:noProof/>
        </w:rPr>
        <w:t>11  Amount of CAPS payment</w:t>
      </w:r>
      <w:r>
        <w:rPr>
          <w:noProof/>
        </w:rPr>
        <w:tab/>
      </w:r>
      <w:r>
        <w:rPr>
          <w:noProof/>
        </w:rPr>
        <w:fldChar w:fldCharType="begin"/>
      </w:r>
      <w:r>
        <w:rPr>
          <w:noProof/>
        </w:rPr>
        <w:instrText xml:space="preserve"> PAGEREF _Toc42079288 \h </w:instrText>
      </w:r>
      <w:r>
        <w:rPr>
          <w:noProof/>
        </w:rPr>
      </w:r>
      <w:r>
        <w:rPr>
          <w:noProof/>
        </w:rPr>
        <w:fldChar w:fldCharType="separate"/>
      </w:r>
      <w:r w:rsidR="00175E13">
        <w:rPr>
          <w:noProof/>
        </w:rPr>
        <w:t>7</w:t>
      </w:r>
      <w:r>
        <w:rPr>
          <w:noProof/>
        </w:rPr>
        <w:fldChar w:fldCharType="end"/>
      </w:r>
    </w:p>
    <w:p w14:paraId="1752DA31" w14:textId="2EC734F1" w:rsidR="00E63BFD" w:rsidRDefault="00E63BFD">
      <w:pPr>
        <w:pStyle w:val="TOC5"/>
        <w:rPr>
          <w:rFonts w:asciiTheme="minorHAnsi" w:eastAsiaTheme="minorEastAsia" w:hAnsiTheme="minorHAnsi" w:cstheme="minorBidi"/>
          <w:noProof/>
          <w:kern w:val="0"/>
          <w:sz w:val="22"/>
          <w:szCs w:val="22"/>
        </w:rPr>
      </w:pPr>
      <w:r>
        <w:rPr>
          <w:noProof/>
        </w:rPr>
        <w:t>12  Payment procedure</w:t>
      </w:r>
      <w:r>
        <w:rPr>
          <w:noProof/>
        </w:rPr>
        <w:tab/>
      </w:r>
      <w:r>
        <w:rPr>
          <w:noProof/>
        </w:rPr>
        <w:fldChar w:fldCharType="begin"/>
      </w:r>
      <w:r>
        <w:rPr>
          <w:noProof/>
        </w:rPr>
        <w:instrText xml:space="preserve"> PAGEREF _Toc42079289 \h </w:instrText>
      </w:r>
      <w:r>
        <w:rPr>
          <w:noProof/>
        </w:rPr>
      </w:r>
      <w:r>
        <w:rPr>
          <w:noProof/>
        </w:rPr>
        <w:fldChar w:fldCharType="separate"/>
      </w:r>
      <w:r w:rsidR="00175E13">
        <w:rPr>
          <w:noProof/>
        </w:rPr>
        <w:t>7</w:t>
      </w:r>
      <w:r>
        <w:rPr>
          <w:noProof/>
        </w:rPr>
        <w:fldChar w:fldCharType="end"/>
      </w:r>
    </w:p>
    <w:p w14:paraId="60895ACC" w14:textId="58611CBD" w:rsidR="00E63BFD" w:rsidRDefault="00E63BFD">
      <w:pPr>
        <w:pStyle w:val="TOC5"/>
        <w:rPr>
          <w:rFonts w:asciiTheme="minorHAnsi" w:eastAsiaTheme="minorEastAsia" w:hAnsiTheme="minorHAnsi" w:cstheme="minorBidi"/>
          <w:noProof/>
          <w:kern w:val="0"/>
          <w:sz w:val="22"/>
          <w:szCs w:val="22"/>
        </w:rPr>
      </w:pPr>
      <w:r>
        <w:rPr>
          <w:noProof/>
        </w:rPr>
        <w:t>13  Payment by instalments</w:t>
      </w:r>
      <w:r>
        <w:rPr>
          <w:noProof/>
        </w:rPr>
        <w:tab/>
      </w:r>
      <w:r>
        <w:rPr>
          <w:noProof/>
        </w:rPr>
        <w:fldChar w:fldCharType="begin"/>
      </w:r>
      <w:r>
        <w:rPr>
          <w:noProof/>
        </w:rPr>
        <w:instrText xml:space="preserve"> PAGEREF _Toc42079290 \h </w:instrText>
      </w:r>
      <w:r>
        <w:rPr>
          <w:noProof/>
        </w:rPr>
      </w:r>
      <w:r>
        <w:rPr>
          <w:noProof/>
        </w:rPr>
        <w:fldChar w:fldCharType="separate"/>
      </w:r>
      <w:r w:rsidR="00175E13">
        <w:rPr>
          <w:noProof/>
        </w:rPr>
        <w:t>7</w:t>
      </w:r>
      <w:r>
        <w:rPr>
          <w:noProof/>
        </w:rPr>
        <w:fldChar w:fldCharType="end"/>
      </w:r>
    </w:p>
    <w:p w14:paraId="106D2B83" w14:textId="13FA44F6" w:rsidR="00E63BFD" w:rsidRDefault="00E63BFD">
      <w:pPr>
        <w:pStyle w:val="TOC5"/>
        <w:rPr>
          <w:rFonts w:asciiTheme="minorHAnsi" w:eastAsiaTheme="minorEastAsia" w:hAnsiTheme="minorHAnsi" w:cstheme="minorBidi"/>
          <w:noProof/>
          <w:kern w:val="0"/>
          <w:sz w:val="22"/>
          <w:szCs w:val="22"/>
        </w:rPr>
      </w:pPr>
      <w:r>
        <w:rPr>
          <w:noProof/>
        </w:rPr>
        <w:t>14  Payment to approved person</w:t>
      </w:r>
      <w:r>
        <w:rPr>
          <w:noProof/>
        </w:rPr>
        <w:tab/>
      </w:r>
      <w:r>
        <w:rPr>
          <w:noProof/>
        </w:rPr>
        <w:fldChar w:fldCharType="begin"/>
      </w:r>
      <w:r>
        <w:rPr>
          <w:noProof/>
        </w:rPr>
        <w:instrText xml:space="preserve"> PAGEREF _Toc42079291 \h </w:instrText>
      </w:r>
      <w:r>
        <w:rPr>
          <w:noProof/>
        </w:rPr>
      </w:r>
      <w:r>
        <w:rPr>
          <w:noProof/>
        </w:rPr>
        <w:fldChar w:fldCharType="separate"/>
      </w:r>
      <w:r w:rsidR="00175E13">
        <w:rPr>
          <w:noProof/>
        </w:rPr>
        <w:t>8</w:t>
      </w:r>
      <w:r>
        <w:rPr>
          <w:noProof/>
        </w:rPr>
        <w:fldChar w:fldCharType="end"/>
      </w:r>
    </w:p>
    <w:p w14:paraId="472B0D8B" w14:textId="09D70666" w:rsidR="00E63BFD" w:rsidRDefault="00E63BFD">
      <w:pPr>
        <w:pStyle w:val="TOC5"/>
        <w:rPr>
          <w:rFonts w:asciiTheme="minorHAnsi" w:eastAsiaTheme="minorEastAsia" w:hAnsiTheme="minorHAnsi" w:cstheme="minorBidi"/>
          <w:noProof/>
          <w:kern w:val="0"/>
          <w:sz w:val="22"/>
          <w:szCs w:val="22"/>
        </w:rPr>
      </w:pPr>
      <w:r>
        <w:rPr>
          <w:noProof/>
        </w:rPr>
        <w:t>15  Notification of details of payments</w:t>
      </w:r>
      <w:r>
        <w:rPr>
          <w:noProof/>
        </w:rPr>
        <w:tab/>
      </w:r>
      <w:r>
        <w:rPr>
          <w:noProof/>
        </w:rPr>
        <w:fldChar w:fldCharType="begin"/>
      </w:r>
      <w:r>
        <w:rPr>
          <w:noProof/>
        </w:rPr>
        <w:instrText xml:space="preserve"> PAGEREF _Toc42079292 \h </w:instrText>
      </w:r>
      <w:r>
        <w:rPr>
          <w:noProof/>
        </w:rPr>
      </w:r>
      <w:r>
        <w:rPr>
          <w:noProof/>
        </w:rPr>
        <w:fldChar w:fldCharType="separate"/>
      </w:r>
      <w:r w:rsidR="00175E13">
        <w:rPr>
          <w:noProof/>
        </w:rPr>
        <w:t>9</w:t>
      </w:r>
      <w:r>
        <w:rPr>
          <w:noProof/>
        </w:rPr>
        <w:fldChar w:fldCharType="end"/>
      </w:r>
    </w:p>
    <w:p w14:paraId="59B355E0" w14:textId="10937974" w:rsidR="00E63BFD" w:rsidRDefault="00E63BFD">
      <w:pPr>
        <w:pStyle w:val="TOC2"/>
        <w:rPr>
          <w:rFonts w:asciiTheme="minorHAnsi" w:eastAsiaTheme="minorEastAsia" w:hAnsiTheme="minorHAnsi" w:cstheme="minorBidi"/>
          <w:b w:val="0"/>
          <w:noProof/>
          <w:kern w:val="0"/>
          <w:sz w:val="22"/>
          <w:szCs w:val="22"/>
        </w:rPr>
      </w:pPr>
      <w:r>
        <w:rPr>
          <w:noProof/>
        </w:rPr>
        <w:t>Part 4—Representatives and organisations</w:t>
      </w:r>
      <w:r>
        <w:rPr>
          <w:noProof/>
        </w:rPr>
        <w:tab/>
      </w:r>
      <w:r>
        <w:rPr>
          <w:noProof/>
        </w:rPr>
        <w:fldChar w:fldCharType="begin"/>
      </w:r>
      <w:r>
        <w:rPr>
          <w:noProof/>
        </w:rPr>
        <w:instrText xml:space="preserve"> PAGEREF _Toc42079293 \h </w:instrText>
      </w:r>
      <w:r>
        <w:rPr>
          <w:noProof/>
        </w:rPr>
      </w:r>
      <w:r>
        <w:rPr>
          <w:noProof/>
        </w:rPr>
        <w:fldChar w:fldCharType="separate"/>
      </w:r>
      <w:r w:rsidR="00175E13">
        <w:rPr>
          <w:noProof/>
        </w:rPr>
        <w:t>10</w:t>
      </w:r>
      <w:r>
        <w:rPr>
          <w:noProof/>
        </w:rPr>
        <w:fldChar w:fldCharType="end"/>
      </w:r>
    </w:p>
    <w:p w14:paraId="4FF25E0C" w14:textId="16A6F8A4" w:rsidR="00E63BFD" w:rsidRDefault="00E63BFD">
      <w:pPr>
        <w:pStyle w:val="TOC5"/>
        <w:rPr>
          <w:rFonts w:asciiTheme="minorHAnsi" w:eastAsiaTheme="minorEastAsia" w:hAnsiTheme="minorHAnsi" w:cstheme="minorBidi"/>
          <w:noProof/>
          <w:kern w:val="0"/>
          <w:sz w:val="22"/>
          <w:szCs w:val="22"/>
        </w:rPr>
      </w:pPr>
      <w:r>
        <w:rPr>
          <w:noProof/>
        </w:rPr>
        <w:t>16  Interpretation</w:t>
      </w:r>
      <w:r>
        <w:rPr>
          <w:noProof/>
        </w:rPr>
        <w:tab/>
      </w:r>
      <w:r>
        <w:rPr>
          <w:noProof/>
        </w:rPr>
        <w:fldChar w:fldCharType="begin"/>
      </w:r>
      <w:r>
        <w:rPr>
          <w:noProof/>
        </w:rPr>
        <w:instrText xml:space="preserve"> PAGEREF _Toc42079294 \h </w:instrText>
      </w:r>
      <w:r>
        <w:rPr>
          <w:noProof/>
        </w:rPr>
      </w:r>
      <w:r>
        <w:rPr>
          <w:noProof/>
        </w:rPr>
        <w:fldChar w:fldCharType="separate"/>
      </w:r>
      <w:r w:rsidR="00175E13">
        <w:rPr>
          <w:noProof/>
        </w:rPr>
        <w:t>10</w:t>
      </w:r>
      <w:r>
        <w:rPr>
          <w:noProof/>
        </w:rPr>
        <w:fldChar w:fldCharType="end"/>
      </w:r>
    </w:p>
    <w:p w14:paraId="200ECCE0" w14:textId="15058CD4" w:rsidR="00E63BFD" w:rsidRDefault="00E63BFD">
      <w:pPr>
        <w:pStyle w:val="TOC5"/>
        <w:rPr>
          <w:rFonts w:asciiTheme="minorHAnsi" w:eastAsiaTheme="minorEastAsia" w:hAnsiTheme="minorHAnsi" w:cstheme="minorBidi"/>
          <w:noProof/>
          <w:kern w:val="0"/>
          <w:sz w:val="22"/>
          <w:szCs w:val="22"/>
        </w:rPr>
      </w:pPr>
      <w:r>
        <w:rPr>
          <w:noProof/>
        </w:rPr>
        <w:t>17  Ceasing representation of a person</w:t>
      </w:r>
      <w:r>
        <w:rPr>
          <w:noProof/>
        </w:rPr>
        <w:tab/>
      </w:r>
      <w:r>
        <w:rPr>
          <w:noProof/>
        </w:rPr>
        <w:fldChar w:fldCharType="begin"/>
      </w:r>
      <w:r>
        <w:rPr>
          <w:noProof/>
        </w:rPr>
        <w:instrText xml:space="preserve"> PAGEREF _Toc42079295 \h </w:instrText>
      </w:r>
      <w:r>
        <w:rPr>
          <w:noProof/>
        </w:rPr>
      </w:r>
      <w:r>
        <w:rPr>
          <w:noProof/>
        </w:rPr>
        <w:fldChar w:fldCharType="separate"/>
      </w:r>
      <w:r w:rsidR="00175E13">
        <w:rPr>
          <w:noProof/>
        </w:rPr>
        <w:t>10</w:t>
      </w:r>
      <w:r>
        <w:rPr>
          <w:noProof/>
        </w:rPr>
        <w:fldChar w:fldCharType="end"/>
      </w:r>
    </w:p>
    <w:p w14:paraId="72D67108" w14:textId="21D28741" w:rsidR="00E63BFD" w:rsidRDefault="00E63BFD">
      <w:pPr>
        <w:pStyle w:val="TOC5"/>
        <w:rPr>
          <w:rFonts w:asciiTheme="minorHAnsi" w:eastAsiaTheme="minorEastAsia" w:hAnsiTheme="minorHAnsi" w:cstheme="minorBidi"/>
          <w:noProof/>
          <w:kern w:val="0"/>
          <w:sz w:val="22"/>
          <w:szCs w:val="22"/>
        </w:rPr>
      </w:pPr>
      <w:r>
        <w:rPr>
          <w:noProof/>
        </w:rPr>
        <w:t>18  Authorised representative</w:t>
      </w:r>
      <w:r>
        <w:rPr>
          <w:noProof/>
        </w:rPr>
        <w:tab/>
      </w:r>
      <w:r>
        <w:rPr>
          <w:noProof/>
        </w:rPr>
        <w:fldChar w:fldCharType="begin"/>
      </w:r>
      <w:r>
        <w:rPr>
          <w:noProof/>
        </w:rPr>
        <w:instrText xml:space="preserve"> PAGEREF _Toc42079296 \h </w:instrText>
      </w:r>
      <w:r>
        <w:rPr>
          <w:noProof/>
        </w:rPr>
      </w:r>
      <w:r>
        <w:rPr>
          <w:noProof/>
        </w:rPr>
        <w:fldChar w:fldCharType="separate"/>
      </w:r>
      <w:r w:rsidR="00175E13">
        <w:rPr>
          <w:noProof/>
        </w:rPr>
        <w:t>10</w:t>
      </w:r>
      <w:r>
        <w:rPr>
          <w:noProof/>
        </w:rPr>
        <w:fldChar w:fldCharType="end"/>
      </w:r>
    </w:p>
    <w:p w14:paraId="27BB40EF" w14:textId="7DD5CA5D" w:rsidR="00E63BFD" w:rsidRDefault="00E63BFD">
      <w:pPr>
        <w:pStyle w:val="TOC5"/>
        <w:rPr>
          <w:rFonts w:asciiTheme="minorHAnsi" w:eastAsiaTheme="minorEastAsia" w:hAnsiTheme="minorHAnsi" w:cstheme="minorBidi"/>
          <w:noProof/>
          <w:kern w:val="0"/>
          <w:sz w:val="22"/>
          <w:szCs w:val="22"/>
        </w:rPr>
      </w:pPr>
      <w:r>
        <w:rPr>
          <w:noProof/>
        </w:rPr>
        <w:t>19  Correspondence recipient</w:t>
      </w:r>
      <w:r>
        <w:rPr>
          <w:noProof/>
        </w:rPr>
        <w:tab/>
      </w:r>
      <w:r>
        <w:rPr>
          <w:noProof/>
        </w:rPr>
        <w:fldChar w:fldCharType="begin"/>
      </w:r>
      <w:r>
        <w:rPr>
          <w:noProof/>
        </w:rPr>
        <w:instrText xml:space="preserve"> PAGEREF _Toc42079297 \h </w:instrText>
      </w:r>
      <w:r>
        <w:rPr>
          <w:noProof/>
        </w:rPr>
      </w:r>
      <w:r>
        <w:rPr>
          <w:noProof/>
        </w:rPr>
        <w:fldChar w:fldCharType="separate"/>
      </w:r>
      <w:r w:rsidR="00175E13">
        <w:rPr>
          <w:noProof/>
        </w:rPr>
        <w:t>11</w:t>
      </w:r>
      <w:r>
        <w:rPr>
          <w:noProof/>
        </w:rPr>
        <w:fldChar w:fldCharType="end"/>
      </w:r>
    </w:p>
    <w:p w14:paraId="55B6E292" w14:textId="498C1A20" w:rsidR="00E63BFD" w:rsidRDefault="00E63BFD">
      <w:pPr>
        <w:pStyle w:val="TOC5"/>
        <w:rPr>
          <w:rFonts w:asciiTheme="minorHAnsi" w:eastAsiaTheme="minorEastAsia" w:hAnsiTheme="minorHAnsi" w:cstheme="minorBidi"/>
          <w:noProof/>
          <w:kern w:val="0"/>
          <w:sz w:val="22"/>
          <w:szCs w:val="22"/>
        </w:rPr>
      </w:pPr>
      <w:r>
        <w:rPr>
          <w:noProof/>
        </w:rPr>
        <w:t>20  Authorised payment recipient</w:t>
      </w:r>
      <w:r>
        <w:rPr>
          <w:noProof/>
        </w:rPr>
        <w:tab/>
      </w:r>
      <w:r>
        <w:rPr>
          <w:noProof/>
        </w:rPr>
        <w:fldChar w:fldCharType="begin"/>
      </w:r>
      <w:r>
        <w:rPr>
          <w:noProof/>
        </w:rPr>
        <w:instrText xml:space="preserve"> PAGEREF _Toc42079298 \h </w:instrText>
      </w:r>
      <w:r>
        <w:rPr>
          <w:noProof/>
        </w:rPr>
      </w:r>
      <w:r>
        <w:rPr>
          <w:noProof/>
        </w:rPr>
        <w:fldChar w:fldCharType="separate"/>
      </w:r>
      <w:r w:rsidR="00175E13">
        <w:rPr>
          <w:noProof/>
        </w:rPr>
        <w:t>11</w:t>
      </w:r>
      <w:r>
        <w:rPr>
          <w:noProof/>
        </w:rPr>
        <w:fldChar w:fldCharType="end"/>
      </w:r>
    </w:p>
    <w:p w14:paraId="641EDB65" w14:textId="23631FF7" w:rsidR="00E63BFD" w:rsidRDefault="00E63BFD">
      <w:pPr>
        <w:pStyle w:val="TOC5"/>
        <w:rPr>
          <w:rFonts w:asciiTheme="minorHAnsi" w:eastAsiaTheme="minorEastAsia" w:hAnsiTheme="minorHAnsi" w:cstheme="minorBidi"/>
          <w:noProof/>
          <w:kern w:val="0"/>
          <w:sz w:val="22"/>
          <w:szCs w:val="22"/>
        </w:rPr>
      </w:pPr>
      <w:r>
        <w:rPr>
          <w:noProof/>
        </w:rPr>
        <w:t>21  Responsible person for a participating person</w:t>
      </w:r>
      <w:r>
        <w:rPr>
          <w:noProof/>
        </w:rPr>
        <w:tab/>
      </w:r>
      <w:r>
        <w:rPr>
          <w:noProof/>
        </w:rPr>
        <w:fldChar w:fldCharType="begin"/>
      </w:r>
      <w:r>
        <w:rPr>
          <w:noProof/>
        </w:rPr>
        <w:instrText xml:space="preserve"> PAGEREF _Toc42079299 \h </w:instrText>
      </w:r>
      <w:r>
        <w:rPr>
          <w:noProof/>
        </w:rPr>
      </w:r>
      <w:r>
        <w:rPr>
          <w:noProof/>
        </w:rPr>
        <w:fldChar w:fldCharType="separate"/>
      </w:r>
      <w:r w:rsidR="00175E13">
        <w:rPr>
          <w:noProof/>
        </w:rPr>
        <w:t>11</w:t>
      </w:r>
      <w:r>
        <w:rPr>
          <w:noProof/>
        </w:rPr>
        <w:fldChar w:fldCharType="end"/>
      </w:r>
    </w:p>
    <w:p w14:paraId="0ED3A229" w14:textId="772F5BF6" w:rsidR="00E63BFD" w:rsidRDefault="00E63BFD">
      <w:pPr>
        <w:pStyle w:val="TOC5"/>
        <w:rPr>
          <w:rFonts w:asciiTheme="minorHAnsi" w:eastAsiaTheme="minorEastAsia" w:hAnsiTheme="minorHAnsi" w:cstheme="minorBidi"/>
          <w:noProof/>
          <w:kern w:val="0"/>
          <w:sz w:val="22"/>
          <w:szCs w:val="22"/>
        </w:rPr>
      </w:pPr>
      <w:r>
        <w:rPr>
          <w:noProof/>
        </w:rPr>
        <w:t>22  Organisations authorised to receive CAPS payments</w:t>
      </w:r>
      <w:r>
        <w:rPr>
          <w:noProof/>
        </w:rPr>
        <w:tab/>
      </w:r>
      <w:r>
        <w:rPr>
          <w:noProof/>
        </w:rPr>
        <w:fldChar w:fldCharType="begin"/>
      </w:r>
      <w:r>
        <w:rPr>
          <w:noProof/>
        </w:rPr>
        <w:instrText xml:space="preserve"> PAGEREF _Toc42079300 \h </w:instrText>
      </w:r>
      <w:r>
        <w:rPr>
          <w:noProof/>
        </w:rPr>
      </w:r>
      <w:r>
        <w:rPr>
          <w:noProof/>
        </w:rPr>
        <w:fldChar w:fldCharType="separate"/>
      </w:r>
      <w:r w:rsidR="00175E13">
        <w:rPr>
          <w:noProof/>
        </w:rPr>
        <w:t>12</w:t>
      </w:r>
      <w:r>
        <w:rPr>
          <w:noProof/>
        </w:rPr>
        <w:fldChar w:fldCharType="end"/>
      </w:r>
    </w:p>
    <w:p w14:paraId="6800CB05" w14:textId="53E3FDEB" w:rsidR="00E63BFD" w:rsidRDefault="00E63BFD">
      <w:pPr>
        <w:pStyle w:val="TOC2"/>
        <w:rPr>
          <w:rFonts w:asciiTheme="minorHAnsi" w:eastAsiaTheme="minorEastAsia" w:hAnsiTheme="minorHAnsi" w:cstheme="minorBidi"/>
          <w:b w:val="0"/>
          <w:noProof/>
          <w:kern w:val="0"/>
          <w:sz w:val="22"/>
          <w:szCs w:val="22"/>
        </w:rPr>
      </w:pPr>
      <w:r>
        <w:rPr>
          <w:noProof/>
        </w:rPr>
        <w:t>Part 5—Miscellaneous</w:t>
      </w:r>
      <w:r>
        <w:rPr>
          <w:noProof/>
        </w:rPr>
        <w:tab/>
      </w:r>
      <w:r>
        <w:rPr>
          <w:noProof/>
        </w:rPr>
        <w:fldChar w:fldCharType="begin"/>
      </w:r>
      <w:r>
        <w:rPr>
          <w:noProof/>
        </w:rPr>
        <w:instrText xml:space="preserve"> PAGEREF _Toc42079301 \h </w:instrText>
      </w:r>
      <w:r>
        <w:rPr>
          <w:noProof/>
        </w:rPr>
      </w:r>
      <w:r>
        <w:rPr>
          <w:noProof/>
        </w:rPr>
        <w:fldChar w:fldCharType="separate"/>
      </w:r>
      <w:r w:rsidR="00175E13">
        <w:rPr>
          <w:noProof/>
        </w:rPr>
        <w:t>14</w:t>
      </w:r>
      <w:r>
        <w:rPr>
          <w:noProof/>
        </w:rPr>
        <w:fldChar w:fldCharType="end"/>
      </w:r>
    </w:p>
    <w:p w14:paraId="01796DA4" w14:textId="1279A8AB" w:rsidR="00E63BFD" w:rsidRDefault="00E63BFD">
      <w:pPr>
        <w:pStyle w:val="TOC5"/>
        <w:rPr>
          <w:rFonts w:asciiTheme="minorHAnsi" w:eastAsiaTheme="minorEastAsia" w:hAnsiTheme="minorHAnsi" w:cstheme="minorBidi"/>
          <w:noProof/>
          <w:kern w:val="0"/>
          <w:sz w:val="22"/>
          <w:szCs w:val="22"/>
        </w:rPr>
      </w:pPr>
      <w:r>
        <w:rPr>
          <w:noProof/>
        </w:rPr>
        <w:t>23  Debts</w:t>
      </w:r>
      <w:r>
        <w:rPr>
          <w:noProof/>
        </w:rPr>
        <w:tab/>
      </w:r>
      <w:r>
        <w:rPr>
          <w:noProof/>
        </w:rPr>
        <w:fldChar w:fldCharType="begin"/>
      </w:r>
      <w:r>
        <w:rPr>
          <w:noProof/>
        </w:rPr>
        <w:instrText xml:space="preserve"> PAGEREF _Toc42079302 \h </w:instrText>
      </w:r>
      <w:r>
        <w:rPr>
          <w:noProof/>
        </w:rPr>
      </w:r>
      <w:r>
        <w:rPr>
          <w:noProof/>
        </w:rPr>
        <w:fldChar w:fldCharType="separate"/>
      </w:r>
      <w:r w:rsidR="00175E13">
        <w:rPr>
          <w:noProof/>
        </w:rPr>
        <w:t>14</w:t>
      </w:r>
      <w:r>
        <w:rPr>
          <w:noProof/>
        </w:rPr>
        <w:fldChar w:fldCharType="end"/>
      </w:r>
    </w:p>
    <w:p w14:paraId="2A6FD27E" w14:textId="55F12B98" w:rsidR="00E63BFD" w:rsidRDefault="00E63BFD">
      <w:pPr>
        <w:pStyle w:val="TOC5"/>
        <w:rPr>
          <w:rFonts w:asciiTheme="minorHAnsi" w:eastAsiaTheme="minorEastAsia" w:hAnsiTheme="minorHAnsi" w:cstheme="minorBidi"/>
          <w:noProof/>
          <w:kern w:val="0"/>
          <w:sz w:val="22"/>
          <w:szCs w:val="22"/>
        </w:rPr>
      </w:pPr>
      <w:r>
        <w:rPr>
          <w:noProof/>
        </w:rPr>
        <w:t>24  Investigations</w:t>
      </w:r>
      <w:r>
        <w:rPr>
          <w:noProof/>
        </w:rPr>
        <w:tab/>
      </w:r>
      <w:r>
        <w:rPr>
          <w:noProof/>
        </w:rPr>
        <w:fldChar w:fldCharType="begin"/>
      </w:r>
      <w:r>
        <w:rPr>
          <w:noProof/>
        </w:rPr>
        <w:instrText xml:space="preserve"> PAGEREF _Toc42079303 \h </w:instrText>
      </w:r>
      <w:r>
        <w:rPr>
          <w:noProof/>
        </w:rPr>
      </w:r>
      <w:r>
        <w:rPr>
          <w:noProof/>
        </w:rPr>
        <w:fldChar w:fldCharType="separate"/>
      </w:r>
      <w:r w:rsidR="00175E13">
        <w:rPr>
          <w:noProof/>
        </w:rPr>
        <w:t>14</w:t>
      </w:r>
      <w:r>
        <w:rPr>
          <w:noProof/>
        </w:rPr>
        <w:fldChar w:fldCharType="end"/>
      </w:r>
    </w:p>
    <w:p w14:paraId="1EEB022B" w14:textId="5E2583EE" w:rsidR="00E63BFD" w:rsidRDefault="00E63BFD">
      <w:pPr>
        <w:pStyle w:val="TOC5"/>
        <w:rPr>
          <w:rFonts w:asciiTheme="minorHAnsi" w:eastAsiaTheme="minorEastAsia" w:hAnsiTheme="minorHAnsi" w:cstheme="minorBidi"/>
          <w:noProof/>
          <w:kern w:val="0"/>
          <w:sz w:val="22"/>
          <w:szCs w:val="22"/>
        </w:rPr>
      </w:pPr>
      <w:r>
        <w:rPr>
          <w:noProof/>
        </w:rPr>
        <w:t>25  Review of decisions</w:t>
      </w:r>
      <w:r>
        <w:rPr>
          <w:noProof/>
        </w:rPr>
        <w:tab/>
      </w:r>
      <w:r>
        <w:rPr>
          <w:noProof/>
        </w:rPr>
        <w:fldChar w:fldCharType="begin"/>
      </w:r>
      <w:r>
        <w:rPr>
          <w:noProof/>
        </w:rPr>
        <w:instrText xml:space="preserve"> PAGEREF _Toc42079304 \h </w:instrText>
      </w:r>
      <w:r>
        <w:rPr>
          <w:noProof/>
        </w:rPr>
      </w:r>
      <w:r>
        <w:rPr>
          <w:noProof/>
        </w:rPr>
        <w:fldChar w:fldCharType="separate"/>
      </w:r>
      <w:r w:rsidR="00175E13">
        <w:rPr>
          <w:noProof/>
        </w:rPr>
        <w:t>14</w:t>
      </w:r>
      <w:r>
        <w:rPr>
          <w:noProof/>
        </w:rPr>
        <w:fldChar w:fldCharType="end"/>
      </w:r>
    </w:p>
    <w:p w14:paraId="38BEFB29" w14:textId="09A92894" w:rsidR="00E63BFD" w:rsidRDefault="00E63BFD">
      <w:pPr>
        <w:pStyle w:val="TOC1"/>
        <w:rPr>
          <w:rFonts w:asciiTheme="minorHAnsi" w:eastAsiaTheme="minorEastAsia" w:hAnsiTheme="minorHAnsi" w:cstheme="minorBidi"/>
          <w:b w:val="0"/>
          <w:noProof/>
          <w:kern w:val="0"/>
          <w:sz w:val="22"/>
          <w:szCs w:val="22"/>
        </w:rPr>
      </w:pPr>
      <w:r>
        <w:rPr>
          <w:noProof/>
        </w:rPr>
        <w:t>Schedule</w:t>
      </w:r>
      <w:r>
        <w:rPr>
          <w:noProof/>
        </w:rPr>
        <w:tab/>
      </w:r>
      <w:r>
        <w:rPr>
          <w:noProof/>
        </w:rPr>
        <w:tab/>
      </w:r>
      <w:r>
        <w:rPr>
          <w:noProof/>
        </w:rPr>
        <w:fldChar w:fldCharType="begin"/>
      </w:r>
      <w:r>
        <w:rPr>
          <w:noProof/>
        </w:rPr>
        <w:instrText xml:space="preserve"> PAGEREF _Toc42079305 \h </w:instrText>
      </w:r>
      <w:r>
        <w:rPr>
          <w:noProof/>
        </w:rPr>
      </w:r>
      <w:r>
        <w:rPr>
          <w:noProof/>
        </w:rPr>
        <w:fldChar w:fldCharType="separate"/>
      </w:r>
      <w:r w:rsidR="00175E13">
        <w:rPr>
          <w:noProof/>
        </w:rPr>
        <w:t>15</w:t>
      </w:r>
      <w:r>
        <w:rPr>
          <w:noProof/>
        </w:rPr>
        <w:fldChar w:fldCharType="end"/>
      </w:r>
    </w:p>
    <w:p w14:paraId="11B61353" w14:textId="760CEF58" w:rsidR="00E63BFD" w:rsidRDefault="00E63BFD">
      <w:pPr>
        <w:pStyle w:val="TOC2"/>
        <w:rPr>
          <w:rFonts w:asciiTheme="minorHAnsi" w:eastAsiaTheme="minorEastAsia" w:hAnsiTheme="minorHAnsi" w:cstheme="minorBidi"/>
          <w:b w:val="0"/>
          <w:noProof/>
          <w:kern w:val="0"/>
          <w:sz w:val="22"/>
          <w:szCs w:val="22"/>
        </w:rPr>
      </w:pPr>
      <w:r>
        <w:rPr>
          <w:noProof/>
        </w:rPr>
        <w:t>Part 1—Eligible neurological condition</w:t>
      </w:r>
      <w:r>
        <w:rPr>
          <w:noProof/>
        </w:rPr>
        <w:tab/>
      </w:r>
      <w:r>
        <w:rPr>
          <w:noProof/>
        </w:rPr>
        <w:fldChar w:fldCharType="begin"/>
      </w:r>
      <w:r>
        <w:rPr>
          <w:noProof/>
        </w:rPr>
        <w:instrText xml:space="preserve"> PAGEREF _Toc42079306 \h </w:instrText>
      </w:r>
      <w:r>
        <w:rPr>
          <w:noProof/>
        </w:rPr>
      </w:r>
      <w:r>
        <w:rPr>
          <w:noProof/>
        </w:rPr>
        <w:fldChar w:fldCharType="separate"/>
      </w:r>
      <w:r w:rsidR="00175E13">
        <w:rPr>
          <w:noProof/>
        </w:rPr>
        <w:t>15</w:t>
      </w:r>
      <w:r>
        <w:rPr>
          <w:noProof/>
        </w:rPr>
        <w:fldChar w:fldCharType="end"/>
      </w:r>
    </w:p>
    <w:p w14:paraId="11101499" w14:textId="6542F5DE" w:rsidR="00E63BFD" w:rsidRDefault="00E63BFD">
      <w:pPr>
        <w:pStyle w:val="TOC2"/>
        <w:rPr>
          <w:rFonts w:asciiTheme="minorHAnsi" w:eastAsiaTheme="minorEastAsia" w:hAnsiTheme="minorHAnsi" w:cstheme="minorBidi"/>
          <w:b w:val="0"/>
          <w:noProof/>
          <w:kern w:val="0"/>
          <w:sz w:val="22"/>
          <w:szCs w:val="22"/>
        </w:rPr>
      </w:pPr>
      <w:r>
        <w:rPr>
          <w:noProof/>
        </w:rPr>
        <w:t>Part 2—Eligible other condition</w:t>
      </w:r>
      <w:r>
        <w:rPr>
          <w:noProof/>
        </w:rPr>
        <w:tab/>
      </w:r>
      <w:r>
        <w:rPr>
          <w:noProof/>
        </w:rPr>
        <w:fldChar w:fldCharType="begin"/>
      </w:r>
      <w:r>
        <w:rPr>
          <w:noProof/>
        </w:rPr>
        <w:instrText xml:space="preserve"> PAGEREF _Toc42079307 \h </w:instrText>
      </w:r>
      <w:r>
        <w:rPr>
          <w:noProof/>
        </w:rPr>
      </w:r>
      <w:r>
        <w:rPr>
          <w:noProof/>
        </w:rPr>
        <w:fldChar w:fldCharType="separate"/>
      </w:r>
      <w:r w:rsidR="00175E13">
        <w:rPr>
          <w:noProof/>
        </w:rPr>
        <w:t>25</w:t>
      </w:r>
      <w:r>
        <w:rPr>
          <w:noProof/>
        </w:rPr>
        <w:fldChar w:fldCharType="end"/>
      </w:r>
    </w:p>
    <w:p w14:paraId="30F2E2F6" w14:textId="77777777" w:rsidR="00BA3FA5" w:rsidRPr="00287147" w:rsidRDefault="005034DB" w:rsidP="005034DB">
      <w:pPr>
        <w:sectPr w:rsidR="00BA3FA5" w:rsidRPr="00287147" w:rsidSect="00662823">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r w:rsidRPr="00287147">
        <w:rPr>
          <w:rFonts w:cs="Times New Roman"/>
          <w:sz w:val="18"/>
        </w:rPr>
        <w:fldChar w:fldCharType="end"/>
      </w:r>
      <w:bookmarkStart w:id="0" w:name="OPCSB_ContentA4"/>
    </w:p>
    <w:p w14:paraId="70F9C5BD" w14:textId="77777777" w:rsidR="00110A7F" w:rsidRPr="00287147" w:rsidRDefault="00110A7F" w:rsidP="006F473B">
      <w:pPr>
        <w:pStyle w:val="ActHead2"/>
      </w:pPr>
      <w:bookmarkStart w:id="1" w:name="_Toc42079275"/>
      <w:bookmarkEnd w:id="0"/>
      <w:r w:rsidRPr="00287147">
        <w:rPr>
          <w:rStyle w:val="CharPartNo"/>
        </w:rPr>
        <w:lastRenderedPageBreak/>
        <w:t>Part</w:t>
      </w:r>
      <w:r w:rsidR="00287147" w:rsidRPr="00287147">
        <w:rPr>
          <w:rStyle w:val="CharPartNo"/>
        </w:rPr>
        <w:t> </w:t>
      </w:r>
      <w:r w:rsidRPr="00287147">
        <w:rPr>
          <w:rStyle w:val="CharPartNo"/>
        </w:rPr>
        <w:t>1</w:t>
      </w:r>
      <w:r w:rsidR="006F473B" w:rsidRPr="00287147">
        <w:rPr>
          <w:i/>
        </w:rPr>
        <w:t>—</w:t>
      </w:r>
      <w:r w:rsidRPr="00287147">
        <w:rPr>
          <w:rStyle w:val="CharPartText"/>
        </w:rPr>
        <w:t>Preliminary</w:t>
      </w:r>
      <w:bookmarkEnd w:id="1"/>
    </w:p>
    <w:p w14:paraId="3923E3B7" w14:textId="77777777" w:rsidR="00D5570B" w:rsidRPr="00287147" w:rsidRDefault="00B17D0A" w:rsidP="00D5570B">
      <w:pPr>
        <w:pStyle w:val="Header"/>
      </w:pPr>
      <w:r w:rsidRPr="00287147">
        <w:rPr>
          <w:rStyle w:val="CharDivNo"/>
        </w:rPr>
        <w:t xml:space="preserve"> </w:t>
      </w:r>
      <w:r w:rsidRPr="00287147">
        <w:rPr>
          <w:rStyle w:val="CharDivText"/>
        </w:rPr>
        <w:t xml:space="preserve"> </w:t>
      </w:r>
    </w:p>
    <w:p w14:paraId="30E3A74B" w14:textId="77777777" w:rsidR="002C0D22" w:rsidRPr="00287147" w:rsidRDefault="002C0D22" w:rsidP="006F473B">
      <w:pPr>
        <w:pStyle w:val="ActHead5"/>
        <w:rPr>
          <w:sz w:val="18"/>
        </w:rPr>
      </w:pPr>
      <w:bookmarkStart w:id="2" w:name="_Toc42079276"/>
      <w:r w:rsidRPr="00287147">
        <w:rPr>
          <w:rStyle w:val="CharSectno"/>
        </w:rPr>
        <w:t>1</w:t>
      </w:r>
      <w:r w:rsidR="006F473B" w:rsidRPr="00287147">
        <w:t xml:space="preserve">  </w:t>
      </w:r>
      <w:r w:rsidRPr="00287147">
        <w:t xml:space="preserve">Name of </w:t>
      </w:r>
      <w:bookmarkEnd w:id="2"/>
      <w:r w:rsidR="00323443">
        <w:t>Instrument</w:t>
      </w:r>
    </w:p>
    <w:p w14:paraId="2895AA7C" w14:textId="77777777" w:rsidR="002C0D22" w:rsidRDefault="002C0D22" w:rsidP="006F473B">
      <w:pPr>
        <w:pStyle w:val="subsection"/>
      </w:pPr>
      <w:r w:rsidRPr="00287147">
        <w:tab/>
      </w:r>
      <w:r w:rsidRPr="00287147">
        <w:tab/>
        <w:t xml:space="preserve">This </w:t>
      </w:r>
      <w:r w:rsidR="00323443">
        <w:t>Instrument</w:t>
      </w:r>
      <w:r w:rsidRPr="00287147">
        <w:t xml:space="preserve"> is the </w:t>
      </w:r>
      <w:r w:rsidR="009119EE" w:rsidRPr="00287147">
        <w:rPr>
          <w:i/>
        </w:rPr>
        <w:t xml:space="preserve">Continence Aids Payment Scheme </w:t>
      </w:r>
      <w:r w:rsidR="00C8354B">
        <w:rPr>
          <w:i/>
        </w:rPr>
        <w:t>2020</w:t>
      </w:r>
      <w:r w:rsidR="009119EE" w:rsidRPr="00287147">
        <w:t>.</w:t>
      </w:r>
    </w:p>
    <w:p w14:paraId="10BA2068" w14:textId="77777777" w:rsidR="00DC257D" w:rsidRDefault="00DC257D" w:rsidP="00C8354B">
      <w:pPr>
        <w:pStyle w:val="ActHead5"/>
      </w:pPr>
      <w:bookmarkStart w:id="3" w:name="_Toc42079277"/>
      <w:r>
        <w:t xml:space="preserve">2  </w:t>
      </w:r>
      <w:r w:rsidR="00C8354B">
        <w:t>Commencement</w:t>
      </w:r>
      <w:bookmarkEnd w:id="3"/>
      <w:r>
        <w:t xml:space="preserve"> </w:t>
      </w:r>
    </w:p>
    <w:p w14:paraId="4F79E296" w14:textId="77777777" w:rsidR="00C8354B" w:rsidRDefault="00C8354B" w:rsidP="00C8354B">
      <w:pPr>
        <w:pStyle w:val="subsection"/>
        <w:ind w:left="2268"/>
      </w:pPr>
      <w:r w:rsidRPr="00C8354B">
        <w:t xml:space="preserve">This </w:t>
      </w:r>
      <w:r w:rsidR="00323443">
        <w:t>Instrument</w:t>
      </w:r>
      <w:r w:rsidRPr="00C8354B">
        <w:t xml:space="preserve"> </w:t>
      </w:r>
      <w:r w:rsidRPr="00277F4F">
        <w:t xml:space="preserve">commences on </w:t>
      </w:r>
      <w:r w:rsidR="00606D39">
        <w:t>1 July</w:t>
      </w:r>
      <w:r w:rsidR="00277F4F" w:rsidRPr="00277F4F">
        <w:t xml:space="preserve"> 2020</w:t>
      </w:r>
      <w:r w:rsidRPr="00277F4F">
        <w:t>.</w:t>
      </w:r>
    </w:p>
    <w:p w14:paraId="11F68629" w14:textId="7CE7D0C2" w:rsidR="00C8354B" w:rsidRDefault="00C8354B" w:rsidP="00C8354B">
      <w:pPr>
        <w:pStyle w:val="ActHead5"/>
      </w:pPr>
      <w:bookmarkStart w:id="4" w:name="_Toc42079278"/>
      <w:r>
        <w:t>3  Repeal</w:t>
      </w:r>
      <w:bookmarkEnd w:id="4"/>
      <w:r w:rsidR="00323443">
        <w:t xml:space="preserve"> </w:t>
      </w:r>
      <w:r w:rsidR="002C46A2">
        <w:t xml:space="preserve">of previous instrument </w:t>
      </w:r>
      <w:r w:rsidR="00323443">
        <w:t>and maintenance of Scheme</w:t>
      </w:r>
    </w:p>
    <w:p w14:paraId="39859B6D" w14:textId="77777777" w:rsidR="00323443" w:rsidRDefault="00C8354B" w:rsidP="00323443">
      <w:pPr>
        <w:pStyle w:val="subsection"/>
        <w:numPr>
          <w:ilvl w:val="0"/>
          <w:numId w:val="29"/>
        </w:numPr>
      </w:pPr>
      <w:r>
        <w:t>Th</w:t>
      </w:r>
      <w:r w:rsidR="007A66B4">
        <w:t xml:space="preserve">e </w:t>
      </w:r>
      <w:r w:rsidR="007A66B4" w:rsidRPr="00287147">
        <w:rPr>
          <w:i/>
        </w:rPr>
        <w:t xml:space="preserve">Continence Aids Payment Scheme </w:t>
      </w:r>
      <w:r w:rsidR="0091734F">
        <w:rPr>
          <w:i/>
        </w:rPr>
        <w:t>201</w:t>
      </w:r>
      <w:r w:rsidR="007A66B4">
        <w:rPr>
          <w:i/>
        </w:rPr>
        <w:t xml:space="preserve">0 </w:t>
      </w:r>
      <w:r w:rsidR="007A66B4">
        <w:t xml:space="preserve">is repealed. </w:t>
      </w:r>
    </w:p>
    <w:p w14:paraId="55A877D8" w14:textId="22F524F5" w:rsidR="00323443" w:rsidRPr="007A66B4" w:rsidRDefault="00323443" w:rsidP="00323443">
      <w:pPr>
        <w:pStyle w:val="subsection"/>
        <w:numPr>
          <w:ilvl w:val="0"/>
          <w:numId w:val="29"/>
        </w:numPr>
      </w:pPr>
      <w:r>
        <w:t xml:space="preserve">This Instrument maintains in existence the Continence Aids Payment Scheme formulated by the </w:t>
      </w:r>
      <w:r w:rsidRPr="00323443">
        <w:rPr>
          <w:i/>
        </w:rPr>
        <w:t>Co</w:t>
      </w:r>
      <w:r w:rsidR="00111420">
        <w:rPr>
          <w:i/>
        </w:rPr>
        <w:t>ntinence Aids Payment Scheme 201</w:t>
      </w:r>
      <w:r w:rsidRPr="00323443">
        <w:rPr>
          <w:i/>
        </w:rPr>
        <w:t>0</w:t>
      </w:r>
      <w:r>
        <w:t xml:space="preserve">. </w:t>
      </w:r>
    </w:p>
    <w:p w14:paraId="3B0A6BBE" w14:textId="77777777" w:rsidR="002C0D22" w:rsidRPr="00287147" w:rsidRDefault="00C8354B" w:rsidP="006F473B">
      <w:pPr>
        <w:pStyle w:val="ActHead5"/>
      </w:pPr>
      <w:bookmarkStart w:id="5" w:name="_Ref262718938"/>
      <w:bookmarkStart w:id="6" w:name="_Toc42079279"/>
      <w:r>
        <w:rPr>
          <w:rStyle w:val="CharSectno"/>
        </w:rPr>
        <w:t>4</w:t>
      </w:r>
      <w:r w:rsidR="006F473B" w:rsidRPr="00287147">
        <w:t xml:space="preserve">  </w:t>
      </w:r>
      <w:r w:rsidR="002C0D22" w:rsidRPr="00287147">
        <w:t>Interpretation</w:t>
      </w:r>
      <w:bookmarkStart w:id="7" w:name="_Ref262718941"/>
      <w:bookmarkEnd w:id="5"/>
      <w:bookmarkEnd w:id="6"/>
    </w:p>
    <w:p w14:paraId="7953A1F1" w14:textId="36DDC18A" w:rsidR="00323443" w:rsidRPr="00287147" w:rsidRDefault="002C0D22" w:rsidP="00B04FD2">
      <w:pPr>
        <w:pStyle w:val="subsection"/>
      </w:pPr>
      <w:r w:rsidRPr="00287147">
        <w:tab/>
        <w:t>(1)</w:t>
      </w:r>
      <w:r w:rsidRPr="00287147">
        <w:tab/>
        <w:t xml:space="preserve">In this </w:t>
      </w:r>
      <w:r w:rsidR="000F26C2">
        <w:t>Instrument</w:t>
      </w:r>
      <w:r w:rsidRPr="00287147">
        <w:t>:</w:t>
      </w:r>
    </w:p>
    <w:bookmarkEnd w:id="7"/>
    <w:p w14:paraId="18788FAB" w14:textId="77777777" w:rsidR="002C0D22" w:rsidRPr="00287147" w:rsidRDefault="002C0D22" w:rsidP="006F473B">
      <w:pPr>
        <w:pStyle w:val="Definition"/>
      </w:pPr>
      <w:r w:rsidRPr="00287147">
        <w:rPr>
          <w:b/>
          <w:i/>
        </w:rPr>
        <w:t xml:space="preserve">Act </w:t>
      </w:r>
      <w:r w:rsidRPr="00287147">
        <w:t xml:space="preserve">means the </w:t>
      </w:r>
      <w:r w:rsidRPr="00287147">
        <w:rPr>
          <w:i/>
        </w:rPr>
        <w:t>National Health Act 1953</w:t>
      </w:r>
      <w:r w:rsidRPr="00287147">
        <w:t>.</w:t>
      </w:r>
    </w:p>
    <w:p w14:paraId="642C4300" w14:textId="77777777" w:rsidR="002C0D22" w:rsidRPr="00287147" w:rsidRDefault="002C0D22" w:rsidP="006F473B">
      <w:pPr>
        <w:pStyle w:val="Definition"/>
      </w:pPr>
      <w:r w:rsidRPr="00287147">
        <w:rPr>
          <w:b/>
          <w:i/>
        </w:rPr>
        <w:t xml:space="preserve">Amendment Act </w:t>
      </w:r>
      <w:r w:rsidRPr="00287147">
        <w:t xml:space="preserve">means the </w:t>
      </w:r>
      <w:r w:rsidRPr="00287147">
        <w:rPr>
          <w:i/>
        </w:rPr>
        <w:t>National Health Amendment (Continence Aids Payment Scheme) Act 2010</w:t>
      </w:r>
      <w:r w:rsidRPr="00287147">
        <w:t>.</w:t>
      </w:r>
    </w:p>
    <w:p w14:paraId="11133377" w14:textId="65E291EB" w:rsidR="00A83DE0" w:rsidRPr="00287147" w:rsidRDefault="00A83DE0" w:rsidP="006F473B">
      <w:pPr>
        <w:pStyle w:val="Definition"/>
      </w:pPr>
      <w:r w:rsidRPr="00287147">
        <w:rPr>
          <w:b/>
          <w:i/>
        </w:rPr>
        <w:t>approved form</w:t>
      </w:r>
      <w:r w:rsidRPr="00287147">
        <w:t xml:space="preserve">, when used in a provision of this </w:t>
      </w:r>
      <w:r w:rsidR="000F26C2">
        <w:t>Instrument</w:t>
      </w:r>
      <w:r w:rsidRPr="00287147">
        <w:t xml:space="preserve">, means a form approved, whether before or after the commencement of this </w:t>
      </w:r>
      <w:r w:rsidR="000F26C2">
        <w:t>Instrument</w:t>
      </w:r>
      <w:r w:rsidRPr="00287147">
        <w:t>, by the Secretary or Chief Executive Medicare in writing for the purposes of that provision.</w:t>
      </w:r>
    </w:p>
    <w:p w14:paraId="28AA1541" w14:textId="77777777" w:rsidR="002C0D22" w:rsidRPr="00287147" w:rsidRDefault="002C0D22" w:rsidP="006F473B">
      <w:pPr>
        <w:pStyle w:val="Definition"/>
      </w:pPr>
      <w:r w:rsidRPr="00287147">
        <w:rPr>
          <w:b/>
          <w:i/>
        </w:rPr>
        <w:t>authorised payment recipient</w:t>
      </w:r>
      <w:r w:rsidRPr="00287147">
        <w:t>, for a participating person, means the person referred to subsection</w:t>
      </w:r>
      <w:r w:rsidR="00287147">
        <w:t> </w:t>
      </w:r>
      <w:r w:rsidR="001030C4">
        <w:t>20</w:t>
      </w:r>
      <w:r w:rsidR="009B2408" w:rsidRPr="00287147">
        <w:t>(</w:t>
      </w:r>
      <w:r w:rsidR="009119EE" w:rsidRPr="00287147">
        <w:t>3)</w:t>
      </w:r>
      <w:r w:rsidRPr="00287147">
        <w:t>.</w:t>
      </w:r>
    </w:p>
    <w:p w14:paraId="1FFE1ADC" w14:textId="77777777" w:rsidR="002C0D22" w:rsidRPr="00287147" w:rsidRDefault="002C0D22" w:rsidP="006F473B">
      <w:pPr>
        <w:pStyle w:val="Definition"/>
      </w:pPr>
      <w:r w:rsidRPr="00287147">
        <w:rPr>
          <w:b/>
          <w:i/>
        </w:rPr>
        <w:t xml:space="preserve">authorised representative </w:t>
      </w:r>
      <w:r w:rsidRPr="00287147">
        <w:t>means a person referred to in subsection</w:t>
      </w:r>
      <w:r w:rsidR="00287147">
        <w:t> </w:t>
      </w:r>
      <w:r w:rsidR="007C6268">
        <w:t>18</w:t>
      </w:r>
      <w:r w:rsidR="009B2408" w:rsidRPr="00287147">
        <w:t>(</w:t>
      </w:r>
      <w:r w:rsidR="009119EE" w:rsidRPr="00287147">
        <w:t>3)</w:t>
      </w:r>
      <w:r w:rsidRPr="00287147">
        <w:t>.</w:t>
      </w:r>
    </w:p>
    <w:p w14:paraId="72591EE5" w14:textId="77777777" w:rsidR="002C0D22" w:rsidRPr="00287147" w:rsidRDefault="002C0D22" w:rsidP="006F473B">
      <w:pPr>
        <w:pStyle w:val="Definition"/>
      </w:pPr>
      <w:r w:rsidRPr="00287147">
        <w:rPr>
          <w:b/>
          <w:i/>
        </w:rPr>
        <w:t>CAPS payment</w:t>
      </w:r>
      <w:r w:rsidRPr="00287147">
        <w:t>, for a participating person, means:</w:t>
      </w:r>
    </w:p>
    <w:p w14:paraId="60032123" w14:textId="77777777" w:rsidR="002C0D22" w:rsidRPr="00287147" w:rsidRDefault="002C0D22" w:rsidP="006F473B">
      <w:pPr>
        <w:pStyle w:val="paragraph"/>
      </w:pPr>
      <w:r w:rsidRPr="00287147">
        <w:tab/>
        <w:t>(a)</w:t>
      </w:r>
      <w:r w:rsidRPr="00287147">
        <w:tab/>
        <w:t>for a financial year</w:t>
      </w:r>
      <w:r w:rsidR="006F473B" w:rsidRPr="00287147">
        <w:t>—</w:t>
      </w:r>
      <w:r w:rsidRPr="00287147">
        <w:t>the amount specified in subsection</w:t>
      </w:r>
      <w:r w:rsidR="007C6268">
        <w:t xml:space="preserve"> 11</w:t>
      </w:r>
      <w:r w:rsidR="009B2408" w:rsidRPr="00287147">
        <w:t>(</w:t>
      </w:r>
      <w:r w:rsidR="009119EE" w:rsidRPr="00287147">
        <w:t>1)</w:t>
      </w:r>
      <w:r w:rsidRPr="00287147">
        <w:t>; or</w:t>
      </w:r>
    </w:p>
    <w:p w14:paraId="731B35EC" w14:textId="77777777" w:rsidR="002C0D22" w:rsidRPr="00287147" w:rsidRDefault="002C0D22" w:rsidP="006F473B">
      <w:pPr>
        <w:pStyle w:val="paragraph"/>
      </w:pPr>
      <w:r w:rsidRPr="00287147">
        <w:tab/>
        <w:t>(b)</w:t>
      </w:r>
      <w:r w:rsidRPr="00287147">
        <w:tab/>
        <w:t>for part of a financial year</w:t>
      </w:r>
      <w:r w:rsidR="006F473B" w:rsidRPr="00287147">
        <w:t>—</w:t>
      </w:r>
      <w:r w:rsidRPr="00287147">
        <w:t>the amount calculated in accordance with, subsection</w:t>
      </w:r>
      <w:r w:rsidR="00287147">
        <w:t> </w:t>
      </w:r>
      <w:r w:rsidR="007C6268">
        <w:t>11</w:t>
      </w:r>
      <w:r w:rsidR="009B2408" w:rsidRPr="00287147">
        <w:t>(</w:t>
      </w:r>
      <w:r w:rsidR="009119EE" w:rsidRPr="00287147">
        <w:t>2)</w:t>
      </w:r>
      <w:r w:rsidRPr="00287147">
        <w:t>.</w:t>
      </w:r>
    </w:p>
    <w:p w14:paraId="75F08263" w14:textId="77777777" w:rsidR="002C0D22" w:rsidRPr="00287147" w:rsidRDefault="002C0D22" w:rsidP="006F473B">
      <w:pPr>
        <w:pStyle w:val="Definition"/>
      </w:pPr>
      <w:r w:rsidRPr="00287147">
        <w:rPr>
          <w:b/>
          <w:i/>
        </w:rPr>
        <w:t xml:space="preserve">continence aid </w:t>
      </w:r>
      <w:r w:rsidRPr="00287147">
        <w:t>means a product intended to assist in the management of incontinence and, for the avoidance of doubt, includes continence</w:t>
      </w:r>
      <w:r w:rsidR="00287147">
        <w:noBreakHyphen/>
      </w:r>
      <w:r w:rsidRPr="00287147">
        <w:t>related products.</w:t>
      </w:r>
    </w:p>
    <w:p w14:paraId="26C70049" w14:textId="77777777" w:rsidR="002C0D22" w:rsidRPr="00287147" w:rsidRDefault="002C0D22" w:rsidP="006F473B">
      <w:pPr>
        <w:pStyle w:val="Definition"/>
      </w:pPr>
      <w:r w:rsidRPr="00287147">
        <w:rPr>
          <w:b/>
          <w:i/>
        </w:rPr>
        <w:t xml:space="preserve">correspondence recipient </w:t>
      </w:r>
      <w:r w:rsidRPr="00287147">
        <w:t>means a person referred to in section</w:t>
      </w:r>
      <w:r w:rsidR="00287147">
        <w:t> </w:t>
      </w:r>
      <w:r w:rsidR="007C6268">
        <w:t>19</w:t>
      </w:r>
      <w:r w:rsidRPr="00287147">
        <w:t>.</w:t>
      </w:r>
    </w:p>
    <w:p w14:paraId="3B62AEC9" w14:textId="77777777" w:rsidR="002C0D22" w:rsidRPr="00287147" w:rsidRDefault="002C0D22" w:rsidP="006F473B">
      <w:pPr>
        <w:pStyle w:val="Definition"/>
      </w:pPr>
      <w:r w:rsidRPr="00287147">
        <w:rPr>
          <w:b/>
          <w:i/>
        </w:rPr>
        <w:t xml:space="preserve">eligibility criteria </w:t>
      </w:r>
      <w:r w:rsidRPr="00287147">
        <w:t>has the meaning given by section</w:t>
      </w:r>
      <w:r w:rsidR="00287147">
        <w:t> </w:t>
      </w:r>
      <w:r w:rsidR="007C6268">
        <w:t>5</w:t>
      </w:r>
      <w:r w:rsidRPr="00287147">
        <w:t>.</w:t>
      </w:r>
    </w:p>
    <w:p w14:paraId="53D82CAF" w14:textId="77777777" w:rsidR="002C0D22" w:rsidRPr="00287147" w:rsidRDefault="002C0D22" w:rsidP="006F473B">
      <w:pPr>
        <w:pStyle w:val="Definition"/>
      </w:pPr>
      <w:r w:rsidRPr="00287147">
        <w:rPr>
          <w:b/>
          <w:i/>
        </w:rPr>
        <w:t xml:space="preserve">eligible neurological condition </w:t>
      </w:r>
      <w:r w:rsidRPr="00287147">
        <w:t>means a condition listed in Part</w:t>
      </w:r>
      <w:r w:rsidR="00287147">
        <w:t> </w:t>
      </w:r>
      <w:r w:rsidRPr="00287147">
        <w:t>1 of the Schedule.</w:t>
      </w:r>
    </w:p>
    <w:p w14:paraId="27372359" w14:textId="77777777" w:rsidR="002C0D22" w:rsidRPr="00287147" w:rsidRDefault="002C0D22" w:rsidP="006F473B">
      <w:pPr>
        <w:pStyle w:val="Definition"/>
      </w:pPr>
      <w:r w:rsidRPr="00287147">
        <w:rPr>
          <w:b/>
          <w:i/>
        </w:rPr>
        <w:lastRenderedPageBreak/>
        <w:t xml:space="preserve">eligible other condition </w:t>
      </w:r>
      <w:r w:rsidRPr="00287147">
        <w:t>means a condition listed in Part</w:t>
      </w:r>
      <w:r w:rsidR="00287147">
        <w:t> </w:t>
      </w:r>
      <w:r w:rsidRPr="00287147">
        <w:t>2 of the Schedule.</w:t>
      </w:r>
    </w:p>
    <w:p w14:paraId="0953C4C8" w14:textId="77777777" w:rsidR="007A66B4" w:rsidRPr="007955FA" w:rsidRDefault="007A66B4" w:rsidP="007A66B4">
      <w:pPr>
        <w:pStyle w:val="Definition"/>
      </w:pPr>
      <w:r w:rsidRPr="007955FA">
        <w:rPr>
          <w:b/>
          <w:i/>
        </w:rPr>
        <w:t>family member</w:t>
      </w:r>
      <w:r w:rsidRPr="007955FA">
        <w:t xml:space="preserve">, in relation to a participating person, means: </w:t>
      </w:r>
    </w:p>
    <w:p w14:paraId="6DB0F004" w14:textId="77777777" w:rsidR="007A66B4" w:rsidRPr="007955FA" w:rsidRDefault="007A66B4" w:rsidP="007A66B4">
      <w:pPr>
        <w:pStyle w:val="paragraph"/>
        <w:rPr>
          <w:lang w:val="en-US"/>
        </w:rPr>
      </w:pPr>
      <w:r>
        <w:tab/>
        <w:t>(a)</w:t>
      </w:r>
      <w:r>
        <w:tab/>
      </w:r>
      <w:r w:rsidRPr="007955FA">
        <w:t>the partner or a parent of the participating person;</w:t>
      </w:r>
      <w:r>
        <w:t xml:space="preserve"> or</w:t>
      </w:r>
    </w:p>
    <w:p w14:paraId="37F4AE9B" w14:textId="77777777" w:rsidR="007A66B4" w:rsidRDefault="007A66B4" w:rsidP="007A66B4">
      <w:pPr>
        <w:pStyle w:val="paragraph"/>
      </w:pPr>
      <w:r>
        <w:tab/>
        <w:t>(b)</w:t>
      </w:r>
      <w:r>
        <w:tab/>
      </w:r>
      <w:r w:rsidRPr="007955FA">
        <w:t>a sister, brother or child of the participating person;</w:t>
      </w:r>
      <w:r>
        <w:t xml:space="preserve"> or</w:t>
      </w:r>
    </w:p>
    <w:p w14:paraId="40DB528A" w14:textId="77777777" w:rsidR="007A66B4" w:rsidRDefault="007A66B4" w:rsidP="007A66B4">
      <w:pPr>
        <w:pStyle w:val="paragraph"/>
      </w:pPr>
      <w:r>
        <w:tab/>
        <w:t>(c)</w:t>
      </w:r>
      <w:r>
        <w:tab/>
      </w:r>
      <w:r w:rsidRPr="007955FA">
        <w:t>any other person who, in the opinion of the Chief Executive Medicare, should be treated for the purposes of this definition as one of the relevant person’s relations described in paragraph (a) or (b).</w:t>
      </w:r>
    </w:p>
    <w:p w14:paraId="76E82676" w14:textId="77777777" w:rsidR="007A66B4" w:rsidRPr="007955FA" w:rsidRDefault="007A66B4" w:rsidP="007A66B4">
      <w:pPr>
        <w:pStyle w:val="Definition"/>
      </w:pPr>
      <w:r w:rsidRPr="007D5380">
        <w:rPr>
          <w:b/>
          <w:bCs/>
          <w:i/>
          <w:iCs/>
        </w:rPr>
        <w:t>health professional</w:t>
      </w:r>
      <w:r w:rsidRPr="007955FA">
        <w:t xml:space="preserve">: </w:t>
      </w:r>
    </w:p>
    <w:p w14:paraId="4318750D" w14:textId="77777777" w:rsidR="007A66B4" w:rsidRPr="007955FA" w:rsidRDefault="007A66B4" w:rsidP="007A66B4">
      <w:pPr>
        <w:pStyle w:val="paragraph"/>
      </w:pPr>
      <w:r>
        <w:tab/>
        <w:t>(a)</w:t>
      </w:r>
      <w:r>
        <w:tab/>
      </w:r>
      <w:r w:rsidRPr="007955FA">
        <w:t>means:</w:t>
      </w:r>
    </w:p>
    <w:p w14:paraId="1C4F5B0D" w14:textId="77777777" w:rsidR="007A66B4" w:rsidRPr="007955FA" w:rsidRDefault="007A66B4" w:rsidP="007A66B4">
      <w:pPr>
        <w:pStyle w:val="paragraphsub"/>
      </w:pPr>
      <w:r>
        <w:tab/>
        <w:t>(i)</w:t>
      </w:r>
      <w:r>
        <w:tab/>
      </w:r>
      <w:r w:rsidRPr="007955FA">
        <w:t>a person engaged in a health care related vocation or profession who must be registered or licensed (however described) under a Commonwealth, State or Territory law in order to practise that vocation or profession; or</w:t>
      </w:r>
    </w:p>
    <w:p w14:paraId="2B64C7B5" w14:textId="77777777" w:rsidR="007A66B4" w:rsidRPr="001C1D4B" w:rsidRDefault="007A66B4" w:rsidP="007A66B4">
      <w:pPr>
        <w:pStyle w:val="paragraphsub"/>
      </w:pPr>
      <w:r>
        <w:tab/>
        <w:t>(ii)</w:t>
      </w:r>
      <w:r>
        <w:tab/>
      </w:r>
      <w:r w:rsidRPr="007955FA">
        <w:t xml:space="preserve">a person who is an eligible Aboriginal health worker under the </w:t>
      </w:r>
      <w:r w:rsidRPr="007A66B4">
        <w:rPr>
          <w:i/>
        </w:rPr>
        <w:t xml:space="preserve">Health Insurance (Allied Health Services) Determination 2009 </w:t>
      </w:r>
      <w:r w:rsidRPr="007955FA">
        <w:t xml:space="preserve">made under the </w:t>
      </w:r>
      <w:r w:rsidRPr="007A66B4">
        <w:rPr>
          <w:i/>
        </w:rPr>
        <w:t>Health Insurance Act 1973</w:t>
      </w:r>
      <w:r w:rsidRPr="001C1D4B">
        <w:t>; but</w:t>
      </w:r>
    </w:p>
    <w:p w14:paraId="544E3741" w14:textId="77777777" w:rsidR="002C0D22" w:rsidRPr="00287147" w:rsidRDefault="007A66B4" w:rsidP="007A66B4">
      <w:pPr>
        <w:pStyle w:val="paragraph"/>
      </w:pPr>
      <w:r>
        <w:tab/>
        <w:t>(b)</w:t>
      </w:r>
      <w:r>
        <w:tab/>
      </w:r>
      <w:r w:rsidRPr="007955FA">
        <w:t>does not include a person who is a family member of the relevant participating person.</w:t>
      </w:r>
    </w:p>
    <w:p w14:paraId="57AAA3E9" w14:textId="77777777" w:rsidR="002C0D22" w:rsidRPr="00287147" w:rsidRDefault="006F473B" w:rsidP="006F473B">
      <w:pPr>
        <w:pStyle w:val="notetext"/>
      </w:pPr>
      <w:r w:rsidRPr="00287147">
        <w:t>Note:</w:t>
      </w:r>
      <w:r w:rsidRPr="00287147">
        <w:tab/>
      </w:r>
      <w:r w:rsidR="002C0D22" w:rsidRPr="00287147">
        <w:t>Section</w:t>
      </w:r>
      <w:r w:rsidR="00287147">
        <w:t> </w:t>
      </w:r>
      <w:r w:rsidR="002C0D22" w:rsidRPr="00287147">
        <w:t xml:space="preserve">10 of the </w:t>
      </w:r>
      <w:r w:rsidR="002C0D22" w:rsidRPr="00287147">
        <w:rPr>
          <w:i/>
        </w:rPr>
        <w:t xml:space="preserve">Acts Interpretation Act 1901 </w:t>
      </w:r>
      <w:r w:rsidR="002C0D22" w:rsidRPr="00287147">
        <w:t>deals</w:t>
      </w:r>
      <w:r w:rsidR="002C0D22" w:rsidRPr="00287147">
        <w:rPr>
          <w:i/>
        </w:rPr>
        <w:t xml:space="preserve"> </w:t>
      </w:r>
      <w:r w:rsidR="002C0D22" w:rsidRPr="00287147">
        <w:t>with references to legislation that has been amended or replaced.</w:t>
      </w:r>
    </w:p>
    <w:p w14:paraId="485EFFAE" w14:textId="77777777" w:rsidR="002C0D22" w:rsidRPr="00287147" w:rsidRDefault="002C0D22" w:rsidP="006F473B">
      <w:pPr>
        <w:pStyle w:val="Definition"/>
      </w:pPr>
      <w:r w:rsidRPr="00287147">
        <w:rPr>
          <w:b/>
          <w:i/>
        </w:rPr>
        <w:t xml:space="preserve">legal representative </w:t>
      </w:r>
      <w:r w:rsidRPr="00287147">
        <w:t>means a person with legal authority under a law of a State or Territory to act for another person such as a guardian or attorney under a power of attorney.</w:t>
      </w:r>
    </w:p>
    <w:p w14:paraId="7F838E79" w14:textId="77777777" w:rsidR="002C0D22" w:rsidRPr="00287147" w:rsidRDefault="002C0D22" w:rsidP="006F473B">
      <w:pPr>
        <w:pStyle w:val="Definition"/>
      </w:pPr>
      <w:r w:rsidRPr="00287147">
        <w:rPr>
          <w:b/>
          <w:i/>
        </w:rPr>
        <w:t xml:space="preserve">organisation </w:t>
      </w:r>
      <w:r w:rsidRPr="00287147">
        <w:t>means an entity, including a body politic, with an Australian Business Number which provides, will provide or will facilitate the provision of continence aids to a participating person, but does not include a person:</w:t>
      </w:r>
    </w:p>
    <w:p w14:paraId="74FDB71C" w14:textId="77777777" w:rsidR="002C0D22" w:rsidRPr="00287147" w:rsidRDefault="002C0D22" w:rsidP="006F473B">
      <w:pPr>
        <w:pStyle w:val="paragraph"/>
      </w:pPr>
      <w:r w:rsidRPr="00287147">
        <w:tab/>
        <w:t>(a)</w:t>
      </w:r>
      <w:r w:rsidRPr="00287147">
        <w:tab/>
        <w:t>with legal authority under a law of a State or Territory to act for the applicant or participating person; or</w:t>
      </w:r>
    </w:p>
    <w:p w14:paraId="44669074" w14:textId="77777777" w:rsidR="002C0D22" w:rsidRPr="00287147" w:rsidRDefault="002C0D22" w:rsidP="006F473B">
      <w:pPr>
        <w:pStyle w:val="paragraph"/>
      </w:pPr>
      <w:r w:rsidRPr="00287147">
        <w:tab/>
        <w:t>(b)</w:t>
      </w:r>
      <w:r w:rsidRPr="00287147">
        <w:tab/>
        <w:t xml:space="preserve">a person referred to in paragraphs </w:t>
      </w:r>
      <w:r w:rsidR="007C6268">
        <w:t>18</w:t>
      </w:r>
      <w:r w:rsidR="009B2408" w:rsidRPr="00287147">
        <w:t>(</w:t>
      </w:r>
      <w:r w:rsidR="009119EE" w:rsidRPr="00287147">
        <w:t>2)</w:t>
      </w:r>
      <w:r w:rsidR="009B2408" w:rsidRPr="00287147">
        <w:t>(</w:t>
      </w:r>
      <w:r w:rsidR="009119EE" w:rsidRPr="00287147">
        <w:t xml:space="preserve">a) </w:t>
      </w:r>
      <w:r w:rsidRPr="00287147">
        <w:t xml:space="preserve">to </w:t>
      </w:r>
      <w:r w:rsidR="009119EE" w:rsidRPr="00287147">
        <w:t>(c)</w:t>
      </w:r>
      <w:r w:rsidRPr="00287147">
        <w:t xml:space="preserve"> or </w:t>
      </w:r>
      <w:r w:rsidR="007C6268">
        <w:t>20</w:t>
      </w:r>
      <w:r w:rsidR="003E55E6" w:rsidRPr="00287147">
        <w:t>(</w:t>
      </w:r>
      <w:r w:rsidR="009119EE" w:rsidRPr="00287147">
        <w:t>1)</w:t>
      </w:r>
      <w:r w:rsidR="009B2408" w:rsidRPr="00287147">
        <w:t>(</w:t>
      </w:r>
      <w:r w:rsidR="009119EE" w:rsidRPr="00287147">
        <w:t>a)</w:t>
      </w:r>
      <w:r w:rsidRPr="00287147">
        <w:t xml:space="preserve"> to</w:t>
      </w:r>
      <w:r w:rsidR="009B2408" w:rsidRPr="00287147">
        <w:t>(</w:t>
      </w:r>
      <w:r w:rsidR="009119EE" w:rsidRPr="00287147">
        <w:t>c)</w:t>
      </w:r>
      <w:r w:rsidRPr="00287147">
        <w:t>.</w:t>
      </w:r>
    </w:p>
    <w:p w14:paraId="2DC07F8B" w14:textId="77777777" w:rsidR="002C0D22" w:rsidRPr="00287147" w:rsidRDefault="002C0D22" w:rsidP="006F473B">
      <w:pPr>
        <w:pStyle w:val="Definition"/>
      </w:pPr>
      <w:r w:rsidRPr="00287147">
        <w:rPr>
          <w:b/>
          <w:i/>
        </w:rPr>
        <w:t xml:space="preserve">participating person </w:t>
      </w:r>
      <w:r w:rsidRPr="00287147">
        <w:t>means:</w:t>
      </w:r>
    </w:p>
    <w:p w14:paraId="4CE9C353" w14:textId="68FF8415" w:rsidR="002C0D22" w:rsidRPr="00287147" w:rsidRDefault="002C0D22" w:rsidP="006F473B">
      <w:pPr>
        <w:pStyle w:val="paragraph"/>
      </w:pPr>
      <w:r w:rsidRPr="00287147">
        <w:tab/>
        <w:t>(a)</w:t>
      </w:r>
      <w:r w:rsidRPr="00287147">
        <w:tab/>
        <w:t>a person approved under section</w:t>
      </w:r>
      <w:r w:rsidR="00287147">
        <w:t> </w:t>
      </w:r>
      <w:r w:rsidR="007C6268">
        <w:t>6</w:t>
      </w:r>
      <w:r w:rsidR="00B957BE">
        <w:t xml:space="preserve"> to participate in the</w:t>
      </w:r>
      <w:r w:rsidRPr="00287147">
        <w:t xml:space="preserve"> Scheme; or</w:t>
      </w:r>
    </w:p>
    <w:p w14:paraId="3EF71A19" w14:textId="67588AFA" w:rsidR="002C0D22" w:rsidRPr="00287147" w:rsidRDefault="002C0D22" w:rsidP="006F473B">
      <w:pPr>
        <w:pStyle w:val="paragraph"/>
      </w:pPr>
      <w:r w:rsidRPr="00287147">
        <w:tab/>
        <w:t>(b)</w:t>
      </w:r>
      <w:r w:rsidRPr="00287147">
        <w:tab/>
        <w:t xml:space="preserve">a person taken to participate, and to be eligible to participate, in </w:t>
      </w:r>
      <w:r w:rsidR="00E71475">
        <w:t>the</w:t>
      </w:r>
      <w:r w:rsidRPr="00287147">
        <w:t xml:space="preserve"> Scheme under item</w:t>
      </w:r>
      <w:r w:rsidR="00287147">
        <w:t> </w:t>
      </w:r>
      <w:r w:rsidRPr="00287147">
        <w:t>3 of the Amendment Act,</w:t>
      </w:r>
    </w:p>
    <w:p w14:paraId="28B10DD8" w14:textId="2D7B01B5" w:rsidR="002C0D22" w:rsidRPr="00287147" w:rsidRDefault="002C0D22" w:rsidP="006F473B">
      <w:pPr>
        <w:pStyle w:val="subsection2"/>
      </w:pPr>
      <w:r w:rsidRPr="00287147">
        <w:t xml:space="preserve">unless the person’s participation has ceased to have effect under this </w:t>
      </w:r>
      <w:r w:rsidR="0050317E">
        <w:t>Instrument</w:t>
      </w:r>
      <w:r w:rsidRPr="00287147">
        <w:t>.</w:t>
      </w:r>
    </w:p>
    <w:p w14:paraId="2B6CEC5D" w14:textId="62FD3BB1" w:rsidR="002C0D22" w:rsidRDefault="006F473B" w:rsidP="006F473B">
      <w:pPr>
        <w:pStyle w:val="notetext"/>
      </w:pPr>
      <w:r w:rsidRPr="00287147">
        <w:t>Note:</w:t>
      </w:r>
      <w:r w:rsidRPr="00287147">
        <w:tab/>
      </w:r>
      <w:r w:rsidR="002C0D22" w:rsidRPr="00287147">
        <w:t>Item</w:t>
      </w:r>
      <w:r w:rsidR="00287147">
        <w:t> </w:t>
      </w:r>
      <w:r w:rsidR="002C0D22" w:rsidRPr="00287147">
        <w:t>3 of the Amendment Act and section</w:t>
      </w:r>
      <w:r w:rsidR="00287147">
        <w:t> </w:t>
      </w:r>
      <w:r w:rsidR="007C6268">
        <w:t>10</w:t>
      </w:r>
      <w:r w:rsidR="002C0D22" w:rsidRPr="00287147">
        <w:t xml:space="preserve"> of this </w:t>
      </w:r>
      <w:r w:rsidR="0050317E">
        <w:t>Instrument</w:t>
      </w:r>
      <w:r w:rsidR="0050317E" w:rsidRPr="00287147">
        <w:t xml:space="preserve"> </w:t>
      </w:r>
      <w:r w:rsidR="002C0D22" w:rsidRPr="00287147">
        <w:t>deal with when a person’s participation ceases to have effect.</w:t>
      </w:r>
    </w:p>
    <w:p w14:paraId="0A43FCC4" w14:textId="77777777" w:rsidR="002C0D22" w:rsidRPr="00287147" w:rsidRDefault="002C0D22" w:rsidP="006F473B">
      <w:pPr>
        <w:pStyle w:val="Definition"/>
      </w:pPr>
      <w:r w:rsidRPr="00287147">
        <w:rPr>
          <w:b/>
          <w:i/>
        </w:rPr>
        <w:t xml:space="preserve">permanent and severe incontinence </w:t>
      </w:r>
      <w:r w:rsidRPr="00287147">
        <w:t>means frequent and uncontrollable moderate to large loss of urine or faeces which impacts on a person</w:t>
      </w:r>
      <w:r w:rsidR="00B34585" w:rsidRPr="00287147">
        <w:t>’</w:t>
      </w:r>
      <w:r w:rsidRPr="00287147">
        <w:t>s quality of life and which is unlikely to improve with medical, surgical or clinical treatment regimes.</w:t>
      </w:r>
    </w:p>
    <w:p w14:paraId="6D4492D7" w14:textId="27E7E552" w:rsidR="002C0D22" w:rsidRDefault="002C0D22" w:rsidP="006F473B">
      <w:pPr>
        <w:pStyle w:val="Definition"/>
      </w:pPr>
      <w:r w:rsidRPr="00287147">
        <w:rPr>
          <w:b/>
          <w:i/>
        </w:rPr>
        <w:t xml:space="preserve">Secretary </w:t>
      </w:r>
      <w:r w:rsidRPr="00287147">
        <w:t xml:space="preserve">includes a person authorised by the Secretary to act on his or her behalf in approving forms for, or related to, this </w:t>
      </w:r>
      <w:r w:rsidR="0050317E">
        <w:t>Instrument</w:t>
      </w:r>
      <w:r w:rsidRPr="00287147">
        <w:t>.</w:t>
      </w:r>
      <w:bookmarkStart w:id="8" w:name="_Ref259268962"/>
      <w:bookmarkStart w:id="9" w:name="_Ref71086436"/>
      <w:bookmarkStart w:id="10" w:name="_Ref71623914"/>
    </w:p>
    <w:p w14:paraId="478A2610" w14:textId="234ED46F" w:rsidR="002C46A2" w:rsidRPr="002C46A2" w:rsidRDefault="002C46A2" w:rsidP="006F473B">
      <w:pPr>
        <w:pStyle w:val="Definition"/>
      </w:pPr>
      <w:r>
        <w:rPr>
          <w:b/>
          <w:i/>
        </w:rPr>
        <w:lastRenderedPageBreak/>
        <w:t>Scheme</w:t>
      </w:r>
      <w:r>
        <w:rPr>
          <w:i/>
        </w:rPr>
        <w:t xml:space="preserve"> </w:t>
      </w:r>
      <w:r>
        <w:t xml:space="preserve">means the Continence Aids Payment Scheme formulated by the </w:t>
      </w:r>
      <w:r w:rsidRPr="00323443">
        <w:rPr>
          <w:i/>
        </w:rPr>
        <w:t>Co</w:t>
      </w:r>
      <w:r>
        <w:rPr>
          <w:i/>
        </w:rPr>
        <w:t>ntinence Aids Payment Scheme 201</w:t>
      </w:r>
      <w:r w:rsidRPr="00323443">
        <w:rPr>
          <w:i/>
        </w:rPr>
        <w:t>0</w:t>
      </w:r>
      <w:r>
        <w:rPr>
          <w:i/>
        </w:rPr>
        <w:t xml:space="preserve"> </w:t>
      </w:r>
      <w:r>
        <w:t xml:space="preserve">and maintained in existence by this Instrument. </w:t>
      </w:r>
    </w:p>
    <w:p w14:paraId="7AC2364E" w14:textId="06554379" w:rsidR="002C0D22" w:rsidRPr="00287147" w:rsidRDefault="002C0D22" w:rsidP="006F473B">
      <w:pPr>
        <w:pStyle w:val="subsection"/>
      </w:pPr>
      <w:r w:rsidRPr="00287147">
        <w:tab/>
        <w:t>(2)</w:t>
      </w:r>
      <w:r w:rsidRPr="00287147">
        <w:tab/>
        <w:t xml:space="preserve">Nothing in this </w:t>
      </w:r>
      <w:r w:rsidR="0050317E">
        <w:t>Instrument</w:t>
      </w:r>
      <w:r w:rsidR="0050317E" w:rsidRPr="00287147">
        <w:t xml:space="preserve"> </w:t>
      </w:r>
      <w:r w:rsidRPr="00287147">
        <w:t>is intended to affect the operation of any law of a State or Territory that deals with legal representatives.</w:t>
      </w:r>
    </w:p>
    <w:p w14:paraId="07AA5B21" w14:textId="77777777" w:rsidR="002C0D22" w:rsidRPr="00287147" w:rsidRDefault="002C0D22" w:rsidP="006F473B">
      <w:pPr>
        <w:pStyle w:val="subsection"/>
      </w:pPr>
      <w:r w:rsidRPr="00287147">
        <w:tab/>
        <w:t>(3)</w:t>
      </w:r>
      <w:r w:rsidRPr="00287147">
        <w:tab/>
        <w:t>References to a legal representative in particular provisions and not in others is not intended to limit a legal representative’s powers to act for the represented person.</w:t>
      </w:r>
    </w:p>
    <w:p w14:paraId="2D76C027" w14:textId="77777777" w:rsidR="002C0D22" w:rsidRPr="00287147" w:rsidRDefault="002C0D22" w:rsidP="00B17D0A">
      <w:pPr>
        <w:pStyle w:val="ActHead2"/>
        <w:pageBreakBefore/>
      </w:pPr>
      <w:bookmarkStart w:id="11" w:name="_Toc42079280"/>
      <w:r w:rsidRPr="00287147">
        <w:rPr>
          <w:rStyle w:val="CharPartNo"/>
        </w:rPr>
        <w:lastRenderedPageBreak/>
        <w:t>Part</w:t>
      </w:r>
      <w:r w:rsidR="00287147" w:rsidRPr="00287147">
        <w:rPr>
          <w:rStyle w:val="CharPartNo"/>
        </w:rPr>
        <w:t> </w:t>
      </w:r>
      <w:r w:rsidRPr="00287147">
        <w:rPr>
          <w:rStyle w:val="CharPartNo"/>
        </w:rPr>
        <w:t>2</w:t>
      </w:r>
      <w:r w:rsidR="006F473B" w:rsidRPr="00287147">
        <w:t>—</w:t>
      </w:r>
      <w:r w:rsidRPr="00287147">
        <w:rPr>
          <w:rStyle w:val="CharPartText"/>
        </w:rPr>
        <w:t>Participation in the Scheme</w:t>
      </w:r>
      <w:bookmarkStart w:id="12" w:name="_Ref262719072"/>
      <w:bookmarkEnd w:id="11"/>
    </w:p>
    <w:p w14:paraId="3FB676BA" w14:textId="77777777" w:rsidR="00D5570B" w:rsidRPr="00287147" w:rsidRDefault="00B17D0A" w:rsidP="00D5570B">
      <w:pPr>
        <w:pStyle w:val="Header"/>
      </w:pPr>
      <w:r w:rsidRPr="00287147">
        <w:rPr>
          <w:rStyle w:val="CharDivNo"/>
        </w:rPr>
        <w:t xml:space="preserve"> </w:t>
      </w:r>
      <w:r w:rsidRPr="00287147">
        <w:rPr>
          <w:rStyle w:val="CharDivText"/>
        </w:rPr>
        <w:t xml:space="preserve"> </w:t>
      </w:r>
    </w:p>
    <w:p w14:paraId="55F5A040" w14:textId="77777777" w:rsidR="002C0D22" w:rsidRPr="00287147" w:rsidRDefault="007A66B4" w:rsidP="006F473B">
      <w:pPr>
        <w:pStyle w:val="ActHead5"/>
      </w:pPr>
      <w:bookmarkStart w:id="13" w:name="_Toc42079281"/>
      <w:r>
        <w:rPr>
          <w:rStyle w:val="CharSectno"/>
        </w:rPr>
        <w:t>5</w:t>
      </w:r>
      <w:r w:rsidR="006F473B" w:rsidRPr="00287147">
        <w:t xml:space="preserve">  </w:t>
      </w:r>
      <w:r w:rsidR="002C0D22" w:rsidRPr="00287147">
        <w:t>Eligibility criteria</w:t>
      </w:r>
      <w:bookmarkEnd w:id="8"/>
      <w:bookmarkEnd w:id="12"/>
      <w:bookmarkEnd w:id="13"/>
    </w:p>
    <w:p w14:paraId="4B11998E" w14:textId="100A33C7" w:rsidR="002A1E41" w:rsidRPr="00287147" w:rsidRDefault="002A1E41" w:rsidP="006F473B">
      <w:pPr>
        <w:pStyle w:val="subsection"/>
      </w:pPr>
      <w:r w:rsidRPr="00287147">
        <w:tab/>
        <w:t>(1)</w:t>
      </w:r>
      <w:r w:rsidRPr="00287147">
        <w:tab/>
        <w:t xml:space="preserve">The eligibility criteria for a person to participate in </w:t>
      </w:r>
      <w:r w:rsidR="002C46A2">
        <w:t>the</w:t>
      </w:r>
      <w:r w:rsidR="002C46A2" w:rsidRPr="00287147">
        <w:t xml:space="preserve"> </w:t>
      </w:r>
      <w:r w:rsidRPr="00287147">
        <w:t>Scheme are that the person:</w:t>
      </w:r>
    </w:p>
    <w:p w14:paraId="7D3CC269" w14:textId="77777777" w:rsidR="002A1E41" w:rsidRPr="00287147" w:rsidRDefault="002A1E41" w:rsidP="006F473B">
      <w:pPr>
        <w:pStyle w:val="paragraph"/>
      </w:pPr>
      <w:r w:rsidRPr="00287147">
        <w:tab/>
        <w:t>(a)</w:t>
      </w:r>
      <w:r w:rsidRPr="00287147">
        <w:tab/>
        <w:t>suffers from permanent and severe incontinence:</w:t>
      </w:r>
    </w:p>
    <w:p w14:paraId="1EFB3094" w14:textId="77777777" w:rsidR="002A1E41" w:rsidRPr="00287147" w:rsidRDefault="002A1E41" w:rsidP="006F473B">
      <w:pPr>
        <w:pStyle w:val="paragraphsub"/>
      </w:pPr>
      <w:r w:rsidRPr="00287147">
        <w:tab/>
        <w:t>(i)</w:t>
      </w:r>
      <w:r w:rsidRPr="00287147">
        <w:tab/>
        <w:t>caused by an eligible neurological condition; or</w:t>
      </w:r>
    </w:p>
    <w:p w14:paraId="2583701D" w14:textId="77777777" w:rsidR="00A83DE0" w:rsidRPr="00287147" w:rsidRDefault="00A83DE0" w:rsidP="006F473B">
      <w:pPr>
        <w:pStyle w:val="paragraphsub"/>
      </w:pPr>
      <w:r w:rsidRPr="00287147">
        <w:tab/>
        <w:t>(ii)</w:t>
      </w:r>
      <w:r w:rsidRPr="00287147">
        <w:tab/>
        <w:t>Caused by an eligible other condition; and the person has or is eligible to have a pensioner concession card issued under Division</w:t>
      </w:r>
      <w:r w:rsidR="00287147">
        <w:t> </w:t>
      </w:r>
      <w:r w:rsidRPr="00287147">
        <w:t>1 of Part</w:t>
      </w:r>
      <w:r w:rsidR="00287147">
        <w:t> </w:t>
      </w:r>
      <w:r w:rsidRPr="00287147">
        <w:t xml:space="preserve">2A.1 of the </w:t>
      </w:r>
      <w:r w:rsidRPr="00287147">
        <w:rPr>
          <w:i/>
        </w:rPr>
        <w:t xml:space="preserve">Social Security Act 1991 </w:t>
      </w:r>
      <w:r w:rsidRPr="00287147">
        <w:t>or is the dependant of a holder of a pensioner concession card, as defined in section</w:t>
      </w:r>
      <w:r w:rsidR="00287147">
        <w:t> </w:t>
      </w:r>
      <w:r w:rsidRPr="00287147">
        <w:t xml:space="preserve">6A of the </w:t>
      </w:r>
      <w:r w:rsidRPr="00287147">
        <w:rPr>
          <w:i/>
        </w:rPr>
        <w:t>Social Security Act 1991</w:t>
      </w:r>
      <w:r w:rsidRPr="00287147">
        <w:t>; or</w:t>
      </w:r>
    </w:p>
    <w:p w14:paraId="3E70D3EA" w14:textId="77777777" w:rsidR="002A1E41" w:rsidRPr="00287147" w:rsidRDefault="002A1E41" w:rsidP="006F473B">
      <w:pPr>
        <w:pStyle w:val="paragraphsub"/>
      </w:pPr>
      <w:r w:rsidRPr="00287147">
        <w:tab/>
        <w:t>(iii)</w:t>
      </w:r>
      <w:r w:rsidRPr="00287147">
        <w:tab/>
        <w:t>caused by an eligible other condition and the person has a Department of Veterans’ Affairs Pensioner Concession Card or entitlement, whether as a primary cardholder or a dependant of a cardholder; and</w:t>
      </w:r>
    </w:p>
    <w:p w14:paraId="097E8783" w14:textId="77777777" w:rsidR="002A1E41" w:rsidRPr="00287147" w:rsidRDefault="002A1E41" w:rsidP="006F473B">
      <w:pPr>
        <w:pStyle w:val="paragraph"/>
      </w:pPr>
      <w:r w:rsidRPr="00287147">
        <w:tab/>
        <w:t>(b)</w:t>
      </w:r>
      <w:r w:rsidRPr="00287147">
        <w:tab/>
        <w:t xml:space="preserve">is an Australian citizen or permanent resident within the meaning of those terms in the </w:t>
      </w:r>
      <w:r w:rsidRPr="00287147">
        <w:rPr>
          <w:i/>
        </w:rPr>
        <w:t>Australian Citizenship Act 2007</w:t>
      </w:r>
      <w:r w:rsidRPr="00287147">
        <w:t>; and</w:t>
      </w:r>
    </w:p>
    <w:p w14:paraId="5621555A" w14:textId="77777777" w:rsidR="002A1E41" w:rsidRPr="00287147" w:rsidRDefault="002A1E41" w:rsidP="006F473B">
      <w:pPr>
        <w:pStyle w:val="paragraph"/>
      </w:pPr>
      <w:r w:rsidRPr="00287147">
        <w:rPr>
          <w:i/>
        </w:rPr>
        <w:tab/>
      </w:r>
      <w:r w:rsidRPr="00287147">
        <w:t>(c)</w:t>
      </w:r>
      <w:r w:rsidRPr="00287147">
        <w:tab/>
        <w:t xml:space="preserve">is not ineligible because of </w:t>
      </w:r>
      <w:r w:rsidR="00287147">
        <w:t>subsection (</w:t>
      </w:r>
      <w:r w:rsidRPr="00287147">
        <w:t>2).</w:t>
      </w:r>
    </w:p>
    <w:p w14:paraId="57D43057" w14:textId="7B0D002D" w:rsidR="002C0D22" w:rsidRPr="00287147" w:rsidRDefault="002C0D22" w:rsidP="006F473B">
      <w:pPr>
        <w:pStyle w:val="subsection"/>
      </w:pPr>
      <w:bookmarkStart w:id="14" w:name="_Ref259273325"/>
      <w:r w:rsidRPr="00287147">
        <w:tab/>
        <w:t>(2)</w:t>
      </w:r>
      <w:r w:rsidRPr="00287147">
        <w:tab/>
        <w:t xml:space="preserve">A person in any of the following categories is not eligible to participate in </w:t>
      </w:r>
      <w:r w:rsidR="002C46A2">
        <w:t>the</w:t>
      </w:r>
      <w:r w:rsidR="002C46A2" w:rsidRPr="00287147">
        <w:t xml:space="preserve"> </w:t>
      </w:r>
      <w:r w:rsidRPr="00287147">
        <w:t>Scheme:</w:t>
      </w:r>
      <w:bookmarkEnd w:id="14"/>
    </w:p>
    <w:p w14:paraId="024F60DC" w14:textId="77777777" w:rsidR="002C0D22" w:rsidRPr="00287147" w:rsidRDefault="002C0D22" w:rsidP="006F473B">
      <w:pPr>
        <w:pStyle w:val="paragraph"/>
      </w:pPr>
      <w:r w:rsidRPr="00287147">
        <w:tab/>
        <w:t>(a)</w:t>
      </w:r>
      <w:r w:rsidRPr="00287147">
        <w:tab/>
        <w:t>(for the avoidance of doubt) people who suffer from transient, rather than permanent and severe, incontinence;</w:t>
      </w:r>
    </w:p>
    <w:p w14:paraId="3A4396F0" w14:textId="77777777" w:rsidR="002C0D22" w:rsidRPr="00287147" w:rsidRDefault="002C0D22" w:rsidP="006F473B">
      <w:pPr>
        <w:pStyle w:val="paragraph"/>
      </w:pPr>
      <w:r w:rsidRPr="00287147">
        <w:tab/>
        <w:t>(b)</w:t>
      </w:r>
      <w:r w:rsidRPr="00287147">
        <w:tab/>
        <w:t>children under 5 years of age;</w:t>
      </w:r>
    </w:p>
    <w:p w14:paraId="4E0245D0" w14:textId="77777777" w:rsidR="002C0D22" w:rsidRPr="00287147" w:rsidRDefault="002C0D22" w:rsidP="006F473B">
      <w:pPr>
        <w:pStyle w:val="paragraph"/>
      </w:pPr>
      <w:bookmarkStart w:id="15" w:name="_Ref259273330"/>
      <w:r w:rsidRPr="00287147">
        <w:tab/>
        <w:t>(c)</w:t>
      </w:r>
      <w:r w:rsidRPr="00287147">
        <w:tab/>
        <w:t xml:space="preserve">care recipients, under the </w:t>
      </w:r>
      <w:r w:rsidRPr="00287147">
        <w:rPr>
          <w:i/>
        </w:rPr>
        <w:t>Aged Care Act 1997</w:t>
      </w:r>
      <w:r w:rsidRPr="00287147">
        <w:t>:</w:t>
      </w:r>
      <w:bookmarkEnd w:id="15"/>
    </w:p>
    <w:p w14:paraId="483D1820" w14:textId="77777777" w:rsidR="00C907D8" w:rsidRPr="00287147" w:rsidRDefault="00C907D8" w:rsidP="00F85A4F">
      <w:pPr>
        <w:pStyle w:val="paragraphsub"/>
      </w:pPr>
      <w:r w:rsidRPr="00287147">
        <w:tab/>
        <w:t>(i)</w:t>
      </w:r>
      <w:r w:rsidRPr="00287147">
        <w:tab/>
        <w:t>whose classification level includes any of the following:</w:t>
      </w:r>
    </w:p>
    <w:p w14:paraId="6AD35C1D" w14:textId="77777777" w:rsidR="00C907D8" w:rsidRPr="00287147" w:rsidRDefault="00C907D8" w:rsidP="00F85A4F">
      <w:pPr>
        <w:pStyle w:val="paragraphsub-sub"/>
      </w:pPr>
      <w:r w:rsidRPr="00287147">
        <w:tab/>
        <w:t>(A)</w:t>
      </w:r>
      <w:r w:rsidRPr="00287147">
        <w:tab/>
        <w:t>high ADL domain category;</w:t>
      </w:r>
    </w:p>
    <w:p w14:paraId="4981B23B" w14:textId="77777777" w:rsidR="00C907D8" w:rsidRPr="00287147" w:rsidRDefault="00C907D8" w:rsidP="00F85A4F">
      <w:pPr>
        <w:pStyle w:val="paragraphsub-sub"/>
      </w:pPr>
      <w:r w:rsidRPr="00287147">
        <w:tab/>
        <w:t>(B)</w:t>
      </w:r>
      <w:r w:rsidRPr="00287147">
        <w:tab/>
        <w:t>high CHC domain category;</w:t>
      </w:r>
    </w:p>
    <w:p w14:paraId="0F9F5847" w14:textId="77777777" w:rsidR="00C907D8" w:rsidRPr="00287147" w:rsidRDefault="00C907D8" w:rsidP="00F85A4F">
      <w:pPr>
        <w:pStyle w:val="paragraphsub-sub"/>
      </w:pPr>
      <w:r w:rsidRPr="00287147">
        <w:tab/>
        <w:t>(C)</w:t>
      </w:r>
      <w:r w:rsidRPr="00287147">
        <w:tab/>
        <w:t>high behaviour category;</w:t>
      </w:r>
    </w:p>
    <w:p w14:paraId="6F0A6346" w14:textId="77777777" w:rsidR="00C907D8" w:rsidRPr="00287147" w:rsidRDefault="00C907D8" w:rsidP="00F85A4F">
      <w:pPr>
        <w:pStyle w:val="paragraphsub-sub"/>
      </w:pPr>
      <w:r w:rsidRPr="00287147">
        <w:tab/>
        <w:t>(D)</w:t>
      </w:r>
      <w:r w:rsidRPr="00287147">
        <w:tab/>
        <w:t>a medium domain category in at least 2 domains;</w:t>
      </w:r>
      <w:r w:rsidR="00323443">
        <w:t xml:space="preserve"> or</w:t>
      </w:r>
    </w:p>
    <w:p w14:paraId="7C8F5934" w14:textId="77777777" w:rsidR="00383EE0" w:rsidRPr="00287147" w:rsidRDefault="00383EE0" w:rsidP="006F473B">
      <w:pPr>
        <w:pStyle w:val="paragraphsub"/>
      </w:pPr>
      <w:r w:rsidRPr="00287147">
        <w:tab/>
        <w:t>(ii)</w:t>
      </w:r>
      <w:r w:rsidRPr="00287147">
        <w:tab/>
        <w:t>who are receiving a home care package and the care recipient’s care plan includes continence aids;</w:t>
      </w:r>
    </w:p>
    <w:p w14:paraId="225E2BEF" w14:textId="77777777" w:rsidR="00C907D8" w:rsidRPr="00287147" w:rsidRDefault="00C907D8" w:rsidP="00F85A4F">
      <w:pPr>
        <w:pStyle w:val="notetext"/>
      </w:pPr>
      <w:r w:rsidRPr="00287147">
        <w:t>Note:</w:t>
      </w:r>
      <w:r w:rsidRPr="00287147">
        <w:tab/>
        <w:t xml:space="preserve">The following expressions are defined in the </w:t>
      </w:r>
      <w:r w:rsidRPr="00287147">
        <w:rPr>
          <w:i/>
        </w:rPr>
        <w:t>Classification Principles</w:t>
      </w:r>
      <w:r w:rsidR="00287147">
        <w:rPr>
          <w:i/>
        </w:rPr>
        <w:t> </w:t>
      </w:r>
      <w:r w:rsidRPr="00287147">
        <w:rPr>
          <w:i/>
        </w:rPr>
        <w:t>2014</w:t>
      </w:r>
    </w:p>
    <w:p w14:paraId="11C83609" w14:textId="77777777" w:rsidR="00C907D8" w:rsidRPr="00287147" w:rsidRDefault="00C907D8" w:rsidP="00F85A4F">
      <w:pPr>
        <w:pStyle w:val="ListParagraph"/>
        <w:numPr>
          <w:ilvl w:val="0"/>
          <w:numId w:val="25"/>
        </w:numPr>
        <w:autoSpaceDE w:val="0"/>
        <w:autoSpaceDN w:val="0"/>
        <w:adjustRightInd w:val="0"/>
        <w:spacing w:line="240" w:lineRule="auto"/>
        <w:ind w:left="2410" w:hanging="425"/>
        <w:jc w:val="both"/>
        <w:rPr>
          <w:rFonts w:cs="Times New Roman"/>
          <w:sz w:val="18"/>
          <w:szCs w:val="18"/>
        </w:rPr>
      </w:pPr>
      <w:r w:rsidRPr="00287147">
        <w:rPr>
          <w:rFonts w:cs="Times New Roman"/>
          <w:sz w:val="18"/>
          <w:szCs w:val="18"/>
        </w:rPr>
        <w:t>ADL domain</w:t>
      </w:r>
    </w:p>
    <w:p w14:paraId="48CDB250" w14:textId="77777777" w:rsidR="00C907D8" w:rsidRPr="00287147" w:rsidRDefault="00C907D8" w:rsidP="00F85A4F">
      <w:pPr>
        <w:pStyle w:val="ListParagraph"/>
        <w:numPr>
          <w:ilvl w:val="0"/>
          <w:numId w:val="25"/>
        </w:numPr>
        <w:autoSpaceDE w:val="0"/>
        <w:autoSpaceDN w:val="0"/>
        <w:adjustRightInd w:val="0"/>
        <w:spacing w:line="240" w:lineRule="auto"/>
        <w:ind w:left="2410" w:hanging="425"/>
        <w:jc w:val="both"/>
        <w:rPr>
          <w:rFonts w:cs="Times New Roman"/>
          <w:sz w:val="18"/>
          <w:szCs w:val="18"/>
        </w:rPr>
      </w:pPr>
      <w:r w:rsidRPr="00287147">
        <w:rPr>
          <w:rFonts w:cs="Times New Roman"/>
          <w:sz w:val="18"/>
          <w:szCs w:val="18"/>
        </w:rPr>
        <w:t>CHC domain</w:t>
      </w:r>
    </w:p>
    <w:p w14:paraId="163E8600" w14:textId="77777777" w:rsidR="00C907D8" w:rsidRPr="00287147" w:rsidRDefault="00C907D8" w:rsidP="00F85A4F">
      <w:pPr>
        <w:pStyle w:val="ListParagraph"/>
        <w:numPr>
          <w:ilvl w:val="0"/>
          <w:numId w:val="25"/>
        </w:numPr>
        <w:autoSpaceDE w:val="0"/>
        <w:autoSpaceDN w:val="0"/>
        <w:adjustRightInd w:val="0"/>
        <w:spacing w:line="240" w:lineRule="auto"/>
        <w:ind w:left="2410" w:hanging="425"/>
        <w:jc w:val="both"/>
        <w:rPr>
          <w:rFonts w:cs="Times New Roman"/>
          <w:sz w:val="18"/>
          <w:szCs w:val="18"/>
        </w:rPr>
      </w:pPr>
      <w:r w:rsidRPr="00287147">
        <w:rPr>
          <w:rFonts w:cs="Times New Roman"/>
          <w:sz w:val="18"/>
          <w:szCs w:val="18"/>
        </w:rPr>
        <w:t>behaviour domain</w:t>
      </w:r>
    </w:p>
    <w:p w14:paraId="77A766CB" w14:textId="77777777" w:rsidR="00C907D8" w:rsidRPr="00287147" w:rsidRDefault="00C907D8" w:rsidP="00F85A4F">
      <w:pPr>
        <w:pStyle w:val="ListParagraph"/>
        <w:numPr>
          <w:ilvl w:val="0"/>
          <w:numId w:val="25"/>
        </w:numPr>
        <w:autoSpaceDE w:val="0"/>
        <w:autoSpaceDN w:val="0"/>
        <w:adjustRightInd w:val="0"/>
        <w:spacing w:line="240" w:lineRule="auto"/>
        <w:ind w:left="2410" w:hanging="425"/>
        <w:jc w:val="both"/>
        <w:rPr>
          <w:rFonts w:cs="Times New Roman"/>
          <w:sz w:val="18"/>
          <w:szCs w:val="18"/>
        </w:rPr>
      </w:pPr>
      <w:r w:rsidRPr="00287147">
        <w:rPr>
          <w:rFonts w:cs="Times New Roman"/>
          <w:sz w:val="18"/>
          <w:szCs w:val="18"/>
        </w:rPr>
        <w:t>domain</w:t>
      </w:r>
    </w:p>
    <w:p w14:paraId="6C1F6DCF" w14:textId="77777777" w:rsidR="00C907D8" w:rsidRPr="00287147" w:rsidRDefault="00C907D8" w:rsidP="00F85A4F">
      <w:pPr>
        <w:pStyle w:val="ListParagraph"/>
        <w:numPr>
          <w:ilvl w:val="0"/>
          <w:numId w:val="25"/>
        </w:numPr>
        <w:autoSpaceDE w:val="0"/>
        <w:autoSpaceDN w:val="0"/>
        <w:adjustRightInd w:val="0"/>
        <w:spacing w:line="240" w:lineRule="auto"/>
        <w:ind w:left="2410" w:hanging="425"/>
        <w:jc w:val="both"/>
        <w:rPr>
          <w:rFonts w:cs="Times New Roman"/>
          <w:sz w:val="18"/>
          <w:szCs w:val="18"/>
        </w:rPr>
      </w:pPr>
      <w:r w:rsidRPr="00287147">
        <w:rPr>
          <w:rFonts w:cs="Times New Roman"/>
          <w:sz w:val="18"/>
          <w:szCs w:val="18"/>
        </w:rPr>
        <w:t>domain category</w:t>
      </w:r>
    </w:p>
    <w:p w14:paraId="0CC485FA" w14:textId="77777777" w:rsidR="00D42006" w:rsidRPr="00287147" w:rsidRDefault="00D42006" w:rsidP="00D277CD">
      <w:pPr>
        <w:pStyle w:val="paragraph"/>
      </w:pPr>
      <w:r w:rsidRPr="00287147">
        <w:tab/>
        <w:t>(</w:t>
      </w:r>
      <w:r w:rsidR="00323443">
        <w:t>d</w:t>
      </w:r>
      <w:r w:rsidRPr="00287147">
        <w:t>)</w:t>
      </w:r>
      <w:r w:rsidRPr="00287147">
        <w:tab/>
        <w:t xml:space="preserve">NDIS participants where an NDIS plan is in effect for the NDIS participant and the NDIS plan </w:t>
      </w:r>
      <w:r w:rsidR="00433609" w:rsidRPr="007955FA">
        <w:t>includes a consumables budget (that includes continence aids) as evidence that reasonable and necessary support</w:t>
      </w:r>
      <w:r w:rsidRPr="00287147">
        <w:t xml:space="preserve"> will be funded under the National Disability Insurance Scheme;</w:t>
      </w:r>
    </w:p>
    <w:p w14:paraId="6A549153" w14:textId="77777777" w:rsidR="002C0D22" w:rsidRPr="00287147" w:rsidRDefault="002C0D22" w:rsidP="006F473B">
      <w:pPr>
        <w:pStyle w:val="paragraph"/>
      </w:pPr>
      <w:r w:rsidRPr="00287147">
        <w:tab/>
        <w:t>(</w:t>
      </w:r>
      <w:r w:rsidR="00323443">
        <w:t>e</w:t>
      </w:r>
      <w:r w:rsidRPr="00287147">
        <w:t>)</w:t>
      </w:r>
      <w:r w:rsidRPr="00287147">
        <w:tab/>
        <w:t>people eligible to receive assistance for continence aids under the Rehabilitation Appliances Program (or replacement program if the name of that program is changed) through the Department of Veterans</w:t>
      </w:r>
      <w:r w:rsidR="00B47636" w:rsidRPr="00287147">
        <w:t>’</w:t>
      </w:r>
      <w:r w:rsidRPr="00287147">
        <w:t xml:space="preserve"> Affairs;</w:t>
      </w:r>
    </w:p>
    <w:p w14:paraId="4957FE42" w14:textId="77777777" w:rsidR="002C0D22" w:rsidRPr="00287147" w:rsidRDefault="002C0D22" w:rsidP="006F473B">
      <w:pPr>
        <w:pStyle w:val="paragraph"/>
      </w:pPr>
      <w:bookmarkStart w:id="16" w:name="_Ref262560395"/>
      <w:r w:rsidRPr="00287147">
        <w:lastRenderedPageBreak/>
        <w:tab/>
        <w:t>(</w:t>
      </w:r>
      <w:r w:rsidR="00323443">
        <w:t>f</w:t>
      </w:r>
      <w:r w:rsidRPr="00287147">
        <w:t>)</w:t>
      </w:r>
      <w:r w:rsidRPr="00287147">
        <w:tab/>
        <w:t>Australian citizens or permanent residents who have resided outside Australia for a continuous period of three years (including any periods of leave from the country in which that person resides)</w:t>
      </w:r>
      <w:bookmarkEnd w:id="16"/>
      <w:r w:rsidRPr="00287147">
        <w:t>;</w:t>
      </w:r>
    </w:p>
    <w:p w14:paraId="4FC21366" w14:textId="77777777" w:rsidR="002C0D22" w:rsidRDefault="002C0D22" w:rsidP="006F473B">
      <w:pPr>
        <w:pStyle w:val="paragraph"/>
      </w:pPr>
      <w:r w:rsidRPr="00287147">
        <w:tab/>
        <w:t>(</w:t>
      </w:r>
      <w:r w:rsidR="00323443">
        <w:t>g</w:t>
      </w:r>
      <w:r w:rsidRPr="00287147">
        <w:t>)</w:t>
      </w:r>
      <w:r w:rsidRPr="00287147">
        <w:tab/>
        <w:t>a person serving a prison sentence.</w:t>
      </w:r>
    </w:p>
    <w:p w14:paraId="1736C0DC" w14:textId="77777777" w:rsidR="002A1E41" w:rsidRPr="00287147" w:rsidRDefault="002A1E41" w:rsidP="006F473B">
      <w:pPr>
        <w:pStyle w:val="subsection"/>
      </w:pPr>
      <w:bookmarkStart w:id="17" w:name="_Ref256667887"/>
      <w:bookmarkStart w:id="18" w:name="_Ref259564770"/>
      <w:bookmarkStart w:id="19" w:name="_Ref259273804"/>
      <w:r w:rsidRPr="00287147">
        <w:tab/>
        <w:t>(3)</w:t>
      </w:r>
      <w:r w:rsidRPr="00287147">
        <w:tab/>
        <w:t>For a person who:</w:t>
      </w:r>
    </w:p>
    <w:p w14:paraId="2A918014" w14:textId="5AFE9D35" w:rsidR="002A1E41" w:rsidRPr="00287147" w:rsidRDefault="002A1E41" w:rsidP="006F473B">
      <w:pPr>
        <w:pStyle w:val="paragraph"/>
      </w:pPr>
      <w:r w:rsidRPr="00287147">
        <w:tab/>
        <w:t>(a)</w:t>
      </w:r>
      <w:r w:rsidRPr="00287147">
        <w:tab/>
        <w:t xml:space="preserve">is eligible to participate in </w:t>
      </w:r>
      <w:r w:rsidR="00E71475">
        <w:t>the</w:t>
      </w:r>
      <w:r w:rsidRPr="00287147">
        <w:t xml:space="preserve"> Scheme under subparagraph</w:t>
      </w:r>
      <w:r w:rsidR="00287147">
        <w:t> </w:t>
      </w:r>
      <w:r w:rsidR="009B2408" w:rsidRPr="00287147">
        <w:t>(</w:t>
      </w:r>
      <w:r w:rsidRPr="00287147">
        <w:t>1)</w:t>
      </w:r>
      <w:r w:rsidR="009B2408" w:rsidRPr="00287147">
        <w:t>(</w:t>
      </w:r>
      <w:r w:rsidRPr="00287147">
        <w:t>a)</w:t>
      </w:r>
      <w:r w:rsidR="009B2408" w:rsidRPr="00287147">
        <w:t>(</w:t>
      </w:r>
      <w:r w:rsidRPr="00287147">
        <w:t>iii); and</w:t>
      </w:r>
    </w:p>
    <w:p w14:paraId="2AEB5609" w14:textId="2BEFD9CF" w:rsidR="002A1E41" w:rsidRPr="00287147" w:rsidRDefault="002A1E41" w:rsidP="006F473B">
      <w:pPr>
        <w:pStyle w:val="paragraph"/>
      </w:pPr>
      <w:r w:rsidRPr="00287147">
        <w:tab/>
        <w:t>(b)</w:t>
      </w:r>
      <w:r w:rsidRPr="00287147">
        <w:tab/>
        <w:t xml:space="preserve">meets the other eligibility criteria for participation in </w:t>
      </w:r>
      <w:r w:rsidR="00E71475">
        <w:t>the</w:t>
      </w:r>
      <w:r w:rsidRPr="00287147">
        <w:t xml:space="preserve"> Scheme; and</w:t>
      </w:r>
    </w:p>
    <w:p w14:paraId="215057C9" w14:textId="35D79B06" w:rsidR="002A1E41" w:rsidRPr="00287147" w:rsidRDefault="002A1E41" w:rsidP="006F473B">
      <w:pPr>
        <w:pStyle w:val="paragraph"/>
      </w:pPr>
      <w:r w:rsidRPr="00287147">
        <w:tab/>
        <w:t>(c)</w:t>
      </w:r>
      <w:r w:rsidRPr="00287147">
        <w:tab/>
        <w:t xml:space="preserve">applied to participate in </w:t>
      </w:r>
      <w:r w:rsidR="00E71475">
        <w:t>the</w:t>
      </w:r>
      <w:r w:rsidRPr="00287147">
        <w:t xml:space="preserve"> Scheme between 1</w:t>
      </w:r>
      <w:r w:rsidR="00287147">
        <w:t> </w:t>
      </w:r>
      <w:r w:rsidRPr="00287147">
        <w:t xml:space="preserve">July 2010 and the commencement of the </w:t>
      </w:r>
      <w:r w:rsidRPr="00287147">
        <w:rPr>
          <w:i/>
        </w:rPr>
        <w:t>Continence Aids Payment Scheme Variation 2011 (No.2)</w:t>
      </w:r>
      <w:r w:rsidRPr="00287147">
        <w:t>;</w:t>
      </w:r>
    </w:p>
    <w:p w14:paraId="22447C8F" w14:textId="77777777" w:rsidR="002A1E41" w:rsidRDefault="002A1E41" w:rsidP="006F473B">
      <w:pPr>
        <w:pStyle w:val="subsection2"/>
      </w:pPr>
      <w:r w:rsidRPr="00287147">
        <w:t>the CAPS payment is the amount calculated in accordance with section</w:t>
      </w:r>
      <w:r w:rsidR="00287147">
        <w:t> </w:t>
      </w:r>
      <w:r w:rsidR="00340D03">
        <w:t>11</w:t>
      </w:r>
      <w:r w:rsidRPr="00287147">
        <w:t xml:space="preserve"> with effect from the date of application.</w:t>
      </w:r>
    </w:p>
    <w:p w14:paraId="386B38D1" w14:textId="56E97D3A" w:rsidR="002A1E41" w:rsidRPr="00287147" w:rsidRDefault="002A1E41" w:rsidP="006F473B">
      <w:pPr>
        <w:pStyle w:val="subsection"/>
      </w:pPr>
      <w:r w:rsidRPr="00287147">
        <w:tab/>
        <w:t>(4)</w:t>
      </w:r>
      <w:r w:rsidRPr="00287147">
        <w:tab/>
      </w:r>
      <w:r w:rsidR="00287147">
        <w:t>Subsection (</w:t>
      </w:r>
      <w:r w:rsidRPr="00287147">
        <w:t xml:space="preserve">3) applies, even if the person’s application was rejected, provided that the person would have been eligible to participate in </w:t>
      </w:r>
      <w:r w:rsidR="00E71475">
        <w:t>the</w:t>
      </w:r>
      <w:r w:rsidRPr="00287147">
        <w:t xml:space="preserve"> Scheme if subparagraph</w:t>
      </w:r>
      <w:r w:rsidR="00287147">
        <w:t> </w:t>
      </w:r>
      <w:r w:rsidR="009B2408" w:rsidRPr="00287147">
        <w:t>(</w:t>
      </w:r>
      <w:r w:rsidRPr="00287147">
        <w:t>1)</w:t>
      </w:r>
      <w:r w:rsidR="009B2408" w:rsidRPr="00287147">
        <w:t>(</w:t>
      </w:r>
      <w:r w:rsidRPr="00287147">
        <w:t>a)</w:t>
      </w:r>
      <w:r w:rsidR="009B2408" w:rsidRPr="00287147">
        <w:t>(</w:t>
      </w:r>
      <w:r w:rsidRPr="00287147">
        <w:t>iii) had been in effect at that time.</w:t>
      </w:r>
    </w:p>
    <w:p w14:paraId="046F6C9E" w14:textId="77777777" w:rsidR="00D42006" w:rsidRPr="00287147" w:rsidRDefault="00D42006" w:rsidP="00D277CD">
      <w:pPr>
        <w:pStyle w:val="subsection"/>
      </w:pPr>
      <w:r w:rsidRPr="00287147">
        <w:tab/>
        <w:t>(5)</w:t>
      </w:r>
      <w:r w:rsidRPr="00287147">
        <w:tab/>
        <w:t>For the purposes of this section:</w:t>
      </w:r>
    </w:p>
    <w:p w14:paraId="41A68FD6" w14:textId="77777777" w:rsidR="00D42006" w:rsidRPr="00287147" w:rsidRDefault="00D42006" w:rsidP="00D277CD">
      <w:pPr>
        <w:pStyle w:val="Definition"/>
      </w:pPr>
      <w:r w:rsidRPr="00287147">
        <w:rPr>
          <w:b/>
          <w:i/>
        </w:rPr>
        <w:t>NDIS participant</w:t>
      </w:r>
      <w:r w:rsidRPr="00287147">
        <w:t xml:space="preserve"> means a participant within the meaning of the </w:t>
      </w:r>
      <w:r w:rsidRPr="00287147">
        <w:rPr>
          <w:i/>
        </w:rPr>
        <w:t>National Disability Insurance Scheme Act 2013</w:t>
      </w:r>
      <w:r w:rsidRPr="00287147">
        <w:t>.</w:t>
      </w:r>
    </w:p>
    <w:p w14:paraId="2DE8E58D" w14:textId="77777777" w:rsidR="00D42006" w:rsidRPr="00287147" w:rsidRDefault="00D42006" w:rsidP="00D277CD">
      <w:pPr>
        <w:pStyle w:val="Definition"/>
      </w:pPr>
      <w:r w:rsidRPr="00287147">
        <w:rPr>
          <w:b/>
          <w:i/>
        </w:rPr>
        <w:t>NDIS plan</w:t>
      </w:r>
      <w:r w:rsidRPr="00287147">
        <w:t xml:space="preserve"> means a plan, for an NDIS participant, within the meaning of the </w:t>
      </w:r>
      <w:r w:rsidRPr="00287147">
        <w:rPr>
          <w:i/>
        </w:rPr>
        <w:t>National Disability Insurance Scheme Act 2013</w:t>
      </w:r>
      <w:r w:rsidRPr="00287147">
        <w:t>.</w:t>
      </w:r>
    </w:p>
    <w:p w14:paraId="5ABB1FC6" w14:textId="77777777" w:rsidR="002C0D22" w:rsidRPr="00287147" w:rsidRDefault="007A66B4" w:rsidP="006F473B">
      <w:pPr>
        <w:pStyle w:val="ActHead5"/>
      </w:pPr>
      <w:bookmarkStart w:id="20" w:name="_Toc42079282"/>
      <w:r>
        <w:rPr>
          <w:rStyle w:val="CharSectno"/>
        </w:rPr>
        <w:t>6</w:t>
      </w:r>
      <w:r w:rsidR="006F473B" w:rsidRPr="00287147">
        <w:t xml:space="preserve">  </w:t>
      </w:r>
      <w:r w:rsidR="002C0D22" w:rsidRPr="00287147">
        <w:t xml:space="preserve">Application </w:t>
      </w:r>
      <w:bookmarkEnd w:id="17"/>
      <w:r w:rsidR="002C0D22" w:rsidRPr="00287147">
        <w:t>to participate in the Scheme</w:t>
      </w:r>
      <w:bookmarkEnd w:id="18"/>
      <w:bookmarkEnd w:id="19"/>
      <w:bookmarkEnd w:id="20"/>
    </w:p>
    <w:p w14:paraId="57BEC8B1" w14:textId="39A294F6" w:rsidR="002C0D22" w:rsidRPr="00287147" w:rsidRDefault="002C0D22" w:rsidP="006F473B">
      <w:pPr>
        <w:pStyle w:val="subsection"/>
      </w:pPr>
      <w:r w:rsidRPr="00287147">
        <w:tab/>
        <w:t>(1)</w:t>
      </w:r>
      <w:r w:rsidRPr="00287147">
        <w:tab/>
        <w:t xml:space="preserve">A person may apply to the </w:t>
      </w:r>
      <w:r w:rsidR="00A83DE0" w:rsidRPr="00287147">
        <w:t xml:space="preserve">Chief Executive Medicare </w:t>
      </w:r>
      <w:r w:rsidRPr="00287147">
        <w:t xml:space="preserve">to participate in </w:t>
      </w:r>
      <w:r w:rsidR="00E71475">
        <w:t>the</w:t>
      </w:r>
      <w:r w:rsidRPr="00287147">
        <w:t xml:space="preserve"> Scheme.</w:t>
      </w:r>
    </w:p>
    <w:p w14:paraId="4D261F5E" w14:textId="61670B22" w:rsidR="002C0D22" w:rsidRPr="00287147" w:rsidRDefault="002C0D22" w:rsidP="006F473B">
      <w:pPr>
        <w:pStyle w:val="subsection"/>
      </w:pPr>
      <w:r w:rsidRPr="00287147">
        <w:tab/>
        <w:t>(2)</w:t>
      </w:r>
      <w:r w:rsidRPr="00287147">
        <w:tab/>
        <w:t xml:space="preserve">The </w:t>
      </w:r>
      <w:r w:rsidR="00A83DE0" w:rsidRPr="00287147">
        <w:t xml:space="preserve">Chief Executive Medicare </w:t>
      </w:r>
      <w:r w:rsidRPr="00287147">
        <w:t xml:space="preserve">must approve a person to participate in </w:t>
      </w:r>
      <w:r w:rsidR="00E71475">
        <w:t>the</w:t>
      </w:r>
      <w:r w:rsidRPr="00287147">
        <w:t xml:space="preserve"> Scheme if:</w:t>
      </w:r>
    </w:p>
    <w:p w14:paraId="4A8E36A9" w14:textId="77777777" w:rsidR="002C0D22" w:rsidRPr="00287147" w:rsidRDefault="002C0D22" w:rsidP="006F473B">
      <w:pPr>
        <w:pStyle w:val="paragraph"/>
      </w:pPr>
      <w:r w:rsidRPr="00287147">
        <w:tab/>
        <w:t>(a)</w:t>
      </w:r>
      <w:r w:rsidRPr="00287147">
        <w:tab/>
        <w:t>the applicant meets the eligibility criteria; and</w:t>
      </w:r>
    </w:p>
    <w:p w14:paraId="4CD3BF3F" w14:textId="77777777" w:rsidR="002C0D22" w:rsidRPr="00287147" w:rsidRDefault="002C0D22" w:rsidP="006F473B">
      <w:pPr>
        <w:pStyle w:val="paragraph"/>
      </w:pPr>
      <w:r w:rsidRPr="00287147">
        <w:tab/>
        <w:t>(b)</w:t>
      </w:r>
      <w:r w:rsidRPr="00287147">
        <w:tab/>
        <w:t>the application is made on the approved form; and</w:t>
      </w:r>
    </w:p>
    <w:p w14:paraId="725CA328" w14:textId="77777777" w:rsidR="002C0D22" w:rsidRPr="00287147" w:rsidRDefault="002C0D22" w:rsidP="006F473B">
      <w:pPr>
        <w:pStyle w:val="paragraph"/>
      </w:pPr>
      <w:r w:rsidRPr="00287147">
        <w:tab/>
        <w:t>(c)</w:t>
      </w:r>
      <w:r w:rsidRPr="00287147">
        <w:tab/>
        <w:t>the application:</w:t>
      </w:r>
    </w:p>
    <w:p w14:paraId="66EC3C7A" w14:textId="77777777" w:rsidR="002C0D22" w:rsidRPr="00287147" w:rsidRDefault="002C0D22" w:rsidP="006F473B">
      <w:pPr>
        <w:pStyle w:val="paragraphsub"/>
      </w:pPr>
      <w:r w:rsidRPr="00287147">
        <w:tab/>
        <w:t>(i)</w:t>
      </w:r>
      <w:r w:rsidRPr="00287147">
        <w:tab/>
        <w:t>includes a statement prepared and signed by a health professional certifying that the applicant has been diagnosed by a doctor with an eligible neurological condition or eligible other condition, as the case may be, which has caused permanent and severe incontinence; and</w:t>
      </w:r>
    </w:p>
    <w:p w14:paraId="0FD8F368" w14:textId="77777777" w:rsidR="002C0D22" w:rsidRPr="00287147" w:rsidRDefault="006F473B" w:rsidP="00D277CD">
      <w:pPr>
        <w:pStyle w:val="NoteToSubpara"/>
      </w:pPr>
      <w:r w:rsidRPr="00287147">
        <w:t>Note:</w:t>
      </w:r>
      <w:r w:rsidRPr="00287147">
        <w:tab/>
      </w:r>
      <w:r w:rsidR="002C0D22" w:rsidRPr="00287147">
        <w:t>Health professional is defined in subsection</w:t>
      </w:r>
      <w:r w:rsidR="00287147">
        <w:t> </w:t>
      </w:r>
      <w:r w:rsidR="00596096">
        <w:t>4</w:t>
      </w:r>
      <w:r w:rsidR="009B2408" w:rsidRPr="00287147">
        <w:t>(</w:t>
      </w:r>
      <w:r w:rsidR="00B47636" w:rsidRPr="00287147">
        <w:t>1)</w:t>
      </w:r>
      <w:r w:rsidR="002C0D22" w:rsidRPr="00287147">
        <w:t>.</w:t>
      </w:r>
    </w:p>
    <w:p w14:paraId="10FEA384" w14:textId="77777777" w:rsidR="002C0D22" w:rsidRPr="00287147" w:rsidRDefault="002C0D22" w:rsidP="006F473B">
      <w:pPr>
        <w:pStyle w:val="paragraphsub"/>
      </w:pPr>
      <w:r w:rsidRPr="00287147">
        <w:tab/>
        <w:t>(ii)</w:t>
      </w:r>
      <w:r w:rsidRPr="00287147">
        <w:tab/>
        <w:t>includes any other document or information required by the approved form.</w:t>
      </w:r>
    </w:p>
    <w:p w14:paraId="3E22D898" w14:textId="4225DECE" w:rsidR="002C0D22" w:rsidRDefault="006F473B" w:rsidP="00E71475">
      <w:pPr>
        <w:pStyle w:val="notetext"/>
      </w:pPr>
      <w:r w:rsidRPr="00287147">
        <w:t>Note:</w:t>
      </w:r>
      <w:r w:rsidRPr="00287147">
        <w:tab/>
      </w:r>
      <w:r w:rsidR="002C0D22" w:rsidRPr="00287147">
        <w:t>Section</w:t>
      </w:r>
      <w:r w:rsidR="00287147">
        <w:t> </w:t>
      </w:r>
      <w:r w:rsidR="002C0D22" w:rsidRPr="00287147">
        <w:t xml:space="preserve">14 of the Act provides that if an application is refused the </w:t>
      </w:r>
      <w:r w:rsidR="00D5570B" w:rsidRPr="00287147">
        <w:t xml:space="preserve">Chief Executive Medicare </w:t>
      </w:r>
      <w:r w:rsidR="002C0D22" w:rsidRPr="00287147">
        <w:t xml:space="preserve">must give the applicant a signed notice that includes the reasons for the decision and advising that the person may apply to the </w:t>
      </w:r>
      <w:r w:rsidR="00A83DE0" w:rsidRPr="00287147">
        <w:t xml:space="preserve">Chief Executive Medicare </w:t>
      </w:r>
      <w:r w:rsidR="002C0D22" w:rsidRPr="00287147">
        <w:t>for a review of the decision. The application for review of the decision is dealt with in section</w:t>
      </w:r>
      <w:r w:rsidR="00287147">
        <w:t> </w:t>
      </w:r>
      <w:r w:rsidR="00596096">
        <w:t>25</w:t>
      </w:r>
      <w:r w:rsidR="002C0D22" w:rsidRPr="00287147">
        <w:t xml:space="preserve"> of this </w:t>
      </w:r>
      <w:r w:rsidR="00596096">
        <w:t>Instrument</w:t>
      </w:r>
      <w:r w:rsidR="002C0D22" w:rsidRPr="00287147">
        <w:t>.</w:t>
      </w:r>
    </w:p>
    <w:p w14:paraId="6CEAD869" w14:textId="77777777" w:rsidR="002C0D22" w:rsidRPr="00287147" w:rsidRDefault="007A66B4" w:rsidP="006F473B">
      <w:pPr>
        <w:pStyle w:val="ActHead5"/>
      </w:pPr>
      <w:bookmarkStart w:id="21" w:name="_Ref262468713"/>
      <w:bookmarkStart w:id="22" w:name="_Ref262469366"/>
      <w:bookmarkStart w:id="23" w:name="_Ref262560138"/>
      <w:bookmarkStart w:id="24" w:name="_Toc42079283"/>
      <w:bookmarkStart w:id="25" w:name="_Ref258309293"/>
      <w:r>
        <w:rPr>
          <w:rStyle w:val="CharSectno"/>
        </w:rPr>
        <w:lastRenderedPageBreak/>
        <w:t>7</w:t>
      </w:r>
      <w:r w:rsidR="006F473B" w:rsidRPr="00287147">
        <w:t xml:space="preserve">  </w:t>
      </w:r>
      <w:r w:rsidR="002C0D22" w:rsidRPr="00287147">
        <w:t xml:space="preserve">Notification to </w:t>
      </w:r>
      <w:bookmarkEnd w:id="21"/>
      <w:bookmarkEnd w:id="22"/>
      <w:bookmarkEnd w:id="23"/>
      <w:r w:rsidR="00A83DE0" w:rsidRPr="00287147">
        <w:t>Chief Executive Medicare</w:t>
      </w:r>
      <w:bookmarkEnd w:id="24"/>
    </w:p>
    <w:p w14:paraId="087D2511" w14:textId="77777777" w:rsidR="002C0D22" w:rsidRPr="00287147" w:rsidRDefault="002C0D22" w:rsidP="006F473B">
      <w:pPr>
        <w:pStyle w:val="subsection"/>
      </w:pPr>
      <w:bookmarkStart w:id="26" w:name="_Ref262468716"/>
      <w:bookmarkStart w:id="27" w:name="_Ref262654284"/>
      <w:r w:rsidRPr="00287147">
        <w:tab/>
        <w:t>(1)</w:t>
      </w:r>
      <w:r w:rsidRPr="00287147">
        <w:tab/>
        <w:t xml:space="preserve">A participating person, legal representative or authorised representative must notify the </w:t>
      </w:r>
      <w:r w:rsidR="00605BFD" w:rsidRPr="00287147">
        <w:t xml:space="preserve">Chief Executive Medicare </w:t>
      </w:r>
      <w:r w:rsidRPr="00287147">
        <w:t>promptly on becoming aware that the participating person does not meet the eligibility criteria</w:t>
      </w:r>
      <w:bookmarkEnd w:id="26"/>
      <w:r w:rsidRPr="00287147">
        <w:t>.</w:t>
      </w:r>
      <w:bookmarkEnd w:id="27"/>
    </w:p>
    <w:p w14:paraId="4403A676" w14:textId="77777777" w:rsidR="002C0D22" w:rsidRPr="00287147" w:rsidRDefault="002C0D22" w:rsidP="006F473B">
      <w:pPr>
        <w:pStyle w:val="notetext"/>
      </w:pPr>
      <w:r w:rsidRPr="00287147">
        <w:t>Example</w:t>
      </w:r>
      <w:r w:rsidR="00D277CD" w:rsidRPr="00287147">
        <w:t>:</w:t>
      </w:r>
      <w:r w:rsidR="00D277CD" w:rsidRPr="00287147">
        <w:tab/>
      </w:r>
      <w:r w:rsidRPr="00287147">
        <w:t xml:space="preserve">A participating person must notify the </w:t>
      </w:r>
      <w:r w:rsidR="00605BFD" w:rsidRPr="00287147">
        <w:t xml:space="preserve">Chief Executive Medicare </w:t>
      </w:r>
      <w:r w:rsidRPr="00287147">
        <w:t>if the person</w:t>
      </w:r>
      <w:r w:rsidR="00FE3A64" w:rsidRPr="00287147">
        <w:br/>
      </w:r>
      <w:r w:rsidRPr="00287147">
        <w:t>begins receiving a high level of residential care in a residential care facility: see subparagraph</w:t>
      </w:r>
      <w:r w:rsidR="00287147">
        <w:t> </w:t>
      </w:r>
      <w:r w:rsidR="00596096">
        <w:t>5</w:t>
      </w:r>
      <w:r w:rsidR="009B2408" w:rsidRPr="00287147">
        <w:t>(</w:t>
      </w:r>
      <w:r w:rsidR="00932A69" w:rsidRPr="00287147">
        <w:t>2)</w:t>
      </w:r>
      <w:r w:rsidR="009B2408" w:rsidRPr="00287147">
        <w:t>(</w:t>
      </w:r>
      <w:r w:rsidR="00932A69" w:rsidRPr="00287147">
        <w:t>c)</w:t>
      </w:r>
      <w:r w:rsidR="009B2408" w:rsidRPr="00287147">
        <w:t>(</w:t>
      </w:r>
      <w:r w:rsidR="00932A69" w:rsidRPr="00287147">
        <w:t>i)</w:t>
      </w:r>
      <w:r w:rsidRPr="00287147">
        <w:t>.</w:t>
      </w:r>
    </w:p>
    <w:p w14:paraId="5B15D9ED" w14:textId="77777777" w:rsidR="002C0D22" w:rsidRPr="00287147" w:rsidRDefault="002C0D22" w:rsidP="006F473B">
      <w:pPr>
        <w:pStyle w:val="subsection"/>
      </w:pPr>
      <w:r w:rsidRPr="00287147">
        <w:tab/>
        <w:t>(2)</w:t>
      </w:r>
      <w:r w:rsidRPr="00287147">
        <w:tab/>
        <w:t xml:space="preserve">A legal representative or authorised representative must notify the </w:t>
      </w:r>
      <w:r w:rsidR="00605BFD" w:rsidRPr="00287147">
        <w:t xml:space="preserve">Chief Executive Medicare </w:t>
      </w:r>
      <w:r w:rsidRPr="00287147">
        <w:t>promptly on becoming aware that the participating person has died.</w:t>
      </w:r>
    </w:p>
    <w:p w14:paraId="705649DD" w14:textId="77777777" w:rsidR="00433609" w:rsidRDefault="00433609" w:rsidP="006F473B">
      <w:pPr>
        <w:pStyle w:val="ActHead5"/>
      </w:pPr>
      <w:bookmarkStart w:id="28" w:name="_Toc42079284"/>
      <w:bookmarkStart w:id="29" w:name="_Ref259274999"/>
      <w:bookmarkStart w:id="30" w:name="_Ref259273818"/>
      <w:r>
        <w:rPr>
          <w:rStyle w:val="CharSectno"/>
        </w:rPr>
        <w:t xml:space="preserve">8 </w:t>
      </w:r>
      <w:r w:rsidR="006037C4">
        <w:rPr>
          <w:rStyle w:val="CharSectno"/>
        </w:rPr>
        <w:t xml:space="preserve"> </w:t>
      </w:r>
      <w:r w:rsidRPr="007955FA">
        <w:t>Requirement to notify change of circumstance</w:t>
      </w:r>
      <w:r>
        <w:t>s</w:t>
      </w:r>
      <w:bookmarkEnd w:id="28"/>
    </w:p>
    <w:p w14:paraId="395C8B49" w14:textId="004FD517" w:rsidR="00433609" w:rsidRDefault="00433609" w:rsidP="00433609">
      <w:pPr>
        <w:pStyle w:val="subsection"/>
      </w:pPr>
      <w:r>
        <w:tab/>
      </w:r>
      <w:r>
        <w:tab/>
      </w:r>
      <w:r w:rsidRPr="007955FA">
        <w:t>A participating person, or their legal representative or authorised representative, must notify the Chief Executive Medicare promptly if:</w:t>
      </w:r>
    </w:p>
    <w:p w14:paraId="2E584DDB" w14:textId="0C6B7796" w:rsidR="00433609" w:rsidRDefault="00433609" w:rsidP="00433609">
      <w:pPr>
        <w:pStyle w:val="subsection"/>
        <w:numPr>
          <w:ilvl w:val="0"/>
          <w:numId w:val="28"/>
        </w:numPr>
      </w:pPr>
      <w:r w:rsidRPr="007955FA">
        <w:t xml:space="preserve">an event or change of circumstances happens that affects, or might affect, the participating person’s eligibility to participate in </w:t>
      </w:r>
      <w:r w:rsidR="00E71475">
        <w:t>the</w:t>
      </w:r>
      <w:r w:rsidRPr="007955FA">
        <w:t xml:space="preserve"> Scheme; or</w:t>
      </w:r>
    </w:p>
    <w:p w14:paraId="0CAF9856" w14:textId="77777777" w:rsidR="00433609" w:rsidRDefault="00433609" w:rsidP="00433609">
      <w:pPr>
        <w:pStyle w:val="subsection"/>
        <w:numPr>
          <w:ilvl w:val="0"/>
          <w:numId w:val="28"/>
        </w:numPr>
      </w:pPr>
      <w:r w:rsidRPr="007955FA">
        <w:t>the participating person, or their legal representative or authorised representative, becomes aware that such an event or change of circumstances is likely to happen.</w:t>
      </w:r>
    </w:p>
    <w:p w14:paraId="43ED5690" w14:textId="77777777" w:rsidR="002C0D22" w:rsidRPr="00287147" w:rsidRDefault="007A66B4" w:rsidP="006F473B">
      <w:pPr>
        <w:pStyle w:val="ActHead5"/>
      </w:pPr>
      <w:bookmarkStart w:id="31" w:name="_Toc42079285"/>
      <w:r>
        <w:rPr>
          <w:rStyle w:val="CharSectno"/>
        </w:rPr>
        <w:t>9</w:t>
      </w:r>
      <w:r w:rsidR="006F473B" w:rsidRPr="00287147">
        <w:t xml:space="preserve"> </w:t>
      </w:r>
      <w:r w:rsidR="006037C4">
        <w:t xml:space="preserve"> </w:t>
      </w:r>
      <w:r w:rsidR="002C0D22" w:rsidRPr="00287147">
        <w:t>Decision that a person has ceased to be eligible</w:t>
      </w:r>
      <w:bookmarkEnd w:id="29"/>
      <w:bookmarkEnd w:id="31"/>
    </w:p>
    <w:p w14:paraId="031EB0F3" w14:textId="307FC9BA" w:rsidR="002C0D22" w:rsidRPr="00287147" w:rsidRDefault="002C0D22" w:rsidP="006F473B">
      <w:pPr>
        <w:pStyle w:val="subsection"/>
      </w:pPr>
      <w:bookmarkStart w:id="32" w:name="_Ref262469129"/>
      <w:r w:rsidRPr="00287147">
        <w:tab/>
      </w:r>
      <w:r w:rsidRPr="00287147">
        <w:tab/>
        <w:t>If notification has not been given under subsection</w:t>
      </w:r>
      <w:r w:rsidR="00287147">
        <w:t> </w:t>
      </w:r>
      <w:r w:rsidR="00804091">
        <w:t>7</w:t>
      </w:r>
      <w:r w:rsidR="009B2408" w:rsidRPr="00287147">
        <w:t>(</w:t>
      </w:r>
      <w:r w:rsidR="00A224FC" w:rsidRPr="00287147">
        <w:t>1)</w:t>
      </w:r>
      <w:r w:rsidR="00804091">
        <w:t xml:space="preserve"> or section 8</w:t>
      </w:r>
      <w:r w:rsidRPr="00287147">
        <w:t xml:space="preserve">, but the </w:t>
      </w:r>
      <w:r w:rsidR="006A47E9" w:rsidRPr="00287147">
        <w:t xml:space="preserve">Chief Executive Medicare </w:t>
      </w:r>
      <w:r w:rsidRPr="00287147">
        <w:t xml:space="preserve">is satisfied that a participating person does not meet the eligibility criteria, the </w:t>
      </w:r>
      <w:r w:rsidR="006A47E9" w:rsidRPr="00287147">
        <w:t xml:space="preserve">Chief Executive Medicare </w:t>
      </w:r>
      <w:r w:rsidRPr="00287147">
        <w:t xml:space="preserve">must decide, by determination in writing, that the person is not eligible to participate </w:t>
      </w:r>
      <w:bookmarkEnd w:id="30"/>
      <w:r w:rsidRPr="00287147">
        <w:t xml:space="preserve">in </w:t>
      </w:r>
      <w:r w:rsidR="00E71475">
        <w:t>the</w:t>
      </w:r>
      <w:r w:rsidRPr="00287147">
        <w:t xml:space="preserve"> Scheme and the date on which the person ceased to be eligible.</w:t>
      </w:r>
      <w:bookmarkEnd w:id="32"/>
    </w:p>
    <w:p w14:paraId="4B771D90" w14:textId="59FB5A6C" w:rsidR="002C0D22" w:rsidRPr="00287147" w:rsidRDefault="006F473B" w:rsidP="006F473B">
      <w:pPr>
        <w:pStyle w:val="notetext"/>
      </w:pPr>
      <w:bookmarkStart w:id="33" w:name="_Ref259532638"/>
      <w:r w:rsidRPr="00287147">
        <w:t>Note :</w:t>
      </w:r>
      <w:r w:rsidRPr="00287147">
        <w:tab/>
      </w:r>
      <w:r w:rsidR="002C0D22" w:rsidRPr="00287147">
        <w:t>Section</w:t>
      </w:r>
      <w:r w:rsidR="00287147">
        <w:t> </w:t>
      </w:r>
      <w:r w:rsidR="002C0D22" w:rsidRPr="00287147">
        <w:t>15 of the</w:t>
      </w:r>
      <w:r w:rsidR="00674DB8">
        <w:t xml:space="preserve"> Act</w:t>
      </w:r>
      <w:r w:rsidR="002C0D22" w:rsidRPr="00287147">
        <w:t xml:space="preserve"> provides that if the </w:t>
      </w:r>
      <w:r w:rsidR="009131B7" w:rsidRPr="00287147">
        <w:t xml:space="preserve">Chief Executive Medicare </w:t>
      </w:r>
      <w:r w:rsidR="002C0D22" w:rsidRPr="00287147">
        <w:t xml:space="preserve">decides that a participating person is not eligible to participate in the scheme, he or she must give the person a signed notice that includes the reasons for the decision and advising that the person may apply to the </w:t>
      </w:r>
      <w:r w:rsidR="009131B7" w:rsidRPr="00287147">
        <w:t xml:space="preserve">Chief Executive Medicare </w:t>
      </w:r>
      <w:r w:rsidR="002C0D22" w:rsidRPr="00287147">
        <w:t>for a review of the decision.  The application for review of the decision is dealt with in section</w:t>
      </w:r>
      <w:r w:rsidR="00287147">
        <w:t> </w:t>
      </w:r>
      <w:r w:rsidR="00A224FC" w:rsidRPr="00287147">
        <w:t>2</w:t>
      </w:r>
      <w:r w:rsidR="002556B9">
        <w:t>5</w:t>
      </w:r>
      <w:r w:rsidR="002C0D22" w:rsidRPr="00287147">
        <w:t xml:space="preserve"> of this </w:t>
      </w:r>
      <w:r w:rsidR="0050317E">
        <w:t>Instrument</w:t>
      </w:r>
      <w:r w:rsidR="002C0D22" w:rsidRPr="00287147">
        <w:t>.</w:t>
      </w:r>
    </w:p>
    <w:p w14:paraId="33B5FB80" w14:textId="77777777" w:rsidR="002C0D22" w:rsidRPr="00287147" w:rsidRDefault="007A66B4" w:rsidP="006F473B">
      <w:pPr>
        <w:pStyle w:val="ActHead5"/>
      </w:pPr>
      <w:bookmarkStart w:id="34" w:name="_Ref259950370"/>
      <w:bookmarkStart w:id="35" w:name="_Toc42079286"/>
      <w:r>
        <w:rPr>
          <w:rStyle w:val="CharSectno"/>
        </w:rPr>
        <w:t>10</w:t>
      </w:r>
      <w:r w:rsidR="006F473B" w:rsidRPr="00287147">
        <w:t xml:space="preserve"> </w:t>
      </w:r>
      <w:r w:rsidR="002C0D22" w:rsidRPr="00287147">
        <w:t>When participation ceases to have effect</w:t>
      </w:r>
      <w:bookmarkEnd w:id="33"/>
      <w:bookmarkEnd w:id="34"/>
      <w:bookmarkEnd w:id="35"/>
    </w:p>
    <w:p w14:paraId="677E3457" w14:textId="735287E2" w:rsidR="002C0D22" w:rsidRPr="00287147" w:rsidRDefault="002C0D22" w:rsidP="006F473B">
      <w:pPr>
        <w:pStyle w:val="subsection"/>
      </w:pPr>
      <w:r w:rsidRPr="00287147">
        <w:tab/>
      </w:r>
      <w:r w:rsidRPr="00287147">
        <w:tab/>
        <w:t xml:space="preserve">A person’s participation in </w:t>
      </w:r>
      <w:r w:rsidR="00E71475">
        <w:t>the</w:t>
      </w:r>
      <w:r w:rsidRPr="00287147">
        <w:t xml:space="preserve"> Scheme ceases to have effect:</w:t>
      </w:r>
    </w:p>
    <w:p w14:paraId="6FAADB73" w14:textId="77777777" w:rsidR="002C0D22" w:rsidRPr="00287147" w:rsidRDefault="002C0D22" w:rsidP="006F473B">
      <w:pPr>
        <w:pStyle w:val="paragraph"/>
      </w:pPr>
      <w:r w:rsidRPr="00287147">
        <w:tab/>
        <w:t>(a)</w:t>
      </w:r>
      <w:r w:rsidRPr="00287147">
        <w:tab/>
        <w:t>if notification is given under paragraph</w:t>
      </w:r>
      <w:r w:rsidR="00287147">
        <w:t> </w:t>
      </w:r>
      <w:r w:rsidR="002556B9">
        <w:t>7</w:t>
      </w:r>
      <w:r w:rsidR="009B2408" w:rsidRPr="00287147">
        <w:t>(</w:t>
      </w:r>
      <w:r w:rsidR="00A224FC" w:rsidRPr="00287147">
        <w:t>1)</w:t>
      </w:r>
      <w:r w:rsidR="006F473B" w:rsidRPr="00287147">
        <w:t>—</w:t>
      </w:r>
      <w:r w:rsidRPr="00287147">
        <w:t>from the date the person ceased to meet the eligibility criteria; or</w:t>
      </w:r>
    </w:p>
    <w:p w14:paraId="08B1AF8F" w14:textId="77777777" w:rsidR="002C0D22" w:rsidRPr="00287147" w:rsidRDefault="002C0D22" w:rsidP="00312CB6">
      <w:pPr>
        <w:pStyle w:val="paragraph"/>
        <w:keepNext/>
      </w:pPr>
      <w:r w:rsidRPr="00287147">
        <w:tab/>
        <w:t>(b)</w:t>
      </w:r>
      <w:r w:rsidRPr="00287147">
        <w:tab/>
        <w:t xml:space="preserve">if the </w:t>
      </w:r>
      <w:r w:rsidR="009131B7" w:rsidRPr="00287147">
        <w:t xml:space="preserve">Chief Executive Medicare </w:t>
      </w:r>
      <w:r w:rsidRPr="00287147">
        <w:t>decides that the person is not eligible to participate</w:t>
      </w:r>
      <w:r w:rsidR="006F473B" w:rsidRPr="00287147">
        <w:t>—</w:t>
      </w:r>
      <w:r w:rsidRPr="00287147">
        <w:t>from the date specified in the determination under section</w:t>
      </w:r>
      <w:r w:rsidR="00287147">
        <w:t> </w:t>
      </w:r>
      <w:r w:rsidR="002556B9">
        <w:t>9</w:t>
      </w:r>
      <w:r w:rsidRPr="00287147">
        <w:t>.</w:t>
      </w:r>
    </w:p>
    <w:p w14:paraId="23A8C044" w14:textId="77777777" w:rsidR="002C0D22" w:rsidRPr="00287147" w:rsidRDefault="006F473B" w:rsidP="00312CB6">
      <w:pPr>
        <w:pStyle w:val="notetext"/>
        <w:keepNext/>
      </w:pPr>
      <w:r w:rsidRPr="00287147">
        <w:t>Note:</w:t>
      </w:r>
      <w:r w:rsidRPr="00287147">
        <w:tab/>
      </w:r>
      <w:r w:rsidR="002C0D22" w:rsidRPr="00287147">
        <w:t>Where a person entitled to a CAPS payment has died, payment will be made to the estate:  see paragraph</w:t>
      </w:r>
      <w:r w:rsidR="00287147">
        <w:t> </w:t>
      </w:r>
      <w:r w:rsidR="00A224FC" w:rsidRPr="00287147">
        <w:t>1</w:t>
      </w:r>
      <w:r w:rsidR="002556B9">
        <w:t>2</w:t>
      </w:r>
      <w:r w:rsidR="009B2408" w:rsidRPr="00287147">
        <w:t>(</w:t>
      </w:r>
      <w:r w:rsidR="00A224FC" w:rsidRPr="00287147">
        <w:t>1)</w:t>
      </w:r>
      <w:r w:rsidR="009B2408" w:rsidRPr="00287147">
        <w:t>(</w:t>
      </w:r>
      <w:r w:rsidR="00A224FC" w:rsidRPr="00287147">
        <w:t>c)</w:t>
      </w:r>
      <w:r w:rsidR="002C0D22" w:rsidRPr="00287147">
        <w:t>.</w:t>
      </w:r>
    </w:p>
    <w:p w14:paraId="1BE4B6D7" w14:textId="77777777" w:rsidR="002C0D22" w:rsidRPr="00287147" w:rsidRDefault="002C0D22" w:rsidP="00B17D0A">
      <w:pPr>
        <w:pStyle w:val="ActHead2"/>
        <w:pageBreakBefore/>
      </w:pPr>
      <w:bookmarkStart w:id="36" w:name="_Toc42079287"/>
      <w:bookmarkStart w:id="37" w:name="_Ref259278875"/>
      <w:bookmarkStart w:id="38" w:name="_Ref259565326"/>
      <w:r w:rsidRPr="00287147">
        <w:rPr>
          <w:rStyle w:val="CharPartNo"/>
        </w:rPr>
        <w:lastRenderedPageBreak/>
        <w:t>Part</w:t>
      </w:r>
      <w:r w:rsidR="00287147" w:rsidRPr="00287147">
        <w:rPr>
          <w:rStyle w:val="CharPartNo"/>
        </w:rPr>
        <w:t> </w:t>
      </w:r>
      <w:r w:rsidRPr="00287147">
        <w:rPr>
          <w:rStyle w:val="CharPartNo"/>
        </w:rPr>
        <w:t>3</w:t>
      </w:r>
      <w:r w:rsidR="006F473B" w:rsidRPr="00287147">
        <w:t>—</w:t>
      </w:r>
      <w:r w:rsidRPr="00287147">
        <w:rPr>
          <w:rStyle w:val="CharPartText"/>
        </w:rPr>
        <w:t>Payments</w:t>
      </w:r>
      <w:bookmarkEnd w:id="36"/>
    </w:p>
    <w:p w14:paraId="30470A2F" w14:textId="77777777" w:rsidR="002C0D22" w:rsidRPr="00287147" w:rsidRDefault="007A66B4" w:rsidP="006F473B">
      <w:pPr>
        <w:pStyle w:val="ActHead5"/>
      </w:pPr>
      <w:bookmarkStart w:id="39" w:name="_Ref262652175"/>
      <w:bookmarkStart w:id="40" w:name="_Ref262652185"/>
      <w:bookmarkStart w:id="41" w:name="_Ref262653143"/>
      <w:bookmarkStart w:id="42" w:name="_Toc42079288"/>
      <w:r>
        <w:rPr>
          <w:rStyle w:val="CharSectno"/>
        </w:rPr>
        <w:t>11</w:t>
      </w:r>
      <w:r w:rsidR="006F473B" w:rsidRPr="00287147">
        <w:t xml:space="preserve">  </w:t>
      </w:r>
      <w:r w:rsidR="002C0D22" w:rsidRPr="00287147">
        <w:t>Amount of CAPS payment</w:t>
      </w:r>
      <w:bookmarkEnd w:id="25"/>
      <w:bookmarkEnd w:id="37"/>
      <w:bookmarkEnd w:id="38"/>
      <w:bookmarkEnd w:id="39"/>
      <w:bookmarkEnd w:id="40"/>
      <w:bookmarkEnd w:id="41"/>
      <w:bookmarkEnd w:id="42"/>
    </w:p>
    <w:p w14:paraId="305E69C4" w14:textId="77777777" w:rsidR="00121106" w:rsidRPr="00287147" w:rsidRDefault="00121106" w:rsidP="00990D96">
      <w:pPr>
        <w:pStyle w:val="subsection"/>
      </w:pPr>
      <w:bookmarkStart w:id="43" w:name="_Ref259565329"/>
      <w:r w:rsidRPr="00287147">
        <w:tab/>
        <w:t>(1)</w:t>
      </w:r>
      <w:r w:rsidRPr="00287147">
        <w:tab/>
      </w:r>
      <w:r w:rsidR="00433609" w:rsidRPr="007955FA">
        <w:t xml:space="preserve">The amount of the CAPS payment </w:t>
      </w:r>
      <w:r w:rsidR="00433609">
        <w:t>for a financial year is $623.80</w:t>
      </w:r>
      <w:r w:rsidRPr="00287147">
        <w:t>.</w:t>
      </w:r>
    </w:p>
    <w:p w14:paraId="310C62FD" w14:textId="77777777" w:rsidR="002C0D22" w:rsidRPr="00287147" w:rsidRDefault="00AD5EC2" w:rsidP="006F473B">
      <w:pPr>
        <w:pStyle w:val="subsection"/>
      </w:pPr>
      <w:r w:rsidRPr="00287147">
        <w:tab/>
      </w:r>
      <w:r w:rsidR="002C0D22" w:rsidRPr="00287147">
        <w:t>(2)</w:t>
      </w:r>
      <w:r w:rsidR="002C0D22" w:rsidRPr="00287147">
        <w:tab/>
        <w:t>However, if a person is approved under section</w:t>
      </w:r>
      <w:r w:rsidR="00287147">
        <w:t> </w:t>
      </w:r>
      <w:r w:rsidR="00596096">
        <w:t>6</w:t>
      </w:r>
      <w:r w:rsidR="002C0D22" w:rsidRPr="00287147">
        <w:t xml:space="preserve"> as a participating person after the beginning of a financial year, the CAPS payment for the person for that financial year is calculated on a pro rata basis, being the period starting on the date the application under section</w:t>
      </w:r>
      <w:r w:rsidR="00287147">
        <w:t> </w:t>
      </w:r>
      <w:r w:rsidR="00596096">
        <w:t>6</w:t>
      </w:r>
      <w:r w:rsidR="002C0D22" w:rsidRPr="00287147">
        <w:t xml:space="preserve"> was received and ending on 30</w:t>
      </w:r>
      <w:r w:rsidR="00287147">
        <w:t> </w:t>
      </w:r>
      <w:r w:rsidR="002C0D22" w:rsidRPr="00287147">
        <w:t>June (inclusive) of the financial year.</w:t>
      </w:r>
      <w:bookmarkEnd w:id="43"/>
    </w:p>
    <w:p w14:paraId="433E5522" w14:textId="77777777" w:rsidR="002C0D22" w:rsidRPr="00287147" w:rsidRDefault="002C0D22" w:rsidP="006F473B">
      <w:pPr>
        <w:pStyle w:val="notetext"/>
      </w:pPr>
      <w:r w:rsidRPr="00287147">
        <w:t>Example</w:t>
      </w:r>
      <w:r w:rsidR="00D277CD" w:rsidRPr="00287147">
        <w:t>:</w:t>
      </w:r>
      <w:r w:rsidR="00D277CD" w:rsidRPr="00287147">
        <w:tab/>
      </w:r>
      <w:r w:rsidRPr="00287147">
        <w:t>A person applies on 1</w:t>
      </w:r>
      <w:r w:rsidR="00287147">
        <w:t> </w:t>
      </w:r>
      <w:r w:rsidRPr="00287147">
        <w:t>August 20</w:t>
      </w:r>
      <w:r w:rsidR="00AF7851">
        <w:t>2</w:t>
      </w:r>
      <w:r w:rsidRPr="00287147">
        <w:t>0. The person’s CAPS payment is calculated for the period 1</w:t>
      </w:r>
      <w:r w:rsidR="00287147">
        <w:t> </w:t>
      </w:r>
      <w:r w:rsidRPr="00287147">
        <w:t>August to 30</w:t>
      </w:r>
      <w:r w:rsidR="00287147">
        <w:t> </w:t>
      </w:r>
      <w:r w:rsidRPr="00287147">
        <w:t>June 20</w:t>
      </w:r>
      <w:r w:rsidR="00AF7851">
        <w:t>2</w:t>
      </w:r>
      <w:r w:rsidRPr="00287147">
        <w:t>1 (inclusive).</w:t>
      </w:r>
    </w:p>
    <w:p w14:paraId="4954CF4B" w14:textId="77777777" w:rsidR="002C0D22" w:rsidRPr="00287147" w:rsidRDefault="002C0D22" w:rsidP="006F473B">
      <w:pPr>
        <w:pStyle w:val="subsection"/>
      </w:pPr>
      <w:bookmarkStart w:id="44" w:name="_Ref259960113"/>
      <w:bookmarkStart w:id="45" w:name="_Ref259956411"/>
      <w:r w:rsidRPr="00287147">
        <w:tab/>
        <w:t>(3)</w:t>
      </w:r>
      <w:r w:rsidRPr="00287147">
        <w:tab/>
        <w:t>A participating person may not receive:</w:t>
      </w:r>
    </w:p>
    <w:p w14:paraId="55A15732" w14:textId="77777777" w:rsidR="002C0D22" w:rsidRPr="00287147" w:rsidRDefault="002C0D22" w:rsidP="006F473B">
      <w:pPr>
        <w:pStyle w:val="paragraph"/>
      </w:pPr>
      <w:r w:rsidRPr="00287147">
        <w:tab/>
        <w:t>(a)</w:t>
      </w:r>
      <w:r w:rsidRPr="00287147">
        <w:tab/>
        <w:t>more than the amount of the CAPS payment for a financial year in any one financial year;</w:t>
      </w:r>
    </w:p>
    <w:p w14:paraId="299B0909" w14:textId="77777777" w:rsidR="002C0D22" w:rsidRPr="00287147" w:rsidRDefault="002C0D22" w:rsidP="006F473B">
      <w:pPr>
        <w:pStyle w:val="paragraph"/>
      </w:pPr>
      <w:r w:rsidRPr="00287147">
        <w:tab/>
        <w:t>(b)</w:t>
      </w:r>
      <w:r w:rsidRPr="00287147">
        <w:tab/>
        <w:t>more than one payment for the same period in a financial year.</w:t>
      </w:r>
      <w:bookmarkEnd w:id="44"/>
    </w:p>
    <w:p w14:paraId="3BB65904" w14:textId="77777777" w:rsidR="002C0D22" w:rsidRPr="00287147" w:rsidRDefault="002C0D22" w:rsidP="006F473B">
      <w:pPr>
        <w:pStyle w:val="ActHead5"/>
      </w:pPr>
      <w:bookmarkStart w:id="46" w:name="_Ref262471310"/>
      <w:bookmarkStart w:id="47" w:name="_Toc42079289"/>
      <w:r w:rsidRPr="00287147">
        <w:rPr>
          <w:rStyle w:val="CharSectno"/>
        </w:rPr>
        <w:t>1</w:t>
      </w:r>
      <w:r w:rsidR="007A66B4">
        <w:rPr>
          <w:rStyle w:val="CharSectno"/>
        </w:rPr>
        <w:t>2</w:t>
      </w:r>
      <w:r w:rsidR="006F473B" w:rsidRPr="00287147">
        <w:t xml:space="preserve">  </w:t>
      </w:r>
      <w:r w:rsidRPr="00287147">
        <w:t>Payment procedure</w:t>
      </w:r>
      <w:bookmarkEnd w:id="45"/>
      <w:bookmarkEnd w:id="46"/>
      <w:bookmarkEnd w:id="47"/>
    </w:p>
    <w:p w14:paraId="5D81B183" w14:textId="0C9E9A84" w:rsidR="002C0D22" w:rsidRPr="00287147" w:rsidRDefault="002C0D22" w:rsidP="006F473B">
      <w:pPr>
        <w:pStyle w:val="subsection"/>
      </w:pPr>
      <w:bookmarkStart w:id="48" w:name="_Ref259631018"/>
      <w:bookmarkStart w:id="49" w:name="_Ref253404840"/>
      <w:r w:rsidRPr="00287147">
        <w:tab/>
        <w:t>(1)</w:t>
      </w:r>
      <w:r w:rsidRPr="00287147">
        <w:tab/>
        <w:t xml:space="preserve">The </w:t>
      </w:r>
      <w:r w:rsidR="009131B7" w:rsidRPr="00287147">
        <w:t xml:space="preserve">Chief Executive Medicare </w:t>
      </w:r>
      <w:r w:rsidRPr="00287147">
        <w:t xml:space="preserve">must pay a CAPS payment, or an instalment of a CAPS payment, to which a participating person has become entitled under </w:t>
      </w:r>
      <w:r w:rsidR="00386926">
        <w:t>the</w:t>
      </w:r>
      <w:r w:rsidR="00386926" w:rsidRPr="00287147">
        <w:t xml:space="preserve"> </w:t>
      </w:r>
      <w:r w:rsidRPr="00287147">
        <w:t>Scheme to:</w:t>
      </w:r>
      <w:bookmarkEnd w:id="48"/>
    </w:p>
    <w:p w14:paraId="5383DE3B" w14:textId="77777777" w:rsidR="002C0D22" w:rsidRPr="00287147" w:rsidRDefault="002C0D22" w:rsidP="006F473B">
      <w:pPr>
        <w:pStyle w:val="paragraph"/>
      </w:pPr>
      <w:bookmarkStart w:id="50" w:name="_Ref259631020"/>
      <w:r w:rsidRPr="00287147">
        <w:tab/>
        <w:t>(a)</w:t>
      </w:r>
      <w:r w:rsidRPr="00287147">
        <w:tab/>
        <w:t>the person; or</w:t>
      </w:r>
      <w:bookmarkEnd w:id="50"/>
    </w:p>
    <w:p w14:paraId="04F17001" w14:textId="77777777" w:rsidR="002C0D22" w:rsidRPr="00287147" w:rsidRDefault="002C0D22" w:rsidP="006F473B">
      <w:pPr>
        <w:pStyle w:val="paragraph"/>
      </w:pPr>
      <w:r w:rsidRPr="00287147">
        <w:tab/>
        <w:t>(b)</w:t>
      </w:r>
      <w:r w:rsidRPr="00287147">
        <w:tab/>
        <w:t>if there is an authorised payment recipient for the person</w:t>
      </w:r>
      <w:r w:rsidR="006F473B" w:rsidRPr="00287147">
        <w:t>—</w:t>
      </w:r>
      <w:r w:rsidRPr="00287147">
        <w:t>the authorised payment recipient; or</w:t>
      </w:r>
    </w:p>
    <w:p w14:paraId="3D627F6D" w14:textId="77777777" w:rsidR="002C0D22" w:rsidRPr="00287147" w:rsidRDefault="002C0D22" w:rsidP="006F473B">
      <w:pPr>
        <w:pStyle w:val="paragraph"/>
      </w:pPr>
      <w:bookmarkStart w:id="51" w:name="_Ref262471314"/>
      <w:r w:rsidRPr="00287147">
        <w:tab/>
        <w:t>(c)</w:t>
      </w:r>
      <w:r w:rsidRPr="00287147">
        <w:tab/>
        <w:t>if the person has died, the person’s estate.</w:t>
      </w:r>
      <w:bookmarkEnd w:id="51"/>
    </w:p>
    <w:p w14:paraId="06BF40C2" w14:textId="77777777" w:rsidR="002C0D22" w:rsidRPr="00287147" w:rsidRDefault="002C0D22" w:rsidP="006F473B">
      <w:pPr>
        <w:pStyle w:val="subsection"/>
      </w:pPr>
      <w:r w:rsidRPr="00287147">
        <w:tab/>
        <w:t>(2)</w:t>
      </w:r>
      <w:r w:rsidRPr="00287147">
        <w:tab/>
        <w:t>The CAPS payment must be made:</w:t>
      </w:r>
    </w:p>
    <w:p w14:paraId="722402E1" w14:textId="77777777" w:rsidR="002C0D22" w:rsidRPr="00287147" w:rsidRDefault="002C0D22" w:rsidP="006F473B">
      <w:pPr>
        <w:pStyle w:val="paragraph"/>
      </w:pPr>
      <w:r w:rsidRPr="00287147">
        <w:tab/>
        <w:t>(a)</w:t>
      </w:r>
      <w:r w:rsidRPr="00287147">
        <w:tab/>
        <w:t>in one transaction unless the person has elected, in the approved</w:t>
      </w:r>
      <w:r w:rsidR="00FE3A64" w:rsidRPr="00287147">
        <w:br/>
      </w:r>
      <w:r w:rsidRPr="00287147">
        <w:t>form, to receive the payment in two instalments (except where subsection</w:t>
      </w:r>
      <w:r w:rsidR="00287147">
        <w:t> </w:t>
      </w:r>
      <w:r w:rsidR="00A224FC" w:rsidRPr="00287147">
        <w:t>1</w:t>
      </w:r>
      <w:r w:rsidR="00AF7851">
        <w:t>3</w:t>
      </w:r>
      <w:r w:rsidR="009B2408" w:rsidRPr="00287147">
        <w:t>(</w:t>
      </w:r>
      <w:r w:rsidR="00A224FC" w:rsidRPr="00287147">
        <w:t>4)</w:t>
      </w:r>
      <w:r w:rsidRPr="00287147">
        <w:t xml:space="preserve"> applies); and</w:t>
      </w:r>
    </w:p>
    <w:p w14:paraId="6A8F589D" w14:textId="77777777" w:rsidR="002C0D22" w:rsidRPr="00287147" w:rsidRDefault="002C0D22" w:rsidP="006F473B">
      <w:pPr>
        <w:pStyle w:val="paragraph"/>
      </w:pPr>
      <w:r w:rsidRPr="00287147">
        <w:tab/>
        <w:t>(b)</w:t>
      </w:r>
      <w:r w:rsidRPr="00287147">
        <w:tab/>
        <w:t>by way of electronic funds transfer to the bank account notified, in the approved form, to the</w:t>
      </w:r>
      <w:r w:rsidR="007525D0" w:rsidRPr="00287147">
        <w:t xml:space="preserve"> Chief Executive Medicare</w:t>
      </w:r>
      <w:r w:rsidRPr="00287147">
        <w:t>.</w:t>
      </w:r>
    </w:p>
    <w:p w14:paraId="18476803" w14:textId="77777777" w:rsidR="002C0D22" w:rsidRPr="00287147" w:rsidRDefault="002C0D22" w:rsidP="006F473B">
      <w:pPr>
        <w:pStyle w:val="ActHead5"/>
      </w:pPr>
      <w:bookmarkStart w:id="52" w:name="_Ref259966909"/>
      <w:bookmarkStart w:id="53" w:name="_Toc42079290"/>
      <w:r w:rsidRPr="00287147">
        <w:rPr>
          <w:rStyle w:val="CharSectno"/>
        </w:rPr>
        <w:t>1</w:t>
      </w:r>
      <w:r w:rsidR="007A66B4">
        <w:rPr>
          <w:rStyle w:val="CharSectno"/>
        </w:rPr>
        <w:t>3</w:t>
      </w:r>
      <w:r w:rsidR="006F473B" w:rsidRPr="00287147">
        <w:t xml:space="preserve">  </w:t>
      </w:r>
      <w:r w:rsidRPr="00287147">
        <w:t>Payment by instalments</w:t>
      </w:r>
      <w:bookmarkEnd w:id="52"/>
      <w:bookmarkEnd w:id="53"/>
    </w:p>
    <w:p w14:paraId="066E00ED" w14:textId="77777777" w:rsidR="002C0D22" w:rsidRPr="00287147" w:rsidRDefault="002C0D22" w:rsidP="006F473B">
      <w:pPr>
        <w:pStyle w:val="subsection"/>
      </w:pPr>
      <w:r w:rsidRPr="00287147">
        <w:tab/>
        <w:t>(1)</w:t>
      </w:r>
      <w:r w:rsidRPr="00287147">
        <w:tab/>
        <w:t>A person may elect to receive the CAPS payment in two instalments, worked out in accordance with this section, in a financial year.</w:t>
      </w:r>
    </w:p>
    <w:p w14:paraId="452642AA" w14:textId="77777777" w:rsidR="002C0D22" w:rsidRPr="00287147" w:rsidRDefault="002C0D22" w:rsidP="006F473B">
      <w:pPr>
        <w:pStyle w:val="subsection"/>
      </w:pPr>
      <w:bookmarkStart w:id="54" w:name="_Ref260245800"/>
      <w:r w:rsidRPr="00287147">
        <w:tab/>
        <w:t>(2)</w:t>
      </w:r>
      <w:r w:rsidRPr="00287147">
        <w:tab/>
        <w:t>If the person is a participating person on 1</w:t>
      </w:r>
      <w:r w:rsidR="00287147">
        <w:t> </w:t>
      </w:r>
      <w:r w:rsidRPr="00287147">
        <w:t>July in the financial year:</w:t>
      </w:r>
      <w:bookmarkEnd w:id="54"/>
    </w:p>
    <w:p w14:paraId="67D840EF" w14:textId="77777777" w:rsidR="002C0D22" w:rsidRPr="00287147" w:rsidRDefault="002C0D22" w:rsidP="006F473B">
      <w:pPr>
        <w:pStyle w:val="paragraph"/>
      </w:pPr>
      <w:bookmarkStart w:id="55" w:name="_Ref260299423"/>
      <w:r w:rsidRPr="00287147">
        <w:tab/>
        <w:t>(a)</w:t>
      </w:r>
      <w:r w:rsidRPr="00287147">
        <w:tab/>
        <w:t>the first instalment is half of the CAPS payment specified in subsection</w:t>
      </w:r>
      <w:r w:rsidR="00287147">
        <w:t> </w:t>
      </w:r>
      <w:r w:rsidR="00596096">
        <w:t>11</w:t>
      </w:r>
      <w:r w:rsidR="009B2408" w:rsidRPr="00287147">
        <w:t>(</w:t>
      </w:r>
      <w:r w:rsidR="00A224FC" w:rsidRPr="00287147">
        <w:t>1)</w:t>
      </w:r>
      <w:r w:rsidRPr="00287147">
        <w:t>, to be paid no later than 30</w:t>
      </w:r>
      <w:r w:rsidR="00287147">
        <w:t> </w:t>
      </w:r>
      <w:r w:rsidRPr="00287147">
        <w:t>July in the financial year; and</w:t>
      </w:r>
      <w:bookmarkEnd w:id="55"/>
    </w:p>
    <w:p w14:paraId="6E3FEE1C" w14:textId="77777777" w:rsidR="002C0D22" w:rsidRPr="00287147" w:rsidRDefault="002C0D22" w:rsidP="006F473B">
      <w:pPr>
        <w:pStyle w:val="paragraph"/>
      </w:pPr>
      <w:bookmarkStart w:id="56" w:name="_Ref260299430"/>
      <w:r w:rsidRPr="00287147">
        <w:tab/>
        <w:t>(b)</w:t>
      </w:r>
      <w:r w:rsidRPr="00287147">
        <w:tab/>
        <w:t>the second instalment is the remaining half of the CAPS payment, to be paid on or after 1</w:t>
      </w:r>
      <w:r w:rsidR="00287147">
        <w:t> </w:t>
      </w:r>
      <w:r w:rsidRPr="00287147">
        <w:t>January but no later than 31</w:t>
      </w:r>
      <w:r w:rsidR="00287147">
        <w:t> </w:t>
      </w:r>
      <w:r w:rsidRPr="00287147">
        <w:t>January in the financial year.</w:t>
      </w:r>
      <w:bookmarkEnd w:id="56"/>
    </w:p>
    <w:p w14:paraId="259E877C" w14:textId="77777777" w:rsidR="002C0D22" w:rsidRPr="00287147" w:rsidRDefault="002C0D22" w:rsidP="006F473B">
      <w:pPr>
        <w:pStyle w:val="subsection"/>
      </w:pPr>
      <w:bookmarkStart w:id="57" w:name="_Ref260245905"/>
      <w:r w:rsidRPr="00287147">
        <w:lastRenderedPageBreak/>
        <w:tab/>
        <w:t>(3)</w:t>
      </w:r>
      <w:r w:rsidRPr="00287147">
        <w:tab/>
        <w:t>If an application under section</w:t>
      </w:r>
      <w:r w:rsidR="00287147">
        <w:t> </w:t>
      </w:r>
      <w:r w:rsidR="00321C5F">
        <w:t>6</w:t>
      </w:r>
      <w:r w:rsidRPr="00287147">
        <w:t xml:space="preserve"> is received after 1</w:t>
      </w:r>
      <w:r w:rsidR="00287147">
        <w:t> </w:t>
      </w:r>
      <w:r w:rsidRPr="00287147">
        <w:t>July but before 1</w:t>
      </w:r>
      <w:r w:rsidR="00287147">
        <w:t> </w:t>
      </w:r>
      <w:r w:rsidRPr="00287147">
        <w:t>January in the financial year and is approved, the CAPS payment for the financial year is the amount calculated in accordance with subsection</w:t>
      </w:r>
      <w:r w:rsidR="00287147">
        <w:t> </w:t>
      </w:r>
      <w:r w:rsidR="00321C5F">
        <w:t>11</w:t>
      </w:r>
      <w:r w:rsidR="009B2408" w:rsidRPr="00287147">
        <w:t>(</w:t>
      </w:r>
      <w:r w:rsidR="00A224FC" w:rsidRPr="00287147">
        <w:t>2)</w:t>
      </w:r>
      <w:r w:rsidRPr="00287147">
        <w:t xml:space="preserve"> with:</w:t>
      </w:r>
      <w:bookmarkEnd w:id="57"/>
    </w:p>
    <w:p w14:paraId="4DC05552" w14:textId="77777777" w:rsidR="002C0D22" w:rsidRPr="00287147" w:rsidRDefault="002C0D22" w:rsidP="006F473B">
      <w:pPr>
        <w:pStyle w:val="paragraph"/>
      </w:pPr>
      <w:r w:rsidRPr="00287147">
        <w:tab/>
        <w:t>(a)</w:t>
      </w:r>
      <w:r w:rsidRPr="00287147">
        <w:tab/>
        <w:t>the first instalment a pro rata amount calculated for the period starting on the day the application was received and ending on 31</w:t>
      </w:r>
      <w:r w:rsidR="00287147">
        <w:t> </w:t>
      </w:r>
      <w:r w:rsidRPr="00287147">
        <w:t>December (inclusive) in that financial year, to be paid within 30 days of approval of the application; and</w:t>
      </w:r>
    </w:p>
    <w:p w14:paraId="66960A3F" w14:textId="77777777" w:rsidR="002C0D22" w:rsidRPr="00287147" w:rsidRDefault="002C0D22" w:rsidP="006F473B">
      <w:pPr>
        <w:pStyle w:val="paragraph"/>
      </w:pPr>
      <w:r w:rsidRPr="00287147">
        <w:tab/>
        <w:t>(b)</w:t>
      </w:r>
      <w:r w:rsidRPr="00287147">
        <w:tab/>
        <w:t>the second instalment is the remaining amount of the CAPS payment, to be paid on or after 1</w:t>
      </w:r>
      <w:r w:rsidR="00287147">
        <w:t> </w:t>
      </w:r>
      <w:r w:rsidRPr="00287147">
        <w:t>January but no later than 31</w:t>
      </w:r>
      <w:r w:rsidR="00287147">
        <w:t> </w:t>
      </w:r>
      <w:r w:rsidRPr="00287147">
        <w:t>January in the financial year.</w:t>
      </w:r>
    </w:p>
    <w:p w14:paraId="2513FC76" w14:textId="77777777" w:rsidR="002C0D22" w:rsidRPr="00287147" w:rsidRDefault="002C0D22" w:rsidP="006F473B">
      <w:pPr>
        <w:pStyle w:val="subsection"/>
      </w:pPr>
      <w:bookmarkStart w:id="58" w:name="_Ref260245971"/>
      <w:bookmarkStart w:id="59" w:name="_Ref260300370"/>
      <w:r w:rsidRPr="00287147">
        <w:tab/>
        <w:t>(4)</w:t>
      </w:r>
      <w:r w:rsidRPr="00287147">
        <w:tab/>
        <w:t>If an application under section</w:t>
      </w:r>
      <w:r w:rsidR="00287147">
        <w:t> </w:t>
      </w:r>
      <w:r w:rsidR="00321C5F">
        <w:t>6</w:t>
      </w:r>
      <w:r w:rsidRPr="00287147">
        <w:t xml:space="preserve"> is received after 31</w:t>
      </w:r>
      <w:r w:rsidR="00287147">
        <w:t> </w:t>
      </w:r>
      <w:r w:rsidRPr="00287147">
        <w:t xml:space="preserve">December in the financial year and is approved, the CAPS payment for that financial year is the amount calculated in accordance with </w:t>
      </w:r>
      <w:r w:rsidR="00321C5F">
        <w:t>11</w:t>
      </w:r>
      <w:r w:rsidR="009B2408" w:rsidRPr="00287147">
        <w:t>(</w:t>
      </w:r>
      <w:r w:rsidR="00A224FC" w:rsidRPr="00287147">
        <w:t>2)</w:t>
      </w:r>
      <w:r w:rsidRPr="00287147">
        <w:t xml:space="preserve">, to be paid </w:t>
      </w:r>
      <w:bookmarkEnd w:id="58"/>
      <w:r w:rsidRPr="00287147">
        <w:t>within 30 days of approval of the application.</w:t>
      </w:r>
      <w:bookmarkEnd w:id="59"/>
    </w:p>
    <w:p w14:paraId="0AC91216" w14:textId="25EE2812" w:rsidR="002C0D22" w:rsidRPr="00287147" w:rsidRDefault="002C0D22" w:rsidP="006F473B">
      <w:pPr>
        <w:pStyle w:val="subsection"/>
      </w:pPr>
      <w:bookmarkStart w:id="60" w:name="_Ref260298264"/>
      <w:r w:rsidRPr="00287147">
        <w:tab/>
        <w:t>(5)</w:t>
      </w:r>
      <w:r w:rsidRPr="00287147">
        <w:tab/>
        <w:t xml:space="preserve">However, despite anything in this </w:t>
      </w:r>
      <w:r w:rsidR="0050317E">
        <w:t>Instrument</w:t>
      </w:r>
      <w:r w:rsidRPr="00287147">
        <w:t>, a second instalment must not be paid if the person’s participation has ceased to have effect before January in the financial year.</w:t>
      </w:r>
      <w:bookmarkEnd w:id="60"/>
    </w:p>
    <w:p w14:paraId="5EC799F3" w14:textId="77777777" w:rsidR="002C0D22" w:rsidRPr="00287147" w:rsidRDefault="007A66B4" w:rsidP="006F473B">
      <w:pPr>
        <w:pStyle w:val="ActHead5"/>
      </w:pPr>
      <w:bookmarkStart w:id="61" w:name="_Toc42079291"/>
      <w:r>
        <w:rPr>
          <w:rStyle w:val="CharSectno"/>
        </w:rPr>
        <w:t>14</w:t>
      </w:r>
      <w:r w:rsidR="006F473B" w:rsidRPr="00287147">
        <w:t xml:space="preserve">  </w:t>
      </w:r>
      <w:r w:rsidR="002C0D22" w:rsidRPr="00287147">
        <w:t>Payment to approved person</w:t>
      </w:r>
      <w:bookmarkEnd w:id="61"/>
    </w:p>
    <w:p w14:paraId="2A69F5D1" w14:textId="21FC38B8" w:rsidR="002C0D22" w:rsidRPr="00287147" w:rsidRDefault="002C0D22" w:rsidP="006F473B">
      <w:pPr>
        <w:pStyle w:val="subsection"/>
      </w:pPr>
      <w:r w:rsidRPr="00287147">
        <w:tab/>
        <w:t>(1)</w:t>
      </w:r>
      <w:r w:rsidRPr="00287147">
        <w:tab/>
        <w:t>This section applies to a person who is a participating person because of an approval under section</w:t>
      </w:r>
      <w:r w:rsidR="00287147">
        <w:t> </w:t>
      </w:r>
      <w:r w:rsidR="00596096">
        <w:t>6</w:t>
      </w:r>
      <w:r w:rsidR="004253BD" w:rsidRPr="00287147">
        <w:t xml:space="preserve"> </w:t>
      </w:r>
      <w:r w:rsidRPr="00287147">
        <w:t xml:space="preserve">of this </w:t>
      </w:r>
      <w:r w:rsidR="0050317E">
        <w:t>Instrument</w:t>
      </w:r>
      <w:r w:rsidR="0050317E" w:rsidRPr="00287147">
        <w:t xml:space="preserve"> </w:t>
      </w:r>
      <w:r w:rsidRPr="00287147">
        <w:t>(</w:t>
      </w:r>
      <w:r w:rsidRPr="00287147">
        <w:rPr>
          <w:b/>
          <w:i/>
        </w:rPr>
        <w:t>approved person</w:t>
      </w:r>
      <w:r w:rsidRPr="00287147">
        <w:t>).</w:t>
      </w:r>
    </w:p>
    <w:p w14:paraId="3E08140A" w14:textId="77777777" w:rsidR="002C0D22" w:rsidRPr="00287147" w:rsidRDefault="002C0D22" w:rsidP="006F473B">
      <w:pPr>
        <w:pStyle w:val="subsection"/>
      </w:pPr>
      <w:r w:rsidRPr="00287147">
        <w:tab/>
        <w:t>(2)</w:t>
      </w:r>
      <w:r w:rsidRPr="00287147">
        <w:tab/>
        <w:t>The approved person is entitled to:</w:t>
      </w:r>
    </w:p>
    <w:p w14:paraId="56F5978D" w14:textId="77777777" w:rsidR="002C0D22" w:rsidRPr="00287147" w:rsidRDefault="002C0D22" w:rsidP="006F473B">
      <w:pPr>
        <w:pStyle w:val="paragraph"/>
      </w:pPr>
      <w:r w:rsidRPr="00287147">
        <w:tab/>
        <w:t>(a)</w:t>
      </w:r>
      <w:r w:rsidRPr="00287147">
        <w:tab/>
        <w:t>the CAPS payment specified in subsection</w:t>
      </w:r>
      <w:r w:rsidR="00287147">
        <w:t> </w:t>
      </w:r>
      <w:r w:rsidR="008360E1">
        <w:t>11</w:t>
      </w:r>
      <w:r w:rsidR="004253BD" w:rsidRPr="00287147">
        <w:t xml:space="preserve">(1) </w:t>
      </w:r>
      <w:r w:rsidRPr="00287147">
        <w:t xml:space="preserve">or </w:t>
      </w:r>
      <w:r w:rsidR="008360E1">
        <w:t>11</w:t>
      </w:r>
      <w:r w:rsidR="009B2408" w:rsidRPr="00287147">
        <w:t>(</w:t>
      </w:r>
      <w:r w:rsidR="004253BD" w:rsidRPr="00287147">
        <w:t>2)</w:t>
      </w:r>
      <w:r w:rsidRPr="00287147">
        <w:t>, whichever applies in the circumstances, in the financial year in which the application is approved; and</w:t>
      </w:r>
    </w:p>
    <w:p w14:paraId="26C3E6D9" w14:textId="77777777" w:rsidR="002C0D22" w:rsidRPr="00287147" w:rsidRDefault="002C0D22" w:rsidP="006F473B">
      <w:pPr>
        <w:pStyle w:val="paragraph"/>
      </w:pPr>
      <w:r w:rsidRPr="00287147">
        <w:tab/>
        <w:t>(b)</w:t>
      </w:r>
      <w:r w:rsidRPr="00287147">
        <w:tab/>
        <w:t>the CAPS payment specified in subsection</w:t>
      </w:r>
      <w:r w:rsidR="00287147">
        <w:t> </w:t>
      </w:r>
      <w:r w:rsidR="008360E1">
        <w:t>11</w:t>
      </w:r>
      <w:r w:rsidR="004253BD" w:rsidRPr="00287147">
        <w:t>(1)</w:t>
      </w:r>
      <w:r w:rsidRPr="00287147">
        <w:t xml:space="preserve"> in each subsequent financial year as long as the person’s participation has not ceased on a date before 1</w:t>
      </w:r>
      <w:r w:rsidR="00287147">
        <w:t> </w:t>
      </w:r>
      <w:r w:rsidRPr="00287147">
        <w:t>July of that financial year.</w:t>
      </w:r>
    </w:p>
    <w:p w14:paraId="447BD884" w14:textId="77777777" w:rsidR="002C0D22" w:rsidRPr="00287147" w:rsidRDefault="002C0D22" w:rsidP="006F473B">
      <w:pPr>
        <w:pStyle w:val="subsection"/>
      </w:pPr>
      <w:r w:rsidRPr="00287147">
        <w:tab/>
        <w:t>(3)</w:t>
      </w:r>
      <w:r w:rsidRPr="00287147">
        <w:tab/>
        <w:t xml:space="preserve">The </w:t>
      </w:r>
      <w:r w:rsidR="007525D0" w:rsidRPr="00287147">
        <w:t xml:space="preserve">Chief Executive Medicare </w:t>
      </w:r>
      <w:r w:rsidRPr="00287147">
        <w:t>must make a CAPS payment for the approved person:</w:t>
      </w:r>
    </w:p>
    <w:p w14:paraId="5E2E16F1" w14:textId="77777777" w:rsidR="002C0D22" w:rsidRPr="00287147" w:rsidRDefault="002C0D22" w:rsidP="006F473B">
      <w:pPr>
        <w:pStyle w:val="paragraph"/>
      </w:pPr>
      <w:r w:rsidRPr="00287147">
        <w:tab/>
        <w:t>(a)</w:t>
      </w:r>
      <w:r w:rsidRPr="00287147">
        <w:tab/>
        <w:t>if the person is a participating person on 1</w:t>
      </w:r>
      <w:r w:rsidR="00287147">
        <w:t> </w:t>
      </w:r>
      <w:r w:rsidRPr="00287147">
        <w:t>July in the financial year:</w:t>
      </w:r>
    </w:p>
    <w:p w14:paraId="29331756" w14:textId="77777777" w:rsidR="002C0D22" w:rsidRPr="00287147" w:rsidRDefault="002C0D22" w:rsidP="006F473B">
      <w:pPr>
        <w:pStyle w:val="paragraphsub"/>
      </w:pPr>
      <w:r w:rsidRPr="00287147">
        <w:tab/>
        <w:t>(i)</w:t>
      </w:r>
      <w:r w:rsidRPr="00287147">
        <w:tab/>
        <w:t>by 30</w:t>
      </w:r>
      <w:r w:rsidR="00287147">
        <w:t> </w:t>
      </w:r>
      <w:r w:rsidRPr="00287147">
        <w:t>July in the financial year; or</w:t>
      </w:r>
    </w:p>
    <w:p w14:paraId="2812F46B" w14:textId="77777777" w:rsidR="002C0D22" w:rsidRPr="00287147" w:rsidRDefault="002C0D22" w:rsidP="006F473B">
      <w:pPr>
        <w:pStyle w:val="paragraphsub"/>
      </w:pPr>
      <w:r w:rsidRPr="00287147">
        <w:tab/>
        <w:t>(ii)</w:t>
      </w:r>
      <w:r w:rsidRPr="00287147">
        <w:tab/>
        <w:t>if the payment is by instalments, in the manner specified in subsection</w:t>
      </w:r>
      <w:r w:rsidR="00287147">
        <w:t> </w:t>
      </w:r>
      <w:r w:rsidR="008360E1">
        <w:t>13</w:t>
      </w:r>
      <w:r w:rsidR="009B2408" w:rsidRPr="00287147">
        <w:t>(</w:t>
      </w:r>
      <w:r w:rsidR="004253BD" w:rsidRPr="00287147">
        <w:t>2)</w:t>
      </w:r>
      <w:r w:rsidRPr="00287147">
        <w:t>; or</w:t>
      </w:r>
    </w:p>
    <w:p w14:paraId="7A376CDB" w14:textId="77777777" w:rsidR="002C0D22" w:rsidRPr="00287147" w:rsidRDefault="002C0D22" w:rsidP="006F473B">
      <w:pPr>
        <w:pStyle w:val="paragraph"/>
      </w:pPr>
      <w:r w:rsidRPr="00287147">
        <w:tab/>
        <w:t>(b)</w:t>
      </w:r>
      <w:r w:rsidRPr="00287147">
        <w:tab/>
        <w:t>if an application under section</w:t>
      </w:r>
      <w:r w:rsidR="00287147">
        <w:t> </w:t>
      </w:r>
      <w:r w:rsidR="008360E1">
        <w:t>6</w:t>
      </w:r>
      <w:r w:rsidRPr="00287147">
        <w:t xml:space="preserve"> is received after 1</w:t>
      </w:r>
      <w:r w:rsidR="00287147">
        <w:t> </w:t>
      </w:r>
      <w:r w:rsidRPr="00287147">
        <w:t>July but before 31</w:t>
      </w:r>
      <w:r w:rsidR="00287147">
        <w:t> </w:t>
      </w:r>
      <w:r w:rsidRPr="00287147">
        <w:t>December in the financial year and is approved:</w:t>
      </w:r>
    </w:p>
    <w:p w14:paraId="3B581268" w14:textId="77777777" w:rsidR="002C0D22" w:rsidRPr="00287147" w:rsidRDefault="002C0D22" w:rsidP="006F473B">
      <w:pPr>
        <w:pStyle w:val="paragraphsub"/>
      </w:pPr>
      <w:r w:rsidRPr="00287147">
        <w:tab/>
        <w:t>(i)</w:t>
      </w:r>
      <w:r w:rsidRPr="00287147">
        <w:tab/>
        <w:t>within 30 days of approving the application; or</w:t>
      </w:r>
    </w:p>
    <w:p w14:paraId="3CC6FB92" w14:textId="77777777" w:rsidR="002C0D22" w:rsidRPr="00287147" w:rsidRDefault="002C0D22" w:rsidP="006F473B">
      <w:pPr>
        <w:pStyle w:val="paragraphsub"/>
      </w:pPr>
      <w:r w:rsidRPr="00287147">
        <w:tab/>
        <w:t>(ii)</w:t>
      </w:r>
      <w:r w:rsidRPr="00287147">
        <w:tab/>
        <w:t>if the payment is by instalments, in the manner specified in subsection</w:t>
      </w:r>
      <w:r w:rsidR="00287147">
        <w:t> </w:t>
      </w:r>
      <w:r w:rsidR="008360E1">
        <w:t>13</w:t>
      </w:r>
      <w:r w:rsidR="009B2408" w:rsidRPr="00287147">
        <w:t>(</w:t>
      </w:r>
      <w:r w:rsidR="004253BD" w:rsidRPr="00287147">
        <w:t>3)</w:t>
      </w:r>
      <w:r w:rsidRPr="00287147">
        <w:t>;or</w:t>
      </w:r>
    </w:p>
    <w:p w14:paraId="38ADD712" w14:textId="77777777" w:rsidR="002C0D22" w:rsidRPr="00287147" w:rsidRDefault="002C0D22" w:rsidP="006F473B">
      <w:pPr>
        <w:pStyle w:val="paragraph"/>
      </w:pPr>
      <w:r w:rsidRPr="00287147">
        <w:tab/>
        <w:t>(c)</w:t>
      </w:r>
      <w:r w:rsidRPr="00287147">
        <w:tab/>
        <w:t>if an application under section</w:t>
      </w:r>
      <w:r w:rsidR="00287147">
        <w:t> </w:t>
      </w:r>
      <w:r w:rsidR="008360E1">
        <w:t xml:space="preserve">6 </w:t>
      </w:r>
      <w:r w:rsidRPr="00287147">
        <w:t>is received after 31</w:t>
      </w:r>
      <w:r w:rsidR="00287147">
        <w:t> </w:t>
      </w:r>
      <w:r w:rsidRPr="00287147">
        <w:t>December in the financial year and is approved</w:t>
      </w:r>
      <w:r w:rsidR="006F473B" w:rsidRPr="00287147">
        <w:t>—</w:t>
      </w:r>
      <w:r w:rsidRPr="00287147">
        <w:t>within 30 days of approving the application.</w:t>
      </w:r>
    </w:p>
    <w:p w14:paraId="0020AEE0" w14:textId="77777777" w:rsidR="002C0D22" w:rsidRPr="00287147" w:rsidRDefault="007A66B4" w:rsidP="006F473B">
      <w:pPr>
        <w:pStyle w:val="ActHead5"/>
      </w:pPr>
      <w:bookmarkStart w:id="62" w:name="_Toc42079292"/>
      <w:bookmarkEnd w:id="49"/>
      <w:r>
        <w:rPr>
          <w:rStyle w:val="CharSectno"/>
        </w:rPr>
        <w:lastRenderedPageBreak/>
        <w:t>15</w:t>
      </w:r>
      <w:r w:rsidR="006F473B" w:rsidRPr="00287147">
        <w:t xml:space="preserve">  </w:t>
      </w:r>
      <w:r w:rsidR="002C0D22" w:rsidRPr="00287147">
        <w:t>Notification of details of payments</w:t>
      </w:r>
      <w:bookmarkEnd w:id="62"/>
    </w:p>
    <w:p w14:paraId="00E178FB" w14:textId="77777777" w:rsidR="002C0D22" w:rsidRPr="00287147" w:rsidRDefault="002C0D22" w:rsidP="006F473B">
      <w:pPr>
        <w:pStyle w:val="subsection"/>
      </w:pPr>
      <w:r w:rsidRPr="00287147">
        <w:tab/>
        <w:t>(1)</w:t>
      </w:r>
      <w:r w:rsidRPr="00287147">
        <w:tab/>
        <w:t>The</w:t>
      </w:r>
      <w:r w:rsidR="007525D0" w:rsidRPr="00287147">
        <w:t xml:space="preserve"> Chief Executive Medicare,</w:t>
      </w:r>
      <w:r w:rsidRPr="00287147">
        <w:t xml:space="preserve"> as soon as practicable after making a CAPS payment, must give a written statement containing details about the payment to:</w:t>
      </w:r>
    </w:p>
    <w:p w14:paraId="64EAF21A" w14:textId="77777777" w:rsidR="002C0D22" w:rsidRPr="00287147" w:rsidRDefault="002C0D22" w:rsidP="006F473B">
      <w:pPr>
        <w:pStyle w:val="paragraph"/>
      </w:pPr>
      <w:r w:rsidRPr="00287147">
        <w:tab/>
        <w:t>(a)</w:t>
      </w:r>
      <w:r w:rsidRPr="00287147">
        <w:tab/>
        <w:t>the participating person or his or her correspondence recipient; and</w:t>
      </w:r>
    </w:p>
    <w:p w14:paraId="2456AB26" w14:textId="77777777" w:rsidR="002C0D22" w:rsidRPr="00287147" w:rsidRDefault="002C0D22" w:rsidP="006F473B">
      <w:pPr>
        <w:pStyle w:val="paragraph"/>
      </w:pPr>
      <w:r w:rsidRPr="00287147">
        <w:tab/>
        <w:t>(b)</w:t>
      </w:r>
      <w:r w:rsidRPr="00287147">
        <w:tab/>
        <w:t>if the payment was made to an organisation</w:t>
      </w:r>
      <w:r w:rsidR="006F473B" w:rsidRPr="00287147">
        <w:t>—</w:t>
      </w:r>
      <w:r w:rsidRPr="00287147">
        <w:t>the organisation.</w:t>
      </w:r>
    </w:p>
    <w:p w14:paraId="2BF0857B" w14:textId="77777777" w:rsidR="002C0D22" w:rsidRPr="00287147" w:rsidRDefault="002C0D22" w:rsidP="00B17D0A">
      <w:pPr>
        <w:pStyle w:val="ActHead2"/>
        <w:pageBreakBefore/>
      </w:pPr>
      <w:bookmarkStart w:id="63" w:name="_Toc42079293"/>
      <w:bookmarkStart w:id="64" w:name="_Ref259567206"/>
      <w:bookmarkStart w:id="65" w:name="_Ref259567806"/>
      <w:r w:rsidRPr="00287147">
        <w:rPr>
          <w:rStyle w:val="CharPartNo"/>
        </w:rPr>
        <w:lastRenderedPageBreak/>
        <w:t>Part</w:t>
      </w:r>
      <w:r w:rsidR="00287147" w:rsidRPr="00287147">
        <w:rPr>
          <w:rStyle w:val="CharPartNo"/>
        </w:rPr>
        <w:t> </w:t>
      </w:r>
      <w:r w:rsidRPr="00287147">
        <w:rPr>
          <w:rStyle w:val="CharPartNo"/>
        </w:rPr>
        <w:t>4</w:t>
      </w:r>
      <w:r w:rsidR="006F473B" w:rsidRPr="00287147">
        <w:t>—</w:t>
      </w:r>
      <w:r w:rsidRPr="00287147">
        <w:rPr>
          <w:rStyle w:val="CharPartText"/>
        </w:rPr>
        <w:t>Representatives and organisations</w:t>
      </w:r>
      <w:bookmarkEnd w:id="63"/>
    </w:p>
    <w:p w14:paraId="453D8DC2" w14:textId="77777777" w:rsidR="002C0D22" w:rsidRPr="00287147" w:rsidRDefault="007A66B4" w:rsidP="006F473B">
      <w:pPr>
        <w:pStyle w:val="ActHead5"/>
      </w:pPr>
      <w:bookmarkStart w:id="66" w:name="_Toc42079294"/>
      <w:bookmarkStart w:id="67" w:name="_Ref262560911"/>
      <w:r>
        <w:rPr>
          <w:rStyle w:val="CharSectno"/>
        </w:rPr>
        <w:t>16</w:t>
      </w:r>
      <w:r w:rsidR="006F473B" w:rsidRPr="00287147">
        <w:t xml:space="preserve">  </w:t>
      </w:r>
      <w:r w:rsidR="002C0D22" w:rsidRPr="00287147">
        <w:t>Interpretation</w:t>
      </w:r>
      <w:bookmarkEnd w:id="66"/>
    </w:p>
    <w:p w14:paraId="65742FA7" w14:textId="77777777" w:rsidR="002C0D22" w:rsidRPr="00287147" w:rsidRDefault="002C0D22" w:rsidP="00F85A4F">
      <w:pPr>
        <w:pStyle w:val="subsection"/>
      </w:pPr>
      <w:r w:rsidRPr="00287147">
        <w:tab/>
        <w:t>(1)</w:t>
      </w:r>
      <w:r w:rsidRPr="00287147">
        <w:tab/>
        <w:t>In this part:</w:t>
      </w:r>
    </w:p>
    <w:p w14:paraId="35551440" w14:textId="77777777" w:rsidR="002C0D22" w:rsidRPr="00287147" w:rsidRDefault="002C0D22" w:rsidP="006F473B">
      <w:pPr>
        <w:pStyle w:val="Definition"/>
      </w:pPr>
      <w:r w:rsidRPr="00287147">
        <w:rPr>
          <w:b/>
          <w:i/>
        </w:rPr>
        <w:t xml:space="preserve">assisted person </w:t>
      </w:r>
      <w:r w:rsidRPr="00287147">
        <w:t>means:</w:t>
      </w:r>
    </w:p>
    <w:p w14:paraId="1BF6BB63" w14:textId="75E36FD4" w:rsidR="002C0D22" w:rsidRPr="00287147" w:rsidRDefault="002C0D22" w:rsidP="006F473B">
      <w:pPr>
        <w:pStyle w:val="paragraph"/>
      </w:pPr>
      <w:r w:rsidRPr="00287147">
        <w:tab/>
        <w:t>(a)</w:t>
      </w:r>
      <w:r w:rsidRPr="00287147">
        <w:tab/>
        <w:t xml:space="preserve">a person applying to participate in </w:t>
      </w:r>
      <w:r w:rsidR="00E71475">
        <w:t>the</w:t>
      </w:r>
      <w:r w:rsidRPr="00287147">
        <w:t xml:space="preserve"> Scheme; or</w:t>
      </w:r>
    </w:p>
    <w:p w14:paraId="637F7A29" w14:textId="77777777" w:rsidR="002C0D22" w:rsidRPr="00287147" w:rsidRDefault="002C0D22" w:rsidP="006F473B">
      <w:pPr>
        <w:pStyle w:val="paragraph"/>
      </w:pPr>
      <w:r w:rsidRPr="00287147">
        <w:tab/>
        <w:t>(b)</w:t>
      </w:r>
      <w:r w:rsidRPr="00287147">
        <w:tab/>
        <w:t>a participating person,</w:t>
      </w:r>
    </w:p>
    <w:p w14:paraId="2C7E75C0" w14:textId="77777777" w:rsidR="002C0D22" w:rsidRPr="00287147" w:rsidRDefault="002C0D22" w:rsidP="006F473B">
      <w:pPr>
        <w:pStyle w:val="subsection2"/>
      </w:pPr>
      <w:r w:rsidRPr="00287147">
        <w:t>who is unable to act on his or her own behalf because of a physical or mental impairment.</w:t>
      </w:r>
    </w:p>
    <w:p w14:paraId="0A780E16" w14:textId="77777777" w:rsidR="002C0D22" w:rsidRPr="00287147" w:rsidRDefault="007A66B4" w:rsidP="006F473B">
      <w:pPr>
        <w:pStyle w:val="ActHead5"/>
      </w:pPr>
      <w:bookmarkStart w:id="68" w:name="_Toc42079295"/>
      <w:r>
        <w:rPr>
          <w:rStyle w:val="CharSectno"/>
        </w:rPr>
        <w:t>17</w:t>
      </w:r>
      <w:r w:rsidR="006F473B" w:rsidRPr="00287147">
        <w:t xml:space="preserve">  </w:t>
      </w:r>
      <w:r w:rsidR="002C0D22" w:rsidRPr="00287147">
        <w:t>Ceasing representation of a person</w:t>
      </w:r>
      <w:bookmarkEnd w:id="68"/>
    </w:p>
    <w:p w14:paraId="3AC11279" w14:textId="77777777" w:rsidR="002C0D22" w:rsidRPr="00287147" w:rsidRDefault="002C0D22" w:rsidP="006F473B">
      <w:pPr>
        <w:pStyle w:val="subsection"/>
      </w:pPr>
      <w:r w:rsidRPr="00287147">
        <w:tab/>
      </w:r>
      <w:r w:rsidRPr="00287147">
        <w:tab/>
        <w:t>In this Part:</w:t>
      </w:r>
    </w:p>
    <w:p w14:paraId="1BEE7371" w14:textId="6418B240" w:rsidR="002C0D22" w:rsidRPr="00287147" w:rsidRDefault="002C0D22" w:rsidP="006F473B">
      <w:pPr>
        <w:pStyle w:val="paragraph"/>
      </w:pPr>
      <w:r w:rsidRPr="00287147">
        <w:tab/>
        <w:t>(a)</w:t>
      </w:r>
      <w:r w:rsidRPr="00287147">
        <w:tab/>
        <w:t xml:space="preserve">if a person is recognised as representing another person because of a particular status under the social security law or veterans’ entitlements law, and the person ceases to hold that status, the person’s representation of the other person under </w:t>
      </w:r>
      <w:r w:rsidR="00386926">
        <w:t>the</w:t>
      </w:r>
      <w:r w:rsidR="00386926" w:rsidRPr="00287147">
        <w:t xml:space="preserve"> </w:t>
      </w:r>
      <w:r w:rsidRPr="00287147">
        <w:t>Scheme is also taken to cease;</w:t>
      </w:r>
    </w:p>
    <w:p w14:paraId="25CF7478" w14:textId="77777777" w:rsidR="002C0D22" w:rsidRPr="00287147" w:rsidRDefault="002C0D22" w:rsidP="006F473B">
      <w:pPr>
        <w:pStyle w:val="paragraph"/>
      </w:pPr>
      <w:r w:rsidRPr="00287147">
        <w:tab/>
        <w:t>(b)</w:t>
      </w:r>
      <w:r w:rsidRPr="00287147">
        <w:tab/>
        <w:t xml:space="preserve">if a person may authorise, in accordance with this Part, another to do something, the person may also revoke the authorisation by notice in writing to the </w:t>
      </w:r>
      <w:r w:rsidR="007525D0" w:rsidRPr="00287147">
        <w:t>Chief Executive Medicare;</w:t>
      </w:r>
    </w:p>
    <w:p w14:paraId="22B3DED6" w14:textId="77777777" w:rsidR="002C0D22" w:rsidRPr="00287147" w:rsidRDefault="002C0D22" w:rsidP="006F473B">
      <w:pPr>
        <w:pStyle w:val="paragraph"/>
      </w:pPr>
      <w:r w:rsidRPr="00287147">
        <w:tab/>
        <w:t>(c)</w:t>
      </w:r>
      <w:r w:rsidRPr="00287147">
        <w:tab/>
        <w:t xml:space="preserve">if a person is authorised, in accordance with this Part, to do something and wishes to end the arrangement, the person may cease the arrangement by notice in writing to the </w:t>
      </w:r>
      <w:r w:rsidR="00B30A5A" w:rsidRPr="00287147">
        <w:t>Chief Executive Medicare.</w:t>
      </w:r>
    </w:p>
    <w:p w14:paraId="697876E8" w14:textId="77777777" w:rsidR="002C0D22" w:rsidRPr="00287147" w:rsidRDefault="007A66B4" w:rsidP="006F473B">
      <w:pPr>
        <w:pStyle w:val="ActHead5"/>
      </w:pPr>
      <w:bookmarkStart w:id="69" w:name="_Ref262648172"/>
      <w:bookmarkStart w:id="70" w:name="_Ref262652412"/>
      <w:bookmarkStart w:id="71" w:name="_Ref262731608"/>
      <w:bookmarkStart w:id="72" w:name="_Toc42079296"/>
      <w:r>
        <w:rPr>
          <w:rStyle w:val="CharSectno"/>
        </w:rPr>
        <w:t>18</w:t>
      </w:r>
      <w:r w:rsidR="006F473B" w:rsidRPr="00287147">
        <w:t xml:space="preserve">  </w:t>
      </w:r>
      <w:r w:rsidR="002C0D22" w:rsidRPr="00287147">
        <w:t>Authorised representative</w:t>
      </w:r>
      <w:bookmarkEnd w:id="69"/>
      <w:bookmarkEnd w:id="70"/>
      <w:bookmarkEnd w:id="71"/>
      <w:bookmarkEnd w:id="72"/>
    </w:p>
    <w:p w14:paraId="4D7680D7" w14:textId="77777777" w:rsidR="002C0D22" w:rsidRPr="00287147" w:rsidRDefault="002C0D22" w:rsidP="006F473B">
      <w:pPr>
        <w:pStyle w:val="subsection"/>
      </w:pPr>
      <w:bookmarkStart w:id="73" w:name="_Ref262642115"/>
      <w:r w:rsidRPr="00287147">
        <w:tab/>
        <w:t>(1)</w:t>
      </w:r>
      <w:r w:rsidRPr="00287147">
        <w:tab/>
        <w:t>This section applies to an assisted person who does not have a legal representative.</w:t>
      </w:r>
    </w:p>
    <w:p w14:paraId="56399AC9" w14:textId="227B1F10" w:rsidR="002C0D22" w:rsidRPr="00287147" w:rsidRDefault="002C0D22" w:rsidP="006F473B">
      <w:pPr>
        <w:pStyle w:val="subsection"/>
      </w:pPr>
      <w:bookmarkStart w:id="74" w:name="_Ref262649390"/>
      <w:r w:rsidRPr="00287147">
        <w:tab/>
        <w:t>(2)</w:t>
      </w:r>
      <w:r w:rsidRPr="00287147">
        <w:tab/>
        <w:t xml:space="preserve">The assisted person may be represented for the purposes of </w:t>
      </w:r>
      <w:r w:rsidR="00386926">
        <w:t>the</w:t>
      </w:r>
      <w:r w:rsidR="00386926" w:rsidRPr="00287147">
        <w:t xml:space="preserve"> </w:t>
      </w:r>
      <w:r w:rsidRPr="00287147">
        <w:t xml:space="preserve">Scheme, other than to receive payments, by one of the following, subject to </w:t>
      </w:r>
      <w:r w:rsidR="00287147">
        <w:t>subsection (</w:t>
      </w:r>
      <w:r w:rsidR="004253BD" w:rsidRPr="00287147">
        <w:t>3)</w:t>
      </w:r>
      <w:r w:rsidRPr="00287147">
        <w:t>:</w:t>
      </w:r>
      <w:bookmarkEnd w:id="73"/>
      <w:bookmarkEnd w:id="74"/>
    </w:p>
    <w:p w14:paraId="7AF3F352" w14:textId="77777777" w:rsidR="00B30A5A" w:rsidRPr="00287147" w:rsidRDefault="00B30A5A" w:rsidP="006F473B">
      <w:pPr>
        <w:pStyle w:val="paragraph"/>
      </w:pPr>
      <w:bookmarkStart w:id="75" w:name="_Ref262642119"/>
      <w:r w:rsidRPr="00287147">
        <w:tab/>
        <w:t>(a)</w:t>
      </w:r>
      <w:r w:rsidRPr="00287147">
        <w:tab/>
        <w:t>the assisted person’s correspondence nominee appointed under section</w:t>
      </w:r>
      <w:r w:rsidR="00287147">
        <w:t> </w:t>
      </w:r>
      <w:r w:rsidRPr="00287147">
        <w:t xml:space="preserve">123C of the </w:t>
      </w:r>
      <w:r w:rsidRPr="00287147">
        <w:rPr>
          <w:i/>
        </w:rPr>
        <w:t>Social Security (Administration) Act 1999</w:t>
      </w:r>
      <w:r w:rsidRPr="00287147">
        <w:t>; or</w:t>
      </w:r>
    </w:p>
    <w:p w14:paraId="7BCA9CFA" w14:textId="77777777" w:rsidR="002C0D22" w:rsidRPr="00287147" w:rsidRDefault="002C0D22" w:rsidP="006F473B">
      <w:pPr>
        <w:pStyle w:val="paragraph"/>
      </w:pPr>
      <w:r w:rsidRPr="00287147">
        <w:tab/>
        <w:t>(b)</w:t>
      </w:r>
      <w:r w:rsidRPr="00287147">
        <w:tab/>
        <w:t>the assisted person’s Department of Veterans’ Affairs (</w:t>
      </w:r>
      <w:r w:rsidRPr="00287147">
        <w:rPr>
          <w:b/>
          <w:i/>
        </w:rPr>
        <w:t>DVA</w:t>
      </w:r>
      <w:r w:rsidRPr="00287147">
        <w:rPr>
          <w:b/>
        </w:rPr>
        <w:t xml:space="preserve">) </w:t>
      </w:r>
      <w:r w:rsidRPr="00287147">
        <w:t>trustee, as recognised by DVA for the purposes of veterans</w:t>
      </w:r>
      <w:r w:rsidR="008E77E2" w:rsidRPr="00287147">
        <w:t>’</w:t>
      </w:r>
      <w:r w:rsidRPr="00287147">
        <w:t xml:space="preserve"> entitlements (see the </w:t>
      </w:r>
      <w:r w:rsidRPr="00287147">
        <w:rPr>
          <w:i/>
        </w:rPr>
        <w:t>Veterans</w:t>
      </w:r>
      <w:r w:rsidR="00087DA5" w:rsidRPr="00287147">
        <w:rPr>
          <w:i/>
        </w:rPr>
        <w:t>’</w:t>
      </w:r>
      <w:r w:rsidRPr="00287147">
        <w:rPr>
          <w:i/>
        </w:rPr>
        <w:t xml:space="preserve"> Entitlements Act 1986</w:t>
      </w:r>
      <w:r w:rsidRPr="00287147">
        <w:t>); or</w:t>
      </w:r>
      <w:bookmarkEnd w:id="75"/>
    </w:p>
    <w:p w14:paraId="26F51D54" w14:textId="77777777" w:rsidR="002C0D22" w:rsidRPr="00287147" w:rsidRDefault="002C0D22" w:rsidP="006F473B">
      <w:pPr>
        <w:pStyle w:val="paragraph"/>
      </w:pPr>
      <w:bookmarkStart w:id="76" w:name="_Ref262649364"/>
      <w:r w:rsidRPr="00287147">
        <w:tab/>
        <w:t>(c)</w:t>
      </w:r>
      <w:r w:rsidRPr="00287147">
        <w:tab/>
        <w:t xml:space="preserve">if the person does not have a representative mentioned in </w:t>
      </w:r>
      <w:r w:rsidR="00287147">
        <w:t>paragraph (</w:t>
      </w:r>
      <w:r w:rsidR="004253BD" w:rsidRPr="00287147">
        <w:t>a)</w:t>
      </w:r>
      <w:r w:rsidRPr="00287147">
        <w:t xml:space="preserve"> or </w:t>
      </w:r>
      <w:r w:rsidR="004253BD" w:rsidRPr="00287147">
        <w:t>(b)</w:t>
      </w:r>
      <w:r w:rsidR="006F473B" w:rsidRPr="00287147">
        <w:t>—</w:t>
      </w:r>
      <w:r w:rsidRPr="00287147">
        <w:t>a responsible person approved as an authorised representative under section</w:t>
      </w:r>
      <w:r w:rsidR="00287147">
        <w:t> </w:t>
      </w:r>
      <w:r w:rsidR="00F0683B" w:rsidRPr="00287147">
        <w:t>2</w:t>
      </w:r>
      <w:r w:rsidR="00775D02">
        <w:t>1</w:t>
      </w:r>
      <w:r w:rsidRPr="00287147">
        <w:t>.</w:t>
      </w:r>
      <w:bookmarkEnd w:id="76"/>
    </w:p>
    <w:p w14:paraId="2472F8C2" w14:textId="77777777" w:rsidR="002C0D22" w:rsidRPr="00287147" w:rsidRDefault="002C0D22" w:rsidP="006F473B">
      <w:pPr>
        <w:pStyle w:val="subsection"/>
      </w:pPr>
      <w:bookmarkStart w:id="77" w:name="_Ref262648167"/>
      <w:r w:rsidRPr="00287147">
        <w:tab/>
        <w:t>(3)</w:t>
      </w:r>
      <w:r w:rsidRPr="00287147">
        <w:tab/>
        <w:t xml:space="preserve">A person mentioned in </w:t>
      </w:r>
      <w:r w:rsidR="00287147">
        <w:t>subsection (</w:t>
      </w:r>
      <w:r w:rsidR="00F0683B" w:rsidRPr="00287147">
        <w:t>2)</w:t>
      </w:r>
      <w:r w:rsidRPr="00287147">
        <w:t xml:space="preserve"> who signs the application form for an assisted person, or nominates him or herself, in the approved form, after the application has been made, as the person authorised to represent the assisted person is taken to be the assisted person’s authorised representative.</w:t>
      </w:r>
      <w:bookmarkEnd w:id="77"/>
    </w:p>
    <w:p w14:paraId="69BDEAC3" w14:textId="77777777" w:rsidR="002C0D22" w:rsidRPr="00287147" w:rsidRDefault="002C0D22" w:rsidP="006F473B">
      <w:pPr>
        <w:pStyle w:val="subsection"/>
      </w:pPr>
      <w:r w:rsidRPr="00287147">
        <w:tab/>
        <w:t>(4)</w:t>
      </w:r>
      <w:r w:rsidRPr="00287147">
        <w:tab/>
        <w:t>An authorised representative must act in the interests of the assisted person at all times.</w:t>
      </w:r>
    </w:p>
    <w:p w14:paraId="35E43533" w14:textId="77777777" w:rsidR="002C0D22" w:rsidRPr="00287147" w:rsidRDefault="007A66B4" w:rsidP="006F473B">
      <w:pPr>
        <w:pStyle w:val="ActHead5"/>
      </w:pPr>
      <w:bookmarkStart w:id="78" w:name="_Ref262648218"/>
      <w:bookmarkStart w:id="79" w:name="_Toc42079297"/>
      <w:r>
        <w:rPr>
          <w:rStyle w:val="CharSectno"/>
        </w:rPr>
        <w:lastRenderedPageBreak/>
        <w:t>19</w:t>
      </w:r>
      <w:r w:rsidR="006F473B" w:rsidRPr="00287147">
        <w:t xml:space="preserve">  </w:t>
      </w:r>
      <w:r w:rsidR="002C0D22" w:rsidRPr="00287147">
        <w:t xml:space="preserve">Correspondence </w:t>
      </w:r>
      <w:bookmarkEnd w:id="78"/>
      <w:r w:rsidR="002C0D22" w:rsidRPr="00287147">
        <w:t>recipient</w:t>
      </w:r>
      <w:bookmarkEnd w:id="79"/>
    </w:p>
    <w:p w14:paraId="0ED9B0C2" w14:textId="7A0525E2" w:rsidR="002C0D22" w:rsidRPr="00287147" w:rsidRDefault="002C0D22" w:rsidP="006F473B">
      <w:pPr>
        <w:pStyle w:val="subsection"/>
      </w:pPr>
      <w:r w:rsidRPr="00287147">
        <w:tab/>
      </w:r>
      <w:r w:rsidRPr="00287147">
        <w:tab/>
        <w:t>An applicant, participating person or an assisted person’s legal representative or authorised representative may authorise, in the approved form, another person (</w:t>
      </w:r>
      <w:r w:rsidRPr="00287147">
        <w:rPr>
          <w:b/>
          <w:i/>
        </w:rPr>
        <w:t>correspondence recipient</w:t>
      </w:r>
      <w:r w:rsidRPr="00287147">
        <w:t xml:space="preserve">) to receive correspondence under </w:t>
      </w:r>
      <w:r w:rsidR="00E71475">
        <w:t>the</w:t>
      </w:r>
      <w:r w:rsidRPr="00287147">
        <w:t xml:space="preserve"> Scheme for the applicant or participating person.</w:t>
      </w:r>
    </w:p>
    <w:p w14:paraId="505EC40A" w14:textId="77777777" w:rsidR="002C0D22" w:rsidRPr="00287147" w:rsidRDefault="007A66B4" w:rsidP="006F473B">
      <w:pPr>
        <w:pStyle w:val="ActHead5"/>
      </w:pPr>
      <w:bookmarkStart w:id="80" w:name="_Ref262648123"/>
      <w:bookmarkStart w:id="81" w:name="_Toc42079298"/>
      <w:bookmarkEnd w:id="67"/>
      <w:r>
        <w:rPr>
          <w:rStyle w:val="CharSectno"/>
        </w:rPr>
        <w:t>20</w:t>
      </w:r>
      <w:r w:rsidR="006F473B" w:rsidRPr="00287147">
        <w:t xml:space="preserve">  </w:t>
      </w:r>
      <w:r w:rsidR="002C0D22" w:rsidRPr="00287147">
        <w:t>Authorised payment recipient</w:t>
      </w:r>
      <w:bookmarkEnd w:id="64"/>
      <w:bookmarkEnd w:id="65"/>
      <w:bookmarkEnd w:id="80"/>
      <w:bookmarkEnd w:id="81"/>
    </w:p>
    <w:p w14:paraId="5E938AFF" w14:textId="77777777" w:rsidR="002C0D22" w:rsidRPr="00287147" w:rsidRDefault="002C0D22" w:rsidP="006F473B">
      <w:pPr>
        <w:pStyle w:val="subsection"/>
      </w:pPr>
      <w:bookmarkStart w:id="82" w:name="_Ref262731643"/>
      <w:bookmarkStart w:id="83" w:name="_Ref259632872"/>
      <w:bookmarkStart w:id="84" w:name="_Ref262467024"/>
      <w:r w:rsidRPr="00287147">
        <w:tab/>
        <w:t>(1)</w:t>
      </w:r>
      <w:r w:rsidRPr="00287147">
        <w:tab/>
        <w:t xml:space="preserve">One of the following people may receive payments as agent for a participating person if the conditions mentioned in </w:t>
      </w:r>
      <w:r w:rsidR="00287147">
        <w:t>subsection (</w:t>
      </w:r>
      <w:r w:rsidR="00F0683B" w:rsidRPr="00287147">
        <w:t>2)</w:t>
      </w:r>
      <w:r w:rsidRPr="00287147">
        <w:t xml:space="preserve"> are satisfied:</w:t>
      </w:r>
      <w:bookmarkEnd w:id="82"/>
    </w:p>
    <w:p w14:paraId="5D4850E5" w14:textId="77777777" w:rsidR="002C0D22" w:rsidRPr="00287147" w:rsidRDefault="002C0D22" w:rsidP="006F473B">
      <w:pPr>
        <w:pStyle w:val="paragraph"/>
      </w:pPr>
      <w:bookmarkStart w:id="85" w:name="_Ref262725444"/>
      <w:r w:rsidRPr="00287147">
        <w:tab/>
        <w:t>(a)</w:t>
      </w:r>
      <w:r w:rsidRPr="00287147">
        <w:tab/>
        <w:t>the person recognised as the participating person</w:t>
      </w:r>
      <w:r w:rsidR="00F0683B" w:rsidRPr="00287147">
        <w:t>’</w:t>
      </w:r>
      <w:r w:rsidRPr="00287147">
        <w:t>s payment nominee for the purposes of the social security law;</w:t>
      </w:r>
      <w:bookmarkEnd w:id="83"/>
      <w:r w:rsidRPr="00287147">
        <w:t xml:space="preserve"> </w:t>
      </w:r>
      <w:bookmarkEnd w:id="84"/>
      <w:r w:rsidRPr="00287147">
        <w:t>or</w:t>
      </w:r>
      <w:bookmarkEnd w:id="85"/>
    </w:p>
    <w:p w14:paraId="3A544F7D" w14:textId="77777777" w:rsidR="002C0D22" w:rsidRPr="00287147" w:rsidRDefault="002C0D22" w:rsidP="006F473B">
      <w:pPr>
        <w:pStyle w:val="paragraph"/>
      </w:pPr>
      <w:bookmarkStart w:id="86" w:name="_Ref262652434"/>
      <w:bookmarkStart w:id="87" w:name="_Ref259632873"/>
      <w:bookmarkStart w:id="88" w:name="_Ref262731668"/>
      <w:r w:rsidRPr="00287147">
        <w:tab/>
        <w:t>(b)</w:t>
      </w:r>
      <w:r w:rsidRPr="00287147">
        <w:tab/>
        <w:t>the person recognised as the participating person</w:t>
      </w:r>
      <w:r w:rsidR="00F0683B" w:rsidRPr="00287147">
        <w:t>’</w:t>
      </w:r>
      <w:r w:rsidRPr="00287147">
        <w:t>s trustee or agent for the purposes of veterans</w:t>
      </w:r>
      <w:r w:rsidR="00A72B01" w:rsidRPr="00287147">
        <w:t xml:space="preserve">’ </w:t>
      </w:r>
      <w:r w:rsidRPr="00287147">
        <w:t>entitlements;</w:t>
      </w:r>
      <w:bookmarkEnd w:id="86"/>
      <w:r w:rsidRPr="00287147">
        <w:t xml:space="preserve"> </w:t>
      </w:r>
      <w:bookmarkEnd w:id="87"/>
      <w:r w:rsidRPr="00287147">
        <w:t>or</w:t>
      </w:r>
      <w:bookmarkEnd w:id="88"/>
    </w:p>
    <w:p w14:paraId="4F7A3046" w14:textId="77777777" w:rsidR="002C0D22" w:rsidRPr="00287147" w:rsidRDefault="002C0D22" w:rsidP="006F473B">
      <w:pPr>
        <w:pStyle w:val="paragraph"/>
      </w:pPr>
      <w:bookmarkStart w:id="89" w:name="_Ref259632878"/>
      <w:bookmarkStart w:id="90" w:name="_Ref262467027"/>
      <w:bookmarkStart w:id="91" w:name="_Ref262725445"/>
      <w:r w:rsidRPr="00287147">
        <w:tab/>
        <w:t>(c)</w:t>
      </w:r>
      <w:r w:rsidRPr="00287147">
        <w:tab/>
        <w:t>a responsible person approved as an authorised payment recipient under section</w:t>
      </w:r>
      <w:r w:rsidR="00287147">
        <w:t> </w:t>
      </w:r>
      <w:r w:rsidR="00F0683B" w:rsidRPr="00287147">
        <w:t>2</w:t>
      </w:r>
      <w:r w:rsidR="00775D02">
        <w:t>1</w:t>
      </w:r>
      <w:r w:rsidRPr="00287147">
        <w:t>;</w:t>
      </w:r>
      <w:bookmarkEnd w:id="89"/>
      <w:r w:rsidRPr="00287147">
        <w:t xml:space="preserve"> </w:t>
      </w:r>
      <w:bookmarkEnd w:id="90"/>
      <w:r w:rsidRPr="00287147">
        <w:t>or</w:t>
      </w:r>
      <w:bookmarkEnd w:id="91"/>
    </w:p>
    <w:p w14:paraId="1D9ABA4F" w14:textId="77777777" w:rsidR="002C0D22" w:rsidRPr="00287147" w:rsidRDefault="002C0D22" w:rsidP="006F473B">
      <w:pPr>
        <w:pStyle w:val="paragraph"/>
      </w:pPr>
      <w:r w:rsidRPr="00287147">
        <w:tab/>
        <w:t>(d)</w:t>
      </w:r>
      <w:r w:rsidRPr="00287147">
        <w:tab/>
        <w:t>an organisation authorised in accordance with subsection</w:t>
      </w:r>
      <w:r w:rsidR="00287147">
        <w:t> </w:t>
      </w:r>
      <w:r w:rsidR="00F0683B" w:rsidRPr="00287147">
        <w:t>2</w:t>
      </w:r>
      <w:r w:rsidR="00775D02">
        <w:t>2</w:t>
      </w:r>
      <w:r w:rsidR="009B2408" w:rsidRPr="00287147">
        <w:t>(</w:t>
      </w:r>
      <w:r w:rsidR="00F0683B" w:rsidRPr="00287147">
        <w:t>2)</w:t>
      </w:r>
      <w:r w:rsidRPr="00287147">
        <w:t>.</w:t>
      </w:r>
    </w:p>
    <w:p w14:paraId="53EA2A1C" w14:textId="77777777" w:rsidR="002C0D22" w:rsidRPr="00287147" w:rsidRDefault="002C0D22" w:rsidP="006F473B">
      <w:pPr>
        <w:pStyle w:val="subsection"/>
      </w:pPr>
      <w:bookmarkStart w:id="92" w:name="_Ref262657783"/>
      <w:r w:rsidRPr="00287147">
        <w:tab/>
        <w:t>(2)</w:t>
      </w:r>
      <w:r w:rsidRPr="00287147">
        <w:tab/>
        <w:t>The conditions are:</w:t>
      </w:r>
      <w:bookmarkEnd w:id="92"/>
    </w:p>
    <w:p w14:paraId="595E63F7" w14:textId="77777777" w:rsidR="002C0D22" w:rsidRPr="00287147" w:rsidRDefault="002C0D22" w:rsidP="006F473B">
      <w:pPr>
        <w:pStyle w:val="paragraph"/>
      </w:pPr>
      <w:r w:rsidRPr="00287147">
        <w:tab/>
        <w:t>(a)</w:t>
      </w:r>
      <w:r w:rsidRPr="00287147">
        <w:tab/>
        <w:t xml:space="preserve">the person who is to receive the payments as agent for the participating person has been notified to the </w:t>
      </w:r>
      <w:r w:rsidR="00B30A5A" w:rsidRPr="00287147">
        <w:t xml:space="preserve">Chief Executive Medicare, </w:t>
      </w:r>
      <w:r w:rsidRPr="00287147">
        <w:t>in the approved form, that that person is to receive the payments; and</w:t>
      </w:r>
    </w:p>
    <w:p w14:paraId="152DD4DF" w14:textId="6F06C756" w:rsidR="002C0D22" w:rsidRPr="00287147" w:rsidRDefault="002C0D22" w:rsidP="006F473B">
      <w:pPr>
        <w:pStyle w:val="paragraph"/>
      </w:pPr>
      <w:r w:rsidRPr="00287147">
        <w:tab/>
        <w:t>(b)</w:t>
      </w:r>
      <w:r w:rsidRPr="00287147">
        <w:tab/>
        <w:t>if the applicant or participating person has a legal representative</w:t>
      </w:r>
      <w:r w:rsidR="006F473B" w:rsidRPr="00287147">
        <w:t>—</w:t>
      </w:r>
      <w:r w:rsidRPr="00287147">
        <w:t xml:space="preserve">the </w:t>
      </w:r>
      <w:r w:rsidR="00B30A5A" w:rsidRPr="00287147">
        <w:t xml:space="preserve">Chief Executive Medicare </w:t>
      </w:r>
      <w:r w:rsidRPr="00287147">
        <w:t xml:space="preserve">has not been notified by the legal representative that the CAPS payments are to be made to another person in accordance with this </w:t>
      </w:r>
      <w:r w:rsidR="0050317E">
        <w:t>Instrument</w:t>
      </w:r>
      <w:r w:rsidRPr="00287147">
        <w:t>.</w:t>
      </w:r>
    </w:p>
    <w:p w14:paraId="1A4C3632" w14:textId="77777777" w:rsidR="002C0D22" w:rsidRPr="00287147" w:rsidRDefault="002C0D22" w:rsidP="006F473B">
      <w:pPr>
        <w:pStyle w:val="subsection"/>
      </w:pPr>
      <w:bookmarkStart w:id="93" w:name="_Ref262657940"/>
      <w:r w:rsidRPr="00287147">
        <w:tab/>
        <w:t>(3)</w:t>
      </w:r>
      <w:r w:rsidRPr="00287147">
        <w:tab/>
        <w:t>The person who is to receive the payments as agent for the participating person is the authorised payment recipient of the participating person.</w:t>
      </w:r>
      <w:bookmarkEnd w:id="93"/>
    </w:p>
    <w:p w14:paraId="78C7E511" w14:textId="77777777" w:rsidR="00F82D26" w:rsidRPr="00287147" w:rsidRDefault="007A66B4" w:rsidP="006F473B">
      <w:pPr>
        <w:pStyle w:val="ActHead5"/>
      </w:pPr>
      <w:bookmarkStart w:id="94" w:name="_Toc42079299"/>
      <w:bookmarkStart w:id="95" w:name="_Ref258308714"/>
      <w:bookmarkStart w:id="96" w:name="_Ref258309386"/>
      <w:bookmarkStart w:id="97" w:name="_Ref259569836"/>
      <w:r>
        <w:rPr>
          <w:rStyle w:val="CharSectno"/>
        </w:rPr>
        <w:t>21</w:t>
      </w:r>
      <w:r w:rsidR="006F473B" w:rsidRPr="00287147">
        <w:t xml:space="preserve">  </w:t>
      </w:r>
      <w:r w:rsidR="00F82D26" w:rsidRPr="00287147">
        <w:t>Responsible person for a participating person</w:t>
      </w:r>
      <w:bookmarkEnd w:id="94"/>
    </w:p>
    <w:p w14:paraId="27ABB344" w14:textId="77777777" w:rsidR="00F82D26" w:rsidRPr="00287147" w:rsidRDefault="00F82D26" w:rsidP="006F473B">
      <w:pPr>
        <w:pStyle w:val="subsection"/>
      </w:pPr>
      <w:r w:rsidRPr="00287147">
        <w:tab/>
        <w:t>(1)</w:t>
      </w:r>
      <w:r w:rsidRPr="00287147">
        <w:tab/>
        <w:t>The Secretary may approve an individual to represent an assisted person or a minor:</w:t>
      </w:r>
    </w:p>
    <w:p w14:paraId="0108F560" w14:textId="77777777" w:rsidR="00F82D26" w:rsidRPr="00287147" w:rsidRDefault="00F82D26" w:rsidP="006F473B">
      <w:pPr>
        <w:pStyle w:val="paragraph"/>
      </w:pPr>
      <w:r w:rsidRPr="00287147">
        <w:tab/>
        <w:t>(a)</w:t>
      </w:r>
      <w:r w:rsidRPr="00287147">
        <w:tab/>
        <w:t>as an authorised representative to act for the person; or</w:t>
      </w:r>
    </w:p>
    <w:p w14:paraId="4FBA03CB" w14:textId="77777777" w:rsidR="00F82D26" w:rsidRPr="00287147" w:rsidRDefault="00F82D26" w:rsidP="006F473B">
      <w:pPr>
        <w:pStyle w:val="paragraph"/>
      </w:pPr>
      <w:r w:rsidRPr="00287147">
        <w:tab/>
        <w:t>(b)</w:t>
      </w:r>
      <w:r w:rsidRPr="00287147">
        <w:tab/>
        <w:t>as an authorised payment recipient to receive payments as agent of the person; or</w:t>
      </w:r>
    </w:p>
    <w:p w14:paraId="2E306B20" w14:textId="77777777" w:rsidR="00F82D26" w:rsidRPr="00287147" w:rsidRDefault="00F82D26" w:rsidP="006F473B">
      <w:pPr>
        <w:pStyle w:val="paragraph"/>
      </w:pPr>
      <w:r w:rsidRPr="00287147">
        <w:tab/>
        <w:t>(c)</w:t>
      </w:r>
      <w:r w:rsidRPr="00287147">
        <w:tab/>
        <w:t>as both (a) and (b).</w:t>
      </w:r>
    </w:p>
    <w:p w14:paraId="128A6A8B" w14:textId="77777777" w:rsidR="00F82D26" w:rsidRPr="00287147" w:rsidRDefault="00F82D26" w:rsidP="006F473B">
      <w:pPr>
        <w:pStyle w:val="subsection"/>
      </w:pPr>
      <w:r w:rsidRPr="00287147">
        <w:tab/>
        <w:t>(2)</w:t>
      </w:r>
      <w:r w:rsidRPr="00287147">
        <w:tab/>
        <w:t>However, the Secretary must not approve an individual unless the Secretary is satisfied that:</w:t>
      </w:r>
    </w:p>
    <w:p w14:paraId="632607A6" w14:textId="77777777" w:rsidR="00F82D26" w:rsidRPr="00287147" w:rsidRDefault="00F82D26" w:rsidP="006F473B">
      <w:pPr>
        <w:pStyle w:val="paragraph"/>
      </w:pPr>
      <w:r w:rsidRPr="00287147">
        <w:tab/>
        <w:t>(a)</w:t>
      </w:r>
      <w:r w:rsidRPr="00287147">
        <w:tab/>
        <w:t>if the assisted person has a legal representative, or representation by a person referred to in paragraph</w:t>
      </w:r>
      <w:r w:rsidR="00287147">
        <w:t> </w:t>
      </w:r>
      <w:r w:rsidRPr="00287147">
        <w:t>1</w:t>
      </w:r>
      <w:r w:rsidR="00BD7EC0">
        <w:t>8</w:t>
      </w:r>
      <w:r w:rsidR="009B2408" w:rsidRPr="00287147">
        <w:t>(</w:t>
      </w:r>
      <w:r w:rsidRPr="00287147">
        <w:t xml:space="preserve">2)(a) or (b) or </w:t>
      </w:r>
      <w:r w:rsidR="00BD7EC0">
        <w:t>20</w:t>
      </w:r>
      <w:r w:rsidRPr="00287147">
        <w:t>(1)(a) or (b)</w:t>
      </w:r>
      <w:r w:rsidR="006F473B" w:rsidRPr="00287147">
        <w:t>—</w:t>
      </w:r>
      <w:r w:rsidRPr="00287147">
        <w:t>the representative does not oppose the approval; and</w:t>
      </w:r>
    </w:p>
    <w:p w14:paraId="45004B23" w14:textId="77777777" w:rsidR="00F82D26" w:rsidRPr="00287147" w:rsidRDefault="00F82D26" w:rsidP="006F473B">
      <w:pPr>
        <w:pStyle w:val="paragraph"/>
      </w:pPr>
      <w:r w:rsidRPr="00287147">
        <w:tab/>
        <w:t>(b)</w:t>
      </w:r>
      <w:r w:rsidRPr="00287147">
        <w:tab/>
        <w:t>the individual provides care or assistance to the person; and</w:t>
      </w:r>
    </w:p>
    <w:p w14:paraId="374F63C5" w14:textId="77777777" w:rsidR="00F82D26" w:rsidRPr="00287147" w:rsidRDefault="00F82D26" w:rsidP="006F473B">
      <w:pPr>
        <w:pStyle w:val="paragraph"/>
      </w:pPr>
      <w:r w:rsidRPr="00287147">
        <w:tab/>
        <w:t>(c)</w:t>
      </w:r>
      <w:r w:rsidRPr="00287147">
        <w:tab/>
        <w:t>the arrangement for the receipt of CAPS payments is for the benefit of the person; and</w:t>
      </w:r>
    </w:p>
    <w:p w14:paraId="7BB33F2D" w14:textId="77777777" w:rsidR="00F82D26" w:rsidRPr="00287147" w:rsidRDefault="00F82D26" w:rsidP="006F473B">
      <w:pPr>
        <w:pStyle w:val="paragraph"/>
      </w:pPr>
      <w:r w:rsidRPr="00287147">
        <w:lastRenderedPageBreak/>
        <w:tab/>
        <w:t>(d)</w:t>
      </w:r>
      <w:r w:rsidRPr="00287147">
        <w:tab/>
        <w:t>the individual seeking approval will use the funds only for the purpose for which they are provided.</w:t>
      </w:r>
    </w:p>
    <w:p w14:paraId="268B8D8C" w14:textId="77777777" w:rsidR="00F82D26" w:rsidRPr="00287147" w:rsidRDefault="00F82D26" w:rsidP="006F473B">
      <w:pPr>
        <w:pStyle w:val="subsection"/>
      </w:pPr>
      <w:r w:rsidRPr="00287147">
        <w:tab/>
        <w:t>(3)</w:t>
      </w:r>
      <w:r w:rsidRPr="00287147">
        <w:tab/>
        <w:t>The Secretary may revoke an approval if satisfied that it is appropriate to do so in the circumstances, having regard to the matters mentioned in this section.</w:t>
      </w:r>
    </w:p>
    <w:p w14:paraId="52C1F26C" w14:textId="77777777" w:rsidR="002C0D22" w:rsidRPr="00287147" w:rsidRDefault="007A66B4" w:rsidP="006F473B">
      <w:pPr>
        <w:pStyle w:val="ActHead5"/>
      </w:pPr>
      <w:bookmarkStart w:id="98" w:name="_Toc42079300"/>
      <w:r>
        <w:rPr>
          <w:rStyle w:val="CharSectno"/>
        </w:rPr>
        <w:t>22</w:t>
      </w:r>
      <w:r w:rsidR="006F473B" w:rsidRPr="00287147">
        <w:t xml:space="preserve">  </w:t>
      </w:r>
      <w:r w:rsidR="002C0D22" w:rsidRPr="00287147">
        <w:t>Organisations authorised to receive CAPS payment</w:t>
      </w:r>
      <w:bookmarkEnd w:id="95"/>
      <w:bookmarkEnd w:id="96"/>
      <w:r w:rsidR="002C0D22" w:rsidRPr="00287147">
        <w:t>s</w:t>
      </w:r>
      <w:bookmarkEnd w:id="97"/>
      <w:bookmarkEnd w:id="98"/>
    </w:p>
    <w:p w14:paraId="757E0CC5" w14:textId="77777777" w:rsidR="002C0D22" w:rsidRPr="00287147" w:rsidRDefault="002C0D22" w:rsidP="006F473B">
      <w:pPr>
        <w:pStyle w:val="subsection"/>
      </w:pPr>
      <w:bookmarkStart w:id="99" w:name="_Ref258308867"/>
      <w:bookmarkStart w:id="100" w:name="_Ref260300482"/>
      <w:r w:rsidRPr="00287147">
        <w:tab/>
        <w:t>(1)</w:t>
      </w:r>
      <w:r w:rsidRPr="00287147">
        <w:tab/>
        <w:t xml:space="preserve">In paragraphs </w:t>
      </w:r>
      <w:r w:rsidR="00A72B01" w:rsidRPr="00287147">
        <w:t>4</w:t>
      </w:r>
      <w:r w:rsidR="009B2408" w:rsidRPr="00287147">
        <w:t>(</w:t>
      </w:r>
      <w:r w:rsidR="00A72B01" w:rsidRPr="00287147">
        <w:t>c)</w:t>
      </w:r>
      <w:r w:rsidRPr="00287147">
        <w:t xml:space="preserve">, </w:t>
      </w:r>
      <w:r w:rsidR="00A72B01" w:rsidRPr="00287147">
        <w:t>(d), (e)</w:t>
      </w:r>
      <w:r w:rsidRPr="00287147">
        <w:t xml:space="preserve"> and </w:t>
      </w:r>
      <w:r w:rsidR="00A72B01" w:rsidRPr="00287147">
        <w:t>(f)</w:t>
      </w:r>
      <w:r w:rsidRPr="00287147">
        <w:t xml:space="preserve"> and </w:t>
      </w:r>
      <w:r w:rsidR="00287147">
        <w:t>subsections (</w:t>
      </w:r>
      <w:r w:rsidR="00A72B01" w:rsidRPr="00287147">
        <w:t>5) and</w:t>
      </w:r>
      <w:r w:rsidR="006A5F22" w:rsidRPr="00287147">
        <w:t xml:space="preserve"> </w:t>
      </w:r>
      <w:r w:rsidR="00A72B01" w:rsidRPr="00287147">
        <w:t>(6)</w:t>
      </w:r>
      <w:r w:rsidRPr="00287147">
        <w:t>, a reference to a “participating person” includes a former participating person and, where the context permits, an authorised representative or correspondence nominee.</w:t>
      </w:r>
    </w:p>
    <w:p w14:paraId="7FBCE536" w14:textId="77777777" w:rsidR="002C0D22" w:rsidRPr="00287147" w:rsidRDefault="002C0D22" w:rsidP="006F473B">
      <w:pPr>
        <w:pStyle w:val="subsection"/>
      </w:pPr>
      <w:bookmarkStart w:id="101" w:name="_Ref260315317"/>
      <w:r w:rsidRPr="00287147">
        <w:tab/>
        <w:t>(2)</w:t>
      </w:r>
      <w:r w:rsidRPr="00287147">
        <w:tab/>
        <w:t xml:space="preserve">An applicant, participating person, or assisted person’s legal representative, authorised representative or authorised payment recipient, other than an organisation, may authorise, in the approved form, an organisation to receive CAPS payments, or instalments of CAPS payments, </w:t>
      </w:r>
      <w:bookmarkEnd w:id="99"/>
      <w:r w:rsidRPr="00287147">
        <w:t>as the authorised payment recipient for a person entitled to the payment.</w:t>
      </w:r>
      <w:bookmarkEnd w:id="100"/>
      <w:bookmarkEnd w:id="101"/>
    </w:p>
    <w:p w14:paraId="0CB24E5E" w14:textId="77777777" w:rsidR="002C0D22" w:rsidRPr="00287147" w:rsidRDefault="002C0D22" w:rsidP="006F473B">
      <w:pPr>
        <w:pStyle w:val="subsection"/>
      </w:pPr>
      <w:r w:rsidRPr="00287147">
        <w:tab/>
        <w:t>(3)</w:t>
      </w:r>
      <w:r w:rsidRPr="00287147">
        <w:tab/>
        <w:t xml:space="preserve">If the organisation agrees to receive the CAPS payments as agent, the organisation must provide details to the </w:t>
      </w:r>
      <w:r w:rsidR="00B30A5A" w:rsidRPr="00287147">
        <w:t xml:space="preserve">Chief Executive Medicare </w:t>
      </w:r>
      <w:r w:rsidRPr="00287147">
        <w:t>for the payments in the approved form.</w:t>
      </w:r>
    </w:p>
    <w:p w14:paraId="2F752878" w14:textId="77777777" w:rsidR="002C0D22" w:rsidRPr="00287147" w:rsidRDefault="002C0D22" w:rsidP="006F473B">
      <w:pPr>
        <w:pStyle w:val="subsection"/>
      </w:pPr>
      <w:bookmarkStart w:id="102" w:name="_Ref262727098"/>
      <w:r w:rsidRPr="00287147">
        <w:tab/>
        <w:t>(4)</w:t>
      </w:r>
      <w:r w:rsidRPr="00287147">
        <w:tab/>
        <w:t>The organisation must comply with the following obligations:</w:t>
      </w:r>
      <w:bookmarkEnd w:id="102"/>
    </w:p>
    <w:p w14:paraId="3C9E3F89" w14:textId="77777777" w:rsidR="002C0D22" w:rsidRPr="00287147" w:rsidRDefault="002C0D22" w:rsidP="006F473B">
      <w:pPr>
        <w:pStyle w:val="paragraph"/>
      </w:pPr>
      <w:r w:rsidRPr="00287147">
        <w:tab/>
        <w:t>(a)</w:t>
      </w:r>
      <w:r w:rsidRPr="00287147">
        <w:tab/>
        <w:t xml:space="preserve">assist the participating person to obtain continence aids that are appropriate to his or her needs; </w:t>
      </w:r>
    </w:p>
    <w:p w14:paraId="1DF85099" w14:textId="77777777" w:rsidR="002C0D22" w:rsidRPr="00287147" w:rsidRDefault="002C0D22" w:rsidP="006F473B">
      <w:pPr>
        <w:pStyle w:val="paragraph"/>
      </w:pPr>
      <w:r w:rsidRPr="00287147">
        <w:tab/>
        <w:t>(b)</w:t>
      </w:r>
      <w:r w:rsidRPr="00287147">
        <w:tab/>
        <w:t xml:space="preserve">assist the participating person to use the CAPS payment as a contribution towards to the cost of purchasing continence aids; </w:t>
      </w:r>
    </w:p>
    <w:p w14:paraId="5A38D1A6" w14:textId="77777777" w:rsidR="002C0D22" w:rsidRPr="00287147" w:rsidRDefault="002C0D22" w:rsidP="006F473B">
      <w:pPr>
        <w:pStyle w:val="paragraph"/>
      </w:pPr>
      <w:bookmarkStart w:id="103" w:name="_Ref260315197"/>
      <w:r w:rsidRPr="00287147">
        <w:tab/>
        <w:t>(c)</w:t>
      </w:r>
      <w:r w:rsidRPr="00287147">
        <w:tab/>
        <w:t xml:space="preserve">inform the participating person of any unused CAPS payment amount 30 days before the end of the financial year to which the payment relates; </w:t>
      </w:r>
      <w:bookmarkEnd w:id="103"/>
    </w:p>
    <w:p w14:paraId="50CFC5DD" w14:textId="77777777" w:rsidR="002C0D22" w:rsidRPr="00287147" w:rsidRDefault="002C0D22" w:rsidP="006F473B">
      <w:pPr>
        <w:pStyle w:val="paragraph"/>
      </w:pPr>
      <w:bookmarkStart w:id="104" w:name="_Ref262646440"/>
      <w:r w:rsidRPr="00287147">
        <w:tab/>
        <w:t>(d)</w:t>
      </w:r>
      <w:r w:rsidRPr="00287147">
        <w:tab/>
        <w:t xml:space="preserve">refund to the estate of a participating person who has died any unused portion of a CAPS payment; </w:t>
      </w:r>
      <w:bookmarkEnd w:id="104"/>
    </w:p>
    <w:p w14:paraId="4DE69317" w14:textId="77777777" w:rsidR="002C0D22" w:rsidRPr="00287147" w:rsidRDefault="002C0D22" w:rsidP="006F473B">
      <w:pPr>
        <w:pStyle w:val="paragraph"/>
      </w:pPr>
      <w:bookmarkStart w:id="105" w:name="_Ref262646445"/>
      <w:r w:rsidRPr="00287147">
        <w:tab/>
        <w:t>(e)</w:t>
      </w:r>
      <w:r w:rsidRPr="00287147">
        <w:tab/>
        <w:t>refund to the participating person any unused portion of a CAPS payment if notified, in writing, that:</w:t>
      </w:r>
      <w:bookmarkEnd w:id="105"/>
    </w:p>
    <w:p w14:paraId="21A5B119" w14:textId="77777777" w:rsidR="002C0D22" w:rsidRPr="00287147" w:rsidRDefault="002C0D22" w:rsidP="006F473B">
      <w:pPr>
        <w:pStyle w:val="paragraphsub"/>
      </w:pPr>
      <w:r w:rsidRPr="00287147">
        <w:tab/>
        <w:t>(i)</w:t>
      </w:r>
      <w:r w:rsidRPr="00287147">
        <w:tab/>
        <w:t>the person has ceased to  meet the eligibility criteria; or</w:t>
      </w:r>
    </w:p>
    <w:p w14:paraId="6C87DA74" w14:textId="77777777" w:rsidR="002C0D22" w:rsidRPr="00287147" w:rsidRDefault="002C0D22" w:rsidP="006F473B">
      <w:pPr>
        <w:pStyle w:val="paragraphsub"/>
      </w:pPr>
      <w:r w:rsidRPr="00287147">
        <w:tab/>
        <w:t>(ii)</w:t>
      </w:r>
      <w:r w:rsidRPr="00287147">
        <w:tab/>
        <w:t xml:space="preserve">the person wishes to terminate the payment arrangement with the organisation; </w:t>
      </w:r>
    </w:p>
    <w:p w14:paraId="32D49432" w14:textId="77777777" w:rsidR="002C0D22" w:rsidRPr="00287147" w:rsidRDefault="002C0D22" w:rsidP="006F473B">
      <w:pPr>
        <w:pStyle w:val="paragraph"/>
      </w:pPr>
      <w:bookmarkStart w:id="106" w:name="_Ref260315245"/>
      <w:r w:rsidRPr="00287147">
        <w:tab/>
        <w:t>(f)</w:t>
      </w:r>
      <w:r w:rsidRPr="00287147">
        <w:tab/>
        <w:t xml:space="preserve">refund to the participating person any unused portion of a CAPS payment if the participating person was not entitled to the payment at the time it was made; </w:t>
      </w:r>
      <w:bookmarkEnd w:id="106"/>
    </w:p>
    <w:p w14:paraId="204605FA" w14:textId="77777777" w:rsidR="002C0D22" w:rsidRPr="00287147" w:rsidRDefault="002C0D22" w:rsidP="006F473B">
      <w:pPr>
        <w:pStyle w:val="paragraph"/>
      </w:pPr>
      <w:r w:rsidRPr="00287147">
        <w:tab/>
        <w:t>(g)</w:t>
      </w:r>
      <w:r w:rsidRPr="00287147">
        <w:tab/>
        <w:t xml:space="preserve">inform the </w:t>
      </w:r>
      <w:r w:rsidR="00B30A5A" w:rsidRPr="00287147">
        <w:t xml:space="preserve">Chief Executive Medicare </w:t>
      </w:r>
      <w:r w:rsidRPr="00287147">
        <w:t>promptly on becoming aware that the participating person does not meet the eligibility criteria.</w:t>
      </w:r>
    </w:p>
    <w:p w14:paraId="39600A0F" w14:textId="77777777" w:rsidR="00F82D26" w:rsidRPr="00287147" w:rsidRDefault="00F82D26" w:rsidP="006F473B">
      <w:pPr>
        <w:pStyle w:val="subsection"/>
      </w:pPr>
      <w:bookmarkStart w:id="107" w:name="_Ref260315370"/>
      <w:r w:rsidRPr="00287147">
        <w:tab/>
        <w:t>(5)</w:t>
      </w:r>
      <w:r w:rsidRPr="00287147">
        <w:tab/>
        <w:t>An organisation which receives a CAPS payment as agent for a participating person must:</w:t>
      </w:r>
    </w:p>
    <w:p w14:paraId="346EAACE" w14:textId="77777777" w:rsidR="00F82D26" w:rsidRPr="00287147" w:rsidRDefault="00F82D26" w:rsidP="006F473B">
      <w:pPr>
        <w:pStyle w:val="paragraph"/>
      </w:pPr>
      <w:r w:rsidRPr="00287147">
        <w:tab/>
        <w:t>(a)</w:t>
      </w:r>
      <w:r w:rsidRPr="00287147">
        <w:tab/>
        <w:t>keep records that:</w:t>
      </w:r>
    </w:p>
    <w:p w14:paraId="149B7402" w14:textId="77777777" w:rsidR="00F82D26" w:rsidRPr="00287147" w:rsidRDefault="00F82D26" w:rsidP="006F473B">
      <w:pPr>
        <w:pStyle w:val="paragraphsub"/>
      </w:pPr>
      <w:r w:rsidRPr="00287147">
        <w:tab/>
        <w:t>(i)</w:t>
      </w:r>
      <w:r w:rsidRPr="00287147">
        <w:tab/>
        <w:t>are in a collated and accessible form; and</w:t>
      </w:r>
    </w:p>
    <w:p w14:paraId="2ABE3C08" w14:textId="77777777" w:rsidR="00F82D26" w:rsidRPr="00287147" w:rsidRDefault="00F82D26" w:rsidP="006F473B">
      <w:pPr>
        <w:pStyle w:val="paragraphsub"/>
      </w:pPr>
      <w:r w:rsidRPr="00287147">
        <w:tab/>
        <w:t>(ii)</w:t>
      </w:r>
      <w:r w:rsidRPr="00287147">
        <w:tab/>
        <w:t>contain details of the amounts received and the dates the amounts were received; and</w:t>
      </w:r>
    </w:p>
    <w:p w14:paraId="5F11C76F" w14:textId="77777777" w:rsidR="00F82D26" w:rsidRPr="00287147" w:rsidRDefault="00F82D26" w:rsidP="006F473B">
      <w:pPr>
        <w:pStyle w:val="paragraphsub"/>
      </w:pPr>
      <w:r w:rsidRPr="00287147">
        <w:tab/>
        <w:t>(iii)</w:t>
      </w:r>
      <w:r w:rsidRPr="00287147">
        <w:tab/>
        <w:t>contain details of how the amounts were used; and</w:t>
      </w:r>
    </w:p>
    <w:p w14:paraId="481CE6EF" w14:textId="77777777" w:rsidR="00F82D26" w:rsidRPr="00287147" w:rsidRDefault="00F82D26" w:rsidP="006F473B">
      <w:pPr>
        <w:pStyle w:val="paragraph"/>
      </w:pPr>
      <w:r w:rsidRPr="00287147">
        <w:lastRenderedPageBreak/>
        <w:tab/>
        <w:t>(b)</w:t>
      </w:r>
      <w:r w:rsidRPr="00287147">
        <w:tab/>
        <w:t>in relation to each of those records, retain the record for the period ending 3 years after 30</w:t>
      </w:r>
      <w:r w:rsidR="00287147">
        <w:t> </w:t>
      </w:r>
      <w:r w:rsidRPr="00287147">
        <w:t>June of the year in which the record was made.</w:t>
      </w:r>
    </w:p>
    <w:p w14:paraId="17D43119" w14:textId="77777777" w:rsidR="002C0D22" w:rsidRPr="00287147" w:rsidRDefault="002C0D22" w:rsidP="006F473B">
      <w:pPr>
        <w:pStyle w:val="subsection"/>
      </w:pPr>
      <w:r w:rsidRPr="00287147">
        <w:tab/>
        <w:t>(6)</w:t>
      </w:r>
      <w:r w:rsidRPr="00287147">
        <w:tab/>
        <w:t>An organisation must provide details on the use of a CAPS payment if requested to do so by the participating person or his or her authorised representative.</w:t>
      </w:r>
      <w:bookmarkEnd w:id="107"/>
    </w:p>
    <w:p w14:paraId="426C507E" w14:textId="77777777" w:rsidR="002C0D22" w:rsidRPr="00287147" w:rsidRDefault="002C0D22" w:rsidP="006F473B">
      <w:pPr>
        <w:pStyle w:val="subsection"/>
      </w:pPr>
      <w:bookmarkStart w:id="108" w:name="_Ref262557659"/>
      <w:r w:rsidRPr="00287147">
        <w:tab/>
        <w:t>(7)</w:t>
      </w:r>
      <w:r w:rsidRPr="00287147">
        <w:tab/>
        <w:t xml:space="preserve">The Secretary may direct, in writing, the </w:t>
      </w:r>
      <w:r w:rsidR="00B30A5A" w:rsidRPr="00287147">
        <w:t xml:space="preserve">Chief Executive Medicare </w:t>
      </w:r>
      <w:r w:rsidRPr="00287147">
        <w:t>to decline to make a CAPS payment to an organisation if the Secretary is satisfied that:</w:t>
      </w:r>
      <w:bookmarkEnd w:id="108"/>
    </w:p>
    <w:p w14:paraId="5058C565" w14:textId="77777777" w:rsidR="002C0D22" w:rsidRPr="00287147" w:rsidRDefault="002C0D22" w:rsidP="006F473B">
      <w:pPr>
        <w:pStyle w:val="paragraph"/>
      </w:pPr>
      <w:r w:rsidRPr="00287147">
        <w:tab/>
        <w:t>(a)</w:t>
      </w:r>
      <w:r w:rsidRPr="00287147">
        <w:tab/>
      </w:r>
      <w:r w:rsidR="00017985" w:rsidRPr="00287147">
        <w:t xml:space="preserve">the arrangement for the payment </w:t>
      </w:r>
      <w:r w:rsidRPr="00287147">
        <w:t>is not operating to the benefit of the participating person; or</w:t>
      </w:r>
    </w:p>
    <w:p w14:paraId="78998270" w14:textId="721A25AD" w:rsidR="002C0D22" w:rsidRPr="00287147" w:rsidRDefault="002C0D22" w:rsidP="006F473B">
      <w:pPr>
        <w:pStyle w:val="paragraph"/>
      </w:pPr>
      <w:r w:rsidRPr="00287147">
        <w:tab/>
        <w:t>(b)</w:t>
      </w:r>
      <w:r w:rsidRPr="00287147">
        <w:tab/>
        <w:t xml:space="preserve">the organisation has not complied with an obligation imposed by this </w:t>
      </w:r>
      <w:r w:rsidR="007527DD">
        <w:t>Instrument</w:t>
      </w:r>
      <w:r w:rsidR="007527DD" w:rsidRPr="00287147">
        <w:t xml:space="preserve"> </w:t>
      </w:r>
      <w:r w:rsidRPr="00287147">
        <w:t>in respect of any participating person.</w:t>
      </w:r>
    </w:p>
    <w:p w14:paraId="342DFF38" w14:textId="77777777" w:rsidR="002C0D22" w:rsidRPr="00287147" w:rsidRDefault="002C0D22" w:rsidP="006F473B">
      <w:pPr>
        <w:pStyle w:val="subsection"/>
      </w:pPr>
      <w:r w:rsidRPr="00287147">
        <w:tab/>
        <w:t>(8)</w:t>
      </w:r>
      <w:r w:rsidRPr="00287147">
        <w:tab/>
        <w:t xml:space="preserve">If a direction is given under </w:t>
      </w:r>
      <w:r w:rsidR="00287147">
        <w:t>subsection (</w:t>
      </w:r>
      <w:r w:rsidR="00D64A0A" w:rsidRPr="00287147">
        <w:t>7)</w:t>
      </w:r>
      <w:r w:rsidRPr="00287147">
        <w:t>:</w:t>
      </w:r>
    </w:p>
    <w:p w14:paraId="63A4DCFC" w14:textId="77777777" w:rsidR="002C0D22" w:rsidRPr="00287147" w:rsidRDefault="002C0D22" w:rsidP="006F473B">
      <w:pPr>
        <w:pStyle w:val="paragraph"/>
      </w:pPr>
      <w:r w:rsidRPr="00287147">
        <w:tab/>
        <w:t>(a)</w:t>
      </w:r>
      <w:r w:rsidRPr="00287147">
        <w:tab/>
        <w:t xml:space="preserve">the </w:t>
      </w:r>
      <w:r w:rsidR="00BA0EFD" w:rsidRPr="00287147">
        <w:t xml:space="preserve">Chief Executive Medicare </w:t>
      </w:r>
      <w:r w:rsidRPr="00287147">
        <w:t>must comply with the direction; and</w:t>
      </w:r>
    </w:p>
    <w:p w14:paraId="46BEA0FD" w14:textId="77777777" w:rsidR="002C0D22" w:rsidRPr="00287147" w:rsidRDefault="002C0D22" w:rsidP="006F473B">
      <w:pPr>
        <w:pStyle w:val="paragraph"/>
      </w:pPr>
      <w:r w:rsidRPr="00287147">
        <w:tab/>
        <w:t>(b)</w:t>
      </w:r>
      <w:r w:rsidRPr="00287147">
        <w:tab/>
        <w:t>the Secretary must inform the participating person and the organisation in writing that the organisation is no longer able to act as an authorised payment recipient.</w:t>
      </w:r>
    </w:p>
    <w:p w14:paraId="1A32E3E7" w14:textId="77777777" w:rsidR="002C0D22" w:rsidRPr="00287147" w:rsidRDefault="002C0D22" w:rsidP="00B17D0A">
      <w:pPr>
        <w:pStyle w:val="ActHead2"/>
        <w:pageBreakBefore/>
      </w:pPr>
      <w:bookmarkStart w:id="109" w:name="_Toc42079301"/>
      <w:bookmarkStart w:id="110" w:name="_Ref259276300"/>
      <w:r w:rsidRPr="00287147">
        <w:rPr>
          <w:rStyle w:val="CharPartNo"/>
        </w:rPr>
        <w:lastRenderedPageBreak/>
        <w:t>Part</w:t>
      </w:r>
      <w:r w:rsidR="00287147" w:rsidRPr="00287147">
        <w:rPr>
          <w:rStyle w:val="CharPartNo"/>
        </w:rPr>
        <w:t> </w:t>
      </w:r>
      <w:r w:rsidRPr="00287147">
        <w:rPr>
          <w:rStyle w:val="CharPartNo"/>
        </w:rPr>
        <w:t>5</w:t>
      </w:r>
      <w:r w:rsidR="006F473B" w:rsidRPr="00287147">
        <w:t>—</w:t>
      </w:r>
      <w:r w:rsidRPr="00287147">
        <w:rPr>
          <w:rStyle w:val="CharPartText"/>
        </w:rPr>
        <w:t>Miscellaneous</w:t>
      </w:r>
      <w:bookmarkEnd w:id="109"/>
    </w:p>
    <w:p w14:paraId="2D5DCE2A" w14:textId="77777777" w:rsidR="002C0D22" w:rsidRPr="00287147" w:rsidRDefault="002C0D22" w:rsidP="006F473B">
      <w:pPr>
        <w:pStyle w:val="ActHead5"/>
      </w:pPr>
      <w:bookmarkStart w:id="111" w:name="_Toc42079302"/>
      <w:r w:rsidRPr="00287147">
        <w:rPr>
          <w:rStyle w:val="CharSectno"/>
        </w:rPr>
        <w:t>2</w:t>
      </w:r>
      <w:r w:rsidR="007A66B4">
        <w:rPr>
          <w:rStyle w:val="CharSectno"/>
        </w:rPr>
        <w:t>3</w:t>
      </w:r>
      <w:r w:rsidR="006F473B" w:rsidRPr="00287147">
        <w:t xml:space="preserve">  </w:t>
      </w:r>
      <w:r w:rsidRPr="00287147">
        <w:t>Debts</w:t>
      </w:r>
      <w:bookmarkEnd w:id="111"/>
    </w:p>
    <w:p w14:paraId="02BAF269" w14:textId="77777777" w:rsidR="002C0D22" w:rsidRPr="00287147" w:rsidRDefault="002C0D22" w:rsidP="006F473B">
      <w:pPr>
        <w:pStyle w:val="subsection"/>
      </w:pPr>
      <w:r w:rsidRPr="00287147">
        <w:tab/>
      </w:r>
      <w:r w:rsidRPr="00287147">
        <w:tab/>
        <w:t>If a participating person or former participating person has received, either directly or through an agent, a CAPS payment to which the person was not entitled, the amount paid is a debt due to the Commonwealth, recoverable by the</w:t>
      </w:r>
      <w:r w:rsidR="00BA0EFD" w:rsidRPr="00287147">
        <w:t xml:space="preserve"> Chief Executive Medicare.</w:t>
      </w:r>
    </w:p>
    <w:p w14:paraId="58F24EC1" w14:textId="77777777" w:rsidR="002C0D22" w:rsidRPr="00287147" w:rsidRDefault="007A66B4" w:rsidP="006F473B">
      <w:pPr>
        <w:pStyle w:val="ActHead5"/>
      </w:pPr>
      <w:bookmarkStart w:id="112" w:name="_Toc42079303"/>
      <w:r>
        <w:rPr>
          <w:rStyle w:val="CharSectno"/>
        </w:rPr>
        <w:t>24</w:t>
      </w:r>
      <w:r w:rsidR="006F473B" w:rsidRPr="00287147">
        <w:t xml:space="preserve">  </w:t>
      </w:r>
      <w:r w:rsidR="002C0D22" w:rsidRPr="00287147">
        <w:t>Investigations</w:t>
      </w:r>
      <w:bookmarkEnd w:id="112"/>
    </w:p>
    <w:p w14:paraId="62C42D30" w14:textId="77777777" w:rsidR="002C0D22" w:rsidRPr="00287147" w:rsidRDefault="002C0D22" w:rsidP="006F473B">
      <w:pPr>
        <w:pStyle w:val="subsection"/>
      </w:pPr>
      <w:r w:rsidRPr="00287147">
        <w:tab/>
      </w:r>
      <w:r w:rsidRPr="00287147">
        <w:tab/>
        <w:t xml:space="preserve">The </w:t>
      </w:r>
      <w:r w:rsidR="00BA0EFD" w:rsidRPr="00287147">
        <w:t xml:space="preserve">Chief Executive Medicare </w:t>
      </w:r>
      <w:r w:rsidRPr="00287147">
        <w:t>may conduct investigations, as he or she thinks appropriate, in order to ensure that an applicant or a participating person meets the eligibility criteria.</w:t>
      </w:r>
    </w:p>
    <w:p w14:paraId="1B066A93" w14:textId="77777777" w:rsidR="002C0D22" w:rsidRPr="00287147" w:rsidRDefault="007A66B4" w:rsidP="006F473B">
      <w:pPr>
        <w:pStyle w:val="ActHead5"/>
      </w:pPr>
      <w:bookmarkStart w:id="113" w:name="_Ref259699243"/>
      <w:bookmarkStart w:id="114" w:name="_Toc42079304"/>
      <w:r>
        <w:rPr>
          <w:rStyle w:val="CharSectno"/>
        </w:rPr>
        <w:t>25</w:t>
      </w:r>
      <w:r w:rsidR="006F473B" w:rsidRPr="00287147">
        <w:t xml:space="preserve">  </w:t>
      </w:r>
      <w:r w:rsidR="002C0D22" w:rsidRPr="00287147">
        <w:t>Review of decisions</w:t>
      </w:r>
      <w:bookmarkEnd w:id="110"/>
      <w:bookmarkEnd w:id="113"/>
      <w:bookmarkEnd w:id="114"/>
    </w:p>
    <w:p w14:paraId="60333E9A" w14:textId="25488179" w:rsidR="002C0D22" w:rsidRPr="00287147" w:rsidRDefault="002C0D22" w:rsidP="006F473B">
      <w:pPr>
        <w:pStyle w:val="subsection"/>
      </w:pPr>
      <w:r w:rsidRPr="00287147">
        <w:tab/>
        <w:t>(1)</w:t>
      </w:r>
      <w:r w:rsidRPr="00287147">
        <w:tab/>
        <w:t>For sections</w:t>
      </w:r>
      <w:r w:rsidR="00287147">
        <w:t> </w:t>
      </w:r>
      <w:r w:rsidRPr="00287147">
        <w:t xml:space="preserve">14 and 15 of the Act, a person aggrieved by a decision under section </w:t>
      </w:r>
      <w:r w:rsidR="00751827">
        <w:t>6</w:t>
      </w:r>
      <w:r w:rsidRPr="00287147">
        <w:t xml:space="preserve"> or </w:t>
      </w:r>
      <w:r w:rsidR="00751827">
        <w:t>9</w:t>
      </w:r>
      <w:r w:rsidR="009024CB" w:rsidRPr="00287147">
        <w:t xml:space="preserve"> </w:t>
      </w:r>
      <w:r w:rsidRPr="00287147">
        <w:t xml:space="preserve">of this </w:t>
      </w:r>
      <w:r w:rsidR="007527DD">
        <w:t>Instrument</w:t>
      </w:r>
      <w:r w:rsidR="007527DD" w:rsidRPr="00287147">
        <w:t xml:space="preserve"> </w:t>
      </w:r>
      <w:r w:rsidRPr="00287147">
        <w:t xml:space="preserve">may apply, in the way set out in </w:t>
      </w:r>
      <w:r w:rsidR="00287147">
        <w:t>subsection (</w:t>
      </w:r>
      <w:r w:rsidR="00CF5985" w:rsidRPr="00287147">
        <w:t>2)</w:t>
      </w:r>
      <w:r w:rsidRPr="00287147">
        <w:t xml:space="preserve">, to the </w:t>
      </w:r>
      <w:r w:rsidR="00BA0EFD" w:rsidRPr="00287147">
        <w:t xml:space="preserve">Chief Executive Medicare </w:t>
      </w:r>
      <w:r w:rsidRPr="00287147">
        <w:t>for review of the decision</w:t>
      </w:r>
      <w:bookmarkStart w:id="115" w:name="_Ref259275784"/>
      <w:r w:rsidRPr="00287147">
        <w:t>.</w:t>
      </w:r>
    </w:p>
    <w:p w14:paraId="28F57270" w14:textId="77777777" w:rsidR="002C0D22" w:rsidRPr="00287147" w:rsidRDefault="002C0D22" w:rsidP="006F473B">
      <w:pPr>
        <w:pStyle w:val="subsection"/>
      </w:pPr>
      <w:bookmarkStart w:id="116" w:name="_Ref259700242"/>
      <w:bookmarkEnd w:id="115"/>
      <w:r w:rsidRPr="00287147">
        <w:tab/>
        <w:t>(2)</w:t>
      </w:r>
      <w:r w:rsidRPr="00287147">
        <w:tab/>
        <w:t>The application for review must:</w:t>
      </w:r>
      <w:bookmarkEnd w:id="116"/>
    </w:p>
    <w:p w14:paraId="6B33FA04" w14:textId="77777777" w:rsidR="002C0D22" w:rsidRPr="00287147" w:rsidRDefault="00AD4E60" w:rsidP="006F473B">
      <w:pPr>
        <w:pStyle w:val="paragraph"/>
      </w:pPr>
      <w:r w:rsidRPr="00287147">
        <w:tab/>
        <w:t>(a)</w:t>
      </w:r>
      <w:r w:rsidRPr="00287147">
        <w:tab/>
      </w:r>
      <w:r w:rsidR="002C0D22" w:rsidRPr="00287147">
        <w:t xml:space="preserve">be made by written notice given to the </w:t>
      </w:r>
      <w:r w:rsidR="00BA0EFD" w:rsidRPr="00287147">
        <w:t xml:space="preserve">Chief Executive Medicare </w:t>
      </w:r>
      <w:r w:rsidR="002C0D22" w:rsidRPr="00287147">
        <w:t>within 28 days</w:t>
      </w:r>
      <w:r w:rsidR="00433609">
        <w:t xml:space="preserve"> </w:t>
      </w:r>
      <w:r w:rsidR="002C0D22" w:rsidRPr="00287147">
        <w:t>after the day on which the person received notice of the decision; and</w:t>
      </w:r>
    </w:p>
    <w:p w14:paraId="440B68A9" w14:textId="77777777" w:rsidR="002C0D22" w:rsidRPr="00287147" w:rsidRDefault="00AD4E60" w:rsidP="006F473B">
      <w:pPr>
        <w:pStyle w:val="paragraph"/>
      </w:pPr>
      <w:r w:rsidRPr="00287147">
        <w:tab/>
        <w:t>(b)</w:t>
      </w:r>
      <w:r w:rsidRPr="00287147">
        <w:tab/>
      </w:r>
      <w:r w:rsidR="002C0D22" w:rsidRPr="00287147">
        <w:t>set out the reasons for making the request.</w:t>
      </w:r>
    </w:p>
    <w:p w14:paraId="04BAE2F4" w14:textId="77777777" w:rsidR="002C0D22" w:rsidRPr="00287147" w:rsidRDefault="006F473B" w:rsidP="006F473B">
      <w:pPr>
        <w:pStyle w:val="notetext"/>
      </w:pPr>
      <w:r w:rsidRPr="00287147">
        <w:t>Note:</w:t>
      </w:r>
      <w:r w:rsidRPr="00287147">
        <w:tab/>
      </w:r>
      <w:r w:rsidR="002C0D22" w:rsidRPr="00287147">
        <w:t>Sections</w:t>
      </w:r>
      <w:r w:rsidR="00287147">
        <w:t> </w:t>
      </w:r>
      <w:r w:rsidR="002C0D22" w:rsidRPr="00287147">
        <w:t xml:space="preserve">14 and 15 of the Act provide for the reconsideration of decisions by the </w:t>
      </w:r>
      <w:r w:rsidR="00BA0EFD" w:rsidRPr="00287147">
        <w:t xml:space="preserve">Chief Executive Medicare </w:t>
      </w:r>
      <w:r w:rsidR="002C0D22" w:rsidRPr="00287147">
        <w:t>and review of such decisions by the Administrative Appeals Tribunal.</w:t>
      </w:r>
      <w:bookmarkEnd w:id="9"/>
      <w:bookmarkEnd w:id="10"/>
    </w:p>
    <w:p w14:paraId="10A17007" w14:textId="77777777" w:rsidR="006F473B" w:rsidRPr="00287147" w:rsidRDefault="006F473B" w:rsidP="00755279">
      <w:pPr>
        <w:sectPr w:rsidR="006F473B" w:rsidRPr="00287147" w:rsidSect="00662823">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bookmarkStart w:id="117" w:name="OPCSB_BodyPrincipleA4"/>
    </w:p>
    <w:p w14:paraId="1C5377AA" w14:textId="77777777" w:rsidR="002C0D22" w:rsidRPr="00287147" w:rsidRDefault="008D722D" w:rsidP="00287147">
      <w:pPr>
        <w:pStyle w:val="ActHead1"/>
        <w:pageBreakBefore/>
        <w:outlineLvl w:val="9"/>
      </w:pPr>
      <w:bookmarkStart w:id="118" w:name="_Toc42079305"/>
      <w:bookmarkEnd w:id="117"/>
      <w:r>
        <w:rPr>
          <w:rStyle w:val="CharChapNo"/>
        </w:rPr>
        <w:lastRenderedPageBreak/>
        <w:t>Schedule</w:t>
      </w:r>
      <w:bookmarkEnd w:id="118"/>
      <w:r>
        <w:rPr>
          <w:rStyle w:val="CharChapNo"/>
        </w:rPr>
        <w:t xml:space="preserve"> </w:t>
      </w:r>
    </w:p>
    <w:p w14:paraId="4922744C" w14:textId="77777777" w:rsidR="00433609" w:rsidRDefault="002C0D22" w:rsidP="00277F4F">
      <w:pPr>
        <w:pStyle w:val="ActHead2"/>
      </w:pPr>
      <w:bookmarkStart w:id="119" w:name="_Toc42079306"/>
      <w:r w:rsidRPr="008D722D">
        <w:rPr>
          <w:rStyle w:val="CharPartNo"/>
        </w:rPr>
        <w:t>Part</w:t>
      </w:r>
      <w:r w:rsidR="00287147" w:rsidRPr="00287147">
        <w:rPr>
          <w:rStyle w:val="CharPartNo"/>
        </w:rPr>
        <w:t> </w:t>
      </w:r>
      <w:r w:rsidRPr="00287147">
        <w:rPr>
          <w:rStyle w:val="CharPartNo"/>
        </w:rPr>
        <w:t>1</w:t>
      </w:r>
      <w:r w:rsidR="006F473B" w:rsidRPr="00287147">
        <w:t>—</w:t>
      </w:r>
      <w:r w:rsidRPr="00287147">
        <w:rPr>
          <w:rStyle w:val="CharPartText"/>
        </w:rPr>
        <w:t>Eligible neurological condition</w:t>
      </w:r>
      <w:bookmarkEnd w:id="119"/>
    </w:p>
    <w:p w14:paraId="49D462A6" w14:textId="77777777" w:rsidR="00433609" w:rsidRPr="00287147" w:rsidRDefault="00433609" w:rsidP="00B17D0A">
      <w:pPr>
        <w:pStyle w:val="Tabletext"/>
      </w:pPr>
    </w:p>
    <w:tbl>
      <w:tblPr>
        <w:tblW w:w="5000" w:type="pct"/>
        <w:jc w:val="center"/>
        <w:tblBorders>
          <w:top w:val="single" w:sz="4" w:space="0" w:color="auto"/>
          <w:bottom w:val="single" w:sz="2" w:space="0" w:color="auto"/>
          <w:insideH w:val="single" w:sz="2" w:space="0" w:color="auto"/>
        </w:tblBorders>
        <w:tblLook w:val="04A0" w:firstRow="1" w:lastRow="0" w:firstColumn="1" w:lastColumn="0" w:noHBand="0" w:noVBand="1"/>
      </w:tblPr>
      <w:tblGrid>
        <w:gridCol w:w="2637"/>
        <w:gridCol w:w="5676"/>
      </w:tblGrid>
      <w:tr w:rsidR="00652951" w:rsidRPr="00287147" w14:paraId="1E02FE2B" w14:textId="77777777" w:rsidTr="00883EFA">
        <w:trPr>
          <w:jc w:val="center"/>
        </w:trPr>
        <w:tc>
          <w:tcPr>
            <w:tcW w:w="1586" w:type="pct"/>
            <w:tcBorders>
              <w:top w:val="nil"/>
            </w:tcBorders>
            <w:shd w:val="clear" w:color="auto" w:fill="auto"/>
            <w:hideMark/>
          </w:tcPr>
          <w:p w14:paraId="73D94861" w14:textId="77777777" w:rsidR="00652951" w:rsidRPr="00287147" w:rsidRDefault="00652951" w:rsidP="00B17D0A">
            <w:pPr>
              <w:pStyle w:val="TableHeading"/>
            </w:pPr>
            <w:r w:rsidRPr="00287147">
              <w:t>Category 1</w:t>
            </w:r>
          </w:p>
        </w:tc>
        <w:tc>
          <w:tcPr>
            <w:tcW w:w="3414" w:type="pct"/>
            <w:tcBorders>
              <w:top w:val="nil"/>
            </w:tcBorders>
            <w:shd w:val="clear" w:color="auto" w:fill="auto"/>
            <w:hideMark/>
          </w:tcPr>
          <w:p w14:paraId="71BA956A" w14:textId="77777777" w:rsidR="00652951" w:rsidRPr="00287147" w:rsidRDefault="00433609" w:rsidP="00B17D0A">
            <w:pPr>
              <w:pStyle w:val="TableHeading"/>
            </w:pPr>
            <w:r w:rsidRPr="007955FA">
              <w:t>CONGENITAL MORPHOLOGICAL DISORDERS</w:t>
            </w:r>
          </w:p>
        </w:tc>
      </w:tr>
      <w:tr w:rsidR="00457305" w:rsidRPr="00287147" w14:paraId="585BB90A" w14:textId="77777777" w:rsidTr="00883EFA">
        <w:trPr>
          <w:jc w:val="center"/>
        </w:trPr>
        <w:tc>
          <w:tcPr>
            <w:tcW w:w="1586" w:type="pct"/>
            <w:shd w:val="clear" w:color="auto" w:fill="auto"/>
          </w:tcPr>
          <w:p w14:paraId="73DD786E" w14:textId="77777777" w:rsidR="00457305" w:rsidRPr="00287147" w:rsidRDefault="00457305" w:rsidP="00457305">
            <w:pPr>
              <w:pStyle w:val="HealthLevel1"/>
              <w:tabs>
                <w:tab w:val="left" w:pos="720"/>
              </w:tabs>
              <w:ind w:left="0"/>
              <w:jc w:val="both"/>
              <w:rPr>
                <w:rFonts w:ascii="Arial" w:hAnsi="Arial" w:cs="Arial"/>
                <w:b/>
                <w:sz w:val="21"/>
                <w:szCs w:val="21"/>
              </w:rPr>
            </w:pPr>
          </w:p>
        </w:tc>
        <w:tc>
          <w:tcPr>
            <w:tcW w:w="3414" w:type="pct"/>
            <w:shd w:val="clear" w:color="auto" w:fill="auto"/>
            <w:hideMark/>
          </w:tcPr>
          <w:p w14:paraId="126218BD" w14:textId="77777777" w:rsidR="00457305" w:rsidRPr="0028730F" w:rsidRDefault="00457305" w:rsidP="00457305">
            <w:pPr>
              <w:pStyle w:val="Tabletext"/>
            </w:pPr>
            <w:r w:rsidRPr="0028730F">
              <w:t>Agenesis of Corpus Callosum</w:t>
            </w:r>
          </w:p>
        </w:tc>
      </w:tr>
      <w:tr w:rsidR="00457305" w:rsidRPr="00287147" w14:paraId="3716FC7F" w14:textId="77777777" w:rsidTr="00883EFA">
        <w:trPr>
          <w:jc w:val="center"/>
        </w:trPr>
        <w:tc>
          <w:tcPr>
            <w:tcW w:w="1586" w:type="pct"/>
            <w:shd w:val="clear" w:color="auto" w:fill="auto"/>
          </w:tcPr>
          <w:p w14:paraId="51D69F2E"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31A58CCA" w14:textId="77777777" w:rsidR="00457305" w:rsidRPr="0028730F" w:rsidRDefault="00457305" w:rsidP="00457305">
            <w:pPr>
              <w:pStyle w:val="Tabletext"/>
            </w:pPr>
            <w:r w:rsidRPr="0028730F">
              <w:t>Anorectal Malformation</w:t>
            </w:r>
          </w:p>
        </w:tc>
      </w:tr>
      <w:tr w:rsidR="00457305" w:rsidRPr="00287147" w14:paraId="51F0FF29" w14:textId="77777777" w:rsidTr="00883EFA">
        <w:trPr>
          <w:jc w:val="center"/>
        </w:trPr>
        <w:tc>
          <w:tcPr>
            <w:tcW w:w="1586" w:type="pct"/>
            <w:shd w:val="clear" w:color="auto" w:fill="auto"/>
          </w:tcPr>
          <w:p w14:paraId="07E1692F"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6D8CE9C4" w14:textId="77777777" w:rsidR="00457305" w:rsidRPr="0028730F" w:rsidRDefault="00457305" w:rsidP="00457305">
            <w:pPr>
              <w:pStyle w:val="Tabletext"/>
            </w:pPr>
            <w:r w:rsidRPr="0028730F">
              <w:t>Apert Syndrome</w:t>
            </w:r>
          </w:p>
        </w:tc>
      </w:tr>
      <w:tr w:rsidR="00457305" w:rsidRPr="00287147" w14:paraId="44740D54" w14:textId="77777777" w:rsidTr="00883EFA">
        <w:trPr>
          <w:jc w:val="center"/>
        </w:trPr>
        <w:tc>
          <w:tcPr>
            <w:tcW w:w="1586" w:type="pct"/>
            <w:shd w:val="clear" w:color="auto" w:fill="auto"/>
          </w:tcPr>
          <w:p w14:paraId="2579A495"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46ABB60E" w14:textId="77777777" w:rsidR="00457305" w:rsidRPr="0028730F" w:rsidRDefault="00457305" w:rsidP="00457305">
            <w:pPr>
              <w:pStyle w:val="Tabletext"/>
            </w:pPr>
            <w:r w:rsidRPr="0028730F">
              <w:t>Arnold-Chiari Syndrome</w:t>
            </w:r>
          </w:p>
        </w:tc>
      </w:tr>
      <w:tr w:rsidR="00457305" w:rsidRPr="00287147" w14:paraId="4AB2AE7F" w14:textId="77777777" w:rsidTr="00883EFA">
        <w:trPr>
          <w:jc w:val="center"/>
        </w:trPr>
        <w:tc>
          <w:tcPr>
            <w:tcW w:w="1586" w:type="pct"/>
            <w:shd w:val="clear" w:color="auto" w:fill="auto"/>
          </w:tcPr>
          <w:p w14:paraId="33302BFA"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5A13F534" w14:textId="77777777" w:rsidR="00457305" w:rsidRPr="0028730F" w:rsidRDefault="00457305" w:rsidP="00457305">
            <w:pPr>
              <w:pStyle w:val="Tabletext"/>
            </w:pPr>
            <w:r w:rsidRPr="0028730F">
              <w:t>Arthrogryposis</w:t>
            </w:r>
          </w:p>
        </w:tc>
      </w:tr>
      <w:tr w:rsidR="00457305" w:rsidRPr="00287147" w14:paraId="3C2637FA" w14:textId="77777777" w:rsidTr="00883EFA">
        <w:trPr>
          <w:jc w:val="center"/>
        </w:trPr>
        <w:tc>
          <w:tcPr>
            <w:tcW w:w="1586" w:type="pct"/>
            <w:shd w:val="clear" w:color="auto" w:fill="auto"/>
          </w:tcPr>
          <w:p w14:paraId="43DD1979"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142720E9" w14:textId="77777777" w:rsidR="00457305" w:rsidRPr="0028730F" w:rsidRDefault="00457305" w:rsidP="00457305">
            <w:pPr>
              <w:pStyle w:val="Tabletext"/>
            </w:pPr>
            <w:r w:rsidRPr="0028730F">
              <w:t>Bladder Exstrophy</w:t>
            </w:r>
          </w:p>
        </w:tc>
      </w:tr>
      <w:tr w:rsidR="00457305" w:rsidRPr="00287147" w14:paraId="7C8FF993" w14:textId="77777777" w:rsidTr="00883EFA">
        <w:trPr>
          <w:jc w:val="center"/>
        </w:trPr>
        <w:tc>
          <w:tcPr>
            <w:tcW w:w="1586" w:type="pct"/>
            <w:shd w:val="clear" w:color="auto" w:fill="auto"/>
          </w:tcPr>
          <w:p w14:paraId="213E478A"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6D4B4B2D" w14:textId="77777777" w:rsidR="00457305" w:rsidRPr="0028730F" w:rsidRDefault="00457305" w:rsidP="00457305">
            <w:pPr>
              <w:pStyle w:val="Tabletext"/>
            </w:pPr>
            <w:r w:rsidRPr="0028730F">
              <w:t>Caudal agenesis</w:t>
            </w:r>
          </w:p>
        </w:tc>
      </w:tr>
      <w:tr w:rsidR="00457305" w:rsidRPr="00287147" w14:paraId="080D7043" w14:textId="77777777" w:rsidTr="00883EFA">
        <w:trPr>
          <w:jc w:val="center"/>
        </w:trPr>
        <w:tc>
          <w:tcPr>
            <w:tcW w:w="1586" w:type="pct"/>
            <w:shd w:val="clear" w:color="auto" w:fill="auto"/>
          </w:tcPr>
          <w:p w14:paraId="3A6682E6"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09B88D32" w14:textId="77777777" w:rsidR="00457305" w:rsidRPr="0028730F" w:rsidRDefault="00457305" w:rsidP="00457305">
            <w:pPr>
              <w:pStyle w:val="Tabletext"/>
            </w:pPr>
            <w:r w:rsidRPr="0028730F">
              <w:t>Caudal Regression Syndrome</w:t>
            </w:r>
          </w:p>
        </w:tc>
      </w:tr>
      <w:tr w:rsidR="00457305" w:rsidRPr="00287147" w14:paraId="0647F004" w14:textId="77777777" w:rsidTr="00883EFA">
        <w:trPr>
          <w:jc w:val="center"/>
        </w:trPr>
        <w:tc>
          <w:tcPr>
            <w:tcW w:w="1586" w:type="pct"/>
            <w:shd w:val="clear" w:color="auto" w:fill="auto"/>
          </w:tcPr>
          <w:p w14:paraId="06987D8E"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23156171" w14:textId="77777777" w:rsidR="00457305" w:rsidRPr="0028730F" w:rsidRDefault="00457305" w:rsidP="00457305">
            <w:pPr>
              <w:pStyle w:val="Tabletext"/>
            </w:pPr>
            <w:r w:rsidRPr="0028730F">
              <w:t>Cerebral Neuronal Migration Disorders</w:t>
            </w:r>
          </w:p>
        </w:tc>
      </w:tr>
      <w:tr w:rsidR="00457305" w:rsidRPr="00287147" w14:paraId="020FFDD9" w14:textId="77777777" w:rsidTr="00883EFA">
        <w:trPr>
          <w:jc w:val="center"/>
        </w:trPr>
        <w:tc>
          <w:tcPr>
            <w:tcW w:w="1586" w:type="pct"/>
            <w:shd w:val="clear" w:color="auto" w:fill="auto"/>
          </w:tcPr>
          <w:p w14:paraId="10CF7344"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0185B8D2" w14:textId="77777777" w:rsidR="00457305" w:rsidRPr="0028730F" w:rsidRDefault="00457305" w:rsidP="00457305">
            <w:pPr>
              <w:pStyle w:val="Tabletext"/>
            </w:pPr>
            <w:r w:rsidRPr="0028730F">
              <w:t>Charge Syndrome</w:t>
            </w:r>
          </w:p>
        </w:tc>
      </w:tr>
      <w:tr w:rsidR="00457305" w:rsidRPr="00287147" w14:paraId="2B26D398" w14:textId="77777777" w:rsidTr="00883EFA">
        <w:trPr>
          <w:jc w:val="center"/>
        </w:trPr>
        <w:tc>
          <w:tcPr>
            <w:tcW w:w="1586" w:type="pct"/>
            <w:shd w:val="clear" w:color="auto" w:fill="auto"/>
          </w:tcPr>
          <w:p w14:paraId="3A8A3218"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62B093E6" w14:textId="77777777" w:rsidR="00457305" w:rsidRPr="0028730F" w:rsidRDefault="00457305" w:rsidP="00457305">
            <w:pPr>
              <w:pStyle w:val="Tabletext"/>
            </w:pPr>
            <w:r w:rsidRPr="0028730F">
              <w:t>Cloacal Exstrophy</w:t>
            </w:r>
          </w:p>
        </w:tc>
      </w:tr>
      <w:tr w:rsidR="00457305" w:rsidRPr="00287147" w14:paraId="5272772D" w14:textId="77777777" w:rsidTr="00883EFA">
        <w:trPr>
          <w:jc w:val="center"/>
        </w:trPr>
        <w:tc>
          <w:tcPr>
            <w:tcW w:w="1586" w:type="pct"/>
            <w:shd w:val="clear" w:color="auto" w:fill="auto"/>
          </w:tcPr>
          <w:p w14:paraId="0B903D6C"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hideMark/>
          </w:tcPr>
          <w:p w14:paraId="37910B7C" w14:textId="77777777" w:rsidR="00457305" w:rsidRPr="0028730F" w:rsidRDefault="00457305" w:rsidP="00457305">
            <w:pPr>
              <w:pStyle w:val="Tabletext"/>
            </w:pPr>
            <w:r w:rsidRPr="0028730F">
              <w:t>Congenital Epispadias</w:t>
            </w:r>
          </w:p>
        </w:tc>
      </w:tr>
      <w:tr w:rsidR="00457305" w:rsidRPr="00287147" w14:paraId="2752922E" w14:textId="77777777" w:rsidTr="00883EFA">
        <w:trPr>
          <w:jc w:val="center"/>
        </w:trPr>
        <w:tc>
          <w:tcPr>
            <w:tcW w:w="1586" w:type="pct"/>
            <w:shd w:val="clear" w:color="auto" w:fill="auto"/>
          </w:tcPr>
          <w:p w14:paraId="0C52DF1B"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6245B58B" w14:textId="77777777" w:rsidR="00457305" w:rsidRPr="0028730F" w:rsidRDefault="00457305" w:rsidP="00457305">
            <w:pPr>
              <w:pStyle w:val="Tabletext"/>
            </w:pPr>
            <w:r w:rsidRPr="0028730F">
              <w:t>Congenital Hydrocephalus</w:t>
            </w:r>
          </w:p>
        </w:tc>
      </w:tr>
      <w:tr w:rsidR="00457305" w:rsidRPr="00287147" w14:paraId="4B444691" w14:textId="77777777" w:rsidTr="00883EFA">
        <w:trPr>
          <w:jc w:val="center"/>
        </w:trPr>
        <w:tc>
          <w:tcPr>
            <w:tcW w:w="1586" w:type="pct"/>
            <w:shd w:val="clear" w:color="auto" w:fill="auto"/>
          </w:tcPr>
          <w:p w14:paraId="25BEABC8"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1ED0CC8F" w14:textId="77777777" w:rsidR="00457305" w:rsidRPr="0028730F" w:rsidRDefault="00457305" w:rsidP="00457305">
            <w:pPr>
              <w:pStyle w:val="Tabletext"/>
            </w:pPr>
            <w:r w:rsidRPr="0028730F">
              <w:t>Dandy-Walker malformation</w:t>
            </w:r>
          </w:p>
        </w:tc>
      </w:tr>
      <w:tr w:rsidR="00457305" w:rsidRPr="00287147" w14:paraId="6DB4CF77" w14:textId="77777777" w:rsidTr="00883EFA">
        <w:trPr>
          <w:jc w:val="center"/>
        </w:trPr>
        <w:tc>
          <w:tcPr>
            <w:tcW w:w="1586" w:type="pct"/>
            <w:shd w:val="clear" w:color="auto" w:fill="auto"/>
          </w:tcPr>
          <w:p w14:paraId="1554007F"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52A3B71E" w14:textId="77777777" w:rsidR="00457305" w:rsidRPr="0028730F" w:rsidRDefault="00457305" w:rsidP="00457305">
            <w:pPr>
              <w:pStyle w:val="Tabletext"/>
            </w:pPr>
            <w:r w:rsidRPr="0028730F">
              <w:t>Developmental Cord Disorder</w:t>
            </w:r>
          </w:p>
        </w:tc>
      </w:tr>
      <w:tr w:rsidR="00457305" w:rsidRPr="00287147" w14:paraId="64ED0A9A" w14:textId="77777777" w:rsidTr="00883EFA">
        <w:trPr>
          <w:jc w:val="center"/>
        </w:trPr>
        <w:tc>
          <w:tcPr>
            <w:tcW w:w="1586" w:type="pct"/>
            <w:shd w:val="clear" w:color="auto" w:fill="auto"/>
          </w:tcPr>
          <w:p w14:paraId="4C87F2B4"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1676C194" w14:textId="77777777" w:rsidR="00457305" w:rsidRPr="0028730F" w:rsidRDefault="00457305" w:rsidP="00457305">
            <w:pPr>
              <w:pStyle w:val="Tabletext"/>
            </w:pPr>
            <w:r w:rsidRPr="0028730F">
              <w:t>Hirschsprung’s Disease</w:t>
            </w:r>
          </w:p>
        </w:tc>
      </w:tr>
      <w:tr w:rsidR="00457305" w:rsidRPr="00287147" w14:paraId="0AB8546C" w14:textId="77777777" w:rsidTr="00883EFA">
        <w:trPr>
          <w:jc w:val="center"/>
        </w:trPr>
        <w:tc>
          <w:tcPr>
            <w:tcW w:w="1586" w:type="pct"/>
            <w:shd w:val="clear" w:color="auto" w:fill="auto"/>
          </w:tcPr>
          <w:p w14:paraId="74BCACDB"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05403184" w14:textId="77777777" w:rsidR="00457305" w:rsidRPr="0028730F" w:rsidRDefault="00457305" w:rsidP="00457305">
            <w:pPr>
              <w:pStyle w:val="Tabletext"/>
            </w:pPr>
            <w:r w:rsidRPr="0028730F">
              <w:t>Holoprosencephaly</w:t>
            </w:r>
          </w:p>
        </w:tc>
      </w:tr>
      <w:tr w:rsidR="00457305" w:rsidRPr="00287147" w14:paraId="6EB8B630" w14:textId="77777777" w:rsidTr="00883EFA">
        <w:trPr>
          <w:jc w:val="center"/>
        </w:trPr>
        <w:tc>
          <w:tcPr>
            <w:tcW w:w="1586" w:type="pct"/>
            <w:shd w:val="clear" w:color="auto" w:fill="auto"/>
          </w:tcPr>
          <w:p w14:paraId="5C8B60F0"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6A12CFBF" w14:textId="77777777" w:rsidR="00457305" w:rsidRPr="0028730F" w:rsidRDefault="00457305" w:rsidP="00457305">
            <w:pPr>
              <w:pStyle w:val="Tabletext"/>
            </w:pPr>
            <w:r w:rsidRPr="0028730F">
              <w:t>Imperforate Anus</w:t>
            </w:r>
          </w:p>
        </w:tc>
      </w:tr>
      <w:tr w:rsidR="00457305" w:rsidRPr="00287147" w14:paraId="28CC7393" w14:textId="77777777" w:rsidTr="00883EFA">
        <w:trPr>
          <w:jc w:val="center"/>
        </w:trPr>
        <w:tc>
          <w:tcPr>
            <w:tcW w:w="1586" w:type="pct"/>
            <w:shd w:val="clear" w:color="auto" w:fill="auto"/>
          </w:tcPr>
          <w:p w14:paraId="3F324D8B"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07D59BF3" w14:textId="77777777" w:rsidR="00457305" w:rsidRPr="0028730F" w:rsidRDefault="00457305" w:rsidP="00457305">
            <w:pPr>
              <w:pStyle w:val="Tabletext"/>
            </w:pPr>
            <w:r w:rsidRPr="0028730F">
              <w:t>Incomplete Corpus Callosum/Aicardi Syndrome</w:t>
            </w:r>
          </w:p>
        </w:tc>
      </w:tr>
      <w:tr w:rsidR="00457305" w:rsidRPr="00287147" w14:paraId="3255A5D3" w14:textId="77777777" w:rsidTr="00883EFA">
        <w:trPr>
          <w:jc w:val="center"/>
        </w:trPr>
        <w:tc>
          <w:tcPr>
            <w:tcW w:w="1586" w:type="pct"/>
            <w:shd w:val="clear" w:color="auto" w:fill="auto"/>
          </w:tcPr>
          <w:p w14:paraId="467A8E04"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66A71175" w14:textId="77777777" w:rsidR="00457305" w:rsidRPr="0028730F" w:rsidRDefault="00457305" w:rsidP="00457305">
            <w:pPr>
              <w:pStyle w:val="Tabletext"/>
            </w:pPr>
            <w:r w:rsidRPr="0028730F">
              <w:t>Lissencephaly</w:t>
            </w:r>
          </w:p>
        </w:tc>
      </w:tr>
      <w:tr w:rsidR="00457305" w:rsidRPr="00287147" w14:paraId="4CCBC526" w14:textId="77777777" w:rsidTr="00883EFA">
        <w:trPr>
          <w:jc w:val="center"/>
        </w:trPr>
        <w:tc>
          <w:tcPr>
            <w:tcW w:w="1586" w:type="pct"/>
            <w:shd w:val="clear" w:color="auto" w:fill="auto"/>
          </w:tcPr>
          <w:p w14:paraId="1AC74DD8"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6B02282A" w14:textId="77777777" w:rsidR="00457305" w:rsidRPr="0028730F" w:rsidRDefault="00457305" w:rsidP="00457305">
            <w:pPr>
              <w:pStyle w:val="Tabletext"/>
            </w:pPr>
            <w:r w:rsidRPr="0028730F">
              <w:t>Megalencephaly</w:t>
            </w:r>
          </w:p>
        </w:tc>
      </w:tr>
      <w:tr w:rsidR="00457305" w:rsidRPr="00287147" w14:paraId="6FAEB62D" w14:textId="77777777" w:rsidTr="00883EFA">
        <w:trPr>
          <w:jc w:val="center"/>
        </w:trPr>
        <w:tc>
          <w:tcPr>
            <w:tcW w:w="1586" w:type="pct"/>
            <w:shd w:val="clear" w:color="auto" w:fill="auto"/>
          </w:tcPr>
          <w:p w14:paraId="4057203E"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697CB167" w14:textId="77777777" w:rsidR="00457305" w:rsidRPr="0028730F" w:rsidRDefault="00457305" w:rsidP="00457305">
            <w:pPr>
              <w:pStyle w:val="Tabletext"/>
            </w:pPr>
            <w:r w:rsidRPr="0028730F">
              <w:t>Microcephaly</w:t>
            </w:r>
          </w:p>
        </w:tc>
      </w:tr>
      <w:tr w:rsidR="00457305" w:rsidRPr="00287147" w14:paraId="575D3144" w14:textId="77777777" w:rsidTr="00883EFA">
        <w:trPr>
          <w:jc w:val="center"/>
        </w:trPr>
        <w:tc>
          <w:tcPr>
            <w:tcW w:w="1586" w:type="pct"/>
            <w:shd w:val="clear" w:color="auto" w:fill="auto"/>
          </w:tcPr>
          <w:p w14:paraId="1C8FBC8F"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5141761E" w14:textId="77777777" w:rsidR="00457305" w:rsidRPr="0028730F" w:rsidRDefault="00457305" w:rsidP="00457305">
            <w:pPr>
              <w:pStyle w:val="Tabletext"/>
            </w:pPr>
            <w:r w:rsidRPr="0028730F">
              <w:t>Neural tube defect</w:t>
            </w:r>
          </w:p>
        </w:tc>
      </w:tr>
      <w:tr w:rsidR="00457305" w:rsidRPr="00287147" w14:paraId="66C7167D" w14:textId="77777777" w:rsidTr="00883EFA">
        <w:trPr>
          <w:jc w:val="center"/>
        </w:trPr>
        <w:tc>
          <w:tcPr>
            <w:tcW w:w="1586" w:type="pct"/>
            <w:shd w:val="clear" w:color="auto" w:fill="auto"/>
          </w:tcPr>
          <w:p w14:paraId="2D37EBC6"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555CDE40" w14:textId="77777777" w:rsidR="00457305" w:rsidRPr="0028730F" w:rsidRDefault="00457305" w:rsidP="00457305">
            <w:pPr>
              <w:pStyle w:val="Tabletext"/>
            </w:pPr>
            <w:r w:rsidRPr="0028730F">
              <w:t>Polymicrogyria</w:t>
            </w:r>
          </w:p>
        </w:tc>
      </w:tr>
      <w:tr w:rsidR="00457305" w:rsidRPr="00287147" w14:paraId="63AD2580" w14:textId="77777777" w:rsidTr="00883EFA">
        <w:trPr>
          <w:jc w:val="center"/>
        </w:trPr>
        <w:tc>
          <w:tcPr>
            <w:tcW w:w="1586" w:type="pct"/>
            <w:shd w:val="clear" w:color="auto" w:fill="auto"/>
          </w:tcPr>
          <w:p w14:paraId="7EB6A00F"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3F2759CF" w14:textId="77777777" w:rsidR="00457305" w:rsidRPr="0028730F" w:rsidRDefault="00457305" w:rsidP="00457305">
            <w:pPr>
              <w:pStyle w:val="Tabletext"/>
            </w:pPr>
            <w:r w:rsidRPr="0028730F">
              <w:t>Pontocerebellar Hypoplasia</w:t>
            </w:r>
          </w:p>
        </w:tc>
      </w:tr>
      <w:tr w:rsidR="00457305" w:rsidRPr="00287147" w14:paraId="75A04875" w14:textId="77777777" w:rsidTr="00883EFA">
        <w:trPr>
          <w:jc w:val="center"/>
        </w:trPr>
        <w:tc>
          <w:tcPr>
            <w:tcW w:w="1586" w:type="pct"/>
            <w:shd w:val="clear" w:color="auto" w:fill="auto"/>
          </w:tcPr>
          <w:p w14:paraId="04848E66"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6C578BEF" w14:textId="77777777" w:rsidR="00457305" w:rsidRPr="0028730F" w:rsidRDefault="00457305" w:rsidP="00457305">
            <w:pPr>
              <w:pStyle w:val="Tabletext"/>
            </w:pPr>
            <w:r w:rsidRPr="0028730F">
              <w:t xml:space="preserve">Posterior Urethral Valve Syndrome </w:t>
            </w:r>
          </w:p>
        </w:tc>
      </w:tr>
      <w:tr w:rsidR="00457305" w:rsidRPr="00287147" w14:paraId="3A0D52E9" w14:textId="77777777" w:rsidTr="00883EFA">
        <w:trPr>
          <w:jc w:val="center"/>
        </w:trPr>
        <w:tc>
          <w:tcPr>
            <w:tcW w:w="1586" w:type="pct"/>
            <w:shd w:val="clear" w:color="auto" w:fill="auto"/>
          </w:tcPr>
          <w:p w14:paraId="21089B6E"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623F863A" w14:textId="77777777" w:rsidR="00457305" w:rsidRPr="0028730F" w:rsidRDefault="00457305" w:rsidP="00457305">
            <w:pPr>
              <w:pStyle w:val="Tabletext"/>
            </w:pPr>
            <w:r w:rsidRPr="0028730F">
              <w:t xml:space="preserve">Prune Belly Syndrome </w:t>
            </w:r>
          </w:p>
        </w:tc>
      </w:tr>
      <w:tr w:rsidR="00457305" w:rsidRPr="00287147" w14:paraId="19611683" w14:textId="77777777" w:rsidTr="00883EFA">
        <w:trPr>
          <w:jc w:val="center"/>
        </w:trPr>
        <w:tc>
          <w:tcPr>
            <w:tcW w:w="1586" w:type="pct"/>
            <w:shd w:val="clear" w:color="auto" w:fill="auto"/>
          </w:tcPr>
          <w:p w14:paraId="2C328771"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2982C8E1" w14:textId="77777777" w:rsidR="00457305" w:rsidRPr="0028730F" w:rsidRDefault="00457305" w:rsidP="00457305">
            <w:pPr>
              <w:pStyle w:val="Tabletext"/>
            </w:pPr>
            <w:r w:rsidRPr="0028730F">
              <w:t>Sacral Agenesis</w:t>
            </w:r>
          </w:p>
        </w:tc>
      </w:tr>
      <w:tr w:rsidR="00457305" w:rsidRPr="00287147" w14:paraId="27885C99" w14:textId="77777777" w:rsidTr="00883EFA">
        <w:trPr>
          <w:jc w:val="center"/>
        </w:trPr>
        <w:tc>
          <w:tcPr>
            <w:tcW w:w="1586" w:type="pct"/>
            <w:shd w:val="clear" w:color="auto" w:fill="auto"/>
          </w:tcPr>
          <w:p w14:paraId="3CA970F6"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4B5F713F" w14:textId="77777777" w:rsidR="00457305" w:rsidRPr="0028730F" w:rsidRDefault="00457305" w:rsidP="00457305">
            <w:pPr>
              <w:pStyle w:val="Tabletext"/>
            </w:pPr>
            <w:r w:rsidRPr="0028730F">
              <w:t>Schizencephaly</w:t>
            </w:r>
          </w:p>
        </w:tc>
      </w:tr>
      <w:tr w:rsidR="00457305" w:rsidRPr="00287147" w14:paraId="7D0E9F69" w14:textId="77777777" w:rsidTr="00883EFA">
        <w:trPr>
          <w:jc w:val="center"/>
        </w:trPr>
        <w:tc>
          <w:tcPr>
            <w:tcW w:w="1586" w:type="pct"/>
            <w:shd w:val="clear" w:color="auto" w:fill="auto"/>
          </w:tcPr>
          <w:p w14:paraId="355523D6"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1E4CA2CF" w14:textId="77777777" w:rsidR="00457305" w:rsidRPr="0028730F" w:rsidRDefault="00457305" w:rsidP="00457305">
            <w:pPr>
              <w:pStyle w:val="Tabletext"/>
            </w:pPr>
            <w:r w:rsidRPr="0028730F">
              <w:t>Spinal Agenesis</w:t>
            </w:r>
          </w:p>
        </w:tc>
      </w:tr>
      <w:tr w:rsidR="00457305" w:rsidRPr="00287147" w14:paraId="5B518373" w14:textId="77777777" w:rsidTr="00883EFA">
        <w:trPr>
          <w:jc w:val="center"/>
        </w:trPr>
        <w:tc>
          <w:tcPr>
            <w:tcW w:w="1586" w:type="pct"/>
            <w:shd w:val="clear" w:color="auto" w:fill="auto"/>
          </w:tcPr>
          <w:p w14:paraId="35067289"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5364C11E" w14:textId="77777777" w:rsidR="00457305" w:rsidRPr="0028730F" w:rsidRDefault="00457305" w:rsidP="00457305">
            <w:pPr>
              <w:pStyle w:val="Tabletext"/>
            </w:pPr>
            <w:r w:rsidRPr="0028730F">
              <w:t>Spinal Dysraphism</w:t>
            </w:r>
          </w:p>
        </w:tc>
      </w:tr>
      <w:tr w:rsidR="00457305" w:rsidRPr="00287147" w14:paraId="05148567" w14:textId="77777777" w:rsidTr="00883EFA">
        <w:trPr>
          <w:jc w:val="center"/>
        </w:trPr>
        <w:tc>
          <w:tcPr>
            <w:tcW w:w="1586" w:type="pct"/>
            <w:shd w:val="clear" w:color="auto" w:fill="auto"/>
          </w:tcPr>
          <w:p w14:paraId="612CADAA"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0A0F3943" w14:textId="77777777" w:rsidR="00457305" w:rsidRPr="0028730F" w:rsidRDefault="00457305" w:rsidP="00457305">
            <w:pPr>
              <w:pStyle w:val="Tabletext"/>
            </w:pPr>
            <w:r w:rsidRPr="0028730F">
              <w:t>Spinal Hemangioma</w:t>
            </w:r>
          </w:p>
        </w:tc>
      </w:tr>
      <w:tr w:rsidR="00457305" w:rsidRPr="00287147" w14:paraId="0977740C" w14:textId="77777777" w:rsidTr="00883EFA">
        <w:trPr>
          <w:jc w:val="center"/>
        </w:trPr>
        <w:tc>
          <w:tcPr>
            <w:tcW w:w="1586" w:type="pct"/>
            <w:shd w:val="clear" w:color="auto" w:fill="auto"/>
          </w:tcPr>
          <w:p w14:paraId="7F4E6D85"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7ECC94DA" w14:textId="77777777" w:rsidR="00457305" w:rsidRPr="0028730F" w:rsidRDefault="00457305" w:rsidP="00457305">
            <w:pPr>
              <w:pStyle w:val="Tabletext"/>
            </w:pPr>
            <w:r w:rsidRPr="0028730F">
              <w:t>Syringobulbia</w:t>
            </w:r>
          </w:p>
        </w:tc>
      </w:tr>
      <w:tr w:rsidR="00457305" w:rsidRPr="00287147" w14:paraId="285DEF0E" w14:textId="77777777" w:rsidTr="00883EFA">
        <w:trPr>
          <w:jc w:val="center"/>
        </w:trPr>
        <w:tc>
          <w:tcPr>
            <w:tcW w:w="1586" w:type="pct"/>
            <w:shd w:val="clear" w:color="auto" w:fill="auto"/>
          </w:tcPr>
          <w:p w14:paraId="46ABA5C8"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4203D70D" w14:textId="77777777" w:rsidR="00457305" w:rsidRPr="0028730F" w:rsidRDefault="00457305" w:rsidP="00457305">
            <w:pPr>
              <w:pStyle w:val="Tabletext"/>
            </w:pPr>
            <w:r w:rsidRPr="0028730F">
              <w:t>Syringomyelia</w:t>
            </w:r>
          </w:p>
        </w:tc>
      </w:tr>
      <w:tr w:rsidR="00457305" w:rsidRPr="00287147" w14:paraId="626A95B0" w14:textId="77777777" w:rsidTr="00883EFA">
        <w:trPr>
          <w:jc w:val="center"/>
        </w:trPr>
        <w:tc>
          <w:tcPr>
            <w:tcW w:w="1586" w:type="pct"/>
            <w:shd w:val="clear" w:color="auto" w:fill="auto"/>
          </w:tcPr>
          <w:p w14:paraId="36A8C40D"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03760A02" w14:textId="77777777" w:rsidR="00457305" w:rsidRPr="0028730F" w:rsidRDefault="00457305" w:rsidP="00457305">
            <w:pPr>
              <w:pStyle w:val="Tabletext"/>
            </w:pPr>
            <w:r w:rsidRPr="0028730F">
              <w:t>Tethered spinal cord</w:t>
            </w:r>
          </w:p>
        </w:tc>
      </w:tr>
      <w:tr w:rsidR="00457305" w:rsidRPr="00287147" w14:paraId="0B0EB4C2" w14:textId="77777777" w:rsidTr="00883EFA">
        <w:trPr>
          <w:jc w:val="center"/>
        </w:trPr>
        <w:tc>
          <w:tcPr>
            <w:tcW w:w="1586" w:type="pct"/>
            <w:shd w:val="clear" w:color="auto" w:fill="auto"/>
          </w:tcPr>
          <w:p w14:paraId="2DFD6C29"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6E2B37F5" w14:textId="77777777" w:rsidR="00457305" w:rsidRPr="0028730F" w:rsidRDefault="00457305" w:rsidP="00457305">
            <w:pPr>
              <w:pStyle w:val="Tabletext"/>
            </w:pPr>
            <w:r w:rsidRPr="0028730F">
              <w:t xml:space="preserve">Vater Syndrome/Vacterl Syndrome </w:t>
            </w:r>
          </w:p>
        </w:tc>
      </w:tr>
      <w:tr w:rsidR="00457305" w:rsidRPr="00287147" w14:paraId="44C82F6C" w14:textId="77777777" w:rsidTr="00883EFA">
        <w:trPr>
          <w:jc w:val="center"/>
        </w:trPr>
        <w:tc>
          <w:tcPr>
            <w:tcW w:w="1586" w:type="pct"/>
            <w:shd w:val="clear" w:color="auto" w:fill="auto"/>
          </w:tcPr>
          <w:p w14:paraId="4E39289A"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01D789A5" w14:textId="77777777" w:rsidR="00457305" w:rsidRDefault="00457305" w:rsidP="00457305">
            <w:pPr>
              <w:pStyle w:val="Tabletext"/>
            </w:pPr>
            <w:r w:rsidRPr="0028730F">
              <w:t>Velocardiofacial Syndrome</w:t>
            </w:r>
          </w:p>
        </w:tc>
      </w:tr>
      <w:tr w:rsidR="00457305" w:rsidRPr="00287147" w14:paraId="2730BFE1" w14:textId="77777777" w:rsidTr="00883EFA">
        <w:trPr>
          <w:jc w:val="center"/>
        </w:trPr>
        <w:tc>
          <w:tcPr>
            <w:tcW w:w="1586" w:type="pct"/>
            <w:shd w:val="clear" w:color="auto" w:fill="auto"/>
          </w:tcPr>
          <w:p w14:paraId="4ED009B8" w14:textId="77777777" w:rsidR="00457305" w:rsidRPr="00287147" w:rsidRDefault="00457305" w:rsidP="00457305">
            <w:pPr>
              <w:pStyle w:val="HealthLevel1"/>
              <w:ind w:left="0"/>
              <w:rPr>
                <w:rFonts w:ascii="Arial" w:hAnsi="Arial" w:cs="Arial"/>
                <w:sz w:val="21"/>
                <w:szCs w:val="21"/>
              </w:rPr>
            </w:pPr>
          </w:p>
        </w:tc>
        <w:tc>
          <w:tcPr>
            <w:tcW w:w="3414" w:type="pct"/>
            <w:shd w:val="clear" w:color="auto" w:fill="auto"/>
          </w:tcPr>
          <w:p w14:paraId="1E11AD44" w14:textId="77777777" w:rsidR="00457305" w:rsidRPr="0028730F" w:rsidRDefault="00457305" w:rsidP="00457305">
            <w:pPr>
              <w:keepLines/>
              <w:spacing w:before="80" w:line="240" w:lineRule="auto"/>
              <w:rPr>
                <w:rFonts w:eastAsia="Times New Roman" w:cs="Times New Roman"/>
              </w:rPr>
            </w:pPr>
          </w:p>
        </w:tc>
      </w:tr>
      <w:tr w:rsidR="00652951" w:rsidRPr="00287147" w14:paraId="399224CD" w14:textId="77777777" w:rsidTr="00883EFA">
        <w:trPr>
          <w:jc w:val="center"/>
        </w:trPr>
        <w:tc>
          <w:tcPr>
            <w:tcW w:w="1586" w:type="pct"/>
            <w:shd w:val="clear" w:color="auto" w:fill="auto"/>
            <w:hideMark/>
          </w:tcPr>
          <w:p w14:paraId="143DDABB" w14:textId="77777777" w:rsidR="00652951" w:rsidRPr="00287147" w:rsidRDefault="00652951" w:rsidP="008748A1">
            <w:pPr>
              <w:pStyle w:val="TableHeading"/>
            </w:pPr>
            <w:r w:rsidRPr="00287147">
              <w:t>Category 2</w:t>
            </w:r>
          </w:p>
        </w:tc>
        <w:tc>
          <w:tcPr>
            <w:tcW w:w="3414" w:type="pct"/>
            <w:shd w:val="clear" w:color="auto" w:fill="auto"/>
            <w:hideMark/>
          </w:tcPr>
          <w:p w14:paraId="23FCF00F" w14:textId="77777777" w:rsidR="00652951" w:rsidRPr="00287147" w:rsidRDefault="000C052A" w:rsidP="008748A1">
            <w:pPr>
              <w:pStyle w:val="TableHeading"/>
            </w:pPr>
            <w:r w:rsidRPr="000C052A">
              <w:t>CEREBRAL PALSY</w:t>
            </w:r>
          </w:p>
        </w:tc>
      </w:tr>
      <w:tr w:rsidR="00652951" w:rsidRPr="00287147" w14:paraId="591BE74C" w14:textId="77777777" w:rsidTr="00883EFA">
        <w:trPr>
          <w:jc w:val="center"/>
        </w:trPr>
        <w:tc>
          <w:tcPr>
            <w:tcW w:w="1586" w:type="pct"/>
            <w:shd w:val="clear" w:color="auto" w:fill="auto"/>
          </w:tcPr>
          <w:p w14:paraId="369A8C8A"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620E4938" w14:textId="77777777" w:rsidR="00652951" w:rsidRPr="00595845" w:rsidRDefault="00652951" w:rsidP="00595845">
            <w:pPr>
              <w:pStyle w:val="Tabletext"/>
            </w:pPr>
            <w:r w:rsidRPr="00595845">
              <w:t>Dystonic Cerebral Palsy</w:t>
            </w:r>
          </w:p>
        </w:tc>
      </w:tr>
      <w:tr w:rsidR="00652951" w:rsidRPr="00287147" w14:paraId="0DA0C541" w14:textId="77777777" w:rsidTr="00883EFA">
        <w:trPr>
          <w:jc w:val="center"/>
        </w:trPr>
        <w:tc>
          <w:tcPr>
            <w:tcW w:w="1586" w:type="pct"/>
            <w:shd w:val="clear" w:color="auto" w:fill="auto"/>
          </w:tcPr>
          <w:p w14:paraId="1E85356A"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775EDF13" w14:textId="77777777" w:rsidR="00652951" w:rsidRPr="00595845" w:rsidRDefault="00652951" w:rsidP="00595845">
            <w:pPr>
              <w:pStyle w:val="Tabletext"/>
            </w:pPr>
            <w:r w:rsidRPr="00595845">
              <w:t>Hereditary Spastic Paralysis</w:t>
            </w:r>
          </w:p>
        </w:tc>
      </w:tr>
      <w:tr w:rsidR="00652951" w:rsidRPr="00287147" w14:paraId="6328E637" w14:textId="77777777" w:rsidTr="00883EFA">
        <w:trPr>
          <w:jc w:val="center"/>
        </w:trPr>
        <w:tc>
          <w:tcPr>
            <w:tcW w:w="1586" w:type="pct"/>
            <w:shd w:val="clear" w:color="auto" w:fill="auto"/>
          </w:tcPr>
          <w:p w14:paraId="6BBC1113"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28E7E42A" w14:textId="77777777" w:rsidR="00652951" w:rsidRPr="00595845" w:rsidRDefault="00652951" w:rsidP="00595845">
            <w:pPr>
              <w:pStyle w:val="Tabletext"/>
            </w:pPr>
            <w:r w:rsidRPr="00595845">
              <w:t>Spastic Quadriplegia</w:t>
            </w:r>
          </w:p>
        </w:tc>
      </w:tr>
      <w:tr w:rsidR="00E113C0" w:rsidRPr="00287147" w14:paraId="0511ADFF" w14:textId="77777777" w:rsidTr="00883EFA">
        <w:trPr>
          <w:jc w:val="center"/>
        </w:trPr>
        <w:tc>
          <w:tcPr>
            <w:tcW w:w="1586" w:type="pct"/>
            <w:shd w:val="clear" w:color="auto" w:fill="auto"/>
          </w:tcPr>
          <w:p w14:paraId="3314A658" w14:textId="77777777" w:rsidR="00E113C0" w:rsidRPr="00287147" w:rsidRDefault="00E113C0">
            <w:pPr>
              <w:pStyle w:val="HealthLevel1"/>
              <w:ind w:left="0"/>
              <w:rPr>
                <w:rFonts w:ascii="Arial" w:hAnsi="Arial" w:cs="Arial"/>
                <w:sz w:val="21"/>
                <w:szCs w:val="21"/>
              </w:rPr>
            </w:pPr>
          </w:p>
        </w:tc>
        <w:tc>
          <w:tcPr>
            <w:tcW w:w="3414" w:type="pct"/>
            <w:shd w:val="clear" w:color="auto" w:fill="auto"/>
          </w:tcPr>
          <w:p w14:paraId="3A3E5A0E" w14:textId="77777777" w:rsidR="00E113C0" w:rsidRPr="00595845" w:rsidRDefault="00E113C0" w:rsidP="00595845">
            <w:pPr>
              <w:pStyle w:val="Tabletext"/>
            </w:pPr>
            <w:r w:rsidRPr="00595845">
              <w:t>Mixed cerebral palsy</w:t>
            </w:r>
          </w:p>
        </w:tc>
      </w:tr>
      <w:tr w:rsidR="00652951" w:rsidRPr="00287147" w14:paraId="52C784C3" w14:textId="77777777" w:rsidTr="00883EFA">
        <w:trPr>
          <w:jc w:val="center"/>
        </w:trPr>
        <w:tc>
          <w:tcPr>
            <w:tcW w:w="1586" w:type="pct"/>
            <w:shd w:val="clear" w:color="auto" w:fill="auto"/>
          </w:tcPr>
          <w:p w14:paraId="124CBA20" w14:textId="77777777" w:rsidR="00652951" w:rsidRPr="00287147" w:rsidRDefault="00652951">
            <w:pPr>
              <w:pStyle w:val="HealthLevel1"/>
              <w:ind w:left="0"/>
              <w:rPr>
                <w:rFonts w:ascii="Arial" w:hAnsi="Arial" w:cs="Arial"/>
                <w:sz w:val="21"/>
                <w:szCs w:val="21"/>
              </w:rPr>
            </w:pPr>
          </w:p>
        </w:tc>
        <w:tc>
          <w:tcPr>
            <w:tcW w:w="3414" w:type="pct"/>
            <w:shd w:val="clear" w:color="auto" w:fill="auto"/>
          </w:tcPr>
          <w:p w14:paraId="248D10BA" w14:textId="77777777" w:rsidR="00652951" w:rsidRPr="00287147" w:rsidRDefault="00652951">
            <w:pPr>
              <w:pStyle w:val="HealthLevel1"/>
              <w:ind w:left="0"/>
              <w:rPr>
                <w:rFonts w:ascii="Arial" w:hAnsi="Arial" w:cs="Arial"/>
                <w:sz w:val="21"/>
                <w:szCs w:val="21"/>
              </w:rPr>
            </w:pPr>
          </w:p>
        </w:tc>
      </w:tr>
      <w:tr w:rsidR="00652951" w:rsidRPr="00287147" w14:paraId="387C8615" w14:textId="77777777" w:rsidTr="00883EFA">
        <w:trPr>
          <w:jc w:val="center"/>
        </w:trPr>
        <w:tc>
          <w:tcPr>
            <w:tcW w:w="1586" w:type="pct"/>
            <w:shd w:val="clear" w:color="auto" w:fill="auto"/>
            <w:hideMark/>
          </w:tcPr>
          <w:p w14:paraId="4B3D1AD6" w14:textId="77777777" w:rsidR="00652951" w:rsidRPr="00287147" w:rsidRDefault="00652951" w:rsidP="008748A1">
            <w:pPr>
              <w:pStyle w:val="TableHeading"/>
            </w:pPr>
            <w:r w:rsidRPr="00287147">
              <w:t>Category 3</w:t>
            </w:r>
          </w:p>
        </w:tc>
        <w:tc>
          <w:tcPr>
            <w:tcW w:w="3414" w:type="pct"/>
            <w:shd w:val="clear" w:color="auto" w:fill="auto"/>
            <w:hideMark/>
          </w:tcPr>
          <w:p w14:paraId="023B5019" w14:textId="77777777" w:rsidR="00652951" w:rsidRPr="00287147" w:rsidRDefault="00E113C0" w:rsidP="008748A1">
            <w:pPr>
              <w:pStyle w:val="TableHeading"/>
            </w:pPr>
            <w:r w:rsidRPr="00E113C0">
              <w:t>SYNDROMES ASSOCIATED WITH INTELLECTUAL IMPAIRMENT</w:t>
            </w:r>
          </w:p>
        </w:tc>
      </w:tr>
      <w:tr w:rsidR="00652951" w:rsidRPr="00287147" w14:paraId="24EDB239" w14:textId="77777777" w:rsidTr="00883EFA">
        <w:trPr>
          <w:jc w:val="center"/>
        </w:trPr>
        <w:tc>
          <w:tcPr>
            <w:tcW w:w="1586" w:type="pct"/>
            <w:shd w:val="clear" w:color="auto" w:fill="auto"/>
          </w:tcPr>
          <w:p w14:paraId="1C30938C"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0E992A05" w14:textId="77777777" w:rsidR="00652951" w:rsidRPr="00287147" w:rsidRDefault="00277F4F" w:rsidP="006474AF">
            <w:pPr>
              <w:pStyle w:val="Tabletext"/>
            </w:pPr>
            <w:r w:rsidRPr="007955FA">
              <w:t>2-Hydroxyglutaric Aciduria</w:t>
            </w:r>
          </w:p>
        </w:tc>
      </w:tr>
      <w:tr w:rsidR="00652951" w:rsidRPr="00287147" w14:paraId="2E0C85C1" w14:textId="77777777" w:rsidTr="00883EFA">
        <w:trPr>
          <w:jc w:val="center"/>
        </w:trPr>
        <w:tc>
          <w:tcPr>
            <w:tcW w:w="1586" w:type="pct"/>
            <w:shd w:val="clear" w:color="auto" w:fill="auto"/>
          </w:tcPr>
          <w:p w14:paraId="4DDAF538"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63FE4E3E" w14:textId="77777777" w:rsidR="00652951" w:rsidRPr="00287147" w:rsidRDefault="00277F4F" w:rsidP="006474AF">
            <w:pPr>
              <w:pStyle w:val="Tabletext"/>
            </w:pPr>
            <w:r w:rsidRPr="00277F4F">
              <w:t>Alpers Disease</w:t>
            </w:r>
          </w:p>
        </w:tc>
      </w:tr>
      <w:tr w:rsidR="00652951" w:rsidRPr="00287147" w14:paraId="27FAE63D" w14:textId="77777777" w:rsidTr="00883EFA">
        <w:trPr>
          <w:jc w:val="center"/>
        </w:trPr>
        <w:tc>
          <w:tcPr>
            <w:tcW w:w="1586" w:type="pct"/>
            <w:shd w:val="clear" w:color="auto" w:fill="auto"/>
          </w:tcPr>
          <w:p w14:paraId="3173FFCD"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4A292846" w14:textId="77777777" w:rsidR="00652951" w:rsidRPr="00287147" w:rsidRDefault="00277F4F" w:rsidP="006474AF">
            <w:pPr>
              <w:pStyle w:val="Tabletext"/>
            </w:pPr>
            <w:r w:rsidRPr="007955FA">
              <w:t>Angelman Syndrome</w:t>
            </w:r>
          </w:p>
        </w:tc>
      </w:tr>
      <w:tr w:rsidR="00652951" w:rsidRPr="00287147" w14:paraId="1119A2CF" w14:textId="77777777" w:rsidTr="00883EFA">
        <w:trPr>
          <w:jc w:val="center"/>
        </w:trPr>
        <w:tc>
          <w:tcPr>
            <w:tcW w:w="1586" w:type="pct"/>
            <w:shd w:val="clear" w:color="auto" w:fill="auto"/>
          </w:tcPr>
          <w:p w14:paraId="5F5F7FB6"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6DB342E1" w14:textId="77777777" w:rsidR="00652951" w:rsidRPr="00287147" w:rsidRDefault="003B5520" w:rsidP="006474AF">
            <w:pPr>
              <w:pStyle w:val="Tabletext"/>
            </w:pPr>
            <w:r w:rsidRPr="007955FA">
              <w:t>Alpha Thalassaemia X-linked intellectual disability Syndrome</w:t>
            </w:r>
          </w:p>
        </w:tc>
      </w:tr>
      <w:tr w:rsidR="00652951" w:rsidRPr="00287147" w14:paraId="08641E3E" w14:textId="77777777" w:rsidTr="00883EFA">
        <w:trPr>
          <w:jc w:val="center"/>
        </w:trPr>
        <w:tc>
          <w:tcPr>
            <w:tcW w:w="1586" w:type="pct"/>
            <w:shd w:val="clear" w:color="auto" w:fill="auto"/>
          </w:tcPr>
          <w:p w14:paraId="1F87966C"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2FA2820E" w14:textId="77777777" w:rsidR="00652951" w:rsidRPr="00287147" w:rsidRDefault="003B5520" w:rsidP="006474AF">
            <w:pPr>
              <w:pStyle w:val="Tabletext"/>
            </w:pPr>
            <w:r w:rsidRPr="007955FA">
              <w:t>Bardet Biedl Syndrome</w:t>
            </w:r>
          </w:p>
        </w:tc>
      </w:tr>
      <w:tr w:rsidR="00652951" w:rsidRPr="00287147" w14:paraId="6024DC7C" w14:textId="77777777" w:rsidTr="00883EFA">
        <w:trPr>
          <w:jc w:val="center"/>
        </w:trPr>
        <w:tc>
          <w:tcPr>
            <w:tcW w:w="1586" w:type="pct"/>
            <w:shd w:val="clear" w:color="auto" w:fill="auto"/>
          </w:tcPr>
          <w:p w14:paraId="03E8EB1F"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1990B963" w14:textId="77777777" w:rsidR="00652951" w:rsidRPr="00287147" w:rsidRDefault="003B5520" w:rsidP="006474AF">
            <w:pPr>
              <w:pStyle w:val="Tabletext"/>
            </w:pPr>
            <w:r w:rsidRPr="007955FA">
              <w:t>Beare-Stevenson Syndrome</w:t>
            </w:r>
          </w:p>
        </w:tc>
      </w:tr>
      <w:tr w:rsidR="00652951" w:rsidRPr="00287147" w14:paraId="5959DD1E" w14:textId="77777777" w:rsidTr="00883EFA">
        <w:trPr>
          <w:jc w:val="center"/>
        </w:trPr>
        <w:tc>
          <w:tcPr>
            <w:tcW w:w="1586" w:type="pct"/>
            <w:shd w:val="clear" w:color="auto" w:fill="auto"/>
          </w:tcPr>
          <w:p w14:paraId="012B72DE"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7AE25EC0" w14:textId="77777777" w:rsidR="00652951" w:rsidRPr="00287147" w:rsidRDefault="003B5520" w:rsidP="006474AF">
            <w:pPr>
              <w:pStyle w:val="Tabletext"/>
            </w:pPr>
            <w:r w:rsidRPr="007955FA">
              <w:t>Cyclin Dependent Kinase-Like 5 Gene Mutation</w:t>
            </w:r>
          </w:p>
        </w:tc>
      </w:tr>
      <w:tr w:rsidR="00652951" w:rsidRPr="00287147" w14:paraId="76FD8C45" w14:textId="77777777" w:rsidTr="00883EFA">
        <w:trPr>
          <w:jc w:val="center"/>
        </w:trPr>
        <w:tc>
          <w:tcPr>
            <w:tcW w:w="1586" w:type="pct"/>
            <w:shd w:val="clear" w:color="auto" w:fill="auto"/>
          </w:tcPr>
          <w:p w14:paraId="6784A688"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66F5990E" w14:textId="77777777" w:rsidR="00652951" w:rsidRPr="00287147" w:rsidRDefault="003B5520" w:rsidP="006474AF">
            <w:pPr>
              <w:pStyle w:val="Tabletext"/>
            </w:pPr>
            <w:r w:rsidRPr="003B5520">
              <w:t>Chime Syndrome</w:t>
            </w:r>
          </w:p>
        </w:tc>
      </w:tr>
      <w:tr w:rsidR="00652951" w:rsidRPr="00287147" w14:paraId="1EF33711" w14:textId="77777777" w:rsidTr="00883EFA">
        <w:trPr>
          <w:jc w:val="center"/>
        </w:trPr>
        <w:tc>
          <w:tcPr>
            <w:tcW w:w="1586" w:type="pct"/>
            <w:shd w:val="clear" w:color="auto" w:fill="auto"/>
          </w:tcPr>
          <w:p w14:paraId="77FB1944"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77053C9C" w14:textId="77777777" w:rsidR="00652951" w:rsidRPr="00287147" w:rsidRDefault="0094793F" w:rsidP="006474AF">
            <w:pPr>
              <w:pStyle w:val="Tabletext"/>
            </w:pPr>
            <w:r w:rsidRPr="007955FA">
              <w:t>Chromosome 1 Deletion</w:t>
            </w:r>
          </w:p>
        </w:tc>
      </w:tr>
      <w:tr w:rsidR="00652951" w:rsidRPr="00287147" w14:paraId="176D2198" w14:textId="77777777" w:rsidTr="00883EFA">
        <w:trPr>
          <w:jc w:val="center"/>
        </w:trPr>
        <w:tc>
          <w:tcPr>
            <w:tcW w:w="1586" w:type="pct"/>
            <w:shd w:val="clear" w:color="auto" w:fill="auto"/>
          </w:tcPr>
          <w:p w14:paraId="73944D88" w14:textId="77777777" w:rsidR="00652951" w:rsidRPr="00287147" w:rsidRDefault="00652951">
            <w:pPr>
              <w:pStyle w:val="HealthLevel1"/>
              <w:keepNext/>
              <w:keepLines/>
              <w:ind w:left="0"/>
              <w:rPr>
                <w:rFonts w:ascii="Arial" w:hAnsi="Arial" w:cs="Arial"/>
                <w:sz w:val="21"/>
                <w:szCs w:val="21"/>
              </w:rPr>
            </w:pPr>
          </w:p>
        </w:tc>
        <w:tc>
          <w:tcPr>
            <w:tcW w:w="3414" w:type="pct"/>
            <w:shd w:val="clear" w:color="auto" w:fill="auto"/>
            <w:hideMark/>
          </w:tcPr>
          <w:p w14:paraId="1B6F49C1" w14:textId="77777777" w:rsidR="00652951" w:rsidRPr="00287147" w:rsidRDefault="0094793F" w:rsidP="006474AF">
            <w:pPr>
              <w:pStyle w:val="Tabletext"/>
            </w:pPr>
            <w:r w:rsidRPr="007955FA">
              <w:t>Chromosome 5q deletion (Cri Du Chat Syndrome)</w:t>
            </w:r>
          </w:p>
        </w:tc>
      </w:tr>
      <w:tr w:rsidR="00652951" w:rsidRPr="00287147" w14:paraId="486D6270" w14:textId="77777777" w:rsidTr="00883EFA">
        <w:trPr>
          <w:jc w:val="center"/>
        </w:trPr>
        <w:tc>
          <w:tcPr>
            <w:tcW w:w="1586" w:type="pct"/>
            <w:tcBorders>
              <w:bottom w:val="single" w:sz="2" w:space="0" w:color="auto"/>
            </w:tcBorders>
            <w:shd w:val="clear" w:color="auto" w:fill="auto"/>
          </w:tcPr>
          <w:p w14:paraId="50AE8BB3" w14:textId="77777777" w:rsidR="00652951" w:rsidRPr="00287147" w:rsidRDefault="00652951">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533236CE" w14:textId="77777777" w:rsidR="00652951" w:rsidRPr="00287147" w:rsidRDefault="0094793F" w:rsidP="006474AF">
            <w:pPr>
              <w:pStyle w:val="Tabletext"/>
            </w:pPr>
            <w:r w:rsidRPr="007955FA">
              <w:t>Chromosome 13q Deletion Syndrome</w:t>
            </w:r>
          </w:p>
        </w:tc>
      </w:tr>
      <w:tr w:rsidR="00652951" w:rsidRPr="00287147" w14:paraId="3E6B44D0" w14:textId="77777777" w:rsidTr="00883EFA">
        <w:trPr>
          <w:jc w:val="center"/>
        </w:trPr>
        <w:tc>
          <w:tcPr>
            <w:tcW w:w="1586" w:type="pct"/>
            <w:tcBorders>
              <w:top w:val="single" w:sz="2" w:space="0" w:color="auto"/>
              <w:bottom w:val="single" w:sz="4" w:space="0" w:color="auto"/>
            </w:tcBorders>
            <w:shd w:val="clear" w:color="auto" w:fill="auto"/>
          </w:tcPr>
          <w:p w14:paraId="27664838" w14:textId="77777777" w:rsidR="00652951" w:rsidRPr="00287147" w:rsidRDefault="00652951">
            <w:pPr>
              <w:pStyle w:val="HealthLevel1"/>
              <w:ind w:left="0"/>
              <w:rPr>
                <w:rFonts w:ascii="Arial" w:hAnsi="Arial" w:cs="Arial"/>
                <w:sz w:val="21"/>
                <w:szCs w:val="21"/>
              </w:rPr>
            </w:pPr>
            <w:bookmarkStart w:id="120" w:name="CU_3228373"/>
            <w:bookmarkEnd w:id="120"/>
          </w:p>
        </w:tc>
        <w:tc>
          <w:tcPr>
            <w:tcW w:w="3414" w:type="pct"/>
            <w:tcBorders>
              <w:top w:val="single" w:sz="2" w:space="0" w:color="auto"/>
              <w:bottom w:val="single" w:sz="4" w:space="0" w:color="auto"/>
            </w:tcBorders>
            <w:shd w:val="clear" w:color="auto" w:fill="auto"/>
            <w:hideMark/>
          </w:tcPr>
          <w:p w14:paraId="19ED448B" w14:textId="77777777" w:rsidR="00652951" w:rsidRPr="00287147" w:rsidRDefault="0094793F" w:rsidP="006474AF">
            <w:pPr>
              <w:pStyle w:val="Tabletext"/>
            </w:pPr>
            <w:r w:rsidRPr="007955FA">
              <w:t>Chromosome 15q Duplication Syndrome</w:t>
            </w:r>
          </w:p>
        </w:tc>
      </w:tr>
      <w:tr w:rsidR="00652951" w:rsidRPr="00287147" w14:paraId="7487E763" w14:textId="77777777" w:rsidTr="00883EFA">
        <w:trPr>
          <w:jc w:val="center"/>
        </w:trPr>
        <w:tc>
          <w:tcPr>
            <w:tcW w:w="1586" w:type="pct"/>
            <w:tcBorders>
              <w:top w:val="single" w:sz="4" w:space="0" w:color="auto"/>
            </w:tcBorders>
            <w:shd w:val="clear" w:color="auto" w:fill="auto"/>
          </w:tcPr>
          <w:p w14:paraId="343BC1DF" w14:textId="77777777" w:rsidR="00652951" w:rsidRPr="00287147" w:rsidRDefault="00652951">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73894779" w14:textId="77777777" w:rsidR="00652951" w:rsidRPr="00287147" w:rsidRDefault="0094793F" w:rsidP="006474AF">
            <w:pPr>
              <w:pStyle w:val="Tabletext"/>
            </w:pPr>
            <w:r w:rsidRPr="007955FA">
              <w:t>Chromosome 18q Deletion Syndrome</w:t>
            </w:r>
          </w:p>
        </w:tc>
      </w:tr>
      <w:tr w:rsidR="00652951" w:rsidRPr="00287147" w14:paraId="11837971" w14:textId="77777777" w:rsidTr="00883EFA">
        <w:trPr>
          <w:jc w:val="center"/>
        </w:trPr>
        <w:tc>
          <w:tcPr>
            <w:tcW w:w="1586" w:type="pct"/>
            <w:shd w:val="clear" w:color="auto" w:fill="auto"/>
          </w:tcPr>
          <w:p w14:paraId="1CC4B9AD"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4213ED4D" w14:textId="77777777" w:rsidR="00652951" w:rsidRPr="00287147" w:rsidRDefault="0094793F" w:rsidP="006474AF">
            <w:pPr>
              <w:pStyle w:val="Tabletext"/>
            </w:pPr>
            <w:r w:rsidRPr="007955FA">
              <w:t>Chromosome 1p36 Deletion Syndrome/Mono 1p36</w:t>
            </w:r>
          </w:p>
        </w:tc>
      </w:tr>
      <w:tr w:rsidR="00652951" w:rsidRPr="00287147" w14:paraId="72471289" w14:textId="77777777" w:rsidTr="00883EFA">
        <w:trPr>
          <w:jc w:val="center"/>
        </w:trPr>
        <w:tc>
          <w:tcPr>
            <w:tcW w:w="1586" w:type="pct"/>
            <w:shd w:val="clear" w:color="auto" w:fill="auto"/>
          </w:tcPr>
          <w:p w14:paraId="7BD6AF0D"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76067F1A" w14:textId="77777777" w:rsidR="00652951" w:rsidRPr="00287147" w:rsidRDefault="0094793F" w:rsidP="006474AF">
            <w:pPr>
              <w:pStyle w:val="Tabletext"/>
            </w:pPr>
            <w:r w:rsidRPr="007955FA">
              <w:t>Chromosome 22 Ring</w:t>
            </w:r>
          </w:p>
        </w:tc>
      </w:tr>
      <w:tr w:rsidR="00652951" w:rsidRPr="00287147" w14:paraId="1AC6BB5F" w14:textId="77777777" w:rsidTr="00883EFA">
        <w:trPr>
          <w:jc w:val="center"/>
        </w:trPr>
        <w:tc>
          <w:tcPr>
            <w:tcW w:w="1586" w:type="pct"/>
            <w:shd w:val="clear" w:color="auto" w:fill="auto"/>
          </w:tcPr>
          <w:p w14:paraId="2B9F08FB"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0F285EBA" w14:textId="77777777" w:rsidR="00652951" w:rsidRPr="00287147" w:rsidRDefault="0094793F" w:rsidP="006474AF">
            <w:pPr>
              <w:pStyle w:val="Tabletext"/>
            </w:pPr>
            <w:r w:rsidRPr="007955FA">
              <w:t>Chromosome 2q Deletion Syndrome</w:t>
            </w:r>
          </w:p>
        </w:tc>
      </w:tr>
      <w:tr w:rsidR="00652951" w:rsidRPr="00287147" w14:paraId="17C1EF20" w14:textId="77777777" w:rsidTr="00883EFA">
        <w:trPr>
          <w:jc w:val="center"/>
        </w:trPr>
        <w:tc>
          <w:tcPr>
            <w:tcW w:w="1586" w:type="pct"/>
            <w:shd w:val="clear" w:color="auto" w:fill="auto"/>
          </w:tcPr>
          <w:p w14:paraId="550EEF05"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38F485E8" w14:textId="77777777" w:rsidR="00652951" w:rsidRPr="00287147" w:rsidRDefault="0094793F" w:rsidP="006474AF">
            <w:pPr>
              <w:pStyle w:val="Tabletext"/>
            </w:pPr>
            <w:r w:rsidRPr="007955FA">
              <w:t>Chromosome 6 Ring Syndrome</w:t>
            </w:r>
          </w:p>
        </w:tc>
      </w:tr>
      <w:tr w:rsidR="00652951" w:rsidRPr="00287147" w14:paraId="5A541F34" w14:textId="77777777" w:rsidTr="00883EFA">
        <w:trPr>
          <w:jc w:val="center"/>
        </w:trPr>
        <w:tc>
          <w:tcPr>
            <w:tcW w:w="1586" w:type="pct"/>
            <w:shd w:val="clear" w:color="auto" w:fill="auto"/>
          </w:tcPr>
          <w:p w14:paraId="05FF49F0"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2DC42F37" w14:textId="77777777" w:rsidR="00652951" w:rsidRPr="00287147" w:rsidRDefault="0094793F" w:rsidP="006474AF">
            <w:pPr>
              <w:pStyle w:val="Tabletext"/>
            </w:pPr>
            <w:r w:rsidRPr="007955FA">
              <w:t>Chromosome 8  Inversion or Duplication</w:t>
            </w:r>
          </w:p>
        </w:tc>
      </w:tr>
      <w:tr w:rsidR="00652951" w:rsidRPr="00287147" w14:paraId="7F279245" w14:textId="77777777" w:rsidTr="00883EFA">
        <w:trPr>
          <w:jc w:val="center"/>
        </w:trPr>
        <w:tc>
          <w:tcPr>
            <w:tcW w:w="1586" w:type="pct"/>
            <w:shd w:val="clear" w:color="auto" w:fill="auto"/>
          </w:tcPr>
          <w:p w14:paraId="683E0001"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2D9318B5" w14:textId="77777777" w:rsidR="00652951" w:rsidRPr="00287147" w:rsidRDefault="0094793F" w:rsidP="006474AF">
            <w:pPr>
              <w:pStyle w:val="Tabletext"/>
            </w:pPr>
            <w:r w:rsidRPr="0094793F">
              <w:t>Chromosome 9p Deletion Syndrome</w:t>
            </w:r>
          </w:p>
        </w:tc>
      </w:tr>
      <w:tr w:rsidR="00652951" w:rsidRPr="00287147" w14:paraId="725F7ECF" w14:textId="77777777" w:rsidTr="00883EFA">
        <w:trPr>
          <w:jc w:val="center"/>
        </w:trPr>
        <w:tc>
          <w:tcPr>
            <w:tcW w:w="1586" w:type="pct"/>
            <w:shd w:val="clear" w:color="auto" w:fill="auto"/>
          </w:tcPr>
          <w:p w14:paraId="2C235BF3"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638B4EEB" w14:textId="77777777" w:rsidR="00652951" w:rsidRPr="00287147" w:rsidRDefault="0094793F" w:rsidP="006474AF">
            <w:pPr>
              <w:pStyle w:val="Tabletext"/>
            </w:pPr>
            <w:r w:rsidRPr="007955FA">
              <w:t>Chromosome 9q Deletion Syndrome</w:t>
            </w:r>
          </w:p>
        </w:tc>
      </w:tr>
      <w:tr w:rsidR="00652951" w:rsidRPr="00287147" w14:paraId="4317FF66" w14:textId="77777777" w:rsidTr="00883EFA">
        <w:trPr>
          <w:jc w:val="center"/>
        </w:trPr>
        <w:tc>
          <w:tcPr>
            <w:tcW w:w="1586" w:type="pct"/>
            <w:shd w:val="clear" w:color="auto" w:fill="auto"/>
          </w:tcPr>
          <w:p w14:paraId="5490CB8D"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51DDBFE8" w14:textId="77777777" w:rsidR="00652951" w:rsidRPr="00287147" w:rsidRDefault="0094793F" w:rsidP="006474AF">
            <w:pPr>
              <w:pStyle w:val="Tabletext"/>
            </w:pPr>
            <w:r w:rsidRPr="007955FA">
              <w:t>Chromosome 11q (Jacobsen Syndrome)</w:t>
            </w:r>
          </w:p>
        </w:tc>
      </w:tr>
      <w:tr w:rsidR="00652951" w:rsidRPr="00287147" w14:paraId="7B37448A" w14:textId="77777777" w:rsidTr="00883EFA">
        <w:trPr>
          <w:jc w:val="center"/>
        </w:trPr>
        <w:tc>
          <w:tcPr>
            <w:tcW w:w="1586" w:type="pct"/>
            <w:shd w:val="clear" w:color="auto" w:fill="auto"/>
          </w:tcPr>
          <w:p w14:paraId="0AADB6E9"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454ECDBA" w14:textId="77777777" w:rsidR="00652951" w:rsidRPr="00287147" w:rsidRDefault="0094793F" w:rsidP="006474AF">
            <w:pPr>
              <w:pStyle w:val="Tabletext"/>
            </w:pPr>
            <w:r w:rsidRPr="007955FA">
              <w:t>Chromosome Xp Duplication</w:t>
            </w:r>
          </w:p>
        </w:tc>
      </w:tr>
      <w:tr w:rsidR="00652951" w:rsidRPr="00287147" w14:paraId="745210B8" w14:textId="77777777" w:rsidTr="00883EFA">
        <w:trPr>
          <w:jc w:val="center"/>
        </w:trPr>
        <w:tc>
          <w:tcPr>
            <w:tcW w:w="1586" w:type="pct"/>
            <w:shd w:val="clear" w:color="auto" w:fill="auto"/>
          </w:tcPr>
          <w:p w14:paraId="124D5886"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3C49BFDB" w14:textId="77777777" w:rsidR="00652951" w:rsidRPr="00287147" w:rsidRDefault="0094793F" w:rsidP="006474AF">
            <w:pPr>
              <w:pStyle w:val="Tabletext"/>
            </w:pPr>
            <w:r w:rsidRPr="007955FA">
              <w:t>Cockayne Syndrome</w:t>
            </w:r>
          </w:p>
        </w:tc>
      </w:tr>
      <w:tr w:rsidR="00652951" w:rsidRPr="00287147" w14:paraId="4359C9C0" w14:textId="77777777" w:rsidTr="00883EFA">
        <w:trPr>
          <w:jc w:val="center"/>
        </w:trPr>
        <w:tc>
          <w:tcPr>
            <w:tcW w:w="1586" w:type="pct"/>
            <w:shd w:val="clear" w:color="auto" w:fill="auto"/>
          </w:tcPr>
          <w:p w14:paraId="0B584CB9"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5583FBA5" w14:textId="77777777" w:rsidR="00652951" w:rsidRPr="00287147" w:rsidRDefault="0094793F" w:rsidP="006474AF">
            <w:pPr>
              <w:pStyle w:val="Tabletext"/>
            </w:pPr>
            <w:r w:rsidRPr="007955FA">
              <w:t>Coffin-Lowry Syndrome</w:t>
            </w:r>
          </w:p>
        </w:tc>
      </w:tr>
      <w:tr w:rsidR="00652951" w:rsidRPr="00287147" w14:paraId="64AB6C5D" w14:textId="77777777" w:rsidTr="00883EFA">
        <w:trPr>
          <w:jc w:val="center"/>
        </w:trPr>
        <w:tc>
          <w:tcPr>
            <w:tcW w:w="1586" w:type="pct"/>
            <w:shd w:val="clear" w:color="auto" w:fill="auto"/>
          </w:tcPr>
          <w:p w14:paraId="669D984C"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46E89BBD" w14:textId="77777777" w:rsidR="00652951" w:rsidRPr="00287147" w:rsidRDefault="0094793F" w:rsidP="006474AF">
            <w:pPr>
              <w:pStyle w:val="Tabletext"/>
            </w:pPr>
            <w:r w:rsidRPr="007955FA">
              <w:t>Cognitive Impairment</w:t>
            </w:r>
          </w:p>
        </w:tc>
      </w:tr>
      <w:tr w:rsidR="00652951" w:rsidRPr="00287147" w14:paraId="764B5C23" w14:textId="77777777" w:rsidTr="00883EFA">
        <w:trPr>
          <w:jc w:val="center"/>
        </w:trPr>
        <w:tc>
          <w:tcPr>
            <w:tcW w:w="1586" w:type="pct"/>
            <w:shd w:val="clear" w:color="auto" w:fill="auto"/>
          </w:tcPr>
          <w:p w14:paraId="1F69094C"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1B967676" w14:textId="77777777" w:rsidR="00652951" w:rsidRPr="00287147" w:rsidRDefault="0094793F" w:rsidP="006474AF">
            <w:pPr>
              <w:pStyle w:val="Tabletext"/>
            </w:pPr>
            <w:r w:rsidRPr="007955FA">
              <w:t>Cohen Syndrome</w:t>
            </w:r>
          </w:p>
        </w:tc>
      </w:tr>
      <w:tr w:rsidR="00652951" w:rsidRPr="00287147" w14:paraId="600D586A" w14:textId="77777777" w:rsidTr="00883EFA">
        <w:trPr>
          <w:jc w:val="center"/>
        </w:trPr>
        <w:tc>
          <w:tcPr>
            <w:tcW w:w="1586" w:type="pct"/>
            <w:shd w:val="clear" w:color="auto" w:fill="auto"/>
          </w:tcPr>
          <w:p w14:paraId="441AB1A9"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4F1E7F7A" w14:textId="77777777" w:rsidR="00652951" w:rsidRPr="00287147" w:rsidRDefault="0094793F" w:rsidP="006474AF">
            <w:pPr>
              <w:pStyle w:val="Tabletext"/>
            </w:pPr>
            <w:r w:rsidRPr="007955FA">
              <w:t>Congenital disorders of glycosylation</w:t>
            </w:r>
          </w:p>
        </w:tc>
      </w:tr>
      <w:tr w:rsidR="00652951" w:rsidRPr="00287147" w14:paraId="50DF21A9" w14:textId="77777777" w:rsidTr="00883EFA">
        <w:trPr>
          <w:jc w:val="center"/>
        </w:trPr>
        <w:tc>
          <w:tcPr>
            <w:tcW w:w="1586" w:type="pct"/>
            <w:shd w:val="clear" w:color="auto" w:fill="auto"/>
          </w:tcPr>
          <w:p w14:paraId="7B05C654"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27966CF8" w14:textId="77777777" w:rsidR="00652951" w:rsidRPr="00287147" w:rsidRDefault="0094793F" w:rsidP="006474AF">
            <w:pPr>
              <w:pStyle w:val="Tabletext"/>
            </w:pPr>
            <w:r w:rsidRPr="0094793F">
              <w:t>Congenital Neurological Infections</w:t>
            </w:r>
          </w:p>
        </w:tc>
      </w:tr>
      <w:tr w:rsidR="00652951" w:rsidRPr="00287147" w14:paraId="060AA15B" w14:textId="77777777" w:rsidTr="00883EFA">
        <w:trPr>
          <w:jc w:val="center"/>
        </w:trPr>
        <w:tc>
          <w:tcPr>
            <w:tcW w:w="1586" w:type="pct"/>
            <w:shd w:val="clear" w:color="auto" w:fill="auto"/>
          </w:tcPr>
          <w:p w14:paraId="1B1B39BF"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7E8316B2" w14:textId="77777777" w:rsidR="00652951" w:rsidRPr="00287147" w:rsidRDefault="000120A5" w:rsidP="006474AF">
            <w:pPr>
              <w:pStyle w:val="Tabletext"/>
            </w:pPr>
            <w:r w:rsidRPr="007955FA">
              <w:t>Cornelia de Lange Syndrome</w:t>
            </w:r>
          </w:p>
        </w:tc>
      </w:tr>
      <w:tr w:rsidR="00652951" w:rsidRPr="00287147" w14:paraId="63FE382F" w14:textId="77777777" w:rsidTr="00883EFA">
        <w:trPr>
          <w:jc w:val="center"/>
        </w:trPr>
        <w:tc>
          <w:tcPr>
            <w:tcW w:w="1586" w:type="pct"/>
            <w:shd w:val="clear" w:color="auto" w:fill="auto"/>
          </w:tcPr>
          <w:p w14:paraId="60DCC8BE"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110E1311" w14:textId="77777777" w:rsidR="00652951" w:rsidRPr="00287147" w:rsidRDefault="000120A5" w:rsidP="006474AF">
            <w:pPr>
              <w:pStyle w:val="Tabletext"/>
            </w:pPr>
            <w:r w:rsidRPr="000120A5">
              <w:t>Costello Syndrome</w:t>
            </w:r>
          </w:p>
        </w:tc>
      </w:tr>
      <w:tr w:rsidR="00652951" w:rsidRPr="00287147" w14:paraId="0BBCC450" w14:textId="77777777" w:rsidTr="00883EFA">
        <w:trPr>
          <w:jc w:val="center"/>
        </w:trPr>
        <w:tc>
          <w:tcPr>
            <w:tcW w:w="1586" w:type="pct"/>
            <w:shd w:val="clear" w:color="auto" w:fill="auto"/>
          </w:tcPr>
          <w:p w14:paraId="2ABE4814"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60DFFB69" w14:textId="77777777" w:rsidR="00652951" w:rsidRPr="00287147" w:rsidRDefault="000120A5" w:rsidP="006474AF">
            <w:pPr>
              <w:pStyle w:val="Tabletext"/>
            </w:pPr>
            <w:r w:rsidRPr="007955FA">
              <w:t>Cowden Disease</w:t>
            </w:r>
          </w:p>
        </w:tc>
      </w:tr>
      <w:tr w:rsidR="00652951" w:rsidRPr="00287147" w14:paraId="18C722B3" w14:textId="77777777" w:rsidTr="00883EFA">
        <w:trPr>
          <w:jc w:val="center"/>
        </w:trPr>
        <w:tc>
          <w:tcPr>
            <w:tcW w:w="1586" w:type="pct"/>
            <w:shd w:val="clear" w:color="auto" w:fill="auto"/>
          </w:tcPr>
          <w:p w14:paraId="63C3EA61" w14:textId="77777777" w:rsidR="00652951" w:rsidRPr="00287147" w:rsidRDefault="00652951">
            <w:pPr>
              <w:pStyle w:val="HealthLevel1"/>
              <w:ind w:left="0"/>
              <w:rPr>
                <w:rFonts w:ascii="Arial" w:hAnsi="Arial" w:cs="Arial"/>
                <w:sz w:val="21"/>
                <w:szCs w:val="21"/>
              </w:rPr>
            </w:pPr>
          </w:p>
        </w:tc>
        <w:tc>
          <w:tcPr>
            <w:tcW w:w="3414" w:type="pct"/>
            <w:shd w:val="clear" w:color="auto" w:fill="auto"/>
            <w:hideMark/>
          </w:tcPr>
          <w:p w14:paraId="6E0389B7" w14:textId="77777777" w:rsidR="00652951" w:rsidRPr="00287147" w:rsidRDefault="000120A5" w:rsidP="006474AF">
            <w:pPr>
              <w:pStyle w:val="Tabletext"/>
            </w:pPr>
            <w:r w:rsidRPr="007955FA">
              <w:t>Developmental Dela</w:t>
            </w:r>
            <w:r>
              <w:t>y</w:t>
            </w:r>
          </w:p>
        </w:tc>
      </w:tr>
      <w:tr w:rsidR="000120A5" w:rsidRPr="00287147" w14:paraId="72C6AD5A" w14:textId="77777777" w:rsidTr="00883EFA">
        <w:trPr>
          <w:jc w:val="center"/>
        </w:trPr>
        <w:tc>
          <w:tcPr>
            <w:tcW w:w="1586" w:type="pct"/>
            <w:shd w:val="clear" w:color="auto" w:fill="auto"/>
          </w:tcPr>
          <w:p w14:paraId="2A8AF230"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tcPr>
          <w:p w14:paraId="2F79E804" w14:textId="77777777" w:rsidR="000120A5" w:rsidRPr="00DF7EAC" w:rsidRDefault="000120A5" w:rsidP="006474AF">
            <w:pPr>
              <w:pStyle w:val="Tabletext"/>
            </w:pPr>
            <w:r w:rsidRPr="000120A5">
              <w:t>Developmental Delay associated with Autism, Autism Spectrum Disorder and Aspergers Syndrome</w:t>
            </w:r>
          </w:p>
        </w:tc>
      </w:tr>
      <w:tr w:rsidR="000120A5" w:rsidRPr="00287147" w14:paraId="53C03659" w14:textId="77777777" w:rsidTr="00883EFA">
        <w:trPr>
          <w:jc w:val="center"/>
        </w:trPr>
        <w:tc>
          <w:tcPr>
            <w:tcW w:w="1586" w:type="pct"/>
            <w:shd w:val="clear" w:color="auto" w:fill="auto"/>
          </w:tcPr>
          <w:p w14:paraId="4AF555F9"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40F00A19" w14:textId="77777777" w:rsidR="000120A5" w:rsidRPr="00DF7EAC" w:rsidRDefault="000120A5" w:rsidP="006474AF">
            <w:pPr>
              <w:pStyle w:val="Tabletext"/>
            </w:pPr>
            <w:r w:rsidRPr="00DF7EAC">
              <w:t>Dravet Syndrome</w:t>
            </w:r>
          </w:p>
        </w:tc>
      </w:tr>
      <w:tr w:rsidR="000120A5" w:rsidRPr="00287147" w14:paraId="7E4BA5D6" w14:textId="77777777" w:rsidTr="00883EFA">
        <w:trPr>
          <w:jc w:val="center"/>
        </w:trPr>
        <w:tc>
          <w:tcPr>
            <w:tcW w:w="1586" w:type="pct"/>
            <w:shd w:val="clear" w:color="auto" w:fill="auto"/>
          </w:tcPr>
          <w:p w14:paraId="0FF1E94C"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4E8FD0D7" w14:textId="77777777" w:rsidR="000120A5" w:rsidRPr="00DF7EAC" w:rsidRDefault="000120A5" w:rsidP="006474AF">
            <w:pPr>
              <w:pStyle w:val="Tabletext"/>
            </w:pPr>
            <w:r w:rsidRPr="00DF7EAC">
              <w:t>Fragile X Syndrome</w:t>
            </w:r>
          </w:p>
        </w:tc>
      </w:tr>
      <w:tr w:rsidR="000120A5" w:rsidRPr="00287147" w14:paraId="62287F9C" w14:textId="77777777" w:rsidTr="00883EFA">
        <w:trPr>
          <w:jc w:val="center"/>
        </w:trPr>
        <w:tc>
          <w:tcPr>
            <w:tcW w:w="1586" w:type="pct"/>
            <w:shd w:val="clear" w:color="auto" w:fill="auto"/>
          </w:tcPr>
          <w:p w14:paraId="37260BDD"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49A1E059" w14:textId="77777777" w:rsidR="000120A5" w:rsidRPr="00DF7EAC" w:rsidRDefault="000120A5" w:rsidP="006474AF">
            <w:pPr>
              <w:pStyle w:val="Tabletext"/>
            </w:pPr>
            <w:r w:rsidRPr="00DF7EAC">
              <w:t>Fumarase Deficiency</w:t>
            </w:r>
          </w:p>
        </w:tc>
      </w:tr>
      <w:tr w:rsidR="000120A5" w:rsidRPr="00287147" w14:paraId="7CFD2FA5" w14:textId="77777777" w:rsidTr="00883EFA">
        <w:trPr>
          <w:jc w:val="center"/>
        </w:trPr>
        <w:tc>
          <w:tcPr>
            <w:tcW w:w="1586" w:type="pct"/>
            <w:shd w:val="clear" w:color="auto" w:fill="auto"/>
          </w:tcPr>
          <w:p w14:paraId="46B4763D"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1428D196" w14:textId="77777777" w:rsidR="000120A5" w:rsidRPr="00DF7EAC" w:rsidRDefault="000120A5" w:rsidP="006474AF">
            <w:pPr>
              <w:pStyle w:val="Tabletext"/>
            </w:pPr>
            <w:r w:rsidRPr="00DF7EAC">
              <w:t xml:space="preserve">GLUT1-Deficiency Syndrome </w:t>
            </w:r>
          </w:p>
        </w:tc>
      </w:tr>
      <w:tr w:rsidR="000120A5" w:rsidRPr="00287147" w14:paraId="6CE4BA25" w14:textId="77777777" w:rsidTr="00883EFA">
        <w:trPr>
          <w:jc w:val="center"/>
        </w:trPr>
        <w:tc>
          <w:tcPr>
            <w:tcW w:w="1586" w:type="pct"/>
            <w:shd w:val="clear" w:color="auto" w:fill="auto"/>
          </w:tcPr>
          <w:p w14:paraId="1819CA13"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3069FB91" w14:textId="77777777" w:rsidR="000120A5" w:rsidRPr="00DF7EAC" w:rsidRDefault="000120A5" w:rsidP="006474AF">
            <w:pPr>
              <w:pStyle w:val="Tabletext"/>
            </w:pPr>
            <w:r w:rsidRPr="00DF7EAC">
              <w:t>Glutaric Aciduria Type 1</w:t>
            </w:r>
          </w:p>
        </w:tc>
      </w:tr>
      <w:tr w:rsidR="000120A5" w:rsidRPr="00287147" w14:paraId="68EFE3B3" w14:textId="77777777" w:rsidTr="00883EFA">
        <w:trPr>
          <w:jc w:val="center"/>
        </w:trPr>
        <w:tc>
          <w:tcPr>
            <w:tcW w:w="1586" w:type="pct"/>
            <w:shd w:val="clear" w:color="auto" w:fill="auto"/>
          </w:tcPr>
          <w:p w14:paraId="1DC620CB"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54E4CF41" w14:textId="77777777" w:rsidR="000120A5" w:rsidRPr="00DF7EAC" w:rsidRDefault="000120A5" w:rsidP="006474AF">
            <w:pPr>
              <w:pStyle w:val="Tabletext"/>
            </w:pPr>
            <w:r w:rsidRPr="00DF7EAC">
              <w:t>Goldenhar’s Syndrome</w:t>
            </w:r>
          </w:p>
        </w:tc>
      </w:tr>
      <w:tr w:rsidR="000120A5" w:rsidRPr="00287147" w14:paraId="5E186432" w14:textId="77777777" w:rsidTr="00883EFA">
        <w:trPr>
          <w:jc w:val="center"/>
        </w:trPr>
        <w:tc>
          <w:tcPr>
            <w:tcW w:w="1586" w:type="pct"/>
            <w:shd w:val="clear" w:color="auto" w:fill="auto"/>
          </w:tcPr>
          <w:p w14:paraId="55FF4A3B"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3DCF8B1B" w14:textId="77777777" w:rsidR="000120A5" w:rsidRDefault="000120A5" w:rsidP="006474AF">
            <w:pPr>
              <w:pStyle w:val="Tabletext"/>
            </w:pPr>
            <w:r w:rsidRPr="00DF7EAC">
              <w:t>Hunter Syndrome</w:t>
            </w:r>
          </w:p>
        </w:tc>
      </w:tr>
      <w:tr w:rsidR="000120A5" w:rsidRPr="00287147" w14:paraId="645101A0" w14:textId="77777777" w:rsidTr="00883EFA">
        <w:trPr>
          <w:jc w:val="center"/>
        </w:trPr>
        <w:tc>
          <w:tcPr>
            <w:tcW w:w="1586" w:type="pct"/>
            <w:shd w:val="clear" w:color="auto" w:fill="auto"/>
          </w:tcPr>
          <w:p w14:paraId="68C8C6C0"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797DA5DD" w14:textId="77777777" w:rsidR="000120A5" w:rsidRPr="00E95491" w:rsidRDefault="000120A5" w:rsidP="006474AF">
            <w:pPr>
              <w:pStyle w:val="Tabletext"/>
            </w:pPr>
            <w:r w:rsidRPr="00E95491">
              <w:t>Hurler-Scheie Syndrome</w:t>
            </w:r>
          </w:p>
        </w:tc>
      </w:tr>
      <w:tr w:rsidR="000120A5" w:rsidRPr="00287147" w14:paraId="3A4A0F50" w14:textId="77777777" w:rsidTr="00883EFA">
        <w:trPr>
          <w:jc w:val="center"/>
        </w:trPr>
        <w:tc>
          <w:tcPr>
            <w:tcW w:w="1586" w:type="pct"/>
            <w:shd w:val="clear" w:color="auto" w:fill="auto"/>
          </w:tcPr>
          <w:p w14:paraId="12B83829"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404F38FD" w14:textId="77777777" w:rsidR="000120A5" w:rsidRPr="00E95491" w:rsidRDefault="000120A5" w:rsidP="006474AF">
            <w:pPr>
              <w:pStyle w:val="Tabletext"/>
            </w:pPr>
            <w:r w:rsidRPr="00E95491">
              <w:t>Hypomyelination disorders</w:t>
            </w:r>
          </w:p>
        </w:tc>
      </w:tr>
      <w:tr w:rsidR="000120A5" w:rsidRPr="00287147" w14:paraId="1B11C4B2" w14:textId="77777777" w:rsidTr="00883EFA">
        <w:trPr>
          <w:jc w:val="center"/>
        </w:trPr>
        <w:tc>
          <w:tcPr>
            <w:tcW w:w="1586" w:type="pct"/>
            <w:shd w:val="clear" w:color="auto" w:fill="auto"/>
          </w:tcPr>
          <w:p w14:paraId="463A3BE4" w14:textId="77777777" w:rsidR="000120A5" w:rsidRPr="00287147" w:rsidRDefault="000120A5" w:rsidP="000120A5">
            <w:pPr>
              <w:pStyle w:val="HealthLevel1"/>
              <w:keepNext/>
              <w:keepLines/>
              <w:ind w:left="0"/>
              <w:rPr>
                <w:rFonts w:ascii="Arial" w:hAnsi="Arial" w:cs="Arial"/>
                <w:sz w:val="21"/>
                <w:szCs w:val="21"/>
              </w:rPr>
            </w:pPr>
          </w:p>
        </w:tc>
        <w:tc>
          <w:tcPr>
            <w:tcW w:w="3414" w:type="pct"/>
            <w:shd w:val="clear" w:color="auto" w:fill="auto"/>
            <w:hideMark/>
          </w:tcPr>
          <w:p w14:paraId="43186CC6" w14:textId="77777777" w:rsidR="000120A5" w:rsidRPr="00E95491" w:rsidRDefault="000120A5" w:rsidP="006474AF">
            <w:pPr>
              <w:pStyle w:val="Tabletext"/>
            </w:pPr>
            <w:r w:rsidRPr="00E95491">
              <w:t>Joubert Syndrome</w:t>
            </w:r>
          </w:p>
        </w:tc>
      </w:tr>
      <w:tr w:rsidR="000120A5" w:rsidRPr="00287147" w14:paraId="2EE7245B" w14:textId="77777777" w:rsidTr="00883EFA">
        <w:trPr>
          <w:jc w:val="center"/>
        </w:trPr>
        <w:tc>
          <w:tcPr>
            <w:tcW w:w="1586" w:type="pct"/>
            <w:shd w:val="clear" w:color="auto" w:fill="auto"/>
          </w:tcPr>
          <w:p w14:paraId="13B38F33"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6A894348" w14:textId="77777777" w:rsidR="000120A5" w:rsidRPr="00E95491" w:rsidRDefault="000120A5" w:rsidP="006474AF">
            <w:pPr>
              <w:pStyle w:val="Tabletext"/>
            </w:pPr>
            <w:r w:rsidRPr="00E95491">
              <w:t>Kabuki Syndrome</w:t>
            </w:r>
          </w:p>
        </w:tc>
      </w:tr>
      <w:tr w:rsidR="000120A5" w:rsidRPr="00287147" w14:paraId="25814A96" w14:textId="77777777" w:rsidTr="00883EFA">
        <w:trPr>
          <w:jc w:val="center"/>
        </w:trPr>
        <w:tc>
          <w:tcPr>
            <w:tcW w:w="1586" w:type="pct"/>
            <w:shd w:val="clear" w:color="auto" w:fill="auto"/>
          </w:tcPr>
          <w:p w14:paraId="746A92EB"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379335BC" w14:textId="77777777" w:rsidR="000120A5" w:rsidRPr="00E95491" w:rsidRDefault="000120A5" w:rsidP="006474AF">
            <w:pPr>
              <w:pStyle w:val="Tabletext"/>
            </w:pPr>
            <w:r w:rsidRPr="00E95491">
              <w:t>Langer-Gideon Syndrome</w:t>
            </w:r>
          </w:p>
        </w:tc>
      </w:tr>
      <w:tr w:rsidR="000120A5" w:rsidRPr="00287147" w14:paraId="6ED660AF" w14:textId="77777777" w:rsidTr="00883EFA">
        <w:trPr>
          <w:jc w:val="center"/>
        </w:trPr>
        <w:tc>
          <w:tcPr>
            <w:tcW w:w="1586" w:type="pct"/>
            <w:tcBorders>
              <w:bottom w:val="single" w:sz="2" w:space="0" w:color="auto"/>
            </w:tcBorders>
            <w:shd w:val="clear" w:color="auto" w:fill="auto"/>
          </w:tcPr>
          <w:p w14:paraId="6C17156F" w14:textId="77777777" w:rsidR="000120A5" w:rsidRPr="00287147" w:rsidRDefault="000120A5" w:rsidP="000120A5">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4C9E4553" w14:textId="77777777" w:rsidR="000120A5" w:rsidRPr="00E95491" w:rsidRDefault="000120A5" w:rsidP="006474AF">
            <w:pPr>
              <w:pStyle w:val="Tabletext"/>
            </w:pPr>
            <w:r w:rsidRPr="00E95491">
              <w:t>Lawrence Moon Biedel Syndrome</w:t>
            </w:r>
          </w:p>
        </w:tc>
      </w:tr>
      <w:tr w:rsidR="000120A5" w:rsidRPr="00287147" w14:paraId="597B01B6" w14:textId="77777777" w:rsidTr="00883EFA">
        <w:trPr>
          <w:jc w:val="center"/>
        </w:trPr>
        <w:tc>
          <w:tcPr>
            <w:tcW w:w="1586" w:type="pct"/>
            <w:tcBorders>
              <w:top w:val="single" w:sz="2" w:space="0" w:color="auto"/>
              <w:bottom w:val="single" w:sz="4" w:space="0" w:color="auto"/>
            </w:tcBorders>
            <w:shd w:val="clear" w:color="auto" w:fill="auto"/>
          </w:tcPr>
          <w:p w14:paraId="31480A1E" w14:textId="77777777" w:rsidR="000120A5" w:rsidRPr="00287147" w:rsidRDefault="000120A5" w:rsidP="000120A5">
            <w:pPr>
              <w:pStyle w:val="HealthLevel1"/>
              <w:ind w:left="0"/>
              <w:rPr>
                <w:rFonts w:ascii="Arial" w:hAnsi="Arial" w:cs="Arial"/>
                <w:sz w:val="21"/>
                <w:szCs w:val="21"/>
              </w:rPr>
            </w:pPr>
            <w:bookmarkStart w:id="121" w:name="CU_6629358"/>
            <w:bookmarkEnd w:id="121"/>
          </w:p>
        </w:tc>
        <w:tc>
          <w:tcPr>
            <w:tcW w:w="3414" w:type="pct"/>
            <w:tcBorders>
              <w:top w:val="single" w:sz="2" w:space="0" w:color="auto"/>
              <w:bottom w:val="single" w:sz="4" w:space="0" w:color="auto"/>
            </w:tcBorders>
            <w:shd w:val="clear" w:color="auto" w:fill="auto"/>
            <w:hideMark/>
          </w:tcPr>
          <w:p w14:paraId="33B8F425" w14:textId="77777777" w:rsidR="000120A5" w:rsidRPr="00E95491" w:rsidRDefault="000120A5" w:rsidP="006474AF">
            <w:pPr>
              <w:pStyle w:val="Tabletext"/>
            </w:pPr>
            <w:r w:rsidRPr="00E95491">
              <w:t>Lennox-Gastaut Syndrome</w:t>
            </w:r>
          </w:p>
        </w:tc>
      </w:tr>
      <w:tr w:rsidR="000120A5" w:rsidRPr="00287147" w14:paraId="6E110586" w14:textId="77777777" w:rsidTr="00883EFA">
        <w:trPr>
          <w:jc w:val="center"/>
        </w:trPr>
        <w:tc>
          <w:tcPr>
            <w:tcW w:w="1586" w:type="pct"/>
            <w:tcBorders>
              <w:top w:val="single" w:sz="4" w:space="0" w:color="auto"/>
            </w:tcBorders>
            <w:shd w:val="clear" w:color="auto" w:fill="auto"/>
          </w:tcPr>
          <w:p w14:paraId="5EFD8DE3" w14:textId="77777777" w:rsidR="000120A5" w:rsidRPr="00287147" w:rsidRDefault="000120A5" w:rsidP="000120A5">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40393773" w14:textId="77777777" w:rsidR="000120A5" w:rsidRPr="00E95491" w:rsidRDefault="000120A5" w:rsidP="006474AF">
            <w:pPr>
              <w:pStyle w:val="Tabletext"/>
            </w:pPr>
            <w:r w:rsidRPr="00E95491">
              <w:t>Lesch-Nyhan Syndrome</w:t>
            </w:r>
          </w:p>
        </w:tc>
      </w:tr>
      <w:tr w:rsidR="000120A5" w:rsidRPr="00287147" w14:paraId="039F606C" w14:textId="77777777" w:rsidTr="00883EFA">
        <w:trPr>
          <w:jc w:val="center"/>
        </w:trPr>
        <w:tc>
          <w:tcPr>
            <w:tcW w:w="1586" w:type="pct"/>
            <w:shd w:val="clear" w:color="auto" w:fill="auto"/>
          </w:tcPr>
          <w:p w14:paraId="1E0DE237"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15AC0743" w14:textId="77777777" w:rsidR="000120A5" w:rsidRPr="00E95491" w:rsidRDefault="000120A5" w:rsidP="006474AF">
            <w:pPr>
              <w:pStyle w:val="Tabletext"/>
            </w:pPr>
            <w:r w:rsidRPr="00E95491">
              <w:t>Lowe Syndrome</w:t>
            </w:r>
          </w:p>
        </w:tc>
      </w:tr>
      <w:tr w:rsidR="000120A5" w:rsidRPr="00287147" w14:paraId="38569F8E" w14:textId="77777777" w:rsidTr="00883EFA">
        <w:trPr>
          <w:jc w:val="center"/>
        </w:trPr>
        <w:tc>
          <w:tcPr>
            <w:tcW w:w="1586" w:type="pct"/>
            <w:shd w:val="clear" w:color="auto" w:fill="auto"/>
          </w:tcPr>
          <w:p w14:paraId="1442C2DD"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603A5187" w14:textId="77777777" w:rsidR="000120A5" w:rsidRPr="00E95491" w:rsidRDefault="000120A5" w:rsidP="006474AF">
            <w:pPr>
              <w:pStyle w:val="Tabletext"/>
            </w:pPr>
            <w:r w:rsidRPr="00E95491">
              <w:t>Mannosidosis</w:t>
            </w:r>
          </w:p>
        </w:tc>
      </w:tr>
      <w:tr w:rsidR="000120A5" w:rsidRPr="00287147" w14:paraId="44A86562" w14:textId="77777777" w:rsidTr="00883EFA">
        <w:trPr>
          <w:jc w:val="center"/>
        </w:trPr>
        <w:tc>
          <w:tcPr>
            <w:tcW w:w="1586" w:type="pct"/>
            <w:shd w:val="clear" w:color="auto" w:fill="auto"/>
          </w:tcPr>
          <w:p w14:paraId="6E33D98F"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562E2E05" w14:textId="77777777" w:rsidR="000120A5" w:rsidRPr="00E95491" w:rsidRDefault="000120A5" w:rsidP="006474AF">
            <w:pPr>
              <w:pStyle w:val="Tabletext"/>
            </w:pPr>
            <w:r w:rsidRPr="00E95491">
              <w:t>Maple Syrup Urine Disease</w:t>
            </w:r>
          </w:p>
        </w:tc>
      </w:tr>
      <w:tr w:rsidR="000120A5" w:rsidRPr="00287147" w14:paraId="6F9CE4AE" w14:textId="77777777" w:rsidTr="00883EFA">
        <w:trPr>
          <w:jc w:val="center"/>
        </w:trPr>
        <w:tc>
          <w:tcPr>
            <w:tcW w:w="1586" w:type="pct"/>
            <w:shd w:val="clear" w:color="auto" w:fill="auto"/>
          </w:tcPr>
          <w:p w14:paraId="0B464C34"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22E61413" w14:textId="77777777" w:rsidR="000120A5" w:rsidRPr="00E95491" w:rsidRDefault="000120A5" w:rsidP="006474AF">
            <w:pPr>
              <w:pStyle w:val="Tabletext"/>
            </w:pPr>
            <w:r w:rsidRPr="00E95491">
              <w:t>Meningitis</w:t>
            </w:r>
          </w:p>
        </w:tc>
      </w:tr>
      <w:tr w:rsidR="000120A5" w:rsidRPr="00287147" w14:paraId="50C7DC64" w14:textId="77777777" w:rsidTr="00883EFA">
        <w:trPr>
          <w:jc w:val="center"/>
        </w:trPr>
        <w:tc>
          <w:tcPr>
            <w:tcW w:w="1586" w:type="pct"/>
            <w:shd w:val="clear" w:color="auto" w:fill="auto"/>
          </w:tcPr>
          <w:p w14:paraId="70FDE7DC"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57B4DE7A" w14:textId="77777777" w:rsidR="000120A5" w:rsidRPr="00E95491" w:rsidRDefault="000120A5" w:rsidP="006474AF">
            <w:pPr>
              <w:pStyle w:val="Tabletext"/>
            </w:pPr>
            <w:r w:rsidRPr="00E95491">
              <w:t>Menkes Syndrome</w:t>
            </w:r>
          </w:p>
        </w:tc>
      </w:tr>
      <w:tr w:rsidR="000120A5" w:rsidRPr="00287147" w14:paraId="5EBBC325" w14:textId="77777777" w:rsidTr="00883EFA">
        <w:trPr>
          <w:jc w:val="center"/>
        </w:trPr>
        <w:tc>
          <w:tcPr>
            <w:tcW w:w="1586" w:type="pct"/>
            <w:shd w:val="clear" w:color="auto" w:fill="auto"/>
          </w:tcPr>
          <w:p w14:paraId="1E5EBBA7"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3351A88C" w14:textId="77777777" w:rsidR="000120A5" w:rsidRPr="00E95491" w:rsidRDefault="000120A5" w:rsidP="006474AF">
            <w:pPr>
              <w:pStyle w:val="Tabletext"/>
            </w:pPr>
            <w:r w:rsidRPr="00E95491">
              <w:t>Mitochondrial Dieases</w:t>
            </w:r>
          </w:p>
        </w:tc>
      </w:tr>
      <w:tr w:rsidR="000120A5" w:rsidRPr="00287147" w14:paraId="5B268DF4" w14:textId="77777777" w:rsidTr="00883EFA">
        <w:trPr>
          <w:jc w:val="center"/>
        </w:trPr>
        <w:tc>
          <w:tcPr>
            <w:tcW w:w="1586" w:type="pct"/>
            <w:shd w:val="clear" w:color="auto" w:fill="auto"/>
          </w:tcPr>
          <w:p w14:paraId="643A5CCC"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2E06EFB4" w14:textId="77777777" w:rsidR="000120A5" w:rsidRPr="00E95491" w:rsidRDefault="000120A5" w:rsidP="006474AF">
            <w:pPr>
              <w:pStyle w:val="Tabletext"/>
            </w:pPr>
            <w:r w:rsidRPr="00E95491">
              <w:t>Molybdenum Cofactor Deficiency</w:t>
            </w:r>
          </w:p>
        </w:tc>
      </w:tr>
      <w:tr w:rsidR="000120A5" w:rsidRPr="00287147" w14:paraId="69D81121" w14:textId="77777777" w:rsidTr="00883EFA">
        <w:trPr>
          <w:jc w:val="center"/>
        </w:trPr>
        <w:tc>
          <w:tcPr>
            <w:tcW w:w="1586" w:type="pct"/>
            <w:shd w:val="clear" w:color="auto" w:fill="auto"/>
          </w:tcPr>
          <w:p w14:paraId="7120A101"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0BCD9BA0" w14:textId="77777777" w:rsidR="000120A5" w:rsidRPr="00E95491" w:rsidRDefault="000120A5" w:rsidP="006474AF">
            <w:pPr>
              <w:pStyle w:val="Tabletext"/>
            </w:pPr>
            <w:r w:rsidRPr="00E95491">
              <w:t>Mowat-Wilson Syndrome</w:t>
            </w:r>
          </w:p>
        </w:tc>
      </w:tr>
      <w:tr w:rsidR="000120A5" w:rsidRPr="00287147" w14:paraId="1759522B" w14:textId="77777777" w:rsidTr="00883EFA">
        <w:trPr>
          <w:jc w:val="center"/>
        </w:trPr>
        <w:tc>
          <w:tcPr>
            <w:tcW w:w="1586" w:type="pct"/>
            <w:shd w:val="clear" w:color="auto" w:fill="auto"/>
          </w:tcPr>
          <w:p w14:paraId="21160E2F"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662AE9D4" w14:textId="77777777" w:rsidR="000120A5" w:rsidRPr="00E95491" w:rsidRDefault="000120A5" w:rsidP="006474AF">
            <w:pPr>
              <w:pStyle w:val="Tabletext"/>
            </w:pPr>
            <w:r w:rsidRPr="00E95491">
              <w:t>Mucolipidosis IV</w:t>
            </w:r>
          </w:p>
        </w:tc>
      </w:tr>
      <w:tr w:rsidR="000120A5" w:rsidRPr="00287147" w14:paraId="2F5F7D9B" w14:textId="77777777" w:rsidTr="00883EFA">
        <w:trPr>
          <w:jc w:val="center"/>
        </w:trPr>
        <w:tc>
          <w:tcPr>
            <w:tcW w:w="1586" w:type="pct"/>
            <w:shd w:val="clear" w:color="auto" w:fill="auto"/>
          </w:tcPr>
          <w:p w14:paraId="58B20187"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3FF183F1" w14:textId="77777777" w:rsidR="000120A5" w:rsidRPr="00E95491" w:rsidRDefault="000120A5" w:rsidP="006474AF">
            <w:pPr>
              <w:pStyle w:val="Tabletext"/>
            </w:pPr>
            <w:r w:rsidRPr="00E95491">
              <w:t>Myotonic Dystrophy (Type 1)</w:t>
            </w:r>
          </w:p>
        </w:tc>
      </w:tr>
      <w:tr w:rsidR="000120A5" w:rsidRPr="00287147" w14:paraId="13EEF636" w14:textId="77777777" w:rsidTr="00883EFA">
        <w:trPr>
          <w:jc w:val="center"/>
        </w:trPr>
        <w:tc>
          <w:tcPr>
            <w:tcW w:w="1586" w:type="pct"/>
            <w:shd w:val="clear" w:color="auto" w:fill="auto"/>
          </w:tcPr>
          <w:p w14:paraId="7D6280F7"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46FA85E1" w14:textId="77777777" w:rsidR="000120A5" w:rsidRPr="00E95491" w:rsidRDefault="000120A5" w:rsidP="006474AF">
            <w:pPr>
              <w:pStyle w:val="Tabletext"/>
            </w:pPr>
            <w:r w:rsidRPr="00E95491">
              <w:t>Neonatal Hypoxic ischaemic encephalopathy</w:t>
            </w:r>
          </w:p>
        </w:tc>
      </w:tr>
      <w:tr w:rsidR="000120A5" w:rsidRPr="00287147" w14:paraId="6AF15D9D" w14:textId="77777777" w:rsidTr="00883EFA">
        <w:trPr>
          <w:jc w:val="center"/>
        </w:trPr>
        <w:tc>
          <w:tcPr>
            <w:tcW w:w="1586" w:type="pct"/>
            <w:shd w:val="clear" w:color="auto" w:fill="auto"/>
          </w:tcPr>
          <w:p w14:paraId="5168378E"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2628166F" w14:textId="77777777" w:rsidR="000120A5" w:rsidRPr="00E95491" w:rsidRDefault="000120A5" w:rsidP="006474AF">
            <w:pPr>
              <w:pStyle w:val="Tabletext"/>
            </w:pPr>
            <w:r w:rsidRPr="00E95491">
              <w:t>Neonatal Onset Multisystem Inflammatory Disease</w:t>
            </w:r>
          </w:p>
        </w:tc>
      </w:tr>
      <w:tr w:rsidR="000120A5" w:rsidRPr="00287147" w14:paraId="5462F109" w14:textId="77777777" w:rsidTr="00883EFA">
        <w:trPr>
          <w:jc w:val="center"/>
        </w:trPr>
        <w:tc>
          <w:tcPr>
            <w:tcW w:w="1586" w:type="pct"/>
            <w:shd w:val="clear" w:color="auto" w:fill="auto"/>
          </w:tcPr>
          <w:p w14:paraId="48A14034" w14:textId="77777777" w:rsidR="000120A5" w:rsidRPr="00287147" w:rsidRDefault="000120A5" w:rsidP="000120A5">
            <w:pPr>
              <w:pStyle w:val="HealthLevel1"/>
              <w:ind w:left="0"/>
              <w:rPr>
                <w:rFonts w:ascii="Arial" w:hAnsi="Arial" w:cs="Arial"/>
                <w:sz w:val="21"/>
                <w:szCs w:val="21"/>
              </w:rPr>
            </w:pPr>
          </w:p>
        </w:tc>
        <w:tc>
          <w:tcPr>
            <w:tcW w:w="3414" w:type="pct"/>
            <w:shd w:val="clear" w:color="auto" w:fill="auto"/>
            <w:hideMark/>
          </w:tcPr>
          <w:p w14:paraId="6D28E195" w14:textId="77777777" w:rsidR="000120A5" w:rsidRDefault="000120A5" w:rsidP="006474AF">
            <w:pPr>
              <w:pStyle w:val="Tabletext"/>
            </w:pPr>
            <w:r w:rsidRPr="00E95491">
              <w:t>Neuronal ceroid lipofuscinosis</w:t>
            </w:r>
          </w:p>
        </w:tc>
      </w:tr>
      <w:tr w:rsidR="006474AF" w:rsidRPr="00287147" w14:paraId="193AF305" w14:textId="77777777" w:rsidTr="00883EFA">
        <w:trPr>
          <w:jc w:val="center"/>
        </w:trPr>
        <w:tc>
          <w:tcPr>
            <w:tcW w:w="1586" w:type="pct"/>
            <w:shd w:val="clear" w:color="auto" w:fill="auto"/>
          </w:tcPr>
          <w:p w14:paraId="72C5D34A"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2A47A2BD" w14:textId="77777777" w:rsidR="006474AF" w:rsidRPr="00B07097" w:rsidRDefault="006474AF" w:rsidP="006474AF">
            <w:pPr>
              <w:pStyle w:val="Tabletext"/>
            </w:pPr>
            <w:r w:rsidRPr="00B07097">
              <w:t>Normal Pressure Hydrocephalus</w:t>
            </w:r>
          </w:p>
        </w:tc>
      </w:tr>
      <w:tr w:rsidR="006474AF" w:rsidRPr="00287147" w14:paraId="7366E761" w14:textId="77777777" w:rsidTr="00883EFA">
        <w:trPr>
          <w:jc w:val="center"/>
        </w:trPr>
        <w:tc>
          <w:tcPr>
            <w:tcW w:w="1586" w:type="pct"/>
            <w:shd w:val="clear" w:color="auto" w:fill="auto"/>
          </w:tcPr>
          <w:p w14:paraId="0589CFCD"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12F59BCE" w14:textId="77777777" w:rsidR="006474AF" w:rsidRPr="00B07097" w:rsidRDefault="006474AF" w:rsidP="006474AF">
            <w:pPr>
              <w:pStyle w:val="Tabletext"/>
            </w:pPr>
            <w:r w:rsidRPr="00B07097">
              <w:t>OHDO Syndrome</w:t>
            </w:r>
          </w:p>
        </w:tc>
      </w:tr>
      <w:tr w:rsidR="006474AF" w:rsidRPr="00287147" w14:paraId="774E6274" w14:textId="77777777" w:rsidTr="00883EFA">
        <w:trPr>
          <w:jc w:val="center"/>
        </w:trPr>
        <w:tc>
          <w:tcPr>
            <w:tcW w:w="1586" w:type="pct"/>
            <w:shd w:val="clear" w:color="auto" w:fill="auto"/>
          </w:tcPr>
          <w:p w14:paraId="4DC76142"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74EB05E7" w14:textId="77777777" w:rsidR="006474AF" w:rsidRPr="00B07097" w:rsidRDefault="006474AF" w:rsidP="006474AF">
            <w:pPr>
              <w:pStyle w:val="Tabletext"/>
            </w:pPr>
            <w:r w:rsidRPr="00B07097">
              <w:t>Opitz Trigonocephaly Syndrome</w:t>
            </w:r>
          </w:p>
        </w:tc>
      </w:tr>
      <w:tr w:rsidR="006474AF" w:rsidRPr="00287147" w14:paraId="2B416097" w14:textId="77777777" w:rsidTr="00883EFA">
        <w:trPr>
          <w:jc w:val="center"/>
        </w:trPr>
        <w:tc>
          <w:tcPr>
            <w:tcW w:w="1586" w:type="pct"/>
            <w:shd w:val="clear" w:color="auto" w:fill="auto"/>
          </w:tcPr>
          <w:p w14:paraId="1523FFF1"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211E8783" w14:textId="77777777" w:rsidR="006474AF" w:rsidRPr="00B07097" w:rsidRDefault="006474AF" w:rsidP="006474AF">
            <w:pPr>
              <w:pStyle w:val="Tabletext"/>
            </w:pPr>
            <w:r w:rsidRPr="00B07097">
              <w:t>Ohtahara Syndrome</w:t>
            </w:r>
          </w:p>
        </w:tc>
      </w:tr>
      <w:tr w:rsidR="006474AF" w:rsidRPr="00287147" w14:paraId="529A955A" w14:textId="77777777" w:rsidTr="00883EFA">
        <w:trPr>
          <w:jc w:val="center"/>
        </w:trPr>
        <w:tc>
          <w:tcPr>
            <w:tcW w:w="1586" w:type="pct"/>
            <w:shd w:val="clear" w:color="auto" w:fill="auto"/>
          </w:tcPr>
          <w:p w14:paraId="06235CF2"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15B16C76" w14:textId="77777777" w:rsidR="006474AF" w:rsidRPr="00B07097" w:rsidRDefault="006474AF" w:rsidP="006474AF">
            <w:pPr>
              <w:pStyle w:val="Tabletext"/>
            </w:pPr>
            <w:r w:rsidRPr="00B07097">
              <w:t>Ouvrier Syndrome</w:t>
            </w:r>
          </w:p>
        </w:tc>
      </w:tr>
      <w:tr w:rsidR="006474AF" w:rsidRPr="00287147" w14:paraId="55A97AFC" w14:textId="77777777" w:rsidTr="00883EFA">
        <w:trPr>
          <w:jc w:val="center"/>
        </w:trPr>
        <w:tc>
          <w:tcPr>
            <w:tcW w:w="1586" w:type="pct"/>
            <w:shd w:val="clear" w:color="auto" w:fill="auto"/>
          </w:tcPr>
          <w:p w14:paraId="0F60772A"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2C83518" w14:textId="77777777" w:rsidR="006474AF" w:rsidRPr="00B07097" w:rsidRDefault="006474AF" w:rsidP="006474AF">
            <w:pPr>
              <w:pStyle w:val="Tabletext"/>
            </w:pPr>
            <w:r w:rsidRPr="00B07097">
              <w:t>Pallister-Killian Mosaic Syndrome</w:t>
            </w:r>
          </w:p>
        </w:tc>
      </w:tr>
      <w:tr w:rsidR="006474AF" w:rsidRPr="00287147" w14:paraId="1304649B" w14:textId="77777777" w:rsidTr="00883EFA">
        <w:trPr>
          <w:jc w:val="center"/>
        </w:trPr>
        <w:tc>
          <w:tcPr>
            <w:tcW w:w="1586" w:type="pct"/>
            <w:shd w:val="clear" w:color="auto" w:fill="auto"/>
          </w:tcPr>
          <w:p w14:paraId="61E00843"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6AA9E6B4" w14:textId="77777777" w:rsidR="006474AF" w:rsidRPr="00B07097" w:rsidRDefault="006474AF" w:rsidP="006474AF">
            <w:pPr>
              <w:pStyle w:val="Tabletext"/>
            </w:pPr>
            <w:r w:rsidRPr="00B07097">
              <w:t>Peroxisome Biogenesis Disorder</w:t>
            </w:r>
          </w:p>
        </w:tc>
      </w:tr>
      <w:tr w:rsidR="006474AF" w:rsidRPr="00287147" w14:paraId="1D4452E1" w14:textId="77777777" w:rsidTr="00883EFA">
        <w:trPr>
          <w:jc w:val="center"/>
        </w:trPr>
        <w:tc>
          <w:tcPr>
            <w:tcW w:w="1586" w:type="pct"/>
            <w:shd w:val="clear" w:color="auto" w:fill="auto"/>
          </w:tcPr>
          <w:p w14:paraId="2A94404A"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14731048" w14:textId="77777777" w:rsidR="006474AF" w:rsidRPr="00B07097" w:rsidRDefault="006474AF" w:rsidP="006474AF">
            <w:pPr>
              <w:pStyle w:val="Tabletext"/>
            </w:pPr>
            <w:r w:rsidRPr="00B07097">
              <w:t>Phelan McDermid Syndrome/22q 13 Deletion Syndrome</w:t>
            </w:r>
          </w:p>
        </w:tc>
      </w:tr>
      <w:tr w:rsidR="006474AF" w:rsidRPr="00287147" w14:paraId="408D3DF5" w14:textId="77777777" w:rsidTr="00883EFA">
        <w:trPr>
          <w:jc w:val="center"/>
        </w:trPr>
        <w:tc>
          <w:tcPr>
            <w:tcW w:w="1586" w:type="pct"/>
            <w:shd w:val="clear" w:color="auto" w:fill="auto"/>
          </w:tcPr>
          <w:p w14:paraId="612C4878"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7AE50F6A" w14:textId="77777777" w:rsidR="006474AF" w:rsidRPr="00B07097" w:rsidRDefault="006474AF" w:rsidP="006474AF">
            <w:pPr>
              <w:pStyle w:val="Tabletext"/>
            </w:pPr>
            <w:r w:rsidRPr="00B07097">
              <w:t>Phenylketonuria</w:t>
            </w:r>
          </w:p>
        </w:tc>
      </w:tr>
      <w:tr w:rsidR="006474AF" w:rsidRPr="00287147" w14:paraId="77F59BA8" w14:textId="77777777" w:rsidTr="00883EFA">
        <w:trPr>
          <w:jc w:val="center"/>
        </w:trPr>
        <w:tc>
          <w:tcPr>
            <w:tcW w:w="1586" w:type="pct"/>
            <w:shd w:val="clear" w:color="auto" w:fill="auto"/>
          </w:tcPr>
          <w:p w14:paraId="058EC1F0"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50B2D72C" w14:textId="77777777" w:rsidR="006474AF" w:rsidRPr="00B07097" w:rsidRDefault="006474AF" w:rsidP="006474AF">
            <w:pPr>
              <w:pStyle w:val="Tabletext"/>
            </w:pPr>
            <w:r w:rsidRPr="00B07097">
              <w:t>Prader-Willi Syndrome</w:t>
            </w:r>
          </w:p>
        </w:tc>
      </w:tr>
      <w:tr w:rsidR="006474AF" w:rsidRPr="00287147" w14:paraId="06ECDBDF" w14:textId="77777777" w:rsidTr="00883EFA">
        <w:trPr>
          <w:jc w:val="center"/>
        </w:trPr>
        <w:tc>
          <w:tcPr>
            <w:tcW w:w="1586" w:type="pct"/>
            <w:shd w:val="clear" w:color="auto" w:fill="auto"/>
          </w:tcPr>
          <w:p w14:paraId="246172B8"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497ACBE5" w14:textId="77777777" w:rsidR="006474AF" w:rsidRDefault="006474AF" w:rsidP="006474AF">
            <w:pPr>
              <w:pStyle w:val="Tabletext"/>
            </w:pPr>
            <w:r w:rsidRPr="00B07097">
              <w:t>Pyruvate Dehydrogenase Deficiency/Leigh’s Disease</w:t>
            </w:r>
          </w:p>
        </w:tc>
      </w:tr>
      <w:tr w:rsidR="006474AF" w:rsidRPr="00287147" w14:paraId="64E4D76E" w14:textId="77777777" w:rsidTr="00883EFA">
        <w:trPr>
          <w:jc w:val="center"/>
        </w:trPr>
        <w:tc>
          <w:tcPr>
            <w:tcW w:w="1586" w:type="pct"/>
            <w:shd w:val="clear" w:color="auto" w:fill="auto"/>
          </w:tcPr>
          <w:p w14:paraId="47BBBF05"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89C07D3" w14:textId="77777777" w:rsidR="006474AF" w:rsidRPr="006D1EA1" w:rsidRDefault="006474AF" w:rsidP="006474AF">
            <w:pPr>
              <w:pStyle w:val="Tabletext"/>
            </w:pPr>
            <w:r w:rsidRPr="006D1EA1">
              <w:t>Rasmussen’s Disease</w:t>
            </w:r>
          </w:p>
        </w:tc>
      </w:tr>
      <w:tr w:rsidR="006474AF" w:rsidRPr="00287147" w14:paraId="6EF285D5" w14:textId="77777777" w:rsidTr="00883EFA">
        <w:trPr>
          <w:jc w:val="center"/>
        </w:trPr>
        <w:tc>
          <w:tcPr>
            <w:tcW w:w="1586" w:type="pct"/>
            <w:shd w:val="clear" w:color="auto" w:fill="auto"/>
          </w:tcPr>
          <w:p w14:paraId="3A29967D"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687F1917" w14:textId="77777777" w:rsidR="006474AF" w:rsidRPr="006D1EA1" w:rsidRDefault="006474AF" w:rsidP="006474AF">
            <w:pPr>
              <w:pStyle w:val="Tabletext"/>
            </w:pPr>
            <w:r w:rsidRPr="006D1EA1">
              <w:t>Rett Syndrome</w:t>
            </w:r>
          </w:p>
        </w:tc>
      </w:tr>
      <w:tr w:rsidR="006474AF" w:rsidRPr="00287147" w14:paraId="1DD6449A" w14:textId="77777777" w:rsidTr="00883EFA">
        <w:trPr>
          <w:jc w:val="center"/>
        </w:trPr>
        <w:tc>
          <w:tcPr>
            <w:tcW w:w="1586" w:type="pct"/>
            <w:tcBorders>
              <w:bottom w:val="single" w:sz="2" w:space="0" w:color="auto"/>
            </w:tcBorders>
            <w:shd w:val="clear" w:color="auto" w:fill="auto"/>
          </w:tcPr>
          <w:p w14:paraId="69052D98" w14:textId="77777777" w:rsidR="006474AF" w:rsidRPr="00287147" w:rsidRDefault="006474AF" w:rsidP="006474AF">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06B30BBF" w14:textId="77777777" w:rsidR="006474AF" w:rsidRPr="006D1EA1" w:rsidRDefault="006474AF" w:rsidP="006474AF">
            <w:pPr>
              <w:pStyle w:val="Tabletext"/>
            </w:pPr>
            <w:r w:rsidRPr="006D1EA1">
              <w:t>Rubinstein-Taybi Syndrome</w:t>
            </w:r>
          </w:p>
        </w:tc>
      </w:tr>
      <w:tr w:rsidR="006474AF" w:rsidRPr="00287147" w14:paraId="68B50906" w14:textId="77777777" w:rsidTr="00883EFA">
        <w:trPr>
          <w:jc w:val="center"/>
        </w:trPr>
        <w:tc>
          <w:tcPr>
            <w:tcW w:w="1586" w:type="pct"/>
            <w:tcBorders>
              <w:top w:val="single" w:sz="2" w:space="0" w:color="auto"/>
              <w:bottom w:val="single" w:sz="4" w:space="0" w:color="auto"/>
            </w:tcBorders>
            <w:shd w:val="clear" w:color="auto" w:fill="auto"/>
          </w:tcPr>
          <w:p w14:paraId="401293D9" w14:textId="77777777" w:rsidR="006474AF" w:rsidRPr="00287147" w:rsidRDefault="006474AF" w:rsidP="006474AF">
            <w:pPr>
              <w:pStyle w:val="HealthLevel1"/>
              <w:ind w:left="0"/>
              <w:rPr>
                <w:rFonts w:ascii="Arial" w:hAnsi="Arial" w:cs="Arial"/>
                <w:sz w:val="21"/>
                <w:szCs w:val="21"/>
              </w:rPr>
            </w:pPr>
            <w:bookmarkStart w:id="122" w:name="CU_10030224"/>
            <w:bookmarkEnd w:id="122"/>
          </w:p>
        </w:tc>
        <w:tc>
          <w:tcPr>
            <w:tcW w:w="3414" w:type="pct"/>
            <w:tcBorders>
              <w:top w:val="single" w:sz="2" w:space="0" w:color="auto"/>
              <w:bottom w:val="single" w:sz="4" w:space="0" w:color="auto"/>
            </w:tcBorders>
            <w:shd w:val="clear" w:color="auto" w:fill="auto"/>
            <w:hideMark/>
          </w:tcPr>
          <w:p w14:paraId="23BEC5BF" w14:textId="77777777" w:rsidR="006474AF" w:rsidRPr="006D1EA1" w:rsidRDefault="006474AF" w:rsidP="006474AF">
            <w:pPr>
              <w:pStyle w:val="Tabletext"/>
            </w:pPr>
            <w:r w:rsidRPr="006D1EA1">
              <w:t>Sensory Integration Disorder/Dysfunction</w:t>
            </w:r>
          </w:p>
        </w:tc>
      </w:tr>
      <w:tr w:rsidR="006474AF" w:rsidRPr="00287147" w14:paraId="42BCBB7D" w14:textId="77777777" w:rsidTr="00883EFA">
        <w:trPr>
          <w:jc w:val="center"/>
        </w:trPr>
        <w:tc>
          <w:tcPr>
            <w:tcW w:w="1586" w:type="pct"/>
            <w:tcBorders>
              <w:top w:val="single" w:sz="4" w:space="0" w:color="auto"/>
            </w:tcBorders>
            <w:shd w:val="clear" w:color="auto" w:fill="auto"/>
          </w:tcPr>
          <w:p w14:paraId="042826D1" w14:textId="77777777" w:rsidR="006474AF" w:rsidRPr="00287147" w:rsidRDefault="006474AF" w:rsidP="006474AF">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1365C82A" w14:textId="77777777" w:rsidR="006474AF" w:rsidRPr="006D1EA1" w:rsidRDefault="006474AF" w:rsidP="006474AF">
            <w:pPr>
              <w:pStyle w:val="Tabletext"/>
            </w:pPr>
            <w:r w:rsidRPr="006D1EA1">
              <w:t>Smith-Lemli-Opitz Syndrome</w:t>
            </w:r>
          </w:p>
        </w:tc>
      </w:tr>
      <w:tr w:rsidR="006474AF" w:rsidRPr="00287147" w14:paraId="54A62570" w14:textId="77777777" w:rsidTr="00883EFA">
        <w:trPr>
          <w:jc w:val="center"/>
        </w:trPr>
        <w:tc>
          <w:tcPr>
            <w:tcW w:w="1586" w:type="pct"/>
            <w:shd w:val="clear" w:color="auto" w:fill="auto"/>
          </w:tcPr>
          <w:p w14:paraId="5D718825"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6780D632" w14:textId="77777777" w:rsidR="006474AF" w:rsidRPr="006D1EA1" w:rsidRDefault="006474AF" w:rsidP="006474AF">
            <w:pPr>
              <w:pStyle w:val="Tabletext"/>
            </w:pPr>
            <w:r w:rsidRPr="006D1EA1">
              <w:t>Smith-Magenis Syndrome</w:t>
            </w:r>
          </w:p>
        </w:tc>
      </w:tr>
      <w:tr w:rsidR="006474AF" w:rsidRPr="00287147" w14:paraId="14D7FB64" w14:textId="77777777" w:rsidTr="00883EFA">
        <w:trPr>
          <w:jc w:val="center"/>
        </w:trPr>
        <w:tc>
          <w:tcPr>
            <w:tcW w:w="1586" w:type="pct"/>
            <w:shd w:val="clear" w:color="auto" w:fill="auto"/>
          </w:tcPr>
          <w:p w14:paraId="04F71B66"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16E2C623" w14:textId="77777777" w:rsidR="006474AF" w:rsidRPr="006D1EA1" w:rsidRDefault="006474AF" w:rsidP="006474AF">
            <w:pPr>
              <w:pStyle w:val="Tabletext"/>
            </w:pPr>
            <w:r w:rsidRPr="006D1EA1">
              <w:t>Sotos Syndrome</w:t>
            </w:r>
          </w:p>
        </w:tc>
      </w:tr>
      <w:tr w:rsidR="006474AF" w:rsidRPr="00287147" w14:paraId="27239E2A" w14:textId="77777777" w:rsidTr="00883EFA">
        <w:trPr>
          <w:jc w:val="center"/>
        </w:trPr>
        <w:tc>
          <w:tcPr>
            <w:tcW w:w="1586" w:type="pct"/>
            <w:shd w:val="clear" w:color="auto" w:fill="auto"/>
          </w:tcPr>
          <w:p w14:paraId="3CD3FA87"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2B3EE6A9" w14:textId="77777777" w:rsidR="006474AF" w:rsidRPr="006D1EA1" w:rsidRDefault="006474AF" w:rsidP="006474AF">
            <w:pPr>
              <w:pStyle w:val="Tabletext"/>
            </w:pPr>
            <w:r w:rsidRPr="006D1EA1">
              <w:t>Sturge-Weber Syndrome</w:t>
            </w:r>
          </w:p>
        </w:tc>
      </w:tr>
      <w:tr w:rsidR="006474AF" w:rsidRPr="00287147" w14:paraId="26F1351A" w14:textId="77777777" w:rsidTr="00883EFA">
        <w:trPr>
          <w:jc w:val="center"/>
        </w:trPr>
        <w:tc>
          <w:tcPr>
            <w:tcW w:w="1586" w:type="pct"/>
            <w:shd w:val="clear" w:color="auto" w:fill="auto"/>
          </w:tcPr>
          <w:p w14:paraId="1C7770A6"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2D295D68" w14:textId="77777777" w:rsidR="006474AF" w:rsidRPr="006D1EA1" w:rsidRDefault="006474AF" w:rsidP="006474AF">
            <w:pPr>
              <w:pStyle w:val="Tabletext"/>
            </w:pPr>
            <w:r w:rsidRPr="006D1EA1">
              <w:t>Subcortical Band Heterotopia</w:t>
            </w:r>
          </w:p>
        </w:tc>
      </w:tr>
      <w:tr w:rsidR="006474AF" w:rsidRPr="00287147" w14:paraId="1129D52E" w14:textId="77777777" w:rsidTr="00883EFA">
        <w:trPr>
          <w:jc w:val="center"/>
        </w:trPr>
        <w:tc>
          <w:tcPr>
            <w:tcW w:w="1586" w:type="pct"/>
            <w:shd w:val="clear" w:color="auto" w:fill="auto"/>
          </w:tcPr>
          <w:p w14:paraId="0E8EE384"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1ABAF3DB" w14:textId="77777777" w:rsidR="006474AF" w:rsidRPr="006D1EA1" w:rsidRDefault="006474AF" w:rsidP="006474AF">
            <w:pPr>
              <w:pStyle w:val="Tabletext"/>
            </w:pPr>
            <w:r w:rsidRPr="006D1EA1">
              <w:t>Translocation of Chromosome 2</w:t>
            </w:r>
          </w:p>
        </w:tc>
      </w:tr>
      <w:tr w:rsidR="006474AF" w:rsidRPr="00287147" w14:paraId="7D2E7883" w14:textId="77777777" w:rsidTr="00883EFA">
        <w:trPr>
          <w:jc w:val="center"/>
        </w:trPr>
        <w:tc>
          <w:tcPr>
            <w:tcW w:w="1586" w:type="pct"/>
            <w:shd w:val="clear" w:color="auto" w:fill="auto"/>
          </w:tcPr>
          <w:p w14:paraId="0CE3F72B"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208DDB9A" w14:textId="77777777" w:rsidR="006474AF" w:rsidRPr="006D1EA1" w:rsidRDefault="006474AF" w:rsidP="006474AF">
            <w:pPr>
              <w:pStyle w:val="Tabletext"/>
            </w:pPr>
            <w:r w:rsidRPr="006D1EA1">
              <w:t>Translocation Trisomy 5/18</w:t>
            </w:r>
          </w:p>
        </w:tc>
      </w:tr>
      <w:tr w:rsidR="006474AF" w:rsidRPr="00287147" w14:paraId="2342B7EA" w14:textId="77777777" w:rsidTr="00883EFA">
        <w:trPr>
          <w:jc w:val="center"/>
        </w:trPr>
        <w:tc>
          <w:tcPr>
            <w:tcW w:w="1586" w:type="pct"/>
            <w:shd w:val="clear" w:color="auto" w:fill="auto"/>
          </w:tcPr>
          <w:p w14:paraId="7AD2240F"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6ABE57FF" w14:textId="77777777" w:rsidR="006474AF" w:rsidRPr="006D1EA1" w:rsidRDefault="006474AF" w:rsidP="006474AF">
            <w:pPr>
              <w:pStyle w:val="Tabletext"/>
            </w:pPr>
            <w:r w:rsidRPr="006D1EA1">
              <w:t>Trichothiodystrophy</w:t>
            </w:r>
          </w:p>
        </w:tc>
      </w:tr>
      <w:tr w:rsidR="006474AF" w:rsidRPr="00287147" w14:paraId="4D7BE6A4" w14:textId="77777777" w:rsidTr="00883EFA">
        <w:trPr>
          <w:jc w:val="center"/>
        </w:trPr>
        <w:tc>
          <w:tcPr>
            <w:tcW w:w="1586" w:type="pct"/>
            <w:shd w:val="clear" w:color="auto" w:fill="auto"/>
          </w:tcPr>
          <w:p w14:paraId="51966386"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1174EB84" w14:textId="77777777" w:rsidR="006474AF" w:rsidRPr="006D1EA1" w:rsidRDefault="006474AF" w:rsidP="006474AF">
            <w:pPr>
              <w:pStyle w:val="Tabletext"/>
            </w:pPr>
            <w:r w:rsidRPr="006D1EA1">
              <w:t>Triploidy</w:t>
            </w:r>
          </w:p>
        </w:tc>
      </w:tr>
      <w:tr w:rsidR="006474AF" w:rsidRPr="00287147" w14:paraId="667F80CC" w14:textId="77777777" w:rsidTr="00883EFA">
        <w:trPr>
          <w:jc w:val="center"/>
        </w:trPr>
        <w:tc>
          <w:tcPr>
            <w:tcW w:w="1586" w:type="pct"/>
            <w:shd w:val="clear" w:color="auto" w:fill="auto"/>
          </w:tcPr>
          <w:p w14:paraId="254C0A8E"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713DAF6B" w14:textId="77777777" w:rsidR="006474AF" w:rsidRPr="006D1EA1" w:rsidRDefault="006474AF" w:rsidP="006474AF">
            <w:pPr>
              <w:pStyle w:val="Tabletext"/>
            </w:pPr>
            <w:r w:rsidRPr="006D1EA1">
              <w:t>Trisomy 10</w:t>
            </w:r>
          </w:p>
        </w:tc>
      </w:tr>
      <w:tr w:rsidR="006474AF" w:rsidRPr="00287147" w14:paraId="4E07800E" w14:textId="77777777" w:rsidTr="00883EFA">
        <w:trPr>
          <w:jc w:val="center"/>
        </w:trPr>
        <w:tc>
          <w:tcPr>
            <w:tcW w:w="1586" w:type="pct"/>
            <w:shd w:val="clear" w:color="auto" w:fill="auto"/>
          </w:tcPr>
          <w:p w14:paraId="447D05B9"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B516E77" w14:textId="77777777" w:rsidR="006474AF" w:rsidRPr="006D1EA1" w:rsidRDefault="006474AF" w:rsidP="006474AF">
            <w:pPr>
              <w:pStyle w:val="Tabletext"/>
            </w:pPr>
            <w:r w:rsidRPr="006D1EA1">
              <w:t>Trisomy 13 (Patau syndrome)</w:t>
            </w:r>
          </w:p>
        </w:tc>
      </w:tr>
      <w:tr w:rsidR="006474AF" w:rsidRPr="00287147" w14:paraId="5DDCC0C9" w14:textId="77777777" w:rsidTr="00883EFA">
        <w:trPr>
          <w:jc w:val="center"/>
        </w:trPr>
        <w:tc>
          <w:tcPr>
            <w:tcW w:w="1586" w:type="pct"/>
            <w:shd w:val="clear" w:color="auto" w:fill="auto"/>
          </w:tcPr>
          <w:p w14:paraId="10C8751A"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75411C04" w14:textId="77777777" w:rsidR="006474AF" w:rsidRPr="006D1EA1" w:rsidRDefault="006474AF" w:rsidP="006474AF">
            <w:pPr>
              <w:pStyle w:val="Tabletext"/>
            </w:pPr>
            <w:r w:rsidRPr="006D1EA1">
              <w:t>Trisomy 18 (Edward Syndrome)</w:t>
            </w:r>
          </w:p>
        </w:tc>
      </w:tr>
      <w:tr w:rsidR="006474AF" w:rsidRPr="00287147" w14:paraId="758CCEA1" w14:textId="77777777" w:rsidTr="00883EFA">
        <w:trPr>
          <w:jc w:val="center"/>
        </w:trPr>
        <w:tc>
          <w:tcPr>
            <w:tcW w:w="1586" w:type="pct"/>
            <w:shd w:val="clear" w:color="auto" w:fill="auto"/>
          </w:tcPr>
          <w:p w14:paraId="78DCB842"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4695A2A1" w14:textId="77777777" w:rsidR="006474AF" w:rsidRPr="006D1EA1" w:rsidRDefault="006474AF" w:rsidP="006474AF">
            <w:pPr>
              <w:pStyle w:val="Tabletext"/>
            </w:pPr>
            <w:r w:rsidRPr="006D1EA1">
              <w:t>Trisomy 20p</w:t>
            </w:r>
          </w:p>
        </w:tc>
      </w:tr>
      <w:tr w:rsidR="006474AF" w:rsidRPr="00287147" w14:paraId="1E68F193" w14:textId="77777777" w:rsidTr="00883EFA">
        <w:trPr>
          <w:jc w:val="center"/>
        </w:trPr>
        <w:tc>
          <w:tcPr>
            <w:tcW w:w="1586" w:type="pct"/>
            <w:shd w:val="clear" w:color="auto" w:fill="auto"/>
          </w:tcPr>
          <w:p w14:paraId="35DFF604"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6BEDD749" w14:textId="77777777" w:rsidR="006474AF" w:rsidRPr="006D1EA1" w:rsidRDefault="006474AF" w:rsidP="006474AF">
            <w:pPr>
              <w:pStyle w:val="Tabletext"/>
            </w:pPr>
            <w:r w:rsidRPr="006D1EA1">
              <w:t>Trisomy 21 (Down Syndrome)</w:t>
            </w:r>
          </w:p>
        </w:tc>
      </w:tr>
      <w:tr w:rsidR="006474AF" w:rsidRPr="00287147" w14:paraId="32617B3B" w14:textId="77777777" w:rsidTr="00883EFA">
        <w:trPr>
          <w:jc w:val="center"/>
        </w:trPr>
        <w:tc>
          <w:tcPr>
            <w:tcW w:w="1586" w:type="pct"/>
            <w:shd w:val="clear" w:color="auto" w:fill="auto"/>
          </w:tcPr>
          <w:p w14:paraId="3B08572A"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4A04BA07" w14:textId="77777777" w:rsidR="006474AF" w:rsidRPr="006D1EA1" w:rsidRDefault="006474AF" w:rsidP="006474AF">
            <w:pPr>
              <w:pStyle w:val="Tabletext"/>
            </w:pPr>
            <w:r w:rsidRPr="006D1EA1">
              <w:t>Trisomy 47</w:t>
            </w:r>
          </w:p>
        </w:tc>
      </w:tr>
      <w:tr w:rsidR="006474AF" w:rsidRPr="00287147" w14:paraId="463B0D38" w14:textId="77777777" w:rsidTr="00883EFA">
        <w:trPr>
          <w:jc w:val="center"/>
        </w:trPr>
        <w:tc>
          <w:tcPr>
            <w:tcW w:w="1586" w:type="pct"/>
            <w:shd w:val="clear" w:color="auto" w:fill="auto"/>
          </w:tcPr>
          <w:p w14:paraId="60C1545B"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73CE23A9" w14:textId="77777777" w:rsidR="006474AF" w:rsidRPr="006D1EA1" w:rsidRDefault="006474AF" w:rsidP="006474AF">
            <w:pPr>
              <w:pStyle w:val="Tabletext"/>
            </w:pPr>
            <w:r w:rsidRPr="006D1EA1">
              <w:t>Trisomy 4p</w:t>
            </w:r>
          </w:p>
        </w:tc>
      </w:tr>
      <w:tr w:rsidR="006474AF" w:rsidRPr="00287147" w14:paraId="0DB2C378" w14:textId="77777777" w:rsidTr="00883EFA">
        <w:trPr>
          <w:jc w:val="center"/>
        </w:trPr>
        <w:tc>
          <w:tcPr>
            <w:tcW w:w="1586" w:type="pct"/>
            <w:shd w:val="clear" w:color="auto" w:fill="auto"/>
          </w:tcPr>
          <w:p w14:paraId="6276FCE0"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9D00DEC" w14:textId="77777777" w:rsidR="006474AF" w:rsidRPr="006D1EA1" w:rsidRDefault="006474AF" w:rsidP="006474AF">
            <w:pPr>
              <w:pStyle w:val="Tabletext"/>
            </w:pPr>
            <w:r w:rsidRPr="006D1EA1">
              <w:t>Trisomy 9</w:t>
            </w:r>
          </w:p>
        </w:tc>
      </w:tr>
      <w:tr w:rsidR="006474AF" w:rsidRPr="00287147" w14:paraId="52532C68" w14:textId="77777777" w:rsidTr="00883EFA">
        <w:trPr>
          <w:jc w:val="center"/>
        </w:trPr>
        <w:tc>
          <w:tcPr>
            <w:tcW w:w="1586" w:type="pct"/>
            <w:shd w:val="clear" w:color="auto" w:fill="auto"/>
          </w:tcPr>
          <w:p w14:paraId="1E0196EE"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3E07F51D" w14:textId="77777777" w:rsidR="006474AF" w:rsidRDefault="006474AF" w:rsidP="006474AF">
            <w:pPr>
              <w:pStyle w:val="Tabletext"/>
            </w:pPr>
            <w:r w:rsidRPr="006D1EA1">
              <w:t>Tuberous Sclerosis</w:t>
            </w:r>
          </w:p>
        </w:tc>
      </w:tr>
      <w:tr w:rsidR="006474AF" w:rsidRPr="00287147" w14:paraId="1757199F" w14:textId="77777777" w:rsidTr="00883EFA">
        <w:trPr>
          <w:jc w:val="center"/>
        </w:trPr>
        <w:tc>
          <w:tcPr>
            <w:tcW w:w="1586" w:type="pct"/>
            <w:shd w:val="clear" w:color="auto" w:fill="auto"/>
          </w:tcPr>
          <w:p w14:paraId="5BDB6793"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B214B6C" w14:textId="77777777" w:rsidR="006474AF" w:rsidRPr="00471C12" w:rsidRDefault="006474AF" w:rsidP="006474AF">
            <w:pPr>
              <w:pStyle w:val="Tabletext"/>
            </w:pPr>
            <w:r w:rsidRPr="00471C12">
              <w:t>Turner Syndrome</w:t>
            </w:r>
          </w:p>
        </w:tc>
      </w:tr>
      <w:tr w:rsidR="006474AF" w:rsidRPr="00287147" w14:paraId="4A073E41" w14:textId="77777777" w:rsidTr="00883EFA">
        <w:trPr>
          <w:jc w:val="center"/>
        </w:trPr>
        <w:tc>
          <w:tcPr>
            <w:tcW w:w="1586" w:type="pct"/>
            <w:shd w:val="clear" w:color="auto" w:fill="auto"/>
          </w:tcPr>
          <w:p w14:paraId="037EA2C3"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2C36B695" w14:textId="77777777" w:rsidR="006474AF" w:rsidRPr="00471C12" w:rsidRDefault="006474AF" w:rsidP="006474AF">
            <w:pPr>
              <w:pStyle w:val="Tabletext"/>
            </w:pPr>
            <w:r w:rsidRPr="00471C12">
              <w:t>Urea Cycle Defect</w:t>
            </w:r>
          </w:p>
        </w:tc>
      </w:tr>
      <w:tr w:rsidR="006474AF" w:rsidRPr="00287147" w14:paraId="5D862256" w14:textId="77777777" w:rsidTr="00883EFA">
        <w:trPr>
          <w:jc w:val="center"/>
        </w:trPr>
        <w:tc>
          <w:tcPr>
            <w:tcW w:w="1586" w:type="pct"/>
            <w:shd w:val="clear" w:color="auto" w:fill="auto"/>
          </w:tcPr>
          <w:p w14:paraId="12EC326F"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A57989B" w14:textId="77777777" w:rsidR="006474AF" w:rsidRPr="00471C12" w:rsidRDefault="006474AF" w:rsidP="006474AF">
            <w:pPr>
              <w:pStyle w:val="Tabletext"/>
            </w:pPr>
            <w:r w:rsidRPr="00471C12">
              <w:t>Valproate Embryopathy</w:t>
            </w:r>
          </w:p>
        </w:tc>
      </w:tr>
      <w:tr w:rsidR="006474AF" w:rsidRPr="00287147" w14:paraId="70459745" w14:textId="77777777" w:rsidTr="00883EFA">
        <w:trPr>
          <w:jc w:val="center"/>
        </w:trPr>
        <w:tc>
          <w:tcPr>
            <w:tcW w:w="1586" w:type="pct"/>
            <w:shd w:val="clear" w:color="auto" w:fill="auto"/>
          </w:tcPr>
          <w:p w14:paraId="7DE027A3"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1B5D95B9" w14:textId="77777777" w:rsidR="006474AF" w:rsidRPr="00471C12" w:rsidRDefault="006474AF" w:rsidP="006474AF">
            <w:pPr>
              <w:pStyle w:val="Tabletext"/>
            </w:pPr>
            <w:r w:rsidRPr="00471C12">
              <w:t>West Syndrome</w:t>
            </w:r>
          </w:p>
        </w:tc>
      </w:tr>
      <w:tr w:rsidR="006474AF" w:rsidRPr="00287147" w14:paraId="7FA491B6" w14:textId="77777777" w:rsidTr="00883EFA">
        <w:trPr>
          <w:jc w:val="center"/>
        </w:trPr>
        <w:tc>
          <w:tcPr>
            <w:tcW w:w="1586" w:type="pct"/>
            <w:tcBorders>
              <w:bottom w:val="single" w:sz="2" w:space="0" w:color="auto"/>
            </w:tcBorders>
            <w:shd w:val="clear" w:color="auto" w:fill="auto"/>
          </w:tcPr>
          <w:p w14:paraId="38C933B1" w14:textId="77777777" w:rsidR="006474AF" w:rsidRPr="00287147" w:rsidRDefault="006474AF" w:rsidP="006474AF">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19D0F06F" w14:textId="77777777" w:rsidR="006474AF" w:rsidRPr="00471C12" w:rsidRDefault="006474AF" w:rsidP="006474AF">
            <w:pPr>
              <w:pStyle w:val="Tabletext"/>
            </w:pPr>
            <w:r w:rsidRPr="00471C12">
              <w:t>Williams Syndrome</w:t>
            </w:r>
          </w:p>
        </w:tc>
      </w:tr>
      <w:tr w:rsidR="006474AF" w:rsidRPr="00287147" w14:paraId="4D4BB0B7" w14:textId="77777777" w:rsidTr="00883EFA">
        <w:trPr>
          <w:jc w:val="center"/>
        </w:trPr>
        <w:tc>
          <w:tcPr>
            <w:tcW w:w="1586" w:type="pct"/>
            <w:tcBorders>
              <w:top w:val="single" w:sz="2" w:space="0" w:color="auto"/>
              <w:bottom w:val="single" w:sz="4" w:space="0" w:color="auto"/>
            </w:tcBorders>
            <w:shd w:val="clear" w:color="auto" w:fill="auto"/>
          </w:tcPr>
          <w:p w14:paraId="6776E694" w14:textId="77777777" w:rsidR="006474AF" w:rsidRPr="00287147" w:rsidRDefault="006474AF" w:rsidP="006474AF">
            <w:pPr>
              <w:pStyle w:val="HealthLevel1"/>
              <w:ind w:left="0"/>
              <w:rPr>
                <w:rFonts w:ascii="Arial" w:hAnsi="Arial" w:cs="Arial"/>
                <w:sz w:val="21"/>
                <w:szCs w:val="21"/>
              </w:rPr>
            </w:pPr>
            <w:bookmarkStart w:id="123" w:name="CU_13431065"/>
            <w:bookmarkEnd w:id="123"/>
          </w:p>
        </w:tc>
        <w:tc>
          <w:tcPr>
            <w:tcW w:w="3414" w:type="pct"/>
            <w:tcBorders>
              <w:top w:val="single" w:sz="2" w:space="0" w:color="auto"/>
              <w:bottom w:val="single" w:sz="4" w:space="0" w:color="auto"/>
            </w:tcBorders>
            <w:shd w:val="clear" w:color="auto" w:fill="auto"/>
            <w:hideMark/>
          </w:tcPr>
          <w:p w14:paraId="5778B885" w14:textId="77777777" w:rsidR="006474AF" w:rsidRPr="00471C12" w:rsidRDefault="006474AF" w:rsidP="006474AF">
            <w:pPr>
              <w:pStyle w:val="Tabletext"/>
            </w:pPr>
            <w:r w:rsidRPr="00471C12">
              <w:t>Wolf-Hirschhorn Syndrome</w:t>
            </w:r>
          </w:p>
        </w:tc>
      </w:tr>
      <w:tr w:rsidR="006474AF" w:rsidRPr="00287147" w14:paraId="279FD958" w14:textId="77777777" w:rsidTr="00883EFA">
        <w:trPr>
          <w:jc w:val="center"/>
        </w:trPr>
        <w:tc>
          <w:tcPr>
            <w:tcW w:w="1586" w:type="pct"/>
            <w:tcBorders>
              <w:top w:val="single" w:sz="4" w:space="0" w:color="auto"/>
            </w:tcBorders>
            <w:shd w:val="clear" w:color="auto" w:fill="auto"/>
          </w:tcPr>
          <w:p w14:paraId="6BC7339F" w14:textId="77777777" w:rsidR="006474AF" w:rsidRPr="00287147" w:rsidRDefault="006474AF" w:rsidP="006474AF">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54143E1E" w14:textId="77777777" w:rsidR="006474AF" w:rsidRPr="00471C12" w:rsidRDefault="006474AF" w:rsidP="006474AF">
            <w:pPr>
              <w:pStyle w:val="Tabletext"/>
            </w:pPr>
            <w:r w:rsidRPr="00471C12">
              <w:t>X-Linked Adrenoleukodystrophy</w:t>
            </w:r>
          </w:p>
        </w:tc>
      </w:tr>
      <w:tr w:rsidR="006474AF" w:rsidRPr="00287147" w14:paraId="06A0AEB2" w14:textId="77777777" w:rsidTr="00883EFA">
        <w:trPr>
          <w:jc w:val="center"/>
        </w:trPr>
        <w:tc>
          <w:tcPr>
            <w:tcW w:w="1586" w:type="pct"/>
            <w:shd w:val="clear" w:color="auto" w:fill="auto"/>
          </w:tcPr>
          <w:p w14:paraId="3A61D3A5"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56013024" w14:textId="77777777" w:rsidR="006474AF" w:rsidRDefault="006474AF" w:rsidP="006474AF">
            <w:pPr>
              <w:pStyle w:val="Tabletext"/>
            </w:pPr>
            <w:r w:rsidRPr="00471C12">
              <w:t>Young-Simpson Syndrome</w:t>
            </w:r>
          </w:p>
        </w:tc>
      </w:tr>
      <w:tr w:rsidR="00652951" w:rsidRPr="00287147" w14:paraId="25C44D95" w14:textId="77777777" w:rsidTr="00883EFA">
        <w:trPr>
          <w:jc w:val="center"/>
        </w:trPr>
        <w:tc>
          <w:tcPr>
            <w:tcW w:w="1586" w:type="pct"/>
            <w:shd w:val="clear" w:color="auto" w:fill="auto"/>
          </w:tcPr>
          <w:p w14:paraId="5D5A9F6E" w14:textId="77777777" w:rsidR="00652951" w:rsidRPr="00287147" w:rsidRDefault="00652951">
            <w:pPr>
              <w:pStyle w:val="HealthLevel1"/>
              <w:ind w:left="0"/>
              <w:rPr>
                <w:rFonts w:ascii="Arial" w:hAnsi="Arial" w:cs="Arial"/>
                <w:sz w:val="21"/>
                <w:szCs w:val="21"/>
              </w:rPr>
            </w:pPr>
          </w:p>
        </w:tc>
        <w:tc>
          <w:tcPr>
            <w:tcW w:w="3414" w:type="pct"/>
            <w:shd w:val="clear" w:color="auto" w:fill="auto"/>
          </w:tcPr>
          <w:p w14:paraId="78A324B6" w14:textId="77777777" w:rsidR="00652951" w:rsidRPr="00287147" w:rsidRDefault="00652951" w:rsidP="00B17D0A">
            <w:pPr>
              <w:pStyle w:val="Tabletext"/>
            </w:pPr>
          </w:p>
        </w:tc>
      </w:tr>
      <w:tr w:rsidR="00652951" w:rsidRPr="00287147" w14:paraId="00C236A0" w14:textId="77777777" w:rsidTr="00883EFA">
        <w:trPr>
          <w:jc w:val="center"/>
        </w:trPr>
        <w:tc>
          <w:tcPr>
            <w:tcW w:w="1586" w:type="pct"/>
            <w:shd w:val="clear" w:color="auto" w:fill="auto"/>
            <w:hideMark/>
          </w:tcPr>
          <w:p w14:paraId="76E12385" w14:textId="77777777" w:rsidR="00652951" w:rsidRPr="00287147" w:rsidRDefault="00652951" w:rsidP="008748A1">
            <w:pPr>
              <w:pStyle w:val="TableHeading"/>
            </w:pPr>
            <w:r w:rsidRPr="00287147">
              <w:t>Category 4</w:t>
            </w:r>
          </w:p>
        </w:tc>
        <w:tc>
          <w:tcPr>
            <w:tcW w:w="3414" w:type="pct"/>
            <w:shd w:val="clear" w:color="auto" w:fill="auto"/>
            <w:hideMark/>
          </w:tcPr>
          <w:p w14:paraId="361C8FB7" w14:textId="77777777" w:rsidR="00652951" w:rsidRPr="00287147" w:rsidRDefault="006474AF" w:rsidP="008748A1">
            <w:pPr>
              <w:pStyle w:val="TableHeading"/>
            </w:pPr>
            <w:r w:rsidRPr="006474AF">
              <w:t>PARAPLEGIA and QUADRIPLEGIA</w:t>
            </w:r>
          </w:p>
        </w:tc>
      </w:tr>
      <w:tr w:rsidR="006474AF" w:rsidRPr="00287147" w14:paraId="369B2E5E" w14:textId="77777777" w:rsidTr="00883EFA">
        <w:trPr>
          <w:jc w:val="center"/>
        </w:trPr>
        <w:tc>
          <w:tcPr>
            <w:tcW w:w="1586" w:type="pct"/>
            <w:shd w:val="clear" w:color="auto" w:fill="auto"/>
          </w:tcPr>
          <w:p w14:paraId="35B6551E"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2EEC3432" w14:textId="77777777" w:rsidR="006474AF" w:rsidRPr="00070C93" w:rsidRDefault="006474AF" w:rsidP="006474AF">
            <w:pPr>
              <w:pStyle w:val="Tabletext"/>
            </w:pPr>
            <w:r w:rsidRPr="00070C93">
              <w:t>Paraparesis</w:t>
            </w:r>
          </w:p>
        </w:tc>
      </w:tr>
      <w:tr w:rsidR="006474AF" w:rsidRPr="00287147" w14:paraId="56A82ACA" w14:textId="77777777" w:rsidTr="00883EFA">
        <w:trPr>
          <w:jc w:val="center"/>
        </w:trPr>
        <w:tc>
          <w:tcPr>
            <w:tcW w:w="1586" w:type="pct"/>
            <w:shd w:val="clear" w:color="auto" w:fill="auto"/>
          </w:tcPr>
          <w:p w14:paraId="7A4E9B92"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34B31E8F" w14:textId="77777777" w:rsidR="006474AF" w:rsidRPr="00070C93" w:rsidRDefault="006474AF" w:rsidP="006474AF">
            <w:pPr>
              <w:pStyle w:val="Tabletext"/>
            </w:pPr>
            <w:r w:rsidRPr="00070C93">
              <w:t>Spinal Cord Compression</w:t>
            </w:r>
          </w:p>
        </w:tc>
      </w:tr>
      <w:tr w:rsidR="006474AF" w:rsidRPr="00287147" w14:paraId="1CCD6870" w14:textId="77777777" w:rsidTr="00883EFA">
        <w:trPr>
          <w:jc w:val="center"/>
        </w:trPr>
        <w:tc>
          <w:tcPr>
            <w:tcW w:w="1586" w:type="pct"/>
            <w:shd w:val="clear" w:color="auto" w:fill="auto"/>
          </w:tcPr>
          <w:p w14:paraId="0C7E753B"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6A6416D9" w14:textId="77777777" w:rsidR="006474AF" w:rsidRPr="00070C93" w:rsidRDefault="006474AF" w:rsidP="006474AF">
            <w:pPr>
              <w:pStyle w:val="Tabletext"/>
            </w:pPr>
            <w:r w:rsidRPr="00070C93">
              <w:t>Spinal Cord Infarction</w:t>
            </w:r>
          </w:p>
        </w:tc>
      </w:tr>
      <w:tr w:rsidR="006474AF" w:rsidRPr="00287147" w14:paraId="4E279ACB" w14:textId="77777777" w:rsidTr="00883EFA">
        <w:trPr>
          <w:jc w:val="center"/>
        </w:trPr>
        <w:tc>
          <w:tcPr>
            <w:tcW w:w="1586" w:type="pct"/>
            <w:shd w:val="clear" w:color="auto" w:fill="auto"/>
          </w:tcPr>
          <w:p w14:paraId="0F2C4FDB"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32003CC2" w14:textId="77777777" w:rsidR="006474AF" w:rsidRPr="00070C93" w:rsidRDefault="006474AF" w:rsidP="006474AF">
            <w:pPr>
              <w:pStyle w:val="Tabletext"/>
            </w:pPr>
            <w:r w:rsidRPr="00070C93">
              <w:t>Spinal Cord Damage</w:t>
            </w:r>
          </w:p>
        </w:tc>
      </w:tr>
      <w:tr w:rsidR="006474AF" w:rsidRPr="00287147" w14:paraId="0842AD4C" w14:textId="77777777" w:rsidTr="00883EFA">
        <w:trPr>
          <w:jc w:val="center"/>
        </w:trPr>
        <w:tc>
          <w:tcPr>
            <w:tcW w:w="1586" w:type="pct"/>
            <w:shd w:val="clear" w:color="auto" w:fill="auto"/>
          </w:tcPr>
          <w:p w14:paraId="606A400D"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6728188C" w14:textId="77777777" w:rsidR="006474AF" w:rsidRPr="00070C93" w:rsidRDefault="006474AF" w:rsidP="006474AF">
            <w:pPr>
              <w:pStyle w:val="Tabletext"/>
            </w:pPr>
            <w:r w:rsidRPr="00070C93">
              <w:t>Tetraplegia</w:t>
            </w:r>
          </w:p>
        </w:tc>
      </w:tr>
      <w:tr w:rsidR="006474AF" w:rsidRPr="00287147" w14:paraId="739B1B4C" w14:textId="77777777" w:rsidTr="00883EFA">
        <w:trPr>
          <w:jc w:val="center"/>
        </w:trPr>
        <w:tc>
          <w:tcPr>
            <w:tcW w:w="1586" w:type="pct"/>
            <w:shd w:val="clear" w:color="auto" w:fill="auto"/>
          </w:tcPr>
          <w:p w14:paraId="00FEE872"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4E281ADB" w14:textId="77777777" w:rsidR="006474AF" w:rsidRDefault="006474AF" w:rsidP="006474AF">
            <w:pPr>
              <w:pStyle w:val="Tabletext"/>
            </w:pPr>
            <w:r w:rsidRPr="00070C93">
              <w:t>Transverse Myelitis</w:t>
            </w:r>
          </w:p>
        </w:tc>
      </w:tr>
      <w:tr w:rsidR="00652951" w:rsidRPr="00287147" w14:paraId="55FDE20E" w14:textId="77777777" w:rsidTr="00883EFA">
        <w:trPr>
          <w:jc w:val="center"/>
        </w:trPr>
        <w:tc>
          <w:tcPr>
            <w:tcW w:w="1586" w:type="pct"/>
            <w:shd w:val="clear" w:color="auto" w:fill="auto"/>
          </w:tcPr>
          <w:p w14:paraId="207332D0" w14:textId="77777777" w:rsidR="00652951" w:rsidRPr="00287147" w:rsidRDefault="00652951">
            <w:pPr>
              <w:pStyle w:val="HealthLevel1"/>
              <w:ind w:left="0"/>
              <w:rPr>
                <w:rFonts w:ascii="Arial" w:hAnsi="Arial" w:cs="Arial"/>
                <w:sz w:val="21"/>
                <w:szCs w:val="21"/>
              </w:rPr>
            </w:pPr>
          </w:p>
        </w:tc>
        <w:tc>
          <w:tcPr>
            <w:tcW w:w="3414" w:type="pct"/>
            <w:shd w:val="clear" w:color="auto" w:fill="auto"/>
          </w:tcPr>
          <w:p w14:paraId="7E71274E" w14:textId="77777777" w:rsidR="00652951" w:rsidRPr="00287147" w:rsidRDefault="00652951" w:rsidP="00B17D0A">
            <w:pPr>
              <w:pStyle w:val="Tabletext"/>
            </w:pPr>
          </w:p>
        </w:tc>
      </w:tr>
      <w:tr w:rsidR="00652951" w:rsidRPr="00287147" w14:paraId="3DE06AB8" w14:textId="77777777" w:rsidTr="00883EFA">
        <w:trPr>
          <w:jc w:val="center"/>
        </w:trPr>
        <w:tc>
          <w:tcPr>
            <w:tcW w:w="1586" w:type="pct"/>
            <w:shd w:val="clear" w:color="auto" w:fill="auto"/>
            <w:hideMark/>
          </w:tcPr>
          <w:p w14:paraId="07D623B5" w14:textId="77777777" w:rsidR="00652951" w:rsidRPr="00287147" w:rsidRDefault="00652951" w:rsidP="008748A1">
            <w:pPr>
              <w:pStyle w:val="TableHeading"/>
            </w:pPr>
            <w:r w:rsidRPr="00287147">
              <w:t>Category 5</w:t>
            </w:r>
          </w:p>
        </w:tc>
        <w:tc>
          <w:tcPr>
            <w:tcW w:w="3414" w:type="pct"/>
            <w:shd w:val="clear" w:color="auto" w:fill="auto"/>
            <w:hideMark/>
          </w:tcPr>
          <w:p w14:paraId="3D248A74" w14:textId="77777777" w:rsidR="00652951" w:rsidRPr="00287147" w:rsidRDefault="00652951" w:rsidP="008748A1">
            <w:pPr>
              <w:pStyle w:val="TableHeading"/>
            </w:pPr>
            <w:r w:rsidRPr="00287147">
              <w:t>ACQUIRED NEUROLOGICAL CONDITIONS</w:t>
            </w:r>
          </w:p>
        </w:tc>
      </w:tr>
      <w:tr w:rsidR="006474AF" w:rsidRPr="00287147" w14:paraId="3F896BF9" w14:textId="77777777" w:rsidTr="00883EFA">
        <w:trPr>
          <w:jc w:val="center"/>
        </w:trPr>
        <w:tc>
          <w:tcPr>
            <w:tcW w:w="1586" w:type="pct"/>
            <w:shd w:val="clear" w:color="auto" w:fill="auto"/>
          </w:tcPr>
          <w:p w14:paraId="656AE1DE"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5067F75C" w14:textId="77777777" w:rsidR="006474AF" w:rsidRPr="00B67CB9" w:rsidRDefault="006474AF" w:rsidP="00414201">
            <w:pPr>
              <w:pStyle w:val="Tabletext"/>
            </w:pPr>
            <w:r w:rsidRPr="00B67CB9">
              <w:t>Acquired Brain Injury</w:t>
            </w:r>
          </w:p>
        </w:tc>
      </w:tr>
      <w:tr w:rsidR="006474AF" w:rsidRPr="00287147" w14:paraId="1646C005" w14:textId="77777777" w:rsidTr="00883EFA">
        <w:trPr>
          <w:jc w:val="center"/>
        </w:trPr>
        <w:tc>
          <w:tcPr>
            <w:tcW w:w="1586" w:type="pct"/>
            <w:shd w:val="clear" w:color="auto" w:fill="auto"/>
          </w:tcPr>
          <w:p w14:paraId="16000A59"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1A99B879" w14:textId="77777777" w:rsidR="006474AF" w:rsidRPr="00B67CB9" w:rsidRDefault="006474AF" w:rsidP="00414201">
            <w:pPr>
              <w:pStyle w:val="Tabletext"/>
            </w:pPr>
            <w:r w:rsidRPr="00B67CB9">
              <w:t>Acute disseminated encephalomyelitis</w:t>
            </w:r>
          </w:p>
        </w:tc>
      </w:tr>
      <w:tr w:rsidR="006474AF" w:rsidRPr="00287147" w14:paraId="5578090E" w14:textId="77777777" w:rsidTr="00883EFA">
        <w:trPr>
          <w:jc w:val="center"/>
        </w:trPr>
        <w:tc>
          <w:tcPr>
            <w:tcW w:w="1586" w:type="pct"/>
            <w:shd w:val="clear" w:color="auto" w:fill="auto"/>
          </w:tcPr>
          <w:p w14:paraId="33412CED"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666540E9" w14:textId="77777777" w:rsidR="006474AF" w:rsidRPr="00B67CB9" w:rsidRDefault="006474AF" w:rsidP="00414201">
            <w:pPr>
              <w:pStyle w:val="Tabletext"/>
            </w:pPr>
            <w:r w:rsidRPr="00B67CB9">
              <w:t>Adhesive Arachnoiditis</w:t>
            </w:r>
          </w:p>
        </w:tc>
      </w:tr>
      <w:tr w:rsidR="006474AF" w:rsidRPr="00287147" w14:paraId="10694E8B" w14:textId="77777777" w:rsidTr="00883EFA">
        <w:trPr>
          <w:jc w:val="center"/>
        </w:trPr>
        <w:tc>
          <w:tcPr>
            <w:tcW w:w="1586" w:type="pct"/>
            <w:shd w:val="clear" w:color="auto" w:fill="auto"/>
          </w:tcPr>
          <w:p w14:paraId="790032D4"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17AAD991" w14:textId="77777777" w:rsidR="006474AF" w:rsidRPr="00B67CB9" w:rsidRDefault="006474AF" w:rsidP="00414201">
            <w:pPr>
              <w:pStyle w:val="Tabletext"/>
            </w:pPr>
            <w:r w:rsidRPr="00B67CB9">
              <w:t>Alcoholic Encephalopathy</w:t>
            </w:r>
          </w:p>
        </w:tc>
      </w:tr>
      <w:tr w:rsidR="006474AF" w:rsidRPr="00287147" w14:paraId="0726A230" w14:textId="77777777" w:rsidTr="00883EFA">
        <w:trPr>
          <w:jc w:val="center"/>
        </w:trPr>
        <w:tc>
          <w:tcPr>
            <w:tcW w:w="1586" w:type="pct"/>
            <w:shd w:val="clear" w:color="auto" w:fill="auto"/>
          </w:tcPr>
          <w:p w14:paraId="32F6ED2F"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45F5F0E0" w14:textId="77777777" w:rsidR="006474AF" w:rsidRPr="00B67CB9" w:rsidRDefault="006474AF" w:rsidP="00414201">
            <w:pPr>
              <w:pStyle w:val="Tabletext"/>
            </w:pPr>
            <w:r w:rsidRPr="00B67CB9">
              <w:t>Alzheimer’s Disease</w:t>
            </w:r>
          </w:p>
        </w:tc>
      </w:tr>
      <w:tr w:rsidR="006474AF" w:rsidRPr="00287147" w14:paraId="583F5EAE" w14:textId="77777777" w:rsidTr="00883EFA">
        <w:trPr>
          <w:jc w:val="center"/>
        </w:trPr>
        <w:tc>
          <w:tcPr>
            <w:tcW w:w="1586" w:type="pct"/>
            <w:shd w:val="clear" w:color="auto" w:fill="auto"/>
          </w:tcPr>
          <w:p w14:paraId="7028B29F"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64597DE3" w14:textId="77777777" w:rsidR="006474AF" w:rsidRPr="00B67CB9" w:rsidRDefault="006474AF" w:rsidP="00414201">
            <w:pPr>
              <w:pStyle w:val="Tabletext"/>
            </w:pPr>
            <w:r w:rsidRPr="00B67CB9">
              <w:t>Amyloidosis</w:t>
            </w:r>
          </w:p>
        </w:tc>
      </w:tr>
      <w:tr w:rsidR="006474AF" w:rsidRPr="00287147" w14:paraId="716A4F62" w14:textId="77777777" w:rsidTr="00883EFA">
        <w:trPr>
          <w:jc w:val="center"/>
        </w:trPr>
        <w:tc>
          <w:tcPr>
            <w:tcW w:w="1586" w:type="pct"/>
            <w:shd w:val="clear" w:color="auto" w:fill="auto"/>
          </w:tcPr>
          <w:p w14:paraId="122024A9"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762B2D00" w14:textId="77777777" w:rsidR="006474AF" w:rsidRPr="00B67CB9" w:rsidRDefault="006474AF" w:rsidP="00414201">
            <w:pPr>
              <w:pStyle w:val="Tabletext"/>
            </w:pPr>
            <w:r w:rsidRPr="00B67CB9">
              <w:t>Arachnoiditis</w:t>
            </w:r>
          </w:p>
        </w:tc>
      </w:tr>
      <w:tr w:rsidR="006474AF" w:rsidRPr="00287147" w14:paraId="68C36EEC" w14:textId="77777777" w:rsidTr="00883EFA">
        <w:trPr>
          <w:jc w:val="center"/>
        </w:trPr>
        <w:tc>
          <w:tcPr>
            <w:tcW w:w="1586" w:type="pct"/>
            <w:shd w:val="clear" w:color="auto" w:fill="auto"/>
          </w:tcPr>
          <w:p w14:paraId="16746282"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9F3CB1B" w14:textId="77777777" w:rsidR="006474AF" w:rsidRPr="00B67CB9" w:rsidRDefault="006474AF" w:rsidP="00414201">
            <w:pPr>
              <w:pStyle w:val="Tabletext"/>
            </w:pPr>
            <w:r w:rsidRPr="00B67CB9">
              <w:t>Ascending Polyneuropathy</w:t>
            </w:r>
          </w:p>
        </w:tc>
      </w:tr>
      <w:tr w:rsidR="006474AF" w:rsidRPr="00287147" w14:paraId="7AB68175" w14:textId="77777777" w:rsidTr="00883EFA">
        <w:trPr>
          <w:jc w:val="center"/>
        </w:trPr>
        <w:tc>
          <w:tcPr>
            <w:tcW w:w="1586" w:type="pct"/>
            <w:shd w:val="clear" w:color="auto" w:fill="auto"/>
          </w:tcPr>
          <w:p w14:paraId="2C8342B4"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42A2CD9B" w14:textId="77777777" w:rsidR="006474AF" w:rsidRPr="00B67CB9" w:rsidRDefault="006474AF" w:rsidP="00414201">
            <w:pPr>
              <w:pStyle w:val="Tabletext"/>
            </w:pPr>
            <w:r w:rsidRPr="00B67CB9">
              <w:t>Astrocytoma</w:t>
            </w:r>
          </w:p>
        </w:tc>
      </w:tr>
      <w:tr w:rsidR="006474AF" w:rsidRPr="00287147" w14:paraId="75DA8D73" w14:textId="77777777" w:rsidTr="00883EFA">
        <w:trPr>
          <w:jc w:val="center"/>
        </w:trPr>
        <w:tc>
          <w:tcPr>
            <w:tcW w:w="1586" w:type="pct"/>
            <w:shd w:val="clear" w:color="auto" w:fill="auto"/>
          </w:tcPr>
          <w:p w14:paraId="469150A7"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4FCFE6EA" w14:textId="77777777" w:rsidR="006474AF" w:rsidRPr="00B67CB9" w:rsidRDefault="006474AF" w:rsidP="00414201">
            <w:pPr>
              <w:pStyle w:val="Tabletext"/>
            </w:pPr>
            <w:r w:rsidRPr="00B67CB9">
              <w:t xml:space="preserve">Autonomic Neuropathy </w:t>
            </w:r>
          </w:p>
        </w:tc>
      </w:tr>
      <w:tr w:rsidR="006474AF" w:rsidRPr="00287147" w14:paraId="23B32779" w14:textId="77777777" w:rsidTr="00883EFA">
        <w:trPr>
          <w:jc w:val="center"/>
        </w:trPr>
        <w:tc>
          <w:tcPr>
            <w:tcW w:w="1586" w:type="pct"/>
            <w:shd w:val="clear" w:color="auto" w:fill="auto"/>
          </w:tcPr>
          <w:p w14:paraId="5C716AF0"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6206444" w14:textId="77777777" w:rsidR="006474AF" w:rsidRPr="00B67CB9" w:rsidRDefault="006474AF" w:rsidP="00414201">
            <w:pPr>
              <w:pStyle w:val="Tabletext"/>
            </w:pPr>
            <w:r w:rsidRPr="00B67CB9">
              <w:t>Basal Ganglia Infarction</w:t>
            </w:r>
          </w:p>
        </w:tc>
      </w:tr>
      <w:tr w:rsidR="006474AF" w:rsidRPr="00287147" w14:paraId="23016749" w14:textId="77777777" w:rsidTr="00883EFA">
        <w:trPr>
          <w:jc w:val="center"/>
        </w:trPr>
        <w:tc>
          <w:tcPr>
            <w:tcW w:w="1586" w:type="pct"/>
            <w:shd w:val="clear" w:color="auto" w:fill="auto"/>
          </w:tcPr>
          <w:p w14:paraId="2AFE0B39"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6F01615F" w14:textId="77777777" w:rsidR="006474AF" w:rsidRPr="00B67CB9" w:rsidRDefault="006474AF" w:rsidP="00414201">
            <w:pPr>
              <w:pStyle w:val="Tabletext"/>
            </w:pPr>
            <w:r w:rsidRPr="00B67CB9">
              <w:t>Benign Meningioma</w:t>
            </w:r>
          </w:p>
        </w:tc>
      </w:tr>
      <w:tr w:rsidR="006474AF" w:rsidRPr="00287147" w14:paraId="5511EC2F" w14:textId="77777777" w:rsidTr="00883EFA">
        <w:trPr>
          <w:jc w:val="center"/>
        </w:trPr>
        <w:tc>
          <w:tcPr>
            <w:tcW w:w="1586" w:type="pct"/>
            <w:shd w:val="clear" w:color="auto" w:fill="auto"/>
          </w:tcPr>
          <w:p w14:paraId="07E4130C"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53BB5753" w14:textId="77777777" w:rsidR="006474AF" w:rsidRPr="00B67CB9" w:rsidRDefault="006474AF" w:rsidP="00414201">
            <w:pPr>
              <w:pStyle w:val="Tabletext"/>
            </w:pPr>
            <w:r w:rsidRPr="00B67CB9">
              <w:t>Brown-Sequard Syndrome</w:t>
            </w:r>
          </w:p>
        </w:tc>
      </w:tr>
      <w:tr w:rsidR="006474AF" w:rsidRPr="00287147" w14:paraId="5C653806" w14:textId="77777777" w:rsidTr="00883EFA">
        <w:trPr>
          <w:jc w:val="center"/>
        </w:trPr>
        <w:tc>
          <w:tcPr>
            <w:tcW w:w="1586" w:type="pct"/>
            <w:shd w:val="clear" w:color="auto" w:fill="auto"/>
          </w:tcPr>
          <w:p w14:paraId="2B9EA988"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0DA93D0" w14:textId="77777777" w:rsidR="006474AF" w:rsidRPr="00B67CB9" w:rsidRDefault="006474AF" w:rsidP="00414201">
            <w:pPr>
              <w:pStyle w:val="Tabletext"/>
            </w:pPr>
            <w:r w:rsidRPr="00B67CB9">
              <w:t>Cauda Equina compression syndrome</w:t>
            </w:r>
          </w:p>
        </w:tc>
      </w:tr>
      <w:tr w:rsidR="006474AF" w:rsidRPr="00287147" w14:paraId="0E16A018" w14:textId="77777777" w:rsidTr="00883EFA">
        <w:trPr>
          <w:jc w:val="center"/>
        </w:trPr>
        <w:tc>
          <w:tcPr>
            <w:tcW w:w="1586" w:type="pct"/>
            <w:shd w:val="clear" w:color="auto" w:fill="auto"/>
          </w:tcPr>
          <w:p w14:paraId="3223377E"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C149EA4" w14:textId="77777777" w:rsidR="006474AF" w:rsidRPr="00B67CB9" w:rsidRDefault="006474AF" w:rsidP="00414201">
            <w:pPr>
              <w:pStyle w:val="Tabletext"/>
            </w:pPr>
            <w:r w:rsidRPr="00B67CB9">
              <w:t xml:space="preserve">Cerebral Abscess </w:t>
            </w:r>
          </w:p>
        </w:tc>
      </w:tr>
      <w:tr w:rsidR="006474AF" w:rsidRPr="00287147" w14:paraId="63C959CB" w14:textId="77777777" w:rsidTr="00883EFA">
        <w:trPr>
          <w:jc w:val="center"/>
        </w:trPr>
        <w:tc>
          <w:tcPr>
            <w:tcW w:w="1586" w:type="pct"/>
            <w:shd w:val="clear" w:color="auto" w:fill="auto"/>
          </w:tcPr>
          <w:p w14:paraId="15087A22"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014233C9" w14:textId="77777777" w:rsidR="006474AF" w:rsidRPr="00B67CB9" w:rsidRDefault="006474AF" w:rsidP="00414201">
            <w:pPr>
              <w:pStyle w:val="Tabletext"/>
            </w:pPr>
            <w:r w:rsidRPr="00B67CB9">
              <w:t>Cerebral Aneurysm</w:t>
            </w:r>
          </w:p>
        </w:tc>
      </w:tr>
      <w:tr w:rsidR="006474AF" w:rsidRPr="00287147" w14:paraId="5D9D401A" w14:textId="77777777" w:rsidTr="00883EFA">
        <w:trPr>
          <w:jc w:val="center"/>
        </w:trPr>
        <w:tc>
          <w:tcPr>
            <w:tcW w:w="1586" w:type="pct"/>
            <w:shd w:val="clear" w:color="auto" w:fill="auto"/>
          </w:tcPr>
          <w:p w14:paraId="3E86AE4B"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4FD9479D" w14:textId="77777777" w:rsidR="006474AF" w:rsidRPr="00B67CB9" w:rsidRDefault="006474AF" w:rsidP="00414201">
            <w:pPr>
              <w:pStyle w:val="Tabletext"/>
            </w:pPr>
            <w:r w:rsidRPr="00B67CB9">
              <w:t>Cerebral Anoxia</w:t>
            </w:r>
          </w:p>
        </w:tc>
      </w:tr>
      <w:tr w:rsidR="006474AF" w:rsidRPr="00287147" w14:paraId="18A2ADCD" w14:textId="77777777" w:rsidTr="00883EFA">
        <w:trPr>
          <w:jc w:val="center"/>
        </w:trPr>
        <w:tc>
          <w:tcPr>
            <w:tcW w:w="1586" w:type="pct"/>
            <w:shd w:val="clear" w:color="auto" w:fill="auto"/>
          </w:tcPr>
          <w:p w14:paraId="74B11F20"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4A040E3A" w14:textId="77777777" w:rsidR="006474AF" w:rsidRPr="00B67CB9" w:rsidRDefault="006474AF" w:rsidP="00414201">
            <w:pPr>
              <w:pStyle w:val="Tabletext"/>
            </w:pPr>
            <w:r w:rsidRPr="00B67CB9">
              <w:t>Cerebral Toxoplasmosis</w:t>
            </w:r>
          </w:p>
        </w:tc>
      </w:tr>
      <w:tr w:rsidR="006474AF" w:rsidRPr="00287147" w14:paraId="22614B07" w14:textId="77777777" w:rsidTr="00883EFA">
        <w:trPr>
          <w:jc w:val="center"/>
        </w:trPr>
        <w:tc>
          <w:tcPr>
            <w:tcW w:w="1586" w:type="pct"/>
            <w:shd w:val="clear" w:color="auto" w:fill="auto"/>
          </w:tcPr>
          <w:p w14:paraId="33F24613" w14:textId="77777777" w:rsidR="006474AF" w:rsidRPr="00287147" w:rsidRDefault="006474AF" w:rsidP="006474AF">
            <w:pPr>
              <w:pStyle w:val="HealthLevel1"/>
              <w:ind w:left="0"/>
              <w:rPr>
                <w:rFonts w:ascii="Arial" w:hAnsi="Arial" w:cs="Arial"/>
                <w:sz w:val="21"/>
                <w:szCs w:val="21"/>
              </w:rPr>
            </w:pPr>
          </w:p>
        </w:tc>
        <w:tc>
          <w:tcPr>
            <w:tcW w:w="3414" w:type="pct"/>
            <w:shd w:val="clear" w:color="auto" w:fill="auto"/>
            <w:hideMark/>
          </w:tcPr>
          <w:p w14:paraId="70770E02" w14:textId="77777777" w:rsidR="006474AF" w:rsidRPr="00B67CB9" w:rsidRDefault="006474AF" w:rsidP="00414201">
            <w:pPr>
              <w:pStyle w:val="Tabletext"/>
            </w:pPr>
            <w:r w:rsidRPr="00B67CB9">
              <w:t>Cerebral Tumour</w:t>
            </w:r>
          </w:p>
        </w:tc>
      </w:tr>
      <w:tr w:rsidR="006474AF" w:rsidRPr="00287147" w14:paraId="2D702991" w14:textId="77777777" w:rsidTr="00883EFA">
        <w:trPr>
          <w:jc w:val="center"/>
        </w:trPr>
        <w:tc>
          <w:tcPr>
            <w:tcW w:w="1586" w:type="pct"/>
            <w:tcBorders>
              <w:bottom w:val="single" w:sz="2" w:space="0" w:color="auto"/>
            </w:tcBorders>
            <w:shd w:val="clear" w:color="auto" w:fill="auto"/>
          </w:tcPr>
          <w:p w14:paraId="09881F64" w14:textId="77777777" w:rsidR="006474AF" w:rsidRPr="00287147" w:rsidRDefault="006474AF" w:rsidP="006474AF">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4628FC9F" w14:textId="77777777" w:rsidR="006474AF" w:rsidRDefault="006474AF" w:rsidP="00414201">
            <w:pPr>
              <w:pStyle w:val="Tabletext"/>
            </w:pPr>
            <w:r w:rsidRPr="00B67CB9">
              <w:t>Cerebrovascular Disease</w:t>
            </w:r>
          </w:p>
        </w:tc>
      </w:tr>
      <w:tr w:rsidR="00414201" w:rsidRPr="00287147" w14:paraId="5681A037" w14:textId="77777777" w:rsidTr="00883EFA">
        <w:trPr>
          <w:jc w:val="center"/>
        </w:trPr>
        <w:tc>
          <w:tcPr>
            <w:tcW w:w="1586" w:type="pct"/>
            <w:tcBorders>
              <w:top w:val="single" w:sz="2" w:space="0" w:color="auto"/>
              <w:bottom w:val="single" w:sz="4" w:space="0" w:color="auto"/>
            </w:tcBorders>
            <w:shd w:val="clear" w:color="auto" w:fill="auto"/>
          </w:tcPr>
          <w:p w14:paraId="42F7764B" w14:textId="77777777" w:rsidR="00414201" w:rsidRPr="00287147" w:rsidRDefault="00414201" w:rsidP="00414201">
            <w:pPr>
              <w:pStyle w:val="HealthLevel1"/>
              <w:ind w:left="0"/>
              <w:rPr>
                <w:rFonts w:ascii="Arial" w:hAnsi="Arial" w:cs="Arial"/>
                <w:sz w:val="21"/>
                <w:szCs w:val="21"/>
              </w:rPr>
            </w:pPr>
            <w:bookmarkStart w:id="124" w:name="CU_16831871"/>
            <w:bookmarkEnd w:id="124"/>
          </w:p>
        </w:tc>
        <w:tc>
          <w:tcPr>
            <w:tcW w:w="3414" w:type="pct"/>
            <w:tcBorders>
              <w:top w:val="single" w:sz="2" w:space="0" w:color="auto"/>
              <w:bottom w:val="single" w:sz="4" w:space="0" w:color="auto"/>
            </w:tcBorders>
            <w:shd w:val="clear" w:color="auto" w:fill="auto"/>
            <w:hideMark/>
          </w:tcPr>
          <w:p w14:paraId="2A81F430" w14:textId="77777777" w:rsidR="00414201" w:rsidRPr="000F5DEE" w:rsidRDefault="00414201" w:rsidP="00414201">
            <w:pPr>
              <w:pStyle w:val="Tabletext"/>
            </w:pPr>
            <w:r w:rsidRPr="000F5DEE">
              <w:t>Chronic Hypoxia</w:t>
            </w:r>
          </w:p>
        </w:tc>
      </w:tr>
      <w:tr w:rsidR="00414201" w:rsidRPr="00287147" w14:paraId="0C3F273C" w14:textId="77777777" w:rsidTr="00883EFA">
        <w:trPr>
          <w:jc w:val="center"/>
        </w:trPr>
        <w:tc>
          <w:tcPr>
            <w:tcW w:w="1586" w:type="pct"/>
            <w:tcBorders>
              <w:top w:val="single" w:sz="4" w:space="0" w:color="auto"/>
            </w:tcBorders>
            <w:shd w:val="clear" w:color="auto" w:fill="auto"/>
          </w:tcPr>
          <w:p w14:paraId="45EC4276" w14:textId="77777777" w:rsidR="00414201" w:rsidRPr="00287147" w:rsidRDefault="00414201" w:rsidP="00414201">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13BE729A" w14:textId="77777777" w:rsidR="00414201" w:rsidRPr="000F5DEE" w:rsidRDefault="00414201" w:rsidP="00414201">
            <w:pPr>
              <w:pStyle w:val="Tabletext"/>
            </w:pPr>
            <w:r w:rsidRPr="000F5DEE">
              <w:t>Chronic Inflammatory Demyelinating Polyneuropathy (CIDP)</w:t>
            </w:r>
          </w:p>
        </w:tc>
      </w:tr>
      <w:tr w:rsidR="00414201" w:rsidRPr="00287147" w14:paraId="7D7EF734" w14:textId="77777777" w:rsidTr="00883EFA">
        <w:trPr>
          <w:jc w:val="center"/>
        </w:trPr>
        <w:tc>
          <w:tcPr>
            <w:tcW w:w="1586" w:type="pct"/>
            <w:shd w:val="clear" w:color="auto" w:fill="auto"/>
          </w:tcPr>
          <w:p w14:paraId="6DD0DF7E"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011AD58B" w14:textId="77777777" w:rsidR="00414201" w:rsidRPr="000F5DEE" w:rsidRDefault="00414201" w:rsidP="00414201">
            <w:pPr>
              <w:pStyle w:val="Tabletext"/>
            </w:pPr>
            <w:r w:rsidRPr="000F5DEE">
              <w:t>Cortical-Basal Ganglionic Degeneration</w:t>
            </w:r>
          </w:p>
        </w:tc>
      </w:tr>
      <w:tr w:rsidR="00414201" w:rsidRPr="00287147" w14:paraId="15438313" w14:textId="77777777" w:rsidTr="00883EFA">
        <w:trPr>
          <w:jc w:val="center"/>
        </w:trPr>
        <w:tc>
          <w:tcPr>
            <w:tcW w:w="1586" w:type="pct"/>
            <w:shd w:val="clear" w:color="auto" w:fill="auto"/>
          </w:tcPr>
          <w:p w14:paraId="0ADE9190"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782F025" w14:textId="77777777" w:rsidR="00414201" w:rsidRPr="000F5DEE" w:rsidRDefault="00414201" w:rsidP="00414201">
            <w:pPr>
              <w:pStyle w:val="Tabletext"/>
            </w:pPr>
            <w:r w:rsidRPr="000F5DEE">
              <w:t>Dementia (any cause)</w:t>
            </w:r>
          </w:p>
        </w:tc>
      </w:tr>
      <w:tr w:rsidR="00414201" w:rsidRPr="00287147" w14:paraId="560744BC" w14:textId="77777777" w:rsidTr="00883EFA">
        <w:trPr>
          <w:jc w:val="center"/>
        </w:trPr>
        <w:tc>
          <w:tcPr>
            <w:tcW w:w="1586" w:type="pct"/>
            <w:shd w:val="clear" w:color="auto" w:fill="auto"/>
          </w:tcPr>
          <w:p w14:paraId="5A083C41"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08FC66FA" w14:textId="77777777" w:rsidR="00414201" w:rsidRPr="000F5DEE" w:rsidRDefault="00414201" w:rsidP="00414201">
            <w:pPr>
              <w:pStyle w:val="Tabletext"/>
            </w:pPr>
            <w:r w:rsidRPr="000F5DEE">
              <w:t>Developmental/Motor Dyspraxia</w:t>
            </w:r>
          </w:p>
        </w:tc>
      </w:tr>
      <w:tr w:rsidR="00414201" w:rsidRPr="00287147" w14:paraId="426CB6D2" w14:textId="77777777" w:rsidTr="00883EFA">
        <w:trPr>
          <w:jc w:val="center"/>
        </w:trPr>
        <w:tc>
          <w:tcPr>
            <w:tcW w:w="1586" w:type="pct"/>
            <w:shd w:val="clear" w:color="auto" w:fill="auto"/>
          </w:tcPr>
          <w:p w14:paraId="6FE4B7CF"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346C8666" w14:textId="77777777" w:rsidR="00414201" w:rsidRPr="000F5DEE" w:rsidRDefault="00414201" w:rsidP="00414201">
            <w:pPr>
              <w:pStyle w:val="Tabletext"/>
            </w:pPr>
            <w:r w:rsidRPr="000F5DEE">
              <w:t>Diabetic Autonomic Neuropathy</w:t>
            </w:r>
          </w:p>
        </w:tc>
      </w:tr>
      <w:tr w:rsidR="00414201" w:rsidRPr="00287147" w14:paraId="12823183" w14:textId="77777777" w:rsidTr="00883EFA">
        <w:trPr>
          <w:jc w:val="center"/>
        </w:trPr>
        <w:tc>
          <w:tcPr>
            <w:tcW w:w="1586" w:type="pct"/>
            <w:shd w:val="clear" w:color="auto" w:fill="auto"/>
          </w:tcPr>
          <w:p w14:paraId="5FAE5FDE"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3FA0AFB9" w14:textId="77777777" w:rsidR="00414201" w:rsidRPr="000F5DEE" w:rsidRDefault="00414201" w:rsidP="00414201">
            <w:pPr>
              <w:pStyle w:val="Tabletext"/>
            </w:pPr>
            <w:r w:rsidRPr="000F5DEE">
              <w:t>Diabetic Neuropathic Bladder</w:t>
            </w:r>
          </w:p>
        </w:tc>
      </w:tr>
      <w:tr w:rsidR="00414201" w:rsidRPr="00287147" w14:paraId="44F148DC" w14:textId="77777777" w:rsidTr="00883EFA">
        <w:trPr>
          <w:jc w:val="center"/>
        </w:trPr>
        <w:tc>
          <w:tcPr>
            <w:tcW w:w="1586" w:type="pct"/>
            <w:shd w:val="clear" w:color="auto" w:fill="auto"/>
          </w:tcPr>
          <w:p w14:paraId="27B2383F"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B249190" w14:textId="77777777" w:rsidR="00414201" w:rsidRPr="000F5DEE" w:rsidRDefault="00414201" w:rsidP="00414201">
            <w:pPr>
              <w:pStyle w:val="Tabletext"/>
            </w:pPr>
            <w:r w:rsidRPr="000F5DEE">
              <w:t>Dorsal Pontine Band Syndrome</w:t>
            </w:r>
          </w:p>
        </w:tc>
      </w:tr>
      <w:tr w:rsidR="00414201" w:rsidRPr="00287147" w14:paraId="0B5BC0F2" w14:textId="77777777" w:rsidTr="00883EFA">
        <w:trPr>
          <w:jc w:val="center"/>
        </w:trPr>
        <w:tc>
          <w:tcPr>
            <w:tcW w:w="1586" w:type="pct"/>
            <w:shd w:val="clear" w:color="auto" w:fill="auto"/>
          </w:tcPr>
          <w:p w14:paraId="7784EA0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112DAAC" w14:textId="77777777" w:rsidR="00414201" w:rsidRPr="000F5DEE" w:rsidRDefault="00414201" w:rsidP="00414201">
            <w:pPr>
              <w:pStyle w:val="Tabletext"/>
            </w:pPr>
            <w:r w:rsidRPr="000F5DEE">
              <w:t>Encephalitis</w:t>
            </w:r>
          </w:p>
        </w:tc>
      </w:tr>
      <w:tr w:rsidR="00414201" w:rsidRPr="00287147" w14:paraId="0C89802F" w14:textId="77777777" w:rsidTr="00883EFA">
        <w:trPr>
          <w:jc w:val="center"/>
        </w:trPr>
        <w:tc>
          <w:tcPr>
            <w:tcW w:w="1586" w:type="pct"/>
            <w:shd w:val="clear" w:color="auto" w:fill="auto"/>
          </w:tcPr>
          <w:p w14:paraId="5A05A9D4"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6510069" w14:textId="77777777" w:rsidR="00414201" w:rsidRPr="000F5DEE" w:rsidRDefault="00414201" w:rsidP="00414201">
            <w:pPr>
              <w:pStyle w:val="Tabletext"/>
            </w:pPr>
            <w:r w:rsidRPr="000F5DEE">
              <w:t>Ependymoma</w:t>
            </w:r>
          </w:p>
        </w:tc>
      </w:tr>
      <w:tr w:rsidR="00414201" w:rsidRPr="00287147" w14:paraId="40FEDE84" w14:textId="77777777" w:rsidTr="00883EFA">
        <w:trPr>
          <w:jc w:val="center"/>
        </w:trPr>
        <w:tc>
          <w:tcPr>
            <w:tcW w:w="1586" w:type="pct"/>
            <w:shd w:val="clear" w:color="auto" w:fill="auto"/>
          </w:tcPr>
          <w:p w14:paraId="12073BDB"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3A8FFD8D" w14:textId="77777777" w:rsidR="00414201" w:rsidRPr="000F5DEE" w:rsidRDefault="00414201" w:rsidP="00414201">
            <w:pPr>
              <w:pStyle w:val="Tabletext"/>
            </w:pPr>
            <w:r w:rsidRPr="000F5DEE">
              <w:t>Epilepsy</w:t>
            </w:r>
          </w:p>
        </w:tc>
      </w:tr>
      <w:tr w:rsidR="00414201" w:rsidRPr="00287147" w14:paraId="027500E9" w14:textId="77777777" w:rsidTr="00883EFA">
        <w:trPr>
          <w:jc w:val="center"/>
        </w:trPr>
        <w:tc>
          <w:tcPr>
            <w:tcW w:w="1586" w:type="pct"/>
            <w:shd w:val="clear" w:color="auto" w:fill="auto"/>
          </w:tcPr>
          <w:p w14:paraId="0CAB550F"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3EAD187" w14:textId="77777777" w:rsidR="00414201" w:rsidRPr="000F5DEE" w:rsidRDefault="00414201" w:rsidP="00414201">
            <w:pPr>
              <w:pStyle w:val="Tabletext"/>
            </w:pPr>
            <w:r w:rsidRPr="000F5DEE">
              <w:t>Focal Cerebral Degeneration</w:t>
            </w:r>
          </w:p>
        </w:tc>
      </w:tr>
      <w:tr w:rsidR="00414201" w:rsidRPr="00287147" w14:paraId="4654D962" w14:textId="77777777" w:rsidTr="00883EFA">
        <w:trPr>
          <w:jc w:val="center"/>
        </w:trPr>
        <w:tc>
          <w:tcPr>
            <w:tcW w:w="1586" w:type="pct"/>
            <w:shd w:val="clear" w:color="auto" w:fill="auto"/>
          </w:tcPr>
          <w:p w14:paraId="5DB0AE74"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E2180BE" w14:textId="77777777" w:rsidR="00414201" w:rsidRPr="000F5DEE" w:rsidRDefault="00414201" w:rsidP="00414201">
            <w:pPr>
              <w:pStyle w:val="Tabletext"/>
            </w:pPr>
            <w:r w:rsidRPr="000F5DEE">
              <w:t>Glioblastoma Multiforme</w:t>
            </w:r>
          </w:p>
        </w:tc>
      </w:tr>
      <w:tr w:rsidR="00414201" w:rsidRPr="00287147" w14:paraId="41A8438F" w14:textId="77777777" w:rsidTr="00883EFA">
        <w:trPr>
          <w:jc w:val="center"/>
        </w:trPr>
        <w:tc>
          <w:tcPr>
            <w:tcW w:w="1586" w:type="pct"/>
            <w:shd w:val="clear" w:color="auto" w:fill="auto"/>
          </w:tcPr>
          <w:p w14:paraId="40244EB5"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BEC41E1" w14:textId="77777777" w:rsidR="00414201" w:rsidRPr="000F5DEE" w:rsidRDefault="00414201" w:rsidP="00414201">
            <w:pPr>
              <w:pStyle w:val="Tabletext"/>
            </w:pPr>
            <w:r w:rsidRPr="000F5DEE">
              <w:t>Glioblastoma of Spine</w:t>
            </w:r>
          </w:p>
        </w:tc>
      </w:tr>
      <w:tr w:rsidR="00414201" w:rsidRPr="00287147" w14:paraId="724D7D56" w14:textId="77777777" w:rsidTr="00883EFA">
        <w:trPr>
          <w:jc w:val="center"/>
        </w:trPr>
        <w:tc>
          <w:tcPr>
            <w:tcW w:w="1586" w:type="pct"/>
            <w:shd w:val="clear" w:color="auto" w:fill="auto"/>
          </w:tcPr>
          <w:p w14:paraId="6F349139"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EB43476" w14:textId="77777777" w:rsidR="00414201" w:rsidRPr="000F5DEE" w:rsidRDefault="00414201" w:rsidP="00414201">
            <w:pPr>
              <w:pStyle w:val="Tabletext"/>
            </w:pPr>
            <w:r w:rsidRPr="000F5DEE">
              <w:t>Hepatic Encephalopathy</w:t>
            </w:r>
          </w:p>
        </w:tc>
      </w:tr>
      <w:tr w:rsidR="00414201" w:rsidRPr="00287147" w14:paraId="7FFA5025" w14:textId="77777777" w:rsidTr="00883EFA">
        <w:trPr>
          <w:jc w:val="center"/>
        </w:trPr>
        <w:tc>
          <w:tcPr>
            <w:tcW w:w="1586" w:type="pct"/>
            <w:shd w:val="clear" w:color="auto" w:fill="auto"/>
          </w:tcPr>
          <w:p w14:paraId="21CE50B8"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02FB5BB8" w14:textId="77777777" w:rsidR="00414201" w:rsidRPr="000F5DEE" w:rsidRDefault="00414201" w:rsidP="00414201">
            <w:pPr>
              <w:pStyle w:val="Tabletext"/>
            </w:pPr>
            <w:r w:rsidRPr="000F5DEE">
              <w:t>Hydrocephalus (communicating or non-communicating)</w:t>
            </w:r>
          </w:p>
        </w:tc>
      </w:tr>
      <w:tr w:rsidR="00414201" w:rsidRPr="00287147" w14:paraId="332FD082" w14:textId="77777777" w:rsidTr="00883EFA">
        <w:trPr>
          <w:jc w:val="center"/>
        </w:trPr>
        <w:tc>
          <w:tcPr>
            <w:tcW w:w="1586" w:type="pct"/>
            <w:shd w:val="clear" w:color="auto" w:fill="auto"/>
          </w:tcPr>
          <w:p w14:paraId="40E1A563"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B92A0CE" w14:textId="77777777" w:rsidR="00414201" w:rsidRPr="000F5DEE" w:rsidRDefault="00414201" w:rsidP="00414201">
            <w:pPr>
              <w:pStyle w:val="Tabletext"/>
            </w:pPr>
            <w:r w:rsidRPr="000F5DEE">
              <w:t>Hypoxic Brain Injury</w:t>
            </w:r>
          </w:p>
        </w:tc>
      </w:tr>
      <w:tr w:rsidR="00414201" w:rsidRPr="00287147" w14:paraId="027C78E2" w14:textId="77777777" w:rsidTr="00883EFA">
        <w:trPr>
          <w:jc w:val="center"/>
        </w:trPr>
        <w:tc>
          <w:tcPr>
            <w:tcW w:w="1586" w:type="pct"/>
            <w:shd w:val="clear" w:color="auto" w:fill="auto"/>
          </w:tcPr>
          <w:p w14:paraId="4C5EE49E"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F754F9F" w14:textId="77777777" w:rsidR="00414201" w:rsidRPr="000F5DEE" w:rsidRDefault="00414201" w:rsidP="00414201">
            <w:pPr>
              <w:pStyle w:val="Tabletext"/>
            </w:pPr>
            <w:r w:rsidRPr="000F5DEE">
              <w:t>Inoperable Neurogenic Incontinence</w:t>
            </w:r>
          </w:p>
        </w:tc>
      </w:tr>
      <w:tr w:rsidR="00414201" w:rsidRPr="00287147" w14:paraId="7FDD7145" w14:textId="77777777" w:rsidTr="00883EFA">
        <w:trPr>
          <w:jc w:val="center"/>
        </w:trPr>
        <w:tc>
          <w:tcPr>
            <w:tcW w:w="1586" w:type="pct"/>
            <w:shd w:val="clear" w:color="auto" w:fill="auto"/>
          </w:tcPr>
          <w:p w14:paraId="7C361BCA"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2D4FC3C" w14:textId="77777777" w:rsidR="00414201" w:rsidRPr="000F5DEE" w:rsidRDefault="00414201" w:rsidP="00414201">
            <w:pPr>
              <w:pStyle w:val="Tabletext"/>
            </w:pPr>
            <w:r w:rsidRPr="000F5DEE">
              <w:t>Intracerebral Haemorrhage (Subarachnoid Haemorrhage, Subdural Haematoma)</w:t>
            </w:r>
          </w:p>
        </w:tc>
      </w:tr>
      <w:tr w:rsidR="00414201" w:rsidRPr="00287147" w14:paraId="66F18AC3" w14:textId="77777777" w:rsidTr="00883EFA">
        <w:trPr>
          <w:jc w:val="center"/>
        </w:trPr>
        <w:tc>
          <w:tcPr>
            <w:tcW w:w="1586" w:type="pct"/>
            <w:shd w:val="clear" w:color="auto" w:fill="auto"/>
          </w:tcPr>
          <w:p w14:paraId="6D4F5E59"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8E366F5" w14:textId="77777777" w:rsidR="00414201" w:rsidRPr="000F5DEE" w:rsidRDefault="00414201" w:rsidP="00414201">
            <w:pPr>
              <w:pStyle w:val="Tabletext"/>
            </w:pPr>
            <w:r w:rsidRPr="000F5DEE">
              <w:t>Korsakoff’s Syndrome</w:t>
            </w:r>
          </w:p>
        </w:tc>
      </w:tr>
      <w:tr w:rsidR="00414201" w:rsidRPr="00287147" w14:paraId="35221F7A" w14:textId="77777777" w:rsidTr="00883EFA">
        <w:trPr>
          <w:jc w:val="center"/>
        </w:trPr>
        <w:tc>
          <w:tcPr>
            <w:tcW w:w="1586" w:type="pct"/>
            <w:shd w:val="clear" w:color="auto" w:fill="auto"/>
          </w:tcPr>
          <w:p w14:paraId="5B6538CC"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540E1C5" w14:textId="77777777" w:rsidR="00414201" w:rsidRPr="000F5DEE" w:rsidRDefault="00414201" w:rsidP="00414201">
            <w:pPr>
              <w:pStyle w:val="Tabletext"/>
            </w:pPr>
            <w:r w:rsidRPr="000F5DEE">
              <w:t>Lambert-Eaton Myasthenic syndrome</w:t>
            </w:r>
          </w:p>
        </w:tc>
      </w:tr>
      <w:tr w:rsidR="00414201" w:rsidRPr="00287147" w14:paraId="56F9E218" w14:textId="77777777" w:rsidTr="00883EFA">
        <w:trPr>
          <w:jc w:val="center"/>
        </w:trPr>
        <w:tc>
          <w:tcPr>
            <w:tcW w:w="1586" w:type="pct"/>
            <w:shd w:val="clear" w:color="auto" w:fill="auto"/>
          </w:tcPr>
          <w:p w14:paraId="791E6E2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F74980D" w14:textId="77777777" w:rsidR="00414201" w:rsidRPr="000F5DEE" w:rsidRDefault="00414201" w:rsidP="00414201">
            <w:pPr>
              <w:pStyle w:val="Tabletext"/>
            </w:pPr>
            <w:r w:rsidRPr="000F5DEE">
              <w:t>Lewi Body Disease</w:t>
            </w:r>
          </w:p>
        </w:tc>
      </w:tr>
      <w:tr w:rsidR="00414201" w:rsidRPr="00287147" w14:paraId="722FB523" w14:textId="77777777" w:rsidTr="00883EFA">
        <w:trPr>
          <w:jc w:val="center"/>
        </w:trPr>
        <w:tc>
          <w:tcPr>
            <w:tcW w:w="1586" w:type="pct"/>
            <w:shd w:val="clear" w:color="auto" w:fill="auto"/>
          </w:tcPr>
          <w:p w14:paraId="4B639579"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66A2C3B" w14:textId="77777777" w:rsidR="00414201" w:rsidRPr="000F5DEE" w:rsidRDefault="00414201" w:rsidP="00414201">
            <w:pPr>
              <w:pStyle w:val="Tabletext"/>
            </w:pPr>
            <w:r w:rsidRPr="000F5DEE">
              <w:t>Macroencephaly</w:t>
            </w:r>
          </w:p>
        </w:tc>
      </w:tr>
      <w:tr w:rsidR="00414201" w:rsidRPr="00287147" w14:paraId="437C1321" w14:textId="77777777" w:rsidTr="00883EFA">
        <w:trPr>
          <w:jc w:val="center"/>
        </w:trPr>
        <w:tc>
          <w:tcPr>
            <w:tcW w:w="1586" w:type="pct"/>
            <w:shd w:val="clear" w:color="auto" w:fill="auto"/>
          </w:tcPr>
          <w:p w14:paraId="2B44FA8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04BB56F" w14:textId="77777777" w:rsidR="00414201" w:rsidRPr="000F5DEE" w:rsidRDefault="00414201" w:rsidP="00414201">
            <w:pPr>
              <w:pStyle w:val="Tabletext"/>
            </w:pPr>
            <w:r w:rsidRPr="000F5DEE">
              <w:t>Malignant Meningioma</w:t>
            </w:r>
          </w:p>
        </w:tc>
      </w:tr>
      <w:tr w:rsidR="00414201" w:rsidRPr="00287147" w14:paraId="5EC57BAB" w14:textId="77777777" w:rsidTr="00883EFA">
        <w:trPr>
          <w:jc w:val="center"/>
        </w:trPr>
        <w:tc>
          <w:tcPr>
            <w:tcW w:w="1586" w:type="pct"/>
            <w:shd w:val="clear" w:color="auto" w:fill="auto"/>
          </w:tcPr>
          <w:p w14:paraId="09F6AE7C"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7908830" w14:textId="77777777" w:rsidR="00414201" w:rsidRPr="000F5DEE" w:rsidRDefault="00414201" w:rsidP="00414201">
            <w:pPr>
              <w:pStyle w:val="Tabletext"/>
            </w:pPr>
            <w:r w:rsidRPr="000F5DEE">
              <w:t>Meningoencephalitis</w:t>
            </w:r>
          </w:p>
        </w:tc>
      </w:tr>
      <w:tr w:rsidR="00414201" w:rsidRPr="00287147" w14:paraId="3B000AB3" w14:textId="77777777" w:rsidTr="00883EFA">
        <w:trPr>
          <w:jc w:val="center"/>
        </w:trPr>
        <w:tc>
          <w:tcPr>
            <w:tcW w:w="1586" w:type="pct"/>
            <w:shd w:val="clear" w:color="auto" w:fill="auto"/>
          </w:tcPr>
          <w:p w14:paraId="59262DFB"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8BECE60" w14:textId="77777777" w:rsidR="00414201" w:rsidRPr="000F5DEE" w:rsidRDefault="00414201" w:rsidP="00414201">
            <w:pPr>
              <w:pStyle w:val="Tabletext"/>
            </w:pPr>
            <w:r w:rsidRPr="000F5DEE">
              <w:t>Metastatic Carcinoma with Neurological Syndrome</w:t>
            </w:r>
          </w:p>
        </w:tc>
      </w:tr>
      <w:tr w:rsidR="00414201" w:rsidRPr="00287147" w14:paraId="2BBC0B7B" w14:textId="77777777" w:rsidTr="00883EFA">
        <w:trPr>
          <w:jc w:val="center"/>
        </w:trPr>
        <w:tc>
          <w:tcPr>
            <w:tcW w:w="1586" w:type="pct"/>
            <w:shd w:val="clear" w:color="auto" w:fill="auto"/>
          </w:tcPr>
          <w:p w14:paraId="0BA735FE"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8CF1742" w14:textId="77777777" w:rsidR="00414201" w:rsidRPr="000F5DEE" w:rsidRDefault="00414201" w:rsidP="00414201">
            <w:pPr>
              <w:pStyle w:val="Tabletext"/>
            </w:pPr>
            <w:r w:rsidRPr="000F5DEE">
              <w:t>Multiple Systems Atrophy</w:t>
            </w:r>
          </w:p>
        </w:tc>
      </w:tr>
      <w:tr w:rsidR="00414201" w:rsidRPr="00287147" w14:paraId="19703B98" w14:textId="77777777" w:rsidTr="00883EFA">
        <w:trPr>
          <w:jc w:val="center"/>
        </w:trPr>
        <w:tc>
          <w:tcPr>
            <w:tcW w:w="1586" w:type="pct"/>
            <w:shd w:val="clear" w:color="auto" w:fill="auto"/>
          </w:tcPr>
          <w:p w14:paraId="6811329E"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6CFB56E" w14:textId="77777777" w:rsidR="00414201" w:rsidRPr="000F5DEE" w:rsidRDefault="00414201" w:rsidP="00414201">
            <w:pPr>
              <w:pStyle w:val="Tabletext"/>
            </w:pPr>
            <w:r w:rsidRPr="000F5DEE">
              <w:t>Myopathy</w:t>
            </w:r>
          </w:p>
        </w:tc>
      </w:tr>
      <w:tr w:rsidR="00414201" w:rsidRPr="00287147" w14:paraId="7E0F7CF1" w14:textId="77777777" w:rsidTr="00883EFA">
        <w:trPr>
          <w:jc w:val="center"/>
        </w:trPr>
        <w:tc>
          <w:tcPr>
            <w:tcW w:w="1586" w:type="pct"/>
            <w:shd w:val="clear" w:color="auto" w:fill="auto"/>
          </w:tcPr>
          <w:p w14:paraId="01AAE8CD"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4B1A4E4" w14:textId="77777777" w:rsidR="00414201" w:rsidRPr="000F5DEE" w:rsidRDefault="00414201" w:rsidP="00414201">
            <w:pPr>
              <w:pStyle w:val="Tabletext"/>
            </w:pPr>
            <w:r w:rsidRPr="000F5DEE">
              <w:t>Nemaline Myopathy</w:t>
            </w:r>
          </w:p>
        </w:tc>
      </w:tr>
      <w:tr w:rsidR="00414201" w:rsidRPr="00287147" w14:paraId="4ED9C038" w14:textId="77777777" w:rsidTr="00883EFA">
        <w:trPr>
          <w:jc w:val="center"/>
        </w:trPr>
        <w:tc>
          <w:tcPr>
            <w:tcW w:w="1586" w:type="pct"/>
            <w:shd w:val="clear" w:color="auto" w:fill="auto"/>
          </w:tcPr>
          <w:p w14:paraId="333930A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340C16F7" w14:textId="77777777" w:rsidR="00414201" w:rsidRDefault="00414201" w:rsidP="00414201">
            <w:pPr>
              <w:pStyle w:val="Tabletext"/>
            </w:pPr>
            <w:r w:rsidRPr="000F5DEE">
              <w:t>Oligodendroglioma</w:t>
            </w:r>
          </w:p>
        </w:tc>
      </w:tr>
      <w:tr w:rsidR="00414201" w:rsidRPr="00287147" w14:paraId="31803B71" w14:textId="77777777" w:rsidTr="00883EFA">
        <w:trPr>
          <w:jc w:val="center"/>
        </w:trPr>
        <w:tc>
          <w:tcPr>
            <w:tcW w:w="1586" w:type="pct"/>
            <w:shd w:val="clear" w:color="auto" w:fill="auto"/>
          </w:tcPr>
          <w:p w14:paraId="12B010EB"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0785C26B" w14:textId="77777777" w:rsidR="00414201" w:rsidRPr="00ED6DA6" w:rsidRDefault="00414201" w:rsidP="00414201">
            <w:pPr>
              <w:pStyle w:val="Tabletext"/>
            </w:pPr>
            <w:r w:rsidRPr="00ED6DA6">
              <w:t>Pachymeningitis</w:t>
            </w:r>
          </w:p>
        </w:tc>
      </w:tr>
      <w:tr w:rsidR="00414201" w:rsidRPr="00287147" w14:paraId="4FC42120" w14:textId="77777777" w:rsidTr="00883EFA">
        <w:trPr>
          <w:jc w:val="center"/>
        </w:trPr>
        <w:tc>
          <w:tcPr>
            <w:tcW w:w="1586" w:type="pct"/>
            <w:shd w:val="clear" w:color="auto" w:fill="auto"/>
          </w:tcPr>
          <w:p w14:paraId="1F753D3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FBA0E51" w14:textId="77777777" w:rsidR="00414201" w:rsidRPr="00ED6DA6" w:rsidRDefault="00414201" w:rsidP="00414201">
            <w:pPr>
              <w:pStyle w:val="Tabletext"/>
            </w:pPr>
            <w:r w:rsidRPr="00ED6DA6">
              <w:t>Periventricular Leukomalacia</w:t>
            </w:r>
          </w:p>
        </w:tc>
      </w:tr>
      <w:tr w:rsidR="00414201" w:rsidRPr="00287147" w14:paraId="0740B172" w14:textId="77777777" w:rsidTr="00883EFA">
        <w:trPr>
          <w:jc w:val="center"/>
        </w:trPr>
        <w:tc>
          <w:tcPr>
            <w:tcW w:w="1586" w:type="pct"/>
            <w:shd w:val="clear" w:color="auto" w:fill="auto"/>
          </w:tcPr>
          <w:p w14:paraId="3237B173"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D9F670A" w14:textId="77777777" w:rsidR="00414201" w:rsidRPr="00ED6DA6" w:rsidRDefault="00414201" w:rsidP="00414201">
            <w:pPr>
              <w:pStyle w:val="Tabletext"/>
            </w:pPr>
            <w:r w:rsidRPr="00ED6DA6">
              <w:t>Picks Disease</w:t>
            </w:r>
          </w:p>
        </w:tc>
      </w:tr>
      <w:tr w:rsidR="00414201" w:rsidRPr="00287147" w14:paraId="69F30675" w14:textId="77777777" w:rsidTr="00883EFA">
        <w:trPr>
          <w:jc w:val="center"/>
        </w:trPr>
        <w:tc>
          <w:tcPr>
            <w:tcW w:w="1586" w:type="pct"/>
            <w:tcBorders>
              <w:bottom w:val="single" w:sz="2" w:space="0" w:color="auto"/>
            </w:tcBorders>
            <w:shd w:val="clear" w:color="auto" w:fill="auto"/>
          </w:tcPr>
          <w:p w14:paraId="57E4087A" w14:textId="77777777" w:rsidR="00414201" w:rsidRPr="00287147" w:rsidRDefault="00414201" w:rsidP="00414201">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622614A6" w14:textId="77777777" w:rsidR="00414201" w:rsidRPr="00ED6DA6" w:rsidRDefault="00414201" w:rsidP="00414201">
            <w:pPr>
              <w:pStyle w:val="Tabletext"/>
            </w:pPr>
            <w:r w:rsidRPr="00ED6DA6">
              <w:t>Pilocytic Astrocytoma</w:t>
            </w:r>
          </w:p>
        </w:tc>
      </w:tr>
      <w:tr w:rsidR="00414201" w:rsidRPr="00287147" w14:paraId="610EE0D4" w14:textId="77777777" w:rsidTr="00883EFA">
        <w:trPr>
          <w:jc w:val="center"/>
        </w:trPr>
        <w:tc>
          <w:tcPr>
            <w:tcW w:w="1586" w:type="pct"/>
            <w:tcBorders>
              <w:top w:val="single" w:sz="2" w:space="0" w:color="auto"/>
              <w:bottom w:val="single" w:sz="4" w:space="0" w:color="auto"/>
            </w:tcBorders>
            <w:shd w:val="clear" w:color="auto" w:fill="auto"/>
          </w:tcPr>
          <w:p w14:paraId="2B4BB4C2" w14:textId="77777777" w:rsidR="00414201" w:rsidRPr="00287147" w:rsidRDefault="00414201" w:rsidP="00414201">
            <w:pPr>
              <w:pStyle w:val="HealthLevel1"/>
              <w:ind w:left="0"/>
              <w:rPr>
                <w:rFonts w:ascii="Arial" w:hAnsi="Arial" w:cs="Arial"/>
                <w:sz w:val="21"/>
                <w:szCs w:val="21"/>
              </w:rPr>
            </w:pPr>
            <w:bookmarkStart w:id="125" w:name="CU_20232702"/>
            <w:bookmarkEnd w:id="125"/>
          </w:p>
        </w:tc>
        <w:tc>
          <w:tcPr>
            <w:tcW w:w="3414" w:type="pct"/>
            <w:tcBorders>
              <w:top w:val="single" w:sz="2" w:space="0" w:color="auto"/>
              <w:bottom w:val="single" w:sz="4" w:space="0" w:color="auto"/>
            </w:tcBorders>
            <w:shd w:val="clear" w:color="auto" w:fill="auto"/>
            <w:hideMark/>
          </w:tcPr>
          <w:p w14:paraId="126252CB" w14:textId="77777777" w:rsidR="00414201" w:rsidRPr="00ED6DA6" w:rsidRDefault="00414201" w:rsidP="00414201">
            <w:pPr>
              <w:pStyle w:val="Tabletext"/>
            </w:pPr>
            <w:r w:rsidRPr="00ED6DA6">
              <w:t>Poliomyelitis</w:t>
            </w:r>
          </w:p>
        </w:tc>
      </w:tr>
      <w:tr w:rsidR="00414201" w:rsidRPr="00287147" w14:paraId="56443B01" w14:textId="77777777" w:rsidTr="00883EFA">
        <w:trPr>
          <w:jc w:val="center"/>
        </w:trPr>
        <w:tc>
          <w:tcPr>
            <w:tcW w:w="1586" w:type="pct"/>
            <w:tcBorders>
              <w:top w:val="single" w:sz="4" w:space="0" w:color="auto"/>
            </w:tcBorders>
            <w:shd w:val="clear" w:color="auto" w:fill="auto"/>
          </w:tcPr>
          <w:p w14:paraId="12D40FDE" w14:textId="77777777" w:rsidR="00414201" w:rsidRPr="00287147" w:rsidRDefault="00414201" w:rsidP="00414201">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6C716BDF" w14:textId="77777777" w:rsidR="00414201" w:rsidRPr="00ED6DA6" w:rsidRDefault="00414201" w:rsidP="00414201">
            <w:pPr>
              <w:pStyle w:val="Tabletext"/>
            </w:pPr>
            <w:r w:rsidRPr="00ED6DA6">
              <w:t>Polymyoneuropathy</w:t>
            </w:r>
          </w:p>
        </w:tc>
      </w:tr>
      <w:tr w:rsidR="00414201" w:rsidRPr="00287147" w14:paraId="014F0D84" w14:textId="77777777" w:rsidTr="00883EFA">
        <w:trPr>
          <w:jc w:val="center"/>
        </w:trPr>
        <w:tc>
          <w:tcPr>
            <w:tcW w:w="1586" w:type="pct"/>
            <w:shd w:val="clear" w:color="auto" w:fill="auto"/>
          </w:tcPr>
          <w:p w14:paraId="12986BE9"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C707540" w14:textId="77777777" w:rsidR="00414201" w:rsidRPr="00ED6DA6" w:rsidRDefault="00414201" w:rsidP="00414201">
            <w:pPr>
              <w:pStyle w:val="Tabletext"/>
            </w:pPr>
            <w:r w:rsidRPr="00ED6DA6">
              <w:t>Posterior Leuco Encephalopathy</w:t>
            </w:r>
          </w:p>
        </w:tc>
      </w:tr>
      <w:tr w:rsidR="00414201" w:rsidRPr="00287147" w14:paraId="4C300D9E" w14:textId="77777777" w:rsidTr="00883EFA">
        <w:trPr>
          <w:jc w:val="center"/>
        </w:trPr>
        <w:tc>
          <w:tcPr>
            <w:tcW w:w="1586" w:type="pct"/>
            <w:shd w:val="clear" w:color="auto" w:fill="auto"/>
          </w:tcPr>
          <w:p w14:paraId="50C63EC5"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062DFC9" w14:textId="77777777" w:rsidR="00414201" w:rsidRPr="00ED6DA6" w:rsidRDefault="00414201" w:rsidP="00414201">
            <w:pPr>
              <w:pStyle w:val="Tabletext"/>
            </w:pPr>
            <w:r w:rsidRPr="00ED6DA6">
              <w:t>Primary Dystonia (case by case)</w:t>
            </w:r>
          </w:p>
        </w:tc>
      </w:tr>
      <w:tr w:rsidR="00414201" w:rsidRPr="00287147" w14:paraId="43DB46F4" w14:textId="77777777" w:rsidTr="00883EFA">
        <w:trPr>
          <w:jc w:val="center"/>
        </w:trPr>
        <w:tc>
          <w:tcPr>
            <w:tcW w:w="1586" w:type="pct"/>
            <w:shd w:val="clear" w:color="auto" w:fill="auto"/>
          </w:tcPr>
          <w:p w14:paraId="6A8739F1"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0C6C0B2" w14:textId="77777777" w:rsidR="00414201" w:rsidRPr="00ED6DA6" w:rsidRDefault="00414201" w:rsidP="00414201">
            <w:pPr>
              <w:pStyle w:val="Tabletext"/>
            </w:pPr>
            <w:r w:rsidRPr="00ED6DA6">
              <w:t>Primary or secondary CNS B-cell neoplasm</w:t>
            </w:r>
          </w:p>
        </w:tc>
      </w:tr>
      <w:tr w:rsidR="00414201" w:rsidRPr="00287147" w14:paraId="34A74556" w14:textId="77777777" w:rsidTr="00883EFA">
        <w:trPr>
          <w:jc w:val="center"/>
        </w:trPr>
        <w:tc>
          <w:tcPr>
            <w:tcW w:w="1586" w:type="pct"/>
            <w:shd w:val="clear" w:color="auto" w:fill="auto"/>
          </w:tcPr>
          <w:p w14:paraId="4E3DD3C2"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34F1A081" w14:textId="77777777" w:rsidR="00414201" w:rsidRPr="00ED6DA6" w:rsidRDefault="00414201" w:rsidP="00414201">
            <w:pPr>
              <w:pStyle w:val="Tabletext"/>
            </w:pPr>
            <w:r w:rsidRPr="00ED6DA6">
              <w:t>Progressive supranuclear palsy</w:t>
            </w:r>
          </w:p>
        </w:tc>
      </w:tr>
      <w:tr w:rsidR="00414201" w:rsidRPr="00287147" w14:paraId="45073BC5" w14:textId="77777777" w:rsidTr="00883EFA">
        <w:trPr>
          <w:jc w:val="center"/>
        </w:trPr>
        <w:tc>
          <w:tcPr>
            <w:tcW w:w="1586" w:type="pct"/>
            <w:shd w:val="clear" w:color="auto" w:fill="auto"/>
          </w:tcPr>
          <w:p w14:paraId="101BD13B"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63687DF" w14:textId="77777777" w:rsidR="00414201" w:rsidRPr="00ED6DA6" w:rsidRDefault="00414201" w:rsidP="00414201">
            <w:pPr>
              <w:pStyle w:val="Tabletext"/>
            </w:pPr>
            <w:r w:rsidRPr="00ED6DA6">
              <w:t>Progressive Systemic Sclerosis</w:t>
            </w:r>
          </w:p>
        </w:tc>
      </w:tr>
      <w:tr w:rsidR="00414201" w:rsidRPr="00287147" w14:paraId="7A7E2483" w14:textId="77777777" w:rsidTr="00883EFA">
        <w:trPr>
          <w:jc w:val="center"/>
        </w:trPr>
        <w:tc>
          <w:tcPr>
            <w:tcW w:w="1586" w:type="pct"/>
            <w:shd w:val="clear" w:color="auto" w:fill="auto"/>
          </w:tcPr>
          <w:p w14:paraId="418CD287"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2755657" w14:textId="77777777" w:rsidR="00414201" w:rsidRPr="00ED6DA6" w:rsidRDefault="00414201" w:rsidP="00414201">
            <w:pPr>
              <w:pStyle w:val="Tabletext"/>
            </w:pPr>
            <w:r w:rsidRPr="00ED6DA6">
              <w:t>Sacral Neuroplexy</w:t>
            </w:r>
          </w:p>
        </w:tc>
      </w:tr>
      <w:tr w:rsidR="00414201" w:rsidRPr="00287147" w14:paraId="34F6AB03" w14:textId="77777777" w:rsidTr="00883EFA">
        <w:trPr>
          <w:jc w:val="center"/>
        </w:trPr>
        <w:tc>
          <w:tcPr>
            <w:tcW w:w="1586" w:type="pct"/>
            <w:shd w:val="clear" w:color="auto" w:fill="auto"/>
          </w:tcPr>
          <w:p w14:paraId="544BBEC8"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8E2EEF8" w14:textId="77777777" w:rsidR="00414201" w:rsidRPr="00ED6DA6" w:rsidRDefault="00414201" w:rsidP="00414201">
            <w:pPr>
              <w:pStyle w:val="Tabletext"/>
            </w:pPr>
            <w:r w:rsidRPr="00ED6DA6">
              <w:t>Sacral Plexopathy</w:t>
            </w:r>
          </w:p>
        </w:tc>
      </w:tr>
      <w:tr w:rsidR="00414201" w:rsidRPr="00287147" w14:paraId="6F0B5E02" w14:textId="77777777" w:rsidTr="00883EFA">
        <w:trPr>
          <w:jc w:val="center"/>
        </w:trPr>
        <w:tc>
          <w:tcPr>
            <w:tcW w:w="1586" w:type="pct"/>
            <w:shd w:val="clear" w:color="auto" w:fill="auto"/>
          </w:tcPr>
          <w:p w14:paraId="760B62EF"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DDF6AA7" w14:textId="77777777" w:rsidR="00414201" w:rsidRPr="00ED6DA6" w:rsidRDefault="00414201" w:rsidP="00414201">
            <w:pPr>
              <w:pStyle w:val="Tabletext"/>
            </w:pPr>
            <w:r w:rsidRPr="00ED6DA6">
              <w:t>Schizophrenia (Catatonic)</w:t>
            </w:r>
          </w:p>
        </w:tc>
      </w:tr>
      <w:tr w:rsidR="00414201" w:rsidRPr="00287147" w14:paraId="69A4ABB6" w14:textId="77777777" w:rsidTr="00883EFA">
        <w:trPr>
          <w:jc w:val="center"/>
        </w:trPr>
        <w:tc>
          <w:tcPr>
            <w:tcW w:w="1586" w:type="pct"/>
            <w:shd w:val="clear" w:color="auto" w:fill="auto"/>
          </w:tcPr>
          <w:p w14:paraId="22226EA9"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DFC0DA8" w14:textId="77777777" w:rsidR="00414201" w:rsidRPr="00ED6DA6" w:rsidRDefault="00414201" w:rsidP="00414201">
            <w:pPr>
              <w:pStyle w:val="Tabletext"/>
            </w:pPr>
            <w:r w:rsidRPr="00ED6DA6">
              <w:t>Schwannoma</w:t>
            </w:r>
          </w:p>
        </w:tc>
      </w:tr>
      <w:tr w:rsidR="00414201" w:rsidRPr="00287147" w14:paraId="3DE7EC69" w14:textId="77777777" w:rsidTr="00883EFA">
        <w:trPr>
          <w:jc w:val="center"/>
        </w:trPr>
        <w:tc>
          <w:tcPr>
            <w:tcW w:w="1586" w:type="pct"/>
            <w:shd w:val="clear" w:color="auto" w:fill="auto"/>
          </w:tcPr>
          <w:p w14:paraId="6D5C6278"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0C3A9161" w14:textId="77777777" w:rsidR="00414201" w:rsidRPr="00ED6DA6" w:rsidRDefault="00414201" w:rsidP="00414201">
            <w:pPr>
              <w:pStyle w:val="Tabletext"/>
            </w:pPr>
            <w:r w:rsidRPr="00ED6DA6">
              <w:t>Spinal Canal Disease</w:t>
            </w:r>
          </w:p>
        </w:tc>
      </w:tr>
      <w:tr w:rsidR="00414201" w:rsidRPr="00287147" w14:paraId="66DC0B79" w14:textId="77777777" w:rsidTr="00883EFA">
        <w:trPr>
          <w:jc w:val="center"/>
        </w:trPr>
        <w:tc>
          <w:tcPr>
            <w:tcW w:w="1586" w:type="pct"/>
            <w:shd w:val="clear" w:color="auto" w:fill="auto"/>
          </w:tcPr>
          <w:p w14:paraId="05655E80"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1CE70CA0" w14:textId="77777777" w:rsidR="00414201" w:rsidRPr="00ED6DA6" w:rsidRDefault="00414201" w:rsidP="00414201">
            <w:pPr>
              <w:pStyle w:val="Tabletext"/>
            </w:pPr>
            <w:r w:rsidRPr="00ED6DA6">
              <w:t>Spinal Chordoma</w:t>
            </w:r>
          </w:p>
        </w:tc>
      </w:tr>
      <w:tr w:rsidR="00414201" w:rsidRPr="00287147" w14:paraId="345B90AE" w14:textId="77777777" w:rsidTr="00883EFA">
        <w:trPr>
          <w:jc w:val="center"/>
        </w:trPr>
        <w:tc>
          <w:tcPr>
            <w:tcW w:w="1586" w:type="pct"/>
            <w:shd w:val="clear" w:color="auto" w:fill="auto"/>
          </w:tcPr>
          <w:p w14:paraId="22B10763"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7C75200D" w14:textId="77777777" w:rsidR="00414201" w:rsidRPr="00ED6DA6" w:rsidRDefault="00414201" w:rsidP="00414201">
            <w:pPr>
              <w:pStyle w:val="Tabletext"/>
            </w:pPr>
            <w:r w:rsidRPr="00ED6DA6">
              <w:t>Spinal Ependymoma</w:t>
            </w:r>
          </w:p>
        </w:tc>
      </w:tr>
      <w:tr w:rsidR="00414201" w:rsidRPr="00287147" w14:paraId="276C460A" w14:textId="77777777" w:rsidTr="00883EFA">
        <w:trPr>
          <w:jc w:val="center"/>
        </w:trPr>
        <w:tc>
          <w:tcPr>
            <w:tcW w:w="1586" w:type="pct"/>
            <w:shd w:val="clear" w:color="auto" w:fill="auto"/>
          </w:tcPr>
          <w:p w14:paraId="37CA23BA"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60C9591B" w14:textId="77777777" w:rsidR="00414201" w:rsidRPr="00ED6DA6" w:rsidRDefault="00414201" w:rsidP="00414201">
            <w:pPr>
              <w:pStyle w:val="Tabletext"/>
            </w:pPr>
            <w:r w:rsidRPr="00ED6DA6">
              <w:t>Spinal Tumour</w:t>
            </w:r>
          </w:p>
        </w:tc>
      </w:tr>
      <w:tr w:rsidR="00414201" w:rsidRPr="00287147" w14:paraId="3D3DAFBD" w14:textId="77777777" w:rsidTr="00883EFA">
        <w:trPr>
          <w:jc w:val="center"/>
        </w:trPr>
        <w:tc>
          <w:tcPr>
            <w:tcW w:w="1586" w:type="pct"/>
            <w:shd w:val="clear" w:color="auto" w:fill="auto"/>
          </w:tcPr>
          <w:p w14:paraId="7FC7B051"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2AC40698" w14:textId="77777777" w:rsidR="00414201" w:rsidRDefault="00414201" w:rsidP="00414201">
            <w:pPr>
              <w:pStyle w:val="Tabletext"/>
            </w:pPr>
            <w:r w:rsidRPr="00ED6DA6">
              <w:t>Stroke/Cerebrovascular Accident (CVA)</w:t>
            </w:r>
          </w:p>
        </w:tc>
      </w:tr>
      <w:tr w:rsidR="00652951" w:rsidRPr="00287147" w14:paraId="4CE80A23" w14:textId="77777777" w:rsidTr="00883EFA">
        <w:trPr>
          <w:jc w:val="center"/>
        </w:trPr>
        <w:tc>
          <w:tcPr>
            <w:tcW w:w="1586" w:type="pct"/>
            <w:shd w:val="clear" w:color="auto" w:fill="auto"/>
          </w:tcPr>
          <w:p w14:paraId="028BBA2F" w14:textId="77777777" w:rsidR="00652951" w:rsidRPr="00287147" w:rsidRDefault="00652951">
            <w:pPr>
              <w:pStyle w:val="HealthLevel1"/>
              <w:ind w:left="0"/>
              <w:rPr>
                <w:rFonts w:ascii="Arial" w:hAnsi="Arial" w:cs="Arial"/>
                <w:sz w:val="21"/>
                <w:szCs w:val="21"/>
              </w:rPr>
            </w:pPr>
          </w:p>
        </w:tc>
        <w:tc>
          <w:tcPr>
            <w:tcW w:w="3414" w:type="pct"/>
            <w:shd w:val="clear" w:color="auto" w:fill="auto"/>
          </w:tcPr>
          <w:p w14:paraId="45724C5B" w14:textId="77777777" w:rsidR="00652951" w:rsidRPr="00287147" w:rsidRDefault="00652951" w:rsidP="00B17D0A">
            <w:pPr>
              <w:pStyle w:val="Tabletext"/>
            </w:pPr>
          </w:p>
        </w:tc>
      </w:tr>
      <w:tr w:rsidR="00652951" w:rsidRPr="00287147" w14:paraId="2C72ACA8" w14:textId="77777777" w:rsidTr="00883EFA">
        <w:trPr>
          <w:jc w:val="center"/>
        </w:trPr>
        <w:tc>
          <w:tcPr>
            <w:tcW w:w="1586" w:type="pct"/>
            <w:shd w:val="clear" w:color="auto" w:fill="auto"/>
            <w:hideMark/>
          </w:tcPr>
          <w:p w14:paraId="7CD9D1B4" w14:textId="77777777" w:rsidR="00652951" w:rsidRPr="00287147" w:rsidRDefault="00652951" w:rsidP="008748A1">
            <w:pPr>
              <w:pStyle w:val="TableHeading"/>
            </w:pPr>
            <w:r w:rsidRPr="00287147">
              <w:lastRenderedPageBreak/>
              <w:t>Category 6</w:t>
            </w:r>
          </w:p>
        </w:tc>
        <w:tc>
          <w:tcPr>
            <w:tcW w:w="3414" w:type="pct"/>
            <w:shd w:val="clear" w:color="auto" w:fill="auto"/>
            <w:hideMark/>
          </w:tcPr>
          <w:p w14:paraId="4B4EE34C" w14:textId="77777777" w:rsidR="00652951" w:rsidRPr="00287147" w:rsidRDefault="00652951" w:rsidP="008748A1">
            <w:pPr>
              <w:pStyle w:val="TableHeading"/>
            </w:pPr>
            <w:r w:rsidRPr="00287147">
              <w:t>DEGENERATIVE NEUROLOGICAL DISEASES</w:t>
            </w:r>
          </w:p>
        </w:tc>
      </w:tr>
      <w:tr w:rsidR="00414201" w:rsidRPr="00287147" w14:paraId="192D04C3" w14:textId="77777777" w:rsidTr="00883EFA">
        <w:trPr>
          <w:jc w:val="center"/>
        </w:trPr>
        <w:tc>
          <w:tcPr>
            <w:tcW w:w="1586" w:type="pct"/>
            <w:shd w:val="clear" w:color="auto" w:fill="auto"/>
          </w:tcPr>
          <w:p w14:paraId="46567EE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F4F1D89" w14:textId="77777777" w:rsidR="00414201" w:rsidRPr="006E1BF8" w:rsidRDefault="00414201" w:rsidP="00414201">
            <w:pPr>
              <w:pStyle w:val="Tabletext"/>
            </w:pPr>
            <w:r w:rsidRPr="006E1BF8">
              <w:t>Alexander Disease</w:t>
            </w:r>
          </w:p>
        </w:tc>
      </w:tr>
      <w:tr w:rsidR="00414201" w:rsidRPr="00287147" w14:paraId="18F50791" w14:textId="77777777" w:rsidTr="00883EFA">
        <w:trPr>
          <w:jc w:val="center"/>
        </w:trPr>
        <w:tc>
          <w:tcPr>
            <w:tcW w:w="1586" w:type="pct"/>
            <w:shd w:val="clear" w:color="auto" w:fill="auto"/>
          </w:tcPr>
          <w:p w14:paraId="6F1C6735"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FB04933" w14:textId="77777777" w:rsidR="00414201" w:rsidRPr="006E1BF8" w:rsidRDefault="00414201" w:rsidP="00414201">
            <w:pPr>
              <w:pStyle w:val="Tabletext"/>
            </w:pPr>
            <w:r w:rsidRPr="006E1BF8">
              <w:t>Amyotrophic Lateral Sclerosis</w:t>
            </w:r>
          </w:p>
        </w:tc>
      </w:tr>
      <w:tr w:rsidR="00414201" w:rsidRPr="00287147" w14:paraId="24C347CB" w14:textId="77777777" w:rsidTr="00883EFA">
        <w:trPr>
          <w:jc w:val="center"/>
        </w:trPr>
        <w:tc>
          <w:tcPr>
            <w:tcW w:w="1586" w:type="pct"/>
            <w:shd w:val="clear" w:color="auto" w:fill="auto"/>
          </w:tcPr>
          <w:p w14:paraId="0B2FF795"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A39C18E" w14:textId="77777777" w:rsidR="00414201" w:rsidRPr="006E1BF8" w:rsidRDefault="00414201" w:rsidP="00414201">
            <w:pPr>
              <w:pStyle w:val="Tabletext"/>
            </w:pPr>
            <w:r w:rsidRPr="006E1BF8">
              <w:t>Ataxia Telangiectasia</w:t>
            </w:r>
          </w:p>
        </w:tc>
      </w:tr>
      <w:tr w:rsidR="00414201" w:rsidRPr="00287147" w14:paraId="42DCC53A" w14:textId="77777777" w:rsidTr="00883EFA">
        <w:trPr>
          <w:jc w:val="center"/>
        </w:trPr>
        <w:tc>
          <w:tcPr>
            <w:tcW w:w="1586" w:type="pct"/>
            <w:shd w:val="clear" w:color="auto" w:fill="auto"/>
          </w:tcPr>
          <w:p w14:paraId="72A5FD1A"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4EBBDC9" w14:textId="77777777" w:rsidR="00414201" w:rsidRPr="006E1BF8" w:rsidRDefault="00414201" w:rsidP="00414201">
            <w:pPr>
              <w:pStyle w:val="Tabletext"/>
            </w:pPr>
            <w:r w:rsidRPr="006E1BF8">
              <w:t>Canavan disease</w:t>
            </w:r>
          </w:p>
        </w:tc>
      </w:tr>
      <w:tr w:rsidR="00414201" w:rsidRPr="00287147" w14:paraId="4FF8249A" w14:textId="77777777" w:rsidTr="00883EFA">
        <w:trPr>
          <w:jc w:val="center"/>
        </w:trPr>
        <w:tc>
          <w:tcPr>
            <w:tcW w:w="1586" w:type="pct"/>
            <w:shd w:val="clear" w:color="auto" w:fill="auto"/>
          </w:tcPr>
          <w:p w14:paraId="2A87098E"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9864B01" w14:textId="77777777" w:rsidR="00414201" w:rsidRPr="006E1BF8" w:rsidRDefault="00414201" w:rsidP="00414201">
            <w:pPr>
              <w:pStyle w:val="Tabletext"/>
            </w:pPr>
            <w:r w:rsidRPr="006E1BF8">
              <w:t>Cauda Equina Syndrome</w:t>
            </w:r>
          </w:p>
        </w:tc>
      </w:tr>
      <w:tr w:rsidR="00414201" w:rsidRPr="00287147" w14:paraId="4C6FDFC8" w14:textId="77777777" w:rsidTr="00883EFA">
        <w:trPr>
          <w:jc w:val="center"/>
        </w:trPr>
        <w:tc>
          <w:tcPr>
            <w:tcW w:w="1586" w:type="pct"/>
            <w:shd w:val="clear" w:color="auto" w:fill="auto"/>
          </w:tcPr>
          <w:p w14:paraId="7DA10D78"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68EB985" w14:textId="77777777" w:rsidR="00414201" w:rsidRPr="006E1BF8" w:rsidRDefault="00414201" w:rsidP="00414201">
            <w:pPr>
              <w:pStyle w:val="Tabletext"/>
            </w:pPr>
            <w:r w:rsidRPr="006E1BF8">
              <w:t>Cervical Myelopathy</w:t>
            </w:r>
          </w:p>
        </w:tc>
      </w:tr>
      <w:tr w:rsidR="00414201" w:rsidRPr="00287147" w14:paraId="4D419DF9" w14:textId="77777777" w:rsidTr="00883EFA">
        <w:trPr>
          <w:jc w:val="center"/>
        </w:trPr>
        <w:tc>
          <w:tcPr>
            <w:tcW w:w="1586" w:type="pct"/>
            <w:shd w:val="clear" w:color="auto" w:fill="auto"/>
          </w:tcPr>
          <w:p w14:paraId="7AE8EBE5"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4AEB424" w14:textId="77777777" w:rsidR="00414201" w:rsidRPr="006E1BF8" w:rsidRDefault="00414201" w:rsidP="00414201">
            <w:pPr>
              <w:pStyle w:val="Tabletext"/>
            </w:pPr>
            <w:r w:rsidRPr="006E1BF8">
              <w:t>Creutzfeldt-Jakob Disease (CJD)</w:t>
            </w:r>
          </w:p>
        </w:tc>
      </w:tr>
      <w:tr w:rsidR="00414201" w:rsidRPr="00287147" w14:paraId="11C154CF" w14:textId="77777777" w:rsidTr="00883EFA">
        <w:trPr>
          <w:jc w:val="center"/>
        </w:trPr>
        <w:tc>
          <w:tcPr>
            <w:tcW w:w="1586" w:type="pct"/>
            <w:shd w:val="clear" w:color="auto" w:fill="auto"/>
          </w:tcPr>
          <w:p w14:paraId="69562B94"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9D2A99A" w14:textId="77777777" w:rsidR="00414201" w:rsidRPr="006E1BF8" w:rsidRDefault="00414201" w:rsidP="00414201">
            <w:pPr>
              <w:pStyle w:val="Tabletext"/>
            </w:pPr>
            <w:r w:rsidRPr="006E1BF8">
              <w:t>Cytochrome C Oxidase Deficiency</w:t>
            </w:r>
          </w:p>
        </w:tc>
      </w:tr>
      <w:tr w:rsidR="00414201" w:rsidRPr="00287147" w14:paraId="38585700" w14:textId="77777777" w:rsidTr="00883EFA">
        <w:trPr>
          <w:jc w:val="center"/>
        </w:trPr>
        <w:tc>
          <w:tcPr>
            <w:tcW w:w="1586" w:type="pct"/>
            <w:shd w:val="clear" w:color="auto" w:fill="auto"/>
          </w:tcPr>
          <w:p w14:paraId="40DF5733"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3211CBD" w14:textId="77777777" w:rsidR="00414201" w:rsidRPr="006E1BF8" w:rsidRDefault="00414201" w:rsidP="00414201">
            <w:pPr>
              <w:pStyle w:val="Tabletext"/>
            </w:pPr>
            <w:r w:rsidRPr="006E1BF8">
              <w:t>Dejerine-Sottas Disease</w:t>
            </w:r>
          </w:p>
        </w:tc>
      </w:tr>
      <w:tr w:rsidR="00414201" w:rsidRPr="00287147" w14:paraId="2494B20C" w14:textId="77777777" w:rsidTr="00883EFA">
        <w:trPr>
          <w:jc w:val="center"/>
        </w:trPr>
        <w:tc>
          <w:tcPr>
            <w:tcW w:w="1586" w:type="pct"/>
            <w:shd w:val="clear" w:color="auto" w:fill="auto"/>
          </w:tcPr>
          <w:p w14:paraId="300E7AC2"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36884390" w14:textId="77777777" w:rsidR="00414201" w:rsidRPr="006E1BF8" w:rsidRDefault="00414201" w:rsidP="00414201">
            <w:pPr>
              <w:pStyle w:val="Tabletext"/>
            </w:pPr>
            <w:r w:rsidRPr="006E1BF8">
              <w:t>Demyelinating Neuropathy</w:t>
            </w:r>
          </w:p>
        </w:tc>
      </w:tr>
      <w:tr w:rsidR="00414201" w:rsidRPr="00287147" w14:paraId="513CA9CE" w14:textId="77777777" w:rsidTr="00883EFA">
        <w:trPr>
          <w:jc w:val="center"/>
        </w:trPr>
        <w:tc>
          <w:tcPr>
            <w:tcW w:w="1586" w:type="pct"/>
            <w:shd w:val="clear" w:color="auto" w:fill="auto"/>
          </w:tcPr>
          <w:p w14:paraId="777F3BD1"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726A960" w14:textId="77777777" w:rsidR="00414201" w:rsidRPr="006E1BF8" w:rsidRDefault="00414201" w:rsidP="00414201">
            <w:pPr>
              <w:pStyle w:val="Tabletext"/>
            </w:pPr>
            <w:r w:rsidRPr="006E1BF8">
              <w:t>Demyelination of White Matter</w:t>
            </w:r>
          </w:p>
        </w:tc>
      </w:tr>
      <w:tr w:rsidR="00414201" w:rsidRPr="00287147" w14:paraId="0CBA3214" w14:textId="77777777" w:rsidTr="00883EFA">
        <w:trPr>
          <w:jc w:val="center"/>
        </w:trPr>
        <w:tc>
          <w:tcPr>
            <w:tcW w:w="1586" w:type="pct"/>
            <w:shd w:val="clear" w:color="auto" w:fill="auto"/>
          </w:tcPr>
          <w:p w14:paraId="1F4B2D30"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2114CC0" w14:textId="77777777" w:rsidR="00414201" w:rsidRPr="006E1BF8" w:rsidRDefault="00414201" w:rsidP="00414201">
            <w:pPr>
              <w:pStyle w:val="Tabletext"/>
            </w:pPr>
            <w:r w:rsidRPr="006E1BF8">
              <w:t>Fahr’s Disease</w:t>
            </w:r>
          </w:p>
        </w:tc>
      </w:tr>
      <w:tr w:rsidR="00414201" w:rsidRPr="00287147" w14:paraId="22F793CD" w14:textId="77777777" w:rsidTr="00883EFA">
        <w:trPr>
          <w:jc w:val="center"/>
        </w:trPr>
        <w:tc>
          <w:tcPr>
            <w:tcW w:w="1586" w:type="pct"/>
            <w:shd w:val="clear" w:color="auto" w:fill="auto"/>
          </w:tcPr>
          <w:p w14:paraId="5E1FD1F3"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05C64952" w14:textId="77777777" w:rsidR="00414201" w:rsidRPr="006E1BF8" w:rsidRDefault="00414201" w:rsidP="00414201">
            <w:pPr>
              <w:pStyle w:val="Tabletext"/>
            </w:pPr>
            <w:r w:rsidRPr="006E1BF8">
              <w:t>Friedreich’s Ataxia</w:t>
            </w:r>
          </w:p>
        </w:tc>
      </w:tr>
      <w:tr w:rsidR="00414201" w:rsidRPr="00287147" w14:paraId="7495365F" w14:textId="77777777" w:rsidTr="00883EFA">
        <w:trPr>
          <w:jc w:val="center"/>
        </w:trPr>
        <w:tc>
          <w:tcPr>
            <w:tcW w:w="1586" w:type="pct"/>
            <w:shd w:val="clear" w:color="auto" w:fill="auto"/>
          </w:tcPr>
          <w:p w14:paraId="0EEDDE1E"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66ED2AE" w14:textId="77777777" w:rsidR="00414201" w:rsidRPr="006E1BF8" w:rsidRDefault="00414201" w:rsidP="00414201">
            <w:pPr>
              <w:pStyle w:val="Tabletext"/>
            </w:pPr>
            <w:r w:rsidRPr="006E1BF8">
              <w:t>Guillain Barre Syndrome</w:t>
            </w:r>
          </w:p>
        </w:tc>
      </w:tr>
      <w:tr w:rsidR="00414201" w:rsidRPr="00287147" w14:paraId="0E2484E7" w14:textId="77777777" w:rsidTr="00883EFA">
        <w:trPr>
          <w:jc w:val="center"/>
        </w:trPr>
        <w:tc>
          <w:tcPr>
            <w:tcW w:w="1586" w:type="pct"/>
            <w:shd w:val="clear" w:color="auto" w:fill="auto"/>
          </w:tcPr>
          <w:p w14:paraId="1B53E090"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BDAA623" w14:textId="77777777" w:rsidR="00414201" w:rsidRPr="006E1BF8" w:rsidRDefault="00414201" w:rsidP="00414201">
            <w:pPr>
              <w:pStyle w:val="Tabletext"/>
            </w:pPr>
            <w:r w:rsidRPr="006E1BF8">
              <w:t>Huntington Chorea</w:t>
            </w:r>
          </w:p>
        </w:tc>
      </w:tr>
      <w:tr w:rsidR="00414201" w:rsidRPr="00287147" w14:paraId="73C70E7E" w14:textId="77777777" w:rsidTr="00883EFA">
        <w:trPr>
          <w:jc w:val="center"/>
        </w:trPr>
        <w:tc>
          <w:tcPr>
            <w:tcW w:w="1586" w:type="pct"/>
            <w:shd w:val="clear" w:color="auto" w:fill="auto"/>
          </w:tcPr>
          <w:p w14:paraId="2A0B52E2"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0F776E16" w14:textId="77777777" w:rsidR="00414201" w:rsidRPr="006E1BF8" w:rsidRDefault="00414201" w:rsidP="00414201">
            <w:pPr>
              <w:pStyle w:val="Tabletext"/>
            </w:pPr>
            <w:r w:rsidRPr="006E1BF8">
              <w:t>Huntington Disease</w:t>
            </w:r>
          </w:p>
        </w:tc>
      </w:tr>
      <w:tr w:rsidR="00414201" w:rsidRPr="00287147" w14:paraId="484E6AAB" w14:textId="77777777" w:rsidTr="00883EFA">
        <w:trPr>
          <w:jc w:val="center"/>
        </w:trPr>
        <w:tc>
          <w:tcPr>
            <w:tcW w:w="1586" w:type="pct"/>
            <w:shd w:val="clear" w:color="auto" w:fill="auto"/>
          </w:tcPr>
          <w:p w14:paraId="3683E312"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CAB0792" w14:textId="77777777" w:rsidR="00414201" w:rsidRPr="006E1BF8" w:rsidRDefault="00414201" w:rsidP="00414201">
            <w:pPr>
              <w:pStyle w:val="Tabletext"/>
            </w:pPr>
            <w:r w:rsidRPr="006E1BF8">
              <w:t>Hypoxic Ischaemic Encephalopathy</w:t>
            </w:r>
          </w:p>
        </w:tc>
      </w:tr>
      <w:tr w:rsidR="00414201" w:rsidRPr="00287147" w14:paraId="3AAA0856" w14:textId="77777777" w:rsidTr="00883EFA">
        <w:trPr>
          <w:jc w:val="center"/>
        </w:trPr>
        <w:tc>
          <w:tcPr>
            <w:tcW w:w="1586" w:type="pct"/>
            <w:shd w:val="clear" w:color="auto" w:fill="auto"/>
          </w:tcPr>
          <w:p w14:paraId="035EFB11"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DD25F97" w14:textId="77777777" w:rsidR="00414201" w:rsidRPr="006E1BF8" w:rsidRDefault="00414201" w:rsidP="00414201">
            <w:pPr>
              <w:pStyle w:val="Tabletext"/>
            </w:pPr>
            <w:r w:rsidRPr="006E1BF8">
              <w:t>Idiopathic Axonal Neuropathy</w:t>
            </w:r>
          </w:p>
        </w:tc>
      </w:tr>
      <w:tr w:rsidR="00414201" w:rsidRPr="00287147" w14:paraId="7E0326C2" w14:textId="77777777" w:rsidTr="00883EFA">
        <w:trPr>
          <w:jc w:val="center"/>
        </w:trPr>
        <w:tc>
          <w:tcPr>
            <w:tcW w:w="1586" w:type="pct"/>
            <w:shd w:val="clear" w:color="auto" w:fill="auto"/>
          </w:tcPr>
          <w:p w14:paraId="280E950C"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278C3FA" w14:textId="77777777" w:rsidR="00414201" w:rsidRPr="006E1BF8" w:rsidRDefault="00414201" w:rsidP="00414201">
            <w:pPr>
              <w:pStyle w:val="Tabletext"/>
            </w:pPr>
            <w:r w:rsidRPr="006E1BF8">
              <w:t>Krabbe disease</w:t>
            </w:r>
          </w:p>
        </w:tc>
      </w:tr>
      <w:tr w:rsidR="00414201" w:rsidRPr="00287147" w14:paraId="37F60736" w14:textId="77777777" w:rsidTr="00883EFA">
        <w:trPr>
          <w:jc w:val="center"/>
        </w:trPr>
        <w:tc>
          <w:tcPr>
            <w:tcW w:w="1586" w:type="pct"/>
            <w:tcBorders>
              <w:bottom w:val="single" w:sz="2" w:space="0" w:color="auto"/>
            </w:tcBorders>
            <w:shd w:val="clear" w:color="auto" w:fill="auto"/>
          </w:tcPr>
          <w:p w14:paraId="59F2D19E" w14:textId="77777777" w:rsidR="00414201" w:rsidRPr="00287147" w:rsidRDefault="00414201" w:rsidP="00414201">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53607F07" w14:textId="77777777" w:rsidR="00414201" w:rsidRPr="006E1BF8" w:rsidRDefault="00414201" w:rsidP="00414201">
            <w:pPr>
              <w:pStyle w:val="Tabletext"/>
            </w:pPr>
            <w:r w:rsidRPr="006E1BF8">
              <w:t>Kugelberg-Welander Syndrome</w:t>
            </w:r>
          </w:p>
        </w:tc>
      </w:tr>
      <w:tr w:rsidR="00414201" w:rsidRPr="00287147" w14:paraId="1970E4A3" w14:textId="77777777" w:rsidTr="00883EFA">
        <w:trPr>
          <w:jc w:val="center"/>
        </w:trPr>
        <w:tc>
          <w:tcPr>
            <w:tcW w:w="1586" w:type="pct"/>
            <w:tcBorders>
              <w:top w:val="single" w:sz="2" w:space="0" w:color="auto"/>
              <w:bottom w:val="single" w:sz="4" w:space="0" w:color="auto"/>
            </w:tcBorders>
            <w:shd w:val="clear" w:color="auto" w:fill="auto"/>
          </w:tcPr>
          <w:p w14:paraId="747F6A05" w14:textId="77777777" w:rsidR="00414201" w:rsidRPr="00287147" w:rsidRDefault="00414201" w:rsidP="00414201">
            <w:pPr>
              <w:pStyle w:val="HealthLevel1"/>
              <w:ind w:left="0"/>
              <w:rPr>
                <w:rFonts w:ascii="Arial" w:hAnsi="Arial" w:cs="Arial"/>
                <w:sz w:val="21"/>
                <w:szCs w:val="21"/>
              </w:rPr>
            </w:pPr>
            <w:bookmarkStart w:id="126" w:name="CU_23633576"/>
            <w:bookmarkEnd w:id="126"/>
          </w:p>
        </w:tc>
        <w:tc>
          <w:tcPr>
            <w:tcW w:w="3414" w:type="pct"/>
            <w:tcBorders>
              <w:top w:val="single" w:sz="2" w:space="0" w:color="auto"/>
              <w:bottom w:val="single" w:sz="4" w:space="0" w:color="auto"/>
            </w:tcBorders>
            <w:shd w:val="clear" w:color="auto" w:fill="auto"/>
            <w:hideMark/>
          </w:tcPr>
          <w:p w14:paraId="571345FD" w14:textId="77777777" w:rsidR="00414201" w:rsidRPr="006E1BF8" w:rsidRDefault="00414201" w:rsidP="00414201">
            <w:pPr>
              <w:pStyle w:val="Tabletext"/>
            </w:pPr>
            <w:r w:rsidRPr="006E1BF8">
              <w:t>Machado Joseph Disease</w:t>
            </w:r>
          </w:p>
        </w:tc>
      </w:tr>
      <w:tr w:rsidR="00414201" w:rsidRPr="00287147" w14:paraId="1109CE57" w14:textId="77777777" w:rsidTr="00883EFA">
        <w:trPr>
          <w:jc w:val="center"/>
        </w:trPr>
        <w:tc>
          <w:tcPr>
            <w:tcW w:w="1586" w:type="pct"/>
            <w:tcBorders>
              <w:top w:val="single" w:sz="4" w:space="0" w:color="auto"/>
            </w:tcBorders>
            <w:shd w:val="clear" w:color="auto" w:fill="auto"/>
          </w:tcPr>
          <w:p w14:paraId="1B000002" w14:textId="77777777" w:rsidR="00414201" w:rsidRPr="00287147" w:rsidRDefault="00414201" w:rsidP="00414201">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6A0D0871" w14:textId="77777777" w:rsidR="00414201" w:rsidRPr="006E1BF8" w:rsidRDefault="00414201" w:rsidP="00414201">
            <w:pPr>
              <w:pStyle w:val="Tabletext"/>
            </w:pPr>
            <w:r w:rsidRPr="006E1BF8">
              <w:t>Metachromatic Leukodystrophy</w:t>
            </w:r>
          </w:p>
        </w:tc>
      </w:tr>
      <w:tr w:rsidR="00414201" w:rsidRPr="00287147" w14:paraId="49A2EFBD" w14:textId="77777777" w:rsidTr="00883EFA">
        <w:trPr>
          <w:jc w:val="center"/>
        </w:trPr>
        <w:tc>
          <w:tcPr>
            <w:tcW w:w="1586" w:type="pct"/>
            <w:shd w:val="clear" w:color="auto" w:fill="auto"/>
          </w:tcPr>
          <w:p w14:paraId="403D99AD"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63D52EC" w14:textId="77777777" w:rsidR="00414201" w:rsidRPr="006E1BF8" w:rsidRDefault="00414201" w:rsidP="00414201">
            <w:pPr>
              <w:pStyle w:val="Tabletext"/>
            </w:pPr>
            <w:r w:rsidRPr="006E1BF8">
              <w:t>Mitochondrial Myopathy with Encephalopathy</w:t>
            </w:r>
          </w:p>
        </w:tc>
      </w:tr>
      <w:tr w:rsidR="00414201" w:rsidRPr="00287147" w14:paraId="3ECD8B37" w14:textId="77777777" w:rsidTr="00883EFA">
        <w:trPr>
          <w:jc w:val="center"/>
        </w:trPr>
        <w:tc>
          <w:tcPr>
            <w:tcW w:w="1586" w:type="pct"/>
            <w:shd w:val="clear" w:color="auto" w:fill="auto"/>
          </w:tcPr>
          <w:p w14:paraId="0AD414DB"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0530DE51" w14:textId="77777777" w:rsidR="00414201" w:rsidRPr="006E1BF8" w:rsidRDefault="00414201" w:rsidP="00414201">
            <w:pPr>
              <w:pStyle w:val="Tabletext"/>
            </w:pPr>
            <w:r w:rsidRPr="006E1BF8">
              <w:t>Morquio Syndrome</w:t>
            </w:r>
          </w:p>
        </w:tc>
      </w:tr>
      <w:tr w:rsidR="00414201" w:rsidRPr="00287147" w14:paraId="5619FAD7" w14:textId="77777777" w:rsidTr="00883EFA">
        <w:trPr>
          <w:jc w:val="center"/>
        </w:trPr>
        <w:tc>
          <w:tcPr>
            <w:tcW w:w="1586" w:type="pct"/>
            <w:shd w:val="clear" w:color="auto" w:fill="auto"/>
          </w:tcPr>
          <w:p w14:paraId="6E6282E3"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4442A5C" w14:textId="77777777" w:rsidR="00414201" w:rsidRPr="006E1BF8" w:rsidRDefault="00414201" w:rsidP="00414201">
            <w:pPr>
              <w:pStyle w:val="Tabletext"/>
            </w:pPr>
            <w:r w:rsidRPr="006E1BF8">
              <w:t>Motor Neurone Disease</w:t>
            </w:r>
          </w:p>
        </w:tc>
      </w:tr>
      <w:tr w:rsidR="00414201" w:rsidRPr="00287147" w14:paraId="0FDE484F" w14:textId="77777777" w:rsidTr="00883EFA">
        <w:trPr>
          <w:jc w:val="center"/>
        </w:trPr>
        <w:tc>
          <w:tcPr>
            <w:tcW w:w="1586" w:type="pct"/>
            <w:shd w:val="clear" w:color="auto" w:fill="auto"/>
          </w:tcPr>
          <w:p w14:paraId="3DB8E7C4"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9A025FD" w14:textId="77777777" w:rsidR="00414201" w:rsidRPr="006E1BF8" w:rsidRDefault="00414201" w:rsidP="00414201">
            <w:pPr>
              <w:pStyle w:val="Tabletext"/>
            </w:pPr>
            <w:r w:rsidRPr="006E1BF8">
              <w:t>Multiple Sclerosis</w:t>
            </w:r>
          </w:p>
        </w:tc>
      </w:tr>
      <w:tr w:rsidR="00414201" w:rsidRPr="00287147" w14:paraId="15C80846" w14:textId="77777777" w:rsidTr="00883EFA">
        <w:trPr>
          <w:jc w:val="center"/>
        </w:trPr>
        <w:tc>
          <w:tcPr>
            <w:tcW w:w="1586" w:type="pct"/>
            <w:shd w:val="clear" w:color="auto" w:fill="auto"/>
          </w:tcPr>
          <w:p w14:paraId="5D88B9AB"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147AD16" w14:textId="77777777" w:rsidR="00414201" w:rsidRPr="006E1BF8" w:rsidRDefault="00414201" w:rsidP="00414201">
            <w:pPr>
              <w:pStyle w:val="Tabletext"/>
            </w:pPr>
            <w:r w:rsidRPr="006E1BF8">
              <w:t>Muscular Dystrophy</w:t>
            </w:r>
          </w:p>
        </w:tc>
      </w:tr>
      <w:tr w:rsidR="00414201" w:rsidRPr="00287147" w14:paraId="274A1750" w14:textId="77777777" w:rsidTr="00883EFA">
        <w:trPr>
          <w:jc w:val="center"/>
        </w:trPr>
        <w:tc>
          <w:tcPr>
            <w:tcW w:w="1586" w:type="pct"/>
            <w:shd w:val="clear" w:color="auto" w:fill="auto"/>
          </w:tcPr>
          <w:p w14:paraId="35F232C2"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7920156" w14:textId="77777777" w:rsidR="00414201" w:rsidRPr="006E1BF8" w:rsidRDefault="00414201" w:rsidP="00414201">
            <w:pPr>
              <w:pStyle w:val="Tabletext"/>
            </w:pPr>
            <w:r w:rsidRPr="006E1BF8">
              <w:t>Myotonic dystrophy</w:t>
            </w:r>
          </w:p>
        </w:tc>
      </w:tr>
      <w:tr w:rsidR="00414201" w:rsidRPr="00287147" w14:paraId="00478E83" w14:textId="77777777" w:rsidTr="00883EFA">
        <w:trPr>
          <w:jc w:val="center"/>
        </w:trPr>
        <w:tc>
          <w:tcPr>
            <w:tcW w:w="1586" w:type="pct"/>
            <w:shd w:val="clear" w:color="auto" w:fill="auto"/>
          </w:tcPr>
          <w:p w14:paraId="606D0E1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2C23A68" w14:textId="77777777" w:rsidR="00414201" w:rsidRPr="006E1BF8" w:rsidRDefault="00414201" w:rsidP="00414201">
            <w:pPr>
              <w:pStyle w:val="Tabletext"/>
            </w:pPr>
            <w:r w:rsidRPr="006E1BF8">
              <w:t>Myoneural Disorders</w:t>
            </w:r>
          </w:p>
        </w:tc>
      </w:tr>
      <w:tr w:rsidR="00414201" w:rsidRPr="00287147" w14:paraId="3629ECF8" w14:textId="77777777" w:rsidTr="00883EFA">
        <w:trPr>
          <w:jc w:val="center"/>
        </w:trPr>
        <w:tc>
          <w:tcPr>
            <w:tcW w:w="1586" w:type="pct"/>
            <w:shd w:val="clear" w:color="auto" w:fill="auto"/>
          </w:tcPr>
          <w:p w14:paraId="5432EC30"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09BDAE9" w14:textId="77777777" w:rsidR="00414201" w:rsidRPr="006E1BF8" w:rsidRDefault="00414201" w:rsidP="00414201">
            <w:pPr>
              <w:pStyle w:val="Tabletext"/>
            </w:pPr>
            <w:r w:rsidRPr="006E1BF8">
              <w:t>Neuroaxonal Dystrophy</w:t>
            </w:r>
          </w:p>
        </w:tc>
      </w:tr>
      <w:tr w:rsidR="00414201" w:rsidRPr="00287147" w14:paraId="02E82247" w14:textId="77777777" w:rsidTr="00883EFA">
        <w:trPr>
          <w:jc w:val="center"/>
        </w:trPr>
        <w:tc>
          <w:tcPr>
            <w:tcW w:w="1586" w:type="pct"/>
            <w:shd w:val="clear" w:color="auto" w:fill="auto"/>
          </w:tcPr>
          <w:p w14:paraId="0174B52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556181E" w14:textId="77777777" w:rsidR="00414201" w:rsidRPr="006E1BF8" w:rsidRDefault="00414201" w:rsidP="00414201">
            <w:pPr>
              <w:pStyle w:val="Tabletext"/>
            </w:pPr>
            <w:r w:rsidRPr="006E1BF8">
              <w:t>Neurofibromatosis NF</w:t>
            </w:r>
          </w:p>
        </w:tc>
      </w:tr>
      <w:tr w:rsidR="00414201" w:rsidRPr="00287147" w14:paraId="21F3BACC" w14:textId="77777777" w:rsidTr="00883EFA">
        <w:trPr>
          <w:jc w:val="center"/>
        </w:trPr>
        <w:tc>
          <w:tcPr>
            <w:tcW w:w="1586" w:type="pct"/>
            <w:shd w:val="clear" w:color="auto" w:fill="auto"/>
          </w:tcPr>
          <w:p w14:paraId="1E77A1B0"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E8290A3" w14:textId="77777777" w:rsidR="00414201" w:rsidRPr="006E1BF8" w:rsidRDefault="00414201" w:rsidP="00414201">
            <w:pPr>
              <w:pStyle w:val="Tabletext"/>
            </w:pPr>
            <w:r w:rsidRPr="006E1BF8">
              <w:t>Neurogenic Bowel</w:t>
            </w:r>
          </w:p>
        </w:tc>
      </w:tr>
      <w:tr w:rsidR="00414201" w:rsidRPr="00287147" w14:paraId="1BAD8F98" w14:textId="77777777" w:rsidTr="00883EFA">
        <w:trPr>
          <w:jc w:val="center"/>
        </w:trPr>
        <w:tc>
          <w:tcPr>
            <w:tcW w:w="1586" w:type="pct"/>
            <w:shd w:val="clear" w:color="auto" w:fill="auto"/>
          </w:tcPr>
          <w:p w14:paraId="1E51E812"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740CAB6" w14:textId="77777777" w:rsidR="00414201" w:rsidRPr="006E1BF8" w:rsidRDefault="00414201" w:rsidP="00414201">
            <w:pPr>
              <w:pStyle w:val="Tabletext"/>
            </w:pPr>
            <w:r w:rsidRPr="006E1BF8">
              <w:t>Neuromyelitis optica</w:t>
            </w:r>
          </w:p>
        </w:tc>
      </w:tr>
      <w:tr w:rsidR="00414201" w:rsidRPr="00287147" w14:paraId="5F48325D" w14:textId="77777777" w:rsidTr="00883EFA">
        <w:trPr>
          <w:jc w:val="center"/>
        </w:trPr>
        <w:tc>
          <w:tcPr>
            <w:tcW w:w="1586" w:type="pct"/>
            <w:shd w:val="clear" w:color="auto" w:fill="auto"/>
          </w:tcPr>
          <w:p w14:paraId="6C6A8E23"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EDBBF56" w14:textId="77777777" w:rsidR="00414201" w:rsidRPr="006E1BF8" w:rsidRDefault="00414201" w:rsidP="00414201">
            <w:pPr>
              <w:pStyle w:val="Tabletext"/>
            </w:pPr>
            <w:r w:rsidRPr="006E1BF8">
              <w:t>Niemann-Pick Disease Type C</w:t>
            </w:r>
          </w:p>
        </w:tc>
      </w:tr>
      <w:tr w:rsidR="00414201" w:rsidRPr="00287147" w14:paraId="1DB1B590" w14:textId="77777777" w:rsidTr="00883EFA">
        <w:trPr>
          <w:jc w:val="center"/>
        </w:trPr>
        <w:tc>
          <w:tcPr>
            <w:tcW w:w="1586" w:type="pct"/>
            <w:shd w:val="clear" w:color="auto" w:fill="auto"/>
          </w:tcPr>
          <w:p w14:paraId="6FC0F7BE"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8ED2BAF" w14:textId="77777777" w:rsidR="00414201" w:rsidRPr="006E1BF8" w:rsidRDefault="00414201" w:rsidP="00414201">
            <w:pPr>
              <w:pStyle w:val="Tabletext"/>
            </w:pPr>
            <w:r w:rsidRPr="006E1BF8">
              <w:t>Pallister-Hall Syndrome</w:t>
            </w:r>
          </w:p>
        </w:tc>
      </w:tr>
      <w:tr w:rsidR="00414201" w:rsidRPr="00287147" w14:paraId="4DEBB030" w14:textId="77777777" w:rsidTr="00883EFA">
        <w:trPr>
          <w:jc w:val="center"/>
        </w:trPr>
        <w:tc>
          <w:tcPr>
            <w:tcW w:w="1586" w:type="pct"/>
            <w:shd w:val="clear" w:color="auto" w:fill="auto"/>
          </w:tcPr>
          <w:p w14:paraId="458F18BF"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DB54383" w14:textId="77777777" w:rsidR="00414201" w:rsidRPr="006E1BF8" w:rsidRDefault="00414201" w:rsidP="00414201">
            <w:pPr>
              <w:pStyle w:val="Tabletext"/>
            </w:pPr>
            <w:r w:rsidRPr="006E1BF8">
              <w:t>Parkinson Disease</w:t>
            </w:r>
          </w:p>
        </w:tc>
      </w:tr>
      <w:tr w:rsidR="00414201" w:rsidRPr="00287147" w14:paraId="4D9D1B15" w14:textId="77777777" w:rsidTr="00883EFA">
        <w:trPr>
          <w:jc w:val="center"/>
        </w:trPr>
        <w:tc>
          <w:tcPr>
            <w:tcW w:w="1586" w:type="pct"/>
            <w:shd w:val="clear" w:color="auto" w:fill="auto"/>
          </w:tcPr>
          <w:p w14:paraId="65D2F2BC"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8B6F335" w14:textId="77777777" w:rsidR="00414201" w:rsidRPr="006E1BF8" w:rsidRDefault="00414201" w:rsidP="00414201">
            <w:pPr>
              <w:pStyle w:val="Tabletext"/>
            </w:pPr>
            <w:r w:rsidRPr="006E1BF8">
              <w:t>Parkinsonism</w:t>
            </w:r>
          </w:p>
        </w:tc>
      </w:tr>
      <w:tr w:rsidR="00414201" w:rsidRPr="00287147" w14:paraId="25EEEE67" w14:textId="77777777" w:rsidTr="00883EFA">
        <w:trPr>
          <w:jc w:val="center"/>
        </w:trPr>
        <w:tc>
          <w:tcPr>
            <w:tcW w:w="1586" w:type="pct"/>
            <w:shd w:val="clear" w:color="auto" w:fill="auto"/>
          </w:tcPr>
          <w:p w14:paraId="1F24E4E0"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56D1C98" w14:textId="77777777" w:rsidR="00414201" w:rsidRPr="006E1BF8" w:rsidRDefault="00414201" w:rsidP="00414201">
            <w:pPr>
              <w:pStyle w:val="Tabletext"/>
            </w:pPr>
            <w:r w:rsidRPr="006E1BF8">
              <w:t>PEHO Syndrome (Progressive encephalopathy with oedema, hypsarrhythmia and optic atrophy)</w:t>
            </w:r>
          </w:p>
        </w:tc>
      </w:tr>
      <w:tr w:rsidR="00414201" w:rsidRPr="00287147" w14:paraId="170F5F21" w14:textId="77777777" w:rsidTr="00883EFA">
        <w:trPr>
          <w:jc w:val="center"/>
        </w:trPr>
        <w:tc>
          <w:tcPr>
            <w:tcW w:w="1586" w:type="pct"/>
            <w:shd w:val="clear" w:color="auto" w:fill="auto"/>
          </w:tcPr>
          <w:p w14:paraId="5A3CB092"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54EB1FF" w14:textId="77777777" w:rsidR="00414201" w:rsidRPr="006E1BF8" w:rsidRDefault="00414201" w:rsidP="00414201">
            <w:pPr>
              <w:pStyle w:val="Tabletext"/>
            </w:pPr>
            <w:r w:rsidRPr="006E1BF8">
              <w:t>Pelizaeus Merzbacher Disease</w:t>
            </w:r>
          </w:p>
        </w:tc>
      </w:tr>
      <w:tr w:rsidR="00414201" w:rsidRPr="00287147" w14:paraId="569E4371" w14:textId="77777777" w:rsidTr="00883EFA">
        <w:trPr>
          <w:jc w:val="center"/>
        </w:trPr>
        <w:tc>
          <w:tcPr>
            <w:tcW w:w="1586" w:type="pct"/>
            <w:shd w:val="clear" w:color="auto" w:fill="auto"/>
          </w:tcPr>
          <w:p w14:paraId="43C1202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2FB1D41" w14:textId="77777777" w:rsidR="00414201" w:rsidRPr="006E1BF8" w:rsidRDefault="00414201" w:rsidP="00414201">
            <w:pPr>
              <w:pStyle w:val="Tabletext"/>
            </w:pPr>
            <w:r w:rsidRPr="006E1BF8">
              <w:t>Primary Lateral Sclerosis</w:t>
            </w:r>
          </w:p>
        </w:tc>
      </w:tr>
      <w:tr w:rsidR="00414201" w:rsidRPr="00287147" w14:paraId="4470CC8F" w14:textId="77777777" w:rsidTr="00883EFA">
        <w:trPr>
          <w:jc w:val="center"/>
        </w:trPr>
        <w:tc>
          <w:tcPr>
            <w:tcW w:w="1586" w:type="pct"/>
            <w:shd w:val="clear" w:color="auto" w:fill="auto"/>
          </w:tcPr>
          <w:p w14:paraId="108E376C"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3AF0D6E4" w14:textId="77777777" w:rsidR="00414201" w:rsidRPr="006E1BF8" w:rsidRDefault="00414201" w:rsidP="00414201">
            <w:pPr>
              <w:pStyle w:val="Tabletext"/>
            </w:pPr>
            <w:r w:rsidRPr="006E1BF8">
              <w:t>Progressive Supranuclear Palsy/Steele Richardson Syndrome</w:t>
            </w:r>
          </w:p>
        </w:tc>
      </w:tr>
      <w:tr w:rsidR="00414201" w:rsidRPr="00287147" w14:paraId="6EC0FBB4" w14:textId="77777777" w:rsidTr="00883EFA">
        <w:trPr>
          <w:jc w:val="center"/>
        </w:trPr>
        <w:tc>
          <w:tcPr>
            <w:tcW w:w="1586" w:type="pct"/>
            <w:shd w:val="clear" w:color="auto" w:fill="auto"/>
          </w:tcPr>
          <w:p w14:paraId="36645AB9"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2F93DB4" w14:textId="77777777" w:rsidR="00414201" w:rsidRPr="006E1BF8" w:rsidRDefault="00414201" w:rsidP="00414201">
            <w:pPr>
              <w:pStyle w:val="Tabletext"/>
            </w:pPr>
            <w:r w:rsidRPr="006E1BF8">
              <w:t>Sanfilippo Syndrome</w:t>
            </w:r>
          </w:p>
        </w:tc>
      </w:tr>
      <w:tr w:rsidR="00414201" w:rsidRPr="00287147" w14:paraId="568DEF47" w14:textId="77777777" w:rsidTr="00883EFA">
        <w:trPr>
          <w:jc w:val="center"/>
        </w:trPr>
        <w:tc>
          <w:tcPr>
            <w:tcW w:w="1586" w:type="pct"/>
            <w:shd w:val="clear" w:color="auto" w:fill="auto"/>
          </w:tcPr>
          <w:p w14:paraId="7C851602"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8AA410B" w14:textId="77777777" w:rsidR="00414201" w:rsidRPr="006E1BF8" w:rsidRDefault="00414201" w:rsidP="00414201">
            <w:pPr>
              <w:pStyle w:val="Tabletext"/>
            </w:pPr>
            <w:r w:rsidRPr="006E1BF8">
              <w:t>Sarcoidosis of the Brain</w:t>
            </w:r>
          </w:p>
        </w:tc>
      </w:tr>
      <w:tr w:rsidR="00414201" w:rsidRPr="00287147" w14:paraId="049E8080" w14:textId="77777777" w:rsidTr="00883EFA">
        <w:trPr>
          <w:jc w:val="center"/>
        </w:trPr>
        <w:tc>
          <w:tcPr>
            <w:tcW w:w="1586" w:type="pct"/>
            <w:shd w:val="clear" w:color="auto" w:fill="auto"/>
          </w:tcPr>
          <w:p w14:paraId="1E215E0C"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0121B161" w14:textId="77777777" w:rsidR="00414201" w:rsidRPr="006E1BF8" w:rsidRDefault="00414201" w:rsidP="00414201">
            <w:pPr>
              <w:pStyle w:val="Tabletext"/>
            </w:pPr>
            <w:r w:rsidRPr="006E1BF8">
              <w:t>Shy-Drager Syndrome</w:t>
            </w:r>
          </w:p>
        </w:tc>
      </w:tr>
      <w:tr w:rsidR="00414201" w:rsidRPr="00287147" w14:paraId="4AC0696A" w14:textId="77777777" w:rsidTr="00883EFA">
        <w:trPr>
          <w:jc w:val="center"/>
        </w:trPr>
        <w:tc>
          <w:tcPr>
            <w:tcW w:w="1586" w:type="pct"/>
            <w:shd w:val="clear" w:color="auto" w:fill="auto"/>
          </w:tcPr>
          <w:p w14:paraId="4FB4730F"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8AEF380" w14:textId="77777777" w:rsidR="00414201" w:rsidRPr="006E1BF8" w:rsidRDefault="00414201" w:rsidP="00414201">
            <w:pPr>
              <w:pStyle w:val="Tabletext"/>
            </w:pPr>
            <w:r w:rsidRPr="006E1BF8">
              <w:t>Spinal Cord Syndrome</w:t>
            </w:r>
          </w:p>
        </w:tc>
      </w:tr>
      <w:tr w:rsidR="00414201" w:rsidRPr="00287147" w14:paraId="7E5CC6DC" w14:textId="77777777" w:rsidTr="00883EFA">
        <w:trPr>
          <w:jc w:val="center"/>
        </w:trPr>
        <w:tc>
          <w:tcPr>
            <w:tcW w:w="1586" w:type="pct"/>
            <w:shd w:val="clear" w:color="auto" w:fill="auto"/>
          </w:tcPr>
          <w:p w14:paraId="5298E145"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E070522" w14:textId="77777777" w:rsidR="00414201" w:rsidRPr="006E1BF8" w:rsidRDefault="00414201" w:rsidP="00414201">
            <w:pPr>
              <w:pStyle w:val="Tabletext"/>
            </w:pPr>
            <w:r w:rsidRPr="006E1BF8">
              <w:t>Spinal Muscular Atrophy Type 1</w:t>
            </w:r>
          </w:p>
        </w:tc>
      </w:tr>
      <w:tr w:rsidR="00414201" w:rsidRPr="00287147" w14:paraId="157C8D5E" w14:textId="77777777" w:rsidTr="00883EFA">
        <w:trPr>
          <w:jc w:val="center"/>
        </w:trPr>
        <w:tc>
          <w:tcPr>
            <w:tcW w:w="1586" w:type="pct"/>
            <w:shd w:val="clear" w:color="auto" w:fill="auto"/>
          </w:tcPr>
          <w:p w14:paraId="4845DA23"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3ACE4011" w14:textId="77777777" w:rsidR="00414201" w:rsidRPr="006E1BF8" w:rsidRDefault="00414201" w:rsidP="00414201">
            <w:pPr>
              <w:pStyle w:val="Tabletext"/>
            </w:pPr>
            <w:r w:rsidRPr="006E1BF8">
              <w:t>Spinal Muscular Atrophy Type 2</w:t>
            </w:r>
          </w:p>
        </w:tc>
      </w:tr>
      <w:tr w:rsidR="00414201" w:rsidRPr="00287147" w14:paraId="6B8886F7" w14:textId="77777777" w:rsidTr="00883EFA">
        <w:trPr>
          <w:jc w:val="center"/>
        </w:trPr>
        <w:tc>
          <w:tcPr>
            <w:tcW w:w="1586" w:type="pct"/>
            <w:shd w:val="clear" w:color="auto" w:fill="auto"/>
          </w:tcPr>
          <w:p w14:paraId="664803AC"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3C1C3FC" w14:textId="77777777" w:rsidR="00414201" w:rsidRPr="006E1BF8" w:rsidRDefault="00414201" w:rsidP="00414201">
            <w:pPr>
              <w:pStyle w:val="Tabletext"/>
            </w:pPr>
            <w:r w:rsidRPr="006E1BF8">
              <w:t>Spinocerebellar Degeneration</w:t>
            </w:r>
          </w:p>
        </w:tc>
      </w:tr>
      <w:tr w:rsidR="00414201" w:rsidRPr="00287147" w14:paraId="3C94D5A8" w14:textId="77777777" w:rsidTr="00883EFA">
        <w:trPr>
          <w:jc w:val="center"/>
        </w:trPr>
        <w:tc>
          <w:tcPr>
            <w:tcW w:w="1586" w:type="pct"/>
            <w:shd w:val="clear" w:color="auto" w:fill="auto"/>
          </w:tcPr>
          <w:p w14:paraId="6FAEABA3"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AFB7A70" w14:textId="77777777" w:rsidR="00414201" w:rsidRPr="006E1BF8" w:rsidRDefault="00414201" w:rsidP="00414201">
            <w:pPr>
              <w:pStyle w:val="Tabletext"/>
            </w:pPr>
            <w:r w:rsidRPr="006E1BF8">
              <w:t>Stiff-Mans Syndrome</w:t>
            </w:r>
          </w:p>
        </w:tc>
      </w:tr>
      <w:tr w:rsidR="00414201" w:rsidRPr="00287147" w14:paraId="749366B2" w14:textId="77777777" w:rsidTr="00883EFA">
        <w:trPr>
          <w:jc w:val="center"/>
        </w:trPr>
        <w:tc>
          <w:tcPr>
            <w:tcW w:w="1586" w:type="pct"/>
            <w:shd w:val="clear" w:color="auto" w:fill="auto"/>
          </w:tcPr>
          <w:p w14:paraId="34D56600"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9B6CAEA" w14:textId="77777777" w:rsidR="00414201" w:rsidRPr="006E1BF8" w:rsidRDefault="00414201" w:rsidP="00414201">
            <w:pPr>
              <w:pStyle w:val="Tabletext"/>
            </w:pPr>
            <w:r w:rsidRPr="006E1BF8">
              <w:t>Striato-Nigral Degeneration</w:t>
            </w:r>
          </w:p>
        </w:tc>
      </w:tr>
      <w:tr w:rsidR="00414201" w:rsidRPr="00287147" w14:paraId="25CD39AA" w14:textId="77777777" w:rsidTr="00883EFA">
        <w:trPr>
          <w:jc w:val="center"/>
        </w:trPr>
        <w:tc>
          <w:tcPr>
            <w:tcW w:w="1586" w:type="pct"/>
            <w:shd w:val="clear" w:color="auto" w:fill="auto"/>
          </w:tcPr>
          <w:p w14:paraId="55D7A5E3"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4D03CC9B" w14:textId="77777777" w:rsidR="00414201" w:rsidRPr="006E1BF8" w:rsidRDefault="00414201" w:rsidP="00414201">
            <w:pPr>
              <w:pStyle w:val="Tabletext"/>
            </w:pPr>
            <w:r w:rsidRPr="006E1BF8">
              <w:t>Subacute sclerosing pan-encephalitis</w:t>
            </w:r>
          </w:p>
        </w:tc>
      </w:tr>
      <w:tr w:rsidR="00414201" w:rsidRPr="00287147" w14:paraId="7AFAA617" w14:textId="77777777" w:rsidTr="00883EFA">
        <w:trPr>
          <w:jc w:val="center"/>
        </w:trPr>
        <w:tc>
          <w:tcPr>
            <w:tcW w:w="1586" w:type="pct"/>
            <w:shd w:val="clear" w:color="auto" w:fill="auto"/>
          </w:tcPr>
          <w:p w14:paraId="4D2A030D"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5FC3F0D3" w14:textId="77777777" w:rsidR="00414201" w:rsidRPr="006E1BF8" w:rsidRDefault="00414201" w:rsidP="00414201">
            <w:pPr>
              <w:pStyle w:val="Tabletext"/>
            </w:pPr>
            <w:r w:rsidRPr="006E1BF8">
              <w:t>Thiamine deficiency</w:t>
            </w:r>
          </w:p>
        </w:tc>
      </w:tr>
      <w:tr w:rsidR="00414201" w:rsidRPr="00287147" w14:paraId="6F0AAF63" w14:textId="77777777" w:rsidTr="00883EFA">
        <w:trPr>
          <w:jc w:val="center"/>
        </w:trPr>
        <w:tc>
          <w:tcPr>
            <w:tcW w:w="1586" w:type="pct"/>
            <w:shd w:val="clear" w:color="auto" w:fill="auto"/>
          </w:tcPr>
          <w:p w14:paraId="7CC2BF95"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563CA173" w14:textId="77777777" w:rsidR="00414201" w:rsidRPr="006E1BF8" w:rsidRDefault="00414201" w:rsidP="00414201">
            <w:pPr>
              <w:pStyle w:val="Tabletext"/>
            </w:pPr>
            <w:r w:rsidRPr="006E1BF8">
              <w:t>Vascular Myelopathy</w:t>
            </w:r>
          </w:p>
        </w:tc>
      </w:tr>
      <w:tr w:rsidR="00414201" w:rsidRPr="00287147" w14:paraId="76A59649" w14:textId="77777777" w:rsidTr="00883EFA">
        <w:trPr>
          <w:jc w:val="center"/>
        </w:trPr>
        <w:tc>
          <w:tcPr>
            <w:tcW w:w="1586" w:type="pct"/>
            <w:shd w:val="clear" w:color="auto" w:fill="auto"/>
          </w:tcPr>
          <w:p w14:paraId="07F7576A"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36E12718" w14:textId="77777777" w:rsidR="00414201" w:rsidRPr="006E1BF8" w:rsidRDefault="00414201" w:rsidP="00414201">
            <w:pPr>
              <w:pStyle w:val="Tabletext"/>
            </w:pPr>
            <w:r w:rsidRPr="006E1BF8">
              <w:t>Vertebral Canal Stenosis</w:t>
            </w:r>
          </w:p>
        </w:tc>
      </w:tr>
      <w:tr w:rsidR="00414201" w:rsidRPr="00287147" w14:paraId="5B768398" w14:textId="77777777" w:rsidTr="00883EFA">
        <w:trPr>
          <w:jc w:val="center"/>
        </w:trPr>
        <w:tc>
          <w:tcPr>
            <w:tcW w:w="1586" w:type="pct"/>
            <w:shd w:val="clear" w:color="auto" w:fill="auto"/>
          </w:tcPr>
          <w:p w14:paraId="4983752A"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5332B5D5" w14:textId="77777777" w:rsidR="00414201" w:rsidRPr="006E1BF8" w:rsidRDefault="00414201" w:rsidP="00414201">
            <w:pPr>
              <w:pStyle w:val="Tabletext"/>
            </w:pPr>
            <w:r w:rsidRPr="006E1BF8">
              <w:t>Vertebral Degeneration</w:t>
            </w:r>
          </w:p>
        </w:tc>
      </w:tr>
      <w:tr w:rsidR="00414201" w:rsidRPr="00287147" w14:paraId="0512A3C0" w14:textId="77777777" w:rsidTr="00883EFA">
        <w:trPr>
          <w:jc w:val="center"/>
        </w:trPr>
        <w:tc>
          <w:tcPr>
            <w:tcW w:w="1586" w:type="pct"/>
            <w:shd w:val="clear" w:color="auto" w:fill="auto"/>
          </w:tcPr>
          <w:p w14:paraId="6CA3488A"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4F22CCAB" w14:textId="77777777" w:rsidR="00414201" w:rsidRPr="006E1BF8" w:rsidRDefault="00414201" w:rsidP="00414201">
            <w:pPr>
              <w:pStyle w:val="Tabletext"/>
            </w:pPr>
            <w:r w:rsidRPr="006E1BF8">
              <w:t>Wallerian Degeneration of White Matter</w:t>
            </w:r>
          </w:p>
        </w:tc>
      </w:tr>
      <w:tr w:rsidR="00414201" w:rsidRPr="00287147" w14:paraId="754DFEB6" w14:textId="77777777" w:rsidTr="00883EFA">
        <w:trPr>
          <w:jc w:val="center"/>
        </w:trPr>
        <w:tc>
          <w:tcPr>
            <w:tcW w:w="1586" w:type="pct"/>
            <w:shd w:val="clear" w:color="auto" w:fill="auto"/>
          </w:tcPr>
          <w:p w14:paraId="3720B83E"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tcPr>
          <w:p w14:paraId="7D4904E7" w14:textId="77777777" w:rsidR="00414201" w:rsidRDefault="00414201" w:rsidP="00414201">
            <w:pPr>
              <w:pStyle w:val="Tabletext"/>
            </w:pPr>
            <w:r w:rsidRPr="006E1BF8">
              <w:t>Wilson’s Disease</w:t>
            </w:r>
          </w:p>
        </w:tc>
      </w:tr>
      <w:tr w:rsidR="00652951" w:rsidRPr="00287147" w14:paraId="2C368990" w14:textId="77777777" w:rsidTr="00883EFA">
        <w:trPr>
          <w:jc w:val="center"/>
        </w:trPr>
        <w:tc>
          <w:tcPr>
            <w:tcW w:w="1586" w:type="pct"/>
            <w:shd w:val="clear" w:color="auto" w:fill="auto"/>
          </w:tcPr>
          <w:p w14:paraId="4C31826E" w14:textId="77777777" w:rsidR="00652951" w:rsidRPr="00287147" w:rsidRDefault="00652951">
            <w:pPr>
              <w:pStyle w:val="HealthLevel1"/>
              <w:ind w:left="0"/>
              <w:rPr>
                <w:rFonts w:ascii="Arial" w:hAnsi="Arial" w:cs="Arial"/>
                <w:sz w:val="21"/>
                <w:szCs w:val="21"/>
              </w:rPr>
            </w:pPr>
          </w:p>
        </w:tc>
        <w:tc>
          <w:tcPr>
            <w:tcW w:w="3414" w:type="pct"/>
            <w:shd w:val="clear" w:color="auto" w:fill="auto"/>
          </w:tcPr>
          <w:p w14:paraId="2265889C" w14:textId="77777777" w:rsidR="00652951" w:rsidRPr="00287147" w:rsidRDefault="00652951" w:rsidP="00B17D0A">
            <w:pPr>
              <w:pStyle w:val="Tabletext"/>
            </w:pPr>
          </w:p>
        </w:tc>
      </w:tr>
      <w:tr w:rsidR="00652951" w:rsidRPr="00287147" w14:paraId="2DE96CA4" w14:textId="77777777" w:rsidTr="00883EFA">
        <w:trPr>
          <w:jc w:val="center"/>
        </w:trPr>
        <w:tc>
          <w:tcPr>
            <w:tcW w:w="1586" w:type="pct"/>
            <w:shd w:val="clear" w:color="auto" w:fill="auto"/>
            <w:hideMark/>
          </w:tcPr>
          <w:p w14:paraId="43481854" w14:textId="77777777" w:rsidR="00652951" w:rsidRPr="00287147" w:rsidRDefault="00652951" w:rsidP="008748A1">
            <w:pPr>
              <w:pStyle w:val="TableHeading"/>
            </w:pPr>
            <w:r w:rsidRPr="00287147">
              <w:t>Category 7</w:t>
            </w:r>
          </w:p>
        </w:tc>
        <w:tc>
          <w:tcPr>
            <w:tcW w:w="3414" w:type="pct"/>
            <w:shd w:val="clear" w:color="auto" w:fill="auto"/>
            <w:hideMark/>
          </w:tcPr>
          <w:p w14:paraId="3FDA1F24" w14:textId="77777777" w:rsidR="00652951" w:rsidRPr="00287147" w:rsidRDefault="00414201" w:rsidP="008748A1">
            <w:pPr>
              <w:pStyle w:val="TableHeading"/>
            </w:pPr>
            <w:r w:rsidRPr="00414201">
              <w:t>BLADDER OR BOWEL</w:t>
            </w:r>
            <w:r>
              <w:t xml:space="preserve"> </w:t>
            </w:r>
            <w:r w:rsidRPr="00414201">
              <w:t>INNERVATION DISORDERS</w:t>
            </w:r>
          </w:p>
        </w:tc>
      </w:tr>
      <w:tr w:rsidR="00414201" w:rsidRPr="00287147" w14:paraId="194463AF" w14:textId="77777777" w:rsidTr="00883EFA">
        <w:trPr>
          <w:jc w:val="center"/>
        </w:trPr>
        <w:tc>
          <w:tcPr>
            <w:tcW w:w="1586" w:type="pct"/>
            <w:shd w:val="clear" w:color="auto" w:fill="auto"/>
          </w:tcPr>
          <w:p w14:paraId="6EF98AC5"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64D946F" w14:textId="77777777" w:rsidR="00414201" w:rsidRPr="00127A54" w:rsidRDefault="00414201" w:rsidP="004163CE">
            <w:pPr>
              <w:pStyle w:val="Tabletext"/>
            </w:pPr>
            <w:r w:rsidRPr="00127A54">
              <w:t>Atonic Bladder/Hypotonic Bladder</w:t>
            </w:r>
          </w:p>
        </w:tc>
      </w:tr>
      <w:tr w:rsidR="00414201" w:rsidRPr="00287147" w14:paraId="0AD4366D" w14:textId="77777777" w:rsidTr="00883EFA">
        <w:trPr>
          <w:jc w:val="center"/>
        </w:trPr>
        <w:tc>
          <w:tcPr>
            <w:tcW w:w="1586" w:type="pct"/>
            <w:tcBorders>
              <w:bottom w:val="single" w:sz="2" w:space="0" w:color="auto"/>
            </w:tcBorders>
            <w:shd w:val="clear" w:color="auto" w:fill="auto"/>
          </w:tcPr>
          <w:p w14:paraId="6FB0DFB4" w14:textId="77777777" w:rsidR="00414201" w:rsidRPr="00287147" w:rsidRDefault="00414201" w:rsidP="00414201">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6F82DFE5" w14:textId="77777777" w:rsidR="00414201" w:rsidRPr="00127A54" w:rsidRDefault="00414201" w:rsidP="004163CE">
            <w:pPr>
              <w:pStyle w:val="Tabletext"/>
            </w:pPr>
            <w:r w:rsidRPr="00127A54">
              <w:t>Bladder Innervation Urgency</w:t>
            </w:r>
          </w:p>
        </w:tc>
      </w:tr>
      <w:tr w:rsidR="00414201" w:rsidRPr="00287147" w14:paraId="0089E25C" w14:textId="77777777" w:rsidTr="00883EFA">
        <w:trPr>
          <w:jc w:val="center"/>
        </w:trPr>
        <w:tc>
          <w:tcPr>
            <w:tcW w:w="1586" w:type="pct"/>
            <w:tcBorders>
              <w:top w:val="single" w:sz="2" w:space="0" w:color="auto"/>
              <w:bottom w:val="single" w:sz="4" w:space="0" w:color="auto"/>
            </w:tcBorders>
            <w:shd w:val="clear" w:color="auto" w:fill="auto"/>
          </w:tcPr>
          <w:p w14:paraId="0A38AC2C" w14:textId="77777777" w:rsidR="00414201" w:rsidRPr="00287147" w:rsidRDefault="00414201" w:rsidP="00414201">
            <w:pPr>
              <w:pStyle w:val="HealthLevel1"/>
              <w:ind w:left="0"/>
              <w:rPr>
                <w:rFonts w:ascii="Arial" w:hAnsi="Arial" w:cs="Arial"/>
                <w:sz w:val="21"/>
                <w:szCs w:val="21"/>
              </w:rPr>
            </w:pPr>
            <w:bookmarkStart w:id="127" w:name="CU_27034550"/>
            <w:bookmarkEnd w:id="127"/>
          </w:p>
        </w:tc>
        <w:tc>
          <w:tcPr>
            <w:tcW w:w="3414" w:type="pct"/>
            <w:tcBorders>
              <w:top w:val="single" w:sz="2" w:space="0" w:color="auto"/>
              <w:bottom w:val="single" w:sz="4" w:space="0" w:color="auto"/>
            </w:tcBorders>
            <w:shd w:val="clear" w:color="auto" w:fill="auto"/>
            <w:hideMark/>
          </w:tcPr>
          <w:p w14:paraId="3B31CCC8" w14:textId="77777777" w:rsidR="00414201" w:rsidRPr="00127A54" w:rsidRDefault="00414201" w:rsidP="004163CE">
            <w:pPr>
              <w:pStyle w:val="Tabletext"/>
            </w:pPr>
            <w:r w:rsidRPr="00127A54">
              <w:t>Cystocele (not suitable for surgery)</w:t>
            </w:r>
          </w:p>
        </w:tc>
      </w:tr>
      <w:tr w:rsidR="00414201" w:rsidRPr="00287147" w14:paraId="0B9466B3" w14:textId="77777777" w:rsidTr="00883EFA">
        <w:trPr>
          <w:jc w:val="center"/>
        </w:trPr>
        <w:tc>
          <w:tcPr>
            <w:tcW w:w="1586" w:type="pct"/>
            <w:tcBorders>
              <w:top w:val="single" w:sz="4" w:space="0" w:color="auto"/>
            </w:tcBorders>
            <w:shd w:val="clear" w:color="auto" w:fill="auto"/>
          </w:tcPr>
          <w:p w14:paraId="44BDA4C2" w14:textId="77777777" w:rsidR="00414201" w:rsidRPr="00287147" w:rsidRDefault="00414201" w:rsidP="00414201">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3A668F4E" w14:textId="77777777" w:rsidR="00414201" w:rsidRPr="00127A54" w:rsidRDefault="00414201" w:rsidP="004163CE">
            <w:pPr>
              <w:pStyle w:val="Tabletext"/>
            </w:pPr>
            <w:r w:rsidRPr="00127A54">
              <w:t>Dysfunctional Voiding</w:t>
            </w:r>
          </w:p>
        </w:tc>
      </w:tr>
      <w:tr w:rsidR="00414201" w:rsidRPr="00287147" w14:paraId="7C87D8A5" w14:textId="77777777" w:rsidTr="00883EFA">
        <w:trPr>
          <w:jc w:val="center"/>
        </w:trPr>
        <w:tc>
          <w:tcPr>
            <w:tcW w:w="1586" w:type="pct"/>
            <w:shd w:val="clear" w:color="auto" w:fill="auto"/>
          </w:tcPr>
          <w:p w14:paraId="57349FD1"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18E3F702" w14:textId="77777777" w:rsidR="00414201" w:rsidRPr="00127A54" w:rsidRDefault="00414201" w:rsidP="004163CE">
            <w:pPr>
              <w:pStyle w:val="Tabletext"/>
            </w:pPr>
            <w:r w:rsidRPr="00127A54">
              <w:t>Dystonic Bladder</w:t>
            </w:r>
          </w:p>
        </w:tc>
      </w:tr>
      <w:tr w:rsidR="00414201" w:rsidRPr="00287147" w14:paraId="1B1A832E" w14:textId="77777777" w:rsidTr="00883EFA">
        <w:trPr>
          <w:jc w:val="center"/>
        </w:trPr>
        <w:tc>
          <w:tcPr>
            <w:tcW w:w="1586" w:type="pct"/>
            <w:shd w:val="clear" w:color="auto" w:fill="auto"/>
          </w:tcPr>
          <w:p w14:paraId="028F38BE"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B807BCF" w14:textId="77777777" w:rsidR="00414201" w:rsidRPr="00127A54" w:rsidRDefault="00414201" w:rsidP="004163CE">
            <w:pPr>
              <w:pStyle w:val="Tabletext"/>
            </w:pPr>
            <w:r w:rsidRPr="00127A54">
              <w:t>Ectopia Vesica</w:t>
            </w:r>
          </w:p>
        </w:tc>
      </w:tr>
      <w:tr w:rsidR="00414201" w:rsidRPr="00287147" w14:paraId="071F60D5" w14:textId="77777777" w:rsidTr="00883EFA">
        <w:trPr>
          <w:jc w:val="center"/>
        </w:trPr>
        <w:tc>
          <w:tcPr>
            <w:tcW w:w="1586" w:type="pct"/>
            <w:shd w:val="clear" w:color="auto" w:fill="auto"/>
          </w:tcPr>
          <w:p w14:paraId="6327310F"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191F2E0" w14:textId="77777777" w:rsidR="00414201" w:rsidRPr="00127A54" w:rsidRDefault="00414201" w:rsidP="004163CE">
            <w:pPr>
              <w:pStyle w:val="Tabletext"/>
            </w:pPr>
            <w:r w:rsidRPr="00127A54">
              <w:t>Linear Sebaceous Nevus Genetic</w:t>
            </w:r>
          </w:p>
        </w:tc>
      </w:tr>
      <w:tr w:rsidR="00414201" w:rsidRPr="00287147" w14:paraId="207340E3" w14:textId="77777777" w:rsidTr="00883EFA">
        <w:trPr>
          <w:jc w:val="center"/>
        </w:trPr>
        <w:tc>
          <w:tcPr>
            <w:tcW w:w="1586" w:type="pct"/>
            <w:shd w:val="clear" w:color="auto" w:fill="auto"/>
          </w:tcPr>
          <w:p w14:paraId="59D27CC1"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7B08ECD9" w14:textId="77777777" w:rsidR="00414201" w:rsidRPr="00127A54" w:rsidRDefault="00414201" w:rsidP="004163CE">
            <w:pPr>
              <w:pStyle w:val="Tabletext"/>
            </w:pPr>
            <w:r w:rsidRPr="00127A54">
              <w:t>Myasthenia Gravis</w:t>
            </w:r>
          </w:p>
        </w:tc>
      </w:tr>
      <w:tr w:rsidR="00414201" w:rsidRPr="00287147" w14:paraId="71555242" w14:textId="77777777" w:rsidTr="00883EFA">
        <w:trPr>
          <w:jc w:val="center"/>
        </w:trPr>
        <w:tc>
          <w:tcPr>
            <w:tcW w:w="1586" w:type="pct"/>
            <w:shd w:val="clear" w:color="auto" w:fill="auto"/>
          </w:tcPr>
          <w:p w14:paraId="008D0847"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3D834E08" w14:textId="77777777" w:rsidR="00414201" w:rsidRPr="00127A54" w:rsidRDefault="00414201" w:rsidP="004163CE">
            <w:pPr>
              <w:pStyle w:val="Tabletext"/>
            </w:pPr>
            <w:r w:rsidRPr="00127A54">
              <w:t>Neurogenic Bladder</w:t>
            </w:r>
          </w:p>
        </w:tc>
      </w:tr>
      <w:tr w:rsidR="00414201" w:rsidRPr="00287147" w14:paraId="2BED9DF1" w14:textId="77777777" w:rsidTr="00883EFA">
        <w:trPr>
          <w:jc w:val="center"/>
        </w:trPr>
        <w:tc>
          <w:tcPr>
            <w:tcW w:w="1586" w:type="pct"/>
            <w:shd w:val="clear" w:color="auto" w:fill="auto"/>
          </w:tcPr>
          <w:p w14:paraId="7141B2F9"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007BE42F" w14:textId="77777777" w:rsidR="00414201" w:rsidRPr="00127A54" w:rsidRDefault="00414201" w:rsidP="004163CE">
            <w:pPr>
              <w:pStyle w:val="Tabletext"/>
            </w:pPr>
            <w:r w:rsidRPr="00127A54">
              <w:t>Neuronal Intestinal Dysplasia</w:t>
            </w:r>
          </w:p>
        </w:tc>
      </w:tr>
      <w:tr w:rsidR="00414201" w:rsidRPr="00287147" w14:paraId="298F1B5D" w14:textId="77777777" w:rsidTr="00883EFA">
        <w:trPr>
          <w:jc w:val="center"/>
        </w:trPr>
        <w:tc>
          <w:tcPr>
            <w:tcW w:w="1586" w:type="pct"/>
            <w:shd w:val="clear" w:color="auto" w:fill="auto"/>
          </w:tcPr>
          <w:p w14:paraId="55D0E93D"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A90A176" w14:textId="77777777" w:rsidR="00414201" w:rsidRPr="00127A54" w:rsidRDefault="00414201" w:rsidP="004163CE">
            <w:pPr>
              <w:pStyle w:val="Tabletext"/>
            </w:pPr>
            <w:r w:rsidRPr="00127A54">
              <w:t>Neuropathic Bladder</w:t>
            </w:r>
          </w:p>
        </w:tc>
      </w:tr>
      <w:tr w:rsidR="00414201" w:rsidRPr="00287147" w14:paraId="4BC34AE2" w14:textId="77777777" w:rsidTr="00883EFA">
        <w:trPr>
          <w:jc w:val="center"/>
        </w:trPr>
        <w:tc>
          <w:tcPr>
            <w:tcW w:w="1586" w:type="pct"/>
            <w:shd w:val="clear" w:color="auto" w:fill="auto"/>
          </w:tcPr>
          <w:p w14:paraId="72197D0C"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6DF3363" w14:textId="77777777" w:rsidR="00414201" w:rsidRPr="00127A54" w:rsidRDefault="00414201" w:rsidP="004163CE">
            <w:pPr>
              <w:pStyle w:val="Tabletext"/>
            </w:pPr>
            <w:r w:rsidRPr="00127A54">
              <w:t>Post Bladder Surgery</w:t>
            </w:r>
          </w:p>
        </w:tc>
      </w:tr>
      <w:tr w:rsidR="00414201" w:rsidRPr="00287147" w14:paraId="1B7C33F8" w14:textId="77777777" w:rsidTr="00883EFA">
        <w:trPr>
          <w:jc w:val="center"/>
        </w:trPr>
        <w:tc>
          <w:tcPr>
            <w:tcW w:w="1586" w:type="pct"/>
            <w:shd w:val="clear" w:color="auto" w:fill="auto"/>
          </w:tcPr>
          <w:p w14:paraId="1E1CABDA"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CF98550" w14:textId="77777777" w:rsidR="00414201" w:rsidRPr="00127A54" w:rsidRDefault="00414201" w:rsidP="004163CE">
            <w:pPr>
              <w:pStyle w:val="Tabletext"/>
            </w:pPr>
            <w:r w:rsidRPr="00127A54">
              <w:t>Prostatectomy with nerve removal or damage</w:t>
            </w:r>
          </w:p>
        </w:tc>
      </w:tr>
      <w:tr w:rsidR="00414201" w:rsidRPr="00287147" w14:paraId="2929EBC2" w14:textId="77777777" w:rsidTr="00883EFA">
        <w:trPr>
          <w:jc w:val="center"/>
        </w:trPr>
        <w:tc>
          <w:tcPr>
            <w:tcW w:w="1586" w:type="pct"/>
            <w:shd w:val="clear" w:color="auto" w:fill="auto"/>
          </w:tcPr>
          <w:p w14:paraId="06E265C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366704A5" w14:textId="77777777" w:rsidR="00414201" w:rsidRPr="00127A54" w:rsidRDefault="00414201" w:rsidP="004163CE">
            <w:pPr>
              <w:pStyle w:val="Tabletext"/>
            </w:pPr>
            <w:r w:rsidRPr="00127A54">
              <w:t>Pudendal Nerve Palsy</w:t>
            </w:r>
          </w:p>
        </w:tc>
      </w:tr>
      <w:tr w:rsidR="00414201" w:rsidRPr="00287147" w14:paraId="726E76AB" w14:textId="77777777" w:rsidTr="00883EFA">
        <w:trPr>
          <w:jc w:val="center"/>
        </w:trPr>
        <w:tc>
          <w:tcPr>
            <w:tcW w:w="1586" w:type="pct"/>
            <w:shd w:val="clear" w:color="auto" w:fill="auto"/>
          </w:tcPr>
          <w:p w14:paraId="484645B2"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4AEC9DCC" w14:textId="77777777" w:rsidR="00414201" w:rsidRPr="00127A54" w:rsidRDefault="00414201" w:rsidP="004163CE">
            <w:pPr>
              <w:pStyle w:val="Tabletext"/>
            </w:pPr>
            <w:r w:rsidRPr="00127A54">
              <w:t>Radical Prostatectomy</w:t>
            </w:r>
          </w:p>
        </w:tc>
      </w:tr>
      <w:tr w:rsidR="00414201" w:rsidRPr="00287147" w14:paraId="71DA70E1" w14:textId="77777777" w:rsidTr="00883EFA">
        <w:trPr>
          <w:jc w:val="center"/>
        </w:trPr>
        <w:tc>
          <w:tcPr>
            <w:tcW w:w="1586" w:type="pct"/>
            <w:shd w:val="clear" w:color="auto" w:fill="auto"/>
          </w:tcPr>
          <w:p w14:paraId="12CB7CFA"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3864A3B" w14:textId="77777777" w:rsidR="00414201" w:rsidRPr="00127A54" w:rsidRDefault="00414201" w:rsidP="004163CE">
            <w:pPr>
              <w:pStyle w:val="Tabletext"/>
            </w:pPr>
            <w:r w:rsidRPr="00127A54">
              <w:t>Schmidli Autonomic Neuropathy</w:t>
            </w:r>
          </w:p>
        </w:tc>
      </w:tr>
      <w:tr w:rsidR="00414201" w:rsidRPr="00287147" w14:paraId="1361DEC5" w14:textId="77777777" w:rsidTr="00883EFA">
        <w:trPr>
          <w:jc w:val="center"/>
        </w:trPr>
        <w:tc>
          <w:tcPr>
            <w:tcW w:w="1586" w:type="pct"/>
            <w:shd w:val="clear" w:color="auto" w:fill="auto"/>
          </w:tcPr>
          <w:p w14:paraId="64295176"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20270119" w14:textId="77777777" w:rsidR="00414201" w:rsidRPr="00127A54" w:rsidRDefault="00414201" w:rsidP="004163CE">
            <w:pPr>
              <w:pStyle w:val="Tabletext"/>
            </w:pPr>
            <w:r w:rsidRPr="00127A54">
              <w:t>Slow Transit Constipation</w:t>
            </w:r>
          </w:p>
        </w:tc>
      </w:tr>
      <w:tr w:rsidR="00414201" w:rsidRPr="00287147" w14:paraId="059E9A8F" w14:textId="77777777" w:rsidTr="00883EFA">
        <w:trPr>
          <w:jc w:val="center"/>
        </w:trPr>
        <w:tc>
          <w:tcPr>
            <w:tcW w:w="1586" w:type="pct"/>
            <w:shd w:val="clear" w:color="auto" w:fill="auto"/>
          </w:tcPr>
          <w:p w14:paraId="2CABF85F"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5C640EF4" w14:textId="77777777" w:rsidR="00414201" w:rsidRPr="00127A54" w:rsidRDefault="00414201" w:rsidP="004163CE">
            <w:pPr>
              <w:pStyle w:val="Tabletext"/>
            </w:pPr>
            <w:r w:rsidRPr="00127A54">
              <w:t>Smooth Muscle MyopathySphincter Deficiency (anal or bladder)</w:t>
            </w:r>
          </w:p>
        </w:tc>
      </w:tr>
      <w:tr w:rsidR="00414201" w:rsidRPr="00287147" w14:paraId="6BC3DC90" w14:textId="77777777" w:rsidTr="00883EFA">
        <w:trPr>
          <w:jc w:val="center"/>
        </w:trPr>
        <w:tc>
          <w:tcPr>
            <w:tcW w:w="1586" w:type="pct"/>
            <w:shd w:val="clear" w:color="auto" w:fill="auto"/>
          </w:tcPr>
          <w:p w14:paraId="309C135A" w14:textId="77777777" w:rsidR="00414201" w:rsidRPr="00287147" w:rsidRDefault="00414201" w:rsidP="00414201">
            <w:pPr>
              <w:pStyle w:val="HealthLevel1"/>
              <w:ind w:left="0"/>
              <w:rPr>
                <w:rFonts w:ascii="Arial" w:hAnsi="Arial" w:cs="Arial"/>
                <w:sz w:val="21"/>
                <w:szCs w:val="21"/>
              </w:rPr>
            </w:pPr>
          </w:p>
        </w:tc>
        <w:tc>
          <w:tcPr>
            <w:tcW w:w="3414" w:type="pct"/>
            <w:shd w:val="clear" w:color="auto" w:fill="auto"/>
            <w:hideMark/>
          </w:tcPr>
          <w:p w14:paraId="6E9F2E65" w14:textId="77777777" w:rsidR="00414201" w:rsidRDefault="00414201" w:rsidP="004163CE">
            <w:pPr>
              <w:pStyle w:val="Tabletext"/>
            </w:pPr>
            <w:r w:rsidRPr="00127A54">
              <w:t>Spinal Stenosis</w:t>
            </w:r>
          </w:p>
        </w:tc>
      </w:tr>
    </w:tbl>
    <w:p w14:paraId="53F17487" w14:textId="77777777" w:rsidR="002C0D22" w:rsidRPr="00287147" w:rsidRDefault="002C0D22" w:rsidP="00B17D0A">
      <w:pPr>
        <w:pStyle w:val="ActHead2"/>
        <w:pageBreakBefore/>
      </w:pPr>
      <w:bookmarkStart w:id="128" w:name="_Toc42079307"/>
      <w:r w:rsidRPr="00287147">
        <w:rPr>
          <w:rStyle w:val="CharPartNo"/>
        </w:rPr>
        <w:lastRenderedPageBreak/>
        <w:t>Part</w:t>
      </w:r>
      <w:r w:rsidR="00287147" w:rsidRPr="00287147">
        <w:rPr>
          <w:rStyle w:val="CharPartNo"/>
        </w:rPr>
        <w:t> </w:t>
      </w:r>
      <w:r w:rsidRPr="00287147">
        <w:rPr>
          <w:rStyle w:val="CharPartNo"/>
        </w:rPr>
        <w:t>2</w:t>
      </w:r>
      <w:r w:rsidR="006F473B" w:rsidRPr="00287147">
        <w:t>—</w:t>
      </w:r>
      <w:r w:rsidRPr="00287147">
        <w:rPr>
          <w:rStyle w:val="CharPartText"/>
        </w:rPr>
        <w:t>Eligible other condition</w:t>
      </w:r>
      <w:bookmarkEnd w:id="128"/>
    </w:p>
    <w:p w14:paraId="71102E64" w14:textId="77777777" w:rsidR="006F473B" w:rsidRPr="00287147" w:rsidRDefault="006F473B" w:rsidP="00B17D0A">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2632"/>
        <w:gridCol w:w="5681"/>
      </w:tblGrid>
      <w:tr w:rsidR="00652951" w:rsidRPr="00287147" w14:paraId="647ECB5E" w14:textId="77777777" w:rsidTr="00883EFA">
        <w:tc>
          <w:tcPr>
            <w:tcW w:w="1583" w:type="pct"/>
            <w:tcBorders>
              <w:top w:val="nil"/>
            </w:tcBorders>
            <w:shd w:val="clear" w:color="auto" w:fill="auto"/>
            <w:hideMark/>
          </w:tcPr>
          <w:p w14:paraId="14D099E2" w14:textId="77777777" w:rsidR="00652951" w:rsidRPr="00287147" w:rsidRDefault="00652951" w:rsidP="00B17D0A">
            <w:pPr>
              <w:pStyle w:val="TableHeading"/>
            </w:pPr>
            <w:bookmarkStart w:id="129" w:name="OPCSB_NonAmdSchNoClausesA4"/>
            <w:r w:rsidRPr="00287147">
              <w:t>Category 8</w:t>
            </w:r>
          </w:p>
        </w:tc>
        <w:tc>
          <w:tcPr>
            <w:tcW w:w="3417" w:type="pct"/>
            <w:tcBorders>
              <w:top w:val="nil"/>
            </w:tcBorders>
            <w:shd w:val="clear" w:color="auto" w:fill="auto"/>
            <w:hideMark/>
          </w:tcPr>
          <w:p w14:paraId="21AC27C7" w14:textId="77777777" w:rsidR="00652951" w:rsidRPr="00287147" w:rsidRDefault="00652951" w:rsidP="00B17D0A">
            <w:pPr>
              <w:pStyle w:val="TableHeading"/>
            </w:pPr>
            <w:r w:rsidRPr="00287147">
              <w:t>OTHER</w:t>
            </w:r>
          </w:p>
        </w:tc>
      </w:tr>
      <w:tr w:rsidR="004163CE" w:rsidRPr="00287147" w14:paraId="47F2CF6E" w14:textId="77777777" w:rsidTr="00883EFA">
        <w:tc>
          <w:tcPr>
            <w:tcW w:w="1583" w:type="pct"/>
            <w:shd w:val="clear" w:color="auto" w:fill="auto"/>
          </w:tcPr>
          <w:p w14:paraId="6F4CB953" w14:textId="77777777" w:rsidR="004163CE" w:rsidRPr="00287147" w:rsidRDefault="004163CE" w:rsidP="004163CE">
            <w:pPr>
              <w:pStyle w:val="Tabletext"/>
            </w:pPr>
          </w:p>
        </w:tc>
        <w:tc>
          <w:tcPr>
            <w:tcW w:w="3417" w:type="pct"/>
            <w:shd w:val="clear" w:color="auto" w:fill="auto"/>
            <w:hideMark/>
          </w:tcPr>
          <w:p w14:paraId="6D6E9FBC" w14:textId="77777777" w:rsidR="004163CE" w:rsidRPr="005042BC" w:rsidRDefault="004163CE" w:rsidP="004163CE">
            <w:pPr>
              <w:pStyle w:val="Tabletext"/>
            </w:pPr>
            <w:r w:rsidRPr="005042BC">
              <w:t>Anal Carcinoma</w:t>
            </w:r>
          </w:p>
        </w:tc>
      </w:tr>
      <w:tr w:rsidR="004163CE" w:rsidRPr="00287147" w14:paraId="5A383C35" w14:textId="77777777" w:rsidTr="00883EFA">
        <w:tc>
          <w:tcPr>
            <w:tcW w:w="1583" w:type="pct"/>
            <w:shd w:val="clear" w:color="auto" w:fill="auto"/>
          </w:tcPr>
          <w:p w14:paraId="490C8A99" w14:textId="77777777" w:rsidR="004163CE" w:rsidRPr="00287147" w:rsidRDefault="004163CE" w:rsidP="004163CE">
            <w:pPr>
              <w:pStyle w:val="Tabletext"/>
            </w:pPr>
          </w:p>
        </w:tc>
        <w:tc>
          <w:tcPr>
            <w:tcW w:w="3417" w:type="pct"/>
            <w:shd w:val="clear" w:color="auto" w:fill="auto"/>
          </w:tcPr>
          <w:p w14:paraId="012DEF0B" w14:textId="77777777" w:rsidR="004163CE" w:rsidRPr="005042BC" w:rsidRDefault="004163CE" w:rsidP="004163CE">
            <w:pPr>
              <w:pStyle w:val="Tabletext"/>
            </w:pPr>
            <w:r w:rsidRPr="005042BC">
              <w:t>Anal Fistula</w:t>
            </w:r>
          </w:p>
        </w:tc>
      </w:tr>
      <w:tr w:rsidR="004163CE" w:rsidRPr="00287147" w14:paraId="061138C3" w14:textId="77777777" w:rsidTr="00883EFA">
        <w:tc>
          <w:tcPr>
            <w:tcW w:w="1583" w:type="pct"/>
            <w:shd w:val="clear" w:color="auto" w:fill="auto"/>
          </w:tcPr>
          <w:p w14:paraId="3A6A9479" w14:textId="77777777" w:rsidR="004163CE" w:rsidRPr="00287147" w:rsidRDefault="004163CE" w:rsidP="004163CE">
            <w:pPr>
              <w:pStyle w:val="Tabletext"/>
            </w:pPr>
          </w:p>
        </w:tc>
        <w:tc>
          <w:tcPr>
            <w:tcW w:w="3417" w:type="pct"/>
            <w:shd w:val="clear" w:color="auto" w:fill="auto"/>
          </w:tcPr>
          <w:p w14:paraId="25CEB562" w14:textId="77777777" w:rsidR="004163CE" w:rsidRPr="005042BC" w:rsidRDefault="004163CE" w:rsidP="004163CE">
            <w:pPr>
              <w:pStyle w:val="Tabletext"/>
            </w:pPr>
            <w:r w:rsidRPr="005042BC">
              <w:t>Anterior rectal Prolapse</w:t>
            </w:r>
          </w:p>
        </w:tc>
      </w:tr>
      <w:tr w:rsidR="004163CE" w:rsidRPr="00287147" w14:paraId="137507F5" w14:textId="77777777" w:rsidTr="00883EFA">
        <w:tc>
          <w:tcPr>
            <w:tcW w:w="1583" w:type="pct"/>
            <w:shd w:val="clear" w:color="auto" w:fill="auto"/>
          </w:tcPr>
          <w:p w14:paraId="5DBB413E" w14:textId="77777777" w:rsidR="004163CE" w:rsidRPr="00287147" w:rsidRDefault="004163CE" w:rsidP="004163CE">
            <w:pPr>
              <w:pStyle w:val="Tabletext"/>
            </w:pPr>
          </w:p>
        </w:tc>
        <w:tc>
          <w:tcPr>
            <w:tcW w:w="3417" w:type="pct"/>
            <w:shd w:val="clear" w:color="auto" w:fill="auto"/>
          </w:tcPr>
          <w:p w14:paraId="73C2CE66" w14:textId="77777777" w:rsidR="004163CE" w:rsidRPr="005042BC" w:rsidRDefault="004163CE" w:rsidP="004163CE">
            <w:pPr>
              <w:pStyle w:val="Tabletext"/>
            </w:pPr>
            <w:r w:rsidRPr="005042BC">
              <w:t>Atonic Bladder</w:t>
            </w:r>
          </w:p>
        </w:tc>
      </w:tr>
      <w:tr w:rsidR="004163CE" w:rsidRPr="00287147" w14:paraId="1192F8D5" w14:textId="77777777" w:rsidTr="00883EFA">
        <w:tc>
          <w:tcPr>
            <w:tcW w:w="1583" w:type="pct"/>
            <w:shd w:val="clear" w:color="auto" w:fill="auto"/>
          </w:tcPr>
          <w:p w14:paraId="0BBF00DF" w14:textId="77777777" w:rsidR="004163CE" w:rsidRPr="00287147" w:rsidRDefault="004163CE" w:rsidP="004163CE">
            <w:pPr>
              <w:pStyle w:val="Tabletext"/>
            </w:pPr>
          </w:p>
        </w:tc>
        <w:tc>
          <w:tcPr>
            <w:tcW w:w="3417" w:type="pct"/>
            <w:shd w:val="clear" w:color="auto" w:fill="auto"/>
          </w:tcPr>
          <w:p w14:paraId="39912DB3" w14:textId="77777777" w:rsidR="004163CE" w:rsidRPr="005042BC" w:rsidRDefault="004163CE" w:rsidP="004163CE">
            <w:pPr>
              <w:pStyle w:val="Tabletext"/>
            </w:pPr>
            <w:r w:rsidRPr="005042BC">
              <w:t>Bilateral Nephrostomy Tubes</w:t>
            </w:r>
          </w:p>
        </w:tc>
      </w:tr>
      <w:tr w:rsidR="004163CE" w:rsidRPr="00287147" w14:paraId="0ABD45A9" w14:textId="77777777" w:rsidTr="00883EFA">
        <w:tc>
          <w:tcPr>
            <w:tcW w:w="1583" w:type="pct"/>
            <w:shd w:val="clear" w:color="auto" w:fill="auto"/>
          </w:tcPr>
          <w:p w14:paraId="4E60BDD3" w14:textId="77777777" w:rsidR="004163CE" w:rsidRPr="00287147" w:rsidRDefault="004163CE" w:rsidP="004163CE">
            <w:pPr>
              <w:pStyle w:val="Tabletext"/>
            </w:pPr>
          </w:p>
        </w:tc>
        <w:tc>
          <w:tcPr>
            <w:tcW w:w="3417" w:type="pct"/>
            <w:shd w:val="clear" w:color="auto" w:fill="auto"/>
          </w:tcPr>
          <w:p w14:paraId="705F1533" w14:textId="77777777" w:rsidR="004163CE" w:rsidRPr="005042BC" w:rsidRDefault="004163CE" w:rsidP="004163CE">
            <w:pPr>
              <w:pStyle w:val="Tabletext"/>
            </w:pPr>
            <w:r w:rsidRPr="005042BC">
              <w:t>Bladder Cancer</w:t>
            </w:r>
          </w:p>
        </w:tc>
      </w:tr>
      <w:tr w:rsidR="004163CE" w:rsidRPr="00287147" w14:paraId="00BB33D6" w14:textId="77777777" w:rsidTr="00883EFA">
        <w:tc>
          <w:tcPr>
            <w:tcW w:w="1583" w:type="pct"/>
            <w:shd w:val="clear" w:color="auto" w:fill="auto"/>
          </w:tcPr>
          <w:p w14:paraId="1A2608E3" w14:textId="77777777" w:rsidR="004163CE" w:rsidRPr="00287147" w:rsidRDefault="004163CE" w:rsidP="004163CE">
            <w:pPr>
              <w:pStyle w:val="Tabletext"/>
            </w:pPr>
          </w:p>
        </w:tc>
        <w:tc>
          <w:tcPr>
            <w:tcW w:w="3417" w:type="pct"/>
            <w:shd w:val="clear" w:color="auto" w:fill="auto"/>
          </w:tcPr>
          <w:p w14:paraId="402FB18D" w14:textId="77777777" w:rsidR="004163CE" w:rsidRPr="005042BC" w:rsidRDefault="004163CE" w:rsidP="004163CE">
            <w:pPr>
              <w:pStyle w:val="Tabletext"/>
            </w:pPr>
            <w:r w:rsidRPr="005042BC">
              <w:t>Bladder Muscle Dysfunction</w:t>
            </w:r>
          </w:p>
        </w:tc>
      </w:tr>
      <w:tr w:rsidR="004163CE" w:rsidRPr="00287147" w14:paraId="54D598AB" w14:textId="77777777" w:rsidTr="00883EFA">
        <w:tc>
          <w:tcPr>
            <w:tcW w:w="1583" w:type="pct"/>
            <w:shd w:val="clear" w:color="auto" w:fill="auto"/>
          </w:tcPr>
          <w:p w14:paraId="28C04267" w14:textId="77777777" w:rsidR="004163CE" w:rsidRPr="00287147" w:rsidRDefault="004163CE" w:rsidP="004163CE">
            <w:pPr>
              <w:pStyle w:val="Tabletext"/>
            </w:pPr>
          </w:p>
        </w:tc>
        <w:tc>
          <w:tcPr>
            <w:tcW w:w="3417" w:type="pct"/>
            <w:shd w:val="clear" w:color="auto" w:fill="auto"/>
          </w:tcPr>
          <w:p w14:paraId="72C042F5" w14:textId="77777777" w:rsidR="004163CE" w:rsidRPr="005042BC" w:rsidRDefault="004163CE" w:rsidP="004163CE">
            <w:pPr>
              <w:pStyle w:val="Tabletext"/>
            </w:pPr>
            <w:r w:rsidRPr="005042BC">
              <w:t>Bladder Neck Dysfunction</w:t>
            </w:r>
          </w:p>
        </w:tc>
      </w:tr>
      <w:tr w:rsidR="004163CE" w:rsidRPr="00287147" w14:paraId="3A7CB42D" w14:textId="77777777" w:rsidTr="00883EFA">
        <w:tc>
          <w:tcPr>
            <w:tcW w:w="1583" w:type="pct"/>
            <w:shd w:val="clear" w:color="auto" w:fill="auto"/>
          </w:tcPr>
          <w:p w14:paraId="214EAA52" w14:textId="77777777" w:rsidR="004163CE" w:rsidRPr="00287147" w:rsidRDefault="004163CE" w:rsidP="004163CE">
            <w:pPr>
              <w:pStyle w:val="Tabletext"/>
            </w:pPr>
          </w:p>
        </w:tc>
        <w:tc>
          <w:tcPr>
            <w:tcW w:w="3417" w:type="pct"/>
            <w:shd w:val="clear" w:color="auto" w:fill="auto"/>
          </w:tcPr>
          <w:p w14:paraId="61E8C93B" w14:textId="77777777" w:rsidR="004163CE" w:rsidRPr="005042BC" w:rsidRDefault="004163CE" w:rsidP="004163CE">
            <w:pPr>
              <w:pStyle w:val="Tabletext"/>
            </w:pPr>
            <w:r w:rsidRPr="005042BC">
              <w:t>Bladder Neck Fibrosis</w:t>
            </w:r>
          </w:p>
        </w:tc>
      </w:tr>
      <w:tr w:rsidR="004163CE" w:rsidRPr="00287147" w14:paraId="105CB54B" w14:textId="77777777" w:rsidTr="00883EFA">
        <w:tc>
          <w:tcPr>
            <w:tcW w:w="1583" w:type="pct"/>
            <w:shd w:val="clear" w:color="auto" w:fill="auto"/>
          </w:tcPr>
          <w:p w14:paraId="5D18F0B9" w14:textId="77777777" w:rsidR="004163CE" w:rsidRPr="00287147" w:rsidRDefault="004163CE" w:rsidP="004163CE">
            <w:pPr>
              <w:pStyle w:val="Tabletext"/>
            </w:pPr>
          </w:p>
        </w:tc>
        <w:tc>
          <w:tcPr>
            <w:tcW w:w="3417" w:type="pct"/>
            <w:shd w:val="clear" w:color="auto" w:fill="auto"/>
          </w:tcPr>
          <w:p w14:paraId="20D7C2E6" w14:textId="77777777" w:rsidR="004163CE" w:rsidRPr="005042BC" w:rsidRDefault="004163CE" w:rsidP="004163CE">
            <w:pPr>
              <w:pStyle w:val="Tabletext"/>
            </w:pPr>
            <w:r w:rsidRPr="005042BC">
              <w:t>Bladder Prolapse</w:t>
            </w:r>
          </w:p>
        </w:tc>
      </w:tr>
      <w:tr w:rsidR="004163CE" w:rsidRPr="00287147" w14:paraId="3A32B0C2" w14:textId="77777777" w:rsidTr="00883EFA">
        <w:tc>
          <w:tcPr>
            <w:tcW w:w="1583" w:type="pct"/>
            <w:shd w:val="clear" w:color="auto" w:fill="auto"/>
          </w:tcPr>
          <w:p w14:paraId="4FA3B984" w14:textId="77777777" w:rsidR="004163CE" w:rsidRPr="00287147" w:rsidRDefault="004163CE" w:rsidP="004163CE">
            <w:pPr>
              <w:pStyle w:val="Tabletext"/>
            </w:pPr>
          </w:p>
        </w:tc>
        <w:tc>
          <w:tcPr>
            <w:tcW w:w="3417" w:type="pct"/>
            <w:shd w:val="clear" w:color="auto" w:fill="auto"/>
          </w:tcPr>
          <w:p w14:paraId="5710CA6E" w14:textId="77777777" w:rsidR="004163CE" w:rsidRPr="005042BC" w:rsidRDefault="004163CE" w:rsidP="004163CE">
            <w:pPr>
              <w:pStyle w:val="Tabletext"/>
            </w:pPr>
            <w:r w:rsidRPr="005042BC">
              <w:t>Bowel Cancer</w:t>
            </w:r>
          </w:p>
        </w:tc>
      </w:tr>
      <w:tr w:rsidR="004163CE" w:rsidRPr="00287147" w14:paraId="7CB4878A" w14:textId="77777777" w:rsidTr="00883EFA">
        <w:tc>
          <w:tcPr>
            <w:tcW w:w="1583" w:type="pct"/>
            <w:shd w:val="clear" w:color="auto" w:fill="auto"/>
          </w:tcPr>
          <w:p w14:paraId="45B3D14D" w14:textId="77777777" w:rsidR="004163CE" w:rsidRPr="00287147" w:rsidRDefault="004163CE" w:rsidP="004163CE">
            <w:pPr>
              <w:pStyle w:val="Tabletext"/>
            </w:pPr>
          </w:p>
        </w:tc>
        <w:tc>
          <w:tcPr>
            <w:tcW w:w="3417" w:type="pct"/>
            <w:shd w:val="clear" w:color="auto" w:fill="auto"/>
          </w:tcPr>
          <w:p w14:paraId="1E71541C" w14:textId="77777777" w:rsidR="004163CE" w:rsidRPr="005042BC" w:rsidRDefault="004163CE" w:rsidP="004163CE">
            <w:pPr>
              <w:pStyle w:val="Tabletext"/>
            </w:pPr>
            <w:r w:rsidRPr="005042BC">
              <w:t>Bowel Prolapse</w:t>
            </w:r>
          </w:p>
        </w:tc>
      </w:tr>
      <w:tr w:rsidR="004163CE" w:rsidRPr="00287147" w14:paraId="3802DC9E" w14:textId="77777777" w:rsidTr="00883EFA">
        <w:tc>
          <w:tcPr>
            <w:tcW w:w="1583" w:type="pct"/>
            <w:shd w:val="clear" w:color="auto" w:fill="auto"/>
          </w:tcPr>
          <w:p w14:paraId="34C0C360" w14:textId="77777777" w:rsidR="004163CE" w:rsidRPr="00287147" w:rsidRDefault="004163CE" w:rsidP="004163CE">
            <w:pPr>
              <w:pStyle w:val="Tabletext"/>
            </w:pPr>
          </w:p>
        </w:tc>
        <w:tc>
          <w:tcPr>
            <w:tcW w:w="3417" w:type="pct"/>
            <w:shd w:val="clear" w:color="auto" w:fill="auto"/>
          </w:tcPr>
          <w:p w14:paraId="621418A8" w14:textId="77777777" w:rsidR="004163CE" w:rsidRPr="005042BC" w:rsidRDefault="004163CE" w:rsidP="004163CE">
            <w:pPr>
              <w:pStyle w:val="Tabletext"/>
            </w:pPr>
            <w:r w:rsidRPr="005042BC">
              <w:t>Cervical Cancer</w:t>
            </w:r>
          </w:p>
        </w:tc>
      </w:tr>
      <w:tr w:rsidR="004163CE" w:rsidRPr="00287147" w14:paraId="767E8E73" w14:textId="77777777" w:rsidTr="00883EFA">
        <w:tc>
          <w:tcPr>
            <w:tcW w:w="1583" w:type="pct"/>
            <w:shd w:val="clear" w:color="auto" w:fill="auto"/>
          </w:tcPr>
          <w:p w14:paraId="60D66F57" w14:textId="77777777" w:rsidR="004163CE" w:rsidRPr="00287147" w:rsidRDefault="004163CE" w:rsidP="004163CE">
            <w:pPr>
              <w:pStyle w:val="Tabletext"/>
            </w:pPr>
          </w:p>
        </w:tc>
        <w:tc>
          <w:tcPr>
            <w:tcW w:w="3417" w:type="pct"/>
            <w:shd w:val="clear" w:color="auto" w:fill="auto"/>
          </w:tcPr>
          <w:p w14:paraId="1D7A438F" w14:textId="77777777" w:rsidR="004163CE" w:rsidRPr="005042BC" w:rsidRDefault="004163CE" w:rsidP="004163CE">
            <w:pPr>
              <w:pStyle w:val="Tabletext"/>
            </w:pPr>
            <w:r w:rsidRPr="005042BC">
              <w:t>Chronic Urinary Retention</w:t>
            </w:r>
          </w:p>
        </w:tc>
      </w:tr>
      <w:tr w:rsidR="004163CE" w:rsidRPr="00287147" w14:paraId="1C35D96B" w14:textId="77777777" w:rsidTr="00883EFA">
        <w:tc>
          <w:tcPr>
            <w:tcW w:w="1583" w:type="pct"/>
            <w:shd w:val="clear" w:color="auto" w:fill="auto"/>
          </w:tcPr>
          <w:p w14:paraId="702BD93F" w14:textId="77777777" w:rsidR="004163CE" w:rsidRPr="00287147" w:rsidRDefault="004163CE" w:rsidP="004163CE">
            <w:pPr>
              <w:pStyle w:val="Tabletext"/>
            </w:pPr>
          </w:p>
        </w:tc>
        <w:tc>
          <w:tcPr>
            <w:tcW w:w="3417" w:type="pct"/>
            <w:shd w:val="clear" w:color="auto" w:fill="auto"/>
          </w:tcPr>
          <w:p w14:paraId="5D3A2F4F" w14:textId="77777777" w:rsidR="004163CE" w:rsidRPr="005042BC" w:rsidRDefault="004163CE" w:rsidP="004163CE">
            <w:pPr>
              <w:pStyle w:val="Tabletext"/>
            </w:pPr>
            <w:r w:rsidRPr="005042BC">
              <w:t>Crohn’s disease</w:t>
            </w:r>
          </w:p>
        </w:tc>
      </w:tr>
      <w:tr w:rsidR="004163CE" w:rsidRPr="00287147" w14:paraId="49C75881" w14:textId="77777777" w:rsidTr="00883EFA">
        <w:tc>
          <w:tcPr>
            <w:tcW w:w="1583" w:type="pct"/>
            <w:shd w:val="clear" w:color="auto" w:fill="auto"/>
          </w:tcPr>
          <w:p w14:paraId="58E2B10A" w14:textId="77777777" w:rsidR="004163CE" w:rsidRPr="00287147" w:rsidRDefault="004163CE" w:rsidP="004163CE">
            <w:pPr>
              <w:pStyle w:val="Tabletext"/>
            </w:pPr>
          </w:p>
        </w:tc>
        <w:tc>
          <w:tcPr>
            <w:tcW w:w="3417" w:type="pct"/>
            <w:shd w:val="clear" w:color="auto" w:fill="auto"/>
          </w:tcPr>
          <w:p w14:paraId="0BAEBE4D" w14:textId="77777777" w:rsidR="004163CE" w:rsidRPr="005042BC" w:rsidRDefault="004163CE" w:rsidP="004163CE">
            <w:pPr>
              <w:pStyle w:val="Tabletext"/>
            </w:pPr>
            <w:r w:rsidRPr="005042BC">
              <w:t>Detrusor Instability</w:t>
            </w:r>
          </w:p>
        </w:tc>
      </w:tr>
      <w:tr w:rsidR="004163CE" w:rsidRPr="00287147" w14:paraId="0E506DFA" w14:textId="77777777" w:rsidTr="00883EFA">
        <w:tc>
          <w:tcPr>
            <w:tcW w:w="1583" w:type="pct"/>
            <w:shd w:val="clear" w:color="auto" w:fill="auto"/>
          </w:tcPr>
          <w:p w14:paraId="7F9B201B" w14:textId="77777777" w:rsidR="004163CE" w:rsidRPr="00287147" w:rsidRDefault="004163CE" w:rsidP="004163CE">
            <w:pPr>
              <w:pStyle w:val="Tabletext"/>
            </w:pPr>
          </w:p>
        </w:tc>
        <w:tc>
          <w:tcPr>
            <w:tcW w:w="3417" w:type="pct"/>
            <w:shd w:val="clear" w:color="auto" w:fill="auto"/>
          </w:tcPr>
          <w:p w14:paraId="7D2BA471" w14:textId="77777777" w:rsidR="004163CE" w:rsidRPr="005042BC" w:rsidRDefault="004163CE" w:rsidP="004163CE">
            <w:pPr>
              <w:pStyle w:val="Tabletext"/>
            </w:pPr>
            <w:r w:rsidRPr="005042BC">
              <w:t>Detrusor Overactivity</w:t>
            </w:r>
          </w:p>
        </w:tc>
      </w:tr>
      <w:tr w:rsidR="004163CE" w:rsidRPr="00287147" w14:paraId="047B042E" w14:textId="77777777" w:rsidTr="00883EFA">
        <w:tc>
          <w:tcPr>
            <w:tcW w:w="1583" w:type="pct"/>
            <w:shd w:val="clear" w:color="auto" w:fill="auto"/>
          </w:tcPr>
          <w:p w14:paraId="3E97CB17" w14:textId="77777777" w:rsidR="004163CE" w:rsidRPr="00287147" w:rsidRDefault="004163CE" w:rsidP="004163CE">
            <w:pPr>
              <w:pStyle w:val="Tabletext"/>
            </w:pPr>
          </w:p>
        </w:tc>
        <w:tc>
          <w:tcPr>
            <w:tcW w:w="3417" w:type="pct"/>
            <w:shd w:val="clear" w:color="auto" w:fill="auto"/>
          </w:tcPr>
          <w:p w14:paraId="6056FED4" w14:textId="77777777" w:rsidR="004163CE" w:rsidRPr="005042BC" w:rsidRDefault="004163CE" w:rsidP="004163CE">
            <w:pPr>
              <w:pStyle w:val="Tabletext"/>
            </w:pPr>
            <w:r w:rsidRPr="005042BC">
              <w:t>Endometriosis</w:t>
            </w:r>
          </w:p>
        </w:tc>
      </w:tr>
      <w:tr w:rsidR="004163CE" w:rsidRPr="00287147" w14:paraId="367AC0B6" w14:textId="77777777" w:rsidTr="00883EFA">
        <w:tc>
          <w:tcPr>
            <w:tcW w:w="1583" w:type="pct"/>
            <w:shd w:val="clear" w:color="auto" w:fill="auto"/>
          </w:tcPr>
          <w:p w14:paraId="7E5C012B" w14:textId="77777777" w:rsidR="004163CE" w:rsidRPr="00287147" w:rsidRDefault="004163CE" w:rsidP="004163CE">
            <w:pPr>
              <w:pStyle w:val="Tabletext"/>
            </w:pPr>
          </w:p>
        </w:tc>
        <w:tc>
          <w:tcPr>
            <w:tcW w:w="3417" w:type="pct"/>
            <w:shd w:val="clear" w:color="auto" w:fill="auto"/>
          </w:tcPr>
          <w:p w14:paraId="2AA5D21F" w14:textId="77777777" w:rsidR="004163CE" w:rsidRPr="005042BC" w:rsidRDefault="004163CE" w:rsidP="004163CE">
            <w:pPr>
              <w:pStyle w:val="Tabletext"/>
            </w:pPr>
            <w:r w:rsidRPr="005042BC">
              <w:t>Enterocutaneous Fistula</w:t>
            </w:r>
          </w:p>
        </w:tc>
      </w:tr>
      <w:tr w:rsidR="004163CE" w:rsidRPr="00287147" w14:paraId="5ABA6266" w14:textId="77777777" w:rsidTr="00883EFA">
        <w:tc>
          <w:tcPr>
            <w:tcW w:w="1583" w:type="pct"/>
            <w:shd w:val="clear" w:color="auto" w:fill="auto"/>
          </w:tcPr>
          <w:p w14:paraId="1E3FCA9B" w14:textId="77777777" w:rsidR="004163CE" w:rsidRPr="00287147" w:rsidRDefault="004163CE" w:rsidP="004163CE">
            <w:pPr>
              <w:pStyle w:val="Tabletext"/>
            </w:pPr>
          </w:p>
        </w:tc>
        <w:tc>
          <w:tcPr>
            <w:tcW w:w="3417" w:type="pct"/>
            <w:shd w:val="clear" w:color="auto" w:fill="auto"/>
          </w:tcPr>
          <w:p w14:paraId="104C5089" w14:textId="77777777" w:rsidR="004163CE" w:rsidRPr="005042BC" w:rsidRDefault="004163CE" w:rsidP="004163CE">
            <w:pPr>
              <w:pStyle w:val="Tabletext"/>
            </w:pPr>
            <w:r w:rsidRPr="005042BC">
              <w:t>Faecal Incontinence Post-Colectomy</w:t>
            </w:r>
          </w:p>
        </w:tc>
      </w:tr>
      <w:tr w:rsidR="004163CE" w:rsidRPr="00287147" w14:paraId="1AA3BA7D" w14:textId="77777777" w:rsidTr="00883EFA">
        <w:tc>
          <w:tcPr>
            <w:tcW w:w="1583" w:type="pct"/>
            <w:shd w:val="clear" w:color="auto" w:fill="auto"/>
          </w:tcPr>
          <w:p w14:paraId="3B5DB999" w14:textId="77777777" w:rsidR="004163CE" w:rsidRPr="00287147" w:rsidRDefault="004163CE" w:rsidP="004163CE">
            <w:pPr>
              <w:pStyle w:val="Tabletext"/>
            </w:pPr>
          </w:p>
        </w:tc>
        <w:tc>
          <w:tcPr>
            <w:tcW w:w="3417" w:type="pct"/>
            <w:shd w:val="clear" w:color="auto" w:fill="auto"/>
          </w:tcPr>
          <w:p w14:paraId="15A5F48E" w14:textId="77777777" w:rsidR="004163CE" w:rsidRPr="005042BC" w:rsidRDefault="004163CE" w:rsidP="004163CE">
            <w:pPr>
              <w:pStyle w:val="Tabletext"/>
            </w:pPr>
            <w:r w:rsidRPr="005042BC">
              <w:t>Hypertonic Bladder</w:t>
            </w:r>
          </w:p>
        </w:tc>
      </w:tr>
      <w:tr w:rsidR="004163CE" w:rsidRPr="00287147" w14:paraId="40EE8120" w14:textId="77777777" w:rsidTr="00883EFA">
        <w:tc>
          <w:tcPr>
            <w:tcW w:w="1583" w:type="pct"/>
            <w:shd w:val="clear" w:color="auto" w:fill="auto"/>
          </w:tcPr>
          <w:p w14:paraId="16360B27" w14:textId="77777777" w:rsidR="004163CE" w:rsidRPr="00287147" w:rsidRDefault="004163CE" w:rsidP="004163CE">
            <w:pPr>
              <w:pStyle w:val="Tabletext"/>
            </w:pPr>
          </w:p>
        </w:tc>
        <w:tc>
          <w:tcPr>
            <w:tcW w:w="3417" w:type="pct"/>
            <w:shd w:val="clear" w:color="auto" w:fill="auto"/>
          </w:tcPr>
          <w:p w14:paraId="3256A46C" w14:textId="77777777" w:rsidR="004163CE" w:rsidRPr="005042BC" w:rsidRDefault="004163CE" w:rsidP="004163CE">
            <w:pPr>
              <w:pStyle w:val="Tabletext"/>
            </w:pPr>
            <w:r w:rsidRPr="005042BC">
              <w:t>Irradiated Rectum/Radiation Proctitis/urethritis/Cystitis</w:t>
            </w:r>
          </w:p>
        </w:tc>
      </w:tr>
      <w:tr w:rsidR="004163CE" w:rsidRPr="00287147" w14:paraId="12054958" w14:textId="77777777" w:rsidTr="00883EFA">
        <w:tc>
          <w:tcPr>
            <w:tcW w:w="1583" w:type="pct"/>
            <w:shd w:val="clear" w:color="auto" w:fill="auto"/>
          </w:tcPr>
          <w:p w14:paraId="18DC83D1" w14:textId="77777777" w:rsidR="004163CE" w:rsidRPr="00287147" w:rsidRDefault="004163CE" w:rsidP="004163CE">
            <w:pPr>
              <w:pStyle w:val="Tabletext"/>
            </w:pPr>
          </w:p>
        </w:tc>
        <w:tc>
          <w:tcPr>
            <w:tcW w:w="3417" w:type="pct"/>
            <w:shd w:val="clear" w:color="auto" w:fill="auto"/>
          </w:tcPr>
          <w:p w14:paraId="5EB99E93" w14:textId="77777777" w:rsidR="004163CE" w:rsidRPr="005042BC" w:rsidRDefault="004163CE" w:rsidP="004163CE">
            <w:pPr>
              <w:pStyle w:val="Tabletext"/>
            </w:pPr>
            <w:r w:rsidRPr="005042BC">
              <w:t>Ovarian or fallopian tube Carcinoma</w:t>
            </w:r>
          </w:p>
        </w:tc>
      </w:tr>
      <w:tr w:rsidR="004163CE" w:rsidRPr="00287147" w14:paraId="4C62D590" w14:textId="77777777" w:rsidTr="00883EFA">
        <w:tc>
          <w:tcPr>
            <w:tcW w:w="1583" w:type="pct"/>
            <w:shd w:val="clear" w:color="auto" w:fill="auto"/>
          </w:tcPr>
          <w:p w14:paraId="6FDB6392" w14:textId="77777777" w:rsidR="004163CE" w:rsidRPr="00287147" w:rsidRDefault="004163CE" w:rsidP="004163CE">
            <w:pPr>
              <w:pStyle w:val="Tabletext"/>
            </w:pPr>
          </w:p>
        </w:tc>
        <w:tc>
          <w:tcPr>
            <w:tcW w:w="3417" w:type="pct"/>
            <w:shd w:val="clear" w:color="auto" w:fill="auto"/>
          </w:tcPr>
          <w:p w14:paraId="4E87D77E" w14:textId="77777777" w:rsidR="004163CE" w:rsidRPr="005042BC" w:rsidRDefault="004163CE" w:rsidP="004163CE">
            <w:pPr>
              <w:pStyle w:val="Tabletext"/>
            </w:pPr>
            <w:r w:rsidRPr="005042BC">
              <w:t>Post Ileorectal Anastomosis</w:t>
            </w:r>
          </w:p>
        </w:tc>
      </w:tr>
      <w:tr w:rsidR="004163CE" w:rsidRPr="00287147" w14:paraId="1D00B1D5" w14:textId="77777777" w:rsidTr="00883EFA">
        <w:tc>
          <w:tcPr>
            <w:tcW w:w="1583" w:type="pct"/>
            <w:shd w:val="clear" w:color="auto" w:fill="auto"/>
          </w:tcPr>
          <w:p w14:paraId="06A7D885" w14:textId="77777777" w:rsidR="004163CE" w:rsidRPr="00287147" w:rsidRDefault="004163CE" w:rsidP="004163CE">
            <w:pPr>
              <w:pStyle w:val="Tabletext"/>
            </w:pPr>
          </w:p>
        </w:tc>
        <w:tc>
          <w:tcPr>
            <w:tcW w:w="3417" w:type="pct"/>
            <w:shd w:val="clear" w:color="auto" w:fill="auto"/>
          </w:tcPr>
          <w:p w14:paraId="702A2CAC" w14:textId="77777777" w:rsidR="004163CE" w:rsidRPr="005042BC" w:rsidRDefault="004163CE" w:rsidP="004163CE">
            <w:pPr>
              <w:pStyle w:val="Tabletext"/>
            </w:pPr>
            <w:r w:rsidRPr="005042BC">
              <w:t>Post Ileal J Pouch Anastomosis</w:t>
            </w:r>
          </w:p>
        </w:tc>
      </w:tr>
      <w:tr w:rsidR="004163CE" w:rsidRPr="00287147" w14:paraId="2CD4DF33" w14:textId="77777777" w:rsidTr="00883EFA">
        <w:tc>
          <w:tcPr>
            <w:tcW w:w="1583" w:type="pct"/>
            <w:shd w:val="clear" w:color="auto" w:fill="auto"/>
          </w:tcPr>
          <w:p w14:paraId="3EB2E8DC" w14:textId="77777777" w:rsidR="004163CE" w:rsidRPr="00287147" w:rsidRDefault="004163CE" w:rsidP="004163CE">
            <w:pPr>
              <w:pStyle w:val="Tabletext"/>
            </w:pPr>
          </w:p>
        </w:tc>
        <w:tc>
          <w:tcPr>
            <w:tcW w:w="3417" w:type="pct"/>
            <w:shd w:val="clear" w:color="auto" w:fill="auto"/>
          </w:tcPr>
          <w:p w14:paraId="709C0767" w14:textId="77777777" w:rsidR="004163CE" w:rsidRPr="005042BC" w:rsidRDefault="004163CE" w:rsidP="004163CE">
            <w:pPr>
              <w:pStyle w:val="Tabletext"/>
            </w:pPr>
            <w:r w:rsidRPr="005042BC">
              <w:t>Prostate Cancer</w:t>
            </w:r>
          </w:p>
        </w:tc>
      </w:tr>
      <w:tr w:rsidR="004163CE" w:rsidRPr="00287147" w14:paraId="565B1862" w14:textId="77777777" w:rsidTr="00883EFA">
        <w:tc>
          <w:tcPr>
            <w:tcW w:w="1583" w:type="pct"/>
            <w:shd w:val="clear" w:color="auto" w:fill="auto"/>
          </w:tcPr>
          <w:p w14:paraId="7D8366D7" w14:textId="77777777" w:rsidR="004163CE" w:rsidRPr="00287147" w:rsidRDefault="004163CE" w:rsidP="004163CE">
            <w:pPr>
              <w:pStyle w:val="Tabletext"/>
            </w:pPr>
          </w:p>
        </w:tc>
        <w:tc>
          <w:tcPr>
            <w:tcW w:w="3417" w:type="pct"/>
            <w:shd w:val="clear" w:color="auto" w:fill="auto"/>
          </w:tcPr>
          <w:p w14:paraId="350D329A" w14:textId="77777777" w:rsidR="004163CE" w:rsidRPr="005042BC" w:rsidRDefault="004163CE" w:rsidP="004163CE">
            <w:pPr>
              <w:pStyle w:val="Tabletext"/>
            </w:pPr>
            <w:r w:rsidRPr="005042BC">
              <w:t>Benign Prostatatic hypertrophy</w:t>
            </w:r>
          </w:p>
        </w:tc>
      </w:tr>
      <w:tr w:rsidR="004163CE" w:rsidRPr="00287147" w14:paraId="51973C39" w14:textId="77777777" w:rsidTr="00883EFA">
        <w:tc>
          <w:tcPr>
            <w:tcW w:w="1583" w:type="pct"/>
            <w:shd w:val="clear" w:color="auto" w:fill="auto"/>
          </w:tcPr>
          <w:p w14:paraId="7FC34AA7" w14:textId="77777777" w:rsidR="004163CE" w:rsidRPr="00287147" w:rsidRDefault="004163CE" w:rsidP="004163CE">
            <w:pPr>
              <w:pStyle w:val="Tabletext"/>
            </w:pPr>
          </w:p>
        </w:tc>
        <w:tc>
          <w:tcPr>
            <w:tcW w:w="3417" w:type="pct"/>
            <w:shd w:val="clear" w:color="auto" w:fill="auto"/>
          </w:tcPr>
          <w:p w14:paraId="0213EDD2" w14:textId="77777777" w:rsidR="004163CE" w:rsidRPr="005042BC" w:rsidRDefault="004163CE" w:rsidP="004163CE">
            <w:pPr>
              <w:pStyle w:val="Tabletext"/>
            </w:pPr>
            <w:r w:rsidRPr="005042BC">
              <w:t>Rectal Prolapse</w:t>
            </w:r>
          </w:p>
        </w:tc>
      </w:tr>
      <w:tr w:rsidR="004163CE" w:rsidRPr="00287147" w14:paraId="04DD749D" w14:textId="77777777" w:rsidTr="00883EFA">
        <w:tc>
          <w:tcPr>
            <w:tcW w:w="1583" w:type="pct"/>
            <w:shd w:val="clear" w:color="auto" w:fill="auto"/>
          </w:tcPr>
          <w:p w14:paraId="31EE339F" w14:textId="77777777" w:rsidR="004163CE" w:rsidRPr="00287147" w:rsidRDefault="004163CE" w:rsidP="004163CE">
            <w:pPr>
              <w:pStyle w:val="Tabletext"/>
            </w:pPr>
          </w:p>
        </w:tc>
        <w:tc>
          <w:tcPr>
            <w:tcW w:w="3417" w:type="pct"/>
            <w:shd w:val="clear" w:color="auto" w:fill="auto"/>
          </w:tcPr>
          <w:p w14:paraId="1A3F2E3C" w14:textId="77777777" w:rsidR="004163CE" w:rsidRPr="005042BC" w:rsidRDefault="004163CE" w:rsidP="004163CE">
            <w:pPr>
              <w:pStyle w:val="Tabletext"/>
            </w:pPr>
            <w:r w:rsidRPr="005042BC">
              <w:t>Rectal Ulcer Syndrome</w:t>
            </w:r>
          </w:p>
        </w:tc>
      </w:tr>
      <w:tr w:rsidR="004163CE" w:rsidRPr="00287147" w14:paraId="18F0B410" w14:textId="77777777" w:rsidTr="00883EFA">
        <w:tc>
          <w:tcPr>
            <w:tcW w:w="1583" w:type="pct"/>
            <w:shd w:val="clear" w:color="auto" w:fill="auto"/>
          </w:tcPr>
          <w:p w14:paraId="3ECF6315" w14:textId="77777777" w:rsidR="004163CE" w:rsidRPr="00287147" w:rsidRDefault="004163CE" w:rsidP="004163CE">
            <w:pPr>
              <w:pStyle w:val="Tabletext"/>
            </w:pPr>
          </w:p>
        </w:tc>
        <w:tc>
          <w:tcPr>
            <w:tcW w:w="3417" w:type="pct"/>
            <w:shd w:val="clear" w:color="auto" w:fill="auto"/>
          </w:tcPr>
          <w:p w14:paraId="3518F160" w14:textId="77777777" w:rsidR="004163CE" w:rsidRPr="005042BC" w:rsidRDefault="004163CE" w:rsidP="004163CE">
            <w:pPr>
              <w:pStyle w:val="Tabletext"/>
            </w:pPr>
            <w:r w:rsidRPr="005042BC">
              <w:t>Recto-vaginal fistula</w:t>
            </w:r>
          </w:p>
        </w:tc>
      </w:tr>
      <w:tr w:rsidR="004163CE" w:rsidRPr="00287147" w14:paraId="0D269994" w14:textId="77777777" w:rsidTr="00883EFA">
        <w:tc>
          <w:tcPr>
            <w:tcW w:w="1583" w:type="pct"/>
            <w:shd w:val="clear" w:color="auto" w:fill="auto"/>
          </w:tcPr>
          <w:p w14:paraId="65388887" w14:textId="77777777" w:rsidR="004163CE" w:rsidRPr="00287147" w:rsidRDefault="004163CE" w:rsidP="004163CE">
            <w:pPr>
              <w:pStyle w:val="Tabletext"/>
            </w:pPr>
          </w:p>
        </w:tc>
        <w:tc>
          <w:tcPr>
            <w:tcW w:w="3417" w:type="pct"/>
            <w:shd w:val="clear" w:color="auto" w:fill="auto"/>
          </w:tcPr>
          <w:p w14:paraId="44DA7E28" w14:textId="77777777" w:rsidR="004163CE" w:rsidRPr="005042BC" w:rsidRDefault="004163CE" w:rsidP="004163CE">
            <w:pPr>
              <w:pStyle w:val="Tabletext"/>
            </w:pPr>
            <w:r w:rsidRPr="005042BC">
              <w:t>Ulcerative Colitis or Proctitis</w:t>
            </w:r>
          </w:p>
        </w:tc>
      </w:tr>
      <w:tr w:rsidR="004163CE" w:rsidRPr="00287147" w14:paraId="6CE17E7A" w14:textId="77777777" w:rsidTr="00883EFA">
        <w:tc>
          <w:tcPr>
            <w:tcW w:w="1583" w:type="pct"/>
            <w:shd w:val="clear" w:color="auto" w:fill="auto"/>
          </w:tcPr>
          <w:p w14:paraId="1CDE7C76" w14:textId="77777777" w:rsidR="004163CE" w:rsidRPr="00287147" w:rsidRDefault="004163CE" w:rsidP="004163CE">
            <w:pPr>
              <w:pStyle w:val="Tabletext"/>
            </w:pPr>
          </w:p>
        </w:tc>
        <w:tc>
          <w:tcPr>
            <w:tcW w:w="3417" w:type="pct"/>
            <w:shd w:val="clear" w:color="auto" w:fill="auto"/>
          </w:tcPr>
          <w:p w14:paraId="1E598F77" w14:textId="77777777" w:rsidR="004163CE" w:rsidRPr="005042BC" w:rsidRDefault="004163CE" w:rsidP="004163CE">
            <w:pPr>
              <w:pStyle w:val="Tabletext"/>
            </w:pPr>
            <w:r w:rsidRPr="005042BC">
              <w:t>Transurethral Resection of the Prostate sequelae</w:t>
            </w:r>
          </w:p>
        </w:tc>
      </w:tr>
      <w:tr w:rsidR="004163CE" w:rsidRPr="00287147" w14:paraId="0B738583" w14:textId="77777777" w:rsidTr="00883EFA">
        <w:tc>
          <w:tcPr>
            <w:tcW w:w="1583" w:type="pct"/>
            <w:shd w:val="clear" w:color="auto" w:fill="auto"/>
          </w:tcPr>
          <w:p w14:paraId="21BDFBA5" w14:textId="77777777" w:rsidR="004163CE" w:rsidRPr="00287147" w:rsidRDefault="004163CE" w:rsidP="004163CE">
            <w:pPr>
              <w:pStyle w:val="Tabletext"/>
            </w:pPr>
          </w:p>
        </w:tc>
        <w:tc>
          <w:tcPr>
            <w:tcW w:w="3417" w:type="pct"/>
            <w:shd w:val="clear" w:color="auto" w:fill="auto"/>
          </w:tcPr>
          <w:p w14:paraId="106B9D05" w14:textId="77777777" w:rsidR="004163CE" w:rsidRPr="005042BC" w:rsidRDefault="004163CE" w:rsidP="004163CE">
            <w:pPr>
              <w:pStyle w:val="Tabletext"/>
            </w:pPr>
            <w:r w:rsidRPr="005042BC">
              <w:t>Urethral Stenosis</w:t>
            </w:r>
          </w:p>
        </w:tc>
      </w:tr>
      <w:tr w:rsidR="004163CE" w:rsidRPr="00287147" w14:paraId="5404CA01" w14:textId="77777777" w:rsidTr="00883EFA">
        <w:tc>
          <w:tcPr>
            <w:tcW w:w="1583" w:type="pct"/>
            <w:shd w:val="clear" w:color="auto" w:fill="auto"/>
          </w:tcPr>
          <w:p w14:paraId="69D5AB02" w14:textId="77777777" w:rsidR="004163CE" w:rsidRPr="00287147" w:rsidRDefault="004163CE" w:rsidP="004163CE">
            <w:pPr>
              <w:pStyle w:val="Tabletext"/>
            </w:pPr>
          </w:p>
        </w:tc>
        <w:tc>
          <w:tcPr>
            <w:tcW w:w="3417" w:type="pct"/>
            <w:shd w:val="clear" w:color="auto" w:fill="auto"/>
          </w:tcPr>
          <w:p w14:paraId="450E6350" w14:textId="77777777" w:rsidR="004163CE" w:rsidRPr="005042BC" w:rsidRDefault="004163CE" w:rsidP="004163CE">
            <w:pPr>
              <w:pStyle w:val="Tabletext"/>
            </w:pPr>
            <w:r w:rsidRPr="005042BC">
              <w:t>Urinary Tract Fistula</w:t>
            </w:r>
          </w:p>
        </w:tc>
      </w:tr>
      <w:tr w:rsidR="004163CE" w:rsidRPr="00287147" w14:paraId="19066E92" w14:textId="77777777" w:rsidTr="00883EFA">
        <w:tc>
          <w:tcPr>
            <w:tcW w:w="1583" w:type="pct"/>
            <w:shd w:val="clear" w:color="auto" w:fill="auto"/>
          </w:tcPr>
          <w:p w14:paraId="56C66F50" w14:textId="77777777" w:rsidR="004163CE" w:rsidRPr="00287147" w:rsidRDefault="004163CE" w:rsidP="004163CE">
            <w:pPr>
              <w:pStyle w:val="Tabletext"/>
            </w:pPr>
          </w:p>
        </w:tc>
        <w:tc>
          <w:tcPr>
            <w:tcW w:w="3417" w:type="pct"/>
            <w:shd w:val="clear" w:color="auto" w:fill="auto"/>
          </w:tcPr>
          <w:p w14:paraId="15A93FEF" w14:textId="77777777" w:rsidR="004163CE" w:rsidRPr="005042BC" w:rsidRDefault="004163CE" w:rsidP="004163CE">
            <w:pPr>
              <w:pStyle w:val="Tabletext"/>
            </w:pPr>
            <w:r w:rsidRPr="005042BC">
              <w:t>Uterine Cancer</w:t>
            </w:r>
          </w:p>
        </w:tc>
      </w:tr>
      <w:tr w:rsidR="004163CE" w:rsidRPr="00287147" w14:paraId="5462CBC5" w14:textId="77777777" w:rsidTr="00883EFA">
        <w:tc>
          <w:tcPr>
            <w:tcW w:w="1583" w:type="pct"/>
            <w:shd w:val="clear" w:color="auto" w:fill="auto"/>
          </w:tcPr>
          <w:p w14:paraId="26CC9A1A" w14:textId="77777777" w:rsidR="004163CE" w:rsidRPr="00287147" w:rsidRDefault="004163CE" w:rsidP="004163CE">
            <w:pPr>
              <w:pStyle w:val="Tabletext"/>
            </w:pPr>
          </w:p>
        </w:tc>
        <w:tc>
          <w:tcPr>
            <w:tcW w:w="3417" w:type="pct"/>
            <w:shd w:val="clear" w:color="auto" w:fill="auto"/>
          </w:tcPr>
          <w:p w14:paraId="1240A0BA" w14:textId="77777777" w:rsidR="004163CE" w:rsidRPr="005042BC" w:rsidRDefault="004163CE" w:rsidP="004163CE">
            <w:pPr>
              <w:pStyle w:val="Tabletext"/>
            </w:pPr>
            <w:r w:rsidRPr="005042BC">
              <w:t>Uterine Prolapse</w:t>
            </w:r>
          </w:p>
        </w:tc>
      </w:tr>
      <w:tr w:rsidR="004163CE" w:rsidRPr="00287147" w14:paraId="7B3F7DD2" w14:textId="77777777" w:rsidTr="00883EFA">
        <w:tc>
          <w:tcPr>
            <w:tcW w:w="1583" w:type="pct"/>
            <w:shd w:val="clear" w:color="auto" w:fill="auto"/>
          </w:tcPr>
          <w:p w14:paraId="6D303A5A" w14:textId="77777777" w:rsidR="004163CE" w:rsidRPr="00287147" w:rsidRDefault="004163CE" w:rsidP="004163CE">
            <w:pPr>
              <w:pStyle w:val="Tabletext"/>
            </w:pPr>
          </w:p>
        </w:tc>
        <w:tc>
          <w:tcPr>
            <w:tcW w:w="3417" w:type="pct"/>
            <w:shd w:val="clear" w:color="auto" w:fill="auto"/>
          </w:tcPr>
          <w:p w14:paraId="6E3B7D36" w14:textId="77777777" w:rsidR="004163CE" w:rsidRPr="005042BC" w:rsidRDefault="004163CE" w:rsidP="004163CE">
            <w:pPr>
              <w:pStyle w:val="Tabletext"/>
            </w:pPr>
            <w:r w:rsidRPr="005042BC">
              <w:t>Vaginal Prolapse</w:t>
            </w:r>
          </w:p>
        </w:tc>
      </w:tr>
      <w:tr w:rsidR="004163CE" w:rsidRPr="00287147" w14:paraId="4A81915A" w14:textId="77777777" w:rsidTr="00883EFA">
        <w:tc>
          <w:tcPr>
            <w:tcW w:w="1583" w:type="pct"/>
            <w:shd w:val="clear" w:color="auto" w:fill="auto"/>
          </w:tcPr>
          <w:p w14:paraId="4DCACF35" w14:textId="77777777" w:rsidR="004163CE" w:rsidRPr="00287147" w:rsidRDefault="004163CE" w:rsidP="004163CE">
            <w:pPr>
              <w:pStyle w:val="Tabletext"/>
            </w:pPr>
          </w:p>
        </w:tc>
        <w:tc>
          <w:tcPr>
            <w:tcW w:w="3417" w:type="pct"/>
            <w:shd w:val="clear" w:color="auto" w:fill="auto"/>
          </w:tcPr>
          <w:p w14:paraId="787C1013" w14:textId="77777777" w:rsidR="004163CE" w:rsidRPr="005042BC" w:rsidRDefault="004163CE" w:rsidP="004163CE">
            <w:pPr>
              <w:pStyle w:val="Tabletext"/>
            </w:pPr>
            <w:r w:rsidRPr="005042BC">
              <w:t>Vesico-Vaginal Fistula</w:t>
            </w:r>
          </w:p>
        </w:tc>
      </w:tr>
      <w:tr w:rsidR="004163CE" w:rsidRPr="00287147" w14:paraId="032124A3" w14:textId="77777777" w:rsidTr="00883EFA">
        <w:tc>
          <w:tcPr>
            <w:tcW w:w="1583" w:type="pct"/>
            <w:shd w:val="clear" w:color="auto" w:fill="auto"/>
          </w:tcPr>
          <w:p w14:paraId="67B20BA0" w14:textId="77777777" w:rsidR="004163CE" w:rsidRPr="00287147" w:rsidRDefault="004163CE" w:rsidP="004163CE">
            <w:pPr>
              <w:pStyle w:val="Tabletext"/>
            </w:pPr>
          </w:p>
        </w:tc>
        <w:tc>
          <w:tcPr>
            <w:tcW w:w="3417" w:type="pct"/>
            <w:shd w:val="clear" w:color="auto" w:fill="auto"/>
          </w:tcPr>
          <w:p w14:paraId="0BFF620D" w14:textId="77777777" w:rsidR="00FA4429" w:rsidRDefault="00FA4429" w:rsidP="004163CE">
            <w:pPr>
              <w:pStyle w:val="Tabletext"/>
            </w:pPr>
          </w:p>
          <w:p w14:paraId="3474E27A" w14:textId="4AA73740" w:rsidR="004163CE" w:rsidRDefault="004163CE" w:rsidP="004163CE">
            <w:pPr>
              <w:pStyle w:val="Tabletext"/>
            </w:pPr>
            <w:r w:rsidRPr="005042BC">
              <w:lastRenderedPageBreak/>
              <w:t>Vulval carcinoma</w:t>
            </w:r>
          </w:p>
        </w:tc>
      </w:tr>
    </w:tbl>
    <w:p w14:paraId="29872B2D" w14:textId="77777777" w:rsidR="008D722D" w:rsidRDefault="008D722D" w:rsidP="00755279"/>
    <w:p w14:paraId="6550B5FF" w14:textId="77777777" w:rsidR="008D722D" w:rsidRPr="008D722D" w:rsidRDefault="008D722D" w:rsidP="008D722D"/>
    <w:p w14:paraId="6462F032" w14:textId="77777777" w:rsidR="008D722D" w:rsidRPr="008D722D" w:rsidRDefault="008D722D" w:rsidP="008D722D"/>
    <w:p w14:paraId="42A591F8" w14:textId="77777777" w:rsidR="008D722D" w:rsidRPr="008D722D" w:rsidRDefault="008D722D" w:rsidP="008D722D"/>
    <w:p w14:paraId="64DDAED5" w14:textId="77777777" w:rsidR="008D722D" w:rsidRPr="008D722D" w:rsidRDefault="008D722D" w:rsidP="008D722D"/>
    <w:p w14:paraId="2789161E" w14:textId="77777777" w:rsidR="008D722D" w:rsidRPr="008D722D" w:rsidRDefault="008D722D" w:rsidP="008D722D"/>
    <w:p w14:paraId="51225696" w14:textId="77777777" w:rsidR="008D722D" w:rsidRDefault="008D722D" w:rsidP="008D722D"/>
    <w:p w14:paraId="2D60A298" w14:textId="77777777" w:rsidR="008D722D" w:rsidRPr="008D722D" w:rsidRDefault="008D722D" w:rsidP="008D722D"/>
    <w:p w14:paraId="6F4A5C7C" w14:textId="77777777" w:rsidR="008D722D" w:rsidRDefault="008D722D" w:rsidP="008D722D">
      <w:pPr>
        <w:ind w:firstLine="720"/>
      </w:pPr>
    </w:p>
    <w:p w14:paraId="113B642E" w14:textId="1C281203" w:rsidR="008D722D" w:rsidRPr="008D722D" w:rsidRDefault="008D722D" w:rsidP="00611614">
      <w:pPr>
        <w:tabs>
          <w:tab w:val="left" w:pos="788"/>
        </w:tabs>
      </w:pPr>
      <w:r>
        <w:tab/>
      </w:r>
    </w:p>
    <w:p w14:paraId="2E7EE478" w14:textId="77777777" w:rsidR="008D722D" w:rsidRPr="008D722D" w:rsidRDefault="008D722D" w:rsidP="008D722D"/>
    <w:p w14:paraId="550FAC6E" w14:textId="77777777" w:rsidR="008D722D" w:rsidRPr="008D722D" w:rsidRDefault="008D722D" w:rsidP="008D722D"/>
    <w:p w14:paraId="5556D3D2" w14:textId="77777777" w:rsidR="008D722D" w:rsidRPr="008D722D" w:rsidRDefault="008D722D" w:rsidP="008D722D"/>
    <w:p w14:paraId="459F3CCC" w14:textId="1B406EF4" w:rsidR="00611614" w:rsidRDefault="00611614" w:rsidP="008D722D">
      <w:pPr>
        <w:tabs>
          <w:tab w:val="left" w:pos="706"/>
        </w:tabs>
        <w:sectPr w:rsidR="00611614" w:rsidSect="00662823">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14:paraId="45B5C906" w14:textId="77777777" w:rsidR="005034DB" w:rsidRPr="00287147" w:rsidRDefault="005034DB" w:rsidP="00611614">
      <w:bookmarkStart w:id="130" w:name="_GoBack"/>
      <w:bookmarkEnd w:id="129"/>
      <w:bookmarkEnd w:id="130"/>
    </w:p>
    <w:sectPr w:rsidR="005034DB" w:rsidRPr="00287147" w:rsidSect="008D722D">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50D50" w14:textId="77777777" w:rsidR="00175E13" w:rsidRDefault="00175E13">
      <w:r>
        <w:separator/>
      </w:r>
    </w:p>
  </w:endnote>
  <w:endnote w:type="continuationSeparator" w:id="0">
    <w:p w14:paraId="57AD7D6F" w14:textId="77777777" w:rsidR="00175E13" w:rsidRDefault="0017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75E13" w14:paraId="4E9EBEB0" w14:textId="77777777" w:rsidTr="000120A5">
      <w:tc>
        <w:tcPr>
          <w:tcW w:w="5000" w:type="pct"/>
        </w:tcPr>
        <w:p w14:paraId="2053EC58" w14:textId="77777777" w:rsidR="00175E13" w:rsidRDefault="00175E13" w:rsidP="000120A5">
          <w:pPr>
            <w:rPr>
              <w:sz w:val="18"/>
            </w:rPr>
          </w:pPr>
        </w:p>
      </w:tc>
    </w:tr>
  </w:tbl>
  <w:p w14:paraId="3B065428" w14:textId="77777777" w:rsidR="00175E13" w:rsidRPr="005F1388" w:rsidRDefault="00175E13" w:rsidP="000120A5">
    <w:pPr>
      <w:pStyle w:val="Footer"/>
      <w:tabs>
        <w:tab w:val="clear" w:pos="4153"/>
        <w:tab w:val="clear" w:pos="8306"/>
        <w:tab w:val="center" w:pos="4150"/>
        <w:tab w:val="right" w:pos="8307"/>
      </w:tabs>
      <w:spacing w:before="120"/>
      <w:jc w:val="right"/>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6A02" w14:textId="77777777" w:rsidR="00175E13" w:rsidRPr="007B3B51" w:rsidRDefault="00175E13" w:rsidP="005034D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5771"/>
      <w:gridCol w:w="1410"/>
    </w:tblGrid>
    <w:tr w:rsidR="00175E13" w:rsidRPr="007B3B51" w14:paraId="2857A394" w14:textId="77777777" w:rsidTr="00883EFA">
      <w:tc>
        <w:tcPr>
          <w:tcW w:w="681" w:type="pct"/>
        </w:tcPr>
        <w:p w14:paraId="42DCC21E" w14:textId="77777777" w:rsidR="00175E13" w:rsidRPr="007B3B51" w:rsidRDefault="00175E13" w:rsidP="005034DB">
          <w:pPr>
            <w:rPr>
              <w:i/>
              <w:sz w:val="16"/>
              <w:szCs w:val="16"/>
            </w:rPr>
          </w:pPr>
        </w:p>
      </w:tc>
      <w:tc>
        <w:tcPr>
          <w:tcW w:w="3471" w:type="pct"/>
        </w:tcPr>
        <w:p w14:paraId="2A0FC840" w14:textId="67338128" w:rsidR="00175E13" w:rsidRPr="007B3B51" w:rsidRDefault="00175E13" w:rsidP="005034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3925">
            <w:rPr>
              <w:i/>
              <w:noProof/>
              <w:sz w:val="16"/>
              <w:szCs w:val="16"/>
            </w:rPr>
            <w:t>Continence Aids Payment Scheme 2020</w:t>
          </w:r>
          <w:r w:rsidRPr="007B3B51">
            <w:rPr>
              <w:i/>
              <w:sz w:val="16"/>
              <w:szCs w:val="16"/>
            </w:rPr>
            <w:fldChar w:fldCharType="end"/>
          </w:r>
        </w:p>
      </w:tc>
      <w:tc>
        <w:tcPr>
          <w:tcW w:w="848" w:type="pct"/>
        </w:tcPr>
        <w:p w14:paraId="3A820070" w14:textId="0BC1B764" w:rsidR="00175E13" w:rsidRPr="007B3B51" w:rsidRDefault="00175E13" w:rsidP="005034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C3925">
            <w:rPr>
              <w:i/>
              <w:noProof/>
              <w:sz w:val="16"/>
              <w:szCs w:val="16"/>
            </w:rPr>
            <w:t>23</w:t>
          </w:r>
          <w:r w:rsidRPr="007B3B51">
            <w:rPr>
              <w:i/>
              <w:sz w:val="16"/>
              <w:szCs w:val="16"/>
            </w:rPr>
            <w:fldChar w:fldCharType="end"/>
          </w:r>
        </w:p>
      </w:tc>
    </w:tr>
  </w:tbl>
  <w:p w14:paraId="452B24E7" w14:textId="77777777" w:rsidR="00175E13" w:rsidRPr="007A66B4" w:rsidRDefault="00175E13" w:rsidP="007A66B4">
    <w:pPr>
      <w:pStyle w:val="Footer"/>
      <w:rPr>
        <w:sz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38AD" w14:textId="77777777" w:rsidR="00175E13" w:rsidRPr="00E33C1C" w:rsidRDefault="00175E13" w:rsidP="00BA3FA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75E13" w14:paraId="4F7B0740" w14:textId="77777777" w:rsidTr="00883EFA">
      <w:tc>
        <w:tcPr>
          <w:tcW w:w="817" w:type="pct"/>
          <w:tcBorders>
            <w:top w:val="nil"/>
            <w:left w:val="nil"/>
            <w:bottom w:val="nil"/>
            <w:right w:val="nil"/>
          </w:tcBorders>
        </w:tcPr>
        <w:p w14:paraId="0FB51998" w14:textId="77777777" w:rsidR="00175E13" w:rsidRDefault="00175E13" w:rsidP="005034DB">
          <w:pPr>
            <w:spacing w:line="0" w:lineRule="atLeast"/>
            <w:rPr>
              <w:sz w:val="18"/>
            </w:rPr>
          </w:pPr>
        </w:p>
      </w:tc>
      <w:tc>
        <w:tcPr>
          <w:tcW w:w="3765" w:type="pct"/>
          <w:tcBorders>
            <w:top w:val="nil"/>
            <w:left w:val="nil"/>
            <w:bottom w:val="nil"/>
            <w:right w:val="nil"/>
          </w:tcBorders>
        </w:tcPr>
        <w:p w14:paraId="31A3A068" w14:textId="77777777" w:rsidR="00175E13" w:rsidRDefault="00175E13" w:rsidP="005034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Continence Aids Payment Scheme 2010</w:t>
          </w:r>
          <w:r w:rsidRPr="007A1328">
            <w:rPr>
              <w:i/>
              <w:sz w:val="18"/>
            </w:rPr>
            <w:fldChar w:fldCharType="end"/>
          </w:r>
        </w:p>
      </w:tc>
      <w:tc>
        <w:tcPr>
          <w:tcW w:w="418" w:type="pct"/>
          <w:tcBorders>
            <w:top w:val="nil"/>
            <w:left w:val="nil"/>
            <w:bottom w:val="nil"/>
            <w:right w:val="nil"/>
          </w:tcBorders>
        </w:tcPr>
        <w:p w14:paraId="6D4D747E" w14:textId="77777777" w:rsidR="00175E13" w:rsidRDefault="00175E13" w:rsidP="005034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w:t>
          </w:r>
          <w:r w:rsidRPr="00ED79B6">
            <w:rPr>
              <w:i/>
              <w:sz w:val="18"/>
            </w:rPr>
            <w:fldChar w:fldCharType="end"/>
          </w:r>
        </w:p>
      </w:tc>
    </w:tr>
  </w:tbl>
  <w:p w14:paraId="3DD1F74B" w14:textId="77777777" w:rsidR="00175E13" w:rsidRPr="00ED79B6" w:rsidRDefault="00175E13" w:rsidP="00BA3FA5">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343D4" w14:textId="77777777" w:rsidR="00175E13" w:rsidRPr="00054807" w:rsidRDefault="00175E13" w:rsidP="000548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45A2" w14:textId="77777777" w:rsidR="00175E13" w:rsidRPr="005034DB" w:rsidRDefault="00175E13" w:rsidP="005034D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631FE" w14:textId="77777777" w:rsidR="00175E13" w:rsidRPr="007B3B51" w:rsidRDefault="00175E13" w:rsidP="005034D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75E13" w:rsidRPr="007B3B51" w14:paraId="062B85BC" w14:textId="77777777" w:rsidTr="00883EFA">
      <w:tc>
        <w:tcPr>
          <w:tcW w:w="681" w:type="pct"/>
        </w:tcPr>
        <w:p w14:paraId="3D88B0AB" w14:textId="77777777" w:rsidR="00175E13" w:rsidRPr="007B3B51" w:rsidRDefault="00175E13" w:rsidP="005034DB">
          <w:pPr>
            <w:rPr>
              <w:i/>
              <w:sz w:val="16"/>
              <w:szCs w:val="16"/>
            </w:rPr>
          </w:pPr>
        </w:p>
      </w:tc>
      <w:tc>
        <w:tcPr>
          <w:tcW w:w="3471" w:type="pct"/>
          <w:gridSpan w:val="3"/>
        </w:tcPr>
        <w:p w14:paraId="3FEE7054" w14:textId="77777777" w:rsidR="00175E13" w:rsidRPr="007B3B51" w:rsidRDefault="00175E13" w:rsidP="005034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Continence Aids Payment Scheme 2010</w:t>
          </w:r>
          <w:r w:rsidRPr="007B3B51">
            <w:rPr>
              <w:i/>
              <w:sz w:val="16"/>
              <w:szCs w:val="16"/>
            </w:rPr>
            <w:fldChar w:fldCharType="end"/>
          </w:r>
        </w:p>
      </w:tc>
      <w:tc>
        <w:tcPr>
          <w:tcW w:w="848" w:type="pct"/>
        </w:tcPr>
        <w:p w14:paraId="3958290C" w14:textId="77777777" w:rsidR="00175E13" w:rsidRPr="007B3B51" w:rsidRDefault="00175E13" w:rsidP="005034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w:t>
          </w:r>
          <w:r w:rsidRPr="007B3B51">
            <w:rPr>
              <w:i/>
              <w:sz w:val="16"/>
              <w:szCs w:val="16"/>
            </w:rPr>
            <w:fldChar w:fldCharType="end"/>
          </w:r>
        </w:p>
      </w:tc>
    </w:tr>
    <w:tr w:rsidR="00175E13" w:rsidRPr="00130F37" w14:paraId="12E50E67" w14:textId="77777777" w:rsidTr="00883EFA">
      <w:tc>
        <w:tcPr>
          <w:tcW w:w="848" w:type="pct"/>
          <w:gridSpan w:val="2"/>
        </w:tcPr>
        <w:p w14:paraId="4EB61EA4" w14:textId="77777777" w:rsidR="00175E13" w:rsidRPr="00130F37" w:rsidRDefault="00175E13" w:rsidP="005034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3135" w:type="pct"/>
        </w:tcPr>
        <w:p w14:paraId="3BC24CE6" w14:textId="77777777" w:rsidR="00175E13" w:rsidRPr="00130F37" w:rsidRDefault="00175E13" w:rsidP="005034D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1/7/19</w:t>
          </w:r>
          <w:r w:rsidRPr="00130F37">
            <w:rPr>
              <w:sz w:val="16"/>
              <w:szCs w:val="16"/>
            </w:rPr>
            <w:fldChar w:fldCharType="end"/>
          </w:r>
        </w:p>
      </w:tc>
      <w:tc>
        <w:tcPr>
          <w:tcW w:w="1017" w:type="pct"/>
          <w:gridSpan w:val="2"/>
        </w:tcPr>
        <w:p w14:paraId="280CECCC" w14:textId="77777777" w:rsidR="00175E13" w:rsidRPr="00130F37" w:rsidRDefault="00175E13" w:rsidP="005034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19/7/19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19/7/19</w:t>
          </w:r>
          <w:r w:rsidRPr="00130F37">
            <w:rPr>
              <w:sz w:val="16"/>
              <w:szCs w:val="16"/>
            </w:rPr>
            <w:fldChar w:fldCharType="end"/>
          </w:r>
        </w:p>
      </w:tc>
    </w:tr>
  </w:tbl>
  <w:p w14:paraId="7866330C" w14:textId="77777777" w:rsidR="00175E13" w:rsidRPr="005034DB" w:rsidRDefault="00175E13" w:rsidP="0050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75E13" w14:paraId="453A29B7" w14:textId="77777777" w:rsidTr="000120A5">
      <w:tc>
        <w:tcPr>
          <w:tcW w:w="5000" w:type="pct"/>
        </w:tcPr>
        <w:p w14:paraId="6E1C0D61" w14:textId="77777777" w:rsidR="00175E13" w:rsidRDefault="00175E13" w:rsidP="000120A5">
          <w:pPr>
            <w:rPr>
              <w:sz w:val="18"/>
            </w:rPr>
          </w:pPr>
        </w:p>
      </w:tc>
    </w:tr>
  </w:tbl>
  <w:p w14:paraId="635F2579" w14:textId="77777777" w:rsidR="00175E13" w:rsidRPr="006D3667" w:rsidRDefault="00175E13" w:rsidP="0001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0C03" w14:textId="77777777" w:rsidR="00175E13" w:rsidRDefault="00175E13" w:rsidP="000120A5">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75E13" w14:paraId="69252AFC" w14:textId="77777777" w:rsidTr="000120A5">
      <w:tc>
        <w:tcPr>
          <w:tcW w:w="5000" w:type="pct"/>
        </w:tcPr>
        <w:p w14:paraId="74E0A4F4" w14:textId="77777777" w:rsidR="00175E13" w:rsidRDefault="00175E13" w:rsidP="000120A5">
          <w:pPr>
            <w:rPr>
              <w:sz w:val="18"/>
            </w:rPr>
          </w:pPr>
        </w:p>
      </w:tc>
    </w:tr>
  </w:tbl>
  <w:p w14:paraId="51EEF99C" w14:textId="77777777" w:rsidR="00175E13" w:rsidRDefault="00175E13" w:rsidP="000120A5">
    <w:pPr>
      <w:pStyle w:val="Footer"/>
    </w:pPr>
  </w:p>
  <w:p w14:paraId="57EABD5F" w14:textId="77777777" w:rsidR="00175E13" w:rsidRDefault="00175E13" w:rsidP="000120A5">
    <w:pPr>
      <w:pStyle w:val="Footer"/>
      <w:rPr>
        <w:sz w:val="16"/>
      </w:rPr>
    </w:pPr>
  </w:p>
  <w:p w14:paraId="636FCE56" w14:textId="77777777" w:rsidR="00175E13" w:rsidRPr="007A66B4" w:rsidRDefault="00175E13" w:rsidP="007A66B4">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F713" w14:textId="77777777" w:rsidR="00175E13" w:rsidRPr="007B3B51" w:rsidRDefault="00175E13" w:rsidP="005034D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75E13" w:rsidRPr="007B3B51" w14:paraId="4A7D26CF" w14:textId="77777777" w:rsidTr="00883EFA">
      <w:tc>
        <w:tcPr>
          <w:tcW w:w="681" w:type="pct"/>
        </w:tcPr>
        <w:p w14:paraId="396C7E3A" w14:textId="77777777" w:rsidR="00175E13" w:rsidRPr="007B3B51" w:rsidRDefault="00175E13" w:rsidP="005034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xxix</w:t>
          </w:r>
          <w:r w:rsidRPr="007B3B51">
            <w:rPr>
              <w:i/>
              <w:sz w:val="16"/>
              <w:szCs w:val="16"/>
            </w:rPr>
            <w:fldChar w:fldCharType="end"/>
          </w:r>
        </w:p>
      </w:tc>
      <w:tc>
        <w:tcPr>
          <w:tcW w:w="3471" w:type="pct"/>
          <w:gridSpan w:val="3"/>
        </w:tcPr>
        <w:p w14:paraId="12334752" w14:textId="77777777" w:rsidR="00175E13" w:rsidRPr="007B3B51" w:rsidRDefault="00175E13" w:rsidP="005034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Continence Aids Payment Scheme 2010</w:t>
          </w:r>
          <w:r w:rsidRPr="007B3B51">
            <w:rPr>
              <w:i/>
              <w:sz w:val="16"/>
              <w:szCs w:val="16"/>
            </w:rPr>
            <w:fldChar w:fldCharType="end"/>
          </w:r>
        </w:p>
      </w:tc>
      <w:tc>
        <w:tcPr>
          <w:tcW w:w="848" w:type="pct"/>
        </w:tcPr>
        <w:p w14:paraId="5443DCDF" w14:textId="77777777" w:rsidR="00175E13" w:rsidRPr="007B3B51" w:rsidRDefault="00175E13" w:rsidP="005034DB">
          <w:pPr>
            <w:jc w:val="right"/>
            <w:rPr>
              <w:sz w:val="16"/>
              <w:szCs w:val="16"/>
            </w:rPr>
          </w:pPr>
        </w:p>
      </w:tc>
    </w:tr>
    <w:tr w:rsidR="00175E13" w:rsidRPr="0055472E" w14:paraId="4F402B3A" w14:textId="77777777" w:rsidTr="00883EFA">
      <w:tc>
        <w:tcPr>
          <w:tcW w:w="848" w:type="pct"/>
          <w:gridSpan w:val="2"/>
        </w:tcPr>
        <w:p w14:paraId="3E46BE32" w14:textId="77777777" w:rsidR="00175E13" w:rsidRPr="0055472E" w:rsidRDefault="00175E13" w:rsidP="005034D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3135" w:type="pct"/>
        </w:tcPr>
        <w:p w14:paraId="3AFB6CB1" w14:textId="77777777" w:rsidR="00175E13" w:rsidRPr="0055472E" w:rsidRDefault="00175E13" w:rsidP="005034D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1/7/19</w:t>
          </w:r>
          <w:r w:rsidRPr="0055472E">
            <w:rPr>
              <w:sz w:val="16"/>
              <w:szCs w:val="16"/>
            </w:rPr>
            <w:fldChar w:fldCharType="end"/>
          </w:r>
        </w:p>
      </w:tc>
      <w:tc>
        <w:tcPr>
          <w:tcW w:w="1017" w:type="pct"/>
          <w:gridSpan w:val="2"/>
        </w:tcPr>
        <w:p w14:paraId="5A8584B0" w14:textId="77777777" w:rsidR="00175E13" w:rsidRPr="0055472E" w:rsidRDefault="00175E13" w:rsidP="005034D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19/7/19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19/7/19</w:t>
          </w:r>
          <w:r w:rsidRPr="0055472E">
            <w:rPr>
              <w:sz w:val="16"/>
              <w:szCs w:val="16"/>
            </w:rPr>
            <w:fldChar w:fldCharType="end"/>
          </w:r>
        </w:p>
      </w:tc>
    </w:tr>
  </w:tbl>
  <w:p w14:paraId="6BC7415C" w14:textId="77777777" w:rsidR="00175E13" w:rsidRPr="005034DB" w:rsidRDefault="00175E13" w:rsidP="005034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F1AB" w14:textId="77777777" w:rsidR="00175E13" w:rsidRPr="007B3B51" w:rsidRDefault="00175E13" w:rsidP="005034D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5771"/>
      <w:gridCol w:w="1410"/>
    </w:tblGrid>
    <w:tr w:rsidR="00175E13" w:rsidRPr="007B3B51" w14:paraId="796037B6" w14:textId="77777777" w:rsidTr="00883EFA">
      <w:tc>
        <w:tcPr>
          <w:tcW w:w="681" w:type="pct"/>
        </w:tcPr>
        <w:p w14:paraId="092B047E" w14:textId="77777777" w:rsidR="00175E13" w:rsidRPr="007B3B51" w:rsidRDefault="00175E13" w:rsidP="005034DB">
          <w:pPr>
            <w:rPr>
              <w:i/>
              <w:sz w:val="16"/>
              <w:szCs w:val="16"/>
            </w:rPr>
          </w:pPr>
        </w:p>
      </w:tc>
      <w:tc>
        <w:tcPr>
          <w:tcW w:w="3471" w:type="pct"/>
        </w:tcPr>
        <w:p w14:paraId="5258014E" w14:textId="6B63261B" w:rsidR="00175E13" w:rsidRPr="007B3B51" w:rsidRDefault="00175E13" w:rsidP="005034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3925">
            <w:rPr>
              <w:i/>
              <w:noProof/>
              <w:sz w:val="16"/>
              <w:szCs w:val="16"/>
            </w:rPr>
            <w:t>Continence Aids Payment Scheme 2020</w:t>
          </w:r>
          <w:r w:rsidRPr="007B3B51">
            <w:rPr>
              <w:i/>
              <w:sz w:val="16"/>
              <w:szCs w:val="16"/>
            </w:rPr>
            <w:fldChar w:fldCharType="end"/>
          </w:r>
        </w:p>
      </w:tc>
      <w:tc>
        <w:tcPr>
          <w:tcW w:w="848" w:type="pct"/>
        </w:tcPr>
        <w:p w14:paraId="1536FBA2" w14:textId="55CAF863" w:rsidR="00175E13" w:rsidRPr="007B3B51" w:rsidRDefault="00175E13" w:rsidP="005034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C3925">
            <w:rPr>
              <w:i/>
              <w:noProof/>
              <w:sz w:val="16"/>
              <w:szCs w:val="16"/>
            </w:rPr>
            <w:t>i</w:t>
          </w:r>
          <w:r w:rsidRPr="007B3B51">
            <w:rPr>
              <w:i/>
              <w:sz w:val="16"/>
              <w:szCs w:val="16"/>
            </w:rPr>
            <w:fldChar w:fldCharType="end"/>
          </w:r>
        </w:p>
      </w:tc>
    </w:tr>
  </w:tbl>
  <w:p w14:paraId="7B46345B" w14:textId="77777777" w:rsidR="00175E13" w:rsidRDefault="00175E13" w:rsidP="005034DB">
    <w:pPr>
      <w:pStyle w:val="Footer"/>
    </w:pPr>
  </w:p>
  <w:p w14:paraId="4F536EFC" w14:textId="77777777" w:rsidR="00175E13" w:rsidRPr="007A66B4" w:rsidRDefault="00175E13" w:rsidP="007A66B4">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6BF9" w14:textId="77777777" w:rsidR="00175E13" w:rsidRPr="007B3B51" w:rsidRDefault="00175E13" w:rsidP="005034D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5771"/>
      <w:gridCol w:w="1410"/>
    </w:tblGrid>
    <w:tr w:rsidR="00175E13" w:rsidRPr="007B3B51" w14:paraId="5DCFB9CA" w14:textId="77777777" w:rsidTr="00883EFA">
      <w:tc>
        <w:tcPr>
          <w:tcW w:w="681" w:type="pct"/>
        </w:tcPr>
        <w:p w14:paraId="5B5AEBA0" w14:textId="496D93AE" w:rsidR="00175E13" w:rsidRPr="007B3B51" w:rsidRDefault="00175E13" w:rsidP="005034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C3925">
            <w:rPr>
              <w:i/>
              <w:noProof/>
              <w:sz w:val="16"/>
              <w:szCs w:val="16"/>
            </w:rPr>
            <w:t>14</w:t>
          </w:r>
          <w:r w:rsidRPr="007B3B51">
            <w:rPr>
              <w:i/>
              <w:sz w:val="16"/>
              <w:szCs w:val="16"/>
            </w:rPr>
            <w:fldChar w:fldCharType="end"/>
          </w:r>
        </w:p>
      </w:tc>
      <w:tc>
        <w:tcPr>
          <w:tcW w:w="3471" w:type="pct"/>
        </w:tcPr>
        <w:p w14:paraId="4A0E2D7E" w14:textId="7A6317B5" w:rsidR="00175E13" w:rsidRPr="007B3B51" w:rsidRDefault="00175E13" w:rsidP="005034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3925">
            <w:rPr>
              <w:i/>
              <w:noProof/>
              <w:sz w:val="16"/>
              <w:szCs w:val="16"/>
            </w:rPr>
            <w:t>Continence Aids Payment Scheme 2020</w:t>
          </w:r>
          <w:r w:rsidRPr="007B3B51">
            <w:rPr>
              <w:i/>
              <w:sz w:val="16"/>
              <w:szCs w:val="16"/>
            </w:rPr>
            <w:fldChar w:fldCharType="end"/>
          </w:r>
        </w:p>
      </w:tc>
      <w:tc>
        <w:tcPr>
          <w:tcW w:w="848" w:type="pct"/>
        </w:tcPr>
        <w:p w14:paraId="1CF428D8" w14:textId="77777777" w:rsidR="00175E13" w:rsidRPr="007B3B51" w:rsidRDefault="00175E13" w:rsidP="005034DB">
          <w:pPr>
            <w:jc w:val="right"/>
            <w:rPr>
              <w:sz w:val="16"/>
              <w:szCs w:val="16"/>
            </w:rPr>
          </w:pPr>
        </w:p>
      </w:tc>
    </w:tr>
  </w:tbl>
  <w:p w14:paraId="051753A0" w14:textId="77777777" w:rsidR="00175E13" w:rsidRPr="005034DB" w:rsidRDefault="00175E13" w:rsidP="005034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7381" w14:textId="77777777" w:rsidR="00175E13" w:rsidRPr="007B3B51" w:rsidRDefault="00175E13" w:rsidP="005034D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5771"/>
      <w:gridCol w:w="1410"/>
    </w:tblGrid>
    <w:tr w:rsidR="00175E13" w:rsidRPr="007B3B51" w14:paraId="77CBE0DA" w14:textId="77777777" w:rsidTr="00883EFA">
      <w:tc>
        <w:tcPr>
          <w:tcW w:w="681" w:type="pct"/>
        </w:tcPr>
        <w:p w14:paraId="2606E72B" w14:textId="77777777" w:rsidR="00175E13" w:rsidRPr="007B3B51" w:rsidRDefault="00175E13" w:rsidP="005034DB">
          <w:pPr>
            <w:rPr>
              <w:i/>
              <w:sz w:val="16"/>
              <w:szCs w:val="16"/>
            </w:rPr>
          </w:pPr>
        </w:p>
      </w:tc>
      <w:tc>
        <w:tcPr>
          <w:tcW w:w="3471" w:type="pct"/>
        </w:tcPr>
        <w:p w14:paraId="71DF2526" w14:textId="7CB652B1" w:rsidR="00175E13" w:rsidRPr="007B3B51" w:rsidRDefault="00175E13" w:rsidP="005034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3925">
            <w:rPr>
              <w:i/>
              <w:noProof/>
              <w:sz w:val="16"/>
              <w:szCs w:val="16"/>
            </w:rPr>
            <w:t>Continence Aids Payment Scheme 2020</w:t>
          </w:r>
          <w:r w:rsidRPr="007B3B51">
            <w:rPr>
              <w:i/>
              <w:sz w:val="16"/>
              <w:szCs w:val="16"/>
            </w:rPr>
            <w:fldChar w:fldCharType="end"/>
          </w:r>
        </w:p>
      </w:tc>
      <w:tc>
        <w:tcPr>
          <w:tcW w:w="848" w:type="pct"/>
        </w:tcPr>
        <w:p w14:paraId="18A11C6B" w14:textId="08E26445" w:rsidR="00175E13" w:rsidRPr="007B3B51" w:rsidRDefault="00175E13" w:rsidP="005034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C3925">
            <w:rPr>
              <w:i/>
              <w:noProof/>
              <w:sz w:val="16"/>
              <w:szCs w:val="16"/>
            </w:rPr>
            <w:t>13</w:t>
          </w:r>
          <w:r w:rsidRPr="007B3B51">
            <w:rPr>
              <w:i/>
              <w:sz w:val="16"/>
              <w:szCs w:val="16"/>
            </w:rPr>
            <w:fldChar w:fldCharType="end"/>
          </w:r>
        </w:p>
      </w:tc>
    </w:tr>
  </w:tbl>
  <w:p w14:paraId="637DFCEF" w14:textId="77777777" w:rsidR="00175E13" w:rsidRDefault="00175E13" w:rsidP="005034DB">
    <w:pPr>
      <w:pStyle w:val="Footer"/>
    </w:pPr>
  </w:p>
  <w:p w14:paraId="735D52D5" w14:textId="77777777" w:rsidR="00175E13" w:rsidRPr="007A66B4" w:rsidRDefault="00175E13" w:rsidP="007A66B4">
    <w:pPr>
      <w:pStyle w:val="Footer"/>
      <w:rPr>
        <w:sz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7C04" w14:textId="77777777" w:rsidR="00175E13" w:rsidRPr="00E33C1C" w:rsidRDefault="00175E13" w:rsidP="00BA3FA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75E13" w14:paraId="777E99A1" w14:textId="77777777" w:rsidTr="00883EFA">
      <w:tc>
        <w:tcPr>
          <w:tcW w:w="817" w:type="pct"/>
          <w:tcBorders>
            <w:top w:val="nil"/>
            <w:left w:val="nil"/>
            <w:bottom w:val="nil"/>
            <w:right w:val="nil"/>
          </w:tcBorders>
        </w:tcPr>
        <w:p w14:paraId="4D234D9D" w14:textId="77777777" w:rsidR="00175E13" w:rsidRDefault="00175E13" w:rsidP="005034DB">
          <w:pPr>
            <w:spacing w:line="0" w:lineRule="atLeast"/>
            <w:rPr>
              <w:sz w:val="18"/>
            </w:rPr>
          </w:pPr>
        </w:p>
      </w:tc>
      <w:tc>
        <w:tcPr>
          <w:tcW w:w="3765" w:type="pct"/>
          <w:tcBorders>
            <w:top w:val="nil"/>
            <w:left w:val="nil"/>
            <w:bottom w:val="nil"/>
            <w:right w:val="nil"/>
          </w:tcBorders>
        </w:tcPr>
        <w:p w14:paraId="5E6567A9" w14:textId="77777777" w:rsidR="00175E13" w:rsidRDefault="00175E13" w:rsidP="005034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Continence Aids Payment Scheme 2010</w:t>
          </w:r>
          <w:r w:rsidRPr="007A1328">
            <w:rPr>
              <w:i/>
              <w:sz w:val="18"/>
            </w:rPr>
            <w:fldChar w:fldCharType="end"/>
          </w:r>
        </w:p>
      </w:tc>
      <w:tc>
        <w:tcPr>
          <w:tcW w:w="418" w:type="pct"/>
          <w:tcBorders>
            <w:top w:val="nil"/>
            <w:left w:val="nil"/>
            <w:bottom w:val="nil"/>
            <w:right w:val="nil"/>
          </w:tcBorders>
        </w:tcPr>
        <w:p w14:paraId="7346A040" w14:textId="77777777" w:rsidR="00175E13" w:rsidRDefault="00175E13" w:rsidP="005034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w:t>
          </w:r>
          <w:r w:rsidRPr="00ED79B6">
            <w:rPr>
              <w:i/>
              <w:sz w:val="18"/>
            </w:rPr>
            <w:fldChar w:fldCharType="end"/>
          </w:r>
        </w:p>
      </w:tc>
    </w:tr>
  </w:tbl>
  <w:p w14:paraId="4ED8A25C" w14:textId="77777777" w:rsidR="00175E13" w:rsidRPr="00ED79B6" w:rsidRDefault="00175E13" w:rsidP="00BA3FA5">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5756" w14:textId="77777777" w:rsidR="00175E13" w:rsidRPr="007B3B51" w:rsidRDefault="00175E13" w:rsidP="005034D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5771"/>
      <w:gridCol w:w="1410"/>
    </w:tblGrid>
    <w:tr w:rsidR="00175E13" w:rsidRPr="007B3B51" w14:paraId="207ABD1E" w14:textId="77777777" w:rsidTr="00883EFA">
      <w:tc>
        <w:tcPr>
          <w:tcW w:w="681" w:type="pct"/>
        </w:tcPr>
        <w:p w14:paraId="53233504" w14:textId="5D9A8C2F" w:rsidR="00175E13" w:rsidRPr="007B3B51" w:rsidRDefault="00175E13" w:rsidP="005034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C3925">
            <w:rPr>
              <w:i/>
              <w:noProof/>
              <w:sz w:val="16"/>
              <w:szCs w:val="16"/>
            </w:rPr>
            <w:t>24</w:t>
          </w:r>
          <w:r w:rsidRPr="007B3B51">
            <w:rPr>
              <w:i/>
              <w:sz w:val="16"/>
              <w:szCs w:val="16"/>
            </w:rPr>
            <w:fldChar w:fldCharType="end"/>
          </w:r>
        </w:p>
      </w:tc>
      <w:tc>
        <w:tcPr>
          <w:tcW w:w="3471" w:type="pct"/>
        </w:tcPr>
        <w:p w14:paraId="08B5ABD4" w14:textId="70D3243B" w:rsidR="00175E13" w:rsidRPr="007B3B51" w:rsidRDefault="00175E13" w:rsidP="005034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3925">
            <w:rPr>
              <w:i/>
              <w:noProof/>
              <w:sz w:val="16"/>
              <w:szCs w:val="16"/>
            </w:rPr>
            <w:t>Continence Aids Payment Scheme 2020</w:t>
          </w:r>
          <w:r w:rsidRPr="007B3B51">
            <w:rPr>
              <w:i/>
              <w:sz w:val="16"/>
              <w:szCs w:val="16"/>
            </w:rPr>
            <w:fldChar w:fldCharType="end"/>
          </w:r>
        </w:p>
      </w:tc>
      <w:tc>
        <w:tcPr>
          <w:tcW w:w="848" w:type="pct"/>
        </w:tcPr>
        <w:p w14:paraId="3C8DA188" w14:textId="77777777" w:rsidR="00175E13" w:rsidRPr="007B3B51" w:rsidRDefault="00175E13" w:rsidP="005034DB">
          <w:pPr>
            <w:jc w:val="right"/>
            <w:rPr>
              <w:sz w:val="16"/>
              <w:szCs w:val="16"/>
            </w:rPr>
          </w:pPr>
        </w:p>
      </w:tc>
    </w:tr>
  </w:tbl>
  <w:p w14:paraId="1FB5F228" w14:textId="77777777" w:rsidR="00175E13" w:rsidRPr="005034DB" w:rsidRDefault="00175E13" w:rsidP="0050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2693C" w14:textId="77777777" w:rsidR="00175E13" w:rsidRDefault="00175E13">
      <w:r>
        <w:separator/>
      </w:r>
    </w:p>
  </w:footnote>
  <w:footnote w:type="continuationSeparator" w:id="0">
    <w:p w14:paraId="424A2E61" w14:textId="77777777" w:rsidR="00175E13" w:rsidRDefault="0017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F6DB" w14:textId="77777777" w:rsidR="00175E13" w:rsidRPr="005F1388" w:rsidRDefault="00175E13" w:rsidP="000120A5">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09EE" w14:textId="78D5E372" w:rsidR="00175E13" w:rsidRPr="000B0625" w:rsidRDefault="00175E13">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5C3925">
      <w:rPr>
        <w:b/>
        <w:noProof/>
        <w:sz w:val="20"/>
      </w:rPr>
      <w:t>Schedule</w:t>
    </w:r>
    <w:r w:rsidRPr="000B0625">
      <w:rPr>
        <w:b/>
        <w:sz w:val="20"/>
      </w:rPr>
      <w:fldChar w:fldCharType="end"/>
    </w:r>
    <w:r>
      <w:rPr>
        <w:b/>
        <w:sz w:val="20"/>
      </w:rPr>
      <w:t xml:space="preserve"> </w:t>
    </w:r>
  </w:p>
  <w:p w14:paraId="569BA5A2" w14:textId="1230F7ED" w:rsidR="00175E13" w:rsidRPr="000B0625" w:rsidRDefault="00175E13">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separate"/>
    </w:r>
    <w:r w:rsidR="005C3925">
      <w:rPr>
        <w:b/>
        <w:noProof/>
        <w:sz w:val="20"/>
      </w:rPr>
      <w:t>Part 1</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separate"/>
    </w:r>
    <w:r w:rsidR="005C3925">
      <w:rPr>
        <w:noProof/>
        <w:sz w:val="20"/>
      </w:rPr>
      <w:t>Eligible neurological condition</w:t>
    </w:r>
    <w:r w:rsidRPr="000B0625">
      <w:rPr>
        <w:sz w:val="20"/>
      </w:rPr>
      <w:fldChar w:fldCharType="end"/>
    </w:r>
  </w:p>
  <w:p w14:paraId="2C2E1E35" w14:textId="77777777" w:rsidR="00175E13" w:rsidRDefault="00175E13">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3197" w14:textId="67D8DB76" w:rsidR="00175E13" w:rsidRPr="000B0625" w:rsidRDefault="00175E13">
    <w:pPr>
      <w:jc w:val="right"/>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5C3925">
      <w:rPr>
        <w:b/>
        <w:noProof/>
        <w:sz w:val="20"/>
      </w:rPr>
      <w:t>Schedule</w:t>
    </w:r>
    <w:r w:rsidRPr="000B0625">
      <w:rPr>
        <w:b/>
        <w:sz w:val="20"/>
      </w:rPr>
      <w:fldChar w:fldCharType="end"/>
    </w:r>
  </w:p>
  <w:p w14:paraId="38912DEC" w14:textId="5238299A" w:rsidR="00175E13" w:rsidRPr="000B0625" w:rsidRDefault="00175E13">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separate"/>
    </w:r>
    <w:r w:rsidR="005C3925">
      <w:rPr>
        <w:noProof/>
        <w:sz w:val="20"/>
      </w:rPr>
      <w:t>Eligible neurological condition</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separate"/>
    </w:r>
    <w:r w:rsidR="005C3925">
      <w:rPr>
        <w:b/>
        <w:noProof/>
        <w:sz w:val="20"/>
      </w:rPr>
      <w:t>Part 1</w:t>
    </w:r>
    <w:r w:rsidRPr="000B0625">
      <w:rPr>
        <w:b/>
        <w:sz w:val="20"/>
      </w:rPr>
      <w:fldChar w:fldCharType="end"/>
    </w:r>
  </w:p>
  <w:p w14:paraId="349B8436" w14:textId="77777777" w:rsidR="00175E13" w:rsidRPr="000B0625" w:rsidRDefault="00175E13">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4314" w14:textId="77777777" w:rsidR="00175E13" w:rsidRDefault="00175E1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FCEE" w14:textId="77777777" w:rsidR="00175E13" w:rsidRPr="00C4473E" w:rsidRDefault="00175E13" w:rsidP="005034DB">
    <w:pPr>
      <w:rPr>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A86DD" w14:textId="77777777" w:rsidR="00175E13" w:rsidRPr="00611614" w:rsidRDefault="00175E13" w:rsidP="006116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D40C" w14:textId="77777777" w:rsidR="00175E13" w:rsidRDefault="00175E1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E76E" w14:textId="77777777" w:rsidR="00175E13" w:rsidRPr="005F1388" w:rsidRDefault="00175E13" w:rsidP="000120A5">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2D6C8" w14:textId="77777777" w:rsidR="00175E13" w:rsidRPr="005F1388" w:rsidRDefault="00175E13" w:rsidP="000120A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F6AC" w14:textId="77777777" w:rsidR="00175E13" w:rsidRPr="00ED79B6" w:rsidRDefault="00175E13" w:rsidP="005034DB">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FEF8" w14:textId="77777777" w:rsidR="00175E13" w:rsidRPr="00ED79B6" w:rsidRDefault="00175E13" w:rsidP="005034D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12C6" w14:textId="77777777" w:rsidR="00175E13" w:rsidRPr="00ED79B6" w:rsidRDefault="00175E13" w:rsidP="005034D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6E1E" w14:textId="7D7885EF" w:rsidR="00175E13" w:rsidRDefault="00175E13" w:rsidP="0075527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C3925">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C3925">
      <w:rPr>
        <w:noProof/>
        <w:sz w:val="20"/>
      </w:rPr>
      <w:t>Miscellaneous</w:t>
    </w:r>
    <w:r>
      <w:rPr>
        <w:sz w:val="20"/>
      </w:rPr>
      <w:fldChar w:fldCharType="end"/>
    </w:r>
  </w:p>
  <w:p w14:paraId="7CC66B95" w14:textId="75E5C5F7" w:rsidR="00175E13" w:rsidRPr="007A1328" w:rsidRDefault="00175E13" w:rsidP="0075527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31A288A" w14:textId="77777777" w:rsidR="00175E13" w:rsidRPr="007A1328" w:rsidRDefault="00175E13" w:rsidP="00755279">
    <w:pPr>
      <w:rPr>
        <w:b/>
        <w:sz w:val="24"/>
      </w:rPr>
    </w:pPr>
  </w:p>
  <w:p w14:paraId="7D92283F" w14:textId="16F70E8A" w:rsidR="00175E13" w:rsidRPr="007A1328" w:rsidRDefault="00175E13" w:rsidP="0075527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3925">
      <w:rPr>
        <w:noProof/>
        <w:sz w:val="24"/>
      </w:rPr>
      <w:t>23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F11B" w14:textId="0DE13531" w:rsidR="00175E13" w:rsidRPr="007A1328" w:rsidRDefault="00175E13" w:rsidP="0075527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C3925">
      <w:rPr>
        <w:noProof/>
        <w:sz w:val="20"/>
      </w:rPr>
      <w:t>Representatives and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C3925">
      <w:rPr>
        <w:b/>
        <w:noProof/>
        <w:sz w:val="20"/>
      </w:rPr>
      <w:t>Part 4</w:t>
    </w:r>
    <w:r>
      <w:rPr>
        <w:b/>
        <w:sz w:val="20"/>
      </w:rPr>
      <w:fldChar w:fldCharType="end"/>
    </w:r>
  </w:p>
  <w:p w14:paraId="695854F9" w14:textId="252BF77F" w:rsidR="00175E13" w:rsidRPr="007A1328" w:rsidRDefault="00175E13" w:rsidP="0075527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C0CF30" w14:textId="77777777" w:rsidR="00175E13" w:rsidRPr="007A1328" w:rsidRDefault="00175E13" w:rsidP="00755279">
    <w:pPr>
      <w:jc w:val="right"/>
      <w:rPr>
        <w:b/>
        <w:sz w:val="24"/>
      </w:rPr>
    </w:pPr>
  </w:p>
  <w:p w14:paraId="0BD95283" w14:textId="1BD9B95A" w:rsidR="00175E13" w:rsidRPr="007A1328" w:rsidRDefault="00175E13" w:rsidP="0075527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3925">
      <w:rPr>
        <w:noProof/>
        <w:sz w:val="24"/>
      </w:rPr>
      <w:t>22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8164" w14:textId="77777777" w:rsidR="00175E13" w:rsidRPr="007A1328" w:rsidRDefault="00175E13" w:rsidP="007552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DE4E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381D88"/>
    <w:multiLevelType w:val="hybridMultilevel"/>
    <w:tmpl w:val="ECF4E718"/>
    <w:lvl w:ilvl="0" w:tplc="0C090001">
      <w:start w:val="1"/>
      <w:numFmt w:val="bullet"/>
      <w:lvlText w:val=""/>
      <w:lvlJc w:val="left"/>
      <w:pPr>
        <w:ind w:left="3277" w:hanging="360"/>
      </w:pPr>
      <w:rPr>
        <w:rFonts w:ascii="Symbol" w:hAnsi="Symbol" w:hint="default"/>
      </w:rPr>
    </w:lvl>
    <w:lvl w:ilvl="1" w:tplc="0C090003" w:tentative="1">
      <w:start w:val="1"/>
      <w:numFmt w:val="bullet"/>
      <w:lvlText w:val="o"/>
      <w:lvlJc w:val="left"/>
      <w:pPr>
        <w:ind w:left="3997" w:hanging="360"/>
      </w:pPr>
      <w:rPr>
        <w:rFonts w:ascii="Courier New" w:hAnsi="Courier New" w:cs="Courier New" w:hint="default"/>
      </w:rPr>
    </w:lvl>
    <w:lvl w:ilvl="2" w:tplc="0C090005" w:tentative="1">
      <w:start w:val="1"/>
      <w:numFmt w:val="bullet"/>
      <w:lvlText w:val=""/>
      <w:lvlJc w:val="left"/>
      <w:pPr>
        <w:ind w:left="4717" w:hanging="360"/>
      </w:pPr>
      <w:rPr>
        <w:rFonts w:ascii="Wingdings" w:hAnsi="Wingdings" w:hint="default"/>
      </w:rPr>
    </w:lvl>
    <w:lvl w:ilvl="3" w:tplc="0C090001" w:tentative="1">
      <w:start w:val="1"/>
      <w:numFmt w:val="bullet"/>
      <w:lvlText w:val=""/>
      <w:lvlJc w:val="left"/>
      <w:pPr>
        <w:ind w:left="5437" w:hanging="360"/>
      </w:pPr>
      <w:rPr>
        <w:rFonts w:ascii="Symbol" w:hAnsi="Symbol" w:hint="default"/>
      </w:rPr>
    </w:lvl>
    <w:lvl w:ilvl="4" w:tplc="0C090003" w:tentative="1">
      <w:start w:val="1"/>
      <w:numFmt w:val="bullet"/>
      <w:lvlText w:val="o"/>
      <w:lvlJc w:val="left"/>
      <w:pPr>
        <w:ind w:left="6157" w:hanging="360"/>
      </w:pPr>
      <w:rPr>
        <w:rFonts w:ascii="Courier New" w:hAnsi="Courier New" w:cs="Courier New" w:hint="default"/>
      </w:rPr>
    </w:lvl>
    <w:lvl w:ilvl="5" w:tplc="0C090005" w:tentative="1">
      <w:start w:val="1"/>
      <w:numFmt w:val="bullet"/>
      <w:lvlText w:val=""/>
      <w:lvlJc w:val="left"/>
      <w:pPr>
        <w:ind w:left="6877" w:hanging="360"/>
      </w:pPr>
      <w:rPr>
        <w:rFonts w:ascii="Wingdings" w:hAnsi="Wingdings" w:hint="default"/>
      </w:rPr>
    </w:lvl>
    <w:lvl w:ilvl="6" w:tplc="0C090001" w:tentative="1">
      <w:start w:val="1"/>
      <w:numFmt w:val="bullet"/>
      <w:lvlText w:val=""/>
      <w:lvlJc w:val="left"/>
      <w:pPr>
        <w:ind w:left="7597" w:hanging="360"/>
      </w:pPr>
      <w:rPr>
        <w:rFonts w:ascii="Symbol" w:hAnsi="Symbol" w:hint="default"/>
      </w:rPr>
    </w:lvl>
    <w:lvl w:ilvl="7" w:tplc="0C090003" w:tentative="1">
      <w:start w:val="1"/>
      <w:numFmt w:val="bullet"/>
      <w:lvlText w:val="o"/>
      <w:lvlJc w:val="left"/>
      <w:pPr>
        <w:ind w:left="8317" w:hanging="360"/>
      </w:pPr>
      <w:rPr>
        <w:rFonts w:ascii="Courier New" w:hAnsi="Courier New" w:cs="Courier New" w:hint="default"/>
      </w:rPr>
    </w:lvl>
    <w:lvl w:ilvl="8" w:tplc="0C090005" w:tentative="1">
      <w:start w:val="1"/>
      <w:numFmt w:val="bullet"/>
      <w:lvlText w:val=""/>
      <w:lvlJc w:val="left"/>
      <w:pPr>
        <w:ind w:left="9037" w:hanging="360"/>
      </w:pPr>
      <w:rPr>
        <w:rFonts w:ascii="Wingdings" w:hAnsi="Wingdings" w:hint="default"/>
      </w:r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9095A"/>
    <w:multiLevelType w:val="hybridMultilevel"/>
    <w:tmpl w:val="F4F29FE0"/>
    <w:lvl w:ilvl="0" w:tplc="7CB0ED34">
      <w:start w:val="1"/>
      <w:numFmt w:val="lowerLetter"/>
      <w:lvlText w:val="(%1)"/>
      <w:lvlJc w:val="left"/>
      <w:pPr>
        <w:tabs>
          <w:tab w:val="num" w:pos="3827"/>
        </w:tabs>
        <w:ind w:left="3827" w:hanging="567"/>
      </w:pPr>
      <w:rPr>
        <w:rFonts w:hint="default"/>
        <w:b w:val="0"/>
        <w:i w:val="0"/>
        <w:color w:val="000000"/>
      </w:rPr>
    </w:lvl>
    <w:lvl w:ilvl="1" w:tplc="E9C4AB7C">
      <w:start w:val="1"/>
      <w:numFmt w:val="lowerLetter"/>
      <w:lvlText w:val="(%2)"/>
      <w:lvlJc w:val="left"/>
      <w:pPr>
        <w:tabs>
          <w:tab w:val="num" w:pos="2497"/>
        </w:tabs>
        <w:ind w:left="2497" w:hanging="567"/>
      </w:pPr>
      <w:rPr>
        <w:rFonts w:hint="default"/>
        <w:b w:val="0"/>
        <w:i w:val="0"/>
        <w:color w:val="000000"/>
      </w:r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15" w15:restartNumberingAfterBreak="0">
    <w:nsid w:val="337F3EA5"/>
    <w:multiLevelType w:val="hybridMultilevel"/>
    <w:tmpl w:val="0DA82B9A"/>
    <w:lvl w:ilvl="0" w:tplc="FAC4B7F6">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347F305B"/>
    <w:multiLevelType w:val="multilevel"/>
    <w:tmpl w:val="C9728F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lowerLetter"/>
      <w:lvlText w:val="(%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55C46A0"/>
    <w:multiLevelType w:val="multilevel"/>
    <w:tmpl w:val="77EE54C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8" w15:restartNumberingAfterBreak="0">
    <w:nsid w:val="3814201B"/>
    <w:multiLevelType w:val="hybridMultilevel"/>
    <w:tmpl w:val="D9F05AFA"/>
    <w:lvl w:ilvl="0" w:tplc="83AAA20A">
      <w:start w:val="1"/>
      <w:numFmt w:val="lowerLetter"/>
      <w:lvlText w:val="(%1)"/>
      <w:lvlJc w:val="left"/>
      <w:pPr>
        <w:tabs>
          <w:tab w:val="num" w:pos="2940"/>
        </w:tabs>
        <w:ind w:left="294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0507FD"/>
    <w:multiLevelType w:val="hybridMultilevel"/>
    <w:tmpl w:val="CFDA78F4"/>
    <w:lvl w:ilvl="0" w:tplc="29A4EDC8">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B926EA5"/>
    <w:multiLevelType w:val="hybridMultilevel"/>
    <w:tmpl w:val="011CD026"/>
    <w:lvl w:ilvl="0" w:tplc="83AAA20A">
      <w:start w:val="1"/>
      <w:numFmt w:val="lowerLetter"/>
      <w:lvlText w:val="(%1)"/>
      <w:lvlJc w:val="left"/>
      <w:pPr>
        <w:tabs>
          <w:tab w:val="num" w:pos="2940"/>
        </w:tabs>
        <w:ind w:left="294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6542A3"/>
    <w:multiLevelType w:val="hybridMultilevel"/>
    <w:tmpl w:val="B5B2E9BC"/>
    <w:lvl w:ilvl="0" w:tplc="5ACCB1D4">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4F8907A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EA068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B351E8E"/>
    <w:multiLevelType w:val="multilevel"/>
    <w:tmpl w:val="07C4322E"/>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10"/>
  </w:num>
  <w:num w:numId="2">
    <w:abstractNumId w:val="13"/>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6"/>
  </w:num>
  <w:num w:numId="16">
    <w:abstractNumId w:val="14"/>
  </w:num>
  <w:num w:numId="17">
    <w:abstractNumId w:val="24"/>
  </w:num>
  <w:num w:numId="18">
    <w:abstractNumId w:val="28"/>
  </w:num>
  <w:num w:numId="19">
    <w:abstractNumId w:val="26"/>
  </w:num>
  <w:num w:numId="20">
    <w:abstractNumId w:val="27"/>
  </w:num>
  <w:num w:numId="21">
    <w:abstractNumId w:val="18"/>
  </w:num>
  <w:num w:numId="22">
    <w:abstractNumId w:val="22"/>
  </w:num>
  <w:num w:numId="23">
    <w:abstractNumId w:val="20"/>
  </w:num>
  <w:num w:numId="24">
    <w:abstractNumId w:val="11"/>
  </w:num>
  <w:num w:numId="25">
    <w:abstractNumId w:val="12"/>
  </w:num>
  <w:num w:numId="26">
    <w:abstractNumId w:val="25"/>
  </w:num>
  <w:num w:numId="27">
    <w:abstractNumId w:val="15"/>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activeWritingStyle w:appName="MSWord" w:lang="en-AU"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7F"/>
    <w:rsid w:val="000056EE"/>
    <w:rsid w:val="00011852"/>
    <w:rsid w:val="000120A5"/>
    <w:rsid w:val="00013E3A"/>
    <w:rsid w:val="00013F8E"/>
    <w:rsid w:val="00017985"/>
    <w:rsid w:val="00021676"/>
    <w:rsid w:val="00024697"/>
    <w:rsid w:val="00025588"/>
    <w:rsid w:val="00025C25"/>
    <w:rsid w:val="00027EB9"/>
    <w:rsid w:val="00032756"/>
    <w:rsid w:val="0003498B"/>
    <w:rsid w:val="00054807"/>
    <w:rsid w:val="0005680C"/>
    <w:rsid w:val="000628E8"/>
    <w:rsid w:val="00067506"/>
    <w:rsid w:val="00070A26"/>
    <w:rsid w:val="000821BA"/>
    <w:rsid w:val="00083F5F"/>
    <w:rsid w:val="00087DA5"/>
    <w:rsid w:val="000A705B"/>
    <w:rsid w:val="000A7AF2"/>
    <w:rsid w:val="000B52F3"/>
    <w:rsid w:val="000C052A"/>
    <w:rsid w:val="000C0E9A"/>
    <w:rsid w:val="000C142A"/>
    <w:rsid w:val="000E16F3"/>
    <w:rsid w:val="000E6727"/>
    <w:rsid w:val="000F1662"/>
    <w:rsid w:val="000F26C2"/>
    <w:rsid w:val="000F5C9B"/>
    <w:rsid w:val="00100DFF"/>
    <w:rsid w:val="001030C4"/>
    <w:rsid w:val="00110A7F"/>
    <w:rsid w:val="00111420"/>
    <w:rsid w:val="00114286"/>
    <w:rsid w:val="00121106"/>
    <w:rsid w:val="001241C9"/>
    <w:rsid w:val="001312CF"/>
    <w:rsid w:val="00137445"/>
    <w:rsid w:val="00137655"/>
    <w:rsid w:val="0014018B"/>
    <w:rsid w:val="001410A9"/>
    <w:rsid w:val="001415D1"/>
    <w:rsid w:val="00141B4E"/>
    <w:rsid w:val="00142CB2"/>
    <w:rsid w:val="00145C33"/>
    <w:rsid w:val="0014660D"/>
    <w:rsid w:val="00147077"/>
    <w:rsid w:val="0015004C"/>
    <w:rsid w:val="00150F5C"/>
    <w:rsid w:val="00160DB0"/>
    <w:rsid w:val="00165EF5"/>
    <w:rsid w:val="0017099C"/>
    <w:rsid w:val="00175717"/>
    <w:rsid w:val="00175E13"/>
    <w:rsid w:val="00177515"/>
    <w:rsid w:val="00183AC8"/>
    <w:rsid w:val="00187B15"/>
    <w:rsid w:val="00187D5B"/>
    <w:rsid w:val="00190752"/>
    <w:rsid w:val="0019199A"/>
    <w:rsid w:val="001B0BBE"/>
    <w:rsid w:val="001B2225"/>
    <w:rsid w:val="001B3B30"/>
    <w:rsid w:val="001B4AE0"/>
    <w:rsid w:val="001B503D"/>
    <w:rsid w:val="001B680B"/>
    <w:rsid w:val="001B7538"/>
    <w:rsid w:val="001D09D3"/>
    <w:rsid w:val="001D217A"/>
    <w:rsid w:val="001D49E7"/>
    <w:rsid w:val="001F3D4C"/>
    <w:rsid w:val="001F62AE"/>
    <w:rsid w:val="002019B4"/>
    <w:rsid w:val="00202AE9"/>
    <w:rsid w:val="00204409"/>
    <w:rsid w:val="00210706"/>
    <w:rsid w:val="002108D2"/>
    <w:rsid w:val="00211F14"/>
    <w:rsid w:val="002125DA"/>
    <w:rsid w:val="00213748"/>
    <w:rsid w:val="00213EC8"/>
    <w:rsid w:val="0021465E"/>
    <w:rsid w:val="00217C64"/>
    <w:rsid w:val="00220EDA"/>
    <w:rsid w:val="00222DA1"/>
    <w:rsid w:val="0022369F"/>
    <w:rsid w:val="00223A7F"/>
    <w:rsid w:val="00224DA4"/>
    <w:rsid w:val="00234FDE"/>
    <w:rsid w:val="00241273"/>
    <w:rsid w:val="00244F08"/>
    <w:rsid w:val="002454C6"/>
    <w:rsid w:val="00251437"/>
    <w:rsid w:val="00253675"/>
    <w:rsid w:val="00253B31"/>
    <w:rsid w:val="00254B2F"/>
    <w:rsid w:val="002556B9"/>
    <w:rsid w:val="00256425"/>
    <w:rsid w:val="00263CA6"/>
    <w:rsid w:val="0027113F"/>
    <w:rsid w:val="00271715"/>
    <w:rsid w:val="00277F4F"/>
    <w:rsid w:val="00280722"/>
    <w:rsid w:val="00284A2C"/>
    <w:rsid w:val="0028662E"/>
    <w:rsid w:val="00287147"/>
    <w:rsid w:val="002929F2"/>
    <w:rsid w:val="002962DF"/>
    <w:rsid w:val="00296E69"/>
    <w:rsid w:val="002A1E41"/>
    <w:rsid w:val="002A57A4"/>
    <w:rsid w:val="002B0FB1"/>
    <w:rsid w:val="002B4431"/>
    <w:rsid w:val="002B65F0"/>
    <w:rsid w:val="002C0D22"/>
    <w:rsid w:val="002C2F88"/>
    <w:rsid w:val="002C34B3"/>
    <w:rsid w:val="002C46A2"/>
    <w:rsid w:val="002C67F6"/>
    <w:rsid w:val="002D0DC0"/>
    <w:rsid w:val="002D24DD"/>
    <w:rsid w:val="002D3EED"/>
    <w:rsid w:val="002D68AE"/>
    <w:rsid w:val="002E0C9A"/>
    <w:rsid w:val="002E15B9"/>
    <w:rsid w:val="002E181E"/>
    <w:rsid w:val="0030627F"/>
    <w:rsid w:val="00306458"/>
    <w:rsid w:val="00312CB6"/>
    <w:rsid w:val="00321C5F"/>
    <w:rsid w:val="00323443"/>
    <w:rsid w:val="003242FA"/>
    <w:rsid w:val="003263DD"/>
    <w:rsid w:val="00330630"/>
    <w:rsid w:val="00331F91"/>
    <w:rsid w:val="003327E3"/>
    <w:rsid w:val="00340D03"/>
    <w:rsid w:val="00342DD9"/>
    <w:rsid w:val="00347278"/>
    <w:rsid w:val="00347ABE"/>
    <w:rsid w:val="00352893"/>
    <w:rsid w:val="003535E0"/>
    <w:rsid w:val="00353DD6"/>
    <w:rsid w:val="003570F6"/>
    <w:rsid w:val="00360F57"/>
    <w:rsid w:val="00361995"/>
    <w:rsid w:val="00366209"/>
    <w:rsid w:val="003727C8"/>
    <w:rsid w:val="0038236C"/>
    <w:rsid w:val="003823AD"/>
    <w:rsid w:val="00382EAF"/>
    <w:rsid w:val="00383571"/>
    <w:rsid w:val="00383D0E"/>
    <w:rsid w:val="00383EE0"/>
    <w:rsid w:val="00384027"/>
    <w:rsid w:val="003843EC"/>
    <w:rsid w:val="00386926"/>
    <w:rsid w:val="00395DD3"/>
    <w:rsid w:val="00396732"/>
    <w:rsid w:val="003967BC"/>
    <w:rsid w:val="003A2BF9"/>
    <w:rsid w:val="003A3291"/>
    <w:rsid w:val="003A49C3"/>
    <w:rsid w:val="003B3FDD"/>
    <w:rsid w:val="003B5520"/>
    <w:rsid w:val="003C3C69"/>
    <w:rsid w:val="003C700C"/>
    <w:rsid w:val="003C7D9A"/>
    <w:rsid w:val="003D20DD"/>
    <w:rsid w:val="003E55E6"/>
    <w:rsid w:val="003F43C5"/>
    <w:rsid w:val="00401DA4"/>
    <w:rsid w:val="00403CA6"/>
    <w:rsid w:val="00405625"/>
    <w:rsid w:val="00405AB3"/>
    <w:rsid w:val="00411C6B"/>
    <w:rsid w:val="00412BA1"/>
    <w:rsid w:val="00414201"/>
    <w:rsid w:val="004162D6"/>
    <w:rsid w:val="004163CE"/>
    <w:rsid w:val="004174C2"/>
    <w:rsid w:val="00420A7B"/>
    <w:rsid w:val="004253BD"/>
    <w:rsid w:val="00433609"/>
    <w:rsid w:val="004346EC"/>
    <w:rsid w:val="0043600E"/>
    <w:rsid w:val="00440BE1"/>
    <w:rsid w:val="00441C90"/>
    <w:rsid w:val="00447669"/>
    <w:rsid w:val="00454D0B"/>
    <w:rsid w:val="00457305"/>
    <w:rsid w:val="0046344B"/>
    <w:rsid w:val="00471C7B"/>
    <w:rsid w:val="0047221D"/>
    <w:rsid w:val="00473443"/>
    <w:rsid w:val="00482B0A"/>
    <w:rsid w:val="00484DBA"/>
    <w:rsid w:val="00484E86"/>
    <w:rsid w:val="004853CC"/>
    <w:rsid w:val="00487822"/>
    <w:rsid w:val="00495187"/>
    <w:rsid w:val="00495AEE"/>
    <w:rsid w:val="004A28F1"/>
    <w:rsid w:val="004A4722"/>
    <w:rsid w:val="004C0E42"/>
    <w:rsid w:val="004C26F4"/>
    <w:rsid w:val="004C3B0D"/>
    <w:rsid w:val="004C52A2"/>
    <w:rsid w:val="004C67D3"/>
    <w:rsid w:val="004D1717"/>
    <w:rsid w:val="004D2CCB"/>
    <w:rsid w:val="004D7964"/>
    <w:rsid w:val="004E01BE"/>
    <w:rsid w:val="004E06C7"/>
    <w:rsid w:val="004E327B"/>
    <w:rsid w:val="004E6AFA"/>
    <w:rsid w:val="004F32BE"/>
    <w:rsid w:val="004F3A0D"/>
    <w:rsid w:val="004F4139"/>
    <w:rsid w:val="004F4E12"/>
    <w:rsid w:val="004F6457"/>
    <w:rsid w:val="0050017F"/>
    <w:rsid w:val="00502D63"/>
    <w:rsid w:val="0050317E"/>
    <w:rsid w:val="005034DB"/>
    <w:rsid w:val="00505817"/>
    <w:rsid w:val="00516F09"/>
    <w:rsid w:val="005173CC"/>
    <w:rsid w:val="005228C1"/>
    <w:rsid w:val="00522941"/>
    <w:rsid w:val="00523F86"/>
    <w:rsid w:val="00526A68"/>
    <w:rsid w:val="00530A4B"/>
    <w:rsid w:val="00533AB5"/>
    <w:rsid w:val="00544417"/>
    <w:rsid w:val="00550849"/>
    <w:rsid w:val="00551FD3"/>
    <w:rsid w:val="00552309"/>
    <w:rsid w:val="00564001"/>
    <w:rsid w:val="00564A57"/>
    <w:rsid w:val="00571CB8"/>
    <w:rsid w:val="0057707D"/>
    <w:rsid w:val="00584A71"/>
    <w:rsid w:val="00590B66"/>
    <w:rsid w:val="005944CF"/>
    <w:rsid w:val="00595845"/>
    <w:rsid w:val="00595C47"/>
    <w:rsid w:val="00596096"/>
    <w:rsid w:val="00596122"/>
    <w:rsid w:val="00596F0D"/>
    <w:rsid w:val="005971A1"/>
    <w:rsid w:val="005A0F53"/>
    <w:rsid w:val="005A2A56"/>
    <w:rsid w:val="005A38AF"/>
    <w:rsid w:val="005A45DD"/>
    <w:rsid w:val="005B6D02"/>
    <w:rsid w:val="005C00F6"/>
    <w:rsid w:val="005C3646"/>
    <w:rsid w:val="005C3925"/>
    <w:rsid w:val="005D6F22"/>
    <w:rsid w:val="005D7FE4"/>
    <w:rsid w:val="005E2633"/>
    <w:rsid w:val="005E3162"/>
    <w:rsid w:val="005E5309"/>
    <w:rsid w:val="005F0786"/>
    <w:rsid w:val="005F5365"/>
    <w:rsid w:val="00600BC2"/>
    <w:rsid w:val="006037C4"/>
    <w:rsid w:val="00605BFD"/>
    <w:rsid w:val="00606D39"/>
    <w:rsid w:val="00611614"/>
    <w:rsid w:val="006129D7"/>
    <w:rsid w:val="006133D2"/>
    <w:rsid w:val="006136E1"/>
    <w:rsid w:val="0061472F"/>
    <w:rsid w:val="006159BD"/>
    <w:rsid w:val="006159CA"/>
    <w:rsid w:val="006165B3"/>
    <w:rsid w:val="00617061"/>
    <w:rsid w:val="00623919"/>
    <w:rsid w:val="0062619F"/>
    <w:rsid w:val="00636345"/>
    <w:rsid w:val="00644B8D"/>
    <w:rsid w:val="006474AF"/>
    <w:rsid w:val="006503AC"/>
    <w:rsid w:val="00652951"/>
    <w:rsid w:val="00657047"/>
    <w:rsid w:val="006572C7"/>
    <w:rsid w:val="00662823"/>
    <w:rsid w:val="00672003"/>
    <w:rsid w:val="00674DB8"/>
    <w:rsid w:val="0068139B"/>
    <w:rsid w:val="00686231"/>
    <w:rsid w:val="00687B56"/>
    <w:rsid w:val="006906D3"/>
    <w:rsid w:val="00693D62"/>
    <w:rsid w:val="0069780A"/>
    <w:rsid w:val="006978FB"/>
    <w:rsid w:val="006A47E9"/>
    <w:rsid w:val="006A5F22"/>
    <w:rsid w:val="006B1B33"/>
    <w:rsid w:val="006B28EE"/>
    <w:rsid w:val="006B4C4A"/>
    <w:rsid w:val="006C0E89"/>
    <w:rsid w:val="006C2F02"/>
    <w:rsid w:val="006C2FF9"/>
    <w:rsid w:val="006C42CE"/>
    <w:rsid w:val="006C4BED"/>
    <w:rsid w:val="006C53D2"/>
    <w:rsid w:val="006D0896"/>
    <w:rsid w:val="006D1971"/>
    <w:rsid w:val="006D41A0"/>
    <w:rsid w:val="006D4B7F"/>
    <w:rsid w:val="006D57EA"/>
    <w:rsid w:val="006D6872"/>
    <w:rsid w:val="006D7252"/>
    <w:rsid w:val="006E06EA"/>
    <w:rsid w:val="006E086A"/>
    <w:rsid w:val="006E69DC"/>
    <w:rsid w:val="006F3964"/>
    <w:rsid w:val="006F473B"/>
    <w:rsid w:val="007037DD"/>
    <w:rsid w:val="00703B38"/>
    <w:rsid w:val="00710DC7"/>
    <w:rsid w:val="0071318F"/>
    <w:rsid w:val="00717563"/>
    <w:rsid w:val="007221B5"/>
    <w:rsid w:val="0073216C"/>
    <w:rsid w:val="00735B24"/>
    <w:rsid w:val="00742BE4"/>
    <w:rsid w:val="0074391E"/>
    <w:rsid w:val="00750F54"/>
    <w:rsid w:val="00751827"/>
    <w:rsid w:val="007525D0"/>
    <w:rsid w:val="007527DD"/>
    <w:rsid w:val="00755279"/>
    <w:rsid w:val="0075789A"/>
    <w:rsid w:val="00761759"/>
    <w:rsid w:val="00771B1D"/>
    <w:rsid w:val="00775D02"/>
    <w:rsid w:val="00787D5F"/>
    <w:rsid w:val="00791DC6"/>
    <w:rsid w:val="007A1349"/>
    <w:rsid w:val="007A3567"/>
    <w:rsid w:val="007A3AB7"/>
    <w:rsid w:val="007A56B8"/>
    <w:rsid w:val="007A66B4"/>
    <w:rsid w:val="007C0378"/>
    <w:rsid w:val="007C6268"/>
    <w:rsid w:val="007C6EC0"/>
    <w:rsid w:val="007D0009"/>
    <w:rsid w:val="007D2042"/>
    <w:rsid w:val="007D215E"/>
    <w:rsid w:val="007E21C3"/>
    <w:rsid w:val="007E2AB6"/>
    <w:rsid w:val="007E4DC1"/>
    <w:rsid w:val="007F1E38"/>
    <w:rsid w:val="007F3913"/>
    <w:rsid w:val="007F3972"/>
    <w:rsid w:val="00800300"/>
    <w:rsid w:val="00802693"/>
    <w:rsid w:val="00802C50"/>
    <w:rsid w:val="0080309D"/>
    <w:rsid w:val="00804091"/>
    <w:rsid w:val="00804233"/>
    <w:rsid w:val="00804DB3"/>
    <w:rsid w:val="00805665"/>
    <w:rsid w:val="00806B35"/>
    <w:rsid w:val="00812DEC"/>
    <w:rsid w:val="008200F1"/>
    <w:rsid w:val="00820E6A"/>
    <w:rsid w:val="00821F9F"/>
    <w:rsid w:val="008230DF"/>
    <w:rsid w:val="00826F3B"/>
    <w:rsid w:val="00827C9C"/>
    <w:rsid w:val="00833587"/>
    <w:rsid w:val="00833F72"/>
    <w:rsid w:val="008360E1"/>
    <w:rsid w:val="00851BB2"/>
    <w:rsid w:val="00855B7C"/>
    <w:rsid w:val="00856AC8"/>
    <w:rsid w:val="00856BF4"/>
    <w:rsid w:val="008621D6"/>
    <w:rsid w:val="00870B97"/>
    <w:rsid w:val="008748A1"/>
    <w:rsid w:val="00882FFB"/>
    <w:rsid w:val="00883EFA"/>
    <w:rsid w:val="00885A21"/>
    <w:rsid w:val="00890A16"/>
    <w:rsid w:val="00891412"/>
    <w:rsid w:val="0089276F"/>
    <w:rsid w:val="00893CB5"/>
    <w:rsid w:val="008949D1"/>
    <w:rsid w:val="008A0372"/>
    <w:rsid w:val="008A0D3A"/>
    <w:rsid w:val="008A0FBB"/>
    <w:rsid w:val="008A33E3"/>
    <w:rsid w:val="008A3D2D"/>
    <w:rsid w:val="008A483B"/>
    <w:rsid w:val="008A5870"/>
    <w:rsid w:val="008A5D43"/>
    <w:rsid w:val="008B368B"/>
    <w:rsid w:val="008C6125"/>
    <w:rsid w:val="008D0C65"/>
    <w:rsid w:val="008D6339"/>
    <w:rsid w:val="008D68C0"/>
    <w:rsid w:val="008D722D"/>
    <w:rsid w:val="008E02E5"/>
    <w:rsid w:val="008E3156"/>
    <w:rsid w:val="008E5418"/>
    <w:rsid w:val="008E5537"/>
    <w:rsid w:val="008E74ED"/>
    <w:rsid w:val="008E77E2"/>
    <w:rsid w:val="008F5EC2"/>
    <w:rsid w:val="009024CB"/>
    <w:rsid w:val="009070F5"/>
    <w:rsid w:val="009119EE"/>
    <w:rsid w:val="009131B7"/>
    <w:rsid w:val="00914CC9"/>
    <w:rsid w:val="00915B19"/>
    <w:rsid w:val="0091734F"/>
    <w:rsid w:val="00921957"/>
    <w:rsid w:val="0093033C"/>
    <w:rsid w:val="00932A69"/>
    <w:rsid w:val="009356C5"/>
    <w:rsid w:val="009427DD"/>
    <w:rsid w:val="009445AF"/>
    <w:rsid w:val="0094793F"/>
    <w:rsid w:val="0095272F"/>
    <w:rsid w:val="00952F53"/>
    <w:rsid w:val="00955181"/>
    <w:rsid w:val="009553F5"/>
    <w:rsid w:val="00960E73"/>
    <w:rsid w:val="00962521"/>
    <w:rsid w:val="009625BC"/>
    <w:rsid w:val="009627AF"/>
    <w:rsid w:val="0096686E"/>
    <w:rsid w:val="00966C14"/>
    <w:rsid w:val="0096767F"/>
    <w:rsid w:val="0097307E"/>
    <w:rsid w:val="00975FFA"/>
    <w:rsid w:val="00977116"/>
    <w:rsid w:val="0098237A"/>
    <w:rsid w:val="00982FFF"/>
    <w:rsid w:val="009830DC"/>
    <w:rsid w:val="00990D96"/>
    <w:rsid w:val="00992710"/>
    <w:rsid w:val="009A0DED"/>
    <w:rsid w:val="009A43F4"/>
    <w:rsid w:val="009A595E"/>
    <w:rsid w:val="009B2408"/>
    <w:rsid w:val="009B68AD"/>
    <w:rsid w:val="009B7570"/>
    <w:rsid w:val="009C0DE1"/>
    <w:rsid w:val="009C1C01"/>
    <w:rsid w:val="009C27D7"/>
    <w:rsid w:val="009C7B2F"/>
    <w:rsid w:val="009D13E9"/>
    <w:rsid w:val="009D17D3"/>
    <w:rsid w:val="009D3EEE"/>
    <w:rsid w:val="009E3171"/>
    <w:rsid w:val="009E68A4"/>
    <w:rsid w:val="009F47BC"/>
    <w:rsid w:val="009F731A"/>
    <w:rsid w:val="00A00812"/>
    <w:rsid w:val="00A1281A"/>
    <w:rsid w:val="00A16AB1"/>
    <w:rsid w:val="00A208AB"/>
    <w:rsid w:val="00A224FC"/>
    <w:rsid w:val="00A232BF"/>
    <w:rsid w:val="00A31BE9"/>
    <w:rsid w:val="00A3576E"/>
    <w:rsid w:val="00A40923"/>
    <w:rsid w:val="00A453B8"/>
    <w:rsid w:val="00A45D09"/>
    <w:rsid w:val="00A63ADE"/>
    <w:rsid w:val="00A63C8D"/>
    <w:rsid w:val="00A64F24"/>
    <w:rsid w:val="00A7238F"/>
    <w:rsid w:val="00A72A46"/>
    <w:rsid w:val="00A72B01"/>
    <w:rsid w:val="00A742C6"/>
    <w:rsid w:val="00A80C55"/>
    <w:rsid w:val="00A82D4B"/>
    <w:rsid w:val="00A83DE0"/>
    <w:rsid w:val="00A867B2"/>
    <w:rsid w:val="00A87051"/>
    <w:rsid w:val="00A92072"/>
    <w:rsid w:val="00A93472"/>
    <w:rsid w:val="00A93484"/>
    <w:rsid w:val="00AA021C"/>
    <w:rsid w:val="00AA10DE"/>
    <w:rsid w:val="00AA2C0E"/>
    <w:rsid w:val="00AA31CC"/>
    <w:rsid w:val="00AD3815"/>
    <w:rsid w:val="00AD4C82"/>
    <w:rsid w:val="00AD4E60"/>
    <w:rsid w:val="00AD5EC2"/>
    <w:rsid w:val="00AE7E09"/>
    <w:rsid w:val="00AF7851"/>
    <w:rsid w:val="00B02301"/>
    <w:rsid w:val="00B032C4"/>
    <w:rsid w:val="00B04FD2"/>
    <w:rsid w:val="00B06605"/>
    <w:rsid w:val="00B117D1"/>
    <w:rsid w:val="00B11FF4"/>
    <w:rsid w:val="00B17D0A"/>
    <w:rsid w:val="00B27130"/>
    <w:rsid w:val="00B304FE"/>
    <w:rsid w:val="00B30A5A"/>
    <w:rsid w:val="00B34585"/>
    <w:rsid w:val="00B41A08"/>
    <w:rsid w:val="00B41CE2"/>
    <w:rsid w:val="00B4372D"/>
    <w:rsid w:val="00B440EB"/>
    <w:rsid w:val="00B45ED2"/>
    <w:rsid w:val="00B47636"/>
    <w:rsid w:val="00B50B2D"/>
    <w:rsid w:val="00B551F6"/>
    <w:rsid w:val="00B564FE"/>
    <w:rsid w:val="00B61BD7"/>
    <w:rsid w:val="00B64D46"/>
    <w:rsid w:val="00B65355"/>
    <w:rsid w:val="00B65B18"/>
    <w:rsid w:val="00B70150"/>
    <w:rsid w:val="00B7226E"/>
    <w:rsid w:val="00B73ED2"/>
    <w:rsid w:val="00B74AE5"/>
    <w:rsid w:val="00B8004D"/>
    <w:rsid w:val="00B82B9D"/>
    <w:rsid w:val="00B82EAA"/>
    <w:rsid w:val="00B85C98"/>
    <w:rsid w:val="00B92E8C"/>
    <w:rsid w:val="00B93121"/>
    <w:rsid w:val="00B957BE"/>
    <w:rsid w:val="00B97439"/>
    <w:rsid w:val="00BA0EFD"/>
    <w:rsid w:val="00BA3FA5"/>
    <w:rsid w:val="00BA46A3"/>
    <w:rsid w:val="00BA586B"/>
    <w:rsid w:val="00BA5A4E"/>
    <w:rsid w:val="00BA61EE"/>
    <w:rsid w:val="00BB5CE5"/>
    <w:rsid w:val="00BC053C"/>
    <w:rsid w:val="00BC2083"/>
    <w:rsid w:val="00BD2501"/>
    <w:rsid w:val="00BD2512"/>
    <w:rsid w:val="00BD7EC0"/>
    <w:rsid w:val="00BE2947"/>
    <w:rsid w:val="00BE3191"/>
    <w:rsid w:val="00BE6504"/>
    <w:rsid w:val="00BF0D61"/>
    <w:rsid w:val="00BF1F8D"/>
    <w:rsid w:val="00BF25FA"/>
    <w:rsid w:val="00BF365C"/>
    <w:rsid w:val="00BF6F76"/>
    <w:rsid w:val="00BF7E18"/>
    <w:rsid w:val="00C02DBF"/>
    <w:rsid w:val="00C03332"/>
    <w:rsid w:val="00C03AF9"/>
    <w:rsid w:val="00C10B0E"/>
    <w:rsid w:val="00C10F53"/>
    <w:rsid w:val="00C143E8"/>
    <w:rsid w:val="00C144DF"/>
    <w:rsid w:val="00C15633"/>
    <w:rsid w:val="00C25519"/>
    <w:rsid w:val="00C354E3"/>
    <w:rsid w:val="00C42A39"/>
    <w:rsid w:val="00C43C95"/>
    <w:rsid w:val="00C4697F"/>
    <w:rsid w:val="00C62CF6"/>
    <w:rsid w:val="00C63448"/>
    <w:rsid w:val="00C63F35"/>
    <w:rsid w:val="00C7037E"/>
    <w:rsid w:val="00C71889"/>
    <w:rsid w:val="00C71A74"/>
    <w:rsid w:val="00C7214E"/>
    <w:rsid w:val="00C73541"/>
    <w:rsid w:val="00C740F2"/>
    <w:rsid w:val="00C7648E"/>
    <w:rsid w:val="00C8165C"/>
    <w:rsid w:val="00C82D38"/>
    <w:rsid w:val="00C8322F"/>
    <w:rsid w:val="00C8354B"/>
    <w:rsid w:val="00C849ED"/>
    <w:rsid w:val="00C85D0E"/>
    <w:rsid w:val="00C867D5"/>
    <w:rsid w:val="00C86D30"/>
    <w:rsid w:val="00C907D8"/>
    <w:rsid w:val="00C92281"/>
    <w:rsid w:val="00C9472B"/>
    <w:rsid w:val="00C95A4E"/>
    <w:rsid w:val="00C97166"/>
    <w:rsid w:val="00CB5EDC"/>
    <w:rsid w:val="00CC03EF"/>
    <w:rsid w:val="00CC4EF4"/>
    <w:rsid w:val="00CC763B"/>
    <w:rsid w:val="00CC7753"/>
    <w:rsid w:val="00CD5E24"/>
    <w:rsid w:val="00CD73C6"/>
    <w:rsid w:val="00CE0FCB"/>
    <w:rsid w:val="00CE1A88"/>
    <w:rsid w:val="00CF020C"/>
    <w:rsid w:val="00CF5985"/>
    <w:rsid w:val="00CF5FFF"/>
    <w:rsid w:val="00CF6B79"/>
    <w:rsid w:val="00CF7042"/>
    <w:rsid w:val="00D00741"/>
    <w:rsid w:val="00D02CCC"/>
    <w:rsid w:val="00D064C9"/>
    <w:rsid w:val="00D10555"/>
    <w:rsid w:val="00D108FD"/>
    <w:rsid w:val="00D12AD8"/>
    <w:rsid w:val="00D22684"/>
    <w:rsid w:val="00D24AB0"/>
    <w:rsid w:val="00D260E6"/>
    <w:rsid w:val="00D277CD"/>
    <w:rsid w:val="00D305D7"/>
    <w:rsid w:val="00D405C2"/>
    <w:rsid w:val="00D42006"/>
    <w:rsid w:val="00D4341A"/>
    <w:rsid w:val="00D449AE"/>
    <w:rsid w:val="00D45EA8"/>
    <w:rsid w:val="00D53085"/>
    <w:rsid w:val="00D5570B"/>
    <w:rsid w:val="00D558BA"/>
    <w:rsid w:val="00D55BBF"/>
    <w:rsid w:val="00D5643B"/>
    <w:rsid w:val="00D60CC5"/>
    <w:rsid w:val="00D62BA7"/>
    <w:rsid w:val="00D62C81"/>
    <w:rsid w:val="00D632AF"/>
    <w:rsid w:val="00D64A0A"/>
    <w:rsid w:val="00D771D4"/>
    <w:rsid w:val="00D779B3"/>
    <w:rsid w:val="00D85349"/>
    <w:rsid w:val="00D86301"/>
    <w:rsid w:val="00D9415C"/>
    <w:rsid w:val="00D96401"/>
    <w:rsid w:val="00D96FAA"/>
    <w:rsid w:val="00DA1EE4"/>
    <w:rsid w:val="00DA7D92"/>
    <w:rsid w:val="00DB0F94"/>
    <w:rsid w:val="00DB3AAE"/>
    <w:rsid w:val="00DB3C97"/>
    <w:rsid w:val="00DB78AA"/>
    <w:rsid w:val="00DC1628"/>
    <w:rsid w:val="00DC257D"/>
    <w:rsid w:val="00DC413A"/>
    <w:rsid w:val="00DC442A"/>
    <w:rsid w:val="00DD0812"/>
    <w:rsid w:val="00DD3616"/>
    <w:rsid w:val="00DD7F49"/>
    <w:rsid w:val="00DE0A50"/>
    <w:rsid w:val="00DE49CA"/>
    <w:rsid w:val="00DE4D4D"/>
    <w:rsid w:val="00DF72DC"/>
    <w:rsid w:val="00E01F26"/>
    <w:rsid w:val="00E0273C"/>
    <w:rsid w:val="00E05FB4"/>
    <w:rsid w:val="00E07150"/>
    <w:rsid w:val="00E113C0"/>
    <w:rsid w:val="00E1655E"/>
    <w:rsid w:val="00E330CA"/>
    <w:rsid w:val="00E371BB"/>
    <w:rsid w:val="00E56B25"/>
    <w:rsid w:val="00E63BFD"/>
    <w:rsid w:val="00E654E4"/>
    <w:rsid w:val="00E71475"/>
    <w:rsid w:val="00E7564C"/>
    <w:rsid w:val="00E759B1"/>
    <w:rsid w:val="00E77EFF"/>
    <w:rsid w:val="00E92EA3"/>
    <w:rsid w:val="00E96D8A"/>
    <w:rsid w:val="00E97330"/>
    <w:rsid w:val="00E97DA8"/>
    <w:rsid w:val="00EA168B"/>
    <w:rsid w:val="00EA3E08"/>
    <w:rsid w:val="00EA521A"/>
    <w:rsid w:val="00EB160C"/>
    <w:rsid w:val="00EB4EA0"/>
    <w:rsid w:val="00EC2442"/>
    <w:rsid w:val="00EC38DE"/>
    <w:rsid w:val="00EC6938"/>
    <w:rsid w:val="00EC7E7F"/>
    <w:rsid w:val="00ED07E0"/>
    <w:rsid w:val="00ED2990"/>
    <w:rsid w:val="00ED4954"/>
    <w:rsid w:val="00EE126E"/>
    <w:rsid w:val="00EE7D3C"/>
    <w:rsid w:val="00EF3FDA"/>
    <w:rsid w:val="00EF4628"/>
    <w:rsid w:val="00EF4FB8"/>
    <w:rsid w:val="00EF53B9"/>
    <w:rsid w:val="00F0683B"/>
    <w:rsid w:val="00F07C31"/>
    <w:rsid w:val="00F1731E"/>
    <w:rsid w:val="00F253A0"/>
    <w:rsid w:val="00F25838"/>
    <w:rsid w:val="00F30D70"/>
    <w:rsid w:val="00F325AA"/>
    <w:rsid w:val="00F327BD"/>
    <w:rsid w:val="00F37EC5"/>
    <w:rsid w:val="00F51D20"/>
    <w:rsid w:val="00F532FC"/>
    <w:rsid w:val="00F60596"/>
    <w:rsid w:val="00F63A79"/>
    <w:rsid w:val="00F72662"/>
    <w:rsid w:val="00F74980"/>
    <w:rsid w:val="00F74DBD"/>
    <w:rsid w:val="00F774CA"/>
    <w:rsid w:val="00F77A11"/>
    <w:rsid w:val="00F82D26"/>
    <w:rsid w:val="00F83E23"/>
    <w:rsid w:val="00F85A4F"/>
    <w:rsid w:val="00F86AD1"/>
    <w:rsid w:val="00FA108D"/>
    <w:rsid w:val="00FA4429"/>
    <w:rsid w:val="00FB062A"/>
    <w:rsid w:val="00FB2A3E"/>
    <w:rsid w:val="00FB478A"/>
    <w:rsid w:val="00FB515C"/>
    <w:rsid w:val="00FB615B"/>
    <w:rsid w:val="00FB68C5"/>
    <w:rsid w:val="00FC1CF1"/>
    <w:rsid w:val="00FC3CF5"/>
    <w:rsid w:val="00FC45BD"/>
    <w:rsid w:val="00FD212A"/>
    <w:rsid w:val="00FD4B3A"/>
    <w:rsid w:val="00FE3A64"/>
    <w:rsid w:val="00FE3FC6"/>
    <w:rsid w:val="00FE6EEA"/>
    <w:rsid w:val="00FF20D1"/>
    <w:rsid w:val="00FF4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oNotEmbedSmartTags/>
  <w:decimalSymbol w:val="."/>
  <w:listSeparator w:val=","/>
  <w14:docId w14:val="0ECB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7147"/>
    <w:pPr>
      <w:spacing w:line="260" w:lineRule="atLeast"/>
    </w:pPr>
    <w:rPr>
      <w:rFonts w:eastAsiaTheme="minorHAnsi" w:cstheme="minorBidi"/>
      <w:sz w:val="22"/>
      <w:lang w:eastAsia="en-US"/>
    </w:rPr>
  </w:style>
  <w:style w:type="paragraph" w:styleId="Heading1">
    <w:name w:val="heading 1"/>
    <w:basedOn w:val="OPCParaBase"/>
    <w:next w:val="Normal"/>
    <w:qFormat/>
    <w:rsid w:val="006F473B"/>
    <w:pPr>
      <w:keepNext/>
      <w:keepLines/>
      <w:spacing w:line="240" w:lineRule="auto"/>
      <w:ind w:left="1134" w:hanging="1134"/>
      <w:outlineLvl w:val="0"/>
    </w:pPr>
    <w:rPr>
      <w:b/>
      <w:kern w:val="28"/>
      <w:sz w:val="36"/>
    </w:rPr>
  </w:style>
  <w:style w:type="paragraph" w:styleId="Heading2">
    <w:name w:val="heading 2"/>
    <w:basedOn w:val="Normal"/>
    <w:next w:val="Normal"/>
    <w:link w:val="Heading2Char"/>
    <w:qFormat/>
    <w:rsid w:val="008A483B"/>
    <w:pPr>
      <w:keepNext/>
      <w:spacing w:before="240" w:after="60"/>
      <w:outlineLvl w:val="1"/>
    </w:pPr>
    <w:rPr>
      <w:rFonts w:ascii="Arial" w:hAnsi="Arial" w:cs="Arial"/>
      <w:b/>
      <w:bCs/>
      <w:i/>
      <w:iCs/>
      <w:sz w:val="28"/>
      <w:szCs w:val="28"/>
    </w:rPr>
  </w:style>
  <w:style w:type="paragraph" w:styleId="Heading3">
    <w:name w:val="heading 3"/>
    <w:basedOn w:val="OPCParaBase"/>
    <w:next w:val="ActHead4"/>
    <w:qFormat/>
    <w:rsid w:val="006F473B"/>
    <w:pPr>
      <w:keepNext/>
      <w:keepLines/>
      <w:spacing w:before="240" w:line="240" w:lineRule="auto"/>
      <w:ind w:left="1134" w:hanging="1134"/>
      <w:outlineLvl w:val="2"/>
    </w:pPr>
    <w:rPr>
      <w:b/>
      <w:kern w:val="28"/>
      <w:sz w:val="28"/>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OPCParaBase"/>
    <w:next w:val="subsection"/>
    <w:qFormat/>
    <w:rsid w:val="006F473B"/>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87147"/>
  </w:style>
  <w:style w:type="character" w:customStyle="1" w:styleId="CharSubPartNoCASA">
    <w:name w:val="CharSubPartNo(CASA)"/>
    <w:basedOn w:val="OPCCharBase"/>
    <w:uiPriority w:val="1"/>
    <w:rsid w:val="00287147"/>
  </w:style>
  <w:style w:type="paragraph" w:styleId="Footer">
    <w:name w:val="footer"/>
    <w:link w:val="FooterChar"/>
    <w:uiPriority w:val="99"/>
    <w:rsid w:val="00287147"/>
    <w:pPr>
      <w:tabs>
        <w:tab w:val="center" w:pos="4153"/>
        <w:tab w:val="right" w:pos="8306"/>
      </w:tabs>
    </w:pPr>
    <w:rPr>
      <w:sz w:val="22"/>
      <w:szCs w:val="24"/>
    </w:rPr>
  </w:style>
  <w:style w:type="paragraph" w:customStyle="1" w:styleId="ENoteTTIndentHeadingSub">
    <w:name w:val="ENoteTTIndentHeadingSub"/>
    <w:aliases w:val="enTTHis"/>
    <w:basedOn w:val="OPCParaBase"/>
    <w:rsid w:val="00287147"/>
    <w:pPr>
      <w:keepNext/>
      <w:spacing w:before="60" w:line="240" w:lineRule="atLeast"/>
      <w:ind w:left="340"/>
    </w:pPr>
    <w:rPr>
      <w:b/>
      <w:sz w:val="16"/>
    </w:rPr>
  </w:style>
  <w:style w:type="paragraph" w:customStyle="1" w:styleId="ENoteTTiSub">
    <w:name w:val="ENoteTTiSub"/>
    <w:aliases w:val="enttis"/>
    <w:basedOn w:val="OPCParaBase"/>
    <w:rsid w:val="00287147"/>
    <w:pPr>
      <w:keepNext/>
      <w:spacing w:before="60" w:line="240" w:lineRule="atLeast"/>
      <w:ind w:left="340"/>
    </w:pPr>
    <w:rPr>
      <w:sz w:val="16"/>
    </w:rPr>
  </w:style>
  <w:style w:type="paragraph" w:customStyle="1" w:styleId="SubDivisionMigration">
    <w:name w:val="SubDivisionMigration"/>
    <w:aliases w:val="sdm"/>
    <w:basedOn w:val="OPCParaBase"/>
    <w:rsid w:val="0028714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7147"/>
    <w:pPr>
      <w:keepNext/>
      <w:keepLines/>
      <w:spacing w:before="240" w:line="240" w:lineRule="auto"/>
      <w:ind w:left="1134" w:hanging="1134"/>
    </w:pPr>
    <w:rPr>
      <w:b/>
      <w:sz w:val="28"/>
    </w:rPr>
  </w:style>
  <w:style w:type="paragraph" w:customStyle="1" w:styleId="EnStatement">
    <w:name w:val="EnStatement"/>
    <w:basedOn w:val="Normal"/>
    <w:rsid w:val="00287147"/>
    <w:pPr>
      <w:numPr>
        <w:numId w:val="26"/>
      </w:numPr>
    </w:pPr>
    <w:rPr>
      <w:rFonts w:eastAsia="Times New Roman" w:cs="Times New Roman"/>
      <w:lang w:eastAsia="en-AU"/>
    </w:rPr>
  </w:style>
  <w:style w:type="paragraph" w:customStyle="1" w:styleId="EnStatementHeading">
    <w:name w:val="EnStatementHeading"/>
    <w:basedOn w:val="Normal"/>
    <w:rsid w:val="00287147"/>
    <w:rPr>
      <w:rFonts w:eastAsia="Times New Roman" w:cs="Times New Roman"/>
      <w:b/>
      <w:lang w:eastAsia="en-AU"/>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link w:val="E-mailSignatureChar"/>
    <w:uiPriority w:val="99"/>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iPriority w:val="99"/>
    <w:unhideWhenUsed/>
    <w:rsid w:val="00287147"/>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287147"/>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8714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287147"/>
  </w:style>
  <w:style w:type="character" w:customStyle="1" w:styleId="CharAmSchText">
    <w:name w:val="CharAmSchText"/>
    <w:basedOn w:val="OPCCharBase"/>
    <w:uiPriority w:val="1"/>
    <w:qFormat/>
    <w:rsid w:val="00287147"/>
  </w:style>
  <w:style w:type="character" w:customStyle="1" w:styleId="CharChapNo">
    <w:name w:val="CharChapNo"/>
    <w:basedOn w:val="OPCCharBase"/>
    <w:qFormat/>
    <w:rsid w:val="00287147"/>
  </w:style>
  <w:style w:type="character" w:customStyle="1" w:styleId="CharChapText">
    <w:name w:val="CharChapText"/>
    <w:basedOn w:val="OPCCharBase"/>
    <w:qFormat/>
    <w:rsid w:val="00287147"/>
  </w:style>
  <w:style w:type="character" w:customStyle="1" w:styleId="CharDivNo">
    <w:name w:val="CharDivNo"/>
    <w:basedOn w:val="OPCCharBase"/>
    <w:qFormat/>
    <w:rsid w:val="00287147"/>
  </w:style>
  <w:style w:type="character" w:customStyle="1" w:styleId="CharDivText">
    <w:name w:val="CharDivText"/>
    <w:basedOn w:val="OPCCharBase"/>
    <w:qFormat/>
    <w:rsid w:val="00287147"/>
  </w:style>
  <w:style w:type="character" w:customStyle="1" w:styleId="CharPartNo">
    <w:name w:val="CharPartNo"/>
    <w:basedOn w:val="OPCCharBase"/>
    <w:qFormat/>
    <w:rsid w:val="00287147"/>
  </w:style>
  <w:style w:type="character" w:customStyle="1" w:styleId="CharPartText">
    <w:name w:val="CharPartText"/>
    <w:basedOn w:val="OPCCharBase"/>
    <w:qFormat/>
    <w:rsid w:val="00287147"/>
  </w:style>
  <w:style w:type="character" w:customStyle="1" w:styleId="OPCCharBase">
    <w:name w:val="OPCCharBase"/>
    <w:uiPriority w:val="1"/>
    <w:qFormat/>
    <w:rsid w:val="00287147"/>
  </w:style>
  <w:style w:type="paragraph" w:customStyle="1" w:styleId="OPCParaBase">
    <w:name w:val="OPCParaBase"/>
    <w:qFormat/>
    <w:rsid w:val="00287147"/>
    <w:pPr>
      <w:spacing w:line="260" w:lineRule="atLeast"/>
    </w:pPr>
    <w:rPr>
      <w:sz w:val="22"/>
    </w:rPr>
  </w:style>
  <w:style w:type="character" w:customStyle="1" w:styleId="CharSectno">
    <w:name w:val="CharSectno"/>
    <w:basedOn w:val="OPCCharBase"/>
    <w:qFormat/>
    <w:rsid w:val="00287147"/>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287147"/>
    <w:pPr>
      <w:spacing w:line="240" w:lineRule="auto"/>
      <w:ind w:left="1134"/>
    </w:pPr>
    <w:rPr>
      <w:sz w:val="20"/>
    </w:rPr>
  </w:style>
  <w:style w:type="paragraph" w:customStyle="1" w:styleId="ShortT">
    <w:name w:val="ShortT"/>
    <w:basedOn w:val="OPCParaBase"/>
    <w:next w:val="Normal"/>
    <w:qFormat/>
    <w:rsid w:val="00287147"/>
    <w:pPr>
      <w:spacing w:line="240" w:lineRule="auto"/>
    </w:pPr>
    <w:rPr>
      <w:b/>
      <w:sz w:val="40"/>
    </w:rPr>
  </w:style>
  <w:style w:type="paragraph" w:customStyle="1" w:styleId="Penalty">
    <w:name w:val="Penalty"/>
    <w:basedOn w:val="OPCParaBase"/>
    <w:rsid w:val="00287147"/>
    <w:pPr>
      <w:tabs>
        <w:tab w:val="left" w:pos="2977"/>
      </w:tabs>
      <w:spacing w:before="180" w:line="240" w:lineRule="auto"/>
      <w:ind w:left="1985" w:hanging="851"/>
    </w:pPr>
  </w:style>
  <w:style w:type="paragraph" w:customStyle="1" w:styleId="FreeForm">
    <w:name w:val="FreeForm"/>
    <w:rsid w:val="00287147"/>
    <w:rPr>
      <w:rFonts w:ascii="Arial" w:eastAsiaTheme="minorHAnsi" w:hAnsi="Arial" w:cstheme="minorBidi"/>
      <w:sz w:val="22"/>
      <w:lang w:eastAsia="en-US"/>
    </w:rPr>
  </w:style>
  <w:style w:type="paragraph" w:styleId="TOC1">
    <w:name w:val="toc 1"/>
    <w:basedOn w:val="OPCParaBase"/>
    <w:next w:val="Normal"/>
    <w:uiPriority w:val="39"/>
    <w:unhideWhenUsed/>
    <w:rsid w:val="0028714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714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8714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8714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8714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8714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714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8714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87147"/>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287147"/>
    <w:pPr>
      <w:spacing w:line="240" w:lineRule="auto"/>
    </w:pPr>
    <w:rPr>
      <w:sz w:val="20"/>
    </w:rPr>
  </w:style>
  <w:style w:type="paragraph" w:customStyle="1" w:styleId="ActHead2">
    <w:name w:val="ActHead 2"/>
    <w:aliases w:val="p"/>
    <w:basedOn w:val="OPCParaBase"/>
    <w:next w:val="ActHead3"/>
    <w:qFormat/>
    <w:rsid w:val="00287147"/>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287147"/>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287147"/>
    <w:pPr>
      <w:spacing w:before="122" w:line="240" w:lineRule="auto"/>
      <w:ind w:left="1985" w:hanging="851"/>
    </w:pPr>
    <w:rPr>
      <w:sz w:val="18"/>
    </w:rPr>
  </w:style>
  <w:style w:type="paragraph" w:customStyle="1" w:styleId="HealthLevel1">
    <w:name w:val="Health Level 1"/>
    <w:basedOn w:val="Normal"/>
    <w:link w:val="HealthLevel1Char"/>
    <w:rsid w:val="002C0D22"/>
    <w:pPr>
      <w:tabs>
        <w:tab w:val="left" w:pos="851"/>
      </w:tabs>
      <w:autoSpaceDE w:val="0"/>
      <w:autoSpaceDN w:val="0"/>
      <w:spacing w:before="120" w:line="260" w:lineRule="exact"/>
      <w:ind w:left="851"/>
    </w:pPr>
    <w:rPr>
      <w:color w:val="000000"/>
    </w:rPr>
  </w:style>
  <w:style w:type="paragraph" w:customStyle="1" w:styleId="paragraph">
    <w:name w:val="paragraph"/>
    <w:aliases w:val="a"/>
    <w:basedOn w:val="OPCParaBase"/>
    <w:link w:val="paragraphChar"/>
    <w:rsid w:val="00287147"/>
    <w:pPr>
      <w:tabs>
        <w:tab w:val="right" w:pos="1531"/>
      </w:tabs>
      <w:spacing w:before="40" w:line="240" w:lineRule="auto"/>
      <w:ind w:left="1644" w:hanging="1644"/>
    </w:pPr>
  </w:style>
  <w:style w:type="character" w:customStyle="1" w:styleId="HealthLevel1Char">
    <w:name w:val="Health Level 1 Char"/>
    <w:basedOn w:val="DefaultParagraphFont"/>
    <w:link w:val="HealthLevel1"/>
    <w:rsid w:val="002C0D22"/>
    <w:rPr>
      <w:color w:val="000000"/>
      <w:sz w:val="24"/>
      <w:szCs w:val="24"/>
      <w:lang w:eastAsia="en-US"/>
    </w:rPr>
  </w:style>
  <w:style w:type="paragraph" w:customStyle="1" w:styleId="subsection">
    <w:name w:val="subsection"/>
    <w:aliases w:val="ss"/>
    <w:basedOn w:val="OPCParaBase"/>
    <w:rsid w:val="00287147"/>
    <w:pPr>
      <w:tabs>
        <w:tab w:val="right" w:pos="1021"/>
      </w:tabs>
      <w:spacing w:before="180" w:line="240" w:lineRule="auto"/>
      <w:ind w:left="1134" w:hanging="1134"/>
    </w:pPr>
  </w:style>
  <w:style w:type="paragraph" w:customStyle="1" w:styleId="ActHead4">
    <w:name w:val="ActHead 4"/>
    <w:aliases w:val="sd"/>
    <w:basedOn w:val="OPCParaBase"/>
    <w:next w:val="ActHead5"/>
    <w:qFormat/>
    <w:rsid w:val="00287147"/>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2871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71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71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71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7147"/>
  </w:style>
  <w:style w:type="paragraph" w:customStyle="1" w:styleId="Blocks">
    <w:name w:val="Blocks"/>
    <w:aliases w:val="bb"/>
    <w:basedOn w:val="OPCParaBase"/>
    <w:qFormat/>
    <w:rsid w:val="00287147"/>
    <w:pPr>
      <w:spacing w:line="240" w:lineRule="auto"/>
    </w:pPr>
    <w:rPr>
      <w:sz w:val="24"/>
    </w:rPr>
  </w:style>
  <w:style w:type="paragraph" w:customStyle="1" w:styleId="BoxText">
    <w:name w:val="BoxText"/>
    <w:aliases w:val="bt"/>
    <w:basedOn w:val="OPCParaBase"/>
    <w:qFormat/>
    <w:rsid w:val="002871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7147"/>
    <w:rPr>
      <w:b/>
    </w:rPr>
  </w:style>
  <w:style w:type="paragraph" w:customStyle="1" w:styleId="BoxHeadItalic">
    <w:name w:val="BoxHeadItalic"/>
    <w:aliases w:val="bhi"/>
    <w:basedOn w:val="BoxText"/>
    <w:next w:val="BoxStep"/>
    <w:qFormat/>
    <w:rsid w:val="00287147"/>
    <w:rPr>
      <w:i/>
    </w:rPr>
  </w:style>
  <w:style w:type="paragraph" w:customStyle="1" w:styleId="BoxList">
    <w:name w:val="BoxList"/>
    <w:aliases w:val="bl"/>
    <w:basedOn w:val="BoxText"/>
    <w:qFormat/>
    <w:rsid w:val="00287147"/>
    <w:pPr>
      <w:ind w:left="1559" w:hanging="425"/>
    </w:pPr>
  </w:style>
  <w:style w:type="paragraph" w:customStyle="1" w:styleId="BoxNote">
    <w:name w:val="BoxNote"/>
    <w:aliases w:val="bn"/>
    <w:basedOn w:val="BoxText"/>
    <w:qFormat/>
    <w:rsid w:val="00287147"/>
    <w:pPr>
      <w:tabs>
        <w:tab w:val="left" w:pos="1985"/>
      </w:tabs>
      <w:spacing w:before="122" w:line="198" w:lineRule="exact"/>
      <w:ind w:left="2948" w:hanging="1814"/>
    </w:pPr>
    <w:rPr>
      <w:sz w:val="18"/>
    </w:rPr>
  </w:style>
  <w:style w:type="paragraph" w:customStyle="1" w:styleId="BoxPara">
    <w:name w:val="BoxPara"/>
    <w:aliases w:val="bp"/>
    <w:basedOn w:val="BoxText"/>
    <w:qFormat/>
    <w:rsid w:val="00287147"/>
    <w:pPr>
      <w:tabs>
        <w:tab w:val="right" w:pos="2268"/>
      </w:tabs>
      <w:ind w:left="2552" w:hanging="1418"/>
    </w:pPr>
  </w:style>
  <w:style w:type="paragraph" w:customStyle="1" w:styleId="BoxStep">
    <w:name w:val="BoxStep"/>
    <w:aliases w:val="bs"/>
    <w:basedOn w:val="BoxText"/>
    <w:qFormat/>
    <w:rsid w:val="00287147"/>
    <w:pPr>
      <w:ind w:left="1985" w:hanging="851"/>
    </w:pPr>
  </w:style>
  <w:style w:type="character" w:customStyle="1" w:styleId="CharAmPartNo">
    <w:name w:val="CharAmPartNo"/>
    <w:basedOn w:val="OPCCharBase"/>
    <w:uiPriority w:val="1"/>
    <w:qFormat/>
    <w:rsid w:val="00287147"/>
  </w:style>
  <w:style w:type="character" w:customStyle="1" w:styleId="CharAmPartText">
    <w:name w:val="CharAmPartText"/>
    <w:basedOn w:val="OPCCharBase"/>
    <w:uiPriority w:val="1"/>
    <w:qFormat/>
    <w:rsid w:val="00287147"/>
  </w:style>
  <w:style w:type="character" w:customStyle="1" w:styleId="CharBoldItalic">
    <w:name w:val="CharBoldItalic"/>
    <w:basedOn w:val="OPCCharBase"/>
    <w:uiPriority w:val="1"/>
    <w:qFormat/>
    <w:rsid w:val="00287147"/>
    <w:rPr>
      <w:b/>
      <w:i/>
    </w:rPr>
  </w:style>
  <w:style w:type="character" w:customStyle="1" w:styleId="CharItalic">
    <w:name w:val="CharItalic"/>
    <w:basedOn w:val="OPCCharBase"/>
    <w:uiPriority w:val="1"/>
    <w:qFormat/>
    <w:rsid w:val="00287147"/>
    <w:rPr>
      <w:i/>
    </w:rPr>
  </w:style>
  <w:style w:type="character" w:customStyle="1" w:styleId="CharSubdNo">
    <w:name w:val="CharSubdNo"/>
    <w:basedOn w:val="OPCCharBase"/>
    <w:uiPriority w:val="1"/>
    <w:qFormat/>
    <w:rsid w:val="00287147"/>
  </w:style>
  <w:style w:type="character" w:customStyle="1" w:styleId="CharSubdText">
    <w:name w:val="CharSubdText"/>
    <w:basedOn w:val="OPCCharBase"/>
    <w:uiPriority w:val="1"/>
    <w:qFormat/>
    <w:rsid w:val="00287147"/>
  </w:style>
  <w:style w:type="paragraph" w:customStyle="1" w:styleId="CTA--">
    <w:name w:val="CTA --"/>
    <w:basedOn w:val="OPCParaBase"/>
    <w:next w:val="Normal"/>
    <w:rsid w:val="00287147"/>
    <w:pPr>
      <w:spacing w:before="60" w:line="240" w:lineRule="atLeast"/>
      <w:ind w:left="142" w:hanging="142"/>
    </w:pPr>
    <w:rPr>
      <w:sz w:val="20"/>
    </w:rPr>
  </w:style>
  <w:style w:type="paragraph" w:customStyle="1" w:styleId="CTA-">
    <w:name w:val="CTA -"/>
    <w:basedOn w:val="OPCParaBase"/>
    <w:rsid w:val="00287147"/>
    <w:pPr>
      <w:spacing w:before="60" w:line="240" w:lineRule="atLeast"/>
      <w:ind w:left="85" w:hanging="85"/>
    </w:pPr>
    <w:rPr>
      <w:sz w:val="20"/>
    </w:rPr>
  </w:style>
  <w:style w:type="paragraph" w:customStyle="1" w:styleId="CTA---">
    <w:name w:val="CTA ---"/>
    <w:basedOn w:val="OPCParaBase"/>
    <w:next w:val="Normal"/>
    <w:rsid w:val="00287147"/>
    <w:pPr>
      <w:spacing w:before="60" w:line="240" w:lineRule="atLeast"/>
      <w:ind w:left="198" w:hanging="198"/>
    </w:pPr>
    <w:rPr>
      <w:sz w:val="20"/>
    </w:rPr>
  </w:style>
  <w:style w:type="paragraph" w:customStyle="1" w:styleId="CTA----">
    <w:name w:val="CTA ----"/>
    <w:basedOn w:val="OPCParaBase"/>
    <w:next w:val="Normal"/>
    <w:rsid w:val="00287147"/>
    <w:pPr>
      <w:spacing w:before="60" w:line="240" w:lineRule="atLeast"/>
      <w:ind w:left="255" w:hanging="255"/>
    </w:pPr>
    <w:rPr>
      <w:sz w:val="20"/>
    </w:rPr>
  </w:style>
  <w:style w:type="paragraph" w:customStyle="1" w:styleId="CTA1a">
    <w:name w:val="CTA 1(a)"/>
    <w:basedOn w:val="OPCParaBase"/>
    <w:rsid w:val="00287147"/>
    <w:pPr>
      <w:tabs>
        <w:tab w:val="right" w:pos="414"/>
      </w:tabs>
      <w:spacing w:before="40" w:line="240" w:lineRule="atLeast"/>
      <w:ind w:left="675" w:hanging="675"/>
    </w:pPr>
    <w:rPr>
      <w:sz w:val="20"/>
    </w:rPr>
  </w:style>
  <w:style w:type="paragraph" w:customStyle="1" w:styleId="CTA1ai">
    <w:name w:val="CTA 1(a)(i)"/>
    <w:basedOn w:val="OPCParaBase"/>
    <w:rsid w:val="00287147"/>
    <w:pPr>
      <w:tabs>
        <w:tab w:val="right" w:pos="1004"/>
      </w:tabs>
      <w:spacing w:before="40" w:line="240" w:lineRule="atLeast"/>
      <w:ind w:left="1253" w:hanging="1253"/>
    </w:pPr>
    <w:rPr>
      <w:sz w:val="20"/>
    </w:rPr>
  </w:style>
  <w:style w:type="paragraph" w:customStyle="1" w:styleId="CTA2a">
    <w:name w:val="CTA 2(a)"/>
    <w:basedOn w:val="OPCParaBase"/>
    <w:rsid w:val="00287147"/>
    <w:pPr>
      <w:tabs>
        <w:tab w:val="right" w:pos="482"/>
      </w:tabs>
      <w:spacing w:before="40" w:line="240" w:lineRule="atLeast"/>
      <w:ind w:left="748" w:hanging="748"/>
    </w:pPr>
    <w:rPr>
      <w:sz w:val="20"/>
    </w:rPr>
  </w:style>
  <w:style w:type="paragraph" w:customStyle="1" w:styleId="CTA2ai">
    <w:name w:val="CTA 2(a)(i)"/>
    <w:basedOn w:val="OPCParaBase"/>
    <w:rsid w:val="00287147"/>
    <w:pPr>
      <w:tabs>
        <w:tab w:val="right" w:pos="1089"/>
      </w:tabs>
      <w:spacing w:before="40" w:line="240" w:lineRule="atLeast"/>
      <w:ind w:left="1327" w:hanging="1327"/>
    </w:pPr>
    <w:rPr>
      <w:sz w:val="20"/>
    </w:rPr>
  </w:style>
  <w:style w:type="paragraph" w:customStyle="1" w:styleId="CTA3a">
    <w:name w:val="CTA 3(a)"/>
    <w:basedOn w:val="OPCParaBase"/>
    <w:rsid w:val="00287147"/>
    <w:pPr>
      <w:tabs>
        <w:tab w:val="right" w:pos="556"/>
      </w:tabs>
      <w:spacing w:before="40" w:line="240" w:lineRule="atLeast"/>
      <w:ind w:left="805" w:hanging="805"/>
    </w:pPr>
    <w:rPr>
      <w:sz w:val="20"/>
    </w:rPr>
  </w:style>
  <w:style w:type="paragraph" w:customStyle="1" w:styleId="CTA3ai">
    <w:name w:val="CTA 3(a)(i)"/>
    <w:basedOn w:val="OPCParaBase"/>
    <w:rsid w:val="00287147"/>
    <w:pPr>
      <w:tabs>
        <w:tab w:val="right" w:pos="1140"/>
      </w:tabs>
      <w:spacing w:before="40" w:line="240" w:lineRule="atLeast"/>
      <w:ind w:left="1361" w:hanging="1361"/>
    </w:pPr>
    <w:rPr>
      <w:sz w:val="20"/>
    </w:rPr>
  </w:style>
  <w:style w:type="paragraph" w:customStyle="1" w:styleId="CTA4a">
    <w:name w:val="CTA 4(a)"/>
    <w:basedOn w:val="OPCParaBase"/>
    <w:rsid w:val="00287147"/>
    <w:pPr>
      <w:tabs>
        <w:tab w:val="right" w:pos="624"/>
      </w:tabs>
      <w:spacing w:before="40" w:line="240" w:lineRule="atLeast"/>
      <w:ind w:left="873" w:hanging="873"/>
    </w:pPr>
    <w:rPr>
      <w:sz w:val="20"/>
    </w:rPr>
  </w:style>
  <w:style w:type="paragraph" w:customStyle="1" w:styleId="CTA4ai">
    <w:name w:val="CTA 4(a)(i)"/>
    <w:basedOn w:val="OPCParaBase"/>
    <w:rsid w:val="00287147"/>
    <w:pPr>
      <w:tabs>
        <w:tab w:val="right" w:pos="1213"/>
      </w:tabs>
      <w:spacing w:before="40" w:line="240" w:lineRule="atLeast"/>
      <w:ind w:left="1452" w:hanging="1452"/>
    </w:pPr>
    <w:rPr>
      <w:sz w:val="20"/>
    </w:rPr>
  </w:style>
  <w:style w:type="paragraph" w:customStyle="1" w:styleId="CTACAPS">
    <w:name w:val="CTA CAPS"/>
    <w:basedOn w:val="OPCParaBase"/>
    <w:rsid w:val="00287147"/>
    <w:pPr>
      <w:spacing w:before="60" w:line="240" w:lineRule="atLeast"/>
    </w:pPr>
    <w:rPr>
      <w:sz w:val="20"/>
    </w:rPr>
  </w:style>
  <w:style w:type="paragraph" w:customStyle="1" w:styleId="CTAright">
    <w:name w:val="CTA right"/>
    <w:basedOn w:val="OPCParaBase"/>
    <w:rsid w:val="00287147"/>
    <w:pPr>
      <w:spacing w:before="60" w:line="240" w:lineRule="auto"/>
      <w:jc w:val="right"/>
    </w:pPr>
    <w:rPr>
      <w:sz w:val="20"/>
    </w:rPr>
  </w:style>
  <w:style w:type="paragraph" w:customStyle="1" w:styleId="Definition">
    <w:name w:val="Definition"/>
    <w:aliases w:val="dd"/>
    <w:basedOn w:val="OPCParaBase"/>
    <w:rsid w:val="00287147"/>
    <w:pPr>
      <w:spacing w:before="180" w:line="240" w:lineRule="auto"/>
      <w:ind w:left="1134"/>
    </w:pPr>
  </w:style>
  <w:style w:type="paragraph" w:customStyle="1" w:styleId="EndNotespara">
    <w:name w:val="EndNotes(para)"/>
    <w:aliases w:val="eta"/>
    <w:basedOn w:val="OPCParaBase"/>
    <w:next w:val="EndNotessubpara"/>
    <w:rsid w:val="0028714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714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714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7147"/>
    <w:pPr>
      <w:tabs>
        <w:tab w:val="right" w:pos="1412"/>
      </w:tabs>
      <w:spacing w:before="60" w:line="240" w:lineRule="auto"/>
      <w:ind w:left="1525" w:hanging="1525"/>
    </w:pPr>
    <w:rPr>
      <w:sz w:val="20"/>
    </w:rPr>
  </w:style>
  <w:style w:type="character" w:customStyle="1" w:styleId="HeaderChar">
    <w:name w:val="Header Char"/>
    <w:basedOn w:val="DefaultParagraphFont"/>
    <w:link w:val="Header"/>
    <w:uiPriority w:val="99"/>
    <w:rsid w:val="00287147"/>
    <w:rPr>
      <w:sz w:val="16"/>
    </w:rPr>
  </w:style>
  <w:style w:type="paragraph" w:customStyle="1" w:styleId="House">
    <w:name w:val="House"/>
    <w:basedOn w:val="OPCParaBase"/>
    <w:rsid w:val="00287147"/>
    <w:pPr>
      <w:spacing w:line="240" w:lineRule="auto"/>
    </w:pPr>
    <w:rPr>
      <w:sz w:val="28"/>
    </w:rPr>
  </w:style>
  <w:style w:type="paragraph" w:customStyle="1" w:styleId="Item">
    <w:name w:val="Item"/>
    <w:aliases w:val="i"/>
    <w:basedOn w:val="OPCParaBase"/>
    <w:next w:val="ItemHead"/>
    <w:rsid w:val="00287147"/>
    <w:pPr>
      <w:keepLines/>
      <w:spacing w:before="80" w:line="240" w:lineRule="auto"/>
      <w:ind w:left="709"/>
    </w:pPr>
  </w:style>
  <w:style w:type="paragraph" w:customStyle="1" w:styleId="ItemHead">
    <w:name w:val="ItemHead"/>
    <w:aliases w:val="ih"/>
    <w:basedOn w:val="OPCParaBase"/>
    <w:next w:val="Item"/>
    <w:rsid w:val="002871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7147"/>
    <w:pPr>
      <w:spacing w:line="240" w:lineRule="auto"/>
    </w:pPr>
    <w:rPr>
      <w:b/>
      <w:sz w:val="32"/>
    </w:rPr>
  </w:style>
  <w:style w:type="paragraph" w:customStyle="1" w:styleId="notedraft">
    <w:name w:val="note(draft)"/>
    <w:aliases w:val="nd"/>
    <w:basedOn w:val="OPCParaBase"/>
    <w:rsid w:val="00287147"/>
    <w:pPr>
      <w:spacing w:before="240" w:line="240" w:lineRule="auto"/>
      <w:ind w:left="284" w:hanging="284"/>
    </w:pPr>
    <w:rPr>
      <w:i/>
      <w:sz w:val="24"/>
    </w:rPr>
  </w:style>
  <w:style w:type="paragraph" w:customStyle="1" w:styleId="notemargin">
    <w:name w:val="note(margin)"/>
    <w:aliases w:val="nm"/>
    <w:basedOn w:val="OPCParaBase"/>
    <w:rsid w:val="00287147"/>
    <w:pPr>
      <w:tabs>
        <w:tab w:val="left" w:pos="709"/>
      </w:tabs>
      <w:spacing w:before="122" w:line="198" w:lineRule="exact"/>
      <w:ind w:left="709" w:hanging="709"/>
    </w:pPr>
    <w:rPr>
      <w:sz w:val="18"/>
    </w:rPr>
  </w:style>
  <w:style w:type="paragraph" w:customStyle="1" w:styleId="noteToPara">
    <w:name w:val="noteToPara"/>
    <w:aliases w:val="ntp"/>
    <w:basedOn w:val="OPCParaBase"/>
    <w:rsid w:val="00287147"/>
    <w:pPr>
      <w:spacing w:before="122" w:line="198" w:lineRule="exact"/>
      <w:ind w:left="2353" w:hanging="709"/>
    </w:pPr>
    <w:rPr>
      <w:sz w:val="18"/>
    </w:rPr>
  </w:style>
  <w:style w:type="paragraph" w:customStyle="1" w:styleId="noteParlAmend">
    <w:name w:val="note(ParlAmend)"/>
    <w:aliases w:val="npp"/>
    <w:basedOn w:val="OPCParaBase"/>
    <w:next w:val="ParlAmend"/>
    <w:rsid w:val="00287147"/>
    <w:pPr>
      <w:spacing w:line="240" w:lineRule="auto"/>
      <w:jc w:val="right"/>
    </w:pPr>
    <w:rPr>
      <w:rFonts w:ascii="Arial" w:hAnsi="Arial"/>
      <w:b/>
      <w:i/>
    </w:rPr>
  </w:style>
  <w:style w:type="paragraph" w:customStyle="1" w:styleId="Page1">
    <w:name w:val="Page1"/>
    <w:basedOn w:val="OPCParaBase"/>
    <w:rsid w:val="00287147"/>
    <w:pPr>
      <w:spacing w:before="5600" w:line="240" w:lineRule="auto"/>
    </w:pPr>
    <w:rPr>
      <w:b/>
      <w:sz w:val="32"/>
    </w:rPr>
  </w:style>
  <w:style w:type="paragraph" w:customStyle="1" w:styleId="paragraphsub">
    <w:name w:val="paragraph(sub)"/>
    <w:aliases w:val="aa"/>
    <w:basedOn w:val="OPCParaBase"/>
    <w:uiPriority w:val="99"/>
    <w:rsid w:val="00287147"/>
    <w:pPr>
      <w:tabs>
        <w:tab w:val="right" w:pos="1985"/>
      </w:tabs>
      <w:spacing w:before="40" w:line="240" w:lineRule="auto"/>
      <w:ind w:left="2098" w:hanging="2098"/>
    </w:pPr>
  </w:style>
  <w:style w:type="paragraph" w:customStyle="1" w:styleId="paragraphsub-sub">
    <w:name w:val="paragraph(sub-sub)"/>
    <w:aliases w:val="aaa"/>
    <w:basedOn w:val="OPCParaBase"/>
    <w:rsid w:val="00287147"/>
    <w:pPr>
      <w:tabs>
        <w:tab w:val="right" w:pos="2722"/>
      </w:tabs>
      <w:spacing w:before="40" w:line="240" w:lineRule="auto"/>
      <w:ind w:left="2835" w:hanging="2835"/>
    </w:pPr>
  </w:style>
  <w:style w:type="paragraph" w:customStyle="1" w:styleId="ParlAmend">
    <w:name w:val="ParlAmend"/>
    <w:aliases w:val="pp"/>
    <w:basedOn w:val="OPCParaBase"/>
    <w:rsid w:val="00287147"/>
    <w:pPr>
      <w:spacing w:before="240" w:line="240" w:lineRule="atLeast"/>
      <w:ind w:hanging="567"/>
    </w:pPr>
    <w:rPr>
      <w:sz w:val="24"/>
    </w:rPr>
  </w:style>
  <w:style w:type="paragraph" w:customStyle="1" w:styleId="Portfolio">
    <w:name w:val="Portfolio"/>
    <w:basedOn w:val="OPCParaBase"/>
    <w:rsid w:val="00287147"/>
    <w:pPr>
      <w:spacing w:line="240" w:lineRule="auto"/>
    </w:pPr>
    <w:rPr>
      <w:i/>
      <w:sz w:val="20"/>
    </w:rPr>
  </w:style>
  <w:style w:type="paragraph" w:customStyle="1" w:styleId="Preamble">
    <w:name w:val="Preamble"/>
    <w:basedOn w:val="OPCParaBase"/>
    <w:next w:val="Normal"/>
    <w:rsid w:val="002871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7147"/>
    <w:pPr>
      <w:spacing w:line="240" w:lineRule="auto"/>
    </w:pPr>
    <w:rPr>
      <w:i/>
      <w:sz w:val="20"/>
    </w:rPr>
  </w:style>
  <w:style w:type="paragraph" w:customStyle="1" w:styleId="Session">
    <w:name w:val="Session"/>
    <w:basedOn w:val="OPCParaBase"/>
    <w:rsid w:val="00287147"/>
    <w:pPr>
      <w:spacing w:line="240" w:lineRule="auto"/>
    </w:pPr>
    <w:rPr>
      <w:sz w:val="28"/>
    </w:rPr>
  </w:style>
  <w:style w:type="paragraph" w:customStyle="1" w:styleId="Sponsor">
    <w:name w:val="Sponsor"/>
    <w:basedOn w:val="OPCParaBase"/>
    <w:rsid w:val="00287147"/>
    <w:pPr>
      <w:spacing w:line="240" w:lineRule="auto"/>
    </w:pPr>
    <w:rPr>
      <w:i/>
    </w:rPr>
  </w:style>
  <w:style w:type="paragraph" w:customStyle="1" w:styleId="Subitem">
    <w:name w:val="Subitem"/>
    <w:aliases w:val="iss"/>
    <w:basedOn w:val="OPCParaBase"/>
    <w:rsid w:val="00287147"/>
    <w:pPr>
      <w:spacing w:before="180" w:line="240" w:lineRule="auto"/>
      <w:ind w:left="709" w:hanging="709"/>
    </w:pPr>
  </w:style>
  <w:style w:type="paragraph" w:customStyle="1" w:styleId="SubitemHead">
    <w:name w:val="SubitemHead"/>
    <w:aliases w:val="issh"/>
    <w:basedOn w:val="OPCParaBase"/>
    <w:rsid w:val="002871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7147"/>
    <w:pPr>
      <w:spacing w:before="40" w:line="240" w:lineRule="auto"/>
      <w:ind w:left="1134"/>
    </w:pPr>
  </w:style>
  <w:style w:type="paragraph" w:customStyle="1" w:styleId="SubsectionHead">
    <w:name w:val="SubsectionHead"/>
    <w:aliases w:val="ssh"/>
    <w:basedOn w:val="OPCParaBase"/>
    <w:next w:val="subsection"/>
    <w:rsid w:val="00287147"/>
    <w:pPr>
      <w:keepNext/>
      <w:keepLines/>
      <w:spacing w:before="240" w:line="240" w:lineRule="auto"/>
      <w:ind w:left="1134"/>
    </w:pPr>
    <w:rPr>
      <w:i/>
    </w:rPr>
  </w:style>
  <w:style w:type="paragraph" w:customStyle="1" w:styleId="Tablea">
    <w:name w:val="Table(a)"/>
    <w:aliases w:val="ta"/>
    <w:basedOn w:val="OPCParaBase"/>
    <w:rsid w:val="00287147"/>
    <w:pPr>
      <w:spacing w:before="60" w:line="240" w:lineRule="auto"/>
      <w:ind w:left="284" w:hanging="284"/>
    </w:pPr>
    <w:rPr>
      <w:sz w:val="20"/>
    </w:rPr>
  </w:style>
  <w:style w:type="paragraph" w:customStyle="1" w:styleId="TableAA">
    <w:name w:val="Table(AA)"/>
    <w:aliases w:val="taaa"/>
    <w:basedOn w:val="OPCParaBase"/>
    <w:rsid w:val="002871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71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7147"/>
    <w:pPr>
      <w:spacing w:before="60" w:line="240" w:lineRule="atLeast"/>
    </w:pPr>
    <w:rPr>
      <w:sz w:val="20"/>
    </w:rPr>
  </w:style>
  <w:style w:type="paragraph" w:customStyle="1" w:styleId="TLPBoxTextnote">
    <w:name w:val="TLPBoxText(note"/>
    <w:aliases w:val="right)"/>
    <w:basedOn w:val="OPCParaBase"/>
    <w:rsid w:val="002871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7147"/>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7147"/>
    <w:pPr>
      <w:spacing w:before="122" w:line="198" w:lineRule="exact"/>
      <w:ind w:left="1985" w:hanging="851"/>
      <w:jc w:val="right"/>
    </w:pPr>
    <w:rPr>
      <w:sz w:val="18"/>
    </w:rPr>
  </w:style>
  <w:style w:type="paragraph" w:customStyle="1" w:styleId="TLPTableBullet">
    <w:name w:val="TLPTableBullet"/>
    <w:aliases w:val="ttb"/>
    <w:basedOn w:val="OPCParaBase"/>
    <w:rsid w:val="00287147"/>
    <w:pPr>
      <w:spacing w:line="240" w:lineRule="exact"/>
      <w:ind w:left="284" w:hanging="284"/>
    </w:pPr>
    <w:rPr>
      <w:sz w:val="20"/>
    </w:rPr>
  </w:style>
  <w:style w:type="paragraph" w:customStyle="1" w:styleId="TofSectsGroupHeading">
    <w:name w:val="TofSects(GroupHeading)"/>
    <w:basedOn w:val="OPCParaBase"/>
    <w:next w:val="TofSectsSection"/>
    <w:rsid w:val="00287147"/>
    <w:pPr>
      <w:keepLines/>
      <w:spacing w:before="240" w:after="120" w:line="240" w:lineRule="auto"/>
      <w:ind w:left="794"/>
    </w:pPr>
    <w:rPr>
      <w:b/>
      <w:kern w:val="28"/>
      <w:sz w:val="20"/>
    </w:rPr>
  </w:style>
  <w:style w:type="paragraph" w:customStyle="1" w:styleId="TofSectsHeading">
    <w:name w:val="TofSects(Heading)"/>
    <w:basedOn w:val="OPCParaBase"/>
    <w:rsid w:val="00287147"/>
    <w:pPr>
      <w:spacing w:before="240" w:after="120" w:line="240" w:lineRule="auto"/>
    </w:pPr>
    <w:rPr>
      <w:b/>
      <w:sz w:val="24"/>
    </w:rPr>
  </w:style>
  <w:style w:type="paragraph" w:customStyle="1" w:styleId="TofSectsSection">
    <w:name w:val="TofSects(Section)"/>
    <w:basedOn w:val="OPCParaBase"/>
    <w:rsid w:val="00287147"/>
    <w:pPr>
      <w:keepLines/>
      <w:spacing w:before="40" w:line="240" w:lineRule="auto"/>
      <w:ind w:left="1588" w:hanging="794"/>
    </w:pPr>
    <w:rPr>
      <w:kern w:val="28"/>
      <w:sz w:val="18"/>
    </w:rPr>
  </w:style>
  <w:style w:type="paragraph" w:customStyle="1" w:styleId="TofSectsSubdiv">
    <w:name w:val="TofSects(Subdiv)"/>
    <w:basedOn w:val="OPCParaBase"/>
    <w:rsid w:val="00287147"/>
    <w:pPr>
      <w:keepLines/>
      <w:spacing w:before="80" w:line="240" w:lineRule="auto"/>
      <w:ind w:left="1588" w:hanging="794"/>
    </w:pPr>
    <w:rPr>
      <w:kern w:val="28"/>
    </w:rPr>
  </w:style>
  <w:style w:type="paragraph" w:customStyle="1" w:styleId="WRStyle">
    <w:name w:val="WR Style"/>
    <w:aliases w:val="WR"/>
    <w:basedOn w:val="OPCParaBase"/>
    <w:rsid w:val="00287147"/>
    <w:pPr>
      <w:spacing w:before="240" w:line="240" w:lineRule="auto"/>
      <w:ind w:left="284" w:hanging="284"/>
    </w:pPr>
    <w:rPr>
      <w:b/>
      <w:i/>
      <w:kern w:val="28"/>
      <w:sz w:val="24"/>
    </w:rPr>
  </w:style>
  <w:style w:type="paragraph" w:customStyle="1" w:styleId="notepara">
    <w:name w:val="note(para)"/>
    <w:aliases w:val="na"/>
    <w:basedOn w:val="OPCParaBase"/>
    <w:rsid w:val="00287147"/>
    <w:pPr>
      <w:spacing w:before="40" w:line="198" w:lineRule="exact"/>
      <w:ind w:left="2354" w:hanging="369"/>
    </w:pPr>
    <w:rPr>
      <w:sz w:val="18"/>
    </w:rPr>
  </w:style>
  <w:style w:type="character" w:customStyle="1" w:styleId="FooterChar">
    <w:name w:val="Footer Char"/>
    <w:basedOn w:val="DefaultParagraphFont"/>
    <w:link w:val="Footer"/>
    <w:uiPriority w:val="99"/>
    <w:rsid w:val="00287147"/>
    <w:rPr>
      <w:sz w:val="22"/>
      <w:szCs w:val="24"/>
    </w:rPr>
  </w:style>
  <w:style w:type="table" w:customStyle="1" w:styleId="CFlag">
    <w:name w:val="CFlag"/>
    <w:basedOn w:val="TableNormal"/>
    <w:uiPriority w:val="99"/>
    <w:rsid w:val="00287147"/>
    <w:tblPr/>
  </w:style>
  <w:style w:type="character" w:customStyle="1" w:styleId="BalloonTextChar">
    <w:name w:val="Balloon Text Char"/>
    <w:basedOn w:val="DefaultParagraphFont"/>
    <w:link w:val="BalloonText"/>
    <w:uiPriority w:val="99"/>
    <w:rsid w:val="00287147"/>
    <w:rPr>
      <w:rFonts w:ascii="Tahoma" w:eastAsiaTheme="minorHAnsi" w:hAnsi="Tahoma" w:cs="Tahoma"/>
      <w:sz w:val="16"/>
      <w:szCs w:val="16"/>
      <w:lang w:eastAsia="en-US"/>
    </w:rPr>
  </w:style>
  <w:style w:type="paragraph" w:customStyle="1" w:styleId="InstNo">
    <w:name w:val="InstNo"/>
    <w:basedOn w:val="OPCParaBase"/>
    <w:next w:val="Normal"/>
    <w:rsid w:val="00287147"/>
    <w:rPr>
      <w:b/>
      <w:sz w:val="28"/>
      <w:szCs w:val="32"/>
    </w:rPr>
  </w:style>
  <w:style w:type="paragraph" w:customStyle="1" w:styleId="LegislationMadeUnder">
    <w:name w:val="LegislationMadeUnder"/>
    <w:basedOn w:val="OPCParaBase"/>
    <w:next w:val="Normal"/>
    <w:rsid w:val="00287147"/>
    <w:rPr>
      <w:i/>
      <w:sz w:val="32"/>
      <w:szCs w:val="32"/>
    </w:rPr>
  </w:style>
  <w:style w:type="paragraph" w:customStyle="1" w:styleId="ActHead10">
    <w:name w:val="ActHead 10"/>
    <w:aliases w:val="sp"/>
    <w:basedOn w:val="OPCParaBase"/>
    <w:next w:val="ActHead3"/>
    <w:rsid w:val="00287147"/>
    <w:pPr>
      <w:keepNext/>
      <w:spacing w:before="280" w:line="240" w:lineRule="auto"/>
      <w:outlineLvl w:val="1"/>
    </w:pPr>
    <w:rPr>
      <w:b/>
      <w:sz w:val="32"/>
      <w:szCs w:val="30"/>
    </w:rPr>
  </w:style>
  <w:style w:type="paragraph" w:customStyle="1" w:styleId="SignCoverPageEnd">
    <w:name w:val="SignCoverPageEnd"/>
    <w:basedOn w:val="OPCParaBase"/>
    <w:next w:val="Normal"/>
    <w:rsid w:val="0028714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7147"/>
    <w:pPr>
      <w:pBdr>
        <w:top w:val="single" w:sz="4" w:space="1" w:color="auto"/>
      </w:pBdr>
      <w:spacing w:before="360"/>
      <w:ind w:right="397"/>
      <w:jc w:val="both"/>
    </w:pPr>
  </w:style>
  <w:style w:type="paragraph" w:customStyle="1" w:styleId="NotesHeading1">
    <w:name w:val="NotesHeading 1"/>
    <w:basedOn w:val="OPCParaBase"/>
    <w:next w:val="Normal"/>
    <w:rsid w:val="00287147"/>
    <w:pPr>
      <w:outlineLvl w:val="0"/>
    </w:pPr>
    <w:rPr>
      <w:b/>
      <w:sz w:val="28"/>
      <w:szCs w:val="28"/>
    </w:rPr>
  </w:style>
  <w:style w:type="paragraph" w:customStyle="1" w:styleId="NotesHeading2">
    <w:name w:val="NotesHeading 2"/>
    <w:basedOn w:val="OPCParaBase"/>
    <w:next w:val="Normal"/>
    <w:rsid w:val="00287147"/>
    <w:rPr>
      <w:b/>
      <w:sz w:val="28"/>
      <w:szCs w:val="28"/>
    </w:rPr>
  </w:style>
  <w:style w:type="paragraph" w:customStyle="1" w:styleId="CompiledActNo">
    <w:name w:val="CompiledActNo"/>
    <w:basedOn w:val="OPCParaBase"/>
    <w:next w:val="Normal"/>
    <w:rsid w:val="00287147"/>
    <w:rPr>
      <w:b/>
      <w:sz w:val="24"/>
      <w:szCs w:val="24"/>
    </w:rPr>
  </w:style>
  <w:style w:type="paragraph" w:customStyle="1" w:styleId="ENotesText">
    <w:name w:val="ENotesText"/>
    <w:aliases w:val="Ent"/>
    <w:basedOn w:val="OPCParaBase"/>
    <w:next w:val="Normal"/>
    <w:rsid w:val="00287147"/>
    <w:pPr>
      <w:spacing w:before="120"/>
    </w:pPr>
  </w:style>
  <w:style w:type="paragraph" w:customStyle="1" w:styleId="CompiledMadeUnder">
    <w:name w:val="CompiledMadeUnder"/>
    <w:basedOn w:val="OPCParaBase"/>
    <w:next w:val="Normal"/>
    <w:rsid w:val="00287147"/>
    <w:rPr>
      <w:i/>
      <w:sz w:val="24"/>
      <w:szCs w:val="24"/>
    </w:rPr>
  </w:style>
  <w:style w:type="paragraph" w:customStyle="1" w:styleId="Paragraphsub-sub-sub">
    <w:name w:val="Paragraph(sub-sub-sub)"/>
    <w:aliases w:val="aaaa"/>
    <w:basedOn w:val="OPCParaBase"/>
    <w:rsid w:val="00287147"/>
    <w:pPr>
      <w:tabs>
        <w:tab w:val="right" w:pos="3402"/>
      </w:tabs>
      <w:spacing w:before="40" w:line="240" w:lineRule="auto"/>
      <w:ind w:left="3402" w:hanging="3402"/>
    </w:pPr>
  </w:style>
  <w:style w:type="paragraph" w:customStyle="1" w:styleId="TableTextEndNotes">
    <w:name w:val="TableTextEndNotes"/>
    <w:aliases w:val="Tten"/>
    <w:basedOn w:val="Normal"/>
    <w:rsid w:val="00287147"/>
    <w:pPr>
      <w:spacing w:before="60" w:line="240" w:lineRule="auto"/>
    </w:pPr>
    <w:rPr>
      <w:rFonts w:cs="Arial"/>
      <w:sz w:val="20"/>
      <w:szCs w:val="22"/>
    </w:rPr>
  </w:style>
  <w:style w:type="paragraph" w:customStyle="1" w:styleId="TableHeading">
    <w:name w:val="TableHeading"/>
    <w:aliases w:val="th"/>
    <w:basedOn w:val="OPCParaBase"/>
    <w:next w:val="Tabletext"/>
    <w:rsid w:val="00287147"/>
    <w:pPr>
      <w:keepNext/>
      <w:spacing w:before="60" w:line="240" w:lineRule="atLeast"/>
    </w:pPr>
    <w:rPr>
      <w:b/>
      <w:sz w:val="20"/>
    </w:rPr>
  </w:style>
  <w:style w:type="paragraph" w:customStyle="1" w:styleId="NoteToSubpara">
    <w:name w:val="NoteToSubpara"/>
    <w:aliases w:val="nts"/>
    <w:basedOn w:val="OPCParaBase"/>
    <w:rsid w:val="00287147"/>
    <w:pPr>
      <w:spacing w:before="40" w:line="198" w:lineRule="exact"/>
      <w:ind w:left="2835" w:hanging="709"/>
    </w:pPr>
    <w:rPr>
      <w:sz w:val="18"/>
    </w:rPr>
  </w:style>
  <w:style w:type="paragraph" w:customStyle="1" w:styleId="ENoteTableHeading">
    <w:name w:val="ENoteTableHeading"/>
    <w:aliases w:val="enth"/>
    <w:basedOn w:val="OPCParaBase"/>
    <w:rsid w:val="00287147"/>
    <w:pPr>
      <w:keepNext/>
      <w:spacing w:before="60" w:line="240" w:lineRule="atLeast"/>
    </w:pPr>
    <w:rPr>
      <w:rFonts w:ascii="Arial" w:hAnsi="Arial"/>
      <w:b/>
      <w:sz w:val="16"/>
    </w:rPr>
  </w:style>
  <w:style w:type="paragraph" w:customStyle="1" w:styleId="ENoteTableText">
    <w:name w:val="ENoteTableText"/>
    <w:aliases w:val="entt"/>
    <w:basedOn w:val="OPCParaBase"/>
    <w:rsid w:val="00287147"/>
    <w:pPr>
      <w:spacing w:before="60" w:line="240" w:lineRule="atLeast"/>
    </w:pPr>
    <w:rPr>
      <w:sz w:val="16"/>
    </w:rPr>
  </w:style>
  <w:style w:type="paragraph" w:customStyle="1" w:styleId="ENoteTTi">
    <w:name w:val="ENoteTTi"/>
    <w:aliases w:val="entti"/>
    <w:basedOn w:val="OPCParaBase"/>
    <w:rsid w:val="00287147"/>
    <w:pPr>
      <w:keepNext/>
      <w:spacing w:before="60" w:line="240" w:lineRule="atLeast"/>
      <w:ind w:left="170"/>
    </w:pPr>
    <w:rPr>
      <w:sz w:val="16"/>
    </w:rPr>
  </w:style>
  <w:style w:type="paragraph" w:customStyle="1" w:styleId="ENoteTTIndentHeading">
    <w:name w:val="ENoteTTIndentHeading"/>
    <w:aliases w:val="enTTHi"/>
    <w:basedOn w:val="OPCParaBase"/>
    <w:rsid w:val="0028714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87147"/>
    <w:pPr>
      <w:spacing w:before="120"/>
      <w:outlineLvl w:val="1"/>
    </w:pPr>
    <w:rPr>
      <w:b/>
      <w:sz w:val="28"/>
      <w:szCs w:val="28"/>
    </w:rPr>
  </w:style>
  <w:style w:type="paragraph" w:customStyle="1" w:styleId="ENotesHeading2">
    <w:name w:val="ENotesHeading 2"/>
    <w:aliases w:val="Enh2"/>
    <w:basedOn w:val="OPCParaBase"/>
    <w:next w:val="Normal"/>
    <w:rsid w:val="00287147"/>
    <w:pPr>
      <w:spacing w:before="120" w:after="120"/>
      <w:outlineLvl w:val="2"/>
    </w:pPr>
    <w:rPr>
      <w:b/>
      <w:sz w:val="24"/>
      <w:szCs w:val="28"/>
    </w:rPr>
  </w:style>
  <w:style w:type="paragraph" w:customStyle="1" w:styleId="MadeunderText">
    <w:name w:val="MadeunderText"/>
    <w:basedOn w:val="OPCParaBase"/>
    <w:next w:val="CompiledMadeUnder"/>
    <w:rsid w:val="00287147"/>
    <w:pPr>
      <w:spacing w:before="240"/>
    </w:pPr>
    <w:rPr>
      <w:sz w:val="24"/>
      <w:szCs w:val="24"/>
    </w:rPr>
  </w:style>
  <w:style w:type="paragraph" w:customStyle="1" w:styleId="ENotesHeading3">
    <w:name w:val="ENotesHeading 3"/>
    <w:aliases w:val="Enh3"/>
    <w:basedOn w:val="OPCParaBase"/>
    <w:next w:val="Normal"/>
    <w:rsid w:val="00287147"/>
    <w:pPr>
      <w:keepNext/>
      <w:spacing w:before="120" w:line="240" w:lineRule="auto"/>
      <w:outlineLvl w:val="4"/>
    </w:pPr>
    <w:rPr>
      <w:b/>
      <w:szCs w:val="24"/>
    </w:rPr>
  </w:style>
  <w:style w:type="paragraph" w:customStyle="1" w:styleId="SubPartCASA">
    <w:name w:val="SubPart(CASA)"/>
    <w:aliases w:val="csp"/>
    <w:basedOn w:val="OPCParaBase"/>
    <w:next w:val="ActHead3"/>
    <w:rsid w:val="00287147"/>
    <w:pPr>
      <w:keepNext/>
      <w:keepLines/>
      <w:spacing w:before="280"/>
      <w:outlineLvl w:val="1"/>
    </w:pPr>
    <w:rPr>
      <w:b/>
      <w:kern w:val="28"/>
      <w:sz w:val="32"/>
    </w:rPr>
  </w:style>
  <w:style w:type="paragraph" w:customStyle="1" w:styleId="ActHead1">
    <w:name w:val="ActHead 1"/>
    <w:aliases w:val="c"/>
    <w:basedOn w:val="OPCParaBase"/>
    <w:next w:val="Normal"/>
    <w:qFormat/>
    <w:rsid w:val="00287147"/>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287147"/>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qFormat/>
    <w:rsid w:val="00287147"/>
    <w:pPr>
      <w:keepNext/>
      <w:keepLines/>
      <w:spacing w:before="280" w:line="240" w:lineRule="auto"/>
      <w:ind w:left="1134" w:hanging="1134"/>
      <w:outlineLvl w:val="4"/>
    </w:pPr>
    <w:rPr>
      <w:b/>
      <w:kern w:val="28"/>
      <w:sz w:val="24"/>
    </w:rPr>
  </w:style>
  <w:style w:type="paragraph" w:styleId="ListParagraph">
    <w:name w:val="List Paragraph"/>
    <w:basedOn w:val="Normal"/>
    <w:uiPriority w:val="34"/>
    <w:qFormat/>
    <w:rsid w:val="00C907D8"/>
    <w:pPr>
      <w:ind w:left="720"/>
      <w:contextualSpacing/>
    </w:pPr>
  </w:style>
  <w:style w:type="paragraph" w:customStyle="1" w:styleId="SOText">
    <w:name w:val="SO Text"/>
    <w:aliases w:val="sot"/>
    <w:link w:val="SOTextChar"/>
    <w:rsid w:val="0028714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87147"/>
    <w:rPr>
      <w:rFonts w:eastAsiaTheme="minorHAnsi" w:cstheme="minorBidi"/>
      <w:sz w:val="22"/>
      <w:lang w:eastAsia="en-US"/>
    </w:rPr>
  </w:style>
  <w:style w:type="paragraph" w:customStyle="1" w:styleId="SOTextNote">
    <w:name w:val="SO TextNote"/>
    <w:aliases w:val="sont"/>
    <w:basedOn w:val="SOText"/>
    <w:qFormat/>
    <w:rsid w:val="00287147"/>
    <w:pPr>
      <w:spacing w:before="122" w:line="198" w:lineRule="exact"/>
      <w:ind w:left="1843" w:hanging="709"/>
    </w:pPr>
    <w:rPr>
      <w:sz w:val="18"/>
    </w:rPr>
  </w:style>
  <w:style w:type="paragraph" w:customStyle="1" w:styleId="SOPara">
    <w:name w:val="SO Para"/>
    <w:aliases w:val="soa"/>
    <w:basedOn w:val="SOText"/>
    <w:link w:val="SOParaChar"/>
    <w:qFormat/>
    <w:rsid w:val="00287147"/>
    <w:pPr>
      <w:tabs>
        <w:tab w:val="right" w:pos="1786"/>
      </w:tabs>
      <w:spacing w:before="40"/>
      <w:ind w:left="2070" w:hanging="936"/>
    </w:pPr>
  </w:style>
  <w:style w:type="character" w:customStyle="1" w:styleId="SOParaChar">
    <w:name w:val="SO Para Char"/>
    <w:aliases w:val="soa Char"/>
    <w:basedOn w:val="DefaultParagraphFont"/>
    <w:link w:val="SOPara"/>
    <w:rsid w:val="00287147"/>
    <w:rPr>
      <w:rFonts w:eastAsiaTheme="minorHAnsi" w:cstheme="minorBidi"/>
      <w:sz w:val="22"/>
      <w:lang w:eastAsia="en-US"/>
    </w:rPr>
  </w:style>
  <w:style w:type="paragraph" w:customStyle="1" w:styleId="FileName">
    <w:name w:val="FileName"/>
    <w:basedOn w:val="Normal"/>
    <w:rsid w:val="00287147"/>
  </w:style>
  <w:style w:type="paragraph" w:customStyle="1" w:styleId="SOHeadBold">
    <w:name w:val="SO HeadBold"/>
    <w:aliases w:val="sohb"/>
    <w:basedOn w:val="SOText"/>
    <w:next w:val="SOText"/>
    <w:link w:val="SOHeadBoldChar"/>
    <w:qFormat/>
    <w:rsid w:val="00287147"/>
    <w:rPr>
      <w:b/>
    </w:rPr>
  </w:style>
  <w:style w:type="character" w:customStyle="1" w:styleId="SOHeadBoldChar">
    <w:name w:val="SO HeadBold Char"/>
    <w:aliases w:val="sohb Char"/>
    <w:basedOn w:val="DefaultParagraphFont"/>
    <w:link w:val="SOHeadBold"/>
    <w:rsid w:val="0028714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87147"/>
    <w:rPr>
      <w:i/>
    </w:rPr>
  </w:style>
  <w:style w:type="character" w:customStyle="1" w:styleId="SOHeadItalicChar">
    <w:name w:val="SO HeadItalic Char"/>
    <w:aliases w:val="sohi Char"/>
    <w:basedOn w:val="DefaultParagraphFont"/>
    <w:link w:val="SOHeadItalic"/>
    <w:rsid w:val="00287147"/>
    <w:rPr>
      <w:rFonts w:eastAsiaTheme="minorHAnsi" w:cstheme="minorBidi"/>
      <w:i/>
      <w:sz w:val="22"/>
      <w:lang w:eastAsia="en-US"/>
    </w:rPr>
  </w:style>
  <w:style w:type="paragraph" w:customStyle="1" w:styleId="SOBullet">
    <w:name w:val="SO Bullet"/>
    <w:aliases w:val="sotb"/>
    <w:basedOn w:val="SOText"/>
    <w:link w:val="SOBulletChar"/>
    <w:qFormat/>
    <w:rsid w:val="00287147"/>
    <w:pPr>
      <w:ind w:left="1559" w:hanging="425"/>
    </w:pPr>
  </w:style>
  <w:style w:type="character" w:customStyle="1" w:styleId="SOBulletChar">
    <w:name w:val="SO Bullet Char"/>
    <w:aliases w:val="sotb Char"/>
    <w:basedOn w:val="DefaultParagraphFont"/>
    <w:link w:val="SOBullet"/>
    <w:rsid w:val="00287147"/>
    <w:rPr>
      <w:rFonts w:eastAsiaTheme="minorHAnsi" w:cstheme="minorBidi"/>
      <w:sz w:val="22"/>
      <w:lang w:eastAsia="en-US"/>
    </w:rPr>
  </w:style>
  <w:style w:type="paragraph" w:customStyle="1" w:styleId="SOBulletNote">
    <w:name w:val="SO BulletNote"/>
    <w:aliases w:val="sonb"/>
    <w:basedOn w:val="SOTextNote"/>
    <w:link w:val="SOBulletNoteChar"/>
    <w:qFormat/>
    <w:rsid w:val="00287147"/>
    <w:pPr>
      <w:tabs>
        <w:tab w:val="left" w:pos="1560"/>
      </w:tabs>
      <w:ind w:left="2268" w:hanging="1134"/>
    </w:pPr>
  </w:style>
  <w:style w:type="character" w:customStyle="1" w:styleId="SOBulletNoteChar">
    <w:name w:val="SO BulletNote Char"/>
    <w:aliases w:val="sonb Char"/>
    <w:basedOn w:val="DefaultParagraphFont"/>
    <w:link w:val="SOBulletNote"/>
    <w:rsid w:val="00287147"/>
    <w:rPr>
      <w:rFonts w:eastAsiaTheme="minorHAnsi" w:cstheme="minorBidi"/>
      <w:sz w:val="18"/>
      <w:lang w:eastAsia="en-US"/>
    </w:rPr>
  </w:style>
  <w:style w:type="paragraph" w:styleId="NoteHeading">
    <w:name w:val="Note Heading"/>
    <w:basedOn w:val="Normal"/>
    <w:next w:val="Normal"/>
    <w:link w:val="NoteHeadingChar"/>
    <w:semiHidden/>
    <w:unhideWhenUsed/>
    <w:rsid w:val="00B17D0A"/>
    <w:pPr>
      <w:spacing w:line="240" w:lineRule="auto"/>
    </w:pPr>
  </w:style>
  <w:style w:type="character" w:customStyle="1" w:styleId="NoteHeadingChar">
    <w:name w:val="Note Heading Char"/>
    <w:basedOn w:val="DefaultParagraphFont"/>
    <w:link w:val="NoteHeading"/>
    <w:semiHidden/>
    <w:rsid w:val="00B17D0A"/>
    <w:rPr>
      <w:rFonts w:eastAsiaTheme="minorHAnsi" w:cstheme="minorBidi"/>
      <w:sz w:val="22"/>
      <w:lang w:eastAsia="en-US"/>
    </w:rPr>
  </w:style>
  <w:style w:type="paragraph" w:customStyle="1" w:styleId="Transitional">
    <w:name w:val="Transitional"/>
    <w:aliases w:val="tr"/>
    <w:basedOn w:val="Normal"/>
    <w:next w:val="Normal"/>
    <w:rsid w:val="00287147"/>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ttDraftstrip">
    <w:name w:val="tt_Draft_strip"/>
    <w:basedOn w:val="Normal"/>
    <w:qFormat/>
    <w:rsid w:val="00C8354B"/>
    <w:pPr>
      <w:shd w:val="clear" w:color="auto" w:fill="99CCFF"/>
      <w:tabs>
        <w:tab w:val="center" w:pos="4253"/>
        <w:tab w:val="right" w:pos="8505"/>
      </w:tabs>
      <w:spacing w:before="400" w:after="300"/>
    </w:pPr>
    <w:rPr>
      <w:rFonts w:ascii="Arial" w:eastAsia="Calibri" w:hAnsi="Arial" w:cs="Arial"/>
      <w:b/>
      <w:sz w:val="32"/>
      <w:szCs w:val="32"/>
    </w:rPr>
  </w:style>
  <w:style w:type="character" w:customStyle="1" w:styleId="E-mailSignatureChar">
    <w:name w:val="E-mail Signature Char"/>
    <w:basedOn w:val="DefaultParagraphFont"/>
    <w:link w:val="E-mailSignature"/>
    <w:uiPriority w:val="99"/>
    <w:rsid w:val="007A66B4"/>
    <w:rPr>
      <w:rFonts w:eastAsiaTheme="minorHAnsi" w:cstheme="minorBidi"/>
      <w:sz w:val="22"/>
      <w:lang w:eastAsia="en-US"/>
    </w:rPr>
  </w:style>
  <w:style w:type="character" w:customStyle="1" w:styleId="paragraphChar">
    <w:name w:val="paragraph Char"/>
    <w:aliases w:val="a Char"/>
    <w:basedOn w:val="DefaultParagraphFont"/>
    <w:link w:val="paragraph"/>
    <w:rsid w:val="007A66B4"/>
    <w:rPr>
      <w:sz w:val="22"/>
    </w:rPr>
  </w:style>
  <w:style w:type="paragraph" w:customStyle="1" w:styleId="nDrafterComment">
    <w:name w:val="n_Drafter_Comment"/>
    <w:basedOn w:val="Normal"/>
    <w:link w:val="nDrafterCommentChar"/>
    <w:qFormat/>
    <w:rsid w:val="007A66B4"/>
    <w:pPr>
      <w:spacing w:before="80"/>
    </w:pPr>
    <w:rPr>
      <w:rFonts w:ascii="Arial" w:eastAsia="Calibri" w:hAnsi="Arial" w:cs="Times New Roman"/>
      <w:color w:val="7030A0"/>
    </w:rPr>
  </w:style>
  <w:style w:type="character" w:customStyle="1" w:styleId="nDrafterCommentChar">
    <w:name w:val="n_Drafter_Comment Char"/>
    <w:basedOn w:val="DefaultParagraphFont"/>
    <w:link w:val="nDrafterComment"/>
    <w:locked/>
    <w:rsid w:val="007A66B4"/>
    <w:rPr>
      <w:rFonts w:ascii="Arial" w:eastAsia="Calibri" w:hAnsi="Arial"/>
      <w:color w:val="7030A0"/>
      <w:sz w:val="22"/>
      <w:lang w:eastAsia="en-US"/>
    </w:rPr>
  </w:style>
  <w:style w:type="character" w:customStyle="1" w:styleId="Heading2Char">
    <w:name w:val="Heading 2 Char"/>
    <w:basedOn w:val="DefaultParagraphFont"/>
    <w:link w:val="Heading2"/>
    <w:rsid w:val="007A66B4"/>
    <w:rPr>
      <w:rFonts w:ascii="Arial" w:eastAsiaTheme="minorHAnsi"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1690">
      <w:bodyDiv w:val="1"/>
      <w:marLeft w:val="0"/>
      <w:marRight w:val="0"/>
      <w:marTop w:val="0"/>
      <w:marBottom w:val="0"/>
      <w:divBdr>
        <w:top w:val="none" w:sz="0" w:space="0" w:color="auto"/>
        <w:left w:val="none" w:sz="0" w:space="0" w:color="auto"/>
        <w:bottom w:val="none" w:sz="0" w:space="0" w:color="auto"/>
        <w:right w:val="none" w:sz="0" w:space="0" w:color="auto"/>
      </w:divBdr>
    </w:div>
    <w:div w:id="1386297177">
      <w:bodyDiv w:val="1"/>
      <w:marLeft w:val="0"/>
      <w:marRight w:val="0"/>
      <w:marTop w:val="0"/>
      <w:marBottom w:val="0"/>
      <w:divBdr>
        <w:top w:val="none" w:sz="0" w:space="0" w:color="auto"/>
        <w:left w:val="none" w:sz="0" w:space="0" w:color="auto"/>
        <w:bottom w:val="none" w:sz="0" w:space="0" w:color="auto"/>
        <w:right w:val="none" w:sz="0" w:space="0" w:color="auto"/>
      </w:divBdr>
    </w:div>
    <w:div w:id="1454669693">
      <w:bodyDiv w:val="1"/>
      <w:marLeft w:val="0"/>
      <w:marRight w:val="0"/>
      <w:marTop w:val="0"/>
      <w:marBottom w:val="0"/>
      <w:divBdr>
        <w:top w:val="none" w:sz="0" w:space="0" w:color="auto"/>
        <w:left w:val="none" w:sz="0" w:space="0" w:color="auto"/>
        <w:bottom w:val="none" w:sz="0" w:space="0" w:color="auto"/>
        <w:right w:val="none" w:sz="0" w:space="0" w:color="auto"/>
      </w:divBdr>
    </w:div>
    <w:div w:id="1456825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16D3-75A5-44E9-9F6D-2677071B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31</Pages>
  <Words>5283</Words>
  <Characters>31787</Characters>
  <Application>Microsoft Office Word</Application>
  <DocSecurity>0</DocSecurity>
  <PresentationFormat/>
  <Lines>264</Lines>
  <Paragraphs>73</Paragraphs>
  <ScaleCrop>false</ScaleCrop>
  <HeadingPairs>
    <vt:vector size="2" baseType="variant">
      <vt:variant>
        <vt:lpstr>Title</vt:lpstr>
      </vt:variant>
      <vt:variant>
        <vt:i4>1</vt:i4>
      </vt:variant>
    </vt:vector>
  </HeadingPairs>
  <TitlesOfParts>
    <vt:vector size="1" baseType="lpstr">
      <vt:lpstr>Continence Aids Payment Scheme 2010</vt:lpstr>
    </vt:vector>
  </TitlesOfParts>
  <Manager/>
  <Company/>
  <LinksUpToDate>false</LinksUpToDate>
  <CharactersWithSpaces>36997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Continence Aids Payment Scheme 2010</dc:title>
  <dc:subject/>
  <dc:creator/>
  <cp:keywords/>
  <dc:description/>
  <cp:lastModifiedBy/>
  <cp:revision>1</cp:revision>
  <cp:lastPrinted>2013-08-27T00:40:00Z</cp:lastPrinted>
  <dcterms:created xsi:type="dcterms:W3CDTF">2020-06-18T05:00:00Z</dcterms:created>
  <dcterms:modified xsi:type="dcterms:W3CDTF">2020-06-18T05:34:00Z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Continence Aids Payment Scheme 2010</vt:lpwstr>
  </property>
  <property fmtid="{D5CDD505-2E9C-101B-9397-08002B2CF9AE}" pid="5" name="Compilation">
    <vt:lpwstr>Yes</vt:lpwstr>
  </property>
  <property fmtid="{D5CDD505-2E9C-101B-9397-08002B2CF9AE}" pid="6" name="Type">
    <vt:lpwstr>LI</vt:lpwstr>
  </property>
  <property fmtid="{D5CDD505-2E9C-101B-9397-08002B2CF9AE}" pid="7" name="DocType">
    <vt:lpwstr>NEW</vt:lpwstr>
  </property>
  <property fmtid="{D5CDD505-2E9C-101B-9397-08002B2CF9AE}" pid="8" name="Converted">
    <vt:bool>true</vt:bool>
  </property>
  <property fmtid="{D5CDD505-2E9C-101B-9397-08002B2CF9AE}" pid="9" name="ActNo">
    <vt:lpwstr/>
  </property>
  <property fmtid="{D5CDD505-2E9C-101B-9397-08002B2CF9AE}" pid="10" name="Header">
    <vt:lpwstr>Section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3</vt:i4>
  </property>
  <property fmtid="{D5CDD505-2E9C-101B-9397-08002B2CF9AE}" pid="16" name="CompilationNumber">
    <vt:lpwstr>12</vt:lpwstr>
  </property>
  <property fmtid="{D5CDD505-2E9C-101B-9397-08002B2CF9AE}" pid="17" name="StartDate">
    <vt:filetime>2019-06-30T14:00:00Z</vt:filetime>
  </property>
  <property fmtid="{D5CDD505-2E9C-101B-9397-08002B2CF9AE}" pid="18" name="PreparedDate">
    <vt:filetime>2016-04-04T14:00:00Z</vt:filetime>
  </property>
  <property fmtid="{D5CDD505-2E9C-101B-9397-08002B2CF9AE}" pid="19" name="RegisteredDate">
    <vt:filetime>2019-07-18T14:00:00Z</vt:filetime>
  </property>
  <property fmtid="{D5CDD505-2E9C-101B-9397-08002B2CF9AE}" pid="20" name="IncludesUpTo">
    <vt:lpwstr>F2019L00879</vt:lpwstr>
  </property>
  <property fmtid="{D5CDD505-2E9C-101B-9397-08002B2CF9AE}" pid="21" name="CheckForSharePointFields">
    <vt:lpwstr>False</vt:lpwstr>
  </property>
  <property fmtid="{D5CDD505-2E9C-101B-9397-08002B2CF9AE}" pid="22" name="Template Filename">
    <vt:lpwstr/>
  </property>
  <property fmtid="{D5CDD505-2E9C-101B-9397-08002B2CF9AE}" pid="23" name="ObjectiveRef">
    <vt:lpwstr>Removed</vt:lpwstr>
  </property>
  <property fmtid="{D5CDD505-2E9C-101B-9397-08002B2CF9AE}" pid="24" name="LeadingLawyers">
    <vt:lpwstr>Removed</vt:lpwstr>
  </property>
  <property fmtid="{D5CDD505-2E9C-101B-9397-08002B2CF9AE}" pid="25" name="WSFooter">
    <vt:lpwstr>37826174</vt:lpwstr>
  </property>
</Properties>
</file>