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72FBD" w14:textId="77777777" w:rsidR="0048364F" w:rsidRDefault="00193461" w:rsidP="00D634CC">
      <w:pPr>
        <w:jc w:val="both"/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928CF1D" wp14:editId="4D9E3BF0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F0C9F" w14:textId="77777777" w:rsidR="0048364F" w:rsidRDefault="0048364F" w:rsidP="00D634CC">
      <w:pPr>
        <w:jc w:val="both"/>
        <w:rPr>
          <w:sz w:val="19"/>
        </w:rPr>
      </w:pPr>
    </w:p>
    <w:p w14:paraId="35841AFD" w14:textId="77777777" w:rsidR="006065DA" w:rsidRPr="00E500D4" w:rsidRDefault="007B1C1A" w:rsidP="00D634CC">
      <w:pPr>
        <w:pStyle w:val="ShortT"/>
        <w:jc w:val="both"/>
      </w:pPr>
      <w:r>
        <w:t>Social Security</w:t>
      </w:r>
      <w:r w:rsidR="00DE205E">
        <w:t xml:space="preserve"> Legislation</w:t>
      </w:r>
      <w:r w:rsidR="006065DA" w:rsidRPr="00DA182D">
        <w:t xml:space="preserve"> </w:t>
      </w:r>
      <w:r w:rsidR="00BF0723">
        <w:t xml:space="preserve">Amendment </w:t>
      </w:r>
      <w:r w:rsidR="006065DA">
        <w:t>(</w:t>
      </w:r>
      <w:r w:rsidR="00DE205E">
        <w:t>Measures No. 1</w:t>
      </w:r>
      <w:r w:rsidR="006065DA">
        <w:t xml:space="preserve">) </w:t>
      </w:r>
      <w:r w:rsidR="00DE205E">
        <w:t>Determination</w:t>
      </w:r>
      <w:r w:rsidR="00DE205E" w:rsidRPr="00B973E5">
        <w:t xml:space="preserve"> </w:t>
      </w:r>
      <w:r>
        <w:t>2020</w:t>
      </w:r>
    </w:p>
    <w:p w14:paraId="280C239E" w14:textId="77777777" w:rsidR="006065DA" w:rsidRDefault="006065DA" w:rsidP="00D634CC">
      <w:pPr>
        <w:jc w:val="both"/>
      </w:pPr>
    </w:p>
    <w:p w14:paraId="74BF37B7" w14:textId="77777777" w:rsidR="006065DA" w:rsidRDefault="006065DA" w:rsidP="00D634CC">
      <w:pPr>
        <w:jc w:val="both"/>
      </w:pPr>
    </w:p>
    <w:p w14:paraId="66C96715" w14:textId="77777777" w:rsidR="006065DA" w:rsidRDefault="006065DA" w:rsidP="00D634CC">
      <w:pPr>
        <w:jc w:val="both"/>
      </w:pPr>
    </w:p>
    <w:p w14:paraId="5784775B" w14:textId="77777777" w:rsidR="006065DA" w:rsidRPr="00DA182D" w:rsidRDefault="006065DA">
      <w:pPr>
        <w:pStyle w:val="SignCoverPageStart"/>
        <w:spacing w:before="240"/>
        <w:rPr>
          <w:szCs w:val="22"/>
        </w:rPr>
      </w:pPr>
      <w:r w:rsidRPr="00DA182D">
        <w:rPr>
          <w:szCs w:val="22"/>
        </w:rPr>
        <w:t xml:space="preserve">I, </w:t>
      </w:r>
      <w:r w:rsidR="0079644A">
        <w:rPr>
          <w:szCs w:val="22"/>
        </w:rPr>
        <w:t>Andrew Whitecross</w:t>
      </w:r>
      <w:r w:rsidRPr="00DA182D">
        <w:rPr>
          <w:szCs w:val="22"/>
        </w:rPr>
        <w:t xml:space="preserve">, </w:t>
      </w:r>
      <w:r w:rsidR="00497DE6">
        <w:rPr>
          <w:szCs w:val="22"/>
        </w:rPr>
        <w:t xml:space="preserve">Delegate of the </w:t>
      </w:r>
      <w:r w:rsidR="00584E43">
        <w:rPr>
          <w:szCs w:val="22"/>
        </w:rPr>
        <w:t>Secretary of the Department of Social Services</w:t>
      </w:r>
      <w:r w:rsidRPr="00DA182D">
        <w:rPr>
          <w:szCs w:val="22"/>
        </w:rPr>
        <w:t xml:space="preserve">, </w:t>
      </w:r>
      <w:r w:rsidR="00F33523">
        <w:rPr>
          <w:szCs w:val="22"/>
        </w:rPr>
        <w:t>make the following</w:t>
      </w:r>
      <w:r>
        <w:rPr>
          <w:szCs w:val="22"/>
        </w:rPr>
        <w:t xml:space="preserve"> </w:t>
      </w:r>
      <w:r w:rsidR="00DE205E">
        <w:rPr>
          <w:szCs w:val="22"/>
        </w:rPr>
        <w:t>Determination</w:t>
      </w:r>
      <w:r w:rsidRPr="00DA182D">
        <w:rPr>
          <w:szCs w:val="22"/>
        </w:rPr>
        <w:t>.</w:t>
      </w:r>
    </w:p>
    <w:p w14:paraId="0FE3B906" w14:textId="54E71C28" w:rsidR="006065DA" w:rsidRPr="00001A63" w:rsidRDefault="006065DA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832F98">
        <w:rPr>
          <w:szCs w:val="22"/>
        </w:rPr>
        <w:t xml:space="preserve"> 25 June 2020</w:t>
      </w:r>
    </w:p>
    <w:p w14:paraId="2E3DE24A" w14:textId="77777777" w:rsidR="006065DA" w:rsidRDefault="0079644A" w:rsidP="00D634CC">
      <w:pPr>
        <w:keepNext/>
        <w:tabs>
          <w:tab w:val="left" w:pos="3402"/>
        </w:tabs>
        <w:spacing w:before="1440" w:line="300" w:lineRule="atLeast"/>
        <w:ind w:right="397"/>
        <w:jc w:val="both"/>
        <w:rPr>
          <w:b/>
          <w:szCs w:val="22"/>
        </w:rPr>
      </w:pPr>
      <w:r>
        <w:rPr>
          <w:szCs w:val="22"/>
        </w:rPr>
        <w:t>Andrew Whitecross</w:t>
      </w:r>
      <w:r w:rsidR="001F17FF">
        <w:rPr>
          <w:szCs w:val="22"/>
        </w:rPr>
        <w:t xml:space="preserve"> </w:t>
      </w:r>
    </w:p>
    <w:p w14:paraId="171EF2D3" w14:textId="2A87CD5D" w:rsidR="00BA31A2" w:rsidRDefault="00BA31A2" w:rsidP="00D634CC">
      <w:pPr>
        <w:pStyle w:val="SignCoverPageEnd"/>
        <w:jc w:val="both"/>
        <w:rPr>
          <w:sz w:val="22"/>
        </w:rPr>
      </w:pPr>
      <w:r>
        <w:rPr>
          <w:sz w:val="22"/>
        </w:rPr>
        <w:t>Group Manager, Pensions and Family Payment</w:t>
      </w:r>
      <w:r w:rsidR="00E64924">
        <w:rPr>
          <w:sz w:val="22"/>
        </w:rPr>
        <w:t>s</w:t>
      </w:r>
      <w:r>
        <w:rPr>
          <w:sz w:val="22"/>
        </w:rPr>
        <w:t xml:space="preserve"> Group</w:t>
      </w:r>
    </w:p>
    <w:p w14:paraId="19563623" w14:textId="77777777" w:rsidR="006065DA" w:rsidRPr="000D3FB9" w:rsidRDefault="001F17FF" w:rsidP="00D634CC">
      <w:pPr>
        <w:pStyle w:val="SignCoverPageEnd"/>
        <w:jc w:val="both"/>
        <w:rPr>
          <w:sz w:val="22"/>
        </w:rPr>
      </w:pPr>
      <w:r>
        <w:rPr>
          <w:sz w:val="22"/>
        </w:rPr>
        <w:t>Delegate of the Secretary of the</w:t>
      </w:r>
      <w:r w:rsidR="00584E43" w:rsidRPr="00584E43">
        <w:rPr>
          <w:sz w:val="22"/>
        </w:rPr>
        <w:t xml:space="preserve"> Department of Social Services</w:t>
      </w:r>
      <w:bookmarkStart w:id="0" w:name="_GoBack"/>
      <w:bookmarkEnd w:id="0"/>
    </w:p>
    <w:p w14:paraId="1B679A02" w14:textId="77777777" w:rsidR="0048364F" w:rsidRDefault="0048364F">
      <w:pPr>
        <w:jc w:val="both"/>
      </w:pPr>
    </w:p>
    <w:p w14:paraId="708C0887" w14:textId="77777777" w:rsidR="00B20990" w:rsidRDefault="00B20990" w:rsidP="00D634CC">
      <w:pPr>
        <w:jc w:val="both"/>
      </w:pPr>
    </w:p>
    <w:p w14:paraId="47302006" w14:textId="77777777" w:rsidR="00B20990" w:rsidRDefault="00B20990" w:rsidP="00D634CC">
      <w:pPr>
        <w:jc w:val="both"/>
        <w:sectPr w:rsidR="00B20990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1C495F1F" w14:textId="77777777" w:rsidR="00B20990" w:rsidRDefault="00B20990" w:rsidP="00D634CC">
      <w:pPr>
        <w:jc w:val="both"/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45D2F30A" w14:textId="77777777" w:rsidR="005A1E44" w:rsidRDefault="00B20990" w:rsidP="00D634CC">
      <w:pPr>
        <w:pStyle w:val="TOC5"/>
        <w:jc w:val="both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5A1E44">
        <w:rPr>
          <w:noProof/>
        </w:rPr>
        <w:t>1  Name</w:t>
      </w:r>
      <w:r w:rsidR="005A1E44">
        <w:rPr>
          <w:noProof/>
        </w:rPr>
        <w:tab/>
      </w:r>
      <w:r w:rsidR="005A1E44">
        <w:rPr>
          <w:noProof/>
        </w:rPr>
        <w:fldChar w:fldCharType="begin"/>
      </w:r>
      <w:r w:rsidR="005A1E44">
        <w:rPr>
          <w:noProof/>
        </w:rPr>
        <w:instrText xml:space="preserve"> PAGEREF _Toc37928627 \h </w:instrText>
      </w:r>
      <w:r w:rsidR="005A1E44">
        <w:rPr>
          <w:noProof/>
        </w:rPr>
      </w:r>
      <w:r w:rsidR="005A1E44">
        <w:rPr>
          <w:noProof/>
        </w:rPr>
        <w:fldChar w:fldCharType="separate"/>
      </w:r>
      <w:r w:rsidR="005A1E44">
        <w:rPr>
          <w:noProof/>
        </w:rPr>
        <w:t>1</w:t>
      </w:r>
      <w:r w:rsidR="005A1E44">
        <w:rPr>
          <w:noProof/>
        </w:rPr>
        <w:fldChar w:fldCharType="end"/>
      </w:r>
    </w:p>
    <w:p w14:paraId="48C2AB1D" w14:textId="77777777" w:rsidR="005A1E44" w:rsidRDefault="005A1E44" w:rsidP="00D634CC">
      <w:pPr>
        <w:pStyle w:val="TOC5"/>
        <w:jc w:val="both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_Toc37928628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F2B4143" w14:textId="77777777" w:rsidR="005A1E44" w:rsidRDefault="005A1E44" w:rsidP="00D634CC">
      <w:pPr>
        <w:pStyle w:val="TOC5"/>
        <w:jc w:val="both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_Toc37928629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36862D6" w14:textId="50E70CD3" w:rsidR="0044627A" w:rsidRDefault="005A1E44" w:rsidP="00D634CC">
      <w:pPr>
        <w:pStyle w:val="TOC5"/>
        <w:jc w:val="both"/>
        <w:rPr>
          <w:noProof/>
        </w:rPr>
      </w:pPr>
      <w:r>
        <w:rPr>
          <w:noProof/>
        </w:rPr>
        <w:t xml:space="preserve">4  </w:t>
      </w:r>
      <w:r w:rsidR="0044627A">
        <w:rPr>
          <w:noProof/>
        </w:rPr>
        <w:t>Schedule 1 - Amendments</w:t>
      </w:r>
      <w:r w:rsidR="0044627A">
        <w:rPr>
          <w:noProof/>
        </w:rPr>
        <w:tab/>
      </w:r>
      <w:r w:rsidR="0044627A">
        <w:rPr>
          <w:noProof/>
        </w:rPr>
        <w:fldChar w:fldCharType="begin"/>
      </w:r>
      <w:r w:rsidR="0044627A">
        <w:rPr>
          <w:noProof/>
        </w:rPr>
        <w:instrText xml:space="preserve"> PAGEREF _Toc37928631 \h </w:instrText>
      </w:r>
      <w:r w:rsidR="0044627A">
        <w:rPr>
          <w:noProof/>
        </w:rPr>
      </w:r>
      <w:r w:rsidR="0044627A">
        <w:rPr>
          <w:noProof/>
        </w:rPr>
        <w:fldChar w:fldCharType="separate"/>
      </w:r>
      <w:r w:rsidR="0044627A">
        <w:rPr>
          <w:noProof/>
        </w:rPr>
        <w:t>1</w:t>
      </w:r>
      <w:r w:rsidR="0044627A">
        <w:rPr>
          <w:noProof/>
        </w:rPr>
        <w:fldChar w:fldCharType="end"/>
      </w:r>
    </w:p>
    <w:p w14:paraId="26A456C1" w14:textId="4AE3D47E" w:rsidR="005A1E44" w:rsidRDefault="00660602" w:rsidP="00D634CC">
      <w:pPr>
        <w:pStyle w:val="TOC5"/>
        <w:jc w:val="both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 xml:space="preserve">5 </w:t>
      </w:r>
      <w:r w:rsidR="0044627A">
        <w:rPr>
          <w:noProof/>
        </w:rPr>
        <w:t xml:space="preserve"> Schedule 2 - Repeals</w:t>
      </w:r>
      <w:r w:rsidR="005A1E44">
        <w:rPr>
          <w:noProof/>
        </w:rPr>
        <w:tab/>
      </w:r>
      <w:r w:rsidR="005A1E44">
        <w:rPr>
          <w:noProof/>
        </w:rPr>
        <w:fldChar w:fldCharType="begin"/>
      </w:r>
      <w:r w:rsidR="005A1E44">
        <w:rPr>
          <w:noProof/>
        </w:rPr>
        <w:instrText xml:space="preserve"> PAGEREF _Toc37928631 \h </w:instrText>
      </w:r>
      <w:r w:rsidR="005A1E44">
        <w:rPr>
          <w:noProof/>
        </w:rPr>
      </w:r>
      <w:r w:rsidR="005A1E44">
        <w:rPr>
          <w:noProof/>
        </w:rPr>
        <w:fldChar w:fldCharType="separate"/>
      </w:r>
      <w:r w:rsidR="005A1E44">
        <w:rPr>
          <w:noProof/>
        </w:rPr>
        <w:t>1</w:t>
      </w:r>
      <w:r w:rsidR="005A1E44">
        <w:rPr>
          <w:noProof/>
        </w:rPr>
        <w:fldChar w:fldCharType="end"/>
      </w:r>
    </w:p>
    <w:p w14:paraId="09A0E7A2" w14:textId="77777777" w:rsidR="005A1E44" w:rsidRDefault="005A1E44" w:rsidP="00D634CC">
      <w:pPr>
        <w:pStyle w:val="TOC6"/>
        <w:jc w:val="both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_Toc37928632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CE2EA32" w14:textId="77777777" w:rsidR="001C7DBA" w:rsidRDefault="005A1E44" w:rsidP="00D634CC">
      <w:pPr>
        <w:pStyle w:val="TOC9"/>
        <w:jc w:val="both"/>
        <w:rPr>
          <w:noProof/>
        </w:rPr>
      </w:pPr>
      <w:r>
        <w:rPr>
          <w:noProof/>
        </w:rPr>
        <w:t>Social Security (Asset</w:t>
      </w:r>
      <w:r w:rsidR="00F91501">
        <w:rPr>
          <w:noProof/>
        </w:rPr>
        <w:t xml:space="preserve"> </w:t>
      </w:r>
      <w:r>
        <w:rPr>
          <w:noProof/>
        </w:rPr>
        <w:t>test Exempt Income Stream (Market-linked) – Payment Factors) Principles 2017</w:t>
      </w:r>
    </w:p>
    <w:p w14:paraId="283F70C8" w14:textId="77777777" w:rsidR="005A1E44" w:rsidRDefault="001C7DBA" w:rsidP="00D634CC">
      <w:pPr>
        <w:pStyle w:val="TOC6"/>
        <w:jc w:val="both"/>
        <w:rPr>
          <w:noProof/>
        </w:rPr>
      </w:pPr>
      <w:r w:rsidRPr="001C7DBA">
        <w:rPr>
          <w:noProof/>
        </w:rPr>
        <w:t>Schedule 2</w:t>
      </w:r>
      <w:r>
        <w:rPr>
          <w:noProof/>
        </w:rPr>
        <w:t>—</w:t>
      </w:r>
      <w:r w:rsidRPr="001C7DBA">
        <w:rPr>
          <w:noProof/>
        </w:rPr>
        <w:t>Repeals</w:t>
      </w:r>
      <w:r w:rsidR="005A1E44">
        <w:rPr>
          <w:noProof/>
        </w:rPr>
        <w:tab/>
      </w:r>
      <w:r w:rsidR="00663A8E">
        <w:rPr>
          <w:noProof/>
        </w:rPr>
        <w:t>3</w:t>
      </w:r>
    </w:p>
    <w:p w14:paraId="24D682CC" w14:textId="77777777" w:rsidR="001C7DBA" w:rsidRPr="00663A8E" w:rsidRDefault="001C7DBA" w:rsidP="00D634CC">
      <w:pPr>
        <w:pStyle w:val="TOC9"/>
        <w:ind w:hanging="142"/>
        <w:jc w:val="both"/>
        <w:rPr>
          <w:noProof/>
        </w:rPr>
      </w:pPr>
      <w:r>
        <w:tab/>
      </w:r>
      <w:r w:rsidR="00663A8E" w:rsidRPr="00663A8E">
        <w:rPr>
          <w:noProof/>
        </w:rPr>
        <w:t>Social Security (Retention of exemption for asset-test exempt income streams) (DEEWR) Principles 2011 (No. 1)</w:t>
      </w:r>
    </w:p>
    <w:p w14:paraId="5464934A" w14:textId="77777777" w:rsidR="00B20990" w:rsidRPr="001C7DBA" w:rsidRDefault="00B20990" w:rsidP="00D634CC">
      <w:pPr>
        <w:pStyle w:val="TOC6"/>
        <w:jc w:val="both"/>
        <w:rPr>
          <w:noProof/>
        </w:rPr>
        <w:sectPr w:rsidR="00B20990" w:rsidRPr="001C7DBA" w:rsidSect="003901F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r>
        <w:fldChar w:fldCharType="end"/>
      </w:r>
    </w:p>
    <w:p w14:paraId="31736D27" w14:textId="77777777" w:rsidR="006065DA" w:rsidRPr="009C2562" w:rsidRDefault="006065DA" w:rsidP="00D634CC">
      <w:pPr>
        <w:pStyle w:val="ActHead5"/>
        <w:jc w:val="both"/>
      </w:pPr>
      <w:bookmarkStart w:id="2" w:name="_Toc455049256"/>
      <w:bookmarkStart w:id="3" w:name="_Toc37928627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bookmarkEnd w:id="3"/>
    </w:p>
    <w:p w14:paraId="342F40E5" w14:textId="77777777" w:rsidR="006065DA" w:rsidRDefault="006065DA" w:rsidP="00D634CC">
      <w:pPr>
        <w:pStyle w:val="subsection"/>
        <w:jc w:val="both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>is the</w:t>
      </w:r>
      <w:bookmarkStart w:id="4" w:name="BKCheck15B_3"/>
      <w:bookmarkEnd w:id="4"/>
      <w:r w:rsidR="00CC3252">
        <w:t xml:space="preserve"> </w:t>
      </w:r>
      <w:r w:rsidR="00CC3252" w:rsidRPr="00212083">
        <w:rPr>
          <w:i/>
        </w:rPr>
        <w:t xml:space="preserve">Social Security </w:t>
      </w:r>
      <w:r w:rsidR="00212083" w:rsidRPr="00093742">
        <w:rPr>
          <w:i/>
        </w:rPr>
        <w:t xml:space="preserve">Legislation </w:t>
      </w:r>
      <w:r w:rsidR="00CC3252" w:rsidRPr="00212083">
        <w:rPr>
          <w:i/>
        </w:rPr>
        <w:t>Amendment (</w:t>
      </w:r>
      <w:r w:rsidR="00212083" w:rsidRPr="00093742">
        <w:rPr>
          <w:i/>
        </w:rPr>
        <w:t>Measures No. 1</w:t>
      </w:r>
      <w:r w:rsidR="00CC3252" w:rsidRPr="00212083">
        <w:rPr>
          <w:i/>
        </w:rPr>
        <w:t xml:space="preserve">) </w:t>
      </w:r>
      <w:r w:rsidR="00212083" w:rsidRPr="00093742">
        <w:rPr>
          <w:i/>
        </w:rPr>
        <w:t xml:space="preserve">Determination </w:t>
      </w:r>
      <w:r w:rsidR="00CC3252" w:rsidRPr="00212083">
        <w:rPr>
          <w:i/>
        </w:rPr>
        <w:t>2020</w:t>
      </w:r>
      <w:r w:rsidRPr="00212083">
        <w:t>.</w:t>
      </w:r>
    </w:p>
    <w:p w14:paraId="13D94EDC" w14:textId="77777777" w:rsidR="006065DA" w:rsidRDefault="006065DA" w:rsidP="00D634CC">
      <w:pPr>
        <w:pStyle w:val="ActHead5"/>
        <w:jc w:val="both"/>
      </w:pPr>
      <w:bookmarkStart w:id="5" w:name="_Toc455049257"/>
      <w:bookmarkStart w:id="6" w:name="_Toc37928628"/>
      <w:r w:rsidRPr="009C2562">
        <w:rPr>
          <w:rStyle w:val="CharSectno"/>
        </w:rPr>
        <w:t>2</w:t>
      </w:r>
      <w:r w:rsidRPr="009C2562">
        <w:t xml:space="preserve">  Commencement</w:t>
      </w:r>
      <w:bookmarkEnd w:id="5"/>
      <w:bookmarkEnd w:id="6"/>
    </w:p>
    <w:p w14:paraId="12B31435" w14:textId="77777777" w:rsidR="00F26DD8" w:rsidRPr="002C1585" w:rsidRDefault="006065DA" w:rsidP="00D634CC">
      <w:pPr>
        <w:pStyle w:val="subsection"/>
        <w:jc w:val="both"/>
      </w:pPr>
      <w:r>
        <w:tab/>
      </w:r>
      <w:r w:rsidR="00F26DD8" w:rsidRPr="002C1585">
        <w:t>(1)</w:t>
      </w:r>
      <w:r w:rsidR="00F26DD8" w:rsidRPr="002C1585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B1AF743" w14:textId="77777777" w:rsidR="00F26DD8" w:rsidRPr="002C1585" w:rsidRDefault="00F26DD8" w:rsidP="00D634CC">
      <w:pPr>
        <w:pStyle w:val="Tabletext"/>
        <w:jc w:val="both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26DD8" w:rsidRPr="002C1585" w14:paraId="37A8957D" w14:textId="77777777" w:rsidTr="0024769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48CC684" w14:textId="77777777" w:rsidR="00F26DD8" w:rsidRPr="002C1585" w:rsidRDefault="00F26DD8" w:rsidP="00D634CC">
            <w:pPr>
              <w:pStyle w:val="TableHeading"/>
              <w:jc w:val="both"/>
            </w:pPr>
            <w:r w:rsidRPr="002C1585">
              <w:t>Commencement information</w:t>
            </w:r>
          </w:p>
        </w:tc>
      </w:tr>
      <w:tr w:rsidR="00F26DD8" w:rsidRPr="002C1585" w14:paraId="416C5079" w14:textId="77777777" w:rsidTr="0024769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97BA697" w14:textId="77777777" w:rsidR="00F26DD8" w:rsidRPr="002C1585" w:rsidRDefault="00F26DD8" w:rsidP="00D634CC">
            <w:pPr>
              <w:pStyle w:val="TableHeading"/>
              <w:jc w:val="both"/>
            </w:pPr>
            <w:r w:rsidRPr="002C158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7B2C1F3" w14:textId="77777777" w:rsidR="00F26DD8" w:rsidRPr="002C1585" w:rsidRDefault="00F26DD8" w:rsidP="00D634CC">
            <w:pPr>
              <w:pStyle w:val="TableHeading"/>
              <w:jc w:val="both"/>
            </w:pPr>
            <w:r w:rsidRPr="002C158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FC771FA" w14:textId="77777777" w:rsidR="00F26DD8" w:rsidRPr="002C1585" w:rsidRDefault="00F26DD8" w:rsidP="00D634CC">
            <w:pPr>
              <w:pStyle w:val="TableHeading"/>
              <w:jc w:val="both"/>
            </w:pPr>
            <w:r w:rsidRPr="002C1585">
              <w:t>Column 3</w:t>
            </w:r>
          </w:p>
        </w:tc>
      </w:tr>
      <w:tr w:rsidR="00F26DD8" w:rsidRPr="002C1585" w14:paraId="768A9398" w14:textId="77777777" w:rsidTr="0024769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35804D3" w14:textId="77777777" w:rsidR="00F26DD8" w:rsidRPr="002C1585" w:rsidRDefault="00F26DD8" w:rsidP="00D634CC">
            <w:pPr>
              <w:pStyle w:val="TableHeading"/>
              <w:jc w:val="both"/>
            </w:pPr>
            <w:r w:rsidRPr="002C158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2BE0ED0" w14:textId="77777777" w:rsidR="00F26DD8" w:rsidRPr="002C1585" w:rsidRDefault="00F26DD8" w:rsidP="00D634CC">
            <w:pPr>
              <w:pStyle w:val="TableHeading"/>
              <w:jc w:val="both"/>
            </w:pPr>
            <w:r w:rsidRPr="002C158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04AF44B" w14:textId="77777777" w:rsidR="00F26DD8" w:rsidRPr="002C1585" w:rsidRDefault="00F26DD8" w:rsidP="00D634CC">
            <w:pPr>
              <w:pStyle w:val="TableHeading"/>
              <w:jc w:val="both"/>
            </w:pPr>
            <w:r w:rsidRPr="002C1585">
              <w:t>Date/Details</w:t>
            </w:r>
          </w:p>
        </w:tc>
      </w:tr>
      <w:tr w:rsidR="00F26DD8" w:rsidRPr="002C1585" w14:paraId="7FC7F416" w14:textId="77777777" w:rsidTr="0024769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D4D30D2" w14:textId="77777777" w:rsidR="00F26DD8" w:rsidRPr="002C1585" w:rsidRDefault="00247697" w:rsidP="00D634CC">
            <w:pPr>
              <w:pStyle w:val="Tabletext"/>
              <w:jc w:val="both"/>
            </w:pPr>
            <w:r>
              <w:t>The whole of this instrument</w:t>
            </w:r>
            <w:r w:rsidR="001E21A9">
              <w:t>.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556B2D7" w14:textId="77777777" w:rsidR="00F26DD8" w:rsidRPr="002C1585" w:rsidRDefault="00212083" w:rsidP="00D634CC">
            <w:pPr>
              <w:pStyle w:val="Tabletext"/>
              <w:jc w:val="both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A17D80A" w14:textId="77777777" w:rsidR="00F26DD8" w:rsidRPr="002C1585" w:rsidRDefault="00F26DD8" w:rsidP="00D634CC">
            <w:pPr>
              <w:pStyle w:val="Tabletext"/>
              <w:jc w:val="both"/>
            </w:pPr>
          </w:p>
        </w:tc>
      </w:tr>
    </w:tbl>
    <w:p w14:paraId="34EBE4F5" w14:textId="77777777" w:rsidR="00F26DD8" w:rsidRPr="002C1585" w:rsidRDefault="00F26DD8" w:rsidP="00D634CC">
      <w:pPr>
        <w:pStyle w:val="notetext"/>
        <w:jc w:val="both"/>
      </w:pPr>
      <w:r w:rsidRPr="002C1585">
        <w:rPr>
          <w:snapToGrid w:val="0"/>
          <w:lang w:eastAsia="en-US"/>
        </w:rPr>
        <w:t>Note:</w:t>
      </w:r>
      <w:r w:rsidRPr="002C1585">
        <w:rPr>
          <w:snapToGrid w:val="0"/>
          <w:lang w:eastAsia="en-US"/>
        </w:rPr>
        <w:tab/>
        <w:t>This table relates only to the provisions of this instrument</w:t>
      </w:r>
      <w:r w:rsidRPr="002C1585">
        <w:t xml:space="preserve"> </w:t>
      </w:r>
      <w:r w:rsidRPr="002C1585">
        <w:rPr>
          <w:snapToGrid w:val="0"/>
          <w:lang w:eastAsia="en-US"/>
        </w:rPr>
        <w:t>as originally made. It will not be amended to deal with any later amendments of this instrument.</w:t>
      </w:r>
    </w:p>
    <w:p w14:paraId="58BB534F" w14:textId="77777777" w:rsidR="006065DA" w:rsidRPr="00232984" w:rsidRDefault="00F26DD8" w:rsidP="00D634CC">
      <w:pPr>
        <w:pStyle w:val="subsection"/>
        <w:jc w:val="both"/>
      </w:pPr>
      <w:r w:rsidRPr="002C1585">
        <w:tab/>
        <w:t>(2)</w:t>
      </w:r>
      <w:r w:rsidRPr="002C1585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577E268" w14:textId="77777777" w:rsidR="006065DA" w:rsidRPr="005A7537" w:rsidRDefault="006065DA" w:rsidP="00D634CC">
      <w:pPr>
        <w:pStyle w:val="ActHead5"/>
        <w:jc w:val="both"/>
      </w:pPr>
      <w:bookmarkStart w:id="7" w:name="_Toc455049258"/>
      <w:bookmarkStart w:id="8" w:name="_Toc37928629"/>
      <w:r w:rsidRPr="005A7537">
        <w:rPr>
          <w:rStyle w:val="CharSectno"/>
        </w:rPr>
        <w:t>3</w:t>
      </w:r>
      <w:r w:rsidRPr="005A7537">
        <w:t xml:space="preserve">  Authority</w:t>
      </w:r>
      <w:bookmarkEnd w:id="7"/>
      <w:bookmarkEnd w:id="8"/>
    </w:p>
    <w:p w14:paraId="0335680E" w14:textId="77777777" w:rsidR="006065DA" w:rsidRDefault="006065DA" w:rsidP="00D634CC">
      <w:pPr>
        <w:pStyle w:val="subsection"/>
        <w:jc w:val="both"/>
      </w:pPr>
      <w:r w:rsidRPr="005A7537">
        <w:tab/>
      </w:r>
      <w:r w:rsidRPr="005A7537">
        <w:tab/>
        <w:t xml:space="preserve">This instrument is made under </w:t>
      </w:r>
      <w:r w:rsidR="00642A7A" w:rsidRPr="005A7537">
        <w:t>subsection 9BA(5)</w:t>
      </w:r>
      <w:r w:rsidR="005A7537" w:rsidRPr="00093742">
        <w:t xml:space="preserve"> and subparagraphs</w:t>
      </w:r>
      <w:r w:rsidR="00BA31A2">
        <w:t> </w:t>
      </w:r>
      <w:r w:rsidR="005A7537" w:rsidRPr="00093742">
        <w:t>1118(1A)(a)(iii) and 1118(1A)(b)(ii)</w:t>
      </w:r>
      <w:r w:rsidR="00642A7A" w:rsidRPr="005A7537">
        <w:t xml:space="preserve"> of the </w:t>
      </w:r>
      <w:r w:rsidR="00642A7A" w:rsidRPr="005A7537">
        <w:rPr>
          <w:i/>
        </w:rPr>
        <w:t>Social Security Act</w:t>
      </w:r>
      <w:r w:rsidR="005A1E44" w:rsidRPr="005A7537">
        <w:rPr>
          <w:i/>
        </w:rPr>
        <w:t> </w:t>
      </w:r>
      <w:r w:rsidR="00642A7A" w:rsidRPr="005A7537">
        <w:rPr>
          <w:i/>
        </w:rPr>
        <w:t>1991</w:t>
      </w:r>
      <w:r w:rsidRPr="005A7537">
        <w:t>.</w:t>
      </w:r>
    </w:p>
    <w:p w14:paraId="1EC2357F" w14:textId="7822DAEE" w:rsidR="006065DA" w:rsidRPr="006065DA" w:rsidRDefault="004C1617" w:rsidP="00D634CC">
      <w:pPr>
        <w:pStyle w:val="ActHead5"/>
        <w:jc w:val="both"/>
      </w:pPr>
      <w:bookmarkStart w:id="9" w:name="_Toc455049259"/>
      <w:bookmarkStart w:id="10" w:name="_Toc37928631"/>
      <w:r>
        <w:t>4</w:t>
      </w:r>
      <w:r w:rsidR="005A1E44" w:rsidRPr="006065DA">
        <w:t xml:space="preserve">  </w:t>
      </w:r>
      <w:r w:rsidR="006065DA" w:rsidRPr="006065DA">
        <w:t>Schedule</w:t>
      </w:r>
      <w:r w:rsidR="009A4C02">
        <w:t xml:space="preserve"> 1 - Amendments</w:t>
      </w:r>
      <w:bookmarkEnd w:id="9"/>
      <w:bookmarkEnd w:id="10"/>
    </w:p>
    <w:p w14:paraId="1B8B078E" w14:textId="497FA853" w:rsidR="00557C7A" w:rsidRDefault="006065DA" w:rsidP="00D634CC">
      <w:pPr>
        <w:pStyle w:val="subsection"/>
        <w:jc w:val="both"/>
      </w:pPr>
      <w:r w:rsidRPr="006065DA">
        <w:tab/>
      </w:r>
      <w:r w:rsidRPr="006065DA">
        <w:tab/>
        <w:t xml:space="preserve">Each instrument that is specified in Schedule </w:t>
      </w:r>
      <w:r w:rsidR="00107CF6">
        <w:t xml:space="preserve">1 </w:t>
      </w:r>
      <w:r w:rsidRPr="006065DA">
        <w:t>to this instrument is amended</w:t>
      </w:r>
      <w:r w:rsidR="001C7DBA">
        <w:t xml:space="preserve"> </w:t>
      </w:r>
      <w:r w:rsidRPr="006065DA">
        <w:t xml:space="preserve">as set out in </w:t>
      </w:r>
      <w:r w:rsidR="00107CF6">
        <w:t xml:space="preserve">that </w:t>
      </w:r>
      <w:r w:rsidRPr="006065DA">
        <w:t>Schedule.</w:t>
      </w:r>
    </w:p>
    <w:p w14:paraId="3FAD91D3" w14:textId="416943C1" w:rsidR="002A0675" w:rsidRDefault="004C1617" w:rsidP="00D634CC">
      <w:pPr>
        <w:pStyle w:val="ActHead5"/>
        <w:jc w:val="both"/>
      </w:pPr>
      <w:r>
        <w:t>5</w:t>
      </w:r>
      <w:r w:rsidR="002A0675">
        <w:t xml:space="preserve">  </w:t>
      </w:r>
      <w:r w:rsidR="009A4C02">
        <w:t xml:space="preserve">Schedule 2 - </w:t>
      </w:r>
      <w:r w:rsidR="002A0675">
        <w:t>Repeals</w:t>
      </w:r>
    </w:p>
    <w:p w14:paraId="00C0312F" w14:textId="2F1826F9" w:rsidR="002A0675" w:rsidRPr="002A0675" w:rsidRDefault="002A0675" w:rsidP="00D634CC">
      <w:pPr>
        <w:pStyle w:val="subsection"/>
        <w:jc w:val="both"/>
      </w:pPr>
      <w:r w:rsidRPr="006065DA">
        <w:tab/>
      </w:r>
      <w:r w:rsidRPr="006065DA">
        <w:tab/>
        <w:t xml:space="preserve">Each instrument that is specified in Schedule </w:t>
      </w:r>
      <w:r w:rsidR="00107CF6">
        <w:t xml:space="preserve">2 </w:t>
      </w:r>
      <w:r w:rsidRPr="006065DA">
        <w:t xml:space="preserve">to this instrument is </w:t>
      </w:r>
      <w:r>
        <w:t>repealed</w:t>
      </w:r>
      <w:r w:rsidRPr="006065DA">
        <w:t xml:space="preserve"> as set out in </w:t>
      </w:r>
      <w:r w:rsidR="00107CF6">
        <w:t xml:space="preserve">that </w:t>
      </w:r>
      <w:r w:rsidRPr="006065DA">
        <w:t>Schedule.</w:t>
      </w:r>
    </w:p>
    <w:p w14:paraId="682B9045" w14:textId="77777777" w:rsidR="0048364F" w:rsidRDefault="0048364F" w:rsidP="00D634CC">
      <w:pPr>
        <w:pStyle w:val="ActHead6"/>
        <w:pageBreakBefore/>
        <w:jc w:val="both"/>
      </w:pPr>
      <w:bookmarkStart w:id="11" w:name="_Toc455049260"/>
      <w:bookmarkStart w:id="12" w:name="_Toc37928632"/>
      <w:r w:rsidRPr="00DB64FC">
        <w:rPr>
          <w:rStyle w:val="CharAmSchNo"/>
        </w:rPr>
        <w:lastRenderedPageBreak/>
        <w:t>Schedule 1</w:t>
      </w:r>
      <w:r>
        <w:t>—</w:t>
      </w:r>
      <w:r w:rsidR="00460499" w:rsidRPr="00DB64FC">
        <w:rPr>
          <w:rStyle w:val="CharAmSchText"/>
        </w:rPr>
        <w:t>Amendments</w:t>
      </w:r>
      <w:bookmarkEnd w:id="11"/>
      <w:bookmarkEnd w:id="12"/>
    </w:p>
    <w:p w14:paraId="6A4A89BF" w14:textId="77777777" w:rsidR="0084172C" w:rsidRDefault="00642A7A" w:rsidP="00D634CC">
      <w:pPr>
        <w:pStyle w:val="ActHead9"/>
        <w:ind w:left="142" w:firstLine="0"/>
        <w:jc w:val="both"/>
      </w:pPr>
      <w:bookmarkStart w:id="13" w:name="_Toc37928633"/>
      <w:r w:rsidRPr="00E801BF">
        <w:t>Social Security (Asset</w:t>
      </w:r>
      <w:r w:rsidR="00F91501">
        <w:t xml:space="preserve"> </w:t>
      </w:r>
      <w:r w:rsidRPr="00E801BF">
        <w:t>test Exempt Income Stream (Market-linked) – Payment Factors) Principles 2017</w:t>
      </w:r>
      <w:bookmarkEnd w:id="13"/>
    </w:p>
    <w:p w14:paraId="48935228" w14:textId="77777777" w:rsidR="006065DA" w:rsidRDefault="006065DA" w:rsidP="00D634CC">
      <w:pPr>
        <w:pStyle w:val="ItemHead"/>
        <w:jc w:val="both"/>
      </w:pPr>
      <w:r>
        <w:t xml:space="preserve">1  </w:t>
      </w:r>
      <w:r w:rsidR="00257D4F">
        <w:t>S</w:t>
      </w:r>
      <w:r w:rsidR="00E801BF">
        <w:t>ubs</w:t>
      </w:r>
      <w:r w:rsidR="00642A7A">
        <w:t>ection 4</w:t>
      </w:r>
      <w:r w:rsidR="00E1398B">
        <w:t>(1)</w:t>
      </w:r>
    </w:p>
    <w:p w14:paraId="56C3A657" w14:textId="77777777" w:rsidR="006065DA" w:rsidRDefault="00BC1471" w:rsidP="00D634CC">
      <w:pPr>
        <w:pStyle w:val="Item"/>
        <w:ind w:left="0" w:firstLine="360"/>
        <w:jc w:val="both"/>
        <w:rPr>
          <w:sz w:val="24"/>
          <w:szCs w:val="24"/>
        </w:rPr>
      </w:pPr>
      <w:r w:rsidRPr="00BC1471">
        <w:rPr>
          <w:sz w:val="24"/>
          <w:szCs w:val="24"/>
        </w:rPr>
        <w:t xml:space="preserve">Repeal </w:t>
      </w:r>
      <w:r w:rsidR="00E1398B">
        <w:rPr>
          <w:sz w:val="24"/>
          <w:szCs w:val="24"/>
        </w:rPr>
        <w:t xml:space="preserve">the </w:t>
      </w:r>
      <w:r w:rsidRPr="00BC1471">
        <w:rPr>
          <w:sz w:val="24"/>
          <w:szCs w:val="24"/>
        </w:rPr>
        <w:t>s</w:t>
      </w:r>
      <w:r w:rsidR="00E1398B">
        <w:rPr>
          <w:sz w:val="24"/>
          <w:szCs w:val="24"/>
        </w:rPr>
        <w:t>ubse</w:t>
      </w:r>
      <w:r w:rsidRPr="00BC1471">
        <w:rPr>
          <w:sz w:val="24"/>
          <w:szCs w:val="24"/>
        </w:rPr>
        <w:t>ctio</w:t>
      </w:r>
      <w:r w:rsidR="00E1398B">
        <w:rPr>
          <w:sz w:val="24"/>
          <w:szCs w:val="24"/>
        </w:rPr>
        <w:t>n</w:t>
      </w:r>
      <w:r w:rsidRPr="00BC1471">
        <w:rPr>
          <w:sz w:val="24"/>
          <w:szCs w:val="24"/>
        </w:rPr>
        <w:t xml:space="preserve">, </w:t>
      </w:r>
      <w:r w:rsidR="00560AEE" w:rsidRPr="00BC1471">
        <w:rPr>
          <w:sz w:val="24"/>
          <w:szCs w:val="24"/>
        </w:rPr>
        <w:t>substitute</w:t>
      </w:r>
      <w:r w:rsidR="00642A7A" w:rsidRPr="00BC1471">
        <w:rPr>
          <w:sz w:val="24"/>
          <w:szCs w:val="24"/>
        </w:rPr>
        <w:t>:</w:t>
      </w:r>
    </w:p>
    <w:p w14:paraId="2AD14155" w14:textId="77777777" w:rsidR="00C65BB7" w:rsidRPr="00D634CC" w:rsidRDefault="00C65BB7" w:rsidP="00D634CC">
      <w:pPr>
        <w:pStyle w:val="ItemHead"/>
        <w:rPr>
          <w:u w:val="single"/>
        </w:rPr>
      </w:pPr>
      <w:r w:rsidRPr="00D634CC">
        <w:rPr>
          <w:rFonts w:ascii="Times New Roman" w:hAnsi="Times New Roman"/>
          <w:b w:val="0"/>
          <w:u w:val="single"/>
        </w:rPr>
        <w:t>Definition of PF</w:t>
      </w:r>
    </w:p>
    <w:p w14:paraId="55F33A34" w14:textId="6D262890" w:rsidR="00130E87" w:rsidRPr="00FC28F8" w:rsidRDefault="002771C0" w:rsidP="00302986">
      <w:pPr>
        <w:pStyle w:val="ZR1"/>
        <w:numPr>
          <w:ilvl w:val="0"/>
          <w:numId w:val="15"/>
        </w:numPr>
        <w:tabs>
          <w:tab w:val="clear" w:pos="794"/>
          <w:tab w:val="right" w:pos="993"/>
        </w:tabs>
        <w:ind w:left="993" w:hanging="567"/>
      </w:pPr>
      <w:r>
        <w:t>F</w:t>
      </w:r>
      <w:r w:rsidR="002A0675">
        <w:t xml:space="preserve">or the formula </w:t>
      </w:r>
      <w:r w:rsidR="00130E87" w:rsidRPr="00FC28F8">
        <w:t>in subsection 9BA(5) of the Act</w:t>
      </w:r>
      <w:r w:rsidR="002A0675">
        <w:t xml:space="preserve">, </w:t>
      </w:r>
      <w:r w:rsidR="00600617">
        <w:t>s</w:t>
      </w:r>
      <w:r w:rsidR="00CF409F">
        <w:t xml:space="preserve">ubject to </w:t>
      </w:r>
      <w:r w:rsidR="00443B7C">
        <w:t>subsection</w:t>
      </w:r>
      <w:r w:rsidR="00CF409F">
        <w:t xml:space="preserve"> 4(1A</w:t>
      </w:r>
      <w:r w:rsidR="00600617">
        <w:t>)</w:t>
      </w:r>
      <w:r w:rsidR="00762CE2">
        <w:t xml:space="preserve"> of these Principles</w:t>
      </w:r>
      <w:r w:rsidR="00600617">
        <w:t>,</w:t>
      </w:r>
      <w:r w:rsidR="00600617" w:rsidRPr="00FC28F8">
        <w:t xml:space="preserve"> </w:t>
      </w:r>
      <w:r w:rsidR="002A0675">
        <w:rPr>
          <w:b/>
          <w:i/>
        </w:rPr>
        <w:t>PF</w:t>
      </w:r>
      <w:r w:rsidR="00C9379F">
        <w:t xml:space="preserve"> means </w:t>
      </w:r>
      <w:r w:rsidR="00130E87" w:rsidRPr="00FC28F8">
        <w:t>the payment factor</w:t>
      </w:r>
      <w:r>
        <w:t xml:space="preserve"> </w:t>
      </w:r>
      <w:r w:rsidR="00130E87" w:rsidRPr="00FC28F8">
        <w:t>specified in column</w:t>
      </w:r>
      <w:r w:rsidR="00C9379F">
        <w:t> </w:t>
      </w:r>
      <w:r w:rsidR="00130E87" w:rsidRPr="00FC28F8">
        <w:t xml:space="preserve">3 of the table </w:t>
      </w:r>
      <w:r w:rsidR="00600617">
        <w:t>in this section</w:t>
      </w:r>
      <w:r w:rsidR="00762CE2">
        <w:t xml:space="preserve"> of the Principles that</w:t>
      </w:r>
      <w:r w:rsidR="00600617">
        <w:t xml:space="preserve"> </w:t>
      </w:r>
      <w:r w:rsidR="00C9379F">
        <w:t>correspon</w:t>
      </w:r>
      <w:r w:rsidR="00762CE2">
        <w:t>ds</w:t>
      </w:r>
      <w:r w:rsidR="00C9379F">
        <w:t xml:space="preserve"> with</w:t>
      </w:r>
      <w:r w:rsidR="00130E87" w:rsidRPr="00FC28F8">
        <w:t xml:space="preserve"> the remaining term of the income stream</w:t>
      </w:r>
      <w:r w:rsidR="00C9379F">
        <w:t>.  The payment factor is to be applied</w:t>
      </w:r>
      <w:r w:rsidR="00130E87" w:rsidRPr="00FC28F8">
        <w:t>:</w:t>
      </w:r>
    </w:p>
    <w:p w14:paraId="6F0CADD0" w14:textId="77777777" w:rsidR="00946405" w:rsidRPr="00FC28F8" w:rsidRDefault="00130E87" w:rsidP="00D634CC">
      <w:pPr>
        <w:pStyle w:val="P1"/>
        <w:numPr>
          <w:ilvl w:val="0"/>
          <w:numId w:val="21"/>
        </w:numPr>
        <w:tabs>
          <w:tab w:val="clear" w:pos="1191"/>
        </w:tabs>
        <w:ind w:left="1134" w:hanging="425"/>
      </w:pPr>
      <w:r w:rsidRPr="00FC28F8">
        <w:t>on 1 July of the financial year for which the total amount is being worked out; or</w:t>
      </w:r>
    </w:p>
    <w:p w14:paraId="5474E4FF" w14:textId="77777777" w:rsidR="002A0675" w:rsidRDefault="00130E87" w:rsidP="00D634CC">
      <w:pPr>
        <w:pStyle w:val="P1"/>
        <w:numPr>
          <w:ilvl w:val="0"/>
          <w:numId w:val="21"/>
        </w:numPr>
        <w:tabs>
          <w:tab w:val="clear" w:pos="1191"/>
        </w:tabs>
        <w:ind w:left="1134" w:hanging="425"/>
      </w:pPr>
      <w:r w:rsidRPr="00FC28F8">
        <w:t>if that financial year is the year in which the income stream commences — on the commenc</w:t>
      </w:r>
      <w:r w:rsidR="001608E0">
        <w:t>ement day for the income stream,</w:t>
      </w:r>
    </w:p>
    <w:p w14:paraId="2381DBC9" w14:textId="503B9F52" w:rsidR="003F6F52" w:rsidRDefault="00302986" w:rsidP="009B126C">
      <w:pPr>
        <w:pStyle w:val="ZR1"/>
        <w:ind w:left="851" w:hanging="425"/>
      </w:pPr>
      <w:r>
        <w:t>(1A) If t</w:t>
      </w:r>
      <w:r w:rsidRPr="00FC28F8">
        <w:t>he financial year for which the total amount is being worked out</w:t>
      </w:r>
      <w:r>
        <w:t xml:space="preserve"> is a </w:t>
      </w:r>
      <w:r w:rsidR="00D30298">
        <w:t xml:space="preserve">financial year </w:t>
      </w:r>
      <w:r w:rsidR="009F7752">
        <w:t xml:space="preserve">commencing 1 July 2019 </w:t>
      </w:r>
      <w:r>
        <w:t>or</w:t>
      </w:r>
      <w:r w:rsidR="009F7752">
        <w:t xml:space="preserve"> 1 July 2020</w:t>
      </w:r>
      <w:r w:rsidR="007B5C56">
        <w:t>,</w:t>
      </w:r>
      <w:r>
        <w:t xml:space="preserve"> when applying the formula in </w:t>
      </w:r>
      <w:r w:rsidRPr="00FC28F8">
        <w:t>subsection 9BA(5) of the Act</w:t>
      </w:r>
      <w:r>
        <w:t xml:space="preserve"> to determine the minimum amount of the payments to be made under the income stream, </w:t>
      </w:r>
      <w:r w:rsidRPr="009B126C">
        <w:rPr>
          <w:b/>
          <w:i/>
        </w:rPr>
        <w:t>PF</w:t>
      </w:r>
      <w:r>
        <w:t xml:space="preserve"> means a number that is twice the </w:t>
      </w:r>
      <w:r w:rsidRPr="00FC28F8">
        <w:t>payment factor</w:t>
      </w:r>
      <w:r>
        <w:t xml:space="preserve"> </w:t>
      </w:r>
      <w:r w:rsidRPr="00FC28F8">
        <w:t>specified in column</w:t>
      </w:r>
      <w:r>
        <w:t> </w:t>
      </w:r>
      <w:r w:rsidRPr="00FC28F8">
        <w:t xml:space="preserve">3 of the table </w:t>
      </w:r>
      <w:r>
        <w:t>in this section of the Principles that corresponds with</w:t>
      </w:r>
      <w:r w:rsidRPr="00FC28F8">
        <w:t xml:space="preserve"> the remaining term of the income stream</w:t>
      </w:r>
      <w:r>
        <w:t xml:space="preserve">. </w:t>
      </w:r>
    </w:p>
    <w:p w14:paraId="16FBC0CE" w14:textId="77777777" w:rsidR="00BA31A2" w:rsidRDefault="00BA31A2">
      <w:pPr>
        <w:pStyle w:val="P1"/>
      </w:pPr>
    </w:p>
    <w:p w14:paraId="5320663E" w14:textId="77777777" w:rsidR="00BA31A2" w:rsidRDefault="00BA31A2">
      <w:pPr>
        <w:pStyle w:val="P1"/>
      </w:pPr>
    </w:p>
    <w:p w14:paraId="1CFF3656" w14:textId="77777777" w:rsidR="001C7DBA" w:rsidRDefault="001C7DBA" w:rsidP="00D634CC">
      <w:pPr>
        <w:spacing w:line="240" w:lineRule="auto"/>
        <w:jc w:val="both"/>
        <w:rPr>
          <w:rFonts w:eastAsia="Times New Roman" w:cs="Times New Roman"/>
          <w:sz w:val="24"/>
          <w:szCs w:val="24"/>
        </w:rPr>
      </w:pPr>
      <w:r>
        <w:br w:type="page"/>
      </w:r>
    </w:p>
    <w:p w14:paraId="05D4449B" w14:textId="77777777" w:rsidR="001C7DBA" w:rsidRPr="00B1728A" w:rsidRDefault="001C7DBA" w:rsidP="00D634CC">
      <w:pPr>
        <w:pStyle w:val="ActHead6"/>
        <w:pageBreakBefore/>
        <w:jc w:val="both"/>
      </w:pPr>
      <w:bookmarkStart w:id="14" w:name="_Toc455049263"/>
      <w:bookmarkStart w:id="15" w:name="_Toc457235459"/>
      <w:r w:rsidRPr="00DB64FC">
        <w:rPr>
          <w:rStyle w:val="CharAmSchNo"/>
        </w:rPr>
        <w:lastRenderedPageBreak/>
        <w:t>Schedule 2</w:t>
      </w:r>
      <w:r w:rsidRPr="00B1728A">
        <w:t>—</w:t>
      </w:r>
      <w:r>
        <w:rPr>
          <w:rStyle w:val="CharAmSchText"/>
        </w:rPr>
        <w:t>Repeals</w:t>
      </w:r>
      <w:bookmarkEnd w:id="14"/>
      <w:bookmarkEnd w:id="15"/>
    </w:p>
    <w:p w14:paraId="3B58AD19" w14:textId="77777777" w:rsidR="001C7DBA" w:rsidRDefault="001C7DBA" w:rsidP="00D634CC">
      <w:pPr>
        <w:pStyle w:val="ActHead9"/>
        <w:ind w:left="0" w:firstLine="0"/>
        <w:jc w:val="both"/>
      </w:pPr>
      <w:r>
        <w:t>Social Security (Retention of exemption for asset-test exempt income streams) (DEEWR) Principles 2011 (No. 1)</w:t>
      </w:r>
    </w:p>
    <w:p w14:paraId="53F57A2A" w14:textId="77777777" w:rsidR="001C7DBA" w:rsidRDefault="001C7DBA" w:rsidP="00D634CC">
      <w:pPr>
        <w:pStyle w:val="ItemHead"/>
        <w:jc w:val="both"/>
      </w:pPr>
      <w:r w:rsidRPr="00B1728A">
        <w:t>1  Th</w:t>
      </w:r>
      <w:r>
        <w:t>e</w:t>
      </w:r>
      <w:r w:rsidRPr="00B1728A">
        <w:t xml:space="preserve"> </w:t>
      </w:r>
      <w:r>
        <w:t>whole of the instrument</w:t>
      </w:r>
    </w:p>
    <w:p w14:paraId="0B5C6E2F" w14:textId="77777777" w:rsidR="001C7DBA" w:rsidRPr="00B1728A" w:rsidRDefault="001C7DBA" w:rsidP="00D634CC">
      <w:pPr>
        <w:pStyle w:val="Item"/>
        <w:jc w:val="both"/>
      </w:pPr>
      <w:r>
        <w:t>Repeal the instrument.</w:t>
      </w:r>
    </w:p>
    <w:p w14:paraId="73FBBB24" w14:textId="77777777" w:rsidR="001C7DBA" w:rsidRDefault="001C7DBA" w:rsidP="00D634CC">
      <w:pPr>
        <w:pStyle w:val="subsection"/>
        <w:jc w:val="both"/>
      </w:pPr>
    </w:p>
    <w:p w14:paraId="1B474B84" w14:textId="77777777" w:rsidR="001C7DBA" w:rsidRPr="00DA182D" w:rsidRDefault="001C7DBA">
      <w:pPr>
        <w:pStyle w:val="P1"/>
      </w:pPr>
    </w:p>
    <w:sectPr w:rsidR="001C7DBA" w:rsidRPr="00DA182D" w:rsidSect="00B20990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3F62D" w14:textId="77777777" w:rsidR="009A53C9" w:rsidRDefault="009A53C9" w:rsidP="0048364F">
      <w:pPr>
        <w:spacing w:line="240" w:lineRule="auto"/>
      </w:pPr>
      <w:r>
        <w:separator/>
      </w:r>
    </w:p>
  </w:endnote>
  <w:endnote w:type="continuationSeparator" w:id="0">
    <w:p w14:paraId="0D448459" w14:textId="77777777" w:rsidR="009A53C9" w:rsidRDefault="009A53C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19D3FE29" w14:textId="77777777" w:rsidTr="003901F4">
      <w:tc>
        <w:tcPr>
          <w:tcW w:w="5000" w:type="pct"/>
        </w:tcPr>
        <w:p w14:paraId="486D07E0" w14:textId="77777777" w:rsidR="009278C1" w:rsidRDefault="009278C1" w:rsidP="003901F4">
          <w:pPr>
            <w:rPr>
              <w:sz w:val="18"/>
            </w:rPr>
          </w:pPr>
        </w:p>
      </w:tc>
    </w:tr>
  </w:tbl>
  <w:p w14:paraId="74CA1FF1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476C7F96" w14:textId="77777777" w:rsidTr="003901F4">
      <w:tc>
        <w:tcPr>
          <w:tcW w:w="5000" w:type="pct"/>
        </w:tcPr>
        <w:p w14:paraId="509A383E" w14:textId="77777777" w:rsidR="00B20990" w:rsidRDefault="00B20990" w:rsidP="003901F4">
          <w:pPr>
            <w:rPr>
              <w:sz w:val="18"/>
            </w:rPr>
          </w:pPr>
        </w:p>
      </w:tc>
    </w:tr>
  </w:tbl>
  <w:p w14:paraId="286767E6" w14:textId="77777777" w:rsidR="00B20990" w:rsidRPr="006D3667" w:rsidRDefault="00B20990" w:rsidP="003901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2A014" w14:textId="77777777" w:rsidR="00B20990" w:rsidRDefault="00B20990" w:rsidP="003901F4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F591FBA" w14:textId="77777777" w:rsidTr="003901F4">
      <w:tc>
        <w:tcPr>
          <w:tcW w:w="5000" w:type="pct"/>
        </w:tcPr>
        <w:p w14:paraId="2F4403F8" w14:textId="77777777" w:rsidR="00B20990" w:rsidRDefault="00B20990" w:rsidP="003901F4">
          <w:pPr>
            <w:rPr>
              <w:sz w:val="18"/>
            </w:rPr>
          </w:pPr>
        </w:p>
      </w:tc>
    </w:tr>
  </w:tbl>
  <w:p w14:paraId="79230C37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B3676" w14:textId="77777777" w:rsidR="00B20990" w:rsidRPr="00E33C1C" w:rsidRDefault="00B20990" w:rsidP="003901F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169BBF00" w14:textId="77777777" w:rsidTr="003901F4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18512B3" w14:textId="77777777" w:rsidR="00B20990" w:rsidRDefault="00B20990" w:rsidP="003901F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92B41F5" w14:textId="77777777" w:rsidR="00B20990" w:rsidRDefault="00B20990" w:rsidP="003901F4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35759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B8E212D" w14:textId="77777777" w:rsidR="00B20990" w:rsidRDefault="00B20990" w:rsidP="003901F4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0F6ECE6D" w14:textId="77777777" w:rsidTr="003901F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FFB1C05" w14:textId="77777777" w:rsidR="00B20990" w:rsidRDefault="00B20990" w:rsidP="003901F4">
          <w:pPr>
            <w:jc w:val="right"/>
            <w:rPr>
              <w:sz w:val="18"/>
            </w:rPr>
          </w:pPr>
        </w:p>
      </w:tc>
    </w:tr>
  </w:tbl>
  <w:p w14:paraId="28F1E093" w14:textId="77777777" w:rsidR="00B20990" w:rsidRPr="00ED79B6" w:rsidRDefault="00B20990" w:rsidP="003901F4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AFF9A" w14:textId="77777777" w:rsidR="00B20990" w:rsidRPr="00E33C1C" w:rsidRDefault="00B20990" w:rsidP="003901F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572F4430" w14:textId="77777777" w:rsidTr="003901F4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BCCB307" w14:textId="77777777" w:rsidR="00B20990" w:rsidRDefault="00B20990" w:rsidP="003901F4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6FCE598" w14:textId="2F59214C" w:rsidR="00B20990" w:rsidRPr="00B20990" w:rsidRDefault="00B20990" w:rsidP="003901F4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32F98">
            <w:rPr>
              <w:i/>
              <w:noProof/>
              <w:sz w:val="18"/>
            </w:rPr>
            <w:t>Social Security Legislation Amendment (Measures No. 1) Determination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F00A7B8" w14:textId="215E4CF9" w:rsidR="00B20990" w:rsidRDefault="00B20990" w:rsidP="003901F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32F9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043FEB34" w14:textId="77777777" w:rsidTr="003901F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B57D980" w14:textId="77777777" w:rsidR="00B20990" w:rsidRDefault="00B20990" w:rsidP="003901F4">
          <w:pPr>
            <w:rPr>
              <w:sz w:val="18"/>
            </w:rPr>
          </w:pPr>
        </w:p>
      </w:tc>
    </w:tr>
  </w:tbl>
  <w:p w14:paraId="232EEC5B" w14:textId="77777777" w:rsidR="00B20990" w:rsidRPr="00ED79B6" w:rsidRDefault="00B20990" w:rsidP="003901F4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A6DA7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2FB267E1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F8D7264" w14:textId="26F30329" w:rsidR="00EE57E8" w:rsidRPr="005A1E44" w:rsidRDefault="00EE57E8" w:rsidP="00EE57E8">
          <w:pPr>
            <w:spacing w:line="0" w:lineRule="atLeast"/>
            <w:rPr>
              <w:sz w:val="18"/>
            </w:rPr>
          </w:pPr>
          <w:r w:rsidRPr="00093742">
            <w:rPr>
              <w:sz w:val="18"/>
            </w:rPr>
            <w:fldChar w:fldCharType="begin"/>
          </w:r>
          <w:r w:rsidRPr="00093742">
            <w:rPr>
              <w:sz w:val="18"/>
            </w:rPr>
            <w:instrText xml:space="preserve"> PAGE </w:instrText>
          </w:r>
          <w:r w:rsidRPr="00093742">
            <w:rPr>
              <w:sz w:val="18"/>
            </w:rPr>
            <w:fldChar w:fldCharType="separate"/>
          </w:r>
          <w:r w:rsidR="00832F98">
            <w:rPr>
              <w:noProof/>
              <w:sz w:val="18"/>
            </w:rPr>
            <w:t>2</w:t>
          </w:r>
          <w:r w:rsidRPr="00093742">
            <w:rPr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06A2E2F" w14:textId="7B9FB7CC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32F98">
            <w:rPr>
              <w:i/>
              <w:noProof/>
              <w:sz w:val="18"/>
            </w:rPr>
            <w:t>Social Security Legislation Amendment (Measures No. 1) Determination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47AA255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62FA163E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A47E3C6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2F343745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29864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56195BFA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3DCF7FD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F228B13" w14:textId="7D758790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32F98">
            <w:rPr>
              <w:i/>
              <w:noProof/>
              <w:sz w:val="18"/>
            </w:rPr>
            <w:t>Social Security Legislation Amendment (Measures No. 1) Determination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B3E0A2E" w14:textId="154197CF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32F9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F753940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5EA7AC9" w14:textId="77777777" w:rsidR="00EE57E8" w:rsidRDefault="00EE57E8" w:rsidP="00EE57E8">
          <w:pPr>
            <w:rPr>
              <w:sz w:val="18"/>
            </w:rPr>
          </w:pPr>
        </w:p>
      </w:tc>
    </w:tr>
  </w:tbl>
  <w:p w14:paraId="3F2229FC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9F23F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33457886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40F3C97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79467AA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35759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359B36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C85CE60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B2D864C" w14:textId="7F114A84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335759"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832F98">
            <w:rPr>
              <w:i/>
              <w:noProof/>
              <w:sz w:val="18"/>
            </w:rPr>
            <w:t>25/6/2020 10:42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44B1EA0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0348B" w14:textId="77777777" w:rsidR="009A53C9" w:rsidRDefault="009A53C9" w:rsidP="0048364F">
      <w:pPr>
        <w:spacing w:line="240" w:lineRule="auto"/>
      </w:pPr>
      <w:r>
        <w:separator/>
      </w:r>
    </w:p>
  </w:footnote>
  <w:footnote w:type="continuationSeparator" w:id="0">
    <w:p w14:paraId="0288F2A6" w14:textId="77777777" w:rsidR="009A53C9" w:rsidRDefault="009A53C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D114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55C8C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CCA22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68753" w14:textId="77777777" w:rsidR="00B20990" w:rsidRPr="00ED79B6" w:rsidRDefault="00B20990" w:rsidP="003901F4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A8C2C" w14:textId="77777777" w:rsidR="00B20990" w:rsidRPr="00ED79B6" w:rsidRDefault="00B20990" w:rsidP="003901F4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37BD0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01C3E" w14:textId="77777777" w:rsidR="00EE57E8" w:rsidRPr="00A961C4" w:rsidRDefault="00EE57E8" w:rsidP="0048364F">
    <w:pPr>
      <w:rPr>
        <w:b/>
        <w:sz w:val="20"/>
      </w:rPr>
    </w:pPr>
  </w:p>
  <w:p w14:paraId="3E183251" w14:textId="77777777" w:rsidR="00EE57E8" w:rsidRPr="00A961C4" w:rsidRDefault="00EE57E8" w:rsidP="0048364F">
    <w:pPr>
      <w:rPr>
        <w:b/>
        <w:sz w:val="20"/>
      </w:rPr>
    </w:pPr>
  </w:p>
  <w:p w14:paraId="414F2551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CD41B" w14:textId="77777777" w:rsidR="00EE57E8" w:rsidRPr="00A961C4" w:rsidRDefault="00EE57E8" w:rsidP="0048364F">
    <w:pPr>
      <w:jc w:val="right"/>
      <w:rPr>
        <w:sz w:val="20"/>
      </w:rPr>
    </w:pPr>
  </w:p>
  <w:p w14:paraId="2AB1FAA8" w14:textId="77777777" w:rsidR="00EE57E8" w:rsidRPr="00A961C4" w:rsidRDefault="00EE57E8" w:rsidP="0048364F">
    <w:pPr>
      <w:jc w:val="right"/>
      <w:rPr>
        <w:b/>
        <w:sz w:val="20"/>
      </w:rPr>
    </w:pPr>
  </w:p>
  <w:p w14:paraId="08E9D9C6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90020"/>
    <w:multiLevelType w:val="hybridMultilevel"/>
    <w:tmpl w:val="305480F0"/>
    <w:lvl w:ilvl="0" w:tplc="2D0477FA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8355D0"/>
    <w:multiLevelType w:val="hybridMultilevel"/>
    <w:tmpl w:val="C6BEF4D2"/>
    <w:lvl w:ilvl="0" w:tplc="BEA2EE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9437F0C"/>
    <w:multiLevelType w:val="hybridMultilevel"/>
    <w:tmpl w:val="9D820AB8"/>
    <w:lvl w:ilvl="0" w:tplc="CE182C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583126"/>
    <w:multiLevelType w:val="hybridMultilevel"/>
    <w:tmpl w:val="575E317A"/>
    <w:lvl w:ilvl="0" w:tplc="BEA2EE9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5727375E"/>
    <w:multiLevelType w:val="hybridMultilevel"/>
    <w:tmpl w:val="837A62D4"/>
    <w:lvl w:ilvl="0" w:tplc="CE182C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182B6F"/>
    <w:multiLevelType w:val="hybridMultilevel"/>
    <w:tmpl w:val="AB90471C"/>
    <w:lvl w:ilvl="0" w:tplc="CE182C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8E86331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A47F7D"/>
    <w:multiLevelType w:val="hybridMultilevel"/>
    <w:tmpl w:val="778C9E20"/>
    <w:lvl w:ilvl="0" w:tplc="BEA2EE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5D62FB"/>
    <w:multiLevelType w:val="hybridMultilevel"/>
    <w:tmpl w:val="AB90471C"/>
    <w:lvl w:ilvl="0" w:tplc="CE182C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8E86331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6541E2"/>
    <w:multiLevelType w:val="hybridMultilevel"/>
    <w:tmpl w:val="6A9A12AA"/>
    <w:lvl w:ilvl="0" w:tplc="BEA2EE9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3"/>
  </w:num>
  <w:num w:numId="14">
    <w:abstractNumId w:val="10"/>
  </w:num>
  <w:num w:numId="15">
    <w:abstractNumId w:val="20"/>
  </w:num>
  <w:num w:numId="16">
    <w:abstractNumId w:val="21"/>
  </w:num>
  <w:num w:numId="17">
    <w:abstractNumId w:val="17"/>
  </w:num>
  <w:num w:numId="18">
    <w:abstractNumId w:val="14"/>
  </w:num>
  <w:num w:numId="19">
    <w:abstractNumId w:val="12"/>
  </w:num>
  <w:num w:numId="20">
    <w:abstractNumId w:val="19"/>
  </w:num>
  <w:num w:numId="21">
    <w:abstractNumId w:val="15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759"/>
    <w:rsid w:val="00000263"/>
    <w:rsid w:val="000113BC"/>
    <w:rsid w:val="000136AF"/>
    <w:rsid w:val="00035DB6"/>
    <w:rsid w:val="0004044E"/>
    <w:rsid w:val="0005120E"/>
    <w:rsid w:val="00054577"/>
    <w:rsid w:val="000614BF"/>
    <w:rsid w:val="00067BE0"/>
    <w:rsid w:val="0007169C"/>
    <w:rsid w:val="00077593"/>
    <w:rsid w:val="00083F48"/>
    <w:rsid w:val="00093742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07CF6"/>
    <w:rsid w:val="001122FF"/>
    <w:rsid w:val="00121025"/>
    <w:rsid w:val="00123565"/>
    <w:rsid w:val="00130E87"/>
    <w:rsid w:val="001608E0"/>
    <w:rsid w:val="00160BD7"/>
    <w:rsid w:val="001643C9"/>
    <w:rsid w:val="00165568"/>
    <w:rsid w:val="00166082"/>
    <w:rsid w:val="00166C2F"/>
    <w:rsid w:val="001716C9"/>
    <w:rsid w:val="001817D3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C7DBA"/>
    <w:rsid w:val="001E0A8D"/>
    <w:rsid w:val="001E21A9"/>
    <w:rsid w:val="001E3590"/>
    <w:rsid w:val="001E7407"/>
    <w:rsid w:val="001F17FF"/>
    <w:rsid w:val="001F1A46"/>
    <w:rsid w:val="00201D27"/>
    <w:rsid w:val="0020280C"/>
    <w:rsid w:val="0021153A"/>
    <w:rsid w:val="00212083"/>
    <w:rsid w:val="002245A6"/>
    <w:rsid w:val="002302EA"/>
    <w:rsid w:val="00237614"/>
    <w:rsid w:val="00240749"/>
    <w:rsid w:val="002468D7"/>
    <w:rsid w:val="00247697"/>
    <w:rsid w:val="00247E97"/>
    <w:rsid w:val="00256C81"/>
    <w:rsid w:val="00257D4F"/>
    <w:rsid w:val="00274BF4"/>
    <w:rsid w:val="002771C0"/>
    <w:rsid w:val="00285CDD"/>
    <w:rsid w:val="00291167"/>
    <w:rsid w:val="0029489E"/>
    <w:rsid w:val="00297ECB"/>
    <w:rsid w:val="002A0675"/>
    <w:rsid w:val="002B025B"/>
    <w:rsid w:val="002C152A"/>
    <w:rsid w:val="002D043A"/>
    <w:rsid w:val="002E1B95"/>
    <w:rsid w:val="002F5382"/>
    <w:rsid w:val="00302986"/>
    <w:rsid w:val="0031713F"/>
    <w:rsid w:val="003222D1"/>
    <w:rsid w:val="0032750F"/>
    <w:rsid w:val="00335759"/>
    <w:rsid w:val="003415D3"/>
    <w:rsid w:val="003442F6"/>
    <w:rsid w:val="00346335"/>
    <w:rsid w:val="00352B0F"/>
    <w:rsid w:val="0035575E"/>
    <w:rsid w:val="003561B0"/>
    <w:rsid w:val="003901F4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43B7C"/>
    <w:rsid w:val="0044627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97DE6"/>
    <w:rsid w:val="004A53EA"/>
    <w:rsid w:val="004B35E7"/>
    <w:rsid w:val="004B7D1A"/>
    <w:rsid w:val="004C161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0AEE"/>
    <w:rsid w:val="00562A58"/>
    <w:rsid w:val="0056541A"/>
    <w:rsid w:val="00581211"/>
    <w:rsid w:val="00584811"/>
    <w:rsid w:val="00584E43"/>
    <w:rsid w:val="00593AA6"/>
    <w:rsid w:val="00594161"/>
    <w:rsid w:val="00594749"/>
    <w:rsid w:val="00594956"/>
    <w:rsid w:val="005A1E44"/>
    <w:rsid w:val="005A6E8D"/>
    <w:rsid w:val="005A7537"/>
    <w:rsid w:val="005B14A5"/>
    <w:rsid w:val="005B1555"/>
    <w:rsid w:val="005B4067"/>
    <w:rsid w:val="005C3F41"/>
    <w:rsid w:val="005C4EF0"/>
    <w:rsid w:val="005C6AD4"/>
    <w:rsid w:val="005D5EA1"/>
    <w:rsid w:val="005E098C"/>
    <w:rsid w:val="005E1F8D"/>
    <w:rsid w:val="005E61D3"/>
    <w:rsid w:val="005E7CB9"/>
    <w:rsid w:val="00600219"/>
    <w:rsid w:val="00600617"/>
    <w:rsid w:val="006065DA"/>
    <w:rsid w:val="00606AA4"/>
    <w:rsid w:val="00621254"/>
    <w:rsid w:val="006271EF"/>
    <w:rsid w:val="00640402"/>
    <w:rsid w:val="00640F78"/>
    <w:rsid w:val="00642A7A"/>
    <w:rsid w:val="00655D6A"/>
    <w:rsid w:val="00656DE9"/>
    <w:rsid w:val="00660602"/>
    <w:rsid w:val="00663A8E"/>
    <w:rsid w:val="00670CE8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2CE2"/>
    <w:rsid w:val="007634AD"/>
    <w:rsid w:val="007715C9"/>
    <w:rsid w:val="00774EDD"/>
    <w:rsid w:val="007757EC"/>
    <w:rsid w:val="0079644A"/>
    <w:rsid w:val="007A6863"/>
    <w:rsid w:val="007B1C1A"/>
    <w:rsid w:val="007B5C56"/>
    <w:rsid w:val="007C78B4"/>
    <w:rsid w:val="007E32B6"/>
    <w:rsid w:val="007E486B"/>
    <w:rsid w:val="007E7D4A"/>
    <w:rsid w:val="007F159D"/>
    <w:rsid w:val="007F48ED"/>
    <w:rsid w:val="007F5E3F"/>
    <w:rsid w:val="00806A6C"/>
    <w:rsid w:val="00812F45"/>
    <w:rsid w:val="00832F98"/>
    <w:rsid w:val="00836FE9"/>
    <w:rsid w:val="0084172C"/>
    <w:rsid w:val="0085175E"/>
    <w:rsid w:val="00856A31"/>
    <w:rsid w:val="008754D0"/>
    <w:rsid w:val="00877C69"/>
    <w:rsid w:val="00877D48"/>
    <w:rsid w:val="0088345B"/>
    <w:rsid w:val="008842DB"/>
    <w:rsid w:val="00886D9C"/>
    <w:rsid w:val="008A16A5"/>
    <w:rsid w:val="008A5C57"/>
    <w:rsid w:val="008C0629"/>
    <w:rsid w:val="008D0EE0"/>
    <w:rsid w:val="008D7A27"/>
    <w:rsid w:val="008E4702"/>
    <w:rsid w:val="008E69AA"/>
    <w:rsid w:val="008F4F1C"/>
    <w:rsid w:val="009012CE"/>
    <w:rsid w:val="009069AD"/>
    <w:rsid w:val="00910E64"/>
    <w:rsid w:val="00922764"/>
    <w:rsid w:val="009278C1"/>
    <w:rsid w:val="00932377"/>
    <w:rsid w:val="009346E3"/>
    <w:rsid w:val="0094523D"/>
    <w:rsid w:val="00946405"/>
    <w:rsid w:val="009532E1"/>
    <w:rsid w:val="00976A63"/>
    <w:rsid w:val="009A4C02"/>
    <w:rsid w:val="009A53C9"/>
    <w:rsid w:val="009B126C"/>
    <w:rsid w:val="009B2490"/>
    <w:rsid w:val="009B50E5"/>
    <w:rsid w:val="009C3431"/>
    <w:rsid w:val="009C5989"/>
    <w:rsid w:val="009C6A32"/>
    <w:rsid w:val="009D08DA"/>
    <w:rsid w:val="009F7752"/>
    <w:rsid w:val="00A0049A"/>
    <w:rsid w:val="00A06860"/>
    <w:rsid w:val="00A07242"/>
    <w:rsid w:val="00A0751F"/>
    <w:rsid w:val="00A136F5"/>
    <w:rsid w:val="00A231E2"/>
    <w:rsid w:val="00A2550D"/>
    <w:rsid w:val="00A3554D"/>
    <w:rsid w:val="00A379BB"/>
    <w:rsid w:val="00A4169B"/>
    <w:rsid w:val="00A50D55"/>
    <w:rsid w:val="00A52FDA"/>
    <w:rsid w:val="00A54390"/>
    <w:rsid w:val="00A64912"/>
    <w:rsid w:val="00A70A74"/>
    <w:rsid w:val="00A871FE"/>
    <w:rsid w:val="00A9231A"/>
    <w:rsid w:val="00A95BC7"/>
    <w:rsid w:val="00AA0343"/>
    <w:rsid w:val="00AA78CE"/>
    <w:rsid w:val="00AA7B26"/>
    <w:rsid w:val="00AC767C"/>
    <w:rsid w:val="00AD3467"/>
    <w:rsid w:val="00AD453E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51B5"/>
    <w:rsid w:val="00B5673C"/>
    <w:rsid w:val="00B56DCB"/>
    <w:rsid w:val="00B61728"/>
    <w:rsid w:val="00B75C30"/>
    <w:rsid w:val="00B770D2"/>
    <w:rsid w:val="00B93516"/>
    <w:rsid w:val="00B93596"/>
    <w:rsid w:val="00B96776"/>
    <w:rsid w:val="00B973E5"/>
    <w:rsid w:val="00BA31A2"/>
    <w:rsid w:val="00BA47A3"/>
    <w:rsid w:val="00BA4907"/>
    <w:rsid w:val="00BA5026"/>
    <w:rsid w:val="00BA7B5B"/>
    <w:rsid w:val="00BB5643"/>
    <w:rsid w:val="00BB69E1"/>
    <w:rsid w:val="00BB6E79"/>
    <w:rsid w:val="00BC1471"/>
    <w:rsid w:val="00BE42C5"/>
    <w:rsid w:val="00BE719A"/>
    <w:rsid w:val="00BE720A"/>
    <w:rsid w:val="00BE7914"/>
    <w:rsid w:val="00BF0723"/>
    <w:rsid w:val="00BF6650"/>
    <w:rsid w:val="00C067E5"/>
    <w:rsid w:val="00C164CA"/>
    <w:rsid w:val="00C208CE"/>
    <w:rsid w:val="00C26051"/>
    <w:rsid w:val="00C42BF8"/>
    <w:rsid w:val="00C460AE"/>
    <w:rsid w:val="00C50043"/>
    <w:rsid w:val="00C5015F"/>
    <w:rsid w:val="00C50A0F"/>
    <w:rsid w:val="00C50F4A"/>
    <w:rsid w:val="00C65BB7"/>
    <w:rsid w:val="00C72D10"/>
    <w:rsid w:val="00C7573B"/>
    <w:rsid w:val="00C76CF3"/>
    <w:rsid w:val="00C93205"/>
    <w:rsid w:val="00C9379F"/>
    <w:rsid w:val="00C97A6D"/>
    <w:rsid w:val="00CA7844"/>
    <w:rsid w:val="00CB58EF"/>
    <w:rsid w:val="00CC3252"/>
    <w:rsid w:val="00CE0A93"/>
    <w:rsid w:val="00CF0BB2"/>
    <w:rsid w:val="00CF1465"/>
    <w:rsid w:val="00CF409F"/>
    <w:rsid w:val="00D12B0D"/>
    <w:rsid w:val="00D13441"/>
    <w:rsid w:val="00D243A3"/>
    <w:rsid w:val="00D30298"/>
    <w:rsid w:val="00D33440"/>
    <w:rsid w:val="00D52EFE"/>
    <w:rsid w:val="00D532C6"/>
    <w:rsid w:val="00D56A0D"/>
    <w:rsid w:val="00D634CC"/>
    <w:rsid w:val="00D63EF6"/>
    <w:rsid w:val="00D66518"/>
    <w:rsid w:val="00D70DFB"/>
    <w:rsid w:val="00D71EEA"/>
    <w:rsid w:val="00D735CD"/>
    <w:rsid w:val="00D766DF"/>
    <w:rsid w:val="00D90841"/>
    <w:rsid w:val="00DA1F70"/>
    <w:rsid w:val="00DA2439"/>
    <w:rsid w:val="00DA6F05"/>
    <w:rsid w:val="00DB64FC"/>
    <w:rsid w:val="00DE149E"/>
    <w:rsid w:val="00DE205E"/>
    <w:rsid w:val="00E034DB"/>
    <w:rsid w:val="00E05704"/>
    <w:rsid w:val="00E12F1A"/>
    <w:rsid w:val="00E1398B"/>
    <w:rsid w:val="00E21249"/>
    <w:rsid w:val="00E22935"/>
    <w:rsid w:val="00E54292"/>
    <w:rsid w:val="00E60191"/>
    <w:rsid w:val="00E64924"/>
    <w:rsid w:val="00E74DC7"/>
    <w:rsid w:val="00E774FB"/>
    <w:rsid w:val="00E801BF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26DD8"/>
    <w:rsid w:val="00F32FCB"/>
    <w:rsid w:val="00F33523"/>
    <w:rsid w:val="00F50FF8"/>
    <w:rsid w:val="00F560B3"/>
    <w:rsid w:val="00F677A9"/>
    <w:rsid w:val="00F8121C"/>
    <w:rsid w:val="00F84CF5"/>
    <w:rsid w:val="00F8612E"/>
    <w:rsid w:val="00F91501"/>
    <w:rsid w:val="00F94583"/>
    <w:rsid w:val="00FA420B"/>
    <w:rsid w:val="00FB4E18"/>
    <w:rsid w:val="00FB6AEE"/>
    <w:rsid w:val="00FC3EAC"/>
    <w:rsid w:val="00FF1E45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049B2D"/>
  <w15:docId w15:val="{CC89F044-BF27-457C-8679-C0308C8E4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P1">
    <w:name w:val="P1"/>
    <w:aliases w:val="(a)"/>
    <w:basedOn w:val="Normal"/>
    <w:rsid w:val="00130E87"/>
    <w:pPr>
      <w:tabs>
        <w:tab w:val="right" w:pos="1191"/>
      </w:tabs>
      <w:spacing w:before="60" w:line="260" w:lineRule="exact"/>
      <w:ind w:left="1418" w:hanging="1418"/>
      <w:jc w:val="both"/>
    </w:pPr>
    <w:rPr>
      <w:rFonts w:eastAsia="Times New Roman" w:cs="Times New Roman"/>
      <w:sz w:val="24"/>
      <w:szCs w:val="24"/>
    </w:rPr>
  </w:style>
  <w:style w:type="paragraph" w:customStyle="1" w:styleId="ZR1">
    <w:name w:val="ZR1"/>
    <w:basedOn w:val="Normal"/>
    <w:rsid w:val="00130E87"/>
    <w:pPr>
      <w:keepNext/>
      <w:tabs>
        <w:tab w:val="right" w:pos="794"/>
      </w:tabs>
      <w:spacing w:before="120" w:line="260" w:lineRule="exact"/>
      <w:ind w:left="964" w:hanging="964"/>
      <w:jc w:val="both"/>
    </w:pPr>
    <w:rPr>
      <w:rFonts w:eastAsia="Times New Roman" w:cs="Times New Roman"/>
      <w:sz w:val="24"/>
      <w:szCs w:val="24"/>
    </w:rPr>
  </w:style>
  <w:style w:type="character" w:customStyle="1" w:styleId="notetextChar">
    <w:name w:val="note(text) Char"/>
    <w:aliases w:val="n Char"/>
    <w:basedOn w:val="DefaultParagraphFont"/>
    <w:link w:val="notetext"/>
    <w:rsid w:val="00F26DD8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B935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359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359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5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3596"/>
    <w:rPr>
      <w:b/>
      <w:bCs/>
    </w:rPr>
  </w:style>
  <w:style w:type="paragraph" w:styleId="Revision">
    <w:name w:val="Revision"/>
    <w:hidden/>
    <w:uiPriority w:val="99"/>
    <w:semiHidden/>
    <w:rsid w:val="00E774F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2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9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65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50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46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1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853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908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035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72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420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Z0004\AppData\Local\Hewlett-Packard\HP%20TRIM\TEMP\HPTRIM.12600\D17%2028511%20%20OPC%20Template%20-%20Amending%20instrument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597B9-5720-4066-8743-3E9DF1D9C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D17 28511  OPC Template - Amending instrument(2)</Template>
  <TotalTime>1</TotalTime>
  <Pages>7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ZHENG, Remona</dc:creator>
  <cp:keywords/>
  <dc:description/>
  <cp:lastModifiedBy>VOSS, Kathy</cp:lastModifiedBy>
  <cp:revision>2</cp:revision>
  <dcterms:created xsi:type="dcterms:W3CDTF">2020-06-25T00:44:00Z</dcterms:created>
  <dcterms:modified xsi:type="dcterms:W3CDTF">2020-06-25T00:44:00Z</dcterms:modified>
</cp:coreProperties>
</file>