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C64CC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E3DEDF4" wp14:editId="38DE9A2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390BF" w14:textId="77777777" w:rsidR="005E317F" w:rsidRDefault="005E317F" w:rsidP="005E317F">
      <w:pPr>
        <w:rPr>
          <w:sz w:val="19"/>
        </w:rPr>
      </w:pPr>
    </w:p>
    <w:p w14:paraId="6FD4B06C" w14:textId="77777777" w:rsidR="005E317F" w:rsidRPr="00E500D4" w:rsidRDefault="00247A5C" w:rsidP="005E317F">
      <w:pPr>
        <w:pStyle w:val="ShortT"/>
      </w:pPr>
      <w:r>
        <w:t xml:space="preserve">Child Care Subsidy </w:t>
      </w:r>
      <w:r w:rsidR="005E317F">
        <w:t>Amendment (</w:t>
      </w:r>
      <w:r w:rsidR="00895D87">
        <w:t>Coronavirus Response Measures No. 4</w:t>
      </w:r>
      <w:r w:rsidR="005E317F">
        <w:t xml:space="preserve">) </w:t>
      </w:r>
      <w:r>
        <w:t>Minister’s Rules</w:t>
      </w:r>
      <w:r w:rsidRPr="00DA182D">
        <w:t xml:space="preserve"> </w:t>
      </w:r>
      <w:r>
        <w:t>2020</w:t>
      </w:r>
    </w:p>
    <w:p w14:paraId="4D81128C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247A5C">
        <w:rPr>
          <w:szCs w:val="22"/>
        </w:rPr>
        <w:t>Dan Tehan, Minister for Education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247A5C">
        <w:rPr>
          <w:szCs w:val="22"/>
        </w:rPr>
        <w:t>rules</w:t>
      </w:r>
      <w:r w:rsidRPr="00DA182D">
        <w:rPr>
          <w:szCs w:val="22"/>
        </w:rPr>
        <w:t>.</w:t>
      </w:r>
    </w:p>
    <w:p w14:paraId="6BB173AD" w14:textId="4AC3C90D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152943">
        <w:rPr>
          <w:szCs w:val="22"/>
        </w:rPr>
        <w:t xml:space="preserve">25 June </w:t>
      </w:r>
      <w:bookmarkStart w:id="0" w:name="_GoBack"/>
      <w:bookmarkEnd w:id="0"/>
      <w:r w:rsidR="00247A5C">
        <w:rPr>
          <w:szCs w:val="22"/>
        </w:rPr>
        <w:t>2020</w:t>
      </w:r>
    </w:p>
    <w:p w14:paraId="11AFA67E" w14:textId="77777777" w:rsidR="005E317F" w:rsidRDefault="00247A5C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Dan Tehan</w:t>
      </w:r>
    </w:p>
    <w:p w14:paraId="1A92DFF4" w14:textId="77777777" w:rsidR="005E317F" w:rsidRPr="000D3FB9" w:rsidRDefault="00247A5C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Education</w:t>
      </w:r>
    </w:p>
    <w:p w14:paraId="0FA6659E" w14:textId="77777777" w:rsidR="00B20990" w:rsidRDefault="00B20990" w:rsidP="00B20990"/>
    <w:p w14:paraId="7D9506EE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937E2ED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500991B6" w14:textId="77777777" w:rsidR="001F1A20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1F1A20">
        <w:rPr>
          <w:noProof/>
        </w:rPr>
        <w:t>1  Name</w:t>
      </w:r>
      <w:r w:rsidR="001F1A20">
        <w:rPr>
          <w:noProof/>
        </w:rPr>
        <w:tab/>
      </w:r>
      <w:r w:rsidR="001F1A20">
        <w:rPr>
          <w:noProof/>
        </w:rPr>
        <w:fldChar w:fldCharType="begin"/>
      </w:r>
      <w:r w:rsidR="001F1A20">
        <w:rPr>
          <w:noProof/>
        </w:rPr>
        <w:instrText xml:space="preserve"> PAGEREF _Toc37334946 \h </w:instrText>
      </w:r>
      <w:r w:rsidR="001F1A20">
        <w:rPr>
          <w:noProof/>
        </w:rPr>
      </w:r>
      <w:r w:rsidR="001F1A20">
        <w:rPr>
          <w:noProof/>
        </w:rPr>
        <w:fldChar w:fldCharType="separate"/>
      </w:r>
      <w:r w:rsidR="00A921C0">
        <w:rPr>
          <w:noProof/>
        </w:rPr>
        <w:t>1</w:t>
      </w:r>
      <w:r w:rsidR="001F1A20">
        <w:rPr>
          <w:noProof/>
        </w:rPr>
        <w:fldChar w:fldCharType="end"/>
      </w:r>
    </w:p>
    <w:p w14:paraId="1A27D760" w14:textId="77777777" w:rsidR="001F1A20" w:rsidRDefault="001F1A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_Toc37334947 \h </w:instrText>
      </w:r>
      <w:r>
        <w:rPr>
          <w:noProof/>
        </w:rPr>
      </w:r>
      <w:r>
        <w:rPr>
          <w:noProof/>
        </w:rPr>
        <w:fldChar w:fldCharType="separate"/>
      </w:r>
      <w:r w:rsidR="00A921C0">
        <w:rPr>
          <w:noProof/>
        </w:rPr>
        <w:t>1</w:t>
      </w:r>
      <w:r>
        <w:rPr>
          <w:noProof/>
        </w:rPr>
        <w:fldChar w:fldCharType="end"/>
      </w:r>
    </w:p>
    <w:p w14:paraId="057E32B4" w14:textId="77777777" w:rsidR="001F1A20" w:rsidRDefault="001F1A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_Toc37334948 \h </w:instrText>
      </w:r>
      <w:r>
        <w:rPr>
          <w:noProof/>
        </w:rPr>
      </w:r>
      <w:r>
        <w:rPr>
          <w:noProof/>
        </w:rPr>
        <w:fldChar w:fldCharType="separate"/>
      </w:r>
      <w:r w:rsidR="00A921C0">
        <w:rPr>
          <w:noProof/>
        </w:rPr>
        <w:t>1</w:t>
      </w:r>
      <w:r>
        <w:rPr>
          <w:noProof/>
        </w:rPr>
        <w:fldChar w:fldCharType="end"/>
      </w:r>
    </w:p>
    <w:p w14:paraId="556BD90A" w14:textId="77777777" w:rsidR="001F1A20" w:rsidRDefault="001F1A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_Toc37334949 \h </w:instrText>
      </w:r>
      <w:r>
        <w:rPr>
          <w:noProof/>
        </w:rPr>
      </w:r>
      <w:r>
        <w:rPr>
          <w:noProof/>
        </w:rPr>
        <w:fldChar w:fldCharType="separate"/>
      </w:r>
      <w:r w:rsidR="00A921C0">
        <w:rPr>
          <w:noProof/>
        </w:rPr>
        <w:t>1</w:t>
      </w:r>
      <w:r>
        <w:rPr>
          <w:noProof/>
        </w:rPr>
        <w:fldChar w:fldCharType="end"/>
      </w:r>
    </w:p>
    <w:p w14:paraId="25723092" w14:textId="77777777" w:rsidR="001F1A20" w:rsidRDefault="001F1A2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_Toc37334950 \h </w:instrText>
      </w:r>
      <w:r>
        <w:rPr>
          <w:noProof/>
        </w:rPr>
      </w:r>
      <w:r>
        <w:rPr>
          <w:noProof/>
        </w:rPr>
        <w:fldChar w:fldCharType="separate"/>
      </w:r>
      <w:r w:rsidR="00A921C0">
        <w:rPr>
          <w:noProof/>
        </w:rPr>
        <w:t>2</w:t>
      </w:r>
      <w:r>
        <w:rPr>
          <w:noProof/>
        </w:rPr>
        <w:fldChar w:fldCharType="end"/>
      </w:r>
    </w:p>
    <w:p w14:paraId="28BE2602" w14:textId="77777777" w:rsidR="001F1A20" w:rsidRDefault="001F1A20" w:rsidP="001F1A20">
      <w:pPr>
        <w:pStyle w:val="TOC9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Child Care Subsidy Minister’s Rules 2017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_Toc37334951 \h </w:instrText>
      </w:r>
      <w:r>
        <w:rPr>
          <w:noProof/>
        </w:rPr>
      </w:r>
      <w:r>
        <w:rPr>
          <w:noProof/>
        </w:rPr>
        <w:fldChar w:fldCharType="separate"/>
      </w:r>
      <w:r w:rsidR="00A921C0">
        <w:rPr>
          <w:noProof/>
        </w:rPr>
        <w:t>2</w:t>
      </w:r>
      <w:r>
        <w:rPr>
          <w:noProof/>
        </w:rPr>
        <w:fldChar w:fldCharType="end"/>
      </w:r>
    </w:p>
    <w:p w14:paraId="21C4F3D2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1BCA71A5" w14:textId="77777777" w:rsidR="00B20990" w:rsidRDefault="00B20990" w:rsidP="00B20990"/>
    <w:p w14:paraId="40767CD1" w14:textId="77777777"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C9F2868" w14:textId="77777777" w:rsidR="005E317F" w:rsidRPr="009C2562" w:rsidRDefault="005E317F" w:rsidP="005E317F">
      <w:pPr>
        <w:pStyle w:val="ActHead5"/>
      </w:pPr>
      <w:bookmarkStart w:id="2" w:name="_Toc37334946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20DDE664" w14:textId="7D049ADF" w:rsidR="005E317F" w:rsidRPr="00247A5C" w:rsidRDefault="005E317F" w:rsidP="005E317F">
      <w:pPr>
        <w:pStyle w:val="subsection"/>
      </w:pPr>
      <w:r w:rsidRPr="009C2562">
        <w:tab/>
      </w:r>
      <w:r w:rsidRPr="009C2562">
        <w:tab/>
      </w:r>
      <w:r w:rsidRPr="00247A5C">
        <w:t xml:space="preserve">This instrument is the </w:t>
      </w:r>
      <w:bookmarkStart w:id="3" w:name="BKCheck15B_3"/>
      <w:bookmarkEnd w:id="3"/>
      <w:r w:rsidR="00247A5C" w:rsidRPr="00247A5C">
        <w:rPr>
          <w:i/>
        </w:rPr>
        <w:fldChar w:fldCharType="begin"/>
      </w:r>
      <w:r w:rsidR="00247A5C" w:rsidRPr="00247A5C">
        <w:rPr>
          <w:i/>
        </w:rPr>
        <w:instrText xml:space="preserve"> STYLEREF  ShortT  \* MERGEFORMAT </w:instrText>
      </w:r>
      <w:r w:rsidR="00247A5C" w:rsidRPr="00247A5C">
        <w:rPr>
          <w:i/>
        </w:rPr>
        <w:fldChar w:fldCharType="separate"/>
      </w:r>
      <w:r w:rsidR="00C2142A">
        <w:rPr>
          <w:i/>
          <w:noProof/>
        </w:rPr>
        <w:t>Child Care Subsidy Amendment (</w:t>
      </w:r>
      <w:r w:rsidR="0004406C">
        <w:rPr>
          <w:i/>
          <w:noProof/>
        </w:rPr>
        <w:t>Coronavirus Response Measures No. 4</w:t>
      </w:r>
      <w:r w:rsidR="00C2142A">
        <w:rPr>
          <w:i/>
          <w:noProof/>
        </w:rPr>
        <w:t>) Minister’s Rules 2020</w:t>
      </w:r>
      <w:r w:rsidR="00247A5C" w:rsidRPr="00247A5C">
        <w:rPr>
          <w:i/>
        </w:rPr>
        <w:fldChar w:fldCharType="end"/>
      </w:r>
      <w:r w:rsidRPr="00247A5C">
        <w:t>.</w:t>
      </w:r>
    </w:p>
    <w:p w14:paraId="7BDC3E2D" w14:textId="77777777" w:rsidR="005E317F" w:rsidRPr="00247A5C" w:rsidRDefault="005E317F" w:rsidP="005E317F">
      <w:pPr>
        <w:pStyle w:val="ActHead5"/>
      </w:pPr>
      <w:bookmarkStart w:id="4" w:name="_Toc37334947"/>
      <w:r w:rsidRPr="00247A5C">
        <w:rPr>
          <w:rStyle w:val="CharSectno"/>
        </w:rPr>
        <w:t>2</w:t>
      </w:r>
      <w:r w:rsidRPr="00247A5C">
        <w:t xml:space="preserve">  Commencement</w:t>
      </w:r>
      <w:bookmarkEnd w:id="4"/>
    </w:p>
    <w:p w14:paraId="4488FCF5" w14:textId="77777777" w:rsidR="006362FE" w:rsidRDefault="006362FE" w:rsidP="006362FE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65D1B58" w14:textId="77777777" w:rsidR="006362FE" w:rsidRPr="00472575" w:rsidRDefault="006362FE" w:rsidP="006362FE">
      <w:pPr>
        <w:pStyle w:val="Tabletext"/>
      </w:pPr>
    </w:p>
    <w:tbl>
      <w:tblPr>
        <w:tblW w:w="8222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36"/>
        <w:gridCol w:w="3793"/>
        <w:gridCol w:w="2693"/>
      </w:tblGrid>
      <w:tr w:rsidR="006362FE" w14:paraId="02E364A9" w14:textId="77777777" w:rsidTr="008231B2">
        <w:trPr>
          <w:tblHeader/>
        </w:trPr>
        <w:tc>
          <w:tcPr>
            <w:tcW w:w="822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CEEDEBA" w14:textId="77777777" w:rsidR="006362FE" w:rsidRPr="00416235" w:rsidRDefault="006362FE" w:rsidP="008231B2">
            <w:pPr>
              <w:pStyle w:val="TableHeading"/>
            </w:pPr>
            <w:r w:rsidRPr="00416235">
              <w:t>Commencement information</w:t>
            </w:r>
          </w:p>
        </w:tc>
      </w:tr>
      <w:tr w:rsidR="006362FE" w:rsidRPr="00416235" w14:paraId="4465CE8C" w14:textId="77777777" w:rsidTr="008231B2">
        <w:trPr>
          <w:tblHeader/>
        </w:trPr>
        <w:tc>
          <w:tcPr>
            <w:tcW w:w="17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89947C3" w14:textId="77777777" w:rsidR="006362FE" w:rsidRPr="00416235" w:rsidRDefault="006362FE" w:rsidP="008231B2">
            <w:pPr>
              <w:pStyle w:val="TableHeading"/>
            </w:pPr>
            <w:r w:rsidRPr="00416235">
              <w:t>Column 1</w:t>
            </w:r>
          </w:p>
        </w:tc>
        <w:tc>
          <w:tcPr>
            <w:tcW w:w="37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B62EFAA" w14:textId="77777777" w:rsidR="006362FE" w:rsidRPr="00416235" w:rsidRDefault="006362FE" w:rsidP="008231B2">
            <w:pPr>
              <w:pStyle w:val="TableHeading"/>
            </w:pPr>
            <w:r w:rsidRPr="00416235">
              <w:t>Column 2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D9125D8" w14:textId="77777777" w:rsidR="006362FE" w:rsidRPr="00416235" w:rsidRDefault="006362FE" w:rsidP="008231B2">
            <w:pPr>
              <w:pStyle w:val="TableHeading"/>
            </w:pPr>
            <w:r w:rsidRPr="00416235">
              <w:t>Column 3</w:t>
            </w:r>
          </w:p>
        </w:tc>
      </w:tr>
      <w:tr w:rsidR="006362FE" w14:paraId="76146F95" w14:textId="77777777" w:rsidTr="008231B2">
        <w:trPr>
          <w:tblHeader/>
        </w:trPr>
        <w:tc>
          <w:tcPr>
            <w:tcW w:w="173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0B1AD19" w14:textId="77777777" w:rsidR="006362FE" w:rsidRPr="00416235" w:rsidRDefault="006362FE" w:rsidP="008231B2">
            <w:pPr>
              <w:pStyle w:val="TableHeading"/>
            </w:pPr>
            <w:r w:rsidRPr="00416235">
              <w:t>Provisions</w:t>
            </w:r>
          </w:p>
        </w:tc>
        <w:tc>
          <w:tcPr>
            <w:tcW w:w="37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B4A6290" w14:textId="77777777" w:rsidR="006362FE" w:rsidRPr="00416235" w:rsidRDefault="006362FE" w:rsidP="008231B2">
            <w:pPr>
              <w:pStyle w:val="TableHeading"/>
            </w:pPr>
            <w:r w:rsidRPr="00416235">
              <w:t>Commencement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FB3F6EB" w14:textId="77777777" w:rsidR="006362FE" w:rsidRPr="00416235" w:rsidRDefault="006362FE" w:rsidP="008231B2">
            <w:pPr>
              <w:pStyle w:val="TableHeading"/>
            </w:pPr>
            <w:r w:rsidRPr="00416235">
              <w:t>Date/Details</w:t>
            </w:r>
          </w:p>
        </w:tc>
      </w:tr>
      <w:tr w:rsidR="006362FE" w14:paraId="60EC7285" w14:textId="77777777" w:rsidTr="008231B2">
        <w:tc>
          <w:tcPr>
            <w:tcW w:w="17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14:paraId="09099BA5" w14:textId="77777777" w:rsidR="006362FE" w:rsidRDefault="006362FE" w:rsidP="008231B2">
            <w:pPr>
              <w:pStyle w:val="Tabletext"/>
            </w:pPr>
            <w:r>
              <w:t>1.  Sections 1 to 4 and anything in this instrument not elsewhere covered by this table</w:t>
            </w:r>
          </w:p>
        </w:tc>
        <w:tc>
          <w:tcPr>
            <w:tcW w:w="37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14:paraId="50A4CDCD" w14:textId="77777777" w:rsidR="006362FE" w:rsidRDefault="006362FE" w:rsidP="008231B2">
            <w:pPr>
              <w:pStyle w:val="Tabletext"/>
            </w:pPr>
            <w:r>
              <w:t>The day after this instrument is registered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D78088A" w14:textId="77777777" w:rsidR="006362FE" w:rsidRDefault="006362FE" w:rsidP="008231B2">
            <w:pPr>
              <w:pStyle w:val="Tabletext"/>
            </w:pPr>
          </w:p>
        </w:tc>
      </w:tr>
      <w:tr w:rsidR="006362FE" w14:paraId="17658288" w14:textId="77777777" w:rsidTr="002C6365"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230BB" w14:textId="77777777" w:rsidR="006362FE" w:rsidRDefault="006362FE" w:rsidP="008231B2">
            <w:pPr>
              <w:pStyle w:val="Tabletext"/>
            </w:pPr>
            <w:r>
              <w:t>2. Schedule 1, Part 1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445CAA" w14:textId="77777777" w:rsidR="006362FE" w:rsidRDefault="006362FE" w:rsidP="008231B2">
            <w:pPr>
              <w:pStyle w:val="Tabletext"/>
            </w:pPr>
            <w:r>
              <w:t>The day after this instrument is registered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A39A5B" w14:textId="77777777" w:rsidR="006362FE" w:rsidRDefault="006362FE" w:rsidP="008231B2">
            <w:pPr>
              <w:pStyle w:val="Tabletext"/>
            </w:pPr>
          </w:p>
        </w:tc>
      </w:tr>
      <w:tr w:rsidR="006362FE" w14:paraId="321ECD26" w14:textId="77777777" w:rsidTr="002C6365">
        <w:tc>
          <w:tcPr>
            <w:tcW w:w="17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C4D5D58" w14:textId="77777777" w:rsidR="006362FE" w:rsidRDefault="006362FE" w:rsidP="008231B2">
            <w:pPr>
              <w:pStyle w:val="Tabletext"/>
            </w:pPr>
            <w:r>
              <w:t>3. Schedule 1, Part 2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F02CCD1" w14:textId="76E183C4" w:rsidR="006362FE" w:rsidRDefault="006362FE" w:rsidP="006362FE">
            <w:pPr>
              <w:pStyle w:val="Tabletext"/>
            </w:pPr>
            <w:r>
              <w:t>1 July 2020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9782B38" w14:textId="794814EC" w:rsidR="006362FE" w:rsidRDefault="006362FE" w:rsidP="006362FE">
            <w:pPr>
              <w:pStyle w:val="Tabletext"/>
            </w:pPr>
            <w:r>
              <w:t>1 July 2020.</w:t>
            </w:r>
          </w:p>
        </w:tc>
      </w:tr>
    </w:tbl>
    <w:p w14:paraId="045A4A09" w14:textId="77777777" w:rsidR="00C735E5" w:rsidRPr="001E6DD6" w:rsidRDefault="00C735E5" w:rsidP="00C735E5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16D6E801" w14:textId="77777777" w:rsidR="00002BCC" w:rsidRPr="00247A5C" w:rsidRDefault="00002BCC" w:rsidP="00002BCC">
      <w:pPr>
        <w:pStyle w:val="subsection"/>
      </w:pPr>
      <w:r w:rsidRPr="00247A5C">
        <w:tab/>
        <w:t>(2)</w:t>
      </w:r>
      <w:r w:rsidRPr="00247A5C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D8F32B3" w14:textId="77777777" w:rsidR="005E317F" w:rsidRPr="00247A5C" w:rsidRDefault="005E317F" w:rsidP="005E317F">
      <w:pPr>
        <w:pStyle w:val="ActHead5"/>
      </w:pPr>
      <w:bookmarkStart w:id="5" w:name="_Toc37334948"/>
      <w:r w:rsidRPr="00247A5C">
        <w:rPr>
          <w:rStyle w:val="CharSectno"/>
        </w:rPr>
        <w:t>3</w:t>
      </w:r>
      <w:r w:rsidRPr="00247A5C">
        <w:t xml:space="preserve">  Authority</w:t>
      </w:r>
      <w:bookmarkEnd w:id="5"/>
    </w:p>
    <w:p w14:paraId="0998C9AF" w14:textId="77777777" w:rsidR="005E317F" w:rsidRPr="009C2562" w:rsidRDefault="005E317F" w:rsidP="005E317F">
      <w:pPr>
        <w:pStyle w:val="subsection"/>
      </w:pPr>
      <w:r w:rsidRPr="00247A5C">
        <w:tab/>
      </w:r>
      <w:r w:rsidRPr="00247A5C">
        <w:tab/>
        <w:t xml:space="preserve">This instrument is made under </w:t>
      </w:r>
      <w:r w:rsidR="00247A5C">
        <w:t xml:space="preserve">the </w:t>
      </w:r>
      <w:r w:rsidR="00247A5C">
        <w:rPr>
          <w:i/>
        </w:rPr>
        <w:t>A New Tax System (Family Assistance) Act 1999</w:t>
      </w:r>
      <w:r w:rsidRPr="00247A5C">
        <w:t>.</w:t>
      </w:r>
    </w:p>
    <w:p w14:paraId="457DEB15" w14:textId="77777777" w:rsidR="005E317F" w:rsidRPr="006065DA" w:rsidRDefault="005E317F" w:rsidP="005E317F">
      <w:pPr>
        <w:pStyle w:val="ActHead5"/>
      </w:pPr>
      <w:bookmarkStart w:id="6" w:name="_Toc37334949"/>
      <w:r w:rsidRPr="006065DA">
        <w:t>4  Schedules</w:t>
      </w:r>
      <w:bookmarkEnd w:id="6"/>
    </w:p>
    <w:p w14:paraId="0AB05A6D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A89BA40" w14:textId="41C5FB2C" w:rsidR="005E317F" w:rsidRDefault="005E317F" w:rsidP="005E317F">
      <w:pPr>
        <w:pStyle w:val="ActHead6"/>
        <w:pageBreakBefore/>
      </w:pPr>
      <w:bookmarkStart w:id="7" w:name="_Toc37334950"/>
      <w:r w:rsidRPr="00DB64FC">
        <w:rPr>
          <w:rStyle w:val="CharAmSchNo"/>
        </w:rPr>
        <w:lastRenderedPageBreak/>
        <w:t>Schedule 1</w:t>
      </w:r>
      <w:r>
        <w:t>—</w:t>
      </w:r>
      <w:bookmarkEnd w:id="7"/>
      <w:r w:rsidR="00987AA6">
        <w:rPr>
          <w:rStyle w:val="CharAmSchText"/>
        </w:rPr>
        <w:t>Amendments</w:t>
      </w:r>
    </w:p>
    <w:p w14:paraId="00BAFB00" w14:textId="77777777" w:rsidR="005E317F" w:rsidRDefault="00247A5C" w:rsidP="005E317F">
      <w:pPr>
        <w:pStyle w:val="ActHead9"/>
      </w:pPr>
      <w:bookmarkStart w:id="8" w:name="_Toc37334951"/>
      <w:r>
        <w:t>Child Care Subsidy Minister’s Rules 2017</w:t>
      </w:r>
      <w:bookmarkEnd w:id="8"/>
    </w:p>
    <w:p w14:paraId="359E6618" w14:textId="77777777" w:rsidR="006362FE" w:rsidRDefault="006362FE" w:rsidP="006362FE">
      <w:pPr>
        <w:pStyle w:val="ActHead7"/>
      </w:pPr>
      <w:r>
        <w:t>Part 1—Amendments commencing on the day after registration</w:t>
      </w:r>
    </w:p>
    <w:p w14:paraId="448992E2" w14:textId="1F100D0E" w:rsidR="00177703" w:rsidRPr="00177703" w:rsidRDefault="00177703" w:rsidP="00FA0DF9">
      <w:pPr>
        <w:pStyle w:val="ItemHead"/>
      </w:pPr>
      <w:r>
        <w:t xml:space="preserve">1  Section 4 (definition of </w:t>
      </w:r>
      <w:r>
        <w:rPr>
          <w:i/>
        </w:rPr>
        <w:t>business continuity payment</w:t>
      </w:r>
      <w:r>
        <w:t xml:space="preserve"> (first occurring))</w:t>
      </w:r>
    </w:p>
    <w:p w14:paraId="72C0AF05" w14:textId="53B3B6E1" w:rsidR="00177703" w:rsidRPr="00177703" w:rsidRDefault="00177703" w:rsidP="00177703">
      <w:pPr>
        <w:pStyle w:val="Item"/>
      </w:pPr>
      <w:r>
        <w:t>Repeal the definition.</w:t>
      </w:r>
    </w:p>
    <w:p w14:paraId="1D1F5F0E" w14:textId="399AA76E" w:rsidR="00FA0DF9" w:rsidRDefault="00DA64AE" w:rsidP="00FA0DF9">
      <w:pPr>
        <w:pStyle w:val="ItemHead"/>
      </w:pPr>
      <w:r>
        <w:t>2</w:t>
      </w:r>
      <w:r w:rsidR="00FA0DF9">
        <w:t xml:space="preserve">  Subsection 13(5) (note)</w:t>
      </w:r>
    </w:p>
    <w:p w14:paraId="578E6A3C" w14:textId="77777777" w:rsidR="00FA0DF9" w:rsidRDefault="00FA0DF9" w:rsidP="00FA0DF9">
      <w:pPr>
        <w:pStyle w:val="Item"/>
      </w:pPr>
      <w:r>
        <w:t>Omit “newstart allowance”, substitute “jobseeker payment”.</w:t>
      </w:r>
    </w:p>
    <w:p w14:paraId="0D8E6AF3" w14:textId="1B78F117" w:rsidR="00FA0DF9" w:rsidRDefault="00DA64AE" w:rsidP="00FA0DF9">
      <w:pPr>
        <w:pStyle w:val="ItemHead"/>
      </w:pPr>
      <w:r>
        <w:t>3</w:t>
      </w:r>
      <w:r w:rsidR="00FA0DF9">
        <w:t xml:space="preserve">  Subsection 13(6) (note)</w:t>
      </w:r>
    </w:p>
    <w:p w14:paraId="2BA99604" w14:textId="77777777" w:rsidR="00FA0DF9" w:rsidRDefault="00FA0DF9" w:rsidP="00FA0DF9">
      <w:pPr>
        <w:pStyle w:val="Item"/>
      </w:pPr>
      <w:r>
        <w:t>Omit “</w:t>
      </w:r>
      <w:r w:rsidRPr="00F21BFE">
        <w:t>Newstart Employment Pathway Plan</w:t>
      </w:r>
      <w:r>
        <w:t>”, substitute “</w:t>
      </w:r>
      <w:r w:rsidRPr="00F21BFE">
        <w:t>Jobseeker Employment Pathway Plan</w:t>
      </w:r>
      <w:r>
        <w:t>”.</w:t>
      </w:r>
    </w:p>
    <w:p w14:paraId="23ECD199" w14:textId="684B3C3B" w:rsidR="00FA0DF9" w:rsidRDefault="00DA64AE" w:rsidP="00FA0DF9">
      <w:pPr>
        <w:pStyle w:val="ItemHead"/>
      </w:pPr>
      <w:r>
        <w:t>4</w:t>
      </w:r>
      <w:r w:rsidR="00FA0DF9">
        <w:t xml:space="preserve">  Subsection 13(17)</w:t>
      </w:r>
    </w:p>
    <w:p w14:paraId="4F31B29F" w14:textId="73240623" w:rsidR="00FA0DF9" w:rsidRDefault="00FA0DF9" w:rsidP="00FA0DF9">
      <w:pPr>
        <w:pStyle w:val="Item"/>
      </w:pPr>
      <w:r>
        <w:t>Omit “newstart allowance”, substitute “jobseeker payment”.</w:t>
      </w:r>
    </w:p>
    <w:p w14:paraId="480C5FBB" w14:textId="06A0748D" w:rsidR="00FA0DF9" w:rsidRDefault="00DA64AE" w:rsidP="00FA0DF9">
      <w:pPr>
        <w:pStyle w:val="ItemHead"/>
      </w:pPr>
      <w:r>
        <w:t>5</w:t>
      </w:r>
      <w:r w:rsidR="00FA0DF9">
        <w:t xml:space="preserve">  Before section 31</w:t>
      </w:r>
    </w:p>
    <w:p w14:paraId="680A1360" w14:textId="27A7762A" w:rsidR="00FA0DF9" w:rsidRDefault="00FA0DF9" w:rsidP="00FA0DF9">
      <w:pPr>
        <w:pStyle w:val="Item"/>
      </w:pPr>
      <w:r>
        <w:t>Insert:</w:t>
      </w:r>
    </w:p>
    <w:p w14:paraId="5E6CFA41" w14:textId="3847A239" w:rsidR="00FA0DF9" w:rsidRDefault="00FA0DF9" w:rsidP="00FA0DF9">
      <w:pPr>
        <w:pStyle w:val="ActHead4"/>
      </w:pPr>
      <w:r>
        <w:t>Subdivision A—Preliminary</w:t>
      </w:r>
    </w:p>
    <w:p w14:paraId="2F273FE5" w14:textId="27DCD4BD" w:rsidR="00FF6B04" w:rsidRDefault="00DA64AE" w:rsidP="00FF6B04">
      <w:pPr>
        <w:pStyle w:val="ItemHead"/>
      </w:pPr>
      <w:r>
        <w:t>6</w:t>
      </w:r>
      <w:r w:rsidR="00FF6B04">
        <w:t xml:space="preserve">  Before section 32</w:t>
      </w:r>
    </w:p>
    <w:p w14:paraId="17BACBD4" w14:textId="118F2E37" w:rsidR="00FF6B04" w:rsidRDefault="00FF6B04" w:rsidP="00FF6B04">
      <w:pPr>
        <w:pStyle w:val="Item"/>
      </w:pPr>
      <w:r>
        <w:t>Insert:</w:t>
      </w:r>
    </w:p>
    <w:p w14:paraId="3CECB65E" w14:textId="2D21BAF5" w:rsidR="00FF6B04" w:rsidRPr="00FF6B04" w:rsidRDefault="00FF6B04" w:rsidP="00FF6B04">
      <w:pPr>
        <w:pStyle w:val="ActHead4"/>
      </w:pPr>
      <w:r>
        <w:t>Subdivision B—Circumstances in which an individual has a Minister’s rule result—general</w:t>
      </w:r>
    </w:p>
    <w:p w14:paraId="409E6803" w14:textId="1E8E3B0C" w:rsidR="00FA0DF9" w:rsidRDefault="00DA64AE" w:rsidP="00FA0DF9">
      <w:pPr>
        <w:pStyle w:val="ItemHead"/>
      </w:pPr>
      <w:r>
        <w:t>7</w:t>
      </w:r>
      <w:r w:rsidR="00FA0DF9">
        <w:t xml:space="preserve">  Section 39 (heading)</w:t>
      </w:r>
    </w:p>
    <w:p w14:paraId="1809044C" w14:textId="77777777" w:rsidR="00FA0DF9" w:rsidRDefault="00FA0DF9" w:rsidP="00FA0DF9">
      <w:pPr>
        <w:pStyle w:val="Item"/>
      </w:pPr>
      <w:r>
        <w:t>Omit “newstart allowance”, substitute “jobseeker payment”.</w:t>
      </w:r>
    </w:p>
    <w:p w14:paraId="2CF69CD8" w14:textId="08BF2647" w:rsidR="00FA0DF9" w:rsidRDefault="00DA64AE" w:rsidP="00FA0DF9">
      <w:pPr>
        <w:pStyle w:val="ItemHead"/>
      </w:pPr>
      <w:r>
        <w:t>8</w:t>
      </w:r>
      <w:r w:rsidR="00FA0DF9">
        <w:t xml:space="preserve">  Paragraph 39(2)(c)</w:t>
      </w:r>
    </w:p>
    <w:p w14:paraId="0BEBDE04" w14:textId="546320DA" w:rsidR="00FA0DF9" w:rsidRDefault="00FA0DF9" w:rsidP="00FA0DF9">
      <w:pPr>
        <w:pStyle w:val="Item"/>
      </w:pPr>
      <w:r>
        <w:t>Omit “newstart allowance”, substitute “jobseeker payment”.</w:t>
      </w:r>
    </w:p>
    <w:p w14:paraId="72B1073B" w14:textId="6CEF4E39" w:rsidR="00FA0DF9" w:rsidRDefault="00DA64AE" w:rsidP="00FA0DF9">
      <w:pPr>
        <w:pStyle w:val="ItemHead"/>
      </w:pPr>
      <w:r>
        <w:t>9</w:t>
      </w:r>
      <w:r w:rsidR="00FA0DF9">
        <w:t xml:space="preserve">  Subsection 39(4) (note)</w:t>
      </w:r>
    </w:p>
    <w:p w14:paraId="0C6F6317" w14:textId="77777777" w:rsidR="00FA0DF9" w:rsidRDefault="00FA0DF9" w:rsidP="00FA0DF9">
      <w:pPr>
        <w:pStyle w:val="Item"/>
      </w:pPr>
      <w:r>
        <w:t>Omit “newstart allowance”, substitute “jobseeker payment”.</w:t>
      </w:r>
    </w:p>
    <w:p w14:paraId="28391830" w14:textId="677F4558" w:rsidR="00FA0DF9" w:rsidRDefault="00DA64AE" w:rsidP="00FA0DF9">
      <w:pPr>
        <w:pStyle w:val="ItemHead"/>
      </w:pPr>
      <w:r>
        <w:t>10</w:t>
      </w:r>
      <w:r w:rsidR="00FA0DF9">
        <w:t xml:space="preserve">  Subsection 39(5) (note)</w:t>
      </w:r>
    </w:p>
    <w:p w14:paraId="3161B112" w14:textId="77777777" w:rsidR="00FA0DF9" w:rsidRDefault="00FA0DF9" w:rsidP="00FA0DF9">
      <w:pPr>
        <w:pStyle w:val="Item"/>
      </w:pPr>
      <w:r>
        <w:t>Omit “newstart allowance”, substitute “jobseeker payment”.</w:t>
      </w:r>
    </w:p>
    <w:p w14:paraId="29963E15" w14:textId="5D543436" w:rsidR="00987AA6" w:rsidRDefault="00FF6B04" w:rsidP="00987AA6">
      <w:pPr>
        <w:pStyle w:val="ItemHead"/>
      </w:pPr>
      <w:r>
        <w:lastRenderedPageBreak/>
        <w:t>1</w:t>
      </w:r>
      <w:r w:rsidR="00DA64AE">
        <w:t>1</w:t>
      </w:r>
      <w:r>
        <w:t xml:space="preserve">  After section 40</w:t>
      </w:r>
    </w:p>
    <w:p w14:paraId="49B11790" w14:textId="333ACAD4" w:rsidR="00FF6B04" w:rsidRDefault="00FF6B04" w:rsidP="00C25D80">
      <w:pPr>
        <w:pStyle w:val="Item"/>
        <w:keepNext/>
      </w:pPr>
      <w:r>
        <w:t>Insert:</w:t>
      </w:r>
    </w:p>
    <w:p w14:paraId="7183E3C8" w14:textId="3B6D6BC7" w:rsidR="00FF6B04" w:rsidRDefault="00FF6B04" w:rsidP="00FF6B04">
      <w:pPr>
        <w:pStyle w:val="ActHead4"/>
      </w:pPr>
      <w:r>
        <w:t>Subdivision C—Circumstances in which an individual has a Minister’s rule result—post Early Childhood Education and Care Relief Package</w:t>
      </w:r>
    </w:p>
    <w:p w14:paraId="6FCC7793" w14:textId="5BDA4301" w:rsidR="00FF6B04" w:rsidRDefault="00FF6B04" w:rsidP="00FF6B04">
      <w:pPr>
        <w:pStyle w:val="ActHead5"/>
      </w:pPr>
      <w:r>
        <w:t>40AA  Application</w:t>
      </w:r>
    </w:p>
    <w:p w14:paraId="5F496BA8" w14:textId="0EEB5586" w:rsidR="00FF6B04" w:rsidRDefault="00FF6B04" w:rsidP="00FF6B04">
      <w:pPr>
        <w:pStyle w:val="subsection"/>
      </w:pPr>
      <w:r>
        <w:tab/>
        <w:t>(1)</w:t>
      </w:r>
      <w:r>
        <w:tab/>
        <w:t xml:space="preserve">This </w:t>
      </w:r>
      <w:r w:rsidR="009A1D3B">
        <w:t>S</w:t>
      </w:r>
      <w:r>
        <w:t xml:space="preserve">ubdivision applies for the purpose of </w:t>
      </w:r>
      <w:r w:rsidR="009A1D3B">
        <w:t xml:space="preserve">working out a </w:t>
      </w:r>
      <w:r w:rsidR="00F21757">
        <w:t>Minister’s</w:t>
      </w:r>
      <w:r w:rsidR="009A1D3B">
        <w:t xml:space="preserve"> rule result </w:t>
      </w:r>
      <w:r w:rsidR="00F21757">
        <w:t>for</w:t>
      </w:r>
      <w:r w:rsidR="009A1D3B">
        <w:t xml:space="preserve"> an individual for a CCS fortnight that </w:t>
      </w:r>
      <w:r w:rsidR="00CC1194">
        <w:t>begins</w:t>
      </w:r>
      <w:r w:rsidR="009A1D3B">
        <w:t xml:space="preserve"> in the period </w:t>
      </w:r>
      <w:r w:rsidR="00CC1194">
        <w:t>beginning</w:t>
      </w:r>
      <w:r w:rsidR="009A1D3B">
        <w:t xml:space="preserve"> on 1</w:t>
      </w:r>
      <w:r w:rsidR="002A5BA9">
        <w:t>3</w:t>
      </w:r>
      <w:r w:rsidR="009A1D3B">
        <w:t> </w:t>
      </w:r>
      <w:r w:rsidR="002A5BA9">
        <w:t>July</w:t>
      </w:r>
      <w:r w:rsidR="009A1D3B">
        <w:t xml:space="preserve"> 2020 and ending on </w:t>
      </w:r>
      <w:r w:rsidR="005A7876">
        <w:t>4 October 2020</w:t>
      </w:r>
      <w:r w:rsidR="009A1D3B">
        <w:t>.</w:t>
      </w:r>
    </w:p>
    <w:p w14:paraId="635AC6AA" w14:textId="0C174E59" w:rsidR="00DA64AE" w:rsidRDefault="009A1D3B" w:rsidP="009A1D3B">
      <w:pPr>
        <w:pStyle w:val="subsection"/>
      </w:pPr>
      <w:r>
        <w:tab/>
        <w:t>(2)</w:t>
      </w:r>
      <w:r>
        <w:tab/>
        <w:t xml:space="preserve">However, an individual does not have a Minister’s rule result under this </w:t>
      </w:r>
      <w:r w:rsidR="00F21757">
        <w:t>S</w:t>
      </w:r>
      <w:r>
        <w:t>ubdivision for a CCS fortnight if the individual has a Minister’s rule result for the fortnight under Subdivision B</w:t>
      </w:r>
      <w:r w:rsidR="00DA64AE">
        <w:t>.</w:t>
      </w:r>
    </w:p>
    <w:p w14:paraId="334B826A" w14:textId="009E6B94" w:rsidR="002A7389" w:rsidRDefault="002A7389" w:rsidP="002A7389">
      <w:pPr>
        <w:pStyle w:val="ActHead5"/>
      </w:pPr>
      <w:r>
        <w:t>40A</w:t>
      </w:r>
      <w:r w:rsidR="00165BB3">
        <w:t>B</w:t>
      </w:r>
      <w:r>
        <w:t xml:space="preserve">  Individual engaging in at least 8 hours of recognised activities</w:t>
      </w:r>
    </w:p>
    <w:p w14:paraId="72D6E21D" w14:textId="77777777" w:rsidR="002A7389" w:rsidRDefault="002A7389" w:rsidP="002A7389">
      <w:pPr>
        <w:pStyle w:val="subsection"/>
      </w:pPr>
      <w:r>
        <w:tab/>
      </w:r>
      <w:r>
        <w:tab/>
        <w:t>There is a Minister’s rule result of 100 for an individual for a CCS fortnight (</w:t>
      </w:r>
      <w:r>
        <w:rPr>
          <w:b/>
          <w:i/>
        </w:rPr>
        <w:t>current CCS fortnight</w:t>
      </w:r>
      <w:r>
        <w:t>) if:</w:t>
      </w:r>
    </w:p>
    <w:p w14:paraId="524DF7A9" w14:textId="77777777" w:rsidR="00B04B9E" w:rsidRDefault="002A7389" w:rsidP="002A7389">
      <w:pPr>
        <w:pStyle w:val="paragraph"/>
      </w:pPr>
      <w:r>
        <w:tab/>
        <w:t>(a)</w:t>
      </w:r>
      <w:r>
        <w:tab/>
        <w:t>for any CCS fortnight beginning in the period beginning on 13 January 2020 and ending on 22 March 2020</w:t>
      </w:r>
      <w:r w:rsidR="00B04B9E">
        <w:t>:</w:t>
      </w:r>
    </w:p>
    <w:p w14:paraId="38AD774F" w14:textId="307C7072" w:rsidR="002A7389" w:rsidRDefault="00B04B9E" w:rsidP="00B04B9E">
      <w:pPr>
        <w:pStyle w:val="paragraphsub"/>
      </w:pPr>
      <w:r>
        <w:tab/>
        <w:t>(i)</w:t>
      </w:r>
      <w:r>
        <w:tab/>
        <w:t xml:space="preserve">either the </w:t>
      </w:r>
      <w:r w:rsidR="002A7389">
        <w:t xml:space="preserve">individual </w:t>
      </w:r>
      <w:r>
        <w:t xml:space="preserve">or the individual’s partner </w:t>
      </w:r>
      <w:r w:rsidR="007A76C3">
        <w:t xml:space="preserve">(if any) </w:t>
      </w:r>
      <w:r w:rsidR="002A7389">
        <w:t>had a recognised activity result of 72 or higher; and</w:t>
      </w:r>
    </w:p>
    <w:p w14:paraId="525D6727" w14:textId="4418B617" w:rsidR="00B04B9E" w:rsidRDefault="00B04B9E" w:rsidP="00B04B9E">
      <w:pPr>
        <w:pStyle w:val="paragraphsub"/>
      </w:pPr>
      <w:r>
        <w:tab/>
        <w:t>(ii)</w:t>
      </w:r>
      <w:r>
        <w:tab/>
        <w:t>the individual had a recognised activity result of 36 or higher; and</w:t>
      </w:r>
    </w:p>
    <w:p w14:paraId="71C6E671" w14:textId="4EFF86E9" w:rsidR="002A7389" w:rsidRDefault="002A7389" w:rsidP="002A7389">
      <w:pPr>
        <w:pStyle w:val="paragraph"/>
      </w:pPr>
      <w:r>
        <w:tab/>
        <w:t>(b)</w:t>
      </w:r>
      <w:r>
        <w:tab/>
        <w:t xml:space="preserve">for the current </w:t>
      </w:r>
      <w:r w:rsidR="000906EE">
        <w:t xml:space="preserve">CCS </w:t>
      </w:r>
      <w:r>
        <w:t xml:space="preserve">fortnight, </w:t>
      </w:r>
      <w:r w:rsidR="00B04B9E">
        <w:t xml:space="preserve">both the </w:t>
      </w:r>
      <w:r>
        <w:t xml:space="preserve">individual </w:t>
      </w:r>
      <w:r w:rsidR="00B04B9E">
        <w:t xml:space="preserve">and the individual’s partner </w:t>
      </w:r>
      <w:r w:rsidR="007A76C3">
        <w:t xml:space="preserve">(if any) </w:t>
      </w:r>
      <w:r>
        <w:t>ha</w:t>
      </w:r>
      <w:r w:rsidR="00B04B9E">
        <w:t>ve</w:t>
      </w:r>
      <w:r>
        <w:t xml:space="preserve"> </w:t>
      </w:r>
      <w:r w:rsidR="00934A08">
        <w:t xml:space="preserve">recognised </w:t>
      </w:r>
      <w:r>
        <w:t>activity result</w:t>
      </w:r>
      <w:r w:rsidR="00B04B9E">
        <w:t>s</w:t>
      </w:r>
      <w:r>
        <w:t xml:space="preserve"> of 36 or higher.</w:t>
      </w:r>
    </w:p>
    <w:p w14:paraId="2C0F96E3" w14:textId="04E498FA" w:rsidR="005C0B76" w:rsidRDefault="005C0B76" w:rsidP="005C0B76">
      <w:pPr>
        <w:pStyle w:val="ItemHead"/>
      </w:pPr>
      <w:r>
        <w:t>1</w:t>
      </w:r>
      <w:r w:rsidR="00DA64AE">
        <w:t>2</w:t>
      </w:r>
      <w:r>
        <w:t xml:space="preserve">  After section 47AA</w:t>
      </w:r>
    </w:p>
    <w:p w14:paraId="7996C5B1" w14:textId="025DD076" w:rsidR="005C0B76" w:rsidRDefault="005C0B76" w:rsidP="005C0B76">
      <w:pPr>
        <w:pStyle w:val="Item"/>
      </w:pPr>
      <w:r>
        <w:t>Insert:</w:t>
      </w:r>
    </w:p>
    <w:p w14:paraId="551E1344" w14:textId="65B97CCF" w:rsidR="00916127" w:rsidRDefault="00916127" w:rsidP="005C0B76">
      <w:pPr>
        <w:pStyle w:val="ActHead5"/>
      </w:pPr>
      <w:r>
        <w:t>47AB  Provider</w:t>
      </w:r>
      <w:r w:rsidR="00664406">
        <w:t xml:space="preserve">s </w:t>
      </w:r>
      <w:r>
        <w:t xml:space="preserve">not </w:t>
      </w:r>
      <w:r w:rsidR="00063FA3">
        <w:t xml:space="preserve">to </w:t>
      </w:r>
      <w:r w:rsidR="00664406">
        <w:t>be paid</w:t>
      </w:r>
      <w:r>
        <w:t xml:space="preserve"> </w:t>
      </w:r>
      <w:r w:rsidR="00806BF0">
        <w:t>j</w:t>
      </w:r>
      <w:r>
        <w:t>ob</w:t>
      </w:r>
      <w:r w:rsidR="00806BF0">
        <w:t>k</w:t>
      </w:r>
      <w:r>
        <w:t>eeper payments</w:t>
      </w:r>
    </w:p>
    <w:p w14:paraId="0758AAB2" w14:textId="61B8EF90" w:rsidR="00916127" w:rsidRDefault="00916127" w:rsidP="00916127">
      <w:pPr>
        <w:pStyle w:val="subsection"/>
      </w:pPr>
      <w:r>
        <w:tab/>
        <w:t>(1)</w:t>
      </w:r>
      <w:r>
        <w:tab/>
        <w:t xml:space="preserve">For section 195E of the Family Assistance Administration Act, it is a condition of continued approval </w:t>
      </w:r>
      <w:r w:rsidR="00664406">
        <w:t>of an approved provider that the</w:t>
      </w:r>
      <w:r>
        <w:t xml:space="preserve"> provider </w:t>
      </w:r>
      <w:r w:rsidR="0029511E">
        <w:t>is not paid an amount of jobkeeper payment (within the meaning of the</w:t>
      </w:r>
      <w:r w:rsidR="00985D39">
        <w:t xml:space="preserve"> </w:t>
      </w:r>
      <w:r w:rsidR="00985D39">
        <w:rPr>
          <w:i/>
        </w:rPr>
        <w:t>Coronavirus Economic Response Package (Payments and Benefits) Rules 2020</w:t>
      </w:r>
      <w:r w:rsidR="0029511E">
        <w:t xml:space="preserve">) </w:t>
      </w:r>
      <w:r w:rsidR="00874586">
        <w:t>for an individual</w:t>
      </w:r>
      <w:r w:rsidR="00985D39">
        <w:t xml:space="preserve"> who</w:t>
      </w:r>
      <w:r w:rsidR="00063FA3" w:rsidRPr="00063FA3">
        <w:t xml:space="preserve"> </w:t>
      </w:r>
      <w:r w:rsidR="00063FA3">
        <w:t xml:space="preserve">is not an eligible employee </w:t>
      </w:r>
      <w:r w:rsidR="005A7876">
        <w:t xml:space="preserve">of the provider </w:t>
      </w:r>
      <w:r w:rsidR="00063FA3">
        <w:t>(within the meaning given by section 9 of those Rules) because of the operation of paragraph 9(4)</w:t>
      </w:r>
      <w:r w:rsidR="006618BE">
        <w:t xml:space="preserve">(d) </w:t>
      </w:r>
      <w:r w:rsidR="00063FA3">
        <w:t>of those Rules.</w:t>
      </w:r>
    </w:p>
    <w:p w14:paraId="0D8AEFAB" w14:textId="59A85DE5" w:rsidR="00063FA3" w:rsidRPr="006618BE" w:rsidRDefault="00E9505C" w:rsidP="00664406">
      <w:pPr>
        <w:pStyle w:val="subsection"/>
      </w:pPr>
      <w:r>
        <w:tab/>
        <w:t>(2)</w:t>
      </w:r>
      <w:r>
        <w:tab/>
        <w:t xml:space="preserve">For section 195E of the Family Assistance Administration Act, it is a condition of continued approval </w:t>
      </w:r>
      <w:r w:rsidR="00664406">
        <w:t>of an approved</w:t>
      </w:r>
      <w:r>
        <w:t xml:space="preserve"> provider </w:t>
      </w:r>
      <w:r w:rsidR="00664406">
        <w:t xml:space="preserve">that it is not paid an amount of jobkeeper payment </w:t>
      </w:r>
      <w:r w:rsidR="006618BE">
        <w:t>to</w:t>
      </w:r>
      <w:r w:rsidR="00664406">
        <w:t xml:space="preserve"> </w:t>
      </w:r>
      <w:r w:rsidR="006618BE">
        <w:t xml:space="preserve">which it is not entitled </w:t>
      </w:r>
      <w:r w:rsidR="00664406">
        <w:t>because of the operation of paragraph 1</w:t>
      </w:r>
      <w:r w:rsidR="006618BE">
        <w:t>1</w:t>
      </w:r>
      <w:r w:rsidR="00664406">
        <w:t>(</w:t>
      </w:r>
      <w:r w:rsidR="006618BE">
        <w:t>1</w:t>
      </w:r>
      <w:r w:rsidR="00664406">
        <w:t>)</w:t>
      </w:r>
      <w:r w:rsidR="006618BE">
        <w:t xml:space="preserve">(ba) of the </w:t>
      </w:r>
      <w:r w:rsidR="006618BE">
        <w:rPr>
          <w:i/>
        </w:rPr>
        <w:t>Coronavirus Economic Response Package (Payments and Benefits) Rules</w:t>
      </w:r>
      <w:r w:rsidR="006618BE">
        <w:t>.</w:t>
      </w:r>
    </w:p>
    <w:p w14:paraId="7F274201" w14:textId="2F7E38B4" w:rsidR="006170A2" w:rsidRDefault="006170A2" w:rsidP="00177703">
      <w:pPr>
        <w:pStyle w:val="ItemHead"/>
      </w:pPr>
      <w:r>
        <w:t>1</w:t>
      </w:r>
      <w:r w:rsidR="00DA64AE">
        <w:t>3</w:t>
      </w:r>
      <w:r>
        <w:t xml:space="preserve">  Subparagraph 54A(4)(b)(ii)</w:t>
      </w:r>
    </w:p>
    <w:p w14:paraId="79A9C281" w14:textId="77777777" w:rsidR="00161574" w:rsidRDefault="006170A2" w:rsidP="006170A2">
      <w:pPr>
        <w:pStyle w:val="Item"/>
      </w:pPr>
      <w:r>
        <w:t xml:space="preserve">Omit </w:t>
      </w:r>
      <w:r w:rsidR="00161574">
        <w:t xml:space="preserve">the subparagraph, </w:t>
      </w:r>
      <w:r>
        <w:t>substitute</w:t>
      </w:r>
      <w:r w:rsidR="00161574">
        <w:t>:</w:t>
      </w:r>
    </w:p>
    <w:p w14:paraId="11BC11C5" w14:textId="595DBA35" w:rsidR="006170A2" w:rsidRDefault="00161574" w:rsidP="00161574">
      <w:pPr>
        <w:pStyle w:val="paragraphsub"/>
      </w:pPr>
      <w:r>
        <w:tab/>
        <w:t>(ii)</w:t>
      </w:r>
      <w:r>
        <w:tab/>
      </w:r>
      <w:r w:rsidR="006170A2">
        <w:t>31 December 2020.</w:t>
      </w:r>
    </w:p>
    <w:p w14:paraId="6089422F" w14:textId="27F662BB" w:rsidR="00177703" w:rsidRDefault="00177703" w:rsidP="00177703">
      <w:pPr>
        <w:pStyle w:val="ItemHead"/>
      </w:pPr>
      <w:r>
        <w:lastRenderedPageBreak/>
        <w:t>1</w:t>
      </w:r>
      <w:r w:rsidR="004E2E0D">
        <w:t>4</w:t>
      </w:r>
      <w:r w:rsidR="006170A2">
        <w:t xml:space="preserve">  </w:t>
      </w:r>
      <w:r>
        <w:t>Section 57</w:t>
      </w:r>
    </w:p>
    <w:p w14:paraId="7759C2A0" w14:textId="3F6FC7C6" w:rsidR="00177703" w:rsidRDefault="00177703" w:rsidP="00177703">
      <w:pPr>
        <w:pStyle w:val="Item"/>
      </w:pPr>
      <w:r>
        <w:t xml:space="preserve">Omit “a payment under section 205A of that Act (a </w:t>
      </w:r>
      <w:r>
        <w:rPr>
          <w:b/>
          <w:i/>
        </w:rPr>
        <w:t>business continuity payment</w:t>
      </w:r>
      <w:r>
        <w:t>)”, substitute “a business continuity payment”.</w:t>
      </w:r>
    </w:p>
    <w:p w14:paraId="091B33DB" w14:textId="1AA6D359" w:rsidR="00D76349" w:rsidRDefault="00D76349" w:rsidP="004C79D5">
      <w:pPr>
        <w:pStyle w:val="ItemHead"/>
      </w:pPr>
      <w:r>
        <w:t>1</w:t>
      </w:r>
      <w:r w:rsidR="004E2E0D">
        <w:t>5</w:t>
      </w:r>
      <w:r>
        <w:t xml:space="preserve">  </w:t>
      </w:r>
      <w:r w:rsidR="00F00F73">
        <w:t>S</w:t>
      </w:r>
      <w:r>
        <w:t>ection 60A in Division 2 of Part 6</w:t>
      </w:r>
    </w:p>
    <w:p w14:paraId="2D304580" w14:textId="4CF5FCAA" w:rsidR="00D76349" w:rsidRDefault="00D76349" w:rsidP="00D76349">
      <w:pPr>
        <w:pStyle w:val="Item"/>
      </w:pPr>
      <w:r>
        <w:t>Omit “28 June 2020”, substitute “12 July 2020”.</w:t>
      </w:r>
    </w:p>
    <w:p w14:paraId="69BD177C" w14:textId="02DA60A3" w:rsidR="00D3483C" w:rsidRDefault="00D3483C" w:rsidP="00D3483C">
      <w:pPr>
        <w:pStyle w:val="ItemHead"/>
      </w:pPr>
      <w:r>
        <w:t>1</w:t>
      </w:r>
      <w:r w:rsidR="004E2E0D">
        <w:t>6</w:t>
      </w:r>
      <w:r>
        <w:t xml:space="preserve">  Subsection 60E(2)</w:t>
      </w:r>
    </w:p>
    <w:p w14:paraId="163ADE7E" w14:textId="77777777" w:rsidR="00D3483C" w:rsidRDefault="00D3483C" w:rsidP="00D3483C">
      <w:pPr>
        <w:pStyle w:val="Item"/>
      </w:pPr>
      <w:r>
        <w:t>Omit “50 per cent”, substitute “the relevant percentage”.</w:t>
      </w:r>
    </w:p>
    <w:p w14:paraId="6B765792" w14:textId="091A490F" w:rsidR="00D3483C" w:rsidRDefault="00D3483C" w:rsidP="00D3483C">
      <w:pPr>
        <w:pStyle w:val="ItemHead"/>
      </w:pPr>
      <w:r>
        <w:t>1</w:t>
      </w:r>
      <w:r w:rsidR="004E2E0D">
        <w:t>7</w:t>
      </w:r>
      <w:r>
        <w:t xml:space="preserve">  After subsection 60E(2)</w:t>
      </w:r>
    </w:p>
    <w:p w14:paraId="360A670A" w14:textId="77777777" w:rsidR="00D3483C" w:rsidRDefault="00D3483C" w:rsidP="00D3483C">
      <w:pPr>
        <w:pStyle w:val="Item"/>
      </w:pPr>
      <w:r>
        <w:t>Insert:</w:t>
      </w:r>
    </w:p>
    <w:p w14:paraId="481FACCB" w14:textId="77777777" w:rsidR="00D3483C" w:rsidRDefault="00D3483C" w:rsidP="00D3483C">
      <w:pPr>
        <w:pStyle w:val="subsection"/>
      </w:pPr>
      <w:r>
        <w:tab/>
        <w:t>(2A)</w:t>
      </w:r>
      <w:r>
        <w:tab/>
        <w:t xml:space="preserve">For subsection (2), the </w:t>
      </w:r>
      <w:r>
        <w:rPr>
          <w:b/>
          <w:i/>
        </w:rPr>
        <w:t>relevant percentage</w:t>
      </w:r>
      <w:r>
        <w:t xml:space="preserve"> is:</w:t>
      </w:r>
    </w:p>
    <w:p w14:paraId="0234D080" w14:textId="77777777" w:rsidR="00D3483C" w:rsidRDefault="00D3483C" w:rsidP="00D3483C">
      <w:pPr>
        <w:pStyle w:val="paragraph"/>
      </w:pPr>
      <w:r>
        <w:tab/>
        <w:t>(a)</w:t>
      </w:r>
      <w:r>
        <w:tab/>
        <w:t>in relation to a business continuity payment for the week beginning on 6 July 2020—100 per cent; and</w:t>
      </w:r>
    </w:p>
    <w:p w14:paraId="3F2F6F6E" w14:textId="77777777" w:rsidR="00D3483C" w:rsidRPr="00052714" w:rsidRDefault="00D3483C" w:rsidP="00D3483C">
      <w:pPr>
        <w:pStyle w:val="paragraph"/>
      </w:pPr>
      <w:r>
        <w:tab/>
        <w:t>(b)</w:t>
      </w:r>
      <w:r>
        <w:tab/>
        <w:t>in relation to a business continuity payment for another week—50 per cent.</w:t>
      </w:r>
    </w:p>
    <w:p w14:paraId="3E4FD7B3" w14:textId="5859A211" w:rsidR="004C79D5" w:rsidRDefault="004C79D5" w:rsidP="004C79D5">
      <w:pPr>
        <w:pStyle w:val="ItemHead"/>
      </w:pPr>
      <w:r>
        <w:t>1</w:t>
      </w:r>
      <w:r w:rsidR="004E2E0D">
        <w:t>8</w:t>
      </w:r>
      <w:r>
        <w:t xml:space="preserve">  Section 60A in Division 1 of Part 6A</w:t>
      </w:r>
    </w:p>
    <w:p w14:paraId="742C235C" w14:textId="2FC43C64" w:rsidR="004C79D5" w:rsidRDefault="004C79D5" w:rsidP="004C79D5">
      <w:pPr>
        <w:pStyle w:val="Item"/>
      </w:pPr>
      <w:r>
        <w:t>Renumber the section as section 61AA.</w:t>
      </w:r>
    </w:p>
    <w:p w14:paraId="164D88EB" w14:textId="79CA160F" w:rsidR="004C79D5" w:rsidRDefault="004E2E0D" w:rsidP="004C79D5">
      <w:pPr>
        <w:pStyle w:val="ItemHead"/>
      </w:pPr>
      <w:r>
        <w:t>19</w:t>
      </w:r>
      <w:r w:rsidR="004C79D5">
        <w:t xml:space="preserve">  Section 60B in Division 1 of Part 6A</w:t>
      </w:r>
    </w:p>
    <w:p w14:paraId="40B4D2AA" w14:textId="09FE5B23" w:rsidR="004C79D5" w:rsidRDefault="004C79D5" w:rsidP="004C79D5">
      <w:pPr>
        <w:pStyle w:val="Item"/>
      </w:pPr>
      <w:r>
        <w:t>Renumber the section as section 61AB.</w:t>
      </w:r>
    </w:p>
    <w:p w14:paraId="0852095D" w14:textId="37CD381C" w:rsidR="005B65DE" w:rsidRDefault="006362FE" w:rsidP="006362FE">
      <w:pPr>
        <w:pStyle w:val="ActHead7"/>
      </w:pPr>
      <w:r>
        <w:t>Part 2—Amendments commencing on 1 July 2020</w:t>
      </w:r>
    </w:p>
    <w:p w14:paraId="56EE5480" w14:textId="5B619010" w:rsidR="006362FE" w:rsidRDefault="00DA64AE" w:rsidP="006362FE">
      <w:pPr>
        <w:pStyle w:val="ItemHead"/>
      </w:pPr>
      <w:r>
        <w:t>2</w:t>
      </w:r>
      <w:r w:rsidR="004E2E0D">
        <w:t>0</w:t>
      </w:r>
      <w:r w:rsidR="006362FE">
        <w:t xml:space="preserve">  Section 78</w:t>
      </w:r>
    </w:p>
    <w:p w14:paraId="012595B7" w14:textId="77777777" w:rsidR="00F157C1" w:rsidRDefault="006362FE" w:rsidP="006362FE">
      <w:pPr>
        <w:pStyle w:val="Item"/>
      </w:pPr>
      <w:r>
        <w:t xml:space="preserve">Omit </w:t>
      </w:r>
      <w:r w:rsidR="00F157C1">
        <w:t>the section, substitute:</w:t>
      </w:r>
    </w:p>
    <w:p w14:paraId="26A515DF" w14:textId="77777777" w:rsidR="00F157C1" w:rsidRDefault="00F157C1" w:rsidP="00F157C1">
      <w:pPr>
        <w:pStyle w:val="ActHead5"/>
      </w:pPr>
      <w:bookmarkStart w:id="9" w:name="_Toc42607765"/>
      <w:r w:rsidRPr="0086690F">
        <w:rPr>
          <w:rStyle w:val="CharSectno"/>
        </w:rPr>
        <w:t>78</w:t>
      </w:r>
      <w:r>
        <w:t xml:space="preserve">  Grant purposes supported by standing appropriation</w:t>
      </w:r>
      <w:bookmarkEnd w:id="9"/>
    </w:p>
    <w:p w14:paraId="2644E361" w14:textId="1BB887BE" w:rsidR="00F157C1" w:rsidRDefault="00F157C1" w:rsidP="00F157C1">
      <w:pPr>
        <w:pStyle w:val="subsection"/>
      </w:pPr>
      <w:r>
        <w:tab/>
        <w:t>(1)</w:t>
      </w:r>
      <w:r>
        <w:tab/>
        <w:t>For subsection 233(2) of the Family Assistance Administration Act, payments made for the purposes of an agreement ente</w:t>
      </w:r>
      <w:r w:rsidR="003B7C2C">
        <w:t xml:space="preserve">red into under the </w:t>
      </w:r>
      <w:r w:rsidRPr="003B7C2C">
        <w:t xml:space="preserve">Community Child Care Fund Special Circumstances Grant Opportunity </w:t>
      </w:r>
      <w:r>
        <w:t>are prescribed.</w:t>
      </w:r>
    </w:p>
    <w:p w14:paraId="3BD3D223" w14:textId="0A109BC5" w:rsidR="00F157C1" w:rsidRDefault="00F157C1" w:rsidP="00F157C1">
      <w:pPr>
        <w:pStyle w:val="notetext"/>
      </w:pPr>
      <w:r>
        <w:t>Note:</w:t>
      </w:r>
      <w:r>
        <w:tab/>
        <w:t>In 2020</w:t>
      </w:r>
      <w:r w:rsidR="003B7C2C">
        <w:t>, details of the grants available under</w:t>
      </w:r>
      <w:r>
        <w:t xml:space="preserve"> the </w:t>
      </w:r>
      <w:r w:rsidRPr="003B7C2C">
        <w:t>Community Child Care Fund Special Circumstances Grant Opportunity</w:t>
      </w:r>
      <w:r w:rsidR="003B7C2C">
        <w:t xml:space="preserve"> were set out in guidelines published </w:t>
      </w:r>
      <w:r>
        <w:t xml:space="preserve">on the Department’s website at </w:t>
      </w:r>
      <w:hyperlink r:id="rId20" w:history="1">
        <w:r w:rsidRPr="0094026A">
          <w:rPr>
            <w:rStyle w:val="Hyperlink"/>
            <w:rFonts w:eastAsiaTheme="majorEastAsia"/>
          </w:rPr>
          <w:t>www.dese.gov.au</w:t>
        </w:r>
      </w:hyperlink>
      <w:r>
        <w:t>.</w:t>
      </w:r>
    </w:p>
    <w:p w14:paraId="6825FD94" w14:textId="1D8F065D" w:rsidR="006362FE" w:rsidRDefault="006362FE" w:rsidP="006362FE">
      <w:pPr>
        <w:pStyle w:val="subsection"/>
      </w:pPr>
      <w:r>
        <w:tab/>
      </w:r>
      <w:r w:rsidR="00F157C1">
        <w:t>(</w:t>
      </w:r>
      <w:r>
        <w:t>2)</w:t>
      </w:r>
      <w:r>
        <w:tab/>
      </w:r>
      <w:r w:rsidR="000D4A33">
        <w:t>For subsection 233(3) of the Family Assistance Administration Act, the total amount that may be paid in respect of 2020-21 is $</w:t>
      </w:r>
      <w:r w:rsidR="00FB6AA3">
        <w:t>584</w:t>
      </w:r>
      <w:r w:rsidR="004E2E0D">
        <w:t xml:space="preserve"> million</w:t>
      </w:r>
      <w:r w:rsidR="000D4A33">
        <w:t>.</w:t>
      </w:r>
    </w:p>
    <w:p w14:paraId="37518BC2" w14:textId="3ACD46AC" w:rsidR="000D4A33" w:rsidRDefault="000D4A33" w:rsidP="006362FE">
      <w:pPr>
        <w:pStyle w:val="subsection"/>
      </w:pPr>
      <w:r>
        <w:tab/>
        <w:t>(3)</w:t>
      </w:r>
      <w:r>
        <w:tab/>
        <w:t>For subsection 233(5) of the Family Assistance Administration Act, the total amount that may be paid for the purpose specified in subsection (1) in</w:t>
      </w:r>
      <w:r w:rsidR="004E2E0D">
        <w:t xml:space="preserve"> respect of 2020</w:t>
      </w:r>
      <w:r w:rsidR="004E2E0D">
        <w:noBreakHyphen/>
        <w:t>21 is $</w:t>
      </w:r>
      <w:r w:rsidR="00FB6AA3">
        <w:t>584</w:t>
      </w:r>
      <w:r w:rsidR="004E2E0D">
        <w:t xml:space="preserve"> million</w:t>
      </w:r>
      <w:r>
        <w:t>.</w:t>
      </w:r>
    </w:p>
    <w:p w14:paraId="56366C0A" w14:textId="77777777" w:rsidR="007535DF" w:rsidRPr="006362FE" w:rsidRDefault="007535DF" w:rsidP="007535DF"/>
    <w:sectPr w:rsidR="007535DF" w:rsidRPr="006362FE" w:rsidSect="00B20990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099A9" w14:textId="77777777" w:rsidR="0044020E" w:rsidRDefault="0044020E" w:rsidP="0048364F">
      <w:pPr>
        <w:spacing w:line="240" w:lineRule="auto"/>
      </w:pPr>
      <w:r>
        <w:separator/>
      </w:r>
    </w:p>
  </w:endnote>
  <w:endnote w:type="continuationSeparator" w:id="0">
    <w:p w14:paraId="1E329711" w14:textId="77777777" w:rsidR="0044020E" w:rsidRDefault="0044020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1C2845AB" w14:textId="77777777" w:rsidTr="0001176A">
      <w:tc>
        <w:tcPr>
          <w:tcW w:w="5000" w:type="pct"/>
        </w:tcPr>
        <w:p w14:paraId="20E8C05C" w14:textId="77777777" w:rsidR="009278C1" w:rsidRDefault="009278C1" w:rsidP="0001176A">
          <w:pPr>
            <w:rPr>
              <w:sz w:val="18"/>
            </w:rPr>
          </w:pPr>
        </w:p>
      </w:tc>
    </w:tr>
  </w:tbl>
  <w:p w14:paraId="50056618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4F0FEB7" w14:textId="77777777" w:rsidTr="00C160A1">
      <w:tc>
        <w:tcPr>
          <w:tcW w:w="5000" w:type="pct"/>
        </w:tcPr>
        <w:p w14:paraId="4DFCC3D1" w14:textId="77777777" w:rsidR="00B20990" w:rsidRDefault="00B20990" w:rsidP="007946FE">
          <w:pPr>
            <w:rPr>
              <w:sz w:val="18"/>
            </w:rPr>
          </w:pPr>
        </w:p>
      </w:tc>
    </w:tr>
  </w:tbl>
  <w:p w14:paraId="5C68B1DB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95782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24169B6" w14:textId="77777777" w:rsidTr="00C160A1">
      <w:tc>
        <w:tcPr>
          <w:tcW w:w="5000" w:type="pct"/>
        </w:tcPr>
        <w:p w14:paraId="130F050C" w14:textId="77777777" w:rsidR="00B20990" w:rsidRDefault="00B20990" w:rsidP="00465764">
          <w:pPr>
            <w:rPr>
              <w:sz w:val="18"/>
            </w:rPr>
          </w:pPr>
        </w:p>
      </w:tc>
    </w:tr>
  </w:tbl>
  <w:p w14:paraId="6281487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21B6D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2D48E381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2332FE3" w14:textId="5377E9B9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57C1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0C10B15" w14:textId="6678599B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157C1">
            <w:rPr>
              <w:i/>
              <w:noProof/>
              <w:sz w:val="18"/>
            </w:rPr>
            <w:t>Child Care Subsidy Amendment (Coronavirus Response Measures No. 4) Minister’s Rules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8D2E285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7D1184F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04CA7E0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2B9E8A08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12818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6B8E08FB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27BF4DD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86D9B73" w14:textId="44685D35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52943">
            <w:rPr>
              <w:i/>
              <w:noProof/>
              <w:sz w:val="18"/>
            </w:rPr>
            <w:t>Child Care Subsidy Amendment (Coronavirus Response Measures No. 4) Minister’s Rules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FF16A75" w14:textId="2F7F35B1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5294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3FA1294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2FB7667" w14:textId="77777777" w:rsidR="00B20990" w:rsidRDefault="00B20990" w:rsidP="007946FE">
          <w:pPr>
            <w:rPr>
              <w:sz w:val="18"/>
            </w:rPr>
          </w:pPr>
        </w:p>
      </w:tc>
    </w:tr>
  </w:tbl>
  <w:p w14:paraId="6BA78457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AB34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9D42210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BBF691" w14:textId="474BD515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52943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EF01BB" w14:textId="34738C29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52943">
            <w:rPr>
              <w:i/>
              <w:noProof/>
              <w:sz w:val="18"/>
            </w:rPr>
            <w:t>Child Care Subsidy Amendment (Coronavirus Response Measures No. 4) Minister’s Rules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922098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611491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A2B9C20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302D2263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AB438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523EDDA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407886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5C7EA6" w14:textId="275F5E7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52943">
            <w:rPr>
              <w:i/>
              <w:noProof/>
              <w:sz w:val="18"/>
            </w:rPr>
            <w:t>Child Care Subsidy Amendment (Coronavirus Response Measures No. 4) Minister’s Rules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739B92" w14:textId="60A20C21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5294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36BB86E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E68BEC6" w14:textId="77777777" w:rsidR="00EE57E8" w:rsidRDefault="00EE57E8" w:rsidP="00EE57E8">
          <w:pPr>
            <w:rPr>
              <w:sz w:val="18"/>
            </w:rPr>
          </w:pPr>
        </w:p>
      </w:tc>
    </w:tr>
  </w:tbl>
  <w:p w14:paraId="268F093D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90130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CF7C60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53F65A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2BA1FD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921C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F25D7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77750C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8754F7D" w14:textId="708C8D63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921C0">
            <w:rPr>
              <w:i/>
              <w:noProof/>
              <w:sz w:val="18"/>
            </w:rPr>
            <w:t>O:\!Link to O Corporate SPECIAL drive\EDU Legal Group\Legislation\LEG INSTRUMENTS INCL REGS\2020\ECEC instruments 2020\(8) LEXxxxxx - Coronavirus Response 3\Coronavirus Response Measures No.3 Minister's Rules Final.docx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52943">
            <w:rPr>
              <w:i/>
              <w:noProof/>
              <w:sz w:val="18"/>
            </w:rPr>
            <w:t>26/6/2020 10:10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763422E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48060" w14:textId="77777777" w:rsidR="0044020E" w:rsidRDefault="0044020E" w:rsidP="0048364F">
      <w:pPr>
        <w:spacing w:line="240" w:lineRule="auto"/>
      </w:pPr>
      <w:r>
        <w:separator/>
      </w:r>
    </w:p>
  </w:footnote>
  <w:footnote w:type="continuationSeparator" w:id="0">
    <w:p w14:paraId="54D87079" w14:textId="77777777" w:rsidR="0044020E" w:rsidRDefault="0044020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6ED1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606C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E7E7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5031A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3B80F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B17FF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90CD2" w14:textId="77777777" w:rsidR="00EE57E8" w:rsidRPr="00A961C4" w:rsidRDefault="00EE57E8" w:rsidP="0048364F">
    <w:pPr>
      <w:rPr>
        <w:b/>
        <w:sz w:val="20"/>
      </w:rPr>
    </w:pPr>
  </w:p>
  <w:p w14:paraId="5D5DA343" w14:textId="77777777" w:rsidR="00EE57E8" w:rsidRPr="00A961C4" w:rsidRDefault="00EE57E8" w:rsidP="0048364F">
    <w:pPr>
      <w:rPr>
        <w:b/>
        <w:sz w:val="20"/>
      </w:rPr>
    </w:pPr>
  </w:p>
  <w:p w14:paraId="6C4D2C69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4FCD9" w14:textId="77777777" w:rsidR="00EE57E8" w:rsidRPr="00A961C4" w:rsidRDefault="00EE57E8" w:rsidP="0048364F">
    <w:pPr>
      <w:jc w:val="right"/>
      <w:rPr>
        <w:sz w:val="20"/>
      </w:rPr>
    </w:pPr>
  </w:p>
  <w:p w14:paraId="3664C223" w14:textId="77777777" w:rsidR="00EE57E8" w:rsidRPr="00A961C4" w:rsidRDefault="00EE57E8" w:rsidP="0048364F">
    <w:pPr>
      <w:jc w:val="right"/>
      <w:rPr>
        <w:b/>
        <w:sz w:val="20"/>
      </w:rPr>
    </w:pPr>
  </w:p>
  <w:p w14:paraId="5278801F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7B2E0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E06F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038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2A27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12B1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6F7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C476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A0E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D2C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2079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F4FE1"/>
    <w:multiLevelType w:val="hybridMultilevel"/>
    <w:tmpl w:val="E52443CA"/>
    <w:lvl w:ilvl="0" w:tplc="CADC05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A12C9A"/>
    <w:multiLevelType w:val="hybridMultilevel"/>
    <w:tmpl w:val="0082D40E"/>
    <w:lvl w:ilvl="0" w:tplc="D2663DAA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876FCF"/>
    <w:multiLevelType w:val="hybridMultilevel"/>
    <w:tmpl w:val="26E4713E"/>
    <w:lvl w:ilvl="0" w:tplc="007047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382F27"/>
    <w:multiLevelType w:val="hybridMultilevel"/>
    <w:tmpl w:val="3E1AC740"/>
    <w:lvl w:ilvl="0" w:tplc="50D20A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5322A22">
      <w:start w:val="1"/>
      <w:numFmt w:val="lowerLetter"/>
      <w:lvlText w:val="(%2)"/>
      <w:lvlJc w:val="left"/>
      <w:pPr>
        <w:ind w:left="1440" w:hanging="360"/>
      </w:pPr>
      <w:rPr>
        <w:i w:val="0"/>
      </w:rPr>
    </w:lvl>
    <w:lvl w:ilvl="2" w:tplc="B2AAC306">
      <w:start w:val="1"/>
      <w:numFmt w:val="lowerRoman"/>
      <w:lvlText w:val="(%3)"/>
      <w:lvlJc w:val="lef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EB28FF"/>
    <w:multiLevelType w:val="hybridMultilevel"/>
    <w:tmpl w:val="EEEEEACA"/>
    <w:lvl w:ilvl="0" w:tplc="94A4EEC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B7B199B"/>
    <w:multiLevelType w:val="hybridMultilevel"/>
    <w:tmpl w:val="076AE492"/>
    <w:lvl w:ilvl="0" w:tplc="007047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5322A22">
      <w:start w:val="1"/>
      <w:numFmt w:val="lowerLetter"/>
      <w:lvlText w:val="(%2)"/>
      <w:lvlJc w:val="left"/>
      <w:pPr>
        <w:ind w:left="1440" w:hanging="360"/>
      </w:pPr>
      <w:rPr>
        <w:i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3356D"/>
    <w:multiLevelType w:val="hybridMultilevel"/>
    <w:tmpl w:val="8A1CC9FA"/>
    <w:lvl w:ilvl="0" w:tplc="6C1272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0133D"/>
    <w:multiLevelType w:val="hybridMultilevel"/>
    <w:tmpl w:val="6C3CDAAC"/>
    <w:lvl w:ilvl="0" w:tplc="94A4EEC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3F427DB0"/>
    <w:multiLevelType w:val="hybridMultilevel"/>
    <w:tmpl w:val="E62A8BB4"/>
    <w:lvl w:ilvl="0" w:tplc="94A4EEC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404C7013"/>
    <w:multiLevelType w:val="hybridMultilevel"/>
    <w:tmpl w:val="AA1C8414"/>
    <w:lvl w:ilvl="0" w:tplc="49C6AC1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76DF2"/>
    <w:multiLevelType w:val="hybridMultilevel"/>
    <w:tmpl w:val="7AEE5F40"/>
    <w:lvl w:ilvl="0" w:tplc="E5322A22">
      <w:start w:val="1"/>
      <w:numFmt w:val="lowerLetter"/>
      <w:lvlText w:val="(%1)"/>
      <w:lvlJc w:val="left"/>
      <w:pPr>
        <w:ind w:left="144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132C3"/>
    <w:multiLevelType w:val="hybridMultilevel"/>
    <w:tmpl w:val="EEEEEACA"/>
    <w:lvl w:ilvl="0" w:tplc="94A4EEC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5F32485"/>
    <w:multiLevelType w:val="hybridMultilevel"/>
    <w:tmpl w:val="EEEEEACA"/>
    <w:lvl w:ilvl="0" w:tplc="94A4EEC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6C17F23"/>
    <w:multiLevelType w:val="hybridMultilevel"/>
    <w:tmpl w:val="215043B0"/>
    <w:lvl w:ilvl="0" w:tplc="9B3A75CA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582715CA"/>
    <w:multiLevelType w:val="hybridMultilevel"/>
    <w:tmpl w:val="1542DBD8"/>
    <w:lvl w:ilvl="0" w:tplc="B2AAC30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D7BF3"/>
    <w:multiLevelType w:val="hybridMultilevel"/>
    <w:tmpl w:val="7CAE8BFA"/>
    <w:lvl w:ilvl="0" w:tplc="9DE03DE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E2F3E"/>
    <w:multiLevelType w:val="hybridMultilevel"/>
    <w:tmpl w:val="E460C338"/>
    <w:lvl w:ilvl="0" w:tplc="94A4EEC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3D802ED"/>
    <w:multiLevelType w:val="hybridMultilevel"/>
    <w:tmpl w:val="EEEEEACA"/>
    <w:lvl w:ilvl="0" w:tplc="94A4EEC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7CAE7AD8"/>
    <w:multiLevelType w:val="hybridMultilevel"/>
    <w:tmpl w:val="EBA6E4FC"/>
    <w:lvl w:ilvl="0" w:tplc="E5322A22">
      <w:start w:val="1"/>
      <w:numFmt w:val="lowerLetter"/>
      <w:lvlText w:val="(%1)"/>
      <w:lvlJc w:val="left"/>
      <w:pPr>
        <w:ind w:left="144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2"/>
  </w:num>
  <w:num w:numId="13">
    <w:abstractNumId w:val="16"/>
  </w:num>
  <w:num w:numId="14">
    <w:abstractNumId w:val="15"/>
  </w:num>
  <w:num w:numId="15">
    <w:abstractNumId w:val="20"/>
  </w:num>
  <w:num w:numId="16">
    <w:abstractNumId w:val="24"/>
  </w:num>
  <w:num w:numId="17">
    <w:abstractNumId w:val="14"/>
  </w:num>
  <w:num w:numId="18">
    <w:abstractNumId w:val="21"/>
  </w:num>
  <w:num w:numId="19">
    <w:abstractNumId w:val="29"/>
  </w:num>
  <w:num w:numId="20">
    <w:abstractNumId w:val="23"/>
  </w:num>
  <w:num w:numId="21">
    <w:abstractNumId w:val="19"/>
  </w:num>
  <w:num w:numId="22">
    <w:abstractNumId w:val="30"/>
  </w:num>
  <w:num w:numId="23">
    <w:abstractNumId w:val="25"/>
  </w:num>
  <w:num w:numId="24">
    <w:abstractNumId w:val="11"/>
  </w:num>
  <w:num w:numId="25">
    <w:abstractNumId w:val="13"/>
  </w:num>
  <w:num w:numId="26">
    <w:abstractNumId w:val="18"/>
  </w:num>
  <w:num w:numId="27">
    <w:abstractNumId w:val="31"/>
  </w:num>
  <w:num w:numId="28">
    <w:abstractNumId w:val="27"/>
  </w:num>
  <w:num w:numId="29">
    <w:abstractNumId w:val="26"/>
  </w:num>
  <w:num w:numId="30">
    <w:abstractNumId w:val="10"/>
  </w:num>
  <w:num w:numId="31">
    <w:abstractNumId w:val="2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9D"/>
    <w:rsid w:val="00000195"/>
    <w:rsid w:val="00000263"/>
    <w:rsid w:val="0000077A"/>
    <w:rsid w:val="00002BCC"/>
    <w:rsid w:val="0000690F"/>
    <w:rsid w:val="000113BC"/>
    <w:rsid w:val="000136AF"/>
    <w:rsid w:val="00027BF9"/>
    <w:rsid w:val="00033738"/>
    <w:rsid w:val="0004044E"/>
    <w:rsid w:val="000429B6"/>
    <w:rsid w:val="0004406C"/>
    <w:rsid w:val="0005120E"/>
    <w:rsid w:val="00052714"/>
    <w:rsid w:val="00054577"/>
    <w:rsid w:val="000614BF"/>
    <w:rsid w:val="00061677"/>
    <w:rsid w:val="00063FA3"/>
    <w:rsid w:val="0007169C"/>
    <w:rsid w:val="00077593"/>
    <w:rsid w:val="000821D6"/>
    <w:rsid w:val="00083F48"/>
    <w:rsid w:val="000906EE"/>
    <w:rsid w:val="00095757"/>
    <w:rsid w:val="000A479A"/>
    <w:rsid w:val="000A766D"/>
    <w:rsid w:val="000A7DF9"/>
    <w:rsid w:val="000B0E26"/>
    <w:rsid w:val="000B109D"/>
    <w:rsid w:val="000B204E"/>
    <w:rsid w:val="000D05EF"/>
    <w:rsid w:val="000D2C05"/>
    <w:rsid w:val="000D3FB9"/>
    <w:rsid w:val="000D4A33"/>
    <w:rsid w:val="000D5485"/>
    <w:rsid w:val="000E598E"/>
    <w:rsid w:val="000E5A3D"/>
    <w:rsid w:val="000F0ADA"/>
    <w:rsid w:val="000F21C1"/>
    <w:rsid w:val="0010380A"/>
    <w:rsid w:val="0010745C"/>
    <w:rsid w:val="001078CB"/>
    <w:rsid w:val="00111F64"/>
    <w:rsid w:val="001122FF"/>
    <w:rsid w:val="00127F30"/>
    <w:rsid w:val="00152943"/>
    <w:rsid w:val="00160BD7"/>
    <w:rsid w:val="00161574"/>
    <w:rsid w:val="001643C9"/>
    <w:rsid w:val="00165568"/>
    <w:rsid w:val="00165BB3"/>
    <w:rsid w:val="00166082"/>
    <w:rsid w:val="00166C2F"/>
    <w:rsid w:val="001716C9"/>
    <w:rsid w:val="00177703"/>
    <w:rsid w:val="001817F2"/>
    <w:rsid w:val="00184261"/>
    <w:rsid w:val="0019185C"/>
    <w:rsid w:val="00193461"/>
    <w:rsid w:val="001939E1"/>
    <w:rsid w:val="0019452E"/>
    <w:rsid w:val="00195382"/>
    <w:rsid w:val="001A3B9F"/>
    <w:rsid w:val="001A5520"/>
    <w:rsid w:val="001A65C0"/>
    <w:rsid w:val="001B0220"/>
    <w:rsid w:val="001B3CD7"/>
    <w:rsid w:val="001B7A5D"/>
    <w:rsid w:val="001C25DA"/>
    <w:rsid w:val="001C69C4"/>
    <w:rsid w:val="001D0415"/>
    <w:rsid w:val="001E0A8D"/>
    <w:rsid w:val="001E1E3E"/>
    <w:rsid w:val="001E3590"/>
    <w:rsid w:val="001E5D81"/>
    <w:rsid w:val="001E7407"/>
    <w:rsid w:val="001F1A20"/>
    <w:rsid w:val="001F1A46"/>
    <w:rsid w:val="00201D27"/>
    <w:rsid w:val="0021153A"/>
    <w:rsid w:val="002245A6"/>
    <w:rsid w:val="002274DC"/>
    <w:rsid w:val="002302EA"/>
    <w:rsid w:val="00237614"/>
    <w:rsid w:val="00240749"/>
    <w:rsid w:val="002468D7"/>
    <w:rsid w:val="00247A5C"/>
    <w:rsid w:val="00247E97"/>
    <w:rsid w:val="00256C81"/>
    <w:rsid w:val="002771F8"/>
    <w:rsid w:val="00285CDD"/>
    <w:rsid w:val="00291167"/>
    <w:rsid w:val="0029489E"/>
    <w:rsid w:val="0029511E"/>
    <w:rsid w:val="00297ECB"/>
    <w:rsid w:val="002A5BA9"/>
    <w:rsid w:val="002A7389"/>
    <w:rsid w:val="002B145D"/>
    <w:rsid w:val="002B6E44"/>
    <w:rsid w:val="002C152A"/>
    <w:rsid w:val="002C6365"/>
    <w:rsid w:val="002D043A"/>
    <w:rsid w:val="002E356A"/>
    <w:rsid w:val="002E778A"/>
    <w:rsid w:val="0031713F"/>
    <w:rsid w:val="003222D1"/>
    <w:rsid w:val="0032750F"/>
    <w:rsid w:val="003415D3"/>
    <w:rsid w:val="003442F6"/>
    <w:rsid w:val="00346335"/>
    <w:rsid w:val="00352B0F"/>
    <w:rsid w:val="003561B0"/>
    <w:rsid w:val="00366436"/>
    <w:rsid w:val="00383780"/>
    <w:rsid w:val="003847F0"/>
    <w:rsid w:val="0039129B"/>
    <w:rsid w:val="003916C5"/>
    <w:rsid w:val="00397893"/>
    <w:rsid w:val="003A1013"/>
    <w:rsid w:val="003A15AC"/>
    <w:rsid w:val="003B0627"/>
    <w:rsid w:val="003B5995"/>
    <w:rsid w:val="003B7C2C"/>
    <w:rsid w:val="003C5F2B"/>
    <w:rsid w:val="003C7D35"/>
    <w:rsid w:val="003D0BFE"/>
    <w:rsid w:val="003D239A"/>
    <w:rsid w:val="003D5700"/>
    <w:rsid w:val="003F390C"/>
    <w:rsid w:val="003F6F52"/>
    <w:rsid w:val="003F745C"/>
    <w:rsid w:val="004022CA"/>
    <w:rsid w:val="004116CD"/>
    <w:rsid w:val="00414ADE"/>
    <w:rsid w:val="00424CA9"/>
    <w:rsid w:val="004256DC"/>
    <w:rsid w:val="004257BB"/>
    <w:rsid w:val="00431DAD"/>
    <w:rsid w:val="0044020E"/>
    <w:rsid w:val="0044291A"/>
    <w:rsid w:val="00452E13"/>
    <w:rsid w:val="00452FB4"/>
    <w:rsid w:val="004600B0"/>
    <w:rsid w:val="00460499"/>
    <w:rsid w:val="00460FBA"/>
    <w:rsid w:val="00474835"/>
    <w:rsid w:val="004819C7"/>
    <w:rsid w:val="0048364F"/>
    <w:rsid w:val="00485447"/>
    <w:rsid w:val="004877FC"/>
    <w:rsid w:val="00490F2E"/>
    <w:rsid w:val="00496F97"/>
    <w:rsid w:val="004A3A18"/>
    <w:rsid w:val="004A53EA"/>
    <w:rsid w:val="004B35E7"/>
    <w:rsid w:val="004C79D5"/>
    <w:rsid w:val="004D56E7"/>
    <w:rsid w:val="004E039C"/>
    <w:rsid w:val="004E2E0D"/>
    <w:rsid w:val="004F1FAC"/>
    <w:rsid w:val="004F676E"/>
    <w:rsid w:val="004F71C0"/>
    <w:rsid w:val="004F74A0"/>
    <w:rsid w:val="00500B5C"/>
    <w:rsid w:val="00516B8D"/>
    <w:rsid w:val="00525F50"/>
    <w:rsid w:val="0052756C"/>
    <w:rsid w:val="00530230"/>
    <w:rsid w:val="00530CC9"/>
    <w:rsid w:val="0053175E"/>
    <w:rsid w:val="00531B46"/>
    <w:rsid w:val="00535DAC"/>
    <w:rsid w:val="00537FBC"/>
    <w:rsid w:val="00541ADA"/>
    <w:rsid w:val="00541D73"/>
    <w:rsid w:val="00543469"/>
    <w:rsid w:val="00546FA3"/>
    <w:rsid w:val="00547203"/>
    <w:rsid w:val="00557C7A"/>
    <w:rsid w:val="00562A58"/>
    <w:rsid w:val="0056541A"/>
    <w:rsid w:val="005738CB"/>
    <w:rsid w:val="0058027F"/>
    <w:rsid w:val="00581211"/>
    <w:rsid w:val="00583440"/>
    <w:rsid w:val="00584811"/>
    <w:rsid w:val="00593AA6"/>
    <w:rsid w:val="00594161"/>
    <w:rsid w:val="00594749"/>
    <w:rsid w:val="00594956"/>
    <w:rsid w:val="005A7876"/>
    <w:rsid w:val="005B1555"/>
    <w:rsid w:val="005B4067"/>
    <w:rsid w:val="005B65DE"/>
    <w:rsid w:val="005C0B76"/>
    <w:rsid w:val="005C3F41"/>
    <w:rsid w:val="005C4EF0"/>
    <w:rsid w:val="005C6467"/>
    <w:rsid w:val="005D5EA1"/>
    <w:rsid w:val="005E098C"/>
    <w:rsid w:val="005E1F8D"/>
    <w:rsid w:val="005E317F"/>
    <w:rsid w:val="005E61D3"/>
    <w:rsid w:val="00600219"/>
    <w:rsid w:val="006065DA"/>
    <w:rsid w:val="00606AA4"/>
    <w:rsid w:val="00616FF2"/>
    <w:rsid w:val="006170A2"/>
    <w:rsid w:val="0062119D"/>
    <w:rsid w:val="00624308"/>
    <w:rsid w:val="00631BEE"/>
    <w:rsid w:val="006362FE"/>
    <w:rsid w:val="00640402"/>
    <w:rsid w:val="00640F78"/>
    <w:rsid w:val="00655D6A"/>
    <w:rsid w:val="00655F44"/>
    <w:rsid w:val="00656DE9"/>
    <w:rsid w:val="006618BE"/>
    <w:rsid w:val="00664406"/>
    <w:rsid w:val="00664BFC"/>
    <w:rsid w:val="00672876"/>
    <w:rsid w:val="00677CC2"/>
    <w:rsid w:val="00685F42"/>
    <w:rsid w:val="00687AA0"/>
    <w:rsid w:val="0069207B"/>
    <w:rsid w:val="00692FC9"/>
    <w:rsid w:val="00695FCD"/>
    <w:rsid w:val="00697B39"/>
    <w:rsid w:val="006A304E"/>
    <w:rsid w:val="006A77A6"/>
    <w:rsid w:val="006B7006"/>
    <w:rsid w:val="006C7F8C"/>
    <w:rsid w:val="006D6129"/>
    <w:rsid w:val="006D7AB9"/>
    <w:rsid w:val="006E6DA6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535DF"/>
    <w:rsid w:val="007634AD"/>
    <w:rsid w:val="007715C9"/>
    <w:rsid w:val="00774EDD"/>
    <w:rsid w:val="007757EC"/>
    <w:rsid w:val="007767AA"/>
    <w:rsid w:val="00784D1A"/>
    <w:rsid w:val="00785290"/>
    <w:rsid w:val="007945FB"/>
    <w:rsid w:val="00795CCA"/>
    <w:rsid w:val="007A0B48"/>
    <w:rsid w:val="007A51AD"/>
    <w:rsid w:val="007A6863"/>
    <w:rsid w:val="007A76C3"/>
    <w:rsid w:val="007C78B4"/>
    <w:rsid w:val="007E32B6"/>
    <w:rsid w:val="007E486B"/>
    <w:rsid w:val="007E5667"/>
    <w:rsid w:val="007E743B"/>
    <w:rsid w:val="007E7D4A"/>
    <w:rsid w:val="007E7F4F"/>
    <w:rsid w:val="007F48ED"/>
    <w:rsid w:val="007F5D14"/>
    <w:rsid w:val="007F5E3F"/>
    <w:rsid w:val="007F7A4B"/>
    <w:rsid w:val="00806BF0"/>
    <w:rsid w:val="00812F45"/>
    <w:rsid w:val="0082296E"/>
    <w:rsid w:val="00836FE9"/>
    <w:rsid w:val="0084172C"/>
    <w:rsid w:val="0085175E"/>
    <w:rsid w:val="00856A31"/>
    <w:rsid w:val="008574F7"/>
    <w:rsid w:val="00874586"/>
    <w:rsid w:val="008754D0"/>
    <w:rsid w:val="00877C69"/>
    <w:rsid w:val="00877D48"/>
    <w:rsid w:val="0088345B"/>
    <w:rsid w:val="00895D87"/>
    <w:rsid w:val="008A16A5"/>
    <w:rsid w:val="008A5C57"/>
    <w:rsid w:val="008B767F"/>
    <w:rsid w:val="008C0629"/>
    <w:rsid w:val="008D0EE0"/>
    <w:rsid w:val="008D7A27"/>
    <w:rsid w:val="008E4702"/>
    <w:rsid w:val="008E69AA"/>
    <w:rsid w:val="008F4F1C"/>
    <w:rsid w:val="009064F4"/>
    <w:rsid w:val="009069AD"/>
    <w:rsid w:val="00910E64"/>
    <w:rsid w:val="00916127"/>
    <w:rsid w:val="00922764"/>
    <w:rsid w:val="009278C1"/>
    <w:rsid w:val="00930073"/>
    <w:rsid w:val="00932377"/>
    <w:rsid w:val="009346E3"/>
    <w:rsid w:val="00934A08"/>
    <w:rsid w:val="00940423"/>
    <w:rsid w:val="00944118"/>
    <w:rsid w:val="0094523D"/>
    <w:rsid w:val="009641AE"/>
    <w:rsid w:val="00976A63"/>
    <w:rsid w:val="00984F1C"/>
    <w:rsid w:val="00985D39"/>
    <w:rsid w:val="00987AA6"/>
    <w:rsid w:val="009A1D3B"/>
    <w:rsid w:val="009B1732"/>
    <w:rsid w:val="009B2490"/>
    <w:rsid w:val="009B50E5"/>
    <w:rsid w:val="009C3431"/>
    <w:rsid w:val="009C5989"/>
    <w:rsid w:val="009C6A32"/>
    <w:rsid w:val="009C6A99"/>
    <w:rsid w:val="009D08DA"/>
    <w:rsid w:val="009E7B22"/>
    <w:rsid w:val="009F7495"/>
    <w:rsid w:val="00A05D7E"/>
    <w:rsid w:val="00A06860"/>
    <w:rsid w:val="00A136F5"/>
    <w:rsid w:val="00A231E2"/>
    <w:rsid w:val="00A2550D"/>
    <w:rsid w:val="00A348E3"/>
    <w:rsid w:val="00A379BB"/>
    <w:rsid w:val="00A4169B"/>
    <w:rsid w:val="00A50D55"/>
    <w:rsid w:val="00A52FDA"/>
    <w:rsid w:val="00A557FC"/>
    <w:rsid w:val="00A64912"/>
    <w:rsid w:val="00A70A74"/>
    <w:rsid w:val="00A83527"/>
    <w:rsid w:val="00A921C0"/>
    <w:rsid w:val="00A9231A"/>
    <w:rsid w:val="00A95BC7"/>
    <w:rsid w:val="00AA0343"/>
    <w:rsid w:val="00AA3933"/>
    <w:rsid w:val="00AA4598"/>
    <w:rsid w:val="00AA78CE"/>
    <w:rsid w:val="00AA7B26"/>
    <w:rsid w:val="00AC61C7"/>
    <w:rsid w:val="00AC767C"/>
    <w:rsid w:val="00AD3467"/>
    <w:rsid w:val="00AD3919"/>
    <w:rsid w:val="00AD5641"/>
    <w:rsid w:val="00AF33DB"/>
    <w:rsid w:val="00AF62B2"/>
    <w:rsid w:val="00B032D8"/>
    <w:rsid w:val="00B04B9E"/>
    <w:rsid w:val="00B05D72"/>
    <w:rsid w:val="00B06270"/>
    <w:rsid w:val="00B20990"/>
    <w:rsid w:val="00B23FAF"/>
    <w:rsid w:val="00B33B3C"/>
    <w:rsid w:val="00B3460B"/>
    <w:rsid w:val="00B40D74"/>
    <w:rsid w:val="00B42649"/>
    <w:rsid w:val="00B46467"/>
    <w:rsid w:val="00B52663"/>
    <w:rsid w:val="00B56DCB"/>
    <w:rsid w:val="00B61728"/>
    <w:rsid w:val="00B61DFC"/>
    <w:rsid w:val="00B74E2D"/>
    <w:rsid w:val="00B770D2"/>
    <w:rsid w:val="00B910E2"/>
    <w:rsid w:val="00B93516"/>
    <w:rsid w:val="00B96776"/>
    <w:rsid w:val="00B973E5"/>
    <w:rsid w:val="00BA4433"/>
    <w:rsid w:val="00BA47A3"/>
    <w:rsid w:val="00BA5026"/>
    <w:rsid w:val="00BA7B5B"/>
    <w:rsid w:val="00BB0F70"/>
    <w:rsid w:val="00BB1599"/>
    <w:rsid w:val="00BB20EA"/>
    <w:rsid w:val="00BB408E"/>
    <w:rsid w:val="00BB696C"/>
    <w:rsid w:val="00BB6E79"/>
    <w:rsid w:val="00BD4E23"/>
    <w:rsid w:val="00BE42C5"/>
    <w:rsid w:val="00BE719A"/>
    <w:rsid w:val="00BE720A"/>
    <w:rsid w:val="00BF0723"/>
    <w:rsid w:val="00BF6650"/>
    <w:rsid w:val="00C067E5"/>
    <w:rsid w:val="00C164CA"/>
    <w:rsid w:val="00C2142A"/>
    <w:rsid w:val="00C2303C"/>
    <w:rsid w:val="00C25D80"/>
    <w:rsid w:val="00C26051"/>
    <w:rsid w:val="00C34B44"/>
    <w:rsid w:val="00C42BF8"/>
    <w:rsid w:val="00C460AE"/>
    <w:rsid w:val="00C50043"/>
    <w:rsid w:val="00C5015F"/>
    <w:rsid w:val="00C50A0F"/>
    <w:rsid w:val="00C50F4A"/>
    <w:rsid w:val="00C72CEF"/>
    <w:rsid w:val="00C72D10"/>
    <w:rsid w:val="00C735CF"/>
    <w:rsid w:val="00C735E5"/>
    <w:rsid w:val="00C7573B"/>
    <w:rsid w:val="00C76CF3"/>
    <w:rsid w:val="00C90C1F"/>
    <w:rsid w:val="00C93205"/>
    <w:rsid w:val="00C945DC"/>
    <w:rsid w:val="00CA32F2"/>
    <w:rsid w:val="00CA7844"/>
    <w:rsid w:val="00CB0E9B"/>
    <w:rsid w:val="00CB58EF"/>
    <w:rsid w:val="00CC1194"/>
    <w:rsid w:val="00CC2B78"/>
    <w:rsid w:val="00CD187B"/>
    <w:rsid w:val="00CE0A93"/>
    <w:rsid w:val="00CF0BB2"/>
    <w:rsid w:val="00D113FF"/>
    <w:rsid w:val="00D12B0D"/>
    <w:rsid w:val="00D13441"/>
    <w:rsid w:val="00D15B60"/>
    <w:rsid w:val="00D16D76"/>
    <w:rsid w:val="00D1793E"/>
    <w:rsid w:val="00D2389C"/>
    <w:rsid w:val="00D243A3"/>
    <w:rsid w:val="00D33440"/>
    <w:rsid w:val="00D3483C"/>
    <w:rsid w:val="00D4344C"/>
    <w:rsid w:val="00D45329"/>
    <w:rsid w:val="00D52EFE"/>
    <w:rsid w:val="00D56A0D"/>
    <w:rsid w:val="00D63168"/>
    <w:rsid w:val="00D63EF6"/>
    <w:rsid w:val="00D66518"/>
    <w:rsid w:val="00D70DFB"/>
    <w:rsid w:val="00D71EEA"/>
    <w:rsid w:val="00D735CD"/>
    <w:rsid w:val="00D75234"/>
    <w:rsid w:val="00D76349"/>
    <w:rsid w:val="00D766DF"/>
    <w:rsid w:val="00D90841"/>
    <w:rsid w:val="00D94EA2"/>
    <w:rsid w:val="00DA2439"/>
    <w:rsid w:val="00DA64AE"/>
    <w:rsid w:val="00DA6988"/>
    <w:rsid w:val="00DA6F05"/>
    <w:rsid w:val="00DB3310"/>
    <w:rsid w:val="00DB64FC"/>
    <w:rsid w:val="00DC6AF6"/>
    <w:rsid w:val="00DD043D"/>
    <w:rsid w:val="00DD3F73"/>
    <w:rsid w:val="00DE149E"/>
    <w:rsid w:val="00DE6F5D"/>
    <w:rsid w:val="00E034DB"/>
    <w:rsid w:val="00E05704"/>
    <w:rsid w:val="00E12F1A"/>
    <w:rsid w:val="00E20621"/>
    <w:rsid w:val="00E21684"/>
    <w:rsid w:val="00E22935"/>
    <w:rsid w:val="00E27C60"/>
    <w:rsid w:val="00E54292"/>
    <w:rsid w:val="00E60191"/>
    <w:rsid w:val="00E6178C"/>
    <w:rsid w:val="00E74DC7"/>
    <w:rsid w:val="00E87699"/>
    <w:rsid w:val="00E92E27"/>
    <w:rsid w:val="00E9505C"/>
    <w:rsid w:val="00E95322"/>
    <w:rsid w:val="00E9586B"/>
    <w:rsid w:val="00E97334"/>
    <w:rsid w:val="00EB1522"/>
    <w:rsid w:val="00EB3A99"/>
    <w:rsid w:val="00EB65F8"/>
    <w:rsid w:val="00EC5642"/>
    <w:rsid w:val="00EC78A9"/>
    <w:rsid w:val="00ED4928"/>
    <w:rsid w:val="00EE2C2A"/>
    <w:rsid w:val="00EE3FFE"/>
    <w:rsid w:val="00EE57E8"/>
    <w:rsid w:val="00EE6190"/>
    <w:rsid w:val="00EE6C77"/>
    <w:rsid w:val="00EF2E3A"/>
    <w:rsid w:val="00EF6402"/>
    <w:rsid w:val="00F00F73"/>
    <w:rsid w:val="00F047E2"/>
    <w:rsid w:val="00F04D57"/>
    <w:rsid w:val="00F0701B"/>
    <w:rsid w:val="00F078DC"/>
    <w:rsid w:val="00F13E86"/>
    <w:rsid w:val="00F157C1"/>
    <w:rsid w:val="00F20B52"/>
    <w:rsid w:val="00F21757"/>
    <w:rsid w:val="00F32FCB"/>
    <w:rsid w:val="00F33523"/>
    <w:rsid w:val="00F54989"/>
    <w:rsid w:val="00F62F09"/>
    <w:rsid w:val="00F65531"/>
    <w:rsid w:val="00F677A9"/>
    <w:rsid w:val="00F8121C"/>
    <w:rsid w:val="00F84CF5"/>
    <w:rsid w:val="00F8612E"/>
    <w:rsid w:val="00F94583"/>
    <w:rsid w:val="00FA0DF9"/>
    <w:rsid w:val="00FA37E7"/>
    <w:rsid w:val="00FA420B"/>
    <w:rsid w:val="00FB5ABA"/>
    <w:rsid w:val="00FB6AA3"/>
    <w:rsid w:val="00FB6AEE"/>
    <w:rsid w:val="00FC3EAC"/>
    <w:rsid w:val="00FD40E5"/>
    <w:rsid w:val="00FF39DE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8E2A397"/>
  <w15:docId w15:val="{633A970D-A07A-4C9C-A115-8A01328B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E21684"/>
    <w:rPr>
      <w:color w:val="0000FF" w:themeColor="hyperlink"/>
      <w:u w:val="single"/>
    </w:rPr>
  </w:style>
  <w:style w:type="character" w:customStyle="1" w:styleId="ActHead5Char">
    <w:name w:val="ActHead 5 Char"/>
    <w:aliases w:val="s Char"/>
    <w:link w:val="ActHead5"/>
    <w:locked/>
    <w:rsid w:val="000D2C05"/>
    <w:rPr>
      <w:rFonts w:eastAsia="Times New Roman" w:cs="Times New Roman"/>
      <w:b/>
      <w:kern w:val="28"/>
      <w:sz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C6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61C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61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1C7"/>
    <w:rPr>
      <w:b/>
      <w:bCs/>
    </w:rPr>
  </w:style>
  <w:style w:type="paragraph" w:styleId="ListParagraph">
    <w:name w:val="List Paragraph"/>
    <w:basedOn w:val="Normal"/>
    <w:uiPriority w:val="34"/>
    <w:qFormat/>
    <w:rsid w:val="007767AA"/>
    <w:pPr>
      <w:ind w:left="720"/>
      <w:contextualSpacing/>
    </w:pPr>
  </w:style>
  <w:style w:type="character" w:customStyle="1" w:styleId="paragraphChar">
    <w:name w:val="paragraph Char"/>
    <w:aliases w:val="a Char"/>
    <w:basedOn w:val="DefaultParagraphFont"/>
    <w:link w:val="paragraph"/>
    <w:locked/>
    <w:rsid w:val="00B910E2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BB1599"/>
    <w:rPr>
      <w:sz w:val="22"/>
    </w:rPr>
  </w:style>
  <w:style w:type="character" w:customStyle="1" w:styleId="ItemChar">
    <w:name w:val="Item Char"/>
    <w:aliases w:val="i Char"/>
    <w:basedOn w:val="DefaultParagraphFont"/>
    <w:link w:val="Item"/>
    <w:locked/>
    <w:rsid w:val="00FA0DF9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locked/>
    <w:rsid w:val="00FA0DF9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http://www.dese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2590\AppData\Local\Packages\Microsoft.MicrosoftEdge_8wekyb3d8bbwe\TempState\Downloads\template_-_amending_instrument_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6CF37-54C9-4DDD-A005-BD59B476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(1).dotx</Template>
  <TotalTime>1</TotalTime>
  <Pages>8</Pages>
  <Words>1028</Words>
  <Characters>5865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KO,Maple</dc:creator>
  <cp:lastModifiedBy>HARRIS,Sonia</cp:lastModifiedBy>
  <cp:revision>2</cp:revision>
  <cp:lastPrinted>2020-04-09T04:57:00Z</cp:lastPrinted>
  <dcterms:created xsi:type="dcterms:W3CDTF">2020-06-26T00:13:00Z</dcterms:created>
  <dcterms:modified xsi:type="dcterms:W3CDTF">2020-06-26T00:13:00Z</dcterms:modified>
</cp:coreProperties>
</file>