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14C5B" w14:textId="77777777" w:rsidR="00820DB1" w:rsidRPr="00B45794" w:rsidRDefault="00820DB1" w:rsidP="00820DB1">
      <w:pPr>
        <w:spacing w:line="240" w:lineRule="auto"/>
        <w:rPr>
          <w:rFonts w:eastAsia="Times New Roman" w:cs="Times New Roman"/>
          <w:sz w:val="24"/>
          <w:szCs w:val="24"/>
          <w:lang w:eastAsia="en-AU"/>
        </w:rPr>
      </w:pPr>
      <w:r w:rsidRPr="00B45794">
        <w:rPr>
          <w:rFonts w:eastAsia="Times New Roman" w:cs="Times New Roman"/>
          <w:noProof/>
          <w:sz w:val="24"/>
          <w:szCs w:val="24"/>
          <w:lang w:eastAsia="en-AU"/>
        </w:rPr>
        <w:drawing>
          <wp:inline distT="0" distB="0" distL="0" distR="0" wp14:anchorId="4F895F05" wp14:editId="640F18AF">
            <wp:extent cx="1400175"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019175"/>
                    </a:xfrm>
                    <a:prstGeom prst="rect">
                      <a:avLst/>
                    </a:prstGeom>
                    <a:noFill/>
                    <a:ln>
                      <a:noFill/>
                    </a:ln>
                  </pic:spPr>
                </pic:pic>
              </a:graphicData>
            </a:graphic>
          </wp:inline>
        </w:drawing>
      </w:r>
    </w:p>
    <w:p w14:paraId="0CDB0C9D" w14:textId="6155BF3F" w:rsidR="00820DB1" w:rsidRPr="00B45794" w:rsidRDefault="00820DB1" w:rsidP="00820DB1">
      <w:pPr>
        <w:pBdr>
          <w:bottom w:val="single" w:sz="4" w:space="3" w:color="auto"/>
        </w:pBdr>
        <w:spacing w:before="480" w:line="240" w:lineRule="auto"/>
        <w:rPr>
          <w:rFonts w:ascii="Arial" w:eastAsia="Times New Roman" w:hAnsi="Arial" w:cs="Arial"/>
          <w:b/>
          <w:bCs/>
          <w:sz w:val="40"/>
          <w:szCs w:val="40"/>
          <w:lang w:eastAsia="en-AU"/>
        </w:rPr>
      </w:pPr>
      <w:bookmarkStart w:id="0" w:name="Citation"/>
      <w:r w:rsidRPr="00B45794">
        <w:rPr>
          <w:rFonts w:ascii="Arial" w:eastAsia="Times New Roman" w:hAnsi="Arial" w:cs="Arial"/>
          <w:b/>
          <w:bCs/>
          <w:sz w:val="40"/>
          <w:szCs w:val="40"/>
          <w:lang w:eastAsia="en-AU"/>
        </w:rPr>
        <w:t xml:space="preserve">PB </w:t>
      </w:r>
      <w:r w:rsidR="006A65A5" w:rsidRPr="00B45794">
        <w:rPr>
          <w:rFonts w:ascii="Arial" w:eastAsia="Times New Roman" w:hAnsi="Arial" w:cs="Arial"/>
          <w:b/>
          <w:bCs/>
          <w:sz w:val="40"/>
          <w:szCs w:val="40"/>
          <w:lang w:eastAsia="en-AU"/>
        </w:rPr>
        <w:t>66</w:t>
      </w:r>
      <w:r w:rsidR="001F7F26" w:rsidRPr="00B45794">
        <w:rPr>
          <w:rFonts w:ascii="Arial" w:eastAsia="Times New Roman" w:hAnsi="Arial" w:cs="Arial"/>
          <w:b/>
          <w:bCs/>
          <w:sz w:val="40"/>
          <w:szCs w:val="40"/>
          <w:lang w:eastAsia="en-AU"/>
        </w:rPr>
        <w:t xml:space="preserve"> </w:t>
      </w:r>
      <w:r w:rsidRPr="00B45794">
        <w:rPr>
          <w:rFonts w:ascii="Arial" w:eastAsia="Times New Roman" w:hAnsi="Arial" w:cs="Arial"/>
          <w:b/>
          <w:bCs/>
          <w:sz w:val="40"/>
          <w:szCs w:val="40"/>
          <w:lang w:eastAsia="en-AU"/>
        </w:rPr>
        <w:t xml:space="preserve">of </w:t>
      </w:r>
      <w:r w:rsidR="001F7F26" w:rsidRPr="00B45794">
        <w:rPr>
          <w:rFonts w:ascii="Arial" w:eastAsia="Times New Roman" w:hAnsi="Arial" w:cs="Arial"/>
          <w:b/>
          <w:bCs/>
          <w:sz w:val="40"/>
          <w:szCs w:val="40"/>
          <w:lang w:eastAsia="en-AU"/>
        </w:rPr>
        <w:t>2020</w:t>
      </w:r>
    </w:p>
    <w:p w14:paraId="4A7F9670" w14:textId="161A3A95" w:rsidR="00820DB1" w:rsidRPr="00B45794" w:rsidRDefault="00820DB1" w:rsidP="00767154">
      <w:pPr>
        <w:pStyle w:val="ShortT"/>
        <w:spacing w:before="240"/>
      </w:pPr>
      <w:r w:rsidRPr="00B45794">
        <w:t>Commonwealth price (Pharmaceutical benefits supplied by approved pharmacists) Determination</w:t>
      </w:r>
      <w:bookmarkEnd w:id="0"/>
      <w:r w:rsidRPr="00B45794">
        <w:t xml:space="preserve"> </w:t>
      </w:r>
      <w:r w:rsidR="001F7F26" w:rsidRPr="00B45794">
        <w:t>2020</w:t>
      </w:r>
    </w:p>
    <w:p w14:paraId="1BBB1165" w14:textId="77777777" w:rsidR="00820DB1" w:rsidRPr="00B45794" w:rsidRDefault="00820DB1" w:rsidP="00820DB1">
      <w:pPr>
        <w:pBdr>
          <w:bottom w:val="single" w:sz="4" w:space="3" w:color="auto"/>
        </w:pBdr>
        <w:spacing w:before="480" w:line="240" w:lineRule="auto"/>
        <w:rPr>
          <w:rFonts w:ascii="Arial" w:eastAsia="Times New Roman" w:hAnsi="Arial" w:cs="Arial"/>
          <w:i/>
          <w:sz w:val="28"/>
          <w:szCs w:val="28"/>
          <w:lang w:val="en-US" w:eastAsia="en-AU"/>
        </w:rPr>
      </w:pPr>
      <w:r w:rsidRPr="00B45794">
        <w:rPr>
          <w:rFonts w:ascii="Arial" w:eastAsia="Times New Roman" w:hAnsi="Arial" w:cs="Arial"/>
          <w:i/>
          <w:sz w:val="28"/>
          <w:szCs w:val="28"/>
          <w:lang w:val="en-US" w:eastAsia="en-AU"/>
        </w:rPr>
        <w:t>National Health Act 1953</w:t>
      </w:r>
    </w:p>
    <w:p w14:paraId="729706D6" w14:textId="77777777" w:rsidR="00820DB1" w:rsidRPr="00B45794" w:rsidRDefault="0069773C" w:rsidP="00820DB1">
      <w:pPr>
        <w:spacing w:before="360" w:line="240" w:lineRule="auto"/>
        <w:jc w:val="both"/>
        <w:rPr>
          <w:rFonts w:eastAsia="Times New Roman" w:cs="Times New Roman"/>
          <w:sz w:val="24"/>
          <w:szCs w:val="24"/>
          <w:lang w:eastAsia="en-AU"/>
        </w:rPr>
      </w:pPr>
      <w:r w:rsidRPr="00B45794">
        <w:rPr>
          <w:rFonts w:eastAsia="Times New Roman" w:cs="Times New Roman"/>
          <w:sz w:val="24"/>
          <w:szCs w:val="24"/>
          <w:lang w:eastAsia="en-AU"/>
        </w:rPr>
        <w:t>T</w:t>
      </w:r>
      <w:r w:rsidR="00820DB1" w:rsidRPr="00B45794">
        <w:rPr>
          <w:rFonts w:eastAsia="Times New Roman" w:cs="Times New Roman"/>
          <w:sz w:val="24"/>
          <w:szCs w:val="24"/>
          <w:lang w:eastAsia="en-AU"/>
        </w:rPr>
        <w:t>he Pharmaceutical Benefits Remuneration Tribunal make</w:t>
      </w:r>
      <w:r w:rsidRPr="00B45794">
        <w:rPr>
          <w:rFonts w:eastAsia="Times New Roman" w:cs="Times New Roman"/>
          <w:sz w:val="24"/>
          <w:szCs w:val="24"/>
          <w:lang w:eastAsia="en-AU"/>
        </w:rPr>
        <w:t>s</w:t>
      </w:r>
      <w:r w:rsidR="00820DB1" w:rsidRPr="00B45794">
        <w:rPr>
          <w:rFonts w:eastAsia="Times New Roman" w:cs="Times New Roman"/>
          <w:sz w:val="24"/>
          <w:szCs w:val="24"/>
          <w:lang w:eastAsia="en-AU"/>
        </w:rPr>
        <w:t xml:space="preserve"> this Determination under paragraph 98B(1)(a) of the </w:t>
      </w:r>
      <w:r w:rsidR="00820DB1" w:rsidRPr="00B45794">
        <w:rPr>
          <w:rFonts w:eastAsia="Times New Roman" w:cs="Times New Roman"/>
          <w:i/>
          <w:sz w:val="24"/>
          <w:szCs w:val="24"/>
          <w:lang w:eastAsia="en-AU"/>
        </w:rPr>
        <w:t>National Health Act 1953</w:t>
      </w:r>
      <w:r w:rsidR="00820DB1" w:rsidRPr="00B45794">
        <w:rPr>
          <w:rFonts w:eastAsia="Times New Roman" w:cs="Times New Roman"/>
          <w:sz w:val="24"/>
          <w:szCs w:val="24"/>
          <w:lang w:eastAsia="en-AU"/>
        </w:rPr>
        <w:t>.</w:t>
      </w:r>
    </w:p>
    <w:p w14:paraId="26EE33F5" w14:textId="4A2CA71C" w:rsidR="00820DB1" w:rsidRPr="00B45794" w:rsidRDefault="00820DB1" w:rsidP="00820DB1">
      <w:pPr>
        <w:tabs>
          <w:tab w:val="left" w:pos="3119"/>
        </w:tabs>
        <w:spacing w:before="300" w:after="600" w:line="300" w:lineRule="atLeast"/>
        <w:rPr>
          <w:rFonts w:eastAsia="Times New Roman" w:cs="Times New Roman"/>
          <w:sz w:val="24"/>
          <w:szCs w:val="24"/>
          <w:lang w:eastAsia="en-AU"/>
        </w:rPr>
      </w:pPr>
      <w:r w:rsidRPr="00B45794">
        <w:rPr>
          <w:rFonts w:eastAsia="Times New Roman" w:cs="Times New Roman"/>
          <w:sz w:val="24"/>
          <w:szCs w:val="24"/>
          <w:lang w:eastAsia="en-AU"/>
        </w:rPr>
        <w:t xml:space="preserve">Dated </w:t>
      </w:r>
      <w:r w:rsidR="001F7F26" w:rsidRPr="00B45794">
        <w:rPr>
          <w:rFonts w:eastAsia="Times New Roman" w:cs="Times New Roman"/>
          <w:sz w:val="24"/>
          <w:szCs w:val="24"/>
          <w:lang w:eastAsia="en-AU"/>
        </w:rPr>
        <w:t xml:space="preserve"> </w:t>
      </w:r>
      <w:r w:rsidR="00B45794" w:rsidRPr="00B45794">
        <w:rPr>
          <w:rFonts w:eastAsia="Times New Roman" w:cs="Times New Roman"/>
          <w:sz w:val="24"/>
          <w:szCs w:val="24"/>
          <w:lang w:eastAsia="en-AU"/>
        </w:rPr>
        <w:t xml:space="preserve">25 </w:t>
      </w:r>
      <w:r w:rsidRPr="00B45794">
        <w:rPr>
          <w:rFonts w:eastAsia="Times New Roman" w:cs="Times New Roman"/>
          <w:sz w:val="24"/>
          <w:szCs w:val="24"/>
          <w:lang w:eastAsia="en-AU"/>
        </w:rPr>
        <w:t xml:space="preserve">June </w:t>
      </w:r>
      <w:r w:rsidR="001F7F26" w:rsidRPr="00B45794">
        <w:rPr>
          <w:rFonts w:eastAsia="Times New Roman" w:cs="Times New Roman"/>
          <w:sz w:val="24"/>
          <w:szCs w:val="24"/>
          <w:lang w:eastAsia="en-AU"/>
        </w:rPr>
        <w:t>2020</w:t>
      </w:r>
      <w:r w:rsidRPr="00B45794">
        <w:rPr>
          <w:rFonts w:eastAsia="Times New Roman" w:cs="Times New Roman"/>
          <w:sz w:val="24"/>
          <w:szCs w:val="24"/>
          <w:lang w:eastAsia="en-AU"/>
        </w:rPr>
        <w:tab/>
      </w:r>
    </w:p>
    <w:tbl>
      <w:tblPr>
        <w:tblW w:w="0" w:type="auto"/>
        <w:tblLook w:val="01E0" w:firstRow="1" w:lastRow="1" w:firstColumn="1" w:lastColumn="1" w:noHBand="0" w:noVBand="0"/>
      </w:tblPr>
      <w:tblGrid>
        <w:gridCol w:w="3709"/>
        <w:gridCol w:w="4604"/>
      </w:tblGrid>
      <w:tr w:rsidR="00820DB1" w:rsidRPr="00B45794" w14:paraId="25D3D4C7" w14:textId="77777777" w:rsidTr="0083520D">
        <w:tc>
          <w:tcPr>
            <w:tcW w:w="3794" w:type="dxa"/>
            <w:tcBorders>
              <w:bottom w:val="single" w:sz="2" w:space="0" w:color="auto"/>
            </w:tcBorders>
          </w:tcPr>
          <w:p w14:paraId="1B4C0D5B" w14:textId="77777777" w:rsidR="00820DB1" w:rsidRPr="00B45794" w:rsidRDefault="00820DB1" w:rsidP="00820DB1">
            <w:pPr>
              <w:tabs>
                <w:tab w:val="left" w:pos="3119"/>
              </w:tabs>
              <w:spacing w:line="300" w:lineRule="atLeast"/>
              <w:rPr>
                <w:rFonts w:eastAsia="Times New Roman" w:cs="Times New Roman"/>
                <w:sz w:val="24"/>
                <w:szCs w:val="24"/>
                <w:lang w:eastAsia="en-AU"/>
              </w:rPr>
            </w:pPr>
          </w:p>
        </w:tc>
        <w:tc>
          <w:tcPr>
            <w:tcW w:w="4678" w:type="dxa"/>
          </w:tcPr>
          <w:p w14:paraId="4FA91D3F" w14:textId="5B6F0D61" w:rsidR="0083520D" w:rsidRPr="00B45794" w:rsidRDefault="001F7F26" w:rsidP="0083520D">
            <w:pPr>
              <w:tabs>
                <w:tab w:val="left" w:pos="3119"/>
              </w:tabs>
              <w:spacing w:after="120" w:line="300" w:lineRule="atLeast"/>
              <w:jc w:val="right"/>
              <w:rPr>
                <w:rFonts w:eastAsia="Times New Roman" w:cs="Times New Roman"/>
                <w:sz w:val="24"/>
                <w:szCs w:val="24"/>
                <w:lang w:eastAsia="en-AU"/>
              </w:rPr>
            </w:pPr>
            <w:r w:rsidRPr="00B45794">
              <w:rPr>
                <w:rFonts w:eastAsia="Times New Roman" w:cs="Times New Roman"/>
                <w:sz w:val="24"/>
                <w:szCs w:val="24"/>
                <w:lang w:eastAsia="en-AU"/>
              </w:rPr>
              <w:t>ABBEYGAIL BEAUMONT</w:t>
            </w:r>
            <w:r w:rsidRPr="00B45794" w:rsidDel="001F7F26">
              <w:rPr>
                <w:rFonts w:eastAsia="Times New Roman" w:cs="Times New Roman"/>
                <w:sz w:val="24"/>
                <w:szCs w:val="24"/>
                <w:lang w:eastAsia="en-AU"/>
              </w:rPr>
              <w:t xml:space="preserve"> </w:t>
            </w:r>
            <w:r w:rsidR="0083520D" w:rsidRPr="00B45794">
              <w:rPr>
                <w:rFonts w:eastAsia="Times New Roman" w:cs="Times New Roman"/>
                <w:sz w:val="24"/>
                <w:szCs w:val="24"/>
                <w:lang w:eastAsia="en-AU"/>
              </w:rPr>
              <w:br/>
            </w:r>
            <w:r w:rsidR="00820DB1" w:rsidRPr="00B45794">
              <w:rPr>
                <w:rFonts w:eastAsia="Times New Roman" w:cs="Times New Roman"/>
                <w:sz w:val="24"/>
                <w:szCs w:val="24"/>
                <w:lang w:eastAsia="en-AU"/>
              </w:rPr>
              <w:t>Chairperson</w:t>
            </w:r>
            <w:r w:rsidR="0083520D" w:rsidRPr="00B45794">
              <w:rPr>
                <w:rFonts w:eastAsia="Times New Roman" w:cs="Times New Roman"/>
                <w:sz w:val="24"/>
                <w:szCs w:val="24"/>
                <w:lang w:eastAsia="en-AU"/>
              </w:rPr>
              <w:br/>
            </w:r>
            <w:r w:rsidR="0083520D" w:rsidRPr="00B45794">
              <w:rPr>
                <w:rFonts w:eastAsia="Times New Roman" w:cs="Times New Roman"/>
                <w:szCs w:val="22"/>
                <w:lang w:eastAsia="en-AU"/>
              </w:rPr>
              <w:t xml:space="preserve">for and on behalf of the </w:t>
            </w:r>
            <w:r w:rsidR="0083520D" w:rsidRPr="00B45794">
              <w:rPr>
                <w:rFonts w:eastAsia="Times New Roman" w:cs="Times New Roman"/>
                <w:szCs w:val="22"/>
                <w:lang w:eastAsia="en-AU"/>
              </w:rPr>
              <w:br/>
              <w:t>Pharmaceutical Benefits Remuneration Tribunal</w:t>
            </w:r>
          </w:p>
        </w:tc>
      </w:tr>
    </w:tbl>
    <w:p w14:paraId="4A96966E" w14:textId="77777777" w:rsidR="00F30C1D" w:rsidRPr="00B45794" w:rsidRDefault="00F30C1D" w:rsidP="006A63AE">
      <w:pPr>
        <w:spacing w:before="240"/>
        <w:rPr>
          <w:rFonts w:cs="Arial"/>
          <w:sz w:val="24"/>
        </w:rPr>
      </w:pPr>
    </w:p>
    <w:p w14:paraId="0E15E663" w14:textId="77777777" w:rsidR="00365DCB" w:rsidRPr="00B45794" w:rsidRDefault="00365DCB" w:rsidP="006D17F5">
      <w:pPr>
        <w:rPr>
          <w:sz w:val="36"/>
        </w:rPr>
        <w:sectPr w:rsidR="00365DCB" w:rsidRPr="00B45794" w:rsidSect="0069773C">
          <w:headerReference w:type="even" r:id="rId9"/>
          <w:headerReference w:type="default" r:id="rId10"/>
          <w:footerReference w:type="even" r:id="rId11"/>
          <w:footerReference w:type="default" r:id="rId12"/>
          <w:headerReference w:type="first" r:id="rId13"/>
          <w:footerReference w:type="first" r:id="rId14"/>
          <w:pgSz w:w="11907" w:h="16839"/>
          <w:pgMar w:top="2378" w:right="1797" w:bottom="1440" w:left="1797" w:header="720" w:footer="709" w:gutter="0"/>
          <w:pgNumType w:fmt="lowerRoman" w:start="1"/>
          <w:cols w:space="708"/>
          <w:docGrid w:linePitch="360"/>
        </w:sectPr>
      </w:pPr>
    </w:p>
    <w:p w14:paraId="79341112" w14:textId="77777777" w:rsidR="006F587B" w:rsidRPr="00B45794" w:rsidRDefault="006F587B" w:rsidP="006D17F5">
      <w:pPr>
        <w:rPr>
          <w:sz w:val="36"/>
        </w:rPr>
      </w:pPr>
    </w:p>
    <w:p w14:paraId="5D7FC6B7" w14:textId="77777777" w:rsidR="00F30C1D" w:rsidRPr="00B45794" w:rsidRDefault="00F30C1D" w:rsidP="006D17F5">
      <w:pPr>
        <w:rPr>
          <w:sz w:val="36"/>
        </w:rPr>
      </w:pPr>
      <w:r w:rsidRPr="00B45794">
        <w:rPr>
          <w:sz w:val="36"/>
        </w:rPr>
        <w:t>Contents</w:t>
      </w:r>
    </w:p>
    <w:p w14:paraId="369CD8A1" w14:textId="6277B682" w:rsidR="0018572E" w:rsidRDefault="00F30C1D">
      <w:pPr>
        <w:pStyle w:val="TOC2"/>
        <w:rPr>
          <w:rFonts w:asciiTheme="minorHAnsi" w:eastAsiaTheme="minorEastAsia" w:hAnsiTheme="minorHAnsi" w:cstheme="minorBidi"/>
          <w:b w:val="0"/>
          <w:noProof/>
          <w:kern w:val="0"/>
          <w:sz w:val="22"/>
          <w:szCs w:val="22"/>
        </w:rPr>
      </w:pPr>
      <w:r w:rsidRPr="00B45794">
        <w:fldChar w:fldCharType="begin"/>
      </w:r>
      <w:r w:rsidRPr="00B45794">
        <w:instrText xml:space="preserve"> TOC \o "1-9" </w:instrText>
      </w:r>
      <w:r w:rsidRPr="00B45794">
        <w:fldChar w:fldCharType="separate"/>
      </w:r>
      <w:r w:rsidR="0018572E">
        <w:rPr>
          <w:noProof/>
        </w:rPr>
        <w:t>Part 1—Preliminary</w:t>
      </w:r>
      <w:r w:rsidR="0018572E">
        <w:rPr>
          <w:noProof/>
        </w:rPr>
        <w:tab/>
      </w:r>
      <w:r w:rsidR="0018572E">
        <w:rPr>
          <w:noProof/>
        </w:rPr>
        <w:fldChar w:fldCharType="begin"/>
      </w:r>
      <w:r w:rsidR="0018572E">
        <w:rPr>
          <w:noProof/>
        </w:rPr>
        <w:instrText xml:space="preserve"> PAGEREF _Toc44064468 \h </w:instrText>
      </w:r>
      <w:r w:rsidR="0018572E">
        <w:rPr>
          <w:noProof/>
        </w:rPr>
      </w:r>
      <w:r w:rsidR="0018572E">
        <w:rPr>
          <w:noProof/>
        </w:rPr>
        <w:fldChar w:fldCharType="separate"/>
      </w:r>
      <w:r w:rsidR="0018572E">
        <w:rPr>
          <w:noProof/>
        </w:rPr>
        <w:t>1</w:t>
      </w:r>
      <w:r w:rsidR="0018572E">
        <w:rPr>
          <w:noProof/>
        </w:rPr>
        <w:fldChar w:fldCharType="end"/>
      </w:r>
    </w:p>
    <w:p w14:paraId="3A2F5DF3" w14:textId="1E2BB479" w:rsidR="0018572E" w:rsidRDefault="0018572E">
      <w:pPr>
        <w:pStyle w:val="TOC5"/>
        <w:rPr>
          <w:rFonts w:asciiTheme="minorHAnsi" w:eastAsiaTheme="minorEastAsia" w:hAnsiTheme="minorHAnsi" w:cstheme="minorBidi"/>
          <w:noProof/>
          <w:kern w:val="0"/>
          <w:sz w:val="22"/>
          <w:szCs w:val="22"/>
        </w:rPr>
      </w:pPr>
      <w:r>
        <w:rPr>
          <w:noProof/>
        </w:rPr>
        <w:t>1  Name of Determination</w:t>
      </w:r>
      <w:r>
        <w:rPr>
          <w:noProof/>
        </w:rPr>
        <w:tab/>
      </w:r>
      <w:r>
        <w:rPr>
          <w:noProof/>
        </w:rPr>
        <w:fldChar w:fldCharType="begin"/>
      </w:r>
      <w:r>
        <w:rPr>
          <w:noProof/>
        </w:rPr>
        <w:instrText xml:space="preserve"> PAGEREF _Toc44064469 \h </w:instrText>
      </w:r>
      <w:r>
        <w:rPr>
          <w:noProof/>
        </w:rPr>
      </w:r>
      <w:r>
        <w:rPr>
          <w:noProof/>
        </w:rPr>
        <w:fldChar w:fldCharType="separate"/>
      </w:r>
      <w:r>
        <w:rPr>
          <w:noProof/>
        </w:rPr>
        <w:t>1</w:t>
      </w:r>
      <w:r>
        <w:rPr>
          <w:noProof/>
        </w:rPr>
        <w:fldChar w:fldCharType="end"/>
      </w:r>
    </w:p>
    <w:p w14:paraId="4633F55D" w14:textId="45816E26" w:rsidR="0018572E" w:rsidRDefault="0018572E">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_Toc44064470 \h </w:instrText>
      </w:r>
      <w:r>
        <w:rPr>
          <w:noProof/>
        </w:rPr>
      </w:r>
      <w:r>
        <w:rPr>
          <w:noProof/>
        </w:rPr>
        <w:fldChar w:fldCharType="separate"/>
      </w:r>
      <w:r>
        <w:rPr>
          <w:noProof/>
        </w:rPr>
        <w:t>1</w:t>
      </w:r>
      <w:r>
        <w:rPr>
          <w:noProof/>
        </w:rPr>
        <w:fldChar w:fldCharType="end"/>
      </w:r>
    </w:p>
    <w:p w14:paraId="5258D291" w14:textId="003D0203" w:rsidR="0018572E" w:rsidRDefault="0018572E">
      <w:pPr>
        <w:pStyle w:val="TOC5"/>
        <w:rPr>
          <w:rFonts w:asciiTheme="minorHAnsi" w:eastAsiaTheme="minorEastAsia" w:hAnsiTheme="minorHAnsi" w:cstheme="minorBidi"/>
          <w:noProof/>
          <w:kern w:val="0"/>
          <w:sz w:val="22"/>
          <w:szCs w:val="22"/>
        </w:rPr>
      </w:pPr>
      <w:r>
        <w:rPr>
          <w:noProof/>
        </w:rPr>
        <w:t>3  Revocation</w:t>
      </w:r>
      <w:r>
        <w:rPr>
          <w:noProof/>
        </w:rPr>
        <w:tab/>
      </w:r>
      <w:r>
        <w:rPr>
          <w:noProof/>
        </w:rPr>
        <w:fldChar w:fldCharType="begin"/>
      </w:r>
      <w:r>
        <w:rPr>
          <w:noProof/>
        </w:rPr>
        <w:instrText xml:space="preserve"> PAGEREF _Toc44064471 \h </w:instrText>
      </w:r>
      <w:r>
        <w:rPr>
          <w:noProof/>
        </w:rPr>
      </w:r>
      <w:r>
        <w:rPr>
          <w:noProof/>
        </w:rPr>
        <w:fldChar w:fldCharType="separate"/>
      </w:r>
      <w:r>
        <w:rPr>
          <w:noProof/>
        </w:rPr>
        <w:t>1</w:t>
      </w:r>
      <w:r>
        <w:rPr>
          <w:noProof/>
        </w:rPr>
        <w:fldChar w:fldCharType="end"/>
      </w:r>
    </w:p>
    <w:p w14:paraId="3492E017" w14:textId="3B0054F1" w:rsidR="0018572E" w:rsidRDefault="0018572E">
      <w:pPr>
        <w:pStyle w:val="TOC5"/>
        <w:rPr>
          <w:rFonts w:asciiTheme="minorHAnsi" w:eastAsiaTheme="minorEastAsia" w:hAnsiTheme="minorHAnsi" w:cstheme="minorBidi"/>
          <w:noProof/>
          <w:kern w:val="0"/>
          <w:sz w:val="22"/>
          <w:szCs w:val="22"/>
        </w:rPr>
      </w:pPr>
      <w:r>
        <w:rPr>
          <w:noProof/>
        </w:rPr>
        <w:t>4  Purpose</w:t>
      </w:r>
      <w:r>
        <w:rPr>
          <w:noProof/>
        </w:rPr>
        <w:tab/>
      </w:r>
      <w:r>
        <w:rPr>
          <w:noProof/>
        </w:rPr>
        <w:fldChar w:fldCharType="begin"/>
      </w:r>
      <w:r>
        <w:rPr>
          <w:noProof/>
        </w:rPr>
        <w:instrText xml:space="preserve"> PAGEREF _Toc44064472 \h </w:instrText>
      </w:r>
      <w:r>
        <w:rPr>
          <w:noProof/>
        </w:rPr>
      </w:r>
      <w:r>
        <w:rPr>
          <w:noProof/>
        </w:rPr>
        <w:fldChar w:fldCharType="separate"/>
      </w:r>
      <w:r>
        <w:rPr>
          <w:noProof/>
        </w:rPr>
        <w:t>1</w:t>
      </w:r>
      <w:r>
        <w:rPr>
          <w:noProof/>
        </w:rPr>
        <w:fldChar w:fldCharType="end"/>
      </w:r>
    </w:p>
    <w:p w14:paraId="01AB9CEA" w14:textId="7294CA8E" w:rsidR="0018572E" w:rsidRDefault="0018572E">
      <w:pPr>
        <w:pStyle w:val="TOC5"/>
        <w:rPr>
          <w:rFonts w:asciiTheme="minorHAnsi" w:eastAsiaTheme="minorEastAsia" w:hAnsiTheme="minorHAnsi" w:cstheme="minorBidi"/>
          <w:noProof/>
          <w:kern w:val="0"/>
          <w:sz w:val="22"/>
          <w:szCs w:val="22"/>
        </w:rPr>
      </w:pPr>
      <w:r>
        <w:rPr>
          <w:noProof/>
        </w:rPr>
        <w:t>5  Application</w:t>
      </w:r>
      <w:r>
        <w:rPr>
          <w:noProof/>
        </w:rPr>
        <w:tab/>
      </w:r>
      <w:r>
        <w:rPr>
          <w:noProof/>
        </w:rPr>
        <w:fldChar w:fldCharType="begin"/>
      </w:r>
      <w:r>
        <w:rPr>
          <w:noProof/>
        </w:rPr>
        <w:instrText xml:space="preserve"> PAGEREF _Toc44064473 \h </w:instrText>
      </w:r>
      <w:r>
        <w:rPr>
          <w:noProof/>
        </w:rPr>
      </w:r>
      <w:r>
        <w:rPr>
          <w:noProof/>
        </w:rPr>
        <w:fldChar w:fldCharType="separate"/>
      </w:r>
      <w:r>
        <w:rPr>
          <w:noProof/>
        </w:rPr>
        <w:t>1</w:t>
      </w:r>
      <w:r>
        <w:rPr>
          <w:noProof/>
        </w:rPr>
        <w:fldChar w:fldCharType="end"/>
      </w:r>
    </w:p>
    <w:p w14:paraId="2FAF6638" w14:textId="677B3227" w:rsidR="0018572E" w:rsidRDefault="0018572E">
      <w:pPr>
        <w:pStyle w:val="TOC5"/>
        <w:rPr>
          <w:rFonts w:asciiTheme="minorHAnsi" w:eastAsiaTheme="minorEastAsia" w:hAnsiTheme="minorHAnsi" w:cstheme="minorBidi"/>
          <w:noProof/>
          <w:kern w:val="0"/>
          <w:sz w:val="22"/>
          <w:szCs w:val="22"/>
        </w:rPr>
      </w:pPr>
      <w:r>
        <w:rPr>
          <w:noProof/>
        </w:rPr>
        <w:t>6  Definitions</w:t>
      </w:r>
      <w:r>
        <w:rPr>
          <w:noProof/>
        </w:rPr>
        <w:tab/>
      </w:r>
      <w:r>
        <w:rPr>
          <w:noProof/>
        </w:rPr>
        <w:fldChar w:fldCharType="begin"/>
      </w:r>
      <w:r>
        <w:rPr>
          <w:noProof/>
        </w:rPr>
        <w:instrText xml:space="preserve"> PAGEREF _Toc44064474 \h </w:instrText>
      </w:r>
      <w:r>
        <w:rPr>
          <w:noProof/>
        </w:rPr>
      </w:r>
      <w:r>
        <w:rPr>
          <w:noProof/>
        </w:rPr>
        <w:fldChar w:fldCharType="separate"/>
      </w:r>
      <w:r>
        <w:rPr>
          <w:noProof/>
        </w:rPr>
        <w:t>1</w:t>
      </w:r>
      <w:r>
        <w:rPr>
          <w:noProof/>
        </w:rPr>
        <w:fldChar w:fldCharType="end"/>
      </w:r>
    </w:p>
    <w:p w14:paraId="76F14870" w14:textId="40411A7C" w:rsidR="0018572E" w:rsidRDefault="0018572E">
      <w:pPr>
        <w:pStyle w:val="TOC5"/>
        <w:rPr>
          <w:rFonts w:asciiTheme="minorHAnsi" w:eastAsiaTheme="minorEastAsia" w:hAnsiTheme="minorHAnsi" w:cstheme="minorBidi"/>
          <w:noProof/>
          <w:kern w:val="0"/>
          <w:sz w:val="22"/>
          <w:szCs w:val="22"/>
        </w:rPr>
      </w:pPr>
      <w:r>
        <w:rPr>
          <w:noProof/>
        </w:rPr>
        <w:t>7  Rounding up and rounding down</w:t>
      </w:r>
      <w:r>
        <w:rPr>
          <w:noProof/>
        </w:rPr>
        <w:tab/>
      </w:r>
      <w:r>
        <w:rPr>
          <w:noProof/>
        </w:rPr>
        <w:fldChar w:fldCharType="begin"/>
      </w:r>
      <w:r>
        <w:rPr>
          <w:noProof/>
        </w:rPr>
        <w:instrText xml:space="preserve"> PAGEREF _Toc44064475 \h </w:instrText>
      </w:r>
      <w:r>
        <w:rPr>
          <w:noProof/>
        </w:rPr>
      </w:r>
      <w:r>
        <w:rPr>
          <w:noProof/>
        </w:rPr>
        <w:fldChar w:fldCharType="separate"/>
      </w:r>
      <w:r>
        <w:rPr>
          <w:noProof/>
        </w:rPr>
        <w:t>3</w:t>
      </w:r>
      <w:r>
        <w:rPr>
          <w:noProof/>
        </w:rPr>
        <w:fldChar w:fldCharType="end"/>
      </w:r>
    </w:p>
    <w:p w14:paraId="2174D638" w14:textId="52DBB738" w:rsidR="0018572E" w:rsidRDefault="0018572E">
      <w:pPr>
        <w:pStyle w:val="TOC5"/>
        <w:rPr>
          <w:rFonts w:asciiTheme="minorHAnsi" w:eastAsiaTheme="minorEastAsia" w:hAnsiTheme="minorHAnsi" w:cstheme="minorBidi"/>
          <w:noProof/>
          <w:kern w:val="0"/>
          <w:sz w:val="22"/>
          <w:szCs w:val="22"/>
        </w:rPr>
      </w:pPr>
      <w:r>
        <w:rPr>
          <w:noProof/>
        </w:rPr>
        <w:t>8  Dangerous drug fee</w:t>
      </w:r>
      <w:r>
        <w:rPr>
          <w:noProof/>
        </w:rPr>
        <w:tab/>
      </w:r>
      <w:r>
        <w:rPr>
          <w:noProof/>
        </w:rPr>
        <w:fldChar w:fldCharType="begin"/>
      </w:r>
      <w:r>
        <w:rPr>
          <w:noProof/>
        </w:rPr>
        <w:instrText xml:space="preserve"> PAGEREF _Toc44064476 \h </w:instrText>
      </w:r>
      <w:r>
        <w:rPr>
          <w:noProof/>
        </w:rPr>
      </w:r>
      <w:r>
        <w:rPr>
          <w:noProof/>
        </w:rPr>
        <w:fldChar w:fldCharType="separate"/>
      </w:r>
      <w:r>
        <w:rPr>
          <w:noProof/>
        </w:rPr>
        <w:t>3</w:t>
      </w:r>
      <w:r>
        <w:rPr>
          <w:noProof/>
        </w:rPr>
        <w:fldChar w:fldCharType="end"/>
      </w:r>
    </w:p>
    <w:p w14:paraId="1A4ADA9E" w14:textId="41F5C64A" w:rsidR="0018572E" w:rsidRDefault="0018572E">
      <w:pPr>
        <w:pStyle w:val="TOC5"/>
        <w:rPr>
          <w:rFonts w:asciiTheme="minorHAnsi" w:eastAsiaTheme="minorEastAsia" w:hAnsiTheme="minorHAnsi" w:cstheme="minorBidi"/>
          <w:noProof/>
          <w:kern w:val="0"/>
          <w:sz w:val="22"/>
          <w:szCs w:val="22"/>
        </w:rPr>
      </w:pPr>
      <w:r>
        <w:rPr>
          <w:noProof/>
        </w:rPr>
        <w:t>9  Repeat supply</w:t>
      </w:r>
      <w:r>
        <w:rPr>
          <w:noProof/>
        </w:rPr>
        <w:tab/>
      </w:r>
      <w:r>
        <w:rPr>
          <w:noProof/>
        </w:rPr>
        <w:fldChar w:fldCharType="begin"/>
      </w:r>
      <w:r>
        <w:rPr>
          <w:noProof/>
        </w:rPr>
        <w:instrText xml:space="preserve"> PAGEREF _Toc44064477 \h </w:instrText>
      </w:r>
      <w:r>
        <w:rPr>
          <w:noProof/>
        </w:rPr>
      </w:r>
      <w:r>
        <w:rPr>
          <w:noProof/>
        </w:rPr>
        <w:fldChar w:fldCharType="separate"/>
      </w:r>
      <w:r>
        <w:rPr>
          <w:noProof/>
        </w:rPr>
        <w:t>3</w:t>
      </w:r>
      <w:r>
        <w:rPr>
          <w:noProof/>
        </w:rPr>
        <w:fldChar w:fldCharType="end"/>
      </w:r>
    </w:p>
    <w:p w14:paraId="44B1A2AF" w14:textId="5ED32E92" w:rsidR="0018572E" w:rsidRDefault="0018572E">
      <w:pPr>
        <w:pStyle w:val="TOC2"/>
        <w:rPr>
          <w:rFonts w:asciiTheme="minorHAnsi" w:eastAsiaTheme="minorEastAsia" w:hAnsiTheme="minorHAnsi" w:cstheme="minorBidi"/>
          <w:b w:val="0"/>
          <w:noProof/>
          <w:kern w:val="0"/>
          <w:sz w:val="22"/>
          <w:szCs w:val="22"/>
        </w:rPr>
      </w:pPr>
      <w:r>
        <w:rPr>
          <w:noProof/>
        </w:rPr>
        <w:t>Part 2—Ready</w:t>
      </w:r>
      <w:r>
        <w:rPr>
          <w:noProof/>
        </w:rPr>
        <w:noBreakHyphen/>
        <w:t>prepared pharmaceutical benefits</w:t>
      </w:r>
      <w:r>
        <w:rPr>
          <w:noProof/>
        </w:rPr>
        <w:tab/>
      </w:r>
      <w:r>
        <w:rPr>
          <w:noProof/>
        </w:rPr>
        <w:fldChar w:fldCharType="begin"/>
      </w:r>
      <w:r>
        <w:rPr>
          <w:noProof/>
        </w:rPr>
        <w:instrText xml:space="preserve"> PAGEREF _Toc44064478 \h </w:instrText>
      </w:r>
      <w:r>
        <w:rPr>
          <w:noProof/>
        </w:rPr>
      </w:r>
      <w:r>
        <w:rPr>
          <w:noProof/>
        </w:rPr>
        <w:fldChar w:fldCharType="separate"/>
      </w:r>
      <w:r>
        <w:rPr>
          <w:noProof/>
        </w:rPr>
        <w:t>4</w:t>
      </w:r>
      <w:r>
        <w:rPr>
          <w:noProof/>
        </w:rPr>
        <w:fldChar w:fldCharType="end"/>
      </w:r>
    </w:p>
    <w:p w14:paraId="6DBAF1C2" w14:textId="7E353C89" w:rsidR="0018572E" w:rsidRDefault="0018572E">
      <w:pPr>
        <w:pStyle w:val="TOC5"/>
        <w:rPr>
          <w:rFonts w:asciiTheme="minorHAnsi" w:eastAsiaTheme="minorEastAsia" w:hAnsiTheme="minorHAnsi" w:cstheme="minorBidi"/>
          <w:noProof/>
          <w:kern w:val="0"/>
          <w:sz w:val="22"/>
          <w:szCs w:val="22"/>
        </w:rPr>
      </w:pPr>
      <w:r>
        <w:rPr>
          <w:noProof/>
        </w:rPr>
        <w:t>10  Ready</w:t>
      </w:r>
      <w:r>
        <w:rPr>
          <w:noProof/>
        </w:rPr>
        <w:noBreakHyphen/>
        <w:t>prepared pharmaceutical benefits—Commonwealth price</w:t>
      </w:r>
      <w:r>
        <w:rPr>
          <w:noProof/>
        </w:rPr>
        <w:tab/>
      </w:r>
      <w:r>
        <w:rPr>
          <w:noProof/>
        </w:rPr>
        <w:fldChar w:fldCharType="begin"/>
      </w:r>
      <w:r>
        <w:rPr>
          <w:noProof/>
        </w:rPr>
        <w:instrText xml:space="preserve"> PAGEREF _Toc44064479 \h </w:instrText>
      </w:r>
      <w:r>
        <w:rPr>
          <w:noProof/>
        </w:rPr>
      </w:r>
      <w:r>
        <w:rPr>
          <w:noProof/>
        </w:rPr>
        <w:fldChar w:fldCharType="separate"/>
      </w:r>
      <w:r>
        <w:rPr>
          <w:noProof/>
        </w:rPr>
        <w:t>4</w:t>
      </w:r>
      <w:r>
        <w:rPr>
          <w:noProof/>
        </w:rPr>
        <w:fldChar w:fldCharType="end"/>
      </w:r>
    </w:p>
    <w:p w14:paraId="37D985AE" w14:textId="14CF2555" w:rsidR="0018572E" w:rsidRDefault="0018572E">
      <w:pPr>
        <w:pStyle w:val="TOC5"/>
        <w:rPr>
          <w:rFonts w:asciiTheme="minorHAnsi" w:eastAsiaTheme="minorEastAsia" w:hAnsiTheme="minorHAnsi" w:cstheme="minorBidi"/>
          <w:noProof/>
          <w:kern w:val="0"/>
          <w:sz w:val="22"/>
          <w:szCs w:val="22"/>
        </w:rPr>
      </w:pPr>
      <w:r>
        <w:rPr>
          <w:noProof/>
        </w:rPr>
        <w:t>11  Ready</w:t>
      </w:r>
      <w:r>
        <w:rPr>
          <w:noProof/>
        </w:rPr>
        <w:noBreakHyphen/>
        <w:t>prepared pharmaceutical benefits—wholesale mark</w:t>
      </w:r>
      <w:r>
        <w:rPr>
          <w:noProof/>
        </w:rPr>
        <w:noBreakHyphen/>
        <w:t>up</w:t>
      </w:r>
      <w:r>
        <w:rPr>
          <w:noProof/>
        </w:rPr>
        <w:tab/>
      </w:r>
      <w:r>
        <w:rPr>
          <w:noProof/>
        </w:rPr>
        <w:fldChar w:fldCharType="begin"/>
      </w:r>
      <w:r>
        <w:rPr>
          <w:noProof/>
        </w:rPr>
        <w:instrText xml:space="preserve"> PAGEREF _Toc44064480 \h </w:instrText>
      </w:r>
      <w:r>
        <w:rPr>
          <w:noProof/>
        </w:rPr>
      </w:r>
      <w:r>
        <w:rPr>
          <w:noProof/>
        </w:rPr>
        <w:fldChar w:fldCharType="separate"/>
      </w:r>
      <w:r>
        <w:rPr>
          <w:noProof/>
        </w:rPr>
        <w:t>5</w:t>
      </w:r>
      <w:r>
        <w:rPr>
          <w:noProof/>
        </w:rPr>
        <w:fldChar w:fldCharType="end"/>
      </w:r>
    </w:p>
    <w:p w14:paraId="2EEA34C3" w14:textId="5CA9800D" w:rsidR="0018572E" w:rsidRDefault="0018572E">
      <w:pPr>
        <w:pStyle w:val="TOC5"/>
        <w:rPr>
          <w:rFonts w:asciiTheme="minorHAnsi" w:eastAsiaTheme="minorEastAsia" w:hAnsiTheme="minorHAnsi" w:cstheme="minorBidi"/>
          <w:noProof/>
          <w:kern w:val="0"/>
          <w:sz w:val="22"/>
          <w:szCs w:val="22"/>
        </w:rPr>
      </w:pPr>
      <w:r>
        <w:rPr>
          <w:noProof/>
        </w:rPr>
        <w:t>12  Ready</w:t>
      </w:r>
      <w:r>
        <w:rPr>
          <w:noProof/>
        </w:rPr>
        <w:noBreakHyphen/>
        <w:t>prepared pharmaceutical benefits—administration, handling and infrastructure fee</w:t>
      </w:r>
      <w:r>
        <w:rPr>
          <w:noProof/>
        </w:rPr>
        <w:tab/>
      </w:r>
      <w:r>
        <w:rPr>
          <w:noProof/>
        </w:rPr>
        <w:fldChar w:fldCharType="begin"/>
      </w:r>
      <w:r>
        <w:rPr>
          <w:noProof/>
        </w:rPr>
        <w:instrText xml:space="preserve"> PAGEREF _Toc44064481 \h </w:instrText>
      </w:r>
      <w:r>
        <w:rPr>
          <w:noProof/>
        </w:rPr>
      </w:r>
      <w:r>
        <w:rPr>
          <w:noProof/>
        </w:rPr>
        <w:fldChar w:fldCharType="separate"/>
      </w:r>
      <w:r>
        <w:rPr>
          <w:noProof/>
        </w:rPr>
        <w:t>6</w:t>
      </w:r>
      <w:r>
        <w:rPr>
          <w:noProof/>
        </w:rPr>
        <w:fldChar w:fldCharType="end"/>
      </w:r>
    </w:p>
    <w:p w14:paraId="69F6DA6E" w14:textId="733E6F8D" w:rsidR="0018572E" w:rsidRDefault="0018572E">
      <w:pPr>
        <w:pStyle w:val="TOC5"/>
        <w:rPr>
          <w:rFonts w:asciiTheme="minorHAnsi" w:eastAsiaTheme="minorEastAsia" w:hAnsiTheme="minorHAnsi" w:cstheme="minorBidi"/>
          <w:noProof/>
          <w:kern w:val="0"/>
          <w:sz w:val="22"/>
          <w:szCs w:val="22"/>
        </w:rPr>
      </w:pPr>
      <w:r>
        <w:rPr>
          <w:noProof/>
        </w:rPr>
        <w:t>13  Ready</w:t>
      </w:r>
      <w:r>
        <w:rPr>
          <w:noProof/>
        </w:rPr>
        <w:noBreakHyphen/>
        <w:t>prepared pharmaceutical benefits—container price</w:t>
      </w:r>
      <w:r>
        <w:rPr>
          <w:noProof/>
        </w:rPr>
        <w:tab/>
      </w:r>
      <w:r>
        <w:rPr>
          <w:noProof/>
        </w:rPr>
        <w:fldChar w:fldCharType="begin"/>
      </w:r>
      <w:r>
        <w:rPr>
          <w:noProof/>
        </w:rPr>
        <w:instrText xml:space="preserve"> PAGEREF _Toc44064482 \h </w:instrText>
      </w:r>
      <w:r>
        <w:rPr>
          <w:noProof/>
        </w:rPr>
      </w:r>
      <w:r>
        <w:rPr>
          <w:noProof/>
        </w:rPr>
        <w:fldChar w:fldCharType="separate"/>
      </w:r>
      <w:r>
        <w:rPr>
          <w:noProof/>
        </w:rPr>
        <w:t>7</w:t>
      </w:r>
      <w:r>
        <w:rPr>
          <w:noProof/>
        </w:rPr>
        <w:fldChar w:fldCharType="end"/>
      </w:r>
    </w:p>
    <w:p w14:paraId="3E2693A4" w14:textId="2672DDFA" w:rsidR="0018572E" w:rsidRDefault="0018572E">
      <w:pPr>
        <w:pStyle w:val="TOC5"/>
        <w:rPr>
          <w:rFonts w:asciiTheme="minorHAnsi" w:eastAsiaTheme="minorEastAsia" w:hAnsiTheme="minorHAnsi" w:cstheme="minorBidi"/>
          <w:noProof/>
          <w:kern w:val="0"/>
          <w:sz w:val="22"/>
          <w:szCs w:val="22"/>
        </w:rPr>
      </w:pPr>
      <w:r>
        <w:rPr>
          <w:noProof/>
        </w:rPr>
        <w:t>14  Price for broken quantities</w:t>
      </w:r>
      <w:r>
        <w:rPr>
          <w:noProof/>
        </w:rPr>
        <w:tab/>
      </w:r>
      <w:r>
        <w:rPr>
          <w:noProof/>
        </w:rPr>
        <w:fldChar w:fldCharType="begin"/>
      </w:r>
      <w:r>
        <w:rPr>
          <w:noProof/>
        </w:rPr>
        <w:instrText xml:space="preserve"> PAGEREF _Toc44064483 \h </w:instrText>
      </w:r>
      <w:r>
        <w:rPr>
          <w:noProof/>
        </w:rPr>
      </w:r>
      <w:r>
        <w:rPr>
          <w:noProof/>
        </w:rPr>
        <w:fldChar w:fldCharType="separate"/>
      </w:r>
      <w:r>
        <w:rPr>
          <w:noProof/>
        </w:rPr>
        <w:t>8</w:t>
      </w:r>
      <w:r>
        <w:rPr>
          <w:noProof/>
        </w:rPr>
        <w:fldChar w:fldCharType="end"/>
      </w:r>
    </w:p>
    <w:p w14:paraId="68FAC0B5" w14:textId="265E0EE0" w:rsidR="0018572E" w:rsidRDefault="0018572E">
      <w:pPr>
        <w:pStyle w:val="TOC5"/>
        <w:rPr>
          <w:rFonts w:asciiTheme="minorHAnsi" w:eastAsiaTheme="minorEastAsia" w:hAnsiTheme="minorHAnsi" w:cstheme="minorBidi"/>
          <w:noProof/>
          <w:kern w:val="0"/>
          <w:sz w:val="22"/>
          <w:szCs w:val="22"/>
        </w:rPr>
      </w:pPr>
      <w:r>
        <w:rPr>
          <w:noProof/>
        </w:rPr>
        <w:t>15  Ready</w:t>
      </w:r>
      <w:r>
        <w:rPr>
          <w:noProof/>
        </w:rPr>
        <w:noBreakHyphen/>
        <w:t>prepared pharmaceutical benefits—limit on Commonwealth price</w:t>
      </w:r>
      <w:r>
        <w:rPr>
          <w:noProof/>
        </w:rPr>
        <w:tab/>
      </w:r>
      <w:r>
        <w:rPr>
          <w:noProof/>
        </w:rPr>
        <w:fldChar w:fldCharType="begin"/>
      </w:r>
      <w:r>
        <w:rPr>
          <w:noProof/>
        </w:rPr>
        <w:instrText xml:space="preserve"> PAGEREF _Toc44064484 \h </w:instrText>
      </w:r>
      <w:r>
        <w:rPr>
          <w:noProof/>
        </w:rPr>
      </w:r>
      <w:r>
        <w:rPr>
          <w:noProof/>
        </w:rPr>
        <w:fldChar w:fldCharType="separate"/>
      </w:r>
      <w:r>
        <w:rPr>
          <w:noProof/>
        </w:rPr>
        <w:t>9</w:t>
      </w:r>
      <w:r>
        <w:rPr>
          <w:noProof/>
        </w:rPr>
        <w:fldChar w:fldCharType="end"/>
      </w:r>
    </w:p>
    <w:p w14:paraId="76BFE08D" w14:textId="07E5BB91" w:rsidR="0018572E" w:rsidRDefault="0018572E">
      <w:pPr>
        <w:pStyle w:val="TOC5"/>
        <w:rPr>
          <w:rFonts w:asciiTheme="minorHAnsi" w:eastAsiaTheme="minorEastAsia" w:hAnsiTheme="minorHAnsi" w:cstheme="minorBidi"/>
          <w:noProof/>
          <w:kern w:val="0"/>
          <w:sz w:val="22"/>
          <w:szCs w:val="22"/>
        </w:rPr>
      </w:pPr>
      <w:r>
        <w:rPr>
          <w:noProof/>
        </w:rPr>
        <w:t>16  Pharmaceutical benefits that are to be supplied as complete packs</w:t>
      </w:r>
      <w:r>
        <w:rPr>
          <w:noProof/>
        </w:rPr>
        <w:tab/>
      </w:r>
      <w:r>
        <w:rPr>
          <w:noProof/>
        </w:rPr>
        <w:fldChar w:fldCharType="begin"/>
      </w:r>
      <w:r>
        <w:rPr>
          <w:noProof/>
        </w:rPr>
        <w:instrText xml:space="preserve"> PAGEREF _Toc44064485 \h </w:instrText>
      </w:r>
      <w:r>
        <w:rPr>
          <w:noProof/>
        </w:rPr>
      </w:r>
      <w:r>
        <w:rPr>
          <w:noProof/>
        </w:rPr>
        <w:fldChar w:fldCharType="separate"/>
      </w:r>
      <w:r>
        <w:rPr>
          <w:noProof/>
        </w:rPr>
        <w:t>9</w:t>
      </w:r>
      <w:r>
        <w:rPr>
          <w:noProof/>
        </w:rPr>
        <w:fldChar w:fldCharType="end"/>
      </w:r>
    </w:p>
    <w:p w14:paraId="3A168AA4" w14:textId="4C149D49" w:rsidR="0018572E" w:rsidRDefault="0018572E">
      <w:pPr>
        <w:pStyle w:val="TOC2"/>
        <w:rPr>
          <w:rFonts w:asciiTheme="minorHAnsi" w:eastAsiaTheme="minorEastAsia" w:hAnsiTheme="minorHAnsi" w:cstheme="minorBidi"/>
          <w:b w:val="0"/>
          <w:noProof/>
          <w:kern w:val="0"/>
          <w:sz w:val="22"/>
          <w:szCs w:val="22"/>
        </w:rPr>
      </w:pPr>
      <w:r>
        <w:rPr>
          <w:noProof/>
        </w:rPr>
        <w:t>Part 3—Extemporaneously</w:t>
      </w:r>
      <w:r>
        <w:rPr>
          <w:noProof/>
        </w:rPr>
        <w:noBreakHyphen/>
        <w:t>prepared pharmaceutical benefits</w:t>
      </w:r>
      <w:r>
        <w:rPr>
          <w:noProof/>
        </w:rPr>
        <w:tab/>
      </w:r>
      <w:r>
        <w:rPr>
          <w:noProof/>
        </w:rPr>
        <w:fldChar w:fldCharType="begin"/>
      </w:r>
      <w:r>
        <w:rPr>
          <w:noProof/>
        </w:rPr>
        <w:instrText xml:space="preserve"> PAGEREF _Toc44064486 \h </w:instrText>
      </w:r>
      <w:r>
        <w:rPr>
          <w:noProof/>
        </w:rPr>
      </w:r>
      <w:r>
        <w:rPr>
          <w:noProof/>
        </w:rPr>
        <w:fldChar w:fldCharType="separate"/>
      </w:r>
      <w:r>
        <w:rPr>
          <w:noProof/>
        </w:rPr>
        <w:t>10</w:t>
      </w:r>
      <w:r>
        <w:rPr>
          <w:noProof/>
        </w:rPr>
        <w:fldChar w:fldCharType="end"/>
      </w:r>
    </w:p>
    <w:p w14:paraId="0DD19484" w14:textId="6EB4880B" w:rsidR="0018572E" w:rsidRDefault="0018572E">
      <w:pPr>
        <w:pStyle w:val="TOC5"/>
        <w:rPr>
          <w:rFonts w:asciiTheme="minorHAnsi" w:eastAsiaTheme="minorEastAsia" w:hAnsiTheme="minorHAnsi" w:cstheme="minorBidi"/>
          <w:noProof/>
          <w:kern w:val="0"/>
          <w:sz w:val="22"/>
          <w:szCs w:val="22"/>
        </w:rPr>
      </w:pPr>
      <w:r>
        <w:rPr>
          <w:noProof/>
        </w:rPr>
        <w:t>17  Definition</w:t>
      </w:r>
      <w:r>
        <w:rPr>
          <w:noProof/>
        </w:rPr>
        <w:tab/>
      </w:r>
      <w:r>
        <w:rPr>
          <w:noProof/>
        </w:rPr>
        <w:fldChar w:fldCharType="begin"/>
      </w:r>
      <w:r>
        <w:rPr>
          <w:noProof/>
        </w:rPr>
        <w:instrText xml:space="preserve"> PAGEREF _Toc44064487 \h </w:instrText>
      </w:r>
      <w:r>
        <w:rPr>
          <w:noProof/>
        </w:rPr>
      </w:r>
      <w:r>
        <w:rPr>
          <w:noProof/>
        </w:rPr>
        <w:fldChar w:fldCharType="separate"/>
      </w:r>
      <w:r>
        <w:rPr>
          <w:noProof/>
        </w:rPr>
        <w:t>10</w:t>
      </w:r>
      <w:r>
        <w:rPr>
          <w:noProof/>
        </w:rPr>
        <w:fldChar w:fldCharType="end"/>
      </w:r>
    </w:p>
    <w:p w14:paraId="3C3B44C0" w14:textId="61B7C88B" w:rsidR="0018572E" w:rsidRDefault="0018572E">
      <w:pPr>
        <w:pStyle w:val="TOC5"/>
        <w:rPr>
          <w:rFonts w:asciiTheme="minorHAnsi" w:eastAsiaTheme="minorEastAsia" w:hAnsiTheme="minorHAnsi" w:cstheme="minorBidi"/>
          <w:noProof/>
          <w:kern w:val="0"/>
          <w:sz w:val="22"/>
          <w:szCs w:val="22"/>
        </w:rPr>
      </w:pPr>
      <w:r>
        <w:rPr>
          <w:noProof/>
        </w:rPr>
        <w:t>18  Extemporaneously</w:t>
      </w:r>
      <w:r>
        <w:rPr>
          <w:noProof/>
        </w:rPr>
        <w:noBreakHyphen/>
        <w:t>prepared pharmaceutical benefits—Commonwealth price</w:t>
      </w:r>
      <w:r>
        <w:rPr>
          <w:noProof/>
        </w:rPr>
        <w:tab/>
      </w:r>
      <w:r>
        <w:rPr>
          <w:noProof/>
        </w:rPr>
        <w:fldChar w:fldCharType="begin"/>
      </w:r>
      <w:r>
        <w:rPr>
          <w:noProof/>
        </w:rPr>
        <w:instrText xml:space="preserve"> PAGEREF _Toc44064488 \h </w:instrText>
      </w:r>
      <w:r>
        <w:rPr>
          <w:noProof/>
        </w:rPr>
      </w:r>
      <w:r>
        <w:rPr>
          <w:noProof/>
        </w:rPr>
        <w:fldChar w:fldCharType="separate"/>
      </w:r>
      <w:r>
        <w:rPr>
          <w:noProof/>
        </w:rPr>
        <w:t>10</w:t>
      </w:r>
      <w:r>
        <w:rPr>
          <w:noProof/>
        </w:rPr>
        <w:fldChar w:fldCharType="end"/>
      </w:r>
    </w:p>
    <w:p w14:paraId="48C94773" w14:textId="7DF3008F" w:rsidR="0018572E" w:rsidRDefault="0018572E">
      <w:pPr>
        <w:pStyle w:val="TOC5"/>
        <w:rPr>
          <w:rFonts w:asciiTheme="minorHAnsi" w:eastAsiaTheme="minorEastAsia" w:hAnsiTheme="minorHAnsi" w:cstheme="minorBidi"/>
          <w:noProof/>
          <w:kern w:val="0"/>
          <w:sz w:val="22"/>
          <w:szCs w:val="22"/>
        </w:rPr>
      </w:pPr>
      <w:r>
        <w:rPr>
          <w:noProof/>
        </w:rPr>
        <w:t>19  Ingredient amount</w:t>
      </w:r>
      <w:r>
        <w:rPr>
          <w:noProof/>
        </w:rPr>
        <w:tab/>
      </w:r>
      <w:r>
        <w:rPr>
          <w:noProof/>
        </w:rPr>
        <w:fldChar w:fldCharType="begin"/>
      </w:r>
      <w:r>
        <w:rPr>
          <w:noProof/>
        </w:rPr>
        <w:instrText xml:space="preserve"> PAGEREF _Toc44064489 \h </w:instrText>
      </w:r>
      <w:r>
        <w:rPr>
          <w:noProof/>
        </w:rPr>
      </w:r>
      <w:r>
        <w:rPr>
          <w:noProof/>
        </w:rPr>
        <w:fldChar w:fldCharType="separate"/>
      </w:r>
      <w:r>
        <w:rPr>
          <w:noProof/>
        </w:rPr>
        <w:t>10</w:t>
      </w:r>
      <w:r>
        <w:rPr>
          <w:noProof/>
        </w:rPr>
        <w:fldChar w:fldCharType="end"/>
      </w:r>
    </w:p>
    <w:p w14:paraId="6CC6EE7A" w14:textId="7892C40A" w:rsidR="0018572E" w:rsidRDefault="0018572E">
      <w:pPr>
        <w:pStyle w:val="TOC5"/>
        <w:rPr>
          <w:rFonts w:asciiTheme="minorHAnsi" w:eastAsiaTheme="minorEastAsia" w:hAnsiTheme="minorHAnsi" w:cstheme="minorBidi"/>
          <w:noProof/>
          <w:kern w:val="0"/>
          <w:sz w:val="22"/>
          <w:szCs w:val="22"/>
        </w:rPr>
      </w:pPr>
      <w:r>
        <w:rPr>
          <w:noProof/>
        </w:rPr>
        <w:t>20  Extemporaneously</w:t>
      </w:r>
      <w:r>
        <w:rPr>
          <w:noProof/>
        </w:rPr>
        <w:noBreakHyphen/>
        <w:t>prepared pharmaceutical benefits—administration, handling and infrastructure fee</w:t>
      </w:r>
      <w:r>
        <w:rPr>
          <w:noProof/>
        </w:rPr>
        <w:tab/>
      </w:r>
      <w:r>
        <w:rPr>
          <w:noProof/>
        </w:rPr>
        <w:fldChar w:fldCharType="begin"/>
      </w:r>
      <w:r>
        <w:rPr>
          <w:noProof/>
        </w:rPr>
        <w:instrText xml:space="preserve"> PAGEREF _Toc44064490 \h </w:instrText>
      </w:r>
      <w:r>
        <w:rPr>
          <w:noProof/>
        </w:rPr>
      </w:r>
      <w:r>
        <w:rPr>
          <w:noProof/>
        </w:rPr>
        <w:fldChar w:fldCharType="separate"/>
      </w:r>
      <w:r>
        <w:rPr>
          <w:noProof/>
        </w:rPr>
        <w:t>10</w:t>
      </w:r>
      <w:r>
        <w:rPr>
          <w:noProof/>
        </w:rPr>
        <w:fldChar w:fldCharType="end"/>
      </w:r>
    </w:p>
    <w:p w14:paraId="26B7A726" w14:textId="2C640F1F" w:rsidR="0018572E" w:rsidRDefault="0018572E">
      <w:pPr>
        <w:pStyle w:val="TOC5"/>
        <w:rPr>
          <w:rFonts w:asciiTheme="minorHAnsi" w:eastAsiaTheme="minorEastAsia" w:hAnsiTheme="minorHAnsi" w:cstheme="minorBidi"/>
          <w:noProof/>
          <w:kern w:val="0"/>
          <w:sz w:val="22"/>
          <w:szCs w:val="22"/>
        </w:rPr>
      </w:pPr>
      <w:r>
        <w:rPr>
          <w:noProof/>
        </w:rPr>
        <w:t>21  Ingredient amount</w:t>
      </w:r>
      <w:r>
        <w:rPr>
          <w:noProof/>
        </w:rPr>
        <w:tab/>
      </w:r>
      <w:r>
        <w:rPr>
          <w:noProof/>
        </w:rPr>
        <w:fldChar w:fldCharType="begin"/>
      </w:r>
      <w:r>
        <w:rPr>
          <w:noProof/>
        </w:rPr>
        <w:instrText xml:space="preserve"> PAGEREF _Toc44064491 \h </w:instrText>
      </w:r>
      <w:r>
        <w:rPr>
          <w:noProof/>
        </w:rPr>
      </w:r>
      <w:r>
        <w:rPr>
          <w:noProof/>
        </w:rPr>
        <w:fldChar w:fldCharType="separate"/>
      </w:r>
      <w:r>
        <w:rPr>
          <w:noProof/>
        </w:rPr>
        <w:t>11</w:t>
      </w:r>
      <w:r>
        <w:rPr>
          <w:noProof/>
        </w:rPr>
        <w:fldChar w:fldCharType="end"/>
      </w:r>
    </w:p>
    <w:p w14:paraId="6E9414C6" w14:textId="7E02D7AE" w:rsidR="0018572E" w:rsidRDefault="0018572E">
      <w:pPr>
        <w:pStyle w:val="TOC5"/>
        <w:rPr>
          <w:rFonts w:asciiTheme="minorHAnsi" w:eastAsiaTheme="minorEastAsia" w:hAnsiTheme="minorHAnsi" w:cstheme="minorBidi"/>
          <w:noProof/>
          <w:kern w:val="0"/>
          <w:sz w:val="22"/>
          <w:szCs w:val="22"/>
        </w:rPr>
      </w:pPr>
      <w:r>
        <w:rPr>
          <w:noProof/>
        </w:rPr>
        <w:t>22  Quantity greater than the agreed purchase quantity</w:t>
      </w:r>
      <w:r>
        <w:rPr>
          <w:noProof/>
        </w:rPr>
        <w:tab/>
      </w:r>
      <w:r>
        <w:rPr>
          <w:noProof/>
        </w:rPr>
        <w:fldChar w:fldCharType="begin"/>
      </w:r>
      <w:r>
        <w:rPr>
          <w:noProof/>
        </w:rPr>
        <w:instrText xml:space="preserve"> PAGEREF _Toc44064492 \h </w:instrText>
      </w:r>
      <w:r>
        <w:rPr>
          <w:noProof/>
        </w:rPr>
      </w:r>
      <w:r>
        <w:rPr>
          <w:noProof/>
        </w:rPr>
        <w:fldChar w:fldCharType="separate"/>
      </w:r>
      <w:r>
        <w:rPr>
          <w:noProof/>
        </w:rPr>
        <w:t>12</w:t>
      </w:r>
      <w:r>
        <w:rPr>
          <w:noProof/>
        </w:rPr>
        <w:fldChar w:fldCharType="end"/>
      </w:r>
    </w:p>
    <w:p w14:paraId="41EDE412" w14:textId="7FC3D0D8" w:rsidR="0018572E" w:rsidRDefault="0018572E">
      <w:pPr>
        <w:pStyle w:val="TOC5"/>
        <w:rPr>
          <w:rFonts w:asciiTheme="minorHAnsi" w:eastAsiaTheme="minorEastAsia" w:hAnsiTheme="minorHAnsi" w:cstheme="minorBidi"/>
          <w:noProof/>
          <w:kern w:val="0"/>
          <w:sz w:val="22"/>
          <w:szCs w:val="22"/>
        </w:rPr>
      </w:pPr>
      <w:r>
        <w:rPr>
          <w:noProof/>
        </w:rPr>
        <w:t>23  Extemporaneously</w:t>
      </w:r>
      <w:r>
        <w:rPr>
          <w:noProof/>
        </w:rPr>
        <w:noBreakHyphen/>
        <w:t>prepared pharmaceutical benefit comprising vehicle specified in prescription under particular name, etc</w:t>
      </w:r>
      <w:r>
        <w:rPr>
          <w:noProof/>
        </w:rPr>
        <w:tab/>
      </w:r>
      <w:r>
        <w:rPr>
          <w:noProof/>
        </w:rPr>
        <w:fldChar w:fldCharType="begin"/>
      </w:r>
      <w:r>
        <w:rPr>
          <w:noProof/>
        </w:rPr>
        <w:instrText xml:space="preserve"> PAGEREF _Toc44064493 \h </w:instrText>
      </w:r>
      <w:r>
        <w:rPr>
          <w:noProof/>
        </w:rPr>
      </w:r>
      <w:r>
        <w:rPr>
          <w:noProof/>
        </w:rPr>
        <w:fldChar w:fldCharType="separate"/>
      </w:r>
      <w:r>
        <w:rPr>
          <w:noProof/>
        </w:rPr>
        <w:t>12</w:t>
      </w:r>
      <w:r>
        <w:rPr>
          <w:noProof/>
        </w:rPr>
        <w:fldChar w:fldCharType="end"/>
      </w:r>
    </w:p>
    <w:p w14:paraId="5E534EFE" w14:textId="623F6520" w:rsidR="0018572E" w:rsidRDefault="0018572E">
      <w:pPr>
        <w:pStyle w:val="TOC5"/>
        <w:rPr>
          <w:rFonts w:asciiTheme="minorHAnsi" w:eastAsiaTheme="minorEastAsia" w:hAnsiTheme="minorHAnsi" w:cstheme="minorBidi"/>
          <w:noProof/>
          <w:kern w:val="0"/>
          <w:sz w:val="22"/>
          <w:szCs w:val="22"/>
        </w:rPr>
      </w:pPr>
      <w:r>
        <w:rPr>
          <w:noProof/>
        </w:rPr>
        <w:t>24  Extemporaneously</w:t>
      </w:r>
      <w:r>
        <w:rPr>
          <w:noProof/>
        </w:rPr>
        <w:noBreakHyphen/>
        <w:t>prepared pharmaceutical benefit—basic wholesale price</w:t>
      </w:r>
      <w:r>
        <w:rPr>
          <w:noProof/>
        </w:rPr>
        <w:tab/>
      </w:r>
      <w:r>
        <w:rPr>
          <w:noProof/>
        </w:rPr>
        <w:fldChar w:fldCharType="begin"/>
      </w:r>
      <w:r>
        <w:rPr>
          <w:noProof/>
        </w:rPr>
        <w:instrText xml:space="preserve"> PAGEREF _Toc44064494 \h </w:instrText>
      </w:r>
      <w:r>
        <w:rPr>
          <w:noProof/>
        </w:rPr>
      </w:r>
      <w:r>
        <w:rPr>
          <w:noProof/>
        </w:rPr>
        <w:fldChar w:fldCharType="separate"/>
      </w:r>
      <w:r>
        <w:rPr>
          <w:noProof/>
        </w:rPr>
        <w:t>12</w:t>
      </w:r>
      <w:r>
        <w:rPr>
          <w:noProof/>
        </w:rPr>
        <w:fldChar w:fldCharType="end"/>
      </w:r>
    </w:p>
    <w:p w14:paraId="3D0A58EA" w14:textId="52ADBAFF" w:rsidR="0018572E" w:rsidRDefault="0018572E">
      <w:pPr>
        <w:pStyle w:val="TOC5"/>
        <w:rPr>
          <w:rFonts w:asciiTheme="minorHAnsi" w:eastAsiaTheme="minorEastAsia" w:hAnsiTheme="minorHAnsi" w:cstheme="minorBidi"/>
          <w:noProof/>
          <w:kern w:val="0"/>
          <w:sz w:val="22"/>
          <w:szCs w:val="22"/>
        </w:rPr>
      </w:pPr>
      <w:r>
        <w:rPr>
          <w:noProof/>
        </w:rPr>
        <w:t>25  Extemporaneously</w:t>
      </w:r>
      <w:r>
        <w:rPr>
          <w:noProof/>
        </w:rPr>
        <w:noBreakHyphen/>
        <w:t>prepared pharmaceutical benefit—container price</w:t>
      </w:r>
      <w:r>
        <w:rPr>
          <w:noProof/>
        </w:rPr>
        <w:tab/>
      </w:r>
      <w:r>
        <w:rPr>
          <w:noProof/>
        </w:rPr>
        <w:fldChar w:fldCharType="begin"/>
      </w:r>
      <w:r>
        <w:rPr>
          <w:noProof/>
        </w:rPr>
        <w:instrText xml:space="preserve"> PAGEREF _Toc44064495 \h </w:instrText>
      </w:r>
      <w:r>
        <w:rPr>
          <w:noProof/>
        </w:rPr>
      </w:r>
      <w:r>
        <w:rPr>
          <w:noProof/>
        </w:rPr>
        <w:fldChar w:fldCharType="separate"/>
      </w:r>
      <w:r>
        <w:rPr>
          <w:noProof/>
        </w:rPr>
        <w:t>13</w:t>
      </w:r>
      <w:r>
        <w:rPr>
          <w:noProof/>
        </w:rPr>
        <w:fldChar w:fldCharType="end"/>
      </w:r>
    </w:p>
    <w:p w14:paraId="5101DF66" w14:textId="21B44224" w:rsidR="0018572E" w:rsidRDefault="0018572E">
      <w:pPr>
        <w:pStyle w:val="TOC5"/>
        <w:rPr>
          <w:rFonts w:asciiTheme="minorHAnsi" w:eastAsiaTheme="minorEastAsia" w:hAnsiTheme="minorHAnsi" w:cstheme="minorBidi"/>
          <w:noProof/>
          <w:kern w:val="0"/>
          <w:sz w:val="22"/>
          <w:szCs w:val="22"/>
        </w:rPr>
      </w:pPr>
      <w:r>
        <w:rPr>
          <w:noProof/>
        </w:rPr>
        <w:t>26  Extemporaneously</w:t>
      </w:r>
      <w:r>
        <w:rPr>
          <w:noProof/>
        </w:rPr>
        <w:noBreakHyphen/>
        <w:t>prepared pharmaceutical benefit—container price for bulk powders</w:t>
      </w:r>
      <w:r>
        <w:rPr>
          <w:noProof/>
        </w:rPr>
        <w:tab/>
      </w:r>
      <w:r>
        <w:rPr>
          <w:noProof/>
        </w:rPr>
        <w:fldChar w:fldCharType="begin"/>
      </w:r>
      <w:r>
        <w:rPr>
          <w:noProof/>
        </w:rPr>
        <w:instrText xml:space="preserve"> PAGEREF _Toc44064496 \h </w:instrText>
      </w:r>
      <w:r>
        <w:rPr>
          <w:noProof/>
        </w:rPr>
      </w:r>
      <w:r>
        <w:rPr>
          <w:noProof/>
        </w:rPr>
        <w:fldChar w:fldCharType="separate"/>
      </w:r>
      <w:r>
        <w:rPr>
          <w:noProof/>
        </w:rPr>
        <w:t>13</w:t>
      </w:r>
      <w:r>
        <w:rPr>
          <w:noProof/>
        </w:rPr>
        <w:fldChar w:fldCharType="end"/>
      </w:r>
    </w:p>
    <w:p w14:paraId="4FE43674" w14:textId="39EC161A" w:rsidR="0018572E" w:rsidRDefault="0018572E">
      <w:pPr>
        <w:pStyle w:val="TOC5"/>
        <w:rPr>
          <w:rFonts w:asciiTheme="minorHAnsi" w:eastAsiaTheme="minorEastAsia" w:hAnsiTheme="minorHAnsi" w:cstheme="minorBidi"/>
          <w:noProof/>
          <w:kern w:val="0"/>
          <w:sz w:val="22"/>
          <w:szCs w:val="22"/>
        </w:rPr>
      </w:pPr>
      <w:r>
        <w:rPr>
          <w:noProof/>
        </w:rPr>
        <w:t>27  Extemporaneously</w:t>
      </w:r>
      <w:r>
        <w:rPr>
          <w:noProof/>
        </w:rPr>
        <w:noBreakHyphen/>
        <w:t>prepared pharmaceutical benefit—orders in excess of largest size container</w:t>
      </w:r>
      <w:r>
        <w:rPr>
          <w:noProof/>
        </w:rPr>
        <w:tab/>
      </w:r>
      <w:r>
        <w:rPr>
          <w:noProof/>
        </w:rPr>
        <w:fldChar w:fldCharType="begin"/>
      </w:r>
      <w:r>
        <w:rPr>
          <w:noProof/>
        </w:rPr>
        <w:instrText xml:space="preserve"> PAGEREF _Toc44064497 \h </w:instrText>
      </w:r>
      <w:r>
        <w:rPr>
          <w:noProof/>
        </w:rPr>
      </w:r>
      <w:r>
        <w:rPr>
          <w:noProof/>
        </w:rPr>
        <w:fldChar w:fldCharType="separate"/>
      </w:r>
      <w:r>
        <w:rPr>
          <w:noProof/>
        </w:rPr>
        <w:t>14</w:t>
      </w:r>
      <w:r>
        <w:rPr>
          <w:noProof/>
        </w:rPr>
        <w:fldChar w:fldCharType="end"/>
      </w:r>
    </w:p>
    <w:p w14:paraId="0109D749" w14:textId="07779BD2" w:rsidR="0018572E" w:rsidRDefault="0018572E">
      <w:pPr>
        <w:pStyle w:val="TOC5"/>
        <w:rPr>
          <w:rFonts w:asciiTheme="minorHAnsi" w:eastAsiaTheme="minorEastAsia" w:hAnsiTheme="minorHAnsi" w:cstheme="minorBidi"/>
          <w:noProof/>
          <w:kern w:val="0"/>
          <w:sz w:val="22"/>
          <w:szCs w:val="22"/>
        </w:rPr>
      </w:pPr>
      <w:r>
        <w:rPr>
          <w:noProof/>
        </w:rPr>
        <w:t>28  Extemporaneously</w:t>
      </w:r>
      <w:r>
        <w:rPr>
          <w:noProof/>
        </w:rPr>
        <w:noBreakHyphen/>
        <w:t>prepared pharmaceutical benefit—limit on Commonwealth price</w:t>
      </w:r>
      <w:r>
        <w:rPr>
          <w:noProof/>
        </w:rPr>
        <w:tab/>
      </w:r>
      <w:r>
        <w:rPr>
          <w:noProof/>
        </w:rPr>
        <w:fldChar w:fldCharType="begin"/>
      </w:r>
      <w:r>
        <w:rPr>
          <w:noProof/>
        </w:rPr>
        <w:instrText xml:space="preserve"> PAGEREF _Toc44064498 \h </w:instrText>
      </w:r>
      <w:r>
        <w:rPr>
          <w:noProof/>
        </w:rPr>
      </w:r>
      <w:r>
        <w:rPr>
          <w:noProof/>
        </w:rPr>
        <w:fldChar w:fldCharType="separate"/>
      </w:r>
      <w:r>
        <w:rPr>
          <w:noProof/>
        </w:rPr>
        <w:t>14</w:t>
      </w:r>
      <w:r>
        <w:rPr>
          <w:noProof/>
        </w:rPr>
        <w:fldChar w:fldCharType="end"/>
      </w:r>
    </w:p>
    <w:p w14:paraId="7194C882" w14:textId="7CDD41D7" w:rsidR="0018572E" w:rsidRDefault="0018572E">
      <w:pPr>
        <w:pStyle w:val="TOC5"/>
        <w:rPr>
          <w:rFonts w:asciiTheme="minorHAnsi" w:eastAsiaTheme="minorEastAsia" w:hAnsiTheme="minorHAnsi" w:cstheme="minorBidi"/>
          <w:noProof/>
          <w:kern w:val="0"/>
          <w:sz w:val="22"/>
          <w:szCs w:val="22"/>
        </w:rPr>
      </w:pPr>
      <w:r>
        <w:rPr>
          <w:noProof/>
        </w:rPr>
        <w:t>29  Extemporaneously</w:t>
      </w:r>
      <w:r>
        <w:rPr>
          <w:noProof/>
        </w:rPr>
        <w:noBreakHyphen/>
        <w:t>prepared pharmaceutical benefit—calculation limit for ingredients</w:t>
      </w:r>
      <w:r>
        <w:rPr>
          <w:noProof/>
        </w:rPr>
        <w:tab/>
      </w:r>
      <w:r>
        <w:rPr>
          <w:noProof/>
        </w:rPr>
        <w:fldChar w:fldCharType="begin"/>
      </w:r>
      <w:r>
        <w:rPr>
          <w:noProof/>
        </w:rPr>
        <w:instrText xml:space="preserve"> PAGEREF _Toc44064499 \h </w:instrText>
      </w:r>
      <w:r>
        <w:rPr>
          <w:noProof/>
        </w:rPr>
      </w:r>
      <w:r>
        <w:rPr>
          <w:noProof/>
        </w:rPr>
        <w:fldChar w:fldCharType="separate"/>
      </w:r>
      <w:r>
        <w:rPr>
          <w:noProof/>
        </w:rPr>
        <w:t>14</w:t>
      </w:r>
      <w:r>
        <w:rPr>
          <w:noProof/>
        </w:rPr>
        <w:fldChar w:fldCharType="end"/>
      </w:r>
    </w:p>
    <w:p w14:paraId="73DD1DE2" w14:textId="22372F1F" w:rsidR="0018572E" w:rsidRDefault="0018572E">
      <w:pPr>
        <w:pStyle w:val="TOC5"/>
        <w:rPr>
          <w:rFonts w:asciiTheme="minorHAnsi" w:eastAsiaTheme="minorEastAsia" w:hAnsiTheme="minorHAnsi" w:cstheme="minorBidi"/>
          <w:noProof/>
          <w:kern w:val="0"/>
          <w:sz w:val="22"/>
          <w:szCs w:val="22"/>
        </w:rPr>
      </w:pPr>
      <w:r>
        <w:rPr>
          <w:noProof/>
        </w:rPr>
        <w:t>30  Extemporaneously</w:t>
      </w:r>
      <w:r>
        <w:rPr>
          <w:noProof/>
        </w:rPr>
        <w:noBreakHyphen/>
        <w:t>prepared pharmaceutical benefit—non</w:t>
      </w:r>
      <w:r>
        <w:rPr>
          <w:noProof/>
        </w:rPr>
        <w:noBreakHyphen/>
        <w:t>standard formula preparations</w:t>
      </w:r>
      <w:r>
        <w:rPr>
          <w:noProof/>
        </w:rPr>
        <w:tab/>
      </w:r>
      <w:r>
        <w:rPr>
          <w:noProof/>
        </w:rPr>
        <w:fldChar w:fldCharType="begin"/>
      </w:r>
      <w:r>
        <w:rPr>
          <w:noProof/>
        </w:rPr>
        <w:instrText xml:space="preserve"> PAGEREF _Toc44064500 \h </w:instrText>
      </w:r>
      <w:r>
        <w:rPr>
          <w:noProof/>
        </w:rPr>
      </w:r>
      <w:r>
        <w:rPr>
          <w:noProof/>
        </w:rPr>
        <w:fldChar w:fldCharType="separate"/>
      </w:r>
      <w:r>
        <w:rPr>
          <w:noProof/>
        </w:rPr>
        <w:t>14</w:t>
      </w:r>
      <w:r>
        <w:rPr>
          <w:noProof/>
        </w:rPr>
        <w:fldChar w:fldCharType="end"/>
      </w:r>
    </w:p>
    <w:p w14:paraId="04D059D2" w14:textId="1E4795F7" w:rsidR="0018572E" w:rsidRDefault="0018572E">
      <w:pPr>
        <w:pStyle w:val="TOC5"/>
        <w:rPr>
          <w:rFonts w:asciiTheme="minorHAnsi" w:eastAsiaTheme="minorEastAsia" w:hAnsiTheme="minorHAnsi" w:cstheme="minorBidi"/>
          <w:noProof/>
          <w:kern w:val="0"/>
          <w:sz w:val="22"/>
          <w:szCs w:val="22"/>
        </w:rPr>
      </w:pPr>
      <w:r>
        <w:rPr>
          <w:noProof/>
        </w:rPr>
        <w:t>31  Calculation of Commonwealth price under section 18</w:t>
      </w:r>
      <w:r>
        <w:rPr>
          <w:noProof/>
        </w:rPr>
        <w:tab/>
      </w:r>
      <w:r>
        <w:rPr>
          <w:noProof/>
        </w:rPr>
        <w:fldChar w:fldCharType="begin"/>
      </w:r>
      <w:r>
        <w:rPr>
          <w:noProof/>
        </w:rPr>
        <w:instrText xml:space="preserve"> PAGEREF _Toc44064501 \h </w:instrText>
      </w:r>
      <w:r>
        <w:rPr>
          <w:noProof/>
        </w:rPr>
      </w:r>
      <w:r>
        <w:rPr>
          <w:noProof/>
        </w:rPr>
        <w:fldChar w:fldCharType="separate"/>
      </w:r>
      <w:r>
        <w:rPr>
          <w:noProof/>
        </w:rPr>
        <w:t>16</w:t>
      </w:r>
      <w:r>
        <w:rPr>
          <w:noProof/>
        </w:rPr>
        <w:fldChar w:fldCharType="end"/>
      </w:r>
    </w:p>
    <w:p w14:paraId="4812845C" w14:textId="278C15E1" w:rsidR="0018572E" w:rsidRDefault="0018572E">
      <w:pPr>
        <w:pStyle w:val="TOC5"/>
        <w:rPr>
          <w:rFonts w:asciiTheme="minorHAnsi" w:eastAsiaTheme="minorEastAsia" w:hAnsiTheme="minorHAnsi" w:cstheme="minorBidi"/>
          <w:noProof/>
          <w:kern w:val="0"/>
          <w:sz w:val="22"/>
          <w:szCs w:val="22"/>
        </w:rPr>
      </w:pPr>
      <w:r>
        <w:rPr>
          <w:noProof/>
        </w:rPr>
        <w:t>32  Exceptional prescriptions</w:t>
      </w:r>
      <w:r>
        <w:rPr>
          <w:noProof/>
        </w:rPr>
        <w:tab/>
      </w:r>
      <w:r>
        <w:rPr>
          <w:noProof/>
        </w:rPr>
        <w:fldChar w:fldCharType="begin"/>
      </w:r>
      <w:r>
        <w:rPr>
          <w:noProof/>
        </w:rPr>
        <w:instrText xml:space="preserve"> PAGEREF _Toc44064502 \h </w:instrText>
      </w:r>
      <w:r>
        <w:rPr>
          <w:noProof/>
        </w:rPr>
      </w:r>
      <w:r>
        <w:rPr>
          <w:noProof/>
        </w:rPr>
        <w:fldChar w:fldCharType="separate"/>
      </w:r>
      <w:r>
        <w:rPr>
          <w:noProof/>
        </w:rPr>
        <w:t>16</w:t>
      </w:r>
      <w:r>
        <w:rPr>
          <w:noProof/>
        </w:rPr>
        <w:fldChar w:fldCharType="end"/>
      </w:r>
    </w:p>
    <w:p w14:paraId="096CAAAC" w14:textId="642FA9FB" w:rsidR="0018572E" w:rsidRDefault="0018572E">
      <w:pPr>
        <w:pStyle w:val="TOC2"/>
        <w:rPr>
          <w:rFonts w:asciiTheme="minorHAnsi" w:eastAsiaTheme="minorEastAsia" w:hAnsiTheme="minorHAnsi" w:cstheme="minorBidi"/>
          <w:b w:val="0"/>
          <w:noProof/>
          <w:kern w:val="0"/>
          <w:sz w:val="22"/>
          <w:szCs w:val="22"/>
        </w:rPr>
      </w:pPr>
      <w:r>
        <w:rPr>
          <w:noProof/>
        </w:rPr>
        <w:t>Appendix A—Classification, Fee and Mark</w:t>
      </w:r>
      <w:r>
        <w:rPr>
          <w:noProof/>
        </w:rPr>
        <w:noBreakHyphen/>
        <w:t>Up Tables</w:t>
      </w:r>
      <w:r>
        <w:rPr>
          <w:noProof/>
        </w:rPr>
        <w:tab/>
      </w:r>
      <w:r>
        <w:rPr>
          <w:noProof/>
        </w:rPr>
        <w:fldChar w:fldCharType="begin"/>
      </w:r>
      <w:r>
        <w:rPr>
          <w:noProof/>
        </w:rPr>
        <w:instrText xml:space="preserve"> PAGEREF _Toc44064503 \h </w:instrText>
      </w:r>
      <w:r>
        <w:rPr>
          <w:noProof/>
        </w:rPr>
      </w:r>
      <w:r>
        <w:rPr>
          <w:noProof/>
        </w:rPr>
        <w:fldChar w:fldCharType="separate"/>
      </w:r>
      <w:r>
        <w:rPr>
          <w:noProof/>
        </w:rPr>
        <w:t>17</w:t>
      </w:r>
      <w:r>
        <w:rPr>
          <w:noProof/>
        </w:rPr>
        <w:fldChar w:fldCharType="end"/>
      </w:r>
    </w:p>
    <w:p w14:paraId="28DC3585" w14:textId="2BB61516" w:rsidR="0018572E" w:rsidRDefault="0018572E">
      <w:pPr>
        <w:pStyle w:val="TOC2"/>
        <w:rPr>
          <w:rFonts w:asciiTheme="minorHAnsi" w:eastAsiaTheme="minorEastAsia" w:hAnsiTheme="minorHAnsi" w:cstheme="minorBidi"/>
          <w:b w:val="0"/>
          <w:noProof/>
          <w:kern w:val="0"/>
          <w:sz w:val="22"/>
          <w:szCs w:val="22"/>
        </w:rPr>
      </w:pPr>
      <w:r>
        <w:rPr>
          <w:noProof/>
        </w:rPr>
        <w:t>Appendix B—Basic Pricing Units</w:t>
      </w:r>
      <w:r>
        <w:rPr>
          <w:noProof/>
        </w:rPr>
        <w:tab/>
      </w:r>
      <w:r>
        <w:rPr>
          <w:noProof/>
        </w:rPr>
        <w:fldChar w:fldCharType="begin"/>
      </w:r>
      <w:r>
        <w:rPr>
          <w:noProof/>
        </w:rPr>
        <w:instrText xml:space="preserve"> PAGEREF _Toc44064504 \h </w:instrText>
      </w:r>
      <w:r>
        <w:rPr>
          <w:noProof/>
        </w:rPr>
      </w:r>
      <w:r>
        <w:rPr>
          <w:noProof/>
        </w:rPr>
        <w:fldChar w:fldCharType="separate"/>
      </w:r>
      <w:r>
        <w:rPr>
          <w:noProof/>
        </w:rPr>
        <w:t>18</w:t>
      </w:r>
      <w:r>
        <w:rPr>
          <w:noProof/>
        </w:rPr>
        <w:fldChar w:fldCharType="end"/>
      </w:r>
    </w:p>
    <w:p w14:paraId="22FDE92A" w14:textId="701C6D7B" w:rsidR="0018572E" w:rsidRDefault="0018572E">
      <w:pPr>
        <w:pStyle w:val="TOC2"/>
        <w:rPr>
          <w:rFonts w:asciiTheme="minorHAnsi" w:eastAsiaTheme="minorEastAsia" w:hAnsiTheme="minorHAnsi" w:cstheme="minorBidi"/>
          <w:b w:val="0"/>
          <w:noProof/>
          <w:kern w:val="0"/>
          <w:sz w:val="22"/>
          <w:szCs w:val="22"/>
        </w:rPr>
      </w:pPr>
      <w:r>
        <w:rPr>
          <w:noProof/>
        </w:rPr>
        <w:t>Appendix C—Quantity Factors</w:t>
      </w:r>
      <w:r>
        <w:rPr>
          <w:noProof/>
        </w:rPr>
        <w:tab/>
      </w:r>
      <w:r>
        <w:rPr>
          <w:noProof/>
        </w:rPr>
        <w:fldChar w:fldCharType="begin"/>
      </w:r>
      <w:r>
        <w:rPr>
          <w:noProof/>
        </w:rPr>
        <w:instrText xml:space="preserve"> PAGEREF _Toc44064505 \h </w:instrText>
      </w:r>
      <w:r>
        <w:rPr>
          <w:noProof/>
        </w:rPr>
      </w:r>
      <w:r>
        <w:rPr>
          <w:noProof/>
        </w:rPr>
        <w:fldChar w:fldCharType="separate"/>
      </w:r>
      <w:r>
        <w:rPr>
          <w:noProof/>
        </w:rPr>
        <w:t>19</w:t>
      </w:r>
      <w:r>
        <w:rPr>
          <w:noProof/>
        </w:rPr>
        <w:fldChar w:fldCharType="end"/>
      </w:r>
    </w:p>
    <w:p w14:paraId="72791643" w14:textId="7344EF4A" w:rsidR="00F30C1D" w:rsidRPr="00B45794" w:rsidRDefault="00F30C1D" w:rsidP="00F30C1D">
      <w:r w:rsidRPr="00B45794">
        <w:rPr>
          <w:rFonts w:cs="Times New Roman"/>
          <w:sz w:val="18"/>
        </w:rPr>
        <w:fldChar w:fldCharType="end"/>
      </w:r>
    </w:p>
    <w:p w14:paraId="2A580E03" w14:textId="77777777" w:rsidR="002E7570" w:rsidRPr="00B45794" w:rsidRDefault="002E7570" w:rsidP="006A63AE">
      <w:pPr>
        <w:sectPr w:rsidR="002E7570" w:rsidRPr="00B45794" w:rsidSect="00CB2406">
          <w:footerReference w:type="first" r:id="rId15"/>
          <w:pgSz w:w="11907" w:h="16839"/>
          <w:pgMar w:top="827" w:right="1797" w:bottom="1440" w:left="1797" w:header="720" w:footer="709" w:gutter="0"/>
          <w:pgNumType w:fmt="lowerRoman" w:start="1"/>
          <w:cols w:space="708"/>
          <w:titlePg/>
          <w:docGrid w:linePitch="360"/>
        </w:sectPr>
      </w:pPr>
      <w:bookmarkStart w:id="1" w:name="OPCSB_ContentA4"/>
    </w:p>
    <w:p w14:paraId="0F1E64BB" w14:textId="08FDAFE9" w:rsidR="00CF2243" w:rsidRPr="00B45794" w:rsidRDefault="00CF2243" w:rsidP="00F30C1D">
      <w:pPr>
        <w:pStyle w:val="ActHead2"/>
      </w:pPr>
      <w:bookmarkStart w:id="2" w:name="_Toc44064468"/>
      <w:bookmarkEnd w:id="1"/>
      <w:r w:rsidRPr="00B45794">
        <w:rPr>
          <w:rStyle w:val="CharPartNo"/>
        </w:rPr>
        <w:lastRenderedPageBreak/>
        <w:t>Part</w:t>
      </w:r>
      <w:r w:rsidR="00C05D28" w:rsidRPr="00B45794">
        <w:rPr>
          <w:rStyle w:val="CharPartNo"/>
        </w:rPr>
        <w:t> </w:t>
      </w:r>
      <w:r w:rsidRPr="00B45794">
        <w:rPr>
          <w:rStyle w:val="CharPartNo"/>
        </w:rPr>
        <w:t>1</w:t>
      </w:r>
      <w:r w:rsidR="00F30C1D" w:rsidRPr="00B45794">
        <w:t>—</w:t>
      </w:r>
      <w:r w:rsidRPr="00B45794">
        <w:rPr>
          <w:rStyle w:val="CharPartText"/>
        </w:rPr>
        <w:t>Preliminary</w:t>
      </w:r>
      <w:bookmarkEnd w:id="2"/>
    </w:p>
    <w:p w14:paraId="1C0B1308" w14:textId="77777777" w:rsidR="00CF2243" w:rsidRPr="00B45794" w:rsidRDefault="00F30C1D" w:rsidP="00EA500A">
      <w:pPr>
        <w:pStyle w:val="Header"/>
      </w:pPr>
      <w:r w:rsidRPr="00B45794">
        <w:rPr>
          <w:rStyle w:val="CharDivNo"/>
        </w:rPr>
        <w:t xml:space="preserve"> </w:t>
      </w:r>
      <w:r w:rsidRPr="00B45794">
        <w:rPr>
          <w:rStyle w:val="CharDivText"/>
        </w:rPr>
        <w:t xml:space="preserve"> </w:t>
      </w:r>
    </w:p>
    <w:p w14:paraId="6FE5DD1D" w14:textId="77777777" w:rsidR="00CF2243" w:rsidRPr="00B45794" w:rsidRDefault="00CF2243" w:rsidP="00F30C1D">
      <w:pPr>
        <w:pStyle w:val="ActHead5"/>
        <w:rPr>
          <w:sz w:val="18"/>
        </w:rPr>
      </w:pPr>
      <w:bookmarkStart w:id="3" w:name="_Toc44064469"/>
      <w:r w:rsidRPr="00B45794">
        <w:rPr>
          <w:rStyle w:val="CharSectno"/>
        </w:rPr>
        <w:t>1</w:t>
      </w:r>
      <w:r w:rsidR="00F30C1D" w:rsidRPr="00B45794">
        <w:t xml:space="preserve">  </w:t>
      </w:r>
      <w:r w:rsidRPr="00B45794">
        <w:t>Name of Determination</w:t>
      </w:r>
      <w:bookmarkEnd w:id="3"/>
    </w:p>
    <w:p w14:paraId="60609F1D" w14:textId="3F0CB1C6" w:rsidR="00CF2243" w:rsidRPr="00B45794" w:rsidRDefault="00CF2243">
      <w:pPr>
        <w:pStyle w:val="subsection"/>
      </w:pPr>
      <w:r w:rsidRPr="00B45794">
        <w:tab/>
      </w:r>
      <w:r w:rsidR="00AA2590" w:rsidRPr="00B45794">
        <w:t>(1)</w:t>
      </w:r>
      <w:r w:rsidR="00AA2590" w:rsidRPr="00B45794">
        <w:tab/>
      </w:r>
      <w:r w:rsidRPr="00B45794">
        <w:t xml:space="preserve">This Determination is the </w:t>
      </w:r>
      <w:r w:rsidR="003D30EC" w:rsidRPr="00B45794">
        <w:rPr>
          <w:i/>
          <w:iCs/>
        </w:rPr>
        <w:t>Commonwealth price (Pharmaceutical benefits supplied by approved pharmacists) Determination</w:t>
      </w:r>
      <w:r w:rsidR="00C05D28" w:rsidRPr="00B45794">
        <w:rPr>
          <w:i/>
          <w:iCs/>
        </w:rPr>
        <w:t> </w:t>
      </w:r>
      <w:r w:rsidR="001F7F26" w:rsidRPr="00B45794">
        <w:rPr>
          <w:i/>
          <w:iCs/>
        </w:rPr>
        <w:t>2020</w:t>
      </w:r>
      <w:r w:rsidRPr="00B45794">
        <w:t>.</w:t>
      </w:r>
    </w:p>
    <w:p w14:paraId="75C505DB" w14:textId="12E4893E" w:rsidR="00AA2590" w:rsidRPr="00B45794" w:rsidRDefault="00AA2590" w:rsidP="00F30C1D">
      <w:pPr>
        <w:pStyle w:val="subsection"/>
      </w:pPr>
      <w:r w:rsidRPr="00B45794">
        <w:tab/>
        <w:t>(2)</w:t>
      </w:r>
      <w:r w:rsidRPr="00B45794">
        <w:tab/>
        <w:t xml:space="preserve">This Instrument may also be cited as PB </w:t>
      </w:r>
      <w:r w:rsidR="006A65A5" w:rsidRPr="00B45794">
        <w:t>66</w:t>
      </w:r>
      <w:r w:rsidR="001F7F26" w:rsidRPr="00B45794">
        <w:t xml:space="preserve"> </w:t>
      </w:r>
      <w:r w:rsidRPr="00B45794">
        <w:t xml:space="preserve">of </w:t>
      </w:r>
      <w:r w:rsidR="001F7F26" w:rsidRPr="00B45794">
        <w:t>2020</w:t>
      </w:r>
      <w:r w:rsidR="00B60E22" w:rsidRPr="00B45794">
        <w:t>.</w:t>
      </w:r>
    </w:p>
    <w:p w14:paraId="227E9919" w14:textId="77777777" w:rsidR="00CF2243" w:rsidRPr="00B45794" w:rsidRDefault="00CF2243" w:rsidP="00F30C1D">
      <w:pPr>
        <w:pStyle w:val="ActHead5"/>
      </w:pPr>
      <w:bookmarkStart w:id="4" w:name="_Toc44064470"/>
      <w:r w:rsidRPr="00B45794">
        <w:rPr>
          <w:rStyle w:val="CharSectno"/>
        </w:rPr>
        <w:t>2</w:t>
      </w:r>
      <w:r w:rsidR="00F30C1D" w:rsidRPr="00B45794">
        <w:t xml:space="preserve">  </w:t>
      </w:r>
      <w:r w:rsidRPr="00B45794">
        <w:t>Commencement</w:t>
      </w:r>
      <w:bookmarkEnd w:id="4"/>
    </w:p>
    <w:p w14:paraId="6DC41558" w14:textId="54191CD8" w:rsidR="00CF2243" w:rsidRPr="00B45794" w:rsidRDefault="00CF2243" w:rsidP="00F30C1D">
      <w:pPr>
        <w:pStyle w:val="subsection"/>
      </w:pPr>
      <w:r w:rsidRPr="00B45794">
        <w:tab/>
      </w:r>
      <w:r w:rsidRPr="00B45794">
        <w:tab/>
        <w:t>This Determination commences on 1</w:t>
      </w:r>
      <w:r w:rsidR="00C05D28" w:rsidRPr="00B45794">
        <w:t> </w:t>
      </w:r>
      <w:r w:rsidRPr="00B45794">
        <w:t xml:space="preserve">July </w:t>
      </w:r>
      <w:r w:rsidR="001F7F26" w:rsidRPr="00B45794">
        <w:t>2020</w:t>
      </w:r>
      <w:r w:rsidRPr="00B45794">
        <w:t>.</w:t>
      </w:r>
    </w:p>
    <w:p w14:paraId="1673B2D4" w14:textId="77777777" w:rsidR="00CF2243" w:rsidRPr="00B45794" w:rsidRDefault="00CF2243" w:rsidP="00F30C1D">
      <w:pPr>
        <w:pStyle w:val="ActHead5"/>
      </w:pPr>
      <w:bookmarkStart w:id="5" w:name="_Toc44064471"/>
      <w:r w:rsidRPr="00B45794">
        <w:rPr>
          <w:rStyle w:val="CharSectno"/>
        </w:rPr>
        <w:t>3</w:t>
      </w:r>
      <w:r w:rsidR="00F30C1D" w:rsidRPr="00B45794">
        <w:t xml:space="preserve">  </w:t>
      </w:r>
      <w:r w:rsidRPr="00B45794">
        <w:t>Revocation</w:t>
      </w:r>
      <w:bookmarkEnd w:id="5"/>
    </w:p>
    <w:p w14:paraId="6FA02B2E" w14:textId="650CBEB0" w:rsidR="00CF2243" w:rsidRPr="00B45794" w:rsidRDefault="00CF2243" w:rsidP="00F30C1D">
      <w:pPr>
        <w:pStyle w:val="subsection"/>
      </w:pPr>
      <w:r w:rsidRPr="00B45794">
        <w:tab/>
      </w:r>
      <w:r w:rsidRPr="00B45794">
        <w:tab/>
        <w:t>The determination titled “</w:t>
      </w:r>
      <w:r w:rsidR="000566BF" w:rsidRPr="00B45794">
        <w:t>Commonwealth price (Pharmaceutical benefits supplied by approved pharmacists) Determination 201</w:t>
      </w:r>
      <w:r w:rsidR="00F14D6A" w:rsidRPr="00B45794">
        <w:t>5</w:t>
      </w:r>
      <w:r w:rsidRPr="00B45794">
        <w:t xml:space="preserve">” made on </w:t>
      </w:r>
      <w:r w:rsidR="001F7F26" w:rsidRPr="00B45794">
        <w:t xml:space="preserve">29 </w:t>
      </w:r>
      <w:r w:rsidRPr="00B45794">
        <w:t xml:space="preserve">June </w:t>
      </w:r>
      <w:r w:rsidR="001F7F26" w:rsidRPr="00B45794">
        <w:t xml:space="preserve">2015 </w:t>
      </w:r>
      <w:r w:rsidRPr="00B45794">
        <w:t>is revoked.</w:t>
      </w:r>
    </w:p>
    <w:p w14:paraId="6EA57E71" w14:textId="77777777" w:rsidR="00CF2243" w:rsidRPr="00B45794" w:rsidRDefault="00CF2243" w:rsidP="00F30C1D">
      <w:pPr>
        <w:pStyle w:val="ActHead5"/>
      </w:pPr>
      <w:bookmarkStart w:id="6" w:name="_Toc44064472"/>
      <w:r w:rsidRPr="00B45794">
        <w:rPr>
          <w:rStyle w:val="CharSectno"/>
        </w:rPr>
        <w:t>4</w:t>
      </w:r>
      <w:r w:rsidR="00F30C1D" w:rsidRPr="00B45794">
        <w:t xml:space="preserve">  </w:t>
      </w:r>
      <w:r w:rsidRPr="00B45794">
        <w:t>Purpose</w:t>
      </w:r>
      <w:bookmarkEnd w:id="6"/>
    </w:p>
    <w:p w14:paraId="5DF0A345" w14:textId="77777777" w:rsidR="00CF2243" w:rsidRPr="00B45794" w:rsidRDefault="00CF2243" w:rsidP="00F30C1D">
      <w:pPr>
        <w:pStyle w:val="subsection"/>
      </w:pPr>
      <w:r w:rsidRPr="00B45794">
        <w:tab/>
      </w:r>
      <w:r w:rsidRPr="00B45794">
        <w:tab/>
        <w:t>The purpose of this Determination is to determine the manner in which the Commonwealth price for pharmaceutical benefits is to be worked out, for payments to approved pharmacists for the supply of pharmaceutical benefits, for paragraph</w:t>
      </w:r>
      <w:r w:rsidR="00C05D28" w:rsidRPr="00B45794">
        <w:t> </w:t>
      </w:r>
      <w:r w:rsidR="00F054B1" w:rsidRPr="00B45794">
        <w:t>98B(1)</w:t>
      </w:r>
      <w:r w:rsidRPr="00B45794">
        <w:t>(a) of the Act.</w:t>
      </w:r>
    </w:p>
    <w:p w14:paraId="73B46F65" w14:textId="77777777" w:rsidR="00CF2243" w:rsidRPr="00B45794" w:rsidRDefault="00CF2243" w:rsidP="00F30C1D">
      <w:pPr>
        <w:pStyle w:val="ActHead5"/>
      </w:pPr>
      <w:bookmarkStart w:id="7" w:name="_Toc44064473"/>
      <w:r w:rsidRPr="00B45794">
        <w:rPr>
          <w:rStyle w:val="CharSectno"/>
        </w:rPr>
        <w:t>5</w:t>
      </w:r>
      <w:r w:rsidR="00F30C1D" w:rsidRPr="00B45794">
        <w:t xml:space="preserve">  </w:t>
      </w:r>
      <w:r w:rsidRPr="00B45794">
        <w:t>Application</w:t>
      </w:r>
      <w:bookmarkEnd w:id="7"/>
    </w:p>
    <w:p w14:paraId="6C227405" w14:textId="77777777" w:rsidR="00CF2243" w:rsidRPr="00B45794" w:rsidRDefault="00CF2243" w:rsidP="00F30C1D">
      <w:pPr>
        <w:pStyle w:val="subsection"/>
      </w:pPr>
      <w:r w:rsidRPr="00B45794">
        <w:tab/>
      </w:r>
      <w:r w:rsidRPr="00B45794">
        <w:tab/>
        <w:t>This Determination does not apply to the supply of a pharmaceutical benefit by an approved pharmacist to a medical practitioner under section</w:t>
      </w:r>
      <w:r w:rsidR="00C05D28" w:rsidRPr="00B45794">
        <w:t> </w:t>
      </w:r>
      <w:r w:rsidRPr="00B45794">
        <w:t xml:space="preserve">93 of the </w:t>
      </w:r>
      <w:r w:rsidRPr="00B45794">
        <w:rPr>
          <w:i/>
          <w:iCs/>
        </w:rPr>
        <w:t>National Health Act 1953</w:t>
      </w:r>
      <w:r w:rsidRPr="00B45794">
        <w:t>.</w:t>
      </w:r>
    </w:p>
    <w:p w14:paraId="00C9C740" w14:textId="77777777" w:rsidR="00CF2243" w:rsidRPr="00B45794" w:rsidRDefault="00CF2243" w:rsidP="00F30C1D">
      <w:pPr>
        <w:pStyle w:val="ActHead5"/>
      </w:pPr>
      <w:bookmarkStart w:id="8" w:name="_Toc44064474"/>
      <w:r w:rsidRPr="00B45794">
        <w:rPr>
          <w:rStyle w:val="CharSectno"/>
        </w:rPr>
        <w:t>6</w:t>
      </w:r>
      <w:r w:rsidR="00F30C1D" w:rsidRPr="00B45794">
        <w:t xml:space="preserve">  </w:t>
      </w:r>
      <w:r w:rsidRPr="00B45794">
        <w:t>Definitions</w:t>
      </w:r>
      <w:bookmarkEnd w:id="8"/>
    </w:p>
    <w:p w14:paraId="57ED9739" w14:textId="77777777" w:rsidR="00CF2243" w:rsidRPr="00B45794" w:rsidRDefault="00CF2243">
      <w:pPr>
        <w:pStyle w:val="subsection"/>
      </w:pPr>
      <w:r w:rsidRPr="00B45794">
        <w:tab/>
        <w:t>(1)</w:t>
      </w:r>
      <w:r w:rsidRPr="00B45794">
        <w:tab/>
        <w:t>In this Determination:</w:t>
      </w:r>
    </w:p>
    <w:p w14:paraId="50CF4FA8" w14:textId="77777777" w:rsidR="00CF2243" w:rsidRPr="00B45794" w:rsidRDefault="00CF2243" w:rsidP="00F30C1D">
      <w:pPr>
        <w:pStyle w:val="Definition"/>
      </w:pPr>
      <w:r w:rsidRPr="00B45794">
        <w:rPr>
          <w:b/>
          <w:bCs/>
          <w:i/>
        </w:rPr>
        <w:t>Act</w:t>
      </w:r>
      <w:r w:rsidRPr="00B45794">
        <w:rPr>
          <w:b/>
          <w:i/>
        </w:rPr>
        <w:t xml:space="preserve"> </w:t>
      </w:r>
      <w:r w:rsidRPr="00B45794">
        <w:t xml:space="preserve">means the </w:t>
      </w:r>
      <w:r w:rsidRPr="00B45794">
        <w:rPr>
          <w:i/>
        </w:rPr>
        <w:t>National Health Act 1953</w:t>
      </w:r>
      <w:r w:rsidRPr="00B45794">
        <w:t>.</w:t>
      </w:r>
    </w:p>
    <w:p w14:paraId="3C2FBF31" w14:textId="18F04D6A" w:rsidR="00CF2243" w:rsidRPr="00B45794" w:rsidRDefault="00CF2243" w:rsidP="00F30C1D">
      <w:pPr>
        <w:pStyle w:val="Definition"/>
      </w:pPr>
      <w:r w:rsidRPr="00B45794">
        <w:rPr>
          <w:b/>
          <w:bCs/>
          <w:i/>
          <w:iCs/>
        </w:rPr>
        <w:t>agreed purchase quantity</w:t>
      </w:r>
      <w:r w:rsidR="00F71D81" w:rsidRPr="00B45794">
        <w:t xml:space="preserve">, in relation to an ingredient of an </w:t>
      </w:r>
      <w:r w:rsidR="00F71D81" w:rsidRPr="00B45794">
        <w:rPr>
          <w:bCs/>
          <w:iCs/>
        </w:rPr>
        <w:t>extemporaneously</w:t>
      </w:r>
      <w:r w:rsidR="00C05D28" w:rsidRPr="00B45794">
        <w:rPr>
          <w:bCs/>
          <w:iCs/>
        </w:rPr>
        <w:noBreakHyphen/>
      </w:r>
      <w:r w:rsidR="00F71D81" w:rsidRPr="00B45794">
        <w:rPr>
          <w:bCs/>
          <w:iCs/>
        </w:rPr>
        <w:t>prepared pharmaceutical benefit</w:t>
      </w:r>
      <w:r w:rsidR="00F71D81" w:rsidRPr="00B45794">
        <w:t>, means the quantity of the ingredient that is agreed upon between the Secretary</w:t>
      </w:r>
      <w:r w:rsidR="00B60E22" w:rsidRPr="00B45794">
        <w:t xml:space="preserve"> of the Department of Health</w:t>
      </w:r>
      <w:r w:rsidR="00F71D81" w:rsidRPr="00B45794">
        <w:t xml:space="preserve"> and the Pharmacy Guild of Australia as the quantity for which the basic wholesale price is to be ascertained</w:t>
      </w:r>
      <w:r w:rsidRPr="00B45794">
        <w:t>.</w:t>
      </w:r>
    </w:p>
    <w:p w14:paraId="0EC68881" w14:textId="77777777" w:rsidR="00F71D81" w:rsidRPr="00B45794" w:rsidRDefault="00F71D81" w:rsidP="00F30C1D">
      <w:pPr>
        <w:pStyle w:val="Definition"/>
      </w:pPr>
      <w:r w:rsidRPr="00B45794">
        <w:rPr>
          <w:b/>
          <w:i/>
        </w:rPr>
        <w:lastRenderedPageBreak/>
        <w:t>approved ex</w:t>
      </w:r>
      <w:r w:rsidR="00C05D28" w:rsidRPr="00B45794">
        <w:rPr>
          <w:b/>
          <w:i/>
        </w:rPr>
        <w:noBreakHyphen/>
      </w:r>
      <w:r w:rsidRPr="00B45794">
        <w:rPr>
          <w:b/>
          <w:i/>
        </w:rPr>
        <w:t xml:space="preserve">manufacturer price </w:t>
      </w:r>
      <w:r w:rsidRPr="00B45794">
        <w:t>has the same meaning as in subsection</w:t>
      </w:r>
      <w:r w:rsidR="00C05D28" w:rsidRPr="00B45794">
        <w:t> </w:t>
      </w:r>
      <w:r w:rsidRPr="00B45794">
        <w:t>84(1) of the Act.</w:t>
      </w:r>
    </w:p>
    <w:p w14:paraId="716F7E33" w14:textId="77777777" w:rsidR="00CF2243" w:rsidRPr="00B45794" w:rsidRDefault="00CF2243" w:rsidP="00F30C1D">
      <w:pPr>
        <w:pStyle w:val="Definition"/>
      </w:pPr>
      <w:r w:rsidRPr="00B45794">
        <w:rPr>
          <w:b/>
          <w:bCs/>
          <w:i/>
          <w:iCs/>
        </w:rPr>
        <w:t>basic wholesale price</w:t>
      </w:r>
      <w:r w:rsidRPr="00B45794">
        <w:rPr>
          <w:b/>
          <w:i/>
        </w:rPr>
        <w:t xml:space="preserve"> </w:t>
      </w:r>
      <w:r w:rsidRPr="00B45794">
        <w:t>has the same meaning as in subsection</w:t>
      </w:r>
      <w:r w:rsidR="00C05D28" w:rsidRPr="00B45794">
        <w:t> </w:t>
      </w:r>
      <w:r w:rsidRPr="00B45794">
        <w:t>98B(3) of the Act.</w:t>
      </w:r>
    </w:p>
    <w:p w14:paraId="5D49535A" w14:textId="77777777" w:rsidR="00CF2243" w:rsidRPr="00B45794" w:rsidRDefault="00CF2243" w:rsidP="00901F2A">
      <w:pPr>
        <w:pStyle w:val="Definition"/>
        <w:keepNext/>
        <w:keepLines/>
      </w:pPr>
      <w:r w:rsidRPr="00B45794">
        <w:rPr>
          <w:b/>
          <w:i/>
        </w:rPr>
        <w:t xml:space="preserve">dangerous drug </w:t>
      </w:r>
      <w:r w:rsidRPr="00B45794">
        <w:t>means:</w:t>
      </w:r>
    </w:p>
    <w:p w14:paraId="610F8207" w14:textId="79105532" w:rsidR="00CF2243" w:rsidRPr="00B45794" w:rsidRDefault="00CF2243" w:rsidP="00901F2A">
      <w:pPr>
        <w:pStyle w:val="paragraph"/>
        <w:keepNext/>
        <w:keepLines/>
      </w:pPr>
      <w:r w:rsidRPr="00B45794">
        <w:tab/>
        <w:t>(a)</w:t>
      </w:r>
      <w:r w:rsidRPr="00B45794">
        <w:tab/>
        <w:t>a pharmaceutical benefit mentioned in Schedule</w:t>
      </w:r>
      <w:r w:rsidR="00C05D28" w:rsidRPr="00B45794">
        <w:t> </w:t>
      </w:r>
      <w:r w:rsidRPr="00B45794">
        <w:t xml:space="preserve">3 to the </w:t>
      </w:r>
      <w:r w:rsidR="00475EAE" w:rsidRPr="00B45794">
        <w:rPr>
          <w:i/>
          <w:iCs/>
        </w:rPr>
        <w:t>National Health (Commonwealth Price and Conditions for Commonwealth Payments for Supply of Pharmaceutical Benefits) Determination 2019</w:t>
      </w:r>
      <w:r w:rsidRPr="00B45794">
        <w:t>; or</w:t>
      </w:r>
    </w:p>
    <w:p w14:paraId="2AFC3AAF" w14:textId="77777777" w:rsidR="00CF2243" w:rsidRPr="00B45794" w:rsidRDefault="00CF2243" w:rsidP="00901F2A">
      <w:pPr>
        <w:pStyle w:val="paragraph"/>
        <w:keepNext/>
        <w:keepLines/>
      </w:pPr>
      <w:r w:rsidRPr="00B45794">
        <w:tab/>
        <w:t>(b)</w:t>
      </w:r>
      <w:r w:rsidRPr="00B45794">
        <w:tab/>
        <w:t>a pharmaceutical benefit that, under the law of a State or Territory, is classified as a dangerous drug.</w:t>
      </w:r>
    </w:p>
    <w:p w14:paraId="296413E2" w14:textId="67ECC3E3" w:rsidR="00CF2243" w:rsidRPr="00B45794" w:rsidRDefault="00CF2243" w:rsidP="00F30C1D">
      <w:pPr>
        <w:pStyle w:val="Definition"/>
      </w:pPr>
      <w:r w:rsidRPr="00B45794">
        <w:rPr>
          <w:b/>
          <w:bCs/>
          <w:i/>
          <w:iCs/>
        </w:rPr>
        <w:t>dangerous drug fee</w:t>
      </w:r>
      <w:r w:rsidRPr="00B45794">
        <w:rPr>
          <w:b/>
          <w:i/>
        </w:rPr>
        <w:t xml:space="preserve"> </w:t>
      </w:r>
      <w:r w:rsidRPr="00B45794">
        <w:t>means an amount of $</w:t>
      </w:r>
      <w:r w:rsidR="0006767F" w:rsidRPr="00B45794">
        <w:t>4.80</w:t>
      </w:r>
      <w:r w:rsidRPr="00B45794">
        <w:t>.</w:t>
      </w:r>
    </w:p>
    <w:p w14:paraId="7F5B8370" w14:textId="77777777" w:rsidR="00F71D81" w:rsidRPr="00B45794" w:rsidRDefault="00F71D81" w:rsidP="00F30C1D">
      <w:pPr>
        <w:pStyle w:val="Definition"/>
        <w:rPr>
          <w:bCs/>
          <w:iCs/>
        </w:rPr>
      </w:pPr>
      <w:r w:rsidRPr="00B45794">
        <w:rPr>
          <w:b/>
          <w:i/>
        </w:rPr>
        <w:t xml:space="preserve">determined quantity </w:t>
      </w:r>
      <w:r w:rsidRPr="00B45794">
        <w:t>of a listed brand of a pharmaceutical item has the same meaning as in subsection</w:t>
      </w:r>
      <w:r w:rsidR="00C05D28" w:rsidRPr="00B45794">
        <w:t> </w:t>
      </w:r>
      <w:r w:rsidRPr="00B45794">
        <w:t>84(1) of the Act.</w:t>
      </w:r>
    </w:p>
    <w:p w14:paraId="74CE64AF" w14:textId="3430BE0E" w:rsidR="00CF2243" w:rsidRPr="00B45794" w:rsidRDefault="00CF2243" w:rsidP="00F30C1D">
      <w:pPr>
        <w:pStyle w:val="Definition"/>
      </w:pPr>
      <w:r w:rsidRPr="00B45794">
        <w:rPr>
          <w:b/>
          <w:bCs/>
          <w:i/>
          <w:iCs/>
        </w:rPr>
        <w:t>exceptional prescription</w:t>
      </w:r>
      <w:r w:rsidRPr="00B45794">
        <w:rPr>
          <w:b/>
          <w:i/>
        </w:rPr>
        <w:t xml:space="preserve"> </w:t>
      </w:r>
      <w:r w:rsidRPr="00B45794">
        <w:t>means a prescription for an extemporaneously</w:t>
      </w:r>
      <w:r w:rsidR="00C05D28" w:rsidRPr="00B45794">
        <w:noBreakHyphen/>
      </w:r>
      <w:r w:rsidR="00722B25" w:rsidRPr="00B45794">
        <w:t xml:space="preserve"> </w:t>
      </w:r>
      <w:r w:rsidRPr="00B45794">
        <w:t>prepared pharmaceutical benefit that is not a standard formula preparation and for which the price of the ingredients, calculated in accordance with sections</w:t>
      </w:r>
      <w:r w:rsidR="00C05D28" w:rsidRPr="00B45794">
        <w:t> </w:t>
      </w:r>
      <w:r w:rsidR="0050126C" w:rsidRPr="00B45794">
        <w:t xml:space="preserve">19 </w:t>
      </w:r>
      <w:r w:rsidRPr="00B45794">
        <w:t xml:space="preserve">to </w:t>
      </w:r>
      <w:r w:rsidR="0050126C" w:rsidRPr="00B45794">
        <w:t>21</w:t>
      </w:r>
      <w:r w:rsidRPr="00B45794">
        <w:t>, is not less than twice the amount calculated under section</w:t>
      </w:r>
      <w:r w:rsidR="00C05D28" w:rsidRPr="00B45794">
        <w:t> </w:t>
      </w:r>
      <w:r w:rsidR="008A41E0" w:rsidRPr="00B45794">
        <w:t>30</w:t>
      </w:r>
      <w:r w:rsidRPr="00B45794">
        <w:t xml:space="preserve">, excluding the container price and </w:t>
      </w:r>
      <w:r w:rsidR="00D942F5" w:rsidRPr="00B45794">
        <w:t>extemporaneously</w:t>
      </w:r>
      <w:r w:rsidR="00D942F5" w:rsidRPr="00B45794">
        <w:noBreakHyphen/>
        <w:t>prepared</w:t>
      </w:r>
      <w:r w:rsidR="00D942F5" w:rsidRPr="00B45794">
        <w:rPr>
          <w:b/>
          <w:i/>
        </w:rPr>
        <w:t xml:space="preserve"> </w:t>
      </w:r>
      <w:r w:rsidRPr="00B45794">
        <w:t>dispensing fee.</w:t>
      </w:r>
    </w:p>
    <w:p w14:paraId="2CF9774D" w14:textId="5EDEFBBC" w:rsidR="00CF2243" w:rsidRPr="00B45794" w:rsidRDefault="00CF2243" w:rsidP="00F30C1D">
      <w:pPr>
        <w:pStyle w:val="Definition"/>
      </w:pPr>
      <w:r w:rsidRPr="00B45794">
        <w:rPr>
          <w:b/>
          <w:i/>
        </w:rPr>
        <w:t>extemporaneously</w:t>
      </w:r>
      <w:r w:rsidR="00C05D28" w:rsidRPr="00B45794">
        <w:rPr>
          <w:b/>
          <w:i/>
        </w:rPr>
        <w:noBreakHyphen/>
      </w:r>
      <w:r w:rsidRPr="00B45794">
        <w:rPr>
          <w:b/>
          <w:i/>
        </w:rPr>
        <w:t xml:space="preserve">prepared dispensing fee </w:t>
      </w:r>
      <w:r w:rsidRPr="00B45794">
        <w:t>means an amount of</w:t>
      </w:r>
      <w:r w:rsidR="00EE7AE8" w:rsidRPr="00B45794">
        <w:t xml:space="preserve"> </w:t>
      </w:r>
      <w:r w:rsidR="00B25E62" w:rsidRPr="00B45794">
        <w:t>$</w:t>
      </w:r>
      <w:r w:rsidR="00475EAE" w:rsidRPr="00B45794">
        <w:t>9.78</w:t>
      </w:r>
      <w:r w:rsidRPr="00B45794">
        <w:t>.</w:t>
      </w:r>
    </w:p>
    <w:p w14:paraId="796283D6" w14:textId="77777777" w:rsidR="00CF2243" w:rsidRPr="00B45794" w:rsidRDefault="00CF2243" w:rsidP="00F30C1D">
      <w:pPr>
        <w:pStyle w:val="Definition"/>
      </w:pPr>
      <w:r w:rsidRPr="00B45794">
        <w:rPr>
          <w:b/>
          <w:bCs/>
          <w:i/>
          <w:iCs/>
        </w:rPr>
        <w:t>extemporaneously</w:t>
      </w:r>
      <w:r w:rsidR="00C05D28" w:rsidRPr="00B45794">
        <w:rPr>
          <w:b/>
          <w:bCs/>
          <w:i/>
          <w:iCs/>
        </w:rPr>
        <w:noBreakHyphen/>
      </w:r>
      <w:r w:rsidRPr="00B45794">
        <w:rPr>
          <w:b/>
          <w:bCs/>
          <w:i/>
          <w:iCs/>
        </w:rPr>
        <w:t>prepared pharmaceutical benefit</w:t>
      </w:r>
      <w:r w:rsidRPr="00B45794">
        <w:rPr>
          <w:b/>
          <w:i/>
        </w:rPr>
        <w:t xml:space="preserve"> </w:t>
      </w:r>
      <w:r w:rsidRPr="00B45794">
        <w:t>means a pharmaceutical benefit that is not a ready</w:t>
      </w:r>
      <w:r w:rsidR="00C05D28" w:rsidRPr="00B45794">
        <w:noBreakHyphen/>
      </w:r>
      <w:r w:rsidRPr="00B45794">
        <w:t>prepared pharmaceutical benefit.</w:t>
      </w:r>
    </w:p>
    <w:p w14:paraId="536891CA" w14:textId="77777777" w:rsidR="00F71D81" w:rsidRPr="00B45794" w:rsidRDefault="00F71D81" w:rsidP="006A63AE">
      <w:pPr>
        <w:pStyle w:val="Definition"/>
        <w:rPr>
          <w:lang w:eastAsia="en-US"/>
        </w:rPr>
      </w:pPr>
      <w:r w:rsidRPr="00B45794">
        <w:rPr>
          <w:b/>
          <w:i/>
        </w:rPr>
        <w:t xml:space="preserve">maximum quantity </w:t>
      </w:r>
      <w:r w:rsidRPr="00B45794">
        <w:t>of a brand of a pharmaceutical item, or a pharmaceutical benefit that has a pharmaceutical item, means a quantity or number of units of the pharmaceutical item determined under paragraph</w:t>
      </w:r>
      <w:r w:rsidR="00C05D28" w:rsidRPr="00B45794">
        <w:t> </w:t>
      </w:r>
      <w:r w:rsidRPr="00B45794">
        <w:t>85A(2)(a) of the Act in relation to that brand of pharmaceutical item.</w:t>
      </w:r>
    </w:p>
    <w:p w14:paraId="6DADE5B2" w14:textId="77777777" w:rsidR="00F71D81" w:rsidRPr="00B45794" w:rsidRDefault="00F71D81" w:rsidP="00F30C1D">
      <w:pPr>
        <w:pStyle w:val="Definition"/>
      </w:pPr>
      <w:r w:rsidRPr="00B45794">
        <w:rPr>
          <w:b/>
          <w:i/>
        </w:rPr>
        <w:t xml:space="preserve">pack quantity </w:t>
      </w:r>
      <w:r w:rsidRPr="00B45794">
        <w:t>has the same meaning as in subsection</w:t>
      </w:r>
      <w:r w:rsidR="00C05D28" w:rsidRPr="00B45794">
        <w:t> </w:t>
      </w:r>
      <w:r w:rsidRPr="00B45794">
        <w:t>84(1) of the Act.</w:t>
      </w:r>
    </w:p>
    <w:p w14:paraId="4351CC69" w14:textId="77777777" w:rsidR="00F71D81" w:rsidRPr="00B45794" w:rsidRDefault="00F71D81" w:rsidP="00F30C1D">
      <w:pPr>
        <w:pStyle w:val="notetext"/>
      </w:pPr>
      <w:r w:rsidRPr="00B45794">
        <w:t>Note:</w:t>
      </w:r>
      <w:r w:rsidR="006A63AE" w:rsidRPr="00B45794">
        <w:tab/>
      </w:r>
      <w:r w:rsidRPr="00B45794">
        <w:t xml:space="preserve">The Minister may determine one or more </w:t>
      </w:r>
      <w:r w:rsidRPr="00B45794">
        <w:rPr>
          <w:i/>
        </w:rPr>
        <w:t>pack quantities</w:t>
      </w:r>
      <w:r w:rsidRPr="00B45794">
        <w:t xml:space="preserve"> for a brand of a pharmaceutical item under subsection</w:t>
      </w:r>
      <w:r w:rsidR="00C05D28" w:rsidRPr="00B45794">
        <w:t> </w:t>
      </w:r>
      <w:r w:rsidRPr="00B45794">
        <w:t>84AK(2) of the Act.  The quantities determined are the quantities in manufacturer’s PBS</w:t>
      </w:r>
      <w:r w:rsidR="00F054B1" w:rsidRPr="00B45794">
        <w:t xml:space="preserve"> </w:t>
      </w:r>
      <w:r w:rsidRPr="00B45794">
        <w:t>packs.</w:t>
      </w:r>
    </w:p>
    <w:p w14:paraId="341B9D9B" w14:textId="77777777" w:rsidR="00CF2243" w:rsidRPr="00B45794" w:rsidRDefault="00CF2243" w:rsidP="00F30C1D">
      <w:pPr>
        <w:pStyle w:val="Definition"/>
      </w:pPr>
      <w:r w:rsidRPr="00B45794">
        <w:rPr>
          <w:b/>
          <w:bCs/>
          <w:i/>
          <w:iCs/>
        </w:rPr>
        <w:t>pharmaceutical item</w:t>
      </w:r>
      <w:r w:rsidRPr="00B45794">
        <w:rPr>
          <w:b/>
          <w:i/>
        </w:rPr>
        <w:t xml:space="preserve"> </w:t>
      </w:r>
      <w:r w:rsidRPr="00B45794">
        <w:t>has the meaning given by section</w:t>
      </w:r>
      <w:r w:rsidR="00C05D28" w:rsidRPr="00B45794">
        <w:t> </w:t>
      </w:r>
      <w:r w:rsidRPr="00B45794">
        <w:t>84AB of the Act.</w:t>
      </w:r>
    </w:p>
    <w:p w14:paraId="227A0566" w14:textId="74A36A54" w:rsidR="00F71D81" w:rsidRPr="00B45794" w:rsidRDefault="00F71D81" w:rsidP="00F30C1D">
      <w:pPr>
        <w:pStyle w:val="Definition"/>
        <w:rPr>
          <w:b/>
          <w:i/>
        </w:rPr>
      </w:pPr>
      <w:r w:rsidRPr="00B45794">
        <w:rPr>
          <w:b/>
          <w:i/>
        </w:rPr>
        <w:t xml:space="preserve">price to pharmacists </w:t>
      </w:r>
      <w:r w:rsidRPr="00B45794">
        <w:t>means the approved ex</w:t>
      </w:r>
      <w:r w:rsidR="00C05D28" w:rsidRPr="00B45794">
        <w:noBreakHyphen/>
      </w:r>
      <w:r w:rsidRPr="00B45794">
        <w:t>manufacturer price or proportional ex</w:t>
      </w:r>
      <w:r w:rsidR="00C05D28" w:rsidRPr="00B45794">
        <w:noBreakHyphen/>
      </w:r>
      <w:r w:rsidRPr="00B45794">
        <w:t>manufacturer price for the particular quantity, plus the wholesale mark</w:t>
      </w:r>
      <w:r w:rsidR="00C05D28" w:rsidRPr="00B45794">
        <w:noBreakHyphen/>
      </w:r>
      <w:r w:rsidRPr="00B45794">
        <w:t>up worked out under section</w:t>
      </w:r>
      <w:r w:rsidR="00C05D28" w:rsidRPr="00B45794">
        <w:t> </w:t>
      </w:r>
      <w:r w:rsidR="008A41E0" w:rsidRPr="00B45794">
        <w:t>11</w:t>
      </w:r>
      <w:r w:rsidRPr="00B45794">
        <w:t>.</w:t>
      </w:r>
    </w:p>
    <w:p w14:paraId="3E2DD579" w14:textId="77777777" w:rsidR="00F71D81" w:rsidRPr="00B45794" w:rsidRDefault="00F71D81" w:rsidP="00F30C1D">
      <w:pPr>
        <w:pStyle w:val="Definition"/>
      </w:pPr>
      <w:r w:rsidRPr="00B45794">
        <w:rPr>
          <w:b/>
          <w:i/>
        </w:rPr>
        <w:t>proportional ex</w:t>
      </w:r>
      <w:r w:rsidR="00C05D28" w:rsidRPr="00B45794">
        <w:rPr>
          <w:b/>
          <w:i/>
        </w:rPr>
        <w:noBreakHyphen/>
      </w:r>
      <w:r w:rsidRPr="00B45794">
        <w:rPr>
          <w:b/>
          <w:i/>
        </w:rPr>
        <w:t xml:space="preserve">manufacturer price </w:t>
      </w:r>
      <w:r w:rsidRPr="00B45794">
        <w:t>has the same meaning as in subsection</w:t>
      </w:r>
      <w:r w:rsidR="00C05D28" w:rsidRPr="00B45794">
        <w:t> </w:t>
      </w:r>
      <w:r w:rsidRPr="00B45794">
        <w:t>84(1) of the Act.</w:t>
      </w:r>
    </w:p>
    <w:p w14:paraId="7F635E5E" w14:textId="0CAD3A99" w:rsidR="00CF2243" w:rsidRPr="00B45794" w:rsidRDefault="00CF2243" w:rsidP="00F30C1D">
      <w:pPr>
        <w:pStyle w:val="Definition"/>
      </w:pPr>
      <w:r w:rsidRPr="00B45794">
        <w:rPr>
          <w:b/>
          <w:i/>
        </w:rPr>
        <w:t>ready</w:t>
      </w:r>
      <w:r w:rsidR="00C05D28" w:rsidRPr="00B45794">
        <w:rPr>
          <w:b/>
          <w:i/>
        </w:rPr>
        <w:noBreakHyphen/>
      </w:r>
      <w:r w:rsidRPr="00B45794">
        <w:rPr>
          <w:b/>
          <w:i/>
        </w:rPr>
        <w:t xml:space="preserve">prepared dispensing fee </w:t>
      </w:r>
      <w:r w:rsidRPr="00B45794">
        <w:t>means an amount of</w:t>
      </w:r>
      <w:r w:rsidR="00EE7AE8" w:rsidRPr="00B45794">
        <w:t xml:space="preserve"> </w:t>
      </w:r>
      <w:r w:rsidR="00B25E62" w:rsidRPr="00B45794">
        <w:t>$</w:t>
      </w:r>
      <w:r w:rsidR="0006767F" w:rsidRPr="00B45794">
        <w:t>7.74</w:t>
      </w:r>
      <w:r w:rsidRPr="00B45794">
        <w:t>.</w:t>
      </w:r>
    </w:p>
    <w:p w14:paraId="22282D11" w14:textId="77777777" w:rsidR="00CF2243" w:rsidRPr="00B45794" w:rsidRDefault="00CF2243" w:rsidP="00F30C1D">
      <w:pPr>
        <w:pStyle w:val="Definition"/>
      </w:pPr>
      <w:r w:rsidRPr="00B45794">
        <w:rPr>
          <w:b/>
          <w:bCs/>
          <w:i/>
          <w:iCs/>
        </w:rPr>
        <w:lastRenderedPageBreak/>
        <w:t>ready</w:t>
      </w:r>
      <w:r w:rsidR="00C05D28" w:rsidRPr="00B45794">
        <w:rPr>
          <w:b/>
          <w:bCs/>
          <w:i/>
          <w:iCs/>
        </w:rPr>
        <w:noBreakHyphen/>
      </w:r>
      <w:r w:rsidRPr="00B45794">
        <w:rPr>
          <w:b/>
          <w:bCs/>
          <w:i/>
          <w:iCs/>
        </w:rPr>
        <w:t>prepared pharmaceutical benefit</w:t>
      </w:r>
      <w:r w:rsidRPr="00B45794">
        <w:rPr>
          <w:b/>
          <w:i/>
        </w:rPr>
        <w:t xml:space="preserve"> </w:t>
      </w:r>
      <w:r w:rsidRPr="00B45794">
        <w:t>means a brand of a pharmaceutical item for which there is a determination under subsection</w:t>
      </w:r>
      <w:r w:rsidR="00C05D28" w:rsidRPr="00B45794">
        <w:t> </w:t>
      </w:r>
      <w:r w:rsidRPr="00B45794">
        <w:t>85(6) of the Act.</w:t>
      </w:r>
    </w:p>
    <w:p w14:paraId="7A55B4D2" w14:textId="6CADB694" w:rsidR="00CF2243" w:rsidRPr="00B45794" w:rsidRDefault="00CF2243" w:rsidP="00F30C1D">
      <w:pPr>
        <w:pStyle w:val="Definition"/>
      </w:pPr>
      <w:r w:rsidRPr="00B45794">
        <w:rPr>
          <w:b/>
          <w:bCs/>
          <w:i/>
        </w:rPr>
        <w:t>Regulations</w:t>
      </w:r>
      <w:r w:rsidRPr="00B45794">
        <w:rPr>
          <w:b/>
          <w:i/>
        </w:rPr>
        <w:t xml:space="preserve"> </w:t>
      </w:r>
      <w:r w:rsidRPr="00B45794">
        <w:t xml:space="preserve">means the </w:t>
      </w:r>
      <w:r w:rsidRPr="00B45794">
        <w:rPr>
          <w:i/>
        </w:rPr>
        <w:t>National Health (Pharmaceutical Benefits) Regulations</w:t>
      </w:r>
      <w:r w:rsidR="00C05D28" w:rsidRPr="00B45794">
        <w:rPr>
          <w:i/>
        </w:rPr>
        <w:t> </w:t>
      </w:r>
      <w:r w:rsidR="008B2179" w:rsidRPr="00B45794">
        <w:rPr>
          <w:i/>
        </w:rPr>
        <w:t>2017</w:t>
      </w:r>
      <w:r w:rsidRPr="00B45794">
        <w:t>.</w:t>
      </w:r>
    </w:p>
    <w:p w14:paraId="4506DFB7" w14:textId="0DD80C4C" w:rsidR="00CF2243" w:rsidRPr="00B45794" w:rsidRDefault="00CF2243" w:rsidP="00F30C1D">
      <w:pPr>
        <w:pStyle w:val="Definition"/>
      </w:pPr>
      <w:r w:rsidRPr="00B45794">
        <w:rPr>
          <w:b/>
          <w:bCs/>
          <w:i/>
        </w:rPr>
        <w:t>standard formula preparation</w:t>
      </w:r>
      <w:r w:rsidRPr="00B45794">
        <w:rPr>
          <w:b/>
          <w:i/>
        </w:rPr>
        <w:t xml:space="preserve"> </w:t>
      </w:r>
      <w:r w:rsidRPr="00B45794">
        <w:t>means an extemporaneously</w:t>
      </w:r>
      <w:r w:rsidR="00C05D28" w:rsidRPr="00B45794">
        <w:noBreakHyphen/>
      </w:r>
      <w:r w:rsidRPr="00B45794">
        <w:t>prepared pharmaceutical benefit mentioned in Schedule</w:t>
      </w:r>
      <w:r w:rsidR="00C05D28" w:rsidRPr="00B45794">
        <w:t> </w:t>
      </w:r>
      <w:r w:rsidRPr="00B45794">
        <w:t xml:space="preserve">5 to the </w:t>
      </w:r>
      <w:r w:rsidR="00475EAE" w:rsidRPr="00B45794">
        <w:rPr>
          <w:i/>
        </w:rPr>
        <w:t>National Health (Commonwealth Price and Conditions for Commonwealth Payments for Supply of Pharmaceutical Benefits) Determination 2019</w:t>
      </w:r>
      <w:r w:rsidRPr="00B45794">
        <w:t>.</w:t>
      </w:r>
    </w:p>
    <w:p w14:paraId="33C13A09" w14:textId="77777777" w:rsidR="00CF2243" w:rsidRPr="00B45794" w:rsidRDefault="00CF2243" w:rsidP="0069773C">
      <w:pPr>
        <w:pStyle w:val="ActHead5"/>
        <w:keepLines w:val="0"/>
      </w:pPr>
      <w:bookmarkStart w:id="9" w:name="_Toc44064475"/>
      <w:r w:rsidRPr="00B45794">
        <w:rPr>
          <w:rStyle w:val="CharSectno"/>
        </w:rPr>
        <w:t>7</w:t>
      </w:r>
      <w:r w:rsidR="00F30C1D" w:rsidRPr="00B45794">
        <w:t xml:space="preserve">  </w:t>
      </w:r>
      <w:r w:rsidRPr="00B45794">
        <w:t>Rounding up and rounding down</w:t>
      </w:r>
      <w:bookmarkEnd w:id="9"/>
    </w:p>
    <w:p w14:paraId="16DC3AD9" w14:textId="77777777" w:rsidR="00CF2243" w:rsidRPr="00B45794" w:rsidRDefault="00CF2243" w:rsidP="0069773C">
      <w:pPr>
        <w:pStyle w:val="subsection"/>
        <w:keepNext/>
      </w:pPr>
      <w:r w:rsidRPr="00B45794">
        <w:tab/>
      </w:r>
      <w:r w:rsidRPr="00B45794">
        <w:tab/>
        <w:t xml:space="preserve">If the calculation of a price under this Determination includes a fraction of a cent, the </w:t>
      </w:r>
      <w:r w:rsidR="005B653F" w:rsidRPr="00B45794">
        <w:t xml:space="preserve">final amount </w:t>
      </w:r>
      <w:r w:rsidRPr="00B45794">
        <w:t>calculat</w:t>
      </w:r>
      <w:r w:rsidR="005B653F" w:rsidRPr="00B45794">
        <w:t>ed</w:t>
      </w:r>
      <w:r w:rsidRPr="00B45794">
        <w:t xml:space="preserve"> is to </w:t>
      </w:r>
      <w:r w:rsidR="00D942F5" w:rsidRPr="00B45794">
        <w:t xml:space="preserve">then </w:t>
      </w:r>
      <w:r w:rsidRPr="00B45794">
        <w:t>be rounded up or down to the nearest cent, with an amount of 0.5 of a cent or more being rounded up to the next cent.</w:t>
      </w:r>
    </w:p>
    <w:p w14:paraId="19CA4690" w14:textId="77777777" w:rsidR="00CF2243" w:rsidRPr="00B45794" w:rsidRDefault="00CF2243" w:rsidP="00D5091D">
      <w:pPr>
        <w:pStyle w:val="ActHead5"/>
      </w:pPr>
      <w:bookmarkStart w:id="10" w:name="_Toc44064476"/>
      <w:r w:rsidRPr="00B45794">
        <w:rPr>
          <w:rStyle w:val="CharSectno"/>
        </w:rPr>
        <w:t>8</w:t>
      </w:r>
      <w:r w:rsidR="00F30C1D" w:rsidRPr="00B45794">
        <w:t xml:space="preserve">  </w:t>
      </w:r>
      <w:r w:rsidRPr="00B45794">
        <w:t>Dangerous drug fee</w:t>
      </w:r>
      <w:bookmarkEnd w:id="10"/>
    </w:p>
    <w:p w14:paraId="0001D0D7" w14:textId="77777777" w:rsidR="00CF2243" w:rsidRPr="00B45794" w:rsidRDefault="00CF2243" w:rsidP="00D5091D">
      <w:pPr>
        <w:pStyle w:val="subsection"/>
        <w:keepNext/>
        <w:keepLines/>
      </w:pPr>
      <w:r w:rsidRPr="00B45794">
        <w:tab/>
      </w:r>
      <w:r w:rsidRPr="00B45794">
        <w:tab/>
        <w:t>If a pharmaceutical benefit is a dangerous drug, the Commonwealth must pay, in addition to any other amounts under this Determination, a dangerous drug fee</w:t>
      </w:r>
      <w:r w:rsidR="00D942F5" w:rsidRPr="00B45794">
        <w:t xml:space="preserve"> where indicated in this Determination</w:t>
      </w:r>
      <w:r w:rsidRPr="00B45794">
        <w:t>.</w:t>
      </w:r>
    </w:p>
    <w:p w14:paraId="60B5895E" w14:textId="77777777" w:rsidR="00CF2243" w:rsidRPr="00B45794" w:rsidRDefault="00CF2243" w:rsidP="00F30C1D">
      <w:pPr>
        <w:pStyle w:val="ActHead5"/>
      </w:pPr>
      <w:bookmarkStart w:id="11" w:name="_Toc44064477"/>
      <w:r w:rsidRPr="00B45794">
        <w:rPr>
          <w:rStyle w:val="CharSectno"/>
        </w:rPr>
        <w:t>9</w:t>
      </w:r>
      <w:r w:rsidR="00F30C1D" w:rsidRPr="00B45794">
        <w:t xml:space="preserve">  </w:t>
      </w:r>
      <w:r w:rsidRPr="00B45794">
        <w:t>Repeat supply</w:t>
      </w:r>
      <w:bookmarkEnd w:id="11"/>
    </w:p>
    <w:p w14:paraId="2F63BD02" w14:textId="345C7B2E" w:rsidR="00661DB1" w:rsidRPr="00B45794" w:rsidRDefault="00661DB1" w:rsidP="00F30C1D">
      <w:pPr>
        <w:pStyle w:val="subsection"/>
      </w:pPr>
      <w:r w:rsidRPr="00B45794">
        <w:tab/>
      </w:r>
      <w:r w:rsidR="00722B25" w:rsidRPr="00B45794">
        <w:t>(1)</w:t>
      </w:r>
      <w:r w:rsidRPr="00B45794">
        <w:tab/>
        <w:t>If, under subsection</w:t>
      </w:r>
      <w:r w:rsidR="00C05D28" w:rsidRPr="00B45794">
        <w:t> </w:t>
      </w:r>
      <w:r w:rsidRPr="00B45794">
        <w:t>88(6) or 88(6A) of the Act and regulation</w:t>
      </w:r>
      <w:r w:rsidR="00C05D28" w:rsidRPr="00B45794">
        <w:t> </w:t>
      </w:r>
      <w:r w:rsidR="006C2571" w:rsidRPr="00B45794">
        <w:t xml:space="preserve">49 </w:t>
      </w:r>
      <w:r w:rsidRPr="00B45794">
        <w:t>of the Regulations, a medical practitioner, authorised midwife, or authorised nurse practitioner, instead of directing a repeated supply of a pharmaceutical benefit, directs the supply of a quantity or number of units of the benefit on 1 occasion, not exceeding the total quantity or number of units that could be prescribed if the medical practitioner, authorised midwife, or authorised nurse practitioner directed a repeated supply, the Commonwealth price for that supply includes:</w:t>
      </w:r>
    </w:p>
    <w:p w14:paraId="2056BF9C" w14:textId="77777777" w:rsidR="00661DB1" w:rsidRPr="00B45794" w:rsidRDefault="00661DB1" w:rsidP="00F30C1D">
      <w:pPr>
        <w:pStyle w:val="paragraph"/>
      </w:pPr>
      <w:r w:rsidRPr="00B45794">
        <w:tab/>
        <w:t>(a)</w:t>
      </w:r>
      <w:r w:rsidRPr="00B45794">
        <w:tab/>
        <w:t>only 1 dispensing fee; and</w:t>
      </w:r>
    </w:p>
    <w:p w14:paraId="3B017AE5" w14:textId="77777777" w:rsidR="00661DB1" w:rsidRPr="00B45794" w:rsidRDefault="00661DB1" w:rsidP="00F30C1D">
      <w:pPr>
        <w:pStyle w:val="paragraph"/>
      </w:pPr>
      <w:r w:rsidRPr="00B45794">
        <w:tab/>
        <w:t>(b)</w:t>
      </w:r>
      <w:r w:rsidRPr="00B45794">
        <w:tab/>
        <w:t>the price, if any, of only 1 container.</w:t>
      </w:r>
      <w:r w:rsidR="00F71D81" w:rsidRPr="00B45794">
        <w:t>; and</w:t>
      </w:r>
    </w:p>
    <w:p w14:paraId="42D47803" w14:textId="77777777" w:rsidR="00F71D81" w:rsidRPr="00B45794" w:rsidRDefault="00F71D81" w:rsidP="00F30C1D">
      <w:pPr>
        <w:pStyle w:val="paragraph"/>
      </w:pPr>
      <w:r w:rsidRPr="00B45794">
        <w:tab/>
        <w:t>(c)</w:t>
      </w:r>
      <w:r w:rsidRPr="00B45794">
        <w:tab/>
        <w:t>if a dangerous drug fee applies, only one such fee.</w:t>
      </w:r>
    </w:p>
    <w:p w14:paraId="6C0CD63E" w14:textId="0480D358" w:rsidR="00CF2243" w:rsidRPr="00B45794" w:rsidRDefault="00CF2243" w:rsidP="00F30C1D">
      <w:pPr>
        <w:pStyle w:val="subsection"/>
      </w:pPr>
      <w:r w:rsidRPr="00B45794">
        <w:tab/>
        <w:t>(2)</w:t>
      </w:r>
      <w:r w:rsidRPr="00B45794">
        <w:tab/>
        <w:t>For this section, the appropriate price, if any, for a container is to be worked out under section</w:t>
      </w:r>
      <w:r w:rsidR="00C05D28" w:rsidRPr="00B45794">
        <w:t> </w:t>
      </w:r>
      <w:r w:rsidR="008A41E0" w:rsidRPr="00B45794">
        <w:t>13</w:t>
      </w:r>
      <w:r w:rsidRPr="00B45794">
        <w:t>.</w:t>
      </w:r>
    </w:p>
    <w:p w14:paraId="5709FC3F" w14:textId="77777777" w:rsidR="00CF2243" w:rsidRPr="00B45794" w:rsidRDefault="00CF2243" w:rsidP="00F30C1D">
      <w:pPr>
        <w:pStyle w:val="ActHead2"/>
        <w:pageBreakBefore/>
      </w:pPr>
      <w:bookmarkStart w:id="12" w:name="_Toc44064478"/>
      <w:r w:rsidRPr="00B45794">
        <w:rPr>
          <w:rStyle w:val="CharPartNo"/>
        </w:rPr>
        <w:lastRenderedPageBreak/>
        <w:t>Part</w:t>
      </w:r>
      <w:r w:rsidR="00C05D28" w:rsidRPr="00B45794">
        <w:rPr>
          <w:rStyle w:val="CharPartNo"/>
        </w:rPr>
        <w:t> </w:t>
      </w:r>
      <w:r w:rsidRPr="00B45794">
        <w:rPr>
          <w:rStyle w:val="CharPartNo"/>
        </w:rPr>
        <w:t>2</w:t>
      </w:r>
      <w:r w:rsidR="00F30C1D" w:rsidRPr="00B45794">
        <w:t>—</w:t>
      </w:r>
      <w:r w:rsidRPr="00B45794">
        <w:rPr>
          <w:rStyle w:val="CharPartText"/>
        </w:rPr>
        <w:t>Ready</w:t>
      </w:r>
      <w:r w:rsidR="00C05D28" w:rsidRPr="00B45794">
        <w:rPr>
          <w:rStyle w:val="CharPartText"/>
        </w:rPr>
        <w:noBreakHyphen/>
      </w:r>
      <w:r w:rsidRPr="00B45794">
        <w:rPr>
          <w:rStyle w:val="CharPartText"/>
        </w:rPr>
        <w:t>prepared pharmaceutical benefits</w:t>
      </w:r>
      <w:bookmarkEnd w:id="12"/>
    </w:p>
    <w:p w14:paraId="351EE676" w14:textId="19AE22F4" w:rsidR="00CF2243" w:rsidRPr="00B45794" w:rsidRDefault="008A41E0" w:rsidP="00F30C1D">
      <w:pPr>
        <w:pStyle w:val="ActHead5"/>
      </w:pPr>
      <w:bookmarkStart w:id="13" w:name="_Toc44064479"/>
      <w:r w:rsidRPr="00B45794">
        <w:rPr>
          <w:rStyle w:val="CharSectno"/>
        </w:rPr>
        <w:t>10</w:t>
      </w:r>
      <w:r w:rsidR="00F30C1D" w:rsidRPr="00B45794">
        <w:t xml:space="preserve">  </w:t>
      </w:r>
      <w:r w:rsidR="00CF2243" w:rsidRPr="00B45794">
        <w:t>Ready</w:t>
      </w:r>
      <w:r w:rsidR="00C05D28" w:rsidRPr="00B45794">
        <w:noBreakHyphen/>
      </w:r>
      <w:r w:rsidR="00CF2243" w:rsidRPr="00B45794">
        <w:t>prepared pharmaceutical benefits</w:t>
      </w:r>
      <w:r w:rsidR="00F30C1D" w:rsidRPr="00B45794">
        <w:t>—</w:t>
      </w:r>
      <w:r w:rsidR="00CF2243" w:rsidRPr="00B45794">
        <w:t>Commonwealth price</w:t>
      </w:r>
      <w:bookmarkEnd w:id="13"/>
    </w:p>
    <w:p w14:paraId="7D7C1415" w14:textId="77777777" w:rsidR="006021D3" w:rsidRPr="00B45794" w:rsidRDefault="006021D3" w:rsidP="00F30C1D">
      <w:pPr>
        <w:pStyle w:val="subsection"/>
      </w:pPr>
      <w:r w:rsidRPr="00B45794">
        <w:tab/>
        <w:t>(1)</w:t>
      </w:r>
      <w:r w:rsidRPr="00B45794">
        <w:tab/>
        <w:t>The Commonwealth price for the supply of a quantity of a ready</w:t>
      </w:r>
      <w:r w:rsidR="00C05D28" w:rsidRPr="00B45794">
        <w:noBreakHyphen/>
      </w:r>
      <w:r w:rsidRPr="00B45794">
        <w:t>prepared pharmaceutical benefit is:</w:t>
      </w:r>
    </w:p>
    <w:p w14:paraId="1C1B53F4" w14:textId="77777777" w:rsidR="006021D3" w:rsidRPr="00B45794" w:rsidRDefault="006021D3" w:rsidP="00F30C1D">
      <w:pPr>
        <w:pStyle w:val="paragraph"/>
      </w:pPr>
      <w:r w:rsidRPr="00B45794">
        <w:tab/>
        <w:t>(a)</w:t>
      </w:r>
      <w:r w:rsidRPr="00B45794">
        <w:tab/>
        <w:t>if the quantity of the benefit ordered and supplied is equal to a multiple of a pack quantity of the benefit</w:t>
      </w:r>
      <w:r w:rsidR="00F30C1D" w:rsidRPr="00B45794">
        <w:t>—</w:t>
      </w:r>
      <w:r w:rsidRPr="00B45794">
        <w:t xml:space="preserve">the sum of: </w:t>
      </w:r>
    </w:p>
    <w:p w14:paraId="5F7087E3" w14:textId="77777777" w:rsidR="006021D3" w:rsidRPr="00B45794" w:rsidRDefault="00FB2C99" w:rsidP="00F30C1D">
      <w:pPr>
        <w:pStyle w:val="paragraphsub"/>
      </w:pPr>
      <w:r w:rsidRPr="00B45794">
        <w:tab/>
      </w:r>
      <w:r w:rsidR="006021D3" w:rsidRPr="00B45794">
        <w:t>(i)</w:t>
      </w:r>
      <w:r w:rsidR="006021D3" w:rsidRPr="00B45794">
        <w:tab/>
        <w:t>for each pack quantity:</w:t>
      </w:r>
    </w:p>
    <w:p w14:paraId="7B19FDE8" w14:textId="77777777" w:rsidR="006021D3" w:rsidRPr="00B45794" w:rsidRDefault="006021D3" w:rsidP="00F30C1D">
      <w:pPr>
        <w:pStyle w:val="paragraphsub-sub"/>
      </w:pPr>
      <w:r w:rsidRPr="00B45794">
        <w:tab/>
        <w:t>(A)</w:t>
      </w:r>
      <w:r w:rsidRPr="00B45794">
        <w:tab/>
        <w:t>the approved ex</w:t>
      </w:r>
      <w:r w:rsidR="00C05D28" w:rsidRPr="00B45794">
        <w:noBreakHyphen/>
      </w:r>
      <w:r w:rsidRPr="00B45794">
        <w:t>manufacturer price or the proportional ex</w:t>
      </w:r>
      <w:r w:rsidR="00C05D28" w:rsidRPr="00B45794">
        <w:noBreakHyphen/>
      </w:r>
      <w:r w:rsidRPr="00B45794">
        <w:t>manufacturer price for the pack quantity; and</w:t>
      </w:r>
    </w:p>
    <w:p w14:paraId="2F2EA372" w14:textId="1D8740BE" w:rsidR="006021D3" w:rsidRPr="00B45794" w:rsidRDefault="006021D3" w:rsidP="00F30C1D">
      <w:pPr>
        <w:pStyle w:val="paragraphsub-sub"/>
      </w:pPr>
      <w:r w:rsidRPr="00B45794">
        <w:tab/>
        <w:t>(B)</w:t>
      </w:r>
      <w:r w:rsidRPr="00B45794">
        <w:tab/>
        <w:t>the wholesale mark</w:t>
      </w:r>
      <w:r w:rsidR="00C05D28" w:rsidRPr="00B45794">
        <w:noBreakHyphen/>
      </w:r>
      <w:r w:rsidRPr="00B45794">
        <w:t>up, worked out under section</w:t>
      </w:r>
      <w:r w:rsidR="00C05D28" w:rsidRPr="00B45794">
        <w:t> </w:t>
      </w:r>
      <w:r w:rsidR="0050126C" w:rsidRPr="00B45794">
        <w:t>1</w:t>
      </w:r>
      <w:r w:rsidR="00E003A3" w:rsidRPr="00B45794">
        <w:t>1</w:t>
      </w:r>
      <w:r w:rsidRPr="00B45794">
        <w:t>; and</w:t>
      </w:r>
    </w:p>
    <w:p w14:paraId="2B411120" w14:textId="68CB788F" w:rsidR="006021D3" w:rsidRPr="00B45794" w:rsidRDefault="006021D3" w:rsidP="00F30C1D">
      <w:pPr>
        <w:pStyle w:val="paragraphsub-sub"/>
      </w:pPr>
      <w:r w:rsidRPr="00B45794">
        <w:tab/>
        <w:t>(C)</w:t>
      </w:r>
      <w:r w:rsidRPr="00B45794">
        <w:tab/>
        <w:t xml:space="preserve">the </w:t>
      </w:r>
      <w:r w:rsidR="004A76C0" w:rsidRPr="00B45794">
        <w:t>administration, handling and infrastructure fee</w:t>
      </w:r>
      <w:r w:rsidRPr="00B45794">
        <w:t>, worked out under section</w:t>
      </w:r>
      <w:r w:rsidR="00C05D28" w:rsidRPr="00B45794">
        <w:t> </w:t>
      </w:r>
      <w:r w:rsidR="00E003A3" w:rsidRPr="00B45794">
        <w:t>1</w:t>
      </w:r>
      <w:r w:rsidR="0050126C" w:rsidRPr="00B45794">
        <w:t>2</w:t>
      </w:r>
      <w:r w:rsidRPr="00B45794">
        <w:t>; and</w:t>
      </w:r>
    </w:p>
    <w:p w14:paraId="7A3AC1C0" w14:textId="77777777" w:rsidR="005B653F" w:rsidRPr="00B45794" w:rsidRDefault="006021D3" w:rsidP="00F30C1D">
      <w:pPr>
        <w:pStyle w:val="paragraphsub"/>
      </w:pPr>
      <w:r w:rsidRPr="00B45794">
        <w:tab/>
        <w:t>(ii)</w:t>
      </w:r>
      <w:r w:rsidRPr="00B45794">
        <w:tab/>
        <w:t>a ready</w:t>
      </w:r>
      <w:r w:rsidR="00C05D28" w:rsidRPr="00B45794">
        <w:noBreakHyphen/>
      </w:r>
      <w:r w:rsidRPr="00B45794">
        <w:t xml:space="preserve">prepared dispensing fee; </w:t>
      </w:r>
      <w:r w:rsidR="005B653F" w:rsidRPr="00B45794">
        <w:t>and</w:t>
      </w:r>
    </w:p>
    <w:p w14:paraId="3B27EDBE" w14:textId="77777777" w:rsidR="006021D3" w:rsidRPr="00B45794" w:rsidRDefault="005B653F" w:rsidP="001F7F26">
      <w:pPr>
        <w:pStyle w:val="paragraphsub"/>
        <w:tabs>
          <w:tab w:val="left" w:pos="-142"/>
        </w:tabs>
      </w:pPr>
      <w:r w:rsidRPr="00B45794">
        <w:tab/>
        <w:t>(iii)</w:t>
      </w:r>
      <w:r w:rsidRPr="00B45794">
        <w:tab/>
      </w:r>
      <w:r w:rsidR="00A40635" w:rsidRPr="00B45794">
        <w:t xml:space="preserve">if </w:t>
      </w:r>
      <w:r w:rsidRPr="00B45794">
        <w:t>a dangerous drug</w:t>
      </w:r>
      <w:r w:rsidR="00D942F5" w:rsidRPr="00B45794">
        <w:t xml:space="preserve"> fee applies</w:t>
      </w:r>
      <w:r w:rsidR="00A40635" w:rsidRPr="00B45794">
        <w:t>, the dangerous drug</w:t>
      </w:r>
      <w:r w:rsidRPr="00B45794">
        <w:t xml:space="preserve"> fee</w:t>
      </w:r>
      <w:r w:rsidR="00A40635" w:rsidRPr="00B45794">
        <w:t>;</w:t>
      </w:r>
      <w:r w:rsidRPr="00B45794">
        <w:t xml:space="preserve"> </w:t>
      </w:r>
      <w:r w:rsidR="006021D3" w:rsidRPr="00B45794">
        <w:t>or</w:t>
      </w:r>
    </w:p>
    <w:p w14:paraId="05D869C5" w14:textId="77777777" w:rsidR="006021D3" w:rsidRPr="00B45794" w:rsidRDefault="006021D3" w:rsidP="00F30C1D">
      <w:pPr>
        <w:pStyle w:val="paragraph"/>
      </w:pPr>
      <w:r w:rsidRPr="00B45794">
        <w:tab/>
        <w:t>(b)</w:t>
      </w:r>
      <w:r w:rsidRPr="00B45794">
        <w:tab/>
        <w:t>if the quantity of the benefit ordered and supplied is less than a pack quantity of the benefit</w:t>
      </w:r>
      <w:r w:rsidR="00F30C1D" w:rsidRPr="00B45794">
        <w:t>—</w:t>
      </w:r>
      <w:r w:rsidRPr="00B45794">
        <w:t>the sum of:</w:t>
      </w:r>
    </w:p>
    <w:p w14:paraId="5A5E5294" w14:textId="60DD0759" w:rsidR="006021D3" w:rsidRPr="00B45794" w:rsidRDefault="006021D3" w:rsidP="00F30C1D">
      <w:pPr>
        <w:pStyle w:val="paragraphsub"/>
      </w:pPr>
      <w:r w:rsidRPr="00B45794">
        <w:tab/>
        <w:t>(i)</w:t>
      </w:r>
      <w:r w:rsidRPr="00B45794">
        <w:tab/>
        <w:t>the amount worked out under section</w:t>
      </w:r>
      <w:r w:rsidR="00C05D28" w:rsidRPr="00B45794">
        <w:t> </w:t>
      </w:r>
      <w:r w:rsidR="00E003A3" w:rsidRPr="00B45794">
        <w:t>1</w:t>
      </w:r>
      <w:r w:rsidR="0050126C" w:rsidRPr="00B45794">
        <w:t>4</w:t>
      </w:r>
      <w:r w:rsidRPr="00B45794">
        <w:t>; and</w:t>
      </w:r>
    </w:p>
    <w:p w14:paraId="6F92D174" w14:textId="77777777" w:rsidR="00A40635" w:rsidRPr="00B45794" w:rsidRDefault="006021D3" w:rsidP="00F30C1D">
      <w:pPr>
        <w:pStyle w:val="paragraphsub"/>
      </w:pPr>
      <w:r w:rsidRPr="00B45794">
        <w:tab/>
        <w:t>(ii)</w:t>
      </w:r>
      <w:r w:rsidRPr="00B45794">
        <w:tab/>
        <w:t>a ready</w:t>
      </w:r>
      <w:r w:rsidR="00C05D28" w:rsidRPr="00B45794">
        <w:noBreakHyphen/>
      </w:r>
      <w:r w:rsidRPr="00B45794">
        <w:t xml:space="preserve">prepared dispensing fee; </w:t>
      </w:r>
      <w:r w:rsidR="00A40635" w:rsidRPr="00B45794">
        <w:t>and</w:t>
      </w:r>
    </w:p>
    <w:p w14:paraId="6E7A393D" w14:textId="77777777" w:rsidR="006021D3" w:rsidRPr="00B45794" w:rsidRDefault="00A40635" w:rsidP="001F7F26">
      <w:pPr>
        <w:pStyle w:val="paragraphsub"/>
        <w:tabs>
          <w:tab w:val="left" w:pos="-142"/>
        </w:tabs>
        <w:ind w:hanging="432"/>
      </w:pPr>
      <w:r w:rsidRPr="00B45794">
        <w:t>(iii)</w:t>
      </w:r>
      <w:r w:rsidRPr="00B45794">
        <w:tab/>
        <w:t>if a dangerous drug</w:t>
      </w:r>
      <w:r w:rsidR="00D942F5" w:rsidRPr="00B45794">
        <w:t xml:space="preserve"> fee applies</w:t>
      </w:r>
      <w:r w:rsidRPr="00B45794">
        <w:t xml:space="preserve">, the dangerous drug fee; </w:t>
      </w:r>
      <w:r w:rsidR="006021D3" w:rsidRPr="00B45794">
        <w:t>and</w:t>
      </w:r>
    </w:p>
    <w:p w14:paraId="61F2BACA" w14:textId="1A6FD5C6" w:rsidR="006021D3" w:rsidRPr="00B45794" w:rsidRDefault="006021D3" w:rsidP="00F30C1D">
      <w:pPr>
        <w:pStyle w:val="paragraphsub"/>
      </w:pPr>
      <w:r w:rsidRPr="00B45794">
        <w:tab/>
        <w:t>(iii)</w:t>
      </w:r>
      <w:r w:rsidRPr="00B45794">
        <w:tab/>
        <w:t>an amount for the supply of a container, worked out under section</w:t>
      </w:r>
      <w:r w:rsidR="00C05D28" w:rsidRPr="00B45794">
        <w:t> </w:t>
      </w:r>
      <w:r w:rsidR="00E003A3" w:rsidRPr="00B45794">
        <w:t>1</w:t>
      </w:r>
      <w:r w:rsidR="0050126C" w:rsidRPr="00B45794">
        <w:t>3</w:t>
      </w:r>
      <w:r w:rsidRPr="00B45794">
        <w:t>; or</w:t>
      </w:r>
    </w:p>
    <w:p w14:paraId="37F4CB4C" w14:textId="77777777" w:rsidR="006021D3" w:rsidRPr="00B45794" w:rsidRDefault="006021D3" w:rsidP="00F30C1D">
      <w:pPr>
        <w:pStyle w:val="paragraph"/>
      </w:pPr>
      <w:r w:rsidRPr="00B45794">
        <w:tab/>
        <w:t>(c)</w:t>
      </w:r>
      <w:r w:rsidRPr="00B45794">
        <w:tab/>
        <w:t>if the quantity of the benefit ordered and supplied is more than a multiple of a pack quantity of the benefit</w:t>
      </w:r>
      <w:r w:rsidR="00F30C1D" w:rsidRPr="00B45794">
        <w:t>—</w:t>
      </w:r>
      <w:r w:rsidRPr="00B45794">
        <w:t>the sum of:</w:t>
      </w:r>
    </w:p>
    <w:p w14:paraId="4527FC60" w14:textId="77777777" w:rsidR="006021D3" w:rsidRPr="00B45794" w:rsidRDefault="006021D3" w:rsidP="00F30C1D">
      <w:pPr>
        <w:pStyle w:val="paragraphsub"/>
      </w:pPr>
      <w:r w:rsidRPr="00B45794">
        <w:tab/>
        <w:t>(i)</w:t>
      </w:r>
      <w:r w:rsidRPr="00B45794">
        <w:tab/>
        <w:t>for each pack quantity:</w:t>
      </w:r>
    </w:p>
    <w:p w14:paraId="2A09B995" w14:textId="77777777" w:rsidR="006021D3" w:rsidRPr="00B45794" w:rsidRDefault="006021D3" w:rsidP="00F30C1D">
      <w:pPr>
        <w:pStyle w:val="paragraphsub-sub"/>
      </w:pPr>
      <w:r w:rsidRPr="00B45794">
        <w:tab/>
        <w:t>(A)</w:t>
      </w:r>
      <w:r w:rsidRPr="00B45794">
        <w:tab/>
        <w:t>the approved ex</w:t>
      </w:r>
      <w:r w:rsidR="00C05D28" w:rsidRPr="00B45794">
        <w:noBreakHyphen/>
      </w:r>
      <w:r w:rsidRPr="00B45794">
        <w:t>manufacturer price or the proportional ex</w:t>
      </w:r>
      <w:r w:rsidR="00C05D28" w:rsidRPr="00B45794">
        <w:noBreakHyphen/>
      </w:r>
      <w:r w:rsidRPr="00B45794">
        <w:t>manufacturer price for the pack quantity; and</w:t>
      </w:r>
    </w:p>
    <w:p w14:paraId="52214046" w14:textId="4F68CABF" w:rsidR="006021D3" w:rsidRPr="00B45794" w:rsidRDefault="006021D3" w:rsidP="00F30C1D">
      <w:pPr>
        <w:pStyle w:val="paragraphsub-sub"/>
      </w:pPr>
      <w:r w:rsidRPr="00B45794">
        <w:tab/>
        <w:t>(B)</w:t>
      </w:r>
      <w:r w:rsidRPr="00B45794">
        <w:tab/>
        <w:t>the wholesale mark</w:t>
      </w:r>
      <w:r w:rsidR="00C05D28" w:rsidRPr="00B45794">
        <w:noBreakHyphen/>
      </w:r>
      <w:r w:rsidRPr="00B45794">
        <w:t>up, worked out under section</w:t>
      </w:r>
      <w:r w:rsidR="00C05D28" w:rsidRPr="00B45794">
        <w:t> </w:t>
      </w:r>
      <w:r w:rsidR="00E003A3" w:rsidRPr="00B45794">
        <w:t>1</w:t>
      </w:r>
      <w:r w:rsidR="0050126C" w:rsidRPr="00B45794">
        <w:t>1</w:t>
      </w:r>
      <w:r w:rsidRPr="00B45794">
        <w:t>; and</w:t>
      </w:r>
    </w:p>
    <w:p w14:paraId="60ABB1A4" w14:textId="0236D59C" w:rsidR="006021D3" w:rsidRPr="00B45794" w:rsidRDefault="006021D3" w:rsidP="00F30C1D">
      <w:pPr>
        <w:pStyle w:val="paragraphsub-sub"/>
      </w:pPr>
      <w:r w:rsidRPr="00B45794">
        <w:tab/>
        <w:t>(C)</w:t>
      </w:r>
      <w:r w:rsidRPr="00B45794">
        <w:tab/>
        <w:t xml:space="preserve">the </w:t>
      </w:r>
      <w:r w:rsidR="006E7332" w:rsidRPr="00B45794">
        <w:t>administration, handling and infrastructure fee</w:t>
      </w:r>
      <w:r w:rsidRPr="00B45794">
        <w:t>, worked out under section</w:t>
      </w:r>
      <w:r w:rsidR="00C05D28" w:rsidRPr="00B45794">
        <w:t> </w:t>
      </w:r>
      <w:r w:rsidR="00E003A3" w:rsidRPr="00B45794">
        <w:t>1</w:t>
      </w:r>
      <w:r w:rsidR="0050126C" w:rsidRPr="00B45794">
        <w:t>2</w:t>
      </w:r>
      <w:r w:rsidRPr="00B45794">
        <w:t>; and</w:t>
      </w:r>
    </w:p>
    <w:p w14:paraId="35CAD637" w14:textId="0CAD7B72" w:rsidR="006021D3" w:rsidRPr="00B45794" w:rsidRDefault="006021D3" w:rsidP="00F30C1D">
      <w:pPr>
        <w:pStyle w:val="paragraphsub"/>
      </w:pPr>
      <w:r w:rsidRPr="00B45794">
        <w:tab/>
        <w:t>(ii)</w:t>
      </w:r>
      <w:r w:rsidRPr="00B45794">
        <w:tab/>
        <w:t>for the remainder of the quantity that is less than a pack quantity</w:t>
      </w:r>
      <w:r w:rsidR="00F30C1D" w:rsidRPr="00B45794">
        <w:t>—</w:t>
      </w:r>
      <w:r w:rsidRPr="00B45794">
        <w:t>the amount worked out under section</w:t>
      </w:r>
      <w:r w:rsidR="00C05D28" w:rsidRPr="00B45794">
        <w:t> </w:t>
      </w:r>
      <w:r w:rsidR="00E003A3" w:rsidRPr="00B45794">
        <w:t>1</w:t>
      </w:r>
      <w:r w:rsidR="0050126C" w:rsidRPr="00B45794">
        <w:t>4</w:t>
      </w:r>
      <w:r w:rsidRPr="00B45794">
        <w:t>; and</w:t>
      </w:r>
    </w:p>
    <w:p w14:paraId="4188DC90" w14:textId="77777777" w:rsidR="00A40635" w:rsidRPr="00B45794" w:rsidRDefault="006021D3" w:rsidP="00F30C1D">
      <w:pPr>
        <w:pStyle w:val="paragraphsub"/>
      </w:pPr>
      <w:r w:rsidRPr="00B45794">
        <w:tab/>
        <w:t>(iii)</w:t>
      </w:r>
      <w:r w:rsidRPr="00B45794">
        <w:tab/>
        <w:t>a ready</w:t>
      </w:r>
      <w:r w:rsidR="00C05D28" w:rsidRPr="00B45794">
        <w:noBreakHyphen/>
      </w:r>
      <w:r w:rsidRPr="00B45794">
        <w:t>prepared dispensing fee</w:t>
      </w:r>
      <w:r w:rsidR="00A40635" w:rsidRPr="00B45794">
        <w:t>; and</w:t>
      </w:r>
    </w:p>
    <w:p w14:paraId="3A825F52" w14:textId="77777777" w:rsidR="006021D3" w:rsidRPr="00B45794" w:rsidRDefault="00A40635" w:rsidP="001F7F26">
      <w:pPr>
        <w:pStyle w:val="paragraphsub"/>
        <w:tabs>
          <w:tab w:val="left" w:pos="-142"/>
        </w:tabs>
        <w:ind w:hanging="432"/>
      </w:pPr>
      <w:r w:rsidRPr="00B45794">
        <w:t>(iv)</w:t>
      </w:r>
      <w:r w:rsidRPr="00B45794">
        <w:tab/>
      </w:r>
      <w:r w:rsidRPr="00B45794">
        <w:tab/>
        <w:t xml:space="preserve">if </w:t>
      </w:r>
      <w:r w:rsidR="00D942F5" w:rsidRPr="00B45794">
        <w:t>a</w:t>
      </w:r>
      <w:r w:rsidRPr="00B45794">
        <w:t xml:space="preserve"> dangerous drug</w:t>
      </w:r>
      <w:r w:rsidR="00D942F5" w:rsidRPr="00B45794">
        <w:t xml:space="preserve"> applies</w:t>
      </w:r>
      <w:r w:rsidRPr="00B45794">
        <w:t>, the dangerous drug fee.</w:t>
      </w:r>
    </w:p>
    <w:p w14:paraId="368FB2EB" w14:textId="07E4A2D0" w:rsidR="00CF2243" w:rsidRPr="00B45794" w:rsidRDefault="00CF2243" w:rsidP="00933844">
      <w:pPr>
        <w:pStyle w:val="subsection"/>
      </w:pPr>
      <w:r w:rsidRPr="00B45794">
        <w:tab/>
        <w:t>(2)</w:t>
      </w:r>
      <w:r w:rsidRPr="00B45794">
        <w:tab/>
        <w:t>However, for a ready</w:t>
      </w:r>
      <w:r w:rsidR="00C05D28" w:rsidRPr="00B45794">
        <w:noBreakHyphen/>
      </w:r>
      <w:r w:rsidRPr="00B45794">
        <w:t>prepared pharmaceutical benefit that comprises</w:t>
      </w:r>
      <w:r w:rsidRPr="00B45794">
        <w:rPr>
          <w:b/>
          <w:bCs/>
        </w:rPr>
        <w:t xml:space="preserve"> </w:t>
      </w:r>
      <w:r w:rsidRPr="00B45794">
        <w:t>the admixture of ready</w:t>
      </w:r>
      <w:r w:rsidR="00C05D28" w:rsidRPr="00B45794">
        <w:noBreakHyphen/>
      </w:r>
      <w:r w:rsidRPr="00B45794">
        <w:t>prepared ingredients and is specified in Schedule</w:t>
      </w:r>
      <w:r w:rsidR="00C05D28" w:rsidRPr="00B45794">
        <w:t> </w:t>
      </w:r>
      <w:r w:rsidRPr="00B45794">
        <w:t xml:space="preserve">1 to the </w:t>
      </w:r>
      <w:r w:rsidR="00933844" w:rsidRPr="00B45794">
        <w:rPr>
          <w:i/>
          <w:iCs/>
        </w:rPr>
        <w:t xml:space="preserve">National Health (Commonwealth Price and </w:t>
      </w:r>
      <w:r w:rsidR="00933844" w:rsidRPr="00B45794">
        <w:rPr>
          <w:i/>
          <w:iCs/>
        </w:rPr>
        <w:lastRenderedPageBreak/>
        <w:t>Conditions for Commonwealth Payments for Supply of Pharmaceutical Benefits) Determination 2019</w:t>
      </w:r>
      <w:r w:rsidRPr="00B45794">
        <w:t>:</w:t>
      </w:r>
    </w:p>
    <w:p w14:paraId="41CFAAF3" w14:textId="77777777" w:rsidR="00CF2243" w:rsidRPr="00B45794" w:rsidRDefault="00CF2243" w:rsidP="00F30C1D">
      <w:pPr>
        <w:pStyle w:val="paragraph"/>
      </w:pPr>
      <w:r w:rsidRPr="00B45794">
        <w:tab/>
        <w:t>(a)</w:t>
      </w:r>
      <w:r w:rsidRPr="00B45794">
        <w:tab/>
        <w:t>the ready</w:t>
      </w:r>
      <w:r w:rsidR="00C05D28" w:rsidRPr="00B45794">
        <w:noBreakHyphen/>
      </w:r>
      <w:r w:rsidRPr="00B45794">
        <w:t>prepared dispensing fee does not apply; and</w:t>
      </w:r>
    </w:p>
    <w:p w14:paraId="56DE145A" w14:textId="77777777" w:rsidR="00CF2243" w:rsidRPr="00B45794" w:rsidRDefault="00CF2243" w:rsidP="00F30C1D">
      <w:pPr>
        <w:pStyle w:val="paragraph"/>
      </w:pPr>
      <w:r w:rsidRPr="00B45794">
        <w:tab/>
        <w:t>(b)</w:t>
      </w:r>
      <w:r w:rsidRPr="00B45794">
        <w:tab/>
        <w:t>an extemporaneously</w:t>
      </w:r>
      <w:r w:rsidR="00C05D28" w:rsidRPr="00B45794">
        <w:noBreakHyphen/>
      </w:r>
      <w:r w:rsidRPr="00B45794">
        <w:t>prepared dispensing fee must be paid by the Commonwealth; and</w:t>
      </w:r>
    </w:p>
    <w:p w14:paraId="20BFA600" w14:textId="77777777" w:rsidR="00CF2243" w:rsidRPr="00B45794" w:rsidRDefault="00CF2243" w:rsidP="00F30C1D">
      <w:pPr>
        <w:pStyle w:val="paragraph"/>
      </w:pPr>
      <w:r w:rsidRPr="00B45794">
        <w:tab/>
        <w:t>(c)</w:t>
      </w:r>
      <w:r w:rsidRPr="00B45794">
        <w:tab/>
        <w:t>no amount for the supply of the container is payable</w:t>
      </w:r>
      <w:r w:rsidR="00D942F5" w:rsidRPr="00B45794">
        <w:t>; and</w:t>
      </w:r>
    </w:p>
    <w:p w14:paraId="735017A7" w14:textId="5AA8559F" w:rsidR="00D942F5" w:rsidRPr="00B45794" w:rsidRDefault="00D942F5" w:rsidP="00F30C1D">
      <w:pPr>
        <w:pStyle w:val="paragraph"/>
      </w:pPr>
      <w:r w:rsidRPr="00B45794">
        <w:tab/>
        <w:t>(d)</w:t>
      </w:r>
      <w:r w:rsidRPr="00B45794">
        <w:tab/>
      </w:r>
      <w:r w:rsidR="00933844" w:rsidRPr="00B45794">
        <w:t>if a</w:t>
      </w:r>
      <w:r w:rsidRPr="00B45794">
        <w:t xml:space="preserve"> dangerous drug fee </w:t>
      </w:r>
      <w:r w:rsidR="00933844" w:rsidRPr="00B45794">
        <w:t>applies, the dangerous drug fee</w:t>
      </w:r>
      <w:r w:rsidRPr="00B45794">
        <w:t>.</w:t>
      </w:r>
    </w:p>
    <w:p w14:paraId="62A850B6" w14:textId="040BC4EE" w:rsidR="006021D3" w:rsidRPr="00B45794" w:rsidRDefault="0050126C" w:rsidP="00F30C1D">
      <w:pPr>
        <w:pStyle w:val="ActHead5"/>
      </w:pPr>
      <w:bookmarkStart w:id="14" w:name="_Toc44064480"/>
      <w:r w:rsidRPr="00B45794">
        <w:rPr>
          <w:rStyle w:val="CharSectno"/>
        </w:rPr>
        <w:t>11</w:t>
      </w:r>
      <w:r w:rsidRPr="00B45794">
        <w:t xml:space="preserve">  </w:t>
      </w:r>
      <w:r w:rsidR="006021D3" w:rsidRPr="00B45794">
        <w:t>Ready</w:t>
      </w:r>
      <w:r w:rsidR="00C05D28" w:rsidRPr="00B45794">
        <w:noBreakHyphen/>
      </w:r>
      <w:r w:rsidR="006021D3" w:rsidRPr="00B45794">
        <w:t>prepared pharmaceutical benefits</w:t>
      </w:r>
      <w:r w:rsidR="00F30C1D" w:rsidRPr="00B45794">
        <w:t>—</w:t>
      </w:r>
      <w:r w:rsidR="006021D3" w:rsidRPr="00B45794">
        <w:t>wholesale mark</w:t>
      </w:r>
      <w:r w:rsidR="00C05D28" w:rsidRPr="00B45794">
        <w:noBreakHyphen/>
      </w:r>
      <w:r w:rsidR="006021D3" w:rsidRPr="00B45794">
        <w:t>up</w:t>
      </w:r>
      <w:bookmarkEnd w:id="14"/>
    </w:p>
    <w:p w14:paraId="6E2D3772" w14:textId="1D80F817" w:rsidR="006021D3" w:rsidRPr="00B45794" w:rsidRDefault="00C5598A" w:rsidP="00F30C1D">
      <w:pPr>
        <w:pStyle w:val="subsection"/>
      </w:pPr>
      <w:r w:rsidRPr="00B45794">
        <w:tab/>
      </w:r>
      <w:r w:rsidR="006021D3" w:rsidRPr="00B45794">
        <w:t>(1)</w:t>
      </w:r>
      <w:r w:rsidR="006021D3" w:rsidRPr="00B45794">
        <w:tab/>
        <w:t>For sub</w:t>
      </w:r>
      <w:r w:rsidR="00C05D28" w:rsidRPr="00B45794">
        <w:noBreakHyphen/>
      </w:r>
      <w:r w:rsidR="006021D3" w:rsidRPr="00B45794">
        <w:t>subparagraphs</w:t>
      </w:r>
      <w:r w:rsidR="00C05D28" w:rsidRPr="00B45794">
        <w:t> </w:t>
      </w:r>
      <w:r w:rsidR="006021D3" w:rsidRPr="00B45794">
        <w:t>1</w:t>
      </w:r>
      <w:r w:rsidR="00933844" w:rsidRPr="00B45794">
        <w:t>0</w:t>
      </w:r>
      <w:r w:rsidR="006021D3" w:rsidRPr="00B45794">
        <w:t>(1)(a)(i)(B) and 1</w:t>
      </w:r>
      <w:r w:rsidR="00933844" w:rsidRPr="00B45794">
        <w:t>0</w:t>
      </w:r>
      <w:r w:rsidR="006021D3" w:rsidRPr="00B45794">
        <w:t>(1)(c)(i)(B), and Step 1 of section</w:t>
      </w:r>
      <w:r w:rsidR="00C05D28" w:rsidRPr="00B45794">
        <w:t> </w:t>
      </w:r>
      <w:r w:rsidR="00E003A3" w:rsidRPr="00B45794">
        <w:t>1</w:t>
      </w:r>
      <w:r w:rsidR="0050126C" w:rsidRPr="00B45794">
        <w:t>4</w:t>
      </w:r>
      <w:r w:rsidR="006021D3" w:rsidRPr="00B45794">
        <w:t>, the wholesale mark</w:t>
      </w:r>
      <w:r w:rsidR="00C05D28" w:rsidRPr="00B45794">
        <w:noBreakHyphen/>
      </w:r>
      <w:r w:rsidR="006021D3" w:rsidRPr="00B45794">
        <w:t>up for a pack quantity of a ready</w:t>
      </w:r>
      <w:r w:rsidR="00C05D28" w:rsidRPr="00B45794">
        <w:noBreakHyphen/>
      </w:r>
      <w:r w:rsidR="006021D3" w:rsidRPr="00B45794">
        <w:t>prepared pharmaceutical benefit is the amount added to the approved ex</w:t>
      </w:r>
      <w:r w:rsidR="00C05D28" w:rsidRPr="00B45794">
        <w:noBreakHyphen/>
      </w:r>
      <w:r w:rsidR="006021D3" w:rsidRPr="00B45794">
        <w:t>manufacturer price (AEMP) or the proportional ex</w:t>
      </w:r>
      <w:r w:rsidR="00C05D28" w:rsidRPr="00B45794">
        <w:noBreakHyphen/>
      </w:r>
      <w:r w:rsidR="006021D3" w:rsidRPr="00B45794">
        <w:t xml:space="preserve">manufacturer price (PEMP) for the pack quantity, to calculate the price to pharmacists for that pack quantity, as set out in this section. </w:t>
      </w:r>
    </w:p>
    <w:p w14:paraId="57B50EBE" w14:textId="77777777" w:rsidR="006021D3" w:rsidRPr="00B45794" w:rsidRDefault="006021D3" w:rsidP="00374AC8">
      <w:pPr>
        <w:pStyle w:val="SubsectionHead"/>
      </w:pPr>
      <w:r w:rsidRPr="00B45794">
        <w:t>Step 1—Identify the approved ex</w:t>
      </w:r>
      <w:r w:rsidR="00C05D28" w:rsidRPr="00B45794">
        <w:noBreakHyphen/>
      </w:r>
      <w:r w:rsidRPr="00B45794">
        <w:t>manufacturer price (AEMP) or the proportional ex</w:t>
      </w:r>
      <w:r w:rsidR="00C05D28" w:rsidRPr="00B45794">
        <w:noBreakHyphen/>
      </w:r>
      <w:r w:rsidRPr="00B45794">
        <w:t xml:space="preserve">manufacturer price (PEMP) for the pack quantity </w:t>
      </w:r>
    </w:p>
    <w:p w14:paraId="58037274" w14:textId="77777777" w:rsidR="006021D3" w:rsidRPr="00B45794" w:rsidRDefault="00C5598A" w:rsidP="00F30C1D">
      <w:pPr>
        <w:pStyle w:val="subsection"/>
      </w:pPr>
      <w:r w:rsidRPr="00B45794">
        <w:tab/>
      </w:r>
      <w:r w:rsidR="006021D3" w:rsidRPr="00B45794">
        <w:t>(2)</w:t>
      </w:r>
      <w:r w:rsidR="006021D3" w:rsidRPr="00B45794">
        <w:tab/>
        <w:t>Identify the AEMP or the PEMP for the pack quantity for which a mark</w:t>
      </w:r>
      <w:r w:rsidR="00C05D28" w:rsidRPr="00B45794">
        <w:noBreakHyphen/>
      </w:r>
      <w:r w:rsidR="006021D3" w:rsidRPr="00B45794">
        <w:t>up is to be calculated under this section.</w:t>
      </w:r>
    </w:p>
    <w:p w14:paraId="174AA768" w14:textId="77777777" w:rsidR="006021D3" w:rsidRPr="00B45794" w:rsidRDefault="006021D3" w:rsidP="00374AC8">
      <w:pPr>
        <w:pStyle w:val="SubsectionHead"/>
      </w:pPr>
      <w:r w:rsidRPr="00B45794">
        <w:t>Step 2—Identify the appropriate wholesale mark</w:t>
      </w:r>
      <w:r w:rsidR="00C05D28" w:rsidRPr="00B45794">
        <w:noBreakHyphen/>
      </w:r>
      <w:r w:rsidRPr="00B45794">
        <w:t>up formula</w:t>
      </w:r>
    </w:p>
    <w:p w14:paraId="2604FD66" w14:textId="77777777" w:rsidR="006021D3" w:rsidRPr="00B45794" w:rsidRDefault="00C5598A" w:rsidP="00F30C1D">
      <w:pPr>
        <w:pStyle w:val="subsection"/>
      </w:pPr>
      <w:r w:rsidRPr="00B45794">
        <w:tab/>
      </w:r>
      <w:r w:rsidR="006021D3" w:rsidRPr="00B45794">
        <w:t>(3)</w:t>
      </w:r>
      <w:r w:rsidR="006021D3" w:rsidRPr="00B45794">
        <w:tab/>
        <w:t>List any maximum quantity or determined quantity of each listed brand of that pharmaceutical item (other than any maximum quantity that relates to a supply of any of those brands in section</w:t>
      </w:r>
      <w:r w:rsidR="00C05D28" w:rsidRPr="00B45794">
        <w:t> </w:t>
      </w:r>
      <w:r w:rsidR="006021D3" w:rsidRPr="00B45794">
        <w:t>100 only circumstances).</w:t>
      </w:r>
    </w:p>
    <w:p w14:paraId="287A09DF" w14:textId="77777777" w:rsidR="006021D3" w:rsidRPr="00B45794" w:rsidRDefault="00C5598A" w:rsidP="00F30C1D">
      <w:pPr>
        <w:pStyle w:val="subsection"/>
      </w:pPr>
      <w:r w:rsidRPr="00B45794">
        <w:tab/>
      </w:r>
      <w:r w:rsidR="006021D3" w:rsidRPr="00B45794">
        <w:t>(4)</w:t>
      </w:r>
      <w:r w:rsidR="006021D3" w:rsidRPr="00B45794">
        <w:tab/>
        <w:t xml:space="preserve">From that list, identify the quantity (the </w:t>
      </w:r>
      <w:r w:rsidR="006021D3" w:rsidRPr="00B45794">
        <w:rPr>
          <w:b/>
        </w:rPr>
        <w:t>relevant quantity</w:t>
      </w:r>
      <w:r w:rsidR="006021D3" w:rsidRPr="00B45794">
        <w:t>) of the brand of the pharmaceutical item, which is:</w:t>
      </w:r>
    </w:p>
    <w:p w14:paraId="6CD9855A" w14:textId="77777777" w:rsidR="006021D3" w:rsidRPr="00B45794" w:rsidRDefault="00C5598A" w:rsidP="00F30C1D">
      <w:pPr>
        <w:pStyle w:val="paragraph"/>
      </w:pPr>
      <w:r w:rsidRPr="00B45794">
        <w:tab/>
      </w:r>
      <w:r w:rsidR="006021D3" w:rsidRPr="00B45794">
        <w:t>(a)</w:t>
      </w:r>
      <w:r w:rsidR="006021D3" w:rsidRPr="00B45794">
        <w:tab/>
        <w:t>the quantity that is the highest whole number multiple of the pack quantity of the brand of the pharmaceutical item from:</w:t>
      </w:r>
    </w:p>
    <w:p w14:paraId="6FDDC9A0" w14:textId="77777777" w:rsidR="006021D3" w:rsidRPr="00B45794" w:rsidRDefault="00C5598A" w:rsidP="00F30C1D">
      <w:pPr>
        <w:pStyle w:val="paragraphsub"/>
      </w:pPr>
      <w:r w:rsidRPr="00B45794">
        <w:tab/>
      </w:r>
      <w:r w:rsidR="006021D3" w:rsidRPr="00B45794">
        <w:t>(i)</w:t>
      </w:r>
      <w:r w:rsidR="006021D3" w:rsidRPr="00B45794">
        <w:tab/>
        <w:t>any maximum quantity on the list; or</w:t>
      </w:r>
    </w:p>
    <w:p w14:paraId="2A8CE9C0" w14:textId="77777777" w:rsidR="006021D3" w:rsidRPr="00B45794" w:rsidRDefault="00C5598A" w:rsidP="00F30C1D">
      <w:pPr>
        <w:pStyle w:val="paragraphsub"/>
      </w:pPr>
      <w:r w:rsidRPr="00B45794">
        <w:tab/>
      </w:r>
      <w:r w:rsidR="006021D3" w:rsidRPr="00B45794">
        <w:t>(ii)</w:t>
      </w:r>
      <w:r w:rsidR="006021D3" w:rsidRPr="00B45794">
        <w:tab/>
        <w:t xml:space="preserve">if </w:t>
      </w:r>
      <w:r w:rsidR="00C05D28" w:rsidRPr="00B45794">
        <w:t>subparagraph (</w:t>
      </w:r>
      <w:r w:rsidR="006021D3" w:rsidRPr="00B45794">
        <w:t>a)(i) does not apply</w:t>
      </w:r>
      <w:r w:rsidR="00F30C1D" w:rsidRPr="00B45794">
        <w:t>—</w:t>
      </w:r>
      <w:r w:rsidR="006021D3" w:rsidRPr="00B45794">
        <w:t>any determined quantity on the list; or</w:t>
      </w:r>
    </w:p>
    <w:p w14:paraId="7AF03081" w14:textId="77777777" w:rsidR="006021D3" w:rsidRPr="00B45794" w:rsidRDefault="00C5598A" w:rsidP="00F30C1D">
      <w:pPr>
        <w:pStyle w:val="paragraph"/>
      </w:pPr>
      <w:r w:rsidRPr="00B45794">
        <w:tab/>
      </w:r>
      <w:r w:rsidR="006021D3" w:rsidRPr="00B45794">
        <w:t>(b)</w:t>
      </w:r>
      <w:r w:rsidR="006021D3" w:rsidRPr="00B45794">
        <w:tab/>
        <w:t xml:space="preserve">if </w:t>
      </w:r>
      <w:r w:rsidR="00C05D28" w:rsidRPr="00B45794">
        <w:t>paragraph (</w:t>
      </w:r>
      <w:r w:rsidR="006021D3" w:rsidRPr="00B45794">
        <w:t>a) does not apply</w:t>
      </w:r>
      <w:r w:rsidR="00F30C1D" w:rsidRPr="00B45794">
        <w:t>—</w:t>
      </w:r>
      <w:r w:rsidR="006021D3" w:rsidRPr="00B45794">
        <w:t>the quantity that is the closest to the pack quantity of the brand of the pharmaceutical item (or, if two quantities are equally close, the higher of those quantities) from:</w:t>
      </w:r>
    </w:p>
    <w:p w14:paraId="6B81C92F" w14:textId="77777777" w:rsidR="006021D3" w:rsidRPr="00B45794" w:rsidRDefault="00C5598A" w:rsidP="00F30C1D">
      <w:pPr>
        <w:pStyle w:val="paragraphsub"/>
      </w:pPr>
      <w:r w:rsidRPr="00B45794">
        <w:tab/>
      </w:r>
      <w:r w:rsidR="006021D3" w:rsidRPr="00B45794">
        <w:t>(i)</w:t>
      </w:r>
      <w:r w:rsidR="006021D3" w:rsidRPr="00B45794">
        <w:tab/>
        <w:t>any maximum quantity on the list; or</w:t>
      </w:r>
    </w:p>
    <w:p w14:paraId="6D1007E2" w14:textId="77777777" w:rsidR="006021D3" w:rsidRPr="00B45794" w:rsidRDefault="00C5598A" w:rsidP="00F30C1D">
      <w:pPr>
        <w:pStyle w:val="paragraphsub"/>
      </w:pPr>
      <w:r w:rsidRPr="00B45794">
        <w:tab/>
      </w:r>
      <w:r w:rsidR="006021D3" w:rsidRPr="00B45794">
        <w:t>(ii)</w:t>
      </w:r>
      <w:r w:rsidR="006021D3" w:rsidRPr="00B45794">
        <w:tab/>
        <w:t xml:space="preserve">if </w:t>
      </w:r>
      <w:r w:rsidR="00C05D28" w:rsidRPr="00B45794">
        <w:t>subparagraph (</w:t>
      </w:r>
      <w:r w:rsidR="006021D3" w:rsidRPr="00B45794">
        <w:t>b)(i) does not apply</w:t>
      </w:r>
      <w:r w:rsidR="00F30C1D" w:rsidRPr="00B45794">
        <w:t>—</w:t>
      </w:r>
      <w:r w:rsidR="006021D3" w:rsidRPr="00B45794">
        <w:t>any determined quantity on the list.</w:t>
      </w:r>
    </w:p>
    <w:p w14:paraId="1B0B5407" w14:textId="77777777" w:rsidR="006021D3" w:rsidRPr="00B45794" w:rsidRDefault="00C5598A" w:rsidP="00F30C1D">
      <w:pPr>
        <w:pStyle w:val="subsection"/>
      </w:pPr>
      <w:r w:rsidRPr="00B45794">
        <w:tab/>
      </w:r>
      <w:r w:rsidR="006021D3" w:rsidRPr="00B45794">
        <w:t>(5)</w:t>
      </w:r>
      <w:r w:rsidR="006021D3" w:rsidRPr="00B45794">
        <w:tab/>
        <w:t>Work out proportionately the ex</w:t>
      </w:r>
      <w:r w:rsidR="00C05D28" w:rsidRPr="00B45794">
        <w:noBreakHyphen/>
      </w:r>
      <w:r w:rsidR="006021D3" w:rsidRPr="00B45794">
        <w:t>manufacturer price for the relevant quantity of the brand of the pharmaceutical item.</w:t>
      </w:r>
    </w:p>
    <w:p w14:paraId="1CA34BD0" w14:textId="77777777" w:rsidR="006021D3" w:rsidRPr="00B45794" w:rsidRDefault="006021D3" w:rsidP="00374AC8">
      <w:pPr>
        <w:pStyle w:val="SubsectionHead"/>
      </w:pPr>
      <w:r w:rsidRPr="00B45794">
        <w:lastRenderedPageBreak/>
        <w:t>Step 3—Apply the appropriate formula to work out the price to pharmacists for the pack quantity</w:t>
      </w:r>
    </w:p>
    <w:p w14:paraId="3FA0380A" w14:textId="77777777" w:rsidR="006021D3" w:rsidRPr="00B45794" w:rsidRDefault="00C5598A" w:rsidP="00F30C1D">
      <w:pPr>
        <w:pStyle w:val="subsection"/>
      </w:pPr>
      <w:r w:rsidRPr="00B45794">
        <w:tab/>
      </w:r>
      <w:r w:rsidR="006021D3" w:rsidRPr="00B45794">
        <w:t>(6)</w:t>
      </w:r>
      <w:r w:rsidR="006021D3" w:rsidRPr="00B45794">
        <w:tab/>
        <w:t>If the ex</w:t>
      </w:r>
      <w:r w:rsidR="00C05D28" w:rsidRPr="00B45794">
        <w:noBreakHyphen/>
      </w:r>
      <w:r w:rsidR="006021D3" w:rsidRPr="00B45794">
        <w:rPr>
          <w:i/>
        </w:rPr>
        <w:t>manufacturer</w:t>
      </w:r>
      <w:r w:rsidR="006021D3" w:rsidRPr="00B45794">
        <w:t xml:space="preserve"> price for the relevant quantity of the brand of the pharmaceutical item is less than, or equal to, $930.06, then the price to pharmacists for the pack quantity of the brand of the pharmaceutical item is the amount worked out as follows:</w:t>
      </w:r>
    </w:p>
    <w:p w14:paraId="0092AA6F" w14:textId="77777777" w:rsidR="00786504" w:rsidRPr="00B45794" w:rsidRDefault="006021D3" w:rsidP="00F30C1D">
      <w:pPr>
        <w:pStyle w:val="subsection2"/>
      </w:pPr>
      <w:r w:rsidRPr="00B45794">
        <w:t>PTP  =  AEMP or PEMP  x  1.0752</w:t>
      </w:r>
      <w:r w:rsidR="00A86C1F" w:rsidRPr="00B45794">
        <w:t xml:space="preserve"> </w:t>
      </w:r>
    </w:p>
    <w:p w14:paraId="15A10CCA" w14:textId="77777777" w:rsidR="006021D3" w:rsidRPr="00B45794" w:rsidRDefault="006021D3" w:rsidP="00F30C1D">
      <w:pPr>
        <w:pStyle w:val="subsection2"/>
      </w:pPr>
      <w:r w:rsidRPr="00B45794">
        <w:t>where:</w:t>
      </w:r>
    </w:p>
    <w:p w14:paraId="5E745828" w14:textId="77777777" w:rsidR="006021D3" w:rsidRPr="00B45794" w:rsidRDefault="006021D3" w:rsidP="00F30C1D">
      <w:pPr>
        <w:pStyle w:val="Definition"/>
      </w:pPr>
      <w:r w:rsidRPr="00B45794">
        <w:rPr>
          <w:b/>
          <w:i/>
        </w:rPr>
        <w:t xml:space="preserve">PTP </w:t>
      </w:r>
      <w:r w:rsidRPr="00B45794">
        <w:t>means the price to pharmacists for the pack quantity.</w:t>
      </w:r>
    </w:p>
    <w:p w14:paraId="3066D368" w14:textId="77777777" w:rsidR="006021D3" w:rsidRPr="00B45794" w:rsidRDefault="006021D3" w:rsidP="00F30C1D">
      <w:pPr>
        <w:pStyle w:val="Definition"/>
      </w:pPr>
      <w:r w:rsidRPr="00B45794">
        <w:rPr>
          <w:b/>
          <w:i/>
        </w:rPr>
        <w:t xml:space="preserve">AEMP or PEMP </w:t>
      </w:r>
      <w:r w:rsidRPr="00B45794">
        <w:t>means the approved ex</w:t>
      </w:r>
      <w:r w:rsidR="00C05D28" w:rsidRPr="00B45794">
        <w:noBreakHyphen/>
      </w:r>
      <w:r w:rsidRPr="00B45794">
        <w:t>manufacturer price or the proportional ex</w:t>
      </w:r>
      <w:r w:rsidR="00C05D28" w:rsidRPr="00B45794">
        <w:noBreakHyphen/>
      </w:r>
      <w:r w:rsidRPr="00B45794">
        <w:t>manufacturer price for the pack quantity.</w:t>
      </w:r>
    </w:p>
    <w:p w14:paraId="73C908E8" w14:textId="77777777" w:rsidR="006021D3" w:rsidRPr="00B45794" w:rsidRDefault="00C5598A" w:rsidP="00F30C1D">
      <w:pPr>
        <w:pStyle w:val="subsection"/>
      </w:pPr>
      <w:r w:rsidRPr="00B45794">
        <w:tab/>
      </w:r>
      <w:r w:rsidR="006021D3" w:rsidRPr="00B45794">
        <w:t>(7)</w:t>
      </w:r>
      <w:r w:rsidR="006021D3" w:rsidRPr="00B45794">
        <w:tab/>
        <w:t>If:</w:t>
      </w:r>
    </w:p>
    <w:p w14:paraId="02679B1B" w14:textId="77777777" w:rsidR="006021D3" w:rsidRPr="00B45794" w:rsidRDefault="00C5598A" w:rsidP="00F30C1D">
      <w:pPr>
        <w:pStyle w:val="paragraph"/>
      </w:pPr>
      <w:r w:rsidRPr="00B45794">
        <w:tab/>
      </w:r>
      <w:r w:rsidR="006021D3" w:rsidRPr="00B45794">
        <w:t>(a)</w:t>
      </w:r>
      <w:r w:rsidR="006021D3" w:rsidRPr="00B45794">
        <w:tab/>
        <w:t>the ex</w:t>
      </w:r>
      <w:r w:rsidR="00C05D28" w:rsidRPr="00B45794">
        <w:noBreakHyphen/>
      </w:r>
      <w:r w:rsidR="006021D3" w:rsidRPr="00B45794">
        <w:t>manufacturer price for the relevant quantity of the brand of the pharmaceutical item is more than $930.06; and</w:t>
      </w:r>
    </w:p>
    <w:p w14:paraId="5BB600CC" w14:textId="77777777" w:rsidR="006021D3" w:rsidRPr="00B45794" w:rsidRDefault="00C5598A" w:rsidP="00F30C1D">
      <w:pPr>
        <w:pStyle w:val="paragraph"/>
      </w:pPr>
      <w:r w:rsidRPr="00B45794">
        <w:tab/>
      </w:r>
      <w:r w:rsidR="006021D3" w:rsidRPr="00B45794">
        <w:t>(b)</w:t>
      </w:r>
      <w:r w:rsidR="006021D3" w:rsidRPr="00B45794">
        <w:tab/>
        <w:t>the relevant quantity and the pack quantity of the brand of the pharmaceutical item are the same;</w:t>
      </w:r>
    </w:p>
    <w:p w14:paraId="70496F78" w14:textId="77777777" w:rsidR="006021D3" w:rsidRPr="00B45794" w:rsidRDefault="006021D3" w:rsidP="00F30C1D">
      <w:pPr>
        <w:pStyle w:val="subsection2"/>
      </w:pPr>
      <w:r w:rsidRPr="00B45794">
        <w:t>then the price to pharmacists for the pack quantity of the brand of the pharmaceutical item is the amount worked out as follows:</w:t>
      </w:r>
    </w:p>
    <w:p w14:paraId="4C464BE0" w14:textId="77777777" w:rsidR="006021D3" w:rsidRPr="00B45794" w:rsidRDefault="006021D3" w:rsidP="00F30C1D">
      <w:pPr>
        <w:pStyle w:val="subsection2"/>
      </w:pPr>
      <w:r w:rsidRPr="00B45794">
        <w:t>PTP  =  AEMP or PEMP  +  $69.94</w:t>
      </w:r>
    </w:p>
    <w:p w14:paraId="3FD99ED3" w14:textId="77777777" w:rsidR="006021D3" w:rsidRPr="00B45794" w:rsidRDefault="006021D3" w:rsidP="00F30C1D">
      <w:pPr>
        <w:pStyle w:val="subsection2"/>
      </w:pPr>
      <w:r w:rsidRPr="00B45794">
        <w:t>where:</w:t>
      </w:r>
    </w:p>
    <w:p w14:paraId="1AAEE550" w14:textId="77777777" w:rsidR="006021D3" w:rsidRPr="00B45794" w:rsidRDefault="006021D3" w:rsidP="00F30C1D">
      <w:pPr>
        <w:pStyle w:val="Definition"/>
      </w:pPr>
      <w:r w:rsidRPr="00B45794">
        <w:rPr>
          <w:b/>
          <w:i/>
        </w:rPr>
        <w:t xml:space="preserve">PTP </w:t>
      </w:r>
      <w:r w:rsidRPr="00B45794">
        <w:t>means the price to pharmacists for the pack quantity.</w:t>
      </w:r>
    </w:p>
    <w:p w14:paraId="429FEDAD" w14:textId="77777777" w:rsidR="006021D3" w:rsidRPr="00B45794" w:rsidRDefault="006021D3" w:rsidP="00F30C1D">
      <w:pPr>
        <w:pStyle w:val="Definition"/>
      </w:pPr>
      <w:r w:rsidRPr="00B45794">
        <w:rPr>
          <w:b/>
          <w:i/>
        </w:rPr>
        <w:t xml:space="preserve">AEMP or PEMP </w:t>
      </w:r>
      <w:r w:rsidRPr="00B45794">
        <w:t>means the approved ex</w:t>
      </w:r>
      <w:r w:rsidR="00C05D28" w:rsidRPr="00B45794">
        <w:noBreakHyphen/>
      </w:r>
      <w:r w:rsidRPr="00B45794">
        <w:t>manufacturer price or the proportional ex</w:t>
      </w:r>
      <w:r w:rsidR="00C05D28" w:rsidRPr="00B45794">
        <w:noBreakHyphen/>
      </w:r>
      <w:r w:rsidRPr="00B45794">
        <w:t>manufacturer price for the pack quantity.</w:t>
      </w:r>
    </w:p>
    <w:p w14:paraId="0C6DE7DB" w14:textId="77777777" w:rsidR="006021D3" w:rsidRPr="00B45794" w:rsidRDefault="00C5598A" w:rsidP="00F30C1D">
      <w:pPr>
        <w:pStyle w:val="subsection"/>
      </w:pPr>
      <w:r w:rsidRPr="00B45794">
        <w:tab/>
      </w:r>
      <w:r w:rsidR="006021D3" w:rsidRPr="00B45794">
        <w:t>(8)</w:t>
      </w:r>
      <w:r w:rsidR="006021D3" w:rsidRPr="00B45794">
        <w:tab/>
        <w:t>If:</w:t>
      </w:r>
    </w:p>
    <w:p w14:paraId="6F648683" w14:textId="77777777" w:rsidR="006021D3" w:rsidRPr="00B45794" w:rsidRDefault="00C5598A" w:rsidP="00F30C1D">
      <w:pPr>
        <w:pStyle w:val="paragraph"/>
      </w:pPr>
      <w:r w:rsidRPr="00B45794">
        <w:tab/>
      </w:r>
      <w:r w:rsidR="006021D3" w:rsidRPr="00B45794">
        <w:t>(a)</w:t>
      </w:r>
      <w:r w:rsidR="006021D3" w:rsidRPr="00B45794">
        <w:tab/>
        <w:t>the ex</w:t>
      </w:r>
      <w:r w:rsidR="00C05D28" w:rsidRPr="00B45794">
        <w:noBreakHyphen/>
      </w:r>
      <w:r w:rsidR="006021D3" w:rsidRPr="00B45794">
        <w:t>manufacturer price for the relevant quantity of the brand of the pharmaceutical item is more than $930.06; and</w:t>
      </w:r>
    </w:p>
    <w:p w14:paraId="7E893424" w14:textId="77777777" w:rsidR="006021D3" w:rsidRPr="00B45794" w:rsidRDefault="00C5598A" w:rsidP="00F30C1D">
      <w:pPr>
        <w:pStyle w:val="paragraph"/>
      </w:pPr>
      <w:r w:rsidRPr="00B45794">
        <w:tab/>
      </w:r>
      <w:r w:rsidR="006021D3" w:rsidRPr="00B45794">
        <w:t>(b)</w:t>
      </w:r>
      <w:r w:rsidR="006021D3" w:rsidRPr="00B45794">
        <w:tab/>
        <w:t>the relevant quantity and the pack quantity of the brand of the pharmaceutical item are not the same;</w:t>
      </w:r>
    </w:p>
    <w:p w14:paraId="70A24049" w14:textId="77777777" w:rsidR="006021D3" w:rsidRPr="00B45794" w:rsidRDefault="006021D3" w:rsidP="00F30C1D">
      <w:pPr>
        <w:pStyle w:val="subsection2"/>
      </w:pPr>
      <w:r w:rsidRPr="00B45794">
        <w:t>then the price to pharmacists for the pack quantity of the brand of the pharmaceutical item is the amount worked out as follows:</w:t>
      </w:r>
    </w:p>
    <w:p w14:paraId="1B89306D" w14:textId="77777777" w:rsidR="006021D3" w:rsidRPr="00B45794" w:rsidRDefault="006021D3" w:rsidP="00F30C1D">
      <w:pPr>
        <w:pStyle w:val="subsection2"/>
      </w:pPr>
      <w:r w:rsidRPr="00B45794">
        <w:t>PTP  =  AEMP or PEMP  +  ($69.94  x</w:t>
      </w:r>
      <w:r w:rsidR="00EE5A24" w:rsidRPr="00B45794">
        <w:t xml:space="preserve">  </w:t>
      </w:r>
      <w:r w:rsidR="00D942F5" w:rsidRPr="00B45794">
        <w:t>(</w:t>
      </w:r>
      <w:r w:rsidRPr="00B45794">
        <w:t>PQ</w:t>
      </w:r>
      <w:r w:rsidR="00D942F5" w:rsidRPr="00B45794">
        <w:t>/RQ</w:t>
      </w:r>
      <w:r w:rsidRPr="00B45794">
        <w:t>)</w:t>
      </w:r>
      <w:r w:rsidR="00D942F5" w:rsidRPr="00B45794">
        <w:t>)</w:t>
      </w:r>
    </w:p>
    <w:p w14:paraId="79137B78" w14:textId="77777777" w:rsidR="006021D3" w:rsidRPr="00B45794" w:rsidRDefault="006021D3" w:rsidP="00F30C1D">
      <w:pPr>
        <w:pStyle w:val="subsection2"/>
      </w:pPr>
      <w:r w:rsidRPr="00B45794">
        <w:t>where:</w:t>
      </w:r>
    </w:p>
    <w:p w14:paraId="7B749B6F" w14:textId="77777777" w:rsidR="006021D3" w:rsidRPr="00B45794" w:rsidRDefault="006021D3" w:rsidP="00F30C1D">
      <w:pPr>
        <w:pStyle w:val="Definition"/>
      </w:pPr>
      <w:r w:rsidRPr="00B45794">
        <w:rPr>
          <w:b/>
          <w:i/>
        </w:rPr>
        <w:t xml:space="preserve">PTP </w:t>
      </w:r>
      <w:r w:rsidRPr="00B45794">
        <w:t>means the price to pharmacists for the pack quantity.</w:t>
      </w:r>
    </w:p>
    <w:p w14:paraId="437BE071" w14:textId="77777777" w:rsidR="006021D3" w:rsidRPr="00B45794" w:rsidRDefault="006021D3" w:rsidP="00F30C1D">
      <w:pPr>
        <w:pStyle w:val="Definition"/>
      </w:pPr>
      <w:r w:rsidRPr="00B45794">
        <w:rPr>
          <w:b/>
          <w:i/>
        </w:rPr>
        <w:lastRenderedPageBreak/>
        <w:t xml:space="preserve">AEMP or PEMP </w:t>
      </w:r>
      <w:r w:rsidRPr="00B45794">
        <w:t>means the approved ex</w:t>
      </w:r>
      <w:r w:rsidR="00C05D28" w:rsidRPr="00B45794">
        <w:noBreakHyphen/>
      </w:r>
      <w:r w:rsidRPr="00B45794">
        <w:t>manufacturer price or the proportional ex</w:t>
      </w:r>
      <w:r w:rsidR="00C05D28" w:rsidRPr="00B45794">
        <w:noBreakHyphen/>
      </w:r>
      <w:r w:rsidRPr="00B45794">
        <w:t>manufacturer price for the pack quantity.</w:t>
      </w:r>
    </w:p>
    <w:p w14:paraId="025E3748" w14:textId="77777777" w:rsidR="006021D3" w:rsidRPr="00B45794" w:rsidRDefault="006021D3" w:rsidP="00F30C1D">
      <w:pPr>
        <w:pStyle w:val="Definition"/>
      </w:pPr>
      <w:r w:rsidRPr="00B45794">
        <w:rPr>
          <w:b/>
          <w:i/>
        </w:rPr>
        <w:t xml:space="preserve">PQ </w:t>
      </w:r>
      <w:r w:rsidRPr="00B45794">
        <w:t>means the pack quantity of the brand of the pharmaceutical item.</w:t>
      </w:r>
    </w:p>
    <w:p w14:paraId="737B6BAB" w14:textId="77777777" w:rsidR="006021D3" w:rsidRPr="00B45794" w:rsidRDefault="006021D3" w:rsidP="00F30C1D">
      <w:pPr>
        <w:pStyle w:val="Definition"/>
      </w:pPr>
      <w:r w:rsidRPr="00B45794">
        <w:rPr>
          <w:b/>
          <w:i/>
        </w:rPr>
        <w:t xml:space="preserve">RQ </w:t>
      </w:r>
      <w:r w:rsidRPr="00B45794">
        <w:t>means the relevant quantity of the brand of the pharmaceutical item.</w:t>
      </w:r>
    </w:p>
    <w:p w14:paraId="60DE66E6" w14:textId="49D87DB2" w:rsidR="003C7E82" w:rsidRPr="00B45794" w:rsidRDefault="00A40635" w:rsidP="00F20860">
      <w:pPr>
        <w:pStyle w:val="ActHead5"/>
      </w:pPr>
      <w:bookmarkStart w:id="15" w:name="_Toc44064481"/>
      <w:r w:rsidRPr="00B45794">
        <w:rPr>
          <w:rStyle w:val="CharSectno"/>
        </w:rPr>
        <w:t>1</w:t>
      </w:r>
      <w:r w:rsidR="0050126C" w:rsidRPr="00B45794">
        <w:rPr>
          <w:rStyle w:val="CharSectno"/>
        </w:rPr>
        <w:t>2</w:t>
      </w:r>
      <w:r w:rsidRPr="00B45794">
        <w:t xml:space="preserve">  </w:t>
      </w:r>
      <w:r w:rsidR="003C7E82" w:rsidRPr="00B45794">
        <w:t>Ready</w:t>
      </w:r>
      <w:r w:rsidR="00C05D28" w:rsidRPr="00B45794">
        <w:noBreakHyphen/>
      </w:r>
      <w:r w:rsidR="003C7E82" w:rsidRPr="00B45794">
        <w:t>prepared pharmaceutical benefits</w:t>
      </w:r>
      <w:r w:rsidR="00F30C1D" w:rsidRPr="00B45794">
        <w:t>—</w:t>
      </w:r>
      <w:r w:rsidR="00747185" w:rsidRPr="00B45794">
        <w:t>administration, handling and infrastructure fee</w:t>
      </w:r>
      <w:bookmarkEnd w:id="15"/>
    </w:p>
    <w:p w14:paraId="4F1E65FD" w14:textId="6CC86A8C" w:rsidR="003C7E82" w:rsidRPr="00B45794" w:rsidRDefault="003C7E82" w:rsidP="00F30C1D">
      <w:pPr>
        <w:pStyle w:val="subsection"/>
      </w:pPr>
      <w:r w:rsidRPr="00B45794">
        <w:tab/>
        <w:t>(1)</w:t>
      </w:r>
      <w:r w:rsidRPr="00B45794">
        <w:tab/>
        <w:t>For sub</w:t>
      </w:r>
      <w:r w:rsidR="00C05D28" w:rsidRPr="00B45794">
        <w:noBreakHyphen/>
      </w:r>
      <w:r w:rsidRPr="00B45794">
        <w:t>subparagraphs</w:t>
      </w:r>
      <w:r w:rsidR="00C05D28" w:rsidRPr="00B45794">
        <w:t> </w:t>
      </w:r>
      <w:r w:rsidRPr="00B45794">
        <w:t>1</w:t>
      </w:r>
      <w:r w:rsidR="0050126C" w:rsidRPr="00B45794">
        <w:t>0</w:t>
      </w:r>
      <w:r w:rsidRPr="00B45794">
        <w:t>(1)(a)(i)(C) and 1</w:t>
      </w:r>
      <w:r w:rsidR="0050126C" w:rsidRPr="00B45794">
        <w:t>0</w:t>
      </w:r>
      <w:r w:rsidRPr="00B45794">
        <w:t>(1)(c)(i)(C), and Step 1 of section</w:t>
      </w:r>
      <w:r w:rsidR="00C05D28" w:rsidRPr="00B45794">
        <w:t> </w:t>
      </w:r>
      <w:r w:rsidR="00A40635" w:rsidRPr="00B45794">
        <w:t>1</w:t>
      </w:r>
      <w:r w:rsidR="0050126C" w:rsidRPr="00B45794">
        <w:t>4</w:t>
      </w:r>
      <w:r w:rsidRPr="00B45794">
        <w:t xml:space="preserve">, the </w:t>
      </w:r>
      <w:r w:rsidR="00747185" w:rsidRPr="00B45794">
        <w:t>administration, handling and infrastructure fee</w:t>
      </w:r>
      <w:r w:rsidRPr="00B45794">
        <w:t xml:space="preserve"> for a pack quantity of a ready</w:t>
      </w:r>
      <w:r w:rsidR="00C05D28" w:rsidRPr="00B45794">
        <w:noBreakHyphen/>
      </w:r>
      <w:r w:rsidRPr="00B45794">
        <w:t>prepared pharmaceutical benefit is:</w:t>
      </w:r>
    </w:p>
    <w:p w14:paraId="5C3B6BFB" w14:textId="77777777" w:rsidR="003C7E82" w:rsidRPr="00B45794" w:rsidRDefault="003C7E82" w:rsidP="00F30C1D">
      <w:pPr>
        <w:pStyle w:val="paragraph"/>
      </w:pPr>
      <w:r w:rsidRPr="00B45794">
        <w:tab/>
        <w:t>(a)</w:t>
      </w:r>
      <w:r w:rsidRPr="00B45794">
        <w:tab/>
        <w:t xml:space="preserve">if the pack quantity </w:t>
      </w:r>
      <w:r w:rsidR="00747185" w:rsidRPr="00B45794">
        <w:t>to which the administration, handling and infrastructure fee</w:t>
      </w:r>
      <w:r w:rsidRPr="00B45794">
        <w:t xml:space="preserve"> is to be </w:t>
      </w:r>
      <w:r w:rsidR="00747185" w:rsidRPr="00B45794">
        <w:t>applied</w:t>
      </w:r>
      <w:r w:rsidRPr="00B45794">
        <w:t xml:space="preserve"> under this section is equal to a maximum quantity of the pharmaceutical benefit, the </w:t>
      </w:r>
      <w:r w:rsidR="00747185" w:rsidRPr="00B45794">
        <w:t>administration, handling and infrastructure fee</w:t>
      </w:r>
      <w:r w:rsidRPr="00B45794">
        <w:t xml:space="preserve"> is the amount mentioned in the table below for the price to pharmacists for that quantity.</w:t>
      </w:r>
    </w:p>
    <w:p w14:paraId="6EAA6A8D" w14:textId="77777777" w:rsidR="00F30C1D" w:rsidRPr="00B45794" w:rsidRDefault="00F30C1D" w:rsidP="00F30C1D">
      <w:pPr>
        <w:pStyle w:val="Tabletext"/>
      </w:pPr>
    </w:p>
    <w:tbl>
      <w:tblPr>
        <w:tblW w:w="0" w:type="auto"/>
        <w:tblInd w:w="1088" w:type="dxa"/>
        <w:tblBorders>
          <w:top w:val="single" w:sz="4" w:space="0" w:color="auto"/>
          <w:bottom w:val="single" w:sz="2" w:space="0" w:color="auto"/>
          <w:insideH w:val="single" w:sz="4" w:space="0" w:color="auto"/>
        </w:tblBorders>
        <w:tblLook w:val="04A0" w:firstRow="1" w:lastRow="0" w:firstColumn="1" w:lastColumn="0" w:noHBand="0" w:noVBand="1"/>
      </w:tblPr>
      <w:tblGrid>
        <w:gridCol w:w="1118"/>
        <w:gridCol w:w="2481"/>
        <w:gridCol w:w="3626"/>
      </w:tblGrid>
      <w:tr w:rsidR="003C7E82" w:rsidRPr="00B45794" w14:paraId="6DE776B3" w14:textId="77777777" w:rsidTr="00F30C1D">
        <w:trPr>
          <w:tblHeader/>
        </w:trPr>
        <w:tc>
          <w:tcPr>
            <w:tcW w:w="1147" w:type="dxa"/>
            <w:tcBorders>
              <w:top w:val="single" w:sz="12" w:space="0" w:color="auto"/>
              <w:bottom w:val="single" w:sz="12" w:space="0" w:color="auto"/>
            </w:tcBorders>
            <w:shd w:val="clear" w:color="auto" w:fill="auto"/>
          </w:tcPr>
          <w:p w14:paraId="1AC6926B" w14:textId="77777777" w:rsidR="003C7E82" w:rsidRPr="00B45794" w:rsidRDefault="00D942F5" w:rsidP="00F30C1D">
            <w:pPr>
              <w:pStyle w:val="TableHeading"/>
            </w:pPr>
            <w:r w:rsidRPr="00B45794">
              <w:t>AHI Tier</w:t>
            </w:r>
          </w:p>
        </w:tc>
        <w:tc>
          <w:tcPr>
            <w:tcW w:w="2551" w:type="dxa"/>
            <w:tcBorders>
              <w:top w:val="single" w:sz="12" w:space="0" w:color="auto"/>
              <w:bottom w:val="single" w:sz="12" w:space="0" w:color="auto"/>
            </w:tcBorders>
            <w:shd w:val="clear" w:color="auto" w:fill="auto"/>
          </w:tcPr>
          <w:p w14:paraId="4EEBDBA0" w14:textId="77777777" w:rsidR="003C7E82" w:rsidRPr="00B45794" w:rsidRDefault="003C7E82" w:rsidP="006D519E">
            <w:pPr>
              <w:pStyle w:val="TableHeading"/>
            </w:pPr>
            <w:r w:rsidRPr="00B45794">
              <w:t xml:space="preserve">Price to </w:t>
            </w:r>
            <w:r w:rsidR="006D519E" w:rsidRPr="00B45794">
              <w:t>p</w:t>
            </w:r>
            <w:r w:rsidRPr="00B45794">
              <w:t xml:space="preserve">harmacists for </w:t>
            </w:r>
            <w:r w:rsidR="006D519E" w:rsidRPr="00B45794">
              <w:t>m</w:t>
            </w:r>
            <w:r w:rsidRPr="00B45794">
              <w:t xml:space="preserve">aximum </w:t>
            </w:r>
            <w:r w:rsidR="006D519E" w:rsidRPr="00B45794">
              <w:t>q</w:t>
            </w:r>
            <w:r w:rsidRPr="00B45794">
              <w:t>uantity</w:t>
            </w:r>
          </w:p>
        </w:tc>
        <w:tc>
          <w:tcPr>
            <w:tcW w:w="3743" w:type="dxa"/>
            <w:tcBorders>
              <w:top w:val="single" w:sz="12" w:space="0" w:color="auto"/>
              <w:bottom w:val="single" w:sz="12" w:space="0" w:color="auto"/>
            </w:tcBorders>
            <w:shd w:val="clear" w:color="auto" w:fill="auto"/>
          </w:tcPr>
          <w:p w14:paraId="49557146" w14:textId="77777777" w:rsidR="003C7E82" w:rsidRPr="00B45794" w:rsidRDefault="00592A09" w:rsidP="006D519E">
            <w:pPr>
              <w:pStyle w:val="TableHeading"/>
            </w:pPr>
            <w:r w:rsidRPr="00B45794">
              <w:t>Administration, handling and infrastructure fee</w:t>
            </w:r>
            <w:r w:rsidR="003C7E82" w:rsidRPr="00B45794">
              <w:t xml:space="preserve"> for </w:t>
            </w:r>
            <w:r w:rsidR="006D519E" w:rsidRPr="00B45794">
              <w:t>m</w:t>
            </w:r>
            <w:r w:rsidR="003C7E82" w:rsidRPr="00B45794">
              <w:t xml:space="preserve">aximum </w:t>
            </w:r>
            <w:r w:rsidR="006D519E" w:rsidRPr="00B45794">
              <w:t>q</w:t>
            </w:r>
            <w:r w:rsidR="003C7E82" w:rsidRPr="00B45794">
              <w:t>uantity</w:t>
            </w:r>
          </w:p>
        </w:tc>
      </w:tr>
      <w:tr w:rsidR="003C7E82" w:rsidRPr="00B45794" w14:paraId="7543E2CD" w14:textId="77777777" w:rsidTr="00F30C1D">
        <w:tc>
          <w:tcPr>
            <w:tcW w:w="1147" w:type="dxa"/>
            <w:tcBorders>
              <w:top w:val="single" w:sz="12" w:space="0" w:color="auto"/>
            </w:tcBorders>
            <w:shd w:val="clear" w:color="auto" w:fill="auto"/>
          </w:tcPr>
          <w:p w14:paraId="63C19CEC" w14:textId="77777777" w:rsidR="003C7E82" w:rsidRPr="00B45794" w:rsidRDefault="003C7E82" w:rsidP="00F30C1D">
            <w:pPr>
              <w:pStyle w:val="Tabletext"/>
            </w:pPr>
            <w:r w:rsidRPr="00B45794">
              <w:t>1</w:t>
            </w:r>
          </w:p>
        </w:tc>
        <w:tc>
          <w:tcPr>
            <w:tcW w:w="2551" w:type="dxa"/>
            <w:tcBorders>
              <w:top w:val="single" w:sz="12" w:space="0" w:color="auto"/>
            </w:tcBorders>
            <w:shd w:val="clear" w:color="auto" w:fill="auto"/>
          </w:tcPr>
          <w:p w14:paraId="15ADF928" w14:textId="5FAC6DED" w:rsidR="003C7E82" w:rsidRPr="00B45794" w:rsidRDefault="00592A09" w:rsidP="00592A09">
            <w:pPr>
              <w:pStyle w:val="Tabletext"/>
            </w:pPr>
            <w:r w:rsidRPr="00B45794">
              <w:t xml:space="preserve">&lt; </w:t>
            </w:r>
            <w:r w:rsidR="003C7E82" w:rsidRPr="00B45794">
              <w:t>$</w:t>
            </w:r>
            <w:r w:rsidR="0020568C" w:rsidRPr="00B45794">
              <w:t>100</w:t>
            </w:r>
          </w:p>
        </w:tc>
        <w:tc>
          <w:tcPr>
            <w:tcW w:w="3743" w:type="dxa"/>
            <w:tcBorders>
              <w:top w:val="single" w:sz="12" w:space="0" w:color="auto"/>
            </w:tcBorders>
            <w:shd w:val="clear" w:color="auto" w:fill="auto"/>
          </w:tcPr>
          <w:p w14:paraId="4E3C2AD4" w14:textId="7501FAAE" w:rsidR="003C7E82" w:rsidRPr="00B45794" w:rsidRDefault="00592A09" w:rsidP="00F30C1D">
            <w:pPr>
              <w:pStyle w:val="Tabletext"/>
            </w:pPr>
            <w:r w:rsidRPr="00B45794">
              <w:t>$</w:t>
            </w:r>
            <w:r w:rsidR="0020568C" w:rsidRPr="00B45794">
              <w:t>4.28</w:t>
            </w:r>
          </w:p>
        </w:tc>
      </w:tr>
      <w:tr w:rsidR="003C7E82" w:rsidRPr="00B45794" w14:paraId="696CDE15" w14:textId="77777777" w:rsidTr="00F30C1D">
        <w:tc>
          <w:tcPr>
            <w:tcW w:w="1147" w:type="dxa"/>
            <w:shd w:val="clear" w:color="auto" w:fill="auto"/>
          </w:tcPr>
          <w:p w14:paraId="4860BFDE" w14:textId="77777777" w:rsidR="003C7E82" w:rsidRPr="00B45794" w:rsidRDefault="003C7E82" w:rsidP="00F30C1D">
            <w:pPr>
              <w:pStyle w:val="Tabletext"/>
            </w:pPr>
            <w:r w:rsidRPr="00B45794">
              <w:t>2</w:t>
            </w:r>
          </w:p>
        </w:tc>
        <w:tc>
          <w:tcPr>
            <w:tcW w:w="2551" w:type="dxa"/>
            <w:shd w:val="clear" w:color="auto" w:fill="auto"/>
          </w:tcPr>
          <w:p w14:paraId="42AD88FB" w14:textId="1E7F4DD9" w:rsidR="003C7E82" w:rsidRPr="00B45794" w:rsidRDefault="00592A09" w:rsidP="00EB3384">
            <w:pPr>
              <w:pStyle w:val="Tabletext"/>
            </w:pPr>
            <w:r w:rsidRPr="00B45794">
              <w:t xml:space="preserve">≥ </w:t>
            </w:r>
            <w:r w:rsidR="003C7E82" w:rsidRPr="00B45794">
              <w:t>$</w:t>
            </w:r>
            <w:r w:rsidR="0020568C" w:rsidRPr="00B45794">
              <w:t>100</w:t>
            </w:r>
            <w:r w:rsidR="003C7E82" w:rsidRPr="00B45794">
              <w:t xml:space="preserve">, </w:t>
            </w:r>
            <w:r w:rsidRPr="00B45794">
              <w:t>≤</w:t>
            </w:r>
            <w:r w:rsidR="003C7E82" w:rsidRPr="00B45794">
              <w:t xml:space="preserve"> $</w:t>
            </w:r>
            <w:r w:rsidR="0020568C" w:rsidRPr="00B45794">
              <w:t>2 000</w:t>
            </w:r>
          </w:p>
        </w:tc>
        <w:tc>
          <w:tcPr>
            <w:tcW w:w="3743" w:type="dxa"/>
            <w:shd w:val="clear" w:color="auto" w:fill="auto"/>
          </w:tcPr>
          <w:p w14:paraId="166CDD27" w14:textId="4664AD68" w:rsidR="003C7E82" w:rsidRPr="00B45794" w:rsidRDefault="00A8013A">
            <w:pPr>
              <w:pStyle w:val="Tabletext"/>
            </w:pPr>
            <w:r w:rsidRPr="00B45794">
              <w:t>$4.28</w:t>
            </w:r>
            <w:r w:rsidR="00592A09" w:rsidRPr="00B45794">
              <w:t xml:space="preserve"> </w:t>
            </w:r>
            <w:r w:rsidR="00D942F5" w:rsidRPr="00B45794">
              <w:t xml:space="preserve">+ </w:t>
            </w:r>
            <w:r w:rsidR="00592A09" w:rsidRPr="00B45794">
              <w:t>5% of the a</w:t>
            </w:r>
            <w:r w:rsidR="006D519E" w:rsidRPr="00B45794">
              <w:t>mount by which the price to pharmacists for maximum quantity exceeds $</w:t>
            </w:r>
            <w:r w:rsidR="0020568C" w:rsidRPr="00B45794">
              <w:t>100</w:t>
            </w:r>
          </w:p>
        </w:tc>
      </w:tr>
      <w:tr w:rsidR="003C7E82" w:rsidRPr="00B45794" w14:paraId="1E064CE7" w14:textId="77777777" w:rsidTr="00F30C1D">
        <w:tc>
          <w:tcPr>
            <w:tcW w:w="1147" w:type="dxa"/>
            <w:shd w:val="clear" w:color="auto" w:fill="auto"/>
          </w:tcPr>
          <w:p w14:paraId="1090BF52" w14:textId="77777777" w:rsidR="003C7E82" w:rsidRPr="00B45794" w:rsidRDefault="003C7E82" w:rsidP="00F30C1D">
            <w:pPr>
              <w:pStyle w:val="Tabletext"/>
            </w:pPr>
            <w:r w:rsidRPr="00B45794">
              <w:t>3</w:t>
            </w:r>
          </w:p>
        </w:tc>
        <w:tc>
          <w:tcPr>
            <w:tcW w:w="2551" w:type="dxa"/>
            <w:shd w:val="clear" w:color="auto" w:fill="auto"/>
          </w:tcPr>
          <w:p w14:paraId="1C0871A7" w14:textId="3BF057A2" w:rsidR="003C7E82" w:rsidRPr="00B45794" w:rsidRDefault="006D519E" w:rsidP="006D519E">
            <w:pPr>
              <w:pStyle w:val="Tabletext"/>
            </w:pPr>
            <w:r w:rsidRPr="00B45794">
              <w:t>&gt; $</w:t>
            </w:r>
            <w:r w:rsidR="0020568C" w:rsidRPr="00B45794">
              <w:t>2 000</w:t>
            </w:r>
          </w:p>
        </w:tc>
        <w:tc>
          <w:tcPr>
            <w:tcW w:w="3743" w:type="dxa"/>
            <w:shd w:val="clear" w:color="auto" w:fill="auto"/>
          </w:tcPr>
          <w:p w14:paraId="0AFCC460" w14:textId="0E5EC596" w:rsidR="003C7E82" w:rsidRPr="00B45794" w:rsidRDefault="006D519E" w:rsidP="00F30C1D">
            <w:pPr>
              <w:pStyle w:val="Tabletext"/>
            </w:pPr>
            <w:r w:rsidRPr="00B45794">
              <w:t>$</w:t>
            </w:r>
            <w:r w:rsidR="0020568C" w:rsidRPr="00B45794">
              <w:t>9</w:t>
            </w:r>
            <w:r w:rsidR="00201696" w:rsidRPr="00B45794">
              <w:t>9.28</w:t>
            </w:r>
          </w:p>
        </w:tc>
      </w:tr>
    </w:tbl>
    <w:p w14:paraId="72C0EBF8" w14:textId="77777777" w:rsidR="003C7E82" w:rsidRPr="00B45794" w:rsidRDefault="003C7E82" w:rsidP="00F30C1D">
      <w:pPr>
        <w:pStyle w:val="paragraph"/>
      </w:pPr>
    </w:p>
    <w:p w14:paraId="6E296FD1" w14:textId="77777777" w:rsidR="003C7E82" w:rsidRPr="00B45794" w:rsidRDefault="003C7E82" w:rsidP="00F30C1D">
      <w:pPr>
        <w:pStyle w:val="paragraph"/>
      </w:pPr>
      <w:r w:rsidRPr="00B45794">
        <w:tab/>
        <w:t>(b)</w:t>
      </w:r>
      <w:r w:rsidRPr="00B45794">
        <w:tab/>
        <w:t>if the pack quantity for which a</w:t>
      </w:r>
      <w:r w:rsidR="006D519E" w:rsidRPr="00B45794">
        <w:t>n</w:t>
      </w:r>
      <w:r w:rsidRPr="00B45794">
        <w:t xml:space="preserve"> </w:t>
      </w:r>
      <w:r w:rsidR="006D519E" w:rsidRPr="00B45794">
        <w:t xml:space="preserve">administration, handling and infrastructure fee </w:t>
      </w:r>
      <w:r w:rsidRPr="00B45794">
        <w:t xml:space="preserve">is to be calculated under this section is not equal to a maximum quantity of the pharmaceutical benefit, the </w:t>
      </w:r>
      <w:r w:rsidR="006D519E" w:rsidRPr="00B45794">
        <w:t xml:space="preserve">administration, handling and infrastructure fee </w:t>
      </w:r>
      <w:r w:rsidRPr="00B45794">
        <w:t>is calculated as follows:</w:t>
      </w:r>
    </w:p>
    <w:p w14:paraId="46B3A654" w14:textId="77777777" w:rsidR="003C7E82" w:rsidRPr="00B45794" w:rsidRDefault="003C7E82" w:rsidP="00F30C1D">
      <w:pPr>
        <w:pStyle w:val="paragraphsub"/>
      </w:pPr>
      <w:r w:rsidRPr="00B45794">
        <w:tab/>
        <w:t>(i)</w:t>
      </w:r>
      <w:r w:rsidRPr="00B45794">
        <w:tab/>
        <w:t>calculate the price to pharmacists for the maximum quantity by applying the following formula:</w:t>
      </w:r>
    </w:p>
    <w:p w14:paraId="7500B2AA" w14:textId="77777777" w:rsidR="001D3938" w:rsidRPr="00B45794" w:rsidRDefault="001D3938" w:rsidP="001D3938">
      <w:pPr>
        <w:spacing w:line="240" w:lineRule="auto"/>
      </w:pPr>
    </w:p>
    <w:p w14:paraId="36D30EE8" w14:textId="77777777" w:rsidR="003C7E82" w:rsidRPr="00B45794" w:rsidRDefault="003C7E82" w:rsidP="001D3938">
      <w:pPr>
        <w:pStyle w:val="subsection2"/>
        <w:ind w:left="2127"/>
      </w:pPr>
      <w:r w:rsidRPr="00B45794">
        <w:t xml:space="preserve">PTP for PQ  x  </w:t>
      </w:r>
      <w:r w:rsidR="004C00E4" w:rsidRPr="00B45794">
        <w:t>(</w:t>
      </w:r>
      <w:r w:rsidRPr="00B45794">
        <w:t>MQ</w:t>
      </w:r>
      <w:r w:rsidR="004C00E4" w:rsidRPr="00B45794">
        <w:t xml:space="preserve">/PQ) </w:t>
      </w:r>
    </w:p>
    <w:p w14:paraId="59EFAA87" w14:textId="77777777" w:rsidR="003C7E82" w:rsidRPr="00B45794" w:rsidRDefault="00401812" w:rsidP="0069773C">
      <w:pPr>
        <w:pStyle w:val="subsection2"/>
        <w:spacing w:before="240"/>
      </w:pPr>
      <w:r w:rsidRPr="00B45794">
        <w:tab/>
      </w:r>
      <w:r w:rsidRPr="00B45794">
        <w:tab/>
      </w:r>
      <w:r w:rsidR="003C7E82" w:rsidRPr="00B45794">
        <w:t>where:</w:t>
      </w:r>
    </w:p>
    <w:p w14:paraId="5A6DEB7C" w14:textId="64CEB5E6" w:rsidR="00C5598A" w:rsidRPr="00B45794" w:rsidRDefault="00401812" w:rsidP="00401812">
      <w:pPr>
        <w:pStyle w:val="Definition"/>
        <w:ind w:left="2160" w:hanging="1026"/>
      </w:pPr>
      <w:r w:rsidRPr="00B45794">
        <w:rPr>
          <w:b/>
          <w:i/>
        </w:rPr>
        <w:tab/>
      </w:r>
      <w:r w:rsidR="00C5598A" w:rsidRPr="00B45794">
        <w:rPr>
          <w:b/>
          <w:i/>
        </w:rPr>
        <w:t xml:space="preserve">PTP for PQ </w:t>
      </w:r>
      <w:r w:rsidR="00C5598A" w:rsidRPr="00B45794">
        <w:t xml:space="preserve">is the </w:t>
      </w:r>
      <w:r w:rsidR="00C5598A" w:rsidRPr="00B45794">
        <w:rPr>
          <w:i/>
        </w:rPr>
        <w:t xml:space="preserve">price to pharmacists </w:t>
      </w:r>
      <w:r w:rsidR="00C5598A" w:rsidRPr="00B45794">
        <w:t>for the pack quantity (calculated in section</w:t>
      </w:r>
      <w:r w:rsidR="00C05D28" w:rsidRPr="00B45794">
        <w:t> </w:t>
      </w:r>
      <w:r w:rsidR="004C00E4" w:rsidRPr="00B45794">
        <w:t>1</w:t>
      </w:r>
      <w:r w:rsidR="0050126C" w:rsidRPr="00B45794">
        <w:t>1</w:t>
      </w:r>
      <w:r w:rsidR="00C5598A" w:rsidRPr="00B45794">
        <w:t>);</w:t>
      </w:r>
    </w:p>
    <w:p w14:paraId="45EFEA35" w14:textId="77777777" w:rsidR="00C5598A" w:rsidRPr="00B45794" w:rsidRDefault="00401812" w:rsidP="00401812">
      <w:pPr>
        <w:pStyle w:val="Definition"/>
        <w:ind w:left="1440" w:hanging="306"/>
      </w:pPr>
      <w:r w:rsidRPr="00B45794">
        <w:rPr>
          <w:b/>
          <w:i/>
        </w:rPr>
        <w:tab/>
      </w:r>
      <w:r w:rsidRPr="00B45794">
        <w:rPr>
          <w:b/>
          <w:i/>
        </w:rPr>
        <w:tab/>
      </w:r>
      <w:r w:rsidR="00C5598A" w:rsidRPr="00B45794">
        <w:rPr>
          <w:b/>
          <w:i/>
        </w:rPr>
        <w:t xml:space="preserve">PQ </w:t>
      </w:r>
      <w:r w:rsidR="00C5598A" w:rsidRPr="00B45794">
        <w:t>is the pack quantity; and</w:t>
      </w:r>
    </w:p>
    <w:p w14:paraId="1FF8DE41" w14:textId="77777777" w:rsidR="00C5598A" w:rsidRPr="00B45794" w:rsidRDefault="00401812" w:rsidP="00F30C1D">
      <w:pPr>
        <w:pStyle w:val="Definition"/>
      </w:pPr>
      <w:r w:rsidRPr="00B45794">
        <w:rPr>
          <w:b/>
          <w:i/>
        </w:rPr>
        <w:tab/>
      </w:r>
      <w:r w:rsidRPr="00B45794">
        <w:rPr>
          <w:b/>
          <w:i/>
        </w:rPr>
        <w:tab/>
      </w:r>
      <w:r w:rsidR="00C5598A" w:rsidRPr="00B45794">
        <w:rPr>
          <w:b/>
          <w:i/>
        </w:rPr>
        <w:t xml:space="preserve">MQ </w:t>
      </w:r>
      <w:r w:rsidR="00C5598A" w:rsidRPr="00B45794">
        <w:t>is the maximum quantity;</w:t>
      </w:r>
    </w:p>
    <w:p w14:paraId="297325C7" w14:textId="77777777" w:rsidR="00C5598A" w:rsidRPr="00B45794" w:rsidRDefault="00C5598A" w:rsidP="00F30C1D">
      <w:pPr>
        <w:pStyle w:val="paragraphsub"/>
      </w:pPr>
      <w:r w:rsidRPr="00B45794">
        <w:lastRenderedPageBreak/>
        <w:tab/>
        <w:t xml:space="preserve">(ii) </w:t>
      </w:r>
      <w:r w:rsidRPr="00B45794">
        <w:tab/>
        <w:t xml:space="preserve">if the </w:t>
      </w:r>
      <w:r w:rsidR="006D519E" w:rsidRPr="00B45794">
        <w:t>administration, handling and infrastructure fee</w:t>
      </w:r>
      <w:r w:rsidR="006D519E" w:rsidRPr="00B45794" w:rsidDel="006D519E">
        <w:t xml:space="preserve"> </w:t>
      </w:r>
      <w:r w:rsidRPr="00B45794">
        <w:t xml:space="preserve">that would apply to the maximum quantity is shown in the table in </w:t>
      </w:r>
      <w:r w:rsidR="00C05D28" w:rsidRPr="00B45794">
        <w:t>paragraph (</w:t>
      </w:r>
      <w:r w:rsidRPr="00B45794">
        <w:t>a) as a monetary amount</w:t>
      </w:r>
      <w:r w:rsidR="00F30C1D" w:rsidRPr="00B45794">
        <w:t>—</w:t>
      </w:r>
      <w:r w:rsidRPr="00B45794">
        <w:t xml:space="preserve">the </w:t>
      </w:r>
      <w:r w:rsidR="006D519E" w:rsidRPr="00B45794">
        <w:t>administration, handling and infrastructure fee</w:t>
      </w:r>
      <w:r w:rsidR="006D519E" w:rsidRPr="00B45794" w:rsidDel="006D519E">
        <w:t xml:space="preserve"> </w:t>
      </w:r>
      <w:r w:rsidRPr="00B45794">
        <w:t>for the pack quantity is that monetary amount reduced proportionately for the relative quantities; and</w:t>
      </w:r>
    </w:p>
    <w:p w14:paraId="417D05AE" w14:textId="14EE3385" w:rsidR="00C5598A" w:rsidRPr="00B45794" w:rsidRDefault="00C5598A" w:rsidP="00F30C1D">
      <w:pPr>
        <w:pStyle w:val="paragraphsub"/>
      </w:pPr>
      <w:r w:rsidRPr="00B45794">
        <w:tab/>
        <w:t>(iii)</w:t>
      </w:r>
      <w:r w:rsidRPr="00B45794">
        <w:tab/>
        <w:t xml:space="preserve">if the </w:t>
      </w:r>
      <w:r w:rsidR="006D519E" w:rsidRPr="00B45794">
        <w:t>administration, handling and infrastructure fee</w:t>
      </w:r>
      <w:r w:rsidR="006D519E" w:rsidRPr="00B45794" w:rsidDel="006D519E">
        <w:t xml:space="preserve"> </w:t>
      </w:r>
      <w:r w:rsidRPr="00B45794">
        <w:t xml:space="preserve">that would apply to the maximum quantity is shown in the table in </w:t>
      </w:r>
      <w:r w:rsidR="00C05D28" w:rsidRPr="00B45794">
        <w:t>paragraph (</w:t>
      </w:r>
      <w:r w:rsidRPr="00B45794">
        <w:t xml:space="preserve">a) as a </w:t>
      </w:r>
      <w:r w:rsidR="00206C60" w:rsidRPr="00B45794">
        <w:t xml:space="preserve">monetary amount and a </w:t>
      </w:r>
      <w:r w:rsidRPr="00B45794">
        <w:t xml:space="preserve">percentage of </w:t>
      </w:r>
      <w:r w:rsidR="00957F41" w:rsidRPr="00B45794">
        <w:t xml:space="preserve">the </w:t>
      </w:r>
      <w:r w:rsidRPr="00B45794">
        <w:t>price to pharmacists</w:t>
      </w:r>
      <w:r w:rsidR="00F30C1D" w:rsidRPr="00B45794">
        <w:t>—</w:t>
      </w:r>
      <w:r w:rsidR="00957F41" w:rsidRPr="00B45794">
        <w:t xml:space="preserve">the </w:t>
      </w:r>
      <w:r w:rsidR="0063164B" w:rsidRPr="00B45794">
        <w:t xml:space="preserve">monetary amount of the </w:t>
      </w:r>
      <w:r w:rsidR="00957F41" w:rsidRPr="00B45794">
        <w:t>administration, handling and infrastructure fee</w:t>
      </w:r>
      <w:r w:rsidR="00957F41" w:rsidRPr="00B45794" w:rsidDel="006D519E">
        <w:t xml:space="preserve"> </w:t>
      </w:r>
      <w:r w:rsidRPr="00B45794">
        <w:t xml:space="preserve">for the pack quantity </w:t>
      </w:r>
      <w:r w:rsidR="0063164B" w:rsidRPr="00B45794">
        <w:t>will be adjusted proportionately for the relativ</w:t>
      </w:r>
      <w:r w:rsidR="00A072CC" w:rsidRPr="00B45794">
        <w:t xml:space="preserve">e quantity and the percentage will be 5% of the amount by which </w:t>
      </w:r>
      <w:r w:rsidRPr="00B45794">
        <w:t>the price to pharmacists for the pack quantity</w:t>
      </w:r>
      <w:r w:rsidR="00A072CC" w:rsidRPr="00B45794">
        <w:t xml:space="preserve"> exceeds $100</w:t>
      </w:r>
      <w:r w:rsidRPr="00B45794">
        <w:t>.</w:t>
      </w:r>
    </w:p>
    <w:p w14:paraId="744FBB80" w14:textId="130D040D" w:rsidR="00CF2243" w:rsidRPr="00B45794" w:rsidRDefault="0050126C" w:rsidP="00F30C1D">
      <w:pPr>
        <w:pStyle w:val="ActHead5"/>
      </w:pPr>
      <w:bookmarkStart w:id="16" w:name="_Toc44064482"/>
      <w:r w:rsidRPr="00B45794">
        <w:rPr>
          <w:rStyle w:val="CharSectno"/>
        </w:rPr>
        <w:t>13</w:t>
      </w:r>
      <w:r w:rsidRPr="00B45794">
        <w:t xml:space="preserve">  </w:t>
      </w:r>
      <w:r w:rsidR="00CF2243" w:rsidRPr="00B45794">
        <w:t>Ready</w:t>
      </w:r>
      <w:r w:rsidR="00C05D28" w:rsidRPr="00B45794">
        <w:noBreakHyphen/>
      </w:r>
      <w:r w:rsidR="00CF2243" w:rsidRPr="00B45794">
        <w:t>prepared pharmaceutical benefits</w:t>
      </w:r>
      <w:r w:rsidR="00F30C1D" w:rsidRPr="00B45794">
        <w:t>—</w:t>
      </w:r>
      <w:r w:rsidR="00CF2243" w:rsidRPr="00B45794">
        <w:t>container price</w:t>
      </w:r>
      <w:bookmarkEnd w:id="16"/>
    </w:p>
    <w:p w14:paraId="31D90ECB" w14:textId="77777777" w:rsidR="00CF2243" w:rsidRPr="00B45794" w:rsidRDefault="00CF2243" w:rsidP="00F30C1D">
      <w:pPr>
        <w:pStyle w:val="subsection"/>
      </w:pPr>
      <w:r w:rsidRPr="00B45794">
        <w:tab/>
        <w:t>(1)</w:t>
      </w:r>
      <w:r w:rsidRPr="00B45794">
        <w:tab/>
        <w:t>The price for a container for a ready</w:t>
      </w:r>
      <w:r w:rsidR="00C05D28" w:rsidRPr="00B45794">
        <w:noBreakHyphen/>
      </w:r>
      <w:r w:rsidRPr="00B45794">
        <w:t>prepared pharmaceutical benefit is the sum of:</w:t>
      </w:r>
    </w:p>
    <w:p w14:paraId="6F194DCC" w14:textId="77777777" w:rsidR="00CF2243" w:rsidRPr="00B45794" w:rsidRDefault="00CF2243" w:rsidP="00F30C1D">
      <w:pPr>
        <w:pStyle w:val="paragraph"/>
      </w:pPr>
      <w:r w:rsidRPr="00B45794">
        <w:tab/>
        <w:t>(a)</w:t>
      </w:r>
      <w:r w:rsidRPr="00B45794">
        <w:tab/>
        <w:t xml:space="preserve">the wholesale cost worked out under </w:t>
      </w:r>
      <w:r w:rsidR="00C05D28" w:rsidRPr="00B45794">
        <w:t>subsection (</w:t>
      </w:r>
      <w:r w:rsidRPr="00B45794">
        <w:t>2); and</w:t>
      </w:r>
    </w:p>
    <w:p w14:paraId="38CA72F6" w14:textId="77777777" w:rsidR="00CF2243" w:rsidRPr="00B45794" w:rsidRDefault="00CF2243" w:rsidP="00F30C1D">
      <w:pPr>
        <w:pStyle w:val="paragraph"/>
      </w:pPr>
      <w:r w:rsidRPr="00B45794">
        <w:tab/>
        <w:t>(b)</w:t>
      </w:r>
      <w:r w:rsidRPr="00B45794">
        <w:tab/>
        <w:t>the mark</w:t>
      </w:r>
      <w:r w:rsidR="00C05D28" w:rsidRPr="00B45794">
        <w:noBreakHyphen/>
      </w:r>
      <w:r w:rsidRPr="00B45794">
        <w:t xml:space="preserve">up worked out under </w:t>
      </w:r>
      <w:r w:rsidR="00C05D28" w:rsidRPr="00B45794">
        <w:t>subsection (</w:t>
      </w:r>
      <w:r w:rsidRPr="00B45794">
        <w:t>4).</w:t>
      </w:r>
    </w:p>
    <w:p w14:paraId="49A917EA" w14:textId="77777777" w:rsidR="00CF2243" w:rsidRPr="00B45794" w:rsidRDefault="00CF2243" w:rsidP="00F30C1D">
      <w:pPr>
        <w:pStyle w:val="subsection"/>
      </w:pPr>
      <w:r w:rsidRPr="00B45794">
        <w:tab/>
        <w:t>(2)</w:t>
      </w:r>
      <w:r w:rsidRPr="00B45794">
        <w:tab/>
        <w:t xml:space="preserve">The wholesale cost for a container will be based on the average of wholesale costs for a particular container, in a quantity of 100, as agreed by the Minister and the Pharmacy Guild of Australia for the supply of the container, by a wholesale drug distributor. </w:t>
      </w:r>
    </w:p>
    <w:p w14:paraId="77074FF6" w14:textId="5798AC4C" w:rsidR="00CF2243" w:rsidRPr="00B45794" w:rsidRDefault="00CF2243" w:rsidP="00F30C1D">
      <w:pPr>
        <w:pStyle w:val="subsection"/>
      </w:pPr>
      <w:r w:rsidRPr="00B45794">
        <w:tab/>
        <w:t>(3)</w:t>
      </w:r>
      <w:r w:rsidRPr="00B45794">
        <w:tab/>
        <w:t xml:space="preserve">The wholesale cost must be agreed </w:t>
      </w:r>
      <w:r w:rsidR="00CA1136" w:rsidRPr="00B45794">
        <w:t>by 15 June</w:t>
      </w:r>
      <w:r w:rsidRPr="00B45794">
        <w:t xml:space="preserve"> in a year and takes effect on 1</w:t>
      </w:r>
      <w:r w:rsidR="00C05D28" w:rsidRPr="00B45794">
        <w:t> </w:t>
      </w:r>
      <w:r w:rsidRPr="00B45794">
        <w:t>August in that year.</w:t>
      </w:r>
    </w:p>
    <w:p w14:paraId="6E93760B" w14:textId="77777777" w:rsidR="00CF2243" w:rsidRPr="00B45794" w:rsidRDefault="00CF2243" w:rsidP="00F30C1D">
      <w:pPr>
        <w:pStyle w:val="subsection"/>
      </w:pPr>
      <w:r w:rsidRPr="00B45794">
        <w:tab/>
        <w:t>(4)</w:t>
      </w:r>
      <w:r w:rsidRPr="00B45794">
        <w:tab/>
        <w:t xml:space="preserve">For </w:t>
      </w:r>
      <w:r w:rsidR="00C05D28" w:rsidRPr="00B45794">
        <w:t>paragraph (</w:t>
      </w:r>
      <w:r w:rsidRPr="00B45794">
        <w:t>1)(b), the mark</w:t>
      </w:r>
      <w:r w:rsidR="00C05D28" w:rsidRPr="00B45794">
        <w:noBreakHyphen/>
      </w:r>
      <w:r w:rsidRPr="00B45794">
        <w:t xml:space="preserve">up is 10% of the amount agreed under </w:t>
      </w:r>
      <w:r w:rsidR="00C05D28" w:rsidRPr="00B45794">
        <w:t>subsection (</w:t>
      </w:r>
      <w:r w:rsidRPr="00B45794">
        <w:t>2).</w:t>
      </w:r>
    </w:p>
    <w:p w14:paraId="2A247092" w14:textId="77777777" w:rsidR="00CF2243" w:rsidRPr="00B45794" w:rsidRDefault="00CF2243" w:rsidP="00F30C1D">
      <w:pPr>
        <w:pStyle w:val="subsection"/>
      </w:pPr>
      <w:r w:rsidRPr="00B45794">
        <w:tab/>
        <w:t>(5)</w:t>
      </w:r>
      <w:r w:rsidRPr="00B45794">
        <w:tab/>
        <w:t>For a mark</w:t>
      </w:r>
      <w:r w:rsidR="00C05D28" w:rsidRPr="00B45794">
        <w:noBreakHyphen/>
      </w:r>
      <w:r w:rsidRPr="00B45794">
        <w:t xml:space="preserve">up worked out under </w:t>
      </w:r>
      <w:r w:rsidR="00C05D28" w:rsidRPr="00B45794">
        <w:t>subsection (</w:t>
      </w:r>
      <w:r w:rsidRPr="00B45794">
        <w:t>4), if the calculation of a percentage of the wholesale cost includes a fraction of a cent, the mark</w:t>
      </w:r>
      <w:r w:rsidR="00C05D28" w:rsidRPr="00B45794">
        <w:noBreakHyphen/>
      </w:r>
      <w:r w:rsidRPr="00B45794">
        <w:t>up is to be rounded up or down to the nearest cent, with an amount of 0.5 of a cent or more being rounded up to the next cent.</w:t>
      </w:r>
    </w:p>
    <w:p w14:paraId="52FF4C28" w14:textId="77777777" w:rsidR="00CF2243" w:rsidRPr="00B45794" w:rsidRDefault="00CF2243" w:rsidP="00F30C1D">
      <w:pPr>
        <w:pStyle w:val="subsection"/>
      </w:pPr>
      <w:r w:rsidRPr="00B45794">
        <w:tab/>
        <w:t>(5)</w:t>
      </w:r>
      <w:r w:rsidRPr="00B45794">
        <w:tab/>
        <w:t>In this section:</w:t>
      </w:r>
    </w:p>
    <w:p w14:paraId="27198070" w14:textId="77777777" w:rsidR="00CF2243" w:rsidRPr="00B45794" w:rsidRDefault="00CF2243" w:rsidP="00F30C1D">
      <w:pPr>
        <w:pStyle w:val="Definition"/>
      </w:pPr>
      <w:r w:rsidRPr="00B45794">
        <w:rPr>
          <w:b/>
          <w:i/>
        </w:rPr>
        <w:t xml:space="preserve">container </w:t>
      </w:r>
      <w:r w:rsidRPr="00B45794">
        <w:t>means:</w:t>
      </w:r>
    </w:p>
    <w:p w14:paraId="1860FD5D" w14:textId="77777777" w:rsidR="00CF2243" w:rsidRPr="00B45794" w:rsidRDefault="00CF2243" w:rsidP="00F30C1D">
      <w:pPr>
        <w:pStyle w:val="paragraph"/>
      </w:pPr>
      <w:r w:rsidRPr="00B45794">
        <w:tab/>
        <w:t>(a)</w:t>
      </w:r>
      <w:r w:rsidRPr="00B45794">
        <w:tab/>
        <w:t>for a ready</w:t>
      </w:r>
      <w:r w:rsidR="00C05D28" w:rsidRPr="00B45794">
        <w:noBreakHyphen/>
      </w:r>
      <w:r w:rsidRPr="00B45794">
        <w:t>prepared pharmaceutical benefit that is injectable</w:t>
      </w:r>
      <w:r w:rsidR="00F30C1D" w:rsidRPr="00B45794">
        <w:t>—</w:t>
      </w:r>
      <w:r w:rsidRPr="00B45794">
        <w:t>a vial with a capacity of 150 ml; or</w:t>
      </w:r>
    </w:p>
    <w:p w14:paraId="5BE4A6DC" w14:textId="77777777" w:rsidR="00CF2243" w:rsidRPr="00B45794" w:rsidRDefault="00CF2243" w:rsidP="00F30C1D">
      <w:pPr>
        <w:pStyle w:val="paragraph"/>
      </w:pPr>
      <w:r w:rsidRPr="00B45794">
        <w:tab/>
        <w:t>(b)</w:t>
      </w:r>
      <w:r w:rsidRPr="00B45794">
        <w:tab/>
        <w:t>for any other ready</w:t>
      </w:r>
      <w:r w:rsidR="00C05D28" w:rsidRPr="00B45794">
        <w:noBreakHyphen/>
      </w:r>
      <w:r w:rsidRPr="00B45794">
        <w:t>prepared pharmaceutical benefit</w:t>
      </w:r>
      <w:r w:rsidR="00F30C1D" w:rsidRPr="00B45794">
        <w:t>—</w:t>
      </w:r>
      <w:r w:rsidRPr="00B45794">
        <w:t>a vial with a capacity of 25 ml.</w:t>
      </w:r>
    </w:p>
    <w:p w14:paraId="6DE22A19" w14:textId="35162DC1" w:rsidR="00CF2243" w:rsidRPr="00B45794" w:rsidRDefault="0050126C" w:rsidP="00F30C1D">
      <w:pPr>
        <w:pStyle w:val="ActHead5"/>
      </w:pPr>
      <w:bookmarkStart w:id="17" w:name="_Toc44064483"/>
      <w:r w:rsidRPr="00B45794">
        <w:rPr>
          <w:rStyle w:val="CharSectno"/>
        </w:rPr>
        <w:t>14</w:t>
      </w:r>
      <w:r w:rsidR="00A40635" w:rsidRPr="00B45794">
        <w:t xml:space="preserve">  </w:t>
      </w:r>
      <w:r w:rsidR="00CF2243" w:rsidRPr="00B45794">
        <w:t>Price for broken quantities</w:t>
      </w:r>
      <w:bookmarkEnd w:id="17"/>
    </w:p>
    <w:p w14:paraId="1875FBAB" w14:textId="1A4F6F8C" w:rsidR="00CF2243" w:rsidRPr="00B45794" w:rsidRDefault="00CF2243" w:rsidP="00F30C1D">
      <w:pPr>
        <w:pStyle w:val="subsection"/>
      </w:pPr>
      <w:r w:rsidRPr="00B45794">
        <w:tab/>
      </w:r>
      <w:r w:rsidRPr="00B45794">
        <w:tab/>
        <w:t>If a ready</w:t>
      </w:r>
      <w:r w:rsidR="00C05D28" w:rsidRPr="00B45794">
        <w:noBreakHyphen/>
      </w:r>
      <w:r w:rsidRPr="00B45794">
        <w:t xml:space="preserve">prepared pharmaceutical benefit is ordered and supplied in a quantity that is less than </w:t>
      </w:r>
      <w:r w:rsidR="004B30C1" w:rsidRPr="00B45794">
        <w:t>a pack quantity</w:t>
      </w:r>
      <w:r w:rsidRPr="00B45794">
        <w:t xml:space="preserve"> (the </w:t>
      </w:r>
      <w:r w:rsidRPr="00B45794">
        <w:rPr>
          <w:b/>
          <w:bCs/>
          <w:i/>
          <w:iCs/>
        </w:rPr>
        <w:t>broken quantity</w:t>
      </w:r>
      <w:r w:rsidRPr="00B45794">
        <w:t xml:space="preserve">), the amount mentioned in </w:t>
      </w:r>
      <w:r w:rsidR="004B30C1" w:rsidRPr="00B45794">
        <w:t>subparagraph</w:t>
      </w:r>
      <w:r w:rsidR="00C05D28" w:rsidRPr="00B45794">
        <w:t> </w:t>
      </w:r>
      <w:r w:rsidR="004B30C1" w:rsidRPr="00B45794">
        <w:t>1</w:t>
      </w:r>
      <w:r w:rsidR="00105D65" w:rsidRPr="00B45794">
        <w:t>0</w:t>
      </w:r>
      <w:r w:rsidR="004B30C1" w:rsidRPr="00B45794">
        <w:t>(1)(b)(i) or (1)(c)(ii)</w:t>
      </w:r>
      <w:r w:rsidRPr="00B45794">
        <w:t xml:space="preserve"> is to be worked out using the following method statement.</w:t>
      </w:r>
    </w:p>
    <w:p w14:paraId="014488E5" w14:textId="77777777" w:rsidR="00CF2243" w:rsidRPr="00B45794" w:rsidRDefault="00CF2243" w:rsidP="00D5091D">
      <w:pPr>
        <w:pStyle w:val="SubsectionHead"/>
      </w:pPr>
      <w:r w:rsidRPr="00B45794">
        <w:lastRenderedPageBreak/>
        <w:t>Method statement</w:t>
      </w:r>
    </w:p>
    <w:p w14:paraId="3D446E64" w14:textId="190FDD27" w:rsidR="00CF2243" w:rsidRPr="00B45794" w:rsidRDefault="00CF2243" w:rsidP="0021083C">
      <w:pPr>
        <w:pStyle w:val="BoxStep"/>
        <w:pBdr>
          <w:top w:val="none" w:sz="0" w:space="0" w:color="auto"/>
          <w:left w:val="none" w:sz="0" w:space="0" w:color="auto"/>
          <w:bottom w:val="none" w:sz="0" w:space="0" w:color="auto"/>
          <w:right w:val="none" w:sz="0" w:space="0" w:color="auto"/>
        </w:pBdr>
      </w:pPr>
      <w:r w:rsidRPr="00B45794">
        <w:rPr>
          <w:i/>
        </w:rPr>
        <w:t>Step 1</w:t>
      </w:r>
      <w:r w:rsidRPr="00B45794">
        <w:tab/>
      </w:r>
      <w:r w:rsidR="004B30C1" w:rsidRPr="00B45794">
        <w:t>Add the mark</w:t>
      </w:r>
      <w:r w:rsidR="00C05D28" w:rsidRPr="00B45794">
        <w:noBreakHyphen/>
      </w:r>
      <w:r w:rsidR="004B30C1" w:rsidRPr="00B45794">
        <w:t>up worked out under section</w:t>
      </w:r>
      <w:r w:rsidR="00C05D28" w:rsidRPr="00B45794">
        <w:t> </w:t>
      </w:r>
      <w:r w:rsidR="00E003A3" w:rsidRPr="00B45794">
        <w:t>1</w:t>
      </w:r>
      <w:r w:rsidR="0050126C" w:rsidRPr="00B45794">
        <w:t>1</w:t>
      </w:r>
      <w:r w:rsidR="00E003A3" w:rsidRPr="00B45794">
        <w:t xml:space="preserve"> </w:t>
      </w:r>
      <w:r w:rsidR="004B30C1" w:rsidRPr="00B45794">
        <w:t xml:space="preserve">and </w:t>
      </w:r>
      <w:r w:rsidR="00957F41" w:rsidRPr="00B45794">
        <w:t xml:space="preserve">the administrative, handling and infrastructure fee worked out under section </w:t>
      </w:r>
      <w:r w:rsidR="00E003A3" w:rsidRPr="00B45794">
        <w:t>1</w:t>
      </w:r>
      <w:r w:rsidR="0050126C" w:rsidRPr="00B45794">
        <w:t>2</w:t>
      </w:r>
      <w:r w:rsidR="00E003A3" w:rsidRPr="00B45794">
        <w:t xml:space="preserve"> </w:t>
      </w:r>
      <w:r w:rsidR="004B30C1" w:rsidRPr="00B45794">
        <w:t>to the approved ex</w:t>
      </w:r>
      <w:r w:rsidR="00C05D28" w:rsidRPr="00B45794">
        <w:noBreakHyphen/>
      </w:r>
      <w:r w:rsidR="004B30C1" w:rsidRPr="00B45794">
        <w:t>manufacturer price or the proportional ex</w:t>
      </w:r>
      <w:r w:rsidR="00C05D28" w:rsidRPr="00B45794">
        <w:noBreakHyphen/>
      </w:r>
      <w:r w:rsidR="004B30C1" w:rsidRPr="00B45794">
        <w:t>manufacturer price for the pack quantity.</w:t>
      </w:r>
    </w:p>
    <w:p w14:paraId="054BCAD3" w14:textId="77777777" w:rsidR="00CF2243" w:rsidRPr="00B45794" w:rsidRDefault="00CF2243" w:rsidP="0021083C">
      <w:pPr>
        <w:pStyle w:val="BoxStep"/>
        <w:pBdr>
          <w:top w:val="none" w:sz="0" w:space="0" w:color="auto"/>
          <w:left w:val="none" w:sz="0" w:space="0" w:color="auto"/>
          <w:bottom w:val="none" w:sz="0" w:space="0" w:color="auto"/>
          <w:right w:val="none" w:sz="0" w:space="0" w:color="auto"/>
        </w:pBdr>
      </w:pPr>
      <w:r w:rsidRPr="00B45794">
        <w:rPr>
          <w:i/>
        </w:rPr>
        <w:t>Step 2</w:t>
      </w:r>
      <w:r w:rsidRPr="00B45794">
        <w:tab/>
        <w:t xml:space="preserve">Divide the quantity or number of units in the broken quantity by the quantity or number of units in the </w:t>
      </w:r>
      <w:r w:rsidR="004B30C1" w:rsidRPr="00B45794">
        <w:t>pack quantity</w:t>
      </w:r>
      <w:r w:rsidRPr="00B45794">
        <w:t xml:space="preserve"> and express as a percentage.</w:t>
      </w:r>
    </w:p>
    <w:p w14:paraId="47B0AD16" w14:textId="4904F303" w:rsidR="00CF2243" w:rsidRPr="00B45794" w:rsidRDefault="00CF2243" w:rsidP="0021083C">
      <w:pPr>
        <w:pStyle w:val="BoxStep"/>
        <w:pBdr>
          <w:top w:val="none" w:sz="0" w:space="0" w:color="auto"/>
          <w:left w:val="none" w:sz="0" w:space="0" w:color="auto"/>
          <w:bottom w:val="none" w:sz="0" w:space="0" w:color="auto"/>
          <w:right w:val="none" w:sz="0" w:space="0" w:color="auto"/>
        </w:pBdr>
      </w:pPr>
      <w:r w:rsidRPr="00B45794">
        <w:rPr>
          <w:i/>
        </w:rPr>
        <w:t>Step 3</w:t>
      </w:r>
      <w:r w:rsidRPr="00B45794">
        <w:tab/>
        <w:t>For a percentage up to and including an amount in column 1 of the following table, select the percentage mentioned in column 2 of the previous item in the following table.</w:t>
      </w:r>
    </w:p>
    <w:p w14:paraId="5DEBA490" w14:textId="559C110C" w:rsidR="000A53E9" w:rsidRPr="00B45794" w:rsidRDefault="000A53E9">
      <w:pPr>
        <w:spacing w:line="240" w:lineRule="auto"/>
        <w:rPr>
          <w:rFonts w:eastAsia="Times New Roman" w:cs="Times New Roman"/>
          <w:i/>
          <w:lang w:eastAsia="en-AU"/>
        </w:rPr>
      </w:pPr>
      <w:r w:rsidRPr="00B45794">
        <w:rPr>
          <w:i/>
        </w:rPr>
        <w:br w:type="page"/>
      </w:r>
    </w:p>
    <w:p w14:paraId="5FECF3D1" w14:textId="77777777" w:rsidR="00F30C1D" w:rsidRPr="00B45794" w:rsidRDefault="00F30C1D" w:rsidP="00F30C1D">
      <w:pPr>
        <w:pStyle w:val="Tabletext"/>
      </w:pPr>
    </w:p>
    <w:tbl>
      <w:tblPr>
        <w:tblW w:w="0" w:type="auto"/>
        <w:tblInd w:w="1526" w:type="dxa"/>
        <w:tblBorders>
          <w:top w:val="single" w:sz="4" w:space="0" w:color="auto"/>
          <w:bottom w:val="single" w:sz="2" w:space="0" w:color="auto"/>
          <w:insideH w:val="single" w:sz="4" w:space="0" w:color="auto"/>
        </w:tblBorders>
        <w:tblLook w:val="00A0" w:firstRow="1" w:lastRow="0" w:firstColumn="1" w:lastColumn="0" w:noHBand="0" w:noVBand="0"/>
      </w:tblPr>
      <w:tblGrid>
        <w:gridCol w:w="3230"/>
        <w:gridCol w:w="2865"/>
      </w:tblGrid>
      <w:tr w:rsidR="00CF2243" w:rsidRPr="00B45794" w14:paraId="7DA18FF3" w14:textId="77777777" w:rsidTr="00F30C1D">
        <w:trPr>
          <w:tblHeader/>
        </w:trPr>
        <w:tc>
          <w:tcPr>
            <w:tcW w:w="3230" w:type="dxa"/>
            <w:tcBorders>
              <w:top w:val="single" w:sz="12" w:space="0" w:color="auto"/>
              <w:bottom w:val="single" w:sz="12" w:space="0" w:color="auto"/>
            </w:tcBorders>
            <w:shd w:val="clear" w:color="auto" w:fill="auto"/>
          </w:tcPr>
          <w:p w14:paraId="20527610" w14:textId="77777777" w:rsidR="00CF2243" w:rsidRPr="00B45794" w:rsidRDefault="00CF2243" w:rsidP="00F30C1D">
            <w:pPr>
              <w:pStyle w:val="TableHeading"/>
            </w:pPr>
            <w:r w:rsidRPr="00B45794">
              <w:t>Column 1</w:t>
            </w:r>
            <w:r w:rsidRPr="00B45794">
              <w:br/>
              <w:t>Up to and including: (%)</w:t>
            </w:r>
          </w:p>
        </w:tc>
        <w:tc>
          <w:tcPr>
            <w:tcW w:w="2865" w:type="dxa"/>
            <w:tcBorders>
              <w:top w:val="single" w:sz="12" w:space="0" w:color="auto"/>
              <w:bottom w:val="single" w:sz="12" w:space="0" w:color="auto"/>
            </w:tcBorders>
            <w:shd w:val="clear" w:color="auto" w:fill="auto"/>
          </w:tcPr>
          <w:p w14:paraId="16881530" w14:textId="77777777" w:rsidR="00CF2243" w:rsidRPr="00B45794" w:rsidRDefault="00CF2243" w:rsidP="00F30C1D">
            <w:pPr>
              <w:pStyle w:val="TableHeading"/>
            </w:pPr>
            <w:r w:rsidRPr="00B45794">
              <w:t>Column 2</w:t>
            </w:r>
            <w:r w:rsidRPr="00B45794">
              <w:br/>
              <w:t>Select amount: (%)</w:t>
            </w:r>
          </w:p>
        </w:tc>
      </w:tr>
      <w:tr w:rsidR="00CF2243" w:rsidRPr="00B45794" w14:paraId="0CC3A458" w14:textId="77777777" w:rsidTr="00F30C1D">
        <w:tc>
          <w:tcPr>
            <w:tcW w:w="3230" w:type="dxa"/>
            <w:tcBorders>
              <w:top w:val="single" w:sz="12" w:space="0" w:color="auto"/>
            </w:tcBorders>
            <w:shd w:val="clear" w:color="auto" w:fill="auto"/>
          </w:tcPr>
          <w:p w14:paraId="3A1C625A" w14:textId="77777777" w:rsidR="00CF2243" w:rsidRPr="00B45794" w:rsidRDefault="00CF2243" w:rsidP="00F30C1D">
            <w:pPr>
              <w:pStyle w:val="Tabletext"/>
            </w:pPr>
            <w:r w:rsidRPr="00B45794">
              <w:t>5</w:t>
            </w:r>
          </w:p>
        </w:tc>
        <w:tc>
          <w:tcPr>
            <w:tcW w:w="2865" w:type="dxa"/>
            <w:tcBorders>
              <w:top w:val="single" w:sz="12" w:space="0" w:color="auto"/>
            </w:tcBorders>
            <w:shd w:val="clear" w:color="auto" w:fill="auto"/>
          </w:tcPr>
          <w:p w14:paraId="6DF5E0F2" w14:textId="77777777" w:rsidR="00CF2243" w:rsidRPr="00B45794" w:rsidRDefault="00CF2243" w:rsidP="00F30C1D">
            <w:pPr>
              <w:pStyle w:val="Tabletext"/>
            </w:pPr>
            <w:r w:rsidRPr="00B45794">
              <w:t>10</w:t>
            </w:r>
          </w:p>
        </w:tc>
      </w:tr>
      <w:tr w:rsidR="00CF2243" w:rsidRPr="00B45794" w14:paraId="0162A494" w14:textId="77777777" w:rsidTr="00F30C1D">
        <w:tc>
          <w:tcPr>
            <w:tcW w:w="3230" w:type="dxa"/>
            <w:shd w:val="clear" w:color="auto" w:fill="auto"/>
          </w:tcPr>
          <w:p w14:paraId="48848455" w14:textId="77777777" w:rsidR="00CF2243" w:rsidRPr="00B45794" w:rsidRDefault="00CF2243" w:rsidP="00F30C1D">
            <w:pPr>
              <w:pStyle w:val="Tabletext"/>
            </w:pPr>
            <w:r w:rsidRPr="00B45794">
              <w:t>10</w:t>
            </w:r>
          </w:p>
        </w:tc>
        <w:tc>
          <w:tcPr>
            <w:tcW w:w="2865" w:type="dxa"/>
            <w:shd w:val="clear" w:color="auto" w:fill="auto"/>
          </w:tcPr>
          <w:p w14:paraId="1ED58BD8" w14:textId="77777777" w:rsidR="00CF2243" w:rsidRPr="00B45794" w:rsidRDefault="00CF2243" w:rsidP="00F30C1D">
            <w:pPr>
              <w:pStyle w:val="Tabletext"/>
            </w:pPr>
            <w:r w:rsidRPr="00B45794">
              <w:t>18</w:t>
            </w:r>
          </w:p>
        </w:tc>
      </w:tr>
      <w:tr w:rsidR="00CF2243" w:rsidRPr="00B45794" w14:paraId="0DE740EB" w14:textId="77777777" w:rsidTr="00F30C1D">
        <w:tc>
          <w:tcPr>
            <w:tcW w:w="3230" w:type="dxa"/>
            <w:shd w:val="clear" w:color="auto" w:fill="auto"/>
          </w:tcPr>
          <w:p w14:paraId="405083B4" w14:textId="77777777" w:rsidR="00CF2243" w:rsidRPr="00B45794" w:rsidRDefault="00CF2243" w:rsidP="00F30C1D">
            <w:pPr>
              <w:pStyle w:val="Tabletext"/>
            </w:pPr>
            <w:r w:rsidRPr="00B45794">
              <w:t>15</w:t>
            </w:r>
          </w:p>
        </w:tc>
        <w:tc>
          <w:tcPr>
            <w:tcW w:w="2865" w:type="dxa"/>
            <w:shd w:val="clear" w:color="auto" w:fill="auto"/>
          </w:tcPr>
          <w:p w14:paraId="6BD9643C" w14:textId="77777777" w:rsidR="00CF2243" w:rsidRPr="00B45794" w:rsidRDefault="00CF2243" w:rsidP="00F30C1D">
            <w:pPr>
              <w:pStyle w:val="Tabletext"/>
            </w:pPr>
            <w:r w:rsidRPr="00B45794">
              <w:t>26</w:t>
            </w:r>
          </w:p>
        </w:tc>
      </w:tr>
      <w:tr w:rsidR="00CF2243" w:rsidRPr="00B45794" w14:paraId="6810D168" w14:textId="77777777" w:rsidTr="00F30C1D">
        <w:tc>
          <w:tcPr>
            <w:tcW w:w="3230" w:type="dxa"/>
            <w:shd w:val="clear" w:color="auto" w:fill="auto"/>
          </w:tcPr>
          <w:p w14:paraId="7BB2393B" w14:textId="77777777" w:rsidR="00CF2243" w:rsidRPr="00B45794" w:rsidRDefault="00CF2243" w:rsidP="00F30C1D">
            <w:pPr>
              <w:pStyle w:val="Tabletext"/>
            </w:pPr>
            <w:r w:rsidRPr="00B45794">
              <w:t>20</w:t>
            </w:r>
          </w:p>
        </w:tc>
        <w:tc>
          <w:tcPr>
            <w:tcW w:w="2865" w:type="dxa"/>
            <w:shd w:val="clear" w:color="auto" w:fill="auto"/>
          </w:tcPr>
          <w:p w14:paraId="7F4A7FAB" w14:textId="77777777" w:rsidR="00CF2243" w:rsidRPr="00B45794" w:rsidRDefault="00CF2243" w:rsidP="00F30C1D">
            <w:pPr>
              <w:pStyle w:val="Tabletext"/>
            </w:pPr>
            <w:r w:rsidRPr="00B45794">
              <w:t>32</w:t>
            </w:r>
          </w:p>
        </w:tc>
      </w:tr>
      <w:tr w:rsidR="00CF2243" w:rsidRPr="00B45794" w14:paraId="32D4343C" w14:textId="77777777" w:rsidTr="00F30C1D">
        <w:tc>
          <w:tcPr>
            <w:tcW w:w="3230" w:type="dxa"/>
            <w:shd w:val="clear" w:color="auto" w:fill="auto"/>
          </w:tcPr>
          <w:p w14:paraId="683E8095" w14:textId="77777777" w:rsidR="00CF2243" w:rsidRPr="00B45794" w:rsidRDefault="00CF2243" w:rsidP="00F30C1D">
            <w:pPr>
              <w:pStyle w:val="Tabletext"/>
            </w:pPr>
            <w:r w:rsidRPr="00B45794">
              <w:t>25</w:t>
            </w:r>
          </w:p>
        </w:tc>
        <w:tc>
          <w:tcPr>
            <w:tcW w:w="2865" w:type="dxa"/>
            <w:shd w:val="clear" w:color="auto" w:fill="auto"/>
          </w:tcPr>
          <w:p w14:paraId="40D7D35B" w14:textId="77777777" w:rsidR="00CF2243" w:rsidRPr="00B45794" w:rsidRDefault="00CF2243" w:rsidP="00F30C1D">
            <w:pPr>
              <w:pStyle w:val="Tabletext"/>
            </w:pPr>
            <w:r w:rsidRPr="00B45794">
              <w:t>38</w:t>
            </w:r>
          </w:p>
        </w:tc>
      </w:tr>
      <w:tr w:rsidR="00CF2243" w:rsidRPr="00B45794" w14:paraId="3DEBEB4C" w14:textId="77777777" w:rsidTr="00F30C1D">
        <w:tc>
          <w:tcPr>
            <w:tcW w:w="3230" w:type="dxa"/>
            <w:shd w:val="clear" w:color="auto" w:fill="auto"/>
          </w:tcPr>
          <w:p w14:paraId="11E4A409" w14:textId="77777777" w:rsidR="00CF2243" w:rsidRPr="00B45794" w:rsidRDefault="00CF2243" w:rsidP="00F30C1D">
            <w:pPr>
              <w:pStyle w:val="Tabletext"/>
            </w:pPr>
            <w:r w:rsidRPr="00B45794">
              <w:t>30</w:t>
            </w:r>
          </w:p>
        </w:tc>
        <w:tc>
          <w:tcPr>
            <w:tcW w:w="2865" w:type="dxa"/>
            <w:shd w:val="clear" w:color="auto" w:fill="auto"/>
          </w:tcPr>
          <w:p w14:paraId="0B75B6A1" w14:textId="77777777" w:rsidR="00CF2243" w:rsidRPr="00B45794" w:rsidRDefault="00CF2243" w:rsidP="00F30C1D">
            <w:pPr>
              <w:pStyle w:val="Tabletext"/>
            </w:pPr>
            <w:r w:rsidRPr="00B45794">
              <w:t>44</w:t>
            </w:r>
          </w:p>
        </w:tc>
      </w:tr>
      <w:tr w:rsidR="00CF2243" w:rsidRPr="00B45794" w14:paraId="3DDF0B61" w14:textId="77777777" w:rsidTr="00F30C1D">
        <w:tc>
          <w:tcPr>
            <w:tcW w:w="3230" w:type="dxa"/>
            <w:shd w:val="clear" w:color="auto" w:fill="auto"/>
          </w:tcPr>
          <w:p w14:paraId="1EAE8DEA" w14:textId="77777777" w:rsidR="00CF2243" w:rsidRPr="00B45794" w:rsidRDefault="00CF2243" w:rsidP="00F30C1D">
            <w:pPr>
              <w:pStyle w:val="Tabletext"/>
            </w:pPr>
            <w:r w:rsidRPr="00B45794">
              <w:t>35</w:t>
            </w:r>
          </w:p>
        </w:tc>
        <w:tc>
          <w:tcPr>
            <w:tcW w:w="2865" w:type="dxa"/>
            <w:shd w:val="clear" w:color="auto" w:fill="auto"/>
          </w:tcPr>
          <w:p w14:paraId="2987128A" w14:textId="77777777" w:rsidR="00CF2243" w:rsidRPr="00B45794" w:rsidRDefault="00CF2243" w:rsidP="00F30C1D">
            <w:pPr>
              <w:pStyle w:val="Tabletext"/>
            </w:pPr>
            <w:r w:rsidRPr="00B45794">
              <w:t>50</w:t>
            </w:r>
          </w:p>
        </w:tc>
      </w:tr>
      <w:tr w:rsidR="00CF2243" w:rsidRPr="00B45794" w14:paraId="2B928B9F" w14:textId="77777777" w:rsidTr="00F30C1D">
        <w:tc>
          <w:tcPr>
            <w:tcW w:w="3230" w:type="dxa"/>
            <w:shd w:val="clear" w:color="auto" w:fill="auto"/>
          </w:tcPr>
          <w:p w14:paraId="30C45A83" w14:textId="77777777" w:rsidR="00CF2243" w:rsidRPr="00B45794" w:rsidRDefault="00CF2243" w:rsidP="00F30C1D">
            <w:pPr>
              <w:pStyle w:val="Tabletext"/>
            </w:pPr>
            <w:r w:rsidRPr="00B45794">
              <w:t>40</w:t>
            </w:r>
          </w:p>
        </w:tc>
        <w:tc>
          <w:tcPr>
            <w:tcW w:w="2865" w:type="dxa"/>
            <w:shd w:val="clear" w:color="auto" w:fill="auto"/>
          </w:tcPr>
          <w:p w14:paraId="77D117FF" w14:textId="77777777" w:rsidR="00CF2243" w:rsidRPr="00B45794" w:rsidRDefault="00CF2243" w:rsidP="00F30C1D">
            <w:pPr>
              <w:pStyle w:val="Tabletext"/>
            </w:pPr>
            <w:r w:rsidRPr="00B45794">
              <w:t>54</w:t>
            </w:r>
          </w:p>
        </w:tc>
      </w:tr>
      <w:tr w:rsidR="00CF2243" w:rsidRPr="00B45794" w14:paraId="68710BF8" w14:textId="77777777" w:rsidTr="00F30C1D">
        <w:tc>
          <w:tcPr>
            <w:tcW w:w="3230" w:type="dxa"/>
            <w:shd w:val="clear" w:color="auto" w:fill="auto"/>
          </w:tcPr>
          <w:p w14:paraId="30032183" w14:textId="77777777" w:rsidR="00CF2243" w:rsidRPr="00B45794" w:rsidRDefault="00CF2243" w:rsidP="00F30C1D">
            <w:pPr>
              <w:pStyle w:val="Tabletext"/>
            </w:pPr>
            <w:r w:rsidRPr="00B45794">
              <w:t>45</w:t>
            </w:r>
          </w:p>
        </w:tc>
        <w:tc>
          <w:tcPr>
            <w:tcW w:w="2865" w:type="dxa"/>
            <w:shd w:val="clear" w:color="auto" w:fill="auto"/>
          </w:tcPr>
          <w:p w14:paraId="032974C3" w14:textId="77777777" w:rsidR="00CF2243" w:rsidRPr="00B45794" w:rsidRDefault="00CF2243" w:rsidP="00F30C1D">
            <w:pPr>
              <w:pStyle w:val="Tabletext"/>
            </w:pPr>
            <w:r w:rsidRPr="00B45794">
              <w:t>58</w:t>
            </w:r>
          </w:p>
        </w:tc>
      </w:tr>
      <w:tr w:rsidR="00CF2243" w:rsidRPr="00B45794" w14:paraId="380D21B8" w14:textId="77777777" w:rsidTr="00F30C1D">
        <w:tc>
          <w:tcPr>
            <w:tcW w:w="3230" w:type="dxa"/>
            <w:shd w:val="clear" w:color="auto" w:fill="auto"/>
          </w:tcPr>
          <w:p w14:paraId="53E50C9A" w14:textId="77777777" w:rsidR="00CF2243" w:rsidRPr="00B45794" w:rsidRDefault="00CF2243" w:rsidP="00F30C1D">
            <w:pPr>
              <w:pStyle w:val="Tabletext"/>
            </w:pPr>
            <w:r w:rsidRPr="00B45794">
              <w:t>50</w:t>
            </w:r>
          </w:p>
        </w:tc>
        <w:tc>
          <w:tcPr>
            <w:tcW w:w="2865" w:type="dxa"/>
            <w:shd w:val="clear" w:color="auto" w:fill="auto"/>
          </w:tcPr>
          <w:p w14:paraId="152142D2" w14:textId="77777777" w:rsidR="00CF2243" w:rsidRPr="00B45794" w:rsidRDefault="00CF2243" w:rsidP="00F30C1D">
            <w:pPr>
              <w:pStyle w:val="Tabletext"/>
            </w:pPr>
            <w:r w:rsidRPr="00B45794">
              <w:t>62</w:t>
            </w:r>
          </w:p>
        </w:tc>
      </w:tr>
      <w:tr w:rsidR="00CF2243" w:rsidRPr="00B45794" w14:paraId="52632D8E" w14:textId="77777777" w:rsidTr="00F30C1D">
        <w:tc>
          <w:tcPr>
            <w:tcW w:w="3230" w:type="dxa"/>
            <w:shd w:val="clear" w:color="auto" w:fill="auto"/>
          </w:tcPr>
          <w:p w14:paraId="6AD368DB" w14:textId="77777777" w:rsidR="00CF2243" w:rsidRPr="00B45794" w:rsidRDefault="00CF2243" w:rsidP="00F30C1D">
            <w:pPr>
              <w:pStyle w:val="Tabletext"/>
            </w:pPr>
            <w:r w:rsidRPr="00B45794">
              <w:t>55</w:t>
            </w:r>
          </w:p>
        </w:tc>
        <w:tc>
          <w:tcPr>
            <w:tcW w:w="2865" w:type="dxa"/>
            <w:shd w:val="clear" w:color="auto" w:fill="auto"/>
          </w:tcPr>
          <w:p w14:paraId="4B6A91AB" w14:textId="77777777" w:rsidR="00CF2243" w:rsidRPr="00B45794" w:rsidRDefault="00CF2243" w:rsidP="00F30C1D">
            <w:pPr>
              <w:pStyle w:val="Tabletext"/>
            </w:pPr>
            <w:r w:rsidRPr="00B45794">
              <w:t>66</w:t>
            </w:r>
          </w:p>
        </w:tc>
      </w:tr>
      <w:tr w:rsidR="00CF2243" w:rsidRPr="00B45794" w14:paraId="2F8AC040" w14:textId="77777777" w:rsidTr="00F30C1D">
        <w:tc>
          <w:tcPr>
            <w:tcW w:w="3230" w:type="dxa"/>
            <w:shd w:val="clear" w:color="auto" w:fill="auto"/>
          </w:tcPr>
          <w:p w14:paraId="41D771A9" w14:textId="77777777" w:rsidR="00CF2243" w:rsidRPr="00B45794" w:rsidRDefault="00CF2243" w:rsidP="00F30C1D">
            <w:pPr>
              <w:pStyle w:val="Tabletext"/>
            </w:pPr>
            <w:r w:rsidRPr="00B45794">
              <w:t>60</w:t>
            </w:r>
          </w:p>
        </w:tc>
        <w:tc>
          <w:tcPr>
            <w:tcW w:w="2865" w:type="dxa"/>
            <w:shd w:val="clear" w:color="auto" w:fill="auto"/>
          </w:tcPr>
          <w:p w14:paraId="01302868" w14:textId="77777777" w:rsidR="00CF2243" w:rsidRPr="00B45794" w:rsidRDefault="00CF2243" w:rsidP="00F30C1D">
            <w:pPr>
              <w:pStyle w:val="Tabletext"/>
            </w:pPr>
            <w:r w:rsidRPr="00B45794">
              <w:t>70</w:t>
            </w:r>
          </w:p>
        </w:tc>
      </w:tr>
      <w:tr w:rsidR="00CF2243" w:rsidRPr="00B45794" w14:paraId="5DD3000C" w14:textId="77777777" w:rsidTr="00F30C1D">
        <w:tc>
          <w:tcPr>
            <w:tcW w:w="3230" w:type="dxa"/>
            <w:shd w:val="clear" w:color="auto" w:fill="auto"/>
          </w:tcPr>
          <w:p w14:paraId="78FE2001" w14:textId="77777777" w:rsidR="00CF2243" w:rsidRPr="00B45794" w:rsidRDefault="00CF2243" w:rsidP="00F30C1D">
            <w:pPr>
              <w:pStyle w:val="Tabletext"/>
            </w:pPr>
            <w:r w:rsidRPr="00B45794">
              <w:t>65</w:t>
            </w:r>
          </w:p>
        </w:tc>
        <w:tc>
          <w:tcPr>
            <w:tcW w:w="2865" w:type="dxa"/>
            <w:shd w:val="clear" w:color="auto" w:fill="auto"/>
          </w:tcPr>
          <w:p w14:paraId="481EBA04" w14:textId="77777777" w:rsidR="00CF2243" w:rsidRPr="00B45794" w:rsidRDefault="00CF2243" w:rsidP="00F30C1D">
            <w:pPr>
              <w:pStyle w:val="Tabletext"/>
            </w:pPr>
            <w:r w:rsidRPr="00B45794">
              <w:t>74</w:t>
            </w:r>
          </w:p>
        </w:tc>
      </w:tr>
      <w:tr w:rsidR="00CF2243" w:rsidRPr="00B45794" w14:paraId="0161FFE1" w14:textId="77777777" w:rsidTr="00F30C1D">
        <w:tc>
          <w:tcPr>
            <w:tcW w:w="3230" w:type="dxa"/>
            <w:shd w:val="clear" w:color="auto" w:fill="auto"/>
          </w:tcPr>
          <w:p w14:paraId="02B5A8FA" w14:textId="77777777" w:rsidR="00CF2243" w:rsidRPr="00B45794" w:rsidRDefault="00CF2243" w:rsidP="00F30C1D">
            <w:pPr>
              <w:pStyle w:val="Tabletext"/>
            </w:pPr>
            <w:r w:rsidRPr="00B45794">
              <w:t>70</w:t>
            </w:r>
          </w:p>
        </w:tc>
        <w:tc>
          <w:tcPr>
            <w:tcW w:w="2865" w:type="dxa"/>
            <w:shd w:val="clear" w:color="auto" w:fill="auto"/>
          </w:tcPr>
          <w:p w14:paraId="0E201F6B" w14:textId="77777777" w:rsidR="00CF2243" w:rsidRPr="00B45794" w:rsidRDefault="00CF2243" w:rsidP="00F30C1D">
            <w:pPr>
              <w:pStyle w:val="Tabletext"/>
            </w:pPr>
            <w:r w:rsidRPr="00B45794">
              <w:t>78</w:t>
            </w:r>
          </w:p>
        </w:tc>
      </w:tr>
      <w:tr w:rsidR="00CF2243" w:rsidRPr="00B45794" w14:paraId="6476F9B1" w14:textId="77777777" w:rsidTr="00F30C1D">
        <w:tc>
          <w:tcPr>
            <w:tcW w:w="3230" w:type="dxa"/>
            <w:shd w:val="clear" w:color="auto" w:fill="auto"/>
          </w:tcPr>
          <w:p w14:paraId="27A2011A" w14:textId="77777777" w:rsidR="00CF2243" w:rsidRPr="00B45794" w:rsidRDefault="00CF2243" w:rsidP="00F30C1D">
            <w:pPr>
              <w:pStyle w:val="Tabletext"/>
            </w:pPr>
            <w:r w:rsidRPr="00B45794">
              <w:t>75</w:t>
            </w:r>
          </w:p>
        </w:tc>
        <w:tc>
          <w:tcPr>
            <w:tcW w:w="2865" w:type="dxa"/>
            <w:shd w:val="clear" w:color="auto" w:fill="auto"/>
          </w:tcPr>
          <w:p w14:paraId="0D111C4A" w14:textId="77777777" w:rsidR="00CF2243" w:rsidRPr="00B45794" w:rsidRDefault="00CF2243" w:rsidP="00F30C1D">
            <w:pPr>
              <w:pStyle w:val="Tabletext"/>
            </w:pPr>
            <w:r w:rsidRPr="00B45794">
              <w:t>82</w:t>
            </w:r>
          </w:p>
        </w:tc>
      </w:tr>
      <w:tr w:rsidR="00CF2243" w:rsidRPr="00B45794" w14:paraId="6D914C5A" w14:textId="77777777" w:rsidTr="00F30C1D">
        <w:tc>
          <w:tcPr>
            <w:tcW w:w="3230" w:type="dxa"/>
            <w:shd w:val="clear" w:color="auto" w:fill="auto"/>
          </w:tcPr>
          <w:p w14:paraId="4355E357" w14:textId="77777777" w:rsidR="00CF2243" w:rsidRPr="00B45794" w:rsidRDefault="00CF2243" w:rsidP="00F30C1D">
            <w:pPr>
              <w:pStyle w:val="Tabletext"/>
            </w:pPr>
            <w:r w:rsidRPr="00B45794">
              <w:t>80</w:t>
            </w:r>
          </w:p>
        </w:tc>
        <w:tc>
          <w:tcPr>
            <w:tcW w:w="2865" w:type="dxa"/>
            <w:shd w:val="clear" w:color="auto" w:fill="auto"/>
          </w:tcPr>
          <w:p w14:paraId="50FF4F48" w14:textId="77777777" w:rsidR="00CF2243" w:rsidRPr="00B45794" w:rsidRDefault="00CF2243" w:rsidP="00F30C1D">
            <w:pPr>
              <w:pStyle w:val="Tabletext"/>
            </w:pPr>
            <w:r w:rsidRPr="00B45794">
              <w:t>86</w:t>
            </w:r>
          </w:p>
        </w:tc>
      </w:tr>
      <w:tr w:rsidR="00CF2243" w:rsidRPr="00B45794" w14:paraId="59D3A9DD" w14:textId="77777777" w:rsidTr="00F30C1D">
        <w:tc>
          <w:tcPr>
            <w:tcW w:w="3230" w:type="dxa"/>
            <w:shd w:val="clear" w:color="auto" w:fill="auto"/>
          </w:tcPr>
          <w:p w14:paraId="7A2B18AB" w14:textId="77777777" w:rsidR="00CF2243" w:rsidRPr="00B45794" w:rsidRDefault="00CF2243" w:rsidP="00F30C1D">
            <w:pPr>
              <w:pStyle w:val="Tabletext"/>
            </w:pPr>
            <w:r w:rsidRPr="00B45794">
              <w:t>85</w:t>
            </w:r>
          </w:p>
        </w:tc>
        <w:tc>
          <w:tcPr>
            <w:tcW w:w="2865" w:type="dxa"/>
            <w:shd w:val="clear" w:color="auto" w:fill="auto"/>
          </w:tcPr>
          <w:p w14:paraId="625E619D" w14:textId="77777777" w:rsidR="00CF2243" w:rsidRPr="00B45794" w:rsidRDefault="00CF2243" w:rsidP="00F30C1D">
            <w:pPr>
              <w:pStyle w:val="Tabletext"/>
            </w:pPr>
            <w:r w:rsidRPr="00B45794">
              <w:t>90</w:t>
            </w:r>
          </w:p>
        </w:tc>
      </w:tr>
      <w:tr w:rsidR="00CF2243" w:rsidRPr="00B45794" w14:paraId="19F8716C" w14:textId="77777777" w:rsidTr="00F30C1D">
        <w:tc>
          <w:tcPr>
            <w:tcW w:w="3230" w:type="dxa"/>
            <w:shd w:val="clear" w:color="auto" w:fill="auto"/>
          </w:tcPr>
          <w:p w14:paraId="2828575B" w14:textId="77777777" w:rsidR="00CF2243" w:rsidRPr="00B45794" w:rsidRDefault="00CF2243" w:rsidP="00F30C1D">
            <w:pPr>
              <w:pStyle w:val="Tabletext"/>
            </w:pPr>
            <w:r w:rsidRPr="00B45794">
              <w:t>90</w:t>
            </w:r>
          </w:p>
        </w:tc>
        <w:tc>
          <w:tcPr>
            <w:tcW w:w="2865" w:type="dxa"/>
            <w:shd w:val="clear" w:color="auto" w:fill="auto"/>
          </w:tcPr>
          <w:p w14:paraId="2EAC1042" w14:textId="77777777" w:rsidR="00CF2243" w:rsidRPr="00B45794" w:rsidRDefault="00CF2243" w:rsidP="00F30C1D">
            <w:pPr>
              <w:pStyle w:val="Tabletext"/>
            </w:pPr>
            <w:r w:rsidRPr="00B45794">
              <w:t>94</w:t>
            </w:r>
          </w:p>
        </w:tc>
      </w:tr>
      <w:tr w:rsidR="00CF2243" w:rsidRPr="00B45794" w14:paraId="541B8BFC" w14:textId="77777777" w:rsidTr="00F30C1D">
        <w:tc>
          <w:tcPr>
            <w:tcW w:w="3230" w:type="dxa"/>
            <w:tcBorders>
              <w:bottom w:val="single" w:sz="4" w:space="0" w:color="auto"/>
            </w:tcBorders>
            <w:shd w:val="clear" w:color="auto" w:fill="auto"/>
          </w:tcPr>
          <w:p w14:paraId="6B23ED9C" w14:textId="77777777" w:rsidR="00CF2243" w:rsidRPr="00B45794" w:rsidRDefault="00CF2243" w:rsidP="00F30C1D">
            <w:pPr>
              <w:pStyle w:val="Tabletext"/>
            </w:pPr>
            <w:r w:rsidRPr="00B45794">
              <w:t>95</w:t>
            </w:r>
          </w:p>
        </w:tc>
        <w:tc>
          <w:tcPr>
            <w:tcW w:w="2865" w:type="dxa"/>
            <w:tcBorders>
              <w:bottom w:val="single" w:sz="4" w:space="0" w:color="auto"/>
            </w:tcBorders>
            <w:shd w:val="clear" w:color="auto" w:fill="auto"/>
          </w:tcPr>
          <w:p w14:paraId="5C5F6E69" w14:textId="77777777" w:rsidR="00CF2243" w:rsidRPr="00B45794" w:rsidRDefault="00CF2243" w:rsidP="00F30C1D">
            <w:pPr>
              <w:pStyle w:val="Tabletext"/>
            </w:pPr>
            <w:r w:rsidRPr="00B45794">
              <w:t>98</w:t>
            </w:r>
          </w:p>
        </w:tc>
      </w:tr>
      <w:tr w:rsidR="00CF2243" w:rsidRPr="00B45794" w14:paraId="30C7D786" w14:textId="77777777" w:rsidTr="00F30C1D">
        <w:tc>
          <w:tcPr>
            <w:tcW w:w="3230" w:type="dxa"/>
            <w:tcBorders>
              <w:bottom w:val="single" w:sz="12" w:space="0" w:color="auto"/>
            </w:tcBorders>
            <w:shd w:val="clear" w:color="auto" w:fill="auto"/>
          </w:tcPr>
          <w:p w14:paraId="3FD61438" w14:textId="77777777" w:rsidR="00CF2243" w:rsidRPr="00B45794" w:rsidRDefault="00CF2243" w:rsidP="00F30C1D">
            <w:pPr>
              <w:pStyle w:val="Tabletext"/>
            </w:pPr>
            <w:r w:rsidRPr="00B45794">
              <w:t>100</w:t>
            </w:r>
          </w:p>
        </w:tc>
        <w:tc>
          <w:tcPr>
            <w:tcW w:w="2865" w:type="dxa"/>
            <w:tcBorders>
              <w:bottom w:val="single" w:sz="12" w:space="0" w:color="auto"/>
            </w:tcBorders>
            <w:shd w:val="clear" w:color="auto" w:fill="auto"/>
          </w:tcPr>
          <w:p w14:paraId="12D281BC" w14:textId="77777777" w:rsidR="00CF2243" w:rsidRPr="00B45794" w:rsidRDefault="00CF2243" w:rsidP="00F30C1D">
            <w:pPr>
              <w:pStyle w:val="Tabletext"/>
            </w:pPr>
            <w:r w:rsidRPr="00B45794">
              <w:t>100</w:t>
            </w:r>
          </w:p>
        </w:tc>
      </w:tr>
    </w:tbl>
    <w:p w14:paraId="7DA3FB6E" w14:textId="77777777" w:rsidR="00CF2243" w:rsidRPr="00B45794" w:rsidRDefault="00CF2243" w:rsidP="0021083C">
      <w:pPr>
        <w:pStyle w:val="BoxStep"/>
        <w:pBdr>
          <w:top w:val="none" w:sz="0" w:space="0" w:color="auto"/>
          <w:left w:val="none" w:sz="0" w:space="0" w:color="auto"/>
          <w:bottom w:val="none" w:sz="0" w:space="0" w:color="auto"/>
          <w:right w:val="none" w:sz="0" w:space="0" w:color="auto"/>
        </w:pBdr>
      </w:pPr>
      <w:r w:rsidRPr="00B45794">
        <w:rPr>
          <w:i/>
          <w:iCs/>
        </w:rPr>
        <w:t>Step 4</w:t>
      </w:r>
      <w:r w:rsidRPr="00B45794">
        <w:tab/>
        <w:t>Multiply the amount worked out under step 3 by the amount worked out under step 1.</w:t>
      </w:r>
    </w:p>
    <w:p w14:paraId="16F19D4E" w14:textId="6FCBD326" w:rsidR="00CF2243" w:rsidRPr="00B45794" w:rsidRDefault="0050126C" w:rsidP="00F30C1D">
      <w:pPr>
        <w:pStyle w:val="ActHead5"/>
      </w:pPr>
      <w:bookmarkStart w:id="18" w:name="_Toc44064484"/>
      <w:r w:rsidRPr="00B45794">
        <w:rPr>
          <w:rStyle w:val="CharSectno"/>
        </w:rPr>
        <w:t>15</w:t>
      </w:r>
      <w:r w:rsidRPr="00B45794">
        <w:t xml:space="preserve">  </w:t>
      </w:r>
      <w:r w:rsidR="00CF2243" w:rsidRPr="00B45794">
        <w:t>Ready</w:t>
      </w:r>
      <w:r w:rsidR="00C05D28" w:rsidRPr="00B45794">
        <w:noBreakHyphen/>
      </w:r>
      <w:r w:rsidR="00CF2243" w:rsidRPr="00B45794">
        <w:t>prepared pharmaceutical benefits</w:t>
      </w:r>
      <w:r w:rsidR="00F30C1D" w:rsidRPr="00B45794">
        <w:t>—</w:t>
      </w:r>
      <w:r w:rsidR="00CF2243" w:rsidRPr="00B45794">
        <w:t>limit on Commonwealth price</w:t>
      </w:r>
      <w:bookmarkEnd w:id="18"/>
    </w:p>
    <w:p w14:paraId="4E2C7401" w14:textId="77777777" w:rsidR="00CF2243" w:rsidRPr="00B45794" w:rsidRDefault="00CF2243" w:rsidP="00F30C1D">
      <w:pPr>
        <w:pStyle w:val="subsection"/>
      </w:pPr>
      <w:r w:rsidRPr="00B45794">
        <w:tab/>
      </w:r>
      <w:r w:rsidRPr="00B45794">
        <w:tab/>
        <w:t>If the Commonwealth price worked out for the supply of a broken quantity of a ready</w:t>
      </w:r>
      <w:r w:rsidR="00C05D28" w:rsidRPr="00B45794">
        <w:noBreakHyphen/>
      </w:r>
      <w:r w:rsidRPr="00B45794">
        <w:t>prepared pharmaceutical benefit exceeds the Commonwealth price</w:t>
      </w:r>
      <w:r w:rsidR="004B30C1" w:rsidRPr="00B45794">
        <w:t xml:space="preserve"> for the pack quantity, the Commonwealth price for the pack quantity is the Commonwealth price for the broken quantity</w:t>
      </w:r>
      <w:r w:rsidRPr="00B45794">
        <w:t>.</w:t>
      </w:r>
    </w:p>
    <w:p w14:paraId="1A6B2CD2" w14:textId="2D451EDA" w:rsidR="004B30C1" w:rsidRPr="00B45794" w:rsidRDefault="0050126C" w:rsidP="00F30C1D">
      <w:pPr>
        <w:pStyle w:val="ActHead5"/>
      </w:pPr>
      <w:bookmarkStart w:id="19" w:name="_Toc44064485"/>
      <w:r w:rsidRPr="00B45794">
        <w:rPr>
          <w:rStyle w:val="CharSectno"/>
        </w:rPr>
        <w:lastRenderedPageBreak/>
        <w:t>16</w:t>
      </w:r>
      <w:r w:rsidRPr="00B45794">
        <w:t xml:space="preserve">  </w:t>
      </w:r>
      <w:r w:rsidR="004B30C1" w:rsidRPr="00B45794">
        <w:t xml:space="preserve">Pharmaceutical </w:t>
      </w:r>
      <w:bookmarkStart w:id="20" w:name="_Hlk43114252"/>
      <w:r w:rsidR="004B30C1" w:rsidRPr="00B45794">
        <w:t>benefits</w:t>
      </w:r>
      <w:r w:rsidR="00CA1136" w:rsidRPr="00B45794">
        <w:t xml:space="preserve"> that are to be supplied as complete packs</w:t>
      </w:r>
      <w:bookmarkEnd w:id="20"/>
      <w:bookmarkEnd w:id="19"/>
    </w:p>
    <w:p w14:paraId="1CA341B1" w14:textId="395D85BB" w:rsidR="004B30C1" w:rsidRPr="00B45794" w:rsidRDefault="004B30C1" w:rsidP="00F30C1D">
      <w:pPr>
        <w:pStyle w:val="subsection"/>
      </w:pPr>
      <w:r w:rsidRPr="00B45794">
        <w:tab/>
      </w:r>
      <w:r w:rsidRPr="00B45794">
        <w:tab/>
        <w:t xml:space="preserve">If a prescription directs the supply of a quantity of a pharmaceutical benefit mentioned in </w:t>
      </w:r>
      <w:r w:rsidR="00A072CC" w:rsidRPr="00B45794">
        <w:t xml:space="preserve">Schedule 4 </w:t>
      </w:r>
      <w:bookmarkStart w:id="21" w:name="_Hlk43114333"/>
      <w:r w:rsidR="00A072CC" w:rsidRPr="00B45794">
        <w:t xml:space="preserve">to the </w:t>
      </w:r>
      <w:r w:rsidR="00A072CC" w:rsidRPr="00B45794">
        <w:rPr>
          <w:i/>
        </w:rPr>
        <w:t>National Health (Commonwealth Price and Conditions for Commonwealth Payments for Supply of Pharmaceutical Benefits) Determination 2019</w:t>
      </w:r>
      <w:r w:rsidR="00A072CC" w:rsidRPr="00B45794">
        <w:t xml:space="preserve"> (about benefits to be supplied as complete packs)</w:t>
      </w:r>
      <w:bookmarkEnd w:id="21"/>
      <w:r w:rsidRPr="00B45794">
        <w:t>, the Commonwealth price is the price worked out as if a complete pack was supplied.</w:t>
      </w:r>
    </w:p>
    <w:p w14:paraId="3E1BEF21" w14:textId="77777777" w:rsidR="00CF2243" w:rsidRPr="00B45794" w:rsidRDefault="00CF2243" w:rsidP="00F30C1D">
      <w:pPr>
        <w:pStyle w:val="ActHead2"/>
        <w:pageBreakBefore/>
      </w:pPr>
      <w:bookmarkStart w:id="22" w:name="_Toc44064486"/>
      <w:r w:rsidRPr="00B45794">
        <w:rPr>
          <w:rStyle w:val="CharPartNo"/>
        </w:rPr>
        <w:lastRenderedPageBreak/>
        <w:t>Part</w:t>
      </w:r>
      <w:r w:rsidR="00C05D28" w:rsidRPr="00B45794">
        <w:rPr>
          <w:rStyle w:val="CharPartNo"/>
        </w:rPr>
        <w:t> </w:t>
      </w:r>
      <w:r w:rsidRPr="00B45794">
        <w:rPr>
          <w:rStyle w:val="CharPartNo"/>
        </w:rPr>
        <w:t>3</w:t>
      </w:r>
      <w:r w:rsidR="00F30C1D" w:rsidRPr="00B45794">
        <w:t>—</w:t>
      </w:r>
      <w:r w:rsidRPr="00B45794">
        <w:rPr>
          <w:rStyle w:val="CharPartText"/>
        </w:rPr>
        <w:t>Extemporaneously</w:t>
      </w:r>
      <w:r w:rsidR="00C05D28" w:rsidRPr="00B45794">
        <w:rPr>
          <w:rStyle w:val="CharPartText"/>
        </w:rPr>
        <w:noBreakHyphen/>
      </w:r>
      <w:r w:rsidRPr="00B45794">
        <w:rPr>
          <w:rStyle w:val="CharPartText"/>
        </w:rPr>
        <w:t>prepared pharmaceutical benefits</w:t>
      </w:r>
      <w:bookmarkEnd w:id="22"/>
    </w:p>
    <w:p w14:paraId="50B197EF" w14:textId="74A2EF1C" w:rsidR="00CF2243" w:rsidRPr="00B45794" w:rsidRDefault="0050126C" w:rsidP="00F30C1D">
      <w:pPr>
        <w:pStyle w:val="ActHead5"/>
      </w:pPr>
      <w:bookmarkStart w:id="23" w:name="_Toc44064487"/>
      <w:r w:rsidRPr="00B45794">
        <w:rPr>
          <w:rStyle w:val="CharSectno"/>
        </w:rPr>
        <w:t>17</w:t>
      </w:r>
      <w:r w:rsidRPr="00B45794">
        <w:t xml:space="preserve">  </w:t>
      </w:r>
      <w:r w:rsidR="00CF2243" w:rsidRPr="00B45794">
        <w:t>Definition</w:t>
      </w:r>
      <w:bookmarkEnd w:id="23"/>
    </w:p>
    <w:p w14:paraId="481E8896" w14:textId="77777777" w:rsidR="00CF2243" w:rsidRPr="00B45794" w:rsidRDefault="00CF2243" w:rsidP="00F30C1D">
      <w:pPr>
        <w:pStyle w:val="subsection"/>
      </w:pPr>
      <w:r w:rsidRPr="00B45794">
        <w:tab/>
      </w:r>
      <w:r w:rsidRPr="00B45794">
        <w:tab/>
        <w:t>In this Part:</w:t>
      </w:r>
    </w:p>
    <w:p w14:paraId="566AB763" w14:textId="77777777" w:rsidR="00CF2243" w:rsidRPr="00B45794" w:rsidRDefault="00CF2243" w:rsidP="00F30C1D">
      <w:pPr>
        <w:pStyle w:val="Definition"/>
      </w:pPr>
      <w:r w:rsidRPr="00B45794">
        <w:rPr>
          <w:b/>
          <w:bCs/>
          <w:i/>
          <w:iCs/>
        </w:rPr>
        <w:t>wastage</w:t>
      </w:r>
      <w:r w:rsidRPr="00B45794">
        <w:rPr>
          <w:b/>
          <w:i/>
        </w:rPr>
        <w:t xml:space="preserve"> </w:t>
      </w:r>
      <w:r w:rsidRPr="00B45794">
        <w:t>means the combined loss that arises from:</w:t>
      </w:r>
    </w:p>
    <w:p w14:paraId="570A2316" w14:textId="77777777" w:rsidR="00CF2243" w:rsidRPr="00B45794" w:rsidRDefault="00CF2243" w:rsidP="00F30C1D">
      <w:pPr>
        <w:pStyle w:val="paragraph"/>
      </w:pPr>
      <w:r w:rsidRPr="00B45794">
        <w:tab/>
        <w:t>(a)</w:t>
      </w:r>
      <w:r w:rsidRPr="00B45794">
        <w:tab/>
        <w:t>transferring drugs and chemicals from the package in which they are delivered to the approved pharmacist to the dispensing package delivered to the patient; and</w:t>
      </w:r>
    </w:p>
    <w:p w14:paraId="3AF0DFD4" w14:textId="77777777" w:rsidR="00CF2243" w:rsidRPr="00B45794" w:rsidRDefault="00CF2243" w:rsidP="00F30C1D">
      <w:pPr>
        <w:pStyle w:val="paragraph"/>
      </w:pPr>
      <w:r w:rsidRPr="00B45794">
        <w:tab/>
        <w:t>(b)</w:t>
      </w:r>
      <w:r w:rsidRPr="00B45794">
        <w:tab/>
        <w:t>deterioration; and</w:t>
      </w:r>
    </w:p>
    <w:p w14:paraId="45C7A3E1" w14:textId="77777777" w:rsidR="00CF2243" w:rsidRPr="00B45794" w:rsidRDefault="00CF2243" w:rsidP="00F30C1D">
      <w:pPr>
        <w:pStyle w:val="paragraph"/>
      </w:pPr>
      <w:r w:rsidRPr="00B45794">
        <w:tab/>
        <w:t>(c)</w:t>
      </w:r>
      <w:r w:rsidRPr="00B45794">
        <w:tab/>
        <w:t>obsolescence.</w:t>
      </w:r>
    </w:p>
    <w:p w14:paraId="16E6BCBE" w14:textId="1BA88EC0" w:rsidR="00CF2243" w:rsidRPr="00B45794" w:rsidRDefault="0050126C" w:rsidP="00F30C1D">
      <w:pPr>
        <w:pStyle w:val="ActHead5"/>
      </w:pPr>
      <w:bookmarkStart w:id="24" w:name="_Toc44064488"/>
      <w:r w:rsidRPr="00B45794">
        <w:rPr>
          <w:rStyle w:val="CharSectno"/>
        </w:rPr>
        <w:t>18</w:t>
      </w:r>
      <w:r w:rsidRPr="00B45794">
        <w:t xml:space="preserve">  </w:t>
      </w:r>
      <w:r w:rsidR="00CF2243" w:rsidRPr="00B45794">
        <w:t>Extemporaneously</w:t>
      </w:r>
      <w:r w:rsidR="00C05D28" w:rsidRPr="00B45794">
        <w:noBreakHyphen/>
      </w:r>
      <w:r w:rsidR="00CF2243" w:rsidRPr="00B45794">
        <w:t>prepared pharmaceutical benefits</w:t>
      </w:r>
      <w:r w:rsidR="00F30C1D" w:rsidRPr="00B45794">
        <w:t>—</w:t>
      </w:r>
      <w:r w:rsidR="00CF2243" w:rsidRPr="00B45794">
        <w:t>Commonwealth price</w:t>
      </w:r>
      <w:bookmarkEnd w:id="24"/>
    </w:p>
    <w:p w14:paraId="2CE37BDF" w14:textId="0D2031F9" w:rsidR="00CF2243" w:rsidRPr="00B45794" w:rsidRDefault="00CF2243" w:rsidP="00F30C1D">
      <w:pPr>
        <w:pStyle w:val="subsection"/>
      </w:pPr>
      <w:r w:rsidRPr="00B45794">
        <w:tab/>
      </w:r>
      <w:r w:rsidRPr="00B45794">
        <w:tab/>
        <w:t>Subject to section</w:t>
      </w:r>
      <w:r w:rsidR="00C05D28" w:rsidRPr="00B45794">
        <w:t> </w:t>
      </w:r>
      <w:r w:rsidR="0050126C" w:rsidRPr="00B45794">
        <w:t>30</w:t>
      </w:r>
      <w:r w:rsidRPr="00B45794">
        <w:t>, the Commonwealth price for the supply of an extemporaneously</w:t>
      </w:r>
      <w:r w:rsidR="00C05D28" w:rsidRPr="00B45794">
        <w:noBreakHyphen/>
      </w:r>
      <w:r w:rsidRPr="00B45794">
        <w:t>prepared pharmaceutical benefit, including a standard formula preparation, is the sum of the following amounts:</w:t>
      </w:r>
    </w:p>
    <w:p w14:paraId="2E13F25B" w14:textId="5BE8BA4C" w:rsidR="00CF2243" w:rsidRPr="00B45794" w:rsidRDefault="00CF2243" w:rsidP="00F30C1D">
      <w:pPr>
        <w:pStyle w:val="paragraph"/>
      </w:pPr>
      <w:r w:rsidRPr="00B45794">
        <w:tab/>
        <w:t>(a)</w:t>
      </w:r>
      <w:r w:rsidRPr="00B45794">
        <w:tab/>
        <w:t>the amount worked out under sections</w:t>
      </w:r>
      <w:r w:rsidR="00C05D28" w:rsidRPr="00B45794">
        <w:t> </w:t>
      </w:r>
      <w:r w:rsidR="0050126C" w:rsidRPr="00B45794">
        <w:t xml:space="preserve">19 </w:t>
      </w:r>
      <w:r w:rsidRPr="00B45794">
        <w:t xml:space="preserve">to </w:t>
      </w:r>
      <w:r w:rsidR="0050126C" w:rsidRPr="00B45794">
        <w:t xml:space="preserve">21 </w:t>
      </w:r>
      <w:r w:rsidRPr="00B45794">
        <w:t>in relation to the quantity supplied of each of the ingredients;</w:t>
      </w:r>
      <w:r w:rsidR="00E003A3" w:rsidRPr="00B45794">
        <w:t xml:space="preserve"> and</w:t>
      </w:r>
    </w:p>
    <w:p w14:paraId="4E454674" w14:textId="4D50FD16" w:rsidR="00CF2243" w:rsidRPr="00B45794" w:rsidRDefault="00CF2243" w:rsidP="00F30C1D">
      <w:pPr>
        <w:pStyle w:val="paragraph"/>
      </w:pPr>
      <w:r w:rsidRPr="00B45794">
        <w:tab/>
        <w:t>(b)</w:t>
      </w:r>
      <w:r w:rsidRPr="00B45794">
        <w:tab/>
        <w:t>the amount worked out for the supply of the container under section</w:t>
      </w:r>
      <w:r w:rsidR="00C05D28" w:rsidRPr="00B45794">
        <w:t> </w:t>
      </w:r>
      <w:r w:rsidR="0050126C" w:rsidRPr="00B45794">
        <w:t>25</w:t>
      </w:r>
      <w:r w:rsidRPr="00B45794">
        <w:t>; and</w:t>
      </w:r>
    </w:p>
    <w:p w14:paraId="52ACAF39" w14:textId="77777777" w:rsidR="00CF2243" w:rsidRPr="00B45794" w:rsidRDefault="00CF2243" w:rsidP="00F30C1D">
      <w:pPr>
        <w:pStyle w:val="paragraph"/>
      </w:pPr>
      <w:r w:rsidRPr="00B45794">
        <w:tab/>
        <w:t>(c)</w:t>
      </w:r>
      <w:r w:rsidRPr="00B45794">
        <w:tab/>
        <w:t>the extemporaneously</w:t>
      </w:r>
      <w:r w:rsidR="00C05D28" w:rsidRPr="00B45794">
        <w:noBreakHyphen/>
      </w:r>
      <w:r w:rsidRPr="00B45794">
        <w:t>prepared dispensing fee.</w:t>
      </w:r>
    </w:p>
    <w:p w14:paraId="45CB0ACD" w14:textId="3F12D1CF" w:rsidR="00CF2243" w:rsidRPr="00B45794" w:rsidRDefault="0050126C" w:rsidP="00F30C1D">
      <w:pPr>
        <w:pStyle w:val="ActHead5"/>
      </w:pPr>
      <w:bookmarkStart w:id="25" w:name="_Toc44064489"/>
      <w:r w:rsidRPr="00B45794">
        <w:rPr>
          <w:rStyle w:val="CharSectno"/>
        </w:rPr>
        <w:t>19</w:t>
      </w:r>
      <w:r w:rsidRPr="00B45794">
        <w:t xml:space="preserve">  </w:t>
      </w:r>
      <w:r w:rsidR="00CF2243" w:rsidRPr="00B45794">
        <w:t>Ingredient amount</w:t>
      </w:r>
      <w:bookmarkEnd w:id="25"/>
    </w:p>
    <w:p w14:paraId="196A464C" w14:textId="26483ED8" w:rsidR="00CF2243" w:rsidRPr="00B45794" w:rsidRDefault="00CF2243" w:rsidP="00F30C1D">
      <w:pPr>
        <w:pStyle w:val="subsection"/>
      </w:pPr>
      <w:r w:rsidRPr="00B45794">
        <w:tab/>
      </w:r>
      <w:r w:rsidRPr="00B45794">
        <w:tab/>
        <w:t>For paragraph</w:t>
      </w:r>
      <w:r w:rsidR="00C05D28" w:rsidRPr="00B45794">
        <w:t> </w:t>
      </w:r>
      <w:r w:rsidR="00A40635" w:rsidRPr="00B45794">
        <w:t>1</w:t>
      </w:r>
      <w:r w:rsidR="00105D65" w:rsidRPr="00B45794">
        <w:t>8</w:t>
      </w:r>
      <w:r w:rsidR="00A40635" w:rsidRPr="00B45794">
        <w:t> </w:t>
      </w:r>
      <w:r w:rsidRPr="00B45794">
        <w:t>(a), the amount for an ingredient of an extemporaneously</w:t>
      </w:r>
      <w:r w:rsidR="00C05D28" w:rsidRPr="00B45794">
        <w:noBreakHyphen/>
      </w:r>
      <w:r w:rsidRPr="00B45794">
        <w:t>prepared pharmaceutical benefit, if the quantity of the ingredient is equal to the agreed purchase quantity, is the sum of:</w:t>
      </w:r>
    </w:p>
    <w:p w14:paraId="1D1793B3" w14:textId="77777777" w:rsidR="00CF2243" w:rsidRPr="00B45794" w:rsidRDefault="00CF2243" w:rsidP="00F30C1D">
      <w:pPr>
        <w:pStyle w:val="paragraph"/>
      </w:pPr>
      <w:r w:rsidRPr="00B45794">
        <w:tab/>
        <w:t>(a)</w:t>
      </w:r>
      <w:r w:rsidRPr="00B45794">
        <w:tab/>
        <w:t>the basic wholesale price of the ingredient; and</w:t>
      </w:r>
    </w:p>
    <w:p w14:paraId="2C89F572" w14:textId="51FC6BEE" w:rsidR="00CF2243" w:rsidRPr="00B45794" w:rsidRDefault="00CF2243" w:rsidP="00F30C1D">
      <w:pPr>
        <w:pStyle w:val="paragraph"/>
      </w:pPr>
      <w:r w:rsidRPr="00B45794">
        <w:tab/>
        <w:t>(b)</w:t>
      </w:r>
      <w:r w:rsidRPr="00B45794">
        <w:tab/>
        <w:t xml:space="preserve">the </w:t>
      </w:r>
      <w:r w:rsidR="00A917CF" w:rsidRPr="00B45794">
        <w:t xml:space="preserve">administration, handling and infrastructure fee </w:t>
      </w:r>
      <w:r w:rsidRPr="00B45794">
        <w:t>worked out under section</w:t>
      </w:r>
      <w:r w:rsidR="00C05D28" w:rsidRPr="00B45794">
        <w:t> </w:t>
      </w:r>
      <w:r w:rsidR="0050126C" w:rsidRPr="00B45794">
        <w:t>20</w:t>
      </w:r>
      <w:r w:rsidRPr="00B45794">
        <w:t>; and</w:t>
      </w:r>
    </w:p>
    <w:p w14:paraId="4399F1D4" w14:textId="77777777" w:rsidR="00CF2243" w:rsidRPr="00B45794" w:rsidRDefault="00CF2243" w:rsidP="00F30C1D">
      <w:pPr>
        <w:pStyle w:val="paragraph"/>
      </w:pPr>
      <w:r w:rsidRPr="00B45794">
        <w:tab/>
        <w:t>(c)</w:t>
      </w:r>
      <w:r w:rsidRPr="00B45794">
        <w:tab/>
        <w:t>an amount for any wastage, in accordance with Appendix A.</w:t>
      </w:r>
    </w:p>
    <w:p w14:paraId="03DF1C93" w14:textId="56DAF7A4" w:rsidR="00CF2243" w:rsidRPr="00B45794" w:rsidRDefault="0050126C" w:rsidP="00F30C1D">
      <w:pPr>
        <w:pStyle w:val="ActHead5"/>
      </w:pPr>
      <w:bookmarkStart w:id="26" w:name="_Toc44064490"/>
      <w:r w:rsidRPr="00B45794">
        <w:rPr>
          <w:rStyle w:val="CharSectno"/>
        </w:rPr>
        <w:t>20</w:t>
      </w:r>
      <w:r w:rsidRPr="00B45794">
        <w:t xml:space="preserve">  </w:t>
      </w:r>
      <w:r w:rsidR="00CF2243" w:rsidRPr="00B45794">
        <w:t>Extemporaneously</w:t>
      </w:r>
      <w:r w:rsidR="00C05D28" w:rsidRPr="00B45794">
        <w:noBreakHyphen/>
      </w:r>
      <w:r w:rsidR="00CF2243" w:rsidRPr="00B45794">
        <w:t>prepared pharmaceutical benefits</w:t>
      </w:r>
      <w:r w:rsidR="00F30C1D" w:rsidRPr="00B45794">
        <w:t>—</w:t>
      </w:r>
      <w:r w:rsidR="00A917CF" w:rsidRPr="00B45794">
        <w:t>administration, handling and infrastructure fee</w:t>
      </w:r>
      <w:bookmarkEnd w:id="26"/>
    </w:p>
    <w:p w14:paraId="2157DC9D" w14:textId="44CFD457" w:rsidR="00CF2243" w:rsidRPr="00B45794" w:rsidRDefault="00CF2243" w:rsidP="00F30C1D">
      <w:pPr>
        <w:pStyle w:val="subsection"/>
      </w:pPr>
      <w:r w:rsidRPr="00B45794">
        <w:tab/>
      </w:r>
      <w:r w:rsidRPr="00B45794">
        <w:tab/>
        <w:t>For paragraph</w:t>
      </w:r>
      <w:r w:rsidR="00C05D28" w:rsidRPr="00B45794">
        <w:t> </w:t>
      </w:r>
      <w:r w:rsidR="00933844" w:rsidRPr="00B45794">
        <w:t>19 </w:t>
      </w:r>
      <w:r w:rsidRPr="00B45794">
        <w:t xml:space="preserve">(b), the </w:t>
      </w:r>
      <w:r w:rsidR="00B21FA2" w:rsidRPr="00B45794">
        <w:t>administration, handling and infrastructure fee</w:t>
      </w:r>
      <w:r w:rsidRPr="00B45794">
        <w:t xml:space="preserve">, </w:t>
      </w:r>
      <w:r w:rsidR="00B21FA2" w:rsidRPr="00B45794">
        <w:t xml:space="preserve">calculated by reference to the basic wholesale price </w:t>
      </w:r>
      <w:r w:rsidRPr="00B45794">
        <w:t xml:space="preserve">for an agreed purchase quantity of the </w:t>
      </w:r>
      <w:r w:rsidR="004B30C1" w:rsidRPr="00B45794">
        <w:t>ingredient</w:t>
      </w:r>
      <w:r w:rsidRPr="00B45794">
        <w:t>, is the amount mentioned in the table for that price.</w:t>
      </w:r>
    </w:p>
    <w:p w14:paraId="42B74921" w14:textId="77777777" w:rsidR="00F30C1D" w:rsidRPr="00B45794" w:rsidRDefault="00F30C1D" w:rsidP="00F30C1D">
      <w:pPr>
        <w:pStyle w:val="Tabletext"/>
      </w:pPr>
    </w:p>
    <w:tbl>
      <w:tblPr>
        <w:tblW w:w="0" w:type="auto"/>
        <w:tblInd w:w="720" w:type="dxa"/>
        <w:tblBorders>
          <w:top w:val="single" w:sz="4" w:space="0" w:color="auto"/>
          <w:bottom w:val="single" w:sz="2" w:space="0" w:color="auto"/>
          <w:insideH w:val="single" w:sz="4" w:space="0" w:color="auto"/>
        </w:tblBorders>
        <w:tblCellMar>
          <w:left w:w="0" w:type="dxa"/>
          <w:right w:w="0" w:type="dxa"/>
        </w:tblCellMar>
        <w:tblLook w:val="00A0" w:firstRow="1" w:lastRow="0" w:firstColumn="1" w:lastColumn="0" w:noHBand="0" w:noVBand="0"/>
      </w:tblPr>
      <w:tblGrid>
        <w:gridCol w:w="817"/>
        <w:gridCol w:w="2268"/>
        <w:gridCol w:w="3969"/>
      </w:tblGrid>
      <w:tr w:rsidR="00CF2243" w:rsidRPr="00B45794" w14:paraId="187E2120" w14:textId="77777777" w:rsidTr="00F30C1D">
        <w:trPr>
          <w:tblHeader/>
        </w:trPr>
        <w:tc>
          <w:tcPr>
            <w:tcW w:w="817" w:type="dxa"/>
            <w:tcBorders>
              <w:top w:val="single" w:sz="12" w:space="0" w:color="auto"/>
              <w:bottom w:val="single" w:sz="12" w:space="0" w:color="auto"/>
            </w:tcBorders>
            <w:shd w:val="clear" w:color="auto" w:fill="auto"/>
            <w:tcMar>
              <w:top w:w="0" w:type="dxa"/>
              <w:left w:w="108" w:type="dxa"/>
              <w:bottom w:w="0" w:type="dxa"/>
              <w:right w:w="108" w:type="dxa"/>
            </w:tcMar>
          </w:tcPr>
          <w:p w14:paraId="0C7D4584" w14:textId="77777777" w:rsidR="00CF2243" w:rsidRPr="00B45794" w:rsidRDefault="004C00E4" w:rsidP="00D03DB3">
            <w:pPr>
              <w:pStyle w:val="TableHeading"/>
            </w:pPr>
            <w:r w:rsidRPr="00B45794">
              <w:lastRenderedPageBreak/>
              <w:t xml:space="preserve">AHI Tier </w:t>
            </w:r>
          </w:p>
        </w:tc>
        <w:tc>
          <w:tcPr>
            <w:tcW w:w="2268" w:type="dxa"/>
            <w:tcBorders>
              <w:top w:val="single" w:sz="12" w:space="0" w:color="auto"/>
              <w:bottom w:val="single" w:sz="12" w:space="0" w:color="auto"/>
            </w:tcBorders>
            <w:shd w:val="clear" w:color="auto" w:fill="auto"/>
            <w:tcMar>
              <w:top w:w="0" w:type="dxa"/>
              <w:left w:w="108" w:type="dxa"/>
              <w:bottom w:w="0" w:type="dxa"/>
              <w:right w:w="108" w:type="dxa"/>
            </w:tcMar>
          </w:tcPr>
          <w:p w14:paraId="3CE09A37" w14:textId="703BD750" w:rsidR="00CF2243" w:rsidRPr="00B45794" w:rsidRDefault="00CA1136" w:rsidP="00901F2A">
            <w:pPr>
              <w:pStyle w:val="TableHeading"/>
            </w:pPr>
            <w:r w:rsidRPr="00B45794">
              <w:t>P</w:t>
            </w:r>
            <w:r w:rsidR="00CF2243" w:rsidRPr="00B45794">
              <w:t>rice</w:t>
            </w:r>
            <w:r w:rsidRPr="00B45794">
              <w:t xml:space="preserve"> to pharmacists for maximum quantity</w:t>
            </w:r>
          </w:p>
        </w:tc>
        <w:tc>
          <w:tcPr>
            <w:tcW w:w="3969" w:type="dxa"/>
            <w:tcBorders>
              <w:top w:val="single" w:sz="12" w:space="0" w:color="auto"/>
              <w:bottom w:val="single" w:sz="12" w:space="0" w:color="auto"/>
            </w:tcBorders>
            <w:shd w:val="clear" w:color="auto" w:fill="auto"/>
            <w:tcMar>
              <w:top w:w="0" w:type="dxa"/>
              <w:left w:w="108" w:type="dxa"/>
              <w:bottom w:w="0" w:type="dxa"/>
              <w:right w:w="108" w:type="dxa"/>
            </w:tcMar>
          </w:tcPr>
          <w:p w14:paraId="0F8911D7" w14:textId="77777777" w:rsidR="00CF2243" w:rsidRPr="00B45794" w:rsidRDefault="00B21FA2">
            <w:pPr>
              <w:pStyle w:val="TableHeading"/>
            </w:pPr>
            <w:r w:rsidRPr="00B45794">
              <w:t>Administration, handling and infrastructure fee</w:t>
            </w:r>
          </w:p>
        </w:tc>
      </w:tr>
      <w:tr w:rsidR="00F057B0" w:rsidRPr="00B45794" w14:paraId="23EA3B69" w14:textId="77777777" w:rsidTr="00F30C1D">
        <w:tc>
          <w:tcPr>
            <w:tcW w:w="817" w:type="dxa"/>
            <w:tcBorders>
              <w:top w:val="single" w:sz="12" w:space="0" w:color="auto"/>
            </w:tcBorders>
            <w:shd w:val="clear" w:color="auto" w:fill="auto"/>
            <w:tcMar>
              <w:top w:w="0" w:type="dxa"/>
              <w:left w:w="108" w:type="dxa"/>
              <w:bottom w:w="0" w:type="dxa"/>
              <w:right w:w="108" w:type="dxa"/>
            </w:tcMar>
          </w:tcPr>
          <w:p w14:paraId="39C98F0F" w14:textId="77777777" w:rsidR="00F057B0" w:rsidRPr="00B45794" w:rsidRDefault="00F057B0" w:rsidP="00901F2A">
            <w:pPr>
              <w:pStyle w:val="Tabletext"/>
              <w:keepNext/>
            </w:pPr>
            <w:r w:rsidRPr="00B45794">
              <w:t>1</w:t>
            </w:r>
          </w:p>
        </w:tc>
        <w:tc>
          <w:tcPr>
            <w:tcW w:w="2268" w:type="dxa"/>
            <w:tcBorders>
              <w:top w:val="single" w:sz="12" w:space="0" w:color="auto"/>
            </w:tcBorders>
            <w:shd w:val="clear" w:color="auto" w:fill="auto"/>
            <w:tcMar>
              <w:top w:w="0" w:type="dxa"/>
              <w:left w:w="108" w:type="dxa"/>
              <w:bottom w:w="0" w:type="dxa"/>
              <w:right w:w="108" w:type="dxa"/>
            </w:tcMar>
          </w:tcPr>
          <w:p w14:paraId="04820267" w14:textId="42C00ED3" w:rsidR="00F057B0" w:rsidRPr="00B45794" w:rsidRDefault="00F057B0" w:rsidP="00901F2A">
            <w:pPr>
              <w:pStyle w:val="Tabletext"/>
              <w:keepNext/>
            </w:pPr>
            <w:r w:rsidRPr="00B45794">
              <w:t>&lt; $</w:t>
            </w:r>
            <w:r w:rsidR="00DE72C7" w:rsidRPr="00B45794">
              <w:t>100</w:t>
            </w:r>
          </w:p>
        </w:tc>
        <w:tc>
          <w:tcPr>
            <w:tcW w:w="3969" w:type="dxa"/>
            <w:tcBorders>
              <w:top w:val="single" w:sz="12" w:space="0" w:color="auto"/>
            </w:tcBorders>
            <w:shd w:val="clear" w:color="auto" w:fill="auto"/>
            <w:tcMar>
              <w:top w:w="0" w:type="dxa"/>
              <w:left w:w="108" w:type="dxa"/>
              <w:bottom w:w="0" w:type="dxa"/>
              <w:right w:w="108" w:type="dxa"/>
            </w:tcMar>
          </w:tcPr>
          <w:p w14:paraId="0AA2D5A1" w14:textId="5D058ABE" w:rsidR="00F057B0" w:rsidRPr="00B45794" w:rsidRDefault="00F057B0" w:rsidP="00901F2A">
            <w:pPr>
              <w:pStyle w:val="Tabletext"/>
              <w:keepNext/>
            </w:pPr>
            <w:r w:rsidRPr="00B45794">
              <w:t>$</w:t>
            </w:r>
            <w:r w:rsidR="00DE72C7" w:rsidRPr="00B45794">
              <w:t>4.28</w:t>
            </w:r>
          </w:p>
        </w:tc>
      </w:tr>
      <w:tr w:rsidR="00F057B0" w:rsidRPr="00B45794" w14:paraId="2A4426F5" w14:textId="77777777" w:rsidTr="0069773C">
        <w:trPr>
          <w:cantSplit/>
        </w:trPr>
        <w:tc>
          <w:tcPr>
            <w:tcW w:w="817" w:type="dxa"/>
            <w:shd w:val="clear" w:color="auto" w:fill="auto"/>
            <w:tcMar>
              <w:top w:w="0" w:type="dxa"/>
              <w:left w:w="108" w:type="dxa"/>
              <w:bottom w:w="0" w:type="dxa"/>
              <w:right w:w="108" w:type="dxa"/>
            </w:tcMar>
          </w:tcPr>
          <w:p w14:paraId="6BF5EE47" w14:textId="77777777" w:rsidR="00F057B0" w:rsidRPr="00B45794" w:rsidRDefault="00F057B0" w:rsidP="00901F2A">
            <w:pPr>
              <w:pStyle w:val="Tabletext"/>
              <w:keepNext/>
            </w:pPr>
            <w:r w:rsidRPr="00B45794">
              <w:t>2</w:t>
            </w:r>
          </w:p>
        </w:tc>
        <w:tc>
          <w:tcPr>
            <w:tcW w:w="2268" w:type="dxa"/>
            <w:shd w:val="clear" w:color="auto" w:fill="auto"/>
            <w:tcMar>
              <w:top w:w="0" w:type="dxa"/>
              <w:left w:w="108" w:type="dxa"/>
              <w:bottom w:w="0" w:type="dxa"/>
              <w:right w:w="108" w:type="dxa"/>
            </w:tcMar>
          </w:tcPr>
          <w:p w14:paraId="54C31067" w14:textId="35A5C545" w:rsidR="00F057B0" w:rsidRPr="00B45794" w:rsidRDefault="00F057B0" w:rsidP="00901F2A">
            <w:pPr>
              <w:pStyle w:val="Tabletext"/>
              <w:keepNext/>
            </w:pPr>
            <w:r w:rsidRPr="00B45794">
              <w:t>≥ $</w:t>
            </w:r>
            <w:r w:rsidR="00DE72C7" w:rsidRPr="00B45794">
              <w:t>100</w:t>
            </w:r>
            <w:r w:rsidRPr="00B45794">
              <w:t>, ≤ $</w:t>
            </w:r>
            <w:r w:rsidR="00DE72C7" w:rsidRPr="00B45794">
              <w:t>2 000</w:t>
            </w:r>
          </w:p>
        </w:tc>
        <w:tc>
          <w:tcPr>
            <w:tcW w:w="3969" w:type="dxa"/>
            <w:shd w:val="clear" w:color="auto" w:fill="auto"/>
            <w:tcMar>
              <w:top w:w="0" w:type="dxa"/>
              <w:left w:w="108" w:type="dxa"/>
              <w:bottom w:w="0" w:type="dxa"/>
              <w:right w:w="108" w:type="dxa"/>
            </w:tcMar>
          </w:tcPr>
          <w:p w14:paraId="5A592DF0" w14:textId="764DF995" w:rsidR="00F057B0" w:rsidRPr="00B45794" w:rsidRDefault="00CA1136" w:rsidP="00901F2A">
            <w:pPr>
              <w:pStyle w:val="Tabletext"/>
              <w:keepNext/>
            </w:pPr>
            <w:r w:rsidRPr="00B45794">
              <w:t>$4.28</w:t>
            </w:r>
            <w:r w:rsidR="00F057B0" w:rsidRPr="00B45794">
              <w:t xml:space="preserve"> </w:t>
            </w:r>
            <w:r w:rsidR="00C6664B" w:rsidRPr="00B45794">
              <w:t xml:space="preserve">+ </w:t>
            </w:r>
            <w:r w:rsidR="00F057B0" w:rsidRPr="00B45794">
              <w:t xml:space="preserve">5% of the amount by which the </w:t>
            </w:r>
            <w:r w:rsidRPr="00B45794">
              <w:t xml:space="preserve">price to pharmacists for maximum quantity </w:t>
            </w:r>
            <w:r w:rsidR="00F057B0" w:rsidRPr="00B45794">
              <w:t>exceeds $</w:t>
            </w:r>
            <w:r w:rsidR="00DE72C7" w:rsidRPr="00B45794">
              <w:t>100</w:t>
            </w:r>
          </w:p>
        </w:tc>
      </w:tr>
      <w:tr w:rsidR="00F057B0" w:rsidRPr="00B45794" w14:paraId="6B80F148" w14:textId="77777777" w:rsidTr="00F30C1D">
        <w:tc>
          <w:tcPr>
            <w:tcW w:w="817" w:type="dxa"/>
            <w:shd w:val="clear" w:color="auto" w:fill="auto"/>
            <w:tcMar>
              <w:top w:w="0" w:type="dxa"/>
              <w:left w:w="108" w:type="dxa"/>
              <w:bottom w:w="0" w:type="dxa"/>
              <w:right w:w="108" w:type="dxa"/>
            </w:tcMar>
          </w:tcPr>
          <w:p w14:paraId="13974585" w14:textId="77777777" w:rsidR="00F057B0" w:rsidRPr="00B45794" w:rsidRDefault="00F057B0" w:rsidP="00901F2A">
            <w:pPr>
              <w:pStyle w:val="Tabletext"/>
              <w:keepNext/>
            </w:pPr>
            <w:r w:rsidRPr="00B45794">
              <w:t>3</w:t>
            </w:r>
          </w:p>
        </w:tc>
        <w:tc>
          <w:tcPr>
            <w:tcW w:w="2268" w:type="dxa"/>
            <w:shd w:val="clear" w:color="auto" w:fill="auto"/>
            <w:tcMar>
              <w:top w:w="0" w:type="dxa"/>
              <w:left w:w="108" w:type="dxa"/>
              <w:bottom w:w="0" w:type="dxa"/>
              <w:right w:w="108" w:type="dxa"/>
            </w:tcMar>
          </w:tcPr>
          <w:p w14:paraId="2D52C1DB" w14:textId="286CCFC7" w:rsidR="00F057B0" w:rsidRPr="00B45794" w:rsidRDefault="00F057B0" w:rsidP="00901F2A">
            <w:pPr>
              <w:pStyle w:val="Tabletext"/>
              <w:keepNext/>
            </w:pPr>
            <w:r w:rsidRPr="00B45794">
              <w:t>&gt; $2 </w:t>
            </w:r>
            <w:r w:rsidR="00DE72C7" w:rsidRPr="00B45794">
              <w:t>000</w:t>
            </w:r>
          </w:p>
        </w:tc>
        <w:tc>
          <w:tcPr>
            <w:tcW w:w="3969" w:type="dxa"/>
            <w:shd w:val="clear" w:color="auto" w:fill="auto"/>
            <w:tcMar>
              <w:top w:w="0" w:type="dxa"/>
              <w:left w:w="108" w:type="dxa"/>
              <w:bottom w:w="0" w:type="dxa"/>
              <w:right w:w="108" w:type="dxa"/>
            </w:tcMar>
          </w:tcPr>
          <w:p w14:paraId="5AE3AD6C" w14:textId="716BC880" w:rsidR="00F057B0" w:rsidRPr="00B45794" w:rsidRDefault="00F057B0" w:rsidP="00901F2A">
            <w:pPr>
              <w:pStyle w:val="Tabletext"/>
              <w:keepNext/>
            </w:pPr>
            <w:r w:rsidRPr="00B45794">
              <w:t>$</w:t>
            </w:r>
            <w:r w:rsidR="00CA1136" w:rsidRPr="00B45794">
              <w:t>99.28</w:t>
            </w:r>
          </w:p>
        </w:tc>
      </w:tr>
    </w:tbl>
    <w:p w14:paraId="4CB54A52" w14:textId="51111A7F" w:rsidR="00CF2243" w:rsidRPr="00B45794" w:rsidRDefault="0050126C" w:rsidP="00F30C1D">
      <w:pPr>
        <w:pStyle w:val="ActHead5"/>
      </w:pPr>
      <w:bookmarkStart w:id="27" w:name="_Toc44064491"/>
      <w:r w:rsidRPr="00B45794">
        <w:rPr>
          <w:rStyle w:val="CharSectno"/>
        </w:rPr>
        <w:t>21</w:t>
      </w:r>
      <w:r w:rsidRPr="00B45794">
        <w:t xml:space="preserve">  </w:t>
      </w:r>
      <w:r w:rsidR="00CF2243" w:rsidRPr="00B45794">
        <w:t>Ingredient amount</w:t>
      </w:r>
      <w:bookmarkEnd w:id="27"/>
    </w:p>
    <w:p w14:paraId="61F10CAB" w14:textId="56704441" w:rsidR="00CF2243" w:rsidRPr="00B45794" w:rsidRDefault="00CF2243" w:rsidP="00F30C1D">
      <w:pPr>
        <w:pStyle w:val="subsection"/>
      </w:pPr>
      <w:r w:rsidRPr="00B45794">
        <w:tab/>
        <w:t>(1)</w:t>
      </w:r>
      <w:r w:rsidRPr="00B45794">
        <w:tab/>
        <w:t>For section</w:t>
      </w:r>
      <w:r w:rsidR="00C05D28" w:rsidRPr="00B45794">
        <w:t> </w:t>
      </w:r>
      <w:r w:rsidR="0050126C" w:rsidRPr="00B45794">
        <w:t>18</w:t>
      </w:r>
      <w:r w:rsidRPr="00B45794">
        <w:t>, if the quantity of an extemporaneously</w:t>
      </w:r>
      <w:r w:rsidR="00C05D28" w:rsidRPr="00B45794">
        <w:noBreakHyphen/>
      </w:r>
      <w:r w:rsidRPr="00B45794">
        <w:t>prepared pharmaceutical benefit that is to be dispensed is less than the agreed purchase quantity amount in relation to the ingredient, the amount payable for the ingredient is to be worked out using the following method statement.</w:t>
      </w:r>
    </w:p>
    <w:p w14:paraId="777FF700" w14:textId="77777777" w:rsidR="00CF2243" w:rsidRPr="00B45794" w:rsidRDefault="00CF2243" w:rsidP="00E03A6B">
      <w:pPr>
        <w:pStyle w:val="SubsectionHead"/>
      </w:pPr>
      <w:bookmarkStart w:id="28" w:name="bkSelection"/>
      <w:r w:rsidRPr="00B45794">
        <w:t>Method statement</w:t>
      </w:r>
    </w:p>
    <w:p w14:paraId="0333B703" w14:textId="77777777"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1</w:t>
      </w:r>
      <w:r w:rsidRPr="00B45794">
        <w:tab/>
        <w:t>Work out the basic pricing unit to be used for the quantity to be dispensed, using the table of basic pricing units in Appendix B.</w:t>
      </w:r>
    </w:p>
    <w:p w14:paraId="720092E0" w14:textId="249F8068"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2</w:t>
      </w:r>
      <w:r w:rsidRPr="00B45794">
        <w:tab/>
        <w:t>Deduct from the amount worked out under section</w:t>
      </w:r>
      <w:r w:rsidR="00C05D28" w:rsidRPr="00B45794">
        <w:t> </w:t>
      </w:r>
      <w:r w:rsidR="0050126C" w:rsidRPr="00B45794">
        <w:t xml:space="preserve">18 </w:t>
      </w:r>
      <w:r w:rsidRPr="00B45794">
        <w:t>the quantity factor mentioned in Appendix C for the basic pricing unit.</w:t>
      </w:r>
    </w:p>
    <w:p w14:paraId="1B0FA2B3" w14:textId="77777777"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3</w:t>
      </w:r>
      <w:r w:rsidRPr="00B45794">
        <w:tab/>
        <w:t xml:space="preserve">Subject to </w:t>
      </w:r>
      <w:r w:rsidR="00C05D28" w:rsidRPr="00B45794">
        <w:t>subsection (</w:t>
      </w:r>
      <w:r w:rsidRPr="00B45794">
        <w:t>2), multiply that amount by the quantity to be dispensed, divided by the basic pricing unit.</w:t>
      </w:r>
    </w:p>
    <w:bookmarkEnd w:id="28"/>
    <w:p w14:paraId="41E1793B" w14:textId="77777777" w:rsidR="00CF2243" w:rsidRPr="00B45794" w:rsidRDefault="00CF2243" w:rsidP="00F30C1D">
      <w:pPr>
        <w:pStyle w:val="subsection"/>
      </w:pPr>
      <w:r w:rsidRPr="00B45794">
        <w:tab/>
        <w:t>(2)</w:t>
      </w:r>
      <w:r w:rsidRPr="00B45794">
        <w:tab/>
        <w:t>For step 3 of the method statement, the price for a quantity in a range mentioned in the following table is the price for the quantity for step 3 mentioned of the table.</w:t>
      </w:r>
    </w:p>
    <w:p w14:paraId="01F49BDD" w14:textId="77777777" w:rsidR="00F30C1D" w:rsidRPr="00B45794" w:rsidRDefault="00F30C1D" w:rsidP="00D00CC1">
      <w:pPr>
        <w:pStyle w:val="Tabletext"/>
        <w:ind w:left="1134"/>
      </w:pPr>
    </w:p>
    <w:tbl>
      <w:tblPr>
        <w:tblW w:w="0" w:type="auto"/>
        <w:tblInd w:w="1227" w:type="dxa"/>
        <w:tblBorders>
          <w:top w:val="single" w:sz="4" w:space="0" w:color="auto"/>
          <w:bottom w:val="single" w:sz="2" w:space="0" w:color="auto"/>
          <w:insideH w:val="single" w:sz="4" w:space="0" w:color="auto"/>
        </w:tblBorders>
        <w:tblCellMar>
          <w:left w:w="0" w:type="dxa"/>
          <w:right w:w="0" w:type="dxa"/>
        </w:tblCellMar>
        <w:tblLook w:val="00A0" w:firstRow="1" w:lastRow="0" w:firstColumn="1" w:lastColumn="0" w:noHBand="0" w:noVBand="0"/>
      </w:tblPr>
      <w:tblGrid>
        <w:gridCol w:w="616"/>
        <w:gridCol w:w="1842"/>
        <w:gridCol w:w="2127"/>
      </w:tblGrid>
      <w:tr w:rsidR="00CF2243" w:rsidRPr="00B45794" w14:paraId="0DD3BFDB" w14:textId="77777777" w:rsidTr="00D00CC1">
        <w:trPr>
          <w:tblHeader/>
        </w:trPr>
        <w:tc>
          <w:tcPr>
            <w:tcW w:w="534" w:type="dxa"/>
            <w:tcBorders>
              <w:top w:val="single" w:sz="12" w:space="0" w:color="auto"/>
              <w:bottom w:val="single" w:sz="6" w:space="0" w:color="auto"/>
            </w:tcBorders>
            <w:shd w:val="clear" w:color="auto" w:fill="auto"/>
            <w:tcMar>
              <w:top w:w="0" w:type="dxa"/>
              <w:left w:w="108" w:type="dxa"/>
              <w:bottom w:w="0" w:type="dxa"/>
              <w:right w:w="108" w:type="dxa"/>
            </w:tcMar>
          </w:tcPr>
          <w:p w14:paraId="200C0F15" w14:textId="77777777" w:rsidR="00CF2243" w:rsidRPr="00B45794" w:rsidRDefault="004C00E4" w:rsidP="00F30C1D">
            <w:pPr>
              <w:pStyle w:val="TableHeading"/>
            </w:pPr>
            <w:r w:rsidRPr="00B45794">
              <w:t>Item</w:t>
            </w:r>
          </w:p>
        </w:tc>
        <w:tc>
          <w:tcPr>
            <w:tcW w:w="1842" w:type="dxa"/>
            <w:tcBorders>
              <w:top w:val="single" w:sz="12" w:space="0" w:color="auto"/>
              <w:bottom w:val="single" w:sz="6" w:space="0" w:color="auto"/>
            </w:tcBorders>
            <w:shd w:val="clear" w:color="auto" w:fill="auto"/>
            <w:tcMar>
              <w:top w:w="0" w:type="dxa"/>
              <w:left w:w="108" w:type="dxa"/>
              <w:bottom w:w="0" w:type="dxa"/>
              <w:right w:w="108" w:type="dxa"/>
            </w:tcMar>
          </w:tcPr>
          <w:p w14:paraId="09AB490A" w14:textId="77777777" w:rsidR="00CF2243" w:rsidRPr="00B45794" w:rsidRDefault="00CF2243" w:rsidP="00F30C1D">
            <w:pPr>
              <w:pStyle w:val="TableHeading"/>
            </w:pPr>
            <w:r w:rsidRPr="00B45794">
              <w:t>Column 1</w:t>
            </w:r>
          </w:p>
        </w:tc>
        <w:tc>
          <w:tcPr>
            <w:tcW w:w="2127" w:type="dxa"/>
            <w:tcBorders>
              <w:top w:val="single" w:sz="12" w:space="0" w:color="auto"/>
              <w:bottom w:val="single" w:sz="6" w:space="0" w:color="auto"/>
            </w:tcBorders>
            <w:shd w:val="clear" w:color="auto" w:fill="auto"/>
            <w:tcMar>
              <w:top w:w="0" w:type="dxa"/>
              <w:left w:w="108" w:type="dxa"/>
              <w:bottom w:w="0" w:type="dxa"/>
              <w:right w:w="108" w:type="dxa"/>
            </w:tcMar>
          </w:tcPr>
          <w:p w14:paraId="0B1DB5CA" w14:textId="77777777" w:rsidR="00CF2243" w:rsidRPr="00B45794" w:rsidRDefault="00CF2243" w:rsidP="00F30C1D">
            <w:pPr>
              <w:pStyle w:val="TableHeading"/>
            </w:pPr>
            <w:r w:rsidRPr="00B45794">
              <w:t>Column 2</w:t>
            </w:r>
          </w:p>
        </w:tc>
      </w:tr>
      <w:tr w:rsidR="00CF2243" w:rsidRPr="00B45794" w14:paraId="75B9DCD3" w14:textId="77777777" w:rsidTr="00D00CC1">
        <w:trPr>
          <w:tblHeader/>
        </w:trPr>
        <w:tc>
          <w:tcPr>
            <w:tcW w:w="534" w:type="dxa"/>
            <w:tcBorders>
              <w:top w:val="single" w:sz="6" w:space="0" w:color="auto"/>
              <w:bottom w:val="single" w:sz="12" w:space="0" w:color="auto"/>
            </w:tcBorders>
            <w:shd w:val="clear" w:color="auto" w:fill="auto"/>
            <w:tcMar>
              <w:top w:w="0" w:type="dxa"/>
              <w:left w:w="108" w:type="dxa"/>
              <w:bottom w:w="0" w:type="dxa"/>
              <w:right w:w="108" w:type="dxa"/>
            </w:tcMar>
          </w:tcPr>
          <w:p w14:paraId="0F73F440" w14:textId="77777777" w:rsidR="00CF2243" w:rsidRPr="00B45794" w:rsidRDefault="00CF2243" w:rsidP="00F30C1D">
            <w:pPr>
              <w:pStyle w:val="Tabletext"/>
              <w:rPr>
                <w:b/>
              </w:rPr>
            </w:pPr>
          </w:p>
        </w:tc>
        <w:tc>
          <w:tcPr>
            <w:tcW w:w="1842" w:type="dxa"/>
            <w:tcBorders>
              <w:top w:val="single" w:sz="6" w:space="0" w:color="auto"/>
              <w:bottom w:val="single" w:sz="12" w:space="0" w:color="auto"/>
            </w:tcBorders>
            <w:shd w:val="clear" w:color="auto" w:fill="auto"/>
            <w:tcMar>
              <w:top w:w="0" w:type="dxa"/>
              <w:left w:w="108" w:type="dxa"/>
              <w:bottom w:w="0" w:type="dxa"/>
              <w:right w:w="108" w:type="dxa"/>
            </w:tcMar>
          </w:tcPr>
          <w:p w14:paraId="6E6DFDDC" w14:textId="77777777" w:rsidR="00CF2243" w:rsidRPr="00B45794" w:rsidRDefault="00CF2243" w:rsidP="00F30C1D">
            <w:pPr>
              <w:pStyle w:val="TableHeading"/>
            </w:pPr>
            <w:r w:rsidRPr="00B45794">
              <w:t>Quantity range</w:t>
            </w:r>
          </w:p>
        </w:tc>
        <w:tc>
          <w:tcPr>
            <w:tcW w:w="2127" w:type="dxa"/>
            <w:tcBorders>
              <w:top w:val="single" w:sz="6" w:space="0" w:color="auto"/>
              <w:bottom w:val="single" w:sz="12" w:space="0" w:color="auto"/>
            </w:tcBorders>
            <w:shd w:val="clear" w:color="auto" w:fill="auto"/>
            <w:tcMar>
              <w:top w:w="0" w:type="dxa"/>
              <w:left w:w="108" w:type="dxa"/>
              <w:bottom w:w="0" w:type="dxa"/>
              <w:right w:w="108" w:type="dxa"/>
            </w:tcMar>
          </w:tcPr>
          <w:p w14:paraId="0CB0CD1F" w14:textId="77777777" w:rsidR="00CF2243" w:rsidRPr="00B45794" w:rsidRDefault="00CF2243" w:rsidP="00F30C1D">
            <w:pPr>
              <w:pStyle w:val="TableHeading"/>
            </w:pPr>
            <w:r w:rsidRPr="00B45794">
              <w:t>Quantity for step 3</w:t>
            </w:r>
          </w:p>
        </w:tc>
      </w:tr>
      <w:tr w:rsidR="00CF2243" w:rsidRPr="00B45794" w14:paraId="0017CB44" w14:textId="77777777" w:rsidTr="00D00CC1">
        <w:tc>
          <w:tcPr>
            <w:tcW w:w="534" w:type="dxa"/>
            <w:tcBorders>
              <w:top w:val="single" w:sz="12" w:space="0" w:color="auto"/>
            </w:tcBorders>
            <w:shd w:val="clear" w:color="auto" w:fill="auto"/>
            <w:tcMar>
              <w:top w:w="0" w:type="dxa"/>
              <w:left w:w="108" w:type="dxa"/>
              <w:bottom w:w="0" w:type="dxa"/>
              <w:right w:w="108" w:type="dxa"/>
            </w:tcMar>
          </w:tcPr>
          <w:p w14:paraId="76597E30" w14:textId="77777777" w:rsidR="00CF2243" w:rsidRPr="00B45794" w:rsidRDefault="00CF2243" w:rsidP="00F30C1D">
            <w:pPr>
              <w:pStyle w:val="Tabletext"/>
            </w:pPr>
            <w:r w:rsidRPr="00B45794">
              <w:t>1</w:t>
            </w:r>
          </w:p>
        </w:tc>
        <w:tc>
          <w:tcPr>
            <w:tcW w:w="1842" w:type="dxa"/>
            <w:tcBorders>
              <w:top w:val="single" w:sz="12" w:space="0" w:color="auto"/>
            </w:tcBorders>
            <w:shd w:val="clear" w:color="auto" w:fill="auto"/>
            <w:tcMar>
              <w:top w:w="0" w:type="dxa"/>
              <w:left w:w="108" w:type="dxa"/>
              <w:bottom w:w="0" w:type="dxa"/>
              <w:right w:w="108" w:type="dxa"/>
            </w:tcMar>
          </w:tcPr>
          <w:p w14:paraId="624AFB3C" w14:textId="77777777" w:rsidR="00CF2243" w:rsidRPr="00B45794" w:rsidRDefault="00CF2243" w:rsidP="00F30C1D">
            <w:pPr>
              <w:pStyle w:val="Tabletext"/>
            </w:pPr>
            <w:r w:rsidRPr="00B45794">
              <w:t>&gt; 700 mg, ≤ 1 g</w:t>
            </w:r>
          </w:p>
        </w:tc>
        <w:tc>
          <w:tcPr>
            <w:tcW w:w="2127" w:type="dxa"/>
            <w:tcBorders>
              <w:top w:val="single" w:sz="12" w:space="0" w:color="auto"/>
            </w:tcBorders>
            <w:shd w:val="clear" w:color="auto" w:fill="auto"/>
            <w:tcMar>
              <w:top w:w="0" w:type="dxa"/>
              <w:left w:w="108" w:type="dxa"/>
              <w:bottom w:w="0" w:type="dxa"/>
              <w:right w:w="108" w:type="dxa"/>
            </w:tcMar>
          </w:tcPr>
          <w:p w14:paraId="71951A1D" w14:textId="77777777" w:rsidR="00CF2243" w:rsidRPr="00B45794" w:rsidRDefault="00CF2243" w:rsidP="00F30C1D">
            <w:pPr>
              <w:pStyle w:val="Tabletext"/>
            </w:pPr>
            <w:r w:rsidRPr="00B45794">
              <w:t>1 g</w:t>
            </w:r>
          </w:p>
        </w:tc>
      </w:tr>
      <w:tr w:rsidR="00CF2243" w:rsidRPr="00B45794" w14:paraId="6B7C8A86" w14:textId="77777777" w:rsidTr="00D00CC1">
        <w:tc>
          <w:tcPr>
            <w:tcW w:w="534" w:type="dxa"/>
            <w:shd w:val="clear" w:color="auto" w:fill="auto"/>
            <w:tcMar>
              <w:top w:w="0" w:type="dxa"/>
              <w:left w:w="108" w:type="dxa"/>
              <w:bottom w:w="0" w:type="dxa"/>
              <w:right w:w="108" w:type="dxa"/>
            </w:tcMar>
          </w:tcPr>
          <w:p w14:paraId="2BDDA594" w14:textId="77777777" w:rsidR="00CF2243" w:rsidRPr="00B45794" w:rsidRDefault="00CF2243" w:rsidP="00F30C1D">
            <w:pPr>
              <w:pStyle w:val="Tabletext"/>
            </w:pPr>
            <w:r w:rsidRPr="00B45794">
              <w:t>2</w:t>
            </w:r>
          </w:p>
        </w:tc>
        <w:tc>
          <w:tcPr>
            <w:tcW w:w="1842" w:type="dxa"/>
            <w:shd w:val="clear" w:color="auto" w:fill="auto"/>
            <w:tcMar>
              <w:top w:w="0" w:type="dxa"/>
              <w:left w:w="108" w:type="dxa"/>
              <w:bottom w:w="0" w:type="dxa"/>
              <w:right w:w="108" w:type="dxa"/>
            </w:tcMar>
          </w:tcPr>
          <w:p w14:paraId="7125E93E" w14:textId="77777777" w:rsidR="00CF2243" w:rsidRPr="00B45794" w:rsidRDefault="00CF2243" w:rsidP="00F30C1D">
            <w:pPr>
              <w:pStyle w:val="Tabletext"/>
            </w:pPr>
            <w:r w:rsidRPr="00B45794">
              <w:t>&gt; 700 µl, ≤1 ml</w:t>
            </w:r>
          </w:p>
        </w:tc>
        <w:tc>
          <w:tcPr>
            <w:tcW w:w="2127" w:type="dxa"/>
            <w:shd w:val="clear" w:color="auto" w:fill="auto"/>
            <w:tcMar>
              <w:top w:w="0" w:type="dxa"/>
              <w:left w:w="108" w:type="dxa"/>
              <w:bottom w:w="0" w:type="dxa"/>
              <w:right w:w="108" w:type="dxa"/>
            </w:tcMar>
          </w:tcPr>
          <w:p w14:paraId="5671EC21" w14:textId="77777777" w:rsidR="00CF2243" w:rsidRPr="00B45794" w:rsidRDefault="00CF2243" w:rsidP="00F30C1D">
            <w:pPr>
              <w:pStyle w:val="Tabletext"/>
            </w:pPr>
            <w:r w:rsidRPr="00B45794">
              <w:t>1 ml</w:t>
            </w:r>
          </w:p>
        </w:tc>
      </w:tr>
      <w:tr w:rsidR="00CF2243" w:rsidRPr="00B45794" w14:paraId="0B509BD8" w14:textId="77777777" w:rsidTr="00D00CC1">
        <w:tc>
          <w:tcPr>
            <w:tcW w:w="534" w:type="dxa"/>
            <w:shd w:val="clear" w:color="auto" w:fill="auto"/>
            <w:tcMar>
              <w:top w:w="0" w:type="dxa"/>
              <w:left w:w="108" w:type="dxa"/>
              <w:bottom w:w="0" w:type="dxa"/>
              <w:right w:w="108" w:type="dxa"/>
            </w:tcMar>
          </w:tcPr>
          <w:p w14:paraId="23DB1D09" w14:textId="77777777" w:rsidR="00CF2243" w:rsidRPr="00B45794" w:rsidRDefault="00CF2243" w:rsidP="00F30C1D">
            <w:pPr>
              <w:pStyle w:val="Tabletext"/>
            </w:pPr>
            <w:r w:rsidRPr="00B45794">
              <w:t>3</w:t>
            </w:r>
          </w:p>
        </w:tc>
        <w:tc>
          <w:tcPr>
            <w:tcW w:w="1842" w:type="dxa"/>
            <w:shd w:val="clear" w:color="auto" w:fill="auto"/>
            <w:tcMar>
              <w:top w:w="0" w:type="dxa"/>
              <w:left w:w="108" w:type="dxa"/>
              <w:bottom w:w="0" w:type="dxa"/>
              <w:right w:w="108" w:type="dxa"/>
            </w:tcMar>
          </w:tcPr>
          <w:p w14:paraId="27F59A8B" w14:textId="77777777" w:rsidR="00CF2243" w:rsidRPr="00B45794" w:rsidRDefault="00CF2243" w:rsidP="00F30C1D">
            <w:pPr>
              <w:pStyle w:val="Tabletext"/>
            </w:pPr>
            <w:r w:rsidRPr="00B45794">
              <w:t>&gt; 7 g, ≤ 10 g</w:t>
            </w:r>
          </w:p>
        </w:tc>
        <w:tc>
          <w:tcPr>
            <w:tcW w:w="2127" w:type="dxa"/>
            <w:shd w:val="clear" w:color="auto" w:fill="auto"/>
            <w:tcMar>
              <w:top w:w="0" w:type="dxa"/>
              <w:left w:w="108" w:type="dxa"/>
              <w:bottom w:w="0" w:type="dxa"/>
              <w:right w:w="108" w:type="dxa"/>
            </w:tcMar>
          </w:tcPr>
          <w:p w14:paraId="143689C9" w14:textId="77777777" w:rsidR="00CF2243" w:rsidRPr="00B45794" w:rsidRDefault="00CF2243" w:rsidP="00F30C1D">
            <w:pPr>
              <w:pStyle w:val="Tabletext"/>
            </w:pPr>
            <w:r w:rsidRPr="00B45794">
              <w:t>10 g</w:t>
            </w:r>
          </w:p>
        </w:tc>
      </w:tr>
      <w:tr w:rsidR="00CF2243" w:rsidRPr="00B45794" w14:paraId="61E4E1C8" w14:textId="77777777" w:rsidTr="00D00CC1">
        <w:tc>
          <w:tcPr>
            <w:tcW w:w="534" w:type="dxa"/>
            <w:shd w:val="clear" w:color="auto" w:fill="auto"/>
            <w:tcMar>
              <w:top w:w="0" w:type="dxa"/>
              <w:left w:w="108" w:type="dxa"/>
              <w:bottom w:w="0" w:type="dxa"/>
              <w:right w:w="108" w:type="dxa"/>
            </w:tcMar>
          </w:tcPr>
          <w:p w14:paraId="2E776D4F" w14:textId="77777777" w:rsidR="00CF2243" w:rsidRPr="00B45794" w:rsidRDefault="00CF2243" w:rsidP="00F30C1D">
            <w:pPr>
              <w:pStyle w:val="Tabletext"/>
            </w:pPr>
            <w:r w:rsidRPr="00B45794">
              <w:t>4</w:t>
            </w:r>
          </w:p>
        </w:tc>
        <w:tc>
          <w:tcPr>
            <w:tcW w:w="1842" w:type="dxa"/>
            <w:shd w:val="clear" w:color="auto" w:fill="auto"/>
            <w:tcMar>
              <w:top w:w="0" w:type="dxa"/>
              <w:left w:w="108" w:type="dxa"/>
              <w:bottom w:w="0" w:type="dxa"/>
              <w:right w:w="108" w:type="dxa"/>
            </w:tcMar>
          </w:tcPr>
          <w:p w14:paraId="36A9403F" w14:textId="77777777" w:rsidR="00CF2243" w:rsidRPr="00B45794" w:rsidRDefault="00CF2243" w:rsidP="00F30C1D">
            <w:pPr>
              <w:pStyle w:val="Tabletext"/>
            </w:pPr>
            <w:r w:rsidRPr="00B45794">
              <w:t>&gt; 7 ml, ≤ 10 ml</w:t>
            </w:r>
          </w:p>
        </w:tc>
        <w:tc>
          <w:tcPr>
            <w:tcW w:w="2127" w:type="dxa"/>
            <w:shd w:val="clear" w:color="auto" w:fill="auto"/>
            <w:tcMar>
              <w:top w:w="0" w:type="dxa"/>
              <w:left w:w="108" w:type="dxa"/>
              <w:bottom w:w="0" w:type="dxa"/>
              <w:right w:w="108" w:type="dxa"/>
            </w:tcMar>
          </w:tcPr>
          <w:p w14:paraId="161294D8" w14:textId="77777777" w:rsidR="00CF2243" w:rsidRPr="00B45794" w:rsidRDefault="00CF2243" w:rsidP="00F30C1D">
            <w:pPr>
              <w:pStyle w:val="Tabletext"/>
            </w:pPr>
            <w:r w:rsidRPr="00B45794">
              <w:t>10 ml</w:t>
            </w:r>
          </w:p>
        </w:tc>
      </w:tr>
      <w:tr w:rsidR="00CF2243" w:rsidRPr="00B45794" w14:paraId="1CC04392" w14:textId="77777777" w:rsidTr="00D00CC1">
        <w:tc>
          <w:tcPr>
            <w:tcW w:w="534" w:type="dxa"/>
            <w:tcBorders>
              <w:bottom w:val="single" w:sz="4" w:space="0" w:color="auto"/>
            </w:tcBorders>
            <w:shd w:val="clear" w:color="auto" w:fill="auto"/>
            <w:tcMar>
              <w:top w:w="0" w:type="dxa"/>
              <w:left w:w="108" w:type="dxa"/>
              <w:bottom w:w="0" w:type="dxa"/>
              <w:right w:w="108" w:type="dxa"/>
            </w:tcMar>
          </w:tcPr>
          <w:p w14:paraId="24B6A228" w14:textId="77777777" w:rsidR="00CF2243" w:rsidRPr="00B45794" w:rsidRDefault="00CF2243" w:rsidP="00F30C1D">
            <w:pPr>
              <w:pStyle w:val="Tabletext"/>
            </w:pPr>
            <w:r w:rsidRPr="00B45794">
              <w:t>5</w:t>
            </w:r>
          </w:p>
        </w:tc>
        <w:tc>
          <w:tcPr>
            <w:tcW w:w="1842" w:type="dxa"/>
            <w:tcBorders>
              <w:bottom w:val="single" w:sz="4" w:space="0" w:color="auto"/>
            </w:tcBorders>
            <w:shd w:val="clear" w:color="auto" w:fill="auto"/>
            <w:tcMar>
              <w:top w:w="0" w:type="dxa"/>
              <w:left w:w="108" w:type="dxa"/>
              <w:bottom w:w="0" w:type="dxa"/>
              <w:right w:w="108" w:type="dxa"/>
            </w:tcMar>
          </w:tcPr>
          <w:p w14:paraId="0D778C9C" w14:textId="77777777" w:rsidR="00CF2243" w:rsidRPr="00B45794" w:rsidRDefault="00CF2243" w:rsidP="00F30C1D">
            <w:pPr>
              <w:pStyle w:val="Tabletext"/>
            </w:pPr>
            <w:r w:rsidRPr="00B45794">
              <w:t>&gt; 80 g, ≤ 90 g</w:t>
            </w:r>
          </w:p>
        </w:tc>
        <w:tc>
          <w:tcPr>
            <w:tcW w:w="2127" w:type="dxa"/>
            <w:tcBorders>
              <w:bottom w:val="single" w:sz="4" w:space="0" w:color="auto"/>
            </w:tcBorders>
            <w:shd w:val="clear" w:color="auto" w:fill="auto"/>
            <w:tcMar>
              <w:top w:w="0" w:type="dxa"/>
              <w:left w:w="108" w:type="dxa"/>
              <w:bottom w:w="0" w:type="dxa"/>
              <w:right w:w="108" w:type="dxa"/>
            </w:tcMar>
          </w:tcPr>
          <w:p w14:paraId="3E59F95D" w14:textId="77777777" w:rsidR="00CF2243" w:rsidRPr="00B45794" w:rsidRDefault="00CF2243" w:rsidP="00F30C1D">
            <w:pPr>
              <w:pStyle w:val="Tabletext"/>
            </w:pPr>
            <w:r w:rsidRPr="00B45794">
              <w:t>80 g</w:t>
            </w:r>
          </w:p>
        </w:tc>
      </w:tr>
      <w:tr w:rsidR="00CF2243" w:rsidRPr="00B45794" w14:paraId="4BF155AD" w14:textId="77777777" w:rsidTr="00D00CC1">
        <w:tc>
          <w:tcPr>
            <w:tcW w:w="534" w:type="dxa"/>
            <w:tcBorders>
              <w:bottom w:val="single" w:sz="12" w:space="0" w:color="auto"/>
            </w:tcBorders>
            <w:shd w:val="clear" w:color="auto" w:fill="auto"/>
            <w:tcMar>
              <w:top w:w="0" w:type="dxa"/>
              <w:left w:w="108" w:type="dxa"/>
              <w:bottom w:w="0" w:type="dxa"/>
              <w:right w:w="108" w:type="dxa"/>
            </w:tcMar>
          </w:tcPr>
          <w:p w14:paraId="16ED0944" w14:textId="77777777" w:rsidR="00CF2243" w:rsidRPr="00B45794" w:rsidRDefault="00CF2243" w:rsidP="00F30C1D">
            <w:pPr>
              <w:pStyle w:val="Tabletext"/>
            </w:pPr>
            <w:r w:rsidRPr="00B45794">
              <w:t>6</w:t>
            </w:r>
          </w:p>
        </w:tc>
        <w:tc>
          <w:tcPr>
            <w:tcW w:w="1842" w:type="dxa"/>
            <w:tcBorders>
              <w:bottom w:val="single" w:sz="12" w:space="0" w:color="auto"/>
            </w:tcBorders>
            <w:shd w:val="clear" w:color="auto" w:fill="auto"/>
            <w:tcMar>
              <w:top w:w="0" w:type="dxa"/>
              <w:left w:w="108" w:type="dxa"/>
              <w:bottom w:w="0" w:type="dxa"/>
              <w:right w:w="108" w:type="dxa"/>
            </w:tcMar>
          </w:tcPr>
          <w:p w14:paraId="1E892549" w14:textId="77777777" w:rsidR="00CF2243" w:rsidRPr="00B45794" w:rsidRDefault="00CF2243" w:rsidP="00F30C1D">
            <w:pPr>
              <w:pStyle w:val="Tabletext"/>
            </w:pPr>
            <w:r w:rsidRPr="00B45794">
              <w:t>&gt; 80 ml, ≤ 90 ml</w:t>
            </w:r>
          </w:p>
        </w:tc>
        <w:tc>
          <w:tcPr>
            <w:tcW w:w="2127" w:type="dxa"/>
            <w:tcBorders>
              <w:bottom w:val="single" w:sz="12" w:space="0" w:color="auto"/>
            </w:tcBorders>
            <w:shd w:val="clear" w:color="auto" w:fill="auto"/>
            <w:tcMar>
              <w:top w:w="0" w:type="dxa"/>
              <w:left w:w="108" w:type="dxa"/>
              <w:bottom w:w="0" w:type="dxa"/>
              <w:right w:w="108" w:type="dxa"/>
            </w:tcMar>
          </w:tcPr>
          <w:p w14:paraId="0E68221C" w14:textId="77777777" w:rsidR="00CF2243" w:rsidRPr="00B45794" w:rsidRDefault="00CF2243" w:rsidP="00F30C1D">
            <w:pPr>
              <w:pStyle w:val="Tabletext"/>
            </w:pPr>
            <w:r w:rsidRPr="00B45794">
              <w:t>80 ml</w:t>
            </w:r>
          </w:p>
        </w:tc>
      </w:tr>
    </w:tbl>
    <w:p w14:paraId="0470AEF5" w14:textId="77777777" w:rsidR="00CF2243" w:rsidRPr="00B45794" w:rsidRDefault="00CF2243" w:rsidP="00F30C1D">
      <w:pPr>
        <w:pStyle w:val="subsection"/>
      </w:pPr>
      <w:r w:rsidRPr="00B45794">
        <w:tab/>
        <w:t>(3)</w:t>
      </w:r>
      <w:r w:rsidRPr="00B45794">
        <w:tab/>
        <w:t>For item</w:t>
      </w:r>
      <w:r w:rsidR="00C05D28" w:rsidRPr="00B45794">
        <w:t> </w:t>
      </w:r>
      <w:r w:rsidRPr="00B45794">
        <w:t xml:space="preserve">1, 3 or 5 of the table in </w:t>
      </w:r>
      <w:r w:rsidR="00C05D28" w:rsidRPr="00B45794">
        <w:t>subsection (</w:t>
      </w:r>
      <w:r w:rsidRPr="00B45794">
        <w:t>2), if the quantity of the ingredient is not a multiple of 50 mg, the amount is to be calculated as if it were the next highest multiple of 50 mg.</w:t>
      </w:r>
    </w:p>
    <w:p w14:paraId="71F4B010" w14:textId="77777777" w:rsidR="00CF2243" w:rsidRPr="00B45794" w:rsidRDefault="00CF2243" w:rsidP="00F30C1D">
      <w:pPr>
        <w:pStyle w:val="subsection"/>
      </w:pPr>
      <w:r w:rsidRPr="00B45794">
        <w:lastRenderedPageBreak/>
        <w:tab/>
        <w:t>(4)</w:t>
      </w:r>
      <w:r w:rsidRPr="00B45794">
        <w:tab/>
        <w:t>For item</w:t>
      </w:r>
      <w:r w:rsidR="00C05D28" w:rsidRPr="00B45794">
        <w:t> </w:t>
      </w:r>
      <w:r w:rsidRPr="00B45794">
        <w:t xml:space="preserve">2, 4 or 6 of the table in </w:t>
      </w:r>
      <w:r w:rsidR="00C05D28" w:rsidRPr="00B45794">
        <w:t>subsection (</w:t>
      </w:r>
      <w:r w:rsidRPr="00B45794">
        <w:t>2), if the quantity of the ingredient is not a multiple of 50 µg, the amount is to be calculated as if it were the next highest multiple of 50 µg.</w:t>
      </w:r>
    </w:p>
    <w:p w14:paraId="53134574" w14:textId="243C583B" w:rsidR="00CF2243" w:rsidRPr="00B45794" w:rsidRDefault="0050126C" w:rsidP="00F30C1D">
      <w:pPr>
        <w:pStyle w:val="ActHead5"/>
      </w:pPr>
      <w:bookmarkStart w:id="29" w:name="_Toc44064492"/>
      <w:r w:rsidRPr="00B45794">
        <w:rPr>
          <w:rStyle w:val="CharSectno"/>
        </w:rPr>
        <w:t>22</w:t>
      </w:r>
      <w:r w:rsidRPr="00B45794">
        <w:t xml:space="preserve">  </w:t>
      </w:r>
      <w:r w:rsidR="00CF2243" w:rsidRPr="00B45794">
        <w:t>Quantity greater than the agreed purchase quantity</w:t>
      </w:r>
      <w:bookmarkEnd w:id="29"/>
    </w:p>
    <w:p w14:paraId="255C65DC" w14:textId="72899028" w:rsidR="00CF2243" w:rsidRPr="00B45794" w:rsidRDefault="00CF2243" w:rsidP="00F30C1D">
      <w:pPr>
        <w:pStyle w:val="subsection"/>
      </w:pPr>
      <w:r w:rsidRPr="00B45794">
        <w:tab/>
      </w:r>
      <w:r w:rsidRPr="00B45794">
        <w:tab/>
        <w:t>For section</w:t>
      </w:r>
      <w:r w:rsidR="00C05D28" w:rsidRPr="00B45794">
        <w:t> </w:t>
      </w:r>
      <w:r w:rsidR="0050126C" w:rsidRPr="00B45794">
        <w:t>18</w:t>
      </w:r>
      <w:r w:rsidRPr="00B45794">
        <w:t>, if the quantity of an ingredient of an extemporaneously</w:t>
      </w:r>
      <w:r w:rsidR="00C05D28" w:rsidRPr="00B45794">
        <w:noBreakHyphen/>
      </w:r>
      <w:r w:rsidR="00A52E91" w:rsidRPr="00B45794">
        <w:t xml:space="preserve"> </w:t>
      </w:r>
      <w:r w:rsidRPr="00B45794">
        <w:t>prepared pharmaceutical benefit is greater than the agreed purchase quantity, the amount payable in relation to the ingredient is to be worked out as follows:</w:t>
      </w:r>
    </w:p>
    <w:p w14:paraId="64BC5FEB" w14:textId="7938BAE2" w:rsidR="00CF2243" w:rsidRPr="00B45794" w:rsidRDefault="00CF2243" w:rsidP="00F30C1D">
      <w:pPr>
        <w:pStyle w:val="paragraph"/>
      </w:pPr>
      <w:r w:rsidRPr="00B45794">
        <w:tab/>
        <w:t>(a)</w:t>
      </w:r>
      <w:r w:rsidRPr="00B45794">
        <w:tab/>
        <w:t xml:space="preserve">if the ingredient is </w:t>
      </w:r>
      <w:r w:rsidR="009708E4" w:rsidRPr="00B45794">
        <w:t>described</w:t>
      </w:r>
      <w:r w:rsidRPr="00B45794">
        <w:t xml:space="preserve"> in Schedule</w:t>
      </w:r>
      <w:r w:rsidR="00C05D28" w:rsidRPr="00B45794">
        <w:t> </w:t>
      </w:r>
      <w:r w:rsidRPr="00B45794">
        <w:t xml:space="preserve">2 to the </w:t>
      </w:r>
      <w:r w:rsidR="00CA1136" w:rsidRPr="00B45794">
        <w:rPr>
          <w:i/>
        </w:rPr>
        <w:t>National Health (Commonwealth Price and Conditions for Commonwealth Payments for Supply of Pharmaceutical Benefits) Determination 2019</w:t>
      </w:r>
      <w:r w:rsidR="009708E4" w:rsidRPr="00B45794">
        <w:rPr>
          <w:i/>
        </w:rPr>
        <w:t xml:space="preserve"> (about unstable or sterile ingredients)</w:t>
      </w:r>
      <w:r w:rsidR="00F30C1D" w:rsidRPr="00B45794">
        <w:rPr>
          <w:i/>
        </w:rPr>
        <w:t>—</w:t>
      </w:r>
      <w:r w:rsidRPr="00B45794">
        <w:t>multiply the price of the agreed purchase quantity by the number of whole packs of the agreed purchase quantity required to dispense the quantity of the ingredient; or</w:t>
      </w:r>
    </w:p>
    <w:p w14:paraId="29B8A0A6" w14:textId="77777777" w:rsidR="00CF2243" w:rsidRPr="00B45794" w:rsidRDefault="00CF2243" w:rsidP="00F30C1D">
      <w:pPr>
        <w:pStyle w:val="paragraph"/>
      </w:pPr>
      <w:r w:rsidRPr="00B45794">
        <w:tab/>
        <w:t>(b)</w:t>
      </w:r>
      <w:r w:rsidRPr="00B45794">
        <w:tab/>
        <w:t>in any other case</w:t>
      </w:r>
      <w:r w:rsidR="00F30C1D" w:rsidRPr="00B45794">
        <w:t>—</w:t>
      </w:r>
      <w:r w:rsidRPr="00B45794">
        <w:t>divide the quantity dispensed by the quantity contained in the agreed purchase quantity and multiply the result of that calculation by the basic wholesale price of the agreed purchase quantity.</w:t>
      </w:r>
    </w:p>
    <w:p w14:paraId="2AF7D7D3" w14:textId="3AC7AC3E" w:rsidR="00CF2243" w:rsidRPr="00B45794" w:rsidRDefault="0050126C" w:rsidP="00F30C1D">
      <w:pPr>
        <w:pStyle w:val="ActHead5"/>
      </w:pPr>
      <w:bookmarkStart w:id="30" w:name="_Toc44064493"/>
      <w:r w:rsidRPr="00B45794">
        <w:rPr>
          <w:rStyle w:val="CharSectno"/>
        </w:rPr>
        <w:t>23</w:t>
      </w:r>
      <w:r w:rsidRPr="00B45794">
        <w:t xml:space="preserve">  </w:t>
      </w:r>
      <w:r w:rsidR="00CF2243" w:rsidRPr="00B45794">
        <w:t>Extemporaneously</w:t>
      </w:r>
      <w:r w:rsidR="00C05D28" w:rsidRPr="00B45794">
        <w:noBreakHyphen/>
      </w:r>
      <w:r w:rsidR="00CF2243" w:rsidRPr="00B45794">
        <w:t>prepared pharmaceutical benefit comprising vehicle specified in prescription under particular name, etc</w:t>
      </w:r>
      <w:bookmarkEnd w:id="30"/>
    </w:p>
    <w:p w14:paraId="011F7320" w14:textId="77777777" w:rsidR="00CF2243" w:rsidRPr="00B45794" w:rsidRDefault="00CF2243" w:rsidP="00F30C1D">
      <w:pPr>
        <w:pStyle w:val="subsection"/>
      </w:pPr>
      <w:r w:rsidRPr="00B45794">
        <w:tab/>
        <w:t>(1)</w:t>
      </w:r>
      <w:r w:rsidRPr="00B45794">
        <w:tab/>
        <w:t>If an extemporaneously</w:t>
      </w:r>
      <w:r w:rsidR="00C05D28" w:rsidRPr="00B45794">
        <w:noBreakHyphen/>
      </w:r>
      <w:r w:rsidRPr="00B45794">
        <w:t>prepared pharmaceutical benefit comprises a vehicle that is specified in the prescription under a particular name and an additional specified ingredient or ingredients, the Commonwealth price is to be calculated under this section.</w:t>
      </w:r>
    </w:p>
    <w:p w14:paraId="2E905251" w14:textId="77777777" w:rsidR="00CF2243" w:rsidRPr="00B45794" w:rsidRDefault="00CF2243" w:rsidP="00F30C1D">
      <w:pPr>
        <w:pStyle w:val="subsection"/>
      </w:pPr>
      <w:r w:rsidRPr="00B45794">
        <w:tab/>
        <w:t>(2)</w:t>
      </w:r>
      <w:r w:rsidRPr="00B45794">
        <w:tab/>
        <w:t>If a vehicle is a single liquid ingredient and 1 or more other ingredients are added:</w:t>
      </w:r>
    </w:p>
    <w:p w14:paraId="71B2B009" w14:textId="77777777" w:rsidR="00CF2243" w:rsidRPr="00B45794" w:rsidRDefault="00CF2243" w:rsidP="00F30C1D">
      <w:pPr>
        <w:pStyle w:val="paragraph"/>
      </w:pPr>
      <w:r w:rsidRPr="00B45794">
        <w:tab/>
        <w:t>(a)</w:t>
      </w:r>
      <w:r w:rsidRPr="00B45794">
        <w:tab/>
        <w:t>for calculating the Commonwealth price, any displacement of the vehicle by solids is to be disregarded; and</w:t>
      </w:r>
    </w:p>
    <w:p w14:paraId="6F1840F7" w14:textId="2F7F7BB3" w:rsidR="00CF2243" w:rsidRPr="00B45794" w:rsidRDefault="00CF2243" w:rsidP="00F30C1D">
      <w:pPr>
        <w:pStyle w:val="paragraph"/>
      </w:pPr>
      <w:r w:rsidRPr="00B45794">
        <w:tab/>
        <w:t>(b)</w:t>
      </w:r>
      <w:r w:rsidRPr="00B45794">
        <w:tab/>
        <w:t>the Commonwealth price for the pharmaceutical benefit as a whole is to be calculated under section</w:t>
      </w:r>
      <w:r w:rsidR="00C05D28" w:rsidRPr="00B45794">
        <w:t> </w:t>
      </w:r>
      <w:r w:rsidR="0050126C" w:rsidRPr="00B45794">
        <w:t>18</w:t>
      </w:r>
      <w:r w:rsidRPr="00B45794">
        <w:t>.</w:t>
      </w:r>
    </w:p>
    <w:p w14:paraId="10813759" w14:textId="77777777" w:rsidR="00CF2243" w:rsidRPr="00B45794" w:rsidRDefault="00CF2243" w:rsidP="00F30C1D">
      <w:pPr>
        <w:pStyle w:val="subsection"/>
      </w:pPr>
      <w:r w:rsidRPr="00B45794">
        <w:tab/>
        <w:t>(3)</w:t>
      </w:r>
      <w:r w:rsidRPr="00B45794">
        <w:tab/>
        <w:t>If a vehicle is compounded from 2 or more ingredients and 1 or more other ingredients are added:</w:t>
      </w:r>
    </w:p>
    <w:p w14:paraId="48350F4C" w14:textId="77777777" w:rsidR="00CF2243" w:rsidRPr="00B45794" w:rsidRDefault="00CF2243" w:rsidP="00F30C1D">
      <w:pPr>
        <w:pStyle w:val="paragraph"/>
      </w:pPr>
      <w:r w:rsidRPr="00B45794">
        <w:tab/>
        <w:t>(a)</w:t>
      </w:r>
      <w:r w:rsidRPr="00B45794">
        <w:tab/>
        <w:t>any displacement of the vehicle by solids is to be disregarded for pricing purposes; and</w:t>
      </w:r>
    </w:p>
    <w:p w14:paraId="3698B8C4" w14:textId="0422FDC1" w:rsidR="00CF2243" w:rsidRPr="00B45794" w:rsidRDefault="00CF2243" w:rsidP="00F30C1D">
      <w:pPr>
        <w:pStyle w:val="paragraph"/>
      </w:pPr>
      <w:r w:rsidRPr="00B45794">
        <w:tab/>
        <w:t>(b)</w:t>
      </w:r>
      <w:r w:rsidRPr="00B45794">
        <w:tab/>
        <w:t>the amounts calculated, under sections</w:t>
      </w:r>
      <w:r w:rsidR="00C05D28" w:rsidRPr="00B45794">
        <w:t> </w:t>
      </w:r>
      <w:r w:rsidR="0050126C" w:rsidRPr="00B45794">
        <w:t xml:space="preserve">21, </w:t>
      </w:r>
      <w:r w:rsidR="00A40635" w:rsidRPr="00B45794">
        <w:t>22</w:t>
      </w:r>
      <w:r w:rsidR="0050126C" w:rsidRPr="00B45794">
        <w:t xml:space="preserve"> and</w:t>
      </w:r>
      <w:r w:rsidRPr="00B45794">
        <w:t xml:space="preserve"> </w:t>
      </w:r>
      <w:r w:rsidR="00A40635" w:rsidRPr="00B45794">
        <w:t>23</w:t>
      </w:r>
      <w:r w:rsidRPr="00B45794">
        <w:t>,</w:t>
      </w:r>
      <w:r w:rsidRPr="00B45794">
        <w:rPr>
          <w:bCs/>
        </w:rPr>
        <w:t xml:space="preserve"> </w:t>
      </w:r>
      <w:r w:rsidRPr="00B45794">
        <w:t>for each of the ingredients is the sum of:</w:t>
      </w:r>
    </w:p>
    <w:p w14:paraId="1BF50F19" w14:textId="77777777" w:rsidR="00CF2243" w:rsidRPr="00B45794" w:rsidRDefault="00CF2243" w:rsidP="00F30C1D">
      <w:pPr>
        <w:pStyle w:val="paragraphsub"/>
      </w:pPr>
      <w:r w:rsidRPr="00B45794">
        <w:tab/>
        <w:t>(i)</w:t>
      </w:r>
      <w:r w:rsidRPr="00B45794">
        <w:tab/>
        <w:t>the price of each ingredient of the vehicle; and</w:t>
      </w:r>
    </w:p>
    <w:p w14:paraId="2350E808" w14:textId="77777777" w:rsidR="00CF2243" w:rsidRPr="00B45794" w:rsidRDefault="00CF2243" w:rsidP="00F30C1D">
      <w:pPr>
        <w:pStyle w:val="paragraphsub"/>
      </w:pPr>
      <w:r w:rsidRPr="00B45794">
        <w:tab/>
        <w:t>(ii)</w:t>
      </w:r>
      <w:r w:rsidRPr="00B45794">
        <w:tab/>
        <w:t>the price of each ingredient that is added to the vehicle</w:t>
      </w:r>
      <w:r w:rsidR="00D942F5" w:rsidRPr="00B45794">
        <w:t>.</w:t>
      </w:r>
    </w:p>
    <w:p w14:paraId="71E24C5A" w14:textId="77777777" w:rsidR="00CF2243" w:rsidRPr="00B45794" w:rsidRDefault="00CF2243" w:rsidP="00F30C1D">
      <w:pPr>
        <w:pStyle w:val="subsection"/>
      </w:pPr>
      <w:r w:rsidRPr="00B45794">
        <w:tab/>
        <w:t>(4)</w:t>
      </w:r>
      <w:r w:rsidRPr="00B45794">
        <w:tab/>
        <w:t>In this section:</w:t>
      </w:r>
    </w:p>
    <w:p w14:paraId="1198038C" w14:textId="77777777" w:rsidR="00CF2243" w:rsidRPr="00B45794" w:rsidRDefault="00CF2243" w:rsidP="00F30C1D">
      <w:pPr>
        <w:pStyle w:val="Definition"/>
      </w:pPr>
      <w:r w:rsidRPr="00B45794">
        <w:rPr>
          <w:b/>
          <w:bCs/>
          <w:i/>
          <w:iCs/>
        </w:rPr>
        <w:t>vehicle</w:t>
      </w:r>
      <w:r w:rsidRPr="00B45794">
        <w:rPr>
          <w:b/>
          <w:i/>
        </w:rPr>
        <w:t xml:space="preserve"> </w:t>
      </w:r>
      <w:r w:rsidRPr="00B45794">
        <w:t>means a substance that has little or no medicinal action and is used as a medium for an active ingredient.</w:t>
      </w:r>
    </w:p>
    <w:p w14:paraId="0FCCC63D" w14:textId="6C3B0FCC" w:rsidR="00CF2243" w:rsidRPr="00B45794" w:rsidRDefault="0050126C" w:rsidP="00F30C1D">
      <w:pPr>
        <w:pStyle w:val="ActHead5"/>
      </w:pPr>
      <w:bookmarkStart w:id="31" w:name="_Toc44064494"/>
      <w:r w:rsidRPr="00B45794">
        <w:rPr>
          <w:rStyle w:val="CharSectno"/>
        </w:rPr>
        <w:lastRenderedPageBreak/>
        <w:t>24</w:t>
      </w:r>
      <w:r w:rsidRPr="00B45794">
        <w:t xml:space="preserve">  </w:t>
      </w:r>
      <w:r w:rsidR="00CF2243" w:rsidRPr="00B45794">
        <w:t>Extemporaneously</w:t>
      </w:r>
      <w:r w:rsidR="00C05D28" w:rsidRPr="00B45794">
        <w:noBreakHyphen/>
      </w:r>
      <w:r w:rsidR="00CF2243" w:rsidRPr="00B45794">
        <w:t>prepared pharmaceutical benefit</w:t>
      </w:r>
      <w:r w:rsidR="00F30C1D" w:rsidRPr="00B45794">
        <w:t>—</w:t>
      </w:r>
      <w:r w:rsidR="00CF2243" w:rsidRPr="00B45794">
        <w:t>basic wholesale price</w:t>
      </w:r>
      <w:bookmarkEnd w:id="31"/>
    </w:p>
    <w:p w14:paraId="3DDDC45D" w14:textId="77777777" w:rsidR="00CF2243" w:rsidRPr="00B45794" w:rsidRDefault="00CF2243" w:rsidP="00F30C1D">
      <w:pPr>
        <w:pStyle w:val="subsection"/>
      </w:pPr>
      <w:r w:rsidRPr="00B45794">
        <w:tab/>
        <w:t>(1)</w:t>
      </w:r>
      <w:r w:rsidRPr="00B45794">
        <w:tab/>
        <w:t>The basic wholesale price for a drug used in the preparation of an extemporaneously</w:t>
      </w:r>
      <w:r w:rsidR="00C05D28" w:rsidRPr="00B45794">
        <w:noBreakHyphen/>
      </w:r>
      <w:r w:rsidRPr="00B45794">
        <w:t>prepared pharmaceutical benefit is the average of the wholesale cost of the drug, in a purchase quantity:</w:t>
      </w:r>
    </w:p>
    <w:p w14:paraId="7FC2F215" w14:textId="77777777" w:rsidR="00CF2243" w:rsidRPr="00B45794" w:rsidRDefault="00CF2243" w:rsidP="00F30C1D">
      <w:pPr>
        <w:pStyle w:val="paragraph"/>
      </w:pPr>
      <w:r w:rsidRPr="00B45794">
        <w:tab/>
        <w:t>(a)</w:t>
      </w:r>
      <w:r w:rsidRPr="00B45794">
        <w:tab/>
        <w:t>agreed by the Minister and the Pharmacy Guild of Australia; and</w:t>
      </w:r>
    </w:p>
    <w:p w14:paraId="74CE08B6" w14:textId="77777777" w:rsidR="00CF2243" w:rsidRPr="00B45794" w:rsidRDefault="00CF2243" w:rsidP="00F30C1D">
      <w:pPr>
        <w:pStyle w:val="paragraph"/>
      </w:pPr>
      <w:r w:rsidRPr="00B45794">
        <w:tab/>
        <w:t>(b)</w:t>
      </w:r>
      <w:r w:rsidRPr="00B45794">
        <w:tab/>
        <w:t>available from wholesale drug distributors.</w:t>
      </w:r>
    </w:p>
    <w:p w14:paraId="1F311C57" w14:textId="31A65DAB" w:rsidR="00CF2243" w:rsidRPr="00B45794" w:rsidRDefault="00CF2243" w:rsidP="00F30C1D">
      <w:pPr>
        <w:pStyle w:val="subsection"/>
      </w:pPr>
      <w:r w:rsidRPr="00B45794">
        <w:tab/>
        <w:t>(2)</w:t>
      </w:r>
      <w:r w:rsidRPr="00B45794">
        <w:tab/>
        <w:t xml:space="preserve">For </w:t>
      </w:r>
      <w:r w:rsidR="00C05D28" w:rsidRPr="00B45794">
        <w:t>subsection (</w:t>
      </w:r>
      <w:r w:rsidRPr="00B45794">
        <w:t>1), the purchase quantity must be agreed on or before 1</w:t>
      </w:r>
      <w:r w:rsidR="00CA1136" w:rsidRPr="00B45794">
        <w:t>5</w:t>
      </w:r>
      <w:r w:rsidR="009708E4" w:rsidRPr="00B45794">
        <w:t> </w:t>
      </w:r>
      <w:r w:rsidR="00CA1136" w:rsidRPr="00B45794">
        <w:t>June</w:t>
      </w:r>
      <w:r w:rsidRPr="00B45794">
        <w:t xml:space="preserve"> in a year and takes effect on 1</w:t>
      </w:r>
      <w:r w:rsidR="00C05D28" w:rsidRPr="00B45794">
        <w:t> </w:t>
      </w:r>
      <w:r w:rsidRPr="00B45794">
        <w:t>August in that year.</w:t>
      </w:r>
    </w:p>
    <w:p w14:paraId="3A18F093" w14:textId="77777777" w:rsidR="00CF2243" w:rsidRPr="00B45794" w:rsidRDefault="00CF2243" w:rsidP="00F30C1D">
      <w:pPr>
        <w:pStyle w:val="subsection"/>
      </w:pPr>
      <w:r w:rsidRPr="00B45794">
        <w:tab/>
        <w:t>(3)</w:t>
      </w:r>
      <w:r w:rsidRPr="00B45794">
        <w:tab/>
        <w:t xml:space="preserve">Subject to </w:t>
      </w:r>
      <w:r w:rsidR="00C05D28" w:rsidRPr="00B45794">
        <w:t>subsection (</w:t>
      </w:r>
      <w:r w:rsidRPr="00B45794">
        <w:t xml:space="preserve">4), if the calculation under </w:t>
      </w:r>
      <w:r w:rsidR="00C05D28" w:rsidRPr="00B45794">
        <w:t>subsection (</w:t>
      </w:r>
      <w:r w:rsidRPr="00B45794">
        <w:t>1) includes a fraction of a cent, the basic wholesale price is to be rounded up or down to the nearest cent, with an amount of 0.5 of a cent or more being rounded up to the next cent.</w:t>
      </w:r>
    </w:p>
    <w:p w14:paraId="69D20F5E" w14:textId="77777777" w:rsidR="00CF2243" w:rsidRPr="00B45794" w:rsidRDefault="00CF2243" w:rsidP="00F30C1D">
      <w:pPr>
        <w:pStyle w:val="subsection"/>
      </w:pPr>
      <w:r w:rsidRPr="00B45794">
        <w:tab/>
        <w:t>(4)</w:t>
      </w:r>
      <w:r w:rsidRPr="00B45794">
        <w:tab/>
        <w:t xml:space="preserve">The amount calculated in relation to an ingredient must not be less than </w:t>
      </w:r>
      <w:r w:rsidR="00C511C4" w:rsidRPr="00B45794">
        <w:br/>
      </w:r>
      <w:r w:rsidRPr="00B45794">
        <w:t>1 cent.</w:t>
      </w:r>
    </w:p>
    <w:p w14:paraId="3AA46C6E" w14:textId="03CA6F70" w:rsidR="00CF2243" w:rsidRPr="00B45794" w:rsidRDefault="0050126C" w:rsidP="00F30C1D">
      <w:pPr>
        <w:pStyle w:val="ActHead5"/>
      </w:pPr>
      <w:bookmarkStart w:id="32" w:name="_Toc44064495"/>
      <w:r w:rsidRPr="00B45794">
        <w:rPr>
          <w:rStyle w:val="CharSectno"/>
        </w:rPr>
        <w:t>25</w:t>
      </w:r>
      <w:r w:rsidRPr="00B45794">
        <w:t xml:space="preserve">  </w:t>
      </w:r>
      <w:r w:rsidR="00CF2243" w:rsidRPr="00B45794">
        <w:t>Extemporaneously</w:t>
      </w:r>
      <w:r w:rsidR="00C05D28" w:rsidRPr="00B45794">
        <w:noBreakHyphen/>
      </w:r>
      <w:r w:rsidR="00CF2243" w:rsidRPr="00B45794">
        <w:t>prepared pharmaceutical benefit</w:t>
      </w:r>
      <w:r w:rsidR="00F30C1D" w:rsidRPr="00B45794">
        <w:t>—</w:t>
      </w:r>
      <w:r w:rsidR="00CF2243" w:rsidRPr="00B45794">
        <w:t>container price</w:t>
      </w:r>
      <w:bookmarkEnd w:id="32"/>
    </w:p>
    <w:p w14:paraId="50E08549" w14:textId="77777777" w:rsidR="00CF2243" w:rsidRPr="00B45794" w:rsidRDefault="00CF2243" w:rsidP="00F30C1D">
      <w:pPr>
        <w:pStyle w:val="subsection"/>
      </w:pPr>
      <w:r w:rsidRPr="00B45794">
        <w:tab/>
        <w:t>(1)</w:t>
      </w:r>
      <w:r w:rsidRPr="00B45794">
        <w:tab/>
        <w:t>The price for a container for an extemporaneously</w:t>
      </w:r>
      <w:r w:rsidR="00C05D28" w:rsidRPr="00B45794">
        <w:noBreakHyphen/>
      </w:r>
      <w:r w:rsidRPr="00B45794">
        <w:t>prepared pharmaceutical benefit is the sum of:</w:t>
      </w:r>
    </w:p>
    <w:p w14:paraId="50662CBE" w14:textId="77777777" w:rsidR="00CF2243" w:rsidRPr="00B45794" w:rsidRDefault="00CF2243" w:rsidP="00F30C1D">
      <w:pPr>
        <w:pStyle w:val="paragraph"/>
      </w:pPr>
      <w:r w:rsidRPr="00B45794">
        <w:tab/>
        <w:t>(a)</w:t>
      </w:r>
      <w:r w:rsidRPr="00B45794">
        <w:tab/>
        <w:t xml:space="preserve">the wholesale cost worked out under </w:t>
      </w:r>
      <w:r w:rsidR="00C05D28" w:rsidRPr="00B45794">
        <w:t>subsection (</w:t>
      </w:r>
      <w:r w:rsidRPr="00B45794">
        <w:t>2); and</w:t>
      </w:r>
    </w:p>
    <w:p w14:paraId="7ACF4C16" w14:textId="77777777" w:rsidR="00CF2243" w:rsidRPr="00B45794" w:rsidRDefault="00CF2243" w:rsidP="00F30C1D">
      <w:pPr>
        <w:pStyle w:val="paragraph"/>
      </w:pPr>
      <w:r w:rsidRPr="00B45794">
        <w:tab/>
        <w:t>(b)</w:t>
      </w:r>
      <w:r w:rsidRPr="00B45794">
        <w:tab/>
        <w:t>the mark</w:t>
      </w:r>
      <w:r w:rsidR="00C05D28" w:rsidRPr="00B45794">
        <w:noBreakHyphen/>
      </w:r>
      <w:r w:rsidRPr="00B45794">
        <w:t xml:space="preserve">up worked out under </w:t>
      </w:r>
      <w:r w:rsidR="00C05D28" w:rsidRPr="00B45794">
        <w:t>subsection (</w:t>
      </w:r>
      <w:r w:rsidRPr="00B45794">
        <w:t>4).</w:t>
      </w:r>
    </w:p>
    <w:p w14:paraId="7DA6EABD" w14:textId="77777777" w:rsidR="00CF2243" w:rsidRPr="00B45794" w:rsidRDefault="00CF2243" w:rsidP="00F30C1D">
      <w:pPr>
        <w:pStyle w:val="subsection"/>
      </w:pPr>
      <w:r w:rsidRPr="00B45794">
        <w:tab/>
        <w:t>(2)</w:t>
      </w:r>
      <w:r w:rsidRPr="00B45794">
        <w:tab/>
        <w:t>The wholesale cost for a container will be based on the average of wholesale costs for containers of that type, in the quantity agreed by the Minister and the Pharmacy Guild of Australia for the supply of the container, by a wholesale drug distributor.</w:t>
      </w:r>
    </w:p>
    <w:p w14:paraId="07885384" w14:textId="7AC34A4C" w:rsidR="00CF2243" w:rsidRPr="00B45794" w:rsidRDefault="00CF2243" w:rsidP="00F30C1D">
      <w:pPr>
        <w:pStyle w:val="subsection"/>
      </w:pPr>
      <w:r w:rsidRPr="00B45794">
        <w:tab/>
        <w:t>(3)</w:t>
      </w:r>
      <w:r w:rsidRPr="00B45794">
        <w:tab/>
        <w:t xml:space="preserve">For </w:t>
      </w:r>
      <w:r w:rsidR="00C05D28" w:rsidRPr="00B45794">
        <w:t>subsection (</w:t>
      </w:r>
      <w:r w:rsidRPr="00B45794">
        <w:t>2), the wholesale cost must be agreed on or before 1</w:t>
      </w:r>
      <w:r w:rsidR="00CA1136" w:rsidRPr="00B45794">
        <w:t>5</w:t>
      </w:r>
      <w:r w:rsidR="00C05D28" w:rsidRPr="00B45794">
        <w:t> </w:t>
      </w:r>
      <w:r w:rsidR="00CA1136" w:rsidRPr="00B45794">
        <w:t xml:space="preserve">June </w:t>
      </w:r>
      <w:r w:rsidRPr="00B45794">
        <w:t>in a year and takes effect on 1</w:t>
      </w:r>
      <w:r w:rsidR="00C05D28" w:rsidRPr="00B45794">
        <w:t> </w:t>
      </w:r>
      <w:r w:rsidRPr="00B45794">
        <w:t>August in that year.</w:t>
      </w:r>
    </w:p>
    <w:p w14:paraId="13F8B65D" w14:textId="77777777" w:rsidR="00CF2243" w:rsidRPr="00B45794" w:rsidRDefault="00CF2243" w:rsidP="00F30C1D">
      <w:pPr>
        <w:pStyle w:val="subsection"/>
      </w:pPr>
      <w:r w:rsidRPr="00B45794">
        <w:tab/>
        <w:t>(4)</w:t>
      </w:r>
      <w:r w:rsidRPr="00B45794">
        <w:tab/>
        <w:t xml:space="preserve">For </w:t>
      </w:r>
      <w:r w:rsidR="00C05D28" w:rsidRPr="00B45794">
        <w:t>paragraph (</w:t>
      </w:r>
      <w:r w:rsidRPr="00B45794">
        <w:t>1)(b), the mark</w:t>
      </w:r>
      <w:r w:rsidR="00C05D28" w:rsidRPr="00B45794">
        <w:noBreakHyphen/>
      </w:r>
      <w:r w:rsidRPr="00B45794">
        <w:t xml:space="preserve">up is 10% of the amount agreed under </w:t>
      </w:r>
      <w:r w:rsidR="00C05D28" w:rsidRPr="00B45794">
        <w:t>subsection (</w:t>
      </w:r>
      <w:r w:rsidRPr="00B45794">
        <w:t>2).</w:t>
      </w:r>
    </w:p>
    <w:p w14:paraId="4778C53B" w14:textId="77777777" w:rsidR="00CF2243" w:rsidRPr="00B45794" w:rsidRDefault="00CF2243" w:rsidP="00F30C1D">
      <w:pPr>
        <w:pStyle w:val="subsection"/>
      </w:pPr>
      <w:r w:rsidRPr="00B45794">
        <w:tab/>
        <w:t>(5)</w:t>
      </w:r>
      <w:r w:rsidRPr="00B45794">
        <w:tab/>
        <w:t>For a mark</w:t>
      </w:r>
      <w:r w:rsidR="00C05D28" w:rsidRPr="00B45794">
        <w:noBreakHyphen/>
      </w:r>
      <w:r w:rsidRPr="00B45794">
        <w:t xml:space="preserve">up worked out under </w:t>
      </w:r>
      <w:r w:rsidR="00C05D28" w:rsidRPr="00B45794">
        <w:t>subsection (</w:t>
      </w:r>
      <w:r w:rsidRPr="00B45794">
        <w:t>4), if the calculation of a percentage of the wholesale cost includes a fraction of a cent, the mark</w:t>
      </w:r>
      <w:r w:rsidR="00C05D28" w:rsidRPr="00B45794">
        <w:noBreakHyphen/>
      </w:r>
      <w:r w:rsidRPr="00B45794">
        <w:t>up is to be rounded up or down to the nearest cent, with an amount of 0.5 of a cent or more being rounded up to the next cent.</w:t>
      </w:r>
    </w:p>
    <w:p w14:paraId="7F335227" w14:textId="77777777" w:rsidR="00CF2243" w:rsidRPr="00B45794" w:rsidRDefault="00CF2243" w:rsidP="00F30C1D">
      <w:pPr>
        <w:pStyle w:val="subsection"/>
      </w:pPr>
      <w:r w:rsidRPr="00B45794">
        <w:tab/>
        <w:t>(6)</w:t>
      </w:r>
      <w:r w:rsidRPr="00B45794">
        <w:tab/>
        <w:t>If a wholesale drug distributor will not supply containers of a particular size or type in the purchase quantity agreed upon by the Minister and The Pharmacy Guild of Australia, the price of the purchase quantity is to be worked out by:</w:t>
      </w:r>
    </w:p>
    <w:p w14:paraId="6EE3ADAF" w14:textId="77777777" w:rsidR="00CF2243" w:rsidRPr="00B45794" w:rsidRDefault="00CF2243" w:rsidP="00F30C1D">
      <w:pPr>
        <w:pStyle w:val="paragraph"/>
      </w:pPr>
      <w:r w:rsidRPr="00B45794">
        <w:tab/>
        <w:t>(a)</w:t>
      </w:r>
      <w:r w:rsidRPr="00B45794">
        <w:tab/>
        <w:t xml:space="preserve"> multiplying:</w:t>
      </w:r>
    </w:p>
    <w:p w14:paraId="2F8AF4CE" w14:textId="77777777" w:rsidR="00CF2243" w:rsidRPr="00B45794" w:rsidRDefault="00CF2243" w:rsidP="00F30C1D">
      <w:pPr>
        <w:pStyle w:val="paragraphsub"/>
      </w:pPr>
      <w:r w:rsidRPr="00B45794">
        <w:tab/>
        <w:t>(i)</w:t>
      </w:r>
      <w:r w:rsidRPr="00B45794">
        <w:tab/>
        <w:t>the price of the smallest quantity larger than the agreed purchase quantity, in which the distributor will supply containers of that size and type; and</w:t>
      </w:r>
    </w:p>
    <w:p w14:paraId="00DE61C6" w14:textId="77777777" w:rsidR="00CF2243" w:rsidRPr="00B45794" w:rsidRDefault="00CF2243" w:rsidP="00F30C1D">
      <w:pPr>
        <w:pStyle w:val="paragraphsub"/>
      </w:pPr>
      <w:r w:rsidRPr="00B45794">
        <w:lastRenderedPageBreak/>
        <w:tab/>
        <w:t>(ii)</w:t>
      </w:r>
      <w:r w:rsidRPr="00B45794">
        <w:tab/>
        <w:t>the agreed purchase quantity; and</w:t>
      </w:r>
    </w:p>
    <w:p w14:paraId="6E59A1B9" w14:textId="77777777" w:rsidR="00CF2243" w:rsidRPr="00B45794" w:rsidRDefault="00CF2243" w:rsidP="00F30C1D">
      <w:pPr>
        <w:pStyle w:val="paragraph"/>
      </w:pPr>
      <w:r w:rsidRPr="00B45794">
        <w:tab/>
        <w:t>(b)</w:t>
      </w:r>
      <w:r w:rsidRPr="00B45794">
        <w:tab/>
        <w:t xml:space="preserve">dividing the result worked out under </w:t>
      </w:r>
      <w:r w:rsidR="00C05D28" w:rsidRPr="00B45794">
        <w:t>paragraph (</w:t>
      </w:r>
      <w:r w:rsidRPr="00B45794">
        <w:t>a) by the quantity that in which the distributor will supply.</w:t>
      </w:r>
    </w:p>
    <w:p w14:paraId="7F9E2A45" w14:textId="20DEEBD8" w:rsidR="00CF2243" w:rsidRPr="00B45794" w:rsidRDefault="0050126C" w:rsidP="00F30C1D">
      <w:pPr>
        <w:pStyle w:val="ActHead5"/>
      </w:pPr>
      <w:bookmarkStart w:id="33" w:name="_Toc44064496"/>
      <w:r w:rsidRPr="00B45794">
        <w:rPr>
          <w:rStyle w:val="CharSectno"/>
        </w:rPr>
        <w:t>26</w:t>
      </w:r>
      <w:r w:rsidRPr="00B45794">
        <w:t xml:space="preserve">  </w:t>
      </w:r>
      <w:r w:rsidR="00CF2243" w:rsidRPr="00B45794">
        <w:t>Extemporaneously</w:t>
      </w:r>
      <w:r w:rsidR="00C05D28" w:rsidRPr="00B45794">
        <w:noBreakHyphen/>
      </w:r>
      <w:r w:rsidR="00CF2243" w:rsidRPr="00B45794">
        <w:t>prepared pharmaceutical benefit</w:t>
      </w:r>
      <w:r w:rsidR="00F30C1D" w:rsidRPr="00B45794">
        <w:t>—</w:t>
      </w:r>
      <w:r w:rsidR="00CF2243" w:rsidRPr="00B45794">
        <w:t>container price for bulk powders</w:t>
      </w:r>
      <w:bookmarkEnd w:id="33"/>
    </w:p>
    <w:p w14:paraId="71C88C61" w14:textId="77777777" w:rsidR="00CF2243" w:rsidRPr="00B45794" w:rsidRDefault="00CF2243" w:rsidP="00F30C1D">
      <w:pPr>
        <w:pStyle w:val="subsection"/>
      </w:pPr>
      <w:r w:rsidRPr="00B45794">
        <w:tab/>
      </w:r>
      <w:r w:rsidRPr="00B45794">
        <w:tab/>
        <w:t>For bulk powders, the price for the container is the price for a screw cap jar that is nominally rated to hold at least double the quantity supplied.</w:t>
      </w:r>
    </w:p>
    <w:p w14:paraId="35BE540F" w14:textId="0C9C1CA9" w:rsidR="00CF2243" w:rsidRPr="00B45794" w:rsidRDefault="0050126C" w:rsidP="00F30C1D">
      <w:pPr>
        <w:pStyle w:val="ActHead5"/>
      </w:pPr>
      <w:bookmarkStart w:id="34" w:name="_Toc44064497"/>
      <w:r w:rsidRPr="00B45794">
        <w:rPr>
          <w:rStyle w:val="CharSectno"/>
        </w:rPr>
        <w:t>27</w:t>
      </w:r>
      <w:r w:rsidRPr="00B45794">
        <w:t xml:space="preserve">  </w:t>
      </w:r>
      <w:r w:rsidR="00CF2243" w:rsidRPr="00B45794">
        <w:t>Extemporaneously</w:t>
      </w:r>
      <w:r w:rsidR="00C05D28" w:rsidRPr="00B45794">
        <w:noBreakHyphen/>
      </w:r>
      <w:r w:rsidR="00CF2243" w:rsidRPr="00B45794">
        <w:t>prepared pharmaceutical benefit</w:t>
      </w:r>
      <w:r w:rsidR="00F30C1D" w:rsidRPr="00B45794">
        <w:t>—</w:t>
      </w:r>
      <w:r w:rsidR="00CF2243" w:rsidRPr="00B45794">
        <w:t>orders in excess of largest size container</w:t>
      </w:r>
      <w:bookmarkEnd w:id="34"/>
    </w:p>
    <w:p w14:paraId="61AB8FCD" w14:textId="77777777" w:rsidR="00CF2243" w:rsidRPr="00B45794" w:rsidRDefault="00CF2243" w:rsidP="00F30C1D">
      <w:pPr>
        <w:pStyle w:val="subsection"/>
      </w:pPr>
      <w:r w:rsidRPr="00B45794">
        <w:tab/>
      </w:r>
      <w:r w:rsidRPr="00B45794">
        <w:tab/>
        <w:t>If a prescription directs the supply of a quantity of an extemporaneously</w:t>
      </w:r>
      <w:r w:rsidR="00C05D28" w:rsidRPr="00B45794">
        <w:noBreakHyphen/>
      </w:r>
      <w:r w:rsidR="00C511C4" w:rsidRPr="00B45794">
        <w:t xml:space="preserve"> </w:t>
      </w:r>
      <w:r w:rsidRPr="00B45794">
        <w:t>prepared pharmaceutical benefit that exceeds the capacity of the largest size of container that is manufactured for use with a benefit of that type, the price for the container is to be calculated as if the pharmaceutical benefit had been supplied in more than 1 container.</w:t>
      </w:r>
    </w:p>
    <w:p w14:paraId="0DB888D6" w14:textId="5DF9FD80" w:rsidR="00CF2243" w:rsidRPr="00B45794" w:rsidRDefault="0050126C" w:rsidP="00F30C1D">
      <w:pPr>
        <w:pStyle w:val="ActHead5"/>
      </w:pPr>
      <w:bookmarkStart w:id="35" w:name="_Toc44064498"/>
      <w:r w:rsidRPr="00B45794">
        <w:rPr>
          <w:rStyle w:val="CharSectno"/>
        </w:rPr>
        <w:t>28</w:t>
      </w:r>
      <w:r w:rsidRPr="00B45794">
        <w:t xml:space="preserve">  </w:t>
      </w:r>
      <w:r w:rsidR="00CF2243" w:rsidRPr="00B45794">
        <w:t>Extemporaneously</w:t>
      </w:r>
      <w:r w:rsidR="00C05D28" w:rsidRPr="00B45794">
        <w:noBreakHyphen/>
      </w:r>
      <w:r w:rsidR="00CF2243" w:rsidRPr="00B45794">
        <w:t>prepared pharmaceutical benefit</w:t>
      </w:r>
      <w:r w:rsidR="00F30C1D" w:rsidRPr="00B45794">
        <w:t>—</w:t>
      </w:r>
      <w:r w:rsidR="00CF2243" w:rsidRPr="00B45794">
        <w:t>limit on Commonwealth price</w:t>
      </w:r>
      <w:bookmarkEnd w:id="35"/>
    </w:p>
    <w:p w14:paraId="7B6639A7" w14:textId="77777777" w:rsidR="00CF2243" w:rsidRPr="00B45794" w:rsidRDefault="00CF2243" w:rsidP="00F30C1D">
      <w:pPr>
        <w:pStyle w:val="subsection"/>
      </w:pPr>
      <w:r w:rsidRPr="00B45794">
        <w:tab/>
      </w:r>
      <w:r w:rsidRPr="00B45794">
        <w:tab/>
        <w:t>If the Commonwealth price worked out for the supply of a quantity of an extemporaneously</w:t>
      </w:r>
      <w:r w:rsidR="00C05D28" w:rsidRPr="00B45794">
        <w:noBreakHyphen/>
      </w:r>
      <w:r w:rsidRPr="00B45794">
        <w:t>prepared pharmaceutical benefit exceeds the Commonwealth price for a greater quantity of the benefit, the Commonwealth price is the price for the greater quantity of the benefit.</w:t>
      </w:r>
    </w:p>
    <w:p w14:paraId="1BBEB98D" w14:textId="11DA37D4" w:rsidR="00CF2243" w:rsidRPr="00B45794" w:rsidRDefault="0050126C" w:rsidP="00F30C1D">
      <w:pPr>
        <w:pStyle w:val="ActHead5"/>
      </w:pPr>
      <w:bookmarkStart w:id="36" w:name="_Toc44064499"/>
      <w:r w:rsidRPr="00B45794">
        <w:rPr>
          <w:rStyle w:val="CharSectno"/>
        </w:rPr>
        <w:t>29</w:t>
      </w:r>
      <w:r w:rsidRPr="00B45794">
        <w:t xml:space="preserve">  </w:t>
      </w:r>
      <w:r w:rsidR="00CF2243" w:rsidRPr="00B45794">
        <w:t>Extemporaneously</w:t>
      </w:r>
      <w:r w:rsidR="00C05D28" w:rsidRPr="00B45794">
        <w:noBreakHyphen/>
      </w:r>
      <w:r w:rsidR="00CF2243" w:rsidRPr="00B45794">
        <w:t>prepared pharmaceutical benefit</w:t>
      </w:r>
      <w:r w:rsidR="00F30C1D" w:rsidRPr="00B45794">
        <w:t>—</w:t>
      </w:r>
      <w:r w:rsidR="00CF2243" w:rsidRPr="00B45794">
        <w:t>calculation limit for ingredients</w:t>
      </w:r>
      <w:bookmarkEnd w:id="36"/>
    </w:p>
    <w:p w14:paraId="7EE10FB0" w14:textId="77777777" w:rsidR="00CF2243" w:rsidRPr="00B45794" w:rsidRDefault="00CF2243" w:rsidP="00F30C1D">
      <w:pPr>
        <w:pStyle w:val="subsection"/>
      </w:pPr>
      <w:r w:rsidRPr="00B45794">
        <w:tab/>
      </w:r>
      <w:r w:rsidRPr="00B45794">
        <w:tab/>
        <w:t>If the Commonwealth price worked out for the supply of an ingredient of an extemporaneously</w:t>
      </w:r>
      <w:r w:rsidR="00C05D28" w:rsidRPr="00B45794">
        <w:noBreakHyphen/>
      </w:r>
      <w:r w:rsidRPr="00B45794">
        <w:t>prepared pharmaceutical benefit exceeds the Commonwealth price for a greater quantity of the ingredient the Commonwealth price is the price for the greater quantity of the ingredient.</w:t>
      </w:r>
    </w:p>
    <w:p w14:paraId="1B23DF5B" w14:textId="2083E2E3" w:rsidR="00CF2243" w:rsidRPr="00B45794" w:rsidRDefault="0050126C" w:rsidP="00F30C1D">
      <w:pPr>
        <w:pStyle w:val="ActHead5"/>
      </w:pPr>
      <w:bookmarkStart w:id="37" w:name="_Toc44064500"/>
      <w:r w:rsidRPr="00B45794">
        <w:rPr>
          <w:rStyle w:val="CharSectno"/>
        </w:rPr>
        <w:t>30</w:t>
      </w:r>
      <w:r w:rsidRPr="00B45794">
        <w:t xml:space="preserve">  </w:t>
      </w:r>
      <w:r w:rsidR="00CF2243" w:rsidRPr="00B45794">
        <w:t>Extemporaneously</w:t>
      </w:r>
      <w:r w:rsidR="00C05D28" w:rsidRPr="00B45794">
        <w:noBreakHyphen/>
      </w:r>
      <w:r w:rsidR="00CF2243" w:rsidRPr="00B45794">
        <w:t>prepared pharmaceutical benefit</w:t>
      </w:r>
      <w:r w:rsidR="00F30C1D" w:rsidRPr="00B45794">
        <w:t>—</w:t>
      </w:r>
      <w:r w:rsidR="00CF2243" w:rsidRPr="00B45794">
        <w:t>non</w:t>
      </w:r>
      <w:r w:rsidR="00C05D28" w:rsidRPr="00B45794">
        <w:noBreakHyphen/>
      </w:r>
      <w:r w:rsidR="00CF2243" w:rsidRPr="00B45794">
        <w:t>standard formula preparations</w:t>
      </w:r>
      <w:bookmarkEnd w:id="37"/>
    </w:p>
    <w:p w14:paraId="4A3C68D2" w14:textId="77777777" w:rsidR="00CF2243" w:rsidRPr="00B45794" w:rsidRDefault="00CF2243" w:rsidP="00F30C1D">
      <w:pPr>
        <w:pStyle w:val="subsection"/>
      </w:pPr>
      <w:r w:rsidRPr="00B45794">
        <w:tab/>
        <w:t>(1)</w:t>
      </w:r>
      <w:r w:rsidRPr="00B45794">
        <w:tab/>
        <w:t xml:space="preserve">Subject to </w:t>
      </w:r>
      <w:r w:rsidR="00C05D28" w:rsidRPr="00B45794">
        <w:t>subsection (</w:t>
      </w:r>
      <w:r w:rsidRPr="00B45794">
        <w:t>4), if an extemporaneously</w:t>
      </w:r>
      <w:r w:rsidR="00C05D28" w:rsidRPr="00B45794">
        <w:noBreakHyphen/>
      </w:r>
      <w:r w:rsidRPr="00B45794">
        <w:t>prepared pharmaceutical benefit is not a standard formula preparation:</w:t>
      </w:r>
    </w:p>
    <w:p w14:paraId="0A8E1410" w14:textId="7FE3E38E" w:rsidR="005B386C" w:rsidRPr="00B45794" w:rsidRDefault="005B386C" w:rsidP="00F30C1D">
      <w:pPr>
        <w:pStyle w:val="paragraph"/>
      </w:pPr>
      <w:r w:rsidRPr="00B45794">
        <w:tab/>
        <w:t>(a)</w:t>
      </w:r>
      <w:r w:rsidRPr="00B45794">
        <w:tab/>
        <w:t>the benefit is to be classified, for determining the Commonwealth price, under the type of pharmaceutical benefit mentioned in Part</w:t>
      </w:r>
      <w:r w:rsidR="00C05D28" w:rsidRPr="00B45794">
        <w:t> </w:t>
      </w:r>
      <w:r w:rsidRPr="00B45794">
        <w:t>3 of Schedule</w:t>
      </w:r>
      <w:r w:rsidR="00C05D28" w:rsidRPr="00B45794">
        <w:t> </w:t>
      </w:r>
      <w:r w:rsidRPr="00B45794">
        <w:t>2 to the Minister’s determination under subsection</w:t>
      </w:r>
      <w:r w:rsidR="00C05D28" w:rsidRPr="00B45794">
        <w:t> </w:t>
      </w:r>
      <w:r w:rsidRPr="00B45794">
        <w:t>85A(2) of the Act;</w:t>
      </w:r>
    </w:p>
    <w:p w14:paraId="07A46024" w14:textId="77777777" w:rsidR="00CF2243" w:rsidRPr="00B45794" w:rsidRDefault="00CF2243" w:rsidP="00F30C1D">
      <w:pPr>
        <w:pStyle w:val="paragraph"/>
      </w:pPr>
      <w:r w:rsidRPr="00B45794">
        <w:tab/>
        <w:t>(b)</w:t>
      </w:r>
      <w:r w:rsidRPr="00B45794">
        <w:tab/>
        <w:t xml:space="preserve">the Commonwealth price for the benefit is to be worked out under </w:t>
      </w:r>
      <w:r w:rsidR="00C05D28" w:rsidRPr="00B45794">
        <w:t>subsection (</w:t>
      </w:r>
      <w:r w:rsidRPr="00B45794">
        <w:t>2) or (3).</w:t>
      </w:r>
    </w:p>
    <w:p w14:paraId="4808ECA4" w14:textId="77777777" w:rsidR="00CF2243" w:rsidRPr="00B45794" w:rsidRDefault="00CF2243" w:rsidP="00F30C1D">
      <w:pPr>
        <w:pStyle w:val="subsection"/>
      </w:pPr>
      <w:r w:rsidRPr="00B45794">
        <w:tab/>
        <w:t>(2)</w:t>
      </w:r>
      <w:r w:rsidRPr="00B45794">
        <w:tab/>
        <w:t>The price is to be worked out, on the calculation day, using the following method statement.</w:t>
      </w:r>
    </w:p>
    <w:p w14:paraId="196B25D3" w14:textId="77777777" w:rsidR="00CF2243" w:rsidRPr="00B45794" w:rsidRDefault="00CF2243" w:rsidP="00E03A6B">
      <w:pPr>
        <w:pStyle w:val="SubsectionHead"/>
      </w:pPr>
      <w:r w:rsidRPr="00B45794">
        <w:lastRenderedPageBreak/>
        <w:t>Method statement</w:t>
      </w:r>
    </w:p>
    <w:p w14:paraId="3E96C5C0" w14:textId="77777777"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1</w:t>
      </w:r>
      <w:r w:rsidRPr="00B45794">
        <w:tab/>
        <w:t>Work out, for each benefit, the total quantity dispensed by approved pharmacists during the calculation period.</w:t>
      </w:r>
    </w:p>
    <w:p w14:paraId="392D3622" w14:textId="77777777"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2</w:t>
      </w:r>
      <w:r w:rsidRPr="00B45794">
        <w:tab/>
        <w:t xml:space="preserve">Work out, for each benefit, the total cost (not including a container fee or the </w:t>
      </w:r>
      <w:r w:rsidR="00D942F5" w:rsidRPr="00B45794">
        <w:t>extemporaneously</w:t>
      </w:r>
      <w:r w:rsidR="00D942F5" w:rsidRPr="00B45794">
        <w:noBreakHyphen/>
        <w:t xml:space="preserve">prepared </w:t>
      </w:r>
      <w:r w:rsidRPr="00B45794">
        <w:t>dispensing fee) of the benefit dispensed by approved pharmacists during the calculation period.</w:t>
      </w:r>
    </w:p>
    <w:p w14:paraId="168298F6" w14:textId="77777777"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3</w:t>
      </w:r>
      <w:r w:rsidRPr="00B45794">
        <w:tab/>
        <w:t>Divide the cost worked out under step 2 by the quantity worked out under step 1, to work out the unit cost for the benefit.</w:t>
      </w:r>
    </w:p>
    <w:p w14:paraId="2B32CA58" w14:textId="77777777"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4</w:t>
      </w:r>
      <w:r w:rsidRPr="00B45794">
        <w:tab/>
        <w:t>Multiply the unit cost by the quantity to be dispensed.</w:t>
      </w:r>
    </w:p>
    <w:p w14:paraId="5689558E" w14:textId="77777777" w:rsidR="00CF2243" w:rsidRPr="00B45794" w:rsidRDefault="00CF2243" w:rsidP="00B64B01">
      <w:pPr>
        <w:pStyle w:val="BoxStep"/>
        <w:pBdr>
          <w:top w:val="none" w:sz="0" w:space="0" w:color="auto"/>
          <w:left w:val="none" w:sz="0" w:space="0" w:color="auto"/>
          <w:bottom w:val="none" w:sz="0" w:space="0" w:color="auto"/>
          <w:right w:val="none" w:sz="0" w:space="0" w:color="auto"/>
        </w:pBdr>
      </w:pPr>
      <w:r w:rsidRPr="00B45794">
        <w:rPr>
          <w:i/>
        </w:rPr>
        <w:t>Step 5</w:t>
      </w:r>
      <w:r w:rsidRPr="00B45794">
        <w:tab/>
        <w:t>Add to the amount worked out under step 4:</w:t>
      </w:r>
    </w:p>
    <w:p w14:paraId="6DA3FC47" w14:textId="189867EE" w:rsidR="00CF2243" w:rsidRPr="00B45794" w:rsidRDefault="00CF2243" w:rsidP="00B64B01">
      <w:pPr>
        <w:pStyle w:val="BoxPara"/>
        <w:pBdr>
          <w:top w:val="none" w:sz="0" w:space="0" w:color="auto"/>
          <w:left w:val="none" w:sz="0" w:space="0" w:color="auto"/>
          <w:bottom w:val="none" w:sz="0" w:space="0" w:color="auto"/>
          <w:right w:val="none" w:sz="0" w:space="0" w:color="auto"/>
        </w:pBdr>
      </w:pPr>
      <w:r w:rsidRPr="00B45794">
        <w:tab/>
        <w:t>(a)</w:t>
      </w:r>
      <w:r w:rsidRPr="00B45794">
        <w:tab/>
        <w:t>the container price, worked out under section</w:t>
      </w:r>
      <w:r w:rsidR="00C05D28" w:rsidRPr="00B45794">
        <w:t> </w:t>
      </w:r>
      <w:r w:rsidR="0050126C" w:rsidRPr="00B45794">
        <w:t>25</w:t>
      </w:r>
      <w:r w:rsidRPr="00B45794">
        <w:t>; and</w:t>
      </w:r>
    </w:p>
    <w:p w14:paraId="47122BE0" w14:textId="77777777" w:rsidR="00CF2243" w:rsidRPr="00B45794" w:rsidRDefault="00CF2243" w:rsidP="00B64B01">
      <w:pPr>
        <w:pStyle w:val="BoxPara"/>
        <w:pBdr>
          <w:top w:val="none" w:sz="0" w:space="0" w:color="auto"/>
          <w:left w:val="none" w:sz="0" w:space="0" w:color="auto"/>
          <w:bottom w:val="none" w:sz="0" w:space="0" w:color="auto"/>
          <w:right w:val="none" w:sz="0" w:space="0" w:color="auto"/>
        </w:pBdr>
      </w:pPr>
      <w:r w:rsidRPr="00B45794">
        <w:tab/>
        <w:t>(b)</w:t>
      </w:r>
      <w:r w:rsidRPr="00B45794">
        <w:tab/>
        <w:t>the extemporaneously</w:t>
      </w:r>
      <w:r w:rsidR="00C05D28" w:rsidRPr="00B45794">
        <w:noBreakHyphen/>
      </w:r>
      <w:r w:rsidRPr="00B45794">
        <w:t>prepared dispensing fee.</w:t>
      </w:r>
    </w:p>
    <w:p w14:paraId="1F2A026C" w14:textId="77777777" w:rsidR="00CF2243" w:rsidRPr="00B45794" w:rsidRDefault="00CF2243" w:rsidP="00F30C1D">
      <w:pPr>
        <w:pStyle w:val="subsection"/>
      </w:pPr>
      <w:r w:rsidRPr="00B45794">
        <w:tab/>
        <w:t>(3)</w:t>
      </w:r>
      <w:r w:rsidRPr="00B45794">
        <w:tab/>
        <w:t>If, on the calculation day, no prescriptions for a standard formula preparation for a benefit have been dispensed by approved pharmacists in the calculation period, the Commonwealth price is to be worked out using the following method statement.</w:t>
      </w:r>
    </w:p>
    <w:p w14:paraId="29ABBF1B" w14:textId="77777777" w:rsidR="00CF2243" w:rsidRPr="00B45794" w:rsidRDefault="00CF2243" w:rsidP="00F30C1D">
      <w:pPr>
        <w:pStyle w:val="SubsectionHead"/>
      </w:pPr>
      <w:r w:rsidRPr="00B45794">
        <w:t>Method statement</w:t>
      </w:r>
    </w:p>
    <w:p w14:paraId="3CCF286E" w14:textId="77777777" w:rsidR="00CF2243" w:rsidRPr="00B45794" w:rsidRDefault="00CF2243" w:rsidP="0006722B">
      <w:pPr>
        <w:pStyle w:val="BoxStep"/>
        <w:pBdr>
          <w:top w:val="none" w:sz="0" w:space="0" w:color="auto"/>
          <w:left w:val="none" w:sz="0" w:space="0" w:color="auto"/>
          <w:bottom w:val="none" w:sz="0" w:space="0" w:color="auto"/>
          <w:right w:val="none" w:sz="0" w:space="0" w:color="auto"/>
        </w:pBdr>
      </w:pPr>
      <w:r w:rsidRPr="00B45794">
        <w:rPr>
          <w:i/>
        </w:rPr>
        <w:t>Step 1</w:t>
      </w:r>
      <w:r w:rsidRPr="00B45794">
        <w:rPr>
          <w:i/>
        </w:rPr>
        <w:tab/>
      </w:r>
      <w:r w:rsidRPr="00B45794">
        <w:t xml:space="preserve">Add together the price (not including a container fee or the </w:t>
      </w:r>
      <w:r w:rsidR="004C00E4" w:rsidRPr="00B45794">
        <w:t>extemporaneously</w:t>
      </w:r>
      <w:r w:rsidR="004C00E4" w:rsidRPr="00B45794">
        <w:noBreakHyphen/>
        <w:t xml:space="preserve">prepared </w:t>
      </w:r>
      <w:r w:rsidRPr="00B45794">
        <w:t>dispensing fee) of the standard formula preparations available for the benefit.</w:t>
      </w:r>
    </w:p>
    <w:p w14:paraId="724ED195" w14:textId="77777777" w:rsidR="00CF2243" w:rsidRPr="00B45794" w:rsidRDefault="00CF2243" w:rsidP="0006722B">
      <w:pPr>
        <w:pStyle w:val="BoxStep"/>
        <w:pBdr>
          <w:top w:val="none" w:sz="0" w:space="0" w:color="auto"/>
          <w:left w:val="none" w:sz="0" w:space="0" w:color="auto"/>
          <w:bottom w:val="none" w:sz="0" w:space="0" w:color="auto"/>
          <w:right w:val="none" w:sz="0" w:space="0" w:color="auto"/>
        </w:pBdr>
      </w:pPr>
      <w:r w:rsidRPr="00B45794">
        <w:rPr>
          <w:i/>
          <w:iCs/>
        </w:rPr>
        <w:t>Step 2</w:t>
      </w:r>
      <w:r w:rsidRPr="00B45794">
        <w:rPr>
          <w:i/>
          <w:iCs/>
        </w:rPr>
        <w:tab/>
      </w:r>
      <w:r w:rsidRPr="00B45794">
        <w:t>Divide the amount worked out under step 1 by the number of standard formula preparations available for the benefit.</w:t>
      </w:r>
    </w:p>
    <w:p w14:paraId="54CB4839" w14:textId="77777777" w:rsidR="00CF2243" w:rsidRPr="00B45794" w:rsidRDefault="00CF2243" w:rsidP="0006722B">
      <w:pPr>
        <w:pStyle w:val="BoxStep"/>
        <w:pBdr>
          <w:top w:val="none" w:sz="0" w:space="0" w:color="auto"/>
          <w:left w:val="none" w:sz="0" w:space="0" w:color="auto"/>
          <w:bottom w:val="none" w:sz="0" w:space="0" w:color="auto"/>
          <w:right w:val="none" w:sz="0" w:space="0" w:color="auto"/>
        </w:pBdr>
      </w:pPr>
      <w:r w:rsidRPr="00B45794">
        <w:rPr>
          <w:i/>
          <w:iCs/>
        </w:rPr>
        <w:t>Step 3</w:t>
      </w:r>
      <w:r w:rsidRPr="00B45794">
        <w:tab/>
        <w:t>Divide the amount worked out under step 2 by the maximum quantity, to work out the unit price for the benefit.</w:t>
      </w:r>
    </w:p>
    <w:p w14:paraId="159E9FBB" w14:textId="77777777" w:rsidR="00CF2243" w:rsidRPr="00B45794" w:rsidRDefault="00CF2243" w:rsidP="0006722B">
      <w:pPr>
        <w:pStyle w:val="BoxStep"/>
        <w:pBdr>
          <w:top w:val="none" w:sz="0" w:space="0" w:color="auto"/>
          <w:left w:val="none" w:sz="0" w:space="0" w:color="auto"/>
          <w:bottom w:val="none" w:sz="0" w:space="0" w:color="auto"/>
          <w:right w:val="none" w:sz="0" w:space="0" w:color="auto"/>
        </w:pBdr>
      </w:pPr>
      <w:r w:rsidRPr="00B45794">
        <w:rPr>
          <w:i/>
          <w:iCs/>
        </w:rPr>
        <w:t>Step 4</w:t>
      </w:r>
      <w:r w:rsidRPr="00B45794">
        <w:rPr>
          <w:i/>
          <w:iCs/>
        </w:rPr>
        <w:tab/>
      </w:r>
      <w:r w:rsidRPr="00B45794">
        <w:t>Multiply the unit price by the quantity to be dispensed.</w:t>
      </w:r>
    </w:p>
    <w:p w14:paraId="0162876E" w14:textId="77777777" w:rsidR="00CF2243" w:rsidRPr="00B45794" w:rsidRDefault="00CF2243" w:rsidP="0006722B">
      <w:pPr>
        <w:pStyle w:val="BoxStep"/>
        <w:pBdr>
          <w:top w:val="none" w:sz="0" w:space="0" w:color="auto"/>
          <w:left w:val="none" w:sz="0" w:space="0" w:color="auto"/>
          <w:bottom w:val="none" w:sz="0" w:space="0" w:color="auto"/>
          <w:right w:val="none" w:sz="0" w:space="0" w:color="auto"/>
        </w:pBdr>
      </w:pPr>
      <w:r w:rsidRPr="00B45794">
        <w:rPr>
          <w:i/>
          <w:iCs/>
        </w:rPr>
        <w:t>Step 5</w:t>
      </w:r>
      <w:r w:rsidRPr="00B45794">
        <w:tab/>
        <w:t>Add to the amount worked out under step 4:</w:t>
      </w:r>
    </w:p>
    <w:p w14:paraId="3BF226CE" w14:textId="564D1078" w:rsidR="00CF2243" w:rsidRPr="00B45794" w:rsidRDefault="00CF2243" w:rsidP="0006722B">
      <w:pPr>
        <w:pStyle w:val="BoxPara"/>
        <w:pBdr>
          <w:top w:val="none" w:sz="0" w:space="0" w:color="auto"/>
          <w:left w:val="none" w:sz="0" w:space="0" w:color="auto"/>
          <w:bottom w:val="none" w:sz="0" w:space="0" w:color="auto"/>
          <w:right w:val="none" w:sz="0" w:space="0" w:color="auto"/>
        </w:pBdr>
      </w:pPr>
      <w:r w:rsidRPr="00B45794">
        <w:tab/>
        <w:t>(a)</w:t>
      </w:r>
      <w:r w:rsidRPr="00B45794">
        <w:tab/>
        <w:t>the container price, worked out under section</w:t>
      </w:r>
      <w:r w:rsidR="00C05D28" w:rsidRPr="00B45794">
        <w:t> </w:t>
      </w:r>
      <w:r w:rsidR="0050126C" w:rsidRPr="00B45794">
        <w:t>25</w:t>
      </w:r>
      <w:r w:rsidRPr="00B45794">
        <w:t>; and</w:t>
      </w:r>
    </w:p>
    <w:p w14:paraId="53C78E3E" w14:textId="77777777" w:rsidR="00CF2243" w:rsidRPr="00B45794" w:rsidRDefault="00CF2243" w:rsidP="00D942F5">
      <w:pPr>
        <w:pStyle w:val="BoxPara"/>
        <w:pBdr>
          <w:top w:val="none" w:sz="0" w:space="0" w:color="auto"/>
          <w:left w:val="none" w:sz="0" w:space="0" w:color="auto"/>
          <w:bottom w:val="none" w:sz="0" w:space="0" w:color="auto"/>
          <w:right w:val="none" w:sz="0" w:space="0" w:color="auto"/>
        </w:pBdr>
      </w:pPr>
      <w:r w:rsidRPr="00B45794">
        <w:lastRenderedPageBreak/>
        <w:tab/>
        <w:t>(b)</w:t>
      </w:r>
      <w:r w:rsidRPr="00B45794">
        <w:tab/>
        <w:t>the extemporaneously</w:t>
      </w:r>
      <w:r w:rsidR="00C05D28" w:rsidRPr="00B45794">
        <w:noBreakHyphen/>
      </w:r>
      <w:r w:rsidRPr="00B45794">
        <w:t>prepared dispensing fee.</w:t>
      </w:r>
    </w:p>
    <w:p w14:paraId="29A8CAEC" w14:textId="77777777" w:rsidR="00CF2243" w:rsidRPr="00B45794" w:rsidRDefault="00CF2243" w:rsidP="00F30C1D">
      <w:pPr>
        <w:pStyle w:val="subsection"/>
      </w:pPr>
      <w:r w:rsidRPr="00B45794">
        <w:tab/>
        <w:t>(4)</w:t>
      </w:r>
      <w:r w:rsidRPr="00B45794">
        <w:tab/>
      </w:r>
      <w:r w:rsidR="00C05D28" w:rsidRPr="00B45794">
        <w:t>Subsection (</w:t>
      </w:r>
      <w:r w:rsidRPr="00B45794">
        <w:t>1) does not apply to:</w:t>
      </w:r>
    </w:p>
    <w:p w14:paraId="4B7D96E0" w14:textId="77777777" w:rsidR="00CF2243" w:rsidRPr="00B45794" w:rsidRDefault="00CF2243" w:rsidP="00F30C1D">
      <w:pPr>
        <w:pStyle w:val="paragraph"/>
      </w:pPr>
      <w:r w:rsidRPr="00B45794">
        <w:tab/>
        <w:t>(a)</w:t>
      </w:r>
      <w:r w:rsidRPr="00B45794">
        <w:tab/>
        <w:t>exceptional prescriptions; or</w:t>
      </w:r>
    </w:p>
    <w:p w14:paraId="2C11F2BB" w14:textId="453A70BE" w:rsidR="005B386C" w:rsidRPr="00B45794" w:rsidRDefault="005B386C" w:rsidP="00F30C1D">
      <w:pPr>
        <w:pStyle w:val="paragraph"/>
      </w:pPr>
      <w:r w:rsidRPr="00B45794">
        <w:tab/>
        <w:t>(b)</w:t>
      </w:r>
      <w:r w:rsidRPr="00B45794">
        <w:tab/>
        <w:t>the supply of the pharmaceutical benefit under subsection</w:t>
      </w:r>
      <w:r w:rsidR="00C05D28" w:rsidRPr="00B45794">
        <w:t> </w:t>
      </w:r>
      <w:r w:rsidR="0050126C" w:rsidRPr="00B45794">
        <w:t xml:space="preserve">31 </w:t>
      </w:r>
      <w:r w:rsidRPr="00B45794">
        <w:t>(1).</w:t>
      </w:r>
    </w:p>
    <w:p w14:paraId="4799C43A" w14:textId="77777777" w:rsidR="00CF2243" w:rsidRPr="00B45794" w:rsidRDefault="00CF2243" w:rsidP="00F30C1D">
      <w:pPr>
        <w:pStyle w:val="subsection"/>
      </w:pPr>
      <w:r w:rsidRPr="00B45794">
        <w:tab/>
        <w:t>(5)</w:t>
      </w:r>
      <w:r w:rsidRPr="00B45794">
        <w:tab/>
        <w:t>In this section:</w:t>
      </w:r>
    </w:p>
    <w:p w14:paraId="7109CC2B" w14:textId="77777777" w:rsidR="00CF2243" w:rsidRPr="00B45794" w:rsidRDefault="00CF2243" w:rsidP="00F30C1D">
      <w:pPr>
        <w:pStyle w:val="Definition"/>
      </w:pPr>
      <w:r w:rsidRPr="00B45794">
        <w:rPr>
          <w:b/>
          <w:bCs/>
          <w:i/>
          <w:iCs/>
        </w:rPr>
        <w:t xml:space="preserve">calculation day </w:t>
      </w:r>
      <w:r w:rsidRPr="00B45794">
        <w:t>means the 16th day of each calendar month or, if the 16th day is not a business day, the next business day.</w:t>
      </w:r>
    </w:p>
    <w:p w14:paraId="1FEA8B6E" w14:textId="77777777" w:rsidR="00CF2243" w:rsidRPr="00B45794" w:rsidRDefault="00CF2243" w:rsidP="00F30C1D">
      <w:pPr>
        <w:pStyle w:val="Definition"/>
      </w:pPr>
      <w:r w:rsidRPr="00B45794">
        <w:rPr>
          <w:b/>
          <w:bCs/>
          <w:i/>
          <w:iCs/>
        </w:rPr>
        <w:t>calculation period</w:t>
      </w:r>
      <w:r w:rsidRPr="00B45794">
        <w:rPr>
          <w:b/>
          <w:i/>
        </w:rPr>
        <w:t xml:space="preserve"> </w:t>
      </w:r>
      <w:r w:rsidRPr="00B45794">
        <w:t>means the period commencing 4 weeks before the calculation day and ending on the calculation day.</w:t>
      </w:r>
    </w:p>
    <w:p w14:paraId="03F3AD8B" w14:textId="77777777" w:rsidR="005B386C" w:rsidRPr="00B45794" w:rsidRDefault="005B386C" w:rsidP="00F30C1D">
      <w:pPr>
        <w:pStyle w:val="Definition"/>
      </w:pPr>
      <w:r w:rsidRPr="00B45794">
        <w:rPr>
          <w:b/>
          <w:i/>
        </w:rPr>
        <w:t>maximum quantity</w:t>
      </w:r>
      <w:r w:rsidRPr="00B45794">
        <w:t>, for a standard formula preparation, means the maximum quantity mentioned for the type of pharmaceutical benefit in Part</w:t>
      </w:r>
      <w:r w:rsidR="00C05D28" w:rsidRPr="00B45794">
        <w:t> </w:t>
      </w:r>
      <w:r w:rsidRPr="00B45794">
        <w:t>3 of Schedule</w:t>
      </w:r>
      <w:r w:rsidR="00C05D28" w:rsidRPr="00B45794">
        <w:t> </w:t>
      </w:r>
      <w:r w:rsidRPr="00B45794">
        <w:t xml:space="preserve">2 to the Minister’s determination under 85A(2) of the Act. </w:t>
      </w:r>
    </w:p>
    <w:p w14:paraId="365551EA" w14:textId="5E819F11" w:rsidR="00CF2243" w:rsidRPr="00B45794" w:rsidRDefault="0050126C" w:rsidP="00F30C1D">
      <w:pPr>
        <w:pStyle w:val="ActHead5"/>
      </w:pPr>
      <w:bookmarkStart w:id="38" w:name="_Toc44064501"/>
      <w:r w:rsidRPr="00B45794">
        <w:rPr>
          <w:rStyle w:val="CharSectno"/>
        </w:rPr>
        <w:t>31</w:t>
      </w:r>
      <w:r w:rsidRPr="00B45794">
        <w:t xml:space="preserve">  </w:t>
      </w:r>
      <w:r w:rsidR="00CF2243" w:rsidRPr="00B45794">
        <w:t>Calculation of Commonwealth price under section</w:t>
      </w:r>
      <w:r w:rsidR="00C05D28" w:rsidRPr="00B45794">
        <w:t> </w:t>
      </w:r>
      <w:r w:rsidR="00CF2243" w:rsidRPr="00B45794">
        <w:t>18</w:t>
      </w:r>
      <w:bookmarkEnd w:id="38"/>
    </w:p>
    <w:p w14:paraId="02343C21" w14:textId="77777777" w:rsidR="00E95E85" w:rsidRPr="00B45794" w:rsidRDefault="00E95E85" w:rsidP="00E95E85">
      <w:pPr>
        <w:pStyle w:val="SubsectionHead"/>
      </w:pPr>
      <w:r w:rsidRPr="00B45794">
        <w:t>Extemporaneously</w:t>
      </w:r>
      <w:r w:rsidRPr="00B45794">
        <w:noBreakHyphen/>
        <w:t>prepared pharmaceutical benefit without standard formula preparation</w:t>
      </w:r>
    </w:p>
    <w:p w14:paraId="28F3615B" w14:textId="6DC1F874" w:rsidR="00E95E85" w:rsidRPr="00B45794" w:rsidRDefault="00E95E85" w:rsidP="00E95E85">
      <w:pPr>
        <w:pStyle w:val="subsection"/>
      </w:pPr>
      <w:r w:rsidRPr="00B45794">
        <w:tab/>
        <w:t>(1)</w:t>
      </w:r>
      <w:r w:rsidRPr="00B45794">
        <w:tab/>
        <w:t>The Commonwealth price for the supply by an approved pharmacist of an extemporaneously</w:t>
      </w:r>
      <w:r w:rsidRPr="00B45794">
        <w:noBreakHyphen/>
        <w:t>prepared pharmaceutical benefit for which there is not a standard formula preparation may be worked out by the pharmacist under section </w:t>
      </w:r>
      <w:r w:rsidR="0050126C" w:rsidRPr="00B45794">
        <w:t>18</w:t>
      </w:r>
      <w:r w:rsidRPr="00B45794">
        <w:t xml:space="preserve"> if the supply is made while an election by the pharmacist to work out that price in that way is in force under subsections (</w:t>
      </w:r>
      <w:r w:rsidR="00B665DB" w:rsidRPr="00B45794">
        <w:t>2</w:t>
      </w:r>
      <w:r w:rsidRPr="00B45794">
        <w:t>) and (</w:t>
      </w:r>
      <w:r w:rsidR="00B665DB" w:rsidRPr="00B45794">
        <w:t>3</w:t>
      </w:r>
      <w:r w:rsidRPr="00B45794">
        <w:t>) of this section.</w:t>
      </w:r>
    </w:p>
    <w:p w14:paraId="1BEAAFB6" w14:textId="2145D4F3" w:rsidR="00E95E85" w:rsidRPr="00B45794" w:rsidRDefault="00E95E85" w:rsidP="00E95E85">
      <w:pPr>
        <w:pStyle w:val="subsection"/>
      </w:pPr>
      <w:r w:rsidRPr="00B45794">
        <w:tab/>
        <w:t>(</w:t>
      </w:r>
      <w:r w:rsidR="00B665DB" w:rsidRPr="00B45794">
        <w:t>2</w:t>
      </w:r>
      <w:r w:rsidRPr="00B45794">
        <w:t>)</w:t>
      </w:r>
      <w:r w:rsidRPr="00B45794">
        <w:tab/>
        <w:t>The pharmacist may make the election in writi</w:t>
      </w:r>
      <w:bookmarkStart w:id="39" w:name="BK_S3P3L8C52"/>
      <w:bookmarkEnd w:id="39"/>
      <w:r w:rsidRPr="00B45794">
        <w:t>ng given to the Chief Executive Medicare.</w:t>
      </w:r>
    </w:p>
    <w:p w14:paraId="1563A6D2" w14:textId="77777777" w:rsidR="00E95E85" w:rsidRPr="00B45794" w:rsidRDefault="00E95E85" w:rsidP="00E95E85">
      <w:pPr>
        <w:pStyle w:val="notetext"/>
      </w:pPr>
      <w:r w:rsidRPr="00B45794">
        <w:t>Note:</w:t>
      </w:r>
      <w:r w:rsidRPr="00B45794">
        <w:tab/>
        <w:t xml:space="preserve">The pharmacist may revoke the election in the same way: see subsection 33(3) of the </w:t>
      </w:r>
      <w:r w:rsidRPr="00B45794">
        <w:rPr>
          <w:i/>
        </w:rPr>
        <w:t>Acts Interpretation Act 1901</w:t>
      </w:r>
      <w:r w:rsidRPr="00B45794">
        <w:t xml:space="preserve"> (as it applies because of section 13 of the </w:t>
      </w:r>
      <w:r w:rsidRPr="00B45794">
        <w:rPr>
          <w:i/>
        </w:rPr>
        <w:t>Legislation Act 2003</w:t>
      </w:r>
      <w:r w:rsidRPr="00B45794">
        <w:t>).</w:t>
      </w:r>
    </w:p>
    <w:p w14:paraId="2B0387A1" w14:textId="7B9CC62C" w:rsidR="00E95E85" w:rsidRPr="00B45794" w:rsidRDefault="00E95E85" w:rsidP="00E95E85">
      <w:pPr>
        <w:pStyle w:val="subsection"/>
      </w:pPr>
      <w:r w:rsidRPr="00B45794">
        <w:tab/>
        <w:t>(</w:t>
      </w:r>
      <w:r w:rsidR="00B665DB" w:rsidRPr="00B45794">
        <w:t>3</w:t>
      </w:r>
      <w:r w:rsidRPr="00B45794">
        <w:t>)</w:t>
      </w:r>
      <w:r w:rsidRPr="00B45794">
        <w:tab/>
        <w:t>The election is in force for the period specified in the election (which must be at least 3 months), unless it is revoked before the end of the period.</w:t>
      </w:r>
    </w:p>
    <w:p w14:paraId="4176EDF3" w14:textId="77777777" w:rsidR="00E95E85" w:rsidRPr="00B45794" w:rsidRDefault="00E95E85" w:rsidP="00E95E85">
      <w:pPr>
        <w:pStyle w:val="SubsectionHead"/>
      </w:pPr>
      <w:r w:rsidRPr="00B45794">
        <w:t>Standard formula preparation with additive</w:t>
      </w:r>
    </w:p>
    <w:p w14:paraId="0A93618A" w14:textId="46B0C0F4" w:rsidR="00E95E85" w:rsidRPr="00B45794" w:rsidRDefault="00E95E85" w:rsidP="00E95E85">
      <w:pPr>
        <w:pStyle w:val="subsection"/>
      </w:pPr>
      <w:r w:rsidRPr="00B45794">
        <w:tab/>
        <w:t>(</w:t>
      </w:r>
      <w:r w:rsidR="00B665DB" w:rsidRPr="00B45794">
        <w:t>4</w:t>
      </w:r>
      <w:r w:rsidRPr="00B45794">
        <w:t>)</w:t>
      </w:r>
      <w:r w:rsidRPr="00B45794">
        <w:tab/>
        <w:t>Subject to subsection (</w:t>
      </w:r>
      <w:r w:rsidR="00B665DB" w:rsidRPr="00B45794">
        <w:t>5</w:t>
      </w:r>
      <w:r w:rsidRPr="00B45794">
        <w:t>), the Commonwealth price for the supply, by an approved pharmacist, of a standard formula preparation plus an additive must be worked out under section </w:t>
      </w:r>
      <w:r w:rsidR="0050126C" w:rsidRPr="00B45794">
        <w:t>30</w:t>
      </w:r>
      <w:r w:rsidRPr="00B45794">
        <w:t>.</w:t>
      </w:r>
    </w:p>
    <w:p w14:paraId="16EC08F7" w14:textId="63159847" w:rsidR="00CF2243" w:rsidRPr="00B45794" w:rsidRDefault="00CF2243" w:rsidP="00F30C1D">
      <w:pPr>
        <w:pStyle w:val="subsection"/>
      </w:pPr>
      <w:r w:rsidRPr="00B45794">
        <w:lastRenderedPageBreak/>
        <w:tab/>
        <w:t>(</w:t>
      </w:r>
      <w:r w:rsidR="00B665DB" w:rsidRPr="00B45794">
        <w:t>5</w:t>
      </w:r>
      <w:r w:rsidRPr="00B45794">
        <w:t>)</w:t>
      </w:r>
      <w:r w:rsidRPr="00B45794">
        <w:tab/>
        <w:t xml:space="preserve">If an approved pharmacist indicates that the pharmaceutical benefit is to </w:t>
      </w:r>
      <w:r w:rsidR="00C511C4" w:rsidRPr="00B45794">
        <w:br/>
      </w:r>
      <w:r w:rsidRPr="00B45794">
        <w:t>be priced as if the prescription had specified only the standard formula preparation, the amount payable will be the Commonwealth price for the standard formula preparation, worked out under section</w:t>
      </w:r>
      <w:r w:rsidR="00C05D28" w:rsidRPr="00B45794">
        <w:t> </w:t>
      </w:r>
      <w:r w:rsidR="0050126C" w:rsidRPr="00B45794">
        <w:t>18</w:t>
      </w:r>
      <w:r w:rsidRPr="00B45794">
        <w:t>.</w:t>
      </w:r>
      <w:r w:rsidRPr="00B45794">
        <w:tab/>
      </w:r>
    </w:p>
    <w:p w14:paraId="78209D41" w14:textId="3E4DBB7C" w:rsidR="00CF2243" w:rsidRPr="00B45794" w:rsidRDefault="0050126C" w:rsidP="00F30C1D">
      <w:pPr>
        <w:pStyle w:val="ActHead5"/>
      </w:pPr>
      <w:bookmarkStart w:id="40" w:name="_Toc44064502"/>
      <w:r w:rsidRPr="00B45794">
        <w:rPr>
          <w:rStyle w:val="CharSectno"/>
        </w:rPr>
        <w:t>32</w:t>
      </w:r>
      <w:r w:rsidRPr="00B45794">
        <w:t xml:space="preserve">  </w:t>
      </w:r>
      <w:r w:rsidR="00CF2243" w:rsidRPr="00B45794">
        <w:t>Exceptional prescriptions</w:t>
      </w:r>
      <w:bookmarkEnd w:id="40"/>
    </w:p>
    <w:p w14:paraId="163DC94B" w14:textId="36230618" w:rsidR="00F30C1D" w:rsidRPr="00B45794" w:rsidRDefault="00CF2243" w:rsidP="00F054B1">
      <w:pPr>
        <w:pStyle w:val="subsection"/>
        <w:sectPr w:rsidR="00F30C1D" w:rsidRPr="00B45794" w:rsidSect="006F587B">
          <w:headerReference w:type="even" r:id="rId16"/>
          <w:headerReference w:type="default" r:id="rId17"/>
          <w:footerReference w:type="even" r:id="rId18"/>
          <w:footerReference w:type="default" r:id="rId19"/>
          <w:headerReference w:type="first" r:id="rId20"/>
          <w:pgSz w:w="11907" w:h="16839" w:code="9"/>
          <w:pgMar w:top="2325" w:right="1797" w:bottom="1440" w:left="1797" w:header="720" w:footer="709" w:gutter="0"/>
          <w:pgNumType w:start="1"/>
          <w:cols w:space="708"/>
          <w:docGrid w:linePitch="360"/>
        </w:sectPr>
      </w:pPr>
      <w:r w:rsidRPr="00B45794">
        <w:tab/>
      </w:r>
      <w:r w:rsidRPr="00B45794">
        <w:tab/>
        <w:t>Despite section</w:t>
      </w:r>
      <w:r w:rsidR="00C05D28" w:rsidRPr="00B45794">
        <w:t> </w:t>
      </w:r>
      <w:r w:rsidR="0050126C" w:rsidRPr="00B45794">
        <w:t>30</w:t>
      </w:r>
      <w:r w:rsidRPr="00B45794">
        <w:t>, an approved pharmacist who has not made an election under section</w:t>
      </w:r>
      <w:r w:rsidR="00C05D28" w:rsidRPr="00B45794">
        <w:t> </w:t>
      </w:r>
      <w:r w:rsidR="0050126C" w:rsidRPr="00B45794">
        <w:t xml:space="preserve">31 </w:t>
      </w:r>
      <w:r w:rsidRPr="00B45794">
        <w:t>may calculate the Commonwealth price for an exceptional prescription under section</w:t>
      </w:r>
      <w:r w:rsidR="00C05D28" w:rsidRPr="00B45794">
        <w:t> </w:t>
      </w:r>
      <w:r w:rsidR="0050126C" w:rsidRPr="00B45794">
        <w:t>18</w:t>
      </w:r>
      <w:r w:rsidRPr="00B45794">
        <w:t>.</w:t>
      </w:r>
    </w:p>
    <w:p w14:paraId="5B5FED54" w14:textId="77777777" w:rsidR="00CF2243" w:rsidRPr="00B45794" w:rsidRDefault="00FD05FC" w:rsidP="00A43CA0">
      <w:pPr>
        <w:pStyle w:val="ActHead2"/>
      </w:pPr>
      <w:bookmarkStart w:id="41" w:name="_Toc44064503"/>
      <w:r w:rsidRPr="00B45794">
        <w:rPr>
          <w:rStyle w:val="CharPartNo"/>
        </w:rPr>
        <w:lastRenderedPageBreak/>
        <w:t>Appendix A</w:t>
      </w:r>
      <w:r w:rsidR="001B0983" w:rsidRPr="00B45794">
        <w:t>—</w:t>
      </w:r>
      <w:r w:rsidRPr="00B45794">
        <w:rPr>
          <w:rStyle w:val="CharPartText"/>
        </w:rPr>
        <w:t>Classification</w:t>
      </w:r>
      <w:r w:rsidR="0083520D" w:rsidRPr="00B45794">
        <w:rPr>
          <w:rStyle w:val="CharPartText"/>
        </w:rPr>
        <w:t>, Fee</w:t>
      </w:r>
      <w:r w:rsidRPr="00B45794">
        <w:rPr>
          <w:rStyle w:val="CharPartText"/>
        </w:rPr>
        <w:t xml:space="preserve"> and Mark</w:t>
      </w:r>
      <w:r w:rsidR="00C05D28" w:rsidRPr="00B45794">
        <w:rPr>
          <w:rStyle w:val="CharPartText"/>
        </w:rPr>
        <w:noBreakHyphen/>
      </w:r>
      <w:r w:rsidRPr="00B45794">
        <w:rPr>
          <w:rStyle w:val="CharPartText"/>
        </w:rPr>
        <w:t>Up Tables</w:t>
      </w:r>
      <w:bookmarkEnd w:id="41"/>
    </w:p>
    <w:p w14:paraId="0A209A5E" w14:textId="77777777" w:rsidR="00CF2243" w:rsidRPr="00B45794" w:rsidRDefault="00F30C1D" w:rsidP="00F054B1">
      <w:pPr>
        <w:pStyle w:val="notemargin"/>
      </w:pPr>
      <w:r w:rsidRPr="00B45794">
        <w:t>Note:</w:t>
      </w:r>
      <w:r w:rsidRPr="00B45794">
        <w:tab/>
      </w:r>
      <w:r w:rsidR="00CF2243" w:rsidRPr="00B45794">
        <w:t>These tables demonstrate the application of the different wastage factors in relation to extemporaneously</w:t>
      </w:r>
      <w:r w:rsidR="00C05D28" w:rsidRPr="00B45794">
        <w:noBreakHyphen/>
      </w:r>
      <w:r w:rsidR="00CF2243" w:rsidRPr="00B45794">
        <w:t>prepared pharmaceutical benefits. The wastage factors range from 0% to 40%, depending upon the type and usage of pharmaceutical benefit.  These factors have been agreed between the Minister and the Pharmacy Guild of Australia.</w:t>
      </w:r>
    </w:p>
    <w:p w14:paraId="1FCEBC60" w14:textId="78AD8821" w:rsidR="008D0A7E" w:rsidRPr="00B45794" w:rsidRDefault="008D0A7E" w:rsidP="001F7F26">
      <w:pPr>
        <w:pStyle w:val="Specials"/>
        <w:spacing w:before="240"/>
      </w:pPr>
      <w:r w:rsidRPr="00B45794">
        <w:t>Table 1</w:t>
      </w:r>
      <w:r w:rsidR="001B0983" w:rsidRPr="00B45794">
        <w:t>—</w:t>
      </w:r>
      <w:r w:rsidRPr="00B45794">
        <w:t xml:space="preserve">Basic wholesale price for agreed purchase quantity </w:t>
      </w:r>
      <w:r w:rsidR="0083520D" w:rsidRPr="00B45794">
        <w:t>less</w:t>
      </w:r>
      <w:r w:rsidRPr="00B45794">
        <w:t xml:space="preserve"> than $</w:t>
      </w:r>
      <w:r w:rsidR="00DE72C7" w:rsidRPr="00B45794">
        <w:t>100</w:t>
      </w:r>
      <w:r w:rsidRPr="00B45794">
        <w:t>.00</w:t>
      </w:r>
    </w:p>
    <w:p w14:paraId="591D7981" w14:textId="77777777" w:rsidR="00B47B61" w:rsidRPr="00B45794" w:rsidRDefault="00B47B61" w:rsidP="00B47B61"/>
    <w:tbl>
      <w:tblPr>
        <w:tblpPr w:leftFromText="180" w:rightFromText="180" w:vertAnchor="text" w:horzAnchor="margin" w:tblpY="69"/>
        <w:tblW w:w="9282" w:type="dxa"/>
        <w:tblBorders>
          <w:top w:val="single" w:sz="4" w:space="0" w:color="auto"/>
          <w:bottom w:val="single" w:sz="2" w:space="0" w:color="auto"/>
          <w:insideH w:val="single" w:sz="4" w:space="0" w:color="auto"/>
        </w:tblBorders>
        <w:tblLayout w:type="fixed"/>
        <w:tblLook w:val="00A0" w:firstRow="1" w:lastRow="0" w:firstColumn="1" w:lastColumn="0" w:noHBand="0" w:noVBand="0"/>
      </w:tblPr>
      <w:tblGrid>
        <w:gridCol w:w="753"/>
        <w:gridCol w:w="2551"/>
        <w:gridCol w:w="1195"/>
        <w:gridCol w:w="1196"/>
        <w:gridCol w:w="1195"/>
        <w:gridCol w:w="1196"/>
        <w:gridCol w:w="1196"/>
      </w:tblGrid>
      <w:tr w:rsidR="001B0983" w:rsidRPr="00B45794" w14:paraId="43ECEE8E" w14:textId="77777777" w:rsidTr="001B0983">
        <w:trPr>
          <w:trHeight w:val="360"/>
        </w:trPr>
        <w:tc>
          <w:tcPr>
            <w:tcW w:w="753" w:type="dxa"/>
            <w:tcBorders>
              <w:top w:val="single" w:sz="12" w:space="0" w:color="auto"/>
              <w:bottom w:val="single" w:sz="12" w:space="0" w:color="auto"/>
            </w:tcBorders>
            <w:shd w:val="clear" w:color="auto" w:fill="auto"/>
          </w:tcPr>
          <w:p w14:paraId="5ACB2067" w14:textId="77777777" w:rsidR="001B0983" w:rsidRPr="00B45794" w:rsidRDefault="001B0983" w:rsidP="001B0983">
            <w:pPr>
              <w:pStyle w:val="TableHeading"/>
            </w:pPr>
            <w:r w:rsidRPr="00B45794">
              <w:t>A</w:t>
            </w:r>
          </w:p>
        </w:tc>
        <w:tc>
          <w:tcPr>
            <w:tcW w:w="2551" w:type="dxa"/>
            <w:tcBorders>
              <w:top w:val="single" w:sz="12" w:space="0" w:color="auto"/>
              <w:bottom w:val="single" w:sz="12" w:space="0" w:color="auto"/>
            </w:tcBorders>
            <w:shd w:val="clear" w:color="auto" w:fill="auto"/>
          </w:tcPr>
          <w:p w14:paraId="3DA707C1" w14:textId="77777777" w:rsidR="001B0983" w:rsidRPr="00B45794" w:rsidRDefault="001B0983" w:rsidP="001B0983">
            <w:pPr>
              <w:pStyle w:val="TableHeading"/>
            </w:pPr>
            <w:r w:rsidRPr="00B45794">
              <w:t>Classification No</w:t>
            </w:r>
          </w:p>
        </w:tc>
        <w:tc>
          <w:tcPr>
            <w:tcW w:w="1195" w:type="dxa"/>
            <w:tcBorders>
              <w:top w:val="single" w:sz="12" w:space="0" w:color="auto"/>
              <w:bottom w:val="single" w:sz="12" w:space="0" w:color="auto"/>
            </w:tcBorders>
            <w:shd w:val="clear" w:color="auto" w:fill="auto"/>
          </w:tcPr>
          <w:p w14:paraId="4BE14603" w14:textId="77777777" w:rsidR="001B0983" w:rsidRPr="00B45794" w:rsidRDefault="001B0983" w:rsidP="001B0983">
            <w:pPr>
              <w:pStyle w:val="TableHeading"/>
            </w:pPr>
            <w:r w:rsidRPr="00B45794">
              <w:t>1</w:t>
            </w:r>
          </w:p>
        </w:tc>
        <w:tc>
          <w:tcPr>
            <w:tcW w:w="1196" w:type="dxa"/>
            <w:tcBorders>
              <w:top w:val="single" w:sz="12" w:space="0" w:color="auto"/>
              <w:bottom w:val="single" w:sz="12" w:space="0" w:color="auto"/>
            </w:tcBorders>
            <w:shd w:val="clear" w:color="auto" w:fill="auto"/>
          </w:tcPr>
          <w:p w14:paraId="1C47C532" w14:textId="77777777" w:rsidR="001B0983" w:rsidRPr="00B45794" w:rsidRDefault="001B0983" w:rsidP="001B0983">
            <w:pPr>
              <w:pStyle w:val="TableHeading"/>
            </w:pPr>
            <w:r w:rsidRPr="00B45794">
              <w:t>2</w:t>
            </w:r>
          </w:p>
        </w:tc>
        <w:tc>
          <w:tcPr>
            <w:tcW w:w="1195" w:type="dxa"/>
            <w:tcBorders>
              <w:top w:val="single" w:sz="12" w:space="0" w:color="auto"/>
              <w:bottom w:val="single" w:sz="12" w:space="0" w:color="auto"/>
            </w:tcBorders>
            <w:shd w:val="clear" w:color="auto" w:fill="auto"/>
          </w:tcPr>
          <w:p w14:paraId="0864DC6B" w14:textId="77777777" w:rsidR="001B0983" w:rsidRPr="00B45794" w:rsidRDefault="001B0983" w:rsidP="001B0983">
            <w:pPr>
              <w:pStyle w:val="TableHeading"/>
            </w:pPr>
            <w:r w:rsidRPr="00B45794">
              <w:t>3</w:t>
            </w:r>
          </w:p>
        </w:tc>
        <w:tc>
          <w:tcPr>
            <w:tcW w:w="1196" w:type="dxa"/>
            <w:tcBorders>
              <w:top w:val="single" w:sz="12" w:space="0" w:color="auto"/>
              <w:bottom w:val="single" w:sz="12" w:space="0" w:color="auto"/>
            </w:tcBorders>
            <w:shd w:val="clear" w:color="auto" w:fill="auto"/>
          </w:tcPr>
          <w:p w14:paraId="2068B2C4" w14:textId="77777777" w:rsidR="001B0983" w:rsidRPr="00B45794" w:rsidRDefault="001B0983" w:rsidP="001B0983">
            <w:pPr>
              <w:pStyle w:val="TableHeading"/>
            </w:pPr>
            <w:r w:rsidRPr="00B45794">
              <w:t>4</w:t>
            </w:r>
          </w:p>
        </w:tc>
        <w:tc>
          <w:tcPr>
            <w:tcW w:w="1196" w:type="dxa"/>
            <w:tcBorders>
              <w:top w:val="single" w:sz="12" w:space="0" w:color="auto"/>
              <w:bottom w:val="single" w:sz="12" w:space="0" w:color="auto"/>
            </w:tcBorders>
            <w:shd w:val="clear" w:color="auto" w:fill="auto"/>
          </w:tcPr>
          <w:p w14:paraId="6B9EBE06" w14:textId="77777777" w:rsidR="001B0983" w:rsidRPr="00B45794" w:rsidRDefault="001B0983" w:rsidP="001B0983">
            <w:pPr>
              <w:pStyle w:val="TableHeading"/>
            </w:pPr>
            <w:r w:rsidRPr="00B45794">
              <w:t>5</w:t>
            </w:r>
          </w:p>
        </w:tc>
      </w:tr>
      <w:tr w:rsidR="001B0983" w:rsidRPr="00B45794" w14:paraId="6CE2AC01" w14:textId="77777777" w:rsidTr="001B0983">
        <w:trPr>
          <w:trHeight w:val="360"/>
        </w:trPr>
        <w:tc>
          <w:tcPr>
            <w:tcW w:w="753" w:type="dxa"/>
            <w:tcBorders>
              <w:top w:val="single" w:sz="12" w:space="0" w:color="auto"/>
            </w:tcBorders>
            <w:shd w:val="clear" w:color="auto" w:fill="auto"/>
          </w:tcPr>
          <w:p w14:paraId="73889985" w14:textId="77777777" w:rsidR="001B0983" w:rsidRPr="00B45794" w:rsidRDefault="001B0983" w:rsidP="001B0983">
            <w:pPr>
              <w:pStyle w:val="Tabletext"/>
            </w:pPr>
            <w:r w:rsidRPr="00B45794">
              <w:t>B</w:t>
            </w:r>
          </w:p>
        </w:tc>
        <w:tc>
          <w:tcPr>
            <w:tcW w:w="2551" w:type="dxa"/>
            <w:tcBorders>
              <w:top w:val="single" w:sz="12" w:space="0" w:color="auto"/>
            </w:tcBorders>
            <w:shd w:val="clear" w:color="auto" w:fill="auto"/>
          </w:tcPr>
          <w:p w14:paraId="5A767EA6" w14:textId="77777777" w:rsidR="001B0983" w:rsidRPr="00B45794" w:rsidRDefault="001B0983" w:rsidP="001B0983">
            <w:pPr>
              <w:pStyle w:val="Tabletext"/>
            </w:pPr>
            <w:r w:rsidRPr="00B45794">
              <w:t>Basic wholesale price (%)</w:t>
            </w:r>
          </w:p>
        </w:tc>
        <w:tc>
          <w:tcPr>
            <w:tcW w:w="1195" w:type="dxa"/>
            <w:tcBorders>
              <w:top w:val="single" w:sz="12" w:space="0" w:color="auto"/>
            </w:tcBorders>
            <w:shd w:val="clear" w:color="auto" w:fill="auto"/>
          </w:tcPr>
          <w:p w14:paraId="0EE57F8C"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155ADE27" w14:textId="77777777" w:rsidR="001B0983" w:rsidRPr="00B45794" w:rsidRDefault="001B0983" w:rsidP="001B0983">
            <w:pPr>
              <w:pStyle w:val="Tabletext"/>
            </w:pPr>
            <w:r w:rsidRPr="00B45794">
              <w:t>100</w:t>
            </w:r>
          </w:p>
        </w:tc>
        <w:tc>
          <w:tcPr>
            <w:tcW w:w="1195" w:type="dxa"/>
            <w:tcBorders>
              <w:top w:val="single" w:sz="12" w:space="0" w:color="auto"/>
            </w:tcBorders>
            <w:shd w:val="clear" w:color="auto" w:fill="auto"/>
          </w:tcPr>
          <w:p w14:paraId="5A092BCC"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2CE222B4"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7A5A14F3" w14:textId="77777777" w:rsidR="001B0983" w:rsidRPr="00B45794" w:rsidRDefault="001B0983" w:rsidP="001B0983">
            <w:pPr>
              <w:pStyle w:val="Tabletext"/>
            </w:pPr>
            <w:r w:rsidRPr="00B45794">
              <w:t>100</w:t>
            </w:r>
          </w:p>
        </w:tc>
      </w:tr>
      <w:tr w:rsidR="001B0983" w:rsidRPr="00B45794" w14:paraId="26CFC274" w14:textId="77777777" w:rsidTr="001B0983">
        <w:trPr>
          <w:trHeight w:val="360"/>
        </w:trPr>
        <w:tc>
          <w:tcPr>
            <w:tcW w:w="753" w:type="dxa"/>
            <w:shd w:val="clear" w:color="auto" w:fill="auto"/>
          </w:tcPr>
          <w:p w14:paraId="4EED9AC6" w14:textId="77777777" w:rsidR="001B0983" w:rsidRPr="00B45794" w:rsidRDefault="001B0983" w:rsidP="001B0983">
            <w:pPr>
              <w:pStyle w:val="Tabletext"/>
            </w:pPr>
            <w:r w:rsidRPr="00B45794">
              <w:t>C</w:t>
            </w:r>
          </w:p>
        </w:tc>
        <w:tc>
          <w:tcPr>
            <w:tcW w:w="2551" w:type="dxa"/>
            <w:shd w:val="clear" w:color="auto" w:fill="auto"/>
          </w:tcPr>
          <w:p w14:paraId="0C5773E0" w14:textId="77777777" w:rsidR="001B0983" w:rsidRPr="00B45794" w:rsidRDefault="00D942F5" w:rsidP="00C6664B">
            <w:pPr>
              <w:pStyle w:val="Tabletext"/>
            </w:pPr>
            <w:r w:rsidRPr="00B45794">
              <w:t>Administration, handling and infrastructure fee</w:t>
            </w:r>
          </w:p>
        </w:tc>
        <w:tc>
          <w:tcPr>
            <w:tcW w:w="1195" w:type="dxa"/>
            <w:shd w:val="clear" w:color="auto" w:fill="auto"/>
          </w:tcPr>
          <w:p w14:paraId="120518F7" w14:textId="77777777" w:rsidR="001B0983" w:rsidRPr="00B45794" w:rsidRDefault="0083520D" w:rsidP="001B0983">
            <w:pPr>
              <w:pStyle w:val="Tabletext"/>
            </w:pPr>
            <w:r w:rsidRPr="00B45794">
              <w:t>AHI Tier 1</w:t>
            </w:r>
            <w:r w:rsidR="00D942F5" w:rsidRPr="00B45794">
              <w:t xml:space="preserve"> fee</w:t>
            </w:r>
          </w:p>
        </w:tc>
        <w:tc>
          <w:tcPr>
            <w:tcW w:w="1196" w:type="dxa"/>
            <w:shd w:val="clear" w:color="auto" w:fill="auto"/>
          </w:tcPr>
          <w:p w14:paraId="689B853C" w14:textId="77777777" w:rsidR="001B0983" w:rsidRPr="00B45794" w:rsidRDefault="0083520D" w:rsidP="001B0983">
            <w:pPr>
              <w:pStyle w:val="Tabletext"/>
            </w:pPr>
            <w:r w:rsidRPr="00B45794">
              <w:t>AHI Tier 1</w:t>
            </w:r>
            <w:r w:rsidR="00D942F5" w:rsidRPr="00B45794">
              <w:t xml:space="preserve"> fee</w:t>
            </w:r>
          </w:p>
        </w:tc>
        <w:tc>
          <w:tcPr>
            <w:tcW w:w="1195" w:type="dxa"/>
            <w:shd w:val="clear" w:color="auto" w:fill="auto"/>
          </w:tcPr>
          <w:p w14:paraId="31532FE8" w14:textId="77777777" w:rsidR="001B0983" w:rsidRPr="00B45794" w:rsidRDefault="0083520D" w:rsidP="001B0983">
            <w:pPr>
              <w:pStyle w:val="Tabletext"/>
            </w:pPr>
            <w:r w:rsidRPr="00B45794">
              <w:t>AHI Tier 1</w:t>
            </w:r>
            <w:r w:rsidR="00D942F5" w:rsidRPr="00B45794">
              <w:t xml:space="preserve"> fee</w:t>
            </w:r>
          </w:p>
        </w:tc>
        <w:tc>
          <w:tcPr>
            <w:tcW w:w="1196" w:type="dxa"/>
            <w:shd w:val="clear" w:color="auto" w:fill="auto"/>
          </w:tcPr>
          <w:p w14:paraId="5F619A57" w14:textId="77777777" w:rsidR="001B0983" w:rsidRPr="00B45794" w:rsidRDefault="0083520D" w:rsidP="001B0983">
            <w:pPr>
              <w:pStyle w:val="Tabletext"/>
            </w:pPr>
            <w:r w:rsidRPr="00B45794">
              <w:t>AHI Tier 1</w:t>
            </w:r>
            <w:r w:rsidR="00D942F5" w:rsidRPr="00B45794">
              <w:t xml:space="preserve"> fee</w:t>
            </w:r>
          </w:p>
        </w:tc>
        <w:tc>
          <w:tcPr>
            <w:tcW w:w="1196" w:type="dxa"/>
            <w:shd w:val="clear" w:color="auto" w:fill="auto"/>
          </w:tcPr>
          <w:p w14:paraId="3E6AEB40" w14:textId="77777777" w:rsidR="001B0983" w:rsidRPr="00B45794" w:rsidRDefault="0083520D" w:rsidP="001B0983">
            <w:pPr>
              <w:pStyle w:val="Tabletext"/>
            </w:pPr>
            <w:r w:rsidRPr="00B45794">
              <w:t>AHI Tier 1</w:t>
            </w:r>
            <w:r w:rsidR="00D942F5" w:rsidRPr="00B45794">
              <w:t xml:space="preserve"> fee</w:t>
            </w:r>
          </w:p>
        </w:tc>
      </w:tr>
      <w:tr w:rsidR="001B0983" w:rsidRPr="00B45794" w14:paraId="7D43ABAE" w14:textId="77777777" w:rsidTr="001F7F26">
        <w:trPr>
          <w:trHeight w:val="360"/>
        </w:trPr>
        <w:tc>
          <w:tcPr>
            <w:tcW w:w="753" w:type="dxa"/>
            <w:tcBorders>
              <w:bottom w:val="single" w:sz="4" w:space="0" w:color="auto"/>
            </w:tcBorders>
            <w:shd w:val="clear" w:color="auto" w:fill="auto"/>
          </w:tcPr>
          <w:p w14:paraId="0B63AB91" w14:textId="77777777" w:rsidR="001B0983" w:rsidRPr="00B45794" w:rsidRDefault="001B0983" w:rsidP="001B0983">
            <w:pPr>
              <w:pStyle w:val="Tabletext"/>
            </w:pPr>
            <w:r w:rsidRPr="00B45794">
              <w:t>D</w:t>
            </w:r>
          </w:p>
        </w:tc>
        <w:tc>
          <w:tcPr>
            <w:tcW w:w="2551" w:type="dxa"/>
            <w:tcBorders>
              <w:bottom w:val="single" w:sz="4" w:space="0" w:color="auto"/>
            </w:tcBorders>
            <w:shd w:val="clear" w:color="auto" w:fill="auto"/>
          </w:tcPr>
          <w:p w14:paraId="09B9A1D6" w14:textId="77777777" w:rsidR="001B0983" w:rsidRPr="00B45794" w:rsidRDefault="001B0983" w:rsidP="001B0983">
            <w:pPr>
              <w:pStyle w:val="Tabletext"/>
            </w:pPr>
            <w:r w:rsidRPr="00B45794">
              <w:t>Wastage factor on B (%)</w:t>
            </w:r>
          </w:p>
        </w:tc>
        <w:tc>
          <w:tcPr>
            <w:tcW w:w="1195" w:type="dxa"/>
            <w:tcBorders>
              <w:bottom w:val="single" w:sz="4" w:space="0" w:color="auto"/>
            </w:tcBorders>
            <w:shd w:val="clear" w:color="auto" w:fill="auto"/>
          </w:tcPr>
          <w:p w14:paraId="31823F26" w14:textId="77777777" w:rsidR="001B0983" w:rsidRPr="00B45794" w:rsidRDefault="001B0983" w:rsidP="001B0983">
            <w:pPr>
              <w:pStyle w:val="Tabletext"/>
            </w:pPr>
            <w:r w:rsidRPr="00B45794">
              <w:t>0</w:t>
            </w:r>
          </w:p>
        </w:tc>
        <w:tc>
          <w:tcPr>
            <w:tcW w:w="1196" w:type="dxa"/>
            <w:tcBorders>
              <w:bottom w:val="single" w:sz="4" w:space="0" w:color="auto"/>
            </w:tcBorders>
            <w:shd w:val="clear" w:color="auto" w:fill="auto"/>
          </w:tcPr>
          <w:p w14:paraId="6CBD5551" w14:textId="77777777" w:rsidR="001B0983" w:rsidRPr="00B45794" w:rsidRDefault="001B0983" w:rsidP="001B0983">
            <w:pPr>
              <w:pStyle w:val="Tabletext"/>
            </w:pPr>
            <w:r w:rsidRPr="00B45794">
              <w:t>10</w:t>
            </w:r>
          </w:p>
        </w:tc>
        <w:tc>
          <w:tcPr>
            <w:tcW w:w="1195" w:type="dxa"/>
            <w:tcBorders>
              <w:bottom w:val="single" w:sz="4" w:space="0" w:color="auto"/>
            </w:tcBorders>
            <w:shd w:val="clear" w:color="auto" w:fill="auto"/>
          </w:tcPr>
          <w:p w14:paraId="367EED54" w14:textId="77777777" w:rsidR="001B0983" w:rsidRPr="00B45794" w:rsidRDefault="001B0983" w:rsidP="001B0983">
            <w:pPr>
              <w:pStyle w:val="Tabletext"/>
            </w:pPr>
            <w:r w:rsidRPr="00B45794">
              <w:t>20</w:t>
            </w:r>
          </w:p>
        </w:tc>
        <w:tc>
          <w:tcPr>
            <w:tcW w:w="1196" w:type="dxa"/>
            <w:tcBorders>
              <w:bottom w:val="single" w:sz="4" w:space="0" w:color="auto"/>
            </w:tcBorders>
            <w:shd w:val="clear" w:color="auto" w:fill="auto"/>
          </w:tcPr>
          <w:p w14:paraId="3E636E62" w14:textId="77777777" w:rsidR="001B0983" w:rsidRPr="00B45794" w:rsidRDefault="001B0983" w:rsidP="001B0983">
            <w:pPr>
              <w:pStyle w:val="Tabletext"/>
            </w:pPr>
            <w:r w:rsidRPr="00B45794">
              <w:t>30</w:t>
            </w:r>
          </w:p>
        </w:tc>
        <w:tc>
          <w:tcPr>
            <w:tcW w:w="1196" w:type="dxa"/>
            <w:tcBorders>
              <w:bottom w:val="single" w:sz="4" w:space="0" w:color="auto"/>
            </w:tcBorders>
            <w:shd w:val="clear" w:color="auto" w:fill="auto"/>
          </w:tcPr>
          <w:p w14:paraId="078E684B" w14:textId="77777777" w:rsidR="001B0983" w:rsidRPr="00B45794" w:rsidRDefault="001B0983" w:rsidP="001B0983">
            <w:pPr>
              <w:pStyle w:val="Tabletext"/>
            </w:pPr>
            <w:r w:rsidRPr="00B45794">
              <w:t>40</w:t>
            </w:r>
          </w:p>
        </w:tc>
      </w:tr>
      <w:tr w:rsidR="001B0983" w:rsidRPr="00B45794" w14:paraId="69AAD7F3" w14:textId="77777777" w:rsidTr="001F7F26">
        <w:trPr>
          <w:trHeight w:val="360"/>
        </w:trPr>
        <w:tc>
          <w:tcPr>
            <w:tcW w:w="753" w:type="dxa"/>
            <w:tcBorders>
              <w:bottom w:val="single" w:sz="2" w:space="0" w:color="auto"/>
            </w:tcBorders>
            <w:shd w:val="clear" w:color="auto" w:fill="auto"/>
          </w:tcPr>
          <w:p w14:paraId="281E3962" w14:textId="77777777" w:rsidR="001B0983" w:rsidRPr="00B45794" w:rsidRDefault="001B0983" w:rsidP="001B0983">
            <w:pPr>
              <w:pStyle w:val="Tabletext"/>
            </w:pPr>
            <w:r w:rsidRPr="00B45794">
              <w:t>E</w:t>
            </w:r>
          </w:p>
        </w:tc>
        <w:tc>
          <w:tcPr>
            <w:tcW w:w="2551" w:type="dxa"/>
            <w:tcBorders>
              <w:bottom w:val="single" w:sz="2" w:space="0" w:color="auto"/>
            </w:tcBorders>
            <w:shd w:val="clear" w:color="auto" w:fill="auto"/>
          </w:tcPr>
          <w:p w14:paraId="2A8C3227" w14:textId="77777777" w:rsidR="001B0983" w:rsidRPr="00B45794" w:rsidRDefault="001B0983" w:rsidP="00C6664B">
            <w:pPr>
              <w:pStyle w:val="Tabletext"/>
            </w:pPr>
            <w:r w:rsidRPr="00B45794">
              <w:t>Total of B, C and D</w:t>
            </w:r>
          </w:p>
        </w:tc>
        <w:tc>
          <w:tcPr>
            <w:tcW w:w="1195" w:type="dxa"/>
            <w:tcBorders>
              <w:bottom w:val="single" w:sz="2" w:space="0" w:color="auto"/>
            </w:tcBorders>
            <w:shd w:val="clear" w:color="auto" w:fill="auto"/>
          </w:tcPr>
          <w:p w14:paraId="5F6CDBEE" w14:textId="77777777" w:rsidR="001B0983" w:rsidRPr="00B45794" w:rsidRDefault="0083520D" w:rsidP="001B0983">
            <w:pPr>
              <w:pStyle w:val="Tabletext"/>
            </w:pPr>
            <w:r w:rsidRPr="00B45794">
              <w:t>100%</w:t>
            </w:r>
            <w:r w:rsidR="00D942F5" w:rsidRPr="00B45794">
              <w:t xml:space="preserve"> of B</w:t>
            </w:r>
            <w:r w:rsidRPr="00B45794">
              <w:t xml:space="preserve"> + AHI Tier 1</w:t>
            </w:r>
            <w:r w:rsidR="00D942F5" w:rsidRPr="00B45794">
              <w:t xml:space="preserve"> fee</w:t>
            </w:r>
          </w:p>
        </w:tc>
        <w:tc>
          <w:tcPr>
            <w:tcW w:w="1196" w:type="dxa"/>
            <w:tcBorders>
              <w:bottom w:val="single" w:sz="2" w:space="0" w:color="auto"/>
            </w:tcBorders>
            <w:shd w:val="clear" w:color="auto" w:fill="auto"/>
          </w:tcPr>
          <w:p w14:paraId="6E3E2A86" w14:textId="77777777" w:rsidR="001B0983" w:rsidRPr="00B45794" w:rsidRDefault="0083520D" w:rsidP="001B0983">
            <w:pPr>
              <w:pStyle w:val="Tabletext"/>
            </w:pPr>
            <w:r w:rsidRPr="00B45794">
              <w:t xml:space="preserve">110% </w:t>
            </w:r>
            <w:r w:rsidR="00D942F5" w:rsidRPr="00B45794">
              <w:t xml:space="preserve">of B </w:t>
            </w:r>
            <w:r w:rsidRPr="00B45794">
              <w:t>+ AHI Tier 1</w:t>
            </w:r>
            <w:r w:rsidR="00D942F5" w:rsidRPr="00B45794">
              <w:t xml:space="preserve"> fee</w:t>
            </w:r>
          </w:p>
        </w:tc>
        <w:tc>
          <w:tcPr>
            <w:tcW w:w="1195" w:type="dxa"/>
            <w:tcBorders>
              <w:bottom w:val="single" w:sz="2" w:space="0" w:color="auto"/>
            </w:tcBorders>
            <w:shd w:val="clear" w:color="auto" w:fill="auto"/>
          </w:tcPr>
          <w:p w14:paraId="61F25A8D" w14:textId="77777777" w:rsidR="001B0983" w:rsidRPr="00B45794" w:rsidRDefault="0083520D" w:rsidP="001B0983">
            <w:pPr>
              <w:pStyle w:val="Tabletext"/>
            </w:pPr>
            <w:r w:rsidRPr="00B45794">
              <w:t xml:space="preserve">120% </w:t>
            </w:r>
            <w:r w:rsidR="00D942F5" w:rsidRPr="00B45794">
              <w:t xml:space="preserve">of B </w:t>
            </w:r>
            <w:r w:rsidRPr="00B45794">
              <w:t>+ AHI Tier 1</w:t>
            </w:r>
            <w:r w:rsidR="00D942F5" w:rsidRPr="00B45794">
              <w:t xml:space="preserve"> fee</w:t>
            </w:r>
          </w:p>
        </w:tc>
        <w:tc>
          <w:tcPr>
            <w:tcW w:w="1196" w:type="dxa"/>
            <w:tcBorders>
              <w:bottom w:val="single" w:sz="2" w:space="0" w:color="auto"/>
            </w:tcBorders>
            <w:shd w:val="clear" w:color="auto" w:fill="auto"/>
          </w:tcPr>
          <w:p w14:paraId="2988C770" w14:textId="77777777" w:rsidR="001B0983" w:rsidRPr="00B45794" w:rsidRDefault="0083520D" w:rsidP="001B0983">
            <w:pPr>
              <w:pStyle w:val="Tabletext"/>
            </w:pPr>
            <w:r w:rsidRPr="00B45794">
              <w:t xml:space="preserve">130% </w:t>
            </w:r>
            <w:r w:rsidR="00D942F5" w:rsidRPr="00B45794">
              <w:t xml:space="preserve"> of B </w:t>
            </w:r>
            <w:r w:rsidRPr="00B45794">
              <w:t>+ AHI Tier 1</w:t>
            </w:r>
            <w:r w:rsidR="00D942F5" w:rsidRPr="00B45794">
              <w:t xml:space="preserve"> fee</w:t>
            </w:r>
          </w:p>
        </w:tc>
        <w:tc>
          <w:tcPr>
            <w:tcW w:w="1196" w:type="dxa"/>
            <w:tcBorders>
              <w:bottom w:val="single" w:sz="2" w:space="0" w:color="auto"/>
            </w:tcBorders>
            <w:shd w:val="clear" w:color="auto" w:fill="auto"/>
          </w:tcPr>
          <w:p w14:paraId="7F57E2F5" w14:textId="77777777" w:rsidR="001B0983" w:rsidRPr="00B45794" w:rsidRDefault="0083520D" w:rsidP="001B0983">
            <w:pPr>
              <w:pStyle w:val="Tabletext"/>
            </w:pPr>
            <w:r w:rsidRPr="00B45794">
              <w:t xml:space="preserve">140% </w:t>
            </w:r>
            <w:r w:rsidR="00D942F5" w:rsidRPr="00B45794">
              <w:t xml:space="preserve"> of B </w:t>
            </w:r>
            <w:r w:rsidRPr="00B45794">
              <w:t>+ AHI Tier 1</w:t>
            </w:r>
            <w:r w:rsidR="00D942F5" w:rsidRPr="00B45794">
              <w:t xml:space="preserve"> fee</w:t>
            </w:r>
          </w:p>
        </w:tc>
      </w:tr>
    </w:tbl>
    <w:p w14:paraId="5A2B645C" w14:textId="77777777" w:rsidR="008F7B3E" w:rsidRPr="00B45794" w:rsidRDefault="008F7B3E" w:rsidP="008F7B3E"/>
    <w:p w14:paraId="4DB60A84" w14:textId="6DB757CB" w:rsidR="008D0A7E" w:rsidRPr="00B45794" w:rsidRDefault="008D0A7E" w:rsidP="001F7F26">
      <w:pPr>
        <w:pStyle w:val="Specials"/>
        <w:spacing w:before="240"/>
      </w:pPr>
      <w:r w:rsidRPr="00B45794">
        <w:t>Table 2</w:t>
      </w:r>
      <w:r w:rsidR="00C36F58" w:rsidRPr="00B45794">
        <w:t>—</w:t>
      </w:r>
      <w:r w:rsidRPr="00B45794">
        <w:t>Basic wholesale price for agreed purchase quantity $</w:t>
      </w:r>
      <w:r w:rsidR="00DE72C7" w:rsidRPr="00B45794">
        <w:t>100</w:t>
      </w:r>
      <w:r w:rsidRPr="00B45794">
        <w:t xml:space="preserve">.00 </w:t>
      </w:r>
      <w:r w:rsidR="00B74FB2" w:rsidRPr="00B45794">
        <w:t>to</w:t>
      </w:r>
      <w:r w:rsidRPr="00B45794">
        <w:t xml:space="preserve"> $</w:t>
      </w:r>
      <w:r w:rsidR="00B74FB2" w:rsidRPr="00B45794">
        <w:t>2,</w:t>
      </w:r>
      <w:r w:rsidR="00DE72C7" w:rsidRPr="00B45794">
        <w:t>000.00</w:t>
      </w:r>
    </w:p>
    <w:p w14:paraId="5BBE55C6" w14:textId="77777777" w:rsidR="008F7B3E" w:rsidRPr="00B45794" w:rsidRDefault="008F7B3E" w:rsidP="00AF3E51"/>
    <w:tbl>
      <w:tblPr>
        <w:tblpPr w:leftFromText="180" w:rightFromText="180" w:vertAnchor="text" w:tblpY="42"/>
        <w:tblW w:w="9282" w:type="dxa"/>
        <w:tblBorders>
          <w:top w:val="single" w:sz="4" w:space="0" w:color="auto"/>
          <w:bottom w:val="single" w:sz="2" w:space="0" w:color="auto"/>
          <w:insideH w:val="single" w:sz="4" w:space="0" w:color="auto"/>
        </w:tblBorders>
        <w:tblLayout w:type="fixed"/>
        <w:tblLook w:val="00A0" w:firstRow="1" w:lastRow="0" w:firstColumn="1" w:lastColumn="0" w:noHBand="0" w:noVBand="0"/>
      </w:tblPr>
      <w:tblGrid>
        <w:gridCol w:w="753"/>
        <w:gridCol w:w="2551"/>
        <w:gridCol w:w="1195"/>
        <w:gridCol w:w="1196"/>
        <w:gridCol w:w="1195"/>
        <w:gridCol w:w="1196"/>
        <w:gridCol w:w="1196"/>
      </w:tblGrid>
      <w:tr w:rsidR="001B0983" w:rsidRPr="00B45794" w14:paraId="27911E93" w14:textId="77777777" w:rsidTr="001B0983">
        <w:trPr>
          <w:trHeight w:val="360"/>
        </w:trPr>
        <w:tc>
          <w:tcPr>
            <w:tcW w:w="753" w:type="dxa"/>
            <w:tcBorders>
              <w:top w:val="single" w:sz="12" w:space="0" w:color="auto"/>
              <w:bottom w:val="single" w:sz="12" w:space="0" w:color="auto"/>
            </w:tcBorders>
            <w:shd w:val="clear" w:color="auto" w:fill="auto"/>
          </w:tcPr>
          <w:p w14:paraId="2FED7562" w14:textId="77777777" w:rsidR="001B0983" w:rsidRPr="00B45794" w:rsidRDefault="001B0983" w:rsidP="001B0983">
            <w:pPr>
              <w:pStyle w:val="TableHeading"/>
            </w:pPr>
            <w:r w:rsidRPr="00B45794">
              <w:t>A</w:t>
            </w:r>
          </w:p>
        </w:tc>
        <w:tc>
          <w:tcPr>
            <w:tcW w:w="2551" w:type="dxa"/>
            <w:tcBorders>
              <w:top w:val="single" w:sz="12" w:space="0" w:color="auto"/>
              <w:bottom w:val="single" w:sz="12" w:space="0" w:color="auto"/>
            </w:tcBorders>
            <w:shd w:val="clear" w:color="auto" w:fill="auto"/>
          </w:tcPr>
          <w:p w14:paraId="43BCEC05" w14:textId="77777777" w:rsidR="001B0983" w:rsidRPr="00B45794" w:rsidRDefault="001B0983" w:rsidP="008F7B3E">
            <w:pPr>
              <w:pStyle w:val="TableHeading"/>
            </w:pPr>
            <w:r w:rsidRPr="00B45794">
              <w:t>Classification No</w:t>
            </w:r>
          </w:p>
        </w:tc>
        <w:tc>
          <w:tcPr>
            <w:tcW w:w="1195" w:type="dxa"/>
            <w:tcBorders>
              <w:top w:val="single" w:sz="12" w:space="0" w:color="auto"/>
              <w:bottom w:val="single" w:sz="12" w:space="0" w:color="auto"/>
            </w:tcBorders>
            <w:shd w:val="clear" w:color="auto" w:fill="auto"/>
          </w:tcPr>
          <w:p w14:paraId="41B7573B" w14:textId="77777777" w:rsidR="001B0983" w:rsidRPr="00B45794" w:rsidRDefault="001B0983" w:rsidP="001B0983">
            <w:pPr>
              <w:pStyle w:val="TableHeading"/>
            </w:pPr>
            <w:r w:rsidRPr="00B45794">
              <w:t>1</w:t>
            </w:r>
          </w:p>
        </w:tc>
        <w:tc>
          <w:tcPr>
            <w:tcW w:w="1196" w:type="dxa"/>
            <w:tcBorders>
              <w:top w:val="single" w:sz="12" w:space="0" w:color="auto"/>
              <w:bottom w:val="single" w:sz="12" w:space="0" w:color="auto"/>
            </w:tcBorders>
            <w:shd w:val="clear" w:color="auto" w:fill="auto"/>
          </w:tcPr>
          <w:p w14:paraId="319A3CFD" w14:textId="77777777" w:rsidR="001B0983" w:rsidRPr="00B45794" w:rsidRDefault="001B0983" w:rsidP="001B0983">
            <w:pPr>
              <w:pStyle w:val="TableHeading"/>
            </w:pPr>
            <w:r w:rsidRPr="00B45794">
              <w:t>2</w:t>
            </w:r>
          </w:p>
        </w:tc>
        <w:tc>
          <w:tcPr>
            <w:tcW w:w="1195" w:type="dxa"/>
            <w:tcBorders>
              <w:top w:val="single" w:sz="12" w:space="0" w:color="auto"/>
              <w:bottom w:val="single" w:sz="12" w:space="0" w:color="auto"/>
            </w:tcBorders>
            <w:shd w:val="clear" w:color="auto" w:fill="auto"/>
          </w:tcPr>
          <w:p w14:paraId="0522857D" w14:textId="77777777" w:rsidR="001B0983" w:rsidRPr="00B45794" w:rsidRDefault="001B0983" w:rsidP="001B0983">
            <w:pPr>
              <w:pStyle w:val="TableHeading"/>
            </w:pPr>
            <w:r w:rsidRPr="00B45794">
              <w:t>3</w:t>
            </w:r>
          </w:p>
        </w:tc>
        <w:tc>
          <w:tcPr>
            <w:tcW w:w="1196" w:type="dxa"/>
            <w:tcBorders>
              <w:top w:val="single" w:sz="12" w:space="0" w:color="auto"/>
              <w:bottom w:val="single" w:sz="12" w:space="0" w:color="auto"/>
            </w:tcBorders>
            <w:shd w:val="clear" w:color="auto" w:fill="auto"/>
          </w:tcPr>
          <w:p w14:paraId="1867BC24" w14:textId="77777777" w:rsidR="001B0983" w:rsidRPr="00B45794" w:rsidRDefault="001B0983" w:rsidP="001B0983">
            <w:pPr>
              <w:pStyle w:val="TableHeading"/>
            </w:pPr>
            <w:r w:rsidRPr="00B45794">
              <w:t>4</w:t>
            </w:r>
          </w:p>
        </w:tc>
        <w:tc>
          <w:tcPr>
            <w:tcW w:w="1196" w:type="dxa"/>
            <w:tcBorders>
              <w:top w:val="single" w:sz="12" w:space="0" w:color="auto"/>
              <w:bottom w:val="single" w:sz="12" w:space="0" w:color="auto"/>
            </w:tcBorders>
            <w:shd w:val="clear" w:color="auto" w:fill="auto"/>
          </w:tcPr>
          <w:p w14:paraId="5EA97F9A" w14:textId="77777777" w:rsidR="001B0983" w:rsidRPr="00B45794" w:rsidRDefault="001B0983" w:rsidP="001B0983">
            <w:pPr>
              <w:pStyle w:val="TableHeading"/>
            </w:pPr>
            <w:r w:rsidRPr="00B45794">
              <w:t>5</w:t>
            </w:r>
          </w:p>
        </w:tc>
      </w:tr>
      <w:tr w:rsidR="001B0983" w:rsidRPr="00B45794" w14:paraId="66162CA3" w14:textId="77777777" w:rsidTr="001B0983">
        <w:trPr>
          <w:trHeight w:val="360"/>
        </w:trPr>
        <w:tc>
          <w:tcPr>
            <w:tcW w:w="753" w:type="dxa"/>
            <w:tcBorders>
              <w:top w:val="single" w:sz="12" w:space="0" w:color="auto"/>
            </w:tcBorders>
            <w:shd w:val="clear" w:color="auto" w:fill="auto"/>
          </w:tcPr>
          <w:p w14:paraId="054EA8E6" w14:textId="77777777" w:rsidR="001B0983" w:rsidRPr="00B45794" w:rsidRDefault="001B0983" w:rsidP="001B0983">
            <w:pPr>
              <w:pStyle w:val="Tabletext"/>
            </w:pPr>
            <w:r w:rsidRPr="00B45794">
              <w:t>B</w:t>
            </w:r>
          </w:p>
        </w:tc>
        <w:tc>
          <w:tcPr>
            <w:tcW w:w="2551" w:type="dxa"/>
            <w:tcBorders>
              <w:top w:val="single" w:sz="12" w:space="0" w:color="auto"/>
            </w:tcBorders>
            <w:shd w:val="clear" w:color="auto" w:fill="auto"/>
          </w:tcPr>
          <w:p w14:paraId="35B23B93" w14:textId="77777777" w:rsidR="001B0983" w:rsidRPr="00B45794" w:rsidRDefault="001B0983" w:rsidP="001B0983">
            <w:pPr>
              <w:pStyle w:val="Tabletext"/>
            </w:pPr>
            <w:r w:rsidRPr="00B45794">
              <w:t>Basic wholesale price (%)</w:t>
            </w:r>
          </w:p>
        </w:tc>
        <w:tc>
          <w:tcPr>
            <w:tcW w:w="1195" w:type="dxa"/>
            <w:tcBorders>
              <w:top w:val="single" w:sz="12" w:space="0" w:color="auto"/>
            </w:tcBorders>
            <w:shd w:val="clear" w:color="auto" w:fill="auto"/>
          </w:tcPr>
          <w:p w14:paraId="11A43CD7"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64BEADB0" w14:textId="77777777" w:rsidR="001B0983" w:rsidRPr="00B45794" w:rsidRDefault="001B0983" w:rsidP="001B0983">
            <w:pPr>
              <w:pStyle w:val="Tabletext"/>
            </w:pPr>
            <w:r w:rsidRPr="00B45794">
              <w:t>100</w:t>
            </w:r>
          </w:p>
        </w:tc>
        <w:tc>
          <w:tcPr>
            <w:tcW w:w="1195" w:type="dxa"/>
            <w:tcBorders>
              <w:top w:val="single" w:sz="12" w:space="0" w:color="auto"/>
            </w:tcBorders>
            <w:shd w:val="clear" w:color="auto" w:fill="auto"/>
          </w:tcPr>
          <w:p w14:paraId="021A31E0"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41F8184B"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65C8DEBF" w14:textId="77777777" w:rsidR="001B0983" w:rsidRPr="00B45794" w:rsidRDefault="001B0983" w:rsidP="001B0983">
            <w:pPr>
              <w:pStyle w:val="Tabletext"/>
            </w:pPr>
            <w:r w:rsidRPr="00B45794">
              <w:t>100</w:t>
            </w:r>
          </w:p>
        </w:tc>
      </w:tr>
      <w:tr w:rsidR="009638B9" w:rsidRPr="00B45794" w14:paraId="24B26F9B" w14:textId="77777777" w:rsidTr="001B0983">
        <w:trPr>
          <w:trHeight w:val="360"/>
        </w:trPr>
        <w:tc>
          <w:tcPr>
            <w:tcW w:w="753" w:type="dxa"/>
            <w:shd w:val="clear" w:color="auto" w:fill="auto"/>
          </w:tcPr>
          <w:p w14:paraId="7BBB4E97" w14:textId="77777777" w:rsidR="009638B9" w:rsidRPr="00B45794" w:rsidRDefault="009638B9" w:rsidP="001B0983">
            <w:pPr>
              <w:pStyle w:val="Tabletext"/>
            </w:pPr>
            <w:r w:rsidRPr="00B45794">
              <w:t>C</w:t>
            </w:r>
          </w:p>
        </w:tc>
        <w:tc>
          <w:tcPr>
            <w:tcW w:w="2551" w:type="dxa"/>
            <w:shd w:val="clear" w:color="auto" w:fill="auto"/>
          </w:tcPr>
          <w:p w14:paraId="5BC2EDD7" w14:textId="77777777" w:rsidR="009638B9" w:rsidRPr="00B45794" w:rsidRDefault="00D942F5" w:rsidP="001B0983">
            <w:pPr>
              <w:pStyle w:val="Tabletext"/>
            </w:pPr>
            <w:r w:rsidRPr="00B45794">
              <w:t>Administration, handling and infrastructure fee</w:t>
            </w:r>
          </w:p>
        </w:tc>
        <w:tc>
          <w:tcPr>
            <w:tcW w:w="1195" w:type="dxa"/>
            <w:shd w:val="clear" w:color="auto" w:fill="auto"/>
          </w:tcPr>
          <w:p w14:paraId="602B3C07" w14:textId="77777777" w:rsidR="009638B9" w:rsidRPr="00B45794" w:rsidRDefault="009638B9" w:rsidP="00C6664B">
            <w:pPr>
              <w:pStyle w:val="Tabletext"/>
            </w:pPr>
            <w:r w:rsidRPr="00B45794">
              <w:t>AHI Tier 2</w:t>
            </w:r>
            <w:r w:rsidR="00D942F5" w:rsidRPr="00B45794">
              <w:t xml:space="preserve"> fee</w:t>
            </w:r>
          </w:p>
        </w:tc>
        <w:tc>
          <w:tcPr>
            <w:tcW w:w="1196" w:type="dxa"/>
            <w:shd w:val="clear" w:color="auto" w:fill="auto"/>
          </w:tcPr>
          <w:p w14:paraId="75AABA19" w14:textId="77777777" w:rsidR="009638B9" w:rsidRPr="00B45794" w:rsidRDefault="009638B9" w:rsidP="008C31A3">
            <w:pPr>
              <w:pStyle w:val="Tabletext"/>
            </w:pPr>
            <w:r w:rsidRPr="00B45794">
              <w:t>AHI Tier 2</w:t>
            </w:r>
            <w:r w:rsidR="00D942F5" w:rsidRPr="00B45794">
              <w:t xml:space="preserve"> fee</w:t>
            </w:r>
          </w:p>
        </w:tc>
        <w:tc>
          <w:tcPr>
            <w:tcW w:w="1195" w:type="dxa"/>
            <w:shd w:val="clear" w:color="auto" w:fill="auto"/>
          </w:tcPr>
          <w:p w14:paraId="31B23DF4" w14:textId="77777777" w:rsidR="009638B9" w:rsidRPr="00B45794" w:rsidRDefault="009638B9" w:rsidP="008C31A3">
            <w:pPr>
              <w:pStyle w:val="Tabletext"/>
            </w:pPr>
            <w:r w:rsidRPr="00B45794">
              <w:t>AHI Tier 2</w:t>
            </w:r>
            <w:r w:rsidR="00D942F5" w:rsidRPr="00B45794">
              <w:t xml:space="preserve"> fee</w:t>
            </w:r>
          </w:p>
        </w:tc>
        <w:tc>
          <w:tcPr>
            <w:tcW w:w="1196" w:type="dxa"/>
            <w:shd w:val="clear" w:color="auto" w:fill="auto"/>
          </w:tcPr>
          <w:p w14:paraId="1DFF90A3" w14:textId="77777777" w:rsidR="009638B9" w:rsidRPr="00B45794" w:rsidRDefault="009638B9" w:rsidP="00C02FAC">
            <w:pPr>
              <w:pStyle w:val="Tabletext"/>
            </w:pPr>
            <w:r w:rsidRPr="00B45794">
              <w:t>AHI Tier 2</w:t>
            </w:r>
            <w:r w:rsidR="00D942F5" w:rsidRPr="00B45794">
              <w:t xml:space="preserve"> fee</w:t>
            </w:r>
          </w:p>
        </w:tc>
        <w:tc>
          <w:tcPr>
            <w:tcW w:w="1196" w:type="dxa"/>
            <w:shd w:val="clear" w:color="auto" w:fill="auto"/>
          </w:tcPr>
          <w:p w14:paraId="705C6C44" w14:textId="77777777" w:rsidR="009638B9" w:rsidRPr="00B45794" w:rsidRDefault="009638B9" w:rsidP="00691999">
            <w:pPr>
              <w:pStyle w:val="Tabletext"/>
            </w:pPr>
            <w:r w:rsidRPr="00B45794">
              <w:t>AHI Tier 2</w:t>
            </w:r>
            <w:r w:rsidR="00D942F5" w:rsidRPr="00B45794">
              <w:t xml:space="preserve"> fee</w:t>
            </w:r>
          </w:p>
        </w:tc>
      </w:tr>
      <w:tr w:rsidR="001B0983" w:rsidRPr="00B45794" w14:paraId="52522631" w14:textId="77777777" w:rsidTr="001F7F26">
        <w:trPr>
          <w:trHeight w:val="360"/>
        </w:trPr>
        <w:tc>
          <w:tcPr>
            <w:tcW w:w="753" w:type="dxa"/>
            <w:tcBorders>
              <w:bottom w:val="single" w:sz="4" w:space="0" w:color="auto"/>
            </w:tcBorders>
            <w:shd w:val="clear" w:color="auto" w:fill="auto"/>
          </w:tcPr>
          <w:p w14:paraId="6C704D5F" w14:textId="77777777" w:rsidR="001B0983" w:rsidRPr="00B45794" w:rsidRDefault="001B0983" w:rsidP="001B0983">
            <w:pPr>
              <w:pStyle w:val="Tabletext"/>
            </w:pPr>
            <w:r w:rsidRPr="00B45794">
              <w:t>D</w:t>
            </w:r>
          </w:p>
        </w:tc>
        <w:tc>
          <w:tcPr>
            <w:tcW w:w="2551" w:type="dxa"/>
            <w:tcBorders>
              <w:bottom w:val="single" w:sz="4" w:space="0" w:color="auto"/>
            </w:tcBorders>
            <w:shd w:val="clear" w:color="auto" w:fill="auto"/>
          </w:tcPr>
          <w:p w14:paraId="2B551AF7" w14:textId="77777777" w:rsidR="001B0983" w:rsidRPr="00B45794" w:rsidRDefault="001B0983" w:rsidP="001B0983">
            <w:pPr>
              <w:pStyle w:val="Tabletext"/>
            </w:pPr>
            <w:r w:rsidRPr="00B45794">
              <w:t>Wastage factor on B (%)</w:t>
            </w:r>
          </w:p>
        </w:tc>
        <w:tc>
          <w:tcPr>
            <w:tcW w:w="1195" w:type="dxa"/>
            <w:tcBorders>
              <w:bottom w:val="single" w:sz="4" w:space="0" w:color="auto"/>
            </w:tcBorders>
            <w:shd w:val="clear" w:color="auto" w:fill="auto"/>
          </w:tcPr>
          <w:p w14:paraId="7AF84D78" w14:textId="77777777" w:rsidR="001B0983" w:rsidRPr="00B45794" w:rsidRDefault="001B0983" w:rsidP="001B0983">
            <w:pPr>
              <w:pStyle w:val="Tabletext"/>
            </w:pPr>
            <w:r w:rsidRPr="00B45794">
              <w:t>0</w:t>
            </w:r>
          </w:p>
        </w:tc>
        <w:tc>
          <w:tcPr>
            <w:tcW w:w="1196" w:type="dxa"/>
            <w:tcBorders>
              <w:bottom w:val="single" w:sz="4" w:space="0" w:color="auto"/>
            </w:tcBorders>
            <w:shd w:val="clear" w:color="auto" w:fill="auto"/>
          </w:tcPr>
          <w:p w14:paraId="22C0E956" w14:textId="77777777" w:rsidR="001B0983" w:rsidRPr="00B45794" w:rsidRDefault="001B0983" w:rsidP="001B0983">
            <w:pPr>
              <w:pStyle w:val="Tabletext"/>
            </w:pPr>
            <w:r w:rsidRPr="00B45794">
              <w:t>10</w:t>
            </w:r>
          </w:p>
        </w:tc>
        <w:tc>
          <w:tcPr>
            <w:tcW w:w="1195" w:type="dxa"/>
            <w:tcBorders>
              <w:bottom w:val="single" w:sz="4" w:space="0" w:color="auto"/>
            </w:tcBorders>
            <w:shd w:val="clear" w:color="auto" w:fill="auto"/>
          </w:tcPr>
          <w:p w14:paraId="5DC43BB7" w14:textId="77777777" w:rsidR="001B0983" w:rsidRPr="00B45794" w:rsidRDefault="001B0983" w:rsidP="001B0983">
            <w:pPr>
              <w:pStyle w:val="Tabletext"/>
            </w:pPr>
            <w:r w:rsidRPr="00B45794">
              <w:t>20</w:t>
            </w:r>
          </w:p>
        </w:tc>
        <w:tc>
          <w:tcPr>
            <w:tcW w:w="1196" w:type="dxa"/>
            <w:tcBorders>
              <w:bottom w:val="single" w:sz="4" w:space="0" w:color="auto"/>
            </w:tcBorders>
            <w:shd w:val="clear" w:color="auto" w:fill="auto"/>
          </w:tcPr>
          <w:p w14:paraId="4C33D384" w14:textId="77777777" w:rsidR="001B0983" w:rsidRPr="00B45794" w:rsidRDefault="001B0983" w:rsidP="001B0983">
            <w:pPr>
              <w:pStyle w:val="Tabletext"/>
            </w:pPr>
            <w:r w:rsidRPr="00B45794">
              <w:t>30</w:t>
            </w:r>
          </w:p>
        </w:tc>
        <w:tc>
          <w:tcPr>
            <w:tcW w:w="1196" w:type="dxa"/>
            <w:tcBorders>
              <w:bottom w:val="single" w:sz="4" w:space="0" w:color="auto"/>
            </w:tcBorders>
            <w:shd w:val="clear" w:color="auto" w:fill="auto"/>
          </w:tcPr>
          <w:p w14:paraId="7B464857" w14:textId="77777777" w:rsidR="001B0983" w:rsidRPr="00B45794" w:rsidRDefault="001B0983" w:rsidP="001B0983">
            <w:pPr>
              <w:pStyle w:val="Tabletext"/>
            </w:pPr>
            <w:r w:rsidRPr="00B45794">
              <w:t>40</w:t>
            </w:r>
          </w:p>
        </w:tc>
      </w:tr>
      <w:tr w:rsidR="001B0983" w:rsidRPr="00B45794" w14:paraId="1DC106D6" w14:textId="77777777" w:rsidTr="001F7F26">
        <w:trPr>
          <w:trHeight w:val="360"/>
        </w:trPr>
        <w:tc>
          <w:tcPr>
            <w:tcW w:w="753" w:type="dxa"/>
            <w:tcBorders>
              <w:top w:val="single" w:sz="4" w:space="0" w:color="auto"/>
              <w:bottom w:val="single" w:sz="4" w:space="0" w:color="auto"/>
            </w:tcBorders>
            <w:shd w:val="clear" w:color="auto" w:fill="auto"/>
          </w:tcPr>
          <w:p w14:paraId="349017EB" w14:textId="77777777" w:rsidR="001B0983" w:rsidRPr="00B45794" w:rsidRDefault="001B0983" w:rsidP="001B0983">
            <w:pPr>
              <w:pStyle w:val="Tabletext"/>
            </w:pPr>
            <w:r w:rsidRPr="00B45794">
              <w:t>E</w:t>
            </w:r>
          </w:p>
        </w:tc>
        <w:tc>
          <w:tcPr>
            <w:tcW w:w="2551" w:type="dxa"/>
            <w:tcBorders>
              <w:top w:val="single" w:sz="4" w:space="0" w:color="auto"/>
              <w:bottom w:val="single" w:sz="4" w:space="0" w:color="auto"/>
            </w:tcBorders>
            <w:shd w:val="clear" w:color="auto" w:fill="auto"/>
          </w:tcPr>
          <w:p w14:paraId="16F25E5A" w14:textId="77777777" w:rsidR="001B0983" w:rsidRPr="00B45794" w:rsidRDefault="001B0983" w:rsidP="001B0983">
            <w:pPr>
              <w:pStyle w:val="Tabletext"/>
            </w:pPr>
            <w:r w:rsidRPr="00B45794">
              <w:t>Total of B, C and D</w:t>
            </w:r>
          </w:p>
        </w:tc>
        <w:tc>
          <w:tcPr>
            <w:tcW w:w="1195" w:type="dxa"/>
            <w:tcBorders>
              <w:top w:val="single" w:sz="4" w:space="0" w:color="auto"/>
              <w:bottom w:val="single" w:sz="4" w:space="0" w:color="auto"/>
            </w:tcBorders>
            <w:shd w:val="clear" w:color="auto" w:fill="auto"/>
          </w:tcPr>
          <w:p w14:paraId="6B1A5D36" w14:textId="77777777" w:rsidR="001B0983" w:rsidRPr="00B45794" w:rsidRDefault="001B0983" w:rsidP="001B0983">
            <w:pPr>
              <w:pStyle w:val="Tabletext"/>
            </w:pPr>
            <w:r w:rsidRPr="00B45794">
              <w:t xml:space="preserve">100% </w:t>
            </w:r>
            <w:r w:rsidR="00D942F5" w:rsidRPr="00B45794">
              <w:t xml:space="preserve">of B </w:t>
            </w:r>
            <w:r w:rsidRPr="00B45794">
              <w:t xml:space="preserve">+ </w:t>
            </w:r>
            <w:r w:rsidR="009638B9" w:rsidRPr="00B45794">
              <w:t>AHI Tier 2</w:t>
            </w:r>
            <w:r w:rsidR="00D942F5" w:rsidRPr="00B45794">
              <w:t xml:space="preserve"> fee</w:t>
            </w:r>
          </w:p>
        </w:tc>
        <w:tc>
          <w:tcPr>
            <w:tcW w:w="1196" w:type="dxa"/>
            <w:tcBorders>
              <w:top w:val="single" w:sz="4" w:space="0" w:color="auto"/>
              <w:bottom w:val="single" w:sz="4" w:space="0" w:color="auto"/>
            </w:tcBorders>
            <w:shd w:val="clear" w:color="auto" w:fill="auto"/>
          </w:tcPr>
          <w:p w14:paraId="6D76DB7F" w14:textId="77777777" w:rsidR="001B0983" w:rsidRPr="00B45794" w:rsidRDefault="001B0983" w:rsidP="001B0983">
            <w:pPr>
              <w:pStyle w:val="Tabletext"/>
            </w:pPr>
            <w:r w:rsidRPr="00B45794">
              <w:t xml:space="preserve">110% </w:t>
            </w:r>
            <w:r w:rsidR="00D942F5" w:rsidRPr="00B45794">
              <w:t xml:space="preserve">of B </w:t>
            </w:r>
            <w:r w:rsidRPr="00B45794">
              <w:t xml:space="preserve">+ </w:t>
            </w:r>
            <w:r w:rsidR="009638B9" w:rsidRPr="00B45794">
              <w:t>AHI Tier 2</w:t>
            </w:r>
            <w:r w:rsidR="00D942F5" w:rsidRPr="00B45794">
              <w:t xml:space="preserve"> fee</w:t>
            </w:r>
          </w:p>
        </w:tc>
        <w:tc>
          <w:tcPr>
            <w:tcW w:w="1195" w:type="dxa"/>
            <w:tcBorders>
              <w:top w:val="single" w:sz="4" w:space="0" w:color="auto"/>
              <w:bottom w:val="single" w:sz="4" w:space="0" w:color="auto"/>
            </w:tcBorders>
            <w:shd w:val="clear" w:color="auto" w:fill="auto"/>
          </w:tcPr>
          <w:p w14:paraId="03CF9326" w14:textId="77777777" w:rsidR="001B0983" w:rsidRPr="00B45794" w:rsidRDefault="001B0983" w:rsidP="001B0983">
            <w:pPr>
              <w:pStyle w:val="Tabletext"/>
            </w:pPr>
            <w:r w:rsidRPr="00B45794">
              <w:t>120%</w:t>
            </w:r>
            <w:r w:rsidR="00D942F5" w:rsidRPr="00B45794">
              <w:t xml:space="preserve"> of B</w:t>
            </w:r>
            <w:r w:rsidRPr="00B45794">
              <w:t xml:space="preserve"> + </w:t>
            </w:r>
            <w:r w:rsidR="009638B9" w:rsidRPr="00B45794">
              <w:t>AHI Tier 2</w:t>
            </w:r>
            <w:r w:rsidR="00D942F5" w:rsidRPr="00B45794">
              <w:t xml:space="preserve"> fee</w:t>
            </w:r>
          </w:p>
        </w:tc>
        <w:tc>
          <w:tcPr>
            <w:tcW w:w="1196" w:type="dxa"/>
            <w:tcBorders>
              <w:top w:val="single" w:sz="4" w:space="0" w:color="auto"/>
              <w:bottom w:val="single" w:sz="4" w:space="0" w:color="auto"/>
            </w:tcBorders>
            <w:shd w:val="clear" w:color="auto" w:fill="auto"/>
          </w:tcPr>
          <w:p w14:paraId="4D4CBD98" w14:textId="77777777" w:rsidR="001B0983" w:rsidRPr="00B45794" w:rsidRDefault="001B0983" w:rsidP="001B0983">
            <w:pPr>
              <w:pStyle w:val="Tabletext"/>
            </w:pPr>
            <w:r w:rsidRPr="00B45794">
              <w:t xml:space="preserve">130% </w:t>
            </w:r>
            <w:r w:rsidR="00D942F5" w:rsidRPr="00B45794">
              <w:t xml:space="preserve">of B </w:t>
            </w:r>
            <w:r w:rsidRPr="00B45794">
              <w:t xml:space="preserve">+ </w:t>
            </w:r>
            <w:r w:rsidR="009638B9" w:rsidRPr="00B45794">
              <w:t>AHI Tier 2</w:t>
            </w:r>
            <w:r w:rsidR="00D942F5" w:rsidRPr="00B45794">
              <w:t xml:space="preserve"> fee</w:t>
            </w:r>
          </w:p>
        </w:tc>
        <w:tc>
          <w:tcPr>
            <w:tcW w:w="1196" w:type="dxa"/>
            <w:tcBorders>
              <w:top w:val="single" w:sz="4" w:space="0" w:color="auto"/>
              <w:bottom w:val="single" w:sz="4" w:space="0" w:color="auto"/>
            </w:tcBorders>
            <w:shd w:val="clear" w:color="auto" w:fill="auto"/>
          </w:tcPr>
          <w:p w14:paraId="1412512E" w14:textId="77777777" w:rsidR="001B0983" w:rsidRPr="00B45794" w:rsidRDefault="001B0983" w:rsidP="00C6664B">
            <w:pPr>
              <w:pStyle w:val="Tabletext"/>
            </w:pPr>
            <w:r w:rsidRPr="00B45794">
              <w:t>140%</w:t>
            </w:r>
            <w:r w:rsidR="00D942F5" w:rsidRPr="00B45794">
              <w:t xml:space="preserve"> of B </w:t>
            </w:r>
            <w:r w:rsidRPr="00B45794">
              <w:t xml:space="preserve">+ </w:t>
            </w:r>
            <w:r w:rsidR="009638B9" w:rsidRPr="00B45794">
              <w:t>AHI Tier 2</w:t>
            </w:r>
            <w:r w:rsidR="00D942F5" w:rsidRPr="00B45794">
              <w:t xml:space="preserve"> fee</w:t>
            </w:r>
          </w:p>
        </w:tc>
      </w:tr>
    </w:tbl>
    <w:p w14:paraId="11301144" w14:textId="77777777" w:rsidR="008F7B3E" w:rsidRPr="00B45794" w:rsidRDefault="008F7B3E" w:rsidP="001F7F26">
      <w:pPr>
        <w:spacing w:line="120" w:lineRule="atLeast"/>
      </w:pPr>
    </w:p>
    <w:p w14:paraId="7C132927" w14:textId="2DAFF44B" w:rsidR="00B47B61" w:rsidRPr="00B45794" w:rsidRDefault="008D0A7E" w:rsidP="001F7F26">
      <w:pPr>
        <w:pStyle w:val="Specials"/>
        <w:spacing w:before="240"/>
      </w:pPr>
      <w:r w:rsidRPr="00B45794">
        <w:t>Table 3</w:t>
      </w:r>
      <w:r w:rsidR="00C36F58" w:rsidRPr="00B45794">
        <w:t>—</w:t>
      </w:r>
      <w:r w:rsidRPr="00B45794">
        <w:t>Basic wholesale price for agreed purchase quantity more than $</w:t>
      </w:r>
      <w:r w:rsidR="009638B9" w:rsidRPr="00B45794">
        <w:t>2,0</w:t>
      </w:r>
      <w:r w:rsidR="00DE72C7" w:rsidRPr="00B45794">
        <w:t>00.00</w:t>
      </w:r>
    </w:p>
    <w:p w14:paraId="061EBA01" w14:textId="2CA38782" w:rsidR="007B0D0D" w:rsidRPr="00B45794" w:rsidRDefault="007B0D0D" w:rsidP="008D0A7E"/>
    <w:p w14:paraId="18925009" w14:textId="295C19CA" w:rsidR="00C36F58" w:rsidRPr="00B45794" w:rsidRDefault="007B0D0D" w:rsidP="004C7ABD">
      <w:pPr>
        <w:tabs>
          <w:tab w:val="left" w:pos="1664"/>
        </w:tabs>
      </w:pPr>
      <w:r w:rsidRPr="00B45794">
        <w:tab/>
      </w:r>
    </w:p>
    <w:tbl>
      <w:tblPr>
        <w:tblpPr w:leftFromText="180" w:rightFromText="180" w:vertAnchor="text" w:tblpYSpec="outside"/>
        <w:tblW w:w="9282" w:type="dxa"/>
        <w:tblBorders>
          <w:top w:val="single" w:sz="4" w:space="0" w:color="auto"/>
          <w:bottom w:val="single" w:sz="2" w:space="0" w:color="auto"/>
          <w:insideH w:val="single" w:sz="4" w:space="0" w:color="auto"/>
        </w:tblBorders>
        <w:tblLayout w:type="fixed"/>
        <w:tblLook w:val="00A0" w:firstRow="1" w:lastRow="0" w:firstColumn="1" w:lastColumn="0" w:noHBand="0" w:noVBand="0"/>
      </w:tblPr>
      <w:tblGrid>
        <w:gridCol w:w="753"/>
        <w:gridCol w:w="2551"/>
        <w:gridCol w:w="1195"/>
        <w:gridCol w:w="1196"/>
        <w:gridCol w:w="1195"/>
        <w:gridCol w:w="1196"/>
        <w:gridCol w:w="1196"/>
      </w:tblGrid>
      <w:tr w:rsidR="001B0983" w:rsidRPr="00B45794" w14:paraId="5BF9FA1D" w14:textId="77777777" w:rsidTr="001B0983">
        <w:trPr>
          <w:trHeight w:val="360"/>
        </w:trPr>
        <w:tc>
          <w:tcPr>
            <w:tcW w:w="753" w:type="dxa"/>
            <w:tcBorders>
              <w:top w:val="single" w:sz="12" w:space="0" w:color="auto"/>
              <w:bottom w:val="single" w:sz="12" w:space="0" w:color="auto"/>
            </w:tcBorders>
            <w:shd w:val="clear" w:color="auto" w:fill="auto"/>
          </w:tcPr>
          <w:p w14:paraId="63D25D27" w14:textId="77777777" w:rsidR="001B0983" w:rsidRPr="00B45794" w:rsidRDefault="001B0983" w:rsidP="001B0983">
            <w:pPr>
              <w:pStyle w:val="TableHeading"/>
            </w:pPr>
            <w:r w:rsidRPr="00B45794">
              <w:lastRenderedPageBreak/>
              <w:t>A</w:t>
            </w:r>
          </w:p>
        </w:tc>
        <w:tc>
          <w:tcPr>
            <w:tcW w:w="2551" w:type="dxa"/>
            <w:tcBorders>
              <w:top w:val="single" w:sz="12" w:space="0" w:color="auto"/>
              <w:bottom w:val="single" w:sz="12" w:space="0" w:color="auto"/>
            </w:tcBorders>
            <w:shd w:val="clear" w:color="auto" w:fill="auto"/>
          </w:tcPr>
          <w:p w14:paraId="184C8221" w14:textId="77777777" w:rsidR="001B0983" w:rsidRPr="00B45794" w:rsidRDefault="001B0983" w:rsidP="008F7B3E">
            <w:pPr>
              <w:pStyle w:val="TableHeading"/>
            </w:pPr>
            <w:r w:rsidRPr="00B45794">
              <w:t>Classification No</w:t>
            </w:r>
          </w:p>
        </w:tc>
        <w:tc>
          <w:tcPr>
            <w:tcW w:w="1195" w:type="dxa"/>
            <w:tcBorders>
              <w:top w:val="single" w:sz="12" w:space="0" w:color="auto"/>
              <w:bottom w:val="single" w:sz="12" w:space="0" w:color="auto"/>
            </w:tcBorders>
            <w:shd w:val="clear" w:color="auto" w:fill="auto"/>
          </w:tcPr>
          <w:p w14:paraId="4A28E11D" w14:textId="77777777" w:rsidR="001B0983" w:rsidRPr="00B45794" w:rsidRDefault="001B0983" w:rsidP="001B0983">
            <w:pPr>
              <w:pStyle w:val="TableHeading"/>
            </w:pPr>
            <w:r w:rsidRPr="00B45794">
              <w:t>1</w:t>
            </w:r>
          </w:p>
        </w:tc>
        <w:tc>
          <w:tcPr>
            <w:tcW w:w="1196" w:type="dxa"/>
            <w:tcBorders>
              <w:top w:val="single" w:sz="12" w:space="0" w:color="auto"/>
              <w:bottom w:val="single" w:sz="12" w:space="0" w:color="auto"/>
            </w:tcBorders>
            <w:shd w:val="clear" w:color="auto" w:fill="auto"/>
          </w:tcPr>
          <w:p w14:paraId="1D50E70F" w14:textId="77777777" w:rsidR="001B0983" w:rsidRPr="00B45794" w:rsidRDefault="001B0983" w:rsidP="001B0983">
            <w:pPr>
              <w:pStyle w:val="TableHeading"/>
            </w:pPr>
            <w:r w:rsidRPr="00B45794">
              <w:t>2</w:t>
            </w:r>
          </w:p>
        </w:tc>
        <w:tc>
          <w:tcPr>
            <w:tcW w:w="1195" w:type="dxa"/>
            <w:tcBorders>
              <w:top w:val="single" w:sz="12" w:space="0" w:color="auto"/>
              <w:bottom w:val="single" w:sz="12" w:space="0" w:color="auto"/>
            </w:tcBorders>
            <w:shd w:val="clear" w:color="auto" w:fill="auto"/>
          </w:tcPr>
          <w:p w14:paraId="43BCF5E7" w14:textId="77777777" w:rsidR="001B0983" w:rsidRPr="00B45794" w:rsidRDefault="001B0983" w:rsidP="001B0983">
            <w:pPr>
              <w:pStyle w:val="TableHeading"/>
            </w:pPr>
            <w:r w:rsidRPr="00B45794">
              <w:t>3</w:t>
            </w:r>
          </w:p>
        </w:tc>
        <w:tc>
          <w:tcPr>
            <w:tcW w:w="1196" w:type="dxa"/>
            <w:tcBorders>
              <w:top w:val="single" w:sz="12" w:space="0" w:color="auto"/>
              <w:bottom w:val="single" w:sz="12" w:space="0" w:color="auto"/>
            </w:tcBorders>
            <w:shd w:val="clear" w:color="auto" w:fill="auto"/>
          </w:tcPr>
          <w:p w14:paraId="43327563" w14:textId="77777777" w:rsidR="001B0983" w:rsidRPr="00B45794" w:rsidRDefault="001B0983" w:rsidP="001B0983">
            <w:pPr>
              <w:pStyle w:val="TableHeading"/>
            </w:pPr>
            <w:r w:rsidRPr="00B45794">
              <w:t>4</w:t>
            </w:r>
          </w:p>
        </w:tc>
        <w:tc>
          <w:tcPr>
            <w:tcW w:w="1196" w:type="dxa"/>
            <w:tcBorders>
              <w:top w:val="single" w:sz="12" w:space="0" w:color="auto"/>
              <w:bottom w:val="single" w:sz="12" w:space="0" w:color="auto"/>
            </w:tcBorders>
            <w:shd w:val="clear" w:color="auto" w:fill="auto"/>
          </w:tcPr>
          <w:p w14:paraId="01CE21F9" w14:textId="77777777" w:rsidR="001B0983" w:rsidRPr="00B45794" w:rsidRDefault="001B0983" w:rsidP="001B0983">
            <w:pPr>
              <w:pStyle w:val="TableHeading"/>
            </w:pPr>
            <w:r w:rsidRPr="00B45794">
              <w:t>5</w:t>
            </w:r>
          </w:p>
        </w:tc>
      </w:tr>
      <w:tr w:rsidR="001B0983" w:rsidRPr="00B45794" w14:paraId="6C02C28C" w14:textId="77777777" w:rsidTr="001B0983">
        <w:trPr>
          <w:trHeight w:val="360"/>
        </w:trPr>
        <w:tc>
          <w:tcPr>
            <w:tcW w:w="753" w:type="dxa"/>
            <w:tcBorders>
              <w:top w:val="single" w:sz="12" w:space="0" w:color="auto"/>
            </w:tcBorders>
            <w:shd w:val="clear" w:color="auto" w:fill="auto"/>
          </w:tcPr>
          <w:p w14:paraId="1FFD0E45" w14:textId="77777777" w:rsidR="001B0983" w:rsidRPr="00B45794" w:rsidRDefault="001B0983" w:rsidP="001B0983">
            <w:pPr>
              <w:pStyle w:val="Tabletext"/>
            </w:pPr>
            <w:r w:rsidRPr="00B45794">
              <w:t>B</w:t>
            </w:r>
          </w:p>
        </w:tc>
        <w:tc>
          <w:tcPr>
            <w:tcW w:w="2551" w:type="dxa"/>
            <w:tcBorders>
              <w:top w:val="single" w:sz="12" w:space="0" w:color="auto"/>
            </w:tcBorders>
            <w:shd w:val="clear" w:color="auto" w:fill="auto"/>
          </w:tcPr>
          <w:p w14:paraId="4A192E7B" w14:textId="77777777" w:rsidR="001B0983" w:rsidRPr="00B45794" w:rsidRDefault="001B0983" w:rsidP="001B0983">
            <w:pPr>
              <w:pStyle w:val="Tabletext"/>
            </w:pPr>
            <w:r w:rsidRPr="00B45794">
              <w:t>Basic wholesale price (%)</w:t>
            </w:r>
          </w:p>
        </w:tc>
        <w:tc>
          <w:tcPr>
            <w:tcW w:w="1195" w:type="dxa"/>
            <w:tcBorders>
              <w:top w:val="single" w:sz="12" w:space="0" w:color="auto"/>
            </w:tcBorders>
            <w:shd w:val="clear" w:color="auto" w:fill="auto"/>
          </w:tcPr>
          <w:p w14:paraId="4318EE1D"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2E73A8AD" w14:textId="77777777" w:rsidR="001B0983" w:rsidRPr="00B45794" w:rsidRDefault="001B0983" w:rsidP="001B0983">
            <w:pPr>
              <w:pStyle w:val="Tabletext"/>
            </w:pPr>
            <w:r w:rsidRPr="00B45794">
              <w:t>100</w:t>
            </w:r>
          </w:p>
        </w:tc>
        <w:tc>
          <w:tcPr>
            <w:tcW w:w="1195" w:type="dxa"/>
            <w:tcBorders>
              <w:top w:val="single" w:sz="12" w:space="0" w:color="auto"/>
            </w:tcBorders>
            <w:shd w:val="clear" w:color="auto" w:fill="auto"/>
          </w:tcPr>
          <w:p w14:paraId="261ABC08"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6AAC47CF" w14:textId="77777777" w:rsidR="001B0983" w:rsidRPr="00B45794" w:rsidRDefault="001B0983" w:rsidP="001B0983">
            <w:pPr>
              <w:pStyle w:val="Tabletext"/>
            </w:pPr>
            <w:r w:rsidRPr="00B45794">
              <w:t>100</w:t>
            </w:r>
          </w:p>
        </w:tc>
        <w:tc>
          <w:tcPr>
            <w:tcW w:w="1196" w:type="dxa"/>
            <w:tcBorders>
              <w:top w:val="single" w:sz="12" w:space="0" w:color="auto"/>
            </w:tcBorders>
            <w:shd w:val="clear" w:color="auto" w:fill="auto"/>
          </w:tcPr>
          <w:p w14:paraId="6E4BC649" w14:textId="77777777" w:rsidR="001B0983" w:rsidRPr="00B45794" w:rsidRDefault="001B0983" w:rsidP="001B0983">
            <w:pPr>
              <w:pStyle w:val="Tabletext"/>
            </w:pPr>
            <w:r w:rsidRPr="00B45794">
              <w:t>100</w:t>
            </w:r>
          </w:p>
        </w:tc>
      </w:tr>
      <w:tr w:rsidR="009638B9" w:rsidRPr="00B45794" w14:paraId="1AC8D7DE" w14:textId="77777777" w:rsidTr="001B0983">
        <w:trPr>
          <w:trHeight w:val="360"/>
        </w:trPr>
        <w:tc>
          <w:tcPr>
            <w:tcW w:w="753" w:type="dxa"/>
            <w:shd w:val="clear" w:color="auto" w:fill="auto"/>
          </w:tcPr>
          <w:p w14:paraId="40EE6195" w14:textId="77777777" w:rsidR="009638B9" w:rsidRPr="00B45794" w:rsidRDefault="009638B9" w:rsidP="001B0983">
            <w:pPr>
              <w:pStyle w:val="Tabletext"/>
            </w:pPr>
            <w:r w:rsidRPr="00B45794">
              <w:t>C</w:t>
            </w:r>
          </w:p>
        </w:tc>
        <w:tc>
          <w:tcPr>
            <w:tcW w:w="2551" w:type="dxa"/>
            <w:shd w:val="clear" w:color="auto" w:fill="auto"/>
          </w:tcPr>
          <w:p w14:paraId="14225A30" w14:textId="77777777" w:rsidR="009638B9" w:rsidRPr="00B45794" w:rsidRDefault="00D942F5" w:rsidP="00C6664B">
            <w:pPr>
              <w:pStyle w:val="Tabletext"/>
            </w:pPr>
            <w:r w:rsidRPr="00B45794">
              <w:t>Administration, handling and infrastructure fee</w:t>
            </w:r>
          </w:p>
        </w:tc>
        <w:tc>
          <w:tcPr>
            <w:tcW w:w="1195" w:type="dxa"/>
            <w:shd w:val="clear" w:color="auto" w:fill="auto"/>
          </w:tcPr>
          <w:p w14:paraId="04EA9ABD" w14:textId="77777777" w:rsidR="009638B9" w:rsidRPr="00B45794" w:rsidRDefault="009638B9" w:rsidP="008C31A3">
            <w:pPr>
              <w:pStyle w:val="Tabletext"/>
            </w:pPr>
            <w:r w:rsidRPr="00B45794">
              <w:t>AHI Tier 3</w:t>
            </w:r>
            <w:r w:rsidR="00D942F5" w:rsidRPr="00B45794">
              <w:t xml:space="preserve"> fee </w:t>
            </w:r>
          </w:p>
        </w:tc>
        <w:tc>
          <w:tcPr>
            <w:tcW w:w="1196" w:type="dxa"/>
            <w:shd w:val="clear" w:color="auto" w:fill="auto"/>
          </w:tcPr>
          <w:p w14:paraId="373EFA16" w14:textId="77777777" w:rsidR="009638B9" w:rsidRPr="00B45794" w:rsidRDefault="009638B9" w:rsidP="008C31A3">
            <w:pPr>
              <w:pStyle w:val="Tabletext"/>
            </w:pPr>
            <w:r w:rsidRPr="00B45794">
              <w:t>AHI Tier 3</w:t>
            </w:r>
            <w:r w:rsidR="00D942F5" w:rsidRPr="00B45794">
              <w:t xml:space="preserve"> fee</w:t>
            </w:r>
          </w:p>
        </w:tc>
        <w:tc>
          <w:tcPr>
            <w:tcW w:w="1195" w:type="dxa"/>
            <w:shd w:val="clear" w:color="auto" w:fill="auto"/>
          </w:tcPr>
          <w:p w14:paraId="060CE507" w14:textId="77777777" w:rsidR="009638B9" w:rsidRPr="00B45794" w:rsidRDefault="009638B9" w:rsidP="00C02FAC">
            <w:pPr>
              <w:pStyle w:val="Tabletext"/>
            </w:pPr>
            <w:r w:rsidRPr="00B45794">
              <w:t>AHI Tier 3</w:t>
            </w:r>
            <w:r w:rsidR="00D942F5" w:rsidRPr="00B45794">
              <w:t xml:space="preserve"> fee</w:t>
            </w:r>
          </w:p>
        </w:tc>
        <w:tc>
          <w:tcPr>
            <w:tcW w:w="1196" w:type="dxa"/>
            <w:shd w:val="clear" w:color="auto" w:fill="auto"/>
          </w:tcPr>
          <w:p w14:paraId="37BAF883" w14:textId="77777777" w:rsidR="009638B9" w:rsidRPr="00B45794" w:rsidRDefault="009638B9" w:rsidP="00691999">
            <w:pPr>
              <w:pStyle w:val="Tabletext"/>
            </w:pPr>
            <w:r w:rsidRPr="00B45794">
              <w:t>AHI Tier 3</w:t>
            </w:r>
            <w:r w:rsidR="00D942F5" w:rsidRPr="00B45794">
              <w:t xml:space="preserve"> fee</w:t>
            </w:r>
          </w:p>
        </w:tc>
        <w:tc>
          <w:tcPr>
            <w:tcW w:w="1196" w:type="dxa"/>
            <w:shd w:val="clear" w:color="auto" w:fill="auto"/>
          </w:tcPr>
          <w:p w14:paraId="1ADC918F" w14:textId="77777777" w:rsidR="009638B9" w:rsidRPr="00B45794" w:rsidRDefault="009638B9" w:rsidP="001F7F26">
            <w:pPr>
              <w:pStyle w:val="Tabletext"/>
            </w:pPr>
            <w:r w:rsidRPr="00B45794">
              <w:t>AHI Tier 3</w:t>
            </w:r>
            <w:r w:rsidR="00D942F5" w:rsidRPr="00B45794">
              <w:t xml:space="preserve"> fee</w:t>
            </w:r>
          </w:p>
        </w:tc>
      </w:tr>
      <w:tr w:rsidR="001B0983" w:rsidRPr="00B45794" w14:paraId="291EA981" w14:textId="77777777" w:rsidTr="001F7F26">
        <w:trPr>
          <w:trHeight w:val="360"/>
        </w:trPr>
        <w:tc>
          <w:tcPr>
            <w:tcW w:w="753" w:type="dxa"/>
            <w:tcBorders>
              <w:bottom w:val="single" w:sz="4" w:space="0" w:color="auto"/>
            </w:tcBorders>
            <w:shd w:val="clear" w:color="auto" w:fill="auto"/>
          </w:tcPr>
          <w:p w14:paraId="260E2CFA" w14:textId="77777777" w:rsidR="001B0983" w:rsidRPr="00B45794" w:rsidRDefault="001B0983" w:rsidP="001B0983">
            <w:pPr>
              <w:pStyle w:val="Tabletext"/>
            </w:pPr>
            <w:r w:rsidRPr="00B45794">
              <w:t>D</w:t>
            </w:r>
          </w:p>
        </w:tc>
        <w:tc>
          <w:tcPr>
            <w:tcW w:w="2551" w:type="dxa"/>
            <w:tcBorders>
              <w:bottom w:val="single" w:sz="4" w:space="0" w:color="auto"/>
            </w:tcBorders>
            <w:shd w:val="clear" w:color="auto" w:fill="auto"/>
          </w:tcPr>
          <w:p w14:paraId="08E037AF" w14:textId="77777777" w:rsidR="001B0983" w:rsidRPr="00B45794" w:rsidRDefault="001B0983" w:rsidP="001B0983">
            <w:pPr>
              <w:pStyle w:val="Tabletext"/>
            </w:pPr>
            <w:r w:rsidRPr="00B45794">
              <w:t>Wastage factor on B (%)</w:t>
            </w:r>
          </w:p>
        </w:tc>
        <w:tc>
          <w:tcPr>
            <w:tcW w:w="1195" w:type="dxa"/>
            <w:tcBorders>
              <w:bottom w:val="single" w:sz="4" w:space="0" w:color="auto"/>
            </w:tcBorders>
            <w:shd w:val="clear" w:color="auto" w:fill="auto"/>
          </w:tcPr>
          <w:p w14:paraId="1CC4E548" w14:textId="77777777" w:rsidR="001B0983" w:rsidRPr="00B45794" w:rsidRDefault="001B0983" w:rsidP="001B0983">
            <w:pPr>
              <w:pStyle w:val="Tabletext"/>
            </w:pPr>
            <w:r w:rsidRPr="00B45794">
              <w:t>0</w:t>
            </w:r>
          </w:p>
        </w:tc>
        <w:tc>
          <w:tcPr>
            <w:tcW w:w="1196" w:type="dxa"/>
            <w:tcBorders>
              <w:bottom w:val="single" w:sz="4" w:space="0" w:color="auto"/>
            </w:tcBorders>
            <w:shd w:val="clear" w:color="auto" w:fill="auto"/>
          </w:tcPr>
          <w:p w14:paraId="489CB12E" w14:textId="77777777" w:rsidR="001B0983" w:rsidRPr="00B45794" w:rsidRDefault="001B0983" w:rsidP="001B0983">
            <w:pPr>
              <w:pStyle w:val="Tabletext"/>
            </w:pPr>
            <w:r w:rsidRPr="00B45794">
              <w:t>10</w:t>
            </w:r>
          </w:p>
        </w:tc>
        <w:tc>
          <w:tcPr>
            <w:tcW w:w="1195" w:type="dxa"/>
            <w:tcBorders>
              <w:bottom w:val="single" w:sz="4" w:space="0" w:color="auto"/>
            </w:tcBorders>
            <w:shd w:val="clear" w:color="auto" w:fill="auto"/>
          </w:tcPr>
          <w:p w14:paraId="3E460A20" w14:textId="77777777" w:rsidR="001B0983" w:rsidRPr="00B45794" w:rsidRDefault="001B0983" w:rsidP="001B0983">
            <w:pPr>
              <w:pStyle w:val="Tabletext"/>
            </w:pPr>
            <w:r w:rsidRPr="00B45794">
              <w:t>20</w:t>
            </w:r>
          </w:p>
        </w:tc>
        <w:tc>
          <w:tcPr>
            <w:tcW w:w="1196" w:type="dxa"/>
            <w:tcBorders>
              <w:bottom w:val="single" w:sz="4" w:space="0" w:color="auto"/>
            </w:tcBorders>
            <w:shd w:val="clear" w:color="auto" w:fill="auto"/>
          </w:tcPr>
          <w:p w14:paraId="1FFF545B" w14:textId="77777777" w:rsidR="001B0983" w:rsidRPr="00B45794" w:rsidRDefault="001B0983" w:rsidP="001B0983">
            <w:pPr>
              <w:pStyle w:val="Tabletext"/>
            </w:pPr>
            <w:r w:rsidRPr="00B45794">
              <w:t>30</w:t>
            </w:r>
          </w:p>
        </w:tc>
        <w:tc>
          <w:tcPr>
            <w:tcW w:w="1196" w:type="dxa"/>
            <w:tcBorders>
              <w:bottom w:val="single" w:sz="4" w:space="0" w:color="auto"/>
            </w:tcBorders>
            <w:shd w:val="clear" w:color="auto" w:fill="auto"/>
          </w:tcPr>
          <w:p w14:paraId="2153DBA9" w14:textId="77777777" w:rsidR="001B0983" w:rsidRPr="00B45794" w:rsidRDefault="001B0983" w:rsidP="001B0983">
            <w:pPr>
              <w:pStyle w:val="Tabletext"/>
            </w:pPr>
            <w:r w:rsidRPr="00B45794">
              <w:t>40</w:t>
            </w:r>
          </w:p>
        </w:tc>
      </w:tr>
      <w:tr w:rsidR="001B0983" w:rsidRPr="00B45794" w14:paraId="23583C93" w14:textId="77777777" w:rsidTr="001B0983">
        <w:trPr>
          <w:trHeight w:val="360"/>
        </w:trPr>
        <w:tc>
          <w:tcPr>
            <w:tcW w:w="753" w:type="dxa"/>
            <w:tcBorders>
              <w:bottom w:val="single" w:sz="4" w:space="0" w:color="auto"/>
            </w:tcBorders>
            <w:shd w:val="clear" w:color="auto" w:fill="auto"/>
          </w:tcPr>
          <w:p w14:paraId="18597BCE" w14:textId="77777777" w:rsidR="001B0983" w:rsidRPr="00B45794" w:rsidRDefault="001B0983" w:rsidP="001B0983">
            <w:pPr>
              <w:pStyle w:val="Tabletext"/>
            </w:pPr>
            <w:r w:rsidRPr="00B45794">
              <w:t>E</w:t>
            </w:r>
          </w:p>
        </w:tc>
        <w:tc>
          <w:tcPr>
            <w:tcW w:w="2551" w:type="dxa"/>
            <w:tcBorders>
              <w:bottom w:val="single" w:sz="4" w:space="0" w:color="auto"/>
            </w:tcBorders>
            <w:shd w:val="clear" w:color="auto" w:fill="auto"/>
          </w:tcPr>
          <w:p w14:paraId="3BEF3B51" w14:textId="77777777" w:rsidR="001B0983" w:rsidRPr="00B45794" w:rsidRDefault="001B0983" w:rsidP="00C6664B">
            <w:pPr>
              <w:pStyle w:val="Tabletext"/>
            </w:pPr>
            <w:r w:rsidRPr="00B45794">
              <w:t xml:space="preserve">Total of B, C and D </w:t>
            </w:r>
          </w:p>
        </w:tc>
        <w:tc>
          <w:tcPr>
            <w:tcW w:w="1195" w:type="dxa"/>
            <w:tcBorders>
              <w:bottom w:val="single" w:sz="4" w:space="0" w:color="auto"/>
            </w:tcBorders>
            <w:shd w:val="clear" w:color="auto" w:fill="auto"/>
          </w:tcPr>
          <w:p w14:paraId="63C37614" w14:textId="77777777" w:rsidR="001B0983" w:rsidRPr="00B45794" w:rsidRDefault="009638B9" w:rsidP="00C6664B">
            <w:pPr>
              <w:pStyle w:val="Tabletext"/>
            </w:pPr>
            <w:r w:rsidRPr="00B45794">
              <w:t xml:space="preserve">100% </w:t>
            </w:r>
            <w:r w:rsidR="00D942F5" w:rsidRPr="00B45794">
              <w:t xml:space="preserve">of B </w:t>
            </w:r>
            <w:r w:rsidRPr="00B45794">
              <w:t>+ AHI Tier 3</w:t>
            </w:r>
            <w:r w:rsidR="00D942F5" w:rsidRPr="00B45794">
              <w:t xml:space="preserve"> fee</w:t>
            </w:r>
          </w:p>
        </w:tc>
        <w:tc>
          <w:tcPr>
            <w:tcW w:w="1196" w:type="dxa"/>
            <w:tcBorders>
              <w:bottom w:val="single" w:sz="4" w:space="0" w:color="auto"/>
            </w:tcBorders>
            <w:shd w:val="clear" w:color="auto" w:fill="auto"/>
          </w:tcPr>
          <w:p w14:paraId="5C95CD6F" w14:textId="77777777" w:rsidR="001B0983" w:rsidRPr="00B45794" w:rsidRDefault="009638B9" w:rsidP="008C31A3">
            <w:pPr>
              <w:pStyle w:val="Tabletext"/>
            </w:pPr>
            <w:r w:rsidRPr="00B45794">
              <w:t xml:space="preserve">110% </w:t>
            </w:r>
            <w:r w:rsidR="00D942F5" w:rsidRPr="00B45794">
              <w:t xml:space="preserve">of B </w:t>
            </w:r>
            <w:r w:rsidRPr="00B45794">
              <w:t>+ AHI Tier 3</w:t>
            </w:r>
            <w:r w:rsidR="00D942F5" w:rsidRPr="00B45794">
              <w:t xml:space="preserve"> fee</w:t>
            </w:r>
          </w:p>
        </w:tc>
        <w:tc>
          <w:tcPr>
            <w:tcW w:w="1195" w:type="dxa"/>
            <w:tcBorders>
              <w:bottom w:val="single" w:sz="4" w:space="0" w:color="auto"/>
            </w:tcBorders>
            <w:shd w:val="clear" w:color="auto" w:fill="auto"/>
          </w:tcPr>
          <w:p w14:paraId="79F6F1F0" w14:textId="77777777" w:rsidR="001B0983" w:rsidRPr="00B45794" w:rsidRDefault="009638B9" w:rsidP="001B0983">
            <w:pPr>
              <w:pStyle w:val="Tabletext"/>
            </w:pPr>
            <w:r w:rsidRPr="00B45794">
              <w:t xml:space="preserve">120% </w:t>
            </w:r>
            <w:r w:rsidR="00D942F5" w:rsidRPr="00B45794">
              <w:t xml:space="preserve">of B </w:t>
            </w:r>
            <w:r w:rsidRPr="00B45794">
              <w:t>+ AHI Tier 3</w:t>
            </w:r>
            <w:r w:rsidR="00D942F5" w:rsidRPr="00B45794">
              <w:t xml:space="preserve"> fee</w:t>
            </w:r>
          </w:p>
        </w:tc>
        <w:tc>
          <w:tcPr>
            <w:tcW w:w="1196" w:type="dxa"/>
            <w:tcBorders>
              <w:bottom w:val="single" w:sz="4" w:space="0" w:color="auto"/>
            </w:tcBorders>
            <w:shd w:val="clear" w:color="auto" w:fill="auto"/>
          </w:tcPr>
          <w:p w14:paraId="11AC837E" w14:textId="77777777" w:rsidR="001B0983" w:rsidRPr="00B45794" w:rsidRDefault="009638B9" w:rsidP="00C6664B">
            <w:pPr>
              <w:pStyle w:val="Tabletext"/>
            </w:pPr>
            <w:r w:rsidRPr="00B45794">
              <w:t xml:space="preserve">130% </w:t>
            </w:r>
            <w:r w:rsidR="00D942F5" w:rsidRPr="00B45794">
              <w:t xml:space="preserve">of B </w:t>
            </w:r>
            <w:r w:rsidRPr="00B45794">
              <w:t>+ AHI Tier 3</w:t>
            </w:r>
            <w:r w:rsidR="00D942F5" w:rsidRPr="00B45794">
              <w:t xml:space="preserve"> fee</w:t>
            </w:r>
          </w:p>
        </w:tc>
        <w:tc>
          <w:tcPr>
            <w:tcW w:w="1196" w:type="dxa"/>
            <w:tcBorders>
              <w:bottom w:val="single" w:sz="4" w:space="0" w:color="auto"/>
            </w:tcBorders>
            <w:shd w:val="clear" w:color="auto" w:fill="auto"/>
          </w:tcPr>
          <w:p w14:paraId="223D43A1" w14:textId="77777777" w:rsidR="001B0983" w:rsidRPr="00B45794" w:rsidRDefault="009638B9" w:rsidP="00C6664B">
            <w:pPr>
              <w:pStyle w:val="Tabletext"/>
            </w:pPr>
            <w:r w:rsidRPr="00B45794">
              <w:t xml:space="preserve">140% </w:t>
            </w:r>
            <w:r w:rsidR="00D942F5" w:rsidRPr="00B45794">
              <w:t xml:space="preserve">of B </w:t>
            </w:r>
            <w:r w:rsidRPr="00B45794">
              <w:t>+ AHI Tier 3</w:t>
            </w:r>
            <w:r w:rsidR="00D942F5" w:rsidRPr="00B45794">
              <w:t xml:space="preserve"> fee</w:t>
            </w:r>
          </w:p>
        </w:tc>
      </w:tr>
    </w:tbl>
    <w:p w14:paraId="0B189904" w14:textId="77777777" w:rsidR="00CF2243" w:rsidRPr="00B45794" w:rsidRDefault="00FD05FC" w:rsidP="00A43CA0">
      <w:pPr>
        <w:pStyle w:val="ActHead2"/>
        <w:pageBreakBefore/>
      </w:pPr>
      <w:bookmarkStart w:id="42" w:name="_Toc44064504"/>
      <w:r w:rsidRPr="00B45794">
        <w:rPr>
          <w:rStyle w:val="CharPartNo"/>
        </w:rPr>
        <w:lastRenderedPageBreak/>
        <w:t>Appendix B</w:t>
      </w:r>
      <w:r w:rsidR="00F30C1D" w:rsidRPr="00B45794">
        <w:t>—</w:t>
      </w:r>
      <w:r w:rsidRPr="00B45794">
        <w:rPr>
          <w:rStyle w:val="CharPartText"/>
        </w:rPr>
        <w:t>Basic Pricing Units</w:t>
      </w:r>
      <w:bookmarkEnd w:id="42"/>
    </w:p>
    <w:p w14:paraId="49B2D81D" w14:textId="77777777" w:rsidR="00F30C1D" w:rsidRPr="00B45794" w:rsidRDefault="00F30C1D" w:rsidP="00F30C1D">
      <w:pPr>
        <w:pStyle w:val="Tabletext"/>
        <w:rPr>
          <w:sz w:val="22"/>
          <w:szCs w:val="22"/>
        </w:rPr>
      </w:pPr>
    </w:p>
    <w:tbl>
      <w:tblPr>
        <w:tblW w:w="0" w:type="auto"/>
        <w:tblBorders>
          <w:top w:val="single" w:sz="4" w:space="0" w:color="auto"/>
          <w:bottom w:val="single" w:sz="2" w:space="0" w:color="auto"/>
          <w:insideH w:val="single" w:sz="4" w:space="0" w:color="auto"/>
        </w:tblBorders>
        <w:tblLook w:val="00A0" w:firstRow="1" w:lastRow="0" w:firstColumn="1" w:lastColumn="0" w:noHBand="0" w:noVBand="0"/>
      </w:tblPr>
      <w:tblGrid>
        <w:gridCol w:w="4264"/>
        <w:gridCol w:w="4265"/>
      </w:tblGrid>
      <w:tr w:rsidR="00CF2243" w:rsidRPr="00B45794" w14:paraId="364A8AD6" w14:textId="77777777" w:rsidTr="00F30C1D">
        <w:trPr>
          <w:tblHeader/>
        </w:trPr>
        <w:tc>
          <w:tcPr>
            <w:tcW w:w="4264" w:type="dxa"/>
            <w:tcBorders>
              <w:top w:val="single" w:sz="12" w:space="0" w:color="auto"/>
              <w:bottom w:val="single" w:sz="12" w:space="0" w:color="auto"/>
            </w:tcBorders>
            <w:shd w:val="clear" w:color="auto" w:fill="auto"/>
          </w:tcPr>
          <w:p w14:paraId="6D19AA12" w14:textId="77777777" w:rsidR="00CF2243" w:rsidRPr="00B45794" w:rsidRDefault="00CF2243" w:rsidP="00F30C1D">
            <w:pPr>
              <w:pStyle w:val="TableHeading"/>
            </w:pPr>
            <w:r w:rsidRPr="00B45794">
              <w:t>Quantity</w:t>
            </w:r>
          </w:p>
        </w:tc>
        <w:tc>
          <w:tcPr>
            <w:tcW w:w="4265" w:type="dxa"/>
            <w:tcBorders>
              <w:top w:val="single" w:sz="12" w:space="0" w:color="auto"/>
              <w:bottom w:val="single" w:sz="12" w:space="0" w:color="auto"/>
            </w:tcBorders>
            <w:shd w:val="clear" w:color="auto" w:fill="auto"/>
          </w:tcPr>
          <w:p w14:paraId="0C9E7711" w14:textId="77777777" w:rsidR="00CF2243" w:rsidRPr="00B45794" w:rsidRDefault="00CF2243" w:rsidP="00F30C1D">
            <w:pPr>
              <w:pStyle w:val="TableHeading"/>
            </w:pPr>
            <w:r w:rsidRPr="00B45794">
              <w:t>Basic pricing unit to be used</w:t>
            </w:r>
          </w:p>
        </w:tc>
      </w:tr>
      <w:tr w:rsidR="00CF2243" w:rsidRPr="00B45794" w14:paraId="497CC4A9" w14:textId="77777777" w:rsidTr="00F30C1D">
        <w:tc>
          <w:tcPr>
            <w:tcW w:w="4264" w:type="dxa"/>
            <w:tcBorders>
              <w:top w:val="single" w:sz="12" w:space="0" w:color="auto"/>
            </w:tcBorders>
            <w:shd w:val="clear" w:color="auto" w:fill="auto"/>
          </w:tcPr>
          <w:p w14:paraId="64BD0E67" w14:textId="77777777" w:rsidR="00CF2243" w:rsidRPr="00B45794" w:rsidRDefault="00CF2243" w:rsidP="00F30C1D">
            <w:pPr>
              <w:pStyle w:val="Tabletext"/>
              <w:rPr>
                <w:i/>
                <w:iCs/>
              </w:rPr>
            </w:pPr>
            <w:r w:rsidRPr="00B45794">
              <w:t>Up to and including 700 mg</w:t>
            </w:r>
          </w:p>
        </w:tc>
        <w:tc>
          <w:tcPr>
            <w:tcW w:w="4265" w:type="dxa"/>
            <w:tcBorders>
              <w:top w:val="single" w:sz="12" w:space="0" w:color="auto"/>
            </w:tcBorders>
            <w:shd w:val="clear" w:color="auto" w:fill="auto"/>
          </w:tcPr>
          <w:p w14:paraId="43DE7D61" w14:textId="77777777" w:rsidR="00CF2243" w:rsidRPr="00B45794" w:rsidRDefault="00CF2243" w:rsidP="00F30C1D">
            <w:pPr>
              <w:pStyle w:val="Tabletext"/>
              <w:rPr>
                <w:i/>
                <w:iCs/>
              </w:rPr>
            </w:pPr>
            <w:r w:rsidRPr="00B45794">
              <w:t>Price for 100 mg</w:t>
            </w:r>
          </w:p>
        </w:tc>
      </w:tr>
      <w:tr w:rsidR="00CF2243" w:rsidRPr="00B45794" w14:paraId="2305D3EB" w14:textId="77777777" w:rsidTr="00F30C1D">
        <w:tc>
          <w:tcPr>
            <w:tcW w:w="4264" w:type="dxa"/>
            <w:shd w:val="clear" w:color="auto" w:fill="auto"/>
          </w:tcPr>
          <w:p w14:paraId="529159BD" w14:textId="77777777" w:rsidR="00CF2243" w:rsidRPr="00B45794" w:rsidRDefault="00CF2243" w:rsidP="00F30C1D">
            <w:pPr>
              <w:pStyle w:val="Tabletext"/>
            </w:pPr>
            <w:r w:rsidRPr="00B45794">
              <w:t>Up to and including 700 </w:t>
            </w:r>
            <w:r w:rsidRPr="00B45794">
              <w:rPr>
                <w:sz w:val="24"/>
              </w:rPr>
              <w:t>µl</w:t>
            </w:r>
          </w:p>
        </w:tc>
        <w:tc>
          <w:tcPr>
            <w:tcW w:w="4265" w:type="dxa"/>
            <w:shd w:val="clear" w:color="auto" w:fill="auto"/>
          </w:tcPr>
          <w:p w14:paraId="2D2C9967" w14:textId="77777777" w:rsidR="00CF2243" w:rsidRPr="00B45794" w:rsidRDefault="00CF2243" w:rsidP="00F30C1D">
            <w:pPr>
              <w:pStyle w:val="Tabletext"/>
            </w:pPr>
            <w:r w:rsidRPr="00B45794">
              <w:t>Price for or 100 </w:t>
            </w:r>
            <w:r w:rsidRPr="00B45794">
              <w:rPr>
                <w:sz w:val="24"/>
              </w:rPr>
              <w:t>µl</w:t>
            </w:r>
          </w:p>
        </w:tc>
      </w:tr>
      <w:tr w:rsidR="00CF2243" w:rsidRPr="00B45794" w14:paraId="1C30E6E9" w14:textId="77777777" w:rsidTr="00F30C1D">
        <w:tc>
          <w:tcPr>
            <w:tcW w:w="4264" w:type="dxa"/>
            <w:shd w:val="clear" w:color="auto" w:fill="auto"/>
          </w:tcPr>
          <w:p w14:paraId="319FAD7F" w14:textId="77777777" w:rsidR="00CF2243" w:rsidRPr="00B45794" w:rsidRDefault="00CF2243" w:rsidP="00F30C1D">
            <w:pPr>
              <w:pStyle w:val="Tabletext"/>
            </w:pPr>
            <w:r w:rsidRPr="00B45794">
              <w:t>More than 700 mg and not more than 1 g</w:t>
            </w:r>
          </w:p>
        </w:tc>
        <w:tc>
          <w:tcPr>
            <w:tcW w:w="4265" w:type="dxa"/>
            <w:shd w:val="clear" w:color="auto" w:fill="auto"/>
          </w:tcPr>
          <w:p w14:paraId="55CFB3C8" w14:textId="77777777" w:rsidR="00CF2243" w:rsidRPr="00B45794" w:rsidRDefault="00CF2243" w:rsidP="00F30C1D">
            <w:pPr>
              <w:pStyle w:val="Tabletext"/>
            </w:pPr>
            <w:r w:rsidRPr="00B45794">
              <w:t>Price for 1 g</w:t>
            </w:r>
          </w:p>
        </w:tc>
      </w:tr>
      <w:tr w:rsidR="00CF2243" w:rsidRPr="00B45794" w14:paraId="1315C761" w14:textId="77777777" w:rsidTr="00F30C1D">
        <w:tc>
          <w:tcPr>
            <w:tcW w:w="4264" w:type="dxa"/>
            <w:shd w:val="clear" w:color="auto" w:fill="auto"/>
          </w:tcPr>
          <w:p w14:paraId="1B1737A9" w14:textId="77777777" w:rsidR="00CF2243" w:rsidRPr="00B45794" w:rsidRDefault="00CF2243" w:rsidP="00F30C1D">
            <w:pPr>
              <w:pStyle w:val="Tabletext"/>
            </w:pPr>
            <w:r w:rsidRPr="00B45794">
              <w:t>More than 700 </w:t>
            </w:r>
            <w:r w:rsidRPr="00B45794">
              <w:rPr>
                <w:sz w:val="24"/>
              </w:rPr>
              <w:t>µl</w:t>
            </w:r>
            <w:r w:rsidRPr="00B45794">
              <w:t xml:space="preserve"> and not more than 1 ml</w:t>
            </w:r>
          </w:p>
        </w:tc>
        <w:tc>
          <w:tcPr>
            <w:tcW w:w="4265" w:type="dxa"/>
            <w:shd w:val="clear" w:color="auto" w:fill="auto"/>
          </w:tcPr>
          <w:p w14:paraId="64BF1F04" w14:textId="77777777" w:rsidR="00CF2243" w:rsidRPr="00B45794" w:rsidRDefault="00CF2243" w:rsidP="00F30C1D">
            <w:pPr>
              <w:pStyle w:val="Tabletext"/>
            </w:pPr>
            <w:r w:rsidRPr="00B45794">
              <w:t>Price for 1 ml</w:t>
            </w:r>
          </w:p>
        </w:tc>
      </w:tr>
      <w:tr w:rsidR="00CF2243" w:rsidRPr="00B45794" w14:paraId="5FCCD14B" w14:textId="77777777" w:rsidTr="00F30C1D">
        <w:tc>
          <w:tcPr>
            <w:tcW w:w="4264" w:type="dxa"/>
            <w:shd w:val="clear" w:color="auto" w:fill="auto"/>
          </w:tcPr>
          <w:p w14:paraId="458E8F6E" w14:textId="77777777" w:rsidR="00CF2243" w:rsidRPr="00B45794" w:rsidRDefault="00CF2243" w:rsidP="00F30C1D">
            <w:pPr>
              <w:pStyle w:val="Tabletext"/>
            </w:pPr>
            <w:r w:rsidRPr="00B45794">
              <w:t>More than 1 g and not more than 7 g</w:t>
            </w:r>
          </w:p>
        </w:tc>
        <w:tc>
          <w:tcPr>
            <w:tcW w:w="4265" w:type="dxa"/>
            <w:shd w:val="clear" w:color="auto" w:fill="auto"/>
          </w:tcPr>
          <w:p w14:paraId="09215BD6" w14:textId="77777777" w:rsidR="00CF2243" w:rsidRPr="00B45794" w:rsidRDefault="00CF2243" w:rsidP="00F30C1D">
            <w:pPr>
              <w:pStyle w:val="Tabletext"/>
            </w:pPr>
            <w:r w:rsidRPr="00B45794">
              <w:t>Price for 1 g</w:t>
            </w:r>
          </w:p>
        </w:tc>
      </w:tr>
      <w:tr w:rsidR="00CF2243" w:rsidRPr="00B45794" w14:paraId="4480E8C9" w14:textId="77777777" w:rsidTr="00F30C1D">
        <w:tc>
          <w:tcPr>
            <w:tcW w:w="4264" w:type="dxa"/>
            <w:shd w:val="clear" w:color="auto" w:fill="auto"/>
          </w:tcPr>
          <w:p w14:paraId="4F861F0F" w14:textId="77777777" w:rsidR="00CF2243" w:rsidRPr="00B45794" w:rsidRDefault="00CF2243" w:rsidP="00F30C1D">
            <w:pPr>
              <w:pStyle w:val="Tabletext"/>
            </w:pPr>
            <w:r w:rsidRPr="00B45794">
              <w:t>More than 1 ml and not more than 7 ml</w:t>
            </w:r>
          </w:p>
        </w:tc>
        <w:tc>
          <w:tcPr>
            <w:tcW w:w="4265" w:type="dxa"/>
            <w:shd w:val="clear" w:color="auto" w:fill="auto"/>
          </w:tcPr>
          <w:p w14:paraId="6762631B" w14:textId="77777777" w:rsidR="00CF2243" w:rsidRPr="00B45794" w:rsidRDefault="00CF2243" w:rsidP="00F30C1D">
            <w:pPr>
              <w:pStyle w:val="Tabletext"/>
            </w:pPr>
            <w:r w:rsidRPr="00B45794">
              <w:t>Price for 1 ml</w:t>
            </w:r>
          </w:p>
        </w:tc>
      </w:tr>
      <w:tr w:rsidR="00CF2243" w:rsidRPr="00B45794" w14:paraId="142FFBB2" w14:textId="77777777" w:rsidTr="00F30C1D">
        <w:tc>
          <w:tcPr>
            <w:tcW w:w="4264" w:type="dxa"/>
            <w:shd w:val="clear" w:color="auto" w:fill="auto"/>
          </w:tcPr>
          <w:p w14:paraId="206F4907" w14:textId="77777777" w:rsidR="00CF2243" w:rsidRPr="00B45794" w:rsidRDefault="00CF2243" w:rsidP="00F30C1D">
            <w:pPr>
              <w:pStyle w:val="Tabletext"/>
            </w:pPr>
            <w:r w:rsidRPr="00B45794">
              <w:t>More than 7 g and not more than 10 g</w:t>
            </w:r>
          </w:p>
        </w:tc>
        <w:tc>
          <w:tcPr>
            <w:tcW w:w="4265" w:type="dxa"/>
            <w:shd w:val="clear" w:color="auto" w:fill="auto"/>
          </w:tcPr>
          <w:p w14:paraId="68515B7F" w14:textId="77777777" w:rsidR="00CF2243" w:rsidRPr="00B45794" w:rsidRDefault="00CF2243" w:rsidP="00F30C1D">
            <w:pPr>
              <w:pStyle w:val="Tabletext"/>
            </w:pPr>
            <w:r w:rsidRPr="00B45794">
              <w:t>Price for 10 g</w:t>
            </w:r>
          </w:p>
        </w:tc>
      </w:tr>
      <w:tr w:rsidR="00CF2243" w:rsidRPr="00B45794" w14:paraId="5D0F0D7A" w14:textId="77777777" w:rsidTr="00F30C1D">
        <w:tc>
          <w:tcPr>
            <w:tcW w:w="4264" w:type="dxa"/>
            <w:shd w:val="clear" w:color="auto" w:fill="auto"/>
          </w:tcPr>
          <w:p w14:paraId="0FD78600" w14:textId="77777777" w:rsidR="00CF2243" w:rsidRPr="00B45794" w:rsidRDefault="00CF2243" w:rsidP="00F30C1D">
            <w:pPr>
              <w:pStyle w:val="Tabletext"/>
            </w:pPr>
            <w:r w:rsidRPr="00B45794">
              <w:t>More than 7 ml and not more than 10 ml</w:t>
            </w:r>
          </w:p>
        </w:tc>
        <w:tc>
          <w:tcPr>
            <w:tcW w:w="4265" w:type="dxa"/>
            <w:shd w:val="clear" w:color="auto" w:fill="auto"/>
          </w:tcPr>
          <w:p w14:paraId="5A3C7987" w14:textId="77777777" w:rsidR="00CF2243" w:rsidRPr="00B45794" w:rsidRDefault="00CF2243" w:rsidP="00F30C1D">
            <w:pPr>
              <w:pStyle w:val="Tabletext"/>
            </w:pPr>
            <w:r w:rsidRPr="00B45794">
              <w:t>Price for 10 ml</w:t>
            </w:r>
          </w:p>
        </w:tc>
      </w:tr>
      <w:tr w:rsidR="00CF2243" w:rsidRPr="00B45794" w14:paraId="42C606BF" w14:textId="77777777" w:rsidTr="00F30C1D">
        <w:tc>
          <w:tcPr>
            <w:tcW w:w="4264" w:type="dxa"/>
            <w:shd w:val="clear" w:color="auto" w:fill="auto"/>
          </w:tcPr>
          <w:p w14:paraId="2584EE91" w14:textId="77777777" w:rsidR="00CF2243" w:rsidRPr="00B45794" w:rsidRDefault="00CF2243" w:rsidP="00F30C1D">
            <w:pPr>
              <w:pStyle w:val="Tabletext"/>
            </w:pPr>
            <w:r w:rsidRPr="00B45794">
              <w:t>More than 10 g and not more than 80 g</w:t>
            </w:r>
          </w:p>
        </w:tc>
        <w:tc>
          <w:tcPr>
            <w:tcW w:w="4265" w:type="dxa"/>
            <w:shd w:val="clear" w:color="auto" w:fill="auto"/>
          </w:tcPr>
          <w:p w14:paraId="77C10411" w14:textId="77777777" w:rsidR="00CF2243" w:rsidRPr="00B45794" w:rsidRDefault="00CF2243" w:rsidP="00F30C1D">
            <w:pPr>
              <w:pStyle w:val="Tabletext"/>
            </w:pPr>
            <w:r w:rsidRPr="00B45794">
              <w:t>Price for 10 g</w:t>
            </w:r>
          </w:p>
        </w:tc>
      </w:tr>
      <w:tr w:rsidR="00CF2243" w:rsidRPr="00B45794" w14:paraId="48A0A6BB" w14:textId="77777777" w:rsidTr="00F30C1D">
        <w:tc>
          <w:tcPr>
            <w:tcW w:w="4264" w:type="dxa"/>
            <w:shd w:val="clear" w:color="auto" w:fill="auto"/>
          </w:tcPr>
          <w:p w14:paraId="41FDAFEB" w14:textId="77777777" w:rsidR="00CF2243" w:rsidRPr="00B45794" w:rsidRDefault="00CF2243" w:rsidP="00F30C1D">
            <w:pPr>
              <w:pStyle w:val="Tabletext"/>
            </w:pPr>
            <w:r w:rsidRPr="00B45794">
              <w:t>More than 10 ml and not more than 80 ml</w:t>
            </w:r>
          </w:p>
        </w:tc>
        <w:tc>
          <w:tcPr>
            <w:tcW w:w="4265" w:type="dxa"/>
            <w:shd w:val="clear" w:color="auto" w:fill="auto"/>
          </w:tcPr>
          <w:p w14:paraId="3C529EBE" w14:textId="77777777" w:rsidR="00CF2243" w:rsidRPr="00B45794" w:rsidRDefault="00CF2243" w:rsidP="00F30C1D">
            <w:pPr>
              <w:pStyle w:val="Tabletext"/>
            </w:pPr>
            <w:r w:rsidRPr="00B45794">
              <w:t>Price for 10 ml</w:t>
            </w:r>
          </w:p>
        </w:tc>
      </w:tr>
      <w:tr w:rsidR="00CF2243" w:rsidRPr="00B45794" w14:paraId="6DC0AED8" w14:textId="77777777" w:rsidTr="00F30C1D">
        <w:tc>
          <w:tcPr>
            <w:tcW w:w="4264" w:type="dxa"/>
            <w:shd w:val="clear" w:color="auto" w:fill="auto"/>
          </w:tcPr>
          <w:p w14:paraId="56292741" w14:textId="77777777" w:rsidR="00CF2243" w:rsidRPr="00B45794" w:rsidRDefault="00CF2243" w:rsidP="00F30C1D">
            <w:pPr>
              <w:pStyle w:val="Tabletext"/>
            </w:pPr>
            <w:r w:rsidRPr="00B45794">
              <w:t>More than 80 g and not more than 90 g</w:t>
            </w:r>
          </w:p>
        </w:tc>
        <w:tc>
          <w:tcPr>
            <w:tcW w:w="4265" w:type="dxa"/>
            <w:shd w:val="clear" w:color="auto" w:fill="auto"/>
          </w:tcPr>
          <w:p w14:paraId="03D3C1DB" w14:textId="77777777" w:rsidR="00CF2243" w:rsidRPr="00B45794" w:rsidRDefault="00CF2243" w:rsidP="00F30C1D">
            <w:pPr>
              <w:pStyle w:val="Tabletext"/>
            </w:pPr>
            <w:r w:rsidRPr="00B45794">
              <w:t>Price for 80 g</w:t>
            </w:r>
          </w:p>
        </w:tc>
      </w:tr>
      <w:tr w:rsidR="00CF2243" w:rsidRPr="00B45794" w14:paraId="26EEE052" w14:textId="77777777" w:rsidTr="00F30C1D">
        <w:tc>
          <w:tcPr>
            <w:tcW w:w="4264" w:type="dxa"/>
            <w:shd w:val="clear" w:color="auto" w:fill="auto"/>
          </w:tcPr>
          <w:p w14:paraId="14008ED4" w14:textId="77777777" w:rsidR="00CF2243" w:rsidRPr="00B45794" w:rsidRDefault="00CF2243" w:rsidP="00F30C1D">
            <w:pPr>
              <w:pStyle w:val="Tabletext"/>
            </w:pPr>
            <w:r w:rsidRPr="00B45794">
              <w:t>More than 80 ml and not more than 90 ml</w:t>
            </w:r>
          </w:p>
        </w:tc>
        <w:tc>
          <w:tcPr>
            <w:tcW w:w="4265" w:type="dxa"/>
            <w:shd w:val="clear" w:color="auto" w:fill="auto"/>
          </w:tcPr>
          <w:p w14:paraId="74742651" w14:textId="77777777" w:rsidR="00CF2243" w:rsidRPr="00B45794" w:rsidRDefault="00CF2243" w:rsidP="00F30C1D">
            <w:pPr>
              <w:pStyle w:val="Tabletext"/>
            </w:pPr>
            <w:r w:rsidRPr="00B45794">
              <w:t>Price for 80 ml</w:t>
            </w:r>
          </w:p>
        </w:tc>
      </w:tr>
      <w:tr w:rsidR="00CF2243" w:rsidRPr="00B45794" w14:paraId="7F745CE7" w14:textId="77777777" w:rsidTr="00F30C1D">
        <w:tc>
          <w:tcPr>
            <w:tcW w:w="4264" w:type="dxa"/>
            <w:tcBorders>
              <w:bottom w:val="single" w:sz="4" w:space="0" w:color="auto"/>
            </w:tcBorders>
            <w:shd w:val="clear" w:color="auto" w:fill="auto"/>
          </w:tcPr>
          <w:p w14:paraId="35207D09" w14:textId="77777777" w:rsidR="00CF2243" w:rsidRPr="00B45794" w:rsidRDefault="00CF2243" w:rsidP="00F30C1D">
            <w:pPr>
              <w:pStyle w:val="Tabletext"/>
            </w:pPr>
            <w:r w:rsidRPr="00B45794">
              <w:t>More than 90 g</w:t>
            </w:r>
          </w:p>
        </w:tc>
        <w:tc>
          <w:tcPr>
            <w:tcW w:w="4265" w:type="dxa"/>
            <w:tcBorders>
              <w:bottom w:val="single" w:sz="4" w:space="0" w:color="auto"/>
            </w:tcBorders>
            <w:shd w:val="clear" w:color="auto" w:fill="auto"/>
          </w:tcPr>
          <w:p w14:paraId="3A69948B" w14:textId="77777777" w:rsidR="00CF2243" w:rsidRPr="00B45794" w:rsidRDefault="00CF2243" w:rsidP="00F30C1D">
            <w:pPr>
              <w:pStyle w:val="Tabletext"/>
            </w:pPr>
            <w:r w:rsidRPr="00B45794">
              <w:t>Price for 100 g</w:t>
            </w:r>
          </w:p>
        </w:tc>
      </w:tr>
      <w:tr w:rsidR="00CF2243" w:rsidRPr="00B45794" w14:paraId="62670D49" w14:textId="77777777" w:rsidTr="00F30C1D">
        <w:tc>
          <w:tcPr>
            <w:tcW w:w="4264" w:type="dxa"/>
            <w:tcBorders>
              <w:bottom w:val="single" w:sz="12" w:space="0" w:color="auto"/>
            </w:tcBorders>
            <w:shd w:val="clear" w:color="auto" w:fill="auto"/>
          </w:tcPr>
          <w:p w14:paraId="2E1D03E7" w14:textId="77777777" w:rsidR="00CF2243" w:rsidRPr="00B45794" w:rsidRDefault="00CF2243" w:rsidP="00F30C1D">
            <w:pPr>
              <w:pStyle w:val="Tabletext"/>
            </w:pPr>
            <w:r w:rsidRPr="00B45794">
              <w:t>More than 90 ml</w:t>
            </w:r>
          </w:p>
        </w:tc>
        <w:tc>
          <w:tcPr>
            <w:tcW w:w="4265" w:type="dxa"/>
            <w:tcBorders>
              <w:bottom w:val="single" w:sz="12" w:space="0" w:color="auto"/>
            </w:tcBorders>
            <w:shd w:val="clear" w:color="auto" w:fill="auto"/>
          </w:tcPr>
          <w:p w14:paraId="2A2B83AB" w14:textId="77777777" w:rsidR="00CF2243" w:rsidRPr="00B45794" w:rsidRDefault="00CF2243" w:rsidP="00F30C1D">
            <w:pPr>
              <w:pStyle w:val="Tabletext"/>
            </w:pPr>
            <w:r w:rsidRPr="00B45794">
              <w:t>Price for 100 ml</w:t>
            </w:r>
          </w:p>
        </w:tc>
      </w:tr>
    </w:tbl>
    <w:p w14:paraId="2675A561" w14:textId="77777777" w:rsidR="001E7BB4" w:rsidRPr="00B45794" w:rsidRDefault="001E7BB4" w:rsidP="001E7BB4"/>
    <w:p w14:paraId="0A563762" w14:textId="77777777" w:rsidR="00604F13" w:rsidRPr="00B45794" w:rsidRDefault="00FD05FC" w:rsidP="005D53EC">
      <w:pPr>
        <w:pStyle w:val="ActHead2"/>
        <w:pageBreakBefore/>
      </w:pPr>
      <w:bookmarkStart w:id="43" w:name="_Toc44064505"/>
      <w:r w:rsidRPr="00B45794">
        <w:rPr>
          <w:rStyle w:val="CharPartNo"/>
        </w:rPr>
        <w:lastRenderedPageBreak/>
        <w:t>Appendix C</w:t>
      </w:r>
      <w:r w:rsidR="00F30C1D" w:rsidRPr="00B45794">
        <w:t>—</w:t>
      </w:r>
      <w:r w:rsidRPr="00B45794">
        <w:rPr>
          <w:rStyle w:val="CharPartText"/>
        </w:rPr>
        <w:t>Quantity Factors</w:t>
      </w:r>
      <w:bookmarkEnd w:id="43"/>
    </w:p>
    <w:p w14:paraId="28976679" w14:textId="77777777" w:rsidR="00F30C1D" w:rsidRPr="00B45794" w:rsidRDefault="00F30C1D" w:rsidP="00F30C1D">
      <w:pPr>
        <w:pStyle w:val="Tabletext"/>
      </w:pPr>
    </w:p>
    <w:tbl>
      <w:tblPr>
        <w:tblW w:w="0" w:type="auto"/>
        <w:tblBorders>
          <w:top w:val="single" w:sz="4" w:space="0" w:color="auto"/>
          <w:bottom w:val="single" w:sz="2" w:space="0" w:color="auto"/>
          <w:insideH w:val="single" w:sz="4" w:space="0" w:color="auto"/>
        </w:tblBorders>
        <w:tblCellMar>
          <w:left w:w="0" w:type="dxa"/>
          <w:right w:w="0" w:type="dxa"/>
        </w:tblCellMar>
        <w:tblLook w:val="00A0" w:firstRow="1" w:lastRow="0" w:firstColumn="1" w:lastColumn="0" w:noHBand="0" w:noVBand="0"/>
      </w:tblPr>
      <w:tblGrid>
        <w:gridCol w:w="817"/>
        <w:gridCol w:w="1559"/>
        <w:gridCol w:w="1560"/>
        <w:gridCol w:w="992"/>
        <w:gridCol w:w="1276"/>
      </w:tblGrid>
      <w:tr w:rsidR="00CF2243" w:rsidRPr="00B45794" w14:paraId="4883897F" w14:textId="77777777" w:rsidTr="00F30C1D">
        <w:trPr>
          <w:tblHeader/>
        </w:trPr>
        <w:tc>
          <w:tcPr>
            <w:tcW w:w="817" w:type="dxa"/>
            <w:tcBorders>
              <w:top w:val="single" w:sz="12" w:space="0" w:color="auto"/>
              <w:bottom w:val="single" w:sz="12" w:space="0" w:color="auto"/>
            </w:tcBorders>
            <w:shd w:val="clear" w:color="auto" w:fill="auto"/>
            <w:tcMar>
              <w:top w:w="0" w:type="dxa"/>
              <w:left w:w="108" w:type="dxa"/>
              <w:bottom w:w="0" w:type="dxa"/>
              <w:right w:w="108" w:type="dxa"/>
            </w:tcMar>
          </w:tcPr>
          <w:p w14:paraId="5342E874" w14:textId="77777777" w:rsidR="00CF2243" w:rsidRPr="00B45794" w:rsidRDefault="00CF2243" w:rsidP="00F30C1D">
            <w:pPr>
              <w:pStyle w:val="TableHeading"/>
            </w:pPr>
            <w:r w:rsidRPr="00B45794">
              <w:t>Item</w:t>
            </w:r>
          </w:p>
        </w:tc>
        <w:tc>
          <w:tcPr>
            <w:tcW w:w="1559" w:type="dxa"/>
            <w:tcBorders>
              <w:top w:val="single" w:sz="12" w:space="0" w:color="auto"/>
              <w:bottom w:val="single" w:sz="12" w:space="0" w:color="auto"/>
            </w:tcBorders>
            <w:shd w:val="clear" w:color="auto" w:fill="auto"/>
            <w:tcMar>
              <w:top w:w="0" w:type="dxa"/>
              <w:left w:w="108" w:type="dxa"/>
              <w:bottom w:w="0" w:type="dxa"/>
              <w:right w:w="108" w:type="dxa"/>
            </w:tcMar>
          </w:tcPr>
          <w:p w14:paraId="48DC8255" w14:textId="77777777" w:rsidR="00CF2243" w:rsidRPr="00B45794" w:rsidRDefault="00CF2243" w:rsidP="00F30C1D">
            <w:pPr>
              <w:pStyle w:val="TableHeading"/>
            </w:pPr>
            <w:r w:rsidRPr="00B45794">
              <w:t>To work out the price for:</w:t>
            </w:r>
          </w:p>
        </w:tc>
        <w:tc>
          <w:tcPr>
            <w:tcW w:w="1560" w:type="dxa"/>
            <w:tcBorders>
              <w:top w:val="single" w:sz="12" w:space="0" w:color="auto"/>
              <w:bottom w:val="single" w:sz="12" w:space="0" w:color="auto"/>
            </w:tcBorders>
            <w:shd w:val="clear" w:color="auto" w:fill="auto"/>
            <w:tcMar>
              <w:top w:w="0" w:type="dxa"/>
              <w:left w:w="108" w:type="dxa"/>
              <w:bottom w:w="0" w:type="dxa"/>
              <w:right w:w="108" w:type="dxa"/>
            </w:tcMar>
          </w:tcPr>
          <w:p w14:paraId="4E80C8B3" w14:textId="77777777" w:rsidR="00CF2243" w:rsidRPr="00B45794" w:rsidRDefault="00CF2243" w:rsidP="00F30C1D">
            <w:pPr>
              <w:pStyle w:val="TableHeading"/>
            </w:pPr>
            <w:r w:rsidRPr="00B45794">
              <w:t>Take the price for:</w:t>
            </w:r>
          </w:p>
        </w:tc>
        <w:tc>
          <w:tcPr>
            <w:tcW w:w="992" w:type="dxa"/>
            <w:tcBorders>
              <w:top w:val="single" w:sz="12" w:space="0" w:color="auto"/>
              <w:bottom w:val="single" w:sz="12" w:space="0" w:color="auto"/>
            </w:tcBorders>
            <w:shd w:val="clear" w:color="auto" w:fill="auto"/>
            <w:tcMar>
              <w:top w:w="0" w:type="dxa"/>
              <w:left w:w="108" w:type="dxa"/>
              <w:bottom w:w="0" w:type="dxa"/>
              <w:right w:w="108" w:type="dxa"/>
            </w:tcMar>
          </w:tcPr>
          <w:p w14:paraId="3DA0625B" w14:textId="77777777" w:rsidR="00CF2243" w:rsidRPr="00B45794" w:rsidRDefault="00CF2243" w:rsidP="00F30C1D">
            <w:pPr>
              <w:pStyle w:val="TableHeading"/>
            </w:pPr>
            <w:r w:rsidRPr="00B45794">
              <w:t>Add:</w:t>
            </w:r>
          </w:p>
        </w:tc>
        <w:tc>
          <w:tcPr>
            <w:tcW w:w="1276" w:type="dxa"/>
            <w:tcBorders>
              <w:top w:val="single" w:sz="12" w:space="0" w:color="auto"/>
              <w:bottom w:val="single" w:sz="12" w:space="0" w:color="auto"/>
            </w:tcBorders>
            <w:shd w:val="clear" w:color="auto" w:fill="auto"/>
            <w:tcMar>
              <w:top w:w="0" w:type="dxa"/>
              <w:left w:w="108" w:type="dxa"/>
              <w:bottom w:w="0" w:type="dxa"/>
              <w:right w:w="108" w:type="dxa"/>
            </w:tcMar>
          </w:tcPr>
          <w:p w14:paraId="4CEA030B" w14:textId="77777777" w:rsidR="00CF2243" w:rsidRPr="00B45794" w:rsidRDefault="00CF2243" w:rsidP="00F30C1D">
            <w:pPr>
              <w:pStyle w:val="TableHeading"/>
            </w:pPr>
            <w:r w:rsidRPr="00B45794">
              <w:t>Divide by:</w:t>
            </w:r>
          </w:p>
        </w:tc>
      </w:tr>
      <w:tr w:rsidR="00CF2243" w:rsidRPr="00B45794" w14:paraId="6D8DC1E4" w14:textId="77777777" w:rsidTr="00F30C1D">
        <w:tc>
          <w:tcPr>
            <w:tcW w:w="817" w:type="dxa"/>
            <w:tcBorders>
              <w:top w:val="single" w:sz="12" w:space="0" w:color="auto"/>
            </w:tcBorders>
            <w:shd w:val="clear" w:color="auto" w:fill="auto"/>
            <w:tcMar>
              <w:top w:w="0" w:type="dxa"/>
              <w:left w:w="108" w:type="dxa"/>
              <w:bottom w:w="0" w:type="dxa"/>
              <w:right w:w="108" w:type="dxa"/>
            </w:tcMar>
          </w:tcPr>
          <w:p w14:paraId="793EB86E" w14:textId="77777777" w:rsidR="00CF2243" w:rsidRPr="00B45794" w:rsidRDefault="00CF2243" w:rsidP="00F30C1D">
            <w:pPr>
              <w:pStyle w:val="Tabletext"/>
            </w:pPr>
            <w:r w:rsidRPr="00B45794">
              <w:t>1</w:t>
            </w:r>
          </w:p>
        </w:tc>
        <w:tc>
          <w:tcPr>
            <w:tcW w:w="1559" w:type="dxa"/>
            <w:tcBorders>
              <w:top w:val="single" w:sz="12" w:space="0" w:color="auto"/>
            </w:tcBorders>
            <w:shd w:val="clear" w:color="auto" w:fill="auto"/>
            <w:tcMar>
              <w:top w:w="0" w:type="dxa"/>
              <w:left w:w="108" w:type="dxa"/>
              <w:bottom w:w="0" w:type="dxa"/>
              <w:right w:w="108" w:type="dxa"/>
            </w:tcMar>
          </w:tcPr>
          <w:p w14:paraId="7636585B" w14:textId="77777777" w:rsidR="00CF2243" w:rsidRPr="00B45794" w:rsidRDefault="00CF2243" w:rsidP="00F30C1D">
            <w:pPr>
              <w:pStyle w:val="Tabletext"/>
            </w:pPr>
            <w:r w:rsidRPr="00B45794">
              <w:t>100 g</w:t>
            </w:r>
          </w:p>
        </w:tc>
        <w:tc>
          <w:tcPr>
            <w:tcW w:w="1560" w:type="dxa"/>
            <w:tcBorders>
              <w:top w:val="single" w:sz="12" w:space="0" w:color="auto"/>
            </w:tcBorders>
            <w:shd w:val="clear" w:color="auto" w:fill="auto"/>
            <w:tcMar>
              <w:top w:w="0" w:type="dxa"/>
              <w:left w:w="108" w:type="dxa"/>
              <w:bottom w:w="0" w:type="dxa"/>
              <w:right w:w="108" w:type="dxa"/>
            </w:tcMar>
          </w:tcPr>
          <w:p w14:paraId="1DE899C4" w14:textId="77777777" w:rsidR="00CF2243" w:rsidRPr="00B45794" w:rsidRDefault="00CF2243" w:rsidP="00F30C1D">
            <w:pPr>
              <w:pStyle w:val="Tabletext"/>
            </w:pPr>
            <w:r w:rsidRPr="00B45794">
              <w:t>500 g</w:t>
            </w:r>
          </w:p>
        </w:tc>
        <w:tc>
          <w:tcPr>
            <w:tcW w:w="992" w:type="dxa"/>
            <w:tcBorders>
              <w:top w:val="single" w:sz="12" w:space="0" w:color="auto"/>
            </w:tcBorders>
            <w:shd w:val="clear" w:color="auto" w:fill="auto"/>
            <w:tcMar>
              <w:top w:w="0" w:type="dxa"/>
              <w:left w:w="108" w:type="dxa"/>
              <w:bottom w:w="0" w:type="dxa"/>
              <w:right w:w="108" w:type="dxa"/>
            </w:tcMar>
          </w:tcPr>
          <w:p w14:paraId="7F5FADAB" w14:textId="77777777" w:rsidR="00CF2243" w:rsidRPr="00B45794" w:rsidRDefault="00CF2243" w:rsidP="00F30C1D">
            <w:pPr>
              <w:pStyle w:val="Tabletext"/>
            </w:pPr>
          </w:p>
        </w:tc>
        <w:tc>
          <w:tcPr>
            <w:tcW w:w="1276" w:type="dxa"/>
            <w:tcBorders>
              <w:top w:val="single" w:sz="12" w:space="0" w:color="auto"/>
            </w:tcBorders>
            <w:shd w:val="clear" w:color="auto" w:fill="auto"/>
            <w:tcMar>
              <w:top w:w="0" w:type="dxa"/>
              <w:left w:w="108" w:type="dxa"/>
              <w:bottom w:w="0" w:type="dxa"/>
              <w:right w:w="108" w:type="dxa"/>
            </w:tcMar>
          </w:tcPr>
          <w:p w14:paraId="1496858A" w14:textId="77777777" w:rsidR="00CF2243" w:rsidRPr="00B45794" w:rsidRDefault="00CF2243" w:rsidP="00F30C1D">
            <w:pPr>
              <w:pStyle w:val="Tabletext"/>
            </w:pPr>
            <w:r w:rsidRPr="00B45794">
              <w:t>5</w:t>
            </w:r>
          </w:p>
        </w:tc>
      </w:tr>
      <w:tr w:rsidR="00CF2243" w:rsidRPr="00B45794" w14:paraId="3FEB5801" w14:textId="77777777" w:rsidTr="00F30C1D">
        <w:tc>
          <w:tcPr>
            <w:tcW w:w="817" w:type="dxa"/>
            <w:shd w:val="clear" w:color="auto" w:fill="auto"/>
            <w:tcMar>
              <w:top w:w="0" w:type="dxa"/>
              <w:left w:w="108" w:type="dxa"/>
              <w:bottom w:w="0" w:type="dxa"/>
              <w:right w:w="108" w:type="dxa"/>
            </w:tcMar>
          </w:tcPr>
          <w:p w14:paraId="725441F5" w14:textId="77777777" w:rsidR="00CF2243" w:rsidRPr="00B45794" w:rsidRDefault="00CF2243" w:rsidP="00F30C1D">
            <w:pPr>
              <w:pStyle w:val="Tabletext"/>
            </w:pPr>
          </w:p>
        </w:tc>
        <w:tc>
          <w:tcPr>
            <w:tcW w:w="1559" w:type="dxa"/>
            <w:shd w:val="clear" w:color="auto" w:fill="auto"/>
            <w:tcMar>
              <w:top w:w="0" w:type="dxa"/>
              <w:left w:w="108" w:type="dxa"/>
              <w:bottom w:w="0" w:type="dxa"/>
              <w:right w:w="108" w:type="dxa"/>
            </w:tcMar>
          </w:tcPr>
          <w:p w14:paraId="25735735" w14:textId="77777777" w:rsidR="00CF2243" w:rsidRPr="00B45794" w:rsidRDefault="00CF2243" w:rsidP="00F30C1D">
            <w:pPr>
              <w:pStyle w:val="Tabletext"/>
            </w:pPr>
          </w:p>
        </w:tc>
        <w:tc>
          <w:tcPr>
            <w:tcW w:w="1560" w:type="dxa"/>
            <w:shd w:val="clear" w:color="auto" w:fill="auto"/>
            <w:tcMar>
              <w:top w:w="0" w:type="dxa"/>
              <w:left w:w="108" w:type="dxa"/>
              <w:bottom w:w="0" w:type="dxa"/>
              <w:right w:w="108" w:type="dxa"/>
            </w:tcMar>
          </w:tcPr>
          <w:p w14:paraId="54E541D4" w14:textId="77777777" w:rsidR="00CF2243" w:rsidRPr="00B45794" w:rsidRDefault="00CF2243" w:rsidP="00F30C1D">
            <w:pPr>
              <w:pStyle w:val="Tabletext"/>
            </w:pPr>
            <w:r w:rsidRPr="00B45794">
              <w:t>or 1 kg</w:t>
            </w:r>
          </w:p>
        </w:tc>
        <w:tc>
          <w:tcPr>
            <w:tcW w:w="992" w:type="dxa"/>
            <w:shd w:val="clear" w:color="auto" w:fill="auto"/>
            <w:tcMar>
              <w:top w:w="0" w:type="dxa"/>
              <w:left w:w="108" w:type="dxa"/>
              <w:bottom w:w="0" w:type="dxa"/>
              <w:right w:w="108" w:type="dxa"/>
            </w:tcMar>
          </w:tcPr>
          <w:p w14:paraId="7A1B36FB" w14:textId="77777777" w:rsidR="00CF2243" w:rsidRPr="00B45794" w:rsidRDefault="00CF2243" w:rsidP="00F30C1D">
            <w:pPr>
              <w:pStyle w:val="Tabletext"/>
            </w:pPr>
          </w:p>
        </w:tc>
        <w:tc>
          <w:tcPr>
            <w:tcW w:w="1276" w:type="dxa"/>
            <w:shd w:val="clear" w:color="auto" w:fill="auto"/>
            <w:tcMar>
              <w:top w:w="0" w:type="dxa"/>
              <w:left w:w="108" w:type="dxa"/>
              <w:bottom w:w="0" w:type="dxa"/>
              <w:right w:w="108" w:type="dxa"/>
            </w:tcMar>
          </w:tcPr>
          <w:p w14:paraId="01193AA4" w14:textId="77777777" w:rsidR="00CF2243" w:rsidRPr="00B45794" w:rsidRDefault="00CF2243" w:rsidP="00F30C1D">
            <w:pPr>
              <w:pStyle w:val="Tabletext"/>
            </w:pPr>
            <w:r w:rsidRPr="00B45794">
              <w:t>10</w:t>
            </w:r>
          </w:p>
        </w:tc>
      </w:tr>
      <w:tr w:rsidR="00CF2243" w:rsidRPr="00B45794" w14:paraId="37B4B9CC" w14:textId="77777777" w:rsidTr="00F30C1D">
        <w:tc>
          <w:tcPr>
            <w:tcW w:w="817" w:type="dxa"/>
            <w:shd w:val="clear" w:color="auto" w:fill="auto"/>
            <w:tcMar>
              <w:top w:w="0" w:type="dxa"/>
              <w:left w:w="108" w:type="dxa"/>
              <w:bottom w:w="0" w:type="dxa"/>
              <w:right w:w="108" w:type="dxa"/>
            </w:tcMar>
          </w:tcPr>
          <w:p w14:paraId="429C0192" w14:textId="77777777" w:rsidR="00CF2243" w:rsidRPr="00B45794" w:rsidRDefault="00CF2243" w:rsidP="00F30C1D">
            <w:pPr>
              <w:pStyle w:val="Tabletext"/>
            </w:pPr>
            <w:r w:rsidRPr="00B45794">
              <w:t>2</w:t>
            </w:r>
          </w:p>
        </w:tc>
        <w:tc>
          <w:tcPr>
            <w:tcW w:w="1559" w:type="dxa"/>
            <w:shd w:val="clear" w:color="auto" w:fill="auto"/>
            <w:tcMar>
              <w:top w:w="0" w:type="dxa"/>
              <w:left w:w="108" w:type="dxa"/>
              <w:bottom w:w="0" w:type="dxa"/>
              <w:right w:w="108" w:type="dxa"/>
            </w:tcMar>
          </w:tcPr>
          <w:p w14:paraId="75F50FDC" w14:textId="77777777" w:rsidR="00CF2243" w:rsidRPr="00B45794" w:rsidRDefault="00CF2243" w:rsidP="00F30C1D">
            <w:pPr>
              <w:pStyle w:val="Tabletext"/>
            </w:pPr>
            <w:r w:rsidRPr="00B45794">
              <w:t>100 ml</w:t>
            </w:r>
          </w:p>
        </w:tc>
        <w:tc>
          <w:tcPr>
            <w:tcW w:w="1560" w:type="dxa"/>
            <w:shd w:val="clear" w:color="auto" w:fill="auto"/>
            <w:tcMar>
              <w:top w:w="0" w:type="dxa"/>
              <w:left w:w="108" w:type="dxa"/>
              <w:bottom w:w="0" w:type="dxa"/>
              <w:right w:w="108" w:type="dxa"/>
            </w:tcMar>
          </w:tcPr>
          <w:p w14:paraId="556E523F" w14:textId="77777777" w:rsidR="00CF2243" w:rsidRPr="00B45794" w:rsidRDefault="00CF2243" w:rsidP="00F30C1D">
            <w:pPr>
              <w:pStyle w:val="Tabletext"/>
            </w:pPr>
            <w:r w:rsidRPr="00B45794">
              <w:t>500 ml</w:t>
            </w:r>
          </w:p>
        </w:tc>
        <w:tc>
          <w:tcPr>
            <w:tcW w:w="992" w:type="dxa"/>
            <w:shd w:val="clear" w:color="auto" w:fill="auto"/>
            <w:tcMar>
              <w:top w:w="0" w:type="dxa"/>
              <w:left w:w="108" w:type="dxa"/>
              <w:bottom w:w="0" w:type="dxa"/>
              <w:right w:w="108" w:type="dxa"/>
            </w:tcMar>
          </w:tcPr>
          <w:p w14:paraId="04562750" w14:textId="77777777" w:rsidR="00CF2243" w:rsidRPr="00B45794" w:rsidRDefault="00CF2243" w:rsidP="00F30C1D">
            <w:pPr>
              <w:pStyle w:val="Tabletext"/>
            </w:pPr>
          </w:p>
        </w:tc>
        <w:tc>
          <w:tcPr>
            <w:tcW w:w="1276" w:type="dxa"/>
            <w:shd w:val="clear" w:color="auto" w:fill="auto"/>
            <w:tcMar>
              <w:top w:w="0" w:type="dxa"/>
              <w:left w:w="108" w:type="dxa"/>
              <w:bottom w:w="0" w:type="dxa"/>
              <w:right w:w="108" w:type="dxa"/>
            </w:tcMar>
          </w:tcPr>
          <w:p w14:paraId="782ED52B" w14:textId="77777777" w:rsidR="00CF2243" w:rsidRPr="00B45794" w:rsidRDefault="00CF2243" w:rsidP="00F30C1D">
            <w:pPr>
              <w:pStyle w:val="Tabletext"/>
            </w:pPr>
            <w:r w:rsidRPr="00B45794">
              <w:t>5</w:t>
            </w:r>
          </w:p>
        </w:tc>
      </w:tr>
      <w:tr w:rsidR="00CF2243" w:rsidRPr="00B45794" w14:paraId="66BF5DE8" w14:textId="77777777" w:rsidTr="00F30C1D">
        <w:tc>
          <w:tcPr>
            <w:tcW w:w="817" w:type="dxa"/>
            <w:shd w:val="clear" w:color="auto" w:fill="auto"/>
            <w:tcMar>
              <w:top w:w="0" w:type="dxa"/>
              <w:left w:w="108" w:type="dxa"/>
              <w:bottom w:w="0" w:type="dxa"/>
              <w:right w:w="108" w:type="dxa"/>
            </w:tcMar>
          </w:tcPr>
          <w:p w14:paraId="2B48A598" w14:textId="77777777" w:rsidR="00CF2243" w:rsidRPr="00B45794" w:rsidRDefault="00CF2243" w:rsidP="00F30C1D">
            <w:pPr>
              <w:pStyle w:val="Tabletext"/>
            </w:pPr>
          </w:p>
        </w:tc>
        <w:tc>
          <w:tcPr>
            <w:tcW w:w="1559" w:type="dxa"/>
            <w:shd w:val="clear" w:color="auto" w:fill="auto"/>
            <w:tcMar>
              <w:top w:w="0" w:type="dxa"/>
              <w:left w:w="108" w:type="dxa"/>
              <w:bottom w:w="0" w:type="dxa"/>
              <w:right w:w="108" w:type="dxa"/>
            </w:tcMar>
          </w:tcPr>
          <w:p w14:paraId="1D0593EF" w14:textId="77777777" w:rsidR="00CF2243" w:rsidRPr="00B45794" w:rsidRDefault="00CF2243" w:rsidP="00F30C1D">
            <w:pPr>
              <w:pStyle w:val="Tabletext"/>
            </w:pPr>
          </w:p>
        </w:tc>
        <w:tc>
          <w:tcPr>
            <w:tcW w:w="1560" w:type="dxa"/>
            <w:shd w:val="clear" w:color="auto" w:fill="auto"/>
            <w:tcMar>
              <w:top w:w="0" w:type="dxa"/>
              <w:left w:w="108" w:type="dxa"/>
              <w:bottom w:w="0" w:type="dxa"/>
              <w:right w:w="108" w:type="dxa"/>
            </w:tcMar>
          </w:tcPr>
          <w:p w14:paraId="7A08F7E2" w14:textId="77777777" w:rsidR="00CF2243" w:rsidRPr="00B45794" w:rsidRDefault="00CF2243" w:rsidP="00F30C1D">
            <w:pPr>
              <w:pStyle w:val="Tabletext"/>
            </w:pPr>
            <w:r w:rsidRPr="00B45794">
              <w:t>or 1 l</w:t>
            </w:r>
          </w:p>
        </w:tc>
        <w:tc>
          <w:tcPr>
            <w:tcW w:w="992" w:type="dxa"/>
            <w:shd w:val="clear" w:color="auto" w:fill="auto"/>
            <w:tcMar>
              <w:top w:w="0" w:type="dxa"/>
              <w:left w:w="108" w:type="dxa"/>
              <w:bottom w:w="0" w:type="dxa"/>
              <w:right w:w="108" w:type="dxa"/>
            </w:tcMar>
          </w:tcPr>
          <w:p w14:paraId="451AA4EB" w14:textId="77777777" w:rsidR="00CF2243" w:rsidRPr="00B45794" w:rsidRDefault="00CF2243" w:rsidP="00F30C1D">
            <w:pPr>
              <w:pStyle w:val="Tabletext"/>
            </w:pPr>
          </w:p>
        </w:tc>
        <w:tc>
          <w:tcPr>
            <w:tcW w:w="1276" w:type="dxa"/>
            <w:shd w:val="clear" w:color="auto" w:fill="auto"/>
            <w:tcMar>
              <w:top w:w="0" w:type="dxa"/>
              <w:left w:w="108" w:type="dxa"/>
              <w:bottom w:w="0" w:type="dxa"/>
              <w:right w:w="108" w:type="dxa"/>
            </w:tcMar>
          </w:tcPr>
          <w:p w14:paraId="2A35A31D" w14:textId="77777777" w:rsidR="00CF2243" w:rsidRPr="00B45794" w:rsidRDefault="00CF2243" w:rsidP="00F30C1D">
            <w:pPr>
              <w:pStyle w:val="Tabletext"/>
            </w:pPr>
            <w:r w:rsidRPr="00B45794">
              <w:t>10</w:t>
            </w:r>
          </w:p>
        </w:tc>
      </w:tr>
      <w:tr w:rsidR="00CF2243" w:rsidRPr="00B45794" w14:paraId="699B7B10" w14:textId="77777777" w:rsidTr="00F30C1D">
        <w:tc>
          <w:tcPr>
            <w:tcW w:w="817" w:type="dxa"/>
            <w:shd w:val="clear" w:color="auto" w:fill="auto"/>
            <w:tcMar>
              <w:top w:w="0" w:type="dxa"/>
              <w:left w:w="108" w:type="dxa"/>
              <w:bottom w:w="0" w:type="dxa"/>
              <w:right w:w="108" w:type="dxa"/>
            </w:tcMar>
          </w:tcPr>
          <w:p w14:paraId="56828D55" w14:textId="77777777" w:rsidR="00CF2243" w:rsidRPr="00B45794" w:rsidRDefault="00CF2243" w:rsidP="00F30C1D">
            <w:pPr>
              <w:pStyle w:val="Tabletext"/>
            </w:pPr>
            <w:r w:rsidRPr="00B45794">
              <w:t>3</w:t>
            </w:r>
          </w:p>
        </w:tc>
        <w:tc>
          <w:tcPr>
            <w:tcW w:w="1559" w:type="dxa"/>
            <w:shd w:val="clear" w:color="auto" w:fill="auto"/>
            <w:tcMar>
              <w:top w:w="0" w:type="dxa"/>
              <w:left w:w="108" w:type="dxa"/>
              <w:bottom w:w="0" w:type="dxa"/>
              <w:right w:w="108" w:type="dxa"/>
            </w:tcMar>
          </w:tcPr>
          <w:p w14:paraId="6974DFFA" w14:textId="77777777" w:rsidR="00CF2243" w:rsidRPr="00B45794" w:rsidRDefault="00CF2243" w:rsidP="00F30C1D">
            <w:pPr>
              <w:pStyle w:val="Tabletext"/>
            </w:pPr>
            <w:r w:rsidRPr="00B45794">
              <w:t>10 g</w:t>
            </w:r>
          </w:p>
        </w:tc>
        <w:tc>
          <w:tcPr>
            <w:tcW w:w="1560" w:type="dxa"/>
            <w:shd w:val="clear" w:color="auto" w:fill="auto"/>
            <w:tcMar>
              <w:top w:w="0" w:type="dxa"/>
              <w:left w:w="108" w:type="dxa"/>
              <w:bottom w:w="0" w:type="dxa"/>
              <w:right w:w="108" w:type="dxa"/>
            </w:tcMar>
          </w:tcPr>
          <w:p w14:paraId="43C15B74" w14:textId="77777777" w:rsidR="00CF2243" w:rsidRPr="00B45794" w:rsidRDefault="00CF2243" w:rsidP="00F30C1D">
            <w:pPr>
              <w:pStyle w:val="Tabletext"/>
            </w:pPr>
            <w:r w:rsidRPr="00B45794">
              <w:t>100 g</w:t>
            </w:r>
          </w:p>
        </w:tc>
        <w:tc>
          <w:tcPr>
            <w:tcW w:w="992" w:type="dxa"/>
            <w:shd w:val="clear" w:color="auto" w:fill="auto"/>
            <w:tcMar>
              <w:top w:w="0" w:type="dxa"/>
              <w:left w:w="108" w:type="dxa"/>
              <w:bottom w:w="0" w:type="dxa"/>
              <w:right w:w="108" w:type="dxa"/>
            </w:tcMar>
          </w:tcPr>
          <w:p w14:paraId="6BDE3E9D" w14:textId="77777777" w:rsidR="00CF2243" w:rsidRPr="00B45794" w:rsidRDefault="00CF2243" w:rsidP="00F30C1D">
            <w:pPr>
              <w:pStyle w:val="Tabletext"/>
            </w:pPr>
            <w:r w:rsidRPr="00B45794">
              <w:t>12.5%</w:t>
            </w:r>
          </w:p>
        </w:tc>
        <w:tc>
          <w:tcPr>
            <w:tcW w:w="1276" w:type="dxa"/>
            <w:shd w:val="clear" w:color="auto" w:fill="auto"/>
            <w:tcMar>
              <w:top w:w="0" w:type="dxa"/>
              <w:left w:w="108" w:type="dxa"/>
              <w:bottom w:w="0" w:type="dxa"/>
              <w:right w:w="108" w:type="dxa"/>
            </w:tcMar>
          </w:tcPr>
          <w:p w14:paraId="48150632" w14:textId="77777777" w:rsidR="00CF2243" w:rsidRPr="00B45794" w:rsidRDefault="00CF2243" w:rsidP="00F30C1D">
            <w:pPr>
              <w:pStyle w:val="Tabletext"/>
            </w:pPr>
            <w:r w:rsidRPr="00B45794">
              <w:t>10</w:t>
            </w:r>
          </w:p>
        </w:tc>
      </w:tr>
      <w:tr w:rsidR="00CF2243" w:rsidRPr="00B45794" w14:paraId="119357CC" w14:textId="77777777" w:rsidTr="00F30C1D">
        <w:tc>
          <w:tcPr>
            <w:tcW w:w="817" w:type="dxa"/>
            <w:shd w:val="clear" w:color="auto" w:fill="auto"/>
            <w:tcMar>
              <w:top w:w="0" w:type="dxa"/>
              <w:left w:w="108" w:type="dxa"/>
              <w:bottom w:w="0" w:type="dxa"/>
              <w:right w:w="108" w:type="dxa"/>
            </w:tcMar>
          </w:tcPr>
          <w:p w14:paraId="0CCCF8EC" w14:textId="77777777" w:rsidR="00CF2243" w:rsidRPr="00B45794" w:rsidRDefault="00CF2243" w:rsidP="00F30C1D">
            <w:pPr>
              <w:pStyle w:val="Tabletext"/>
            </w:pPr>
            <w:r w:rsidRPr="00B45794">
              <w:t>4</w:t>
            </w:r>
          </w:p>
        </w:tc>
        <w:tc>
          <w:tcPr>
            <w:tcW w:w="1559" w:type="dxa"/>
            <w:shd w:val="clear" w:color="auto" w:fill="auto"/>
            <w:tcMar>
              <w:top w:w="0" w:type="dxa"/>
              <w:left w:w="108" w:type="dxa"/>
              <w:bottom w:w="0" w:type="dxa"/>
              <w:right w:w="108" w:type="dxa"/>
            </w:tcMar>
          </w:tcPr>
          <w:p w14:paraId="2E761CA0" w14:textId="77777777" w:rsidR="00CF2243" w:rsidRPr="00B45794" w:rsidRDefault="00CF2243" w:rsidP="00F30C1D">
            <w:pPr>
              <w:pStyle w:val="Tabletext"/>
            </w:pPr>
            <w:r w:rsidRPr="00B45794">
              <w:t>10 ml</w:t>
            </w:r>
          </w:p>
        </w:tc>
        <w:tc>
          <w:tcPr>
            <w:tcW w:w="1560" w:type="dxa"/>
            <w:shd w:val="clear" w:color="auto" w:fill="auto"/>
            <w:tcMar>
              <w:top w:w="0" w:type="dxa"/>
              <w:left w:w="108" w:type="dxa"/>
              <w:bottom w:w="0" w:type="dxa"/>
              <w:right w:w="108" w:type="dxa"/>
            </w:tcMar>
          </w:tcPr>
          <w:p w14:paraId="0434E405" w14:textId="77777777" w:rsidR="00CF2243" w:rsidRPr="00B45794" w:rsidRDefault="00CF2243" w:rsidP="00F30C1D">
            <w:pPr>
              <w:pStyle w:val="Tabletext"/>
            </w:pPr>
            <w:r w:rsidRPr="00B45794">
              <w:t>100 ml</w:t>
            </w:r>
          </w:p>
        </w:tc>
        <w:tc>
          <w:tcPr>
            <w:tcW w:w="992" w:type="dxa"/>
            <w:shd w:val="clear" w:color="auto" w:fill="auto"/>
            <w:tcMar>
              <w:top w:w="0" w:type="dxa"/>
              <w:left w:w="108" w:type="dxa"/>
              <w:bottom w:w="0" w:type="dxa"/>
              <w:right w:w="108" w:type="dxa"/>
            </w:tcMar>
          </w:tcPr>
          <w:p w14:paraId="7C1C48A3" w14:textId="77777777" w:rsidR="00CF2243" w:rsidRPr="00B45794" w:rsidRDefault="00CF2243" w:rsidP="00F30C1D">
            <w:pPr>
              <w:pStyle w:val="Tabletext"/>
            </w:pPr>
            <w:r w:rsidRPr="00B45794">
              <w:t>12.5%</w:t>
            </w:r>
          </w:p>
        </w:tc>
        <w:tc>
          <w:tcPr>
            <w:tcW w:w="1276" w:type="dxa"/>
            <w:shd w:val="clear" w:color="auto" w:fill="auto"/>
            <w:tcMar>
              <w:top w:w="0" w:type="dxa"/>
              <w:left w:w="108" w:type="dxa"/>
              <w:bottom w:w="0" w:type="dxa"/>
              <w:right w:w="108" w:type="dxa"/>
            </w:tcMar>
          </w:tcPr>
          <w:p w14:paraId="641B9797" w14:textId="77777777" w:rsidR="00CF2243" w:rsidRPr="00B45794" w:rsidRDefault="00CF2243" w:rsidP="00F30C1D">
            <w:pPr>
              <w:pStyle w:val="Tabletext"/>
            </w:pPr>
            <w:r w:rsidRPr="00B45794">
              <w:t>10</w:t>
            </w:r>
          </w:p>
        </w:tc>
      </w:tr>
      <w:tr w:rsidR="00CF2243" w:rsidRPr="00B45794" w14:paraId="6C960AF3" w14:textId="77777777" w:rsidTr="00F30C1D">
        <w:tc>
          <w:tcPr>
            <w:tcW w:w="817" w:type="dxa"/>
            <w:shd w:val="clear" w:color="auto" w:fill="auto"/>
            <w:tcMar>
              <w:top w:w="0" w:type="dxa"/>
              <w:left w:w="108" w:type="dxa"/>
              <w:bottom w:w="0" w:type="dxa"/>
              <w:right w:w="108" w:type="dxa"/>
            </w:tcMar>
          </w:tcPr>
          <w:p w14:paraId="5C9BDBB7" w14:textId="77777777" w:rsidR="00CF2243" w:rsidRPr="00B45794" w:rsidRDefault="00CF2243" w:rsidP="00F30C1D">
            <w:pPr>
              <w:pStyle w:val="Tabletext"/>
            </w:pPr>
            <w:r w:rsidRPr="00B45794">
              <w:t>5</w:t>
            </w:r>
          </w:p>
        </w:tc>
        <w:tc>
          <w:tcPr>
            <w:tcW w:w="1559" w:type="dxa"/>
            <w:shd w:val="clear" w:color="auto" w:fill="auto"/>
            <w:tcMar>
              <w:top w:w="0" w:type="dxa"/>
              <w:left w:w="108" w:type="dxa"/>
              <w:bottom w:w="0" w:type="dxa"/>
              <w:right w:w="108" w:type="dxa"/>
            </w:tcMar>
          </w:tcPr>
          <w:p w14:paraId="6248D492" w14:textId="77777777" w:rsidR="00CF2243" w:rsidRPr="00B45794" w:rsidRDefault="00CF2243" w:rsidP="00F30C1D">
            <w:pPr>
              <w:pStyle w:val="Tabletext"/>
            </w:pPr>
            <w:r w:rsidRPr="00B45794">
              <w:t>1 g</w:t>
            </w:r>
          </w:p>
        </w:tc>
        <w:tc>
          <w:tcPr>
            <w:tcW w:w="1560" w:type="dxa"/>
            <w:shd w:val="clear" w:color="auto" w:fill="auto"/>
            <w:tcMar>
              <w:top w:w="0" w:type="dxa"/>
              <w:left w:w="108" w:type="dxa"/>
              <w:bottom w:w="0" w:type="dxa"/>
              <w:right w:w="108" w:type="dxa"/>
            </w:tcMar>
          </w:tcPr>
          <w:p w14:paraId="1F0FBDC2" w14:textId="77777777" w:rsidR="00CF2243" w:rsidRPr="00B45794" w:rsidRDefault="00CF2243" w:rsidP="00F30C1D">
            <w:pPr>
              <w:pStyle w:val="Tabletext"/>
            </w:pPr>
            <w:r w:rsidRPr="00B45794">
              <w:t>10 g</w:t>
            </w:r>
          </w:p>
        </w:tc>
        <w:tc>
          <w:tcPr>
            <w:tcW w:w="992" w:type="dxa"/>
            <w:shd w:val="clear" w:color="auto" w:fill="auto"/>
            <w:tcMar>
              <w:top w:w="0" w:type="dxa"/>
              <w:left w:w="108" w:type="dxa"/>
              <w:bottom w:w="0" w:type="dxa"/>
              <w:right w:w="108" w:type="dxa"/>
            </w:tcMar>
          </w:tcPr>
          <w:p w14:paraId="39EF715A" w14:textId="77777777" w:rsidR="00CF2243" w:rsidRPr="00B45794" w:rsidRDefault="00CF2243" w:rsidP="00F30C1D">
            <w:pPr>
              <w:pStyle w:val="Tabletext"/>
            </w:pPr>
            <w:r w:rsidRPr="00B45794">
              <w:t>25%</w:t>
            </w:r>
          </w:p>
        </w:tc>
        <w:tc>
          <w:tcPr>
            <w:tcW w:w="1276" w:type="dxa"/>
            <w:shd w:val="clear" w:color="auto" w:fill="auto"/>
            <w:tcMar>
              <w:top w:w="0" w:type="dxa"/>
              <w:left w:w="108" w:type="dxa"/>
              <w:bottom w:w="0" w:type="dxa"/>
              <w:right w:w="108" w:type="dxa"/>
            </w:tcMar>
          </w:tcPr>
          <w:p w14:paraId="31DC542D" w14:textId="77777777" w:rsidR="00CF2243" w:rsidRPr="00B45794" w:rsidRDefault="00CF2243" w:rsidP="00F30C1D">
            <w:pPr>
              <w:pStyle w:val="Tabletext"/>
            </w:pPr>
            <w:r w:rsidRPr="00B45794">
              <w:t>10</w:t>
            </w:r>
          </w:p>
        </w:tc>
      </w:tr>
      <w:tr w:rsidR="00CF2243" w:rsidRPr="00B45794" w14:paraId="0DAE2569" w14:textId="77777777" w:rsidTr="00F30C1D">
        <w:tc>
          <w:tcPr>
            <w:tcW w:w="817" w:type="dxa"/>
            <w:shd w:val="clear" w:color="auto" w:fill="auto"/>
            <w:tcMar>
              <w:top w:w="0" w:type="dxa"/>
              <w:left w:w="108" w:type="dxa"/>
              <w:bottom w:w="0" w:type="dxa"/>
              <w:right w:w="108" w:type="dxa"/>
            </w:tcMar>
          </w:tcPr>
          <w:p w14:paraId="532F0CDA" w14:textId="77777777" w:rsidR="00CF2243" w:rsidRPr="00B45794" w:rsidRDefault="00CF2243" w:rsidP="00F30C1D">
            <w:pPr>
              <w:pStyle w:val="Tabletext"/>
            </w:pPr>
            <w:r w:rsidRPr="00B45794">
              <w:t>6</w:t>
            </w:r>
          </w:p>
        </w:tc>
        <w:tc>
          <w:tcPr>
            <w:tcW w:w="1559" w:type="dxa"/>
            <w:shd w:val="clear" w:color="auto" w:fill="auto"/>
            <w:tcMar>
              <w:top w:w="0" w:type="dxa"/>
              <w:left w:w="108" w:type="dxa"/>
              <w:bottom w:w="0" w:type="dxa"/>
              <w:right w:w="108" w:type="dxa"/>
            </w:tcMar>
          </w:tcPr>
          <w:p w14:paraId="4F0CFBB5" w14:textId="77777777" w:rsidR="00CF2243" w:rsidRPr="00B45794" w:rsidRDefault="00CF2243" w:rsidP="00F30C1D">
            <w:pPr>
              <w:pStyle w:val="Tabletext"/>
            </w:pPr>
            <w:r w:rsidRPr="00B45794">
              <w:t>1 ml</w:t>
            </w:r>
          </w:p>
        </w:tc>
        <w:tc>
          <w:tcPr>
            <w:tcW w:w="1560" w:type="dxa"/>
            <w:shd w:val="clear" w:color="auto" w:fill="auto"/>
            <w:tcMar>
              <w:top w:w="0" w:type="dxa"/>
              <w:left w:w="108" w:type="dxa"/>
              <w:bottom w:w="0" w:type="dxa"/>
              <w:right w:w="108" w:type="dxa"/>
            </w:tcMar>
          </w:tcPr>
          <w:p w14:paraId="402139E7" w14:textId="77777777" w:rsidR="00CF2243" w:rsidRPr="00B45794" w:rsidRDefault="00CF2243" w:rsidP="00F30C1D">
            <w:pPr>
              <w:pStyle w:val="Tabletext"/>
            </w:pPr>
            <w:r w:rsidRPr="00B45794">
              <w:t>10 ml</w:t>
            </w:r>
          </w:p>
        </w:tc>
        <w:tc>
          <w:tcPr>
            <w:tcW w:w="992" w:type="dxa"/>
            <w:shd w:val="clear" w:color="auto" w:fill="auto"/>
            <w:tcMar>
              <w:top w:w="0" w:type="dxa"/>
              <w:left w:w="108" w:type="dxa"/>
              <w:bottom w:w="0" w:type="dxa"/>
              <w:right w:w="108" w:type="dxa"/>
            </w:tcMar>
          </w:tcPr>
          <w:p w14:paraId="55B72304" w14:textId="77777777" w:rsidR="00CF2243" w:rsidRPr="00B45794" w:rsidRDefault="00CF2243" w:rsidP="00F30C1D">
            <w:pPr>
              <w:pStyle w:val="Tabletext"/>
            </w:pPr>
            <w:r w:rsidRPr="00B45794">
              <w:t>25%</w:t>
            </w:r>
          </w:p>
        </w:tc>
        <w:tc>
          <w:tcPr>
            <w:tcW w:w="1276" w:type="dxa"/>
            <w:shd w:val="clear" w:color="auto" w:fill="auto"/>
            <w:tcMar>
              <w:top w:w="0" w:type="dxa"/>
              <w:left w:w="108" w:type="dxa"/>
              <w:bottom w:w="0" w:type="dxa"/>
              <w:right w:w="108" w:type="dxa"/>
            </w:tcMar>
          </w:tcPr>
          <w:p w14:paraId="6DC730F5" w14:textId="77777777" w:rsidR="00CF2243" w:rsidRPr="00B45794" w:rsidRDefault="00CF2243" w:rsidP="00F30C1D">
            <w:pPr>
              <w:pStyle w:val="Tabletext"/>
            </w:pPr>
            <w:r w:rsidRPr="00B45794">
              <w:t>10</w:t>
            </w:r>
          </w:p>
        </w:tc>
      </w:tr>
      <w:tr w:rsidR="00CF2243" w:rsidRPr="00B45794" w14:paraId="6145CC06" w14:textId="77777777" w:rsidTr="00F30C1D">
        <w:tc>
          <w:tcPr>
            <w:tcW w:w="817" w:type="dxa"/>
            <w:tcBorders>
              <w:bottom w:val="single" w:sz="4" w:space="0" w:color="auto"/>
            </w:tcBorders>
            <w:shd w:val="clear" w:color="auto" w:fill="auto"/>
            <w:tcMar>
              <w:top w:w="0" w:type="dxa"/>
              <w:left w:w="108" w:type="dxa"/>
              <w:bottom w:w="0" w:type="dxa"/>
              <w:right w:w="108" w:type="dxa"/>
            </w:tcMar>
          </w:tcPr>
          <w:p w14:paraId="6CDDF11A" w14:textId="77777777" w:rsidR="00CF2243" w:rsidRPr="00B45794" w:rsidRDefault="00CF2243" w:rsidP="00F30C1D">
            <w:pPr>
              <w:pStyle w:val="Tabletext"/>
            </w:pPr>
            <w:r w:rsidRPr="00B45794">
              <w:t>7</w:t>
            </w:r>
          </w:p>
        </w:tc>
        <w:tc>
          <w:tcPr>
            <w:tcW w:w="1559" w:type="dxa"/>
            <w:tcBorders>
              <w:bottom w:val="single" w:sz="4" w:space="0" w:color="auto"/>
            </w:tcBorders>
            <w:shd w:val="clear" w:color="auto" w:fill="auto"/>
            <w:tcMar>
              <w:top w:w="0" w:type="dxa"/>
              <w:left w:w="108" w:type="dxa"/>
              <w:bottom w:w="0" w:type="dxa"/>
              <w:right w:w="108" w:type="dxa"/>
            </w:tcMar>
          </w:tcPr>
          <w:p w14:paraId="197768FC" w14:textId="77777777" w:rsidR="00CF2243" w:rsidRPr="00B45794" w:rsidRDefault="00CF2243" w:rsidP="00F30C1D">
            <w:pPr>
              <w:pStyle w:val="Tabletext"/>
            </w:pPr>
            <w:r w:rsidRPr="00B45794">
              <w:t>100 mg</w:t>
            </w:r>
          </w:p>
        </w:tc>
        <w:tc>
          <w:tcPr>
            <w:tcW w:w="1560" w:type="dxa"/>
            <w:tcBorders>
              <w:bottom w:val="single" w:sz="4" w:space="0" w:color="auto"/>
            </w:tcBorders>
            <w:shd w:val="clear" w:color="auto" w:fill="auto"/>
            <w:tcMar>
              <w:top w:w="0" w:type="dxa"/>
              <w:left w:w="108" w:type="dxa"/>
              <w:bottom w:w="0" w:type="dxa"/>
              <w:right w:w="108" w:type="dxa"/>
            </w:tcMar>
          </w:tcPr>
          <w:p w14:paraId="15034CD0" w14:textId="77777777" w:rsidR="00CF2243" w:rsidRPr="00B45794" w:rsidRDefault="00CF2243" w:rsidP="00F30C1D">
            <w:pPr>
              <w:pStyle w:val="Tabletext"/>
            </w:pPr>
            <w:r w:rsidRPr="00B45794">
              <w:t>1 g</w:t>
            </w:r>
          </w:p>
        </w:tc>
        <w:tc>
          <w:tcPr>
            <w:tcW w:w="992" w:type="dxa"/>
            <w:tcBorders>
              <w:bottom w:val="single" w:sz="4" w:space="0" w:color="auto"/>
            </w:tcBorders>
            <w:shd w:val="clear" w:color="auto" w:fill="auto"/>
            <w:tcMar>
              <w:top w:w="0" w:type="dxa"/>
              <w:left w:w="108" w:type="dxa"/>
              <w:bottom w:w="0" w:type="dxa"/>
              <w:right w:w="108" w:type="dxa"/>
            </w:tcMar>
          </w:tcPr>
          <w:p w14:paraId="3AA6830E" w14:textId="77777777" w:rsidR="00CF2243" w:rsidRPr="00B45794" w:rsidRDefault="00CF2243" w:rsidP="00F30C1D">
            <w:pPr>
              <w:pStyle w:val="Tabletext"/>
            </w:pPr>
            <w:r w:rsidRPr="00B45794">
              <w:t>25%</w:t>
            </w:r>
          </w:p>
        </w:tc>
        <w:tc>
          <w:tcPr>
            <w:tcW w:w="1276" w:type="dxa"/>
            <w:tcBorders>
              <w:bottom w:val="single" w:sz="4" w:space="0" w:color="auto"/>
            </w:tcBorders>
            <w:shd w:val="clear" w:color="auto" w:fill="auto"/>
            <w:tcMar>
              <w:top w:w="0" w:type="dxa"/>
              <w:left w:w="108" w:type="dxa"/>
              <w:bottom w:w="0" w:type="dxa"/>
              <w:right w:w="108" w:type="dxa"/>
            </w:tcMar>
          </w:tcPr>
          <w:p w14:paraId="20FE9278" w14:textId="77777777" w:rsidR="00CF2243" w:rsidRPr="00B45794" w:rsidRDefault="00CF2243" w:rsidP="00F30C1D">
            <w:pPr>
              <w:pStyle w:val="Tabletext"/>
            </w:pPr>
            <w:r w:rsidRPr="00B45794">
              <w:t>10</w:t>
            </w:r>
          </w:p>
        </w:tc>
      </w:tr>
      <w:tr w:rsidR="00CF2243" w:rsidRPr="00C05D28" w14:paraId="73DCA227" w14:textId="77777777" w:rsidTr="00F30C1D">
        <w:tc>
          <w:tcPr>
            <w:tcW w:w="817" w:type="dxa"/>
            <w:tcBorders>
              <w:bottom w:val="single" w:sz="12" w:space="0" w:color="auto"/>
            </w:tcBorders>
            <w:shd w:val="clear" w:color="auto" w:fill="auto"/>
            <w:tcMar>
              <w:top w:w="0" w:type="dxa"/>
              <w:left w:w="108" w:type="dxa"/>
              <w:bottom w:w="0" w:type="dxa"/>
              <w:right w:w="108" w:type="dxa"/>
            </w:tcMar>
          </w:tcPr>
          <w:p w14:paraId="4DB0F87E" w14:textId="77777777" w:rsidR="00CF2243" w:rsidRPr="00B45794" w:rsidRDefault="00CF2243" w:rsidP="00F30C1D">
            <w:pPr>
              <w:pStyle w:val="Tabletext"/>
            </w:pPr>
            <w:r w:rsidRPr="00B45794">
              <w:t>8</w:t>
            </w:r>
          </w:p>
        </w:tc>
        <w:tc>
          <w:tcPr>
            <w:tcW w:w="1559" w:type="dxa"/>
            <w:tcBorders>
              <w:bottom w:val="single" w:sz="12" w:space="0" w:color="auto"/>
            </w:tcBorders>
            <w:shd w:val="clear" w:color="auto" w:fill="auto"/>
            <w:tcMar>
              <w:top w:w="0" w:type="dxa"/>
              <w:left w:w="108" w:type="dxa"/>
              <w:bottom w:w="0" w:type="dxa"/>
              <w:right w:w="108" w:type="dxa"/>
            </w:tcMar>
          </w:tcPr>
          <w:p w14:paraId="1939CC59" w14:textId="77777777" w:rsidR="00CF2243" w:rsidRPr="00B45794" w:rsidRDefault="00CF2243" w:rsidP="00F30C1D">
            <w:pPr>
              <w:pStyle w:val="Tabletext"/>
            </w:pPr>
            <w:r w:rsidRPr="00B45794">
              <w:t>100 µl</w:t>
            </w:r>
          </w:p>
        </w:tc>
        <w:tc>
          <w:tcPr>
            <w:tcW w:w="1560" w:type="dxa"/>
            <w:tcBorders>
              <w:bottom w:val="single" w:sz="12" w:space="0" w:color="auto"/>
            </w:tcBorders>
            <w:shd w:val="clear" w:color="auto" w:fill="auto"/>
            <w:tcMar>
              <w:top w:w="0" w:type="dxa"/>
              <w:left w:w="108" w:type="dxa"/>
              <w:bottom w:w="0" w:type="dxa"/>
              <w:right w:w="108" w:type="dxa"/>
            </w:tcMar>
          </w:tcPr>
          <w:p w14:paraId="59612C40" w14:textId="77777777" w:rsidR="00CF2243" w:rsidRPr="00B45794" w:rsidRDefault="00CF2243" w:rsidP="00F30C1D">
            <w:pPr>
              <w:pStyle w:val="Tabletext"/>
            </w:pPr>
            <w:r w:rsidRPr="00B45794">
              <w:t>1 ml</w:t>
            </w:r>
          </w:p>
        </w:tc>
        <w:tc>
          <w:tcPr>
            <w:tcW w:w="992" w:type="dxa"/>
            <w:tcBorders>
              <w:bottom w:val="single" w:sz="12" w:space="0" w:color="auto"/>
            </w:tcBorders>
            <w:shd w:val="clear" w:color="auto" w:fill="auto"/>
            <w:tcMar>
              <w:top w:w="0" w:type="dxa"/>
              <w:left w:w="108" w:type="dxa"/>
              <w:bottom w:w="0" w:type="dxa"/>
              <w:right w:w="108" w:type="dxa"/>
            </w:tcMar>
          </w:tcPr>
          <w:p w14:paraId="7FEB7CBF" w14:textId="77777777" w:rsidR="00CF2243" w:rsidRPr="00B45794" w:rsidRDefault="00CF2243" w:rsidP="00F30C1D">
            <w:pPr>
              <w:pStyle w:val="Tabletext"/>
            </w:pPr>
            <w:r w:rsidRPr="00B45794">
              <w:t>25%</w:t>
            </w:r>
          </w:p>
        </w:tc>
        <w:tc>
          <w:tcPr>
            <w:tcW w:w="1276" w:type="dxa"/>
            <w:tcBorders>
              <w:bottom w:val="single" w:sz="12" w:space="0" w:color="auto"/>
            </w:tcBorders>
            <w:shd w:val="clear" w:color="auto" w:fill="auto"/>
            <w:tcMar>
              <w:top w:w="0" w:type="dxa"/>
              <w:left w:w="108" w:type="dxa"/>
              <w:bottom w:w="0" w:type="dxa"/>
              <w:right w:w="108" w:type="dxa"/>
            </w:tcMar>
          </w:tcPr>
          <w:p w14:paraId="081DA200" w14:textId="77777777" w:rsidR="00CF2243" w:rsidRPr="00C05D28" w:rsidRDefault="00CF2243" w:rsidP="00F30C1D">
            <w:pPr>
              <w:pStyle w:val="Tabletext"/>
            </w:pPr>
            <w:r w:rsidRPr="00B45794">
              <w:t>10</w:t>
            </w:r>
          </w:p>
        </w:tc>
      </w:tr>
    </w:tbl>
    <w:p w14:paraId="7662DDA2" w14:textId="77777777" w:rsidR="005D53EC" w:rsidRPr="00C05D28" w:rsidRDefault="005D53EC" w:rsidP="00EE2467">
      <w:pPr>
        <w:sectPr w:rsidR="005D53EC" w:rsidRPr="00C05D28" w:rsidSect="001F7F26">
          <w:headerReference w:type="even" r:id="rId21"/>
          <w:headerReference w:type="default" r:id="rId22"/>
          <w:footerReference w:type="even" r:id="rId23"/>
          <w:footerReference w:type="default" r:id="rId24"/>
          <w:headerReference w:type="first" r:id="rId25"/>
          <w:footerReference w:type="first" r:id="rId26"/>
          <w:pgSz w:w="11907" w:h="16839" w:code="9"/>
          <w:pgMar w:top="1440" w:right="1275" w:bottom="1440" w:left="1797" w:header="720" w:footer="709" w:gutter="0"/>
          <w:cols w:space="720"/>
          <w:docGrid w:linePitch="299"/>
        </w:sectPr>
      </w:pPr>
      <w:bookmarkStart w:id="45" w:name="OPCSB_NonAmendSchClausesA4"/>
      <w:bookmarkStart w:id="46" w:name="OPCSB_NonAmdSchNoClausesA4"/>
    </w:p>
    <w:bookmarkEnd w:id="45"/>
    <w:bookmarkEnd w:id="46"/>
    <w:p w14:paraId="62BEDF4C" w14:textId="77777777" w:rsidR="00CF2243" w:rsidRPr="00C05D28" w:rsidRDefault="00CF2243" w:rsidP="003231A2"/>
    <w:sectPr w:rsidR="00CF2243" w:rsidRPr="00C05D28" w:rsidSect="00C05D28">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512"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C9AC5" w14:textId="77777777" w:rsidR="00F14D6A" w:rsidRDefault="00F14D6A">
      <w:r>
        <w:separator/>
      </w:r>
    </w:p>
  </w:endnote>
  <w:endnote w:type="continuationSeparator" w:id="0">
    <w:p w14:paraId="71C6F274" w14:textId="77777777" w:rsidR="00F14D6A" w:rsidRDefault="00F1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3A1B81F-E31A-4093-8390-497BC7B73071}"/>
    <w:embedBold r:id="rId2" w:fontKey="{E9A796D3-7D04-4F29-ABA6-8B40F682661B}"/>
    <w:embedItalic r:id="rId3" w:fontKey="{43930160-6EE3-4661-BA8B-600EBFCD6CE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EF224" w14:textId="77777777" w:rsidR="00F14D6A" w:rsidRPr="00E33C1C" w:rsidRDefault="00F14D6A" w:rsidP="00365DCB">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F14D6A" w14:paraId="14D3ED46" w14:textId="77777777" w:rsidTr="0069773C">
      <w:tc>
        <w:tcPr>
          <w:tcW w:w="1383" w:type="dxa"/>
          <w:tcBorders>
            <w:top w:val="nil"/>
            <w:left w:val="nil"/>
            <w:bottom w:val="nil"/>
            <w:right w:val="nil"/>
          </w:tcBorders>
        </w:tcPr>
        <w:p w14:paraId="758C41CA" w14:textId="77777777" w:rsidR="00F14D6A" w:rsidRDefault="00F14D6A" w:rsidP="0069773C">
          <w:pPr>
            <w:spacing w:line="0" w:lineRule="atLeast"/>
            <w:rPr>
              <w:sz w:val="18"/>
            </w:rPr>
          </w:pPr>
        </w:p>
      </w:tc>
      <w:tc>
        <w:tcPr>
          <w:tcW w:w="6380" w:type="dxa"/>
          <w:tcBorders>
            <w:top w:val="nil"/>
            <w:left w:val="nil"/>
            <w:bottom w:val="nil"/>
            <w:right w:val="nil"/>
          </w:tcBorders>
        </w:tcPr>
        <w:p w14:paraId="20C4E62F" w14:textId="732A6C51" w:rsidR="00F14D6A" w:rsidRDefault="00F14D6A" w:rsidP="0069773C">
          <w:pPr>
            <w:spacing w:line="0" w:lineRule="atLeast"/>
            <w:jc w:val="center"/>
            <w:rPr>
              <w:sz w:val="18"/>
            </w:rPr>
          </w:pPr>
          <w:r>
            <w:rPr>
              <w:i/>
              <w:sz w:val="18"/>
            </w:rPr>
            <w:fldChar w:fldCharType="begin"/>
          </w:r>
          <w:r>
            <w:rPr>
              <w:i/>
              <w:sz w:val="18"/>
            </w:rPr>
            <w:instrText xml:space="preserve"> INFO  Comments "Commonwealth price (Pharmaceutical benefits supplied by approved pharmacists) Determination 2015"  \* MERGEFORMAT </w:instrText>
          </w:r>
          <w:r>
            <w:rPr>
              <w:i/>
              <w:sz w:val="18"/>
            </w:rPr>
            <w:fldChar w:fldCharType="separate"/>
          </w:r>
          <w:r w:rsidR="00B45794">
            <w:rPr>
              <w:i/>
              <w:sz w:val="18"/>
            </w:rPr>
            <w:t>Commonwealth price (Pharmaceutical benefits supplied by approved pharmacists) Determination 2015</w:t>
          </w:r>
          <w:r>
            <w:rPr>
              <w:i/>
              <w:sz w:val="18"/>
            </w:rPr>
            <w:fldChar w:fldCharType="end"/>
          </w:r>
        </w:p>
      </w:tc>
      <w:tc>
        <w:tcPr>
          <w:tcW w:w="709" w:type="dxa"/>
          <w:tcBorders>
            <w:top w:val="nil"/>
            <w:left w:val="nil"/>
            <w:bottom w:val="nil"/>
            <w:right w:val="nil"/>
          </w:tcBorders>
        </w:tcPr>
        <w:p w14:paraId="3CBF6008" w14:textId="77777777" w:rsidR="00F14D6A" w:rsidRDefault="00F14D6A" w:rsidP="0069773C">
          <w:pPr>
            <w:spacing w:line="0" w:lineRule="atLeast"/>
            <w:jc w:val="right"/>
            <w:rPr>
              <w:sz w:val="18"/>
            </w:rPr>
          </w:pPr>
          <w:r w:rsidRPr="00365DCB">
            <w:rPr>
              <w:sz w:val="18"/>
            </w:rPr>
            <w:fldChar w:fldCharType="begin"/>
          </w:r>
          <w:r w:rsidRPr="00365DCB">
            <w:rPr>
              <w:sz w:val="18"/>
            </w:rPr>
            <w:instrText xml:space="preserve"> PAGE   \* MERGEFORMAT </w:instrText>
          </w:r>
          <w:r w:rsidRPr="00365DCB">
            <w:rPr>
              <w:sz w:val="18"/>
            </w:rPr>
            <w:fldChar w:fldCharType="separate"/>
          </w:r>
          <w:r>
            <w:rPr>
              <w:noProof/>
              <w:sz w:val="18"/>
            </w:rPr>
            <w:t>ii</w:t>
          </w:r>
          <w:r w:rsidRPr="00365DCB">
            <w:rPr>
              <w:noProof/>
              <w:sz w:val="18"/>
            </w:rPr>
            <w:fldChar w:fldCharType="end"/>
          </w:r>
        </w:p>
      </w:tc>
    </w:tr>
  </w:tbl>
  <w:p w14:paraId="21424C28" w14:textId="40E84DAE" w:rsidR="00F14D6A" w:rsidRPr="00ED79B6" w:rsidRDefault="00F14D6A" w:rsidP="00FF46EF">
    <w:pPr>
      <w:rPr>
        <w:i/>
        <w:sz w:val="18"/>
      </w:rPr>
    </w:pPr>
    <w:r w:rsidRPr="00810812">
      <w:rPr>
        <w:rFonts w:ascii="Arial" w:hAnsi="Arial" w:cs="Arial"/>
        <w:i/>
        <w:sz w:val="14"/>
      </w:rPr>
      <w:t>[7996951: 26947496_1]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3EBB" w14:textId="77777777" w:rsidR="00F14D6A" w:rsidRPr="00E33C1C" w:rsidRDefault="00F14D6A" w:rsidP="002E757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14D6A" w14:paraId="19107169" w14:textId="77777777" w:rsidTr="006223BB">
      <w:tc>
        <w:tcPr>
          <w:tcW w:w="709" w:type="dxa"/>
          <w:tcBorders>
            <w:top w:val="nil"/>
            <w:left w:val="nil"/>
            <w:bottom w:val="nil"/>
            <w:right w:val="nil"/>
          </w:tcBorders>
        </w:tcPr>
        <w:p w14:paraId="471A6EFD" w14:textId="77777777" w:rsidR="00F14D6A" w:rsidRDefault="00F14D6A" w:rsidP="006A63AE">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w:t>
          </w:r>
          <w:r w:rsidRPr="00ED79B6">
            <w:rPr>
              <w:i/>
              <w:sz w:val="18"/>
            </w:rPr>
            <w:fldChar w:fldCharType="end"/>
          </w:r>
        </w:p>
      </w:tc>
      <w:tc>
        <w:tcPr>
          <w:tcW w:w="6379" w:type="dxa"/>
          <w:tcBorders>
            <w:top w:val="nil"/>
            <w:left w:val="nil"/>
            <w:bottom w:val="nil"/>
            <w:right w:val="nil"/>
          </w:tcBorders>
        </w:tcPr>
        <w:p w14:paraId="5C20BEB1" w14:textId="60619B91" w:rsidR="00F14D6A" w:rsidRDefault="00F14D6A" w:rsidP="006A63A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45794">
            <w:rPr>
              <w:i/>
              <w:sz w:val="18"/>
            </w:rPr>
            <w:t>Commonwealth price (Pharmaceutical benefits supplied by approved pharmacists) Determination 2010</w:t>
          </w:r>
          <w:r w:rsidRPr="007A1328">
            <w:rPr>
              <w:i/>
              <w:sz w:val="18"/>
            </w:rPr>
            <w:fldChar w:fldCharType="end"/>
          </w:r>
        </w:p>
      </w:tc>
      <w:tc>
        <w:tcPr>
          <w:tcW w:w="1384" w:type="dxa"/>
          <w:tcBorders>
            <w:top w:val="nil"/>
            <w:left w:val="nil"/>
            <w:bottom w:val="nil"/>
            <w:right w:val="nil"/>
          </w:tcBorders>
        </w:tcPr>
        <w:p w14:paraId="6F4083E2" w14:textId="77777777" w:rsidR="00F14D6A" w:rsidRDefault="00F14D6A" w:rsidP="006A63AE">
          <w:pPr>
            <w:spacing w:line="0" w:lineRule="atLeast"/>
            <w:jc w:val="right"/>
            <w:rPr>
              <w:sz w:val="18"/>
            </w:rPr>
          </w:pPr>
        </w:p>
      </w:tc>
    </w:tr>
  </w:tbl>
  <w:p w14:paraId="26DB89CF" w14:textId="6010876A" w:rsidR="00F14D6A" w:rsidRPr="00ED79B6" w:rsidRDefault="00F14D6A" w:rsidP="002E7570">
    <w:pPr>
      <w:rPr>
        <w:i/>
        <w:sz w:val="18"/>
      </w:rPr>
    </w:pPr>
    <w:r w:rsidRPr="00810812">
      <w:rPr>
        <w:rFonts w:ascii="Arial" w:hAnsi="Arial" w:cs="Arial"/>
        <w:i/>
        <w:sz w:val="14"/>
      </w:rPr>
      <w:t>[7996951: 26947496_1]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9578" w14:textId="77777777" w:rsidR="00F14D6A" w:rsidRPr="00E33C1C" w:rsidRDefault="00F14D6A" w:rsidP="002E7570">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F14D6A" w14:paraId="5D628A74" w14:textId="77777777" w:rsidTr="006A63AE">
      <w:tc>
        <w:tcPr>
          <w:tcW w:w="1384" w:type="dxa"/>
          <w:tcBorders>
            <w:top w:val="nil"/>
            <w:left w:val="nil"/>
            <w:bottom w:val="nil"/>
            <w:right w:val="nil"/>
          </w:tcBorders>
        </w:tcPr>
        <w:p w14:paraId="01570666" w14:textId="77777777" w:rsidR="00F14D6A" w:rsidRDefault="00F14D6A" w:rsidP="006A63AE">
          <w:pPr>
            <w:spacing w:line="0" w:lineRule="atLeast"/>
            <w:rPr>
              <w:sz w:val="18"/>
            </w:rPr>
          </w:pPr>
        </w:p>
      </w:tc>
      <w:tc>
        <w:tcPr>
          <w:tcW w:w="6379" w:type="dxa"/>
          <w:tcBorders>
            <w:top w:val="nil"/>
            <w:left w:val="nil"/>
            <w:bottom w:val="nil"/>
            <w:right w:val="nil"/>
          </w:tcBorders>
        </w:tcPr>
        <w:p w14:paraId="029D1674" w14:textId="794CD589" w:rsidR="00F14D6A" w:rsidRDefault="00F14D6A" w:rsidP="006A63A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45794">
            <w:rPr>
              <w:i/>
              <w:sz w:val="18"/>
            </w:rPr>
            <w:t>Commonwealth price (Pharmaceutical benefits supplied by approved pharmacists) Determination 2010</w:t>
          </w:r>
          <w:r w:rsidRPr="007A1328">
            <w:rPr>
              <w:i/>
              <w:sz w:val="18"/>
            </w:rPr>
            <w:fldChar w:fldCharType="end"/>
          </w:r>
        </w:p>
      </w:tc>
      <w:tc>
        <w:tcPr>
          <w:tcW w:w="709" w:type="dxa"/>
          <w:tcBorders>
            <w:top w:val="nil"/>
            <w:left w:val="nil"/>
            <w:bottom w:val="nil"/>
            <w:right w:val="nil"/>
          </w:tcBorders>
        </w:tcPr>
        <w:p w14:paraId="5F7317BD" w14:textId="77777777" w:rsidR="00F14D6A" w:rsidRDefault="00F14D6A" w:rsidP="006A63A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w:t>
          </w:r>
          <w:r w:rsidRPr="00ED79B6">
            <w:rPr>
              <w:i/>
              <w:sz w:val="18"/>
            </w:rPr>
            <w:fldChar w:fldCharType="end"/>
          </w:r>
        </w:p>
      </w:tc>
    </w:tr>
  </w:tbl>
  <w:p w14:paraId="28667F1A" w14:textId="70298530" w:rsidR="00F14D6A" w:rsidRPr="00ED79B6" w:rsidRDefault="00F14D6A" w:rsidP="002E7570">
    <w:pPr>
      <w:rPr>
        <w:i/>
        <w:sz w:val="18"/>
      </w:rPr>
    </w:pPr>
    <w:r w:rsidRPr="00810812">
      <w:rPr>
        <w:rFonts w:ascii="Arial" w:hAnsi="Arial" w:cs="Arial"/>
        <w:i/>
        <w:sz w:val="14"/>
      </w:rPr>
      <w:t>[7996951: 26947496_1]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DBE96" w14:textId="77777777" w:rsidR="00F14D6A" w:rsidRPr="00E33C1C" w:rsidRDefault="00F14D6A" w:rsidP="002E7570">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F14D6A" w14:paraId="233B04FF" w14:textId="77777777" w:rsidTr="006A63AE">
      <w:tc>
        <w:tcPr>
          <w:tcW w:w="1384" w:type="dxa"/>
          <w:tcBorders>
            <w:top w:val="nil"/>
            <w:left w:val="nil"/>
            <w:bottom w:val="nil"/>
            <w:right w:val="nil"/>
          </w:tcBorders>
        </w:tcPr>
        <w:p w14:paraId="7B9538E9" w14:textId="77777777" w:rsidR="00F14D6A" w:rsidRDefault="00F14D6A" w:rsidP="006A63AE">
          <w:pPr>
            <w:spacing w:line="0" w:lineRule="atLeast"/>
            <w:rPr>
              <w:sz w:val="18"/>
            </w:rPr>
          </w:pPr>
        </w:p>
      </w:tc>
      <w:tc>
        <w:tcPr>
          <w:tcW w:w="6379" w:type="dxa"/>
          <w:tcBorders>
            <w:top w:val="nil"/>
            <w:left w:val="nil"/>
            <w:bottom w:val="nil"/>
            <w:right w:val="nil"/>
          </w:tcBorders>
        </w:tcPr>
        <w:p w14:paraId="26B53A3C" w14:textId="5265E58C" w:rsidR="00F14D6A" w:rsidRDefault="00F14D6A" w:rsidP="006A63A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45794">
            <w:rPr>
              <w:i/>
              <w:sz w:val="18"/>
            </w:rPr>
            <w:t>Commonwealth price (Pharmaceutical benefits supplied by approved pharmacists) Determination 2010</w:t>
          </w:r>
          <w:r w:rsidRPr="007A1328">
            <w:rPr>
              <w:i/>
              <w:sz w:val="18"/>
            </w:rPr>
            <w:fldChar w:fldCharType="end"/>
          </w:r>
        </w:p>
      </w:tc>
      <w:tc>
        <w:tcPr>
          <w:tcW w:w="709" w:type="dxa"/>
          <w:tcBorders>
            <w:top w:val="nil"/>
            <w:left w:val="nil"/>
            <w:bottom w:val="nil"/>
            <w:right w:val="nil"/>
          </w:tcBorders>
        </w:tcPr>
        <w:p w14:paraId="1187D675" w14:textId="77777777" w:rsidR="00F14D6A" w:rsidRDefault="00F14D6A" w:rsidP="006A63A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w:t>
          </w:r>
          <w:r w:rsidRPr="00ED79B6">
            <w:rPr>
              <w:i/>
              <w:sz w:val="18"/>
            </w:rPr>
            <w:fldChar w:fldCharType="end"/>
          </w:r>
        </w:p>
      </w:tc>
    </w:tr>
  </w:tbl>
  <w:p w14:paraId="2A3B70D9" w14:textId="03E76B6B" w:rsidR="00F14D6A" w:rsidRPr="00ED79B6" w:rsidRDefault="00F14D6A" w:rsidP="002E7570">
    <w:pPr>
      <w:rPr>
        <w:i/>
        <w:sz w:val="18"/>
      </w:rPr>
    </w:pPr>
    <w:r w:rsidRPr="00810812">
      <w:rPr>
        <w:rFonts w:ascii="Arial" w:hAnsi="Arial" w:cs="Arial"/>
        <w:i/>
        <w:sz w:val="14"/>
      </w:rPr>
      <w:t>[7996951: 26947496_1]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D4C9F" w14:textId="77777777" w:rsidR="0018572E" w:rsidRDefault="001857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B62E" w14:textId="77777777" w:rsidR="00F14D6A" w:rsidRDefault="00F14D6A">
    <w:pPr>
      <w:pStyle w:val="Footer"/>
    </w:pPr>
  </w:p>
  <w:p w14:paraId="3646A867" w14:textId="346FD26C" w:rsidR="00F14D6A" w:rsidRPr="004F7E4F" w:rsidRDefault="00F14D6A">
    <w:pPr>
      <w:pStyle w:val="Footer"/>
      <w:rPr>
        <w:rFonts w:ascii="Arial" w:hAnsi="Arial" w:cs="Arial"/>
        <w:sz w:val="14"/>
      </w:rPr>
    </w:pPr>
    <w:r w:rsidRPr="00810812">
      <w:rPr>
        <w:rFonts w:ascii="Arial" w:hAnsi="Arial" w:cs="Arial"/>
        <w:sz w:val="14"/>
      </w:rPr>
      <w:t>[7996951: 26947496_1]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EECAE" w14:textId="77777777" w:rsidR="00F14D6A" w:rsidRPr="00E33C1C" w:rsidRDefault="00F14D6A" w:rsidP="00365DCB">
    <w:pPr>
      <w:pBdr>
        <w:top w:val="single" w:sz="6" w:space="1" w:color="auto"/>
      </w:pBdr>
      <w:spacing w:before="120" w:line="0" w:lineRule="atLeast"/>
      <w:rPr>
        <w:sz w:val="16"/>
        <w:szCs w:val="16"/>
      </w:rPr>
    </w:pPr>
  </w:p>
  <w:tbl>
    <w:tblPr>
      <w:tblStyle w:val="TableGrid10"/>
      <w:tblW w:w="8505" w:type="dxa"/>
      <w:tblInd w:w="108" w:type="dxa"/>
      <w:tblLayout w:type="fixed"/>
      <w:tblLook w:val="04A0" w:firstRow="1" w:lastRow="0" w:firstColumn="1" w:lastColumn="0" w:noHBand="0" w:noVBand="1"/>
      <w:tblCaption w:val="Title of instrument of delegation and page numbers"/>
      <w:tblDescription w:val="this table provides the title of the instrument of delegation and the page numbers"/>
    </w:tblPr>
    <w:tblGrid>
      <w:gridCol w:w="7294"/>
      <w:gridCol w:w="1211"/>
    </w:tblGrid>
    <w:tr w:rsidR="00CB2406" w:rsidRPr="00816202" w14:paraId="3EE2B258" w14:textId="77777777" w:rsidTr="00CB2406">
      <w:trPr>
        <w:tblHeader/>
      </w:trPr>
      <w:tc>
        <w:tcPr>
          <w:tcW w:w="7294" w:type="dxa"/>
          <w:tcBorders>
            <w:top w:val="nil"/>
            <w:left w:val="nil"/>
            <w:bottom w:val="nil"/>
            <w:right w:val="nil"/>
          </w:tcBorders>
        </w:tcPr>
        <w:p w14:paraId="11BF98CE" w14:textId="4ED9BC00" w:rsidR="00CB2406" w:rsidRPr="00816202" w:rsidRDefault="00CB2406" w:rsidP="00CB2406">
          <w:pPr>
            <w:spacing w:line="0" w:lineRule="atLeast"/>
            <w:jc w:val="center"/>
            <w:rPr>
              <w:rFonts w:asciiTheme="minorHAnsi" w:hAnsiTheme="minorHAnsi" w:cstheme="minorHAnsi"/>
              <w:i/>
              <w:sz w:val="18"/>
            </w:rPr>
          </w:pPr>
          <w:r w:rsidRPr="00816202">
            <w:rPr>
              <w:rFonts w:asciiTheme="minorHAnsi" w:hAnsiTheme="minorHAnsi" w:cstheme="minorHAnsi"/>
              <w:i/>
              <w:sz w:val="18"/>
            </w:rPr>
            <w:fldChar w:fldCharType="begin"/>
          </w:r>
          <w:r w:rsidRPr="00816202">
            <w:rPr>
              <w:rFonts w:asciiTheme="minorHAnsi" w:hAnsiTheme="minorHAnsi" w:cstheme="minorHAnsi"/>
              <w:i/>
              <w:sz w:val="18"/>
            </w:rPr>
            <w:instrText xml:space="preserve"> STYLEREF  ShortT </w:instrText>
          </w:r>
          <w:r w:rsidRPr="00816202">
            <w:rPr>
              <w:rFonts w:asciiTheme="minorHAnsi" w:hAnsiTheme="minorHAnsi" w:cstheme="minorHAnsi"/>
              <w:i/>
              <w:sz w:val="18"/>
            </w:rPr>
            <w:fldChar w:fldCharType="separate"/>
          </w:r>
          <w:r w:rsidR="0018572E">
            <w:rPr>
              <w:rFonts w:asciiTheme="minorHAnsi" w:hAnsiTheme="minorHAnsi" w:cstheme="minorHAnsi"/>
              <w:i/>
              <w:noProof/>
              <w:sz w:val="18"/>
            </w:rPr>
            <w:t>Commonwealth price (Pharmaceutical benefits supplied by approved pharmacists) Determination 2020</w:t>
          </w:r>
          <w:r w:rsidRPr="00816202">
            <w:rPr>
              <w:rFonts w:asciiTheme="minorHAnsi" w:hAnsiTheme="minorHAnsi" w:cstheme="minorHAnsi"/>
              <w:i/>
              <w:sz w:val="18"/>
            </w:rPr>
            <w:fldChar w:fldCharType="end"/>
          </w:r>
        </w:p>
      </w:tc>
      <w:tc>
        <w:tcPr>
          <w:tcW w:w="1211" w:type="dxa"/>
          <w:tcBorders>
            <w:top w:val="nil"/>
            <w:left w:val="nil"/>
            <w:bottom w:val="nil"/>
            <w:right w:val="nil"/>
          </w:tcBorders>
        </w:tcPr>
        <w:p w14:paraId="7E55DBEB" w14:textId="444CF516" w:rsidR="00CB2406" w:rsidRPr="00816202" w:rsidRDefault="00CB2406" w:rsidP="00CB2406">
          <w:pPr>
            <w:spacing w:line="0" w:lineRule="atLeast"/>
            <w:jc w:val="right"/>
            <w:rPr>
              <w:rFonts w:asciiTheme="minorHAnsi" w:hAnsiTheme="minorHAnsi" w:cstheme="minorHAnsi"/>
              <w:sz w:val="18"/>
            </w:rPr>
          </w:pPr>
          <w:r w:rsidRPr="00ED79B6">
            <w:rPr>
              <w:i/>
              <w:sz w:val="18"/>
            </w:rPr>
            <w:fldChar w:fldCharType="begin"/>
          </w:r>
          <w:r w:rsidRPr="00ED79B6">
            <w:rPr>
              <w:i/>
              <w:sz w:val="18"/>
            </w:rPr>
            <w:instrText xml:space="preserve"> PAGE </w:instrText>
          </w:r>
          <w:r w:rsidRPr="00ED79B6">
            <w:rPr>
              <w:i/>
              <w:sz w:val="18"/>
            </w:rPr>
            <w:fldChar w:fldCharType="separate"/>
          </w:r>
          <w:r w:rsidR="0018572E">
            <w:rPr>
              <w:i/>
              <w:noProof/>
              <w:sz w:val="18"/>
            </w:rPr>
            <w:t>i</w:t>
          </w:r>
          <w:r w:rsidRPr="00ED79B6">
            <w:rPr>
              <w:i/>
              <w:sz w:val="18"/>
            </w:rPr>
            <w:fldChar w:fldCharType="end"/>
          </w:r>
        </w:p>
      </w:tc>
    </w:tr>
  </w:tbl>
  <w:p w14:paraId="74B7653B" w14:textId="0B582DA4" w:rsidR="00F14D6A" w:rsidRPr="00CB2406" w:rsidRDefault="00F14D6A" w:rsidP="007B0D0D">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1A561" w14:textId="77777777" w:rsidR="00F14D6A" w:rsidRPr="00E33C1C" w:rsidRDefault="00F14D6A" w:rsidP="00122C71">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14D6A" w14:paraId="5FCA2DA2" w14:textId="77777777" w:rsidTr="0069773C">
      <w:tc>
        <w:tcPr>
          <w:tcW w:w="709" w:type="dxa"/>
          <w:tcBorders>
            <w:top w:val="nil"/>
            <w:left w:val="nil"/>
            <w:bottom w:val="nil"/>
            <w:right w:val="nil"/>
          </w:tcBorders>
        </w:tcPr>
        <w:p w14:paraId="3FC22CAA" w14:textId="73D1F185" w:rsidR="00F14D6A" w:rsidRDefault="00F14D6A" w:rsidP="0069773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B2406">
            <w:rPr>
              <w:i/>
              <w:noProof/>
              <w:sz w:val="18"/>
            </w:rPr>
            <w:t>16</w:t>
          </w:r>
          <w:r w:rsidRPr="00ED79B6">
            <w:rPr>
              <w:i/>
              <w:sz w:val="18"/>
            </w:rPr>
            <w:fldChar w:fldCharType="end"/>
          </w:r>
        </w:p>
      </w:tc>
      <w:tc>
        <w:tcPr>
          <w:tcW w:w="6379" w:type="dxa"/>
          <w:tcBorders>
            <w:top w:val="nil"/>
            <w:left w:val="nil"/>
            <w:bottom w:val="nil"/>
            <w:right w:val="nil"/>
          </w:tcBorders>
        </w:tcPr>
        <w:p w14:paraId="173858F8" w14:textId="13EFF139" w:rsidR="00F14D6A" w:rsidRDefault="00F14D6A" w:rsidP="0069773C">
          <w:pPr>
            <w:spacing w:line="0" w:lineRule="atLeast"/>
            <w:jc w:val="center"/>
            <w:rPr>
              <w:sz w:val="18"/>
            </w:rPr>
          </w:pPr>
          <w:r>
            <w:rPr>
              <w:i/>
              <w:sz w:val="18"/>
            </w:rPr>
            <w:fldChar w:fldCharType="begin"/>
          </w:r>
          <w:r>
            <w:rPr>
              <w:i/>
              <w:sz w:val="18"/>
            </w:rPr>
            <w:instrText xml:space="preserve"> INFO  Comments "Commonwealth price (Pharmaceutical benefits supplied by approved pharmacists) Determination 2015"  \* MERGEFORMAT </w:instrText>
          </w:r>
          <w:r>
            <w:rPr>
              <w:i/>
              <w:sz w:val="18"/>
            </w:rPr>
            <w:fldChar w:fldCharType="separate"/>
          </w:r>
          <w:r w:rsidR="00B45794">
            <w:rPr>
              <w:i/>
              <w:sz w:val="18"/>
            </w:rPr>
            <w:t>Commonwealth price (Pharmaceutical benefits supplied by approved pharmacists) Determination 2015</w:t>
          </w:r>
          <w:r>
            <w:rPr>
              <w:i/>
              <w:sz w:val="18"/>
            </w:rPr>
            <w:fldChar w:fldCharType="end"/>
          </w:r>
        </w:p>
      </w:tc>
      <w:tc>
        <w:tcPr>
          <w:tcW w:w="1384" w:type="dxa"/>
          <w:tcBorders>
            <w:top w:val="nil"/>
            <w:left w:val="nil"/>
            <w:bottom w:val="nil"/>
            <w:right w:val="nil"/>
          </w:tcBorders>
        </w:tcPr>
        <w:p w14:paraId="67B9D917" w14:textId="77777777" w:rsidR="00F14D6A" w:rsidRDefault="00F14D6A" w:rsidP="0069773C">
          <w:pPr>
            <w:spacing w:line="0" w:lineRule="atLeast"/>
            <w:jc w:val="right"/>
            <w:rPr>
              <w:sz w:val="18"/>
            </w:rPr>
          </w:pPr>
        </w:p>
      </w:tc>
    </w:tr>
  </w:tbl>
  <w:p w14:paraId="6A45775E" w14:textId="2169FC71" w:rsidR="00F14D6A" w:rsidRPr="00ED79B6" w:rsidRDefault="00F14D6A" w:rsidP="00FF46EF">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0F33C" w14:textId="77777777" w:rsidR="00F14D6A" w:rsidRPr="00E33C1C" w:rsidRDefault="00F14D6A" w:rsidP="00365DCB">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1383"/>
      <w:gridCol w:w="6380"/>
      <w:gridCol w:w="709"/>
    </w:tblGrid>
    <w:tr w:rsidR="00F14D6A" w14:paraId="4B33DFA2" w14:textId="77777777" w:rsidTr="0069773C">
      <w:tc>
        <w:tcPr>
          <w:tcW w:w="1383" w:type="dxa"/>
          <w:tcBorders>
            <w:top w:val="nil"/>
            <w:left w:val="nil"/>
            <w:bottom w:val="nil"/>
            <w:right w:val="nil"/>
          </w:tcBorders>
        </w:tcPr>
        <w:p w14:paraId="63402DC5" w14:textId="77777777" w:rsidR="00F14D6A" w:rsidRDefault="00F14D6A" w:rsidP="0069773C">
          <w:pPr>
            <w:spacing w:line="0" w:lineRule="atLeast"/>
            <w:rPr>
              <w:sz w:val="18"/>
            </w:rPr>
          </w:pPr>
        </w:p>
      </w:tc>
      <w:tc>
        <w:tcPr>
          <w:tcW w:w="6380" w:type="dxa"/>
          <w:tcBorders>
            <w:top w:val="nil"/>
            <w:left w:val="nil"/>
            <w:bottom w:val="nil"/>
            <w:right w:val="nil"/>
          </w:tcBorders>
        </w:tcPr>
        <w:p w14:paraId="3028CAD7" w14:textId="3CDB6239" w:rsidR="00F14D6A" w:rsidRDefault="0018572E" w:rsidP="0069773C">
          <w:pPr>
            <w:spacing w:line="0" w:lineRule="atLeast"/>
            <w:jc w:val="center"/>
            <w:rPr>
              <w:sz w:val="18"/>
            </w:rPr>
          </w:pPr>
          <w:r w:rsidRPr="0018572E">
            <w:rPr>
              <w:i/>
              <w:sz w:val="18"/>
            </w:rPr>
            <w:t>Commonwealth price (Pharmaceutical benefits supplied by approved pharmacists) Determination 2020</w:t>
          </w:r>
        </w:p>
      </w:tc>
      <w:tc>
        <w:tcPr>
          <w:tcW w:w="709" w:type="dxa"/>
          <w:tcBorders>
            <w:top w:val="nil"/>
            <w:left w:val="nil"/>
            <w:bottom w:val="nil"/>
            <w:right w:val="nil"/>
          </w:tcBorders>
        </w:tcPr>
        <w:p w14:paraId="27FA5FA4" w14:textId="0E3FF6CD" w:rsidR="00F14D6A" w:rsidRDefault="00F14D6A" w:rsidP="0069773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8572E">
            <w:rPr>
              <w:i/>
              <w:noProof/>
              <w:sz w:val="18"/>
            </w:rPr>
            <w:t>16</w:t>
          </w:r>
          <w:r w:rsidRPr="00ED79B6">
            <w:rPr>
              <w:i/>
              <w:sz w:val="18"/>
            </w:rPr>
            <w:fldChar w:fldCharType="end"/>
          </w:r>
        </w:p>
      </w:tc>
    </w:tr>
  </w:tbl>
  <w:p w14:paraId="20172784" w14:textId="741F3B2C" w:rsidR="00F14D6A" w:rsidRPr="00ED79B6" w:rsidRDefault="00F14D6A" w:rsidP="00A44C84">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ED7F" w14:textId="77777777" w:rsidR="00F14D6A" w:rsidRPr="00FF448D" w:rsidRDefault="00F14D6A" w:rsidP="005D53EC">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14D6A" w14:paraId="4FED879B" w14:textId="77777777" w:rsidTr="00C36F58">
      <w:tc>
        <w:tcPr>
          <w:tcW w:w="709" w:type="dxa"/>
          <w:tcBorders>
            <w:top w:val="nil"/>
            <w:left w:val="nil"/>
            <w:bottom w:val="nil"/>
            <w:right w:val="nil"/>
          </w:tcBorders>
        </w:tcPr>
        <w:p w14:paraId="73810E9B" w14:textId="1B2E8B43" w:rsidR="00F14D6A" w:rsidRDefault="00F14D6A" w:rsidP="00EE2467">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B2406">
            <w:rPr>
              <w:i/>
              <w:noProof/>
              <w:sz w:val="18"/>
            </w:rPr>
            <w:t>18</w:t>
          </w:r>
          <w:r w:rsidRPr="00ED79B6">
            <w:rPr>
              <w:i/>
              <w:sz w:val="18"/>
            </w:rPr>
            <w:fldChar w:fldCharType="end"/>
          </w:r>
        </w:p>
      </w:tc>
      <w:tc>
        <w:tcPr>
          <w:tcW w:w="6379" w:type="dxa"/>
          <w:tcBorders>
            <w:top w:val="nil"/>
            <w:left w:val="nil"/>
            <w:bottom w:val="nil"/>
            <w:right w:val="nil"/>
          </w:tcBorders>
        </w:tcPr>
        <w:p w14:paraId="391A389C" w14:textId="40E72D55" w:rsidR="00F14D6A" w:rsidRDefault="00F14D6A" w:rsidP="00EE2467">
          <w:pPr>
            <w:spacing w:line="0" w:lineRule="atLeast"/>
            <w:jc w:val="center"/>
            <w:rPr>
              <w:sz w:val="18"/>
            </w:rPr>
          </w:pPr>
          <w:r>
            <w:rPr>
              <w:i/>
              <w:sz w:val="18"/>
            </w:rPr>
            <w:fldChar w:fldCharType="begin"/>
          </w:r>
          <w:r>
            <w:rPr>
              <w:i/>
              <w:sz w:val="18"/>
            </w:rPr>
            <w:instrText xml:space="preserve"> INFO  Comments "Commonwealth price (Pharmaceutical benefits supplied by approved pharmacists) Determination 2015"  \* MERGEFORMAT </w:instrText>
          </w:r>
          <w:r>
            <w:rPr>
              <w:i/>
              <w:sz w:val="18"/>
            </w:rPr>
            <w:fldChar w:fldCharType="separate"/>
          </w:r>
          <w:r w:rsidR="00B45794">
            <w:rPr>
              <w:i/>
              <w:sz w:val="18"/>
            </w:rPr>
            <w:t>Commonwealth price (Pharmaceutical benefits supplied by approved pharmacists) Determination 2015</w:t>
          </w:r>
          <w:r>
            <w:rPr>
              <w:i/>
              <w:sz w:val="18"/>
            </w:rPr>
            <w:fldChar w:fldCharType="end"/>
          </w:r>
        </w:p>
      </w:tc>
      <w:tc>
        <w:tcPr>
          <w:tcW w:w="1384" w:type="dxa"/>
          <w:tcBorders>
            <w:top w:val="nil"/>
            <w:left w:val="nil"/>
            <w:bottom w:val="nil"/>
            <w:right w:val="nil"/>
          </w:tcBorders>
        </w:tcPr>
        <w:p w14:paraId="3DFA8C84" w14:textId="77777777" w:rsidR="00F14D6A" w:rsidRDefault="00F14D6A" w:rsidP="00EE2467">
          <w:pPr>
            <w:spacing w:line="0" w:lineRule="atLeast"/>
            <w:jc w:val="right"/>
            <w:rPr>
              <w:sz w:val="18"/>
            </w:rPr>
          </w:pPr>
        </w:p>
      </w:tc>
    </w:tr>
  </w:tbl>
  <w:p w14:paraId="66783579" w14:textId="6D2DF880" w:rsidR="00F14D6A" w:rsidRPr="00FF448D" w:rsidRDefault="00F14D6A" w:rsidP="007B0D0D">
    <w:pPr>
      <w:rPr>
        <w:sz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5320" w14:textId="77777777" w:rsidR="00F14D6A" w:rsidRPr="00D1021D" w:rsidRDefault="00F14D6A" w:rsidP="005D53EC">
    <w:pPr>
      <w:pBdr>
        <w:top w:val="single" w:sz="6" w:space="1" w:color="auto"/>
      </w:pBdr>
      <w:spacing w:before="120" w:line="0" w:lineRule="atLeast"/>
      <w:rPr>
        <w:sz w:val="16"/>
        <w:szCs w:val="16"/>
      </w:rPr>
    </w:pPr>
  </w:p>
  <w:tbl>
    <w:tblPr>
      <w:tblStyle w:val="TableGrid"/>
      <w:tblW w:w="8755" w:type="dxa"/>
      <w:tblLook w:val="04A0" w:firstRow="1" w:lastRow="0" w:firstColumn="1" w:lastColumn="0" w:noHBand="0" w:noVBand="1"/>
    </w:tblPr>
    <w:tblGrid>
      <w:gridCol w:w="6379"/>
      <w:gridCol w:w="2376"/>
    </w:tblGrid>
    <w:tr w:rsidR="00F14D6A" w14:paraId="0A4E9562" w14:textId="77777777" w:rsidTr="006F587B">
      <w:tc>
        <w:tcPr>
          <w:tcW w:w="6379" w:type="dxa"/>
          <w:tcBorders>
            <w:top w:val="nil"/>
            <w:left w:val="nil"/>
            <w:bottom w:val="nil"/>
            <w:right w:val="nil"/>
          </w:tcBorders>
        </w:tcPr>
        <w:p w14:paraId="7A02E3C3" w14:textId="360D4B44" w:rsidR="00F14D6A" w:rsidRDefault="0018572E" w:rsidP="00EE2467">
          <w:pPr>
            <w:spacing w:line="0" w:lineRule="atLeast"/>
            <w:jc w:val="center"/>
            <w:rPr>
              <w:sz w:val="18"/>
            </w:rPr>
          </w:pPr>
          <w:r w:rsidRPr="0018572E">
            <w:rPr>
              <w:i/>
              <w:sz w:val="18"/>
            </w:rPr>
            <w:t>Commonwealth price (Pharmaceutical benefits supplied by approved pharmacists) Determin</w:t>
          </w:r>
          <w:bookmarkStart w:id="44" w:name="_GoBack"/>
          <w:bookmarkEnd w:id="44"/>
          <w:r w:rsidRPr="0018572E">
            <w:rPr>
              <w:i/>
              <w:sz w:val="18"/>
            </w:rPr>
            <w:t>ation 2020</w:t>
          </w:r>
        </w:p>
      </w:tc>
      <w:tc>
        <w:tcPr>
          <w:tcW w:w="2376" w:type="dxa"/>
          <w:tcBorders>
            <w:top w:val="nil"/>
            <w:left w:val="nil"/>
            <w:bottom w:val="nil"/>
            <w:right w:val="nil"/>
          </w:tcBorders>
        </w:tcPr>
        <w:p w14:paraId="5BE8BAAE" w14:textId="4D6BC10B" w:rsidR="00F14D6A" w:rsidRDefault="00F14D6A" w:rsidP="00EE246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8572E">
            <w:rPr>
              <w:i/>
              <w:noProof/>
              <w:sz w:val="18"/>
            </w:rPr>
            <w:t>17</w:t>
          </w:r>
          <w:r w:rsidRPr="00ED79B6">
            <w:rPr>
              <w:i/>
              <w:sz w:val="18"/>
            </w:rPr>
            <w:fldChar w:fldCharType="end"/>
          </w:r>
        </w:p>
      </w:tc>
    </w:tr>
  </w:tbl>
  <w:p w14:paraId="03C580DC" w14:textId="17A32789" w:rsidR="00F14D6A" w:rsidRPr="00D1021D" w:rsidRDefault="00F14D6A" w:rsidP="0069773C">
    <w:pPr>
      <w:rPr>
        <w:i/>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50228" w14:textId="77777777" w:rsidR="00F14D6A" w:rsidRPr="00E33C1C" w:rsidRDefault="00F14D6A" w:rsidP="005D53EC">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F14D6A" w14:paraId="22538597" w14:textId="77777777" w:rsidTr="00EE2467">
      <w:tc>
        <w:tcPr>
          <w:tcW w:w="1384" w:type="dxa"/>
          <w:tcBorders>
            <w:top w:val="nil"/>
            <w:left w:val="nil"/>
            <w:bottom w:val="nil"/>
            <w:right w:val="nil"/>
          </w:tcBorders>
        </w:tcPr>
        <w:p w14:paraId="18A0AE8C" w14:textId="77777777" w:rsidR="00F14D6A" w:rsidRDefault="00F14D6A" w:rsidP="00EE2467">
          <w:pPr>
            <w:spacing w:line="0" w:lineRule="atLeast"/>
            <w:rPr>
              <w:sz w:val="18"/>
            </w:rPr>
          </w:pPr>
        </w:p>
      </w:tc>
      <w:tc>
        <w:tcPr>
          <w:tcW w:w="6379" w:type="dxa"/>
          <w:tcBorders>
            <w:top w:val="nil"/>
            <w:left w:val="nil"/>
            <w:bottom w:val="nil"/>
            <w:right w:val="nil"/>
          </w:tcBorders>
        </w:tcPr>
        <w:p w14:paraId="6754E7A1" w14:textId="4A6681C1" w:rsidR="00F14D6A" w:rsidRDefault="00F14D6A" w:rsidP="00EE246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B45794">
            <w:rPr>
              <w:i/>
              <w:sz w:val="18"/>
            </w:rPr>
            <w:t>Commonwealth price (Pharmaceutical benefits supplied by approved pharmacists) Determination 2010</w:t>
          </w:r>
          <w:r w:rsidRPr="007A1328">
            <w:rPr>
              <w:i/>
              <w:sz w:val="18"/>
            </w:rPr>
            <w:fldChar w:fldCharType="end"/>
          </w:r>
        </w:p>
      </w:tc>
      <w:tc>
        <w:tcPr>
          <w:tcW w:w="709" w:type="dxa"/>
          <w:tcBorders>
            <w:top w:val="nil"/>
            <w:left w:val="nil"/>
            <w:bottom w:val="nil"/>
            <w:right w:val="nil"/>
          </w:tcBorders>
        </w:tcPr>
        <w:p w14:paraId="3F470339" w14:textId="77777777" w:rsidR="00F14D6A" w:rsidRDefault="00F14D6A" w:rsidP="00EE2467">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23</w:t>
          </w:r>
          <w:r w:rsidRPr="00ED79B6">
            <w:rPr>
              <w:i/>
              <w:sz w:val="18"/>
            </w:rPr>
            <w:fldChar w:fldCharType="end"/>
          </w:r>
        </w:p>
      </w:tc>
    </w:tr>
  </w:tbl>
  <w:p w14:paraId="7938AA33" w14:textId="77777777" w:rsidR="00F14D6A" w:rsidRPr="00ED79B6" w:rsidRDefault="00F14D6A" w:rsidP="005D53EC">
    <w:pPr>
      <w:rPr>
        <w:i/>
        <w:sz w:val="18"/>
      </w:rPr>
    </w:pPr>
  </w:p>
  <w:p w14:paraId="0DE65726" w14:textId="320763B2" w:rsidR="00F14D6A" w:rsidRPr="005D53EC" w:rsidRDefault="00F14D6A" w:rsidP="005D53EC">
    <w:pPr>
      <w:pStyle w:val="Footer"/>
    </w:pPr>
    <w:r w:rsidRPr="00810812">
      <w:rPr>
        <w:rFonts w:ascii="Arial" w:hAnsi="Arial" w:cs="Arial"/>
        <w:sz w:val="14"/>
      </w:rPr>
      <w:t>[7996951: 26947496_1]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E10A8" w14:textId="77777777" w:rsidR="00F14D6A" w:rsidRDefault="00F14D6A">
      <w:r>
        <w:separator/>
      </w:r>
    </w:p>
  </w:footnote>
  <w:footnote w:type="continuationSeparator" w:id="0">
    <w:p w14:paraId="62392835" w14:textId="77777777" w:rsidR="00F14D6A" w:rsidRDefault="00F14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14" w:type="dxa"/>
      <w:tblLook w:val="01E0" w:firstRow="1" w:lastRow="1" w:firstColumn="1" w:lastColumn="1" w:noHBand="0" w:noVBand="0"/>
    </w:tblPr>
    <w:tblGrid>
      <w:gridCol w:w="6868"/>
      <w:gridCol w:w="1546"/>
    </w:tblGrid>
    <w:tr w:rsidR="00F14D6A" w:rsidRPr="0069773C" w14:paraId="591F0236" w14:textId="77777777" w:rsidTr="0069773C">
      <w:tc>
        <w:tcPr>
          <w:tcW w:w="8414" w:type="dxa"/>
          <w:gridSpan w:val="2"/>
        </w:tcPr>
        <w:p w14:paraId="677A47BD" w14:textId="77777777" w:rsidR="00F14D6A" w:rsidRPr="0069773C" w:rsidRDefault="00F14D6A" w:rsidP="0069773C">
          <w:pPr>
            <w:tabs>
              <w:tab w:val="center" w:pos="3969"/>
              <w:tab w:val="right" w:pos="8505"/>
            </w:tabs>
            <w:spacing w:before="60" w:line="240" w:lineRule="auto"/>
            <w:jc w:val="right"/>
            <w:rPr>
              <w:rFonts w:ascii="Arial" w:eastAsia="Times New Roman" w:hAnsi="Arial" w:cs="Times New Roman"/>
              <w:sz w:val="18"/>
              <w:szCs w:val="24"/>
            </w:rPr>
          </w:pPr>
          <w:r w:rsidRPr="0069773C">
            <w:rPr>
              <w:rFonts w:ascii="Arial" w:eastAsia="Times New Roman" w:hAnsi="Arial" w:cs="Times New Roman"/>
              <w:sz w:val="18"/>
              <w:szCs w:val="24"/>
            </w:rPr>
            <w:t>Contents</w:t>
          </w:r>
        </w:p>
      </w:tc>
    </w:tr>
    <w:tr w:rsidR="00F14D6A" w:rsidRPr="0069773C" w14:paraId="1B44DE19" w14:textId="77777777" w:rsidTr="0069773C">
      <w:tc>
        <w:tcPr>
          <w:tcW w:w="6868" w:type="dxa"/>
          <w:vAlign w:val="bottom"/>
        </w:tcPr>
        <w:p w14:paraId="15A4C8AE" w14:textId="77777777" w:rsidR="00F14D6A" w:rsidRPr="0069773C" w:rsidRDefault="00F14D6A" w:rsidP="0069773C">
          <w:pPr>
            <w:tabs>
              <w:tab w:val="center" w:pos="3969"/>
              <w:tab w:val="right" w:pos="8505"/>
            </w:tabs>
            <w:spacing w:before="60" w:line="240" w:lineRule="auto"/>
            <w:jc w:val="right"/>
            <w:rPr>
              <w:rFonts w:ascii="Arial" w:eastAsia="Times New Roman" w:hAnsi="Arial" w:cs="Times New Roman"/>
              <w:sz w:val="18"/>
              <w:szCs w:val="24"/>
            </w:rPr>
          </w:pPr>
        </w:p>
      </w:tc>
      <w:tc>
        <w:tcPr>
          <w:tcW w:w="1546" w:type="dxa"/>
        </w:tcPr>
        <w:p w14:paraId="6DB386BC" w14:textId="77777777" w:rsidR="00F14D6A" w:rsidRPr="0069773C" w:rsidRDefault="00F14D6A" w:rsidP="0069773C">
          <w:pPr>
            <w:tabs>
              <w:tab w:val="center" w:pos="3969"/>
              <w:tab w:val="right" w:pos="8505"/>
            </w:tabs>
            <w:spacing w:before="60" w:line="240" w:lineRule="auto"/>
            <w:jc w:val="right"/>
            <w:rPr>
              <w:rFonts w:ascii="Arial" w:eastAsia="Times New Roman" w:hAnsi="Arial" w:cs="Times New Roman"/>
              <w:sz w:val="18"/>
              <w:szCs w:val="24"/>
            </w:rPr>
          </w:pPr>
        </w:p>
      </w:tc>
    </w:tr>
    <w:tr w:rsidR="00F14D6A" w:rsidRPr="0069773C" w14:paraId="4D4EF3B9" w14:textId="77777777" w:rsidTr="0069773C">
      <w:tc>
        <w:tcPr>
          <w:tcW w:w="6868" w:type="dxa"/>
          <w:tcBorders>
            <w:bottom w:val="single" w:sz="4" w:space="0" w:color="auto"/>
          </w:tcBorders>
          <w:shd w:val="clear" w:color="auto" w:fill="auto"/>
          <w:vAlign w:val="bottom"/>
        </w:tcPr>
        <w:p w14:paraId="3C092C0A" w14:textId="77777777" w:rsidR="00F14D6A" w:rsidRPr="0069773C" w:rsidRDefault="00F14D6A" w:rsidP="0069773C">
          <w:pPr>
            <w:tabs>
              <w:tab w:val="center" w:pos="3969"/>
              <w:tab w:val="right" w:pos="8505"/>
            </w:tabs>
            <w:spacing w:before="120" w:after="60" w:line="240" w:lineRule="auto"/>
            <w:jc w:val="right"/>
            <w:rPr>
              <w:rFonts w:ascii="Arial" w:eastAsia="Times New Roman" w:hAnsi="Arial" w:cs="Times New Roman"/>
              <w:sz w:val="18"/>
              <w:szCs w:val="24"/>
            </w:rPr>
          </w:pPr>
        </w:p>
      </w:tc>
      <w:tc>
        <w:tcPr>
          <w:tcW w:w="1546" w:type="dxa"/>
          <w:tcBorders>
            <w:bottom w:val="single" w:sz="4" w:space="0" w:color="auto"/>
          </w:tcBorders>
          <w:shd w:val="clear" w:color="auto" w:fill="auto"/>
        </w:tcPr>
        <w:p w14:paraId="46EB55FF" w14:textId="77777777" w:rsidR="00F14D6A" w:rsidRPr="0069773C" w:rsidRDefault="00F14D6A" w:rsidP="0069773C">
          <w:pPr>
            <w:tabs>
              <w:tab w:val="center" w:pos="3969"/>
              <w:tab w:val="right" w:pos="8505"/>
            </w:tabs>
            <w:spacing w:before="120" w:after="60" w:line="240" w:lineRule="auto"/>
            <w:jc w:val="right"/>
            <w:rPr>
              <w:rFonts w:ascii="Arial" w:eastAsia="Times New Roman" w:hAnsi="Arial" w:cs="Times New Roman"/>
              <w:sz w:val="18"/>
              <w:szCs w:val="24"/>
            </w:rPr>
          </w:pPr>
        </w:p>
      </w:tc>
    </w:tr>
  </w:tbl>
  <w:p w14:paraId="68E8E31C" w14:textId="77777777" w:rsidR="00F14D6A" w:rsidRPr="00ED79B6" w:rsidRDefault="00F14D6A" w:rsidP="0069773C">
    <w:pPr>
      <w:pBdr>
        <w:bottom w:val="single" w:sz="6" w:space="1" w:color="auto"/>
      </w:pBdr>
      <w:spacing w:before="100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E40E" w14:textId="77777777" w:rsidR="00F14D6A" w:rsidRPr="00C4473E" w:rsidRDefault="00F14D6A" w:rsidP="006A63AE">
    <w:pPr>
      <w:rPr>
        <w:sz w:val="26"/>
        <w:szCs w:val="26"/>
      </w:rPr>
    </w:pPr>
  </w:p>
  <w:p w14:paraId="74E6BE3B" w14:textId="77777777" w:rsidR="00F14D6A" w:rsidRPr="00965EE7" w:rsidRDefault="00F14D6A" w:rsidP="006A63AE">
    <w:pPr>
      <w:rPr>
        <w:b/>
        <w:sz w:val="20"/>
      </w:rPr>
    </w:pPr>
    <w:r w:rsidRPr="00965EE7">
      <w:rPr>
        <w:b/>
        <w:sz w:val="20"/>
      </w:rPr>
      <w:t>Endnotes</w:t>
    </w:r>
  </w:p>
  <w:p w14:paraId="531CD2C5" w14:textId="77777777" w:rsidR="00F14D6A" w:rsidRPr="007A1328" w:rsidRDefault="00F14D6A" w:rsidP="006A63AE">
    <w:pPr>
      <w:rPr>
        <w:sz w:val="20"/>
      </w:rPr>
    </w:pPr>
  </w:p>
  <w:p w14:paraId="13CEBACB" w14:textId="77777777" w:rsidR="00F14D6A" w:rsidRPr="007A1328" w:rsidRDefault="00F14D6A" w:rsidP="006A63AE">
    <w:pPr>
      <w:rPr>
        <w:b/>
        <w:sz w:val="24"/>
      </w:rPr>
    </w:pPr>
  </w:p>
  <w:p w14:paraId="7CE0AE72" w14:textId="736524D1" w:rsidR="00F14D6A" w:rsidRPr="00C4473E" w:rsidRDefault="00F14D6A" w:rsidP="006A63AE">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B45794">
      <w:rPr>
        <w:b/>
        <w:bCs/>
        <w:noProof/>
        <w:szCs w:val="22"/>
        <w:lang w:val="en-US"/>
      </w:rPr>
      <w:t>Error! No text of specified style in document.</w:t>
    </w:r>
    <w:r w:rsidRPr="00C4473E">
      <w:rPr>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079C0" w14:textId="77777777" w:rsidR="00F14D6A" w:rsidRPr="00C4473E" w:rsidRDefault="00F14D6A" w:rsidP="006A63AE">
    <w:pPr>
      <w:jc w:val="right"/>
      <w:rPr>
        <w:sz w:val="26"/>
        <w:szCs w:val="26"/>
      </w:rPr>
    </w:pPr>
  </w:p>
  <w:p w14:paraId="14FB8216" w14:textId="77777777" w:rsidR="00F14D6A" w:rsidRPr="00965EE7" w:rsidRDefault="00F14D6A" w:rsidP="006A63AE">
    <w:pPr>
      <w:jc w:val="right"/>
      <w:rPr>
        <w:b/>
        <w:sz w:val="20"/>
      </w:rPr>
    </w:pPr>
    <w:r w:rsidRPr="00965EE7">
      <w:rPr>
        <w:b/>
        <w:sz w:val="20"/>
      </w:rPr>
      <w:t>Endnotes</w:t>
    </w:r>
  </w:p>
  <w:p w14:paraId="0FBA3679" w14:textId="77777777" w:rsidR="00F14D6A" w:rsidRPr="007A1328" w:rsidRDefault="00F14D6A" w:rsidP="006A63AE">
    <w:pPr>
      <w:jc w:val="right"/>
      <w:rPr>
        <w:sz w:val="20"/>
      </w:rPr>
    </w:pPr>
  </w:p>
  <w:p w14:paraId="75C88770" w14:textId="77777777" w:rsidR="00F14D6A" w:rsidRPr="007A1328" w:rsidRDefault="00F14D6A" w:rsidP="006A63AE">
    <w:pPr>
      <w:jc w:val="right"/>
      <w:rPr>
        <w:b/>
        <w:sz w:val="24"/>
      </w:rPr>
    </w:pPr>
  </w:p>
  <w:p w14:paraId="2900B878" w14:textId="40B0C4B3" w:rsidR="00F14D6A" w:rsidRPr="00C4473E" w:rsidRDefault="00F14D6A" w:rsidP="006A63AE">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B45794">
      <w:rPr>
        <w:b/>
        <w:bCs/>
        <w:noProof/>
        <w:szCs w:val="22"/>
        <w:lang w:val="en-US"/>
      </w:rPr>
      <w:t>Error! No text of specified style in document.</w:t>
    </w:r>
    <w:r w:rsidRPr="00C4473E">
      <w:rPr>
        <w:szCs w:val="22"/>
      </w:rPr>
      <w:fldChar w:fldCharType="end"/>
    </w:r>
  </w:p>
  <w:p w14:paraId="1BB192E9" w14:textId="77777777" w:rsidR="00F14D6A" w:rsidRDefault="00F14D6A"/>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E79A0" w14:textId="77777777" w:rsidR="00F14D6A" w:rsidRDefault="00F14D6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EA911" w14:textId="77777777" w:rsidR="00F14D6A" w:rsidRPr="00ED79B6" w:rsidRDefault="00F14D6A" w:rsidP="0069773C">
    <w:pPr>
      <w:spacing w:before="10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14" w:type="dxa"/>
      <w:tblLook w:val="01E0" w:firstRow="1" w:lastRow="1" w:firstColumn="1" w:lastColumn="1" w:noHBand="0" w:noVBand="0"/>
    </w:tblPr>
    <w:tblGrid>
      <w:gridCol w:w="1546"/>
      <w:gridCol w:w="6868"/>
    </w:tblGrid>
    <w:tr w:rsidR="00F14D6A" w:rsidRPr="0069773C" w14:paraId="55DEF830" w14:textId="77777777" w:rsidTr="0069773C">
      <w:tc>
        <w:tcPr>
          <w:tcW w:w="8414" w:type="dxa"/>
          <w:gridSpan w:val="2"/>
        </w:tcPr>
        <w:p w14:paraId="75B257CB" w14:textId="77777777" w:rsidR="00F14D6A" w:rsidRPr="0069773C" w:rsidRDefault="00F14D6A" w:rsidP="0069773C">
          <w:pPr>
            <w:tabs>
              <w:tab w:val="center" w:pos="3969"/>
              <w:tab w:val="right" w:pos="8505"/>
            </w:tabs>
            <w:spacing w:before="60" w:line="240" w:lineRule="auto"/>
            <w:ind w:right="-108"/>
            <w:rPr>
              <w:rFonts w:ascii="Arial" w:eastAsia="Times New Roman" w:hAnsi="Arial" w:cs="Times New Roman"/>
              <w:sz w:val="18"/>
              <w:szCs w:val="24"/>
            </w:rPr>
          </w:pPr>
          <w:r w:rsidRPr="0069773C">
            <w:rPr>
              <w:rFonts w:ascii="Arial" w:eastAsia="Times New Roman" w:hAnsi="Arial" w:cs="Times New Roman"/>
              <w:sz w:val="18"/>
              <w:szCs w:val="24"/>
            </w:rPr>
            <w:t>Contents</w:t>
          </w:r>
        </w:p>
      </w:tc>
    </w:tr>
    <w:tr w:rsidR="00F14D6A" w:rsidRPr="0069773C" w14:paraId="3212522F" w14:textId="77777777" w:rsidTr="0069773C">
      <w:tc>
        <w:tcPr>
          <w:tcW w:w="1546" w:type="dxa"/>
        </w:tcPr>
        <w:p w14:paraId="65E42393" w14:textId="77777777" w:rsidR="00F14D6A" w:rsidRPr="0069773C" w:rsidRDefault="00F14D6A" w:rsidP="0069773C">
          <w:pPr>
            <w:tabs>
              <w:tab w:val="center" w:pos="3969"/>
              <w:tab w:val="right" w:pos="8505"/>
            </w:tabs>
            <w:spacing w:before="60" w:line="240" w:lineRule="auto"/>
            <w:ind w:right="-108"/>
            <w:rPr>
              <w:rFonts w:ascii="Arial" w:eastAsia="Times New Roman" w:hAnsi="Arial" w:cs="Times New Roman"/>
              <w:sz w:val="18"/>
              <w:szCs w:val="24"/>
            </w:rPr>
          </w:pPr>
        </w:p>
      </w:tc>
      <w:tc>
        <w:tcPr>
          <w:tcW w:w="6868" w:type="dxa"/>
          <w:vAlign w:val="bottom"/>
        </w:tcPr>
        <w:p w14:paraId="7C35ABF2" w14:textId="77777777" w:rsidR="00F14D6A" w:rsidRPr="0069773C" w:rsidRDefault="00F14D6A" w:rsidP="0069773C">
          <w:pPr>
            <w:tabs>
              <w:tab w:val="center" w:pos="3969"/>
              <w:tab w:val="right" w:pos="8505"/>
            </w:tabs>
            <w:spacing w:before="60" w:line="240" w:lineRule="auto"/>
            <w:ind w:right="-108"/>
            <w:rPr>
              <w:rFonts w:ascii="Arial" w:eastAsia="Times New Roman" w:hAnsi="Arial" w:cs="Times New Roman"/>
              <w:sz w:val="18"/>
              <w:szCs w:val="24"/>
            </w:rPr>
          </w:pPr>
        </w:p>
      </w:tc>
    </w:tr>
    <w:tr w:rsidR="00F14D6A" w:rsidRPr="0069773C" w14:paraId="4C9A3740" w14:textId="77777777" w:rsidTr="0069773C">
      <w:tc>
        <w:tcPr>
          <w:tcW w:w="1546" w:type="dxa"/>
          <w:tcBorders>
            <w:bottom w:val="single" w:sz="4" w:space="0" w:color="auto"/>
          </w:tcBorders>
          <w:shd w:val="clear" w:color="auto" w:fill="auto"/>
        </w:tcPr>
        <w:p w14:paraId="03E7A4E0" w14:textId="77777777" w:rsidR="00F14D6A" w:rsidRPr="0069773C" w:rsidRDefault="00F14D6A" w:rsidP="0069773C">
          <w:pPr>
            <w:tabs>
              <w:tab w:val="center" w:pos="3969"/>
              <w:tab w:val="right" w:pos="8505"/>
            </w:tabs>
            <w:spacing w:before="120" w:after="60" w:line="240" w:lineRule="auto"/>
            <w:ind w:right="-108"/>
            <w:rPr>
              <w:rFonts w:ascii="Arial" w:eastAsia="Times New Roman" w:hAnsi="Arial" w:cs="Times New Roman"/>
              <w:sz w:val="18"/>
              <w:szCs w:val="24"/>
            </w:rPr>
          </w:pPr>
        </w:p>
      </w:tc>
      <w:tc>
        <w:tcPr>
          <w:tcW w:w="6868" w:type="dxa"/>
          <w:tcBorders>
            <w:bottom w:val="single" w:sz="4" w:space="0" w:color="auto"/>
          </w:tcBorders>
          <w:shd w:val="clear" w:color="auto" w:fill="auto"/>
          <w:vAlign w:val="bottom"/>
        </w:tcPr>
        <w:p w14:paraId="68ACEA02" w14:textId="77777777" w:rsidR="00F14D6A" w:rsidRPr="0069773C" w:rsidRDefault="00F14D6A" w:rsidP="0069773C">
          <w:pPr>
            <w:tabs>
              <w:tab w:val="center" w:pos="3969"/>
              <w:tab w:val="right" w:pos="8505"/>
            </w:tabs>
            <w:spacing w:before="120" w:after="60" w:line="240" w:lineRule="auto"/>
            <w:ind w:right="-108"/>
            <w:rPr>
              <w:rFonts w:ascii="Arial" w:eastAsia="Times New Roman" w:hAnsi="Arial" w:cs="Times New Roman"/>
              <w:sz w:val="18"/>
              <w:szCs w:val="24"/>
            </w:rPr>
          </w:pPr>
        </w:p>
      </w:tc>
    </w:tr>
  </w:tbl>
  <w:p w14:paraId="53467B00" w14:textId="77777777" w:rsidR="00F14D6A" w:rsidRPr="0069773C" w:rsidRDefault="00F14D6A" w:rsidP="006977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731F" w14:textId="6EE27C64" w:rsidR="00F14D6A" w:rsidRDefault="00F14D6A" w:rsidP="006A63A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B45794">
      <w:rPr>
        <w:b/>
        <w:noProof/>
        <w:sz w:val="20"/>
      </w:rPr>
      <w:t>Part 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B45794">
      <w:rPr>
        <w:noProof/>
        <w:sz w:val="20"/>
      </w:rPr>
      <w:t>Preliminary</w:t>
    </w:r>
    <w:r>
      <w:rPr>
        <w:sz w:val="20"/>
      </w:rPr>
      <w:fldChar w:fldCharType="end"/>
    </w:r>
  </w:p>
  <w:p w14:paraId="1B702A01" w14:textId="77777777" w:rsidR="00F14D6A" w:rsidRPr="007A1328" w:rsidRDefault="00F14D6A" w:rsidP="006A63AE">
    <w:pPr>
      <w:rPr>
        <w:b/>
        <w:sz w:val="24"/>
      </w:rPr>
    </w:pPr>
  </w:p>
  <w:p w14:paraId="3908359D" w14:textId="5635F721" w:rsidR="00F14D6A" w:rsidRPr="007A1328" w:rsidRDefault="00F14D6A" w:rsidP="006A63AE">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B45794">
      <w:rPr>
        <w:sz w:val="24"/>
      </w:rPr>
      <w:t>Section</w:t>
    </w:r>
    <w:r>
      <w:rPr>
        <w:sz w:val="24"/>
      </w:rPr>
      <w:fldChar w:fldCharType="end"/>
    </w:r>
    <w:r>
      <w:rPr>
        <w:sz w:val="24"/>
      </w:rPr>
      <w:t xml:space="preserve"> </w:t>
    </w:r>
    <w:r>
      <w:rPr>
        <w:sz w:val="24"/>
      </w:rPr>
      <w:fldChar w:fldCharType="begin"/>
    </w:r>
    <w:r>
      <w:rPr>
        <w:sz w:val="24"/>
      </w:rPr>
      <w:instrText xml:space="preserve"> STYLEREF  CharSectno </w:instrText>
    </w:r>
    <w:r>
      <w:rPr>
        <w:sz w:val="24"/>
      </w:rPr>
      <w:fldChar w:fldCharType="separate"/>
    </w:r>
    <w:r w:rsidR="00B45794">
      <w:rPr>
        <w:noProof/>
        <w:sz w:val="24"/>
      </w:rPr>
      <w:t>1</w:t>
    </w:r>
    <w:r>
      <w:rPr>
        <w:sz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6E12" w14:textId="26625742" w:rsidR="00F14D6A" w:rsidRPr="007A1328" w:rsidRDefault="00F14D6A" w:rsidP="006A63A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18572E">
      <w:rPr>
        <w:noProof/>
        <w:sz w:val="20"/>
      </w:rPr>
      <w:t>Extemporaneously-prepared pharmaceutical benefits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18572E">
      <w:rPr>
        <w:b/>
        <w:noProof/>
        <w:sz w:val="20"/>
      </w:rPr>
      <w:t>Part 3</w:t>
    </w:r>
    <w:r>
      <w:rPr>
        <w:b/>
        <w:sz w:val="20"/>
      </w:rPr>
      <w:fldChar w:fldCharType="end"/>
    </w:r>
  </w:p>
  <w:p w14:paraId="3DD6848D" w14:textId="77777777" w:rsidR="00F14D6A" w:rsidRPr="007A1328" w:rsidRDefault="00F14D6A" w:rsidP="006A63AE">
    <w:pPr>
      <w:jc w:val="right"/>
      <w:rPr>
        <w:b/>
        <w:sz w:val="24"/>
      </w:rPr>
    </w:pPr>
  </w:p>
  <w:p w14:paraId="69A7F128" w14:textId="76A975B8" w:rsidR="00F14D6A" w:rsidRPr="007A1328" w:rsidRDefault="00F14D6A" w:rsidP="006A63AE">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B45794">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18572E">
      <w:rPr>
        <w:noProof/>
        <w:sz w:val="24"/>
      </w:rPr>
      <w:t>31</w:t>
    </w:r>
    <w:r w:rsidRPr="007A1328">
      <w:rPr>
        <w:sz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F5846" w14:textId="77777777" w:rsidR="00F14D6A" w:rsidRPr="007A1328" w:rsidRDefault="00F14D6A" w:rsidP="006A63AE"/>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F9105" w14:textId="7B533427" w:rsidR="00F14D6A" w:rsidRPr="00D1021D" w:rsidRDefault="00F14D6A">
    <w:pPr>
      <w:rPr>
        <w:b/>
        <w:sz w:val="20"/>
      </w:rPr>
    </w:pPr>
    <w:r w:rsidRPr="00D1021D">
      <w:rPr>
        <w:b/>
        <w:sz w:val="20"/>
      </w:rPr>
      <w:fldChar w:fldCharType="begin"/>
    </w:r>
    <w:r w:rsidRPr="00D1021D">
      <w:rPr>
        <w:b/>
        <w:sz w:val="20"/>
      </w:rPr>
      <w:instrText xml:space="preserve"> STYLEREF CharPartNo </w:instrText>
    </w:r>
    <w:r w:rsidRPr="00D1021D">
      <w:rPr>
        <w:b/>
        <w:sz w:val="20"/>
      </w:rPr>
      <w:fldChar w:fldCharType="separate"/>
    </w:r>
    <w:r w:rsidR="00B45794">
      <w:rPr>
        <w:b/>
        <w:noProof/>
        <w:sz w:val="20"/>
      </w:rPr>
      <w:t>Part 3</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CharPartText </w:instrText>
    </w:r>
    <w:r w:rsidRPr="00D1021D">
      <w:rPr>
        <w:sz w:val="20"/>
      </w:rPr>
      <w:fldChar w:fldCharType="separate"/>
    </w:r>
    <w:r w:rsidR="00B45794">
      <w:rPr>
        <w:noProof/>
        <w:sz w:val="20"/>
      </w:rPr>
      <w:t>Extemporaneously-prepared pharmaceutical benefits</w:t>
    </w:r>
    <w:r w:rsidRPr="00D1021D">
      <w:rPr>
        <w:sz w:val="20"/>
      </w:rPr>
      <w:fldChar w:fldCharType="end"/>
    </w:r>
  </w:p>
  <w:p w14:paraId="30AB5019" w14:textId="02B2EC88" w:rsidR="00F14D6A" w:rsidRPr="00D1021D" w:rsidRDefault="00F14D6A">
    <w:pPr>
      <w:rPr>
        <w:sz w:val="20"/>
      </w:rPr>
    </w:pPr>
    <w:r w:rsidRPr="00D1021D">
      <w:rPr>
        <w:b/>
        <w:sz w:val="20"/>
      </w:rPr>
      <w:fldChar w:fldCharType="begin"/>
    </w:r>
    <w:r w:rsidRPr="00D1021D">
      <w:rPr>
        <w:b/>
        <w:sz w:val="20"/>
      </w:rPr>
      <w:instrText xml:space="preserve"> STYLEREF CharDivNo </w:instrText>
    </w:r>
    <w:r w:rsidRPr="00D1021D">
      <w:rPr>
        <w:b/>
        <w:sz w:val="20"/>
      </w:rPr>
      <w:fldChar w:fldCharType="end"/>
    </w:r>
    <w:r w:rsidRPr="00D1021D">
      <w:rPr>
        <w:sz w:val="20"/>
      </w:rPr>
      <w:fldChar w:fldCharType="begin"/>
    </w:r>
    <w:r w:rsidRPr="00D1021D">
      <w:rPr>
        <w:sz w:val="20"/>
      </w:rPr>
      <w:instrText xml:space="preserve"> STYLEREF CharDivText </w:instrText>
    </w:r>
    <w:r w:rsidRPr="00D1021D">
      <w:rPr>
        <w:sz w:val="20"/>
      </w:rPr>
      <w:fldChar w:fldCharType="end"/>
    </w:r>
  </w:p>
  <w:p w14:paraId="372C9C69" w14:textId="77777777" w:rsidR="00F14D6A" w:rsidRPr="00D1021D" w:rsidRDefault="00F14D6A" w:rsidP="005D53EC">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0566E" w14:textId="5DC6D34C" w:rsidR="00F14D6A" w:rsidRPr="00D1021D" w:rsidRDefault="00F14D6A">
    <w:pPr>
      <w:jc w:val="right"/>
      <w:rPr>
        <w:b/>
        <w:sz w:val="20"/>
      </w:rPr>
    </w:pPr>
    <w:r w:rsidRPr="00D1021D">
      <w:rPr>
        <w:sz w:val="20"/>
      </w:rPr>
      <w:fldChar w:fldCharType="begin"/>
    </w:r>
    <w:r w:rsidRPr="00D1021D">
      <w:rPr>
        <w:sz w:val="20"/>
      </w:rPr>
      <w:instrText xml:space="preserve"> STYLEREF CharPartText </w:instrText>
    </w:r>
    <w:r w:rsidRPr="00D1021D">
      <w:rPr>
        <w:sz w:val="20"/>
      </w:rPr>
      <w:fldChar w:fldCharType="separate"/>
    </w:r>
    <w:r w:rsidR="0018572E">
      <w:rPr>
        <w:noProof/>
        <w:sz w:val="20"/>
      </w:rPr>
      <w:t>Classification, Fee and Mark-Up Tables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Pr="00D1021D">
      <w:rPr>
        <w:b/>
        <w:sz w:val="20"/>
      </w:rPr>
      <w:fldChar w:fldCharType="separate"/>
    </w:r>
    <w:r w:rsidR="0018572E">
      <w:rPr>
        <w:b/>
        <w:noProof/>
        <w:sz w:val="20"/>
      </w:rPr>
      <w:t>Appendix A</w:t>
    </w:r>
    <w:r w:rsidRPr="00D1021D">
      <w:rPr>
        <w:b/>
        <w:sz w:val="20"/>
      </w:rPr>
      <w:fldChar w:fldCharType="end"/>
    </w:r>
  </w:p>
  <w:p w14:paraId="71C09658" w14:textId="38EC4848" w:rsidR="00F14D6A" w:rsidRPr="00D1021D" w:rsidRDefault="00F14D6A">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b/>
        <w:sz w:val="20"/>
      </w:rPr>
      <w:fldChar w:fldCharType="begin"/>
    </w:r>
    <w:r w:rsidRPr="00D1021D">
      <w:rPr>
        <w:b/>
        <w:sz w:val="20"/>
      </w:rPr>
      <w:instrText xml:space="preserve"> STYLEREF CharDivNo </w:instrText>
    </w:r>
    <w:r w:rsidRPr="00D1021D">
      <w:rPr>
        <w:b/>
        <w:sz w:val="20"/>
      </w:rPr>
      <w:fldChar w:fldCharType="end"/>
    </w:r>
  </w:p>
  <w:p w14:paraId="0454ACC0" w14:textId="77777777" w:rsidR="00F14D6A" w:rsidRPr="00D1021D" w:rsidRDefault="00F14D6A" w:rsidP="005D53EC">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43B48" w14:textId="77777777" w:rsidR="00F14D6A" w:rsidRDefault="00F14D6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10C43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A7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8A0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666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CE3A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CE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6E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E9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8CF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A2AD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9C52EBB"/>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CE6362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7E57A8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15:restartNumberingAfterBreak="0">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6831524"/>
    <w:multiLevelType w:val="multilevel"/>
    <w:tmpl w:val="0C090023"/>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DB65126"/>
    <w:multiLevelType w:val="multilevel"/>
    <w:tmpl w:val="F0047B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E437D0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C914A5"/>
    <w:multiLevelType w:val="hybridMultilevel"/>
    <w:tmpl w:val="4B9883E0"/>
    <w:lvl w:ilvl="0" w:tplc="96245996">
      <w:start w:val="1"/>
      <w:numFmt w:val="lowerLetter"/>
      <w:lvlText w:val="(%1)"/>
      <w:lvlJc w:val="left"/>
      <w:pPr>
        <w:tabs>
          <w:tab w:val="num" w:pos="928"/>
        </w:tabs>
        <w:ind w:left="928" w:hanging="360"/>
      </w:pPr>
      <w:rPr>
        <w:rFonts w:hint="default"/>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22" w15:restartNumberingAfterBreak="0">
    <w:nsid w:val="69A40A3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3"/>
  </w:num>
  <w:num w:numId="16">
    <w:abstractNumId w:val="22"/>
  </w:num>
  <w:num w:numId="17">
    <w:abstractNumId w:val="14"/>
  </w:num>
  <w:num w:numId="18">
    <w:abstractNumId w:val="15"/>
  </w:num>
  <w:num w:numId="19">
    <w:abstractNumId w:val="20"/>
  </w:num>
  <w:num w:numId="20">
    <w:abstractNumId w:val="19"/>
  </w:num>
  <w:num w:numId="21">
    <w:abstractNumId w:val="21"/>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24A"/>
    <w:rsid w:val="00000B58"/>
    <w:rsid w:val="000056EE"/>
    <w:rsid w:val="00007835"/>
    <w:rsid w:val="00011852"/>
    <w:rsid w:val="00013E3A"/>
    <w:rsid w:val="00021676"/>
    <w:rsid w:val="00024697"/>
    <w:rsid w:val="00027EB9"/>
    <w:rsid w:val="00032756"/>
    <w:rsid w:val="0003498B"/>
    <w:rsid w:val="0004067B"/>
    <w:rsid w:val="00042113"/>
    <w:rsid w:val="000566BF"/>
    <w:rsid w:val="0005680C"/>
    <w:rsid w:val="000569B9"/>
    <w:rsid w:val="0006722B"/>
    <w:rsid w:val="0006767F"/>
    <w:rsid w:val="00070A26"/>
    <w:rsid w:val="000821BA"/>
    <w:rsid w:val="00092199"/>
    <w:rsid w:val="000A53E9"/>
    <w:rsid w:val="000A705B"/>
    <w:rsid w:val="000A7AF2"/>
    <w:rsid w:val="000B52F3"/>
    <w:rsid w:val="000C0E9A"/>
    <w:rsid w:val="000C7F97"/>
    <w:rsid w:val="000E16F3"/>
    <w:rsid w:val="000E4049"/>
    <w:rsid w:val="000E6727"/>
    <w:rsid w:val="000F1A24"/>
    <w:rsid w:val="000F5C9B"/>
    <w:rsid w:val="00104386"/>
    <w:rsid w:val="00105D65"/>
    <w:rsid w:val="0010615D"/>
    <w:rsid w:val="0011224A"/>
    <w:rsid w:val="001130C9"/>
    <w:rsid w:val="00114286"/>
    <w:rsid w:val="00122C71"/>
    <w:rsid w:val="001241C9"/>
    <w:rsid w:val="001254C5"/>
    <w:rsid w:val="001312CF"/>
    <w:rsid w:val="00137445"/>
    <w:rsid w:val="00137655"/>
    <w:rsid w:val="001410A9"/>
    <w:rsid w:val="001415D1"/>
    <w:rsid w:val="00141B4E"/>
    <w:rsid w:val="00142CB2"/>
    <w:rsid w:val="00145C33"/>
    <w:rsid w:val="0014660D"/>
    <w:rsid w:val="00147077"/>
    <w:rsid w:val="0015004C"/>
    <w:rsid w:val="00150F5C"/>
    <w:rsid w:val="00153EF9"/>
    <w:rsid w:val="00160DB0"/>
    <w:rsid w:val="00165EF5"/>
    <w:rsid w:val="00167400"/>
    <w:rsid w:val="00167666"/>
    <w:rsid w:val="0017099C"/>
    <w:rsid w:val="0017341B"/>
    <w:rsid w:val="00183AC8"/>
    <w:rsid w:val="0018572E"/>
    <w:rsid w:val="00187B15"/>
    <w:rsid w:val="00190752"/>
    <w:rsid w:val="0019199A"/>
    <w:rsid w:val="00192A68"/>
    <w:rsid w:val="00197931"/>
    <w:rsid w:val="001B06E3"/>
    <w:rsid w:val="001B0983"/>
    <w:rsid w:val="001B13D1"/>
    <w:rsid w:val="001B2225"/>
    <w:rsid w:val="001B403A"/>
    <w:rsid w:val="001B4AE0"/>
    <w:rsid w:val="001B503D"/>
    <w:rsid w:val="001B680B"/>
    <w:rsid w:val="001B7538"/>
    <w:rsid w:val="001C01FF"/>
    <w:rsid w:val="001C3593"/>
    <w:rsid w:val="001D09D3"/>
    <w:rsid w:val="001D217A"/>
    <w:rsid w:val="001D361E"/>
    <w:rsid w:val="001D3938"/>
    <w:rsid w:val="001D49E7"/>
    <w:rsid w:val="001E1A09"/>
    <w:rsid w:val="001E7BB4"/>
    <w:rsid w:val="001F3D4C"/>
    <w:rsid w:val="001F7F26"/>
    <w:rsid w:val="00201696"/>
    <w:rsid w:val="002019B4"/>
    <w:rsid w:val="00204409"/>
    <w:rsid w:val="0020568C"/>
    <w:rsid w:val="00206C60"/>
    <w:rsid w:val="0021083C"/>
    <w:rsid w:val="002108D2"/>
    <w:rsid w:val="00211F14"/>
    <w:rsid w:val="002125DA"/>
    <w:rsid w:val="00213748"/>
    <w:rsid w:val="00213EC8"/>
    <w:rsid w:val="0021465E"/>
    <w:rsid w:val="00217C64"/>
    <w:rsid w:val="00220EDA"/>
    <w:rsid w:val="00221E9F"/>
    <w:rsid w:val="00221F42"/>
    <w:rsid w:val="00222DA1"/>
    <w:rsid w:val="0022369F"/>
    <w:rsid w:val="00223A7F"/>
    <w:rsid w:val="00224DA4"/>
    <w:rsid w:val="00234D52"/>
    <w:rsid w:val="00234FDE"/>
    <w:rsid w:val="00237CA1"/>
    <w:rsid w:val="00251437"/>
    <w:rsid w:val="00253675"/>
    <w:rsid w:val="00254B2F"/>
    <w:rsid w:val="00256136"/>
    <w:rsid w:val="00256425"/>
    <w:rsid w:val="00263CA6"/>
    <w:rsid w:val="00265BFE"/>
    <w:rsid w:val="0027113F"/>
    <w:rsid w:val="00272F9D"/>
    <w:rsid w:val="00284A2C"/>
    <w:rsid w:val="002864A2"/>
    <w:rsid w:val="002913AD"/>
    <w:rsid w:val="00292668"/>
    <w:rsid w:val="002929F2"/>
    <w:rsid w:val="00293D6B"/>
    <w:rsid w:val="0029407F"/>
    <w:rsid w:val="00296E69"/>
    <w:rsid w:val="002A160E"/>
    <w:rsid w:val="002A57A4"/>
    <w:rsid w:val="002A5EC0"/>
    <w:rsid w:val="002B0FB1"/>
    <w:rsid w:val="002B3E1C"/>
    <w:rsid w:val="002B4431"/>
    <w:rsid w:val="002C2F88"/>
    <w:rsid w:val="002C34B3"/>
    <w:rsid w:val="002D24DD"/>
    <w:rsid w:val="002D3EED"/>
    <w:rsid w:val="002D6749"/>
    <w:rsid w:val="002D68AE"/>
    <w:rsid w:val="002E0C9A"/>
    <w:rsid w:val="002E65C5"/>
    <w:rsid w:val="002E7570"/>
    <w:rsid w:val="0030627F"/>
    <w:rsid w:val="00316D0F"/>
    <w:rsid w:val="003231A2"/>
    <w:rsid w:val="003231CA"/>
    <w:rsid w:val="003263DD"/>
    <w:rsid w:val="00331F91"/>
    <w:rsid w:val="003327E3"/>
    <w:rsid w:val="003345B1"/>
    <w:rsid w:val="00342DD9"/>
    <w:rsid w:val="00343D4F"/>
    <w:rsid w:val="00343F39"/>
    <w:rsid w:val="00347278"/>
    <w:rsid w:val="00347ABE"/>
    <w:rsid w:val="00352893"/>
    <w:rsid w:val="003535E0"/>
    <w:rsid w:val="003570F6"/>
    <w:rsid w:val="00360F57"/>
    <w:rsid w:val="00365DCB"/>
    <w:rsid w:val="00366209"/>
    <w:rsid w:val="0036796E"/>
    <w:rsid w:val="003700F1"/>
    <w:rsid w:val="003731CA"/>
    <w:rsid w:val="00374AC8"/>
    <w:rsid w:val="0038236C"/>
    <w:rsid w:val="00382EAF"/>
    <w:rsid w:val="00383571"/>
    <w:rsid w:val="00383BD6"/>
    <w:rsid w:val="00383D0E"/>
    <w:rsid w:val="00384027"/>
    <w:rsid w:val="003843EC"/>
    <w:rsid w:val="00396732"/>
    <w:rsid w:val="003A2BF9"/>
    <w:rsid w:val="003A3291"/>
    <w:rsid w:val="003B4F8C"/>
    <w:rsid w:val="003C3C69"/>
    <w:rsid w:val="003C700C"/>
    <w:rsid w:val="003C7D9A"/>
    <w:rsid w:val="003C7E82"/>
    <w:rsid w:val="003D20DD"/>
    <w:rsid w:val="003D30EC"/>
    <w:rsid w:val="003F43C5"/>
    <w:rsid w:val="003F44DA"/>
    <w:rsid w:val="00401812"/>
    <w:rsid w:val="00403CA6"/>
    <w:rsid w:val="00405625"/>
    <w:rsid w:val="00411C6B"/>
    <w:rsid w:val="004162D6"/>
    <w:rsid w:val="004174C2"/>
    <w:rsid w:val="00420A7B"/>
    <w:rsid w:val="00426641"/>
    <w:rsid w:val="004328C4"/>
    <w:rsid w:val="0043600E"/>
    <w:rsid w:val="00440BE1"/>
    <w:rsid w:val="004410FD"/>
    <w:rsid w:val="00447669"/>
    <w:rsid w:val="004476E4"/>
    <w:rsid w:val="0045458E"/>
    <w:rsid w:val="00454D0B"/>
    <w:rsid w:val="00457129"/>
    <w:rsid w:val="0046344B"/>
    <w:rsid w:val="00466F56"/>
    <w:rsid w:val="00471C7B"/>
    <w:rsid w:val="0047221D"/>
    <w:rsid w:val="00473443"/>
    <w:rsid w:val="00475EAE"/>
    <w:rsid w:val="00482B0A"/>
    <w:rsid w:val="00484DBA"/>
    <w:rsid w:val="004853CC"/>
    <w:rsid w:val="00487822"/>
    <w:rsid w:val="004A28F1"/>
    <w:rsid w:val="004A4722"/>
    <w:rsid w:val="004A76C0"/>
    <w:rsid w:val="004B30C1"/>
    <w:rsid w:val="004C00E4"/>
    <w:rsid w:val="004C0E42"/>
    <w:rsid w:val="004C52A2"/>
    <w:rsid w:val="004C7ABD"/>
    <w:rsid w:val="004D2CCB"/>
    <w:rsid w:val="004D446C"/>
    <w:rsid w:val="004D6E07"/>
    <w:rsid w:val="004D7964"/>
    <w:rsid w:val="004E01BE"/>
    <w:rsid w:val="004E1E61"/>
    <w:rsid w:val="004E5FAD"/>
    <w:rsid w:val="004E6AFA"/>
    <w:rsid w:val="004F3A0D"/>
    <w:rsid w:val="004F4139"/>
    <w:rsid w:val="004F4E12"/>
    <w:rsid w:val="004F6457"/>
    <w:rsid w:val="004F7E4F"/>
    <w:rsid w:val="0050017F"/>
    <w:rsid w:val="0050126C"/>
    <w:rsid w:val="00505817"/>
    <w:rsid w:val="00516F09"/>
    <w:rsid w:val="005228C1"/>
    <w:rsid w:val="00522941"/>
    <w:rsid w:val="00526A68"/>
    <w:rsid w:val="00530A4B"/>
    <w:rsid w:val="00533AB5"/>
    <w:rsid w:val="00537CCC"/>
    <w:rsid w:val="00551122"/>
    <w:rsid w:val="00551FD3"/>
    <w:rsid w:val="00552309"/>
    <w:rsid w:val="00552981"/>
    <w:rsid w:val="00564001"/>
    <w:rsid w:val="00564A57"/>
    <w:rsid w:val="00584A71"/>
    <w:rsid w:val="00587269"/>
    <w:rsid w:val="00590B66"/>
    <w:rsid w:val="00592A09"/>
    <w:rsid w:val="005944CF"/>
    <w:rsid w:val="00596122"/>
    <w:rsid w:val="00596F0D"/>
    <w:rsid w:val="005971A1"/>
    <w:rsid w:val="005A0F53"/>
    <w:rsid w:val="005A2A56"/>
    <w:rsid w:val="005A45DD"/>
    <w:rsid w:val="005B386C"/>
    <w:rsid w:val="005B653F"/>
    <w:rsid w:val="005B6D02"/>
    <w:rsid w:val="005C00F6"/>
    <w:rsid w:val="005C3646"/>
    <w:rsid w:val="005D53EC"/>
    <w:rsid w:val="005D62BB"/>
    <w:rsid w:val="005D6F22"/>
    <w:rsid w:val="005D7FE4"/>
    <w:rsid w:val="005E5309"/>
    <w:rsid w:val="005F0786"/>
    <w:rsid w:val="005F5365"/>
    <w:rsid w:val="006021D3"/>
    <w:rsid w:val="00604F13"/>
    <w:rsid w:val="006133D2"/>
    <w:rsid w:val="006136E1"/>
    <w:rsid w:val="0061472F"/>
    <w:rsid w:val="006165B3"/>
    <w:rsid w:val="00617061"/>
    <w:rsid w:val="006223BB"/>
    <w:rsid w:val="00623919"/>
    <w:rsid w:val="0062619F"/>
    <w:rsid w:val="0063164B"/>
    <w:rsid w:val="00636345"/>
    <w:rsid w:val="006375E1"/>
    <w:rsid w:val="00644B8D"/>
    <w:rsid w:val="00646227"/>
    <w:rsid w:val="006503AC"/>
    <w:rsid w:val="00657047"/>
    <w:rsid w:val="00660ED6"/>
    <w:rsid w:val="00661DB1"/>
    <w:rsid w:val="00672003"/>
    <w:rsid w:val="00686231"/>
    <w:rsid w:val="00691999"/>
    <w:rsid w:val="00693D62"/>
    <w:rsid w:val="006940E1"/>
    <w:rsid w:val="0069773C"/>
    <w:rsid w:val="006A63AE"/>
    <w:rsid w:val="006A65A5"/>
    <w:rsid w:val="006B28EE"/>
    <w:rsid w:val="006C2571"/>
    <w:rsid w:val="006C2F02"/>
    <w:rsid w:val="006C42CE"/>
    <w:rsid w:val="006C4BED"/>
    <w:rsid w:val="006C53D2"/>
    <w:rsid w:val="006C7D1D"/>
    <w:rsid w:val="006D17F5"/>
    <w:rsid w:val="006D1971"/>
    <w:rsid w:val="006D41A0"/>
    <w:rsid w:val="006D4B7F"/>
    <w:rsid w:val="006D519E"/>
    <w:rsid w:val="006D6872"/>
    <w:rsid w:val="006E06EA"/>
    <w:rsid w:val="006E69DC"/>
    <w:rsid w:val="006E7332"/>
    <w:rsid w:val="006F3964"/>
    <w:rsid w:val="006F587B"/>
    <w:rsid w:val="007037DD"/>
    <w:rsid w:val="00703B38"/>
    <w:rsid w:val="00710DC7"/>
    <w:rsid w:val="00717563"/>
    <w:rsid w:val="00722B25"/>
    <w:rsid w:val="00735B24"/>
    <w:rsid w:val="00742BE4"/>
    <w:rsid w:val="00747185"/>
    <w:rsid w:val="00750F54"/>
    <w:rsid w:val="0075789A"/>
    <w:rsid w:val="00761759"/>
    <w:rsid w:val="00767154"/>
    <w:rsid w:val="00771B1D"/>
    <w:rsid w:val="0078290E"/>
    <w:rsid w:val="00786504"/>
    <w:rsid w:val="00787D5F"/>
    <w:rsid w:val="007A1349"/>
    <w:rsid w:val="007A3567"/>
    <w:rsid w:val="007A56B8"/>
    <w:rsid w:val="007B0D0D"/>
    <w:rsid w:val="007B6891"/>
    <w:rsid w:val="007C0378"/>
    <w:rsid w:val="007C4201"/>
    <w:rsid w:val="007D2042"/>
    <w:rsid w:val="007E21C3"/>
    <w:rsid w:val="007E2AB6"/>
    <w:rsid w:val="007E4DC1"/>
    <w:rsid w:val="007E63F0"/>
    <w:rsid w:val="007F3913"/>
    <w:rsid w:val="00802693"/>
    <w:rsid w:val="00802C50"/>
    <w:rsid w:val="0080309D"/>
    <w:rsid w:val="00804233"/>
    <w:rsid w:val="00805665"/>
    <w:rsid w:val="00806B35"/>
    <w:rsid w:val="00810812"/>
    <w:rsid w:val="008111D1"/>
    <w:rsid w:val="00813F45"/>
    <w:rsid w:val="00814950"/>
    <w:rsid w:val="008200F1"/>
    <w:rsid w:val="00820DB1"/>
    <w:rsid w:val="00820E6A"/>
    <w:rsid w:val="00821F9F"/>
    <w:rsid w:val="00827C9C"/>
    <w:rsid w:val="008314C1"/>
    <w:rsid w:val="00832570"/>
    <w:rsid w:val="00833587"/>
    <w:rsid w:val="00833F72"/>
    <w:rsid w:val="0083520D"/>
    <w:rsid w:val="00842615"/>
    <w:rsid w:val="008478C9"/>
    <w:rsid w:val="008518BE"/>
    <w:rsid w:val="00851BB2"/>
    <w:rsid w:val="00855B7C"/>
    <w:rsid w:val="00856AC8"/>
    <w:rsid w:val="008621D6"/>
    <w:rsid w:val="00870B97"/>
    <w:rsid w:val="00890A16"/>
    <w:rsid w:val="00891412"/>
    <w:rsid w:val="008949D1"/>
    <w:rsid w:val="008A0372"/>
    <w:rsid w:val="008A0D3A"/>
    <w:rsid w:val="008A41E0"/>
    <w:rsid w:val="008A483B"/>
    <w:rsid w:val="008A5870"/>
    <w:rsid w:val="008B2179"/>
    <w:rsid w:val="008C31A3"/>
    <w:rsid w:val="008C7AE3"/>
    <w:rsid w:val="008D0A7E"/>
    <w:rsid w:val="008D68C0"/>
    <w:rsid w:val="008E02E5"/>
    <w:rsid w:val="008E3156"/>
    <w:rsid w:val="008E5537"/>
    <w:rsid w:val="008E74ED"/>
    <w:rsid w:val="008F26E4"/>
    <w:rsid w:val="008F5EC2"/>
    <w:rsid w:val="008F7B3E"/>
    <w:rsid w:val="0090131B"/>
    <w:rsid w:val="00901F2A"/>
    <w:rsid w:val="009070F5"/>
    <w:rsid w:val="00914CC9"/>
    <w:rsid w:val="00915B19"/>
    <w:rsid w:val="0093033C"/>
    <w:rsid w:val="00933844"/>
    <w:rsid w:val="009356C5"/>
    <w:rsid w:val="00940413"/>
    <w:rsid w:val="009553F5"/>
    <w:rsid w:val="00957F41"/>
    <w:rsid w:val="00962521"/>
    <w:rsid w:val="009625BC"/>
    <w:rsid w:val="009638B9"/>
    <w:rsid w:val="0096686E"/>
    <w:rsid w:val="00966E89"/>
    <w:rsid w:val="0096767F"/>
    <w:rsid w:val="009708E4"/>
    <w:rsid w:val="00972818"/>
    <w:rsid w:val="0097307E"/>
    <w:rsid w:val="00977116"/>
    <w:rsid w:val="00980C17"/>
    <w:rsid w:val="00982FFF"/>
    <w:rsid w:val="009830DC"/>
    <w:rsid w:val="0098684E"/>
    <w:rsid w:val="00992710"/>
    <w:rsid w:val="009A0DED"/>
    <w:rsid w:val="009A43F4"/>
    <w:rsid w:val="009A595E"/>
    <w:rsid w:val="009B68AD"/>
    <w:rsid w:val="009C0DE1"/>
    <w:rsid w:val="009C1C01"/>
    <w:rsid w:val="009C27D7"/>
    <w:rsid w:val="009C7B2F"/>
    <w:rsid w:val="009D13E9"/>
    <w:rsid w:val="009D17D3"/>
    <w:rsid w:val="009D60CF"/>
    <w:rsid w:val="009E3171"/>
    <w:rsid w:val="009F47BC"/>
    <w:rsid w:val="00A00812"/>
    <w:rsid w:val="00A072CC"/>
    <w:rsid w:val="00A1281A"/>
    <w:rsid w:val="00A208AB"/>
    <w:rsid w:val="00A232BF"/>
    <w:rsid w:val="00A31BE9"/>
    <w:rsid w:val="00A40635"/>
    <w:rsid w:val="00A40923"/>
    <w:rsid w:val="00A4343A"/>
    <w:rsid w:val="00A43CA0"/>
    <w:rsid w:val="00A44C84"/>
    <w:rsid w:val="00A453B8"/>
    <w:rsid w:val="00A45D09"/>
    <w:rsid w:val="00A52E91"/>
    <w:rsid w:val="00A611FA"/>
    <w:rsid w:val="00A64F24"/>
    <w:rsid w:val="00A67122"/>
    <w:rsid w:val="00A7238F"/>
    <w:rsid w:val="00A72A46"/>
    <w:rsid w:val="00A742C6"/>
    <w:rsid w:val="00A8013A"/>
    <w:rsid w:val="00A82D4B"/>
    <w:rsid w:val="00A867B2"/>
    <w:rsid w:val="00A86C1F"/>
    <w:rsid w:val="00A87051"/>
    <w:rsid w:val="00A917CF"/>
    <w:rsid w:val="00A93472"/>
    <w:rsid w:val="00A93484"/>
    <w:rsid w:val="00A948CE"/>
    <w:rsid w:val="00A95D6A"/>
    <w:rsid w:val="00AA2590"/>
    <w:rsid w:val="00AA2C0E"/>
    <w:rsid w:val="00AA31CC"/>
    <w:rsid w:val="00AB1F66"/>
    <w:rsid w:val="00AB6412"/>
    <w:rsid w:val="00AB74EC"/>
    <w:rsid w:val="00AD3815"/>
    <w:rsid w:val="00AD4C82"/>
    <w:rsid w:val="00AD516F"/>
    <w:rsid w:val="00AD729D"/>
    <w:rsid w:val="00AE386B"/>
    <w:rsid w:val="00AF0E53"/>
    <w:rsid w:val="00AF3E51"/>
    <w:rsid w:val="00B02301"/>
    <w:rsid w:val="00B06605"/>
    <w:rsid w:val="00B117D1"/>
    <w:rsid w:val="00B11FF4"/>
    <w:rsid w:val="00B16B11"/>
    <w:rsid w:val="00B21FA2"/>
    <w:rsid w:val="00B22FA6"/>
    <w:rsid w:val="00B2438A"/>
    <w:rsid w:val="00B25E62"/>
    <w:rsid w:val="00B27130"/>
    <w:rsid w:val="00B41A08"/>
    <w:rsid w:val="00B4372D"/>
    <w:rsid w:val="00B440EB"/>
    <w:rsid w:val="00B45794"/>
    <w:rsid w:val="00B47B61"/>
    <w:rsid w:val="00B50B2D"/>
    <w:rsid w:val="00B53AB6"/>
    <w:rsid w:val="00B54DE1"/>
    <w:rsid w:val="00B564FE"/>
    <w:rsid w:val="00B60E22"/>
    <w:rsid w:val="00B616DB"/>
    <w:rsid w:val="00B61BD7"/>
    <w:rsid w:val="00B64B01"/>
    <w:rsid w:val="00B64D46"/>
    <w:rsid w:val="00B65355"/>
    <w:rsid w:val="00B65B18"/>
    <w:rsid w:val="00B665DB"/>
    <w:rsid w:val="00B7226E"/>
    <w:rsid w:val="00B724D4"/>
    <w:rsid w:val="00B73ED2"/>
    <w:rsid w:val="00B74216"/>
    <w:rsid w:val="00B74AE5"/>
    <w:rsid w:val="00B74FB2"/>
    <w:rsid w:val="00B75096"/>
    <w:rsid w:val="00B8004D"/>
    <w:rsid w:val="00B807A7"/>
    <w:rsid w:val="00B82B9D"/>
    <w:rsid w:val="00B82EAA"/>
    <w:rsid w:val="00B90F15"/>
    <w:rsid w:val="00B93121"/>
    <w:rsid w:val="00BA2C33"/>
    <w:rsid w:val="00BA3332"/>
    <w:rsid w:val="00BA46A3"/>
    <w:rsid w:val="00BA5A4E"/>
    <w:rsid w:val="00BA61EE"/>
    <w:rsid w:val="00BB5CE5"/>
    <w:rsid w:val="00BC053C"/>
    <w:rsid w:val="00BC0801"/>
    <w:rsid w:val="00BD2512"/>
    <w:rsid w:val="00BE2947"/>
    <w:rsid w:val="00BE6504"/>
    <w:rsid w:val="00BF25FA"/>
    <w:rsid w:val="00BF365C"/>
    <w:rsid w:val="00BF4908"/>
    <w:rsid w:val="00BF7E18"/>
    <w:rsid w:val="00C02DBF"/>
    <w:rsid w:val="00C02FAC"/>
    <w:rsid w:val="00C03332"/>
    <w:rsid w:val="00C05D28"/>
    <w:rsid w:val="00C143E8"/>
    <w:rsid w:val="00C144DF"/>
    <w:rsid w:val="00C15633"/>
    <w:rsid w:val="00C25519"/>
    <w:rsid w:val="00C27E43"/>
    <w:rsid w:val="00C354E3"/>
    <w:rsid w:val="00C36F58"/>
    <w:rsid w:val="00C443AC"/>
    <w:rsid w:val="00C4697F"/>
    <w:rsid w:val="00C511C4"/>
    <w:rsid w:val="00C5598A"/>
    <w:rsid w:val="00C62CF6"/>
    <w:rsid w:val="00C63448"/>
    <w:rsid w:val="00C63F35"/>
    <w:rsid w:val="00C6664B"/>
    <w:rsid w:val="00C7037E"/>
    <w:rsid w:val="00C7132E"/>
    <w:rsid w:val="00C71889"/>
    <w:rsid w:val="00C71A74"/>
    <w:rsid w:val="00C7214E"/>
    <w:rsid w:val="00C73541"/>
    <w:rsid w:val="00C7648E"/>
    <w:rsid w:val="00C8165C"/>
    <w:rsid w:val="00C82D38"/>
    <w:rsid w:val="00C849ED"/>
    <w:rsid w:val="00C85D0E"/>
    <w:rsid w:val="00C86D30"/>
    <w:rsid w:val="00C92281"/>
    <w:rsid w:val="00C92D3B"/>
    <w:rsid w:val="00C9472B"/>
    <w:rsid w:val="00C95A4E"/>
    <w:rsid w:val="00C97166"/>
    <w:rsid w:val="00CA1136"/>
    <w:rsid w:val="00CB2406"/>
    <w:rsid w:val="00CB5EDC"/>
    <w:rsid w:val="00CC03EF"/>
    <w:rsid w:val="00CC4EF4"/>
    <w:rsid w:val="00CC7753"/>
    <w:rsid w:val="00CF2243"/>
    <w:rsid w:val="00CF5C0C"/>
    <w:rsid w:val="00CF6B79"/>
    <w:rsid w:val="00CF7042"/>
    <w:rsid w:val="00CF7ED5"/>
    <w:rsid w:val="00D00741"/>
    <w:rsid w:val="00D00CC1"/>
    <w:rsid w:val="00D02CCC"/>
    <w:rsid w:val="00D038AE"/>
    <w:rsid w:val="00D03DB3"/>
    <w:rsid w:val="00D064C9"/>
    <w:rsid w:val="00D10555"/>
    <w:rsid w:val="00D108FD"/>
    <w:rsid w:val="00D22684"/>
    <w:rsid w:val="00D305D7"/>
    <w:rsid w:val="00D405C2"/>
    <w:rsid w:val="00D4341A"/>
    <w:rsid w:val="00D449AE"/>
    <w:rsid w:val="00D5091D"/>
    <w:rsid w:val="00D53085"/>
    <w:rsid w:val="00D558BA"/>
    <w:rsid w:val="00D55BBF"/>
    <w:rsid w:val="00D5643B"/>
    <w:rsid w:val="00D62BA7"/>
    <w:rsid w:val="00D62C81"/>
    <w:rsid w:val="00D632AF"/>
    <w:rsid w:val="00D732B5"/>
    <w:rsid w:val="00D771D4"/>
    <w:rsid w:val="00D779B3"/>
    <w:rsid w:val="00D86301"/>
    <w:rsid w:val="00D9415C"/>
    <w:rsid w:val="00D942F5"/>
    <w:rsid w:val="00D96401"/>
    <w:rsid w:val="00D96FAA"/>
    <w:rsid w:val="00DB3C97"/>
    <w:rsid w:val="00DB667F"/>
    <w:rsid w:val="00DB78AA"/>
    <w:rsid w:val="00DC1628"/>
    <w:rsid w:val="00DC1791"/>
    <w:rsid w:val="00DC1EEF"/>
    <w:rsid w:val="00DC413A"/>
    <w:rsid w:val="00DC442A"/>
    <w:rsid w:val="00DC4D3F"/>
    <w:rsid w:val="00DD0812"/>
    <w:rsid w:val="00DD3616"/>
    <w:rsid w:val="00DD368B"/>
    <w:rsid w:val="00DD7F49"/>
    <w:rsid w:val="00DE0A50"/>
    <w:rsid w:val="00DE4D4D"/>
    <w:rsid w:val="00DE72C7"/>
    <w:rsid w:val="00E003A3"/>
    <w:rsid w:val="00E01F26"/>
    <w:rsid w:val="00E0273C"/>
    <w:rsid w:val="00E03A6B"/>
    <w:rsid w:val="00E07150"/>
    <w:rsid w:val="00E17151"/>
    <w:rsid w:val="00E200E8"/>
    <w:rsid w:val="00E20D57"/>
    <w:rsid w:val="00E371BB"/>
    <w:rsid w:val="00E44194"/>
    <w:rsid w:val="00E56B25"/>
    <w:rsid w:val="00E62520"/>
    <w:rsid w:val="00E654E4"/>
    <w:rsid w:val="00E759B1"/>
    <w:rsid w:val="00E77EFF"/>
    <w:rsid w:val="00E86A8E"/>
    <w:rsid w:val="00E92EA3"/>
    <w:rsid w:val="00E95E85"/>
    <w:rsid w:val="00E96D8A"/>
    <w:rsid w:val="00EA055D"/>
    <w:rsid w:val="00EA3E08"/>
    <w:rsid w:val="00EA500A"/>
    <w:rsid w:val="00EA521A"/>
    <w:rsid w:val="00EB160C"/>
    <w:rsid w:val="00EB3384"/>
    <w:rsid w:val="00EB4EA0"/>
    <w:rsid w:val="00EC6938"/>
    <w:rsid w:val="00ED07E0"/>
    <w:rsid w:val="00ED2990"/>
    <w:rsid w:val="00ED6688"/>
    <w:rsid w:val="00EE2467"/>
    <w:rsid w:val="00EE5A24"/>
    <w:rsid w:val="00EE7AE8"/>
    <w:rsid w:val="00EE7B6D"/>
    <w:rsid w:val="00EE7D3C"/>
    <w:rsid w:val="00EF4628"/>
    <w:rsid w:val="00F054B1"/>
    <w:rsid w:val="00F057B0"/>
    <w:rsid w:val="00F10E17"/>
    <w:rsid w:val="00F14D6A"/>
    <w:rsid w:val="00F20860"/>
    <w:rsid w:val="00F253A0"/>
    <w:rsid w:val="00F25838"/>
    <w:rsid w:val="00F26F4B"/>
    <w:rsid w:val="00F30C1D"/>
    <w:rsid w:val="00F325AA"/>
    <w:rsid w:val="00F443D9"/>
    <w:rsid w:val="00F47D9E"/>
    <w:rsid w:val="00F532FC"/>
    <w:rsid w:val="00F63A79"/>
    <w:rsid w:val="00F71D81"/>
    <w:rsid w:val="00F72662"/>
    <w:rsid w:val="00F74980"/>
    <w:rsid w:val="00F74DBD"/>
    <w:rsid w:val="00F7630D"/>
    <w:rsid w:val="00F83E23"/>
    <w:rsid w:val="00F86AD1"/>
    <w:rsid w:val="00FA0E5E"/>
    <w:rsid w:val="00FA108D"/>
    <w:rsid w:val="00FA362E"/>
    <w:rsid w:val="00FA5141"/>
    <w:rsid w:val="00FB2A3E"/>
    <w:rsid w:val="00FB2C99"/>
    <w:rsid w:val="00FB515C"/>
    <w:rsid w:val="00FB68C5"/>
    <w:rsid w:val="00FC1CF1"/>
    <w:rsid w:val="00FC45BD"/>
    <w:rsid w:val="00FC6163"/>
    <w:rsid w:val="00FD05FC"/>
    <w:rsid w:val="00FD212A"/>
    <w:rsid w:val="00FD4B3A"/>
    <w:rsid w:val="00FE3FC6"/>
    <w:rsid w:val="00FE6EEA"/>
    <w:rsid w:val="00FF20D1"/>
    <w:rsid w:val="00FF46EF"/>
    <w:rsid w:val="00FF744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3CBBAC89"/>
  <w15:docId w15:val="{04D4C561-8F99-4994-93B0-0DF673351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05D28"/>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9"/>
    <w:qFormat/>
    <w:rsid w:val="008A483B"/>
    <w:pPr>
      <w:keepNext/>
      <w:spacing w:before="240" w:after="60"/>
      <w:outlineLvl w:val="0"/>
    </w:pPr>
    <w:rPr>
      <w:rFonts w:ascii="Arial" w:eastAsia="Times New Roman" w:hAnsi="Arial" w:cs="Arial"/>
      <w:b/>
      <w:bCs/>
      <w:kern w:val="32"/>
      <w:sz w:val="32"/>
      <w:szCs w:val="32"/>
      <w:lang w:eastAsia="en-AU"/>
    </w:rPr>
  </w:style>
  <w:style w:type="paragraph" w:styleId="Heading2">
    <w:name w:val="heading 2"/>
    <w:basedOn w:val="Normal"/>
    <w:next w:val="Normal"/>
    <w:link w:val="Heading2Char"/>
    <w:uiPriority w:val="99"/>
    <w:qFormat/>
    <w:rsid w:val="008A483B"/>
    <w:pPr>
      <w:keepNext/>
      <w:spacing w:before="240" w:after="60"/>
      <w:outlineLvl w:val="1"/>
    </w:pPr>
    <w:rPr>
      <w:rFonts w:ascii="Arial" w:eastAsia="Times New Roman" w:hAnsi="Arial" w:cs="Arial"/>
      <w:b/>
      <w:bCs/>
      <w:i/>
      <w:iCs/>
      <w:sz w:val="28"/>
      <w:szCs w:val="28"/>
      <w:lang w:eastAsia="en-AU"/>
    </w:rPr>
  </w:style>
  <w:style w:type="paragraph" w:styleId="Heading3">
    <w:name w:val="heading 3"/>
    <w:basedOn w:val="Normal"/>
    <w:next w:val="Normal"/>
    <w:link w:val="Heading3Char"/>
    <w:uiPriority w:val="99"/>
    <w:qFormat/>
    <w:rsid w:val="008A483B"/>
    <w:pPr>
      <w:keepNext/>
      <w:spacing w:before="240" w:after="60"/>
      <w:outlineLvl w:val="2"/>
    </w:pPr>
    <w:rPr>
      <w:rFonts w:ascii="Arial" w:eastAsia="Times New Roman" w:hAnsi="Arial" w:cs="Arial"/>
      <w:b/>
      <w:bCs/>
      <w:sz w:val="26"/>
      <w:szCs w:val="26"/>
      <w:lang w:eastAsia="en-AU"/>
    </w:rPr>
  </w:style>
  <w:style w:type="paragraph" w:styleId="Heading4">
    <w:name w:val="heading 4"/>
    <w:basedOn w:val="Normal"/>
    <w:next w:val="Normal"/>
    <w:link w:val="Heading4Char"/>
    <w:uiPriority w:val="99"/>
    <w:qFormat/>
    <w:rsid w:val="008A483B"/>
    <w:pPr>
      <w:keepNext/>
      <w:spacing w:before="240" w:after="60"/>
      <w:outlineLvl w:val="3"/>
    </w:pPr>
    <w:rPr>
      <w:rFonts w:eastAsia="Times New Roman" w:cs="Times New Roman"/>
      <w:b/>
      <w:bCs/>
      <w:sz w:val="28"/>
      <w:szCs w:val="28"/>
      <w:lang w:eastAsia="en-AU"/>
    </w:rPr>
  </w:style>
  <w:style w:type="paragraph" w:styleId="Heading5">
    <w:name w:val="heading 5"/>
    <w:basedOn w:val="Normal"/>
    <w:next w:val="Normal"/>
    <w:link w:val="Heading5Char"/>
    <w:uiPriority w:val="99"/>
    <w:qFormat/>
    <w:rsid w:val="008A483B"/>
    <w:pPr>
      <w:spacing w:before="240" w:after="60"/>
      <w:outlineLvl w:val="4"/>
    </w:pPr>
    <w:rPr>
      <w:rFonts w:eastAsia="Times New Roman" w:cs="Times New Roman"/>
      <w:b/>
      <w:bCs/>
      <w:i/>
      <w:iCs/>
      <w:sz w:val="26"/>
      <w:szCs w:val="26"/>
      <w:lang w:eastAsia="en-AU"/>
    </w:rPr>
  </w:style>
  <w:style w:type="paragraph" w:styleId="Heading6">
    <w:name w:val="heading 6"/>
    <w:basedOn w:val="Normal"/>
    <w:next w:val="Normal"/>
    <w:link w:val="Heading6Char"/>
    <w:uiPriority w:val="99"/>
    <w:qFormat/>
    <w:rsid w:val="008A483B"/>
    <w:pPr>
      <w:spacing w:before="240" w:after="60"/>
      <w:outlineLvl w:val="5"/>
    </w:pPr>
    <w:rPr>
      <w:rFonts w:eastAsia="Times New Roman" w:cs="Times New Roman"/>
      <w:b/>
      <w:bCs/>
      <w:szCs w:val="22"/>
      <w:lang w:eastAsia="en-AU"/>
    </w:rPr>
  </w:style>
  <w:style w:type="paragraph" w:styleId="Heading7">
    <w:name w:val="heading 7"/>
    <w:basedOn w:val="Normal"/>
    <w:next w:val="Normal"/>
    <w:link w:val="Heading7Char"/>
    <w:uiPriority w:val="99"/>
    <w:qFormat/>
    <w:rsid w:val="008A483B"/>
    <w:pPr>
      <w:spacing w:before="240" w:after="60"/>
      <w:outlineLvl w:val="6"/>
    </w:pPr>
    <w:rPr>
      <w:rFonts w:eastAsia="Times New Roman" w:cs="Times New Roman"/>
      <w:sz w:val="24"/>
      <w:szCs w:val="24"/>
      <w:lang w:eastAsia="en-AU"/>
    </w:rPr>
  </w:style>
  <w:style w:type="paragraph" w:styleId="Heading8">
    <w:name w:val="heading 8"/>
    <w:basedOn w:val="Normal"/>
    <w:next w:val="Normal"/>
    <w:link w:val="Heading8Char"/>
    <w:uiPriority w:val="99"/>
    <w:qFormat/>
    <w:rsid w:val="008A483B"/>
    <w:pPr>
      <w:spacing w:before="240" w:after="60"/>
      <w:outlineLvl w:val="7"/>
    </w:pPr>
    <w:rPr>
      <w:rFonts w:eastAsia="Times New Roman" w:cs="Times New Roman"/>
      <w:i/>
      <w:iCs/>
      <w:sz w:val="24"/>
      <w:szCs w:val="24"/>
      <w:lang w:eastAsia="en-AU"/>
    </w:rPr>
  </w:style>
  <w:style w:type="paragraph" w:styleId="Heading9">
    <w:name w:val="heading 9"/>
    <w:basedOn w:val="Normal"/>
    <w:next w:val="Normal"/>
    <w:link w:val="Heading9Char"/>
    <w:uiPriority w:val="99"/>
    <w:qFormat/>
    <w:rsid w:val="008A483B"/>
    <w:pPr>
      <w:spacing w:before="240" w:after="60"/>
      <w:outlineLvl w:val="8"/>
    </w:pPr>
    <w:rPr>
      <w:rFonts w:ascii="Arial" w:eastAsia="Times New Roman"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59"/>
    <w:rsid w:val="00F30C1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0C1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link w:val="FooterChar"/>
    <w:uiPriority w:val="99"/>
    <w:rsid w:val="00C05D28"/>
    <w:pPr>
      <w:tabs>
        <w:tab w:val="center" w:pos="4153"/>
        <w:tab w:val="right" w:pos="8306"/>
      </w:tabs>
    </w:pPr>
    <w:rPr>
      <w:sz w:val="22"/>
      <w:szCs w:val="24"/>
    </w:rPr>
  </w:style>
  <w:style w:type="numbering" w:styleId="111111">
    <w:name w:val="Outline List 2"/>
    <w:basedOn w:val="NoList"/>
    <w:uiPriority w:val="99"/>
    <w:rsid w:val="008A483B"/>
    <w:pPr>
      <w:numPr>
        <w:numId w:val="1"/>
      </w:numPr>
    </w:pPr>
  </w:style>
  <w:style w:type="numbering" w:styleId="1ai">
    <w:name w:val="Outline List 1"/>
    <w:basedOn w:val="NoList"/>
    <w:uiPriority w:val="99"/>
    <w:rsid w:val="008A483B"/>
    <w:pPr>
      <w:numPr>
        <w:numId w:val="2"/>
      </w:numPr>
    </w:pPr>
  </w:style>
  <w:style w:type="numbering" w:styleId="ArticleSection">
    <w:name w:val="Outline List 3"/>
    <w:basedOn w:val="NoList"/>
    <w:uiPriority w:val="99"/>
    <w:rsid w:val="008A483B"/>
    <w:pPr>
      <w:numPr>
        <w:numId w:val="3"/>
      </w:numPr>
    </w:pPr>
  </w:style>
  <w:style w:type="paragraph" w:styleId="BlockText">
    <w:name w:val="Block Text"/>
    <w:basedOn w:val="Normal"/>
    <w:uiPriority w:val="99"/>
    <w:rsid w:val="008A483B"/>
    <w:pPr>
      <w:spacing w:after="120"/>
      <w:ind w:left="1440" w:right="1440"/>
    </w:pPr>
  </w:style>
  <w:style w:type="paragraph" w:styleId="BodyText">
    <w:name w:val="Body Text"/>
    <w:basedOn w:val="Normal"/>
    <w:link w:val="BodyTextChar"/>
    <w:uiPriority w:val="99"/>
    <w:rsid w:val="008A483B"/>
    <w:pPr>
      <w:spacing w:after="120"/>
    </w:pPr>
  </w:style>
  <w:style w:type="paragraph" w:styleId="BodyText2">
    <w:name w:val="Body Text 2"/>
    <w:basedOn w:val="Normal"/>
    <w:link w:val="BodyText2Char"/>
    <w:uiPriority w:val="99"/>
    <w:rsid w:val="008A483B"/>
    <w:pPr>
      <w:spacing w:after="120" w:line="480" w:lineRule="auto"/>
    </w:pPr>
  </w:style>
  <w:style w:type="paragraph" w:styleId="BodyText3">
    <w:name w:val="Body Text 3"/>
    <w:basedOn w:val="Normal"/>
    <w:link w:val="BodyText3Char"/>
    <w:uiPriority w:val="99"/>
    <w:rsid w:val="008A483B"/>
    <w:pPr>
      <w:spacing w:after="120"/>
    </w:pPr>
    <w:rPr>
      <w:sz w:val="16"/>
      <w:szCs w:val="16"/>
    </w:rPr>
  </w:style>
  <w:style w:type="paragraph" w:styleId="BodyTextFirstIndent">
    <w:name w:val="Body Text First Indent"/>
    <w:basedOn w:val="BodyText"/>
    <w:link w:val="BodyTextFirstIndentChar"/>
    <w:uiPriority w:val="99"/>
    <w:rsid w:val="008A483B"/>
    <w:pPr>
      <w:ind w:firstLine="210"/>
    </w:pPr>
  </w:style>
  <w:style w:type="paragraph" w:styleId="BodyTextIndent">
    <w:name w:val="Body Text Indent"/>
    <w:basedOn w:val="Normal"/>
    <w:link w:val="BodyTextIndentChar"/>
    <w:uiPriority w:val="99"/>
    <w:rsid w:val="008A483B"/>
    <w:pPr>
      <w:spacing w:after="120"/>
      <w:ind w:left="283"/>
    </w:pPr>
  </w:style>
  <w:style w:type="paragraph" w:styleId="BodyTextFirstIndent2">
    <w:name w:val="Body Text First Indent 2"/>
    <w:basedOn w:val="BodyTextIndent"/>
    <w:link w:val="BodyTextFirstIndent2Char"/>
    <w:uiPriority w:val="99"/>
    <w:rsid w:val="008A483B"/>
    <w:pPr>
      <w:ind w:firstLine="210"/>
    </w:pPr>
  </w:style>
  <w:style w:type="paragraph" w:styleId="BodyTextIndent2">
    <w:name w:val="Body Text Indent 2"/>
    <w:basedOn w:val="Normal"/>
    <w:link w:val="BodyTextIndent2Char"/>
    <w:uiPriority w:val="99"/>
    <w:rsid w:val="008A483B"/>
    <w:pPr>
      <w:spacing w:after="120" w:line="480" w:lineRule="auto"/>
      <w:ind w:left="283"/>
    </w:pPr>
  </w:style>
  <w:style w:type="paragraph" w:styleId="BodyTextIndent3">
    <w:name w:val="Body Text Indent 3"/>
    <w:basedOn w:val="Normal"/>
    <w:link w:val="BodyTextIndent3Char"/>
    <w:uiPriority w:val="99"/>
    <w:rsid w:val="008A483B"/>
    <w:pPr>
      <w:spacing w:after="120"/>
      <w:ind w:left="283"/>
    </w:pPr>
    <w:rPr>
      <w:sz w:val="16"/>
      <w:szCs w:val="16"/>
    </w:rPr>
  </w:style>
  <w:style w:type="paragraph" w:styleId="Closing">
    <w:name w:val="Closing"/>
    <w:basedOn w:val="Normal"/>
    <w:link w:val="ClosingChar"/>
    <w:uiPriority w:val="99"/>
    <w:rsid w:val="008A483B"/>
    <w:pPr>
      <w:ind w:left="4252"/>
    </w:pPr>
  </w:style>
  <w:style w:type="paragraph" w:styleId="Date">
    <w:name w:val="Date"/>
    <w:basedOn w:val="Normal"/>
    <w:next w:val="Normal"/>
    <w:link w:val="DateChar"/>
    <w:uiPriority w:val="99"/>
    <w:rsid w:val="008A483B"/>
  </w:style>
  <w:style w:type="paragraph" w:styleId="E-mailSignature">
    <w:name w:val="E-mail Signature"/>
    <w:basedOn w:val="Normal"/>
    <w:link w:val="E-mailSignatureChar"/>
    <w:uiPriority w:val="99"/>
    <w:rsid w:val="008A483B"/>
  </w:style>
  <w:style w:type="character" w:styleId="Emphasis">
    <w:name w:val="Emphasis"/>
    <w:basedOn w:val="DefaultParagraphFont"/>
    <w:uiPriority w:val="99"/>
    <w:qFormat/>
    <w:rsid w:val="008A483B"/>
    <w:rPr>
      <w:i/>
      <w:iCs/>
    </w:rPr>
  </w:style>
  <w:style w:type="paragraph" w:styleId="EnvelopeAddress">
    <w:name w:val="envelope address"/>
    <w:basedOn w:val="Normal"/>
    <w:uiPriority w:val="99"/>
    <w:rsid w:val="008A483B"/>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8A483B"/>
    <w:rPr>
      <w:rFonts w:ascii="Arial" w:hAnsi="Arial" w:cs="Arial"/>
      <w:sz w:val="20"/>
    </w:rPr>
  </w:style>
  <w:style w:type="character" w:styleId="FollowedHyperlink">
    <w:name w:val="FollowedHyperlink"/>
    <w:basedOn w:val="DefaultParagraphFont"/>
    <w:uiPriority w:val="99"/>
    <w:rsid w:val="008A483B"/>
    <w:rPr>
      <w:color w:val="800080"/>
      <w:u w:val="single"/>
    </w:rPr>
  </w:style>
  <w:style w:type="paragraph" w:styleId="Header">
    <w:name w:val="header"/>
    <w:basedOn w:val="OPCParaBase"/>
    <w:link w:val="HeaderChar"/>
    <w:uiPriority w:val="99"/>
    <w:unhideWhenUsed/>
    <w:rsid w:val="00C05D28"/>
    <w:pPr>
      <w:keepNext/>
      <w:keepLines/>
      <w:tabs>
        <w:tab w:val="center" w:pos="4150"/>
        <w:tab w:val="right" w:pos="8307"/>
      </w:tabs>
      <w:spacing w:line="160" w:lineRule="exact"/>
    </w:pPr>
    <w:rPr>
      <w:sz w:val="16"/>
    </w:rPr>
  </w:style>
  <w:style w:type="character" w:styleId="HTMLAcronym">
    <w:name w:val="HTML Acronym"/>
    <w:basedOn w:val="DefaultParagraphFont"/>
    <w:uiPriority w:val="99"/>
    <w:rsid w:val="008A483B"/>
  </w:style>
  <w:style w:type="paragraph" w:styleId="HTMLAddress">
    <w:name w:val="HTML Address"/>
    <w:basedOn w:val="Normal"/>
    <w:link w:val="HTMLAddressChar"/>
    <w:uiPriority w:val="99"/>
    <w:rsid w:val="008A483B"/>
    <w:rPr>
      <w:i/>
      <w:iCs/>
    </w:rPr>
  </w:style>
  <w:style w:type="character" w:styleId="HTMLCite">
    <w:name w:val="HTML Cite"/>
    <w:basedOn w:val="DefaultParagraphFont"/>
    <w:uiPriority w:val="99"/>
    <w:rsid w:val="008A483B"/>
    <w:rPr>
      <w:i/>
      <w:iCs/>
    </w:rPr>
  </w:style>
  <w:style w:type="character" w:styleId="HTMLCode">
    <w:name w:val="HTML Code"/>
    <w:basedOn w:val="DefaultParagraphFont"/>
    <w:uiPriority w:val="99"/>
    <w:rsid w:val="008A483B"/>
    <w:rPr>
      <w:rFonts w:ascii="Courier New" w:hAnsi="Courier New" w:cs="Courier New"/>
      <w:sz w:val="20"/>
      <w:szCs w:val="20"/>
    </w:rPr>
  </w:style>
  <w:style w:type="character" w:styleId="HTMLDefinition">
    <w:name w:val="HTML Definition"/>
    <w:basedOn w:val="DefaultParagraphFont"/>
    <w:uiPriority w:val="99"/>
    <w:rsid w:val="008A483B"/>
    <w:rPr>
      <w:i/>
      <w:iCs/>
    </w:rPr>
  </w:style>
  <w:style w:type="character" w:styleId="HTMLKeyboard">
    <w:name w:val="HTML Keyboard"/>
    <w:basedOn w:val="DefaultParagraphFont"/>
    <w:uiPriority w:val="99"/>
    <w:rsid w:val="008A483B"/>
    <w:rPr>
      <w:rFonts w:ascii="Courier New" w:hAnsi="Courier New" w:cs="Courier New"/>
      <w:sz w:val="20"/>
      <w:szCs w:val="20"/>
    </w:rPr>
  </w:style>
  <w:style w:type="paragraph" w:styleId="HTMLPreformatted">
    <w:name w:val="HTML Preformatted"/>
    <w:basedOn w:val="Normal"/>
    <w:link w:val="HTMLPreformattedChar"/>
    <w:uiPriority w:val="99"/>
    <w:rsid w:val="008A483B"/>
    <w:rPr>
      <w:rFonts w:ascii="Courier New" w:hAnsi="Courier New" w:cs="Courier New"/>
      <w:sz w:val="20"/>
    </w:rPr>
  </w:style>
  <w:style w:type="character" w:styleId="HTMLSample">
    <w:name w:val="HTML Sample"/>
    <w:basedOn w:val="DefaultParagraphFont"/>
    <w:uiPriority w:val="99"/>
    <w:rsid w:val="008A483B"/>
    <w:rPr>
      <w:rFonts w:ascii="Courier New" w:hAnsi="Courier New" w:cs="Courier New"/>
    </w:rPr>
  </w:style>
  <w:style w:type="character" w:styleId="HTMLTypewriter">
    <w:name w:val="HTML Typewriter"/>
    <w:basedOn w:val="DefaultParagraphFont"/>
    <w:uiPriority w:val="99"/>
    <w:rsid w:val="008A483B"/>
    <w:rPr>
      <w:rFonts w:ascii="Courier New" w:hAnsi="Courier New" w:cs="Courier New"/>
      <w:sz w:val="20"/>
      <w:szCs w:val="20"/>
    </w:rPr>
  </w:style>
  <w:style w:type="character" w:styleId="HTMLVariable">
    <w:name w:val="HTML Variable"/>
    <w:basedOn w:val="DefaultParagraphFont"/>
    <w:uiPriority w:val="99"/>
    <w:rsid w:val="008A483B"/>
    <w:rPr>
      <w:i/>
      <w:iCs/>
    </w:rPr>
  </w:style>
  <w:style w:type="character" w:styleId="Hyperlink">
    <w:name w:val="Hyperlink"/>
    <w:basedOn w:val="DefaultParagraphFont"/>
    <w:uiPriority w:val="99"/>
    <w:rsid w:val="008A483B"/>
    <w:rPr>
      <w:color w:val="0000FF"/>
      <w:u w:val="single"/>
    </w:rPr>
  </w:style>
  <w:style w:type="character" w:styleId="LineNumber">
    <w:name w:val="line number"/>
    <w:basedOn w:val="OPCCharBase"/>
    <w:uiPriority w:val="99"/>
    <w:unhideWhenUsed/>
    <w:rsid w:val="00C05D28"/>
    <w:rPr>
      <w:sz w:val="16"/>
    </w:rPr>
  </w:style>
  <w:style w:type="paragraph" w:styleId="List">
    <w:name w:val="List"/>
    <w:basedOn w:val="Normal"/>
    <w:uiPriority w:val="99"/>
    <w:rsid w:val="008A483B"/>
    <w:pPr>
      <w:ind w:left="283" w:hanging="283"/>
    </w:pPr>
  </w:style>
  <w:style w:type="paragraph" w:styleId="List2">
    <w:name w:val="List 2"/>
    <w:basedOn w:val="Normal"/>
    <w:uiPriority w:val="99"/>
    <w:rsid w:val="008A483B"/>
    <w:pPr>
      <w:ind w:left="566" w:hanging="283"/>
    </w:pPr>
  </w:style>
  <w:style w:type="paragraph" w:styleId="List3">
    <w:name w:val="List 3"/>
    <w:basedOn w:val="Normal"/>
    <w:uiPriority w:val="99"/>
    <w:rsid w:val="008A483B"/>
    <w:pPr>
      <w:ind w:left="849" w:hanging="283"/>
    </w:pPr>
  </w:style>
  <w:style w:type="paragraph" w:styleId="List4">
    <w:name w:val="List 4"/>
    <w:basedOn w:val="Normal"/>
    <w:uiPriority w:val="99"/>
    <w:rsid w:val="008A483B"/>
    <w:pPr>
      <w:ind w:left="1132" w:hanging="283"/>
    </w:pPr>
  </w:style>
  <w:style w:type="paragraph" w:styleId="List5">
    <w:name w:val="List 5"/>
    <w:basedOn w:val="Normal"/>
    <w:uiPriority w:val="99"/>
    <w:rsid w:val="008A483B"/>
    <w:pPr>
      <w:ind w:left="1415" w:hanging="283"/>
    </w:pPr>
  </w:style>
  <w:style w:type="paragraph" w:styleId="ListBullet">
    <w:name w:val="List Bullet"/>
    <w:basedOn w:val="Normal"/>
    <w:uiPriority w:val="99"/>
    <w:rsid w:val="008A483B"/>
    <w:pPr>
      <w:tabs>
        <w:tab w:val="num" w:pos="360"/>
      </w:tabs>
      <w:ind w:left="360" w:hanging="360"/>
    </w:pPr>
  </w:style>
  <w:style w:type="paragraph" w:styleId="ListBullet2">
    <w:name w:val="List Bullet 2"/>
    <w:basedOn w:val="Normal"/>
    <w:uiPriority w:val="99"/>
    <w:rsid w:val="008A483B"/>
    <w:pPr>
      <w:tabs>
        <w:tab w:val="num" w:pos="360"/>
      </w:tabs>
    </w:pPr>
  </w:style>
  <w:style w:type="paragraph" w:styleId="ListBullet3">
    <w:name w:val="List Bullet 3"/>
    <w:basedOn w:val="Normal"/>
    <w:uiPriority w:val="99"/>
    <w:rsid w:val="008A483B"/>
    <w:pPr>
      <w:tabs>
        <w:tab w:val="num" w:pos="926"/>
      </w:tabs>
      <w:ind w:left="926" w:hanging="360"/>
    </w:pPr>
  </w:style>
  <w:style w:type="paragraph" w:styleId="ListBullet4">
    <w:name w:val="List Bullet 4"/>
    <w:basedOn w:val="Normal"/>
    <w:uiPriority w:val="99"/>
    <w:rsid w:val="008A483B"/>
    <w:pPr>
      <w:tabs>
        <w:tab w:val="num" w:pos="1209"/>
      </w:tabs>
      <w:ind w:left="1209" w:hanging="360"/>
    </w:pPr>
  </w:style>
  <w:style w:type="paragraph" w:styleId="ListBullet5">
    <w:name w:val="List Bullet 5"/>
    <w:basedOn w:val="Normal"/>
    <w:uiPriority w:val="99"/>
    <w:rsid w:val="008A483B"/>
    <w:pPr>
      <w:tabs>
        <w:tab w:val="num" w:pos="1492"/>
      </w:tabs>
      <w:ind w:left="1492" w:hanging="360"/>
    </w:pPr>
  </w:style>
  <w:style w:type="paragraph" w:styleId="ListContinue">
    <w:name w:val="List Continue"/>
    <w:basedOn w:val="Normal"/>
    <w:uiPriority w:val="99"/>
    <w:rsid w:val="008A483B"/>
    <w:pPr>
      <w:spacing w:after="120"/>
      <w:ind w:left="283"/>
    </w:pPr>
  </w:style>
  <w:style w:type="paragraph" w:styleId="ListContinue2">
    <w:name w:val="List Continue 2"/>
    <w:basedOn w:val="Normal"/>
    <w:uiPriority w:val="99"/>
    <w:rsid w:val="008A483B"/>
    <w:pPr>
      <w:spacing w:after="120"/>
      <w:ind w:left="566"/>
    </w:pPr>
  </w:style>
  <w:style w:type="paragraph" w:styleId="ListContinue3">
    <w:name w:val="List Continue 3"/>
    <w:basedOn w:val="Normal"/>
    <w:uiPriority w:val="99"/>
    <w:rsid w:val="008A483B"/>
    <w:pPr>
      <w:spacing w:after="120"/>
      <w:ind w:left="849"/>
    </w:pPr>
  </w:style>
  <w:style w:type="paragraph" w:styleId="ListContinue4">
    <w:name w:val="List Continue 4"/>
    <w:basedOn w:val="Normal"/>
    <w:uiPriority w:val="99"/>
    <w:rsid w:val="008A483B"/>
    <w:pPr>
      <w:spacing w:after="120"/>
      <w:ind w:left="1132"/>
    </w:pPr>
  </w:style>
  <w:style w:type="paragraph" w:styleId="ListContinue5">
    <w:name w:val="List Continue 5"/>
    <w:basedOn w:val="Normal"/>
    <w:uiPriority w:val="99"/>
    <w:rsid w:val="008A483B"/>
    <w:pPr>
      <w:spacing w:after="120"/>
      <w:ind w:left="1415"/>
    </w:pPr>
  </w:style>
  <w:style w:type="paragraph" w:styleId="ListNumber">
    <w:name w:val="List Number"/>
    <w:basedOn w:val="Normal"/>
    <w:uiPriority w:val="99"/>
    <w:rsid w:val="008A483B"/>
    <w:pPr>
      <w:tabs>
        <w:tab w:val="num" w:pos="360"/>
      </w:tabs>
      <w:ind w:left="360" w:hanging="360"/>
    </w:pPr>
  </w:style>
  <w:style w:type="paragraph" w:styleId="ListNumber2">
    <w:name w:val="List Number 2"/>
    <w:basedOn w:val="Normal"/>
    <w:uiPriority w:val="99"/>
    <w:rsid w:val="008A483B"/>
    <w:pPr>
      <w:tabs>
        <w:tab w:val="num" w:pos="643"/>
      </w:tabs>
      <w:ind w:left="643" w:hanging="360"/>
    </w:pPr>
  </w:style>
  <w:style w:type="paragraph" w:styleId="ListNumber3">
    <w:name w:val="List Number 3"/>
    <w:basedOn w:val="Normal"/>
    <w:uiPriority w:val="99"/>
    <w:rsid w:val="008A483B"/>
    <w:pPr>
      <w:tabs>
        <w:tab w:val="num" w:pos="926"/>
      </w:tabs>
      <w:ind w:left="926" w:hanging="360"/>
    </w:pPr>
  </w:style>
  <w:style w:type="paragraph" w:styleId="ListNumber4">
    <w:name w:val="List Number 4"/>
    <w:basedOn w:val="Normal"/>
    <w:uiPriority w:val="99"/>
    <w:rsid w:val="008A483B"/>
    <w:pPr>
      <w:tabs>
        <w:tab w:val="num" w:pos="1209"/>
      </w:tabs>
      <w:ind w:left="1209" w:hanging="360"/>
    </w:pPr>
  </w:style>
  <w:style w:type="paragraph" w:styleId="ListNumber5">
    <w:name w:val="List Number 5"/>
    <w:basedOn w:val="Normal"/>
    <w:uiPriority w:val="99"/>
    <w:rsid w:val="008A483B"/>
    <w:pPr>
      <w:tabs>
        <w:tab w:val="num" w:pos="1492"/>
      </w:tabs>
      <w:ind w:left="1492" w:hanging="360"/>
    </w:pPr>
  </w:style>
  <w:style w:type="paragraph" w:styleId="MessageHeader">
    <w:name w:val="Message Header"/>
    <w:basedOn w:val="Normal"/>
    <w:link w:val="MessageHeaderChar"/>
    <w:uiPriority w:val="99"/>
    <w:rsid w:val="008A48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8A483B"/>
  </w:style>
  <w:style w:type="paragraph" w:styleId="NormalIndent">
    <w:name w:val="Normal Indent"/>
    <w:basedOn w:val="Normal"/>
    <w:uiPriority w:val="99"/>
    <w:rsid w:val="008A483B"/>
    <w:pPr>
      <w:ind w:left="720"/>
    </w:pPr>
  </w:style>
  <w:style w:type="character" w:styleId="PageNumber">
    <w:name w:val="page number"/>
    <w:basedOn w:val="DefaultParagraphFont"/>
    <w:uiPriority w:val="99"/>
    <w:rsid w:val="00ED07E0"/>
    <w:rPr>
      <w:rFonts w:ascii="Arial" w:hAnsi="Arial"/>
      <w:sz w:val="22"/>
      <w:szCs w:val="22"/>
    </w:rPr>
  </w:style>
  <w:style w:type="paragraph" w:styleId="PlainText">
    <w:name w:val="Plain Text"/>
    <w:basedOn w:val="Normal"/>
    <w:link w:val="PlainTextChar"/>
    <w:uiPriority w:val="99"/>
    <w:rsid w:val="008A483B"/>
    <w:rPr>
      <w:rFonts w:ascii="Courier New" w:hAnsi="Courier New" w:cs="Courier New"/>
      <w:sz w:val="20"/>
    </w:rPr>
  </w:style>
  <w:style w:type="paragraph" w:styleId="Salutation">
    <w:name w:val="Salutation"/>
    <w:basedOn w:val="Normal"/>
    <w:next w:val="Normal"/>
    <w:link w:val="SalutationChar"/>
    <w:uiPriority w:val="99"/>
    <w:rsid w:val="008A483B"/>
  </w:style>
  <w:style w:type="paragraph" w:styleId="Signature">
    <w:name w:val="Signature"/>
    <w:basedOn w:val="Normal"/>
    <w:link w:val="SignatureChar"/>
    <w:uiPriority w:val="99"/>
    <w:rsid w:val="008A483B"/>
    <w:pPr>
      <w:ind w:left="4252"/>
    </w:pPr>
  </w:style>
  <w:style w:type="character" w:styleId="Strong">
    <w:name w:val="Strong"/>
    <w:basedOn w:val="DefaultParagraphFont"/>
    <w:uiPriority w:val="99"/>
    <w:qFormat/>
    <w:rsid w:val="008A483B"/>
    <w:rPr>
      <w:b/>
      <w:bCs/>
    </w:rPr>
  </w:style>
  <w:style w:type="paragraph" w:styleId="Subtitle">
    <w:name w:val="Subtitle"/>
    <w:basedOn w:val="Normal"/>
    <w:link w:val="SubtitleChar"/>
    <w:uiPriority w:val="99"/>
    <w:qFormat/>
    <w:rsid w:val="008A483B"/>
    <w:pPr>
      <w:spacing w:after="60"/>
      <w:jc w:val="center"/>
      <w:outlineLvl w:val="1"/>
    </w:pPr>
    <w:rPr>
      <w:rFonts w:ascii="Arial" w:hAnsi="Arial" w:cs="Arial"/>
    </w:rPr>
  </w:style>
  <w:style w:type="table" w:styleId="Table3Deffects1">
    <w:name w:val="Table 3D effects 1"/>
    <w:basedOn w:val="TableNormal"/>
    <w:uiPriority w:val="99"/>
    <w:rsid w:val="008A48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48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48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48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48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48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48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48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48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48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48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48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48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48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48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48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48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05D28"/>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8A48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rsid w:val="008A48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rsid w:val="008A48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48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48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48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48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48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48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48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48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48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48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48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48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48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48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48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48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48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48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48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4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48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48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48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483B"/>
    <w:pPr>
      <w:spacing w:before="240" w:after="60"/>
    </w:pPr>
    <w:rPr>
      <w:rFonts w:ascii="Arial" w:hAnsi="Arial" w:cs="Arial"/>
      <w:b/>
      <w:bCs/>
      <w:sz w:val="40"/>
      <w:szCs w:val="40"/>
    </w:rPr>
  </w:style>
  <w:style w:type="character" w:customStyle="1" w:styleId="CharAmSchNo">
    <w:name w:val="CharAmSchNo"/>
    <w:basedOn w:val="OPCCharBase"/>
    <w:uiPriority w:val="1"/>
    <w:qFormat/>
    <w:rsid w:val="00C05D28"/>
  </w:style>
  <w:style w:type="character" w:customStyle="1" w:styleId="CharAmSchText">
    <w:name w:val="CharAmSchText"/>
    <w:basedOn w:val="OPCCharBase"/>
    <w:uiPriority w:val="1"/>
    <w:qFormat/>
    <w:rsid w:val="00C05D28"/>
  </w:style>
  <w:style w:type="character" w:customStyle="1" w:styleId="CharChapNo">
    <w:name w:val="CharChapNo"/>
    <w:basedOn w:val="OPCCharBase"/>
    <w:qFormat/>
    <w:rsid w:val="00C05D28"/>
  </w:style>
  <w:style w:type="character" w:customStyle="1" w:styleId="CharChapText">
    <w:name w:val="CharChapText"/>
    <w:basedOn w:val="OPCCharBase"/>
    <w:qFormat/>
    <w:rsid w:val="00C05D28"/>
  </w:style>
  <w:style w:type="character" w:customStyle="1" w:styleId="CharDivNo">
    <w:name w:val="CharDivNo"/>
    <w:basedOn w:val="OPCCharBase"/>
    <w:qFormat/>
    <w:rsid w:val="00C05D28"/>
  </w:style>
  <w:style w:type="character" w:customStyle="1" w:styleId="CharDivText">
    <w:name w:val="CharDivText"/>
    <w:basedOn w:val="OPCCharBase"/>
    <w:qFormat/>
    <w:rsid w:val="00C05D28"/>
  </w:style>
  <w:style w:type="character" w:customStyle="1" w:styleId="CharPartNo">
    <w:name w:val="CharPartNo"/>
    <w:basedOn w:val="OPCCharBase"/>
    <w:qFormat/>
    <w:rsid w:val="00C05D28"/>
  </w:style>
  <w:style w:type="character" w:customStyle="1" w:styleId="CharPartText">
    <w:name w:val="CharPartText"/>
    <w:basedOn w:val="OPCCharBase"/>
    <w:qFormat/>
    <w:rsid w:val="00C05D28"/>
  </w:style>
  <w:style w:type="character" w:customStyle="1" w:styleId="OPCCharBase">
    <w:name w:val="OPCCharBase"/>
    <w:uiPriority w:val="1"/>
    <w:qFormat/>
    <w:rsid w:val="00C05D28"/>
  </w:style>
  <w:style w:type="paragraph" w:customStyle="1" w:styleId="OPCParaBase">
    <w:name w:val="OPCParaBase"/>
    <w:link w:val="OPCParaBaseChar"/>
    <w:qFormat/>
    <w:rsid w:val="00C05D28"/>
    <w:pPr>
      <w:spacing w:line="260" w:lineRule="atLeast"/>
    </w:pPr>
    <w:rPr>
      <w:sz w:val="22"/>
    </w:rPr>
  </w:style>
  <w:style w:type="character" w:customStyle="1" w:styleId="CharSectno">
    <w:name w:val="CharSectno"/>
    <w:basedOn w:val="OPCCharBase"/>
    <w:qFormat/>
    <w:rsid w:val="00C05D28"/>
  </w:style>
  <w:style w:type="character" w:styleId="EndnoteReference">
    <w:name w:val="endnote reference"/>
    <w:basedOn w:val="DefaultParagraphFont"/>
    <w:uiPriority w:val="99"/>
    <w:rsid w:val="008A483B"/>
    <w:rPr>
      <w:vertAlign w:val="superscript"/>
    </w:rPr>
  </w:style>
  <w:style w:type="paragraph" w:styleId="EndnoteText">
    <w:name w:val="endnote text"/>
    <w:basedOn w:val="Normal"/>
    <w:link w:val="EndnoteTextChar"/>
    <w:uiPriority w:val="99"/>
    <w:rsid w:val="008A483B"/>
    <w:rPr>
      <w:sz w:val="20"/>
    </w:rPr>
  </w:style>
  <w:style w:type="character" w:styleId="FootnoteReference">
    <w:name w:val="footnote reference"/>
    <w:basedOn w:val="DefaultParagraphFont"/>
    <w:uiPriority w:val="99"/>
    <w:rsid w:val="008A483B"/>
    <w:rPr>
      <w:rFonts w:ascii="Times New Roman" w:hAnsi="Times New Roman"/>
      <w:sz w:val="20"/>
      <w:vertAlign w:val="superscript"/>
    </w:rPr>
  </w:style>
  <w:style w:type="paragraph" w:styleId="FootnoteText">
    <w:name w:val="footnote text"/>
    <w:basedOn w:val="Normal"/>
    <w:link w:val="FootnoteTextChar"/>
    <w:uiPriority w:val="99"/>
    <w:rsid w:val="008A483B"/>
    <w:rPr>
      <w:sz w:val="20"/>
    </w:rPr>
  </w:style>
  <w:style w:type="paragraph" w:customStyle="1" w:styleId="Formula">
    <w:name w:val="Formula"/>
    <w:basedOn w:val="OPCParaBase"/>
    <w:rsid w:val="00C05D28"/>
    <w:pPr>
      <w:spacing w:line="240" w:lineRule="auto"/>
      <w:ind w:left="1134"/>
    </w:pPr>
    <w:rPr>
      <w:sz w:val="20"/>
    </w:rPr>
  </w:style>
  <w:style w:type="paragraph" w:customStyle="1" w:styleId="ShortT">
    <w:name w:val="ShortT"/>
    <w:basedOn w:val="OPCParaBase"/>
    <w:next w:val="Normal"/>
    <w:qFormat/>
    <w:rsid w:val="00C05D28"/>
    <w:pPr>
      <w:spacing w:line="240" w:lineRule="auto"/>
    </w:pPr>
    <w:rPr>
      <w:b/>
      <w:sz w:val="40"/>
    </w:rPr>
  </w:style>
  <w:style w:type="paragraph" w:customStyle="1" w:styleId="Penalty">
    <w:name w:val="Penalty"/>
    <w:basedOn w:val="OPCParaBase"/>
    <w:rsid w:val="00C05D28"/>
    <w:pPr>
      <w:tabs>
        <w:tab w:val="left" w:pos="2977"/>
      </w:tabs>
      <w:spacing w:before="180" w:line="240" w:lineRule="auto"/>
      <w:ind w:left="1985" w:hanging="851"/>
    </w:pPr>
  </w:style>
  <w:style w:type="paragraph" w:styleId="TOC1">
    <w:name w:val="toc 1"/>
    <w:basedOn w:val="OPCParaBase"/>
    <w:next w:val="Normal"/>
    <w:uiPriority w:val="39"/>
    <w:unhideWhenUsed/>
    <w:rsid w:val="00C05D28"/>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C05D28"/>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C05D28"/>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C05D28"/>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C05D28"/>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C05D28"/>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C05D28"/>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C05D28"/>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C05D28"/>
    <w:pPr>
      <w:keepLines/>
      <w:tabs>
        <w:tab w:val="right" w:pos="8278"/>
      </w:tabs>
      <w:spacing w:before="80" w:line="240" w:lineRule="auto"/>
      <w:ind w:left="851" w:right="567"/>
    </w:pPr>
    <w:rPr>
      <w:i/>
      <w:kern w:val="28"/>
      <w:sz w:val="20"/>
    </w:rPr>
  </w:style>
  <w:style w:type="paragraph" w:customStyle="1" w:styleId="PageBreak">
    <w:name w:val="PageBreak"/>
    <w:aliases w:val="pb"/>
    <w:basedOn w:val="OPCParaBase"/>
    <w:rsid w:val="00C05D28"/>
    <w:pPr>
      <w:spacing w:line="240" w:lineRule="auto"/>
    </w:pPr>
    <w:rPr>
      <w:sz w:val="20"/>
    </w:rPr>
  </w:style>
  <w:style w:type="paragraph" w:customStyle="1" w:styleId="ActHead1">
    <w:name w:val="ActHead 1"/>
    <w:aliases w:val="c"/>
    <w:basedOn w:val="OPCParaBase"/>
    <w:next w:val="Normal"/>
    <w:qFormat/>
    <w:rsid w:val="00C05D28"/>
    <w:pPr>
      <w:keepNext/>
      <w:keepLines/>
      <w:spacing w:line="240" w:lineRule="auto"/>
      <w:ind w:left="1134" w:hanging="1134"/>
      <w:outlineLvl w:val="0"/>
    </w:pPr>
    <w:rPr>
      <w:b/>
      <w:kern w:val="28"/>
      <w:sz w:val="36"/>
    </w:rPr>
  </w:style>
  <w:style w:type="paragraph" w:styleId="BalloonText">
    <w:name w:val="Balloon Text"/>
    <w:basedOn w:val="Normal"/>
    <w:link w:val="BalloonTextChar"/>
    <w:uiPriority w:val="99"/>
    <w:unhideWhenUsed/>
    <w:rsid w:val="00C05D28"/>
    <w:pPr>
      <w:spacing w:line="240" w:lineRule="auto"/>
    </w:pPr>
    <w:rPr>
      <w:rFonts w:ascii="Tahoma" w:hAnsi="Tahoma" w:cs="Tahoma"/>
      <w:sz w:val="16"/>
      <w:szCs w:val="16"/>
    </w:rPr>
  </w:style>
  <w:style w:type="paragraph" w:styleId="Caption">
    <w:name w:val="caption"/>
    <w:basedOn w:val="Normal"/>
    <w:next w:val="Normal"/>
    <w:uiPriority w:val="99"/>
    <w:qFormat/>
    <w:rsid w:val="008A483B"/>
    <w:pPr>
      <w:spacing w:before="120" w:after="120"/>
    </w:pPr>
    <w:rPr>
      <w:b/>
      <w:bCs/>
      <w:sz w:val="20"/>
    </w:rPr>
  </w:style>
  <w:style w:type="character" w:styleId="CommentReference">
    <w:name w:val="annotation reference"/>
    <w:basedOn w:val="DefaultParagraphFont"/>
    <w:uiPriority w:val="99"/>
    <w:rsid w:val="008A483B"/>
    <w:rPr>
      <w:sz w:val="16"/>
      <w:szCs w:val="16"/>
    </w:rPr>
  </w:style>
  <w:style w:type="paragraph" w:styleId="CommentText">
    <w:name w:val="annotation text"/>
    <w:basedOn w:val="Normal"/>
    <w:link w:val="CommentTextChar"/>
    <w:uiPriority w:val="99"/>
    <w:rsid w:val="008A483B"/>
    <w:rPr>
      <w:sz w:val="20"/>
    </w:rPr>
  </w:style>
  <w:style w:type="paragraph" w:styleId="CommentSubject">
    <w:name w:val="annotation subject"/>
    <w:basedOn w:val="CommentText"/>
    <w:next w:val="CommentText"/>
    <w:link w:val="CommentSubjectChar"/>
    <w:uiPriority w:val="99"/>
    <w:rsid w:val="008A483B"/>
    <w:rPr>
      <w:b/>
      <w:bCs/>
    </w:rPr>
  </w:style>
  <w:style w:type="paragraph" w:styleId="DocumentMap">
    <w:name w:val="Document Map"/>
    <w:basedOn w:val="Normal"/>
    <w:link w:val="DocumentMapChar"/>
    <w:uiPriority w:val="99"/>
    <w:rsid w:val="008A483B"/>
    <w:pPr>
      <w:shd w:val="clear" w:color="auto" w:fill="000080"/>
    </w:pPr>
    <w:rPr>
      <w:rFonts w:ascii="Tahoma" w:hAnsi="Tahoma" w:cs="Tahoma"/>
    </w:rPr>
  </w:style>
  <w:style w:type="paragraph" w:styleId="Index1">
    <w:name w:val="index 1"/>
    <w:basedOn w:val="Normal"/>
    <w:next w:val="Normal"/>
    <w:uiPriority w:val="99"/>
    <w:rsid w:val="008A483B"/>
    <w:pPr>
      <w:ind w:left="240" w:hanging="240"/>
    </w:pPr>
  </w:style>
  <w:style w:type="paragraph" w:styleId="Index2">
    <w:name w:val="index 2"/>
    <w:basedOn w:val="Normal"/>
    <w:next w:val="Normal"/>
    <w:uiPriority w:val="99"/>
    <w:rsid w:val="008A483B"/>
    <w:pPr>
      <w:ind w:left="480" w:hanging="240"/>
    </w:pPr>
  </w:style>
  <w:style w:type="paragraph" w:styleId="Index3">
    <w:name w:val="index 3"/>
    <w:basedOn w:val="Normal"/>
    <w:next w:val="Normal"/>
    <w:uiPriority w:val="99"/>
    <w:rsid w:val="008A483B"/>
    <w:pPr>
      <w:ind w:left="720" w:hanging="240"/>
    </w:pPr>
  </w:style>
  <w:style w:type="paragraph" w:styleId="Index4">
    <w:name w:val="index 4"/>
    <w:basedOn w:val="Normal"/>
    <w:next w:val="Normal"/>
    <w:uiPriority w:val="99"/>
    <w:rsid w:val="008A483B"/>
    <w:pPr>
      <w:ind w:left="960" w:hanging="240"/>
    </w:pPr>
  </w:style>
  <w:style w:type="paragraph" w:styleId="Index5">
    <w:name w:val="index 5"/>
    <w:basedOn w:val="Normal"/>
    <w:next w:val="Normal"/>
    <w:uiPriority w:val="99"/>
    <w:rsid w:val="008A483B"/>
    <w:pPr>
      <w:ind w:left="1200" w:hanging="240"/>
    </w:pPr>
  </w:style>
  <w:style w:type="paragraph" w:styleId="Index6">
    <w:name w:val="index 6"/>
    <w:basedOn w:val="Normal"/>
    <w:next w:val="Normal"/>
    <w:uiPriority w:val="99"/>
    <w:rsid w:val="008A483B"/>
    <w:pPr>
      <w:ind w:left="1440" w:hanging="240"/>
    </w:pPr>
  </w:style>
  <w:style w:type="paragraph" w:styleId="Index7">
    <w:name w:val="index 7"/>
    <w:basedOn w:val="Normal"/>
    <w:next w:val="Normal"/>
    <w:uiPriority w:val="99"/>
    <w:rsid w:val="008A483B"/>
    <w:pPr>
      <w:ind w:left="1680" w:hanging="240"/>
    </w:pPr>
  </w:style>
  <w:style w:type="paragraph" w:styleId="Index8">
    <w:name w:val="index 8"/>
    <w:basedOn w:val="Normal"/>
    <w:next w:val="Normal"/>
    <w:uiPriority w:val="99"/>
    <w:rsid w:val="008A483B"/>
    <w:pPr>
      <w:ind w:left="1920" w:hanging="240"/>
    </w:pPr>
  </w:style>
  <w:style w:type="paragraph" w:styleId="Index9">
    <w:name w:val="index 9"/>
    <w:basedOn w:val="Normal"/>
    <w:next w:val="Normal"/>
    <w:uiPriority w:val="99"/>
    <w:rsid w:val="008A483B"/>
    <w:pPr>
      <w:ind w:left="2160" w:hanging="240"/>
    </w:pPr>
  </w:style>
  <w:style w:type="paragraph" w:styleId="IndexHeading">
    <w:name w:val="index heading"/>
    <w:basedOn w:val="Normal"/>
    <w:next w:val="Index1"/>
    <w:uiPriority w:val="99"/>
    <w:rsid w:val="008A483B"/>
    <w:rPr>
      <w:rFonts w:ascii="Arial" w:hAnsi="Arial" w:cs="Arial"/>
      <w:b/>
      <w:bCs/>
    </w:rPr>
  </w:style>
  <w:style w:type="paragraph" w:styleId="MacroText">
    <w:name w:val="macro"/>
    <w:link w:val="MacroTextChar"/>
    <w:uiPriority w:val="99"/>
    <w:rsid w:val="008A48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rsid w:val="008A483B"/>
    <w:pPr>
      <w:ind w:left="240" w:hanging="240"/>
    </w:pPr>
  </w:style>
  <w:style w:type="paragraph" w:styleId="TableofFigures">
    <w:name w:val="table of figures"/>
    <w:basedOn w:val="Normal"/>
    <w:next w:val="Normal"/>
    <w:uiPriority w:val="99"/>
    <w:rsid w:val="008A483B"/>
    <w:pPr>
      <w:ind w:left="480" w:hanging="480"/>
    </w:pPr>
  </w:style>
  <w:style w:type="paragraph" w:styleId="TOAHeading">
    <w:name w:val="toa heading"/>
    <w:basedOn w:val="Normal"/>
    <w:next w:val="Normal"/>
    <w:uiPriority w:val="99"/>
    <w:rsid w:val="008A483B"/>
    <w:pPr>
      <w:spacing w:before="120"/>
    </w:pPr>
    <w:rPr>
      <w:rFonts w:ascii="Arial" w:hAnsi="Arial" w:cs="Arial"/>
      <w:b/>
      <w:bCs/>
    </w:rPr>
  </w:style>
  <w:style w:type="paragraph" w:customStyle="1" w:styleId="notetext">
    <w:name w:val="note(text)"/>
    <w:aliases w:val="n"/>
    <w:basedOn w:val="OPCParaBase"/>
    <w:link w:val="notetextChar"/>
    <w:rsid w:val="00C05D28"/>
    <w:pPr>
      <w:spacing w:before="122" w:line="240" w:lineRule="auto"/>
      <w:ind w:left="1985" w:hanging="851"/>
    </w:pPr>
    <w:rPr>
      <w:sz w:val="18"/>
    </w:rPr>
  </w:style>
  <w:style w:type="character" w:customStyle="1" w:styleId="Heading1Char">
    <w:name w:val="Heading 1 Char"/>
    <w:basedOn w:val="DefaultParagraphFont"/>
    <w:link w:val="Heading1"/>
    <w:uiPriority w:val="99"/>
    <w:rsid w:val="00CF2243"/>
    <w:rPr>
      <w:rFonts w:ascii="Arial" w:hAnsi="Arial" w:cs="Arial"/>
      <w:b/>
      <w:bCs/>
      <w:kern w:val="32"/>
      <w:sz w:val="32"/>
      <w:szCs w:val="32"/>
    </w:rPr>
  </w:style>
  <w:style w:type="character" w:customStyle="1" w:styleId="Heading2Char">
    <w:name w:val="Heading 2 Char"/>
    <w:basedOn w:val="DefaultParagraphFont"/>
    <w:link w:val="Heading2"/>
    <w:uiPriority w:val="99"/>
    <w:rsid w:val="00CF2243"/>
    <w:rPr>
      <w:rFonts w:ascii="Arial" w:hAnsi="Arial" w:cs="Arial"/>
      <w:b/>
      <w:bCs/>
      <w:i/>
      <w:iCs/>
      <w:sz w:val="28"/>
      <w:szCs w:val="28"/>
    </w:rPr>
  </w:style>
  <w:style w:type="character" w:customStyle="1" w:styleId="Heading3Char">
    <w:name w:val="Heading 3 Char"/>
    <w:basedOn w:val="DefaultParagraphFont"/>
    <w:link w:val="Heading3"/>
    <w:uiPriority w:val="99"/>
    <w:rsid w:val="00CF2243"/>
    <w:rPr>
      <w:rFonts w:ascii="Arial" w:hAnsi="Arial" w:cs="Arial"/>
      <w:b/>
      <w:bCs/>
      <w:sz w:val="26"/>
      <w:szCs w:val="26"/>
    </w:rPr>
  </w:style>
  <w:style w:type="character" w:customStyle="1" w:styleId="Heading4Char">
    <w:name w:val="Heading 4 Char"/>
    <w:basedOn w:val="DefaultParagraphFont"/>
    <w:link w:val="Heading4"/>
    <w:uiPriority w:val="99"/>
    <w:rsid w:val="00CF2243"/>
    <w:rPr>
      <w:b/>
      <w:bCs/>
      <w:sz w:val="28"/>
      <w:szCs w:val="28"/>
    </w:rPr>
  </w:style>
  <w:style w:type="character" w:customStyle="1" w:styleId="Heading5Char">
    <w:name w:val="Heading 5 Char"/>
    <w:basedOn w:val="DefaultParagraphFont"/>
    <w:link w:val="Heading5"/>
    <w:uiPriority w:val="99"/>
    <w:rsid w:val="00CF2243"/>
    <w:rPr>
      <w:b/>
      <w:bCs/>
      <w:i/>
      <w:iCs/>
      <w:sz w:val="26"/>
      <w:szCs w:val="26"/>
    </w:rPr>
  </w:style>
  <w:style w:type="character" w:customStyle="1" w:styleId="Heading6Char">
    <w:name w:val="Heading 6 Char"/>
    <w:basedOn w:val="DefaultParagraphFont"/>
    <w:link w:val="Heading6"/>
    <w:uiPriority w:val="99"/>
    <w:rsid w:val="00CF2243"/>
    <w:rPr>
      <w:b/>
      <w:bCs/>
      <w:sz w:val="22"/>
      <w:szCs w:val="22"/>
    </w:rPr>
  </w:style>
  <w:style w:type="character" w:customStyle="1" w:styleId="Heading7Char">
    <w:name w:val="Heading 7 Char"/>
    <w:basedOn w:val="DefaultParagraphFont"/>
    <w:link w:val="Heading7"/>
    <w:uiPriority w:val="99"/>
    <w:rsid w:val="00CF2243"/>
    <w:rPr>
      <w:sz w:val="24"/>
      <w:szCs w:val="24"/>
    </w:rPr>
  </w:style>
  <w:style w:type="character" w:customStyle="1" w:styleId="Heading8Char">
    <w:name w:val="Heading 8 Char"/>
    <w:basedOn w:val="DefaultParagraphFont"/>
    <w:link w:val="Heading8"/>
    <w:uiPriority w:val="99"/>
    <w:rsid w:val="00CF2243"/>
    <w:rPr>
      <w:i/>
      <w:iCs/>
      <w:sz w:val="24"/>
      <w:szCs w:val="24"/>
    </w:rPr>
  </w:style>
  <w:style w:type="character" w:customStyle="1" w:styleId="Heading9Char">
    <w:name w:val="Heading 9 Char"/>
    <w:basedOn w:val="DefaultParagraphFont"/>
    <w:link w:val="Heading9"/>
    <w:uiPriority w:val="99"/>
    <w:rsid w:val="00CF2243"/>
    <w:rPr>
      <w:rFonts w:ascii="Arial" w:hAnsi="Arial" w:cs="Arial"/>
      <w:sz w:val="22"/>
      <w:szCs w:val="22"/>
    </w:rPr>
  </w:style>
  <w:style w:type="character" w:customStyle="1" w:styleId="FooterChar">
    <w:name w:val="Footer Char"/>
    <w:basedOn w:val="DefaultParagraphFont"/>
    <w:link w:val="Footer"/>
    <w:uiPriority w:val="99"/>
    <w:rsid w:val="00C05D28"/>
    <w:rPr>
      <w:sz w:val="22"/>
      <w:szCs w:val="24"/>
    </w:rPr>
  </w:style>
  <w:style w:type="character" w:customStyle="1" w:styleId="BodyTextChar">
    <w:name w:val="Body Text Char"/>
    <w:basedOn w:val="DefaultParagraphFont"/>
    <w:link w:val="BodyText"/>
    <w:uiPriority w:val="99"/>
    <w:rsid w:val="00CF2243"/>
    <w:rPr>
      <w:sz w:val="24"/>
      <w:szCs w:val="24"/>
    </w:rPr>
  </w:style>
  <w:style w:type="character" w:customStyle="1" w:styleId="BodyText3Char">
    <w:name w:val="Body Text 3 Char"/>
    <w:basedOn w:val="DefaultParagraphFont"/>
    <w:link w:val="BodyText3"/>
    <w:uiPriority w:val="99"/>
    <w:rsid w:val="00CF2243"/>
    <w:rPr>
      <w:sz w:val="16"/>
      <w:szCs w:val="16"/>
    </w:rPr>
  </w:style>
  <w:style w:type="character" w:customStyle="1" w:styleId="BodyTextFirstIndentChar">
    <w:name w:val="Body Text First Indent Char"/>
    <w:basedOn w:val="BodyTextChar"/>
    <w:link w:val="BodyTextFirstIndent"/>
    <w:uiPriority w:val="99"/>
    <w:rsid w:val="00CF2243"/>
    <w:rPr>
      <w:sz w:val="24"/>
      <w:szCs w:val="24"/>
    </w:rPr>
  </w:style>
  <w:style w:type="character" w:customStyle="1" w:styleId="BodyText2Char">
    <w:name w:val="Body Text 2 Char"/>
    <w:basedOn w:val="DefaultParagraphFont"/>
    <w:link w:val="BodyText2"/>
    <w:uiPriority w:val="99"/>
    <w:rsid w:val="00CF2243"/>
    <w:rPr>
      <w:sz w:val="24"/>
      <w:szCs w:val="24"/>
    </w:rPr>
  </w:style>
  <w:style w:type="character" w:customStyle="1" w:styleId="BodyTextIndentChar">
    <w:name w:val="Body Text Indent Char"/>
    <w:basedOn w:val="DefaultParagraphFont"/>
    <w:link w:val="BodyTextIndent"/>
    <w:uiPriority w:val="99"/>
    <w:rsid w:val="00CF2243"/>
    <w:rPr>
      <w:sz w:val="24"/>
      <w:szCs w:val="24"/>
    </w:rPr>
  </w:style>
  <w:style w:type="character" w:customStyle="1" w:styleId="BodyTextFirstIndent2Char">
    <w:name w:val="Body Text First Indent 2 Char"/>
    <w:basedOn w:val="BodyText2Char"/>
    <w:link w:val="BodyTextFirstIndent2"/>
    <w:uiPriority w:val="99"/>
    <w:rsid w:val="00CF2243"/>
    <w:rPr>
      <w:sz w:val="24"/>
      <w:szCs w:val="24"/>
    </w:rPr>
  </w:style>
  <w:style w:type="character" w:customStyle="1" w:styleId="BodyTextIndent2Char">
    <w:name w:val="Body Text Indent 2 Char"/>
    <w:basedOn w:val="DefaultParagraphFont"/>
    <w:link w:val="BodyTextIndent2"/>
    <w:uiPriority w:val="99"/>
    <w:rsid w:val="00CF2243"/>
    <w:rPr>
      <w:sz w:val="24"/>
      <w:szCs w:val="24"/>
    </w:rPr>
  </w:style>
  <w:style w:type="character" w:customStyle="1" w:styleId="BodyTextIndent3Char">
    <w:name w:val="Body Text Indent 3 Char"/>
    <w:basedOn w:val="DefaultParagraphFont"/>
    <w:link w:val="BodyTextIndent3"/>
    <w:uiPriority w:val="99"/>
    <w:rsid w:val="00CF2243"/>
    <w:rPr>
      <w:sz w:val="16"/>
      <w:szCs w:val="16"/>
    </w:rPr>
  </w:style>
  <w:style w:type="character" w:customStyle="1" w:styleId="ClosingChar">
    <w:name w:val="Closing Char"/>
    <w:basedOn w:val="DefaultParagraphFont"/>
    <w:link w:val="Closing"/>
    <w:uiPriority w:val="99"/>
    <w:rsid w:val="00CF2243"/>
    <w:rPr>
      <w:sz w:val="24"/>
      <w:szCs w:val="24"/>
    </w:rPr>
  </w:style>
  <w:style w:type="character" w:customStyle="1" w:styleId="DateChar">
    <w:name w:val="Date Char"/>
    <w:basedOn w:val="DefaultParagraphFont"/>
    <w:link w:val="Date"/>
    <w:uiPriority w:val="99"/>
    <w:rsid w:val="00CF2243"/>
    <w:rPr>
      <w:sz w:val="24"/>
      <w:szCs w:val="24"/>
    </w:rPr>
  </w:style>
  <w:style w:type="character" w:customStyle="1" w:styleId="E-mailSignatureChar">
    <w:name w:val="E-mail Signature Char"/>
    <w:basedOn w:val="DefaultParagraphFont"/>
    <w:link w:val="E-mailSignature"/>
    <w:uiPriority w:val="99"/>
    <w:rsid w:val="00CF2243"/>
    <w:rPr>
      <w:sz w:val="24"/>
      <w:szCs w:val="24"/>
    </w:rPr>
  </w:style>
  <w:style w:type="character" w:customStyle="1" w:styleId="HeaderChar">
    <w:name w:val="Header Char"/>
    <w:basedOn w:val="DefaultParagraphFont"/>
    <w:link w:val="Header"/>
    <w:uiPriority w:val="99"/>
    <w:rsid w:val="00C05D28"/>
    <w:rPr>
      <w:sz w:val="16"/>
    </w:rPr>
  </w:style>
  <w:style w:type="character" w:customStyle="1" w:styleId="HTMLAddressChar">
    <w:name w:val="HTML Address Char"/>
    <w:basedOn w:val="DefaultParagraphFont"/>
    <w:link w:val="HTMLAddress"/>
    <w:uiPriority w:val="99"/>
    <w:rsid w:val="00CF2243"/>
    <w:rPr>
      <w:i/>
      <w:iCs/>
      <w:sz w:val="24"/>
      <w:szCs w:val="24"/>
    </w:rPr>
  </w:style>
  <w:style w:type="character" w:customStyle="1" w:styleId="HTMLPreformattedChar">
    <w:name w:val="HTML Preformatted Char"/>
    <w:basedOn w:val="DefaultParagraphFont"/>
    <w:link w:val="HTMLPreformatted"/>
    <w:uiPriority w:val="99"/>
    <w:rsid w:val="00CF2243"/>
    <w:rPr>
      <w:rFonts w:ascii="Courier New" w:hAnsi="Courier New" w:cs="Courier New"/>
    </w:rPr>
  </w:style>
  <w:style w:type="character" w:customStyle="1" w:styleId="MessageHeaderChar">
    <w:name w:val="Message Header Char"/>
    <w:basedOn w:val="DefaultParagraphFont"/>
    <w:link w:val="MessageHeader"/>
    <w:uiPriority w:val="99"/>
    <w:rsid w:val="00CF2243"/>
    <w:rPr>
      <w:rFonts w:ascii="Arial" w:hAnsi="Arial" w:cs="Arial"/>
      <w:sz w:val="24"/>
      <w:szCs w:val="24"/>
      <w:shd w:val="pct20" w:color="auto" w:fill="auto"/>
    </w:rPr>
  </w:style>
  <w:style w:type="character" w:customStyle="1" w:styleId="PlainTextChar">
    <w:name w:val="Plain Text Char"/>
    <w:basedOn w:val="DefaultParagraphFont"/>
    <w:link w:val="PlainText"/>
    <w:uiPriority w:val="99"/>
    <w:rsid w:val="00CF2243"/>
    <w:rPr>
      <w:rFonts w:ascii="Courier New" w:hAnsi="Courier New" w:cs="Courier New"/>
    </w:rPr>
  </w:style>
  <w:style w:type="character" w:customStyle="1" w:styleId="SalutationChar">
    <w:name w:val="Salutation Char"/>
    <w:basedOn w:val="DefaultParagraphFont"/>
    <w:link w:val="Salutation"/>
    <w:uiPriority w:val="99"/>
    <w:rsid w:val="00CF2243"/>
    <w:rPr>
      <w:sz w:val="24"/>
      <w:szCs w:val="24"/>
    </w:rPr>
  </w:style>
  <w:style w:type="character" w:customStyle="1" w:styleId="SignatureChar">
    <w:name w:val="Signature Char"/>
    <w:basedOn w:val="DefaultParagraphFont"/>
    <w:link w:val="Signature"/>
    <w:uiPriority w:val="99"/>
    <w:rsid w:val="00CF2243"/>
    <w:rPr>
      <w:sz w:val="24"/>
      <w:szCs w:val="24"/>
    </w:rPr>
  </w:style>
  <w:style w:type="character" w:customStyle="1" w:styleId="SubtitleChar">
    <w:name w:val="Subtitle Char"/>
    <w:basedOn w:val="DefaultParagraphFont"/>
    <w:link w:val="Subtitle"/>
    <w:uiPriority w:val="99"/>
    <w:rsid w:val="00CF2243"/>
    <w:rPr>
      <w:rFonts w:ascii="Arial" w:hAnsi="Arial" w:cs="Arial"/>
      <w:sz w:val="24"/>
      <w:szCs w:val="24"/>
    </w:rPr>
  </w:style>
  <w:style w:type="character" w:customStyle="1" w:styleId="TitleChar">
    <w:name w:val="Title Char"/>
    <w:basedOn w:val="DefaultParagraphFont"/>
    <w:link w:val="Title"/>
    <w:rsid w:val="00CF2243"/>
    <w:rPr>
      <w:rFonts w:ascii="Arial" w:hAnsi="Arial" w:cs="Arial"/>
      <w:b/>
      <w:bCs/>
      <w:sz w:val="40"/>
      <w:szCs w:val="40"/>
    </w:rPr>
  </w:style>
  <w:style w:type="character" w:customStyle="1" w:styleId="BalloonTextChar">
    <w:name w:val="Balloon Text Char"/>
    <w:basedOn w:val="DefaultParagraphFont"/>
    <w:link w:val="BalloonText"/>
    <w:uiPriority w:val="99"/>
    <w:rsid w:val="00C05D28"/>
    <w:rPr>
      <w:rFonts w:ascii="Tahoma" w:eastAsiaTheme="minorHAnsi" w:hAnsi="Tahoma" w:cs="Tahoma"/>
      <w:sz w:val="16"/>
      <w:szCs w:val="16"/>
      <w:lang w:eastAsia="en-US"/>
    </w:rPr>
  </w:style>
  <w:style w:type="character" w:customStyle="1" w:styleId="CommentTextChar">
    <w:name w:val="Comment Text Char"/>
    <w:basedOn w:val="DefaultParagraphFont"/>
    <w:link w:val="CommentText"/>
    <w:uiPriority w:val="99"/>
    <w:rsid w:val="00CF2243"/>
  </w:style>
  <w:style w:type="character" w:customStyle="1" w:styleId="CommentSubjectChar">
    <w:name w:val="Comment Subject Char"/>
    <w:basedOn w:val="CommentTextChar"/>
    <w:link w:val="CommentSubject"/>
    <w:uiPriority w:val="99"/>
    <w:rsid w:val="00CF2243"/>
    <w:rPr>
      <w:b/>
      <w:bCs/>
    </w:rPr>
  </w:style>
  <w:style w:type="character" w:customStyle="1" w:styleId="DocumentMapChar">
    <w:name w:val="Document Map Char"/>
    <w:basedOn w:val="DefaultParagraphFont"/>
    <w:link w:val="DocumentMap"/>
    <w:uiPriority w:val="99"/>
    <w:rsid w:val="00CF2243"/>
    <w:rPr>
      <w:rFonts w:ascii="Tahoma" w:hAnsi="Tahoma" w:cs="Tahoma"/>
      <w:sz w:val="24"/>
      <w:szCs w:val="24"/>
      <w:shd w:val="clear" w:color="auto" w:fill="000080"/>
    </w:rPr>
  </w:style>
  <w:style w:type="character" w:customStyle="1" w:styleId="EndnoteTextChar">
    <w:name w:val="Endnote Text Char"/>
    <w:basedOn w:val="DefaultParagraphFont"/>
    <w:link w:val="EndnoteText"/>
    <w:uiPriority w:val="99"/>
    <w:rsid w:val="00CF2243"/>
    <w:rPr>
      <w:lang w:eastAsia="en-US"/>
    </w:rPr>
  </w:style>
  <w:style w:type="character" w:customStyle="1" w:styleId="FootnoteTextChar">
    <w:name w:val="Footnote Text Char"/>
    <w:basedOn w:val="DefaultParagraphFont"/>
    <w:link w:val="FootnoteText"/>
    <w:uiPriority w:val="99"/>
    <w:rsid w:val="00CF2243"/>
    <w:rPr>
      <w:lang w:eastAsia="en-US"/>
    </w:rPr>
  </w:style>
  <w:style w:type="character" w:customStyle="1" w:styleId="MacroTextChar">
    <w:name w:val="Macro Text Char"/>
    <w:basedOn w:val="DefaultParagraphFont"/>
    <w:link w:val="MacroText"/>
    <w:uiPriority w:val="99"/>
    <w:rsid w:val="00CF2243"/>
    <w:rPr>
      <w:rFonts w:ascii="Courier New" w:hAnsi="Courier New" w:cs="Courier New"/>
      <w:lang w:val="en-AU" w:eastAsia="en-AU" w:bidi="ar-SA"/>
    </w:rPr>
  </w:style>
  <w:style w:type="paragraph" w:customStyle="1" w:styleId="Item">
    <w:name w:val="Item"/>
    <w:aliases w:val="i"/>
    <w:basedOn w:val="OPCParaBase"/>
    <w:next w:val="ItemHead"/>
    <w:rsid w:val="00C05D28"/>
    <w:pPr>
      <w:keepLines/>
      <w:spacing w:before="80" w:line="240" w:lineRule="auto"/>
      <w:ind w:left="709"/>
    </w:pPr>
  </w:style>
  <w:style w:type="paragraph" w:customStyle="1" w:styleId="paragraphsub">
    <w:name w:val="paragraph(sub)"/>
    <w:aliases w:val="aa"/>
    <w:basedOn w:val="OPCParaBase"/>
    <w:rsid w:val="00C05D28"/>
    <w:pPr>
      <w:tabs>
        <w:tab w:val="right" w:pos="1985"/>
      </w:tabs>
      <w:spacing w:before="40" w:line="240" w:lineRule="auto"/>
      <w:ind w:left="2098" w:hanging="2098"/>
    </w:pPr>
  </w:style>
  <w:style w:type="paragraph" w:customStyle="1" w:styleId="paragraph">
    <w:name w:val="paragraph"/>
    <w:aliases w:val="a"/>
    <w:basedOn w:val="OPCParaBase"/>
    <w:link w:val="paragraphChar"/>
    <w:rsid w:val="00C05D28"/>
    <w:pPr>
      <w:tabs>
        <w:tab w:val="right" w:pos="1531"/>
      </w:tabs>
      <w:spacing w:before="40" w:line="240" w:lineRule="auto"/>
      <w:ind w:left="1644" w:hanging="1644"/>
    </w:pPr>
  </w:style>
  <w:style w:type="paragraph" w:customStyle="1" w:styleId="SubitemHead">
    <w:name w:val="SubitemHead"/>
    <w:aliases w:val="issh"/>
    <w:basedOn w:val="OPCParaBase"/>
    <w:rsid w:val="00C05D28"/>
    <w:pPr>
      <w:keepNext/>
      <w:keepLines/>
      <w:spacing w:before="220" w:line="240" w:lineRule="auto"/>
      <w:ind w:left="709"/>
    </w:pPr>
    <w:rPr>
      <w:rFonts w:ascii="Arial" w:hAnsi="Arial"/>
      <w:i/>
      <w:kern w:val="28"/>
    </w:rPr>
  </w:style>
  <w:style w:type="character" w:customStyle="1" w:styleId="paragraphChar">
    <w:name w:val="paragraph Char"/>
    <w:aliases w:val="a Char"/>
    <w:link w:val="paragraph"/>
    <w:rsid w:val="006021D3"/>
    <w:rPr>
      <w:sz w:val="22"/>
    </w:rPr>
  </w:style>
  <w:style w:type="paragraph" w:customStyle="1" w:styleId="ActHead2">
    <w:name w:val="ActHead 2"/>
    <w:aliases w:val="p"/>
    <w:basedOn w:val="OPCParaBase"/>
    <w:next w:val="ActHead3"/>
    <w:qFormat/>
    <w:rsid w:val="00C05D28"/>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05D28"/>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05D28"/>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05D28"/>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05D28"/>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05D28"/>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05D28"/>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05D28"/>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05D28"/>
  </w:style>
  <w:style w:type="paragraph" w:customStyle="1" w:styleId="Blocks">
    <w:name w:val="Blocks"/>
    <w:aliases w:val="bb"/>
    <w:basedOn w:val="OPCParaBase"/>
    <w:qFormat/>
    <w:rsid w:val="00C05D28"/>
    <w:pPr>
      <w:spacing w:line="240" w:lineRule="auto"/>
    </w:pPr>
    <w:rPr>
      <w:sz w:val="24"/>
    </w:rPr>
  </w:style>
  <w:style w:type="paragraph" w:customStyle="1" w:styleId="BoxText">
    <w:name w:val="BoxText"/>
    <w:aliases w:val="bt"/>
    <w:basedOn w:val="OPCParaBase"/>
    <w:qFormat/>
    <w:rsid w:val="00C05D28"/>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05D28"/>
    <w:rPr>
      <w:b/>
    </w:rPr>
  </w:style>
  <w:style w:type="paragraph" w:customStyle="1" w:styleId="BoxHeadItalic">
    <w:name w:val="BoxHeadItalic"/>
    <w:aliases w:val="bhi"/>
    <w:basedOn w:val="BoxText"/>
    <w:next w:val="BoxStep"/>
    <w:qFormat/>
    <w:rsid w:val="00C05D28"/>
    <w:rPr>
      <w:i/>
    </w:rPr>
  </w:style>
  <w:style w:type="paragraph" w:customStyle="1" w:styleId="BoxList">
    <w:name w:val="BoxList"/>
    <w:aliases w:val="bl"/>
    <w:basedOn w:val="BoxText"/>
    <w:qFormat/>
    <w:rsid w:val="00C05D28"/>
    <w:pPr>
      <w:ind w:left="1559" w:hanging="425"/>
    </w:pPr>
  </w:style>
  <w:style w:type="paragraph" w:customStyle="1" w:styleId="BoxNote">
    <w:name w:val="BoxNote"/>
    <w:aliases w:val="bn"/>
    <w:basedOn w:val="BoxText"/>
    <w:qFormat/>
    <w:rsid w:val="00C05D28"/>
    <w:pPr>
      <w:tabs>
        <w:tab w:val="left" w:pos="1985"/>
      </w:tabs>
      <w:spacing w:before="122" w:line="198" w:lineRule="exact"/>
      <w:ind w:left="2948" w:hanging="1814"/>
    </w:pPr>
    <w:rPr>
      <w:sz w:val="18"/>
    </w:rPr>
  </w:style>
  <w:style w:type="paragraph" w:customStyle="1" w:styleId="BoxPara">
    <w:name w:val="BoxPara"/>
    <w:aliases w:val="bp"/>
    <w:basedOn w:val="BoxText"/>
    <w:qFormat/>
    <w:rsid w:val="00C05D28"/>
    <w:pPr>
      <w:tabs>
        <w:tab w:val="right" w:pos="2268"/>
      </w:tabs>
      <w:ind w:left="2552" w:hanging="1418"/>
    </w:pPr>
  </w:style>
  <w:style w:type="paragraph" w:customStyle="1" w:styleId="BoxStep">
    <w:name w:val="BoxStep"/>
    <w:aliases w:val="bs"/>
    <w:basedOn w:val="BoxText"/>
    <w:qFormat/>
    <w:rsid w:val="00C05D28"/>
    <w:pPr>
      <w:ind w:left="1985" w:hanging="851"/>
    </w:pPr>
  </w:style>
  <w:style w:type="character" w:customStyle="1" w:styleId="CharAmPartNo">
    <w:name w:val="CharAmPartNo"/>
    <w:basedOn w:val="OPCCharBase"/>
    <w:uiPriority w:val="1"/>
    <w:qFormat/>
    <w:rsid w:val="00C05D28"/>
  </w:style>
  <w:style w:type="character" w:customStyle="1" w:styleId="CharAmPartText">
    <w:name w:val="CharAmPartText"/>
    <w:basedOn w:val="OPCCharBase"/>
    <w:uiPriority w:val="1"/>
    <w:qFormat/>
    <w:rsid w:val="00C05D28"/>
  </w:style>
  <w:style w:type="character" w:customStyle="1" w:styleId="CharBoldItalic">
    <w:name w:val="CharBoldItalic"/>
    <w:basedOn w:val="OPCCharBase"/>
    <w:uiPriority w:val="1"/>
    <w:qFormat/>
    <w:rsid w:val="00C05D28"/>
    <w:rPr>
      <w:b/>
      <w:i/>
    </w:rPr>
  </w:style>
  <w:style w:type="character" w:customStyle="1" w:styleId="CharItalic">
    <w:name w:val="CharItalic"/>
    <w:basedOn w:val="OPCCharBase"/>
    <w:uiPriority w:val="1"/>
    <w:qFormat/>
    <w:rsid w:val="00C05D28"/>
    <w:rPr>
      <w:i/>
    </w:rPr>
  </w:style>
  <w:style w:type="character" w:customStyle="1" w:styleId="CharSubdNo">
    <w:name w:val="CharSubdNo"/>
    <w:basedOn w:val="OPCCharBase"/>
    <w:uiPriority w:val="1"/>
    <w:qFormat/>
    <w:rsid w:val="00C05D28"/>
  </w:style>
  <w:style w:type="character" w:customStyle="1" w:styleId="CharSubdText">
    <w:name w:val="CharSubdText"/>
    <w:basedOn w:val="OPCCharBase"/>
    <w:uiPriority w:val="1"/>
    <w:qFormat/>
    <w:rsid w:val="00C05D28"/>
  </w:style>
  <w:style w:type="paragraph" w:customStyle="1" w:styleId="CTA--">
    <w:name w:val="CTA --"/>
    <w:basedOn w:val="OPCParaBase"/>
    <w:next w:val="Normal"/>
    <w:rsid w:val="00C05D28"/>
    <w:pPr>
      <w:spacing w:before="60" w:line="240" w:lineRule="atLeast"/>
      <w:ind w:left="142" w:hanging="142"/>
    </w:pPr>
    <w:rPr>
      <w:sz w:val="20"/>
    </w:rPr>
  </w:style>
  <w:style w:type="paragraph" w:customStyle="1" w:styleId="CTA-">
    <w:name w:val="CTA -"/>
    <w:basedOn w:val="OPCParaBase"/>
    <w:rsid w:val="00C05D28"/>
    <w:pPr>
      <w:spacing w:before="60" w:line="240" w:lineRule="atLeast"/>
      <w:ind w:left="85" w:hanging="85"/>
    </w:pPr>
    <w:rPr>
      <w:sz w:val="20"/>
    </w:rPr>
  </w:style>
  <w:style w:type="paragraph" w:customStyle="1" w:styleId="CTA---">
    <w:name w:val="CTA ---"/>
    <w:basedOn w:val="OPCParaBase"/>
    <w:next w:val="Normal"/>
    <w:rsid w:val="00C05D28"/>
    <w:pPr>
      <w:spacing w:before="60" w:line="240" w:lineRule="atLeast"/>
      <w:ind w:left="198" w:hanging="198"/>
    </w:pPr>
    <w:rPr>
      <w:sz w:val="20"/>
    </w:rPr>
  </w:style>
  <w:style w:type="paragraph" w:customStyle="1" w:styleId="CTA----">
    <w:name w:val="CTA ----"/>
    <w:basedOn w:val="OPCParaBase"/>
    <w:next w:val="Normal"/>
    <w:rsid w:val="00C05D28"/>
    <w:pPr>
      <w:spacing w:before="60" w:line="240" w:lineRule="atLeast"/>
      <w:ind w:left="255" w:hanging="255"/>
    </w:pPr>
    <w:rPr>
      <w:sz w:val="20"/>
    </w:rPr>
  </w:style>
  <w:style w:type="paragraph" w:customStyle="1" w:styleId="CTA1a">
    <w:name w:val="CTA 1(a)"/>
    <w:basedOn w:val="OPCParaBase"/>
    <w:rsid w:val="00C05D28"/>
    <w:pPr>
      <w:tabs>
        <w:tab w:val="right" w:pos="414"/>
      </w:tabs>
      <w:spacing w:before="40" w:line="240" w:lineRule="atLeast"/>
      <w:ind w:left="675" w:hanging="675"/>
    </w:pPr>
    <w:rPr>
      <w:sz w:val="20"/>
    </w:rPr>
  </w:style>
  <w:style w:type="paragraph" w:customStyle="1" w:styleId="CTA1ai">
    <w:name w:val="CTA 1(a)(i)"/>
    <w:basedOn w:val="OPCParaBase"/>
    <w:rsid w:val="00C05D28"/>
    <w:pPr>
      <w:tabs>
        <w:tab w:val="right" w:pos="1004"/>
      </w:tabs>
      <w:spacing w:before="40" w:line="240" w:lineRule="atLeast"/>
      <w:ind w:left="1253" w:hanging="1253"/>
    </w:pPr>
    <w:rPr>
      <w:sz w:val="20"/>
    </w:rPr>
  </w:style>
  <w:style w:type="paragraph" w:customStyle="1" w:styleId="CTA2a">
    <w:name w:val="CTA 2(a)"/>
    <w:basedOn w:val="OPCParaBase"/>
    <w:rsid w:val="00C05D28"/>
    <w:pPr>
      <w:tabs>
        <w:tab w:val="right" w:pos="482"/>
      </w:tabs>
      <w:spacing w:before="40" w:line="240" w:lineRule="atLeast"/>
      <w:ind w:left="748" w:hanging="748"/>
    </w:pPr>
    <w:rPr>
      <w:sz w:val="20"/>
    </w:rPr>
  </w:style>
  <w:style w:type="paragraph" w:customStyle="1" w:styleId="CTA2ai">
    <w:name w:val="CTA 2(a)(i)"/>
    <w:basedOn w:val="OPCParaBase"/>
    <w:rsid w:val="00C05D28"/>
    <w:pPr>
      <w:tabs>
        <w:tab w:val="right" w:pos="1089"/>
      </w:tabs>
      <w:spacing w:before="40" w:line="240" w:lineRule="atLeast"/>
      <w:ind w:left="1327" w:hanging="1327"/>
    </w:pPr>
    <w:rPr>
      <w:sz w:val="20"/>
    </w:rPr>
  </w:style>
  <w:style w:type="paragraph" w:customStyle="1" w:styleId="CTA3a">
    <w:name w:val="CTA 3(a)"/>
    <w:basedOn w:val="OPCParaBase"/>
    <w:rsid w:val="00C05D28"/>
    <w:pPr>
      <w:tabs>
        <w:tab w:val="right" w:pos="556"/>
      </w:tabs>
      <w:spacing w:before="40" w:line="240" w:lineRule="atLeast"/>
      <w:ind w:left="805" w:hanging="805"/>
    </w:pPr>
    <w:rPr>
      <w:sz w:val="20"/>
    </w:rPr>
  </w:style>
  <w:style w:type="paragraph" w:customStyle="1" w:styleId="CTA3ai">
    <w:name w:val="CTA 3(a)(i)"/>
    <w:basedOn w:val="OPCParaBase"/>
    <w:rsid w:val="00C05D28"/>
    <w:pPr>
      <w:tabs>
        <w:tab w:val="right" w:pos="1140"/>
      </w:tabs>
      <w:spacing w:before="40" w:line="240" w:lineRule="atLeast"/>
      <w:ind w:left="1361" w:hanging="1361"/>
    </w:pPr>
    <w:rPr>
      <w:sz w:val="20"/>
    </w:rPr>
  </w:style>
  <w:style w:type="paragraph" w:customStyle="1" w:styleId="CTA4a">
    <w:name w:val="CTA 4(a)"/>
    <w:basedOn w:val="OPCParaBase"/>
    <w:rsid w:val="00C05D28"/>
    <w:pPr>
      <w:tabs>
        <w:tab w:val="right" w:pos="624"/>
      </w:tabs>
      <w:spacing w:before="40" w:line="240" w:lineRule="atLeast"/>
      <w:ind w:left="873" w:hanging="873"/>
    </w:pPr>
    <w:rPr>
      <w:sz w:val="20"/>
    </w:rPr>
  </w:style>
  <w:style w:type="paragraph" w:customStyle="1" w:styleId="CTA4ai">
    <w:name w:val="CTA 4(a)(i)"/>
    <w:basedOn w:val="OPCParaBase"/>
    <w:rsid w:val="00C05D28"/>
    <w:pPr>
      <w:tabs>
        <w:tab w:val="right" w:pos="1213"/>
      </w:tabs>
      <w:spacing w:before="40" w:line="240" w:lineRule="atLeast"/>
      <w:ind w:left="1452" w:hanging="1452"/>
    </w:pPr>
    <w:rPr>
      <w:sz w:val="20"/>
    </w:rPr>
  </w:style>
  <w:style w:type="paragraph" w:customStyle="1" w:styleId="CTACAPS">
    <w:name w:val="CTA CAPS"/>
    <w:basedOn w:val="OPCParaBase"/>
    <w:rsid w:val="00C05D28"/>
    <w:pPr>
      <w:spacing w:before="60" w:line="240" w:lineRule="atLeast"/>
    </w:pPr>
    <w:rPr>
      <w:sz w:val="20"/>
    </w:rPr>
  </w:style>
  <w:style w:type="paragraph" w:customStyle="1" w:styleId="CTAright">
    <w:name w:val="CTA right"/>
    <w:basedOn w:val="OPCParaBase"/>
    <w:rsid w:val="00C05D28"/>
    <w:pPr>
      <w:spacing w:before="60" w:line="240" w:lineRule="auto"/>
      <w:jc w:val="right"/>
    </w:pPr>
    <w:rPr>
      <w:sz w:val="20"/>
    </w:rPr>
  </w:style>
  <w:style w:type="paragraph" w:customStyle="1" w:styleId="subsection">
    <w:name w:val="subsection"/>
    <w:aliases w:val="ss"/>
    <w:basedOn w:val="OPCParaBase"/>
    <w:link w:val="subsectionChar"/>
    <w:rsid w:val="00C05D28"/>
    <w:pPr>
      <w:tabs>
        <w:tab w:val="right" w:pos="1021"/>
      </w:tabs>
      <w:spacing w:before="180" w:line="240" w:lineRule="auto"/>
      <w:ind w:left="1134" w:hanging="1134"/>
    </w:pPr>
  </w:style>
  <w:style w:type="paragraph" w:customStyle="1" w:styleId="Definition">
    <w:name w:val="Definition"/>
    <w:aliases w:val="dd"/>
    <w:basedOn w:val="OPCParaBase"/>
    <w:rsid w:val="00C05D28"/>
    <w:pPr>
      <w:spacing w:before="180" w:line="240" w:lineRule="auto"/>
      <w:ind w:left="1134"/>
    </w:pPr>
  </w:style>
  <w:style w:type="paragraph" w:customStyle="1" w:styleId="EndNotespara">
    <w:name w:val="EndNotes(para)"/>
    <w:aliases w:val="eta"/>
    <w:basedOn w:val="OPCParaBase"/>
    <w:next w:val="EndNotessubpara"/>
    <w:rsid w:val="00C05D2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05D2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05D2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05D28"/>
    <w:pPr>
      <w:tabs>
        <w:tab w:val="right" w:pos="1412"/>
      </w:tabs>
      <w:spacing w:before="60" w:line="240" w:lineRule="auto"/>
      <w:ind w:left="1525" w:hanging="1525"/>
    </w:pPr>
    <w:rPr>
      <w:sz w:val="20"/>
    </w:rPr>
  </w:style>
  <w:style w:type="paragraph" w:customStyle="1" w:styleId="House">
    <w:name w:val="House"/>
    <w:basedOn w:val="OPCParaBase"/>
    <w:rsid w:val="00C05D28"/>
    <w:pPr>
      <w:spacing w:line="240" w:lineRule="auto"/>
    </w:pPr>
    <w:rPr>
      <w:sz w:val="28"/>
    </w:rPr>
  </w:style>
  <w:style w:type="paragraph" w:customStyle="1" w:styleId="ItemHead">
    <w:name w:val="ItemHead"/>
    <w:aliases w:val="ih"/>
    <w:basedOn w:val="OPCParaBase"/>
    <w:next w:val="Item"/>
    <w:rsid w:val="00C05D2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05D28"/>
    <w:pPr>
      <w:spacing w:line="240" w:lineRule="auto"/>
    </w:pPr>
    <w:rPr>
      <w:b/>
      <w:sz w:val="32"/>
    </w:rPr>
  </w:style>
  <w:style w:type="paragraph" w:customStyle="1" w:styleId="notedraft">
    <w:name w:val="note(draft)"/>
    <w:aliases w:val="nd"/>
    <w:basedOn w:val="OPCParaBase"/>
    <w:rsid w:val="00C05D28"/>
    <w:pPr>
      <w:spacing w:before="240" w:line="240" w:lineRule="auto"/>
      <w:ind w:left="284" w:hanging="284"/>
    </w:pPr>
    <w:rPr>
      <w:i/>
      <w:sz w:val="24"/>
    </w:rPr>
  </w:style>
  <w:style w:type="paragraph" w:customStyle="1" w:styleId="notemargin">
    <w:name w:val="note(margin)"/>
    <w:aliases w:val="nm"/>
    <w:basedOn w:val="OPCParaBase"/>
    <w:rsid w:val="00C05D28"/>
    <w:pPr>
      <w:tabs>
        <w:tab w:val="left" w:pos="709"/>
      </w:tabs>
      <w:spacing w:before="122" w:line="198" w:lineRule="exact"/>
      <w:ind w:left="709" w:hanging="709"/>
    </w:pPr>
    <w:rPr>
      <w:sz w:val="18"/>
    </w:rPr>
  </w:style>
  <w:style w:type="paragraph" w:customStyle="1" w:styleId="noteToPara">
    <w:name w:val="noteToPara"/>
    <w:aliases w:val="ntp"/>
    <w:basedOn w:val="OPCParaBase"/>
    <w:rsid w:val="00C05D28"/>
    <w:pPr>
      <w:spacing w:before="122" w:line="198" w:lineRule="exact"/>
      <w:ind w:left="2353" w:hanging="709"/>
    </w:pPr>
    <w:rPr>
      <w:sz w:val="18"/>
    </w:rPr>
  </w:style>
  <w:style w:type="paragraph" w:customStyle="1" w:styleId="noteParlAmend">
    <w:name w:val="note(ParlAmend)"/>
    <w:aliases w:val="npp"/>
    <w:basedOn w:val="OPCParaBase"/>
    <w:next w:val="ParlAmend"/>
    <w:rsid w:val="00C05D28"/>
    <w:pPr>
      <w:spacing w:line="240" w:lineRule="auto"/>
      <w:jc w:val="right"/>
    </w:pPr>
    <w:rPr>
      <w:rFonts w:ascii="Arial" w:hAnsi="Arial"/>
      <w:b/>
      <w:i/>
    </w:rPr>
  </w:style>
  <w:style w:type="paragraph" w:customStyle="1" w:styleId="Page1">
    <w:name w:val="Page1"/>
    <w:basedOn w:val="OPCParaBase"/>
    <w:rsid w:val="00C05D28"/>
    <w:pPr>
      <w:spacing w:before="5600" w:line="240" w:lineRule="auto"/>
    </w:pPr>
    <w:rPr>
      <w:b/>
      <w:sz w:val="32"/>
    </w:rPr>
  </w:style>
  <w:style w:type="paragraph" w:customStyle="1" w:styleId="paragraphsub-sub">
    <w:name w:val="paragraph(sub-sub)"/>
    <w:aliases w:val="aaa"/>
    <w:basedOn w:val="OPCParaBase"/>
    <w:rsid w:val="00C05D28"/>
    <w:pPr>
      <w:tabs>
        <w:tab w:val="right" w:pos="2722"/>
      </w:tabs>
      <w:spacing w:before="40" w:line="240" w:lineRule="auto"/>
      <w:ind w:left="2835" w:hanging="2835"/>
    </w:pPr>
  </w:style>
  <w:style w:type="paragraph" w:customStyle="1" w:styleId="ParlAmend">
    <w:name w:val="ParlAmend"/>
    <w:aliases w:val="pp"/>
    <w:basedOn w:val="OPCParaBase"/>
    <w:rsid w:val="00C05D28"/>
    <w:pPr>
      <w:spacing w:before="240" w:line="240" w:lineRule="atLeast"/>
      <w:ind w:hanging="567"/>
    </w:pPr>
    <w:rPr>
      <w:sz w:val="24"/>
    </w:rPr>
  </w:style>
  <w:style w:type="paragraph" w:customStyle="1" w:styleId="Portfolio">
    <w:name w:val="Portfolio"/>
    <w:basedOn w:val="OPCParaBase"/>
    <w:rsid w:val="00C05D28"/>
    <w:pPr>
      <w:spacing w:line="240" w:lineRule="auto"/>
    </w:pPr>
    <w:rPr>
      <w:i/>
      <w:sz w:val="20"/>
    </w:rPr>
  </w:style>
  <w:style w:type="paragraph" w:customStyle="1" w:styleId="Preamble">
    <w:name w:val="Preamble"/>
    <w:basedOn w:val="OPCParaBase"/>
    <w:next w:val="Normal"/>
    <w:rsid w:val="00C05D28"/>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05D28"/>
    <w:pPr>
      <w:spacing w:line="240" w:lineRule="auto"/>
    </w:pPr>
    <w:rPr>
      <w:i/>
      <w:sz w:val="20"/>
    </w:rPr>
  </w:style>
  <w:style w:type="paragraph" w:customStyle="1" w:styleId="Session">
    <w:name w:val="Session"/>
    <w:basedOn w:val="OPCParaBase"/>
    <w:rsid w:val="00C05D28"/>
    <w:pPr>
      <w:spacing w:line="240" w:lineRule="auto"/>
    </w:pPr>
    <w:rPr>
      <w:sz w:val="28"/>
    </w:rPr>
  </w:style>
  <w:style w:type="paragraph" w:customStyle="1" w:styleId="Sponsor">
    <w:name w:val="Sponsor"/>
    <w:basedOn w:val="OPCParaBase"/>
    <w:rsid w:val="00C05D28"/>
    <w:pPr>
      <w:spacing w:line="240" w:lineRule="auto"/>
    </w:pPr>
    <w:rPr>
      <w:i/>
    </w:rPr>
  </w:style>
  <w:style w:type="paragraph" w:customStyle="1" w:styleId="Subitem">
    <w:name w:val="Subitem"/>
    <w:aliases w:val="iss"/>
    <w:basedOn w:val="OPCParaBase"/>
    <w:rsid w:val="00C05D28"/>
    <w:pPr>
      <w:spacing w:before="180" w:line="240" w:lineRule="auto"/>
      <w:ind w:left="709" w:hanging="709"/>
    </w:pPr>
  </w:style>
  <w:style w:type="paragraph" w:customStyle="1" w:styleId="subsection2">
    <w:name w:val="subsection2"/>
    <w:aliases w:val="ss2"/>
    <w:basedOn w:val="OPCParaBase"/>
    <w:next w:val="subsection"/>
    <w:rsid w:val="00C05D28"/>
    <w:pPr>
      <w:spacing w:before="40" w:line="240" w:lineRule="auto"/>
      <w:ind w:left="1134"/>
    </w:pPr>
  </w:style>
  <w:style w:type="paragraph" w:customStyle="1" w:styleId="SubsectionHead">
    <w:name w:val="SubsectionHead"/>
    <w:aliases w:val="ssh"/>
    <w:basedOn w:val="OPCParaBase"/>
    <w:next w:val="subsection"/>
    <w:rsid w:val="00C05D28"/>
    <w:pPr>
      <w:keepNext/>
      <w:keepLines/>
      <w:spacing w:before="240" w:line="240" w:lineRule="auto"/>
      <w:ind w:left="1134"/>
    </w:pPr>
    <w:rPr>
      <w:i/>
    </w:rPr>
  </w:style>
  <w:style w:type="paragraph" w:customStyle="1" w:styleId="Tablea">
    <w:name w:val="Table(a)"/>
    <w:aliases w:val="ta"/>
    <w:basedOn w:val="OPCParaBase"/>
    <w:rsid w:val="00C05D28"/>
    <w:pPr>
      <w:spacing w:before="60" w:line="240" w:lineRule="auto"/>
      <w:ind w:left="284" w:hanging="284"/>
    </w:pPr>
    <w:rPr>
      <w:sz w:val="20"/>
    </w:rPr>
  </w:style>
  <w:style w:type="paragraph" w:customStyle="1" w:styleId="TableAA">
    <w:name w:val="Table(AA)"/>
    <w:aliases w:val="taaa"/>
    <w:basedOn w:val="OPCParaBase"/>
    <w:rsid w:val="00C05D28"/>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05D28"/>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05D28"/>
    <w:pPr>
      <w:spacing w:before="60" w:line="240" w:lineRule="atLeast"/>
    </w:pPr>
    <w:rPr>
      <w:sz w:val="20"/>
    </w:rPr>
  </w:style>
  <w:style w:type="paragraph" w:customStyle="1" w:styleId="TLPBoxTextnote">
    <w:name w:val="TLPBoxText(note"/>
    <w:aliases w:val="right)"/>
    <w:basedOn w:val="OPCParaBase"/>
    <w:rsid w:val="00C05D2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05D28"/>
    <w:pPr>
      <w:numPr>
        <w:numId w:val="22"/>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05D28"/>
    <w:pPr>
      <w:spacing w:before="122" w:line="198" w:lineRule="exact"/>
      <w:ind w:left="1985" w:hanging="851"/>
      <w:jc w:val="right"/>
    </w:pPr>
    <w:rPr>
      <w:sz w:val="18"/>
    </w:rPr>
  </w:style>
  <w:style w:type="paragraph" w:customStyle="1" w:styleId="TLPTableBullet">
    <w:name w:val="TLPTableBullet"/>
    <w:aliases w:val="ttb"/>
    <w:basedOn w:val="OPCParaBase"/>
    <w:rsid w:val="00C05D28"/>
    <w:pPr>
      <w:spacing w:line="240" w:lineRule="exact"/>
      <w:ind w:left="284" w:hanging="284"/>
    </w:pPr>
    <w:rPr>
      <w:sz w:val="20"/>
    </w:rPr>
  </w:style>
  <w:style w:type="paragraph" w:customStyle="1" w:styleId="TofSectsGroupHeading">
    <w:name w:val="TofSects(GroupHeading)"/>
    <w:basedOn w:val="OPCParaBase"/>
    <w:next w:val="TofSectsSection"/>
    <w:rsid w:val="00C05D28"/>
    <w:pPr>
      <w:keepLines/>
      <w:spacing w:before="240" w:after="120" w:line="240" w:lineRule="auto"/>
      <w:ind w:left="794"/>
    </w:pPr>
    <w:rPr>
      <w:b/>
      <w:kern w:val="28"/>
      <w:sz w:val="20"/>
    </w:rPr>
  </w:style>
  <w:style w:type="paragraph" w:customStyle="1" w:styleId="TofSectsHeading">
    <w:name w:val="TofSects(Heading)"/>
    <w:basedOn w:val="OPCParaBase"/>
    <w:rsid w:val="00C05D28"/>
    <w:pPr>
      <w:spacing w:before="240" w:after="120" w:line="240" w:lineRule="auto"/>
    </w:pPr>
    <w:rPr>
      <w:b/>
      <w:sz w:val="24"/>
    </w:rPr>
  </w:style>
  <w:style w:type="paragraph" w:customStyle="1" w:styleId="TofSectsSection">
    <w:name w:val="TofSects(Section)"/>
    <w:basedOn w:val="OPCParaBase"/>
    <w:rsid w:val="00C05D28"/>
    <w:pPr>
      <w:keepLines/>
      <w:spacing w:before="40" w:line="240" w:lineRule="auto"/>
      <w:ind w:left="1588" w:hanging="794"/>
    </w:pPr>
    <w:rPr>
      <w:kern w:val="28"/>
      <w:sz w:val="18"/>
    </w:rPr>
  </w:style>
  <w:style w:type="paragraph" w:customStyle="1" w:styleId="TofSectsSubdiv">
    <w:name w:val="TofSects(Subdiv)"/>
    <w:basedOn w:val="OPCParaBase"/>
    <w:rsid w:val="00C05D28"/>
    <w:pPr>
      <w:keepLines/>
      <w:spacing w:before="80" w:line="240" w:lineRule="auto"/>
      <w:ind w:left="1588" w:hanging="794"/>
    </w:pPr>
    <w:rPr>
      <w:kern w:val="28"/>
    </w:rPr>
  </w:style>
  <w:style w:type="paragraph" w:customStyle="1" w:styleId="WRStyle">
    <w:name w:val="WR Style"/>
    <w:aliases w:val="WR"/>
    <w:basedOn w:val="OPCParaBase"/>
    <w:rsid w:val="00C05D28"/>
    <w:pPr>
      <w:spacing w:before="240" w:line="240" w:lineRule="auto"/>
      <w:ind w:left="284" w:hanging="284"/>
    </w:pPr>
    <w:rPr>
      <w:b/>
      <w:i/>
      <w:kern w:val="28"/>
      <w:sz w:val="24"/>
    </w:rPr>
  </w:style>
  <w:style w:type="paragraph" w:customStyle="1" w:styleId="notepara">
    <w:name w:val="note(para)"/>
    <w:aliases w:val="na"/>
    <w:basedOn w:val="OPCParaBase"/>
    <w:rsid w:val="00C05D28"/>
    <w:pPr>
      <w:spacing w:before="40" w:line="198" w:lineRule="exact"/>
      <w:ind w:left="2354" w:hanging="369"/>
    </w:pPr>
    <w:rPr>
      <w:sz w:val="18"/>
    </w:rPr>
  </w:style>
  <w:style w:type="table" w:customStyle="1" w:styleId="CFlag">
    <w:name w:val="CFlag"/>
    <w:basedOn w:val="TableNormal"/>
    <w:uiPriority w:val="99"/>
    <w:rsid w:val="00C05D28"/>
    <w:tblPr/>
  </w:style>
  <w:style w:type="paragraph" w:customStyle="1" w:styleId="InstNo">
    <w:name w:val="InstNo"/>
    <w:basedOn w:val="OPCParaBase"/>
    <w:next w:val="Normal"/>
    <w:rsid w:val="00C05D28"/>
    <w:rPr>
      <w:b/>
      <w:sz w:val="28"/>
      <w:szCs w:val="32"/>
    </w:rPr>
  </w:style>
  <w:style w:type="paragraph" w:customStyle="1" w:styleId="LegislationMadeUnder">
    <w:name w:val="LegislationMadeUnder"/>
    <w:basedOn w:val="OPCParaBase"/>
    <w:next w:val="Normal"/>
    <w:rsid w:val="00C05D28"/>
    <w:rPr>
      <w:i/>
      <w:sz w:val="32"/>
      <w:szCs w:val="32"/>
    </w:rPr>
  </w:style>
  <w:style w:type="paragraph" w:customStyle="1" w:styleId="ActHead10">
    <w:name w:val="ActHead 10"/>
    <w:aliases w:val="sp"/>
    <w:basedOn w:val="OPCParaBase"/>
    <w:next w:val="ActHead3"/>
    <w:rsid w:val="00C05D28"/>
    <w:pPr>
      <w:keepNext/>
      <w:spacing w:before="280" w:line="240" w:lineRule="auto"/>
      <w:outlineLvl w:val="1"/>
    </w:pPr>
    <w:rPr>
      <w:b/>
      <w:sz w:val="32"/>
      <w:szCs w:val="30"/>
    </w:rPr>
  </w:style>
  <w:style w:type="paragraph" w:customStyle="1" w:styleId="SignCoverPageEnd">
    <w:name w:val="SignCoverPageEnd"/>
    <w:basedOn w:val="OPCParaBase"/>
    <w:next w:val="Normal"/>
    <w:rsid w:val="00C05D28"/>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05D28"/>
    <w:pPr>
      <w:pBdr>
        <w:top w:val="single" w:sz="4" w:space="1" w:color="auto"/>
      </w:pBdr>
      <w:spacing w:before="360"/>
      <w:ind w:right="397"/>
      <w:jc w:val="both"/>
    </w:pPr>
  </w:style>
  <w:style w:type="paragraph" w:customStyle="1" w:styleId="NotesHeading1">
    <w:name w:val="NotesHeading 1"/>
    <w:basedOn w:val="OPCParaBase"/>
    <w:next w:val="Normal"/>
    <w:rsid w:val="00C05D28"/>
    <w:pPr>
      <w:outlineLvl w:val="0"/>
    </w:pPr>
    <w:rPr>
      <w:b/>
      <w:sz w:val="28"/>
      <w:szCs w:val="28"/>
    </w:rPr>
  </w:style>
  <w:style w:type="paragraph" w:customStyle="1" w:styleId="NotesHeading2">
    <w:name w:val="NotesHeading 2"/>
    <w:basedOn w:val="OPCParaBase"/>
    <w:next w:val="Normal"/>
    <w:rsid w:val="00C05D28"/>
    <w:rPr>
      <w:b/>
      <w:sz w:val="28"/>
      <w:szCs w:val="28"/>
    </w:rPr>
  </w:style>
  <w:style w:type="paragraph" w:customStyle="1" w:styleId="CompiledActNo">
    <w:name w:val="CompiledActNo"/>
    <w:basedOn w:val="OPCParaBase"/>
    <w:next w:val="Normal"/>
    <w:rsid w:val="00C05D28"/>
    <w:rPr>
      <w:b/>
      <w:sz w:val="24"/>
      <w:szCs w:val="24"/>
    </w:rPr>
  </w:style>
  <w:style w:type="paragraph" w:customStyle="1" w:styleId="ENotesText">
    <w:name w:val="ENotesText"/>
    <w:aliases w:val="Ent"/>
    <w:basedOn w:val="OPCParaBase"/>
    <w:next w:val="Normal"/>
    <w:rsid w:val="00C05D28"/>
    <w:pPr>
      <w:spacing w:before="120"/>
    </w:pPr>
  </w:style>
  <w:style w:type="paragraph" w:customStyle="1" w:styleId="CompiledMadeUnder">
    <w:name w:val="CompiledMadeUnder"/>
    <w:basedOn w:val="OPCParaBase"/>
    <w:next w:val="Normal"/>
    <w:rsid w:val="00C05D28"/>
    <w:rPr>
      <w:i/>
      <w:sz w:val="24"/>
      <w:szCs w:val="24"/>
    </w:rPr>
  </w:style>
  <w:style w:type="paragraph" w:customStyle="1" w:styleId="Paragraphsub-sub-sub">
    <w:name w:val="Paragraph(sub-sub-sub)"/>
    <w:aliases w:val="aaaa"/>
    <w:basedOn w:val="OPCParaBase"/>
    <w:rsid w:val="00C05D28"/>
    <w:pPr>
      <w:tabs>
        <w:tab w:val="right" w:pos="3402"/>
      </w:tabs>
      <w:spacing w:before="40" w:line="240" w:lineRule="auto"/>
      <w:ind w:left="3402" w:hanging="3402"/>
    </w:pPr>
  </w:style>
  <w:style w:type="paragraph" w:customStyle="1" w:styleId="TableTextEndNotes">
    <w:name w:val="TableTextEndNotes"/>
    <w:aliases w:val="Tten"/>
    <w:basedOn w:val="Normal"/>
    <w:rsid w:val="00C05D28"/>
    <w:pPr>
      <w:spacing w:before="60" w:line="240" w:lineRule="auto"/>
    </w:pPr>
    <w:rPr>
      <w:rFonts w:cs="Arial"/>
      <w:sz w:val="20"/>
      <w:szCs w:val="22"/>
    </w:rPr>
  </w:style>
  <w:style w:type="paragraph" w:customStyle="1" w:styleId="NoteToSubpara">
    <w:name w:val="NoteToSubpara"/>
    <w:aliases w:val="nts"/>
    <w:basedOn w:val="OPCParaBase"/>
    <w:rsid w:val="00C05D28"/>
    <w:pPr>
      <w:spacing w:before="40" w:line="198" w:lineRule="exact"/>
      <w:ind w:left="2835" w:hanging="709"/>
    </w:pPr>
    <w:rPr>
      <w:sz w:val="18"/>
    </w:rPr>
  </w:style>
  <w:style w:type="paragraph" w:customStyle="1" w:styleId="ENoteTableHeading">
    <w:name w:val="ENoteTableHeading"/>
    <w:aliases w:val="enth"/>
    <w:basedOn w:val="OPCParaBase"/>
    <w:rsid w:val="00C05D28"/>
    <w:pPr>
      <w:keepNext/>
      <w:spacing w:before="60" w:line="240" w:lineRule="atLeast"/>
    </w:pPr>
    <w:rPr>
      <w:rFonts w:ascii="Arial" w:hAnsi="Arial"/>
      <w:b/>
      <w:sz w:val="16"/>
    </w:rPr>
  </w:style>
  <w:style w:type="paragraph" w:customStyle="1" w:styleId="ENoteTableText">
    <w:name w:val="ENoteTableText"/>
    <w:aliases w:val="entt"/>
    <w:basedOn w:val="OPCParaBase"/>
    <w:rsid w:val="00C05D28"/>
    <w:pPr>
      <w:spacing w:before="60" w:line="240" w:lineRule="atLeast"/>
    </w:pPr>
    <w:rPr>
      <w:sz w:val="16"/>
    </w:rPr>
  </w:style>
  <w:style w:type="paragraph" w:customStyle="1" w:styleId="ENoteTTi">
    <w:name w:val="ENoteTTi"/>
    <w:aliases w:val="entti"/>
    <w:basedOn w:val="OPCParaBase"/>
    <w:rsid w:val="00C05D28"/>
    <w:pPr>
      <w:keepNext/>
      <w:spacing w:before="60" w:line="240" w:lineRule="atLeast"/>
      <w:ind w:left="170"/>
    </w:pPr>
    <w:rPr>
      <w:sz w:val="16"/>
    </w:rPr>
  </w:style>
  <w:style w:type="paragraph" w:customStyle="1" w:styleId="ENoteTTIndentHeading">
    <w:name w:val="ENoteTTIndentHeading"/>
    <w:aliases w:val="enTTHi"/>
    <w:basedOn w:val="OPCParaBase"/>
    <w:rsid w:val="00C05D28"/>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C05D28"/>
    <w:pPr>
      <w:spacing w:before="120"/>
      <w:outlineLvl w:val="1"/>
    </w:pPr>
    <w:rPr>
      <w:b/>
      <w:sz w:val="28"/>
      <w:szCs w:val="28"/>
    </w:rPr>
  </w:style>
  <w:style w:type="paragraph" w:customStyle="1" w:styleId="ENotesHeading2">
    <w:name w:val="ENotesHeading 2"/>
    <w:aliases w:val="Enh2"/>
    <w:basedOn w:val="OPCParaBase"/>
    <w:next w:val="Normal"/>
    <w:rsid w:val="00C05D28"/>
    <w:pPr>
      <w:spacing w:before="120" w:after="120"/>
      <w:outlineLvl w:val="2"/>
    </w:pPr>
    <w:rPr>
      <w:b/>
      <w:sz w:val="24"/>
      <w:szCs w:val="28"/>
    </w:rPr>
  </w:style>
  <w:style w:type="paragraph" w:customStyle="1" w:styleId="MadeunderText">
    <w:name w:val="MadeunderText"/>
    <w:basedOn w:val="OPCParaBase"/>
    <w:next w:val="CompiledMadeUnder"/>
    <w:rsid w:val="00C05D28"/>
    <w:pPr>
      <w:spacing w:before="240"/>
    </w:pPr>
    <w:rPr>
      <w:sz w:val="24"/>
      <w:szCs w:val="24"/>
    </w:rPr>
  </w:style>
  <w:style w:type="paragraph" w:customStyle="1" w:styleId="ENotesHeading3">
    <w:name w:val="ENotesHeading 3"/>
    <w:aliases w:val="Enh3"/>
    <w:basedOn w:val="OPCParaBase"/>
    <w:next w:val="Normal"/>
    <w:rsid w:val="00C05D28"/>
    <w:pPr>
      <w:keepNext/>
      <w:spacing w:before="120" w:line="240" w:lineRule="auto"/>
      <w:outlineLvl w:val="4"/>
    </w:pPr>
    <w:rPr>
      <w:b/>
      <w:szCs w:val="24"/>
    </w:rPr>
  </w:style>
  <w:style w:type="paragraph" w:customStyle="1" w:styleId="SubPartCASA">
    <w:name w:val="SubPart(CASA)"/>
    <w:aliases w:val="csp"/>
    <w:basedOn w:val="OPCParaBase"/>
    <w:next w:val="ActHead3"/>
    <w:rsid w:val="00C05D28"/>
    <w:pPr>
      <w:keepNext/>
      <w:keepLines/>
      <w:spacing w:before="280"/>
      <w:outlineLvl w:val="1"/>
    </w:pPr>
    <w:rPr>
      <w:b/>
      <w:kern w:val="28"/>
      <w:sz w:val="32"/>
    </w:rPr>
  </w:style>
  <w:style w:type="character" w:customStyle="1" w:styleId="CharSubPartTextCASA">
    <w:name w:val="CharSubPartText(CASA)"/>
    <w:basedOn w:val="OPCCharBase"/>
    <w:uiPriority w:val="1"/>
    <w:rsid w:val="00C05D28"/>
  </w:style>
  <w:style w:type="character" w:customStyle="1" w:styleId="CharSubPartNoCASA">
    <w:name w:val="CharSubPartNo(CASA)"/>
    <w:basedOn w:val="OPCCharBase"/>
    <w:uiPriority w:val="1"/>
    <w:rsid w:val="00C05D28"/>
  </w:style>
  <w:style w:type="paragraph" w:customStyle="1" w:styleId="ENoteTTIndentHeadingSub">
    <w:name w:val="ENoteTTIndentHeadingSub"/>
    <w:aliases w:val="enTTHis"/>
    <w:basedOn w:val="OPCParaBase"/>
    <w:rsid w:val="00C05D28"/>
    <w:pPr>
      <w:keepNext/>
      <w:spacing w:before="60" w:line="240" w:lineRule="atLeast"/>
      <w:ind w:left="340"/>
    </w:pPr>
    <w:rPr>
      <w:b/>
      <w:sz w:val="16"/>
    </w:rPr>
  </w:style>
  <w:style w:type="paragraph" w:customStyle="1" w:styleId="ENoteTTiSub">
    <w:name w:val="ENoteTTiSub"/>
    <w:aliases w:val="enttis"/>
    <w:basedOn w:val="OPCParaBase"/>
    <w:rsid w:val="00C05D28"/>
    <w:pPr>
      <w:keepNext/>
      <w:spacing w:before="60" w:line="240" w:lineRule="atLeast"/>
      <w:ind w:left="340"/>
    </w:pPr>
    <w:rPr>
      <w:sz w:val="16"/>
    </w:rPr>
  </w:style>
  <w:style w:type="paragraph" w:customStyle="1" w:styleId="SubDivisionMigration">
    <w:name w:val="SubDivisionMigration"/>
    <w:aliases w:val="sdm"/>
    <w:basedOn w:val="OPCParaBase"/>
    <w:rsid w:val="00C05D28"/>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05D28"/>
    <w:pPr>
      <w:keepNext/>
      <w:keepLines/>
      <w:spacing w:before="240" w:line="240" w:lineRule="auto"/>
      <w:ind w:left="1134" w:hanging="1134"/>
    </w:pPr>
    <w:rPr>
      <w:b/>
      <w:sz w:val="28"/>
    </w:rPr>
  </w:style>
  <w:style w:type="paragraph" w:customStyle="1" w:styleId="FreeForm">
    <w:name w:val="FreeForm"/>
    <w:rsid w:val="00F30C1D"/>
    <w:rPr>
      <w:rFonts w:ascii="Arial" w:eastAsiaTheme="minorHAnsi" w:hAnsi="Arial" w:cstheme="minorBidi"/>
      <w:sz w:val="22"/>
      <w:lang w:eastAsia="en-US"/>
    </w:rPr>
  </w:style>
  <w:style w:type="paragraph" w:customStyle="1" w:styleId="SOText">
    <w:name w:val="SO Text"/>
    <w:aliases w:val="sot"/>
    <w:link w:val="SOTextChar"/>
    <w:rsid w:val="00C05D28"/>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05D28"/>
    <w:rPr>
      <w:rFonts w:eastAsiaTheme="minorHAnsi" w:cstheme="minorBidi"/>
      <w:sz w:val="22"/>
      <w:lang w:eastAsia="en-US"/>
    </w:rPr>
  </w:style>
  <w:style w:type="paragraph" w:customStyle="1" w:styleId="SOTextNote">
    <w:name w:val="SO TextNote"/>
    <w:aliases w:val="sont"/>
    <w:basedOn w:val="SOText"/>
    <w:qFormat/>
    <w:rsid w:val="00C05D28"/>
    <w:pPr>
      <w:spacing w:before="122" w:line="198" w:lineRule="exact"/>
      <w:ind w:left="1843" w:hanging="709"/>
    </w:pPr>
    <w:rPr>
      <w:sz w:val="18"/>
    </w:rPr>
  </w:style>
  <w:style w:type="paragraph" w:customStyle="1" w:styleId="SOPara">
    <w:name w:val="SO Para"/>
    <w:aliases w:val="soa"/>
    <w:basedOn w:val="SOText"/>
    <w:link w:val="SOParaChar"/>
    <w:qFormat/>
    <w:rsid w:val="00C05D28"/>
    <w:pPr>
      <w:tabs>
        <w:tab w:val="right" w:pos="1786"/>
      </w:tabs>
      <w:spacing w:before="40"/>
      <w:ind w:left="2070" w:hanging="936"/>
    </w:pPr>
  </w:style>
  <w:style w:type="character" w:customStyle="1" w:styleId="SOParaChar">
    <w:name w:val="SO Para Char"/>
    <w:aliases w:val="soa Char"/>
    <w:basedOn w:val="DefaultParagraphFont"/>
    <w:link w:val="SOPara"/>
    <w:rsid w:val="00C05D28"/>
    <w:rPr>
      <w:rFonts w:eastAsiaTheme="minorHAnsi" w:cstheme="minorBidi"/>
      <w:sz w:val="22"/>
      <w:lang w:eastAsia="en-US"/>
    </w:rPr>
  </w:style>
  <w:style w:type="paragraph" w:customStyle="1" w:styleId="FileName">
    <w:name w:val="FileName"/>
    <w:basedOn w:val="Normal"/>
    <w:rsid w:val="00C05D28"/>
  </w:style>
  <w:style w:type="paragraph" w:customStyle="1" w:styleId="TableHeading">
    <w:name w:val="TableHeading"/>
    <w:aliases w:val="th"/>
    <w:basedOn w:val="OPCParaBase"/>
    <w:next w:val="Tabletext"/>
    <w:rsid w:val="00C05D28"/>
    <w:pPr>
      <w:keepNext/>
      <w:spacing w:before="60" w:line="240" w:lineRule="atLeast"/>
    </w:pPr>
    <w:rPr>
      <w:b/>
      <w:sz w:val="20"/>
    </w:rPr>
  </w:style>
  <w:style w:type="paragraph" w:customStyle="1" w:styleId="SOHeadBold">
    <w:name w:val="SO HeadBold"/>
    <w:aliases w:val="sohb"/>
    <w:basedOn w:val="SOText"/>
    <w:next w:val="SOText"/>
    <w:link w:val="SOHeadBoldChar"/>
    <w:qFormat/>
    <w:rsid w:val="00C05D28"/>
    <w:rPr>
      <w:b/>
    </w:rPr>
  </w:style>
  <w:style w:type="character" w:customStyle="1" w:styleId="SOHeadBoldChar">
    <w:name w:val="SO HeadBold Char"/>
    <w:aliases w:val="sohb Char"/>
    <w:basedOn w:val="DefaultParagraphFont"/>
    <w:link w:val="SOHeadBold"/>
    <w:rsid w:val="00C05D28"/>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05D28"/>
    <w:rPr>
      <w:i/>
    </w:rPr>
  </w:style>
  <w:style w:type="character" w:customStyle="1" w:styleId="SOHeadItalicChar">
    <w:name w:val="SO HeadItalic Char"/>
    <w:aliases w:val="sohi Char"/>
    <w:basedOn w:val="DefaultParagraphFont"/>
    <w:link w:val="SOHeadItalic"/>
    <w:rsid w:val="00C05D28"/>
    <w:rPr>
      <w:rFonts w:eastAsiaTheme="minorHAnsi" w:cstheme="minorBidi"/>
      <w:i/>
      <w:sz w:val="22"/>
      <w:lang w:eastAsia="en-US"/>
    </w:rPr>
  </w:style>
  <w:style w:type="paragraph" w:customStyle="1" w:styleId="SOBullet">
    <w:name w:val="SO Bullet"/>
    <w:aliases w:val="sotb"/>
    <w:basedOn w:val="SOText"/>
    <w:link w:val="SOBulletChar"/>
    <w:qFormat/>
    <w:rsid w:val="00C05D28"/>
    <w:pPr>
      <w:ind w:left="1559" w:hanging="425"/>
    </w:pPr>
  </w:style>
  <w:style w:type="character" w:customStyle="1" w:styleId="SOBulletChar">
    <w:name w:val="SO Bullet Char"/>
    <w:aliases w:val="sotb Char"/>
    <w:basedOn w:val="DefaultParagraphFont"/>
    <w:link w:val="SOBullet"/>
    <w:rsid w:val="00C05D28"/>
    <w:rPr>
      <w:rFonts w:eastAsiaTheme="minorHAnsi" w:cstheme="minorBidi"/>
      <w:sz w:val="22"/>
      <w:lang w:eastAsia="en-US"/>
    </w:rPr>
  </w:style>
  <w:style w:type="paragraph" w:customStyle="1" w:styleId="SOBulletNote">
    <w:name w:val="SO BulletNote"/>
    <w:aliases w:val="sonb"/>
    <w:basedOn w:val="SOTextNote"/>
    <w:link w:val="SOBulletNoteChar"/>
    <w:qFormat/>
    <w:rsid w:val="00C05D28"/>
    <w:pPr>
      <w:tabs>
        <w:tab w:val="left" w:pos="1560"/>
      </w:tabs>
      <w:ind w:left="2268" w:hanging="1134"/>
    </w:pPr>
  </w:style>
  <w:style w:type="character" w:customStyle="1" w:styleId="SOBulletNoteChar">
    <w:name w:val="SO BulletNote Char"/>
    <w:aliases w:val="sonb Char"/>
    <w:basedOn w:val="DefaultParagraphFont"/>
    <w:link w:val="SOBulletNote"/>
    <w:rsid w:val="00C05D28"/>
    <w:rPr>
      <w:rFonts w:eastAsiaTheme="minorHAnsi" w:cstheme="minorBidi"/>
      <w:sz w:val="18"/>
      <w:lang w:eastAsia="en-US"/>
    </w:rPr>
  </w:style>
  <w:style w:type="character" w:customStyle="1" w:styleId="charlegsubtitle1">
    <w:name w:val="charlegsubtitle1"/>
    <w:basedOn w:val="DefaultParagraphFont"/>
    <w:rsid w:val="00E200E8"/>
    <w:rPr>
      <w:rFonts w:ascii="Arial" w:hAnsi="Arial" w:cs="Arial" w:hint="default"/>
      <w:b/>
      <w:bCs/>
      <w:sz w:val="28"/>
      <w:szCs w:val="28"/>
    </w:rPr>
  </w:style>
  <w:style w:type="paragraph" w:customStyle="1" w:styleId="Specials">
    <w:name w:val="Special s"/>
    <w:basedOn w:val="ActHead5"/>
    <w:link w:val="SpecialsChar"/>
    <w:rsid w:val="00A43CA0"/>
    <w:pPr>
      <w:outlineLvl w:val="9"/>
    </w:pPr>
  </w:style>
  <w:style w:type="character" w:customStyle="1" w:styleId="OPCParaBaseChar">
    <w:name w:val="OPCParaBase Char"/>
    <w:basedOn w:val="DefaultParagraphFont"/>
    <w:link w:val="OPCParaBase"/>
    <w:rsid w:val="00A43CA0"/>
    <w:rPr>
      <w:sz w:val="22"/>
    </w:rPr>
  </w:style>
  <w:style w:type="character" w:customStyle="1" w:styleId="ActHead5Char">
    <w:name w:val="ActHead 5 Char"/>
    <w:aliases w:val="s Char"/>
    <w:basedOn w:val="OPCParaBaseChar"/>
    <w:link w:val="ActHead5"/>
    <w:rsid w:val="00A43CA0"/>
    <w:rPr>
      <w:b/>
      <w:kern w:val="28"/>
      <w:sz w:val="24"/>
    </w:rPr>
  </w:style>
  <w:style w:type="character" w:customStyle="1" w:styleId="SpecialsChar">
    <w:name w:val="Special s Char"/>
    <w:basedOn w:val="ActHead5Char"/>
    <w:link w:val="Specials"/>
    <w:rsid w:val="00A43CA0"/>
    <w:rPr>
      <w:b/>
      <w:kern w:val="28"/>
      <w:sz w:val="24"/>
    </w:rPr>
  </w:style>
  <w:style w:type="paragraph" w:styleId="ListParagraph">
    <w:name w:val="List Paragraph"/>
    <w:basedOn w:val="Normal"/>
    <w:uiPriority w:val="34"/>
    <w:qFormat/>
    <w:rsid w:val="00820DB1"/>
    <w:pPr>
      <w:ind w:left="720"/>
      <w:contextualSpacing/>
    </w:pPr>
  </w:style>
  <w:style w:type="paragraph" w:styleId="Revision">
    <w:name w:val="Revision"/>
    <w:hidden/>
    <w:uiPriority w:val="99"/>
    <w:semiHidden/>
    <w:rsid w:val="00957F41"/>
    <w:rPr>
      <w:rFonts w:eastAsiaTheme="minorHAnsi" w:cstheme="minorBidi"/>
      <w:sz w:val="22"/>
      <w:lang w:eastAsia="en-US"/>
    </w:rPr>
  </w:style>
  <w:style w:type="character" w:customStyle="1" w:styleId="subsectionChar">
    <w:name w:val="subsection Char"/>
    <w:aliases w:val="ss Char"/>
    <w:basedOn w:val="DefaultParagraphFont"/>
    <w:link w:val="subsection"/>
    <w:locked/>
    <w:rsid w:val="00E95E85"/>
    <w:rPr>
      <w:sz w:val="22"/>
    </w:rPr>
  </w:style>
  <w:style w:type="character" w:customStyle="1" w:styleId="notetextChar">
    <w:name w:val="note(text) Char"/>
    <w:aliases w:val="n Char"/>
    <w:basedOn w:val="DefaultParagraphFont"/>
    <w:link w:val="notetext"/>
    <w:rsid w:val="00E95E85"/>
    <w:rPr>
      <w:sz w:val="18"/>
    </w:rPr>
  </w:style>
  <w:style w:type="table" w:customStyle="1" w:styleId="TableGrid10">
    <w:name w:val="Table Grid1"/>
    <w:basedOn w:val="TableNormal"/>
    <w:next w:val="TableGrid"/>
    <w:uiPriority w:val="59"/>
    <w:rsid w:val="00CB2406"/>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B8FF6-9473-42CF-BFEE-530DB4704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Template>
  <TotalTime>38</TotalTime>
  <Pages>21</Pages>
  <Words>5948</Words>
  <Characters>31271</Characters>
  <Application>Microsoft Office Word</Application>
  <DocSecurity>0</DocSecurity>
  <PresentationFormat/>
  <Lines>260</Lines>
  <Paragraphs>74</Paragraphs>
  <ScaleCrop>false</ScaleCrop>
  <HeadingPairs>
    <vt:vector size="2" baseType="variant">
      <vt:variant>
        <vt:lpstr>Title</vt:lpstr>
      </vt:variant>
      <vt:variant>
        <vt:i4>1</vt:i4>
      </vt:variant>
    </vt:vector>
  </HeadingPairs>
  <TitlesOfParts>
    <vt:vector size="1" baseType="lpstr">
      <vt:lpstr>Commonwealth price (Pharmaceutical benefits supplied by approved pharmacists) Determination 2010</vt:lpstr>
    </vt:vector>
  </TitlesOfParts>
  <Company>Dept Health And Ageing</Company>
  <LinksUpToDate>false</LinksUpToDate>
  <CharactersWithSpaces>37145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price (Pharmaceutical benefits supplied by approved pharmacists) Determination 2010</dc:title>
  <dc:creator>Maddocks</dc:creator>
  <dc:description>Commonwealth price (Pharmaceutical benefits supplied by approved pharmacists) Determination 2015</dc:description>
  <cp:lastModifiedBy>NG, Jason</cp:lastModifiedBy>
  <cp:revision>4</cp:revision>
  <cp:lastPrinted>2020-06-26T00:53:00Z</cp:lastPrinted>
  <dcterms:created xsi:type="dcterms:W3CDTF">2020-06-26T00:52:00Z</dcterms:created>
  <dcterms:modified xsi:type="dcterms:W3CDTF">2020-06-26T01:50:00Z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true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Commonwealth price (Pharmaceutical benefits supplied by approved pharmacists) Determination 2010</vt:lpwstr>
  </property>
  <property fmtid="{D5CDD505-2E9C-101B-9397-08002B2CF9AE}" pid="6" name="Compilation">
    <vt:lpwstr>Yes</vt:lpwstr>
  </property>
  <property fmtid="{D5CDD505-2E9C-101B-9397-08002B2CF9AE}" pid="7" name="Type">
    <vt:lpwstr>LI</vt:lpwstr>
  </property>
  <property fmtid="{D5CDD505-2E9C-101B-9397-08002B2CF9AE}" pid="8" name="DocType">
    <vt:lpwstr>NEW</vt:lpwstr>
  </property>
  <property fmtid="{D5CDD505-2E9C-101B-9397-08002B2CF9AE}" pid="9" name="ActNo">
    <vt:lpwstr/>
  </property>
  <property fmtid="{D5CDD505-2E9C-101B-9397-08002B2CF9AE}" pid="10" name="Header">
    <vt:lpwstr>Section</vt:lpwstr>
  </property>
  <property fmtid="{D5CDD505-2E9C-101B-9397-08002B2CF9AE}" pid="11" name="Class">
    <vt:lpwstr/>
  </property>
  <property fmtid="{D5CDD505-2E9C-101B-9397-08002B2CF9AE}" pid="12" name="DateMade">
    <vt:lpwstr> </vt:lpwstr>
  </property>
  <property fmtid="{D5CDD505-2E9C-101B-9397-08002B2CF9AE}" pid="13" name="EXCO">
    <vt:lpwstr> </vt:lpwstr>
  </property>
  <property fmtid="{D5CDD505-2E9C-101B-9397-08002B2CF9AE}" pid="14" name="Authority">
    <vt:lpwstr> </vt:lpwstr>
  </property>
  <property fmtid="{D5CDD505-2E9C-101B-9397-08002B2CF9AE}" pid="15" name="DoNotAsk">
    <vt:lpwstr>0</vt:lpwstr>
  </property>
  <property fmtid="{D5CDD505-2E9C-101B-9397-08002B2CF9AE}" pid="16" name="ChangedTitle">
    <vt:lpwstr/>
  </property>
</Properties>
</file>