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1F87A" w14:textId="1DAA08F9" w:rsidR="006818C0" w:rsidRPr="00810DCF" w:rsidRDefault="00C50C13" w:rsidP="006818C0">
      <w:pPr>
        <w:spacing w:after="120"/>
        <w:contextualSpacing/>
        <w:jc w:val="center"/>
        <w:rPr>
          <w:rFonts w:ascii="Times New Roman" w:hAnsi="Times New Roman"/>
          <w:sz w:val="24"/>
          <w:szCs w:val="24"/>
        </w:rPr>
      </w:pPr>
      <w:r w:rsidRPr="00810DCF">
        <w:rPr>
          <w:rFonts w:ascii="Times New Roman" w:hAnsi="Times New Roman"/>
          <w:b/>
          <w:sz w:val="24"/>
          <w:szCs w:val="24"/>
          <w:u w:val="single"/>
        </w:rPr>
        <w:t xml:space="preserve">REPLACEMENT </w:t>
      </w:r>
      <w:r w:rsidR="006818C0" w:rsidRPr="00810DCF">
        <w:rPr>
          <w:rFonts w:ascii="Times New Roman" w:hAnsi="Times New Roman"/>
          <w:b/>
          <w:sz w:val="24"/>
          <w:szCs w:val="24"/>
          <w:u w:val="single"/>
        </w:rPr>
        <w:t>EXPLANATORY STATEMENT</w:t>
      </w:r>
    </w:p>
    <w:p w14:paraId="41D62987" w14:textId="77777777" w:rsidR="006818C0" w:rsidRPr="00810DCF" w:rsidRDefault="006818C0" w:rsidP="00D07DB9">
      <w:pPr>
        <w:spacing w:after="120"/>
        <w:contextualSpacing/>
        <w:rPr>
          <w:rFonts w:ascii="Times New Roman" w:hAnsi="Times New Roman"/>
          <w:b/>
          <w:color w:val="000000" w:themeColor="text1"/>
          <w:sz w:val="24"/>
          <w:szCs w:val="24"/>
        </w:rPr>
      </w:pPr>
    </w:p>
    <w:p w14:paraId="6764FF12" w14:textId="0BDD39F3" w:rsidR="00C50C13" w:rsidRPr="00810DCF" w:rsidRDefault="00C50C13" w:rsidP="00C50C13">
      <w:pPr>
        <w:rPr>
          <w:rFonts w:ascii="Times New Roman" w:eastAsia="Times New Roman" w:hAnsi="Times New Roman"/>
          <w:b/>
          <w:sz w:val="24"/>
          <w:szCs w:val="24"/>
        </w:rPr>
      </w:pPr>
      <w:r w:rsidRPr="00810DCF">
        <w:rPr>
          <w:rFonts w:ascii="Times New Roman" w:hAnsi="Times New Roman"/>
          <w:b/>
          <w:sz w:val="24"/>
          <w:szCs w:val="24"/>
        </w:rPr>
        <w:t xml:space="preserve">This Explanatory Statement replaces the Explanatory Statement registered on 29 June 2020 for the </w:t>
      </w:r>
      <w:r w:rsidRPr="00810DCF">
        <w:rPr>
          <w:rFonts w:ascii="Times New Roman" w:hAnsi="Times New Roman"/>
          <w:b/>
          <w:i/>
          <w:sz w:val="24"/>
          <w:szCs w:val="24"/>
        </w:rPr>
        <w:t>Financial Framework (Supplementary Powers) Amendment (Infrastructure, Transport, Regional Development and Communications Measures No. 5) Regulations 2020</w:t>
      </w:r>
      <w:r w:rsidRPr="00810DCF">
        <w:rPr>
          <w:rFonts w:ascii="Times New Roman" w:hAnsi="Times New Roman"/>
          <w:b/>
          <w:sz w:val="24"/>
          <w:szCs w:val="24"/>
        </w:rPr>
        <w:t xml:space="preserve"> [</w:t>
      </w:r>
      <w:r w:rsidRPr="00810DCF">
        <w:rPr>
          <w:rFonts w:ascii="Times New Roman" w:eastAsia="Times New Roman" w:hAnsi="Times New Roman"/>
          <w:b/>
          <w:sz w:val="24"/>
          <w:szCs w:val="24"/>
        </w:rPr>
        <w:t>F2020L00818] to provide information about consultation in relation to the instrument.</w:t>
      </w:r>
    </w:p>
    <w:p w14:paraId="7524FF54" w14:textId="77777777" w:rsidR="00C50C13" w:rsidRPr="00810DCF" w:rsidRDefault="00C50C13" w:rsidP="006818C0">
      <w:pPr>
        <w:spacing w:after="120"/>
        <w:contextualSpacing/>
        <w:jc w:val="center"/>
        <w:rPr>
          <w:rFonts w:ascii="Times New Roman" w:hAnsi="Times New Roman"/>
          <w:b/>
          <w:color w:val="000000" w:themeColor="text1"/>
          <w:sz w:val="24"/>
          <w:szCs w:val="24"/>
        </w:rPr>
      </w:pPr>
    </w:p>
    <w:p w14:paraId="5003E547" w14:textId="75E88AE2" w:rsidR="006818C0" w:rsidRPr="00810DCF" w:rsidRDefault="006818C0" w:rsidP="006818C0">
      <w:pPr>
        <w:spacing w:after="120"/>
        <w:contextualSpacing/>
        <w:jc w:val="center"/>
        <w:rPr>
          <w:rFonts w:ascii="Times New Roman" w:hAnsi="Times New Roman"/>
          <w:b/>
          <w:color w:val="000000" w:themeColor="text1"/>
          <w:sz w:val="24"/>
          <w:szCs w:val="24"/>
        </w:rPr>
      </w:pPr>
      <w:r w:rsidRPr="00810DCF">
        <w:rPr>
          <w:rFonts w:ascii="Times New Roman" w:hAnsi="Times New Roman"/>
          <w:b/>
          <w:color w:val="000000" w:themeColor="text1"/>
          <w:sz w:val="24"/>
          <w:szCs w:val="24"/>
        </w:rPr>
        <w:t>Issued by the Authority of the Minister for Finance</w:t>
      </w:r>
    </w:p>
    <w:p w14:paraId="407FA857" w14:textId="77777777" w:rsidR="006818C0" w:rsidRPr="00810DCF" w:rsidRDefault="006818C0" w:rsidP="006818C0">
      <w:pPr>
        <w:tabs>
          <w:tab w:val="left" w:pos="1701"/>
        </w:tabs>
        <w:spacing w:after="120"/>
        <w:contextualSpacing/>
        <w:jc w:val="center"/>
        <w:rPr>
          <w:rFonts w:ascii="Times New Roman" w:hAnsi="Times New Roman"/>
          <w:sz w:val="24"/>
          <w:szCs w:val="24"/>
        </w:rPr>
      </w:pPr>
    </w:p>
    <w:p w14:paraId="7C69D962" w14:textId="77777777" w:rsidR="006818C0" w:rsidRPr="00810DCF" w:rsidRDefault="006818C0" w:rsidP="006818C0">
      <w:pPr>
        <w:spacing w:after="120"/>
        <w:contextualSpacing/>
        <w:jc w:val="center"/>
        <w:rPr>
          <w:rFonts w:ascii="Times New Roman" w:hAnsi="Times New Roman"/>
          <w:i/>
          <w:sz w:val="24"/>
          <w:szCs w:val="24"/>
        </w:rPr>
      </w:pPr>
      <w:r w:rsidRPr="00810DCF">
        <w:rPr>
          <w:rFonts w:ascii="Times New Roman" w:hAnsi="Times New Roman"/>
          <w:i/>
          <w:sz w:val="24"/>
          <w:szCs w:val="24"/>
        </w:rPr>
        <w:t>Financial Framework (Supplementary Powers) Act 1997</w:t>
      </w:r>
    </w:p>
    <w:p w14:paraId="03C58542" w14:textId="77777777" w:rsidR="006818C0" w:rsidRPr="00810DCF" w:rsidRDefault="006818C0" w:rsidP="006818C0">
      <w:pPr>
        <w:tabs>
          <w:tab w:val="left" w:pos="1701"/>
        </w:tabs>
        <w:spacing w:after="120"/>
        <w:contextualSpacing/>
        <w:jc w:val="center"/>
        <w:rPr>
          <w:rFonts w:ascii="Times New Roman" w:hAnsi="Times New Roman"/>
          <w:sz w:val="24"/>
          <w:szCs w:val="24"/>
        </w:rPr>
      </w:pPr>
    </w:p>
    <w:p w14:paraId="4B95E3CE" w14:textId="77777777" w:rsidR="006818C0" w:rsidRPr="00810DCF" w:rsidRDefault="006818C0" w:rsidP="006818C0">
      <w:pPr>
        <w:tabs>
          <w:tab w:val="left" w:pos="1701"/>
        </w:tabs>
        <w:spacing w:after="120"/>
        <w:contextualSpacing/>
        <w:jc w:val="center"/>
        <w:rPr>
          <w:rFonts w:ascii="Times New Roman" w:hAnsi="Times New Roman"/>
          <w:i/>
          <w:sz w:val="24"/>
          <w:szCs w:val="24"/>
        </w:rPr>
      </w:pPr>
      <w:r w:rsidRPr="00810DCF">
        <w:rPr>
          <w:rFonts w:ascii="Times New Roman" w:hAnsi="Times New Roman"/>
          <w:i/>
          <w:sz w:val="24"/>
          <w:szCs w:val="24"/>
        </w:rPr>
        <w:t xml:space="preserve">Financial Framework (Supplementary Powers) Amendment </w:t>
      </w:r>
    </w:p>
    <w:p w14:paraId="505143D4" w14:textId="5340C060" w:rsidR="006818C0" w:rsidRPr="00810DCF" w:rsidRDefault="00AA5CB0" w:rsidP="006818C0">
      <w:pPr>
        <w:tabs>
          <w:tab w:val="left" w:pos="1701"/>
        </w:tabs>
        <w:spacing w:after="120"/>
        <w:contextualSpacing/>
        <w:jc w:val="center"/>
        <w:rPr>
          <w:rFonts w:ascii="Times New Roman" w:hAnsi="Times New Roman"/>
          <w:i/>
          <w:sz w:val="24"/>
          <w:szCs w:val="24"/>
        </w:rPr>
      </w:pPr>
      <w:r w:rsidRPr="00810DCF">
        <w:rPr>
          <w:rFonts w:ascii="Times New Roman" w:hAnsi="Times New Roman"/>
          <w:i/>
          <w:sz w:val="24"/>
          <w:szCs w:val="24"/>
        </w:rPr>
        <w:t>(</w:t>
      </w:r>
      <w:r w:rsidR="00E8231E" w:rsidRPr="00810DCF">
        <w:rPr>
          <w:rFonts w:ascii="Times New Roman" w:hAnsi="Times New Roman"/>
          <w:i/>
          <w:sz w:val="24"/>
          <w:szCs w:val="24"/>
        </w:rPr>
        <w:t>Infrastructure, Transport, Regional Development and Communications</w:t>
      </w:r>
      <w:r w:rsidR="00F40692" w:rsidRPr="00810DCF">
        <w:rPr>
          <w:rFonts w:ascii="Times New Roman" w:hAnsi="Times New Roman"/>
          <w:i/>
          <w:sz w:val="24"/>
          <w:szCs w:val="24"/>
        </w:rPr>
        <w:t xml:space="preserve"> </w:t>
      </w:r>
      <w:r w:rsidR="002B3900" w:rsidRPr="00810DCF">
        <w:rPr>
          <w:rFonts w:ascii="Times New Roman" w:hAnsi="Times New Roman"/>
          <w:i/>
          <w:sz w:val="24"/>
          <w:szCs w:val="24"/>
        </w:rPr>
        <w:t xml:space="preserve">Measures </w:t>
      </w:r>
      <w:r w:rsidR="00E8231E" w:rsidRPr="00810DCF">
        <w:rPr>
          <w:rFonts w:ascii="Times New Roman" w:hAnsi="Times New Roman"/>
          <w:i/>
          <w:sz w:val="24"/>
          <w:szCs w:val="24"/>
        </w:rPr>
        <w:t xml:space="preserve">No. </w:t>
      </w:r>
      <w:r w:rsidR="00623269" w:rsidRPr="00810DCF">
        <w:rPr>
          <w:rFonts w:ascii="Times New Roman" w:hAnsi="Times New Roman"/>
          <w:i/>
          <w:sz w:val="24"/>
          <w:szCs w:val="24"/>
        </w:rPr>
        <w:t>5</w:t>
      </w:r>
      <w:r w:rsidRPr="00810DCF">
        <w:rPr>
          <w:rFonts w:ascii="Times New Roman" w:hAnsi="Times New Roman"/>
          <w:i/>
          <w:sz w:val="24"/>
          <w:szCs w:val="24"/>
        </w:rPr>
        <w:t>)</w:t>
      </w:r>
      <w:r w:rsidR="006818C0" w:rsidRPr="00810DCF">
        <w:rPr>
          <w:rFonts w:ascii="Times New Roman" w:hAnsi="Times New Roman"/>
          <w:i/>
          <w:sz w:val="24"/>
          <w:szCs w:val="24"/>
        </w:rPr>
        <w:t xml:space="preserve"> Regulation</w:t>
      </w:r>
      <w:r w:rsidR="002B3900" w:rsidRPr="00810DCF">
        <w:rPr>
          <w:rFonts w:ascii="Times New Roman" w:hAnsi="Times New Roman"/>
          <w:i/>
          <w:sz w:val="24"/>
          <w:szCs w:val="24"/>
        </w:rPr>
        <w:t>s</w:t>
      </w:r>
      <w:r w:rsidR="006818C0" w:rsidRPr="00810DCF">
        <w:rPr>
          <w:rFonts w:ascii="Times New Roman" w:hAnsi="Times New Roman"/>
          <w:i/>
          <w:sz w:val="24"/>
          <w:szCs w:val="24"/>
        </w:rPr>
        <w:t xml:space="preserve"> </w:t>
      </w:r>
      <w:r w:rsidR="007B14C9" w:rsidRPr="00810DCF">
        <w:rPr>
          <w:rFonts w:ascii="Times New Roman" w:hAnsi="Times New Roman"/>
          <w:i/>
          <w:sz w:val="24"/>
          <w:szCs w:val="24"/>
        </w:rPr>
        <w:t>2020</w:t>
      </w:r>
    </w:p>
    <w:p w14:paraId="58A40EBB" w14:textId="77777777" w:rsidR="006818C0" w:rsidRPr="00810DCF" w:rsidRDefault="006818C0" w:rsidP="006818C0">
      <w:pPr>
        <w:spacing w:after="120"/>
        <w:contextualSpacing/>
        <w:rPr>
          <w:rFonts w:ascii="Times New Roman" w:hAnsi="Times New Roman"/>
          <w:sz w:val="24"/>
          <w:szCs w:val="24"/>
        </w:rPr>
      </w:pPr>
    </w:p>
    <w:p w14:paraId="28D5F94C" w14:textId="77777777" w:rsidR="006818C0" w:rsidRPr="00810DCF" w:rsidRDefault="006818C0" w:rsidP="006818C0">
      <w:pPr>
        <w:spacing w:after="120"/>
        <w:contextualSpacing/>
        <w:rPr>
          <w:rFonts w:ascii="Times New Roman" w:hAnsi="Times New Roman"/>
          <w:sz w:val="24"/>
          <w:szCs w:val="24"/>
        </w:rPr>
      </w:pPr>
      <w:r w:rsidRPr="00810DCF">
        <w:rPr>
          <w:rFonts w:ascii="Times New Roman" w:hAnsi="Times New Roman"/>
          <w:sz w:val="24"/>
          <w:szCs w:val="24"/>
        </w:rPr>
        <w:t xml:space="preserve">The </w:t>
      </w:r>
      <w:r w:rsidRPr="00810DCF">
        <w:rPr>
          <w:rFonts w:ascii="Times New Roman" w:hAnsi="Times New Roman"/>
          <w:i/>
          <w:sz w:val="24"/>
          <w:szCs w:val="24"/>
        </w:rPr>
        <w:t>Financial Framework (Supplementary Powers) Act 1997</w:t>
      </w:r>
      <w:r w:rsidRPr="00810DCF">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w:t>
      </w:r>
      <w:r w:rsidR="00411B47" w:rsidRPr="00810DCF">
        <w:rPr>
          <w:rFonts w:ascii="Times New Roman" w:hAnsi="Times New Roman"/>
          <w:sz w:val="24"/>
          <w:szCs w:val="24"/>
        </w:rPr>
        <w:t xml:space="preserve">. </w:t>
      </w:r>
      <w:r w:rsidRPr="00810DCF">
        <w:rPr>
          <w:rFonts w:ascii="Times New Roman" w:hAnsi="Times New Roman"/>
          <w:sz w:val="24"/>
          <w:szCs w:val="24"/>
        </w:rPr>
        <w:t xml:space="preserve">The arrangements, grants, </w:t>
      </w:r>
      <w:r w:rsidR="007C022B" w:rsidRPr="00810DCF">
        <w:rPr>
          <w:rFonts w:ascii="Times New Roman" w:hAnsi="Times New Roman"/>
          <w:sz w:val="24"/>
          <w:szCs w:val="24"/>
        </w:rPr>
        <w:t>program</w:t>
      </w:r>
      <w:r w:rsidRPr="00810DCF">
        <w:rPr>
          <w:rFonts w:ascii="Times New Roman" w:hAnsi="Times New Roman"/>
          <w:sz w:val="24"/>
          <w:szCs w:val="24"/>
        </w:rPr>
        <w:t xml:space="preserve">s and companies (or classes of arrangements or grants in relation to which the powers </w:t>
      </w:r>
      <w:proofErr w:type="gramStart"/>
      <w:r w:rsidRPr="00810DCF">
        <w:rPr>
          <w:rFonts w:ascii="Times New Roman" w:hAnsi="Times New Roman"/>
          <w:sz w:val="24"/>
          <w:szCs w:val="24"/>
        </w:rPr>
        <w:t>are conferred</w:t>
      </w:r>
      <w:proofErr w:type="gramEnd"/>
      <w:r w:rsidRPr="00810DCF">
        <w:rPr>
          <w:rFonts w:ascii="Times New Roman" w:hAnsi="Times New Roman"/>
          <w:sz w:val="24"/>
          <w:szCs w:val="24"/>
        </w:rPr>
        <w:t xml:space="preserve">) are specified in the </w:t>
      </w:r>
      <w:r w:rsidRPr="00810DCF">
        <w:rPr>
          <w:rFonts w:ascii="Times New Roman" w:hAnsi="Times New Roman"/>
          <w:i/>
          <w:sz w:val="24"/>
          <w:szCs w:val="24"/>
        </w:rPr>
        <w:t xml:space="preserve">Financial Framework (Supplementary Powers) Regulations 1997 </w:t>
      </w:r>
      <w:r w:rsidRPr="00810DCF">
        <w:rPr>
          <w:rFonts w:ascii="Times New Roman" w:hAnsi="Times New Roman"/>
          <w:sz w:val="24"/>
          <w:szCs w:val="24"/>
        </w:rPr>
        <w:t>(the Principal Regulations)</w:t>
      </w:r>
      <w:r w:rsidR="00411B47" w:rsidRPr="00810DCF">
        <w:rPr>
          <w:rFonts w:ascii="Times New Roman" w:hAnsi="Times New Roman"/>
          <w:sz w:val="24"/>
          <w:szCs w:val="24"/>
        </w:rPr>
        <w:t xml:space="preserve">. </w:t>
      </w:r>
      <w:r w:rsidRPr="00810DCF">
        <w:rPr>
          <w:rFonts w:ascii="Times New Roman" w:hAnsi="Times New Roman"/>
          <w:sz w:val="24"/>
          <w:szCs w:val="24"/>
        </w:rPr>
        <w:t>The </w:t>
      </w:r>
      <w:proofErr w:type="gramStart"/>
      <w:r w:rsidRPr="00810DCF">
        <w:rPr>
          <w:rFonts w:ascii="Times New Roman" w:hAnsi="Times New Roman"/>
          <w:sz w:val="24"/>
          <w:szCs w:val="24"/>
        </w:rPr>
        <w:t>FF(</w:t>
      </w:r>
      <w:proofErr w:type="gramEnd"/>
      <w:r w:rsidRPr="00810DCF">
        <w:rPr>
          <w:rFonts w:ascii="Times New Roman" w:hAnsi="Times New Roman"/>
          <w:sz w:val="24"/>
          <w:szCs w:val="24"/>
        </w:rPr>
        <w:t>SP) Act applies to Ministers and the accountable authorities of non</w:t>
      </w:r>
      <w:r w:rsidRPr="00810DCF">
        <w:rPr>
          <w:rFonts w:ascii="Times New Roman" w:hAnsi="Times New Roman"/>
          <w:sz w:val="24"/>
          <w:szCs w:val="24"/>
        </w:rPr>
        <w:noBreakHyphen/>
        <w:t xml:space="preserve">corporate Commonwealth entities, as defined under section 12 of the </w:t>
      </w:r>
      <w:r w:rsidRPr="00810DCF">
        <w:rPr>
          <w:rFonts w:ascii="Times New Roman" w:hAnsi="Times New Roman"/>
          <w:i/>
          <w:sz w:val="24"/>
          <w:szCs w:val="24"/>
        </w:rPr>
        <w:t>Public Governance, Performance and Accountability Act 2013</w:t>
      </w:r>
      <w:r w:rsidR="00411B47" w:rsidRPr="00810DCF">
        <w:rPr>
          <w:rFonts w:ascii="Times New Roman" w:hAnsi="Times New Roman"/>
          <w:sz w:val="24"/>
          <w:szCs w:val="24"/>
        </w:rPr>
        <w:t xml:space="preserve">. </w:t>
      </w:r>
    </w:p>
    <w:p w14:paraId="33C99886" w14:textId="77777777" w:rsidR="006818C0" w:rsidRPr="00810DCF" w:rsidRDefault="006818C0" w:rsidP="006818C0">
      <w:pPr>
        <w:contextualSpacing/>
        <w:rPr>
          <w:rFonts w:ascii="Times New Roman" w:hAnsi="Times New Roman"/>
          <w:sz w:val="24"/>
          <w:szCs w:val="24"/>
        </w:rPr>
      </w:pPr>
    </w:p>
    <w:p w14:paraId="57ED2432" w14:textId="77777777" w:rsidR="006818C0" w:rsidRPr="00810DCF" w:rsidRDefault="006818C0" w:rsidP="006818C0">
      <w:pPr>
        <w:pStyle w:val="ParaNumbering"/>
        <w:tabs>
          <w:tab w:val="clear" w:pos="360"/>
          <w:tab w:val="clear" w:pos="567"/>
        </w:tabs>
        <w:spacing w:after="0" w:line="240" w:lineRule="auto"/>
        <w:contextualSpacing/>
        <w:rPr>
          <w:szCs w:val="24"/>
        </w:rPr>
      </w:pPr>
      <w:r w:rsidRPr="00810DCF">
        <w:rPr>
          <w:szCs w:val="24"/>
        </w:rPr>
        <w:t xml:space="preserve">Section 65 of the </w:t>
      </w:r>
      <w:proofErr w:type="gramStart"/>
      <w:r w:rsidRPr="00810DCF">
        <w:rPr>
          <w:szCs w:val="24"/>
        </w:rPr>
        <w:t>FF(</w:t>
      </w:r>
      <w:proofErr w:type="gramEnd"/>
      <w:r w:rsidRPr="00810DCF">
        <w:rPr>
          <w:szCs w:val="24"/>
        </w:rPr>
        <w:t>SP) Act provides that the Governor-General may make regulations prescribing matters required or permitted by t</w:t>
      </w:r>
      <w:r w:rsidR="00F40692" w:rsidRPr="00810DCF">
        <w:rPr>
          <w:szCs w:val="24"/>
        </w:rPr>
        <w:t>he</w:t>
      </w:r>
      <w:r w:rsidRPr="00810DCF">
        <w:rPr>
          <w:szCs w:val="24"/>
        </w:rPr>
        <w:t xml:space="preserve"> Act to be prescribed, or necessary or convenient to be prescribed for carrying out or giving effect to th</w:t>
      </w:r>
      <w:r w:rsidR="00F40692" w:rsidRPr="00810DCF">
        <w:rPr>
          <w:szCs w:val="24"/>
        </w:rPr>
        <w:t>e</w:t>
      </w:r>
      <w:r w:rsidRPr="00810DCF">
        <w:rPr>
          <w:szCs w:val="24"/>
        </w:rPr>
        <w:t xml:space="preserve"> Act.</w:t>
      </w:r>
    </w:p>
    <w:p w14:paraId="3F9271FF" w14:textId="77777777" w:rsidR="006818C0" w:rsidRPr="00810DCF" w:rsidRDefault="006818C0" w:rsidP="006818C0">
      <w:pPr>
        <w:contextualSpacing/>
        <w:rPr>
          <w:rFonts w:ascii="Times New Roman" w:hAnsi="Times New Roman"/>
          <w:sz w:val="24"/>
          <w:szCs w:val="24"/>
        </w:rPr>
      </w:pPr>
    </w:p>
    <w:p w14:paraId="702C29B0" w14:textId="77777777" w:rsidR="00B044BA" w:rsidRPr="00810DCF" w:rsidRDefault="006818C0" w:rsidP="00302A8F">
      <w:pPr>
        <w:ind w:right="-46"/>
        <w:rPr>
          <w:rFonts w:ascii="Times New Roman" w:hAnsi="Times New Roman"/>
          <w:sz w:val="24"/>
          <w:szCs w:val="24"/>
        </w:rPr>
      </w:pPr>
      <w:r w:rsidRPr="00810DCF">
        <w:rPr>
          <w:rFonts w:ascii="Times New Roman" w:hAnsi="Times New Roman"/>
          <w:sz w:val="24"/>
          <w:szCs w:val="24"/>
        </w:rPr>
        <w:t xml:space="preserve">Section 32B of the </w:t>
      </w:r>
      <w:proofErr w:type="gramStart"/>
      <w:r w:rsidRPr="00810DCF">
        <w:rPr>
          <w:rFonts w:ascii="Times New Roman" w:hAnsi="Times New Roman"/>
          <w:sz w:val="24"/>
          <w:szCs w:val="24"/>
        </w:rPr>
        <w:t>FF(</w:t>
      </w:r>
      <w:proofErr w:type="gramEnd"/>
      <w:r w:rsidRPr="00810DCF">
        <w:rPr>
          <w:rFonts w:ascii="Times New Roman" w:hAnsi="Times New Roman"/>
          <w:sz w:val="24"/>
          <w:szCs w:val="24"/>
        </w:rPr>
        <w:t>SP) Act authorises the Commonwealth to make, vary and administer arrangements and grants specified in the Principal Regulations</w:t>
      </w:r>
      <w:r w:rsidR="00411B47" w:rsidRPr="00810DCF">
        <w:rPr>
          <w:rFonts w:ascii="Times New Roman" w:hAnsi="Times New Roman"/>
          <w:sz w:val="24"/>
          <w:szCs w:val="24"/>
        </w:rPr>
        <w:t xml:space="preserve">. </w:t>
      </w:r>
      <w:r w:rsidRPr="00810DCF">
        <w:rPr>
          <w:rFonts w:ascii="Times New Roman" w:hAnsi="Times New Roman"/>
          <w:sz w:val="24"/>
          <w:szCs w:val="24"/>
        </w:rPr>
        <w:t>Section 32B also authorises the Commonwealth to make, vary and administer arrangemen</w:t>
      </w:r>
      <w:r w:rsidR="00466769" w:rsidRPr="00810DCF">
        <w:rPr>
          <w:rFonts w:ascii="Times New Roman" w:hAnsi="Times New Roman"/>
          <w:sz w:val="24"/>
          <w:szCs w:val="24"/>
        </w:rPr>
        <w:t xml:space="preserve">ts for the purposes of </w:t>
      </w:r>
      <w:r w:rsidR="007C022B" w:rsidRPr="00810DCF">
        <w:rPr>
          <w:rFonts w:ascii="Times New Roman" w:hAnsi="Times New Roman"/>
          <w:sz w:val="24"/>
          <w:szCs w:val="24"/>
        </w:rPr>
        <w:t>program</w:t>
      </w:r>
      <w:r w:rsidRPr="00810DCF">
        <w:rPr>
          <w:rFonts w:ascii="Times New Roman" w:hAnsi="Times New Roman"/>
          <w:sz w:val="24"/>
          <w:szCs w:val="24"/>
        </w:rPr>
        <w:t>s specified in the Principal Regulations</w:t>
      </w:r>
      <w:r w:rsidR="00411B47" w:rsidRPr="00810DCF">
        <w:rPr>
          <w:rFonts w:ascii="Times New Roman" w:hAnsi="Times New Roman"/>
          <w:sz w:val="24"/>
          <w:szCs w:val="24"/>
        </w:rPr>
        <w:t xml:space="preserve">. </w:t>
      </w:r>
      <w:r w:rsidRPr="00810DCF">
        <w:rPr>
          <w:rFonts w:ascii="Times New Roman" w:hAnsi="Times New Roman"/>
          <w:sz w:val="24"/>
          <w:szCs w:val="24"/>
        </w:rPr>
        <w:t>Schedule 1AA and Schedule 1AB to the Principal Regulations specify the ar</w:t>
      </w:r>
      <w:r w:rsidR="00466769" w:rsidRPr="00810DCF">
        <w:rPr>
          <w:rFonts w:ascii="Times New Roman" w:hAnsi="Times New Roman"/>
          <w:sz w:val="24"/>
          <w:szCs w:val="24"/>
        </w:rPr>
        <w:t xml:space="preserve">rangements, grants and </w:t>
      </w:r>
      <w:r w:rsidR="007C022B" w:rsidRPr="00810DCF">
        <w:rPr>
          <w:rFonts w:ascii="Times New Roman" w:hAnsi="Times New Roman"/>
          <w:sz w:val="24"/>
          <w:szCs w:val="24"/>
        </w:rPr>
        <w:t>program</w:t>
      </w:r>
      <w:r w:rsidRPr="00810DCF">
        <w:rPr>
          <w:rFonts w:ascii="Times New Roman" w:hAnsi="Times New Roman"/>
          <w:sz w:val="24"/>
          <w:szCs w:val="24"/>
        </w:rPr>
        <w:t>s</w:t>
      </w:r>
      <w:r w:rsidR="00411B47" w:rsidRPr="00810DCF">
        <w:rPr>
          <w:rFonts w:ascii="Times New Roman" w:hAnsi="Times New Roman"/>
          <w:sz w:val="24"/>
          <w:szCs w:val="24"/>
        </w:rPr>
        <w:t xml:space="preserve">. </w:t>
      </w:r>
    </w:p>
    <w:p w14:paraId="69482DE9" w14:textId="77777777" w:rsidR="00B044BA" w:rsidRPr="00810DCF" w:rsidRDefault="00B044BA" w:rsidP="00302A8F">
      <w:pPr>
        <w:ind w:right="-46"/>
        <w:rPr>
          <w:rFonts w:ascii="Times New Roman" w:hAnsi="Times New Roman"/>
          <w:sz w:val="24"/>
          <w:szCs w:val="24"/>
        </w:rPr>
      </w:pPr>
    </w:p>
    <w:p w14:paraId="191C12B5" w14:textId="3CA597CE" w:rsidR="00603450" w:rsidRPr="00810DCF" w:rsidRDefault="00F40692" w:rsidP="00BA4D3F">
      <w:pPr>
        <w:rPr>
          <w:rFonts w:ascii="Times New Roman" w:hAnsi="Times New Roman"/>
          <w:sz w:val="24"/>
          <w:szCs w:val="24"/>
        </w:rPr>
      </w:pPr>
      <w:r w:rsidRPr="00810DCF">
        <w:rPr>
          <w:rFonts w:ascii="Times New Roman" w:hAnsi="Times New Roman"/>
          <w:sz w:val="24"/>
          <w:szCs w:val="24"/>
        </w:rPr>
        <w:t>The</w:t>
      </w:r>
      <w:r w:rsidR="00637643" w:rsidRPr="00810DCF">
        <w:rPr>
          <w:rFonts w:ascii="Times New Roman" w:hAnsi="Times New Roman"/>
          <w:sz w:val="24"/>
          <w:szCs w:val="24"/>
        </w:rPr>
        <w:t xml:space="preserve"> </w:t>
      </w:r>
      <w:r w:rsidR="00637643" w:rsidRPr="00810DCF">
        <w:rPr>
          <w:rFonts w:ascii="Times New Roman" w:hAnsi="Times New Roman"/>
          <w:i/>
          <w:sz w:val="24"/>
          <w:szCs w:val="24"/>
        </w:rPr>
        <w:t>Financial Framework (Supplementary Powers) Amendment (</w:t>
      </w:r>
      <w:r w:rsidR="00E8231E" w:rsidRPr="00810DCF">
        <w:rPr>
          <w:rFonts w:ascii="Times New Roman" w:hAnsi="Times New Roman"/>
          <w:i/>
          <w:sz w:val="24"/>
          <w:szCs w:val="24"/>
        </w:rPr>
        <w:t>Infrastructure, Transport, Regional Development and Communications</w:t>
      </w:r>
      <w:r w:rsidR="00637643" w:rsidRPr="00810DCF">
        <w:rPr>
          <w:rFonts w:ascii="Times New Roman" w:hAnsi="Times New Roman"/>
          <w:i/>
          <w:sz w:val="24"/>
          <w:szCs w:val="24"/>
        </w:rPr>
        <w:t xml:space="preserve"> Measures </w:t>
      </w:r>
      <w:r w:rsidR="00E8231E" w:rsidRPr="00810DCF">
        <w:rPr>
          <w:rFonts w:ascii="Times New Roman" w:hAnsi="Times New Roman"/>
          <w:i/>
          <w:sz w:val="24"/>
          <w:szCs w:val="24"/>
        </w:rPr>
        <w:t xml:space="preserve">No. </w:t>
      </w:r>
      <w:r w:rsidR="00623269" w:rsidRPr="00810DCF">
        <w:rPr>
          <w:rFonts w:ascii="Times New Roman" w:hAnsi="Times New Roman"/>
          <w:i/>
          <w:sz w:val="24"/>
          <w:szCs w:val="24"/>
        </w:rPr>
        <w:t>5</w:t>
      </w:r>
      <w:r w:rsidR="00637643" w:rsidRPr="00810DCF">
        <w:rPr>
          <w:rFonts w:ascii="Times New Roman" w:hAnsi="Times New Roman"/>
          <w:i/>
          <w:sz w:val="24"/>
          <w:szCs w:val="24"/>
        </w:rPr>
        <w:t xml:space="preserve">) Regulations </w:t>
      </w:r>
      <w:r w:rsidR="007B14C9" w:rsidRPr="00810DCF">
        <w:rPr>
          <w:rFonts w:ascii="Times New Roman" w:hAnsi="Times New Roman"/>
          <w:i/>
          <w:sz w:val="24"/>
          <w:szCs w:val="24"/>
        </w:rPr>
        <w:t>2020</w:t>
      </w:r>
      <w:r w:rsidR="00901A22" w:rsidRPr="00810DCF">
        <w:rPr>
          <w:rFonts w:ascii="Times New Roman" w:hAnsi="Times New Roman"/>
          <w:sz w:val="24"/>
          <w:szCs w:val="24"/>
        </w:rPr>
        <w:t xml:space="preserve"> (the</w:t>
      </w:r>
      <w:r w:rsidR="006B71F7" w:rsidRPr="00810DCF">
        <w:rPr>
          <w:rFonts w:ascii="Times New Roman" w:hAnsi="Times New Roman"/>
          <w:sz w:val="24"/>
          <w:szCs w:val="24"/>
        </w:rPr>
        <w:t> </w:t>
      </w:r>
      <w:r w:rsidR="00901A22" w:rsidRPr="00810DCF">
        <w:rPr>
          <w:rFonts w:ascii="Times New Roman" w:hAnsi="Times New Roman"/>
          <w:sz w:val="24"/>
          <w:szCs w:val="24"/>
        </w:rPr>
        <w:t>Regulations) amend</w:t>
      </w:r>
      <w:r w:rsidR="00B044BA" w:rsidRPr="00810DCF">
        <w:rPr>
          <w:rFonts w:ascii="Times New Roman" w:hAnsi="Times New Roman"/>
          <w:sz w:val="24"/>
          <w:szCs w:val="24"/>
        </w:rPr>
        <w:t xml:space="preserve"> </w:t>
      </w:r>
      <w:r w:rsidR="00B82A89" w:rsidRPr="00810DCF">
        <w:rPr>
          <w:rFonts w:ascii="Times New Roman" w:hAnsi="Times New Roman"/>
          <w:sz w:val="24"/>
          <w:szCs w:val="24"/>
        </w:rPr>
        <w:t xml:space="preserve">Schedule 1AB to </w:t>
      </w:r>
      <w:r w:rsidR="00B044BA" w:rsidRPr="00810DCF">
        <w:rPr>
          <w:rFonts w:ascii="Times New Roman" w:hAnsi="Times New Roman"/>
          <w:sz w:val="24"/>
          <w:szCs w:val="24"/>
        </w:rPr>
        <w:t xml:space="preserve">the Principal Regulations to establish legislative authority for </w:t>
      </w:r>
      <w:r w:rsidR="004534F2" w:rsidRPr="00810DCF">
        <w:rPr>
          <w:rFonts w:ascii="Times New Roman" w:hAnsi="Times New Roman"/>
          <w:sz w:val="24"/>
          <w:szCs w:val="24"/>
        </w:rPr>
        <w:t>government</w:t>
      </w:r>
      <w:r w:rsidR="00541F59" w:rsidRPr="00810DCF">
        <w:rPr>
          <w:rFonts w:ascii="Times New Roman" w:hAnsi="Times New Roman"/>
          <w:sz w:val="24"/>
          <w:szCs w:val="24"/>
        </w:rPr>
        <w:t xml:space="preserve"> spending on</w:t>
      </w:r>
      <w:r w:rsidR="006056AC" w:rsidRPr="00810DCF">
        <w:rPr>
          <w:rFonts w:ascii="Times New Roman" w:hAnsi="Times New Roman"/>
          <w:sz w:val="24"/>
          <w:szCs w:val="24"/>
        </w:rPr>
        <w:t xml:space="preserve"> the Telecommunications Emergency Resilience Package (the package). T</w:t>
      </w:r>
      <w:r w:rsidR="00603450" w:rsidRPr="00810DCF">
        <w:rPr>
          <w:rFonts w:ascii="Times New Roman" w:hAnsi="Times New Roman"/>
          <w:sz w:val="24"/>
          <w:szCs w:val="24"/>
        </w:rPr>
        <w:t>he Department of Infrastructure, Transport, Regiona</w:t>
      </w:r>
      <w:r w:rsidR="006056AC" w:rsidRPr="00810DCF">
        <w:rPr>
          <w:rFonts w:ascii="Times New Roman" w:hAnsi="Times New Roman"/>
          <w:sz w:val="24"/>
          <w:szCs w:val="24"/>
        </w:rPr>
        <w:t>l Development and Communications will have responsibility for th</w:t>
      </w:r>
      <w:r w:rsidR="003A56E6" w:rsidRPr="00810DCF">
        <w:rPr>
          <w:rFonts w:ascii="Times New Roman" w:hAnsi="Times New Roman"/>
          <w:sz w:val="24"/>
          <w:szCs w:val="24"/>
        </w:rPr>
        <w:t>e</w:t>
      </w:r>
      <w:r w:rsidR="006056AC" w:rsidRPr="00810DCF">
        <w:rPr>
          <w:rFonts w:ascii="Times New Roman" w:hAnsi="Times New Roman"/>
          <w:sz w:val="24"/>
          <w:szCs w:val="24"/>
        </w:rPr>
        <w:t xml:space="preserve"> package.</w:t>
      </w:r>
    </w:p>
    <w:p w14:paraId="61ADE0D9" w14:textId="025427D2" w:rsidR="006056AC" w:rsidRPr="00810DCF" w:rsidRDefault="006056AC" w:rsidP="00BA4D3F">
      <w:pPr>
        <w:rPr>
          <w:rFonts w:ascii="Times New Roman" w:hAnsi="Times New Roman"/>
          <w:sz w:val="24"/>
          <w:szCs w:val="24"/>
        </w:rPr>
      </w:pPr>
    </w:p>
    <w:p w14:paraId="0ADEAF7C" w14:textId="4686CF74" w:rsidR="0061307E" w:rsidRPr="00810DCF" w:rsidRDefault="008A40EE" w:rsidP="008A40EE">
      <w:pPr>
        <w:pStyle w:val="BodyText1"/>
        <w:spacing w:after="0" w:line="240" w:lineRule="auto"/>
        <w:rPr>
          <w:rFonts w:ascii="Times New Roman" w:hAnsi="Times New Roman" w:cs="Times New Roman"/>
          <w:sz w:val="24"/>
          <w:szCs w:val="24"/>
        </w:rPr>
      </w:pPr>
      <w:r w:rsidRPr="00810DCF">
        <w:rPr>
          <w:rFonts w:ascii="Times New Roman" w:hAnsi="Times New Roman" w:cs="Times New Roman"/>
          <w:sz w:val="24"/>
          <w:szCs w:val="24"/>
        </w:rPr>
        <w:t xml:space="preserve">The package aims to improve </w:t>
      </w:r>
      <w:r w:rsidR="0061307E" w:rsidRPr="00810DCF">
        <w:rPr>
          <w:rFonts w:ascii="Times New Roman" w:hAnsi="Times New Roman" w:cs="Times New Roman"/>
          <w:sz w:val="24"/>
          <w:szCs w:val="24"/>
        </w:rPr>
        <w:t>the resilience of Australia’s nationally significant telecommunications networks and support the economic and social recovery of bushfire</w:t>
      </w:r>
      <w:r w:rsidR="003A56E6" w:rsidRPr="00810DCF">
        <w:rPr>
          <w:rFonts w:ascii="Times New Roman" w:hAnsi="Times New Roman" w:cs="Times New Roman"/>
          <w:sz w:val="24"/>
          <w:szCs w:val="24"/>
        </w:rPr>
        <w:noBreakHyphen/>
      </w:r>
      <w:r w:rsidR="0061307E" w:rsidRPr="00810DCF">
        <w:rPr>
          <w:rFonts w:ascii="Times New Roman" w:hAnsi="Times New Roman" w:cs="Times New Roman"/>
          <w:sz w:val="24"/>
          <w:szCs w:val="24"/>
        </w:rPr>
        <w:t>affected communities.</w:t>
      </w:r>
      <w:r w:rsidR="008C5D2D" w:rsidRPr="00810DCF">
        <w:rPr>
          <w:rFonts w:ascii="Times New Roman" w:hAnsi="Times New Roman" w:cs="Times New Roman"/>
          <w:sz w:val="24"/>
          <w:szCs w:val="24"/>
        </w:rPr>
        <w:t xml:space="preserve"> </w:t>
      </w:r>
    </w:p>
    <w:p w14:paraId="136AF8F2" w14:textId="77777777" w:rsidR="0061307E" w:rsidRPr="00810DCF" w:rsidRDefault="0061307E" w:rsidP="008A40EE">
      <w:pPr>
        <w:pStyle w:val="BodyText1"/>
        <w:spacing w:after="0" w:line="240" w:lineRule="auto"/>
        <w:rPr>
          <w:rFonts w:ascii="Times New Roman" w:hAnsi="Times New Roman" w:cs="Times New Roman"/>
          <w:sz w:val="24"/>
          <w:szCs w:val="24"/>
        </w:rPr>
      </w:pPr>
    </w:p>
    <w:p w14:paraId="481FD7E6" w14:textId="77777777" w:rsidR="00FA7E6C" w:rsidRPr="00810DCF" w:rsidRDefault="00FA7E6C">
      <w:pPr>
        <w:spacing w:after="200" w:line="276" w:lineRule="auto"/>
        <w:rPr>
          <w:rFonts w:ascii="Times New Roman" w:eastAsiaTheme="minorHAnsi" w:hAnsi="Times New Roman"/>
          <w:sz w:val="24"/>
          <w:szCs w:val="24"/>
          <w:lang w:eastAsia="en-US"/>
        </w:rPr>
      </w:pPr>
      <w:r w:rsidRPr="00810DCF">
        <w:rPr>
          <w:rFonts w:ascii="Times New Roman" w:hAnsi="Times New Roman"/>
          <w:sz w:val="24"/>
          <w:szCs w:val="24"/>
        </w:rPr>
        <w:br w:type="page"/>
      </w:r>
    </w:p>
    <w:p w14:paraId="72C55709" w14:textId="72C3444B" w:rsidR="008A40EE" w:rsidRPr="00810DCF" w:rsidRDefault="008A40EE" w:rsidP="008A40EE">
      <w:pPr>
        <w:pStyle w:val="BodyText1"/>
        <w:spacing w:after="0" w:line="240" w:lineRule="auto"/>
        <w:rPr>
          <w:rFonts w:ascii="Times New Roman" w:hAnsi="Times New Roman" w:cs="Times New Roman"/>
          <w:sz w:val="24"/>
          <w:szCs w:val="24"/>
        </w:rPr>
      </w:pPr>
      <w:r w:rsidRPr="00810DCF">
        <w:rPr>
          <w:rFonts w:ascii="Times New Roman" w:hAnsi="Times New Roman" w:cs="Times New Roman"/>
          <w:sz w:val="24"/>
          <w:szCs w:val="24"/>
        </w:rPr>
        <w:lastRenderedPageBreak/>
        <w:t>The package includes four complementary initiatives that will prevent, mitigate and manage telecommunications emergency outages</w:t>
      </w:r>
      <w:r w:rsidR="0061307E" w:rsidRPr="00810DCF">
        <w:rPr>
          <w:rFonts w:ascii="Times New Roman" w:hAnsi="Times New Roman" w:cs="Times New Roman"/>
          <w:sz w:val="24"/>
          <w:szCs w:val="24"/>
        </w:rPr>
        <w:t>:</w:t>
      </w:r>
    </w:p>
    <w:p w14:paraId="740BA3AC" w14:textId="1AC25803" w:rsidR="00FA32B9" w:rsidRPr="00810DCF" w:rsidRDefault="00A83FCE" w:rsidP="00FA32B9">
      <w:pPr>
        <w:pStyle w:val="BodyText1"/>
        <w:numPr>
          <w:ilvl w:val="0"/>
          <w:numId w:val="28"/>
        </w:numPr>
        <w:spacing w:after="0" w:line="240" w:lineRule="auto"/>
        <w:rPr>
          <w:rFonts w:ascii="Times New Roman" w:hAnsi="Times New Roman" w:cs="Times New Roman"/>
          <w:sz w:val="24"/>
          <w:szCs w:val="24"/>
        </w:rPr>
      </w:pPr>
      <w:r w:rsidRPr="00810DCF">
        <w:rPr>
          <w:rFonts w:ascii="Times New Roman" w:hAnsi="Times New Roman" w:cs="Times New Roman"/>
          <w:sz w:val="24"/>
          <w:szCs w:val="24"/>
        </w:rPr>
        <w:t>M</w:t>
      </w:r>
      <w:r w:rsidR="00FA32B9" w:rsidRPr="00810DCF">
        <w:rPr>
          <w:rFonts w:ascii="Times New Roman" w:hAnsi="Times New Roman" w:cs="Times New Roman"/>
          <w:sz w:val="24"/>
          <w:szCs w:val="24"/>
        </w:rPr>
        <w:t xml:space="preserve">obile </w:t>
      </w:r>
      <w:r w:rsidRPr="00810DCF">
        <w:rPr>
          <w:rFonts w:ascii="Times New Roman" w:hAnsi="Times New Roman" w:cs="Times New Roman"/>
          <w:sz w:val="24"/>
          <w:szCs w:val="24"/>
        </w:rPr>
        <w:t>N</w:t>
      </w:r>
      <w:r w:rsidR="00FA32B9" w:rsidRPr="00810DCF">
        <w:rPr>
          <w:rFonts w:ascii="Times New Roman" w:hAnsi="Times New Roman" w:cs="Times New Roman"/>
          <w:sz w:val="24"/>
          <w:szCs w:val="24"/>
        </w:rPr>
        <w:t xml:space="preserve">etwork </w:t>
      </w:r>
      <w:r w:rsidRPr="00810DCF">
        <w:rPr>
          <w:rFonts w:ascii="Times New Roman" w:hAnsi="Times New Roman" w:cs="Times New Roman"/>
          <w:sz w:val="24"/>
          <w:szCs w:val="24"/>
        </w:rPr>
        <w:t>H</w:t>
      </w:r>
      <w:r w:rsidR="00FA32B9" w:rsidRPr="00810DCF">
        <w:rPr>
          <w:rFonts w:ascii="Times New Roman" w:hAnsi="Times New Roman" w:cs="Times New Roman"/>
          <w:sz w:val="24"/>
          <w:szCs w:val="24"/>
        </w:rPr>
        <w:t xml:space="preserve">ardening to </w:t>
      </w:r>
      <w:r w:rsidR="00FA32B9" w:rsidRPr="00810DCF">
        <w:rPr>
          <w:rFonts w:ascii="Times New Roman" w:eastAsia="Times New Roman" w:hAnsi="Times New Roman" w:cs="Times New Roman"/>
          <w:sz w:val="24"/>
          <w:szCs w:val="24"/>
        </w:rPr>
        <w:t xml:space="preserve">support a range of activities to </w:t>
      </w:r>
      <w:r w:rsidR="009A49C1" w:rsidRPr="00810DCF">
        <w:rPr>
          <w:rFonts w:ascii="Times New Roman" w:eastAsia="Times New Roman" w:hAnsi="Times New Roman" w:cs="Times New Roman"/>
          <w:sz w:val="24"/>
          <w:szCs w:val="24"/>
        </w:rPr>
        <w:t xml:space="preserve">improve the resilience (i.e. harden) of regional and remote </w:t>
      </w:r>
      <w:r w:rsidR="00FA32B9" w:rsidRPr="00810DCF">
        <w:rPr>
          <w:rFonts w:ascii="Times New Roman" w:eastAsia="Times New Roman" w:hAnsi="Times New Roman" w:cs="Times New Roman"/>
          <w:sz w:val="24"/>
          <w:szCs w:val="24"/>
        </w:rPr>
        <w:t xml:space="preserve">telecommunications </w:t>
      </w:r>
      <w:r w:rsidR="009A49C1" w:rsidRPr="00810DCF">
        <w:rPr>
          <w:rFonts w:ascii="Times New Roman" w:eastAsia="Times New Roman" w:hAnsi="Times New Roman" w:cs="Times New Roman"/>
          <w:sz w:val="24"/>
          <w:szCs w:val="24"/>
        </w:rPr>
        <w:t>infrastructure to outages during a disaster</w:t>
      </w:r>
      <w:r w:rsidR="00961621" w:rsidRPr="00810DCF">
        <w:rPr>
          <w:rFonts w:ascii="Times New Roman" w:hAnsi="Times New Roman" w:cs="Times New Roman"/>
          <w:sz w:val="24"/>
          <w:szCs w:val="24"/>
        </w:rPr>
        <w:t>;</w:t>
      </w:r>
    </w:p>
    <w:p w14:paraId="3C8E6B49" w14:textId="6DB79A05" w:rsidR="00FA32B9" w:rsidRPr="00810DCF" w:rsidRDefault="00A83FCE" w:rsidP="00FA32B9">
      <w:pPr>
        <w:pStyle w:val="BodyText1"/>
        <w:numPr>
          <w:ilvl w:val="0"/>
          <w:numId w:val="28"/>
        </w:numPr>
        <w:spacing w:after="0" w:line="240" w:lineRule="auto"/>
        <w:rPr>
          <w:rFonts w:ascii="Times New Roman" w:hAnsi="Times New Roman" w:cs="Times New Roman"/>
          <w:sz w:val="24"/>
          <w:szCs w:val="24"/>
        </w:rPr>
      </w:pPr>
      <w:r w:rsidRPr="00810DCF">
        <w:rPr>
          <w:rFonts w:ascii="Times New Roman" w:hAnsi="Times New Roman" w:cs="Times New Roman"/>
          <w:sz w:val="24"/>
          <w:szCs w:val="24"/>
        </w:rPr>
        <w:t>T</w:t>
      </w:r>
      <w:r w:rsidR="00FA32B9" w:rsidRPr="00810DCF">
        <w:rPr>
          <w:rFonts w:ascii="Times New Roman" w:hAnsi="Times New Roman" w:cs="Times New Roman"/>
          <w:sz w:val="24"/>
          <w:szCs w:val="24"/>
        </w:rPr>
        <w:t xml:space="preserve">emporary </w:t>
      </w:r>
      <w:r w:rsidRPr="00810DCF">
        <w:rPr>
          <w:rFonts w:ascii="Times New Roman" w:hAnsi="Times New Roman" w:cs="Times New Roman"/>
          <w:sz w:val="24"/>
          <w:szCs w:val="24"/>
        </w:rPr>
        <w:t>T</w:t>
      </w:r>
      <w:r w:rsidR="00FA32B9" w:rsidRPr="00810DCF">
        <w:rPr>
          <w:rFonts w:ascii="Times New Roman" w:hAnsi="Times New Roman" w:cs="Times New Roman"/>
          <w:sz w:val="24"/>
          <w:szCs w:val="24"/>
        </w:rPr>
        <w:t xml:space="preserve">elecommunications </w:t>
      </w:r>
      <w:r w:rsidRPr="00810DCF">
        <w:rPr>
          <w:rFonts w:ascii="Times New Roman" w:hAnsi="Times New Roman" w:cs="Times New Roman"/>
          <w:sz w:val="24"/>
          <w:szCs w:val="24"/>
        </w:rPr>
        <w:t>I</w:t>
      </w:r>
      <w:r w:rsidR="00FA32B9" w:rsidRPr="00810DCF">
        <w:rPr>
          <w:rFonts w:ascii="Times New Roman" w:hAnsi="Times New Roman" w:cs="Times New Roman"/>
          <w:sz w:val="24"/>
          <w:szCs w:val="24"/>
        </w:rPr>
        <w:t xml:space="preserve">nfrastructure </w:t>
      </w:r>
      <w:r w:rsidRPr="00810DCF">
        <w:rPr>
          <w:rFonts w:ascii="Times New Roman" w:hAnsi="Times New Roman" w:cs="Times New Roman"/>
          <w:sz w:val="24"/>
          <w:szCs w:val="24"/>
        </w:rPr>
        <w:t>D</w:t>
      </w:r>
      <w:r w:rsidR="00FA32B9" w:rsidRPr="00810DCF">
        <w:rPr>
          <w:rFonts w:ascii="Times New Roman" w:hAnsi="Times New Roman" w:cs="Times New Roman"/>
          <w:sz w:val="24"/>
          <w:szCs w:val="24"/>
        </w:rPr>
        <w:t xml:space="preserve">eployment </w:t>
      </w:r>
      <w:r w:rsidR="00961621" w:rsidRPr="00810DCF">
        <w:rPr>
          <w:rFonts w:ascii="Times New Roman" w:hAnsi="Times New Roman" w:cs="Times New Roman"/>
          <w:sz w:val="24"/>
          <w:szCs w:val="24"/>
        </w:rPr>
        <w:t>to</w:t>
      </w:r>
      <w:r w:rsidR="00FA32B9" w:rsidRPr="00810DCF">
        <w:rPr>
          <w:rFonts w:ascii="Times New Roman" w:eastAsia="MS Gothic" w:hAnsi="Times New Roman" w:cs="Times New Roman"/>
          <w:bCs/>
          <w:sz w:val="24"/>
          <w:szCs w:val="24"/>
        </w:rPr>
        <w:t xml:space="preserve"> fund the purchase of temporary facilities to allow NBN Co Limited and other telecommunications carriers to </w:t>
      </w:r>
      <w:r w:rsidR="008F0B2A" w:rsidRPr="00810DCF">
        <w:rPr>
          <w:rFonts w:ascii="Times New Roman" w:hAnsi="Times New Roman"/>
          <w:bCs/>
          <w:sz w:val="24"/>
        </w:rPr>
        <w:t xml:space="preserve">improve network resilience </w:t>
      </w:r>
      <w:r w:rsidR="008F0B2A" w:rsidRPr="00810DCF">
        <w:rPr>
          <w:rFonts w:ascii="Times New Roman" w:hAnsi="Times New Roman"/>
          <w:sz w:val="24"/>
          <w:szCs w:val="24"/>
        </w:rPr>
        <w:t>before, during and after natural disasters</w:t>
      </w:r>
      <w:r w:rsidR="00961621" w:rsidRPr="00810DCF">
        <w:rPr>
          <w:rFonts w:ascii="Times New Roman" w:eastAsia="MS Gothic" w:hAnsi="Times New Roman" w:cs="Times New Roman"/>
          <w:bCs/>
          <w:sz w:val="24"/>
          <w:szCs w:val="24"/>
        </w:rPr>
        <w:t>;</w:t>
      </w:r>
    </w:p>
    <w:p w14:paraId="7344FA5B" w14:textId="300314B5" w:rsidR="00FA32B9" w:rsidRPr="00810DCF" w:rsidRDefault="00384A63" w:rsidP="00FA32B9">
      <w:pPr>
        <w:pStyle w:val="BodyText1"/>
        <w:numPr>
          <w:ilvl w:val="0"/>
          <w:numId w:val="28"/>
        </w:numPr>
        <w:spacing w:after="0" w:line="240" w:lineRule="auto"/>
        <w:rPr>
          <w:rFonts w:ascii="Times New Roman" w:hAnsi="Times New Roman" w:cs="Times New Roman"/>
          <w:sz w:val="24"/>
          <w:szCs w:val="24"/>
        </w:rPr>
      </w:pPr>
      <w:r w:rsidRPr="00810DCF">
        <w:rPr>
          <w:rFonts w:ascii="Times New Roman" w:hAnsi="Times New Roman" w:cs="Times New Roman"/>
          <w:sz w:val="24"/>
          <w:szCs w:val="24"/>
        </w:rPr>
        <w:t>i</w:t>
      </w:r>
      <w:r w:rsidR="00CB0FD6" w:rsidRPr="00810DCF">
        <w:rPr>
          <w:rFonts w:ascii="Times New Roman" w:hAnsi="Times New Roman" w:cs="Times New Roman"/>
          <w:sz w:val="24"/>
          <w:szCs w:val="24"/>
        </w:rPr>
        <w:t xml:space="preserve">mproved </w:t>
      </w:r>
      <w:r w:rsidR="001E082D" w:rsidRPr="00810DCF">
        <w:rPr>
          <w:rFonts w:ascii="Times New Roman" w:hAnsi="Times New Roman" w:cs="Times New Roman"/>
          <w:sz w:val="24"/>
          <w:szCs w:val="24"/>
        </w:rPr>
        <w:t>p</w:t>
      </w:r>
      <w:r w:rsidR="006A7145" w:rsidRPr="00810DCF">
        <w:rPr>
          <w:rFonts w:ascii="Times New Roman" w:hAnsi="Times New Roman" w:cs="Times New Roman"/>
          <w:sz w:val="24"/>
          <w:szCs w:val="24"/>
        </w:rPr>
        <w:t xml:space="preserve">ublic </w:t>
      </w:r>
      <w:r w:rsidR="001E082D" w:rsidRPr="00810DCF">
        <w:rPr>
          <w:rFonts w:ascii="Times New Roman" w:hAnsi="Times New Roman" w:cs="Times New Roman"/>
          <w:sz w:val="24"/>
          <w:szCs w:val="24"/>
        </w:rPr>
        <w:t>c</w:t>
      </w:r>
      <w:r w:rsidR="00CB0FD6" w:rsidRPr="00810DCF">
        <w:rPr>
          <w:rFonts w:ascii="Times New Roman" w:hAnsi="Times New Roman" w:cs="Times New Roman"/>
          <w:sz w:val="24"/>
          <w:szCs w:val="24"/>
        </w:rPr>
        <w:t>ommunication</w:t>
      </w:r>
      <w:r w:rsidR="001E082D" w:rsidRPr="00810DCF">
        <w:rPr>
          <w:rFonts w:ascii="Times New Roman" w:hAnsi="Times New Roman" w:cs="Times New Roman"/>
          <w:sz w:val="24"/>
          <w:szCs w:val="24"/>
        </w:rPr>
        <w:t>s to c</w:t>
      </w:r>
      <w:r w:rsidR="007306BA" w:rsidRPr="00810DCF">
        <w:rPr>
          <w:rFonts w:ascii="Times New Roman" w:hAnsi="Times New Roman" w:cs="Times New Roman"/>
          <w:sz w:val="24"/>
          <w:szCs w:val="24"/>
        </w:rPr>
        <w:t>ommunities</w:t>
      </w:r>
      <w:r w:rsidR="00CB0FD6" w:rsidRPr="00810DCF">
        <w:rPr>
          <w:rFonts w:ascii="Times New Roman" w:hAnsi="Times New Roman" w:cs="Times New Roman"/>
          <w:sz w:val="24"/>
          <w:szCs w:val="24"/>
        </w:rPr>
        <w:t xml:space="preserve"> </w:t>
      </w:r>
      <w:r w:rsidR="00961621" w:rsidRPr="00810DCF">
        <w:rPr>
          <w:rFonts w:ascii="Times New Roman" w:hAnsi="Times New Roman" w:cs="Times New Roman"/>
          <w:sz w:val="24"/>
          <w:szCs w:val="24"/>
        </w:rPr>
        <w:t xml:space="preserve">through a communications strategy and program to emphasise the importance </w:t>
      </w:r>
      <w:r w:rsidR="006A7145" w:rsidRPr="00810DCF">
        <w:rPr>
          <w:rFonts w:ascii="Times New Roman" w:hAnsi="Times New Roman" w:cs="Times New Roman"/>
          <w:sz w:val="24"/>
          <w:szCs w:val="24"/>
        </w:rPr>
        <w:t>of</w:t>
      </w:r>
      <w:r w:rsidR="00961621" w:rsidRPr="00810DCF">
        <w:rPr>
          <w:rFonts w:ascii="Times New Roman" w:hAnsi="Times New Roman" w:cs="Times New Roman"/>
          <w:sz w:val="24"/>
          <w:szCs w:val="24"/>
        </w:rPr>
        <w:t xml:space="preserve"> having a resilient communications plan </w:t>
      </w:r>
      <w:r w:rsidR="007306BA" w:rsidRPr="00810DCF">
        <w:rPr>
          <w:rFonts w:ascii="Times New Roman" w:hAnsi="Times New Roman" w:cs="Times New Roman"/>
          <w:sz w:val="24"/>
          <w:szCs w:val="24"/>
        </w:rPr>
        <w:t>in emergencies</w:t>
      </w:r>
      <w:r w:rsidR="00961621" w:rsidRPr="00810DCF">
        <w:rPr>
          <w:rFonts w:ascii="Times New Roman" w:hAnsi="Times New Roman" w:cs="Times New Roman"/>
          <w:sz w:val="24"/>
          <w:szCs w:val="24"/>
        </w:rPr>
        <w:t>; and</w:t>
      </w:r>
    </w:p>
    <w:p w14:paraId="6832DE1D" w14:textId="162D8EEC" w:rsidR="00CB0FD6" w:rsidRPr="00810DCF" w:rsidRDefault="00384A63" w:rsidP="00FA32B9">
      <w:pPr>
        <w:pStyle w:val="BodyText1"/>
        <w:numPr>
          <w:ilvl w:val="0"/>
          <w:numId w:val="28"/>
        </w:numPr>
        <w:spacing w:after="0" w:line="240" w:lineRule="auto"/>
        <w:rPr>
          <w:rFonts w:ascii="Times New Roman" w:hAnsi="Times New Roman" w:cs="Times New Roman"/>
          <w:sz w:val="24"/>
          <w:szCs w:val="24"/>
        </w:rPr>
      </w:pPr>
      <w:proofErr w:type="gramStart"/>
      <w:r w:rsidRPr="00810DCF">
        <w:rPr>
          <w:rFonts w:ascii="Times New Roman" w:hAnsi="Times New Roman" w:cs="Times New Roman"/>
          <w:sz w:val="24"/>
          <w:szCs w:val="24"/>
        </w:rPr>
        <w:t>e</w:t>
      </w:r>
      <w:r w:rsidR="00CB0FD6" w:rsidRPr="00810DCF">
        <w:rPr>
          <w:rFonts w:ascii="Times New Roman" w:hAnsi="Times New Roman" w:cs="Times New Roman"/>
          <w:sz w:val="24"/>
          <w:szCs w:val="24"/>
        </w:rPr>
        <w:t>nhanced</w:t>
      </w:r>
      <w:proofErr w:type="gramEnd"/>
      <w:r w:rsidR="00CB0FD6" w:rsidRPr="00810DCF">
        <w:rPr>
          <w:rFonts w:ascii="Times New Roman" w:hAnsi="Times New Roman" w:cs="Times New Roman"/>
          <w:sz w:val="24"/>
          <w:szCs w:val="24"/>
        </w:rPr>
        <w:t xml:space="preserve"> </w:t>
      </w:r>
      <w:r w:rsidR="001E082D" w:rsidRPr="00810DCF">
        <w:rPr>
          <w:rFonts w:ascii="Times New Roman" w:hAnsi="Times New Roman" w:cs="Times New Roman"/>
          <w:sz w:val="24"/>
          <w:szCs w:val="24"/>
        </w:rPr>
        <w:t>t</w:t>
      </w:r>
      <w:r w:rsidR="00CB0FD6" w:rsidRPr="00810DCF">
        <w:rPr>
          <w:rFonts w:ascii="Times New Roman" w:hAnsi="Times New Roman" w:cs="Times New Roman"/>
          <w:sz w:val="24"/>
          <w:szCs w:val="24"/>
        </w:rPr>
        <w:t xml:space="preserve">elecommunications for </w:t>
      </w:r>
      <w:r w:rsidR="001E082D" w:rsidRPr="00810DCF">
        <w:rPr>
          <w:rFonts w:ascii="Times New Roman" w:hAnsi="Times New Roman" w:cs="Times New Roman"/>
          <w:sz w:val="24"/>
          <w:szCs w:val="24"/>
        </w:rPr>
        <w:t>r</w:t>
      </w:r>
      <w:r w:rsidR="00CB0FD6" w:rsidRPr="00810DCF">
        <w:rPr>
          <w:rFonts w:ascii="Times New Roman" w:hAnsi="Times New Roman" w:cs="Times New Roman"/>
          <w:sz w:val="24"/>
          <w:szCs w:val="24"/>
        </w:rPr>
        <w:t xml:space="preserve">ural </w:t>
      </w:r>
      <w:r w:rsidR="00F5747B" w:rsidRPr="00810DCF">
        <w:rPr>
          <w:rFonts w:ascii="Times New Roman" w:hAnsi="Times New Roman" w:cs="Times New Roman"/>
          <w:sz w:val="24"/>
          <w:szCs w:val="24"/>
        </w:rPr>
        <w:t xml:space="preserve">and country </w:t>
      </w:r>
      <w:r w:rsidR="00CB0FD6" w:rsidRPr="00810DCF">
        <w:rPr>
          <w:rFonts w:ascii="Times New Roman" w:hAnsi="Times New Roman" w:cs="Times New Roman"/>
          <w:sz w:val="24"/>
          <w:szCs w:val="24"/>
        </w:rPr>
        <w:t>fire</w:t>
      </w:r>
      <w:r w:rsidR="00F5747B" w:rsidRPr="00810DCF">
        <w:rPr>
          <w:rFonts w:ascii="Times New Roman" w:hAnsi="Times New Roman" w:cs="Times New Roman"/>
          <w:sz w:val="24"/>
          <w:szCs w:val="24"/>
        </w:rPr>
        <w:t xml:space="preserve"> services</w:t>
      </w:r>
      <w:r w:rsidR="00CB0FD6" w:rsidRPr="00810DCF">
        <w:rPr>
          <w:rFonts w:ascii="Times New Roman" w:hAnsi="Times New Roman" w:cs="Times New Roman"/>
          <w:sz w:val="24"/>
          <w:szCs w:val="24"/>
        </w:rPr>
        <w:t xml:space="preserve"> </w:t>
      </w:r>
      <w:r w:rsidR="00F5747B" w:rsidRPr="00810DCF">
        <w:rPr>
          <w:rFonts w:ascii="Times New Roman" w:hAnsi="Times New Roman" w:cs="Times New Roman"/>
          <w:sz w:val="24"/>
          <w:szCs w:val="24"/>
        </w:rPr>
        <w:t xml:space="preserve">depots </w:t>
      </w:r>
      <w:r w:rsidR="00CB0FD6" w:rsidRPr="00810DCF">
        <w:rPr>
          <w:rFonts w:ascii="Times New Roman" w:hAnsi="Times New Roman" w:cs="Times New Roman"/>
          <w:sz w:val="24"/>
          <w:szCs w:val="24"/>
        </w:rPr>
        <w:t>and evacuation centres</w:t>
      </w:r>
      <w:r w:rsidR="004F7E22" w:rsidRPr="00810DCF">
        <w:rPr>
          <w:rFonts w:ascii="Times New Roman" w:hAnsi="Times New Roman" w:cs="Times New Roman"/>
          <w:sz w:val="24"/>
          <w:szCs w:val="24"/>
        </w:rPr>
        <w:t xml:space="preserve"> by deploying</w:t>
      </w:r>
      <w:r w:rsidR="006A7145" w:rsidRPr="00810DCF">
        <w:rPr>
          <w:rFonts w:ascii="Times New Roman" w:hAnsi="Times New Roman" w:cs="Times New Roman"/>
          <w:sz w:val="24"/>
          <w:szCs w:val="24"/>
        </w:rPr>
        <w:t xml:space="preserve"> approximately</w:t>
      </w:r>
      <w:r w:rsidR="004F7E22" w:rsidRPr="00810DCF">
        <w:rPr>
          <w:rFonts w:ascii="Times New Roman" w:hAnsi="Times New Roman" w:cs="Times New Roman"/>
          <w:sz w:val="24"/>
          <w:szCs w:val="24"/>
        </w:rPr>
        <w:t xml:space="preserve"> 2,000 satellite services </w:t>
      </w:r>
      <w:r w:rsidR="002B15BE" w:rsidRPr="00810DCF">
        <w:rPr>
          <w:rFonts w:ascii="Times New Roman" w:hAnsi="Times New Roman" w:cs="Times New Roman"/>
          <w:sz w:val="24"/>
          <w:szCs w:val="24"/>
        </w:rPr>
        <w:t xml:space="preserve">to provide </w:t>
      </w:r>
      <w:r w:rsidR="006A7145" w:rsidRPr="00810DCF">
        <w:rPr>
          <w:rFonts w:ascii="Times New Roman" w:hAnsi="Times New Roman" w:cs="Times New Roman"/>
          <w:sz w:val="24"/>
          <w:szCs w:val="24"/>
        </w:rPr>
        <w:t>telecommunications links where there may be outages in the wider area</w:t>
      </w:r>
      <w:r w:rsidR="004F7E22" w:rsidRPr="00810DCF">
        <w:rPr>
          <w:rFonts w:ascii="Times New Roman" w:hAnsi="Times New Roman" w:cs="Times New Roman"/>
          <w:sz w:val="24"/>
          <w:szCs w:val="24"/>
        </w:rPr>
        <w:t xml:space="preserve">, </w:t>
      </w:r>
      <w:r w:rsidR="00F5747B" w:rsidRPr="00810DCF">
        <w:rPr>
          <w:rFonts w:ascii="Times New Roman" w:hAnsi="Times New Roman" w:cs="Times New Roman"/>
          <w:sz w:val="24"/>
          <w:szCs w:val="24"/>
        </w:rPr>
        <w:t xml:space="preserve">plus </w:t>
      </w:r>
      <w:r w:rsidR="002B15BE" w:rsidRPr="00810DCF">
        <w:rPr>
          <w:rFonts w:ascii="Times New Roman" w:hAnsi="Times New Roman" w:cs="Times New Roman"/>
          <w:sz w:val="24"/>
          <w:szCs w:val="24"/>
        </w:rPr>
        <w:t xml:space="preserve">batteries and solar panels at </w:t>
      </w:r>
      <w:r w:rsidR="004F7E22" w:rsidRPr="00810DCF">
        <w:rPr>
          <w:rFonts w:ascii="Times New Roman" w:hAnsi="Times New Roman" w:cs="Times New Roman"/>
          <w:sz w:val="24"/>
          <w:szCs w:val="24"/>
        </w:rPr>
        <w:t>up to 100 critical sites.</w:t>
      </w:r>
    </w:p>
    <w:p w14:paraId="22708B47" w14:textId="6DB3C3C8" w:rsidR="008A40EE" w:rsidRPr="00810DCF" w:rsidRDefault="008A40EE" w:rsidP="008A40EE">
      <w:pPr>
        <w:pStyle w:val="BodyText1"/>
        <w:spacing w:after="0" w:line="240" w:lineRule="auto"/>
        <w:rPr>
          <w:rFonts w:ascii="Times New Roman" w:hAnsi="Times New Roman" w:cs="Times New Roman"/>
          <w:sz w:val="24"/>
          <w:szCs w:val="24"/>
        </w:rPr>
      </w:pPr>
    </w:p>
    <w:p w14:paraId="501B1059" w14:textId="411E6CD6" w:rsidR="00961621" w:rsidRPr="00810DCF" w:rsidRDefault="005551E9" w:rsidP="00961621">
      <w:pPr>
        <w:pStyle w:val="BodyText1"/>
        <w:spacing w:after="0" w:line="240" w:lineRule="auto"/>
        <w:rPr>
          <w:rFonts w:ascii="Times New Roman" w:hAnsi="Times New Roman" w:cs="Times New Roman"/>
          <w:sz w:val="24"/>
          <w:szCs w:val="24"/>
        </w:rPr>
      </w:pPr>
      <w:r w:rsidRPr="00810DCF">
        <w:rPr>
          <w:rFonts w:ascii="Times New Roman" w:hAnsi="Times New Roman" w:cs="Times New Roman"/>
          <w:sz w:val="24"/>
          <w:szCs w:val="24"/>
        </w:rPr>
        <w:t>T</w:t>
      </w:r>
      <w:r w:rsidR="002B15BE" w:rsidRPr="00810DCF">
        <w:rPr>
          <w:rFonts w:ascii="Times New Roman" w:hAnsi="Times New Roman" w:cs="Times New Roman"/>
          <w:sz w:val="24"/>
          <w:szCs w:val="24"/>
        </w:rPr>
        <w:t>he</w:t>
      </w:r>
      <w:r w:rsidR="00961621" w:rsidRPr="00810DCF">
        <w:rPr>
          <w:rFonts w:ascii="Times New Roman" w:hAnsi="Times New Roman" w:cs="Times New Roman"/>
          <w:sz w:val="24"/>
          <w:szCs w:val="24"/>
        </w:rPr>
        <w:t xml:space="preserve"> package </w:t>
      </w:r>
      <w:r w:rsidR="002B15BE" w:rsidRPr="00810DCF">
        <w:rPr>
          <w:rFonts w:ascii="Times New Roman" w:hAnsi="Times New Roman" w:cs="Times New Roman"/>
          <w:sz w:val="24"/>
          <w:szCs w:val="24"/>
        </w:rPr>
        <w:t>w</w:t>
      </w:r>
      <w:r w:rsidRPr="00810DCF">
        <w:rPr>
          <w:rFonts w:ascii="Times New Roman" w:hAnsi="Times New Roman" w:cs="Times New Roman"/>
          <w:sz w:val="24"/>
          <w:szCs w:val="24"/>
        </w:rPr>
        <w:t xml:space="preserve">as included in </w:t>
      </w:r>
      <w:r w:rsidR="00961621" w:rsidRPr="00810DCF">
        <w:rPr>
          <w:rFonts w:ascii="Times New Roman" w:hAnsi="Times New Roman" w:cs="Times New Roman"/>
          <w:sz w:val="24"/>
          <w:szCs w:val="24"/>
        </w:rPr>
        <w:t>the Government’s $650 million bushfire recovery package announced by the Prime Minister on 11 May 2020, which form</w:t>
      </w:r>
      <w:r w:rsidR="002B15BE" w:rsidRPr="00810DCF">
        <w:rPr>
          <w:rFonts w:ascii="Times New Roman" w:hAnsi="Times New Roman" w:cs="Times New Roman"/>
          <w:sz w:val="24"/>
          <w:szCs w:val="24"/>
        </w:rPr>
        <w:t>s</w:t>
      </w:r>
      <w:r w:rsidR="00961621" w:rsidRPr="00810DCF">
        <w:rPr>
          <w:rFonts w:ascii="Times New Roman" w:hAnsi="Times New Roman" w:cs="Times New Roman"/>
          <w:sz w:val="24"/>
          <w:szCs w:val="24"/>
        </w:rPr>
        <w:t xml:space="preserve"> part of the $2</w:t>
      </w:r>
      <w:r w:rsidR="002B15BE" w:rsidRPr="00810DCF">
        <w:rPr>
          <w:rFonts w:ascii="Times New Roman" w:hAnsi="Times New Roman" w:cs="Times New Roman"/>
          <w:sz w:val="24"/>
          <w:szCs w:val="24"/>
        </w:rPr>
        <w:t> </w:t>
      </w:r>
      <w:r w:rsidR="00961621" w:rsidRPr="00810DCF">
        <w:rPr>
          <w:rFonts w:ascii="Times New Roman" w:hAnsi="Times New Roman" w:cs="Times New Roman"/>
          <w:sz w:val="24"/>
          <w:szCs w:val="24"/>
        </w:rPr>
        <w:t>billion National Bushfire Recovery Fund and the Government’s response to the 2019-20 bushfires.</w:t>
      </w:r>
    </w:p>
    <w:p w14:paraId="2184E1D9" w14:textId="77777777" w:rsidR="00961621" w:rsidRPr="00810DCF" w:rsidRDefault="00961621" w:rsidP="004F7E22">
      <w:pPr>
        <w:pStyle w:val="BodyText1"/>
        <w:spacing w:after="0" w:line="240" w:lineRule="auto"/>
        <w:rPr>
          <w:rFonts w:ascii="Times New Roman" w:hAnsi="Times New Roman" w:cs="Times New Roman"/>
          <w:sz w:val="24"/>
          <w:szCs w:val="24"/>
        </w:rPr>
      </w:pPr>
    </w:p>
    <w:p w14:paraId="096B583A" w14:textId="588696E9" w:rsidR="00FA016B" w:rsidRPr="00810DCF" w:rsidRDefault="004F7E22" w:rsidP="004F7E22">
      <w:pPr>
        <w:pStyle w:val="BodyText1"/>
        <w:spacing w:after="0" w:line="240" w:lineRule="auto"/>
        <w:rPr>
          <w:rFonts w:ascii="Times New Roman" w:hAnsi="Times New Roman"/>
          <w:sz w:val="24"/>
          <w:szCs w:val="24"/>
        </w:rPr>
      </w:pPr>
      <w:r w:rsidRPr="00810DCF">
        <w:rPr>
          <w:rFonts w:ascii="Times New Roman" w:hAnsi="Times New Roman" w:cs="Times New Roman"/>
          <w:sz w:val="24"/>
          <w:szCs w:val="24"/>
        </w:rPr>
        <w:t>Government funding</w:t>
      </w:r>
      <w:r w:rsidR="002B15BE" w:rsidRPr="00810DCF">
        <w:rPr>
          <w:rFonts w:ascii="Times New Roman" w:hAnsi="Times New Roman" w:cs="Times New Roman"/>
          <w:sz w:val="24"/>
          <w:szCs w:val="24"/>
        </w:rPr>
        <w:t xml:space="preserve"> for the package</w:t>
      </w:r>
      <w:r w:rsidRPr="00810DCF">
        <w:rPr>
          <w:rFonts w:ascii="Times New Roman" w:hAnsi="Times New Roman" w:cs="Times New Roman"/>
          <w:sz w:val="24"/>
          <w:szCs w:val="24"/>
        </w:rPr>
        <w:t xml:space="preserve"> of up to $37.1 million over two years from 2020-21 will be provided through an extension to the established Mobile Black Spot Program, new grants programs and procurement processes.</w:t>
      </w:r>
    </w:p>
    <w:p w14:paraId="3095C5CD" w14:textId="77777777" w:rsidR="00BA4D3F" w:rsidRPr="00810DCF" w:rsidRDefault="00BA4D3F" w:rsidP="00C35C3A">
      <w:pPr>
        <w:ind w:right="-46"/>
        <w:rPr>
          <w:rFonts w:ascii="Times New Roman" w:hAnsi="Times New Roman"/>
          <w:sz w:val="24"/>
          <w:szCs w:val="24"/>
        </w:rPr>
      </w:pPr>
    </w:p>
    <w:p w14:paraId="0CFA6977" w14:textId="32B0B12C" w:rsidR="006818C0" w:rsidRPr="00810DCF" w:rsidRDefault="006818C0" w:rsidP="006818C0">
      <w:pPr>
        <w:pStyle w:val="ParaNumbering"/>
        <w:tabs>
          <w:tab w:val="clear" w:pos="360"/>
          <w:tab w:val="clear" w:pos="567"/>
        </w:tabs>
        <w:spacing w:after="0" w:line="240" w:lineRule="auto"/>
        <w:contextualSpacing/>
        <w:rPr>
          <w:bCs/>
          <w:color w:val="000000" w:themeColor="text1"/>
          <w:szCs w:val="24"/>
        </w:rPr>
      </w:pPr>
      <w:r w:rsidRPr="00810DCF">
        <w:rPr>
          <w:color w:val="000000" w:themeColor="text1"/>
          <w:szCs w:val="24"/>
        </w:rPr>
        <w:t>Details of the Regulation</w:t>
      </w:r>
      <w:r w:rsidR="001211B9" w:rsidRPr="00810DCF">
        <w:rPr>
          <w:color w:val="000000" w:themeColor="text1"/>
          <w:szCs w:val="24"/>
        </w:rPr>
        <w:t>s</w:t>
      </w:r>
      <w:r w:rsidRPr="00810DCF">
        <w:rPr>
          <w:color w:val="000000" w:themeColor="text1"/>
          <w:szCs w:val="24"/>
        </w:rPr>
        <w:t xml:space="preserve"> are set out at </w:t>
      </w:r>
      <w:r w:rsidRPr="00810DCF">
        <w:rPr>
          <w:color w:val="000000" w:themeColor="text1"/>
          <w:szCs w:val="24"/>
          <w:u w:val="single"/>
        </w:rPr>
        <w:t>Attachment A</w:t>
      </w:r>
      <w:r w:rsidR="00411B47" w:rsidRPr="00810DCF">
        <w:rPr>
          <w:color w:val="000000" w:themeColor="text1"/>
          <w:szCs w:val="24"/>
        </w:rPr>
        <w:t>.</w:t>
      </w:r>
      <w:r w:rsidR="00F20B8A" w:rsidRPr="00810DCF">
        <w:rPr>
          <w:color w:val="000000" w:themeColor="text1"/>
          <w:szCs w:val="24"/>
        </w:rPr>
        <w:t xml:space="preserve"> </w:t>
      </w:r>
      <w:r w:rsidRPr="00810DCF">
        <w:rPr>
          <w:color w:val="000000" w:themeColor="text1"/>
          <w:szCs w:val="24"/>
        </w:rPr>
        <w:t xml:space="preserve">A </w:t>
      </w:r>
      <w:r w:rsidRPr="00810DCF">
        <w:rPr>
          <w:bCs/>
          <w:color w:val="000000" w:themeColor="text1"/>
          <w:szCs w:val="24"/>
        </w:rPr>
        <w:t xml:space="preserve">Statement of Compatibility with Human Rights is at </w:t>
      </w:r>
      <w:r w:rsidRPr="00810DCF">
        <w:rPr>
          <w:bCs/>
          <w:color w:val="000000" w:themeColor="text1"/>
          <w:szCs w:val="24"/>
          <w:u w:val="single"/>
        </w:rPr>
        <w:t>Attachment B</w:t>
      </w:r>
      <w:r w:rsidR="00411B47" w:rsidRPr="00810DCF">
        <w:rPr>
          <w:bCs/>
          <w:color w:val="000000" w:themeColor="text1"/>
          <w:szCs w:val="24"/>
        </w:rPr>
        <w:t xml:space="preserve">. </w:t>
      </w:r>
    </w:p>
    <w:p w14:paraId="7DACA709" w14:textId="77777777" w:rsidR="006818C0" w:rsidRPr="00810DCF" w:rsidRDefault="006818C0" w:rsidP="006818C0">
      <w:pPr>
        <w:pStyle w:val="ParaNumbering"/>
        <w:tabs>
          <w:tab w:val="clear" w:pos="360"/>
          <w:tab w:val="clear" w:pos="567"/>
        </w:tabs>
        <w:spacing w:after="120" w:line="240" w:lineRule="auto"/>
        <w:contextualSpacing/>
        <w:rPr>
          <w:bCs/>
          <w:color w:val="000000" w:themeColor="text1"/>
          <w:szCs w:val="24"/>
        </w:rPr>
      </w:pPr>
    </w:p>
    <w:p w14:paraId="6390F5EF" w14:textId="69ABEE21" w:rsidR="006B4E0D" w:rsidRPr="00810DCF" w:rsidRDefault="006818C0" w:rsidP="00E412E0">
      <w:pPr>
        <w:pStyle w:val="ParaNumbering"/>
        <w:tabs>
          <w:tab w:val="clear" w:pos="360"/>
          <w:tab w:val="clear" w:pos="567"/>
        </w:tabs>
        <w:spacing w:after="0" w:line="240" w:lineRule="auto"/>
        <w:contextualSpacing/>
        <w:rPr>
          <w:color w:val="000000" w:themeColor="text1"/>
          <w:szCs w:val="24"/>
        </w:rPr>
      </w:pPr>
      <w:r w:rsidRPr="00810DCF">
        <w:rPr>
          <w:color w:val="000000" w:themeColor="text1"/>
          <w:szCs w:val="24"/>
        </w:rPr>
        <w:t>The Regulation</w:t>
      </w:r>
      <w:r w:rsidR="001211B9" w:rsidRPr="00810DCF">
        <w:rPr>
          <w:color w:val="000000" w:themeColor="text1"/>
          <w:szCs w:val="24"/>
        </w:rPr>
        <w:t>s</w:t>
      </w:r>
      <w:r w:rsidRPr="00810DCF">
        <w:rPr>
          <w:color w:val="000000" w:themeColor="text1"/>
          <w:szCs w:val="24"/>
        </w:rPr>
        <w:t xml:space="preserve"> </w:t>
      </w:r>
      <w:r w:rsidR="001211B9" w:rsidRPr="00810DCF">
        <w:rPr>
          <w:color w:val="000000" w:themeColor="text1"/>
          <w:szCs w:val="24"/>
        </w:rPr>
        <w:t>are</w:t>
      </w:r>
      <w:r w:rsidRPr="00810DCF">
        <w:rPr>
          <w:color w:val="000000" w:themeColor="text1"/>
          <w:szCs w:val="24"/>
        </w:rPr>
        <w:t xml:space="preserve"> a legislative instrument for the purposes of the</w:t>
      </w:r>
      <w:r w:rsidRPr="00810DCF">
        <w:rPr>
          <w:i/>
          <w:color w:val="000000" w:themeColor="text1"/>
          <w:szCs w:val="24"/>
        </w:rPr>
        <w:t xml:space="preserve"> L</w:t>
      </w:r>
      <w:r w:rsidR="00466769" w:rsidRPr="00810DCF">
        <w:rPr>
          <w:i/>
          <w:color w:val="000000" w:themeColor="text1"/>
          <w:szCs w:val="24"/>
        </w:rPr>
        <w:t>egislation</w:t>
      </w:r>
      <w:r w:rsidRPr="00810DCF">
        <w:rPr>
          <w:i/>
          <w:color w:val="000000" w:themeColor="text1"/>
          <w:szCs w:val="24"/>
        </w:rPr>
        <w:t xml:space="preserve"> Act 2003</w:t>
      </w:r>
      <w:r w:rsidR="00411B47" w:rsidRPr="00810DCF">
        <w:rPr>
          <w:i/>
          <w:color w:val="000000" w:themeColor="text1"/>
          <w:szCs w:val="24"/>
        </w:rPr>
        <w:t xml:space="preserve">. </w:t>
      </w:r>
      <w:r w:rsidRPr="00810DCF">
        <w:rPr>
          <w:color w:val="000000" w:themeColor="text1"/>
          <w:szCs w:val="24"/>
        </w:rPr>
        <w:t>The</w:t>
      </w:r>
      <w:r w:rsidR="006B71F7" w:rsidRPr="00810DCF">
        <w:rPr>
          <w:color w:val="000000" w:themeColor="text1"/>
          <w:szCs w:val="24"/>
        </w:rPr>
        <w:t> </w:t>
      </w:r>
      <w:r w:rsidRPr="00810DCF">
        <w:rPr>
          <w:color w:val="000000" w:themeColor="text1"/>
          <w:szCs w:val="24"/>
        </w:rPr>
        <w:t>Regulation</w:t>
      </w:r>
      <w:r w:rsidR="001211B9" w:rsidRPr="00810DCF">
        <w:rPr>
          <w:color w:val="000000" w:themeColor="text1"/>
          <w:szCs w:val="24"/>
        </w:rPr>
        <w:t>s</w:t>
      </w:r>
      <w:r w:rsidRPr="00810DCF">
        <w:rPr>
          <w:color w:val="000000" w:themeColor="text1"/>
          <w:szCs w:val="24"/>
        </w:rPr>
        <w:t xml:space="preserve"> </w:t>
      </w:r>
      <w:r w:rsidR="001211B9" w:rsidRPr="00810DCF">
        <w:rPr>
          <w:color w:val="000000" w:themeColor="text1"/>
          <w:szCs w:val="24"/>
        </w:rPr>
        <w:t>commence</w:t>
      </w:r>
      <w:r w:rsidRPr="00810DCF">
        <w:rPr>
          <w:color w:val="000000" w:themeColor="text1"/>
          <w:szCs w:val="24"/>
        </w:rPr>
        <w:t xml:space="preserve"> on the day after </w:t>
      </w:r>
      <w:r w:rsidR="004A7097" w:rsidRPr="00810DCF">
        <w:rPr>
          <w:color w:val="000000" w:themeColor="text1"/>
          <w:szCs w:val="24"/>
        </w:rPr>
        <w:t xml:space="preserve">the instrument </w:t>
      </w:r>
      <w:proofErr w:type="gramStart"/>
      <w:r w:rsidR="004A7097" w:rsidRPr="00810DCF">
        <w:rPr>
          <w:color w:val="000000" w:themeColor="text1"/>
          <w:szCs w:val="24"/>
        </w:rPr>
        <w:t>is</w:t>
      </w:r>
      <w:r w:rsidR="00631035" w:rsidRPr="00810DCF">
        <w:rPr>
          <w:color w:val="000000" w:themeColor="text1"/>
          <w:szCs w:val="24"/>
        </w:rPr>
        <w:t xml:space="preserve"> </w:t>
      </w:r>
      <w:r w:rsidRPr="00810DCF">
        <w:rPr>
          <w:color w:val="000000" w:themeColor="text1"/>
          <w:szCs w:val="24"/>
        </w:rPr>
        <w:t>regist</w:t>
      </w:r>
      <w:r w:rsidR="00631035" w:rsidRPr="00810DCF">
        <w:rPr>
          <w:color w:val="000000" w:themeColor="text1"/>
          <w:szCs w:val="24"/>
        </w:rPr>
        <w:t>ered</w:t>
      </w:r>
      <w:proofErr w:type="gramEnd"/>
      <w:r w:rsidRPr="00810DCF">
        <w:rPr>
          <w:color w:val="000000" w:themeColor="text1"/>
          <w:szCs w:val="24"/>
        </w:rPr>
        <w:t xml:space="preserve"> on the Federal Register of </w:t>
      </w:r>
      <w:r w:rsidR="00BE740B" w:rsidRPr="00810DCF">
        <w:rPr>
          <w:color w:val="000000" w:themeColor="text1"/>
          <w:szCs w:val="24"/>
        </w:rPr>
        <w:t>Legislation</w:t>
      </w:r>
      <w:r w:rsidR="00411B47" w:rsidRPr="00810DCF">
        <w:rPr>
          <w:color w:val="000000" w:themeColor="text1"/>
          <w:szCs w:val="24"/>
        </w:rPr>
        <w:t xml:space="preserve">. </w:t>
      </w:r>
    </w:p>
    <w:p w14:paraId="4B37C0CB" w14:textId="77777777" w:rsidR="0025530F" w:rsidRPr="00810DCF" w:rsidRDefault="0025530F" w:rsidP="00E412E0">
      <w:pPr>
        <w:contextualSpacing/>
        <w:rPr>
          <w:rFonts w:ascii="Times New Roman" w:hAnsi="Times New Roman"/>
          <w:b/>
          <w:bCs/>
          <w:sz w:val="24"/>
          <w:szCs w:val="24"/>
        </w:rPr>
      </w:pPr>
    </w:p>
    <w:p w14:paraId="34EC05F6" w14:textId="3B62712C" w:rsidR="006818C0" w:rsidRPr="00810DCF" w:rsidRDefault="006818C0" w:rsidP="00E412E0">
      <w:pPr>
        <w:rPr>
          <w:rFonts w:ascii="Times New Roman" w:hAnsi="Times New Roman"/>
          <w:b/>
          <w:bCs/>
          <w:sz w:val="24"/>
          <w:szCs w:val="24"/>
        </w:rPr>
      </w:pPr>
      <w:r w:rsidRPr="00810DCF">
        <w:rPr>
          <w:rFonts w:ascii="Times New Roman" w:hAnsi="Times New Roman"/>
          <w:b/>
          <w:bCs/>
          <w:sz w:val="24"/>
          <w:szCs w:val="24"/>
        </w:rPr>
        <w:t>Consultation</w:t>
      </w:r>
    </w:p>
    <w:p w14:paraId="4A9C6CFD" w14:textId="77777777" w:rsidR="00E412E0" w:rsidRPr="00810DCF" w:rsidRDefault="00E412E0" w:rsidP="00E412E0">
      <w:pPr>
        <w:rPr>
          <w:rFonts w:ascii="Times New Roman" w:hAnsi="Times New Roman"/>
          <w:b/>
          <w:bCs/>
          <w:sz w:val="24"/>
          <w:szCs w:val="24"/>
        </w:rPr>
      </w:pPr>
    </w:p>
    <w:p w14:paraId="5F6B2CB8" w14:textId="2543C366" w:rsidR="006964C4" w:rsidRPr="00810DCF" w:rsidRDefault="006818C0" w:rsidP="00E412E0">
      <w:pPr>
        <w:pStyle w:val="ParaNumbering"/>
        <w:tabs>
          <w:tab w:val="clear" w:pos="360"/>
          <w:tab w:val="clear" w:pos="567"/>
        </w:tabs>
        <w:spacing w:after="0" w:line="240" w:lineRule="auto"/>
        <w:contextualSpacing/>
        <w:rPr>
          <w:color w:val="000000" w:themeColor="text1"/>
          <w:szCs w:val="24"/>
        </w:rPr>
      </w:pPr>
      <w:r w:rsidRPr="00810DCF">
        <w:rPr>
          <w:color w:val="000000" w:themeColor="text1"/>
          <w:szCs w:val="24"/>
        </w:rPr>
        <w:t xml:space="preserve">In accordance with section 17 of the </w:t>
      </w:r>
      <w:r w:rsidR="00D32FC2" w:rsidRPr="00810DCF">
        <w:rPr>
          <w:i/>
          <w:color w:val="000000" w:themeColor="text1"/>
          <w:szCs w:val="24"/>
        </w:rPr>
        <w:t>Legislation</w:t>
      </w:r>
      <w:r w:rsidRPr="00810DCF">
        <w:rPr>
          <w:i/>
          <w:color w:val="000000" w:themeColor="text1"/>
          <w:szCs w:val="24"/>
        </w:rPr>
        <w:t xml:space="preserve"> Act 2003</w:t>
      </w:r>
      <w:r w:rsidRPr="00810DCF">
        <w:rPr>
          <w:color w:val="000000" w:themeColor="text1"/>
          <w:szCs w:val="24"/>
        </w:rPr>
        <w:t xml:space="preserve">, consultation has taken place with the Department of </w:t>
      </w:r>
      <w:r w:rsidR="00CF5527" w:rsidRPr="00810DCF">
        <w:rPr>
          <w:color w:val="000000" w:themeColor="text1"/>
          <w:szCs w:val="24"/>
        </w:rPr>
        <w:t>Infrastructure, Transport, Regional Development and Communications</w:t>
      </w:r>
      <w:r w:rsidRPr="00810DCF">
        <w:rPr>
          <w:color w:val="000000" w:themeColor="text1"/>
          <w:szCs w:val="24"/>
        </w:rPr>
        <w:t>.</w:t>
      </w:r>
    </w:p>
    <w:p w14:paraId="7C40526D" w14:textId="77777777" w:rsidR="00E412E0" w:rsidRPr="00810DCF" w:rsidRDefault="00E412E0" w:rsidP="00E412E0">
      <w:pPr>
        <w:pStyle w:val="ParaNumbering"/>
        <w:tabs>
          <w:tab w:val="clear" w:pos="360"/>
          <w:tab w:val="clear" w:pos="567"/>
        </w:tabs>
        <w:spacing w:after="0" w:line="240" w:lineRule="auto"/>
        <w:contextualSpacing/>
        <w:rPr>
          <w:color w:val="000000" w:themeColor="text1"/>
          <w:szCs w:val="24"/>
        </w:rPr>
      </w:pPr>
    </w:p>
    <w:p w14:paraId="7646188A" w14:textId="77777777" w:rsidR="00B044BA" w:rsidRPr="00810DCF" w:rsidRDefault="006818C0" w:rsidP="00E412E0">
      <w:pPr>
        <w:pStyle w:val="ParaNumbering"/>
        <w:tabs>
          <w:tab w:val="clear" w:pos="360"/>
          <w:tab w:val="clear" w:pos="567"/>
        </w:tabs>
        <w:spacing w:after="0" w:line="240" w:lineRule="auto"/>
        <w:contextualSpacing/>
        <w:rPr>
          <w:color w:val="000000" w:themeColor="text1"/>
          <w:szCs w:val="24"/>
        </w:rPr>
      </w:pPr>
      <w:r w:rsidRPr="00810DCF">
        <w:rPr>
          <w:color w:val="000000" w:themeColor="text1"/>
          <w:szCs w:val="24"/>
        </w:rPr>
        <w:t>A regulation impact statement is not required as the Regulation</w:t>
      </w:r>
      <w:r w:rsidR="00CD596E" w:rsidRPr="00810DCF">
        <w:rPr>
          <w:color w:val="000000" w:themeColor="text1"/>
          <w:szCs w:val="24"/>
        </w:rPr>
        <w:t>s</w:t>
      </w:r>
      <w:r w:rsidRPr="00810DCF">
        <w:rPr>
          <w:color w:val="000000" w:themeColor="text1"/>
          <w:szCs w:val="24"/>
        </w:rPr>
        <w:t xml:space="preserve"> only appl</w:t>
      </w:r>
      <w:r w:rsidR="00CD596E" w:rsidRPr="00810DCF">
        <w:rPr>
          <w:color w:val="000000" w:themeColor="text1"/>
          <w:szCs w:val="24"/>
        </w:rPr>
        <w:t>y</w:t>
      </w:r>
      <w:r w:rsidRPr="00810DCF">
        <w:rPr>
          <w:color w:val="000000" w:themeColor="text1"/>
          <w:szCs w:val="24"/>
        </w:rPr>
        <w:t xml:space="preserve"> to non</w:t>
      </w:r>
      <w:r w:rsidRPr="00810DCF">
        <w:rPr>
          <w:color w:val="000000" w:themeColor="text1"/>
          <w:szCs w:val="24"/>
        </w:rPr>
        <w:noBreakHyphen/>
        <w:t xml:space="preserve">corporate Commonwealth entities and do not adversely affect the private sector. </w:t>
      </w:r>
    </w:p>
    <w:p w14:paraId="7A286D00" w14:textId="77777777" w:rsidR="00B044BA" w:rsidRPr="00810DCF" w:rsidRDefault="00B044BA" w:rsidP="006818C0">
      <w:pPr>
        <w:spacing w:after="120"/>
        <w:contextualSpacing/>
        <w:rPr>
          <w:rFonts w:ascii="Times New Roman" w:hAnsi="Times New Roman"/>
          <w:iCs/>
          <w:sz w:val="24"/>
          <w:szCs w:val="24"/>
        </w:rPr>
      </w:pPr>
    </w:p>
    <w:p w14:paraId="7BEA9767" w14:textId="77777777" w:rsidR="00B044BA" w:rsidRPr="00810DCF" w:rsidRDefault="00B044BA" w:rsidP="006818C0">
      <w:pPr>
        <w:spacing w:after="120"/>
        <w:contextualSpacing/>
        <w:rPr>
          <w:rFonts w:ascii="Times New Roman" w:hAnsi="Times New Roman"/>
          <w:iCs/>
          <w:sz w:val="24"/>
          <w:szCs w:val="24"/>
        </w:rPr>
      </w:pPr>
    </w:p>
    <w:p w14:paraId="71BF34BD" w14:textId="2E7AE76C" w:rsidR="006818C0" w:rsidRPr="00810DCF" w:rsidRDefault="006818C0" w:rsidP="006818C0">
      <w:pPr>
        <w:spacing w:after="120"/>
        <w:contextualSpacing/>
        <w:rPr>
          <w:rFonts w:ascii="Times New Roman" w:hAnsi="Times New Roman"/>
          <w:color w:val="000000" w:themeColor="text1"/>
          <w:sz w:val="24"/>
          <w:szCs w:val="24"/>
        </w:rPr>
        <w:sectPr w:rsidR="006818C0" w:rsidRPr="00810DCF" w:rsidSect="004D676F">
          <w:headerReference w:type="default" r:id="rId11"/>
          <w:headerReference w:type="first" r:id="rId12"/>
          <w:pgSz w:w="11906" w:h="16838"/>
          <w:pgMar w:top="1418" w:right="1440" w:bottom="1332" w:left="1440" w:header="709" w:footer="709" w:gutter="0"/>
          <w:pgNumType w:start="1"/>
          <w:cols w:space="708"/>
          <w:titlePg/>
          <w:docGrid w:linePitch="360"/>
        </w:sectPr>
      </w:pPr>
    </w:p>
    <w:p w14:paraId="4F572D45" w14:textId="1298D063" w:rsidR="006818C0" w:rsidRPr="00810DCF" w:rsidRDefault="006818C0" w:rsidP="006818C0">
      <w:pPr>
        <w:spacing w:after="120"/>
        <w:contextualSpacing/>
        <w:rPr>
          <w:rFonts w:ascii="Times New Roman" w:hAnsi="Times New Roman"/>
          <w:b/>
          <w:bCs/>
          <w:i/>
          <w:color w:val="000000" w:themeColor="text1"/>
          <w:sz w:val="24"/>
          <w:szCs w:val="24"/>
          <w:u w:val="single"/>
        </w:rPr>
      </w:pPr>
      <w:r w:rsidRPr="00810DCF">
        <w:rPr>
          <w:rFonts w:ascii="Times New Roman" w:hAnsi="Times New Roman"/>
          <w:b/>
          <w:bCs/>
          <w:color w:val="000000" w:themeColor="text1"/>
          <w:sz w:val="24"/>
          <w:szCs w:val="24"/>
          <w:u w:val="single"/>
        </w:rPr>
        <w:lastRenderedPageBreak/>
        <w:t xml:space="preserve">Details of the </w:t>
      </w:r>
      <w:r w:rsidRPr="00810DCF">
        <w:rPr>
          <w:rFonts w:ascii="Times New Roman" w:hAnsi="Times New Roman"/>
          <w:b/>
          <w:bCs/>
          <w:i/>
          <w:color w:val="000000" w:themeColor="text1"/>
          <w:sz w:val="24"/>
          <w:szCs w:val="24"/>
          <w:u w:val="single"/>
        </w:rPr>
        <w:t xml:space="preserve">Financial Framework (Supplementary Powers) Amendment </w:t>
      </w:r>
      <w:r w:rsidR="00A779A2" w:rsidRPr="00810DCF">
        <w:rPr>
          <w:rFonts w:ascii="Times New Roman" w:hAnsi="Times New Roman"/>
          <w:b/>
          <w:bCs/>
          <w:i/>
          <w:color w:val="000000" w:themeColor="text1"/>
          <w:sz w:val="24"/>
          <w:szCs w:val="24"/>
          <w:u w:val="single"/>
        </w:rPr>
        <w:br/>
      </w:r>
      <w:r w:rsidRPr="00810DCF">
        <w:rPr>
          <w:rFonts w:ascii="Times New Roman" w:hAnsi="Times New Roman"/>
          <w:b/>
          <w:bCs/>
          <w:i/>
          <w:color w:val="000000" w:themeColor="text1"/>
          <w:sz w:val="24"/>
          <w:szCs w:val="24"/>
          <w:u w:val="single"/>
        </w:rPr>
        <w:t>(</w:t>
      </w:r>
      <w:r w:rsidR="00CF5527" w:rsidRPr="00810DCF">
        <w:rPr>
          <w:rFonts w:ascii="Times New Roman" w:hAnsi="Times New Roman"/>
          <w:b/>
          <w:bCs/>
          <w:i/>
          <w:color w:val="000000" w:themeColor="text1"/>
          <w:sz w:val="24"/>
          <w:szCs w:val="24"/>
          <w:u w:val="single"/>
        </w:rPr>
        <w:t>Infrastructure, Transport, Regional Development and Communications</w:t>
      </w:r>
      <w:r w:rsidR="00F40692" w:rsidRPr="00810DCF">
        <w:rPr>
          <w:rFonts w:ascii="Times New Roman" w:hAnsi="Times New Roman"/>
          <w:b/>
          <w:bCs/>
          <w:i/>
          <w:color w:val="000000" w:themeColor="text1"/>
          <w:sz w:val="24"/>
          <w:szCs w:val="24"/>
          <w:u w:val="single"/>
        </w:rPr>
        <w:t xml:space="preserve"> </w:t>
      </w:r>
      <w:r w:rsidR="00901A22" w:rsidRPr="00810DCF">
        <w:rPr>
          <w:rFonts w:ascii="Times New Roman" w:hAnsi="Times New Roman"/>
          <w:b/>
          <w:bCs/>
          <w:i/>
          <w:color w:val="000000" w:themeColor="text1"/>
          <w:sz w:val="24"/>
          <w:szCs w:val="24"/>
          <w:u w:val="single"/>
        </w:rPr>
        <w:t xml:space="preserve">Measures </w:t>
      </w:r>
      <w:r w:rsidR="00C52BAE" w:rsidRPr="00810DCF">
        <w:rPr>
          <w:rFonts w:ascii="Times New Roman" w:hAnsi="Times New Roman"/>
          <w:b/>
          <w:bCs/>
          <w:i/>
          <w:color w:val="000000" w:themeColor="text1"/>
          <w:sz w:val="24"/>
          <w:szCs w:val="24"/>
          <w:u w:val="single"/>
        </w:rPr>
        <w:t xml:space="preserve">No. </w:t>
      </w:r>
      <w:r w:rsidR="00623269" w:rsidRPr="00810DCF">
        <w:rPr>
          <w:rFonts w:ascii="Times New Roman" w:hAnsi="Times New Roman"/>
          <w:b/>
          <w:bCs/>
          <w:i/>
          <w:color w:val="000000" w:themeColor="text1"/>
          <w:sz w:val="24"/>
          <w:szCs w:val="24"/>
          <w:u w:val="single"/>
        </w:rPr>
        <w:t>5</w:t>
      </w:r>
      <w:r w:rsidR="00CD2C29" w:rsidRPr="00810DCF">
        <w:rPr>
          <w:rFonts w:ascii="Times New Roman" w:hAnsi="Times New Roman"/>
          <w:b/>
          <w:bCs/>
          <w:i/>
          <w:color w:val="000000" w:themeColor="text1"/>
          <w:sz w:val="24"/>
          <w:szCs w:val="24"/>
          <w:u w:val="single"/>
        </w:rPr>
        <w:t>) Regulation</w:t>
      </w:r>
      <w:r w:rsidR="00115FE2" w:rsidRPr="00810DCF">
        <w:rPr>
          <w:rFonts w:ascii="Times New Roman" w:hAnsi="Times New Roman"/>
          <w:b/>
          <w:bCs/>
          <w:i/>
          <w:color w:val="000000" w:themeColor="text1"/>
          <w:sz w:val="24"/>
          <w:szCs w:val="24"/>
          <w:u w:val="single"/>
        </w:rPr>
        <w:t>s</w:t>
      </w:r>
      <w:r w:rsidR="00CD2C29" w:rsidRPr="00810DCF">
        <w:rPr>
          <w:rFonts w:ascii="Times New Roman" w:hAnsi="Times New Roman"/>
          <w:b/>
          <w:bCs/>
          <w:i/>
          <w:color w:val="000000" w:themeColor="text1"/>
          <w:sz w:val="24"/>
          <w:szCs w:val="24"/>
          <w:u w:val="single"/>
        </w:rPr>
        <w:t> </w:t>
      </w:r>
      <w:r w:rsidR="007B14C9" w:rsidRPr="00810DCF">
        <w:rPr>
          <w:rFonts w:ascii="Times New Roman" w:hAnsi="Times New Roman"/>
          <w:b/>
          <w:bCs/>
          <w:i/>
          <w:color w:val="000000" w:themeColor="text1"/>
          <w:sz w:val="24"/>
          <w:szCs w:val="24"/>
          <w:u w:val="single"/>
        </w:rPr>
        <w:t>2020</w:t>
      </w:r>
    </w:p>
    <w:p w14:paraId="5E709E96" w14:textId="77777777" w:rsidR="006818C0" w:rsidRPr="00810DCF" w:rsidRDefault="006818C0" w:rsidP="006818C0">
      <w:pPr>
        <w:spacing w:after="120"/>
        <w:contextualSpacing/>
        <w:rPr>
          <w:rFonts w:ascii="Times New Roman" w:hAnsi="Times New Roman"/>
          <w:color w:val="000000" w:themeColor="text1"/>
          <w:sz w:val="24"/>
          <w:szCs w:val="24"/>
          <w:u w:val="single"/>
        </w:rPr>
      </w:pPr>
    </w:p>
    <w:p w14:paraId="2180B743" w14:textId="77777777" w:rsidR="006818C0" w:rsidRPr="00810DCF" w:rsidRDefault="006818C0" w:rsidP="006818C0">
      <w:pPr>
        <w:spacing w:after="120"/>
        <w:contextualSpacing/>
        <w:rPr>
          <w:rFonts w:ascii="Times New Roman" w:hAnsi="Times New Roman"/>
          <w:b/>
          <w:color w:val="000000" w:themeColor="text1"/>
          <w:sz w:val="24"/>
          <w:szCs w:val="24"/>
        </w:rPr>
      </w:pPr>
      <w:r w:rsidRPr="00810DCF">
        <w:rPr>
          <w:rFonts w:ascii="Times New Roman" w:hAnsi="Times New Roman"/>
          <w:b/>
          <w:color w:val="000000" w:themeColor="text1"/>
          <w:sz w:val="24"/>
          <w:szCs w:val="24"/>
        </w:rPr>
        <w:t xml:space="preserve">Section 1 – Name </w:t>
      </w:r>
    </w:p>
    <w:p w14:paraId="620345DA" w14:textId="77777777" w:rsidR="006818C0" w:rsidRPr="00810DCF" w:rsidRDefault="006818C0" w:rsidP="006818C0">
      <w:pPr>
        <w:spacing w:after="120"/>
        <w:contextualSpacing/>
        <w:rPr>
          <w:rFonts w:ascii="Times New Roman" w:hAnsi="Times New Roman"/>
          <w:color w:val="000000" w:themeColor="text1"/>
          <w:sz w:val="24"/>
          <w:szCs w:val="24"/>
        </w:rPr>
      </w:pPr>
    </w:p>
    <w:p w14:paraId="329BA519" w14:textId="6C038498" w:rsidR="006818C0" w:rsidRPr="00810DCF" w:rsidRDefault="006818C0" w:rsidP="006818C0">
      <w:pPr>
        <w:spacing w:after="120"/>
        <w:contextualSpacing/>
        <w:rPr>
          <w:rFonts w:ascii="Times New Roman" w:hAnsi="Times New Roman"/>
          <w:color w:val="000000" w:themeColor="text1"/>
          <w:sz w:val="24"/>
          <w:szCs w:val="24"/>
        </w:rPr>
      </w:pPr>
      <w:r w:rsidRPr="00810DCF">
        <w:rPr>
          <w:rFonts w:ascii="Times New Roman" w:hAnsi="Times New Roman"/>
          <w:color w:val="000000" w:themeColor="text1"/>
          <w:sz w:val="24"/>
          <w:szCs w:val="24"/>
        </w:rPr>
        <w:t>This section provides that the title of the Regulation</w:t>
      </w:r>
      <w:r w:rsidR="00115FE2" w:rsidRPr="00810DCF">
        <w:rPr>
          <w:rFonts w:ascii="Times New Roman" w:hAnsi="Times New Roman"/>
          <w:color w:val="000000" w:themeColor="text1"/>
          <w:sz w:val="24"/>
          <w:szCs w:val="24"/>
        </w:rPr>
        <w:t>s</w:t>
      </w:r>
      <w:r w:rsidRPr="00810DCF">
        <w:rPr>
          <w:rFonts w:ascii="Times New Roman" w:hAnsi="Times New Roman"/>
          <w:color w:val="000000" w:themeColor="text1"/>
          <w:sz w:val="24"/>
          <w:szCs w:val="24"/>
        </w:rPr>
        <w:t xml:space="preserve"> </w:t>
      </w:r>
      <w:r w:rsidRPr="00810DCF">
        <w:rPr>
          <w:rFonts w:ascii="Times New Roman" w:hAnsi="Times New Roman"/>
          <w:sz w:val="24"/>
          <w:szCs w:val="24"/>
        </w:rPr>
        <w:t>is</w:t>
      </w:r>
      <w:r w:rsidRPr="00810DCF">
        <w:rPr>
          <w:rFonts w:ascii="Times New Roman" w:hAnsi="Times New Roman"/>
          <w:color w:val="000000" w:themeColor="text1"/>
          <w:sz w:val="24"/>
          <w:szCs w:val="24"/>
        </w:rPr>
        <w:t xml:space="preserve"> the </w:t>
      </w:r>
      <w:r w:rsidRPr="00810DCF">
        <w:rPr>
          <w:rFonts w:ascii="Times New Roman" w:hAnsi="Times New Roman"/>
          <w:bCs/>
          <w:i/>
          <w:sz w:val="24"/>
          <w:szCs w:val="24"/>
        </w:rPr>
        <w:t>Financial Framework (Supplementary Powers) Amendment (</w:t>
      </w:r>
      <w:r w:rsidR="00CF5527" w:rsidRPr="00810DCF">
        <w:rPr>
          <w:rFonts w:ascii="Times New Roman" w:hAnsi="Times New Roman"/>
          <w:bCs/>
          <w:i/>
          <w:sz w:val="24"/>
          <w:szCs w:val="24"/>
        </w:rPr>
        <w:t>Infrastructure, Transport, Regional Development and Communications</w:t>
      </w:r>
      <w:r w:rsidR="00F40692" w:rsidRPr="00810DCF">
        <w:rPr>
          <w:rFonts w:ascii="Times New Roman" w:hAnsi="Times New Roman"/>
          <w:bCs/>
          <w:i/>
          <w:sz w:val="24"/>
          <w:szCs w:val="24"/>
        </w:rPr>
        <w:t xml:space="preserve"> </w:t>
      </w:r>
      <w:r w:rsidR="00901A22" w:rsidRPr="00810DCF">
        <w:rPr>
          <w:rFonts w:ascii="Times New Roman" w:hAnsi="Times New Roman"/>
          <w:bCs/>
          <w:i/>
          <w:sz w:val="24"/>
          <w:szCs w:val="24"/>
        </w:rPr>
        <w:t xml:space="preserve">Measures </w:t>
      </w:r>
      <w:r w:rsidR="00C52BAE" w:rsidRPr="00810DCF">
        <w:rPr>
          <w:rFonts w:ascii="Times New Roman" w:hAnsi="Times New Roman"/>
          <w:bCs/>
          <w:i/>
          <w:sz w:val="24"/>
          <w:szCs w:val="24"/>
        </w:rPr>
        <w:t xml:space="preserve">No. </w:t>
      </w:r>
      <w:r w:rsidR="00623269" w:rsidRPr="00810DCF">
        <w:rPr>
          <w:rFonts w:ascii="Times New Roman" w:hAnsi="Times New Roman"/>
          <w:bCs/>
          <w:i/>
          <w:sz w:val="24"/>
          <w:szCs w:val="24"/>
        </w:rPr>
        <w:t>5</w:t>
      </w:r>
      <w:r w:rsidRPr="00810DCF">
        <w:rPr>
          <w:rFonts w:ascii="Times New Roman" w:hAnsi="Times New Roman"/>
          <w:bCs/>
          <w:i/>
          <w:sz w:val="24"/>
          <w:szCs w:val="24"/>
        </w:rPr>
        <w:t>) Regulation</w:t>
      </w:r>
      <w:r w:rsidR="00115FE2" w:rsidRPr="00810DCF">
        <w:rPr>
          <w:rFonts w:ascii="Times New Roman" w:hAnsi="Times New Roman"/>
          <w:bCs/>
          <w:i/>
          <w:sz w:val="24"/>
          <w:szCs w:val="24"/>
        </w:rPr>
        <w:t>s</w:t>
      </w:r>
      <w:r w:rsidRPr="00810DCF">
        <w:rPr>
          <w:rFonts w:ascii="Times New Roman" w:hAnsi="Times New Roman"/>
          <w:bCs/>
          <w:i/>
          <w:sz w:val="24"/>
          <w:szCs w:val="24"/>
        </w:rPr>
        <w:t> </w:t>
      </w:r>
      <w:r w:rsidR="007B14C9" w:rsidRPr="00810DCF">
        <w:rPr>
          <w:rFonts w:ascii="Times New Roman" w:hAnsi="Times New Roman"/>
          <w:bCs/>
          <w:i/>
          <w:sz w:val="24"/>
          <w:szCs w:val="24"/>
        </w:rPr>
        <w:t>2020</w:t>
      </w:r>
      <w:r w:rsidRPr="00810DCF">
        <w:rPr>
          <w:rFonts w:ascii="Times New Roman" w:hAnsi="Times New Roman"/>
          <w:bCs/>
          <w:sz w:val="24"/>
          <w:szCs w:val="24"/>
        </w:rPr>
        <w:t>.</w:t>
      </w:r>
    </w:p>
    <w:p w14:paraId="18196EF3" w14:textId="77777777" w:rsidR="006818C0" w:rsidRPr="00810DCF" w:rsidRDefault="006818C0" w:rsidP="006818C0">
      <w:pPr>
        <w:spacing w:after="120"/>
        <w:contextualSpacing/>
        <w:rPr>
          <w:rFonts w:ascii="Times New Roman" w:hAnsi="Times New Roman"/>
          <w:color w:val="000000" w:themeColor="text1"/>
          <w:sz w:val="24"/>
          <w:szCs w:val="24"/>
        </w:rPr>
      </w:pPr>
    </w:p>
    <w:p w14:paraId="22C222F7" w14:textId="77777777" w:rsidR="006818C0" w:rsidRPr="00810DCF" w:rsidRDefault="006818C0" w:rsidP="006818C0">
      <w:pPr>
        <w:spacing w:after="120"/>
        <w:contextualSpacing/>
        <w:rPr>
          <w:rFonts w:ascii="Times New Roman" w:hAnsi="Times New Roman"/>
          <w:b/>
          <w:color w:val="000000" w:themeColor="text1"/>
          <w:sz w:val="24"/>
          <w:szCs w:val="24"/>
        </w:rPr>
      </w:pPr>
      <w:r w:rsidRPr="00810DCF">
        <w:rPr>
          <w:rFonts w:ascii="Times New Roman" w:hAnsi="Times New Roman"/>
          <w:b/>
          <w:color w:val="000000" w:themeColor="text1"/>
          <w:sz w:val="24"/>
          <w:szCs w:val="24"/>
        </w:rPr>
        <w:t xml:space="preserve">Section 2 – Commencement </w:t>
      </w:r>
    </w:p>
    <w:p w14:paraId="0CC42A89" w14:textId="77777777" w:rsidR="006818C0" w:rsidRPr="00810DCF" w:rsidRDefault="006818C0" w:rsidP="006818C0">
      <w:pPr>
        <w:spacing w:after="120"/>
        <w:contextualSpacing/>
        <w:rPr>
          <w:rFonts w:ascii="Times New Roman" w:hAnsi="Times New Roman"/>
          <w:color w:val="000000" w:themeColor="text1"/>
          <w:sz w:val="24"/>
          <w:szCs w:val="24"/>
        </w:rPr>
      </w:pPr>
    </w:p>
    <w:p w14:paraId="5CA08436" w14:textId="77777777" w:rsidR="006818C0" w:rsidRPr="00810DCF" w:rsidRDefault="006818C0" w:rsidP="006818C0">
      <w:pPr>
        <w:spacing w:after="120"/>
        <w:contextualSpacing/>
        <w:rPr>
          <w:rFonts w:ascii="Times New Roman" w:hAnsi="Times New Roman"/>
          <w:color w:val="000000" w:themeColor="text1"/>
          <w:sz w:val="24"/>
          <w:szCs w:val="24"/>
        </w:rPr>
      </w:pPr>
      <w:r w:rsidRPr="00810DCF">
        <w:rPr>
          <w:rFonts w:ascii="Times New Roman" w:hAnsi="Times New Roman"/>
          <w:color w:val="000000" w:themeColor="text1"/>
          <w:sz w:val="24"/>
          <w:szCs w:val="24"/>
        </w:rPr>
        <w:t>This section provides that the Regulation</w:t>
      </w:r>
      <w:r w:rsidR="00115FE2" w:rsidRPr="00810DCF">
        <w:rPr>
          <w:rFonts w:ascii="Times New Roman" w:hAnsi="Times New Roman"/>
          <w:color w:val="000000" w:themeColor="text1"/>
          <w:sz w:val="24"/>
          <w:szCs w:val="24"/>
        </w:rPr>
        <w:t>s commence</w:t>
      </w:r>
      <w:r w:rsidRPr="00810DCF">
        <w:rPr>
          <w:rFonts w:ascii="Times New Roman" w:hAnsi="Times New Roman"/>
          <w:color w:val="000000" w:themeColor="text1"/>
          <w:sz w:val="24"/>
          <w:szCs w:val="24"/>
        </w:rPr>
        <w:t xml:space="preserve"> on the day after </w:t>
      </w:r>
      <w:r w:rsidR="004A7097" w:rsidRPr="00810DCF">
        <w:rPr>
          <w:rFonts w:ascii="Times New Roman" w:hAnsi="Times New Roman"/>
          <w:color w:val="000000" w:themeColor="text1"/>
          <w:sz w:val="24"/>
          <w:szCs w:val="24"/>
        </w:rPr>
        <w:t xml:space="preserve">the instrument </w:t>
      </w:r>
      <w:proofErr w:type="gramStart"/>
      <w:r w:rsidR="004A7097" w:rsidRPr="00810DCF">
        <w:rPr>
          <w:rFonts w:ascii="Times New Roman" w:hAnsi="Times New Roman"/>
          <w:color w:val="000000" w:themeColor="text1"/>
          <w:sz w:val="24"/>
          <w:szCs w:val="24"/>
        </w:rPr>
        <w:t>is</w:t>
      </w:r>
      <w:r w:rsidR="00414EA2" w:rsidRPr="00810DCF">
        <w:rPr>
          <w:rFonts w:ascii="Times New Roman" w:hAnsi="Times New Roman"/>
          <w:color w:val="000000" w:themeColor="text1"/>
          <w:sz w:val="24"/>
          <w:szCs w:val="24"/>
        </w:rPr>
        <w:t xml:space="preserve"> </w:t>
      </w:r>
      <w:r w:rsidR="00CD3A55" w:rsidRPr="00810DCF">
        <w:rPr>
          <w:rFonts w:ascii="Times New Roman" w:hAnsi="Times New Roman"/>
          <w:color w:val="000000" w:themeColor="text1"/>
          <w:sz w:val="24"/>
          <w:szCs w:val="24"/>
        </w:rPr>
        <w:t>r</w:t>
      </w:r>
      <w:r w:rsidR="00253B0E" w:rsidRPr="00810DCF">
        <w:rPr>
          <w:rFonts w:ascii="Times New Roman" w:hAnsi="Times New Roman"/>
          <w:color w:val="000000" w:themeColor="text1"/>
          <w:sz w:val="24"/>
          <w:szCs w:val="24"/>
        </w:rPr>
        <w:t>egist</w:t>
      </w:r>
      <w:r w:rsidR="00414EA2" w:rsidRPr="00810DCF">
        <w:rPr>
          <w:rFonts w:ascii="Times New Roman" w:hAnsi="Times New Roman"/>
          <w:color w:val="000000" w:themeColor="text1"/>
          <w:sz w:val="24"/>
          <w:szCs w:val="24"/>
        </w:rPr>
        <w:t>ered</w:t>
      </w:r>
      <w:proofErr w:type="gramEnd"/>
      <w:r w:rsidR="00253B0E" w:rsidRPr="00810DCF">
        <w:rPr>
          <w:rFonts w:ascii="Times New Roman" w:hAnsi="Times New Roman"/>
          <w:color w:val="000000" w:themeColor="text1"/>
          <w:sz w:val="24"/>
          <w:szCs w:val="24"/>
        </w:rPr>
        <w:t xml:space="preserve"> </w:t>
      </w:r>
      <w:r w:rsidRPr="00810DCF">
        <w:rPr>
          <w:rFonts w:ascii="Times New Roman" w:hAnsi="Times New Roman"/>
          <w:color w:val="000000" w:themeColor="text1"/>
          <w:sz w:val="24"/>
          <w:szCs w:val="24"/>
        </w:rPr>
        <w:t>on the</w:t>
      </w:r>
      <w:r w:rsidR="00253B0E" w:rsidRPr="00810DCF">
        <w:rPr>
          <w:rFonts w:ascii="Times New Roman" w:hAnsi="Times New Roman"/>
          <w:color w:val="000000" w:themeColor="text1"/>
          <w:sz w:val="24"/>
          <w:szCs w:val="24"/>
        </w:rPr>
        <w:t> </w:t>
      </w:r>
      <w:r w:rsidRPr="00810DCF">
        <w:rPr>
          <w:rFonts w:ascii="Times New Roman" w:hAnsi="Times New Roman"/>
          <w:color w:val="000000" w:themeColor="text1"/>
          <w:sz w:val="24"/>
          <w:szCs w:val="24"/>
        </w:rPr>
        <w:t xml:space="preserve">Federal Register of </w:t>
      </w:r>
      <w:r w:rsidR="003D597E" w:rsidRPr="00810DCF">
        <w:rPr>
          <w:rFonts w:ascii="Times New Roman" w:hAnsi="Times New Roman"/>
          <w:color w:val="000000" w:themeColor="text1"/>
          <w:sz w:val="24"/>
          <w:szCs w:val="24"/>
        </w:rPr>
        <w:t>Legislation</w:t>
      </w:r>
      <w:r w:rsidR="00411B47" w:rsidRPr="00810DCF">
        <w:rPr>
          <w:rFonts w:ascii="Times New Roman" w:hAnsi="Times New Roman"/>
          <w:color w:val="000000" w:themeColor="text1"/>
          <w:sz w:val="24"/>
          <w:szCs w:val="24"/>
        </w:rPr>
        <w:t xml:space="preserve">. </w:t>
      </w:r>
    </w:p>
    <w:p w14:paraId="14FCFF89" w14:textId="77777777" w:rsidR="006818C0" w:rsidRPr="00810DCF" w:rsidRDefault="006818C0" w:rsidP="006818C0">
      <w:pPr>
        <w:spacing w:after="120"/>
        <w:contextualSpacing/>
        <w:rPr>
          <w:rFonts w:ascii="Times New Roman" w:hAnsi="Times New Roman"/>
          <w:color w:val="000000" w:themeColor="text1"/>
          <w:sz w:val="24"/>
          <w:szCs w:val="24"/>
        </w:rPr>
      </w:pPr>
    </w:p>
    <w:p w14:paraId="48E3DE2C" w14:textId="77777777" w:rsidR="006818C0" w:rsidRPr="00810DCF" w:rsidRDefault="006818C0" w:rsidP="006818C0">
      <w:pPr>
        <w:spacing w:after="120"/>
        <w:contextualSpacing/>
        <w:rPr>
          <w:rFonts w:ascii="Times New Roman" w:hAnsi="Times New Roman"/>
          <w:b/>
          <w:i/>
          <w:color w:val="000000" w:themeColor="text1"/>
          <w:sz w:val="24"/>
          <w:szCs w:val="24"/>
        </w:rPr>
      </w:pPr>
      <w:r w:rsidRPr="00810DCF">
        <w:rPr>
          <w:rFonts w:ascii="Times New Roman" w:hAnsi="Times New Roman"/>
          <w:b/>
          <w:color w:val="000000" w:themeColor="text1"/>
          <w:sz w:val="24"/>
          <w:szCs w:val="24"/>
        </w:rPr>
        <w:t>Section 3 – Authority</w:t>
      </w:r>
      <w:r w:rsidRPr="00810DCF">
        <w:rPr>
          <w:rFonts w:ascii="Times New Roman" w:hAnsi="Times New Roman"/>
          <w:b/>
          <w:i/>
          <w:color w:val="000000" w:themeColor="text1"/>
          <w:sz w:val="24"/>
          <w:szCs w:val="24"/>
        </w:rPr>
        <w:t xml:space="preserve"> </w:t>
      </w:r>
    </w:p>
    <w:p w14:paraId="68CF08B0" w14:textId="77777777" w:rsidR="006818C0" w:rsidRPr="00810DCF" w:rsidRDefault="006818C0" w:rsidP="006818C0">
      <w:pPr>
        <w:spacing w:after="120"/>
        <w:contextualSpacing/>
        <w:rPr>
          <w:rFonts w:ascii="Times New Roman" w:hAnsi="Times New Roman"/>
          <w:color w:val="000000" w:themeColor="text1"/>
          <w:sz w:val="24"/>
          <w:szCs w:val="24"/>
        </w:rPr>
      </w:pPr>
    </w:p>
    <w:p w14:paraId="698D2572" w14:textId="77777777" w:rsidR="006818C0" w:rsidRPr="00810DCF" w:rsidRDefault="006818C0" w:rsidP="006818C0">
      <w:pPr>
        <w:spacing w:after="120"/>
        <w:contextualSpacing/>
        <w:rPr>
          <w:rFonts w:ascii="Times New Roman" w:hAnsi="Times New Roman"/>
          <w:color w:val="000000" w:themeColor="text1"/>
          <w:sz w:val="24"/>
          <w:szCs w:val="24"/>
        </w:rPr>
      </w:pPr>
      <w:r w:rsidRPr="00810DCF">
        <w:rPr>
          <w:rFonts w:ascii="Times New Roman" w:hAnsi="Times New Roman"/>
          <w:color w:val="000000" w:themeColor="text1"/>
          <w:sz w:val="24"/>
          <w:szCs w:val="24"/>
        </w:rPr>
        <w:t>This section provides that the Regulation</w:t>
      </w:r>
      <w:r w:rsidR="00115FE2" w:rsidRPr="00810DCF">
        <w:rPr>
          <w:rFonts w:ascii="Times New Roman" w:hAnsi="Times New Roman"/>
          <w:color w:val="000000" w:themeColor="text1"/>
          <w:sz w:val="24"/>
          <w:szCs w:val="24"/>
        </w:rPr>
        <w:t xml:space="preserve">s </w:t>
      </w:r>
      <w:proofErr w:type="gramStart"/>
      <w:r w:rsidR="00115FE2" w:rsidRPr="00810DCF">
        <w:rPr>
          <w:rFonts w:ascii="Times New Roman" w:hAnsi="Times New Roman"/>
          <w:color w:val="000000" w:themeColor="text1"/>
          <w:sz w:val="24"/>
          <w:szCs w:val="24"/>
        </w:rPr>
        <w:t>are</w:t>
      </w:r>
      <w:proofErr w:type="gramEnd"/>
      <w:r w:rsidRPr="00810DCF">
        <w:rPr>
          <w:rFonts w:ascii="Times New Roman" w:hAnsi="Times New Roman"/>
          <w:color w:val="000000" w:themeColor="text1"/>
          <w:sz w:val="24"/>
          <w:szCs w:val="24"/>
        </w:rPr>
        <w:t xml:space="preserve"> made under the </w:t>
      </w:r>
      <w:r w:rsidRPr="00810DCF">
        <w:rPr>
          <w:rFonts w:ascii="Times New Roman" w:hAnsi="Times New Roman"/>
          <w:i/>
          <w:color w:val="000000" w:themeColor="text1"/>
          <w:sz w:val="24"/>
          <w:szCs w:val="24"/>
        </w:rPr>
        <w:t xml:space="preserve">Financial </w:t>
      </w:r>
      <w:r w:rsidRPr="00810DCF">
        <w:rPr>
          <w:rFonts w:ascii="Times New Roman" w:hAnsi="Times New Roman"/>
          <w:bCs/>
          <w:i/>
          <w:sz w:val="24"/>
          <w:szCs w:val="24"/>
        </w:rPr>
        <w:t xml:space="preserve">Framework (Supplementary Powers) </w:t>
      </w:r>
      <w:r w:rsidRPr="00810DCF">
        <w:rPr>
          <w:rFonts w:ascii="Times New Roman" w:hAnsi="Times New Roman"/>
          <w:i/>
          <w:color w:val="000000" w:themeColor="text1"/>
          <w:sz w:val="24"/>
          <w:szCs w:val="24"/>
        </w:rPr>
        <w:t>Act 1997</w:t>
      </w:r>
      <w:r w:rsidRPr="00810DCF">
        <w:rPr>
          <w:rFonts w:ascii="Times New Roman" w:hAnsi="Times New Roman"/>
          <w:color w:val="000000" w:themeColor="text1"/>
          <w:sz w:val="24"/>
          <w:szCs w:val="24"/>
        </w:rPr>
        <w:t>.</w:t>
      </w:r>
    </w:p>
    <w:p w14:paraId="66E27AA0" w14:textId="77777777" w:rsidR="006818C0" w:rsidRPr="00810DCF" w:rsidRDefault="006818C0" w:rsidP="006818C0">
      <w:pPr>
        <w:spacing w:after="120"/>
        <w:contextualSpacing/>
        <w:rPr>
          <w:rFonts w:ascii="Times New Roman" w:hAnsi="Times New Roman"/>
          <w:color w:val="000000" w:themeColor="text1"/>
          <w:sz w:val="24"/>
          <w:szCs w:val="24"/>
        </w:rPr>
      </w:pPr>
    </w:p>
    <w:p w14:paraId="198741C4" w14:textId="77777777" w:rsidR="006818C0" w:rsidRPr="00810DCF" w:rsidRDefault="006818C0" w:rsidP="006818C0">
      <w:pPr>
        <w:spacing w:after="120"/>
        <w:contextualSpacing/>
        <w:rPr>
          <w:rFonts w:ascii="Times New Roman" w:hAnsi="Times New Roman"/>
          <w:b/>
          <w:i/>
          <w:color w:val="000000" w:themeColor="text1"/>
          <w:sz w:val="24"/>
          <w:szCs w:val="24"/>
        </w:rPr>
      </w:pPr>
      <w:r w:rsidRPr="00810DCF">
        <w:rPr>
          <w:rFonts w:ascii="Times New Roman" w:hAnsi="Times New Roman"/>
          <w:b/>
          <w:color w:val="000000" w:themeColor="text1"/>
          <w:sz w:val="24"/>
          <w:szCs w:val="24"/>
        </w:rPr>
        <w:t>Section 4 – Schedules</w:t>
      </w:r>
      <w:r w:rsidRPr="00810DCF">
        <w:rPr>
          <w:rFonts w:ascii="Times New Roman" w:hAnsi="Times New Roman"/>
          <w:b/>
          <w:i/>
          <w:color w:val="000000" w:themeColor="text1"/>
          <w:sz w:val="24"/>
          <w:szCs w:val="24"/>
        </w:rPr>
        <w:t xml:space="preserve"> </w:t>
      </w:r>
    </w:p>
    <w:p w14:paraId="74F2B66B" w14:textId="77777777" w:rsidR="006818C0" w:rsidRPr="00810DCF" w:rsidRDefault="006818C0" w:rsidP="006818C0">
      <w:pPr>
        <w:spacing w:after="120"/>
        <w:contextualSpacing/>
        <w:rPr>
          <w:rFonts w:ascii="Times New Roman" w:hAnsi="Times New Roman"/>
          <w:color w:val="000000" w:themeColor="text1"/>
          <w:sz w:val="24"/>
          <w:szCs w:val="24"/>
        </w:rPr>
      </w:pPr>
    </w:p>
    <w:p w14:paraId="1E4D2C3F" w14:textId="77777777" w:rsidR="006818C0" w:rsidRPr="00810DCF" w:rsidRDefault="006818C0" w:rsidP="006818C0">
      <w:pPr>
        <w:spacing w:after="120"/>
        <w:contextualSpacing/>
        <w:rPr>
          <w:rFonts w:ascii="Times New Roman" w:hAnsi="Times New Roman"/>
          <w:color w:val="000000" w:themeColor="text1"/>
          <w:sz w:val="24"/>
          <w:szCs w:val="24"/>
        </w:rPr>
      </w:pPr>
      <w:r w:rsidRPr="00810DCF">
        <w:rPr>
          <w:rFonts w:ascii="Times New Roman" w:hAnsi="Times New Roman"/>
          <w:color w:val="000000" w:themeColor="text1"/>
          <w:sz w:val="24"/>
          <w:szCs w:val="24"/>
        </w:rPr>
        <w:t xml:space="preserve">This section provides that the </w:t>
      </w:r>
      <w:r w:rsidRPr="00810DCF">
        <w:rPr>
          <w:rFonts w:ascii="Times New Roman" w:hAnsi="Times New Roman"/>
          <w:i/>
          <w:color w:val="000000" w:themeColor="text1"/>
          <w:sz w:val="24"/>
          <w:szCs w:val="24"/>
        </w:rPr>
        <w:t xml:space="preserve">Financial </w:t>
      </w:r>
      <w:r w:rsidRPr="00810DCF">
        <w:rPr>
          <w:rFonts w:ascii="Times New Roman" w:hAnsi="Times New Roman"/>
          <w:bCs/>
          <w:i/>
          <w:sz w:val="24"/>
          <w:szCs w:val="24"/>
        </w:rPr>
        <w:t xml:space="preserve">Framework (Supplementary Powers) </w:t>
      </w:r>
      <w:r w:rsidRPr="00810DCF">
        <w:rPr>
          <w:rFonts w:ascii="Times New Roman" w:hAnsi="Times New Roman"/>
          <w:i/>
          <w:color w:val="000000" w:themeColor="text1"/>
          <w:sz w:val="24"/>
          <w:szCs w:val="24"/>
        </w:rPr>
        <w:t>Regulations 1997</w:t>
      </w:r>
      <w:r w:rsidRPr="00810DCF">
        <w:rPr>
          <w:rFonts w:ascii="Times New Roman" w:hAnsi="Times New Roman"/>
          <w:color w:val="000000" w:themeColor="text1"/>
          <w:sz w:val="24"/>
          <w:szCs w:val="24"/>
        </w:rPr>
        <w:t xml:space="preserve"> </w:t>
      </w:r>
      <w:proofErr w:type="gramStart"/>
      <w:r w:rsidRPr="00810DCF">
        <w:rPr>
          <w:rFonts w:ascii="Times New Roman" w:hAnsi="Times New Roman"/>
          <w:color w:val="000000" w:themeColor="text1"/>
          <w:sz w:val="24"/>
          <w:szCs w:val="24"/>
        </w:rPr>
        <w:t>are</w:t>
      </w:r>
      <w:proofErr w:type="gramEnd"/>
      <w:r w:rsidRPr="00810DCF">
        <w:rPr>
          <w:rFonts w:ascii="Times New Roman" w:hAnsi="Times New Roman"/>
          <w:color w:val="000000" w:themeColor="text1"/>
          <w:sz w:val="24"/>
          <w:szCs w:val="24"/>
        </w:rPr>
        <w:t xml:space="preserve"> amended as set out in the Schedule to the Regulation</w:t>
      </w:r>
      <w:r w:rsidR="00115FE2" w:rsidRPr="00810DCF">
        <w:rPr>
          <w:rFonts w:ascii="Times New Roman" w:hAnsi="Times New Roman"/>
          <w:color w:val="000000" w:themeColor="text1"/>
          <w:sz w:val="24"/>
          <w:szCs w:val="24"/>
        </w:rPr>
        <w:t>s</w:t>
      </w:r>
      <w:r w:rsidRPr="00810DCF">
        <w:rPr>
          <w:rFonts w:ascii="Times New Roman" w:hAnsi="Times New Roman"/>
          <w:color w:val="000000" w:themeColor="text1"/>
          <w:sz w:val="24"/>
          <w:szCs w:val="24"/>
        </w:rPr>
        <w:t xml:space="preserve">. </w:t>
      </w:r>
    </w:p>
    <w:p w14:paraId="11A72CA7" w14:textId="77777777" w:rsidR="006818C0" w:rsidRPr="00810DCF" w:rsidRDefault="006818C0" w:rsidP="006818C0">
      <w:pPr>
        <w:spacing w:after="120"/>
        <w:contextualSpacing/>
        <w:rPr>
          <w:rFonts w:ascii="Times New Roman" w:hAnsi="Times New Roman"/>
          <w:color w:val="000000" w:themeColor="text1"/>
          <w:sz w:val="24"/>
          <w:szCs w:val="24"/>
        </w:rPr>
      </w:pPr>
    </w:p>
    <w:p w14:paraId="5568CC3F" w14:textId="77777777" w:rsidR="006818C0" w:rsidRPr="00810DCF" w:rsidRDefault="006818C0" w:rsidP="006818C0">
      <w:pPr>
        <w:spacing w:after="120"/>
        <w:contextualSpacing/>
        <w:rPr>
          <w:rFonts w:ascii="Times New Roman" w:hAnsi="Times New Roman"/>
          <w:b/>
          <w:color w:val="000000" w:themeColor="text1"/>
          <w:sz w:val="24"/>
          <w:szCs w:val="24"/>
        </w:rPr>
      </w:pPr>
      <w:r w:rsidRPr="00810DCF">
        <w:rPr>
          <w:rFonts w:ascii="Times New Roman" w:hAnsi="Times New Roman"/>
          <w:b/>
          <w:color w:val="000000" w:themeColor="text1"/>
          <w:sz w:val="24"/>
          <w:szCs w:val="24"/>
        </w:rPr>
        <w:t>Schedule 1 – Amendments</w:t>
      </w:r>
    </w:p>
    <w:p w14:paraId="307074F7" w14:textId="436DFB54" w:rsidR="00D10B40" w:rsidRPr="00810DCF" w:rsidRDefault="00D10B40" w:rsidP="006818C0">
      <w:pPr>
        <w:rPr>
          <w:rFonts w:ascii="Times New Roman" w:hAnsi="Times New Roman"/>
          <w:color w:val="000000" w:themeColor="text1"/>
          <w:sz w:val="24"/>
          <w:szCs w:val="24"/>
        </w:rPr>
      </w:pPr>
    </w:p>
    <w:p w14:paraId="780C3F78" w14:textId="1A186A08" w:rsidR="00EF7B76" w:rsidRPr="00810DCF" w:rsidRDefault="00EF7B76" w:rsidP="00EF7B76">
      <w:pPr>
        <w:tabs>
          <w:tab w:val="left" w:pos="936"/>
        </w:tabs>
        <w:rPr>
          <w:rFonts w:ascii="Times New Roman" w:hAnsi="Times New Roman"/>
          <w:b/>
          <w:color w:val="000000" w:themeColor="text1"/>
          <w:sz w:val="24"/>
          <w:szCs w:val="24"/>
        </w:rPr>
      </w:pPr>
      <w:r w:rsidRPr="00810DCF">
        <w:rPr>
          <w:rFonts w:ascii="Times New Roman" w:hAnsi="Times New Roman"/>
          <w:b/>
          <w:color w:val="000000" w:themeColor="text1"/>
          <w:sz w:val="24"/>
          <w:szCs w:val="24"/>
        </w:rPr>
        <w:t xml:space="preserve">Item 1 – </w:t>
      </w:r>
      <w:r w:rsidRPr="00810DCF">
        <w:rPr>
          <w:rFonts w:ascii="Times New Roman" w:hAnsi="Times New Roman"/>
          <w:b/>
          <w:color w:val="000000" w:themeColor="text1"/>
          <w:sz w:val="24"/>
          <w:szCs w:val="24"/>
        </w:rPr>
        <w:tab/>
        <w:t xml:space="preserve">In the appropriate position in </w:t>
      </w:r>
      <w:r w:rsidR="00623269" w:rsidRPr="00810DCF">
        <w:rPr>
          <w:rFonts w:ascii="Times New Roman" w:hAnsi="Times New Roman"/>
          <w:b/>
          <w:color w:val="000000" w:themeColor="text1"/>
          <w:sz w:val="24"/>
          <w:szCs w:val="24"/>
        </w:rPr>
        <w:t>Part 4</w:t>
      </w:r>
      <w:r w:rsidRPr="00810DCF">
        <w:rPr>
          <w:rFonts w:ascii="Times New Roman" w:hAnsi="Times New Roman"/>
          <w:b/>
          <w:color w:val="000000" w:themeColor="text1"/>
          <w:sz w:val="24"/>
          <w:szCs w:val="24"/>
        </w:rPr>
        <w:t xml:space="preserve"> of Schedule 1AB (table)</w:t>
      </w:r>
    </w:p>
    <w:p w14:paraId="08EBE4F2" w14:textId="77777777" w:rsidR="00EF7B76" w:rsidRPr="00810DCF" w:rsidRDefault="00EF7B76" w:rsidP="00EF7B76">
      <w:pPr>
        <w:tabs>
          <w:tab w:val="left" w:pos="936"/>
        </w:tabs>
        <w:rPr>
          <w:rFonts w:ascii="Times New Roman" w:hAnsi="Times New Roman"/>
          <w:color w:val="000000" w:themeColor="text1"/>
          <w:sz w:val="24"/>
          <w:szCs w:val="24"/>
        </w:rPr>
      </w:pPr>
    </w:p>
    <w:p w14:paraId="5CBABF40" w14:textId="7A2D6635" w:rsidR="00EF7B76" w:rsidRPr="00810DCF" w:rsidRDefault="00EF7B76" w:rsidP="00EF7B76">
      <w:pPr>
        <w:tabs>
          <w:tab w:val="left" w:pos="936"/>
        </w:tabs>
        <w:rPr>
          <w:rFonts w:ascii="Times New Roman" w:hAnsi="Times New Roman"/>
          <w:color w:val="000000" w:themeColor="text1"/>
          <w:sz w:val="24"/>
          <w:szCs w:val="24"/>
          <w:u w:val="single"/>
        </w:rPr>
      </w:pPr>
      <w:r w:rsidRPr="00810DCF">
        <w:rPr>
          <w:rFonts w:ascii="Times New Roman" w:hAnsi="Times New Roman"/>
          <w:color w:val="000000" w:themeColor="text1"/>
          <w:sz w:val="24"/>
          <w:szCs w:val="24"/>
        </w:rPr>
        <w:t xml:space="preserve">This item adds a new table item to Part </w:t>
      </w:r>
      <w:r w:rsidR="00623269" w:rsidRPr="00810DCF">
        <w:rPr>
          <w:rFonts w:ascii="Times New Roman" w:hAnsi="Times New Roman"/>
          <w:color w:val="000000" w:themeColor="text1"/>
          <w:sz w:val="24"/>
          <w:szCs w:val="24"/>
        </w:rPr>
        <w:t>4</w:t>
      </w:r>
      <w:r w:rsidRPr="00810DCF">
        <w:rPr>
          <w:rFonts w:ascii="Times New Roman" w:hAnsi="Times New Roman"/>
          <w:color w:val="000000" w:themeColor="text1"/>
          <w:sz w:val="24"/>
          <w:szCs w:val="24"/>
        </w:rPr>
        <w:t xml:space="preserve"> of Schedule 1AB to establish legislative authority for government spending on </w:t>
      </w:r>
      <w:r w:rsidR="00216F3E" w:rsidRPr="00810DCF">
        <w:rPr>
          <w:rFonts w:ascii="Times New Roman" w:hAnsi="Times New Roman"/>
          <w:color w:val="000000" w:themeColor="text1"/>
          <w:sz w:val="24"/>
          <w:szCs w:val="24"/>
        </w:rPr>
        <w:t>certain</w:t>
      </w:r>
      <w:r w:rsidRPr="00810DCF">
        <w:rPr>
          <w:rFonts w:ascii="Times New Roman" w:hAnsi="Times New Roman"/>
          <w:color w:val="000000" w:themeColor="text1"/>
          <w:sz w:val="24"/>
          <w:szCs w:val="24"/>
        </w:rPr>
        <w:t xml:space="preserve"> initiative</w:t>
      </w:r>
      <w:r w:rsidR="00216F3E" w:rsidRPr="00810DCF">
        <w:rPr>
          <w:rFonts w:ascii="Times New Roman" w:hAnsi="Times New Roman"/>
          <w:color w:val="000000" w:themeColor="text1"/>
          <w:sz w:val="24"/>
          <w:szCs w:val="24"/>
        </w:rPr>
        <w:t>s</w:t>
      </w:r>
      <w:r w:rsidRPr="00810DCF">
        <w:rPr>
          <w:rFonts w:ascii="Times New Roman" w:hAnsi="Times New Roman"/>
          <w:color w:val="000000" w:themeColor="text1"/>
          <w:sz w:val="24"/>
          <w:szCs w:val="24"/>
        </w:rPr>
        <w:t xml:space="preserve"> that </w:t>
      </w:r>
      <w:proofErr w:type="gramStart"/>
      <w:r w:rsidRPr="00810DCF">
        <w:rPr>
          <w:rFonts w:ascii="Times New Roman" w:hAnsi="Times New Roman"/>
          <w:color w:val="000000" w:themeColor="text1"/>
          <w:sz w:val="24"/>
          <w:szCs w:val="24"/>
        </w:rPr>
        <w:t>will be administered</w:t>
      </w:r>
      <w:proofErr w:type="gramEnd"/>
      <w:r w:rsidRPr="00810DCF">
        <w:rPr>
          <w:rFonts w:ascii="Times New Roman" w:hAnsi="Times New Roman"/>
          <w:color w:val="000000" w:themeColor="text1"/>
          <w:sz w:val="24"/>
          <w:szCs w:val="24"/>
        </w:rPr>
        <w:t xml:space="preserve"> by the Department of Infrastructure, Transport, Regional Development a</w:t>
      </w:r>
      <w:r w:rsidR="0073653E" w:rsidRPr="00810DCF">
        <w:rPr>
          <w:rFonts w:ascii="Times New Roman" w:hAnsi="Times New Roman"/>
          <w:color w:val="000000" w:themeColor="text1"/>
          <w:sz w:val="24"/>
          <w:szCs w:val="24"/>
        </w:rPr>
        <w:t xml:space="preserve">nd Communications (the </w:t>
      </w:r>
      <w:r w:rsidR="005E08EA" w:rsidRPr="00810DCF">
        <w:rPr>
          <w:rFonts w:ascii="Times New Roman" w:hAnsi="Times New Roman"/>
          <w:color w:val="000000" w:themeColor="text1"/>
          <w:sz w:val="24"/>
          <w:szCs w:val="24"/>
        </w:rPr>
        <w:t>d</w:t>
      </w:r>
      <w:r w:rsidRPr="00810DCF">
        <w:rPr>
          <w:rFonts w:ascii="Times New Roman" w:hAnsi="Times New Roman"/>
          <w:color w:val="000000" w:themeColor="text1"/>
          <w:sz w:val="24"/>
          <w:szCs w:val="24"/>
        </w:rPr>
        <w:t>epartment).</w:t>
      </w:r>
    </w:p>
    <w:p w14:paraId="0347E1F4" w14:textId="77777777" w:rsidR="00EF7B76" w:rsidRPr="00810DCF" w:rsidRDefault="00EF7B76" w:rsidP="00EF7B76">
      <w:pPr>
        <w:tabs>
          <w:tab w:val="left" w:pos="936"/>
        </w:tabs>
        <w:rPr>
          <w:rFonts w:ascii="Times New Roman" w:hAnsi="Times New Roman"/>
          <w:color w:val="000000" w:themeColor="text1"/>
          <w:sz w:val="24"/>
          <w:szCs w:val="24"/>
        </w:rPr>
      </w:pPr>
    </w:p>
    <w:p w14:paraId="2F61E920" w14:textId="52E31DDC" w:rsidR="00D87769" w:rsidRPr="00810DCF" w:rsidRDefault="00EF7B76" w:rsidP="00623269">
      <w:pPr>
        <w:tabs>
          <w:tab w:val="left" w:pos="936"/>
        </w:tabs>
        <w:rPr>
          <w:rFonts w:ascii="Times New Roman" w:hAnsi="Times New Roman"/>
          <w:sz w:val="24"/>
          <w:szCs w:val="24"/>
        </w:rPr>
      </w:pPr>
      <w:r w:rsidRPr="00810DCF">
        <w:rPr>
          <w:rFonts w:ascii="Times New Roman" w:hAnsi="Times New Roman"/>
          <w:color w:val="000000" w:themeColor="text1"/>
          <w:sz w:val="24"/>
          <w:szCs w:val="24"/>
        </w:rPr>
        <w:t xml:space="preserve">New </w:t>
      </w:r>
      <w:r w:rsidRPr="00810DCF">
        <w:rPr>
          <w:rFonts w:ascii="Times New Roman" w:hAnsi="Times New Roman"/>
          <w:b/>
          <w:color w:val="000000" w:themeColor="text1"/>
          <w:sz w:val="24"/>
          <w:szCs w:val="24"/>
        </w:rPr>
        <w:t xml:space="preserve">table item </w:t>
      </w:r>
      <w:r w:rsidR="00756647" w:rsidRPr="00810DCF">
        <w:rPr>
          <w:rFonts w:ascii="Times New Roman" w:hAnsi="Times New Roman"/>
          <w:b/>
          <w:color w:val="000000" w:themeColor="text1"/>
          <w:sz w:val="24"/>
          <w:szCs w:val="24"/>
        </w:rPr>
        <w:t>420</w:t>
      </w:r>
      <w:r w:rsidR="00756647" w:rsidRPr="00810DCF">
        <w:rPr>
          <w:rFonts w:ascii="Times New Roman" w:hAnsi="Times New Roman"/>
          <w:color w:val="000000" w:themeColor="text1"/>
          <w:sz w:val="24"/>
          <w:szCs w:val="24"/>
        </w:rPr>
        <w:t xml:space="preserve"> </w:t>
      </w:r>
      <w:r w:rsidRPr="00810DCF">
        <w:rPr>
          <w:rFonts w:ascii="Times New Roman" w:hAnsi="Times New Roman"/>
          <w:sz w:val="24"/>
          <w:szCs w:val="24"/>
        </w:rPr>
        <w:t xml:space="preserve">establishes legislative authority for </w:t>
      </w:r>
      <w:r w:rsidR="002B15BE" w:rsidRPr="00810DCF">
        <w:rPr>
          <w:rFonts w:ascii="Times New Roman" w:hAnsi="Times New Roman"/>
          <w:sz w:val="24"/>
          <w:szCs w:val="24"/>
        </w:rPr>
        <w:t>g</w:t>
      </w:r>
      <w:r w:rsidRPr="00810DCF">
        <w:rPr>
          <w:rFonts w:ascii="Times New Roman" w:hAnsi="Times New Roman"/>
          <w:sz w:val="24"/>
          <w:szCs w:val="24"/>
        </w:rPr>
        <w:t xml:space="preserve">overnment </w:t>
      </w:r>
      <w:r w:rsidR="00216F3E" w:rsidRPr="00810DCF">
        <w:rPr>
          <w:rFonts w:ascii="Times New Roman" w:hAnsi="Times New Roman"/>
          <w:sz w:val="24"/>
          <w:szCs w:val="24"/>
        </w:rPr>
        <w:t>spending on the Telecommunications Emergency Resilience Package (the package).</w:t>
      </w:r>
    </w:p>
    <w:p w14:paraId="45018561" w14:textId="2FC5D97B" w:rsidR="00216F3E" w:rsidRPr="00810DCF" w:rsidRDefault="00216F3E" w:rsidP="00623269">
      <w:pPr>
        <w:tabs>
          <w:tab w:val="left" w:pos="936"/>
        </w:tabs>
        <w:rPr>
          <w:rFonts w:ascii="Times New Roman" w:hAnsi="Times New Roman"/>
          <w:sz w:val="24"/>
          <w:szCs w:val="24"/>
        </w:rPr>
      </w:pPr>
    </w:p>
    <w:p w14:paraId="5CAF0682" w14:textId="3FF86C78" w:rsidR="00BC7147" w:rsidRPr="00810DCF" w:rsidRDefault="00BC7147" w:rsidP="00BC7147">
      <w:pPr>
        <w:pStyle w:val="BodyText1"/>
        <w:spacing w:after="0" w:line="240" w:lineRule="auto"/>
        <w:rPr>
          <w:rFonts w:ascii="Times New Roman" w:hAnsi="Times New Roman" w:cs="Times New Roman"/>
          <w:sz w:val="24"/>
          <w:szCs w:val="24"/>
        </w:rPr>
      </w:pPr>
      <w:r w:rsidRPr="00810DCF">
        <w:rPr>
          <w:rFonts w:ascii="Times New Roman" w:hAnsi="Times New Roman" w:cs="Times New Roman"/>
          <w:sz w:val="24"/>
          <w:szCs w:val="24"/>
        </w:rPr>
        <w:t>The package</w:t>
      </w:r>
      <w:r w:rsidR="002B15BE" w:rsidRPr="00810DCF">
        <w:rPr>
          <w:rFonts w:ascii="Times New Roman" w:hAnsi="Times New Roman" w:cs="Times New Roman"/>
          <w:sz w:val="24"/>
          <w:szCs w:val="24"/>
        </w:rPr>
        <w:t xml:space="preserve"> was included in the Government’s $650 million bushfire recovery package</w:t>
      </w:r>
      <w:r w:rsidRPr="00810DCF">
        <w:rPr>
          <w:rFonts w:ascii="Times New Roman" w:hAnsi="Times New Roman" w:cs="Times New Roman"/>
          <w:sz w:val="24"/>
          <w:szCs w:val="24"/>
        </w:rPr>
        <w:t xml:space="preserve"> announced by the Prime Minister on 11 May 2020, which form</w:t>
      </w:r>
      <w:r w:rsidR="002B15BE" w:rsidRPr="00810DCF">
        <w:rPr>
          <w:rFonts w:ascii="Times New Roman" w:hAnsi="Times New Roman" w:cs="Times New Roman"/>
          <w:sz w:val="24"/>
          <w:szCs w:val="24"/>
        </w:rPr>
        <w:t>s</w:t>
      </w:r>
      <w:r w:rsidRPr="00810DCF">
        <w:rPr>
          <w:rFonts w:ascii="Times New Roman" w:hAnsi="Times New Roman" w:cs="Times New Roman"/>
          <w:sz w:val="24"/>
          <w:szCs w:val="24"/>
        </w:rPr>
        <w:t xml:space="preserve"> part of the $2 billion National Bushfire Recovery Fund and the Government’s response to the 2019-20 bushfires.</w:t>
      </w:r>
      <w:r w:rsidR="00522200" w:rsidRPr="00810DCF">
        <w:rPr>
          <w:rFonts w:ascii="Times New Roman" w:hAnsi="Times New Roman" w:cs="Times New Roman"/>
          <w:sz w:val="24"/>
          <w:szCs w:val="24"/>
        </w:rPr>
        <w:t xml:space="preserve"> Details of the Prime Minister’s announcement are available at </w:t>
      </w:r>
      <w:r w:rsidR="00522200" w:rsidRPr="00810DCF">
        <w:rPr>
          <w:rFonts w:ascii="Times New Roman" w:hAnsi="Times New Roman" w:cs="Times New Roman"/>
          <w:sz w:val="24"/>
          <w:szCs w:val="24"/>
          <w:u w:val="single"/>
        </w:rPr>
        <w:t>www.pm.gov.au/media/boost-bushfire-recovery</w:t>
      </w:r>
      <w:r w:rsidR="00522200" w:rsidRPr="00810DCF">
        <w:rPr>
          <w:rFonts w:ascii="Times New Roman" w:hAnsi="Times New Roman" w:cs="Times New Roman"/>
          <w:sz w:val="24"/>
          <w:szCs w:val="24"/>
        </w:rPr>
        <w:t>.</w:t>
      </w:r>
    </w:p>
    <w:p w14:paraId="474856AD" w14:textId="77777777" w:rsidR="008F6177" w:rsidRPr="00810DCF" w:rsidRDefault="008F6177" w:rsidP="00623269">
      <w:pPr>
        <w:tabs>
          <w:tab w:val="left" w:pos="936"/>
        </w:tabs>
        <w:rPr>
          <w:rFonts w:ascii="Times New Roman" w:hAnsi="Times New Roman"/>
          <w:sz w:val="24"/>
          <w:szCs w:val="24"/>
        </w:rPr>
      </w:pPr>
    </w:p>
    <w:p w14:paraId="2D74CEB6" w14:textId="09093E2C" w:rsidR="001D7488" w:rsidRPr="00810DCF" w:rsidRDefault="00216F3E" w:rsidP="001D7488">
      <w:pPr>
        <w:pStyle w:val="BodyText1"/>
        <w:spacing w:after="0" w:line="240" w:lineRule="auto"/>
        <w:rPr>
          <w:bCs/>
          <w:u w:val="single"/>
        </w:rPr>
      </w:pPr>
      <w:r w:rsidRPr="00810DCF">
        <w:rPr>
          <w:rFonts w:ascii="Times New Roman" w:hAnsi="Times New Roman"/>
          <w:sz w:val="24"/>
          <w:szCs w:val="24"/>
        </w:rPr>
        <w:t>The package aims to improve</w:t>
      </w:r>
      <w:r w:rsidR="001D7488" w:rsidRPr="00810DCF">
        <w:rPr>
          <w:rFonts w:ascii="Times New Roman" w:hAnsi="Times New Roman"/>
          <w:sz w:val="24"/>
          <w:szCs w:val="24"/>
        </w:rPr>
        <w:t xml:space="preserve"> </w:t>
      </w:r>
      <w:r w:rsidR="001D7488" w:rsidRPr="00810DCF">
        <w:rPr>
          <w:rFonts w:ascii="Times New Roman" w:hAnsi="Times New Roman" w:cs="Times New Roman"/>
          <w:sz w:val="24"/>
          <w:szCs w:val="24"/>
        </w:rPr>
        <w:t xml:space="preserve">telecommunications capacity and resilience during bushfires and other natural disasters. The package includes four complementary initiatives that will prevent, mitigate and manage telecommunications emergency outages: mobile network hardening; temporary telecommunications infrastructure deployment; improved </w:t>
      </w:r>
      <w:r w:rsidR="002E4604" w:rsidRPr="00810DCF">
        <w:rPr>
          <w:rFonts w:ascii="Times New Roman" w:hAnsi="Times New Roman" w:cs="Times New Roman"/>
          <w:sz w:val="24"/>
          <w:szCs w:val="24"/>
        </w:rPr>
        <w:t xml:space="preserve">public </w:t>
      </w:r>
      <w:r w:rsidR="004F3D85" w:rsidRPr="00810DCF">
        <w:rPr>
          <w:rFonts w:ascii="Times New Roman" w:hAnsi="Times New Roman" w:cs="Times New Roman"/>
          <w:sz w:val="24"/>
          <w:szCs w:val="24"/>
        </w:rPr>
        <w:t>communication</w:t>
      </w:r>
      <w:r w:rsidR="002E4604" w:rsidRPr="00810DCF">
        <w:rPr>
          <w:rFonts w:ascii="Times New Roman" w:hAnsi="Times New Roman" w:cs="Times New Roman"/>
          <w:sz w:val="24"/>
          <w:szCs w:val="24"/>
        </w:rPr>
        <w:t>s</w:t>
      </w:r>
      <w:r w:rsidR="004F3D85" w:rsidRPr="00810DCF">
        <w:rPr>
          <w:rFonts w:ascii="Times New Roman" w:hAnsi="Times New Roman" w:cs="Times New Roman"/>
          <w:sz w:val="24"/>
          <w:szCs w:val="24"/>
        </w:rPr>
        <w:t xml:space="preserve"> to </w:t>
      </w:r>
      <w:r w:rsidR="002E4604" w:rsidRPr="00810DCF">
        <w:rPr>
          <w:rFonts w:ascii="Times New Roman" w:hAnsi="Times New Roman" w:cs="Times New Roman"/>
          <w:sz w:val="24"/>
          <w:szCs w:val="24"/>
        </w:rPr>
        <w:t>communities</w:t>
      </w:r>
      <w:r w:rsidR="001D7488" w:rsidRPr="00810DCF">
        <w:rPr>
          <w:rFonts w:ascii="Times New Roman" w:hAnsi="Times New Roman" w:cs="Times New Roman"/>
          <w:sz w:val="24"/>
          <w:szCs w:val="24"/>
        </w:rPr>
        <w:t xml:space="preserve">; and </w:t>
      </w:r>
      <w:r w:rsidR="004F3D85" w:rsidRPr="00810DCF">
        <w:rPr>
          <w:rFonts w:ascii="Times New Roman" w:hAnsi="Times New Roman" w:cs="Times New Roman"/>
          <w:sz w:val="24"/>
          <w:szCs w:val="24"/>
        </w:rPr>
        <w:t>enhanced telecommunications for the rural fire authorities and at evacuation centres</w:t>
      </w:r>
      <w:r w:rsidR="001D7488" w:rsidRPr="00810DCF">
        <w:rPr>
          <w:rFonts w:ascii="Times New Roman" w:hAnsi="Times New Roman" w:cs="Times New Roman"/>
          <w:sz w:val="24"/>
          <w:szCs w:val="24"/>
        </w:rPr>
        <w:t>.</w:t>
      </w:r>
      <w:r w:rsidR="001D7488" w:rsidRPr="00810DCF">
        <w:rPr>
          <w:bCs/>
          <w:u w:val="single"/>
        </w:rPr>
        <w:t xml:space="preserve"> </w:t>
      </w:r>
    </w:p>
    <w:p w14:paraId="299143F9" w14:textId="4BFCD912" w:rsidR="00216F3E" w:rsidRPr="00810DCF" w:rsidRDefault="00216F3E" w:rsidP="000C5AD6">
      <w:pPr>
        <w:pStyle w:val="BodyText1"/>
        <w:spacing w:after="0" w:line="240" w:lineRule="auto"/>
        <w:rPr>
          <w:rFonts w:ascii="Times New Roman" w:hAnsi="Times New Roman"/>
          <w:sz w:val="24"/>
        </w:rPr>
      </w:pPr>
    </w:p>
    <w:p w14:paraId="46147772" w14:textId="32F2ABFF" w:rsidR="001D7488" w:rsidRPr="00810DCF" w:rsidRDefault="001D7488" w:rsidP="00623269">
      <w:pPr>
        <w:tabs>
          <w:tab w:val="left" w:pos="936"/>
        </w:tabs>
        <w:rPr>
          <w:rFonts w:ascii="Times New Roman" w:hAnsi="Times New Roman"/>
          <w:sz w:val="24"/>
        </w:rPr>
      </w:pPr>
      <w:r w:rsidRPr="00810DCF">
        <w:rPr>
          <w:rFonts w:ascii="Times New Roman" w:hAnsi="Times New Roman"/>
          <w:sz w:val="24"/>
        </w:rPr>
        <w:lastRenderedPageBreak/>
        <w:t xml:space="preserve">The four initiatives </w:t>
      </w:r>
      <w:proofErr w:type="gramStart"/>
      <w:r w:rsidRPr="00810DCF">
        <w:rPr>
          <w:rFonts w:ascii="Times New Roman" w:hAnsi="Times New Roman"/>
          <w:sz w:val="24"/>
        </w:rPr>
        <w:t>will be delivered</w:t>
      </w:r>
      <w:proofErr w:type="gramEnd"/>
      <w:r w:rsidRPr="00810DCF">
        <w:rPr>
          <w:rFonts w:ascii="Times New Roman" w:hAnsi="Times New Roman"/>
          <w:sz w:val="24"/>
        </w:rPr>
        <w:t xml:space="preserve"> through </w:t>
      </w:r>
      <w:r w:rsidR="00131067" w:rsidRPr="00810DCF">
        <w:rPr>
          <w:rFonts w:ascii="Times New Roman" w:hAnsi="Times New Roman"/>
          <w:sz w:val="24"/>
        </w:rPr>
        <w:t>three mechanism</w:t>
      </w:r>
      <w:r w:rsidR="0097224E" w:rsidRPr="00810DCF">
        <w:rPr>
          <w:rFonts w:ascii="Times New Roman" w:hAnsi="Times New Roman"/>
          <w:sz w:val="24"/>
        </w:rPr>
        <w:t>s</w:t>
      </w:r>
      <w:r w:rsidR="00131067" w:rsidRPr="00810DCF">
        <w:rPr>
          <w:rFonts w:ascii="Times New Roman" w:hAnsi="Times New Roman"/>
          <w:sz w:val="24"/>
        </w:rPr>
        <w:t xml:space="preserve">: </w:t>
      </w:r>
      <w:r w:rsidRPr="00810DCF">
        <w:rPr>
          <w:rFonts w:ascii="Times New Roman" w:hAnsi="Times New Roman"/>
          <w:sz w:val="24"/>
        </w:rPr>
        <w:t xml:space="preserve">an extension to the established Mobile Black Spot Program (MBSP), new grants programs </w:t>
      </w:r>
      <w:r w:rsidR="00131067" w:rsidRPr="00810DCF">
        <w:rPr>
          <w:rFonts w:ascii="Times New Roman" w:hAnsi="Times New Roman"/>
          <w:sz w:val="24"/>
        </w:rPr>
        <w:t>(competitive and non</w:t>
      </w:r>
      <w:r w:rsidR="008D39CB" w:rsidRPr="00810DCF">
        <w:rPr>
          <w:rFonts w:ascii="Times New Roman" w:hAnsi="Times New Roman"/>
          <w:sz w:val="24"/>
        </w:rPr>
        <w:noBreakHyphen/>
      </w:r>
      <w:r w:rsidR="00131067" w:rsidRPr="00810DCF">
        <w:rPr>
          <w:rFonts w:ascii="Times New Roman" w:hAnsi="Times New Roman"/>
          <w:sz w:val="24"/>
        </w:rPr>
        <w:t xml:space="preserve">competitive) </w:t>
      </w:r>
      <w:r w:rsidRPr="00810DCF">
        <w:rPr>
          <w:rFonts w:ascii="Times New Roman" w:hAnsi="Times New Roman"/>
          <w:sz w:val="24"/>
        </w:rPr>
        <w:t>and procurement processes</w:t>
      </w:r>
      <w:r w:rsidR="000C5AD6" w:rsidRPr="00810DCF">
        <w:rPr>
          <w:rFonts w:ascii="Times New Roman" w:hAnsi="Times New Roman"/>
          <w:sz w:val="24"/>
        </w:rPr>
        <w:t>. The</w:t>
      </w:r>
      <w:r w:rsidR="0018330F" w:rsidRPr="00810DCF">
        <w:rPr>
          <w:rFonts w:ascii="Times New Roman" w:hAnsi="Times New Roman"/>
          <w:sz w:val="24"/>
        </w:rPr>
        <w:t xml:space="preserve"> purpose</w:t>
      </w:r>
      <w:r w:rsidR="0096073D" w:rsidRPr="00810DCF">
        <w:rPr>
          <w:rFonts w:ascii="Times New Roman" w:hAnsi="Times New Roman"/>
          <w:sz w:val="24"/>
        </w:rPr>
        <w:t>s</w:t>
      </w:r>
      <w:r w:rsidR="0018330F" w:rsidRPr="00810DCF">
        <w:rPr>
          <w:rFonts w:ascii="Times New Roman" w:hAnsi="Times New Roman"/>
          <w:sz w:val="24"/>
        </w:rPr>
        <w:t xml:space="preserve"> </w:t>
      </w:r>
      <w:r w:rsidR="000C5AD6" w:rsidRPr="00810DCF">
        <w:rPr>
          <w:rFonts w:ascii="Times New Roman" w:hAnsi="Times New Roman"/>
          <w:sz w:val="24"/>
        </w:rPr>
        <w:t xml:space="preserve">of initiatives </w:t>
      </w:r>
      <w:r w:rsidR="0096073D" w:rsidRPr="00810DCF">
        <w:rPr>
          <w:rFonts w:ascii="Times New Roman" w:hAnsi="Times New Roman"/>
          <w:sz w:val="24"/>
        </w:rPr>
        <w:t xml:space="preserve">are </w:t>
      </w:r>
      <w:r w:rsidR="0018330F" w:rsidRPr="00810DCF">
        <w:rPr>
          <w:rFonts w:ascii="Times New Roman" w:hAnsi="Times New Roman"/>
          <w:sz w:val="24"/>
        </w:rPr>
        <w:t>to</w:t>
      </w:r>
      <w:r w:rsidRPr="00810DCF">
        <w:rPr>
          <w:rFonts w:ascii="Times New Roman" w:hAnsi="Times New Roman"/>
          <w:sz w:val="24"/>
        </w:rPr>
        <w:t>:</w:t>
      </w:r>
    </w:p>
    <w:p w14:paraId="423ED80D" w14:textId="3176174F" w:rsidR="001D7488" w:rsidRPr="00810DCF" w:rsidRDefault="001D7488" w:rsidP="001D7488">
      <w:pPr>
        <w:pStyle w:val="ListParagraph"/>
        <w:numPr>
          <w:ilvl w:val="0"/>
          <w:numId w:val="30"/>
        </w:numPr>
        <w:tabs>
          <w:tab w:val="left" w:pos="936"/>
        </w:tabs>
      </w:pPr>
      <w:r w:rsidRPr="00810DCF">
        <w:rPr>
          <w:rFonts w:cs="Times New Roman"/>
          <w:szCs w:val="24"/>
        </w:rPr>
        <w:t>increase telecommunications resilience in regional and remote communities affected by recent bushfires and communities where there is a high risk of bushfires occurring in the future;</w:t>
      </w:r>
    </w:p>
    <w:p w14:paraId="1A68EDCB" w14:textId="444813BE" w:rsidR="001D7488" w:rsidRPr="00810DCF" w:rsidRDefault="001D7488" w:rsidP="001D7488">
      <w:pPr>
        <w:pStyle w:val="ListParagraph"/>
        <w:numPr>
          <w:ilvl w:val="0"/>
          <w:numId w:val="30"/>
        </w:numPr>
        <w:tabs>
          <w:tab w:val="left" w:pos="936"/>
        </w:tabs>
      </w:pPr>
      <w:r w:rsidRPr="00810DCF">
        <w:rPr>
          <w:rFonts w:cs="Times New Roman"/>
          <w:szCs w:val="24"/>
        </w:rPr>
        <w:t>safeguard local economies by mitigating risk of future harms arising from telecommunications outages in recently fire</w:t>
      </w:r>
      <w:r w:rsidR="008D39CB" w:rsidRPr="00810DCF">
        <w:rPr>
          <w:rFonts w:cs="Times New Roman"/>
          <w:szCs w:val="24"/>
        </w:rPr>
        <w:t xml:space="preserve"> </w:t>
      </w:r>
      <w:r w:rsidRPr="00810DCF">
        <w:rPr>
          <w:rFonts w:cs="Times New Roman"/>
          <w:szCs w:val="24"/>
        </w:rPr>
        <w:t>affected communities;</w:t>
      </w:r>
      <w:r w:rsidR="004F3D85" w:rsidRPr="00810DCF">
        <w:rPr>
          <w:rFonts w:cs="Times New Roman"/>
          <w:szCs w:val="24"/>
        </w:rPr>
        <w:t xml:space="preserve"> and</w:t>
      </w:r>
    </w:p>
    <w:p w14:paraId="4EEE0752" w14:textId="39A60185" w:rsidR="001D7488" w:rsidRPr="00810DCF" w:rsidRDefault="001D7488" w:rsidP="001D7488">
      <w:pPr>
        <w:pStyle w:val="ListParagraph"/>
        <w:numPr>
          <w:ilvl w:val="0"/>
          <w:numId w:val="30"/>
        </w:numPr>
        <w:tabs>
          <w:tab w:val="left" w:pos="936"/>
        </w:tabs>
      </w:pPr>
      <w:proofErr w:type="gramStart"/>
      <w:r w:rsidRPr="00810DCF">
        <w:rPr>
          <w:rFonts w:cs="Times New Roman"/>
          <w:szCs w:val="24"/>
        </w:rPr>
        <w:t>contribute</w:t>
      </w:r>
      <w:proofErr w:type="gramEnd"/>
      <w:r w:rsidRPr="00810DCF">
        <w:rPr>
          <w:rFonts w:cs="Times New Roman"/>
          <w:szCs w:val="24"/>
        </w:rPr>
        <w:t xml:space="preserve"> to the economic and social recovery of affected communities by incentivising commercial telecommunications carriers to expand local teams and generate additional local employment opportunities (unskilled and skilled labour</w:t>
      </w:r>
      <w:r w:rsidR="000C5AD6" w:rsidRPr="00810DCF">
        <w:rPr>
          <w:rFonts w:cs="Times New Roman"/>
          <w:szCs w:val="24"/>
        </w:rPr>
        <w:t>,</w:t>
      </w:r>
      <w:r w:rsidRPr="00810DCF">
        <w:rPr>
          <w:rFonts w:cs="Times New Roman"/>
          <w:szCs w:val="24"/>
        </w:rPr>
        <w:t xml:space="preserve"> and professional, scientific and technical services).</w:t>
      </w:r>
    </w:p>
    <w:p w14:paraId="4EC7AF08" w14:textId="77777777" w:rsidR="001D7488" w:rsidRPr="00810DCF" w:rsidRDefault="001D7488" w:rsidP="00623269">
      <w:pPr>
        <w:tabs>
          <w:tab w:val="left" w:pos="936"/>
        </w:tabs>
        <w:rPr>
          <w:rFonts w:ascii="Times New Roman" w:hAnsi="Times New Roman"/>
          <w:sz w:val="24"/>
        </w:rPr>
      </w:pPr>
    </w:p>
    <w:p w14:paraId="47330AF2" w14:textId="55008359" w:rsidR="004F3D85" w:rsidRPr="00810DCF" w:rsidRDefault="004F3D85" w:rsidP="004F3D85">
      <w:pPr>
        <w:tabs>
          <w:tab w:val="left" w:pos="936"/>
        </w:tabs>
        <w:rPr>
          <w:rFonts w:ascii="Times New Roman" w:hAnsi="Times New Roman"/>
          <w:bCs/>
          <w:i/>
          <w:sz w:val="24"/>
        </w:rPr>
      </w:pPr>
      <w:r w:rsidRPr="00810DCF">
        <w:rPr>
          <w:rFonts w:ascii="Times New Roman" w:hAnsi="Times New Roman"/>
          <w:i/>
          <w:sz w:val="24"/>
        </w:rPr>
        <w:t>Mobile Network</w:t>
      </w:r>
      <w:r w:rsidRPr="00810DCF">
        <w:rPr>
          <w:rFonts w:ascii="Times New Roman" w:hAnsi="Times New Roman"/>
          <w:bCs/>
          <w:i/>
          <w:sz w:val="24"/>
        </w:rPr>
        <w:t xml:space="preserve"> Hardening </w:t>
      </w:r>
    </w:p>
    <w:p w14:paraId="0FBBC1B4" w14:textId="77777777" w:rsidR="004F3D85" w:rsidRPr="00810DCF" w:rsidRDefault="004F3D85" w:rsidP="004F3D85">
      <w:pPr>
        <w:tabs>
          <w:tab w:val="left" w:pos="936"/>
        </w:tabs>
        <w:rPr>
          <w:rFonts w:ascii="Times New Roman" w:hAnsi="Times New Roman"/>
          <w:bCs/>
          <w:i/>
          <w:sz w:val="24"/>
        </w:rPr>
      </w:pPr>
    </w:p>
    <w:p w14:paraId="0C37B4E4" w14:textId="2A431E0F" w:rsidR="004F3D85" w:rsidRPr="00810DCF" w:rsidRDefault="004F3D85" w:rsidP="004F3D85">
      <w:pPr>
        <w:tabs>
          <w:tab w:val="left" w:pos="936"/>
        </w:tabs>
        <w:rPr>
          <w:rFonts w:ascii="Times New Roman" w:hAnsi="Times New Roman"/>
          <w:sz w:val="24"/>
        </w:rPr>
      </w:pPr>
      <w:r w:rsidRPr="00810DCF">
        <w:rPr>
          <w:rFonts w:ascii="Times New Roman" w:hAnsi="Times New Roman"/>
          <w:sz w:val="24"/>
        </w:rPr>
        <w:t xml:space="preserve">The Mobile Network Hardening initiative will support a range of activities to prevent telecommunications outages by reducing the vulnerability (i.e. hardening) of regional and remote infrastructure critical to maintaining communications in an emergency. These improvements </w:t>
      </w:r>
      <w:proofErr w:type="gramStart"/>
      <w:r w:rsidRPr="00810DCF">
        <w:rPr>
          <w:rFonts w:ascii="Times New Roman" w:hAnsi="Times New Roman"/>
          <w:sz w:val="24"/>
        </w:rPr>
        <w:t>will be implemented</w:t>
      </w:r>
      <w:proofErr w:type="gramEnd"/>
      <w:r w:rsidRPr="00810DCF">
        <w:rPr>
          <w:rFonts w:ascii="Times New Roman" w:hAnsi="Times New Roman"/>
          <w:sz w:val="24"/>
        </w:rPr>
        <w:t xml:space="preserve"> in two stages, with total funding of $18 million</w:t>
      </w:r>
      <w:r w:rsidR="00B34100" w:rsidRPr="00810DCF">
        <w:rPr>
          <w:rFonts w:ascii="Times New Roman" w:hAnsi="Times New Roman"/>
          <w:sz w:val="24"/>
        </w:rPr>
        <w:t>, including $10 million drawn from the unused portion of the funding allocated to Round 5 of the MBSP</w:t>
      </w:r>
      <w:r w:rsidRPr="00810DCF">
        <w:rPr>
          <w:rFonts w:ascii="Times New Roman" w:hAnsi="Times New Roman"/>
          <w:sz w:val="24"/>
        </w:rPr>
        <w:t>.</w:t>
      </w:r>
    </w:p>
    <w:p w14:paraId="5F62C477" w14:textId="77777777" w:rsidR="004F3D85" w:rsidRPr="00810DCF" w:rsidRDefault="004F3D85" w:rsidP="004F3D85">
      <w:pPr>
        <w:tabs>
          <w:tab w:val="left" w:pos="936"/>
        </w:tabs>
        <w:rPr>
          <w:rFonts w:ascii="Times New Roman" w:hAnsi="Times New Roman"/>
          <w:sz w:val="24"/>
        </w:rPr>
      </w:pPr>
    </w:p>
    <w:p w14:paraId="50235389" w14:textId="5CDB7F8C" w:rsidR="004F3D85" w:rsidRPr="00810DCF" w:rsidRDefault="004F3D85" w:rsidP="004F3D85">
      <w:pPr>
        <w:tabs>
          <w:tab w:val="left" w:pos="936"/>
        </w:tabs>
        <w:rPr>
          <w:rFonts w:ascii="Times New Roman" w:hAnsi="Times New Roman"/>
          <w:sz w:val="24"/>
        </w:rPr>
      </w:pPr>
      <w:r w:rsidRPr="00810DCF">
        <w:rPr>
          <w:rFonts w:ascii="Times New Roman" w:hAnsi="Times New Roman"/>
          <w:sz w:val="24"/>
        </w:rPr>
        <w:t xml:space="preserve">Stage 1 will be an extension to the established MBSP, with the Government working with mobile network operators to upgrade battery backup power at sites funded through Rounds 1 and 2 of the program. </w:t>
      </w:r>
      <w:r w:rsidR="00FD5D99" w:rsidRPr="00810DCF">
        <w:rPr>
          <w:rFonts w:ascii="Times New Roman" w:hAnsi="Times New Roman"/>
          <w:sz w:val="24"/>
        </w:rPr>
        <w:t xml:space="preserve">Legislative authority for the MBSP </w:t>
      </w:r>
      <w:proofErr w:type="gramStart"/>
      <w:r w:rsidR="00FD5D99" w:rsidRPr="00810DCF">
        <w:rPr>
          <w:rFonts w:ascii="Times New Roman" w:hAnsi="Times New Roman"/>
          <w:sz w:val="24"/>
        </w:rPr>
        <w:t>is provided</w:t>
      </w:r>
      <w:proofErr w:type="gramEnd"/>
      <w:r w:rsidR="00FD5D99" w:rsidRPr="00810DCF">
        <w:rPr>
          <w:rFonts w:ascii="Times New Roman" w:hAnsi="Times New Roman"/>
          <w:sz w:val="24"/>
        </w:rPr>
        <w:t xml:space="preserve"> </w:t>
      </w:r>
      <w:r w:rsidR="00B71696" w:rsidRPr="00810DCF">
        <w:rPr>
          <w:rFonts w:ascii="Times New Roman" w:hAnsi="Times New Roman"/>
          <w:sz w:val="24"/>
        </w:rPr>
        <w:t>by</w:t>
      </w:r>
      <w:r w:rsidR="00FD5D99" w:rsidRPr="00810DCF">
        <w:rPr>
          <w:rFonts w:ascii="Times New Roman" w:hAnsi="Times New Roman"/>
          <w:sz w:val="24"/>
        </w:rPr>
        <w:t xml:space="preserve"> table item 211 </w:t>
      </w:r>
      <w:r w:rsidR="00B71696" w:rsidRPr="00810DCF">
        <w:rPr>
          <w:rFonts w:ascii="Times New Roman" w:hAnsi="Times New Roman"/>
          <w:sz w:val="24"/>
        </w:rPr>
        <w:t xml:space="preserve">in </w:t>
      </w:r>
      <w:r w:rsidR="00FD5D99" w:rsidRPr="00810DCF">
        <w:rPr>
          <w:rFonts w:ascii="Times New Roman" w:hAnsi="Times New Roman"/>
          <w:sz w:val="24"/>
        </w:rPr>
        <w:t xml:space="preserve">Part 4 of </w:t>
      </w:r>
      <w:r w:rsidRPr="00810DCF">
        <w:rPr>
          <w:rFonts w:ascii="Times New Roman" w:hAnsi="Times New Roman"/>
          <w:sz w:val="24"/>
        </w:rPr>
        <w:t xml:space="preserve">Schedule 1AB to the </w:t>
      </w:r>
      <w:r w:rsidRPr="00810DCF">
        <w:rPr>
          <w:rFonts w:ascii="Times New Roman" w:hAnsi="Times New Roman"/>
          <w:i/>
          <w:sz w:val="24"/>
        </w:rPr>
        <w:t>Financial Framework (Supplementary Powers) Regulations</w:t>
      </w:r>
      <w:r w:rsidR="008D39CB" w:rsidRPr="00810DCF">
        <w:rPr>
          <w:rFonts w:ascii="Times New Roman" w:hAnsi="Times New Roman"/>
          <w:i/>
          <w:sz w:val="24"/>
        </w:rPr>
        <w:t> </w:t>
      </w:r>
      <w:r w:rsidRPr="00810DCF">
        <w:rPr>
          <w:rFonts w:ascii="Times New Roman" w:hAnsi="Times New Roman"/>
          <w:i/>
          <w:sz w:val="24"/>
        </w:rPr>
        <w:t>1997</w:t>
      </w:r>
      <w:r w:rsidRPr="00810DCF">
        <w:rPr>
          <w:rFonts w:ascii="Times New Roman" w:hAnsi="Times New Roman"/>
          <w:sz w:val="24"/>
        </w:rPr>
        <w:t xml:space="preserve">. </w:t>
      </w:r>
    </w:p>
    <w:p w14:paraId="7289C94B" w14:textId="77777777" w:rsidR="004F3D85" w:rsidRPr="00810DCF" w:rsidRDefault="004F3D85" w:rsidP="004F3D85">
      <w:pPr>
        <w:tabs>
          <w:tab w:val="left" w:pos="936"/>
        </w:tabs>
        <w:rPr>
          <w:rFonts w:ascii="Times New Roman" w:hAnsi="Times New Roman"/>
          <w:sz w:val="24"/>
        </w:rPr>
      </w:pPr>
    </w:p>
    <w:p w14:paraId="473CBC66" w14:textId="7B723C42" w:rsidR="006128A5" w:rsidRPr="00810DCF" w:rsidRDefault="004F3D85" w:rsidP="004F3D85">
      <w:pPr>
        <w:tabs>
          <w:tab w:val="left" w:pos="936"/>
        </w:tabs>
        <w:rPr>
          <w:rFonts w:ascii="Times New Roman" w:hAnsi="Times New Roman"/>
          <w:sz w:val="24"/>
        </w:rPr>
      </w:pPr>
      <w:r w:rsidRPr="00810DCF">
        <w:rPr>
          <w:rFonts w:ascii="Times New Roman" w:hAnsi="Times New Roman"/>
          <w:sz w:val="24"/>
        </w:rPr>
        <w:t xml:space="preserve">To date, the MBSP has awarded funding over five separate funding rounds to </w:t>
      </w:r>
      <w:r w:rsidR="00EE7297" w:rsidRPr="00810DCF">
        <w:rPr>
          <w:rFonts w:ascii="Times New Roman" w:hAnsi="Times New Roman"/>
          <w:sz w:val="24"/>
        </w:rPr>
        <w:t>deliver</w:t>
      </w:r>
      <w:r w:rsidRPr="00810DCF">
        <w:rPr>
          <w:rFonts w:ascii="Times New Roman" w:hAnsi="Times New Roman"/>
          <w:sz w:val="24"/>
        </w:rPr>
        <w:t xml:space="preserve"> 1,229</w:t>
      </w:r>
      <w:r w:rsidR="008D39CB" w:rsidRPr="00810DCF">
        <w:rPr>
          <w:rFonts w:ascii="Times New Roman" w:hAnsi="Times New Roman"/>
          <w:sz w:val="24"/>
        </w:rPr>
        <w:t> </w:t>
      </w:r>
      <w:r w:rsidRPr="00810DCF">
        <w:rPr>
          <w:rFonts w:ascii="Times New Roman" w:hAnsi="Times New Roman"/>
          <w:sz w:val="24"/>
        </w:rPr>
        <w:t>new mobile base stations across Australia. These base stations will provide new mobile coverage and increased competition to thousands of regional and remote communities.</w:t>
      </w:r>
    </w:p>
    <w:p w14:paraId="559FD42F" w14:textId="77777777" w:rsidR="00FD5D99" w:rsidRPr="00810DCF" w:rsidRDefault="00FD5D99" w:rsidP="004F3D85">
      <w:pPr>
        <w:tabs>
          <w:tab w:val="left" w:pos="936"/>
        </w:tabs>
        <w:rPr>
          <w:rFonts w:ascii="Times New Roman" w:hAnsi="Times New Roman"/>
          <w:sz w:val="24"/>
        </w:rPr>
      </w:pPr>
    </w:p>
    <w:p w14:paraId="5AEC54F8" w14:textId="104F87AC" w:rsidR="004F3D85" w:rsidRPr="00810DCF" w:rsidRDefault="004F3D85" w:rsidP="004F3D85">
      <w:pPr>
        <w:tabs>
          <w:tab w:val="left" w:pos="936"/>
        </w:tabs>
        <w:rPr>
          <w:rFonts w:ascii="Times New Roman" w:hAnsi="Times New Roman"/>
          <w:sz w:val="24"/>
        </w:rPr>
      </w:pPr>
      <w:r w:rsidRPr="00810DCF">
        <w:rPr>
          <w:rFonts w:ascii="Times New Roman" w:hAnsi="Times New Roman"/>
          <w:sz w:val="24"/>
        </w:rPr>
        <w:t xml:space="preserve">At the time of funding mobile base stations under Rounds 1 and 2 of the MBSP, the industry standard was for between three and eight hours of backup power. Experience gained through the subsequent rounds of the MBSP and community input highlighted the benefits of extending the backup power at funded base stations. Since Round 3 of the MBSP all funded </w:t>
      </w:r>
      <w:r w:rsidR="003C347F" w:rsidRPr="00810DCF">
        <w:rPr>
          <w:rFonts w:ascii="Times New Roman" w:hAnsi="Times New Roman"/>
          <w:sz w:val="24"/>
        </w:rPr>
        <w:t xml:space="preserve">macro </w:t>
      </w:r>
      <w:r w:rsidRPr="00810DCF">
        <w:rPr>
          <w:rFonts w:ascii="Times New Roman" w:hAnsi="Times New Roman"/>
          <w:sz w:val="24"/>
        </w:rPr>
        <w:t xml:space="preserve">base stations </w:t>
      </w:r>
      <w:proofErr w:type="gramStart"/>
      <w:r w:rsidRPr="00810DCF">
        <w:rPr>
          <w:rFonts w:ascii="Times New Roman" w:hAnsi="Times New Roman"/>
          <w:sz w:val="24"/>
        </w:rPr>
        <w:t>have been provisioned</w:t>
      </w:r>
      <w:proofErr w:type="gramEnd"/>
      <w:r w:rsidRPr="00810DCF">
        <w:rPr>
          <w:rFonts w:ascii="Times New Roman" w:hAnsi="Times New Roman"/>
          <w:sz w:val="24"/>
        </w:rPr>
        <w:t xml:space="preserve"> with at least 12 hours of backup power. </w:t>
      </w:r>
    </w:p>
    <w:p w14:paraId="355A877D" w14:textId="77777777" w:rsidR="00FD5D99" w:rsidRPr="00810DCF" w:rsidRDefault="00FD5D99" w:rsidP="004F3D85">
      <w:pPr>
        <w:tabs>
          <w:tab w:val="left" w:pos="936"/>
        </w:tabs>
        <w:rPr>
          <w:rFonts w:ascii="Times New Roman" w:hAnsi="Times New Roman"/>
          <w:sz w:val="24"/>
        </w:rPr>
      </w:pPr>
    </w:p>
    <w:p w14:paraId="378485D6" w14:textId="49A5A9EE" w:rsidR="004F3D85" w:rsidRPr="00810DCF" w:rsidRDefault="004F3D85" w:rsidP="004F3D85">
      <w:pPr>
        <w:tabs>
          <w:tab w:val="left" w:pos="936"/>
        </w:tabs>
        <w:rPr>
          <w:rFonts w:ascii="Times New Roman" w:hAnsi="Times New Roman"/>
          <w:sz w:val="24"/>
        </w:rPr>
      </w:pPr>
      <w:r w:rsidRPr="00810DCF">
        <w:rPr>
          <w:rFonts w:ascii="Times New Roman" w:hAnsi="Times New Roman"/>
          <w:sz w:val="24"/>
        </w:rPr>
        <w:t xml:space="preserve">Stage 1 </w:t>
      </w:r>
      <w:r w:rsidR="00FD5D99" w:rsidRPr="00810DCF">
        <w:rPr>
          <w:rFonts w:ascii="Times New Roman" w:hAnsi="Times New Roman"/>
          <w:sz w:val="24"/>
        </w:rPr>
        <w:t xml:space="preserve">of this initiative </w:t>
      </w:r>
      <w:r w:rsidRPr="00810DCF">
        <w:rPr>
          <w:rFonts w:ascii="Times New Roman" w:hAnsi="Times New Roman"/>
          <w:sz w:val="24"/>
        </w:rPr>
        <w:t xml:space="preserve">will upgrade backup power </w:t>
      </w:r>
      <w:r w:rsidR="003C347F" w:rsidRPr="00810DCF">
        <w:rPr>
          <w:rFonts w:ascii="Times New Roman" w:hAnsi="Times New Roman"/>
          <w:sz w:val="24"/>
        </w:rPr>
        <w:t xml:space="preserve">for </w:t>
      </w:r>
      <w:r w:rsidR="00E7709C" w:rsidRPr="00810DCF">
        <w:rPr>
          <w:rFonts w:ascii="Times New Roman" w:hAnsi="Times New Roman"/>
          <w:sz w:val="24"/>
        </w:rPr>
        <w:t xml:space="preserve">Rounds 1 and 2 </w:t>
      </w:r>
      <w:r w:rsidRPr="00810DCF">
        <w:rPr>
          <w:rFonts w:ascii="Times New Roman" w:hAnsi="Times New Roman"/>
          <w:sz w:val="24"/>
        </w:rPr>
        <w:t>base stations to at least 12 hours of auxiliary backup power</w:t>
      </w:r>
      <w:r w:rsidR="00E7709C" w:rsidRPr="00810DCF">
        <w:rPr>
          <w:rFonts w:ascii="Times New Roman" w:hAnsi="Times New Roman"/>
          <w:sz w:val="24"/>
        </w:rPr>
        <w:t xml:space="preserve"> where feasible</w:t>
      </w:r>
      <w:r w:rsidRPr="00810DCF">
        <w:rPr>
          <w:rFonts w:ascii="Times New Roman" w:hAnsi="Times New Roman"/>
          <w:sz w:val="24"/>
        </w:rPr>
        <w:t>. The Commonwealth will fund these upgrades through</w:t>
      </w:r>
      <w:r w:rsidR="00E7709C" w:rsidRPr="00810DCF">
        <w:rPr>
          <w:rFonts w:ascii="Times New Roman" w:hAnsi="Times New Roman"/>
          <w:sz w:val="24"/>
        </w:rPr>
        <w:t xml:space="preserve"> agreements with</w:t>
      </w:r>
      <w:r w:rsidRPr="00810DCF">
        <w:rPr>
          <w:rFonts w:ascii="Times New Roman" w:hAnsi="Times New Roman"/>
          <w:sz w:val="24"/>
        </w:rPr>
        <w:t xml:space="preserve"> existing MBSP funding </w:t>
      </w:r>
      <w:r w:rsidR="00E7709C" w:rsidRPr="00810DCF">
        <w:rPr>
          <w:rFonts w:ascii="Times New Roman" w:hAnsi="Times New Roman"/>
          <w:sz w:val="24"/>
        </w:rPr>
        <w:t>recipients</w:t>
      </w:r>
      <w:r w:rsidRPr="00810DCF">
        <w:rPr>
          <w:rFonts w:ascii="Times New Roman" w:hAnsi="Times New Roman"/>
          <w:sz w:val="24"/>
        </w:rPr>
        <w:t>, w</w:t>
      </w:r>
      <w:r w:rsidR="00B71696" w:rsidRPr="00810DCF">
        <w:rPr>
          <w:rFonts w:ascii="Times New Roman" w:hAnsi="Times New Roman"/>
          <w:sz w:val="24"/>
        </w:rPr>
        <w:t>it</w:t>
      </w:r>
      <w:r w:rsidRPr="00810DCF">
        <w:rPr>
          <w:rFonts w:ascii="Times New Roman" w:hAnsi="Times New Roman"/>
          <w:sz w:val="24"/>
        </w:rPr>
        <w:t xml:space="preserve">h </w:t>
      </w:r>
      <w:r w:rsidR="00B71696" w:rsidRPr="00810DCF">
        <w:rPr>
          <w:rFonts w:ascii="Times New Roman" w:hAnsi="Times New Roman"/>
          <w:sz w:val="24"/>
        </w:rPr>
        <w:t xml:space="preserve">the upgrade works </w:t>
      </w:r>
      <w:r w:rsidRPr="00810DCF">
        <w:rPr>
          <w:rFonts w:ascii="Times New Roman" w:hAnsi="Times New Roman"/>
          <w:sz w:val="24"/>
        </w:rPr>
        <w:t xml:space="preserve">expected to begin in the second half of 2020. </w:t>
      </w:r>
    </w:p>
    <w:p w14:paraId="5550BF90" w14:textId="77777777" w:rsidR="00FD5D99" w:rsidRPr="00810DCF" w:rsidRDefault="00FD5D99" w:rsidP="004F3D85">
      <w:pPr>
        <w:tabs>
          <w:tab w:val="left" w:pos="936"/>
        </w:tabs>
        <w:rPr>
          <w:rFonts w:ascii="Times New Roman" w:hAnsi="Times New Roman"/>
          <w:sz w:val="24"/>
        </w:rPr>
      </w:pPr>
    </w:p>
    <w:p w14:paraId="720F311D" w14:textId="6A524BEF" w:rsidR="004F3D85" w:rsidRPr="00810DCF" w:rsidRDefault="004F3D85" w:rsidP="004F3D85">
      <w:pPr>
        <w:tabs>
          <w:tab w:val="left" w:pos="936"/>
        </w:tabs>
        <w:rPr>
          <w:rFonts w:ascii="Times New Roman" w:hAnsi="Times New Roman"/>
          <w:sz w:val="24"/>
        </w:rPr>
      </w:pPr>
      <w:r w:rsidRPr="00810DCF">
        <w:rPr>
          <w:rFonts w:ascii="Times New Roman" w:hAnsi="Times New Roman"/>
          <w:sz w:val="24"/>
        </w:rPr>
        <w:t>Stage 2</w:t>
      </w:r>
      <w:r w:rsidR="00873982" w:rsidRPr="00810DCF">
        <w:rPr>
          <w:rFonts w:ascii="Times New Roman" w:hAnsi="Times New Roman"/>
          <w:sz w:val="24"/>
        </w:rPr>
        <w:t xml:space="preserve"> of this initiative</w:t>
      </w:r>
      <w:r w:rsidRPr="00810DCF">
        <w:rPr>
          <w:rFonts w:ascii="Times New Roman" w:hAnsi="Times New Roman"/>
          <w:sz w:val="24"/>
        </w:rPr>
        <w:t xml:space="preserve"> will focus on delivering upgrades at high priority, non-MBSP sites, including base stations, backhaul, feeder sites and exchanges. The </w:t>
      </w:r>
      <w:r w:rsidR="00873982" w:rsidRPr="00810DCF">
        <w:rPr>
          <w:rFonts w:ascii="Times New Roman" w:hAnsi="Times New Roman"/>
          <w:sz w:val="24"/>
        </w:rPr>
        <w:t>d</w:t>
      </w:r>
      <w:r w:rsidRPr="00810DCF">
        <w:rPr>
          <w:rFonts w:ascii="Times New Roman" w:hAnsi="Times New Roman"/>
          <w:sz w:val="24"/>
        </w:rPr>
        <w:t xml:space="preserve">epartment will seek information from </w:t>
      </w:r>
      <w:r w:rsidR="00B71696" w:rsidRPr="00810DCF">
        <w:rPr>
          <w:rFonts w:ascii="Times New Roman" w:hAnsi="Times New Roman"/>
          <w:sz w:val="24"/>
        </w:rPr>
        <w:t>s</w:t>
      </w:r>
      <w:r w:rsidRPr="00810DCF">
        <w:rPr>
          <w:rFonts w:ascii="Times New Roman" w:hAnsi="Times New Roman"/>
          <w:sz w:val="24"/>
        </w:rPr>
        <w:t xml:space="preserve">tate and </w:t>
      </w:r>
      <w:r w:rsidR="00B71696" w:rsidRPr="00810DCF">
        <w:rPr>
          <w:rFonts w:ascii="Times New Roman" w:hAnsi="Times New Roman"/>
          <w:sz w:val="24"/>
        </w:rPr>
        <w:t>t</w:t>
      </w:r>
      <w:r w:rsidRPr="00810DCF">
        <w:rPr>
          <w:rFonts w:ascii="Times New Roman" w:hAnsi="Times New Roman"/>
          <w:sz w:val="24"/>
        </w:rPr>
        <w:t>erritory governments to assist with identifying priority, disaster</w:t>
      </w:r>
      <w:r w:rsidR="008D39CB" w:rsidRPr="00810DCF">
        <w:rPr>
          <w:rFonts w:ascii="Times New Roman" w:hAnsi="Times New Roman"/>
          <w:sz w:val="24"/>
        </w:rPr>
        <w:t xml:space="preserve"> </w:t>
      </w:r>
      <w:r w:rsidRPr="00810DCF">
        <w:rPr>
          <w:rFonts w:ascii="Times New Roman" w:hAnsi="Times New Roman"/>
          <w:sz w:val="24"/>
        </w:rPr>
        <w:t xml:space="preserve">prone areas. </w:t>
      </w:r>
    </w:p>
    <w:p w14:paraId="5E202D31" w14:textId="77777777" w:rsidR="00873982" w:rsidRPr="00810DCF" w:rsidRDefault="00873982" w:rsidP="004F3D85">
      <w:pPr>
        <w:tabs>
          <w:tab w:val="left" w:pos="936"/>
        </w:tabs>
        <w:rPr>
          <w:rFonts w:ascii="Times New Roman" w:hAnsi="Times New Roman"/>
          <w:sz w:val="24"/>
        </w:rPr>
      </w:pPr>
    </w:p>
    <w:p w14:paraId="4BDC2596" w14:textId="4ED02EF0" w:rsidR="004F3D85" w:rsidRPr="00810DCF" w:rsidRDefault="004F3D85" w:rsidP="004F3D85">
      <w:pPr>
        <w:tabs>
          <w:tab w:val="left" w:pos="936"/>
        </w:tabs>
        <w:rPr>
          <w:rFonts w:ascii="Times New Roman" w:hAnsi="Times New Roman"/>
          <w:sz w:val="24"/>
        </w:rPr>
      </w:pPr>
      <w:r w:rsidRPr="00810DCF">
        <w:rPr>
          <w:rFonts w:ascii="Times New Roman" w:hAnsi="Times New Roman"/>
          <w:sz w:val="24"/>
        </w:rPr>
        <w:t xml:space="preserve">Funding for this stage </w:t>
      </w:r>
      <w:proofErr w:type="gramStart"/>
      <w:r w:rsidRPr="00810DCF">
        <w:rPr>
          <w:rFonts w:ascii="Times New Roman" w:hAnsi="Times New Roman"/>
          <w:sz w:val="24"/>
        </w:rPr>
        <w:t>will be awarded</w:t>
      </w:r>
      <w:proofErr w:type="gramEnd"/>
      <w:r w:rsidRPr="00810DCF">
        <w:rPr>
          <w:rFonts w:ascii="Times New Roman" w:hAnsi="Times New Roman"/>
          <w:sz w:val="24"/>
        </w:rPr>
        <w:t xml:space="preserve"> through a new competitive grants program, separate to the existing MBSP arrangements. </w:t>
      </w:r>
      <w:r w:rsidR="003D34BE" w:rsidRPr="00810DCF">
        <w:rPr>
          <w:rFonts w:ascii="Times New Roman" w:hAnsi="Times New Roman"/>
          <w:sz w:val="24"/>
        </w:rPr>
        <w:t>The grants</w:t>
      </w:r>
      <w:r w:rsidRPr="00810DCF">
        <w:rPr>
          <w:rFonts w:ascii="Times New Roman" w:hAnsi="Times New Roman"/>
          <w:sz w:val="24"/>
        </w:rPr>
        <w:t xml:space="preserve"> will be open to telecommunications </w:t>
      </w:r>
      <w:r w:rsidR="00AE6499" w:rsidRPr="00810DCF">
        <w:rPr>
          <w:rFonts w:ascii="Times New Roman" w:hAnsi="Times New Roman"/>
          <w:sz w:val="24"/>
        </w:rPr>
        <w:t xml:space="preserve">network operators </w:t>
      </w:r>
      <w:r w:rsidRPr="00810DCF">
        <w:rPr>
          <w:rFonts w:ascii="Times New Roman" w:hAnsi="Times New Roman"/>
          <w:sz w:val="24"/>
        </w:rPr>
        <w:t xml:space="preserve">and infrastructure </w:t>
      </w:r>
      <w:r w:rsidR="00AE6499" w:rsidRPr="00810DCF">
        <w:rPr>
          <w:rFonts w:ascii="Times New Roman" w:hAnsi="Times New Roman"/>
          <w:sz w:val="24"/>
        </w:rPr>
        <w:t>providers</w:t>
      </w:r>
      <w:r w:rsidRPr="00810DCF">
        <w:rPr>
          <w:rFonts w:ascii="Times New Roman" w:hAnsi="Times New Roman"/>
          <w:sz w:val="24"/>
        </w:rPr>
        <w:t xml:space="preserve">. </w:t>
      </w:r>
    </w:p>
    <w:p w14:paraId="2E31C801" w14:textId="77777777" w:rsidR="003D34BE" w:rsidRPr="00810DCF" w:rsidRDefault="003D34BE" w:rsidP="004F3D85">
      <w:pPr>
        <w:tabs>
          <w:tab w:val="left" w:pos="936"/>
        </w:tabs>
        <w:rPr>
          <w:rFonts w:ascii="Times New Roman" w:hAnsi="Times New Roman"/>
          <w:sz w:val="24"/>
        </w:rPr>
      </w:pPr>
    </w:p>
    <w:p w14:paraId="579AD5AA" w14:textId="2309751B" w:rsidR="004F3D85" w:rsidRPr="00810DCF" w:rsidRDefault="004F3D85" w:rsidP="004F3D85">
      <w:pPr>
        <w:tabs>
          <w:tab w:val="left" w:pos="936"/>
        </w:tabs>
        <w:rPr>
          <w:rFonts w:ascii="Times New Roman" w:hAnsi="Times New Roman"/>
          <w:sz w:val="24"/>
        </w:rPr>
      </w:pPr>
      <w:r w:rsidRPr="00810DCF">
        <w:rPr>
          <w:rFonts w:ascii="Times New Roman" w:hAnsi="Times New Roman"/>
          <w:sz w:val="24"/>
        </w:rPr>
        <w:t xml:space="preserve">The upgrades funded under stage 2 will improve backup power and provide other infrastructure hardening measures such as improved backhaul transmission redundancy. Commonwealth funding will be available for up to 50 per cent of the capital costs of the upgrades with the remainder provided by the proponent. Stage 2 will commence after funding </w:t>
      </w:r>
      <w:proofErr w:type="gramStart"/>
      <w:r w:rsidRPr="00810DCF">
        <w:rPr>
          <w:rFonts w:ascii="Times New Roman" w:hAnsi="Times New Roman"/>
          <w:sz w:val="24"/>
        </w:rPr>
        <w:t>is awarded</w:t>
      </w:r>
      <w:proofErr w:type="gramEnd"/>
      <w:r w:rsidRPr="00810DCF">
        <w:rPr>
          <w:rFonts w:ascii="Times New Roman" w:hAnsi="Times New Roman"/>
          <w:sz w:val="24"/>
        </w:rPr>
        <w:t xml:space="preserve"> for </w:t>
      </w:r>
      <w:r w:rsidR="00B71696" w:rsidRPr="00810DCF">
        <w:rPr>
          <w:rFonts w:ascii="Times New Roman" w:hAnsi="Times New Roman"/>
          <w:sz w:val="24"/>
        </w:rPr>
        <w:t>s</w:t>
      </w:r>
      <w:r w:rsidRPr="00810DCF">
        <w:rPr>
          <w:rFonts w:ascii="Times New Roman" w:hAnsi="Times New Roman"/>
          <w:sz w:val="24"/>
        </w:rPr>
        <w:t xml:space="preserve">tage 1. </w:t>
      </w:r>
    </w:p>
    <w:p w14:paraId="15138A6D" w14:textId="77777777" w:rsidR="003D34BE" w:rsidRPr="00810DCF" w:rsidRDefault="003D34BE" w:rsidP="004F3D85">
      <w:pPr>
        <w:tabs>
          <w:tab w:val="left" w:pos="936"/>
        </w:tabs>
        <w:rPr>
          <w:rFonts w:ascii="Times New Roman" w:hAnsi="Times New Roman"/>
          <w:sz w:val="24"/>
        </w:rPr>
      </w:pPr>
    </w:p>
    <w:p w14:paraId="6A03C35B" w14:textId="77777777" w:rsidR="004F3D85" w:rsidRPr="00810DCF" w:rsidRDefault="004F3D85" w:rsidP="004F3D85">
      <w:pPr>
        <w:tabs>
          <w:tab w:val="left" w:pos="936"/>
        </w:tabs>
        <w:rPr>
          <w:rFonts w:ascii="Times New Roman" w:hAnsi="Times New Roman"/>
          <w:bCs/>
          <w:i/>
          <w:sz w:val="24"/>
        </w:rPr>
      </w:pPr>
      <w:r w:rsidRPr="00810DCF">
        <w:rPr>
          <w:rFonts w:ascii="Times New Roman" w:hAnsi="Times New Roman"/>
          <w:bCs/>
          <w:i/>
          <w:sz w:val="24"/>
        </w:rPr>
        <w:t xml:space="preserve">Temporary Telecommunications Infrastructure Deployment </w:t>
      </w:r>
    </w:p>
    <w:p w14:paraId="163C19AE" w14:textId="77777777" w:rsidR="003D34BE" w:rsidRPr="00810DCF" w:rsidRDefault="003D34BE" w:rsidP="004F3D85">
      <w:pPr>
        <w:tabs>
          <w:tab w:val="left" w:pos="936"/>
        </w:tabs>
        <w:rPr>
          <w:rFonts w:ascii="Times New Roman" w:hAnsi="Times New Roman"/>
          <w:bCs/>
          <w:sz w:val="24"/>
        </w:rPr>
      </w:pPr>
    </w:p>
    <w:p w14:paraId="2D6A69C7" w14:textId="0051F964" w:rsidR="004F3D85" w:rsidRPr="00810DCF" w:rsidRDefault="004F3D85" w:rsidP="004F3D85">
      <w:pPr>
        <w:tabs>
          <w:tab w:val="left" w:pos="936"/>
        </w:tabs>
        <w:rPr>
          <w:rFonts w:ascii="Times New Roman" w:hAnsi="Times New Roman"/>
          <w:bCs/>
          <w:sz w:val="24"/>
        </w:rPr>
      </w:pPr>
      <w:r w:rsidRPr="00810DCF">
        <w:rPr>
          <w:rFonts w:ascii="Times New Roman" w:hAnsi="Times New Roman"/>
          <w:bCs/>
          <w:sz w:val="24"/>
        </w:rPr>
        <w:t xml:space="preserve">The Temporary Telecommunications Infrastructure Deployment initiative will fund the purchase of temporary facilities to allow NBN Co Limited (NBN Co) and other telecommunications carriers to </w:t>
      </w:r>
      <w:r w:rsidR="008F0B2A" w:rsidRPr="00810DCF">
        <w:rPr>
          <w:rFonts w:ascii="Times New Roman" w:hAnsi="Times New Roman"/>
          <w:bCs/>
          <w:sz w:val="24"/>
        </w:rPr>
        <w:t xml:space="preserve">improve network resilience </w:t>
      </w:r>
      <w:r w:rsidR="008F0B2A" w:rsidRPr="00810DCF">
        <w:rPr>
          <w:rFonts w:ascii="Times New Roman" w:hAnsi="Times New Roman"/>
          <w:sz w:val="24"/>
          <w:szCs w:val="24"/>
        </w:rPr>
        <w:t>before, during and after natural disasters</w:t>
      </w:r>
      <w:r w:rsidRPr="00810DCF">
        <w:rPr>
          <w:rFonts w:ascii="Times New Roman" w:hAnsi="Times New Roman"/>
          <w:bCs/>
          <w:sz w:val="24"/>
        </w:rPr>
        <w:t>.</w:t>
      </w:r>
      <w:r w:rsidRPr="00810DCF" w:rsidDel="00E8412F">
        <w:rPr>
          <w:rFonts w:ascii="Times New Roman" w:hAnsi="Times New Roman"/>
          <w:bCs/>
          <w:sz w:val="24"/>
        </w:rPr>
        <w:t xml:space="preserve"> </w:t>
      </w:r>
      <w:r w:rsidRPr="00810DCF">
        <w:rPr>
          <w:rFonts w:ascii="Times New Roman" w:hAnsi="Times New Roman"/>
          <w:bCs/>
          <w:sz w:val="24"/>
        </w:rPr>
        <w:t>These faci</w:t>
      </w:r>
      <w:r w:rsidR="0051180D" w:rsidRPr="00810DCF">
        <w:rPr>
          <w:rFonts w:ascii="Times New Roman" w:hAnsi="Times New Roman"/>
          <w:bCs/>
          <w:sz w:val="24"/>
        </w:rPr>
        <w:t>lities include cells on wheels,</w:t>
      </w:r>
      <w:r w:rsidRPr="00810DCF">
        <w:rPr>
          <w:rFonts w:ascii="Times New Roman" w:hAnsi="Times New Roman"/>
          <w:bCs/>
          <w:sz w:val="24"/>
        </w:rPr>
        <w:t xml:space="preserve"> satellite-supported cells on </w:t>
      </w:r>
      <w:r w:rsidR="0051180D" w:rsidRPr="00810DCF">
        <w:rPr>
          <w:rFonts w:ascii="Times New Roman" w:hAnsi="Times New Roman"/>
          <w:bCs/>
          <w:sz w:val="24"/>
        </w:rPr>
        <w:t xml:space="preserve">wheels, </w:t>
      </w:r>
      <w:proofErr w:type="gramStart"/>
      <w:r w:rsidRPr="00810DCF">
        <w:rPr>
          <w:rFonts w:ascii="Times New Roman" w:hAnsi="Times New Roman"/>
          <w:bCs/>
          <w:sz w:val="24"/>
        </w:rPr>
        <w:t>mo</w:t>
      </w:r>
      <w:r w:rsidR="0051180D" w:rsidRPr="00810DCF">
        <w:rPr>
          <w:rFonts w:ascii="Times New Roman" w:hAnsi="Times New Roman"/>
          <w:bCs/>
          <w:sz w:val="24"/>
        </w:rPr>
        <w:t>bile</w:t>
      </w:r>
      <w:proofErr w:type="gramEnd"/>
      <w:r w:rsidR="0051180D" w:rsidRPr="00810DCF">
        <w:rPr>
          <w:rFonts w:ascii="Times New Roman" w:hAnsi="Times New Roman"/>
          <w:bCs/>
          <w:sz w:val="24"/>
        </w:rPr>
        <w:t xml:space="preserve"> exchanges on wheels,</w:t>
      </w:r>
      <w:r w:rsidRPr="00810DCF">
        <w:rPr>
          <w:rFonts w:ascii="Times New Roman" w:hAnsi="Times New Roman"/>
          <w:bCs/>
          <w:sz w:val="24"/>
        </w:rPr>
        <w:t xml:space="preserve"> NBN Road Muster trucks</w:t>
      </w:r>
      <w:r w:rsidR="0051180D" w:rsidRPr="00810DCF">
        <w:rPr>
          <w:rFonts w:ascii="Times New Roman" w:hAnsi="Times New Roman"/>
          <w:bCs/>
          <w:sz w:val="24"/>
        </w:rPr>
        <w:t>,</w:t>
      </w:r>
      <w:r w:rsidRPr="00810DCF">
        <w:rPr>
          <w:rFonts w:ascii="Times New Roman" w:hAnsi="Times New Roman"/>
          <w:bCs/>
          <w:sz w:val="24"/>
        </w:rPr>
        <w:t xml:space="preserve"> portable satellite kits and other facilities. Carriers currently have an inventory of temporary facilities that </w:t>
      </w:r>
      <w:proofErr w:type="gramStart"/>
      <w:r w:rsidRPr="00810DCF">
        <w:rPr>
          <w:rFonts w:ascii="Times New Roman" w:hAnsi="Times New Roman"/>
          <w:bCs/>
          <w:sz w:val="24"/>
        </w:rPr>
        <w:t>can be deployed</w:t>
      </w:r>
      <w:proofErr w:type="gramEnd"/>
      <w:r w:rsidRPr="00810DCF">
        <w:rPr>
          <w:rFonts w:ascii="Times New Roman" w:hAnsi="Times New Roman"/>
          <w:bCs/>
          <w:sz w:val="24"/>
        </w:rPr>
        <w:t>; however, the purchase of additional facilities will</w:t>
      </w:r>
      <w:r w:rsidR="00062508" w:rsidRPr="00810DCF">
        <w:rPr>
          <w:rFonts w:ascii="Times New Roman" w:hAnsi="Times New Roman"/>
          <w:bCs/>
          <w:sz w:val="24"/>
        </w:rPr>
        <w:t xml:space="preserve"> help</w:t>
      </w:r>
      <w:r w:rsidRPr="00810DCF">
        <w:rPr>
          <w:rFonts w:ascii="Times New Roman" w:hAnsi="Times New Roman"/>
          <w:bCs/>
          <w:sz w:val="24"/>
        </w:rPr>
        <w:t xml:space="preserve"> improve response times. </w:t>
      </w:r>
    </w:p>
    <w:p w14:paraId="61E18593" w14:textId="77777777" w:rsidR="003D34BE" w:rsidRPr="00810DCF" w:rsidRDefault="003D34BE" w:rsidP="004F3D85">
      <w:pPr>
        <w:tabs>
          <w:tab w:val="left" w:pos="936"/>
        </w:tabs>
        <w:rPr>
          <w:rFonts w:ascii="Times New Roman" w:hAnsi="Times New Roman"/>
          <w:bCs/>
          <w:sz w:val="24"/>
        </w:rPr>
      </w:pPr>
    </w:p>
    <w:p w14:paraId="6668CA76" w14:textId="3CDE4874" w:rsidR="004F3D85" w:rsidRPr="00810DCF" w:rsidRDefault="004F3D85" w:rsidP="004F3D85">
      <w:pPr>
        <w:tabs>
          <w:tab w:val="left" w:pos="936"/>
        </w:tabs>
        <w:rPr>
          <w:rFonts w:ascii="Times New Roman" w:hAnsi="Times New Roman"/>
          <w:sz w:val="24"/>
        </w:rPr>
      </w:pPr>
      <w:r w:rsidRPr="00810DCF">
        <w:rPr>
          <w:rFonts w:ascii="Times New Roman" w:hAnsi="Times New Roman"/>
          <w:sz w:val="24"/>
        </w:rPr>
        <w:t xml:space="preserve">Given the success of NBN </w:t>
      </w:r>
      <w:proofErr w:type="spellStart"/>
      <w:r w:rsidRPr="00810DCF">
        <w:rPr>
          <w:rFonts w:ascii="Times New Roman" w:hAnsi="Times New Roman"/>
          <w:sz w:val="24"/>
        </w:rPr>
        <w:t>Co’s</w:t>
      </w:r>
      <w:proofErr w:type="spellEnd"/>
      <w:r w:rsidRPr="00810DCF">
        <w:rPr>
          <w:rFonts w:ascii="Times New Roman" w:hAnsi="Times New Roman"/>
          <w:sz w:val="24"/>
        </w:rPr>
        <w:t xml:space="preserve"> Road Muster trucks and portable satellite kits during the recent bushfires, $1.7 million will be allocated to NBN Co through a targeted grants process to purchase an additional </w:t>
      </w:r>
      <w:proofErr w:type="gramStart"/>
      <w:r w:rsidRPr="00810DCF">
        <w:rPr>
          <w:rFonts w:ascii="Times New Roman" w:hAnsi="Times New Roman"/>
          <w:sz w:val="24"/>
        </w:rPr>
        <w:t>five</w:t>
      </w:r>
      <w:proofErr w:type="gramEnd"/>
      <w:r w:rsidRPr="00810DCF">
        <w:rPr>
          <w:rFonts w:ascii="Times New Roman" w:hAnsi="Times New Roman"/>
          <w:sz w:val="24"/>
        </w:rPr>
        <w:t xml:space="preserve"> Road Muster trucks and 12 satellite kits, with NBN Co meeting the ongoing operational and maintenance costs for these</w:t>
      </w:r>
      <w:r w:rsidR="005462EE" w:rsidRPr="00810DCF">
        <w:rPr>
          <w:rFonts w:ascii="Times New Roman" w:hAnsi="Times New Roman"/>
          <w:sz w:val="24"/>
        </w:rPr>
        <w:t xml:space="preserve"> assets</w:t>
      </w:r>
      <w:r w:rsidRPr="00810DCF">
        <w:rPr>
          <w:rFonts w:ascii="Times New Roman" w:hAnsi="Times New Roman"/>
          <w:sz w:val="24"/>
        </w:rPr>
        <w:t xml:space="preserve">. This will enable NBN Co to pre-deploy these additional assets to key locations across Australia, improving its response time to areas affected by disasters. </w:t>
      </w:r>
    </w:p>
    <w:p w14:paraId="34A905FD" w14:textId="77777777" w:rsidR="003D34BE" w:rsidRPr="00810DCF" w:rsidRDefault="003D34BE" w:rsidP="004F3D85">
      <w:pPr>
        <w:tabs>
          <w:tab w:val="left" w:pos="936"/>
        </w:tabs>
        <w:rPr>
          <w:rFonts w:ascii="Times New Roman" w:hAnsi="Times New Roman"/>
          <w:sz w:val="24"/>
        </w:rPr>
      </w:pPr>
    </w:p>
    <w:p w14:paraId="2BF88C51" w14:textId="31A41C26" w:rsidR="003D34BE" w:rsidRPr="00810DCF" w:rsidRDefault="00FF6AED" w:rsidP="004F3D85">
      <w:pPr>
        <w:tabs>
          <w:tab w:val="left" w:pos="936"/>
        </w:tabs>
        <w:rPr>
          <w:rFonts w:ascii="Times New Roman" w:hAnsi="Times New Roman"/>
          <w:sz w:val="24"/>
        </w:rPr>
      </w:pPr>
      <w:r w:rsidRPr="00810DCF">
        <w:rPr>
          <w:rFonts w:ascii="Times New Roman" w:hAnsi="Times New Roman"/>
          <w:sz w:val="24"/>
        </w:rPr>
        <w:t xml:space="preserve">The remaining funding </w:t>
      </w:r>
      <w:proofErr w:type="gramStart"/>
      <w:r w:rsidRPr="00810DCF">
        <w:rPr>
          <w:rFonts w:ascii="Times New Roman" w:hAnsi="Times New Roman"/>
          <w:sz w:val="24"/>
        </w:rPr>
        <w:t>will be allocated</w:t>
      </w:r>
      <w:proofErr w:type="gramEnd"/>
      <w:r w:rsidRPr="00810DCF">
        <w:rPr>
          <w:rFonts w:ascii="Times New Roman" w:hAnsi="Times New Roman"/>
          <w:sz w:val="24"/>
        </w:rPr>
        <w:t xml:space="preserve"> under a competitive grants process, with the carriers to own or operate the portable facilities but give commitments to the Government about their use during emergencies</w:t>
      </w:r>
      <w:r w:rsidR="004F3D85" w:rsidRPr="00810DCF">
        <w:rPr>
          <w:rFonts w:ascii="Times New Roman" w:hAnsi="Times New Roman"/>
          <w:sz w:val="24"/>
        </w:rPr>
        <w:t xml:space="preserve">. </w:t>
      </w:r>
      <w:r w:rsidRPr="00810DCF">
        <w:rPr>
          <w:rFonts w:ascii="Times New Roman" w:hAnsi="Times New Roman"/>
          <w:sz w:val="24"/>
        </w:rPr>
        <w:t>The Commonwealth will work with NBN Co and carriers on co</w:t>
      </w:r>
      <w:r w:rsidRPr="00810DCF">
        <w:rPr>
          <w:rFonts w:ascii="Times New Roman" w:hAnsi="Times New Roman"/>
          <w:sz w:val="24"/>
        </w:rPr>
        <w:noBreakHyphen/>
        <w:t>contributions for the new equipment</w:t>
      </w:r>
      <w:r w:rsidR="008D39CB" w:rsidRPr="00810DCF">
        <w:rPr>
          <w:rFonts w:ascii="Times New Roman" w:hAnsi="Times New Roman"/>
          <w:sz w:val="24"/>
        </w:rPr>
        <w:t xml:space="preserve"> </w:t>
      </w:r>
      <w:r w:rsidR="00FB2E9A" w:rsidRPr="00810DCF">
        <w:rPr>
          <w:rFonts w:ascii="Times New Roman" w:hAnsi="Times New Roman"/>
          <w:sz w:val="24"/>
        </w:rPr>
        <w:t>and responsib</w:t>
      </w:r>
      <w:r w:rsidR="008D39CB" w:rsidRPr="00810DCF">
        <w:rPr>
          <w:rFonts w:ascii="Times New Roman" w:hAnsi="Times New Roman"/>
          <w:sz w:val="24"/>
        </w:rPr>
        <w:t>ility</w:t>
      </w:r>
      <w:r w:rsidR="00FB2E9A" w:rsidRPr="00810DCF">
        <w:rPr>
          <w:rFonts w:ascii="Times New Roman" w:hAnsi="Times New Roman"/>
          <w:sz w:val="24"/>
        </w:rPr>
        <w:t xml:space="preserve"> for the operation, maintenance and replacement costs of the equipment purchased</w:t>
      </w:r>
      <w:r w:rsidRPr="00810DCF">
        <w:rPr>
          <w:rFonts w:ascii="Times New Roman" w:hAnsi="Times New Roman"/>
          <w:sz w:val="24"/>
        </w:rPr>
        <w:t xml:space="preserve">. </w:t>
      </w:r>
      <w:r w:rsidR="004F3D85" w:rsidRPr="00810DCF">
        <w:rPr>
          <w:rFonts w:ascii="Times New Roman" w:hAnsi="Times New Roman"/>
          <w:sz w:val="24"/>
        </w:rPr>
        <w:t>Prospective grant bids must me</w:t>
      </w:r>
      <w:r w:rsidR="003D34BE" w:rsidRPr="00810DCF">
        <w:rPr>
          <w:rFonts w:ascii="Times New Roman" w:hAnsi="Times New Roman"/>
          <w:sz w:val="24"/>
        </w:rPr>
        <w:t xml:space="preserve">et grant guidelines </w:t>
      </w:r>
      <w:r w:rsidR="00FC6188" w:rsidRPr="00810DCF">
        <w:rPr>
          <w:rFonts w:ascii="Times New Roman" w:hAnsi="Times New Roman"/>
          <w:sz w:val="24"/>
        </w:rPr>
        <w:t xml:space="preserve">developed </w:t>
      </w:r>
      <w:r w:rsidR="003D34BE" w:rsidRPr="00810DCF">
        <w:rPr>
          <w:rFonts w:ascii="Times New Roman" w:hAnsi="Times New Roman"/>
          <w:sz w:val="24"/>
        </w:rPr>
        <w:t>by the d</w:t>
      </w:r>
      <w:r w:rsidR="004F3D85" w:rsidRPr="00810DCF">
        <w:rPr>
          <w:rFonts w:ascii="Times New Roman" w:hAnsi="Times New Roman"/>
          <w:sz w:val="24"/>
        </w:rPr>
        <w:t xml:space="preserve">epartment in order to be eligible for consideration and assessment for grant funding. </w:t>
      </w:r>
    </w:p>
    <w:p w14:paraId="5A4DE5BA" w14:textId="77777777" w:rsidR="003D34BE" w:rsidRPr="00810DCF" w:rsidRDefault="003D34BE" w:rsidP="004F3D85">
      <w:pPr>
        <w:tabs>
          <w:tab w:val="left" w:pos="936"/>
        </w:tabs>
        <w:rPr>
          <w:rFonts w:ascii="Times New Roman" w:hAnsi="Times New Roman"/>
          <w:sz w:val="24"/>
        </w:rPr>
      </w:pPr>
    </w:p>
    <w:p w14:paraId="5D2C0288" w14:textId="4D683EEA" w:rsidR="004F3D85" w:rsidRPr="00810DCF" w:rsidRDefault="003D34BE" w:rsidP="004F3D85">
      <w:pPr>
        <w:tabs>
          <w:tab w:val="left" w:pos="936"/>
        </w:tabs>
        <w:rPr>
          <w:rFonts w:ascii="Times New Roman" w:hAnsi="Times New Roman"/>
          <w:sz w:val="24"/>
        </w:rPr>
      </w:pPr>
      <w:r w:rsidRPr="00810DCF">
        <w:rPr>
          <w:rFonts w:ascii="Times New Roman" w:hAnsi="Times New Roman"/>
          <w:sz w:val="24"/>
        </w:rPr>
        <w:t>The d</w:t>
      </w:r>
      <w:r w:rsidR="004F3D85" w:rsidRPr="00810DCF">
        <w:rPr>
          <w:rFonts w:ascii="Times New Roman" w:hAnsi="Times New Roman"/>
          <w:sz w:val="24"/>
        </w:rPr>
        <w:t xml:space="preserve">epartment will seek advice from technical experts in telecommunications and emergency services industries throughout the grants process. Grant guidelines </w:t>
      </w:r>
      <w:proofErr w:type="gramStart"/>
      <w:r w:rsidR="004F3D85" w:rsidRPr="00810DCF">
        <w:rPr>
          <w:rFonts w:ascii="Times New Roman" w:hAnsi="Times New Roman"/>
          <w:sz w:val="24"/>
        </w:rPr>
        <w:t>w</w:t>
      </w:r>
      <w:r w:rsidR="00FC6188" w:rsidRPr="00810DCF">
        <w:rPr>
          <w:rFonts w:ascii="Times New Roman" w:hAnsi="Times New Roman"/>
          <w:sz w:val="24"/>
        </w:rPr>
        <w:t>ill</w:t>
      </w:r>
      <w:r w:rsidR="004F3D85" w:rsidRPr="00810DCF">
        <w:rPr>
          <w:rFonts w:ascii="Times New Roman" w:hAnsi="Times New Roman"/>
          <w:sz w:val="24"/>
        </w:rPr>
        <w:t xml:space="preserve"> be developed</w:t>
      </w:r>
      <w:proofErr w:type="gramEnd"/>
      <w:r w:rsidR="004F3D85" w:rsidRPr="00810DCF">
        <w:rPr>
          <w:rFonts w:ascii="Times New Roman" w:hAnsi="Times New Roman"/>
          <w:sz w:val="24"/>
        </w:rPr>
        <w:t xml:space="preserve"> </w:t>
      </w:r>
      <w:r w:rsidR="00FC6188" w:rsidRPr="00810DCF">
        <w:rPr>
          <w:rFonts w:ascii="Times New Roman" w:hAnsi="Times New Roman"/>
          <w:sz w:val="24"/>
        </w:rPr>
        <w:t>in</w:t>
      </w:r>
      <w:r w:rsidR="004F3D85" w:rsidRPr="00810DCF">
        <w:rPr>
          <w:rFonts w:ascii="Times New Roman" w:hAnsi="Times New Roman"/>
          <w:sz w:val="24"/>
        </w:rPr>
        <w:t xml:space="preserve"> consultation with major stakeholders, including </w:t>
      </w:r>
      <w:r w:rsidR="00FC6188" w:rsidRPr="00810DCF">
        <w:rPr>
          <w:rFonts w:ascii="Times New Roman" w:hAnsi="Times New Roman"/>
          <w:sz w:val="24"/>
        </w:rPr>
        <w:t>s</w:t>
      </w:r>
      <w:r w:rsidR="004F3D85" w:rsidRPr="00810DCF">
        <w:rPr>
          <w:rFonts w:ascii="Times New Roman" w:hAnsi="Times New Roman"/>
          <w:sz w:val="24"/>
        </w:rPr>
        <w:t xml:space="preserve">tates and </w:t>
      </w:r>
      <w:r w:rsidR="00FC6188" w:rsidRPr="00810DCF">
        <w:rPr>
          <w:rFonts w:ascii="Times New Roman" w:hAnsi="Times New Roman"/>
          <w:sz w:val="24"/>
        </w:rPr>
        <w:t>t</w:t>
      </w:r>
      <w:r w:rsidR="004F3D85" w:rsidRPr="00810DCF">
        <w:rPr>
          <w:rFonts w:ascii="Times New Roman" w:hAnsi="Times New Roman"/>
          <w:sz w:val="24"/>
        </w:rPr>
        <w:t xml:space="preserve">erritories, and the telecommunications industry. </w:t>
      </w:r>
    </w:p>
    <w:p w14:paraId="4FA1C5A4" w14:textId="77777777" w:rsidR="003D34BE" w:rsidRPr="00810DCF" w:rsidRDefault="003D34BE" w:rsidP="004F3D85">
      <w:pPr>
        <w:tabs>
          <w:tab w:val="left" w:pos="936"/>
        </w:tabs>
        <w:rPr>
          <w:rFonts w:ascii="Times New Roman" w:hAnsi="Times New Roman"/>
          <w:sz w:val="24"/>
        </w:rPr>
      </w:pPr>
    </w:p>
    <w:p w14:paraId="7C6A0A4C" w14:textId="4EC2863F" w:rsidR="004F3D85" w:rsidRPr="00810DCF" w:rsidRDefault="004F3D85" w:rsidP="004F3D85">
      <w:pPr>
        <w:tabs>
          <w:tab w:val="left" w:pos="936"/>
        </w:tabs>
        <w:rPr>
          <w:rFonts w:ascii="Times New Roman" w:hAnsi="Times New Roman"/>
          <w:bCs/>
          <w:i/>
          <w:sz w:val="24"/>
        </w:rPr>
      </w:pPr>
      <w:r w:rsidRPr="00810DCF">
        <w:rPr>
          <w:rFonts w:ascii="Times New Roman" w:hAnsi="Times New Roman"/>
          <w:bCs/>
          <w:i/>
          <w:sz w:val="24"/>
        </w:rPr>
        <w:t>Improved</w:t>
      </w:r>
      <w:r w:rsidR="007306BA" w:rsidRPr="00810DCF">
        <w:rPr>
          <w:rFonts w:ascii="Times New Roman" w:hAnsi="Times New Roman"/>
          <w:bCs/>
          <w:i/>
          <w:sz w:val="24"/>
        </w:rPr>
        <w:t xml:space="preserve"> public</w:t>
      </w:r>
      <w:r w:rsidRPr="00810DCF">
        <w:rPr>
          <w:rFonts w:ascii="Times New Roman" w:hAnsi="Times New Roman"/>
          <w:bCs/>
          <w:i/>
          <w:sz w:val="24"/>
        </w:rPr>
        <w:t xml:space="preserve"> communication</w:t>
      </w:r>
      <w:r w:rsidR="00062508" w:rsidRPr="00810DCF">
        <w:rPr>
          <w:rFonts w:ascii="Times New Roman" w:hAnsi="Times New Roman"/>
          <w:bCs/>
          <w:i/>
          <w:sz w:val="24"/>
        </w:rPr>
        <w:t xml:space="preserve">s to </w:t>
      </w:r>
      <w:r w:rsidR="008D39CB" w:rsidRPr="00810DCF">
        <w:rPr>
          <w:rFonts w:ascii="Times New Roman" w:hAnsi="Times New Roman"/>
          <w:bCs/>
          <w:i/>
          <w:sz w:val="24"/>
        </w:rPr>
        <w:t>c</w:t>
      </w:r>
      <w:r w:rsidR="00062508" w:rsidRPr="00810DCF">
        <w:rPr>
          <w:rFonts w:ascii="Times New Roman" w:hAnsi="Times New Roman"/>
          <w:bCs/>
          <w:i/>
          <w:sz w:val="24"/>
        </w:rPr>
        <w:t xml:space="preserve">ommunities </w:t>
      </w:r>
      <w:r w:rsidR="008D39CB" w:rsidRPr="00810DCF">
        <w:rPr>
          <w:rFonts w:ascii="Times New Roman" w:hAnsi="Times New Roman"/>
          <w:bCs/>
          <w:i/>
          <w:sz w:val="24"/>
        </w:rPr>
        <w:t>a</w:t>
      </w:r>
      <w:r w:rsidR="00062508" w:rsidRPr="00810DCF">
        <w:rPr>
          <w:rFonts w:ascii="Times New Roman" w:hAnsi="Times New Roman"/>
          <w:bCs/>
          <w:i/>
          <w:sz w:val="24"/>
        </w:rPr>
        <w:t xml:space="preserve">bout </w:t>
      </w:r>
      <w:r w:rsidR="008D39CB" w:rsidRPr="00810DCF">
        <w:rPr>
          <w:rFonts w:ascii="Times New Roman" w:hAnsi="Times New Roman"/>
          <w:bCs/>
          <w:i/>
          <w:sz w:val="24"/>
        </w:rPr>
        <w:t>a</w:t>
      </w:r>
      <w:r w:rsidR="00062508" w:rsidRPr="00810DCF">
        <w:rPr>
          <w:rFonts w:ascii="Times New Roman" w:hAnsi="Times New Roman"/>
          <w:bCs/>
          <w:i/>
          <w:sz w:val="24"/>
        </w:rPr>
        <w:t xml:space="preserve">ccess to </w:t>
      </w:r>
      <w:r w:rsidR="008D39CB" w:rsidRPr="00810DCF">
        <w:rPr>
          <w:rFonts w:ascii="Times New Roman" w:hAnsi="Times New Roman"/>
          <w:bCs/>
          <w:i/>
          <w:sz w:val="24"/>
        </w:rPr>
        <w:t>t</w:t>
      </w:r>
      <w:r w:rsidR="007306BA" w:rsidRPr="00810DCF">
        <w:rPr>
          <w:rFonts w:ascii="Times New Roman" w:hAnsi="Times New Roman"/>
          <w:bCs/>
          <w:i/>
          <w:sz w:val="24"/>
        </w:rPr>
        <w:t>el</w:t>
      </w:r>
      <w:r w:rsidR="00062508" w:rsidRPr="00810DCF">
        <w:rPr>
          <w:rFonts w:ascii="Times New Roman" w:hAnsi="Times New Roman"/>
          <w:bCs/>
          <w:i/>
          <w:sz w:val="24"/>
        </w:rPr>
        <w:t xml:space="preserve">ecommunications in </w:t>
      </w:r>
      <w:r w:rsidR="008D39CB" w:rsidRPr="00810DCF">
        <w:rPr>
          <w:rFonts w:ascii="Times New Roman" w:hAnsi="Times New Roman"/>
          <w:bCs/>
          <w:i/>
          <w:sz w:val="24"/>
        </w:rPr>
        <w:t>e</w:t>
      </w:r>
      <w:r w:rsidR="00062508" w:rsidRPr="00810DCF">
        <w:rPr>
          <w:rFonts w:ascii="Times New Roman" w:hAnsi="Times New Roman"/>
          <w:bCs/>
          <w:i/>
          <w:sz w:val="24"/>
        </w:rPr>
        <w:t>mergencies</w:t>
      </w:r>
    </w:p>
    <w:p w14:paraId="36B7E844" w14:textId="77777777" w:rsidR="0051180D" w:rsidRPr="00810DCF" w:rsidRDefault="0051180D" w:rsidP="004F3D85">
      <w:pPr>
        <w:tabs>
          <w:tab w:val="left" w:pos="936"/>
        </w:tabs>
        <w:rPr>
          <w:rFonts w:ascii="Times New Roman" w:hAnsi="Times New Roman"/>
          <w:bCs/>
          <w:sz w:val="24"/>
        </w:rPr>
      </w:pPr>
    </w:p>
    <w:p w14:paraId="0B19FF39" w14:textId="5C9E79DA" w:rsidR="004F3D85" w:rsidRPr="00810DCF" w:rsidRDefault="004F3D85" w:rsidP="004F3D85">
      <w:pPr>
        <w:tabs>
          <w:tab w:val="left" w:pos="936"/>
        </w:tabs>
        <w:rPr>
          <w:rFonts w:ascii="Times New Roman" w:hAnsi="Times New Roman"/>
          <w:sz w:val="24"/>
        </w:rPr>
      </w:pPr>
      <w:r w:rsidRPr="00810DCF">
        <w:rPr>
          <w:rFonts w:ascii="Times New Roman" w:hAnsi="Times New Roman"/>
          <w:bCs/>
          <w:sz w:val="24"/>
        </w:rPr>
        <w:t xml:space="preserve">While there is </w:t>
      </w:r>
      <w:r w:rsidRPr="00810DCF">
        <w:rPr>
          <w:rFonts w:ascii="Times New Roman" w:hAnsi="Times New Roman"/>
          <w:sz w:val="24"/>
        </w:rPr>
        <w:t xml:space="preserve">public information on how to prepare for and survive </w:t>
      </w:r>
      <w:proofErr w:type="gramStart"/>
      <w:r w:rsidRPr="00810DCF">
        <w:rPr>
          <w:rFonts w:ascii="Times New Roman" w:hAnsi="Times New Roman"/>
          <w:sz w:val="24"/>
        </w:rPr>
        <w:t>emergency situations</w:t>
      </w:r>
      <w:proofErr w:type="gramEnd"/>
      <w:r w:rsidRPr="00810DCF">
        <w:rPr>
          <w:rFonts w:ascii="Times New Roman" w:hAnsi="Times New Roman"/>
          <w:sz w:val="24"/>
        </w:rPr>
        <w:t xml:space="preserve">, the </w:t>
      </w:r>
      <w:r w:rsidR="0075204B" w:rsidRPr="00810DCF">
        <w:rPr>
          <w:rFonts w:ascii="Times New Roman" w:hAnsi="Times New Roman"/>
          <w:sz w:val="24"/>
        </w:rPr>
        <w:t xml:space="preserve">available </w:t>
      </w:r>
      <w:r w:rsidRPr="00810DCF">
        <w:rPr>
          <w:rFonts w:ascii="Times New Roman" w:hAnsi="Times New Roman"/>
          <w:sz w:val="24"/>
        </w:rPr>
        <w:t>information on how bushfires impact telecommunications is more limited.</w:t>
      </w:r>
    </w:p>
    <w:p w14:paraId="4CC86DE0" w14:textId="77777777" w:rsidR="008F6177" w:rsidRPr="00810DCF" w:rsidRDefault="008F6177" w:rsidP="004F3D85">
      <w:pPr>
        <w:tabs>
          <w:tab w:val="left" w:pos="936"/>
        </w:tabs>
        <w:rPr>
          <w:rFonts w:ascii="Times New Roman" w:hAnsi="Times New Roman"/>
          <w:sz w:val="24"/>
        </w:rPr>
      </w:pPr>
    </w:p>
    <w:p w14:paraId="7F60D9B0" w14:textId="7D1BEC9D" w:rsidR="004F3D85" w:rsidRPr="00810DCF" w:rsidRDefault="004F3D85" w:rsidP="004F3D85">
      <w:pPr>
        <w:tabs>
          <w:tab w:val="left" w:pos="936"/>
        </w:tabs>
        <w:rPr>
          <w:rFonts w:ascii="Times New Roman" w:hAnsi="Times New Roman"/>
          <w:sz w:val="24"/>
        </w:rPr>
      </w:pPr>
      <w:r w:rsidRPr="00810DCF">
        <w:rPr>
          <w:rFonts w:ascii="Times New Roman" w:hAnsi="Times New Roman"/>
          <w:sz w:val="24"/>
        </w:rPr>
        <w:t xml:space="preserve">A $2.1 million communications strategy and program will emphasise the importance of communities having a resilient communications plan </w:t>
      </w:r>
      <w:r w:rsidR="008F0B2A" w:rsidRPr="00810DCF">
        <w:rPr>
          <w:rFonts w:ascii="Times New Roman" w:hAnsi="Times New Roman"/>
          <w:sz w:val="24"/>
          <w:szCs w:val="24"/>
        </w:rPr>
        <w:t>in emergencies</w:t>
      </w:r>
      <w:r w:rsidRPr="00810DCF">
        <w:rPr>
          <w:rFonts w:ascii="Times New Roman" w:hAnsi="Times New Roman"/>
          <w:sz w:val="24"/>
        </w:rPr>
        <w:t xml:space="preserve">. It will improve community confidence and safety, and make transparent the roles of government and industry in relation to telecommunications. </w:t>
      </w:r>
    </w:p>
    <w:p w14:paraId="79796CF1" w14:textId="77777777" w:rsidR="008F6177" w:rsidRPr="00810DCF" w:rsidRDefault="008F6177" w:rsidP="004F3D85">
      <w:pPr>
        <w:tabs>
          <w:tab w:val="left" w:pos="936"/>
        </w:tabs>
        <w:rPr>
          <w:rFonts w:ascii="Times New Roman" w:hAnsi="Times New Roman"/>
          <w:sz w:val="24"/>
        </w:rPr>
      </w:pPr>
    </w:p>
    <w:p w14:paraId="25A4B92A" w14:textId="34ADC240" w:rsidR="00952CF8" w:rsidRPr="00810DCF" w:rsidRDefault="004F3D85" w:rsidP="004F3D85">
      <w:pPr>
        <w:tabs>
          <w:tab w:val="left" w:pos="936"/>
        </w:tabs>
        <w:rPr>
          <w:rFonts w:ascii="Times New Roman" w:hAnsi="Times New Roman"/>
          <w:sz w:val="24"/>
        </w:rPr>
      </w:pPr>
      <w:r w:rsidRPr="00810DCF">
        <w:rPr>
          <w:rFonts w:ascii="Times New Roman" w:hAnsi="Times New Roman"/>
          <w:sz w:val="24"/>
        </w:rPr>
        <w:t xml:space="preserve">This will include consultancy and contractor costs to design and implement a tailored awareness campaign, which aligns with related emergency notifications programs, including </w:t>
      </w:r>
      <w:r w:rsidRPr="00810DCF">
        <w:rPr>
          <w:rFonts w:ascii="Times New Roman" w:hAnsi="Times New Roman"/>
          <w:sz w:val="24"/>
        </w:rPr>
        <w:lastRenderedPageBreak/>
        <w:t xml:space="preserve">those run by </w:t>
      </w:r>
      <w:r w:rsidR="00952CF8" w:rsidRPr="00810DCF">
        <w:rPr>
          <w:rFonts w:ascii="Times New Roman" w:hAnsi="Times New Roman"/>
          <w:sz w:val="24"/>
        </w:rPr>
        <w:t>s</w:t>
      </w:r>
      <w:r w:rsidRPr="00810DCF">
        <w:rPr>
          <w:rFonts w:ascii="Times New Roman" w:hAnsi="Times New Roman"/>
          <w:sz w:val="24"/>
        </w:rPr>
        <w:t xml:space="preserve">tates and </w:t>
      </w:r>
      <w:r w:rsidR="00952CF8" w:rsidRPr="00810DCF">
        <w:rPr>
          <w:rFonts w:ascii="Times New Roman" w:hAnsi="Times New Roman"/>
          <w:sz w:val="24"/>
        </w:rPr>
        <w:t>t</w:t>
      </w:r>
      <w:r w:rsidRPr="00810DCF">
        <w:rPr>
          <w:rFonts w:ascii="Times New Roman" w:hAnsi="Times New Roman"/>
          <w:sz w:val="24"/>
        </w:rPr>
        <w:t xml:space="preserve">erritories. </w:t>
      </w:r>
      <w:r w:rsidR="008F6177" w:rsidRPr="00810DCF">
        <w:rPr>
          <w:rFonts w:ascii="Times New Roman" w:hAnsi="Times New Roman"/>
          <w:sz w:val="24"/>
        </w:rPr>
        <w:t>The d</w:t>
      </w:r>
      <w:r w:rsidRPr="00810DCF">
        <w:rPr>
          <w:rFonts w:ascii="Times New Roman" w:hAnsi="Times New Roman"/>
          <w:sz w:val="24"/>
        </w:rPr>
        <w:t xml:space="preserve">epartment (or its agents) will undertake research to inform </w:t>
      </w:r>
      <w:r w:rsidR="00952CF8" w:rsidRPr="00810DCF">
        <w:rPr>
          <w:rFonts w:ascii="Times New Roman" w:hAnsi="Times New Roman"/>
          <w:sz w:val="24"/>
        </w:rPr>
        <w:t xml:space="preserve">the </w:t>
      </w:r>
      <w:r w:rsidRPr="00810DCF">
        <w:rPr>
          <w:rFonts w:ascii="Times New Roman" w:hAnsi="Times New Roman"/>
          <w:sz w:val="24"/>
        </w:rPr>
        <w:t>development of relevant messaging and strategies for effective dissemination of the public information. Consultants and contractors may also be engaged to develop public information materials and assist with the dissemination of materials, and th</w:t>
      </w:r>
      <w:r w:rsidR="00952CF8" w:rsidRPr="00810DCF">
        <w:rPr>
          <w:rFonts w:ascii="Times New Roman" w:hAnsi="Times New Roman"/>
          <w:sz w:val="24"/>
        </w:rPr>
        <w:t>ese</w:t>
      </w:r>
      <w:r w:rsidRPr="00810DCF">
        <w:rPr>
          <w:rFonts w:ascii="Times New Roman" w:hAnsi="Times New Roman"/>
          <w:sz w:val="24"/>
        </w:rPr>
        <w:t xml:space="preserve"> material</w:t>
      </w:r>
      <w:r w:rsidR="00952CF8" w:rsidRPr="00810DCF">
        <w:rPr>
          <w:rFonts w:ascii="Times New Roman" w:hAnsi="Times New Roman"/>
          <w:sz w:val="24"/>
        </w:rPr>
        <w:t>s</w:t>
      </w:r>
      <w:r w:rsidRPr="00810DCF">
        <w:rPr>
          <w:rFonts w:ascii="Times New Roman" w:hAnsi="Times New Roman"/>
          <w:sz w:val="24"/>
        </w:rPr>
        <w:t xml:space="preserve"> will be coordinated with the telecommunications </w:t>
      </w:r>
      <w:proofErr w:type="gramStart"/>
      <w:r w:rsidRPr="00810DCF">
        <w:rPr>
          <w:rFonts w:ascii="Times New Roman" w:hAnsi="Times New Roman"/>
          <w:sz w:val="24"/>
        </w:rPr>
        <w:t xml:space="preserve">industry and </w:t>
      </w:r>
      <w:r w:rsidR="00952CF8" w:rsidRPr="00810DCF">
        <w:rPr>
          <w:rFonts w:ascii="Times New Roman" w:hAnsi="Times New Roman"/>
          <w:sz w:val="24"/>
        </w:rPr>
        <w:t>s</w:t>
      </w:r>
      <w:r w:rsidRPr="00810DCF">
        <w:rPr>
          <w:rFonts w:ascii="Times New Roman" w:hAnsi="Times New Roman"/>
          <w:sz w:val="24"/>
        </w:rPr>
        <w:t>tates</w:t>
      </w:r>
      <w:proofErr w:type="gramEnd"/>
      <w:r w:rsidRPr="00810DCF">
        <w:rPr>
          <w:rFonts w:ascii="Times New Roman" w:hAnsi="Times New Roman"/>
          <w:sz w:val="24"/>
        </w:rPr>
        <w:t xml:space="preserve"> and </w:t>
      </w:r>
      <w:r w:rsidR="00952CF8" w:rsidRPr="00810DCF">
        <w:rPr>
          <w:rFonts w:ascii="Times New Roman" w:hAnsi="Times New Roman"/>
          <w:sz w:val="24"/>
        </w:rPr>
        <w:t>t</w:t>
      </w:r>
      <w:r w:rsidRPr="00810DCF">
        <w:rPr>
          <w:rFonts w:ascii="Times New Roman" w:hAnsi="Times New Roman"/>
          <w:sz w:val="24"/>
        </w:rPr>
        <w:t xml:space="preserve">erritories. </w:t>
      </w:r>
      <w:r w:rsidR="00223224" w:rsidRPr="00810DCF">
        <w:rPr>
          <w:rFonts w:ascii="Times New Roman" w:hAnsi="Times New Roman"/>
          <w:sz w:val="24"/>
        </w:rPr>
        <w:t>O</w:t>
      </w:r>
      <w:r w:rsidRPr="00810DCF">
        <w:rPr>
          <w:rFonts w:ascii="Times New Roman" w:hAnsi="Times New Roman"/>
          <w:sz w:val="24"/>
        </w:rPr>
        <w:t>perational information supplied by telecommunications carriers</w:t>
      </w:r>
      <w:r w:rsidR="00DD67E9" w:rsidRPr="00810DCF">
        <w:rPr>
          <w:rFonts w:ascii="Times New Roman" w:hAnsi="Times New Roman"/>
          <w:sz w:val="24"/>
        </w:rPr>
        <w:t xml:space="preserve"> and states and territories</w:t>
      </w:r>
      <w:r w:rsidRPr="00810DCF">
        <w:rPr>
          <w:rFonts w:ascii="Times New Roman" w:hAnsi="Times New Roman"/>
          <w:sz w:val="24"/>
        </w:rPr>
        <w:t xml:space="preserve"> </w:t>
      </w:r>
      <w:proofErr w:type="gramStart"/>
      <w:r w:rsidR="00223224" w:rsidRPr="00810DCF">
        <w:rPr>
          <w:rFonts w:ascii="Times New Roman" w:hAnsi="Times New Roman"/>
          <w:sz w:val="24"/>
        </w:rPr>
        <w:t>will also</w:t>
      </w:r>
      <w:proofErr w:type="gramEnd"/>
      <w:r w:rsidR="00223224" w:rsidRPr="00810DCF">
        <w:rPr>
          <w:rFonts w:ascii="Times New Roman" w:hAnsi="Times New Roman"/>
          <w:sz w:val="24"/>
        </w:rPr>
        <w:t xml:space="preserve"> </w:t>
      </w:r>
      <w:r w:rsidRPr="00810DCF">
        <w:rPr>
          <w:rFonts w:ascii="Times New Roman" w:hAnsi="Times New Roman"/>
          <w:sz w:val="24"/>
        </w:rPr>
        <w:t xml:space="preserve">inform </w:t>
      </w:r>
      <w:r w:rsidR="001F5A1F" w:rsidRPr="00810DCF">
        <w:rPr>
          <w:rFonts w:ascii="Times New Roman" w:hAnsi="Times New Roman"/>
          <w:sz w:val="24"/>
        </w:rPr>
        <w:t xml:space="preserve">public </w:t>
      </w:r>
      <w:r w:rsidRPr="00810DCF">
        <w:rPr>
          <w:rFonts w:ascii="Times New Roman" w:hAnsi="Times New Roman"/>
          <w:sz w:val="24"/>
        </w:rPr>
        <w:t xml:space="preserve">information </w:t>
      </w:r>
      <w:r w:rsidR="00E17A6C" w:rsidRPr="00810DCF">
        <w:rPr>
          <w:rFonts w:ascii="Times New Roman" w:hAnsi="Times New Roman"/>
          <w:sz w:val="24"/>
        </w:rPr>
        <w:t>materials</w:t>
      </w:r>
      <w:r w:rsidR="00223224" w:rsidRPr="00810DCF">
        <w:rPr>
          <w:rFonts w:ascii="Times New Roman" w:hAnsi="Times New Roman"/>
          <w:sz w:val="24"/>
        </w:rPr>
        <w:t xml:space="preserve"> being developed</w:t>
      </w:r>
      <w:r w:rsidRPr="00810DCF">
        <w:rPr>
          <w:rFonts w:ascii="Times New Roman" w:hAnsi="Times New Roman"/>
          <w:sz w:val="24"/>
        </w:rPr>
        <w:t>.</w:t>
      </w:r>
    </w:p>
    <w:p w14:paraId="4D481F57" w14:textId="77777777" w:rsidR="008F6177" w:rsidRPr="00810DCF" w:rsidRDefault="008F6177" w:rsidP="004F3D85">
      <w:pPr>
        <w:tabs>
          <w:tab w:val="left" w:pos="936"/>
        </w:tabs>
        <w:rPr>
          <w:rFonts w:ascii="Times New Roman" w:hAnsi="Times New Roman"/>
          <w:sz w:val="24"/>
        </w:rPr>
      </w:pPr>
    </w:p>
    <w:p w14:paraId="38B4B0DC" w14:textId="37C2D99C" w:rsidR="004F3D85" w:rsidRPr="00810DCF" w:rsidRDefault="004F3D85" w:rsidP="004F3D85">
      <w:pPr>
        <w:tabs>
          <w:tab w:val="left" w:pos="936"/>
        </w:tabs>
        <w:rPr>
          <w:rFonts w:ascii="Times New Roman" w:hAnsi="Times New Roman"/>
          <w:sz w:val="24"/>
        </w:rPr>
      </w:pPr>
      <w:r w:rsidRPr="00810DCF">
        <w:rPr>
          <w:rFonts w:ascii="Times New Roman" w:hAnsi="Times New Roman"/>
          <w:sz w:val="24"/>
        </w:rPr>
        <w:t xml:space="preserve">Contractors and communications consultancies </w:t>
      </w:r>
      <w:proofErr w:type="gramStart"/>
      <w:r w:rsidRPr="00810DCF">
        <w:rPr>
          <w:rFonts w:ascii="Times New Roman" w:hAnsi="Times New Roman"/>
          <w:sz w:val="24"/>
        </w:rPr>
        <w:t>will be engaged</w:t>
      </w:r>
      <w:proofErr w:type="gramEnd"/>
      <w:r w:rsidRPr="00810DCF">
        <w:rPr>
          <w:rFonts w:ascii="Times New Roman" w:hAnsi="Times New Roman"/>
          <w:sz w:val="24"/>
        </w:rPr>
        <w:t xml:space="preserve"> consistent with the </w:t>
      </w:r>
      <w:r w:rsidR="008F6177" w:rsidRPr="00810DCF">
        <w:rPr>
          <w:rFonts w:ascii="Times New Roman" w:eastAsia="Times New Roman" w:hAnsi="Times New Roman"/>
          <w:i/>
          <w:color w:val="000000"/>
          <w:sz w:val="24"/>
          <w:szCs w:val="24"/>
          <w:lang w:eastAsia="en-US"/>
        </w:rPr>
        <w:t>Commonwealth Procurement Rules</w:t>
      </w:r>
      <w:r w:rsidRPr="00810DCF">
        <w:rPr>
          <w:rFonts w:ascii="Times New Roman" w:hAnsi="Times New Roman"/>
          <w:sz w:val="24"/>
        </w:rPr>
        <w:t>, using tender processes and/or drawing on panel arrangements as appropriate</w:t>
      </w:r>
      <w:r w:rsidR="00853581" w:rsidRPr="00810DCF">
        <w:rPr>
          <w:rFonts w:ascii="Times New Roman" w:hAnsi="Times New Roman"/>
          <w:sz w:val="24"/>
        </w:rPr>
        <w:t>.</w:t>
      </w:r>
    </w:p>
    <w:p w14:paraId="31587A5C" w14:textId="77777777" w:rsidR="008F6177" w:rsidRPr="00810DCF" w:rsidRDefault="008F6177" w:rsidP="004F3D85">
      <w:pPr>
        <w:tabs>
          <w:tab w:val="left" w:pos="936"/>
        </w:tabs>
        <w:rPr>
          <w:rFonts w:ascii="Times New Roman" w:hAnsi="Times New Roman"/>
          <w:sz w:val="24"/>
        </w:rPr>
      </w:pPr>
    </w:p>
    <w:p w14:paraId="06F1C4FD" w14:textId="58A2BA12" w:rsidR="004F3D85" w:rsidRPr="00810DCF" w:rsidRDefault="004F3D85" w:rsidP="004F3D85">
      <w:pPr>
        <w:tabs>
          <w:tab w:val="left" w:pos="936"/>
        </w:tabs>
        <w:rPr>
          <w:rFonts w:ascii="Times New Roman" w:hAnsi="Times New Roman"/>
          <w:bCs/>
          <w:sz w:val="24"/>
        </w:rPr>
      </w:pPr>
      <w:r w:rsidRPr="00810DCF">
        <w:rPr>
          <w:rFonts w:ascii="Times New Roman" w:hAnsi="Times New Roman"/>
          <w:bCs/>
          <w:i/>
          <w:sz w:val="24"/>
        </w:rPr>
        <w:t xml:space="preserve">Enhanced </w:t>
      </w:r>
      <w:r w:rsidR="00F7560A" w:rsidRPr="00810DCF">
        <w:rPr>
          <w:rFonts w:ascii="Times New Roman" w:hAnsi="Times New Roman"/>
          <w:bCs/>
          <w:i/>
          <w:sz w:val="24"/>
        </w:rPr>
        <w:t>t</w:t>
      </w:r>
      <w:r w:rsidRPr="00810DCF">
        <w:rPr>
          <w:rFonts w:ascii="Times New Roman" w:hAnsi="Times New Roman"/>
          <w:bCs/>
          <w:i/>
          <w:sz w:val="24"/>
        </w:rPr>
        <w:t xml:space="preserve">elecommunications for </w:t>
      </w:r>
      <w:r w:rsidR="00F7560A" w:rsidRPr="00810DCF">
        <w:rPr>
          <w:rFonts w:ascii="Times New Roman" w:hAnsi="Times New Roman"/>
          <w:bCs/>
          <w:i/>
          <w:sz w:val="24"/>
        </w:rPr>
        <w:t>c</w:t>
      </w:r>
      <w:r w:rsidR="00CA7FFA" w:rsidRPr="00810DCF">
        <w:rPr>
          <w:rFonts w:ascii="Times New Roman" w:hAnsi="Times New Roman"/>
          <w:bCs/>
          <w:i/>
          <w:sz w:val="24"/>
        </w:rPr>
        <w:t xml:space="preserve">ountry and </w:t>
      </w:r>
      <w:r w:rsidR="00F7560A" w:rsidRPr="00810DCF">
        <w:rPr>
          <w:rFonts w:ascii="Times New Roman" w:hAnsi="Times New Roman"/>
          <w:bCs/>
          <w:i/>
          <w:sz w:val="24"/>
        </w:rPr>
        <w:t>r</w:t>
      </w:r>
      <w:r w:rsidRPr="00810DCF">
        <w:rPr>
          <w:rFonts w:ascii="Times New Roman" w:hAnsi="Times New Roman"/>
          <w:bCs/>
          <w:i/>
          <w:sz w:val="24"/>
        </w:rPr>
        <w:t xml:space="preserve">ural </w:t>
      </w:r>
      <w:r w:rsidR="00F7560A" w:rsidRPr="00810DCF">
        <w:rPr>
          <w:rFonts w:ascii="Times New Roman" w:hAnsi="Times New Roman"/>
          <w:bCs/>
          <w:i/>
          <w:sz w:val="24"/>
        </w:rPr>
        <w:t>f</w:t>
      </w:r>
      <w:r w:rsidRPr="00810DCF">
        <w:rPr>
          <w:rFonts w:ascii="Times New Roman" w:hAnsi="Times New Roman"/>
          <w:bCs/>
          <w:i/>
          <w:sz w:val="24"/>
        </w:rPr>
        <w:t xml:space="preserve">ire </w:t>
      </w:r>
      <w:r w:rsidR="00F7560A" w:rsidRPr="00810DCF">
        <w:rPr>
          <w:rFonts w:ascii="Times New Roman" w:hAnsi="Times New Roman"/>
          <w:bCs/>
          <w:i/>
          <w:sz w:val="24"/>
        </w:rPr>
        <w:t>a</w:t>
      </w:r>
      <w:r w:rsidRPr="00810DCF">
        <w:rPr>
          <w:rFonts w:ascii="Times New Roman" w:hAnsi="Times New Roman"/>
          <w:bCs/>
          <w:i/>
          <w:sz w:val="24"/>
        </w:rPr>
        <w:t xml:space="preserve">uthorities and at </w:t>
      </w:r>
      <w:r w:rsidR="00F7560A" w:rsidRPr="00810DCF">
        <w:rPr>
          <w:rFonts w:ascii="Times New Roman" w:hAnsi="Times New Roman"/>
          <w:bCs/>
          <w:i/>
          <w:sz w:val="24"/>
        </w:rPr>
        <w:t>e</w:t>
      </w:r>
      <w:r w:rsidRPr="00810DCF">
        <w:rPr>
          <w:rFonts w:ascii="Times New Roman" w:hAnsi="Times New Roman"/>
          <w:bCs/>
          <w:i/>
          <w:sz w:val="24"/>
        </w:rPr>
        <w:t xml:space="preserve">vacuation </w:t>
      </w:r>
      <w:r w:rsidR="00F7560A" w:rsidRPr="00810DCF">
        <w:rPr>
          <w:rFonts w:ascii="Times New Roman" w:hAnsi="Times New Roman"/>
          <w:bCs/>
          <w:i/>
          <w:sz w:val="24"/>
        </w:rPr>
        <w:t>c</w:t>
      </w:r>
      <w:r w:rsidRPr="00810DCF">
        <w:rPr>
          <w:rFonts w:ascii="Times New Roman" w:hAnsi="Times New Roman"/>
          <w:bCs/>
          <w:i/>
          <w:sz w:val="24"/>
        </w:rPr>
        <w:t>entres</w:t>
      </w:r>
    </w:p>
    <w:p w14:paraId="0E71C156" w14:textId="77777777" w:rsidR="008F6177" w:rsidRPr="00810DCF" w:rsidRDefault="008F6177" w:rsidP="004F3D85">
      <w:pPr>
        <w:tabs>
          <w:tab w:val="left" w:pos="936"/>
        </w:tabs>
        <w:rPr>
          <w:rFonts w:ascii="Times New Roman" w:hAnsi="Times New Roman"/>
          <w:bCs/>
          <w:sz w:val="24"/>
        </w:rPr>
      </w:pPr>
    </w:p>
    <w:p w14:paraId="041EC1F4" w14:textId="57DC8066" w:rsidR="004F3D85" w:rsidRPr="00810DCF" w:rsidRDefault="004F3D85" w:rsidP="004F3D85">
      <w:pPr>
        <w:tabs>
          <w:tab w:val="left" w:pos="936"/>
        </w:tabs>
        <w:rPr>
          <w:rFonts w:ascii="Times New Roman" w:hAnsi="Times New Roman"/>
          <w:bCs/>
          <w:sz w:val="24"/>
        </w:rPr>
      </w:pPr>
      <w:r w:rsidRPr="00810DCF">
        <w:rPr>
          <w:rFonts w:ascii="Times New Roman" w:hAnsi="Times New Roman"/>
          <w:bCs/>
          <w:sz w:val="24"/>
        </w:rPr>
        <w:t xml:space="preserve">Telecommunications are critical to the operation of rural and country fire services. Some rural and country fire services depots already have access to telecommunications through a fixed line service, but this is vulnerable to failure during bushfires if there are power outages or the physical network </w:t>
      </w:r>
      <w:proofErr w:type="gramStart"/>
      <w:r w:rsidRPr="00810DCF">
        <w:rPr>
          <w:rFonts w:ascii="Times New Roman" w:hAnsi="Times New Roman"/>
          <w:bCs/>
          <w:sz w:val="24"/>
        </w:rPr>
        <w:t>is damaged</w:t>
      </w:r>
      <w:proofErr w:type="gramEnd"/>
      <w:r w:rsidRPr="00810DCF">
        <w:rPr>
          <w:rFonts w:ascii="Times New Roman" w:hAnsi="Times New Roman"/>
          <w:bCs/>
          <w:sz w:val="24"/>
        </w:rPr>
        <w:t xml:space="preserve">. </w:t>
      </w:r>
    </w:p>
    <w:p w14:paraId="4136BB19" w14:textId="77777777" w:rsidR="008F6177" w:rsidRPr="00810DCF" w:rsidRDefault="008F6177" w:rsidP="004F3D85">
      <w:pPr>
        <w:tabs>
          <w:tab w:val="left" w:pos="936"/>
        </w:tabs>
        <w:rPr>
          <w:rFonts w:ascii="Times New Roman" w:hAnsi="Times New Roman"/>
          <w:bCs/>
          <w:sz w:val="24"/>
        </w:rPr>
      </w:pPr>
    </w:p>
    <w:p w14:paraId="2B036F48" w14:textId="45DAB679" w:rsidR="004F3D85" w:rsidRPr="00810DCF" w:rsidRDefault="004F3D85" w:rsidP="004F3D85">
      <w:pPr>
        <w:tabs>
          <w:tab w:val="left" w:pos="936"/>
        </w:tabs>
        <w:rPr>
          <w:rFonts w:ascii="Times New Roman" w:hAnsi="Times New Roman"/>
          <w:bCs/>
          <w:sz w:val="24"/>
        </w:rPr>
      </w:pPr>
      <w:r w:rsidRPr="00810DCF">
        <w:rPr>
          <w:rFonts w:ascii="Times New Roman" w:hAnsi="Times New Roman"/>
          <w:bCs/>
          <w:sz w:val="24"/>
        </w:rPr>
        <w:t>NBN Co will be allocated $7 million to deploy</w:t>
      </w:r>
      <w:r w:rsidR="00C03AF8" w:rsidRPr="00810DCF">
        <w:rPr>
          <w:rFonts w:ascii="Times New Roman" w:hAnsi="Times New Roman"/>
          <w:bCs/>
          <w:sz w:val="24"/>
        </w:rPr>
        <w:t xml:space="preserve"> approximately</w:t>
      </w:r>
      <w:r w:rsidRPr="00810DCF">
        <w:rPr>
          <w:rFonts w:ascii="Times New Roman" w:hAnsi="Times New Roman"/>
          <w:bCs/>
          <w:sz w:val="24"/>
        </w:rPr>
        <w:t xml:space="preserve"> 2,000 satellite services to </w:t>
      </w:r>
      <w:proofErr w:type="gramStart"/>
      <w:r w:rsidRPr="00810DCF">
        <w:rPr>
          <w:rFonts w:ascii="Times New Roman" w:hAnsi="Times New Roman"/>
          <w:bCs/>
          <w:sz w:val="24"/>
        </w:rPr>
        <w:t>rural and country fire services depots</w:t>
      </w:r>
      <w:proofErr w:type="gramEnd"/>
      <w:r w:rsidRPr="00810DCF">
        <w:rPr>
          <w:rFonts w:ascii="Times New Roman" w:hAnsi="Times New Roman"/>
          <w:bCs/>
          <w:sz w:val="24"/>
        </w:rPr>
        <w:t xml:space="preserve"> and evacuation centres to provide a backup connection at these locations. Additionally, NBN Co will deploy batteries and solar panels at up to 100 critical sites to provide power backup, effectively allowing these depots to operate for periods of time when mains power is unavailable.</w:t>
      </w:r>
      <w:r w:rsidRPr="00810DCF">
        <w:rPr>
          <w:rFonts w:ascii="Times New Roman" w:hAnsi="Times New Roman"/>
          <w:sz w:val="24"/>
        </w:rPr>
        <w:t xml:space="preserve"> </w:t>
      </w:r>
      <w:r w:rsidRPr="00810DCF" w:rsidDel="006E37A6">
        <w:rPr>
          <w:rFonts w:ascii="Times New Roman" w:hAnsi="Times New Roman"/>
          <w:bCs/>
          <w:sz w:val="24"/>
        </w:rPr>
        <w:t xml:space="preserve"> </w:t>
      </w:r>
    </w:p>
    <w:p w14:paraId="526C3DD6" w14:textId="77777777" w:rsidR="008F6177" w:rsidRPr="00810DCF" w:rsidRDefault="008F6177" w:rsidP="004F3D85">
      <w:pPr>
        <w:tabs>
          <w:tab w:val="left" w:pos="936"/>
        </w:tabs>
        <w:rPr>
          <w:rFonts w:ascii="Times New Roman" w:hAnsi="Times New Roman"/>
          <w:bCs/>
          <w:sz w:val="24"/>
        </w:rPr>
      </w:pPr>
    </w:p>
    <w:p w14:paraId="3DD0D521" w14:textId="07A924A2" w:rsidR="004F3D85" w:rsidRPr="00810DCF" w:rsidRDefault="004F3D85" w:rsidP="004F3D85">
      <w:pPr>
        <w:tabs>
          <w:tab w:val="left" w:pos="936"/>
        </w:tabs>
        <w:rPr>
          <w:rFonts w:ascii="Times New Roman" w:hAnsi="Times New Roman"/>
          <w:bCs/>
          <w:sz w:val="24"/>
        </w:rPr>
      </w:pPr>
      <w:r w:rsidRPr="00810DCF">
        <w:rPr>
          <w:rFonts w:ascii="Times New Roman" w:hAnsi="Times New Roman"/>
          <w:bCs/>
          <w:sz w:val="24"/>
        </w:rPr>
        <w:t xml:space="preserve">The satellite connection will supply public access Wi-Fi for communities to use at </w:t>
      </w:r>
      <w:proofErr w:type="gramStart"/>
      <w:r w:rsidRPr="00810DCF">
        <w:rPr>
          <w:rFonts w:ascii="Times New Roman" w:hAnsi="Times New Roman"/>
          <w:bCs/>
          <w:sz w:val="24"/>
        </w:rPr>
        <w:t>rural and country fire services depots</w:t>
      </w:r>
      <w:proofErr w:type="gramEnd"/>
      <w:r w:rsidRPr="00810DCF">
        <w:rPr>
          <w:rFonts w:ascii="Times New Roman" w:hAnsi="Times New Roman"/>
          <w:bCs/>
          <w:sz w:val="24"/>
        </w:rPr>
        <w:t xml:space="preserve"> and evacuation centres. This access will enable evacuees to contact loved ones, stay abreast of developments, access government services and contact insurers.</w:t>
      </w:r>
    </w:p>
    <w:p w14:paraId="7EEF063B" w14:textId="77777777" w:rsidR="008F6177" w:rsidRPr="00810DCF" w:rsidRDefault="008F6177" w:rsidP="004F3D85">
      <w:pPr>
        <w:tabs>
          <w:tab w:val="left" w:pos="936"/>
        </w:tabs>
        <w:rPr>
          <w:rFonts w:ascii="Times New Roman" w:hAnsi="Times New Roman"/>
          <w:bCs/>
          <w:sz w:val="24"/>
        </w:rPr>
      </w:pPr>
    </w:p>
    <w:p w14:paraId="0F8D20C4" w14:textId="77777777" w:rsidR="004F3D85" w:rsidRPr="00810DCF" w:rsidRDefault="004F3D85" w:rsidP="004F3D85">
      <w:pPr>
        <w:tabs>
          <w:tab w:val="left" w:pos="936"/>
        </w:tabs>
        <w:rPr>
          <w:rFonts w:ascii="Times New Roman" w:hAnsi="Times New Roman"/>
          <w:sz w:val="24"/>
        </w:rPr>
      </w:pPr>
      <w:r w:rsidRPr="00810DCF">
        <w:rPr>
          <w:rFonts w:ascii="Times New Roman" w:hAnsi="Times New Roman"/>
          <w:sz w:val="24"/>
        </w:rPr>
        <w:t>This funding will cover the capital costs of installing the equipment. NBN Co will fund the ongoing operation and maintenance of the equipment for three years post-activation. Prior to the end of this period there will be a review of operating costs, with a view to these being potentially taken over by community or business sponsorship.</w:t>
      </w:r>
    </w:p>
    <w:p w14:paraId="5BB0D50D" w14:textId="77777777" w:rsidR="00DD67E9" w:rsidRPr="00810DCF" w:rsidRDefault="00DD67E9" w:rsidP="00E412E0">
      <w:pPr>
        <w:tabs>
          <w:tab w:val="left" w:pos="936"/>
        </w:tabs>
        <w:rPr>
          <w:rFonts w:ascii="Times New Roman" w:hAnsi="Times New Roman"/>
          <w:sz w:val="24"/>
        </w:rPr>
      </w:pPr>
    </w:p>
    <w:p w14:paraId="7293C598" w14:textId="102EE20F" w:rsidR="00093E4C" w:rsidRPr="00810DCF" w:rsidRDefault="00093E4C" w:rsidP="00093E4C">
      <w:pPr>
        <w:tabs>
          <w:tab w:val="left" w:pos="1985"/>
        </w:tabs>
        <w:rPr>
          <w:rFonts w:ascii="Times New Roman" w:eastAsia="Times New Roman" w:hAnsi="Times New Roman"/>
          <w:sz w:val="24"/>
          <w:szCs w:val="24"/>
          <w:lang w:eastAsia="en-US"/>
        </w:rPr>
      </w:pPr>
      <w:r w:rsidRPr="00810DCF">
        <w:rPr>
          <w:rFonts w:ascii="Times New Roman" w:eastAsia="Times New Roman" w:hAnsi="Times New Roman"/>
          <w:sz w:val="24"/>
          <w:szCs w:val="24"/>
          <w:lang w:eastAsia="en-US"/>
        </w:rPr>
        <w:t xml:space="preserve">Depending on the specific </w:t>
      </w:r>
      <w:r w:rsidR="00522200" w:rsidRPr="00810DCF">
        <w:rPr>
          <w:rFonts w:ascii="Times New Roman" w:eastAsia="Times New Roman" w:hAnsi="Times New Roman"/>
          <w:sz w:val="24"/>
          <w:szCs w:val="24"/>
          <w:lang w:eastAsia="en-US"/>
        </w:rPr>
        <w:t>initiative</w:t>
      </w:r>
      <w:r w:rsidRPr="00810DCF">
        <w:rPr>
          <w:rFonts w:ascii="Times New Roman" w:eastAsia="Times New Roman" w:hAnsi="Times New Roman"/>
          <w:sz w:val="24"/>
          <w:szCs w:val="24"/>
          <w:lang w:eastAsia="en-US"/>
        </w:rPr>
        <w:t xml:space="preserve">, the department will </w:t>
      </w:r>
      <w:r w:rsidR="00522200" w:rsidRPr="00810DCF">
        <w:rPr>
          <w:rFonts w:ascii="Times New Roman" w:eastAsia="Times New Roman" w:hAnsi="Times New Roman"/>
          <w:sz w:val="24"/>
          <w:szCs w:val="24"/>
          <w:lang w:eastAsia="en-US"/>
        </w:rPr>
        <w:t>provide</w:t>
      </w:r>
      <w:r w:rsidRPr="00810DCF">
        <w:rPr>
          <w:rFonts w:ascii="Times New Roman" w:eastAsia="Times New Roman" w:hAnsi="Times New Roman"/>
          <w:sz w:val="24"/>
          <w:szCs w:val="24"/>
          <w:lang w:eastAsia="en-US"/>
        </w:rPr>
        <w:t xml:space="preserve"> funding through targeted and competitive grants processes, against eligibility and merit criteria set by the department </w:t>
      </w:r>
      <w:r w:rsidR="00522200" w:rsidRPr="00810DCF">
        <w:rPr>
          <w:rFonts w:ascii="Times New Roman" w:eastAsia="Times New Roman" w:hAnsi="Times New Roman"/>
          <w:sz w:val="24"/>
          <w:szCs w:val="24"/>
          <w:lang w:eastAsia="en-US"/>
        </w:rPr>
        <w:t xml:space="preserve">in grant guidelines </w:t>
      </w:r>
      <w:r w:rsidRPr="00810DCF">
        <w:rPr>
          <w:rFonts w:ascii="Times New Roman" w:eastAsia="Times New Roman" w:hAnsi="Times New Roman"/>
          <w:sz w:val="24"/>
          <w:szCs w:val="24"/>
          <w:lang w:eastAsia="en-US"/>
        </w:rPr>
        <w:t xml:space="preserve">published on </w:t>
      </w:r>
      <w:proofErr w:type="spellStart"/>
      <w:r w:rsidRPr="00810DCF">
        <w:rPr>
          <w:rFonts w:ascii="Times New Roman" w:eastAsia="Times New Roman" w:hAnsi="Times New Roman"/>
          <w:sz w:val="24"/>
          <w:szCs w:val="24"/>
          <w:lang w:eastAsia="en-US"/>
        </w:rPr>
        <w:t>GrantConnect</w:t>
      </w:r>
      <w:proofErr w:type="spellEnd"/>
      <w:r w:rsidRPr="00810DCF">
        <w:rPr>
          <w:rFonts w:ascii="Times New Roman" w:eastAsia="Times New Roman" w:hAnsi="Times New Roman"/>
          <w:sz w:val="24"/>
          <w:szCs w:val="24"/>
          <w:lang w:eastAsia="en-US"/>
        </w:rPr>
        <w:t xml:space="preserve"> at </w:t>
      </w:r>
      <w:r w:rsidRPr="00810DCF">
        <w:rPr>
          <w:rFonts w:ascii="Times New Roman" w:eastAsia="Times New Roman" w:hAnsi="Times New Roman"/>
          <w:sz w:val="24"/>
          <w:szCs w:val="24"/>
          <w:u w:val="single"/>
          <w:lang w:eastAsia="en-US"/>
        </w:rPr>
        <w:t>www.grants.gov.au</w:t>
      </w:r>
      <w:r w:rsidRPr="00810DCF">
        <w:rPr>
          <w:rFonts w:ascii="Times New Roman" w:eastAsia="Times New Roman" w:hAnsi="Times New Roman"/>
          <w:sz w:val="24"/>
          <w:szCs w:val="24"/>
          <w:lang w:eastAsia="en-US"/>
        </w:rPr>
        <w:t xml:space="preserve">. Successful grant bids </w:t>
      </w:r>
      <w:proofErr w:type="gramStart"/>
      <w:r w:rsidRPr="00810DCF">
        <w:rPr>
          <w:rFonts w:ascii="Times New Roman" w:eastAsia="Times New Roman" w:hAnsi="Times New Roman"/>
          <w:sz w:val="24"/>
          <w:szCs w:val="24"/>
          <w:lang w:eastAsia="en-US"/>
        </w:rPr>
        <w:t>will also be published</w:t>
      </w:r>
      <w:proofErr w:type="gramEnd"/>
      <w:r w:rsidRPr="00810DCF">
        <w:rPr>
          <w:rFonts w:ascii="Times New Roman" w:eastAsia="Times New Roman" w:hAnsi="Times New Roman"/>
          <w:sz w:val="24"/>
          <w:szCs w:val="24"/>
          <w:lang w:eastAsia="en-US"/>
        </w:rPr>
        <w:t xml:space="preserve"> on </w:t>
      </w:r>
      <w:proofErr w:type="spellStart"/>
      <w:r w:rsidRPr="00810DCF">
        <w:rPr>
          <w:rFonts w:ascii="Times New Roman" w:eastAsia="Times New Roman" w:hAnsi="Times New Roman"/>
          <w:sz w:val="24"/>
          <w:szCs w:val="24"/>
          <w:lang w:eastAsia="en-US"/>
        </w:rPr>
        <w:t>GrantConnect</w:t>
      </w:r>
      <w:proofErr w:type="spellEnd"/>
      <w:r w:rsidRPr="00810DCF">
        <w:rPr>
          <w:rFonts w:ascii="Times New Roman" w:eastAsia="Times New Roman" w:hAnsi="Times New Roman"/>
          <w:sz w:val="24"/>
          <w:szCs w:val="24"/>
          <w:lang w:eastAsia="en-US"/>
        </w:rPr>
        <w:t xml:space="preserve">, in accordance with the </w:t>
      </w:r>
      <w:r w:rsidRPr="00810DCF">
        <w:rPr>
          <w:rFonts w:ascii="Times New Roman" w:eastAsia="Times New Roman" w:hAnsi="Times New Roman"/>
          <w:i/>
          <w:sz w:val="24"/>
          <w:szCs w:val="24"/>
          <w:lang w:eastAsia="en-US"/>
        </w:rPr>
        <w:t>Commonwealth Grants Rules and Guidelines 2017</w:t>
      </w:r>
      <w:r w:rsidRPr="00810DCF">
        <w:rPr>
          <w:rFonts w:ascii="Times New Roman" w:eastAsia="Times New Roman" w:hAnsi="Times New Roman"/>
          <w:sz w:val="24"/>
          <w:szCs w:val="24"/>
          <w:lang w:eastAsia="en-US"/>
        </w:rPr>
        <w:t xml:space="preserve"> (CGRGs). </w:t>
      </w:r>
    </w:p>
    <w:p w14:paraId="2A1043AB" w14:textId="77777777" w:rsidR="00093E4C" w:rsidRPr="00810DCF" w:rsidRDefault="00093E4C" w:rsidP="00093E4C">
      <w:pPr>
        <w:rPr>
          <w:rFonts w:ascii="Cambria" w:eastAsia="Cambria" w:hAnsi="Cambria"/>
          <w:lang w:eastAsia="en-US"/>
        </w:rPr>
      </w:pPr>
    </w:p>
    <w:p w14:paraId="4D00BCE1" w14:textId="1772EEED" w:rsidR="00093E4C" w:rsidRPr="00810DCF" w:rsidRDefault="00093E4C" w:rsidP="00093E4C">
      <w:pPr>
        <w:rPr>
          <w:rFonts w:ascii="Times New Roman" w:eastAsia="Cambria" w:hAnsi="Times New Roman"/>
          <w:sz w:val="24"/>
          <w:szCs w:val="24"/>
          <w:lang w:eastAsia="en-US"/>
        </w:rPr>
      </w:pPr>
      <w:proofErr w:type="gramStart"/>
      <w:r w:rsidRPr="00810DCF">
        <w:rPr>
          <w:rFonts w:ascii="Times New Roman" w:eastAsia="Cambria" w:hAnsi="Times New Roman"/>
          <w:sz w:val="24"/>
          <w:szCs w:val="24"/>
          <w:lang w:eastAsia="en-US"/>
        </w:rPr>
        <w:t>Grant funding will be administered by the department</w:t>
      </w:r>
      <w:proofErr w:type="gramEnd"/>
      <w:r w:rsidRPr="00810DCF">
        <w:rPr>
          <w:rFonts w:ascii="Times New Roman" w:eastAsia="Cambria" w:hAnsi="Times New Roman"/>
          <w:sz w:val="24"/>
          <w:szCs w:val="24"/>
          <w:lang w:eastAsia="en-US"/>
        </w:rPr>
        <w:t xml:space="preserve">, or a grants hub, consistent with the CGRGs. Grant recipients must enter into a legally binding funding agreement whereby they directly deliver the agreed activity within defined terms and conditions. </w:t>
      </w:r>
    </w:p>
    <w:p w14:paraId="305AE1B3" w14:textId="77777777" w:rsidR="00093E4C" w:rsidRPr="00810DCF" w:rsidRDefault="00093E4C" w:rsidP="00093E4C">
      <w:pPr>
        <w:rPr>
          <w:rFonts w:ascii="Times New Roman" w:eastAsia="Cambria" w:hAnsi="Times New Roman"/>
          <w:sz w:val="24"/>
          <w:szCs w:val="24"/>
          <w:lang w:eastAsia="en-US"/>
        </w:rPr>
      </w:pPr>
    </w:p>
    <w:p w14:paraId="623B862F" w14:textId="6907097C" w:rsidR="00093E4C" w:rsidRPr="00810DCF" w:rsidRDefault="00A40C5F" w:rsidP="00093E4C">
      <w:pPr>
        <w:rPr>
          <w:rFonts w:ascii="Times New Roman" w:eastAsia="Cambria" w:hAnsi="Times New Roman"/>
          <w:sz w:val="24"/>
          <w:szCs w:val="24"/>
          <w:lang w:eastAsia="en-US"/>
        </w:rPr>
      </w:pPr>
      <w:r w:rsidRPr="00810DCF">
        <w:rPr>
          <w:rFonts w:ascii="Times New Roman" w:eastAsia="Cambria" w:hAnsi="Times New Roman"/>
          <w:sz w:val="24"/>
          <w:szCs w:val="24"/>
          <w:lang w:eastAsia="en-US"/>
        </w:rPr>
        <w:br w:type="column"/>
      </w:r>
      <w:r w:rsidR="00093E4C" w:rsidRPr="00810DCF">
        <w:rPr>
          <w:rFonts w:ascii="Times New Roman" w:eastAsia="Cambria" w:hAnsi="Times New Roman"/>
          <w:sz w:val="24"/>
          <w:szCs w:val="24"/>
          <w:lang w:eastAsia="en-US"/>
        </w:rPr>
        <w:lastRenderedPageBreak/>
        <w:t>The Minister for Communications, Cyber Safety and the Arts (the Minister) will be the decision</w:t>
      </w:r>
      <w:r w:rsidR="00F7560A" w:rsidRPr="00810DCF">
        <w:rPr>
          <w:rFonts w:ascii="Times New Roman" w:eastAsia="Cambria" w:hAnsi="Times New Roman"/>
          <w:sz w:val="24"/>
          <w:szCs w:val="24"/>
          <w:lang w:eastAsia="en-US"/>
        </w:rPr>
        <w:t xml:space="preserve"> </w:t>
      </w:r>
      <w:r w:rsidR="00093E4C" w:rsidRPr="00810DCF">
        <w:rPr>
          <w:rFonts w:ascii="Times New Roman" w:eastAsia="Cambria" w:hAnsi="Times New Roman"/>
          <w:sz w:val="24"/>
          <w:szCs w:val="24"/>
          <w:lang w:eastAsia="en-US"/>
        </w:rPr>
        <w:t xml:space="preserve">maker for all grant expenditure under the initiatives, with the exception of funding decisions related to the administration of Rounds 1 and 2 of the MBSP. The Minister for Regional Health, Regional Communications and Local Government will be responsible for funding decisions related to the MBSP elements of the Mobile Network Hardening initiative. </w:t>
      </w:r>
    </w:p>
    <w:p w14:paraId="6B026584" w14:textId="77777777" w:rsidR="00093E4C" w:rsidRPr="00810DCF" w:rsidRDefault="00093E4C" w:rsidP="00093E4C">
      <w:pPr>
        <w:rPr>
          <w:rFonts w:ascii="Times New Roman" w:eastAsia="Cambria" w:hAnsi="Times New Roman"/>
          <w:sz w:val="24"/>
          <w:szCs w:val="24"/>
          <w:lang w:eastAsia="en-US"/>
        </w:rPr>
      </w:pPr>
    </w:p>
    <w:p w14:paraId="29916154" w14:textId="05961197" w:rsidR="00093E4C" w:rsidRPr="00810DCF" w:rsidRDefault="00093E4C" w:rsidP="00093E4C">
      <w:pPr>
        <w:rPr>
          <w:rFonts w:ascii="Times New Roman" w:eastAsia="Cambria" w:hAnsi="Times New Roman"/>
          <w:sz w:val="24"/>
          <w:szCs w:val="24"/>
          <w:lang w:eastAsia="en-US"/>
        </w:rPr>
      </w:pPr>
      <w:r w:rsidRPr="00810DCF">
        <w:rPr>
          <w:rFonts w:ascii="Times New Roman" w:eastAsia="Cambria" w:hAnsi="Times New Roman"/>
          <w:sz w:val="24"/>
          <w:szCs w:val="24"/>
          <w:lang w:eastAsia="en-US"/>
        </w:rPr>
        <w:t xml:space="preserve">All relevant approvals are subject to the </w:t>
      </w:r>
      <w:r w:rsidRPr="00810DCF">
        <w:rPr>
          <w:rFonts w:ascii="Times New Roman" w:eastAsia="Cambria" w:hAnsi="Times New Roman"/>
          <w:i/>
          <w:sz w:val="24"/>
          <w:szCs w:val="24"/>
          <w:lang w:eastAsia="en-US"/>
        </w:rPr>
        <w:t xml:space="preserve">Public Governance, Performance and Accountability Act 2013 </w:t>
      </w:r>
      <w:r w:rsidRPr="00810DCF">
        <w:rPr>
          <w:rFonts w:ascii="Times New Roman" w:eastAsia="Cambria" w:hAnsi="Times New Roman"/>
          <w:sz w:val="24"/>
          <w:szCs w:val="24"/>
          <w:lang w:eastAsia="en-US"/>
        </w:rPr>
        <w:t>(PGPA Act)</w:t>
      </w:r>
      <w:r w:rsidRPr="00810DCF">
        <w:rPr>
          <w:rFonts w:ascii="Times New Roman" w:eastAsia="Cambria" w:hAnsi="Times New Roman"/>
          <w:i/>
          <w:sz w:val="24"/>
          <w:szCs w:val="24"/>
          <w:lang w:eastAsia="en-US"/>
        </w:rPr>
        <w:t>.</w:t>
      </w:r>
      <w:r w:rsidRPr="00810DCF">
        <w:rPr>
          <w:rFonts w:ascii="Times New Roman" w:eastAsia="Cambria" w:hAnsi="Times New Roman"/>
          <w:sz w:val="24"/>
          <w:szCs w:val="24"/>
          <w:lang w:eastAsia="en-US"/>
        </w:rPr>
        <w:t xml:space="preserve"> </w:t>
      </w:r>
      <w:proofErr w:type="gramStart"/>
      <w:r w:rsidRPr="00810DCF">
        <w:rPr>
          <w:rFonts w:ascii="Times New Roman" w:eastAsia="Cambria" w:hAnsi="Times New Roman"/>
          <w:sz w:val="24"/>
          <w:szCs w:val="24"/>
          <w:lang w:eastAsia="en-US"/>
        </w:rPr>
        <w:t>The decision</w:t>
      </w:r>
      <w:r w:rsidR="00F7560A" w:rsidRPr="00810DCF">
        <w:rPr>
          <w:rFonts w:ascii="Times New Roman" w:eastAsia="Cambria" w:hAnsi="Times New Roman"/>
          <w:sz w:val="24"/>
          <w:szCs w:val="24"/>
          <w:lang w:eastAsia="en-US"/>
        </w:rPr>
        <w:t xml:space="preserve"> </w:t>
      </w:r>
      <w:r w:rsidRPr="00810DCF">
        <w:rPr>
          <w:rFonts w:ascii="Times New Roman" w:eastAsia="Cambria" w:hAnsi="Times New Roman"/>
          <w:sz w:val="24"/>
          <w:szCs w:val="24"/>
          <w:lang w:eastAsia="en-US"/>
        </w:rPr>
        <w:t xml:space="preserve">makers will be supported by officers in the department and external technical expert assessors, who will assess applications on their merits against the assessment criteria and in accordance with the </w:t>
      </w:r>
      <w:r w:rsidR="00522200" w:rsidRPr="00810DCF">
        <w:rPr>
          <w:rFonts w:ascii="Times New Roman" w:eastAsia="Cambria" w:hAnsi="Times New Roman"/>
          <w:sz w:val="24"/>
          <w:szCs w:val="24"/>
          <w:lang w:eastAsia="en-US"/>
        </w:rPr>
        <w:t xml:space="preserve">grant </w:t>
      </w:r>
      <w:r w:rsidRPr="00810DCF">
        <w:rPr>
          <w:rFonts w:ascii="Times New Roman" w:eastAsia="Cambria" w:hAnsi="Times New Roman"/>
          <w:sz w:val="24"/>
          <w:szCs w:val="24"/>
          <w:lang w:eastAsia="en-US"/>
        </w:rPr>
        <w:t>guidelines, and make recommendations on whether to approve a grant application</w:t>
      </w:r>
      <w:proofErr w:type="gramEnd"/>
      <w:r w:rsidRPr="00810DCF">
        <w:rPr>
          <w:rFonts w:ascii="Times New Roman" w:eastAsia="Cambria" w:hAnsi="Times New Roman"/>
          <w:sz w:val="24"/>
          <w:szCs w:val="24"/>
          <w:lang w:eastAsia="en-US"/>
        </w:rPr>
        <w:t xml:space="preserve">. Funding decisions </w:t>
      </w:r>
      <w:proofErr w:type="gramStart"/>
      <w:r w:rsidRPr="00810DCF">
        <w:rPr>
          <w:rFonts w:ascii="Times New Roman" w:eastAsia="Cambria" w:hAnsi="Times New Roman"/>
          <w:sz w:val="24"/>
          <w:szCs w:val="24"/>
          <w:lang w:eastAsia="en-US"/>
        </w:rPr>
        <w:t>will be made</w:t>
      </w:r>
      <w:proofErr w:type="gramEnd"/>
      <w:r w:rsidRPr="00810DCF">
        <w:rPr>
          <w:rFonts w:ascii="Times New Roman" w:eastAsia="Cambria" w:hAnsi="Times New Roman"/>
          <w:sz w:val="24"/>
          <w:szCs w:val="24"/>
          <w:lang w:eastAsia="en-US"/>
        </w:rPr>
        <w:t xml:space="preserve"> objectively, and in accordance with the assessment process set out in the </w:t>
      </w:r>
      <w:r w:rsidR="00522200" w:rsidRPr="00810DCF">
        <w:rPr>
          <w:rFonts w:ascii="Times New Roman" w:eastAsia="Cambria" w:hAnsi="Times New Roman"/>
          <w:sz w:val="24"/>
          <w:szCs w:val="24"/>
          <w:lang w:eastAsia="en-US"/>
        </w:rPr>
        <w:t>grant</w:t>
      </w:r>
      <w:r w:rsidRPr="00810DCF">
        <w:rPr>
          <w:rFonts w:ascii="Times New Roman" w:eastAsia="Cambria" w:hAnsi="Times New Roman"/>
          <w:sz w:val="24"/>
          <w:szCs w:val="24"/>
          <w:lang w:eastAsia="en-US"/>
        </w:rPr>
        <w:t xml:space="preserve"> guidelines</w:t>
      </w:r>
      <w:r w:rsidRPr="00810DCF" w:rsidDel="0017127A">
        <w:rPr>
          <w:rFonts w:ascii="Times New Roman" w:eastAsia="Cambria" w:hAnsi="Times New Roman"/>
          <w:sz w:val="24"/>
          <w:szCs w:val="24"/>
          <w:lang w:eastAsia="en-US"/>
        </w:rPr>
        <w:t xml:space="preserve"> </w:t>
      </w:r>
      <w:r w:rsidRPr="00810DCF">
        <w:rPr>
          <w:rFonts w:ascii="Times New Roman" w:eastAsia="Cambria" w:hAnsi="Times New Roman"/>
          <w:sz w:val="24"/>
          <w:szCs w:val="24"/>
          <w:lang w:eastAsia="en-US"/>
        </w:rPr>
        <w:t>and applicable legislative requirements under the PGPA Act.</w:t>
      </w:r>
    </w:p>
    <w:p w14:paraId="494F8A10" w14:textId="77777777" w:rsidR="00093E4C" w:rsidRPr="00810DCF" w:rsidRDefault="00093E4C" w:rsidP="00093E4C">
      <w:pPr>
        <w:rPr>
          <w:rFonts w:ascii="Times New Roman" w:eastAsia="Cambria" w:hAnsi="Times New Roman"/>
          <w:sz w:val="24"/>
          <w:szCs w:val="24"/>
          <w:lang w:eastAsia="en-US"/>
        </w:rPr>
      </w:pPr>
    </w:p>
    <w:p w14:paraId="0B706AA5" w14:textId="481B30F5" w:rsidR="00093E4C" w:rsidRPr="00810DCF" w:rsidRDefault="00093E4C" w:rsidP="00093E4C">
      <w:pPr>
        <w:rPr>
          <w:rFonts w:ascii="Times New Roman" w:eastAsia="Cambria" w:hAnsi="Times New Roman"/>
          <w:sz w:val="24"/>
          <w:szCs w:val="24"/>
          <w:lang w:eastAsia="en-US"/>
        </w:rPr>
      </w:pPr>
      <w:r w:rsidRPr="00810DCF">
        <w:rPr>
          <w:rFonts w:ascii="Times New Roman" w:eastAsia="Cambria" w:hAnsi="Times New Roman"/>
          <w:sz w:val="24"/>
          <w:szCs w:val="24"/>
          <w:lang w:eastAsia="en-US"/>
        </w:rPr>
        <w:t xml:space="preserve">For the competitive grants processes, applications that meet all eligibility criteria </w:t>
      </w:r>
      <w:proofErr w:type="gramStart"/>
      <w:r w:rsidRPr="00810DCF">
        <w:rPr>
          <w:rFonts w:ascii="Times New Roman" w:eastAsia="Cambria" w:hAnsi="Times New Roman"/>
          <w:sz w:val="24"/>
          <w:szCs w:val="24"/>
          <w:lang w:eastAsia="en-US"/>
        </w:rPr>
        <w:t>will be ranked</w:t>
      </w:r>
      <w:proofErr w:type="gramEnd"/>
      <w:r w:rsidRPr="00810DCF">
        <w:rPr>
          <w:rFonts w:ascii="Times New Roman" w:eastAsia="Cambria" w:hAnsi="Times New Roman"/>
          <w:sz w:val="24"/>
          <w:szCs w:val="24"/>
          <w:lang w:eastAsia="en-US"/>
        </w:rPr>
        <w:t xml:space="preserve"> against the assessment criteria. Only applications that perform against the assessment criteria and meet the central ‘value for money’ criteri</w:t>
      </w:r>
      <w:r w:rsidR="00F7560A" w:rsidRPr="00810DCF">
        <w:rPr>
          <w:rFonts w:ascii="Times New Roman" w:eastAsia="Cambria" w:hAnsi="Times New Roman"/>
          <w:sz w:val="24"/>
          <w:szCs w:val="24"/>
          <w:lang w:eastAsia="en-US"/>
        </w:rPr>
        <w:t>on</w:t>
      </w:r>
      <w:r w:rsidRPr="00810DCF">
        <w:rPr>
          <w:rFonts w:ascii="Times New Roman" w:eastAsia="Cambria" w:hAnsi="Times New Roman"/>
          <w:sz w:val="24"/>
          <w:szCs w:val="24"/>
          <w:lang w:eastAsia="en-US"/>
        </w:rPr>
        <w:t xml:space="preserve"> </w:t>
      </w:r>
      <w:proofErr w:type="gramStart"/>
      <w:r w:rsidRPr="00810DCF">
        <w:rPr>
          <w:rFonts w:ascii="Times New Roman" w:eastAsia="Cambria" w:hAnsi="Times New Roman"/>
          <w:sz w:val="24"/>
          <w:szCs w:val="24"/>
          <w:lang w:eastAsia="en-US"/>
        </w:rPr>
        <w:t>will be awarded</w:t>
      </w:r>
      <w:proofErr w:type="gramEnd"/>
      <w:r w:rsidRPr="00810DCF">
        <w:rPr>
          <w:rFonts w:ascii="Times New Roman" w:eastAsia="Cambria" w:hAnsi="Times New Roman"/>
          <w:sz w:val="24"/>
          <w:szCs w:val="24"/>
          <w:lang w:eastAsia="en-US"/>
        </w:rPr>
        <w:t xml:space="preserve"> funding.</w:t>
      </w:r>
    </w:p>
    <w:p w14:paraId="72B805D1" w14:textId="77777777" w:rsidR="00093E4C" w:rsidRPr="00810DCF" w:rsidRDefault="00093E4C" w:rsidP="00093E4C">
      <w:pPr>
        <w:rPr>
          <w:rFonts w:ascii="Times New Roman" w:eastAsia="Cambria" w:hAnsi="Times New Roman"/>
          <w:sz w:val="24"/>
          <w:szCs w:val="24"/>
          <w:lang w:eastAsia="en-US"/>
        </w:rPr>
      </w:pPr>
    </w:p>
    <w:p w14:paraId="18C426E1" w14:textId="662C3EA8" w:rsidR="00093E4C" w:rsidRPr="00810DCF" w:rsidRDefault="00093E4C" w:rsidP="00093E4C">
      <w:pPr>
        <w:rPr>
          <w:rFonts w:ascii="Times New Roman" w:eastAsia="Cambria" w:hAnsi="Times New Roman"/>
          <w:sz w:val="24"/>
          <w:szCs w:val="24"/>
          <w:lang w:eastAsia="en-US"/>
        </w:rPr>
      </w:pPr>
      <w:r w:rsidRPr="00810DCF">
        <w:rPr>
          <w:rFonts w:ascii="Times New Roman" w:eastAsia="Cambria" w:hAnsi="Times New Roman"/>
          <w:sz w:val="24"/>
          <w:szCs w:val="24"/>
          <w:lang w:eastAsia="en-US"/>
        </w:rPr>
        <w:t>The Ministers’ decision</w:t>
      </w:r>
      <w:r w:rsidR="00F73ED1" w:rsidRPr="00810DCF">
        <w:rPr>
          <w:rFonts w:ascii="Times New Roman" w:eastAsia="Cambria" w:hAnsi="Times New Roman"/>
          <w:sz w:val="24"/>
          <w:szCs w:val="24"/>
          <w:lang w:eastAsia="en-US"/>
        </w:rPr>
        <w:t>s</w:t>
      </w:r>
      <w:r w:rsidRPr="00810DCF">
        <w:rPr>
          <w:rFonts w:ascii="Times New Roman" w:eastAsia="Cambria" w:hAnsi="Times New Roman"/>
          <w:sz w:val="24"/>
          <w:szCs w:val="24"/>
          <w:lang w:eastAsia="en-US"/>
        </w:rPr>
        <w:t xml:space="preserve"> </w:t>
      </w:r>
      <w:r w:rsidR="00F73ED1" w:rsidRPr="00810DCF">
        <w:rPr>
          <w:rFonts w:ascii="Times New Roman" w:eastAsia="Cambria" w:hAnsi="Times New Roman"/>
          <w:sz w:val="24"/>
          <w:szCs w:val="24"/>
          <w:lang w:eastAsia="en-US"/>
        </w:rPr>
        <w:t>are</w:t>
      </w:r>
      <w:r w:rsidRPr="00810DCF">
        <w:rPr>
          <w:rFonts w:ascii="Times New Roman" w:eastAsia="Cambria" w:hAnsi="Times New Roman"/>
          <w:sz w:val="24"/>
          <w:szCs w:val="24"/>
          <w:lang w:eastAsia="en-US"/>
        </w:rPr>
        <w:t xml:space="preserve"> final in all matters, including the approval of grants, the grant funding amounts to </w:t>
      </w:r>
      <w:proofErr w:type="gramStart"/>
      <w:r w:rsidRPr="00810DCF">
        <w:rPr>
          <w:rFonts w:ascii="Times New Roman" w:eastAsia="Cambria" w:hAnsi="Times New Roman"/>
          <w:sz w:val="24"/>
          <w:szCs w:val="24"/>
          <w:lang w:eastAsia="en-US"/>
        </w:rPr>
        <w:t>be awarded</w:t>
      </w:r>
      <w:proofErr w:type="gramEnd"/>
      <w:r w:rsidRPr="00810DCF">
        <w:rPr>
          <w:rFonts w:ascii="Times New Roman" w:eastAsia="Cambria" w:hAnsi="Times New Roman"/>
          <w:sz w:val="24"/>
          <w:szCs w:val="24"/>
          <w:lang w:eastAsia="en-US"/>
        </w:rPr>
        <w:t>, and the terms and conditions of grants.</w:t>
      </w:r>
    </w:p>
    <w:p w14:paraId="38143445" w14:textId="77777777" w:rsidR="00093E4C" w:rsidRPr="00810DCF" w:rsidRDefault="00093E4C" w:rsidP="00093E4C">
      <w:pPr>
        <w:tabs>
          <w:tab w:val="left" w:pos="6447"/>
        </w:tabs>
        <w:rPr>
          <w:rFonts w:ascii="Times New Roman" w:eastAsia="Cambria" w:hAnsi="Times New Roman"/>
          <w:sz w:val="24"/>
          <w:szCs w:val="24"/>
          <w:lang w:eastAsia="en-US"/>
        </w:rPr>
      </w:pPr>
      <w:r w:rsidRPr="00810DCF">
        <w:rPr>
          <w:rFonts w:ascii="Times New Roman" w:eastAsia="Cambria" w:hAnsi="Times New Roman"/>
          <w:sz w:val="24"/>
          <w:szCs w:val="24"/>
          <w:lang w:eastAsia="en-US"/>
        </w:rPr>
        <w:tab/>
      </w:r>
    </w:p>
    <w:p w14:paraId="7A260D2F" w14:textId="77777777" w:rsidR="00093E4C" w:rsidRPr="00810DCF" w:rsidRDefault="00093E4C" w:rsidP="00093E4C">
      <w:pPr>
        <w:rPr>
          <w:rFonts w:ascii="Times New Roman" w:eastAsia="Cambria" w:hAnsi="Times New Roman"/>
          <w:sz w:val="24"/>
          <w:szCs w:val="24"/>
          <w:lang w:eastAsia="en-US"/>
        </w:rPr>
      </w:pPr>
      <w:r w:rsidRPr="00810DCF">
        <w:rPr>
          <w:rFonts w:ascii="Times New Roman" w:eastAsia="Cambria" w:hAnsi="Times New Roman"/>
          <w:sz w:val="24"/>
          <w:szCs w:val="24"/>
          <w:lang w:eastAsia="en-US"/>
        </w:rPr>
        <w:t xml:space="preserve">Funding </w:t>
      </w:r>
      <w:proofErr w:type="gramStart"/>
      <w:r w:rsidRPr="00810DCF">
        <w:rPr>
          <w:rFonts w:ascii="Times New Roman" w:eastAsia="Cambria" w:hAnsi="Times New Roman"/>
          <w:sz w:val="24"/>
          <w:szCs w:val="24"/>
          <w:lang w:eastAsia="en-US"/>
        </w:rPr>
        <w:t>will not be approved</w:t>
      </w:r>
      <w:proofErr w:type="gramEnd"/>
      <w:r w:rsidRPr="00810DCF">
        <w:rPr>
          <w:rFonts w:ascii="Times New Roman" w:eastAsia="Cambria" w:hAnsi="Times New Roman"/>
          <w:sz w:val="24"/>
          <w:szCs w:val="24"/>
          <w:lang w:eastAsia="en-US"/>
        </w:rPr>
        <w:t xml:space="preserve"> if the program funding available across financial years will not accommodate the funding offer, and/or the application does not represent value for money. </w:t>
      </w:r>
    </w:p>
    <w:p w14:paraId="20D4C747" w14:textId="77777777" w:rsidR="00093E4C" w:rsidRPr="00810DCF" w:rsidRDefault="00093E4C" w:rsidP="00093E4C">
      <w:pPr>
        <w:rPr>
          <w:rFonts w:ascii="Times New Roman" w:eastAsia="Cambria" w:hAnsi="Times New Roman"/>
          <w:sz w:val="24"/>
          <w:szCs w:val="24"/>
          <w:lang w:eastAsia="en-US"/>
        </w:rPr>
      </w:pPr>
    </w:p>
    <w:p w14:paraId="1DEDA45E" w14:textId="41BC211D" w:rsidR="00093E4C" w:rsidRPr="00810DCF" w:rsidRDefault="00093E4C" w:rsidP="00093E4C">
      <w:pPr>
        <w:rPr>
          <w:rFonts w:ascii="Times New Roman" w:eastAsia="Cambria" w:hAnsi="Times New Roman"/>
          <w:sz w:val="24"/>
          <w:szCs w:val="24"/>
          <w:lang w:eastAsia="en-US"/>
        </w:rPr>
      </w:pPr>
      <w:r w:rsidRPr="00810DCF">
        <w:rPr>
          <w:rFonts w:ascii="Times New Roman" w:eastAsia="Cambria" w:hAnsi="Times New Roman"/>
          <w:sz w:val="24"/>
          <w:szCs w:val="24"/>
          <w:lang w:eastAsia="en-US"/>
        </w:rPr>
        <w:t>If unsuccessful, organisations may reapply in any future funding rounds. Information on funding decisions will be publicly available on the department</w:t>
      </w:r>
      <w:r w:rsidR="00F7560A" w:rsidRPr="00810DCF">
        <w:rPr>
          <w:rFonts w:ascii="Times New Roman" w:eastAsia="Cambria" w:hAnsi="Times New Roman"/>
          <w:sz w:val="24"/>
          <w:szCs w:val="24"/>
          <w:lang w:eastAsia="en-US"/>
        </w:rPr>
        <w:t>al</w:t>
      </w:r>
      <w:r w:rsidRPr="00810DCF">
        <w:rPr>
          <w:rFonts w:ascii="Times New Roman" w:eastAsia="Cambria" w:hAnsi="Times New Roman"/>
          <w:sz w:val="24"/>
          <w:szCs w:val="24"/>
          <w:lang w:eastAsia="en-US"/>
        </w:rPr>
        <w:t xml:space="preserve"> website </w:t>
      </w:r>
      <w:r w:rsidR="00F7560A" w:rsidRPr="00810DCF">
        <w:rPr>
          <w:rFonts w:ascii="Times New Roman" w:eastAsia="Cambria" w:hAnsi="Times New Roman"/>
          <w:sz w:val="24"/>
          <w:szCs w:val="24"/>
          <w:lang w:eastAsia="en-US"/>
        </w:rPr>
        <w:t xml:space="preserve">at </w:t>
      </w:r>
      <w:r w:rsidRPr="00810DCF">
        <w:rPr>
          <w:rFonts w:ascii="Times New Roman" w:eastAsia="Cambria" w:hAnsi="Times New Roman"/>
          <w:sz w:val="24"/>
          <w:szCs w:val="24"/>
          <w:u w:val="single"/>
          <w:lang w:eastAsia="en-US"/>
        </w:rPr>
        <w:t>www.communications.gov.au</w:t>
      </w:r>
      <w:r w:rsidRPr="00810DCF">
        <w:rPr>
          <w:rFonts w:ascii="Times New Roman" w:eastAsia="Cambria" w:hAnsi="Times New Roman"/>
          <w:sz w:val="24"/>
          <w:szCs w:val="24"/>
          <w:lang w:eastAsia="en-US"/>
        </w:rPr>
        <w:t>.</w:t>
      </w:r>
    </w:p>
    <w:p w14:paraId="60EB5ADE" w14:textId="77777777" w:rsidR="00DD67E9" w:rsidRPr="00810DCF" w:rsidRDefault="00DD67E9" w:rsidP="00093E4C">
      <w:pPr>
        <w:rPr>
          <w:rFonts w:ascii="Times New Roman" w:eastAsia="Cambria" w:hAnsi="Times New Roman"/>
          <w:sz w:val="24"/>
          <w:szCs w:val="24"/>
          <w:lang w:eastAsia="en-US"/>
        </w:rPr>
      </w:pPr>
    </w:p>
    <w:p w14:paraId="647533A6" w14:textId="00F91D1D" w:rsidR="00093E4C" w:rsidRPr="00810DCF" w:rsidRDefault="00F73ED1" w:rsidP="00093E4C">
      <w:pPr>
        <w:tabs>
          <w:tab w:val="left" w:pos="936"/>
        </w:tabs>
        <w:rPr>
          <w:rFonts w:ascii="Times New Roman" w:hAnsi="Times New Roman"/>
          <w:sz w:val="24"/>
          <w:szCs w:val="24"/>
          <w:lang w:eastAsia="en-US"/>
        </w:rPr>
      </w:pPr>
      <w:r w:rsidRPr="00810DCF">
        <w:rPr>
          <w:rFonts w:ascii="Times New Roman" w:hAnsi="Times New Roman"/>
          <w:sz w:val="24"/>
          <w:szCs w:val="24"/>
          <w:lang w:eastAsia="en-US"/>
        </w:rPr>
        <w:t>The Secretary of the department (or delegate) will be the decision</w:t>
      </w:r>
      <w:r w:rsidR="00F7560A" w:rsidRPr="00810DCF">
        <w:rPr>
          <w:rFonts w:ascii="Times New Roman" w:hAnsi="Times New Roman"/>
          <w:sz w:val="24"/>
          <w:szCs w:val="24"/>
          <w:lang w:eastAsia="en-US"/>
        </w:rPr>
        <w:t xml:space="preserve"> </w:t>
      </w:r>
      <w:r w:rsidRPr="00810DCF">
        <w:rPr>
          <w:rFonts w:ascii="Times New Roman" w:hAnsi="Times New Roman"/>
          <w:sz w:val="24"/>
          <w:szCs w:val="24"/>
          <w:lang w:eastAsia="en-US"/>
        </w:rPr>
        <w:t>maker for allocation of f</w:t>
      </w:r>
      <w:r w:rsidR="00093E4C" w:rsidRPr="00810DCF">
        <w:rPr>
          <w:rFonts w:ascii="Times New Roman" w:hAnsi="Times New Roman"/>
          <w:sz w:val="24"/>
          <w:szCs w:val="24"/>
          <w:lang w:eastAsia="en-US"/>
        </w:rPr>
        <w:t xml:space="preserve">unding </w:t>
      </w:r>
      <w:r w:rsidRPr="00810DCF">
        <w:rPr>
          <w:rFonts w:ascii="Times New Roman" w:hAnsi="Times New Roman"/>
          <w:sz w:val="24"/>
          <w:szCs w:val="24"/>
          <w:lang w:eastAsia="en-US"/>
        </w:rPr>
        <w:t>under</w:t>
      </w:r>
      <w:r w:rsidR="00093E4C" w:rsidRPr="00810DCF">
        <w:rPr>
          <w:rFonts w:ascii="Times New Roman" w:hAnsi="Times New Roman"/>
          <w:sz w:val="24"/>
          <w:szCs w:val="24"/>
          <w:lang w:eastAsia="en-US"/>
        </w:rPr>
        <w:t xml:space="preserve"> the improved </w:t>
      </w:r>
      <w:r w:rsidR="00D80D2E" w:rsidRPr="00810DCF">
        <w:rPr>
          <w:rFonts w:ascii="Times New Roman" w:hAnsi="Times New Roman"/>
          <w:sz w:val="24"/>
          <w:szCs w:val="24"/>
          <w:lang w:eastAsia="en-US"/>
        </w:rPr>
        <w:t xml:space="preserve">public </w:t>
      </w:r>
      <w:r w:rsidR="00093E4C" w:rsidRPr="00810DCF">
        <w:rPr>
          <w:rFonts w:ascii="Times New Roman" w:hAnsi="Times New Roman"/>
          <w:sz w:val="24"/>
          <w:szCs w:val="24"/>
          <w:lang w:eastAsia="en-US"/>
        </w:rPr>
        <w:t xml:space="preserve">communication initiative. Procurement </w:t>
      </w:r>
      <w:proofErr w:type="gramStart"/>
      <w:r w:rsidR="00093E4C" w:rsidRPr="00810DCF">
        <w:rPr>
          <w:rFonts w:ascii="Times New Roman" w:hAnsi="Times New Roman"/>
          <w:sz w:val="24"/>
          <w:szCs w:val="24"/>
          <w:lang w:eastAsia="en-US"/>
        </w:rPr>
        <w:t xml:space="preserve">will be </w:t>
      </w:r>
      <w:r w:rsidRPr="00810DCF">
        <w:rPr>
          <w:rFonts w:ascii="Times New Roman" w:hAnsi="Times New Roman"/>
          <w:sz w:val="24"/>
          <w:szCs w:val="24"/>
          <w:lang w:eastAsia="en-US"/>
        </w:rPr>
        <w:t>undertaken</w:t>
      </w:r>
      <w:proofErr w:type="gramEnd"/>
      <w:r w:rsidRPr="00810DCF">
        <w:rPr>
          <w:rFonts w:ascii="Times New Roman" w:hAnsi="Times New Roman"/>
          <w:sz w:val="24"/>
          <w:szCs w:val="24"/>
          <w:lang w:eastAsia="en-US"/>
        </w:rPr>
        <w:t xml:space="preserve"> </w:t>
      </w:r>
      <w:r w:rsidR="00093E4C" w:rsidRPr="00810DCF">
        <w:rPr>
          <w:rFonts w:ascii="Times New Roman" w:hAnsi="Times New Roman"/>
          <w:sz w:val="24"/>
          <w:szCs w:val="24"/>
          <w:lang w:eastAsia="en-US"/>
        </w:rPr>
        <w:t>through open and select tender processes, including drawing on existing panel arrangements.</w:t>
      </w:r>
    </w:p>
    <w:p w14:paraId="2B0D49A9" w14:textId="77777777" w:rsidR="00093E4C" w:rsidRPr="00810DCF" w:rsidRDefault="00093E4C" w:rsidP="00093E4C">
      <w:pPr>
        <w:tabs>
          <w:tab w:val="left" w:pos="936"/>
        </w:tabs>
        <w:rPr>
          <w:rFonts w:ascii="Times New Roman" w:hAnsi="Times New Roman"/>
          <w:sz w:val="24"/>
          <w:szCs w:val="24"/>
          <w:lang w:eastAsia="en-US"/>
        </w:rPr>
      </w:pPr>
    </w:p>
    <w:p w14:paraId="07385091" w14:textId="4AEC70F1" w:rsidR="00C723BE" w:rsidRPr="00810DCF" w:rsidRDefault="00093E4C" w:rsidP="00093E4C">
      <w:pPr>
        <w:tabs>
          <w:tab w:val="left" w:pos="936"/>
        </w:tabs>
        <w:rPr>
          <w:rFonts w:ascii="Times New Roman" w:eastAsia="Times New Roman" w:hAnsi="Times New Roman"/>
          <w:noProof/>
          <w:sz w:val="24"/>
          <w:szCs w:val="20"/>
        </w:rPr>
      </w:pPr>
      <w:r w:rsidRPr="00810DCF">
        <w:rPr>
          <w:rFonts w:ascii="Times New Roman" w:eastAsia="Times New Roman" w:hAnsi="Times New Roman"/>
          <w:color w:val="000000"/>
          <w:sz w:val="24"/>
          <w:szCs w:val="24"/>
          <w:lang w:eastAsia="en-US"/>
        </w:rPr>
        <w:t xml:space="preserve">Procurement decisions </w:t>
      </w:r>
      <w:proofErr w:type="gramStart"/>
      <w:r w:rsidRPr="00810DCF">
        <w:rPr>
          <w:rFonts w:ascii="Times New Roman" w:eastAsia="Times New Roman" w:hAnsi="Times New Roman"/>
          <w:color w:val="000000"/>
          <w:sz w:val="24"/>
          <w:szCs w:val="24"/>
          <w:lang w:eastAsia="en-US"/>
        </w:rPr>
        <w:t>will be made</w:t>
      </w:r>
      <w:proofErr w:type="gramEnd"/>
      <w:r w:rsidRPr="00810DCF">
        <w:rPr>
          <w:rFonts w:ascii="Times New Roman" w:eastAsia="Times New Roman" w:hAnsi="Times New Roman"/>
          <w:color w:val="000000"/>
          <w:sz w:val="24"/>
          <w:szCs w:val="24"/>
          <w:lang w:eastAsia="en-US"/>
        </w:rPr>
        <w:t xml:space="preserve"> in accordance with the Commonwealth resource management framework, including the PGPA Act and the </w:t>
      </w:r>
      <w:r w:rsidRPr="00810DCF">
        <w:rPr>
          <w:rFonts w:ascii="Times New Roman" w:eastAsia="Times New Roman" w:hAnsi="Times New Roman"/>
          <w:i/>
          <w:color w:val="000000"/>
          <w:sz w:val="24"/>
          <w:szCs w:val="24"/>
          <w:lang w:eastAsia="en-US"/>
        </w:rPr>
        <w:t>Commonwealth Procurement Rules</w:t>
      </w:r>
      <w:r w:rsidRPr="00810DCF">
        <w:rPr>
          <w:rFonts w:ascii="Times New Roman" w:eastAsia="Times New Roman" w:hAnsi="Times New Roman"/>
          <w:color w:val="000000"/>
          <w:sz w:val="24"/>
          <w:szCs w:val="24"/>
          <w:lang w:eastAsia="en-US"/>
        </w:rPr>
        <w:t xml:space="preserve">. The department will provide an opportunity for suppliers and tenderers to make complaints if they wish, and to receive feedback. These complaints and inquiries can </w:t>
      </w:r>
      <w:proofErr w:type="gramStart"/>
      <w:r w:rsidRPr="00810DCF">
        <w:rPr>
          <w:rFonts w:ascii="Times New Roman" w:eastAsia="Times New Roman" w:hAnsi="Times New Roman"/>
          <w:color w:val="000000"/>
          <w:sz w:val="24"/>
          <w:szCs w:val="24"/>
          <w:lang w:eastAsia="en-US"/>
        </w:rPr>
        <w:t>be made</w:t>
      </w:r>
      <w:proofErr w:type="gramEnd"/>
      <w:r w:rsidRPr="00810DCF">
        <w:rPr>
          <w:rFonts w:ascii="Times New Roman" w:eastAsia="Times New Roman" w:hAnsi="Times New Roman"/>
          <w:color w:val="000000"/>
          <w:sz w:val="24"/>
          <w:szCs w:val="24"/>
          <w:lang w:eastAsia="en-US"/>
        </w:rPr>
        <w:t xml:space="preserve"> at any time during the procurement process, and will be handled in accordance with probity requirements. Information on the tender and the resultant contracts </w:t>
      </w:r>
      <w:proofErr w:type="gramStart"/>
      <w:r w:rsidRPr="00810DCF">
        <w:rPr>
          <w:rFonts w:ascii="Times New Roman" w:eastAsia="Times New Roman" w:hAnsi="Times New Roman"/>
          <w:color w:val="000000"/>
          <w:sz w:val="24"/>
          <w:szCs w:val="24"/>
          <w:lang w:eastAsia="en-US"/>
        </w:rPr>
        <w:t>will be made</w:t>
      </w:r>
      <w:proofErr w:type="gramEnd"/>
      <w:r w:rsidRPr="00810DCF">
        <w:rPr>
          <w:rFonts w:ascii="Times New Roman" w:eastAsia="Times New Roman" w:hAnsi="Times New Roman"/>
          <w:color w:val="000000"/>
          <w:sz w:val="24"/>
          <w:szCs w:val="24"/>
          <w:lang w:eastAsia="en-US"/>
        </w:rPr>
        <w:t xml:space="preserve"> available on </w:t>
      </w:r>
      <w:proofErr w:type="spellStart"/>
      <w:r w:rsidRPr="00810DCF">
        <w:rPr>
          <w:rFonts w:ascii="Times New Roman" w:eastAsia="Times New Roman" w:hAnsi="Times New Roman"/>
          <w:color w:val="000000"/>
          <w:sz w:val="24"/>
          <w:szCs w:val="24"/>
          <w:lang w:eastAsia="en-US"/>
        </w:rPr>
        <w:t>AusTender</w:t>
      </w:r>
      <w:proofErr w:type="spellEnd"/>
      <w:r w:rsidRPr="00810DCF">
        <w:rPr>
          <w:rFonts w:ascii="Times New Roman" w:eastAsia="Times New Roman" w:hAnsi="Times New Roman"/>
          <w:color w:val="000000"/>
          <w:sz w:val="24"/>
          <w:szCs w:val="24"/>
          <w:lang w:eastAsia="en-US"/>
        </w:rPr>
        <w:t xml:space="preserve"> once the contracts are signed.</w:t>
      </w:r>
    </w:p>
    <w:p w14:paraId="028A34A1" w14:textId="77777777" w:rsidR="00DD67E9" w:rsidRPr="00810DCF" w:rsidRDefault="00DD67E9" w:rsidP="00E412E0">
      <w:pPr>
        <w:tabs>
          <w:tab w:val="left" w:pos="936"/>
        </w:tabs>
        <w:rPr>
          <w:rFonts w:ascii="Times New Roman" w:eastAsia="Times New Roman" w:hAnsi="Times New Roman"/>
          <w:noProof/>
          <w:sz w:val="24"/>
          <w:szCs w:val="20"/>
        </w:rPr>
      </w:pPr>
    </w:p>
    <w:p w14:paraId="66AF9047" w14:textId="3613D446" w:rsidR="00DE7103" w:rsidRPr="00810DCF" w:rsidRDefault="00F73ED1" w:rsidP="00392E02">
      <w:pPr>
        <w:rPr>
          <w:rFonts w:ascii="Times New Roman" w:eastAsia="Times New Roman" w:hAnsi="Times New Roman" w:cs="Arial"/>
          <w:iCs/>
          <w:sz w:val="24"/>
          <w:szCs w:val="24"/>
        </w:rPr>
      </w:pPr>
      <w:r w:rsidRPr="00810DCF">
        <w:rPr>
          <w:rFonts w:ascii="Times New Roman" w:eastAsia="Times New Roman" w:hAnsi="Times New Roman" w:cs="Arial"/>
          <w:iCs/>
          <w:sz w:val="24"/>
          <w:szCs w:val="24"/>
        </w:rPr>
        <w:t>The following d</w:t>
      </w:r>
      <w:r w:rsidR="00DE7103" w:rsidRPr="00810DCF">
        <w:rPr>
          <w:rFonts w:ascii="Times New Roman" w:eastAsia="Times New Roman" w:hAnsi="Times New Roman" w:cs="Arial"/>
          <w:iCs/>
          <w:sz w:val="24"/>
          <w:szCs w:val="24"/>
        </w:rPr>
        <w:t xml:space="preserve">ecisions </w:t>
      </w:r>
      <w:r w:rsidRPr="00810DCF">
        <w:rPr>
          <w:rFonts w:ascii="Times New Roman" w:eastAsia="Times New Roman" w:hAnsi="Times New Roman" w:cs="Arial"/>
          <w:iCs/>
          <w:sz w:val="24"/>
          <w:szCs w:val="24"/>
        </w:rPr>
        <w:t>will not be subject to independent merits review</w:t>
      </w:r>
      <w:r w:rsidR="00DE7103" w:rsidRPr="00810DCF">
        <w:rPr>
          <w:rFonts w:ascii="Times New Roman" w:eastAsia="Times New Roman" w:hAnsi="Times New Roman" w:cs="Arial"/>
          <w:iCs/>
          <w:sz w:val="24"/>
          <w:szCs w:val="24"/>
        </w:rPr>
        <w:t>:</w:t>
      </w:r>
    </w:p>
    <w:p w14:paraId="783EDF63" w14:textId="21C48865" w:rsidR="00DE7103" w:rsidRPr="00810DCF" w:rsidRDefault="00DE7103" w:rsidP="00392E02">
      <w:pPr>
        <w:numPr>
          <w:ilvl w:val="0"/>
          <w:numId w:val="31"/>
        </w:numPr>
        <w:tabs>
          <w:tab w:val="left" w:pos="1985"/>
        </w:tabs>
        <w:ind w:left="782" w:hanging="357"/>
        <w:contextualSpacing/>
        <w:rPr>
          <w:iCs/>
        </w:rPr>
      </w:pPr>
      <w:r w:rsidRPr="00810DCF">
        <w:rPr>
          <w:rFonts w:ascii="Times New Roman" w:hAnsi="Times New Roman"/>
          <w:iCs/>
          <w:sz w:val="24"/>
          <w:szCs w:val="24"/>
        </w:rPr>
        <w:t>providing funding to mobile network operators for upgrading backup power at MBSP sites under stage 1 of the Mobile Network Hardening initiative;</w:t>
      </w:r>
    </w:p>
    <w:p w14:paraId="1F0CD2E0" w14:textId="77777777" w:rsidR="00DE7103" w:rsidRPr="00810DCF" w:rsidRDefault="00DE7103" w:rsidP="00392E02">
      <w:pPr>
        <w:numPr>
          <w:ilvl w:val="0"/>
          <w:numId w:val="31"/>
        </w:numPr>
        <w:tabs>
          <w:tab w:val="left" w:pos="1985"/>
        </w:tabs>
        <w:ind w:left="782" w:hanging="357"/>
        <w:contextualSpacing/>
        <w:rPr>
          <w:iCs/>
        </w:rPr>
      </w:pPr>
      <w:r w:rsidRPr="00810DCF">
        <w:rPr>
          <w:rFonts w:ascii="Times New Roman" w:hAnsi="Times New Roman"/>
          <w:iCs/>
          <w:sz w:val="24"/>
          <w:szCs w:val="24"/>
        </w:rPr>
        <w:t>providing funding to NBN Co for the purchase of additional Road Muster trucks and portable satellite kits; and</w:t>
      </w:r>
    </w:p>
    <w:p w14:paraId="4A02A33B" w14:textId="77777777" w:rsidR="00DE7103" w:rsidRPr="00810DCF" w:rsidRDefault="00DE7103" w:rsidP="00392E02">
      <w:pPr>
        <w:numPr>
          <w:ilvl w:val="0"/>
          <w:numId w:val="31"/>
        </w:numPr>
        <w:tabs>
          <w:tab w:val="left" w:pos="1985"/>
        </w:tabs>
        <w:ind w:left="782" w:hanging="357"/>
        <w:contextualSpacing/>
        <w:rPr>
          <w:iCs/>
        </w:rPr>
      </w:pPr>
      <w:proofErr w:type="gramStart"/>
      <w:r w:rsidRPr="00810DCF">
        <w:rPr>
          <w:rFonts w:ascii="Times New Roman" w:hAnsi="Times New Roman"/>
          <w:iCs/>
          <w:sz w:val="24"/>
          <w:szCs w:val="24"/>
        </w:rPr>
        <w:t>providing</w:t>
      </w:r>
      <w:proofErr w:type="gramEnd"/>
      <w:r w:rsidRPr="00810DCF">
        <w:rPr>
          <w:rFonts w:ascii="Times New Roman" w:hAnsi="Times New Roman"/>
          <w:iCs/>
          <w:sz w:val="24"/>
          <w:szCs w:val="24"/>
        </w:rPr>
        <w:t xml:space="preserve"> funding to NBN Co for the provision of backup power and </w:t>
      </w:r>
      <w:r w:rsidRPr="00810DCF">
        <w:rPr>
          <w:rFonts w:ascii="Times New Roman" w:eastAsia="MS Gothic" w:hAnsi="Times New Roman"/>
          <w:bCs/>
          <w:sz w:val="24"/>
          <w:szCs w:val="24"/>
          <w:lang w:eastAsia="en-US"/>
        </w:rPr>
        <w:t>satellite services at rural and country fire services depots and evacuation centres.</w:t>
      </w:r>
    </w:p>
    <w:p w14:paraId="46FDD30A" w14:textId="31C3477D" w:rsidR="00F73ED1" w:rsidRPr="00810DCF" w:rsidRDefault="00F73ED1" w:rsidP="00DE7103">
      <w:pPr>
        <w:spacing w:line="259" w:lineRule="auto"/>
        <w:rPr>
          <w:rFonts w:ascii="Times New Roman" w:eastAsia="Times New Roman" w:hAnsi="Times New Roman"/>
          <w:iCs/>
          <w:sz w:val="24"/>
          <w:szCs w:val="24"/>
        </w:rPr>
      </w:pPr>
    </w:p>
    <w:p w14:paraId="623CEFB0" w14:textId="3C4C8460" w:rsidR="00DE7103" w:rsidRPr="00810DCF" w:rsidRDefault="00D745B7" w:rsidP="00392E02">
      <w:pPr>
        <w:rPr>
          <w:rFonts w:ascii="Times New Roman" w:eastAsia="Times New Roman" w:hAnsi="Times New Roman"/>
          <w:iCs/>
          <w:sz w:val="24"/>
          <w:szCs w:val="24"/>
        </w:rPr>
      </w:pPr>
      <w:r w:rsidRPr="00810DCF">
        <w:rPr>
          <w:rFonts w:ascii="Times New Roman" w:eastAsia="Times New Roman" w:hAnsi="Times New Roman"/>
          <w:iCs/>
          <w:sz w:val="24"/>
          <w:szCs w:val="24"/>
        </w:rPr>
        <w:br w:type="column"/>
      </w:r>
      <w:r w:rsidR="00F73ED1" w:rsidRPr="00810DCF">
        <w:rPr>
          <w:rFonts w:ascii="Times New Roman" w:eastAsia="Times New Roman" w:hAnsi="Times New Roman"/>
          <w:iCs/>
          <w:sz w:val="24"/>
          <w:szCs w:val="24"/>
        </w:rPr>
        <w:lastRenderedPageBreak/>
        <w:t xml:space="preserve">These </w:t>
      </w:r>
      <w:r w:rsidR="00DE7103" w:rsidRPr="00810DCF">
        <w:rPr>
          <w:rFonts w:ascii="Times New Roman" w:eastAsia="Times New Roman" w:hAnsi="Times New Roman"/>
          <w:iCs/>
          <w:sz w:val="24"/>
          <w:szCs w:val="24"/>
        </w:rPr>
        <w:t xml:space="preserve">decisions </w:t>
      </w:r>
      <w:r w:rsidR="00F73ED1" w:rsidRPr="00810DCF">
        <w:rPr>
          <w:rFonts w:ascii="Times New Roman" w:eastAsia="Times New Roman" w:hAnsi="Times New Roman"/>
          <w:iCs/>
          <w:sz w:val="24"/>
          <w:szCs w:val="24"/>
        </w:rPr>
        <w:t xml:space="preserve">relate </w:t>
      </w:r>
      <w:r w:rsidR="00DE7103" w:rsidRPr="00810DCF">
        <w:rPr>
          <w:rFonts w:ascii="Times New Roman" w:eastAsia="Times New Roman" w:hAnsi="Times New Roman"/>
          <w:iCs/>
          <w:sz w:val="24"/>
          <w:szCs w:val="24"/>
        </w:rPr>
        <w:t>to provi</w:t>
      </w:r>
      <w:r w:rsidR="00F73ED1" w:rsidRPr="00810DCF">
        <w:rPr>
          <w:rFonts w:ascii="Times New Roman" w:eastAsia="Times New Roman" w:hAnsi="Times New Roman"/>
          <w:iCs/>
          <w:sz w:val="24"/>
          <w:szCs w:val="24"/>
        </w:rPr>
        <w:t>sion of</w:t>
      </w:r>
      <w:r w:rsidR="00DE7103" w:rsidRPr="00810DCF">
        <w:rPr>
          <w:rFonts w:ascii="Times New Roman" w:eastAsia="Times New Roman" w:hAnsi="Times New Roman"/>
          <w:iCs/>
          <w:sz w:val="24"/>
          <w:szCs w:val="24"/>
        </w:rPr>
        <w:t xml:space="preserve"> one-off payments to certain </w:t>
      </w:r>
      <w:r w:rsidR="00D80D2E" w:rsidRPr="00810DCF">
        <w:rPr>
          <w:rFonts w:ascii="Times New Roman" w:eastAsia="Times New Roman" w:hAnsi="Times New Roman"/>
          <w:iCs/>
          <w:sz w:val="24"/>
          <w:szCs w:val="24"/>
        </w:rPr>
        <w:t xml:space="preserve">infrastructure </w:t>
      </w:r>
      <w:r w:rsidR="00DE7103" w:rsidRPr="00810DCF">
        <w:rPr>
          <w:rFonts w:ascii="Times New Roman" w:eastAsia="Times New Roman" w:hAnsi="Times New Roman"/>
          <w:iCs/>
          <w:sz w:val="24"/>
          <w:szCs w:val="24"/>
        </w:rPr>
        <w:t xml:space="preserve">providers over other </w:t>
      </w:r>
      <w:r w:rsidR="00D80D2E" w:rsidRPr="00810DCF">
        <w:rPr>
          <w:rFonts w:ascii="Times New Roman" w:eastAsia="Times New Roman" w:hAnsi="Times New Roman"/>
          <w:iCs/>
          <w:sz w:val="24"/>
          <w:szCs w:val="24"/>
        </w:rPr>
        <w:t xml:space="preserve">infrastructure </w:t>
      </w:r>
      <w:r w:rsidR="00DE7103" w:rsidRPr="00810DCF">
        <w:rPr>
          <w:rFonts w:ascii="Times New Roman" w:eastAsia="Times New Roman" w:hAnsi="Times New Roman"/>
          <w:iCs/>
          <w:sz w:val="24"/>
          <w:szCs w:val="24"/>
        </w:rPr>
        <w:t xml:space="preserve">providers. </w:t>
      </w:r>
      <w:r w:rsidR="00F73ED1" w:rsidRPr="00810DCF">
        <w:rPr>
          <w:rFonts w:ascii="Times New Roman" w:eastAsia="Times New Roman" w:hAnsi="Times New Roman"/>
          <w:iCs/>
          <w:sz w:val="24"/>
          <w:szCs w:val="24"/>
        </w:rPr>
        <w:t>D</w:t>
      </w:r>
      <w:r w:rsidR="00DE7103" w:rsidRPr="00810DCF">
        <w:rPr>
          <w:rFonts w:ascii="Times New Roman" w:eastAsia="Times New Roman" w:hAnsi="Times New Roman"/>
          <w:iCs/>
          <w:sz w:val="24"/>
          <w:szCs w:val="24"/>
        </w:rPr>
        <w:t>ecision</w:t>
      </w:r>
      <w:r w:rsidR="00F73ED1" w:rsidRPr="00810DCF">
        <w:rPr>
          <w:rFonts w:ascii="Times New Roman" w:eastAsia="Times New Roman" w:hAnsi="Times New Roman"/>
          <w:iCs/>
          <w:sz w:val="24"/>
          <w:szCs w:val="24"/>
        </w:rPr>
        <w:t>s</w:t>
      </w:r>
      <w:r w:rsidR="00DE7103" w:rsidRPr="00810DCF">
        <w:rPr>
          <w:rFonts w:ascii="Times New Roman" w:eastAsia="Times New Roman" w:hAnsi="Times New Roman"/>
          <w:iCs/>
          <w:sz w:val="24"/>
          <w:szCs w:val="24"/>
        </w:rPr>
        <w:t xml:space="preserve"> to provide funding to the relevant </w:t>
      </w:r>
      <w:r w:rsidR="00D80D2E" w:rsidRPr="00810DCF">
        <w:rPr>
          <w:rFonts w:ascii="Times New Roman" w:eastAsia="Times New Roman" w:hAnsi="Times New Roman"/>
          <w:iCs/>
          <w:sz w:val="24"/>
          <w:szCs w:val="24"/>
        </w:rPr>
        <w:t xml:space="preserve">infrastructure </w:t>
      </w:r>
      <w:r w:rsidR="00DE7103" w:rsidRPr="00810DCF">
        <w:rPr>
          <w:rFonts w:ascii="Times New Roman" w:eastAsia="Times New Roman" w:hAnsi="Times New Roman"/>
          <w:iCs/>
          <w:sz w:val="24"/>
          <w:szCs w:val="24"/>
        </w:rPr>
        <w:t xml:space="preserve">providers </w:t>
      </w:r>
      <w:proofErr w:type="gramStart"/>
      <w:r w:rsidR="00DE7103" w:rsidRPr="00810DCF">
        <w:rPr>
          <w:rFonts w:ascii="Times New Roman" w:eastAsia="Times New Roman" w:hAnsi="Times New Roman"/>
          <w:iCs/>
          <w:sz w:val="24"/>
          <w:szCs w:val="24"/>
        </w:rPr>
        <w:t>ha</w:t>
      </w:r>
      <w:r w:rsidR="00F73ED1" w:rsidRPr="00810DCF">
        <w:rPr>
          <w:rFonts w:ascii="Times New Roman" w:eastAsia="Times New Roman" w:hAnsi="Times New Roman"/>
          <w:iCs/>
          <w:sz w:val="24"/>
          <w:szCs w:val="24"/>
        </w:rPr>
        <w:t>ve</w:t>
      </w:r>
      <w:r w:rsidR="00DE7103" w:rsidRPr="00810DCF">
        <w:rPr>
          <w:rFonts w:ascii="Times New Roman" w:eastAsia="Times New Roman" w:hAnsi="Times New Roman"/>
          <w:iCs/>
          <w:sz w:val="24"/>
          <w:szCs w:val="24"/>
        </w:rPr>
        <w:t xml:space="preserve"> been made</w:t>
      </w:r>
      <w:proofErr w:type="gramEnd"/>
      <w:r w:rsidR="00DE7103" w:rsidRPr="00810DCF">
        <w:rPr>
          <w:rFonts w:ascii="Times New Roman" w:eastAsia="Times New Roman" w:hAnsi="Times New Roman"/>
          <w:iCs/>
          <w:sz w:val="24"/>
          <w:szCs w:val="24"/>
        </w:rPr>
        <w:t xml:space="preserve"> because the funding </w:t>
      </w:r>
      <w:r w:rsidR="00F73ED1" w:rsidRPr="00810DCF">
        <w:rPr>
          <w:rFonts w:ascii="Times New Roman" w:eastAsia="Times New Roman" w:hAnsi="Times New Roman"/>
          <w:iCs/>
          <w:sz w:val="24"/>
          <w:szCs w:val="24"/>
        </w:rPr>
        <w:t xml:space="preserve">would </w:t>
      </w:r>
      <w:r w:rsidR="00DE7103" w:rsidRPr="00810DCF">
        <w:rPr>
          <w:rFonts w:ascii="Times New Roman" w:eastAsia="Times New Roman" w:hAnsi="Times New Roman"/>
          <w:iCs/>
          <w:sz w:val="24"/>
          <w:szCs w:val="24"/>
        </w:rPr>
        <w:t>levera</w:t>
      </w:r>
      <w:r w:rsidR="00DE7103" w:rsidRPr="00810DCF">
        <w:rPr>
          <w:rFonts w:ascii="Times New Roman" w:eastAsia="Times New Roman" w:hAnsi="Times New Roman"/>
          <w:iCs/>
          <w:color w:val="000000"/>
          <w:sz w:val="24"/>
          <w:szCs w:val="24"/>
        </w:rPr>
        <w:t xml:space="preserve">ge existing public investment in infrastructure operated by those providers (i.e. the NBN and MBSP sites). </w:t>
      </w:r>
      <w:r w:rsidR="00DE7103" w:rsidRPr="00810DCF">
        <w:rPr>
          <w:rFonts w:ascii="Times New Roman" w:eastAsia="Times New Roman" w:hAnsi="Times New Roman"/>
          <w:color w:val="000000"/>
          <w:sz w:val="24"/>
          <w:szCs w:val="24"/>
          <w:lang w:eastAsia="en-US"/>
        </w:rPr>
        <w:t>The</w:t>
      </w:r>
      <w:r w:rsidR="00A83FCE" w:rsidRPr="00810DCF">
        <w:rPr>
          <w:rFonts w:ascii="Times New Roman" w:eastAsia="Times New Roman" w:hAnsi="Times New Roman"/>
          <w:color w:val="000000"/>
          <w:sz w:val="24"/>
          <w:szCs w:val="24"/>
          <w:lang w:eastAsia="en-US"/>
        </w:rPr>
        <w:t> </w:t>
      </w:r>
      <w:r w:rsidR="00DE7103" w:rsidRPr="00810DCF">
        <w:rPr>
          <w:rFonts w:ascii="Times New Roman" w:eastAsia="Times New Roman" w:hAnsi="Times New Roman"/>
          <w:color w:val="000000"/>
          <w:sz w:val="24"/>
          <w:szCs w:val="24"/>
          <w:lang w:eastAsia="en-US"/>
        </w:rPr>
        <w:t xml:space="preserve">Administrative Review Council has recognised that it is justifiable to exclude merits review in relation to decisions of </w:t>
      </w:r>
      <w:r w:rsidR="00DE7103" w:rsidRPr="00810DCF">
        <w:rPr>
          <w:rFonts w:ascii="Times New Roman" w:eastAsia="Times New Roman" w:hAnsi="Times New Roman"/>
          <w:sz w:val="24"/>
          <w:szCs w:val="24"/>
          <w:lang w:eastAsia="en-US"/>
        </w:rPr>
        <w:t xml:space="preserve">this nature (see items 4.16 to 4.17 of the document </w:t>
      </w:r>
      <w:proofErr w:type="gramStart"/>
      <w:r w:rsidR="00DE7103" w:rsidRPr="00810DCF">
        <w:rPr>
          <w:rFonts w:ascii="Times New Roman" w:eastAsia="Times New Roman" w:hAnsi="Times New Roman"/>
          <w:i/>
          <w:sz w:val="24"/>
          <w:szCs w:val="24"/>
          <w:lang w:eastAsia="en-US"/>
        </w:rPr>
        <w:t>What</w:t>
      </w:r>
      <w:proofErr w:type="gramEnd"/>
      <w:r w:rsidR="00DE7103" w:rsidRPr="00810DCF">
        <w:rPr>
          <w:rFonts w:ascii="Times New Roman" w:eastAsia="Times New Roman" w:hAnsi="Times New Roman"/>
          <w:i/>
          <w:sz w:val="24"/>
          <w:szCs w:val="24"/>
          <w:lang w:eastAsia="en-US"/>
        </w:rPr>
        <w:t xml:space="preserve"> decisions should be subject to merit review?</w:t>
      </w:r>
      <w:r w:rsidR="00DE7103" w:rsidRPr="00810DCF">
        <w:rPr>
          <w:rFonts w:ascii="Times New Roman" w:eastAsia="Times New Roman" w:hAnsi="Times New Roman"/>
          <w:sz w:val="24"/>
          <w:szCs w:val="24"/>
          <w:lang w:eastAsia="en-US"/>
        </w:rPr>
        <w:t>).</w:t>
      </w:r>
    </w:p>
    <w:p w14:paraId="2CFEF968" w14:textId="77777777" w:rsidR="00DE7103" w:rsidRPr="00810DCF" w:rsidRDefault="00DE7103" w:rsidP="00DE7103">
      <w:pPr>
        <w:tabs>
          <w:tab w:val="left" w:pos="936"/>
          <w:tab w:val="left" w:pos="1985"/>
        </w:tabs>
        <w:rPr>
          <w:rFonts w:ascii="Times New Roman" w:eastAsia="Times New Roman" w:hAnsi="Times New Roman"/>
          <w:iCs/>
          <w:sz w:val="24"/>
          <w:szCs w:val="24"/>
        </w:rPr>
      </w:pPr>
    </w:p>
    <w:p w14:paraId="160E0D5F" w14:textId="2559B7B9" w:rsidR="00DE7103" w:rsidRPr="00810DCF" w:rsidRDefault="00DE7103" w:rsidP="00DE7103">
      <w:pPr>
        <w:tabs>
          <w:tab w:val="left" w:pos="936"/>
          <w:tab w:val="left" w:pos="1985"/>
        </w:tabs>
        <w:rPr>
          <w:rFonts w:ascii="Times New Roman" w:eastAsia="Times New Roman" w:hAnsi="Times New Roman" w:cs="Arial"/>
          <w:iCs/>
          <w:sz w:val="24"/>
          <w:szCs w:val="24"/>
        </w:rPr>
      </w:pPr>
      <w:r w:rsidRPr="00810DCF">
        <w:rPr>
          <w:rFonts w:ascii="Times New Roman" w:eastAsia="Times New Roman" w:hAnsi="Times New Roman"/>
          <w:iCs/>
          <w:sz w:val="24"/>
          <w:szCs w:val="24"/>
        </w:rPr>
        <w:t xml:space="preserve">Decisions under other </w:t>
      </w:r>
      <w:r w:rsidRPr="00810DCF">
        <w:rPr>
          <w:rFonts w:ascii="Times New Roman" w:eastAsia="Times New Roman" w:hAnsi="Times New Roman" w:cs="Arial"/>
          <w:iCs/>
          <w:sz w:val="24"/>
          <w:szCs w:val="24"/>
        </w:rPr>
        <w:t xml:space="preserve">initiatives, namely stage </w:t>
      </w:r>
      <w:proofErr w:type="gramStart"/>
      <w:r w:rsidR="00F73ED1" w:rsidRPr="00810DCF">
        <w:rPr>
          <w:rFonts w:ascii="Times New Roman" w:eastAsia="Times New Roman" w:hAnsi="Times New Roman" w:cs="Arial"/>
          <w:iCs/>
          <w:sz w:val="24"/>
          <w:szCs w:val="24"/>
        </w:rPr>
        <w:t>2</w:t>
      </w:r>
      <w:proofErr w:type="gramEnd"/>
      <w:r w:rsidRPr="00810DCF">
        <w:rPr>
          <w:rFonts w:ascii="Times New Roman" w:eastAsia="Times New Roman" w:hAnsi="Times New Roman" w:cs="Arial"/>
          <w:iCs/>
          <w:sz w:val="24"/>
          <w:szCs w:val="24"/>
        </w:rPr>
        <w:t xml:space="preserve"> of the Mobile Network Hardening initiative and the Temporary Telecommunications Infrastructure Deployment initiative</w:t>
      </w:r>
      <w:r w:rsidR="00F73ED1" w:rsidRPr="00810DCF">
        <w:rPr>
          <w:rFonts w:ascii="Times New Roman" w:eastAsia="Times New Roman" w:hAnsi="Times New Roman" w:cs="Arial"/>
          <w:iCs/>
          <w:sz w:val="24"/>
          <w:szCs w:val="24"/>
        </w:rPr>
        <w:t>,</w:t>
      </w:r>
      <w:r w:rsidRPr="00810DCF">
        <w:rPr>
          <w:rFonts w:ascii="Times New Roman" w:eastAsia="Times New Roman" w:hAnsi="Times New Roman" w:cs="Arial"/>
          <w:iCs/>
          <w:sz w:val="24"/>
          <w:szCs w:val="24"/>
        </w:rPr>
        <w:t xml:space="preserve"> will be </w:t>
      </w:r>
      <w:r w:rsidR="0005203F" w:rsidRPr="00810DCF">
        <w:rPr>
          <w:rFonts w:ascii="Times New Roman" w:eastAsia="Times New Roman" w:hAnsi="Times New Roman" w:cs="Arial"/>
          <w:iCs/>
          <w:sz w:val="24"/>
          <w:szCs w:val="24"/>
        </w:rPr>
        <w:t>made following</w:t>
      </w:r>
      <w:r w:rsidRPr="00810DCF">
        <w:rPr>
          <w:rFonts w:ascii="Times New Roman" w:eastAsia="Times New Roman" w:hAnsi="Times New Roman" w:cs="Arial"/>
          <w:iCs/>
          <w:sz w:val="24"/>
          <w:szCs w:val="24"/>
        </w:rPr>
        <w:t xml:space="preserve"> competitive </w:t>
      </w:r>
      <w:r w:rsidR="0005203F" w:rsidRPr="00810DCF">
        <w:rPr>
          <w:rFonts w:ascii="Times New Roman" w:eastAsia="Times New Roman" w:hAnsi="Times New Roman" w:cs="Arial"/>
          <w:iCs/>
          <w:sz w:val="24"/>
          <w:szCs w:val="24"/>
        </w:rPr>
        <w:t xml:space="preserve">selection </w:t>
      </w:r>
      <w:r w:rsidRPr="00810DCF">
        <w:rPr>
          <w:rFonts w:ascii="Times New Roman" w:eastAsia="Times New Roman" w:hAnsi="Times New Roman" w:cs="Arial"/>
          <w:iCs/>
          <w:sz w:val="24"/>
          <w:szCs w:val="24"/>
        </w:rPr>
        <w:t>processes.</w:t>
      </w:r>
    </w:p>
    <w:p w14:paraId="44014830" w14:textId="77777777" w:rsidR="0005203F" w:rsidRPr="00810DCF" w:rsidRDefault="0005203F" w:rsidP="0005203F">
      <w:pPr>
        <w:widowControl w:val="0"/>
        <w:kinsoku w:val="0"/>
        <w:overflowPunct w:val="0"/>
        <w:autoSpaceDE w:val="0"/>
        <w:autoSpaceDN w:val="0"/>
        <w:adjustRightInd w:val="0"/>
        <w:ind w:right="-46"/>
        <w:rPr>
          <w:rFonts w:ascii="Times New Roman" w:eastAsia="Cambria" w:hAnsi="Times New Roman"/>
          <w:sz w:val="24"/>
          <w:szCs w:val="24"/>
          <w:lang w:eastAsia="en-US"/>
        </w:rPr>
      </w:pPr>
    </w:p>
    <w:p w14:paraId="56C42A4C" w14:textId="7DE9E98D" w:rsidR="00DE7103" w:rsidRPr="00810DCF" w:rsidRDefault="00DE7103" w:rsidP="00DE7103">
      <w:pPr>
        <w:tabs>
          <w:tab w:val="left" w:pos="936"/>
          <w:tab w:val="left" w:pos="1985"/>
        </w:tabs>
        <w:rPr>
          <w:rFonts w:ascii="Times New Roman" w:eastAsia="Times New Roman" w:hAnsi="Times New Roman"/>
          <w:color w:val="000000"/>
          <w:sz w:val="24"/>
          <w:szCs w:val="24"/>
          <w:lang w:eastAsia="en-US"/>
        </w:rPr>
      </w:pPr>
      <w:r w:rsidRPr="00810DCF">
        <w:rPr>
          <w:rFonts w:ascii="Times New Roman" w:eastAsia="Times New Roman" w:hAnsi="Times New Roman" w:cs="Arial"/>
          <w:iCs/>
          <w:sz w:val="24"/>
          <w:szCs w:val="24"/>
        </w:rPr>
        <w:t xml:space="preserve">These decisions are not suitable for merits review because they involve the allocation of finite funding resources between </w:t>
      </w:r>
      <w:r w:rsidRPr="00810DCF">
        <w:rPr>
          <w:rFonts w:ascii="Times New Roman" w:eastAsia="Times New Roman" w:hAnsi="Times New Roman" w:cs="Arial"/>
          <w:iCs/>
          <w:color w:val="000000"/>
          <w:sz w:val="24"/>
          <w:szCs w:val="24"/>
        </w:rPr>
        <w:t xml:space="preserve">competing applicants. </w:t>
      </w:r>
      <w:r w:rsidRPr="00810DCF">
        <w:rPr>
          <w:rFonts w:ascii="Times New Roman" w:eastAsia="Times New Roman" w:hAnsi="Times New Roman"/>
          <w:color w:val="000000"/>
          <w:sz w:val="24"/>
          <w:szCs w:val="24"/>
          <w:lang w:eastAsia="en-US"/>
        </w:rPr>
        <w:t xml:space="preserve">A reviewed decision in relation to one grant would also affect decisions in relation to all others, particularly around timing and funding amounts, which could jeopardise recommended activities. The Administrative Review Council has recognised that it is justifiable to exclude merits review in relation to decisions of this nature (see items 4.11 to 4.16 of the document </w:t>
      </w:r>
      <w:proofErr w:type="gramStart"/>
      <w:r w:rsidRPr="00810DCF">
        <w:rPr>
          <w:rFonts w:ascii="Times New Roman" w:eastAsia="Times New Roman" w:hAnsi="Times New Roman"/>
          <w:i/>
          <w:color w:val="000000"/>
          <w:sz w:val="24"/>
          <w:szCs w:val="24"/>
          <w:lang w:eastAsia="en-US"/>
        </w:rPr>
        <w:t>What</w:t>
      </w:r>
      <w:proofErr w:type="gramEnd"/>
      <w:r w:rsidRPr="00810DCF">
        <w:rPr>
          <w:rFonts w:ascii="Times New Roman" w:eastAsia="Times New Roman" w:hAnsi="Times New Roman"/>
          <w:i/>
          <w:color w:val="000000"/>
          <w:sz w:val="24"/>
          <w:szCs w:val="24"/>
          <w:lang w:eastAsia="en-US"/>
        </w:rPr>
        <w:t xml:space="preserve"> decisions should be subject to merit review?</w:t>
      </w:r>
      <w:r w:rsidRPr="00810DCF">
        <w:rPr>
          <w:rFonts w:ascii="Times New Roman" w:eastAsia="Times New Roman" w:hAnsi="Times New Roman"/>
          <w:color w:val="000000"/>
          <w:sz w:val="24"/>
          <w:szCs w:val="24"/>
          <w:lang w:eastAsia="en-US"/>
        </w:rPr>
        <w:t>).</w:t>
      </w:r>
    </w:p>
    <w:p w14:paraId="0EC86B53" w14:textId="77777777" w:rsidR="00DE7103" w:rsidRPr="00810DCF" w:rsidRDefault="00DE7103" w:rsidP="00DE7103">
      <w:pPr>
        <w:tabs>
          <w:tab w:val="left" w:pos="936"/>
          <w:tab w:val="left" w:pos="1985"/>
        </w:tabs>
        <w:rPr>
          <w:rFonts w:ascii="Times New Roman" w:eastAsia="Times New Roman" w:hAnsi="Times New Roman"/>
          <w:color w:val="000000"/>
          <w:sz w:val="24"/>
          <w:szCs w:val="24"/>
          <w:lang w:eastAsia="en-US"/>
        </w:rPr>
      </w:pPr>
    </w:p>
    <w:p w14:paraId="4D62EF41" w14:textId="22EEEE57" w:rsidR="0005203F" w:rsidRPr="00810DCF" w:rsidRDefault="0005203F" w:rsidP="0005203F">
      <w:pPr>
        <w:widowControl w:val="0"/>
        <w:kinsoku w:val="0"/>
        <w:overflowPunct w:val="0"/>
        <w:autoSpaceDE w:val="0"/>
        <w:autoSpaceDN w:val="0"/>
        <w:adjustRightInd w:val="0"/>
        <w:ind w:right="-46"/>
        <w:rPr>
          <w:rFonts w:ascii="Times New Roman" w:eastAsia="Cambria" w:hAnsi="Times New Roman"/>
          <w:color w:val="000000"/>
          <w:sz w:val="24"/>
          <w:szCs w:val="24"/>
          <w:lang w:eastAsia="en-US"/>
        </w:rPr>
      </w:pPr>
      <w:r w:rsidRPr="00810DCF">
        <w:rPr>
          <w:rFonts w:ascii="Times New Roman" w:eastAsia="Cambria" w:hAnsi="Times New Roman"/>
          <w:color w:val="000000"/>
          <w:sz w:val="24"/>
          <w:szCs w:val="24"/>
          <w:lang w:eastAsia="en-US"/>
        </w:rPr>
        <w:t xml:space="preserve">Similarly, a decision by the department not to fund a project proposed by a consultancy under the improved communication of advice to </w:t>
      </w:r>
      <w:r w:rsidR="00380183" w:rsidRPr="00810DCF">
        <w:rPr>
          <w:rFonts w:ascii="Times New Roman" w:eastAsia="Cambria" w:hAnsi="Times New Roman"/>
          <w:color w:val="000000"/>
          <w:sz w:val="24"/>
          <w:szCs w:val="24"/>
          <w:lang w:eastAsia="en-US"/>
        </w:rPr>
        <w:t>communities</w:t>
      </w:r>
      <w:r w:rsidR="00A40C5F" w:rsidRPr="00810DCF">
        <w:rPr>
          <w:rFonts w:ascii="Times New Roman" w:eastAsia="Cambria" w:hAnsi="Times New Roman"/>
          <w:color w:val="000000"/>
          <w:sz w:val="24"/>
          <w:szCs w:val="24"/>
          <w:lang w:eastAsia="en-US"/>
        </w:rPr>
        <w:t xml:space="preserve"> initiative</w:t>
      </w:r>
      <w:r w:rsidRPr="00810DCF">
        <w:rPr>
          <w:rFonts w:ascii="Times New Roman" w:eastAsia="Cambria" w:hAnsi="Times New Roman"/>
          <w:color w:val="000000"/>
          <w:sz w:val="24"/>
          <w:szCs w:val="24"/>
          <w:lang w:eastAsia="en-US"/>
        </w:rPr>
        <w:t xml:space="preserve"> would not be suitable for merits review as finite resources are involved and reversing such a decision would mean that another project in the area could not be funded. </w:t>
      </w:r>
    </w:p>
    <w:p w14:paraId="26B566E8" w14:textId="77777777" w:rsidR="0005203F" w:rsidRPr="00810DCF" w:rsidRDefault="0005203F" w:rsidP="0005203F">
      <w:pPr>
        <w:widowControl w:val="0"/>
        <w:kinsoku w:val="0"/>
        <w:overflowPunct w:val="0"/>
        <w:autoSpaceDE w:val="0"/>
        <w:autoSpaceDN w:val="0"/>
        <w:adjustRightInd w:val="0"/>
        <w:ind w:right="-46"/>
        <w:rPr>
          <w:rFonts w:ascii="Times New Roman" w:eastAsia="Cambria" w:hAnsi="Times New Roman"/>
          <w:color w:val="000000"/>
          <w:sz w:val="24"/>
          <w:szCs w:val="24"/>
          <w:lang w:eastAsia="en-US"/>
        </w:rPr>
      </w:pPr>
    </w:p>
    <w:p w14:paraId="5709790A" w14:textId="461E2551" w:rsidR="00DE7103" w:rsidRPr="00810DCF" w:rsidRDefault="00DE7103" w:rsidP="00DE7103">
      <w:pPr>
        <w:tabs>
          <w:tab w:val="left" w:pos="1985"/>
        </w:tabs>
        <w:rPr>
          <w:rFonts w:ascii="Times New Roman" w:eastAsia="Times New Roman" w:hAnsi="Times New Roman"/>
          <w:color w:val="000000"/>
          <w:sz w:val="24"/>
          <w:szCs w:val="24"/>
          <w:lang w:eastAsia="en-US"/>
        </w:rPr>
      </w:pPr>
      <w:r w:rsidRPr="00810DCF">
        <w:rPr>
          <w:rFonts w:ascii="Times New Roman" w:eastAsia="Times New Roman" w:hAnsi="Times New Roman"/>
          <w:color w:val="000000"/>
          <w:sz w:val="24"/>
          <w:szCs w:val="24"/>
          <w:lang w:eastAsia="en-US"/>
        </w:rPr>
        <w:t>In accordance with usual practice, procurement decisions, once made, will be final, and n</w:t>
      </w:r>
      <w:r w:rsidR="00A83FCE" w:rsidRPr="00810DCF">
        <w:rPr>
          <w:rFonts w:ascii="Times New Roman" w:eastAsia="Times New Roman" w:hAnsi="Times New Roman"/>
          <w:color w:val="000000"/>
          <w:sz w:val="24"/>
          <w:szCs w:val="24"/>
          <w:lang w:eastAsia="en-US"/>
        </w:rPr>
        <w:t>ot subject to merits review. Re</w:t>
      </w:r>
      <w:r w:rsidRPr="00810DCF">
        <w:rPr>
          <w:rFonts w:ascii="Times New Roman" w:eastAsia="Times New Roman" w:hAnsi="Times New Roman"/>
          <w:color w:val="000000"/>
          <w:sz w:val="24"/>
          <w:szCs w:val="24"/>
          <w:lang w:eastAsia="en-US"/>
        </w:rPr>
        <w:t xml:space="preserve">making a procurement decision after entry into contractual arrangements with a successful contractor or consultancy would be legally complex, impractical and result in delays to the commencement. The </w:t>
      </w:r>
      <w:r w:rsidRPr="00810DCF">
        <w:rPr>
          <w:rFonts w:ascii="Times New Roman" w:eastAsia="Times New Roman" w:hAnsi="Times New Roman"/>
          <w:i/>
          <w:color w:val="000000"/>
          <w:sz w:val="24"/>
          <w:szCs w:val="24"/>
          <w:lang w:eastAsia="en-US"/>
        </w:rPr>
        <w:t xml:space="preserve">Government Procurement (Judicial Review) Act 2018 </w:t>
      </w:r>
      <w:r w:rsidRPr="00810DCF">
        <w:rPr>
          <w:rFonts w:ascii="Times New Roman" w:eastAsia="Times New Roman" w:hAnsi="Times New Roman"/>
          <w:color w:val="000000"/>
          <w:sz w:val="24"/>
          <w:szCs w:val="24"/>
          <w:lang w:eastAsia="en-US"/>
        </w:rPr>
        <w:t>enables suppliers to challenge some procurement processes for alleged breaches of certain procurement rules. This legislation might provide an additional avenue for redress (compensation or injunction) for dissatisfied providers or potential providers, depending on the circumstances.</w:t>
      </w:r>
    </w:p>
    <w:p w14:paraId="75725277" w14:textId="19A085F9" w:rsidR="00D745B7" w:rsidRPr="00810DCF" w:rsidRDefault="00D745B7" w:rsidP="00DE7103">
      <w:pPr>
        <w:widowControl w:val="0"/>
        <w:kinsoku w:val="0"/>
        <w:overflowPunct w:val="0"/>
        <w:autoSpaceDE w:val="0"/>
        <w:autoSpaceDN w:val="0"/>
        <w:adjustRightInd w:val="0"/>
        <w:ind w:right="-46"/>
        <w:rPr>
          <w:rFonts w:ascii="Times New Roman" w:eastAsia="MS Mincho" w:hAnsi="Times New Roman"/>
        </w:rPr>
      </w:pPr>
    </w:p>
    <w:p w14:paraId="4DE2E65F" w14:textId="1FE10153" w:rsidR="00DE7103" w:rsidRPr="00810DCF" w:rsidRDefault="00DE7103" w:rsidP="00392E02">
      <w:pPr>
        <w:rPr>
          <w:rFonts w:ascii="Times New Roman" w:eastAsia="Times New Roman" w:hAnsi="Times New Roman" w:cs="Arial"/>
          <w:iCs/>
          <w:sz w:val="24"/>
          <w:szCs w:val="24"/>
          <w:lang w:val="en-GB"/>
        </w:rPr>
      </w:pPr>
      <w:r w:rsidRPr="00810DCF">
        <w:rPr>
          <w:rFonts w:ascii="Times New Roman" w:eastAsia="Times New Roman" w:hAnsi="Times New Roman" w:cs="Arial"/>
          <w:iCs/>
          <w:sz w:val="24"/>
          <w:szCs w:val="24"/>
          <w:lang w:val="en-GB"/>
        </w:rPr>
        <w:t>In order to address accountability issues related to the exclusion of merits review for the competitive initiatives, the assessment process will emphasise the administrative accountability for decisions to allocate funding. This includes ensuring that:</w:t>
      </w:r>
    </w:p>
    <w:p w14:paraId="14ACB48A" w14:textId="76C25F3D" w:rsidR="00DE7103" w:rsidRPr="00810DCF" w:rsidRDefault="00DE7103" w:rsidP="00392E02">
      <w:pPr>
        <w:numPr>
          <w:ilvl w:val="0"/>
          <w:numId w:val="18"/>
        </w:numPr>
        <w:tabs>
          <w:tab w:val="left" w:pos="1985"/>
        </w:tabs>
        <w:ind w:left="714" w:hanging="357"/>
        <w:rPr>
          <w:rFonts w:ascii="Times New Roman" w:eastAsia="Times New Roman" w:hAnsi="Times New Roman" w:cs="Arial"/>
          <w:iCs/>
          <w:sz w:val="24"/>
          <w:szCs w:val="24"/>
          <w:lang w:val="en-GB"/>
        </w:rPr>
      </w:pPr>
      <w:r w:rsidRPr="00810DCF">
        <w:rPr>
          <w:rFonts w:ascii="Times New Roman" w:eastAsia="Times New Roman" w:hAnsi="Times New Roman" w:cs="Arial"/>
          <w:iCs/>
          <w:sz w:val="24"/>
          <w:szCs w:val="24"/>
          <w:lang w:val="en-GB"/>
        </w:rPr>
        <w:t>the guidelines for the initiative are clear</w:t>
      </w:r>
      <w:r w:rsidR="00B828E4" w:rsidRPr="00810DCF">
        <w:rPr>
          <w:rFonts w:ascii="Times New Roman" w:eastAsia="Times New Roman" w:hAnsi="Times New Roman" w:cs="Arial"/>
          <w:iCs/>
          <w:sz w:val="24"/>
          <w:szCs w:val="24"/>
          <w:lang w:val="en-GB"/>
        </w:rPr>
        <w:t>;</w:t>
      </w:r>
    </w:p>
    <w:p w14:paraId="4096C66F" w14:textId="15FC87C0" w:rsidR="00DE7103" w:rsidRPr="00810DCF" w:rsidRDefault="00DE7103" w:rsidP="00392E02">
      <w:pPr>
        <w:numPr>
          <w:ilvl w:val="0"/>
          <w:numId w:val="18"/>
        </w:numPr>
        <w:tabs>
          <w:tab w:val="left" w:pos="1985"/>
        </w:tabs>
        <w:ind w:left="714" w:hanging="357"/>
        <w:rPr>
          <w:rFonts w:ascii="Times New Roman" w:eastAsia="Times New Roman" w:hAnsi="Times New Roman" w:cs="Arial"/>
          <w:iCs/>
          <w:sz w:val="24"/>
          <w:szCs w:val="24"/>
          <w:lang w:val="en-GB"/>
        </w:rPr>
      </w:pPr>
      <w:r w:rsidRPr="00810DCF">
        <w:rPr>
          <w:rFonts w:ascii="Times New Roman" w:eastAsia="Times New Roman" w:hAnsi="Times New Roman" w:cs="Arial"/>
          <w:iCs/>
          <w:sz w:val="24"/>
          <w:szCs w:val="24"/>
          <w:lang w:val="en-GB"/>
        </w:rPr>
        <w:t xml:space="preserve">the criteria for funding </w:t>
      </w:r>
      <w:r w:rsidR="0005203F" w:rsidRPr="00810DCF">
        <w:rPr>
          <w:rFonts w:ascii="Times New Roman" w:eastAsia="Times New Roman" w:hAnsi="Times New Roman" w:cs="Arial"/>
          <w:iCs/>
          <w:sz w:val="24"/>
          <w:szCs w:val="24"/>
          <w:lang w:val="en-GB"/>
        </w:rPr>
        <w:t xml:space="preserve">are </w:t>
      </w:r>
      <w:r w:rsidRPr="00810DCF">
        <w:rPr>
          <w:rFonts w:ascii="Times New Roman" w:eastAsia="Times New Roman" w:hAnsi="Times New Roman" w:cs="Arial"/>
          <w:iCs/>
          <w:sz w:val="24"/>
          <w:szCs w:val="24"/>
          <w:lang w:val="en-GB"/>
        </w:rPr>
        <w:t>made clear</w:t>
      </w:r>
      <w:r w:rsidR="00B828E4" w:rsidRPr="00810DCF">
        <w:rPr>
          <w:rFonts w:ascii="Times New Roman" w:eastAsia="Times New Roman" w:hAnsi="Times New Roman" w:cs="Arial"/>
          <w:iCs/>
          <w:sz w:val="24"/>
          <w:szCs w:val="24"/>
          <w:lang w:val="en-GB"/>
        </w:rPr>
        <w:t>;</w:t>
      </w:r>
    </w:p>
    <w:p w14:paraId="734761EB" w14:textId="13F085E1" w:rsidR="00DE7103" w:rsidRPr="00810DCF" w:rsidRDefault="00DE7103" w:rsidP="00392E02">
      <w:pPr>
        <w:numPr>
          <w:ilvl w:val="0"/>
          <w:numId w:val="18"/>
        </w:numPr>
        <w:tabs>
          <w:tab w:val="left" w:pos="1985"/>
        </w:tabs>
        <w:ind w:left="714" w:hanging="357"/>
        <w:rPr>
          <w:rFonts w:ascii="Times New Roman" w:eastAsia="Times New Roman" w:hAnsi="Times New Roman" w:cs="Arial"/>
          <w:iCs/>
          <w:sz w:val="24"/>
          <w:szCs w:val="24"/>
          <w:lang w:val="en-GB"/>
        </w:rPr>
      </w:pPr>
      <w:r w:rsidRPr="00810DCF">
        <w:rPr>
          <w:rFonts w:ascii="Times New Roman" w:eastAsia="Times New Roman" w:hAnsi="Times New Roman" w:cs="Arial"/>
          <w:iCs/>
          <w:sz w:val="24"/>
          <w:szCs w:val="24"/>
          <w:lang w:val="en-GB"/>
        </w:rPr>
        <w:t xml:space="preserve">the processes </w:t>
      </w:r>
      <w:r w:rsidR="0005203F" w:rsidRPr="00810DCF">
        <w:rPr>
          <w:rFonts w:ascii="Times New Roman" w:eastAsia="Times New Roman" w:hAnsi="Times New Roman" w:cs="Arial"/>
          <w:iCs/>
          <w:sz w:val="24"/>
          <w:szCs w:val="24"/>
          <w:lang w:val="en-GB"/>
        </w:rPr>
        <w:t xml:space="preserve">for </w:t>
      </w:r>
      <w:r w:rsidRPr="00810DCF">
        <w:rPr>
          <w:rFonts w:ascii="Times New Roman" w:eastAsia="Times New Roman" w:hAnsi="Times New Roman" w:cs="Arial"/>
          <w:iCs/>
          <w:sz w:val="24"/>
          <w:szCs w:val="24"/>
          <w:lang w:val="en-GB"/>
        </w:rPr>
        <w:t>allocating funds are fair; and</w:t>
      </w:r>
    </w:p>
    <w:p w14:paraId="14846D29" w14:textId="77777777" w:rsidR="00DE7103" w:rsidRPr="00810DCF" w:rsidRDefault="00DE7103" w:rsidP="00392E02">
      <w:pPr>
        <w:numPr>
          <w:ilvl w:val="0"/>
          <w:numId w:val="18"/>
        </w:numPr>
        <w:tabs>
          <w:tab w:val="left" w:pos="1985"/>
        </w:tabs>
        <w:ind w:left="714" w:hanging="357"/>
        <w:rPr>
          <w:rFonts w:ascii="Times New Roman" w:eastAsia="Times New Roman" w:hAnsi="Times New Roman" w:cs="Arial"/>
          <w:iCs/>
          <w:sz w:val="24"/>
          <w:szCs w:val="24"/>
          <w:lang w:val="en-GB"/>
        </w:rPr>
      </w:pPr>
      <w:proofErr w:type="gramStart"/>
      <w:r w:rsidRPr="00810DCF">
        <w:rPr>
          <w:rFonts w:ascii="Times New Roman" w:eastAsia="Times New Roman" w:hAnsi="Times New Roman" w:cs="Arial"/>
          <w:iCs/>
          <w:sz w:val="24"/>
          <w:szCs w:val="24"/>
          <w:lang w:val="en-GB"/>
        </w:rPr>
        <w:t>decisions</w:t>
      </w:r>
      <w:proofErr w:type="gramEnd"/>
      <w:r w:rsidRPr="00810DCF">
        <w:rPr>
          <w:rFonts w:ascii="Times New Roman" w:eastAsia="Times New Roman" w:hAnsi="Times New Roman" w:cs="Arial"/>
          <w:iCs/>
          <w:sz w:val="24"/>
          <w:szCs w:val="24"/>
          <w:lang w:val="en-GB"/>
        </w:rPr>
        <w:t xml:space="preserve"> are made objectively and in accordance with applicable legislative requirements under the PGPA Act.</w:t>
      </w:r>
    </w:p>
    <w:p w14:paraId="375C69E1" w14:textId="77777777" w:rsidR="00DE7103" w:rsidRPr="00810DCF" w:rsidRDefault="00DE7103" w:rsidP="00392E02">
      <w:pPr>
        <w:ind w:left="714"/>
        <w:rPr>
          <w:rFonts w:ascii="Times New Roman" w:eastAsia="Times New Roman" w:hAnsi="Times New Roman" w:cs="Arial"/>
          <w:iCs/>
          <w:sz w:val="24"/>
          <w:szCs w:val="24"/>
          <w:lang w:val="en-GB"/>
        </w:rPr>
      </w:pPr>
    </w:p>
    <w:p w14:paraId="6F56A81D" w14:textId="0D4CB3E7" w:rsidR="00DE7103" w:rsidRPr="00810DCF" w:rsidRDefault="0005203F" w:rsidP="00392E02">
      <w:pPr>
        <w:rPr>
          <w:rFonts w:ascii="Times New Roman" w:eastAsia="Times New Roman" w:hAnsi="Times New Roman" w:cs="Arial"/>
          <w:iCs/>
          <w:sz w:val="24"/>
          <w:szCs w:val="24"/>
        </w:rPr>
      </w:pPr>
      <w:r w:rsidRPr="00810DCF">
        <w:rPr>
          <w:rFonts w:ascii="Times New Roman" w:eastAsia="Times New Roman" w:hAnsi="Times New Roman" w:cs="Arial"/>
          <w:iCs/>
          <w:sz w:val="24"/>
          <w:szCs w:val="24"/>
        </w:rPr>
        <w:t>I</w:t>
      </w:r>
      <w:r w:rsidR="00DE7103" w:rsidRPr="00810DCF">
        <w:rPr>
          <w:rFonts w:ascii="Times New Roman" w:eastAsia="Times New Roman" w:hAnsi="Times New Roman" w:cs="Arial"/>
          <w:iCs/>
          <w:sz w:val="24"/>
          <w:szCs w:val="24"/>
        </w:rPr>
        <w:t xml:space="preserve">ndependent merits review of decisions under any of the initiatives could introduce delays that would undermine a key purpose of the proposed funding, which is aimed at improving telecommunications resilience rapidly in time for the next and future bushfire seasons. </w:t>
      </w:r>
    </w:p>
    <w:p w14:paraId="1AA1C055" w14:textId="2CCD736B" w:rsidR="004C5A33" w:rsidRPr="00810DCF" w:rsidRDefault="004C5A33" w:rsidP="00D745B7">
      <w:pPr>
        <w:spacing w:line="276" w:lineRule="auto"/>
        <w:rPr>
          <w:rFonts w:ascii="Times New Roman" w:eastAsia="Times New Roman" w:hAnsi="Times New Roman"/>
          <w:sz w:val="24"/>
          <w:szCs w:val="24"/>
        </w:rPr>
      </w:pPr>
    </w:p>
    <w:p w14:paraId="7BBA52AB" w14:textId="77777777" w:rsidR="00D745B7" w:rsidRPr="00810DCF" w:rsidRDefault="00D745B7" w:rsidP="00B828E4">
      <w:pPr>
        <w:tabs>
          <w:tab w:val="left" w:pos="1985"/>
        </w:tabs>
        <w:rPr>
          <w:rFonts w:ascii="Times New Roman" w:eastAsia="Times New Roman" w:hAnsi="Times New Roman"/>
          <w:sz w:val="24"/>
          <w:szCs w:val="24"/>
        </w:rPr>
      </w:pPr>
    </w:p>
    <w:p w14:paraId="0D54B659" w14:textId="4451EB25" w:rsidR="00283180" w:rsidRPr="00810DCF" w:rsidRDefault="00D745B7" w:rsidP="00283180">
      <w:pPr>
        <w:tabs>
          <w:tab w:val="left" w:pos="1985"/>
        </w:tabs>
        <w:rPr>
          <w:rFonts w:ascii="Times New Roman" w:eastAsia="Times New Roman" w:hAnsi="Times New Roman"/>
          <w:sz w:val="24"/>
          <w:szCs w:val="24"/>
        </w:rPr>
      </w:pPr>
      <w:r w:rsidRPr="00810DCF">
        <w:rPr>
          <w:rFonts w:ascii="Times New Roman" w:eastAsia="Times New Roman" w:hAnsi="Times New Roman"/>
          <w:sz w:val="24"/>
          <w:szCs w:val="24"/>
        </w:rPr>
        <w:br w:type="column"/>
      </w:r>
      <w:r w:rsidR="00283180" w:rsidRPr="00810DCF">
        <w:rPr>
          <w:rFonts w:ascii="Times New Roman" w:eastAsia="Times New Roman" w:hAnsi="Times New Roman"/>
          <w:sz w:val="24"/>
          <w:szCs w:val="24"/>
        </w:rPr>
        <w:lastRenderedPageBreak/>
        <w:t>The Government has been consulting with states and territories, including emergency services organisations, since May 2020 on the implementation of each of the four initiatives under the p</w:t>
      </w:r>
      <w:r w:rsidR="002C4E62" w:rsidRPr="00810DCF">
        <w:rPr>
          <w:rFonts w:ascii="Times New Roman" w:eastAsia="Times New Roman" w:hAnsi="Times New Roman"/>
          <w:sz w:val="24"/>
          <w:szCs w:val="24"/>
        </w:rPr>
        <w:t>ackage</w:t>
      </w:r>
      <w:r w:rsidR="00283180" w:rsidRPr="00810DCF">
        <w:rPr>
          <w:rFonts w:ascii="Times New Roman" w:eastAsia="Times New Roman" w:hAnsi="Times New Roman"/>
          <w:sz w:val="24"/>
          <w:szCs w:val="24"/>
        </w:rPr>
        <w:t xml:space="preserve">. Consultation will be ongoing until the conclusion of the </w:t>
      </w:r>
      <w:r w:rsidR="002C4E62" w:rsidRPr="00810DCF">
        <w:rPr>
          <w:rFonts w:ascii="Times New Roman" w:eastAsia="Times New Roman" w:hAnsi="Times New Roman"/>
          <w:sz w:val="24"/>
          <w:szCs w:val="24"/>
        </w:rPr>
        <w:t>initiatives</w:t>
      </w:r>
      <w:r w:rsidR="00283180" w:rsidRPr="00810DCF">
        <w:rPr>
          <w:rFonts w:ascii="Times New Roman" w:eastAsia="Times New Roman" w:hAnsi="Times New Roman"/>
          <w:sz w:val="24"/>
          <w:szCs w:val="24"/>
        </w:rPr>
        <w:t>.</w:t>
      </w:r>
      <w:r w:rsidR="002C4E62" w:rsidRPr="00810DCF">
        <w:rPr>
          <w:rFonts w:ascii="Times New Roman" w:eastAsia="Times New Roman" w:hAnsi="Times New Roman"/>
          <w:sz w:val="24"/>
          <w:szCs w:val="24"/>
        </w:rPr>
        <w:t xml:space="preserve"> Further details about consultation in relation to each of the initiatives under the package are set out below.</w:t>
      </w:r>
    </w:p>
    <w:p w14:paraId="75B5DD80" w14:textId="586D0DFE" w:rsidR="00283180" w:rsidRPr="00810DCF" w:rsidRDefault="00283180" w:rsidP="00283180">
      <w:pPr>
        <w:tabs>
          <w:tab w:val="left" w:pos="1985"/>
        </w:tabs>
        <w:rPr>
          <w:rFonts w:ascii="Times New Roman" w:eastAsia="Times New Roman" w:hAnsi="Times New Roman"/>
          <w:sz w:val="24"/>
          <w:szCs w:val="24"/>
        </w:rPr>
      </w:pPr>
    </w:p>
    <w:p w14:paraId="5EA5FD6C" w14:textId="77777777" w:rsidR="000010D0" w:rsidRPr="00810DCF" w:rsidRDefault="000010D0" w:rsidP="000010D0">
      <w:pPr>
        <w:tabs>
          <w:tab w:val="left" w:pos="936"/>
        </w:tabs>
        <w:rPr>
          <w:rFonts w:ascii="Times New Roman" w:hAnsi="Times New Roman"/>
          <w:bCs/>
          <w:i/>
          <w:sz w:val="24"/>
        </w:rPr>
      </w:pPr>
      <w:r w:rsidRPr="00810DCF">
        <w:rPr>
          <w:rFonts w:ascii="Times New Roman" w:hAnsi="Times New Roman"/>
          <w:i/>
          <w:sz w:val="24"/>
        </w:rPr>
        <w:t>Mobile Network</w:t>
      </w:r>
      <w:r w:rsidRPr="00810DCF">
        <w:rPr>
          <w:rFonts w:ascii="Times New Roman" w:hAnsi="Times New Roman"/>
          <w:bCs/>
          <w:i/>
          <w:sz w:val="24"/>
        </w:rPr>
        <w:t xml:space="preserve"> Hardening </w:t>
      </w:r>
    </w:p>
    <w:p w14:paraId="6ABEA848" w14:textId="77777777" w:rsidR="000010D0" w:rsidRPr="00810DCF" w:rsidRDefault="000010D0" w:rsidP="00283180">
      <w:pPr>
        <w:tabs>
          <w:tab w:val="left" w:pos="1985"/>
        </w:tabs>
        <w:rPr>
          <w:rFonts w:ascii="Times New Roman" w:eastAsia="Times New Roman" w:hAnsi="Times New Roman"/>
          <w:sz w:val="24"/>
          <w:szCs w:val="24"/>
        </w:rPr>
      </w:pPr>
    </w:p>
    <w:p w14:paraId="36F52A27" w14:textId="77777777" w:rsidR="000010D0" w:rsidRPr="00810DCF" w:rsidRDefault="000010D0" w:rsidP="00283180">
      <w:pPr>
        <w:tabs>
          <w:tab w:val="left" w:pos="1985"/>
        </w:tabs>
        <w:rPr>
          <w:rFonts w:ascii="Times New Roman" w:eastAsia="Times New Roman" w:hAnsi="Times New Roman"/>
          <w:sz w:val="24"/>
          <w:szCs w:val="24"/>
        </w:rPr>
      </w:pPr>
      <w:r w:rsidRPr="00810DCF">
        <w:rPr>
          <w:rFonts w:ascii="Times New Roman" w:eastAsia="Times New Roman" w:hAnsi="Times New Roman"/>
          <w:sz w:val="24"/>
          <w:szCs w:val="24"/>
        </w:rPr>
        <w:t xml:space="preserve">The objectives of Stage 1 of the Mobile Network Hardening initiative </w:t>
      </w:r>
      <w:proofErr w:type="gramStart"/>
      <w:r w:rsidRPr="00810DCF">
        <w:rPr>
          <w:rFonts w:ascii="Times New Roman" w:eastAsia="Times New Roman" w:hAnsi="Times New Roman"/>
          <w:sz w:val="24"/>
          <w:szCs w:val="24"/>
        </w:rPr>
        <w:t>are tied</w:t>
      </w:r>
      <w:proofErr w:type="gramEnd"/>
      <w:r w:rsidRPr="00810DCF">
        <w:rPr>
          <w:rFonts w:ascii="Times New Roman" w:eastAsia="Times New Roman" w:hAnsi="Times New Roman"/>
          <w:sz w:val="24"/>
          <w:szCs w:val="24"/>
        </w:rPr>
        <w:t xml:space="preserve"> to the established MBSP: Stage 1 funding will support upgrades to backup power at mobile base stations funded through Rounds 1 and 2 of the MBSP, and will be delivered through variations to existing funding agreements with the MBSP Rounds 1 and 2 funding recipients. </w:t>
      </w:r>
      <w:r w:rsidR="00283180" w:rsidRPr="00810DCF">
        <w:rPr>
          <w:rFonts w:ascii="Times New Roman" w:eastAsia="Times New Roman" w:hAnsi="Times New Roman"/>
          <w:sz w:val="24"/>
          <w:szCs w:val="24"/>
        </w:rPr>
        <w:t>Since May 2020, the department has consulted with the three MBSP Rounds 1 and 2 funding recipients (Optus, Telstra and TPG Telecom (formerly Vodafone)) on Stage 1, including through initial information gathering discussions and the opportunity to provide feedback on draft program guidelines.</w:t>
      </w:r>
      <w:r w:rsidR="00A21DCC" w:rsidRPr="00810DCF">
        <w:rPr>
          <w:rFonts w:ascii="Times New Roman" w:eastAsia="Times New Roman" w:hAnsi="Times New Roman"/>
          <w:sz w:val="24"/>
          <w:szCs w:val="24"/>
        </w:rPr>
        <w:t xml:space="preserve"> </w:t>
      </w:r>
    </w:p>
    <w:p w14:paraId="30BF2D94" w14:textId="77777777" w:rsidR="000010D0" w:rsidRPr="00810DCF" w:rsidRDefault="000010D0" w:rsidP="00283180">
      <w:pPr>
        <w:tabs>
          <w:tab w:val="left" w:pos="1985"/>
        </w:tabs>
        <w:rPr>
          <w:rFonts w:ascii="Times New Roman" w:eastAsia="Times New Roman" w:hAnsi="Times New Roman"/>
          <w:sz w:val="24"/>
          <w:szCs w:val="24"/>
        </w:rPr>
      </w:pPr>
    </w:p>
    <w:p w14:paraId="56AF272C" w14:textId="7C57103D" w:rsidR="00283180" w:rsidRPr="00810DCF" w:rsidRDefault="000010D0" w:rsidP="00283180">
      <w:pPr>
        <w:tabs>
          <w:tab w:val="left" w:pos="1985"/>
        </w:tabs>
        <w:rPr>
          <w:rFonts w:ascii="Times New Roman" w:eastAsia="Times New Roman" w:hAnsi="Times New Roman"/>
          <w:sz w:val="24"/>
          <w:szCs w:val="24"/>
        </w:rPr>
      </w:pPr>
      <w:r w:rsidRPr="00810DCF">
        <w:rPr>
          <w:rFonts w:ascii="Times New Roman" w:eastAsia="Times New Roman" w:hAnsi="Times New Roman"/>
          <w:sz w:val="24"/>
          <w:szCs w:val="24"/>
        </w:rPr>
        <w:t xml:space="preserve">Stage 2 of the Mobile Network Hardening initiative will consist of a competitive grants process to support improved resilience for mobile telecommunications infrastructure more broadly. </w:t>
      </w:r>
      <w:r w:rsidR="00283180" w:rsidRPr="00810DCF">
        <w:rPr>
          <w:rFonts w:ascii="Times New Roman" w:eastAsia="Times New Roman" w:hAnsi="Times New Roman"/>
          <w:sz w:val="24"/>
          <w:szCs w:val="24"/>
        </w:rPr>
        <w:t xml:space="preserve">Program guidelines for Stage 2 will </w:t>
      </w:r>
      <w:proofErr w:type="gramStart"/>
      <w:r w:rsidR="00283180" w:rsidRPr="00810DCF">
        <w:rPr>
          <w:rFonts w:ascii="Times New Roman" w:eastAsia="Times New Roman" w:hAnsi="Times New Roman"/>
          <w:sz w:val="24"/>
          <w:szCs w:val="24"/>
        </w:rPr>
        <w:t>be released</w:t>
      </w:r>
      <w:proofErr w:type="gramEnd"/>
      <w:r w:rsidR="00283180" w:rsidRPr="00810DCF">
        <w:rPr>
          <w:rFonts w:ascii="Times New Roman" w:eastAsia="Times New Roman" w:hAnsi="Times New Roman"/>
          <w:sz w:val="24"/>
          <w:szCs w:val="24"/>
        </w:rPr>
        <w:t xml:space="preserve"> following the allocation of Stage 1 funding, and will be informed by further consultation with industry and other stakeholders.</w:t>
      </w:r>
    </w:p>
    <w:p w14:paraId="2AC9276F" w14:textId="62136976" w:rsidR="00283180" w:rsidRPr="00810DCF" w:rsidRDefault="00283180" w:rsidP="00283180">
      <w:pPr>
        <w:tabs>
          <w:tab w:val="left" w:pos="1985"/>
        </w:tabs>
        <w:rPr>
          <w:rFonts w:ascii="Times New Roman" w:eastAsia="Times New Roman" w:hAnsi="Times New Roman"/>
          <w:sz w:val="24"/>
          <w:szCs w:val="24"/>
        </w:rPr>
      </w:pPr>
    </w:p>
    <w:p w14:paraId="1DC1CEFA" w14:textId="32BBB8EA" w:rsidR="000010D0" w:rsidRPr="00810DCF" w:rsidRDefault="000010D0" w:rsidP="00283180">
      <w:pPr>
        <w:tabs>
          <w:tab w:val="left" w:pos="1985"/>
        </w:tabs>
        <w:rPr>
          <w:rFonts w:ascii="Times New Roman" w:hAnsi="Times New Roman"/>
          <w:bCs/>
          <w:i/>
          <w:sz w:val="24"/>
        </w:rPr>
      </w:pPr>
      <w:r w:rsidRPr="00810DCF">
        <w:rPr>
          <w:rFonts w:ascii="Times New Roman" w:hAnsi="Times New Roman"/>
          <w:bCs/>
          <w:i/>
          <w:sz w:val="24"/>
        </w:rPr>
        <w:t>Temporary Telecommunications Infrastructure Deployment</w:t>
      </w:r>
    </w:p>
    <w:p w14:paraId="66B1C2D8" w14:textId="77777777" w:rsidR="000010D0" w:rsidRPr="00810DCF" w:rsidRDefault="000010D0" w:rsidP="00283180">
      <w:pPr>
        <w:tabs>
          <w:tab w:val="left" w:pos="1985"/>
        </w:tabs>
        <w:rPr>
          <w:rFonts w:ascii="Times New Roman" w:eastAsia="Times New Roman" w:hAnsi="Times New Roman"/>
          <w:sz w:val="24"/>
          <w:szCs w:val="24"/>
        </w:rPr>
      </w:pPr>
    </w:p>
    <w:p w14:paraId="4F38BAF5" w14:textId="449BEF99" w:rsidR="00283180" w:rsidRPr="00810DCF" w:rsidRDefault="000010D0" w:rsidP="00283180">
      <w:pPr>
        <w:tabs>
          <w:tab w:val="left" w:pos="1985"/>
        </w:tabs>
        <w:rPr>
          <w:rFonts w:ascii="Times New Roman" w:eastAsia="Times New Roman" w:hAnsi="Times New Roman"/>
          <w:sz w:val="24"/>
          <w:szCs w:val="24"/>
        </w:rPr>
      </w:pPr>
      <w:r w:rsidRPr="00810DCF">
        <w:rPr>
          <w:rFonts w:ascii="Times New Roman" w:eastAsia="Times New Roman" w:hAnsi="Times New Roman"/>
          <w:sz w:val="24"/>
          <w:szCs w:val="24"/>
        </w:rPr>
        <w:t>The Temporary Telecommunications Infrastructure Deployment initiative</w:t>
      </w:r>
      <w:r w:rsidR="00AB28B4" w:rsidRPr="00810DCF">
        <w:rPr>
          <w:rFonts w:ascii="Times New Roman" w:eastAsia="Times New Roman" w:hAnsi="Times New Roman"/>
          <w:sz w:val="24"/>
          <w:szCs w:val="24"/>
        </w:rPr>
        <w:t xml:space="preserve"> will fund the purchase of temporary and portable facilities, such as NBN Road Muster trucks and other mobile telecommunications facilities.</w:t>
      </w:r>
      <w:r w:rsidRPr="00810DCF">
        <w:rPr>
          <w:rFonts w:ascii="Times New Roman" w:eastAsia="Times New Roman" w:hAnsi="Times New Roman"/>
          <w:sz w:val="24"/>
          <w:szCs w:val="24"/>
        </w:rPr>
        <w:t xml:space="preserve"> </w:t>
      </w:r>
      <w:r w:rsidR="00283180" w:rsidRPr="00810DCF">
        <w:rPr>
          <w:rFonts w:ascii="Times New Roman" w:eastAsia="Times New Roman" w:hAnsi="Times New Roman"/>
          <w:sz w:val="24"/>
          <w:szCs w:val="24"/>
        </w:rPr>
        <w:t xml:space="preserve">NBN Co </w:t>
      </w:r>
      <w:proofErr w:type="gramStart"/>
      <w:r w:rsidR="00283180" w:rsidRPr="00810DCF">
        <w:rPr>
          <w:rFonts w:ascii="Times New Roman" w:eastAsia="Times New Roman" w:hAnsi="Times New Roman"/>
          <w:sz w:val="24"/>
          <w:szCs w:val="24"/>
        </w:rPr>
        <w:t>has been consulted</w:t>
      </w:r>
      <w:proofErr w:type="gramEnd"/>
      <w:r w:rsidR="00283180" w:rsidRPr="00810DCF">
        <w:rPr>
          <w:rFonts w:ascii="Times New Roman" w:eastAsia="Times New Roman" w:hAnsi="Times New Roman"/>
          <w:sz w:val="24"/>
          <w:szCs w:val="24"/>
        </w:rPr>
        <w:t xml:space="preserve"> in relation to</w:t>
      </w:r>
      <w:r w:rsidR="00AB28B4" w:rsidRPr="00810DCF">
        <w:rPr>
          <w:rFonts w:ascii="Times New Roman" w:eastAsia="Times New Roman" w:hAnsi="Times New Roman"/>
          <w:sz w:val="24"/>
          <w:szCs w:val="24"/>
        </w:rPr>
        <w:t xml:space="preserve"> this initiative</w:t>
      </w:r>
      <w:r w:rsidR="00283180" w:rsidRPr="00810DCF">
        <w:rPr>
          <w:rFonts w:ascii="Times New Roman" w:eastAsia="Times New Roman" w:hAnsi="Times New Roman"/>
          <w:sz w:val="24"/>
          <w:szCs w:val="24"/>
        </w:rPr>
        <w:t>.</w:t>
      </w:r>
      <w:r w:rsidR="00A21DCC" w:rsidRPr="00810DCF">
        <w:rPr>
          <w:rFonts w:ascii="Times New Roman" w:eastAsia="Times New Roman" w:hAnsi="Times New Roman"/>
          <w:sz w:val="24"/>
          <w:szCs w:val="24"/>
        </w:rPr>
        <w:t xml:space="preserve"> </w:t>
      </w:r>
      <w:r w:rsidR="00AB28B4" w:rsidRPr="00810DCF">
        <w:rPr>
          <w:rFonts w:ascii="Times New Roman" w:eastAsia="Times New Roman" w:hAnsi="Times New Roman"/>
          <w:sz w:val="24"/>
          <w:szCs w:val="24"/>
        </w:rPr>
        <w:t>Further, t</w:t>
      </w:r>
      <w:r w:rsidR="00283180" w:rsidRPr="00810DCF">
        <w:rPr>
          <w:rFonts w:ascii="Times New Roman" w:eastAsia="Times New Roman" w:hAnsi="Times New Roman"/>
          <w:sz w:val="24"/>
          <w:szCs w:val="24"/>
        </w:rPr>
        <w:t xml:space="preserve">he department will seek advice and views from technical experts in the telecommunications and emergency services industries in assessing grant applications. The facilities </w:t>
      </w:r>
      <w:proofErr w:type="gramStart"/>
      <w:r w:rsidR="00283180" w:rsidRPr="00810DCF">
        <w:rPr>
          <w:rFonts w:ascii="Times New Roman" w:eastAsia="Times New Roman" w:hAnsi="Times New Roman"/>
          <w:sz w:val="24"/>
          <w:szCs w:val="24"/>
        </w:rPr>
        <w:t>are intended</w:t>
      </w:r>
      <w:proofErr w:type="gramEnd"/>
      <w:r w:rsidR="00283180" w:rsidRPr="00810DCF">
        <w:rPr>
          <w:rFonts w:ascii="Times New Roman" w:eastAsia="Times New Roman" w:hAnsi="Times New Roman"/>
          <w:sz w:val="24"/>
          <w:szCs w:val="24"/>
        </w:rPr>
        <w:t xml:space="preserve"> to ensure services remain available in disaster situations, and are beneficial in nature. Further, the facilities are temporary and po</w:t>
      </w:r>
      <w:r w:rsidR="00A21DCC" w:rsidRPr="00810DCF">
        <w:rPr>
          <w:rFonts w:ascii="Times New Roman" w:eastAsia="Times New Roman" w:hAnsi="Times New Roman"/>
          <w:sz w:val="24"/>
          <w:szCs w:val="24"/>
        </w:rPr>
        <w:t xml:space="preserve">rtable, and </w:t>
      </w:r>
      <w:proofErr w:type="gramStart"/>
      <w:r w:rsidR="00A21DCC" w:rsidRPr="00810DCF">
        <w:rPr>
          <w:rFonts w:ascii="Times New Roman" w:eastAsia="Times New Roman" w:hAnsi="Times New Roman"/>
          <w:sz w:val="24"/>
          <w:szCs w:val="24"/>
        </w:rPr>
        <w:t xml:space="preserve">are not intended to </w:t>
      </w:r>
      <w:r w:rsidR="00283180" w:rsidRPr="00810DCF">
        <w:rPr>
          <w:rFonts w:ascii="Times New Roman" w:eastAsia="Times New Roman" w:hAnsi="Times New Roman"/>
          <w:sz w:val="24"/>
          <w:szCs w:val="24"/>
        </w:rPr>
        <w:t>be stationed</w:t>
      </w:r>
      <w:proofErr w:type="gramEnd"/>
      <w:r w:rsidR="00283180" w:rsidRPr="00810DCF">
        <w:rPr>
          <w:rFonts w:ascii="Times New Roman" w:eastAsia="Times New Roman" w:hAnsi="Times New Roman"/>
          <w:sz w:val="24"/>
          <w:szCs w:val="24"/>
        </w:rPr>
        <w:t xml:space="preserve"> in any particular community.</w:t>
      </w:r>
    </w:p>
    <w:p w14:paraId="2D43873E" w14:textId="0E342A7B" w:rsidR="00AB28B4" w:rsidRPr="00810DCF" w:rsidRDefault="00AB28B4" w:rsidP="00283180">
      <w:pPr>
        <w:tabs>
          <w:tab w:val="left" w:pos="1985"/>
        </w:tabs>
        <w:rPr>
          <w:rFonts w:ascii="Times New Roman" w:eastAsia="Times New Roman" w:hAnsi="Times New Roman"/>
          <w:sz w:val="24"/>
          <w:szCs w:val="24"/>
        </w:rPr>
      </w:pPr>
    </w:p>
    <w:p w14:paraId="187A0ED8" w14:textId="77777777" w:rsidR="00AB28B4" w:rsidRPr="00810DCF" w:rsidRDefault="00AB28B4" w:rsidP="00AB28B4">
      <w:pPr>
        <w:tabs>
          <w:tab w:val="left" w:pos="936"/>
        </w:tabs>
        <w:rPr>
          <w:rFonts w:ascii="Times New Roman" w:hAnsi="Times New Roman"/>
          <w:bCs/>
          <w:i/>
          <w:sz w:val="24"/>
        </w:rPr>
      </w:pPr>
      <w:r w:rsidRPr="00810DCF">
        <w:rPr>
          <w:rFonts w:ascii="Times New Roman" w:hAnsi="Times New Roman"/>
          <w:bCs/>
          <w:i/>
          <w:sz w:val="24"/>
        </w:rPr>
        <w:t>Improved public communications to communities about access to telecommunications in emergencies</w:t>
      </w:r>
    </w:p>
    <w:p w14:paraId="04B1404B" w14:textId="77777777" w:rsidR="00A21DCC" w:rsidRPr="00810DCF" w:rsidRDefault="00A21DCC" w:rsidP="00283180">
      <w:pPr>
        <w:tabs>
          <w:tab w:val="left" w:pos="1985"/>
        </w:tabs>
        <w:rPr>
          <w:rFonts w:ascii="Times New Roman" w:eastAsia="Times New Roman" w:hAnsi="Times New Roman"/>
          <w:sz w:val="24"/>
          <w:szCs w:val="24"/>
        </w:rPr>
      </w:pPr>
    </w:p>
    <w:p w14:paraId="33FCF809" w14:textId="05DD2B65" w:rsidR="00283180" w:rsidRPr="00810DCF" w:rsidRDefault="00283180" w:rsidP="00283180">
      <w:pPr>
        <w:tabs>
          <w:tab w:val="left" w:pos="1985"/>
        </w:tabs>
        <w:rPr>
          <w:rFonts w:ascii="Times New Roman" w:eastAsia="Times New Roman" w:hAnsi="Times New Roman"/>
          <w:sz w:val="24"/>
          <w:szCs w:val="24"/>
        </w:rPr>
      </w:pPr>
      <w:r w:rsidRPr="00810DCF">
        <w:rPr>
          <w:rFonts w:ascii="Times New Roman" w:eastAsia="Times New Roman" w:hAnsi="Times New Roman"/>
          <w:sz w:val="24"/>
          <w:szCs w:val="24"/>
        </w:rPr>
        <w:t xml:space="preserve">The research phase of the initiative </w:t>
      </w:r>
      <w:r w:rsidR="00EF58A3" w:rsidRPr="00810DCF">
        <w:rPr>
          <w:rFonts w:ascii="Times New Roman" w:eastAsia="Times New Roman" w:hAnsi="Times New Roman"/>
          <w:sz w:val="24"/>
          <w:szCs w:val="24"/>
        </w:rPr>
        <w:t xml:space="preserve">relating to public communications </w:t>
      </w:r>
      <w:r w:rsidRPr="00810DCF">
        <w:rPr>
          <w:rFonts w:ascii="Times New Roman" w:eastAsia="Times New Roman" w:hAnsi="Times New Roman"/>
          <w:sz w:val="24"/>
          <w:szCs w:val="24"/>
        </w:rPr>
        <w:t xml:space="preserve">is underway, with market research currently </w:t>
      </w:r>
      <w:proofErr w:type="gramStart"/>
      <w:r w:rsidRPr="00810DCF">
        <w:rPr>
          <w:rFonts w:ascii="Times New Roman" w:eastAsia="Times New Roman" w:hAnsi="Times New Roman"/>
          <w:sz w:val="24"/>
          <w:szCs w:val="24"/>
        </w:rPr>
        <w:t>being undertaken</w:t>
      </w:r>
      <w:proofErr w:type="gramEnd"/>
      <w:r w:rsidRPr="00810DCF">
        <w:rPr>
          <w:rFonts w:ascii="Times New Roman" w:eastAsia="Times New Roman" w:hAnsi="Times New Roman"/>
          <w:sz w:val="24"/>
          <w:szCs w:val="24"/>
        </w:rPr>
        <w:t xml:space="preserve"> by an external service provider engaged by the department. The market research is being undertaken with stakeholders, including telecommunications providers, rural and regional fire services, state and territory emergency services officials, and individuals including those from rural and remote communities and </w:t>
      </w:r>
      <w:proofErr w:type="gramStart"/>
      <w:r w:rsidRPr="00810DCF">
        <w:rPr>
          <w:rFonts w:ascii="Times New Roman" w:eastAsia="Times New Roman" w:hAnsi="Times New Roman"/>
          <w:sz w:val="24"/>
          <w:szCs w:val="24"/>
        </w:rPr>
        <w:t>disaster affected</w:t>
      </w:r>
      <w:proofErr w:type="gramEnd"/>
      <w:r w:rsidRPr="00810DCF">
        <w:rPr>
          <w:rFonts w:ascii="Times New Roman" w:eastAsia="Times New Roman" w:hAnsi="Times New Roman"/>
          <w:sz w:val="24"/>
          <w:szCs w:val="24"/>
        </w:rPr>
        <w:t xml:space="preserve"> areas.</w:t>
      </w:r>
    </w:p>
    <w:p w14:paraId="10D66330" w14:textId="0D81FB96" w:rsidR="00EF58A3" w:rsidRPr="00810DCF" w:rsidRDefault="00EF58A3" w:rsidP="00283180">
      <w:pPr>
        <w:tabs>
          <w:tab w:val="left" w:pos="1985"/>
        </w:tabs>
        <w:rPr>
          <w:rFonts w:ascii="Times New Roman" w:eastAsia="Times New Roman" w:hAnsi="Times New Roman"/>
          <w:sz w:val="24"/>
          <w:szCs w:val="24"/>
        </w:rPr>
      </w:pPr>
    </w:p>
    <w:p w14:paraId="307196FC" w14:textId="77777777" w:rsidR="00EF58A3" w:rsidRPr="00810DCF" w:rsidRDefault="00EF58A3" w:rsidP="00EF58A3">
      <w:pPr>
        <w:tabs>
          <w:tab w:val="left" w:pos="936"/>
        </w:tabs>
        <w:rPr>
          <w:rFonts w:ascii="Times New Roman" w:hAnsi="Times New Roman"/>
          <w:bCs/>
          <w:sz w:val="24"/>
        </w:rPr>
      </w:pPr>
      <w:r w:rsidRPr="00810DCF">
        <w:rPr>
          <w:rFonts w:ascii="Times New Roman" w:hAnsi="Times New Roman"/>
          <w:bCs/>
          <w:i/>
          <w:sz w:val="24"/>
        </w:rPr>
        <w:t>Enhanced telecommunications for country and rural fire authorities and at evacuation centres</w:t>
      </w:r>
    </w:p>
    <w:p w14:paraId="77B67003" w14:textId="77777777" w:rsidR="00283180" w:rsidRPr="00810DCF" w:rsidRDefault="00283180" w:rsidP="00283180">
      <w:pPr>
        <w:tabs>
          <w:tab w:val="left" w:pos="1985"/>
        </w:tabs>
        <w:rPr>
          <w:rFonts w:ascii="Times New Roman" w:eastAsia="Times New Roman" w:hAnsi="Times New Roman"/>
          <w:sz w:val="24"/>
          <w:szCs w:val="24"/>
        </w:rPr>
      </w:pPr>
    </w:p>
    <w:p w14:paraId="7DAA96FD" w14:textId="225D12FA" w:rsidR="00283180" w:rsidRPr="00810DCF" w:rsidRDefault="00283180" w:rsidP="00283180">
      <w:pPr>
        <w:tabs>
          <w:tab w:val="left" w:pos="1985"/>
        </w:tabs>
        <w:rPr>
          <w:rFonts w:ascii="Times New Roman" w:eastAsia="Times New Roman" w:hAnsi="Times New Roman"/>
          <w:sz w:val="24"/>
          <w:szCs w:val="24"/>
        </w:rPr>
      </w:pPr>
      <w:r w:rsidRPr="00810DCF">
        <w:rPr>
          <w:rFonts w:ascii="Times New Roman" w:eastAsia="Times New Roman" w:hAnsi="Times New Roman"/>
          <w:sz w:val="24"/>
          <w:szCs w:val="24"/>
        </w:rPr>
        <w:t xml:space="preserve">The department has consulted with states and territories, including emergency services, and with NBN Co. States and territories </w:t>
      </w:r>
      <w:proofErr w:type="gramStart"/>
      <w:r w:rsidRPr="00810DCF">
        <w:rPr>
          <w:rFonts w:ascii="Times New Roman" w:eastAsia="Times New Roman" w:hAnsi="Times New Roman"/>
          <w:sz w:val="24"/>
          <w:szCs w:val="24"/>
        </w:rPr>
        <w:t>are best placed</w:t>
      </w:r>
      <w:proofErr w:type="gramEnd"/>
      <w:r w:rsidRPr="00810DCF">
        <w:rPr>
          <w:rFonts w:ascii="Times New Roman" w:eastAsia="Times New Roman" w:hAnsi="Times New Roman"/>
          <w:sz w:val="24"/>
          <w:szCs w:val="24"/>
        </w:rPr>
        <w:t xml:space="preserve"> to identify appropriate sites for enhanced telecommunications services, as they are the ones who will be using these services and can </w:t>
      </w:r>
      <w:r w:rsidRPr="00810DCF">
        <w:rPr>
          <w:rFonts w:ascii="Times New Roman" w:eastAsia="Times New Roman" w:hAnsi="Times New Roman"/>
          <w:sz w:val="24"/>
          <w:szCs w:val="24"/>
        </w:rPr>
        <w:lastRenderedPageBreak/>
        <w:t xml:space="preserve">decide where they need them most. Therefore, consultation </w:t>
      </w:r>
      <w:proofErr w:type="gramStart"/>
      <w:r w:rsidRPr="00810DCF">
        <w:rPr>
          <w:rFonts w:ascii="Times New Roman" w:eastAsia="Times New Roman" w:hAnsi="Times New Roman"/>
          <w:sz w:val="24"/>
          <w:szCs w:val="24"/>
        </w:rPr>
        <w:t>has been focused</w:t>
      </w:r>
      <w:proofErr w:type="gramEnd"/>
      <w:r w:rsidRPr="00810DCF">
        <w:rPr>
          <w:rFonts w:ascii="Times New Roman" w:eastAsia="Times New Roman" w:hAnsi="Times New Roman"/>
          <w:sz w:val="24"/>
          <w:szCs w:val="24"/>
        </w:rPr>
        <w:t xml:space="preserve"> on state and territory officials to date.</w:t>
      </w:r>
    </w:p>
    <w:p w14:paraId="2B400790" w14:textId="38CF2D4D" w:rsidR="00223EF7" w:rsidRPr="00810DCF" w:rsidRDefault="00223EF7" w:rsidP="00223EF7">
      <w:pPr>
        <w:rPr>
          <w:rStyle w:val="Hyperlink"/>
          <w:rFonts w:ascii="Times New Roman" w:hAnsi="Times New Roman"/>
          <w:color w:val="auto"/>
          <w:sz w:val="24"/>
          <w:szCs w:val="24"/>
          <w:u w:val="none"/>
        </w:rPr>
      </w:pPr>
    </w:p>
    <w:p w14:paraId="54DCB9D4" w14:textId="77777777" w:rsidR="00982B80" w:rsidRPr="00810DCF" w:rsidRDefault="00982B80" w:rsidP="00982B80">
      <w:pPr>
        <w:tabs>
          <w:tab w:val="left" w:pos="1985"/>
        </w:tabs>
        <w:rPr>
          <w:rFonts w:ascii="Times New Roman" w:eastAsia="Times New Roman" w:hAnsi="Times New Roman"/>
          <w:sz w:val="24"/>
          <w:szCs w:val="24"/>
        </w:rPr>
      </w:pPr>
      <w:proofErr w:type="gramStart"/>
      <w:r w:rsidRPr="00810DCF">
        <w:rPr>
          <w:rFonts w:ascii="Times New Roman" w:eastAsia="Times New Roman" w:hAnsi="Times New Roman"/>
          <w:sz w:val="24"/>
          <w:szCs w:val="24"/>
        </w:rPr>
        <w:t>The department will consult with other departments and targeted key external stakeholders such as telecommunications carriers, and local and state governments, consistent with the CGRGs</w:t>
      </w:r>
      <w:r w:rsidRPr="00810DCF">
        <w:rPr>
          <w:rFonts w:ascii="Times New Roman" w:eastAsia="Times New Roman" w:hAnsi="Times New Roman"/>
          <w:i/>
          <w:sz w:val="24"/>
          <w:szCs w:val="24"/>
        </w:rPr>
        <w:t>,</w:t>
      </w:r>
      <w:r w:rsidRPr="00810DCF">
        <w:rPr>
          <w:rFonts w:ascii="Times New Roman" w:eastAsia="Times New Roman" w:hAnsi="Times New Roman"/>
          <w:sz w:val="24"/>
          <w:szCs w:val="24"/>
        </w:rPr>
        <w:t xml:space="preserve"> during the development of the </w:t>
      </w:r>
      <w:r w:rsidRPr="00810DCF">
        <w:rPr>
          <w:rFonts w:ascii="Times New Roman" w:eastAsia="Times New Roman" w:hAnsi="Times New Roman"/>
          <w:sz w:val="24"/>
          <w:szCs w:val="24"/>
          <w:lang w:eastAsia="en-US"/>
        </w:rPr>
        <w:t>grant guidelines for the initiatives</w:t>
      </w:r>
      <w:r w:rsidRPr="00810DCF">
        <w:rPr>
          <w:rFonts w:ascii="Times New Roman" w:eastAsia="Times New Roman" w:hAnsi="Times New Roman"/>
          <w:sz w:val="24"/>
          <w:szCs w:val="24"/>
        </w:rPr>
        <w:t>.</w:t>
      </w:r>
      <w:proofErr w:type="gramEnd"/>
      <w:r w:rsidRPr="00810DCF">
        <w:rPr>
          <w:rFonts w:ascii="Times New Roman" w:eastAsia="Times New Roman" w:hAnsi="Times New Roman"/>
          <w:sz w:val="24"/>
          <w:szCs w:val="24"/>
        </w:rPr>
        <w:t xml:space="preserve"> Relevant feedback from the consultation process </w:t>
      </w:r>
      <w:proofErr w:type="gramStart"/>
      <w:r w:rsidRPr="00810DCF">
        <w:rPr>
          <w:rFonts w:ascii="Times New Roman" w:eastAsia="Times New Roman" w:hAnsi="Times New Roman"/>
          <w:sz w:val="24"/>
          <w:szCs w:val="24"/>
        </w:rPr>
        <w:t>will be used</w:t>
      </w:r>
      <w:proofErr w:type="gramEnd"/>
      <w:r w:rsidRPr="00810DCF">
        <w:rPr>
          <w:rFonts w:ascii="Times New Roman" w:eastAsia="Times New Roman" w:hAnsi="Times New Roman"/>
          <w:sz w:val="24"/>
          <w:szCs w:val="24"/>
        </w:rPr>
        <w:t xml:space="preserve"> to refine the guidelines. </w:t>
      </w:r>
    </w:p>
    <w:p w14:paraId="7F09B29E" w14:textId="77777777" w:rsidR="00982B80" w:rsidRPr="00810DCF" w:rsidRDefault="00982B80" w:rsidP="00223EF7">
      <w:pPr>
        <w:rPr>
          <w:rStyle w:val="Hyperlink"/>
          <w:rFonts w:ascii="Times New Roman" w:hAnsi="Times New Roman"/>
          <w:color w:val="auto"/>
          <w:sz w:val="24"/>
          <w:szCs w:val="24"/>
          <w:u w:val="none"/>
        </w:rPr>
      </w:pPr>
    </w:p>
    <w:p w14:paraId="1AAC992E" w14:textId="67C6DA6E" w:rsidR="00181D3F" w:rsidRPr="00810DCF" w:rsidRDefault="0082192F" w:rsidP="008C5D2D">
      <w:pPr>
        <w:rPr>
          <w:rFonts w:ascii="Times New Roman" w:hAnsi="Times New Roman"/>
          <w:sz w:val="24"/>
        </w:rPr>
      </w:pPr>
      <w:r w:rsidRPr="00810DCF">
        <w:rPr>
          <w:rFonts w:ascii="Times New Roman" w:hAnsi="Times New Roman"/>
          <w:sz w:val="24"/>
        </w:rPr>
        <w:t xml:space="preserve">Funding for this </w:t>
      </w:r>
      <w:r w:rsidR="009E68EA" w:rsidRPr="00810DCF">
        <w:rPr>
          <w:rFonts w:ascii="Times New Roman" w:hAnsi="Times New Roman"/>
          <w:sz w:val="24"/>
        </w:rPr>
        <w:t>package</w:t>
      </w:r>
      <w:r w:rsidRPr="00810DCF">
        <w:rPr>
          <w:rFonts w:ascii="Times New Roman" w:hAnsi="Times New Roman"/>
          <w:sz w:val="24"/>
        </w:rPr>
        <w:t xml:space="preserve"> </w:t>
      </w:r>
      <w:r w:rsidR="009E68EA" w:rsidRPr="00810DCF">
        <w:rPr>
          <w:rFonts w:ascii="Times New Roman" w:hAnsi="Times New Roman"/>
          <w:sz w:val="24"/>
        </w:rPr>
        <w:t>of $37.1</w:t>
      </w:r>
      <w:r w:rsidR="009A5FAA" w:rsidRPr="00810DCF">
        <w:rPr>
          <w:rFonts w:ascii="Times New Roman" w:hAnsi="Times New Roman"/>
          <w:sz w:val="24"/>
        </w:rPr>
        <w:t xml:space="preserve"> million over two years from 2020-21 </w:t>
      </w:r>
      <w:r w:rsidRPr="00810DCF">
        <w:rPr>
          <w:rFonts w:ascii="Times New Roman" w:hAnsi="Times New Roman"/>
          <w:sz w:val="24"/>
        </w:rPr>
        <w:t xml:space="preserve">will be </w:t>
      </w:r>
      <w:r w:rsidR="00182172" w:rsidRPr="00810DCF">
        <w:rPr>
          <w:rFonts w:ascii="Times New Roman" w:hAnsi="Times New Roman"/>
          <w:sz w:val="24"/>
        </w:rPr>
        <w:t>included in</w:t>
      </w:r>
      <w:r w:rsidRPr="00810DCF">
        <w:rPr>
          <w:rFonts w:ascii="Times New Roman" w:hAnsi="Times New Roman"/>
          <w:sz w:val="24"/>
        </w:rPr>
        <w:t xml:space="preserve"> the 2020-21 Budget</w:t>
      </w:r>
      <w:r w:rsidR="00452C3D" w:rsidRPr="00810DCF">
        <w:rPr>
          <w:rFonts w:ascii="Times New Roman" w:hAnsi="Times New Roman"/>
          <w:sz w:val="24"/>
        </w:rPr>
        <w:t xml:space="preserve"> and </w:t>
      </w:r>
      <w:r w:rsidR="00182172" w:rsidRPr="00810DCF">
        <w:rPr>
          <w:rFonts w:ascii="Times New Roman" w:hAnsi="Times New Roman"/>
          <w:sz w:val="24"/>
        </w:rPr>
        <w:t>the Portfolio Budget Statement</w:t>
      </w:r>
      <w:r w:rsidR="00754D24" w:rsidRPr="00810DCF">
        <w:rPr>
          <w:rFonts w:ascii="Times New Roman" w:hAnsi="Times New Roman"/>
          <w:sz w:val="24"/>
        </w:rPr>
        <w:t>s</w:t>
      </w:r>
      <w:r w:rsidR="00182172" w:rsidRPr="00810DCF">
        <w:rPr>
          <w:rFonts w:ascii="Times New Roman" w:hAnsi="Times New Roman"/>
          <w:sz w:val="24"/>
        </w:rPr>
        <w:t xml:space="preserve"> 2020</w:t>
      </w:r>
      <w:r w:rsidR="00754D24" w:rsidRPr="00810DCF">
        <w:rPr>
          <w:rFonts w:ascii="Times New Roman" w:hAnsi="Times New Roman"/>
          <w:sz w:val="24"/>
        </w:rPr>
        <w:noBreakHyphen/>
      </w:r>
      <w:r w:rsidR="00182172" w:rsidRPr="00810DCF">
        <w:rPr>
          <w:rFonts w:ascii="Times New Roman" w:hAnsi="Times New Roman"/>
          <w:sz w:val="24"/>
        </w:rPr>
        <w:t>21 for the Infrastructure, Transport, Regional Development and Communications Portfolio.</w:t>
      </w:r>
    </w:p>
    <w:p w14:paraId="15D17365" w14:textId="791E3675" w:rsidR="00181D3F" w:rsidRPr="00810DCF" w:rsidRDefault="00181D3F" w:rsidP="00E412E0">
      <w:pPr>
        <w:rPr>
          <w:rFonts w:ascii="Times New Roman" w:hAnsi="Times New Roman"/>
          <w:sz w:val="24"/>
        </w:rPr>
      </w:pPr>
    </w:p>
    <w:p w14:paraId="265302E2" w14:textId="6EA32B56" w:rsidR="00DA29F0" w:rsidRPr="00810DCF" w:rsidRDefault="00DA29F0" w:rsidP="00392E02">
      <w:pPr>
        <w:rPr>
          <w:rFonts w:eastAsia="Times New Roman"/>
          <w:szCs w:val="24"/>
        </w:rPr>
      </w:pPr>
      <w:r w:rsidRPr="00810DCF">
        <w:rPr>
          <w:rFonts w:ascii="Times New Roman" w:eastAsia="Times New Roman" w:hAnsi="Times New Roman"/>
          <w:sz w:val="24"/>
          <w:szCs w:val="24"/>
        </w:rPr>
        <w:t xml:space="preserve">Noting that it is not a comprehensive statement of relevant constitutional considerations, the objective of the item references the </w:t>
      </w:r>
      <w:r w:rsidR="003D2FB7" w:rsidRPr="00810DCF">
        <w:rPr>
          <w:rFonts w:ascii="Times New Roman" w:eastAsia="Times New Roman" w:hAnsi="Times New Roman"/>
          <w:sz w:val="24"/>
          <w:szCs w:val="24"/>
        </w:rPr>
        <w:t>communications power (section 51(v))</w:t>
      </w:r>
      <w:r w:rsidR="00A060DE" w:rsidRPr="00810DCF">
        <w:rPr>
          <w:rFonts w:ascii="Times New Roman" w:eastAsia="Times New Roman" w:hAnsi="Times New Roman"/>
          <w:sz w:val="24"/>
          <w:szCs w:val="24"/>
        </w:rPr>
        <w:t xml:space="preserve"> of the Constitution</w:t>
      </w:r>
      <w:r w:rsidRPr="00810DCF">
        <w:rPr>
          <w:rFonts w:eastAsia="Times New Roman"/>
          <w:szCs w:val="24"/>
        </w:rPr>
        <w:t>.</w:t>
      </w:r>
    </w:p>
    <w:p w14:paraId="171C2835" w14:textId="617CC811" w:rsidR="00181D3F" w:rsidRPr="00810DCF" w:rsidRDefault="00181D3F" w:rsidP="00E412E0">
      <w:pPr>
        <w:rPr>
          <w:rFonts w:ascii="Times New Roman" w:hAnsi="Times New Roman"/>
          <w:sz w:val="24"/>
        </w:rPr>
      </w:pPr>
    </w:p>
    <w:p w14:paraId="04C63F1D" w14:textId="5DBA69A5" w:rsidR="00942830" w:rsidRPr="00810DCF" w:rsidRDefault="00DA29F0" w:rsidP="00DD2E08">
      <w:pPr>
        <w:pStyle w:val="BoswellMediaHeader"/>
        <w:jc w:val="left"/>
        <w:rPr>
          <w:rFonts w:ascii="Times New Roman" w:hAnsi="Times New Roman"/>
          <w:i/>
          <w:noProof w:val="0"/>
          <w:sz w:val="24"/>
          <w:u w:val="single"/>
        </w:rPr>
      </w:pPr>
      <w:r w:rsidRPr="00810DCF">
        <w:rPr>
          <w:rFonts w:ascii="Times New Roman" w:hAnsi="Times New Roman"/>
          <w:i/>
          <w:noProof w:val="0"/>
          <w:sz w:val="24"/>
          <w:u w:val="single"/>
        </w:rPr>
        <w:t>Communications</w:t>
      </w:r>
      <w:r w:rsidR="00942830" w:rsidRPr="00810DCF">
        <w:rPr>
          <w:rFonts w:ascii="Times New Roman" w:hAnsi="Times New Roman"/>
          <w:i/>
          <w:noProof w:val="0"/>
          <w:sz w:val="24"/>
          <w:u w:val="single"/>
        </w:rPr>
        <w:t xml:space="preserve"> power</w:t>
      </w:r>
    </w:p>
    <w:p w14:paraId="0B5F9FE4" w14:textId="77777777" w:rsidR="00DD2E08" w:rsidRPr="00810DCF" w:rsidRDefault="00DD2E08" w:rsidP="00DD2E08">
      <w:pPr>
        <w:pStyle w:val="BoswellMediaHeader"/>
        <w:jc w:val="left"/>
        <w:rPr>
          <w:rFonts w:ascii="Times New Roman" w:hAnsi="Times New Roman"/>
          <w:i/>
          <w:noProof w:val="0"/>
          <w:sz w:val="24"/>
          <w:u w:val="single"/>
        </w:rPr>
      </w:pPr>
    </w:p>
    <w:p w14:paraId="69420798" w14:textId="28AF4758" w:rsidR="00DA29F0" w:rsidRPr="00810DCF" w:rsidRDefault="00DA29F0" w:rsidP="00DA29F0">
      <w:pPr>
        <w:tabs>
          <w:tab w:val="left" w:pos="1985"/>
        </w:tabs>
        <w:rPr>
          <w:rFonts w:ascii="Times New Roman" w:eastAsia="Times New Roman" w:hAnsi="Times New Roman"/>
          <w:sz w:val="24"/>
          <w:szCs w:val="24"/>
          <w:lang w:eastAsia="en-US"/>
        </w:rPr>
      </w:pPr>
      <w:r w:rsidRPr="00810DCF">
        <w:rPr>
          <w:rFonts w:ascii="Times New Roman" w:eastAsia="Times New Roman" w:hAnsi="Times New Roman"/>
          <w:sz w:val="24"/>
          <w:szCs w:val="24"/>
          <w:lang w:eastAsia="en-US"/>
        </w:rPr>
        <w:t>Section 51(v) of the Constitution empowers the Parliament to make laws with respect to ‘postal, telegraphic, telephonic and other like services’. The proposed initiatives deal with the resilience and availability of telecommunications infrastructure.</w:t>
      </w:r>
    </w:p>
    <w:p w14:paraId="6FCC56ED" w14:textId="77777777" w:rsidR="002D1CAA" w:rsidRPr="00810DCF" w:rsidRDefault="002D1CAA" w:rsidP="0024130E">
      <w:pPr>
        <w:rPr>
          <w:rFonts w:ascii="Times New Roman" w:eastAsia="Times New Roman" w:hAnsi="Times New Roman"/>
          <w:sz w:val="24"/>
          <w:szCs w:val="24"/>
          <w:lang w:val="en-GB"/>
        </w:rPr>
        <w:sectPr w:rsidR="002D1CAA" w:rsidRPr="00810DCF" w:rsidSect="004D676F">
          <w:headerReference w:type="even" r:id="rId13"/>
          <w:headerReference w:type="default" r:id="rId14"/>
          <w:headerReference w:type="first" r:id="rId15"/>
          <w:pgSz w:w="11906" w:h="16838"/>
          <w:pgMar w:top="1440" w:right="1440" w:bottom="1440" w:left="1440" w:header="708" w:footer="708" w:gutter="0"/>
          <w:pgNumType w:start="1"/>
          <w:cols w:space="708"/>
          <w:titlePg/>
          <w:docGrid w:linePitch="360"/>
        </w:sectPr>
      </w:pPr>
    </w:p>
    <w:p w14:paraId="1953B15A" w14:textId="77777777" w:rsidR="00BF526C" w:rsidRPr="00810DCF" w:rsidRDefault="00BF526C" w:rsidP="00BF526C">
      <w:pPr>
        <w:contextualSpacing/>
        <w:jc w:val="center"/>
        <w:rPr>
          <w:rFonts w:ascii="Times New Roman" w:eastAsia="Times New Roman" w:hAnsi="Times New Roman"/>
          <w:b/>
          <w:bCs/>
          <w:sz w:val="24"/>
          <w:szCs w:val="24"/>
        </w:rPr>
      </w:pPr>
      <w:r w:rsidRPr="00810DCF">
        <w:rPr>
          <w:rFonts w:ascii="Times New Roman" w:eastAsia="Times New Roman" w:hAnsi="Times New Roman"/>
          <w:b/>
          <w:bCs/>
          <w:sz w:val="24"/>
          <w:szCs w:val="24"/>
        </w:rPr>
        <w:lastRenderedPageBreak/>
        <w:t>Statement of Compatibility with Human Rights</w:t>
      </w:r>
    </w:p>
    <w:p w14:paraId="3AC79347" w14:textId="77777777" w:rsidR="00BF526C" w:rsidRPr="00810DCF" w:rsidRDefault="00BF526C" w:rsidP="00BF526C">
      <w:pPr>
        <w:pStyle w:val="paranumbering0"/>
        <w:spacing w:before="0" w:beforeAutospacing="0" w:after="0" w:afterAutospacing="0"/>
        <w:contextualSpacing/>
        <w:jc w:val="center"/>
      </w:pPr>
    </w:p>
    <w:p w14:paraId="1569CC82" w14:textId="77777777" w:rsidR="00BF526C" w:rsidRPr="00810DCF" w:rsidRDefault="00BF526C" w:rsidP="00BF526C">
      <w:pPr>
        <w:pStyle w:val="paranumbering0"/>
        <w:spacing w:before="0" w:beforeAutospacing="0" w:after="120" w:afterAutospacing="0"/>
        <w:contextualSpacing/>
        <w:jc w:val="center"/>
      </w:pPr>
      <w:r w:rsidRPr="00810DCF">
        <w:t xml:space="preserve">Prepared in accordance with Part 3 of the </w:t>
      </w:r>
      <w:r w:rsidRPr="00810DCF">
        <w:rPr>
          <w:i/>
        </w:rPr>
        <w:t>Human Rights (Parliamentary Scrutiny) Act 2011</w:t>
      </w:r>
    </w:p>
    <w:p w14:paraId="16D7562B" w14:textId="77777777" w:rsidR="00BF526C" w:rsidRPr="00810DCF" w:rsidRDefault="00BF526C" w:rsidP="00BF526C">
      <w:pPr>
        <w:pStyle w:val="paranumbering0"/>
        <w:spacing w:before="0" w:beforeAutospacing="0" w:after="120" w:afterAutospacing="0"/>
        <w:contextualSpacing/>
      </w:pPr>
    </w:p>
    <w:p w14:paraId="5E117946" w14:textId="0B77818B" w:rsidR="00BF526C" w:rsidRPr="00810DCF" w:rsidRDefault="00BF526C" w:rsidP="00BF526C">
      <w:pPr>
        <w:pStyle w:val="paranumbering0"/>
        <w:spacing w:before="0" w:beforeAutospacing="0" w:after="120" w:afterAutospacing="0"/>
        <w:contextualSpacing/>
        <w:rPr>
          <w:b/>
          <w:i/>
        </w:rPr>
      </w:pPr>
      <w:r w:rsidRPr="00810DCF">
        <w:rPr>
          <w:b/>
          <w:i/>
        </w:rPr>
        <w:t xml:space="preserve">Financial Framework (Supplementary Powers) Amendment </w:t>
      </w:r>
      <w:r w:rsidRPr="00810DCF">
        <w:rPr>
          <w:b/>
          <w:i/>
          <w:iCs/>
        </w:rPr>
        <w:t>(</w:t>
      </w:r>
      <w:r w:rsidR="000E1E87" w:rsidRPr="00810DCF">
        <w:rPr>
          <w:b/>
          <w:i/>
          <w:iCs/>
        </w:rPr>
        <w:t>Infrastructure, Transport, Regional Development and Communications</w:t>
      </w:r>
      <w:r w:rsidR="00F40692" w:rsidRPr="00810DCF">
        <w:rPr>
          <w:b/>
          <w:i/>
          <w:iCs/>
        </w:rPr>
        <w:t xml:space="preserve"> </w:t>
      </w:r>
      <w:r w:rsidRPr="00810DCF">
        <w:rPr>
          <w:b/>
          <w:i/>
          <w:iCs/>
        </w:rPr>
        <w:t xml:space="preserve">Measures </w:t>
      </w:r>
      <w:r w:rsidR="007B14C9" w:rsidRPr="00810DCF">
        <w:rPr>
          <w:b/>
          <w:i/>
          <w:iCs/>
        </w:rPr>
        <w:t xml:space="preserve">No. </w:t>
      </w:r>
      <w:r w:rsidR="00AA7419" w:rsidRPr="00810DCF">
        <w:rPr>
          <w:b/>
          <w:i/>
          <w:iCs/>
        </w:rPr>
        <w:t>5</w:t>
      </w:r>
      <w:r w:rsidRPr="00810DCF">
        <w:rPr>
          <w:b/>
          <w:i/>
          <w:iCs/>
        </w:rPr>
        <w:t xml:space="preserve">) </w:t>
      </w:r>
      <w:r w:rsidR="00A900EC" w:rsidRPr="00810DCF">
        <w:rPr>
          <w:b/>
          <w:i/>
        </w:rPr>
        <w:t xml:space="preserve">Regulations </w:t>
      </w:r>
      <w:r w:rsidR="007B14C9" w:rsidRPr="00810DCF">
        <w:rPr>
          <w:b/>
          <w:i/>
        </w:rPr>
        <w:t>2020</w:t>
      </w:r>
    </w:p>
    <w:p w14:paraId="5F666179" w14:textId="77777777" w:rsidR="00BF526C" w:rsidRPr="00810DCF" w:rsidRDefault="00BF526C" w:rsidP="00BF526C">
      <w:pPr>
        <w:pStyle w:val="paranumbering0"/>
        <w:spacing w:before="0" w:beforeAutospacing="0" w:after="120" w:afterAutospacing="0"/>
        <w:contextualSpacing/>
      </w:pPr>
    </w:p>
    <w:p w14:paraId="75B64023" w14:textId="77777777" w:rsidR="00BF526C" w:rsidRPr="00810DCF" w:rsidRDefault="00E62C07" w:rsidP="00BF526C">
      <w:pPr>
        <w:pStyle w:val="paranumbering0"/>
        <w:spacing w:before="0" w:beforeAutospacing="0" w:after="120" w:afterAutospacing="0"/>
        <w:contextualSpacing/>
      </w:pPr>
      <w:r w:rsidRPr="00810DCF">
        <w:t>This disallowable legislative i</w:t>
      </w:r>
      <w:r w:rsidR="008353C5" w:rsidRPr="00810DCF">
        <w:t>nstrument is</w:t>
      </w:r>
      <w:r w:rsidR="00BF526C" w:rsidRPr="00810DCF">
        <w:t xml:space="preserve"> compatible with the human rights and freedoms recognised or declared in the international instruments listed in section 3 of the </w:t>
      </w:r>
      <w:r w:rsidR="00BF526C" w:rsidRPr="00810DCF">
        <w:rPr>
          <w:i/>
        </w:rPr>
        <w:t>Human Rights (Parliamentary Scrutiny) Act 2011.</w:t>
      </w:r>
      <w:r w:rsidR="00A900EC" w:rsidRPr="00810DCF">
        <w:t xml:space="preserve"> </w:t>
      </w:r>
    </w:p>
    <w:p w14:paraId="6BC76F1B" w14:textId="77777777" w:rsidR="00BF526C" w:rsidRPr="00810DCF" w:rsidRDefault="00BF526C" w:rsidP="00BF526C">
      <w:pPr>
        <w:pStyle w:val="paranumbering0"/>
        <w:spacing w:before="0" w:beforeAutospacing="0" w:after="120" w:afterAutospacing="0"/>
        <w:contextualSpacing/>
      </w:pPr>
    </w:p>
    <w:p w14:paraId="5CFE4A54" w14:textId="2FC7B45E" w:rsidR="00BF526C" w:rsidRPr="00810DCF" w:rsidRDefault="00BF526C" w:rsidP="00BF526C">
      <w:pPr>
        <w:pStyle w:val="paranumbering0"/>
        <w:spacing w:before="0" w:beforeAutospacing="0" w:after="120" w:afterAutospacing="0"/>
        <w:contextualSpacing/>
        <w:rPr>
          <w:b/>
        </w:rPr>
      </w:pPr>
      <w:r w:rsidRPr="00810DCF">
        <w:rPr>
          <w:b/>
        </w:rPr>
        <w:t xml:space="preserve">Overview of the </w:t>
      </w:r>
      <w:r w:rsidR="009B281D" w:rsidRPr="00810DCF">
        <w:rPr>
          <w:b/>
        </w:rPr>
        <w:t>l</w:t>
      </w:r>
      <w:r w:rsidRPr="00810DCF">
        <w:rPr>
          <w:b/>
        </w:rPr>
        <w:t xml:space="preserve">egislative </w:t>
      </w:r>
      <w:r w:rsidR="009B281D" w:rsidRPr="00810DCF">
        <w:rPr>
          <w:b/>
        </w:rPr>
        <w:t>i</w:t>
      </w:r>
      <w:r w:rsidRPr="00810DCF">
        <w:rPr>
          <w:b/>
        </w:rPr>
        <w:t>nstrument</w:t>
      </w:r>
    </w:p>
    <w:p w14:paraId="22766B88" w14:textId="77777777" w:rsidR="00BF526C" w:rsidRPr="00810DCF" w:rsidRDefault="00BF526C" w:rsidP="00BF526C">
      <w:pPr>
        <w:pStyle w:val="paranumbering0"/>
        <w:spacing w:before="0" w:beforeAutospacing="0" w:after="0" w:afterAutospacing="0"/>
        <w:contextualSpacing/>
      </w:pPr>
    </w:p>
    <w:p w14:paraId="34081347" w14:textId="77777777" w:rsidR="00BF526C" w:rsidRPr="00810DCF" w:rsidRDefault="00BF526C" w:rsidP="00BF526C">
      <w:pPr>
        <w:pStyle w:val="paranumbering0"/>
        <w:spacing w:before="0" w:beforeAutospacing="0" w:after="0" w:afterAutospacing="0"/>
        <w:contextualSpacing/>
      </w:pPr>
      <w:r w:rsidRPr="00810DCF">
        <w:t xml:space="preserve">Section 32B of the </w:t>
      </w:r>
      <w:r w:rsidRPr="00810DCF">
        <w:rPr>
          <w:i/>
        </w:rPr>
        <w:t>Financial Framework (Supplementary Powers) Act 1997</w:t>
      </w:r>
      <w:r w:rsidRPr="00810DCF">
        <w:t xml:space="preserve"> (the FF(SP) Act) authorises the Commonwealth to make, vary and administer arrangements and grants specified in the </w:t>
      </w:r>
      <w:r w:rsidRPr="00810DCF">
        <w:rPr>
          <w:i/>
        </w:rPr>
        <w:t xml:space="preserve">Financial Framework (Supplementary Powers) Regulations 1997 </w:t>
      </w:r>
      <w:r w:rsidRPr="00810DCF">
        <w:t xml:space="preserve">(the FF(SP) Regulations) and to make, vary and administer arrangements and grants for the purposes of programs specified in the </w:t>
      </w:r>
      <w:r w:rsidR="008353C5" w:rsidRPr="00810DCF">
        <w:t xml:space="preserve">FF(SP) </w:t>
      </w:r>
      <w:r w:rsidRPr="00810DCF">
        <w:t>Regulations</w:t>
      </w:r>
      <w:r w:rsidR="00411B47" w:rsidRPr="00810DCF">
        <w:t xml:space="preserve">. </w:t>
      </w:r>
      <w:r w:rsidRPr="00810DCF">
        <w:t>Schedule 1AA and Schedule 1AB to the </w:t>
      </w:r>
      <w:proofErr w:type="gramStart"/>
      <w:r w:rsidRPr="00810DCF">
        <w:t>FF(</w:t>
      </w:r>
      <w:proofErr w:type="gramEnd"/>
      <w:r w:rsidRPr="00810DCF">
        <w:t>SP) Regulations specify the arrangements, grants and programs</w:t>
      </w:r>
      <w:r w:rsidR="00411B47" w:rsidRPr="00810DCF">
        <w:t xml:space="preserve">. </w:t>
      </w:r>
      <w:r w:rsidRPr="00810DCF">
        <w:t xml:space="preserve">The </w:t>
      </w:r>
      <w:proofErr w:type="gramStart"/>
      <w:r w:rsidRPr="00810DCF">
        <w:t>FF(</w:t>
      </w:r>
      <w:proofErr w:type="gramEnd"/>
      <w:r w:rsidRPr="00810DCF">
        <w:t>SP) Act applies to Ministers and the accountable authorities of non</w:t>
      </w:r>
      <w:r w:rsidRPr="00810DCF">
        <w:noBreakHyphen/>
        <w:t xml:space="preserve">corporate Commonwealth entities, as defined under section 12 of the </w:t>
      </w:r>
      <w:r w:rsidRPr="00810DCF">
        <w:rPr>
          <w:i/>
        </w:rPr>
        <w:t>Public Governance, Performance and Accountability Act 2013</w:t>
      </w:r>
      <w:r w:rsidR="00411B47" w:rsidRPr="00810DCF">
        <w:t xml:space="preserve">. </w:t>
      </w:r>
    </w:p>
    <w:p w14:paraId="34D86096" w14:textId="77777777" w:rsidR="00BF526C" w:rsidRPr="00810DCF" w:rsidRDefault="00BF526C" w:rsidP="00BF526C">
      <w:pPr>
        <w:spacing w:line="276" w:lineRule="auto"/>
        <w:rPr>
          <w:rFonts w:ascii="Times New Roman" w:eastAsiaTheme="minorHAnsi" w:hAnsi="Times New Roman"/>
          <w:sz w:val="24"/>
          <w:szCs w:val="24"/>
        </w:rPr>
      </w:pPr>
    </w:p>
    <w:p w14:paraId="6BFE3381" w14:textId="75FE4797" w:rsidR="00D51E40" w:rsidRPr="00810DCF" w:rsidRDefault="00DC0AB0" w:rsidP="00D51E40">
      <w:pPr>
        <w:rPr>
          <w:rFonts w:ascii="Times New Roman" w:hAnsi="Times New Roman"/>
          <w:sz w:val="24"/>
          <w:szCs w:val="24"/>
        </w:rPr>
      </w:pPr>
      <w:r w:rsidRPr="00810DCF">
        <w:rPr>
          <w:rFonts w:ascii="Times New Roman" w:hAnsi="Times New Roman"/>
          <w:sz w:val="24"/>
          <w:szCs w:val="24"/>
        </w:rPr>
        <w:t xml:space="preserve">The </w:t>
      </w:r>
      <w:r w:rsidRPr="00810DCF">
        <w:rPr>
          <w:rFonts w:ascii="Times New Roman" w:hAnsi="Times New Roman"/>
          <w:i/>
          <w:sz w:val="24"/>
          <w:szCs w:val="24"/>
        </w:rPr>
        <w:t xml:space="preserve">Financial Framework (Supplementary Powers) Amendment </w:t>
      </w:r>
      <w:r w:rsidR="00085B09" w:rsidRPr="00810DCF">
        <w:rPr>
          <w:rFonts w:ascii="Times New Roman" w:hAnsi="Times New Roman"/>
          <w:i/>
          <w:sz w:val="24"/>
          <w:szCs w:val="24"/>
        </w:rPr>
        <w:t>(</w:t>
      </w:r>
      <w:r w:rsidR="000E1E87" w:rsidRPr="00810DCF">
        <w:rPr>
          <w:rFonts w:ascii="Times New Roman" w:hAnsi="Times New Roman"/>
          <w:i/>
          <w:sz w:val="24"/>
          <w:szCs w:val="24"/>
        </w:rPr>
        <w:t>Infrastructure, Transport, Regional Development and Communications</w:t>
      </w:r>
      <w:r w:rsidRPr="00810DCF">
        <w:rPr>
          <w:rFonts w:ascii="Times New Roman" w:hAnsi="Times New Roman"/>
          <w:i/>
          <w:sz w:val="24"/>
          <w:szCs w:val="24"/>
        </w:rPr>
        <w:t xml:space="preserve"> Measures </w:t>
      </w:r>
      <w:r w:rsidR="007B14C9" w:rsidRPr="00810DCF">
        <w:rPr>
          <w:rFonts w:ascii="Times New Roman" w:hAnsi="Times New Roman"/>
          <w:i/>
          <w:sz w:val="24"/>
          <w:szCs w:val="24"/>
        </w:rPr>
        <w:t xml:space="preserve">No. </w:t>
      </w:r>
      <w:r w:rsidR="00AA7419" w:rsidRPr="00810DCF">
        <w:rPr>
          <w:rFonts w:ascii="Times New Roman" w:hAnsi="Times New Roman"/>
          <w:i/>
          <w:sz w:val="24"/>
          <w:szCs w:val="24"/>
        </w:rPr>
        <w:t>5</w:t>
      </w:r>
      <w:r w:rsidRPr="00810DCF">
        <w:rPr>
          <w:rFonts w:ascii="Times New Roman" w:hAnsi="Times New Roman"/>
          <w:i/>
          <w:sz w:val="24"/>
          <w:szCs w:val="24"/>
        </w:rPr>
        <w:t xml:space="preserve">) Regulations </w:t>
      </w:r>
      <w:r w:rsidR="007B14C9" w:rsidRPr="00810DCF">
        <w:rPr>
          <w:rFonts w:ascii="Times New Roman" w:hAnsi="Times New Roman"/>
          <w:i/>
          <w:sz w:val="24"/>
          <w:szCs w:val="24"/>
        </w:rPr>
        <w:t>2020</w:t>
      </w:r>
      <w:r w:rsidRPr="00810DCF">
        <w:rPr>
          <w:rFonts w:ascii="Times New Roman" w:hAnsi="Times New Roman"/>
          <w:sz w:val="24"/>
          <w:szCs w:val="24"/>
        </w:rPr>
        <w:t xml:space="preserve"> </w:t>
      </w:r>
      <w:r w:rsidR="00080C63" w:rsidRPr="00810DCF">
        <w:rPr>
          <w:rFonts w:ascii="Times New Roman" w:hAnsi="Times New Roman"/>
          <w:sz w:val="24"/>
          <w:szCs w:val="24"/>
        </w:rPr>
        <w:t xml:space="preserve">amend Schedule 1AB to the FF(SP) Regulations </w:t>
      </w:r>
      <w:r w:rsidR="00EF7B76" w:rsidRPr="00810DCF">
        <w:rPr>
          <w:rFonts w:ascii="Times New Roman" w:hAnsi="Times New Roman"/>
          <w:sz w:val="24"/>
          <w:szCs w:val="24"/>
        </w:rPr>
        <w:t xml:space="preserve">to </w:t>
      </w:r>
      <w:r w:rsidR="00D51E40" w:rsidRPr="00810DCF">
        <w:rPr>
          <w:rFonts w:ascii="Times New Roman" w:hAnsi="Times New Roman"/>
          <w:sz w:val="24"/>
          <w:szCs w:val="24"/>
        </w:rPr>
        <w:t>establish legislative authority for government spending on</w:t>
      </w:r>
      <w:r w:rsidR="00EF7B76" w:rsidRPr="00810DCF">
        <w:rPr>
          <w:rFonts w:ascii="Times New Roman" w:hAnsi="Times New Roman"/>
          <w:sz w:val="24"/>
          <w:szCs w:val="24"/>
        </w:rPr>
        <w:t xml:space="preserve"> </w:t>
      </w:r>
      <w:r w:rsidR="005851E1" w:rsidRPr="00810DCF">
        <w:rPr>
          <w:rFonts w:ascii="Times New Roman" w:hAnsi="Times New Roman"/>
          <w:sz w:val="24"/>
          <w:szCs w:val="24"/>
        </w:rPr>
        <w:t>certain initiatives</w:t>
      </w:r>
      <w:r w:rsidR="00EF7B76" w:rsidRPr="00810DCF">
        <w:rPr>
          <w:rFonts w:ascii="Times New Roman" w:hAnsi="Times New Roman"/>
          <w:sz w:val="24"/>
          <w:szCs w:val="24"/>
        </w:rPr>
        <w:t xml:space="preserve"> that </w:t>
      </w:r>
      <w:r w:rsidR="00175817" w:rsidRPr="00810DCF">
        <w:rPr>
          <w:rFonts w:ascii="Times New Roman" w:hAnsi="Times New Roman"/>
          <w:sz w:val="24"/>
          <w:szCs w:val="24"/>
        </w:rPr>
        <w:t>will be</w:t>
      </w:r>
      <w:r w:rsidR="00EF7B76" w:rsidRPr="00810DCF">
        <w:rPr>
          <w:rFonts w:ascii="Times New Roman" w:hAnsi="Times New Roman"/>
          <w:sz w:val="24"/>
          <w:szCs w:val="24"/>
        </w:rPr>
        <w:t xml:space="preserve"> administered by the Department of Infrastructure, Transport, Regional Development and Communications.</w:t>
      </w:r>
    </w:p>
    <w:p w14:paraId="700D18B6" w14:textId="62FE79F1" w:rsidR="001D08F3" w:rsidRPr="00810DCF" w:rsidRDefault="001D08F3" w:rsidP="001D08F3">
      <w:pPr>
        <w:tabs>
          <w:tab w:val="left" w:pos="936"/>
        </w:tabs>
        <w:rPr>
          <w:rFonts w:ascii="Times New Roman" w:hAnsi="Times New Roman"/>
          <w:color w:val="000000" w:themeColor="text1"/>
          <w:sz w:val="24"/>
          <w:szCs w:val="24"/>
        </w:rPr>
      </w:pPr>
    </w:p>
    <w:p w14:paraId="5F44A233" w14:textId="216C4474" w:rsidR="001D08F3" w:rsidRPr="00810DCF" w:rsidRDefault="001D08F3" w:rsidP="001D08F3">
      <w:pPr>
        <w:tabs>
          <w:tab w:val="left" w:pos="936"/>
        </w:tabs>
        <w:rPr>
          <w:rFonts w:ascii="Times New Roman" w:hAnsi="Times New Roman"/>
          <w:sz w:val="24"/>
          <w:szCs w:val="24"/>
        </w:rPr>
      </w:pPr>
      <w:r w:rsidRPr="00810DCF">
        <w:rPr>
          <w:rFonts w:ascii="Times New Roman" w:hAnsi="Times New Roman"/>
          <w:color w:val="000000" w:themeColor="text1"/>
          <w:sz w:val="24"/>
          <w:szCs w:val="24"/>
        </w:rPr>
        <w:t xml:space="preserve">New table item </w:t>
      </w:r>
      <w:r w:rsidR="00A2491D" w:rsidRPr="00810DCF">
        <w:rPr>
          <w:rFonts w:ascii="Times New Roman" w:hAnsi="Times New Roman"/>
          <w:color w:val="000000" w:themeColor="text1"/>
          <w:sz w:val="24"/>
          <w:szCs w:val="24"/>
        </w:rPr>
        <w:t xml:space="preserve">420 </w:t>
      </w:r>
      <w:r w:rsidRPr="00810DCF">
        <w:rPr>
          <w:rFonts w:ascii="Times New Roman" w:hAnsi="Times New Roman"/>
          <w:sz w:val="24"/>
          <w:szCs w:val="24"/>
        </w:rPr>
        <w:t xml:space="preserve">establishes legislative authority for </w:t>
      </w:r>
      <w:r w:rsidR="005851E1" w:rsidRPr="00810DCF">
        <w:rPr>
          <w:rFonts w:ascii="Times New Roman" w:hAnsi="Times New Roman"/>
          <w:sz w:val="24"/>
          <w:szCs w:val="24"/>
        </w:rPr>
        <w:t>g</w:t>
      </w:r>
      <w:r w:rsidRPr="00810DCF">
        <w:rPr>
          <w:rFonts w:ascii="Times New Roman" w:hAnsi="Times New Roman"/>
          <w:sz w:val="24"/>
          <w:szCs w:val="24"/>
        </w:rPr>
        <w:t>overnment spending on the Telecommunications Emergency Resilience Package (the package).</w:t>
      </w:r>
    </w:p>
    <w:p w14:paraId="11514D25" w14:textId="77777777" w:rsidR="001D08F3" w:rsidRPr="00810DCF" w:rsidRDefault="001D08F3" w:rsidP="00D51E40">
      <w:pPr>
        <w:rPr>
          <w:rFonts w:ascii="Times New Roman" w:hAnsi="Times New Roman"/>
          <w:sz w:val="24"/>
          <w:szCs w:val="24"/>
        </w:rPr>
      </w:pPr>
    </w:p>
    <w:p w14:paraId="1A5F3628" w14:textId="285686FB" w:rsidR="00DA29F0" w:rsidRPr="00810DCF" w:rsidRDefault="00DA29F0" w:rsidP="00DA29F0">
      <w:pPr>
        <w:pStyle w:val="BodyText1"/>
        <w:spacing w:after="0" w:line="240" w:lineRule="auto"/>
        <w:rPr>
          <w:rFonts w:ascii="Times New Roman" w:hAnsi="Times New Roman" w:cs="Times New Roman"/>
          <w:sz w:val="24"/>
          <w:szCs w:val="24"/>
        </w:rPr>
      </w:pPr>
      <w:r w:rsidRPr="00810DCF">
        <w:rPr>
          <w:rFonts w:ascii="Times New Roman" w:hAnsi="Times New Roman" w:cs="Times New Roman"/>
          <w:sz w:val="24"/>
          <w:szCs w:val="24"/>
        </w:rPr>
        <w:t xml:space="preserve">The package aims to improve the resilience of Australia’s nationally significant telecommunications networks and support the economic and social recovery of </w:t>
      </w:r>
      <w:proofErr w:type="gramStart"/>
      <w:r w:rsidRPr="00810DCF">
        <w:rPr>
          <w:rFonts w:ascii="Times New Roman" w:hAnsi="Times New Roman" w:cs="Times New Roman"/>
          <w:sz w:val="24"/>
          <w:szCs w:val="24"/>
        </w:rPr>
        <w:t>bushfire</w:t>
      </w:r>
      <w:r w:rsidR="00A83FCE" w:rsidRPr="00810DCF">
        <w:rPr>
          <w:rFonts w:ascii="Times New Roman" w:hAnsi="Times New Roman" w:cs="Times New Roman"/>
          <w:sz w:val="24"/>
          <w:szCs w:val="24"/>
        </w:rPr>
        <w:t xml:space="preserve"> </w:t>
      </w:r>
      <w:r w:rsidRPr="00810DCF">
        <w:rPr>
          <w:rFonts w:ascii="Times New Roman" w:hAnsi="Times New Roman" w:cs="Times New Roman"/>
          <w:sz w:val="24"/>
          <w:szCs w:val="24"/>
        </w:rPr>
        <w:t>affected</w:t>
      </w:r>
      <w:proofErr w:type="gramEnd"/>
      <w:r w:rsidRPr="00810DCF">
        <w:rPr>
          <w:rFonts w:ascii="Times New Roman" w:hAnsi="Times New Roman" w:cs="Times New Roman"/>
          <w:sz w:val="24"/>
          <w:szCs w:val="24"/>
        </w:rPr>
        <w:t xml:space="preserve"> communities.</w:t>
      </w:r>
    </w:p>
    <w:p w14:paraId="148807B5" w14:textId="203F6A4E" w:rsidR="00BC7147" w:rsidRPr="00810DCF" w:rsidRDefault="00BC7147" w:rsidP="00DA29F0">
      <w:pPr>
        <w:pStyle w:val="BodyText1"/>
        <w:spacing w:after="0" w:line="240" w:lineRule="auto"/>
        <w:rPr>
          <w:rFonts w:ascii="Times New Roman" w:hAnsi="Times New Roman" w:cs="Times New Roman"/>
          <w:sz w:val="24"/>
          <w:szCs w:val="24"/>
        </w:rPr>
      </w:pPr>
    </w:p>
    <w:p w14:paraId="08008D23" w14:textId="1C9D1C21" w:rsidR="00DA29F0" w:rsidRPr="00810DCF" w:rsidRDefault="00DA29F0" w:rsidP="00DA29F0">
      <w:pPr>
        <w:pStyle w:val="BodyText1"/>
        <w:spacing w:after="0" w:line="240" w:lineRule="auto"/>
        <w:rPr>
          <w:rFonts w:ascii="Times New Roman" w:hAnsi="Times New Roman" w:cs="Times New Roman"/>
          <w:sz w:val="24"/>
          <w:szCs w:val="24"/>
        </w:rPr>
      </w:pPr>
      <w:r w:rsidRPr="00810DCF">
        <w:rPr>
          <w:rFonts w:ascii="Times New Roman" w:hAnsi="Times New Roman" w:cs="Times New Roman"/>
          <w:sz w:val="24"/>
          <w:szCs w:val="24"/>
        </w:rPr>
        <w:t>The package includes four complementary initiatives that will prevent, mitigate and manage telecommunications emergency outages:</w:t>
      </w:r>
    </w:p>
    <w:p w14:paraId="7DF2E9A2" w14:textId="2612B166" w:rsidR="00DA29F0" w:rsidRPr="00810DCF" w:rsidRDefault="00A83FCE" w:rsidP="009A49C1">
      <w:pPr>
        <w:pStyle w:val="BodyText1"/>
        <w:numPr>
          <w:ilvl w:val="0"/>
          <w:numId w:val="28"/>
        </w:numPr>
        <w:spacing w:after="0" w:line="240" w:lineRule="auto"/>
        <w:rPr>
          <w:rFonts w:ascii="Times New Roman" w:hAnsi="Times New Roman" w:cs="Times New Roman"/>
          <w:sz w:val="24"/>
          <w:szCs w:val="24"/>
        </w:rPr>
      </w:pPr>
      <w:r w:rsidRPr="00810DCF">
        <w:rPr>
          <w:rFonts w:ascii="Times New Roman" w:hAnsi="Times New Roman" w:cs="Times New Roman"/>
          <w:sz w:val="24"/>
          <w:szCs w:val="24"/>
        </w:rPr>
        <w:t>M</w:t>
      </w:r>
      <w:r w:rsidR="009A49C1" w:rsidRPr="00810DCF">
        <w:rPr>
          <w:rFonts w:ascii="Times New Roman" w:hAnsi="Times New Roman" w:cs="Times New Roman"/>
          <w:sz w:val="24"/>
          <w:szCs w:val="24"/>
        </w:rPr>
        <w:t xml:space="preserve">obile Network Hardening to </w:t>
      </w:r>
      <w:r w:rsidR="009A49C1" w:rsidRPr="00810DCF">
        <w:rPr>
          <w:rFonts w:ascii="Times New Roman" w:eastAsia="Times New Roman" w:hAnsi="Times New Roman" w:cs="Times New Roman"/>
          <w:sz w:val="24"/>
          <w:szCs w:val="24"/>
        </w:rPr>
        <w:t>support a range of activities to improve the resilience (i.e. harden) of regional and remote telecommunications infrastructure to outages during a disaster</w:t>
      </w:r>
      <w:r w:rsidR="009A49C1" w:rsidRPr="00810DCF">
        <w:rPr>
          <w:rFonts w:ascii="Times New Roman" w:hAnsi="Times New Roman" w:cs="Times New Roman"/>
          <w:sz w:val="24"/>
          <w:szCs w:val="24"/>
        </w:rPr>
        <w:t>;</w:t>
      </w:r>
    </w:p>
    <w:p w14:paraId="6AF9EA54" w14:textId="0B309642" w:rsidR="00DA29F0" w:rsidRPr="00810DCF" w:rsidRDefault="00DA29F0" w:rsidP="00DA29F0">
      <w:pPr>
        <w:pStyle w:val="BodyText1"/>
        <w:numPr>
          <w:ilvl w:val="0"/>
          <w:numId w:val="28"/>
        </w:numPr>
        <w:spacing w:after="0" w:line="240" w:lineRule="auto"/>
        <w:rPr>
          <w:rFonts w:ascii="Times New Roman" w:hAnsi="Times New Roman" w:cs="Times New Roman"/>
          <w:sz w:val="24"/>
          <w:szCs w:val="24"/>
        </w:rPr>
      </w:pPr>
      <w:r w:rsidRPr="00810DCF">
        <w:rPr>
          <w:rFonts w:ascii="Times New Roman" w:hAnsi="Times New Roman" w:cs="Times New Roman"/>
          <w:sz w:val="24"/>
          <w:szCs w:val="24"/>
        </w:rPr>
        <w:t xml:space="preserve">Temporary Telecommunications Infrastructure Deployment </w:t>
      </w:r>
      <w:r w:rsidR="00F42588" w:rsidRPr="00810DCF">
        <w:rPr>
          <w:rFonts w:ascii="Times New Roman" w:hAnsi="Times New Roman" w:cs="Times New Roman"/>
          <w:sz w:val="24"/>
          <w:szCs w:val="24"/>
        </w:rPr>
        <w:t>to</w:t>
      </w:r>
      <w:r w:rsidRPr="00810DCF">
        <w:rPr>
          <w:rFonts w:ascii="Times New Roman" w:eastAsia="MS Gothic" w:hAnsi="Times New Roman" w:cs="Times New Roman"/>
          <w:bCs/>
          <w:sz w:val="24"/>
          <w:szCs w:val="24"/>
        </w:rPr>
        <w:t xml:space="preserve"> fund the purchase of temporary facilities to allow NBN Co Limited and other telecommunications carriers to </w:t>
      </w:r>
      <w:r w:rsidR="008F0B2A" w:rsidRPr="00810DCF">
        <w:rPr>
          <w:rFonts w:ascii="Times New Roman" w:hAnsi="Times New Roman"/>
          <w:bCs/>
          <w:sz w:val="24"/>
        </w:rPr>
        <w:t xml:space="preserve">improve network resilience </w:t>
      </w:r>
      <w:r w:rsidR="008F0B2A" w:rsidRPr="00810DCF">
        <w:rPr>
          <w:rFonts w:ascii="Times New Roman" w:hAnsi="Times New Roman"/>
          <w:sz w:val="24"/>
          <w:szCs w:val="24"/>
        </w:rPr>
        <w:t>before, during and after natural disasters</w:t>
      </w:r>
      <w:r w:rsidR="00F42588" w:rsidRPr="00810DCF">
        <w:rPr>
          <w:rFonts w:ascii="Times New Roman" w:eastAsia="MS Gothic" w:hAnsi="Times New Roman" w:cs="Times New Roman"/>
          <w:bCs/>
          <w:sz w:val="24"/>
          <w:szCs w:val="24"/>
        </w:rPr>
        <w:t>;</w:t>
      </w:r>
    </w:p>
    <w:p w14:paraId="109F89BC" w14:textId="1F2190A2" w:rsidR="00DA29F0" w:rsidRPr="00810DCF" w:rsidRDefault="00A83FCE" w:rsidP="00DA29F0">
      <w:pPr>
        <w:pStyle w:val="BodyText1"/>
        <w:numPr>
          <w:ilvl w:val="0"/>
          <w:numId w:val="28"/>
        </w:numPr>
        <w:spacing w:after="0" w:line="240" w:lineRule="auto"/>
        <w:rPr>
          <w:rFonts w:ascii="Times New Roman" w:hAnsi="Times New Roman" w:cs="Times New Roman"/>
          <w:sz w:val="24"/>
          <w:szCs w:val="24"/>
        </w:rPr>
      </w:pPr>
      <w:r w:rsidRPr="00810DCF">
        <w:rPr>
          <w:rFonts w:ascii="Times New Roman" w:hAnsi="Times New Roman" w:cs="Times New Roman"/>
          <w:sz w:val="24"/>
          <w:szCs w:val="24"/>
        </w:rPr>
        <w:t>i</w:t>
      </w:r>
      <w:r w:rsidR="00DA29F0" w:rsidRPr="00810DCF">
        <w:rPr>
          <w:rFonts w:ascii="Times New Roman" w:hAnsi="Times New Roman" w:cs="Times New Roman"/>
          <w:sz w:val="24"/>
          <w:szCs w:val="24"/>
        </w:rPr>
        <w:t xml:space="preserve">mproved </w:t>
      </w:r>
      <w:r w:rsidR="00DE3F8C" w:rsidRPr="00810DCF">
        <w:rPr>
          <w:rFonts w:ascii="Times New Roman" w:hAnsi="Times New Roman" w:cs="Times New Roman"/>
          <w:sz w:val="24"/>
          <w:szCs w:val="24"/>
        </w:rPr>
        <w:t xml:space="preserve">public </w:t>
      </w:r>
      <w:r w:rsidR="00DA29F0" w:rsidRPr="00810DCF">
        <w:rPr>
          <w:rFonts w:ascii="Times New Roman" w:hAnsi="Times New Roman" w:cs="Times New Roman"/>
          <w:sz w:val="24"/>
          <w:szCs w:val="24"/>
        </w:rPr>
        <w:t xml:space="preserve">communication </w:t>
      </w:r>
      <w:r w:rsidR="00F42588" w:rsidRPr="00810DCF">
        <w:rPr>
          <w:rFonts w:ascii="Times New Roman" w:hAnsi="Times New Roman" w:cs="Times New Roman"/>
          <w:sz w:val="24"/>
          <w:szCs w:val="24"/>
        </w:rPr>
        <w:t xml:space="preserve">through a communications strategy and program to emphasise the importance of communities having a resilient communications plan </w:t>
      </w:r>
      <w:r w:rsidR="008F0B2A" w:rsidRPr="00810DCF">
        <w:rPr>
          <w:rFonts w:ascii="Times New Roman" w:hAnsi="Times New Roman" w:cs="Times New Roman"/>
          <w:sz w:val="24"/>
          <w:szCs w:val="24"/>
        </w:rPr>
        <w:t>in emergencies</w:t>
      </w:r>
      <w:r w:rsidR="00F42588" w:rsidRPr="00810DCF">
        <w:rPr>
          <w:rFonts w:ascii="Times New Roman" w:hAnsi="Times New Roman" w:cs="Times New Roman"/>
          <w:sz w:val="24"/>
          <w:szCs w:val="24"/>
        </w:rPr>
        <w:t>; and</w:t>
      </w:r>
    </w:p>
    <w:p w14:paraId="3CB48C9C" w14:textId="3FEAC2F1" w:rsidR="00F5747B" w:rsidRPr="00810DCF" w:rsidRDefault="00A83FCE">
      <w:pPr>
        <w:pStyle w:val="BodyText1"/>
        <w:numPr>
          <w:ilvl w:val="0"/>
          <w:numId w:val="28"/>
        </w:numPr>
        <w:spacing w:after="0" w:line="240" w:lineRule="auto"/>
        <w:rPr>
          <w:rFonts w:ascii="Times New Roman" w:hAnsi="Times New Roman" w:cs="Times New Roman"/>
          <w:sz w:val="24"/>
          <w:szCs w:val="24"/>
        </w:rPr>
      </w:pPr>
      <w:proofErr w:type="gramStart"/>
      <w:r w:rsidRPr="00810DCF">
        <w:rPr>
          <w:rFonts w:ascii="Times New Roman" w:hAnsi="Times New Roman" w:cs="Times New Roman"/>
          <w:sz w:val="24"/>
          <w:szCs w:val="24"/>
        </w:rPr>
        <w:t>e</w:t>
      </w:r>
      <w:r w:rsidR="00F5747B" w:rsidRPr="00810DCF">
        <w:rPr>
          <w:rFonts w:ascii="Times New Roman" w:hAnsi="Times New Roman" w:cs="Times New Roman"/>
          <w:sz w:val="24"/>
          <w:szCs w:val="24"/>
        </w:rPr>
        <w:t>nhanced</w:t>
      </w:r>
      <w:proofErr w:type="gramEnd"/>
      <w:r w:rsidR="00F5747B" w:rsidRPr="00810DCF">
        <w:rPr>
          <w:rFonts w:ascii="Times New Roman" w:hAnsi="Times New Roman" w:cs="Times New Roman"/>
          <w:sz w:val="24"/>
          <w:szCs w:val="24"/>
        </w:rPr>
        <w:t xml:space="preserve"> telecommunications for the rural and country fire services depots and evacuation centres by deploying </w:t>
      </w:r>
      <w:r w:rsidR="00FD3FA1" w:rsidRPr="00810DCF">
        <w:rPr>
          <w:rFonts w:ascii="Times New Roman" w:hAnsi="Times New Roman" w:cs="Times New Roman"/>
          <w:sz w:val="24"/>
          <w:szCs w:val="24"/>
        </w:rPr>
        <w:t xml:space="preserve">approximately </w:t>
      </w:r>
      <w:r w:rsidR="00F5747B" w:rsidRPr="00810DCF">
        <w:rPr>
          <w:rFonts w:ascii="Times New Roman" w:hAnsi="Times New Roman" w:cs="Times New Roman"/>
          <w:sz w:val="24"/>
          <w:szCs w:val="24"/>
        </w:rPr>
        <w:t xml:space="preserve">2,000 satellite services to provide a </w:t>
      </w:r>
      <w:r w:rsidR="00F5747B" w:rsidRPr="00810DCF">
        <w:rPr>
          <w:rFonts w:ascii="Times New Roman" w:hAnsi="Times New Roman" w:cs="Times New Roman"/>
          <w:sz w:val="24"/>
          <w:szCs w:val="24"/>
        </w:rPr>
        <w:lastRenderedPageBreak/>
        <w:t>backup connection at these locations, plus batteries and solar panels at up to 100 critical sites.</w:t>
      </w:r>
    </w:p>
    <w:p w14:paraId="192B7315" w14:textId="77777777" w:rsidR="00DA29F0" w:rsidRPr="00810DCF" w:rsidRDefault="00DA29F0" w:rsidP="00DA29F0">
      <w:pPr>
        <w:pStyle w:val="BodyText1"/>
        <w:spacing w:after="0" w:line="240" w:lineRule="auto"/>
        <w:rPr>
          <w:rFonts w:ascii="Times New Roman" w:hAnsi="Times New Roman" w:cs="Times New Roman"/>
          <w:sz w:val="24"/>
          <w:szCs w:val="24"/>
        </w:rPr>
      </w:pPr>
    </w:p>
    <w:p w14:paraId="5994F27D" w14:textId="77777777" w:rsidR="005851E1" w:rsidRPr="00810DCF" w:rsidRDefault="005851E1" w:rsidP="005851E1">
      <w:pPr>
        <w:pStyle w:val="BodyText1"/>
        <w:spacing w:after="0" w:line="240" w:lineRule="auto"/>
        <w:rPr>
          <w:rFonts w:ascii="Times New Roman" w:hAnsi="Times New Roman" w:cs="Times New Roman"/>
          <w:sz w:val="24"/>
          <w:szCs w:val="24"/>
        </w:rPr>
      </w:pPr>
      <w:r w:rsidRPr="00810DCF">
        <w:rPr>
          <w:rFonts w:ascii="Times New Roman" w:hAnsi="Times New Roman" w:cs="Times New Roman"/>
          <w:sz w:val="24"/>
          <w:szCs w:val="24"/>
        </w:rPr>
        <w:t>The package was included in the Government’s $650 million bushfire recovery package announced by the Prime Minister on 11 May 2020, which forms part of the $2 billion National Bushfire Recovery Fund and the Government’s response to the 2019-20 bushfires.</w:t>
      </w:r>
    </w:p>
    <w:p w14:paraId="77972C70" w14:textId="77777777" w:rsidR="005851E1" w:rsidRPr="00810DCF" w:rsidRDefault="005851E1" w:rsidP="00DA29F0">
      <w:pPr>
        <w:pStyle w:val="BodyText1"/>
        <w:spacing w:after="0" w:line="240" w:lineRule="auto"/>
        <w:rPr>
          <w:rFonts w:ascii="Times New Roman" w:hAnsi="Times New Roman" w:cs="Times New Roman"/>
          <w:sz w:val="24"/>
          <w:szCs w:val="24"/>
        </w:rPr>
      </w:pPr>
    </w:p>
    <w:p w14:paraId="32EAB888" w14:textId="134A338E" w:rsidR="00DA29F0" w:rsidRPr="00810DCF" w:rsidRDefault="00DA29F0" w:rsidP="00DA29F0">
      <w:pPr>
        <w:pStyle w:val="BodyText1"/>
        <w:spacing w:after="0" w:line="240" w:lineRule="auto"/>
        <w:rPr>
          <w:rFonts w:ascii="Times New Roman" w:hAnsi="Times New Roman"/>
          <w:sz w:val="24"/>
          <w:szCs w:val="24"/>
        </w:rPr>
      </w:pPr>
      <w:r w:rsidRPr="00810DCF">
        <w:rPr>
          <w:rFonts w:ascii="Times New Roman" w:hAnsi="Times New Roman" w:cs="Times New Roman"/>
          <w:sz w:val="24"/>
          <w:szCs w:val="24"/>
        </w:rPr>
        <w:t>Government funding</w:t>
      </w:r>
      <w:r w:rsidR="001D08F3" w:rsidRPr="00810DCF">
        <w:rPr>
          <w:rFonts w:ascii="Times New Roman" w:hAnsi="Times New Roman" w:cs="Times New Roman"/>
          <w:sz w:val="24"/>
          <w:szCs w:val="24"/>
        </w:rPr>
        <w:t xml:space="preserve"> for the package</w:t>
      </w:r>
      <w:r w:rsidRPr="00810DCF">
        <w:rPr>
          <w:rFonts w:ascii="Times New Roman" w:hAnsi="Times New Roman" w:cs="Times New Roman"/>
          <w:sz w:val="24"/>
          <w:szCs w:val="24"/>
        </w:rPr>
        <w:t xml:space="preserve"> of up to $37.1 million over two years from 2020-21 will be provided through an extension to the established Mobile Black Spot Program, new grants programs and procurement processes.</w:t>
      </w:r>
    </w:p>
    <w:p w14:paraId="6C64ED2A" w14:textId="77777777" w:rsidR="00E34E82" w:rsidRPr="00810DCF" w:rsidRDefault="00E34E82" w:rsidP="00EE5D35">
      <w:pPr>
        <w:rPr>
          <w:rFonts w:ascii="Times New Roman" w:hAnsi="Times New Roman"/>
          <w:sz w:val="24"/>
          <w:szCs w:val="24"/>
        </w:rPr>
      </w:pPr>
    </w:p>
    <w:p w14:paraId="76EB4DD4" w14:textId="77777777" w:rsidR="00E34E82" w:rsidRPr="00810DCF" w:rsidRDefault="00E34E82" w:rsidP="00EE5D35">
      <w:pPr>
        <w:contextualSpacing/>
        <w:rPr>
          <w:rFonts w:ascii="Times New Roman" w:eastAsiaTheme="minorHAnsi" w:hAnsi="Times New Roman"/>
          <w:b/>
          <w:sz w:val="24"/>
          <w:szCs w:val="24"/>
        </w:rPr>
      </w:pPr>
      <w:r w:rsidRPr="00810DCF">
        <w:rPr>
          <w:rFonts w:ascii="Times New Roman" w:eastAsiaTheme="minorHAnsi" w:hAnsi="Times New Roman"/>
          <w:b/>
          <w:sz w:val="24"/>
          <w:szCs w:val="24"/>
        </w:rPr>
        <w:t>Human rights implications</w:t>
      </w:r>
    </w:p>
    <w:p w14:paraId="3C15BBAC" w14:textId="77777777" w:rsidR="00E34E82" w:rsidRPr="00810DCF" w:rsidRDefault="00E34E82" w:rsidP="00EE5D35">
      <w:pPr>
        <w:ind w:right="-46"/>
        <w:rPr>
          <w:rFonts w:ascii="Times New Roman" w:hAnsi="Times New Roman"/>
          <w:sz w:val="24"/>
          <w:szCs w:val="24"/>
        </w:rPr>
      </w:pPr>
    </w:p>
    <w:p w14:paraId="7F9D4784" w14:textId="38A7D525" w:rsidR="002B3DC3" w:rsidRPr="00810DCF" w:rsidRDefault="002B3DC3" w:rsidP="002B3DC3">
      <w:pPr>
        <w:pStyle w:val="ListParagraph"/>
        <w:numPr>
          <w:ilvl w:val="0"/>
          <w:numId w:val="23"/>
        </w:numPr>
        <w:spacing w:after="200"/>
      </w:pPr>
      <w:r w:rsidRPr="00810DCF">
        <w:t xml:space="preserve">Article 19 of the </w:t>
      </w:r>
      <w:r w:rsidRPr="00810DCF">
        <w:rPr>
          <w:i/>
        </w:rPr>
        <w:t>International Covenant on Civil and Political Rights</w:t>
      </w:r>
      <w:r w:rsidRPr="00810DCF">
        <w:t xml:space="preserve"> sets out the rights to freedom of opinion and expression. The right to freedom of expression includes the right to receive and impart information of all kinds through any medium, including the media and broadcasting.</w:t>
      </w:r>
    </w:p>
    <w:p w14:paraId="19E3F1D5" w14:textId="77777777" w:rsidR="002B3DC3" w:rsidRPr="00810DCF" w:rsidRDefault="002B3DC3" w:rsidP="002B3DC3">
      <w:pPr>
        <w:pStyle w:val="ListParagraph"/>
        <w:numPr>
          <w:ilvl w:val="0"/>
          <w:numId w:val="23"/>
        </w:numPr>
        <w:spacing w:after="200"/>
      </w:pPr>
    </w:p>
    <w:p w14:paraId="6B4D8267" w14:textId="40A0B5F8" w:rsidR="002B3DC3" w:rsidRPr="00810DCF" w:rsidRDefault="002B3DC3" w:rsidP="002B3DC3">
      <w:pPr>
        <w:pStyle w:val="ListParagraph"/>
        <w:numPr>
          <w:ilvl w:val="0"/>
          <w:numId w:val="23"/>
        </w:numPr>
        <w:spacing w:after="200"/>
      </w:pPr>
      <w:r w:rsidRPr="00810DCF">
        <w:t xml:space="preserve">This </w:t>
      </w:r>
      <w:r w:rsidR="001A4AF2" w:rsidRPr="00810DCF">
        <w:t>i</w:t>
      </w:r>
      <w:r w:rsidRPr="00810DCF">
        <w:t xml:space="preserve">nstrument promotes this right by supporting initiatives which aim to preserve access to internet and telephony-based communications in </w:t>
      </w:r>
      <w:proofErr w:type="gramStart"/>
      <w:r w:rsidRPr="00810DCF">
        <w:t>emergency situations</w:t>
      </w:r>
      <w:proofErr w:type="gramEnd"/>
      <w:r w:rsidRPr="00810DCF">
        <w:t xml:space="preserve"> in which such access may otherwise be rendered unavailable.</w:t>
      </w:r>
    </w:p>
    <w:p w14:paraId="531B7559" w14:textId="77777777" w:rsidR="002B3DC3" w:rsidRPr="00810DCF" w:rsidRDefault="002B3DC3" w:rsidP="001D08F3">
      <w:pPr>
        <w:pStyle w:val="ListParagraph"/>
        <w:numPr>
          <w:ilvl w:val="0"/>
          <w:numId w:val="23"/>
        </w:numPr>
      </w:pPr>
    </w:p>
    <w:p w14:paraId="17908E59" w14:textId="60938511" w:rsidR="002B3DC3" w:rsidRPr="00810DCF" w:rsidRDefault="002B3DC3" w:rsidP="001D08F3">
      <w:pPr>
        <w:pStyle w:val="ListParagraph"/>
        <w:numPr>
          <w:ilvl w:val="0"/>
          <w:numId w:val="23"/>
        </w:numPr>
      </w:pPr>
      <w:r w:rsidRPr="00810DCF">
        <w:t xml:space="preserve">This </w:t>
      </w:r>
      <w:r w:rsidR="001A4AF2" w:rsidRPr="00810DCF">
        <w:t>i</w:t>
      </w:r>
      <w:r w:rsidRPr="00810DCF">
        <w:t>nstrument does not otherwise engage any of the applicable rights or freedoms.</w:t>
      </w:r>
    </w:p>
    <w:p w14:paraId="50F7141C" w14:textId="77777777" w:rsidR="000C1C2C" w:rsidRPr="00810DCF" w:rsidRDefault="000C1C2C" w:rsidP="001D08F3">
      <w:pPr>
        <w:numPr>
          <w:ilvl w:val="0"/>
          <w:numId w:val="23"/>
        </w:numPr>
        <w:rPr>
          <w:szCs w:val="24"/>
        </w:rPr>
      </w:pPr>
    </w:p>
    <w:p w14:paraId="0F08A4D0" w14:textId="77777777" w:rsidR="00E34E82" w:rsidRPr="00810DCF" w:rsidRDefault="00E34E82" w:rsidP="00EE5D35">
      <w:pPr>
        <w:rPr>
          <w:rFonts w:ascii="Times New Roman" w:hAnsi="Times New Roman"/>
          <w:b/>
          <w:sz w:val="24"/>
          <w:szCs w:val="24"/>
        </w:rPr>
      </w:pPr>
      <w:r w:rsidRPr="00810DCF">
        <w:rPr>
          <w:rFonts w:ascii="Times New Roman" w:hAnsi="Times New Roman"/>
          <w:b/>
          <w:sz w:val="24"/>
          <w:szCs w:val="24"/>
        </w:rPr>
        <w:t>Conclusion</w:t>
      </w:r>
    </w:p>
    <w:p w14:paraId="59A7768F" w14:textId="77777777" w:rsidR="00E34E82" w:rsidRPr="00810DCF" w:rsidRDefault="00E34E82" w:rsidP="00EE5D35">
      <w:pPr>
        <w:contextualSpacing/>
        <w:rPr>
          <w:rFonts w:ascii="Times New Roman" w:eastAsiaTheme="minorHAnsi" w:hAnsi="Times New Roman"/>
          <w:sz w:val="24"/>
          <w:szCs w:val="24"/>
        </w:rPr>
      </w:pPr>
    </w:p>
    <w:p w14:paraId="10B0A103" w14:textId="18671502" w:rsidR="002B3DC3" w:rsidRPr="00810DCF" w:rsidRDefault="002B3DC3" w:rsidP="002B3DC3">
      <w:pPr>
        <w:autoSpaceDE w:val="0"/>
        <w:autoSpaceDN w:val="0"/>
        <w:adjustRightInd w:val="0"/>
        <w:rPr>
          <w:rFonts w:ascii="Times New Roman" w:hAnsi="Times New Roman"/>
          <w:iCs/>
          <w:sz w:val="24"/>
          <w:szCs w:val="24"/>
          <w:lang w:eastAsia="en-US"/>
        </w:rPr>
      </w:pPr>
      <w:r w:rsidRPr="00810DCF">
        <w:rPr>
          <w:rFonts w:ascii="Times New Roman" w:eastAsia="Times New Roman" w:hAnsi="Times New Roman"/>
          <w:sz w:val="24"/>
          <w:szCs w:val="24"/>
          <w:lang w:eastAsia="en-US"/>
        </w:rPr>
        <w:t xml:space="preserve">This </w:t>
      </w:r>
      <w:r w:rsidR="00F42588" w:rsidRPr="00810DCF">
        <w:rPr>
          <w:rFonts w:ascii="Times New Roman" w:eastAsia="Times New Roman" w:hAnsi="Times New Roman"/>
          <w:sz w:val="24"/>
          <w:szCs w:val="24"/>
          <w:lang w:eastAsia="en-US"/>
        </w:rPr>
        <w:t>d</w:t>
      </w:r>
      <w:r w:rsidRPr="00810DCF">
        <w:rPr>
          <w:rFonts w:ascii="Times New Roman" w:eastAsia="Times New Roman" w:hAnsi="Times New Roman"/>
          <w:sz w:val="24"/>
          <w:szCs w:val="24"/>
          <w:lang w:eastAsia="en-US"/>
        </w:rPr>
        <w:t xml:space="preserve">isallowable </w:t>
      </w:r>
      <w:r w:rsidR="00F42588" w:rsidRPr="00810DCF">
        <w:rPr>
          <w:rFonts w:ascii="Times New Roman" w:eastAsia="Times New Roman" w:hAnsi="Times New Roman"/>
          <w:sz w:val="24"/>
          <w:szCs w:val="24"/>
          <w:lang w:eastAsia="en-US"/>
        </w:rPr>
        <w:t>l</w:t>
      </w:r>
      <w:r w:rsidRPr="00810DCF">
        <w:rPr>
          <w:rFonts w:ascii="Times New Roman" w:eastAsia="Times New Roman" w:hAnsi="Times New Roman"/>
          <w:sz w:val="24"/>
          <w:szCs w:val="24"/>
          <w:lang w:eastAsia="en-US"/>
        </w:rPr>
        <w:t xml:space="preserve">egislative </w:t>
      </w:r>
      <w:r w:rsidR="00F42588" w:rsidRPr="00810DCF">
        <w:rPr>
          <w:rFonts w:ascii="Times New Roman" w:eastAsia="Times New Roman" w:hAnsi="Times New Roman"/>
          <w:sz w:val="24"/>
          <w:szCs w:val="24"/>
          <w:lang w:eastAsia="en-US"/>
        </w:rPr>
        <w:t>i</w:t>
      </w:r>
      <w:r w:rsidRPr="00810DCF">
        <w:rPr>
          <w:rFonts w:ascii="Times New Roman" w:eastAsia="Times New Roman" w:hAnsi="Times New Roman"/>
          <w:sz w:val="24"/>
          <w:szCs w:val="24"/>
          <w:lang w:eastAsia="en-US"/>
        </w:rPr>
        <w:t>nstrument is compatible with human rights as it promotes the right to freedom of expression.</w:t>
      </w:r>
    </w:p>
    <w:p w14:paraId="3FF5B9B4" w14:textId="1ED85916" w:rsidR="00A95EAF" w:rsidRPr="00810DCF" w:rsidRDefault="00A95EAF" w:rsidP="00EE5D35">
      <w:pPr>
        <w:rPr>
          <w:rFonts w:ascii="Times New Roman" w:hAnsi="Times New Roman"/>
          <w:sz w:val="24"/>
          <w:szCs w:val="24"/>
        </w:rPr>
      </w:pPr>
    </w:p>
    <w:p w14:paraId="1D58ED5E" w14:textId="3203342F" w:rsidR="0005650D" w:rsidRPr="00810DCF" w:rsidRDefault="0005650D" w:rsidP="001A69CE">
      <w:pPr>
        <w:rPr>
          <w:rFonts w:ascii="Times New Roman" w:hAnsi="Times New Roman"/>
          <w:sz w:val="24"/>
          <w:szCs w:val="24"/>
        </w:rPr>
      </w:pPr>
    </w:p>
    <w:p w14:paraId="7796F73A" w14:textId="77777777" w:rsidR="00BF526C" w:rsidRPr="00810DCF" w:rsidRDefault="00BF526C" w:rsidP="00BF526C">
      <w:pPr>
        <w:pStyle w:val="paranumbering0"/>
        <w:spacing w:before="0" w:beforeAutospacing="0" w:after="120" w:afterAutospacing="0"/>
        <w:contextualSpacing/>
        <w:jc w:val="center"/>
        <w:rPr>
          <w:b/>
        </w:rPr>
      </w:pPr>
    </w:p>
    <w:p w14:paraId="7597623B" w14:textId="77777777" w:rsidR="00E213A3" w:rsidRPr="00810DCF" w:rsidRDefault="00E213A3" w:rsidP="00BF526C">
      <w:pPr>
        <w:pStyle w:val="paranumbering0"/>
        <w:spacing w:before="0" w:beforeAutospacing="0" w:after="120" w:afterAutospacing="0"/>
        <w:contextualSpacing/>
        <w:jc w:val="center"/>
        <w:rPr>
          <w:b/>
        </w:rPr>
      </w:pPr>
    </w:p>
    <w:p w14:paraId="4BA05C81" w14:textId="77777777" w:rsidR="007745D0" w:rsidRPr="00810DCF" w:rsidRDefault="007745D0" w:rsidP="00BF526C">
      <w:pPr>
        <w:pStyle w:val="paranumbering0"/>
        <w:spacing w:before="0" w:beforeAutospacing="0" w:after="120" w:afterAutospacing="0"/>
        <w:contextualSpacing/>
        <w:jc w:val="center"/>
        <w:rPr>
          <w:b/>
        </w:rPr>
      </w:pPr>
    </w:p>
    <w:p w14:paraId="28C2578F" w14:textId="77777777" w:rsidR="00BF526C" w:rsidRPr="00810DCF" w:rsidRDefault="00BF526C" w:rsidP="00BF526C">
      <w:pPr>
        <w:pStyle w:val="paranumbering0"/>
        <w:spacing w:before="0" w:beforeAutospacing="0" w:after="120" w:afterAutospacing="0"/>
        <w:contextualSpacing/>
        <w:jc w:val="center"/>
        <w:rPr>
          <w:b/>
        </w:rPr>
      </w:pPr>
      <w:r w:rsidRPr="00810DCF">
        <w:rPr>
          <w:b/>
        </w:rPr>
        <w:t xml:space="preserve">Senator the Hon Mathias </w:t>
      </w:r>
      <w:proofErr w:type="spellStart"/>
      <w:r w:rsidRPr="00810DCF">
        <w:rPr>
          <w:b/>
        </w:rPr>
        <w:t>Cormann</w:t>
      </w:r>
      <w:proofErr w:type="spellEnd"/>
    </w:p>
    <w:p w14:paraId="42A5DC7F" w14:textId="77777777" w:rsidR="006818C0" w:rsidRPr="00904F8A" w:rsidRDefault="00BF526C" w:rsidP="00D57BF8">
      <w:pPr>
        <w:pStyle w:val="paranumbering0"/>
        <w:spacing w:before="0" w:beforeAutospacing="0" w:after="120" w:afterAutospacing="0"/>
        <w:contextualSpacing/>
        <w:jc w:val="center"/>
      </w:pPr>
      <w:r w:rsidRPr="00810DCF">
        <w:rPr>
          <w:b/>
        </w:rPr>
        <w:t>Minister for Finance</w:t>
      </w:r>
      <w:bookmarkStart w:id="0" w:name="_GoBack"/>
      <w:bookmarkEnd w:id="0"/>
    </w:p>
    <w:sectPr w:rsidR="006818C0" w:rsidRPr="00904F8A" w:rsidSect="004D676F">
      <w:head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18365" w14:textId="77777777" w:rsidR="00430208" w:rsidRDefault="00430208" w:rsidP="00A739E5">
      <w:r>
        <w:separator/>
      </w:r>
    </w:p>
  </w:endnote>
  <w:endnote w:type="continuationSeparator" w:id="0">
    <w:p w14:paraId="7448A28F" w14:textId="77777777" w:rsidR="00430208" w:rsidRDefault="00430208" w:rsidP="00A739E5">
      <w:r>
        <w:continuationSeparator/>
      </w:r>
    </w:p>
  </w:endnote>
  <w:endnote w:type="continuationNotice" w:id="1">
    <w:p w14:paraId="5BC6864B" w14:textId="77777777" w:rsidR="00430208" w:rsidRDefault="00430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180BF" w14:textId="77777777" w:rsidR="00430208" w:rsidRDefault="00430208" w:rsidP="00A739E5">
      <w:r>
        <w:separator/>
      </w:r>
    </w:p>
  </w:footnote>
  <w:footnote w:type="continuationSeparator" w:id="0">
    <w:p w14:paraId="0A43CA6E" w14:textId="77777777" w:rsidR="00430208" w:rsidRDefault="00430208" w:rsidP="00A739E5">
      <w:r>
        <w:continuationSeparator/>
      </w:r>
    </w:p>
  </w:footnote>
  <w:footnote w:type="continuationNotice" w:id="1">
    <w:p w14:paraId="1B15E6F9" w14:textId="77777777" w:rsidR="00430208" w:rsidRDefault="004302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FC5C" w14:textId="76E52AB1" w:rsidR="00430208" w:rsidRDefault="00810DCF">
    <w:pPr>
      <w:pStyle w:val="Header"/>
      <w:jc w:val="center"/>
    </w:pPr>
    <w:sdt>
      <w:sdtPr>
        <w:id w:val="8403760"/>
        <w:docPartObj>
          <w:docPartGallery w:val="Page Numbers (Top of Page)"/>
          <w:docPartUnique/>
        </w:docPartObj>
      </w:sdtPr>
      <w:sdtEndPr/>
      <w:sdtContent>
        <w:r w:rsidR="00430208">
          <w:fldChar w:fldCharType="begin"/>
        </w:r>
        <w:r w:rsidR="00430208">
          <w:instrText xml:space="preserve"> PAGE   \* MERGEFORMAT </w:instrText>
        </w:r>
        <w:r w:rsidR="00430208">
          <w:fldChar w:fldCharType="separate"/>
        </w:r>
        <w:r>
          <w:rPr>
            <w:noProof/>
          </w:rPr>
          <w:t>2</w:t>
        </w:r>
        <w:r w:rsidR="00430208">
          <w:rPr>
            <w:noProof/>
          </w:rPr>
          <w:fldChar w:fldCharType="end"/>
        </w:r>
      </w:sdtContent>
    </w:sdt>
  </w:p>
  <w:p w14:paraId="154821DA" w14:textId="77777777" w:rsidR="00430208" w:rsidRDefault="00430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150D" w14:textId="77777777" w:rsidR="00430208" w:rsidRPr="00CA76CF" w:rsidRDefault="00430208" w:rsidP="004D676F">
    <w:pPr>
      <w:pStyle w:val="Header"/>
      <w:jc w:val="right"/>
      <w:rPr>
        <w:b/>
        <w:u w:val="single"/>
      </w:rPr>
    </w:pPr>
  </w:p>
  <w:p w14:paraId="6F5F6B9C" w14:textId="77777777" w:rsidR="00430208" w:rsidRDefault="0043020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FE0BE" w14:textId="77777777" w:rsidR="00430208" w:rsidRDefault="004302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36A32" w14:textId="037AB8D5" w:rsidR="00430208" w:rsidRDefault="00810DCF">
    <w:pPr>
      <w:pStyle w:val="Header"/>
      <w:jc w:val="center"/>
    </w:pPr>
    <w:sdt>
      <w:sdtPr>
        <w:id w:val="8403763"/>
        <w:docPartObj>
          <w:docPartGallery w:val="Page Numbers (Top of Page)"/>
          <w:docPartUnique/>
        </w:docPartObj>
      </w:sdtPr>
      <w:sdtEndPr/>
      <w:sdtContent>
        <w:r w:rsidR="00430208">
          <w:fldChar w:fldCharType="begin"/>
        </w:r>
        <w:r w:rsidR="00430208">
          <w:instrText xml:space="preserve"> PAGE   \* MERGEFORMAT </w:instrText>
        </w:r>
        <w:r w:rsidR="00430208">
          <w:fldChar w:fldCharType="separate"/>
        </w:r>
        <w:r>
          <w:rPr>
            <w:noProof/>
          </w:rPr>
          <w:t>8</w:t>
        </w:r>
        <w:r w:rsidR="00430208">
          <w:rPr>
            <w:noProof/>
          </w:rPr>
          <w:fldChar w:fldCharType="end"/>
        </w:r>
      </w:sdtContent>
    </w:sdt>
  </w:p>
  <w:p w14:paraId="540DDC2D" w14:textId="77777777" w:rsidR="00430208" w:rsidRDefault="004302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0737D" w14:textId="45DA22BE" w:rsidR="00430208" w:rsidRPr="00CA76CF" w:rsidRDefault="00430208" w:rsidP="004D676F">
    <w:pPr>
      <w:pStyle w:val="Header"/>
      <w:jc w:val="right"/>
      <w:rPr>
        <w:b/>
        <w:u w:val="single"/>
      </w:rPr>
    </w:pPr>
    <w:r w:rsidRPr="0088187F">
      <w:rPr>
        <w:b/>
        <w:u w:val="single"/>
      </w:rPr>
      <w:t xml:space="preserve">Attachment </w:t>
    </w:r>
    <w:r w:rsidR="00384A63">
      <w:rPr>
        <w:b/>
        <w:u w:val="single"/>
      </w:rPr>
      <w:t>A</w:t>
    </w:r>
  </w:p>
  <w:p w14:paraId="673B5B7F" w14:textId="77777777" w:rsidR="00430208" w:rsidRDefault="00430208">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69B19" w14:textId="77777777" w:rsidR="00384A63" w:rsidRPr="00CA76CF" w:rsidRDefault="00384A63" w:rsidP="004D676F">
    <w:pPr>
      <w:pStyle w:val="Header"/>
      <w:jc w:val="right"/>
      <w:rPr>
        <w:b/>
        <w:u w:val="single"/>
      </w:rPr>
    </w:pPr>
    <w:r w:rsidRPr="0088187F">
      <w:rPr>
        <w:b/>
        <w:u w:val="single"/>
      </w:rPr>
      <w:t xml:space="preserve">Attachment </w:t>
    </w:r>
    <w:r>
      <w:rPr>
        <w:b/>
        <w:u w:val="single"/>
      </w:rPr>
      <w:t>B</w:t>
    </w:r>
  </w:p>
  <w:p w14:paraId="33B8E66C" w14:textId="77777777" w:rsidR="00384A63" w:rsidRDefault="00384A6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6B8"/>
    <w:multiLevelType w:val="hybridMultilevel"/>
    <w:tmpl w:val="FECEF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E2DC6"/>
    <w:multiLevelType w:val="hybridMultilevel"/>
    <w:tmpl w:val="BCF24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AA0212"/>
    <w:multiLevelType w:val="hybridMultilevel"/>
    <w:tmpl w:val="4C082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5" w15:restartNumberingAfterBreak="0">
    <w:nsid w:val="0DE8349B"/>
    <w:multiLevelType w:val="hybridMultilevel"/>
    <w:tmpl w:val="A408667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9C77A1"/>
    <w:multiLevelType w:val="hybridMultilevel"/>
    <w:tmpl w:val="6B74D7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0FEB5D7F"/>
    <w:multiLevelType w:val="hybridMultilevel"/>
    <w:tmpl w:val="36362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947BE0"/>
    <w:multiLevelType w:val="hybridMultilevel"/>
    <w:tmpl w:val="2F345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BC133B"/>
    <w:multiLevelType w:val="hybridMultilevel"/>
    <w:tmpl w:val="D324A4F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3"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4"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5"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6"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8" w15:restartNumberingAfterBreak="0">
    <w:nsid w:val="35C168F1"/>
    <w:multiLevelType w:val="hybridMultilevel"/>
    <w:tmpl w:val="7FF2E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CE08F6"/>
    <w:multiLevelType w:val="hybridMultilevel"/>
    <w:tmpl w:val="E918E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CC0531"/>
    <w:multiLevelType w:val="hybridMultilevel"/>
    <w:tmpl w:val="E3A60FFC"/>
    <w:lvl w:ilvl="0" w:tplc="0C090001">
      <w:start w:val="1"/>
      <w:numFmt w:val="bullet"/>
      <w:lvlText w:val=""/>
      <w:lvlJc w:val="left"/>
      <w:pPr>
        <w:ind w:left="975" w:hanging="61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5B7C73A5"/>
    <w:multiLevelType w:val="hybridMultilevel"/>
    <w:tmpl w:val="C750E1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5676F8"/>
    <w:multiLevelType w:val="hybridMultilevel"/>
    <w:tmpl w:val="C37AB6EA"/>
    <w:lvl w:ilvl="0" w:tplc="26B4474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003182"/>
    <w:multiLevelType w:val="hybridMultilevel"/>
    <w:tmpl w:val="ED14C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7" w15:restartNumberingAfterBreak="0">
    <w:nsid w:val="6E6025B6"/>
    <w:multiLevelType w:val="hybridMultilevel"/>
    <w:tmpl w:val="BB1A7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9" w15:restartNumberingAfterBreak="0">
    <w:nsid w:val="76F26231"/>
    <w:multiLevelType w:val="hybridMultilevel"/>
    <w:tmpl w:val="F0906452"/>
    <w:lvl w:ilvl="0" w:tplc="F2902DAC">
      <w:start w:val="1"/>
      <w:numFmt w:val="bullet"/>
      <w:lvlText w:val=""/>
      <w:lvlJc w:val="left"/>
      <w:pPr>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CD06CC"/>
    <w:multiLevelType w:val="hybridMultilevel"/>
    <w:tmpl w:val="C5C248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3710A3"/>
    <w:multiLevelType w:val="hybridMultilevel"/>
    <w:tmpl w:val="DA1C0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5"/>
  </w:num>
  <w:num w:numId="4">
    <w:abstractNumId w:val="17"/>
  </w:num>
  <w:num w:numId="5">
    <w:abstractNumId w:val="1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6"/>
  </w:num>
  <w:num w:numId="9">
    <w:abstractNumId w:val="14"/>
  </w:num>
  <w:num w:numId="10">
    <w:abstractNumId w:val="13"/>
  </w:num>
  <w:num w:numId="11">
    <w:abstractNumId w:val="10"/>
  </w:num>
  <w:num w:numId="12">
    <w:abstractNumId w:val="31"/>
  </w:num>
  <w:num w:numId="13">
    <w:abstractNumId w:val="1"/>
  </w:num>
  <w:num w:numId="14">
    <w:abstractNumId w:val="9"/>
  </w:num>
  <w:num w:numId="15">
    <w:abstractNumId w:val="2"/>
  </w:num>
  <w:num w:numId="16">
    <w:abstractNumId w:val="0"/>
  </w:num>
  <w:num w:numId="17">
    <w:abstractNumId w:val="29"/>
  </w:num>
  <w:num w:numId="18">
    <w:abstractNumId w:val="3"/>
  </w:num>
  <w:num w:numId="19">
    <w:abstractNumId w:val="6"/>
  </w:num>
  <w:num w:numId="20">
    <w:abstractNumId w:val="7"/>
  </w:num>
  <w:num w:numId="21">
    <w:abstractNumId w:val="20"/>
  </w:num>
  <w:num w:numId="22">
    <w:abstractNumId w:val="30"/>
  </w:num>
  <w:num w:numId="23">
    <w:abstractNumId w:val="16"/>
  </w:num>
  <w:num w:numId="24">
    <w:abstractNumId w:val="27"/>
  </w:num>
  <w:num w:numId="25">
    <w:abstractNumId w:val="24"/>
  </w:num>
  <w:num w:numId="26">
    <w:abstractNumId w:val="5"/>
  </w:num>
  <w:num w:numId="27">
    <w:abstractNumId w:val="23"/>
  </w:num>
  <w:num w:numId="28">
    <w:abstractNumId w:val="19"/>
  </w:num>
  <w:num w:numId="29">
    <w:abstractNumId w:val="25"/>
  </w:num>
  <w:num w:numId="30">
    <w:abstractNumId w:val="18"/>
  </w:num>
  <w:num w:numId="31">
    <w:abstractNumId w:val="11"/>
  </w:num>
  <w:num w:numId="32">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0D0"/>
    <w:rsid w:val="0000138A"/>
    <w:rsid w:val="00002B20"/>
    <w:rsid w:val="0000354E"/>
    <w:rsid w:val="000039E8"/>
    <w:rsid w:val="0000562B"/>
    <w:rsid w:val="00005E8F"/>
    <w:rsid w:val="00006070"/>
    <w:rsid w:val="00006B56"/>
    <w:rsid w:val="00007DF9"/>
    <w:rsid w:val="00010243"/>
    <w:rsid w:val="00012C74"/>
    <w:rsid w:val="00012CB9"/>
    <w:rsid w:val="00012D44"/>
    <w:rsid w:val="00014FFC"/>
    <w:rsid w:val="00015510"/>
    <w:rsid w:val="00016219"/>
    <w:rsid w:val="00016690"/>
    <w:rsid w:val="00017136"/>
    <w:rsid w:val="000173B6"/>
    <w:rsid w:val="00017611"/>
    <w:rsid w:val="00017E5D"/>
    <w:rsid w:val="000209F7"/>
    <w:rsid w:val="00020BD0"/>
    <w:rsid w:val="000217C4"/>
    <w:rsid w:val="000223BC"/>
    <w:rsid w:val="000236C9"/>
    <w:rsid w:val="000241F5"/>
    <w:rsid w:val="00024813"/>
    <w:rsid w:val="00024D0A"/>
    <w:rsid w:val="00025954"/>
    <w:rsid w:val="00025D05"/>
    <w:rsid w:val="00026219"/>
    <w:rsid w:val="00026F4B"/>
    <w:rsid w:val="00027364"/>
    <w:rsid w:val="000274FF"/>
    <w:rsid w:val="00027A9C"/>
    <w:rsid w:val="00030505"/>
    <w:rsid w:val="000305FA"/>
    <w:rsid w:val="0003061C"/>
    <w:rsid w:val="00031029"/>
    <w:rsid w:val="000311CA"/>
    <w:rsid w:val="000317F0"/>
    <w:rsid w:val="00031D99"/>
    <w:rsid w:val="00031DE1"/>
    <w:rsid w:val="000323DA"/>
    <w:rsid w:val="00032EE7"/>
    <w:rsid w:val="0003356E"/>
    <w:rsid w:val="00034CEB"/>
    <w:rsid w:val="00035EF5"/>
    <w:rsid w:val="00036A66"/>
    <w:rsid w:val="00036C71"/>
    <w:rsid w:val="00036E07"/>
    <w:rsid w:val="00037964"/>
    <w:rsid w:val="000379B4"/>
    <w:rsid w:val="00037AE2"/>
    <w:rsid w:val="00037F36"/>
    <w:rsid w:val="000405BF"/>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0FD6"/>
    <w:rsid w:val="0005203F"/>
    <w:rsid w:val="00052381"/>
    <w:rsid w:val="00052A24"/>
    <w:rsid w:val="00052A3D"/>
    <w:rsid w:val="00053020"/>
    <w:rsid w:val="00053970"/>
    <w:rsid w:val="000540D6"/>
    <w:rsid w:val="000549D1"/>
    <w:rsid w:val="00055BA8"/>
    <w:rsid w:val="00055BC4"/>
    <w:rsid w:val="00055F73"/>
    <w:rsid w:val="0005650D"/>
    <w:rsid w:val="00056EB6"/>
    <w:rsid w:val="00060D28"/>
    <w:rsid w:val="00061187"/>
    <w:rsid w:val="00061729"/>
    <w:rsid w:val="00061DCB"/>
    <w:rsid w:val="00061E47"/>
    <w:rsid w:val="00062508"/>
    <w:rsid w:val="00062673"/>
    <w:rsid w:val="000626E9"/>
    <w:rsid w:val="00062D90"/>
    <w:rsid w:val="00062DC0"/>
    <w:rsid w:val="0006315A"/>
    <w:rsid w:val="00064EEB"/>
    <w:rsid w:val="0006530B"/>
    <w:rsid w:val="00066049"/>
    <w:rsid w:val="00067DC2"/>
    <w:rsid w:val="00070FB9"/>
    <w:rsid w:val="00070FD3"/>
    <w:rsid w:val="0007110A"/>
    <w:rsid w:val="0007164D"/>
    <w:rsid w:val="000723CA"/>
    <w:rsid w:val="00072616"/>
    <w:rsid w:val="00072B13"/>
    <w:rsid w:val="0007310C"/>
    <w:rsid w:val="0007329E"/>
    <w:rsid w:val="00073645"/>
    <w:rsid w:val="00074977"/>
    <w:rsid w:val="00075BE7"/>
    <w:rsid w:val="00076717"/>
    <w:rsid w:val="00077283"/>
    <w:rsid w:val="00077F72"/>
    <w:rsid w:val="00080C63"/>
    <w:rsid w:val="00082051"/>
    <w:rsid w:val="00082367"/>
    <w:rsid w:val="0008291F"/>
    <w:rsid w:val="00082A3E"/>
    <w:rsid w:val="00082DAC"/>
    <w:rsid w:val="0008306F"/>
    <w:rsid w:val="00083596"/>
    <w:rsid w:val="000836F6"/>
    <w:rsid w:val="00084C7A"/>
    <w:rsid w:val="00084F95"/>
    <w:rsid w:val="00085179"/>
    <w:rsid w:val="00085AB1"/>
    <w:rsid w:val="00085B09"/>
    <w:rsid w:val="00087665"/>
    <w:rsid w:val="000917B1"/>
    <w:rsid w:val="00092C3A"/>
    <w:rsid w:val="000935B0"/>
    <w:rsid w:val="00093C26"/>
    <w:rsid w:val="00093E05"/>
    <w:rsid w:val="00093E4C"/>
    <w:rsid w:val="00093EE2"/>
    <w:rsid w:val="00094AD1"/>
    <w:rsid w:val="00094AF3"/>
    <w:rsid w:val="00095F54"/>
    <w:rsid w:val="0009611E"/>
    <w:rsid w:val="000962A2"/>
    <w:rsid w:val="00097451"/>
    <w:rsid w:val="00097ABA"/>
    <w:rsid w:val="00097F1F"/>
    <w:rsid w:val="00097F3F"/>
    <w:rsid w:val="000A07C5"/>
    <w:rsid w:val="000A103A"/>
    <w:rsid w:val="000A1E0A"/>
    <w:rsid w:val="000A2A3A"/>
    <w:rsid w:val="000A2CE1"/>
    <w:rsid w:val="000A36D9"/>
    <w:rsid w:val="000A387D"/>
    <w:rsid w:val="000A3D7F"/>
    <w:rsid w:val="000A3DC8"/>
    <w:rsid w:val="000A3E03"/>
    <w:rsid w:val="000A43CB"/>
    <w:rsid w:val="000A54AE"/>
    <w:rsid w:val="000A6332"/>
    <w:rsid w:val="000A661F"/>
    <w:rsid w:val="000A7502"/>
    <w:rsid w:val="000A786A"/>
    <w:rsid w:val="000A7D59"/>
    <w:rsid w:val="000B06E3"/>
    <w:rsid w:val="000B0FE0"/>
    <w:rsid w:val="000B100B"/>
    <w:rsid w:val="000B167E"/>
    <w:rsid w:val="000B19A3"/>
    <w:rsid w:val="000B2BA4"/>
    <w:rsid w:val="000B2DDD"/>
    <w:rsid w:val="000B36BF"/>
    <w:rsid w:val="000B3E83"/>
    <w:rsid w:val="000B438B"/>
    <w:rsid w:val="000B4396"/>
    <w:rsid w:val="000B4868"/>
    <w:rsid w:val="000B486E"/>
    <w:rsid w:val="000B4ED1"/>
    <w:rsid w:val="000B54B2"/>
    <w:rsid w:val="000B5F64"/>
    <w:rsid w:val="000B6EB5"/>
    <w:rsid w:val="000B7134"/>
    <w:rsid w:val="000B7AA7"/>
    <w:rsid w:val="000C1A6B"/>
    <w:rsid w:val="000C1C2C"/>
    <w:rsid w:val="000C1F36"/>
    <w:rsid w:val="000C1FE0"/>
    <w:rsid w:val="000C2460"/>
    <w:rsid w:val="000C2A3C"/>
    <w:rsid w:val="000C2B91"/>
    <w:rsid w:val="000C33DA"/>
    <w:rsid w:val="000C3B55"/>
    <w:rsid w:val="000C5154"/>
    <w:rsid w:val="000C5AD6"/>
    <w:rsid w:val="000C5AF4"/>
    <w:rsid w:val="000C60C7"/>
    <w:rsid w:val="000C62FE"/>
    <w:rsid w:val="000C6D33"/>
    <w:rsid w:val="000C6E0B"/>
    <w:rsid w:val="000C7715"/>
    <w:rsid w:val="000D02E1"/>
    <w:rsid w:val="000D0ADB"/>
    <w:rsid w:val="000D0BCE"/>
    <w:rsid w:val="000D11F7"/>
    <w:rsid w:val="000D1B54"/>
    <w:rsid w:val="000D2900"/>
    <w:rsid w:val="000D293C"/>
    <w:rsid w:val="000D30EE"/>
    <w:rsid w:val="000D3732"/>
    <w:rsid w:val="000D3914"/>
    <w:rsid w:val="000D4820"/>
    <w:rsid w:val="000D5752"/>
    <w:rsid w:val="000D5E62"/>
    <w:rsid w:val="000D640B"/>
    <w:rsid w:val="000D6597"/>
    <w:rsid w:val="000D6730"/>
    <w:rsid w:val="000D6DCF"/>
    <w:rsid w:val="000E148C"/>
    <w:rsid w:val="000E1E87"/>
    <w:rsid w:val="000E22D2"/>
    <w:rsid w:val="000E235A"/>
    <w:rsid w:val="000E2880"/>
    <w:rsid w:val="000E2AE8"/>
    <w:rsid w:val="000E3253"/>
    <w:rsid w:val="000E3565"/>
    <w:rsid w:val="000E3FAB"/>
    <w:rsid w:val="000E42C5"/>
    <w:rsid w:val="000E4C6B"/>
    <w:rsid w:val="000E4D3A"/>
    <w:rsid w:val="000E4D7F"/>
    <w:rsid w:val="000E5B95"/>
    <w:rsid w:val="000E7EA8"/>
    <w:rsid w:val="000F03FE"/>
    <w:rsid w:val="000F1065"/>
    <w:rsid w:val="000F1448"/>
    <w:rsid w:val="000F15EF"/>
    <w:rsid w:val="000F1863"/>
    <w:rsid w:val="000F1883"/>
    <w:rsid w:val="000F23AE"/>
    <w:rsid w:val="000F2CB7"/>
    <w:rsid w:val="000F37EC"/>
    <w:rsid w:val="000F42A0"/>
    <w:rsid w:val="000F491B"/>
    <w:rsid w:val="000F52A2"/>
    <w:rsid w:val="000F6B0B"/>
    <w:rsid w:val="001000C4"/>
    <w:rsid w:val="00101F19"/>
    <w:rsid w:val="00102970"/>
    <w:rsid w:val="00103439"/>
    <w:rsid w:val="00103DDF"/>
    <w:rsid w:val="001041E9"/>
    <w:rsid w:val="00104359"/>
    <w:rsid w:val="001048A8"/>
    <w:rsid w:val="00104AF1"/>
    <w:rsid w:val="0010579B"/>
    <w:rsid w:val="00105AD5"/>
    <w:rsid w:val="00105FB4"/>
    <w:rsid w:val="00107AA9"/>
    <w:rsid w:val="0011057D"/>
    <w:rsid w:val="00110858"/>
    <w:rsid w:val="00111072"/>
    <w:rsid w:val="0011126F"/>
    <w:rsid w:val="001119CE"/>
    <w:rsid w:val="00111A6E"/>
    <w:rsid w:val="00111AE1"/>
    <w:rsid w:val="00111F31"/>
    <w:rsid w:val="00111FEC"/>
    <w:rsid w:val="001135BE"/>
    <w:rsid w:val="00113CEA"/>
    <w:rsid w:val="00114236"/>
    <w:rsid w:val="00115FE2"/>
    <w:rsid w:val="001168C2"/>
    <w:rsid w:val="001173BD"/>
    <w:rsid w:val="001211B9"/>
    <w:rsid w:val="001221AC"/>
    <w:rsid w:val="00122856"/>
    <w:rsid w:val="00122A23"/>
    <w:rsid w:val="00123073"/>
    <w:rsid w:val="00123D6F"/>
    <w:rsid w:val="00124676"/>
    <w:rsid w:val="00124D06"/>
    <w:rsid w:val="00125FF4"/>
    <w:rsid w:val="00130C06"/>
    <w:rsid w:val="00131067"/>
    <w:rsid w:val="00131C9C"/>
    <w:rsid w:val="00131E4E"/>
    <w:rsid w:val="00131FD7"/>
    <w:rsid w:val="00132218"/>
    <w:rsid w:val="00133007"/>
    <w:rsid w:val="00133362"/>
    <w:rsid w:val="00133AF4"/>
    <w:rsid w:val="00134043"/>
    <w:rsid w:val="001340F9"/>
    <w:rsid w:val="001340FA"/>
    <w:rsid w:val="00134890"/>
    <w:rsid w:val="0013533A"/>
    <w:rsid w:val="001354C0"/>
    <w:rsid w:val="0013575E"/>
    <w:rsid w:val="00135D7E"/>
    <w:rsid w:val="001367DE"/>
    <w:rsid w:val="00136BFC"/>
    <w:rsid w:val="001400F7"/>
    <w:rsid w:val="00141FE8"/>
    <w:rsid w:val="0014294F"/>
    <w:rsid w:val="00144863"/>
    <w:rsid w:val="00145522"/>
    <w:rsid w:val="00145E67"/>
    <w:rsid w:val="00146362"/>
    <w:rsid w:val="00146A4F"/>
    <w:rsid w:val="00147325"/>
    <w:rsid w:val="00147703"/>
    <w:rsid w:val="0014791A"/>
    <w:rsid w:val="00151E88"/>
    <w:rsid w:val="001523C5"/>
    <w:rsid w:val="00152C36"/>
    <w:rsid w:val="00154A87"/>
    <w:rsid w:val="00155C82"/>
    <w:rsid w:val="00155D89"/>
    <w:rsid w:val="00156676"/>
    <w:rsid w:val="00157054"/>
    <w:rsid w:val="00157320"/>
    <w:rsid w:val="0016015E"/>
    <w:rsid w:val="00162539"/>
    <w:rsid w:val="00163A4A"/>
    <w:rsid w:val="00166488"/>
    <w:rsid w:val="0016663B"/>
    <w:rsid w:val="00166E6A"/>
    <w:rsid w:val="00166E74"/>
    <w:rsid w:val="001677B9"/>
    <w:rsid w:val="00167DE0"/>
    <w:rsid w:val="00167F79"/>
    <w:rsid w:val="0017031A"/>
    <w:rsid w:val="00170CD5"/>
    <w:rsid w:val="00171EF0"/>
    <w:rsid w:val="00172470"/>
    <w:rsid w:val="001724DF"/>
    <w:rsid w:val="00172950"/>
    <w:rsid w:val="00172ACE"/>
    <w:rsid w:val="00174992"/>
    <w:rsid w:val="00174A68"/>
    <w:rsid w:val="00174A9E"/>
    <w:rsid w:val="00174BA7"/>
    <w:rsid w:val="0017524C"/>
    <w:rsid w:val="00175555"/>
    <w:rsid w:val="00175817"/>
    <w:rsid w:val="001758EE"/>
    <w:rsid w:val="001760D6"/>
    <w:rsid w:val="001762E1"/>
    <w:rsid w:val="00176537"/>
    <w:rsid w:val="00176A40"/>
    <w:rsid w:val="00176E66"/>
    <w:rsid w:val="00176FFE"/>
    <w:rsid w:val="00177302"/>
    <w:rsid w:val="00177828"/>
    <w:rsid w:val="001778AF"/>
    <w:rsid w:val="00180923"/>
    <w:rsid w:val="00180E64"/>
    <w:rsid w:val="0018198C"/>
    <w:rsid w:val="00181D3F"/>
    <w:rsid w:val="00182074"/>
    <w:rsid w:val="001820FC"/>
    <w:rsid w:val="00182172"/>
    <w:rsid w:val="0018284A"/>
    <w:rsid w:val="001828A4"/>
    <w:rsid w:val="001829EF"/>
    <w:rsid w:val="00182A0F"/>
    <w:rsid w:val="0018330F"/>
    <w:rsid w:val="00183372"/>
    <w:rsid w:val="00183C30"/>
    <w:rsid w:val="00184CFE"/>
    <w:rsid w:val="00184F2E"/>
    <w:rsid w:val="00187891"/>
    <w:rsid w:val="00187EAE"/>
    <w:rsid w:val="00190857"/>
    <w:rsid w:val="00192235"/>
    <w:rsid w:val="001926F2"/>
    <w:rsid w:val="00192793"/>
    <w:rsid w:val="00192BF3"/>
    <w:rsid w:val="001933F6"/>
    <w:rsid w:val="001936BE"/>
    <w:rsid w:val="00193EEA"/>
    <w:rsid w:val="00194177"/>
    <w:rsid w:val="0019427D"/>
    <w:rsid w:val="001942C8"/>
    <w:rsid w:val="0019465F"/>
    <w:rsid w:val="00194A27"/>
    <w:rsid w:val="0019502E"/>
    <w:rsid w:val="001951F3"/>
    <w:rsid w:val="00196B57"/>
    <w:rsid w:val="001A11F0"/>
    <w:rsid w:val="001A12D0"/>
    <w:rsid w:val="001A135A"/>
    <w:rsid w:val="001A14A8"/>
    <w:rsid w:val="001A1ABB"/>
    <w:rsid w:val="001A1D63"/>
    <w:rsid w:val="001A2E7A"/>
    <w:rsid w:val="001A2FB3"/>
    <w:rsid w:val="001A3199"/>
    <w:rsid w:val="001A3271"/>
    <w:rsid w:val="001A3CEF"/>
    <w:rsid w:val="001A4917"/>
    <w:rsid w:val="001A4AF2"/>
    <w:rsid w:val="001A4B54"/>
    <w:rsid w:val="001A4F0D"/>
    <w:rsid w:val="001A59B4"/>
    <w:rsid w:val="001A5B13"/>
    <w:rsid w:val="001A5F1A"/>
    <w:rsid w:val="001A6323"/>
    <w:rsid w:val="001A69CE"/>
    <w:rsid w:val="001A70B2"/>
    <w:rsid w:val="001A776C"/>
    <w:rsid w:val="001A77C4"/>
    <w:rsid w:val="001B017E"/>
    <w:rsid w:val="001B0762"/>
    <w:rsid w:val="001B0E11"/>
    <w:rsid w:val="001B1033"/>
    <w:rsid w:val="001B122D"/>
    <w:rsid w:val="001B2C4F"/>
    <w:rsid w:val="001B36A9"/>
    <w:rsid w:val="001B4646"/>
    <w:rsid w:val="001B473A"/>
    <w:rsid w:val="001B4B2C"/>
    <w:rsid w:val="001B4B84"/>
    <w:rsid w:val="001B5199"/>
    <w:rsid w:val="001B52F2"/>
    <w:rsid w:val="001B5AF4"/>
    <w:rsid w:val="001B5B8E"/>
    <w:rsid w:val="001B7301"/>
    <w:rsid w:val="001B75F8"/>
    <w:rsid w:val="001C00EC"/>
    <w:rsid w:val="001C0468"/>
    <w:rsid w:val="001C0DB3"/>
    <w:rsid w:val="001C0DE4"/>
    <w:rsid w:val="001C147D"/>
    <w:rsid w:val="001C16D4"/>
    <w:rsid w:val="001C18A2"/>
    <w:rsid w:val="001C18F4"/>
    <w:rsid w:val="001C19D8"/>
    <w:rsid w:val="001C1C7D"/>
    <w:rsid w:val="001C2194"/>
    <w:rsid w:val="001C2998"/>
    <w:rsid w:val="001C3839"/>
    <w:rsid w:val="001C4C20"/>
    <w:rsid w:val="001C563A"/>
    <w:rsid w:val="001C6CDB"/>
    <w:rsid w:val="001C6DAB"/>
    <w:rsid w:val="001C7119"/>
    <w:rsid w:val="001C73B2"/>
    <w:rsid w:val="001C748B"/>
    <w:rsid w:val="001D08F3"/>
    <w:rsid w:val="001D0C07"/>
    <w:rsid w:val="001D111F"/>
    <w:rsid w:val="001D1390"/>
    <w:rsid w:val="001D1A63"/>
    <w:rsid w:val="001D1C35"/>
    <w:rsid w:val="001D3224"/>
    <w:rsid w:val="001D362C"/>
    <w:rsid w:val="001D419F"/>
    <w:rsid w:val="001D48F5"/>
    <w:rsid w:val="001D4D1B"/>
    <w:rsid w:val="001D5C68"/>
    <w:rsid w:val="001D66FE"/>
    <w:rsid w:val="001D6903"/>
    <w:rsid w:val="001D6E1F"/>
    <w:rsid w:val="001D7161"/>
    <w:rsid w:val="001D7488"/>
    <w:rsid w:val="001D74F4"/>
    <w:rsid w:val="001D7A67"/>
    <w:rsid w:val="001E082D"/>
    <w:rsid w:val="001E0BDF"/>
    <w:rsid w:val="001E1456"/>
    <w:rsid w:val="001E1A6F"/>
    <w:rsid w:val="001E1B51"/>
    <w:rsid w:val="001E1C6F"/>
    <w:rsid w:val="001E1EAD"/>
    <w:rsid w:val="001E2290"/>
    <w:rsid w:val="001E2495"/>
    <w:rsid w:val="001E2DFA"/>
    <w:rsid w:val="001E2E0E"/>
    <w:rsid w:val="001E34DB"/>
    <w:rsid w:val="001E3D9D"/>
    <w:rsid w:val="001E449F"/>
    <w:rsid w:val="001E4B32"/>
    <w:rsid w:val="001E4B70"/>
    <w:rsid w:val="001E4FE7"/>
    <w:rsid w:val="001E500D"/>
    <w:rsid w:val="001E604E"/>
    <w:rsid w:val="001E7505"/>
    <w:rsid w:val="001E78EC"/>
    <w:rsid w:val="001F02A3"/>
    <w:rsid w:val="001F0675"/>
    <w:rsid w:val="001F0897"/>
    <w:rsid w:val="001F14AF"/>
    <w:rsid w:val="001F1595"/>
    <w:rsid w:val="001F31CE"/>
    <w:rsid w:val="001F3F32"/>
    <w:rsid w:val="001F5641"/>
    <w:rsid w:val="001F5A1F"/>
    <w:rsid w:val="001F64DE"/>
    <w:rsid w:val="001F6715"/>
    <w:rsid w:val="001F6815"/>
    <w:rsid w:val="001F72DF"/>
    <w:rsid w:val="00201200"/>
    <w:rsid w:val="002021CE"/>
    <w:rsid w:val="00202352"/>
    <w:rsid w:val="0020244E"/>
    <w:rsid w:val="00202D71"/>
    <w:rsid w:val="002030CC"/>
    <w:rsid w:val="00203112"/>
    <w:rsid w:val="002034DF"/>
    <w:rsid w:val="002038E5"/>
    <w:rsid w:val="00203D4C"/>
    <w:rsid w:val="0020679A"/>
    <w:rsid w:val="00207DAE"/>
    <w:rsid w:val="00210582"/>
    <w:rsid w:val="00210714"/>
    <w:rsid w:val="00210A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6F3E"/>
    <w:rsid w:val="00217B96"/>
    <w:rsid w:val="00217F16"/>
    <w:rsid w:val="00221032"/>
    <w:rsid w:val="00221768"/>
    <w:rsid w:val="002220E6"/>
    <w:rsid w:val="002225FB"/>
    <w:rsid w:val="00223224"/>
    <w:rsid w:val="00223EF7"/>
    <w:rsid w:val="002255DE"/>
    <w:rsid w:val="00225C4C"/>
    <w:rsid w:val="00227FDC"/>
    <w:rsid w:val="002307E1"/>
    <w:rsid w:val="002317C4"/>
    <w:rsid w:val="00232638"/>
    <w:rsid w:val="00233F03"/>
    <w:rsid w:val="002346F4"/>
    <w:rsid w:val="002360E8"/>
    <w:rsid w:val="00236862"/>
    <w:rsid w:val="0023698E"/>
    <w:rsid w:val="00237628"/>
    <w:rsid w:val="00237ACA"/>
    <w:rsid w:val="002405B7"/>
    <w:rsid w:val="00240D28"/>
    <w:rsid w:val="002410E9"/>
    <w:rsid w:val="0024130E"/>
    <w:rsid w:val="00241A02"/>
    <w:rsid w:val="00241A61"/>
    <w:rsid w:val="0024227E"/>
    <w:rsid w:val="002427DC"/>
    <w:rsid w:val="00242DCE"/>
    <w:rsid w:val="00243B3D"/>
    <w:rsid w:val="002442C0"/>
    <w:rsid w:val="00244D35"/>
    <w:rsid w:val="002453AB"/>
    <w:rsid w:val="002459FF"/>
    <w:rsid w:val="00247151"/>
    <w:rsid w:val="00247619"/>
    <w:rsid w:val="0024783E"/>
    <w:rsid w:val="002510C4"/>
    <w:rsid w:val="002514A4"/>
    <w:rsid w:val="0025195A"/>
    <w:rsid w:val="00252B4B"/>
    <w:rsid w:val="00252F4A"/>
    <w:rsid w:val="002539B4"/>
    <w:rsid w:val="00253B0E"/>
    <w:rsid w:val="00253D00"/>
    <w:rsid w:val="00254139"/>
    <w:rsid w:val="00254250"/>
    <w:rsid w:val="00254F43"/>
    <w:rsid w:val="0025530F"/>
    <w:rsid w:val="0025583D"/>
    <w:rsid w:val="002559BC"/>
    <w:rsid w:val="00256C00"/>
    <w:rsid w:val="002573BB"/>
    <w:rsid w:val="002575F9"/>
    <w:rsid w:val="00257D05"/>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B02"/>
    <w:rsid w:val="00276C15"/>
    <w:rsid w:val="0027799D"/>
    <w:rsid w:val="002800CE"/>
    <w:rsid w:val="00281C57"/>
    <w:rsid w:val="00281EAE"/>
    <w:rsid w:val="00282AF7"/>
    <w:rsid w:val="00282E8D"/>
    <w:rsid w:val="00282FC3"/>
    <w:rsid w:val="00283180"/>
    <w:rsid w:val="002839F9"/>
    <w:rsid w:val="00284284"/>
    <w:rsid w:val="0028530A"/>
    <w:rsid w:val="0028700A"/>
    <w:rsid w:val="0028720B"/>
    <w:rsid w:val="00291511"/>
    <w:rsid w:val="002915A2"/>
    <w:rsid w:val="00291FBF"/>
    <w:rsid w:val="00293442"/>
    <w:rsid w:val="002936F2"/>
    <w:rsid w:val="00294B3F"/>
    <w:rsid w:val="00294F19"/>
    <w:rsid w:val="00294FBA"/>
    <w:rsid w:val="002974F9"/>
    <w:rsid w:val="00297FF0"/>
    <w:rsid w:val="002A0F8F"/>
    <w:rsid w:val="002A11E3"/>
    <w:rsid w:val="002A2651"/>
    <w:rsid w:val="002A2CB1"/>
    <w:rsid w:val="002A35ED"/>
    <w:rsid w:val="002A365B"/>
    <w:rsid w:val="002A3BC9"/>
    <w:rsid w:val="002A7EDE"/>
    <w:rsid w:val="002B005C"/>
    <w:rsid w:val="002B0922"/>
    <w:rsid w:val="002B0D32"/>
    <w:rsid w:val="002B11A6"/>
    <w:rsid w:val="002B12FF"/>
    <w:rsid w:val="002B15BE"/>
    <w:rsid w:val="002B1F96"/>
    <w:rsid w:val="002B1FF0"/>
    <w:rsid w:val="002B2301"/>
    <w:rsid w:val="002B264E"/>
    <w:rsid w:val="002B3900"/>
    <w:rsid w:val="002B3DC3"/>
    <w:rsid w:val="002B43E7"/>
    <w:rsid w:val="002B4444"/>
    <w:rsid w:val="002B4900"/>
    <w:rsid w:val="002B4B18"/>
    <w:rsid w:val="002B4DD0"/>
    <w:rsid w:val="002B4F1E"/>
    <w:rsid w:val="002B531A"/>
    <w:rsid w:val="002B6363"/>
    <w:rsid w:val="002B78E2"/>
    <w:rsid w:val="002C0748"/>
    <w:rsid w:val="002C1B59"/>
    <w:rsid w:val="002C20B7"/>
    <w:rsid w:val="002C2383"/>
    <w:rsid w:val="002C2877"/>
    <w:rsid w:val="002C2AD3"/>
    <w:rsid w:val="002C34DF"/>
    <w:rsid w:val="002C411F"/>
    <w:rsid w:val="002C4233"/>
    <w:rsid w:val="002C4E62"/>
    <w:rsid w:val="002C534F"/>
    <w:rsid w:val="002C56CD"/>
    <w:rsid w:val="002C5867"/>
    <w:rsid w:val="002C5EC0"/>
    <w:rsid w:val="002C7B17"/>
    <w:rsid w:val="002D0977"/>
    <w:rsid w:val="002D130F"/>
    <w:rsid w:val="002D1CAA"/>
    <w:rsid w:val="002D241B"/>
    <w:rsid w:val="002D4100"/>
    <w:rsid w:val="002D45E6"/>
    <w:rsid w:val="002D5218"/>
    <w:rsid w:val="002D5314"/>
    <w:rsid w:val="002D5F8B"/>
    <w:rsid w:val="002D6705"/>
    <w:rsid w:val="002D6ECD"/>
    <w:rsid w:val="002D76F1"/>
    <w:rsid w:val="002D7E6C"/>
    <w:rsid w:val="002E06CD"/>
    <w:rsid w:val="002E1499"/>
    <w:rsid w:val="002E1A6F"/>
    <w:rsid w:val="002E26BB"/>
    <w:rsid w:val="002E28D2"/>
    <w:rsid w:val="002E4604"/>
    <w:rsid w:val="002E48C1"/>
    <w:rsid w:val="002E4B31"/>
    <w:rsid w:val="002E4C10"/>
    <w:rsid w:val="002E4CAE"/>
    <w:rsid w:val="002E56EA"/>
    <w:rsid w:val="002E5DC9"/>
    <w:rsid w:val="002E61B8"/>
    <w:rsid w:val="002E61C7"/>
    <w:rsid w:val="002E725A"/>
    <w:rsid w:val="002E7359"/>
    <w:rsid w:val="002E7F60"/>
    <w:rsid w:val="002F0593"/>
    <w:rsid w:val="002F0877"/>
    <w:rsid w:val="002F0D29"/>
    <w:rsid w:val="002F0DB1"/>
    <w:rsid w:val="002F1FB2"/>
    <w:rsid w:val="002F2A39"/>
    <w:rsid w:val="002F2D93"/>
    <w:rsid w:val="002F35FC"/>
    <w:rsid w:val="002F3E1A"/>
    <w:rsid w:val="002F3F7A"/>
    <w:rsid w:val="002F5B33"/>
    <w:rsid w:val="002F67C9"/>
    <w:rsid w:val="002F6EFE"/>
    <w:rsid w:val="002F74CD"/>
    <w:rsid w:val="0030125B"/>
    <w:rsid w:val="00301A16"/>
    <w:rsid w:val="0030226A"/>
    <w:rsid w:val="0030240E"/>
    <w:rsid w:val="00302A8F"/>
    <w:rsid w:val="00302CAB"/>
    <w:rsid w:val="0030381B"/>
    <w:rsid w:val="00304A1C"/>
    <w:rsid w:val="00305C2C"/>
    <w:rsid w:val="00306B69"/>
    <w:rsid w:val="00306F20"/>
    <w:rsid w:val="003070DE"/>
    <w:rsid w:val="00307270"/>
    <w:rsid w:val="00307571"/>
    <w:rsid w:val="00307D96"/>
    <w:rsid w:val="0031066F"/>
    <w:rsid w:val="003118C6"/>
    <w:rsid w:val="00311B2D"/>
    <w:rsid w:val="00312786"/>
    <w:rsid w:val="0031438E"/>
    <w:rsid w:val="00314EDE"/>
    <w:rsid w:val="00315045"/>
    <w:rsid w:val="00315D4B"/>
    <w:rsid w:val="00316F2F"/>
    <w:rsid w:val="003176C8"/>
    <w:rsid w:val="0031772E"/>
    <w:rsid w:val="00317D90"/>
    <w:rsid w:val="00320255"/>
    <w:rsid w:val="00320EF3"/>
    <w:rsid w:val="0032102D"/>
    <w:rsid w:val="0032123A"/>
    <w:rsid w:val="00321933"/>
    <w:rsid w:val="00321D82"/>
    <w:rsid w:val="003221C0"/>
    <w:rsid w:val="0032298D"/>
    <w:rsid w:val="00322DF1"/>
    <w:rsid w:val="003239EB"/>
    <w:rsid w:val="00323A46"/>
    <w:rsid w:val="00324561"/>
    <w:rsid w:val="00324AF2"/>
    <w:rsid w:val="00324F39"/>
    <w:rsid w:val="00325624"/>
    <w:rsid w:val="00325FD5"/>
    <w:rsid w:val="003263B5"/>
    <w:rsid w:val="003264FB"/>
    <w:rsid w:val="00326B52"/>
    <w:rsid w:val="00326E83"/>
    <w:rsid w:val="003279E0"/>
    <w:rsid w:val="00327E9A"/>
    <w:rsid w:val="00330FB9"/>
    <w:rsid w:val="00331C96"/>
    <w:rsid w:val="00331DA7"/>
    <w:rsid w:val="00332724"/>
    <w:rsid w:val="0033409E"/>
    <w:rsid w:val="00334196"/>
    <w:rsid w:val="0033422E"/>
    <w:rsid w:val="00334C56"/>
    <w:rsid w:val="00334D0B"/>
    <w:rsid w:val="00335A0A"/>
    <w:rsid w:val="00335AFF"/>
    <w:rsid w:val="0033726B"/>
    <w:rsid w:val="00337A28"/>
    <w:rsid w:val="0034049B"/>
    <w:rsid w:val="00341976"/>
    <w:rsid w:val="0034206A"/>
    <w:rsid w:val="003426B7"/>
    <w:rsid w:val="00342CA2"/>
    <w:rsid w:val="00343548"/>
    <w:rsid w:val="0034493F"/>
    <w:rsid w:val="00345585"/>
    <w:rsid w:val="0034564C"/>
    <w:rsid w:val="00345A3F"/>
    <w:rsid w:val="00346189"/>
    <w:rsid w:val="00346199"/>
    <w:rsid w:val="003463FF"/>
    <w:rsid w:val="00347E7B"/>
    <w:rsid w:val="0035011E"/>
    <w:rsid w:val="0035026F"/>
    <w:rsid w:val="00350579"/>
    <w:rsid w:val="00350A2C"/>
    <w:rsid w:val="00350DF7"/>
    <w:rsid w:val="003518AA"/>
    <w:rsid w:val="00352766"/>
    <w:rsid w:val="00352EC3"/>
    <w:rsid w:val="00354382"/>
    <w:rsid w:val="00354A02"/>
    <w:rsid w:val="00355C60"/>
    <w:rsid w:val="003570EA"/>
    <w:rsid w:val="00357DEF"/>
    <w:rsid w:val="00360F30"/>
    <w:rsid w:val="0036198B"/>
    <w:rsid w:val="003620B0"/>
    <w:rsid w:val="003625AD"/>
    <w:rsid w:val="00363243"/>
    <w:rsid w:val="003639EE"/>
    <w:rsid w:val="00364AD1"/>
    <w:rsid w:val="00364AE8"/>
    <w:rsid w:val="003661C2"/>
    <w:rsid w:val="003662F7"/>
    <w:rsid w:val="00366B0D"/>
    <w:rsid w:val="00367C0D"/>
    <w:rsid w:val="00367FBF"/>
    <w:rsid w:val="003700A6"/>
    <w:rsid w:val="003708B8"/>
    <w:rsid w:val="003710CA"/>
    <w:rsid w:val="00371321"/>
    <w:rsid w:val="00371574"/>
    <w:rsid w:val="003715C9"/>
    <w:rsid w:val="00372C7B"/>
    <w:rsid w:val="00373365"/>
    <w:rsid w:val="00373A5F"/>
    <w:rsid w:val="003747DD"/>
    <w:rsid w:val="00374CEE"/>
    <w:rsid w:val="00374F9A"/>
    <w:rsid w:val="003754B5"/>
    <w:rsid w:val="00375D71"/>
    <w:rsid w:val="00375F2C"/>
    <w:rsid w:val="00376204"/>
    <w:rsid w:val="003765D9"/>
    <w:rsid w:val="003772E2"/>
    <w:rsid w:val="00380183"/>
    <w:rsid w:val="00380D28"/>
    <w:rsid w:val="00380E4B"/>
    <w:rsid w:val="003812EA"/>
    <w:rsid w:val="00381964"/>
    <w:rsid w:val="003819B4"/>
    <w:rsid w:val="00382EBD"/>
    <w:rsid w:val="00383793"/>
    <w:rsid w:val="00383CF4"/>
    <w:rsid w:val="0038414B"/>
    <w:rsid w:val="003847EC"/>
    <w:rsid w:val="00384A63"/>
    <w:rsid w:val="003854FB"/>
    <w:rsid w:val="00385EF6"/>
    <w:rsid w:val="003864E9"/>
    <w:rsid w:val="003875A7"/>
    <w:rsid w:val="00387766"/>
    <w:rsid w:val="00387CD3"/>
    <w:rsid w:val="00387EB5"/>
    <w:rsid w:val="00387F66"/>
    <w:rsid w:val="003900FF"/>
    <w:rsid w:val="00390B32"/>
    <w:rsid w:val="00391270"/>
    <w:rsid w:val="003915A3"/>
    <w:rsid w:val="003916BA"/>
    <w:rsid w:val="0039176D"/>
    <w:rsid w:val="00391979"/>
    <w:rsid w:val="00391DF9"/>
    <w:rsid w:val="00391E4F"/>
    <w:rsid w:val="0039227C"/>
    <w:rsid w:val="00392E02"/>
    <w:rsid w:val="00392EF1"/>
    <w:rsid w:val="00393B66"/>
    <w:rsid w:val="00393DDB"/>
    <w:rsid w:val="003947DE"/>
    <w:rsid w:val="00395155"/>
    <w:rsid w:val="00396775"/>
    <w:rsid w:val="00396A7F"/>
    <w:rsid w:val="00396D66"/>
    <w:rsid w:val="00397DE6"/>
    <w:rsid w:val="003A0018"/>
    <w:rsid w:val="003A07A5"/>
    <w:rsid w:val="003A084B"/>
    <w:rsid w:val="003A0A31"/>
    <w:rsid w:val="003A10F5"/>
    <w:rsid w:val="003A16BB"/>
    <w:rsid w:val="003A1787"/>
    <w:rsid w:val="003A2329"/>
    <w:rsid w:val="003A2761"/>
    <w:rsid w:val="003A279B"/>
    <w:rsid w:val="003A3516"/>
    <w:rsid w:val="003A36F3"/>
    <w:rsid w:val="003A4805"/>
    <w:rsid w:val="003A4C51"/>
    <w:rsid w:val="003A56E6"/>
    <w:rsid w:val="003A578D"/>
    <w:rsid w:val="003A61F1"/>
    <w:rsid w:val="003A73FB"/>
    <w:rsid w:val="003A760B"/>
    <w:rsid w:val="003A7EF1"/>
    <w:rsid w:val="003B0522"/>
    <w:rsid w:val="003B1DD2"/>
    <w:rsid w:val="003B251D"/>
    <w:rsid w:val="003B28D2"/>
    <w:rsid w:val="003B28DF"/>
    <w:rsid w:val="003B2D12"/>
    <w:rsid w:val="003B33F4"/>
    <w:rsid w:val="003B3DFB"/>
    <w:rsid w:val="003B558E"/>
    <w:rsid w:val="003B66DE"/>
    <w:rsid w:val="003B670B"/>
    <w:rsid w:val="003B6D7E"/>
    <w:rsid w:val="003B6E5D"/>
    <w:rsid w:val="003B780E"/>
    <w:rsid w:val="003B7A7E"/>
    <w:rsid w:val="003B7F76"/>
    <w:rsid w:val="003C06C4"/>
    <w:rsid w:val="003C1231"/>
    <w:rsid w:val="003C1913"/>
    <w:rsid w:val="003C1F37"/>
    <w:rsid w:val="003C2514"/>
    <w:rsid w:val="003C26D0"/>
    <w:rsid w:val="003C3251"/>
    <w:rsid w:val="003C347F"/>
    <w:rsid w:val="003C474E"/>
    <w:rsid w:val="003C4DF6"/>
    <w:rsid w:val="003C5FC3"/>
    <w:rsid w:val="003C7169"/>
    <w:rsid w:val="003C744C"/>
    <w:rsid w:val="003C76D7"/>
    <w:rsid w:val="003C7A02"/>
    <w:rsid w:val="003D00A7"/>
    <w:rsid w:val="003D0CD6"/>
    <w:rsid w:val="003D1183"/>
    <w:rsid w:val="003D17E2"/>
    <w:rsid w:val="003D2E45"/>
    <w:rsid w:val="003D2F27"/>
    <w:rsid w:val="003D2FB7"/>
    <w:rsid w:val="003D34BE"/>
    <w:rsid w:val="003D4FC8"/>
    <w:rsid w:val="003D4FE0"/>
    <w:rsid w:val="003D542A"/>
    <w:rsid w:val="003D5689"/>
    <w:rsid w:val="003D588E"/>
    <w:rsid w:val="003D597E"/>
    <w:rsid w:val="003D6EA6"/>
    <w:rsid w:val="003D6F9E"/>
    <w:rsid w:val="003D7B87"/>
    <w:rsid w:val="003E0291"/>
    <w:rsid w:val="003E07D6"/>
    <w:rsid w:val="003E0C9C"/>
    <w:rsid w:val="003E0ECF"/>
    <w:rsid w:val="003E1CF8"/>
    <w:rsid w:val="003E2003"/>
    <w:rsid w:val="003E23A6"/>
    <w:rsid w:val="003E253F"/>
    <w:rsid w:val="003E331E"/>
    <w:rsid w:val="003E3370"/>
    <w:rsid w:val="003E371F"/>
    <w:rsid w:val="003E4EAB"/>
    <w:rsid w:val="003E4FAE"/>
    <w:rsid w:val="003E5BCD"/>
    <w:rsid w:val="003E6A13"/>
    <w:rsid w:val="003E6C4C"/>
    <w:rsid w:val="003E7942"/>
    <w:rsid w:val="003E7B14"/>
    <w:rsid w:val="003E7BB4"/>
    <w:rsid w:val="003E7C11"/>
    <w:rsid w:val="003F0270"/>
    <w:rsid w:val="003F0ECD"/>
    <w:rsid w:val="003F18BE"/>
    <w:rsid w:val="003F1E18"/>
    <w:rsid w:val="003F216A"/>
    <w:rsid w:val="003F2E7A"/>
    <w:rsid w:val="003F39D8"/>
    <w:rsid w:val="003F4078"/>
    <w:rsid w:val="003F5C16"/>
    <w:rsid w:val="003F5C26"/>
    <w:rsid w:val="003F7B79"/>
    <w:rsid w:val="00400828"/>
    <w:rsid w:val="00400C4C"/>
    <w:rsid w:val="00401046"/>
    <w:rsid w:val="00401647"/>
    <w:rsid w:val="00401A60"/>
    <w:rsid w:val="00402881"/>
    <w:rsid w:val="00403046"/>
    <w:rsid w:val="0040312C"/>
    <w:rsid w:val="004038DD"/>
    <w:rsid w:val="004043FA"/>
    <w:rsid w:val="00404DE6"/>
    <w:rsid w:val="004058CD"/>
    <w:rsid w:val="004059E0"/>
    <w:rsid w:val="004061A6"/>
    <w:rsid w:val="0040747B"/>
    <w:rsid w:val="0040786A"/>
    <w:rsid w:val="00410B45"/>
    <w:rsid w:val="00410BA9"/>
    <w:rsid w:val="00410F2E"/>
    <w:rsid w:val="00411432"/>
    <w:rsid w:val="00411596"/>
    <w:rsid w:val="00411B47"/>
    <w:rsid w:val="004124BB"/>
    <w:rsid w:val="00412E9A"/>
    <w:rsid w:val="00413743"/>
    <w:rsid w:val="00413F33"/>
    <w:rsid w:val="0041410B"/>
    <w:rsid w:val="004148E2"/>
    <w:rsid w:val="00414EA2"/>
    <w:rsid w:val="00415313"/>
    <w:rsid w:val="004158D2"/>
    <w:rsid w:val="004166F1"/>
    <w:rsid w:val="004172E6"/>
    <w:rsid w:val="00417632"/>
    <w:rsid w:val="00420558"/>
    <w:rsid w:val="00420B58"/>
    <w:rsid w:val="00421312"/>
    <w:rsid w:val="00421DA5"/>
    <w:rsid w:val="00422B59"/>
    <w:rsid w:val="00422DEC"/>
    <w:rsid w:val="004230A1"/>
    <w:rsid w:val="004238EE"/>
    <w:rsid w:val="004240D5"/>
    <w:rsid w:val="00424471"/>
    <w:rsid w:val="0042468B"/>
    <w:rsid w:val="00424FED"/>
    <w:rsid w:val="0042615E"/>
    <w:rsid w:val="00426688"/>
    <w:rsid w:val="00426BCD"/>
    <w:rsid w:val="00427E9B"/>
    <w:rsid w:val="00427FD1"/>
    <w:rsid w:val="00430208"/>
    <w:rsid w:val="004307B6"/>
    <w:rsid w:val="00430A36"/>
    <w:rsid w:val="004314EA"/>
    <w:rsid w:val="00431599"/>
    <w:rsid w:val="00431D96"/>
    <w:rsid w:val="00432AAB"/>
    <w:rsid w:val="00433165"/>
    <w:rsid w:val="00433FED"/>
    <w:rsid w:val="00434996"/>
    <w:rsid w:val="00434A2B"/>
    <w:rsid w:val="00435B5A"/>
    <w:rsid w:val="00435F84"/>
    <w:rsid w:val="00436553"/>
    <w:rsid w:val="004368A7"/>
    <w:rsid w:val="004374C9"/>
    <w:rsid w:val="004403BB"/>
    <w:rsid w:val="00440464"/>
    <w:rsid w:val="004409B8"/>
    <w:rsid w:val="004419DF"/>
    <w:rsid w:val="00441D97"/>
    <w:rsid w:val="00443662"/>
    <w:rsid w:val="00444DF1"/>
    <w:rsid w:val="00445E1A"/>
    <w:rsid w:val="0044615C"/>
    <w:rsid w:val="00446AEF"/>
    <w:rsid w:val="0044702A"/>
    <w:rsid w:val="0044773F"/>
    <w:rsid w:val="004478A4"/>
    <w:rsid w:val="00452111"/>
    <w:rsid w:val="00452C3D"/>
    <w:rsid w:val="004534F2"/>
    <w:rsid w:val="00453C0E"/>
    <w:rsid w:val="00453D5E"/>
    <w:rsid w:val="00456099"/>
    <w:rsid w:val="00456A96"/>
    <w:rsid w:val="00457DD1"/>
    <w:rsid w:val="00460480"/>
    <w:rsid w:val="00460734"/>
    <w:rsid w:val="00460793"/>
    <w:rsid w:val="00460C80"/>
    <w:rsid w:val="00460CD6"/>
    <w:rsid w:val="0046101A"/>
    <w:rsid w:val="00461256"/>
    <w:rsid w:val="00461442"/>
    <w:rsid w:val="0046279E"/>
    <w:rsid w:val="00463D98"/>
    <w:rsid w:val="00464E36"/>
    <w:rsid w:val="00466717"/>
    <w:rsid w:val="00466769"/>
    <w:rsid w:val="004668D5"/>
    <w:rsid w:val="004676F4"/>
    <w:rsid w:val="004700D9"/>
    <w:rsid w:val="004709BB"/>
    <w:rsid w:val="00470F90"/>
    <w:rsid w:val="004710C8"/>
    <w:rsid w:val="0047165B"/>
    <w:rsid w:val="004722A2"/>
    <w:rsid w:val="0047254D"/>
    <w:rsid w:val="00472F3F"/>
    <w:rsid w:val="00473262"/>
    <w:rsid w:val="004735A0"/>
    <w:rsid w:val="004747CD"/>
    <w:rsid w:val="00474F8B"/>
    <w:rsid w:val="004754DE"/>
    <w:rsid w:val="0047573D"/>
    <w:rsid w:val="00475ED9"/>
    <w:rsid w:val="004768D0"/>
    <w:rsid w:val="004800FD"/>
    <w:rsid w:val="004802E1"/>
    <w:rsid w:val="00480908"/>
    <w:rsid w:val="00481F47"/>
    <w:rsid w:val="00481FA8"/>
    <w:rsid w:val="00482872"/>
    <w:rsid w:val="00482B16"/>
    <w:rsid w:val="00482C9F"/>
    <w:rsid w:val="00483E0D"/>
    <w:rsid w:val="00484C14"/>
    <w:rsid w:val="00485321"/>
    <w:rsid w:val="0048602F"/>
    <w:rsid w:val="00486278"/>
    <w:rsid w:val="00486DEB"/>
    <w:rsid w:val="00486E2C"/>
    <w:rsid w:val="004872CB"/>
    <w:rsid w:val="0048768E"/>
    <w:rsid w:val="00487794"/>
    <w:rsid w:val="004877BB"/>
    <w:rsid w:val="00487A96"/>
    <w:rsid w:val="00487ED7"/>
    <w:rsid w:val="0049015A"/>
    <w:rsid w:val="0049018F"/>
    <w:rsid w:val="004906AE"/>
    <w:rsid w:val="004916B2"/>
    <w:rsid w:val="00491B5D"/>
    <w:rsid w:val="00491D82"/>
    <w:rsid w:val="00492408"/>
    <w:rsid w:val="00493093"/>
    <w:rsid w:val="00493A8C"/>
    <w:rsid w:val="00494148"/>
    <w:rsid w:val="0049533F"/>
    <w:rsid w:val="004958D3"/>
    <w:rsid w:val="00496D4E"/>
    <w:rsid w:val="00496DED"/>
    <w:rsid w:val="00497454"/>
    <w:rsid w:val="004A0471"/>
    <w:rsid w:val="004A0F06"/>
    <w:rsid w:val="004A0F94"/>
    <w:rsid w:val="004A1542"/>
    <w:rsid w:val="004A15A6"/>
    <w:rsid w:val="004A1633"/>
    <w:rsid w:val="004A2D1E"/>
    <w:rsid w:val="004A32FF"/>
    <w:rsid w:val="004A34F8"/>
    <w:rsid w:val="004A4F38"/>
    <w:rsid w:val="004A4F82"/>
    <w:rsid w:val="004A5FBC"/>
    <w:rsid w:val="004A63AF"/>
    <w:rsid w:val="004A6CCC"/>
    <w:rsid w:val="004A7090"/>
    <w:rsid w:val="004A7097"/>
    <w:rsid w:val="004A7274"/>
    <w:rsid w:val="004A7F5A"/>
    <w:rsid w:val="004B14CB"/>
    <w:rsid w:val="004B24D1"/>
    <w:rsid w:val="004B2D2B"/>
    <w:rsid w:val="004B2D45"/>
    <w:rsid w:val="004B3077"/>
    <w:rsid w:val="004B3705"/>
    <w:rsid w:val="004B3BC6"/>
    <w:rsid w:val="004B412D"/>
    <w:rsid w:val="004B463A"/>
    <w:rsid w:val="004B4986"/>
    <w:rsid w:val="004B4BE0"/>
    <w:rsid w:val="004B5808"/>
    <w:rsid w:val="004B6664"/>
    <w:rsid w:val="004B68A9"/>
    <w:rsid w:val="004B6B5D"/>
    <w:rsid w:val="004B7A7B"/>
    <w:rsid w:val="004B7B49"/>
    <w:rsid w:val="004C041F"/>
    <w:rsid w:val="004C0EA0"/>
    <w:rsid w:val="004C1081"/>
    <w:rsid w:val="004C1A7F"/>
    <w:rsid w:val="004C1F0D"/>
    <w:rsid w:val="004C2503"/>
    <w:rsid w:val="004C2E20"/>
    <w:rsid w:val="004C3BF7"/>
    <w:rsid w:val="004C4026"/>
    <w:rsid w:val="004C4182"/>
    <w:rsid w:val="004C54ED"/>
    <w:rsid w:val="004C5856"/>
    <w:rsid w:val="004C5A33"/>
    <w:rsid w:val="004C6568"/>
    <w:rsid w:val="004C70CC"/>
    <w:rsid w:val="004C7A94"/>
    <w:rsid w:val="004C7FCD"/>
    <w:rsid w:val="004D059A"/>
    <w:rsid w:val="004D142A"/>
    <w:rsid w:val="004D14CB"/>
    <w:rsid w:val="004D15F7"/>
    <w:rsid w:val="004D1ED2"/>
    <w:rsid w:val="004D23B2"/>
    <w:rsid w:val="004D3045"/>
    <w:rsid w:val="004D33C0"/>
    <w:rsid w:val="004D392F"/>
    <w:rsid w:val="004D4019"/>
    <w:rsid w:val="004D443F"/>
    <w:rsid w:val="004D4838"/>
    <w:rsid w:val="004D4A74"/>
    <w:rsid w:val="004D4E31"/>
    <w:rsid w:val="004D501F"/>
    <w:rsid w:val="004D54CF"/>
    <w:rsid w:val="004D5760"/>
    <w:rsid w:val="004D64BA"/>
    <w:rsid w:val="004D64BD"/>
    <w:rsid w:val="004D676F"/>
    <w:rsid w:val="004D6929"/>
    <w:rsid w:val="004D746D"/>
    <w:rsid w:val="004D77BD"/>
    <w:rsid w:val="004D7CF4"/>
    <w:rsid w:val="004D7EB0"/>
    <w:rsid w:val="004E34E4"/>
    <w:rsid w:val="004E354F"/>
    <w:rsid w:val="004E3E50"/>
    <w:rsid w:val="004E3E72"/>
    <w:rsid w:val="004E494B"/>
    <w:rsid w:val="004E49B1"/>
    <w:rsid w:val="004E4AD1"/>
    <w:rsid w:val="004E538D"/>
    <w:rsid w:val="004E56E2"/>
    <w:rsid w:val="004E6ED9"/>
    <w:rsid w:val="004E729A"/>
    <w:rsid w:val="004E7CFB"/>
    <w:rsid w:val="004F12E9"/>
    <w:rsid w:val="004F2BFB"/>
    <w:rsid w:val="004F324E"/>
    <w:rsid w:val="004F338B"/>
    <w:rsid w:val="004F3A5E"/>
    <w:rsid w:val="004F3D85"/>
    <w:rsid w:val="004F401C"/>
    <w:rsid w:val="004F49A5"/>
    <w:rsid w:val="004F573E"/>
    <w:rsid w:val="004F7E1B"/>
    <w:rsid w:val="004F7E22"/>
    <w:rsid w:val="0050044A"/>
    <w:rsid w:val="00500BA5"/>
    <w:rsid w:val="00500F12"/>
    <w:rsid w:val="00501CDD"/>
    <w:rsid w:val="00501D0A"/>
    <w:rsid w:val="00501E38"/>
    <w:rsid w:val="00502E49"/>
    <w:rsid w:val="00503CCA"/>
    <w:rsid w:val="0050484C"/>
    <w:rsid w:val="00505162"/>
    <w:rsid w:val="005051A0"/>
    <w:rsid w:val="00505482"/>
    <w:rsid w:val="005057E9"/>
    <w:rsid w:val="00506B6A"/>
    <w:rsid w:val="00506DF2"/>
    <w:rsid w:val="005070AE"/>
    <w:rsid w:val="005100A5"/>
    <w:rsid w:val="0051153F"/>
    <w:rsid w:val="0051180D"/>
    <w:rsid w:val="00511CFF"/>
    <w:rsid w:val="00512A98"/>
    <w:rsid w:val="005137B9"/>
    <w:rsid w:val="00515217"/>
    <w:rsid w:val="00515507"/>
    <w:rsid w:val="00515539"/>
    <w:rsid w:val="00515663"/>
    <w:rsid w:val="00516E4E"/>
    <w:rsid w:val="00517AE1"/>
    <w:rsid w:val="00517AEB"/>
    <w:rsid w:val="0052002F"/>
    <w:rsid w:val="00520131"/>
    <w:rsid w:val="0052032C"/>
    <w:rsid w:val="00520BAD"/>
    <w:rsid w:val="00520D23"/>
    <w:rsid w:val="00522200"/>
    <w:rsid w:val="00522364"/>
    <w:rsid w:val="005224E4"/>
    <w:rsid w:val="0052331A"/>
    <w:rsid w:val="00523344"/>
    <w:rsid w:val="0052493C"/>
    <w:rsid w:val="00525576"/>
    <w:rsid w:val="00525A2B"/>
    <w:rsid w:val="00525CB3"/>
    <w:rsid w:val="00525F2D"/>
    <w:rsid w:val="00526203"/>
    <w:rsid w:val="005264AB"/>
    <w:rsid w:val="00526DFE"/>
    <w:rsid w:val="00527395"/>
    <w:rsid w:val="00530DFB"/>
    <w:rsid w:val="00532D0E"/>
    <w:rsid w:val="00532DB2"/>
    <w:rsid w:val="00534774"/>
    <w:rsid w:val="00534B73"/>
    <w:rsid w:val="00534DC6"/>
    <w:rsid w:val="00534E27"/>
    <w:rsid w:val="00535D85"/>
    <w:rsid w:val="00535DF5"/>
    <w:rsid w:val="00537611"/>
    <w:rsid w:val="00537BD2"/>
    <w:rsid w:val="00540011"/>
    <w:rsid w:val="005401A5"/>
    <w:rsid w:val="005402E9"/>
    <w:rsid w:val="005417D4"/>
    <w:rsid w:val="0054192A"/>
    <w:rsid w:val="00541D81"/>
    <w:rsid w:val="00541E48"/>
    <w:rsid w:val="00541EE7"/>
    <w:rsid w:val="00541F59"/>
    <w:rsid w:val="00542E7D"/>
    <w:rsid w:val="0054316D"/>
    <w:rsid w:val="005431B0"/>
    <w:rsid w:val="00543DE0"/>
    <w:rsid w:val="00543E65"/>
    <w:rsid w:val="0054436D"/>
    <w:rsid w:val="005446D9"/>
    <w:rsid w:val="00544E22"/>
    <w:rsid w:val="005457B9"/>
    <w:rsid w:val="00545E3D"/>
    <w:rsid w:val="005461E1"/>
    <w:rsid w:val="005462EE"/>
    <w:rsid w:val="0054683E"/>
    <w:rsid w:val="005473A7"/>
    <w:rsid w:val="00547BCD"/>
    <w:rsid w:val="00547E92"/>
    <w:rsid w:val="00550720"/>
    <w:rsid w:val="005521B0"/>
    <w:rsid w:val="00552437"/>
    <w:rsid w:val="00553029"/>
    <w:rsid w:val="00555186"/>
    <w:rsid w:val="005551E9"/>
    <w:rsid w:val="0055623C"/>
    <w:rsid w:val="00557342"/>
    <w:rsid w:val="00561302"/>
    <w:rsid w:val="0056140D"/>
    <w:rsid w:val="00561ECC"/>
    <w:rsid w:val="00561F55"/>
    <w:rsid w:val="00562074"/>
    <w:rsid w:val="00563508"/>
    <w:rsid w:val="00563D71"/>
    <w:rsid w:val="005655C1"/>
    <w:rsid w:val="00565EC3"/>
    <w:rsid w:val="00566197"/>
    <w:rsid w:val="005664FB"/>
    <w:rsid w:val="0056722B"/>
    <w:rsid w:val="00567A1E"/>
    <w:rsid w:val="0057022C"/>
    <w:rsid w:val="00570F17"/>
    <w:rsid w:val="0057130C"/>
    <w:rsid w:val="0057258D"/>
    <w:rsid w:val="005732B9"/>
    <w:rsid w:val="005733B9"/>
    <w:rsid w:val="005750EE"/>
    <w:rsid w:val="0057516A"/>
    <w:rsid w:val="00576B68"/>
    <w:rsid w:val="00577155"/>
    <w:rsid w:val="0057717E"/>
    <w:rsid w:val="00577E08"/>
    <w:rsid w:val="00580CFD"/>
    <w:rsid w:val="005815CB"/>
    <w:rsid w:val="0058251E"/>
    <w:rsid w:val="00582963"/>
    <w:rsid w:val="00583C97"/>
    <w:rsid w:val="00584763"/>
    <w:rsid w:val="005851E1"/>
    <w:rsid w:val="0058552C"/>
    <w:rsid w:val="005863C0"/>
    <w:rsid w:val="00586C1E"/>
    <w:rsid w:val="00586C46"/>
    <w:rsid w:val="00586D7C"/>
    <w:rsid w:val="005904F7"/>
    <w:rsid w:val="00590951"/>
    <w:rsid w:val="005913FC"/>
    <w:rsid w:val="00591C93"/>
    <w:rsid w:val="00593281"/>
    <w:rsid w:val="005935B6"/>
    <w:rsid w:val="005935EE"/>
    <w:rsid w:val="0059381A"/>
    <w:rsid w:val="00594D11"/>
    <w:rsid w:val="0059541F"/>
    <w:rsid w:val="005959C1"/>
    <w:rsid w:val="00597C86"/>
    <w:rsid w:val="005A0723"/>
    <w:rsid w:val="005A0D88"/>
    <w:rsid w:val="005A1F98"/>
    <w:rsid w:val="005A2A49"/>
    <w:rsid w:val="005A4BEA"/>
    <w:rsid w:val="005A5762"/>
    <w:rsid w:val="005A6C58"/>
    <w:rsid w:val="005B0597"/>
    <w:rsid w:val="005B1C52"/>
    <w:rsid w:val="005B1D4C"/>
    <w:rsid w:val="005B1EA7"/>
    <w:rsid w:val="005B1FAE"/>
    <w:rsid w:val="005B2320"/>
    <w:rsid w:val="005B2507"/>
    <w:rsid w:val="005B2F89"/>
    <w:rsid w:val="005B31A6"/>
    <w:rsid w:val="005B3369"/>
    <w:rsid w:val="005B3B68"/>
    <w:rsid w:val="005B407C"/>
    <w:rsid w:val="005B4BBB"/>
    <w:rsid w:val="005B4D87"/>
    <w:rsid w:val="005B4E77"/>
    <w:rsid w:val="005B4EC5"/>
    <w:rsid w:val="005B5852"/>
    <w:rsid w:val="005B592B"/>
    <w:rsid w:val="005B5998"/>
    <w:rsid w:val="005B789F"/>
    <w:rsid w:val="005B78E5"/>
    <w:rsid w:val="005C09AE"/>
    <w:rsid w:val="005C2442"/>
    <w:rsid w:val="005C24DE"/>
    <w:rsid w:val="005C3790"/>
    <w:rsid w:val="005C3EFF"/>
    <w:rsid w:val="005C43F4"/>
    <w:rsid w:val="005C457B"/>
    <w:rsid w:val="005C4C17"/>
    <w:rsid w:val="005C5ADF"/>
    <w:rsid w:val="005C5E00"/>
    <w:rsid w:val="005C677A"/>
    <w:rsid w:val="005C6994"/>
    <w:rsid w:val="005C6B7F"/>
    <w:rsid w:val="005C7017"/>
    <w:rsid w:val="005C7B35"/>
    <w:rsid w:val="005C7B9B"/>
    <w:rsid w:val="005D006B"/>
    <w:rsid w:val="005D0AAC"/>
    <w:rsid w:val="005D147D"/>
    <w:rsid w:val="005D266E"/>
    <w:rsid w:val="005D312C"/>
    <w:rsid w:val="005D328F"/>
    <w:rsid w:val="005D3CB9"/>
    <w:rsid w:val="005D3D8F"/>
    <w:rsid w:val="005D3EBF"/>
    <w:rsid w:val="005D47F5"/>
    <w:rsid w:val="005D63E3"/>
    <w:rsid w:val="005D6FEF"/>
    <w:rsid w:val="005D7114"/>
    <w:rsid w:val="005D7BFB"/>
    <w:rsid w:val="005E08B2"/>
    <w:rsid w:val="005E08EA"/>
    <w:rsid w:val="005E11A0"/>
    <w:rsid w:val="005E26B6"/>
    <w:rsid w:val="005E2C75"/>
    <w:rsid w:val="005E34DA"/>
    <w:rsid w:val="005E34FC"/>
    <w:rsid w:val="005E3771"/>
    <w:rsid w:val="005E3931"/>
    <w:rsid w:val="005E3C2A"/>
    <w:rsid w:val="005E3C5F"/>
    <w:rsid w:val="005E3DB3"/>
    <w:rsid w:val="005E48E8"/>
    <w:rsid w:val="005E5613"/>
    <w:rsid w:val="005E5934"/>
    <w:rsid w:val="005E789B"/>
    <w:rsid w:val="005F0FAB"/>
    <w:rsid w:val="005F181B"/>
    <w:rsid w:val="005F35AA"/>
    <w:rsid w:val="005F36F0"/>
    <w:rsid w:val="005F3977"/>
    <w:rsid w:val="005F47C2"/>
    <w:rsid w:val="005F4DB3"/>
    <w:rsid w:val="005F5180"/>
    <w:rsid w:val="005F5244"/>
    <w:rsid w:val="005F5640"/>
    <w:rsid w:val="005F5F64"/>
    <w:rsid w:val="005F6539"/>
    <w:rsid w:val="005F72CD"/>
    <w:rsid w:val="00600DDE"/>
    <w:rsid w:val="006012C1"/>
    <w:rsid w:val="006012CF"/>
    <w:rsid w:val="00602440"/>
    <w:rsid w:val="00602B88"/>
    <w:rsid w:val="0060302A"/>
    <w:rsid w:val="00603450"/>
    <w:rsid w:val="00603853"/>
    <w:rsid w:val="00603DDC"/>
    <w:rsid w:val="006041E5"/>
    <w:rsid w:val="0060461B"/>
    <w:rsid w:val="006056AC"/>
    <w:rsid w:val="00605AC8"/>
    <w:rsid w:val="00606085"/>
    <w:rsid w:val="006068E2"/>
    <w:rsid w:val="00606B83"/>
    <w:rsid w:val="006070F3"/>
    <w:rsid w:val="006071BC"/>
    <w:rsid w:val="00610743"/>
    <w:rsid w:val="00610B65"/>
    <w:rsid w:val="006118E6"/>
    <w:rsid w:val="006128A5"/>
    <w:rsid w:val="006129C6"/>
    <w:rsid w:val="0061307E"/>
    <w:rsid w:val="0061392F"/>
    <w:rsid w:val="00614CBD"/>
    <w:rsid w:val="00615984"/>
    <w:rsid w:val="00616D4A"/>
    <w:rsid w:val="00617608"/>
    <w:rsid w:val="0061769A"/>
    <w:rsid w:val="00617B0E"/>
    <w:rsid w:val="0062121F"/>
    <w:rsid w:val="00621407"/>
    <w:rsid w:val="0062181F"/>
    <w:rsid w:val="0062193D"/>
    <w:rsid w:val="00621AF3"/>
    <w:rsid w:val="00621CA3"/>
    <w:rsid w:val="00622E16"/>
    <w:rsid w:val="00623269"/>
    <w:rsid w:val="006232D8"/>
    <w:rsid w:val="00623433"/>
    <w:rsid w:val="00624BB5"/>
    <w:rsid w:val="006253CE"/>
    <w:rsid w:val="00625AF4"/>
    <w:rsid w:val="006265DD"/>
    <w:rsid w:val="00626BFD"/>
    <w:rsid w:val="00627087"/>
    <w:rsid w:val="006272FD"/>
    <w:rsid w:val="00627CE0"/>
    <w:rsid w:val="00630B73"/>
    <w:rsid w:val="00631035"/>
    <w:rsid w:val="006314AD"/>
    <w:rsid w:val="00631662"/>
    <w:rsid w:val="00633011"/>
    <w:rsid w:val="00633F45"/>
    <w:rsid w:val="0063482C"/>
    <w:rsid w:val="006356F1"/>
    <w:rsid w:val="00635CD2"/>
    <w:rsid w:val="0063630B"/>
    <w:rsid w:val="00636367"/>
    <w:rsid w:val="00636417"/>
    <w:rsid w:val="0063666B"/>
    <w:rsid w:val="00636F71"/>
    <w:rsid w:val="00637643"/>
    <w:rsid w:val="00637B22"/>
    <w:rsid w:val="00637DF8"/>
    <w:rsid w:val="0064042E"/>
    <w:rsid w:val="00640DD8"/>
    <w:rsid w:val="00640E12"/>
    <w:rsid w:val="006419D1"/>
    <w:rsid w:val="006438A8"/>
    <w:rsid w:val="0064390D"/>
    <w:rsid w:val="00643D8F"/>
    <w:rsid w:val="00644F4F"/>
    <w:rsid w:val="00645405"/>
    <w:rsid w:val="00645CA6"/>
    <w:rsid w:val="00645E35"/>
    <w:rsid w:val="006463DD"/>
    <w:rsid w:val="006466FC"/>
    <w:rsid w:val="00646723"/>
    <w:rsid w:val="0064758D"/>
    <w:rsid w:val="00647A9C"/>
    <w:rsid w:val="0065121B"/>
    <w:rsid w:val="006512AB"/>
    <w:rsid w:val="0065144E"/>
    <w:rsid w:val="00653AD7"/>
    <w:rsid w:val="00653BA0"/>
    <w:rsid w:val="00653CFB"/>
    <w:rsid w:val="0065424E"/>
    <w:rsid w:val="006544BE"/>
    <w:rsid w:val="00654E77"/>
    <w:rsid w:val="00655B79"/>
    <w:rsid w:val="0065648C"/>
    <w:rsid w:val="00657B2C"/>
    <w:rsid w:val="00657D93"/>
    <w:rsid w:val="00660568"/>
    <w:rsid w:val="006609CE"/>
    <w:rsid w:val="00660E04"/>
    <w:rsid w:val="0066107E"/>
    <w:rsid w:val="00661517"/>
    <w:rsid w:val="006617E2"/>
    <w:rsid w:val="006626F5"/>
    <w:rsid w:val="00662E1B"/>
    <w:rsid w:val="00662F91"/>
    <w:rsid w:val="00663860"/>
    <w:rsid w:val="00663E7B"/>
    <w:rsid w:val="006642C5"/>
    <w:rsid w:val="00664653"/>
    <w:rsid w:val="00664B42"/>
    <w:rsid w:val="00664E67"/>
    <w:rsid w:val="006655BD"/>
    <w:rsid w:val="006656A0"/>
    <w:rsid w:val="00666BC6"/>
    <w:rsid w:val="00666FEC"/>
    <w:rsid w:val="006672FA"/>
    <w:rsid w:val="00667D94"/>
    <w:rsid w:val="00671D38"/>
    <w:rsid w:val="0067241A"/>
    <w:rsid w:val="00672B7E"/>
    <w:rsid w:val="006731B3"/>
    <w:rsid w:val="0067361F"/>
    <w:rsid w:val="00673620"/>
    <w:rsid w:val="006737BD"/>
    <w:rsid w:val="00673C57"/>
    <w:rsid w:val="00674311"/>
    <w:rsid w:val="006749F9"/>
    <w:rsid w:val="00674F1F"/>
    <w:rsid w:val="00675CCC"/>
    <w:rsid w:val="0067666C"/>
    <w:rsid w:val="006768BF"/>
    <w:rsid w:val="00677949"/>
    <w:rsid w:val="006802DC"/>
    <w:rsid w:val="006809C5"/>
    <w:rsid w:val="00680C17"/>
    <w:rsid w:val="00680ED8"/>
    <w:rsid w:val="006812F1"/>
    <w:rsid w:val="006816E2"/>
    <w:rsid w:val="006818C0"/>
    <w:rsid w:val="00681919"/>
    <w:rsid w:val="00681F83"/>
    <w:rsid w:val="00682275"/>
    <w:rsid w:val="006822C0"/>
    <w:rsid w:val="006846E9"/>
    <w:rsid w:val="00684738"/>
    <w:rsid w:val="006847E9"/>
    <w:rsid w:val="00684BDD"/>
    <w:rsid w:val="00686571"/>
    <w:rsid w:val="00686C58"/>
    <w:rsid w:val="00687D43"/>
    <w:rsid w:val="0069011E"/>
    <w:rsid w:val="00690B3B"/>
    <w:rsid w:val="006915F0"/>
    <w:rsid w:val="0069161F"/>
    <w:rsid w:val="00692B91"/>
    <w:rsid w:val="00692DEA"/>
    <w:rsid w:val="00692E2B"/>
    <w:rsid w:val="00693275"/>
    <w:rsid w:val="00693BE0"/>
    <w:rsid w:val="006943B7"/>
    <w:rsid w:val="0069492C"/>
    <w:rsid w:val="006950AD"/>
    <w:rsid w:val="006964C4"/>
    <w:rsid w:val="00696D10"/>
    <w:rsid w:val="006970AD"/>
    <w:rsid w:val="006979BA"/>
    <w:rsid w:val="006A0252"/>
    <w:rsid w:val="006A0858"/>
    <w:rsid w:val="006A0BCB"/>
    <w:rsid w:val="006A0C4D"/>
    <w:rsid w:val="006A150A"/>
    <w:rsid w:val="006A1958"/>
    <w:rsid w:val="006A1DD8"/>
    <w:rsid w:val="006A1FF2"/>
    <w:rsid w:val="006A39E8"/>
    <w:rsid w:val="006A3A4A"/>
    <w:rsid w:val="006A3AB6"/>
    <w:rsid w:val="006A400E"/>
    <w:rsid w:val="006A445C"/>
    <w:rsid w:val="006A4475"/>
    <w:rsid w:val="006A5E2B"/>
    <w:rsid w:val="006A5EE5"/>
    <w:rsid w:val="006A5EFF"/>
    <w:rsid w:val="006A6327"/>
    <w:rsid w:val="006A66BD"/>
    <w:rsid w:val="006A7145"/>
    <w:rsid w:val="006A72D5"/>
    <w:rsid w:val="006B1218"/>
    <w:rsid w:val="006B1231"/>
    <w:rsid w:val="006B1796"/>
    <w:rsid w:val="006B1BF7"/>
    <w:rsid w:val="006B1DDF"/>
    <w:rsid w:val="006B315E"/>
    <w:rsid w:val="006B33C0"/>
    <w:rsid w:val="006B365F"/>
    <w:rsid w:val="006B3C19"/>
    <w:rsid w:val="006B46B6"/>
    <w:rsid w:val="006B4E0D"/>
    <w:rsid w:val="006B5F38"/>
    <w:rsid w:val="006B607F"/>
    <w:rsid w:val="006B6172"/>
    <w:rsid w:val="006B62FF"/>
    <w:rsid w:val="006B6C0B"/>
    <w:rsid w:val="006B6DBC"/>
    <w:rsid w:val="006B7092"/>
    <w:rsid w:val="006B71BC"/>
    <w:rsid w:val="006B71F7"/>
    <w:rsid w:val="006B775A"/>
    <w:rsid w:val="006B7A5C"/>
    <w:rsid w:val="006C0328"/>
    <w:rsid w:val="006C0923"/>
    <w:rsid w:val="006C0B55"/>
    <w:rsid w:val="006C0D75"/>
    <w:rsid w:val="006C3F12"/>
    <w:rsid w:val="006C43D8"/>
    <w:rsid w:val="006C4985"/>
    <w:rsid w:val="006C5846"/>
    <w:rsid w:val="006C5847"/>
    <w:rsid w:val="006C5852"/>
    <w:rsid w:val="006C5EC9"/>
    <w:rsid w:val="006C6525"/>
    <w:rsid w:val="006C67BF"/>
    <w:rsid w:val="006C6A79"/>
    <w:rsid w:val="006C6D2E"/>
    <w:rsid w:val="006C7637"/>
    <w:rsid w:val="006C7ABB"/>
    <w:rsid w:val="006C7B4B"/>
    <w:rsid w:val="006D0641"/>
    <w:rsid w:val="006D0C94"/>
    <w:rsid w:val="006D0CBB"/>
    <w:rsid w:val="006D0E83"/>
    <w:rsid w:val="006D1D2F"/>
    <w:rsid w:val="006D2A1D"/>
    <w:rsid w:val="006D2B88"/>
    <w:rsid w:val="006D3CEE"/>
    <w:rsid w:val="006D490C"/>
    <w:rsid w:val="006D5437"/>
    <w:rsid w:val="006D63EB"/>
    <w:rsid w:val="006D7043"/>
    <w:rsid w:val="006D7F9A"/>
    <w:rsid w:val="006E0058"/>
    <w:rsid w:val="006E071B"/>
    <w:rsid w:val="006E14FE"/>
    <w:rsid w:val="006E222E"/>
    <w:rsid w:val="006E332E"/>
    <w:rsid w:val="006E3595"/>
    <w:rsid w:val="006E3865"/>
    <w:rsid w:val="006E3924"/>
    <w:rsid w:val="006E3995"/>
    <w:rsid w:val="006E529E"/>
    <w:rsid w:val="006E671B"/>
    <w:rsid w:val="006E691D"/>
    <w:rsid w:val="006E6A19"/>
    <w:rsid w:val="006E6E19"/>
    <w:rsid w:val="006F00BE"/>
    <w:rsid w:val="006F027D"/>
    <w:rsid w:val="006F07D4"/>
    <w:rsid w:val="006F1336"/>
    <w:rsid w:val="006F3AB2"/>
    <w:rsid w:val="006F3EF7"/>
    <w:rsid w:val="006F3FDA"/>
    <w:rsid w:val="006F41BE"/>
    <w:rsid w:val="006F4803"/>
    <w:rsid w:val="006F5260"/>
    <w:rsid w:val="006F5331"/>
    <w:rsid w:val="006F6216"/>
    <w:rsid w:val="006F6F86"/>
    <w:rsid w:val="006F7A4D"/>
    <w:rsid w:val="006F7D5C"/>
    <w:rsid w:val="006F7F63"/>
    <w:rsid w:val="0070112F"/>
    <w:rsid w:val="00702246"/>
    <w:rsid w:val="00702666"/>
    <w:rsid w:val="0070299A"/>
    <w:rsid w:val="00702D11"/>
    <w:rsid w:val="007036DD"/>
    <w:rsid w:val="0070423D"/>
    <w:rsid w:val="00704915"/>
    <w:rsid w:val="00704D1B"/>
    <w:rsid w:val="00705681"/>
    <w:rsid w:val="00706594"/>
    <w:rsid w:val="007072D2"/>
    <w:rsid w:val="007072E4"/>
    <w:rsid w:val="0071005E"/>
    <w:rsid w:val="0071016D"/>
    <w:rsid w:val="007103FB"/>
    <w:rsid w:val="00712306"/>
    <w:rsid w:val="0071301D"/>
    <w:rsid w:val="00713090"/>
    <w:rsid w:val="00713106"/>
    <w:rsid w:val="0071364A"/>
    <w:rsid w:val="007138EC"/>
    <w:rsid w:val="0071395D"/>
    <w:rsid w:val="00713B27"/>
    <w:rsid w:val="00713FA3"/>
    <w:rsid w:val="0071486F"/>
    <w:rsid w:val="007155D9"/>
    <w:rsid w:val="00715CF1"/>
    <w:rsid w:val="00715FA2"/>
    <w:rsid w:val="0071668D"/>
    <w:rsid w:val="00716869"/>
    <w:rsid w:val="00721065"/>
    <w:rsid w:val="0072130D"/>
    <w:rsid w:val="00721542"/>
    <w:rsid w:val="0072187D"/>
    <w:rsid w:val="00722EFA"/>
    <w:rsid w:val="00723832"/>
    <w:rsid w:val="00723F29"/>
    <w:rsid w:val="00723F62"/>
    <w:rsid w:val="00724B4F"/>
    <w:rsid w:val="00725080"/>
    <w:rsid w:val="00726CFF"/>
    <w:rsid w:val="007276CA"/>
    <w:rsid w:val="00727D07"/>
    <w:rsid w:val="007306BA"/>
    <w:rsid w:val="00731751"/>
    <w:rsid w:val="00731E21"/>
    <w:rsid w:val="007327EB"/>
    <w:rsid w:val="00733A11"/>
    <w:rsid w:val="00733E68"/>
    <w:rsid w:val="00734501"/>
    <w:rsid w:val="00736372"/>
    <w:rsid w:val="0073653E"/>
    <w:rsid w:val="007371F1"/>
    <w:rsid w:val="007401CE"/>
    <w:rsid w:val="007403A3"/>
    <w:rsid w:val="0074096E"/>
    <w:rsid w:val="00740AD7"/>
    <w:rsid w:val="00741793"/>
    <w:rsid w:val="00741A5A"/>
    <w:rsid w:val="00741B82"/>
    <w:rsid w:val="00746A1F"/>
    <w:rsid w:val="00746D24"/>
    <w:rsid w:val="00747C2E"/>
    <w:rsid w:val="00750BC1"/>
    <w:rsid w:val="00751706"/>
    <w:rsid w:val="0075204B"/>
    <w:rsid w:val="00752BF6"/>
    <w:rsid w:val="007544A8"/>
    <w:rsid w:val="00754CBD"/>
    <w:rsid w:val="00754D24"/>
    <w:rsid w:val="007553C2"/>
    <w:rsid w:val="0075565B"/>
    <w:rsid w:val="00755CF6"/>
    <w:rsid w:val="00755D9A"/>
    <w:rsid w:val="00756595"/>
    <w:rsid w:val="00756625"/>
    <w:rsid w:val="00756647"/>
    <w:rsid w:val="007568CD"/>
    <w:rsid w:val="007569C0"/>
    <w:rsid w:val="00757923"/>
    <w:rsid w:val="00757F8D"/>
    <w:rsid w:val="0076005E"/>
    <w:rsid w:val="00760335"/>
    <w:rsid w:val="00760435"/>
    <w:rsid w:val="00760C65"/>
    <w:rsid w:val="00760F88"/>
    <w:rsid w:val="00761103"/>
    <w:rsid w:val="00762077"/>
    <w:rsid w:val="007620EB"/>
    <w:rsid w:val="00763CC6"/>
    <w:rsid w:val="00763CD6"/>
    <w:rsid w:val="007643C1"/>
    <w:rsid w:val="00764C5A"/>
    <w:rsid w:val="00764C97"/>
    <w:rsid w:val="007659B6"/>
    <w:rsid w:val="00765CA2"/>
    <w:rsid w:val="0076618F"/>
    <w:rsid w:val="007675DC"/>
    <w:rsid w:val="007677D8"/>
    <w:rsid w:val="007678E9"/>
    <w:rsid w:val="00770FDB"/>
    <w:rsid w:val="00771682"/>
    <w:rsid w:val="0077174A"/>
    <w:rsid w:val="00773341"/>
    <w:rsid w:val="00773832"/>
    <w:rsid w:val="00773FF0"/>
    <w:rsid w:val="007745D0"/>
    <w:rsid w:val="00776496"/>
    <w:rsid w:val="007805EF"/>
    <w:rsid w:val="00781635"/>
    <w:rsid w:val="00781B8C"/>
    <w:rsid w:val="007824B9"/>
    <w:rsid w:val="00782682"/>
    <w:rsid w:val="00782D4D"/>
    <w:rsid w:val="007834F6"/>
    <w:rsid w:val="0078466E"/>
    <w:rsid w:val="007850F7"/>
    <w:rsid w:val="0078650B"/>
    <w:rsid w:val="00787342"/>
    <w:rsid w:val="00787FC7"/>
    <w:rsid w:val="00790126"/>
    <w:rsid w:val="00790FFD"/>
    <w:rsid w:val="00791256"/>
    <w:rsid w:val="007923D8"/>
    <w:rsid w:val="00792638"/>
    <w:rsid w:val="0079285F"/>
    <w:rsid w:val="0079327D"/>
    <w:rsid w:val="00793559"/>
    <w:rsid w:val="00793E5B"/>
    <w:rsid w:val="007944BB"/>
    <w:rsid w:val="00794988"/>
    <w:rsid w:val="007967FF"/>
    <w:rsid w:val="00796A4C"/>
    <w:rsid w:val="00796A68"/>
    <w:rsid w:val="007978D0"/>
    <w:rsid w:val="00797B1F"/>
    <w:rsid w:val="007A0CCF"/>
    <w:rsid w:val="007A0D8C"/>
    <w:rsid w:val="007A1645"/>
    <w:rsid w:val="007A1C7C"/>
    <w:rsid w:val="007A1F4E"/>
    <w:rsid w:val="007A1F66"/>
    <w:rsid w:val="007A2026"/>
    <w:rsid w:val="007A24A9"/>
    <w:rsid w:val="007A270C"/>
    <w:rsid w:val="007A28B7"/>
    <w:rsid w:val="007A2B1F"/>
    <w:rsid w:val="007A2C23"/>
    <w:rsid w:val="007A2E24"/>
    <w:rsid w:val="007A4DB0"/>
    <w:rsid w:val="007A537F"/>
    <w:rsid w:val="007A55FD"/>
    <w:rsid w:val="007A61A7"/>
    <w:rsid w:val="007A6F11"/>
    <w:rsid w:val="007A73DC"/>
    <w:rsid w:val="007A7845"/>
    <w:rsid w:val="007B000E"/>
    <w:rsid w:val="007B0126"/>
    <w:rsid w:val="007B12E3"/>
    <w:rsid w:val="007B14C9"/>
    <w:rsid w:val="007B1FD8"/>
    <w:rsid w:val="007B20CE"/>
    <w:rsid w:val="007B229F"/>
    <w:rsid w:val="007B23A5"/>
    <w:rsid w:val="007B315B"/>
    <w:rsid w:val="007B3498"/>
    <w:rsid w:val="007B49CE"/>
    <w:rsid w:val="007B5451"/>
    <w:rsid w:val="007B573A"/>
    <w:rsid w:val="007B5F32"/>
    <w:rsid w:val="007B6140"/>
    <w:rsid w:val="007B6ACE"/>
    <w:rsid w:val="007B6D7D"/>
    <w:rsid w:val="007B6F85"/>
    <w:rsid w:val="007B6FA8"/>
    <w:rsid w:val="007C022B"/>
    <w:rsid w:val="007C0693"/>
    <w:rsid w:val="007C08A3"/>
    <w:rsid w:val="007C0C1F"/>
    <w:rsid w:val="007C14A4"/>
    <w:rsid w:val="007C17C2"/>
    <w:rsid w:val="007C1E30"/>
    <w:rsid w:val="007C282E"/>
    <w:rsid w:val="007C297B"/>
    <w:rsid w:val="007C3B16"/>
    <w:rsid w:val="007C410C"/>
    <w:rsid w:val="007C5774"/>
    <w:rsid w:val="007C5FCC"/>
    <w:rsid w:val="007C6BBA"/>
    <w:rsid w:val="007C6FB5"/>
    <w:rsid w:val="007C73DD"/>
    <w:rsid w:val="007D0017"/>
    <w:rsid w:val="007D12E0"/>
    <w:rsid w:val="007D15F5"/>
    <w:rsid w:val="007D1725"/>
    <w:rsid w:val="007D239D"/>
    <w:rsid w:val="007D256C"/>
    <w:rsid w:val="007D2776"/>
    <w:rsid w:val="007D3CA2"/>
    <w:rsid w:val="007D635B"/>
    <w:rsid w:val="007E0D86"/>
    <w:rsid w:val="007E0F33"/>
    <w:rsid w:val="007E1764"/>
    <w:rsid w:val="007E1DA8"/>
    <w:rsid w:val="007E2796"/>
    <w:rsid w:val="007E2D1E"/>
    <w:rsid w:val="007E320E"/>
    <w:rsid w:val="007E3261"/>
    <w:rsid w:val="007E387C"/>
    <w:rsid w:val="007E4341"/>
    <w:rsid w:val="007E4456"/>
    <w:rsid w:val="007E5CF0"/>
    <w:rsid w:val="007E5D24"/>
    <w:rsid w:val="007E73CD"/>
    <w:rsid w:val="007F02AE"/>
    <w:rsid w:val="007F0D2E"/>
    <w:rsid w:val="007F13F7"/>
    <w:rsid w:val="007F1749"/>
    <w:rsid w:val="007F1B53"/>
    <w:rsid w:val="007F2602"/>
    <w:rsid w:val="007F28C7"/>
    <w:rsid w:val="007F2DF5"/>
    <w:rsid w:val="007F4823"/>
    <w:rsid w:val="007F4DA7"/>
    <w:rsid w:val="007F5CCC"/>
    <w:rsid w:val="007F61A7"/>
    <w:rsid w:val="007F6750"/>
    <w:rsid w:val="007F787F"/>
    <w:rsid w:val="007F7B08"/>
    <w:rsid w:val="00800372"/>
    <w:rsid w:val="00800651"/>
    <w:rsid w:val="00800AE8"/>
    <w:rsid w:val="00801202"/>
    <w:rsid w:val="00801400"/>
    <w:rsid w:val="008014C6"/>
    <w:rsid w:val="00802CE1"/>
    <w:rsid w:val="00802D0C"/>
    <w:rsid w:val="008038F4"/>
    <w:rsid w:val="00803BBA"/>
    <w:rsid w:val="00803C8E"/>
    <w:rsid w:val="00804A5E"/>
    <w:rsid w:val="008070B4"/>
    <w:rsid w:val="008078E1"/>
    <w:rsid w:val="00810DCF"/>
    <w:rsid w:val="00812250"/>
    <w:rsid w:val="00813851"/>
    <w:rsid w:val="00814297"/>
    <w:rsid w:val="00814301"/>
    <w:rsid w:val="00814ED3"/>
    <w:rsid w:val="008167C0"/>
    <w:rsid w:val="00816ED2"/>
    <w:rsid w:val="0081710E"/>
    <w:rsid w:val="00817671"/>
    <w:rsid w:val="00817AB9"/>
    <w:rsid w:val="00820191"/>
    <w:rsid w:val="00820E8F"/>
    <w:rsid w:val="00820F76"/>
    <w:rsid w:val="0082192F"/>
    <w:rsid w:val="0082359E"/>
    <w:rsid w:val="00823863"/>
    <w:rsid w:val="0082435A"/>
    <w:rsid w:val="00824924"/>
    <w:rsid w:val="008250F8"/>
    <w:rsid w:val="0082577C"/>
    <w:rsid w:val="00825E39"/>
    <w:rsid w:val="00826C73"/>
    <w:rsid w:val="00827235"/>
    <w:rsid w:val="008313A2"/>
    <w:rsid w:val="00831A49"/>
    <w:rsid w:val="00832125"/>
    <w:rsid w:val="008352A5"/>
    <w:rsid w:val="008353C5"/>
    <w:rsid w:val="00835470"/>
    <w:rsid w:val="00835499"/>
    <w:rsid w:val="00835749"/>
    <w:rsid w:val="0083583A"/>
    <w:rsid w:val="00835A38"/>
    <w:rsid w:val="00835DFB"/>
    <w:rsid w:val="008363FC"/>
    <w:rsid w:val="008370D4"/>
    <w:rsid w:val="008373DA"/>
    <w:rsid w:val="00842723"/>
    <w:rsid w:val="00842E86"/>
    <w:rsid w:val="0084304D"/>
    <w:rsid w:val="0084394F"/>
    <w:rsid w:val="00844062"/>
    <w:rsid w:val="0084492F"/>
    <w:rsid w:val="00844CDD"/>
    <w:rsid w:val="008459F0"/>
    <w:rsid w:val="00846260"/>
    <w:rsid w:val="0084707F"/>
    <w:rsid w:val="00847623"/>
    <w:rsid w:val="00850AE4"/>
    <w:rsid w:val="00850E18"/>
    <w:rsid w:val="00851F0C"/>
    <w:rsid w:val="0085292F"/>
    <w:rsid w:val="00853581"/>
    <w:rsid w:val="00853D6C"/>
    <w:rsid w:val="0085417E"/>
    <w:rsid w:val="008550AF"/>
    <w:rsid w:val="0085616F"/>
    <w:rsid w:val="008571A1"/>
    <w:rsid w:val="00857665"/>
    <w:rsid w:val="008602E2"/>
    <w:rsid w:val="00861616"/>
    <w:rsid w:val="00861B85"/>
    <w:rsid w:val="00861D97"/>
    <w:rsid w:val="008622B9"/>
    <w:rsid w:val="008624A0"/>
    <w:rsid w:val="008629E3"/>
    <w:rsid w:val="0086308C"/>
    <w:rsid w:val="008634FD"/>
    <w:rsid w:val="0086444B"/>
    <w:rsid w:val="00864DB6"/>
    <w:rsid w:val="00865614"/>
    <w:rsid w:val="00865DC2"/>
    <w:rsid w:val="008666A3"/>
    <w:rsid w:val="00867BD8"/>
    <w:rsid w:val="00867E7A"/>
    <w:rsid w:val="0087101C"/>
    <w:rsid w:val="00871045"/>
    <w:rsid w:val="00871C6D"/>
    <w:rsid w:val="00872323"/>
    <w:rsid w:val="00872570"/>
    <w:rsid w:val="008728D5"/>
    <w:rsid w:val="00872B41"/>
    <w:rsid w:val="00872DA4"/>
    <w:rsid w:val="008733D9"/>
    <w:rsid w:val="00873982"/>
    <w:rsid w:val="00873C44"/>
    <w:rsid w:val="0087651A"/>
    <w:rsid w:val="00876756"/>
    <w:rsid w:val="008769C1"/>
    <w:rsid w:val="00877589"/>
    <w:rsid w:val="00880540"/>
    <w:rsid w:val="00881914"/>
    <w:rsid w:val="008822FB"/>
    <w:rsid w:val="008825B1"/>
    <w:rsid w:val="00883C73"/>
    <w:rsid w:val="008853BE"/>
    <w:rsid w:val="008854BF"/>
    <w:rsid w:val="00887F22"/>
    <w:rsid w:val="00887F29"/>
    <w:rsid w:val="00887F71"/>
    <w:rsid w:val="008901BF"/>
    <w:rsid w:val="00890A6A"/>
    <w:rsid w:val="00890C40"/>
    <w:rsid w:val="0089125E"/>
    <w:rsid w:val="00891D5D"/>
    <w:rsid w:val="00892C65"/>
    <w:rsid w:val="008936C4"/>
    <w:rsid w:val="00893777"/>
    <w:rsid w:val="00893D33"/>
    <w:rsid w:val="0089486B"/>
    <w:rsid w:val="00895476"/>
    <w:rsid w:val="008969A7"/>
    <w:rsid w:val="008A028D"/>
    <w:rsid w:val="008A05A8"/>
    <w:rsid w:val="008A06F3"/>
    <w:rsid w:val="008A09E3"/>
    <w:rsid w:val="008A1B49"/>
    <w:rsid w:val="008A264E"/>
    <w:rsid w:val="008A2AEB"/>
    <w:rsid w:val="008A30D7"/>
    <w:rsid w:val="008A40EE"/>
    <w:rsid w:val="008A596C"/>
    <w:rsid w:val="008A5B54"/>
    <w:rsid w:val="008A5EF9"/>
    <w:rsid w:val="008A6FAF"/>
    <w:rsid w:val="008A7579"/>
    <w:rsid w:val="008A7F38"/>
    <w:rsid w:val="008B043D"/>
    <w:rsid w:val="008B07EB"/>
    <w:rsid w:val="008B14D8"/>
    <w:rsid w:val="008B1B47"/>
    <w:rsid w:val="008B2A52"/>
    <w:rsid w:val="008B2F57"/>
    <w:rsid w:val="008B301A"/>
    <w:rsid w:val="008B37A6"/>
    <w:rsid w:val="008B3AB2"/>
    <w:rsid w:val="008B418F"/>
    <w:rsid w:val="008B4D54"/>
    <w:rsid w:val="008B5F1B"/>
    <w:rsid w:val="008B64D1"/>
    <w:rsid w:val="008B65E3"/>
    <w:rsid w:val="008B6818"/>
    <w:rsid w:val="008B6B7E"/>
    <w:rsid w:val="008C2308"/>
    <w:rsid w:val="008C262C"/>
    <w:rsid w:val="008C2E1F"/>
    <w:rsid w:val="008C2EA0"/>
    <w:rsid w:val="008C3650"/>
    <w:rsid w:val="008C3861"/>
    <w:rsid w:val="008C3B27"/>
    <w:rsid w:val="008C5046"/>
    <w:rsid w:val="008C5145"/>
    <w:rsid w:val="008C5680"/>
    <w:rsid w:val="008C5D2D"/>
    <w:rsid w:val="008C61CB"/>
    <w:rsid w:val="008C62F5"/>
    <w:rsid w:val="008C77DB"/>
    <w:rsid w:val="008D12F2"/>
    <w:rsid w:val="008D284A"/>
    <w:rsid w:val="008D325D"/>
    <w:rsid w:val="008D35CD"/>
    <w:rsid w:val="008D39CB"/>
    <w:rsid w:val="008D42C8"/>
    <w:rsid w:val="008D4E63"/>
    <w:rsid w:val="008D5B36"/>
    <w:rsid w:val="008D64AB"/>
    <w:rsid w:val="008D65B8"/>
    <w:rsid w:val="008D794A"/>
    <w:rsid w:val="008D7980"/>
    <w:rsid w:val="008D7B7B"/>
    <w:rsid w:val="008E1241"/>
    <w:rsid w:val="008E1301"/>
    <w:rsid w:val="008E179E"/>
    <w:rsid w:val="008E1886"/>
    <w:rsid w:val="008E1EB1"/>
    <w:rsid w:val="008E2052"/>
    <w:rsid w:val="008E21BE"/>
    <w:rsid w:val="008E2809"/>
    <w:rsid w:val="008E2C5E"/>
    <w:rsid w:val="008E2DE9"/>
    <w:rsid w:val="008E34F7"/>
    <w:rsid w:val="008E4DDF"/>
    <w:rsid w:val="008E5D68"/>
    <w:rsid w:val="008E661B"/>
    <w:rsid w:val="008E6D0E"/>
    <w:rsid w:val="008E6E70"/>
    <w:rsid w:val="008F01ED"/>
    <w:rsid w:val="008F0B2A"/>
    <w:rsid w:val="008F18EB"/>
    <w:rsid w:val="008F1A60"/>
    <w:rsid w:val="008F1DF9"/>
    <w:rsid w:val="008F1F7F"/>
    <w:rsid w:val="008F28BC"/>
    <w:rsid w:val="008F3055"/>
    <w:rsid w:val="008F3157"/>
    <w:rsid w:val="008F34F9"/>
    <w:rsid w:val="008F4226"/>
    <w:rsid w:val="008F4AFC"/>
    <w:rsid w:val="008F4B39"/>
    <w:rsid w:val="008F4D31"/>
    <w:rsid w:val="008F4FE0"/>
    <w:rsid w:val="008F59A8"/>
    <w:rsid w:val="008F6177"/>
    <w:rsid w:val="008F628F"/>
    <w:rsid w:val="008F6500"/>
    <w:rsid w:val="008F6A9D"/>
    <w:rsid w:val="008F7C45"/>
    <w:rsid w:val="00900635"/>
    <w:rsid w:val="00900EF9"/>
    <w:rsid w:val="00901A22"/>
    <w:rsid w:val="00901B29"/>
    <w:rsid w:val="009022CB"/>
    <w:rsid w:val="00902E6D"/>
    <w:rsid w:val="009033E6"/>
    <w:rsid w:val="00903C05"/>
    <w:rsid w:val="0090404E"/>
    <w:rsid w:val="0090446C"/>
    <w:rsid w:val="00904F8A"/>
    <w:rsid w:val="00905D60"/>
    <w:rsid w:val="00905DAA"/>
    <w:rsid w:val="00906338"/>
    <w:rsid w:val="00906409"/>
    <w:rsid w:val="009064E8"/>
    <w:rsid w:val="0090689A"/>
    <w:rsid w:val="00907136"/>
    <w:rsid w:val="0091094D"/>
    <w:rsid w:val="00910BA7"/>
    <w:rsid w:val="00911119"/>
    <w:rsid w:val="009111CB"/>
    <w:rsid w:val="009117A9"/>
    <w:rsid w:val="00911AD0"/>
    <w:rsid w:val="009124D8"/>
    <w:rsid w:val="00912996"/>
    <w:rsid w:val="009129D5"/>
    <w:rsid w:val="00914523"/>
    <w:rsid w:val="00914878"/>
    <w:rsid w:val="009148C0"/>
    <w:rsid w:val="009149B6"/>
    <w:rsid w:val="00914DAE"/>
    <w:rsid w:val="00915153"/>
    <w:rsid w:val="009153AE"/>
    <w:rsid w:val="00915FB0"/>
    <w:rsid w:val="0091655B"/>
    <w:rsid w:val="009167F8"/>
    <w:rsid w:val="00916DF0"/>
    <w:rsid w:val="009170BF"/>
    <w:rsid w:val="00917776"/>
    <w:rsid w:val="0092016A"/>
    <w:rsid w:val="00920263"/>
    <w:rsid w:val="009217A0"/>
    <w:rsid w:val="00921836"/>
    <w:rsid w:val="00921A26"/>
    <w:rsid w:val="00922147"/>
    <w:rsid w:val="009221E9"/>
    <w:rsid w:val="00922287"/>
    <w:rsid w:val="00922409"/>
    <w:rsid w:val="00922860"/>
    <w:rsid w:val="00923096"/>
    <w:rsid w:val="009236DC"/>
    <w:rsid w:val="00924E9B"/>
    <w:rsid w:val="009254B2"/>
    <w:rsid w:val="0092586C"/>
    <w:rsid w:val="00926922"/>
    <w:rsid w:val="00927303"/>
    <w:rsid w:val="0093093F"/>
    <w:rsid w:val="00931395"/>
    <w:rsid w:val="0093158F"/>
    <w:rsid w:val="00931B0C"/>
    <w:rsid w:val="00931D93"/>
    <w:rsid w:val="00933199"/>
    <w:rsid w:val="009335EC"/>
    <w:rsid w:val="00933630"/>
    <w:rsid w:val="00934991"/>
    <w:rsid w:val="0093591A"/>
    <w:rsid w:val="00936B42"/>
    <w:rsid w:val="00936E4A"/>
    <w:rsid w:val="00936F51"/>
    <w:rsid w:val="009378E9"/>
    <w:rsid w:val="00937C0D"/>
    <w:rsid w:val="009400B1"/>
    <w:rsid w:val="009404B4"/>
    <w:rsid w:val="00940AC3"/>
    <w:rsid w:val="00940B26"/>
    <w:rsid w:val="00940E38"/>
    <w:rsid w:val="00940FD5"/>
    <w:rsid w:val="0094112A"/>
    <w:rsid w:val="00941BDB"/>
    <w:rsid w:val="00942830"/>
    <w:rsid w:val="009435C1"/>
    <w:rsid w:val="00943B4D"/>
    <w:rsid w:val="0094431A"/>
    <w:rsid w:val="0094491F"/>
    <w:rsid w:val="00944B96"/>
    <w:rsid w:val="00944EF4"/>
    <w:rsid w:val="00945890"/>
    <w:rsid w:val="00945EBC"/>
    <w:rsid w:val="00946B46"/>
    <w:rsid w:val="00950089"/>
    <w:rsid w:val="00950718"/>
    <w:rsid w:val="0095282E"/>
    <w:rsid w:val="00952CF8"/>
    <w:rsid w:val="009531A0"/>
    <w:rsid w:val="0095357A"/>
    <w:rsid w:val="009539D5"/>
    <w:rsid w:val="00953D4D"/>
    <w:rsid w:val="00954BD7"/>
    <w:rsid w:val="00954E7F"/>
    <w:rsid w:val="00955368"/>
    <w:rsid w:val="0095610E"/>
    <w:rsid w:val="0095613B"/>
    <w:rsid w:val="009563C9"/>
    <w:rsid w:val="0095647D"/>
    <w:rsid w:val="009567BD"/>
    <w:rsid w:val="00956866"/>
    <w:rsid w:val="00956B57"/>
    <w:rsid w:val="0095740E"/>
    <w:rsid w:val="0096025D"/>
    <w:rsid w:val="0096073D"/>
    <w:rsid w:val="00960D4E"/>
    <w:rsid w:val="00960F8F"/>
    <w:rsid w:val="00961621"/>
    <w:rsid w:val="00961727"/>
    <w:rsid w:val="009623CF"/>
    <w:rsid w:val="009628BF"/>
    <w:rsid w:val="0096591C"/>
    <w:rsid w:val="00965D89"/>
    <w:rsid w:val="00966E1C"/>
    <w:rsid w:val="00966E25"/>
    <w:rsid w:val="009670E1"/>
    <w:rsid w:val="00967413"/>
    <w:rsid w:val="0096752B"/>
    <w:rsid w:val="00967ED6"/>
    <w:rsid w:val="00970015"/>
    <w:rsid w:val="0097104F"/>
    <w:rsid w:val="00971F9B"/>
    <w:rsid w:val="0097224E"/>
    <w:rsid w:val="009722E4"/>
    <w:rsid w:val="00972A5F"/>
    <w:rsid w:val="00972FDB"/>
    <w:rsid w:val="009734AC"/>
    <w:rsid w:val="009736EB"/>
    <w:rsid w:val="0097395E"/>
    <w:rsid w:val="00974044"/>
    <w:rsid w:val="00977958"/>
    <w:rsid w:val="0098191E"/>
    <w:rsid w:val="00981D5E"/>
    <w:rsid w:val="00982ACA"/>
    <w:rsid w:val="00982B80"/>
    <w:rsid w:val="00983486"/>
    <w:rsid w:val="009851F5"/>
    <w:rsid w:val="00985A34"/>
    <w:rsid w:val="009877C5"/>
    <w:rsid w:val="00987858"/>
    <w:rsid w:val="009903B3"/>
    <w:rsid w:val="009915BE"/>
    <w:rsid w:val="00991A1E"/>
    <w:rsid w:val="0099303C"/>
    <w:rsid w:val="00993B4D"/>
    <w:rsid w:val="009945E4"/>
    <w:rsid w:val="00994FCF"/>
    <w:rsid w:val="00995070"/>
    <w:rsid w:val="00995275"/>
    <w:rsid w:val="009967EE"/>
    <w:rsid w:val="00996818"/>
    <w:rsid w:val="00996F99"/>
    <w:rsid w:val="0099755F"/>
    <w:rsid w:val="009A0261"/>
    <w:rsid w:val="009A060D"/>
    <w:rsid w:val="009A11F0"/>
    <w:rsid w:val="009A1575"/>
    <w:rsid w:val="009A1AA9"/>
    <w:rsid w:val="009A210E"/>
    <w:rsid w:val="009A2D8F"/>
    <w:rsid w:val="009A35BF"/>
    <w:rsid w:val="009A35C8"/>
    <w:rsid w:val="009A3941"/>
    <w:rsid w:val="009A49C1"/>
    <w:rsid w:val="009A5257"/>
    <w:rsid w:val="009A5FAA"/>
    <w:rsid w:val="009A64B4"/>
    <w:rsid w:val="009A6655"/>
    <w:rsid w:val="009A6775"/>
    <w:rsid w:val="009A7C24"/>
    <w:rsid w:val="009B06E6"/>
    <w:rsid w:val="009B0DEA"/>
    <w:rsid w:val="009B16BA"/>
    <w:rsid w:val="009B1D75"/>
    <w:rsid w:val="009B20DE"/>
    <w:rsid w:val="009B2300"/>
    <w:rsid w:val="009B26B4"/>
    <w:rsid w:val="009B27D8"/>
    <w:rsid w:val="009B281D"/>
    <w:rsid w:val="009B40FB"/>
    <w:rsid w:val="009B51F4"/>
    <w:rsid w:val="009B5856"/>
    <w:rsid w:val="009B5FC5"/>
    <w:rsid w:val="009B62BC"/>
    <w:rsid w:val="009B69C6"/>
    <w:rsid w:val="009B74A1"/>
    <w:rsid w:val="009B7B9A"/>
    <w:rsid w:val="009B7DD3"/>
    <w:rsid w:val="009C01DC"/>
    <w:rsid w:val="009C03BB"/>
    <w:rsid w:val="009C1C87"/>
    <w:rsid w:val="009C2D6E"/>
    <w:rsid w:val="009C4366"/>
    <w:rsid w:val="009C44AE"/>
    <w:rsid w:val="009C4DAB"/>
    <w:rsid w:val="009C51F0"/>
    <w:rsid w:val="009C5207"/>
    <w:rsid w:val="009C5FC0"/>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68E3"/>
    <w:rsid w:val="009D69D5"/>
    <w:rsid w:val="009D702D"/>
    <w:rsid w:val="009D7152"/>
    <w:rsid w:val="009D7612"/>
    <w:rsid w:val="009D782E"/>
    <w:rsid w:val="009D7994"/>
    <w:rsid w:val="009D7E0C"/>
    <w:rsid w:val="009E0361"/>
    <w:rsid w:val="009E0AEE"/>
    <w:rsid w:val="009E0B46"/>
    <w:rsid w:val="009E0E9A"/>
    <w:rsid w:val="009E1081"/>
    <w:rsid w:val="009E1535"/>
    <w:rsid w:val="009E257F"/>
    <w:rsid w:val="009E2864"/>
    <w:rsid w:val="009E2C74"/>
    <w:rsid w:val="009E30ED"/>
    <w:rsid w:val="009E3342"/>
    <w:rsid w:val="009E455D"/>
    <w:rsid w:val="009E53CA"/>
    <w:rsid w:val="009E68EA"/>
    <w:rsid w:val="009E6979"/>
    <w:rsid w:val="009E6A37"/>
    <w:rsid w:val="009E6BF4"/>
    <w:rsid w:val="009E7903"/>
    <w:rsid w:val="009E7EEC"/>
    <w:rsid w:val="009F017E"/>
    <w:rsid w:val="009F0220"/>
    <w:rsid w:val="009F15A1"/>
    <w:rsid w:val="009F1DB2"/>
    <w:rsid w:val="009F1E43"/>
    <w:rsid w:val="009F2300"/>
    <w:rsid w:val="009F25AA"/>
    <w:rsid w:val="009F2E6A"/>
    <w:rsid w:val="009F31C8"/>
    <w:rsid w:val="009F4832"/>
    <w:rsid w:val="009F4EA3"/>
    <w:rsid w:val="009F5B7F"/>
    <w:rsid w:val="009F5CB2"/>
    <w:rsid w:val="009F6229"/>
    <w:rsid w:val="009F68FE"/>
    <w:rsid w:val="009F74BF"/>
    <w:rsid w:val="00A001D4"/>
    <w:rsid w:val="00A002A6"/>
    <w:rsid w:val="00A0187E"/>
    <w:rsid w:val="00A018CB"/>
    <w:rsid w:val="00A02524"/>
    <w:rsid w:val="00A03864"/>
    <w:rsid w:val="00A03F4F"/>
    <w:rsid w:val="00A044E9"/>
    <w:rsid w:val="00A047BF"/>
    <w:rsid w:val="00A04950"/>
    <w:rsid w:val="00A04FAA"/>
    <w:rsid w:val="00A060DE"/>
    <w:rsid w:val="00A0651C"/>
    <w:rsid w:val="00A06A55"/>
    <w:rsid w:val="00A06E6C"/>
    <w:rsid w:val="00A10E84"/>
    <w:rsid w:val="00A11724"/>
    <w:rsid w:val="00A11DCE"/>
    <w:rsid w:val="00A11EBD"/>
    <w:rsid w:val="00A13878"/>
    <w:rsid w:val="00A138C1"/>
    <w:rsid w:val="00A14D0F"/>
    <w:rsid w:val="00A15375"/>
    <w:rsid w:val="00A16497"/>
    <w:rsid w:val="00A166EB"/>
    <w:rsid w:val="00A16792"/>
    <w:rsid w:val="00A167D9"/>
    <w:rsid w:val="00A16AE1"/>
    <w:rsid w:val="00A20040"/>
    <w:rsid w:val="00A2077F"/>
    <w:rsid w:val="00A21581"/>
    <w:rsid w:val="00A21DCC"/>
    <w:rsid w:val="00A229A4"/>
    <w:rsid w:val="00A23644"/>
    <w:rsid w:val="00A23678"/>
    <w:rsid w:val="00A23D33"/>
    <w:rsid w:val="00A23E50"/>
    <w:rsid w:val="00A247F0"/>
    <w:rsid w:val="00A24842"/>
    <w:rsid w:val="00A2491D"/>
    <w:rsid w:val="00A25329"/>
    <w:rsid w:val="00A25D12"/>
    <w:rsid w:val="00A262B7"/>
    <w:rsid w:val="00A2651F"/>
    <w:rsid w:val="00A26C93"/>
    <w:rsid w:val="00A26C9E"/>
    <w:rsid w:val="00A27000"/>
    <w:rsid w:val="00A2733C"/>
    <w:rsid w:val="00A315D0"/>
    <w:rsid w:val="00A31909"/>
    <w:rsid w:val="00A326FB"/>
    <w:rsid w:val="00A331E1"/>
    <w:rsid w:val="00A33DED"/>
    <w:rsid w:val="00A3493E"/>
    <w:rsid w:val="00A351F9"/>
    <w:rsid w:val="00A355FC"/>
    <w:rsid w:val="00A35A50"/>
    <w:rsid w:val="00A36523"/>
    <w:rsid w:val="00A36AB8"/>
    <w:rsid w:val="00A36D9A"/>
    <w:rsid w:val="00A40040"/>
    <w:rsid w:val="00A40709"/>
    <w:rsid w:val="00A40C5F"/>
    <w:rsid w:val="00A41068"/>
    <w:rsid w:val="00A42474"/>
    <w:rsid w:val="00A4282D"/>
    <w:rsid w:val="00A4406D"/>
    <w:rsid w:val="00A44CEC"/>
    <w:rsid w:val="00A4642F"/>
    <w:rsid w:val="00A50E73"/>
    <w:rsid w:val="00A514E9"/>
    <w:rsid w:val="00A51A41"/>
    <w:rsid w:val="00A5326C"/>
    <w:rsid w:val="00A538DF"/>
    <w:rsid w:val="00A538F9"/>
    <w:rsid w:val="00A53D36"/>
    <w:rsid w:val="00A54581"/>
    <w:rsid w:val="00A54BE2"/>
    <w:rsid w:val="00A55020"/>
    <w:rsid w:val="00A5562F"/>
    <w:rsid w:val="00A558BC"/>
    <w:rsid w:val="00A5693C"/>
    <w:rsid w:val="00A56DAA"/>
    <w:rsid w:val="00A571F0"/>
    <w:rsid w:val="00A601AD"/>
    <w:rsid w:val="00A6076B"/>
    <w:rsid w:val="00A60E6C"/>
    <w:rsid w:val="00A61574"/>
    <w:rsid w:val="00A61740"/>
    <w:rsid w:val="00A61EFA"/>
    <w:rsid w:val="00A61F01"/>
    <w:rsid w:val="00A623BB"/>
    <w:rsid w:val="00A635DE"/>
    <w:rsid w:val="00A64ADB"/>
    <w:rsid w:val="00A650CC"/>
    <w:rsid w:val="00A6516F"/>
    <w:rsid w:val="00A6638C"/>
    <w:rsid w:val="00A664A1"/>
    <w:rsid w:val="00A672F7"/>
    <w:rsid w:val="00A6744D"/>
    <w:rsid w:val="00A675F5"/>
    <w:rsid w:val="00A676D0"/>
    <w:rsid w:val="00A71CED"/>
    <w:rsid w:val="00A72B84"/>
    <w:rsid w:val="00A72BAA"/>
    <w:rsid w:val="00A7316C"/>
    <w:rsid w:val="00A739E5"/>
    <w:rsid w:val="00A759C8"/>
    <w:rsid w:val="00A7686A"/>
    <w:rsid w:val="00A779A2"/>
    <w:rsid w:val="00A80343"/>
    <w:rsid w:val="00A80826"/>
    <w:rsid w:val="00A809BB"/>
    <w:rsid w:val="00A80D93"/>
    <w:rsid w:val="00A817D4"/>
    <w:rsid w:val="00A81A21"/>
    <w:rsid w:val="00A82DBB"/>
    <w:rsid w:val="00A83181"/>
    <w:rsid w:val="00A83393"/>
    <w:rsid w:val="00A83E2C"/>
    <w:rsid w:val="00A83FCE"/>
    <w:rsid w:val="00A841D4"/>
    <w:rsid w:val="00A84608"/>
    <w:rsid w:val="00A84A7E"/>
    <w:rsid w:val="00A84E73"/>
    <w:rsid w:val="00A869C1"/>
    <w:rsid w:val="00A86D2A"/>
    <w:rsid w:val="00A9007D"/>
    <w:rsid w:val="00A900EC"/>
    <w:rsid w:val="00A905EC"/>
    <w:rsid w:val="00A90A74"/>
    <w:rsid w:val="00A90DA6"/>
    <w:rsid w:val="00A919E0"/>
    <w:rsid w:val="00A91B21"/>
    <w:rsid w:val="00A92D77"/>
    <w:rsid w:val="00A92E00"/>
    <w:rsid w:val="00A93905"/>
    <w:rsid w:val="00A93AEC"/>
    <w:rsid w:val="00A93BDC"/>
    <w:rsid w:val="00A94C54"/>
    <w:rsid w:val="00A95B37"/>
    <w:rsid w:val="00A95B9E"/>
    <w:rsid w:val="00A95C37"/>
    <w:rsid w:val="00A95EAF"/>
    <w:rsid w:val="00A95FCF"/>
    <w:rsid w:val="00A96727"/>
    <w:rsid w:val="00AA0074"/>
    <w:rsid w:val="00AA0355"/>
    <w:rsid w:val="00AA2243"/>
    <w:rsid w:val="00AA3423"/>
    <w:rsid w:val="00AA348C"/>
    <w:rsid w:val="00AA359D"/>
    <w:rsid w:val="00AA3B8A"/>
    <w:rsid w:val="00AA3CA8"/>
    <w:rsid w:val="00AA3EBF"/>
    <w:rsid w:val="00AA418F"/>
    <w:rsid w:val="00AA4385"/>
    <w:rsid w:val="00AA5016"/>
    <w:rsid w:val="00AA5CB0"/>
    <w:rsid w:val="00AA606E"/>
    <w:rsid w:val="00AA69AF"/>
    <w:rsid w:val="00AA6F7D"/>
    <w:rsid w:val="00AA7419"/>
    <w:rsid w:val="00AB0D21"/>
    <w:rsid w:val="00AB104B"/>
    <w:rsid w:val="00AB12B6"/>
    <w:rsid w:val="00AB155D"/>
    <w:rsid w:val="00AB19E8"/>
    <w:rsid w:val="00AB1BFB"/>
    <w:rsid w:val="00AB27C4"/>
    <w:rsid w:val="00AB28B4"/>
    <w:rsid w:val="00AB2B34"/>
    <w:rsid w:val="00AB3260"/>
    <w:rsid w:val="00AB3E4A"/>
    <w:rsid w:val="00AB4C7A"/>
    <w:rsid w:val="00AB5612"/>
    <w:rsid w:val="00AB56DB"/>
    <w:rsid w:val="00AB57F4"/>
    <w:rsid w:val="00AB5A1F"/>
    <w:rsid w:val="00AB5ED6"/>
    <w:rsid w:val="00AB7C28"/>
    <w:rsid w:val="00AB7C44"/>
    <w:rsid w:val="00AC1BC7"/>
    <w:rsid w:val="00AC1D25"/>
    <w:rsid w:val="00AC2169"/>
    <w:rsid w:val="00AC24E8"/>
    <w:rsid w:val="00AC2938"/>
    <w:rsid w:val="00AC302B"/>
    <w:rsid w:val="00AC425A"/>
    <w:rsid w:val="00AC4453"/>
    <w:rsid w:val="00AC447D"/>
    <w:rsid w:val="00AC4A4A"/>
    <w:rsid w:val="00AC4B18"/>
    <w:rsid w:val="00AC56DF"/>
    <w:rsid w:val="00AC5A05"/>
    <w:rsid w:val="00AC604E"/>
    <w:rsid w:val="00AC617F"/>
    <w:rsid w:val="00AC6528"/>
    <w:rsid w:val="00AC6ED6"/>
    <w:rsid w:val="00AC70F9"/>
    <w:rsid w:val="00AC7B95"/>
    <w:rsid w:val="00AD0D23"/>
    <w:rsid w:val="00AD3A40"/>
    <w:rsid w:val="00AD42A7"/>
    <w:rsid w:val="00AD46E2"/>
    <w:rsid w:val="00AD5055"/>
    <w:rsid w:val="00AD5CC5"/>
    <w:rsid w:val="00AD5E46"/>
    <w:rsid w:val="00AD6108"/>
    <w:rsid w:val="00AD641C"/>
    <w:rsid w:val="00AD717A"/>
    <w:rsid w:val="00AE0429"/>
    <w:rsid w:val="00AE0A3F"/>
    <w:rsid w:val="00AE13ED"/>
    <w:rsid w:val="00AE1413"/>
    <w:rsid w:val="00AE171F"/>
    <w:rsid w:val="00AE1CC5"/>
    <w:rsid w:val="00AE1D9B"/>
    <w:rsid w:val="00AE3735"/>
    <w:rsid w:val="00AE3A0A"/>
    <w:rsid w:val="00AE3B35"/>
    <w:rsid w:val="00AE543A"/>
    <w:rsid w:val="00AE54D5"/>
    <w:rsid w:val="00AE5709"/>
    <w:rsid w:val="00AE5C2E"/>
    <w:rsid w:val="00AE6499"/>
    <w:rsid w:val="00AE7AC8"/>
    <w:rsid w:val="00AE7C3E"/>
    <w:rsid w:val="00AF0558"/>
    <w:rsid w:val="00AF1A1B"/>
    <w:rsid w:val="00AF1DE6"/>
    <w:rsid w:val="00AF22F0"/>
    <w:rsid w:val="00AF2926"/>
    <w:rsid w:val="00AF3AE2"/>
    <w:rsid w:val="00AF45D2"/>
    <w:rsid w:val="00AF4702"/>
    <w:rsid w:val="00AF4D25"/>
    <w:rsid w:val="00AF5478"/>
    <w:rsid w:val="00AF58DD"/>
    <w:rsid w:val="00AF5B9A"/>
    <w:rsid w:val="00AF5FF2"/>
    <w:rsid w:val="00AF60CD"/>
    <w:rsid w:val="00AF6517"/>
    <w:rsid w:val="00AF6D72"/>
    <w:rsid w:val="00AF6DC7"/>
    <w:rsid w:val="00AF715A"/>
    <w:rsid w:val="00AF7F0A"/>
    <w:rsid w:val="00B007AA"/>
    <w:rsid w:val="00B00C60"/>
    <w:rsid w:val="00B01E4B"/>
    <w:rsid w:val="00B022B3"/>
    <w:rsid w:val="00B03CF8"/>
    <w:rsid w:val="00B03F9D"/>
    <w:rsid w:val="00B044BA"/>
    <w:rsid w:val="00B0463D"/>
    <w:rsid w:val="00B04DEA"/>
    <w:rsid w:val="00B05054"/>
    <w:rsid w:val="00B05DE0"/>
    <w:rsid w:val="00B05F77"/>
    <w:rsid w:val="00B0632F"/>
    <w:rsid w:val="00B06642"/>
    <w:rsid w:val="00B073A9"/>
    <w:rsid w:val="00B077DD"/>
    <w:rsid w:val="00B10B7E"/>
    <w:rsid w:val="00B10BB1"/>
    <w:rsid w:val="00B1126D"/>
    <w:rsid w:val="00B11BEB"/>
    <w:rsid w:val="00B126A7"/>
    <w:rsid w:val="00B12D16"/>
    <w:rsid w:val="00B131AB"/>
    <w:rsid w:val="00B13D45"/>
    <w:rsid w:val="00B13F16"/>
    <w:rsid w:val="00B1426D"/>
    <w:rsid w:val="00B14583"/>
    <w:rsid w:val="00B1499D"/>
    <w:rsid w:val="00B15379"/>
    <w:rsid w:val="00B172C5"/>
    <w:rsid w:val="00B177EF"/>
    <w:rsid w:val="00B20237"/>
    <w:rsid w:val="00B21125"/>
    <w:rsid w:val="00B21D44"/>
    <w:rsid w:val="00B22324"/>
    <w:rsid w:val="00B22422"/>
    <w:rsid w:val="00B22E34"/>
    <w:rsid w:val="00B237AA"/>
    <w:rsid w:val="00B2383B"/>
    <w:rsid w:val="00B23890"/>
    <w:rsid w:val="00B268E8"/>
    <w:rsid w:val="00B307D7"/>
    <w:rsid w:val="00B31744"/>
    <w:rsid w:val="00B31CD7"/>
    <w:rsid w:val="00B323DA"/>
    <w:rsid w:val="00B328BF"/>
    <w:rsid w:val="00B32F40"/>
    <w:rsid w:val="00B3345D"/>
    <w:rsid w:val="00B33EB3"/>
    <w:rsid w:val="00B34100"/>
    <w:rsid w:val="00B341A9"/>
    <w:rsid w:val="00B34A41"/>
    <w:rsid w:val="00B372DB"/>
    <w:rsid w:val="00B37398"/>
    <w:rsid w:val="00B37810"/>
    <w:rsid w:val="00B3798A"/>
    <w:rsid w:val="00B404E4"/>
    <w:rsid w:val="00B4140C"/>
    <w:rsid w:val="00B41A93"/>
    <w:rsid w:val="00B4204D"/>
    <w:rsid w:val="00B44300"/>
    <w:rsid w:val="00B44ABE"/>
    <w:rsid w:val="00B45182"/>
    <w:rsid w:val="00B4669C"/>
    <w:rsid w:val="00B46853"/>
    <w:rsid w:val="00B468BD"/>
    <w:rsid w:val="00B470B2"/>
    <w:rsid w:val="00B47C5E"/>
    <w:rsid w:val="00B47EE9"/>
    <w:rsid w:val="00B51F4C"/>
    <w:rsid w:val="00B522D0"/>
    <w:rsid w:val="00B52F19"/>
    <w:rsid w:val="00B52F91"/>
    <w:rsid w:val="00B54A8D"/>
    <w:rsid w:val="00B552AB"/>
    <w:rsid w:val="00B55B74"/>
    <w:rsid w:val="00B567E8"/>
    <w:rsid w:val="00B56948"/>
    <w:rsid w:val="00B56F73"/>
    <w:rsid w:val="00B576F8"/>
    <w:rsid w:val="00B57D33"/>
    <w:rsid w:val="00B60B04"/>
    <w:rsid w:val="00B61391"/>
    <w:rsid w:val="00B6195F"/>
    <w:rsid w:val="00B62C2A"/>
    <w:rsid w:val="00B62E23"/>
    <w:rsid w:val="00B65199"/>
    <w:rsid w:val="00B65208"/>
    <w:rsid w:val="00B65403"/>
    <w:rsid w:val="00B6636D"/>
    <w:rsid w:val="00B66569"/>
    <w:rsid w:val="00B67B45"/>
    <w:rsid w:val="00B7082C"/>
    <w:rsid w:val="00B7090F"/>
    <w:rsid w:val="00B70F54"/>
    <w:rsid w:val="00B71696"/>
    <w:rsid w:val="00B71ED1"/>
    <w:rsid w:val="00B71F06"/>
    <w:rsid w:val="00B72721"/>
    <w:rsid w:val="00B729BC"/>
    <w:rsid w:val="00B73E78"/>
    <w:rsid w:val="00B74AD7"/>
    <w:rsid w:val="00B76DE0"/>
    <w:rsid w:val="00B76E0D"/>
    <w:rsid w:val="00B76FFF"/>
    <w:rsid w:val="00B77445"/>
    <w:rsid w:val="00B77911"/>
    <w:rsid w:val="00B8027D"/>
    <w:rsid w:val="00B80CE1"/>
    <w:rsid w:val="00B8129E"/>
    <w:rsid w:val="00B81850"/>
    <w:rsid w:val="00B81DFF"/>
    <w:rsid w:val="00B828E4"/>
    <w:rsid w:val="00B828F6"/>
    <w:rsid w:val="00B82A1D"/>
    <w:rsid w:val="00B82A89"/>
    <w:rsid w:val="00B82BA7"/>
    <w:rsid w:val="00B8461D"/>
    <w:rsid w:val="00B86CD5"/>
    <w:rsid w:val="00B87004"/>
    <w:rsid w:val="00B87730"/>
    <w:rsid w:val="00B87986"/>
    <w:rsid w:val="00B87F88"/>
    <w:rsid w:val="00B90D76"/>
    <w:rsid w:val="00B9156E"/>
    <w:rsid w:val="00B923D7"/>
    <w:rsid w:val="00B92817"/>
    <w:rsid w:val="00B92AB1"/>
    <w:rsid w:val="00B94825"/>
    <w:rsid w:val="00B952A4"/>
    <w:rsid w:val="00B9595C"/>
    <w:rsid w:val="00B96267"/>
    <w:rsid w:val="00B96B4D"/>
    <w:rsid w:val="00B9723B"/>
    <w:rsid w:val="00B9750D"/>
    <w:rsid w:val="00B97E38"/>
    <w:rsid w:val="00BA0150"/>
    <w:rsid w:val="00BA094D"/>
    <w:rsid w:val="00BA0CCE"/>
    <w:rsid w:val="00BA2BF4"/>
    <w:rsid w:val="00BA38B7"/>
    <w:rsid w:val="00BA4D3F"/>
    <w:rsid w:val="00BA51BC"/>
    <w:rsid w:val="00BA584A"/>
    <w:rsid w:val="00BA7502"/>
    <w:rsid w:val="00BB0244"/>
    <w:rsid w:val="00BB0EAA"/>
    <w:rsid w:val="00BB1259"/>
    <w:rsid w:val="00BB23B4"/>
    <w:rsid w:val="00BB2ACA"/>
    <w:rsid w:val="00BB2F3C"/>
    <w:rsid w:val="00BB3627"/>
    <w:rsid w:val="00BB36EB"/>
    <w:rsid w:val="00BB3F54"/>
    <w:rsid w:val="00BB48E0"/>
    <w:rsid w:val="00BB48F4"/>
    <w:rsid w:val="00BB4A65"/>
    <w:rsid w:val="00BB4CC3"/>
    <w:rsid w:val="00BB5265"/>
    <w:rsid w:val="00BB6555"/>
    <w:rsid w:val="00BB68ED"/>
    <w:rsid w:val="00BB6968"/>
    <w:rsid w:val="00BB7009"/>
    <w:rsid w:val="00BB7DF1"/>
    <w:rsid w:val="00BC03D7"/>
    <w:rsid w:val="00BC0E65"/>
    <w:rsid w:val="00BC141E"/>
    <w:rsid w:val="00BC2223"/>
    <w:rsid w:val="00BC2BDF"/>
    <w:rsid w:val="00BC2D7F"/>
    <w:rsid w:val="00BC309E"/>
    <w:rsid w:val="00BC37ED"/>
    <w:rsid w:val="00BC5437"/>
    <w:rsid w:val="00BC564E"/>
    <w:rsid w:val="00BC5919"/>
    <w:rsid w:val="00BC5B33"/>
    <w:rsid w:val="00BC6300"/>
    <w:rsid w:val="00BC6528"/>
    <w:rsid w:val="00BC67F1"/>
    <w:rsid w:val="00BC69D7"/>
    <w:rsid w:val="00BC6E1F"/>
    <w:rsid w:val="00BC7147"/>
    <w:rsid w:val="00BC7D91"/>
    <w:rsid w:val="00BD0144"/>
    <w:rsid w:val="00BD0413"/>
    <w:rsid w:val="00BD0988"/>
    <w:rsid w:val="00BD12D4"/>
    <w:rsid w:val="00BD1562"/>
    <w:rsid w:val="00BD176D"/>
    <w:rsid w:val="00BD294E"/>
    <w:rsid w:val="00BD3314"/>
    <w:rsid w:val="00BD4E3C"/>
    <w:rsid w:val="00BD4F8D"/>
    <w:rsid w:val="00BD5F20"/>
    <w:rsid w:val="00BD64D7"/>
    <w:rsid w:val="00BD652A"/>
    <w:rsid w:val="00BD6592"/>
    <w:rsid w:val="00BD6598"/>
    <w:rsid w:val="00BD6D11"/>
    <w:rsid w:val="00BD6D4C"/>
    <w:rsid w:val="00BD7068"/>
    <w:rsid w:val="00BD76C1"/>
    <w:rsid w:val="00BE0C56"/>
    <w:rsid w:val="00BE0C91"/>
    <w:rsid w:val="00BE0CC5"/>
    <w:rsid w:val="00BE0D36"/>
    <w:rsid w:val="00BE102A"/>
    <w:rsid w:val="00BE1409"/>
    <w:rsid w:val="00BE2237"/>
    <w:rsid w:val="00BE24E7"/>
    <w:rsid w:val="00BE29DB"/>
    <w:rsid w:val="00BE2A62"/>
    <w:rsid w:val="00BE349A"/>
    <w:rsid w:val="00BE3694"/>
    <w:rsid w:val="00BE4DD5"/>
    <w:rsid w:val="00BE5B2E"/>
    <w:rsid w:val="00BE652D"/>
    <w:rsid w:val="00BE740B"/>
    <w:rsid w:val="00BE7574"/>
    <w:rsid w:val="00BE79E8"/>
    <w:rsid w:val="00BF0216"/>
    <w:rsid w:val="00BF05BE"/>
    <w:rsid w:val="00BF1D7E"/>
    <w:rsid w:val="00BF206D"/>
    <w:rsid w:val="00BF2422"/>
    <w:rsid w:val="00BF2700"/>
    <w:rsid w:val="00BF34F4"/>
    <w:rsid w:val="00BF4E9D"/>
    <w:rsid w:val="00BF519C"/>
    <w:rsid w:val="00BF5224"/>
    <w:rsid w:val="00BF526C"/>
    <w:rsid w:val="00BF550C"/>
    <w:rsid w:val="00BF55B1"/>
    <w:rsid w:val="00BF56B5"/>
    <w:rsid w:val="00BF63E8"/>
    <w:rsid w:val="00BF6ADB"/>
    <w:rsid w:val="00BF6BA6"/>
    <w:rsid w:val="00BF6F4D"/>
    <w:rsid w:val="00BF7557"/>
    <w:rsid w:val="00C003C6"/>
    <w:rsid w:val="00C00410"/>
    <w:rsid w:val="00C00742"/>
    <w:rsid w:val="00C013BC"/>
    <w:rsid w:val="00C02474"/>
    <w:rsid w:val="00C03378"/>
    <w:rsid w:val="00C03AF8"/>
    <w:rsid w:val="00C03EC5"/>
    <w:rsid w:val="00C03FC3"/>
    <w:rsid w:val="00C04451"/>
    <w:rsid w:val="00C04A15"/>
    <w:rsid w:val="00C053BA"/>
    <w:rsid w:val="00C05F11"/>
    <w:rsid w:val="00C0679A"/>
    <w:rsid w:val="00C06FF7"/>
    <w:rsid w:val="00C0719C"/>
    <w:rsid w:val="00C072B9"/>
    <w:rsid w:val="00C0779C"/>
    <w:rsid w:val="00C07BDB"/>
    <w:rsid w:val="00C07CA4"/>
    <w:rsid w:val="00C102A1"/>
    <w:rsid w:val="00C1090F"/>
    <w:rsid w:val="00C10926"/>
    <w:rsid w:val="00C10F5A"/>
    <w:rsid w:val="00C114A3"/>
    <w:rsid w:val="00C11698"/>
    <w:rsid w:val="00C117C5"/>
    <w:rsid w:val="00C1284C"/>
    <w:rsid w:val="00C13956"/>
    <w:rsid w:val="00C13D84"/>
    <w:rsid w:val="00C14312"/>
    <w:rsid w:val="00C14CF2"/>
    <w:rsid w:val="00C15743"/>
    <w:rsid w:val="00C162AD"/>
    <w:rsid w:val="00C1691E"/>
    <w:rsid w:val="00C16A45"/>
    <w:rsid w:val="00C16C9B"/>
    <w:rsid w:val="00C16D42"/>
    <w:rsid w:val="00C1741B"/>
    <w:rsid w:val="00C17A99"/>
    <w:rsid w:val="00C21330"/>
    <w:rsid w:val="00C217F7"/>
    <w:rsid w:val="00C22276"/>
    <w:rsid w:val="00C228B8"/>
    <w:rsid w:val="00C24316"/>
    <w:rsid w:val="00C25EA7"/>
    <w:rsid w:val="00C26090"/>
    <w:rsid w:val="00C26241"/>
    <w:rsid w:val="00C26F43"/>
    <w:rsid w:val="00C3030F"/>
    <w:rsid w:val="00C30423"/>
    <w:rsid w:val="00C307DD"/>
    <w:rsid w:val="00C3088C"/>
    <w:rsid w:val="00C30D90"/>
    <w:rsid w:val="00C32AEE"/>
    <w:rsid w:val="00C32C69"/>
    <w:rsid w:val="00C32FEC"/>
    <w:rsid w:val="00C33E58"/>
    <w:rsid w:val="00C3550A"/>
    <w:rsid w:val="00C35688"/>
    <w:rsid w:val="00C359A1"/>
    <w:rsid w:val="00C35C3A"/>
    <w:rsid w:val="00C35D09"/>
    <w:rsid w:val="00C36BAB"/>
    <w:rsid w:val="00C37508"/>
    <w:rsid w:val="00C40091"/>
    <w:rsid w:val="00C41BBE"/>
    <w:rsid w:val="00C41CC4"/>
    <w:rsid w:val="00C43179"/>
    <w:rsid w:val="00C4378E"/>
    <w:rsid w:val="00C4418B"/>
    <w:rsid w:val="00C447AA"/>
    <w:rsid w:val="00C44A6B"/>
    <w:rsid w:val="00C44AFD"/>
    <w:rsid w:val="00C44F77"/>
    <w:rsid w:val="00C4507A"/>
    <w:rsid w:val="00C460F5"/>
    <w:rsid w:val="00C4628C"/>
    <w:rsid w:val="00C469C2"/>
    <w:rsid w:val="00C46ACE"/>
    <w:rsid w:val="00C476CA"/>
    <w:rsid w:val="00C47B8B"/>
    <w:rsid w:val="00C47C16"/>
    <w:rsid w:val="00C47CAD"/>
    <w:rsid w:val="00C50596"/>
    <w:rsid w:val="00C50C13"/>
    <w:rsid w:val="00C51334"/>
    <w:rsid w:val="00C516C6"/>
    <w:rsid w:val="00C52300"/>
    <w:rsid w:val="00C52790"/>
    <w:rsid w:val="00C5292C"/>
    <w:rsid w:val="00C52BAE"/>
    <w:rsid w:val="00C52C71"/>
    <w:rsid w:val="00C52F01"/>
    <w:rsid w:val="00C5312C"/>
    <w:rsid w:val="00C55113"/>
    <w:rsid w:val="00C5690E"/>
    <w:rsid w:val="00C5692C"/>
    <w:rsid w:val="00C5740A"/>
    <w:rsid w:val="00C57506"/>
    <w:rsid w:val="00C57E0C"/>
    <w:rsid w:val="00C57FAB"/>
    <w:rsid w:val="00C607D4"/>
    <w:rsid w:val="00C609D0"/>
    <w:rsid w:val="00C60F23"/>
    <w:rsid w:val="00C60FD8"/>
    <w:rsid w:val="00C61FE2"/>
    <w:rsid w:val="00C6209A"/>
    <w:rsid w:val="00C622BC"/>
    <w:rsid w:val="00C63986"/>
    <w:rsid w:val="00C63AC3"/>
    <w:rsid w:val="00C63BA8"/>
    <w:rsid w:val="00C640F5"/>
    <w:rsid w:val="00C642C7"/>
    <w:rsid w:val="00C650C9"/>
    <w:rsid w:val="00C65BD7"/>
    <w:rsid w:val="00C662DF"/>
    <w:rsid w:val="00C670B3"/>
    <w:rsid w:val="00C67F76"/>
    <w:rsid w:val="00C701D1"/>
    <w:rsid w:val="00C70352"/>
    <w:rsid w:val="00C718EC"/>
    <w:rsid w:val="00C71E29"/>
    <w:rsid w:val="00C723BE"/>
    <w:rsid w:val="00C7327A"/>
    <w:rsid w:val="00C7376E"/>
    <w:rsid w:val="00C74051"/>
    <w:rsid w:val="00C7439D"/>
    <w:rsid w:val="00C743CF"/>
    <w:rsid w:val="00C74CF1"/>
    <w:rsid w:val="00C75A77"/>
    <w:rsid w:val="00C75A78"/>
    <w:rsid w:val="00C76322"/>
    <w:rsid w:val="00C76A6E"/>
    <w:rsid w:val="00C804C3"/>
    <w:rsid w:val="00C81C15"/>
    <w:rsid w:val="00C821BE"/>
    <w:rsid w:val="00C82ABD"/>
    <w:rsid w:val="00C82F3B"/>
    <w:rsid w:val="00C83499"/>
    <w:rsid w:val="00C83B21"/>
    <w:rsid w:val="00C8407C"/>
    <w:rsid w:val="00C84245"/>
    <w:rsid w:val="00C8462F"/>
    <w:rsid w:val="00C8613C"/>
    <w:rsid w:val="00C86B26"/>
    <w:rsid w:val="00C86E3E"/>
    <w:rsid w:val="00C9030D"/>
    <w:rsid w:val="00C9094E"/>
    <w:rsid w:val="00C90E8A"/>
    <w:rsid w:val="00C911F1"/>
    <w:rsid w:val="00C912B9"/>
    <w:rsid w:val="00C91BAE"/>
    <w:rsid w:val="00C91E06"/>
    <w:rsid w:val="00C927AF"/>
    <w:rsid w:val="00C92FCB"/>
    <w:rsid w:val="00C937E5"/>
    <w:rsid w:val="00C93AFA"/>
    <w:rsid w:val="00C94465"/>
    <w:rsid w:val="00C94987"/>
    <w:rsid w:val="00C94E7B"/>
    <w:rsid w:val="00C9514F"/>
    <w:rsid w:val="00C95604"/>
    <w:rsid w:val="00C95F24"/>
    <w:rsid w:val="00C96230"/>
    <w:rsid w:val="00C96595"/>
    <w:rsid w:val="00C96CB1"/>
    <w:rsid w:val="00CA093B"/>
    <w:rsid w:val="00CA0D8A"/>
    <w:rsid w:val="00CA128B"/>
    <w:rsid w:val="00CA16AF"/>
    <w:rsid w:val="00CA16C7"/>
    <w:rsid w:val="00CA318B"/>
    <w:rsid w:val="00CA323A"/>
    <w:rsid w:val="00CA3625"/>
    <w:rsid w:val="00CA3DC4"/>
    <w:rsid w:val="00CA4058"/>
    <w:rsid w:val="00CA408E"/>
    <w:rsid w:val="00CA4888"/>
    <w:rsid w:val="00CA49F7"/>
    <w:rsid w:val="00CA4A88"/>
    <w:rsid w:val="00CA4BC1"/>
    <w:rsid w:val="00CA54EE"/>
    <w:rsid w:val="00CA6113"/>
    <w:rsid w:val="00CA6958"/>
    <w:rsid w:val="00CA7FFA"/>
    <w:rsid w:val="00CB0300"/>
    <w:rsid w:val="00CB0B81"/>
    <w:rsid w:val="00CB0FD6"/>
    <w:rsid w:val="00CB136F"/>
    <w:rsid w:val="00CB17A6"/>
    <w:rsid w:val="00CB3C8F"/>
    <w:rsid w:val="00CB46E8"/>
    <w:rsid w:val="00CB49AB"/>
    <w:rsid w:val="00CB4A1B"/>
    <w:rsid w:val="00CB50C4"/>
    <w:rsid w:val="00CB603F"/>
    <w:rsid w:val="00CB6D6E"/>
    <w:rsid w:val="00CB7196"/>
    <w:rsid w:val="00CB774E"/>
    <w:rsid w:val="00CC00C9"/>
    <w:rsid w:val="00CC02F6"/>
    <w:rsid w:val="00CC06A0"/>
    <w:rsid w:val="00CC1700"/>
    <w:rsid w:val="00CC1F0A"/>
    <w:rsid w:val="00CC1F3D"/>
    <w:rsid w:val="00CC240B"/>
    <w:rsid w:val="00CC2695"/>
    <w:rsid w:val="00CC2733"/>
    <w:rsid w:val="00CC33B3"/>
    <w:rsid w:val="00CC375D"/>
    <w:rsid w:val="00CC51DF"/>
    <w:rsid w:val="00CC72D7"/>
    <w:rsid w:val="00CC77D9"/>
    <w:rsid w:val="00CC798F"/>
    <w:rsid w:val="00CC7D6A"/>
    <w:rsid w:val="00CC7E72"/>
    <w:rsid w:val="00CD0653"/>
    <w:rsid w:val="00CD1168"/>
    <w:rsid w:val="00CD15EE"/>
    <w:rsid w:val="00CD160B"/>
    <w:rsid w:val="00CD1CA9"/>
    <w:rsid w:val="00CD1EF2"/>
    <w:rsid w:val="00CD222E"/>
    <w:rsid w:val="00CD2C29"/>
    <w:rsid w:val="00CD2C94"/>
    <w:rsid w:val="00CD2D4A"/>
    <w:rsid w:val="00CD3A55"/>
    <w:rsid w:val="00CD4173"/>
    <w:rsid w:val="00CD4760"/>
    <w:rsid w:val="00CD56C7"/>
    <w:rsid w:val="00CD596E"/>
    <w:rsid w:val="00CD6297"/>
    <w:rsid w:val="00CD6635"/>
    <w:rsid w:val="00CD674A"/>
    <w:rsid w:val="00CD685D"/>
    <w:rsid w:val="00CD6B80"/>
    <w:rsid w:val="00CD7485"/>
    <w:rsid w:val="00CE077E"/>
    <w:rsid w:val="00CE0D3F"/>
    <w:rsid w:val="00CE1B9C"/>
    <w:rsid w:val="00CE219A"/>
    <w:rsid w:val="00CE2743"/>
    <w:rsid w:val="00CE2B91"/>
    <w:rsid w:val="00CE4492"/>
    <w:rsid w:val="00CE49FB"/>
    <w:rsid w:val="00CE4D30"/>
    <w:rsid w:val="00CE598E"/>
    <w:rsid w:val="00CE5C6B"/>
    <w:rsid w:val="00CE6389"/>
    <w:rsid w:val="00CE66F8"/>
    <w:rsid w:val="00CE717D"/>
    <w:rsid w:val="00CE7577"/>
    <w:rsid w:val="00CE7BBB"/>
    <w:rsid w:val="00CF026E"/>
    <w:rsid w:val="00CF04F1"/>
    <w:rsid w:val="00CF1100"/>
    <w:rsid w:val="00CF11EC"/>
    <w:rsid w:val="00CF1AA6"/>
    <w:rsid w:val="00CF1AB4"/>
    <w:rsid w:val="00CF2843"/>
    <w:rsid w:val="00CF37EE"/>
    <w:rsid w:val="00CF45BA"/>
    <w:rsid w:val="00CF4725"/>
    <w:rsid w:val="00CF4EC5"/>
    <w:rsid w:val="00CF5527"/>
    <w:rsid w:val="00CF60A8"/>
    <w:rsid w:val="00CF6D66"/>
    <w:rsid w:val="00CF7CA5"/>
    <w:rsid w:val="00D022CF"/>
    <w:rsid w:val="00D02338"/>
    <w:rsid w:val="00D023EC"/>
    <w:rsid w:val="00D02806"/>
    <w:rsid w:val="00D02E81"/>
    <w:rsid w:val="00D0440D"/>
    <w:rsid w:val="00D0459F"/>
    <w:rsid w:val="00D053C7"/>
    <w:rsid w:val="00D05492"/>
    <w:rsid w:val="00D05AFD"/>
    <w:rsid w:val="00D06934"/>
    <w:rsid w:val="00D06942"/>
    <w:rsid w:val="00D07009"/>
    <w:rsid w:val="00D07DB9"/>
    <w:rsid w:val="00D07EE8"/>
    <w:rsid w:val="00D10B40"/>
    <w:rsid w:val="00D12877"/>
    <w:rsid w:val="00D1293D"/>
    <w:rsid w:val="00D132C5"/>
    <w:rsid w:val="00D14946"/>
    <w:rsid w:val="00D1526A"/>
    <w:rsid w:val="00D152CC"/>
    <w:rsid w:val="00D15C23"/>
    <w:rsid w:val="00D15C3C"/>
    <w:rsid w:val="00D163AE"/>
    <w:rsid w:val="00D169C0"/>
    <w:rsid w:val="00D17613"/>
    <w:rsid w:val="00D20038"/>
    <w:rsid w:val="00D20109"/>
    <w:rsid w:val="00D20779"/>
    <w:rsid w:val="00D20DEA"/>
    <w:rsid w:val="00D224DB"/>
    <w:rsid w:val="00D23D79"/>
    <w:rsid w:val="00D23DD8"/>
    <w:rsid w:val="00D23FD7"/>
    <w:rsid w:val="00D2425F"/>
    <w:rsid w:val="00D24BDB"/>
    <w:rsid w:val="00D25025"/>
    <w:rsid w:val="00D26ADC"/>
    <w:rsid w:val="00D3028B"/>
    <w:rsid w:val="00D30800"/>
    <w:rsid w:val="00D30CB1"/>
    <w:rsid w:val="00D3160C"/>
    <w:rsid w:val="00D3185A"/>
    <w:rsid w:val="00D32FC2"/>
    <w:rsid w:val="00D333C1"/>
    <w:rsid w:val="00D3382E"/>
    <w:rsid w:val="00D33928"/>
    <w:rsid w:val="00D33E30"/>
    <w:rsid w:val="00D33EFD"/>
    <w:rsid w:val="00D340E0"/>
    <w:rsid w:val="00D34847"/>
    <w:rsid w:val="00D3500B"/>
    <w:rsid w:val="00D35E52"/>
    <w:rsid w:val="00D35F0A"/>
    <w:rsid w:val="00D3619E"/>
    <w:rsid w:val="00D36274"/>
    <w:rsid w:val="00D3685A"/>
    <w:rsid w:val="00D37166"/>
    <w:rsid w:val="00D3754F"/>
    <w:rsid w:val="00D40196"/>
    <w:rsid w:val="00D4118C"/>
    <w:rsid w:val="00D416B9"/>
    <w:rsid w:val="00D41F6D"/>
    <w:rsid w:val="00D422FD"/>
    <w:rsid w:val="00D42CAF"/>
    <w:rsid w:val="00D4312F"/>
    <w:rsid w:val="00D432A4"/>
    <w:rsid w:val="00D43B4D"/>
    <w:rsid w:val="00D43F23"/>
    <w:rsid w:val="00D44716"/>
    <w:rsid w:val="00D455BC"/>
    <w:rsid w:val="00D4572F"/>
    <w:rsid w:val="00D46A7A"/>
    <w:rsid w:val="00D475A1"/>
    <w:rsid w:val="00D4770C"/>
    <w:rsid w:val="00D47865"/>
    <w:rsid w:val="00D47D13"/>
    <w:rsid w:val="00D47D83"/>
    <w:rsid w:val="00D50547"/>
    <w:rsid w:val="00D511EB"/>
    <w:rsid w:val="00D51958"/>
    <w:rsid w:val="00D51E40"/>
    <w:rsid w:val="00D522A2"/>
    <w:rsid w:val="00D536C5"/>
    <w:rsid w:val="00D545F1"/>
    <w:rsid w:val="00D54BAC"/>
    <w:rsid w:val="00D5539C"/>
    <w:rsid w:val="00D55858"/>
    <w:rsid w:val="00D5619C"/>
    <w:rsid w:val="00D561A0"/>
    <w:rsid w:val="00D56439"/>
    <w:rsid w:val="00D56DCC"/>
    <w:rsid w:val="00D56E70"/>
    <w:rsid w:val="00D56F7A"/>
    <w:rsid w:val="00D5708A"/>
    <w:rsid w:val="00D5726C"/>
    <w:rsid w:val="00D57B89"/>
    <w:rsid w:val="00D57BF8"/>
    <w:rsid w:val="00D60714"/>
    <w:rsid w:val="00D608FC"/>
    <w:rsid w:val="00D60C6F"/>
    <w:rsid w:val="00D60C97"/>
    <w:rsid w:val="00D61588"/>
    <w:rsid w:val="00D61EF1"/>
    <w:rsid w:val="00D62A11"/>
    <w:rsid w:val="00D63101"/>
    <w:rsid w:val="00D632AE"/>
    <w:rsid w:val="00D63B14"/>
    <w:rsid w:val="00D63E0A"/>
    <w:rsid w:val="00D64361"/>
    <w:rsid w:val="00D644FB"/>
    <w:rsid w:val="00D6473D"/>
    <w:rsid w:val="00D64838"/>
    <w:rsid w:val="00D64DA5"/>
    <w:rsid w:val="00D65FCD"/>
    <w:rsid w:val="00D66866"/>
    <w:rsid w:val="00D67530"/>
    <w:rsid w:val="00D67709"/>
    <w:rsid w:val="00D67F41"/>
    <w:rsid w:val="00D70DB6"/>
    <w:rsid w:val="00D7239C"/>
    <w:rsid w:val="00D72AC1"/>
    <w:rsid w:val="00D72C23"/>
    <w:rsid w:val="00D73735"/>
    <w:rsid w:val="00D745B7"/>
    <w:rsid w:val="00D74927"/>
    <w:rsid w:val="00D74E8E"/>
    <w:rsid w:val="00D75483"/>
    <w:rsid w:val="00D76BEB"/>
    <w:rsid w:val="00D76EA4"/>
    <w:rsid w:val="00D77526"/>
    <w:rsid w:val="00D77A92"/>
    <w:rsid w:val="00D77C40"/>
    <w:rsid w:val="00D77FA8"/>
    <w:rsid w:val="00D8041C"/>
    <w:rsid w:val="00D80D2E"/>
    <w:rsid w:val="00D81ACE"/>
    <w:rsid w:val="00D81E36"/>
    <w:rsid w:val="00D82616"/>
    <w:rsid w:val="00D82D56"/>
    <w:rsid w:val="00D8339E"/>
    <w:rsid w:val="00D83C22"/>
    <w:rsid w:val="00D844A5"/>
    <w:rsid w:val="00D85109"/>
    <w:rsid w:val="00D859E2"/>
    <w:rsid w:val="00D862F3"/>
    <w:rsid w:val="00D86D26"/>
    <w:rsid w:val="00D87553"/>
    <w:rsid w:val="00D87769"/>
    <w:rsid w:val="00D87B15"/>
    <w:rsid w:val="00D901A0"/>
    <w:rsid w:val="00D9069A"/>
    <w:rsid w:val="00D90E8A"/>
    <w:rsid w:val="00D914F0"/>
    <w:rsid w:val="00D91D21"/>
    <w:rsid w:val="00D925C9"/>
    <w:rsid w:val="00D92911"/>
    <w:rsid w:val="00D92992"/>
    <w:rsid w:val="00D9345D"/>
    <w:rsid w:val="00D941B3"/>
    <w:rsid w:val="00D94460"/>
    <w:rsid w:val="00D94EBE"/>
    <w:rsid w:val="00D95074"/>
    <w:rsid w:val="00D955AD"/>
    <w:rsid w:val="00D95A9B"/>
    <w:rsid w:val="00D95FC5"/>
    <w:rsid w:val="00D960E8"/>
    <w:rsid w:val="00D97576"/>
    <w:rsid w:val="00D97B08"/>
    <w:rsid w:val="00D97B3E"/>
    <w:rsid w:val="00D97C50"/>
    <w:rsid w:val="00DA043C"/>
    <w:rsid w:val="00DA05D8"/>
    <w:rsid w:val="00DA0872"/>
    <w:rsid w:val="00DA0B80"/>
    <w:rsid w:val="00DA164C"/>
    <w:rsid w:val="00DA2594"/>
    <w:rsid w:val="00DA29F0"/>
    <w:rsid w:val="00DA2A39"/>
    <w:rsid w:val="00DA2F2B"/>
    <w:rsid w:val="00DA30BD"/>
    <w:rsid w:val="00DA3445"/>
    <w:rsid w:val="00DA3819"/>
    <w:rsid w:val="00DA4208"/>
    <w:rsid w:val="00DA4253"/>
    <w:rsid w:val="00DA4418"/>
    <w:rsid w:val="00DA5420"/>
    <w:rsid w:val="00DA6A95"/>
    <w:rsid w:val="00DA6E7D"/>
    <w:rsid w:val="00DA71FE"/>
    <w:rsid w:val="00DA733A"/>
    <w:rsid w:val="00DA7777"/>
    <w:rsid w:val="00DB0C81"/>
    <w:rsid w:val="00DB0F17"/>
    <w:rsid w:val="00DB0FB5"/>
    <w:rsid w:val="00DB2733"/>
    <w:rsid w:val="00DB2B95"/>
    <w:rsid w:val="00DB4883"/>
    <w:rsid w:val="00DB6CAA"/>
    <w:rsid w:val="00DB755B"/>
    <w:rsid w:val="00DB7575"/>
    <w:rsid w:val="00DC01C1"/>
    <w:rsid w:val="00DC0392"/>
    <w:rsid w:val="00DC0AB0"/>
    <w:rsid w:val="00DC25AA"/>
    <w:rsid w:val="00DC262C"/>
    <w:rsid w:val="00DC29C0"/>
    <w:rsid w:val="00DC2F23"/>
    <w:rsid w:val="00DC2FF6"/>
    <w:rsid w:val="00DC398C"/>
    <w:rsid w:val="00DC3C41"/>
    <w:rsid w:val="00DC3E32"/>
    <w:rsid w:val="00DC47CA"/>
    <w:rsid w:val="00DC4B8E"/>
    <w:rsid w:val="00DC4CBD"/>
    <w:rsid w:val="00DC57BF"/>
    <w:rsid w:val="00DC5F23"/>
    <w:rsid w:val="00DC6CA7"/>
    <w:rsid w:val="00DC797F"/>
    <w:rsid w:val="00DC7A07"/>
    <w:rsid w:val="00DC7C2A"/>
    <w:rsid w:val="00DD0038"/>
    <w:rsid w:val="00DD0194"/>
    <w:rsid w:val="00DD0B56"/>
    <w:rsid w:val="00DD2E08"/>
    <w:rsid w:val="00DD3433"/>
    <w:rsid w:val="00DD3981"/>
    <w:rsid w:val="00DD451B"/>
    <w:rsid w:val="00DD4F65"/>
    <w:rsid w:val="00DD5497"/>
    <w:rsid w:val="00DD67E9"/>
    <w:rsid w:val="00DD6ED6"/>
    <w:rsid w:val="00DE02F3"/>
    <w:rsid w:val="00DE0410"/>
    <w:rsid w:val="00DE063A"/>
    <w:rsid w:val="00DE15BC"/>
    <w:rsid w:val="00DE15F4"/>
    <w:rsid w:val="00DE1674"/>
    <w:rsid w:val="00DE1D03"/>
    <w:rsid w:val="00DE205F"/>
    <w:rsid w:val="00DE22E9"/>
    <w:rsid w:val="00DE3F8C"/>
    <w:rsid w:val="00DE52C2"/>
    <w:rsid w:val="00DE5335"/>
    <w:rsid w:val="00DE5DC5"/>
    <w:rsid w:val="00DE6ABF"/>
    <w:rsid w:val="00DE7103"/>
    <w:rsid w:val="00DE7487"/>
    <w:rsid w:val="00DE77D3"/>
    <w:rsid w:val="00DE7D88"/>
    <w:rsid w:val="00DF060D"/>
    <w:rsid w:val="00DF0854"/>
    <w:rsid w:val="00DF141D"/>
    <w:rsid w:val="00DF33A0"/>
    <w:rsid w:val="00DF42D8"/>
    <w:rsid w:val="00DF530E"/>
    <w:rsid w:val="00DF59A9"/>
    <w:rsid w:val="00DF5D1D"/>
    <w:rsid w:val="00DF768B"/>
    <w:rsid w:val="00E0005D"/>
    <w:rsid w:val="00E006C8"/>
    <w:rsid w:val="00E00707"/>
    <w:rsid w:val="00E0080B"/>
    <w:rsid w:val="00E01247"/>
    <w:rsid w:val="00E01841"/>
    <w:rsid w:val="00E018F5"/>
    <w:rsid w:val="00E02272"/>
    <w:rsid w:val="00E02557"/>
    <w:rsid w:val="00E02A4B"/>
    <w:rsid w:val="00E02C70"/>
    <w:rsid w:val="00E032B1"/>
    <w:rsid w:val="00E0350D"/>
    <w:rsid w:val="00E03971"/>
    <w:rsid w:val="00E03E4C"/>
    <w:rsid w:val="00E047C6"/>
    <w:rsid w:val="00E055D4"/>
    <w:rsid w:val="00E057C4"/>
    <w:rsid w:val="00E05AFB"/>
    <w:rsid w:val="00E06A39"/>
    <w:rsid w:val="00E10C11"/>
    <w:rsid w:val="00E11245"/>
    <w:rsid w:val="00E11713"/>
    <w:rsid w:val="00E11D6D"/>
    <w:rsid w:val="00E129DD"/>
    <w:rsid w:val="00E12A13"/>
    <w:rsid w:val="00E12A8C"/>
    <w:rsid w:val="00E1404C"/>
    <w:rsid w:val="00E145A2"/>
    <w:rsid w:val="00E14623"/>
    <w:rsid w:val="00E148B4"/>
    <w:rsid w:val="00E15E69"/>
    <w:rsid w:val="00E16003"/>
    <w:rsid w:val="00E16CB0"/>
    <w:rsid w:val="00E16D40"/>
    <w:rsid w:val="00E173A8"/>
    <w:rsid w:val="00E17A6C"/>
    <w:rsid w:val="00E2014F"/>
    <w:rsid w:val="00E212C2"/>
    <w:rsid w:val="00E213A3"/>
    <w:rsid w:val="00E215F9"/>
    <w:rsid w:val="00E21EB2"/>
    <w:rsid w:val="00E230D9"/>
    <w:rsid w:val="00E248C4"/>
    <w:rsid w:val="00E24D09"/>
    <w:rsid w:val="00E2515A"/>
    <w:rsid w:val="00E254E9"/>
    <w:rsid w:val="00E26CD2"/>
    <w:rsid w:val="00E26DB6"/>
    <w:rsid w:val="00E26F4C"/>
    <w:rsid w:val="00E2720A"/>
    <w:rsid w:val="00E30155"/>
    <w:rsid w:val="00E307AC"/>
    <w:rsid w:val="00E308C9"/>
    <w:rsid w:val="00E30F3A"/>
    <w:rsid w:val="00E31DEC"/>
    <w:rsid w:val="00E31F7B"/>
    <w:rsid w:val="00E3252B"/>
    <w:rsid w:val="00E32947"/>
    <w:rsid w:val="00E32EBE"/>
    <w:rsid w:val="00E33902"/>
    <w:rsid w:val="00E34C1A"/>
    <w:rsid w:val="00E34CFE"/>
    <w:rsid w:val="00E34E82"/>
    <w:rsid w:val="00E34ED5"/>
    <w:rsid w:val="00E35968"/>
    <w:rsid w:val="00E3655A"/>
    <w:rsid w:val="00E36B43"/>
    <w:rsid w:val="00E408E6"/>
    <w:rsid w:val="00E4090A"/>
    <w:rsid w:val="00E40B5A"/>
    <w:rsid w:val="00E40D2C"/>
    <w:rsid w:val="00E412E0"/>
    <w:rsid w:val="00E42488"/>
    <w:rsid w:val="00E438FF"/>
    <w:rsid w:val="00E451DD"/>
    <w:rsid w:val="00E45EDA"/>
    <w:rsid w:val="00E45F2A"/>
    <w:rsid w:val="00E46562"/>
    <w:rsid w:val="00E4672C"/>
    <w:rsid w:val="00E474B0"/>
    <w:rsid w:val="00E476EB"/>
    <w:rsid w:val="00E47995"/>
    <w:rsid w:val="00E47ABA"/>
    <w:rsid w:val="00E503ED"/>
    <w:rsid w:val="00E509D8"/>
    <w:rsid w:val="00E5123D"/>
    <w:rsid w:val="00E51536"/>
    <w:rsid w:val="00E520BC"/>
    <w:rsid w:val="00E52B65"/>
    <w:rsid w:val="00E52CD4"/>
    <w:rsid w:val="00E53821"/>
    <w:rsid w:val="00E53964"/>
    <w:rsid w:val="00E540CD"/>
    <w:rsid w:val="00E54461"/>
    <w:rsid w:val="00E5546D"/>
    <w:rsid w:val="00E5567A"/>
    <w:rsid w:val="00E5587E"/>
    <w:rsid w:val="00E56C8A"/>
    <w:rsid w:val="00E57BD0"/>
    <w:rsid w:val="00E6032A"/>
    <w:rsid w:val="00E60365"/>
    <w:rsid w:val="00E60FE5"/>
    <w:rsid w:val="00E61A92"/>
    <w:rsid w:val="00E61FAE"/>
    <w:rsid w:val="00E62BDC"/>
    <w:rsid w:val="00E62C07"/>
    <w:rsid w:val="00E63429"/>
    <w:rsid w:val="00E637AB"/>
    <w:rsid w:val="00E640F8"/>
    <w:rsid w:val="00E64FC2"/>
    <w:rsid w:val="00E65037"/>
    <w:rsid w:val="00E65C02"/>
    <w:rsid w:val="00E6696A"/>
    <w:rsid w:val="00E66B42"/>
    <w:rsid w:val="00E67DD3"/>
    <w:rsid w:val="00E7013A"/>
    <w:rsid w:val="00E70CEA"/>
    <w:rsid w:val="00E713DA"/>
    <w:rsid w:val="00E73520"/>
    <w:rsid w:val="00E73932"/>
    <w:rsid w:val="00E7425F"/>
    <w:rsid w:val="00E7468A"/>
    <w:rsid w:val="00E747ED"/>
    <w:rsid w:val="00E74812"/>
    <w:rsid w:val="00E74E14"/>
    <w:rsid w:val="00E758D4"/>
    <w:rsid w:val="00E75F41"/>
    <w:rsid w:val="00E76C25"/>
    <w:rsid w:val="00E76E16"/>
    <w:rsid w:val="00E7709C"/>
    <w:rsid w:val="00E77A1D"/>
    <w:rsid w:val="00E77CA6"/>
    <w:rsid w:val="00E80375"/>
    <w:rsid w:val="00E80DE4"/>
    <w:rsid w:val="00E80EA4"/>
    <w:rsid w:val="00E8231E"/>
    <w:rsid w:val="00E82345"/>
    <w:rsid w:val="00E8234E"/>
    <w:rsid w:val="00E82A8E"/>
    <w:rsid w:val="00E82C8D"/>
    <w:rsid w:val="00E831EA"/>
    <w:rsid w:val="00E83498"/>
    <w:rsid w:val="00E83C9B"/>
    <w:rsid w:val="00E84509"/>
    <w:rsid w:val="00E846D0"/>
    <w:rsid w:val="00E84C16"/>
    <w:rsid w:val="00E862C4"/>
    <w:rsid w:val="00E86AE7"/>
    <w:rsid w:val="00E86EBE"/>
    <w:rsid w:val="00E8768D"/>
    <w:rsid w:val="00E9204D"/>
    <w:rsid w:val="00E9228A"/>
    <w:rsid w:val="00E92B78"/>
    <w:rsid w:val="00E933C8"/>
    <w:rsid w:val="00E93773"/>
    <w:rsid w:val="00E94CA6"/>
    <w:rsid w:val="00E94F78"/>
    <w:rsid w:val="00E96000"/>
    <w:rsid w:val="00E9613A"/>
    <w:rsid w:val="00E96ED1"/>
    <w:rsid w:val="00E976F6"/>
    <w:rsid w:val="00E9776D"/>
    <w:rsid w:val="00E97E45"/>
    <w:rsid w:val="00EA000A"/>
    <w:rsid w:val="00EA06E0"/>
    <w:rsid w:val="00EA1143"/>
    <w:rsid w:val="00EA162E"/>
    <w:rsid w:val="00EA3204"/>
    <w:rsid w:val="00EA3AB3"/>
    <w:rsid w:val="00EA4853"/>
    <w:rsid w:val="00EA4D94"/>
    <w:rsid w:val="00EA4ECB"/>
    <w:rsid w:val="00EA675F"/>
    <w:rsid w:val="00EA6C95"/>
    <w:rsid w:val="00EA7EE8"/>
    <w:rsid w:val="00EB0897"/>
    <w:rsid w:val="00EB0AAF"/>
    <w:rsid w:val="00EB18FE"/>
    <w:rsid w:val="00EB1AAB"/>
    <w:rsid w:val="00EB1B49"/>
    <w:rsid w:val="00EB1ED9"/>
    <w:rsid w:val="00EB201A"/>
    <w:rsid w:val="00EB2584"/>
    <w:rsid w:val="00EB2E7A"/>
    <w:rsid w:val="00EB3871"/>
    <w:rsid w:val="00EB412A"/>
    <w:rsid w:val="00EB47BA"/>
    <w:rsid w:val="00EB5309"/>
    <w:rsid w:val="00EB54F3"/>
    <w:rsid w:val="00EB6031"/>
    <w:rsid w:val="00EB674E"/>
    <w:rsid w:val="00EC0491"/>
    <w:rsid w:val="00EC0FD9"/>
    <w:rsid w:val="00EC14C2"/>
    <w:rsid w:val="00EC1545"/>
    <w:rsid w:val="00EC1D6C"/>
    <w:rsid w:val="00EC2E76"/>
    <w:rsid w:val="00EC36AB"/>
    <w:rsid w:val="00EC3700"/>
    <w:rsid w:val="00EC43E4"/>
    <w:rsid w:val="00EC4730"/>
    <w:rsid w:val="00EC4D70"/>
    <w:rsid w:val="00EC676D"/>
    <w:rsid w:val="00EC6A24"/>
    <w:rsid w:val="00EC6CCE"/>
    <w:rsid w:val="00EC6FEB"/>
    <w:rsid w:val="00EC744F"/>
    <w:rsid w:val="00EC7AAD"/>
    <w:rsid w:val="00EC7CB9"/>
    <w:rsid w:val="00ED0120"/>
    <w:rsid w:val="00ED07BB"/>
    <w:rsid w:val="00ED095E"/>
    <w:rsid w:val="00ED0A66"/>
    <w:rsid w:val="00ED178B"/>
    <w:rsid w:val="00ED200D"/>
    <w:rsid w:val="00ED2123"/>
    <w:rsid w:val="00ED237A"/>
    <w:rsid w:val="00ED2585"/>
    <w:rsid w:val="00ED2C44"/>
    <w:rsid w:val="00ED2E25"/>
    <w:rsid w:val="00ED3645"/>
    <w:rsid w:val="00ED3A9C"/>
    <w:rsid w:val="00ED400A"/>
    <w:rsid w:val="00ED4152"/>
    <w:rsid w:val="00ED4609"/>
    <w:rsid w:val="00ED761C"/>
    <w:rsid w:val="00ED771B"/>
    <w:rsid w:val="00EE0602"/>
    <w:rsid w:val="00EE073E"/>
    <w:rsid w:val="00EE11C5"/>
    <w:rsid w:val="00EE24A9"/>
    <w:rsid w:val="00EE24EE"/>
    <w:rsid w:val="00EE2DC0"/>
    <w:rsid w:val="00EE33E5"/>
    <w:rsid w:val="00EE358B"/>
    <w:rsid w:val="00EE463C"/>
    <w:rsid w:val="00EE4B12"/>
    <w:rsid w:val="00EE4D60"/>
    <w:rsid w:val="00EE5426"/>
    <w:rsid w:val="00EE5D35"/>
    <w:rsid w:val="00EE5F3F"/>
    <w:rsid w:val="00EE61F5"/>
    <w:rsid w:val="00EE61FC"/>
    <w:rsid w:val="00EE682A"/>
    <w:rsid w:val="00EE686F"/>
    <w:rsid w:val="00EE6A94"/>
    <w:rsid w:val="00EE7297"/>
    <w:rsid w:val="00EE7EF7"/>
    <w:rsid w:val="00EE7F06"/>
    <w:rsid w:val="00EF051E"/>
    <w:rsid w:val="00EF217D"/>
    <w:rsid w:val="00EF22F6"/>
    <w:rsid w:val="00EF28EC"/>
    <w:rsid w:val="00EF327E"/>
    <w:rsid w:val="00EF3B97"/>
    <w:rsid w:val="00EF43BA"/>
    <w:rsid w:val="00EF4D9E"/>
    <w:rsid w:val="00EF538A"/>
    <w:rsid w:val="00EF58A3"/>
    <w:rsid w:val="00EF5AB0"/>
    <w:rsid w:val="00EF5EA0"/>
    <w:rsid w:val="00EF5F06"/>
    <w:rsid w:val="00EF693F"/>
    <w:rsid w:val="00EF7B76"/>
    <w:rsid w:val="00F00495"/>
    <w:rsid w:val="00F00A78"/>
    <w:rsid w:val="00F0144C"/>
    <w:rsid w:val="00F01CB2"/>
    <w:rsid w:val="00F01E43"/>
    <w:rsid w:val="00F03802"/>
    <w:rsid w:val="00F03921"/>
    <w:rsid w:val="00F03AC4"/>
    <w:rsid w:val="00F04236"/>
    <w:rsid w:val="00F04E65"/>
    <w:rsid w:val="00F05E8F"/>
    <w:rsid w:val="00F064E2"/>
    <w:rsid w:val="00F066CE"/>
    <w:rsid w:val="00F0796D"/>
    <w:rsid w:val="00F10456"/>
    <w:rsid w:val="00F10888"/>
    <w:rsid w:val="00F11D1E"/>
    <w:rsid w:val="00F1269F"/>
    <w:rsid w:val="00F1298D"/>
    <w:rsid w:val="00F1317B"/>
    <w:rsid w:val="00F1354F"/>
    <w:rsid w:val="00F13FED"/>
    <w:rsid w:val="00F1452A"/>
    <w:rsid w:val="00F14958"/>
    <w:rsid w:val="00F15891"/>
    <w:rsid w:val="00F15AD2"/>
    <w:rsid w:val="00F16FAA"/>
    <w:rsid w:val="00F17BBA"/>
    <w:rsid w:val="00F200A4"/>
    <w:rsid w:val="00F200EA"/>
    <w:rsid w:val="00F207B2"/>
    <w:rsid w:val="00F20B8A"/>
    <w:rsid w:val="00F21060"/>
    <w:rsid w:val="00F213D0"/>
    <w:rsid w:val="00F21828"/>
    <w:rsid w:val="00F21AE7"/>
    <w:rsid w:val="00F22664"/>
    <w:rsid w:val="00F22922"/>
    <w:rsid w:val="00F24D24"/>
    <w:rsid w:val="00F24D6C"/>
    <w:rsid w:val="00F24ED2"/>
    <w:rsid w:val="00F251E9"/>
    <w:rsid w:val="00F25211"/>
    <w:rsid w:val="00F254E5"/>
    <w:rsid w:val="00F26AA7"/>
    <w:rsid w:val="00F272A5"/>
    <w:rsid w:val="00F32483"/>
    <w:rsid w:val="00F34189"/>
    <w:rsid w:val="00F35207"/>
    <w:rsid w:val="00F3560B"/>
    <w:rsid w:val="00F35D7E"/>
    <w:rsid w:val="00F361B4"/>
    <w:rsid w:val="00F3720E"/>
    <w:rsid w:val="00F374C3"/>
    <w:rsid w:val="00F37DFF"/>
    <w:rsid w:val="00F40692"/>
    <w:rsid w:val="00F42588"/>
    <w:rsid w:val="00F42BAC"/>
    <w:rsid w:val="00F43BB5"/>
    <w:rsid w:val="00F43C4E"/>
    <w:rsid w:val="00F43E39"/>
    <w:rsid w:val="00F458FA"/>
    <w:rsid w:val="00F45B28"/>
    <w:rsid w:val="00F4632A"/>
    <w:rsid w:val="00F469CA"/>
    <w:rsid w:val="00F500E0"/>
    <w:rsid w:val="00F508C6"/>
    <w:rsid w:val="00F51F87"/>
    <w:rsid w:val="00F5265D"/>
    <w:rsid w:val="00F52C2B"/>
    <w:rsid w:val="00F52E28"/>
    <w:rsid w:val="00F54501"/>
    <w:rsid w:val="00F54B9D"/>
    <w:rsid w:val="00F550E4"/>
    <w:rsid w:val="00F563F5"/>
    <w:rsid w:val="00F56EC3"/>
    <w:rsid w:val="00F5719E"/>
    <w:rsid w:val="00F5747B"/>
    <w:rsid w:val="00F57DDC"/>
    <w:rsid w:val="00F57F49"/>
    <w:rsid w:val="00F57F79"/>
    <w:rsid w:val="00F607E4"/>
    <w:rsid w:val="00F61179"/>
    <w:rsid w:val="00F625DC"/>
    <w:rsid w:val="00F6420E"/>
    <w:rsid w:val="00F64C9E"/>
    <w:rsid w:val="00F6626E"/>
    <w:rsid w:val="00F66501"/>
    <w:rsid w:val="00F670B6"/>
    <w:rsid w:val="00F673D8"/>
    <w:rsid w:val="00F71B34"/>
    <w:rsid w:val="00F72560"/>
    <w:rsid w:val="00F72D0A"/>
    <w:rsid w:val="00F72E79"/>
    <w:rsid w:val="00F73459"/>
    <w:rsid w:val="00F73EAF"/>
    <w:rsid w:val="00F73ED1"/>
    <w:rsid w:val="00F7414C"/>
    <w:rsid w:val="00F74BFD"/>
    <w:rsid w:val="00F7534E"/>
    <w:rsid w:val="00F754B5"/>
    <w:rsid w:val="00F7560A"/>
    <w:rsid w:val="00F7605B"/>
    <w:rsid w:val="00F760DD"/>
    <w:rsid w:val="00F761BB"/>
    <w:rsid w:val="00F77A66"/>
    <w:rsid w:val="00F77B8A"/>
    <w:rsid w:val="00F803DB"/>
    <w:rsid w:val="00F80A17"/>
    <w:rsid w:val="00F80CD4"/>
    <w:rsid w:val="00F80D8D"/>
    <w:rsid w:val="00F8123A"/>
    <w:rsid w:val="00F81909"/>
    <w:rsid w:val="00F83821"/>
    <w:rsid w:val="00F83D1C"/>
    <w:rsid w:val="00F85950"/>
    <w:rsid w:val="00F862D6"/>
    <w:rsid w:val="00F87E70"/>
    <w:rsid w:val="00F90776"/>
    <w:rsid w:val="00F908DA"/>
    <w:rsid w:val="00F90C25"/>
    <w:rsid w:val="00F91342"/>
    <w:rsid w:val="00F93BD3"/>
    <w:rsid w:val="00F94801"/>
    <w:rsid w:val="00F9482B"/>
    <w:rsid w:val="00F949D8"/>
    <w:rsid w:val="00F9610C"/>
    <w:rsid w:val="00F96A1F"/>
    <w:rsid w:val="00F97D28"/>
    <w:rsid w:val="00FA016B"/>
    <w:rsid w:val="00FA0619"/>
    <w:rsid w:val="00FA11B6"/>
    <w:rsid w:val="00FA1D85"/>
    <w:rsid w:val="00FA270C"/>
    <w:rsid w:val="00FA2BAE"/>
    <w:rsid w:val="00FA32B9"/>
    <w:rsid w:val="00FA3909"/>
    <w:rsid w:val="00FA401E"/>
    <w:rsid w:val="00FA40ED"/>
    <w:rsid w:val="00FA4A00"/>
    <w:rsid w:val="00FA4BC6"/>
    <w:rsid w:val="00FA4F52"/>
    <w:rsid w:val="00FA5224"/>
    <w:rsid w:val="00FA540D"/>
    <w:rsid w:val="00FA5469"/>
    <w:rsid w:val="00FA6B3B"/>
    <w:rsid w:val="00FA6D2D"/>
    <w:rsid w:val="00FA6E99"/>
    <w:rsid w:val="00FA7E6C"/>
    <w:rsid w:val="00FB2221"/>
    <w:rsid w:val="00FB2E9A"/>
    <w:rsid w:val="00FB445D"/>
    <w:rsid w:val="00FB55A1"/>
    <w:rsid w:val="00FB5C65"/>
    <w:rsid w:val="00FB6641"/>
    <w:rsid w:val="00FB6C93"/>
    <w:rsid w:val="00FB7969"/>
    <w:rsid w:val="00FB7DEC"/>
    <w:rsid w:val="00FC207D"/>
    <w:rsid w:val="00FC2A1E"/>
    <w:rsid w:val="00FC2AD6"/>
    <w:rsid w:val="00FC2C59"/>
    <w:rsid w:val="00FC2F0A"/>
    <w:rsid w:val="00FC3033"/>
    <w:rsid w:val="00FC34A5"/>
    <w:rsid w:val="00FC3968"/>
    <w:rsid w:val="00FC42B4"/>
    <w:rsid w:val="00FC5175"/>
    <w:rsid w:val="00FC52F4"/>
    <w:rsid w:val="00FC5C80"/>
    <w:rsid w:val="00FC6188"/>
    <w:rsid w:val="00FC7709"/>
    <w:rsid w:val="00FC79D8"/>
    <w:rsid w:val="00FC7E65"/>
    <w:rsid w:val="00FC7EE0"/>
    <w:rsid w:val="00FD0288"/>
    <w:rsid w:val="00FD06EA"/>
    <w:rsid w:val="00FD1E92"/>
    <w:rsid w:val="00FD1ED9"/>
    <w:rsid w:val="00FD1F6D"/>
    <w:rsid w:val="00FD1FA7"/>
    <w:rsid w:val="00FD3FA1"/>
    <w:rsid w:val="00FD3FEF"/>
    <w:rsid w:val="00FD56C5"/>
    <w:rsid w:val="00FD5D99"/>
    <w:rsid w:val="00FD5E7D"/>
    <w:rsid w:val="00FD6BF2"/>
    <w:rsid w:val="00FE0579"/>
    <w:rsid w:val="00FE073A"/>
    <w:rsid w:val="00FE0834"/>
    <w:rsid w:val="00FE0E3E"/>
    <w:rsid w:val="00FE1333"/>
    <w:rsid w:val="00FE186D"/>
    <w:rsid w:val="00FE2031"/>
    <w:rsid w:val="00FE2185"/>
    <w:rsid w:val="00FE231F"/>
    <w:rsid w:val="00FE2354"/>
    <w:rsid w:val="00FE26E0"/>
    <w:rsid w:val="00FE26F4"/>
    <w:rsid w:val="00FE2D10"/>
    <w:rsid w:val="00FE37FF"/>
    <w:rsid w:val="00FE436E"/>
    <w:rsid w:val="00FE44F8"/>
    <w:rsid w:val="00FE4501"/>
    <w:rsid w:val="00FE4588"/>
    <w:rsid w:val="00FE5098"/>
    <w:rsid w:val="00FE56A9"/>
    <w:rsid w:val="00FE6204"/>
    <w:rsid w:val="00FE6228"/>
    <w:rsid w:val="00FE645C"/>
    <w:rsid w:val="00FE67BA"/>
    <w:rsid w:val="00FE6EE9"/>
    <w:rsid w:val="00FE757F"/>
    <w:rsid w:val="00FE79FF"/>
    <w:rsid w:val="00FF0300"/>
    <w:rsid w:val="00FF0EDC"/>
    <w:rsid w:val="00FF170A"/>
    <w:rsid w:val="00FF219D"/>
    <w:rsid w:val="00FF23AB"/>
    <w:rsid w:val="00FF23D8"/>
    <w:rsid w:val="00FF3A71"/>
    <w:rsid w:val="00FF3C3F"/>
    <w:rsid w:val="00FF42B4"/>
    <w:rsid w:val="00FF449F"/>
    <w:rsid w:val="00FF48CB"/>
    <w:rsid w:val="00FF5CBF"/>
    <w:rsid w:val="00FF6586"/>
    <w:rsid w:val="00FF65BC"/>
    <w:rsid w:val="00FF6AED"/>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FA2D534"/>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paragraph" w:styleId="Heading3">
    <w:name w:val="heading 3"/>
    <w:basedOn w:val="Normal"/>
    <w:next w:val="Normal"/>
    <w:link w:val="Heading3Char"/>
    <w:uiPriority w:val="9"/>
    <w:unhideWhenUsed/>
    <w:qFormat/>
    <w:rsid w:val="005C677A"/>
    <w:pPr>
      <w:spacing w:before="120" w:after="120"/>
      <w:jc w:val="both"/>
      <w:outlineLvl w:val="2"/>
    </w:pPr>
    <w:rPr>
      <w:rFonts w:ascii="Times New Roman" w:eastAsiaTheme="minorHAnsi" w:hAnsi="Times New Roman" w:cstheme="min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uiPriority w:val="99"/>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99"/>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
    <w:basedOn w:val="Normal"/>
    <w:uiPriority w:val="99"/>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uiPriority w:val="99"/>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uiPriority w:val="99"/>
    <w:rsid w:val="00355C60"/>
    <w:pPr>
      <w:numPr>
        <w:ilvl w:val="5"/>
      </w:numPr>
    </w:pPr>
  </w:style>
  <w:style w:type="paragraph" w:customStyle="1" w:styleId="NumberLevel7">
    <w:name w:val="Number Level 7"/>
    <w:basedOn w:val="NumberLevel6"/>
    <w:uiPriority w:val="99"/>
    <w:rsid w:val="00355C60"/>
    <w:pPr>
      <w:numPr>
        <w:ilvl w:val="6"/>
      </w:numPr>
    </w:pPr>
  </w:style>
  <w:style w:type="paragraph" w:customStyle="1" w:styleId="NumberLevel8">
    <w:name w:val="Number Level 8"/>
    <w:basedOn w:val="NumberLevel7"/>
    <w:uiPriority w:val="99"/>
    <w:rsid w:val="00355C60"/>
    <w:pPr>
      <w:numPr>
        <w:ilvl w:val="7"/>
      </w:numPr>
    </w:pPr>
  </w:style>
  <w:style w:type="paragraph" w:customStyle="1" w:styleId="NumberLevel9">
    <w:name w:val="Number Level 9"/>
    <w:basedOn w:val="NumberLevel8"/>
    <w:uiPriority w:val="99"/>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uiPriority w:val="9"/>
    <w:semiHidden/>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uiPriority w:val="9"/>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uiPriority w:val="9"/>
    <w:semiHidden/>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uiPriority w:val="9"/>
    <w:semiHidden/>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uiPriority w:val="9"/>
    <w:semiHidden/>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uiPriority w:val="9"/>
    <w:semiHidden/>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uiPriority w:val="9"/>
    <w:semiHidden/>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uiPriority w:val="9"/>
    <w:semiHidden/>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uiPriority w:val="9"/>
    <w:semiHidden/>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character" w:customStyle="1" w:styleId="Heading3Char">
    <w:name w:val="Heading 3 Char"/>
    <w:basedOn w:val="DefaultParagraphFont"/>
    <w:link w:val="Heading3"/>
    <w:uiPriority w:val="9"/>
    <w:rsid w:val="005C677A"/>
    <w:rPr>
      <w:rFonts w:ascii="Times New Roman" w:hAnsi="Times New Roman"/>
      <w:b/>
      <w:sz w:val="24"/>
      <w:szCs w:val="24"/>
    </w:rPr>
  </w:style>
  <w:style w:type="paragraph" w:customStyle="1" w:styleId="BoswellMediaHeader">
    <w:name w:val="BoswellMediaHeader"/>
    <w:rsid w:val="00D87769"/>
    <w:pPr>
      <w:spacing w:after="0" w:line="240" w:lineRule="auto"/>
      <w:jc w:val="right"/>
    </w:pPr>
    <w:rPr>
      <w:rFonts w:ascii="Arial" w:eastAsia="Times New Roman" w:hAnsi="Arial" w:cs="Times New Roman"/>
      <w:noProof/>
      <w:sz w:val="23"/>
      <w:szCs w:val="20"/>
      <w:lang w:eastAsia="en-AU"/>
    </w:rPr>
  </w:style>
  <w:style w:type="paragraph" w:customStyle="1" w:styleId="NumberedList-DOTARS">
    <w:name w:val="Numbered List - DOTARS"/>
    <w:basedOn w:val="Normal"/>
    <w:rsid w:val="000C1C2C"/>
    <w:pPr>
      <w:tabs>
        <w:tab w:val="num" w:pos="360"/>
      </w:tabs>
      <w:ind w:left="357" w:hanging="357"/>
    </w:pPr>
    <w:rPr>
      <w:rFonts w:ascii="Times New Roman" w:eastAsia="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1117867672">
      <w:bodyDiv w:val="1"/>
      <w:marLeft w:val="0"/>
      <w:marRight w:val="0"/>
      <w:marTop w:val="0"/>
      <w:marBottom w:val="0"/>
      <w:divBdr>
        <w:top w:val="none" w:sz="0" w:space="0" w:color="auto"/>
        <w:left w:val="none" w:sz="0" w:space="0" w:color="auto"/>
        <w:bottom w:val="none" w:sz="0" w:space="0" w:color="auto"/>
        <w:right w:val="none" w:sz="0" w:space="0" w:color="auto"/>
      </w:divBdr>
    </w:div>
    <w:div w:id="1513377523">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2.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6F24477942132A40BBE489FA0D93C95D" ma:contentTypeVersion="5" ma:contentTypeDescription="This content type is the root content type of all trim record types with behaviour as Document" ma:contentTypeScope="" ma:versionID="27ecd462e01d41929bc9742cd91c19a7">
  <xsd:schema xmlns:xsd="http://www.w3.org/2001/XMLSchema" xmlns:xs="http://www.w3.org/2001/XMLSchema" xmlns:p="http://schemas.microsoft.com/office/2006/metadata/properties" xmlns:ns2="4597da67-68a3-4e9d-8803-ba3e1787ab6c" targetNamespace="http://schemas.microsoft.com/office/2006/metadata/properties" ma:root="true" ma:fieldsID="50beea152e3b2edc01fc48af3ed10d0e"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F7D5-A7D8-4A0A-95C8-7B13D94251B8}">
  <ds:schemaRefs>
    <ds:schemaRef ds:uri="4597da67-68a3-4e9d-8803-ba3e1787ab6c"/>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8F48E2C-F1DD-4C0C-BA3A-44AA9CB99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0A38B-B1CD-4823-8770-368122572A55}">
  <ds:schemaRefs>
    <ds:schemaRef ds:uri="http://schemas.microsoft.com/sharepoint/v3/contenttype/forms"/>
  </ds:schemaRefs>
</ds:datastoreItem>
</file>

<file path=customXml/itemProps4.xml><?xml version="1.0" encoding="utf-8"?>
<ds:datastoreItem xmlns:ds="http://schemas.openxmlformats.org/officeDocument/2006/customXml" ds:itemID="{8B6747A3-66FD-43BA-BDEC-8B4C6EA4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4658</Words>
  <Characters>26556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Draft ES ITRDC No 5 - Dept consults 28 May 20.docx</vt:lpstr>
    </vt:vector>
  </TitlesOfParts>
  <Company>FINANCE</Company>
  <LinksUpToDate>false</LinksUpToDate>
  <CharactersWithSpaces>31152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ITRDC No 5 - Dept consults 28 May 20.docx</dc:title>
  <dc:creator>Eric Shek</dc:creator>
  <cp:lastModifiedBy>Johnston, Tayliah</cp:lastModifiedBy>
  <cp:revision>4</cp:revision>
  <cp:lastPrinted>2020-02-09T22:30:00Z</cp:lastPrinted>
  <dcterms:created xsi:type="dcterms:W3CDTF">2020-10-23T00:09:00Z</dcterms:created>
  <dcterms:modified xsi:type="dcterms:W3CDTF">2020-10-26T23:47:00Z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0x010100407620DDFF47524F86BCF55EDD394643006F24477942132A40BBE489FA0D93C95D</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1</vt:i4>
  </property>
</Properties>
</file>