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96D98" w14:textId="77777777" w:rsidR="00F328DA" w:rsidRPr="00BC76EB" w:rsidRDefault="002533F0" w:rsidP="00126429">
      <w:pPr>
        <w:spacing w:before="0" w:after="120"/>
        <w:ind w:right="91"/>
        <w:jc w:val="center"/>
        <w:rPr>
          <w:rFonts w:ascii="Arial" w:hAnsi="Arial" w:cs="Arial"/>
          <w:b/>
          <w:szCs w:val="24"/>
          <w:u w:val="single"/>
        </w:rPr>
      </w:pPr>
      <w:r w:rsidRPr="00BC76EB">
        <w:rPr>
          <w:rFonts w:ascii="Arial" w:hAnsi="Arial" w:cs="Arial"/>
          <w:b/>
          <w:szCs w:val="24"/>
          <w:u w:val="single"/>
        </w:rPr>
        <w:t>EXPLANATORY STATEMENT</w:t>
      </w:r>
    </w:p>
    <w:p w14:paraId="672E5D59" w14:textId="77777777" w:rsidR="002533F0" w:rsidRPr="00BC76EB" w:rsidRDefault="002533F0" w:rsidP="002533F0">
      <w:pPr>
        <w:spacing w:before="0"/>
        <w:ind w:right="91"/>
        <w:jc w:val="center"/>
        <w:rPr>
          <w:rFonts w:ascii="Arial" w:hAnsi="Arial" w:cs="Arial"/>
          <w:szCs w:val="24"/>
        </w:rPr>
      </w:pPr>
    </w:p>
    <w:p w14:paraId="78C00635" w14:textId="77777777" w:rsidR="00EC0C59" w:rsidRPr="00BC76EB" w:rsidRDefault="00EC0C59" w:rsidP="002533F0">
      <w:pPr>
        <w:spacing w:before="0"/>
        <w:ind w:right="91"/>
        <w:jc w:val="center"/>
        <w:rPr>
          <w:rFonts w:ascii="Arial" w:hAnsi="Arial" w:cs="Arial"/>
          <w:b/>
          <w:szCs w:val="24"/>
          <w:u w:val="single"/>
        </w:rPr>
      </w:pPr>
    </w:p>
    <w:p w14:paraId="79BB0826" w14:textId="77777777"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w:t>
      </w:r>
      <w:r w:rsidR="00540C62">
        <w:rPr>
          <w:rFonts w:ascii="Arial" w:hAnsi="Arial" w:cs="Arial"/>
          <w:szCs w:val="24"/>
        </w:rPr>
        <w:t>Commissioner of the NDIS Quality and Safeguards Commission</w:t>
      </w:r>
    </w:p>
    <w:p w14:paraId="1734A566" w14:textId="77777777" w:rsidR="002533F0" w:rsidRPr="00BC76EB" w:rsidRDefault="002533F0" w:rsidP="002533F0">
      <w:pPr>
        <w:spacing w:before="0"/>
        <w:ind w:right="91"/>
        <w:jc w:val="center"/>
        <w:rPr>
          <w:rFonts w:ascii="Arial" w:hAnsi="Arial" w:cs="Arial"/>
          <w:i/>
          <w:szCs w:val="24"/>
        </w:rPr>
      </w:pPr>
    </w:p>
    <w:p w14:paraId="59B9FCD1" w14:textId="77777777" w:rsidR="00966756" w:rsidRPr="00564628" w:rsidRDefault="00564628" w:rsidP="002533F0">
      <w:pPr>
        <w:spacing w:before="0"/>
        <w:ind w:right="91"/>
        <w:jc w:val="center"/>
        <w:rPr>
          <w:rFonts w:ascii="Arial" w:hAnsi="Arial" w:cs="Arial"/>
          <w:i/>
          <w:szCs w:val="24"/>
        </w:rPr>
      </w:pPr>
      <w:r>
        <w:rPr>
          <w:rFonts w:ascii="Arial" w:hAnsi="Arial" w:cs="Arial"/>
          <w:i/>
          <w:szCs w:val="24"/>
        </w:rPr>
        <w:t>National Disability Insurance Scheme Act 2013</w:t>
      </w:r>
    </w:p>
    <w:p w14:paraId="4F24B1B2" w14:textId="77777777" w:rsidR="00966756" w:rsidRPr="00BC76EB" w:rsidRDefault="00966756" w:rsidP="002533F0">
      <w:pPr>
        <w:spacing w:before="0"/>
        <w:ind w:right="91"/>
        <w:jc w:val="center"/>
        <w:rPr>
          <w:rFonts w:ascii="Arial" w:hAnsi="Arial" w:cs="Arial"/>
          <w:szCs w:val="24"/>
        </w:rPr>
      </w:pPr>
    </w:p>
    <w:p w14:paraId="4DC1D65A" w14:textId="77777777" w:rsidR="002533F0" w:rsidRPr="00564628" w:rsidRDefault="00564628" w:rsidP="002533F0">
      <w:pPr>
        <w:spacing w:before="0"/>
        <w:ind w:right="91"/>
        <w:jc w:val="center"/>
        <w:rPr>
          <w:rFonts w:ascii="Arial" w:hAnsi="Arial" w:cs="Arial"/>
          <w:i/>
          <w:szCs w:val="24"/>
        </w:rPr>
      </w:pPr>
      <w:r>
        <w:rPr>
          <w:rFonts w:ascii="Arial" w:hAnsi="Arial" w:cs="Arial"/>
          <w:i/>
          <w:szCs w:val="24"/>
        </w:rPr>
        <w:t xml:space="preserve">National Disability Insurance Scheme (Practice Standards – Worker Screening) </w:t>
      </w:r>
      <w:r w:rsidR="00610AAE">
        <w:rPr>
          <w:rFonts w:ascii="Arial" w:hAnsi="Arial" w:cs="Arial"/>
          <w:i/>
          <w:szCs w:val="24"/>
        </w:rPr>
        <w:t xml:space="preserve">Amendment </w:t>
      </w:r>
      <w:r>
        <w:rPr>
          <w:rFonts w:ascii="Arial" w:hAnsi="Arial" w:cs="Arial"/>
          <w:i/>
          <w:szCs w:val="24"/>
        </w:rPr>
        <w:t xml:space="preserve">Rules </w:t>
      </w:r>
      <w:r w:rsidR="00610AAE">
        <w:rPr>
          <w:rFonts w:ascii="Arial" w:hAnsi="Arial" w:cs="Arial"/>
          <w:i/>
          <w:szCs w:val="24"/>
        </w:rPr>
        <w:t>2020</w:t>
      </w:r>
    </w:p>
    <w:p w14:paraId="2049089F" w14:textId="77777777" w:rsidR="002533F0" w:rsidRPr="00BC76EB" w:rsidRDefault="002533F0" w:rsidP="002533F0">
      <w:pPr>
        <w:spacing w:before="0"/>
        <w:ind w:right="91"/>
        <w:jc w:val="center"/>
        <w:rPr>
          <w:rFonts w:ascii="Arial" w:hAnsi="Arial" w:cs="Arial"/>
          <w:i/>
          <w:szCs w:val="24"/>
        </w:rPr>
      </w:pPr>
    </w:p>
    <w:p w14:paraId="2CDC9201"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24DA0CD4" w14:textId="77777777" w:rsidR="00C52624" w:rsidRPr="00C52624" w:rsidRDefault="00C52624"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Pr>
          <w:rStyle w:val="BookTitle"/>
          <w:rFonts w:ascii="Arial" w:hAnsi="Arial" w:cs="Arial"/>
          <w:iCs w:val="0"/>
          <w:smallCaps w:val="0"/>
          <w:spacing w:val="0"/>
          <w:szCs w:val="24"/>
        </w:rPr>
        <w:t xml:space="preserve">National Disability Insurance Scheme (Practice Standards – Worker Screening) </w:t>
      </w:r>
      <w:r w:rsidR="003B737C">
        <w:rPr>
          <w:rStyle w:val="BookTitle"/>
          <w:rFonts w:ascii="Arial" w:hAnsi="Arial" w:cs="Arial"/>
          <w:iCs w:val="0"/>
          <w:smallCaps w:val="0"/>
          <w:spacing w:val="0"/>
          <w:szCs w:val="24"/>
        </w:rPr>
        <w:t xml:space="preserve">Amendment </w:t>
      </w:r>
      <w:r>
        <w:rPr>
          <w:rStyle w:val="BookTitle"/>
          <w:rFonts w:ascii="Arial" w:hAnsi="Arial" w:cs="Arial"/>
          <w:iCs w:val="0"/>
          <w:smallCaps w:val="0"/>
          <w:spacing w:val="0"/>
          <w:szCs w:val="24"/>
        </w:rPr>
        <w:t>Rules 20</w:t>
      </w:r>
      <w:r w:rsidR="003B737C">
        <w:rPr>
          <w:rStyle w:val="BookTitle"/>
          <w:rFonts w:ascii="Arial" w:hAnsi="Arial" w:cs="Arial"/>
          <w:iCs w:val="0"/>
          <w:smallCaps w:val="0"/>
          <w:spacing w:val="0"/>
          <w:szCs w:val="24"/>
        </w:rPr>
        <w:t>20</w:t>
      </w:r>
      <w:r>
        <w:rPr>
          <w:rStyle w:val="BookTitle"/>
          <w:rFonts w:ascii="Arial" w:hAnsi="Arial" w:cs="Arial"/>
          <w:i w:val="0"/>
          <w:iCs w:val="0"/>
          <w:smallCaps w:val="0"/>
          <w:spacing w:val="0"/>
          <w:szCs w:val="24"/>
        </w:rPr>
        <w:t xml:space="preserve"> (</w:t>
      </w:r>
      <w:r w:rsidR="003B737C">
        <w:rPr>
          <w:rStyle w:val="BookTitle"/>
          <w:rFonts w:ascii="Arial" w:hAnsi="Arial" w:cs="Arial"/>
          <w:i w:val="0"/>
          <w:iCs w:val="0"/>
          <w:smallCaps w:val="0"/>
          <w:spacing w:val="0"/>
          <w:szCs w:val="24"/>
        </w:rPr>
        <w:t>the I</w:t>
      </w:r>
      <w:r>
        <w:rPr>
          <w:rStyle w:val="BookTitle"/>
          <w:rFonts w:ascii="Arial" w:hAnsi="Arial" w:cs="Arial"/>
          <w:i w:val="0"/>
          <w:iCs w:val="0"/>
          <w:smallCaps w:val="0"/>
          <w:spacing w:val="0"/>
          <w:szCs w:val="24"/>
        </w:rPr>
        <w:t>nstrument)</w:t>
      </w:r>
      <w:r w:rsidR="00564628">
        <w:rPr>
          <w:rStyle w:val="BookTitle"/>
          <w:rFonts w:ascii="Arial" w:hAnsi="Arial" w:cs="Arial"/>
          <w:i w:val="0"/>
          <w:iCs w:val="0"/>
          <w:smallCaps w:val="0"/>
          <w:spacing w:val="0"/>
          <w:szCs w:val="24"/>
        </w:rPr>
        <w:t xml:space="preserve"> </w:t>
      </w:r>
      <w:r w:rsidR="00A36D36">
        <w:rPr>
          <w:rStyle w:val="BookTitle"/>
          <w:rFonts w:ascii="Arial" w:hAnsi="Arial" w:cs="Arial"/>
          <w:i w:val="0"/>
          <w:iCs w:val="0"/>
          <w:smallCaps w:val="0"/>
          <w:spacing w:val="0"/>
          <w:szCs w:val="24"/>
        </w:rPr>
        <w:t xml:space="preserve">are </w:t>
      </w:r>
      <w:r>
        <w:rPr>
          <w:rStyle w:val="BookTitle"/>
          <w:rFonts w:ascii="Arial" w:hAnsi="Arial" w:cs="Arial"/>
          <w:i w:val="0"/>
          <w:iCs w:val="0"/>
          <w:smallCaps w:val="0"/>
          <w:spacing w:val="0"/>
          <w:szCs w:val="24"/>
        </w:rPr>
        <w:t xml:space="preserve">made under </w:t>
      </w:r>
      <w:r w:rsidR="003B6761">
        <w:rPr>
          <w:rStyle w:val="BookTitle"/>
          <w:rFonts w:ascii="Arial" w:hAnsi="Arial" w:cs="Arial"/>
          <w:i w:val="0"/>
          <w:iCs w:val="0"/>
          <w:smallCaps w:val="0"/>
          <w:spacing w:val="0"/>
          <w:szCs w:val="24"/>
        </w:rPr>
        <w:t xml:space="preserve">section 209 </w:t>
      </w:r>
      <w:r>
        <w:rPr>
          <w:rStyle w:val="BookTitle"/>
          <w:rFonts w:ascii="Arial" w:hAnsi="Arial" w:cs="Arial"/>
          <w:i w:val="0"/>
          <w:iCs w:val="0"/>
          <w:smallCaps w:val="0"/>
          <w:spacing w:val="0"/>
          <w:szCs w:val="24"/>
        </w:rPr>
        <w:t xml:space="preserve">of the </w:t>
      </w:r>
      <w:r>
        <w:rPr>
          <w:rStyle w:val="BookTitle"/>
          <w:rFonts w:ascii="Arial" w:hAnsi="Arial" w:cs="Arial"/>
          <w:iCs w:val="0"/>
          <w:smallCaps w:val="0"/>
          <w:spacing w:val="0"/>
          <w:szCs w:val="24"/>
        </w:rPr>
        <w:t>National Disability Insurance Scheme Act 2013</w:t>
      </w:r>
      <w:r>
        <w:rPr>
          <w:rStyle w:val="BookTitle"/>
          <w:rFonts w:ascii="Arial" w:hAnsi="Arial" w:cs="Arial"/>
          <w:i w:val="0"/>
          <w:iCs w:val="0"/>
          <w:smallCaps w:val="0"/>
          <w:spacing w:val="0"/>
          <w:szCs w:val="24"/>
        </w:rPr>
        <w:t xml:space="preserve"> (the Act)</w:t>
      </w:r>
      <w:r w:rsidR="003B737C">
        <w:rPr>
          <w:rStyle w:val="BookTitle"/>
          <w:rFonts w:ascii="Arial" w:hAnsi="Arial" w:cs="Arial"/>
          <w:i w:val="0"/>
          <w:iCs w:val="0"/>
          <w:smallCaps w:val="0"/>
          <w:spacing w:val="0"/>
          <w:szCs w:val="24"/>
        </w:rPr>
        <w:t xml:space="preserve"> for the purposes of section</w:t>
      </w:r>
      <w:r w:rsidR="003B6761">
        <w:rPr>
          <w:rStyle w:val="BookTitle"/>
          <w:rFonts w:ascii="Arial" w:hAnsi="Arial" w:cs="Arial"/>
          <w:i w:val="0"/>
          <w:iCs w:val="0"/>
          <w:smallCaps w:val="0"/>
          <w:spacing w:val="0"/>
          <w:szCs w:val="24"/>
        </w:rPr>
        <w:t> 73T of the Act</w:t>
      </w:r>
      <w:r>
        <w:rPr>
          <w:rStyle w:val="BookTitle"/>
          <w:rFonts w:ascii="Arial" w:hAnsi="Arial" w:cs="Arial"/>
          <w:i w:val="0"/>
          <w:iCs w:val="0"/>
          <w:smallCaps w:val="0"/>
          <w:spacing w:val="0"/>
          <w:szCs w:val="24"/>
        </w:rPr>
        <w:t>.</w:t>
      </w:r>
    </w:p>
    <w:p w14:paraId="5C2ADA09" w14:textId="77777777" w:rsidR="003B737C" w:rsidRPr="003B737C" w:rsidRDefault="003B737C"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Instrument amends the </w:t>
      </w:r>
      <w:r>
        <w:rPr>
          <w:rStyle w:val="BookTitle"/>
          <w:rFonts w:ascii="Arial" w:hAnsi="Arial" w:cs="Arial"/>
          <w:iCs w:val="0"/>
          <w:smallCaps w:val="0"/>
          <w:spacing w:val="0"/>
          <w:szCs w:val="24"/>
        </w:rPr>
        <w:t xml:space="preserve">National Disability Insurance Scheme (Practice Standards – Worker Screening) Rules 2018 </w:t>
      </w:r>
      <w:r>
        <w:rPr>
          <w:rStyle w:val="BookTitle"/>
          <w:rFonts w:ascii="Arial" w:hAnsi="Arial" w:cs="Arial"/>
          <w:i w:val="0"/>
          <w:iCs w:val="0"/>
          <w:smallCaps w:val="0"/>
          <w:spacing w:val="0"/>
          <w:szCs w:val="24"/>
        </w:rPr>
        <w:t>(the Rules).</w:t>
      </w:r>
    </w:p>
    <w:p w14:paraId="72FB6DDF" w14:textId="77777777" w:rsidR="003B737C" w:rsidRDefault="003B737C"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Rules form </w:t>
      </w:r>
      <w:r w:rsidR="00564628">
        <w:rPr>
          <w:rStyle w:val="BookTitle"/>
          <w:rFonts w:ascii="Arial" w:hAnsi="Arial" w:cs="Arial"/>
          <w:i w:val="0"/>
          <w:iCs w:val="0"/>
          <w:smallCaps w:val="0"/>
          <w:spacing w:val="0"/>
          <w:szCs w:val="24"/>
        </w:rPr>
        <w:t>part of</w:t>
      </w:r>
      <w:r w:rsidR="00C52624">
        <w:rPr>
          <w:rStyle w:val="BookTitle"/>
          <w:rFonts w:ascii="Arial" w:hAnsi="Arial" w:cs="Arial"/>
          <w:i w:val="0"/>
          <w:iCs w:val="0"/>
          <w:smallCaps w:val="0"/>
          <w:spacing w:val="0"/>
          <w:szCs w:val="24"/>
        </w:rPr>
        <w:t xml:space="preserve"> the</w:t>
      </w:r>
      <w:r w:rsidR="00564628">
        <w:rPr>
          <w:rStyle w:val="BookTitle"/>
          <w:rFonts w:ascii="Arial" w:hAnsi="Arial" w:cs="Arial"/>
          <w:i w:val="0"/>
          <w:iCs w:val="0"/>
          <w:smallCaps w:val="0"/>
          <w:spacing w:val="0"/>
          <w:szCs w:val="24"/>
        </w:rPr>
        <w:t xml:space="preserve"> framework to support the safe delivery of services and supports to people with disability under the National Disability Insurance Scheme (NDIS)</w:t>
      </w:r>
      <w:r>
        <w:rPr>
          <w:rStyle w:val="BookTitle"/>
          <w:rFonts w:ascii="Arial" w:hAnsi="Arial" w:cs="Arial"/>
          <w:i w:val="0"/>
          <w:iCs w:val="0"/>
          <w:smallCaps w:val="0"/>
          <w:spacing w:val="0"/>
          <w:szCs w:val="24"/>
        </w:rPr>
        <w:t>.</w:t>
      </w:r>
    </w:p>
    <w:p w14:paraId="32B305B7" w14:textId="77777777" w:rsidR="00B43846" w:rsidRDefault="008976F3"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D61E95">
        <w:rPr>
          <w:rStyle w:val="BookTitle"/>
          <w:rFonts w:ascii="Arial" w:hAnsi="Arial" w:cs="Arial"/>
          <w:i w:val="0"/>
          <w:iCs w:val="0"/>
          <w:smallCaps w:val="0"/>
          <w:spacing w:val="0"/>
          <w:szCs w:val="24"/>
        </w:rPr>
        <w:t xml:space="preserve">NDIS </w:t>
      </w:r>
      <w:r>
        <w:rPr>
          <w:rStyle w:val="BookTitle"/>
          <w:rFonts w:ascii="Arial" w:hAnsi="Arial" w:cs="Arial"/>
          <w:i w:val="0"/>
          <w:iCs w:val="0"/>
          <w:smallCaps w:val="0"/>
          <w:spacing w:val="0"/>
          <w:szCs w:val="24"/>
        </w:rPr>
        <w:t xml:space="preserve">worker screening </w:t>
      </w:r>
      <w:r w:rsidR="00C212FF">
        <w:rPr>
          <w:rStyle w:val="BookTitle"/>
          <w:rFonts w:ascii="Arial" w:hAnsi="Arial" w:cs="Arial"/>
          <w:i w:val="0"/>
          <w:iCs w:val="0"/>
          <w:smallCaps w:val="0"/>
          <w:spacing w:val="0"/>
          <w:szCs w:val="24"/>
        </w:rPr>
        <w:t xml:space="preserve">system is a national system given effect by the cooperative efforts of the Commonwealth, States and Territories.  The arrangement between the Commonwealth and the jurisdictions is recorded in the Intergovernmental Agreement on Nationally Consistent Worker Screening for the Disability Insurance Scheme (the Agreement).  A copy of the Agreement is available at </w:t>
      </w:r>
      <w:r w:rsidR="006B348C">
        <w:rPr>
          <w:rStyle w:val="BookTitle"/>
          <w:rFonts w:ascii="Arial" w:hAnsi="Arial" w:cs="Arial"/>
          <w:i w:val="0"/>
          <w:iCs w:val="0"/>
          <w:smallCaps w:val="0"/>
          <w:spacing w:val="0"/>
          <w:szCs w:val="24"/>
        </w:rPr>
        <w:t>ndiscommission.gov.au</w:t>
      </w:r>
      <w:r w:rsidR="00C212FF">
        <w:rPr>
          <w:rStyle w:val="BookTitle"/>
          <w:rFonts w:ascii="Arial" w:hAnsi="Arial" w:cs="Arial"/>
          <w:i w:val="0"/>
          <w:iCs w:val="0"/>
          <w:smallCaps w:val="0"/>
          <w:spacing w:val="0"/>
          <w:szCs w:val="24"/>
        </w:rPr>
        <w:t>.</w:t>
      </w:r>
    </w:p>
    <w:p w14:paraId="18EF0125" w14:textId="77777777" w:rsidR="003B737C" w:rsidRDefault="006D605F"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Instrument </w:t>
      </w:r>
      <w:r w:rsidR="00A36D36">
        <w:rPr>
          <w:rStyle w:val="BookTitle"/>
          <w:rFonts w:ascii="Arial" w:hAnsi="Arial" w:cs="Arial"/>
          <w:i w:val="0"/>
          <w:iCs w:val="0"/>
          <w:smallCaps w:val="0"/>
          <w:spacing w:val="0"/>
          <w:szCs w:val="24"/>
        </w:rPr>
        <w:t xml:space="preserve">amends </w:t>
      </w:r>
      <w:r w:rsidR="00B52259">
        <w:rPr>
          <w:rStyle w:val="BookTitle"/>
          <w:rFonts w:ascii="Arial" w:hAnsi="Arial" w:cs="Arial"/>
          <w:i w:val="0"/>
          <w:iCs w:val="0"/>
          <w:smallCaps w:val="0"/>
          <w:spacing w:val="0"/>
          <w:szCs w:val="24"/>
        </w:rPr>
        <w:t>the transition</w:t>
      </w:r>
      <w:r w:rsidR="00A36D36">
        <w:rPr>
          <w:rStyle w:val="BookTitle"/>
          <w:rFonts w:ascii="Arial" w:hAnsi="Arial" w:cs="Arial"/>
          <w:i w:val="0"/>
          <w:iCs w:val="0"/>
          <w:smallCaps w:val="0"/>
          <w:spacing w:val="0"/>
          <w:szCs w:val="24"/>
        </w:rPr>
        <w:t>al arrangements</w:t>
      </w:r>
      <w:r w:rsidR="00B52259">
        <w:rPr>
          <w:rStyle w:val="BookTitle"/>
          <w:rFonts w:ascii="Arial" w:hAnsi="Arial" w:cs="Arial"/>
          <w:i w:val="0"/>
          <w:iCs w:val="0"/>
          <w:smallCaps w:val="0"/>
          <w:spacing w:val="0"/>
          <w:szCs w:val="24"/>
        </w:rPr>
        <w:t xml:space="preserve"> that appl</w:t>
      </w:r>
      <w:r w:rsidR="00A36D36">
        <w:rPr>
          <w:rStyle w:val="BookTitle"/>
          <w:rFonts w:ascii="Arial" w:hAnsi="Arial" w:cs="Arial"/>
          <w:i w:val="0"/>
          <w:iCs w:val="0"/>
          <w:smallCaps w:val="0"/>
          <w:spacing w:val="0"/>
          <w:szCs w:val="24"/>
        </w:rPr>
        <w:t>y</w:t>
      </w:r>
      <w:r w:rsidR="00B52259">
        <w:rPr>
          <w:rStyle w:val="BookTitle"/>
          <w:rFonts w:ascii="Arial" w:hAnsi="Arial" w:cs="Arial"/>
          <w:i w:val="0"/>
          <w:iCs w:val="0"/>
          <w:smallCaps w:val="0"/>
          <w:spacing w:val="0"/>
          <w:szCs w:val="24"/>
        </w:rPr>
        <w:t xml:space="preserve"> to States and Territories </w:t>
      </w:r>
      <w:r w:rsidR="00A36D36">
        <w:rPr>
          <w:rStyle w:val="BookTitle"/>
          <w:rFonts w:ascii="Arial" w:hAnsi="Arial" w:cs="Arial"/>
          <w:i w:val="0"/>
          <w:iCs w:val="0"/>
          <w:smallCaps w:val="0"/>
          <w:spacing w:val="0"/>
          <w:szCs w:val="24"/>
        </w:rPr>
        <w:t xml:space="preserve">under </w:t>
      </w:r>
      <w:r w:rsidR="00B52259">
        <w:rPr>
          <w:rStyle w:val="BookTitle"/>
          <w:rFonts w:ascii="Arial" w:hAnsi="Arial" w:cs="Arial"/>
          <w:i w:val="0"/>
          <w:iCs w:val="0"/>
          <w:smallCaps w:val="0"/>
          <w:spacing w:val="0"/>
          <w:szCs w:val="24"/>
        </w:rPr>
        <w:t xml:space="preserve">Part 4 of the Rules </w:t>
      </w:r>
      <w:r>
        <w:rPr>
          <w:rStyle w:val="BookTitle"/>
          <w:rFonts w:ascii="Arial" w:hAnsi="Arial" w:cs="Arial"/>
          <w:i w:val="0"/>
          <w:iCs w:val="0"/>
          <w:smallCaps w:val="0"/>
          <w:spacing w:val="0"/>
          <w:szCs w:val="24"/>
        </w:rPr>
        <w:t xml:space="preserve">to </w:t>
      </w:r>
      <w:r w:rsidR="00A36D36">
        <w:rPr>
          <w:rStyle w:val="BookTitle"/>
          <w:rFonts w:ascii="Arial" w:hAnsi="Arial" w:cs="Arial"/>
          <w:i w:val="0"/>
          <w:iCs w:val="0"/>
          <w:smallCaps w:val="0"/>
          <w:spacing w:val="0"/>
          <w:szCs w:val="24"/>
        </w:rPr>
        <w:t>provide</w:t>
      </w:r>
      <w:r w:rsidR="00B52259">
        <w:rPr>
          <w:rStyle w:val="BookTitle"/>
          <w:rFonts w:ascii="Arial" w:hAnsi="Arial" w:cs="Arial"/>
          <w:i w:val="0"/>
          <w:iCs w:val="0"/>
          <w:smallCaps w:val="0"/>
          <w:spacing w:val="0"/>
          <w:szCs w:val="24"/>
        </w:rPr>
        <w:t xml:space="preserve"> for 1 February 2021 to be the new commencement date of national worker screening. </w:t>
      </w:r>
    </w:p>
    <w:p w14:paraId="240B9CBE" w14:textId="77777777" w:rsidR="00B52259" w:rsidRDefault="006D605F" w:rsidP="00B5225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Instrument also broadens the circumstances in which a worker can work in a risk assessed role in Queensland </w:t>
      </w:r>
      <w:r w:rsidR="00FF4B91">
        <w:rPr>
          <w:rStyle w:val="BookTitle"/>
          <w:rFonts w:ascii="Arial" w:hAnsi="Arial" w:cs="Arial"/>
          <w:i w:val="0"/>
          <w:iCs w:val="0"/>
          <w:smallCaps w:val="0"/>
          <w:spacing w:val="0"/>
          <w:szCs w:val="24"/>
        </w:rPr>
        <w:t xml:space="preserve">during its transition to national worker screening </w:t>
      </w:r>
      <w:r w:rsidR="00B52259">
        <w:rPr>
          <w:rStyle w:val="BookTitle"/>
          <w:rFonts w:ascii="Arial" w:hAnsi="Arial" w:cs="Arial"/>
          <w:i w:val="0"/>
          <w:iCs w:val="0"/>
          <w:smallCaps w:val="0"/>
          <w:spacing w:val="0"/>
          <w:szCs w:val="24"/>
        </w:rPr>
        <w:t xml:space="preserve">to reflect changes to </w:t>
      </w:r>
      <w:r w:rsidR="00FF4B91">
        <w:rPr>
          <w:rStyle w:val="BookTitle"/>
          <w:rFonts w:ascii="Arial" w:hAnsi="Arial" w:cs="Arial"/>
          <w:i w:val="0"/>
          <w:iCs w:val="0"/>
          <w:smallCaps w:val="0"/>
          <w:spacing w:val="0"/>
          <w:szCs w:val="24"/>
        </w:rPr>
        <w:t>relevant</w:t>
      </w:r>
      <w:r w:rsidR="00B52259">
        <w:rPr>
          <w:rStyle w:val="BookTitle"/>
          <w:rFonts w:ascii="Arial" w:hAnsi="Arial" w:cs="Arial"/>
          <w:i w:val="0"/>
          <w:iCs w:val="0"/>
          <w:smallCaps w:val="0"/>
          <w:spacing w:val="0"/>
          <w:szCs w:val="24"/>
        </w:rPr>
        <w:t xml:space="preserve"> policy</w:t>
      </w:r>
      <w:r w:rsidR="00FF4B91">
        <w:rPr>
          <w:rStyle w:val="BookTitle"/>
          <w:rFonts w:ascii="Arial" w:hAnsi="Arial" w:cs="Arial"/>
          <w:i w:val="0"/>
          <w:iCs w:val="0"/>
          <w:smallCaps w:val="0"/>
          <w:spacing w:val="0"/>
          <w:szCs w:val="24"/>
        </w:rPr>
        <w:t xml:space="preserve"> in that jurisdiction</w:t>
      </w:r>
      <w:r w:rsidR="000C6683">
        <w:rPr>
          <w:rStyle w:val="BookTitle"/>
          <w:rFonts w:ascii="Arial" w:hAnsi="Arial" w:cs="Arial"/>
          <w:i w:val="0"/>
          <w:iCs w:val="0"/>
          <w:smallCaps w:val="0"/>
          <w:spacing w:val="0"/>
          <w:szCs w:val="24"/>
        </w:rPr>
        <w:t>. The Instrument also redefines an acceptable SA check for the purposes of the transitional arrangements that apply to South Australia, to reflect changes to legislation and policy in that jurisdiction.</w:t>
      </w:r>
    </w:p>
    <w:p w14:paraId="6C88F69E" w14:textId="77777777" w:rsidR="00B52259" w:rsidRPr="00B52259" w:rsidRDefault="00B52259" w:rsidP="00B52259">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Finally, the Instrument amends some of the definitions in the Rules in order to align the definitions with those used in the Act. </w:t>
      </w:r>
    </w:p>
    <w:p w14:paraId="5D6A042E" w14:textId="77777777" w:rsidR="0015134A" w:rsidRPr="00BC76EB" w:rsidRDefault="0015134A"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472F516C" w14:textId="77777777" w:rsidR="00B52259" w:rsidRPr="00180833" w:rsidRDefault="00B52259" w:rsidP="000E7757">
      <w:pPr>
        <w:rPr>
          <w:rFonts w:ascii="Arial" w:hAnsi="Arial" w:cs="Arial"/>
          <w:i/>
          <w:szCs w:val="24"/>
        </w:rPr>
      </w:pPr>
      <w:r>
        <w:rPr>
          <w:rFonts w:ascii="Arial" w:hAnsi="Arial" w:cs="Arial"/>
          <w:szCs w:val="24"/>
        </w:rPr>
        <w:t>The Instrument is mad</w:t>
      </w:r>
      <w:r w:rsidR="00180833">
        <w:rPr>
          <w:rFonts w:ascii="Arial" w:hAnsi="Arial" w:cs="Arial"/>
          <w:szCs w:val="24"/>
        </w:rPr>
        <w:t xml:space="preserve">e under section 209 of the Act construed in accordance with subsection 33(3) of the </w:t>
      </w:r>
      <w:r w:rsidR="00180833">
        <w:rPr>
          <w:rFonts w:ascii="Arial" w:hAnsi="Arial" w:cs="Arial"/>
          <w:i/>
          <w:szCs w:val="24"/>
        </w:rPr>
        <w:t xml:space="preserve">Acts Interpretation Act 1901. </w:t>
      </w:r>
    </w:p>
    <w:p w14:paraId="7D53679C" w14:textId="77777777" w:rsidR="000E7757" w:rsidRDefault="000E7757" w:rsidP="000E7757">
      <w:pPr>
        <w:rPr>
          <w:rStyle w:val="BookTitle"/>
          <w:rFonts w:ascii="Arial" w:eastAsiaTheme="majorEastAsia" w:hAnsi="Arial" w:cs="Arial"/>
          <w:i w:val="0"/>
          <w:iCs w:val="0"/>
          <w:szCs w:val="24"/>
        </w:rPr>
      </w:pPr>
      <w:r>
        <w:rPr>
          <w:rFonts w:ascii="Arial" w:hAnsi="Arial" w:cs="Arial"/>
          <w:szCs w:val="24"/>
        </w:rPr>
        <w:lastRenderedPageBreak/>
        <w:t xml:space="preserve">Section 209 of the Act provides that the Minister may, by legislative instrument, </w:t>
      </w:r>
      <w:r w:rsidR="003B6761">
        <w:rPr>
          <w:rFonts w:ascii="Arial" w:hAnsi="Arial" w:cs="Arial"/>
          <w:szCs w:val="24"/>
        </w:rPr>
        <w:t xml:space="preserve">make rules </w:t>
      </w:r>
      <w:r w:rsidR="00AA2F5F">
        <w:rPr>
          <w:rFonts w:ascii="Arial" w:hAnsi="Arial" w:cs="Arial"/>
          <w:szCs w:val="24"/>
        </w:rPr>
        <w:t xml:space="preserve">(NDIS rules) </w:t>
      </w:r>
      <w:r>
        <w:rPr>
          <w:rFonts w:ascii="Arial" w:hAnsi="Arial" w:cs="Arial"/>
          <w:szCs w:val="24"/>
        </w:rPr>
        <w:t>prescrib</w:t>
      </w:r>
      <w:r w:rsidR="003B6761">
        <w:rPr>
          <w:rFonts w:ascii="Arial" w:hAnsi="Arial" w:cs="Arial"/>
          <w:szCs w:val="24"/>
        </w:rPr>
        <w:t>ing</w:t>
      </w:r>
      <w:r>
        <w:rPr>
          <w:rFonts w:ascii="Arial" w:hAnsi="Arial" w:cs="Arial"/>
          <w:szCs w:val="24"/>
        </w:rPr>
        <w:t xml:space="preserve"> matters required or permitted by this Act to be prescribed or which are necessary or convenient to be prescribed in order to carry out or give effect to th</w:t>
      </w:r>
      <w:r w:rsidR="003B6761">
        <w:rPr>
          <w:rFonts w:ascii="Arial" w:hAnsi="Arial" w:cs="Arial"/>
          <w:szCs w:val="24"/>
        </w:rPr>
        <w:t>e</w:t>
      </w:r>
      <w:r>
        <w:rPr>
          <w:rFonts w:ascii="Arial" w:hAnsi="Arial" w:cs="Arial"/>
          <w:szCs w:val="24"/>
        </w:rPr>
        <w:t xml:space="preserve"> Act.</w:t>
      </w:r>
    </w:p>
    <w:p w14:paraId="03BAC18A" w14:textId="77777777" w:rsidR="000E7757" w:rsidRDefault="000E7757" w:rsidP="00191AEC">
      <w:pPr>
        <w:rPr>
          <w:rFonts w:ascii="Arial" w:hAnsi="Arial" w:cs="Arial"/>
          <w:szCs w:val="24"/>
        </w:rPr>
      </w:pPr>
      <w:r>
        <w:rPr>
          <w:rFonts w:ascii="Arial" w:hAnsi="Arial" w:cs="Arial"/>
          <w:szCs w:val="24"/>
        </w:rPr>
        <w:t>Section 73T</w:t>
      </w:r>
      <w:r w:rsidR="009907EA">
        <w:rPr>
          <w:rFonts w:ascii="Arial" w:hAnsi="Arial" w:cs="Arial"/>
          <w:szCs w:val="24"/>
        </w:rPr>
        <w:t>(1)</w:t>
      </w:r>
      <w:r>
        <w:rPr>
          <w:rFonts w:ascii="Arial" w:hAnsi="Arial" w:cs="Arial"/>
          <w:szCs w:val="24"/>
        </w:rPr>
        <w:t xml:space="preserve"> of the Act provides that </w:t>
      </w:r>
      <w:r w:rsidR="00AA2F5F">
        <w:rPr>
          <w:rFonts w:ascii="Arial" w:hAnsi="Arial" w:cs="Arial"/>
          <w:szCs w:val="24"/>
        </w:rPr>
        <w:t xml:space="preserve">the NDIS rules </w:t>
      </w:r>
      <w:r>
        <w:rPr>
          <w:rFonts w:ascii="Arial" w:hAnsi="Arial" w:cs="Arial"/>
          <w:szCs w:val="24"/>
        </w:rPr>
        <w:t>may set out requirements for or in relation to standards concerning the quality of supports or services to be provided by registered NDIS providers.</w:t>
      </w:r>
    </w:p>
    <w:p w14:paraId="2E9F73F8" w14:textId="77777777" w:rsidR="00B43846" w:rsidRPr="00E55F7C" w:rsidRDefault="009907EA" w:rsidP="00191AEC">
      <w:pPr>
        <w:rPr>
          <w:rFonts w:ascii="Arial" w:hAnsi="Arial" w:cs="Arial"/>
          <w:szCs w:val="24"/>
        </w:rPr>
      </w:pPr>
      <w:r>
        <w:rPr>
          <w:rFonts w:ascii="Arial" w:hAnsi="Arial" w:cs="Arial"/>
          <w:szCs w:val="24"/>
        </w:rPr>
        <w:t>The</w:t>
      </w:r>
      <w:r w:rsidR="00B43846">
        <w:rPr>
          <w:rFonts w:ascii="Arial" w:hAnsi="Arial" w:cs="Arial"/>
          <w:szCs w:val="24"/>
        </w:rPr>
        <w:t xml:space="preserve"> </w:t>
      </w:r>
      <w:r w:rsidR="00180833">
        <w:rPr>
          <w:rFonts w:ascii="Arial" w:hAnsi="Arial" w:cs="Arial"/>
          <w:szCs w:val="24"/>
        </w:rPr>
        <w:t>Instrument amends the Rules which</w:t>
      </w:r>
      <w:r>
        <w:rPr>
          <w:rFonts w:ascii="Arial" w:hAnsi="Arial" w:cs="Arial"/>
          <w:szCs w:val="24"/>
        </w:rPr>
        <w:t xml:space="preserve"> form</w:t>
      </w:r>
      <w:r w:rsidR="00B43846">
        <w:rPr>
          <w:rFonts w:ascii="Arial" w:hAnsi="Arial" w:cs="Arial"/>
          <w:szCs w:val="24"/>
        </w:rPr>
        <w:t xml:space="preserve"> part of a </w:t>
      </w:r>
      <w:r w:rsidR="00E55F7C">
        <w:rPr>
          <w:rFonts w:ascii="Arial" w:hAnsi="Arial" w:cs="Arial"/>
          <w:szCs w:val="24"/>
        </w:rPr>
        <w:t xml:space="preserve">broader suite of </w:t>
      </w:r>
      <w:r w:rsidR="00D61E95">
        <w:rPr>
          <w:rFonts w:ascii="Arial" w:hAnsi="Arial" w:cs="Arial"/>
          <w:szCs w:val="24"/>
        </w:rPr>
        <w:t xml:space="preserve">NDIS </w:t>
      </w:r>
      <w:r w:rsidR="00AA2F5F">
        <w:rPr>
          <w:rFonts w:ascii="Arial" w:hAnsi="Arial" w:cs="Arial"/>
          <w:szCs w:val="24"/>
        </w:rPr>
        <w:t>P</w:t>
      </w:r>
      <w:r w:rsidR="00D61E95">
        <w:rPr>
          <w:rFonts w:ascii="Arial" w:hAnsi="Arial" w:cs="Arial"/>
          <w:szCs w:val="24"/>
        </w:rPr>
        <w:t xml:space="preserve">ractice </w:t>
      </w:r>
      <w:r w:rsidR="00AA2F5F">
        <w:rPr>
          <w:rFonts w:ascii="Arial" w:hAnsi="Arial" w:cs="Arial"/>
          <w:szCs w:val="24"/>
        </w:rPr>
        <w:t>S</w:t>
      </w:r>
      <w:r w:rsidR="00E55F7C">
        <w:rPr>
          <w:rFonts w:ascii="Arial" w:hAnsi="Arial" w:cs="Arial"/>
          <w:szCs w:val="24"/>
        </w:rPr>
        <w:t>tandards</w:t>
      </w:r>
      <w:r w:rsidR="00180833">
        <w:rPr>
          <w:rFonts w:ascii="Arial" w:hAnsi="Arial" w:cs="Arial"/>
          <w:szCs w:val="24"/>
        </w:rPr>
        <w:t xml:space="preserve"> that </w:t>
      </w:r>
      <w:r w:rsidR="00E55F7C">
        <w:rPr>
          <w:rFonts w:ascii="Arial" w:hAnsi="Arial" w:cs="Arial"/>
          <w:szCs w:val="24"/>
        </w:rPr>
        <w:t xml:space="preserve">apply to registered NDIS providers, and persons or entities seeking to be so registered – see the </w:t>
      </w:r>
      <w:r w:rsidR="00E55F7C">
        <w:rPr>
          <w:rFonts w:ascii="Arial" w:hAnsi="Arial" w:cs="Arial"/>
          <w:i/>
          <w:szCs w:val="24"/>
        </w:rPr>
        <w:t>National Disability Insurance Scheme (</w:t>
      </w:r>
      <w:r w:rsidR="00AA2F5F">
        <w:rPr>
          <w:rFonts w:ascii="Arial" w:hAnsi="Arial" w:cs="Arial"/>
          <w:i/>
          <w:szCs w:val="24"/>
        </w:rPr>
        <w:t xml:space="preserve">Provider </w:t>
      </w:r>
      <w:r w:rsidR="00E55F7C">
        <w:rPr>
          <w:rFonts w:ascii="Arial" w:hAnsi="Arial" w:cs="Arial"/>
          <w:i/>
          <w:szCs w:val="24"/>
        </w:rPr>
        <w:t>Registration and Practice Standards) Rule</w:t>
      </w:r>
      <w:r w:rsidR="002B45A3">
        <w:rPr>
          <w:rFonts w:ascii="Arial" w:hAnsi="Arial" w:cs="Arial"/>
          <w:i/>
          <w:szCs w:val="24"/>
        </w:rPr>
        <w:t>s</w:t>
      </w:r>
      <w:r w:rsidR="00E55F7C">
        <w:rPr>
          <w:rFonts w:ascii="Arial" w:hAnsi="Arial" w:cs="Arial"/>
          <w:i/>
          <w:szCs w:val="24"/>
        </w:rPr>
        <w:t xml:space="preserve"> 2018</w:t>
      </w:r>
      <w:r w:rsidR="00E55F7C">
        <w:rPr>
          <w:rFonts w:ascii="Arial" w:hAnsi="Arial" w:cs="Arial"/>
          <w:szCs w:val="24"/>
        </w:rPr>
        <w:t>.</w:t>
      </w:r>
    </w:p>
    <w:p w14:paraId="3630CAB5" w14:textId="77777777" w:rsidR="00180833" w:rsidRPr="00180833" w:rsidRDefault="00180833" w:rsidP="00180833">
      <w:pPr>
        <w:spacing w:before="100" w:beforeAutospacing="1"/>
        <w:rPr>
          <w:rFonts w:ascii="Arial" w:hAnsi="Arial" w:cs="Arial"/>
        </w:rPr>
      </w:pPr>
      <w:r w:rsidRPr="00180833">
        <w:rPr>
          <w:rFonts w:ascii="Arial" w:hAnsi="Arial" w:cs="Arial"/>
        </w:rPr>
        <w:t xml:space="preserve">Subsection 33(3) of the </w:t>
      </w:r>
      <w:r w:rsidRPr="00180833">
        <w:rPr>
          <w:rFonts w:ascii="Arial" w:hAnsi="Arial" w:cs="Arial"/>
          <w:i/>
        </w:rPr>
        <w:t>Acts Interpretation Act 1901</w:t>
      </w:r>
      <w:r w:rsidRPr="00180833">
        <w:rPr>
          <w:rFonts w:ascii="Arial" w:hAnsi="Arial" w:cs="Arial"/>
        </w:rPr>
        <w:t xml:space="preserve"> states:</w:t>
      </w:r>
    </w:p>
    <w:p w14:paraId="08DD64E3" w14:textId="77777777" w:rsidR="00180833" w:rsidRPr="00180833" w:rsidRDefault="00180833" w:rsidP="00180833">
      <w:pPr>
        <w:spacing w:before="100" w:beforeAutospacing="1"/>
        <w:ind w:left="720"/>
        <w:rPr>
          <w:rFonts w:ascii="Arial" w:hAnsi="Arial" w:cs="Arial"/>
          <w:i/>
        </w:rPr>
      </w:pPr>
      <w:r w:rsidRPr="00180833">
        <w:rPr>
          <w:rFonts w:ascii="Arial" w:hAnsi="Arial" w:cs="Arial"/>
          <w:i/>
        </w:rPr>
        <w:t>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307417DB" w14:textId="77777777" w:rsidR="00180833" w:rsidRPr="00180833" w:rsidRDefault="00180833" w:rsidP="00180833">
      <w:pPr>
        <w:spacing w:before="100" w:beforeAutospacing="1"/>
        <w:rPr>
          <w:rFonts w:ascii="Arial" w:hAnsi="Arial" w:cs="Arial"/>
          <w:lang w:val="en-US"/>
        </w:rPr>
      </w:pPr>
      <w:r w:rsidRPr="00180833">
        <w:rPr>
          <w:rFonts w:ascii="Arial" w:hAnsi="Arial" w:cs="Arial"/>
        </w:rPr>
        <w:t xml:space="preserve">The Instrument is a legislative instrument for the purposes of the </w:t>
      </w:r>
      <w:r w:rsidRPr="00180833">
        <w:rPr>
          <w:rFonts w:ascii="Arial" w:hAnsi="Arial" w:cs="Arial"/>
          <w:i/>
          <w:iCs/>
        </w:rPr>
        <w:t>Legislation Act 2003</w:t>
      </w:r>
      <w:r w:rsidRPr="00180833">
        <w:rPr>
          <w:rFonts w:ascii="Arial" w:hAnsi="Arial" w:cs="Arial"/>
        </w:rPr>
        <w:t>.</w:t>
      </w:r>
    </w:p>
    <w:p w14:paraId="70C3F9A8" w14:textId="77777777"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294D9EB7" w14:textId="77777777" w:rsidR="000B4130" w:rsidRPr="00BC76EB" w:rsidRDefault="00C52624"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w:t>
      </w:r>
      <w:r w:rsidR="00E4668A">
        <w:rPr>
          <w:rStyle w:val="BookTitle"/>
          <w:rFonts w:ascii="Arial" w:hAnsi="Arial" w:cs="Arial"/>
          <w:i w:val="0"/>
          <w:iCs w:val="0"/>
          <w:smallCaps w:val="0"/>
          <w:spacing w:val="0"/>
          <w:szCs w:val="24"/>
        </w:rPr>
        <w:t>e</w:t>
      </w:r>
      <w:r w:rsidR="00A922B2">
        <w:rPr>
          <w:rStyle w:val="BookTitle"/>
          <w:rFonts w:ascii="Arial" w:hAnsi="Arial" w:cs="Arial"/>
          <w:i w:val="0"/>
          <w:iCs w:val="0"/>
          <w:smallCaps w:val="0"/>
          <w:spacing w:val="0"/>
          <w:szCs w:val="24"/>
        </w:rPr>
        <w:t xml:space="preserve"> </w:t>
      </w:r>
      <w:r w:rsidR="00E4668A">
        <w:rPr>
          <w:rStyle w:val="BookTitle"/>
          <w:rFonts w:ascii="Arial" w:hAnsi="Arial" w:cs="Arial"/>
          <w:i w:val="0"/>
          <w:iCs w:val="0"/>
          <w:smallCaps w:val="0"/>
          <w:spacing w:val="0"/>
          <w:szCs w:val="24"/>
        </w:rPr>
        <w:t>I</w:t>
      </w:r>
      <w:r w:rsidR="00A922B2">
        <w:rPr>
          <w:rStyle w:val="BookTitle"/>
          <w:rFonts w:ascii="Arial" w:hAnsi="Arial" w:cs="Arial"/>
          <w:i w:val="0"/>
          <w:iCs w:val="0"/>
          <w:smallCaps w:val="0"/>
          <w:spacing w:val="0"/>
          <w:szCs w:val="24"/>
        </w:rPr>
        <w:t>nstrument</w:t>
      </w:r>
      <w:r>
        <w:rPr>
          <w:rStyle w:val="BookTitle"/>
          <w:rFonts w:ascii="Arial" w:hAnsi="Arial" w:cs="Arial"/>
          <w:i w:val="0"/>
          <w:iCs w:val="0"/>
          <w:smallCaps w:val="0"/>
          <w:spacing w:val="0"/>
          <w:szCs w:val="24"/>
        </w:rPr>
        <w:t xml:space="preserve"> commence</w:t>
      </w:r>
      <w:r w:rsidR="00A922B2">
        <w:rPr>
          <w:rStyle w:val="BookTitle"/>
          <w:rFonts w:ascii="Arial" w:hAnsi="Arial" w:cs="Arial"/>
          <w:i w:val="0"/>
          <w:iCs w:val="0"/>
          <w:smallCaps w:val="0"/>
          <w:spacing w:val="0"/>
          <w:szCs w:val="24"/>
        </w:rPr>
        <w:t>s</w:t>
      </w:r>
      <w:r w:rsidR="000B4130" w:rsidRPr="00BC76EB">
        <w:rPr>
          <w:rStyle w:val="BookTitle"/>
          <w:rFonts w:ascii="Arial" w:hAnsi="Arial" w:cs="Arial"/>
          <w:i w:val="0"/>
          <w:iCs w:val="0"/>
          <w:smallCaps w:val="0"/>
          <w:spacing w:val="0"/>
          <w:szCs w:val="24"/>
        </w:rPr>
        <w:t xml:space="preserve"> </w:t>
      </w:r>
      <w:r w:rsidR="00333B85">
        <w:rPr>
          <w:rStyle w:val="BookTitle"/>
          <w:rFonts w:ascii="Arial" w:hAnsi="Arial" w:cs="Arial"/>
          <w:i w:val="0"/>
          <w:iCs w:val="0"/>
          <w:smallCaps w:val="0"/>
          <w:spacing w:val="0"/>
          <w:szCs w:val="24"/>
        </w:rPr>
        <w:t>on 30 June 2020</w:t>
      </w:r>
      <w:r w:rsidR="00180833">
        <w:rPr>
          <w:rStyle w:val="BookTitle"/>
          <w:rFonts w:ascii="Arial" w:hAnsi="Arial" w:cs="Arial"/>
          <w:i w:val="0"/>
          <w:iCs w:val="0"/>
          <w:smallCaps w:val="0"/>
          <w:spacing w:val="0"/>
          <w:szCs w:val="24"/>
        </w:rPr>
        <w:t>.</w:t>
      </w:r>
    </w:p>
    <w:p w14:paraId="21CE8F8D" w14:textId="77777777" w:rsidR="006A6D51" w:rsidRPr="00BC76EB" w:rsidRDefault="006A6D51" w:rsidP="00E01E71">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0C65C920" w14:textId="77777777" w:rsidR="00180833" w:rsidRDefault="00E40F83" w:rsidP="001610CB">
      <w:pPr>
        <w:shd w:val="clear" w:color="auto" w:fill="FFFFFF"/>
        <w:spacing w:before="100" w:beforeAutospacing="1" w:after="100" w:afterAutospacing="1"/>
        <w:rPr>
          <w:rFonts w:ascii="Arial" w:hAnsi="Arial"/>
        </w:rPr>
      </w:pPr>
      <w:r w:rsidRPr="00C12793">
        <w:rPr>
          <w:rFonts w:ascii="Arial" w:hAnsi="Arial"/>
        </w:rPr>
        <w:t>Section 209</w:t>
      </w:r>
      <w:r w:rsidR="001610CB" w:rsidRPr="00C12793">
        <w:rPr>
          <w:rFonts w:ascii="Arial" w:hAnsi="Arial"/>
        </w:rPr>
        <w:t xml:space="preserve"> of the Act prescribes</w:t>
      </w:r>
      <w:r w:rsidRPr="00C12793">
        <w:rPr>
          <w:rFonts w:ascii="Arial" w:hAnsi="Arial"/>
        </w:rPr>
        <w:t xml:space="preserve"> that NDIS rules fall into four categories. </w:t>
      </w:r>
      <w:r w:rsidR="001610CB" w:rsidRPr="00C12793">
        <w:rPr>
          <w:rFonts w:ascii="Arial" w:hAnsi="Arial"/>
        </w:rPr>
        <w:t xml:space="preserve"> </w:t>
      </w:r>
      <w:r w:rsidR="00A922B2" w:rsidRPr="00C12793">
        <w:rPr>
          <w:rFonts w:ascii="Arial" w:hAnsi="Arial"/>
        </w:rPr>
        <w:t>Subsection 209(8) of the Act prescribes certain categories of NDIS rules to be ‘</w:t>
      </w:r>
      <w:r w:rsidR="00603149" w:rsidRPr="00C12793">
        <w:rPr>
          <w:rFonts w:ascii="Arial" w:hAnsi="Arial"/>
        </w:rPr>
        <w:t>C</w:t>
      </w:r>
      <w:r w:rsidR="00A922B2" w:rsidRPr="00C12793">
        <w:rPr>
          <w:rFonts w:ascii="Arial" w:hAnsi="Arial"/>
        </w:rPr>
        <w:t>ategory B’ rules</w:t>
      </w:r>
      <w:r w:rsidR="00FF4B91">
        <w:rPr>
          <w:rFonts w:ascii="Arial" w:hAnsi="Arial"/>
        </w:rPr>
        <w:t>. Category B rules</w:t>
      </w:r>
      <w:r w:rsidR="00180833">
        <w:rPr>
          <w:rFonts w:ascii="Arial" w:hAnsi="Arial"/>
        </w:rPr>
        <w:t xml:space="preserve"> include rules made for the purposes of subsection </w:t>
      </w:r>
      <w:proofErr w:type="gramStart"/>
      <w:r w:rsidR="00180833">
        <w:rPr>
          <w:rFonts w:ascii="Arial" w:hAnsi="Arial"/>
        </w:rPr>
        <w:t>73T(</w:t>
      </w:r>
      <w:proofErr w:type="gramEnd"/>
      <w:r w:rsidR="00180833">
        <w:rPr>
          <w:rFonts w:ascii="Arial" w:hAnsi="Arial"/>
        </w:rPr>
        <w:t>1), to the extent that the NDIS Practice Standards deal with the screening of workers involved in the provision of supports or services to people with disability under the NDIS</w:t>
      </w:r>
      <w:r w:rsidR="00A557E7">
        <w:rPr>
          <w:rFonts w:ascii="Arial" w:hAnsi="Arial"/>
        </w:rPr>
        <w:t>.</w:t>
      </w:r>
    </w:p>
    <w:p w14:paraId="37E18D3E" w14:textId="77777777" w:rsidR="009E2209" w:rsidRPr="00C12793" w:rsidRDefault="00180833" w:rsidP="001610CB">
      <w:pPr>
        <w:shd w:val="clear" w:color="auto" w:fill="FFFFFF"/>
        <w:spacing w:before="100" w:beforeAutospacing="1" w:after="100" w:afterAutospacing="1"/>
        <w:rPr>
          <w:rFonts w:ascii="Arial" w:hAnsi="Arial"/>
        </w:rPr>
      </w:pPr>
      <w:r>
        <w:rPr>
          <w:rFonts w:ascii="Arial" w:hAnsi="Arial"/>
        </w:rPr>
        <w:t xml:space="preserve">Under subsection 209(5), Category B rules relating </w:t>
      </w:r>
      <w:r w:rsidR="00A922B2" w:rsidRPr="00C12793">
        <w:rPr>
          <w:rFonts w:ascii="Arial" w:hAnsi="Arial"/>
        </w:rPr>
        <w:t xml:space="preserve">to an area, law or program of a host jurisdiction, </w:t>
      </w:r>
      <w:r>
        <w:rPr>
          <w:rFonts w:ascii="Arial" w:hAnsi="Arial"/>
        </w:rPr>
        <w:t xml:space="preserve">cannot be made under section 209(1) </w:t>
      </w:r>
      <w:r w:rsidR="00A922B2" w:rsidRPr="00C12793">
        <w:rPr>
          <w:rFonts w:ascii="Arial" w:hAnsi="Arial"/>
        </w:rPr>
        <w:t xml:space="preserve">unless the host jurisdiction has agreed to the making of </w:t>
      </w:r>
      <w:r>
        <w:rPr>
          <w:rFonts w:ascii="Arial" w:hAnsi="Arial"/>
        </w:rPr>
        <w:t xml:space="preserve">those </w:t>
      </w:r>
      <w:r w:rsidR="00A922B2" w:rsidRPr="00C12793">
        <w:rPr>
          <w:rFonts w:ascii="Arial" w:hAnsi="Arial"/>
        </w:rPr>
        <w:t xml:space="preserve">rules. </w:t>
      </w:r>
      <w:r w:rsidR="009E2209" w:rsidRPr="00C12793">
        <w:rPr>
          <w:rFonts w:ascii="Arial" w:hAnsi="Arial"/>
        </w:rPr>
        <w:t xml:space="preserve">In compliance with this requirement, prior to making </w:t>
      </w:r>
      <w:r>
        <w:rPr>
          <w:rFonts w:ascii="Arial" w:hAnsi="Arial"/>
        </w:rPr>
        <w:t xml:space="preserve">the Instrument </w:t>
      </w:r>
      <w:r w:rsidR="009E2209" w:rsidRPr="00C12793">
        <w:rPr>
          <w:rFonts w:ascii="Arial" w:hAnsi="Arial"/>
        </w:rPr>
        <w:t xml:space="preserve">the Commissioner (as the Minister’s delegate) obtained agreement from </w:t>
      </w:r>
      <w:r>
        <w:rPr>
          <w:rFonts w:ascii="Arial" w:hAnsi="Arial"/>
        </w:rPr>
        <w:t xml:space="preserve">New South Wales, South Australia, Victoria, </w:t>
      </w:r>
      <w:r w:rsidR="009907EA">
        <w:rPr>
          <w:rFonts w:ascii="Arial" w:hAnsi="Arial"/>
        </w:rPr>
        <w:t>Queensland, Tasmania, Australian Capital Territory and Northern Territory</w:t>
      </w:r>
      <w:r w:rsidR="009E2209" w:rsidRPr="00C12793">
        <w:rPr>
          <w:rFonts w:ascii="Arial" w:hAnsi="Arial"/>
        </w:rPr>
        <w:t>.</w:t>
      </w:r>
    </w:p>
    <w:p w14:paraId="62F45B56" w14:textId="77777777" w:rsidR="002329E1" w:rsidRPr="00D90211" w:rsidRDefault="00D874ED" w:rsidP="00CE2820">
      <w:pPr>
        <w:shd w:val="clear" w:color="auto" w:fill="FFFFFF"/>
        <w:spacing w:before="120" w:after="100" w:afterAutospacing="1"/>
        <w:rPr>
          <w:rFonts w:ascii="Arial" w:hAnsi="Arial" w:cs="Arial"/>
          <w:b/>
          <w:szCs w:val="24"/>
        </w:rPr>
      </w:pPr>
      <w:r w:rsidRPr="00D90211">
        <w:rPr>
          <w:rFonts w:ascii="Arial" w:hAnsi="Arial" w:cs="Arial"/>
          <w:b/>
          <w:szCs w:val="24"/>
        </w:rPr>
        <w:t>R</w:t>
      </w:r>
      <w:r w:rsidR="009907EA">
        <w:rPr>
          <w:rFonts w:ascii="Arial" w:hAnsi="Arial" w:cs="Arial"/>
          <w:b/>
          <w:szCs w:val="24"/>
        </w:rPr>
        <w:t xml:space="preserve">egulatory </w:t>
      </w:r>
      <w:r w:rsidRPr="00D90211">
        <w:rPr>
          <w:rFonts w:ascii="Arial" w:hAnsi="Arial" w:cs="Arial"/>
          <w:b/>
          <w:szCs w:val="24"/>
        </w:rPr>
        <w:t>I</w:t>
      </w:r>
      <w:r w:rsidR="009907EA">
        <w:rPr>
          <w:rFonts w:ascii="Arial" w:hAnsi="Arial" w:cs="Arial"/>
          <w:b/>
          <w:szCs w:val="24"/>
        </w:rPr>
        <w:t xml:space="preserve">mpact </w:t>
      </w:r>
      <w:r w:rsidRPr="00D90211">
        <w:rPr>
          <w:rFonts w:ascii="Arial" w:hAnsi="Arial" w:cs="Arial"/>
          <w:b/>
          <w:szCs w:val="24"/>
        </w:rPr>
        <w:t>S</w:t>
      </w:r>
      <w:r w:rsidR="009907EA">
        <w:rPr>
          <w:rFonts w:ascii="Arial" w:hAnsi="Arial" w:cs="Arial"/>
          <w:b/>
          <w:szCs w:val="24"/>
        </w:rPr>
        <w:t>tatement (RIS)</w:t>
      </w:r>
    </w:p>
    <w:p w14:paraId="5360EDF3" w14:textId="77777777" w:rsidR="00C80B71" w:rsidRPr="00A50D29" w:rsidRDefault="00A50D29" w:rsidP="00C80B71">
      <w:pPr>
        <w:rPr>
          <w:rFonts w:ascii="Arial" w:hAnsi="Arial" w:cs="Arial"/>
          <w:iCs/>
        </w:rPr>
      </w:pPr>
      <w:r w:rsidRPr="00D90211">
        <w:rPr>
          <w:rFonts w:ascii="Arial" w:hAnsi="Arial" w:cs="Arial"/>
          <w:iCs/>
        </w:rPr>
        <w:t xml:space="preserve">Implementing a </w:t>
      </w:r>
      <w:r w:rsidR="00FF4B91">
        <w:rPr>
          <w:rFonts w:ascii="Arial" w:hAnsi="Arial" w:cs="Arial"/>
          <w:iCs/>
        </w:rPr>
        <w:t xml:space="preserve">national </w:t>
      </w:r>
      <w:r w:rsidRPr="00D90211">
        <w:rPr>
          <w:rFonts w:ascii="Arial" w:hAnsi="Arial" w:cs="Arial"/>
          <w:iCs/>
        </w:rPr>
        <w:t>worker screening system was subject to the RIS for the enabling legislation</w:t>
      </w:r>
      <w:r w:rsidR="005F28D7">
        <w:rPr>
          <w:rFonts w:ascii="Arial" w:hAnsi="Arial" w:cs="Arial"/>
          <w:iCs/>
        </w:rPr>
        <w:t xml:space="preserve"> </w:t>
      </w:r>
      <w:r w:rsidR="005F28D7" w:rsidRPr="00D90211">
        <w:rPr>
          <w:rFonts w:ascii="Arial" w:hAnsi="Arial" w:cs="Arial"/>
          <w:iCs/>
        </w:rPr>
        <w:t>(OBPR ID 16842)</w:t>
      </w:r>
      <w:r w:rsidR="00057FB2">
        <w:rPr>
          <w:rFonts w:ascii="Arial" w:hAnsi="Arial" w:cs="Arial"/>
          <w:iCs/>
        </w:rPr>
        <w:t xml:space="preserve">, </w:t>
      </w:r>
      <w:r w:rsidR="005F28D7">
        <w:rPr>
          <w:rFonts w:ascii="Arial" w:hAnsi="Arial" w:cs="Arial"/>
          <w:iCs/>
        </w:rPr>
        <w:t>and</w:t>
      </w:r>
      <w:r w:rsidR="00057FB2">
        <w:rPr>
          <w:rFonts w:ascii="Arial" w:hAnsi="Arial" w:cs="Arial"/>
          <w:iCs/>
        </w:rPr>
        <w:t xml:space="preserve"> no separate RIS is required for this instrument</w:t>
      </w:r>
      <w:r w:rsidR="002B45A3">
        <w:rPr>
          <w:rFonts w:ascii="Arial" w:hAnsi="Arial" w:cs="Arial"/>
          <w:iCs/>
        </w:rPr>
        <w:t>.</w:t>
      </w:r>
      <w:r w:rsidRPr="00D90211">
        <w:rPr>
          <w:rFonts w:ascii="Arial" w:hAnsi="Arial" w:cs="Arial"/>
          <w:iCs/>
        </w:rPr>
        <w:t xml:space="preserve">   </w:t>
      </w:r>
    </w:p>
    <w:p w14:paraId="489558D8" w14:textId="77777777" w:rsidR="006A6D51" w:rsidRPr="00BC76EB" w:rsidRDefault="006A6D51" w:rsidP="003A04A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lastRenderedPageBreak/>
        <w:t>Explanation of the provisions</w:t>
      </w:r>
    </w:p>
    <w:p w14:paraId="247E40F2" w14:textId="77777777" w:rsidR="00871F28" w:rsidRPr="009907EA" w:rsidRDefault="00365424" w:rsidP="00871F28">
      <w:pPr>
        <w:rPr>
          <w:rStyle w:val="BookTitle"/>
          <w:rFonts w:ascii="Arial" w:hAnsi="Arial" w:cs="Arial"/>
          <w:i w:val="0"/>
          <w:iCs w:val="0"/>
          <w:smallCaps w:val="0"/>
          <w:spacing w:val="0"/>
          <w:szCs w:val="24"/>
          <w:u w:val="single"/>
        </w:rPr>
      </w:pPr>
      <w:r w:rsidRPr="009907EA">
        <w:rPr>
          <w:rStyle w:val="BookTitle"/>
          <w:rFonts w:ascii="Arial" w:hAnsi="Arial" w:cs="Arial"/>
          <w:i w:val="0"/>
          <w:iCs w:val="0"/>
          <w:smallCaps w:val="0"/>
          <w:spacing w:val="0"/>
          <w:szCs w:val="24"/>
          <w:u w:val="single"/>
        </w:rPr>
        <w:t>Section</w:t>
      </w:r>
      <w:r w:rsidR="00871F28" w:rsidRPr="009907EA">
        <w:rPr>
          <w:rStyle w:val="BookTitle"/>
          <w:rFonts w:ascii="Arial" w:hAnsi="Arial" w:cs="Arial"/>
          <w:i w:val="0"/>
          <w:iCs w:val="0"/>
          <w:smallCaps w:val="0"/>
          <w:spacing w:val="0"/>
          <w:szCs w:val="24"/>
          <w:u w:val="single"/>
        </w:rPr>
        <w:t xml:space="preserve"> 1 </w:t>
      </w:r>
      <w:r w:rsidR="000E7757" w:rsidRPr="009907EA">
        <w:rPr>
          <w:rStyle w:val="BookTitle"/>
          <w:rFonts w:ascii="Arial" w:hAnsi="Arial" w:cs="Arial"/>
          <w:i w:val="0"/>
          <w:iCs w:val="0"/>
          <w:smallCaps w:val="0"/>
          <w:spacing w:val="0"/>
          <w:szCs w:val="24"/>
          <w:u w:val="single"/>
        </w:rPr>
        <w:t>- Name</w:t>
      </w:r>
    </w:p>
    <w:p w14:paraId="1A8E3BAA" w14:textId="77777777" w:rsidR="00446D6C" w:rsidRPr="00DE34F1" w:rsidRDefault="000E7757"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1 provides </w:t>
      </w:r>
      <w:r w:rsidR="00280A9C">
        <w:rPr>
          <w:rStyle w:val="BookTitle"/>
          <w:rFonts w:ascii="Arial" w:hAnsi="Arial" w:cs="Arial"/>
          <w:i w:val="0"/>
          <w:iCs w:val="0"/>
          <w:smallCaps w:val="0"/>
          <w:spacing w:val="0"/>
          <w:szCs w:val="24"/>
        </w:rPr>
        <w:t>that the instrument is titled</w:t>
      </w:r>
      <w:r>
        <w:rPr>
          <w:rStyle w:val="BookTitle"/>
          <w:rFonts w:ascii="Arial" w:hAnsi="Arial" w:cs="Arial"/>
          <w:i w:val="0"/>
          <w:iCs w:val="0"/>
          <w:smallCaps w:val="0"/>
          <w:spacing w:val="0"/>
          <w:szCs w:val="24"/>
        </w:rPr>
        <w:t xml:space="preserve"> the </w:t>
      </w:r>
      <w:r>
        <w:rPr>
          <w:rStyle w:val="BookTitle"/>
          <w:rFonts w:ascii="Arial" w:hAnsi="Arial" w:cs="Arial"/>
          <w:iCs w:val="0"/>
          <w:smallCaps w:val="0"/>
          <w:spacing w:val="0"/>
          <w:szCs w:val="24"/>
        </w:rPr>
        <w:t xml:space="preserve">National Disability Insurance Scheme </w:t>
      </w:r>
      <w:r w:rsidR="00DE34F1">
        <w:rPr>
          <w:rStyle w:val="BookTitle"/>
          <w:rFonts w:ascii="Arial" w:hAnsi="Arial" w:cs="Arial"/>
          <w:iCs w:val="0"/>
          <w:smallCaps w:val="0"/>
          <w:spacing w:val="0"/>
          <w:szCs w:val="24"/>
        </w:rPr>
        <w:t xml:space="preserve">(Practice Standards – Worker Screening) </w:t>
      </w:r>
      <w:r w:rsidR="009907EA">
        <w:rPr>
          <w:rStyle w:val="BookTitle"/>
          <w:rFonts w:ascii="Arial" w:hAnsi="Arial" w:cs="Arial"/>
          <w:iCs w:val="0"/>
          <w:smallCaps w:val="0"/>
          <w:spacing w:val="0"/>
          <w:szCs w:val="24"/>
        </w:rPr>
        <w:t>Amendment Rules 2020</w:t>
      </w:r>
      <w:r w:rsidR="00DE34F1">
        <w:rPr>
          <w:rStyle w:val="BookTitle"/>
          <w:rFonts w:ascii="Arial" w:hAnsi="Arial" w:cs="Arial"/>
          <w:i w:val="0"/>
          <w:iCs w:val="0"/>
          <w:smallCaps w:val="0"/>
          <w:spacing w:val="0"/>
          <w:szCs w:val="24"/>
        </w:rPr>
        <w:t>.</w:t>
      </w:r>
    </w:p>
    <w:p w14:paraId="5D93A1A0" w14:textId="77777777" w:rsidR="000C3B46" w:rsidRDefault="00365424" w:rsidP="00871F28">
      <w:pPr>
        <w:rPr>
          <w:rStyle w:val="BookTitle"/>
          <w:rFonts w:ascii="Arial" w:hAnsi="Arial" w:cs="Arial"/>
          <w:i w:val="0"/>
          <w:iCs w:val="0"/>
          <w:smallCaps w:val="0"/>
          <w:spacing w:val="0"/>
          <w:szCs w:val="24"/>
          <w:u w:val="single"/>
        </w:rPr>
      </w:pPr>
      <w:r w:rsidRPr="00BC76EB">
        <w:rPr>
          <w:rStyle w:val="BookTitle"/>
          <w:rFonts w:ascii="Arial" w:hAnsi="Arial" w:cs="Arial"/>
          <w:i w:val="0"/>
          <w:iCs w:val="0"/>
          <w:smallCaps w:val="0"/>
          <w:spacing w:val="0"/>
          <w:szCs w:val="24"/>
          <w:u w:val="single"/>
        </w:rPr>
        <w:t>Section</w:t>
      </w:r>
      <w:r w:rsidR="00446D6C" w:rsidRPr="00BC76EB">
        <w:rPr>
          <w:rStyle w:val="BookTitle"/>
          <w:rFonts w:ascii="Arial" w:hAnsi="Arial" w:cs="Arial"/>
          <w:i w:val="0"/>
          <w:iCs w:val="0"/>
          <w:smallCaps w:val="0"/>
          <w:spacing w:val="0"/>
          <w:szCs w:val="24"/>
          <w:u w:val="single"/>
        </w:rPr>
        <w:t xml:space="preserve"> 2</w:t>
      </w:r>
      <w:r w:rsidR="000C3B46">
        <w:rPr>
          <w:rStyle w:val="BookTitle"/>
          <w:rFonts w:ascii="Arial" w:hAnsi="Arial" w:cs="Arial"/>
          <w:i w:val="0"/>
          <w:iCs w:val="0"/>
          <w:smallCaps w:val="0"/>
          <w:spacing w:val="0"/>
          <w:szCs w:val="24"/>
          <w:u w:val="single"/>
        </w:rPr>
        <w:t xml:space="preserve"> – Commencement</w:t>
      </w:r>
    </w:p>
    <w:p w14:paraId="03AC7229" w14:textId="77777777" w:rsidR="00871F28" w:rsidRDefault="000C3B46" w:rsidP="00871F28">
      <w:pPr>
        <w:rPr>
          <w:rStyle w:val="BookTitle"/>
          <w:rFonts w:ascii="Arial" w:hAnsi="Arial" w:cs="Arial"/>
          <w:i w:val="0"/>
          <w:iCs w:val="0"/>
          <w:smallCaps w:val="0"/>
          <w:spacing w:val="0"/>
          <w:szCs w:val="24"/>
        </w:rPr>
      </w:pPr>
      <w:r w:rsidRPr="000C3B46">
        <w:rPr>
          <w:rStyle w:val="BookTitle"/>
          <w:rFonts w:ascii="Arial" w:hAnsi="Arial" w:cs="Arial"/>
          <w:i w:val="0"/>
          <w:iCs w:val="0"/>
          <w:smallCaps w:val="0"/>
          <w:spacing w:val="0"/>
          <w:szCs w:val="24"/>
        </w:rPr>
        <w:t>Section 2 provides that</w:t>
      </w:r>
      <w:r w:rsidR="009907EA">
        <w:rPr>
          <w:rStyle w:val="BookTitle"/>
          <w:rFonts w:ascii="Arial" w:hAnsi="Arial" w:cs="Arial"/>
          <w:i w:val="0"/>
          <w:iCs w:val="0"/>
          <w:smallCaps w:val="0"/>
          <w:spacing w:val="0"/>
          <w:szCs w:val="24"/>
        </w:rPr>
        <w:t xml:space="preserve"> the whole of the Instrument commences on </w:t>
      </w:r>
      <w:r w:rsidR="00333B85">
        <w:rPr>
          <w:rStyle w:val="BookTitle"/>
          <w:rFonts w:ascii="Arial" w:hAnsi="Arial" w:cs="Arial"/>
          <w:i w:val="0"/>
          <w:iCs w:val="0"/>
          <w:smallCaps w:val="0"/>
          <w:spacing w:val="0"/>
          <w:szCs w:val="24"/>
        </w:rPr>
        <w:t>30 June 2020</w:t>
      </w:r>
      <w:r w:rsidR="009907EA">
        <w:rPr>
          <w:rStyle w:val="BookTitle"/>
          <w:rFonts w:ascii="Arial" w:hAnsi="Arial" w:cs="Arial"/>
          <w:i w:val="0"/>
          <w:iCs w:val="0"/>
          <w:smallCaps w:val="0"/>
          <w:spacing w:val="0"/>
          <w:szCs w:val="24"/>
        </w:rPr>
        <w:t>.</w:t>
      </w:r>
      <w:r w:rsidRPr="000C3B46">
        <w:rPr>
          <w:rStyle w:val="BookTitle"/>
          <w:rFonts w:ascii="Arial" w:hAnsi="Arial" w:cs="Arial"/>
          <w:i w:val="0"/>
          <w:iCs w:val="0"/>
          <w:smallCaps w:val="0"/>
          <w:spacing w:val="0"/>
          <w:szCs w:val="24"/>
        </w:rPr>
        <w:t xml:space="preserve"> </w:t>
      </w:r>
    </w:p>
    <w:p w14:paraId="09A44C1D" w14:textId="77777777" w:rsidR="000C3B46" w:rsidRDefault="000C3B4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Section 3 – Authority</w:t>
      </w:r>
    </w:p>
    <w:p w14:paraId="7F08B75E" w14:textId="77777777" w:rsidR="000C3B46" w:rsidRDefault="000C3B4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3 provides that this instrument is made under the </w:t>
      </w:r>
      <w:r>
        <w:rPr>
          <w:rStyle w:val="BookTitle"/>
          <w:rFonts w:ascii="Arial" w:hAnsi="Arial" w:cs="Arial"/>
          <w:iCs w:val="0"/>
          <w:smallCaps w:val="0"/>
          <w:spacing w:val="0"/>
          <w:szCs w:val="24"/>
        </w:rPr>
        <w:t>National Disability Insurance Scheme Act 2013</w:t>
      </w:r>
      <w:r>
        <w:rPr>
          <w:rStyle w:val="BookTitle"/>
          <w:rFonts w:ascii="Arial" w:hAnsi="Arial" w:cs="Arial"/>
          <w:i w:val="0"/>
          <w:iCs w:val="0"/>
          <w:smallCaps w:val="0"/>
          <w:spacing w:val="0"/>
          <w:szCs w:val="24"/>
        </w:rPr>
        <w:t>.</w:t>
      </w:r>
    </w:p>
    <w:p w14:paraId="0C6F9241" w14:textId="77777777" w:rsidR="000C3B46" w:rsidRDefault="000C3B4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 xml:space="preserve">Section 4 – </w:t>
      </w:r>
      <w:r w:rsidR="009907EA">
        <w:rPr>
          <w:rStyle w:val="BookTitle"/>
          <w:rFonts w:ascii="Arial" w:hAnsi="Arial" w:cs="Arial"/>
          <w:i w:val="0"/>
          <w:iCs w:val="0"/>
          <w:smallCaps w:val="0"/>
          <w:spacing w:val="0"/>
          <w:szCs w:val="24"/>
          <w:u w:val="single"/>
        </w:rPr>
        <w:t>Schedules</w:t>
      </w:r>
    </w:p>
    <w:p w14:paraId="2F4A79E4" w14:textId="77777777" w:rsidR="000C3B46" w:rsidRPr="00B74288" w:rsidRDefault="000B3456" w:rsidP="000B3456">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4 provides that each instrument specified in a Schedule to the Instrument is amended or repealed as set out in the Schedule concerned, and any other item in a Schedule to the Instrument has effect according to its terms. </w:t>
      </w:r>
    </w:p>
    <w:p w14:paraId="5732F518" w14:textId="3EEF2EB6" w:rsidR="000C3B46" w:rsidRDefault="000B345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 xml:space="preserve">Schedule 1 – Amendments </w:t>
      </w:r>
    </w:p>
    <w:p w14:paraId="58F18EAE" w14:textId="0008AD31" w:rsidR="007C353E" w:rsidRPr="000B3456" w:rsidRDefault="000B3456" w:rsidP="00871F28">
      <w:pPr>
        <w:rPr>
          <w:rStyle w:val="BookTitle"/>
          <w:rFonts w:ascii="Arial" w:hAnsi="Arial" w:cs="Arial"/>
          <w:b/>
          <w:i w:val="0"/>
          <w:iCs w:val="0"/>
          <w:smallCaps w:val="0"/>
          <w:spacing w:val="0"/>
          <w:szCs w:val="24"/>
        </w:rPr>
      </w:pPr>
      <w:r w:rsidRPr="000B3456">
        <w:rPr>
          <w:rStyle w:val="BookTitle"/>
          <w:rFonts w:ascii="Arial" w:hAnsi="Arial" w:cs="Arial"/>
          <w:b/>
          <w:i w:val="0"/>
          <w:iCs w:val="0"/>
          <w:smallCaps w:val="0"/>
          <w:spacing w:val="0"/>
          <w:szCs w:val="24"/>
        </w:rPr>
        <w:t>Item 1</w:t>
      </w:r>
      <w:r w:rsidR="007C353E" w:rsidRPr="000B3456">
        <w:rPr>
          <w:rStyle w:val="BookTitle"/>
          <w:rFonts w:ascii="Arial" w:hAnsi="Arial" w:cs="Arial"/>
          <w:b/>
          <w:i w:val="0"/>
          <w:iCs w:val="0"/>
          <w:smallCaps w:val="0"/>
          <w:spacing w:val="0"/>
          <w:szCs w:val="24"/>
        </w:rPr>
        <w:t xml:space="preserve"> </w:t>
      </w:r>
      <w:r>
        <w:rPr>
          <w:rStyle w:val="BookTitle"/>
          <w:rFonts w:ascii="Arial" w:hAnsi="Arial" w:cs="Arial"/>
          <w:b/>
          <w:i w:val="0"/>
          <w:iCs w:val="0"/>
          <w:smallCaps w:val="0"/>
          <w:spacing w:val="0"/>
          <w:szCs w:val="24"/>
        </w:rPr>
        <w:t>Section 5 (note</w:t>
      </w:r>
      <w:r w:rsidR="00721B0A">
        <w:rPr>
          <w:rStyle w:val="BookTitle"/>
          <w:rFonts w:ascii="Arial" w:hAnsi="Arial" w:cs="Arial"/>
          <w:b/>
          <w:i w:val="0"/>
          <w:iCs w:val="0"/>
          <w:smallCaps w:val="0"/>
          <w:spacing w:val="0"/>
          <w:szCs w:val="24"/>
        </w:rPr>
        <w:t xml:space="preserve"> to heading</w:t>
      </w:r>
      <w:r>
        <w:rPr>
          <w:rStyle w:val="BookTitle"/>
          <w:rFonts w:ascii="Arial" w:hAnsi="Arial" w:cs="Arial"/>
          <w:b/>
          <w:i w:val="0"/>
          <w:iCs w:val="0"/>
          <w:smallCaps w:val="0"/>
          <w:spacing w:val="0"/>
          <w:szCs w:val="24"/>
        </w:rPr>
        <w:t>)</w:t>
      </w:r>
    </w:p>
    <w:p w14:paraId="45FB97CE" w14:textId="77777777" w:rsidR="000B3456" w:rsidRDefault="000B3456" w:rsidP="00871F28">
      <w:pPr>
        <w:rPr>
          <w:rStyle w:val="BookTitle"/>
          <w:rFonts w:ascii="Arial" w:hAnsi="Arial" w:cs="Arial"/>
          <w:i w:val="0"/>
          <w:iCs w:val="0"/>
          <w:smallCaps w:val="0"/>
          <w:spacing w:val="0"/>
          <w:szCs w:val="24"/>
        </w:rPr>
      </w:pPr>
      <w:r w:rsidRPr="000B3456">
        <w:rPr>
          <w:rStyle w:val="BookTitle"/>
          <w:rFonts w:ascii="Arial" w:hAnsi="Arial" w:cs="Arial"/>
          <w:i w:val="0"/>
          <w:iCs w:val="0"/>
          <w:smallCaps w:val="0"/>
          <w:spacing w:val="0"/>
          <w:szCs w:val="24"/>
        </w:rPr>
        <w:t xml:space="preserve">This </w:t>
      </w:r>
      <w:r>
        <w:rPr>
          <w:rStyle w:val="BookTitle"/>
          <w:rFonts w:ascii="Arial" w:hAnsi="Arial" w:cs="Arial"/>
          <w:i w:val="0"/>
          <w:iCs w:val="0"/>
          <w:smallCaps w:val="0"/>
          <w:spacing w:val="0"/>
          <w:szCs w:val="24"/>
        </w:rPr>
        <w:t xml:space="preserve">amendment </w:t>
      </w:r>
      <w:r w:rsidR="00FF4B91">
        <w:rPr>
          <w:rStyle w:val="BookTitle"/>
          <w:rFonts w:ascii="Arial" w:hAnsi="Arial" w:cs="Arial"/>
          <w:i w:val="0"/>
          <w:iCs w:val="0"/>
          <w:smallCaps w:val="0"/>
          <w:spacing w:val="0"/>
          <w:szCs w:val="24"/>
        </w:rPr>
        <w:t xml:space="preserve">replaces </w:t>
      </w:r>
      <w:r>
        <w:rPr>
          <w:rStyle w:val="BookTitle"/>
          <w:rFonts w:ascii="Arial" w:hAnsi="Arial" w:cs="Arial"/>
          <w:i w:val="0"/>
          <w:iCs w:val="0"/>
          <w:smallCaps w:val="0"/>
          <w:spacing w:val="0"/>
          <w:szCs w:val="24"/>
        </w:rPr>
        <w:t>references to section</w:t>
      </w:r>
      <w:r w:rsidR="00FF4B91">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9, 10, 10A, 11 and 11A of the Act from the Note at the beginning of section 5 </w:t>
      </w:r>
      <w:r w:rsidR="00FF4B91">
        <w:rPr>
          <w:rStyle w:val="BookTitle"/>
          <w:rFonts w:ascii="Arial" w:hAnsi="Arial" w:cs="Arial"/>
          <w:i w:val="0"/>
          <w:iCs w:val="0"/>
          <w:smallCaps w:val="0"/>
          <w:spacing w:val="0"/>
          <w:szCs w:val="24"/>
        </w:rPr>
        <w:t>with</w:t>
      </w:r>
      <w:r>
        <w:rPr>
          <w:rStyle w:val="BookTitle"/>
          <w:rFonts w:ascii="Arial" w:hAnsi="Arial" w:cs="Arial"/>
          <w:i w:val="0"/>
          <w:iCs w:val="0"/>
          <w:smallCaps w:val="0"/>
          <w:spacing w:val="0"/>
          <w:szCs w:val="24"/>
        </w:rPr>
        <w:t xml:space="preserve"> a reference to section 9</w:t>
      </w:r>
      <w:r w:rsidR="00FF4B91" w:rsidRPr="00FF4B91">
        <w:rPr>
          <w:rStyle w:val="BookTitle"/>
          <w:rFonts w:ascii="Arial" w:hAnsi="Arial" w:cs="Arial"/>
          <w:i w:val="0"/>
          <w:iCs w:val="0"/>
          <w:smallCaps w:val="0"/>
          <w:spacing w:val="0"/>
          <w:szCs w:val="24"/>
        </w:rPr>
        <w:t xml:space="preserve"> </w:t>
      </w:r>
      <w:r w:rsidR="00FF4B91">
        <w:rPr>
          <w:rStyle w:val="BookTitle"/>
          <w:rFonts w:ascii="Arial" w:hAnsi="Arial" w:cs="Arial"/>
          <w:i w:val="0"/>
          <w:iCs w:val="0"/>
          <w:smallCaps w:val="0"/>
          <w:spacing w:val="0"/>
          <w:szCs w:val="24"/>
        </w:rPr>
        <w:t>only</w:t>
      </w:r>
      <w:r>
        <w:rPr>
          <w:rStyle w:val="BookTitle"/>
          <w:rFonts w:ascii="Arial" w:hAnsi="Arial" w:cs="Arial"/>
          <w:i w:val="0"/>
          <w:iCs w:val="0"/>
          <w:smallCaps w:val="0"/>
          <w:spacing w:val="0"/>
          <w:szCs w:val="24"/>
        </w:rPr>
        <w:t>. Section 9 is the definition section of the Act.</w:t>
      </w:r>
      <w:r w:rsidR="00FF4B91">
        <w:rPr>
          <w:rStyle w:val="BookTitle"/>
          <w:rFonts w:ascii="Arial" w:hAnsi="Arial" w:cs="Arial"/>
          <w:i w:val="0"/>
          <w:iCs w:val="0"/>
          <w:smallCaps w:val="0"/>
          <w:spacing w:val="0"/>
          <w:szCs w:val="24"/>
        </w:rPr>
        <w:t xml:space="preserve"> The reference to the other sections is unnecessary.</w:t>
      </w:r>
    </w:p>
    <w:p w14:paraId="5FFB9792" w14:textId="222BAD16" w:rsidR="000B3456" w:rsidRDefault="000B3456" w:rsidP="00871F28">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2 Section 5 (after paragraph (c) of the note</w:t>
      </w:r>
      <w:r w:rsidR="00721B0A">
        <w:rPr>
          <w:rStyle w:val="BookTitle"/>
          <w:rFonts w:ascii="Arial" w:hAnsi="Arial" w:cs="Arial"/>
          <w:b/>
          <w:i w:val="0"/>
          <w:iCs w:val="0"/>
          <w:smallCaps w:val="0"/>
          <w:spacing w:val="0"/>
          <w:szCs w:val="24"/>
        </w:rPr>
        <w:t xml:space="preserve"> to the heading</w:t>
      </w:r>
      <w:r>
        <w:rPr>
          <w:rStyle w:val="BookTitle"/>
          <w:rFonts w:ascii="Arial" w:hAnsi="Arial" w:cs="Arial"/>
          <w:b/>
          <w:i w:val="0"/>
          <w:iCs w:val="0"/>
          <w:smallCaps w:val="0"/>
          <w:spacing w:val="0"/>
          <w:szCs w:val="24"/>
        </w:rPr>
        <w:t>)</w:t>
      </w:r>
    </w:p>
    <w:p w14:paraId="51F29ECB" w14:textId="77777777" w:rsidR="000B3456" w:rsidRDefault="000B345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amendment inserts the terms ‘NDIS worker screening check’ and ‘NDIS worker screening law’ </w:t>
      </w:r>
      <w:r w:rsidR="00FF4B91">
        <w:rPr>
          <w:rStyle w:val="BookTitle"/>
          <w:rFonts w:ascii="Arial" w:hAnsi="Arial" w:cs="Arial"/>
          <w:i w:val="0"/>
          <w:iCs w:val="0"/>
          <w:smallCaps w:val="0"/>
          <w:spacing w:val="0"/>
          <w:szCs w:val="24"/>
        </w:rPr>
        <w:t>into the note as they are</w:t>
      </w:r>
      <w:r w:rsidR="00955E65">
        <w:rPr>
          <w:rStyle w:val="BookTitle"/>
          <w:rFonts w:ascii="Arial" w:hAnsi="Arial" w:cs="Arial"/>
          <w:i w:val="0"/>
          <w:iCs w:val="0"/>
          <w:smallCaps w:val="0"/>
          <w:spacing w:val="0"/>
          <w:szCs w:val="24"/>
        </w:rPr>
        <w:t xml:space="preserve"> also expressions used in the Rules</w:t>
      </w:r>
      <w:r w:rsidR="00FF4B91">
        <w:rPr>
          <w:rStyle w:val="BookTitle"/>
          <w:rFonts w:ascii="Arial" w:hAnsi="Arial" w:cs="Arial"/>
          <w:i w:val="0"/>
          <w:iCs w:val="0"/>
          <w:smallCaps w:val="0"/>
          <w:spacing w:val="0"/>
          <w:szCs w:val="24"/>
        </w:rPr>
        <w:t xml:space="preserve"> </w:t>
      </w:r>
      <w:r w:rsidR="00955E65">
        <w:rPr>
          <w:rStyle w:val="BookTitle"/>
          <w:rFonts w:ascii="Arial" w:hAnsi="Arial" w:cs="Arial"/>
          <w:i w:val="0"/>
          <w:iCs w:val="0"/>
          <w:smallCaps w:val="0"/>
          <w:spacing w:val="0"/>
          <w:szCs w:val="24"/>
        </w:rPr>
        <w:t xml:space="preserve">that </w:t>
      </w:r>
      <w:r>
        <w:rPr>
          <w:rStyle w:val="BookTitle"/>
          <w:rFonts w:ascii="Arial" w:hAnsi="Arial" w:cs="Arial"/>
          <w:i w:val="0"/>
          <w:iCs w:val="0"/>
          <w:smallCaps w:val="0"/>
          <w:spacing w:val="0"/>
          <w:szCs w:val="24"/>
        </w:rPr>
        <w:t xml:space="preserve">are defined in the Act. </w:t>
      </w:r>
    </w:p>
    <w:p w14:paraId="63C2BB05" w14:textId="77777777" w:rsidR="000B3456" w:rsidRDefault="000B3456" w:rsidP="00871F28">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Item 3 Section 5 (definition of </w:t>
      </w:r>
      <w:r>
        <w:rPr>
          <w:rStyle w:val="BookTitle"/>
          <w:rFonts w:ascii="Arial" w:hAnsi="Arial" w:cs="Arial"/>
          <w:b/>
          <w:iCs w:val="0"/>
          <w:smallCaps w:val="0"/>
          <w:spacing w:val="0"/>
          <w:szCs w:val="24"/>
        </w:rPr>
        <w:t>NDIS worker screening check</w:t>
      </w:r>
      <w:r>
        <w:rPr>
          <w:rStyle w:val="BookTitle"/>
          <w:rFonts w:ascii="Arial" w:hAnsi="Arial" w:cs="Arial"/>
          <w:b/>
          <w:i w:val="0"/>
          <w:iCs w:val="0"/>
          <w:smallCaps w:val="0"/>
          <w:spacing w:val="0"/>
          <w:szCs w:val="24"/>
        </w:rPr>
        <w:t>)</w:t>
      </w:r>
    </w:p>
    <w:p w14:paraId="408D9086" w14:textId="77777777" w:rsidR="000B3456" w:rsidRDefault="000B345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amendment repeals the definition of </w:t>
      </w:r>
      <w:r w:rsidR="00955E65" w:rsidRPr="00955E65">
        <w:rPr>
          <w:rStyle w:val="BookTitle"/>
          <w:rFonts w:ascii="Arial" w:hAnsi="Arial" w:cs="Arial"/>
          <w:i w:val="0"/>
          <w:iCs w:val="0"/>
          <w:smallCaps w:val="0"/>
          <w:spacing w:val="0"/>
          <w:szCs w:val="24"/>
        </w:rPr>
        <w:t>‘</w:t>
      </w:r>
      <w:r w:rsidRPr="00A557E7">
        <w:rPr>
          <w:rStyle w:val="BookTitle"/>
          <w:rFonts w:ascii="Arial" w:hAnsi="Arial" w:cs="Arial"/>
          <w:i w:val="0"/>
          <w:iCs w:val="0"/>
          <w:smallCaps w:val="0"/>
          <w:spacing w:val="0"/>
          <w:szCs w:val="24"/>
        </w:rPr>
        <w:t>NDIS worker screening check</w:t>
      </w:r>
      <w:r w:rsidR="00955E65" w:rsidRPr="00A557E7">
        <w:rPr>
          <w:rStyle w:val="BookTitle"/>
          <w:rFonts w:ascii="Arial" w:hAnsi="Arial" w:cs="Arial"/>
          <w:i w:val="0"/>
          <w:iCs w:val="0"/>
          <w:smallCaps w:val="0"/>
          <w:spacing w:val="0"/>
          <w:szCs w:val="24"/>
        </w:rPr>
        <w:t>’</w:t>
      </w:r>
      <w:r>
        <w:rPr>
          <w:rStyle w:val="BookTitle"/>
          <w:rFonts w:ascii="Arial" w:hAnsi="Arial" w:cs="Arial"/>
          <w:iCs w:val="0"/>
          <w:smallCaps w:val="0"/>
          <w:spacing w:val="0"/>
          <w:szCs w:val="24"/>
        </w:rPr>
        <w:t xml:space="preserve"> </w:t>
      </w:r>
      <w:r>
        <w:rPr>
          <w:rStyle w:val="BookTitle"/>
          <w:rFonts w:ascii="Arial" w:hAnsi="Arial" w:cs="Arial"/>
          <w:i w:val="0"/>
          <w:iCs w:val="0"/>
          <w:smallCaps w:val="0"/>
          <w:spacing w:val="0"/>
          <w:szCs w:val="24"/>
        </w:rPr>
        <w:t xml:space="preserve">in the Rules because the </w:t>
      </w:r>
      <w:r w:rsidR="00955E65">
        <w:rPr>
          <w:rStyle w:val="BookTitle"/>
          <w:rFonts w:ascii="Arial" w:hAnsi="Arial" w:cs="Arial"/>
          <w:i w:val="0"/>
          <w:iCs w:val="0"/>
          <w:smallCaps w:val="0"/>
          <w:spacing w:val="0"/>
          <w:szCs w:val="24"/>
        </w:rPr>
        <w:t xml:space="preserve">expression </w:t>
      </w:r>
      <w:r>
        <w:rPr>
          <w:rStyle w:val="BookTitle"/>
          <w:rFonts w:ascii="Arial" w:hAnsi="Arial" w:cs="Arial"/>
          <w:i w:val="0"/>
          <w:iCs w:val="0"/>
          <w:smallCaps w:val="0"/>
          <w:spacing w:val="0"/>
          <w:szCs w:val="24"/>
        </w:rPr>
        <w:t xml:space="preserve">is defined in the Act. This ensures that the definition of </w:t>
      </w:r>
      <w:r w:rsidR="00955E65" w:rsidRPr="00955E65">
        <w:rPr>
          <w:rStyle w:val="BookTitle"/>
          <w:rFonts w:ascii="Arial" w:hAnsi="Arial" w:cs="Arial"/>
          <w:i w:val="0"/>
          <w:iCs w:val="0"/>
          <w:smallCaps w:val="0"/>
          <w:spacing w:val="0"/>
          <w:szCs w:val="24"/>
        </w:rPr>
        <w:t>‘</w:t>
      </w:r>
      <w:r w:rsidRPr="00A557E7">
        <w:rPr>
          <w:rStyle w:val="BookTitle"/>
          <w:rFonts w:ascii="Arial" w:hAnsi="Arial" w:cs="Arial"/>
          <w:i w:val="0"/>
          <w:iCs w:val="0"/>
          <w:smallCaps w:val="0"/>
          <w:spacing w:val="0"/>
          <w:szCs w:val="24"/>
        </w:rPr>
        <w:t>NDIS worker screening check</w:t>
      </w:r>
      <w:r w:rsidR="00955E65" w:rsidRPr="00A557E7">
        <w:rPr>
          <w:rStyle w:val="BookTitle"/>
          <w:rFonts w:ascii="Arial" w:hAnsi="Arial" w:cs="Arial"/>
          <w:i w:val="0"/>
          <w:iCs w:val="0"/>
          <w:smallCaps w:val="0"/>
          <w:spacing w:val="0"/>
          <w:szCs w:val="24"/>
        </w:rPr>
        <w:t>’</w:t>
      </w:r>
      <w:r>
        <w:rPr>
          <w:rStyle w:val="BookTitle"/>
          <w:rFonts w:ascii="Arial" w:hAnsi="Arial" w:cs="Arial"/>
          <w:iCs w:val="0"/>
          <w:smallCaps w:val="0"/>
          <w:spacing w:val="0"/>
          <w:szCs w:val="24"/>
        </w:rPr>
        <w:t xml:space="preserve"> </w:t>
      </w:r>
      <w:r>
        <w:rPr>
          <w:rStyle w:val="BookTitle"/>
          <w:rFonts w:ascii="Arial" w:hAnsi="Arial" w:cs="Arial"/>
          <w:i w:val="0"/>
          <w:iCs w:val="0"/>
          <w:smallCaps w:val="0"/>
          <w:spacing w:val="0"/>
          <w:szCs w:val="24"/>
        </w:rPr>
        <w:t xml:space="preserve">in the Act </w:t>
      </w:r>
      <w:r w:rsidR="00955E65">
        <w:rPr>
          <w:rStyle w:val="BookTitle"/>
          <w:rFonts w:ascii="Arial" w:hAnsi="Arial" w:cs="Arial"/>
          <w:i w:val="0"/>
          <w:iCs w:val="0"/>
          <w:smallCaps w:val="0"/>
          <w:spacing w:val="0"/>
          <w:szCs w:val="24"/>
        </w:rPr>
        <w:t xml:space="preserve">applies to this expression where it </w:t>
      </w:r>
      <w:r>
        <w:rPr>
          <w:rStyle w:val="BookTitle"/>
          <w:rFonts w:ascii="Arial" w:hAnsi="Arial" w:cs="Arial"/>
          <w:i w:val="0"/>
          <w:iCs w:val="0"/>
          <w:smallCaps w:val="0"/>
          <w:spacing w:val="0"/>
          <w:szCs w:val="24"/>
        </w:rPr>
        <w:t xml:space="preserve">is used in the Rules. </w:t>
      </w:r>
    </w:p>
    <w:p w14:paraId="11EE3921" w14:textId="77777777" w:rsidR="000B3456" w:rsidRDefault="000B3456" w:rsidP="00871F28">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Item 4 Section 5 (definition of </w:t>
      </w:r>
      <w:r>
        <w:rPr>
          <w:rStyle w:val="BookTitle"/>
          <w:rFonts w:ascii="Arial" w:hAnsi="Arial" w:cs="Arial"/>
          <w:b/>
          <w:iCs w:val="0"/>
          <w:smallCaps w:val="0"/>
          <w:spacing w:val="0"/>
          <w:szCs w:val="24"/>
        </w:rPr>
        <w:t>NDIS worker screening legislation</w:t>
      </w:r>
      <w:r>
        <w:rPr>
          <w:rStyle w:val="BookTitle"/>
          <w:rFonts w:ascii="Arial" w:hAnsi="Arial" w:cs="Arial"/>
          <w:b/>
          <w:i w:val="0"/>
          <w:iCs w:val="0"/>
          <w:smallCaps w:val="0"/>
          <w:spacing w:val="0"/>
          <w:szCs w:val="24"/>
        </w:rPr>
        <w:t>)</w:t>
      </w:r>
    </w:p>
    <w:p w14:paraId="7B124F4C" w14:textId="3C7AF617" w:rsidR="000B3456" w:rsidRDefault="000B345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amendment repeals the definition of </w:t>
      </w:r>
      <w:r w:rsidR="00955E65" w:rsidRPr="00955E65">
        <w:rPr>
          <w:rStyle w:val="BookTitle"/>
          <w:rFonts w:ascii="Arial" w:hAnsi="Arial" w:cs="Arial"/>
          <w:i w:val="0"/>
          <w:iCs w:val="0"/>
          <w:smallCaps w:val="0"/>
          <w:spacing w:val="0"/>
          <w:szCs w:val="24"/>
        </w:rPr>
        <w:t>‘</w:t>
      </w:r>
      <w:r w:rsidRPr="00A557E7">
        <w:rPr>
          <w:rStyle w:val="BookTitle"/>
          <w:rFonts w:ascii="Arial" w:hAnsi="Arial" w:cs="Arial"/>
          <w:i w:val="0"/>
          <w:iCs w:val="0"/>
          <w:smallCaps w:val="0"/>
          <w:spacing w:val="0"/>
          <w:szCs w:val="24"/>
        </w:rPr>
        <w:t>NDIS worker screening legislation</w:t>
      </w:r>
      <w:r w:rsidR="00955E65" w:rsidRPr="00A557E7">
        <w:rPr>
          <w:rStyle w:val="BookTitle"/>
          <w:rFonts w:ascii="Arial" w:hAnsi="Arial" w:cs="Arial"/>
          <w:i w:val="0"/>
          <w:iCs w:val="0"/>
          <w:smallCaps w:val="0"/>
          <w:spacing w:val="0"/>
          <w:szCs w:val="24"/>
        </w:rPr>
        <w:t>’</w:t>
      </w:r>
      <w:r>
        <w:rPr>
          <w:rStyle w:val="BookTitle"/>
          <w:rFonts w:ascii="Arial" w:hAnsi="Arial" w:cs="Arial"/>
          <w:iCs w:val="0"/>
          <w:smallCaps w:val="0"/>
          <w:spacing w:val="0"/>
          <w:szCs w:val="24"/>
        </w:rPr>
        <w:t xml:space="preserve"> </w:t>
      </w:r>
      <w:r>
        <w:rPr>
          <w:rStyle w:val="BookTitle"/>
          <w:rFonts w:ascii="Arial" w:hAnsi="Arial" w:cs="Arial"/>
          <w:i w:val="0"/>
          <w:iCs w:val="0"/>
          <w:smallCaps w:val="0"/>
          <w:spacing w:val="0"/>
          <w:szCs w:val="24"/>
        </w:rPr>
        <w:t xml:space="preserve">in the Rules because the </w:t>
      </w:r>
      <w:r w:rsidR="00955E65">
        <w:rPr>
          <w:rStyle w:val="BookTitle"/>
          <w:rFonts w:ascii="Arial" w:hAnsi="Arial" w:cs="Arial"/>
          <w:i w:val="0"/>
          <w:iCs w:val="0"/>
          <w:smallCaps w:val="0"/>
          <w:spacing w:val="0"/>
          <w:szCs w:val="24"/>
        </w:rPr>
        <w:t xml:space="preserve">expression </w:t>
      </w:r>
      <w:r w:rsidR="00955E65" w:rsidRPr="00955E65">
        <w:rPr>
          <w:rStyle w:val="BookTitle"/>
          <w:rFonts w:ascii="Arial" w:hAnsi="Arial" w:cs="Arial"/>
          <w:i w:val="0"/>
          <w:iCs w:val="0"/>
          <w:smallCaps w:val="0"/>
          <w:spacing w:val="0"/>
          <w:szCs w:val="24"/>
        </w:rPr>
        <w:t>‘</w:t>
      </w:r>
      <w:r w:rsidRPr="00A557E7">
        <w:rPr>
          <w:rStyle w:val="BookTitle"/>
          <w:rFonts w:ascii="Arial" w:hAnsi="Arial" w:cs="Arial"/>
          <w:i w:val="0"/>
          <w:iCs w:val="0"/>
          <w:smallCaps w:val="0"/>
          <w:spacing w:val="0"/>
          <w:szCs w:val="24"/>
        </w:rPr>
        <w:t>NDIS worker screening law</w:t>
      </w:r>
      <w:r w:rsidR="00955E65" w:rsidRPr="00A557E7">
        <w:rPr>
          <w:rStyle w:val="BookTitle"/>
          <w:rFonts w:ascii="Arial" w:hAnsi="Arial" w:cs="Arial"/>
          <w:i w:val="0"/>
          <w:iCs w:val="0"/>
          <w:smallCaps w:val="0"/>
          <w:spacing w:val="0"/>
          <w:szCs w:val="24"/>
        </w:rPr>
        <w:t>’</w:t>
      </w:r>
      <w:r>
        <w:rPr>
          <w:rStyle w:val="BookTitle"/>
          <w:rFonts w:ascii="Arial" w:hAnsi="Arial" w:cs="Arial"/>
          <w:iCs w:val="0"/>
          <w:smallCaps w:val="0"/>
          <w:spacing w:val="0"/>
          <w:szCs w:val="24"/>
        </w:rPr>
        <w:t xml:space="preserve"> </w:t>
      </w:r>
      <w:r>
        <w:rPr>
          <w:rStyle w:val="BookTitle"/>
          <w:rFonts w:ascii="Arial" w:hAnsi="Arial" w:cs="Arial"/>
          <w:i w:val="0"/>
          <w:iCs w:val="0"/>
          <w:smallCaps w:val="0"/>
          <w:spacing w:val="0"/>
          <w:szCs w:val="24"/>
        </w:rPr>
        <w:t xml:space="preserve">is </w:t>
      </w:r>
      <w:r w:rsidR="00955E65">
        <w:rPr>
          <w:rStyle w:val="BookTitle"/>
          <w:rFonts w:ascii="Arial" w:hAnsi="Arial" w:cs="Arial"/>
          <w:i w:val="0"/>
          <w:iCs w:val="0"/>
          <w:smallCaps w:val="0"/>
          <w:spacing w:val="0"/>
          <w:szCs w:val="24"/>
        </w:rPr>
        <w:t xml:space="preserve">the relevant expression </w:t>
      </w:r>
      <w:r w:rsidR="00595B6C">
        <w:rPr>
          <w:rStyle w:val="BookTitle"/>
          <w:rFonts w:ascii="Arial" w:hAnsi="Arial" w:cs="Arial"/>
          <w:i w:val="0"/>
          <w:iCs w:val="0"/>
          <w:smallCaps w:val="0"/>
          <w:spacing w:val="0"/>
          <w:szCs w:val="24"/>
        </w:rPr>
        <w:t xml:space="preserve">to use and is </w:t>
      </w:r>
      <w:r>
        <w:rPr>
          <w:rStyle w:val="BookTitle"/>
          <w:rFonts w:ascii="Arial" w:hAnsi="Arial" w:cs="Arial"/>
          <w:i w:val="0"/>
          <w:iCs w:val="0"/>
          <w:smallCaps w:val="0"/>
          <w:spacing w:val="0"/>
          <w:szCs w:val="24"/>
        </w:rPr>
        <w:t xml:space="preserve">defined in the Act. </w:t>
      </w:r>
      <w:r w:rsidR="00251F40">
        <w:rPr>
          <w:rStyle w:val="BookTitle"/>
          <w:rFonts w:ascii="Arial" w:hAnsi="Arial" w:cs="Arial"/>
          <w:i w:val="0"/>
          <w:iCs w:val="0"/>
          <w:smallCaps w:val="0"/>
          <w:spacing w:val="0"/>
          <w:szCs w:val="24"/>
        </w:rPr>
        <w:t xml:space="preserve">Item </w:t>
      </w:r>
      <w:r w:rsidR="00A84511" w:rsidRPr="00532611">
        <w:rPr>
          <w:rStyle w:val="BookTitle"/>
          <w:rFonts w:ascii="Arial" w:hAnsi="Arial" w:cs="Arial"/>
          <w:i w:val="0"/>
          <w:iCs w:val="0"/>
          <w:smallCaps w:val="0"/>
          <w:spacing w:val="0"/>
          <w:szCs w:val="24"/>
        </w:rPr>
        <w:t>24</w:t>
      </w:r>
      <w:r w:rsidR="00A84511">
        <w:rPr>
          <w:rStyle w:val="BookTitle"/>
          <w:rFonts w:ascii="Arial" w:hAnsi="Arial" w:cs="Arial"/>
          <w:i w:val="0"/>
          <w:iCs w:val="0"/>
          <w:smallCaps w:val="0"/>
          <w:spacing w:val="0"/>
          <w:szCs w:val="24"/>
        </w:rPr>
        <w:t xml:space="preserve"> </w:t>
      </w:r>
      <w:r w:rsidR="00251F40">
        <w:rPr>
          <w:rStyle w:val="BookTitle"/>
          <w:rFonts w:ascii="Arial" w:hAnsi="Arial" w:cs="Arial"/>
          <w:i w:val="0"/>
          <w:iCs w:val="0"/>
          <w:smallCaps w:val="0"/>
          <w:spacing w:val="0"/>
          <w:szCs w:val="24"/>
        </w:rPr>
        <w:t xml:space="preserve">substitutes all uses of </w:t>
      </w:r>
      <w:r w:rsidR="00595B6C">
        <w:rPr>
          <w:rStyle w:val="BookTitle"/>
          <w:rFonts w:ascii="Arial" w:hAnsi="Arial" w:cs="Arial"/>
          <w:i w:val="0"/>
          <w:iCs w:val="0"/>
          <w:smallCaps w:val="0"/>
          <w:spacing w:val="0"/>
          <w:szCs w:val="24"/>
        </w:rPr>
        <w:t>‘</w:t>
      </w:r>
      <w:r w:rsidR="00251F40" w:rsidRPr="00A557E7">
        <w:rPr>
          <w:rStyle w:val="BookTitle"/>
          <w:rFonts w:ascii="Arial" w:hAnsi="Arial" w:cs="Arial"/>
          <w:i w:val="0"/>
          <w:iCs w:val="0"/>
          <w:smallCaps w:val="0"/>
          <w:spacing w:val="0"/>
          <w:szCs w:val="24"/>
        </w:rPr>
        <w:t>NDIS worker screening legislation</w:t>
      </w:r>
      <w:r w:rsidR="00595B6C">
        <w:rPr>
          <w:rStyle w:val="BookTitle"/>
          <w:rFonts w:ascii="Arial" w:hAnsi="Arial" w:cs="Arial"/>
          <w:i w:val="0"/>
          <w:iCs w:val="0"/>
          <w:smallCaps w:val="0"/>
          <w:spacing w:val="0"/>
          <w:szCs w:val="24"/>
        </w:rPr>
        <w:t>’</w:t>
      </w:r>
      <w:r w:rsidR="00251F40">
        <w:rPr>
          <w:rStyle w:val="BookTitle"/>
          <w:rFonts w:ascii="Arial" w:hAnsi="Arial" w:cs="Arial"/>
          <w:iCs w:val="0"/>
          <w:smallCaps w:val="0"/>
          <w:spacing w:val="0"/>
          <w:szCs w:val="24"/>
        </w:rPr>
        <w:t xml:space="preserve"> </w:t>
      </w:r>
      <w:r w:rsidR="00251F40">
        <w:rPr>
          <w:rStyle w:val="BookTitle"/>
          <w:rFonts w:ascii="Arial" w:hAnsi="Arial" w:cs="Arial"/>
          <w:i w:val="0"/>
          <w:iCs w:val="0"/>
          <w:smallCaps w:val="0"/>
          <w:spacing w:val="0"/>
          <w:szCs w:val="24"/>
        </w:rPr>
        <w:t xml:space="preserve">in the Rules with </w:t>
      </w:r>
      <w:r w:rsidR="00595B6C">
        <w:rPr>
          <w:rStyle w:val="BookTitle"/>
          <w:rFonts w:ascii="Arial" w:hAnsi="Arial" w:cs="Arial"/>
          <w:i w:val="0"/>
          <w:iCs w:val="0"/>
          <w:smallCaps w:val="0"/>
          <w:spacing w:val="0"/>
          <w:szCs w:val="24"/>
        </w:rPr>
        <w:t>‘</w:t>
      </w:r>
      <w:r w:rsidR="00251F40" w:rsidRPr="00A557E7">
        <w:rPr>
          <w:rStyle w:val="BookTitle"/>
          <w:rFonts w:ascii="Arial" w:hAnsi="Arial" w:cs="Arial"/>
          <w:i w:val="0"/>
          <w:iCs w:val="0"/>
          <w:smallCaps w:val="0"/>
          <w:spacing w:val="0"/>
          <w:szCs w:val="24"/>
        </w:rPr>
        <w:t>NDIS worker screening law</w:t>
      </w:r>
      <w:r w:rsidR="00595B6C">
        <w:rPr>
          <w:rStyle w:val="BookTitle"/>
          <w:rFonts w:ascii="Arial" w:hAnsi="Arial" w:cs="Arial"/>
          <w:i w:val="0"/>
          <w:iCs w:val="0"/>
          <w:smallCaps w:val="0"/>
          <w:spacing w:val="0"/>
          <w:szCs w:val="24"/>
        </w:rPr>
        <w:t>’</w:t>
      </w:r>
      <w:r w:rsidR="00251F40" w:rsidRPr="00A557E7">
        <w:rPr>
          <w:rStyle w:val="BookTitle"/>
          <w:rFonts w:ascii="Arial" w:hAnsi="Arial" w:cs="Arial"/>
          <w:i w:val="0"/>
          <w:iCs w:val="0"/>
          <w:smallCaps w:val="0"/>
          <w:spacing w:val="0"/>
          <w:szCs w:val="24"/>
        </w:rPr>
        <w:t xml:space="preserve"> </w:t>
      </w:r>
      <w:r w:rsidR="00251F40">
        <w:rPr>
          <w:rStyle w:val="BookTitle"/>
          <w:rFonts w:ascii="Arial" w:hAnsi="Arial" w:cs="Arial"/>
          <w:i w:val="0"/>
          <w:iCs w:val="0"/>
          <w:smallCaps w:val="0"/>
          <w:spacing w:val="0"/>
          <w:szCs w:val="24"/>
        </w:rPr>
        <w:t xml:space="preserve">to ensure that the </w:t>
      </w:r>
      <w:r w:rsidR="00595B6C">
        <w:rPr>
          <w:rStyle w:val="BookTitle"/>
          <w:rFonts w:ascii="Arial" w:hAnsi="Arial" w:cs="Arial"/>
          <w:i w:val="0"/>
          <w:iCs w:val="0"/>
          <w:smallCaps w:val="0"/>
          <w:spacing w:val="0"/>
          <w:szCs w:val="24"/>
        </w:rPr>
        <w:t xml:space="preserve">expression </w:t>
      </w:r>
      <w:r w:rsidR="00251F40">
        <w:rPr>
          <w:rStyle w:val="BookTitle"/>
          <w:rFonts w:ascii="Arial" w:hAnsi="Arial" w:cs="Arial"/>
          <w:i w:val="0"/>
          <w:iCs w:val="0"/>
          <w:smallCaps w:val="0"/>
          <w:spacing w:val="0"/>
          <w:szCs w:val="24"/>
        </w:rPr>
        <w:t xml:space="preserve">and definition used </w:t>
      </w:r>
      <w:r w:rsidR="00595B6C">
        <w:rPr>
          <w:rStyle w:val="BookTitle"/>
          <w:rFonts w:ascii="Arial" w:hAnsi="Arial" w:cs="Arial"/>
          <w:i w:val="0"/>
          <w:iCs w:val="0"/>
          <w:smallCaps w:val="0"/>
          <w:spacing w:val="0"/>
          <w:szCs w:val="24"/>
        </w:rPr>
        <w:t xml:space="preserve">in </w:t>
      </w:r>
      <w:r w:rsidR="00251F40">
        <w:rPr>
          <w:rStyle w:val="BookTitle"/>
          <w:rFonts w:ascii="Arial" w:hAnsi="Arial" w:cs="Arial"/>
          <w:i w:val="0"/>
          <w:iCs w:val="0"/>
          <w:smallCaps w:val="0"/>
          <w:spacing w:val="0"/>
          <w:szCs w:val="24"/>
        </w:rPr>
        <w:t xml:space="preserve">the Rules </w:t>
      </w:r>
      <w:r w:rsidR="00595B6C">
        <w:rPr>
          <w:rStyle w:val="BookTitle"/>
          <w:rFonts w:ascii="Arial" w:hAnsi="Arial" w:cs="Arial"/>
          <w:i w:val="0"/>
          <w:iCs w:val="0"/>
          <w:smallCaps w:val="0"/>
          <w:spacing w:val="0"/>
          <w:szCs w:val="24"/>
        </w:rPr>
        <w:t xml:space="preserve">are the same as in </w:t>
      </w:r>
      <w:r w:rsidR="00251F40">
        <w:rPr>
          <w:rStyle w:val="BookTitle"/>
          <w:rFonts w:ascii="Arial" w:hAnsi="Arial" w:cs="Arial"/>
          <w:i w:val="0"/>
          <w:iCs w:val="0"/>
          <w:smallCaps w:val="0"/>
          <w:spacing w:val="0"/>
          <w:szCs w:val="24"/>
        </w:rPr>
        <w:t xml:space="preserve">the Act. </w:t>
      </w:r>
      <w:r>
        <w:rPr>
          <w:rStyle w:val="BookTitle"/>
          <w:rFonts w:ascii="Arial" w:hAnsi="Arial" w:cs="Arial"/>
          <w:i w:val="0"/>
          <w:iCs w:val="0"/>
          <w:smallCaps w:val="0"/>
          <w:spacing w:val="0"/>
          <w:szCs w:val="24"/>
        </w:rPr>
        <w:t xml:space="preserve"> </w:t>
      </w:r>
    </w:p>
    <w:p w14:paraId="08790C2D" w14:textId="77777777" w:rsidR="00251F40" w:rsidRDefault="00251F40" w:rsidP="00871F28">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lastRenderedPageBreak/>
        <w:t>Item 5</w:t>
      </w:r>
      <w:r>
        <w:rPr>
          <w:rStyle w:val="BookTitle"/>
          <w:rFonts w:ascii="Arial" w:hAnsi="Arial" w:cs="Arial"/>
          <w:b/>
          <w:i w:val="0"/>
          <w:iCs w:val="0"/>
          <w:smallCaps w:val="0"/>
          <w:spacing w:val="0"/>
          <w:szCs w:val="24"/>
        </w:rPr>
        <w:tab/>
        <w:t xml:space="preserve"> Section 14A (heading)</w:t>
      </w:r>
    </w:p>
    <w:p w14:paraId="26D4CDAD" w14:textId="77777777" w:rsidR="00251F40" w:rsidRDefault="00251F40"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amendment repeals the heading </w:t>
      </w:r>
      <w:r w:rsidR="00595B6C">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14A Disapplication of exception for jurisdictions with a ‘no card, no start’ policy’’ and substitutes </w:t>
      </w:r>
      <w:r w:rsidR="00595B6C">
        <w:rPr>
          <w:rStyle w:val="BookTitle"/>
          <w:rFonts w:ascii="Arial" w:hAnsi="Arial" w:cs="Arial"/>
          <w:i w:val="0"/>
          <w:iCs w:val="0"/>
          <w:smallCaps w:val="0"/>
          <w:spacing w:val="0"/>
          <w:szCs w:val="24"/>
        </w:rPr>
        <w:t>“</w:t>
      </w:r>
      <w:r w:rsidR="0042074F">
        <w:rPr>
          <w:rStyle w:val="BookTitle"/>
          <w:rFonts w:ascii="Arial" w:hAnsi="Arial" w:cs="Arial"/>
          <w:i w:val="0"/>
          <w:iCs w:val="0"/>
          <w:smallCaps w:val="0"/>
          <w:spacing w:val="0"/>
          <w:szCs w:val="24"/>
        </w:rPr>
        <w:t>14A Disapplication of exception for ‘no card, no start</w:t>
      </w:r>
      <w:r w:rsidR="00B02BD5">
        <w:rPr>
          <w:rStyle w:val="BookTitle"/>
          <w:rFonts w:ascii="Arial" w:hAnsi="Arial" w:cs="Arial"/>
          <w:i w:val="0"/>
          <w:iCs w:val="0"/>
          <w:smallCaps w:val="0"/>
          <w:spacing w:val="0"/>
          <w:szCs w:val="24"/>
        </w:rPr>
        <w:t>’</w:t>
      </w:r>
      <w:r w:rsidR="0042074F">
        <w:rPr>
          <w:rStyle w:val="BookTitle"/>
          <w:rFonts w:ascii="Arial" w:hAnsi="Arial" w:cs="Arial"/>
          <w:i w:val="0"/>
          <w:iCs w:val="0"/>
          <w:smallCaps w:val="0"/>
          <w:spacing w:val="0"/>
          <w:szCs w:val="24"/>
        </w:rPr>
        <w:t xml:space="preserve"> jurisdictions</w:t>
      </w:r>
      <w:r w:rsidR="00595B6C">
        <w:rPr>
          <w:rStyle w:val="BookTitle"/>
          <w:rFonts w:ascii="Arial" w:hAnsi="Arial" w:cs="Arial"/>
          <w:i w:val="0"/>
          <w:iCs w:val="0"/>
          <w:smallCaps w:val="0"/>
          <w:spacing w:val="0"/>
          <w:szCs w:val="24"/>
        </w:rPr>
        <w:t>” to more accurately reflect the content of the section</w:t>
      </w:r>
      <w:r w:rsidR="00B02BD5">
        <w:rPr>
          <w:rStyle w:val="BookTitle"/>
          <w:rFonts w:ascii="Arial" w:hAnsi="Arial" w:cs="Arial"/>
          <w:i w:val="0"/>
          <w:iCs w:val="0"/>
          <w:smallCaps w:val="0"/>
          <w:spacing w:val="0"/>
          <w:szCs w:val="24"/>
        </w:rPr>
        <w:t>.</w:t>
      </w:r>
    </w:p>
    <w:p w14:paraId="4CE32995" w14:textId="77777777" w:rsidR="00333B85" w:rsidRDefault="00333B85" w:rsidP="00871F28">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Item 6 Paragraph </w:t>
      </w:r>
      <w:proofErr w:type="gramStart"/>
      <w:r>
        <w:rPr>
          <w:rStyle w:val="BookTitle"/>
          <w:rFonts w:ascii="Arial" w:hAnsi="Arial" w:cs="Arial"/>
          <w:b/>
          <w:i w:val="0"/>
          <w:iCs w:val="0"/>
          <w:smallCaps w:val="0"/>
          <w:spacing w:val="0"/>
          <w:szCs w:val="24"/>
        </w:rPr>
        <w:t>14A</w:t>
      </w:r>
      <w:r w:rsidR="003E22D7">
        <w:rPr>
          <w:rStyle w:val="BookTitle"/>
          <w:rFonts w:ascii="Arial" w:hAnsi="Arial" w:cs="Arial"/>
          <w:b/>
          <w:i w:val="0"/>
          <w:iCs w:val="0"/>
          <w:smallCaps w:val="0"/>
          <w:spacing w:val="0"/>
          <w:szCs w:val="24"/>
        </w:rPr>
        <w:t>(</w:t>
      </w:r>
      <w:proofErr w:type="gramEnd"/>
      <w:r w:rsidR="003E22D7">
        <w:rPr>
          <w:rStyle w:val="BookTitle"/>
          <w:rFonts w:ascii="Arial" w:hAnsi="Arial" w:cs="Arial"/>
          <w:b/>
          <w:i w:val="0"/>
          <w:iCs w:val="0"/>
          <w:smallCaps w:val="0"/>
          <w:spacing w:val="0"/>
          <w:szCs w:val="24"/>
        </w:rPr>
        <w:t>2)</w:t>
      </w:r>
      <w:r>
        <w:rPr>
          <w:rStyle w:val="BookTitle"/>
          <w:rFonts w:ascii="Arial" w:hAnsi="Arial" w:cs="Arial"/>
          <w:b/>
          <w:i w:val="0"/>
          <w:iCs w:val="0"/>
          <w:smallCaps w:val="0"/>
          <w:spacing w:val="0"/>
          <w:szCs w:val="24"/>
        </w:rPr>
        <w:t>(b)</w:t>
      </w:r>
    </w:p>
    <w:p w14:paraId="41BF1AC3" w14:textId="77777777" w:rsidR="00333B85" w:rsidRPr="00C72E63" w:rsidRDefault="00333B85" w:rsidP="00871F28">
      <w:pPr>
        <w:rPr>
          <w:rStyle w:val="BookTitle"/>
          <w:rFonts w:ascii="Arial" w:hAnsi="Arial" w:cs="Arial"/>
          <w:i w:val="0"/>
          <w:iCs w:val="0"/>
          <w:smallCaps w:val="0"/>
          <w:spacing w:val="0"/>
          <w:szCs w:val="24"/>
        </w:rPr>
      </w:pPr>
      <w:r w:rsidRPr="008344EE">
        <w:rPr>
          <w:rStyle w:val="BookTitle"/>
          <w:rFonts w:ascii="Arial" w:hAnsi="Arial" w:cs="Arial"/>
          <w:i w:val="0"/>
          <w:iCs w:val="0"/>
          <w:smallCaps w:val="0"/>
          <w:spacing w:val="0"/>
          <w:szCs w:val="24"/>
        </w:rPr>
        <w:t>This amendment</w:t>
      </w:r>
      <w:r>
        <w:rPr>
          <w:rStyle w:val="BookTitle"/>
          <w:rFonts w:ascii="Arial" w:hAnsi="Arial" w:cs="Arial"/>
          <w:i w:val="0"/>
          <w:iCs w:val="0"/>
          <w:smallCaps w:val="0"/>
          <w:spacing w:val="0"/>
          <w:szCs w:val="24"/>
        </w:rPr>
        <w:t xml:space="preserve"> replaces </w:t>
      </w:r>
      <w:r w:rsidR="003E22D7">
        <w:rPr>
          <w:rStyle w:val="BookTitle"/>
          <w:rFonts w:ascii="Arial" w:hAnsi="Arial" w:cs="Arial"/>
          <w:i w:val="0"/>
          <w:iCs w:val="0"/>
          <w:smallCaps w:val="0"/>
          <w:spacing w:val="0"/>
          <w:szCs w:val="24"/>
        </w:rPr>
        <w:t xml:space="preserve">a reference to </w:t>
      </w:r>
      <w:r>
        <w:rPr>
          <w:rStyle w:val="BookTitle"/>
          <w:rFonts w:ascii="Arial" w:hAnsi="Arial" w:cs="Arial"/>
          <w:i w:val="0"/>
          <w:iCs w:val="0"/>
          <w:smallCaps w:val="0"/>
          <w:spacing w:val="0"/>
          <w:szCs w:val="24"/>
        </w:rPr>
        <w:t xml:space="preserve">‘subsection 24(6)’ </w:t>
      </w:r>
      <w:r w:rsidR="003E22D7">
        <w:rPr>
          <w:rStyle w:val="BookTitle"/>
          <w:rFonts w:ascii="Arial" w:hAnsi="Arial" w:cs="Arial"/>
          <w:i w:val="0"/>
          <w:iCs w:val="0"/>
          <w:smallCaps w:val="0"/>
          <w:spacing w:val="0"/>
          <w:szCs w:val="24"/>
        </w:rPr>
        <w:t>with</w:t>
      </w:r>
      <w:r>
        <w:rPr>
          <w:rStyle w:val="BookTitle"/>
          <w:rFonts w:ascii="Arial" w:hAnsi="Arial" w:cs="Arial"/>
          <w:i w:val="0"/>
          <w:iCs w:val="0"/>
          <w:smallCaps w:val="0"/>
          <w:spacing w:val="0"/>
          <w:szCs w:val="24"/>
        </w:rPr>
        <w:t xml:space="preserve"> ‘subsection 24(6), (6A) or (6B)’ </w:t>
      </w:r>
      <w:r w:rsidR="003E22D7">
        <w:rPr>
          <w:rStyle w:val="BookTitle"/>
          <w:rFonts w:ascii="Arial" w:hAnsi="Arial" w:cs="Arial"/>
          <w:i w:val="0"/>
          <w:iCs w:val="0"/>
          <w:smallCaps w:val="0"/>
          <w:spacing w:val="0"/>
          <w:szCs w:val="24"/>
        </w:rPr>
        <w:t>as a consequence of</w:t>
      </w:r>
      <w:r>
        <w:rPr>
          <w:rStyle w:val="BookTitle"/>
          <w:rFonts w:ascii="Arial" w:hAnsi="Arial" w:cs="Arial"/>
          <w:i w:val="0"/>
          <w:iCs w:val="0"/>
          <w:smallCaps w:val="0"/>
          <w:spacing w:val="0"/>
          <w:szCs w:val="24"/>
        </w:rPr>
        <w:t xml:space="preserve"> amendments to section 24.</w:t>
      </w:r>
    </w:p>
    <w:p w14:paraId="5B727850" w14:textId="77777777" w:rsidR="00B02BD5" w:rsidRDefault="00B02BD5" w:rsidP="00871F28">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Item </w:t>
      </w:r>
      <w:r w:rsidR="00333B85">
        <w:rPr>
          <w:rStyle w:val="BookTitle"/>
          <w:rFonts w:ascii="Arial" w:hAnsi="Arial" w:cs="Arial"/>
          <w:b/>
          <w:i w:val="0"/>
          <w:iCs w:val="0"/>
          <w:smallCaps w:val="0"/>
          <w:spacing w:val="0"/>
          <w:szCs w:val="24"/>
        </w:rPr>
        <w:t>7</w:t>
      </w:r>
      <w:r>
        <w:rPr>
          <w:rStyle w:val="BookTitle"/>
          <w:rFonts w:ascii="Arial" w:hAnsi="Arial" w:cs="Arial"/>
          <w:b/>
          <w:i w:val="0"/>
          <w:iCs w:val="0"/>
          <w:smallCaps w:val="0"/>
          <w:spacing w:val="0"/>
          <w:szCs w:val="24"/>
        </w:rPr>
        <w:t xml:space="preserve"> Part 4 (heading)</w:t>
      </w:r>
    </w:p>
    <w:p w14:paraId="517E8E39" w14:textId="77777777" w:rsidR="00B02BD5" w:rsidRDefault="00B02BD5" w:rsidP="00871F28">
      <w:pPr>
        <w:rPr>
          <w:rStyle w:val="BookTitle"/>
          <w:rFonts w:ascii="Arial" w:hAnsi="Arial" w:cs="Arial"/>
          <w:i w:val="0"/>
          <w:iCs w:val="0"/>
          <w:smallCaps w:val="0"/>
          <w:spacing w:val="0"/>
          <w:szCs w:val="24"/>
        </w:rPr>
      </w:pPr>
      <w:r w:rsidRPr="00B02BD5">
        <w:rPr>
          <w:rStyle w:val="BookTitle"/>
          <w:rFonts w:ascii="Arial" w:hAnsi="Arial" w:cs="Arial"/>
          <w:i w:val="0"/>
          <w:iCs w:val="0"/>
          <w:smallCaps w:val="0"/>
          <w:spacing w:val="0"/>
          <w:szCs w:val="24"/>
        </w:rPr>
        <w:t xml:space="preserve">This </w:t>
      </w:r>
      <w:r>
        <w:rPr>
          <w:rStyle w:val="BookTitle"/>
          <w:rFonts w:ascii="Arial" w:hAnsi="Arial" w:cs="Arial"/>
          <w:i w:val="0"/>
          <w:iCs w:val="0"/>
          <w:smallCaps w:val="0"/>
          <w:spacing w:val="0"/>
          <w:szCs w:val="24"/>
        </w:rPr>
        <w:t>amendment repeals the heading ‘Part 4 – Special arrangements during the transition period’ and substitutes ‘Part 4 – Transitional and special arrangements’</w:t>
      </w:r>
      <w:r w:rsidR="00595B6C">
        <w:rPr>
          <w:rStyle w:val="BookTitle"/>
          <w:rFonts w:ascii="Arial" w:hAnsi="Arial" w:cs="Arial"/>
          <w:i w:val="0"/>
          <w:iCs w:val="0"/>
          <w:smallCaps w:val="0"/>
          <w:spacing w:val="0"/>
          <w:szCs w:val="24"/>
        </w:rPr>
        <w:t>. This is</w:t>
      </w:r>
      <w:r>
        <w:rPr>
          <w:rStyle w:val="BookTitle"/>
          <w:rFonts w:ascii="Arial" w:hAnsi="Arial" w:cs="Arial"/>
          <w:i w:val="0"/>
          <w:iCs w:val="0"/>
          <w:smallCaps w:val="0"/>
          <w:spacing w:val="0"/>
          <w:szCs w:val="24"/>
        </w:rPr>
        <w:t xml:space="preserve"> to </w:t>
      </w:r>
      <w:r w:rsidR="00595B6C">
        <w:rPr>
          <w:rStyle w:val="BookTitle"/>
          <w:rFonts w:ascii="Arial" w:hAnsi="Arial" w:cs="Arial"/>
          <w:i w:val="0"/>
          <w:iCs w:val="0"/>
          <w:smallCaps w:val="0"/>
          <w:spacing w:val="0"/>
          <w:szCs w:val="24"/>
        </w:rPr>
        <w:t xml:space="preserve">reflect the fact </w:t>
      </w:r>
      <w:r>
        <w:rPr>
          <w:rStyle w:val="BookTitle"/>
          <w:rFonts w:ascii="Arial" w:hAnsi="Arial" w:cs="Arial"/>
          <w:i w:val="0"/>
          <w:iCs w:val="0"/>
          <w:smallCaps w:val="0"/>
          <w:spacing w:val="0"/>
          <w:szCs w:val="24"/>
        </w:rPr>
        <w:t xml:space="preserve">that </w:t>
      </w:r>
      <w:r w:rsidR="00595B6C">
        <w:rPr>
          <w:rStyle w:val="BookTitle"/>
          <w:rFonts w:ascii="Arial" w:hAnsi="Arial" w:cs="Arial"/>
          <w:i w:val="0"/>
          <w:iCs w:val="0"/>
          <w:smallCaps w:val="0"/>
          <w:spacing w:val="0"/>
          <w:szCs w:val="24"/>
        </w:rPr>
        <w:t xml:space="preserve">in certain circumstances </w:t>
      </w:r>
      <w:r>
        <w:rPr>
          <w:rStyle w:val="BookTitle"/>
          <w:rFonts w:ascii="Arial" w:hAnsi="Arial" w:cs="Arial"/>
          <w:i w:val="0"/>
          <w:iCs w:val="0"/>
          <w:smallCaps w:val="0"/>
          <w:spacing w:val="0"/>
          <w:szCs w:val="24"/>
        </w:rPr>
        <w:t xml:space="preserve">some of the special arrangements </w:t>
      </w:r>
      <w:r w:rsidR="00595B6C">
        <w:rPr>
          <w:rStyle w:val="BookTitle"/>
          <w:rFonts w:ascii="Arial" w:hAnsi="Arial" w:cs="Arial"/>
          <w:i w:val="0"/>
          <w:iCs w:val="0"/>
          <w:smallCaps w:val="0"/>
          <w:spacing w:val="0"/>
          <w:szCs w:val="24"/>
        </w:rPr>
        <w:t>in Part 4</w:t>
      </w:r>
      <w:r>
        <w:rPr>
          <w:rStyle w:val="BookTitle"/>
          <w:rFonts w:ascii="Arial" w:hAnsi="Arial" w:cs="Arial"/>
          <w:i w:val="0"/>
          <w:iCs w:val="0"/>
          <w:smallCaps w:val="0"/>
          <w:spacing w:val="0"/>
          <w:szCs w:val="24"/>
        </w:rPr>
        <w:t xml:space="preserve"> continue to </w:t>
      </w:r>
      <w:r w:rsidR="00595B6C">
        <w:rPr>
          <w:rStyle w:val="BookTitle"/>
          <w:rFonts w:ascii="Arial" w:hAnsi="Arial" w:cs="Arial"/>
          <w:i w:val="0"/>
          <w:iCs w:val="0"/>
          <w:smallCaps w:val="0"/>
          <w:spacing w:val="0"/>
          <w:szCs w:val="24"/>
        </w:rPr>
        <w:t xml:space="preserve">have some </w:t>
      </w:r>
      <w:r>
        <w:rPr>
          <w:rStyle w:val="BookTitle"/>
          <w:rFonts w:ascii="Arial" w:hAnsi="Arial" w:cs="Arial"/>
          <w:i w:val="0"/>
          <w:iCs w:val="0"/>
          <w:smallCaps w:val="0"/>
          <w:spacing w:val="0"/>
          <w:szCs w:val="24"/>
        </w:rPr>
        <w:t>operat</w:t>
      </w:r>
      <w:r w:rsidR="00595B6C">
        <w:rPr>
          <w:rStyle w:val="BookTitle"/>
          <w:rFonts w:ascii="Arial" w:hAnsi="Arial" w:cs="Arial"/>
          <w:i w:val="0"/>
          <w:iCs w:val="0"/>
          <w:smallCaps w:val="0"/>
          <w:spacing w:val="0"/>
          <w:szCs w:val="24"/>
        </w:rPr>
        <w:t>ion</w:t>
      </w:r>
      <w:r>
        <w:rPr>
          <w:rStyle w:val="BookTitle"/>
          <w:rFonts w:ascii="Arial" w:hAnsi="Arial" w:cs="Arial"/>
          <w:i w:val="0"/>
          <w:iCs w:val="0"/>
          <w:smallCaps w:val="0"/>
          <w:spacing w:val="0"/>
          <w:szCs w:val="24"/>
        </w:rPr>
        <w:t xml:space="preserve"> </w:t>
      </w:r>
      <w:r w:rsidR="00595B6C">
        <w:rPr>
          <w:rStyle w:val="BookTitle"/>
          <w:rFonts w:ascii="Arial" w:hAnsi="Arial" w:cs="Arial"/>
          <w:i w:val="0"/>
          <w:iCs w:val="0"/>
          <w:smallCaps w:val="0"/>
          <w:spacing w:val="0"/>
          <w:szCs w:val="24"/>
        </w:rPr>
        <w:t>beyond</w:t>
      </w:r>
      <w:r>
        <w:rPr>
          <w:rStyle w:val="BookTitle"/>
          <w:rFonts w:ascii="Arial" w:hAnsi="Arial" w:cs="Arial"/>
          <w:i w:val="0"/>
          <w:iCs w:val="0"/>
          <w:smallCaps w:val="0"/>
          <w:spacing w:val="0"/>
          <w:szCs w:val="24"/>
        </w:rPr>
        <w:t xml:space="preserve"> the transition period</w:t>
      </w:r>
      <w:r w:rsidR="00595B6C">
        <w:rPr>
          <w:rStyle w:val="BookTitle"/>
          <w:rFonts w:ascii="Arial" w:hAnsi="Arial" w:cs="Arial"/>
          <w:i w:val="0"/>
          <w:iCs w:val="0"/>
          <w:smallCaps w:val="0"/>
          <w:spacing w:val="0"/>
          <w:szCs w:val="24"/>
        </w:rPr>
        <w:t xml:space="preserve"> under those arrangements</w:t>
      </w:r>
      <w:r>
        <w:rPr>
          <w:rStyle w:val="BookTitle"/>
          <w:rFonts w:ascii="Arial" w:hAnsi="Arial" w:cs="Arial"/>
          <w:i w:val="0"/>
          <w:iCs w:val="0"/>
          <w:smallCaps w:val="0"/>
          <w:spacing w:val="0"/>
          <w:szCs w:val="24"/>
        </w:rPr>
        <w:t xml:space="preserve">. </w:t>
      </w:r>
    </w:p>
    <w:p w14:paraId="7F22EF87" w14:textId="77777777" w:rsidR="00333B85" w:rsidRDefault="00B02BD5" w:rsidP="00871F28">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Item </w:t>
      </w:r>
      <w:r w:rsidR="00333B85">
        <w:rPr>
          <w:rStyle w:val="BookTitle"/>
          <w:rFonts w:ascii="Arial" w:hAnsi="Arial" w:cs="Arial"/>
          <w:b/>
          <w:i w:val="0"/>
          <w:iCs w:val="0"/>
          <w:smallCaps w:val="0"/>
          <w:spacing w:val="0"/>
          <w:szCs w:val="24"/>
        </w:rPr>
        <w:t>8</w:t>
      </w:r>
      <w:r>
        <w:rPr>
          <w:rStyle w:val="BookTitle"/>
          <w:rFonts w:ascii="Arial" w:hAnsi="Arial" w:cs="Arial"/>
          <w:b/>
          <w:i w:val="0"/>
          <w:iCs w:val="0"/>
          <w:smallCaps w:val="0"/>
          <w:spacing w:val="0"/>
          <w:szCs w:val="24"/>
        </w:rPr>
        <w:t xml:space="preserve"> </w:t>
      </w:r>
      <w:r w:rsidR="00333B85">
        <w:rPr>
          <w:rStyle w:val="BookTitle"/>
          <w:rFonts w:ascii="Arial" w:hAnsi="Arial" w:cs="Arial"/>
          <w:b/>
          <w:i w:val="0"/>
          <w:iCs w:val="0"/>
          <w:smallCaps w:val="0"/>
          <w:spacing w:val="0"/>
          <w:szCs w:val="24"/>
        </w:rPr>
        <w:t>Paragraphs 23(9</w:t>
      </w:r>
      <w:proofErr w:type="gramStart"/>
      <w:r w:rsidR="00333B85">
        <w:rPr>
          <w:rStyle w:val="BookTitle"/>
          <w:rFonts w:ascii="Arial" w:hAnsi="Arial" w:cs="Arial"/>
          <w:b/>
          <w:i w:val="0"/>
          <w:iCs w:val="0"/>
          <w:smallCaps w:val="0"/>
          <w:spacing w:val="0"/>
          <w:szCs w:val="24"/>
        </w:rPr>
        <w:t>)(</w:t>
      </w:r>
      <w:proofErr w:type="gramEnd"/>
      <w:r w:rsidR="00333B85">
        <w:rPr>
          <w:rStyle w:val="BookTitle"/>
          <w:rFonts w:ascii="Arial" w:hAnsi="Arial" w:cs="Arial"/>
          <w:b/>
          <w:i w:val="0"/>
          <w:iCs w:val="0"/>
          <w:smallCaps w:val="0"/>
          <w:spacing w:val="0"/>
          <w:szCs w:val="24"/>
        </w:rPr>
        <w:t>a) and (b)</w:t>
      </w:r>
    </w:p>
    <w:p w14:paraId="7A4C118A" w14:textId="77777777" w:rsidR="00333B85" w:rsidRPr="00C72E63" w:rsidRDefault="008047BB" w:rsidP="00871F28">
      <w:pPr>
        <w:rPr>
          <w:rStyle w:val="BookTitle"/>
          <w:rFonts w:ascii="Arial" w:hAnsi="Arial" w:cs="Arial"/>
          <w:i w:val="0"/>
          <w:iCs w:val="0"/>
          <w:smallCaps w:val="0"/>
          <w:spacing w:val="0"/>
          <w:szCs w:val="24"/>
        </w:rPr>
      </w:pPr>
      <w:r w:rsidRPr="00B02BD5">
        <w:rPr>
          <w:rStyle w:val="BookTitle"/>
          <w:rFonts w:ascii="Arial" w:hAnsi="Arial" w:cs="Arial"/>
          <w:i w:val="0"/>
          <w:iCs w:val="0"/>
          <w:smallCaps w:val="0"/>
          <w:spacing w:val="0"/>
          <w:szCs w:val="24"/>
        </w:rPr>
        <w:t>This</w:t>
      </w:r>
      <w:r>
        <w:rPr>
          <w:rStyle w:val="BookTitle"/>
          <w:rFonts w:ascii="Arial" w:hAnsi="Arial" w:cs="Arial"/>
          <w:i w:val="0"/>
          <w:iCs w:val="0"/>
          <w:smallCaps w:val="0"/>
          <w:spacing w:val="0"/>
          <w:szCs w:val="24"/>
        </w:rPr>
        <w:t xml:space="preserve"> amendment relates to the special arrangements that apply to New South Wales under Part 4 of the Rules. It </w:t>
      </w:r>
      <w:r w:rsidR="00333B85">
        <w:rPr>
          <w:rStyle w:val="BookTitle"/>
          <w:rFonts w:ascii="Arial" w:hAnsi="Arial" w:cs="Arial"/>
          <w:i w:val="0"/>
          <w:iCs w:val="0"/>
          <w:smallCaps w:val="0"/>
          <w:spacing w:val="0"/>
          <w:szCs w:val="24"/>
        </w:rPr>
        <w:t xml:space="preserve">replaces references to ‘1 July 2020’ with ‘1 February 2021’ to reflect the new commencement date of national worker screening. </w:t>
      </w:r>
    </w:p>
    <w:p w14:paraId="5349D2F1" w14:textId="77777777" w:rsidR="00B02BD5" w:rsidRDefault="00333B85" w:rsidP="00871F28">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9</w:t>
      </w:r>
      <w:r w:rsidR="008047BB">
        <w:rPr>
          <w:rStyle w:val="BookTitle"/>
          <w:rFonts w:ascii="Arial" w:hAnsi="Arial" w:cs="Arial"/>
          <w:b/>
          <w:i w:val="0"/>
          <w:iCs w:val="0"/>
          <w:smallCaps w:val="0"/>
          <w:spacing w:val="0"/>
          <w:szCs w:val="24"/>
        </w:rPr>
        <w:t xml:space="preserve"> </w:t>
      </w:r>
      <w:r w:rsidR="00B02BD5">
        <w:rPr>
          <w:rStyle w:val="BookTitle"/>
          <w:rFonts w:ascii="Arial" w:hAnsi="Arial" w:cs="Arial"/>
          <w:b/>
          <w:i w:val="0"/>
          <w:iCs w:val="0"/>
          <w:smallCaps w:val="0"/>
          <w:spacing w:val="0"/>
          <w:szCs w:val="24"/>
        </w:rPr>
        <w:t>Subsection 23(12) (subparagraph (b</w:t>
      </w:r>
      <w:proofErr w:type="gramStart"/>
      <w:r w:rsidR="00B02BD5">
        <w:rPr>
          <w:rStyle w:val="BookTitle"/>
          <w:rFonts w:ascii="Arial" w:hAnsi="Arial" w:cs="Arial"/>
          <w:b/>
          <w:i w:val="0"/>
          <w:iCs w:val="0"/>
          <w:smallCaps w:val="0"/>
          <w:spacing w:val="0"/>
          <w:szCs w:val="24"/>
        </w:rPr>
        <w:t>)(</w:t>
      </w:r>
      <w:proofErr w:type="spellStart"/>
      <w:proofErr w:type="gramEnd"/>
      <w:r w:rsidR="00B02BD5">
        <w:rPr>
          <w:rStyle w:val="BookTitle"/>
          <w:rFonts w:ascii="Arial" w:hAnsi="Arial" w:cs="Arial"/>
          <w:b/>
          <w:i w:val="0"/>
          <w:iCs w:val="0"/>
          <w:smallCaps w:val="0"/>
          <w:spacing w:val="0"/>
          <w:szCs w:val="24"/>
        </w:rPr>
        <w:t>i</w:t>
      </w:r>
      <w:proofErr w:type="spellEnd"/>
      <w:r w:rsidR="00B02BD5">
        <w:rPr>
          <w:rStyle w:val="BookTitle"/>
          <w:rFonts w:ascii="Arial" w:hAnsi="Arial" w:cs="Arial"/>
          <w:b/>
          <w:i w:val="0"/>
          <w:iCs w:val="0"/>
          <w:smallCaps w:val="0"/>
          <w:spacing w:val="0"/>
          <w:szCs w:val="24"/>
        </w:rPr>
        <w:t xml:space="preserve">) of the definition of </w:t>
      </w:r>
      <w:r w:rsidR="00B02BD5">
        <w:rPr>
          <w:rStyle w:val="BookTitle"/>
          <w:rFonts w:ascii="Arial" w:hAnsi="Arial" w:cs="Arial"/>
          <w:b/>
          <w:iCs w:val="0"/>
          <w:smallCaps w:val="0"/>
          <w:spacing w:val="0"/>
          <w:szCs w:val="24"/>
        </w:rPr>
        <w:t>transition period</w:t>
      </w:r>
      <w:r w:rsidR="00B02BD5">
        <w:rPr>
          <w:rStyle w:val="BookTitle"/>
          <w:rFonts w:ascii="Arial" w:hAnsi="Arial" w:cs="Arial"/>
          <w:b/>
          <w:i w:val="0"/>
          <w:iCs w:val="0"/>
          <w:smallCaps w:val="0"/>
          <w:spacing w:val="0"/>
          <w:szCs w:val="24"/>
        </w:rPr>
        <w:t>)</w:t>
      </w:r>
    </w:p>
    <w:p w14:paraId="522E5279" w14:textId="77777777" w:rsidR="00B02BD5" w:rsidRDefault="00B02BD5" w:rsidP="00871F28">
      <w:pPr>
        <w:rPr>
          <w:rStyle w:val="BookTitle"/>
          <w:rFonts w:ascii="Arial" w:hAnsi="Arial" w:cs="Arial"/>
          <w:i w:val="0"/>
          <w:iCs w:val="0"/>
          <w:smallCaps w:val="0"/>
          <w:spacing w:val="0"/>
          <w:szCs w:val="24"/>
        </w:rPr>
      </w:pPr>
      <w:r w:rsidRPr="00B02BD5">
        <w:rPr>
          <w:rStyle w:val="BookTitle"/>
          <w:rFonts w:ascii="Arial" w:hAnsi="Arial" w:cs="Arial"/>
          <w:i w:val="0"/>
          <w:iCs w:val="0"/>
          <w:smallCaps w:val="0"/>
          <w:spacing w:val="0"/>
          <w:szCs w:val="24"/>
        </w:rPr>
        <w:t>This</w:t>
      </w:r>
      <w:r>
        <w:rPr>
          <w:rStyle w:val="BookTitle"/>
          <w:rFonts w:ascii="Arial" w:hAnsi="Arial" w:cs="Arial"/>
          <w:i w:val="0"/>
          <w:iCs w:val="0"/>
          <w:smallCaps w:val="0"/>
          <w:spacing w:val="0"/>
          <w:szCs w:val="24"/>
        </w:rPr>
        <w:t xml:space="preserve"> amendment replaces </w:t>
      </w:r>
      <w:r w:rsidR="00BF02B0">
        <w:rPr>
          <w:rStyle w:val="BookTitle"/>
          <w:rFonts w:ascii="Arial" w:hAnsi="Arial" w:cs="Arial"/>
          <w:i w:val="0"/>
          <w:iCs w:val="0"/>
          <w:smallCaps w:val="0"/>
          <w:spacing w:val="0"/>
          <w:szCs w:val="24"/>
        </w:rPr>
        <w:t>a reference to ‘</w:t>
      </w:r>
      <w:r>
        <w:rPr>
          <w:rStyle w:val="BookTitle"/>
          <w:rFonts w:ascii="Arial" w:hAnsi="Arial" w:cs="Arial"/>
          <w:i w:val="0"/>
          <w:iCs w:val="0"/>
          <w:smallCaps w:val="0"/>
          <w:spacing w:val="0"/>
          <w:szCs w:val="24"/>
        </w:rPr>
        <w:t xml:space="preserve">30 June 2020’ with </w:t>
      </w:r>
      <w:r w:rsidR="00BF02B0">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31 January 2021’ to reflect the new commencement date of national worker screening. </w:t>
      </w:r>
    </w:p>
    <w:p w14:paraId="198E10C9" w14:textId="0A53CCEF" w:rsidR="00333B85" w:rsidRDefault="00333B85" w:rsidP="00871F28">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Item 1</w:t>
      </w:r>
      <w:r w:rsidR="00023E20">
        <w:rPr>
          <w:rStyle w:val="BookTitle"/>
          <w:rFonts w:ascii="Arial" w:hAnsi="Arial" w:cs="Arial"/>
          <w:b/>
          <w:i w:val="0"/>
          <w:iCs w:val="0"/>
          <w:smallCaps w:val="0"/>
          <w:spacing w:val="0"/>
          <w:szCs w:val="24"/>
        </w:rPr>
        <w:t>0</w:t>
      </w:r>
      <w:r>
        <w:rPr>
          <w:rStyle w:val="BookTitle"/>
          <w:rFonts w:ascii="Arial" w:hAnsi="Arial" w:cs="Arial"/>
          <w:b/>
          <w:i w:val="0"/>
          <w:iCs w:val="0"/>
          <w:smallCaps w:val="0"/>
          <w:spacing w:val="0"/>
          <w:szCs w:val="24"/>
        </w:rPr>
        <w:t xml:space="preserve"> Subsection</w:t>
      </w:r>
      <w:r w:rsidR="00721B0A">
        <w:rPr>
          <w:rStyle w:val="BookTitle"/>
          <w:rFonts w:ascii="Arial" w:hAnsi="Arial" w:cs="Arial"/>
          <w:b/>
          <w:i w:val="0"/>
          <w:iCs w:val="0"/>
          <w:smallCaps w:val="0"/>
          <w:spacing w:val="0"/>
          <w:szCs w:val="24"/>
        </w:rPr>
        <w:t>s</w:t>
      </w:r>
      <w:r>
        <w:rPr>
          <w:rStyle w:val="BookTitle"/>
          <w:rFonts w:ascii="Arial" w:hAnsi="Arial" w:cs="Arial"/>
          <w:b/>
          <w:i w:val="0"/>
          <w:iCs w:val="0"/>
          <w:smallCaps w:val="0"/>
          <w:spacing w:val="0"/>
          <w:szCs w:val="24"/>
        </w:rPr>
        <w:t xml:space="preserve"> 24(5) and (6)</w:t>
      </w:r>
    </w:p>
    <w:p w14:paraId="7A26BD77" w14:textId="2A9084E8" w:rsidR="00333B85" w:rsidRDefault="00333B85"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amendment repeals subsections 24(5) and (6) and creates a new definition </w:t>
      </w:r>
      <w:r w:rsidR="00A84511">
        <w:rPr>
          <w:rStyle w:val="BookTitle"/>
          <w:rFonts w:ascii="Arial" w:hAnsi="Arial" w:cs="Arial"/>
          <w:i w:val="0"/>
          <w:iCs w:val="0"/>
          <w:smallCaps w:val="0"/>
          <w:spacing w:val="0"/>
          <w:szCs w:val="24"/>
        </w:rPr>
        <w:t xml:space="preserve">of </w:t>
      </w:r>
      <w:r>
        <w:rPr>
          <w:rStyle w:val="BookTitle"/>
          <w:rFonts w:ascii="Arial" w:hAnsi="Arial" w:cs="Arial"/>
          <w:i w:val="0"/>
          <w:iCs w:val="0"/>
          <w:smallCaps w:val="0"/>
          <w:spacing w:val="0"/>
          <w:szCs w:val="24"/>
        </w:rPr>
        <w:t xml:space="preserve">an acceptable SA check. </w:t>
      </w:r>
    </w:p>
    <w:p w14:paraId="3B3F8540" w14:textId="77777777" w:rsidR="00333B85" w:rsidRDefault="00333B85"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new subsection 24(6)</w:t>
      </w:r>
      <w:r w:rsidR="00AA1199">
        <w:rPr>
          <w:rStyle w:val="BookTitle"/>
          <w:rFonts w:ascii="Arial" w:hAnsi="Arial" w:cs="Arial"/>
          <w:i w:val="0"/>
          <w:iCs w:val="0"/>
          <w:smallCaps w:val="0"/>
          <w:spacing w:val="0"/>
          <w:szCs w:val="24"/>
        </w:rPr>
        <w:t xml:space="preserve"> describes a person as having</w:t>
      </w:r>
      <w:r>
        <w:rPr>
          <w:rStyle w:val="BookTitle"/>
          <w:rFonts w:ascii="Arial" w:hAnsi="Arial" w:cs="Arial"/>
          <w:i w:val="0"/>
          <w:iCs w:val="0"/>
          <w:smallCaps w:val="0"/>
          <w:spacing w:val="0"/>
          <w:szCs w:val="24"/>
        </w:rPr>
        <w:t xml:space="preserve"> an acceptable SA check </w:t>
      </w:r>
      <w:r w:rsidR="00AA1199">
        <w:rPr>
          <w:rStyle w:val="BookTitle"/>
          <w:rFonts w:ascii="Arial" w:hAnsi="Arial" w:cs="Arial"/>
          <w:i w:val="0"/>
          <w:iCs w:val="0"/>
          <w:smallCaps w:val="0"/>
          <w:spacing w:val="0"/>
          <w:szCs w:val="24"/>
        </w:rPr>
        <w:t>if</w:t>
      </w:r>
      <w:r>
        <w:rPr>
          <w:rStyle w:val="BookTitle"/>
          <w:rFonts w:ascii="Arial" w:hAnsi="Arial" w:cs="Arial"/>
          <w:i w:val="0"/>
          <w:iCs w:val="0"/>
          <w:smallCaps w:val="0"/>
          <w:spacing w:val="0"/>
          <w:szCs w:val="24"/>
        </w:rPr>
        <w:t>:</w:t>
      </w:r>
    </w:p>
    <w:p w14:paraId="0EE7CE61" w14:textId="3ECDC7FB" w:rsidR="005419E2" w:rsidRPr="008344EE" w:rsidRDefault="00333B85" w:rsidP="00C72E63">
      <w:pPr>
        <w:pStyle w:val="subsection"/>
        <w:numPr>
          <w:ilvl w:val="0"/>
          <w:numId w:val="40"/>
        </w:numPr>
        <w:rPr>
          <w:rFonts w:ascii="Arial" w:hAnsi="Arial" w:cs="Arial"/>
          <w:sz w:val="24"/>
          <w:szCs w:val="24"/>
        </w:rPr>
      </w:pPr>
      <w:r w:rsidRPr="008344EE">
        <w:rPr>
          <w:rFonts w:ascii="Arial" w:hAnsi="Arial" w:cs="Arial"/>
          <w:sz w:val="24"/>
          <w:szCs w:val="24"/>
        </w:rPr>
        <w:t>the risk assessed role does not involve the person engaging in child</w:t>
      </w:r>
      <w:r w:rsidRPr="008344EE">
        <w:rPr>
          <w:rFonts w:ascii="Arial" w:hAnsi="Arial" w:cs="Arial"/>
          <w:sz w:val="24"/>
          <w:szCs w:val="24"/>
        </w:rPr>
        <w:noBreakHyphen/>
        <w:t>related work; and</w:t>
      </w:r>
    </w:p>
    <w:p w14:paraId="6DE528D1" w14:textId="3B4EFC4B" w:rsidR="00333B85" w:rsidRPr="00C72E63" w:rsidRDefault="00333B85" w:rsidP="00C72E63">
      <w:pPr>
        <w:pStyle w:val="subsection"/>
        <w:numPr>
          <w:ilvl w:val="0"/>
          <w:numId w:val="40"/>
        </w:numPr>
        <w:rPr>
          <w:rFonts w:ascii="Arial" w:hAnsi="Arial" w:cs="Arial"/>
          <w:sz w:val="24"/>
          <w:szCs w:val="24"/>
        </w:rPr>
      </w:pPr>
      <w:r w:rsidRPr="008344EE">
        <w:rPr>
          <w:rFonts w:ascii="Arial" w:hAnsi="Arial" w:cs="Arial"/>
          <w:sz w:val="24"/>
          <w:szCs w:val="24"/>
        </w:rPr>
        <w:t>before or during the transition period, or within 2 months after the end of the transition period:</w:t>
      </w:r>
    </w:p>
    <w:p w14:paraId="0B5BC201" w14:textId="77777777" w:rsidR="00333B85" w:rsidRPr="00C72E63" w:rsidRDefault="00333B85" w:rsidP="00333B85">
      <w:pPr>
        <w:pStyle w:val="paragraphsub"/>
        <w:rPr>
          <w:rFonts w:ascii="Arial" w:hAnsi="Arial" w:cs="Arial"/>
          <w:sz w:val="24"/>
          <w:szCs w:val="24"/>
        </w:rPr>
      </w:pPr>
      <w:r w:rsidRPr="00C72E63">
        <w:rPr>
          <w:rFonts w:ascii="Arial" w:hAnsi="Arial" w:cs="Arial"/>
          <w:sz w:val="24"/>
          <w:szCs w:val="24"/>
        </w:rPr>
        <w:tab/>
        <w:t>(</w:t>
      </w:r>
      <w:proofErr w:type="spellStart"/>
      <w:r w:rsidRPr="00C72E63">
        <w:rPr>
          <w:rFonts w:ascii="Arial" w:hAnsi="Arial" w:cs="Arial"/>
          <w:sz w:val="24"/>
          <w:szCs w:val="24"/>
        </w:rPr>
        <w:t>i</w:t>
      </w:r>
      <w:proofErr w:type="spellEnd"/>
      <w:r w:rsidRPr="00C72E63">
        <w:rPr>
          <w:rFonts w:ascii="Arial" w:hAnsi="Arial" w:cs="Arial"/>
          <w:sz w:val="24"/>
          <w:szCs w:val="24"/>
        </w:rPr>
        <w:t>)</w:t>
      </w:r>
      <w:r w:rsidRPr="00C72E63">
        <w:rPr>
          <w:rFonts w:ascii="Arial" w:hAnsi="Arial" w:cs="Arial"/>
          <w:sz w:val="24"/>
          <w:szCs w:val="24"/>
        </w:rPr>
        <w:tab/>
      </w:r>
      <w:proofErr w:type="gramStart"/>
      <w:r w:rsidRPr="00C72E63">
        <w:rPr>
          <w:rFonts w:ascii="Arial" w:hAnsi="Arial" w:cs="Arial"/>
          <w:sz w:val="24"/>
          <w:szCs w:val="24"/>
        </w:rPr>
        <w:t>the</w:t>
      </w:r>
      <w:proofErr w:type="gramEnd"/>
      <w:r w:rsidRPr="00C72E63">
        <w:rPr>
          <w:rFonts w:ascii="Arial" w:hAnsi="Arial" w:cs="Arial"/>
          <w:sz w:val="24"/>
          <w:szCs w:val="24"/>
        </w:rPr>
        <w:t xml:space="preserve"> person has been subject to an assessment (within the meaning of section 5B of the </w:t>
      </w:r>
      <w:r w:rsidRPr="00C72E63">
        <w:rPr>
          <w:rFonts w:ascii="Arial" w:hAnsi="Arial" w:cs="Arial"/>
          <w:i/>
          <w:sz w:val="24"/>
          <w:szCs w:val="24"/>
        </w:rPr>
        <w:t>Disability Services Act 1993</w:t>
      </w:r>
      <w:r w:rsidRPr="00C72E63">
        <w:rPr>
          <w:rFonts w:ascii="Arial" w:hAnsi="Arial" w:cs="Arial"/>
          <w:sz w:val="24"/>
          <w:szCs w:val="24"/>
        </w:rPr>
        <w:t xml:space="preserve"> (SA) as in force from time to time); and</w:t>
      </w:r>
    </w:p>
    <w:p w14:paraId="5A2E5F60" w14:textId="77777777" w:rsidR="00333B85" w:rsidRPr="00C72E63" w:rsidRDefault="00333B85" w:rsidP="00333B85">
      <w:pPr>
        <w:pStyle w:val="paragraphsub"/>
        <w:rPr>
          <w:rFonts w:ascii="Arial" w:hAnsi="Arial" w:cs="Arial"/>
          <w:sz w:val="24"/>
          <w:szCs w:val="24"/>
        </w:rPr>
      </w:pPr>
      <w:r w:rsidRPr="00C72E63">
        <w:rPr>
          <w:rFonts w:ascii="Arial" w:hAnsi="Arial" w:cs="Arial"/>
          <w:sz w:val="24"/>
          <w:szCs w:val="24"/>
        </w:rPr>
        <w:tab/>
        <w:t>(ii)</w:t>
      </w:r>
      <w:r w:rsidRPr="00C72E63">
        <w:rPr>
          <w:rFonts w:ascii="Arial" w:hAnsi="Arial" w:cs="Arial"/>
          <w:sz w:val="24"/>
          <w:szCs w:val="24"/>
        </w:rPr>
        <w:tab/>
      </w:r>
      <w:proofErr w:type="gramStart"/>
      <w:r w:rsidRPr="00C72E63">
        <w:rPr>
          <w:rFonts w:ascii="Arial" w:hAnsi="Arial" w:cs="Arial"/>
          <w:sz w:val="24"/>
          <w:szCs w:val="24"/>
        </w:rPr>
        <w:t>an</w:t>
      </w:r>
      <w:proofErr w:type="gramEnd"/>
      <w:r w:rsidRPr="00C72E63">
        <w:rPr>
          <w:rFonts w:ascii="Arial" w:hAnsi="Arial" w:cs="Arial"/>
          <w:sz w:val="24"/>
          <w:szCs w:val="24"/>
        </w:rPr>
        <w:t xml:space="preserve"> authorised screening unit has made a finding, in relation to that assessment, to the effect that the person is cleared for disability services employment; and</w:t>
      </w:r>
    </w:p>
    <w:p w14:paraId="400DDCDD" w14:textId="77777777" w:rsidR="00333B85" w:rsidRPr="00C72E63" w:rsidRDefault="00333B85" w:rsidP="00333B85">
      <w:pPr>
        <w:pStyle w:val="paragraph"/>
        <w:rPr>
          <w:rFonts w:ascii="Arial" w:hAnsi="Arial" w:cs="Arial"/>
          <w:sz w:val="24"/>
          <w:szCs w:val="24"/>
        </w:rPr>
      </w:pPr>
      <w:r w:rsidRPr="00C72E63">
        <w:rPr>
          <w:rFonts w:ascii="Arial" w:hAnsi="Arial" w:cs="Arial"/>
          <w:sz w:val="24"/>
          <w:szCs w:val="24"/>
        </w:rPr>
        <w:lastRenderedPageBreak/>
        <w:tab/>
        <w:t>(c)</w:t>
      </w:r>
      <w:r w:rsidRPr="00C72E63">
        <w:rPr>
          <w:rFonts w:ascii="Arial" w:hAnsi="Arial" w:cs="Arial"/>
          <w:sz w:val="24"/>
          <w:szCs w:val="24"/>
        </w:rPr>
        <w:tab/>
        <w:t>an authorised screening unit has not subsequently made a contrary finding in relation another assessment the person has been subject to under that Act; and</w:t>
      </w:r>
    </w:p>
    <w:p w14:paraId="6EDECED8" w14:textId="77777777" w:rsidR="00333B85" w:rsidRPr="00C72E63" w:rsidRDefault="00333B85" w:rsidP="00333B85">
      <w:pPr>
        <w:pStyle w:val="paragraph"/>
        <w:rPr>
          <w:rFonts w:ascii="Arial" w:hAnsi="Arial" w:cs="Arial"/>
          <w:sz w:val="24"/>
          <w:szCs w:val="24"/>
        </w:rPr>
      </w:pPr>
      <w:r w:rsidRPr="00C72E63">
        <w:rPr>
          <w:rFonts w:ascii="Arial" w:hAnsi="Arial" w:cs="Arial"/>
          <w:sz w:val="24"/>
          <w:szCs w:val="24"/>
        </w:rPr>
        <w:tab/>
        <w:t>(d)</w:t>
      </w:r>
      <w:r w:rsidRPr="00C72E63">
        <w:rPr>
          <w:rFonts w:ascii="Arial" w:hAnsi="Arial" w:cs="Arial"/>
          <w:sz w:val="24"/>
          <w:szCs w:val="24"/>
        </w:rPr>
        <w:tab/>
      </w:r>
      <w:proofErr w:type="gramStart"/>
      <w:r w:rsidRPr="00C72E63">
        <w:rPr>
          <w:rFonts w:ascii="Arial" w:hAnsi="Arial" w:cs="Arial"/>
          <w:sz w:val="24"/>
          <w:szCs w:val="24"/>
        </w:rPr>
        <w:t>it</w:t>
      </w:r>
      <w:proofErr w:type="gramEnd"/>
      <w:r w:rsidRPr="00C72E63">
        <w:rPr>
          <w:rFonts w:ascii="Arial" w:hAnsi="Arial" w:cs="Arial"/>
          <w:sz w:val="24"/>
          <w:szCs w:val="24"/>
        </w:rPr>
        <w:t xml:space="preserve"> is not more than 3 years since the finding referred to in subparagraph (b)(ii).</w:t>
      </w:r>
    </w:p>
    <w:p w14:paraId="74B21606" w14:textId="77777777" w:rsidR="005419E2" w:rsidRPr="00C72E63" w:rsidRDefault="00AA1199" w:rsidP="00871F28">
      <w:pPr>
        <w:rPr>
          <w:rStyle w:val="BookTitle"/>
          <w:rFonts w:ascii="Arial" w:hAnsi="Arial" w:cs="Arial"/>
          <w:i w:val="0"/>
          <w:iCs w:val="0"/>
          <w:smallCaps w:val="0"/>
          <w:spacing w:val="0"/>
          <w:szCs w:val="24"/>
        </w:rPr>
      </w:pPr>
      <w:r w:rsidRPr="005419E2">
        <w:rPr>
          <w:rStyle w:val="BookTitle"/>
          <w:rFonts w:ascii="Arial" w:hAnsi="Arial" w:cs="Arial"/>
          <w:i w:val="0"/>
          <w:iCs w:val="0"/>
          <w:smallCaps w:val="0"/>
          <w:spacing w:val="0"/>
          <w:szCs w:val="24"/>
        </w:rPr>
        <w:t>The new subsection 24(6A) de</w:t>
      </w:r>
      <w:r w:rsidR="0086610F">
        <w:rPr>
          <w:rStyle w:val="BookTitle"/>
          <w:rFonts w:ascii="Arial" w:hAnsi="Arial" w:cs="Arial"/>
          <w:i w:val="0"/>
          <w:iCs w:val="0"/>
          <w:smallCaps w:val="0"/>
          <w:spacing w:val="0"/>
          <w:szCs w:val="24"/>
        </w:rPr>
        <w:t>scribes</w:t>
      </w:r>
      <w:r w:rsidR="005419E2" w:rsidRPr="005419E2">
        <w:rPr>
          <w:rStyle w:val="BookTitle"/>
          <w:rFonts w:ascii="Arial" w:hAnsi="Arial" w:cs="Arial"/>
          <w:i w:val="0"/>
          <w:iCs w:val="0"/>
          <w:smallCaps w:val="0"/>
          <w:spacing w:val="0"/>
          <w:szCs w:val="24"/>
        </w:rPr>
        <w:t xml:space="preserve"> a person as having an acceptable SA check if: </w:t>
      </w:r>
    </w:p>
    <w:p w14:paraId="6F03D133" w14:textId="77777777" w:rsidR="005419E2" w:rsidRPr="00C72E63" w:rsidRDefault="005419E2" w:rsidP="00C72E63">
      <w:pPr>
        <w:pStyle w:val="paragraph"/>
        <w:spacing w:before="180"/>
        <w:rPr>
          <w:rFonts w:ascii="Arial" w:hAnsi="Arial" w:cs="Arial"/>
          <w:sz w:val="24"/>
          <w:szCs w:val="24"/>
        </w:rPr>
      </w:pPr>
      <w:r w:rsidRPr="00C72E63">
        <w:rPr>
          <w:rFonts w:ascii="Arial" w:hAnsi="Arial" w:cs="Arial"/>
          <w:sz w:val="24"/>
          <w:szCs w:val="24"/>
        </w:rPr>
        <w:tab/>
        <w:t>(a)</w:t>
      </w:r>
      <w:r w:rsidRPr="00C72E63">
        <w:rPr>
          <w:rFonts w:ascii="Arial" w:hAnsi="Arial" w:cs="Arial"/>
          <w:sz w:val="24"/>
          <w:szCs w:val="24"/>
        </w:rPr>
        <w:tab/>
      </w:r>
      <w:proofErr w:type="gramStart"/>
      <w:r w:rsidRPr="00C72E63">
        <w:rPr>
          <w:rFonts w:ascii="Arial" w:hAnsi="Arial" w:cs="Arial"/>
          <w:sz w:val="24"/>
          <w:szCs w:val="24"/>
        </w:rPr>
        <w:t>before</w:t>
      </w:r>
      <w:proofErr w:type="gramEnd"/>
      <w:r w:rsidRPr="00C72E63">
        <w:rPr>
          <w:rFonts w:ascii="Arial" w:hAnsi="Arial" w:cs="Arial"/>
          <w:sz w:val="24"/>
          <w:szCs w:val="24"/>
        </w:rPr>
        <w:t xml:space="preserve"> or during the transition period:</w:t>
      </w:r>
    </w:p>
    <w:p w14:paraId="007D7676" w14:textId="77777777" w:rsidR="005419E2" w:rsidRPr="00C72E63" w:rsidRDefault="005419E2" w:rsidP="005419E2">
      <w:pPr>
        <w:pStyle w:val="paragraphsub"/>
        <w:rPr>
          <w:rFonts w:ascii="Arial" w:hAnsi="Arial" w:cs="Arial"/>
          <w:sz w:val="24"/>
          <w:szCs w:val="24"/>
        </w:rPr>
      </w:pPr>
      <w:r w:rsidRPr="00C72E63">
        <w:rPr>
          <w:rFonts w:ascii="Arial" w:hAnsi="Arial" w:cs="Arial"/>
          <w:sz w:val="24"/>
          <w:szCs w:val="24"/>
        </w:rPr>
        <w:tab/>
        <w:t>(</w:t>
      </w:r>
      <w:proofErr w:type="spellStart"/>
      <w:r w:rsidRPr="00C72E63">
        <w:rPr>
          <w:rFonts w:ascii="Arial" w:hAnsi="Arial" w:cs="Arial"/>
          <w:sz w:val="24"/>
          <w:szCs w:val="24"/>
        </w:rPr>
        <w:t>i</w:t>
      </w:r>
      <w:proofErr w:type="spellEnd"/>
      <w:r w:rsidRPr="00C72E63">
        <w:rPr>
          <w:rFonts w:ascii="Arial" w:hAnsi="Arial" w:cs="Arial"/>
          <w:sz w:val="24"/>
          <w:szCs w:val="24"/>
        </w:rPr>
        <w:t>)</w:t>
      </w:r>
      <w:r w:rsidRPr="00C72E63">
        <w:rPr>
          <w:rFonts w:ascii="Arial" w:hAnsi="Arial" w:cs="Arial"/>
          <w:sz w:val="24"/>
          <w:szCs w:val="24"/>
        </w:rPr>
        <w:tab/>
        <w:t xml:space="preserve">the person has been subject to an assessment (within the meaning of section 8B of the </w:t>
      </w:r>
      <w:r w:rsidRPr="00C72E63">
        <w:rPr>
          <w:rFonts w:ascii="Arial" w:hAnsi="Arial" w:cs="Arial"/>
          <w:i/>
          <w:sz w:val="24"/>
          <w:szCs w:val="24"/>
        </w:rPr>
        <w:t>Children’s Protection Act 1993</w:t>
      </w:r>
      <w:r w:rsidRPr="00C72E63">
        <w:rPr>
          <w:rFonts w:ascii="Arial" w:hAnsi="Arial" w:cs="Arial"/>
          <w:sz w:val="24"/>
          <w:szCs w:val="24"/>
        </w:rPr>
        <w:t xml:space="preserve"> (SA) as in force immediately before it was repealed or section 8 of the </w:t>
      </w:r>
      <w:r w:rsidRPr="00C72E63">
        <w:rPr>
          <w:rFonts w:ascii="Arial" w:hAnsi="Arial" w:cs="Arial"/>
          <w:i/>
          <w:sz w:val="24"/>
          <w:szCs w:val="24"/>
        </w:rPr>
        <w:t xml:space="preserve">Children’s Protection Law Reform (Transitional Arrangements and Related Amendments) Act 2017 </w:t>
      </w:r>
      <w:r w:rsidRPr="00C72E63">
        <w:rPr>
          <w:rFonts w:ascii="Arial" w:hAnsi="Arial" w:cs="Arial"/>
          <w:sz w:val="24"/>
          <w:szCs w:val="24"/>
        </w:rPr>
        <w:t>(SA) as in force from time to time); and</w:t>
      </w:r>
    </w:p>
    <w:p w14:paraId="683633C1" w14:textId="77777777" w:rsidR="005419E2" w:rsidRPr="00C72E63" w:rsidRDefault="005419E2" w:rsidP="005419E2">
      <w:pPr>
        <w:pStyle w:val="paragraphsub"/>
        <w:rPr>
          <w:rFonts w:ascii="Arial" w:hAnsi="Arial" w:cs="Arial"/>
          <w:sz w:val="24"/>
          <w:szCs w:val="24"/>
        </w:rPr>
      </w:pPr>
      <w:r w:rsidRPr="00C72E63">
        <w:rPr>
          <w:rFonts w:ascii="Arial" w:hAnsi="Arial" w:cs="Arial"/>
          <w:sz w:val="24"/>
          <w:szCs w:val="24"/>
        </w:rPr>
        <w:tab/>
        <w:t>(ii)</w:t>
      </w:r>
      <w:r w:rsidRPr="00C72E63">
        <w:rPr>
          <w:rFonts w:ascii="Arial" w:hAnsi="Arial" w:cs="Arial"/>
          <w:sz w:val="24"/>
          <w:szCs w:val="24"/>
        </w:rPr>
        <w:tab/>
      </w:r>
      <w:proofErr w:type="gramStart"/>
      <w:r w:rsidRPr="00C72E63">
        <w:rPr>
          <w:rFonts w:ascii="Arial" w:hAnsi="Arial" w:cs="Arial"/>
          <w:sz w:val="24"/>
          <w:szCs w:val="24"/>
        </w:rPr>
        <w:t>an</w:t>
      </w:r>
      <w:proofErr w:type="gramEnd"/>
      <w:r w:rsidRPr="00C72E63">
        <w:rPr>
          <w:rFonts w:ascii="Arial" w:hAnsi="Arial" w:cs="Arial"/>
          <w:sz w:val="24"/>
          <w:szCs w:val="24"/>
        </w:rPr>
        <w:t xml:space="preserve"> authorised screening unit has made a finding, in relation to that assessment, to the effect that the person is cleared for child</w:t>
      </w:r>
      <w:r w:rsidRPr="00C72E63">
        <w:rPr>
          <w:rFonts w:ascii="Arial" w:hAnsi="Arial" w:cs="Arial"/>
          <w:sz w:val="24"/>
          <w:szCs w:val="24"/>
        </w:rPr>
        <w:noBreakHyphen/>
        <w:t>related employment; and</w:t>
      </w:r>
    </w:p>
    <w:p w14:paraId="026C575F" w14:textId="77777777" w:rsidR="005419E2" w:rsidRPr="00C72E63" w:rsidRDefault="005419E2" w:rsidP="005419E2">
      <w:pPr>
        <w:pStyle w:val="paragraph"/>
        <w:rPr>
          <w:rFonts w:ascii="Arial" w:hAnsi="Arial" w:cs="Arial"/>
          <w:sz w:val="24"/>
          <w:szCs w:val="24"/>
        </w:rPr>
      </w:pPr>
      <w:r w:rsidRPr="00C72E63">
        <w:rPr>
          <w:rFonts w:ascii="Arial" w:hAnsi="Arial" w:cs="Arial"/>
          <w:sz w:val="24"/>
          <w:szCs w:val="24"/>
        </w:rPr>
        <w:tab/>
        <w:t>(b)</w:t>
      </w:r>
      <w:r w:rsidRPr="00C72E63">
        <w:rPr>
          <w:rFonts w:ascii="Arial" w:hAnsi="Arial" w:cs="Arial"/>
          <w:sz w:val="24"/>
          <w:szCs w:val="24"/>
        </w:rPr>
        <w:tab/>
      </w:r>
      <w:proofErr w:type="gramStart"/>
      <w:r w:rsidRPr="00C72E63">
        <w:rPr>
          <w:rFonts w:ascii="Arial" w:hAnsi="Arial" w:cs="Arial"/>
          <w:sz w:val="24"/>
          <w:szCs w:val="24"/>
        </w:rPr>
        <w:t>an</w:t>
      </w:r>
      <w:proofErr w:type="gramEnd"/>
      <w:r w:rsidRPr="00C72E63">
        <w:rPr>
          <w:rFonts w:ascii="Arial" w:hAnsi="Arial" w:cs="Arial"/>
          <w:sz w:val="24"/>
          <w:szCs w:val="24"/>
        </w:rPr>
        <w:t xml:space="preserve"> authorised screening unit has not:</w:t>
      </w:r>
    </w:p>
    <w:p w14:paraId="116097CE" w14:textId="77777777" w:rsidR="005419E2" w:rsidRPr="00C72E63" w:rsidRDefault="005419E2" w:rsidP="005419E2">
      <w:pPr>
        <w:pStyle w:val="paragraphsub"/>
        <w:rPr>
          <w:rFonts w:ascii="Arial" w:hAnsi="Arial" w:cs="Arial"/>
          <w:sz w:val="24"/>
          <w:szCs w:val="24"/>
        </w:rPr>
      </w:pPr>
      <w:r w:rsidRPr="00C72E63">
        <w:rPr>
          <w:rFonts w:ascii="Arial" w:hAnsi="Arial" w:cs="Arial"/>
          <w:sz w:val="24"/>
          <w:szCs w:val="24"/>
        </w:rPr>
        <w:tab/>
        <w:t>(</w:t>
      </w:r>
      <w:proofErr w:type="spellStart"/>
      <w:r w:rsidRPr="00C72E63">
        <w:rPr>
          <w:rFonts w:ascii="Arial" w:hAnsi="Arial" w:cs="Arial"/>
          <w:sz w:val="24"/>
          <w:szCs w:val="24"/>
        </w:rPr>
        <w:t>i</w:t>
      </w:r>
      <w:proofErr w:type="spellEnd"/>
      <w:r w:rsidRPr="00C72E63">
        <w:rPr>
          <w:rFonts w:ascii="Arial" w:hAnsi="Arial" w:cs="Arial"/>
          <w:sz w:val="24"/>
          <w:szCs w:val="24"/>
        </w:rPr>
        <w:t>)</w:t>
      </w:r>
      <w:r w:rsidRPr="00C72E63">
        <w:rPr>
          <w:rFonts w:ascii="Arial" w:hAnsi="Arial" w:cs="Arial"/>
          <w:sz w:val="24"/>
          <w:szCs w:val="24"/>
        </w:rPr>
        <w:tab/>
        <w:t>made a finding under an Act mentioned in subparagraph (b)(</w:t>
      </w:r>
      <w:proofErr w:type="spellStart"/>
      <w:r w:rsidRPr="00C72E63">
        <w:rPr>
          <w:rFonts w:ascii="Arial" w:hAnsi="Arial" w:cs="Arial"/>
          <w:sz w:val="24"/>
          <w:szCs w:val="24"/>
        </w:rPr>
        <w:t>i</w:t>
      </w:r>
      <w:proofErr w:type="spellEnd"/>
      <w:r w:rsidRPr="00C72E63">
        <w:rPr>
          <w:rFonts w:ascii="Arial" w:hAnsi="Arial" w:cs="Arial"/>
          <w:sz w:val="24"/>
          <w:szCs w:val="24"/>
        </w:rPr>
        <w:t>) to the effect that the person is not cleared for child</w:t>
      </w:r>
      <w:r w:rsidRPr="00C72E63">
        <w:rPr>
          <w:rFonts w:ascii="Arial" w:hAnsi="Arial" w:cs="Arial"/>
          <w:sz w:val="24"/>
          <w:szCs w:val="24"/>
        </w:rPr>
        <w:noBreakHyphen/>
        <w:t>related employment; or</w:t>
      </w:r>
    </w:p>
    <w:p w14:paraId="41AC6778" w14:textId="77777777" w:rsidR="005419E2" w:rsidRPr="00C72E63" w:rsidRDefault="005419E2" w:rsidP="005419E2">
      <w:pPr>
        <w:pStyle w:val="paragraphsub"/>
        <w:rPr>
          <w:rFonts w:ascii="Arial" w:hAnsi="Arial" w:cs="Arial"/>
          <w:sz w:val="24"/>
          <w:szCs w:val="24"/>
        </w:rPr>
      </w:pPr>
      <w:r w:rsidRPr="00C72E63">
        <w:rPr>
          <w:rFonts w:ascii="Arial" w:hAnsi="Arial" w:cs="Arial"/>
          <w:sz w:val="24"/>
          <w:szCs w:val="24"/>
        </w:rPr>
        <w:tab/>
        <w:t>(ii)</w:t>
      </w:r>
      <w:r w:rsidRPr="00C72E63">
        <w:rPr>
          <w:rFonts w:ascii="Arial" w:hAnsi="Arial" w:cs="Arial"/>
          <w:sz w:val="24"/>
          <w:szCs w:val="24"/>
        </w:rPr>
        <w:tab/>
        <w:t xml:space="preserve">made a finding under the </w:t>
      </w:r>
      <w:r w:rsidRPr="00C72E63">
        <w:rPr>
          <w:rFonts w:ascii="Arial" w:hAnsi="Arial" w:cs="Arial"/>
          <w:i/>
          <w:sz w:val="24"/>
          <w:szCs w:val="24"/>
        </w:rPr>
        <w:t xml:space="preserve">Disability Services Act 1993 </w:t>
      </w:r>
      <w:r w:rsidRPr="00C72E63">
        <w:rPr>
          <w:rFonts w:ascii="Arial" w:hAnsi="Arial" w:cs="Arial"/>
          <w:sz w:val="24"/>
          <w:szCs w:val="24"/>
        </w:rPr>
        <w:t>(SA), as in force from time to time, to the effect that the person is not cleared for disability services employment; and</w:t>
      </w:r>
    </w:p>
    <w:p w14:paraId="0E0A48D4" w14:textId="77777777" w:rsidR="005419E2" w:rsidRPr="00C72E63" w:rsidRDefault="005419E2" w:rsidP="005419E2">
      <w:pPr>
        <w:pStyle w:val="paragraph"/>
        <w:rPr>
          <w:rFonts w:ascii="Arial" w:hAnsi="Arial" w:cs="Arial"/>
          <w:sz w:val="24"/>
          <w:szCs w:val="24"/>
        </w:rPr>
      </w:pPr>
      <w:r w:rsidRPr="00C72E63">
        <w:rPr>
          <w:rFonts w:ascii="Arial" w:hAnsi="Arial" w:cs="Arial"/>
          <w:sz w:val="24"/>
          <w:szCs w:val="24"/>
        </w:rPr>
        <w:tab/>
        <w:t>(c)</w:t>
      </w:r>
      <w:r w:rsidRPr="00C72E63">
        <w:rPr>
          <w:rFonts w:ascii="Arial" w:hAnsi="Arial" w:cs="Arial"/>
          <w:sz w:val="24"/>
          <w:szCs w:val="24"/>
        </w:rPr>
        <w:tab/>
      </w:r>
      <w:proofErr w:type="gramStart"/>
      <w:r w:rsidRPr="00C72E63">
        <w:rPr>
          <w:rFonts w:ascii="Arial" w:hAnsi="Arial" w:cs="Arial"/>
          <w:sz w:val="24"/>
          <w:szCs w:val="24"/>
        </w:rPr>
        <w:t>the</w:t>
      </w:r>
      <w:proofErr w:type="gramEnd"/>
      <w:r w:rsidRPr="00C72E63">
        <w:rPr>
          <w:rFonts w:ascii="Arial" w:hAnsi="Arial" w:cs="Arial"/>
          <w:sz w:val="24"/>
          <w:szCs w:val="24"/>
        </w:rPr>
        <w:t xml:space="preserve"> person is not a prohibited person; and</w:t>
      </w:r>
    </w:p>
    <w:p w14:paraId="3B98A583" w14:textId="77777777" w:rsidR="005419E2" w:rsidRPr="00C72E63" w:rsidRDefault="005419E2" w:rsidP="005419E2">
      <w:pPr>
        <w:pStyle w:val="paragraph"/>
        <w:rPr>
          <w:rFonts w:ascii="Arial" w:hAnsi="Arial" w:cs="Arial"/>
          <w:sz w:val="24"/>
          <w:szCs w:val="24"/>
        </w:rPr>
      </w:pPr>
      <w:r w:rsidRPr="00C72E63">
        <w:rPr>
          <w:rFonts w:ascii="Arial" w:hAnsi="Arial" w:cs="Arial"/>
          <w:sz w:val="24"/>
          <w:szCs w:val="24"/>
        </w:rPr>
        <w:tab/>
        <w:t>(d)</w:t>
      </w:r>
      <w:r w:rsidRPr="00C72E63">
        <w:rPr>
          <w:rFonts w:ascii="Arial" w:hAnsi="Arial" w:cs="Arial"/>
          <w:sz w:val="24"/>
          <w:szCs w:val="24"/>
        </w:rPr>
        <w:tab/>
      </w:r>
      <w:proofErr w:type="gramStart"/>
      <w:r w:rsidRPr="00C72E63">
        <w:rPr>
          <w:rFonts w:ascii="Arial" w:hAnsi="Arial" w:cs="Arial"/>
          <w:sz w:val="24"/>
          <w:szCs w:val="24"/>
        </w:rPr>
        <w:t>it</w:t>
      </w:r>
      <w:proofErr w:type="gramEnd"/>
      <w:r w:rsidRPr="00C72E63">
        <w:rPr>
          <w:rFonts w:ascii="Arial" w:hAnsi="Arial" w:cs="Arial"/>
          <w:sz w:val="24"/>
          <w:szCs w:val="24"/>
        </w:rPr>
        <w:t xml:space="preserve"> is not more than 3 years since the finding referred to in subparagraph (a)(ii).</w:t>
      </w:r>
    </w:p>
    <w:p w14:paraId="6A126AC7" w14:textId="2167F2DB" w:rsidR="005419E2" w:rsidRPr="00B14FF9" w:rsidRDefault="005419E2"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Pr>
          <w:rStyle w:val="BookTitle"/>
          <w:rFonts w:ascii="Arial" w:hAnsi="Arial" w:cs="Arial"/>
          <w:iCs w:val="0"/>
          <w:smallCaps w:val="0"/>
          <w:spacing w:val="0"/>
          <w:szCs w:val="24"/>
        </w:rPr>
        <w:t xml:space="preserve">Children’s Protection Act 1993 </w:t>
      </w:r>
      <w:r>
        <w:rPr>
          <w:rStyle w:val="BookTitle"/>
          <w:rFonts w:ascii="Arial" w:hAnsi="Arial" w:cs="Arial"/>
          <w:i w:val="0"/>
          <w:iCs w:val="0"/>
          <w:smallCaps w:val="0"/>
          <w:spacing w:val="0"/>
          <w:szCs w:val="24"/>
        </w:rPr>
        <w:t xml:space="preserve">(SA) </w:t>
      </w:r>
      <w:r w:rsidR="00CC09BA">
        <w:rPr>
          <w:rStyle w:val="BookTitle"/>
          <w:rFonts w:ascii="Arial" w:hAnsi="Arial" w:cs="Arial"/>
          <w:i w:val="0"/>
          <w:iCs w:val="0"/>
          <w:smallCaps w:val="0"/>
          <w:spacing w:val="0"/>
          <w:szCs w:val="24"/>
        </w:rPr>
        <w:t>has been</w:t>
      </w:r>
      <w:r>
        <w:rPr>
          <w:rStyle w:val="BookTitle"/>
          <w:rFonts w:ascii="Arial" w:hAnsi="Arial" w:cs="Arial"/>
          <w:i w:val="0"/>
          <w:iCs w:val="0"/>
          <w:smallCaps w:val="0"/>
          <w:spacing w:val="0"/>
          <w:szCs w:val="24"/>
        </w:rPr>
        <w:t xml:space="preserve"> repealed, but </w:t>
      </w:r>
      <w:r w:rsidR="00CC09BA">
        <w:rPr>
          <w:rStyle w:val="BookTitle"/>
          <w:rFonts w:ascii="Arial" w:hAnsi="Arial" w:cs="Arial"/>
          <w:i w:val="0"/>
          <w:iCs w:val="0"/>
          <w:smallCaps w:val="0"/>
          <w:spacing w:val="0"/>
          <w:szCs w:val="24"/>
        </w:rPr>
        <w:t xml:space="preserve">prior to the commencement of relevant provisions of the </w:t>
      </w:r>
      <w:r w:rsidR="00CC09BA">
        <w:rPr>
          <w:rStyle w:val="BookTitle"/>
          <w:rFonts w:ascii="Arial" w:hAnsi="Arial" w:cs="Arial"/>
          <w:iCs w:val="0"/>
          <w:smallCaps w:val="0"/>
          <w:spacing w:val="0"/>
          <w:szCs w:val="24"/>
        </w:rPr>
        <w:t xml:space="preserve">Child Safety (Prohibited Persons) Act 2016 </w:t>
      </w:r>
      <w:r w:rsidR="00CC09BA">
        <w:rPr>
          <w:rStyle w:val="BookTitle"/>
          <w:rFonts w:ascii="Arial" w:hAnsi="Arial" w:cs="Arial"/>
          <w:i w:val="0"/>
          <w:iCs w:val="0"/>
          <w:smallCaps w:val="0"/>
          <w:spacing w:val="0"/>
          <w:szCs w:val="24"/>
        </w:rPr>
        <w:t>(SA)</w:t>
      </w:r>
      <w:r w:rsidR="00A44D6B">
        <w:rPr>
          <w:rStyle w:val="BookTitle"/>
          <w:rFonts w:ascii="Arial" w:hAnsi="Arial" w:cs="Arial"/>
          <w:i w:val="0"/>
          <w:iCs w:val="0"/>
          <w:smallCaps w:val="0"/>
          <w:spacing w:val="0"/>
          <w:szCs w:val="24"/>
        </w:rPr>
        <w:t>,</w:t>
      </w:r>
      <w:r w:rsidR="00CC09BA">
        <w:rPr>
          <w:rStyle w:val="BookTitle"/>
          <w:rFonts w:ascii="Arial" w:hAnsi="Arial" w:cs="Arial"/>
          <w:i w:val="0"/>
          <w:iCs w:val="0"/>
          <w:smallCaps w:val="0"/>
          <w:spacing w:val="0"/>
          <w:szCs w:val="24"/>
        </w:rPr>
        <w:t xml:space="preserve"> it </w:t>
      </w:r>
      <w:r>
        <w:rPr>
          <w:rStyle w:val="BookTitle"/>
          <w:rFonts w:ascii="Arial" w:hAnsi="Arial" w:cs="Arial"/>
          <w:i w:val="0"/>
          <w:iCs w:val="0"/>
          <w:smallCaps w:val="0"/>
          <w:spacing w:val="0"/>
          <w:szCs w:val="24"/>
        </w:rPr>
        <w:t xml:space="preserve">was the legislation </w:t>
      </w:r>
      <w:r w:rsidR="00C72E63">
        <w:rPr>
          <w:rStyle w:val="BookTitle"/>
          <w:rFonts w:ascii="Arial" w:hAnsi="Arial" w:cs="Arial"/>
          <w:i w:val="0"/>
          <w:iCs w:val="0"/>
          <w:smallCaps w:val="0"/>
          <w:spacing w:val="0"/>
          <w:szCs w:val="24"/>
        </w:rPr>
        <w:t xml:space="preserve">used for findings </w:t>
      </w:r>
      <w:r w:rsidR="00CC09BA">
        <w:rPr>
          <w:rStyle w:val="BookTitle"/>
          <w:rFonts w:ascii="Arial" w:hAnsi="Arial" w:cs="Arial"/>
          <w:i w:val="0"/>
          <w:iCs w:val="0"/>
          <w:smallCaps w:val="0"/>
          <w:spacing w:val="0"/>
          <w:szCs w:val="24"/>
        </w:rPr>
        <w:t xml:space="preserve">made </w:t>
      </w:r>
      <w:r>
        <w:rPr>
          <w:rStyle w:val="BookTitle"/>
          <w:rFonts w:ascii="Arial" w:hAnsi="Arial" w:cs="Arial"/>
          <w:i w:val="0"/>
          <w:iCs w:val="0"/>
          <w:smallCaps w:val="0"/>
          <w:spacing w:val="0"/>
          <w:szCs w:val="24"/>
        </w:rPr>
        <w:t>to the effect that a person was cleared for child-related employment</w:t>
      </w:r>
      <w:r w:rsidR="0086610F">
        <w:rPr>
          <w:rStyle w:val="BookTitle"/>
          <w:rFonts w:ascii="Arial" w:hAnsi="Arial" w:cs="Arial"/>
          <w:i w:val="0"/>
          <w:iCs w:val="0"/>
          <w:smallCaps w:val="0"/>
          <w:spacing w:val="0"/>
          <w:szCs w:val="24"/>
        </w:rPr>
        <w:t>.</w:t>
      </w:r>
    </w:p>
    <w:p w14:paraId="5F974C7A" w14:textId="77777777" w:rsidR="005419E2" w:rsidRDefault="005419E2"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new subsection </w:t>
      </w:r>
      <w:r w:rsidR="0086610F">
        <w:rPr>
          <w:rStyle w:val="BookTitle"/>
          <w:rFonts w:ascii="Arial" w:hAnsi="Arial" w:cs="Arial"/>
          <w:i w:val="0"/>
          <w:iCs w:val="0"/>
          <w:smallCaps w:val="0"/>
          <w:spacing w:val="0"/>
          <w:szCs w:val="24"/>
        </w:rPr>
        <w:t>24(6B) describes a person as having an acceptable SA check if:</w:t>
      </w:r>
    </w:p>
    <w:p w14:paraId="4A5DCBA5" w14:textId="77777777" w:rsidR="0086610F" w:rsidRPr="00B14FF9" w:rsidRDefault="0086610F" w:rsidP="00B14FF9">
      <w:pPr>
        <w:pStyle w:val="paragraph"/>
        <w:spacing w:before="180"/>
        <w:rPr>
          <w:rFonts w:ascii="Arial" w:hAnsi="Arial" w:cs="Arial"/>
          <w:sz w:val="24"/>
          <w:szCs w:val="24"/>
        </w:rPr>
      </w:pPr>
      <w:r>
        <w:tab/>
      </w:r>
      <w:r w:rsidRPr="00B14FF9">
        <w:rPr>
          <w:rFonts w:ascii="Arial" w:hAnsi="Arial" w:cs="Arial"/>
          <w:sz w:val="24"/>
          <w:szCs w:val="24"/>
        </w:rPr>
        <w:t>(a)</w:t>
      </w:r>
      <w:r w:rsidRPr="00B14FF9">
        <w:rPr>
          <w:rFonts w:ascii="Arial" w:hAnsi="Arial" w:cs="Arial"/>
          <w:sz w:val="24"/>
          <w:szCs w:val="24"/>
        </w:rPr>
        <w:tab/>
      </w:r>
      <w:proofErr w:type="gramStart"/>
      <w:r w:rsidRPr="00B14FF9">
        <w:rPr>
          <w:rFonts w:ascii="Arial" w:hAnsi="Arial" w:cs="Arial"/>
          <w:sz w:val="24"/>
          <w:szCs w:val="24"/>
        </w:rPr>
        <w:t>during</w:t>
      </w:r>
      <w:proofErr w:type="gramEnd"/>
      <w:r w:rsidRPr="00B14FF9">
        <w:rPr>
          <w:rFonts w:ascii="Arial" w:hAnsi="Arial" w:cs="Arial"/>
          <w:sz w:val="24"/>
          <w:szCs w:val="24"/>
        </w:rPr>
        <w:t xml:space="preserve"> the transition period:</w:t>
      </w:r>
    </w:p>
    <w:p w14:paraId="0B5A654B" w14:textId="77777777" w:rsidR="0086610F" w:rsidRPr="00B14FF9" w:rsidRDefault="0086610F" w:rsidP="0086610F">
      <w:pPr>
        <w:pStyle w:val="paragraphsub"/>
        <w:rPr>
          <w:rFonts w:ascii="Arial" w:hAnsi="Arial" w:cs="Arial"/>
          <w:sz w:val="24"/>
          <w:szCs w:val="24"/>
        </w:rPr>
      </w:pPr>
      <w:r w:rsidRPr="00B14FF9">
        <w:rPr>
          <w:rFonts w:ascii="Arial" w:hAnsi="Arial" w:cs="Arial"/>
          <w:sz w:val="24"/>
          <w:szCs w:val="24"/>
        </w:rPr>
        <w:tab/>
        <w:t>(</w:t>
      </w:r>
      <w:proofErr w:type="spellStart"/>
      <w:r w:rsidRPr="00B14FF9">
        <w:rPr>
          <w:rFonts w:ascii="Arial" w:hAnsi="Arial" w:cs="Arial"/>
          <w:sz w:val="24"/>
          <w:szCs w:val="24"/>
        </w:rPr>
        <w:t>i</w:t>
      </w:r>
      <w:proofErr w:type="spellEnd"/>
      <w:r w:rsidRPr="00B14FF9">
        <w:rPr>
          <w:rFonts w:ascii="Arial" w:hAnsi="Arial" w:cs="Arial"/>
          <w:sz w:val="24"/>
          <w:szCs w:val="24"/>
        </w:rPr>
        <w:t>)</w:t>
      </w:r>
      <w:r w:rsidRPr="00B14FF9">
        <w:rPr>
          <w:rFonts w:ascii="Arial" w:hAnsi="Arial" w:cs="Arial"/>
          <w:sz w:val="24"/>
          <w:szCs w:val="24"/>
        </w:rPr>
        <w:tab/>
        <w:t xml:space="preserve">the person has been subject to a working with children check conducted by the central assessment unit in accordance with the </w:t>
      </w:r>
      <w:r w:rsidRPr="00B14FF9">
        <w:rPr>
          <w:rFonts w:ascii="Arial" w:hAnsi="Arial" w:cs="Arial"/>
          <w:i/>
          <w:sz w:val="24"/>
          <w:szCs w:val="24"/>
        </w:rPr>
        <w:t>Child Safety (Prohibited Persons) Act 2016</w:t>
      </w:r>
      <w:r w:rsidRPr="00B14FF9">
        <w:rPr>
          <w:rFonts w:ascii="Arial" w:hAnsi="Arial" w:cs="Arial"/>
          <w:sz w:val="24"/>
          <w:szCs w:val="24"/>
        </w:rPr>
        <w:t xml:space="preserve"> (SA) as in force from time to time; and</w:t>
      </w:r>
    </w:p>
    <w:p w14:paraId="25EC9463" w14:textId="77777777" w:rsidR="0086610F" w:rsidRPr="00B14FF9" w:rsidRDefault="0086610F" w:rsidP="0086610F">
      <w:pPr>
        <w:pStyle w:val="paragraphsub"/>
        <w:rPr>
          <w:rFonts w:ascii="Arial" w:hAnsi="Arial" w:cs="Arial"/>
          <w:sz w:val="24"/>
          <w:szCs w:val="24"/>
        </w:rPr>
      </w:pPr>
      <w:r w:rsidRPr="00B14FF9">
        <w:rPr>
          <w:rFonts w:ascii="Arial" w:hAnsi="Arial" w:cs="Arial"/>
          <w:sz w:val="24"/>
          <w:szCs w:val="24"/>
        </w:rPr>
        <w:tab/>
        <w:t>(ii)</w:t>
      </w:r>
      <w:r w:rsidRPr="00B14FF9">
        <w:rPr>
          <w:rFonts w:ascii="Arial" w:hAnsi="Arial" w:cs="Arial"/>
          <w:sz w:val="24"/>
          <w:szCs w:val="24"/>
        </w:rPr>
        <w:tab/>
      </w:r>
      <w:proofErr w:type="gramStart"/>
      <w:r w:rsidRPr="00B14FF9">
        <w:rPr>
          <w:rFonts w:ascii="Arial" w:hAnsi="Arial" w:cs="Arial"/>
          <w:sz w:val="24"/>
          <w:szCs w:val="24"/>
        </w:rPr>
        <w:t>the</w:t>
      </w:r>
      <w:proofErr w:type="gramEnd"/>
      <w:r w:rsidRPr="00B14FF9">
        <w:rPr>
          <w:rFonts w:ascii="Arial" w:hAnsi="Arial" w:cs="Arial"/>
          <w:sz w:val="24"/>
          <w:szCs w:val="24"/>
        </w:rPr>
        <w:t xml:space="preserve"> central assessment unit has determined under that Act that the person is not prohibited from working with children; and</w:t>
      </w:r>
    </w:p>
    <w:p w14:paraId="00055EE7" w14:textId="77777777" w:rsidR="0086610F" w:rsidRPr="00B14FF9" w:rsidRDefault="0086610F" w:rsidP="0086610F">
      <w:pPr>
        <w:pStyle w:val="paragraph"/>
        <w:rPr>
          <w:rFonts w:ascii="Arial" w:hAnsi="Arial" w:cs="Arial"/>
          <w:sz w:val="24"/>
          <w:szCs w:val="24"/>
        </w:rPr>
      </w:pPr>
      <w:r w:rsidRPr="00B14FF9">
        <w:rPr>
          <w:rFonts w:ascii="Arial" w:hAnsi="Arial" w:cs="Arial"/>
          <w:sz w:val="24"/>
          <w:szCs w:val="24"/>
        </w:rPr>
        <w:tab/>
        <w:t>(b)</w:t>
      </w:r>
      <w:r w:rsidRPr="00B14FF9">
        <w:rPr>
          <w:rFonts w:ascii="Arial" w:hAnsi="Arial" w:cs="Arial"/>
          <w:sz w:val="24"/>
          <w:szCs w:val="24"/>
        </w:rPr>
        <w:tab/>
        <w:t xml:space="preserve">an authorised screening unit has not made a finding under the </w:t>
      </w:r>
      <w:r w:rsidRPr="00B14FF9">
        <w:rPr>
          <w:rFonts w:ascii="Arial" w:hAnsi="Arial" w:cs="Arial"/>
          <w:i/>
          <w:sz w:val="24"/>
          <w:szCs w:val="24"/>
        </w:rPr>
        <w:t xml:space="preserve">Disability Services Act 1993 </w:t>
      </w:r>
      <w:r w:rsidRPr="00B14FF9">
        <w:rPr>
          <w:rFonts w:ascii="Arial" w:hAnsi="Arial" w:cs="Arial"/>
          <w:sz w:val="24"/>
          <w:szCs w:val="24"/>
        </w:rPr>
        <w:t>(SA), as in force from time to time, to the effect that the person is not cleared for disability services employment; and</w:t>
      </w:r>
    </w:p>
    <w:p w14:paraId="69167B96" w14:textId="77777777" w:rsidR="0086610F" w:rsidRPr="006E6F47" w:rsidRDefault="0086610F" w:rsidP="00B14FF9">
      <w:pPr>
        <w:pStyle w:val="paragraph"/>
        <w:rPr>
          <w:rFonts w:ascii="Arial" w:hAnsi="Arial" w:cs="Arial"/>
          <w:szCs w:val="24"/>
        </w:rPr>
      </w:pPr>
      <w:r w:rsidRPr="00B14FF9">
        <w:rPr>
          <w:rFonts w:ascii="Arial" w:hAnsi="Arial" w:cs="Arial"/>
          <w:sz w:val="24"/>
          <w:szCs w:val="24"/>
        </w:rPr>
        <w:tab/>
        <w:t>(c)</w:t>
      </w:r>
      <w:r w:rsidRPr="00B14FF9">
        <w:rPr>
          <w:rFonts w:ascii="Arial" w:hAnsi="Arial" w:cs="Arial"/>
          <w:sz w:val="24"/>
          <w:szCs w:val="24"/>
        </w:rPr>
        <w:tab/>
      </w:r>
      <w:proofErr w:type="gramStart"/>
      <w:r w:rsidRPr="00B14FF9">
        <w:rPr>
          <w:rFonts w:ascii="Arial" w:hAnsi="Arial" w:cs="Arial"/>
          <w:sz w:val="24"/>
          <w:szCs w:val="24"/>
        </w:rPr>
        <w:t>the</w:t>
      </w:r>
      <w:proofErr w:type="gramEnd"/>
      <w:r w:rsidRPr="00B14FF9">
        <w:rPr>
          <w:rFonts w:ascii="Arial" w:hAnsi="Arial" w:cs="Arial"/>
          <w:sz w:val="24"/>
          <w:szCs w:val="24"/>
        </w:rPr>
        <w:t xml:space="preserve"> person is not a prohibited person; and</w:t>
      </w:r>
    </w:p>
    <w:p w14:paraId="1E902820" w14:textId="77777777" w:rsidR="0086610F" w:rsidRPr="006E6F47" w:rsidRDefault="0086610F" w:rsidP="00B14FF9">
      <w:pPr>
        <w:pStyle w:val="paragraph"/>
        <w:rPr>
          <w:rFonts w:ascii="Arial" w:hAnsi="Arial" w:cs="Arial"/>
          <w:szCs w:val="24"/>
        </w:rPr>
      </w:pPr>
      <w:r w:rsidRPr="006E6F47">
        <w:rPr>
          <w:rFonts w:ascii="Arial" w:hAnsi="Arial" w:cs="Arial"/>
          <w:sz w:val="24"/>
          <w:szCs w:val="24"/>
        </w:rPr>
        <w:lastRenderedPageBreak/>
        <w:tab/>
        <w:t>(d)</w:t>
      </w:r>
      <w:r w:rsidRPr="006E6F47">
        <w:rPr>
          <w:rFonts w:ascii="Arial" w:hAnsi="Arial" w:cs="Arial"/>
          <w:sz w:val="24"/>
          <w:szCs w:val="24"/>
        </w:rPr>
        <w:tab/>
      </w:r>
      <w:proofErr w:type="gramStart"/>
      <w:r w:rsidRPr="006E6F47">
        <w:rPr>
          <w:rFonts w:ascii="Arial" w:hAnsi="Arial" w:cs="Arial"/>
          <w:sz w:val="24"/>
          <w:szCs w:val="24"/>
        </w:rPr>
        <w:t>it</w:t>
      </w:r>
      <w:proofErr w:type="gramEnd"/>
      <w:r w:rsidRPr="006E6F47">
        <w:rPr>
          <w:rFonts w:ascii="Arial" w:hAnsi="Arial" w:cs="Arial"/>
          <w:sz w:val="24"/>
          <w:szCs w:val="24"/>
        </w:rPr>
        <w:t xml:space="preserve"> is not more than 5 years since the determination referred to in subparagraph (a)(ii). </w:t>
      </w:r>
    </w:p>
    <w:p w14:paraId="1B6013EB" w14:textId="2649BF61" w:rsidR="00B02BD5" w:rsidRDefault="00B02BD5" w:rsidP="00871F28">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Item </w:t>
      </w:r>
      <w:r w:rsidR="00023E20">
        <w:rPr>
          <w:rStyle w:val="BookTitle"/>
          <w:rFonts w:ascii="Arial" w:hAnsi="Arial" w:cs="Arial"/>
          <w:b/>
          <w:i w:val="0"/>
          <w:iCs w:val="0"/>
          <w:smallCaps w:val="0"/>
          <w:spacing w:val="0"/>
          <w:szCs w:val="24"/>
        </w:rPr>
        <w:t>11</w:t>
      </w:r>
      <w:r>
        <w:rPr>
          <w:rStyle w:val="BookTitle"/>
          <w:rFonts w:ascii="Arial" w:hAnsi="Arial" w:cs="Arial"/>
          <w:b/>
          <w:i w:val="0"/>
          <w:iCs w:val="0"/>
          <w:smallCaps w:val="0"/>
          <w:spacing w:val="0"/>
          <w:szCs w:val="24"/>
        </w:rPr>
        <w:t xml:space="preserve"> </w:t>
      </w:r>
      <w:r w:rsidR="0086610F">
        <w:rPr>
          <w:rStyle w:val="BookTitle"/>
          <w:rFonts w:ascii="Arial" w:hAnsi="Arial" w:cs="Arial"/>
          <w:b/>
          <w:i w:val="0"/>
          <w:iCs w:val="0"/>
          <w:smallCaps w:val="0"/>
          <w:spacing w:val="0"/>
          <w:szCs w:val="24"/>
        </w:rPr>
        <w:t>Paragraphs 24(7</w:t>
      </w:r>
      <w:proofErr w:type="gramStart"/>
      <w:r w:rsidR="0086610F">
        <w:rPr>
          <w:rStyle w:val="BookTitle"/>
          <w:rFonts w:ascii="Arial" w:hAnsi="Arial" w:cs="Arial"/>
          <w:b/>
          <w:i w:val="0"/>
          <w:iCs w:val="0"/>
          <w:smallCaps w:val="0"/>
          <w:spacing w:val="0"/>
          <w:szCs w:val="24"/>
        </w:rPr>
        <w:t>)(</w:t>
      </w:r>
      <w:proofErr w:type="gramEnd"/>
      <w:r w:rsidR="0086610F">
        <w:rPr>
          <w:rStyle w:val="BookTitle"/>
          <w:rFonts w:ascii="Arial" w:hAnsi="Arial" w:cs="Arial"/>
          <w:b/>
          <w:i w:val="0"/>
          <w:iCs w:val="0"/>
          <w:smallCaps w:val="0"/>
          <w:spacing w:val="0"/>
          <w:szCs w:val="24"/>
        </w:rPr>
        <w:t>a) and (b)</w:t>
      </w:r>
    </w:p>
    <w:p w14:paraId="4FE8CC00" w14:textId="1EA93903" w:rsidR="00B02BD5" w:rsidRDefault="00B02BD5"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replaces references to ‘1 July 2020’ with ‘1 February 2021’ to reflect the new commencement date of national worker screening.</w:t>
      </w:r>
    </w:p>
    <w:p w14:paraId="30E70D98" w14:textId="03A80C98" w:rsidR="00B02BD5" w:rsidRPr="00B325F2" w:rsidRDefault="00B02BD5" w:rsidP="00B02BD5">
      <w:pPr>
        <w:pStyle w:val="ItemHead"/>
      </w:pPr>
      <w:r w:rsidRPr="00B02BD5">
        <w:rPr>
          <w:rStyle w:val="BookTitle"/>
          <w:rFonts w:cs="Arial"/>
          <w:i w:val="0"/>
          <w:iCs w:val="0"/>
          <w:smallCaps w:val="0"/>
          <w:spacing w:val="0"/>
          <w:szCs w:val="24"/>
        </w:rPr>
        <w:t xml:space="preserve">Item </w:t>
      </w:r>
      <w:r w:rsidR="00023E20">
        <w:t>12</w:t>
      </w:r>
      <w:r w:rsidR="00023E20" w:rsidRPr="00B02BD5">
        <w:t xml:space="preserve"> </w:t>
      </w:r>
      <w:r w:rsidR="0086610F">
        <w:t>Subsection 24(8)</w:t>
      </w:r>
    </w:p>
    <w:p w14:paraId="2B0141C8" w14:textId="2BDC806B" w:rsidR="0086610F" w:rsidRDefault="00D40C8B" w:rsidP="00B02BD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As a consequence of the amendment in item </w:t>
      </w:r>
      <w:r w:rsidR="00C31EF9" w:rsidRPr="00532611">
        <w:rPr>
          <w:rStyle w:val="BookTitle"/>
          <w:rFonts w:ascii="Arial" w:hAnsi="Arial" w:cs="Arial"/>
          <w:i w:val="0"/>
          <w:iCs w:val="0"/>
          <w:smallCaps w:val="0"/>
          <w:spacing w:val="0"/>
          <w:szCs w:val="24"/>
        </w:rPr>
        <w:t>10</w:t>
      </w:r>
      <w:r>
        <w:rPr>
          <w:rStyle w:val="BookTitle"/>
          <w:rFonts w:ascii="Arial" w:hAnsi="Arial" w:cs="Arial"/>
          <w:i w:val="0"/>
          <w:iCs w:val="0"/>
          <w:smallCaps w:val="0"/>
          <w:spacing w:val="0"/>
          <w:szCs w:val="24"/>
        </w:rPr>
        <w:t>, t</w:t>
      </w:r>
      <w:r w:rsidR="00B02BD5" w:rsidRPr="00B02BD5">
        <w:rPr>
          <w:rStyle w:val="BookTitle"/>
          <w:rFonts w:ascii="Arial" w:hAnsi="Arial" w:cs="Arial"/>
          <w:i w:val="0"/>
          <w:iCs w:val="0"/>
          <w:smallCaps w:val="0"/>
          <w:spacing w:val="0"/>
          <w:szCs w:val="24"/>
        </w:rPr>
        <w:t>his</w:t>
      </w:r>
      <w:r w:rsidR="00B02BD5">
        <w:rPr>
          <w:rStyle w:val="BookTitle"/>
          <w:rFonts w:ascii="Arial" w:hAnsi="Arial" w:cs="Arial"/>
          <w:i w:val="0"/>
          <w:iCs w:val="0"/>
          <w:smallCaps w:val="0"/>
          <w:spacing w:val="0"/>
          <w:szCs w:val="24"/>
        </w:rPr>
        <w:t xml:space="preserve"> amendment </w:t>
      </w:r>
      <w:r w:rsidR="0086610F">
        <w:rPr>
          <w:rStyle w:val="BookTitle"/>
          <w:rFonts w:ascii="Arial" w:hAnsi="Arial" w:cs="Arial"/>
          <w:i w:val="0"/>
          <w:iCs w:val="0"/>
          <w:smallCaps w:val="0"/>
          <w:spacing w:val="0"/>
          <w:szCs w:val="24"/>
        </w:rPr>
        <w:t>replaces ‘paragraph (6</w:t>
      </w:r>
      <w:proofErr w:type="gramStart"/>
      <w:r w:rsidR="0086610F">
        <w:rPr>
          <w:rStyle w:val="BookTitle"/>
          <w:rFonts w:ascii="Arial" w:hAnsi="Arial" w:cs="Arial"/>
          <w:i w:val="0"/>
          <w:iCs w:val="0"/>
          <w:smallCaps w:val="0"/>
          <w:spacing w:val="0"/>
          <w:szCs w:val="24"/>
        </w:rPr>
        <w:t>)(</w:t>
      </w:r>
      <w:proofErr w:type="gramEnd"/>
      <w:r w:rsidR="0086610F">
        <w:rPr>
          <w:rStyle w:val="BookTitle"/>
          <w:rFonts w:ascii="Arial" w:hAnsi="Arial" w:cs="Arial"/>
          <w:i w:val="0"/>
          <w:iCs w:val="0"/>
          <w:smallCaps w:val="0"/>
          <w:spacing w:val="0"/>
          <w:szCs w:val="24"/>
        </w:rPr>
        <w:t>c)’ with ‘the requirements of paragraph (6)(d), (6A)(d) and (6B)(d)’ to define the day on which an acceptable SA check expires.</w:t>
      </w:r>
    </w:p>
    <w:p w14:paraId="04745115" w14:textId="60F7D33F" w:rsidR="0086610F" w:rsidRDefault="00B02BD5" w:rsidP="00B02BD5">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Item </w:t>
      </w:r>
      <w:r w:rsidR="00023E20">
        <w:rPr>
          <w:rStyle w:val="BookTitle"/>
          <w:rFonts w:ascii="Arial" w:hAnsi="Arial" w:cs="Arial"/>
          <w:b/>
          <w:i w:val="0"/>
          <w:iCs w:val="0"/>
          <w:smallCaps w:val="0"/>
          <w:spacing w:val="0"/>
          <w:szCs w:val="24"/>
        </w:rPr>
        <w:t xml:space="preserve">13 </w:t>
      </w:r>
      <w:r w:rsidR="0086610F">
        <w:rPr>
          <w:rStyle w:val="BookTitle"/>
          <w:rFonts w:ascii="Arial" w:hAnsi="Arial" w:cs="Arial"/>
          <w:b/>
          <w:i w:val="0"/>
          <w:iCs w:val="0"/>
          <w:smallCaps w:val="0"/>
          <w:spacing w:val="0"/>
          <w:szCs w:val="24"/>
        </w:rPr>
        <w:t>Subsection 24(10</w:t>
      </w:r>
      <w:proofErr w:type="gramStart"/>
      <w:r w:rsidR="0086610F">
        <w:rPr>
          <w:rStyle w:val="BookTitle"/>
          <w:rFonts w:ascii="Arial" w:hAnsi="Arial" w:cs="Arial"/>
          <w:b/>
          <w:i w:val="0"/>
          <w:iCs w:val="0"/>
          <w:smallCaps w:val="0"/>
          <w:spacing w:val="0"/>
          <w:szCs w:val="24"/>
        </w:rPr>
        <w:t>)(</w:t>
      </w:r>
      <w:proofErr w:type="gramEnd"/>
      <w:r w:rsidR="0086610F">
        <w:rPr>
          <w:rStyle w:val="BookTitle"/>
          <w:rFonts w:ascii="Arial" w:hAnsi="Arial" w:cs="Arial"/>
          <w:b/>
          <w:i w:val="0"/>
          <w:iCs w:val="0"/>
          <w:smallCaps w:val="0"/>
          <w:spacing w:val="0"/>
          <w:szCs w:val="24"/>
        </w:rPr>
        <w:t>heading)</w:t>
      </w:r>
    </w:p>
    <w:p w14:paraId="7D573432" w14:textId="77777777" w:rsidR="0086610F" w:rsidRDefault="0086610F" w:rsidP="00B02BD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amendment repeals the heading and substitutes ‘</w:t>
      </w:r>
      <w:r w:rsidRPr="008344EE">
        <w:rPr>
          <w:rStyle w:val="BookTitle"/>
          <w:rFonts w:ascii="Arial" w:hAnsi="Arial" w:cs="Arial"/>
          <w:iCs w:val="0"/>
          <w:smallCaps w:val="0"/>
          <w:spacing w:val="0"/>
          <w:szCs w:val="24"/>
        </w:rPr>
        <w:t>Definitions</w:t>
      </w:r>
      <w:r>
        <w:rPr>
          <w:rStyle w:val="BookTitle"/>
          <w:rFonts w:ascii="Arial" w:hAnsi="Arial" w:cs="Arial"/>
          <w:i w:val="0"/>
          <w:iCs w:val="0"/>
          <w:smallCaps w:val="0"/>
          <w:spacing w:val="0"/>
          <w:szCs w:val="24"/>
        </w:rPr>
        <w:t>’.</w:t>
      </w:r>
    </w:p>
    <w:p w14:paraId="157A4A64" w14:textId="1E70024A" w:rsidR="0086610F" w:rsidRDefault="0086610F" w:rsidP="00B02BD5">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Item </w:t>
      </w:r>
      <w:r w:rsidR="00023E20">
        <w:rPr>
          <w:rStyle w:val="BookTitle"/>
          <w:rFonts w:ascii="Arial" w:hAnsi="Arial" w:cs="Arial"/>
          <w:b/>
          <w:i w:val="0"/>
          <w:iCs w:val="0"/>
          <w:smallCaps w:val="0"/>
          <w:spacing w:val="0"/>
          <w:szCs w:val="24"/>
        </w:rPr>
        <w:t xml:space="preserve">14 </w:t>
      </w:r>
      <w:r>
        <w:rPr>
          <w:rStyle w:val="BookTitle"/>
          <w:rFonts w:ascii="Arial" w:hAnsi="Arial" w:cs="Arial"/>
          <w:b/>
          <w:i w:val="0"/>
          <w:iCs w:val="0"/>
          <w:smallCaps w:val="0"/>
          <w:spacing w:val="0"/>
          <w:szCs w:val="24"/>
        </w:rPr>
        <w:t>Subsection 24(10)</w:t>
      </w:r>
    </w:p>
    <w:p w14:paraId="0F84AB48" w14:textId="77777777" w:rsidR="0086610F" w:rsidRPr="008344EE" w:rsidRDefault="0086610F" w:rsidP="00B02BD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amendment defines the terms ‘</w:t>
      </w:r>
      <w:r>
        <w:rPr>
          <w:rStyle w:val="BookTitle"/>
          <w:rFonts w:ascii="Arial" w:hAnsi="Arial" w:cs="Arial"/>
          <w:iCs w:val="0"/>
          <w:smallCaps w:val="0"/>
          <w:spacing w:val="0"/>
          <w:szCs w:val="24"/>
        </w:rPr>
        <w:t>acceptable SA check</w:t>
      </w:r>
      <w:r>
        <w:rPr>
          <w:rStyle w:val="BookTitle"/>
          <w:rFonts w:ascii="Arial" w:hAnsi="Arial" w:cs="Arial"/>
          <w:i w:val="0"/>
          <w:iCs w:val="0"/>
          <w:smallCaps w:val="0"/>
          <w:spacing w:val="0"/>
          <w:szCs w:val="24"/>
        </w:rPr>
        <w:t>’, ‘</w:t>
      </w:r>
      <w:r>
        <w:rPr>
          <w:rStyle w:val="BookTitle"/>
          <w:rFonts w:ascii="Arial" w:hAnsi="Arial" w:cs="Arial"/>
          <w:iCs w:val="0"/>
          <w:smallCaps w:val="0"/>
          <w:spacing w:val="0"/>
          <w:szCs w:val="24"/>
        </w:rPr>
        <w:t>child-related work</w:t>
      </w:r>
      <w:r>
        <w:rPr>
          <w:rStyle w:val="BookTitle"/>
          <w:rFonts w:ascii="Arial" w:hAnsi="Arial" w:cs="Arial"/>
          <w:i w:val="0"/>
          <w:iCs w:val="0"/>
          <w:smallCaps w:val="0"/>
          <w:spacing w:val="0"/>
          <w:szCs w:val="24"/>
        </w:rPr>
        <w:t>’ and ‘</w:t>
      </w:r>
      <w:r>
        <w:rPr>
          <w:rStyle w:val="BookTitle"/>
          <w:rFonts w:ascii="Arial" w:hAnsi="Arial" w:cs="Arial"/>
          <w:iCs w:val="0"/>
          <w:smallCaps w:val="0"/>
          <w:spacing w:val="0"/>
          <w:szCs w:val="24"/>
        </w:rPr>
        <w:t>prohibited person</w:t>
      </w:r>
      <w:r>
        <w:rPr>
          <w:rStyle w:val="BookTitle"/>
          <w:rFonts w:ascii="Arial" w:hAnsi="Arial" w:cs="Arial"/>
          <w:i w:val="0"/>
          <w:iCs w:val="0"/>
          <w:smallCaps w:val="0"/>
          <w:spacing w:val="0"/>
          <w:szCs w:val="24"/>
        </w:rPr>
        <w:t xml:space="preserve">’ which are used throughout section 24. </w:t>
      </w:r>
    </w:p>
    <w:p w14:paraId="6FABB189" w14:textId="2D12DD37" w:rsidR="000C6683" w:rsidRDefault="000C6683" w:rsidP="00B02BD5">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Item </w:t>
      </w:r>
      <w:r w:rsidR="00023E20">
        <w:rPr>
          <w:rStyle w:val="BookTitle"/>
          <w:rFonts w:ascii="Arial" w:hAnsi="Arial" w:cs="Arial"/>
          <w:b/>
          <w:i w:val="0"/>
          <w:iCs w:val="0"/>
          <w:smallCaps w:val="0"/>
          <w:spacing w:val="0"/>
          <w:szCs w:val="24"/>
        </w:rPr>
        <w:t xml:space="preserve">15 </w:t>
      </w:r>
      <w:r w:rsidR="00721B0A">
        <w:rPr>
          <w:rStyle w:val="BookTitle"/>
          <w:rFonts w:ascii="Arial" w:hAnsi="Arial" w:cs="Arial"/>
          <w:b/>
          <w:i w:val="0"/>
          <w:iCs w:val="0"/>
          <w:smallCaps w:val="0"/>
          <w:spacing w:val="0"/>
          <w:szCs w:val="24"/>
        </w:rPr>
        <w:t xml:space="preserve">Subsection </w:t>
      </w:r>
      <w:r>
        <w:rPr>
          <w:rStyle w:val="BookTitle"/>
          <w:rFonts w:ascii="Arial" w:hAnsi="Arial" w:cs="Arial"/>
          <w:b/>
          <w:i w:val="0"/>
          <w:iCs w:val="0"/>
          <w:smallCaps w:val="0"/>
          <w:spacing w:val="0"/>
          <w:szCs w:val="24"/>
        </w:rPr>
        <w:t>24(10) (subparagraph (b</w:t>
      </w:r>
      <w:proofErr w:type="gramStart"/>
      <w:r>
        <w:rPr>
          <w:rStyle w:val="BookTitle"/>
          <w:rFonts w:ascii="Arial" w:hAnsi="Arial" w:cs="Arial"/>
          <w:b/>
          <w:i w:val="0"/>
          <w:iCs w:val="0"/>
          <w:smallCaps w:val="0"/>
          <w:spacing w:val="0"/>
          <w:szCs w:val="24"/>
        </w:rPr>
        <w:t>)(</w:t>
      </w:r>
      <w:proofErr w:type="spellStart"/>
      <w:proofErr w:type="gramEnd"/>
      <w:r>
        <w:rPr>
          <w:rStyle w:val="BookTitle"/>
          <w:rFonts w:ascii="Arial" w:hAnsi="Arial" w:cs="Arial"/>
          <w:b/>
          <w:i w:val="0"/>
          <w:iCs w:val="0"/>
          <w:smallCaps w:val="0"/>
          <w:spacing w:val="0"/>
          <w:szCs w:val="24"/>
        </w:rPr>
        <w:t>i</w:t>
      </w:r>
      <w:proofErr w:type="spellEnd"/>
      <w:r>
        <w:rPr>
          <w:rStyle w:val="BookTitle"/>
          <w:rFonts w:ascii="Arial" w:hAnsi="Arial" w:cs="Arial"/>
          <w:b/>
          <w:i w:val="0"/>
          <w:iCs w:val="0"/>
          <w:smallCaps w:val="0"/>
          <w:spacing w:val="0"/>
          <w:szCs w:val="24"/>
        </w:rPr>
        <w:t xml:space="preserve">) of the definition of </w:t>
      </w:r>
      <w:r>
        <w:rPr>
          <w:rStyle w:val="BookTitle"/>
          <w:rFonts w:ascii="Arial" w:hAnsi="Arial" w:cs="Arial"/>
          <w:b/>
          <w:iCs w:val="0"/>
          <w:smallCaps w:val="0"/>
          <w:spacing w:val="0"/>
          <w:szCs w:val="24"/>
        </w:rPr>
        <w:t>transition period</w:t>
      </w:r>
      <w:r>
        <w:rPr>
          <w:rStyle w:val="BookTitle"/>
          <w:rFonts w:ascii="Arial" w:hAnsi="Arial" w:cs="Arial"/>
          <w:b/>
          <w:i w:val="0"/>
          <w:iCs w:val="0"/>
          <w:smallCaps w:val="0"/>
          <w:spacing w:val="0"/>
          <w:szCs w:val="24"/>
        </w:rPr>
        <w:t>)</w:t>
      </w:r>
    </w:p>
    <w:p w14:paraId="28C6C071" w14:textId="71060D06" w:rsidR="000C6683" w:rsidRDefault="000C6683" w:rsidP="000C6683">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amendment replaces a reference to ‘30 June 2020’ with ‘31 January 2021’ to reflect the new commencement date of national worker screening.</w:t>
      </w:r>
    </w:p>
    <w:p w14:paraId="6BD189A3" w14:textId="0FBF13C1" w:rsidR="00B02BD5" w:rsidRDefault="000C6683" w:rsidP="00B02BD5">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Item </w:t>
      </w:r>
      <w:r w:rsidR="00023E20">
        <w:rPr>
          <w:rStyle w:val="BookTitle"/>
          <w:rFonts w:ascii="Arial" w:hAnsi="Arial" w:cs="Arial"/>
          <w:b/>
          <w:i w:val="0"/>
          <w:iCs w:val="0"/>
          <w:smallCaps w:val="0"/>
          <w:spacing w:val="0"/>
          <w:szCs w:val="24"/>
        </w:rPr>
        <w:t xml:space="preserve">16 </w:t>
      </w:r>
      <w:r w:rsidR="00B02BD5">
        <w:rPr>
          <w:rStyle w:val="BookTitle"/>
          <w:rFonts w:ascii="Arial" w:hAnsi="Arial" w:cs="Arial"/>
          <w:b/>
          <w:i w:val="0"/>
          <w:iCs w:val="0"/>
          <w:smallCaps w:val="0"/>
          <w:spacing w:val="0"/>
          <w:szCs w:val="24"/>
        </w:rPr>
        <w:t>Subsection 25(8) (subparagraph (b</w:t>
      </w:r>
      <w:proofErr w:type="gramStart"/>
      <w:r w:rsidR="00B02BD5">
        <w:rPr>
          <w:rStyle w:val="BookTitle"/>
          <w:rFonts w:ascii="Arial" w:hAnsi="Arial" w:cs="Arial"/>
          <w:b/>
          <w:i w:val="0"/>
          <w:iCs w:val="0"/>
          <w:smallCaps w:val="0"/>
          <w:spacing w:val="0"/>
          <w:szCs w:val="24"/>
        </w:rPr>
        <w:t>)(</w:t>
      </w:r>
      <w:proofErr w:type="spellStart"/>
      <w:proofErr w:type="gramEnd"/>
      <w:r w:rsidR="00B02BD5">
        <w:rPr>
          <w:rStyle w:val="BookTitle"/>
          <w:rFonts w:ascii="Arial" w:hAnsi="Arial" w:cs="Arial"/>
          <w:b/>
          <w:i w:val="0"/>
          <w:iCs w:val="0"/>
          <w:smallCaps w:val="0"/>
          <w:spacing w:val="0"/>
          <w:szCs w:val="24"/>
        </w:rPr>
        <w:t>i</w:t>
      </w:r>
      <w:proofErr w:type="spellEnd"/>
      <w:r w:rsidR="00B02BD5">
        <w:rPr>
          <w:rStyle w:val="BookTitle"/>
          <w:rFonts w:ascii="Arial" w:hAnsi="Arial" w:cs="Arial"/>
          <w:b/>
          <w:i w:val="0"/>
          <w:iCs w:val="0"/>
          <w:smallCaps w:val="0"/>
          <w:spacing w:val="0"/>
          <w:szCs w:val="24"/>
        </w:rPr>
        <w:t xml:space="preserve">) of the definition of </w:t>
      </w:r>
      <w:r w:rsidR="00B02BD5">
        <w:rPr>
          <w:rStyle w:val="BookTitle"/>
          <w:rFonts w:ascii="Arial" w:hAnsi="Arial" w:cs="Arial"/>
          <w:b/>
          <w:iCs w:val="0"/>
          <w:smallCaps w:val="0"/>
          <w:spacing w:val="0"/>
          <w:szCs w:val="24"/>
        </w:rPr>
        <w:t>transition period</w:t>
      </w:r>
      <w:r w:rsidR="00B02BD5">
        <w:rPr>
          <w:rStyle w:val="BookTitle"/>
          <w:rFonts w:ascii="Arial" w:hAnsi="Arial" w:cs="Arial"/>
          <w:b/>
          <w:i w:val="0"/>
          <w:iCs w:val="0"/>
          <w:smallCaps w:val="0"/>
          <w:spacing w:val="0"/>
          <w:szCs w:val="24"/>
        </w:rPr>
        <w:t>)</w:t>
      </w:r>
    </w:p>
    <w:p w14:paraId="609A2334" w14:textId="77777777" w:rsidR="00B02BD5" w:rsidRDefault="00B02BD5" w:rsidP="00B02BD5">
      <w:pPr>
        <w:rPr>
          <w:rStyle w:val="BookTitle"/>
          <w:rFonts w:ascii="Arial" w:hAnsi="Arial" w:cs="Arial"/>
          <w:i w:val="0"/>
          <w:iCs w:val="0"/>
          <w:smallCaps w:val="0"/>
          <w:spacing w:val="0"/>
          <w:szCs w:val="24"/>
        </w:rPr>
      </w:pPr>
      <w:r w:rsidRPr="00B02BD5">
        <w:rPr>
          <w:rStyle w:val="BookTitle"/>
          <w:rFonts w:ascii="Arial" w:hAnsi="Arial" w:cs="Arial"/>
          <w:i w:val="0"/>
          <w:iCs w:val="0"/>
          <w:smallCaps w:val="0"/>
          <w:spacing w:val="0"/>
          <w:szCs w:val="24"/>
        </w:rPr>
        <w:t>This</w:t>
      </w:r>
      <w:r>
        <w:rPr>
          <w:rStyle w:val="BookTitle"/>
          <w:rFonts w:ascii="Arial" w:hAnsi="Arial" w:cs="Arial"/>
          <w:i w:val="0"/>
          <w:iCs w:val="0"/>
          <w:smallCaps w:val="0"/>
          <w:spacing w:val="0"/>
          <w:szCs w:val="24"/>
        </w:rPr>
        <w:t xml:space="preserve"> amendment </w:t>
      </w:r>
      <w:r w:rsidR="00BF02B0">
        <w:rPr>
          <w:rStyle w:val="BookTitle"/>
          <w:rFonts w:ascii="Arial" w:hAnsi="Arial" w:cs="Arial"/>
          <w:i w:val="0"/>
          <w:iCs w:val="0"/>
          <w:smallCaps w:val="0"/>
          <w:spacing w:val="0"/>
          <w:szCs w:val="24"/>
        </w:rPr>
        <w:t xml:space="preserve">relates to the special arrangements that apply to Victoria under Part 4 of the Rules. It </w:t>
      </w:r>
      <w:r>
        <w:rPr>
          <w:rStyle w:val="BookTitle"/>
          <w:rFonts w:ascii="Arial" w:hAnsi="Arial" w:cs="Arial"/>
          <w:i w:val="0"/>
          <w:iCs w:val="0"/>
          <w:smallCaps w:val="0"/>
          <w:spacing w:val="0"/>
          <w:szCs w:val="24"/>
        </w:rPr>
        <w:t xml:space="preserve">replaces </w:t>
      </w:r>
      <w:r w:rsidR="00BF02B0">
        <w:rPr>
          <w:rStyle w:val="BookTitle"/>
          <w:rFonts w:ascii="Arial" w:hAnsi="Arial" w:cs="Arial"/>
          <w:i w:val="0"/>
          <w:iCs w:val="0"/>
          <w:smallCaps w:val="0"/>
          <w:spacing w:val="0"/>
          <w:szCs w:val="24"/>
        </w:rPr>
        <w:t>a reference to ‘</w:t>
      </w:r>
      <w:r>
        <w:rPr>
          <w:rStyle w:val="BookTitle"/>
          <w:rFonts w:ascii="Arial" w:hAnsi="Arial" w:cs="Arial"/>
          <w:i w:val="0"/>
          <w:iCs w:val="0"/>
          <w:smallCaps w:val="0"/>
          <w:spacing w:val="0"/>
          <w:szCs w:val="24"/>
        </w:rPr>
        <w:t xml:space="preserve">30 June 2020’ with </w:t>
      </w:r>
      <w:r w:rsidR="00BF02B0">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31 January 2021’ to reflect the new commencement date of national worker screening.</w:t>
      </w:r>
    </w:p>
    <w:p w14:paraId="14457ECD" w14:textId="47371886" w:rsidR="00B02BD5" w:rsidRDefault="00B02BD5" w:rsidP="00B02BD5">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Item </w:t>
      </w:r>
      <w:r w:rsidR="00023E20">
        <w:rPr>
          <w:rStyle w:val="BookTitle"/>
          <w:rFonts w:ascii="Arial" w:hAnsi="Arial" w:cs="Arial"/>
          <w:b/>
          <w:i w:val="0"/>
          <w:iCs w:val="0"/>
          <w:smallCaps w:val="0"/>
          <w:spacing w:val="0"/>
          <w:szCs w:val="24"/>
        </w:rPr>
        <w:t xml:space="preserve">17 </w:t>
      </w:r>
      <w:r>
        <w:rPr>
          <w:rStyle w:val="BookTitle"/>
          <w:rFonts w:ascii="Arial" w:hAnsi="Arial" w:cs="Arial"/>
          <w:b/>
          <w:i w:val="0"/>
          <w:iCs w:val="0"/>
          <w:smallCaps w:val="0"/>
          <w:spacing w:val="0"/>
          <w:szCs w:val="24"/>
        </w:rPr>
        <w:t>Subparagraph 26(3</w:t>
      </w:r>
      <w:proofErr w:type="gramStart"/>
      <w:r>
        <w:rPr>
          <w:rStyle w:val="BookTitle"/>
          <w:rFonts w:ascii="Arial" w:hAnsi="Arial" w:cs="Arial"/>
          <w:b/>
          <w:i w:val="0"/>
          <w:iCs w:val="0"/>
          <w:smallCaps w:val="0"/>
          <w:spacing w:val="0"/>
          <w:szCs w:val="24"/>
        </w:rPr>
        <w:t>)(</w:t>
      </w:r>
      <w:proofErr w:type="gramEnd"/>
      <w:r>
        <w:rPr>
          <w:rStyle w:val="BookTitle"/>
          <w:rFonts w:ascii="Arial" w:hAnsi="Arial" w:cs="Arial"/>
          <w:b/>
          <w:i w:val="0"/>
          <w:iCs w:val="0"/>
          <w:smallCaps w:val="0"/>
          <w:spacing w:val="0"/>
          <w:szCs w:val="24"/>
        </w:rPr>
        <w:t>b)(</w:t>
      </w:r>
      <w:proofErr w:type="spellStart"/>
      <w:r>
        <w:rPr>
          <w:rStyle w:val="BookTitle"/>
          <w:rFonts w:ascii="Arial" w:hAnsi="Arial" w:cs="Arial"/>
          <w:b/>
          <w:i w:val="0"/>
          <w:iCs w:val="0"/>
          <w:smallCaps w:val="0"/>
          <w:spacing w:val="0"/>
          <w:szCs w:val="24"/>
        </w:rPr>
        <w:t>i</w:t>
      </w:r>
      <w:proofErr w:type="spellEnd"/>
      <w:r>
        <w:rPr>
          <w:rStyle w:val="BookTitle"/>
          <w:rFonts w:ascii="Arial" w:hAnsi="Arial" w:cs="Arial"/>
          <w:b/>
          <w:i w:val="0"/>
          <w:iCs w:val="0"/>
          <w:smallCaps w:val="0"/>
          <w:spacing w:val="0"/>
          <w:szCs w:val="24"/>
        </w:rPr>
        <w:t>)</w:t>
      </w:r>
    </w:p>
    <w:p w14:paraId="491E2A15" w14:textId="77777777" w:rsidR="00B02BD5" w:rsidRDefault="00B02BD5" w:rsidP="00B02BD5">
      <w:pPr>
        <w:rPr>
          <w:rStyle w:val="BookTitle"/>
          <w:rFonts w:ascii="Arial" w:hAnsi="Arial" w:cs="Arial"/>
          <w:i w:val="0"/>
          <w:iCs w:val="0"/>
          <w:smallCaps w:val="0"/>
          <w:spacing w:val="0"/>
          <w:szCs w:val="24"/>
        </w:rPr>
      </w:pPr>
      <w:r w:rsidRPr="00B02BD5">
        <w:rPr>
          <w:rStyle w:val="BookTitle"/>
          <w:rFonts w:ascii="Arial" w:hAnsi="Arial" w:cs="Arial"/>
          <w:i w:val="0"/>
          <w:iCs w:val="0"/>
          <w:smallCaps w:val="0"/>
          <w:spacing w:val="0"/>
          <w:szCs w:val="24"/>
        </w:rPr>
        <w:t>This amendment</w:t>
      </w:r>
      <w:r>
        <w:rPr>
          <w:rStyle w:val="BookTitle"/>
          <w:rFonts w:ascii="Arial" w:hAnsi="Arial" w:cs="Arial"/>
          <w:i w:val="0"/>
          <w:iCs w:val="0"/>
          <w:smallCaps w:val="0"/>
          <w:spacing w:val="0"/>
          <w:szCs w:val="24"/>
        </w:rPr>
        <w:t xml:space="preserve"> </w:t>
      </w:r>
      <w:r w:rsidR="00BF02B0">
        <w:rPr>
          <w:rStyle w:val="BookTitle"/>
          <w:rFonts w:ascii="Arial" w:hAnsi="Arial" w:cs="Arial"/>
          <w:i w:val="0"/>
          <w:iCs w:val="0"/>
          <w:smallCaps w:val="0"/>
          <w:spacing w:val="0"/>
          <w:szCs w:val="24"/>
        </w:rPr>
        <w:t xml:space="preserve">relates to the special arrangements that apply to Queensland under Part 4 of the Rules. It </w:t>
      </w:r>
      <w:r>
        <w:rPr>
          <w:rStyle w:val="BookTitle"/>
          <w:rFonts w:ascii="Arial" w:hAnsi="Arial" w:cs="Arial"/>
          <w:i w:val="0"/>
          <w:iCs w:val="0"/>
          <w:smallCaps w:val="0"/>
          <w:spacing w:val="0"/>
          <w:szCs w:val="24"/>
        </w:rPr>
        <w:t xml:space="preserve">omits the reference to ‘Part 5’ of the </w:t>
      </w:r>
      <w:r w:rsidR="006F6F35">
        <w:rPr>
          <w:rStyle w:val="BookTitle"/>
          <w:rFonts w:ascii="Arial" w:hAnsi="Arial" w:cs="Arial"/>
          <w:iCs w:val="0"/>
          <w:smallCaps w:val="0"/>
          <w:spacing w:val="0"/>
          <w:szCs w:val="24"/>
        </w:rPr>
        <w:t xml:space="preserve">Disability Services Act 2006 </w:t>
      </w:r>
      <w:r w:rsidR="006F6F35">
        <w:rPr>
          <w:rStyle w:val="BookTitle"/>
          <w:rFonts w:ascii="Arial" w:hAnsi="Arial" w:cs="Arial"/>
          <w:i w:val="0"/>
          <w:iCs w:val="0"/>
          <w:smallCaps w:val="0"/>
          <w:spacing w:val="0"/>
          <w:szCs w:val="24"/>
        </w:rPr>
        <w:t>(Q</w:t>
      </w:r>
      <w:r w:rsidR="00BF02B0">
        <w:rPr>
          <w:rStyle w:val="BookTitle"/>
          <w:rFonts w:ascii="Arial" w:hAnsi="Arial" w:cs="Arial"/>
          <w:i w:val="0"/>
          <w:iCs w:val="0"/>
          <w:smallCaps w:val="0"/>
          <w:spacing w:val="0"/>
          <w:szCs w:val="24"/>
        </w:rPr>
        <w:t>ld</w:t>
      </w:r>
      <w:r w:rsidR="006F6F35">
        <w:rPr>
          <w:rStyle w:val="BookTitle"/>
          <w:rFonts w:ascii="Arial" w:hAnsi="Arial" w:cs="Arial"/>
          <w:i w:val="0"/>
          <w:iCs w:val="0"/>
          <w:smallCaps w:val="0"/>
          <w:spacing w:val="0"/>
          <w:szCs w:val="24"/>
        </w:rPr>
        <w:t xml:space="preserve">) to </w:t>
      </w:r>
      <w:r w:rsidR="00BF02B0">
        <w:rPr>
          <w:rStyle w:val="BookTitle"/>
          <w:rFonts w:ascii="Arial" w:hAnsi="Arial" w:cs="Arial"/>
          <w:i w:val="0"/>
          <w:iCs w:val="0"/>
          <w:smallCaps w:val="0"/>
          <w:spacing w:val="0"/>
          <w:szCs w:val="24"/>
        </w:rPr>
        <w:t>accommodate</w:t>
      </w:r>
      <w:r w:rsidR="006F6F35">
        <w:rPr>
          <w:rStyle w:val="BookTitle"/>
          <w:rFonts w:ascii="Arial" w:hAnsi="Arial" w:cs="Arial"/>
          <w:i w:val="0"/>
          <w:iCs w:val="0"/>
          <w:smallCaps w:val="0"/>
          <w:spacing w:val="0"/>
          <w:szCs w:val="24"/>
        </w:rPr>
        <w:t xml:space="preserve"> </w:t>
      </w:r>
      <w:r w:rsidR="00BF02B0">
        <w:rPr>
          <w:rStyle w:val="BookTitle"/>
          <w:rFonts w:ascii="Arial" w:hAnsi="Arial" w:cs="Arial"/>
          <w:i w:val="0"/>
          <w:iCs w:val="0"/>
          <w:smallCaps w:val="0"/>
          <w:spacing w:val="0"/>
          <w:szCs w:val="24"/>
        </w:rPr>
        <w:t xml:space="preserve">the potential for </w:t>
      </w:r>
      <w:r w:rsidR="006F6F35">
        <w:rPr>
          <w:rStyle w:val="BookTitle"/>
          <w:rFonts w:ascii="Arial" w:hAnsi="Arial" w:cs="Arial"/>
          <w:i w:val="0"/>
          <w:iCs w:val="0"/>
          <w:smallCaps w:val="0"/>
          <w:spacing w:val="0"/>
          <w:szCs w:val="24"/>
        </w:rPr>
        <w:t xml:space="preserve">amendments to </w:t>
      </w:r>
      <w:r w:rsidR="00BF02B0">
        <w:rPr>
          <w:rStyle w:val="BookTitle"/>
          <w:rFonts w:ascii="Arial" w:hAnsi="Arial" w:cs="Arial"/>
          <w:i w:val="0"/>
          <w:iCs w:val="0"/>
          <w:smallCaps w:val="0"/>
          <w:spacing w:val="0"/>
          <w:szCs w:val="24"/>
        </w:rPr>
        <w:t>that Act</w:t>
      </w:r>
      <w:r w:rsidR="006F6F35">
        <w:rPr>
          <w:rStyle w:val="BookTitle"/>
          <w:rFonts w:ascii="Arial" w:hAnsi="Arial" w:cs="Arial"/>
          <w:i w:val="0"/>
          <w:iCs w:val="0"/>
          <w:smallCaps w:val="0"/>
          <w:spacing w:val="0"/>
          <w:szCs w:val="24"/>
        </w:rPr>
        <w:t xml:space="preserve"> </w:t>
      </w:r>
      <w:r w:rsidR="00BF02B0">
        <w:rPr>
          <w:rStyle w:val="BookTitle"/>
          <w:rFonts w:ascii="Arial" w:hAnsi="Arial" w:cs="Arial"/>
          <w:i w:val="0"/>
          <w:iCs w:val="0"/>
          <w:smallCaps w:val="0"/>
          <w:spacing w:val="0"/>
          <w:szCs w:val="24"/>
        </w:rPr>
        <w:t>to make the reference to Part 5 inappropriate</w:t>
      </w:r>
      <w:r w:rsidR="006F6F35">
        <w:rPr>
          <w:rStyle w:val="BookTitle"/>
          <w:rFonts w:ascii="Arial" w:hAnsi="Arial" w:cs="Arial"/>
          <w:i w:val="0"/>
          <w:iCs w:val="0"/>
          <w:smallCaps w:val="0"/>
          <w:spacing w:val="0"/>
          <w:szCs w:val="24"/>
        </w:rPr>
        <w:t>.</w:t>
      </w:r>
    </w:p>
    <w:p w14:paraId="25413688" w14:textId="1E431BB9" w:rsidR="006F6F35" w:rsidRDefault="006F6F35" w:rsidP="00B02BD5">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Item </w:t>
      </w:r>
      <w:r w:rsidR="00023E20">
        <w:rPr>
          <w:rStyle w:val="BookTitle"/>
          <w:rFonts w:ascii="Arial" w:hAnsi="Arial" w:cs="Arial"/>
          <w:b/>
          <w:i w:val="0"/>
          <w:iCs w:val="0"/>
          <w:smallCaps w:val="0"/>
          <w:spacing w:val="0"/>
          <w:szCs w:val="24"/>
        </w:rPr>
        <w:t xml:space="preserve">18 </w:t>
      </w:r>
      <w:r>
        <w:rPr>
          <w:rStyle w:val="BookTitle"/>
          <w:rFonts w:ascii="Arial" w:hAnsi="Arial" w:cs="Arial"/>
          <w:b/>
          <w:i w:val="0"/>
          <w:iCs w:val="0"/>
          <w:smallCaps w:val="0"/>
          <w:spacing w:val="0"/>
          <w:szCs w:val="24"/>
        </w:rPr>
        <w:t>Paragraph 26(4</w:t>
      </w:r>
      <w:proofErr w:type="gramStart"/>
      <w:r>
        <w:rPr>
          <w:rStyle w:val="BookTitle"/>
          <w:rFonts w:ascii="Arial" w:hAnsi="Arial" w:cs="Arial"/>
          <w:b/>
          <w:i w:val="0"/>
          <w:iCs w:val="0"/>
          <w:smallCaps w:val="0"/>
          <w:spacing w:val="0"/>
          <w:szCs w:val="24"/>
        </w:rPr>
        <w:t>)(</w:t>
      </w:r>
      <w:proofErr w:type="gramEnd"/>
      <w:r>
        <w:rPr>
          <w:rStyle w:val="BookTitle"/>
          <w:rFonts w:ascii="Arial" w:hAnsi="Arial" w:cs="Arial"/>
          <w:b/>
          <w:i w:val="0"/>
          <w:iCs w:val="0"/>
          <w:smallCaps w:val="0"/>
          <w:spacing w:val="0"/>
          <w:szCs w:val="24"/>
        </w:rPr>
        <w:t>b)</w:t>
      </w:r>
    </w:p>
    <w:p w14:paraId="51D5BD25" w14:textId="3BC62DBA" w:rsidR="006F6F35" w:rsidRDefault="006F6F35" w:rsidP="00B02BD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amendment </w:t>
      </w:r>
      <w:r w:rsidR="003948F9">
        <w:rPr>
          <w:rStyle w:val="BookTitle"/>
          <w:rFonts w:ascii="Arial" w:hAnsi="Arial" w:cs="Arial"/>
          <w:i w:val="0"/>
          <w:iCs w:val="0"/>
          <w:smallCaps w:val="0"/>
          <w:spacing w:val="0"/>
          <w:szCs w:val="24"/>
        </w:rPr>
        <w:t xml:space="preserve">extends subsection 26(4) to also </w:t>
      </w:r>
      <w:r>
        <w:rPr>
          <w:rStyle w:val="BookTitle"/>
          <w:rFonts w:ascii="Arial" w:hAnsi="Arial" w:cs="Arial"/>
          <w:i w:val="0"/>
          <w:iCs w:val="0"/>
          <w:smallCaps w:val="0"/>
          <w:spacing w:val="0"/>
          <w:szCs w:val="24"/>
        </w:rPr>
        <w:t xml:space="preserve">allow </w:t>
      </w:r>
      <w:r w:rsidR="00694E40">
        <w:rPr>
          <w:rStyle w:val="BookTitle"/>
          <w:rFonts w:ascii="Arial" w:hAnsi="Arial" w:cs="Arial"/>
          <w:i w:val="0"/>
          <w:iCs w:val="0"/>
          <w:smallCaps w:val="0"/>
          <w:spacing w:val="0"/>
          <w:szCs w:val="24"/>
        </w:rPr>
        <w:t xml:space="preserve">an </w:t>
      </w:r>
      <w:r>
        <w:rPr>
          <w:rStyle w:val="BookTitle"/>
          <w:rFonts w:ascii="Arial" w:hAnsi="Arial" w:cs="Arial"/>
          <w:i w:val="0"/>
          <w:iCs w:val="0"/>
          <w:smallCaps w:val="0"/>
          <w:spacing w:val="0"/>
          <w:szCs w:val="24"/>
        </w:rPr>
        <w:t>individual who ha</w:t>
      </w:r>
      <w:r w:rsidR="00694E40">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made an application to seek to meet a requirement mentioned in existing subparagraph </w:t>
      </w:r>
      <w:r w:rsidR="00C31EF9" w:rsidRPr="00532611">
        <w:rPr>
          <w:rStyle w:val="BookTitle"/>
          <w:rFonts w:ascii="Arial" w:hAnsi="Arial" w:cs="Arial"/>
          <w:i w:val="0"/>
          <w:iCs w:val="0"/>
          <w:smallCaps w:val="0"/>
          <w:spacing w:val="0"/>
          <w:szCs w:val="24"/>
        </w:rPr>
        <w:t>(</w:t>
      </w:r>
      <w:r w:rsidRPr="00532611">
        <w:rPr>
          <w:rStyle w:val="BookTitle"/>
          <w:rFonts w:ascii="Arial" w:hAnsi="Arial" w:cs="Arial"/>
          <w:i w:val="0"/>
          <w:iCs w:val="0"/>
          <w:smallCaps w:val="0"/>
          <w:spacing w:val="0"/>
          <w:szCs w:val="24"/>
        </w:rPr>
        <w:t>3</w:t>
      </w:r>
      <w:proofErr w:type="gramStart"/>
      <w:r w:rsidR="00C31EF9" w:rsidRPr="00532611">
        <w:rPr>
          <w:rStyle w:val="BookTitle"/>
          <w:rFonts w:ascii="Arial" w:hAnsi="Arial" w:cs="Arial"/>
          <w:i w:val="0"/>
          <w:iCs w:val="0"/>
          <w:smallCaps w:val="0"/>
          <w:spacing w:val="0"/>
          <w:szCs w:val="24"/>
        </w:rPr>
        <w:t>)</w:t>
      </w:r>
      <w:r w:rsidRPr="00532611">
        <w:rPr>
          <w:rStyle w:val="BookTitle"/>
          <w:rFonts w:ascii="Arial" w:hAnsi="Arial" w:cs="Arial"/>
          <w:i w:val="0"/>
          <w:iCs w:val="0"/>
          <w:smallCaps w:val="0"/>
          <w:spacing w:val="0"/>
          <w:szCs w:val="24"/>
        </w:rPr>
        <w:t>(</w:t>
      </w:r>
      <w:proofErr w:type="gramEnd"/>
      <w:r>
        <w:rPr>
          <w:rStyle w:val="BookTitle"/>
          <w:rFonts w:ascii="Arial" w:hAnsi="Arial" w:cs="Arial"/>
          <w:i w:val="0"/>
          <w:iCs w:val="0"/>
          <w:smallCaps w:val="0"/>
          <w:spacing w:val="0"/>
          <w:szCs w:val="24"/>
        </w:rPr>
        <w:t>b)(</w:t>
      </w:r>
      <w:proofErr w:type="spellStart"/>
      <w:r>
        <w:rPr>
          <w:rStyle w:val="BookTitle"/>
          <w:rFonts w:ascii="Arial" w:hAnsi="Arial" w:cs="Arial"/>
          <w:i w:val="0"/>
          <w:iCs w:val="0"/>
          <w:smallCaps w:val="0"/>
          <w:spacing w:val="0"/>
          <w:szCs w:val="24"/>
        </w:rPr>
        <w:t>i</w:t>
      </w:r>
      <w:proofErr w:type="spellEnd"/>
      <w:r>
        <w:rPr>
          <w:rStyle w:val="BookTitle"/>
          <w:rFonts w:ascii="Arial" w:hAnsi="Arial" w:cs="Arial"/>
          <w:i w:val="0"/>
          <w:iCs w:val="0"/>
          <w:smallCaps w:val="0"/>
          <w:spacing w:val="0"/>
          <w:szCs w:val="24"/>
        </w:rPr>
        <w:t>) or (ii), but whose application has not yet been decided, to work in a risk assessed role in Queensland</w:t>
      </w:r>
      <w:r w:rsidR="00694E40">
        <w:rPr>
          <w:rStyle w:val="BookTitle"/>
          <w:rFonts w:ascii="Arial" w:hAnsi="Arial" w:cs="Arial"/>
          <w:i w:val="0"/>
          <w:iCs w:val="0"/>
          <w:smallCaps w:val="0"/>
          <w:spacing w:val="0"/>
          <w:szCs w:val="24"/>
        </w:rPr>
        <w:t xml:space="preserve"> although the person does not yet have a clearance under an NDIS worker screening check</w:t>
      </w:r>
      <w:r>
        <w:rPr>
          <w:rStyle w:val="BookTitle"/>
          <w:rFonts w:ascii="Arial" w:hAnsi="Arial" w:cs="Arial"/>
          <w:i w:val="0"/>
          <w:iCs w:val="0"/>
          <w:smallCaps w:val="0"/>
          <w:spacing w:val="0"/>
          <w:szCs w:val="24"/>
        </w:rPr>
        <w:t>.</w:t>
      </w:r>
    </w:p>
    <w:p w14:paraId="03E2578C" w14:textId="77777777" w:rsidR="00C31EF9" w:rsidRDefault="00C31EF9">
      <w:pPr>
        <w:spacing w:before="0" w:after="200" w:line="276" w:lineRule="auto"/>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br w:type="page"/>
      </w:r>
    </w:p>
    <w:p w14:paraId="0FC6280F" w14:textId="47AE46E3" w:rsidR="006F6F35" w:rsidRDefault="006F6F35" w:rsidP="00B02BD5">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lastRenderedPageBreak/>
        <w:t xml:space="preserve">Item </w:t>
      </w:r>
      <w:r w:rsidR="00023E20">
        <w:rPr>
          <w:rStyle w:val="BookTitle"/>
          <w:rFonts w:ascii="Arial" w:hAnsi="Arial" w:cs="Arial"/>
          <w:b/>
          <w:i w:val="0"/>
          <w:iCs w:val="0"/>
          <w:smallCaps w:val="0"/>
          <w:spacing w:val="0"/>
          <w:szCs w:val="24"/>
        </w:rPr>
        <w:t xml:space="preserve">19 </w:t>
      </w:r>
      <w:r>
        <w:rPr>
          <w:rStyle w:val="BookTitle"/>
          <w:rFonts w:ascii="Arial" w:hAnsi="Arial" w:cs="Arial"/>
          <w:b/>
          <w:i w:val="0"/>
          <w:iCs w:val="0"/>
          <w:smallCaps w:val="0"/>
          <w:spacing w:val="0"/>
          <w:szCs w:val="24"/>
        </w:rPr>
        <w:t>Subsection 26(5)</w:t>
      </w:r>
    </w:p>
    <w:p w14:paraId="3FFB8557" w14:textId="21B59142" w:rsidR="006F6F35" w:rsidRDefault="006F6F35" w:rsidP="00B02BD5">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amendment repeals the existing subsection </w:t>
      </w:r>
      <w:r w:rsidR="00694E40">
        <w:rPr>
          <w:rStyle w:val="BookTitle"/>
          <w:rFonts w:ascii="Arial" w:hAnsi="Arial" w:cs="Arial"/>
          <w:i w:val="0"/>
          <w:iCs w:val="0"/>
          <w:smallCaps w:val="0"/>
          <w:spacing w:val="0"/>
          <w:szCs w:val="24"/>
        </w:rPr>
        <w:t>26(5) that defines the expression</w:t>
      </w:r>
      <w:r>
        <w:rPr>
          <w:rStyle w:val="BookTitle"/>
          <w:rFonts w:ascii="Arial" w:hAnsi="Arial" w:cs="Arial"/>
          <w:i w:val="0"/>
          <w:iCs w:val="0"/>
          <w:smallCaps w:val="0"/>
          <w:spacing w:val="0"/>
          <w:szCs w:val="24"/>
        </w:rPr>
        <w:t xml:space="preserve"> </w:t>
      </w:r>
      <w:r w:rsidR="00694E40">
        <w:rPr>
          <w:rStyle w:val="BookTitle"/>
          <w:rFonts w:ascii="Arial" w:hAnsi="Arial" w:cs="Arial"/>
          <w:i w:val="0"/>
          <w:iCs w:val="0"/>
          <w:smallCaps w:val="0"/>
          <w:spacing w:val="0"/>
          <w:szCs w:val="24"/>
        </w:rPr>
        <w:t>‘</w:t>
      </w:r>
      <w:r w:rsidRPr="00A557E7">
        <w:rPr>
          <w:rStyle w:val="BookTitle"/>
          <w:rFonts w:ascii="Arial" w:hAnsi="Arial" w:cs="Arial"/>
          <w:i w:val="0"/>
          <w:iCs w:val="0"/>
          <w:smallCaps w:val="0"/>
          <w:spacing w:val="0"/>
          <w:szCs w:val="24"/>
        </w:rPr>
        <w:t>transition time</w:t>
      </w:r>
      <w:r w:rsidR="00694E40">
        <w:rPr>
          <w:rStyle w:val="BookTitle"/>
          <w:rFonts w:ascii="Arial" w:hAnsi="Arial" w:cs="Arial"/>
          <w:i w:val="0"/>
          <w:iCs w:val="0"/>
          <w:smallCaps w:val="0"/>
          <w:spacing w:val="0"/>
          <w:szCs w:val="24"/>
        </w:rPr>
        <w:t>’, which is used in paragraph 26(4)(c), and replaces it with a new subsection 26(5) with a new definition of the expression</w:t>
      </w:r>
      <w:r>
        <w:rPr>
          <w:rStyle w:val="BookTitle"/>
          <w:rFonts w:ascii="Arial" w:hAnsi="Arial" w:cs="Arial"/>
          <w:i w:val="0"/>
          <w:iCs w:val="0"/>
          <w:smallCaps w:val="0"/>
          <w:spacing w:val="0"/>
          <w:szCs w:val="24"/>
        </w:rPr>
        <w:t xml:space="preserve">. The new definition identifies the end of a transition time for a person </w:t>
      </w:r>
      <w:r w:rsidR="003948F9">
        <w:rPr>
          <w:rStyle w:val="BookTitle"/>
          <w:rFonts w:ascii="Arial" w:hAnsi="Arial" w:cs="Arial"/>
          <w:i w:val="0"/>
          <w:iCs w:val="0"/>
          <w:smallCaps w:val="0"/>
          <w:spacing w:val="0"/>
          <w:szCs w:val="24"/>
        </w:rPr>
        <w:t xml:space="preserve">as being </w:t>
      </w:r>
      <w:r>
        <w:rPr>
          <w:rStyle w:val="BookTitle"/>
          <w:rFonts w:ascii="Arial" w:hAnsi="Arial" w:cs="Arial"/>
          <w:i w:val="0"/>
          <w:iCs w:val="0"/>
          <w:smallCaps w:val="0"/>
          <w:spacing w:val="0"/>
          <w:szCs w:val="24"/>
        </w:rPr>
        <w:t>the later of the following:</w:t>
      </w:r>
    </w:p>
    <w:p w14:paraId="2F3735CB" w14:textId="77777777" w:rsidR="00C7315E" w:rsidRDefault="00C7315E" w:rsidP="00C7315E">
      <w:pPr>
        <w:pStyle w:val="ListParagraph"/>
        <w:numPr>
          <w:ilvl w:val="0"/>
          <w:numId w:val="34"/>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If the person meets subparagraph (4)(b)(</w:t>
      </w:r>
      <w:proofErr w:type="spellStart"/>
      <w:r>
        <w:rPr>
          <w:rStyle w:val="BookTitle"/>
          <w:rFonts w:ascii="Arial" w:hAnsi="Arial" w:cs="Arial"/>
          <w:i w:val="0"/>
          <w:iCs w:val="0"/>
          <w:smallCaps w:val="0"/>
          <w:spacing w:val="0"/>
          <w:szCs w:val="24"/>
        </w:rPr>
        <w:t>i</w:t>
      </w:r>
      <w:proofErr w:type="spellEnd"/>
      <w:r>
        <w:rPr>
          <w:rStyle w:val="BookTitle"/>
          <w:rFonts w:ascii="Arial" w:hAnsi="Arial" w:cs="Arial"/>
          <w:i w:val="0"/>
          <w:iCs w:val="0"/>
          <w:smallCaps w:val="0"/>
          <w:spacing w:val="0"/>
          <w:szCs w:val="24"/>
        </w:rPr>
        <w:t>) – the day the relevant notice or certificate that the person held immediately before the end of the transition period expires;</w:t>
      </w:r>
    </w:p>
    <w:p w14:paraId="741788C1" w14:textId="77777777" w:rsidR="00C7315E" w:rsidRDefault="00C7315E" w:rsidP="00C7315E">
      <w:pPr>
        <w:pStyle w:val="ListParagraph"/>
        <w:numPr>
          <w:ilvl w:val="0"/>
          <w:numId w:val="34"/>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If the person meets subparagraph (4)(b)(ii) – the earlier of the following:</w:t>
      </w:r>
    </w:p>
    <w:p w14:paraId="45E6566A" w14:textId="77777777" w:rsidR="00C7315E" w:rsidRDefault="00C7315E" w:rsidP="00C7315E">
      <w:pPr>
        <w:pStyle w:val="ListParagraph"/>
        <w:numPr>
          <w:ilvl w:val="1"/>
          <w:numId w:val="34"/>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If the person is granted a notice in relation to the valid application mentioned in that subparagraph – the day that notice expires;</w:t>
      </w:r>
    </w:p>
    <w:p w14:paraId="308DF58D" w14:textId="77777777" w:rsidR="00C7315E" w:rsidRDefault="00C7315E" w:rsidP="00C7315E">
      <w:pPr>
        <w:pStyle w:val="ListParagraph"/>
        <w:numPr>
          <w:ilvl w:val="1"/>
          <w:numId w:val="34"/>
        </w:num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If the person is not granted a notice in relation to that valid application – the day the person was notified of the decision not to grant the notice.</w:t>
      </w:r>
    </w:p>
    <w:p w14:paraId="51120248" w14:textId="77777777" w:rsidR="00694E40" w:rsidRDefault="00C7315E" w:rsidP="00C7315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purpose</w:t>
      </w:r>
      <w:r w:rsidR="00694E40">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of this amendment </w:t>
      </w:r>
      <w:r w:rsidR="00694E40">
        <w:rPr>
          <w:rStyle w:val="BookTitle"/>
          <w:rFonts w:ascii="Arial" w:hAnsi="Arial" w:cs="Arial"/>
          <w:i w:val="0"/>
          <w:iCs w:val="0"/>
          <w:smallCaps w:val="0"/>
          <w:spacing w:val="0"/>
          <w:szCs w:val="24"/>
        </w:rPr>
        <w:t>are to:</w:t>
      </w:r>
    </w:p>
    <w:p w14:paraId="3AEE58C0" w14:textId="77777777" w:rsidR="00694E40" w:rsidRPr="00694E40" w:rsidRDefault="00C7315E" w:rsidP="00A557E7">
      <w:pPr>
        <w:pStyle w:val="ListParagraph"/>
        <w:numPr>
          <w:ilvl w:val="0"/>
          <w:numId w:val="35"/>
        </w:numPr>
        <w:rPr>
          <w:rStyle w:val="BookTitle"/>
          <w:rFonts w:ascii="Arial" w:hAnsi="Arial" w:cs="Arial"/>
          <w:i w:val="0"/>
          <w:iCs w:val="0"/>
          <w:smallCaps w:val="0"/>
          <w:spacing w:val="0"/>
          <w:szCs w:val="24"/>
        </w:rPr>
      </w:pPr>
      <w:r w:rsidRPr="00694E40">
        <w:rPr>
          <w:rStyle w:val="BookTitle"/>
          <w:rFonts w:ascii="Arial" w:hAnsi="Arial" w:cs="Arial"/>
          <w:i w:val="0"/>
          <w:iCs w:val="0"/>
          <w:smallCaps w:val="0"/>
          <w:spacing w:val="0"/>
          <w:szCs w:val="24"/>
        </w:rPr>
        <w:t xml:space="preserve">create an end date </w:t>
      </w:r>
      <w:r w:rsidR="00694E40" w:rsidRPr="00694E40">
        <w:rPr>
          <w:rStyle w:val="BookTitle"/>
          <w:rFonts w:ascii="Arial" w:hAnsi="Arial" w:cs="Arial"/>
          <w:i w:val="0"/>
          <w:iCs w:val="0"/>
          <w:smallCaps w:val="0"/>
          <w:spacing w:val="0"/>
          <w:szCs w:val="24"/>
        </w:rPr>
        <w:t xml:space="preserve">for </w:t>
      </w:r>
      <w:r w:rsidRPr="00694E40">
        <w:rPr>
          <w:rStyle w:val="BookTitle"/>
          <w:rFonts w:ascii="Arial" w:hAnsi="Arial" w:cs="Arial"/>
          <w:i w:val="0"/>
          <w:iCs w:val="0"/>
          <w:smallCaps w:val="0"/>
          <w:spacing w:val="0"/>
          <w:szCs w:val="24"/>
        </w:rPr>
        <w:t>the period that a person can seek to rely on a notice or certificate that has been issued after being assessed as meeting the requirements under s</w:t>
      </w:r>
      <w:r w:rsidR="00694E40" w:rsidRPr="00694E40">
        <w:rPr>
          <w:rStyle w:val="BookTitle"/>
          <w:rFonts w:ascii="Arial" w:hAnsi="Arial" w:cs="Arial"/>
          <w:i w:val="0"/>
          <w:iCs w:val="0"/>
          <w:smallCaps w:val="0"/>
          <w:spacing w:val="0"/>
          <w:szCs w:val="24"/>
        </w:rPr>
        <w:t>ubparagraph 26</w:t>
      </w:r>
      <w:r w:rsidRPr="00694E40">
        <w:rPr>
          <w:rStyle w:val="BookTitle"/>
          <w:rFonts w:ascii="Arial" w:hAnsi="Arial" w:cs="Arial"/>
          <w:i w:val="0"/>
          <w:iCs w:val="0"/>
          <w:smallCaps w:val="0"/>
          <w:spacing w:val="0"/>
          <w:szCs w:val="24"/>
        </w:rPr>
        <w:t>(3)(b)(</w:t>
      </w:r>
      <w:proofErr w:type="spellStart"/>
      <w:r w:rsidRPr="00694E40">
        <w:rPr>
          <w:rStyle w:val="BookTitle"/>
          <w:rFonts w:ascii="Arial" w:hAnsi="Arial" w:cs="Arial"/>
          <w:i w:val="0"/>
          <w:iCs w:val="0"/>
          <w:smallCaps w:val="0"/>
          <w:spacing w:val="0"/>
          <w:szCs w:val="24"/>
        </w:rPr>
        <w:t>i</w:t>
      </w:r>
      <w:proofErr w:type="spellEnd"/>
      <w:r w:rsidRPr="00694E40">
        <w:rPr>
          <w:rStyle w:val="BookTitle"/>
          <w:rFonts w:ascii="Arial" w:hAnsi="Arial" w:cs="Arial"/>
          <w:i w:val="0"/>
          <w:iCs w:val="0"/>
          <w:smallCaps w:val="0"/>
          <w:spacing w:val="0"/>
          <w:szCs w:val="24"/>
        </w:rPr>
        <w:t>) or (ii), and</w:t>
      </w:r>
    </w:p>
    <w:p w14:paraId="64CF9A5C" w14:textId="77777777" w:rsidR="00C7315E" w:rsidRPr="00694E40" w:rsidRDefault="00C7315E" w:rsidP="00A557E7">
      <w:pPr>
        <w:pStyle w:val="ListParagraph"/>
        <w:numPr>
          <w:ilvl w:val="0"/>
          <w:numId w:val="35"/>
        </w:numPr>
        <w:rPr>
          <w:rStyle w:val="BookTitle"/>
          <w:rFonts w:ascii="Arial" w:hAnsi="Arial" w:cs="Arial"/>
          <w:i w:val="0"/>
          <w:iCs w:val="0"/>
          <w:smallCaps w:val="0"/>
          <w:spacing w:val="0"/>
          <w:szCs w:val="24"/>
        </w:rPr>
      </w:pPr>
      <w:proofErr w:type="gramStart"/>
      <w:r w:rsidRPr="00694E40">
        <w:rPr>
          <w:rStyle w:val="BookTitle"/>
          <w:rFonts w:ascii="Arial" w:hAnsi="Arial" w:cs="Arial"/>
          <w:i w:val="0"/>
          <w:iCs w:val="0"/>
          <w:smallCaps w:val="0"/>
          <w:spacing w:val="0"/>
          <w:szCs w:val="24"/>
        </w:rPr>
        <w:t>create</w:t>
      </w:r>
      <w:proofErr w:type="gramEnd"/>
      <w:r w:rsidRPr="00694E40">
        <w:rPr>
          <w:rStyle w:val="BookTitle"/>
          <w:rFonts w:ascii="Arial" w:hAnsi="Arial" w:cs="Arial"/>
          <w:i w:val="0"/>
          <w:iCs w:val="0"/>
          <w:smallCaps w:val="0"/>
          <w:spacing w:val="0"/>
          <w:szCs w:val="24"/>
        </w:rPr>
        <w:t xml:space="preserve"> an end date </w:t>
      </w:r>
      <w:r w:rsidR="00694E40" w:rsidRPr="00694E40">
        <w:rPr>
          <w:rStyle w:val="BookTitle"/>
          <w:rFonts w:ascii="Arial" w:hAnsi="Arial" w:cs="Arial"/>
          <w:i w:val="0"/>
          <w:iCs w:val="0"/>
          <w:smallCaps w:val="0"/>
          <w:spacing w:val="0"/>
          <w:szCs w:val="24"/>
        </w:rPr>
        <w:t xml:space="preserve">for </w:t>
      </w:r>
      <w:r w:rsidRPr="00694E40">
        <w:rPr>
          <w:rStyle w:val="BookTitle"/>
          <w:rFonts w:ascii="Arial" w:hAnsi="Arial" w:cs="Arial"/>
          <w:i w:val="0"/>
          <w:iCs w:val="0"/>
          <w:smallCaps w:val="0"/>
          <w:spacing w:val="0"/>
          <w:szCs w:val="24"/>
        </w:rPr>
        <w:t xml:space="preserve">the period that a person can rely on an application as described in subparagraph </w:t>
      </w:r>
      <w:r w:rsidR="00694E40" w:rsidRPr="00694E40">
        <w:rPr>
          <w:rStyle w:val="BookTitle"/>
          <w:rFonts w:ascii="Arial" w:hAnsi="Arial" w:cs="Arial"/>
          <w:i w:val="0"/>
          <w:iCs w:val="0"/>
          <w:smallCaps w:val="0"/>
          <w:spacing w:val="0"/>
          <w:szCs w:val="24"/>
        </w:rPr>
        <w:t>26</w:t>
      </w:r>
      <w:r w:rsidRPr="00694E40">
        <w:rPr>
          <w:rStyle w:val="BookTitle"/>
          <w:rFonts w:ascii="Arial" w:hAnsi="Arial" w:cs="Arial"/>
          <w:i w:val="0"/>
          <w:iCs w:val="0"/>
          <w:smallCaps w:val="0"/>
          <w:spacing w:val="0"/>
          <w:szCs w:val="24"/>
        </w:rPr>
        <w:t>(4)(b)(ii) if a decision is made that the person will not be granted a notice.</w:t>
      </w:r>
    </w:p>
    <w:p w14:paraId="0B61A8BF" w14:textId="6EC4D47B" w:rsidR="00C7315E" w:rsidRDefault="00C7315E" w:rsidP="00C7315E">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Item </w:t>
      </w:r>
      <w:r w:rsidR="00023E20">
        <w:rPr>
          <w:rStyle w:val="BookTitle"/>
          <w:rFonts w:ascii="Arial" w:hAnsi="Arial" w:cs="Arial"/>
          <w:b/>
          <w:i w:val="0"/>
          <w:iCs w:val="0"/>
          <w:smallCaps w:val="0"/>
          <w:spacing w:val="0"/>
          <w:szCs w:val="24"/>
        </w:rPr>
        <w:t xml:space="preserve">20 </w:t>
      </w:r>
      <w:r>
        <w:rPr>
          <w:rStyle w:val="BookTitle"/>
          <w:rFonts w:ascii="Arial" w:hAnsi="Arial" w:cs="Arial"/>
          <w:b/>
          <w:i w:val="0"/>
          <w:iCs w:val="0"/>
          <w:smallCaps w:val="0"/>
          <w:spacing w:val="0"/>
          <w:szCs w:val="24"/>
        </w:rPr>
        <w:t>Subsection 26(8) (subparagraph (b</w:t>
      </w:r>
      <w:proofErr w:type="gramStart"/>
      <w:r>
        <w:rPr>
          <w:rStyle w:val="BookTitle"/>
          <w:rFonts w:ascii="Arial" w:hAnsi="Arial" w:cs="Arial"/>
          <w:b/>
          <w:i w:val="0"/>
          <w:iCs w:val="0"/>
          <w:smallCaps w:val="0"/>
          <w:spacing w:val="0"/>
          <w:szCs w:val="24"/>
        </w:rPr>
        <w:t>)(</w:t>
      </w:r>
      <w:proofErr w:type="spellStart"/>
      <w:proofErr w:type="gramEnd"/>
      <w:r>
        <w:rPr>
          <w:rStyle w:val="BookTitle"/>
          <w:rFonts w:ascii="Arial" w:hAnsi="Arial" w:cs="Arial"/>
          <w:b/>
          <w:i w:val="0"/>
          <w:iCs w:val="0"/>
          <w:smallCaps w:val="0"/>
          <w:spacing w:val="0"/>
          <w:szCs w:val="24"/>
        </w:rPr>
        <w:t>i</w:t>
      </w:r>
      <w:proofErr w:type="spellEnd"/>
      <w:r>
        <w:rPr>
          <w:rStyle w:val="BookTitle"/>
          <w:rFonts w:ascii="Arial" w:hAnsi="Arial" w:cs="Arial"/>
          <w:b/>
          <w:i w:val="0"/>
          <w:iCs w:val="0"/>
          <w:smallCaps w:val="0"/>
          <w:spacing w:val="0"/>
          <w:szCs w:val="24"/>
        </w:rPr>
        <w:t xml:space="preserve">) of the definition of </w:t>
      </w:r>
      <w:r>
        <w:rPr>
          <w:rStyle w:val="BookTitle"/>
          <w:rFonts w:ascii="Arial" w:hAnsi="Arial" w:cs="Arial"/>
          <w:b/>
          <w:iCs w:val="0"/>
          <w:smallCaps w:val="0"/>
          <w:spacing w:val="0"/>
          <w:szCs w:val="24"/>
        </w:rPr>
        <w:t>transition period</w:t>
      </w:r>
      <w:r>
        <w:rPr>
          <w:rStyle w:val="BookTitle"/>
          <w:rFonts w:ascii="Arial" w:hAnsi="Arial" w:cs="Arial"/>
          <w:b/>
          <w:i w:val="0"/>
          <w:iCs w:val="0"/>
          <w:smallCaps w:val="0"/>
          <w:spacing w:val="0"/>
          <w:szCs w:val="24"/>
        </w:rPr>
        <w:t>)</w:t>
      </w:r>
    </w:p>
    <w:p w14:paraId="3C935B63" w14:textId="03413AD0" w:rsidR="00C7315E" w:rsidRDefault="00C7315E" w:rsidP="00C7315E">
      <w:pPr>
        <w:rPr>
          <w:rStyle w:val="BookTitle"/>
          <w:rFonts w:ascii="Arial" w:hAnsi="Arial" w:cs="Arial"/>
          <w:i w:val="0"/>
          <w:iCs w:val="0"/>
          <w:smallCaps w:val="0"/>
          <w:spacing w:val="0"/>
          <w:szCs w:val="24"/>
        </w:rPr>
      </w:pPr>
      <w:r w:rsidRPr="00B02BD5">
        <w:rPr>
          <w:rStyle w:val="BookTitle"/>
          <w:rFonts w:ascii="Arial" w:hAnsi="Arial" w:cs="Arial"/>
          <w:i w:val="0"/>
          <w:iCs w:val="0"/>
          <w:smallCaps w:val="0"/>
          <w:spacing w:val="0"/>
          <w:szCs w:val="24"/>
        </w:rPr>
        <w:t>This</w:t>
      </w:r>
      <w:r>
        <w:rPr>
          <w:rStyle w:val="BookTitle"/>
          <w:rFonts w:ascii="Arial" w:hAnsi="Arial" w:cs="Arial"/>
          <w:i w:val="0"/>
          <w:iCs w:val="0"/>
          <w:smallCaps w:val="0"/>
          <w:spacing w:val="0"/>
          <w:szCs w:val="24"/>
        </w:rPr>
        <w:t xml:space="preserve"> amendment replaces </w:t>
      </w:r>
      <w:r w:rsidR="006F76F0">
        <w:rPr>
          <w:rStyle w:val="BookTitle"/>
          <w:rFonts w:ascii="Arial" w:hAnsi="Arial" w:cs="Arial"/>
          <w:i w:val="0"/>
          <w:iCs w:val="0"/>
          <w:smallCaps w:val="0"/>
          <w:spacing w:val="0"/>
          <w:szCs w:val="24"/>
        </w:rPr>
        <w:t>a reference to ‘</w:t>
      </w:r>
      <w:r>
        <w:rPr>
          <w:rStyle w:val="BookTitle"/>
          <w:rFonts w:ascii="Arial" w:hAnsi="Arial" w:cs="Arial"/>
          <w:i w:val="0"/>
          <w:iCs w:val="0"/>
          <w:smallCaps w:val="0"/>
          <w:spacing w:val="0"/>
          <w:szCs w:val="24"/>
        </w:rPr>
        <w:t xml:space="preserve">30 June 2020’ with </w:t>
      </w:r>
      <w:r w:rsidR="006F76F0">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31 January 2021’ to reflect the new commencement date of national worker screening.</w:t>
      </w:r>
    </w:p>
    <w:p w14:paraId="7C25C10C" w14:textId="1018645A" w:rsidR="00C7315E" w:rsidRDefault="00C7315E" w:rsidP="00C7315E">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Item </w:t>
      </w:r>
      <w:r w:rsidR="00023E20">
        <w:rPr>
          <w:rStyle w:val="BookTitle"/>
          <w:rFonts w:ascii="Arial" w:hAnsi="Arial" w:cs="Arial"/>
          <w:b/>
          <w:i w:val="0"/>
          <w:iCs w:val="0"/>
          <w:smallCaps w:val="0"/>
          <w:spacing w:val="0"/>
          <w:szCs w:val="24"/>
        </w:rPr>
        <w:t xml:space="preserve">21 </w:t>
      </w:r>
      <w:r>
        <w:rPr>
          <w:rStyle w:val="BookTitle"/>
          <w:rFonts w:ascii="Arial" w:hAnsi="Arial" w:cs="Arial"/>
          <w:b/>
          <w:i w:val="0"/>
          <w:iCs w:val="0"/>
          <w:smallCaps w:val="0"/>
          <w:spacing w:val="0"/>
          <w:szCs w:val="24"/>
        </w:rPr>
        <w:t>Subsection 27(9) (subparagraph (b</w:t>
      </w:r>
      <w:proofErr w:type="gramStart"/>
      <w:r>
        <w:rPr>
          <w:rStyle w:val="BookTitle"/>
          <w:rFonts w:ascii="Arial" w:hAnsi="Arial" w:cs="Arial"/>
          <w:b/>
          <w:i w:val="0"/>
          <w:iCs w:val="0"/>
          <w:smallCaps w:val="0"/>
          <w:spacing w:val="0"/>
          <w:szCs w:val="24"/>
        </w:rPr>
        <w:t>)(</w:t>
      </w:r>
      <w:proofErr w:type="spellStart"/>
      <w:proofErr w:type="gramEnd"/>
      <w:r>
        <w:rPr>
          <w:rStyle w:val="BookTitle"/>
          <w:rFonts w:ascii="Arial" w:hAnsi="Arial" w:cs="Arial"/>
          <w:b/>
          <w:i w:val="0"/>
          <w:iCs w:val="0"/>
          <w:smallCaps w:val="0"/>
          <w:spacing w:val="0"/>
          <w:szCs w:val="24"/>
        </w:rPr>
        <w:t>i</w:t>
      </w:r>
      <w:proofErr w:type="spellEnd"/>
      <w:r>
        <w:rPr>
          <w:rStyle w:val="BookTitle"/>
          <w:rFonts w:ascii="Arial" w:hAnsi="Arial" w:cs="Arial"/>
          <w:b/>
          <w:i w:val="0"/>
          <w:iCs w:val="0"/>
          <w:smallCaps w:val="0"/>
          <w:spacing w:val="0"/>
          <w:szCs w:val="24"/>
        </w:rPr>
        <w:t xml:space="preserve">) of the definition of </w:t>
      </w:r>
      <w:r>
        <w:rPr>
          <w:rStyle w:val="BookTitle"/>
          <w:rFonts w:ascii="Arial" w:hAnsi="Arial" w:cs="Arial"/>
          <w:b/>
          <w:iCs w:val="0"/>
          <w:smallCaps w:val="0"/>
          <w:spacing w:val="0"/>
          <w:szCs w:val="24"/>
        </w:rPr>
        <w:t>transition period</w:t>
      </w:r>
      <w:r>
        <w:rPr>
          <w:rStyle w:val="BookTitle"/>
          <w:rFonts w:ascii="Arial" w:hAnsi="Arial" w:cs="Arial"/>
          <w:b/>
          <w:i w:val="0"/>
          <w:iCs w:val="0"/>
          <w:smallCaps w:val="0"/>
          <w:spacing w:val="0"/>
          <w:szCs w:val="24"/>
        </w:rPr>
        <w:t>)</w:t>
      </w:r>
    </w:p>
    <w:p w14:paraId="4F6BF2A1" w14:textId="77777777" w:rsidR="00C7315E" w:rsidRDefault="00C7315E" w:rsidP="00C7315E">
      <w:pPr>
        <w:rPr>
          <w:rStyle w:val="BookTitle"/>
          <w:rFonts w:ascii="Arial" w:hAnsi="Arial" w:cs="Arial"/>
          <w:i w:val="0"/>
          <w:iCs w:val="0"/>
          <w:smallCaps w:val="0"/>
          <w:spacing w:val="0"/>
          <w:szCs w:val="24"/>
        </w:rPr>
      </w:pPr>
      <w:r w:rsidRPr="00B02BD5">
        <w:rPr>
          <w:rStyle w:val="BookTitle"/>
          <w:rFonts w:ascii="Arial" w:hAnsi="Arial" w:cs="Arial"/>
          <w:i w:val="0"/>
          <w:iCs w:val="0"/>
          <w:smallCaps w:val="0"/>
          <w:spacing w:val="0"/>
          <w:szCs w:val="24"/>
        </w:rPr>
        <w:t>This</w:t>
      </w:r>
      <w:r>
        <w:rPr>
          <w:rStyle w:val="BookTitle"/>
          <w:rFonts w:ascii="Arial" w:hAnsi="Arial" w:cs="Arial"/>
          <w:i w:val="0"/>
          <w:iCs w:val="0"/>
          <w:smallCaps w:val="0"/>
          <w:spacing w:val="0"/>
          <w:szCs w:val="24"/>
        </w:rPr>
        <w:t xml:space="preserve"> amendment </w:t>
      </w:r>
      <w:r w:rsidR="006F76F0">
        <w:rPr>
          <w:rStyle w:val="BookTitle"/>
          <w:rFonts w:ascii="Arial" w:hAnsi="Arial" w:cs="Arial"/>
          <w:i w:val="0"/>
          <w:iCs w:val="0"/>
          <w:smallCaps w:val="0"/>
          <w:spacing w:val="0"/>
          <w:szCs w:val="24"/>
        </w:rPr>
        <w:t xml:space="preserve">relates to the special arrangements that apply to Tasmania under Part 4 of the Rules. It </w:t>
      </w:r>
      <w:r>
        <w:rPr>
          <w:rStyle w:val="BookTitle"/>
          <w:rFonts w:ascii="Arial" w:hAnsi="Arial" w:cs="Arial"/>
          <w:i w:val="0"/>
          <w:iCs w:val="0"/>
          <w:smallCaps w:val="0"/>
          <w:spacing w:val="0"/>
          <w:szCs w:val="24"/>
        </w:rPr>
        <w:t xml:space="preserve">replaces </w:t>
      </w:r>
      <w:r w:rsidR="006F76F0">
        <w:rPr>
          <w:rStyle w:val="BookTitle"/>
          <w:rFonts w:ascii="Arial" w:hAnsi="Arial" w:cs="Arial"/>
          <w:i w:val="0"/>
          <w:iCs w:val="0"/>
          <w:smallCaps w:val="0"/>
          <w:spacing w:val="0"/>
          <w:szCs w:val="24"/>
        </w:rPr>
        <w:t>a reference to ‘</w:t>
      </w:r>
      <w:r>
        <w:rPr>
          <w:rStyle w:val="BookTitle"/>
          <w:rFonts w:ascii="Arial" w:hAnsi="Arial" w:cs="Arial"/>
          <w:i w:val="0"/>
          <w:iCs w:val="0"/>
          <w:smallCaps w:val="0"/>
          <w:spacing w:val="0"/>
          <w:szCs w:val="24"/>
        </w:rPr>
        <w:t xml:space="preserve">30 June 2020’ with </w:t>
      </w:r>
      <w:r w:rsidR="006F76F0">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31 January 2021’ to reflect the new commencement date of national worker screening.</w:t>
      </w:r>
    </w:p>
    <w:p w14:paraId="7B47DB55" w14:textId="12CE994E" w:rsidR="00C7315E" w:rsidRDefault="00C7315E" w:rsidP="00C7315E">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Item </w:t>
      </w:r>
      <w:r w:rsidR="00023E20">
        <w:rPr>
          <w:rStyle w:val="BookTitle"/>
          <w:rFonts w:ascii="Arial" w:hAnsi="Arial" w:cs="Arial"/>
          <w:b/>
          <w:i w:val="0"/>
          <w:iCs w:val="0"/>
          <w:smallCaps w:val="0"/>
          <w:spacing w:val="0"/>
          <w:szCs w:val="24"/>
        </w:rPr>
        <w:t xml:space="preserve">22 </w:t>
      </w:r>
      <w:r>
        <w:rPr>
          <w:rStyle w:val="BookTitle"/>
          <w:rFonts w:ascii="Arial" w:hAnsi="Arial" w:cs="Arial"/>
          <w:b/>
          <w:i w:val="0"/>
          <w:iCs w:val="0"/>
          <w:smallCaps w:val="0"/>
          <w:spacing w:val="0"/>
          <w:szCs w:val="24"/>
        </w:rPr>
        <w:t>Subsection 28(9) (subparagraph (b</w:t>
      </w:r>
      <w:proofErr w:type="gramStart"/>
      <w:r>
        <w:rPr>
          <w:rStyle w:val="BookTitle"/>
          <w:rFonts w:ascii="Arial" w:hAnsi="Arial" w:cs="Arial"/>
          <w:b/>
          <w:i w:val="0"/>
          <w:iCs w:val="0"/>
          <w:smallCaps w:val="0"/>
          <w:spacing w:val="0"/>
          <w:szCs w:val="24"/>
        </w:rPr>
        <w:t>)(</w:t>
      </w:r>
      <w:proofErr w:type="spellStart"/>
      <w:proofErr w:type="gramEnd"/>
      <w:r>
        <w:rPr>
          <w:rStyle w:val="BookTitle"/>
          <w:rFonts w:ascii="Arial" w:hAnsi="Arial" w:cs="Arial"/>
          <w:b/>
          <w:i w:val="0"/>
          <w:iCs w:val="0"/>
          <w:smallCaps w:val="0"/>
          <w:spacing w:val="0"/>
          <w:szCs w:val="24"/>
        </w:rPr>
        <w:t>i</w:t>
      </w:r>
      <w:proofErr w:type="spellEnd"/>
      <w:r>
        <w:rPr>
          <w:rStyle w:val="BookTitle"/>
          <w:rFonts w:ascii="Arial" w:hAnsi="Arial" w:cs="Arial"/>
          <w:b/>
          <w:i w:val="0"/>
          <w:iCs w:val="0"/>
          <w:smallCaps w:val="0"/>
          <w:spacing w:val="0"/>
          <w:szCs w:val="24"/>
        </w:rPr>
        <w:t xml:space="preserve">) of the definition of </w:t>
      </w:r>
      <w:r>
        <w:rPr>
          <w:rStyle w:val="BookTitle"/>
          <w:rFonts w:ascii="Arial" w:hAnsi="Arial" w:cs="Arial"/>
          <w:b/>
          <w:iCs w:val="0"/>
          <w:smallCaps w:val="0"/>
          <w:spacing w:val="0"/>
          <w:szCs w:val="24"/>
        </w:rPr>
        <w:t>transition period</w:t>
      </w:r>
      <w:r>
        <w:rPr>
          <w:rStyle w:val="BookTitle"/>
          <w:rFonts w:ascii="Arial" w:hAnsi="Arial" w:cs="Arial"/>
          <w:b/>
          <w:i w:val="0"/>
          <w:iCs w:val="0"/>
          <w:smallCaps w:val="0"/>
          <w:spacing w:val="0"/>
          <w:szCs w:val="24"/>
        </w:rPr>
        <w:t>)</w:t>
      </w:r>
    </w:p>
    <w:p w14:paraId="0EB64BB6" w14:textId="015AD015" w:rsidR="00C7315E" w:rsidRDefault="00C7315E" w:rsidP="00C7315E">
      <w:pPr>
        <w:rPr>
          <w:rStyle w:val="BookTitle"/>
          <w:rFonts w:ascii="Arial" w:hAnsi="Arial" w:cs="Arial"/>
          <w:i w:val="0"/>
          <w:iCs w:val="0"/>
          <w:smallCaps w:val="0"/>
          <w:spacing w:val="0"/>
          <w:szCs w:val="24"/>
        </w:rPr>
      </w:pPr>
      <w:r w:rsidRPr="00B02BD5">
        <w:rPr>
          <w:rStyle w:val="BookTitle"/>
          <w:rFonts w:ascii="Arial" w:hAnsi="Arial" w:cs="Arial"/>
          <w:i w:val="0"/>
          <w:iCs w:val="0"/>
          <w:smallCaps w:val="0"/>
          <w:spacing w:val="0"/>
          <w:szCs w:val="24"/>
        </w:rPr>
        <w:t>This</w:t>
      </w:r>
      <w:r>
        <w:rPr>
          <w:rStyle w:val="BookTitle"/>
          <w:rFonts w:ascii="Arial" w:hAnsi="Arial" w:cs="Arial"/>
          <w:i w:val="0"/>
          <w:iCs w:val="0"/>
          <w:smallCaps w:val="0"/>
          <w:spacing w:val="0"/>
          <w:szCs w:val="24"/>
        </w:rPr>
        <w:t xml:space="preserve"> amendment </w:t>
      </w:r>
      <w:r w:rsidR="008047BB">
        <w:rPr>
          <w:rStyle w:val="BookTitle"/>
          <w:rFonts w:ascii="Arial" w:hAnsi="Arial" w:cs="Arial"/>
          <w:i w:val="0"/>
          <w:iCs w:val="0"/>
          <w:smallCaps w:val="0"/>
          <w:spacing w:val="0"/>
          <w:szCs w:val="24"/>
        </w:rPr>
        <w:t xml:space="preserve">relates to the special arrangements that apply to the Australian Capital Territory under Part 4 of the Rules. It </w:t>
      </w:r>
      <w:r>
        <w:rPr>
          <w:rStyle w:val="BookTitle"/>
          <w:rFonts w:ascii="Arial" w:hAnsi="Arial" w:cs="Arial"/>
          <w:i w:val="0"/>
          <w:iCs w:val="0"/>
          <w:smallCaps w:val="0"/>
          <w:spacing w:val="0"/>
          <w:szCs w:val="24"/>
        </w:rPr>
        <w:t>replaces</w:t>
      </w:r>
      <w:r w:rsidR="008047BB">
        <w:rPr>
          <w:rStyle w:val="BookTitle"/>
          <w:rFonts w:ascii="Arial" w:hAnsi="Arial" w:cs="Arial"/>
          <w:i w:val="0"/>
          <w:iCs w:val="0"/>
          <w:smallCaps w:val="0"/>
          <w:spacing w:val="0"/>
          <w:szCs w:val="24"/>
        </w:rPr>
        <w:t xml:space="preserve"> a reference to</w:t>
      </w:r>
      <w:r>
        <w:rPr>
          <w:rStyle w:val="BookTitle"/>
          <w:rFonts w:ascii="Arial" w:hAnsi="Arial" w:cs="Arial"/>
          <w:i w:val="0"/>
          <w:iCs w:val="0"/>
          <w:smallCaps w:val="0"/>
          <w:spacing w:val="0"/>
          <w:szCs w:val="24"/>
        </w:rPr>
        <w:t xml:space="preserve"> </w:t>
      </w:r>
      <w:r w:rsidR="000C6683">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30 June 2020’ with </w:t>
      </w:r>
      <w:r w:rsidR="000C6683">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31 January 2021’ to reflect the new commencement date of national worker screening.</w:t>
      </w:r>
    </w:p>
    <w:p w14:paraId="559A7308" w14:textId="77777777" w:rsidR="00C31EF9" w:rsidRDefault="00C31EF9">
      <w:pPr>
        <w:spacing w:before="0" w:after="200" w:line="276" w:lineRule="auto"/>
        <w:rPr>
          <w:rStyle w:val="BookTitle"/>
          <w:rFonts w:ascii="Arial" w:hAnsi="Arial" w:cs="Arial"/>
          <w:b/>
          <w:i w:val="0"/>
          <w:iCs w:val="0"/>
          <w:smallCaps w:val="0"/>
          <w:spacing w:val="0"/>
          <w:szCs w:val="24"/>
        </w:rPr>
      </w:pPr>
      <w:bookmarkStart w:id="0" w:name="_GoBack"/>
      <w:r>
        <w:rPr>
          <w:rStyle w:val="BookTitle"/>
          <w:rFonts w:ascii="Arial" w:hAnsi="Arial" w:cs="Arial"/>
          <w:b/>
          <w:i w:val="0"/>
          <w:iCs w:val="0"/>
          <w:smallCaps w:val="0"/>
          <w:spacing w:val="0"/>
          <w:szCs w:val="24"/>
        </w:rPr>
        <w:br w:type="page"/>
      </w:r>
    </w:p>
    <w:bookmarkEnd w:id="0"/>
    <w:p w14:paraId="0283341A" w14:textId="3CD5152F" w:rsidR="00C7315E" w:rsidRDefault="00C7315E" w:rsidP="00C7315E">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lastRenderedPageBreak/>
        <w:t>Item</w:t>
      </w:r>
      <w:r w:rsidR="00023E20">
        <w:rPr>
          <w:rStyle w:val="BookTitle"/>
          <w:rFonts w:ascii="Arial" w:hAnsi="Arial" w:cs="Arial"/>
          <w:b/>
          <w:i w:val="0"/>
          <w:iCs w:val="0"/>
          <w:smallCaps w:val="0"/>
          <w:spacing w:val="0"/>
          <w:szCs w:val="24"/>
        </w:rPr>
        <w:t xml:space="preserve"> 23</w:t>
      </w:r>
      <w:r w:rsidR="000C6683">
        <w:rPr>
          <w:rStyle w:val="BookTitle"/>
          <w:rFonts w:ascii="Arial" w:hAnsi="Arial" w:cs="Arial"/>
          <w:b/>
          <w:i w:val="0"/>
          <w:iCs w:val="0"/>
          <w:smallCaps w:val="0"/>
          <w:spacing w:val="0"/>
          <w:szCs w:val="24"/>
        </w:rPr>
        <w:t xml:space="preserve"> </w:t>
      </w:r>
      <w:r>
        <w:rPr>
          <w:rStyle w:val="BookTitle"/>
          <w:rFonts w:ascii="Arial" w:hAnsi="Arial" w:cs="Arial"/>
          <w:b/>
          <w:i w:val="0"/>
          <w:iCs w:val="0"/>
          <w:smallCaps w:val="0"/>
          <w:spacing w:val="0"/>
          <w:szCs w:val="24"/>
        </w:rPr>
        <w:t>Subsection 29(9) (subparagraph (b</w:t>
      </w:r>
      <w:proofErr w:type="gramStart"/>
      <w:r>
        <w:rPr>
          <w:rStyle w:val="BookTitle"/>
          <w:rFonts w:ascii="Arial" w:hAnsi="Arial" w:cs="Arial"/>
          <w:b/>
          <w:i w:val="0"/>
          <w:iCs w:val="0"/>
          <w:smallCaps w:val="0"/>
          <w:spacing w:val="0"/>
          <w:szCs w:val="24"/>
        </w:rPr>
        <w:t>)(</w:t>
      </w:r>
      <w:proofErr w:type="spellStart"/>
      <w:proofErr w:type="gramEnd"/>
      <w:r>
        <w:rPr>
          <w:rStyle w:val="BookTitle"/>
          <w:rFonts w:ascii="Arial" w:hAnsi="Arial" w:cs="Arial"/>
          <w:b/>
          <w:i w:val="0"/>
          <w:iCs w:val="0"/>
          <w:smallCaps w:val="0"/>
          <w:spacing w:val="0"/>
          <w:szCs w:val="24"/>
        </w:rPr>
        <w:t>i</w:t>
      </w:r>
      <w:proofErr w:type="spellEnd"/>
      <w:r>
        <w:rPr>
          <w:rStyle w:val="BookTitle"/>
          <w:rFonts w:ascii="Arial" w:hAnsi="Arial" w:cs="Arial"/>
          <w:b/>
          <w:i w:val="0"/>
          <w:iCs w:val="0"/>
          <w:smallCaps w:val="0"/>
          <w:spacing w:val="0"/>
          <w:szCs w:val="24"/>
        </w:rPr>
        <w:t xml:space="preserve">) of the definition of </w:t>
      </w:r>
      <w:r>
        <w:rPr>
          <w:rStyle w:val="BookTitle"/>
          <w:rFonts w:ascii="Arial" w:hAnsi="Arial" w:cs="Arial"/>
          <w:b/>
          <w:iCs w:val="0"/>
          <w:smallCaps w:val="0"/>
          <w:spacing w:val="0"/>
          <w:szCs w:val="24"/>
        </w:rPr>
        <w:t>transition period</w:t>
      </w:r>
      <w:r>
        <w:rPr>
          <w:rStyle w:val="BookTitle"/>
          <w:rFonts w:ascii="Arial" w:hAnsi="Arial" w:cs="Arial"/>
          <w:b/>
          <w:i w:val="0"/>
          <w:iCs w:val="0"/>
          <w:smallCaps w:val="0"/>
          <w:spacing w:val="0"/>
          <w:szCs w:val="24"/>
        </w:rPr>
        <w:t>)</w:t>
      </w:r>
    </w:p>
    <w:p w14:paraId="7E7278A6" w14:textId="17787061" w:rsidR="00C7315E" w:rsidRDefault="00C7315E" w:rsidP="00C7315E">
      <w:pPr>
        <w:rPr>
          <w:rStyle w:val="BookTitle"/>
          <w:rFonts w:ascii="Arial" w:hAnsi="Arial" w:cs="Arial"/>
          <w:i w:val="0"/>
          <w:iCs w:val="0"/>
          <w:smallCaps w:val="0"/>
          <w:spacing w:val="0"/>
          <w:szCs w:val="24"/>
        </w:rPr>
      </w:pPr>
      <w:r w:rsidRPr="00B02BD5">
        <w:rPr>
          <w:rStyle w:val="BookTitle"/>
          <w:rFonts w:ascii="Arial" w:hAnsi="Arial" w:cs="Arial"/>
          <w:i w:val="0"/>
          <w:iCs w:val="0"/>
          <w:smallCaps w:val="0"/>
          <w:spacing w:val="0"/>
          <w:szCs w:val="24"/>
        </w:rPr>
        <w:t>This</w:t>
      </w:r>
      <w:r>
        <w:rPr>
          <w:rStyle w:val="BookTitle"/>
          <w:rFonts w:ascii="Arial" w:hAnsi="Arial" w:cs="Arial"/>
          <w:i w:val="0"/>
          <w:iCs w:val="0"/>
          <w:smallCaps w:val="0"/>
          <w:spacing w:val="0"/>
          <w:szCs w:val="24"/>
        </w:rPr>
        <w:t xml:space="preserve"> amendment </w:t>
      </w:r>
      <w:r w:rsidR="006F76F0">
        <w:rPr>
          <w:rStyle w:val="BookTitle"/>
          <w:rFonts w:ascii="Arial" w:hAnsi="Arial" w:cs="Arial"/>
          <w:i w:val="0"/>
          <w:iCs w:val="0"/>
          <w:smallCaps w:val="0"/>
          <w:spacing w:val="0"/>
          <w:szCs w:val="24"/>
        </w:rPr>
        <w:t xml:space="preserve">relates to the special arrangements that apply to </w:t>
      </w:r>
      <w:r w:rsidR="008047BB">
        <w:rPr>
          <w:rStyle w:val="BookTitle"/>
          <w:rFonts w:ascii="Arial" w:hAnsi="Arial" w:cs="Arial"/>
          <w:i w:val="0"/>
          <w:iCs w:val="0"/>
          <w:smallCaps w:val="0"/>
          <w:spacing w:val="0"/>
          <w:szCs w:val="24"/>
        </w:rPr>
        <w:t xml:space="preserve">the Northern Territory </w:t>
      </w:r>
      <w:r w:rsidR="006F76F0">
        <w:rPr>
          <w:rStyle w:val="BookTitle"/>
          <w:rFonts w:ascii="Arial" w:hAnsi="Arial" w:cs="Arial"/>
          <w:i w:val="0"/>
          <w:iCs w:val="0"/>
          <w:smallCaps w:val="0"/>
          <w:spacing w:val="0"/>
          <w:szCs w:val="24"/>
        </w:rPr>
        <w:t xml:space="preserve">under Part 4 of the Rules. It </w:t>
      </w:r>
      <w:r>
        <w:rPr>
          <w:rStyle w:val="BookTitle"/>
          <w:rFonts w:ascii="Arial" w:hAnsi="Arial" w:cs="Arial"/>
          <w:i w:val="0"/>
          <w:iCs w:val="0"/>
          <w:smallCaps w:val="0"/>
          <w:spacing w:val="0"/>
          <w:szCs w:val="24"/>
        </w:rPr>
        <w:t xml:space="preserve">replaces </w:t>
      </w:r>
      <w:r w:rsidR="006F76F0">
        <w:rPr>
          <w:rStyle w:val="BookTitle"/>
          <w:rFonts w:ascii="Arial" w:hAnsi="Arial" w:cs="Arial"/>
          <w:i w:val="0"/>
          <w:iCs w:val="0"/>
          <w:smallCaps w:val="0"/>
          <w:spacing w:val="0"/>
          <w:szCs w:val="24"/>
        </w:rPr>
        <w:t xml:space="preserve">a reference to ‘30 </w:t>
      </w:r>
      <w:r>
        <w:rPr>
          <w:rStyle w:val="BookTitle"/>
          <w:rFonts w:ascii="Arial" w:hAnsi="Arial" w:cs="Arial"/>
          <w:i w:val="0"/>
          <w:iCs w:val="0"/>
          <w:smallCaps w:val="0"/>
          <w:spacing w:val="0"/>
          <w:szCs w:val="24"/>
        </w:rPr>
        <w:t xml:space="preserve">June 2020’ with </w:t>
      </w:r>
      <w:r w:rsidR="006F76F0">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31 January 2021’ to reflect the new commencement date of national worker screening.</w:t>
      </w:r>
    </w:p>
    <w:p w14:paraId="088B62C9" w14:textId="2DCC89A4" w:rsidR="00C7315E" w:rsidRDefault="00C7315E" w:rsidP="00C7315E">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Item </w:t>
      </w:r>
      <w:r w:rsidR="00023E20">
        <w:rPr>
          <w:rStyle w:val="BookTitle"/>
          <w:rFonts w:ascii="Arial" w:hAnsi="Arial" w:cs="Arial"/>
          <w:b/>
          <w:i w:val="0"/>
          <w:iCs w:val="0"/>
          <w:smallCaps w:val="0"/>
          <w:spacing w:val="0"/>
          <w:szCs w:val="24"/>
        </w:rPr>
        <w:t xml:space="preserve">24 </w:t>
      </w:r>
      <w:r>
        <w:rPr>
          <w:rStyle w:val="BookTitle"/>
          <w:rFonts w:ascii="Arial" w:hAnsi="Arial" w:cs="Arial"/>
          <w:b/>
          <w:i w:val="0"/>
          <w:iCs w:val="0"/>
          <w:smallCaps w:val="0"/>
          <w:spacing w:val="0"/>
          <w:szCs w:val="24"/>
        </w:rPr>
        <w:t>Amendments of listed provisions</w:t>
      </w:r>
      <w:r w:rsidR="000C6683">
        <w:rPr>
          <w:rStyle w:val="BookTitle"/>
          <w:rFonts w:ascii="Arial" w:hAnsi="Arial" w:cs="Arial"/>
          <w:b/>
          <w:i w:val="0"/>
          <w:iCs w:val="0"/>
          <w:smallCaps w:val="0"/>
          <w:spacing w:val="0"/>
          <w:szCs w:val="24"/>
        </w:rPr>
        <w:t>—</w:t>
      </w:r>
      <w:r>
        <w:rPr>
          <w:rStyle w:val="BookTitle"/>
          <w:rFonts w:ascii="Arial" w:hAnsi="Arial" w:cs="Arial"/>
          <w:b/>
          <w:i w:val="0"/>
          <w:iCs w:val="0"/>
          <w:smallCaps w:val="0"/>
          <w:spacing w:val="0"/>
          <w:szCs w:val="24"/>
        </w:rPr>
        <w:t>NDIS worker screening law</w:t>
      </w:r>
    </w:p>
    <w:p w14:paraId="66596167" w14:textId="77777777" w:rsidR="00C7315E" w:rsidRPr="00C7315E" w:rsidRDefault="00C7315E" w:rsidP="00C7315E">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amendment omits </w:t>
      </w:r>
      <w:r w:rsidR="006F76F0">
        <w:rPr>
          <w:rStyle w:val="BookTitle"/>
          <w:rFonts w:ascii="Arial" w:hAnsi="Arial" w:cs="Arial"/>
          <w:i w:val="0"/>
          <w:iCs w:val="0"/>
          <w:smallCaps w:val="0"/>
          <w:spacing w:val="0"/>
          <w:szCs w:val="24"/>
        </w:rPr>
        <w:t xml:space="preserve">the </w:t>
      </w:r>
      <w:r>
        <w:rPr>
          <w:rStyle w:val="BookTitle"/>
          <w:rFonts w:ascii="Arial" w:hAnsi="Arial" w:cs="Arial"/>
          <w:i w:val="0"/>
          <w:iCs w:val="0"/>
          <w:smallCaps w:val="0"/>
          <w:spacing w:val="0"/>
          <w:szCs w:val="24"/>
        </w:rPr>
        <w:t xml:space="preserve">references to ‘NDIS worker screening legislation’ in the Rules and substitutes ‘NDIS worker screening law’ to ensure that the </w:t>
      </w:r>
      <w:r w:rsidR="006F76F0">
        <w:rPr>
          <w:rStyle w:val="BookTitle"/>
          <w:rFonts w:ascii="Arial" w:hAnsi="Arial" w:cs="Arial"/>
          <w:i w:val="0"/>
          <w:iCs w:val="0"/>
          <w:smallCaps w:val="0"/>
          <w:spacing w:val="0"/>
          <w:szCs w:val="24"/>
        </w:rPr>
        <w:t xml:space="preserve">expressions </w:t>
      </w:r>
      <w:r>
        <w:rPr>
          <w:rStyle w:val="BookTitle"/>
          <w:rFonts w:ascii="Arial" w:hAnsi="Arial" w:cs="Arial"/>
          <w:i w:val="0"/>
          <w:iCs w:val="0"/>
          <w:smallCaps w:val="0"/>
          <w:spacing w:val="0"/>
          <w:szCs w:val="24"/>
        </w:rPr>
        <w:t xml:space="preserve">and definitions in the Rules and Act are aligned. </w:t>
      </w:r>
    </w:p>
    <w:p w14:paraId="0DFAA8F4" w14:textId="77777777" w:rsidR="008047BB" w:rsidRDefault="008047BB">
      <w:pPr>
        <w:spacing w:before="0" w:after="200" w:line="276" w:lineRule="auto"/>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br w:type="page"/>
      </w:r>
    </w:p>
    <w:p w14:paraId="643047C5" w14:textId="77777777" w:rsidR="008047BB" w:rsidRPr="008344EE" w:rsidRDefault="008047BB" w:rsidP="008047BB">
      <w:pPr>
        <w:shd w:val="clear" w:color="auto" w:fill="FFFFFF"/>
        <w:jc w:val="center"/>
        <w:rPr>
          <w:rFonts w:ascii="Arial" w:hAnsi="Arial" w:cs="Arial"/>
          <w:szCs w:val="24"/>
          <w:lang w:val="en-US"/>
        </w:rPr>
      </w:pPr>
      <w:r w:rsidRPr="008344EE">
        <w:rPr>
          <w:rFonts w:ascii="Arial" w:hAnsi="Arial" w:cs="Arial"/>
          <w:b/>
          <w:bCs/>
          <w:szCs w:val="24"/>
        </w:rPr>
        <w:lastRenderedPageBreak/>
        <w:t>STATEMENT OF COMPATIBILITY WITH HUMAN RIGHTS</w:t>
      </w:r>
    </w:p>
    <w:p w14:paraId="2B3E3413" w14:textId="77777777" w:rsidR="008047BB" w:rsidRPr="008344EE" w:rsidRDefault="008047BB" w:rsidP="008047BB">
      <w:pPr>
        <w:keepNext/>
        <w:shd w:val="clear" w:color="auto" w:fill="FFFFFF"/>
        <w:spacing w:before="100" w:beforeAutospacing="1" w:after="100" w:afterAutospacing="1"/>
        <w:jc w:val="center"/>
        <w:rPr>
          <w:rFonts w:ascii="Arial" w:hAnsi="Arial" w:cs="Arial"/>
          <w:szCs w:val="24"/>
          <w:lang w:val="en-US"/>
        </w:rPr>
      </w:pPr>
      <w:r w:rsidRPr="008344EE">
        <w:rPr>
          <w:rFonts w:ascii="Arial" w:hAnsi="Arial" w:cs="Arial"/>
          <w:b/>
          <w:bCs/>
          <w:szCs w:val="24"/>
        </w:rPr>
        <w:t> </w:t>
      </w:r>
    </w:p>
    <w:p w14:paraId="0C6078C6" w14:textId="77777777" w:rsidR="008047BB" w:rsidRPr="008344EE" w:rsidRDefault="008047BB" w:rsidP="008047BB">
      <w:pPr>
        <w:shd w:val="clear" w:color="auto" w:fill="FFFFFF"/>
        <w:spacing w:before="100" w:beforeAutospacing="1" w:after="100" w:afterAutospacing="1"/>
        <w:jc w:val="center"/>
        <w:rPr>
          <w:rFonts w:ascii="Arial" w:hAnsi="Arial" w:cs="Arial"/>
          <w:szCs w:val="24"/>
          <w:lang w:val="en-US"/>
        </w:rPr>
      </w:pPr>
      <w:r w:rsidRPr="008344EE">
        <w:rPr>
          <w:rFonts w:ascii="Arial" w:hAnsi="Arial" w:cs="Arial"/>
          <w:i/>
          <w:iCs/>
          <w:color w:val="000000"/>
          <w:szCs w:val="24"/>
        </w:rPr>
        <w:t>Prepared in accordance with Part 3 of the Human Rights (Parliamentary Scrutiny) Act 2011</w:t>
      </w:r>
    </w:p>
    <w:p w14:paraId="6C05FC6C" w14:textId="77777777" w:rsidR="008047BB" w:rsidRPr="008344EE" w:rsidRDefault="008047BB" w:rsidP="008047BB">
      <w:pPr>
        <w:shd w:val="clear" w:color="auto" w:fill="FFFFFF"/>
        <w:spacing w:before="100" w:beforeAutospacing="1" w:after="100" w:afterAutospacing="1"/>
        <w:jc w:val="center"/>
        <w:rPr>
          <w:rFonts w:ascii="Arial" w:hAnsi="Arial" w:cs="Arial"/>
          <w:szCs w:val="24"/>
          <w:lang w:val="en-US"/>
        </w:rPr>
      </w:pPr>
      <w:r w:rsidRPr="008344EE">
        <w:rPr>
          <w:rFonts w:ascii="Arial" w:hAnsi="Arial" w:cs="Arial"/>
          <w:i/>
          <w:iCs/>
          <w:color w:val="000000"/>
          <w:szCs w:val="24"/>
        </w:rPr>
        <w:t> </w:t>
      </w:r>
    </w:p>
    <w:p w14:paraId="3CB1B9CA" w14:textId="77777777" w:rsidR="008047BB" w:rsidRPr="008344EE" w:rsidRDefault="008047BB" w:rsidP="008047BB">
      <w:pPr>
        <w:shd w:val="clear" w:color="auto" w:fill="FFFFFF"/>
        <w:spacing w:before="100" w:beforeAutospacing="1" w:after="100" w:afterAutospacing="1"/>
        <w:jc w:val="center"/>
        <w:rPr>
          <w:rFonts w:ascii="Arial" w:hAnsi="Arial" w:cs="Arial"/>
          <w:szCs w:val="24"/>
          <w:lang w:val="en-US"/>
        </w:rPr>
      </w:pPr>
      <w:r w:rsidRPr="008344EE">
        <w:rPr>
          <w:rFonts w:ascii="Arial" w:hAnsi="Arial" w:cs="Arial"/>
          <w:b/>
          <w:bCs/>
          <w:color w:val="000000"/>
          <w:szCs w:val="24"/>
        </w:rPr>
        <w:t>NATIONAL DISABILITY INSURANCE SCHEME (PRACTICE STANDARDS – WORKER SCREENING) AMENDMENT RULES 2020</w:t>
      </w:r>
    </w:p>
    <w:p w14:paraId="09314C48" w14:textId="77777777" w:rsidR="008047BB" w:rsidRPr="008344EE" w:rsidRDefault="008047BB" w:rsidP="008047BB">
      <w:pPr>
        <w:shd w:val="clear" w:color="auto" w:fill="FFFFFF"/>
        <w:spacing w:before="100" w:beforeAutospacing="1" w:after="100" w:afterAutospacing="1"/>
        <w:jc w:val="center"/>
        <w:rPr>
          <w:rFonts w:ascii="Arial" w:hAnsi="Arial" w:cs="Arial"/>
          <w:szCs w:val="24"/>
          <w:lang w:val="en-US"/>
        </w:rPr>
      </w:pPr>
      <w:r w:rsidRPr="008344EE">
        <w:rPr>
          <w:rFonts w:ascii="Arial" w:hAnsi="Arial" w:cs="Arial"/>
          <w:i/>
          <w:iCs/>
          <w:color w:val="000000"/>
          <w:szCs w:val="24"/>
        </w:rPr>
        <w:t> </w:t>
      </w:r>
    </w:p>
    <w:p w14:paraId="43482E16" w14:textId="77777777" w:rsidR="008047BB" w:rsidRPr="008344EE" w:rsidRDefault="008047BB" w:rsidP="008047BB">
      <w:pPr>
        <w:shd w:val="clear" w:color="auto" w:fill="FFFFFF"/>
        <w:spacing w:before="100" w:beforeAutospacing="1" w:after="240"/>
        <w:rPr>
          <w:rFonts w:ascii="Arial" w:hAnsi="Arial" w:cs="Arial"/>
          <w:szCs w:val="24"/>
          <w:lang w:val="en-US"/>
        </w:rPr>
      </w:pPr>
      <w:r w:rsidRPr="008344EE">
        <w:rPr>
          <w:rFonts w:ascii="Arial" w:hAnsi="Arial" w:cs="Arial"/>
          <w:color w:val="000000"/>
          <w:szCs w:val="24"/>
        </w:rPr>
        <w:t xml:space="preserve">The </w:t>
      </w:r>
      <w:r w:rsidRPr="008344EE">
        <w:rPr>
          <w:rFonts w:ascii="Arial" w:hAnsi="Arial" w:cs="Arial"/>
          <w:i/>
          <w:iCs/>
          <w:color w:val="000000"/>
          <w:szCs w:val="24"/>
        </w:rPr>
        <w:t>National Disability Insurance Scheme (Practice Standards</w:t>
      </w:r>
      <w:r w:rsidRPr="008344EE">
        <w:rPr>
          <w:rFonts w:ascii="Arial" w:hAnsi="Arial" w:cs="Arial"/>
          <w:b/>
          <w:bCs/>
          <w:color w:val="000000"/>
          <w:szCs w:val="24"/>
        </w:rPr>
        <w:t xml:space="preserve"> – </w:t>
      </w:r>
      <w:r w:rsidRPr="008344EE">
        <w:rPr>
          <w:rFonts w:ascii="Arial" w:hAnsi="Arial" w:cs="Arial"/>
          <w:bCs/>
          <w:i/>
          <w:color w:val="000000"/>
          <w:szCs w:val="24"/>
        </w:rPr>
        <w:t>Worker Screening</w:t>
      </w:r>
      <w:r w:rsidRPr="008344EE">
        <w:rPr>
          <w:rFonts w:ascii="Arial" w:hAnsi="Arial" w:cs="Arial"/>
          <w:i/>
          <w:iCs/>
          <w:color w:val="000000"/>
          <w:szCs w:val="24"/>
        </w:rPr>
        <w:t xml:space="preserve">) Amendment Rules 2020 </w:t>
      </w:r>
      <w:r w:rsidRPr="008344EE">
        <w:rPr>
          <w:rFonts w:ascii="Arial" w:hAnsi="Arial" w:cs="Arial"/>
          <w:iCs/>
          <w:color w:val="000000"/>
          <w:szCs w:val="24"/>
        </w:rPr>
        <w:t>(the</w:t>
      </w:r>
      <w:r w:rsidRPr="008344EE">
        <w:rPr>
          <w:rFonts w:ascii="Arial" w:hAnsi="Arial" w:cs="Arial"/>
          <w:i/>
          <w:iCs/>
          <w:color w:val="000000"/>
          <w:szCs w:val="24"/>
        </w:rPr>
        <w:t xml:space="preserve"> </w:t>
      </w:r>
      <w:r w:rsidRPr="008344EE">
        <w:rPr>
          <w:rFonts w:ascii="Arial" w:hAnsi="Arial" w:cs="Arial"/>
          <w:color w:val="000000"/>
          <w:szCs w:val="24"/>
        </w:rPr>
        <w:t xml:space="preserve">Instrument) is compatible with the human rights and freedoms recognised or declared in the international instruments listed in section 3 of the </w:t>
      </w:r>
      <w:r w:rsidRPr="008344EE">
        <w:rPr>
          <w:rFonts w:ascii="Arial" w:hAnsi="Arial" w:cs="Arial"/>
          <w:i/>
          <w:iCs/>
          <w:color w:val="000000"/>
          <w:szCs w:val="24"/>
        </w:rPr>
        <w:t>Human Rights (Parliamentary Scrutiny) Act 2011</w:t>
      </w:r>
      <w:r w:rsidRPr="008344EE">
        <w:rPr>
          <w:rFonts w:ascii="Arial" w:hAnsi="Arial" w:cs="Arial"/>
          <w:color w:val="000000"/>
          <w:szCs w:val="24"/>
        </w:rPr>
        <w:t>.</w:t>
      </w:r>
    </w:p>
    <w:p w14:paraId="431CEA38" w14:textId="77777777" w:rsidR="008047BB" w:rsidRPr="008344EE" w:rsidRDefault="008047BB" w:rsidP="008047BB">
      <w:pPr>
        <w:shd w:val="clear" w:color="auto" w:fill="FFFFFF"/>
        <w:spacing w:before="100" w:beforeAutospacing="1" w:after="100" w:afterAutospacing="1"/>
        <w:rPr>
          <w:rFonts w:ascii="Arial" w:hAnsi="Arial" w:cs="Arial"/>
          <w:szCs w:val="24"/>
          <w:lang w:val="en-US"/>
        </w:rPr>
      </w:pPr>
      <w:r w:rsidRPr="008344EE">
        <w:rPr>
          <w:rFonts w:ascii="Arial" w:hAnsi="Arial" w:cs="Arial"/>
          <w:b/>
          <w:bCs/>
          <w:szCs w:val="24"/>
        </w:rPr>
        <w:t>Overview of the Instrument</w:t>
      </w:r>
    </w:p>
    <w:p w14:paraId="47523338" w14:textId="77777777" w:rsidR="008047BB" w:rsidRPr="008344EE" w:rsidRDefault="008047BB" w:rsidP="008047BB">
      <w:pPr>
        <w:shd w:val="clear" w:color="auto" w:fill="FFFFFF"/>
        <w:spacing w:before="100" w:beforeAutospacing="1" w:after="240"/>
        <w:rPr>
          <w:rFonts w:ascii="Arial" w:hAnsi="Arial" w:cs="Arial"/>
          <w:iCs/>
          <w:color w:val="000000"/>
          <w:szCs w:val="24"/>
        </w:rPr>
      </w:pPr>
      <w:r w:rsidRPr="008344EE">
        <w:rPr>
          <w:rFonts w:ascii="Arial" w:hAnsi="Arial" w:cs="Arial"/>
          <w:color w:val="000000"/>
          <w:szCs w:val="24"/>
        </w:rPr>
        <w:t xml:space="preserve">The Instrument amends the </w:t>
      </w:r>
      <w:r w:rsidRPr="008344EE">
        <w:rPr>
          <w:rFonts w:ascii="Arial" w:hAnsi="Arial" w:cs="Arial"/>
          <w:i/>
          <w:iCs/>
          <w:color w:val="000000"/>
          <w:szCs w:val="24"/>
        </w:rPr>
        <w:t>National Disability Insurance Scheme (Practice Standards</w:t>
      </w:r>
      <w:r w:rsidRPr="008344EE">
        <w:rPr>
          <w:rFonts w:ascii="Arial" w:hAnsi="Arial" w:cs="Arial"/>
          <w:b/>
          <w:bCs/>
          <w:color w:val="000000"/>
          <w:szCs w:val="24"/>
        </w:rPr>
        <w:t xml:space="preserve"> – </w:t>
      </w:r>
      <w:r w:rsidRPr="008344EE">
        <w:rPr>
          <w:rFonts w:ascii="Arial" w:hAnsi="Arial" w:cs="Arial"/>
          <w:bCs/>
          <w:i/>
          <w:color w:val="000000"/>
          <w:szCs w:val="24"/>
        </w:rPr>
        <w:t>Worker Screening</w:t>
      </w:r>
      <w:r w:rsidRPr="008344EE">
        <w:rPr>
          <w:rFonts w:ascii="Arial" w:hAnsi="Arial" w:cs="Arial"/>
          <w:i/>
          <w:iCs/>
          <w:color w:val="000000"/>
          <w:szCs w:val="24"/>
        </w:rPr>
        <w:t xml:space="preserve">) Rules 2018 </w:t>
      </w:r>
      <w:r w:rsidRPr="008344EE">
        <w:rPr>
          <w:rFonts w:ascii="Arial" w:hAnsi="Arial" w:cs="Arial"/>
          <w:iCs/>
          <w:color w:val="000000"/>
          <w:szCs w:val="24"/>
        </w:rPr>
        <w:t>(the Rules).</w:t>
      </w:r>
    </w:p>
    <w:p w14:paraId="3783D31F" w14:textId="77777777" w:rsidR="008047BB" w:rsidRPr="008344EE" w:rsidRDefault="008047BB" w:rsidP="008047BB">
      <w:pPr>
        <w:shd w:val="clear" w:color="auto" w:fill="FFFFFF"/>
        <w:spacing w:before="100" w:beforeAutospacing="1" w:after="240"/>
        <w:rPr>
          <w:rFonts w:ascii="Arial" w:hAnsi="Arial" w:cs="Arial"/>
          <w:color w:val="000000"/>
          <w:szCs w:val="24"/>
        </w:rPr>
      </w:pPr>
      <w:r w:rsidRPr="008344EE">
        <w:rPr>
          <w:rFonts w:ascii="Arial" w:hAnsi="Arial" w:cs="Arial"/>
          <w:color w:val="000000"/>
          <w:szCs w:val="24"/>
          <w:shd w:val="clear" w:color="auto" w:fill="FFFFFF"/>
        </w:rPr>
        <w:t xml:space="preserve">The Rules give effect to the NDIS Commissioner’s core function to develop and oversee the broad policy design for a nationally consistent framework to the screening of workers in the NDIS and </w:t>
      </w:r>
      <w:r w:rsidRPr="008344EE">
        <w:rPr>
          <w:rFonts w:ascii="Arial" w:hAnsi="Arial" w:cs="Arial"/>
          <w:color w:val="000000"/>
          <w:szCs w:val="24"/>
        </w:rPr>
        <w:t xml:space="preserve">form part of the framework to support the delivery of services and supports to people with disability under the National Disability Insurance Scheme (NDIS). </w:t>
      </w:r>
    </w:p>
    <w:p w14:paraId="574715B1" w14:textId="77777777" w:rsidR="008047BB" w:rsidRPr="008344EE" w:rsidRDefault="008047BB" w:rsidP="008047BB">
      <w:pPr>
        <w:shd w:val="clear" w:color="auto" w:fill="FFFFFF"/>
        <w:spacing w:before="100" w:beforeAutospacing="1" w:after="240"/>
        <w:rPr>
          <w:rFonts w:ascii="Arial" w:hAnsi="Arial" w:cs="Arial"/>
          <w:color w:val="000000"/>
          <w:szCs w:val="24"/>
        </w:rPr>
      </w:pPr>
      <w:r w:rsidRPr="008344EE">
        <w:rPr>
          <w:rFonts w:ascii="Arial" w:hAnsi="Arial" w:cs="Arial"/>
          <w:color w:val="000000"/>
          <w:szCs w:val="24"/>
          <w:shd w:val="clear" w:color="auto" w:fill="FFFFFF"/>
        </w:rPr>
        <w:t>The Rules set out the requirements for registered NDIS providers in relation to the screening of workers, with the aim of minimising the risk of harm to people with disability from the people working closely with them.</w:t>
      </w:r>
    </w:p>
    <w:p w14:paraId="5D180170" w14:textId="77777777" w:rsidR="008047BB" w:rsidRPr="008344EE" w:rsidRDefault="008047BB" w:rsidP="008047BB">
      <w:pPr>
        <w:shd w:val="clear" w:color="auto" w:fill="FFFFFF"/>
        <w:spacing w:before="100" w:beforeAutospacing="1" w:after="100" w:afterAutospacing="1"/>
        <w:rPr>
          <w:rFonts w:ascii="Arial" w:hAnsi="Arial" w:cs="Arial"/>
          <w:szCs w:val="24"/>
        </w:rPr>
      </w:pPr>
      <w:r w:rsidRPr="008344EE">
        <w:rPr>
          <w:rStyle w:val="BookTitle"/>
          <w:rFonts w:ascii="Arial" w:hAnsi="Arial" w:cs="Arial"/>
          <w:i w:val="0"/>
          <w:iCs w:val="0"/>
          <w:smallCaps w:val="0"/>
          <w:spacing w:val="0"/>
          <w:szCs w:val="24"/>
        </w:rPr>
        <w:t>The NDIS worker screening system is a national system given effect by the cooperative efforts of the Commonwealth, States and Territories.  The arrangement between the Commonwealth and the jurisdictions is recorded in the Intergovernmental Agreement on Nationally Consistent Worker Screening for the Disability Insurance Scheme (the Agreement).</w:t>
      </w:r>
      <w:r w:rsidRPr="008047BB">
        <w:rPr>
          <w:rStyle w:val="BookTitle"/>
          <w:rFonts w:ascii="Arial" w:hAnsi="Arial" w:cs="Arial"/>
          <w:i w:val="0"/>
          <w:iCs w:val="0"/>
          <w:smallCaps w:val="0"/>
          <w:spacing w:val="0"/>
          <w:szCs w:val="24"/>
        </w:rPr>
        <w:t xml:space="preserve">  </w:t>
      </w:r>
      <w:r w:rsidRPr="008344EE">
        <w:rPr>
          <w:rFonts w:ascii="Arial" w:hAnsi="Arial" w:cs="Arial"/>
          <w:szCs w:val="24"/>
        </w:rPr>
        <w:t>Under the Agreement, the parties recognised that the national NDIS worker screening scheme is to be implemented incrementally over time. To support this approach, the Rules establish special arrangements for screening of workers in participating jurisdictions until they have moved to full implementation of NDIS worker screening. They do so on a basis designed to ensure the safety of people with disability and a smooth transition for workers and providers under the NDIS.</w:t>
      </w:r>
    </w:p>
    <w:p w14:paraId="7CFC133B" w14:textId="77777777" w:rsidR="008047BB" w:rsidRPr="008344EE" w:rsidRDefault="008047BB" w:rsidP="008047BB">
      <w:pPr>
        <w:rPr>
          <w:rStyle w:val="BookTitle"/>
          <w:rFonts w:ascii="Arial" w:hAnsi="Arial" w:cs="Arial"/>
          <w:i w:val="0"/>
          <w:iCs w:val="0"/>
          <w:smallCaps w:val="0"/>
          <w:spacing w:val="0"/>
          <w:szCs w:val="24"/>
        </w:rPr>
      </w:pPr>
      <w:r w:rsidRPr="008344EE">
        <w:rPr>
          <w:rFonts w:ascii="Arial" w:hAnsi="Arial" w:cs="Arial"/>
          <w:szCs w:val="24"/>
        </w:rPr>
        <w:t xml:space="preserve">Consistent with this approach, the Instrument amends the Rules to establish the extension of special arrangements for screening of workers in order to </w:t>
      </w:r>
      <w:r w:rsidRPr="008344EE">
        <w:rPr>
          <w:rStyle w:val="BookTitle"/>
          <w:rFonts w:ascii="Arial" w:hAnsi="Arial" w:cs="Arial"/>
          <w:i w:val="0"/>
          <w:iCs w:val="0"/>
          <w:smallCaps w:val="0"/>
          <w:spacing w:val="0"/>
          <w:szCs w:val="24"/>
        </w:rPr>
        <w:t xml:space="preserve">provide for 1 February 2021 to be the new commencement date of national worker screening. </w:t>
      </w:r>
    </w:p>
    <w:p w14:paraId="6D7AADB3" w14:textId="46DEDBFE" w:rsidR="008047BB" w:rsidRPr="008344EE" w:rsidRDefault="008047BB" w:rsidP="008047BB">
      <w:pPr>
        <w:rPr>
          <w:rStyle w:val="BookTitle"/>
          <w:rFonts w:ascii="Arial" w:hAnsi="Arial" w:cs="Arial"/>
          <w:i w:val="0"/>
          <w:iCs w:val="0"/>
          <w:smallCaps w:val="0"/>
          <w:spacing w:val="0"/>
          <w:szCs w:val="24"/>
        </w:rPr>
      </w:pPr>
      <w:r w:rsidRPr="008344EE">
        <w:rPr>
          <w:rStyle w:val="BookTitle"/>
          <w:rFonts w:ascii="Arial" w:hAnsi="Arial" w:cs="Arial"/>
          <w:i w:val="0"/>
          <w:iCs w:val="0"/>
          <w:smallCaps w:val="0"/>
          <w:spacing w:val="0"/>
          <w:szCs w:val="24"/>
        </w:rPr>
        <w:lastRenderedPageBreak/>
        <w:t>The Instrument also broadens the circumstances in which a worker can work in a risk assessed role in Queensland during its transition to national worker screening to reflect changes to relevant policy in that jurisdiction</w:t>
      </w:r>
      <w:r w:rsidR="003948F9" w:rsidRPr="008344EE">
        <w:rPr>
          <w:rStyle w:val="BookTitle"/>
          <w:rFonts w:ascii="Arial" w:hAnsi="Arial" w:cs="Arial"/>
          <w:i w:val="0"/>
          <w:iCs w:val="0"/>
          <w:smallCaps w:val="0"/>
          <w:spacing w:val="0"/>
          <w:szCs w:val="24"/>
        </w:rPr>
        <w:t>. It also</w:t>
      </w:r>
      <w:r w:rsidRPr="008344EE">
        <w:rPr>
          <w:rStyle w:val="BookTitle"/>
          <w:rFonts w:ascii="Arial" w:hAnsi="Arial" w:cs="Arial"/>
          <w:i w:val="0"/>
          <w:iCs w:val="0"/>
          <w:smallCaps w:val="0"/>
          <w:spacing w:val="0"/>
          <w:szCs w:val="24"/>
        </w:rPr>
        <w:t xml:space="preserve"> redefines an acceptable SA check for the purposes of the transitional arrangements that apply to South Australia, to reflect changes to legislation and policy in that jurisdiction. </w:t>
      </w:r>
    </w:p>
    <w:p w14:paraId="1666A231" w14:textId="77777777" w:rsidR="008047BB" w:rsidRPr="008047BB" w:rsidRDefault="008047BB" w:rsidP="008047BB">
      <w:pPr>
        <w:rPr>
          <w:rStyle w:val="BookTitle"/>
          <w:rFonts w:ascii="Arial" w:hAnsi="Arial" w:cs="Arial"/>
          <w:i w:val="0"/>
          <w:iCs w:val="0"/>
          <w:smallCaps w:val="0"/>
          <w:spacing w:val="0"/>
          <w:szCs w:val="24"/>
        </w:rPr>
      </w:pPr>
      <w:r w:rsidRPr="008344EE">
        <w:rPr>
          <w:rStyle w:val="BookTitle"/>
          <w:rFonts w:ascii="Arial" w:hAnsi="Arial" w:cs="Arial"/>
          <w:i w:val="0"/>
          <w:iCs w:val="0"/>
          <w:smallCaps w:val="0"/>
          <w:spacing w:val="0"/>
          <w:szCs w:val="24"/>
        </w:rPr>
        <w:t xml:space="preserve">The Instrument amends some of the definitions in the Rules in order to align the definitions with those used in the </w:t>
      </w:r>
      <w:r w:rsidRPr="008344EE">
        <w:rPr>
          <w:rStyle w:val="BookTitle"/>
          <w:rFonts w:ascii="Arial" w:hAnsi="Arial" w:cs="Arial"/>
          <w:iCs w:val="0"/>
          <w:smallCaps w:val="0"/>
          <w:spacing w:val="0"/>
          <w:szCs w:val="24"/>
        </w:rPr>
        <w:t xml:space="preserve">National Disability Insurance Scheme Act 2013 </w:t>
      </w:r>
      <w:r w:rsidRPr="008344EE">
        <w:rPr>
          <w:rStyle w:val="BookTitle"/>
          <w:rFonts w:ascii="Arial" w:hAnsi="Arial" w:cs="Arial"/>
          <w:i w:val="0"/>
          <w:iCs w:val="0"/>
          <w:smallCaps w:val="0"/>
          <w:spacing w:val="0"/>
          <w:szCs w:val="24"/>
        </w:rPr>
        <w:t>(the Act).</w:t>
      </w:r>
      <w:r w:rsidRPr="008047BB">
        <w:rPr>
          <w:rStyle w:val="BookTitle"/>
          <w:rFonts w:ascii="Arial" w:hAnsi="Arial" w:cs="Arial"/>
          <w:i w:val="0"/>
          <w:iCs w:val="0"/>
          <w:smallCaps w:val="0"/>
          <w:spacing w:val="0"/>
          <w:szCs w:val="24"/>
        </w:rPr>
        <w:t xml:space="preserve"> </w:t>
      </w:r>
    </w:p>
    <w:p w14:paraId="7A68F682" w14:textId="77777777" w:rsidR="008047BB" w:rsidRPr="008344EE" w:rsidRDefault="008047BB" w:rsidP="008047BB">
      <w:pPr>
        <w:shd w:val="clear" w:color="auto" w:fill="FFFFFF"/>
        <w:spacing w:before="100" w:beforeAutospacing="1" w:after="240"/>
        <w:rPr>
          <w:rFonts w:ascii="Arial" w:hAnsi="Arial" w:cs="Arial"/>
          <w:szCs w:val="24"/>
          <w:lang w:val="en-US"/>
        </w:rPr>
      </w:pPr>
      <w:r w:rsidRPr="008344EE">
        <w:rPr>
          <w:rFonts w:ascii="Arial" w:hAnsi="Arial" w:cs="Arial"/>
          <w:i/>
          <w:iCs/>
          <w:color w:val="000000"/>
          <w:szCs w:val="24"/>
          <w:u w:val="single"/>
        </w:rPr>
        <w:t>Background</w:t>
      </w:r>
    </w:p>
    <w:p w14:paraId="27C5C8B9" w14:textId="77777777" w:rsidR="008047BB" w:rsidRPr="008344EE" w:rsidRDefault="008047BB" w:rsidP="008047BB">
      <w:pPr>
        <w:shd w:val="clear" w:color="auto" w:fill="FFFFFF"/>
        <w:spacing w:before="100" w:beforeAutospacing="1" w:after="240"/>
        <w:rPr>
          <w:rFonts w:ascii="Arial" w:hAnsi="Arial" w:cs="Arial"/>
          <w:szCs w:val="24"/>
          <w:lang w:val="en-US"/>
        </w:rPr>
      </w:pPr>
      <w:r w:rsidRPr="008344EE">
        <w:rPr>
          <w:rFonts w:ascii="Arial" w:hAnsi="Arial" w:cs="Arial"/>
          <w:color w:val="000000"/>
          <w:szCs w:val="24"/>
        </w:rPr>
        <w:t xml:space="preserve">While the primary responsibility for recruiting and providing a safe environment for people with disability rests with employers (including sole traders and self-employed), a worker screening outcome is one source of information that can support employers in fulfilling this responsibility. The transitional arrangements provide for types of clearances that will be acceptable in each state and territory during the transition to national worker screening clearances. </w:t>
      </w:r>
    </w:p>
    <w:p w14:paraId="69B21F78" w14:textId="77777777" w:rsidR="008047BB" w:rsidRPr="008344EE" w:rsidRDefault="008047BB" w:rsidP="008047BB">
      <w:pPr>
        <w:shd w:val="clear" w:color="auto" w:fill="FFFFFF"/>
        <w:spacing w:before="100" w:beforeAutospacing="1" w:after="240"/>
        <w:rPr>
          <w:rFonts w:ascii="Arial" w:hAnsi="Arial" w:cs="Arial"/>
          <w:szCs w:val="24"/>
          <w:lang w:val="en-US"/>
        </w:rPr>
      </w:pPr>
      <w:r w:rsidRPr="008344EE">
        <w:rPr>
          <w:rFonts w:ascii="Arial" w:hAnsi="Arial" w:cs="Arial"/>
          <w:color w:val="000000"/>
          <w:szCs w:val="24"/>
        </w:rPr>
        <w:t>The Commissioner is responsible for working with all Australian Governments to develop and oversee the broad policy design for a nationally consistent approach to screening of workers delivering supports and services to people with disability (paragraph 181E(f) of the Act).</w:t>
      </w:r>
    </w:p>
    <w:p w14:paraId="716E3C9F" w14:textId="77777777" w:rsidR="008047BB" w:rsidRPr="008344EE" w:rsidRDefault="008047BB" w:rsidP="008047BB">
      <w:pPr>
        <w:keepNext/>
        <w:shd w:val="clear" w:color="auto" w:fill="FFFFFF"/>
        <w:spacing w:before="100" w:beforeAutospacing="1" w:after="240"/>
        <w:rPr>
          <w:rFonts w:ascii="Arial" w:hAnsi="Arial" w:cs="Arial"/>
          <w:szCs w:val="24"/>
          <w:lang w:val="en-US"/>
        </w:rPr>
      </w:pPr>
      <w:r w:rsidRPr="008344EE">
        <w:rPr>
          <w:rFonts w:ascii="Arial" w:hAnsi="Arial" w:cs="Arial"/>
          <w:b/>
          <w:bCs/>
          <w:szCs w:val="24"/>
        </w:rPr>
        <w:t>Human rights implications</w:t>
      </w:r>
    </w:p>
    <w:p w14:paraId="2D188D88" w14:textId="77777777" w:rsidR="008047BB" w:rsidRPr="008344EE" w:rsidRDefault="008047BB" w:rsidP="008047BB">
      <w:pPr>
        <w:shd w:val="clear" w:color="auto" w:fill="FFFFFF"/>
        <w:spacing w:before="120" w:after="240"/>
        <w:rPr>
          <w:rFonts w:ascii="Arial" w:hAnsi="Arial" w:cs="Arial"/>
          <w:szCs w:val="24"/>
          <w:lang w:val="en-US"/>
        </w:rPr>
      </w:pPr>
      <w:r w:rsidRPr="008344EE">
        <w:rPr>
          <w:rFonts w:ascii="Arial" w:hAnsi="Arial" w:cs="Arial"/>
          <w:color w:val="000000"/>
          <w:szCs w:val="24"/>
        </w:rPr>
        <w:t>The Rules as amended by the Instrument engage the following rights under international human rights law:</w:t>
      </w:r>
    </w:p>
    <w:p w14:paraId="21FA784B" w14:textId="77777777" w:rsidR="008047BB" w:rsidRPr="008344EE" w:rsidRDefault="008047BB" w:rsidP="008047BB">
      <w:pPr>
        <w:pStyle w:val="ListParagraph"/>
        <w:numPr>
          <w:ilvl w:val="0"/>
          <w:numId w:val="36"/>
        </w:numPr>
        <w:shd w:val="clear" w:color="auto" w:fill="FFFFFF"/>
        <w:spacing w:before="120" w:after="240"/>
        <w:rPr>
          <w:rFonts w:ascii="Arial" w:hAnsi="Arial" w:cs="Arial"/>
          <w:szCs w:val="24"/>
          <w:lang w:val="en-US"/>
        </w:rPr>
      </w:pPr>
      <w:r w:rsidRPr="008344EE">
        <w:rPr>
          <w:rFonts w:ascii="Arial" w:hAnsi="Arial" w:cs="Arial"/>
          <w:color w:val="000000"/>
          <w:szCs w:val="24"/>
        </w:rPr>
        <w:t xml:space="preserve">the rights of people with disabilities, especially Article 16 of the </w:t>
      </w:r>
      <w:r w:rsidRPr="008344EE">
        <w:rPr>
          <w:rFonts w:ascii="Arial" w:hAnsi="Arial" w:cs="Arial"/>
          <w:i/>
          <w:iCs/>
          <w:color w:val="000000"/>
          <w:szCs w:val="24"/>
        </w:rPr>
        <w:t>Convention on the Rights of Persons with Disabilities</w:t>
      </w:r>
      <w:r w:rsidRPr="008344EE">
        <w:rPr>
          <w:rFonts w:ascii="Arial" w:hAnsi="Arial" w:cs="Arial"/>
          <w:color w:val="000000"/>
          <w:szCs w:val="24"/>
        </w:rPr>
        <w:t xml:space="preserve"> (CRPD)</w:t>
      </w:r>
    </w:p>
    <w:p w14:paraId="20E59F94" w14:textId="77777777" w:rsidR="008047BB" w:rsidRPr="008344EE" w:rsidRDefault="008047BB" w:rsidP="008047BB">
      <w:pPr>
        <w:pStyle w:val="ListParagraph"/>
        <w:numPr>
          <w:ilvl w:val="0"/>
          <w:numId w:val="36"/>
        </w:numPr>
        <w:shd w:val="clear" w:color="auto" w:fill="FFFFFF"/>
        <w:spacing w:before="120" w:after="240"/>
        <w:rPr>
          <w:rFonts w:ascii="Arial" w:hAnsi="Arial" w:cs="Arial"/>
          <w:szCs w:val="24"/>
          <w:lang w:val="en-US"/>
        </w:rPr>
      </w:pPr>
      <w:proofErr w:type="gramStart"/>
      <w:r w:rsidRPr="008344EE">
        <w:rPr>
          <w:rFonts w:ascii="Arial" w:hAnsi="Arial" w:cs="Arial"/>
          <w:color w:val="000000"/>
          <w:szCs w:val="24"/>
        </w:rPr>
        <w:t>the</w:t>
      </w:r>
      <w:proofErr w:type="gramEnd"/>
      <w:r w:rsidRPr="008344EE">
        <w:rPr>
          <w:rFonts w:ascii="Arial" w:hAnsi="Arial" w:cs="Arial"/>
          <w:color w:val="000000"/>
          <w:szCs w:val="24"/>
        </w:rPr>
        <w:t xml:space="preserve"> right to equality and non-discrimination (Article 2) and the right to work (Article 6) of the </w:t>
      </w:r>
      <w:r w:rsidRPr="008344EE">
        <w:rPr>
          <w:rFonts w:ascii="Arial" w:hAnsi="Arial" w:cs="Arial"/>
          <w:i/>
          <w:iCs/>
          <w:color w:val="000000"/>
          <w:szCs w:val="24"/>
        </w:rPr>
        <w:t>International Covenant on Economic, Social and Cultural Rights</w:t>
      </w:r>
      <w:r w:rsidRPr="008344EE">
        <w:rPr>
          <w:rFonts w:ascii="Arial" w:hAnsi="Arial" w:cs="Arial"/>
          <w:color w:val="000000"/>
          <w:szCs w:val="24"/>
        </w:rPr>
        <w:t xml:space="preserve"> (ICESCR).</w:t>
      </w:r>
    </w:p>
    <w:p w14:paraId="2427AB70" w14:textId="77777777" w:rsidR="008047BB" w:rsidRPr="008344EE" w:rsidRDefault="008047BB" w:rsidP="008047BB">
      <w:pPr>
        <w:shd w:val="clear" w:color="auto" w:fill="FFFFFF"/>
        <w:spacing w:before="120" w:after="240"/>
        <w:rPr>
          <w:rFonts w:ascii="Arial" w:hAnsi="Arial" w:cs="Arial"/>
          <w:szCs w:val="24"/>
          <w:lang w:val="en-US"/>
        </w:rPr>
      </w:pPr>
      <w:r w:rsidRPr="008344EE">
        <w:rPr>
          <w:rFonts w:ascii="Arial" w:hAnsi="Arial" w:cs="Arial"/>
          <w:color w:val="000000"/>
          <w:szCs w:val="24"/>
        </w:rPr>
        <w:t xml:space="preserve">The Instrument amends the Rules to ensure that the promotion of these rights is ongoing during the transition period that applies to each of the States and Territories. </w:t>
      </w:r>
    </w:p>
    <w:p w14:paraId="20E8A3C8" w14:textId="77777777" w:rsidR="008047BB" w:rsidRPr="008344EE" w:rsidRDefault="008047BB" w:rsidP="008047BB">
      <w:pPr>
        <w:shd w:val="clear" w:color="auto" w:fill="FFFFFF"/>
        <w:spacing w:before="120" w:after="240"/>
        <w:rPr>
          <w:rFonts w:ascii="Arial" w:hAnsi="Arial" w:cs="Arial"/>
          <w:szCs w:val="24"/>
          <w:lang w:val="en-US"/>
        </w:rPr>
      </w:pPr>
      <w:r w:rsidRPr="008344EE">
        <w:rPr>
          <w:rFonts w:ascii="Arial" w:hAnsi="Arial" w:cs="Arial"/>
          <w:i/>
          <w:iCs/>
          <w:color w:val="000000"/>
          <w:szCs w:val="24"/>
        </w:rPr>
        <w:t>Rights of people with disability – Article 16 of the CRPD</w:t>
      </w:r>
    </w:p>
    <w:p w14:paraId="17DFFD0F" w14:textId="77777777" w:rsidR="008047BB" w:rsidRPr="008344EE" w:rsidRDefault="008047BB" w:rsidP="008047BB">
      <w:pPr>
        <w:shd w:val="clear" w:color="auto" w:fill="FFFFFF"/>
        <w:spacing w:before="120" w:after="240"/>
        <w:rPr>
          <w:rFonts w:ascii="Arial" w:hAnsi="Arial" w:cs="Arial"/>
          <w:szCs w:val="24"/>
          <w:lang w:val="en-US"/>
        </w:rPr>
      </w:pPr>
      <w:r w:rsidRPr="008344EE">
        <w:rPr>
          <w:rFonts w:ascii="Arial" w:hAnsi="Arial" w:cs="Arial"/>
          <w:color w:val="000000"/>
          <w:szCs w:val="24"/>
        </w:rPr>
        <w:t>The Rules as amended by the Instrument promote the rights of persons with disability consistent with Australia’s obligations by ensuring that the supports and services provided through the NDIS are delivered by a suitable workforce.</w:t>
      </w:r>
    </w:p>
    <w:p w14:paraId="06FBF448" w14:textId="77777777" w:rsidR="008047BB" w:rsidRPr="008344EE" w:rsidRDefault="008047BB" w:rsidP="008047BB">
      <w:pPr>
        <w:shd w:val="clear" w:color="auto" w:fill="FFFFFF"/>
        <w:spacing w:before="100" w:beforeAutospacing="1" w:after="240"/>
        <w:rPr>
          <w:rFonts w:ascii="Arial" w:hAnsi="Arial" w:cs="Arial"/>
          <w:szCs w:val="24"/>
          <w:lang w:val="en-US"/>
        </w:rPr>
      </w:pPr>
      <w:r w:rsidRPr="008344EE">
        <w:rPr>
          <w:rFonts w:ascii="Arial" w:hAnsi="Arial" w:cs="Arial"/>
          <w:color w:val="000000"/>
          <w:szCs w:val="24"/>
        </w:rPr>
        <w:t>The Rules as amended by the Instrument support a nationally consistent approach to worker screening which is an important element of the design of the NDIS and the NDIS Quality and Safeguarding Framework that minimises the risk of harm to people with disability from the people who work closely with them. A nationally consistent and recognised worker screening regime promotes the rights of people with disability by:</w:t>
      </w:r>
    </w:p>
    <w:p w14:paraId="0AD71ABE" w14:textId="77777777" w:rsidR="008047BB" w:rsidRPr="008344EE" w:rsidRDefault="008047BB" w:rsidP="008047BB">
      <w:pPr>
        <w:pStyle w:val="ListParagraph"/>
        <w:numPr>
          <w:ilvl w:val="0"/>
          <w:numId w:val="37"/>
        </w:numPr>
        <w:shd w:val="clear" w:color="auto" w:fill="FFFFFF"/>
        <w:spacing w:before="120" w:after="240"/>
        <w:rPr>
          <w:rFonts w:ascii="Arial" w:hAnsi="Arial" w:cs="Arial"/>
          <w:szCs w:val="24"/>
          <w:lang w:val="en-US"/>
        </w:rPr>
      </w:pPr>
      <w:r w:rsidRPr="008344EE">
        <w:rPr>
          <w:rFonts w:ascii="Arial" w:hAnsi="Arial" w:cs="Arial"/>
          <w:color w:val="000000"/>
          <w:szCs w:val="24"/>
        </w:rPr>
        <w:lastRenderedPageBreak/>
        <w:t>sending a strong signal to the community as a whole about the priority placed on the rights of people with disability to be safe and protected</w:t>
      </w:r>
    </w:p>
    <w:p w14:paraId="7929A16B" w14:textId="77777777" w:rsidR="008047BB" w:rsidRPr="008344EE" w:rsidRDefault="008047BB" w:rsidP="008047BB">
      <w:pPr>
        <w:pStyle w:val="ListParagraph"/>
        <w:numPr>
          <w:ilvl w:val="0"/>
          <w:numId w:val="37"/>
        </w:numPr>
        <w:shd w:val="clear" w:color="auto" w:fill="FFFFFF"/>
        <w:spacing w:before="120" w:after="240"/>
        <w:rPr>
          <w:rFonts w:ascii="Arial" w:hAnsi="Arial" w:cs="Arial"/>
          <w:szCs w:val="24"/>
          <w:lang w:val="en-US"/>
        </w:rPr>
      </w:pPr>
      <w:r w:rsidRPr="008344EE">
        <w:rPr>
          <w:rFonts w:ascii="Arial" w:hAnsi="Arial" w:cs="Arial"/>
          <w:color w:val="000000"/>
          <w:szCs w:val="24"/>
        </w:rPr>
        <w:t>reducing the potential for providers to employ workers who pose a high risk of harm to people with disability</w:t>
      </w:r>
    </w:p>
    <w:p w14:paraId="4D228121" w14:textId="77777777" w:rsidR="008047BB" w:rsidRPr="008344EE" w:rsidRDefault="008047BB" w:rsidP="008047BB">
      <w:pPr>
        <w:pStyle w:val="ListParagraph"/>
        <w:numPr>
          <w:ilvl w:val="0"/>
          <w:numId w:val="37"/>
        </w:numPr>
        <w:shd w:val="clear" w:color="auto" w:fill="FFFFFF"/>
        <w:spacing w:before="120" w:after="240"/>
        <w:rPr>
          <w:rFonts w:ascii="Arial" w:hAnsi="Arial" w:cs="Arial"/>
          <w:szCs w:val="24"/>
          <w:lang w:val="en-US"/>
        </w:rPr>
      </w:pPr>
      <w:r w:rsidRPr="008344EE">
        <w:rPr>
          <w:rFonts w:ascii="Arial" w:hAnsi="Arial" w:cs="Arial"/>
          <w:color w:val="000000"/>
          <w:szCs w:val="24"/>
        </w:rPr>
        <w:t>prohibiting those persons, that pose a high risk or are proven to have harmed vulnerable people, from working in the sector, and</w:t>
      </w:r>
    </w:p>
    <w:p w14:paraId="3FC0A12F" w14:textId="77777777" w:rsidR="008047BB" w:rsidRPr="008344EE" w:rsidRDefault="008047BB" w:rsidP="008047BB">
      <w:pPr>
        <w:pStyle w:val="ListParagraph"/>
        <w:numPr>
          <w:ilvl w:val="0"/>
          <w:numId w:val="37"/>
        </w:numPr>
        <w:shd w:val="clear" w:color="auto" w:fill="FFFFFF"/>
        <w:spacing w:before="120" w:after="240"/>
        <w:rPr>
          <w:rFonts w:ascii="Arial" w:hAnsi="Arial" w:cs="Arial"/>
          <w:szCs w:val="24"/>
          <w:lang w:val="en-US"/>
        </w:rPr>
      </w:pPr>
      <w:proofErr w:type="gramStart"/>
      <w:r w:rsidRPr="008344EE">
        <w:rPr>
          <w:rFonts w:ascii="Arial" w:hAnsi="Arial" w:cs="Arial"/>
          <w:color w:val="000000"/>
          <w:szCs w:val="24"/>
        </w:rPr>
        <w:t>deterring</w:t>
      </w:r>
      <w:proofErr w:type="gramEnd"/>
      <w:r w:rsidRPr="008344EE">
        <w:rPr>
          <w:rFonts w:ascii="Arial" w:hAnsi="Arial" w:cs="Arial"/>
          <w:color w:val="000000"/>
          <w:szCs w:val="24"/>
        </w:rPr>
        <w:t xml:space="preserve"> individuals who pose a high risk of harm from seeking work in the sector.</w:t>
      </w:r>
    </w:p>
    <w:p w14:paraId="5BF46BE1" w14:textId="77777777" w:rsidR="008047BB" w:rsidRPr="008344EE" w:rsidRDefault="008047BB" w:rsidP="008047BB">
      <w:pPr>
        <w:shd w:val="clear" w:color="auto" w:fill="FFFFFF"/>
        <w:spacing w:before="120" w:after="240"/>
        <w:rPr>
          <w:rFonts w:ascii="Arial" w:hAnsi="Arial" w:cs="Arial"/>
          <w:szCs w:val="24"/>
          <w:lang w:val="en-US"/>
        </w:rPr>
      </w:pPr>
      <w:r w:rsidRPr="008344EE">
        <w:rPr>
          <w:rFonts w:ascii="Arial" w:hAnsi="Arial" w:cs="Arial"/>
          <w:color w:val="000000"/>
          <w:szCs w:val="24"/>
        </w:rPr>
        <w:t>The Rules as amended by the Instrument set out NDIS Practice Standards that apply to all registered NDIS providers for screening of workers and other personnel, including the requirement to:</w:t>
      </w:r>
    </w:p>
    <w:p w14:paraId="4ADB6E7B" w14:textId="77777777" w:rsidR="008047BB" w:rsidRPr="008344EE" w:rsidRDefault="008047BB" w:rsidP="008047BB">
      <w:pPr>
        <w:pStyle w:val="ListParagraph"/>
        <w:numPr>
          <w:ilvl w:val="0"/>
          <w:numId w:val="38"/>
        </w:numPr>
        <w:shd w:val="clear" w:color="auto" w:fill="FFFFFF"/>
        <w:spacing w:before="120" w:after="240"/>
        <w:rPr>
          <w:rFonts w:ascii="Arial" w:hAnsi="Arial" w:cs="Arial"/>
          <w:szCs w:val="24"/>
          <w:lang w:val="en-US"/>
        </w:rPr>
      </w:pPr>
      <w:r w:rsidRPr="008344EE">
        <w:rPr>
          <w:rFonts w:ascii="Arial" w:hAnsi="Arial" w:cs="Arial"/>
          <w:color w:val="000000"/>
          <w:szCs w:val="24"/>
        </w:rPr>
        <w:t>assess all roles and identify risk assessed roles, regardless of whether the duties of the role are performed by a worker or a member of other personnel</w:t>
      </w:r>
    </w:p>
    <w:p w14:paraId="5F2A330F" w14:textId="77777777" w:rsidR="008047BB" w:rsidRPr="008344EE" w:rsidRDefault="008047BB" w:rsidP="008047BB">
      <w:pPr>
        <w:pStyle w:val="ListParagraph"/>
        <w:numPr>
          <w:ilvl w:val="0"/>
          <w:numId w:val="38"/>
        </w:numPr>
        <w:shd w:val="clear" w:color="auto" w:fill="FFFFFF"/>
        <w:spacing w:before="120" w:after="240"/>
        <w:rPr>
          <w:rFonts w:ascii="Arial" w:hAnsi="Arial" w:cs="Arial"/>
          <w:szCs w:val="24"/>
          <w:lang w:val="en-US"/>
        </w:rPr>
      </w:pPr>
      <w:r w:rsidRPr="008344EE">
        <w:rPr>
          <w:rFonts w:ascii="Arial" w:hAnsi="Arial" w:cs="Arial"/>
          <w:color w:val="000000"/>
          <w:szCs w:val="24"/>
        </w:rPr>
        <w:t>have and maintain a satisfactory written risk management plan for protecting people with disability while a worker or any other personnel is in the process of obtaining a NDIS worker screening clearance</w:t>
      </w:r>
    </w:p>
    <w:p w14:paraId="70F5A023" w14:textId="77777777" w:rsidR="008047BB" w:rsidRPr="008344EE" w:rsidRDefault="008047BB" w:rsidP="008047BB">
      <w:pPr>
        <w:pStyle w:val="ListParagraph"/>
        <w:numPr>
          <w:ilvl w:val="0"/>
          <w:numId w:val="38"/>
        </w:numPr>
        <w:shd w:val="clear" w:color="auto" w:fill="FFFFFF"/>
        <w:spacing w:before="120" w:after="240"/>
        <w:rPr>
          <w:rFonts w:ascii="Arial" w:hAnsi="Arial" w:cs="Arial"/>
          <w:szCs w:val="24"/>
          <w:lang w:val="en-US"/>
        </w:rPr>
      </w:pPr>
      <w:r w:rsidRPr="008344EE">
        <w:rPr>
          <w:rFonts w:ascii="Arial" w:hAnsi="Arial" w:cs="Arial"/>
          <w:color w:val="000000"/>
          <w:szCs w:val="24"/>
        </w:rPr>
        <w:t>only allow workers to engage in a risk assessed role if they hold an NDIS worker screening clearance or are subject to limited exceptions</w:t>
      </w:r>
    </w:p>
    <w:p w14:paraId="1A0D48D1" w14:textId="77777777" w:rsidR="008047BB" w:rsidRPr="008344EE" w:rsidRDefault="008047BB" w:rsidP="008047BB">
      <w:pPr>
        <w:pStyle w:val="ListParagraph"/>
        <w:numPr>
          <w:ilvl w:val="0"/>
          <w:numId w:val="38"/>
        </w:numPr>
        <w:shd w:val="clear" w:color="auto" w:fill="FFFFFF"/>
        <w:spacing w:before="120" w:after="240"/>
        <w:rPr>
          <w:rFonts w:ascii="Arial" w:hAnsi="Arial" w:cs="Arial"/>
          <w:szCs w:val="24"/>
          <w:lang w:val="en-US"/>
        </w:rPr>
      </w:pPr>
      <w:r w:rsidRPr="008344EE">
        <w:rPr>
          <w:rFonts w:ascii="Arial" w:hAnsi="Arial" w:cs="Arial"/>
          <w:color w:val="000000"/>
          <w:szCs w:val="24"/>
        </w:rPr>
        <w:t>only allow a member of other personnel to engage in a risk assessed role if there is an appropriate contract in place with the person who has made the services of those personnel available to the provider, and the provider has taken reasonable steps to satisfy itself that the member of other personnel has a clearance, and</w:t>
      </w:r>
    </w:p>
    <w:p w14:paraId="0AAF3533" w14:textId="77777777" w:rsidR="008047BB" w:rsidRPr="008344EE" w:rsidRDefault="008047BB" w:rsidP="008047BB">
      <w:pPr>
        <w:pStyle w:val="ListParagraph"/>
        <w:numPr>
          <w:ilvl w:val="0"/>
          <w:numId w:val="38"/>
        </w:numPr>
        <w:shd w:val="clear" w:color="auto" w:fill="FFFFFF"/>
        <w:spacing w:before="120" w:after="240"/>
        <w:rPr>
          <w:rFonts w:ascii="Arial" w:hAnsi="Arial" w:cs="Arial"/>
          <w:szCs w:val="24"/>
          <w:lang w:val="en-US"/>
        </w:rPr>
      </w:pPr>
      <w:proofErr w:type="gramStart"/>
      <w:r w:rsidRPr="008344EE">
        <w:rPr>
          <w:rFonts w:ascii="Arial" w:hAnsi="Arial" w:cs="Arial"/>
          <w:color w:val="000000"/>
          <w:szCs w:val="24"/>
        </w:rPr>
        <w:t>keep</w:t>
      </w:r>
      <w:proofErr w:type="gramEnd"/>
      <w:r w:rsidRPr="008344EE">
        <w:rPr>
          <w:rFonts w:ascii="Arial" w:hAnsi="Arial" w:cs="Arial"/>
          <w:color w:val="000000"/>
          <w:szCs w:val="24"/>
        </w:rPr>
        <w:t xml:space="preserve"> records relating to risk assessed roles, records of workers who engage in risk assessed roles, and records relating to the engagement of other personnel.</w:t>
      </w:r>
    </w:p>
    <w:p w14:paraId="7E988CA3" w14:textId="77777777" w:rsidR="008047BB" w:rsidRPr="008344EE" w:rsidRDefault="008047BB" w:rsidP="008047BB">
      <w:pPr>
        <w:shd w:val="clear" w:color="auto" w:fill="FFFFFF"/>
        <w:spacing w:before="120" w:after="240"/>
        <w:rPr>
          <w:rFonts w:ascii="Arial" w:hAnsi="Arial" w:cs="Arial"/>
          <w:color w:val="000000"/>
          <w:szCs w:val="24"/>
        </w:rPr>
      </w:pPr>
      <w:r w:rsidRPr="008344EE">
        <w:rPr>
          <w:rFonts w:ascii="Arial" w:hAnsi="Arial" w:cs="Arial"/>
          <w:color w:val="000000"/>
          <w:szCs w:val="24"/>
        </w:rPr>
        <w:t>The Rules as amended by the Instrument promote the rights of persons with disability consistent with Australia’s obligations by ensuring that the paramount consideration of NDIS worker screening is the right of people with disability to live lives free from abuse, violence, neglect and exploitation.</w:t>
      </w:r>
    </w:p>
    <w:p w14:paraId="3D584260" w14:textId="77777777" w:rsidR="008047BB" w:rsidRPr="008344EE" w:rsidRDefault="008047BB" w:rsidP="008047BB">
      <w:pPr>
        <w:keepNext/>
        <w:shd w:val="clear" w:color="auto" w:fill="FFFFFF"/>
        <w:spacing w:before="100" w:beforeAutospacing="1" w:after="240"/>
        <w:rPr>
          <w:rFonts w:ascii="Arial" w:hAnsi="Arial" w:cs="Arial"/>
          <w:i/>
          <w:szCs w:val="24"/>
          <w:lang w:val="en-US"/>
        </w:rPr>
      </w:pPr>
      <w:r w:rsidRPr="008344EE">
        <w:rPr>
          <w:rFonts w:ascii="Arial" w:hAnsi="Arial" w:cs="Arial"/>
          <w:i/>
          <w:color w:val="000000"/>
          <w:szCs w:val="24"/>
        </w:rPr>
        <w:t>Rights to equality and non-discrimination, and work – Articles 2 and 6 of the ICESCR</w:t>
      </w:r>
    </w:p>
    <w:p w14:paraId="7DF72BC5" w14:textId="77777777" w:rsidR="008047BB" w:rsidRPr="008344EE" w:rsidRDefault="008047BB" w:rsidP="008047BB">
      <w:pPr>
        <w:keepNext/>
        <w:shd w:val="clear" w:color="auto" w:fill="FFFFFF"/>
        <w:spacing w:before="100" w:beforeAutospacing="1" w:after="240"/>
        <w:rPr>
          <w:rFonts w:ascii="Arial" w:hAnsi="Arial" w:cs="Arial"/>
          <w:szCs w:val="24"/>
          <w:lang w:val="en-US"/>
        </w:rPr>
      </w:pPr>
      <w:r w:rsidRPr="008344EE">
        <w:rPr>
          <w:rFonts w:ascii="Arial" w:hAnsi="Arial" w:cs="Arial"/>
          <w:color w:val="000000"/>
          <w:szCs w:val="24"/>
        </w:rPr>
        <w:t>Article 2 of the ICESCR provides that rights enunciated within it will be exercised without discrimination of any kind as to race, colour, sex, language, religion, political or other opinion, national or social origin, property, birth or other status.</w:t>
      </w:r>
    </w:p>
    <w:p w14:paraId="0E572F0A" w14:textId="77777777" w:rsidR="008047BB" w:rsidRPr="008344EE" w:rsidRDefault="008047BB" w:rsidP="008047BB">
      <w:pPr>
        <w:keepNext/>
        <w:shd w:val="clear" w:color="auto" w:fill="FFFFFF"/>
        <w:spacing w:before="100" w:beforeAutospacing="1" w:after="240"/>
        <w:rPr>
          <w:rFonts w:ascii="Arial" w:hAnsi="Arial" w:cs="Arial"/>
          <w:szCs w:val="24"/>
          <w:lang w:val="en-US"/>
        </w:rPr>
      </w:pPr>
      <w:r w:rsidRPr="008344EE">
        <w:rPr>
          <w:rFonts w:ascii="Arial" w:hAnsi="Arial" w:cs="Arial"/>
          <w:color w:val="000000"/>
          <w:szCs w:val="24"/>
        </w:rPr>
        <w:t xml:space="preserve">Article 6 of the ICESCR recognises the right to work and ‘includes the right of everyone to the opportunity to gain his living by work which he freely chooses or accepts’. This right also applies to workers who work with people with disability, including NDIS participants. </w:t>
      </w:r>
    </w:p>
    <w:p w14:paraId="41B43985" w14:textId="77777777" w:rsidR="008047BB" w:rsidRPr="008344EE" w:rsidRDefault="008047BB" w:rsidP="008047BB">
      <w:pPr>
        <w:shd w:val="clear" w:color="auto" w:fill="FFFFFF"/>
        <w:spacing w:before="100" w:beforeAutospacing="1" w:after="240"/>
        <w:rPr>
          <w:rFonts w:ascii="Arial" w:hAnsi="Arial" w:cs="Arial"/>
          <w:szCs w:val="24"/>
          <w:lang w:val="en-US"/>
        </w:rPr>
      </w:pPr>
      <w:r w:rsidRPr="008344EE">
        <w:rPr>
          <w:rFonts w:ascii="Arial" w:hAnsi="Arial" w:cs="Arial"/>
          <w:color w:val="000000"/>
          <w:szCs w:val="24"/>
        </w:rPr>
        <w:t xml:space="preserve">The paramount objective of the Rules as amended by the Instrument is to protect people with disability from experiencing harm arising from unsafe supports or services under the NDIS. </w:t>
      </w:r>
    </w:p>
    <w:p w14:paraId="3A0F8792" w14:textId="77777777" w:rsidR="008047BB" w:rsidRPr="008344EE" w:rsidRDefault="008047BB" w:rsidP="008047BB">
      <w:pPr>
        <w:shd w:val="clear" w:color="auto" w:fill="FFFFFF"/>
        <w:spacing w:before="100" w:beforeAutospacing="1" w:after="240"/>
        <w:rPr>
          <w:rFonts w:ascii="Arial" w:hAnsi="Arial" w:cs="Arial"/>
          <w:szCs w:val="24"/>
          <w:lang w:val="en-US"/>
        </w:rPr>
      </w:pPr>
      <w:r w:rsidRPr="008344EE">
        <w:rPr>
          <w:rFonts w:ascii="Arial" w:hAnsi="Arial" w:cs="Arial"/>
          <w:color w:val="000000"/>
          <w:szCs w:val="24"/>
        </w:rPr>
        <w:lastRenderedPageBreak/>
        <w:t>Consistent with this objective, worker screening is required for roles with registered NDIS providers that have been identified as requiring particular mitigation of the risk of harm to people with disability.  Those roles are called risk assessed roles.  Worker screening obligations are not imposed in relation to other roles.  This reflects a targeted, measured approach to the risk.</w:t>
      </w:r>
    </w:p>
    <w:p w14:paraId="00D0C73B" w14:textId="77777777" w:rsidR="008047BB" w:rsidRPr="008344EE" w:rsidRDefault="008047BB" w:rsidP="008047BB">
      <w:pPr>
        <w:shd w:val="clear" w:color="auto" w:fill="FFFFFF"/>
        <w:spacing w:before="100" w:beforeAutospacing="1" w:after="240"/>
        <w:rPr>
          <w:rFonts w:ascii="Arial" w:hAnsi="Arial" w:cs="Arial"/>
          <w:szCs w:val="24"/>
          <w:lang w:val="en-US"/>
        </w:rPr>
      </w:pPr>
      <w:r w:rsidRPr="008344EE">
        <w:rPr>
          <w:rFonts w:ascii="Arial" w:hAnsi="Arial" w:cs="Arial"/>
          <w:color w:val="000000"/>
          <w:szCs w:val="24"/>
        </w:rPr>
        <w:t>Risk assessed roles fall into three categories.  Those categories are roles for which the normal duties involve direct delivery of particular, identified classes of supports or services, delivery of other NDIS supports or services that entails more than incidental contact with a person with disability; or performance of a key executive, management and operational position. A registered NDIS provider is required to ensure that its workers and other personnel have successfully undergone the necessary screening processes, before allowing them to engage in these kinds of roles.  This is a condition of registration as a registered NDIS provider.</w:t>
      </w:r>
    </w:p>
    <w:p w14:paraId="6477D815" w14:textId="77777777" w:rsidR="008047BB" w:rsidRPr="008344EE" w:rsidRDefault="008047BB" w:rsidP="008047BB">
      <w:pPr>
        <w:shd w:val="clear" w:color="auto" w:fill="FFFFFF"/>
        <w:spacing w:before="100" w:beforeAutospacing="1" w:after="240"/>
        <w:rPr>
          <w:rFonts w:ascii="Arial" w:hAnsi="Arial" w:cs="Arial"/>
          <w:szCs w:val="24"/>
          <w:lang w:val="en-US"/>
        </w:rPr>
      </w:pPr>
      <w:r w:rsidRPr="008344EE">
        <w:rPr>
          <w:rFonts w:ascii="Arial" w:hAnsi="Arial" w:cs="Arial"/>
          <w:color w:val="000000"/>
          <w:szCs w:val="24"/>
        </w:rPr>
        <w:t>This recognises that some NDIS participants are amongst the most vulnerable people in the community and that people with disability have the right to be protected from exploitation, violence and abuse.</w:t>
      </w:r>
    </w:p>
    <w:p w14:paraId="64A97991" w14:textId="77777777" w:rsidR="008047BB" w:rsidRPr="008344EE" w:rsidRDefault="008047BB" w:rsidP="008047BB">
      <w:pPr>
        <w:shd w:val="clear" w:color="auto" w:fill="FFFFFF"/>
        <w:spacing w:before="120" w:after="240"/>
        <w:rPr>
          <w:rFonts w:ascii="Arial" w:hAnsi="Arial" w:cs="Arial"/>
          <w:szCs w:val="24"/>
          <w:lang w:val="en-US"/>
        </w:rPr>
      </w:pPr>
      <w:r w:rsidRPr="008344EE">
        <w:rPr>
          <w:rFonts w:ascii="Arial" w:hAnsi="Arial" w:cs="Arial"/>
          <w:color w:val="000000"/>
          <w:szCs w:val="24"/>
        </w:rPr>
        <w:t>Criminal history checks and other forms of pre-employment screening are conducted as a matter of routine for a range of occupations to allow employers to make recruitment decisions which support a safe and secure workplace for workers and people with disability.</w:t>
      </w:r>
    </w:p>
    <w:p w14:paraId="54A9901C" w14:textId="77777777" w:rsidR="008047BB" w:rsidRPr="008344EE" w:rsidRDefault="008047BB" w:rsidP="008047BB">
      <w:pPr>
        <w:shd w:val="clear" w:color="auto" w:fill="FFFFFF"/>
        <w:spacing w:before="100" w:beforeAutospacing="1" w:after="240"/>
        <w:rPr>
          <w:rFonts w:ascii="Arial" w:hAnsi="Arial" w:cs="Arial"/>
          <w:szCs w:val="24"/>
          <w:lang w:val="en-US"/>
        </w:rPr>
      </w:pPr>
      <w:r w:rsidRPr="008344EE">
        <w:rPr>
          <w:rFonts w:ascii="Arial" w:hAnsi="Arial" w:cs="Arial"/>
          <w:color w:val="000000"/>
          <w:szCs w:val="24"/>
        </w:rPr>
        <w:t xml:space="preserve">However, governments recognise that some individuals, by virtue of their history, have valuable lived experiences to share with people with disability accessing NDIS supports and services. It is recognised that people with lived experience who have committed an offence or misconduct in the past can make significant changes in their lives. </w:t>
      </w:r>
    </w:p>
    <w:p w14:paraId="080A533F" w14:textId="77777777" w:rsidR="008047BB" w:rsidRPr="008344EE" w:rsidRDefault="008047BB" w:rsidP="008047BB">
      <w:pPr>
        <w:shd w:val="clear" w:color="auto" w:fill="FFFFFF"/>
        <w:spacing w:before="100" w:beforeAutospacing="1" w:after="240"/>
        <w:rPr>
          <w:rFonts w:ascii="Arial" w:hAnsi="Arial" w:cs="Arial"/>
          <w:szCs w:val="24"/>
          <w:lang w:val="en-US"/>
        </w:rPr>
      </w:pPr>
      <w:r w:rsidRPr="008344EE">
        <w:rPr>
          <w:rFonts w:ascii="Arial" w:hAnsi="Arial" w:cs="Arial"/>
          <w:color w:val="000000"/>
          <w:szCs w:val="24"/>
        </w:rPr>
        <w:t>The NDIS Commission works with all governments to put in place a nationally consistent, risk-based decision-making framework for considering a person’s criminal history and patterns of behaviour over time to guard against the unreasonable exclusion of people who have committed an offence or misconduct from working in the disability sector, where this is not relevant to their potential future risk to people with disability.</w:t>
      </w:r>
    </w:p>
    <w:p w14:paraId="0F285FE5" w14:textId="77777777" w:rsidR="008047BB" w:rsidRPr="008344EE" w:rsidRDefault="008047BB" w:rsidP="008047BB">
      <w:pPr>
        <w:shd w:val="clear" w:color="auto" w:fill="FFFFFF"/>
        <w:spacing w:before="100" w:beforeAutospacing="1" w:after="240"/>
        <w:rPr>
          <w:rFonts w:ascii="Arial" w:hAnsi="Arial" w:cs="Arial"/>
          <w:szCs w:val="24"/>
          <w:lang w:val="en-US"/>
        </w:rPr>
      </w:pPr>
      <w:r w:rsidRPr="008344EE">
        <w:rPr>
          <w:rFonts w:ascii="Arial" w:hAnsi="Arial" w:cs="Arial"/>
          <w:color w:val="000000"/>
          <w:szCs w:val="24"/>
        </w:rPr>
        <w:t xml:space="preserve">Under the national policy for NDIS worker screening, States and Territories will provide certain review and appeal rights to individual workers who may be subject to an adverse decision. Individuals will be able to seek a review of an adverse decision, consistent with the principles of natural justice and procedural fairness. Where there is an intention to make an adverse decision, States and Territories will disclose the reason why the adverse decision is proposed, except where the NDIS worker screening units is required under Commonwealth, State or Territory law to refuse to disclose the information; allow the individual a reasonable opportunity to be heard; and consider the individual’s response before finalising the decision. </w:t>
      </w:r>
    </w:p>
    <w:p w14:paraId="1AF39D06" w14:textId="77777777" w:rsidR="008047BB" w:rsidRPr="008344EE" w:rsidRDefault="008047BB" w:rsidP="008047BB">
      <w:pPr>
        <w:shd w:val="clear" w:color="auto" w:fill="FFFFFF"/>
        <w:spacing w:before="100" w:beforeAutospacing="1" w:after="240"/>
        <w:rPr>
          <w:rFonts w:ascii="Arial" w:hAnsi="Arial" w:cs="Arial"/>
          <w:szCs w:val="24"/>
          <w:lang w:val="en-US"/>
        </w:rPr>
      </w:pPr>
      <w:r w:rsidRPr="008344EE">
        <w:rPr>
          <w:rFonts w:ascii="Arial" w:hAnsi="Arial" w:cs="Arial"/>
          <w:color w:val="000000"/>
          <w:szCs w:val="24"/>
        </w:rPr>
        <w:t xml:space="preserve">The Instrument supports a proportionate approach to safeguards that does not unduly prevent a person from choosing to work in the NDIS market, but ensures the </w:t>
      </w:r>
      <w:r w:rsidRPr="008344EE">
        <w:rPr>
          <w:rFonts w:ascii="Arial" w:hAnsi="Arial" w:cs="Arial"/>
          <w:color w:val="000000"/>
          <w:szCs w:val="24"/>
        </w:rPr>
        <w:lastRenderedPageBreak/>
        <w:t>risk of harm to people with disability is minimised, by excluding workers whose behavioural history indicates they pose a risk to certain services and supports.</w:t>
      </w:r>
    </w:p>
    <w:p w14:paraId="0EDBB7F0" w14:textId="77777777" w:rsidR="008047BB" w:rsidRPr="008344EE" w:rsidRDefault="008047BB" w:rsidP="008047BB">
      <w:pPr>
        <w:shd w:val="clear" w:color="auto" w:fill="FFFFFF"/>
        <w:spacing w:before="100" w:beforeAutospacing="1" w:after="100" w:afterAutospacing="1"/>
        <w:rPr>
          <w:rFonts w:ascii="Arial" w:hAnsi="Arial" w:cs="Arial"/>
          <w:szCs w:val="24"/>
          <w:lang w:val="en-US"/>
        </w:rPr>
      </w:pPr>
      <w:bookmarkStart w:id="1" w:name="_Toc482866139"/>
      <w:r w:rsidRPr="008344EE">
        <w:rPr>
          <w:rFonts w:ascii="Arial" w:hAnsi="Arial" w:cs="Arial"/>
          <w:b/>
          <w:bCs/>
          <w:szCs w:val="24"/>
        </w:rPr>
        <w:t>Conclusion</w:t>
      </w:r>
      <w:bookmarkEnd w:id="1"/>
    </w:p>
    <w:p w14:paraId="1E2C33FA" w14:textId="77777777" w:rsidR="008047BB" w:rsidRPr="008344EE" w:rsidRDefault="008047BB" w:rsidP="008047BB">
      <w:pPr>
        <w:shd w:val="clear" w:color="auto" w:fill="FFFFFF"/>
        <w:spacing w:before="100" w:beforeAutospacing="1" w:after="240"/>
        <w:rPr>
          <w:rFonts w:ascii="Arial" w:hAnsi="Arial" w:cs="Arial"/>
          <w:szCs w:val="24"/>
          <w:lang w:val="en-US"/>
        </w:rPr>
      </w:pPr>
      <w:r w:rsidRPr="008344EE">
        <w:rPr>
          <w:rFonts w:ascii="Arial" w:hAnsi="Arial" w:cs="Arial"/>
          <w:color w:val="000000"/>
          <w:szCs w:val="24"/>
        </w:rPr>
        <w:t xml:space="preserve">The </w:t>
      </w:r>
      <w:r w:rsidRPr="008344EE">
        <w:rPr>
          <w:rFonts w:ascii="Arial" w:hAnsi="Arial" w:cs="Arial"/>
          <w:i/>
          <w:iCs/>
          <w:color w:val="000000"/>
          <w:szCs w:val="24"/>
        </w:rPr>
        <w:t xml:space="preserve">National Disability Insurance Scheme (Practice Standards – Worker Screening) Amendment Rules 2020 </w:t>
      </w:r>
      <w:r w:rsidRPr="008344EE">
        <w:rPr>
          <w:rFonts w:ascii="Arial" w:hAnsi="Arial" w:cs="Arial"/>
          <w:color w:val="000000"/>
          <w:szCs w:val="24"/>
        </w:rPr>
        <w:t xml:space="preserve">advance the protection of the rights of people with disability in Australia consistent with the CRPD, particularly in relation to preventing exploitation, violence and abuse in the disability sector. To the extent they </w:t>
      </w:r>
      <w:r w:rsidRPr="008344EE">
        <w:rPr>
          <w:rFonts w:ascii="Arial" w:hAnsi="Arial" w:cs="Arial"/>
          <w:color w:val="000000"/>
          <w:szCs w:val="24"/>
          <w:lang w:val="en-GB"/>
        </w:rPr>
        <w:t xml:space="preserve">impinge on the human rights of workers, the impositions are reasonable, necessary and </w:t>
      </w:r>
      <w:r w:rsidRPr="008344EE">
        <w:rPr>
          <w:rFonts w:ascii="Arial" w:hAnsi="Arial" w:cs="Arial"/>
          <w:color w:val="000000"/>
          <w:szCs w:val="24"/>
        </w:rPr>
        <w:t>proportionate to achieving the protection of people with disability and confidence in the safety of the NDIS market, thereby ensuring the long</w:t>
      </w:r>
      <w:r w:rsidRPr="008344EE">
        <w:rPr>
          <w:rFonts w:ascii="Arial" w:hAnsi="Arial" w:cs="Arial"/>
          <w:color w:val="000000"/>
          <w:szCs w:val="24"/>
        </w:rPr>
        <w:noBreakHyphen/>
        <w:t xml:space="preserve">term integrity and sustainability of the NDIS. </w:t>
      </w:r>
    </w:p>
    <w:p w14:paraId="20D2C3BB" w14:textId="77777777" w:rsidR="008047BB" w:rsidRPr="008344EE" w:rsidRDefault="008047BB" w:rsidP="008047BB">
      <w:pPr>
        <w:shd w:val="clear" w:color="auto" w:fill="FFFFFF"/>
        <w:spacing w:before="100" w:beforeAutospacing="1" w:after="100" w:afterAutospacing="1"/>
        <w:rPr>
          <w:rFonts w:ascii="Arial" w:hAnsi="Arial" w:cs="Arial"/>
          <w:szCs w:val="24"/>
          <w:lang w:val="en-US"/>
        </w:rPr>
      </w:pPr>
      <w:r w:rsidRPr="008344EE">
        <w:rPr>
          <w:rFonts w:ascii="Arial" w:hAnsi="Arial" w:cs="Arial"/>
          <w:b/>
          <w:bCs/>
          <w:szCs w:val="24"/>
        </w:rPr>
        <w:t>Graeme Head, Commissioner of the NDIS Quality and Safeguards Commission</w:t>
      </w:r>
    </w:p>
    <w:p w14:paraId="50ABA277" w14:textId="77777777" w:rsidR="009120A9" w:rsidRPr="008047BB" w:rsidRDefault="009120A9" w:rsidP="00B02BD5">
      <w:pPr>
        <w:rPr>
          <w:rStyle w:val="BookTitle"/>
          <w:rFonts w:ascii="Arial" w:hAnsi="Arial" w:cs="Arial"/>
          <w:i w:val="0"/>
          <w:iCs w:val="0"/>
          <w:smallCaps w:val="0"/>
          <w:spacing w:val="0"/>
          <w:szCs w:val="24"/>
        </w:rPr>
      </w:pPr>
    </w:p>
    <w:sectPr w:rsidR="009120A9" w:rsidRPr="008047B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A1164" w14:textId="77777777" w:rsidR="00C3750B" w:rsidRDefault="00C3750B" w:rsidP="00AD1645">
      <w:pPr>
        <w:spacing w:before="0"/>
      </w:pPr>
      <w:r>
        <w:separator/>
      </w:r>
    </w:p>
  </w:endnote>
  <w:endnote w:type="continuationSeparator" w:id="0">
    <w:p w14:paraId="033BF29C" w14:textId="77777777" w:rsidR="00C3750B" w:rsidRDefault="00C3750B" w:rsidP="00AD1645">
      <w:pPr>
        <w:spacing w:before="0"/>
      </w:pPr>
      <w:r>
        <w:continuationSeparator/>
      </w:r>
    </w:p>
  </w:endnote>
  <w:endnote w:type="continuationNotice" w:id="1">
    <w:p w14:paraId="2CEEFD53" w14:textId="77777777" w:rsidR="00C3750B" w:rsidRDefault="00C3750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4B4C1" w14:textId="77777777" w:rsidR="00135373" w:rsidRDefault="00135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10C32" w14:textId="77777777" w:rsidR="00135373" w:rsidRDefault="001353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43ECE" w14:textId="77777777" w:rsidR="00135373" w:rsidRDefault="00135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DC64D" w14:textId="77777777" w:rsidR="00C3750B" w:rsidRDefault="00C3750B" w:rsidP="00AD1645">
      <w:pPr>
        <w:spacing w:before="0"/>
      </w:pPr>
      <w:r>
        <w:separator/>
      </w:r>
    </w:p>
  </w:footnote>
  <w:footnote w:type="continuationSeparator" w:id="0">
    <w:p w14:paraId="07023272" w14:textId="77777777" w:rsidR="00C3750B" w:rsidRDefault="00C3750B" w:rsidP="00AD1645">
      <w:pPr>
        <w:spacing w:before="0"/>
      </w:pPr>
      <w:r>
        <w:continuationSeparator/>
      </w:r>
    </w:p>
  </w:footnote>
  <w:footnote w:type="continuationNotice" w:id="1">
    <w:p w14:paraId="4CF81626" w14:textId="77777777" w:rsidR="00C3750B" w:rsidRDefault="00C3750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DE65D" w14:textId="77777777" w:rsidR="00135373" w:rsidRDefault="001353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92DD9" w14:textId="77777777" w:rsidR="00135373" w:rsidRDefault="001353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3646E" w14:textId="77777777" w:rsidR="00135373" w:rsidRDefault="00135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7E28"/>
    <w:multiLevelType w:val="hybridMultilevel"/>
    <w:tmpl w:val="165AF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8F57B8"/>
    <w:multiLevelType w:val="hybridMultilevel"/>
    <w:tmpl w:val="C966E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E36D3F"/>
    <w:multiLevelType w:val="hybridMultilevel"/>
    <w:tmpl w:val="9D4A8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16AFF"/>
    <w:multiLevelType w:val="hybridMultilevel"/>
    <w:tmpl w:val="139A5A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5856A9"/>
    <w:multiLevelType w:val="hybridMultilevel"/>
    <w:tmpl w:val="A8487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D573C8"/>
    <w:multiLevelType w:val="hybridMultilevel"/>
    <w:tmpl w:val="AC944DB2"/>
    <w:lvl w:ilvl="0" w:tplc="C5EC82F6">
      <w:start w:val="1"/>
      <w:numFmt w:val="lowerLetter"/>
      <w:lvlText w:val="(%1)"/>
      <w:lvlJc w:val="left"/>
      <w:pPr>
        <w:ind w:left="1490" w:hanging="36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14" w15:restartNumberingAfterBreak="0">
    <w:nsid w:val="395C493C"/>
    <w:multiLevelType w:val="hybridMultilevel"/>
    <w:tmpl w:val="7E5E5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E67CC1"/>
    <w:multiLevelType w:val="hybridMultilevel"/>
    <w:tmpl w:val="B4FA4B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4534F2"/>
    <w:multiLevelType w:val="hybridMultilevel"/>
    <w:tmpl w:val="D33AEEDC"/>
    <w:lvl w:ilvl="0" w:tplc="2AFA45E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2130CE4"/>
    <w:multiLevelType w:val="hybridMultilevel"/>
    <w:tmpl w:val="5F2699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1C4D6F"/>
    <w:multiLevelType w:val="multilevel"/>
    <w:tmpl w:val="E2AC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C80BA7"/>
    <w:multiLevelType w:val="multilevel"/>
    <w:tmpl w:val="60FE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6B1A4E"/>
    <w:multiLevelType w:val="hybridMultilevel"/>
    <w:tmpl w:val="AA088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01676B"/>
    <w:multiLevelType w:val="hybridMultilevel"/>
    <w:tmpl w:val="86AC0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AB6020"/>
    <w:multiLevelType w:val="hybridMultilevel"/>
    <w:tmpl w:val="E16A59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5CBF5EE9"/>
    <w:multiLevelType w:val="hybridMultilevel"/>
    <w:tmpl w:val="D9CC0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9A1639"/>
    <w:multiLevelType w:val="hybridMultilevel"/>
    <w:tmpl w:val="6BAAE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A22B82"/>
    <w:multiLevelType w:val="multilevel"/>
    <w:tmpl w:val="C992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1"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B579CC"/>
    <w:multiLevelType w:val="multilevel"/>
    <w:tmpl w:val="B4CC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1A7451"/>
    <w:multiLevelType w:val="hybridMultilevel"/>
    <w:tmpl w:val="0EB6D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D53993"/>
    <w:multiLevelType w:val="multilevel"/>
    <w:tmpl w:val="020C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87423A"/>
    <w:multiLevelType w:val="hybridMultilevel"/>
    <w:tmpl w:val="C8A88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3C03D7"/>
    <w:multiLevelType w:val="hybridMultilevel"/>
    <w:tmpl w:val="E1E84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DB3026"/>
    <w:multiLevelType w:val="hybridMultilevel"/>
    <w:tmpl w:val="C3145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2"/>
  </w:num>
  <w:num w:numId="4">
    <w:abstractNumId w:val="27"/>
  </w:num>
  <w:num w:numId="5">
    <w:abstractNumId w:val="23"/>
  </w:num>
  <w:num w:numId="6">
    <w:abstractNumId w:val="4"/>
  </w:num>
  <w:num w:numId="7">
    <w:abstractNumId w:val="17"/>
  </w:num>
  <w:num w:numId="8">
    <w:abstractNumId w:val="30"/>
  </w:num>
  <w:num w:numId="9">
    <w:abstractNumId w:val="11"/>
  </w:num>
  <w:num w:numId="10">
    <w:abstractNumId w:val="31"/>
  </w:num>
  <w:num w:numId="11">
    <w:abstractNumId w:val="6"/>
  </w:num>
  <w:num w:numId="12">
    <w:abstractNumId w:val="8"/>
  </w:num>
  <w:num w:numId="13">
    <w:abstractNumId w:val="1"/>
  </w:num>
  <w:num w:numId="14">
    <w:abstractNumId w:val="12"/>
  </w:num>
  <w:num w:numId="15">
    <w:abstractNumId w:val="9"/>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8"/>
  </w:num>
  <w:num w:numId="19">
    <w:abstractNumId w:val="0"/>
  </w:num>
  <w:num w:numId="20">
    <w:abstractNumId w:val="33"/>
  </w:num>
  <w:num w:numId="21">
    <w:abstractNumId w:val="3"/>
  </w:num>
  <w:num w:numId="22">
    <w:abstractNumId w:val="36"/>
  </w:num>
  <w:num w:numId="23">
    <w:abstractNumId w:val="32"/>
  </w:num>
  <w:num w:numId="24">
    <w:abstractNumId w:val="34"/>
  </w:num>
  <w:num w:numId="25">
    <w:abstractNumId w:val="29"/>
  </w:num>
  <w:num w:numId="26">
    <w:abstractNumId w:val="19"/>
  </w:num>
  <w:num w:numId="27">
    <w:abstractNumId w:val="20"/>
  </w:num>
  <w:num w:numId="28">
    <w:abstractNumId w:val="35"/>
  </w:num>
  <w:num w:numId="29">
    <w:abstractNumId w:val="26"/>
  </w:num>
  <w:num w:numId="30">
    <w:abstractNumId w:val="16"/>
  </w:num>
  <w:num w:numId="31">
    <w:abstractNumId w:val="24"/>
  </w:num>
  <w:num w:numId="32">
    <w:abstractNumId w:val="25"/>
  </w:num>
  <w:num w:numId="33">
    <w:abstractNumId w:val="14"/>
  </w:num>
  <w:num w:numId="34">
    <w:abstractNumId w:val="15"/>
  </w:num>
  <w:num w:numId="35">
    <w:abstractNumId w:val="10"/>
  </w:num>
  <w:num w:numId="36">
    <w:abstractNumId w:val="37"/>
  </w:num>
  <w:num w:numId="37">
    <w:abstractNumId w:val="21"/>
  </w:num>
  <w:num w:numId="38">
    <w:abstractNumId w:val="2"/>
  </w:num>
  <w:num w:numId="39">
    <w:abstractNumId w:val="5"/>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CD7"/>
    <w:rsid w:val="00000E2A"/>
    <w:rsid w:val="00004004"/>
    <w:rsid w:val="0000668E"/>
    <w:rsid w:val="00007018"/>
    <w:rsid w:val="0001347B"/>
    <w:rsid w:val="0001352B"/>
    <w:rsid w:val="00021ED2"/>
    <w:rsid w:val="00023E20"/>
    <w:rsid w:val="00030B79"/>
    <w:rsid w:val="00031D0B"/>
    <w:rsid w:val="0003390C"/>
    <w:rsid w:val="00042DC6"/>
    <w:rsid w:val="00043B6D"/>
    <w:rsid w:val="00045BF2"/>
    <w:rsid w:val="00051C3F"/>
    <w:rsid w:val="00057FB2"/>
    <w:rsid w:val="000615BE"/>
    <w:rsid w:val="00062356"/>
    <w:rsid w:val="00065855"/>
    <w:rsid w:val="00065CFD"/>
    <w:rsid w:val="00066DAE"/>
    <w:rsid w:val="00074C1A"/>
    <w:rsid w:val="000760DC"/>
    <w:rsid w:val="00083DA4"/>
    <w:rsid w:val="000844AF"/>
    <w:rsid w:val="00084B46"/>
    <w:rsid w:val="00085730"/>
    <w:rsid w:val="0009009F"/>
    <w:rsid w:val="000911A4"/>
    <w:rsid w:val="000961C0"/>
    <w:rsid w:val="0009628A"/>
    <w:rsid w:val="00096B8D"/>
    <w:rsid w:val="000A3595"/>
    <w:rsid w:val="000A5ECE"/>
    <w:rsid w:val="000A772F"/>
    <w:rsid w:val="000B3456"/>
    <w:rsid w:val="000B4130"/>
    <w:rsid w:val="000B4E3E"/>
    <w:rsid w:val="000B66B0"/>
    <w:rsid w:val="000C2DDB"/>
    <w:rsid w:val="000C3B46"/>
    <w:rsid w:val="000C5204"/>
    <w:rsid w:val="000C6064"/>
    <w:rsid w:val="000C6683"/>
    <w:rsid w:val="000D1A96"/>
    <w:rsid w:val="000D2840"/>
    <w:rsid w:val="000D365F"/>
    <w:rsid w:val="000D7B97"/>
    <w:rsid w:val="000E02A0"/>
    <w:rsid w:val="000E3915"/>
    <w:rsid w:val="000E7757"/>
    <w:rsid w:val="000F0F14"/>
    <w:rsid w:val="001002D0"/>
    <w:rsid w:val="00107E21"/>
    <w:rsid w:val="00111672"/>
    <w:rsid w:val="0011719D"/>
    <w:rsid w:val="00126429"/>
    <w:rsid w:val="00127A5F"/>
    <w:rsid w:val="001310C6"/>
    <w:rsid w:val="00135373"/>
    <w:rsid w:val="001356D0"/>
    <w:rsid w:val="00140359"/>
    <w:rsid w:val="001502F9"/>
    <w:rsid w:val="0015134A"/>
    <w:rsid w:val="00152472"/>
    <w:rsid w:val="001610CB"/>
    <w:rsid w:val="001625FA"/>
    <w:rsid w:val="00162C8D"/>
    <w:rsid w:val="00163809"/>
    <w:rsid w:val="0016653C"/>
    <w:rsid w:val="00175BC6"/>
    <w:rsid w:val="00180833"/>
    <w:rsid w:val="00182FB3"/>
    <w:rsid w:val="00187439"/>
    <w:rsid w:val="001912C5"/>
    <w:rsid w:val="00191AEC"/>
    <w:rsid w:val="001920F3"/>
    <w:rsid w:val="001927BD"/>
    <w:rsid w:val="00196559"/>
    <w:rsid w:val="001A737C"/>
    <w:rsid w:val="001B5379"/>
    <w:rsid w:val="001B7D6F"/>
    <w:rsid w:val="001C44D4"/>
    <w:rsid w:val="001C64F9"/>
    <w:rsid w:val="001D2C60"/>
    <w:rsid w:val="001D69AF"/>
    <w:rsid w:val="001E5B72"/>
    <w:rsid w:val="001E5D12"/>
    <w:rsid w:val="001E630D"/>
    <w:rsid w:val="001E7422"/>
    <w:rsid w:val="001F0595"/>
    <w:rsid w:val="001F4805"/>
    <w:rsid w:val="001F4E3C"/>
    <w:rsid w:val="001F6EFB"/>
    <w:rsid w:val="00204CC6"/>
    <w:rsid w:val="0021083D"/>
    <w:rsid w:val="00214024"/>
    <w:rsid w:val="002154EE"/>
    <w:rsid w:val="00220AC3"/>
    <w:rsid w:val="00222475"/>
    <w:rsid w:val="00224887"/>
    <w:rsid w:val="00225FF8"/>
    <w:rsid w:val="002329E1"/>
    <w:rsid w:val="002334D9"/>
    <w:rsid w:val="00234F9E"/>
    <w:rsid w:val="00236EC3"/>
    <w:rsid w:val="0024465E"/>
    <w:rsid w:val="00246B33"/>
    <w:rsid w:val="0024760C"/>
    <w:rsid w:val="00251F40"/>
    <w:rsid w:val="002533F0"/>
    <w:rsid w:val="00261E76"/>
    <w:rsid w:val="002642C7"/>
    <w:rsid w:val="00264517"/>
    <w:rsid w:val="00264C31"/>
    <w:rsid w:val="002741BD"/>
    <w:rsid w:val="00274CAF"/>
    <w:rsid w:val="00276D06"/>
    <w:rsid w:val="00276F09"/>
    <w:rsid w:val="00280A9C"/>
    <w:rsid w:val="002810A5"/>
    <w:rsid w:val="00283079"/>
    <w:rsid w:val="002926E3"/>
    <w:rsid w:val="002A0E63"/>
    <w:rsid w:val="002A2A71"/>
    <w:rsid w:val="002A523B"/>
    <w:rsid w:val="002A6007"/>
    <w:rsid w:val="002A63EA"/>
    <w:rsid w:val="002B0175"/>
    <w:rsid w:val="002B07F7"/>
    <w:rsid w:val="002B45A3"/>
    <w:rsid w:val="002C0F57"/>
    <w:rsid w:val="002C1403"/>
    <w:rsid w:val="002C1938"/>
    <w:rsid w:val="002C2252"/>
    <w:rsid w:val="002C6177"/>
    <w:rsid w:val="002D0F1C"/>
    <w:rsid w:val="002D35D8"/>
    <w:rsid w:val="002D4522"/>
    <w:rsid w:val="002E0BB1"/>
    <w:rsid w:val="002E45E2"/>
    <w:rsid w:val="002F22B5"/>
    <w:rsid w:val="002F62A1"/>
    <w:rsid w:val="00300D8B"/>
    <w:rsid w:val="003119FD"/>
    <w:rsid w:val="00313132"/>
    <w:rsid w:val="00325204"/>
    <w:rsid w:val="003255B3"/>
    <w:rsid w:val="00333B85"/>
    <w:rsid w:val="00334F9D"/>
    <w:rsid w:val="00337065"/>
    <w:rsid w:val="003430FC"/>
    <w:rsid w:val="003434E2"/>
    <w:rsid w:val="00344225"/>
    <w:rsid w:val="00345FFE"/>
    <w:rsid w:val="0035378F"/>
    <w:rsid w:val="00355F40"/>
    <w:rsid w:val="0036015E"/>
    <w:rsid w:val="003606C5"/>
    <w:rsid w:val="00365424"/>
    <w:rsid w:val="00374A77"/>
    <w:rsid w:val="00380666"/>
    <w:rsid w:val="003823EE"/>
    <w:rsid w:val="00384CBD"/>
    <w:rsid w:val="00387D89"/>
    <w:rsid w:val="00392EB6"/>
    <w:rsid w:val="00393D4E"/>
    <w:rsid w:val="00394743"/>
    <w:rsid w:val="003948F9"/>
    <w:rsid w:val="003A04AD"/>
    <w:rsid w:val="003A2173"/>
    <w:rsid w:val="003A7D4F"/>
    <w:rsid w:val="003B2BB8"/>
    <w:rsid w:val="003B44E1"/>
    <w:rsid w:val="003B6761"/>
    <w:rsid w:val="003B737C"/>
    <w:rsid w:val="003C2388"/>
    <w:rsid w:val="003C2806"/>
    <w:rsid w:val="003C3368"/>
    <w:rsid w:val="003C54B6"/>
    <w:rsid w:val="003D1A03"/>
    <w:rsid w:val="003D34FF"/>
    <w:rsid w:val="003D71F6"/>
    <w:rsid w:val="003E1784"/>
    <w:rsid w:val="003E22D7"/>
    <w:rsid w:val="003E550D"/>
    <w:rsid w:val="003E7FCF"/>
    <w:rsid w:val="00400273"/>
    <w:rsid w:val="00416F07"/>
    <w:rsid w:val="00420387"/>
    <w:rsid w:val="0042074F"/>
    <w:rsid w:val="0042132E"/>
    <w:rsid w:val="00446D6C"/>
    <w:rsid w:val="0045240C"/>
    <w:rsid w:val="00453FC9"/>
    <w:rsid w:val="00454405"/>
    <w:rsid w:val="00454E17"/>
    <w:rsid w:val="00456FBD"/>
    <w:rsid w:val="00457792"/>
    <w:rsid w:val="004646E1"/>
    <w:rsid w:val="0046485F"/>
    <w:rsid w:val="00470C3D"/>
    <w:rsid w:val="004726FF"/>
    <w:rsid w:val="004814F1"/>
    <w:rsid w:val="00482411"/>
    <w:rsid w:val="00483366"/>
    <w:rsid w:val="004956ED"/>
    <w:rsid w:val="00495B9A"/>
    <w:rsid w:val="0049646F"/>
    <w:rsid w:val="00497768"/>
    <w:rsid w:val="004A0C19"/>
    <w:rsid w:val="004A126A"/>
    <w:rsid w:val="004A24AF"/>
    <w:rsid w:val="004A6E59"/>
    <w:rsid w:val="004A737F"/>
    <w:rsid w:val="004B1C9B"/>
    <w:rsid w:val="004B3147"/>
    <w:rsid w:val="004B4742"/>
    <w:rsid w:val="004B54CA"/>
    <w:rsid w:val="004C163F"/>
    <w:rsid w:val="004C1FA4"/>
    <w:rsid w:val="004D336A"/>
    <w:rsid w:val="004E3A61"/>
    <w:rsid w:val="004E5CBF"/>
    <w:rsid w:val="004F1B48"/>
    <w:rsid w:val="004F1CD0"/>
    <w:rsid w:val="004F264A"/>
    <w:rsid w:val="004F5308"/>
    <w:rsid w:val="004F69ED"/>
    <w:rsid w:val="00511520"/>
    <w:rsid w:val="00514500"/>
    <w:rsid w:val="005229FC"/>
    <w:rsid w:val="00527238"/>
    <w:rsid w:val="00532611"/>
    <w:rsid w:val="005332C8"/>
    <w:rsid w:val="00540BD8"/>
    <w:rsid w:val="00540C62"/>
    <w:rsid w:val="005419E2"/>
    <w:rsid w:val="00545772"/>
    <w:rsid w:val="00546446"/>
    <w:rsid w:val="005528A6"/>
    <w:rsid w:val="00553AA7"/>
    <w:rsid w:val="0055503B"/>
    <w:rsid w:val="00562CBC"/>
    <w:rsid w:val="00564628"/>
    <w:rsid w:val="0056609F"/>
    <w:rsid w:val="00566538"/>
    <w:rsid w:val="00566BF6"/>
    <w:rsid w:val="00570884"/>
    <w:rsid w:val="00576330"/>
    <w:rsid w:val="0057641C"/>
    <w:rsid w:val="005766D2"/>
    <w:rsid w:val="00585397"/>
    <w:rsid w:val="00591D1A"/>
    <w:rsid w:val="00594251"/>
    <w:rsid w:val="00595B6C"/>
    <w:rsid w:val="005A78E4"/>
    <w:rsid w:val="005B745A"/>
    <w:rsid w:val="005C390A"/>
    <w:rsid w:val="005C3AA9"/>
    <w:rsid w:val="005C54B4"/>
    <w:rsid w:val="005C78B2"/>
    <w:rsid w:val="005C7F42"/>
    <w:rsid w:val="005D4A0C"/>
    <w:rsid w:val="005D7BF7"/>
    <w:rsid w:val="005E1880"/>
    <w:rsid w:val="005E4167"/>
    <w:rsid w:val="005E4362"/>
    <w:rsid w:val="005E4607"/>
    <w:rsid w:val="005E5440"/>
    <w:rsid w:val="005E7B26"/>
    <w:rsid w:val="005F28D7"/>
    <w:rsid w:val="005F41C9"/>
    <w:rsid w:val="005F5E17"/>
    <w:rsid w:val="00603149"/>
    <w:rsid w:val="0060334C"/>
    <w:rsid w:val="00610AAE"/>
    <w:rsid w:val="00614C63"/>
    <w:rsid w:val="00620404"/>
    <w:rsid w:val="00622668"/>
    <w:rsid w:val="00622B71"/>
    <w:rsid w:val="00622D63"/>
    <w:rsid w:val="00624E34"/>
    <w:rsid w:val="00632F44"/>
    <w:rsid w:val="006402A6"/>
    <w:rsid w:val="006407D3"/>
    <w:rsid w:val="00640A2B"/>
    <w:rsid w:val="0064130D"/>
    <w:rsid w:val="0064167D"/>
    <w:rsid w:val="00643E2E"/>
    <w:rsid w:val="00650B9C"/>
    <w:rsid w:val="00650C1C"/>
    <w:rsid w:val="006546B7"/>
    <w:rsid w:val="00656055"/>
    <w:rsid w:val="00661D1C"/>
    <w:rsid w:val="006643AB"/>
    <w:rsid w:val="0067070B"/>
    <w:rsid w:val="00672628"/>
    <w:rsid w:val="00672891"/>
    <w:rsid w:val="00681C7F"/>
    <w:rsid w:val="00683FF5"/>
    <w:rsid w:val="00687351"/>
    <w:rsid w:val="00691244"/>
    <w:rsid w:val="00694287"/>
    <w:rsid w:val="00694E40"/>
    <w:rsid w:val="006A180E"/>
    <w:rsid w:val="006A1F70"/>
    <w:rsid w:val="006A4CE7"/>
    <w:rsid w:val="006A5D55"/>
    <w:rsid w:val="006A6D51"/>
    <w:rsid w:val="006B0CDE"/>
    <w:rsid w:val="006B348C"/>
    <w:rsid w:val="006C2806"/>
    <w:rsid w:val="006C5E5E"/>
    <w:rsid w:val="006C5EEA"/>
    <w:rsid w:val="006C70DF"/>
    <w:rsid w:val="006D39AC"/>
    <w:rsid w:val="006D605F"/>
    <w:rsid w:val="006D6959"/>
    <w:rsid w:val="006D7E0F"/>
    <w:rsid w:val="006E1B19"/>
    <w:rsid w:val="006E6F47"/>
    <w:rsid w:val="006F0769"/>
    <w:rsid w:val="006F1139"/>
    <w:rsid w:val="006F6F35"/>
    <w:rsid w:val="006F76F0"/>
    <w:rsid w:val="00701486"/>
    <w:rsid w:val="00701F2F"/>
    <w:rsid w:val="00710443"/>
    <w:rsid w:val="007106A0"/>
    <w:rsid w:val="00716ED9"/>
    <w:rsid w:val="00717279"/>
    <w:rsid w:val="00720E42"/>
    <w:rsid w:val="00721B0A"/>
    <w:rsid w:val="007256D3"/>
    <w:rsid w:val="00736141"/>
    <w:rsid w:val="0073766B"/>
    <w:rsid w:val="00753E4A"/>
    <w:rsid w:val="00754570"/>
    <w:rsid w:val="00760D21"/>
    <w:rsid w:val="007610B0"/>
    <w:rsid w:val="00762A05"/>
    <w:rsid w:val="00771003"/>
    <w:rsid w:val="007725FB"/>
    <w:rsid w:val="0077461F"/>
    <w:rsid w:val="00774D78"/>
    <w:rsid w:val="0078126B"/>
    <w:rsid w:val="00785261"/>
    <w:rsid w:val="00787AAF"/>
    <w:rsid w:val="007907A8"/>
    <w:rsid w:val="007938F3"/>
    <w:rsid w:val="0079557B"/>
    <w:rsid w:val="007A32BD"/>
    <w:rsid w:val="007A53DD"/>
    <w:rsid w:val="007A5759"/>
    <w:rsid w:val="007B0256"/>
    <w:rsid w:val="007B5A42"/>
    <w:rsid w:val="007B69DD"/>
    <w:rsid w:val="007C353E"/>
    <w:rsid w:val="007C4060"/>
    <w:rsid w:val="007C5234"/>
    <w:rsid w:val="007C6C92"/>
    <w:rsid w:val="007D04E8"/>
    <w:rsid w:val="007D4F2F"/>
    <w:rsid w:val="007D6273"/>
    <w:rsid w:val="007E4FAD"/>
    <w:rsid w:val="007F44F6"/>
    <w:rsid w:val="008047BB"/>
    <w:rsid w:val="00807CD7"/>
    <w:rsid w:val="00814464"/>
    <w:rsid w:val="00814935"/>
    <w:rsid w:val="00816CFA"/>
    <w:rsid w:val="008248D5"/>
    <w:rsid w:val="0083135C"/>
    <w:rsid w:val="008344EE"/>
    <w:rsid w:val="00837947"/>
    <w:rsid w:val="00841C22"/>
    <w:rsid w:val="00844797"/>
    <w:rsid w:val="008468C9"/>
    <w:rsid w:val="00860BE9"/>
    <w:rsid w:val="008617F1"/>
    <w:rsid w:val="0086610F"/>
    <w:rsid w:val="008669B7"/>
    <w:rsid w:val="008707FE"/>
    <w:rsid w:val="0087161B"/>
    <w:rsid w:val="00871849"/>
    <w:rsid w:val="00871F28"/>
    <w:rsid w:val="008761FF"/>
    <w:rsid w:val="00880E92"/>
    <w:rsid w:val="00885BDA"/>
    <w:rsid w:val="008954BF"/>
    <w:rsid w:val="00896466"/>
    <w:rsid w:val="008976F3"/>
    <w:rsid w:val="008A5089"/>
    <w:rsid w:val="008A596E"/>
    <w:rsid w:val="008B026E"/>
    <w:rsid w:val="008B093C"/>
    <w:rsid w:val="008B1AA5"/>
    <w:rsid w:val="008B2858"/>
    <w:rsid w:val="008B4CF1"/>
    <w:rsid w:val="008D2D41"/>
    <w:rsid w:val="008D2FC2"/>
    <w:rsid w:val="008D4D73"/>
    <w:rsid w:val="008D59CA"/>
    <w:rsid w:val="008D68B6"/>
    <w:rsid w:val="008D7A97"/>
    <w:rsid w:val="008E1D0E"/>
    <w:rsid w:val="008E320A"/>
    <w:rsid w:val="008E4B70"/>
    <w:rsid w:val="008E5678"/>
    <w:rsid w:val="008E5B29"/>
    <w:rsid w:val="008F5702"/>
    <w:rsid w:val="0090001F"/>
    <w:rsid w:val="0090702B"/>
    <w:rsid w:val="0091023E"/>
    <w:rsid w:val="009120A9"/>
    <w:rsid w:val="009137B0"/>
    <w:rsid w:val="009140F6"/>
    <w:rsid w:val="00915A96"/>
    <w:rsid w:val="0092022B"/>
    <w:rsid w:val="00920894"/>
    <w:rsid w:val="009225F0"/>
    <w:rsid w:val="00922D05"/>
    <w:rsid w:val="00925633"/>
    <w:rsid w:val="00925753"/>
    <w:rsid w:val="00930624"/>
    <w:rsid w:val="00932E80"/>
    <w:rsid w:val="009332B3"/>
    <w:rsid w:val="00934076"/>
    <w:rsid w:val="00935A03"/>
    <w:rsid w:val="009426E4"/>
    <w:rsid w:val="00946730"/>
    <w:rsid w:val="00950ACB"/>
    <w:rsid w:val="0095196E"/>
    <w:rsid w:val="00951C57"/>
    <w:rsid w:val="00955E65"/>
    <w:rsid w:val="00956519"/>
    <w:rsid w:val="009567CC"/>
    <w:rsid w:val="00966756"/>
    <w:rsid w:val="009668F7"/>
    <w:rsid w:val="00966F79"/>
    <w:rsid w:val="00970C88"/>
    <w:rsid w:val="00981858"/>
    <w:rsid w:val="00985038"/>
    <w:rsid w:val="00985DE8"/>
    <w:rsid w:val="009907EA"/>
    <w:rsid w:val="00993020"/>
    <w:rsid w:val="0099649B"/>
    <w:rsid w:val="009A4EAB"/>
    <w:rsid w:val="009A5D3E"/>
    <w:rsid w:val="009B5006"/>
    <w:rsid w:val="009B71A9"/>
    <w:rsid w:val="009C24FA"/>
    <w:rsid w:val="009C3825"/>
    <w:rsid w:val="009C63A9"/>
    <w:rsid w:val="009C63B6"/>
    <w:rsid w:val="009D1BE5"/>
    <w:rsid w:val="009E2209"/>
    <w:rsid w:val="009E330F"/>
    <w:rsid w:val="009F2997"/>
    <w:rsid w:val="009F3C43"/>
    <w:rsid w:val="009F4846"/>
    <w:rsid w:val="00A04DB4"/>
    <w:rsid w:val="00A06664"/>
    <w:rsid w:val="00A06B72"/>
    <w:rsid w:val="00A1387A"/>
    <w:rsid w:val="00A22CFD"/>
    <w:rsid w:val="00A27E85"/>
    <w:rsid w:val="00A32E87"/>
    <w:rsid w:val="00A36D36"/>
    <w:rsid w:val="00A375D4"/>
    <w:rsid w:val="00A37984"/>
    <w:rsid w:val="00A42690"/>
    <w:rsid w:val="00A43D27"/>
    <w:rsid w:val="00A44D6B"/>
    <w:rsid w:val="00A4616D"/>
    <w:rsid w:val="00A50D29"/>
    <w:rsid w:val="00A54915"/>
    <w:rsid w:val="00A557E7"/>
    <w:rsid w:val="00A5696C"/>
    <w:rsid w:val="00A6045B"/>
    <w:rsid w:val="00A607DA"/>
    <w:rsid w:val="00A611AE"/>
    <w:rsid w:val="00A63D74"/>
    <w:rsid w:val="00A66DD0"/>
    <w:rsid w:val="00A71494"/>
    <w:rsid w:val="00A719D2"/>
    <w:rsid w:val="00A75E2B"/>
    <w:rsid w:val="00A763EC"/>
    <w:rsid w:val="00A7651F"/>
    <w:rsid w:val="00A76E78"/>
    <w:rsid w:val="00A84511"/>
    <w:rsid w:val="00A8767B"/>
    <w:rsid w:val="00A90EC1"/>
    <w:rsid w:val="00A9210F"/>
    <w:rsid w:val="00A922B2"/>
    <w:rsid w:val="00A9329E"/>
    <w:rsid w:val="00A94C22"/>
    <w:rsid w:val="00A9681E"/>
    <w:rsid w:val="00AA0F80"/>
    <w:rsid w:val="00AA1199"/>
    <w:rsid w:val="00AA2F5F"/>
    <w:rsid w:val="00AA37AC"/>
    <w:rsid w:val="00AA45C6"/>
    <w:rsid w:val="00AA51E7"/>
    <w:rsid w:val="00AA5932"/>
    <w:rsid w:val="00AB31CB"/>
    <w:rsid w:val="00AB7356"/>
    <w:rsid w:val="00AC271F"/>
    <w:rsid w:val="00AC635D"/>
    <w:rsid w:val="00AD0D5B"/>
    <w:rsid w:val="00AD1347"/>
    <w:rsid w:val="00AD1645"/>
    <w:rsid w:val="00AD425B"/>
    <w:rsid w:val="00AD69FE"/>
    <w:rsid w:val="00AD7497"/>
    <w:rsid w:val="00AE11F6"/>
    <w:rsid w:val="00AE3176"/>
    <w:rsid w:val="00AE6B88"/>
    <w:rsid w:val="00AF0E6A"/>
    <w:rsid w:val="00AF2BD3"/>
    <w:rsid w:val="00AF6AB6"/>
    <w:rsid w:val="00B00A19"/>
    <w:rsid w:val="00B01538"/>
    <w:rsid w:val="00B02BD5"/>
    <w:rsid w:val="00B04EB0"/>
    <w:rsid w:val="00B14FF9"/>
    <w:rsid w:val="00B170D7"/>
    <w:rsid w:val="00B261D9"/>
    <w:rsid w:val="00B32732"/>
    <w:rsid w:val="00B33E33"/>
    <w:rsid w:val="00B34C7D"/>
    <w:rsid w:val="00B376E6"/>
    <w:rsid w:val="00B42D9D"/>
    <w:rsid w:val="00B43846"/>
    <w:rsid w:val="00B47F9C"/>
    <w:rsid w:val="00B52259"/>
    <w:rsid w:val="00B52B87"/>
    <w:rsid w:val="00B5424B"/>
    <w:rsid w:val="00B54271"/>
    <w:rsid w:val="00B54C30"/>
    <w:rsid w:val="00B57278"/>
    <w:rsid w:val="00B6472A"/>
    <w:rsid w:val="00B70381"/>
    <w:rsid w:val="00B73680"/>
    <w:rsid w:val="00B74288"/>
    <w:rsid w:val="00B74531"/>
    <w:rsid w:val="00B777D9"/>
    <w:rsid w:val="00B821A0"/>
    <w:rsid w:val="00B832C3"/>
    <w:rsid w:val="00B96CE6"/>
    <w:rsid w:val="00BA2DB9"/>
    <w:rsid w:val="00BA35BE"/>
    <w:rsid w:val="00BB0D37"/>
    <w:rsid w:val="00BC078C"/>
    <w:rsid w:val="00BC35F6"/>
    <w:rsid w:val="00BC76EB"/>
    <w:rsid w:val="00BD0322"/>
    <w:rsid w:val="00BD25AE"/>
    <w:rsid w:val="00BD453D"/>
    <w:rsid w:val="00BD7E9D"/>
    <w:rsid w:val="00BE56A0"/>
    <w:rsid w:val="00BE5948"/>
    <w:rsid w:val="00BE7148"/>
    <w:rsid w:val="00BF02B0"/>
    <w:rsid w:val="00BF2259"/>
    <w:rsid w:val="00BF2FB3"/>
    <w:rsid w:val="00C06C49"/>
    <w:rsid w:val="00C06E47"/>
    <w:rsid w:val="00C12793"/>
    <w:rsid w:val="00C133E0"/>
    <w:rsid w:val="00C1707C"/>
    <w:rsid w:val="00C212FF"/>
    <w:rsid w:val="00C21C68"/>
    <w:rsid w:val="00C2733D"/>
    <w:rsid w:val="00C31EF9"/>
    <w:rsid w:val="00C3204C"/>
    <w:rsid w:val="00C33C12"/>
    <w:rsid w:val="00C3470C"/>
    <w:rsid w:val="00C3750B"/>
    <w:rsid w:val="00C37905"/>
    <w:rsid w:val="00C37944"/>
    <w:rsid w:val="00C37BA8"/>
    <w:rsid w:val="00C4428E"/>
    <w:rsid w:val="00C4511C"/>
    <w:rsid w:val="00C455A2"/>
    <w:rsid w:val="00C52624"/>
    <w:rsid w:val="00C53F24"/>
    <w:rsid w:val="00C55875"/>
    <w:rsid w:val="00C559BF"/>
    <w:rsid w:val="00C57DEF"/>
    <w:rsid w:val="00C60E25"/>
    <w:rsid w:val="00C66CFA"/>
    <w:rsid w:val="00C7238E"/>
    <w:rsid w:val="00C72E63"/>
    <w:rsid w:val="00C7315E"/>
    <w:rsid w:val="00C73D94"/>
    <w:rsid w:val="00C76988"/>
    <w:rsid w:val="00C77B41"/>
    <w:rsid w:val="00C80B71"/>
    <w:rsid w:val="00C9068C"/>
    <w:rsid w:val="00C94745"/>
    <w:rsid w:val="00C9606C"/>
    <w:rsid w:val="00CA052A"/>
    <w:rsid w:val="00CA33B2"/>
    <w:rsid w:val="00CA3D78"/>
    <w:rsid w:val="00CA43C4"/>
    <w:rsid w:val="00CA6F15"/>
    <w:rsid w:val="00CB344C"/>
    <w:rsid w:val="00CB42CE"/>
    <w:rsid w:val="00CB7E1C"/>
    <w:rsid w:val="00CC09BA"/>
    <w:rsid w:val="00CC0B5B"/>
    <w:rsid w:val="00CC7EC4"/>
    <w:rsid w:val="00CD0DDB"/>
    <w:rsid w:val="00CE1802"/>
    <w:rsid w:val="00CE2820"/>
    <w:rsid w:val="00CF0527"/>
    <w:rsid w:val="00CF7EAD"/>
    <w:rsid w:val="00D011E0"/>
    <w:rsid w:val="00D01845"/>
    <w:rsid w:val="00D1706F"/>
    <w:rsid w:val="00D17C1E"/>
    <w:rsid w:val="00D2075E"/>
    <w:rsid w:val="00D21D83"/>
    <w:rsid w:val="00D243C5"/>
    <w:rsid w:val="00D27CF3"/>
    <w:rsid w:val="00D3071D"/>
    <w:rsid w:val="00D31C51"/>
    <w:rsid w:val="00D367AA"/>
    <w:rsid w:val="00D37C2C"/>
    <w:rsid w:val="00D40C8B"/>
    <w:rsid w:val="00D459E0"/>
    <w:rsid w:val="00D460C0"/>
    <w:rsid w:val="00D4685E"/>
    <w:rsid w:val="00D520A1"/>
    <w:rsid w:val="00D56D72"/>
    <w:rsid w:val="00D61C4B"/>
    <w:rsid w:val="00D61E95"/>
    <w:rsid w:val="00D65B5A"/>
    <w:rsid w:val="00D708CA"/>
    <w:rsid w:val="00D72F4B"/>
    <w:rsid w:val="00D8293E"/>
    <w:rsid w:val="00D849AE"/>
    <w:rsid w:val="00D874ED"/>
    <w:rsid w:val="00D90211"/>
    <w:rsid w:val="00DA7AFC"/>
    <w:rsid w:val="00DB50D2"/>
    <w:rsid w:val="00DB6E7A"/>
    <w:rsid w:val="00DC12EF"/>
    <w:rsid w:val="00DC2A0A"/>
    <w:rsid w:val="00DC765C"/>
    <w:rsid w:val="00DD3BC1"/>
    <w:rsid w:val="00DE0717"/>
    <w:rsid w:val="00DE34F1"/>
    <w:rsid w:val="00DE3A1F"/>
    <w:rsid w:val="00E00283"/>
    <w:rsid w:val="00E00F5F"/>
    <w:rsid w:val="00E01E71"/>
    <w:rsid w:val="00E027AF"/>
    <w:rsid w:val="00E044CA"/>
    <w:rsid w:val="00E06747"/>
    <w:rsid w:val="00E15CFF"/>
    <w:rsid w:val="00E230ED"/>
    <w:rsid w:val="00E23186"/>
    <w:rsid w:val="00E23C53"/>
    <w:rsid w:val="00E32139"/>
    <w:rsid w:val="00E40F83"/>
    <w:rsid w:val="00E44FD4"/>
    <w:rsid w:val="00E4668A"/>
    <w:rsid w:val="00E55F7C"/>
    <w:rsid w:val="00E57900"/>
    <w:rsid w:val="00E70255"/>
    <w:rsid w:val="00E708B1"/>
    <w:rsid w:val="00E72DC6"/>
    <w:rsid w:val="00E745BB"/>
    <w:rsid w:val="00E7675B"/>
    <w:rsid w:val="00E8283D"/>
    <w:rsid w:val="00E82A23"/>
    <w:rsid w:val="00E86BA7"/>
    <w:rsid w:val="00E87016"/>
    <w:rsid w:val="00E907A4"/>
    <w:rsid w:val="00E91C76"/>
    <w:rsid w:val="00E92074"/>
    <w:rsid w:val="00E9731B"/>
    <w:rsid w:val="00E9738E"/>
    <w:rsid w:val="00EA16F9"/>
    <w:rsid w:val="00EA2DDC"/>
    <w:rsid w:val="00EA3666"/>
    <w:rsid w:val="00EA677D"/>
    <w:rsid w:val="00EA6829"/>
    <w:rsid w:val="00EA76C2"/>
    <w:rsid w:val="00EB1ADB"/>
    <w:rsid w:val="00EB51BC"/>
    <w:rsid w:val="00EC0C59"/>
    <w:rsid w:val="00EC25F5"/>
    <w:rsid w:val="00EC47F6"/>
    <w:rsid w:val="00EC6912"/>
    <w:rsid w:val="00ED1D5E"/>
    <w:rsid w:val="00ED6613"/>
    <w:rsid w:val="00EE2764"/>
    <w:rsid w:val="00EE31ED"/>
    <w:rsid w:val="00EE5C09"/>
    <w:rsid w:val="00EF530A"/>
    <w:rsid w:val="00EF54F0"/>
    <w:rsid w:val="00F0576D"/>
    <w:rsid w:val="00F07866"/>
    <w:rsid w:val="00F108ED"/>
    <w:rsid w:val="00F164EE"/>
    <w:rsid w:val="00F227A4"/>
    <w:rsid w:val="00F23B4F"/>
    <w:rsid w:val="00F242F7"/>
    <w:rsid w:val="00F328DA"/>
    <w:rsid w:val="00F341B1"/>
    <w:rsid w:val="00F35271"/>
    <w:rsid w:val="00F35580"/>
    <w:rsid w:val="00F37D78"/>
    <w:rsid w:val="00F438D1"/>
    <w:rsid w:val="00F43DBD"/>
    <w:rsid w:val="00F47D7F"/>
    <w:rsid w:val="00F502A9"/>
    <w:rsid w:val="00F52853"/>
    <w:rsid w:val="00F52C8C"/>
    <w:rsid w:val="00F541B0"/>
    <w:rsid w:val="00F61A88"/>
    <w:rsid w:val="00F63EAC"/>
    <w:rsid w:val="00F754A3"/>
    <w:rsid w:val="00F76B5D"/>
    <w:rsid w:val="00F925B9"/>
    <w:rsid w:val="00F952E5"/>
    <w:rsid w:val="00FA459D"/>
    <w:rsid w:val="00FA6F50"/>
    <w:rsid w:val="00FA6F53"/>
    <w:rsid w:val="00FA7196"/>
    <w:rsid w:val="00FB030F"/>
    <w:rsid w:val="00FD2F20"/>
    <w:rsid w:val="00FD368E"/>
    <w:rsid w:val="00FD62B7"/>
    <w:rsid w:val="00FD6BF4"/>
    <w:rsid w:val="00FD7A80"/>
    <w:rsid w:val="00FE5029"/>
    <w:rsid w:val="00FE5C69"/>
    <w:rsid w:val="00FF20B0"/>
    <w:rsid w:val="00FF4B91"/>
    <w:rsid w:val="00FF5304"/>
    <w:rsid w:val="00FF56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F98BF"/>
  <w15:docId w15:val="{360E7F93-ED8B-4253-97D0-642B2406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iPriority w:val="99"/>
    <w:unhideWhenUsed/>
    <w:rsid w:val="005F41C9"/>
    <w:rPr>
      <w:sz w:val="16"/>
      <w:szCs w:val="16"/>
    </w:rPr>
  </w:style>
  <w:style w:type="paragraph" w:styleId="CommentText">
    <w:name w:val="annotation text"/>
    <w:basedOn w:val="Normal"/>
    <w:link w:val="CommentTextChar"/>
    <w:uiPriority w:val="99"/>
    <w:unhideWhenUsed/>
    <w:rsid w:val="005F41C9"/>
    <w:rPr>
      <w:sz w:val="20"/>
    </w:rPr>
  </w:style>
  <w:style w:type="character" w:customStyle="1" w:styleId="CommentTextChar">
    <w:name w:val="Comment Text Char"/>
    <w:basedOn w:val="DefaultParagraphFont"/>
    <w:link w:val="CommentText"/>
    <w:uiPriority w:val="99"/>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ItemHead">
    <w:name w:val="ItemHead"/>
    <w:aliases w:val="ih"/>
    <w:basedOn w:val="Normal"/>
    <w:next w:val="Normal"/>
    <w:rsid w:val="00B02BD5"/>
    <w:pPr>
      <w:keepNext/>
      <w:keepLines/>
      <w:spacing w:before="220"/>
      <w:ind w:left="709" w:hanging="709"/>
    </w:pPr>
    <w:rPr>
      <w:rFonts w:ascii="Arial" w:hAnsi="Arial"/>
      <w:b/>
      <w:kern w:val="28"/>
    </w:rPr>
  </w:style>
  <w:style w:type="paragraph" w:customStyle="1" w:styleId="subsection">
    <w:name w:val="subsection"/>
    <w:aliases w:val="ss,Subsection"/>
    <w:basedOn w:val="Normal"/>
    <w:link w:val="subsectionChar"/>
    <w:rsid w:val="00333B85"/>
    <w:pPr>
      <w:tabs>
        <w:tab w:val="right" w:pos="1021"/>
      </w:tabs>
      <w:spacing w:before="180"/>
      <w:ind w:left="1134" w:hanging="1134"/>
    </w:pPr>
    <w:rPr>
      <w:sz w:val="22"/>
    </w:rPr>
  </w:style>
  <w:style w:type="paragraph" w:customStyle="1" w:styleId="Item">
    <w:name w:val="Item"/>
    <w:aliases w:val="i"/>
    <w:basedOn w:val="Normal"/>
    <w:next w:val="ItemHead"/>
    <w:rsid w:val="00333B85"/>
    <w:pPr>
      <w:keepLines/>
      <w:spacing w:before="80"/>
      <w:ind w:left="709"/>
    </w:pPr>
    <w:rPr>
      <w:sz w:val="22"/>
    </w:rPr>
  </w:style>
  <w:style w:type="paragraph" w:customStyle="1" w:styleId="paragraphsub">
    <w:name w:val="paragraph(sub)"/>
    <w:aliases w:val="aa"/>
    <w:basedOn w:val="Normal"/>
    <w:rsid w:val="00333B85"/>
    <w:pPr>
      <w:tabs>
        <w:tab w:val="right" w:pos="1985"/>
      </w:tabs>
      <w:spacing w:before="40"/>
      <w:ind w:left="2098" w:hanging="2098"/>
    </w:pPr>
    <w:rPr>
      <w:sz w:val="22"/>
    </w:rPr>
  </w:style>
  <w:style w:type="character" w:customStyle="1" w:styleId="subsectionChar">
    <w:name w:val="subsection Char"/>
    <w:aliases w:val="ss Char"/>
    <w:basedOn w:val="DefaultParagraphFont"/>
    <w:link w:val="subsection"/>
    <w:locked/>
    <w:rsid w:val="00333B85"/>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979802">
      <w:bodyDiv w:val="1"/>
      <w:marLeft w:val="0"/>
      <w:marRight w:val="0"/>
      <w:marTop w:val="0"/>
      <w:marBottom w:val="0"/>
      <w:divBdr>
        <w:top w:val="none" w:sz="0" w:space="0" w:color="auto"/>
        <w:left w:val="none" w:sz="0" w:space="0" w:color="auto"/>
        <w:bottom w:val="none" w:sz="0" w:space="0" w:color="auto"/>
        <w:right w:val="none" w:sz="0" w:space="0" w:color="auto"/>
      </w:divBdr>
      <w:divsChild>
        <w:div w:id="133258678">
          <w:marLeft w:val="0"/>
          <w:marRight w:val="0"/>
          <w:marTop w:val="0"/>
          <w:marBottom w:val="0"/>
          <w:divBdr>
            <w:top w:val="none" w:sz="0" w:space="0" w:color="auto"/>
            <w:left w:val="none" w:sz="0" w:space="0" w:color="auto"/>
            <w:bottom w:val="none" w:sz="0" w:space="0" w:color="auto"/>
            <w:right w:val="none" w:sz="0" w:space="0" w:color="auto"/>
          </w:divBdr>
          <w:divsChild>
            <w:div w:id="1009874729">
              <w:marLeft w:val="0"/>
              <w:marRight w:val="0"/>
              <w:marTop w:val="0"/>
              <w:marBottom w:val="0"/>
              <w:divBdr>
                <w:top w:val="none" w:sz="0" w:space="0" w:color="auto"/>
                <w:left w:val="none" w:sz="0" w:space="0" w:color="auto"/>
                <w:bottom w:val="none" w:sz="0" w:space="0" w:color="auto"/>
                <w:right w:val="none" w:sz="0" w:space="0" w:color="auto"/>
              </w:divBdr>
              <w:divsChild>
                <w:div w:id="1864637040">
                  <w:marLeft w:val="0"/>
                  <w:marRight w:val="0"/>
                  <w:marTop w:val="0"/>
                  <w:marBottom w:val="0"/>
                  <w:divBdr>
                    <w:top w:val="none" w:sz="0" w:space="0" w:color="auto"/>
                    <w:left w:val="none" w:sz="0" w:space="0" w:color="auto"/>
                    <w:bottom w:val="none" w:sz="0" w:space="0" w:color="auto"/>
                    <w:right w:val="none" w:sz="0" w:space="0" w:color="auto"/>
                  </w:divBdr>
                  <w:divsChild>
                    <w:div w:id="1600134836">
                      <w:marLeft w:val="0"/>
                      <w:marRight w:val="0"/>
                      <w:marTop w:val="0"/>
                      <w:marBottom w:val="0"/>
                      <w:divBdr>
                        <w:top w:val="none" w:sz="0" w:space="0" w:color="auto"/>
                        <w:left w:val="none" w:sz="0" w:space="0" w:color="auto"/>
                        <w:bottom w:val="none" w:sz="0" w:space="0" w:color="auto"/>
                        <w:right w:val="none" w:sz="0" w:space="0" w:color="auto"/>
                      </w:divBdr>
                      <w:divsChild>
                        <w:div w:id="2072145717">
                          <w:marLeft w:val="0"/>
                          <w:marRight w:val="0"/>
                          <w:marTop w:val="0"/>
                          <w:marBottom w:val="0"/>
                          <w:divBdr>
                            <w:top w:val="none" w:sz="0" w:space="0" w:color="auto"/>
                            <w:left w:val="none" w:sz="0" w:space="0" w:color="auto"/>
                            <w:bottom w:val="none" w:sz="0" w:space="0" w:color="auto"/>
                            <w:right w:val="none" w:sz="0" w:space="0" w:color="auto"/>
                          </w:divBdr>
                          <w:divsChild>
                            <w:div w:id="913784489">
                              <w:marLeft w:val="0"/>
                              <w:marRight w:val="0"/>
                              <w:marTop w:val="0"/>
                              <w:marBottom w:val="0"/>
                              <w:divBdr>
                                <w:top w:val="none" w:sz="0" w:space="0" w:color="auto"/>
                                <w:left w:val="none" w:sz="0" w:space="0" w:color="auto"/>
                                <w:bottom w:val="none" w:sz="0" w:space="0" w:color="auto"/>
                                <w:right w:val="none" w:sz="0" w:space="0" w:color="auto"/>
                              </w:divBdr>
                              <w:divsChild>
                                <w:div w:id="541214796">
                                  <w:marLeft w:val="0"/>
                                  <w:marRight w:val="0"/>
                                  <w:marTop w:val="0"/>
                                  <w:marBottom w:val="0"/>
                                  <w:divBdr>
                                    <w:top w:val="none" w:sz="0" w:space="0" w:color="auto"/>
                                    <w:left w:val="none" w:sz="0" w:space="0" w:color="auto"/>
                                    <w:bottom w:val="none" w:sz="0" w:space="0" w:color="auto"/>
                                    <w:right w:val="none" w:sz="0" w:space="0" w:color="auto"/>
                                  </w:divBdr>
                                  <w:divsChild>
                                    <w:div w:id="978877997">
                                      <w:marLeft w:val="0"/>
                                      <w:marRight w:val="0"/>
                                      <w:marTop w:val="0"/>
                                      <w:marBottom w:val="0"/>
                                      <w:divBdr>
                                        <w:top w:val="none" w:sz="0" w:space="0" w:color="auto"/>
                                        <w:left w:val="none" w:sz="0" w:space="0" w:color="auto"/>
                                        <w:bottom w:val="none" w:sz="0" w:space="0" w:color="auto"/>
                                        <w:right w:val="none" w:sz="0" w:space="0" w:color="auto"/>
                                      </w:divBdr>
                                      <w:divsChild>
                                        <w:div w:id="1131172174">
                                          <w:marLeft w:val="0"/>
                                          <w:marRight w:val="0"/>
                                          <w:marTop w:val="0"/>
                                          <w:marBottom w:val="0"/>
                                          <w:divBdr>
                                            <w:top w:val="none" w:sz="0" w:space="0" w:color="auto"/>
                                            <w:left w:val="none" w:sz="0" w:space="0" w:color="auto"/>
                                            <w:bottom w:val="none" w:sz="0" w:space="0" w:color="auto"/>
                                            <w:right w:val="none" w:sz="0" w:space="0" w:color="auto"/>
                                          </w:divBdr>
                                          <w:divsChild>
                                            <w:div w:id="545071672">
                                              <w:marLeft w:val="0"/>
                                              <w:marRight w:val="0"/>
                                              <w:marTop w:val="0"/>
                                              <w:marBottom w:val="0"/>
                                              <w:divBdr>
                                                <w:top w:val="none" w:sz="0" w:space="0" w:color="auto"/>
                                                <w:left w:val="none" w:sz="0" w:space="0" w:color="auto"/>
                                                <w:bottom w:val="none" w:sz="0" w:space="0" w:color="auto"/>
                                                <w:right w:val="none" w:sz="0" w:space="0" w:color="auto"/>
                                              </w:divBdr>
                                              <w:divsChild>
                                                <w:div w:id="1417020807">
                                                  <w:marLeft w:val="0"/>
                                                  <w:marRight w:val="0"/>
                                                  <w:marTop w:val="0"/>
                                                  <w:marBottom w:val="0"/>
                                                  <w:divBdr>
                                                    <w:top w:val="none" w:sz="0" w:space="0" w:color="auto"/>
                                                    <w:left w:val="none" w:sz="0" w:space="0" w:color="auto"/>
                                                    <w:bottom w:val="none" w:sz="0" w:space="0" w:color="auto"/>
                                                    <w:right w:val="none" w:sz="0" w:space="0" w:color="auto"/>
                                                  </w:divBdr>
                                                  <w:divsChild>
                                                    <w:div w:id="98530598">
                                                      <w:marLeft w:val="0"/>
                                                      <w:marRight w:val="0"/>
                                                      <w:marTop w:val="0"/>
                                                      <w:marBottom w:val="0"/>
                                                      <w:divBdr>
                                                        <w:top w:val="none" w:sz="0" w:space="0" w:color="auto"/>
                                                        <w:left w:val="none" w:sz="0" w:space="0" w:color="auto"/>
                                                        <w:bottom w:val="none" w:sz="0" w:space="0" w:color="auto"/>
                                                        <w:right w:val="none" w:sz="0" w:space="0" w:color="auto"/>
                                                      </w:divBdr>
                                                      <w:divsChild>
                                                        <w:div w:id="4631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0413674">
      <w:bodyDiv w:val="1"/>
      <w:marLeft w:val="0"/>
      <w:marRight w:val="0"/>
      <w:marTop w:val="0"/>
      <w:marBottom w:val="0"/>
      <w:divBdr>
        <w:top w:val="none" w:sz="0" w:space="0" w:color="auto"/>
        <w:left w:val="none" w:sz="0" w:space="0" w:color="auto"/>
        <w:bottom w:val="none" w:sz="0" w:space="0" w:color="auto"/>
        <w:right w:val="none" w:sz="0" w:space="0" w:color="auto"/>
      </w:divBdr>
    </w:div>
    <w:div w:id="1006712603">
      <w:bodyDiv w:val="1"/>
      <w:marLeft w:val="0"/>
      <w:marRight w:val="0"/>
      <w:marTop w:val="0"/>
      <w:marBottom w:val="0"/>
      <w:divBdr>
        <w:top w:val="none" w:sz="0" w:space="0" w:color="auto"/>
        <w:left w:val="none" w:sz="0" w:space="0" w:color="auto"/>
        <w:bottom w:val="none" w:sz="0" w:space="0" w:color="auto"/>
        <w:right w:val="none" w:sz="0" w:space="0" w:color="auto"/>
      </w:divBdr>
    </w:div>
    <w:div w:id="1031153514">
      <w:bodyDiv w:val="1"/>
      <w:marLeft w:val="0"/>
      <w:marRight w:val="0"/>
      <w:marTop w:val="0"/>
      <w:marBottom w:val="0"/>
      <w:divBdr>
        <w:top w:val="none" w:sz="0" w:space="0" w:color="auto"/>
        <w:left w:val="none" w:sz="0" w:space="0" w:color="auto"/>
        <w:bottom w:val="none" w:sz="0" w:space="0" w:color="auto"/>
        <w:right w:val="none" w:sz="0" w:space="0" w:color="auto"/>
      </w:divBdr>
      <w:divsChild>
        <w:div w:id="808715279">
          <w:marLeft w:val="0"/>
          <w:marRight w:val="0"/>
          <w:marTop w:val="0"/>
          <w:marBottom w:val="0"/>
          <w:divBdr>
            <w:top w:val="none" w:sz="0" w:space="0" w:color="auto"/>
            <w:left w:val="none" w:sz="0" w:space="0" w:color="auto"/>
            <w:bottom w:val="none" w:sz="0" w:space="0" w:color="auto"/>
            <w:right w:val="none" w:sz="0" w:space="0" w:color="auto"/>
          </w:divBdr>
          <w:divsChild>
            <w:div w:id="307823097">
              <w:marLeft w:val="0"/>
              <w:marRight w:val="0"/>
              <w:marTop w:val="0"/>
              <w:marBottom w:val="0"/>
              <w:divBdr>
                <w:top w:val="none" w:sz="0" w:space="0" w:color="auto"/>
                <w:left w:val="none" w:sz="0" w:space="0" w:color="auto"/>
                <w:bottom w:val="none" w:sz="0" w:space="0" w:color="auto"/>
                <w:right w:val="none" w:sz="0" w:space="0" w:color="auto"/>
              </w:divBdr>
              <w:divsChild>
                <w:div w:id="461653184">
                  <w:marLeft w:val="0"/>
                  <w:marRight w:val="0"/>
                  <w:marTop w:val="0"/>
                  <w:marBottom w:val="0"/>
                  <w:divBdr>
                    <w:top w:val="none" w:sz="0" w:space="0" w:color="auto"/>
                    <w:left w:val="none" w:sz="0" w:space="0" w:color="auto"/>
                    <w:bottom w:val="none" w:sz="0" w:space="0" w:color="auto"/>
                    <w:right w:val="none" w:sz="0" w:space="0" w:color="auto"/>
                  </w:divBdr>
                  <w:divsChild>
                    <w:div w:id="2098360105">
                      <w:marLeft w:val="0"/>
                      <w:marRight w:val="0"/>
                      <w:marTop w:val="0"/>
                      <w:marBottom w:val="0"/>
                      <w:divBdr>
                        <w:top w:val="none" w:sz="0" w:space="0" w:color="auto"/>
                        <w:left w:val="none" w:sz="0" w:space="0" w:color="auto"/>
                        <w:bottom w:val="none" w:sz="0" w:space="0" w:color="auto"/>
                        <w:right w:val="none" w:sz="0" w:space="0" w:color="auto"/>
                      </w:divBdr>
                      <w:divsChild>
                        <w:div w:id="1511874423">
                          <w:marLeft w:val="0"/>
                          <w:marRight w:val="0"/>
                          <w:marTop w:val="0"/>
                          <w:marBottom w:val="0"/>
                          <w:divBdr>
                            <w:top w:val="none" w:sz="0" w:space="0" w:color="auto"/>
                            <w:left w:val="none" w:sz="0" w:space="0" w:color="auto"/>
                            <w:bottom w:val="none" w:sz="0" w:space="0" w:color="auto"/>
                            <w:right w:val="none" w:sz="0" w:space="0" w:color="auto"/>
                          </w:divBdr>
                          <w:divsChild>
                            <w:div w:id="1968198210">
                              <w:marLeft w:val="0"/>
                              <w:marRight w:val="0"/>
                              <w:marTop w:val="0"/>
                              <w:marBottom w:val="0"/>
                              <w:divBdr>
                                <w:top w:val="none" w:sz="0" w:space="0" w:color="auto"/>
                                <w:left w:val="none" w:sz="0" w:space="0" w:color="auto"/>
                                <w:bottom w:val="none" w:sz="0" w:space="0" w:color="auto"/>
                                <w:right w:val="none" w:sz="0" w:space="0" w:color="auto"/>
                              </w:divBdr>
                              <w:divsChild>
                                <w:div w:id="340739440">
                                  <w:marLeft w:val="0"/>
                                  <w:marRight w:val="0"/>
                                  <w:marTop w:val="0"/>
                                  <w:marBottom w:val="0"/>
                                  <w:divBdr>
                                    <w:top w:val="none" w:sz="0" w:space="0" w:color="auto"/>
                                    <w:left w:val="none" w:sz="0" w:space="0" w:color="auto"/>
                                    <w:bottom w:val="none" w:sz="0" w:space="0" w:color="auto"/>
                                    <w:right w:val="none" w:sz="0" w:space="0" w:color="auto"/>
                                  </w:divBdr>
                                  <w:divsChild>
                                    <w:div w:id="205026523">
                                      <w:marLeft w:val="0"/>
                                      <w:marRight w:val="0"/>
                                      <w:marTop w:val="0"/>
                                      <w:marBottom w:val="0"/>
                                      <w:divBdr>
                                        <w:top w:val="none" w:sz="0" w:space="0" w:color="auto"/>
                                        <w:left w:val="none" w:sz="0" w:space="0" w:color="auto"/>
                                        <w:bottom w:val="none" w:sz="0" w:space="0" w:color="auto"/>
                                        <w:right w:val="none" w:sz="0" w:space="0" w:color="auto"/>
                                      </w:divBdr>
                                      <w:divsChild>
                                        <w:div w:id="1596590985">
                                          <w:marLeft w:val="0"/>
                                          <w:marRight w:val="0"/>
                                          <w:marTop w:val="0"/>
                                          <w:marBottom w:val="0"/>
                                          <w:divBdr>
                                            <w:top w:val="none" w:sz="0" w:space="0" w:color="auto"/>
                                            <w:left w:val="none" w:sz="0" w:space="0" w:color="auto"/>
                                            <w:bottom w:val="none" w:sz="0" w:space="0" w:color="auto"/>
                                            <w:right w:val="none" w:sz="0" w:space="0" w:color="auto"/>
                                          </w:divBdr>
                                          <w:divsChild>
                                            <w:div w:id="664746030">
                                              <w:marLeft w:val="0"/>
                                              <w:marRight w:val="0"/>
                                              <w:marTop w:val="0"/>
                                              <w:marBottom w:val="0"/>
                                              <w:divBdr>
                                                <w:top w:val="none" w:sz="0" w:space="0" w:color="auto"/>
                                                <w:left w:val="none" w:sz="0" w:space="0" w:color="auto"/>
                                                <w:bottom w:val="none" w:sz="0" w:space="0" w:color="auto"/>
                                                <w:right w:val="none" w:sz="0" w:space="0" w:color="auto"/>
                                              </w:divBdr>
                                              <w:divsChild>
                                                <w:div w:id="1886485931">
                                                  <w:marLeft w:val="0"/>
                                                  <w:marRight w:val="0"/>
                                                  <w:marTop w:val="0"/>
                                                  <w:marBottom w:val="0"/>
                                                  <w:divBdr>
                                                    <w:top w:val="none" w:sz="0" w:space="0" w:color="auto"/>
                                                    <w:left w:val="none" w:sz="0" w:space="0" w:color="auto"/>
                                                    <w:bottom w:val="none" w:sz="0" w:space="0" w:color="auto"/>
                                                    <w:right w:val="none" w:sz="0" w:space="0" w:color="auto"/>
                                                  </w:divBdr>
                                                  <w:divsChild>
                                                    <w:div w:id="158351724">
                                                      <w:marLeft w:val="0"/>
                                                      <w:marRight w:val="0"/>
                                                      <w:marTop w:val="0"/>
                                                      <w:marBottom w:val="0"/>
                                                      <w:divBdr>
                                                        <w:top w:val="none" w:sz="0" w:space="0" w:color="auto"/>
                                                        <w:left w:val="none" w:sz="0" w:space="0" w:color="auto"/>
                                                        <w:bottom w:val="none" w:sz="0" w:space="0" w:color="auto"/>
                                                        <w:right w:val="none" w:sz="0" w:space="0" w:color="auto"/>
                                                      </w:divBdr>
                                                      <w:divsChild>
                                                        <w:div w:id="212175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087727">
      <w:bodyDiv w:val="1"/>
      <w:marLeft w:val="0"/>
      <w:marRight w:val="0"/>
      <w:marTop w:val="0"/>
      <w:marBottom w:val="0"/>
      <w:divBdr>
        <w:top w:val="none" w:sz="0" w:space="0" w:color="auto"/>
        <w:left w:val="none" w:sz="0" w:space="0" w:color="auto"/>
        <w:bottom w:val="none" w:sz="0" w:space="0" w:color="auto"/>
        <w:right w:val="none" w:sz="0" w:space="0" w:color="auto"/>
      </w:divBdr>
      <w:divsChild>
        <w:div w:id="1483421742">
          <w:marLeft w:val="0"/>
          <w:marRight w:val="0"/>
          <w:marTop w:val="0"/>
          <w:marBottom w:val="0"/>
          <w:divBdr>
            <w:top w:val="none" w:sz="0" w:space="0" w:color="auto"/>
            <w:left w:val="none" w:sz="0" w:space="0" w:color="auto"/>
            <w:bottom w:val="none" w:sz="0" w:space="0" w:color="auto"/>
            <w:right w:val="none" w:sz="0" w:space="0" w:color="auto"/>
          </w:divBdr>
          <w:divsChild>
            <w:div w:id="1796213990">
              <w:marLeft w:val="0"/>
              <w:marRight w:val="0"/>
              <w:marTop w:val="0"/>
              <w:marBottom w:val="0"/>
              <w:divBdr>
                <w:top w:val="none" w:sz="0" w:space="0" w:color="auto"/>
                <w:left w:val="none" w:sz="0" w:space="0" w:color="auto"/>
                <w:bottom w:val="none" w:sz="0" w:space="0" w:color="auto"/>
                <w:right w:val="none" w:sz="0" w:space="0" w:color="auto"/>
              </w:divBdr>
              <w:divsChild>
                <w:div w:id="153497976">
                  <w:marLeft w:val="0"/>
                  <w:marRight w:val="0"/>
                  <w:marTop w:val="0"/>
                  <w:marBottom w:val="0"/>
                  <w:divBdr>
                    <w:top w:val="none" w:sz="0" w:space="0" w:color="auto"/>
                    <w:left w:val="none" w:sz="0" w:space="0" w:color="auto"/>
                    <w:bottom w:val="none" w:sz="0" w:space="0" w:color="auto"/>
                    <w:right w:val="none" w:sz="0" w:space="0" w:color="auto"/>
                  </w:divBdr>
                  <w:divsChild>
                    <w:div w:id="164978098">
                      <w:marLeft w:val="0"/>
                      <w:marRight w:val="0"/>
                      <w:marTop w:val="0"/>
                      <w:marBottom w:val="0"/>
                      <w:divBdr>
                        <w:top w:val="none" w:sz="0" w:space="0" w:color="auto"/>
                        <w:left w:val="none" w:sz="0" w:space="0" w:color="auto"/>
                        <w:bottom w:val="none" w:sz="0" w:space="0" w:color="auto"/>
                        <w:right w:val="none" w:sz="0" w:space="0" w:color="auto"/>
                      </w:divBdr>
                      <w:divsChild>
                        <w:div w:id="1150364662">
                          <w:marLeft w:val="0"/>
                          <w:marRight w:val="0"/>
                          <w:marTop w:val="0"/>
                          <w:marBottom w:val="0"/>
                          <w:divBdr>
                            <w:top w:val="none" w:sz="0" w:space="0" w:color="auto"/>
                            <w:left w:val="none" w:sz="0" w:space="0" w:color="auto"/>
                            <w:bottom w:val="none" w:sz="0" w:space="0" w:color="auto"/>
                            <w:right w:val="none" w:sz="0" w:space="0" w:color="auto"/>
                          </w:divBdr>
                          <w:divsChild>
                            <w:div w:id="136991795">
                              <w:marLeft w:val="0"/>
                              <w:marRight w:val="0"/>
                              <w:marTop w:val="0"/>
                              <w:marBottom w:val="0"/>
                              <w:divBdr>
                                <w:top w:val="none" w:sz="0" w:space="0" w:color="auto"/>
                                <w:left w:val="none" w:sz="0" w:space="0" w:color="auto"/>
                                <w:bottom w:val="none" w:sz="0" w:space="0" w:color="auto"/>
                                <w:right w:val="none" w:sz="0" w:space="0" w:color="auto"/>
                              </w:divBdr>
                              <w:divsChild>
                                <w:div w:id="955984756">
                                  <w:marLeft w:val="0"/>
                                  <w:marRight w:val="0"/>
                                  <w:marTop w:val="0"/>
                                  <w:marBottom w:val="0"/>
                                  <w:divBdr>
                                    <w:top w:val="none" w:sz="0" w:space="0" w:color="auto"/>
                                    <w:left w:val="none" w:sz="0" w:space="0" w:color="auto"/>
                                    <w:bottom w:val="none" w:sz="0" w:space="0" w:color="auto"/>
                                    <w:right w:val="none" w:sz="0" w:space="0" w:color="auto"/>
                                  </w:divBdr>
                                  <w:divsChild>
                                    <w:div w:id="1288463792">
                                      <w:marLeft w:val="0"/>
                                      <w:marRight w:val="0"/>
                                      <w:marTop w:val="0"/>
                                      <w:marBottom w:val="0"/>
                                      <w:divBdr>
                                        <w:top w:val="none" w:sz="0" w:space="0" w:color="auto"/>
                                        <w:left w:val="none" w:sz="0" w:space="0" w:color="auto"/>
                                        <w:bottom w:val="none" w:sz="0" w:space="0" w:color="auto"/>
                                        <w:right w:val="none" w:sz="0" w:space="0" w:color="auto"/>
                                      </w:divBdr>
                                      <w:divsChild>
                                        <w:div w:id="2109157875">
                                          <w:marLeft w:val="0"/>
                                          <w:marRight w:val="0"/>
                                          <w:marTop w:val="0"/>
                                          <w:marBottom w:val="0"/>
                                          <w:divBdr>
                                            <w:top w:val="none" w:sz="0" w:space="0" w:color="auto"/>
                                            <w:left w:val="none" w:sz="0" w:space="0" w:color="auto"/>
                                            <w:bottom w:val="none" w:sz="0" w:space="0" w:color="auto"/>
                                            <w:right w:val="none" w:sz="0" w:space="0" w:color="auto"/>
                                          </w:divBdr>
                                          <w:divsChild>
                                            <w:div w:id="1797135255">
                                              <w:marLeft w:val="0"/>
                                              <w:marRight w:val="0"/>
                                              <w:marTop w:val="0"/>
                                              <w:marBottom w:val="0"/>
                                              <w:divBdr>
                                                <w:top w:val="none" w:sz="0" w:space="0" w:color="auto"/>
                                                <w:left w:val="none" w:sz="0" w:space="0" w:color="auto"/>
                                                <w:bottom w:val="none" w:sz="0" w:space="0" w:color="auto"/>
                                                <w:right w:val="none" w:sz="0" w:space="0" w:color="auto"/>
                                              </w:divBdr>
                                              <w:divsChild>
                                                <w:div w:id="1023673350">
                                                  <w:marLeft w:val="0"/>
                                                  <w:marRight w:val="0"/>
                                                  <w:marTop w:val="0"/>
                                                  <w:marBottom w:val="0"/>
                                                  <w:divBdr>
                                                    <w:top w:val="none" w:sz="0" w:space="0" w:color="auto"/>
                                                    <w:left w:val="none" w:sz="0" w:space="0" w:color="auto"/>
                                                    <w:bottom w:val="none" w:sz="0" w:space="0" w:color="auto"/>
                                                    <w:right w:val="none" w:sz="0" w:space="0" w:color="auto"/>
                                                  </w:divBdr>
                                                  <w:divsChild>
                                                    <w:div w:id="867914312">
                                                      <w:marLeft w:val="0"/>
                                                      <w:marRight w:val="0"/>
                                                      <w:marTop w:val="0"/>
                                                      <w:marBottom w:val="0"/>
                                                      <w:divBdr>
                                                        <w:top w:val="none" w:sz="0" w:space="0" w:color="auto"/>
                                                        <w:left w:val="none" w:sz="0" w:space="0" w:color="auto"/>
                                                        <w:bottom w:val="none" w:sz="0" w:space="0" w:color="auto"/>
                                                        <w:right w:val="none" w:sz="0" w:space="0" w:color="auto"/>
                                                      </w:divBdr>
                                                      <w:divsChild>
                                                        <w:div w:id="22184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5431331">
      <w:bodyDiv w:val="1"/>
      <w:marLeft w:val="0"/>
      <w:marRight w:val="0"/>
      <w:marTop w:val="0"/>
      <w:marBottom w:val="0"/>
      <w:divBdr>
        <w:top w:val="none" w:sz="0" w:space="0" w:color="auto"/>
        <w:left w:val="none" w:sz="0" w:space="0" w:color="auto"/>
        <w:bottom w:val="none" w:sz="0" w:space="0" w:color="auto"/>
        <w:right w:val="none" w:sz="0" w:space="0" w:color="auto"/>
      </w:divBdr>
      <w:divsChild>
        <w:div w:id="517353855">
          <w:marLeft w:val="0"/>
          <w:marRight w:val="0"/>
          <w:marTop w:val="0"/>
          <w:marBottom w:val="0"/>
          <w:divBdr>
            <w:top w:val="none" w:sz="0" w:space="0" w:color="auto"/>
            <w:left w:val="none" w:sz="0" w:space="0" w:color="auto"/>
            <w:bottom w:val="none" w:sz="0" w:space="0" w:color="auto"/>
            <w:right w:val="none" w:sz="0" w:space="0" w:color="auto"/>
          </w:divBdr>
          <w:divsChild>
            <w:div w:id="1394426682">
              <w:marLeft w:val="0"/>
              <w:marRight w:val="0"/>
              <w:marTop w:val="0"/>
              <w:marBottom w:val="0"/>
              <w:divBdr>
                <w:top w:val="none" w:sz="0" w:space="0" w:color="auto"/>
                <w:left w:val="none" w:sz="0" w:space="0" w:color="auto"/>
                <w:bottom w:val="none" w:sz="0" w:space="0" w:color="auto"/>
                <w:right w:val="none" w:sz="0" w:space="0" w:color="auto"/>
              </w:divBdr>
              <w:divsChild>
                <w:div w:id="1229072839">
                  <w:marLeft w:val="0"/>
                  <w:marRight w:val="0"/>
                  <w:marTop w:val="0"/>
                  <w:marBottom w:val="0"/>
                  <w:divBdr>
                    <w:top w:val="none" w:sz="0" w:space="0" w:color="auto"/>
                    <w:left w:val="none" w:sz="0" w:space="0" w:color="auto"/>
                    <w:bottom w:val="none" w:sz="0" w:space="0" w:color="auto"/>
                    <w:right w:val="none" w:sz="0" w:space="0" w:color="auto"/>
                  </w:divBdr>
                  <w:divsChild>
                    <w:div w:id="1669669008">
                      <w:marLeft w:val="0"/>
                      <w:marRight w:val="0"/>
                      <w:marTop w:val="0"/>
                      <w:marBottom w:val="0"/>
                      <w:divBdr>
                        <w:top w:val="none" w:sz="0" w:space="0" w:color="auto"/>
                        <w:left w:val="none" w:sz="0" w:space="0" w:color="auto"/>
                        <w:bottom w:val="none" w:sz="0" w:space="0" w:color="auto"/>
                        <w:right w:val="none" w:sz="0" w:space="0" w:color="auto"/>
                      </w:divBdr>
                      <w:divsChild>
                        <w:div w:id="125049373">
                          <w:marLeft w:val="0"/>
                          <w:marRight w:val="0"/>
                          <w:marTop w:val="0"/>
                          <w:marBottom w:val="0"/>
                          <w:divBdr>
                            <w:top w:val="none" w:sz="0" w:space="0" w:color="auto"/>
                            <w:left w:val="none" w:sz="0" w:space="0" w:color="auto"/>
                            <w:bottom w:val="none" w:sz="0" w:space="0" w:color="auto"/>
                            <w:right w:val="none" w:sz="0" w:space="0" w:color="auto"/>
                          </w:divBdr>
                          <w:divsChild>
                            <w:div w:id="923340117">
                              <w:marLeft w:val="0"/>
                              <w:marRight w:val="0"/>
                              <w:marTop w:val="0"/>
                              <w:marBottom w:val="0"/>
                              <w:divBdr>
                                <w:top w:val="none" w:sz="0" w:space="0" w:color="auto"/>
                                <w:left w:val="none" w:sz="0" w:space="0" w:color="auto"/>
                                <w:bottom w:val="none" w:sz="0" w:space="0" w:color="auto"/>
                                <w:right w:val="none" w:sz="0" w:space="0" w:color="auto"/>
                              </w:divBdr>
                              <w:divsChild>
                                <w:div w:id="1806464643">
                                  <w:marLeft w:val="0"/>
                                  <w:marRight w:val="0"/>
                                  <w:marTop w:val="0"/>
                                  <w:marBottom w:val="0"/>
                                  <w:divBdr>
                                    <w:top w:val="none" w:sz="0" w:space="0" w:color="auto"/>
                                    <w:left w:val="none" w:sz="0" w:space="0" w:color="auto"/>
                                    <w:bottom w:val="none" w:sz="0" w:space="0" w:color="auto"/>
                                    <w:right w:val="none" w:sz="0" w:space="0" w:color="auto"/>
                                  </w:divBdr>
                                  <w:divsChild>
                                    <w:div w:id="1202984644">
                                      <w:marLeft w:val="0"/>
                                      <w:marRight w:val="0"/>
                                      <w:marTop w:val="0"/>
                                      <w:marBottom w:val="0"/>
                                      <w:divBdr>
                                        <w:top w:val="none" w:sz="0" w:space="0" w:color="auto"/>
                                        <w:left w:val="none" w:sz="0" w:space="0" w:color="auto"/>
                                        <w:bottom w:val="none" w:sz="0" w:space="0" w:color="auto"/>
                                        <w:right w:val="none" w:sz="0" w:space="0" w:color="auto"/>
                                      </w:divBdr>
                                      <w:divsChild>
                                        <w:div w:id="950093954">
                                          <w:marLeft w:val="0"/>
                                          <w:marRight w:val="0"/>
                                          <w:marTop w:val="0"/>
                                          <w:marBottom w:val="0"/>
                                          <w:divBdr>
                                            <w:top w:val="none" w:sz="0" w:space="0" w:color="auto"/>
                                            <w:left w:val="none" w:sz="0" w:space="0" w:color="auto"/>
                                            <w:bottom w:val="none" w:sz="0" w:space="0" w:color="auto"/>
                                            <w:right w:val="none" w:sz="0" w:space="0" w:color="auto"/>
                                          </w:divBdr>
                                          <w:divsChild>
                                            <w:div w:id="234511838">
                                              <w:marLeft w:val="0"/>
                                              <w:marRight w:val="0"/>
                                              <w:marTop w:val="0"/>
                                              <w:marBottom w:val="0"/>
                                              <w:divBdr>
                                                <w:top w:val="none" w:sz="0" w:space="0" w:color="auto"/>
                                                <w:left w:val="none" w:sz="0" w:space="0" w:color="auto"/>
                                                <w:bottom w:val="none" w:sz="0" w:space="0" w:color="auto"/>
                                                <w:right w:val="none" w:sz="0" w:space="0" w:color="auto"/>
                                              </w:divBdr>
                                              <w:divsChild>
                                                <w:div w:id="1792505961">
                                                  <w:marLeft w:val="0"/>
                                                  <w:marRight w:val="0"/>
                                                  <w:marTop w:val="0"/>
                                                  <w:marBottom w:val="0"/>
                                                  <w:divBdr>
                                                    <w:top w:val="none" w:sz="0" w:space="0" w:color="auto"/>
                                                    <w:left w:val="none" w:sz="0" w:space="0" w:color="auto"/>
                                                    <w:bottom w:val="none" w:sz="0" w:space="0" w:color="auto"/>
                                                    <w:right w:val="none" w:sz="0" w:space="0" w:color="auto"/>
                                                  </w:divBdr>
                                                  <w:divsChild>
                                                    <w:div w:id="2067752303">
                                                      <w:marLeft w:val="0"/>
                                                      <w:marRight w:val="0"/>
                                                      <w:marTop w:val="0"/>
                                                      <w:marBottom w:val="0"/>
                                                      <w:divBdr>
                                                        <w:top w:val="none" w:sz="0" w:space="0" w:color="auto"/>
                                                        <w:left w:val="none" w:sz="0" w:space="0" w:color="auto"/>
                                                        <w:bottom w:val="none" w:sz="0" w:space="0" w:color="auto"/>
                                                        <w:right w:val="none" w:sz="0" w:space="0" w:color="auto"/>
                                                      </w:divBdr>
                                                      <w:divsChild>
                                                        <w:div w:id="8472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6617220">
      <w:bodyDiv w:val="1"/>
      <w:marLeft w:val="0"/>
      <w:marRight w:val="0"/>
      <w:marTop w:val="0"/>
      <w:marBottom w:val="0"/>
      <w:divBdr>
        <w:top w:val="none" w:sz="0" w:space="0" w:color="auto"/>
        <w:left w:val="none" w:sz="0" w:space="0" w:color="auto"/>
        <w:bottom w:val="none" w:sz="0" w:space="0" w:color="auto"/>
        <w:right w:val="none" w:sz="0" w:space="0" w:color="auto"/>
      </w:divBdr>
      <w:divsChild>
        <w:div w:id="186599742">
          <w:marLeft w:val="0"/>
          <w:marRight w:val="0"/>
          <w:marTop w:val="0"/>
          <w:marBottom w:val="0"/>
          <w:divBdr>
            <w:top w:val="none" w:sz="0" w:space="0" w:color="auto"/>
            <w:left w:val="none" w:sz="0" w:space="0" w:color="auto"/>
            <w:bottom w:val="none" w:sz="0" w:space="0" w:color="auto"/>
            <w:right w:val="none" w:sz="0" w:space="0" w:color="auto"/>
          </w:divBdr>
          <w:divsChild>
            <w:div w:id="949245838">
              <w:marLeft w:val="0"/>
              <w:marRight w:val="0"/>
              <w:marTop w:val="0"/>
              <w:marBottom w:val="0"/>
              <w:divBdr>
                <w:top w:val="none" w:sz="0" w:space="0" w:color="auto"/>
                <w:left w:val="none" w:sz="0" w:space="0" w:color="auto"/>
                <w:bottom w:val="none" w:sz="0" w:space="0" w:color="auto"/>
                <w:right w:val="none" w:sz="0" w:space="0" w:color="auto"/>
              </w:divBdr>
              <w:divsChild>
                <w:div w:id="2064254354">
                  <w:marLeft w:val="0"/>
                  <w:marRight w:val="0"/>
                  <w:marTop w:val="0"/>
                  <w:marBottom w:val="0"/>
                  <w:divBdr>
                    <w:top w:val="none" w:sz="0" w:space="0" w:color="auto"/>
                    <w:left w:val="none" w:sz="0" w:space="0" w:color="auto"/>
                    <w:bottom w:val="none" w:sz="0" w:space="0" w:color="auto"/>
                    <w:right w:val="none" w:sz="0" w:space="0" w:color="auto"/>
                  </w:divBdr>
                  <w:divsChild>
                    <w:div w:id="2147312059">
                      <w:marLeft w:val="0"/>
                      <w:marRight w:val="0"/>
                      <w:marTop w:val="0"/>
                      <w:marBottom w:val="0"/>
                      <w:divBdr>
                        <w:top w:val="none" w:sz="0" w:space="0" w:color="auto"/>
                        <w:left w:val="none" w:sz="0" w:space="0" w:color="auto"/>
                        <w:bottom w:val="none" w:sz="0" w:space="0" w:color="auto"/>
                        <w:right w:val="none" w:sz="0" w:space="0" w:color="auto"/>
                      </w:divBdr>
                      <w:divsChild>
                        <w:div w:id="826555066">
                          <w:marLeft w:val="0"/>
                          <w:marRight w:val="0"/>
                          <w:marTop w:val="0"/>
                          <w:marBottom w:val="0"/>
                          <w:divBdr>
                            <w:top w:val="none" w:sz="0" w:space="0" w:color="auto"/>
                            <w:left w:val="none" w:sz="0" w:space="0" w:color="auto"/>
                            <w:bottom w:val="none" w:sz="0" w:space="0" w:color="auto"/>
                            <w:right w:val="none" w:sz="0" w:space="0" w:color="auto"/>
                          </w:divBdr>
                          <w:divsChild>
                            <w:div w:id="1260716080">
                              <w:marLeft w:val="0"/>
                              <w:marRight w:val="0"/>
                              <w:marTop w:val="0"/>
                              <w:marBottom w:val="0"/>
                              <w:divBdr>
                                <w:top w:val="none" w:sz="0" w:space="0" w:color="auto"/>
                                <w:left w:val="none" w:sz="0" w:space="0" w:color="auto"/>
                                <w:bottom w:val="none" w:sz="0" w:space="0" w:color="auto"/>
                                <w:right w:val="none" w:sz="0" w:space="0" w:color="auto"/>
                              </w:divBdr>
                              <w:divsChild>
                                <w:div w:id="335961950">
                                  <w:marLeft w:val="0"/>
                                  <w:marRight w:val="0"/>
                                  <w:marTop w:val="0"/>
                                  <w:marBottom w:val="0"/>
                                  <w:divBdr>
                                    <w:top w:val="none" w:sz="0" w:space="0" w:color="auto"/>
                                    <w:left w:val="none" w:sz="0" w:space="0" w:color="auto"/>
                                    <w:bottom w:val="none" w:sz="0" w:space="0" w:color="auto"/>
                                    <w:right w:val="none" w:sz="0" w:space="0" w:color="auto"/>
                                  </w:divBdr>
                                  <w:divsChild>
                                    <w:div w:id="545992027">
                                      <w:marLeft w:val="0"/>
                                      <w:marRight w:val="0"/>
                                      <w:marTop w:val="0"/>
                                      <w:marBottom w:val="0"/>
                                      <w:divBdr>
                                        <w:top w:val="none" w:sz="0" w:space="0" w:color="auto"/>
                                        <w:left w:val="none" w:sz="0" w:space="0" w:color="auto"/>
                                        <w:bottom w:val="none" w:sz="0" w:space="0" w:color="auto"/>
                                        <w:right w:val="none" w:sz="0" w:space="0" w:color="auto"/>
                                      </w:divBdr>
                                      <w:divsChild>
                                        <w:div w:id="1238787410">
                                          <w:marLeft w:val="0"/>
                                          <w:marRight w:val="0"/>
                                          <w:marTop w:val="0"/>
                                          <w:marBottom w:val="0"/>
                                          <w:divBdr>
                                            <w:top w:val="none" w:sz="0" w:space="0" w:color="auto"/>
                                            <w:left w:val="none" w:sz="0" w:space="0" w:color="auto"/>
                                            <w:bottom w:val="none" w:sz="0" w:space="0" w:color="auto"/>
                                            <w:right w:val="none" w:sz="0" w:space="0" w:color="auto"/>
                                          </w:divBdr>
                                          <w:divsChild>
                                            <w:div w:id="1017579839">
                                              <w:marLeft w:val="0"/>
                                              <w:marRight w:val="0"/>
                                              <w:marTop w:val="0"/>
                                              <w:marBottom w:val="0"/>
                                              <w:divBdr>
                                                <w:top w:val="none" w:sz="0" w:space="0" w:color="auto"/>
                                                <w:left w:val="none" w:sz="0" w:space="0" w:color="auto"/>
                                                <w:bottom w:val="none" w:sz="0" w:space="0" w:color="auto"/>
                                                <w:right w:val="none" w:sz="0" w:space="0" w:color="auto"/>
                                              </w:divBdr>
                                              <w:divsChild>
                                                <w:div w:id="56050497">
                                                  <w:marLeft w:val="0"/>
                                                  <w:marRight w:val="0"/>
                                                  <w:marTop w:val="0"/>
                                                  <w:marBottom w:val="0"/>
                                                  <w:divBdr>
                                                    <w:top w:val="none" w:sz="0" w:space="0" w:color="auto"/>
                                                    <w:left w:val="none" w:sz="0" w:space="0" w:color="auto"/>
                                                    <w:bottom w:val="none" w:sz="0" w:space="0" w:color="auto"/>
                                                    <w:right w:val="none" w:sz="0" w:space="0" w:color="auto"/>
                                                  </w:divBdr>
                                                  <w:divsChild>
                                                    <w:div w:id="465582484">
                                                      <w:marLeft w:val="0"/>
                                                      <w:marRight w:val="0"/>
                                                      <w:marTop w:val="0"/>
                                                      <w:marBottom w:val="0"/>
                                                      <w:divBdr>
                                                        <w:top w:val="none" w:sz="0" w:space="0" w:color="auto"/>
                                                        <w:left w:val="none" w:sz="0" w:space="0" w:color="auto"/>
                                                        <w:bottom w:val="none" w:sz="0" w:space="0" w:color="auto"/>
                                                        <w:right w:val="none" w:sz="0" w:space="0" w:color="auto"/>
                                                      </w:divBdr>
                                                      <w:divsChild>
                                                        <w:div w:id="13783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38496742">
      <w:bodyDiv w:val="1"/>
      <w:marLeft w:val="0"/>
      <w:marRight w:val="0"/>
      <w:marTop w:val="0"/>
      <w:marBottom w:val="0"/>
      <w:divBdr>
        <w:top w:val="none" w:sz="0" w:space="0" w:color="auto"/>
        <w:left w:val="none" w:sz="0" w:space="0" w:color="auto"/>
        <w:bottom w:val="none" w:sz="0" w:space="0" w:color="auto"/>
        <w:right w:val="none" w:sz="0" w:space="0" w:color="auto"/>
      </w:divBdr>
    </w:div>
    <w:div w:id="189839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2B758-D4F1-4019-B839-CF59ECAA3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4129</Words>
  <Characters>23541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MOUKHAIBER, Joelle</cp:lastModifiedBy>
  <cp:revision>2</cp:revision>
  <cp:lastPrinted>2018-06-22T00:50:00Z</cp:lastPrinted>
  <dcterms:created xsi:type="dcterms:W3CDTF">2020-06-25T08:02:00Z</dcterms:created>
  <dcterms:modified xsi:type="dcterms:W3CDTF">2020-06-25T08:02:00Z</dcterms:modified>
</cp:coreProperties>
</file>