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C07FF" w:rsidRDefault="00193461" w:rsidP="0020300C">
      <w:pPr>
        <w:rPr>
          <w:sz w:val="28"/>
        </w:rPr>
      </w:pPr>
      <w:r w:rsidRPr="000C07FF">
        <w:rPr>
          <w:noProof/>
          <w:lang w:eastAsia="en-AU"/>
        </w:rPr>
        <w:drawing>
          <wp:inline distT="0" distB="0" distL="0" distR="0" wp14:anchorId="146D4DFA" wp14:editId="40553F6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C07FF" w:rsidRDefault="0048364F" w:rsidP="0048364F">
      <w:pPr>
        <w:rPr>
          <w:sz w:val="19"/>
        </w:rPr>
      </w:pPr>
    </w:p>
    <w:p w:rsidR="0048364F" w:rsidRPr="000C07FF" w:rsidRDefault="006E2656" w:rsidP="0048364F">
      <w:pPr>
        <w:pStyle w:val="ShortT"/>
      </w:pPr>
      <w:r w:rsidRPr="000C07FF">
        <w:t>National Disability Insurance Scheme (Practice Standards—Worker Screening) Amendment Rules</w:t>
      </w:r>
      <w:r w:rsidR="000C07FF" w:rsidRPr="000C07FF">
        <w:t> </w:t>
      </w:r>
      <w:r w:rsidRPr="000C07FF">
        <w:t>2020</w:t>
      </w:r>
    </w:p>
    <w:p w:rsidR="006E2656" w:rsidRPr="000C07FF" w:rsidRDefault="006E2656" w:rsidP="00F238D6">
      <w:pPr>
        <w:pStyle w:val="SignCoverPageStart"/>
        <w:rPr>
          <w:szCs w:val="22"/>
        </w:rPr>
      </w:pPr>
      <w:r w:rsidRPr="000C07FF">
        <w:rPr>
          <w:szCs w:val="22"/>
        </w:rPr>
        <w:t xml:space="preserve">I, Graeme Head AO, Commissioner of the NDIS Quality and Safeguards Commission, </w:t>
      </w:r>
      <w:r w:rsidR="00CA0B49" w:rsidRPr="000C07FF">
        <w:rPr>
          <w:szCs w:val="22"/>
        </w:rPr>
        <w:t xml:space="preserve">as delegate </w:t>
      </w:r>
      <w:r w:rsidR="005C67C1" w:rsidRPr="000C07FF">
        <w:rPr>
          <w:szCs w:val="22"/>
        </w:rPr>
        <w:t xml:space="preserve">of the Minister for the National Disability Insurance Scheme, </w:t>
      </w:r>
      <w:r w:rsidRPr="000C07FF">
        <w:rPr>
          <w:szCs w:val="22"/>
        </w:rPr>
        <w:t>make the following rules.</w:t>
      </w:r>
    </w:p>
    <w:p w:rsidR="006E2656" w:rsidRPr="000C07FF" w:rsidRDefault="006E2656" w:rsidP="00F238D6">
      <w:pPr>
        <w:keepNext/>
        <w:spacing w:before="300" w:line="240" w:lineRule="atLeast"/>
        <w:ind w:right="397"/>
        <w:jc w:val="both"/>
        <w:rPr>
          <w:szCs w:val="22"/>
        </w:rPr>
      </w:pPr>
      <w:r w:rsidRPr="000C07FF">
        <w:rPr>
          <w:szCs w:val="22"/>
        </w:rPr>
        <w:t>Dated</w:t>
      </w:r>
      <w:r w:rsidR="00A22D6E">
        <w:rPr>
          <w:szCs w:val="22"/>
        </w:rPr>
        <w:t xml:space="preserve"> </w:t>
      </w:r>
      <w:bookmarkStart w:id="0" w:name="BKCheck15B_1"/>
      <w:bookmarkStart w:id="1" w:name="_GoBack"/>
      <w:bookmarkEnd w:id="0"/>
      <w:bookmarkEnd w:id="1"/>
      <w:r w:rsidRPr="000C07FF">
        <w:rPr>
          <w:szCs w:val="22"/>
        </w:rPr>
        <w:fldChar w:fldCharType="begin"/>
      </w:r>
      <w:r w:rsidRPr="000C07FF">
        <w:rPr>
          <w:szCs w:val="22"/>
        </w:rPr>
        <w:instrText xml:space="preserve"> DOCPROPERTY  DateMade </w:instrText>
      </w:r>
      <w:r w:rsidRPr="000C07FF">
        <w:rPr>
          <w:szCs w:val="22"/>
        </w:rPr>
        <w:fldChar w:fldCharType="separate"/>
      </w:r>
      <w:r w:rsidR="00A22D6E">
        <w:rPr>
          <w:szCs w:val="22"/>
        </w:rPr>
        <w:t>29 June 2020</w:t>
      </w:r>
      <w:r w:rsidRPr="000C07FF">
        <w:rPr>
          <w:szCs w:val="22"/>
        </w:rPr>
        <w:fldChar w:fldCharType="end"/>
      </w:r>
    </w:p>
    <w:p w:rsidR="006E2656" w:rsidRPr="000C07FF" w:rsidRDefault="006E2656" w:rsidP="00F238D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0C07FF">
        <w:rPr>
          <w:szCs w:val="22"/>
        </w:rPr>
        <w:t>Graeme Head AO</w:t>
      </w:r>
    </w:p>
    <w:p w:rsidR="006E2656" w:rsidRPr="000C07FF" w:rsidRDefault="006E2656" w:rsidP="00F238D6">
      <w:pPr>
        <w:pStyle w:val="SignCoverPageEnd"/>
        <w:rPr>
          <w:szCs w:val="22"/>
        </w:rPr>
      </w:pPr>
      <w:r w:rsidRPr="000C07FF">
        <w:rPr>
          <w:szCs w:val="22"/>
        </w:rPr>
        <w:t>Commissioner of the NDIS Quality and Safeguards Commission</w:t>
      </w:r>
    </w:p>
    <w:p w:rsidR="006E2656" w:rsidRPr="000C07FF" w:rsidRDefault="006E2656" w:rsidP="00F238D6"/>
    <w:p w:rsidR="0048364F" w:rsidRPr="00E5743A" w:rsidRDefault="0048364F" w:rsidP="0048364F">
      <w:pPr>
        <w:pStyle w:val="Header"/>
        <w:tabs>
          <w:tab w:val="clear" w:pos="4150"/>
          <w:tab w:val="clear" w:pos="8307"/>
        </w:tabs>
      </w:pPr>
      <w:r w:rsidRPr="00E5743A">
        <w:rPr>
          <w:rStyle w:val="CharAmSchNo"/>
        </w:rPr>
        <w:t xml:space="preserve"> </w:t>
      </w:r>
      <w:r w:rsidRPr="00E5743A">
        <w:rPr>
          <w:rStyle w:val="CharAmSchText"/>
        </w:rPr>
        <w:t xml:space="preserve"> </w:t>
      </w:r>
    </w:p>
    <w:p w:rsidR="0048364F" w:rsidRPr="00E5743A" w:rsidRDefault="0048364F" w:rsidP="0048364F">
      <w:pPr>
        <w:pStyle w:val="Header"/>
        <w:tabs>
          <w:tab w:val="clear" w:pos="4150"/>
          <w:tab w:val="clear" w:pos="8307"/>
        </w:tabs>
      </w:pPr>
      <w:r w:rsidRPr="00E5743A">
        <w:rPr>
          <w:rStyle w:val="CharAmPartNo"/>
        </w:rPr>
        <w:t xml:space="preserve"> </w:t>
      </w:r>
      <w:r w:rsidRPr="00E5743A">
        <w:rPr>
          <w:rStyle w:val="CharAmPartText"/>
        </w:rPr>
        <w:t xml:space="preserve"> </w:t>
      </w:r>
    </w:p>
    <w:p w:rsidR="0048364F" w:rsidRPr="000C07FF" w:rsidRDefault="0048364F" w:rsidP="0048364F">
      <w:pPr>
        <w:sectPr w:rsidR="0048364F" w:rsidRPr="000C07FF" w:rsidSect="003B5DA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0C07FF" w:rsidRDefault="0048364F" w:rsidP="006E2656">
      <w:pPr>
        <w:rPr>
          <w:sz w:val="36"/>
        </w:rPr>
      </w:pPr>
      <w:r w:rsidRPr="000C07FF">
        <w:rPr>
          <w:sz w:val="36"/>
        </w:rPr>
        <w:lastRenderedPageBreak/>
        <w:t>Contents</w:t>
      </w:r>
    </w:p>
    <w:bookmarkStart w:id="2" w:name="BKCheck15B_2"/>
    <w:bookmarkEnd w:id="2"/>
    <w:p w:rsidR="000C07FF" w:rsidRDefault="000C07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0C07FF">
        <w:rPr>
          <w:noProof/>
        </w:rPr>
        <w:tab/>
      </w:r>
      <w:r w:rsidRPr="000C07FF">
        <w:rPr>
          <w:noProof/>
        </w:rPr>
        <w:fldChar w:fldCharType="begin"/>
      </w:r>
      <w:r w:rsidRPr="000C07FF">
        <w:rPr>
          <w:noProof/>
        </w:rPr>
        <w:instrText xml:space="preserve"> PAGEREF _Toc43993275 \h </w:instrText>
      </w:r>
      <w:r w:rsidRPr="000C07FF">
        <w:rPr>
          <w:noProof/>
        </w:rPr>
      </w:r>
      <w:r w:rsidRPr="000C07FF">
        <w:rPr>
          <w:noProof/>
        </w:rPr>
        <w:fldChar w:fldCharType="separate"/>
      </w:r>
      <w:r w:rsidR="00A22D6E">
        <w:rPr>
          <w:noProof/>
        </w:rPr>
        <w:t>1</w:t>
      </w:r>
      <w:r w:rsidRPr="000C07FF">
        <w:rPr>
          <w:noProof/>
        </w:rPr>
        <w:fldChar w:fldCharType="end"/>
      </w:r>
    </w:p>
    <w:p w:rsidR="000C07FF" w:rsidRDefault="000C07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C07FF">
        <w:rPr>
          <w:noProof/>
        </w:rPr>
        <w:tab/>
      </w:r>
      <w:r w:rsidRPr="000C07FF">
        <w:rPr>
          <w:noProof/>
        </w:rPr>
        <w:fldChar w:fldCharType="begin"/>
      </w:r>
      <w:r w:rsidRPr="000C07FF">
        <w:rPr>
          <w:noProof/>
        </w:rPr>
        <w:instrText xml:space="preserve"> PAGEREF _Toc43993276 \h </w:instrText>
      </w:r>
      <w:r w:rsidRPr="000C07FF">
        <w:rPr>
          <w:noProof/>
        </w:rPr>
      </w:r>
      <w:r w:rsidRPr="000C07FF">
        <w:rPr>
          <w:noProof/>
        </w:rPr>
        <w:fldChar w:fldCharType="separate"/>
      </w:r>
      <w:r w:rsidR="00A22D6E">
        <w:rPr>
          <w:noProof/>
        </w:rPr>
        <w:t>1</w:t>
      </w:r>
      <w:r w:rsidRPr="000C07FF">
        <w:rPr>
          <w:noProof/>
        </w:rPr>
        <w:fldChar w:fldCharType="end"/>
      </w:r>
    </w:p>
    <w:p w:rsidR="000C07FF" w:rsidRDefault="000C07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0C07FF">
        <w:rPr>
          <w:noProof/>
        </w:rPr>
        <w:tab/>
      </w:r>
      <w:r w:rsidRPr="000C07FF">
        <w:rPr>
          <w:noProof/>
        </w:rPr>
        <w:fldChar w:fldCharType="begin"/>
      </w:r>
      <w:r w:rsidRPr="000C07FF">
        <w:rPr>
          <w:noProof/>
        </w:rPr>
        <w:instrText xml:space="preserve"> PAGEREF _Toc43993277 \h </w:instrText>
      </w:r>
      <w:r w:rsidRPr="000C07FF">
        <w:rPr>
          <w:noProof/>
        </w:rPr>
      </w:r>
      <w:r w:rsidRPr="000C07FF">
        <w:rPr>
          <w:noProof/>
        </w:rPr>
        <w:fldChar w:fldCharType="separate"/>
      </w:r>
      <w:r w:rsidR="00A22D6E">
        <w:rPr>
          <w:noProof/>
        </w:rPr>
        <w:t>1</w:t>
      </w:r>
      <w:r w:rsidRPr="000C07FF">
        <w:rPr>
          <w:noProof/>
        </w:rPr>
        <w:fldChar w:fldCharType="end"/>
      </w:r>
    </w:p>
    <w:p w:rsidR="000C07FF" w:rsidRDefault="000C07F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0C07FF">
        <w:rPr>
          <w:noProof/>
        </w:rPr>
        <w:tab/>
      </w:r>
      <w:r w:rsidRPr="000C07FF">
        <w:rPr>
          <w:noProof/>
        </w:rPr>
        <w:fldChar w:fldCharType="begin"/>
      </w:r>
      <w:r w:rsidRPr="000C07FF">
        <w:rPr>
          <w:noProof/>
        </w:rPr>
        <w:instrText xml:space="preserve"> PAGEREF _Toc43993278 \h </w:instrText>
      </w:r>
      <w:r w:rsidRPr="000C07FF">
        <w:rPr>
          <w:noProof/>
        </w:rPr>
      </w:r>
      <w:r w:rsidRPr="000C07FF">
        <w:rPr>
          <w:noProof/>
        </w:rPr>
        <w:fldChar w:fldCharType="separate"/>
      </w:r>
      <w:r w:rsidR="00A22D6E">
        <w:rPr>
          <w:noProof/>
        </w:rPr>
        <w:t>1</w:t>
      </w:r>
      <w:r w:rsidRPr="000C07FF">
        <w:rPr>
          <w:noProof/>
        </w:rPr>
        <w:fldChar w:fldCharType="end"/>
      </w:r>
    </w:p>
    <w:p w:rsidR="000C07FF" w:rsidRDefault="000C07F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0C07FF">
        <w:rPr>
          <w:b w:val="0"/>
          <w:noProof/>
          <w:sz w:val="18"/>
        </w:rPr>
        <w:tab/>
      </w:r>
      <w:r w:rsidRPr="000C07FF">
        <w:rPr>
          <w:b w:val="0"/>
          <w:noProof/>
          <w:sz w:val="18"/>
        </w:rPr>
        <w:fldChar w:fldCharType="begin"/>
      </w:r>
      <w:r w:rsidRPr="000C07FF">
        <w:rPr>
          <w:b w:val="0"/>
          <w:noProof/>
          <w:sz w:val="18"/>
        </w:rPr>
        <w:instrText xml:space="preserve"> PAGEREF _Toc43993279 \h </w:instrText>
      </w:r>
      <w:r w:rsidRPr="000C07FF">
        <w:rPr>
          <w:b w:val="0"/>
          <w:noProof/>
          <w:sz w:val="18"/>
        </w:rPr>
      </w:r>
      <w:r w:rsidRPr="000C07FF">
        <w:rPr>
          <w:b w:val="0"/>
          <w:noProof/>
          <w:sz w:val="18"/>
        </w:rPr>
        <w:fldChar w:fldCharType="separate"/>
      </w:r>
      <w:r w:rsidR="00A22D6E">
        <w:rPr>
          <w:b w:val="0"/>
          <w:noProof/>
          <w:sz w:val="18"/>
        </w:rPr>
        <w:t>2</w:t>
      </w:r>
      <w:r w:rsidRPr="000C07FF">
        <w:rPr>
          <w:b w:val="0"/>
          <w:noProof/>
          <w:sz w:val="18"/>
        </w:rPr>
        <w:fldChar w:fldCharType="end"/>
      </w:r>
    </w:p>
    <w:p w:rsidR="000C07FF" w:rsidRDefault="000C07F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Disability Insurance Scheme (Practice Standards—Worker Screening) Rules 2018</w:t>
      </w:r>
      <w:r w:rsidRPr="000C07FF">
        <w:rPr>
          <w:i w:val="0"/>
          <w:noProof/>
          <w:sz w:val="18"/>
        </w:rPr>
        <w:tab/>
      </w:r>
      <w:r w:rsidRPr="000C07FF">
        <w:rPr>
          <w:i w:val="0"/>
          <w:noProof/>
          <w:sz w:val="18"/>
        </w:rPr>
        <w:fldChar w:fldCharType="begin"/>
      </w:r>
      <w:r w:rsidRPr="000C07FF">
        <w:rPr>
          <w:i w:val="0"/>
          <w:noProof/>
          <w:sz w:val="18"/>
        </w:rPr>
        <w:instrText xml:space="preserve"> PAGEREF _Toc43993280 \h </w:instrText>
      </w:r>
      <w:r w:rsidRPr="000C07FF">
        <w:rPr>
          <w:i w:val="0"/>
          <w:noProof/>
          <w:sz w:val="18"/>
        </w:rPr>
      </w:r>
      <w:r w:rsidRPr="000C07FF">
        <w:rPr>
          <w:i w:val="0"/>
          <w:noProof/>
          <w:sz w:val="18"/>
        </w:rPr>
        <w:fldChar w:fldCharType="separate"/>
      </w:r>
      <w:r w:rsidR="00A22D6E">
        <w:rPr>
          <w:i w:val="0"/>
          <w:noProof/>
          <w:sz w:val="18"/>
        </w:rPr>
        <w:t>2</w:t>
      </w:r>
      <w:r w:rsidRPr="000C07FF">
        <w:rPr>
          <w:i w:val="0"/>
          <w:noProof/>
          <w:sz w:val="18"/>
        </w:rPr>
        <w:fldChar w:fldCharType="end"/>
      </w:r>
    </w:p>
    <w:p w:rsidR="0048364F" w:rsidRPr="000C07FF" w:rsidRDefault="000C07FF" w:rsidP="0048364F">
      <w:r>
        <w:fldChar w:fldCharType="end"/>
      </w:r>
    </w:p>
    <w:p w:rsidR="0048364F" w:rsidRPr="000C07FF" w:rsidRDefault="0048364F" w:rsidP="0048364F">
      <w:pPr>
        <w:sectPr w:rsidR="0048364F" w:rsidRPr="000C07FF" w:rsidSect="003B5DA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0C07FF" w:rsidRDefault="0048364F" w:rsidP="0048364F">
      <w:pPr>
        <w:pStyle w:val="ActHead5"/>
      </w:pPr>
      <w:bookmarkStart w:id="3" w:name="_Toc43993275"/>
      <w:r w:rsidRPr="00E5743A">
        <w:rPr>
          <w:rStyle w:val="CharSectno"/>
        </w:rPr>
        <w:lastRenderedPageBreak/>
        <w:t>1</w:t>
      </w:r>
      <w:r w:rsidRPr="000C07FF">
        <w:t xml:space="preserve">  </w:t>
      </w:r>
      <w:r w:rsidR="004F676E" w:rsidRPr="000C07FF">
        <w:t>Name</w:t>
      </w:r>
      <w:bookmarkEnd w:id="3"/>
    </w:p>
    <w:p w:rsidR="0048364F" w:rsidRPr="000C07FF" w:rsidRDefault="0048364F" w:rsidP="0048364F">
      <w:pPr>
        <w:pStyle w:val="subsection"/>
      </w:pPr>
      <w:r w:rsidRPr="000C07FF">
        <w:tab/>
      </w:r>
      <w:r w:rsidRPr="000C07FF">
        <w:tab/>
      </w:r>
      <w:r w:rsidR="006E2656" w:rsidRPr="000C07FF">
        <w:t>This instrument is</w:t>
      </w:r>
      <w:r w:rsidRPr="000C07FF">
        <w:t xml:space="preserve"> the </w:t>
      </w:r>
      <w:bookmarkStart w:id="4" w:name="BKCheck15B_3"/>
      <w:bookmarkEnd w:id="4"/>
      <w:r w:rsidR="00414ADE" w:rsidRPr="000C07FF">
        <w:rPr>
          <w:i/>
        </w:rPr>
        <w:fldChar w:fldCharType="begin"/>
      </w:r>
      <w:r w:rsidR="00414ADE" w:rsidRPr="000C07FF">
        <w:rPr>
          <w:i/>
        </w:rPr>
        <w:instrText xml:space="preserve"> STYLEREF  ShortT </w:instrText>
      </w:r>
      <w:r w:rsidR="00414ADE" w:rsidRPr="000C07FF">
        <w:rPr>
          <w:i/>
        </w:rPr>
        <w:fldChar w:fldCharType="separate"/>
      </w:r>
      <w:r w:rsidR="00A22D6E">
        <w:rPr>
          <w:i/>
          <w:noProof/>
        </w:rPr>
        <w:t>National Disability Insurance Scheme (Practice Standards—Worker Screening) Amendment Rules 2020</w:t>
      </w:r>
      <w:r w:rsidR="00414ADE" w:rsidRPr="000C07FF">
        <w:rPr>
          <w:i/>
        </w:rPr>
        <w:fldChar w:fldCharType="end"/>
      </w:r>
      <w:r w:rsidRPr="000C07FF">
        <w:t>.</w:t>
      </w:r>
    </w:p>
    <w:p w:rsidR="004F676E" w:rsidRPr="000C07FF" w:rsidRDefault="0048364F" w:rsidP="005452CC">
      <w:pPr>
        <w:pStyle w:val="ActHead5"/>
      </w:pPr>
      <w:bookmarkStart w:id="5" w:name="_Toc43993276"/>
      <w:r w:rsidRPr="00E5743A">
        <w:rPr>
          <w:rStyle w:val="CharSectno"/>
        </w:rPr>
        <w:t>2</w:t>
      </w:r>
      <w:r w:rsidRPr="000C07FF">
        <w:t xml:space="preserve">  Commencement</w:t>
      </w:r>
      <w:bookmarkEnd w:id="5"/>
    </w:p>
    <w:p w:rsidR="005452CC" w:rsidRPr="000C07FF" w:rsidRDefault="005452CC" w:rsidP="00F238D6">
      <w:pPr>
        <w:pStyle w:val="subsection"/>
      </w:pPr>
      <w:r w:rsidRPr="000C07FF">
        <w:tab/>
        <w:t>(1)</w:t>
      </w:r>
      <w:r w:rsidRPr="000C07FF">
        <w:tab/>
        <w:t xml:space="preserve">Each provision of </w:t>
      </w:r>
      <w:r w:rsidR="006E2656" w:rsidRPr="000C07FF">
        <w:t>this instrument</w:t>
      </w:r>
      <w:r w:rsidRPr="000C07FF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0C07FF" w:rsidRDefault="005452CC" w:rsidP="00F238D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C07FF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C07FF" w:rsidRDefault="005452CC" w:rsidP="00F238D6">
            <w:pPr>
              <w:pStyle w:val="TableHeading"/>
            </w:pPr>
            <w:r w:rsidRPr="000C07FF">
              <w:t>Commencement information</w:t>
            </w:r>
          </w:p>
        </w:tc>
      </w:tr>
      <w:tr w:rsidR="005452CC" w:rsidRPr="000C07FF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C07FF" w:rsidRDefault="005452CC" w:rsidP="00F238D6">
            <w:pPr>
              <w:pStyle w:val="TableHeading"/>
            </w:pPr>
            <w:r w:rsidRPr="000C07F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C07FF" w:rsidRDefault="005452CC" w:rsidP="00F238D6">
            <w:pPr>
              <w:pStyle w:val="TableHeading"/>
            </w:pPr>
            <w:r w:rsidRPr="000C07F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C07FF" w:rsidRDefault="005452CC" w:rsidP="00F238D6">
            <w:pPr>
              <w:pStyle w:val="TableHeading"/>
            </w:pPr>
            <w:r w:rsidRPr="000C07FF">
              <w:t>Column 3</w:t>
            </w:r>
          </w:p>
        </w:tc>
      </w:tr>
      <w:tr w:rsidR="005452CC" w:rsidRPr="000C07FF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C07FF" w:rsidRDefault="005452CC" w:rsidP="00F238D6">
            <w:pPr>
              <w:pStyle w:val="TableHeading"/>
            </w:pPr>
            <w:r w:rsidRPr="000C07F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C07FF" w:rsidRDefault="005452CC" w:rsidP="00F238D6">
            <w:pPr>
              <w:pStyle w:val="TableHeading"/>
            </w:pPr>
            <w:r w:rsidRPr="000C07F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C07FF" w:rsidRDefault="005452CC" w:rsidP="00F238D6">
            <w:pPr>
              <w:pStyle w:val="TableHeading"/>
            </w:pPr>
            <w:r w:rsidRPr="000C07FF">
              <w:t>Date/Details</w:t>
            </w:r>
          </w:p>
        </w:tc>
      </w:tr>
      <w:tr w:rsidR="005452CC" w:rsidRPr="000C07FF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C07FF" w:rsidRDefault="005452CC" w:rsidP="00AD7252">
            <w:pPr>
              <w:pStyle w:val="Tabletext"/>
            </w:pPr>
            <w:r w:rsidRPr="000C07FF">
              <w:t xml:space="preserve">1.  </w:t>
            </w:r>
            <w:r w:rsidR="00AD7252" w:rsidRPr="000C07FF">
              <w:t xml:space="preserve">The whole of </w:t>
            </w:r>
            <w:r w:rsidR="006E2656" w:rsidRPr="000C07FF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C07FF" w:rsidRDefault="008C7EFD" w:rsidP="005452CC">
            <w:pPr>
              <w:pStyle w:val="Tabletext"/>
            </w:pPr>
            <w:r w:rsidRPr="000C07FF">
              <w:t>30</w:t>
            </w:r>
            <w:r w:rsidR="000C07FF" w:rsidRPr="000C07FF">
              <w:t> </w:t>
            </w:r>
            <w:r w:rsidRPr="000C07FF">
              <w:t>June</w:t>
            </w:r>
            <w:r w:rsidR="00493465" w:rsidRPr="000C07FF">
              <w:t xml:space="preserve"> 2020.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0C07FF" w:rsidRDefault="00543913">
            <w:pPr>
              <w:pStyle w:val="Tabletext"/>
            </w:pPr>
            <w:r w:rsidRPr="000C07FF">
              <w:t>30</w:t>
            </w:r>
            <w:r w:rsidR="000C07FF" w:rsidRPr="000C07FF">
              <w:t> </w:t>
            </w:r>
            <w:r w:rsidRPr="000C07FF">
              <w:t>June</w:t>
            </w:r>
            <w:r w:rsidR="00493465" w:rsidRPr="000C07FF">
              <w:t xml:space="preserve"> 2020</w:t>
            </w:r>
          </w:p>
        </w:tc>
      </w:tr>
    </w:tbl>
    <w:p w:rsidR="005452CC" w:rsidRPr="000C07FF" w:rsidRDefault="005452CC" w:rsidP="00F238D6">
      <w:pPr>
        <w:pStyle w:val="notetext"/>
      </w:pPr>
      <w:r w:rsidRPr="000C07FF">
        <w:rPr>
          <w:snapToGrid w:val="0"/>
          <w:lang w:eastAsia="en-US"/>
        </w:rPr>
        <w:t>Note:</w:t>
      </w:r>
      <w:r w:rsidRPr="000C07FF">
        <w:rPr>
          <w:snapToGrid w:val="0"/>
          <w:lang w:eastAsia="en-US"/>
        </w:rPr>
        <w:tab/>
        <w:t xml:space="preserve">This table relates only to the provisions of </w:t>
      </w:r>
      <w:r w:rsidR="006E2656" w:rsidRPr="000C07FF">
        <w:rPr>
          <w:snapToGrid w:val="0"/>
          <w:lang w:eastAsia="en-US"/>
        </w:rPr>
        <w:t>this instrument</w:t>
      </w:r>
      <w:r w:rsidRPr="000C07FF">
        <w:t xml:space="preserve"> </w:t>
      </w:r>
      <w:r w:rsidRPr="000C07FF">
        <w:rPr>
          <w:snapToGrid w:val="0"/>
          <w:lang w:eastAsia="en-US"/>
        </w:rPr>
        <w:t xml:space="preserve">as originally made. It will not be amended to deal with any later amendments of </w:t>
      </w:r>
      <w:r w:rsidR="006E2656" w:rsidRPr="000C07FF">
        <w:rPr>
          <w:snapToGrid w:val="0"/>
          <w:lang w:eastAsia="en-US"/>
        </w:rPr>
        <w:t>this instrument</w:t>
      </w:r>
      <w:r w:rsidRPr="000C07FF">
        <w:rPr>
          <w:snapToGrid w:val="0"/>
          <w:lang w:eastAsia="en-US"/>
        </w:rPr>
        <w:t>.</w:t>
      </w:r>
    </w:p>
    <w:p w:rsidR="005452CC" w:rsidRPr="000C07FF" w:rsidRDefault="005452CC" w:rsidP="004F676E">
      <w:pPr>
        <w:pStyle w:val="subsection"/>
      </w:pPr>
      <w:r w:rsidRPr="000C07FF">
        <w:tab/>
        <w:t>(2)</w:t>
      </w:r>
      <w:r w:rsidRPr="000C07FF">
        <w:tab/>
        <w:t xml:space="preserve">Any information in column 3 of the table is not part of </w:t>
      </w:r>
      <w:r w:rsidR="006E2656" w:rsidRPr="000C07FF">
        <w:t>this instrument</w:t>
      </w:r>
      <w:r w:rsidRPr="000C07FF">
        <w:t xml:space="preserve">. Information may be inserted in this column, or information in it may be edited, in any published version of </w:t>
      </w:r>
      <w:r w:rsidR="006E2656" w:rsidRPr="000C07FF">
        <w:t>this instrument</w:t>
      </w:r>
      <w:r w:rsidRPr="000C07FF">
        <w:t>.</w:t>
      </w:r>
    </w:p>
    <w:p w:rsidR="00BF6650" w:rsidRPr="000C07FF" w:rsidRDefault="00BF6650" w:rsidP="00BF6650">
      <w:pPr>
        <w:pStyle w:val="ActHead5"/>
      </w:pPr>
      <w:bookmarkStart w:id="6" w:name="_Toc43993277"/>
      <w:r w:rsidRPr="00E5743A">
        <w:rPr>
          <w:rStyle w:val="CharSectno"/>
        </w:rPr>
        <w:t>3</w:t>
      </w:r>
      <w:r w:rsidRPr="000C07FF">
        <w:t xml:space="preserve">  Authority</w:t>
      </w:r>
      <w:bookmarkEnd w:id="6"/>
    </w:p>
    <w:p w:rsidR="00BF6650" w:rsidRPr="000C07FF" w:rsidRDefault="00BF6650" w:rsidP="00BF6650">
      <w:pPr>
        <w:pStyle w:val="subsection"/>
      </w:pPr>
      <w:r w:rsidRPr="000C07FF">
        <w:tab/>
      </w:r>
      <w:r w:rsidRPr="000C07FF">
        <w:tab/>
      </w:r>
      <w:r w:rsidR="006E2656" w:rsidRPr="000C07FF">
        <w:t>This instrument is</w:t>
      </w:r>
      <w:r w:rsidRPr="000C07FF">
        <w:t xml:space="preserve"> made under the </w:t>
      </w:r>
      <w:r w:rsidR="00087B92" w:rsidRPr="000C07FF">
        <w:rPr>
          <w:i/>
        </w:rPr>
        <w:t>National Disability Insurance Scheme Act 2013</w:t>
      </w:r>
      <w:r w:rsidR="00546FA3" w:rsidRPr="000C07FF">
        <w:rPr>
          <w:i/>
        </w:rPr>
        <w:t>.</w:t>
      </w:r>
    </w:p>
    <w:p w:rsidR="00557C7A" w:rsidRPr="000C07FF" w:rsidRDefault="00BF6650" w:rsidP="00557C7A">
      <w:pPr>
        <w:pStyle w:val="ActHead5"/>
      </w:pPr>
      <w:bookmarkStart w:id="7" w:name="_Toc43993278"/>
      <w:r w:rsidRPr="00E5743A">
        <w:rPr>
          <w:rStyle w:val="CharSectno"/>
        </w:rPr>
        <w:t>4</w:t>
      </w:r>
      <w:r w:rsidR="00557C7A" w:rsidRPr="000C07FF">
        <w:t xml:space="preserve">  </w:t>
      </w:r>
      <w:r w:rsidR="00083F48" w:rsidRPr="000C07FF">
        <w:t>Schedules</w:t>
      </w:r>
      <w:bookmarkEnd w:id="7"/>
    </w:p>
    <w:p w:rsidR="00557C7A" w:rsidRPr="000C07FF" w:rsidRDefault="00557C7A" w:rsidP="00557C7A">
      <w:pPr>
        <w:pStyle w:val="subsection"/>
      </w:pPr>
      <w:r w:rsidRPr="000C07FF">
        <w:tab/>
      </w:r>
      <w:r w:rsidRPr="000C07FF">
        <w:tab/>
      </w:r>
      <w:r w:rsidR="00083F48" w:rsidRPr="000C07FF">
        <w:t xml:space="preserve">Each </w:t>
      </w:r>
      <w:r w:rsidR="00160BD7" w:rsidRPr="000C07FF">
        <w:t>instrument</w:t>
      </w:r>
      <w:r w:rsidR="00083F48" w:rsidRPr="000C07FF">
        <w:t xml:space="preserve"> that is specified in a Schedule to </w:t>
      </w:r>
      <w:r w:rsidR="006E2656" w:rsidRPr="000C07FF">
        <w:t>this instrument</w:t>
      </w:r>
      <w:r w:rsidR="00083F48" w:rsidRPr="000C07FF">
        <w:t xml:space="preserve"> is amended or repealed as set out in the applicable items in the Schedule concerned, and any other item in a Schedule to </w:t>
      </w:r>
      <w:r w:rsidR="006E2656" w:rsidRPr="000C07FF">
        <w:t>this instrument</w:t>
      </w:r>
      <w:r w:rsidR="00083F48" w:rsidRPr="000C07FF">
        <w:t xml:space="preserve"> has effect according to its terms.</w:t>
      </w:r>
    </w:p>
    <w:p w:rsidR="0048364F" w:rsidRPr="000C07FF" w:rsidRDefault="0048364F" w:rsidP="009C5989">
      <w:pPr>
        <w:pStyle w:val="ActHead6"/>
        <w:pageBreakBefore/>
      </w:pPr>
      <w:bookmarkStart w:id="8" w:name="_Toc43993279"/>
      <w:bookmarkStart w:id="9" w:name="opcAmSched"/>
      <w:bookmarkStart w:id="10" w:name="opcCurrentFind"/>
      <w:r w:rsidRPr="00E5743A">
        <w:rPr>
          <w:rStyle w:val="CharAmSchNo"/>
        </w:rPr>
        <w:lastRenderedPageBreak/>
        <w:t>Schedule</w:t>
      </w:r>
      <w:r w:rsidR="000C07FF" w:rsidRPr="00E5743A">
        <w:rPr>
          <w:rStyle w:val="CharAmSchNo"/>
        </w:rPr>
        <w:t> </w:t>
      </w:r>
      <w:r w:rsidRPr="00E5743A">
        <w:rPr>
          <w:rStyle w:val="CharAmSchNo"/>
        </w:rPr>
        <w:t>1</w:t>
      </w:r>
      <w:r w:rsidRPr="000C07FF">
        <w:t>—</w:t>
      </w:r>
      <w:r w:rsidR="00460499" w:rsidRPr="00E5743A">
        <w:rPr>
          <w:rStyle w:val="CharAmSchText"/>
        </w:rPr>
        <w:t>Amendments</w:t>
      </w:r>
      <w:bookmarkEnd w:id="8"/>
    </w:p>
    <w:bookmarkEnd w:id="9"/>
    <w:bookmarkEnd w:id="10"/>
    <w:p w:rsidR="0004044E" w:rsidRPr="00E5743A" w:rsidRDefault="0004044E" w:rsidP="0004044E">
      <w:pPr>
        <w:pStyle w:val="Header"/>
      </w:pPr>
      <w:r w:rsidRPr="00E5743A">
        <w:rPr>
          <w:rStyle w:val="CharAmPartNo"/>
        </w:rPr>
        <w:t xml:space="preserve"> </w:t>
      </w:r>
      <w:r w:rsidRPr="00E5743A">
        <w:rPr>
          <w:rStyle w:val="CharAmPartText"/>
        </w:rPr>
        <w:t xml:space="preserve"> </w:t>
      </w:r>
    </w:p>
    <w:p w:rsidR="0084172C" w:rsidRPr="000C07FF" w:rsidRDefault="00087B92" w:rsidP="00087B92">
      <w:pPr>
        <w:pStyle w:val="ActHead9"/>
      </w:pPr>
      <w:bookmarkStart w:id="11" w:name="_Toc43993280"/>
      <w:r w:rsidRPr="000C07FF">
        <w:t>National Disability Insurance Scheme (Practice Standards—Worker Screening) Rules</w:t>
      </w:r>
      <w:r w:rsidR="000C07FF" w:rsidRPr="000C07FF">
        <w:t> </w:t>
      </w:r>
      <w:r w:rsidRPr="000C07FF">
        <w:t>2018</w:t>
      </w:r>
      <w:bookmarkEnd w:id="11"/>
    </w:p>
    <w:p w:rsidR="00087B92" w:rsidRPr="000C07FF" w:rsidRDefault="00FB4A2C" w:rsidP="00087B92">
      <w:pPr>
        <w:pStyle w:val="ItemHead"/>
      </w:pPr>
      <w:r>
        <w:t>1</w:t>
      </w:r>
      <w:r w:rsidR="00087B92" w:rsidRPr="000C07FF">
        <w:t xml:space="preserve">  </w:t>
      </w:r>
      <w:r w:rsidR="008004B1" w:rsidRPr="000C07FF">
        <w:t>Section</w:t>
      </w:r>
      <w:r w:rsidR="000C07FF" w:rsidRPr="000C07FF">
        <w:t> </w:t>
      </w:r>
      <w:r w:rsidR="008004B1" w:rsidRPr="000C07FF">
        <w:t>5 (note</w:t>
      </w:r>
      <w:r w:rsidR="00BD2C3E" w:rsidRPr="000C07FF">
        <w:t xml:space="preserve"> to heading</w:t>
      </w:r>
      <w:r w:rsidR="008004B1" w:rsidRPr="000C07FF">
        <w:t>)</w:t>
      </w:r>
    </w:p>
    <w:p w:rsidR="008004B1" w:rsidRPr="000C07FF" w:rsidRDefault="008004B1" w:rsidP="00641AF3">
      <w:pPr>
        <w:pStyle w:val="Item"/>
      </w:pPr>
      <w:r w:rsidRPr="000C07FF">
        <w:t>Omit “</w:t>
      </w:r>
      <w:bookmarkStart w:id="12" w:name="BK_S3P2L6C7"/>
      <w:bookmarkEnd w:id="12"/>
      <w:r w:rsidRPr="000C07FF">
        <w:t>section</w:t>
      </w:r>
      <w:r w:rsidR="000C07FF" w:rsidRPr="000C07FF">
        <w:t> </w:t>
      </w:r>
      <w:r w:rsidRPr="000C07FF">
        <w:t>9, 10, 10A, 11 and 11A”, substitute “</w:t>
      </w:r>
      <w:bookmarkStart w:id="13" w:name="BK_S3P2L6C52"/>
      <w:bookmarkEnd w:id="13"/>
      <w:r w:rsidRPr="000C07FF">
        <w:t>section</w:t>
      </w:r>
      <w:r w:rsidR="000C07FF" w:rsidRPr="000C07FF">
        <w:t> </w:t>
      </w:r>
      <w:r w:rsidRPr="000C07FF">
        <w:t>9”.</w:t>
      </w:r>
    </w:p>
    <w:p w:rsidR="008004B1" w:rsidRPr="000C07FF" w:rsidRDefault="00FB4A2C" w:rsidP="008004B1">
      <w:pPr>
        <w:pStyle w:val="ItemHead"/>
      </w:pPr>
      <w:r>
        <w:t>2</w:t>
      </w:r>
      <w:r w:rsidR="008004B1" w:rsidRPr="000C07FF">
        <w:t xml:space="preserve">  Section</w:t>
      </w:r>
      <w:r w:rsidR="000C07FF" w:rsidRPr="000C07FF">
        <w:t> </w:t>
      </w:r>
      <w:r w:rsidR="008004B1" w:rsidRPr="000C07FF">
        <w:t xml:space="preserve">5 (after </w:t>
      </w:r>
      <w:r w:rsidR="000C07FF" w:rsidRPr="000C07FF">
        <w:t>paragraph (</w:t>
      </w:r>
      <w:r w:rsidR="008004B1" w:rsidRPr="000C07FF">
        <w:t>c) of the note</w:t>
      </w:r>
      <w:r w:rsidR="00BD2C3E" w:rsidRPr="000C07FF">
        <w:t xml:space="preserve"> to the heading</w:t>
      </w:r>
      <w:r w:rsidR="008004B1" w:rsidRPr="000C07FF">
        <w:t>)</w:t>
      </w:r>
    </w:p>
    <w:p w:rsidR="008004B1" w:rsidRPr="000C07FF" w:rsidRDefault="008004B1" w:rsidP="008004B1">
      <w:pPr>
        <w:pStyle w:val="Item"/>
      </w:pPr>
      <w:r w:rsidRPr="000C07FF">
        <w:t>Insert:</w:t>
      </w:r>
    </w:p>
    <w:p w:rsidR="00554AD8" w:rsidRPr="000C07FF" w:rsidRDefault="008004B1" w:rsidP="008004B1">
      <w:pPr>
        <w:pStyle w:val="paragraph"/>
      </w:pPr>
      <w:r w:rsidRPr="000C07FF">
        <w:tab/>
        <w:t>(ca)</w:t>
      </w:r>
      <w:r w:rsidRPr="000C07FF">
        <w:tab/>
      </w:r>
      <w:r w:rsidR="00554AD8" w:rsidRPr="000C07FF">
        <w:t>NDIS worker screening check;</w:t>
      </w:r>
    </w:p>
    <w:p w:rsidR="008004B1" w:rsidRPr="000C07FF" w:rsidRDefault="00554AD8" w:rsidP="008004B1">
      <w:pPr>
        <w:pStyle w:val="paragraph"/>
      </w:pPr>
      <w:r w:rsidRPr="000C07FF">
        <w:tab/>
        <w:t>(</w:t>
      </w:r>
      <w:proofErr w:type="spellStart"/>
      <w:r w:rsidRPr="000C07FF">
        <w:t>cb</w:t>
      </w:r>
      <w:proofErr w:type="spellEnd"/>
      <w:r w:rsidRPr="000C07FF">
        <w:t>)</w:t>
      </w:r>
      <w:r w:rsidRPr="000C07FF">
        <w:tab/>
      </w:r>
      <w:r w:rsidR="008004B1" w:rsidRPr="000C07FF">
        <w:t>NDIS worker screening law;</w:t>
      </w:r>
    </w:p>
    <w:p w:rsidR="00554AD8" w:rsidRPr="000C07FF" w:rsidRDefault="00FB4A2C" w:rsidP="00554AD8">
      <w:pPr>
        <w:pStyle w:val="ItemHead"/>
      </w:pPr>
      <w:r>
        <w:t>3</w:t>
      </w:r>
      <w:r w:rsidR="00554AD8" w:rsidRPr="000C07FF">
        <w:t xml:space="preserve">  Section</w:t>
      </w:r>
      <w:r w:rsidR="000C07FF" w:rsidRPr="000C07FF">
        <w:t> </w:t>
      </w:r>
      <w:r w:rsidR="00554AD8" w:rsidRPr="000C07FF">
        <w:t xml:space="preserve">5 (definition of </w:t>
      </w:r>
      <w:r w:rsidR="00554AD8" w:rsidRPr="000C07FF">
        <w:rPr>
          <w:i/>
        </w:rPr>
        <w:t>NDIS worker screening check</w:t>
      </w:r>
      <w:r w:rsidR="00554AD8" w:rsidRPr="000C07FF">
        <w:t>)</w:t>
      </w:r>
    </w:p>
    <w:p w:rsidR="00554AD8" w:rsidRPr="000C07FF" w:rsidRDefault="00554AD8" w:rsidP="00554AD8">
      <w:pPr>
        <w:pStyle w:val="Item"/>
      </w:pPr>
      <w:r w:rsidRPr="000C07FF">
        <w:t>Repeal the definition.</w:t>
      </w:r>
    </w:p>
    <w:p w:rsidR="00E0616F" w:rsidRPr="000C07FF" w:rsidRDefault="00FB4A2C" w:rsidP="00E0616F">
      <w:pPr>
        <w:pStyle w:val="ItemHead"/>
      </w:pPr>
      <w:r>
        <w:t>4</w:t>
      </w:r>
      <w:r w:rsidR="00E0616F" w:rsidRPr="000C07FF">
        <w:t xml:space="preserve">  Section</w:t>
      </w:r>
      <w:r w:rsidR="000C07FF" w:rsidRPr="000C07FF">
        <w:t> </w:t>
      </w:r>
      <w:r w:rsidR="00E0616F" w:rsidRPr="000C07FF">
        <w:t xml:space="preserve">5 (definition of </w:t>
      </w:r>
      <w:r w:rsidR="00E0616F" w:rsidRPr="000C07FF">
        <w:rPr>
          <w:i/>
        </w:rPr>
        <w:t>NDIS worker screening legislation</w:t>
      </w:r>
      <w:r w:rsidR="00E0616F" w:rsidRPr="000C07FF">
        <w:t>)</w:t>
      </w:r>
    </w:p>
    <w:p w:rsidR="00E0616F" w:rsidRPr="000C07FF" w:rsidRDefault="00E0616F" w:rsidP="00E0616F">
      <w:pPr>
        <w:pStyle w:val="Item"/>
      </w:pPr>
      <w:r w:rsidRPr="000C07FF">
        <w:t>Repeal the definition.</w:t>
      </w:r>
    </w:p>
    <w:p w:rsidR="006974F0" w:rsidRPr="000C07FF" w:rsidRDefault="00FB4A2C" w:rsidP="00166BB9">
      <w:pPr>
        <w:pStyle w:val="ItemHead"/>
      </w:pPr>
      <w:r>
        <w:t>5</w:t>
      </w:r>
      <w:r w:rsidR="00073144" w:rsidRPr="000C07FF">
        <w:t xml:space="preserve">  Section</w:t>
      </w:r>
      <w:r w:rsidR="000C07FF" w:rsidRPr="000C07FF">
        <w:t> </w:t>
      </w:r>
      <w:r w:rsidR="00073144" w:rsidRPr="000C07FF">
        <w:t>14A (heading)</w:t>
      </w:r>
    </w:p>
    <w:p w:rsidR="00073144" w:rsidRPr="000C07FF" w:rsidRDefault="00073144" w:rsidP="00073144">
      <w:pPr>
        <w:pStyle w:val="Item"/>
      </w:pPr>
      <w:r w:rsidRPr="000C07FF">
        <w:t>Repeal the heading, substitute:</w:t>
      </w:r>
    </w:p>
    <w:p w:rsidR="00073144" w:rsidRPr="000C07FF" w:rsidRDefault="00073144" w:rsidP="00073144">
      <w:pPr>
        <w:pStyle w:val="ActHead5"/>
      </w:pPr>
      <w:bookmarkStart w:id="14" w:name="_Toc43993281"/>
      <w:r w:rsidRPr="00E5743A">
        <w:rPr>
          <w:rStyle w:val="CharSectno"/>
        </w:rPr>
        <w:t>14A</w:t>
      </w:r>
      <w:r w:rsidRPr="000C07FF">
        <w:t xml:space="preserve">  Disapplication of exception for ‘no card, no start’ jurisdictions</w:t>
      </w:r>
      <w:bookmarkEnd w:id="14"/>
    </w:p>
    <w:p w:rsidR="00402023" w:rsidRPr="000C07FF" w:rsidRDefault="00FB4A2C" w:rsidP="00402023">
      <w:pPr>
        <w:pStyle w:val="ItemHead"/>
      </w:pPr>
      <w:r>
        <w:t>6</w:t>
      </w:r>
      <w:r w:rsidR="00402023" w:rsidRPr="000C07FF">
        <w:t xml:space="preserve">  Paragraph 14A</w:t>
      </w:r>
      <w:r w:rsidR="00E14F1E" w:rsidRPr="000C07FF">
        <w:t>(2)</w:t>
      </w:r>
      <w:r w:rsidR="00402023" w:rsidRPr="000C07FF">
        <w:t>(b)</w:t>
      </w:r>
    </w:p>
    <w:p w:rsidR="00402023" w:rsidRPr="000C07FF" w:rsidRDefault="00402023" w:rsidP="00402023">
      <w:pPr>
        <w:pStyle w:val="Item"/>
      </w:pPr>
      <w:r w:rsidRPr="000C07FF">
        <w:t>Omit “subsection</w:t>
      </w:r>
      <w:r w:rsidR="000C07FF" w:rsidRPr="000C07FF">
        <w:t> </w:t>
      </w:r>
      <w:r w:rsidRPr="000C07FF">
        <w:t>24(6)”, substitute “subsection</w:t>
      </w:r>
      <w:r w:rsidR="000C07FF" w:rsidRPr="000C07FF">
        <w:t> </w:t>
      </w:r>
      <w:r w:rsidRPr="000C07FF">
        <w:t>24(6), (6A) or (6B)”.</w:t>
      </w:r>
    </w:p>
    <w:p w:rsidR="00C21C96" w:rsidRPr="000C07FF" w:rsidRDefault="00FB4A2C" w:rsidP="00306925">
      <w:pPr>
        <w:pStyle w:val="ItemHead"/>
      </w:pPr>
      <w:r>
        <w:t>7</w:t>
      </w:r>
      <w:r w:rsidR="00306925" w:rsidRPr="000C07FF">
        <w:t xml:space="preserve">  </w:t>
      </w:r>
      <w:r w:rsidR="00E13DB0" w:rsidRPr="000C07FF">
        <w:t>Part</w:t>
      </w:r>
      <w:r w:rsidR="000C07FF" w:rsidRPr="000C07FF">
        <w:t> </w:t>
      </w:r>
      <w:r w:rsidR="00E13DB0" w:rsidRPr="000C07FF">
        <w:t>4 (heading)</w:t>
      </w:r>
    </w:p>
    <w:p w:rsidR="00E13DB0" w:rsidRPr="000C07FF" w:rsidRDefault="00E13DB0" w:rsidP="00E13DB0">
      <w:pPr>
        <w:pStyle w:val="Item"/>
      </w:pPr>
      <w:r w:rsidRPr="000C07FF">
        <w:t>Repeal the heading, substitute:</w:t>
      </w:r>
    </w:p>
    <w:p w:rsidR="00E13DB0" w:rsidRPr="000C07FF" w:rsidRDefault="00E13DB0" w:rsidP="00E13DB0">
      <w:pPr>
        <w:pStyle w:val="ActHead2"/>
      </w:pPr>
      <w:bookmarkStart w:id="15" w:name="f_Check_Lines_above"/>
      <w:bookmarkStart w:id="16" w:name="_Toc43993282"/>
      <w:bookmarkEnd w:id="15"/>
      <w:r w:rsidRPr="00E5743A">
        <w:rPr>
          <w:rStyle w:val="CharPartNo"/>
        </w:rPr>
        <w:t>Part</w:t>
      </w:r>
      <w:r w:rsidR="000C07FF" w:rsidRPr="00E5743A">
        <w:rPr>
          <w:rStyle w:val="CharPartNo"/>
        </w:rPr>
        <w:t> </w:t>
      </w:r>
      <w:r w:rsidRPr="00E5743A">
        <w:rPr>
          <w:rStyle w:val="CharPartNo"/>
        </w:rPr>
        <w:t>4</w:t>
      </w:r>
      <w:r w:rsidRPr="000C07FF">
        <w:t>—</w:t>
      </w:r>
      <w:r w:rsidRPr="00E5743A">
        <w:rPr>
          <w:rStyle w:val="CharPartText"/>
        </w:rPr>
        <w:t>Transitional and special arrangements</w:t>
      </w:r>
      <w:bookmarkEnd w:id="16"/>
    </w:p>
    <w:p w:rsidR="00286346" w:rsidRPr="000C07FF" w:rsidRDefault="00FB4A2C" w:rsidP="007D3050">
      <w:pPr>
        <w:pStyle w:val="ItemHead"/>
        <w:spacing w:before="240"/>
      </w:pPr>
      <w:r>
        <w:t>8</w:t>
      </w:r>
      <w:r w:rsidR="00286346" w:rsidRPr="000C07FF">
        <w:t xml:space="preserve">  </w:t>
      </w:r>
      <w:r w:rsidR="004A2748" w:rsidRPr="000C07FF">
        <w:t>Paragraph</w:t>
      </w:r>
      <w:r w:rsidR="006038C1" w:rsidRPr="000C07FF">
        <w:t>s</w:t>
      </w:r>
      <w:r w:rsidR="00286346" w:rsidRPr="000C07FF">
        <w:t xml:space="preserve"> 23(9)</w:t>
      </w:r>
      <w:r w:rsidR="004A2748" w:rsidRPr="000C07FF">
        <w:t>(a)</w:t>
      </w:r>
      <w:r w:rsidR="006038C1" w:rsidRPr="000C07FF">
        <w:t xml:space="preserve"> and (b)</w:t>
      </w:r>
    </w:p>
    <w:p w:rsidR="00286346" w:rsidRPr="000C07FF" w:rsidRDefault="00286346" w:rsidP="00286346">
      <w:pPr>
        <w:pStyle w:val="Item"/>
        <w:rPr>
          <w:szCs w:val="22"/>
        </w:rPr>
      </w:pPr>
      <w:r w:rsidRPr="000C07FF">
        <w:t>Omit “</w:t>
      </w:r>
      <w:r w:rsidRPr="000C07FF">
        <w:rPr>
          <w:szCs w:val="22"/>
        </w:rPr>
        <w:t>1</w:t>
      </w:r>
      <w:r w:rsidR="000C07FF" w:rsidRPr="000C07FF">
        <w:rPr>
          <w:szCs w:val="22"/>
        </w:rPr>
        <w:t> </w:t>
      </w:r>
      <w:r w:rsidRPr="000C07FF">
        <w:rPr>
          <w:szCs w:val="22"/>
        </w:rPr>
        <w:t xml:space="preserve">July </w:t>
      </w:r>
      <w:r w:rsidR="004A2748" w:rsidRPr="000C07FF">
        <w:rPr>
          <w:szCs w:val="22"/>
        </w:rPr>
        <w:t>2020”</w:t>
      </w:r>
      <w:r w:rsidRPr="000C07FF">
        <w:rPr>
          <w:szCs w:val="22"/>
        </w:rPr>
        <w:t>, substitute “</w:t>
      </w:r>
      <w:r w:rsidRPr="000C07FF">
        <w:t>1</w:t>
      </w:r>
      <w:r w:rsidR="000C07FF" w:rsidRPr="000C07FF">
        <w:t> </w:t>
      </w:r>
      <w:r w:rsidRPr="000C07FF">
        <w:t>February 2021</w:t>
      </w:r>
      <w:r w:rsidRPr="000C07FF">
        <w:rPr>
          <w:szCs w:val="22"/>
        </w:rPr>
        <w:t>”.</w:t>
      </w:r>
    </w:p>
    <w:p w:rsidR="007D3050" w:rsidRPr="000C07FF" w:rsidRDefault="00FB4A2C" w:rsidP="007D3050">
      <w:pPr>
        <w:pStyle w:val="ItemHead"/>
        <w:spacing w:before="240"/>
      </w:pPr>
      <w:r>
        <w:t>9</w:t>
      </w:r>
      <w:r w:rsidR="007D3050" w:rsidRPr="000C07FF">
        <w:t xml:space="preserve">  Subsection</w:t>
      </w:r>
      <w:r w:rsidR="000C07FF" w:rsidRPr="000C07FF">
        <w:t> </w:t>
      </w:r>
      <w:r w:rsidR="007D3050" w:rsidRPr="000C07FF">
        <w:t>23(12) (</w:t>
      </w:r>
      <w:r w:rsidR="000C07FF" w:rsidRPr="000C07FF">
        <w:t>subparagraph (</w:t>
      </w:r>
      <w:r w:rsidR="007D3050" w:rsidRPr="000C07FF">
        <w:t>b)(</w:t>
      </w:r>
      <w:proofErr w:type="spellStart"/>
      <w:r w:rsidR="007D3050" w:rsidRPr="000C07FF">
        <w:t>i</w:t>
      </w:r>
      <w:proofErr w:type="spellEnd"/>
      <w:r w:rsidR="007D3050" w:rsidRPr="000C07FF">
        <w:t xml:space="preserve">) of the definition of </w:t>
      </w:r>
      <w:r w:rsidR="007D3050" w:rsidRPr="000C07FF">
        <w:rPr>
          <w:i/>
        </w:rPr>
        <w:t>transition period</w:t>
      </w:r>
      <w:r w:rsidR="007D3050" w:rsidRPr="000C07FF">
        <w:t>)</w:t>
      </w:r>
    </w:p>
    <w:p w:rsidR="007D3050" w:rsidRPr="000C07FF" w:rsidRDefault="007D3050" w:rsidP="007D3050">
      <w:pPr>
        <w:pStyle w:val="Item"/>
      </w:pPr>
      <w:r w:rsidRPr="000C07FF">
        <w:t>Repeal the subparagraph, substitute:</w:t>
      </w:r>
    </w:p>
    <w:p w:rsidR="007D3050" w:rsidRPr="000C07FF" w:rsidRDefault="007D3050" w:rsidP="00BD2C3E">
      <w:pPr>
        <w:pStyle w:val="paragraphsub"/>
      </w:pPr>
      <w:r w:rsidRPr="000C07FF">
        <w:tab/>
        <w:t>(</w:t>
      </w:r>
      <w:proofErr w:type="spellStart"/>
      <w:r w:rsidRPr="000C07FF">
        <w:t>i</w:t>
      </w:r>
      <w:proofErr w:type="spellEnd"/>
      <w:r w:rsidRPr="000C07FF">
        <w:t>)</w:t>
      </w:r>
      <w:r w:rsidRPr="000C07FF">
        <w:tab/>
        <w:t>31</w:t>
      </w:r>
      <w:r w:rsidR="000C07FF" w:rsidRPr="000C07FF">
        <w:t> </w:t>
      </w:r>
      <w:r w:rsidRPr="000C07FF">
        <w:t>January 2021; and</w:t>
      </w:r>
    </w:p>
    <w:p w:rsidR="00402023" w:rsidRPr="000C07FF" w:rsidRDefault="00FB4A2C" w:rsidP="00402023">
      <w:pPr>
        <w:pStyle w:val="ItemHead"/>
      </w:pPr>
      <w:r>
        <w:t>10</w:t>
      </w:r>
      <w:r w:rsidR="00402023" w:rsidRPr="000C07FF">
        <w:t xml:space="preserve">  Subsections</w:t>
      </w:r>
      <w:r w:rsidR="000C07FF" w:rsidRPr="000C07FF">
        <w:t> </w:t>
      </w:r>
      <w:r w:rsidR="00402023" w:rsidRPr="000C07FF">
        <w:t>24(5) and (6)</w:t>
      </w:r>
    </w:p>
    <w:p w:rsidR="00402023" w:rsidRPr="000C07FF" w:rsidRDefault="00402023" w:rsidP="00402023">
      <w:pPr>
        <w:pStyle w:val="Item"/>
      </w:pPr>
      <w:r w:rsidRPr="000C07FF">
        <w:t>Repeal the subsections, substitute:</w:t>
      </w:r>
    </w:p>
    <w:p w:rsidR="00FB4A2C" w:rsidRPr="000C07FF" w:rsidRDefault="00FB4A2C" w:rsidP="00FB4A2C">
      <w:pPr>
        <w:pStyle w:val="SubsectionHead"/>
      </w:pPr>
      <w:r w:rsidRPr="000C07FF">
        <w:t>Acceptable SA checks—recognition of South Australian checks</w:t>
      </w:r>
    </w:p>
    <w:p w:rsidR="00402023" w:rsidRPr="000C07FF" w:rsidRDefault="00402023" w:rsidP="00402023">
      <w:pPr>
        <w:pStyle w:val="subsection"/>
      </w:pPr>
      <w:r w:rsidRPr="000C07FF">
        <w:tab/>
        <w:t>(6)</w:t>
      </w:r>
      <w:r w:rsidRPr="000C07FF">
        <w:tab/>
        <w:t>A person has an acceptable SA check if:</w:t>
      </w:r>
    </w:p>
    <w:p w:rsidR="00402023" w:rsidRPr="000C07FF" w:rsidRDefault="00402023" w:rsidP="00402023">
      <w:pPr>
        <w:pStyle w:val="paragraph"/>
      </w:pPr>
      <w:r w:rsidRPr="000C07FF">
        <w:rPr>
          <w:i/>
        </w:rPr>
        <w:lastRenderedPageBreak/>
        <w:tab/>
      </w:r>
      <w:r w:rsidRPr="000C07FF">
        <w:t>(a)</w:t>
      </w:r>
      <w:r w:rsidRPr="000C07FF">
        <w:tab/>
        <w:t>the risk assessed role does not involve the person engaging in child</w:t>
      </w:r>
      <w:r w:rsidR="000C07FF">
        <w:noBreakHyphen/>
      </w:r>
      <w:r w:rsidRPr="000C07FF">
        <w:t>related work; and</w:t>
      </w:r>
    </w:p>
    <w:p w:rsidR="00402023" w:rsidRPr="000C07FF" w:rsidRDefault="00402023" w:rsidP="00402023">
      <w:pPr>
        <w:pStyle w:val="paragraph"/>
      </w:pPr>
      <w:r w:rsidRPr="000C07FF">
        <w:tab/>
        <w:t>(b)</w:t>
      </w:r>
      <w:r w:rsidRPr="000C07FF">
        <w:tab/>
        <w:t>before or during the transition period, or within 2 months after the end of the transition period:</w:t>
      </w:r>
    </w:p>
    <w:p w:rsidR="00402023" w:rsidRPr="000C07FF" w:rsidRDefault="00402023" w:rsidP="00402023">
      <w:pPr>
        <w:pStyle w:val="paragraphsub"/>
      </w:pPr>
      <w:r w:rsidRPr="000C07FF">
        <w:tab/>
        <w:t>(</w:t>
      </w:r>
      <w:proofErr w:type="spellStart"/>
      <w:r w:rsidRPr="000C07FF">
        <w:t>i</w:t>
      </w:r>
      <w:proofErr w:type="spellEnd"/>
      <w:r w:rsidRPr="000C07FF">
        <w:t>)</w:t>
      </w:r>
      <w:r w:rsidRPr="000C07FF">
        <w:tab/>
        <w:t>the person has been subject to an assessment (within the meaning of section</w:t>
      </w:r>
      <w:r w:rsidR="000C07FF" w:rsidRPr="000C07FF">
        <w:t> </w:t>
      </w:r>
      <w:r w:rsidRPr="000C07FF">
        <w:t xml:space="preserve">5B of the </w:t>
      </w:r>
      <w:r w:rsidRPr="000C07FF">
        <w:rPr>
          <w:i/>
        </w:rPr>
        <w:t>Disability Services Act 1993</w:t>
      </w:r>
      <w:bookmarkStart w:id="17" w:name="BK_S3P3L10C47"/>
      <w:bookmarkEnd w:id="17"/>
      <w:r w:rsidRPr="000C07FF">
        <w:t xml:space="preserve"> (SA) as in force from time to time); and</w:t>
      </w:r>
    </w:p>
    <w:p w:rsidR="00402023" w:rsidRPr="000C07FF" w:rsidRDefault="00402023" w:rsidP="00402023">
      <w:pPr>
        <w:pStyle w:val="paragraphsub"/>
      </w:pPr>
      <w:r w:rsidRPr="000C07FF">
        <w:tab/>
        <w:t>(ii)</w:t>
      </w:r>
      <w:r w:rsidRPr="000C07FF">
        <w:tab/>
        <w:t>an authorised screening unit has made a finding, in relation to that assessment, to the effect that the person is cleared for disability services employment; and</w:t>
      </w:r>
    </w:p>
    <w:p w:rsidR="00402023" w:rsidRPr="000C07FF" w:rsidRDefault="00402023" w:rsidP="00402023">
      <w:pPr>
        <w:pStyle w:val="paragraph"/>
      </w:pPr>
      <w:r w:rsidRPr="000C07FF">
        <w:tab/>
        <w:t>(c)</w:t>
      </w:r>
      <w:r w:rsidRPr="000C07FF">
        <w:tab/>
        <w:t>an authorised screening unit has not subsequently made a contrary finding in relation another assessment the person has been subject to under that Act; and</w:t>
      </w:r>
    </w:p>
    <w:p w:rsidR="00402023" w:rsidRPr="000C07FF" w:rsidRDefault="00402023" w:rsidP="00402023">
      <w:pPr>
        <w:pStyle w:val="paragraph"/>
      </w:pPr>
      <w:r w:rsidRPr="000C07FF">
        <w:tab/>
        <w:t>(</w:t>
      </w:r>
      <w:r w:rsidR="00493465" w:rsidRPr="000C07FF">
        <w:t>d</w:t>
      </w:r>
      <w:r w:rsidRPr="000C07FF">
        <w:t>)</w:t>
      </w:r>
      <w:r w:rsidRPr="000C07FF">
        <w:tab/>
        <w:t xml:space="preserve">it is not more than 3 years since the finding referred to in </w:t>
      </w:r>
      <w:r w:rsidR="000C07FF" w:rsidRPr="000C07FF">
        <w:t>subparagraph (</w:t>
      </w:r>
      <w:r w:rsidRPr="000C07FF">
        <w:t>b)(ii).</w:t>
      </w:r>
    </w:p>
    <w:p w:rsidR="00402023" w:rsidRPr="000C07FF" w:rsidRDefault="00402023" w:rsidP="00402023">
      <w:pPr>
        <w:pStyle w:val="subsection"/>
      </w:pPr>
      <w:r w:rsidRPr="000C07FF">
        <w:tab/>
        <w:t>(6A)</w:t>
      </w:r>
      <w:r w:rsidRPr="000C07FF">
        <w:tab/>
        <w:t>A person has an acceptable SA check if:</w:t>
      </w:r>
    </w:p>
    <w:p w:rsidR="00402023" w:rsidRPr="000C07FF" w:rsidRDefault="00402023" w:rsidP="00402023">
      <w:pPr>
        <w:pStyle w:val="paragraph"/>
      </w:pPr>
      <w:r w:rsidRPr="000C07FF">
        <w:tab/>
      </w:r>
      <w:r w:rsidR="00493465" w:rsidRPr="000C07FF">
        <w:t>(a</w:t>
      </w:r>
      <w:r w:rsidRPr="000C07FF">
        <w:t>)</w:t>
      </w:r>
      <w:r w:rsidRPr="000C07FF">
        <w:tab/>
        <w:t>before or during the transition period:</w:t>
      </w:r>
    </w:p>
    <w:p w:rsidR="00402023" w:rsidRPr="000C07FF" w:rsidRDefault="00402023" w:rsidP="00402023">
      <w:pPr>
        <w:pStyle w:val="paragraphsub"/>
      </w:pPr>
      <w:r w:rsidRPr="000C07FF">
        <w:tab/>
        <w:t>(</w:t>
      </w:r>
      <w:proofErr w:type="spellStart"/>
      <w:r w:rsidRPr="000C07FF">
        <w:t>i</w:t>
      </w:r>
      <w:proofErr w:type="spellEnd"/>
      <w:r w:rsidRPr="000C07FF">
        <w:t>)</w:t>
      </w:r>
      <w:r w:rsidRPr="000C07FF">
        <w:tab/>
        <w:t>the person has been subject to an assessment (within the meaning of section</w:t>
      </w:r>
      <w:r w:rsidR="000C07FF" w:rsidRPr="000C07FF">
        <w:t> </w:t>
      </w:r>
      <w:r w:rsidRPr="000C07FF">
        <w:t xml:space="preserve">8B of the </w:t>
      </w:r>
      <w:r w:rsidRPr="000C07FF">
        <w:rPr>
          <w:i/>
        </w:rPr>
        <w:t>Children’s Protection Act 1993</w:t>
      </w:r>
      <w:bookmarkStart w:id="18" w:name="BK_S3P3L23C49"/>
      <w:bookmarkEnd w:id="18"/>
      <w:r w:rsidRPr="000C07FF">
        <w:t xml:space="preserve"> (SA) as in force immediately before it was repealed or section</w:t>
      </w:r>
      <w:r w:rsidR="000C07FF" w:rsidRPr="000C07FF">
        <w:t> </w:t>
      </w:r>
      <w:r w:rsidRPr="000C07FF">
        <w:t xml:space="preserve">8 of the </w:t>
      </w:r>
      <w:r w:rsidRPr="000C07FF">
        <w:rPr>
          <w:i/>
        </w:rPr>
        <w:t>Children’s Protection Law Reform (Transitional Arrangements and Related Amendments) Act 2017</w:t>
      </w:r>
      <w:bookmarkStart w:id="19" w:name="BK_S3P3L26C21"/>
      <w:bookmarkEnd w:id="19"/>
      <w:r w:rsidRPr="000C07FF">
        <w:rPr>
          <w:i/>
        </w:rPr>
        <w:t xml:space="preserve"> </w:t>
      </w:r>
      <w:r w:rsidRPr="000C07FF">
        <w:t>(SA) as in force from time to time); and</w:t>
      </w:r>
    </w:p>
    <w:p w:rsidR="00402023" w:rsidRPr="000C07FF" w:rsidRDefault="00402023" w:rsidP="00402023">
      <w:pPr>
        <w:pStyle w:val="paragraphsub"/>
      </w:pPr>
      <w:r w:rsidRPr="000C07FF">
        <w:tab/>
        <w:t>(ii)</w:t>
      </w:r>
      <w:r w:rsidRPr="000C07FF">
        <w:tab/>
        <w:t>an authorised screening unit has made a finding, in relation to that assessment, to the effect that the person is cleared for child</w:t>
      </w:r>
      <w:r w:rsidR="000C07FF">
        <w:noBreakHyphen/>
      </w:r>
      <w:r w:rsidRPr="000C07FF">
        <w:t>related employment; and</w:t>
      </w:r>
    </w:p>
    <w:p w:rsidR="00402023" w:rsidRPr="000C07FF" w:rsidRDefault="00493465" w:rsidP="00402023">
      <w:pPr>
        <w:pStyle w:val="paragraph"/>
      </w:pPr>
      <w:r w:rsidRPr="000C07FF">
        <w:tab/>
        <w:t>(b</w:t>
      </w:r>
      <w:r w:rsidR="00402023" w:rsidRPr="000C07FF">
        <w:t>)</w:t>
      </w:r>
      <w:r w:rsidR="00402023" w:rsidRPr="000C07FF">
        <w:tab/>
        <w:t>an authorised screening unit has not:</w:t>
      </w:r>
    </w:p>
    <w:p w:rsidR="00402023" w:rsidRPr="000C07FF" w:rsidRDefault="00402023" w:rsidP="00402023">
      <w:pPr>
        <w:pStyle w:val="paragraphsub"/>
      </w:pPr>
      <w:r w:rsidRPr="000C07FF">
        <w:tab/>
        <w:t>(</w:t>
      </w:r>
      <w:proofErr w:type="spellStart"/>
      <w:r w:rsidRPr="000C07FF">
        <w:t>i</w:t>
      </w:r>
      <w:proofErr w:type="spellEnd"/>
      <w:r w:rsidRPr="000C07FF">
        <w:t>)</w:t>
      </w:r>
      <w:r w:rsidRPr="000C07FF">
        <w:tab/>
      </w:r>
      <w:r w:rsidR="00A57608" w:rsidRPr="000C07FF">
        <w:t xml:space="preserve">made a finding under </w:t>
      </w:r>
      <w:r w:rsidRPr="000C07FF">
        <w:t xml:space="preserve">an Act mentioned in </w:t>
      </w:r>
      <w:r w:rsidR="000C07FF" w:rsidRPr="000C07FF">
        <w:t>subparagraph (</w:t>
      </w:r>
      <w:r w:rsidRPr="000C07FF">
        <w:t>b)(</w:t>
      </w:r>
      <w:proofErr w:type="spellStart"/>
      <w:r w:rsidRPr="000C07FF">
        <w:t>i</w:t>
      </w:r>
      <w:proofErr w:type="spellEnd"/>
      <w:r w:rsidRPr="000C07FF">
        <w:t>) to the effect that the person is not cleared for child</w:t>
      </w:r>
      <w:r w:rsidR="000C07FF">
        <w:noBreakHyphen/>
      </w:r>
      <w:r w:rsidRPr="000C07FF">
        <w:t>related employment; or</w:t>
      </w:r>
    </w:p>
    <w:p w:rsidR="00402023" w:rsidRPr="000C07FF" w:rsidRDefault="00402023" w:rsidP="00402023">
      <w:pPr>
        <w:pStyle w:val="paragraphsub"/>
      </w:pPr>
      <w:r w:rsidRPr="000C07FF">
        <w:tab/>
        <w:t>(ii)</w:t>
      </w:r>
      <w:r w:rsidRPr="000C07FF">
        <w:tab/>
      </w:r>
      <w:r w:rsidR="00A57608" w:rsidRPr="000C07FF">
        <w:t xml:space="preserve">made a finding under </w:t>
      </w:r>
      <w:r w:rsidRPr="000C07FF">
        <w:t xml:space="preserve">the </w:t>
      </w:r>
      <w:r w:rsidRPr="000C07FF">
        <w:rPr>
          <w:i/>
        </w:rPr>
        <w:t xml:space="preserve">Disability Services Act 1993 </w:t>
      </w:r>
      <w:r w:rsidRPr="000C07FF">
        <w:t>(SA)</w:t>
      </w:r>
      <w:r w:rsidR="00B84048" w:rsidRPr="000C07FF">
        <w:t xml:space="preserve">, as in force from time to time, </w:t>
      </w:r>
      <w:r w:rsidRPr="000C07FF">
        <w:t>to the effect that the person is not cleared for disability services employment; and</w:t>
      </w:r>
    </w:p>
    <w:p w:rsidR="00402023" w:rsidRPr="000C07FF" w:rsidRDefault="00402023" w:rsidP="00402023">
      <w:pPr>
        <w:pStyle w:val="paragraph"/>
      </w:pPr>
      <w:r w:rsidRPr="000C07FF">
        <w:tab/>
      </w:r>
      <w:r w:rsidR="00493465" w:rsidRPr="000C07FF">
        <w:t>(c</w:t>
      </w:r>
      <w:r w:rsidRPr="000C07FF">
        <w:t>)</w:t>
      </w:r>
      <w:r w:rsidRPr="000C07FF">
        <w:tab/>
        <w:t>the person is not a prohibited person; and</w:t>
      </w:r>
    </w:p>
    <w:p w:rsidR="00402023" w:rsidRPr="000C07FF" w:rsidRDefault="00493465" w:rsidP="00402023">
      <w:pPr>
        <w:pStyle w:val="paragraph"/>
      </w:pPr>
      <w:r w:rsidRPr="000C07FF">
        <w:tab/>
        <w:t>(d</w:t>
      </w:r>
      <w:r w:rsidR="00402023" w:rsidRPr="000C07FF">
        <w:t>)</w:t>
      </w:r>
      <w:r w:rsidR="00402023" w:rsidRPr="000C07FF">
        <w:tab/>
        <w:t xml:space="preserve">it is not more than 3 years since the finding referred to in </w:t>
      </w:r>
      <w:r w:rsidR="000C07FF" w:rsidRPr="000C07FF">
        <w:t>subparagraph (</w:t>
      </w:r>
      <w:r w:rsidRPr="000C07FF">
        <w:t>a</w:t>
      </w:r>
      <w:r w:rsidR="00402023" w:rsidRPr="000C07FF">
        <w:t>)(ii).</w:t>
      </w:r>
    </w:p>
    <w:p w:rsidR="00402023" w:rsidRPr="000C07FF" w:rsidRDefault="00402023" w:rsidP="00402023">
      <w:pPr>
        <w:pStyle w:val="subsection"/>
      </w:pPr>
      <w:r w:rsidRPr="000C07FF">
        <w:tab/>
        <w:t>(6B)</w:t>
      </w:r>
      <w:r w:rsidRPr="000C07FF">
        <w:tab/>
        <w:t>A person has an acceptable SA check if:</w:t>
      </w:r>
    </w:p>
    <w:p w:rsidR="00402023" w:rsidRPr="000C07FF" w:rsidRDefault="00402023" w:rsidP="00402023">
      <w:pPr>
        <w:pStyle w:val="paragraph"/>
      </w:pPr>
      <w:r w:rsidRPr="000C07FF">
        <w:tab/>
        <w:t>(</w:t>
      </w:r>
      <w:r w:rsidR="00493465" w:rsidRPr="000C07FF">
        <w:t>a</w:t>
      </w:r>
      <w:r w:rsidRPr="000C07FF">
        <w:t>)</w:t>
      </w:r>
      <w:r w:rsidRPr="000C07FF">
        <w:tab/>
        <w:t>during the transition period:</w:t>
      </w:r>
    </w:p>
    <w:p w:rsidR="00402023" w:rsidRPr="000C07FF" w:rsidRDefault="00402023" w:rsidP="00402023">
      <w:pPr>
        <w:pStyle w:val="paragraphsub"/>
      </w:pPr>
      <w:r w:rsidRPr="000C07FF">
        <w:tab/>
        <w:t>(</w:t>
      </w:r>
      <w:proofErr w:type="spellStart"/>
      <w:r w:rsidRPr="000C07FF">
        <w:t>i</w:t>
      </w:r>
      <w:proofErr w:type="spellEnd"/>
      <w:r w:rsidRPr="000C07FF">
        <w:t>)</w:t>
      </w:r>
      <w:r w:rsidRPr="000C07FF">
        <w:tab/>
        <w:t xml:space="preserve">the person has been subject to a working with children check conducted by the central assessment unit in accordance with the </w:t>
      </w:r>
      <w:r w:rsidRPr="000C07FF">
        <w:rPr>
          <w:i/>
        </w:rPr>
        <w:t>Child Safety (Prohibited Persons) Act 2016</w:t>
      </w:r>
      <w:bookmarkStart w:id="20" w:name="BK_S3P3L43C43"/>
      <w:bookmarkEnd w:id="20"/>
      <w:r w:rsidRPr="000C07FF">
        <w:t xml:space="preserve"> (SA) as in force from time to time; and</w:t>
      </w:r>
    </w:p>
    <w:p w:rsidR="00402023" w:rsidRPr="000C07FF" w:rsidRDefault="00402023" w:rsidP="00402023">
      <w:pPr>
        <w:pStyle w:val="paragraphsub"/>
      </w:pPr>
      <w:r w:rsidRPr="000C07FF">
        <w:tab/>
        <w:t>(ii)</w:t>
      </w:r>
      <w:r w:rsidRPr="000C07FF">
        <w:tab/>
        <w:t>the central assessment unit has determined under that Act that the person is not prohibited from working with children; and</w:t>
      </w:r>
    </w:p>
    <w:p w:rsidR="00402023" w:rsidRPr="000C07FF" w:rsidRDefault="00402023" w:rsidP="00402023">
      <w:pPr>
        <w:pStyle w:val="paragraph"/>
      </w:pPr>
      <w:r w:rsidRPr="000C07FF">
        <w:tab/>
        <w:t>(</w:t>
      </w:r>
      <w:r w:rsidR="00493465" w:rsidRPr="000C07FF">
        <w:t>b</w:t>
      </w:r>
      <w:r w:rsidRPr="000C07FF">
        <w:t>)</w:t>
      </w:r>
      <w:r w:rsidRPr="000C07FF">
        <w:tab/>
        <w:t xml:space="preserve">an authorised screening unit has not made a finding under the </w:t>
      </w:r>
      <w:r w:rsidRPr="000C07FF">
        <w:rPr>
          <w:i/>
        </w:rPr>
        <w:t xml:space="preserve">Disability Services Act 1993 </w:t>
      </w:r>
      <w:r w:rsidRPr="000C07FF">
        <w:t>(SA)</w:t>
      </w:r>
      <w:r w:rsidR="00A57608" w:rsidRPr="000C07FF">
        <w:t>, as in force from time to time,</w:t>
      </w:r>
      <w:r w:rsidRPr="000C07FF">
        <w:t xml:space="preserve"> to the effect that the person is not cleared for disability services employment; and</w:t>
      </w:r>
    </w:p>
    <w:p w:rsidR="00402023" w:rsidRPr="000C07FF" w:rsidRDefault="00402023" w:rsidP="00402023">
      <w:pPr>
        <w:pStyle w:val="paragraph"/>
      </w:pPr>
      <w:r w:rsidRPr="000C07FF">
        <w:tab/>
        <w:t>(</w:t>
      </w:r>
      <w:r w:rsidR="00493465" w:rsidRPr="000C07FF">
        <w:t>c</w:t>
      </w:r>
      <w:r w:rsidRPr="000C07FF">
        <w:t>)</w:t>
      </w:r>
      <w:r w:rsidRPr="000C07FF">
        <w:tab/>
        <w:t>the person is not a prohibited person; and</w:t>
      </w:r>
    </w:p>
    <w:p w:rsidR="00402023" w:rsidRPr="000C07FF" w:rsidRDefault="00402023" w:rsidP="00402023">
      <w:pPr>
        <w:pStyle w:val="paragraph"/>
      </w:pPr>
      <w:r w:rsidRPr="000C07FF">
        <w:tab/>
        <w:t>(</w:t>
      </w:r>
      <w:r w:rsidR="00493465" w:rsidRPr="000C07FF">
        <w:t>d</w:t>
      </w:r>
      <w:r w:rsidRPr="000C07FF">
        <w:t>)</w:t>
      </w:r>
      <w:r w:rsidRPr="000C07FF">
        <w:tab/>
        <w:t xml:space="preserve">it is not more than 5 years since the determination referred to in </w:t>
      </w:r>
      <w:r w:rsidR="000C07FF" w:rsidRPr="000C07FF">
        <w:t>subparagraph (</w:t>
      </w:r>
      <w:r w:rsidR="00493465" w:rsidRPr="000C07FF">
        <w:t>a</w:t>
      </w:r>
      <w:r w:rsidRPr="000C07FF">
        <w:t>)(ii).</w:t>
      </w:r>
    </w:p>
    <w:p w:rsidR="00402023" w:rsidRPr="000C07FF" w:rsidRDefault="00FB4A2C" w:rsidP="00402023">
      <w:pPr>
        <w:pStyle w:val="ItemHead"/>
      </w:pPr>
      <w:r>
        <w:lastRenderedPageBreak/>
        <w:t>11</w:t>
      </w:r>
      <w:r w:rsidR="00402023" w:rsidRPr="000C07FF">
        <w:t xml:space="preserve">  Paragraphs 24(7)(a) and (b)</w:t>
      </w:r>
    </w:p>
    <w:p w:rsidR="00402023" w:rsidRPr="000C07FF" w:rsidRDefault="00402023" w:rsidP="00402023">
      <w:pPr>
        <w:pStyle w:val="Item"/>
        <w:rPr>
          <w:szCs w:val="22"/>
        </w:rPr>
      </w:pPr>
      <w:r w:rsidRPr="000C07FF">
        <w:t>Omit “</w:t>
      </w:r>
      <w:r w:rsidRPr="000C07FF">
        <w:rPr>
          <w:szCs w:val="22"/>
        </w:rPr>
        <w:t>1</w:t>
      </w:r>
      <w:r w:rsidR="000C07FF" w:rsidRPr="000C07FF">
        <w:rPr>
          <w:szCs w:val="22"/>
        </w:rPr>
        <w:t> </w:t>
      </w:r>
      <w:r w:rsidRPr="000C07FF">
        <w:rPr>
          <w:szCs w:val="22"/>
        </w:rPr>
        <w:t>July 2020”, substitute “</w:t>
      </w:r>
      <w:r w:rsidRPr="000C07FF">
        <w:t>1</w:t>
      </w:r>
      <w:r w:rsidR="000C07FF" w:rsidRPr="000C07FF">
        <w:t> </w:t>
      </w:r>
      <w:r w:rsidRPr="000C07FF">
        <w:t>February 2021</w:t>
      </w:r>
      <w:r w:rsidRPr="000C07FF">
        <w:rPr>
          <w:szCs w:val="22"/>
        </w:rPr>
        <w:t>”.</w:t>
      </w:r>
    </w:p>
    <w:p w:rsidR="00402023" w:rsidRPr="000C07FF" w:rsidRDefault="00FB4A2C" w:rsidP="00402023">
      <w:pPr>
        <w:pStyle w:val="ItemHead"/>
      </w:pPr>
      <w:r>
        <w:t>12</w:t>
      </w:r>
      <w:r w:rsidR="00402023" w:rsidRPr="000C07FF">
        <w:t xml:space="preserve">  Subsection</w:t>
      </w:r>
      <w:r w:rsidR="000C07FF" w:rsidRPr="000C07FF">
        <w:t> </w:t>
      </w:r>
      <w:r w:rsidR="00402023" w:rsidRPr="000C07FF">
        <w:t>24(8)</w:t>
      </w:r>
    </w:p>
    <w:p w:rsidR="00402023" w:rsidRPr="000C07FF" w:rsidRDefault="00402023" w:rsidP="00402023">
      <w:pPr>
        <w:pStyle w:val="Item"/>
      </w:pPr>
      <w:r w:rsidRPr="000C07FF">
        <w:t>Omit “</w:t>
      </w:r>
      <w:r w:rsidR="000C07FF" w:rsidRPr="000C07FF">
        <w:t>paragraph (</w:t>
      </w:r>
      <w:r w:rsidRPr="000C07FF">
        <w:t>6)(c)”, substitute “the</w:t>
      </w:r>
      <w:r w:rsidR="005F2E24" w:rsidRPr="000C07FF">
        <w:t xml:space="preserve"> requirements of </w:t>
      </w:r>
      <w:r w:rsidR="000C07FF" w:rsidRPr="000C07FF">
        <w:t>paragraph (</w:t>
      </w:r>
      <w:r w:rsidR="005F2E24" w:rsidRPr="000C07FF">
        <w:t>6)(d), (6A)(d</w:t>
      </w:r>
      <w:r w:rsidRPr="000C07FF">
        <w:t>) or (6B)(</w:t>
      </w:r>
      <w:r w:rsidR="005F2E24" w:rsidRPr="000C07FF">
        <w:t>d</w:t>
      </w:r>
      <w:r w:rsidRPr="000C07FF">
        <w:t>), as applicable”.</w:t>
      </w:r>
    </w:p>
    <w:p w:rsidR="00402023" w:rsidRPr="000C07FF" w:rsidRDefault="00FB4A2C" w:rsidP="00402023">
      <w:pPr>
        <w:pStyle w:val="ItemHead"/>
      </w:pPr>
      <w:r>
        <w:t>13</w:t>
      </w:r>
      <w:r w:rsidR="00402023" w:rsidRPr="000C07FF">
        <w:t xml:space="preserve">  Subsection</w:t>
      </w:r>
      <w:r w:rsidR="000C07FF" w:rsidRPr="000C07FF">
        <w:t> </w:t>
      </w:r>
      <w:r w:rsidR="00402023" w:rsidRPr="000C07FF">
        <w:t>24(10)(heading)</w:t>
      </w:r>
    </w:p>
    <w:p w:rsidR="00402023" w:rsidRPr="000C07FF" w:rsidRDefault="00402023" w:rsidP="00402023">
      <w:pPr>
        <w:pStyle w:val="Item"/>
      </w:pPr>
      <w:r w:rsidRPr="000C07FF">
        <w:t>Repeal the heading, substitute:</w:t>
      </w:r>
    </w:p>
    <w:p w:rsidR="00402023" w:rsidRPr="000C07FF" w:rsidRDefault="00402023" w:rsidP="00402023">
      <w:pPr>
        <w:pStyle w:val="SubsectionHead"/>
      </w:pPr>
      <w:r w:rsidRPr="000C07FF">
        <w:t>Definitions</w:t>
      </w:r>
    </w:p>
    <w:p w:rsidR="00402023" w:rsidRPr="000C07FF" w:rsidRDefault="00FB4A2C" w:rsidP="00402023">
      <w:pPr>
        <w:pStyle w:val="ItemHead"/>
      </w:pPr>
      <w:r>
        <w:t>14</w:t>
      </w:r>
      <w:r w:rsidR="00402023" w:rsidRPr="000C07FF">
        <w:t xml:space="preserve">  Subsection</w:t>
      </w:r>
      <w:r w:rsidR="000C07FF" w:rsidRPr="000C07FF">
        <w:t> </w:t>
      </w:r>
      <w:r w:rsidR="00402023" w:rsidRPr="000C07FF">
        <w:t>24(10)</w:t>
      </w:r>
    </w:p>
    <w:p w:rsidR="00402023" w:rsidRPr="000C07FF" w:rsidRDefault="00402023" w:rsidP="00402023">
      <w:pPr>
        <w:pStyle w:val="Item"/>
      </w:pPr>
      <w:r w:rsidRPr="000C07FF">
        <w:t>Insert:</w:t>
      </w:r>
    </w:p>
    <w:p w:rsidR="00402023" w:rsidRPr="000C07FF" w:rsidRDefault="00402023" w:rsidP="00402023">
      <w:pPr>
        <w:pStyle w:val="Definition"/>
      </w:pPr>
      <w:r w:rsidRPr="000C07FF">
        <w:rPr>
          <w:b/>
          <w:i/>
          <w:lang w:eastAsia="en-US"/>
        </w:rPr>
        <w:t>acceptable SA check</w:t>
      </w:r>
      <w:r w:rsidRPr="000C07FF">
        <w:t xml:space="preserve"> has the meaning given by </w:t>
      </w:r>
      <w:r w:rsidR="000C07FF" w:rsidRPr="000C07FF">
        <w:t>subsection (</w:t>
      </w:r>
      <w:r w:rsidRPr="000C07FF">
        <w:t>6), (6A) or (6B).</w:t>
      </w:r>
    </w:p>
    <w:p w:rsidR="00402023" w:rsidRPr="000C07FF" w:rsidRDefault="00402023" w:rsidP="00402023">
      <w:pPr>
        <w:pStyle w:val="Definition"/>
      </w:pPr>
      <w:r w:rsidRPr="000C07FF">
        <w:rPr>
          <w:b/>
          <w:i/>
        </w:rPr>
        <w:t>child</w:t>
      </w:r>
      <w:r w:rsidR="000C07FF">
        <w:rPr>
          <w:b/>
          <w:i/>
        </w:rPr>
        <w:noBreakHyphen/>
      </w:r>
      <w:r w:rsidRPr="000C07FF">
        <w:rPr>
          <w:b/>
          <w:i/>
        </w:rPr>
        <w:t>related work</w:t>
      </w:r>
      <w:r w:rsidRPr="000C07FF">
        <w:t xml:space="preserve"> has the same meaning as in section</w:t>
      </w:r>
      <w:r w:rsidR="000C07FF" w:rsidRPr="000C07FF">
        <w:t> </w:t>
      </w:r>
      <w:r w:rsidRPr="000C07FF">
        <w:t xml:space="preserve">6 of the </w:t>
      </w:r>
      <w:r w:rsidRPr="000C07FF">
        <w:rPr>
          <w:i/>
        </w:rPr>
        <w:t>Child Safety (Prohibited Persons) Act 2016</w:t>
      </w:r>
      <w:r w:rsidRPr="000C07FF">
        <w:t xml:space="preserve"> (SA) as in force from time to time.</w:t>
      </w:r>
    </w:p>
    <w:p w:rsidR="00402023" w:rsidRPr="000C07FF" w:rsidRDefault="00402023" w:rsidP="00402023">
      <w:pPr>
        <w:pStyle w:val="Definition"/>
      </w:pPr>
      <w:r w:rsidRPr="000C07FF">
        <w:rPr>
          <w:b/>
          <w:i/>
        </w:rPr>
        <w:t>prohibited person</w:t>
      </w:r>
      <w:r w:rsidRPr="000C07FF">
        <w:t xml:space="preserve"> has the same meaning as in section</w:t>
      </w:r>
      <w:r w:rsidR="000C07FF" w:rsidRPr="000C07FF">
        <w:t> </w:t>
      </w:r>
      <w:r w:rsidRPr="000C07FF">
        <w:t xml:space="preserve">15 of the </w:t>
      </w:r>
      <w:r w:rsidRPr="000C07FF">
        <w:rPr>
          <w:i/>
        </w:rPr>
        <w:t>Child Safety (Prohibited Persons) Act 2016</w:t>
      </w:r>
      <w:r w:rsidRPr="000C07FF">
        <w:t xml:space="preserve"> (SA) as in force from time to time.</w:t>
      </w:r>
    </w:p>
    <w:p w:rsidR="00402023" w:rsidRPr="000C07FF" w:rsidRDefault="00FB4A2C" w:rsidP="00402023">
      <w:pPr>
        <w:pStyle w:val="ItemHead"/>
      </w:pPr>
      <w:r>
        <w:t>15</w:t>
      </w:r>
      <w:r w:rsidR="00402023" w:rsidRPr="000C07FF">
        <w:t xml:space="preserve">  </w:t>
      </w:r>
      <w:r w:rsidR="00E14F1E" w:rsidRPr="000C07FF">
        <w:t>Subsection</w:t>
      </w:r>
      <w:r w:rsidR="000C07FF" w:rsidRPr="000C07FF">
        <w:t> </w:t>
      </w:r>
      <w:r w:rsidR="00402023" w:rsidRPr="000C07FF">
        <w:t>24(10) (</w:t>
      </w:r>
      <w:r w:rsidR="000C07FF" w:rsidRPr="000C07FF">
        <w:t>subparagraph (</w:t>
      </w:r>
      <w:r w:rsidR="00402023" w:rsidRPr="000C07FF">
        <w:t>b)(</w:t>
      </w:r>
      <w:proofErr w:type="spellStart"/>
      <w:r w:rsidR="00402023" w:rsidRPr="000C07FF">
        <w:t>i</w:t>
      </w:r>
      <w:proofErr w:type="spellEnd"/>
      <w:r w:rsidR="00402023" w:rsidRPr="000C07FF">
        <w:t xml:space="preserve">) of the definition of </w:t>
      </w:r>
      <w:r w:rsidR="00402023" w:rsidRPr="000C07FF">
        <w:rPr>
          <w:i/>
        </w:rPr>
        <w:t>transition period</w:t>
      </w:r>
      <w:r w:rsidR="00402023" w:rsidRPr="000C07FF">
        <w:t>)</w:t>
      </w:r>
    </w:p>
    <w:p w:rsidR="00402023" w:rsidRPr="000C07FF" w:rsidRDefault="00402023" w:rsidP="00402023">
      <w:pPr>
        <w:pStyle w:val="Item"/>
      </w:pPr>
      <w:r w:rsidRPr="000C07FF">
        <w:t>Repeal the subparagraph, substitute:</w:t>
      </w:r>
    </w:p>
    <w:p w:rsidR="00402023" w:rsidRPr="000C07FF" w:rsidRDefault="00402023" w:rsidP="00402023">
      <w:pPr>
        <w:pStyle w:val="paragraphsub"/>
      </w:pPr>
      <w:r w:rsidRPr="000C07FF">
        <w:tab/>
        <w:t>(</w:t>
      </w:r>
      <w:proofErr w:type="spellStart"/>
      <w:r w:rsidRPr="000C07FF">
        <w:t>i</w:t>
      </w:r>
      <w:proofErr w:type="spellEnd"/>
      <w:r w:rsidRPr="000C07FF">
        <w:t>)</w:t>
      </w:r>
      <w:r w:rsidRPr="000C07FF">
        <w:tab/>
        <w:t>31</w:t>
      </w:r>
      <w:r w:rsidR="000C07FF" w:rsidRPr="000C07FF">
        <w:t> </w:t>
      </w:r>
      <w:r w:rsidRPr="000C07FF">
        <w:t>January 2021; and</w:t>
      </w:r>
    </w:p>
    <w:p w:rsidR="00265D88" w:rsidRPr="000C07FF" w:rsidRDefault="00FB4A2C" w:rsidP="00265D88">
      <w:pPr>
        <w:pStyle w:val="ItemHead"/>
      </w:pPr>
      <w:r>
        <w:t>16</w:t>
      </w:r>
      <w:r w:rsidR="00265D88" w:rsidRPr="000C07FF">
        <w:t xml:space="preserve">  Subsection</w:t>
      </w:r>
      <w:r w:rsidR="000C07FF" w:rsidRPr="000C07FF">
        <w:t> </w:t>
      </w:r>
      <w:r w:rsidR="00265D88" w:rsidRPr="000C07FF">
        <w:t>25(8) (</w:t>
      </w:r>
      <w:r w:rsidR="000C07FF" w:rsidRPr="000C07FF">
        <w:t>subparagraph (</w:t>
      </w:r>
      <w:r w:rsidR="00265D88" w:rsidRPr="000C07FF">
        <w:t>b)(</w:t>
      </w:r>
      <w:proofErr w:type="spellStart"/>
      <w:r w:rsidR="00265D88" w:rsidRPr="000C07FF">
        <w:t>i</w:t>
      </w:r>
      <w:proofErr w:type="spellEnd"/>
      <w:r w:rsidR="00265D88" w:rsidRPr="000C07FF">
        <w:t xml:space="preserve">) of the definition of </w:t>
      </w:r>
      <w:r w:rsidR="00265D88" w:rsidRPr="000C07FF">
        <w:rPr>
          <w:i/>
        </w:rPr>
        <w:t>transition period</w:t>
      </w:r>
      <w:r w:rsidR="00265D88" w:rsidRPr="000C07FF">
        <w:t>)</w:t>
      </w:r>
    </w:p>
    <w:p w:rsidR="00265D88" w:rsidRPr="000C07FF" w:rsidRDefault="00265D88" w:rsidP="00265D88">
      <w:pPr>
        <w:pStyle w:val="Item"/>
      </w:pPr>
      <w:r w:rsidRPr="000C07FF">
        <w:t>Repeal the subparagraph, substitute:</w:t>
      </w:r>
    </w:p>
    <w:p w:rsidR="00265D88" w:rsidRPr="000C07FF" w:rsidRDefault="004C3EA7" w:rsidP="00265D88">
      <w:pPr>
        <w:pStyle w:val="paragraphsub"/>
      </w:pPr>
      <w:r w:rsidRPr="000C07FF">
        <w:tab/>
        <w:t>(</w:t>
      </w:r>
      <w:proofErr w:type="spellStart"/>
      <w:r w:rsidRPr="000C07FF">
        <w:t>i</w:t>
      </w:r>
      <w:proofErr w:type="spellEnd"/>
      <w:r w:rsidRPr="000C07FF">
        <w:t>)</w:t>
      </w:r>
      <w:r w:rsidRPr="000C07FF">
        <w:tab/>
      </w:r>
      <w:r w:rsidR="008B7337" w:rsidRPr="000C07FF">
        <w:t>31</w:t>
      </w:r>
      <w:r w:rsidR="000C07FF" w:rsidRPr="000C07FF">
        <w:t> </w:t>
      </w:r>
      <w:r w:rsidR="008B7337" w:rsidRPr="000C07FF">
        <w:t>January 2021</w:t>
      </w:r>
      <w:r w:rsidR="00265D88" w:rsidRPr="000C07FF">
        <w:t>; and</w:t>
      </w:r>
    </w:p>
    <w:p w:rsidR="008560FD" w:rsidRPr="000C07FF" w:rsidRDefault="00FB4A2C" w:rsidP="005C67C1">
      <w:pPr>
        <w:pStyle w:val="ItemHead"/>
      </w:pPr>
      <w:r>
        <w:t>17</w:t>
      </w:r>
      <w:r w:rsidR="008560FD" w:rsidRPr="000C07FF">
        <w:t xml:space="preserve">  Subparagraph 26(3)(b)(</w:t>
      </w:r>
      <w:proofErr w:type="spellStart"/>
      <w:r w:rsidR="008560FD" w:rsidRPr="000C07FF">
        <w:t>i</w:t>
      </w:r>
      <w:proofErr w:type="spellEnd"/>
      <w:r w:rsidR="008560FD" w:rsidRPr="000C07FF">
        <w:t>)</w:t>
      </w:r>
    </w:p>
    <w:p w:rsidR="008560FD" w:rsidRPr="000C07FF" w:rsidRDefault="008560FD" w:rsidP="008560FD">
      <w:pPr>
        <w:pStyle w:val="Item"/>
      </w:pPr>
      <w:r w:rsidRPr="000C07FF">
        <w:t>Omit “Part</w:t>
      </w:r>
      <w:r w:rsidR="000C07FF" w:rsidRPr="000C07FF">
        <w:t> </w:t>
      </w:r>
      <w:r w:rsidRPr="000C07FF">
        <w:t>5 of”.</w:t>
      </w:r>
    </w:p>
    <w:p w:rsidR="00874942" w:rsidRPr="000C07FF" w:rsidRDefault="00FB4A2C" w:rsidP="005C67C1">
      <w:pPr>
        <w:pStyle w:val="ItemHead"/>
      </w:pPr>
      <w:r>
        <w:t>18</w:t>
      </w:r>
      <w:r w:rsidR="007D1CA2" w:rsidRPr="000C07FF">
        <w:t xml:space="preserve">  Paragraph 26(4</w:t>
      </w:r>
      <w:r w:rsidR="005C67C1" w:rsidRPr="000C07FF">
        <w:t>)(b)</w:t>
      </w:r>
    </w:p>
    <w:p w:rsidR="007D1CA2" w:rsidRPr="000C07FF" w:rsidRDefault="007D1CA2" w:rsidP="007D1CA2">
      <w:pPr>
        <w:pStyle w:val="Item"/>
      </w:pPr>
      <w:r w:rsidRPr="000C07FF">
        <w:t>Repeal the paragraph, substitute:</w:t>
      </w:r>
    </w:p>
    <w:p w:rsidR="005F7FF9" w:rsidRPr="000C07FF" w:rsidRDefault="007D1CA2" w:rsidP="007D1CA2">
      <w:pPr>
        <w:pStyle w:val="paragraph"/>
      </w:pPr>
      <w:r w:rsidRPr="000C07FF">
        <w:tab/>
        <w:t>(b)</w:t>
      </w:r>
      <w:r w:rsidRPr="000C07FF">
        <w:tab/>
      </w:r>
      <w:r w:rsidR="008560FD" w:rsidRPr="000C07FF">
        <w:t>immediately before the end of the transition period</w:t>
      </w:r>
      <w:r w:rsidR="005F7FF9" w:rsidRPr="000C07FF">
        <w:t>:</w:t>
      </w:r>
    </w:p>
    <w:p w:rsidR="007D1CA2" w:rsidRPr="000C07FF" w:rsidRDefault="005F7FF9" w:rsidP="007D1CA2">
      <w:pPr>
        <w:pStyle w:val="paragraphsub"/>
      </w:pPr>
      <w:r w:rsidRPr="000C07FF">
        <w:tab/>
        <w:t>(</w:t>
      </w:r>
      <w:proofErr w:type="spellStart"/>
      <w:r w:rsidRPr="000C07FF">
        <w:t>i</w:t>
      </w:r>
      <w:proofErr w:type="spellEnd"/>
      <w:r w:rsidRPr="000C07FF">
        <w:t>)</w:t>
      </w:r>
      <w:r w:rsidRPr="000C07FF">
        <w:tab/>
      </w:r>
      <w:r w:rsidR="007D1CA2" w:rsidRPr="000C07FF">
        <w:t xml:space="preserve">the person satisfied </w:t>
      </w:r>
      <w:r w:rsidR="000C07FF" w:rsidRPr="000C07FF">
        <w:t>paragraph (</w:t>
      </w:r>
      <w:r w:rsidR="007A6ED5" w:rsidRPr="000C07FF">
        <w:t>3)(b); or</w:t>
      </w:r>
    </w:p>
    <w:p w:rsidR="003558B1" w:rsidRPr="000C07FF" w:rsidRDefault="007D1CA2" w:rsidP="0026472A">
      <w:pPr>
        <w:pStyle w:val="paragraphsub"/>
      </w:pPr>
      <w:r w:rsidRPr="000C07FF">
        <w:tab/>
      </w:r>
      <w:r w:rsidR="008A5593" w:rsidRPr="000C07FF">
        <w:t>(ii)</w:t>
      </w:r>
      <w:r w:rsidR="008A5593" w:rsidRPr="000C07FF">
        <w:tab/>
        <w:t xml:space="preserve">the person </w:t>
      </w:r>
      <w:r w:rsidR="009D7112" w:rsidRPr="000C07FF">
        <w:t xml:space="preserve">has </w:t>
      </w:r>
      <w:r w:rsidR="00E27E06" w:rsidRPr="000C07FF">
        <w:t xml:space="preserve">made a valid application </w:t>
      </w:r>
      <w:r w:rsidR="006974F0" w:rsidRPr="000C07FF">
        <w:t xml:space="preserve">to seek to </w:t>
      </w:r>
      <w:r w:rsidR="008A5593" w:rsidRPr="000C07FF">
        <w:t>meet a</w:t>
      </w:r>
      <w:r w:rsidR="003A6AC4" w:rsidRPr="000C07FF">
        <w:t xml:space="preserve"> requirement mentioned in </w:t>
      </w:r>
      <w:r w:rsidR="000C07FF" w:rsidRPr="000C07FF">
        <w:t>subparagraph (</w:t>
      </w:r>
      <w:r w:rsidR="003A6AC4" w:rsidRPr="000C07FF">
        <w:t>3)(b)</w:t>
      </w:r>
      <w:r w:rsidR="008560FD" w:rsidRPr="000C07FF">
        <w:t>(</w:t>
      </w:r>
      <w:proofErr w:type="spellStart"/>
      <w:r w:rsidR="008560FD" w:rsidRPr="000C07FF">
        <w:t>i</w:t>
      </w:r>
      <w:proofErr w:type="spellEnd"/>
      <w:r w:rsidR="008560FD" w:rsidRPr="000C07FF">
        <w:t>) or (ii)</w:t>
      </w:r>
      <w:r w:rsidR="004E04A9" w:rsidRPr="000C07FF">
        <w:t xml:space="preserve"> </w:t>
      </w:r>
      <w:r w:rsidR="0053234E" w:rsidRPr="000C07FF">
        <w:t xml:space="preserve">and </w:t>
      </w:r>
      <w:r w:rsidR="004E04A9" w:rsidRPr="000C07FF">
        <w:t xml:space="preserve">that </w:t>
      </w:r>
      <w:r w:rsidR="0053234E" w:rsidRPr="000C07FF">
        <w:t xml:space="preserve">application </w:t>
      </w:r>
      <w:r w:rsidR="00933110" w:rsidRPr="000C07FF">
        <w:t>ha</w:t>
      </w:r>
      <w:r w:rsidR="009D7112" w:rsidRPr="000C07FF">
        <w:t>s</w:t>
      </w:r>
      <w:r w:rsidR="004E04A9" w:rsidRPr="000C07FF">
        <w:t xml:space="preserve"> not been decided</w:t>
      </w:r>
      <w:r w:rsidRPr="000C07FF">
        <w:t>; and</w:t>
      </w:r>
    </w:p>
    <w:p w:rsidR="00A07991" w:rsidRPr="000C07FF" w:rsidRDefault="00FB4A2C" w:rsidP="00887458">
      <w:pPr>
        <w:pStyle w:val="ItemHead"/>
      </w:pPr>
      <w:r>
        <w:t>19</w:t>
      </w:r>
      <w:r w:rsidR="00887458" w:rsidRPr="000C07FF">
        <w:t xml:space="preserve">  </w:t>
      </w:r>
      <w:r w:rsidR="00A07991" w:rsidRPr="000C07FF">
        <w:t>Subsection</w:t>
      </w:r>
      <w:r w:rsidR="000C07FF" w:rsidRPr="000C07FF">
        <w:t> </w:t>
      </w:r>
      <w:r w:rsidR="00A07991" w:rsidRPr="000C07FF">
        <w:t>26(5)</w:t>
      </w:r>
    </w:p>
    <w:p w:rsidR="00A07991" w:rsidRPr="000C07FF" w:rsidRDefault="00A07991" w:rsidP="00A07991">
      <w:pPr>
        <w:pStyle w:val="Item"/>
      </w:pPr>
      <w:r w:rsidRPr="000C07FF">
        <w:t>Repeal the subsection, substitute:</w:t>
      </w:r>
    </w:p>
    <w:p w:rsidR="0048457E" w:rsidRPr="000C07FF" w:rsidRDefault="00A07991" w:rsidP="00A07991">
      <w:pPr>
        <w:pStyle w:val="subsection"/>
      </w:pPr>
      <w:r w:rsidRPr="000C07FF">
        <w:tab/>
        <w:t>(5)</w:t>
      </w:r>
      <w:r w:rsidRPr="000C07FF">
        <w:tab/>
        <w:t xml:space="preserve">For the purposes of </w:t>
      </w:r>
      <w:r w:rsidR="000C07FF" w:rsidRPr="000C07FF">
        <w:t>paragraph (</w:t>
      </w:r>
      <w:r w:rsidRPr="000C07FF">
        <w:t xml:space="preserve">4)(c), the </w:t>
      </w:r>
      <w:r w:rsidRPr="000C07FF">
        <w:rPr>
          <w:b/>
          <w:i/>
        </w:rPr>
        <w:t>transition time</w:t>
      </w:r>
      <w:r w:rsidRPr="000C07FF">
        <w:t xml:space="preserve"> for a person is</w:t>
      </w:r>
      <w:r w:rsidR="009D663E" w:rsidRPr="000C07FF">
        <w:t xml:space="preserve"> the later of the following</w:t>
      </w:r>
      <w:r w:rsidR="0048457E" w:rsidRPr="000C07FF">
        <w:t>:</w:t>
      </w:r>
    </w:p>
    <w:p w:rsidR="00A07991" w:rsidRPr="000C07FF" w:rsidRDefault="0048457E" w:rsidP="0048457E">
      <w:pPr>
        <w:pStyle w:val="paragraph"/>
      </w:pPr>
      <w:r w:rsidRPr="000C07FF">
        <w:lastRenderedPageBreak/>
        <w:tab/>
        <w:t>(a)</w:t>
      </w:r>
      <w:r w:rsidRPr="000C07FF">
        <w:tab/>
      </w:r>
      <w:r w:rsidR="00B444DD" w:rsidRPr="000C07FF">
        <w:t xml:space="preserve">if the person meets </w:t>
      </w:r>
      <w:r w:rsidR="000C07FF" w:rsidRPr="000C07FF">
        <w:t>subparagraph (</w:t>
      </w:r>
      <w:r w:rsidRPr="000C07FF">
        <w:t>4)(b)(</w:t>
      </w:r>
      <w:proofErr w:type="spellStart"/>
      <w:r w:rsidRPr="000C07FF">
        <w:t>i</w:t>
      </w:r>
      <w:proofErr w:type="spellEnd"/>
      <w:r w:rsidRPr="000C07FF">
        <w:t>)—</w:t>
      </w:r>
      <w:r w:rsidR="00A07991" w:rsidRPr="000C07FF">
        <w:t xml:space="preserve">the </w:t>
      </w:r>
      <w:r w:rsidR="009D7112" w:rsidRPr="000C07FF">
        <w:t xml:space="preserve">day </w:t>
      </w:r>
      <w:r w:rsidR="00A07991" w:rsidRPr="000C07FF">
        <w:t>the relevant notice or certificate that the person held immediately before th</w:t>
      </w:r>
      <w:r w:rsidRPr="000C07FF">
        <w:t>e end of the transition period</w:t>
      </w:r>
      <w:r w:rsidR="009D7112" w:rsidRPr="000C07FF">
        <w:t xml:space="preserve"> expires</w:t>
      </w:r>
      <w:r w:rsidRPr="000C07FF">
        <w:t>;</w:t>
      </w:r>
    </w:p>
    <w:p w:rsidR="009D7112" w:rsidRPr="000C07FF" w:rsidRDefault="0048457E" w:rsidP="0048457E">
      <w:pPr>
        <w:pStyle w:val="paragraph"/>
      </w:pPr>
      <w:r w:rsidRPr="000C07FF">
        <w:tab/>
        <w:t>(b)</w:t>
      </w:r>
      <w:r w:rsidRPr="000C07FF">
        <w:tab/>
      </w:r>
      <w:r w:rsidR="00B444DD" w:rsidRPr="000C07FF">
        <w:t xml:space="preserve">if the person meets </w:t>
      </w:r>
      <w:r w:rsidR="000C07FF" w:rsidRPr="000C07FF">
        <w:t>subparagraph (</w:t>
      </w:r>
      <w:r w:rsidRPr="000C07FF">
        <w:t xml:space="preserve">4)(b)(ii)—the </w:t>
      </w:r>
      <w:r w:rsidR="009D7112" w:rsidRPr="000C07FF">
        <w:t>earlier of the following:</w:t>
      </w:r>
    </w:p>
    <w:p w:rsidR="0048457E" w:rsidRPr="000C07FF" w:rsidRDefault="009D7112" w:rsidP="009D7112">
      <w:pPr>
        <w:pStyle w:val="paragraphsub"/>
      </w:pPr>
      <w:r w:rsidRPr="000C07FF">
        <w:tab/>
        <w:t>(</w:t>
      </w:r>
      <w:proofErr w:type="spellStart"/>
      <w:r w:rsidRPr="000C07FF">
        <w:t>i</w:t>
      </w:r>
      <w:proofErr w:type="spellEnd"/>
      <w:r w:rsidRPr="000C07FF">
        <w:t>)</w:t>
      </w:r>
      <w:r w:rsidRPr="000C07FF">
        <w:tab/>
        <w:t xml:space="preserve">if the person is granted a notice in relation to the valid application mentioned in that subparagraph—the day that </w:t>
      </w:r>
      <w:r w:rsidR="0048457E" w:rsidRPr="000C07FF">
        <w:t>notice</w:t>
      </w:r>
      <w:r w:rsidRPr="000C07FF">
        <w:t xml:space="preserve"> expires;</w:t>
      </w:r>
    </w:p>
    <w:p w:rsidR="009D7112" w:rsidRPr="000C07FF" w:rsidRDefault="009D7112" w:rsidP="009D7112">
      <w:pPr>
        <w:pStyle w:val="paragraphsub"/>
      </w:pPr>
      <w:r w:rsidRPr="000C07FF">
        <w:tab/>
        <w:t>(ii)</w:t>
      </w:r>
      <w:r w:rsidRPr="000C07FF">
        <w:tab/>
        <w:t xml:space="preserve">if the person is not granted a notice in relation to that valid application—the day the </w:t>
      </w:r>
      <w:r w:rsidR="00042FC2" w:rsidRPr="000C07FF">
        <w:t xml:space="preserve">person was notified of the </w:t>
      </w:r>
      <w:r w:rsidRPr="000C07FF">
        <w:t xml:space="preserve">decision </w:t>
      </w:r>
      <w:r w:rsidR="00807B8B" w:rsidRPr="000C07FF">
        <w:t>not</w:t>
      </w:r>
      <w:r w:rsidR="00042FC2" w:rsidRPr="000C07FF">
        <w:t xml:space="preserve"> to grant the notice</w:t>
      </w:r>
      <w:r w:rsidR="00C12C10" w:rsidRPr="000C07FF">
        <w:t>.</w:t>
      </w:r>
    </w:p>
    <w:p w:rsidR="0064685E" w:rsidRPr="000C07FF" w:rsidRDefault="00FB4A2C" w:rsidP="0064685E">
      <w:pPr>
        <w:pStyle w:val="ItemHead"/>
      </w:pPr>
      <w:r>
        <w:t>20</w:t>
      </w:r>
      <w:r w:rsidR="0064685E" w:rsidRPr="000C07FF">
        <w:t xml:space="preserve">  Subsection</w:t>
      </w:r>
      <w:r w:rsidR="000C07FF" w:rsidRPr="000C07FF">
        <w:t> </w:t>
      </w:r>
      <w:r w:rsidR="0064685E" w:rsidRPr="000C07FF">
        <w:t>26</w:t>
      </w:r>
      <w:r w:rsidR="006974F0" w:rsidRPr="000C07FF">
        <w:t>(8</w:t>
      </w:r>
      <w:r w:rsidR="0064685E" w:rsidRPr="000C07FF">
        <w:t>) (</w:t>
      </w:r>
      <w:r w:rsidR="000C07FF" w:rsidRPr="000C07FF">
        <w:t>subparagraph (</w:t>
      </w:r>
      <w:r w:rsidR="0064685E" w:rsidRPr="000C07FF">
        <w:t>b)</w:t>
      </w:r>
      <w:r w:rsidR="00C60D76" w:rsidRPr="000C07FF">
        <w:t>(</w:t>
      </w:r>
      <w:proofErr w:type="spellStart"/>
      <w:r w:rsidR="00C60D76" w:rsidRPr="000C07FF">
        <w:t>i</w:t>
      </w:r>
      <w:proofErr w:type="spellEnd"/>
      <w:r w:rsidR="00C60D76" w:rsidRPr="000C07FF">
        <w:t>)</w:t>
      </w:r>
      <w:r w:rsidR="0064685E" w:rsidRPr="000C07FF">
        <w:t xml:space="preserve"> of the definition of </w:t>
      </w:r>
      <w:r w:rsidR="0064685E" w:rsidRPr="000C07FF">
        <w:rPr>
          <w:i/>
        </w:rPr>
        <w:t>transition period</w:t>
      </w:r>
      <w:r w:rsidR="0064685E" w:rsidRPr="000C07FF">
        <w:t>)</w:t>
      </w:r>
    </w:p>
    <w:p w:rsidR="0064685E" w:rsidRPr="000C07FF" w:rsidRDefault="0064685E" w:rsidP="0064685E">
      <w:pPr>
        <w:pStyle w:val="Item"/>
      </w:pPr>
      <w:r w:rsidRPr="000C07FF">
        <w:t xml:space="preserve">Repeal the </w:t>
      </w:r>
      <w:r w:rsidR="00C60D76" w:rsidRPr="000C07FF">
        <w:t>sub</w:t>
      </w:r>
      <w:r w:rsidRPr="000C07FF">
        <w:t>paragraph, substitute:</w:t>
      </w:r>
    </w:p>
    <w:p w:rsidR="0064685E" w:rsidRPr="000C07FF" w:rsidRDefault="0064685E" w:rsidP="0064685E">
      <w:pPr>
        <w:pStyle w:val="paragraphsub"/>
        <w:rPr>
          <w:rFonts w:cs="Arial"/>
        </w:rPr>
      </w:pPr>
      <w:r w:rsidRPr="000C07FF">
        <w:tab/>
        <w:t>(</w:t>
      </w:r>
      <w:proofErr w:type="spellStart"/>
      <w:r w:rsidRPr="000C07FF">
        <w:t>i</w:t>
      </w:r>
      <w:proofErr w:type="spellEnd"/>
      <w:r w:rsidRPr="000C07FF">
        <w:t>)</w:t>
      </w:r>
      <w:r w:rsidRPr="000C07FF">
        <w:tab/>
      </w:r>
      <w:r w:rsidR="008B7337" w:rsidRPr="000C07FF">
        <w:t>31</w:t>
      </w:r>
      <w:r w:rsidR="000C07FF" w:rsidRPr="000C07FF">
        <w:t> </w:t>
      </w:r>
      <w:r w:rsidR="008B7337" w:rsidRPr="000C07FF">
        <w:t>January 2021</w:t>
      </w:r>
      <w:r w:rsidRPr="000C07FF">
        <w:t>; and</w:t>
      </w:r>
    </w:p>
    <w:p w:rsidR="00C60D76" w:rsidRPr="000C07FF" w:rsidRDefault="00FB4A2C" w:rsidP="00C60D76">
      <w:pPr>
        <w:pStyle w:val="ItemHead"/>
      </w:pPr>
      <w:r>
        <w:t>21</w:t>
      </w:r>
      <w:r w:rsidR="00C60D76" w:rsidRPr="000C07FF">
        <w:t xml:space="preserve">  Subsection</w:t>
      </w:r>
      <w:r w:rsidR="000C07FF" w:rsidRPr="000C07FF">
        <w:t> </w:t>
      </w:r>
      <w:r w:rsidR="00C60D76" w:rsidRPr="000C07FF">
        <w:t>27(9) (</w:t>
      </w:r>
      <w:r w:rsidR="000C07FF" w:rsidRPr="000C07FF">
        <w:t>subparagraph (</w:t>
      </w:r>
      <w:r w:rsidR="00C60D76" w:rsidRPr="000C07FF">
        <w:t>b)(</w:t>
      </w:r>
      <w:proofErr w:type="spellStart"/>
      <w:r w:rsidR="00C60D76" w:rsidRPr="000C07FF">
        <w:t>i</w:t>
      </w:r>
      <w:proofErr w:type="spellEnd"/>
      <w:r w:rsidR="00C60D76" w:rsidRPr="000C07FF">
        <w:t xml:space="preserve">) of the definition of </w:t>
      </w:r>
      <w:r w:rsidR="00C60D76" w:rsidRPr="000C07FF">
        <w:rPr>
          <w:i/>
        </w:rPr>
        <w:t>transition period</w:t>
      </w:r>
      <w:r w:rsidR="00C60D76" w:rsidRPr="000C07FF">
        <w:t>)</w:t>
      </w:r>
    </w:p>
    <w:p w:rsidR="00C60D76" w:rsidRPr="000C07FF" w:rsidRDefault="00C60D76" w:rsidP="00C60D76">
      <w:pPr>
        <w:pStyle w:val="Item"/>
      </w:pPr>
      <w:r w:rsidRPr="000C07FF">
        <w:t>Repeal the subparagraph, substitute:</w:t>
      </w:r>
    </w:p>
    <w:p w:rsidR="00C60D76" w:rsidRPr="000C07FF" w:rsidRDefault="00C60D76" w:rsidP="00C60D76">
      <w:pPr>
        <w:pStyle w:val="paragraphsub"/>
        <w:rPr>
          <w:rFonts w:cs="Arial"/>
        </w:rPr>
      </w:pPr>
      <w:r w:rsidRPr="000C07FF">
        <w:tab/>
        <w:t>(</w:t>
      </w:r>
      <w:proofErr w:type="spellStart"/>
      <w:r w:rsidRPr="000C07FF">
        <w:t>i</w:t>
      </w:r>
      <w:proofErr w:type="spellEnd"/>
      <w:r w:rsidRPr="000C07FF">
        <w:t>)</w:t>
      </w:r>
      <w:r w:rsidRPr="000C07FF">
        <w:tab/>
      </w:r>
      <w:r w:rsidR="008B7337" w:rsidRPr="000C07FF">
        <w:t>31</w:t>
      </w:r>
      <w:r w:rsidR="000C07FF" w:rsidRPr="000C07FF">
        <w:t> </w:t>
      </w:r>
      <w:r w:rsidR="008B7337" w:rsidRPr="000C07FF">
        <w:t>January 2021</w:t>
      </w:r>
      <w:r w:rsidRPr="000C07FF">
        <w:t>; and</w:t>
      </w:r>
    </w:p>
    <w:p w:rsidR="006949EF" w:rsidRPr="000C07FF" w:rsidRDefault="00FB4A2C" w:rsidP="006949EF">
      <w:pPr>
        <w:pStyle w:val="ItemHead"/>
      </w:pPr>
      <w:r>
        <w:t>22</w:t>
      </w:r>
      <w:r w:rsidR="006949EF" w:rsidRPr="000C07FF">
        <w:t xml:space="preserve">  Subsection</w:t>
      </w:r>
      <w:r w:rsidR="000C07FF" w:rsidRPr="000C07FF">
        <w:t> </w:t>
      </w:r>
      <w:r w:rsidR="006949EF" w:rsidRPr="000C07FF">
        <w:t>28(9) (</w:t>
      </w:r>
      <w:r w:rsidR="000C07FF" w:rsidRPr="000C07FF">
        <w:t>subparagraph (</w:t>
      </w:r>
      <w:r w:rsidR="006949EF" w:rsidRPr="000C07FF">
        <w:t>b)(</w:t>
      </w:r>
      <w:proofErr w:type="spellStart"/>
      <w:r w:rsidR="006949EF" w:rsidRPr="000C07FF">
        <w:t>i</w:t>
      </w:r>
      <w:proofErr w:type="spellEnd"/>
      <w:r w:rsidR="006949EF" w:rsidRPr="000C07FF">
        <w:t xml:space="preserve">) of the definition of </w:t>
      </w:r>
      <w:r w:rsidR="006949EF" w:rsidRPr="000C07FF">
        <w:rPr>
          <w:i/>
        </w:rPr>
        <w:t>transition period</w:t>
      </w:r>
      <w:r w:rsidR="006949EF" w:rsidRPr="000C07FF">
        <w:t>)</w:t>
      </w:r>
    </w:p>
    <w:p w:rsidR="006949EF" w:rsidRPr="000C07FF" w:rsidRDefault="006949EF" w:rsidP="006949EF">
      <w:pPr>
        <w:pStyle w:val="Item"/>
      </w:pPr>
      <w:r w:rsidRPr="000C07FF">
        <w:t>Repeal the subparagraph, substitute:</w:t>
      </w:r>
    </w:p>
    <w:p w:rsidR="006949EF" w:rsidRPr="000C07FF" w:rsidRDefault="006949EF" w:rsidP="006949EF">
      <w:pPr>
        <w:pStyle w:val="paragraphsub"/>
        <w:rPr>
          <w:rFonts w:cs="Arial"/>
        </w:rPr>
      </w:pPr>
      <w:r w:rsidRPr="000C07FF">
        <w:tab/>
        <w:t>(</w:t>
      </w:r>
      <w:proofErr w:type="spellStart"/>
      <w:r w:rsidRPr="000C07FF">
        <w:t>i</w:t>
      </w:r>
      <w:proofErr w:type="spellEnd"/>
      <w:r w:rsidRPr="000C07FF">
        <w:t>)</w:t>
      </w:r>
      <w:r w:rsidRPr="000C07FF">
        <w:tab/>
      </w:r>
      <w:r w:rsidR="008B7337" w:rsidRPr="000C07FF">
        <w:t>31</w:t>
      </w:r>
      <w:r w:rsidR="000C07FF" w:rsidRPr="000C07FF">
        <w:t> </w:t>
      </w:r>
      <w:r w:rsidR="008B7337" w:rsidRPr="000C07FF">
        <w:t>January 2021</w:t>
      </w:r>
      <w:r w:rsidRPr="000C07FF">
        <w:t>; and</w:t>
      </w:r>
    </w:p>
    <w:p w:rsidR="008D199C" w:rsidRPr="000C07FF" w:rsidRDefault="00FB4A2C" w:rsidP="00046657">
      <w:pPr>
        <w:pStyle w:val="ItemHead"/>
      </w:pPr>
      <w:r>
        <w:t>23</w:t>
      </w:r>
      <w:r w:rsidR="00046657" w:rsidRPr="000C07FF">
        <w:t xml:space="preserve">  Subsection</w:t>
      </w:r>
      <w:r w:rsidR="000C07FF" w:rsidRPr="000C07FF">
        <w:t> </w:t>
      </w:r>
      <w:r w:rsidR="00046657" w:rsidRPr="000C07FF">
        <w:t>29(9) (</w:t>
      </w:r>
      <w:r w:rsidR="000C07FF" w:rsidRPr="000C07FF">
        <w:t>subparagraph (</w:t>
      </w:r>
      <w:r w:rsidR="00046657" w:rsidRPr="000C07FF">
        <w:t>b)(</w:t>
      </w:r>
      <w:proofErr w:type="spellStart"/>
      <w:r w:rsidR="00046657" w:rsidRPr="000C07FF">
        <w:t>i</w:t>
      </w:r>
      <w:proofErr w:type="spellEnd"/>
      <w:r w:rsidR="00046657" w:rsidRPr="000C07FF">
        <w:t xml:space="preserve">) of the definition of </w:t>
      </w:r>
      <w:r w:rsidR="00046657" w:rsidRPr="000C07FF">
        <w:rPr>
          <w:i/>
        </w:rPr>
        <w:t>transition period</w:t>
      </w:r>
      <w:r w:rsidR="00046657" w:rsidRPr="000C07FF">
        <w:t>)</w:t>
      </w:r>
    </w:p>
    <w:p w:rsidR="00046657" w:rsidRPr="000C07FF" w:rsidRDefault="00046657" w:rsidP="00046657">
      <w:pPr>
        <w:pStyle w:val="Item"/>
      </w:pPr>
      <w:r w:rsidRPr="000C07FF">
        <w:t>Repeal the subparagraph, substitute:</w:t>
      </w:r>
    </w:p>
    <w:p w:rsidR="00191E89" w:rsidRPr="000C07FF" w:rsidRDefault="00046657" w:rsidP="00191E89">
      <w:pPr>
        <w:pStyle w:val="paragraphsub"/>
      </w:pPr>
      <w:r w:rsidRPr="000C07FF">
        <w:tab/>
      </w:r>
      <w:r w:rsidR="006949EF" w:rsidRPr="000C07FF">
        <w:t>(</w:t>
      </w:r>
      <w:proofErr w:type="spellStart"/>
      <w:r w:rsidR="006949EF" w:rsidRPr="000C07FF">
        <w:t>i</w:t>
      </w:r>
      <w:proofErr w:type="spellEnd"/>
      <w:r w:rsidR="006949EF" w:rsidRPr="000C07FF">
        <w:t>)</w:t>
      </w:r>
      <w:r w:rsidR="006949EF" w:rsidRPr="000C07FF">
        <w:tab/>
      </w:r>
      <w:r w:rsidR="008B7337" w:rsidRPr="000C07FF">
        <w:t>31</w:t>
      </w:r>
      <w:r w:rsidR="000C07FF" w:rsidRPr="000C07FF">
        <w:t> </w:t>
      </w:r>
      <w:r w:rsidR="008B7337" w:rsidRPr="000C07FF">
        <w:t>January 2021</w:t>
      </w:r>
      <w:r w:rsidR="00961D16" w:rsidRPr="000C07FF">
        <w:t>; and</w:t>
      </w:r>
    </w:p>
    <w:p w:rsidR="001B738A" w:rsidRPr="000C07FF" w:rsidRDefault="00FB4A2C" w:rsidP="001B738A">
      <w:pPr>
        <w:pStyle w:val="ItemHead"/>
      </w:pPr>
      <w:r>
        <w:t>24</w:t>
      </w:r>
      <w:r w:rsidR="001B738A" w:rsidRPr="000C07FF">
        <w:t xml:space="preserve">  Amendments of listed provisions—NDIS worker screening law</w:t>
      </w:r>
    </w:p>
    <w:p w:rsidR="001B738A" w:rsidRPr="000C07FF" w:rsidRDefault="001B738A" w:rsidP="001B738A">
      <w:pPr>
        <w:pStyle w:val="Item"/>
        <w:rPr>
          <w:szCs w:val="22"/>
        </w:rPr>
      </w:pPr>
      <w:r w:rsidRPr="000C07FF">
        <w:t>Omit “</w:t>
      </w:r>
      <w:r w:rsidRPr="000C07FF">
        <w:rPr>
          <w:szCs w:val="22"/>
        </w:rPr>
        <w:t>NDIS worker screening legislation” (wherever occurring) and substitute “NDIS worker screening law” in the following provisions:</w:t>
      </w:r>
    </w:p>
    <w:p w:rsidR="001B738A" w:rsidRPr="000C07FF" w:rsidRDefault="001B738A" w:rsidP="001B738A">
      <w:pPr>
        <w:pStyle w:val="paragraph"/>
      </w:pPr>
      <w:r w:rsidRPr="000C07FF">
        <w:tab/>
        <w:t>(a)</w:t>
      </w:r>
      <w:r w:rsidRPr="000C07FF">
        <w:tab/>
        <w:t>section</w:t>
      </w:r>
      <w:r w:rsidR="000C07FF" w:rsidRPr="000C07FF">
        <w:t> </w:t>
      </w:r>
      <w:r w:rsidRPr="000C07FF">
        <w:t xml:space="preserve">5 (definition of </w:t>
      </w:r>
      <w:r w:rsidRPr="000C07FF">
        <w:rPr>
          <w:i/>
        </w:rPr>
        <w:t>clearance</w:t>
      </w:r>
      <w:r w:rsidRPr="000C07FF">
        <w:t>);</w:t>
      </w:r>
    </w:p>
    <w:p w:rsidR="001B738A" w:rsidRPr="000C07FF" w:rsidRDefault="001B738A" w:rsidP="001B738A">
      <w:pPr>
        <w:pStyle w:val="paragraph"/>
      </w:pPr>
      <w:r w:rsidRPr="000C07FF">
        <w:tab/>
        <w:t>(b)</w:t>
      </w:r>
      <w:r w:rsidRPr="000C07FF">
        <w:tab/>
        <w:t>section</w:t>
      </w:r>
      <w:r w:rsidR="000C07FF" w:rsidRPr="000C07FF">
        <w:t> </w:t>
      </w:r>
      <w:r w:rsidRPr="000C07FF">
        <w:t xml:space="preserve">5 (definition of </w:t>
      </w:r>
      <w:r w:rsidRPr="000C07FF">
        <w:rPr>
          <w:i/>
        </w:rPr>
        <w:t>exclusion</w:t>
      </w:r>
      <w:r w:rsidRPr="000C07FF">
        <w:t>);</w:t>
      </w:r>
    </w:p>
    <w:p w:rsidR="001B738A" w:rsidRPr="000C07FF" w:rsidRDefault="001B738A" w:rsidP="001B738A">
      <w:pPr>
        <w:pStyle w:val="paragraph"/>
      </w:pPr>
      <w:r w:rsidRPr="000C07FF">
        <w:tab/>
        <w:t>(c)</w:t>
      </w:r>
      <w:r w:rsidRPr="000C07FF">
        <w:tab/>
        <w:t>section</w:t>
      </w:r>
      <w:r w:rsidR="000C07FF" w:rsidRPr="000C07FF">
        <w:t> </w:t>
      </w:r>
      <w:r w:rsidRPr="000C07FF">
        <w:t xml:space="preserve">5 (definition of </w:t>
      </w:r>
      <w:r w:rsidRPr="000C07FF">
        <w:rPr>
          <w:i/>
        </w:rPr>
        <w:t>interim bar</w:t>
      </w:r>
      <w:r w:rsidRPr="000C07FF">
        <w:t>);</w:t>
      </w:r>
    </w:p>
    <w:p w:rsidR="001B738A" w:rsidRPr="000C07FF" w:rsidRDefault="001B738A" w:rsidP="001B738A">
      <w:pPr>
        <w:pStyle w:val="paragraph"/>
        <w:rPr>
          <w:bCs/>
          <w:iCs/>
          <w:szCs w:val="22"/>
        </w:rPr>
      </w:pPr>
      <w:r w:rsidRPr="000C07FF">
        <w:tab/>
        <w:t>(d)</w:t>
      </w:r>
      <w:r w:rsidRPr="000C07FF">
        <w:tab/>
        <w:t>section</w:t>
      </w:r>
      <w:r w:rsidR="000C07FF" w:rsidRPr="000C07FF">
        <w:t> </w:t>
      </w:r>
      <w:r w:rsidRPr="000C07FF">
        <w:t xml:space="preserve">5 (definition of </w:t>
      </w:r>
      <w:r w:rsidRPr="000C07FF">
        <w:rPr>
          <w:bCs/>
          <w:i/>
          <w:iCs/>
          <w:szCs w:val="22"/>
        </w:rPr>
        <w:t>NDIS worker screening unit</w:t>
      </w:r>
      <w:r w:rsidRPr="000C07FF">
        <w:rPr>
          <w:bCs/>
          <w:iCs/>
          <w:szCs w:val="22"/>
        </w:rPr>
        <w:t>);</w:t>
      </w:r>
    </w:p>
    <w:p w:rsidR="001B738A" w:rsidRPr="000C07FF" w:rsidRDefault="001B738A" w:rsidP="001B738A">
      <w:pPr>
        <w:pStyle w:val="paragraph"/>
        <w:rPr>
          <w:bCs/>
          <w:i/>
          <w:iCs/>
          <w:szCs w:val="22"/>
        </w:rPr>
      </w:pPr>
      <w:r w:rsidRPr="000C07FF">
        <w:rPr>
          <w:bCs/>
          <w:iCs/>
          <w:szCs w:val="22"/>
        </w:rPr>
        <w:tab/>
        <w:t>(e)</w:t>
      </w:r>
      <w:r w:rsidRPr="000C07FF">
        <w:rPr>
          <w:bCs/>
          <w:iCs/>
          <w:szCs w:val="22"/>
        </w:rPr>
        <w:tab/>
        <w:t>section</w:t>
      </w:r>
      <w:r w:rsidR="000C07FF" w:rsidRPr="000C07FF">
        <w:rPr>
          <w:bCs/>
          <w:iCs/>
          <w:szCs w:val="22"/>
        </w:rPr>
        <w:t> </w:t>
      </w:r>
      <w:r w:rsidRPr="000C07FF">
        <w:rPr>
          <w:bCs/>
          <w:iCs/>
          <w:szCs w:val="22"/>
        </w:rPr>
        <w:t xml:space="preserve">5 (definition of </w:t>
      </w:r>
      <w:r w:rsidRPr="000C07FF">
        <w:rPr>
          <w:bCs/>
          <w:i/>
          <w:iCs/>
          <w:szCs w:val="22"/>
        </w:rPr>
        <w:t>suspension</w:t>
      </w:r>
      <w:r w:rsidRPr="000C07FF">
        <w:rPr>
          <w:bCs/>
          <w:iCs/>
          <w:szCs w:val="22"/>
        </w:rPr>
        <w:t>)</w:t>
      </w:r>
      <w:r w:rsidRPr="000C07FF">
        <w:rPr>
          <w:bCs/>
          <w:i/>
          <w:iCs/>
          <w:szCs w:val="22"/>
        </w:rPr>
        <w:t>;</w:t>
      </w:r>
    </w:p>
    <w:p w:rsidR="001B738A" w:rsidRPr="000C07FF" w:rsidRDefault="001B738A" w:rsidP="001B738A">
      <w:pPr>
        <w:pStyle w:val="paragraph"/>
        <w:rPr>
          <w:bCs/>
          <w:iCs/>
          <w:szCs w:val="22"/>
        </w:rPr>
      </w:pPr>
      <w:r w:rsidRPr="000C07FF">
        <w:rPr>
          <w:bCs/>
          <w:iCs/>
          <w:szCs w:val="22"/>
        </w:rPr>
        <w:tab/>
        <w:t>(f)</w:t>
      </w:r>
      <w:r w:rsidRPr="000C07FF">
        <w:rPr>
          <w:bCs/>
          <w:iCs/>
          <w:szCs w:val="22"/>
        </w:rPr>
        <w:tab/>
        <w:t>subparagraph</w:t>
      </w:r>
      <w:r w:rsidR="000C07FF" w:rsidRPr="000C07FF">
        <w:rPr>
          <w:bCs/>
          <w:iCs/>
          <w:szCs w:val="22"/>
        </w:rPr>
        <w:t> </w:t>
      </w:r>
      <w:r w:rsidRPr="000C07FF">
        <w:rPr>
          <w:bCs/>
          <w:iCs/>
          <w:szCs w:val="22"/>
        </w:rPr>
        <w:t>13(4)(b)(vi)</w:t>
      </w:r>
      <w:r w:rsidR="00BD2C3E" w:rsidRPr="000C07FF">
        <w:rPr>
          <w:bCs/>
          <w:iCs/>
          <w:szCs w:val="22"/>
        </w:rPr>
        <w:t xml:space="preserve"> </w:t>
      </w:r>
      <w:r w:rsidRPr="000C07FF">
        <w:rPr>
          <w:bCs/>
          <w:iCs/>
          <w:szCs w:val="22"/>
        </w:rPr>
        <w:t>(note);</w:t>
      </w:r>
    </w:p>
    <w:p w:rsidR="001B738A" w:rsidRPr="000C07FF" w:rsidRDefault="001B738A" w:rsidP="001B738A">
      <w:pPr>
        <w:pStyle w:val="paragraph"/>
        <w:rPr>
          <w:bCs/>
          <w:iCs/>
          <w:szCs w:val="22"/>
        </w:rPr>
      </w:pPr>
      <w:r w:rsidRPr="000C07FF">
        <w:rPr>
          <w:bCs/>
          <w:iCs/>
          <w:szCs w:val="22"/>
        </w:rPr>
        <w:tab/>
        <w:t>(g)</w:t>
      </w:r>
      <w:r w:rsidRPr="000C07FF">
        <w:rPr>
          <w:bCs/>
          <w:iCs/>
          <w:szCs w:val="22"/>
        </w:rPr>
        <w:tab/>
        <w:t>paragraph</w:t>
      </w:r>
      <w:r w:rsidR="000C07FF" w:rsidRPr="000C07FF">
        <w:rPr>
          <w:bCs/>
          <w:iCs/>
          <w:szCs w:val="22"/>
        </w:rPr>
        <w:t> </w:t>
      </w:r>
      <w:r w:rsidRPr="000C07FF">
        <w:rPr>
          <w:bCs/>
          <w:iCs/>
          <w:szCs w:val="22"/>
        </w:rPr>
        <w:t>15(2)(b)</w:t>
      </w:r>
      <w:r w:rsidR="00BD2C3E" w:rsidRPr="000C07FF">
        <w:rPr>
          <w:bCs/>
          <w:iCs/>
          <w:szCs w:val="22"/>
        </w:rPr>
        <w:t xml:space="preserve"> </w:t>
      </w:r>
      <w:r w:rsidRPr="000C07FF">
        <w:rPr>
          <w:bCs/>
          <w:iCs/>
          <w:szCs w:val="22"/>
        </w:rPr>
        <w:t>(note);</w:t>
      </w:r>
    </w:p>
    <w:p w:rsidR="001B738A" w:rsidRPr="000C07FF" w:rsidRDefault="001B738A" w:rsidP="001B738A">
      <w:pPr>
        <w:pStyle w:val="paragraph"/>
        <w:rPr>
          <w:bCs/>
          <w:iCs/>
          <w:szCs w:val="22"/>
        </w:rPr>
      </w:pPr>
      <w:r w:rsidRPr="000C07FF">
        <w:rPr>
          <w:bCs/>
          <w:iCs/>
          <w:szCs w:val="22"/>
        </w:rPr>
        <w:tab/>
        <w:t>(h)</w:t>
      </w:r>
      <w:r w:rsidRPr="000C07FF">
        <w:rPr>
          <w:bCs/>
          <w:iCs/>
          <w:szCs w:val="22"/>
        </w:rPr>
        <w:tab/>
        <w:t>subsection</w:t>
      </w:r>
      <w:r w:rsidR="000C07FF" w:rsidRPr="000C07FF">
        <w:rPr>
          <w:bCs/>
          <w:iCs/>
          <w:szCs w:val="22"/>
        </w:rPr>
        <w:t> </w:t>
      </w:r>
      <w:r w:rsidRPr="000C07FF">
        <w:rPr>
          <w:bCs/>
          <w:iCs/>
          <w:szCs w:val="22"/>
        </w:rPr>
        <w:t>15(4);</w:t>
      </w:r>
    </w:p>
    <w:p w:rsidR="001B738A" w:rsidRPr="000C07FF" w:rsidRDefault="001B738A" w:rsidP="001B738A">
      <w:pPr>
        <w:pStyle w:val="paragraph"/>
        <w:rPr>
          <w:bCs/>
          <w:iCs/>
          <w:szCs w:val="22"/>
        </w:rPr>
      </w:pPr>
      <w:r w:rsidRPr="000C07FF">
        <w:rPr>
          <w:bCs/>
          <w:iCs/>
          <w:szCs w:val="22"/>
        </w:rPr>
        <w:tab/>
        <w:t>(</w:t>
      </w:r>
      <w:proofErr w:type="spellStart"/>
      <w:r w:rsidRPr="000C07FF">
        <w:rPr>
          <w:bCs/>
          <w:iCs/>
          <w:szCs w:val="22"/>
        </w:rPr>
        <w:t>i</w:t>
      </w:r>
      <w:proofErr w:type="spellEnd"/>
      <w:r w:rsidRPr="000C07FF">
        <w:rPr>
          <w:bCs/>
          <w:iCs/>
          <w:szCs w:val="22"/>
        </w:rPr>
        <w:t>)</w:t>
      </w:r>
      <w:r w:rsidRPr="000C07FF">
        <w:rPr>
          <w:bCs/>
          <w:iCs/>
          <w:szCs w:val="22"/>
        </w:rPr>
        <w:tab/>
        <w:t>paragraph</w:t>
      </w:r>
      <w:r w:rsidR="000C07FF" w:rsidRPr="000C07FF">
        <w:rPr>
          <w:bCs/>
          <w:iCs/>
          <w:szCs w:val="22"/>
        </w:rPr>
        <w:t> </w:t>
      </w:r>
      <w:r w:rsidRPr="000C07FF">
        <w:rPr>
          <w:bCs/>
          <w:iCs/>
          <w:szCs w:val="22"/>
        </w:rPr>
        <w:t>18(3)(f)</w:t>
      </w:r>
      <w:r w:rsidR="00BD2C3E" w:rsidRPr="000C07FF">
        <w:rPr>
          <w:bCs/>
          <w:iCs/>
          <w:szCs w:val="22"/>
        </w:rPr>
        <w:t xml:space="preserve"> </w:t>
      </w:r>
      <w:r w:rsidRPr="000C07FF">
        <w:rPr>
          <w:bCs/>
          <w:iCs/>
          <w:szCs w:val="22"/>
        </w:rPr>
        <w:t>(note).</w:t>
      </w:r>
    </w:p>
    <w:sectPr w:rsidR="001B738A" w:rsidRPr="000C07FF" w:rsidSect="003B5DA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81A" w:rsidRDefault="0041281A" w:rsidP="0048364F">
      <w:pPr>
        <w:spacing w:line="240" w:lineRule="auto"/>
      </w:pPr>
      <w:r>
        <w:separator/>
      </w:r>
    </w:p>
  </w:endnote>
  <w:endnote w:type="continuationSeparator" w:id="0">
    <w:p w:rsidR="0041281A" w:rsidRDefault="0041281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1A" w:rsidRPr="003B5DA5" w:rsidRDefault="003B5DA5" w:rsidP="003B5DA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B5DA5">
      <w:rPr>
        <w:i/>
        <w:sz w:val="18"/>
      </w:rPr>
      <w:t>OPC64543 -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1A" w:rsidRDefault="0041281A" w:rsidP="00E97334"/>
  <w:p w:rsidR="0041281A" w:rsidRPr="003B5DA5" w:rsidRDefault="003B5DA5" w:rsidP="003B5DA5">
    <w:pPr>
      <w:rPr>
        <w:rFonts w:cs="Times New Roman"/>
        <w:i/>
        <w:sz w:val="18"/>
      </w:rPr>
    </w:pPr>
    <w:r w:rsidRPr="003B5DA5">
      <w:rPr>
        <w:rFonts w:cs="Times New Roman"/>
        <w:i/>
        <w:sz w:val="18"/>
      </w:rPr>
      <w:t>OPC64543 -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1A" w:rsidRPr="003B5DA5" w:rsidRDefault="003B5DA5" w:rsidP="003B5DA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B5DA5">
      <w:rPr>
        <w:i/>
        <w:sz w:val="18"/>
      </w:rPr>
      <w:t>OPC64543 -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1A" w:rsidRPr="00E33C1C" w:rsidRDefault="0041281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1281A" w:rsidTr="00E5743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1281A" w:rsidRDefault="0041281A" w:rsidP="00F238D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22D6E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1281A" w:rsidRDefault="0041281A" w:rsidP="00F238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2D6E">
            <w:rPr>
              <w:i/>
              <w:sz w:val="18"/>
            </w:rPr>
            <w:t>National Disability Insurance Scheme (Practice Standards—Worker Screening) Amendment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1281A" w:rsidRDefault="0041281A" w:rsidP="00F238D6">
          <w:pPr>
            <w:spacing w:line="0" w:lineRule="atLeast"/>
            <w:jc w:val="right"/>
            <w:rPr>
              <w:sz w:val="18"/>
            </w:rPr>
          </w:pPr>
        </w:p>
      </w:tc>
    </w:tr>
  </w:tbl>
  <w:p w:rsidR="0041281A" w:rsidRPr="003B5DA5" w:rsidRDefault="003B5DA5" w:rsidP="003B5DA5">
    <w:pPr>
      <w:rPr>
        <w:rFonts w:cs="Times New Roman"/>
        <w:i/>
        <w:sz w:val="18"/>
      </w:rPr>
    </w:pPr>
    <w:r w:rsidRPr="003B5DA5">
      <w:rPr>
        <w:rFonts w:cs="Times New Roman"/>
        <w:i/>
        <w:sz w:val="18"/>
      </w:rPr>
      <w:t>OPC64543 -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1A" w:rsidRPr="00E33C1C" w:rsidRDefault="0041281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1281A" w:rsidTr="00E5743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1281A" w:rsidRDefault="0041281A" w:rsidP="00F238D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1281A" w:rsidRDefault="0041281A" w:rsidP="00F238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2D6E">
            <w:rPr>
              <w:i/>
              <w:sz w:val="18"/>
            </w:rPr>
            <w:t>National Disability Insurance Scheme (Practice Standards—Worker Screening) Amendment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41281A" w:rsidRDefault="0041281A" w:rsidP="00F238D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22D6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1281A" w:rsidRPr="003B5DA5" w:rsidRDefault="003B5DA5" w:rsidP="003B5DA5">
    <w:pPr>
      <w:rPr>
        <w:rFonts w:cs="Times New Roman"/>
        <w:i/>
        <w:sz w:val="18"/>
      </w:rPr>
    </w:pPr>
    <w:r w:rsidRPr="003B5DA5">
      <w:rPr>
        <w:rFonts w:cs="Times New Roman"/>
        <w:i/>
        <w:sz w:val="18"/>
      </w:rPr>
      <w:t>OPC64543 -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1A" w:rsidRPr="00E33C1C" w:rsidRDefault="0041281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1281A" w:rsidTr="00E5743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1281A" w:rsidRDefault="0041281A" w:rsidP="00F238D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22D6E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1281A" w:rsidRDefault="0041281A" w:rsidP="00F238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2D6E">
            <w:rPr>
              <w:i/>
              <w:sz w:val="18"/>
            </w:rPr>
            <w:t>National Disability Insurance Scheme (Practice Standards—Worker Screening) Amendment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1281A" w:rsidRDefault="0041281A" w:rsidP="00F238D6">
          <w:pPr>
            <w:spacing w:line="0" w:lineRule="atLeast"/>
            <w:jc w:val="right"/>
            <w:rPr>
              <w:sz w:val="18"/>
            </w:rPr>
          </w:pPr>
        </w:p>
      </w:tc>
    </w:tr>
  </w:tbl>
  <w:p w:rsidR="0041281A" w:rsidRPr="003B5DA5" w:rsidRDefault="003B5DA5" w:rsidP="003B5DA5">
    <w:pPr>
      <w:rPr>
        <w:rFonts w:cs="Times New Roman"/>
        <w:i/>
        <w:sz w:val="18"/>
      </w:rPr>
    </w:pPr>
    <w:r w:rsidRPr="003B5DA5">
      <w:rPr>
        <w:rFonts w:cs="Times New Roman"/>
        <w:i/>
        <w:sz w:val="18"/>
      </w:rPr>
      <w:t>OPC64543 -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1A" w:rsidRPr="00E33C1C" w:rsidRDefault="0041281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1281A" w:rsidTr="00F238D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1281A" w:rsidRDefault="0041281A" w:rsidP="00F238D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1281A" w:rsidRDefault="0041281A" w:rsidP="00F238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2D6E">
            <w:rPr>
              <w:i/>
              <w:sz w:val="18"/>
            </w:rPr>
            <w:t>National Disability Insurance Scheme (Practice Standards—Worker Screening) Amendment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1281A" w:rsidRDefault="0041281A" w:rsidP="00F238D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22D6E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1281A" w:rsidRPr="003B5DA5" w:rsidRDefault="003B5DA5" w:rsidP="003B5DA5">
    <w:pPr>
      <w:rPr>
        <w:rFonts w:cs="Times New Roman"/>
        <w:i/>
        <w:sz w:val="18"/>
      </w:rPr>
    </w:pPr>
    <w:r w:rsidRPr="003B5DA5">
      <w:rPr>
        <w:rFonts w:cs="Times New Roman"/>
        <w:i/>
        <w:sz w:val="18"/>
      </w:rPr>
      <w:t>OPC64543 -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1A" w:rsidRPr="00E33C1C" w:rsidRDefault="0041281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1281A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1281A" w:rsidRDefault="0041281A" w:rsidP="00F238D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1281A" w:rsidRDefault="0041281A" w:rsidP="00F238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2D6E">
            <w:rPr>
              <w:i/>
              <w:sz w:val="18"/>
            </w:rPr>
            <w:t>National Disability Insurance Scheme (Practice Standards—Worker Screening) Amendment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1281A" w:rsidRDefault="0041281A" w:rsidP="00F238D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22D6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1281A" w:rsidRPr="003B5DA5" w:rsidRDefault="003B5DA5" w:rsidP="003B5DA5">
    <w:pPr>
      <w:rPr>
        <w:rFonts w:cs="Times New Roman"/>
        <w:i/>
        <w:sz w:val="18"/>
      </w:rPr>
    </w:pPr>
    <w:r w:rsidRPr="003B5DA5">
      <w:rPr>
        <w:rFonts w:cs="Times New Roman"/>
        <w:i/>
        <w:sz w:val="18"/>
      </w:rPr>
      <w:t>OPC64543 -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81A" w:rsidRDefault="0041281A" w:rsidP="0048364F">
      <w:pPr>
        <w:spacing w:line="240" w:lineRule="auto"/>
      </w:pPr>
      <w:r>
        <w:separator/>
      </w:r>
    </w:p>
  </w:footnote>
  <w:footnote w:type="continuationSeparator" w:id="0">
    <w:p w:rsidR="0041281A" w:rsidRDefault="0041281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1A" w:rsidRPr="005F1388" w:rsidRDefault="0041281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1A" w:rsidRPr="005F1388" w:rsidRDefault="0041281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1A" w:rsidRPr="005F1388" w:rsidRDefault="0041281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1A" w:rsidRPr="00ED79B6" w:rsidRDefault="0041281A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1A" w:rsidRPr="00ED79B6" w:rsidRDefault="0041281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1A" w:rsidRPr="00ED79B6" w:rsidRDefault="0041281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1A" w:rsidRPr="00A961C4" w:rsidRDefault="0041281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22D6E">
      <w:rPr>
        <w:b/>
        <w:sz w:val="20"/>
      </w:rPr>
      <w:fldChar w:fldCharType="separate"/>
    </w:r>
    <w:r w:rsidR="00A22D6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A22D6E">
      <w:rPr>
        <w:sz w:val="20"/>
      </w:rPr>
      <w:fldChar w:fldCharType="separate"/>
    </w:r>
    <w:r w:rsidR="00A22D6E">
      <w:rPr>
        <w:noProof/>
        <w:sz w:val="20"/>
      </w:rPr>
      <w:t>Amendments</w:t>
    </w:r>
    <w:r>
      <w:rPr>
        <w:sz w:val="20"/>
      </w:rPr>
      <w:fldChar w:fldCharType="end"/>
    </w:r>
  </w:p>
  <w:p w:rsidR="0041281A" w:rsidRPr="00A961C4" w:rsidRDefault="0041281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1281A" w:rsidRPr="00A961C4" w:rsidRDefault="0041281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1A" w:rsidRPr="00A961C4" w:rsidRDefault="0041281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A22D6E">
      <w:rPr>
        <w:sz w:val="20"/>
      </w:rPr>
      <w:fldChar w:fldCharType="separate"/>
    </w:r>
    <w:r w:rsidR="00A22D6E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22D6E">
      <w:rPr>
        <w:b/>
        <w:sz w:val="20"/>
      </w:rPr>
      <w:fldChar w:fldCharType="separate"/>
    </w:r>
    <w:r w:rsidR="00A22D6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1281A" w:rsidRPr="00A961C4" w:rsidRDefault="0041281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1281A" w:rsidRPr="00A961C4" w:rsidRDefault="0041281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1A" w:rsidRPr="00A961C4" w:rsidRDefault="0041281A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812383"/>
    <w:multiLevelType w:val="hybridMultilevel"/>
    <w:tmpl w:val="FFAC33D0"/>
    <w:lvl w:ilvl="0" w:tplc="0ADAAC0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03857E7"/>
    <w:multiLevelType w:val="hybridMultilevel"/>
    <w:tmpl w:val="1F8A66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61B2D18"/>
    <w:multiLevelType w:val="hybridMultilevel"/>
    <w:tmpl w:val="7A14C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DCD40C4"/>
    <w:multiLevelType w:val="hybridMultilevel"/>
    <w:tmpl w:val="D95E8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EC727A"/>
    <w:multiLevelType w:val="hybridMultilevel"/>
    <w:tmpl w:val="DAC440F2"/>
    <w:lvl w:ilvl="0" w:tplc="1A64E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ED02F8A">
      <w:start w:val="1"/>
      <w:numFmt w:val="lowerLetter"/>
      <w:lvlText w:val="(%2)"/>
      <w:lvlJc w:val="left"/>
      <w:pPr>
        <w:ind w:left="1800" w:hanging="360"/>
      </w:pPr>
      <w:rPr>
        <w:rFonts w:ascii="Arial" w:eastAsiaTheme="minorHAnsi" w:hAnsi="Arial" w:cstheme="minorBid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F7E219F2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E495A8E"/>
    <w:multiLevelType w:val="hybridMultilevel"/>
    <w:tmpl w:val="4D74C6FC"/>
    <w:lvl w:ilvl="0" w:tplc="E1D2D000">
      <w:start w:val="1"/>
      <w:numFmt w:val="lowerRoman"/>
      <w:lvlText w:val="(%1)"/>
      <w:lvlJc w:val="left"/>
      <w:pPr>
        <w:ind w:left="30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420" w:hanging="360"/>
      </w:pPr>
    </w:lvl>
    <w:lvl w:ilvl="2" w:tplc="0C09001B" w:tentative="1">
      <w:start w:val="1"/>
      <w:numFmt w:val="lowerRoman"/>
      <w:lvlText w:val="%3."/>
      <w:lvlJc w:val="right"/>
      <w:pPr>
        <w:ind w:left="4140" w:hanging="180"/>
      </w:pPr>
    </w:lvl>
    <w:lvl w:ilvl="3" w:tplc="0C09000F" w:tentative="1">
      <w:start w:val="1"/>
      <w:numFmt w:val="decimal"/>
      <w:lvlText w:val="%4."/>
      <w:lvlJc w:val="left"/>
      <w:pPr>
        <w:ind w:left="4860" w:hanging="360"/>
      </w:pPr>
    </w:lvl>
    <w:lvl w:ilvl="4" w:tplc="0C090019" w:tentative="1">
      <w:start w:val="1"/>
      <w:numFmt w:val="lowerLetter"/>
      <w:lvlText w:val="%5."/>
      <w:lvlJc w:val="left"/>
      <w:pPr>
        <w:ind w:left="5580" w:hanging="360"/>
      </w:pPr>
    </w:lvl>
    <w:lvl w:ilvl="5" w:tplc="0C09001B" w:tentative="1">
      <w:start w:val="1"/>
      <w:numFmt w:val="lowerRoman"/>
      <w:lvlText w:val="%6."/>
      <w:lvlJc w:val="right"/>
      <w:pPr>
        <w:ind w:left="6300" w:hanging="180"/>
      </w:pPr>
    </w:lvl>
    <w:lvl w:ilvl="6" w:tplc="0C09000F" w:tentative="1">
      <w:start w:val="1"/>
      <w:numFmt w:val="decimal"/>
      <w:lvlText w:val="%7."/>
      <w:lvlJc w:val="left"/>
      <w:pPr>
        <w:ind w:left="7020" w:hanging="360"/>
      </w:pPr>
    </w:lvl>
    <w:lvl w:ilvl="7" w:tplc="0C090019" w:tentative="1">
      <w:start w:val="1"/>
      <w:numFmt w:val="lowerLetter"/>
      <w:lvlText w:val="%8."/>
      <w:lvlJc w:val="left"/>
      <w:pPr>
        <w:ind w:left="7740" w:hanging="360"/>
      </w:pPr>
    </w:lvl>
    <w:lvl w:ilvl="8" w:tplc="0C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>
    <w:nsid w:val="36397321"/>
    <w:multiLevelType w:val="hybridMultilevel"/>
    <w:tmpl w:val="21481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3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>
    <w:nsid w:val="427F44E7"/>
    <w:multiLevelType w:val="hybridMultilevel"/>
    <w:tmpl w:val="9A88E376"/>
    <w:lvl w:ilvl="0" w:tplc="6A80200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9795907"/>
    <w:multiLevelType w:val="hybridMultilevel"/>
    <w:tmpl w:val="60C00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837FC8"/>
    <w:multiLevelType w:val="hybridMultilevel"/>
    <w:tmpl w:val="9A88E376"/>
    <w:lvl w:ilvl="0" w:tplc="6A80200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16777A0"/>
    <w:multiLevelType w:val="hybridMultilevel"/>
    <w:tmpl w:val="3092A206"/>
    <w:lvl w:ilvl="0" w:tplc="8166CEB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35218D8"/>
    <w:multiLevelType w:val="hybridMultilevel"/>
    <w:tmpl w:val="7842D9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4B52B2"/>
    <w:multiLevelType w:val="hybridMultilevel"/>
    <w:tmpl w:val="018C95E8"/>
    <w:lvl w:ilvl="0" w:tplc="1C7E923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EF13629"/>
    <w:multiLevelType w:val="hybridMultilevel"/>
    <w:tmpl w:val="EDC2B0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1"/>
  </w:num>
  <w:num w:numId="13">
    <w:abstractNumId w:val="13"/>
  </w:num>
  <w:num w:numId="14">
    <w:abstractNumId w:val="17"/>
  </w:num>
  <w:num w:numId="15">
    <w:abstractNumId w:val="15"/>
  </w:num>
  <w:num w:numId="16">
    <w:abstractNumId w:val="10"/>
  </w:num>
  <w:num w:numId="17">
    <w:abstractNumId w:val="24"/>
  </w:num>
  <w:num w:numId="18">
    <w:abstractNumId w:val="23"/>
  </w:num>
  <w:num w:numId="19">
    <w:abstractNumId w:val="31"/>
  </w:num>
  <w:num w:numId="20">
    <w:abstractNumId w:val="19"/>
  </w:num>
  <w:num w:numId="21">
    <w:abstractNumId w:val="12"/>
  </w:num>
  <w:num w:numId="22">
    <w:abstractNumId w:val="30"/>
  </w:num>
  <w:num w:numId="23">
    <w:abstractNumId w:val="28"/>
  </w:num>
  <w:num w:numId="24">
    <w:abstractNumId w:val="20"/>
  </w:num>
  <w:num w:numId="25">
    <w:abstractNumId w:val="18"/>
  </w:num>
  <w:num w:numId="26">
    <w:abstractNumId w:val="25"/>
  </w:num>
  <w:num w:numId="27">
    <w:abstractNumId w:val="27"/>
  </w:num>
  <w:num w:numId="28">
    <w:abstractNumId w:val="29"/>
  </w:num>
  <w:num w:numId="29">
    <w:abstractNumId w:val="26"/>
  </w:num>
  <w:num w:numId="30">
    <w:abstractNumId w:val="16"/>
  </w:num>
  <w:num w:numId="31">
    <w:abstractNumId w:val="14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56"/>
    <w:rsid w:val="00000263"/>
    <w:rsid w:val="0000296C"/>
    <w:rsid w:val="000113BC"/>
    <w:rsid w:val="00012A6B"/>
    <w:rsid w:val="000136AF"/>
    <w:rsid w:val="0001395A"/>
    <w:rsid w:val="000243BE"/>
    <w:rsid w:val="000258E5"/>
    <w:rsid w:val="000340B1"/>
    <w:rsid w:val="000362A2"/>
    <w:rsid w:val="0004044E"/>
    <w:rsid w:val="0004138B"/>
    <w:rsid w:val="00042FC2"/>
    <w:rsid w:val="00043B0E"/>
    <w:rsid w:val="00044721"/>
    <w:rsid w:val="00046657"/>
    <w:rsid w:val="00046F47"/>
    <w:rsid w:val="0005120E"/>
    <w:rsid w:val="00054577"/>
    <w:rsid w:val="000570A5"/>
    <w:rsid w:val="000614BF"/>
    <w:rsid w:val="0007169C"/>
    <w:rsid w:val="00073144"/>
    <w:rsid w:val="00074D9E"/>
    <w:rsid w:val="00077593"/>
    <w:rsid w:val="00083F48"/>
    <w:rsid w:val="00087B92"/>
    <w:rsid w:val="00095930"/>
    <w:rsid w:val="000A5347"/>
    <w:rsid w:val="000A7DF9"/>
    <w:rsid w:val="000B3859"/>
    <w:rsid w:val="000B66B7"/>
    <w:rsid w:val="000B77C1"/>
    <w:rsid w:val="000C07FF"/>
    <w:rsid w:val="000C4FB0"/>
    <w:rsid w:val="000C5374"/>
    <w:rsid w:val="000D05EF"/>
    <w:rsid w:val="000D3998"/>
    <w:rsid w:val="000D3E9E"/>
    <w:rsid w:val="000D5485"/>
    <w:rsid w:val="000D7432"/>
    <w:rsid w:val="000F21C1"/>
    <w:rsid w:val="00104B75"/>
    <w:rsid w:val="00105D72"/>
    <w:rsid w:val="0010745C"/>
    <w:rsid w:val="00113D8F"/>
    <w:rsid w:val="00117277"/>
    <w:rsid w:val="00117FAE"/>
    <w:rsid w:val="001325B8"/>
    <w:rsid w:val="001349F3"/>
    <w:rsid w:val="0014001A"/>
    <w:rsid w:val="00141811"/>
    <w:rsid w:val="001447A8"/>
    <w:rsid w:val="00147518"/>
    <w:rsid w:val="001549A5"/>
    <w:rsid w:val="00160BD7"/>
    <w:rsid w:val="001619C6"/>
    <w:rsid w:val="00162152"/>
    <w:rsid w:val="001643C9"/>
    <w:rsid w:val="00165568"/>
    <w:rsid w:val="00165806"/>
    <w:rsid w:val="00166082"/>
    <w:rsid w:val="001664CD"/>
    <w:rsid w:val="00166BB9"/>
    <w:rsid w:val="00166C2F"/>
    <w:rsid w:val="001704C3"/>
    <w:rsid w:val="001716C9"/>
    <w:rsid w:val="00177872"/>
    <w:rsid w:val="00184261"/>
    <w:rsid w:val="00186B44"/>
    <w:rsid w:val="00190DF5"/>
    <w:rsid w:val="00191E89"/>
    <w:rsid w:val="001925FD"/>
    <w:rsid w:val="0019318E"/>
    <w:rsid w:val="00193461"/>
    <w:rsid w:val="001939E1"/>
    <w:rsid w:val="00195382"/>
    <w:rsid w:val="00195E3A"/>
    <w:rsid w:val="00196424"/>
    <w:rsid w:val="001A1756"/>
    <w:rsid w:val="001A3B9F"/>
    <w:rsid w:val="001A44E0"/>
    <w:rsid w:val="001A65C0"/>
    <w:rsid w:val="001B2311"/>
    <w:rsid w:val="001B6456"/>
    <w:rsid w:val="001B738A"/>
    <w:rsid w:val="001B7A5D"/>
    <w:rsid w:val="001C1AB7"/>
    <w:rsid w:val="001C69C4"/>
    <w:rsid w:val="001C6EF0"/>
    <w:rsid w:val="001C7950"/>
    <w:rsid w:val="001D0B99"/>
    <w:rsid w:val="001E0A8D"/>
    <w:rsid w:val="001E3590"/>
    <w:rsid w:val="001E7407"/>
    <w:rsid w:val="001F0669"/>
    <w:rsid w:val="001F4B26"/>
    <w:rsid w:val="00201D27"/>
    <w:rsid w:val="00201DC2"/>
    <w:rsid w:val="0020300C"/>
    <w:rsid w:val="00204A49"/>
    <w:rsid w:val="00205813"/>
    <w:rsid w:val="002079D2"/>
    <w:rsid w:val="00220589"/>
    <w:rsid w:val="00220A0C"/>
    <w:rsid w:val="0022113D"/>
    <w:rsid w:val="002220C7"/>
    <w:rsid w:val="00223E4A"/>
    <w:rsid w:val="002302EA"/>
    <w:rsid w:val="00231BF6"/>
    <w:rsid w:val="00232283"/>
    <w:rsid w:val="00235902"/>
    <w:rsid w:val="00240749"/>
    <w:rsid w:val="002468D7"/>
    <w:rsid w:val="00247113"/>
    <w:rsid w:val="00256423"/>
    <w:rsid w:val="00256F9C"/>
    <w:rsid w:val="00263CE5"/>
    <w:rsid w:val="0026472A"/>
    <w:rsid w:val="00264DA8"/>
    <w:rsid w:val="00265D88"/>
    <w:rsid w:val="00270636"/>
    <w:rsid w:val="0027544C"/>
    <w:rsid w:val="002832EB"/>
    <w:rsid w:val="00284955"/>
    <w:rsid w:val="00285CDD"/>
    <w:rsid w:val="00286346"/>
    <w:rsid w:val="00291167"/>
    <w:rsid w:val="00291E32"/>
    <w:rsid w:val="00297ECB"/>
    <w:rsid w:val="002A2FD5"/>
    <w:rsid w:val="002A3D24"/>
    <w:rsid w:val="002A5F04"/>
    <w:rsid w:val="002B12F3"/>
    <w:rsid w:val="002B5A8E"/>
    <w:rsid w:val="002B73E5"/>
    <w:rsid w:val="002C152A"/>
    <w:rsid w:val="002C56E8"/>
    <w:rsid w:val="002C5A42"/>
    <w:rsid w:val="002D043A"/>
    <w:rsid w:val="002D0B6A"/>
    <w:rsid w:val="002E225F"/>
    <w:rsid w:val="002E7077"/>
    <w:rsid w:val="002F37EE"/>
    <w:rsid w:val="002F4607"/>
    <w:rsid w:val="00300F1A"/>
    <w:rsid w:val="00302B59"/>
    <w:rsid w:val="003034F1"/>
    <w:rsid w:val="00306925"/>
    <w:rsid w:val="00315782"/>
    <w:rsid w:val="0031713F"/>
    <w:rsid w:val="00321913"/>
    <w:rsid w:val="00324EE6"/>
    <w:rsid w:val="003316DC"/>
    <w:rsid w:val="00331D44"/>
    <w:rsid w:val="00332E0D"/>
    <w:rsid w:val="00336C1E"/>
    <w:rsid w:val="003415D3"/>
    <w:rsid w:val="0034553C"/>
    <w:rsid w:val="00346335"/>
    <w:rsid w:val="003466AF"/>
    <w:rsid w:val="00347A8D"/>
    <w:rsid w:val="0035005F"/>
    <w:rsid w:val="00352B0F"/>
    <w:rsid w:val="003551C8"/>
    <w:rsid w:val="003558B1"/>
    <w:rsid w:val="003561B0"/>
    <w:rsid w:val="003561F3"/>
    <w:rsid w:val="0036139F"/>
    <w:rsid w:val="00362F6B"/>
    <w:rsid w:val="0036644C"/>
    <w:rsid w:val="00367960"/>
    <w:rsid w:val="00370B9F"/>
    <w:rsid w:val="003832C4"/>
    <w:rsid w:val="0038550C"/>
    <w:rsid w:val="00386780"/>
    <w:rsid w:val="00386813"/>
    <w:rsid w:val="003902B6"/>
    <w:rsid w:val="003A15AC"/>
    <w:rsid w:val="003A56EB"/>
    <w:rsid w:val="003A6AC4"/>
    <w:rsid w:val="003B0627"/>
    <w:rsid w:val="003B4EEE"/>
    <w:rsid w:val="003B5DA5"/>
    <w:rsid w:val="003B6FEA"/>
    <w:rsid w:val="003C5F2B"/>
    <w:rsid w:val="003C689D"/>
    <w:rsid w:val="003D08ED"/>
    <w:rsid w:val="003D0BFE"/>
    <w:rsid w:val="003D5700"/>
    <w:rsid w:val="003F0F5A"/>
    <w:rsid w:val="00400A30"/>
    <w:rsid w:val="00402023"/>
    <w:rsid w:val="004022CA"/>
    <w:rsid w:val="004061DC"/>
    <w:rsid w:val="004116CD"/>
    <w:rsid w:val="0041281A"/>
    <w:rsid w:val="004146AE"/>
    <w:rsid w:val="00414ADE"/>
    <w:rsid w:val="004164E4"/>
    <w:rsid w:val="00424CA9"/>
    <w:rsid w:val="004257BB"/>
    <w:rsid w:val="004261D9"/>
    <w:rsid w:val="004321F8"/>
    <w:rsid w:val="00432C19"/>
    <w:rsid w:val="0044291A"/>
    <w:rsid w:val="00447A89"/>
    <w:rsid w:val="00447C74"/>
    <w:rsid w:val="00456773"/>
    <w:rsid w:val="00460499"/>
    <w:rsid w:val="004631D9"/>
    <w:rsid w:val="0047061D"/>
    <w:rsid w:val="00474835"/>
    <w:rsid w:val="00476972"/>
    <w:rsid w:val="00480BA1"/>
    <w:rsid w:val="004819C7"/>
    <w:rsid w:val="0048364F"/>
    <w:rsid w:val="0048457E"/>
    <w:rsid w:val="00490F2E"/>
    <w:rsid w:val="00493465"/>
    <w:rsid w:val="00496DB3"/>
    <w:rsid w:val="00496F97"/>
    <w:rsid w:val="004A2748"/>
    <w:rsid w:val="004A53EA"/>
    <w:rsid w:val="004C26FF"/>
    <w:rsid w:val="004C3EA7"/>
    <w:rsid w:val="004C7B9E"/>
    <w:rsid w:val="004D2BCA"/>
    <w:rsid w:val="004D2DB8"/>
    <w:rsid w:val="004D7382"/>
    <w:rsid w:val="004E04A9"/>
    <w:rsid w:val="004F1E2C"/>
    <w:rsid w:val="004F1FAC"/>
    <w:rsid w:val="004F2290"/>
    <w:rsid w:val="004F676E"/>
    <w:rsid w:val="0051134F"/>
    <w:rsid w:val="005137A6"/>
    <w:rsid w:val="005163C3"/>
    <w:rsid w:val="00516B8D"/>
    <w:rsid w:val="0052686F"/>
    <w:rsid w:val="0052756C"/>
    <w:rsid w:val="00527D6D"/>
    <w:rsid w:val="00530230"/>
    <w:rsid w:val="00530CC9"/>
    <w:rsid w:val="00531BDD"/>
    <w:rsid w:val="0053234E"/>
    <w:rsid w:val="00535243"/>
    <w:rsid w:val="00537FBC"/>
    <w:rsid w:val="00541D73"/>
    <w:rsid w:val="00543469"/>
    <w:rsid w:val="00543913"/>
    <w:rsid w:val="005452CC"/>
    <w:rsid w:val="00546FA3"/>
    <w:rsid w:val="00554243"/>
    <w:rsid w:val="00554AD8"/>
    <w:rsid w:val="005574D8"/>
    <w:rsid w:val="00557C7A"/>
    <w:rsid w:val="00562A58"/>
    <w:rsid w:val="00577C8D"/>
    <w:rsid w:val="00577E7D"/>
    <w:rsid w:val="0058005E"/>
    <w:rsid w:val="00581211"/>
    <w:rsid w:val="005830DD"/>
    <w:rsid w:val="00584811"/>
    <w:rsid w:val="00592609"/>
    <w:rsid w:val="005938C0"/>
    <w:rsid w:val="00593AA6"/>
    <w:rsid w:val="00594161"/>
    <w:rsid w:val="00594749"/>
    <w:rsid w:val="005A4357"/>
    <w:rsid w:val="005A482B"/>
    <w:rsid w:val="005A5DA4"/>
    <w:rsid w:val="005A780D"/>
    <w:rsid w:val="005B4067"/>
    <w:rsid w:val="005B547F"/>
    <w:rsid w:val="005C069C"/>
    <w:rsid w:val="005C36E0"/>
    <w:rsid w:val="005C3F41"/>
    <w:rsid w:val="005C5F01"/>
    <w:rsid w:val="005C67C1"/>
    <w:rsid w:val="005C7254"/>
    <w:rsid w:val="005D168D"/>
    <w:rsid w:val="005D2C1B"/>
    <w:rsid w:val="005D5EA1"/>
    <w:rsid w:val="005E4E44"/>
    <w:rsid w:val="005E61D3"/>
    <w:rsid w:val="005F2E24"/>
    <w:rsid w:val="005F4E3A"/>
    <w:rsid w:val="005F7738"/>
    <w:rsid w:val="005F7FF9"/>
    <w:rsid w:val="00600219"/>
    <w:rsid w:val="00603464"/>
    <w:rsid w:val="006038C1"/>
    <w:rsid w:val="006070A8"/>
    <w:rsid w:val="0060737A"/>
    <w:rsid w:val="00607CC0"/>
    <w:rsid w:val="00613EAD"/>
    <w:rsid w:val="006158AC"/>
    <w:rsid w:val="0062434B"/>
    <w:rsid w:val="00640402"/>
    <w:rsid w:val="00640AE0"/>
    <w:rsid w:val="00640E1C"/>
    <w:rsid w:val="00640F78"/>
    <w:rsid w:val="00641AF3"/>
    <w:rsid w:val="006424C7"/>
    <w:rsid w:val="00645240"/>
    <w:rsid w:val="0064685E"/>
    <w:rsid w:val="00646E7B"/>
    <w:rsid w:val="0064799F"/>
    <w:rsid w:val="00653F84"/>
    <w:rsid w:val="00655D6A"/>
    <w:rsid w:val="00656D81"/>
    <w:rsid w:val="00656DE9"/>
    <w:rsid w:val="006606F3"/>
    <w:rsid w:val="00670CAF"/>
    <w:rsid w:val="00673395"/>
    <w:rsid w:val="00676C5F"/>
    <w:rsid w:val="00677CC2"/>
    <w:rsid w:val="0068433A"/>
    <w:rsid w:val="00685F42"/>
    <w:rsid w:val="006866A1"/>
    <w:rsid w:val="00690969"/>
    <w:rsid w:val="0069207B"/>
    <w:rsid w:val="006949EF"/>
    <w:rsid w:val="006974F0"/>
    <w:rsid w:val="006A39A2"/>
    <w:rsid w:val="006A4309"/>
    <w:rsid w:val="006B0E55"/>
    <w:rsid w:val="006B2A13"/>
    <w:rsid w:val="006B2A65"/>
    <w:rsid w:val="006B7006"/>
    <w:rsid w:val="006C1D19"/>
    <w:rsid w:val="006C7F8C"/>
    <w:rsid w:val="006D23A5"/>
    <w:rsid w:val="006D247D"/>
    <w:rsid w:val="006D2828"/>
    <w:rsid w:val="006D28C8"/>
    <w:rsid w:val="006D3CE1"/>
    <w:rsid w:val="006D662A"/>
    <w:rsid w:val="006D7AB9"/>
    <w:rsid w:val="006E2656"/>
    <w:rsid w:val="006F08AE"/>
    <w:rsid w:val="006F64AE"/>
    <w:rsid w:val="00700B2C"/>
    <w:rsid w:val="00704C97"/>
    <w:rsid w:val="00712B4A"/>
    <w:rsid w:val="00713084"/>
    <w:rsid w:val="0071651E"/>
    <w:rsid w:val="00720FC2"/>
    <w:rsid w:val="00721E1D"/>
    <w:rsid w:val="00730694"/>
    <w:rsid w:val="00731E00"/>
    <w:rsid w:val="00732E9D"/>
    <w:rsid w:val="0073491A"/>
    <w:rsid w:val="0073552B"/>
    <w:rsid w:val="00737249"/>
    <w:rsid w:val="007440B7"/>
    <w:rsid w:val="00747993"/>
    <w:rsid w:val="0075232E"/>
    <w:rsid w:val="00753801"/>
    <w:rsid w:val="00755992"/>
    <w:rsid w:val="007568C1"/>
    <w:rsid w:val="007634AD"/>
    <w:rsid w:val="007715C9"/>
    <w:rsid w:val="00773192"/>
    <w:rsid w:val="00774EDD"/>
    <w:rsid w:val="007757EC"/>
    <w:rsid w:val="0078373E"/>
    <w:rsid w:val="007918D3"/>
    <w:rsid w:val="007A115D"/>
    <w:rsid w:val="007A27FE"/>
    <w:rsid w:val="007A35E6"/>
    <w:rsid w:val="007A6863"/>
    <w:rsid w:val="007A6ED5"/>
    <w:rsid w:val="007B14FA"/>
    <w:rsid w:val="007B5FFA"/>
    <w:rsid w:val="007C1B2D"/>
    <w:rsid w:val="007C3D2E"/>
    <w:rsid w:val="007C7680"/>
    <w:rsid w:val="007C7CC2"/>
    <w:rsid w:val="007D1CA2"/>
    <w:rsid w:val="007D3050"/>
    <w:rsid w:val="007D35E4"/>
    <w:rsid w:val="007D41B3"/>
    <w:rsid w:val="007D45C1"/>
    <w:rsid w:val="007D73E1"/>
    <w:rsid w:val="007E7D4A"/>
    <w:rsid w:val="007F310B"/>
    <w:rsid w:val="007F48ED"/>
    <w:rsid w:val="007F56DB"/>
    <w:rsid w:val="007F65C4"/>
    <w:rsid w:val="007F7947"/>
    <w:rsid w:val="008004B1"/>
    <w:rsid w:val="00807B8B"/>
    <w:rsid w:val="00812F45"/>
    <w:rsid w:val="008155A2"/>
    <w:rsid w:val="00822D92"/>
    <w:rsid w:val="00827659"/>
    <w:rsid w:val="008300CF"/>
    <w:rsid w:val="00832C86"/>
    <w:rsid w:val="008370B8"/>
    <w:rsid w:val="0084172C"/>
    <w:rsid w:val="00841CBF"/>
    <w:rsid w:val="00842235"/>
    <w:rsid w:val="008560FD"/>
    <w:rsid w:val="00856A31"/>
    <w:rsid w:val="00873BDA"/>
    <w:rsid w:val="00874942"/>
    <w:rsid w:val="008754D0"/>
    <w:rsid w:val="00877D48"/>
    <w:rsid w:val="008812CC"/>
    <w:rsid w:val="008816F0"/>
    <w:rsid w:val="0088345B"/>
    <w:rsid w:val="00887458"/>
    <w:rsid w:val="00896058"/>
    <w:rsid w:val="008A16A5"/>
    <w:rsid w:val="008A5593"/>
    <w:rsid w:val="008B162E"/>
    <w:rsid w:val="008B65B6"/>
    <w:rsid w:val="008B6975"/>
    <w:rsid w:val="008B7337"/>
    <w:rsid w:val="008C2400"/>
    <w:rsid w:val="008C2B5D"/>
    <w:rsid w:val="008C5ECD"/>
    <w:rsid w:val="008C7EFD"/>
    <w:rsid w:val="008D0EE0"/>
    <w:rsid w:val="008D14F2"/>
    <w:rsid w:val="008D1641"/>
    <w:rsid w:val="008D199C"/>
    <w:rsid w:val="008D5B99"/>
    <w:rsid w:val="008D7A27"/>
    <w:rsid w:val="008E3AE3"/>
    <w:rsid w:val="008E4702"/>
    <w:rsid w:val="008E5975"/>
    <w:rsid w:val="008E69AA"/>
    <w:rsid w:val="008F0EB6"/>
    <w:rsid w:val="008F1ACB"/>
    <w:rsid w:val="008F4C17"/>
    <w:rsid w:val="008F4F1C"/>
    <w:rsid w:val="0090020C"/>
    <w:rsid w:val="0090526D"/>
    <w:rsid w:val="00906609"/>
    <w:rsid w:val="00922764"/>
    <w:rsid w:val="00930BA5"/>
    <w:rsid w:val="00932377"/>
    <w:rsid w:val="00933110"/>
    <w:rsid w:val="009408EA"/>
    <w:rsid w:val="00942198"/>
    <w:rsid w:val="00943102"/>
    <w:rsid w:val="009433FD"/>
    <w:rsid w:val="0094400D"/>
    <w:rsid w:val="0094523D"/>
    <w:rsid w:val="00945743"/>
    <w:rsid w:val="0094592D"/>
    <w:rsid w:val="009506EF"/>
    <w:rsid w:val="009559E6"/>
    <w:rsid w:val="00961C52"/>
    <w:rsid w:val="00961D16"/>
    <w:rsid w:val="00965FE6"/>
    <w:rsid w:val="00976A63"/>
    <w:rsid w:val="00983419"/>
    <w:rsid w:val="00983E0B"/>
    <w:rsid w:val="009955E7"/>
    <w:rsid w:val="009A03E6"/>
    <w:rsid w:val="009A4A94"/>
    <w:rsid w:val="009B26E0"/>
    <w:rsid w:val="009B52B0"/>
    <w:rsid w:val="009C0B1A"/>
    <w:rsid w:val="009C3431"/>
    <w:rsid w:val="009C4C24"/>
    <w:rsid w:val="009C5989"/>
    <w:rsid w:val="009D08DA"/>
    <w:rsid w:val="009D663E"/>
    <w:rsid w:val="009D7112"/>
    <w:rsid w:val="009E25C2"/>
    <w:rsid w:val="009E2B28"/>
    <w:rsid w:val="009F5405"/>
    <w:rsid w:val="00A009E5"/>
    <w:rsid w:val="00A038E1"/>
    <w:rsid w:val="00A06860"/>
    <w:rsid w:val="00A07991"/>
    <w:rsid w:val="00A136C5"/>
    <w:rsid w:val="00A136F5"/>
    <w:rsid w:val="00A14A29"/>
    <w:rsid w:val="00A15A67"/>
    <w:rsid w:val="00A22D6E"/>
    <w:rsid w:val="00A231E2"/>
    <w:rsid w:val="00A2550D"/>
    <w:rsid w:val="00A318D6"/>
    <w:rsid w:val="00A354A4"/>
    <w:rsid w:val="00A4169B"/>
    <w:rsid w:val="00A416ED"/>
    <w:rsid w:val="00A41F86"/>
    <w:rsid w:val="00A445F2"/>
    <w:rsid w:val="00A50D55"/>
    <w:rsid w:val="00A5165B"/>
    <w:rsid w:val="00A52FDA"/>
    <w:rsid w:val="00A54907"/>
    <w:rsid w:val="00A57608"/>
    <w:rsid w:val="00A64912"/>
    <w:rsid w:val="00A667B7"/>
    <w:rsid w:val="00A70A74"/>
    <w:rsid w:val="00A717F4"/>
    <w:rsid w:val="00A9021A"/>
    <w:rsid w:val="00A9241A"/>
    <w:rsid w:val="00A977A3"/>
    <w:rsid w:val="00AA0343"/>
    <w:rsid w:val="00AA2604"/>
    <w:rsid w:val="00AA2A5C"/>
    <w:rsid w:val="00AA562B"/>
    <w:rsid w:val="00AA6F07"/>
    <w:rsid w:val="00AB66C9"/>
    <w:rsid w:val="00AB77FE"/>
    <w:rsid w:val="00AB78E9"/>
    <w:rsid w:val="00AC1D54"/>
    <w:rsid w:val="00AC335E"/>
    <w:rsid w:val="00AC770A"/>
    <w:rsid w:val="00AD1C9B"/>
    <w:rsid w:val="00AD3467"/>
    <w:rsid w:val="00AD4486"/>
    <w:rsid w:val="00AD5641"/>
    <w:rsid w:val="00AD7252"/>
    <w:rsid w:val="00AE0F9B"/>
    <w:rsid w:val="00AF55D6"/>
    <w:rsid w:val="00AF55FF"/>
    <w:rsid w:val="00AF69A8"/>
    <w:rsid w:val="00AF7E95"/>
    <w:rsid w:val="00B032D8"/>
    <w:rsid w:val="00B22436"/>
    <w:rsid w:val="00B23751"/>
    <w:rsid w:val="00B240CE"/>
    <w:rsid w:val="00B30A8F"/>
    <w:rsid w:val="00B323C4"/>
    <w:rsid w:val="00B325F2"/>
    <w:rsid w:val="00B3261C"/>
    <w:rsid w:val="00B32AA2"/>
    <w:rsid w:val="00B33B3C"/>
    <w:rsid w:val="00B33D27"/>
    <w:rsid w:val="00B40D74"/>
    <w:rsid w:val="00B43A99"/>
    <w:rsid w:val="00B444DD"/>
    <w:rsid w:val="00B47E00"/>
    <w:rsid w:val="00B51D77"/>
    <w:rsid w:val="00B52663"/>
    <w:rsid w:val="00B56DCB"/>
    <w:rsid w:val="00B627CB"/>
    <w:rsid w:val="00B70633"/>
    <w:rsid w:val="00B7441C"/>
    <w:rsid w:val="00B76D5F"/>
    <w:rsid w:val="00B770D2"/>
    <w:rsid w:val="00B83944"/>
    <w:rsid w:val="00B84048"/>
    <w:rsid w:val="00B94B24"/>
    <w:rsid w:val="00BA3141"/>
    <w:rsid w:val="00BA47A3"/>
    <w:rsid w:val="00BA5026"/>
    <w:rsid w:val="00BB6E79"/>
    <w:rsid w:val="00BD2C3E"/>
    <w:rsid w:val="00BD56BE"/>
    <w:rsid w:val="00BE3B31"/>
    <w:rsid w:val="00BE719A"/>
    <w:rsid w:val="00BE720A"/>
    <w:rsid w:val="00BF387F"/>
    <w:rsid w:val="00BF6650"/>
    <w:rsid w:val="00BF6978"/>
    <w:rsid w:val="00C01469"/>
    <w:rsid w:val="00C04673"/>
    <w:rsid w:val="00C059B5"/>
    <w:rsid w:val="00C067E5"/>
    <w:rsid w:val="00C12C10"/>
    <w:rsid w:val="00C13C4C"/>
    <w:rsid w:val="00C164CA"/>
    <w:rsid w:val="00C21C96"/>
    <w:rsid w:val="00C2277B"/>
    <w:rsid w:val="00C32353"/>
    <w:rsid w:val="00C421D9"/>
    <w:rsid w:val="00C42BF8"/>
    <w:rsid w:val="00C43826"/>
    <w:rsid w:val="00C43B87"/>
    <w:rsid w:val="00C460AE"/>
    <w:rsid w:val="00C50043"/>
    <w:rsid w:val="00C50A0F"/>
    <w:rsid w:val="00C512AF"/>
    <w:rsid w:val="00C55DA2"/>
    <w:rsid w:val="00C60D76"/>
    <w:rsid w:val="00C61438"/>
    <w:rsid w:val="00C636B5"/>
    <w:rsid w:val="00C71069"/>
    <w:rsid w:val="00C73B07"/>
    <w:rsid w:val="00C7573B"/>
    <w:rsid w:val="00C76CF3"/>
    <w:rsid w:val="00C8289B"/>
    <w:rsid w:val="00C82B66"/>
    <w:rsid w:val="00C84413"/>
    <w:rsid w:val="00C92CEB"/>
    <w:rsid w:val="00C94414"/>
    <w:rsid w:val="00C96274"/>
    <w:rsid w:val="00CA0B49"/>
    <w:rsid w:val="00CA1AF2"/>
    <w:rsid w:val="00CA7844"/>
    <w:rsid w:val="00CB0768"/>
    <w:rsid w:val="00CB1D3B"/>
    <w:rsid w:val="00CB58EF"/>
    <w:rsid w:val="00CC2BF4"/>
    <w:rsid w:val="00CE7D64"/>
    <w:rsid w:val="00CF0BB2"/>
    <w:rsid w:val="00CF16E9"/>
    <w:rsid w:val="00CF7B62"/>
    <w:rsid w:val="00D011CE"/>
    <w:rsid w:val="00D13441"/>
    <w:rsid w:val="00D14671"/>
    <w:rsid w:val="00D14B1E"/>
    <w:rsid w:val="00D16034"/>
    <w:rsid w:val="00D20665"/>
    <w:rsid w:val="00D243A3"/>
    <w:rsid w:val="00D3200B"/>
    <w:rsid w:val="00D32120"/>
    <w:rsid w:val="00D3212C"/>
    <w:rsid w:val="00D33440"/>
    <w:rsid w:val="00D4221D"/>
    <w:rsid w:val="00D46896"/>
    <w:rsid w:val="00D52EFE"/>
    <w:rsid w:val="00D535D2"/>
    <w:rsid w:val="00D56A0D"/>
    <w:rsid w:val="00D60BAE"/>
    <w:rsid w:val="00D614E2"/>
    <w:rsid w:val="00D63EF6"/>
    <w:rsid w:val="00D66518"/>
    <w:rsid w:val="00D70101"/>
    <w:rsid w:val="00D70DFB"/>
    <w:rsid w:val="00D7171D"/>
    <w:rsid w:val="00D71EEA"/>
    <w:rsid w:val="00D72C67"/>
    <w:rsid w:val="00D735CD"/>
    <w:rsid w:val="00D740DF"/>
    <w:rsid w:val="00D766DF"/>
    <w:rsid w:val="00D769C2"/>
    <w:rsid w:val="00D80274"/>
    <w:rsid w:val="00D82086"/>
    <w:rsid w:val="00D86BB9"/>
    <w:rsid w:val="00D92DDB"/>
    <w:rsid w:val="00D956B2"/>
    <w:rsid w:val="00D95891"/>
    <w:rsid w:val="00DA1C27"/>
    <w:rsid w:val="00DA747F"/>
    <w:rsid w:val="00DB5CB4"/>
    <w:rsid w:val="00DC0FE7"/>
    <w:rsid w:val="00DE149E"/>
    <w:rsid w:val="00DE1ACF"/>
    <w:rsid w:val="00DE755D"/>
    <w:rsid w:val="00E003E8"/>
    <w:rsid w:val="00E04AB7"/>
    <w:rsid w:val="00E05704"/>
    <w:rsid w:val="00E06155"/>
    <w:rsid w:val="00E0616F"/>
    <w:rsid w:val="00E0686B"/>
    <w:rsid w:val="00E11931"/>
    <w:rsid w:val="00E12F1A"/>
    <w:rsid w:val="00E13DB0"/>
    <w:rsid w:val="00E14F1E"/>
    <w:rsid w:val="00E15561"/>
    <w:rsid w:val="00E164EA"/>
    <w:rsid w:val="00E20EDC"/>
    <w:rsid w:val="00E21CFB"/>
    <w:rsid w:val="00E22935"/>
    <w:rsid w:val="00E2448E"/>
    <w:rsid w:val="00E24A7F"/>
    <w:rsid w:val="00E27E06"/>
    <w:rsid w:val="00E360A7"/>
    <w:rsid w:val="00E41514"/>
    <w:rsid w:val="00E46679"/>
    <w:rsid w:val="00E52E64"/>
    <w:rsid w:val="00E54292"/>
    <w:rsid w:val="00E565B5"/>
    <w:rsid w:val="00E5743A"/>
    <w:rsid w:val="00E60191"/>
    <w:rsid w:val="00E63730"/>
    <w:rsid w:val="00E64C80"/>
    <w:rsid w:val="00E65EA0"/>
    <w:rsid w:val="00E70867"/>
    <w:rsid w:val="00E746E5"/>
    <w:rsid w:val="00E74DC7"/>
    <w:rsid w:val="00E87699"/>
    <w:rsid w:val="00E92E27"/>
    <w:rsid w:val="00E9586B"/>
    <w:rsid w:val="00E97334"/>
    <w:rsid w:val="00EA0D36"/>
    <w:rsid w:val="00EA510D"/>
    <w:rsid w:val="00EB31C2"/>
    <w:rsid w:val="00EB6411"/>
    <w:rsid w:val="00EC214D"/>
    <w:rsid w:val="00ED145D"/>
    <w:rsid w:val="00ED195D"/>
    <w:rsid w:val="00ED4928"/>
    <w:rsid w:val="00ED60CB"/>
    <w:rsid w:val="00ED6600"/>
    <w:rsid w:val="00ED79A3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15BCB"/>
    <w:rsid w:val="00F238D6"/>
    <w:rsid w:val="00F27A28"/>
    <w:rsid w:val="00F27B1C"/>
    <w:rsid w:val="00F32FCB"/>
    <w:rsid w:val="00F4398B"/>
    <w:rsid w:val="00F45F32"/>
    <w:rsid w:val="00F52854"/>
    <w:rsid w:val="00F555FE"/>
    <w:rsid w:val="00F6376C"/>
    <w:rsid w:val="00F63DE4"/>
    <w:rsid w:val="00F6709F"/>
    <w:rsid w:val="00F677A9"/>
    <w:rsid w:val="00F723BD"/>
    <w:rsid w:val="00F732EA"/>
    <w:rsid w:val="00F7382C"/>
    <w:rsid w:val="00F827DA"/>
    <w:rsid w:val="00F82BEB"/>
    <w:rsid w:val="00F830F2"/>
    <w:rsid w:val="00F83B7F"/>
    <w:rsid w:val="00F84CF5"/>
    <w:rsid w:val="00F8612E"/>
    <w:rsid w:val="00F92BF0"/>
    <w:rsid w:val="00F96C7C"/>
    <w:rsid w:val="00FA27FA"/>
    <w:rsid w:val="00FA411A"/>
    <w:rsid w:val="00FA420B"/>
    <w:rsid w:val="00FB45EC"/>
    <w:rsid w:val="00FB4A2C"/>
    <w:rsid w:val="00FD7881"/>
    <w:rsid w:val="00FD79C0"/>
    <w:rsid w:val="00FD7F4E"/>
    <w:rsid w:val="00FE0781"/>
    <w:rsid w:val="00FE3B10"/>
    <w:rsid w:val="00FE45A9"/>
    <w:rsid w:val="00FF39DE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C07F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7F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07F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07F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07F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07F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C07F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C07F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C07F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C07F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C07FF"/>
  </w:style>
  <w:style w:type="paragraph" w:customStyle="1" w:styleId="OPCParaBase">
    <w:name w:val="OPCParaBase"/>
    <w:qFormat/>
    <w:rsid w:val="000C07F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C07F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C07F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C07F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C07F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C07F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C07F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C07F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C07F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C07F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C07F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C07FF"/>
  </w:style>
  <w:style w:type="paragraph" w:customStyle="1" w:styleId="Blocks">
    <w:name w:val="Blocks"/>
    <w:aliases w:val="bb"/>
    <w:basedOn w:val="OPCParaBase"/>
    <w:qFormat/>
    <w:rsid w:val="000C07F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C07F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C07F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C07FF"/>
    <w:rPr>
      <w:i/>
    </w:rPr>
  </w:style>
  <w:style w:type="paragraph" w:customStyle="1" w:styleId="BoxList">
    <w:name w:val="BoxList"/>
    <w:aliases w:val="bl"/>
    <w:basedOn w:val="BoxText"/>
    <w:qFormat/>
    <w:rsid w:val="000C07F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C07F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C07F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C07FF"/>
    <w:pPr>
      <w:ind w:left="1985" w:hanging="851"/>
    </w:pPr>
  </w:style>
  <w:style w:type="character" w:customStyle="1" w:styleId="CharAmPartNo">
    <w:name w:val="CharAmPartNo"/>
    <w:basedOn w:val="OPCCharBase"/>
    <w:qFormat/>
    <w:rsid w:val="000C07FF"/>
  </w:style>
  <w:style w:type="character" w:customStyle="1" w:styleId="CharAmPartText">
    <w:name w:val="CharAmPartText"/>
    <w:basedOn w:val="OPCCharBase"/>
    <w:qFormat/>
    <w:rsid w:val="000C07FF"/>
  </w:style>
  <w:style w:type="character" w:customStyle="1" w:styleId="CharAmSchNo">
    <w:name w:val="CharAmSchNo"/>
    <w:basedOn w:val="OPCCharBase"/>
    <w:qFormat/>
    <w:rsid w:val="000C07FF"/>
  </w:style>
  <w:style w:type="character" w:customStyle="1" w:styleId="CharAmSchText">
    <w:name w:val="CharAmSchText"/>
    <w:basedOn w:val="OPCCharBase"/>
    <w:qFormat/>
    <w:rsid w:val="000C07FF"/>
  </w:style>
  <w:style w:type="character" w:customStyle="1" w:styleId="CharBoldItalic">
    <w:name w:val="CharBoldItalic"/>
    <w:basedOn w:val="OPCCharBase"/>
    <w:uiPriority w:val="1"/>
    <w:qFormat/>
    <w:rsid w:val="000C07FF"/>
    <w:rPr>
      <w:b/>
      <w:i/>
    </w:rPr>
  </w:style>
  <w:style w:type="character" w:customStyle="1" w:styleId="CharChapNo">
    <w:name w:val="CharChapNo"/>
    <w:basedOn w:val="OPCCharBase"/>
    <w:uiPriority w:val="1"/>
    <w:qFormat/>
    <w:rsid w:val="000C07FF"/>
  </w:style>
  <w:style w:type="character" w:customStyle="1" w:styleId="CharChapText">
    <w:name w:val="CharChapText"/>
    <w:basedOn w:val="OPCCharBase"/>
    <w:uiPriority w:val="1"/>
    <w:qFormat/>
    <w:rsid w:val="000C07FF"/>
  </w:style>
  <w:style w:type="character" w:customStyle="1" w:styleId="CharDivNo">
    <w:name w:val="CharDivNo"/>
    <w:basedOn w:val="OPCCharBase"/>
    <w:uiPriority w:val="1"/>
    <w:qFormat/>
    <w:rsid w:val="000C07FF"/>
  </w:style>
  <w:style w:type="character" w:customStyle="1" w:styleId="CharDivText">
    <w:name w:val="CharDivText"/>
    <w:basedOn w:val="OPCCharBase"/>
    <w:uiPriority w:val="1"/>
    <w:qFormat/>
    <w:rsid w:val="000C07FF"/>
  </w:style>
  <w:style w:type="character" w:customStyle="1" w:styleId="CharItalic">
    <w:name w:val="CharItalic"/>
    <w:basedOn w:val="OPCCharBase"/>
    <w:uiPriority w:val="1"/>
    <w:qFormat/>
    <w:rsid w:val="000C07FF"/>
    <w:rPr>
      <w:i/>
    </w:rPr>
  </w:style>
  <w:style w:type="character" w:customStyle="1" w:styleId="CharPartNo">
    <w:name w:val="CharPartNo"/>
    <w:basedOn w:val="OPCCharBase"/>
    <w:uiPriority w:val="1"/>
    <w:qFormat/>
    <w:rsid w:val="000C07FF"/>
  </w:style>
  <w:style w:type="character" w:customStyle="1" w:styleId="CharPartText">
    <w:name w:val="CharPartText"/>
    <w:basedOn w:val="OPCCharBase"/>
    <w:uiPriority w:val="1"/>
    <w:qFormat/>
    <w:rsid w:val="000C07FF"/>
  </w:style>
  <w:style w:type="character" w:customStyle="1" w:styleId="CharSectno">
    <w:name w:val="CharSectno"/>
    <w:basedOn w:val="OPCCharBase"/>
    <w:qFormat/>
    <w:rsid w:val="000C07FF"/>
  </w:style>
  <w:style w:type="character" w:customStyle="1" w:styleId="CharSubdNo">
    <w:name w:val="CharSubdNo"/>
    <w:basedOn w:val="OPCCharBase"/>
    <w:uiPriority w:val="1"/>
    <w:qFormat/>
    <w:rsid w:val="000C07FF"/>
  </w:style>
  <w:style w:type="character" w:customStyle="1" w:styleId="CharSubdText">
    <w:name w:val="CharSubdText"/>
    <w:basedOn w:val="OPCCharBase"/>
    <w:uiPriority w:val="1"/>
    <w:qFormat/>
    <w:rsid w:val="000C07FF"/>
  </w:style>
  <w:style w:type="paragraph" w:customStyle="1" w:styleId="CTA--">
    <w:name w:val="CTA --"/>
    <w:basedOn w:val="OPCParaBase"/>
    <w:next w:val="Normal"/>
    <w:rsid w:val="000C07F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C07F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C07F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C07F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C07F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C07F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C07F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C07F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C07F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C07F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C07F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C07F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C07F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C07F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C07F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C07F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C07F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C07F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C07F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C07F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C07F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C07F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C07F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C07F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C07F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C07F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C07F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C07F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C07F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C07F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C07F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C07F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C07F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C07F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C07F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C07F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C07F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C07F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C07F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C07F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C07F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C07F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C07F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C07F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C07F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C07F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C07F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C07F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C07F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C07F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C07F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C07F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C07F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C07F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C07F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C07F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C07F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C07F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C07F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C07F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C07F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C07F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C07F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C07F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C07F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C07F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C07F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C07F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C07F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C07F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C07F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C07F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C07FF"/>
    <w:rPr>
      <w:sz w:val="16"/>
    </w:rPr>
  </w:style>
  <w:style w:type="table" w:customStyle="1" w:styleId="CFlag">
    <w:name w:val="CFlag"/>
    <w:basedOn w:val="TableNormal"/>
    <w:uiPriority w:val="99"/>
    <w:rsid w:val="000C07F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C0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C07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0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C07F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C07F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C07F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C07F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C07F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C07F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C07FF"/>
    <w:pPr>
      <w:spacing w:before="120"/>
    </w:pPr>
  </w:style>
  <w:style w:type="paragraph" w:customStyle="1" w:styleId="CompiledActNo">
    <w:name w:val="CompiledActNo"/>
    <w:basedOn w:val="OPCParaBase"/>
    <w:next w:val="Normal"/>
    <w:rsid w:val="000C07F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C07F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C07F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C07F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C07F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C07F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C07F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C07F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C07F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C07F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C07F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C07F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C07F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C07F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C07F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C07F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C07F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C07FF"/>
  </w:style>
  <w:style w:type="character" w:customStyle="1" w:styleId="CharSubPartNoCASA">
    <w:name w:val="CharSubPartNo(CASA)"/>
    <w:basedOn w:val="OPCCharBase"/>
    <w:uiPriority w:val="1"/>
    <w:rsid w:val="000C07FF"/>
  </w:style>
  <w:style w:type="paragraph" w:customStyle="1" w:styleId="ENoteTTIndentHeadingSub">
    <w:name w:val="ENoteTTIndentHeadingSub"/>
    <w:aliases w:val="enTTHis"/>
    <w:basedOn w:val="OPCParaBase"/>
    <w:rsid w:val="000C07F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C07F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C07F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C07F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C07F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C07F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C07FF"/>
    <w:rPr>
      <w:sz w:val="22"/>
    </w:rPr>
  </w:style>
  <w:style w:type="paragraph" w:customStyle="1" w:styleId="SOTextNote">
    <w:name w:val="SO TextNote"/>
    <w:aliases w:val="sont"/>
    <w:basedOn w:val="SOText"/>
    <w:qFormat/>
    <w:rsid w:val="000C07F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C07F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C07FF"/>
    <w:rPr>
      <w:sz w:val="22"/>
    </w:rPr>
  </w:style>
  <w:style w:type="paragraph" w:customStyle="1" w:styleId="FileName">
    <w:name w:val="FileName"/>
    <w:basedOn w:val="Normal"/>
    <w:rsid w:val="000C07FF"/>
  </w:style>
  <w:style w:type="paragraph" w:customStyle="1" w:styleId="TableHeading">
    <w:name w:val="TableHeading"/>
    <w:aliases w:val="th"/>
    <w:basedOn w:val="OPCParaBase"/>
    <w:next w:val="Tabletext"/>
    <w:rsid w:val="000C07F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C07F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C07F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C07F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C07F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C07F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C07F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C07F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C07F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C07F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C07F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C07F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C07F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C07F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C07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07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07F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C07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C07F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C07F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C07F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C07F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C07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C07FF"/>
  </w:style>
  <w:style w:type="character" w:customStyle="1" w:styleId="charlegsubtitle1">
    <w:name w:val="charlegsubtitle1"/>
    <w:basedOn w:val="DefaultParagraphFont"/>
    <w:rsid w:val="000C07F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C07FF"/>
    <w:pPr>
      <w:ind w:left="240" w:hanging="240"/>
    </w:pPr>
  </w:style>
  <w:style w:type="paragraph" w:styleId="Index2">
    <w:name w:val="index 2"/>
    <w:basedOn w:val="Normal"/>
    <w:next w:val="Normal"/>
    <w:autoRedefine/>
    <w:rsid w:val="000C07FF"/>
    <w:pPr>
      <w:ind w:left="480" w:hanging="240"/>
    </w:pPr>
  </w:style>
  <w:style w:type="paragraph" w:styleId="Index3">
    <w:name w:val="index 3"/>
    <w:basedOn w:val="Normal"/>
    <w:next w:val="Normal"/>
    <w:autoRedefine/>
    <w:rsid w:val="000C07FF"/>
    <w:pPr>
      <w:ind w:left="720" w:hanging="240"/>
    </w:pPr>
  </w:style>
  <w:style w:type="paragraph" w:styleId="Index4">
    <w:name w:val="index 4"/>
    <w:basedOn w:val="Normal"/>
    <w:next w:val="Normal"/>
    <w:autoRedefine/>
    <w:rsid w:val="000C07FF"/>
    <w:pPr>
      <w:ind w:left="960" w:hanging="240"/>
    </w:pPr>
  </w:style>
  <w:style w:type="paragraph" w:styleId="Index5">
    <w:name w:val="index 5"/>
    <w:basedOn w:val="Normal"/>
    <w:next w:val="Normal"/>
    <w:autoRedefine/>
    <w:rsid w:val="000C07FF"/>
    <w:pPr>
      <w:ind w:left="1200" w:hanging="240"/>
    </w:pPr>
  </w:style>
  <w:style w:type="paragraph" w:styleId="Index6">
    <w:name w:val="index 6"/>
    <w:basedOn w:val="Normal"/>
    <w:next w:val="Normal"/>
    <w:autoRedefine/>
    <w:rsid w:val="000C07FF"/>
    <w:pPr>
      <w:ind w:left="1440" w:hanging="240"/>
    </w:pPr>
  </w:style>
  <w:style w:type="paragraph" w:styleId="Index7">
    <w:name w:val="index 7"/>
    <w:basedOn w:val="Normal"/>
    <w:next w:val="Normal"/>
    <w:autoRedefine/>
    <w:rsid w:val="000C07FF"/>
    <w:pPr>
      <w:ind w:left="1680" w:hanging="240"/>
    </w:pPr>
  </w:style>
  <w:style w:type="paragraph" w:styleId="Index8">
    <w:name w:val="index 8"/>
    <w:basedOn w:val="Normal"/>
    <w:next w:val="Normal"/>
    <w:autoRedefine/>
    <w:rsid w:val="000C07FF"/>
    <w:pPr>
      <w:ind w:left="1920" w:hanging="240"/>
    </w:pPr>
  </w:style>
  <w:style w:type="paragraph" w:styleId="Index9">
    <w:name w:val="index 9"/>
    <w:basedOn w:val="Normal"/>
    <w:next w:val="Normal"/>
    <w:autoRedefine/>
    <w:rsid w:val="000C07FF"/>
    <w:pPr>
      <w:ind w:left="2160" w:hanging="240"/>
    </w:pPr>
  </w:style>
  <w:style w:type="paragraph" w:styleId="NormalIndent">
    <w:name w:val="Normal Indent"/>
    <w:basedOn w:val="Normal"/>
    <w:rsid w:val="000C07FF"/>
    <w:pPr>
      <w:ind w:left="720"/>
    </w:pPr>
  </w:style>
  <w:style w:type="paragraph" w:styleId="FootnoteText">
    <w:name w:val="footnote text"/>
    <w:basedOn w:val="Normal"/>
    <w:link w:val="FootnoteTextChar"/>
    <w:rsid w:val="000C07F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C07FF"/>
  </w:style>
  <w:style w:type="paragraph" w:styleId="CommentText">
    <w:name w:val="annotation text"/>
    <w:basedOn w:val="Normal"/>
    <w:link w:val="CommentTextChar"/>
    <w:rsid w:val="000C07F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C07FF"/>
  </w:style>
  <w:style w:type="paragraph" w:styleId="IndexHeading">
    <w:name w:val="index heading"/>
    <w:basedOn w:val="Normal"/>
    <w:next w:val="Index1"/>
    <w:rsid w:val="000C07F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C07F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C07FF"/>
    <w:pPr>
      <w:ind w:left="480" w:hanging="480"/>
    </w:pPr>
  </w:style>
  <w:style w:type="paragraph" w:styleId="EnvelopeAddress">
    <w:name w:val="envelope address"/>
    <w:basedOn w:val="Normal"/>
    <w:rsid w:val="000C07F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C07F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C07F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C07FF"/>
    <w:rPr>
      <w:sz w:val="16"/>
      <w:szCs w:val="16"/>
    </w:rPr>
  </w:style>
  <w:style w:type="character" w:styleId="PageNumber">
    <w:name w:val="page number"/>
    <w:basedOn w:val="DefaultParagraphFont"/>
    <w:rsid w:val="000C07FF"/>
  </w:style>
  <w:style w:type="character" w:styleId="EndnoteReference">
    <w:name w:val="endnote reference"/>
    <w:basedOn w:val="DefaultParagraphFont"/>
    <w:rsid w:val="000C07FF"/>
    <w:rPr>
      <w:vertAlign w:val="superscript"/>
    </w:rPr>
  </w:style>
  <w:style w:type="paragraph" w:styleId="EndnoteText">
    <w:name w:val="endnote text"/>
    <w:basedOn w:val="Normal"/>
    <w:link w:val="EndnoteTextChar"/>
    <w:rsid w:val="000C07F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C07FF"/>
  </w:style>
  <w:style w:type="paragraph" w:styleId="TableofAuthorities">
    <w:name w:val="table of authorities"/>
    <w:basedOn w:val="Normal"/>
    <w:next w:val="Normal"/>
    <w:rsid w:val="000C07FF"/>
    <w:pPr>
      <w:ind w:left="240" w:hanging="240"/>
    </w:pPr>
  </w:style>
  <w:style w:type="paragraph" w:styleId="MacroText">
    <w:name w:val="macro"/>
    <w:link w:val="MacroTextChar"/>
    <w:rsid w:val="000C07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C07F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C07F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C07FF"/>
    <w:pPr>
      <w:ind w:left="283" w:hanging="283"/>
    </w:pPr>
  </w:style>
  <w:style w:type="paragraph" w:styleId="ListBullet">
    <w:name w:val="List Bullet"/>
    <w:basedOn w:val="Normal"/>
    <w:autoRedefine/>
    <w:rsid w:val="000C07F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C07F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C07FF"/>
    <w:pPr>
      <w:ind w:left="566" w:hanging="283"/>
    </w:pPr>
  </w:style>
  <w:style w:type="paragraph" w:styleId="List3">
    <w:name w:val="List 3"/>
    <w:basedOn w:val="Normal"/>
    <w:rsid w:val="000C07FF"/>
    <w:pPr>
      <w:ind w:left="849" w:hanging="283"/>
    </w:pPr>
  </w:style>
  <w:style w:type="paragraph" w:styleId="List4">
    <w:name w:val="List 4"/>
    <w:basedOn w:val="Normal"/>
    <w:rsid w:val="000C07FF"/>
    <w:pPr>
      <w:ind w:left="1132" w:hanging="283"/>
    </w:pPr>
  </w:style>
  <w:style w:type="paragraph" w:styleId="List5">
    <w:name w:val="List 5"/>
    <w:basedOn w:val="Normal"/>
    <w:rsid w:val="000C07FF"/>
    <w:pPr>
      <w:ind w:left="1415" w:hanging="283"/>
    </w:pPr>
  </w:style>
  <w:style w:type="paragraph" w:styleId="ListBullet2">
    <w:name w:val="List Bullet 2"/>
    <w:basedOn w:val="Normal"/>
    <w:autoRedefine/>
    <w:rsid w:val="000C07F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C07F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C07F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C07F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C07F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C07F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C07F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C07F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C07F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C07F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C07FF"/>
    <w:pPr>
      <w:ind w:left="4252"/>
    </w:pPr>
  </w:style>
  <w:style w:type="character" w:customStyle="1" w:styleId="ClosingChar">
    <w:name w:val="Closing Char"/>
    <w:basedOn w:val="DefaultParagraphFont"/>
    <w:link w:val="Closing"/>
    <w:rsid w:val="000C07FF"/>
    <w:rPr>
      <w:sz w:val="22"/>
    </w:rPr>
  </w:style>
  <w:style w:type="paragraph" w:styleId="Signature">
    <w:name w:val="Signature"/>
    <w:basedOn w:val="Normal"/>
    <w:link w:val="SignatureChar"/>
    <w:rsid w:val="000C07F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C07FF"/>
    <w:rPr>
      <w:sz w:val="22"/>
    </w:rPr>
  </w:style>
  <w:style w:type="paragraph" w:styleId="BodyText">
    <w:name w:val="Body Text"/>
    <w:basedOn w:val="Normal"/>
    <w:link w:val="BodyTextChar"/>
    <w:rsid w:val="000C07F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C07FF"/>
    <w:rPr>
      <w:sz w:val="22"/>
    </w:rPr>
  </w:style>
  <w:style w:type="paragraph" w:styleId="BodyTextIndent">
    <w:name w:val="Body Text Indent"/>
    <w:basedOn w:val="Normal"/>
    <w:link w:val="BodyTextIndentChar"/>
    <w:rsid w:val="000C07F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C07FF"/>
    <w:rPr>
      <w:sz w:val="22"/>
    </w:rPr>
  </w:style>
  <w:style w:type="paragraph" w:styleId="ListContinue">
    <w:name w:val="List Continue"/>
    <w:basedOn w:val="Normal"/>
    <w:rsid w:val="000C07FF"/>
    <w:pPr>
      <w:spacing w:after="120"/>
      <w:ind w:left="283"/>
    </w:pPr>
  </w:style>
  <w:style w:type="paragraph" w:styleId="ListContinue2">
    <w:name w:val="List Continue 2"/>
    <w:basedOn w:val="Normal"/>
    <w:rsid w:val="000C07FF"/>
    <w:pPr>
      <w:spacing w:after="120"/>
      <w:ind w:left="566"/>
    </w:pPr>
  </w:style>
  <w:style w:type="paragraph" w:styleId="ListContinue3">
    <w:name w:val="List Continue 3"/>
    <w:basedOn w:val="Normal"/>
    <w:rsid w:val="000C07FF"/>
    <w:pPr>
      <w:spacing w:after="120"/>
      <w:ind w:left="849"/>
    </w:pPr>
  </w:style>
  <w:style w:type="paragraph" w:styleId="ListContinue4">
    <w:name w:val="List Continue 4"/>
    <w:basedOn w:val="Normal"/>
    <w:rsid w:val="000C07FF"/>
    <w:pPr>
      <w:spacing w:after="120"/>
      <w:ind w:left="1132"/>
    </w:pPr>
  </w:style>
  <w:style w:type="paragraph" w:styleId="ListContinue5">
    <w:name w:val="List Continue 5"/>
    <w:basedOn w:val="Normal"/>
    <w:rsid w:val="000C07F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C07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C07F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C07F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C07F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C07FF"/>
  </w:style>
  <w:style w:type="character" w:customStyle="1" w:styleId="SalutationChar">
    <w:name w:val="Salutation Char"/>
    <w:basedOn w:val="DefaultParagraphFont"/>
    <w:link w:val="Salutation"/>
    <w:rsid w:val="000C07FF"/>
    <w:rPr>
      <w:sz w:val="22"/>
    </w:rPr>
  </w:style>
  <w:style w:type="paragraph" w:styleId="Date">
    <w:name w:val="Date"/>
    <w:basedOn w:val="Normal"/>
    <w:next w:val="Normal"/>
    <w:link w:val="DateChar"/>
    <w:rsid w:val="000C07FF"/>
  </w:style>
  <w:style w:type="character" w:customStyle="1" w:styleId="DateChar">
    <w:name w:val="Date Char"/>
    <w:basedOn w:val="DefaultParagraphFont"/>
    <w:link w:val="Date"/>
    <w:rsid w:val="000C07FF"/>
    <w:rPr>
      <w:sz w:val="22"/>
    </w:rPr>
  </w:style>
  <w:style w:type="paragraph" w:styleId="BodyTextFirstIndent">
    <w:name w:val="Body Text First Indent"/>
    <w:basedOn w:val="BodyText"/>
    <w:link w:val="BodyTextFirstIndentChar"/>
    <w:rsid w:val="000C07F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C07F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C07F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C07FF"/>
    <w:rPr>
      <w:sz w:val="22"/>
    </w:rPr>
  </w:style>
  <w:style w:type="paragraph" w:styleId="BodyText2">
    <w:name w:val="Body Text 2"/>
    <w:basedOn w:val="Normal"/>
    <w:link w:val="BodyText2Char"/>
    <w:rsid w:val="000C07F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C07FF"/>
    <w:rPr>
      <w:sz w:val="22"/>
    </w:rPr>
  </w:style>
  <w:style w:type="paragraph" w:styleId="BodyText3">
    <w:name w:val="Body Text 3"/>
    <w:basedOn w:val="Normal"/>
    <w:link w:val="BodyText3Char"/>
    <w:rsid w:val="000C07F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C07F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C07F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C07FF"/>
    <w:rPr>
      <w:sz w:val="22"/>
    </w:rPr>
  </w:style>
  <w:style w:type="paragraph" w:styleId="BodyTextIndent3">
    <w:name w:val="Body Text Indent 3"/>
    <w:basedOn w:val="Normal"/>
    <w:link w:val="BodyTextIndent3Char"/>
    <w:rsid w:val="000C07F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C07FF"/>
    <w:rPr>
      <w:sz w:val="16"/>
      <w:szCs w:val="16"/>
    </w:rPr>
  </w:style>
  <w:style w:type="paragraph" w:styleId="BlockText">
    <w:name w:val="Block Text"/>
    <w:basedOn w:val="Normal"/>
    <w:rsid w:val="000C07FF"/>
    <w:pPr>
      <w:spacing w:after="120"/>
      <w:ind w:left="1440" w:right="1440"/>
    </w:pPr>
  </w:style>
  <w:style w:type="character" w:styleId="Hyperlink">
    <w:name w:val="Hyperlink"/>
    <w:basedOn w:val="DefaultParagraphFont"/>
    <w:rsid w:val="000C07FF"/>
    <w:rPr>
      <w:color w:val="0000FF"/>
      <w:u w:val="single"/>
    </w:rPr>
  </w:style>
  <w:style w:type="character" w:styleId="FollowedHyperlink">
    <w:name w:val="FollowedHyperlink"/>
    <w:basedOn w:val="DefaultParagraphFont"/>
    <w:rsid w:val="000C07FF"/>
    <w:rPr>
      <w:color w:val="800080"/>
      <w:u w:val="single"/>
    </w:rPr>
  </w:style>
  <w:style w:type="character" w:styleId="Strong">
    <w:name w:val="Strong"/>
    <w:basedOn w:val="DefaultParagraphFont"/>
    <w:qFormat/>
    <w:rsid w:val="000C07FF"/>
    <w:rPr>
      <w:b/>
      <w:bCs/>
    </w:rPr>
  </w:style>
  <w:style w:type="character" w:styleId="Emphasis">
    <w:name w:val="Emphasis"/>
    <w:basedOn w:val="DefaultParagraphFont"/>
    <w:qFormat/>
    <w:rsid w:val="000C07FF"/>
    <w:rPr>
      <w:i/>
      <w:iCs/>
    </w:rPr>
  </w:style>
  <w:style w:type="paragraph" w:styleId="DocumentMap">
    <w:name w:val="Document Map"/>
    <w:basedOn w:val="Normal"/>
    <w:link w:val="DocumentMapChar"/>
    <w:rsid w:val="000C07F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C07F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C07F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C07F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C07FF"/>
  </w:style>
  <w:style w:type="character" w:customStyle="1" w:styleId="E-mailSignatureChar">
    <w:name w:val="E-mail Signature Char"/>
    <w:basedOn w:val="DefaultParagraphFont"/>
    <w:link w:val="E-mailSignature"/>
    <w:rsid w:val="000C07FF"/>
    <w:rPr>
      <w:sz w:val="22"/>
    </w:rPr>
  </w:style>
  <w:style w:type="paragraph" w:styleId="NormalWeb">
    <w:name w:val="Normal (Web)"/>
    <w:basedOn w:val="Normal"/>
    <w:rsid w:val="000C07FF"/>
  </w:style>
  <w:style w:type="character" w:styleId="HTMLAcronym">
    <w:name w:val="HTML Acronym"/>
    <w:basedOn w:val="DefaultParagraphFont"/>
    <w:rsid w:val="000C07FF"/>
  </w:style>
  <w:style w:type="paragraph" w:styleId="HTMLAddress">
    <w:name w:val="HTML Address"/>
    <w:basedOn w:val="Normal"/>
    <w:link w:val="HTMLAddressChar"/>
    <w:rsid w:val="000C07F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C07FF"/>
    <w:rPr>
      <w:i/>
      <w:iCs/>
      <w:sz w:val="22"/>
    </w:rPr>
  </w:style>
  <w:style w:type="character" w:styleId="HTMLCite">
    <w:name w:val="HTML Cite"/>
    <w:basedOn w:val="DefaultParagraphFont"/>
    <w:rsid w:val="000C07FF"/>
    <w:rPr>
      <w:i/>
      <w:iCs/>
    </w:rPr>
  </w:style>
  <w:style w:type="character" w:styleId="HTMLCode">
    <w:name w:val="HTML Code"/>
    <w:basedOn w:val="DefaultParagraphFont"/>
    <w:rsid w:val="000C07F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C07FF"/>
    <w:rPr>
      <w:i/>
      <w:iCs/>
    </w:rPr>
  </w:style>
  <w:style w:type="character" w:styleId="HTMLKeyboard">
    <w:name w:val="HTML Keyboard"/>
    <w:basedOn w:val="DefaultParagraphFont"/>
    <w:rsid w:val="000C07F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C07F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C07FF"/>
    <w:rPr>
      <w:rFonts w:ascii="Courier New" w:hAnsi="Courier New" w:cs="Courier New"/>
    </w:rPr>
  </w:style>
  <w:style w:type="character" w:styleId="HTMLSample">
    <w:name w:val="HTML Sample"/>
    <w:basedOn w:val="DefaultParagraphFont"/>
    <w:rsid w:val="000C07F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C07F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C07F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C0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07FF"/>
    <w:rPr>
      <w:b/>
      <w:bCs/>
    </w:rPr>
  </w:style>
  <w:style w:type="numbering" w:styleId="1ai">
    <w:name w:val="Outline List 1"/>
    <w:basedOn w:val="NoList"/>
    <w:rsid w:val="000C07FF"/>
    <w:pPr>
      <w:numPr>
        <w:numId w:val="14"/>
      </w:numPr>
    </w:pPr>
  </w:style>
  <w:style w:type="numbering" w:styleId="111111">
    <w:name w:val="Outline List 2"/>
    <w:basedOn w:val="NoList"/>
    <w:rsid w:val="000C07FF"/>
    <w:pPr>
      <w:numPr>
        <w:numId w:val="15"/>
      </w:numPr>
    </w:pPr>
  </w:style>
  <w:style w:type="numbering" w:styleId="ArticleSection">
    <w:name w:val="Outline List 3"/>
    <w:basedOn w:val="NoList"/>
    <w:rsid w:val="000C07FF"/>
    <w:pPr>
      <w:numPr>
        <w:numId w:val="17"/>
      </w:numPr>
    </w:pPr>
  </w:style>
  <w:style w:type="table" w:styleId="TableSimple1">
    <w:name w:val="Table Simple 1"/>
    <w:basedOn w:val="TableNormal"/>
    <w:rsid w:val="000C07F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C07F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C07F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C07F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C07F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C07F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C07F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C07F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C07F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C07F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C07F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C07F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C07F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C07F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C07F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C07F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C07F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C07F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C07F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C07F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C07F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C07F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C07F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C07F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C07F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C07F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C07F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C07F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C07F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C07F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C07F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C07F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C07F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C07F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C07F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C07F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C07F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C07F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C07F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C07F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C07F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C07F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C07F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C07FF"/>
    <w:rPr>
      <w:rFonts w:eastAsia="Times New Roman" w:cs="Times New Roman"/>
      <w:b/>
      <w:kern w:val="28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F27A28"/>
    <w:pPr>
      <w:spacing w:after="200" w:line="276" w:lineRule="auto"/>
      <w:ind w:left="720"/>
      <w:contextualSpacing/>
    </w:pPr>
    <w:rPr>
      <w:rFonts w:ascii="Arial" w:hAnsi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C07F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7F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07F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07F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07F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07F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C07F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C07F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C07F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C07F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C07FF"/>
  </w:style>
  <w:style w:type="paragraph" w:customStyle="1" w:styleId="OPCParaBase">
    <w:name w:val="OPCParaBase"/>
    <w:qFormat/>
    <w:rsid w:val="000C07F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C07F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C07F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C07F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C07F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C07F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C07F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C07F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C07F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C07F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C07F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C07FF"/>
  </w:style>
  <w:style w:type="paragraph" w:customStyle="1" w:styleId="Blocks">
    <w:name w:val="Blocks"/>
    <w:aliases w:val="bb"/>
    <w:basedOn w:val="OPCParaBase"/>
    <w:qFormat/>
    <w:rsid w:val="000C07F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C07F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C07F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C07FF"/>
    <w:rPr>
      <w:i/>
    </w:rPr>
  </w:style>
  <w:style w:type="paragraph" w:customStyle="1" w:styleId="BoxList">
    <w:name w:val="BoxList"/>
    <w:aliases w:val="bl"/>
    <w:basedOn w:val="BoxText"/>
    <w:qFormat/>
    <w:rsid w:val="000C07F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C07F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C07F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C07FF"/>
    <w:pPr>
      <w:ind w:left="1985" w:hanging="851"/>
    </w:pPr>
  </w:style>
  <w:style w:type="character" w:customStyle="1" w:styleId="CharAmPartNo">
    <w:name w:val="CharAmPartNo"/>
    <w:basedOn w:val="OPCCharBase"/>
    <w:qFormat/>
    <w:rsid w:val="000C07FF"/>
  </w:style>
  <w:style w:type="character" w:customStyle="1" w:styleId="CharAmPartText">
    <w:name w:val="CharAmPartText"/>
    <w:basedOn w:val="OPCCharBase"/>
    <w:qFormat/>
    <w:rsid w:val="000C07FF"/>
  </w:style>
  <w:style w:type="character" w:customStyle="1" w:styleId="CharAmSchNo">
    <w:name w:val="CharAmSchNo"/>
    <w:basedOn w:val="OPCCharBase"/>
    <w:qFormat/>
    <w:rsid w:val="000C07FF"/>
  </w:style>
  <w:style w:type="character" w:customStyle="1" w:styleId="CharAmSchText">
    <w:name w:val="CharAmSchText"/>
    <w:basedOn w:val="OPCCharBase"/>
    <w:qFormat/>
    <w:rsid w:val="000C07FF"/>
  </w:style>
  <w:style w:type="character" w:customStyle="1" w:styleId="CharBoldItalic">
    <w:name w:val="CharBoldItalic"/>
    <w:basedOn w:val="OPCCharBase"/>
    <w:uiPriority w:val="1"/>
    <w:qFormat/>
    <w:rsid w:val="000C07FF"/>
    <w:rPr>
      <w:b/>
      <w:i/>
    </w:rPr>
  </w:style>
  <w:style w:type="character" w:customStyle="1" w:styleId="CharChapNo">
    <w:name w:val="CharChapNo"/>
    <w:basedOn w:val="OPCCharBase"/>
    <w:uiPriority w:val="1"/>
    <w:qFormat/>
    <w:rsid w:val="000C07FF"/>
  </w:style>
  <w:style w:type="character" w:customStyle="1" w:styleId="CharChapText">
    <w:name w:val="CharChapText"/>
    <w:basedOn w:val="OPCCharBase"/>
    <w:uiPriority w:val="1"/>
    <w:qFormat/>
    <w:rsid w:val="000C07FF"/>
  </w:style>
  <w:style w:type="character" w:customStyle="1" w:styleId="CharDivNo">
    <w:name w:val="CharDivNo"/>
    <w:basedOn w:val="OPCCharBase"/>
    <w:uiPriority w:val="1"/>
    <w:qFormat/>
    <w:rsid w:val="000C07FF"/>
  </w:style>
  <w:style w:type="character" w:customStyle="1" w:styleId="CharDivText">
    <w:name w:val="CharDivText"/>
    <w:basedOn w:val="OPCCharBase"/>
    <w:uiPriority w:val="1"/>
    <w:qFormat/>
    <w:rsid w:val="000C07FF"/>
  </w:style>
  <w:style w:type="character" w:customStyle="1" w:styleId="CharItalic">
    <w:name w:val="CharItalic"/>
    <w:basedOn w:val="OPCCharBase"/>
    <w:uiPriority w:val="1"/>
    <w:qFormat/>
    <w:rsid w:val="000C07FF"/>
    <w:rPr>
      <w:i/>
    </w:rPr>
  </w:style>
  <w:style w:type="character" w:customStyle="1" w:styleId="CharPartNo">
    <w:name w:val="CharPartNo"/>
    <w:basedOn w:val="OPCCharBase"/>
    <w:uiPriority w:val="1"/>
    <w:qFormat/>
    <w:rsid w:val="000C07FF"/>
  </w:style>
  <w:style w:type="character" w:customStyle="1" w:styleId="CharPartText">
    <w:name w:val="CharPartText"/>
    <w:basedOn w:val="OPCCharBase"/>
    <w:uiPriority w:val="1"/>
    <w:qFormat/>
    <w:rsid w:val="000C07FF"/>
  </w:style>
  <w:style w:type="character" w:customStyle="1" w:styleId="CharSectno">
    <w:name w:val="CharSectno"/>
    <w:basedOn w:val="OPCCharBase"/>
    <w:qFormat/>
    <w:rsid w:val="000C07FF"/>
  </w:style>
  <w:style w:type="character" w:customStyle="1" w:styleId="CharSubdNo">
    <w:name w:val="CharSubdNo"/>
    <w:basedOn w:val="OPCCharBase"/>
    <w:uiPriority w:val="1"/>
    <w:qFormat/>
    <w:rsid w:val="000C07FF"/>
  </w:style>
  <w:style w:type="character" w:customStyle="1" w:styleId="CharSubdText">
    <w:name w:val="CharSubdText"/>
    <w:basedOn w:val="OPCCharBase"/>
    <w:uiPriority w:val="1"/>
    <w:qFormat/>
    <w:rsid w:val="000C07FF"/>
  </w:style>
  <w:style w:type="paragraph" w:customStyle="1" w:styleId="CTA--">
    <w:name w:val="CTA --"/>
    <w:basedOn w:val="OPCParaBase"/>
    <w:next w:val="Normal"/>
    <w:rsid w:val="000C07F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C07F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C07F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C07F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C07F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C07F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C07F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C07F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C07F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C07F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C07F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C07F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C07F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C07F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C07F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C07F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C07F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C07F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C07F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C07F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C07F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C07F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C07F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C07F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C07F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C07F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C07F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C07F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C07F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C07F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C07F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C07F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C07F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C07F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C07F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C07F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C07F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C07F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C07F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C07F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C07F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C07F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C07F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C07F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C07F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C07F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C07F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C07F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C07F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C07F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C07F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C07F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C07F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C07F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C07F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C07F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C07F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C07F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C07F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C07F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C07F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C07F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C07F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C07F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C07F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C07F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C07F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C07F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C07F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C07F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C07F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C07F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C07FF"/>
    <w:rPr>
      <w:sz w:val="16"/>
    </w:rPr>
  </w:style>
  <w:style w:type="table" w:customStyle="1" w:styleId="CFlag">
    <w:name w:val="CFlag"/>
    <w:basedOn w:val="TableNormal"/>
    <w:uiPriority w:val="99"/>
    <w:rsid w:val="000C07F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C0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C07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0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C07F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C07F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C07F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C07F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C07F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C07F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C07FF"/>
    <w:pPr>
      <w:spacing w:before="120"/>
    </w:pPr>
  </w:style>
  <w:style w:type="paragraph" w:customStyle="1" w:styleId="CompiledActNo">
    <w:name w:val="CompiledActNo"/>
    <w:basedOn w:val="OPCParaBase"/>
    <w:next w:val="Normal"/>
    <w:rsid w:val="000C07F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C07F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C07F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C07F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C07F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C07F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C07F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C07F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C07F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C07F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C07F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C07F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C07F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C07F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C07F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C07F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C07F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C07FF"/>
  </w:style>
  <w:style w:type="character" w:customStyle="1" w:styleId="CharSubPartNoCASA">
    <w:name w:val="CharSubPartNo(CASA)"/>
    <w:basedOn w:val="OPCCharBase"/>
    <w:uiPriority w:val="1"/>
    <w:rsid w:val="000C07FF"/>
  </w:style>
  <w:style w:type="paragraph" w:customStyle="1" w:styleId="ENoteTTIndentHeadingSub">
    <w:name w:val="ENoteTTIndentHeadingSub"/>
    <w:aliases w:val="enTTHis"/>
    <w:basedOn w:val="OPCParaBase"/>
    <w:rsid w:val="000C07F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C07F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C07F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C07F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C07F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C07F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C07FF"/>
    <w:rPr>
      <w:sz w:val="22"/>
    </w:rPr>
  </w:style>
  <w:style w:type="paragraph" w:customStyle="1" w:styleId="SOTextNote">
    <w:name w:val="SO TextNote"/>
    <w:aliases w:val="sont"/>
    <w:basedOn w:val="SOText"/>
    <w:qFormat/>
    <w:rsid w:val="000C07F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C07F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C07FF"/>
    <w:rPr>
      <w:sz w:val="22"/>
    </w:rPr>
  </w:style>
  <w:style w:type="paragraph" w:customStyle="1" w:styleId="FileName">
    <w:name w:val="FileName"/>
    <w:basedOn w:val="Normal"/>
    <w:rsid w:val="000C07FF"/>
  </w:style>
  <w:style w:type="paragraph" w:customStyle="1" w:styleId="TableHeading">
    <w:name w:val="TableHeading"/>
    <w:aliases w:val="th"/>
    <w:basedOn w:val="OPCParaBase"/>
    <w:next w:val="Tabletext"/>
    <w:rsid w:val="000C07F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C07F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C07F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C07F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C07F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C07F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C07F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C07F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C07F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C07F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C07F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C07F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C07F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C07F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C07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07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07F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C07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C07F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C07F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C07F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C07F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C07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C07FF"/>
  </w:style>
  <w:style w:type="character" w:customStyle="1" w:styleId="charlegsubtitle1">
    <w:name w:val="charlegsubtitle1"/>
    <w:basedOn w:val="DefaultParagraphFont"/>
    <w:rsid w:val="000C07F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C07FF"/>
    <w:pPr>
      <w:ind w:left="240" w:hanging="240"/>
    </w:pPr>
  </w:style>
  <w:style w:type="paragraph" w:styleId="Index2">
    <w:name w:val="index 2"/>
    <w:basedOn w:val="Normal"/>
    <w:next w:val="Normal"/>
    <w:autoRedefine/>
    <w:rsid w:val="000C07FF"/>
    <w:pPr>
      <w:ind w:left="480" w:hanging="240"/>
    </w:pPr>
  </w:style>
  <w:style w:type="paragraph" w:styleId="Index3">
    <w:name w:val="index 3"/>
    <w:basedOn w:val="Normal"/>
    <w:next w:val="Normal"/>
    <w:autoRedefine/>
    <w:rsid w:val="000C07FF"/>
    <w:pPr>
      <w:ind w:left="720" w:hanging="240"/>
    </w:pPr>
  </w:style>
  <w:style w:type="paragraph" w:styleId="Index4">
    <w:name w:val="index 4"/>
    <w:basedOn w:val="Normal"/>
    <w:next w:val="Normal"/>
    <w:autoRedefine/>
    <w:rsid w:val="000C07FF"/>
    <w:pPr>
      <w:ind w:left="960" w:hanging="240"/>
    </w:pPr>
  </w:style>
  <w:style w:type="paragraph" w:styleId="Index5">
    <w:name w:val="index 5"/>
    <w:basedOn w:val="Normal"/>
    <w:next w:val="Normal"/>
    <w:autoRedefine/>
    <w:rsid w:val="000C07FF"/>
    <w:pPr>
      <w:ind w:left="1200" w:hanging="240"/>
    </w:pPr>
  </w:style>
  <w:style w:type="paragraph" w:styleId="Index6">
    <w:name w:val="index 6"/>
    <w:basedOn w:val="Normal"/>
    <w:next w:val="Normal"/>
    <w:autoRedefine/>
    <w:rsid w:val="000C07FF"/>
    <w:pPr>
      <w:ind w:left="1440" w:hanging="240"/>
    </w:pPr>
  </w:style>
  <w:style w:type="paragraph" w:styleId="Index7">
    <w:name w:val="index 7"/>
    <w:basedOn w:val="Normal"/>
    <w:next w:val="Normal"/>
    <w:autoRedefine/>
    <w:rsid w:val="000C07FF"/>
    <w:pPr>
      <w:ind w:left="1680" w:hanging="240"/>
    </w:pPr>
  </w:style>
  <w:style w:type="paragraph" w:styleId="Index8">
    <w:name w:val="index 8"/>
    <w:basedOn w:val="Normal"/>
    <w:next w:val="Normal"/>
    <w:autoRedefine/>
    <w:rsid w:val="000C07FF"/>
    <w:pPr>
      <w:ind w:left="1920" w:hanging="240"/>
    </w:pPr>
  </w:style>
  <w:style w:type="paragraph" w:styleId="Index9">
    <w:name w:val="index 9"/>
    <w:basedOn w:val="Normal"/>
    <w:next w:val="Normal"/>
    <w:autoRedefine/>
    <w:rsid w:val="000C07FF"/>
    <w:pPr>
      <w:ind w:left="2160" w:hanging="240"/>
    </w:pPr>
  </w:style>
  <w:style w:type="paragraph" w:styleId="NormalIndent">
    <w:name w:val="Normal Indent"/>
    <w:basedOn w:val="Normal"/>
    <w:rsid w:val="000C07FF"/>
    <w:pPr>
      <w:ind w:left="720"/>
    </w:pPr>
  </w:style>
  <w:style w:type="paragraph" w:styleId="FootnoteText">
    <w:name w:val="footnote text"/>
    <w:basedOn w:val="Normal"/>
    <w:link w:val="FootnoteTextChar"/>
    <w:rsid w:val="000C07F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C07FF"/>
  </w:style>
  <w:style w:type="paragraph" w:styleId="CommentText">
    <w:name w:val="annotation text"/>
    <w:basedOn w:val="Normal"/>
    <w:link w:val="CommentTextChar"/>
    <w:rsid w:val="000C07F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C07FF"/>
  </w:style>
  <w:style w:type="paragraph" w:styleId="IndexHeading">
    <w:name w:val="index heading"/>
    <w:basedOn w:val="Normal"/>
    <w:next w:val="Index1"/>
    <w:rsid w:val="000C07F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C07F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C07FF"/>
    <w:pPr>
      <w:ind w:left="480" w:hanging="480"/>
    </w:pPr>
  </w:style>
  <w:style w:type="paragraph" w:styleId="EnvelopeAddress">
    <w:name w:val="envelope address"/>
    <w:basedOn w:val="Normal"/>
    <w:rsid w:val="000C07F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C07F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C07F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C07FF"/>
    <w:rPr>
      <w:sz w:val="16"/>
      <w:szCs w:val="16"/>
    </w:rPr>
  </w:style>
  <w:style w:type="character" w:styleId="PageNumber">
    <w:name w:val="page number"/>
    <w:basedOn w:val="DefaultParagraphFont"/>
    <w:rsid w:val="000C07FF"/>
  </w:style>
  <w:style w:type="character" w:styleId="EndnoteReference">
    <w:name w:val="endnote reference"/>
    <w:basedOn w:val="DefaultParagraphFont"/>
    <w:rsid w:val="000C07FF"/>
    <w:rPr>
      <w:vertAlign w:val="superscript"/>
    </w:rPr>
  </w:style>
  <w:style w:type="paragraph" w:styleId="EndnoteText">
    <w:name w:val="endnote text"/>
    <w:basedOn w:val="Normal"/>
    <w:link w:val="EndnoteTextChar"/>
    <w:rsid w:val="000C07F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C07FF"/>
  </w:style>
  <w:style w:type="paragraph" w:styleId="TableofAuthorities">
    <w:name w:val="table of authorities"/>
    <w:basedOn w:val="Normal"/>
    <w:next w:val="Normal"/>
    <w:rsid w:val="000C07FF"/>
    <w:pPr>
      <w:ind w:left="240" w:hanging="240"/>
    </w:pPr>
  </w:style>
  <w:style w:type="paragraph" w:styleId="MacroText">
    <w:name w:val="macro"/>
    <w:link w:val="MacroTextChar"/>
    <w:rsid w:val="000C07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C07F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C07F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C07FF"/>
    <w:pPr>
      <w:ind w:left="283" w:hanging="283"/>
    </w:pPr>
  </w:style>
  <w:style w:type="paragraph" w:styleId="ListBullet">
    <w:name w:val="List Bullet"/>
    <w:basedOn w:val="Normal"/>
    <w:autoRedefine/>
    <w:rsid w:val="000C07F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C07F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C07FF"/>
    <w:pPr>
      <w:ind w:left="566" w:hanging="283"/>
    </w:pPr>
  </w:style>
  <w:style w:type="paragraph" w:styleId="List3">
    <w:name w:val="List 3"/>
    <w:basedOn w:val="Normal"/>
    <w:rsid w:val="000C07FF"/>
    <w:pPr>
      <w:ind w:left="849" w:hanging="283"/>
    </w:pPr>
  </w:style>
  <w:style w:type="paragraph" w:styleId="List4">
    <w:name w:val="List 4"/>
    <w:basedOn w:val="Normal"/>
    <w:rsid w:val="000C07FF"/>
    <w:pPr>
      <w:ind w:left="1132" w:hanging="283"/>
    </w:pPr>
  </w:style>
  <w:style w:type="paragraph" w:styleId="List5">
    <w:name w:val="List 5"/>
    <w:basedOn w:val="Normal"/>
    <w:rsid w:val="000C07FF"/>
    <w:pPr>
      <w:ind w:left="1415" w:hanging="283"/>
    </w:pPr>
  </w:style>
  <w:style w:type="paragraph" w:styleId="ListBullet2">
    <w:name w:val="List Bullet 2"/>
    <w:basedOn w:val="Normal"/>
    <w:autoRedefine/>
    <w:rsid w:val="000C07F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C07F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C07F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C07F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C07F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C07F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C07F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C07F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C07F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C07F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C07FF"/>
    <w:pPr>
      <w:ind w:left="4252"/>
    </w:pPr>
  </w:style>
  <w:style w:type="character" w:customStyle="1" w:styleId="ClosingChar">
    <w:name w:val="Closing Char"/>
    <w:basedOn w:val="DefaultParagraphFont"/>
    <w:link w:val="Closing"/>
    <w:rsid w:val="000C07FF"/>
    <w:rPr>
      <w:sz w:val="22"/>
    </w:rPr>
  </w:style>
  <w:style w:type="paragraph" w:styleId="Signature">
    <w:name w:val="Signature"/>
    <w:basedOn w:val="Normal"/>
    <w:link w:val="SignatureChar"/>
    <w:rsid w:val="000C07F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C07FF"/>
    <w:rPr>
      <w:sz w:val="22"/>
    </w:rPr>
  </w:style>
  <w:style w:type="paragraph" w:styleId="BodyText">
    <w:name w:val="Body Text"/>
    <w:basedOn w:val="Normal"/>
    <w:link w:val="BodyTextChar"/>
    <w:rsid w:val="000C07F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C07FF"/>
    <w:rPr>
      <w:sz w:val="22"/>
    </w:rPr>
  </w:style>
  <w:style w:type="paragraph" w:styleId="BodyTextIndent">
    <w:name w:val="Body Text Indent"/>
    <w:basedOn w:val="Normal"/>
    <w:link w:val="BodyTextIndentChar"/>
    <w:rsid w:val="000C07F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C07FF"/>
    <w:rPr>
      <w:sz w:val="22"/>
    </w:rPr>
  </w:style>
  <w:style w:type="paragraph" w:styleId="ListContinue">
    <w:name w:val="List Continue"/>
    <w:basedOn w:val="Normal"/>
    <w:rsid w:val="000C07FF"/>
    <w:pPr>
      <w:spacing w:after="120"/>
      <w:ind w:left="283"/>
    </w:pPr>
  </w:style>
  <w:style w:type="paragraph" w:styleId="ListContinue2">
    <w:name w:val="List Continue 2"/>
    <w:basedOn w:val="Normal"/>
    <w:rsid w:val="000C07FF"/>
    <w:pPr>
      <w:spacing w:after="120"/>
      <w:ind w:left="566"/>
    </w:pPr>
  </w:style>
  <w:style w:type="paragraph" w:styleId="ListContinue3">
    <w:name w:val="List Continue 3"/>
    <w:basedOn w:val="Normal"/>
    <w:rsid w:val="000C07FF"/>
    <w:pPr>
      <w:spacing w:after="120"/>
      <w:ind w:left="849"/>
    </w:pPr>
  </w:style>
  <w:style w:type="paragraph" w:styleId="ListContinue4">
    <w:name w:val="List Continue 4"/>
    <w:basedOn w:val="Normal"/>
    <w:rsid w:val="000C07FF"/>
    <w:pPr>
      <w:spacing w:after="120"/>
      <w:ind w:left="1132"/>
    </w:pPr>
  </w:style>
  <w:style w:type="paragraph" w:styleId="ListContinue5">
    <w:name w:val="List Continue 5"/>
    <w:basedOn w:val="Normal"/>
    <w:rsid w:val="000C07F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C07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C07F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C07F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C07F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C07FF"/>
  </w:style>
  <w:style w:type="character" w:customStyle="1" w:styleId="SalutationChar">
    <w:name w:val="Salutation Char"/>
    <w:basedOn w:val="DefaultParagraphFont"/>
    <w:link w:val="Salutation"/>
    <w:rsid w:val="000C07FF"/>
    <w:rPr>
      <w:sz w:val="22"/>
    </w:rPr>
  </w:style>
  <w:style w:type="paragraph" w:styleId="Date">
    <w:name w:val="Date"/>
    <w:basedOn w:val="Normal"/>
    <w:next w:val="Normal"/>
    <w:link w:val="DateChar"/>
    <w:rsid w:val="000C07FF"/>
  </w:style>
  <w:style w:type="character" w:customStyle="1" w:styleId="DateChar">
    <w:name w:val="Date Char"/>
    <w:basedOn w:val="DefaultParagraphFont"/>
    <w:link w:val="Date"/>
    <w:rsid w:val="000C07FF"/>
    <w:rPr>
      <w:sz w:val="22"/>
    </w:rPr>
  </w:style>
  <w:style w:type="paragraph" w:styleId="BodyTextFirstIndent">
    <w:name w:val="Body Text First Indent"/>
    <w:basedOn w:val="BodyText"/>
    <w:link w:val="BodyTextFirstIndentChar"/>
    <w:rsid w:val="000C07F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C07F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C07F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C07FF"/>
    <w:rPr>
      <w:sz w:val="22"/>
    </w:rPr>
  </w:style>
  <w:style w:type="paragraph" w:styleId="BodyText2">
    <w:name w:val="Body Text 2"/>
    <w:basedOn w:val="Normal"/>
    <w:link w:val="BodyText2Char"/>
    <w:rsid w:val="000C07F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C07FF"/>
    <w:rPr>
      <w:sz w:val="22"/>
    </w:rPr>
  </w:style>
  <w:style w:type="paragraph" w:styleId="BodyText3">
    <w:name w:val="Body Text 3"/>
    <w:basedOn w:val="Normal"/>
    <w:link w:val="BodyText3Char"/>
    <w:rsid w:val="000C07F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C07F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C07F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C07FF"/>
    <w:rPr>
      <w:sz w:val="22"/>
    </w:rPr>
  </w:style>
  <w:style w:type="paragraph" w:styleId="BodyTextIndent3">
    <w:name w:val="Body Text Indent 3"/>
    <w:basedOn w:val="Normal"/>
    <w:link w:val="BodyTextIndent3Char"/>
    <w:rsid w:val="000C07F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C07FF"/>
    <w:rPr>
      <w:sz w:val="16"/>
      <w:szCs w:val="16"/>
    </w:rPr>
  </w:style>
  <w:style w:type="paragraph" w:styleId="BlockText">
    <w:name w:val="Block Text"/>
    <w:basedOn w:val="Normal"/>
    <w:rsid w:val="000C07FF"/>
    <w:pPr>
      <w:spacing w:after="120"/>
      <w:ind w:left="1440" w:right="1440"/>
    </w:pPr>
  </w:style>
  <w:style w:type="character" w:styleId="Hyperlink">
    <w:name w:val="Hyperlink"/>
    <w:basedOn w:val="DefaultParagraphFont"/>
    <w:rsid w:val="000C07FF"/>
    <w:rPr>
      <w:color w:val="0000FF"/>
      <w:u w:val="single"/>
    </w:rPr>
  </w:style>
  <w:style w:type="character" w:styleId="FollowedHyperlink">
    <w:name w:val="FollowedHyperlink"/>
    <w:basedOn w:val="DefaultParagraphFont"/>
    <w:rsid w:val="000C07FF"/>
    <w:rPr>
      <w:color w:val="800080"/>
      <w:u w:val="single"/>
    </w:rPr>
  </w:style>
  <w:style w:type="character" w:styleId="Strong">
    <w:name w:val="Strong"/>
    <w:basedOn w:val="DefaultParagraphFont"/>
    <w:qFormat/>
    <w:rsid w:val="000C07FF"/>
    <w:rPr>
      <w:b/>
      <w:bCs/>
    </w:rPr>
  </w:style>
  <w:style w:type="character" w:styleId="Emphasis">
    <w:name w:val="Emphasis"/>
    <w:basedOn w:val="DefaultParagraphFont"/>
    <w:qFormat/>
    <w:rsid w:val="000C07FF"/>
    <w:rPr>
      <w:i/>
      <w:iCs/>
    </w:rPr>
  </w:style>
  <w:style w:type="paragraph" w:styleId="DocumentMap">
    <w:name w:val="Document Map"/>
    <w:basedOn w:val="Normal"/>
    <w:link w:val="DocumentMapChar"/>
    <w:rsid w:val="000C07F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C07F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C07F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C07F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C07FF"/>
  </w:style>
  <w:style w:type="character" w:customStyle="1" w:styleId="E-mailSignatureChar">
    <w:name w:val="E-mail Signature Char"/>
    <w:basedOn w:val="DefaultParagraphFont"/>
    <w:link w:val="E-mailSignature"/>
    <w:rsid w:val="000C07FF"/>
    <w:rPr>
      <w:sz w:val="22"/>
    </w:rPr>
  </w:style>
  <w:style w:type="paragraph" w:styleId="NormalWeb">
    <w:name w:val="Normal (Web)"/>
    <w:basedOn w:val="Normal"/>
    <w:rsid w:val="000C07FF"/>
  </w:style>
  <w:style w:type="character" w:styleId="HTMLAcronym">
    <w:name w:val="HTML Acronym"/>
    <w:basedOn w:val="DefaultParagraphFont"/>
    <w:rsid w:val="000C07FF"/>
  </w:style>
  <w:style w:type="paragraph" w:styleId="HTMLAddress">
    <w:name w:val="HTML Address"/>
    <w:basedOn w:val="Normal"/>
    <w:link w:val="HTMLAddressChar"/>
    <w:rsid w:val="000C07F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C07FF"/>
    <w:rPr>
      <w:i/>
      <w:iCs/>
      <w:sz w:val="22"/>
    </w:rPr>
  </w:style>
  <w:style w:type="character" w:styleId="HTMLCite">
    <w:name w:val="HTML Cite"/>
    <w:basedOn w:val="DefaultParagraphFont"/>
    <w:rsid w:val="000C07FF"/>
    <w:rPr>
      <w:i/>
      <w:iCs/>
    </w:rPr>
  </w:style>
  <w:style w:type="character" w:styleId="HTMLCode">
    <w:name w:val="HTML Code"/>
    <w:basedOn w:val="DefaultParagraphFont"/>
    <w:rsid w:val="000C07F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C07FF"/>
    <w:rPr>
      <w:i/>
      <w:iCs/>
    </w:rPr>
  </w:style>
  <w:style w:type="character" w:styleId="HTMLKeyboard">
    <w:name w:val="HTML Keyboard"/>
    <w:basedOn w:val="DefaultParagraphFont"/>
    <w:rsid w:val="000C07F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C07F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C07FF"/>
    <w:rPr>
      <w:rFonts w:ascii="Courier New" w:hAnsi="Courier New" w:cs="Courier New"/>
    </w:rPr>
  </w:style>
  <w:style w:type="character" w:styleId="HTMLSample">
    <w:name w:val="HTML Sample"/>
    <w:basedOn w:val="DefaultParagraphFont"/>
    <w:rsid w:val="000C07F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C07F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C07F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C0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07FF"/>
    <w:rPr>
      <w:b/>
      <w:bCs/>
    </w:rPr>
  </w:style>
  <w:style w:type="numbering" w:styleId="1ai">
    <w:name w:val="Outline List 1"/>
    <w:basedOn w:val="NoList"/>
    <w:rsid w:val="000C07FF"/>
    <w:pPr>
      <w:numPr>
        <w:numId w:val="14"/>
      </w:numPr>
    </w:pPr>
  </w:style>
  <w:style w:type="numbering" w:styleId="111111">
    <w:name w:val="Outline List 2"/>
    <w:basedOn w:val="NoList"/>
    <w:rsid w:val="000C07FF"/>
    <w:pPr>
      <w:numPr>
        <w:numId w:val="15"/>
      </w:numPr>
    </w:pPr>
  </w:style>
  <w:style w:type="numbering" w:styleId="ArticleSection">
    <w:name w:val="Outline List 3"/>
    <w:basedOn w:val="NoList"/>
    <w:rsid w:val="000C07FF"/>
    <w:pPr>
      <w:numPr>
        <w:numId w:val="17"/>
      </w:numPr>
    </w:pPr>
  </w:style>
  <w:style w:type="table" w:styleId="TableSimple1">
    <w:name w:val="Table Simple 1"/>
    <w:basedOn w:val="TableNormal"/>
    <w:rsid w:val="000C07F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C07F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C07F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C07F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C07F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C07F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C07F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C07F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C07F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C07F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C07F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C07F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C07F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C07F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C07F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C07F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C07F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C07F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C07F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C07F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C07F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C07F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C07F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C07F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C07F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C07F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C07F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C07F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C07F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C07F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C07F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C07F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C07F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C07F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C07F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C07F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C07F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C07F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C07F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C07F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C07F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C07F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C07F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C07FF"/>
    <w:rPr>
      <w:rFonts w:eastAsia="Times New Roman" w:cs="Times New Roman"/>
      <w:b/>
      <w:kern w:val="28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F27A28"/>
    <w:pPr>
      <w:spacing w:after="200" w:line="276" w:lineRule="auto"/>
      <w:ind w:left="720"/>
      <w:contextualSpacing/>
    </w:pPr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D4E4B-D7AA-4817-A5D9-36D7464B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1449</Words>
  <Characters>7638</Characters>
  <Application>Microsoft Office Word</Application>
  <DocSecurity>0</DocSecurity>
  <PresentationFormat/>
  <Lines>218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2020-06-29T00:50:00Z</dcterms:created>
  <dcterms:modified xsi:type="dcterms:W3CDTF">2020-06-29T00:50:00Z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Disability Insurance Scheme (Practice Standards—Worker Screening) Amendment Rules 2020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OPC64543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Number">
    <vt:lpwstr>A</vt:lpwstr>
  </property>
  <property fmtid="{D5CDD505-2E9C-101B-9397-08002B2CF9AE}" pid="13" name="CounterSign">
    <vt:lpwstr/>
  </property>
  <property fmtid="{D5CDD505-2E9C-101B-9397-08002B2CF9AE}" pid="14" name="DateMade">
    <vt:lpwstr>29 June 2020</vt:lpwstr>
  </property>
</Properties>
</file>