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AA" w:rsidRPr="00F02476" w:rsidRDefault="009E09AA" w:rsidP="009E09AA">
      <w:pPr>
        <w:pStyle w:val="Title"/>
      </w:pPr>
      <w:r w:rsidRPr="00F02476">
        <w:t>EXPLANATORY STATEMENT</w:t>
      </w:r>
    </w:p>
    <w:p w:rsidR="009E09AA" w:rsidRPr="00F02476" w:rsidRDefault="009E09AA" w:rsidP="009E09AA">
      <w:pPr>
        <w:rPr>
          <w:b/>
          <w:bCs/>
        </w:rPr>
      </w:pPr>
    </w:p>
    <w:p w:rsidR="009E09AA" w:rsidRPr="00F02476" w:rsidRDefault="009E09AA" w:rsidP="009E09AA">
      <w:pPr>
        <w:jc w:val="center"/>
      </w:pPr>
      <w:r w:rsidRPr="00F02476">
        <w:t xml:space="preserve">Issued by the Authority of the Minister for Health </w:t>
      </w:r>
    </w:p>
    <w:p w:rsidR="009E09AA" w:rsidRPr="00F02476" w:rsidRDefault="009E09AA" w:rsidP="009E09AA">
      <w:pPr>
        <w:jc w:val="center"/>
      </w:pPr>
    </w:p>
    <w:p w:rsidR="009E09AA" w:rsidRPr="00F02476" w:rsidRDefault="009E09AA" w:rsidP="009E09AA">
      <w:pPr>
        <w:jc w:val="center"/>
      </w:pPr>
      <w:r w:rsidRPr="00F02476">
        <w:rPr>
          <w:i/>
        </w:rPr>
        <w:t>Private Health Insurance Act 2007</w:t>
      </w:r>
    </w:p>
    <w:p w:rsidR="009E09AA" w:rsidRPr="00F02476" w:rsidRDefault="009E09AA" w:rsidP="009E09AA">
      <w:pPr>
        <w:jc w:val="center"/>
        <w:rPr>
          <w:b/>
          <w:u w:val="single"/>
        </w:rPr>
      </w:pPr>
    </w:p>
    <w:p w:rsidR="009E09AA" w:rsidRPr="00F02476" w:rsidRDefault="009E09AA" w:rsidP="009E09AA">
      <w:pPr>
        <w:jc w:val="center"/>
        <w:rPr>
          <w:i/>
          <w:szCs w:val="24"/>
        </w:rPr>
      </w:pPr>
      <w:r w:rsidRPr="00F02476">
        <w:rPr>
          <w:i/>
        </w:rPr>
        <w:t>Private Health Insurance Legislation Amendment Rules (No. 4) 2020</w:t>
      </w:r>
    </w:p>
    <w:p w:rsidR="009E09AA" w:rsidRPr="00F02476" w:rsidRDefault="009E09AA" w:rsidP="009E09AA">
      <w:pPr>
        <w:rPr>
          <w:u w:val="single"/>
        </w:rPr>
      </w:pPr>
    </w:p>
    <w:p w:rsidR="009E09AA" w:rsidRPr="00F02476" w:rsidRDefault="009E09AA" w:rsidP="009E09AA">
      <w:pPr>
        <w:rPr>
          <w:u w:val="single"/>
        </w:rPr>
      </w:pPr>
      <w:r w:rsidRPr="00F02476">
        <w:rPr>
          <w:u w:val="single"/>
        </w:rPr>
        <w:t>Authority</w:t>
      </w:r>
    </w:p>
    <w:p w:rsidR="009E09AA" w:rsidRPr="00F02476" w:rsidRDefault="009E09AA" w:rsidP="009E09AA">
      <w:r w:rsidRPr="00F02476">
        <w:t xml:space="preserve">Section 333-20(1) of the </w:t>
      </w:r>
      <w:r w:rsidRPr="00F02476">
        <w:rPr>
          <w:i/>
          <w:iCs/>
        </w:rPr>
        <w:t xml:space="preserve">Private Health Insurance Act 2007 </w:t>
      </w:r>
      <w:r w:rsidRPr="00F02476">
        <w:t>(the Act) authorises the Minister to, by legislative instrument, make specified Private Health Insurance Rules</w:t>
      </w:r>
      <w:r w:rsidRPr="00F02476">
        <w:rPr>
          <w:i/>
        </w:rPr>
        <w:t xml:space="preserve"> </w:t>
      </w:r>
      <w:r w:rsidRPr="00F02476">
        <w:t xml:space="preserve">providing for matters required or permitted by the corresponding Chapter, Part or section to be provided; or necessary or convenient to be provided in order to carry out or give effect to that Chapter, Part or section. </w:t>
      </w:r>
    </w:p>
    <w:p w:rsidR="009E09AA" w:rsidRPr="00F02476" w:rsidRDefault="009E09AA" w:rsidP="009E09AA"/>
    <w:p w:rsidR="009E09AA" w:rsidRPr="00F02476" w:rsidRDefault="009E09AA" w:rsidP="009E09AA">
      <w:r w:rsidRPr="00F02476">
        <w:t xml:space="preserve">The </w:t>
      </w:r>
      <w:r w:rsidRPr="00F02476">
        <w:rPr>
          <w:i/>
        </w:rPr>
        <w:t>Private Health Insurance Legislation Amendment Rules (No. 4) 2020</w:t>
      </w:r>
      <w:r w:rsidRPr="00F02476">
        <w:t xml:space="preserve"> (the Amendment Rules) amends the:</w:t>
      </w:r>
    </w:p>
    <w:p w:rsidR="009E09AA" w:rsidRPr="00F02476" w:rsidRDefault="009E09AA" w:rsidP="009E09AA">
      <w:pPr>
        <w:pStyle w:val="ListParagraph"/>
        <w:numPr>
          <w:ilvl w:val="0"/>
          <w:numId w:val="5"/>
        </w:numPr>
      </w:pPr>
      <w:r w:rsidRPr="00F02476">
        <w:rPr>
          <w:i/>
        </w:rPr>
        <w:t xml:space="preserve">Private Health Insurance (Benefit Requirements) Rules 2011 </w:t>
      </w:r>
      <w:r w:rsidRPr="00F02476">
        <w:t>(the Benefit Requirements Rules);</w:t>
      </w:r>
    </w:p>
    <w:p w:rsidR="009E09AA" w:rsidRPr="00F02476" w:rsidRDefault="009E09AA" w:rsidP="009E09AA">
      <w:pPr>
        <w:pStyle w:val="ListParagraph"/>
        <w:numPr>
          <w:ilvl w:val="0"/>
          <w:numId w:val="5"/>
        </w:numPr>
      </w:pPr>
      <w:r w:rsidRPr="00F02476">
        <w:rPr>
          <w:i/>
        </w:rPr>
        <w:t>Private Health Insurance (Complying Product) Rules 2015</w:t>
      </w:r>
      <w:r w:rsidRPr="00F02476">
        <w:t xml:space="preserve"> (the Complying Product Rules); and,</w:t>
      </w:r>
    </w:p>
    <w:p w:rsidR="009E09AA" w:rsidRPr="00F02476" w:rsidRDefault="009E09AA" w:rsidP="009E09AA">
      <w:pPr>
        <w:pStyle w:val="ListParagraph"/>
        <w:numPr>
          <w:ilvl w:val="0"/>
          <w:numId w:val="5"/>
        </w:numPr>
      </w:pPr>
      <w:r w:rsidRPr="00F02476">
        <w:rPr>
          <w:i/>
        </w:rPr>
        <w:t>Private Health Insurance (Health Insurance Business) Rules 2018</w:t>
      </w:r>
      <w:r w:rsidRPr="00F02476">
        <w:t xml:space="preserve"> (the Business Rules). </w:t>
      </w:r>
    </w:p>
    <w:p w:rsidR="009E09AA" w:rsidRPr="00F02476" w:rsidRDefault="009E09AA" w:rsidP="009E09AA"/>
    <w:p w:rsidR="009E09AA" w:rsidRPr="00F02476" w:rsidRDefault="009E09AA" w:rsidP="009E09AA">
      <w:r w:rsidRPr="00F02476">
        <w:t xml:space="preserve">Under subsection 33(3) of the </w:t>
      </w:r>
      <w:r w:rsidRPr="00F02476">
        <w:rPr>
          <w:i/>
        </w:rPr>
        <w:t>Acts Interpretation Act 1901</w:t>
      </w:r>
      <w:r w:rsidRPr="00F02476">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E09AA" w:rsidRPr="00F02476" w:rsidRDefault="009E09AA" w:rsidP="009E09AA">
      <w:pPr>
        <w:autoSpaceDE w:val="0"/>
        <w:autoSpaceDN w:val="0"/>
        <w:adjustRightInd w:val="0"/>
        <w:rPr>
          <w:szCs w:val="24"/>
        </w:rPr>
      </w:pPr>
    </w:p>
    <w:p w:rsidR="009E09AA" w:rsidRPr="00F02476" w:rsidRDefault="009E09AA" w:rsidP="009E09AA">
      <w:pPr>
        <w:rPr>
          <w:u w:val="single"/>
        </w:rPr>
      </w:pPr>
      <w:r w:rsidRPr="00F02476">
        <w:rPr>
          <w:u w:val="single"/>
        </w:rPr>
        <w:t>Purpose</w:t>
      </w:r>
    </w:p>
    <w:p w:rsidR="009E09AA" w:rsidRPr="00F02476" w:rsidRDefault="009E09AA" w:rsidP="009E09AA">
      <w:pPr>
        <w:autoSpaceDE w:val="0"/>
        <w:autoSpaceDN w:val="0"/>
      </w:pPr>
      <w:r w:rsidRPr="00F02476">
        <w:t>The purpose of the Amendment Rules is to make consequential amendments, effective from 1 July 2020, to the:</w:t>
      </w:r>
    </w:p>
    <w:p w:rsidR="009E09AA" w:rsidRPr="00F02476" w:rsidRDefault="009E09AA" w:rsidP="009E09AA">
      <w:pPr>
        <w:autoSpaceDE w:val="0"/>
        <w:autoSpaceDN w:val="0"/>
      </w:pPr>
    </w:p>
    <w:p w:rsidR="009E09AA" w:rsidRPr="00F02476" w:rsidRDefault="009E09AA" w:rsidP="009E09AA">
      <w:pPr>
        <w:pStyle w:val="ListParagraph"/>
        <w:numPr>
          <w:ilvl w:val="0"/>
          <w:numId w:val="6"/>
        </w:numPr>
        <w:autoSpaceDE w:val="0"/>
        <w:autoSpaceDN w:val="0"/>
      </w:pPr>
      <w:r w:rsidRPr="00F02476">
        <w:t>Benefit Requirements Rules:</w:t>
      </w:r>
    </w:p>
    <w:p w:rsidR="009E09AA" w:rsidRPr="00F02476" w:rsidRDefault="009E09AA" w:rsidP="009E09AA">
      <w:pPr>
        <w:pStyle w:val="ListParagraph"/>
        <w:numPr>
          <w:ilvl w:val="0"/>
          <w:numId w:val="3"/>
        </w:numPr>
        <w:autoSpaceDE w:val="0"/>
        <w:autoSpaceDN w:val="0"/>
        <w:adjustRightInd w:val="0"/>
        <w:rPr>
          <w:szCs w:val="24"/>
        </w:rPr>
      </w:pPr>
      <w:r w:rsidRPr="00F02476">
        <w:rPr>
          <w:szCs w:val="24"/>
        </w:rPr>
        <w:t>increasing the minimum benefits payable by private health insurers for private patients’ overnight and same-day accommodation in both private and public hospitals by amending Schedules 1 through 3. The increase is in line with the annual increase to March 2020 in the Consumer Price Index (CPI) of 2.2 per</w:t>
      </w:r>
      <w:r w:rsidR="0031204C" w:rsidRPr="00F02476">
        <w:rPr>
          <w:szCs w:val="24"/>
        </w:rPr>
        <w:t> </w:t>
      </w:r>
      <w:r w:rsidRPr="00F02476">
        <w:rPr>
          <w:szCs w:val="24"/>
        </w:rPr>
        <w:t>cent;</w:t>
      </w:r>
    </w:p>
    <w:p w:rsidR="009E09AA" w:rsidRPr="00F02476" w:rsidRDefault="009E09AA" w:rsidP="009E09AA">
      <w:pPr>
        <w:pStyle w:val="ListParagraph"/>
        <w:numPr>
          <w:ilvl w:val="0"/>
          <w:numId w:val="3"/>
        </w:numPr>
        <w:autoSpaceDE w:val="0"/>
        <w:autoSpaceDN w:val="0"/>
        <w:adjustRightInd w:val="0"/>
        <w:rPr>
          <w:szCs w:val="24"/>
        </w:rPr>
      </w:pPr>
      <w:r w:rsidRPr="00F02476">
        <w:rPr>
          <w:szCs w:val="24"/>
        </w:rPr>
        <w:t>indexing the monetary qualifiers for Medicare Benefits Schedule (MBS) items included in Type A procedure patient classifications for “advanced surgical patient” and “surgical patient” by amending Schedule 1. The increases are in line with annual indexation of the MBS fees of 1.5 per cent from 1 July 2020;</w:t>
      </w:r>
    </w:p>
    <w:p w:rsidR="009E09AA" w:rsidRPr="00F02476" w:rsidRDefault="009E09AA" w:rsidP="009E09AA">
      <w:pPr>
        <w:pStyle w:val="ListParagraph"/>
        <w:numPr>
          <w:ilvl w:val="0"/>
          <w:numId w:val="3"/>
        </w:numPr>
        <w:autoSpaceDE w:val="0"/>
        <w:autoSpaceDN w:val="0"/>
        <w:adjustRightInd w:val="0"/>
        <w:rPr>
          <w:szCs w:val="24"/>
        </w:rPr>
      </w:pPr>
      <w:r w:rsidRPr="00F02476">
        <w:rPr>
          <w:szCs w:val="24"/>
        </w:rPr>
        <w:t xml:space="preserve">increasing the minimum benefit payable by insurers for nursing home-type patients’ (NHTPs) accommodation in hospitals in South Australia (SA) and the Australian Capital Territory (ACT) by </w:t>
      </w:r>
      <w:r w:rsidRPr="00F02476">
        <w:t>amending Schedule 4.</w:t>
      </w:r>
    </w:p>
    <w:p w:rsidR="00215C32" w:rsidRPr="00F02476" w:rsidRDefault="00215C32">
      <w:pPr>
        <w:spacing w:after="160" w:line="259" w:lineRule="auto"/>
      </w:pPr>
      <w:r w:rsidRPr="00F02476">
        <w:br w:type="page"/>
      </w:r>
    </w:p>
    <w:p w:rsidR="009E09AA" w:rsidRPr="00F02476" w:rsidRDefault="009E09AA" w:rsidP="009E09AA">
      <w:pPr>
        <w:autoSpaceDE w:val="0"/>
        <w:autoSpaceDN w:val="0"/>
      </w:pPr>
    </w:p>
    <w:p w:rsidR="009E09AA" w:rsidRPr="00F02476" w:rsidRDefault="009E09AA" w:rsidP="009E09AA">
      <w:pPr>
        <w:pStyle w:val="ListParagraph"/>
        <w:numPr>
          <w:ilvl w:val="0"/>
          <w:numId w:val="2"/>
        </w:numPr>
      </w:pPr>
      <w:r w:rsidRPr="00F02476">
        <w:t>Complying Product Rules:</w:t>
      </w:r>
    </w:p>
    <w:p w:rsidR="009E09AA" w:rsidRPr="00F02476" w:rsidRDefault="009E09AA" w:rsidP="009E09AA">
      <w:pPr>
        <w:pStyle w:val="ListParagraph"/>
        <w:numPr>
          <w:ilvl w:val="0"/>
          <w:numId w:val="3"/>
        </w:numPr>
        <w:autoSpaceDE w:val="0"/>
        <w:autoSpaceDN w:val="0"/>
      </w:pPr>
      <w:r w:rsidRPr="00F02476">
        <w:rPr>
          <w:szCs w:val="24"/>
        </w:rPr>
        <w:t xml:space="preserve">increasing the </w:t>
      </w:r>
      <w:r w:rsidRPr="00F02476">
        <w:t>daily patient contribution payable by NHTPs for hospital accommodation in public hospitals in the ACT, by amending subrule 8A;</w:t>
      </w:r>
    </w:p>
    <w:p w:rsidR="009E09AA" w:rsidRPr="00F02476" w:rsidRDefault="009E09AA" w:rsidP="009E09AA">
      <w:pPr>
        <w:pStyle w:val="ListParagraph"/>
        <w:numPr>
          <w:ilvl w:val="0"/>
          <w:numId w:val="3"/>
        </w:numPr>
        <w:autoSpaceDE w:val="0"/>
        <w:autoSpaceDN w:val="0"/>
      </w:pPr>
      <w:r w:rsidRPr="00F02476">
        <w:t xml:space="preserve">adjusting the allowable timing of information provision from private health insurers to the Private Health Insurance Ombudsman (PHIO) following changes to premiums, by amending subrule 14(4). </w:t>
      </w:r>
    </w:p>
    <w:p w:rsidR="009E09AA" w:rsidRPr="00F02476" w:rsidRDefault="009E09AA" w:rsidP="009E09AA">
      <w:pPr>
        <w:autoSpaceDE w:val="0"/>
        <w:autoSpaceDN w:val="0"/>
      </w:pPr>
    </w:p>
    <w:p w:rsidR="009E09AA" w:rsidRPr="00F02476" w:rsidRDefault="009E09AA" w:rsidP="009E09AA">
      <w:pPr>
        <w:pStyle w:val="ListParagraph"/>
        <w:numPr>
          <w:ilvl w:val="0"/>
          <w:numId w:val="6"/>
        </w:numPr>
        <w:autoSpaceDE w:val="0"/>
        <w:autoSpaceDN w:val="0"/>
      </w:pPr>
      <w:r w:rsidRPr="00F02476">
        <w:t>Business Rules:</w:t>
      </w:r>
    </w:p>
    <w:p w:rsidR="009E09AA" w:rsidRPr="00F02476" w:rsidRDefault="009E09AA" w:rsidP="009E09AA">
      <w:pPr>
        <w:pStyle w:val="ListParagraph"/>
        <w:numPr>
          <w:ilvl w:val="1"/>
          <w:numId w:val="6"/>
        </w:numPr>
        <w:autoSpaceDE w:val="0"/>
        <w:autoSpaceDN w:val="0"/>
      </w:pPr>
      <w:r w:rsidRPr="00F02476">
        <w:t>effecting a $45 increase (GST not in scope) in the second-tier application fee, from $850 to $895, following a review and update of cost-recovery models and the application of indexation, by amending subrule 7B.</w:t>
      </w:r>
    </w:p>
    <w:p w:rsidR="009E09AA" w:rsidRPr="00F02476" w:rsidRDefault="009E09AA" w:rsidP="009E09AA">
      <w:pPr>
        <w:rPr>
          <w:u w:val="single"/>
        </w:rPr>
      </w:pPr>
    </w:p>
    <w:p w:rsidR="009E09AA" w:rsidRPr="00F02476" w:rsidRDefault="009E09AA" w:rsidP="009E09AA">
      <w:pPr>
        <w:rPr>
          <w:u w:val="single"/>
        </w:rPr>
      </w:pPr>
      <w:r w:rsidRPr="00F02476">
        <w:rPr>
          <w:u w:val="single"/>
        </w:rPr>
        <w:t>Background</w:t>
      </w:r>
    </w:p>
    <w:p w:rsidR="009E09AA" w:rsidRPr="00F02476" w:rsidRDefault="009E09AA" w:rsidP="009E09AA"/>
    <w:p w:rsidR="009E09AA" w:rsidRPr="00F02476" w:rsidRDefault="009E09AA" w:rsidP="009E09AA">
      <w:pPr>
        <w:rPr>
          <w:i/>
        </w:rPr>
      </w:pPr>
      <w:r w:rsidRPr="00F02476">
        <w:rPr>
          <w:i/>
        </w:rPr>
        <w:t>Benefit Requirements Rules</w:t>
      </w:r>
    </w:p>
    <w:p w:rsidR="009E09AA" w:rsidRPr="00F02476" w:rsidRDefault="009E09AA" w:rsidP="009E09AA">
      <w:r w:rsidRPr="00F02476">
        <w:t xml:space="preserve">The Benefit Requirements Rules provide for the minimum benefit requirements for psychiatric care, rehabilitation, palliative care and other hospital treatments. Minimum benefits are reviewed regularly and adjusted in line with annual movements in the </w:t>
      </w:r>
      <w:r w:rsidR="00192F9F" w:rsidRPr="00F02476">
        <w:t>Consumer</w:t>
      </w:r>
      <w:r w:rsidRPr="00F02476">
        <w:t xml:space="preserve"> Price Index (CPI).</w:t>
      </w:r>
    </w:p>
    <w:p w:rsidR="009E09AA" w:rsidRPr="00F02476" w:rsidRDefault="009E09AA" w:rsidP="009E09AA"/>
    <w:p w:rsidR="009E09AA" w:rsidRPr="00F02476" w:rsidRDefault="009E09AA" w:rsidP="009E09AA">
      <w:r w:rsidRPr="00F02476">
        <w:t>Schedules 1 to 5 of the Benefit Requirements Rules set out the minimum levels of accommodation benefits payable by private health insurers associated with private patients’ hospital treatment. Namely, benefits for overnight accommodation (Schedules 1 and 2), same-day accommodation (Schedule 3), NHTPs (Schedule 4) and second-tier default benefits (Schedule 5).</w:t>
      </w:r>
    </w:p>
    <w:p w:rsidR="009E09AA" w:rsidRPr="00F02476" w:rsidRDefault="009E09AA" w:rsidP="009E09AA"/>
    <w:p w:rsidR="009E09AA" w:rsidRPr="00F02476" w:rsidRDefault="009E09AA" w:rsidP="009E09AA">
      <w:r w:rsidRPr="00F02476">
        <w:t xml:space="preserve">Schedule 1 of the Benefit Requirements Rules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rsidR="009E09AA" w:rsidRPr="00F02476" w:rsidRDefault="009E09AA" w:rsidP="009E09AA"/>
    <w:p w:rsidR="009E09AA" w:rsidRPr="00F02476" w:rsidRDefault="009E09AA" w:rsidP="009E09AA">
      <w:r w:rsidRPr="00F02476">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rsidR="009E09AA" w:rsidRPr="00F02476" w:rsidRDefault="009E09AA" w:rsidP="009E09AA"/>
    <w:p w:rsidR="009E09AA" w:rsidRPr="00F02476" w:rsidRDefault="009E09AA" w:rsidP="009E09AA">
      <w:r w:rsidRPr="00F02476">
        <w:t xml:space="preserve">Schedule 2 of the Benefit Requirements Rules states the minimum accommodation benefit payable by insurers per night, for private patients in overnight shared-ward accommodation at all other State and Territory public hospitals. For each jurisdiction listed in Schedule 2, the minimum benefit payable by insurers per night is averaged across all patients, rather than being specific to patient classification as for Schedule 1. </w:t>
      </w:r>
    </w:p>
    <w:p w:rsidR="009E09AA" w:rsidRPr="00F02476" w:rsidRDefault="009E09AA" w:rsidP="009E09AA"/>
    <w:p w:rsidR="009E09AA" w:rsidRPr="00F02476" w:rsidRDefault="009E09AA" w:rsidP="009E09AA">
      <w:r w:rsidRPr="00F02476">
        <w:t xml:space="preserve">Schedule 3 sets out minimum same-day hospital accommodation benefits payable by insurers for procedures requiring hospital treatment that does not include part of an overnight stay at a hospital (‘Type B procedures’). Type B procedures are further classified into four separate treatment bands, and Part 2 of Scheduled 3 places procedures by identified MBS item against those bands, and also notes some non-band specific Type B same day procedures. </w:t>
      </w:r>
    </w:p>
    <w:p w:rsidR="009E09AA" w:rsidRPr="00F02476" w:rsidRDefault="009E09AA" w:rsidP="009E09AA"/>
    <w:p w:rsidR="009E09AA" w:rsidRPr="00F02476" w:rsidRDefault="009E09AA" w:rsidP="009E09AA">
      <w:r w:rsidRPr="00F02476">
        <w:lastRenderedPageBreak/>
        <w:t xml:space="preserve">Schedule 3 also identifies by MBS item those procedures that do not normally require hospital treatment (‘Type C procedures’) so do not automatically qualify for any minimum benefits for hospital accommodation. </w:t>
      </w:r>
    </w:p>
    <w:p w:rsidR="009E09AA" w:rsidRPr="00F02476" w:rsidRDefault="009E09AA" w:rsidP="009E09AA"/>
    <w:p w:rsidR="009E09AA" w:rsidRPr="00F02476" w:rsidRDefault="009E09AA" w:rsidP="009E09AA">
      <w:r w:rsidRPr="00F02476">
        <w:t>Schedule 4 of the Benefit Requirements Rules (at clause 2) classifies a patient remaining in hospital after a continuous 35-day period, and receiving accommodation and nursing care as an end in itself, as a NHTP.</w:t>
      </w:r>
    </w:p>
    <w:p w:rsidR="009E09AA" w:rsidRPr="00F02476" w:rsidRDefault="009E09AA" w:rsidP="009E09AA"/>
    <w:p w:rsidR="009E09AA" w:rsidRPr="00F02476" w:rsidRDefault="009E09AA" w:rsidP="009E09AA">
      <w:pPr>
        <w:tabs>
          <w:tab w:val="left" w:pos="1482"/>
        </w:tabs>
      </w:pPr>
      <w:r w:rsidRPr="00F02476">
        <w:t xml:space="preserve">The minimum benefits payable by insurers per night for hospital treatment provided to NHTPs in Schedule 4 of the Benefit Requirements Rules is subject to review and change, twice annually to reflect the indexation applied to the Adult Pension Basic Rate and Maximum Daily Rate of Rental Assistance. Some jurisdictions reserve changes, or choose to make additional changes, to NHTP rates in July, annually. The Amendment Rules increase the minimum benefit payable by insurers per night for private NHTPs in public hospitals in South Australia and the Australian Capital Territory. </w:t>
      </w:r>
    </w:p>
    <w:p w:rsidR="009E09AA" w:rsidRPr="00F02476" w:rsidRDefault="009E09AA" w:rsidP="009E09AA">
      <w:pPr>
        <w:tabs>
          <w:tab w:val="left" w:pos="1482"/>
        </w:tabs>
      </w:pPr>
    </w:p>
    <w:p w:rsidR="009E09AA" w:rsidRPr="00F02476" w:rsidRDefault="009E09AA" w:rsidP="009E09AA">
      <w:pPr>
        <w:tabs>
          <w:tab w:val="left" w:pos="1482"/>
        </w:tabs>
        <w:rPr>
          <w:szCs w:val="24"/>
          <w:lang w:eastAsia="en-US"/>
        </w:rPr>
      </w:pPr>
      <w:r w:rsidRPr="00F02476">
        <w:rPr>
          <w:szCs w:val="24"/>
          <w:lang w:eastAsia="en-US"/>
        </w:rPr>
        <w:t xml:space="preserve">Schedule 5 of the Benefit Requirements Rules requires a health insurer to pay second tier default benefits for most episodes of hospital treatment provided in private hospital facilities that are specified in Schedule 5, if the health insurer does not have a negotiated agreement with the hospital. Schedule 5 generally sets a higher minimum level of benefit (for overnight treatment and day only treatment provided in specified facilities) than the minimum benefit set for such treatment by Schedules 1, 2 and 3 of the Benefit Requirements Rules. </w:t>
      </w:r>
    </w:p>
    <w:p w:rsidR="009E09AA" w:rsidRPr="00F02476" w:rsidRDefault="009E09AA" w:rsidP="009E09AA"/>
    <w:p w:rsidR="009E09AA" w:rsidRPr="00F02476" w:rsidRDefault="009E09AA" w:rsidP="009E09AA">
      <w:pPr>
        <w:rPr>
          <w:i/>
        </w:rPr>
      </w:pPr>
      <w:r w:rsidRPr="00F02476">
        <w:rPr>
          <w:i/>
        </w:rPr>
        <w:t>Complying Product Rules</w:t>
      </w:r>
    </w:p>
    <w:p w:rsidR="009E09AA" w:rsidRPr="00F02476" w:rsidRDefault="009E09AA" w:rsidP="009E09AA">
      <w:r w:rsidRPr="00F02476">
        <w:t xml:space="preserve">The Complying Product Rules sets the patient contribution for privately insured NHTPs at public and private hospitals. It also restricts the amount of benefit that private health insurers pay for each day of private NHTP hospital treatment at a hospital to the hospital’s charge less the patient contribution amount. </w:t>
      </w:r>
    </w:p>
    <w:p w:rsidR="009E09AA" w:rsidRPr="00F02476" w:rsidRDefault="009E09AA" w:rsidP="009E09AA"/>
    <w:p w:rsidR="009E09AA" w:rsidRPr="00F02476" w:rsidRDefault="009E09AA" w:rsidP="009E09AA">
      <w:pPr>
        <w:rPr>
          <w:i/>
        </w:rPr>
      </w:pPr>
      <w:r w:rsidRPr="00F02476">
        <w:rPr>
          <w:i/>
        </w:rPr>
        <w:t>Business Rules</w:t>
      </w:r>
    </w:p>
    <w:p w:rsidR="009E09AA" w:rsidRPr="00F02476" w:rsidRDefault="009E09AA" w:rsidP="009E09AA">
      <w:pPr>
        <w:tabs>
          <w:tab w:val="left" w:pos="1482"/>
        </w:tabs>
        <w:rPr>
          <w:szCs w:val="24"/>
          <w:lang w:eastAsia="en-US"/>
        </w:rPr>
      </w:pPr>
      <w:r w:rsidRPr="00F02476">
        <w:t xml:space="preserve">The Business Rules </w:t>
      </w:r>
      <w:r w:rsidRPr="00F02476">
        <w:rPr>
          <w:szCs w:val="24"/>
          <w:lang w:eastAsia="en-US"/>
        </w:rPr>
        <w:t xml:space="preserve">subrule 7B sets a cost-recovery application fee for each hospital that the application seeks to have included in the second-tier eligible hospitals class. The Australian Government Cost Recovery Guidelines require update of cost recovery information and the application of annual indexation. </w:t>
      </w:r>
    </w:p>
    <w:p w:rsidR="009E09AA" w:rsidRPr="00F02476" w:rsidRDefault="009E09AA" w:rsidP="009E09AA"/>
    <w:p w:rsidR="009E09AA" w:rsidRPr="00F02476" w:rsidRDefault="009E09AA" w:rsidP="009E09AA">
      <w:r w:rsidRPr="00F02476">
        <w:t xml:space="preserve">The amendments in the Amendment Rules are administrative in nature and do not substantively alter existing arrangements. </w:t>
      </w:r>
    </w:p>
    <w:p w:rsidR="009E09AA" w:rsidRPr="00F02476" w:rsidRDefault="009E09AA" w:rsidP="009E09AA"/>
    <w:p w:rsidR="009E09AA" w:rsidRPr="00F02476" w:rsidRDefault="009E09AA" w:rsidP="009E09AA">
      <w:pPr>
        <w:jc w:val="both"/>
        <w:rPr>
          <w:u w:val="single"/>
        </w:rPr>
      </w:pPr>
      <w:r w:rsidRPr="00F02476">
        <w:rPr>
          <w:u w:val="single"/>
        </w:rPr>
        <w:t>Commencement</w:t>
      </w:r>
    </w:p>
    <w:p w:rsidR="009E09AA" w:rsidRPr="00F02476" w:rsidRDefault="009E09AA" w:rsidP="009E09AA">
      <w:pPr>
        <w:jc w:val="both"/>
      </w:pPr>
      <w:r w:rsidRPr="00F02476">
        <w:t>The Amendment Rules commence on 1 July 2020.</w:t>
      </w:r>
    </w:p>
    <w:p w:rsidR="009E09AA" w:rsidRPr="00F02476" w:rsidRDefault="009E09AA" w:rsidP="009E09AA">
      <w:pPr>
        <w:jc w:val="both"/>
      </w:pPr>
    </w:p>
    <w:p w:rsidR="009E09AA" w:rsidRPr="00F02476" w:rsidRDefault="009E09AA" w:rsidP="009E09AA">
      <w:pPr>
        <w:jc w:val="both"/>
        <w:rPr>
          <w:u w:val="single"/>
        </w:rPr>
      </w:pPr>
      <w:r w:rsidRPr="00F02476">
        <w:rPr>
          <w:u w:val="single"/>
        </w:rPr>
        <w:t>Details</w:t>
      </w:r>
    </w:p>
    <w:p w:rsidR="009E09AA" w:rsidRPr="00F02476" w:rsidRDefault="009E09AA" w:rsidP="009E09AA">
      <w:r w:rsidRPr="00F02476">
        <w:t xml:space="preserve">Details of the Amendment Rules are set out in the </w:t>
      </w:r>
      <w:r w:rsidRPr="00F02476">
        <w:rPr>
          <w:b/>
          <w:bCs/>
        </w:rPr>
        <w:t>Attachment</w:t>
      </w:r>
      <w:r w:rsidRPr="00F02476">
        <w:t>.</w:t>
      </w:r>
    </w:p>
    <w:p w:rsidR="009E09AA" w:rsidRPr="00F02476" w:rsidRDefault="009E09AA" w:rsidP="009E09AA">
      <w:pPr>
        <w:jc w:val="both"/>
      </w:pPr>
    </w:p>
    <w:p w:rsidR="009E09AA" w:rsidRPr="00F02476" w:rsidRDefault="009E09AA" w:rsidP="009E09AA">
      <w:pPr>
        <w:jc w:val="both"/>
        <w:rPr>
          <w:u w:val="single"/>
        </w:rPr>
      </w:pPr>
      <w:r w:rsidRPr="00F02476">
        <w:rPr>
          <w:u w:val="single"/>
        </w:rPr>
        <w:t>Consultation</w:t>
      </w:r>
    </w:p>
    <w:p w:rsidR="009E09AA" w:rsidRPr="00F02476" w:rsidRDefault="009E09AA" w:rsidP="009E09AA">
      <w:r w:rsidRPr="00F02476">
        <w:t xml:space="preserve">On 22 May 2020, the Australian Government Department of Health asked all states and territories whether they would increase accommodation fees and agree to corresponding increases in minimum accommodation benefits payable by private health insurers for private patients in their jurisdiction applicable from 1 July 2020, in line with adjustments in the Consumer Price Index (CPI). </w:t>
      </w:r>
    </w:p>
    <w:p w:rsidR="009E09AA" w:rsidRPr="00F02476" w:rsidRDefault="009E09AA" w:rsidP="009E09AA"/>
    <w:p w:rsidR="009E09AA" w:rsidRPr="00F02476" w:rsidRDefault="009E09AA" w:rsidP="009E09AA">
      <w:r w:rsidRPr="00F02476">
        <w:t xml:space="preserve">New South Wales (NSW), Victoria (VIC), Queensland (QLD), Western Australia (WA), South Australia (SA), the Australian Capital Territory (ACT) and the Northern Territory (NT) advised they intend to increase their accommodation fees and agreed to the increases in minimum accommodation benefits, effective 1 July 2020. </w:t>
      </w:r>
    </w:p>
    <w:p w:rsidR="009E09AA" w:rsidRPr="00F02476" w:rsidRDefault="009E09AA" w:rsidP="009E09AA"/>
    <w:p w:rsidR="009E09AA" w:rsidRPr="00F02476" w:rsidRDefault="009E09AA" w:rsidP="009E09AA">
      <w:r w:rsidRPr="00F02476">
        <w:t xml:space="preserve">SA and the ACT advised they intend to increase the minimum accommodation benefit payable by private health insurers for private NHTPs in their jurisdictions’ public hospitals, effective 1 July 2020. </w:t>
      </w:r>
    </w:p>
    <w:p w:rsidR="009E09AA" w:rsidRPr="00F02476" w:rsidRDefault="009E09AA" w:rsidP="009E09AA"/>
    <w:p w:rsidR="009E09AA" w:rsidRPr="00F02476" w:rsidRDefault="009E09AA" w:rsidP="009E09AA">
      <w:r w:rsidRPr="00F02476">
        <w:t xml:space="preserve">The ACT also advised of an increase in the NHTP contribution rate in their public hospitals from 1 July 2020. </w:t>
      </w:r>
    </w:p>
    <w:p w:rsidR="009E09AA" w:rsidRPr="00F02476" w:rsidRDefault="009E09AA" w:rsidP="009E09AA"/>
    <w:p w:rsidR="009E09AA" w:rsidRPr="00F02476" w:rsidRDefault="009E09AA" w:rsidP="009E09AA">
      <w:r w:rsidRPr="00F02476">
        <w:t>Tasmania did not advise of any changes to accommodation benefits at this time.</w:t>
      </w:r>
    </w:p>
    <w:p w:rsidR="009E09AA" w:rsidRPr="00F02476" w:rsidRDefault="009E09AA" w:rsidP="009E09AA"/>
    <w:p w:rsidR="009E09AA" w:rsidRPr="00F02476" w:rsidRDefault="009E09AA" w:rsidP="009E09AA">
      <w:r w:rsidRPr="00F02476">
        <w:t>Regarding subrule 14(4) Complying Product Rules on the timing of information relating to changes to premiums to be provided to the Private Health Insurance Ombudsman (PHIO). The PHIO recommended amendment to the Rules as the timeframe was overly burdensome on insurers and of no particular benefit to consumers or the PHIO. The Department of Health consulted peak bodies Members Health Fund Alliance and Private Healthcare Australia on the proposed change. These stakeholders supported implementation, noting it will provide some relief to the volume of regulatory activities health insurers must undertake over a short period of time.</w:t>
      </w:r>
    </w:p>
    <w:p w:rsidR="009E09AA" w:rsidRPr="00F02476" w:rsidRDefault="009E09AA" w:rsidP="009E09AA">
      <w:pPr>
        <w:autoSpaceDE w:val="0"/>
        <w:autoSpaceDN w:val="0"/>
      </w:pPr>
    </w:p>
    <w:p w:rsidR="009E09AA" w:rsidRPr="00F02476" w:rsidRDefault="009E09AA" w:rsidP="009E09AA">
      <w:r w:rsidRPr="00F02476">
        <w:t xml:space="preserve">The Amendment Rules are a legislative instrument for the purposes of the </w:t>
      </w:r>
      <w:r w:rsidRPr="00F02476">
        <w:rPr>
          <w:i/>
          <w:iCs/>
        </w:rPr>
        <w:t>Legislation Act 2003</w:t>
      </w:r>
      <w:r w:rsidRPr="00F02476">
        <w:t>.</w:t>
      </w:r>
    </w:p>
    <w:p w:rsidR="009E09AA" w:rsidRPr="00F02476" w:rsidRDefault="009E09AA" w:rsidP="009E09AA">
      <w:pPr>
        <w:jc w:val="both"/>
        <w:rPr>
          <w:szCs w:val="24"/>
          <w:u w:val="single"/>
        </w:rPr>
      </w:pPr>
    </w:p>
    <w:p w:rsidR="009E09AA" w:rsidRPr="00F02476" w:rsidRDefault="009E09AA" w:rsidP="009E09AA">
      <w:pPr>
        <w:jc w:val="both"/>
        <w:rPr>
          <w:szCs w:val="24"/>
          <w:u w:val="single"/>
        </w:rPr>
      </w:pPr>
      <w:r w:rsidRPr="00F02476">
        <w:rPr>
          <w:szCs w:val="24"/>
          <w:u w:val="single"/>
        </w:rPr>
        <w:t>Details</w:t>
      </w:r>
    </w:p>
    <w:p w:rsidR="009E09AA" w:rsidRPr="00F02476" w:rsidRDefault="009E09AA" w:rsidP="009E09AA">
      <w:pPr>
        <w:tabs>
          <w:tab w:val="left" w:pos="1482"/>
        </w:tabs>
      </w:pPr>
      <w:r w:rsidRPr="00F02476">
        <w:rPr>
          <w:szCs w:val="24"/>
        </w:rPr>
        <w:t xml:space="preserve">Details of the Amendment Rules are set out in the </w:t>
      </w:r>
      <w:r w:rsidRPr="00F02476">
        <w:rPr>
          <w:b/>
          <w:szCs w:val="24"/>
        </w:rPr>
        <w:t>Attachment</w:t>
      </w:r>
      <w:r w:rsidRPr="00F02476">
        <w:rPr>
          <w:szCs w:val="24"/>
        </w:rPr>
        <w:t>.</w:t>
      </w:r>
    </w:p>
    <w:p w:rsidR="009E09AA" w:rsidRPr="00F02476" w:rsidRDefault="009E09AA" w:rsidP="009E09AA">
      <w:pPr>
        <w:jc w:val="both"/>
        <w:rPr>
          <w:color w:val="BFBFBF" w:themeColor="background1" w:themeShade="BF"/>
          <w:szCs w:val="24"/>
        </w:rPr>
      </w:pPr>
    </w:p>
    <w:p w:rsidR="009E09AA" w:rsidRPr="00F02476" w:rsidRDefault="009E09AA" w:rsidP="009E09AA">
      <w:pPr>
        <w:autoSpaceDE w:val="0"/>
        <w:autoSpaceDN w:val="0"/>
        <w:adjustRightInd w:val="0"/>
        <w:jc w:val="center"/>
        <w:rPr>
          <w:b/>
        </w:rPr>
      </w:pPr>
      <w:r w:rsidRPr="00F02476">
        <w:rPr>
          <w:b/>
          <w:color w:val="BFBFBF" w:themeColor="background1" w:themeShade="BF"/>
        </w:rPr>
        <w:br w:type="page"/>
      </w:r>
      <w:r w:rsidRPr="00F02476">
        <w:rPr>
          <w:b/>
        </w:rPr>
        <w:lastRenderedPageBreak/>
        <w:t>ATTACHMENT</w:t>
      </w:r>
    </w:p>
    <w:p w:rsidR="009E09AA" w:rsidRPr="00F02476" w:rsidRDefault="009E09AA" w:rsidP="009E09AA">
      <w:pPr>
        <w:pStyle w:val="Header"/>
        <w:tabs>
          <w:tab w:val="clear" w:pos="4153"/>
          <w:tab w:val="clear" w:pos="8306"/>
        </w:tabs>
        <w:jc w:val="center"/>
      </w:pPr>
    </w:p>
    <w:p w:rsidR="009E09AA" w:rsidRPr="00F02476" w:rsidRDefault="009E09AA" w:rsidP="009E09AA">
      <w:pPr>
        <w:pStyle w:val="Heading6"/>
        <w:tabs>
          <w:tab w:val="left" w:pos="1418"/>
        </w:tabs>
        <w:jc w:val="left"/>
        <w:rPr>
          <w:caps/>
        </w:rPr>
      </w:pPr>
      <w:r w:rsidRPr="00F02476">
        <w:rPr>
          <w:i w:val="0"/>
          <w:iCs/>
        </w:rPr>
        <w:t xml:space="preserve">DETAILS OF THE </w:t>
      </w:r>
      <w:r w:rsidRPr="00F02476">
        <w:t>PRIVATE HEALTH INSURANCE LEGISLATION AMENDMENT (No. 4) RULES 2020</w:t>
      </w:r>
    </w:p>
    <w:p w:rsidR="009E09AA" w:rsidRPr="00F02476" w:rsidRDefault="009E09AA" w:rsidP="009E09AA">
      <w:pPr>
        <w:pStyle w:val="Header"/>
        <w:tabs>
          <w:tab w:val="clear" w:pos="4153"/>
          <w:tab w:val="clear" w:pos="8306"/>
        </w:tabs>
        <w:jc w:val="both"/>
        <w:rPr>
          <w:b/>
          <w:bCs/>
        </w:rPr>
      </w:pPr>
    </w:p>
    <w:p w:rsidR="009E09AA" w:rsidRPr="00F02476" w:rsidRDefault="009E09AA" w:rsidP="009E09AA">
      <w:pPr>
        <w:pStyle w:val="Header"/>
        <w:tabs>
          <w:tab w:val="clear" w:pos="4153"/>
          <w:tab w:val="clear" w:pos="8306"/>
        </w:tabs>
        <w:jc w:val="both"/>
        <w:rPr>
          <w:b/>
          <w:bCs/>
        </w:rPr>
      </w:pPr>
      <w:r w:rsidRPr="00F02476">
        <w:rPr>
          <w:b/>
          <w:bCs/>
        </w:rPr>
        <w:t>Section 1</w:t>
      </w:r>
      <w:r w:rsidRPr="00F02476">
        <w:rPr>
          <w:b/>
          <w:bCs/>
        </w:rPr>
        <w:tab/>
        <w:t>Name</w:t>
      </w:r>
    </w:p>
    <w:p w:rsidR="009E09AA" w:rsidRPr="00F02476" w:rsidRDefault="009E09AA" w:rsidP="009E09AA">
      <w:pPr>
        <w:pStyle w:val="Header"/>
        <w:tabs>
          <w:tab w:val="clear" w:pos="4153"/>
          <w:tab w:val="clear" w:pos="8306"/>
        </w:tabs>
      </w:pPr>
    </w:p>
    <w:p w:rsidR="009E09AA" w:rsidRPr="00F02476" w:rsidRDefault="009E09AA" w:rsidP="009E09AA">
      <w:pPr>
        <w:pStyle w:val="Header"/>
        <w:tabs>
          <w:tab w:val="clear" w:pos="4153"/>
          <w:tab w:val="clear" w:pos="8306"/>
        </w:tabs>
      </w:pPr>
      <w:r w:rsidRPr="00F02476">
        <w:t xml:space="preserve">Section 1 provides that the name of the instrument is the </w:t>
      </w:r>
      <w:r w:rsidRPr="00F02476">
        <w:rPr>
          <w:i/>
          <w:iCs/>
        </w:rPr>
        <w:t xml:space="preserve">Private Health Insurance Legislation Amendment Rules (No. 4) 2020 </w:t>
      </w:r>
      <w:r w:rsidRPr="00F02476">
        <w:rPr>
          <w:iCs/>
        </w:rPr>
        <w:t>(the Amendment Rules).</w:t>
      </w:r>
    </w:p>
    <w:p w:rsidR="009E09AA" w:rsidRPr="00F02476" w:rsidRDefault="009E09AA" w:rsidP="009E09AA">
      <w:pPr>
        <w:pStyle w:val="Header"/>
        <w:tabs>
          <w:tab w:val="clear" w:pos="4153"/>
          <w:tab w:val="clear" w:pos="8306"/>
        </w:tabs>
        <w:jc w:val="both"/>
      </w:pPr>
    </w:p>
    <w:p w:rsidR="009E09AA" w:rsidRPr="00F02476" w:rsidRDefault="009E09AA" w:rsidP="009E09AA">
      <w:pPr>
        <w:pStyle w:val="Header"/>
        <w:tabs>
          <w:tab w:val="clear" w:pos="4153"/>
          <w:tab w:val="clear" w:pos="8306"/>
        </w:tabs>
        <w:jc w:val="both"/>
        <w:rPr>
          <w:b/>
          <w:bCs/>
        </w:rPr>
      </w:pPr>
      <w:r w:rsidRPr="00F02476">
        <w:rPr>
          <w:b/>
          <w:bCs/>
        </w:rPr>
        <w:t>Section 2</w:t>
      </w:r>
      <w:r w:rsidRPr="00F02476">
        <w:rPr>
          <w:b/>
          <w:bCs/>
        </w:rPr>
        <w:tab/>
        <w:t>Commencement</w:t>
      </w:r>
    </w:p>
    <w:p w:rsidR="009E09AA" w:rsidRPr="00F02476" w:rsidRDefault="009E09AA" w:rsidP="009E09AA">
      <w:pPr>
        <w:pStyle w:val="Header"/>
        <w:tabs>
          <w:tab w:val="clear" w:pos="4153"/>
          <w:tab w:val="clear" w:pos="8306"/>
        </w:tabs>
        <w:jc w:val="both"/>
      </w:pPr>
    </w:p>
    <w:p w:rsidR="009E09AA" w:rsidRPr="00F02476" w:rsidRDefault="009E09AA" w:rsidP="009E09AA">
      <w:pPr>
        <w:pStyle w:val="Header"/>
        <w:tabs>
          <w:tab w:val="clear" w:pos="4153"/>
          <w:tab w:val="clear" w:pos="8306"/>
        </w:tabs>
        <w:rPr>
          <w:szCs w:val="24"/>
        </w:rPr>
      </w:pPr>
      <w:r w:rsidRPr="00F02476">
        <w:rPr>
          <w:szCs w:val="24"/>
        </w:rPr>
        <w:t xml:space="preserve">Section 2 provides that </w:t>
      </w:r>
      <w:r w:rsidRPr="00F02476">
        <w:t xml:space="preserve">the </w:t>
      </w:r>
      <w:r w:rsidRPr="00F02476">
        <w:rPr>
          <w:szCs w:val="24"/>
        </w:rPr>
        <w:t xml:space="preserve">instrument commences on 1 July 2020. </w:t>
      </w:r>
    </w:p>
    <w:p w:rsidR="009E09AA" w:rsidRPr="00F02476" w:rsidRDefault="009E09AA" w:rsidP="009E09AA">
      <w:pPr>
        <w:pStyle w:val="Header"/>
        <w:tabs>
          <w:tab w:val="clear" w:pos="4153"/>
          <w:tab w:val="clear" w:pos="8306"/>
        </w:tabs>
        <w:jc w:val="both"/>
      </w:pPr>
    </w:p>
    <w:p w:rsidR="009E09AA" w:rsidRPr="00F02476" w:rsidRDefault="009E09AA" w:rsidP="009E09AA">
      <w:pPr>
        <w:pStyle w:val="Header"/>
        <w:tabs>
          <w:tab w:val="clear" w:pos="4153"/>
          <w:tab w:val="clear" w:pos="8306"/>
        </w:tabs>
        <w:jc w:val="both"/>
        <w:rPr>
          <w:b/>
          <w:bCs/>
        </w:rPr>
      </w:pPr>
      <w:r w:rsidRPr="00F02476">
        <w:rPr>
          <w:b/>
          <w:bCs/>
        </w:rPr>
        <w:t>Section 3</w:t>
      </w:r>
      <w:r w:rsidRPr="00F02476">
        <w:rPr>
          <w:b/>
          <w:bCs/>
        </w:rPr>
        <w:tab/>
        <w:t>Authority</w:t>
      </w:r>
    </w:p>
    <w:p w:rsidR="009E09AA" w:rsidRPr="00F02476" w:rsidRDefault="009E09AA" w:rsidP="009E09AA">
      <w:pPr>
        <w:pStyle w:val="Header"/>
        <w:tabs>
          <w:tab w:val="clear" w:pos="4153"/>
          <w:tab w:val="clear" w:pos="8306"/>
        </w:tabs>
        <w:jc w:val="both"/>
      </w:pPr>
    </w:p>
    <w:p w:rsidR="009E09AA" w:rsidRPr="00F02476" w:rsidRDefault="009E09AA" w:rsidP="009E09AA">
      <w:pPr>
        <w:pStyle w:val="Header"/>
        <w:tabs>
          <w:tab w:val="clear" w:pos="4153"/>
          <w:tab w:val="clear" w:pos="8306"/>
        </w:tabs>
        <w:rPr>
          <w:szCs w:val="24"/>
        </w:rPr>
      </w:pPr>
      <w:r w:rsidRPr="00F02476">
        <w:rPr>
          <w:szCs w:val="24"/>
        </w:rPr>
        <w:t xml:space="preserve">Section 3 provides that the Amendment Rules are made under section 333-20 of the </w:t>
      </w:r>
      <w:r w:rsidRPr="00F02476">
        <w:rPr>
          <w:i/>
          <w:szCs w:val="24"/>
        </w:rPr>
        <w:t>Private Health Insurance Act 2007</w:t>
      </w:r>
      <w:r w:rsidRPr="00F02476">
        <w:t>.</w:t>
      </w:r>
    </w:p>
    <w:p w:rsidR="009E09AA" w:rsidRPr="00F02476" w:rsidRDefault="009E09AA" w:rsidP="009E09AA">
      <w:pPr>
        <w:pStyle w:val="Header"/>
        <w:tabs>
          <w:tab w:val="clear" w:pos="4153"/>
          <w:tab w:val="clear" w:pos="8306"/>
        </w:tabs>
        <w:jc w:val="both"/>
      </w:pPr>
    </w:p>
    <w:p w:rsidR="009E09AA" w:rsidRPr="00F02476" w:rsidRDefault="009E09AA" w:rsidP="009E09AA">
      <w:pPr>
        <w:pStyle w:val="Header"/>
        <w:tabs>
          <w:tab w:val="clear" w:pos="4153"/>
          <w:tab w:val="clear" w:pos="8306"/>
          <w:tab w:val="num" w:pos="567"/>
        </w:tabs>
        <w:jc w:val="both"/>
        <w:rPr>
          <w:b/>
          <w:i/>
        </w:rPr>
      </w:pPr>
      <w:r w:rsidRPr="00F02476">
        <w:rPr>
          <w:b/>
        </w:rPr>
        <w:t>Section 4</w:t>
      </w:r>
      <w:r w:rsidRPr="00F02476">
        <w:rPr>
          <w:b/>
        </w:rPr>
        <w:tab/>
        <w:t>Schedules</w:t>
      </w:r>
      <w:r w:rsidRPr="00F02476">
        <w:rPr>
          <w:b/>
          <w:i/>
        </w:rPr>
        <w:t xml:space="preserve"> </w:t>
      </w:r>
    </w:p>
    <w:p w:rsidR="009E09AA" w:rsidRPr="00F02476" w:rsidRDefault="009E09AA" w:rsidP="009E09AA">
      <w:pPr>
        <w:pStyle w:val="Header"/>
        <w:tabs>
          <w:tab w:val="clear" w:pos="4153"/>
          <w:tab w:val="clear" w:pos="8306"/>
          <w:tab w:val="num" w:pos="567"/>
        </w:tabs>
        <w:jc w:val="both"/>
        <w:rPr>
          <w:b/>
        </w:rPr>
      </w:pPr>
    </w:p>
    <w:p w:rsidR="009E09AA" w:rsidRPr="00F02476" w:rsidRDefault="009E09AA" w:rsidP="009E09AA">
      <w:pPr>
        <w:pStyle w:val="Header"/>
        <w:tabs>
          <w:tab w:val="clear" w:pos="4153"/>
          <w:tab w:val="clear" w:pos="8306"/>
          <w:tab w:val="num" w:pos="567"/>
        </w:tabs>
      </w:pPr>
      <w:r w:rsidRPr="00F02476">
        <w:t>Section 4 provides that each instrument that is specified in a Schedule to the instrument is amended or repealed as set out in the applicable items in the Schedule concerned, and any other item in a Schedule to the instrument has effect according to its terms.</w:t>
      </w:r>
    </w:p>
    <w:p w:rsidR="009E09AA" w:rsidRPr="00F02476" w:rsidRDefault="009E09AA" w:rsidP="009E09AA">
      <w:pPr>
        <w:pStyle w:val="Header"/>
        <w:tabs>
          <w:tab w:val="clear" w:pos="4153"/>
          <w:tab w:val="clear" w:pos="8306"/>
          <w:tab w:val="num" w:pos="567"/>
        </w:tabs>
        <w:jc w:val="both"/>
      </w:pPr>
    </w:p>
    <w:p w:rsidR="009E09AA" w:rsidRPr="00F02476" w:rsidRDefault="009E09AA" w:rsidP="009E09AA">
      <w:pPr>
        <w:rPr>
          <w:color w:val="BFBFBF" w:themeColor="background1" w:themeShade="BF"/>
          <w:szCs w:val="24"/>
          <w:u w:val="single"/>
        </w:rPr>
      </w:pPr>
      <w:r w:rsidRPr="00F02476">
        <w:rPr>
          <w:color w:val="BFBFBF" w:themeColor="background1" w:themeShade="BF"/>
          <w:szCs w:val="24"/>
          <w:u w:val="single"/>
        </w:rPr>
        <w:br w:type="page"/>
      </w:r>
    </w:p>
    <w:p w:rsidR="009E09AA" w:rsidRPr="00F02476" w:rsidRDefault="009E09AA" w:rsidP="009E09AA">
      <w:pPr>
        <w:rPr>
          <w:szCs w:val="24"/>
          <w:u w:val="single"/>
        </w:rPr>
      </w:pPr>
      <w:r w:rsidRPr="00F02476">
        <w:rPr>
          <w:szCs w:val="24"/>
          <w:u w:val="single"/>
        </w:rPr>
        <w:lastRenderedPageBreak/>
        <w:t>Schedule 1—Amendments – minimum accommodation benefits</w:t>
      </w:r>
    </w:p>
    <w:p w:rsidR="009E09AA" w:rsidRPr="00F02476" w:rsidRDefault="009E09AA" w:rsidP="009E09AA">
      <w:pPr>
        <w:rPr>
          <w:b/>
          <w:szCs w:val="24"/>
        </w:rPr>
      </w:pPr>
    </w:p>
    <w:p w:rsidR="009E09AA" w:rsidRPr="00F02476" w:rsidRDefault="009E09AA" w:rsidP="009E09AA">
      <w:pPr>
        <w:jc w:val="both"/>
        <w:rPr>
          <w:i/>
          <w:snapToGrid w:val="0"/>
          <w:szCs w:val="24"/>
          <w:lang w:eastAsia="en-US"/>
        </w:rPr>
      </w:pPr>
      <w:r w:rsidRPr="00F02476">
        <w:rPr>
          <w:i/>
          <w:snapToGrid w:val="0"/>
          <w:szCs w:val="24"/>
          <w:lang w:eastAsia="en-US"/>
        </w:rPr>
        <w:t>Private Health Insurance (Benefit Requirements) Rules 2011</w:t>
      </w:r>
    </w:p>
    <w:p w:rsidR="009E09AA" w:rsidRPr="00F02476" w:rsidRDefault="009E09AA" w:rsidP="009E09AA">
      <w:pPr>
        <w:pStyle w:val="ItemHead"/>
        <w:rPr>
          <w:rFonts w:ascii="Times New Roman" w:hAnsi="Times New Roman"/>
        </w:rPr>
      </w:pPr>
      <w:r w:rsidRPr="00F02476">
        <w:rPr>
          <w:rFonts w:ascii="Times New Roman" w:hAnsi="Times New Roman"/>
        </w:rPr>
        <w:t>Item 1 to 3 –</w:t>
      </w:r>
      <w:r w:rsidRPr="00F02476">
        <w:rPr>
          <w:rFonts w:ascii="Times New Roman" w:hAnsi="Times New Roman"/>
          <w:b w:val="0"/>
        </w:rPr>
        <w:t xml:space="preserve"> </w:t>
      </w:r>
      <w:r w:rsidRPr="00F02476">
        <w:rPr>
          <w:rFonts w:ascii="Times New Roman" w:hAnsi="Times New Roman"/>
        </w:rPr>
        <w:t>Clause 2 of Schedule 1 (tables 1, 2 and 3)</w:t>
      </w:r>
    </w:p>
    <w:p w:rsidR="009E09AA" w:rsidRPr="00F02476" w:rsidRDefault="009E09AA" w:rsidP="009E09AA">
      <w:pPr>
        <w:rPr>
          <w:snapToGrid w:val="0"/>
          <w:lang w:eastAsia="en-US"/>
        </w:rPr>
      </w:pPr>
    </w:p>
    <w:p w:rsidR="009E09AA" w:rsidRPr="00F02476" w:rsidRDefault="009E09AA" w:rsidP="009E09AA">
      <w:pPr>
        <w:rPr>
          <w:snapToGrid w:val="0"/>
          <w:lang w:eastAsia="en-US"/>
        </w:rPr>
      </w:pPr>
      <w:r w:rsidRPr="00F02476">
        <w:rPr>
          <w:snapToGrid w:val="0"/>
          <w:lang w:eastAsia="en-US"/>
        </w:rPr>
        <w:t xml:space="preserve">Items 1 to 3 amend the </w:t>
      </w:r>
      <w:r w:rsidRPr="00F02476">
        <w:rPr>
          <w:i/>
          <w:snapToGrid w:val="0"/>
          <w:lang w:eastAsia="en-US"/>
        </w:rPr>
        <w:t>Private Health Insurance (Benefit Requirements) Rules 2011</w:t>
      </w:r>
      <w:r w:rsidRPr="00F02476">
        <w:rPr>
          <w:snapToGrid w:val="0"/>
          <w:lang w:eastAsia="en-US"/>
        </w:rPr>
        <w:t xml:space="preserve"> (the Benefit Requirements Rules) to repeal Tables 1, 2 and 3 and substitute new tables that set out the minimum benefits payable per night by private health insurers for specified classes of private patients applicable from 1 July 2020 for:</w:t>
      </w:r>
    </w:p>
    <w:p w:rsidR="009E09AA" w:rsidRPr="00F02476" w:rsidRDefault="009E09AA" w:rsidP="009E09AA">
      <w:pPr>
        <w:pStyle w:val="ListParagraph"/>
        <w:numPr>
          <w:ilvl w:val="0"/>
          <w:numId w:val="2"/>
        </w:numPr>
        <w:rPr>
          <w:snapToGrid w:val="0"/>
          <w:lang w:eastAsia="en-US"/>
        </w:rPr>
      </w:pPr>
      <w:r w:rsidRPr="00F02476">
        <w:rPr>
          <w:snapToGrid w:val="0"/>
          <w:lang w:eastAsia="en-US"/>
        </w:rPr>
        <w:t>overnight accommodation for private patients at private hospitals in all States/Territories (Table 1);</w:t>
      </w:r>
    </w:p>
    <w:p w:rsidR="009E09AA" w:rsidRPr="00F02476" w:rsidRDefault="009E09AA" w:rsidP="009E09AA">
      <w:pPr>
        <w:pStyle w:val="ListParagraph"/>
        <w:numPr>
          <w:ilvl w:val="0"/>
          <w:numId w:val="2"/>
        </w:numPr>
        <w:rPr>
          <w:snapToGrid w:val="0"/>
          <w:lang w:eastAsia="en-US"/>
        </w:rPr>
      </w:pPr>
      <w:r w:rsidRPr="00F02476">
        <w:rPr>
          <w:snapToGrid w:val="0"/>
          <w:lang w:eastAsia="en-US"/>
        </w:rPr>
        <w:t>Victoria: overnight shared ward accommodation for private patients at public hospitals (Table 2); and,</w:t>
      </w:r>
    </w:p>
    <w:p w:rsidR="009E09AA" w:rsidRPr="00F02476" w:rsidRDefault="009E09AA" w:rsidP="009E09AA">
      <w:pPr>
        <w:pStyle w:val="ListParagraph"/>
        <w:numPr>
          <w:ilvl w:val="0"/>
          <w:numId w:val="2"/>
        </w:numPr>
        <w:rPr>
          <w:snapToGrid w:val="0"/>
          <w:lang w:eastAsia="en-US"/>
        </w:rPr>
      </w:pPr>
      <w:r w:rsidRPr="00F02476">
        <w:rPr>
          <w:snapToGrid w:val="0"/>
          <w:lang w:eastAsia="en-US"/>
        </w:rPr>
        <w:t>Tasmania: overnight shared ward accommodation for private patients at public hospitals (Table 3).</w:t>
      </w:r>
    </w:p>
    <w:p w:rsidR="009E09AA" w:rsidRPr="00F02476" w:rsidRDefault="009E09AA" w:rsidP="009E09AA">
      <w:pPr>
        <w:rPr>
          <w:snapToGrid w:val="0"/>
          <w:lang w:eastAsia="en-US"/>
        </w:rPr>
      </w:pPr>
      <w:r w:rsidRPr="00F02476">
        <w:rPr>
          <w:snapToGrid w:val="0"/>
          <w:lang w:eastAsia="en-US"/>
        </w:rPr>
        <w:t xml:space="preserve">The new minimum benefits have been increased by the rate of increase in the Consumer Price Index (CPI) from March quarter 2019 to March quarter 2020, which is 2.2 per cent. </w:t>
      </w:r>
    </w:p>
    <w:p w:rsidR="009E09AA" w:rsidRPr="00F02476" w:rsidRDefault="009E09AA" w:rsidP="009E09AA">
      <w:pPr>
        <w:rPr>
          <w:snapToGrid w:val="0"/>
          <w:lang w:eastAsia="en-US"/>
        </w:rPr>
      </w:pPr>
    </w:p>
    <w:p w:rsidR="009E09AA" w:rsidRPr="00F02476" w:rsidRDefault="009E09AA" w:rsidP="009E09AA">
      <w:pPr>
        <w:rPr>
          <w:snapToGrid w:val="0"/>
          <w:lang w:eastAsia="en-US"/>
        </w:rPr>
      </w:pPr>
      <w:r w:rsidRPr="00F02476">
        <w:rPr>
          <w:snapToGrid w:val="0"/>
          <w:lang w:eastAsia="en-US"/>
        </w:rPr>
        <w:t xml:space="preserve">Table headings have been amended for clarification. </w:t>
      </w:r>
    </w:p>
    <w:p w:rsidR="009E09AA" w:rsidRPr="00F02476" w:rsidRDefault="009E09AA" w:rsidP="009E09AA">
      <w:pPr>
        <w:rPr>
          <w:snapToGrid w:val="0"/>
          <w:lang w:val="en-US" w:eastAsia="en-US"/>
        </w:rPr>
      </w:pPr>
    </w:p>
    <w:p w:rsidR="009E09AA" w:rsidRPr="00F02476" w:rsidRDefault="009E09AA" w:rsidP="009E09AA">
      <w:pPr>
        <w:rPr>
          <w:snapToGrid w:val="0"/>
          <w:lang w:val="en-US" w:eastAsia="en-US"/>
        </w:rPr>
      </w:pPr>
      <w:r w:rsidRPr="00F02476">
        <w:rPr>
          <w:b/>
          <w:snapToGrid w:val="0"/>
          <w:lang w:val="en-US" w:eastAsia="en-US"/>
        </w:rPr>
        <w:t>Item 4 – subclause 4(3) of Schedule 1</w:t>
      </w:r>
    </w:p>
    <w:p w:rsidR="009E09AA" w:rsidRPr="00F02476" w:rsidRDefault="009E09AA" w:rsidP="009E09AA">
      <w:pPr>
        <w:rPr>
          <w:snapToGrid w:val="0"/>
          <w:lang w:val="en-US" w:eastAsia="en-US"/>
        </w:rPr>
      </w:pPr>
    </w:p>
    <w:p w:rsidR="009E09AA" w:rsidRPr="00F02476" w:rsidRDefault="009E09AA" w:rsidP="009E09AA">
      <w:pPr>
        <w:rPr>
          <w:snapToGrid w:val="0"/>
          <w:lang w:val="en-US" w:eastAsia="en-US"/>
        </w:rPr>
      </w:pPr>
      <w:r w:rsidRPr="00F02476">
        <w:rPr>
          <w:snapToGrid w:val="0"/>
          <w:lang w:val="en-US" w:eastAsia="en-US"/>
        </w:rPr>
        <w:t>Subclause 4(3) of Schedule 1 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rsidR="009E09AA" w:rsidRPr="00F02476" w:rsidRDefault="009E09AA" w:rsidP="009E09AA">
      <w:pPr>
        <w:rPr>
          <w:snapToGrid w:val="0"/>
          <w:lang w:val="en-US" w:eastAsia="en-US"/>
        </w:rPr>
      </w:pPr>
    </w:p>
    <w:p w:rsidR="009E09AA" w:rsidRPr="00F02476" w:rsidRDefault="009E09AA" w:rsidP="009E09AA">
      <w:pPr>
        <w:rPr>
          <w:snapToGrid w:val="0"/>
          <w:lang w:val="en-US" w:eastAsia="en-US"/>
        </w:rPr>
      </w:pPr>
      <w:r w:rsidRPr="00F02476">
        <w:rPr>
          <w:snapToGrid w:val="0"/>
          <w:lang w:val="en-US" w:eastAsia="en-US"/>
        </w:rPr>
        <w:t xml:space="preserve">Item 4 amends the value of this specified amount to be $879.60 (indexed by 1.5 per cent, the indexation rate for MBS fees effective 1 July 2020). </w:t>
      </w:r>
    </w:p>
    <w:p w:rsidR="009E09AA" w:rsidRPr="00F02476" w:rsidRDefault="009E09AA" w:rsidP="009E09AA"/>
    <w:p w:rsidR="009E09AA" w:rsidRPr="00F02476" w:rsidRDefault="009E09AA" w:rsidP="009E09AA">
      <w:pPr>
        <w:rPr>
          <w:snapToGrid w:val="0"/>
          <w:lang w:val="en-US" w:eastAsia="en-US"/>
        </w:rPr>
      </w:pPr>
      <w:r w:rsidRPr="00F02476">
        <w:rPr>
          <w:b/>
          <w:snapToGrid w:val="0"/>
          <w:lang w:val="en-US" w:eastAsia="en-US"/>
        </w:rPr>
        <w:t>Item 5 –subclause 6(3) of Schedule 1</w:t>
      </w:r>
    </w:p>
    <w:p w:rsidR="009E09AA" w:rsidRPr="00F02476" w:rsidRDefault="009E09AA" w:rsidP="009E09AA">
      <w:pPr>
        <w:rPr>
          <w:snapToGrid w:val="0"/>
          <w:lang w:val="en-US" w:eastAsia="en-US"/>
        </w:rPr>
      </w:pPr>
    </w:p>
    <w:p w:rsidR="009E09AA" w:rsidRPr="00F02476" w:rsidRDefault="009E09AA" w:rsidP="009E09AA">
      <w:pPr>
        <w:rPr>
          <w:snapToGrid w:val="0"/>
          <w:lang w:val="en-US" w:eastAsia="en-US"/>
        </w:rPr>
      </w:pPr>
      <w:r w:rsidRPr="00F02476">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rsidR="009E09AA" w:rsidRPr="00F02476" w:rsidRDefault="009E09AA" w:rsidP="009E09AA">
      <w:pPr>
        <w:rPr>
          <w:snapToGrid w:val="0"/>
          <w:lang w:val="en-US" w:eastAsia="en-US"/>
        </w:rPr>
      </w:pPr>
    </w:p>
    <w:p w:rsidR="009E09AA" w:rsidRPr="00F02476" w:rsidRDefault="009E09AA" w:rsidP="009E09AA">
      <w:pPr>
        <w:rPr>
          <w:snapToGrid w:val="0"/>
          <w:lang w:val="en-US" w:eastAsia="en-US"/>
        </w:rPr>
      </w:pPr>
      <w:r w:rsidRPr="00F02476">
        <w:rPr>
          <w:snapToGrid w:val="0"/>
          <w:lang w:val="en-US" w:eastAsia="en-US"/>
        </w:rPr>
        <w:t xml:space="preserve">Item 5 amends the range of this specified amount to be “$261.90 to $879.60” (indexed by 1.5 per cent, the indexation rate for MBS fees effective 1 July 2020). </w:t>
      </w:r>
    </w:p>
    <w:p w:rsidR="009E09AA" w:rsidRPr="00F02476" w:rsidRDefault="009E09AA" w:rsidP="009E09AA">
      <w:pPr>
        <w:rPr>
          <w:b/>
        </w:rPr>
      </w:pPr>
    </w:p>
    <w:p w:rsidR="009E09AA" w:rsidRPr="00F02476" w:rsidRDefault="009E09AA" w:rsidP="009E09AA">
      <w:pPr>
        <w:rPr>
          <w:b/>
        </w:rPr>
      </w:pPr>
      <w:r w:rsidRPr="00F02476">
        <w:rPr>
          <w:b/>
        </w:rPr>
        <w:t>Item 6 - Schedule 2 (heading)</w:t>
      </w:r>
    </w:p>
    <w:p w:rsidR="009E09AA" w:rsidRPr="00F02476" w:rsidRDefault="009E09AA" w:rsidP="009E09AA">
      <w:pPr>
        <w:rPr>
          <w:snapToGrid w:val="0"/>
          <w:lang w:eastAsia="en-US"/>
        </w:rPr>
      </w:pPr>
    </w:p>
    <w:p w:rsidR="009E09AA" w:rsidRPr="00F02476" w:rsidRDefault="009E09AA" w:rsidP="009E09AA">
      <w:pPr>
        <w:rPr>
          <w:snapToGrid w:val="0"/>
          <w:lang w:eastAsia="en-US"/>
        </w:rPr>
      </w:pPr>
      <w:r w:rsidRPr="00F02476">
        <w:rPr>
          <w:snapToGrid w:val="0"/>
          <w:lang w:eastAsia="en-US"/>
        </w:rPr>
        <w:t xml:space="preserve">Item 6 amends the heading of schedule 2 for clarification and consistency with the new table headings within the Schedule. </w:t>
      </w:r>
    </w:p>
    <w:p w:rsidR="009E09AA" w:rsidRPr="00F02476" w:rsidRDefault="009E09AA" w:rsidP="009E09AA">
      <w:pPr>
        <w:rPr>
          <w:snapToGrid w:val="0"/>
          <w:lang w:eastAsia="en-US"/>
        </w:rPr>
      </w:pPr>
    </w:p>
    <w:p w:rsidR="009E09AA" w:rsidRPr="00F02476" w:rsidRDefault="009E09AA" w:rsidP="009E09AA">
      <w:pPr>
        <w:rPr>
          <w:b/>
        </w:rPr>
      </w:pPr>
      <w:r w:rsidRPr="00F02476">
        <w:rPr>
          <w:b/>
        </w:rPr>
        <w:t>Item 7 –clause 2 of Schedule 2 (table)</w:t>
      </w:r>
    </w:p>
    <w:p w:rsidR="009E09AA" w:rsidRPr="00F02476" w:rsidRDefault="009E09AA" w:rsidP="009E09AA"/>
    <w:p w:rsidR="009E09AA" w:rsidRPr="00F02476" w:rsidRDefault="009E09AA" w:rsidP="009E09AA">
      <w:r w:rsidRPr="00F02476">
        <w:t xml:space="preserve">Item 7 repeals the table and substitutes a new table that sets out the new minimum benefits payable by insurers for hospital treatment provided to private patients in the circumstances </w:t>
      </w:r>
      <w:r w:rsidRPr="00F02476">
        <w:lastRenderedPageBreak/>
        <w:t xml:space="preserve">set out in Schedule 2. The minimum benefits apply to overnight accommodation provided in shared wards for private patients in public hospitals in the Australian Capital Territory, New South Wales, Northern Territory, Queensland, South Australia and Western Australia. </w:t>
      </w:r>
    </w:p>
    <w:p w:rsidR="009E09AA" w:rsidRPr="00F02476" w:rsidRDefault="009E09AA" w:rsidP="009E09AA"/>
    <w:p w:rsidR="009E09AA" w:rsidRPr="00F02476" w:rsidRDefault="009E09AA" w:rsidP="009E09AA">
      <w:pPr>
        <w:rPr>
          <w:snapToGrid w:val="0"/>
          <w:lang w:eastAsia="en-US"/>
        </w:rPr>
      </w:pPr>
      <w:r w:rsidRPr="00F02476">
        <w:rPr>
          <w:snapToGrid w:val="0"/>
          <w:lang w:eastAsia="en-US"/>
        </w:rPr>
        <w:t xml:space="preserve">The new minimum benefits have been increased by the rate of increase in the CPI from March quarter 2019 to March quarter 2020, which is 2.2 per cent. </w:t>
      </w:r>
    </w:p>
    <w:p w:rsidR="009E09AA" w:rsidRPr="00F02476" w:rsidRDefault="009E09AA" w:rsidP="009E09AA"/>
    <w:p w:rsidR="009E09AA" w:rsidRPr="00F02476" w:rsidRDefault="009E09AA" w:rsidP="009E09AA">
      <w:pPr>
        <w:rPr>
          <w:b/>
        </w:rPr>
      </w:pPr>
      <w:r w:rsidRPr="00F02476">
        <w:rPr>
          <w:b/>
        </w:rPr>
        <w:t>Items 8 and 9 –clause 2 of Schedule 3 (table 1 and 2)</w:t>
      </w:r>
    </w:p>
    <w:p w:rsidR="009E09AA" w:rsidRPr="00F02476" w:rsidRDefault="009E09AA" w:rsidP="009E09AA"/>
    <w:p w:rsidR="009E09AA" w:rsidRPr="00F02476" w:rsidRDefault="009E09AA" w:rsidP="009E09AA">
      <w:pPr>
        <w:tabs>
          <w:tab w:val="left" w:pos="1482"/>
          <w:tab w:val="left" w:pos="1881"/>
        </w:tabs>
      </w:pPr>
      <w:r w:rsidRPr="00F02476">
        <w:t>Items 8 and 9 repeal Tables 1 and 2 respectively and substitute them with new tables that set out the new minimum benefits payable by private health insurers for same-day accommodation hospital treatment provided in the circumstances set out in Schedule 3. The minimum benefits apply to same-day accommodation in:</w:t>
      </w:r>
    </w:p>
    <w:p w:rsidR="009E09AA" w:rsidRPr="00F02476" w:rsidRDefault="009E09AA" w:rsidP="009E09AA">
      <w:pPr>
        <w:pStyle w:val="ListParagraph"/>
        <w:numPr>
          <w:ilvl w:val="0"/>
          <w:numId w:val="4"/>
        </w:numPr>
        <w:tabs>
          <w:tab w:val="left" w:pos="1482"/>
          <w:tab w:val="left" w:pos="1881"/>
        </w:tabs>
      </w:pPr>
      <w:r w:rsidRPr="00F02476">
        <w:t>all State and Territory public hospitals (Table 1); and</w:t>
      </w:r>
    </w:p>
    <w:p w:rsidR="009E09AA" w:rsidRPr="00F02476" w:rsidRDefault="009E09AA" w:rsidP="009E09AA">
      <w:pPr>
        <w:pStyle w:val="ListParagraph"/>
        <w:numPr>
          <w:ilvl w:val="0"/>
          <w:numId w:val="4"/>
        </w:numPr>
        <w:tabs>
          <w:tab w:val="left" w:pos="1482"/>
          <w:tab w:val="left" w:pos="1881"/>
        </w:tabs>
      </w:pPr>
      <w:r w:rsidRPr="00F02476">
        <w:t>all private hospitals (Table 2).</w:t>
      </w:r>
    </w:p>
    <w:p w:rsidR="009E09AA" w:rsidRPr="00F02476" w:rsidRDefault="009E09AA" w:rsidP="009E09AA">
      <w:pPr>
        <w:tabs>
          <w:tab w:val="left" w:pos="1482"/>
          <w:tab w:val="left" w:pos="1881"/>
        </w:tabs>
      </w:pPr>
    </w:p>
    <w:p w:rsidR="009E09AA" w:rsidRPr="00F02476" w:rsidRDefault="009E09AA" w:rsidP="009E09AA">
      <w:pPr>
        <w:rPr>
          <w:snapToGrid w:val="0"/>
          <w:lang w:eastAsia="en-US"/>
        </w:rPr>
      </w:pPr>
      <w:r w:rsidRPr="00F02476">
        <w:rPr>
          <w:snapToGrid w:val="0"/>
          <w:lang w:eastAsia="en-US"/>
        </w:rPr>
        <w:t xml:space="preserve">The new minimum benefits have been increased by the rate of increase in the CPI from March quarter 2019 to March quarter 2020, which is 2.2 per cent. </w:t>
      </w:r>
    </w:p>
    <w:p w:rsidR="009E09AA" w:rsidRPr="00F02476" w:rsidRDefault="009E09AA" w:rsidP="009E09AA">
      <w:pPr>
        <w:tabs>
          <w:tab w:val="left" w:pos="1482"/>
          <w:tab w:val="left" w:pos="1881"/>
        </w:tabs>
      </w:pPr>
    </w:p>
    <w:p w:rsidR="009E09AA" w:rsidRPr="00F02476" w:rsidRDefault="009E09AA" w:rsidP="009E09AA">
      <w:pPr>
        <w:tabs>
          <w:tab w:val="left" w:pos="1482"/>
          <w:tab w:val="left" w:pos="1881"/>
        </w:tabs>
        <w:rPr>
          <w:snapToGrid w:val="0"/>
          <w:lang w:eastAsia="en-US"/>
        </w:rPr>
      </w:pPr>
      <w:r w:rsidRPr="00F02476">
        <w:rPr>
          <w:b/>
        </w:rPr>
        <w:t>Item 10 –clause 6 of Schedule 4 (table 1, table item dealing with the Australian Capital Territory)</w:t>
      </w:r>
    </w:p>
    <w:p w:rsidR="009E09AA" w:rsidRPr="00F02476" w:rsidRDefault="009E09AA" w:rsidP="009E09AA">
      <w:pPr>
        <w:tabs>
          <w:tab w:val="left" w:pos="1482"/>
          <w:tab w:val="left" w:pos="1881"/>
        </w:tabs>
      </w:pPr>
    </w:p>
    <w:p w:rsidR="009E09AA" w:rsidRPr="00F02476" w:rsidRDefault="009E09AA" w:rsidP="009E09AA">
      <w:pPr>
        <w:tabs>
          <w:tab w:val="left" w:pos="1482"/>
          <w:tab w:val="left" w:pos="1881"/>
        </w:tabs>
      </w:pPr>
      <w:r w:rsidRPr="00F02476">
        <w:t xml:space="preserve">Item 10 amends clause 6 of Schedule 4 to increase the minimum benefits payable by private health insurers for hospital treatment provided to nursing home-type patients in public hospitals in the Australian Capital Territory from $128.15 to $130.70.  </w:t>
      </w:r>
    </w:p>
    <w:p w:rsidR="009E09AA" w:rsidRPr="00F02476" w:rsidRDefault="009E09AA" w:rsidP="009E09AA">
      <w:pPr>
        <w:tabs>
          <w:tab w:val="left" w:pos="1482"/>
          <w:tab w:val="left" w:pos="1881"/>
        </w:tabs>
      </w:pPr>
    </w:p>
    <w:p w:rsidR="009E09AA" w:rsidRPr="00F02476" w:rsidRDefault="009E09AA" w:rsidP="009E09AA">
      <w:pPr>
        <w:tabs>
          <w:tab w:val="left" w:pos="1482"/>
          <w:tab w:val="left" w:pos="1881"/>
        </w:tabs>
        <w:rPr>
          <w:b/>
        </w:rPr>
      </w:pPr>
      <w:r w:rsidRPr="00F02476">
        <w:rPr>
          <w:b/>
        </w:rPr>
        <w:t>Item 11 –clause 6 of Schedule 4 (table 1, table item dealing with South Australia)</w:t>
      </w:r>
    </w:p>
    <w:p w:rsidR="009E09AA" w:rsidRPr="00F02476" w:rsidRDefault="009E09AA" w:rsidP="009E09AA">
      <w:pPr>
        <w:tabs>
          <w:tab w:val="left" w:pos="1482"/>
          <w:tab w:val="left" w:pos="1881"/>
        </w:tabs>
      </w:pPr>
    </w:p>
    <w:p w:rsidR="009E09AA" w:rsidRPr="00F02476" w:rsidRDefault="009E09AA" w:rsidP="009E09AA">
      <w:pPr>
        <w:tabs>
          <w:tab w:val="left" w:pos="1482"/>
          <w:tab w:val="left" w:pos="1881"/>
        </w:tabs>
      </w:pPr>
      <w:r w:rsidRPr="00F02476">
        <w:t xml:space="preserve">Item 11 amends clause 6 of Schedule 4 to increase the minimum benefits payable by private health insurers for hospital treatment provided to nursing home-type patients in public hospitals in South Australia from $122.00 to $125.00. </w:t>
      </w:r>
    </w:p>
    <w:p w:rsidR="009E09AA" w:rsidRPr="00F02476" w:rsidRDefault="009E09AA" w:rsidP="009E09AA">
      <w:pPr>
        <w:jc w:val="both"/>
        <w:rPr>
          <w:b/>
          <w:szCs w:val="24"/>
        </w:rPr>
      </w:pPr>
    </w:p>
    <w:p w:rsidR="009E09AA" w:rsidRPr="00F02476" w:rsidRDefault="009E09AA" w:rsidP="009E09AA">
      <w:pPr>
        <w:rPr>
          <w:color w:val="BFBFBF" w:themeColor="background1" w:themeShade="BF"/>
        </w:rPr>
      </w:pPr>
      <w:r w:rsidRPr="00F02476">
        <w:rPr>
          <w:color w:val="BFBFBF" w:themeColor="background1" w:themeShade="BF"/>
        </w:rPr>
        <w:br w:type="page"/>
      </w:r>
    </w:p>
    <w:p w:rsidR="009E09AA" w:rsidRPr="00F02476" w:rsidRDefault="009E09AA" w:rsidP="009E09AA">
      <w:pPr>
        <w:pStyle w:val="ActHead6"/>
        <w:pageBreakBefore/>
        <w:rPr>
          <w:rFonts w:ascii="Times New Roman" w:hAnsi="Times New Roman"/>
          <w:b w:val="0"/>
          <w:sz w:val="24"/>
          <w:szCs w:val="24"/>
          <w:u w:val="single"/>
        </w:rPr>
      </w:pPr>
      <w:bookmarkStart w:id="0" w:name="_Toc39090906"/>
      <w:r w:rsidRPr="00F02476">
        <w:rPr>
          <w:rStyle w:val="CharAmSchNo"/>
          <w:rFonts w:ascii="Times New Roman" w:hAnsi="Times New Roman"/>
          <w:b w:val="0"/>
          <w:sz w:val="24"/>
          <w:szCs w:val="24"/>
          <w:u w:val="single"/>
        </w:rPr>
        <w:lastRenderedPageBreak/>
        <w:t>Schedule 2</w:t>
      </w:r>
      <w:r w:rsidRPr="00F02476">
        <w:rPr>
          <w:rFonts w:ascii="Times New Roman" w:hAnsi="Times New Roman"/>
          <w:b w:val="0"/>
          <w:sz w:val="24"/>
          <w:szCs w:val="24"/>
          <w:u w:val="single"/>
        </w:rPr>
        <w:t>—</w:t>
      </w:r>
      <w:r w:rsidRPr="00F02476">
        <w:rPr>
          <w:rStyle w:val="CharAmSchText"/>
          <w:rFonts w:ascii="Times New Roman" w:hAnsi="Times New Roman"/>
          <w:b w:val="0"/>
          <w:sz w:val="24"/>
          <w:szCs w:val="24"/>
          <w:u w:val="single"/>
        </w:rPr>
        <w:t>Amendments</w:t>
      </w:r>
      <w:bookmarkEnd w:id="0"/>
      <w:r w:rsidRPr="00F02476">
        <w:rPr>
          <w:rStyle w:val="CharAmSchText"/>
          <w:rFonts w:ascii="Times New Roman" w:hAnsi="Times New Roman"/>
          <w:b w:val="0"/>
          <w:sz w:val="24"/>
          <w:szCs w:val="24"/>
          <w:u w:val="single"/>
        </w:rPr>
        <w:t xml:space="preserve"> - Nursing-home type patient contribution</w:t>
      </w:r>
    </w:p>
    <w:p w:rsidR="009E09AA" w:rsidRPr="00F02476" w:rsidRDefault="009E09AA" w:rsidP="009E09AA">
      <w:pPr>
        <w:pStyle w:val="ActHead9"/>
        <w:rPr>
          <w:sz w:val="24"/>
          <w:szCs w:val="24"/>
        </w:rPr>
      </w:pPr>
      <w:bookmarkStart w:id="1" w:name="_Toc39090907"/>
      <w:r w:rsidRPr="00F02476">
        <w:rPr>
          <w:sz w:val="24"/>
          <w:szCs w:val="24"/>
        </w:rPr>
        <w:t>Private Health Insurance (Complying Product) Rules 2015</w:t>
      </w:r>
      <w:bookmarkEnd w:id="1"/>
    </w:p>
    <w:p w:rsidR="009E09AA" w:rsidRPr="00F02476" w:rsidRDefault="009E09AA" w:rsidP="009E09AA">
      <w:pPr>
        <w:rPr>
          <w:b/>
        </w:rPr>
      </w:pPr>
    </w:p>
    <w:p w:rsidR="009E09AA" w:rsidRPr="00F02476" w:rsidRDefault="009E09AA" w:rsidP="009E09AA">
      <w:pPr>
        <w:rPr>
          <w:b/>
        </w:rPr>
      </w:pPr>
      <w:r w:rsidRPr="00F02476">
        <w:rPr>
          <w:b/>
        </w:rPr>
        <w:t xml:space="preserve">Item 1 –Subrule 8A(3) (paragraph (a)(i) of the definition of </w:t>
      </w:r>
      <w:r w:rsidRPr="00F02476">
        <w:rPr>
          <w:b/>
          <w:i/>
        </w:rPr>
        <w:t>patient contribution</w:t>
      </w:r>
      <w:r w:rsidRPr="00F02476">
        <w:rPr>
          <w:b/>
        </w:rPr>
        <w:t xml:space="preserve">)  </w:t>
      </w:r>
    </w:p>
    <w:p w:rsidR="009E09AA" w:rsidRPr="00F02476" w:rsidRDefault="009E09AA" w:rsidP="009E09AA"/>
    <w:p w:rsidR="009E09AA" w:rsidRPr="00F02476" w:rsidRDefault="009E09AA" w:rsidP="009E09AA">
      <w:r w:rsidRPr="00F02476">
        <w:t xml:space="preserve">Item 1 repeals the paragraph and substitutes a new paragraph, with new daily patient contribution rates (to fees for hospital treatment) payable by nursing home-type patients in the Australia Capital Territory’s public hospitals of $62.50. The rise in this rate reflects the Australian Government’s indexation of aged pensions plus </w:t>
      </w:r>
      <w:r w:rsidR="00092E7C" w:rsidRPr="00F02476">
        <w:t>rent assistance on 20 March 2020</w:t>
      </w:r>
      <w:r w:rsidRPr="00F02476">
        <w:t xml:space="preserve"> bringing the contribution into alignment with indexation already applied by all other states and territories.</w:t>
      </w:r>
    </w:p>
    <w:p w:rsidR="009E09AA" w:rsidRPr="00F02476" w:rsidRDefault="009E09AA" w:rsidP="009E09AA">
      <w:pPr>
        <w:pStyle w:val="Item"/>
        <w:ind w:left="0"/>
      </w:pPr>
    </w:p>
    <w:p w:rsidR="009E09AA" w:rsidRPr="00F02476" w:rsidRDefault="009E09AA" w:rsidP="009E09AA">
      <w:pPr>
        <w:rPr>
          <w:rFonts w:ascii="Arial" w:hAnsi="Arial"/>
          <w:b/>
          <w:kern w:val="28"/>
        </w:rPr>
      </w:pPr>
      <w:r w:rsidRPr="00F02476">
        <w:br w:type="page"/>
      </w:r>
    </w:p>
    <w:p w:rsidR="009E09AA" w:rsidRPr="00F02476" w:rsidRDefault="009E09AA" w:rsidP="009E09AA">
      <w:pPr>
        <w:pStyle w:val="ActHead6"/>
        <w:pageBreakBefore/>
        <w:rPr>
          <w:rFonts w:ascii="Times New Roman" w:hAnsi="Times New Roman"/>
          <w:b w:val="0"/>
          <w:sz w:val="24"/>
          <w:szCs w:val="24"/>
          <w:u w:val="single"/>
        </w:rPr>
      </w:pPr>
      <w:r w:rsidRPr="00F02476">
        <w:rPr>
          <w:rStyle w:val="CharAmSchNo"/>
          <w:rFonts w:ascii="Times New Roman" w:hAnsi="Times New Roman"/>
          <w:b w:val="0"/>
          <w:sz w:val="24"/>
          <w:szCs w:val="24"/>
          <w:u w:val="single"/>
        </w:rPr>
        <w:lastRenderedPageBreak/>
        <w:t>Schedule 3</w:t>
      </w:r>
      <w:r w:rsidRPr="00F02476">
        <w:rPr>
          <w:rFonts w:ascii="Times New Roman" w:hAnsi="Times New Roman"/>
          <w:b w:val="0"/>
          <w:sz w:val="24"/>
          <w:szCs w:val="24"/>
          <w:u w:val="single"/>
        </w:rPr>
        <w:t>—</w:t>
      </w:r>
      <w:r w:rsidRPr="00F02476">
        <w:rPr>
          <w:rStyle w:val="CharAmSchText"/>
          <w:rFonts w:ascii="Times New Roman" w:hAnsi="Times New Roman"/>
          <w:b w:val="0"/>
          <w:sz w:val="24"/>
          <w:szCs w:val="24"/>
          <w:u w:val="single"/>
        </w:rPr>
        <w:t>Amendments - Information provided to the Ombudsman</w:t>
      </w:r>
    </w:p>
    <w:p w:rsidR="009E09AA" w:rsidRPr="00F02476" w:rsidRDefault="009E09AA" w:rsidP="009E09AA">
      <w:pPr>
        <w:pStyle w:val="ActHead9"/>
        <w:rPr>
          <w:sz w:val="24"/>
          <w:szCs w:val="24"/>
        </w:rPr>
      </w:pPr>
      <w:r w:rsidRPr="00F02476">
        <w:rPr>
          <w:sz w:val="24"/>
          <w:szCs w:val="24"/>
        </w:rPr>
        <w:t>Private Health Insurance (Complying Product) Rules 2015</w:t>
      </w:r>
    </w:p>
    <w:p w:rsidR="009E09AA" w:rsidRPr="00F02476" w:rsidRDefault="009E09AA" w:rsidP="009E09AA">
      <w:pPr>
        <w:pStyle w:val="ItemHead"/>
        <w:rPr>
          <w:rFonts w:ascii="Times New Roman" w:hAnsi="Times New Roman"/>
          <w:b w:val="0"/>
        </w:rPr>
      </w:pPr>
      <w:r w:rsidRPr="00F02476">
        <w:rPr>
          <w:rFonts w:ascii="Times New Roman" w:hAnsi="Times New Roman"/>
          <w:szCs w:val="24"/>
        </w:rPr>
        <w:t>Item 1</w:t>
      </w:r>
      <w:r w:rsidRPr="00F02476">
        <w:rPr>
          <w:rFonts w:ascii="Times New Roman" w:hAnsi="Times New Roman"/>
          <w:b w:val="0"/>
          <w:szCs w:val="24"/>
        </w:rPr>
        <w:t xml:space="preserve"> </w:t>
      </w:r>
      <w:r w:rsidRPr="00F02476">
        <w:rPr>
          <w:rFonts w:ascii="Times New Roman" w:hAnsi="Times New Roman"/>
          <w:b w:val="0"/>
        </w:rPr>
        <w:t xml:space="preserve">repeals subrule 14(4) and </w:t>
      </w:r>
      <w:r w:rsidRPr="00F02476">
        <w:rPr>
          <w:rFonts w:ascii="Times New Roman" w:hAnsi="Times New Roman"/>
          <w:b w:val="0"/>
          <w:color w:val="000000"/>
          <w:szCs w:val="22"/>
        </w:rPr>
        <w:t xml:space="preserve">substitutes a new paragraph the effect of which is to allow for at least 20 business days for insurers to provide information on premium changes to the Private Health Insurance </w:t>
      </w:r>
      <w:r w:rsidRPr="00F02476">
        <w:rPr>
          <w:rFonts w:ascii="Times New Roman" w:hAnsi="Times New Roman"/>
          <w:b w:val="0"/>
          <w:iCs/>
        </w:rPr>
        <w:t>Ombudsman (PHIO), following the Minister’s approval of the changes.</w:t>
      </w:r>
    </w:p>
    <w:p w:rsidR="009E09AA" w:rsidRPr="00F02476" w:rsidRDefault="009E09AA" w:rsidP="009E09AA">
      <w:pPr>
        <w:rPr>
          <w:color w:val="BFBFBF" w:themeColor="background1" w:themeShade="BF"/>
          <w:szCs w:val="24"/>
        </w:rPr>
      </w:pPr>
      <w:r w:rsidRPr="00F02476">
        <w:rPr>
          <w:color w:val="BFBFBF" w:themeColor="background1" w:themeShade="BF"/>
          <w:szCs w:val="24"/>
        </w:rPr>
        <w:br w:type="page"/>
      </w:r>
    </w:p>
    <w:p w:rsidR="009E09AA" w:rsidRPr="00F02476" w:rsidRDefault="009E09AA" w:rsidP="009E09AA">
      <w:pPr>
        <w:pStyle w:val="ActHead6"/>
        <w:pageBreakBefore/>
        <w:rPr>
          <w:rFonts w:ascii="Times New Roman" w:hAnsi="Times New Roman"/>
          <w:b w:val="0"/>
          <w:sz w:val="24"/>
          <w:szCs w:val="24"/>
          <w:u w:val="single"/>
        </w:rPr>
      </w:pPr>
      <w:r w:rsidRPr="00F02476">
        <w:rPr>
          <w:rStyle w:val="CharAmSchNo"/>
          <w:rFonts w:ascii="Times New Roman" w:hAnsi="Times New Roman"/>
          <w:b w:val="0"/>
          <w:sz w:val="24"/>
          <w:szCs w:val="24"/>
          <w:u w:val="single"/>
        </w:rPr>
        <w:lastRenderedPageBreak/>
        <w:t>Schedule 4</w:t>
      </w:r>
      <w:r w:rsidRPr="00F02476">
        <w:rPr>
          <w:rFonts w:ascii="Times New Roman" w:hAnsi="Times New Roman"/>
          <w:b w:val="0"/>
          <w:sz w:val="24"/>
          <w:szCs w:val="24"/>
          <w:u w:val="single"/>
        </w:rPr>
        <w:t>—</w:t>
      </w:r>
      <w:r w:rsidRPr="00F02476">
        <w:rPr>
          <w:rStyle w:val="CharAmSchText"/>
          <w:rFonts w:ascii="Times New Roman" w:hAnsi="Times New Roman"/>
          <w:b w:val="0"/>
          <w:sz w:val="24"/>
          <w:szCs w:val="24"/>
          <w:u w:val="single"/>
        </w:rPr>
        <w:t>Amendments-Second-tier application fee</w:t>
      </w:r>
    </w:p>
    <w:p w:rsidR="009E09AA" w:rsidRPr="00F02476" w:rsidRDefault="009E09AA" w:rsidP="009E09AA">
      <w:pPr>
        <w:pStyle w:val="ActHead9"/>
        <w:rPr>
          <w:sz w:val="24"/>
          <w:szCs w:val="24"/>
        </w:rPr>
      </w:pPr>
      <w:r w:rsidRPr="00F02476">
        <w:rPr>
          <w:sz w:val="24"/>
          <w:szCs w:val="24"/>
        </w:rPr>
        <w:t>Private Health Insurance (Health Insurance Business) Rules 2018</w:t>
      </w:r>
    </w:p>
    <w:p w:rsidR="009E09AA" w:rsidRPr="00F02476" w:rsidRDefault="009E09AA" w:rsidP="009E09AA">
      <w:pPr>
        <w:pStyle w:val="ItemHead"/>
        <w:rPr>
          <w:rFonts w:ascii="Times New Roman" w:hAnsi="Times New Roman"/>
          <w:b w:val="0"/>
        </w:rPr>
      </w:pPr>
      <w:r w:rsidRPr="00F02476">
        <w:rPr>
          <w:rFonts w:ascii="Times New Roman" w:hAnsi="Times New Roman"/>
        </w:rPr>
        <w:t>Item 1</w:t>
      </w:r>
      <w:r w:rsidRPr="00F02476">
        <w:rPr>
          <w:rFonts w:ascii="Times New Roman" w:hAnsi="Times New Roman"/>
          <w:b w:val="0"/>
        </w:rPr>
        <w:t xml:space="preserve"> subrule 7B (not including the heading) repeals the subrule substitutes a new rule containing a $45 increase to the second-tier application fee, to $895. </w:t>
      </w:r>
    </w:p>
    <w:p w:rsidR="009E09AA" w:rsidRPr="00F02476" w:rsidRDefault="009E09AA" w:rsidP="009E09AA">
      <w:pPr>
        <w:rPr>
          <w:color w:val="BFBFBF" w:themeColor="background1" w:themeShade="BF"/>
          <w:szCs w:val="24"/>
        </w:rPr>
      </w:pPr>
    </w:p>
    <w:p w:rsidR="009E09AA" w:rsidRPr="00F02476" w:rsidRDefault="009E09AA" w:rsidP="009E09AA">
      <w:pPr>
        <w:spacing w:before="360" w:after="120"/>
        <w:jc w:val="center"/>
        <w:rPr>
          <w:b/>
          <w:sz w:val="28"/>
          <w:szCs w:val="28"/>
        </w:rPr>
      </w:pPr>
      <w:r w:rsidRPr="00F02476">
        <w:rPr>
          <w:color w:val="BFBFBF" w:themeColor="background1" w:themeShade="BF"/>
          <w:szCs w:val="24"/>
        </w:rPr>
        <w:br w:type="page"/>
      </w:r>
      <w:r w:rsidRPr="00F02476">
        <w:rPr>
          <w:b/>
          <w:sz w:val="28"/>
          <w:szCs w:val="28"/>
        </w:rPr>
        <w:lastRenderedPageBreak/>
        <w:t>Statement of Compatibility with Human Rights</w:t>
      </w:r>
    </w:p>
    <w:p w:rsidR="009E09AA" w:rsidRPr="00F02476" w:rsidRDefault="009E09AA" w:rsidP="009E09AA">
      <w:pPr>
        <w:spacing w:before="120" w:after="120"/>
        <w:jc w:val="center"/>
        <w:rPr>
          <w:szCs w:val="24"/>
        </w:rPr>
      </w:pPr>
      <w:r w:rsidRPr="00F02476">
        <w:rPr>
          <w:i/>
          <w:szCs w:val="24"/>
        </w:rPr>
        <w:t>Prepared in accordance with Part 3 of the Human Rights (Parliamentary Scrutiny) Act 2011</w:t>
      </w:r>
    </w:p>
    <w:p w:rsidR="009E09AA" w:rsidRPr="00F02476" w:rsidRDefault="009E09AA" w:rsidP="009E09AA">
      <w:pPr>
        <w:spacing w:before="120" w:after="120"/>
        <w:jc w:val="center"/>
        <w:rPr>
          <w:i/>
          <w:szCs w:val="24"/>
        </w:rPr>
      </w:pPr>
      <w:r w:rsidRPr="00F02476">
        <w:rPr>
          <w:i/>
          <w:szCs w:val="24"/>
        </w:rPr>
        <w:t xml:space="preserve">Private Health Insurance Legislation Amendment Rules (No. 4) 2020 </w:t>
      </w:r>
    </w:p>
    <w:p w:rsidR="009E09AA" w:rsidRPr="00F02476" w:rsidRDefault="009E09AA" w:rsidP="009E09AA">
      <w:pPr>
        <w:spacing w:before="120" w:after="120"/>
        <w:rPr>
          <w:szCs w:val="24"/>
        </w:rPr>
      </w:pPr>
      <w:r w:rsidRPr="00F02476">
        <w:rPr>
          <w:szCs w:val="24"/>
        </w:rPr>
        <w:t xml:space="preserve">This instrument is compatible with the human rights and freedoms recognised or declared in the international instruments listed in section 3 of the </w:t>
      </w:r>
      <w:r w:rsidRPr="00F02476">
        <w:rPr>
          <w:i/>
          <w:szCs w:val="24"/>
        </w:rPr>
        <w:t>Human Rights (Parliamentary Scrutiny) Act 2011</w:t>
      </w:r>
      <w:r w:rsidRPr="00F02476">
        <w:rPr>
          <w:szCs w:val="24"/>
        </w:rPr>
        <w:t>.</w:t>
      </w:r>
    </w:p>
    <w:p w:rsidR="009E09AA" w:rsidRPr="00F02476" w:rsidRDefault="009E09AA" w:rsidP="009E09AA">
      <w:pPr>
        <w:spacing w:before="120" w:after="120"/>
        <w:jc w:val="both"/>
        <w:rPr>
          <w:szCs w:val="24"/>
        </w:rPr>
      </w:pPr>
      <w:r w:rsidRPr="00F02476">
        <w:rPr>
          <w:b/>
          <w:szCs w:val="24"/>
        </w:rPr>
        <w:t>Overview of the instrument</w:t>
      </w:r>
    </w:p>
    <w:p w:rsidR="009E09AA" w:rsidRPr="00F02476" w:rsidRDefault="009E09AA" w:rsidP="009E09AA">
      <w:pPr>
        <w:autoSpaceDE w:val="0"/>
        <w:autoSpaceDN w:val="0"/>
        <w:adjustRightInd w:val="0"/>
        <w:rPr>
          <w:szCs w:val="24"/>
        </w:rPr>
      </w:pPr>
      <w:r w:rsidRPr="00F02476">
        <w:rPr>
          <w:szCs w:val="24"/>
        </w:rPr>
        <w:t xml:space="preserve">The purpose of the </w:t>
      </w:r>
      <w:r w:rsidRPr="00F02476">
        <w:rPr>
          <w:i/>
          <w:szCs w:val="24"/>
        </w:rPr>
        <w:t xml:space="preserve">Private Health Insurance Legislation Amendment Rules (No. 4) 2020 </w:t>
      </w:r>
      <w:r w:rsidRPr="00F02476">
        <w:rPr>
          <w:szCs w:val="24"/>
        </w:rPr>
        <w:t>(the Amendment Rules)</w:t>
      </w:r>
      <w:r w:rsidRPr="00F02476">
        <w:rPr>
          <w:i/>
          <w:szCs w:val="24"/>
        </w:rPr>
        <w:t xml:space="preserve"> </w:t>
      </w:r>
      <w:r w:rsidRPr="00F02476">
        <w:rPr>
          <w:szCs w:val="24"/>
        </w:rPr>
        <w:t xml:space="preserve">is to amend the following instruments: </w:t>
      </w:r>
    </w:p>
    <w:p w:rsidR="009E09AA" w:rsidRPr="00F02476" w:rsidRDefault="009E09AA" w:rsidP="009E09AA">
      <w:pPr>
        <w:pStyle w:val="ListParagraph"/>
        <w:numPr>
          <w:ilvl w:val="0"/>
          <w:numId w:val="1"/>
        </w:numPr>
        <w:autoSpaceDE w:val="0"/>
        <w:autoSpaceDN w:val="0"/>
        <w:adjustRightInd w:val="0"/>
        <w:rPr>
          <w:i/>
        </w:rPr>
      </w:pPr>
      <w:r w:rsidRPr="00F02476">
        <w:rPr>
          <w:i/>
        </w:rPr>
        <w:t>Private Health Insurance (Benefit Requirements) Rules 2011</w:t>
      </w:r>
    </w:p>
    <w:p w:rsidR="009E09AA" w:rsidRPr="00F02476" w:rsidRDefault="009E09AA" w:rsidP="009E09AA">
      <w:pPr>
        <w:pStyle w:val="ListParagraph"/>
        <w:numPr>
          <w:ilvl w:val="0"/>
          <w:numId w:val="1"/>
        </w:numPr>
        <w:autoSpaceDE w:val="0"/>
        <w:autoSpaceDN w:val="0"/>
        <w:adjustRightInd w:val="0"/>
        <w:rPr>
          <w:i/>
        </w:rPr>
      </w:pPr>
      <w:r w:rsidRPr="00F02476">
        <w:rPr>
          <w:i/>
        </w:rPr>
        <w:t>Private Health Insurance (Complying Product) Rules 2015</w:t>
      </w:r>
    </w:p>
    <w:p w:rsidR="009E09AA" w:rsidRPr="00F02476" w:rsidRDefault="009E09AA" w:rsidP="009E09AA">
      <w:pPr>
        <w:pStyle w:val="ListParagraph"/>
        <w:numPr>
          <w:ilvl w:val="0"/>
          <w:numId w:val="1"/>
        </w:numPr>
        <w:autoSpaceDE w:val="0"/>
        <w:autoSpaceDN w:val="0"/>
        <w:adjustRightInd w:val="0"/>
        <w:rPr>
          <w:i/>
        </w:rPr>
      </w:pPr>
      <w:r w:rsidRPr="00F02476">
        <w:rPr>
          <w:i/>
        </w:rPr>
        <w:t>Private Health Insurance (Health Insurance Business) Rules 2018</w:t>
      </w:r>
    </w:p>
    <w:p w:rsidR="009E09AA" w:rsidRPr="00F02476" w:rsidRDefault="009E09AA" w:rsidP="009E09AA">
      <w:pPr>
        <w:autoSpaceDE w:val="0"/>
        <w:autoSpaceDN w:val="0"/>
        <w:adjustRightInd w:val="0"/>
      </w:pPr>
    </w:p>
    <w:p w:rsidR="009E09AA" w:rsidRPr="00F02476" w:rsidRDefault="009E09AA" w:rsidP="009E09AA">
      <w:pPr>
        <w:spacing w:before="120" w:after="120"/>
        <w:rPr>
          <w:b/>
          <w:szCs w:val="24"/>
        </w:rPr>
      </w:pPr>
      <w:r w:rsidRPr="00F02476">
        <w:rPr>
          <w:b/>
          <w:szCs w:val="24"/>
        </w:rPr>
        <w:t>Human rights implications</w:t>
      </w:r>
    </w:p>
    <w:p w:rsidR="009E09AA" w:rsidRPr="00F02476" w:rsidRDefault="009E09AA" w:rsidP="009E09AA">
      <w:pPr>
        <w:autoSpaceDE w:val="0"/>
        <w:autoSpaceDN w:val="0"/>
        <w:adjustRightInd w:val="0"/>
        <w:spacing w:before="120" w:after="120"/>
        <w:rPr>
          <w:szCs w:val="24"/>
        </w:rPr>
      </w:pPr>
      <w:r w:rsidRPr="00F02476">
        <w:rPr>
          <w:szCs w:val="24"/>
        </w:rPr>
        <w:t xml:space="preserve">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 </w:t>
      </w:r>
    </w:p>
    <w:p w:rsidR="009E09AA" w:rsidRPr="00F02476" w:rsidRDefault="009E09AA" w:rsidP="009E09AA">
      <w:pPr>
        <w:autoSpaceDE w:val="0"/>
        <w:autoSpaceDN w:val="0"/>
        <w:adjustRightInd w:val="0"/>
        <w:spacing w:before="120" w:after="120"/>
        <w:rPr>
          <w:szCs w:val="24"/>
        </w:rPr>
      </w:pPr>
      <w:r w:rsidRPr="00F02476">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 </w:t>
      </w:r>
    </w:p>
    <w:p w:rsidR="009E09AA" w:rsidRPr="00F02476" w:rsidRDefault="009E09AA" w:rsidP="009E09AA">
      <w:pPr>
        <w:rPr>
          <w:i/>
          <w:szCs w:val="24"/>
        </w:rPr>
      </w:pPr>
      <w:r w:rsidRPr="00F02476">
        <w:rPr>
          <w:i/>
          <w:szCs w:val="24"/>
        </w:rPr>
        <w:t xml:space="preserve">Analysis </w:t>
      </w:r>
    </w:p>
    <w:p w:rsidR="009E09AA" w:rsidRPr="00F02476" w:rsidRDefault="009E09AA" w:rsidP="009E09AA">
      <w:pPr>
        <w:autoSpaceDE w:val="0"/>
        <w:autoSpaceDN w:val="0"/>
        <w:adjustRightInd w:val="0"/>
        <w:spacing w:before="120" w:after="120"/>
        <w:rPr>
          <w:i/>
          <w:szCs w:val="24"/>
        </w:rPr>
      </w:pPr>
      <w:r w:rsidRPr="00F02476">
        <w:rPr>
          <w:szCs w:val="24"/>
        </w:rPr>
        <w:t xml:space="preserve">The amendments relating to the Benefit Requirements Rules, Complying Product Rules and the Business Rules are as a consequence of routine indexation and refinement of administrative working arrangements. </w:t>
      </w:r>
    </w:p>
    <w:p w:rsidR="009E09AA" w:rsidRPr="00F02476" w:rsidRDefault="009E09AA" w:rsidP="009E09AA">
      <w:pPr>
        <w:spacing w:before="120" w:after="120"/>
        <w:jc w:val="both"/>
        <w:rPr>
          <w:b/>
          <w:szCs w:val="24"/>
        </w:rPr>
      </w:pPr>
      <w:r w:rsidRPr="00F02476">
        <w:rPr>
          <w:b/>
          <w:szCs w:val="24"/>
        </w:rPr>
        <w:t>Conclusion</w:t>
      </w:r>
    </w:p>
    <w:p w:rsidR="009E09AA" w:rsidRPr="00F02476" w:rsidRDefault="009E09AA" w:rsidP="009E09AA">
      <w:pPr>
        <w:spacing w:before="120" w:after="120"/>
        <w:rPr>
          <w:b/>
          <w:szCs w:val="24"/>
        </w:rPr>
      </w:pPr>
      <w:r w:rsidRPr="00F02476">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rsidR="009E09AA" w:rsidRPr="00F02476" w:rsidRDefault="004C5AA6" w:rsidP="009E09AA">
      <w:pPr>
        <w:spacing w:after="120"/>
        <w:jc w:val="center"/>
        <w:rPr>
          <w:b/>
          <w:szCs w:val="24"/>
        </w:rPr>
      </w:pPr>
      <w:r w:rsidRPr="00F02476">
        <w:rPr>
          <w:b/>
          <w:szCs w:val="24"/>
        </w:rPr>
        <w:t>Greta Cranston</w:t>
      </w:r>
      <w:r w:rsidR="009E09AA" w:rsidRPr="00F02476">
        <w:rPr>
          <w:b/>
          <w:szCs w:val="24"/>
        </w:rPr>
        <w:br/>
      </w:r>
      <w:r w:rsidRPr="00F02476">
        <w:rPr>
          <w:b/>
          <w:szCs w:val="24"/>
        </w:rPr>
        <w:t xml:space="preserve">A/g </w:t>
      </w:r>
      <w:r w:rsidR="009E09AA" w:rsidRPr="00F02476">
        <w:rPr>
          <w:b/>
          <w:szCs w:val="24"/>
        </w:rPr>
        <w:t>Assistant Secretary</w:t>
      </w:r>
      <w:r w:rsidR="009E09AA" w:rsidRPr="00F02476">
        <w:rPr>
          <w:b/>
          <w:szCs w:val="24"/>
        </w:rPr>
        <w:br/>
        <w:t>Private Health Insurance Branch</w:t>
      </w:r>
      <w:r w:rsidR="009E09AA" w:rsidRPr="00F02476">
        <w:rPr>
          <w:b/>
          <w:szCs w:val="24"/>
        </w:rPr>
        <w:br/>
        <w:t>Medical Benefits Division</w:t>
      </w:r>
    </w:p>
    <w:p w:rsidR="009E09AA" w:rsidRPr="006F6946" w:rsidRDefault="009E09AA" w:rsidP="009E09AA">
      <w:pPr>
        <w:spacing w:after="120"/>
        <w:jc w:val="center"/>
        <w:rPr>
          <w:rFonts w:ascii="Calibri" w:eastAsia="Calibri" w:hAnsi="Calibri"/>
          <w:sz w:val="22"/>
          <w:szCs w:val="22"/>
          <w:lang w:eastAsia="en-US"/>
        </w:rPr>
      </w:pPr>
      <w:r w:rsidRPr="00F02476">
        <w:rPr>
          <w:b/>
          <w:szCs w:val="24"/>
        </w:rPr>
        <w:t>Health Financing Group</w:t>
      </w:r>
      <w:r w:rsidRPr="00F02476">
        <w:rPr>
          <w:b/>
          <w:szCs w:val="24"/>
        </w:rPr>
        <w:br/>
        <w:t>Department of Health</w:t>
      </w:r>
      <w:bookmarkStart w:id="2" w:name="_GoBack"/>
      <w:bookmarkEnd w:id="2"/>
    </w:p>
    <w:p w:rsidR="004F0BDB" w:rsidRDefault="004F0BDB"/>
    <w:sectPr w:rsidR="004F0BDB" w:rsidSect="009E09AA">
      <w:headerReference w:type="even" r:id="rId7"/>
      <w:footerReference w:type="default" r:id="rId8"/>
      <w:footerReference w:type="first" r:id="rId9"/>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3F" w:rsidRDefault="00AC3030">
      <w:r>
        <w:separator/>
      </w:r>
    </w:p>
  </w:endnote>
  <w:endnote w:type="continuationSeparator" w:id="0">
    <w:p w:rsidR="007A7D3F" w:rsidRDefault="00A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rsidR="00A75A90" w:rsidRDefault="00AC3030">
        <w:pPr>
          <w:pStyle w:val="Footer"/>
          <w:jc w:val="right"/>
        </w:pPr>
        <w:r>
          <w:fldChar w:fldCharType="begin"/>
        </w:r>
        <w:r>
          <w:instrText xml:space="preserve"> PAGE   \* MERGEFORMAT </w:instrText>
        </w:r>
        <w:r>
          <w:fldChar w:fldCharType="separate"/>
        </w:r>
        <w:r w:rsidR="00F02476">
          <w:rPr>
            <w:noProof/>
          </w:rPr>
          <w:t>11</w:t>
        </w:r>
        <w:r>
          <w:rPr>
            <w:noProof/>
          </w:rPr>
          <w:fldChar w:fldCharType="end"/>
        </w:r>
      </w:p>
    </w:sdtContent>
  </w:sdt>
  <w:p w:rsidR="00A75A90" w:rsidRDefault="00F02476">
    <w:pPr>
      <w:pStyle w:val="Footer"/>
    </w:pPr>
  </w:p>
  <w:p w:rsidR="00F64CBC" w:rsidRDefault="00F024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rsidR="00A75A90"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6623" w:rsidRDefault="00F02476">
    <w:pPr>
      <w:pStyle w:val="Footer"/>
    </w:pPr>
  </w:p>
  <w:p w:rsidR="00F64CBC" w:rsidRDefault="00F024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3F" w:rsidRDefault="00AC3030">
      <w:r>
        <w:separator/>
      </w:r>
    </w:p>
  </w:footnote>
  <w:footnote w:type="continuationSeparator" w:id="0">
    <w:p w:rsidR="007A7D3F" w:rsidRDefault="00AC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C4"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09C4" w:rsidRDefault="00F02476">
    <w:pPr>
      <w:pStyle w:val="Header"/>
    </w:pPr>
  </w:p>
  <w:p w:rsidR="00F64CBC" w:rsidRDefault="00F024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A"/>
    <w:rsid w:val="00092E7C"/>
    <w:rsid w:val="00192F9F"/>
    <w:rsid w:val="00215C32"/>
    <w:rsid w:val="0031204C"/>
    <w:rsid w:val="003D449B"/>
    <w:rsid w:val="004C5AA6"/>
    <w:rsid w:val="004F0BDB"/>
    <w:rsid w:val="007A7D3F"/>
    <w:rsid w:val="009E09AA"/>
    <w:rsid w:val="00AC3030"/>
    <w:rsid w:val="00F02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NG, Jason</cp:lastModifiedBy>
  <cp:revision>8</cp:revision>
  <dcterms:created xsi:type="dcterms:W3CDTF">2020-06-29T03:53:00Z</dcterms:created>
  <dcterms:modified xsi:type="dcterms:W3CDTF">2020-06-30T01:39:00Z</dcterms:modified>
</cp:coreProperties>
</file>