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6A05F3CD" w:rsidR="006D6009" w:rsidRPr="002B5EEA" w:rsidRDefault="002B5EEA" w:rsidP="002B5EEA">
      <w:pPr>
        <w:keepNext/>
        <w:spacing w:before="180" w:after="240"/>
        <w:rPr>
          <w:rFonts w:ascii="Arial" w:eastAsia="Times New Roman" w:hAnsi="Arial"/>
          <w:b/>
          <w:sz w:val="24"/>
          <w:szCs w:val="24"/>
        </w:rPr>
      </w:pPr>
      <w:r w:rsidRPr="002B5EEA">
        <w:rPr>
          <w:rFonts w:ascii="Arial" w:eastAsia="Times New Roman" w:hAnsi="Arial"/>
          <w:b/>
          <w:sz w:val="24"/>
          <w:szCs w:val="24"/>
        </w:rPr>
        <w:t>CASA EX</w:t>
      </w:r>
      <w:r w:rsidR="00066478">
        <w:rPr>
          <w:rFonts w:ascii="Arial" w:eastAsia="Times New Roman" w:hAnsi="Arial"/>
          <w:b/>
          <w:sz w:val="24"/>
          <w:szCs w:val="24"/>
        </w:rPr>
        <w:t>97</w:t>
      </w:r>
      <w:r w:rsidRPr="002B5EEA">
        <w:rPr>
          <w:rFonts w:ascii="Arial" w:eastAsia="Times New Roman" w:hAnsi="Arial"/>
          <w:b/>
          <w:sz w:val="24"/>
          <w:szCs w:val="24"/>
        </w:rPr>
        <w:t>/20</w:t>
      </w:r>
      <w:r w:rsidR="00066478">
        <w:rPr>
          <w:rFonts w:ascii="Arial" w:eastAsia="Times New Roman" w:hAnsi="Arial"/>
          <w:b/>
          <w:sz w:val="24"/>
          <w:szCs w:val="24"/>
        </w:rPr>
        <w:t> </w:t>
      </w:r>
      <w:r w:rsidRPr="002B5EEA">
        <w:rPr>
          <w:rFonts w:ascii="Arial" w:eastAsia="Times New Roman" w:hAnsi="Arial"/>
          <w:b/>
          <w:sz w:val="24"/>
          <w:szCs w:val="24"/>
        </w:rPr>
        <w:t>— Aircraft Engineer Licence and Rating</w:t>
      </w:r>
      <w:r w:rsidR="00D63CA2">
        <w:rPr>
          <w:rFonts w:ascii="Arial" w:eastAsia="Times New Roman" w:hAnsi="Arial"/>
          <w:b/>
          <w:sz w:val="24"/>
          <w:szCs w:val="24"/>
        </w:rPr>
        <w:t xml:space="preserve"> </w:t>
      </w:r>
      <w:r w:rsidRPr="002B5EEA">
        <w:rPr>
          <w:rFonts w:ascii="Arial" w:eastAsia="Times New Roman" w:hAnsi="Arial"/>
          <w:b/>
          <w:sz w:val="24"/>
          <w:szCs w:val="24"/>
        </w:rPr>
        <w:t>Training and Qualification (Extension of Time Due to COVID-19) Exemption 2020</w:t>
      </w:r>
    </w:p>
    <w:p w14:paraId="36D8B9B5" w14:textId="77777777" w:rsidR="002B5EEA" w:rsidRDefault="002B5EEA" w:rsidP="002B5EEA">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0E8FD55D" w14:textId="46BD8302" w:rsidR="004A5880" w:rsidRDefault="002B5EEA" w:rsidP="004A588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lang w:eastAsia="en-AU"/>
        </w:rPr>
        <w:t xml:space="preserve">The purpose of </w:t>
      </w:r>
      <w:r w:rsidRPr="004D0E5F">
        <w:rPr>
          <w:rFonts w:ascii="Times New Roman" w:eastAsia="Times New Roman" w:hAnsi="Times New Roman"/>
          <w:i/>
          <w:sz w:val="24"/>
          <w:szCs w:val="24"/>
          <w:lang w:eastAsia="en-AU"/>
        </w:rPr>
        <w:t>CASA EX</w:t>
      </w:r>
      <w:r w:rsidR="00066478">
        <w:rPr>
          <w:rFonts w:ascii="Times New Roman" w:eastAsia="Times New Roman" w:hAnsi="Times New Roman"/>
          <w:i/>
          <w:sz w:val="24"/>
          <w:szCs w:val="24"/>
          <w:lang w:eastAsia="en-AU"/>
        </w:rPr>
        <w:t>97</w:t>
      </w:r>
      <w:r w:rsidRPr="004D0E5F">
        <w:rPr>
          <w:rFonts w:ascii="Times New Roman" w:eastAsia="Times New Roman" w:hAnsi="Times New Roman"/>
          <w:i/>
          <w:sz w:val="24"/>
          <w:szCs w:val="24"/>
          <w:lang w:eastAsia="en-AU"/>
        </w:rPr>
        <w:t>/20</w:t>
      </w:r>
      <w:r>
        <w:rPr>
          <w:rFonts w:ascii="Times New Roman" w:eastAsia="Times New Roman" w:hAnsi="Times New Roman"/>
          <w:i/>
          <w:sz w:val="24"/>
          <w:szCs w:val="24"/>
          <w:lang w:eastAsia="en-AU"/>
        </w:rPr>
        <w:t> </w:t>
      </w:r>
      <w:r w:rsidRPr="004D0E5F">
        <w:rPr>
          <w:rFonts w:ascii="Times New Roman" w:eastAsia="Times New Roman" w:hAnsi="Times New Roman"/>
          <w:i/>
          <w:sz w:val="24"/>
          <w:szCs w:val="24"/>
          <w:lang w:eastAsia="en-AU"/>
        </w:rPr>
        <w:t>— A</w:t>
      </w:r>
      <w:r>
        <w:rPr>
          <w:rFonts w:ascii="Times New Roman" w:eastAsia="Times New Roman" w:hAnsi="Times New Roman"/>
          <w:i/>
          <w:sz w:val="24"/>
          <w:szCs w:val="24"/>
          <w:lang w:eastAsia="en-AU"/>
        </w:rPr>
        <w:t xml:space="preserve">ircraft Engineer Licence and Rating Training and Qualification (Extension of Time Due to COVID-19) Exemption 2020 </w:t>
      </w:r>
      <w:r w:rsidRPr="004D0E5F">
        <w:rPr>
          <w:rFonts w:ascii="Times New Roman" w:eastAsia="Times New Roman" w:hAnsi="Times New Roman"/>
          <w:iCs/>
          <w:sz w:val="24"/>
          <w:szCs w:val="24"/>
          <w:lang w:eastAsia="en-AU"/>
        </w:rPr>
        <w:t xml:space="preserve">(the </w:t>
      </w:r>
      <w:r w:rsidRPr="004D0E5F">
        <w:rPr>
          <w:rFonts w:ascii="Times New Roman" w:eastAsia="Times New Roman" w:hAnsi="Times New Roman"/>
          <w:b/>
          <w:bCs/>
          <w:i/>
          <w:sz w:val="24"/>
          <w:szCs w:val="24"/>
          <w:lang w:eastAsia="en-AU"/>
        </w:rPr>
        <w:t>instrument</w:t>
      </w:r>
      <w:r w:rsidRPr="004D0E5F">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 xml:space="preserve">is to provide </w:t>
      </w:r>
      <w:r w:rsidR="004A5880">
        <w:rPr>
          <w:rFonts w:ascii="Times New Roman" w:eastAsia="Times New Roman" w:hAnsi="Times New Roman"/>
          <w:iCs/>
          <w:sz w:val="24"/>
          <w:szCs w:val="24"/>
          <w:lang w:eastAsia="en-AU"/>
        </w:rPr>
        <w:t xml:space="preserve">temporary </w:t>
      </w:r>
      <w:r>
        <w:rPr>
          <w:rFonts w:ascii="Times New Roman" w:eastAsia="Times New Roman" w:hAnsi="Times New Roman"/>
          <w:iCs/>
          <w:sz w:val="24"/>
          <w:szCs w:val="24"/>
          <w:lang w:eastAsia="en-AU"/>
        </w:rPr>
        <w:t xml:space="preserve">relief for </w:t>
      </w:r>
      <w:r w:rsidR="004A5880" w:rsidRPr="005F19B3">
        <w:rPr>
          <w:rFonts w:ascii="Times New Roman" w:eastAsia="Times New Roman" w:hAnsi="Times New Roman"/>
          <w:iCs/>
          <w:sz w:val="24"/>
          <w:szCs w:val="24"/>
        </w:rPr>
        <w:t xml:space="preserve">aircraft engineer licence and ratings candidates whose training, examination and qualification </w:t>
      </w:r>
      <w:r w:rsidR="003F3F51">
        <w:rPr>
          <w:rFonts w:ascii="Times New Roman" w:eastAsia="Times New Roman" w:hAnsi="Times New Roman"/>
          <w:iCs/>
          <w:sz w:val="24"/>
          <w:szCs w:val="24"/>
        </w:rPr>
        <w:t>ha</w:t>
      </w:r>
      <w:r w:rsidR="00066478">
        <w:rPr>
          <w:rFonts w:ascii="Times New Roman" w:eastAsia="Times New Roman" w:hAnsi="Times New Roman"/>
          <w:iCs/>
          <w:sz w:val="24"/>
          <w:szCs w:val="24"/>
        </w:rPr>
        <w:t>ve</w:t>
      </w:r>
      <w:r w:rsidR="003F3F51">
        <w:rPr>
          <w:rFonts w:ascii="Times New Roman" w:eastAsia="Times New Roman" w:hAnsi="Times New Roman"/>
          <w:iCs/>
          <w:sz w:val="24"/>
          <w:szCs w:val="24"/>
        </w:rPr>
        <w:t xml:space="preserve"> been </w:t>
      </w:r>
      <w:r w:rsidR="004A5880" w:rsidRPr="005F19B3">
        <w:rPr>
          <w:rFonts w:ascii="Times New Roman" w:eastAsia="Times New Roman" w:hAnsi="Times New Roman"/>
          <w:iCs/>
          <w:sz w:val="24"/>
          <w:szCs w:val="24"/>
        </w:rPr>
        <w:t xml:space="preserve">affected by the </w:t>
      </w:r>
      <w:r w:rsidR="0047056F">
        <w:rPr>
          <w:rFonts w:ascii="Times New Roman" w:eastAsia="Times New Roman" w:hAnsi="Times New Roman"/>
          <w:iCs/>
          <w:sz w:val="24"/>
          <w:szCs w:val="24"/>
        </w:rPr>
        <w:t>G</w:t>
      </w:r>
      <w:r w:rsidR="003F3F51">
        <w:rPr>
          <w:rFonts w:ascii="Times New Roman" w:eastAsia="Times New Roman" w:hAnsi="Times New Roman"/>
          <w:iCs/>
          <w:sz w:val="24"/>
          <w:szCs w:val="24"/>
        </w:rPr>
        <w:t>overnment’s response to control the spread of COVID-19.</w:t>
      </w:r>
    </w:p>
    <w:p w14:paraId="759FF31C" w14:textId="326EF713" w:rsidR="004A5880" w:rsidRPr="005F19B3" w:rsidRDefault="004A5880" w:rsidP="004A5880">
      <w:pPr>
        <w:spacing w:after="0" w:line="240" w:lineRule="auto"/>
        <w:rPr>
          <w:rFonts w:ascii="Times New Roman" w:eastAsia="Times New Roman" w:hAnsi="Times New Roman"/>
          <w:i/>
          <w:sz w:val="24"/>
          <w:szCs w:val="24"/>
        </w:rPr>
      </w:pPr>
    </w:p>
    <w:p w14:paraId="3AFC1AF6" w14:textId="3DFAA7B1" w:rsidR="004A2F19" w:rsidRDefault="004A5880" w:rsidP="002B5EEA">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The instrument provides exemptions from timeframes prescribed under civil aviation legislation for </w:t>
      </w:r>
      <w:r w:rsidR="004A2F19">
        <w:rPr>
          <w:rFonts w:ascii="Times New Roman" w:eastAsia="Times New Roman" w:hAnsi="Times New Roman"/>
          <w:iCs/>
          <w:sz w:val="24"/>
          <w:szCs w:val="24"/>
          <w:lang w:eastAsia="en-AU"/>
        </w:rPr>
        <w:t xml:space="preserve">the following persons who </w:t>
      </w:r>
      <w:r w:rsidR="00FE0F3A">
        <w:rPr>
          <w:rFonts w:ascii="Times New Roman" w:eastAsia="Times New Roman" w:hAnsi="Times New Roman"/>
          <w:iCs/>
          <w:sz w:val="24"/>
          <w:szCs w:val="24"/>
          <w:lang w:eastAsia="en-AU"/>
        </w:rPr>
        <w:t xml:space="preserve">may not be able </w:t>
      </w:r>
      <w:r w:rsidR="004A2F19">
        <w:rPr>
          <w:rFonts w:ascii="Times New Roman" w:eastAsia="Times New Roman" w:hAnsi="Times New Roman"/>
          <w:iCs/>
          <w:sz w:val="24"/>
          <w:szCs w:val="24"/>
          <w:lang w:eastAsia="en-AU"/>
        </w:rPr>
        <w:t xml:space="preserve">to complete the relevant </w:t>
      </w:r>
      <w:r w:rsidR="00261E59">
        <w:rPr>
          <w:rFonts w:ascii="Times New Roman" w:eastAsia="Times New Roman" w:hAnsi="Times New Roman"/>
          <w:iCs/>
          <w:sz w:val="24"/>
          <w:szCs w:val="24"/>
          <w:lang w:eastAsia="en-AU"/>
        </w:rPr>
        <w:t xml:space="preserve">training </w:t>
      </w:r>
      <w:r w:rsidR="004A2F19">
        <w:rPr>
          <w:rFonts w:ascii="Times New Roman" w:eastAsia="Times New Roman" w:hAnsi="Times New Roman"/>
          <w:iCs/>
          <w:sz w:val="24"/>
          <w:szCs w:val="24"/>
          <w:lang w:eastAsia="en-AU"/>
        </w:rPr>
        <w:t>program</w:t>
      </w:r>
      <w:r w:rsidR="00B454E2">
        <w:rPr>
          <w:rFonts w:ascii="Times New Roman" w:eastAsia="Times New Roman" w:hAnsi="Times New Roman"/>
          <w:iCs/>
          <w:sz w:val="24"/>
          <w:szCs w:val="24"/>
          <w:lang w:eastAsia="en-AU"/>
        </w:rPr>
        <w:t xml:space="preserve"> or course</w:t>
      </w:r>
      <w:r w:rsidR="001B2507">
        <w:rPr>
          <w:rFonts w:ascii="Times New Roman" w:eastAsia="Times New Roman" w:hAnsi="Times New Roman"/>
          <w:iCs/>
          <w:sz w:val="24"/>
          <w:szCs w:val="24"/>
          <w:lang w:eastAsia="en-AU"/>
        </w:rPr>
        <w:t xml:space="preserve"> within the prescribed timeframes due to </w:t>
      </w:r>
      <w:r w:rsidR="00FE0F3A">
        <w:rPr>
          <w:rFonts w:ascii="Times New Roman" w:eastAsia="Times New Roman" w:hAnsi="Times New Roman"/>
          <w:iCs/>
          <w:sz w:val="24"/>
          <w:szCs w:val="24"/>
          <w:lang w:eastAsia="en-AU"/>
        </w:rPr>
        <w:t xml:space="preserve">the impact of </w:t>
      </w:r>
      <w:r w:rsidR="003F3F51">
        <w:rPr>
          <w:rFonts w:ascii="Times New Roman" w:eastAsia="Times New Roman" w:hAnsi="Times New Roman"/>
          <w:iCs/>
          <w:sz w:val="24"/>
          <w:szCs w:val="24"/>
          <w:lang w:eastAsia="en-AU"/>
        </w:rPr>
        <w:t>COVID-19 social distancing and travel restrictions:</w:t>
      </w:r>
    </w:p>
    <w:p w14:paraId="3C4B4EF9" w14:textId="0F2CDD53" w:rsidR="004A2F19" w:rsidRDefault="002B5EEA" w:rsidP="00463823">
      <w:pPr>
        <w:pStyle w:val="ListParagraph"/>
        <w:numPr>
          <w:ilvl w:val="0"/>
          <w:numId w:val="12"/>
        </w:numPr>
        <w:spacing w:after="0" w:line="240" w:lineRule="auto"/>
        <w:ind w:left="714" w:hanging="357"/>
        <w:rPr>
          <w:rFonts w:ascii="Times New Roman" w:eastAsia="Times New Roman" w:hAnsi="Times New Roman"/>
          <w:iCs/>
          <w:sz w:val="24"/>
          <w:szCs w:val="24"/>
          <w:lang w:eastAsia="en-AU"/>
        </w:rPr>
      </w:pPr>
      <w:r w:rsidRPr="004A2F19">
        <w:rPr>
          <w:rFonts w:ascii="Times New Roman" w:eastAsia="Times New Roman" w:hAnsi="Times New Roman"/>
          <w:iCs/>
          <w:sz w:val="24"/>
          <w:szCs w:val="24"/>
          <w:lang w:eastAsia="en-AU"/>
        </w:rPr>
        <w:t xml:space="preserve">persons who </w:t>
      </w:r>
      <w:r w:rsidR="00463823">
        <w:rPr>
          <w:rFonts w:ascii="Times New Roman" w:eastAsia="Times New Roman" w:hAnsi="Times New Roman"/>
          <w:iCs/>
          <w:sz w:val="24"/>
          <w:szCs w:val="24"/>
          <w:lang w:eastAsia="en-AU"/>
        </w:rPr>
        <w:t xml:space="preserve">have </w:t>
      </w:r>
      <w:r w:rsidR="004A2F19">
        <w:rPr>
          <w:rFonts w:ascii="Times New Roman" w:eastAsia="Times New Roman" w:hAnsi="Times New Roman"/>
          <w:iCs/>
          <w:sz w:val="24"/>
          <w:szCs w:val="24"/>
          <w:lang w:eastAsia="en-AU"/>
        </w:rPr>
        <w:t>passed</w:t>
      </w:r>
      <w:r w:rsidR="00767AD9">
        <w:rPr>
          <w:rFonts w:ascii="Times New Roman" w:eastAsia="Times New Roman" w:hAnsi="Times New Roman"/>
          <w:iCs/>
          <w:sz w:val="24"/>
          <w:szCs w:val="24"/>
          <w:lang w:eastAsia="en-AU"/>
        </w:rPr>
        <w:t xml:space="preserve"> before 22 March 2020</w:t>
      </w:r>
      <w:r w:rsidR="004A2F19">
        <w:rPr>
          <w:rFonts w:ascii="Times New Roman" w:eastAsia="Times New Roman" w:hAnsi="Times New Roman"/>
          <w:iCs/>
          <w:sz w:val="24"/>
          <w:szCs w:val="24"/>
          <w:lang w:eastAsia="en-AU"/>
        </w:rPr>
        <w:t xml:space="preserve"> at least 1 subject module of </w:t>
      </w:r>
      <w:r w:rsidR="00EE7B2A">
        <w:rPr>
          <w:rFonts w:ascii="Times New Roman" w:eastAsia="Times New Roman" w:hAnsi="Times New Roman"/>
          <w:iCs/>
          <w:sz w:val="24"/>
          <w:szCs w:val="24"/>
          <w:lang w:eastAsia="en-AU"/>
        </w:rPr>
        <w:t>a</w:t>
      </w:r>
      <w:r w:rsidR="00261E59">
        <w:rPr>
          <w:rFonts w:ascii="Times New Roman" w:eastAsia="Times New Roman" w:hAnsi="Times New Roman"/>
          <w:iCs/>
          <w:sz w:val="24"/>
          <w:szCs w:val="24"/>
          <w:lang w:eastAsia="en-AU"/>
        </w:rPr>
        <w:t xml:space="preserve"> licen</w:t>
      </w:r>
      <w:r w:rsidR="00A85497">
        <w:rPr>
          <w:rFonts w:ascii="Times New Roman" w:eastAsia="Times New Roman" w:hAnsi="Times New Roman"/>
          <w:iCs/>
          <w:sz w:val="24"/>
          <w:szCs w:val="24"/>
          <w:lang w:eastAsia="en-AU"/>
        </w:rPr>
        <w:t>s</w:t>
      </w:r>
      <w:r w:rsidR="00261E59">
        <w:rPr>
          <w:rFonts w:ascii="Times New Roman" w:eastAsia="Times New Roman" w:hAnsi="Times New Roman"/>
          <w:iCs/>
          <w:sz w:val="24"/>
          <w:szCs w:val="24"/>
          <w:lang w:eastAsia="en-AU"/>
        </w:rPr>
        <w:t xml:space="preserve">e training </w:t>
      </w:r>
      <w:r w:rsidR="004A331A">
        <w:rPr>
          <w:rFonts w:ascii="Times New Roman" w:eastAsia="Times New Roman" w:hAnsi="Times New Roman"/>
          <w:iCs/>
          <w:sz w:val="24"/>
          <w:szCs w:val="24"/>
          <w:lang w:eastAsia="en-AU"/>
        </w:rPr>
        <w:t>and exa</w:t>
      </w:r>
      <w:r w:rsidR="00C32D66" w:rsidRPr="004A2F19">
        <w:rPr>
          <w:rFonts w:ascii="Times New Roman" w:eastAsia="Times New Roman" w:hAnsi="Times New Roman"/>
          <w:iCs/>
          <w:sz w:val="24"/>
          <w:szCs w:val="24"/>
          <w:lang w:eastAsia="en-AU"/>
        </w:rPr>
        <w:t xml:space="preserve">mination program </w:t>
      </w:r>
      <w:r w:rsidRPr="004A2F19">
        <w:rPr>
          <w:rFonts w:ascii="Times New Roman" w:eastAsia="Times New Roman" w:hAnsi="Times New Roman"/>
          <w:iCs/>
          <w:sz w:val="24"/>
          <w:szCs w:val="24"/>
          <w:lang w:eastAsia="en-AU"/>
        </w:rPr>
        <w:t xml:space="preserve">for </w:t>
      </w:r>
      <w:r w:rsidR="001636C1">
        <w:rPr>
          <w:rFonts w:ascii="Times New Roman" w:eastAsia="Times New Roman" w:hAnsi="Times New Roman"/>
          <w:iCs/>
          <w:sz w:val="24"/>
          <w:szCs w:val="24"/>
          <w:lang w:eastAsia="en-AU"/>
        </w:rPr>
        <w:t xml:space="preserve">the grant of </w:t>
      </w:r>
      <w:r w:rsidRPr="004A2F19">
        <w:rPr>
          <w:rFonts w:ascii="Times New Roman" w:eastAsia="Times New Roman" w:hAnsi="Times New Roman"/>
          <w:iCs/>
          <w:sz w:val="24"/>
          <w:szCs w:val="24"/>
          <w:lang w:eastAsia="en-AU"/>
        </w:rPr>
        <w:t>an aircraft engineer licence</w:t>
      </w:r>
    </w:p>
    <w:p w14:paraId="0F2C5CB3" w14:textId="20BDF57E" w:rsidR="004A2F19" w:rsidRPr="004A2F19" w:rsidRDefault="004A2F19" w:rsidP="00066478">
      <w:pPr>
        <w:pStyle w:val="ListParagraph"/>
        <w:numPr>
          <w:ilvl w:val="0"/>
          <w:numId w:val="12"/>
        </w:numPr>
        <w:spacing w:before="240" w:after="0" w:line="240" w:lineRule="auto"/>
        <w:ind w:left="714" w:hanging="357"/>
        <w:rPr>
          <w:rFonts w:ascii="Times New Roman" w:eastAsia="Times New Roman" w:hAnsi="Times New Roman"/>
          <w:sz w:val="24"/>
          <w:szCs w:val="24"/>
          <w:lang w:eastAsia="en-AU"/>
        </w:rPr>
      </w:pPr>
      <w:r w:rsidRPr="004A2F19">
        <w:rPr>
          <w:rFonts w:ascii="Times New Roman" w:eastAsia="Times New Roman" w:hAnsi="Times New Roman"/>
          <w:iCs/>
          <w:sz w:val="24"/>
          <w:szCs w:val="24"/>
          <w:lang w:eastAsia="en-AU"/>
        </w:rPr>
        <w:t xml:space="preserve">persons who have started, or </w:t>
      </w:r>
      <w:r w:rsidR="00767AD9">
        <w:rPr>
          <w:rFonts w:ascii="Times New Roman" w:eastAsia="Times New Roman" w:hAnsi="Times New Roman"/>
          <w:iCs/>
          <w:sz w:val="24"/>
          <w:szCs w:val="24"/>
          <w:lang w:eastAsia="en-AU"/>
        </w:rPr>
        <w:t xml:space="preserve">intend to </w:t>
      </w:r>
      <w:r w:rsidRPr="004A2F19">
        <w:rPr>
          <w:rFonts w:ascii="Times New Roman" w:eastAsia="Times New Roman" w:hAnsi="Times New Roman"/>
          <w:iCs/>
          <w:sz w:val="24"/>
          <w:szCs w:val="24"/>
          <w:lang w:eastAsia="en-AU"/>
        </w:rPr>
        <w:t xml:space="preserve">start, </w:t>
      </w:r>
      <w:r w:rsidR="00767AD9">
        <w:rPr>
          <w:rFonts w:ascii="Times New Roman" w:eastAsia="Times New Roman" w:hAnsi="Times New Roman"/>
          <w:iCs/>
          <w:sz w:val="24"/>
          <w:szCs w:val="24"/>
          <w:lang w:eastAsia="en-AU"/>
        </w:rPr>
        <w:t xml:space="preserve">an </w:t>
      </w:r>
      <w:r w:rsidR="00CB2AE3" w:rsidRPr="004A2F19">
        <w:rPr>
          <w:rFonts w:ascii="Times New Roman" w:eastAsia="Times New Roman" w:hAnsi="Times New Roman"/>
          <w:iCs/>
          <w:sz w:val="24"/>
          <w:szCs w:val="24"/>
          <w:lang w:eastAsia="en-AU"/>
        </w:rPr>
        <w:t xml:space="preserve">aircraft type training </w:t>
      </w:r>
      <w:r w:rsidR="00B454E2">
        <w:rPr>
          <w:rFonts w:ascii="Times New Roman" w:eastAsia="Times New Roman" w:hAnsi="Times New Roman"/>
          <w:iCs/>
          <w:sz w:val="24"/>
          <w:szCs w:val="24"/>
          <w:lang w:eastAsia="en-AU"/>
        </w:rPr>
        <w:t xml:space="preserve">course </w:t>
      </w:r>
      <w:r w:rsidR="00CB2AE3" w:rsidRPr="004A2F19">
        <w:rPr>
          <w:rFonts w:ascii="Times New Roman" w:eastAsia="Times New Roman" w:hAnsi="Times New Roman"/>
          <w:iCs/>
          <w:sz w:val="24"/>
          <w:szCs w:val="24"/>
          <w:lang w:eastAsia="en-AU"/>
        </w:rPr>
        <w:t xml:space="preserve">for </w:t>
      </w:r>
      <w:r w:rsidR="001636C1">
        <w:rPr>
          <w:rFonts w:ascii="Times New Roman" w:eastAsia="Times New Roman" w:hAnsi="Times New Roman"/>
          <w:iCs/>
          <w:sz w:val="24"/>
          <w:szCs w:val="24"/>
          <w:lang w:eastAsia="en-AU"/>
        </w:rPr>
        <w:t xml:space="preserve">the grant of a </w:t>
      </w:r>
      <w:r w:rsidR="002B5EEA" w:rsidRPr="004A2F19">
        <w:rPr>
          <w:rFonts w:ascii="Times New Roman" w:eastAsia="Times New Roman" w:hAnsi="Times New Roman"/>
          <w:iCs/>
          <w:sz w:val="24"/>
          <w:szCs w:val="24"/>
          <w:lang w:eastAsia="en-AU"/>
        </w:rPr>
        <w:t xml:space="preserve">rating </w:t>
      </w:r>
      <w:r w:rsidR="005F19B3">
        <w:rPr>
          <w:rFonts w:ascii="Times New Roman" w:eastAsia="Times New Roman" w:hAnsi="Times New Roman"/>
          <w:iCs/>
          <w:sz w:val="24"/>
          <w:szCs w:val="24"/>
          <w:lang w:eastAsia="en-AU"/>
        </w:rPr>
        <w:t xml:space="preserve">for an aircraft type </w:t>
      </w:r>
      <w:r w:rsidR="002B5EEA" w:rsidRPr="004A2F19">
        <w:rPr>
          <w:rFonts w:ascii="Times New Roman" w:eastAsia="Times New Roman" w:hAnsi="Times New Roman"/>
          <w:iCs/>
          <w:sz w:val="24"/>
          <w:szCs w:val="24"/>
          <w:lang w:eastAsia="en-AU"/>
        </w:rPr>
        <w:t>on a licence</w:t>
      </w:r>
      <w:r w:rsidRPr="004A2F19">
        <w:rPr>
          <w:rFonts w:ascii="Times New Roman" w:eastAsia="Times New Roman" w:hAnsi="Times New Roman"/>
          <w:iCs/>
          <w:sz w:val="24"/>
          <w:szCs w:val="24"/>
          <w:lang w:eastAsia="en-AU"/>
        </w:rPr>
        <w:t>.</w:t>
      </w:r>
    </w:p>
    <w:p w14:paraId="5241124D" w14:textId="72E9D20E" w:rsidR="006D6009" w:rsidRPr="004A2F19" w:rsidRDefault="006D6009" w:rsidP="004A2F19">
      <w:pPr>
        <w:spacing w:before="240" w:after="0" w:line="240" w:lineRule="auto"/>
        <w:rPr>
          <w:rFonts w:ascii="Times New Roman" w:eastAsia="Times New Roman" w:hAnsi="Times New Roman"/>
          <w:sz w:val="24"/>
          <w:szCs w:val="24"/>
          <w:lang w:eastAsia="en-AU"/>
        </w:rPr>
      </w:pPr>
      <w:r w:rsidRPr="004A2F19">
        <w:rPr>
          <w:rFonts w:ascii="Times New Roman" w:eastAsia="Times New Roman" w:hAnsi="Times New Roman"/>
          <w:b/>
          <w:sz w:val="24"/>
          <w:szCs w:val="24"/>
          <w:lang w:eastAsia="en-AU"/>
        </w:rPr>
        <w:t>Legislation</w:t>
      </w:r>
    </w:p>
    <w:p w14:paraId="2567FF46" w14:textId="5495D43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463823">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r w:rsidR="00D63CA2">
        <w:rPr>
          <w:rFonts w:ascii="Times New Roman" w:eastAsia="Times New Roman" w:hAnsi="Times New Roman"/>
          <w:sz w:val="24"/>
          <w:szCs w:val="24"/>
        </w:rPr>
        <w:t>.</w:t>
      </w:r>
    </w:p>
    <w:p w14:paraId="7DD9073E" w14:textId="04127F1C" w:rsidR="00D63CA2" w:rsidRDefault="00D63CA2" w:rsidP="006D6009">
      <w:pPr>
        <w:spacing w:after="0" w:line="240" w:lineRule="auto"/>
        <w:rPr>
          <w:rFonts w:ascii="Times New Roman" w:eastAsia="Times New Roman" w:hAnsi="Times New Roman"/>
          <w:sz w:val="24"/>
          <w:szCs w:val="24"/>
        </w:rPr>
      </w:pPr>
    </w:p>
    <w:p w14:paraId="1062C607" w14:textId="68DE4642" w:rsidR="00E31A77" w:rsidRDefault="00E31A77" w:rsidP="00AB09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66 of CASR deals with aircraft engineer licences and ratings</w:t>
      </w:r>
      <w:r w:rsidR="000709C0">
        <w:rPr>
          <w:rFonts w:ascii="Times New Roman" w:eastAsia="Times New Roman" w:hAnsi="Times New Roman"/>
          <w:sz w:val="24"/>
          <w:szCs w:val="24"/>
        </w:rPr>
        <w:t xml:space="preserve"> for the performance of maintenance certification for maintenance carried out on aircraft and issuing certificates of release to service for aircraft in relation to maintenance carried out on aircraft. Subpart 66.B deals with applications for, and grants of, aircraft engineer licences. Subpart 66.</w:t>
      </w:r>
      <w:r w:rsidR="00261E59">
        <w:rPr>
          <w:rFonts w:ascii="Times New Roman" w:eastAsia="Times New Roman" w:hAnsi="Times New Roman"/>
          <w:sz w:val="24"/>
          <w:szCs w:val="24"/>
        </w:rPr>
        <w:t>C</w:t>
      </w:r>
      <w:r w:rsidR="000709C0">
        <w:rPr>
          <w:rFonts w:ascii="Times New Roman" w:eastAsia="Times New Roman" w:hAnsi="Times New Roman"/>
          <w:sz w:val="24"/>
          <w:szCs w:val="24"/>
        </w:rPr>
        <w:t xml:space="preserve"> deals with applications for, and grants of, ratings </w:t>
      </w:r>
      <w:r w:rsidR="005F19B3">
        <w:rPr>
          <w:rFonts w:ascii="Times New Roman" w:eastAsia="Times New Roman" w:hAnsi="Times New Roman"/>
          <w:sz w:val="24"/>
          <w:szCs w:val="24"/>
        </w:rPr>
        <w:t xml:space="preserve">for an aircraft type </w:t>
      </w:r>
      <w:r w:rsidR="000709C0">
        <w:rPr>
          <w:rFonts w:ascii="Times New Roman" w:eastAsia="Times New Roman" w:hAnsi="Times New Roman"/>
          <w:sz w:val="24"/>
          <w:szCs w:val="24"/>
        </w:rPr>
        <w:t>on an aircraft engineer licence</w:t>
      </w:r>
      <w:r>
        <w:rPr>
          <w:rFonts w:ascii="Times New Roman" w:eastAsia="Times New Roman" w:hAnsi="Times New Roman"/>
          <w:sz w:val="24"/>
          <w:szCs w:val="24"/>
        </w:rPr>
        <w:t xml:space="preserve">. </w:t>
      </w:r>
    </w:p>
    <w:p w14:paraId="5E22D440" w14:textId="377FECE3" w:rsidR="000709C0" w:rsidRDefault="000709C0" w:rsidP="006D6009">
      <w:pPr>
        <w:spacing w:after="0" w:line="240" w:lineRule="auto"/>
        <w:rPr>
          <w:rFonts w:ascii="Times New Roman" w:eastAsia="Times New Roman" w:hAnsi="Times New Roman"/>
          <w:sz w:val="24"/>
          <w:szCs w:val="24"/>
        </w:rPr>
      </w:pPr>
    </w:p>
    <w:p w14:paraId="07B1402B" w14:textId="20C849FC" w:rsidR="00C104C3" w:rsidRPr="00CB2B77" w:rsidRDefault="00C104C3" w:rsidP="00C104C3">
      <w:pPr>
        <w:spacing w:after="0" w:line="240" w:lineRule="auto"/>
        <w:rPr>
          <w:rFonts w:ascii="Times New Roman" w:eastAsia="Times New Roman" w:hAnsi="Times New Roman"/>
          <w:sz w:val="24"/>
          <w:szCs w:val="24"/>
        </w:rPr>
      </w:pPr>
      <w:r w:rsidRPr="00CB2B77">
        <w:rPr>
          <w:rFonts w:ascii="Times New Roman" w:eastAsia="Times New Roman" w:hAnsi="Times New Roman"/>
          <w:sz w:val="24"/>
          <w:szCs w:val="24"/>
        </w:rPr>
        <w:t xml:space="preserve">The term </w:t>
      </w:r>
      <w:r w:rsidRPr="00CB2B77">
        <w:rPr>
          <w:rFonts w:ascii="Times New Roman" w:eastAsia="Times New Roman" w:hAnsi="Times New Roman"/>
          <w:b/>
          <w:bCs/>
          <w:i/>
          <w:iCs/>
          <w:sz w:val="24"/>
          <w:szCs w:val="24"/>
        </w:rPr>
        <w:t>aircraft engineer licence</w:t>
      </w:r>
      <w:r w:rsidRPr="00CB2B77">
        <w:rPr>
          <w:rFonts w:ascii="Times New Roman" w:eastAsia="Times New Roman" w:hAnsi="Times New Roman"/>
          <w:i/>
          <w:iCs/>
          <w:sz w:val="24"/>
          <w:szCs w:val="24"/>
        </w:rPr>
        <w:t xml:space="preserve"> </w:t>
      </w:r>
      <w:r w:rsidRPr="00CB2B77">
        <w:rPr>
          <w:rFonts w:ascii="Times New Roman" w:eastAsia="Times New Roman" w:hAnsi="Times New Roman"/>
          <w:sz w:val="24"/>
          <w:szCs w:val="24"/>
        </w:rPr>
        <w:t>is defined in Part 1 of the CASR Dictionary as meaning any of the followin</w:t>
      </w:r>
      <w:r>
        <w:rPr>
          <w:rFonts w:ascii="Times New Roman" w:eastAsia="Times New Roman" w:hAnsi="Times New Roman"/>
          <w:sz w:val="24"/>
          <w:szCs w:val="24"/>
        </w:rPr>
        <w:t>g</w:t>
      </w:r>
      <w:r w:rsidRPr="00CB2B77">
        <w:rPr>
          <w:rFonts w:ascii="Times New Roman" w:eastAsia="Times New Roman" w:hAnsi="Times New Roman"/>
          <w:sz w:val="24"/>
          <w:szCs w:val="24"/>
        </w:rPr>
        <w:t xml:space="preserve"> licences granted under regulati</w:t>
      </w:r>
      <w:r>
        <w:rPr>
          <w:rFonts w:ascii="Times New Roman" w:eastAsia="Times New Roman" w:hAnsi="Times New Roman"/>
          <w:sz w:val="24"/>
          <w:szCs w:val="24"/>
        </w:rPr>
        <w:t>o</w:t>
      </w:r>
      <w:r w:rsidRPr="00CB2B77">
        <w:rPr>
          <w:rFonts w:ascii="Times New Roman" w:eastAsia="Times New Roman" w:hAnsi="Times New Roman"/>
          <w:sz w:val="24"/>
          <w:szCs w:val="24"/>
        </w:rPr>
        <w:t>n 66.025 o</w:t>
      </w:r>
      <w:r w:rsidR="00261E59">
        <w:rPr>
          <w:rFonts w:ascii="Times New Roman" w:eastAsia="Times New Roman" w:hAnsi="Times New Roman"/>
          <w:sz w:val="24"/>
          <w:szCs w:val="24"/>
        </w:rPr>
        <w:t>r</w:t>
      </w:r>
      <w:r w:rsidRPr="00CB2B77">
        <w:rPr>
          <w:rFonts w:ascii="Times New Roman" w:eastAsia="Times New Roman" w:hAnsi="Times New Roman"/>
          <w:sz w:val="24"/>
          <w:szCs w:val="24"/>
        </w:rPr>
        <w:t xml:space="preserve"> 66.026:</w:t>
      </w:r>
    </w:p>
    <w:p w14:paraId="35F76865"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subcategory A1;</w:t>
      </w:r>
    </w:p>
    <w:p w14:paraId="6F6CBC10" w14:textId="77777777" w:rsidR="00C104C3" w:rsidRPr="00CB2B77" w:rsidRDefault="00C104C3" w:rsidP="00463823">
      <w:pPr>
        <w:pStyle w:val="ListParagraph"/>
        <w:numPr>
          <w:ilvl w:val="0"/>
          <w:numId w:val="2"/>
        </w:numPr>
        <w:spacing w:after="0" w:line="240" w:lineRule="auto"/>
        <w:ind w:left="721" w:hanging="437"/>
        <w:rPr>
          <w:rFonts w:ascii="Times New Roman" w:eastAsia="Times New Roman" w:hAnsi="Times New Roman"/>
          <w:sz w:val="24"/>
          <w:szCs w:val="24"/>
        </w:rPr>
      </w:pPr>
      <w:r w:rsidRPr="00CB2B77">
        <w:rPr>
          <w:rFonts w:ascii="Times New Roman" w:eastAsia="Times New Roman" w:hAnsi="Times New Roman"/>
          <w:sz w:val="24"/>
          <w:szCs w:val="24"/>
        </w:rPr>
        <w:t>subcategory A2;</w:t>
      </w:r>
    </w:p>
    <w:p w14:paraId="397795B1"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subcategory A3;</w:t>
      </w:r>
    </w:p>
    <w:p w14:paraId="3BB68616"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subcategory A4;</w:t>
      </w:r>
    </w:p>
    <w:p w14:paraId="6442CB36"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subcategory B1.1;</w:t>
      </w:r>
    </w:p>
    <w:p w14:paraId="717AD2EC"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subcategory B1.2;</w:t>
      </w:r>
    </w:p>
    <w:p w14:paraId="0FFA8EB0"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subcategory B1.3;</w:t>
      </w:r>
    </w:p>
    <w:p w14:paraId="1A40BF98"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subcategory B1.4;</w:t>
      </w:r>
    </w:p>
    <w:p w14:paraId="4102F2E6" w14:textId="77777777" w:rsidR="00C104C3" w:rsidRPr="00CB2B77"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category B2;</w:t>
      </w:r>
    </w:p>
    <w:p w14:paraId="292D42BD" w14:textId="77777777" w:rsidR="00C104C3" w:rsidRDefault="00C104C3" w:rsidP="00066478">
      <w:pPr>
        <w:pStyle w:val="ListParagraph"/>
        <w:numPr>
          <w:ilvl w:val="0"/>
          <w:numId w:val="2"/>
        </w:numPr>
        <w:spacing w:after="0" w:line="240" w:lineRule="auto"/>
        <w:ind w:hanging="436"/>
        <w:rPr>
          <w:rFonts w:ascii="Times New Roman" w:eastAsia="Times New Roman" w:hAnsi="Times New Roman"/>
          <w:sz w:val="24"/>
          <w:szCs w:val="24"/>
        </w:rPr>
      </w:pPr>
      <w:r w:rsidRPr="00CB2B77">
        <w:rPr>
          <w:rFonts w:ascii="Times New Roman" w:eastAsia="Times New Roman" w:hAnsi="Times New Roman"/>
          <w:sz w:val="24"/>
          <w:szCs w:val="24"/>
        </w:rPr>
        <w:t>category C.</w:t>
      </w:r>
    </w:p>
    <w:p w14:paraId="486616B0" w14:textId="77777777" w:rsidR="00C104C3" w:rsidRDefault="00C104C3" w:rsidP="00C104C3">
      <w:pPr>
        <w:spacing w:after="0" w:line="240" w:lineRule="auto"/>
        <w:rPr>
          <w:rFonts w:ascii="Times New Roman" w:eastAsia="Times New Roman" w:hAnsi="Times New Roman"/>
          <w:sz w:val="24"/>
          <w:szCs w:val="24"/>
        </w:rPr>
      </w:pPr>
    </w:p>
    <w:p w14:paraId="0F814976" w14:textId="0B9BE288" w:rsidR="00C104C3" w:rsidRDefault="00C104C3" w:rsidP="00AB09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term </w:t>
      </w:r>
      <w:r>
        <w:rPr>
          <w:rFonts w:ascii="Times New Roman" w:eastAsia="Times New Roman" w:hAnsi="Times New Roman"/>
          <w:b/>
          <w:bCs/>
          <w:i/>
          <w:iCs/>
          <w:sz w:val="24"/>
          <w:szCs w:val="24"/>
        </w:rPr>
        <w:t xml:space="preserve">rating </w:t>
      </w:r>
      <w:r>
        <w:rPr>
          <w:rFonts w:ascii="Times New Roman" w:eastAsia="Times New Roman" w:hAnsi="Times New Roman"/>
          <w:sz w:val="24"/>
          <w:szCs w:val="24"/>
        </w:rPr>
        <w:t>is defined in Part 3 of the CASR Dictionary as meaning an authorisation granted under regulation 66.0</w:t>
      </w:r>
      <w:r w:rsidR="00261E59">
        <w:rPr>
          <w:rFonts w:ascii="Times New Roman" w:eastAsia="Times New Roman" w:hAnsi="Times New Roman"/>
          <w:sz w:val="24"/>
          <w:szCs w:val="24"/>
        </w:rPr>
        <w:t>8</w:t>
      </w:r>
      <w:r>
        <w:rPr>
          <w:rFonts w:ascii="Times New Roman" w:eastAsia="Times New Roman" w:hAnsi="Times New Roman"/>
          <w:sz w:val="24"/>
          <w:szCs w:val="24"/>
        </w:rPr>
        <w:t>0 or 66.095, being a permission:</w:t>
      </w:r>
    </w:p>
    <w:p w14:paraId="6DEC0071" w14:textId="77777777" w:rsidR="00C104C3" w:rsidRDefault="00C104C3" w:rsidP="00066478">
      <w:pPr>
        <w:pStyle w:val="ListParagraph"/>
        <w:numPr>
          <w:ilvl w:val="0"/>
          <w:numId w:val="13"/>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t>to perform maintenance certification, under a category B1 or B2 licence, for maintenance carried out on a particular aircraft type; or</w:t>
      </w:r>
    </w:p>
    <w:p w14:paraId="11D9E152" w14:textId="77777777" w:rsidR="00C104C3" w:rsidRPr="00F749F3" w:rsidRDefault="00C104C3" w:rsidP="00066478">
      <w:pPr>
        <w:pStyle w:val="ListParagraph"/>
        <w:numPr>
          <w:ilvl w:val="0"/>
          <w:numId w:val="13"/>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lastRenderedPageBreak/>
        <w:t>to issue a certificate of release to service, under a category B1, B2 or C licence, for aircraft of a particular aircraft type in relation to maintenance carried out on the aircraft.</w:t>
      </w:r>
    </w:p>
    <w:p w14:paraId="6EA5BA6A" w14:textId="77777777" w:rsidR="00C104C3" w:rsidRDefault="00C104C3" w:rsidP="00C104C3">
      <w:pPr>
        <w:spacing w:after="0" w:line="240" w:lineRule="auto"/>
        <w:rPr>
          <w:rFonts w:ascii="Times New Roman" w:eastAsia="Times New Roman" w:hAnsi="Times New Roman"/>
          <w:sz w:val="24"/>
          <w:szCs w:val="24"/>
        </w:rPr>
      </w:pPr>
    </w:p>
    <w:p w14:paraId="66ED541D" w14:textId="380F2886" w:rsidR="00C104C3" w:rsidRDefault="00C104C3" w:rsidP="00C104C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term </w:t>
      </w:r>
      <w:r>
        <w:rPr>
          <w:rFonts w:ascii="Times New Roman" w:eastAsia="Times New Roman" w:hAnsi="Times New Roman"/>
          <w:b/>
          <w:bCs/>
          <w:i/>
          <w:iCs/>
          <w:sz w:val="24"/>
          <w:szCs w:val="24"/>
        </w:rPr>
        <w:t>Part 145 organisation</w:t>
      </w:r>
      <w:r w:rsidRPr="00AB0953">
        <w:rPr>
          <w:rFonts w:ascii="Times New Roman" w:eastAsia="Times New Roman" w:hAnsi="Times New Roman"/>
          <w:sz w:val="24"/>
          <w:szCs w:val="24"/>
        </w:rPr>
        <w:t xml:space="preserve"> </w:t>
      </w:r>
      <w:r>
        <w:rPr>
          <w:rFonts w:ascii="Times New Roman" w:eastAsia="Times New Roman" w:hAnsi="Times New Roman"/>
          <w:sz w:val="24"/>
          <w:szCs w:val="24"/>
        </w:rPr>
        <w:t>is defined in Part 1 of the CASR Dictionary as meaning a person who holds an approval under regulation 145.030 that is in force.</w:t>
      </w:r>
    </w:p>
    <w:p w14:paraId="38926E5A" w14:textId="77777777" w:rsidR="00EF25F1" w:rsidRDefault="00EF25F1" w:rsidP="00C104C3">
      <w:pPr>
        <w:spacing w:after="0" w:line="240" w:lineRule="auto"/>
        <w:rPr>
          <w:rFonts w:ascii="Times New Roman" w:eastAsia="Times New Roman" w:hAnsi="Times New Roman"/>
          <w:sz w:val="24"/>
          <w:szCs w:val="24"/>
        </w:rPr>
      </w:pPr>
    </w:p>
    <w:p w14:paraId="35939F56" w14:textId="56E162BC" w:rsidR="00C104C3" w:rsidRDefault="00C104C3" w:rsidP="00C104C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r w:rsidR="00AB0953">
        <w:rPr>
          <w:rFonts w:ascii="Times New Roman" w:eastAsia="Times New Roman" w:hAnsi="Times New Roman"/>
          <w:sz w:val="24"/>
          <w:szCs w:val="24"/>
        </w:rPr>
        <w:t xml:space="preserve">regulation </w:t>
      </w:r>
      <w:r>
        <w:rPr>
          <w:rFonts w:ascii="Times New Roman" w:eastAsia="Times New Roman" w:hAnsi="Times New Roman"/>
          <w:sz w:val="24"/>
          <w:szCs w:val="24"/>
        </w:rPr>
        <w:t xml:space="preserve">66.015 of CASR, </w:t>
      </w:r>
      <w:r w:rsidR="00EF25F1">
        <w:rPr>
          <w:rFonts w:ascii="Times New Roman" w:eastAsia="Times New Roman" w:hAnsi="Times New Roman"/>
          <w:sz w:val="24"/>
          <w:szCs w:val="24"/>
        </w:rPr>
        <w:t>the Civil Aviation Safety Authority (</w:t>
      </w:r>
      <w:r w:rsidRPr="00EF25F1">
        <w:rPr>
          <w:rFonts w:ascii="Times New Roman" w:eastAsia="Times New Roman" w:hAnsi="Times New Roman"/>
          <w:b/>
          <w:bCs/>
          <w:i/>
          <w:iCs/>
          <w:sz w:val="24"/>
          <w:szCs w:val="24"/>
        </w:rPr>
        <w:t>CASA</w:t>
      </w:r>
      <w:r w:rsidR="00EF25F1">
        <w:rPr>
          <w:rFonts w:ascii="Times New Roman" w:eastAsia="Times New Roman" w:hAnsi="Times New Roman"/>
          <w:sz w:val="24"/>
          <w:szCs w:val="24"/>
        </w:rPr>
        <w:t>)</w:t>
      </w:r>
      <w:r>
        <w:rPr>
          <w:rFonts w:ascii="Times New Roman" w:eastAsia="Times New Roman" w:hAnsi="Times New Roman"/>
          <w:sz w:val="24"/>
          <w:szCs w:val="24"/>
        </w:rPr>
        <w:t xml:space="preserve"> may issue a Manual of Standards prescribing matters for Part</w:t>
      </w:r>
      <w:r w:rsidR="00AB0953">
        <w:rPr>
          <w:rFonts w:ascii="Times New Roman" w:eastAsia="Times New Roman" w:hAnsi="Times New Roman"/>
          <w:sz w:val="24"/>
          <w:szCs w:val="24"/>
        </w:rPr>
        <w:t xml:space="preserve"> </w:t>
      </w:r>
      <w:r>
        <w:rPr>
          <w:rFonts w:ascii="Times New Roman" w:eastAsia="Times New Roman" w:hAnsi="Times New Roman"/>
          <w:sz w:val="24"/>
          <w:szCs w:val="24"/>
        </w:rPr>
        <w:t>66 of CASR.</w:t>
      </w:r>
    </w:p>
    <w:p w14:paraId="41AF9343" w14:textId="77777777" w:rsidR="00C104C3" w:rsidRDefault="00C104C3" w:rsidP="006D6009">
      <w:pPr>
        <w:spacing w:after="0" w:line="240" w:lineRule="auto"/>
        <w:rPr>
          <w:rFonts w:ascii="Times New Roman" w:eastAsia="Times New Roman" w:hAnsi="Times New Roman"/>
          <w:sz w:val="24"/>
          <w:szCs w:val="24"/>
        </w:rPr>
      </w:pPr>
    </w:p>
    <w:p w14:paraId="4E9F2BD5" w14:textId="33DC220A" w:rsidR="000709C0" w:rsidRDefault="000709C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w:t>
      </w:r>
      <w:r w:rsidR="00E31A77">
        <w:rPr>
          <w:rFonts w:ascii="Times New Roman" w:eastAsia="Times New Roman" w:hAnsi="Times New Roman"/>
          <w:sz w:val="24"/>
          <w:szCs w:val="24"/>
        </w:rPr>
        <w:t>egulation 66.025</w:t>
      </w:r>
      <w:r w:rsidR="004A331A">
        <w:rPr>
          <w:rFonts w:ascii="Times New Roman" w:eastAsia="Times New Roman" w:hAnsi="Times New Roman"/>
          <w:sz w:val="24"/>
          <w:szCs w:val="24"/>
        </w:rPr>
        <w:t> </w:t>
      </w:r>
      <w:r>
        <w:rPr>
          <w:rFonts w:ascii="Times New Roman" w:eastAsia="Times New Roman" w:hAnsi="Times New Roman"/>
          <w:sz w:val="24"/>
          <w:szCs w:val="24"/>
        </w:rPr>
        <w:t xml:space="preserve">(1) </w:t>
      </w:r>
      <w:r w:rsidR="00E31A77">
        <w:rPr>
          <w:rFonts w:ascii="Times New Roman" w:eastAsia="Times New Roman" w:hAnsi="Times New Roman"/>
          <w:sz w:val="24"/>
          <w:szCs w:val="24"/>
        </w:rPr>
        <w:t>of CASR</w:t>
      </w:r>
      <w:r>
        <w:rPr>
          <w:rFonts w:ascii="Times New Roman" w:eastAsia="Times New Roman" w:hAnsi="Times New Roman"/>
          <w:sz w:val="24"/>
          <w:szCs w:val="24"/>
        </w:rPr>
        <w:t xml:space="preserve">, </w:t>
      </w:r>
      <w:r w:rsidR="00C104C3">
        <w:rPr>
          <w:rFonts w:ascii="Times New Roman" w:eastAsia="Times New Roman" w:hAnsi="Times New Roman"/>
          <w:sz w:val="24"/>
          <w:szCs w:val="24"/>
        </w:rPr>
        <w:t xml:space="preserve">subject to regulation 11.055, </w:t>
      </w:r>
      <w:r>
        <w:rPr>
          <w:rFonts w:ascii="Times New Roman" w:eastAsia="Times New Roman" w:hAnsi="Times New Roman"/>
          <w:sz w:val="24"/>
          <w:szCs w:val="24"/>
        </w:rPr>
        <w:t>CASA must grant an aircraft engineer licence to an applicant if:</w:t>
      </w:r>
    </w:p>
    <w:p w14:paraId="7D1129F1" w14:textId="1B3C04DB" w:rsidR="00E31A77" w:rsidRDefault="000709C0" w:rsidP="00066478">
      <w:pPr>
        <w:pStyle w:val="ListParagraph"/>
        <w:numPr>
          <w:ilvl w:val="0"/>
          <w:numId w:val="14"/>
        </w:numPr>
        <w:spacing w:after="0" w:line="240" w:lineRule="auto"/>
        <w:ind w:hanging="436"/>
        <w:rPr>
          <w:rFonts w:ascii="Times New Roman" w:eastAsia="Times New Roman" w:hAnsi="Times New Roman"/>
          <w:sz w:val="24"/>
          <w:szCs w:val="24"/>
        </w:rPr>
      </w:pPr>
      <w:r w:rsidRPr="000709C0">
        <w:rPr>
          <w:rFonts w:ascii="Times New Roman" w:eastAsia="Times New Roman" w:hAnsi="Times New Roman"/>
          <w:sz w:val="24"/>
          <w:szCs w:val="24"/>
        </w:rPr>
        <w:t>the applicant is not a licensed aircraft maintenance engin</w:t>
      </w:r>
      <w:r>
        <w:rPr>
          <w:rFonts w:ascii="Times New Roman" w:eastAsia="Times New Roman" w:hAnsi="Times New Roman"/>
          <w:sz w:val="24"/>
          <w:szCs w:val="24"/>
        </w:rPr>
        <w:t>e</w:t>
      </w:r>
      <w:r w:rsidRPr="000709C0">
        <w:rPr>
          <w:rFonts w:ascii="Times New Roman" w:eastAsia="Times New Roman" w:hAnsi="Times New Roman"/>
          <w:sz w:val="24"/>
          <w:szCs w:val="24"/>
        </w:rPr>
        <w:t>er at the time of making the application</w:t>
      </w:r>
      <w:r>
        <w:rPr>
          <w:rFonts w:ascii="Times New Roman" w:eastAsia="Times New Roman" w:hAnsi="Times New Roman"/>
          <w:sz w:val="24"/>
          <w:szCs w:val="24"/>
        </w:rPr>
        <w:t>; and</w:t>
      </w:r>
    </w:p>
    <w:p w14:paraId="68930BFD" w14:textId="28A6CE1D" w:rsidR="000709C0" w:rsidRDefault="000709C0" w:rsidP="00066478">
      <w:pPr>
        <w:pStyle w:val="ListParagraph"/>
        <w:numPr>
          <w:ilvl w:val="0"/>
          <w:numId w:val="14"/>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t>CASA is satisfied that the applicant meets the requirements mentioned in subregulation (3).</w:t>
      </w:r>
    </w:p>
    <w:p w14:paraId="223DFE30" w14:textId="6189C49D" w:rsidR="000709C0" w:rsidRDefault="000709C0" w:rsidP="000709C0">
      <w:pPr>
        <w:spacing w:after="0" w:line="240" w:lineRule="auto"/>
        <w:rPr>
          <w:rFonts w:ascii="Times New Roman" w:eastAsia="Times New Roman" w:hAnsi="Times New Roman"/>
          <w:sz w:val="24"/>
          <w:szCs w:val="24"/>
        </w:rPr>
      </w:pPr>
    </w:p>
    <w:p w14:paraId="7D489FBC" w14:textId="29E6ACDE" w:rsidR="000709C0" w:rsidRDefault="000709C0" w:rsidP="000709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66.025</w:t>
      </w:r>
      <w:r w:rsidR="004A331A">
        <w:rPr>
          <w:rFonts w:ascii="Times New Roman" w:eastAsia="Times New Roman" w:hAnsi="Times New Roman"/>
          <w:sz w:val="24"/>
          <w:szCs w:val="24"/>
        </w:rPr>
        <w:t> </w:t>
      </w:r>
      <w:r>
        <w:rPr>
          <w:rFonts w:ascii="Times New Roman" w:eastAsia="Times New Roman" w:hAnsi="Times New Roman"/>
          <w:sz w:val="24"/>
          <w:szCs w:val="24"/>
        </w:rPr>
        <w:t>(2) of CASR, subject to regulation 11.055, CASA must grant an aircraft engineer licence to an applicant if:</w:t>
      </w:r>
    </w:p>
    <w:p w14:paraId="57747A7C" w14:textId="6EA1A877" w:rsidR="000709C0" w:rsidRDefault="0047056F" w:rsidP="00066478">
      <w:pPr>
        <w:pStyle w:val="ListParagraph"/>
        <w:numPr>
          <w:ilvl w:val="0"/>
          <w:numId w:val="15"/>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t>t</w:t>
      </w:r>
      <w:r w:rsidR="000709C0">
        <w:rPr>
          <w:rFonts w:ascii="Times New Roman" w:eastAsia="Times New Roman" w:hAnsi="Times New Roman"/>
          <w:sz w:val="24"/>
          <w:szCs w:val="24"/>
        </w:rPr>
        <w:t>he applicant is a licensed aircraft maintenance engineer at the time of the application; and</w:t>
      </w:r>
    </w:p>
    <w:p w14:paraId="534F0A36" w14:textId="4582D1F1" w:rsidR="000709C0" w:rsidRDefault="000709C0" w:rsidP="00066478">
      <w:pPr>
        <w:pStyle w:val="ListParagraph"/>
        <w:numPr>
          <w:ilvl w:val="0"/>
          <w:numId w:val="15"/>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t>CASA is satisfied that the applicant meets the requirements mentioned in paragraphs</w:t>
      </w:r>
      <w:r w:rsidR="00D23F13">
        <w:rPr>
          <w:rFonts w:ascii="Times New Roman" w:eastAsia="Times New Roman" w:hAnsi="Times New Roman"/>
          <w:sz w:val="24"/>
          <w:szCs w:val="24"/>
        </w:rPr>
        <w:t> </w:t>
      </w:r>
      <w:r>
        <w:rPr>
          <w:rFonts w:ascii="Times New Roman" w:eastAsia="Times New Roman" w:hAnsi="Times New Roman"/>
          <w:sz w:val="24"/>
          <w:szCs w:val="24"/>
        </w:rPr>
        <w:t>(3)</w:t>
      </w:r>
      <w:r w:rsidR="00BB2A97">
        <w:rPr>
          <w:rFonts w:ascii="Times New Roman" w:eastAsia="Times New Roman" w:hAnsi="Times New Roman"/>
          <w:sz w:val="24"/>
          <w:szCs w:val="24"/>
        </w:rPr>
        <w:t> </w:t>
      </w:r>
      <w:r>
        <w:rPr>
          <w:rFonts w:ascii="Times New Roman" w:eastAsia="Times New Roman" w:hAnsi="Times New Roman"/>
          <w:sz w:val="24"/>
          <w:szCs w:val="24"/>
        </w:rPr>
        <w:t>(d) and (e).</w:t>
      </w:r>
    </w:p>
    <w:p w14:paraId="6311B844" w14:textId="55B7C6D4" w:rsidR="001274AF" w:rsidRDefault="001274AF" w:rsidP="001274AF">
      <w:pPr>
        <w:spacing w:after="0" w:line="240" w:lineRule="auto"/>
        <w:rPr>
          <w:rFonts w:ascii="Times New Roman" w:eastAsia="Times New Roman" w:hAnsi="Times New Roman"/>
          <w:sz w:val="24"/>
          <w:szCs w:val="24"/>
        </w:rPr>
      </w:pPr>
    </w:p>
    <w:p w14:paraId="0653982C" w14:textId="5DECA0A4" w:rsidR="001274AF" w:rsidRDefault="00CB2B77" w:rsidP="001274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this instrument, </w:t>
      </w:r>
      <w:r w:rsidR="001274AF">
        <w:rPr>
          <w:rFonts w:ascii="Times New Roman" w:eastAsia="Times New Roman" w:hAnsi="Times New Roman"/>
          <w:sz w:val="24"/>
          <w:szCs w:val="24"/>
        </w:rPr>
        <w:t>subparagraph 66.025</w:t>
      </w:r>
      <w:r w:rsidR="00BB2A97">
        <w:rPr>
          <w:rFonts w:ascii="Times New Roman" w:eastAsia="Times New Roman" w:hAnsi="Times New Roman"/>
          <w:sz w:val="24"/>
          <w:szCs w:val="24"/>
        </w:rPr>
        <w:t> </w:t>
      </w:r>
      <w:r w:rsidR="001274AF">
        <w:rPr>
          <w:rFonts w:ascii="Times New Roman" w:eastAsia="Times New Roman" w:hAnsi="Times New Roman"/>
          <w:sz w:val="24"/>
          <w:szCs w:val="24"/>
        </w:rPr>
        <w:t>(3)</w:t>
      </w:r>
      <w:r w:rsidR="004A331A">
        <w:rPr>
          <w:rFonts w:ascii="Times New Roman" w:eastAsia="Times New Roman" w:hAnsi="Times New Roman"/>
          <w:sz w:val="24"/>
          <w:szCs w:val="24"/>
        </w:rPr>
        <w:t> </w:t>
      </w:r>
      <w:r w:rsidR="001274AF">
        <w:rPr>
          <w:rFonts w:ascii="Times New Roman" w:eastAsia="Times New Roman" w:hAnsi="Times New Roman"/>
          <w:sz w:val="24"/>
          <w:szCs w:val="24"/>
        </w:rPr>
        <w:t>(e)</w:t>
      </w:r>
      <w:r w:rsidR="004A331A">
        <w:rPr>
          <w:rFonts w:ascii="Times New Roman" w:eastAsia="Times New Roman" w:hAnsi="Times New Roman"/>
          <w:sz w:val="24"/>
          <w:szCs w:val="24"/>
        </w:rPr>
        <w:t> </w:t>
      </w:r>
      <w:r w:rsidR="001274AF">
        <w:rPr>
          <w:rFonts w:ascii="Times New Roman" w:eastAsia="Times New Roman" w:hAnsi="Times New Roman"/>
          <w:sz w:val="24"/>
          <w:szCs w:val="24"/>
        </w:rPr>
        <w:t>(</w:t>
      </w:r>
      <w:proofErr w:type="spellStart"/>
      <w:r w:rsidR="001274AF">
        <w:rPr>
          <w:rFonts w:ascii="Times New Roman" w:eastAsia="Times New Roman" w:hAnsi="Times New Roman"/>
          <w:sz w:val="24"/>
          <w:szCs w:val="24"/>
        </w:rPr>
        <w:t>i</w:t>
      </w:r>
      <w:proofErr w:type="spellEnd"/>
      <w:r w:rsidR="001274AF">
        <w:rPr>
          <w:rFonts w:ascii="Times New Roman" w:eastAsia="Times New Roman" w:hAnsi="Times New Roman"/>
          <w:sz w:val="24"/>
          <w:szCs w:val="24"/>
        </w:rPr>
        <w:t>) is of relevance</w:t>
      </w:r>
      <w:r>
        <w:rPr>
          <w:rFonts w:ascii="Times New Roman" w:eastAsia="Times New Roman" w:hAnsi="Times New Roman"/>
          <w:sz w:val="24"/>
          <w:szCs w:val="24"/>
        </w:rPr>
        <w:t xml:space="preserve"> and </w:t>
      </w:r>
      <w:r w:rsidR="00BB2A97">
        <w:rPr>
          <w:rFonts w:ascii="Times New Roman" w:eastAsia="Times New Roman" w:hAnsi="Times New Roman"/>
          <w:sz w:val="24"/>
          <w:szCs w:val="24"/>
        </w:rPr>
        <w:t xml:space="preserve">requires the applicant to </w:t>
      </w:r>
      <w:r w:rsidR="001274AF">
        <w:rPr>
          <w:rFonts w:ascii="Times New Roman" w:eastAsia="Times New Roman" w:hAnsi="Times New Roman"/>
          <w:sz w:val="24"/>
          <w:szCs w:val="24"/>
        </w:rPr>
        <w:t xml:space="preserve">meet the requirements of sections 66.A.25 and 66.A.30 of the </w:t>
      </w:r>
      <w:r w:rsidR="001274AF" w:rsidRPr="006A5D68">
        <w:rPr>
          <w:rFonts w:ascii="Times New Roman" w:eastAsia="Times New Roman" w:hAnsi="Times New Roman"/>
          <w:i/>
          <w:iCs/>
          <w:sz w:val="24"/>
          <w:szCs w:val="24"/>
        </w:rPr>
        <w:t xml:space="preserve">Part 66 </w:t>
      </w:r>
      <w:r w:rsidR="006A5D68" w:rsidRPr="006A5D68">
        <w:rPr>
          <w:rFonts w:ascii="Times New Roman" w:eastAsia="Times New Roman" w:hAnsi="Times New Roman"/>
          <w:i/>
          <w:iCs/>
          <w:sz w:val="24"/>
          <w:szCs w:val="24"/>
        </w:rPr>
        <w:t>Manual of Standards</w:t>
      </w:r>
      <w:r w:rsidR="006A5D68">
        <w:rPr>
          <w:rFonts w:ascii="Times New Roman" w:eastAsia="Times New Roman" w:hAnsi="Times New Roman"/>
          <w:sz w:val="24"/>
          <w:szCs w:val="24"/>
        </w:rPr>
        <w:t xml:space="preserve"> (</w:t>
      </w:r>
      <w:r w:rsidR="00D23F13">
        <w:rPr>
          <w:rFonts w:ascii="Times New Roman" w:eastAsia="Times New Roman" w:hAnsi="Times New Roman"/>
          <w:sz w:val="24"/>
          <w:szCs w:val="24"/>
        </w:rPr>
        <w:t xml:space="preserve">the </w:t>
      </w:r>
      <w:r w:rsidR="00D23F13" w:rsidRPr="006A5D68">
        <w:rPr>
          <w:rFonts w:ascii="Times New Roman" w:eastAsia="Times New Roman" w:hAnsi="Times New Roman"/>
          <w:b/>
          <w:bCs/>
          <w:i/>
          <w:iCs/>
          <w:sz w:val="24"/>
          <w:szCs w:val="24"/>
        </w:rPr>
        <w:t>Part 66 MOS</w:t>
      </w:r>
      <w:r w:rsidR="006A5D68">
        <w:rPr>
          <w:rFonts w:ascii="Times New Roman" w:eastAsia="Times New Roman" w:hAnsi="Times New Roman"/>
          <w:sz w:val="24"/>
          <w:szCs w:val="24"/>
        </w:rPr>
        <w:t>)</w:t>
      </w:r>
      <w:r w:rsidR="001274AF">
        <w:rPr>
          <w:rFonts w:ascii="Times New Roman" w:eastAsia="Times New Roman" w:hAnsi="Times New Roman"/>
          <w:sz w:val="24"/>
          <w:szCs w:val="24"/>
        </w:rPr>
        <w:t xml:space="preserve"> for the licence applied for.</w:t>
      </w:r>
    </w:p>
    <w:p w14:paraId="2E9878EF" w14:textId="255FF72E" w:rsidR="00CB2B77" w:rsidRDefault="00CB2B77" w:rsidP="00CB2B77">
      <w:pPr>
        <w:spacing w:after="0" w:line="240" w:lineRule="auto"/>
        <w:rPr>
          <w:rFonts w:ascii="Times New Roman" w:eastAsia="Times New Roman" w:hAnsi="Times New Roman"/>
          <w:sz w:val="24"/>
          <w:szCs w:val="24"/>
        </w:rPr>
      </w:pPr>
    </w:p>
    <w:p w14:paraId="6D9A5B6D" w14:textId="131DE887" w:rsidR="00C104C3" w:rsidRDefault="00C104C3" w:rsidP="00CB2B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66.080</w:t>
      </w:r>
      <w:r w:rsidR="0047056F">
        <w:rPr>
          <w:rFonts w:ascii="Times New Roman" w:eastAsia="Times New Roman" w:hAnsi="Times New Roman"/>
          <w:sz w:val="24"/>
          <w:szCs w:val="24"/>
        </w:rPr>
        <w:t> </w:t>
      </w:r>
      <w:r w:rsidR="00BB2A97">
        <w:rPr>
          <w:rFonts w:ascii="Times New Roman" w:eastAsia="Times New Roman" w:hAnsi="Times New Roman"/>
          <w:sz w:val="24"/>
          <w:szCs w:val="24"/>
        </w:rPr>
        <w:t xml:space="preserve">(1) </w:t>
      </w:r>
      <w:r>
        <w:rPr>
          <w:rFonts w:ascii="Times New Roman" w:eastAsia="Times New Roman" w:hAnsi="Times New Roman"/>
          <w:sz w:val="24"/>
          <w:szCs w:val="24"/>
        </w:rPr>
        <w:t xml:space="preserve">of </w:t>
      </w:r>
      <w:r w:rsidR="00B43AFF">
        <w:rPr>
          <w:rFonts w:ascii="Times New Roman" w:eastAsia="Times New Roman" w:hAnsi="Times New Roman"/>
          <w:sz w:val="24"/>
          <w:szCs w:val="24"/>
        </w:rPr>
        <w:t>C</w:t>
      </w:r>
      <w:r>
        <w:rPr>
          <w:rFonts w:ascii="Times New Roman" w:eastAsia="Times New Roman" w:hAnsi="Times New Roman"/>
          <w:sz w:val="24"/>
          <w:szCs w:val="24"/>
        </w:rPr>
        <w:t xml:space="preserve">ASR, subject to regulation </w:t>
      </w:r>
      <w:r w:rsidR="00B43AFF">
        <w:rPr>
          <w:rFonts w:ascii="Times New Roman" w:eastAsia="Times New Roman" w:hAnsi="Times New Roman"/>
          <w:sz w:val="24"/>
          <w:szCs w:val="24"/>
        </w:rPr>
        <w:t>11.055, CASA must grant to an applicant a rating on an aircraft engineer licence if CASA is satisfied that:</w:t>
      </w:r>
    </w:p>
    <w:p w14:paraId="127EA444" w14:textId="66AE4A24" w:rsidR="00B43AFF" w:rsidRDefault="00B43AFF" w:rsidP="00066478">
      <w:pPr>
        <w:pStyle w:val="ListParagraph"/>
        <w:numPr>
          <w:ilvl w:val="0"/>
          <w:numId w:val="16"/>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t>the applicant meets the requirements specified in the Part 66 MOS for the rating applied for; and</w:t>
      </w:r>
    </w:p>
    <w:p w14:paraId="2FB28F57" w14:textId="09B26C88" w:rsidR="00B43AFF" w:rsidRDefault="00B43AFF" w:rsidP="00066478">
      <w:pPr>
        <w:pStyle w:val="ListParagraph"/>
        <w:numPr>
          <w:ilvl w:val="0"/>
          <w:numId w:val="16"/>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t>if subregulation 66.075</w:t>
      </w:r>
      <w:r w:rsidR="0047056F">
        <w:rPr>
          <w:rFonts w:ascii="Times New Roman" w:eastAsia="Times New Roman" w:hAnsi="Times New Roman"/>
          <w:sz w:val="24"/>
          <w:szCs w:val="24"/>
        </w:rPr>
        <w:t> </w:t>
      </w:r>
      <w:r>
        <w:rPr>
          <w:rFonts w:ascii="Times New Roman" w:eastAsia="Times New Roman" w:hAnsi="Times New Roman"/>
          <w:sz w:val="24"/>
          <w:szCs w:val="24"/>
        </w:rPr>
        <w:t>(4) applies to the applicant</w:t>
      </w:r>
      <w:r w:rsidR="004A331A">
        <w:rPr>
          <w:rFonts w:ascii="Times New Roman" w:eastAsia="Times New Roman" w:hAnsi="Times New Roman"/>
          <w:sz w:val="24"/>
          <w:szCs w:val="24"/>
        </w:rPr>
        <w:t> </w:t>
      </w:r>
      <w:r>
        <w:rPr>
          <w:rFonts w:ascii="Times New Roman" w:eastAsia="Times New Roman" w:hAnsi="Times New Roman"/>
          <w:sz w:val="24"/>
          <w:szCs w:val="24"/>
        </w:rPr>
        <w:t>— the applicant can safely exercise at least one of the privileges specified in the Part 66 MOS for the rating applied for; and</w:t>
      </w:r>
    </w:p>
    <w:p w14:paraId="2445BC0B" w14:textId="43CE6647" w:rsidR="00B43AFF" w:rsidRDefault="00B43AFF" w:rsidP="00066478">
      <w:pPr>
        <w:pStyle w:val="ListParagraph"/>
        <w:numPr>
          <w:ilvl w:val="0"/>
          <w:numId w:val="16"/>
        </w:numPr>
        <w:spacing w:after="0" w:line="240" w:lineRule="auto"/>
        <w:ind w:hanging="436"/>
        <w:rPr>
          <w:rFonts w:ascii="Times New Roman" w:eastAsia="Times New Roman" w:hAnsi="Times New Roman"/>
          <w:sz w:val="24"/>
          <w:szCs w:val="24"/>
        </w:rPr>
      </w:pPr>
      <w:r>
        <w:rPr>
          <w:rFonts w:ascii="Times New Roman" w:eastAsia="Times New Roman" w:hAnsi="Times New Roman"/>
          <w:sz w:val="24"/>
          <w:szCs w:val="24"/>
        </w:rPr>
        <w:t>if the application is for a rating that requires aircraft type training</w:t>
      </w:r>
      <w:r w:rsidR="004A331A">
        <w:rPr>
          <w:rFonts w:ascii="Times New Roman" w:eastAsia="Times New Roman" w:hAnsi="Times New Roman"/>
          <w:sz w:val="24"/>
          <w:szCs w:val="24"/>
        </w:rPr>
        <w:t> </w:t>
      </w:r>
      <w:r>
        <w:rPr>
          <w:rFonts w:ascii="Times New Roman" w:eastAsia="Times New Roman" w:hAnsi="Times New Roman"/>
          <w:sz w:val="24"/>
          <w:szCs w:val="24"/>
        </w:rPr>
        <w:t xml:space="preserve">— the applicant meets the requirements mentioned in subregulation </w:t>
      </w:r>
      <w:r w:rsidR="0013155B">
        <w:rPr>
          <w:rFonts w:ascii="Times New Roman" w:eastAsia="Times New Roman" w:hAnsi="Times New Roman"/>
          <w:sz w:val="24"/>
          <w:szCs w:val="24"/>
        </w:rPr>
        <w:t>66.080 </w:t>
      </w:r>
      <w:r>
        <w:rPr>
          <w:rFonts w:ascii="Times New Roman" w:eastAsia="Times New Roman" w:hAnsi="Times New Roman"/>
          <w:sz w:val="24"/>
          <w:szCs w:val="24"/>
        </w:rPr>
        <w:t>(2), (3) or (4).</w:t>
      </w:r>
    </w:p>
    <w:p w14:paraId="3B1884AA" w14:textId="73B9AE48" w:rsidR="00B43AFF" w:rsidRDefault="00B43AFF" w:rsidP="00B43AFF">
      <w:pPr>
        <w:spacing w:after="0" w:line="240" w:lineRule="auto"/>
        <w:rPr>
          <w:rFonts w:ascii="Times New Roman" w:eastAsia="Times New Roman" w:hAnsi="Times New Roman"/>
          <w:sz w:val="24"/>
          <w:szCs w:val="24"/>
        </w:rPr>
      </w:pPr>
    </w:p>
    <w:p w14:paraId="35600647" w14:textId="6BEEF908" w:rsidR="00B43AFF" w:rsidRPr="00BB2A97" w:rsidRDefault="00B43AFF" w:rsidP="00B43AFF">
      <w:pPr>
        <w:spacing w:after="0" w:line="240" w:lineRule="auto"/>
        <w:rPr>
          <w:rFonts w:ascii="Times New Roman" w:eastAsia="Times New Roman" w:hAnsi="Times New Roman"/>
          <w:sz w:val="24"/>
          <w:szCs w:val="24"/>
        </w:rPr>
      </w:pPr>
      <w:r w:rsidRPr="00BB2A97">
        <w:rPr>
          <w:rFonts w:ascii="Times New Roman" w:eastAsia="Times New Roman" w:hAnsi="Times New Roman"/>
          <w:sz w:val="24"/>
          <w:szCs w:val="24"/>
        </w:rPr>
        <w:t>Subregulation 66.080</w:t>
      </w:r>
      <w:r w:rsidR="004A331A">
        <w:rPr>
          <w:rFonts w:ascii="Times New Roman" w:eastAsia="Times New Roman" w:hAnsi="Times New Roman"/>
          <w:sz w:val="24"/>
          <w:szCs w:val="24"/>
        </w:rPr>
        <w:t> </w:t>
      </w:r>
      <w:r w:rsidRPr="00BB2A97">
        <w:rPr>
          <w:rFonts w:ascii="Times New Roman" w:eastAsia="Times New Roman" w:hAnsi="Times New Roman"/>
          <w:sz w:val="24"/>
          <w:szCs w:val="24"/>
        </w:rPr>
        <w:t xml:space="preserve">(2) </w:t>
      </w:r>
      <w:r w:rsidR="00FF5BE9">
        <w:rPr>
          <w:rFonts w:ascii="Times New Roman" w:eastAsia="Times New Roman" w:hAnsi="Times New Roman"/>
          <w:sz w:val="24"/>
          <w:szCs w:val="24"/>
        </w:rPr>
        <w:t xml:space="preserve">of CASR </w:t>
      </w:r>
      <w:r w:rsidR="00922243">
        <w:rPr>
          <w:rFonts w:ascii="Times New Roman" w:eastAsia="Times New Roman" w:hAnsi="Times New Roman"/>
          <w:sz w:val="24"/>
          <w:szCs w:val="24"/>
        </w:rPr>
        <w:t>provides</w:t>
      </w:r>
      <w:r w:rsidRPr="00BB2A97">
        <w:rPr>
          <w:rFonts w:ascii="Times New Roman" w:eastAsia="Times New Roman" w:hAnsi="Times New Roman"/>
          <w:sz w:val="24"/>
          <w:szCs w:val="24"/>
        </w:rPr>
        <w:t xml:space="preserve"> that the requirements are that:</w:t>
      </w:r>
    </w:p>
    <w:p w14:paraId="296AE7AA" w14:textId="5C6B992A" w:rsidR="00B43AFF" w:rsidRPr="00BB2A97" w:rsidRDefault="00B43AFF" w:rsidP="00066478">
      <w:pPr>
        <w:pStyle w:val="ListParagraph"/>
        <w:numPr>
          <w:ilvl w:val="0"/>
          <w:numId w:val="8"/>
        </w:numPr>
        <w:spacing w:after="0" w:line="240" w:lineRule="auto"/>
        <w:ind w:left="714" w:hanging="430"/>
        <w:rPr>
          <w:rFonts w:ascii="Times New Roman" w:hAnsi="Times New Roman"/>
          <w:sz w:val="24"/>
          <w:szCs w:val="24"/>
        </w:rPr>
      </w:pPr>
      <w:r w:rsidRPr="00BB2A97">
        <w:rPr>
          <w:rFonts w:ascii="Times New Roman" w:hAnsi="Times New Roman"/>
          <w:sz w:val="24"/>
          <w:szCs w:val="24"/>
        </w:rPr>
        <w:t>at the time of making the application, the applicant has evidence of the successful completion of the aircraft type training, or an element of the aircraft type training, for the rating; and</w:t>
      </w:r>
    </w:p>
    <w:p w14:paraId="7199555D" w14:textId="4E9D6731" w:rsidR="00B43AFF" w:rsidRPr="00BB2A97" w:rsidRDefault="00B43AFF" w:rsidP="00066478">
      <w:pPr>
        <w:pStyle w:val="ListParagraph"/>
        <w:numPr>
          <w:ilvl w:val="0"/>
          <w:numId w:val="8"/>
        </w:numPr>
        <w:spacing w:after="0" w:line="240" w:lineRule="auto"/>
        <w:ind w:left="714" w:hanging="430"/>
        <w:rPr>
          <w:rFonts w:ascii="Times New Roman" w:hAnsi="Times New Roman"/>
          <w:sz w:val="24"/>
          <w:szCs w:val="24"/>
        </w:rPr>
      </w:pPr>
      <w:r w:rsidRPr="00BB2A97">
        <w:rPr>
          <w:rFonts w:ascii="Times New Roman" w:eastAsia="Times New Roman" w:hAnsi="Times New Roman"/>
          <w:sz w:val="24"/>
          <w:szCs w:val="24"/>
        </w:rPr>
        <w:t>within the 5 years immediately before the time of making the application, the applicant has successfully completed:</w:t>
      </w:r>
    </w:p>
    <w:p w14:paraId="078CAF4D" w14:textId="6E1AA96B" w:rsidR="00B43AFF" w:rsidRPr="00BB2A97" w:rsidRDefault="00066478" w:rsidP="00066478">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43AFF" w:rsidRPr="00BB2A97">
        <w:rPr>
          <w:rFonts w:ascii="Times New Roman" w:eastAsia="Times New Roman" w:hAnsi="Times New Roman"/>
          <w:sz w:val="24"/>
          <w:szCs w:val="24"/>
        </w:rPr>
        <w:t>(</w:t>
      </w:r>
      <w:proofErr w:type="spellStart"/>
      <w:r w:rsidR="00B43AFF" w:rsidRPr="00BB2A97">
        <w:rPr>
          <w:rFonts w:ascii="Times New Roman" w:eastAsia="Times New Roman" w:hAnsi="Times New Roman"/>
          <w:sz w:val="24"/>
          <w:szCs w:val="24"/>
        </w:rPr>
        <w:t>i</w:t>
      </w:r>
      <w:proofErr w:type="spellEnd"/>
      <w:r w:rsidR="00B43AFF" w:rsidRPr="00BB2A97">
        <w:rPr>
          <w:rFonts w:ascii="Times New Roman" w:eastAsia="Times New Roman" w:hAnsi="Times New Roman"/>
          <w:sz w:val="24"/>
          <w:szCs w:val="24"/>
        </w:rPr>
        <w:t>)</w:t>
      </w:r>
      <w:r w:rsidR="00B43AFF" w:rsidRPr="00BB2A97">
        <w:rPr>
          <w:rFonts w:ascii="Times New Roman" w:eastAsia="Times New Roman" w:hAnsi="Times New Roman"/>
          <w:sz w:val="24"/>
          <w:szCs w:val="24"/>
        </w:rPr>
        <w:tab/>
        <w:t>the theoretical elements of the aircraft type training for the rating; and</w:t>
      </w:r>
    </w:p>
    <w:p w14:paraId="187BE28E" w14:textId="29D026AE" w:rsidR="00B43AFF" w:rsidRPr="00BB2A97" w:rsidRDefault="00066478" w:rsidP="00066478">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43AFF" w:rsidRPr="00BB2A97">
        <w:rPr>
          <w:rFonts w:ascii="Times New Roman" w:eastAsia="Times New Roman" w:hAnsi="Times New Roman"/>
          <w:sz w:val="24"/>
          <w:szCs w:val="24"/>
        </w:rPr>
        <w:t>(ii)</w:t>
      </w:r>
      <w:r w:rsidR="00B43AFF" w:rsidRPr="00BB2A97">
        <w:rPr>
          <w:rFonts w:ascii="Times New Roman" w:eastAsia="Times New Roman" w:hAnsi="Times New Roman"/>
          <w:sz w:val="24"/>
          <w:szCs w:val="24"/>
        </w:rPr>
        <w:tab/>
        <w:t>the assessment for the training; and</w:t>
      </w:r>
    </w:p>
    <w:p w14:paraId="7D23DE7D" w14:textId="321FE107" w:rsidR="00B43AFF" w:rsidRPr="00BB2A97" w:rsidRDefault="00B43AFF" w:rsidP="00BA2804">
      <w:pPr>
        <w:pStyle w:val="ListParagraph"/>
        <w:numPr>
          <w:ilvl w:val="0"/>
          <w:numId w:val="8"/>
        </w:numPr>
        <w:spacing w:after="0" w:line="240" w:lineRule="auto"/>
        <w:ind w:left="715" w:hanging="431"/>
        <w:rPr>
          <w:rFonts w:ascii="Times New Roman" w:eastAsia="Times New Roman" w:hAnsi="Times New Roman"/>
          <w:sz w:val="24"/>
          <w:szCs w:val="24"/>
        </w:rPr>
      </w:pPr>
      <w:r w:rsidRPr="00BA2804">
        <w:rPr>
          <w:rFonts w:ascii="Times New Roman" w:hAnsi="Times New Roman"/>
          <w:sz w:val="24"/>
          <w:szCs w:val="24"/>
        </w:rPr>
        <w:t>within the 3 years immediately before the time of making the application, the</w:t>
      </w:r>
      <w:r w:rsidRPr="00BB2A97">
        <w:rPr>
          <w:rFonts w:ascii="Times New Roman" w:eastAsia="Times New Roman" w:hAnsi="Times New Roman"/>
          <w:sz w:val="24"/>
          <w:szCs w:val="24"/>
        </w:rPr>
        <w:t xml:space="preserve"> applicant has successfully completed:</w:t>
      </w:r>
    </w:p>
    <w:p w14:paraId="232FC82A" w14:textId="684502B3" w:rsidR="00B43AFF" w:rsidRPr="00BB2A97" w:rsidRDefault="00BA2804" w:rsidP="00BA2804">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43AFF" w:rsidRPr="00BB2A97">
        <w:rPr>
          <w:rFonts w:ascii="Times New Roman" w:eastAsia="Times New Roman" w:hAnsi="Times New Roman"/>
          <w:sz w:val="24"/>
          <w:szCs w:val="24"/>
        </w:rPr>
        <w:t>(</w:t>
      </w:r>
      <w:proofErr w:type="spellStart"/>
      <w:r w:rsidR="00B43AFF" w:rsidRPr="00BB2A97">
        <w:rPr>
          <w:rFonts w:ascii="Times New Roman" w:eastAsia="Times New Roman" w:hAnsi="Times New Roman"/>
          <w:sz w:val="24"/>
          <w:szCs w:val="24"/>
        </w:rPr>
        <w:t>i</w:t>
      </w:r>
      <w:proofErr w:type="spellEnd"/>
      <w:r w:rsidR="00B43AFF" w:rsidRPr="00BB2A97">
        <w:rPr>
          <w:rFonts w:ascii="Times New Roman" w:eastAsia="Times New Roman" w:hAnsi="Times New Roman"/>
          <w:sz w:val="24"/>
          <w:szCs w:val="24"/>
        </w:rPr>
        <w:t>)</w:t>
      </w:r>
      <w:r w:rsidR="00B43AFF" w:rsidRPr="00BB2A97">
        <w:rPr>
          <w:rFonts w:ascii="Times New Roman" w:eastAsia="Times New Roman" w:hAnsi="Times New Roman"/>
          <w:sz w:val="24"/>
          <w:szCs w:val="24"/>
        </w:rPr>
        <w:tab/>
        <w:t>the practical elements of the aircraft type training for the rating; and</w:t>
      </w:r>
    </w:p>
    <w:p w14:paraId="2C9F0631" w14:textId="3A856D29" w:rsidR="00B43AFF" w:rsidRPr="00BB2A97" w:rsidRDefault="00BA2804" w:rsidP="00BA2804">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43AFF" w:rsidRPr="00BB2A97">
        <w:rPr>
          <w:rFonts w:ascii="Times New Roman" w:eastAsia="Times New Roman" w:hAnsi="Times New Roman"/>
          <w:sz w:val="24"/>
          <w:szCs w:val="24"/>
        </w:rPr>
        <w:t>(ii)</w:t>
      </w:r>
      <w:r w:rsidR="00B43AFF" w:rsidRPr="00BB2A97">
        <w:rPr>
          <w:rFonts w:ascii="Times New Roman" w:eastAsia="Times New Roman" w:hAnsi="Times New Roman"/>
          <w:sz w:val="24"/>
          <w:szCs w:val="24"/>
        </w:rPr>
        <w:tab/>
        <w:t>the assessment for the training.</w:t>
      </w:r>
    </w:p>
    <w:p w14:paraId="32F9CC90" w14:textId="2BB97430" w:rsidR="00BB2A97" w:rsidRPr="00BB2A97" w:rsidRDefault="00BB2A97" w:rsidP="00BB2A97">
      <w:pPr>
        <w:spacing w:after="0" w:line="240" w:lineRule="auto"/>
        <w:rPr>
          <w:rFonts w:ascii="Times New Roman" w:eastAsia="Times New Roman" w:hAnsi="Times New Roman"/>
          <w:sz w:val="24"/>
          <w:szCs w:val="24"/>
        </w:rPr>
      </w:pPr>
    </w:p>
    <w:p w14:paraId="04AB0CD0" w14:textId="1D23100E" w:rsidR="00BB2A97" w:rsidRPr="00BB2A97" w:rsidRDefault="00BB2A97" w:rsidP="00BB2A97">
      <w:pPr>
        <w:spacing w:after="0" w:line="240" w:lineRule="auto"/>
        <w:rPr>
          <w:rFonts w:ascii="Times New Roman" w:eastAsia="Times New Roman" w:hAnsi="Times New Roman"/>
          <w:sz w:val="24"/>
          <w:szCs w:val="24"/>
        </w:rPr>
      </w:pPr>
      <w:r w:rsidRPr="00BB2A97">
        <w:rPr>
          <w:rFonts w:ascii="Times New Roman" w:eastAsia="Times New Roman" w:hAnsi="Times New Roman"/>
          <w:sz w:val="24"/>
          <w:szCs w:val="24"/>
        </w:rPr>
        <w:lastRenderedPageBreak/>
        <w:t>Subregulation 66.</w:t>
      </w:r>
      <w:r w:rsidR="0013155B">
        <w:rPr>
          <w:rFonts w:ascii="Times New Roman" w:eastAsia="Times New Roman" w:hAnsi="Times New Roman"/>
          <w:sz w:val="24"/>
          <w:szCs w:val="24"/>
        </w:rPr>
        <w:t>0</w:t>
      </w:r>
      <w:r w:rsidRPr="00BB2A97">
        <w:rPr>
          <w:rFonts w:ascii="Times New Roman" w:eastAsia="Times New Roman" w:hAnsi="Times New Roman"/>
          <w:sz w:val="24"/>
          <w:szCs w:val="24"/>
        </w:rPr>
        <w:t>80</w:t>
      </w:r>
      <w:r w:rsidR="0013155B">
        <w:rPr>
          <w:rFonts w:ascii="Times New Roman" w:eastAsia="Times New Roman" w:hAnsi="Times New Roman"/>
          <w:sz w:val="24"/>
          <w:szCs w:val="24"/>
        </w:rPr>
        <w:t> </w:t>
      </w:r>
      <w:r w:rsidRPr="00BB2A97">
        <w:rPr>
          <w:rFonts w:ascii="Times New Roman" w:eastAsia="Times New Roman" w:hAnsi="Times New Roman"/>
          <w:sz w:val="24"/>
          <w:szCs w:val="24"/>
        </w:rPr>
        <w:t xml:space="preserve">(3) </w:t>
      </w:r>
      <w:r w:rsidR="00FF5BE9">
        <w:rPr>
          <w:rFonts w:ascii="Times New Roman" w:eastAsia="Times New Roman" w:hAnsi="Times New Roman"/>
          <w:sz w:val="24"/>
          <w:szCs w:val="24"/>
        </w:rPr>
        <w:t xml:space="preserve">of CASR </w:t>
      </w:r>
      <w:r w:rsidR="00922243">
        <w:rPr>
          <w:rFonts w:ascii="Times New Roman" w:eastAsia="Times New Roman" w:hAnsi="Times New Roman"/>
          <w:sz w:val="24"/>
          <w:szCs w:val="24"/>
        </w:rPr>
        <w:t>provides</w:t>
      </w:r>
      <w:r w:rsidRPr="00BB2A97">
        <w:rPr>
          <w:rFonts w:ascii="Times New Roman" w:eastAsia="Times New Roman" w:hAnsi="Times New Roman"/>
          <w:sz w:val="24"/>
          <w:szCs w:val="24"/>
        </w:rPr>
        <w:t xml:space="preserve"> that the requirements are that:</w:t>
      </w:r>
    </w:p>
    <w:p w14:paraId="7F12AE20" w14:textId="652BB3F0" w:rsidR="00BB2A97" w:rsidRPr="00BB2A97" w:rsidRDefault="00BB2A97" w:rsidP="00BA2804">
      <w:pPr>
        <w:pStyle w:val="ListParagraph"/>
        <w:numPr>
          <w:ilvl w:val="0"/>
          <w:numId w:val="18"/>
        </w:numPr>
        <w:spacing w:after="0" w:line="240" w:lineRule="auto"/>
        <w:ind w:left="715" w:hanging="431"/>
        <w:rPr>
          <w:rFonts w:ascii="Times New Roman" w:hAnsi="Times New Roman"/>
          <w:sz w:val="24"/>
          <w:szCs w:val="24"/>
        </w:rPr>
      </w:pPr>
      <w:r w:rsidRPr="00BA2804">
        <w:rPr>
          <w:rFonts w:ascii="Times New Roman" w:hAnsi="Times New Roman"/>
          <w:sz w:val="24"/>
          <w:szCs w:val="24"/>
        </w:rPr>
        <w:t>at the time of making the application, the applicant has a notice in relation to the</w:t>
      </w:r>
      <w:r w:rsidRPr="00BB2A97">
        <w:rPr>
          <w:rFonts w:ascii="Times New Roman" w:hAnsi="Times New Roman"/>
          <w:sz w:val="24"/>
          <w:szCs w:val="24"/>
        </w:rPr>
        <w:t xml:space="preserve"> rating, issued under paragraph 145.</w:t>
      </w:r>
      <w:r>
        <w:rPr>
          <w:rFonts w:ascii="Times New Roman" w:hAnsi="Times New Roman"/>
          <w:sz w:val="24"/>
          <w:szCs w:val="24"/>
        </w:rPr>
        <w:t>A</w:t>
      </w:r>
      <w:r w:rsidRPr="00BB2A97">
        <w:rPr>
          <w:rFonts w:ascii="Times New Roman" w:hAnsi="Times New Roman"/>
          <w:sz w:val="24"/>
          <w:szCs w:val="24"/>
        </w:rPr>
        <w:t>.37</w:t>
      </w:r>
      <w:r w:rsidR="004A331A">
        <w:rPr>
          <w:rFonts w:ascii="Times New Roman" w:hAnsi="Times New Roman"/>
          <w:sz w:val="24"/>
          <w:szCs w:val="24"/>
        </w:rPr>
        <w:t> </w:t>
      </w:r>
      <w:r w:rsidRPr="00BB2A97">
        <w:rPr>
          <w:rFonts w:ascii="Times New Roman" w:hAnsi="Times New Roman"/>
          <w:sz w:val="24"/>
          <w:szCs w:val="24"/>
        </w:rPr>
        <w:t>(d) of the Part 145 Manual of Standards by a Part 145 organ</w:t>
      </w:r>
      <w:r>
        <w:rPr>
          <w:rFonts w:ascii="Times New Roman" w:hAnsi="Times New Roman"/>
          <w:sz w:val="24"/>
          <w:szCs w:val="24"/>
        </w:rPr>
        <w:t>isation; and</w:t>
      </w:r>
    </w:p>
    <w:p w14:paraId="031AEB1F" w14:textId="0939507E" w:rsidR="00BB2A97" w:rsidRPr="00BB2A97" w:rsidRDefault="00BB2A97" w:rsidP="00BA2804">
      <w:pPr>
        <w:pStyle w:val="ListParagraph"/>
        <w:numPr>
          <w:ilvl w:val="0"/>
          <w:numId w:val="18"/>
        </w:numPr>
        <w:spacing w:after="0" w:line="240" w:lineRule="auto"/>
        <w:ind w:left="715" w:hanging="431"/>
        <w:rPr>
          <w:rFonts w:ascii="Times New Roman" w:hAnsi="Times New Roman"/>
          <w:sz w:val="24"/>
          <w:szCs w:val="24"/>
        </w:rPr>
      </w:pPr>
      <w:r w:rsidRPr="00BA2804">
        <w:rPr>
          <w:rFonts w:ascii="Times New Roman" w:hAnsi="Times New Roman"/>
          <w:sz w:val="24"/>
          <w:szCs w:val="24"/>
        </w:rPr>
        <w:t>within the 5 years immediately before the time of making the application, the</w:t>
      </w:r>
      <w:r w:rsidRPr="00BB2A97">
        <w:rPr>
          <w:rFonts w:ascii="Times New Roman" w:hAnsi="Times New Roman"/>
          <w:sz w:val="24"/>
          <w:szCs w:val="24"/>
        </w:rPr>
        <w:t xml:space="preserve"> applicant has successfully completed:</w:t>
      </w:r>
    </w:p>
    <w:p w14:paraId="3ABAC633" w14:textId="1CFA639E" w:rsidR="00BB2A97" w:rsidRPr="00BB2A97" w:rsidRDefault="00BA2804" w:rsidP="00BA2804">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B2A97" w:rsidRPr="00BB2A97">
        <w:rPr>
          <w:rFonts w:ascii="Times New Roman" w:eastAsia="Times New Roman" w:hAnsi="Times New Roman"/>
          <w:sz w:val="24"/>
          <w:szCs w:val="24"/>
        </w:rPr>
        <w:t>(</w:t>
      </w:r>
      <w:proofErr w:type="spellStart"/>
      <w:r w:rsidR="00BB2A97" w:rsidRPr="00BB2A97">
        <w:rPr>
          <w:rFonts w:ascii="Times New Roman" w:eastAsia="Times New Roman" w:hAnsi="Times New Roman"/>
          <w:sz w:val="24"/>
          <w:szCs w:val="24"/>
        </w:rPr>
        <w:t>i</w:t>
      </w:r>
      <w:proofErr w:type="spellEnd"/>
      <w:r w:rsidR="00BB2A97" w:rsidRPr="00BB2A97">
        <w:rPr>
          <w:rFonts w:ascii="Times New Roman" w:eastAsia="Times New Roman" w:hAnsi="Times New Roman"/>
          <w:sz w:val="24"/>
          <w:szCs w:val="24"/>
        </w:rPr>
        <w:t>)</w:t>
      </w:r>
      <w:r w:rsidR="00BB2A97" w:rsidRPr="00BB2A97">
        <w:rPr>
          <w:rFonts w:ascii="Times New Roman" w:eastAsia="Times New Roman" w:hAnsi="Times New Roman"/>
          <w:sz w:val="24"/>
          <w:szCs w:val="24"/>
        </w:rPr>
        <w:tab/>
        <w:t>the theoretical elements of the aircraft type training for the rating; and</w:t>
      </w:r>
    </w:p>
    <w:p w14:paraId="2A526660" w14:textId="551908A9" w:rsidR="00BB2A97" w:rsidRDefault="00BA2804" w:rsidP="00BA2804">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B2A97" w:rsidRPr="00B43AFF">
        <w:rPr>
          <w:rFonts w:ascii="Times New Roman" w:eastAsia="Times New Roman" w:hAnsi="Times New Roman"/>
          <w:sz w:val="24"/>
          <w:szCs w:val="24"/>
        </w:rPr>
        <w:t>(ii)</w:t>
      </w:r>
      <w:r w:rsidR="00BB2A97" w:rsidRPr="00B43AFF">
        <w:rPr>
          <w:rFonts w:ascii="Times New Roman" w:eastAsia="Times New Roman" w:hAnsi="Times New Roman"/>
          <w:sz w:val="24"/>
          <w:szCs w:val="24"/>
        </w:rPr>
        <w:tab/>
        <w:t>the assessment for the training; and</w:t>
      </w:r>
    </w:p>
    <w:p w14:paraId="362E452C" w14:textId="2E9EF5C6" w:rsidR="00BB2A97" w:rsidRPr="00BA2804" w:rsidRDefault="00BB2A97" w:rsidP="00BA2804">
      <w:pPr>
        <w:pStyle w:val="ListParagraph"/>
        <w:numPr>
          <w:ilvl w:val="0"/>
          <w:numId w:val="18"/>
        </w:numPr>
        <w:spacing w:after="0" w:line="240" w:lineRule="auto"/>
        <w:ind w:left="715" w:hanging="431"/>
        <w:rPr>
          <w:rFonts w:ascii="Times New Roman" w:hAnsi="Times New Roman"/>
          <w:sz w:val="24"/>
          <w:szCs w:val="24"/>
        </w:rPr>
      </w:pPr>
      <w:r w:rsidRPr="00BA2804">
        <w:rPr>
          <w:rFonts w:ascii="Times New Roman" w:hAnsi="Times New Roman"/>
          <w:sz w:val="24"/>
          <w:szCs w:val="24"/>
        </w:rPr>
        <w:t>within the 3 years immediately before the time of making the application, the applicant has successfully completed:</w:t>
      </w:r>
    </w:p>
    <w:p w14:paraId="282069B9" w14:textId="0ED9842A" w:rsidR="00BB2A97" w:rsidRPr="00BB2A97" w:rsidRDefault="00BA2804" w:rsidP="00BA2804">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B2A97" w:rsidRPr="00BB2A97">
        <w:rPr>
          <w:rFonts w:ascii="Times New Roman" w:eastAsia="Times New Roman" w:hAnsi="Times New Roman"/>
          <w:sz w:val="24"/>
          <w:szCs w:val="24"/>
        </w:rPr>
        <w:t>(</w:t>
      </w:r>
      <w:proofErr w:type="spellStart"/>
      <w:r w:rsidR="00BB2A97" w:rsidRPr="00BB2A97">
        <w:rPr>
          <w:rFonts w:ascii="Times New Roman" w:eastAsia="Times New Roman" w:hAnsi="Times New Roman"/>
          <w:sz w:val="24"/>
          <w:szCs w:val="24"/>
        </w:rPr>
        <w:t>i</w:t>
      </w:r>
      <w:proofErr w:type="spellEnd"/>
      <w:r w:rsidR="00BB2A97" w:rsidRPr="00BB2A97">
        <w:rPr>
          <w:rFonts w:ascii="Times New Roman" w:eastAsia="Times New Roman" w:hAnsi="Times New Roman"/>
          <w:sz w:val="24"/>
          <w:szCs w:val="24"/>
        </w:rPr>
        <w:t>)</w:t>
      </w:r>
      <w:r w:rsidR="00BB2A97" w:rsidRPr="00BB2A97">
        <w:rPr>
          <w:rFonts w:ascii="Times New Roman" w:eastAsia="Times New Roman" w:hAnsi="Times New Roman"/>
          <w:sz w:val="24"/>
          <w:szCs w:val="24"/>
        </w:rPr>
        <w:tab/>
        <w:t>the practical elements of the aircraft type training for the rating; and</w:t>
      </w:r>
    </w:p>
    <w:p w14:paraId="7E84B5A5" w14:textId="49AFFFB2" w:rsidR="00BB2A97" w:rsidRPr="00BB2A97" w:rsidRDefault="00BA2804" w:rsidP="00BA2804">
      <w:pPr>
        <w:tabs>
          <w:tab w:val="right" w:pos="993"/>
          <w:tab w:val="left" w:pos="113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BB2A97" w:rsidRPr="00BB2A97">
        <w:rPr>
          <w:rFonts w:ascii="Times New Roman" w:eastAsia="Times New Roman" w:hAnsi="Times New Roman"/>
          <w:sz w:val="24"/>
          <w:szCs w:val="24"/>
        </w:rPr>
        <w:t>(ii)</w:t>
      </w:r>
      <w:r w:rsidR="00BB2A97" w:rsidRPr="00BB2A97">
        <w:rPr>
          <w:rFonts w:ascii="Times New Roman" w:eastAsia="Times New Roman" w:hAnsi="Times New Roman"/>
          <w:sz w:val="24"/>
          <w:szCs w:val="24"/>
        </w:rPr>
        <w:tab/>
        <w:t>the assessment for the training.</w:t>
      </w:r>
    </w:p>
    <w:p w14:paraId="30C40008" w14:textId="3319F10D" w:rsidR="00BB2A97" w:rsidRDefault="00BB2A97" w:rsidP="00BB2A97">
      <w:pPr>
        <w:spacing w:after="0" w:line="240" w:lineRule="auto"/>
        <w:rPr>
          <w:rFonts w:ascii="Times New Roman" w:eastAsia="Times New Roman" w:hAnsi="Times New Roman"/>
          <w:sz w:val="24"/>
          <w:szCs w:val="24"/>
        </w:rPr>
      </w:pPr>
    </w:p>
    <w:p w14:paraId="05414F00" w14:textId="593FDDC8" w:rsidR="00BB2A97" w:rsidRDefault="00FF5BE9" w:rsidP="00BB2A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BB2A97">
        <w:rPr>
          <w:rFonts w:ascii="Times New Roman" w:eastAsia="Times New Roman" w:hAnsi="Times New Roman"/>
          <w:sz w:val="24"/>
          <w:szCs w:val="24"/>
        </w:rPr>
        <w:t>ection 66.A.25 of the Part 66 MOS sets out requirements that must be met by a person who applies for:</w:t>
      </w:r>
    </w:p>
    <w:p w14:paraId="363E64BC" w14:textId="1FD2ED09" w:rsidR="00BB2A97" w:rsidRDefault="00BB2A97" w:rsidP="00BB2A97">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an aircraft engineer licence in a category or subcategory; or</w:t>
      </w:r>
    </w:p>
    <w:p w14:paraId="0505FFCF" w14:textId="0DFFB06F" w:rsidR="00BB2A97" w:rsidRDefault="00BB2A97" w:rsidP="00BB2A97">
      <w:pPr>
        <w:pStyle w:val="ListParagraph"/>
        <w:numPr>
          <w:ilvl w:val="0"/>
          <w:numId w:val="1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addition of a category or subcategory to the person’s licence.</w:t>
      </w:r>
    </w:p>
    <w:p w14:paraId="25205DA1" w14:textId="07F83177" w:rsidR="00BB2A97" w:rsidRDefault="00BB2A97" w:rsidP="00BB2A97">
      <w:pPr>
        <w:spacing w:after="0" w:line="240" w:lineRule="auto"/>
        <w:rPr>
          <w:rFonts w:ascii="Times New Roman" w:eastAsia="Times New Roman" w:hAnsi="Times New Roman"/>
          <w:sz w:val="24"/>
          <w:szCs w:val="24"/>
        </w:rPr>
      </w:pPr>
    </w:p>
    <w:p w14:paraId="578E4FF0" w14:textId="7E78A988" w:rsidR="00BB2A97" w:rsidRPr="00BB2A97" w:rsidRDefault="00BB2A97" w:rsidP="00BB2A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w:t>
      </w:r>
      <w:r w:rsidR="00FF5BE9">
        <w:rPr>
          <w:rFonts w:ascii="Times New Roman" w:eastAsia="Times New Roman" w:hAnsi="Times New Roman"/>
          <w:sz w:val="24"/>
          <w:szCs w:val="24"/>
        </w:rPr>
        <w:t>66.A.25</w:t>
      </w:r>
      <w:r w:rsidR="004A331A">
        <w:rPr>
          <w:rFonts w:ascii="Times New Roman" w:eastAsia="Times New Roman" w:hAnsi="Times New Roman"/>
          <w:sz w:val="24"/>
          <w:szCs w:val="24"/>
        </w:rPr>
        <w:t> </w:t>
      </w:r>
      <w:r>
        <w:rPr>
          <w:rFonts w:ascii="Times New Roman" w:eastAsia="Times New Roman" w:hAnsi="Times New Roman"/>
          <w:sz w:val="24"/>
          <w:szCs w:val="24"/>
        </w:rPr>
        <w:t xml:space="preserve">(h) </w:t>
      </w:r>
      <w:r w:rsidR="00671FBC">
        <w:rPr>
          <w:rFonts w:ascii="Times New Roman" w:eastAsia="Times New Roman" w:hAnsi="Times New Roman"/>
          <w:sz w:val="24"/>
          <w:szCs w:val="24"/>
        </w:rPr>
        <w:t xml:space="preserve">of the Part 66 MOS </w:t>
      </w:r>
      <w:r w:rsidR="00922243">
        <w:rPr>
          <w:rFonts w:ascii="Times New Roman" w:eastAsia="Times New Roman" w:hAnsi="Times New Roman"/>
          <w:sz w:val="24"/>
          <w:szCs w:val="24"/>
        </w:rPr>
        <w:t>provides</w:t>
      </w:r>
      <w:r w:rsidR="00671FBC">
        <w:rPr>
          <w:rFonts w:ascii="Times New Roman" w:eastAsia="Times New Roman" w:hAnsi="Times New Roman"/>
          <w:sz w:val="24"/>
          <w:szCs w:val="24"/>
        </w:rPr>
        <w:t xml:space="preserve"> that the qualification (comprised of knowledge, competence and assessments) must have been gained within 5 years of making an application for an aircraft maintenance licence or the addition of a category or subcategory to an aircraft maintenance licence.</w:t>
      </w:r>
    </w:p>
    <w:p w14:paraId="51A8FF9D" w14:textId="46881C0C" w:rsidR="00BB2A97" w:rsidRDefault="00BB2A97" w:rsidP="00BB2A97">
      <w:pPr>
        <w:spacing w:after="0" w:line="240" w:lineRule="auto"/>
        <w:rPr>
          <w:rFonts w:ascii="Times New Roman" w:eastAsia="Times New Roman" w:hAnsi="Times New Roman"/>
          <w:sz w:val="24"/>
          <w:szCs w:val="24"/>
        </w:rPr>
      </w:pPr>
    </w:p>
    <w:p w14:paraId="6EA8CF0D" w14:textId="0BE33FE7" w:rsidR="00922243" w:rsidRDefault="00922243" w:rsidP="00BB2A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Subclause 1.11 of Appendix II </w:t>
      </w:r>
      <w:r w:rsidR="00FF5BE9">
        <w:rPr>
          <w:rFonts w:ascii="Times New Roman" w:eastAsia="Times New Roman" w:hAnsi="Times New Roman"/>
          <w:sz w:val="24"/>
          <w:szCs w:val="24"/>
        </w:rPr>
        <w:t xml:space="preserve">to the Part 66 MOS </w:t>
      </w:r>
      <w:r>
        <w:rPr>
          <w:rFonts w:ascii="Times New Roman" w:eastAsia="Times New Roman" w:hAnsi="Times New Roman"/>
          <w:sz w:val="24"/>
          <w:szCs w:val="24"/>
        </w:rPr>
        <w:t>provides, among other matters, that all Part 66 modules that make up a complete Part 66 aircraft maintenance licence category or subcategory must be passed within a 10</w:t>
      </w:r>
      <w:r w:rsidR="0013155B">
        <w:rPr>
          <w:rFonts w:ascii="Times New Roman" w:eastAsia="Times New Roman" w:hAnsi="Times New Roman"/>
          <w:sz w:val="24"/>
          <w:szCs w:val="24"/>
        </w:rPr>
        <w:t>-</w:t>
      </w:r>
      <w:r>
        <w:rPr>
          <w:rFonts w:ascii="Times New Roman" w:eastAsia="Times New Roman" w:hAnsi="Times New Roman"/>
          <w:sz w:val="24"/>
          <w:szCs w:val="24"/>
        </w:rPr>
        <w:t xml:space="preserve">year </w:t>
      </w:r>
      <w:r w:rsidR="00CE45C8">
        <w:rPr>
          <w:rFonts w:ascii="Times New Roman" w:eastAsia="Times New Roman" w:hAnsi="Times New Roman"/>
          <w:sz w:val="24"/>
          <w:szCs w:val="24"/>
        </w:rPr>
        <w:t xml:space="preserve">time </w:t>
      </w:r>
      <w:r>
        <w:rPr>
          <w:rFonts w:ascii="Times New Roman" w:eastAsia="Times New Roman" w:hAnsi="Times New Roman"/>
          <w:sz w:val="24"/>
          <w:szCs w:val="24"/>
        </w:rPr>
        <w:t>period of passing the first module except in</w:t>
      </w:r>
      <w:r w:rsidR="005A6C42">
        <w:rPr>
          <w:rFonts w:ascii="Times New Roman" w:eastAsia="Times New Roman" w:hAnsi="Times New Roman"/>
          <w:sz w:val="24"/>
          <w:szCs w:val="24"/>
        </w:rPr>
        <w:t xml:space="preserve"> the </w:t>
      </w:r>
      <w:r>
        <w:rPr>
          <w:rFonts w:ascii="Times New Roman" w:eastAsia="Times New Roman" w:hAnsi="Times New Roman"/>
          <w:sz w:val="24"/>
          <w:szCs w:val="24"/>
        </w:rPr>
        <w:t>case specified in subclause 1.12.</w:t>
      </w:r>
    </w:p>
    <w:p w14:paraId="2048C095" w14:textId="4B310853" w:rsidR="00BB2A97" w:rsidRDefault="00BB2A97" w:rsidP="00BB2A97">
      <w:pPr>
        <w:spacing w:after="0" w:line="240" w:lineRule="auto"/>
        <w:rPr>
          <w:rFonts w:ascii="Times New Roman" w:eastAsia="Times New Roman" w:hAnsi="Times New Roman"/>
          <w:sz w:val="24"/>
          <w:szCs w:val="24"/>
        </w:rPr>
      </w:pPr>
    </w:p>
    <w:p w14:paraId="33194360" w14:textId="64F52BEE" w:rsidR="00922243" w:rsidRDefault="00922243" w:rsidP="00BB2A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Subclause 1.12 of Appendix II provides that the 10</w:t>
      </w:r>
      <w:r w:rsidR="004A331A">
        <w:rPr>
          <w:rFonts w:ascii="Times New Roman" w:eastAsia="Times New Roman" w:hAnsi="Times New Roman"/>
          <w:sz w:val="24"/>
          <w:szCs w:val="24"/>
        </w:rPr>
        <w:t>-</w:t>
      </w:r>
      <w:r>
        <w:rPr>
          <w:rFonts w:ascii="Times New Roman" w:eastAsia="Times New Roman" w:hAnsi="Times New Roman"/>
          <w:sz w:val="24"/>
          <w:szCs w:val="24"/>
        </w:rPr>
        <w:t>year time period mentioned in subclause</w:t>
      </w:r>
      <w:r w:rsidR="004A5880">
        <w:rPr>
          <w:rFonts w:ascii="Times New Roman" w:eastAsia="Times New Roman" w:hAnsi="Times New Roman"/>
          <w:sz w:val="24"/>
          <w:szCs w:val="24"/>
        </w:rPr>
        <w:t> </w:t>
      </w:r>
      <w:r>
        <w:rPr>
          <w:rFonts w:ascii="Times New Roman" w:eastAsia="Times New Roman" w:hAnsi="Times New Roman"/>
          <w:sz w:val="24"/>
          <w:szCs w:val="24"/>
        </w:rPr>
        <w:t>1.11 does not apply to those modules which are common to more than one Part 66 aircraft maintenance licence category or subcategory and which were previously passed as part of another such category or subcategory examination.</w:t>
      </w:r>
    </w:p>
    <w:p w14:paraId="29935957" w14:textId="77777777" w:rsidR="00922243" w:rsidRPr="00BB2A97" w:rsidRDefault="00922243" w:rsidP="00BB2A97">
      <w:pPr>
        <w:spacing w:after="0" w:line="240" w:lineRule="auto"/>
        <w:rPr>
          <w:rFonts w:ascii="Times New Roman" w:eastAsia="Times New Roman" w:hAnsi="Times New Roman"/>
          <w:sz w:val="24"/>
          <w:szCs w:val="24"/>
        </w:rPr>
      </w:pPr>
    </w:p>
    <w:p w14:paraId="25402A7D" w14:textId="2B23F07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FF5BE9">
        <w:rPr>
          <w:rFonts w:ascii="Times New Roman" w:eastAsia="Times New Roman" w:hAnsi="Times New Roman"/>
          <w:sz w:val="24"/>
          <w:szCs w:val="24"/>
        </w:rPr>
        <w:t xml:space="preserve">CASR </w:t>
      </w:r>
      <w:r>
        <w:rPr>
          <w:rFonts w:ascii="Times New Roman" w:eastAsia="Times New Roman" w:hAnsi="Times New Roman"/>
          <w:sz w:val="24"/>
          <w:szCs w:val="24"/>
        </w:rPr>
        <w:t>provides for the granting of exemptions from particular provisions of the regulations. Subregulation 11.160</w:t>
      </w:r>
      <w:r w:rsidR="004A331A">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4A331A">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EF25F1">
        <w:rPr>
          <w:rFonts w:ascii="Times New Roman" w:eastAsia="Times New Roman" w:hAnsi="Times New Roman"/>
          <w:sz w:val="24"/>
          <w:szCs w:val="24"/>
        </w:rPr>
        <w:t xml:space="preserve">CASA </w:t>
      </w:r>
      <w:r>
        <w:rPr>
          <w:rFonts w:ascii="Times New Roman" w:eastAsia="Times New Roman" w:hAnsi="Times New Roman"/>
          <w:sz w:val="24"/>
          <w:szCs w:val="24"/>
        </w:rPr>
        <w:t xml:space="preserve">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 the regulations</w:t>
      </w:r>
      <w:r w:rsidR="00E31A77">
        <w:rPr>
          <w:rFonts w:ascii="Times New Roman" w:eastAsia="Times New Roman" w:hAnsi="Times New Roman"/>
          <w:sz w:val="24"/>
          <w:szCs w:val="24"/>
        </w:rPr>
        <w:t>.</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2817346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4A331A">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r w:rsidR="00D63CA2">
        <w:rPr>
          <w:rFonts w:ascii="Times New Roman" w:eastAsia="Times New Roman" w:hAnsi="Times New Roman"/>
          <w:sz w:val="24"/>
          <w:szCs w:val="24"/>
        </w:rPr>
        <w:t>.</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634966F4"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4A331A">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15FF1BD5"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sidR="004A331A">
        <w:rPr>
          <w:rFonts w:ascii="Times New Roman" w:eastAsia="Times New Roman" w:hAnsi="Times New Roman"/>
          <w:sz w:val="24"/>
          <w:szCs w:val="24"/>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xml:space="preserve">. </w:t>
      </w:r>
      <w:r w:rsidR="009B3897">
        <w:rPr>
          <w:rFonts w:ascii="Times New Roman" w:eastAsia="Times New Roman" w:hAnsi="Times New Roman"/>
          <w:sz w:val="24"/>
          <w:szCs w:val="24"/>
        </w:rPr>
        <w:t>CASA has regard to the same test when deciding whether to grant 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1D41D85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Pr="00CE45C8" w:rsidRDefault="006D6009" w:rsidP="006D6009">
      <w:pPr>
        <w:spacing w:after="0" w:line="240" w:lineRule="auto"/>
        <w:rPr>
          <w:rFonts w:ascii="Times New Roman" w:eastAsia="Times New Roman" w:hAnsi="Times New Roman"/>
          <w:sz w:val="16"/>
          <w:szCs w:val="16"/>
        </w:rPr>
      </w:pPr>
    </w:p>
    <w:p w14:paraId="69222D35" w14:textId="5F2E4CE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Regulation 11.225 of CASR requires an exemption to be published on the Internet. Under subregulation 11.230</w:t>
      </w:r>
      <w:r w:rsidR="004A331A">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5F2D3EB1" w14:textId="77777777" w:rsidR="006D6009" w:rsidRDefault="006D6009" w:rsidP="006D6009">
      <w:pPr>
        <w:spacing w:after="0" w:line="240" w:lineRule="auto"/>
        <w:rPr>
          <w:rFonts w:ascii="Times New Roman" w:eastAsia="Times New Roman" w:hAnsi="Times New Roman"/>
          <w:i/>
          <w:sz w:val="24"/>
          <w:szCs w:val="24"/>
        </w:rPr>
      </w:pPr>
    </w:p>
    <w:p w14:paraId="7E0D987D" w14:textId="1CE52318" w:rsidR="006D6009" w:rsidRDefault="00FA418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4A331A">
        <w:rPr>
          <w:rFonts w:ascii="Times New Roman" w:eastAsia="Times New Roman" w:hAnsi="Times New Roman"/>
          <w:sz w:val="24"/>
          <w:szCs w:val="24"/>
        </w:rPr>
        <w:t xml:space="preserve"> </w:t>
      </w:r>
      <w:r w:rsidR="006D6009">
        <w:rPr>
          <w:rFonts w:ascii="Times New Roman" w:eastAsia="Times New Roman" w:hAnsi="Times New Roman"/>
          <w:sz w:val="24"/>
          <w:szCs w:val="24"/>
        </w:rPr>
        <w:t>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Default="006D6009" w:rsidP="006D6009">
      <w:pPr>
        <w:spacing w:after="0" w:line="240" w:lineRule="auto"/>
        <w:rPr>
          <w:rFonts w:ascii="Times New Roman" w:eastAsia="Times New Roman" w:hAnsi="Times New Roman"/>
          <w:sz w:val="24"/>
          <w:szCs w:val="24"/>
        </w:rPr>
      </w:pPr>
    </w:p>
    <w:p w14:paraId="76742DED" w14:textId="237D7E36"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6212C41F" w14:textId="7E55251B" w:rsidR="006D6009" w:rsidRDefault="009F3A28" w:rsidP="006D6009">
      <w:pPr>
        <w:spacing w:after="0" w:line="240" w:lineRule="auto"/>
        <w:rPr>
          <w:rFonts w:ascii="Times New Roman" w:eastAsia="Times New Roman" w:hAnsi="Times New Roman"/>
          <w:iCs/>
          <w:sz w:val="24"/>
          <w:szCs w:val="24"/>
        </w:rPr>
      </w:pPr>
      <w:r w:rsidRPr="004B54B1">
        <w:rPr>
          <w:rFonts w:ascii="Times New Roman" w:eastAsia="Times New Roman" w:hAnsi="Times New Roman"/>
          <w:iCs/>
          <w:sz w:val="24"/>
          <w:szCs w:val="24"/>
        </w:rPr>
        <w:t>Due to the impact of the co</w:t>
      </w:r>
      <w:r w:rsidR="00EF515E">
        <w:rPr>
          <w:rFonts w:ascii="Times New Roman" w:eastAsia="Times New Roman" w:hAnsi="Times New Roman"/>
          <w:iCs/>
          <w:sz w:val="24"/>
          <w:szCs w:val="24"/>
        </w:rPr>
        <w:t>r</w:t>
      </w:r>
      <w:r w:rsidRPr="004B54B1">
        <w:rPr>
          <w:rFonts w:ascii="Times New Roman" w:eastAsia="Times New Roman" w:hAnsi="Times New Roman"/>
          <w:iCs/>
          <w:sz w:val="24"/>
          <w:szCs w:val="24"/>
        </w:rPr>
        <w:t xml:space="preserve">onavirus pandemic, </w:t>
      </w:r>
      <w:r w:rsidR="0047056F">
        <w:rPr>
          <w:rFonts w:ascii="Times New Roman" w:eastAsia="Times New Roman" w:hAnsi="Times New Roman"/>
          <w:iCs/>
          <w:sz w:val="24"/>
          <w:szCs w:val="24"/>
        </w:rPr>
        <w:t>G</w:t>
      </w:r>
      <w:r w:rsidRPr="004B54B1">
        <w:rPr>
          <w:rFonts w:ascii="Times New Roman" w:eastAsia="Times New Roman" w:hAnsi="Times New Roman"/>
          <w:iCs/>
          <w:sz w:val="24"/>
          <w:szCs w:val="24"/>
        </w:rPr>
        <w:t>overnment</w:t>
      </w:r>
      <w:r w:rsidR="0047056F">
        <w:rPr>
          <w:rFonts w:ascii="Times New Roman" w:eastAsia="Times New Roman" w:hAnsi="Times New Roman"/>
          <w:iCs/>
          <w:sz w:val="24"/>
          <w:szCs w:val="24"/>
        </w:rPr>
        <w:t>-</w:t>
      </w:r>
      <w:r w:rsidRPr="004B54B1">
        <w:rPr>
          <w:rFonts w:ascii="Times New Roman" w:eastAsia="Times New Roman" w:hAnsi="Times New Roman"/>
          <w:iCs/>
          <w:sz w:val="24"/>
          <w:szCs w:val="24"/>
        </w:rPr>
        <w:t xml:space="preserve">imposed COVID-19 travel and social distancing restrictions have affected the ability </w:t>
      </w:r>
      <w:bookmarkStart w:id="0" w:name="_Hlk43283359"/>
      <w:r w:rsidRPr="004B54B1">
        <w:rPr>
          <w:rFonts w:ascii="Times New Roman" w:eastAsia="Times New Roman" w:hAnsi="Times New Roman"/>
          <w:iCs/>
          <w:sz w:val="24"/>
          <w:szCs w:val="24"/>
        </w:rPr>
        <w:t xml:space="preserve">of </w:t>
      </w:r>
      <w:r w:rsidR="004B54B1" w:rsidRPr="004B54B1">
        <w:rPr>
          <w:rFonts w:ascii="Times New Roman" w:eastAsia="Times New Roman" w:hAnsi="Times New Roman"/>
          <w:iCs/>
          <w:sz w:val="24"/>
          <w:szCs w:val="24"/>
        </w:rPr>
        <w:t xml:space="preserve">persons </w:t>
      </w:r>
      <w:r w:rsidRPr="004B54B1">
        <w:rPr>
          <w:rFonts w:ascii="Times New Roman" w:eastAsia="Times New Roman" w:hAnsi="Times New Roman"/>
          <w:iCs/>
          <w:sz w:val="24"/>
          <w:szCs w:val="24"/>
        </w:rPr>
        <w:t xml:space="preserve">to </w:t>
      </w:r>
      <w:r w:rsidR="00261E59">
        <w:rPr>
          <w:rFonts w:ascii="Times New Roman" w:eastAsia="Times New Roman" w:hAnsi="Times New Roman"/>
          <w:iCs/>
          <w:sz w:val="24"/>
          <w:szCs w:val="24"/>
        </w:rPr>
        <w:t xml:space="preserve">undertake </w:t>
      </w:r>
      <w:r w:rsidR="00EF515E">
        <w:rPr>
          <w:rFonts w:ascii="Times New Roman" w:eastAsia="Times New Roman" w:hAnsi="Times New Roman"/>
          <w:iCs/>
          <w:sz w:val="24"/>
          <w:szCs w:val="24"/>
        </w:rPr>
        <w:t xml:space="preserve">the </w:t>
      </w:r>
      <w:r w:rsidRPr="004B54B1">
        <w:rPr>
          <w:rFonts w:ascii="Times New Roman" w:eastAsia="Times New Roman" w:hAnsi="Times New Roman"/>
          <w:iCs/>
          <w:sz w:val="24"/>
          <w:szCs w:val="24"/>
        </w:rPr>
        <w:t xml:space="preserve">aircraft engineer </w:t>
      </w:r>
      <w:r w:rsidR="00261E59">
        <w:rPr>
          <w:rFonts w:ascii="Times New Roman" w:eastAsia="Times New Roman" w:hAnsi="Times New Roman"/>
          <w:iCs/>
          <w:sz w:val="24"/>
          <w:szCs w:val="24"/>
        </w:rPr>
        <w:t xml:space="preserve">practical </w:t>
      </w:r>
      <w:r w:rsidRPr="004B54B1">
        <w:rPr>
          <w:rFonts w:ascii="Times New Roman" w:eastAsia="Times New Roman" w:hAnsi="Times New Roman"/>
          <w:iCs/>
          <w:sz w:val="24"/>
          <w:szCs w:val="24"/>
        </w:rPr>
        <w:t>training</w:t>
      </w:r>
      <w:r w:rsidR="00EF515E">
        <w:rPr>
          <w:rFonts w:ascii="Times New Roman" w:eastAsia="Times New Roman" w:hAnsi="Times New Roman"/>
          <w:iCs/>
          <w:sz w:val="24"/>
          <w:szCs w:val="24"/>
        </w:rPr>
        <w:t xml:space="preserve"> required, and </w:t>
      </w:r>
      <w:r w:rsidRPr="004B54B1">
        <w:rPr>
          <w:rFonts w:ascii="Times New Roman" w:eastAsia="Times New Roman" w:hAnsi="Times New Roman"/>
          <w:iCs/>
          <w:sz w:val="24"/>
          <w:szCs w:val="24"/>
        </w:rPr>
        <w:t>sit exams</w:t>
      </w:r>
      <w:r w:rsidR="004B54B1" w:rsidRPr="004B54B1">
        <w:rPr>
          <w:rFonts w:ascii="Times New Roman" w:eastAsia="Times New Roman" w:hAnsi="Times New Roman"/>
          <w:iCs/>
          <w:sz w:val="24"/>
          <w:szCs w:val="24"/>
        </w:rPr>
        <w:t xml:space="preserve"> </w:t>
      </w:r>
      <w:r w:rsidR="00EF515E">
        <w:rPr>
          <w:rFonts w:ascii="Times New Roman" w:eastAsia="Times New Roman" w:hAnsi="Times New Roman"/>
          <w:iCs/>
          <w:sz w:val="24"/>
          <w:szCs w:val="24"/>
        </w:rPr>
        <w:t xml:space="preserve">for subject modules </w:t>
      </w:r>
      <w:r w:rsidR="004B54B1" w:rsidRPr="004B54B1">
        <w:rPr>
          <w:rFonts w:ascii="Times New Roman" w:eastAsia="Times New Roman" w:hAnsi="Times New Roman"/>
          <w:iCs/>
          <w:sz w:val="24"/>
          <w:szCs w:val="24"/>
        </w:rPr>
        <w:t>that must be passed</w:t>
      </w:r>
      <w:r w:rsidR="00EF515E">
        <w:rPr>
          <w:rFonts w:ascii="Times New Roman" w:eastAsia="Times New Roman" w:hAnsi="Times New Roman"/>
          <w:iCs/>
          <w:sz w:val="24"/>
          <w:szCs w:val="24"/>
        </w:rPr>
        <w:t xml:space="preserve">, to gain the qualification necessary for </w:t>
      </w:r>
      <w:r w:rsidR="004B54B1" w:rsidRPr="004B54B1">
        <w:rPr>
          <w:rFonts w:ascii="Times New Roman" w:eastAsia="Times New Roman" w:hAnsi="Times New Roman"/>
          <w:iCs/>
          <w:sz w:val="24"/>
          <w:szCs w:val="24"/>
        </w:rPr>
        <w:t xml:space="preserve">CASA </w:t>
      </w:r>
      <w:r w:rsidR="00EF515E">
        <w:rPr>
          <w:rFonts w:ascii="Times New Roman" w:eastAsia="Times New Roman" w:hAnsi="Times New Roman"/>
          <w:iCs/>
          <w:sz w:val="24"/>
          <w:szCs w:val="24"/>
        </w:rPr>
        <w:t xml:space="preserve">to </w:t>
      </w:r>
      <w:r w:rsidR="004B54B1" w:rsidRPr="004B54B1">
        <w:rPr>
          <w:rFonts w:ascii="Times New Roman" w:eastAsia="Times New Roman" w:hAnsi="Times New Roman"/>
          <w:iCs/>
          <w:sz w:val="24"/>
          <w:szCs w:val="24"/>
        </w:rPr>
        <w:t>grant them an aircraft engineer licence</w:t>
      </w:r>
      <w:r w:rsidR="009470C4">
        <w:rPr>
          <w:rFonts w:ascii="Times New Roman" w:eastAsia="Times New Roman" w:hAnsi="Times New Roman"/>
          <w:iCs/>
          <w:sz w:val="24"/>
          <w:szCs w:val="24"/>
        </w:rPr>
        <w:t>, or to complete the aircraft type train</w:t>
      </w:r>
      <w:r w:rsidR="0047742A">
        <w:rPr>
          <w:rFonts w:ascii="Times New Roman" w:eastAsia="Times New Roman" w:hAnsi="Times New Roman"/>
          <w:iCs/>
          <w:sz w:val="24"/>
          <w:szCs w:val="24"/>
        </w:rPr>
        <w:t>ing</w:t>
      </w:r>
      <w:r w:rsidR="009470C4">
        <w:rPr>
          <w:rFonts w:ascii="Times New Roman" w:eastAsia="Times New Roman" w:hAnsi="Times New Roman"/>
          <w:iCs/>
          <w:sz w:val="24"/>
          <w:szCs w:val="24"/>
        </w:rPr>
        <w:t xml:space="preserve"> and assessment for the grant of a rating, for an aircraft type, on such a licence. </w:t>
      </w:r>
    </w:p>
    <w:bookmarkEnd w:id="0"/>
    <w:p w14:paraId="42A441F0" w14:textId="32825D0E" w:rsidR="005C482E" w:rsidRDefault="005C482E" w:rsidP="006D6009">
      <w:pPr>
        <w:spacing w:after="0" w:line="240" w:lineRule="auto"/>
        <w:rPr>
          <w:rFonts w:ascii="Times New Roman" w:eastAsia="Times New Roman" w:hAnsi="Times New Roman"/>
          <w:iCs/>
          <w:sz w:val="24"/>
          <w:szCs w:val="24"/>
        </w:rPr>
      </w:pPr>
    </w:p>
    <w:p w14:paraId="4E38C18B" w14:textId="464528C5" w:rsidR="005C482E" w:rsidRDefault="005C482E" w:rsidP="006D600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rPr>
        <w:t xml:space="preserve">To address this issue, CASA has decided that those persons who commenced a </w:t>
      </w:r>
      <w:r>
        <w:rPr>
          <w:rFonts w:ascii="Times New Roman" w:eastAsia="Times New Roman" w:hAnsi="Times New Roman"/>
          <w:iCs/>
          <w:sz w:val="24"/>
          <w:szCs w:val="24"/>
          <w:lang w:eastAsia="en-AU"/>
        </w:rPr>
        <w:t>licens</w:t>
      </w:r>
      <w:r w:rsidR="00261E59">
        <w:rPr>
          <w:rFonts w:ascii="Times New Roman" w:eastAsia="Times New Roman" w:hAnsi="Times New Roman"/>
          <w:iCs/>
          <w:sz w:val="24"/>
          <w:szCs w:val="24"/>
          <w:lang w:eastAsia="en-AU"/>
        </w:rPr>
        <w:t xml:space="preserve">e training </w:t>
      </w:r>
      <w:r w:rsidR="0047056F">
        <w:rPr>
          <w:rFonts w:ascii="Times New Roman" w:eastAsia="Times New Roman" w:hAnsi="Times New Roman"/>
          <w:iCs/>
          <w:sz w:val="24"/>
          <w:szCs w:val="24"/>
          <w:lang w:eastAsia="en-AU"/>
        </w:rPr>
        <w:t>and exam</w:t>
      </w:r>
      <w:r>
        <w:rPr>
          <w:rFonts w:ascii="Times New Roman" w:eastAsia="Times New Roman" w:hAnsi="Times New Roman"/>
          <w:iCs/>
          <w:sz w:val="24"/>
          <w:szCs w:val="24"/>
          <w:lang w:eastAsia="en-AU"/>
        </w:rPr>
        <w:t>ination program for an aircraft engineer licence</w:t>
      </w:r>
      <w:r w:rsidR="00403391">
        <w:rPr>
          <w:rFonts w:ascii="Times New Roman" w:eastAsia="Times New Roman" w:hAnsi="Times New Roman"/>
          <w:iCs/>
          <w:sz w:val="24"/>
          <w:szCs w:val="24"/>
          <w:lang w:eastAsia="en-AU"/>
        </w:rPr>
        <w:t>,</w:t>
      </w:r>
      <w:r w:rsidR="009470C4">
        <w:rPr>
          <w:rFonts w:ascii="Times New Roman" w:eastAsia="Times New Roman" w:hAnsi="Times New Roman"/>
          <w:iCs/>
          <w:sz w:val="24"/>
          <w:szCs w:val="24"/>
          <w:lang w:eastAsia="en-AU"/>
        </w:rPr>
        <w:t xml:space="preserve"> or </w:t>
      </w:r>
      <w:r w:rsidR="0047742A">
        <w:rPr>
          <w:rFonts w:ascii="Times New Roman" w:eastAsia="Times New Roman" w:hAnsi="Times New Roman"/>
          <w:iCs/>
          <w:sz w:val="24"/>
          <w:szCs w:val="24"/>
          <w:lang w:eastAsia="en-AU"/>
        </w:rPr>
        <w:t xml:space="preserve">for the </w:t>
      </w:r>
      <w:r>
        <w:rPr>
          <w:rFonts w:ascii="Times New Roman" w:eastAsia="Times New Roman" w:hAnsi="Times New Roman"/>
          <w:iCs/>
          <w:sz w:val="24"/>
          <w:szCs w:val="24"/>
          <w:lang w:eastAsia="en-AU"/>
        </w:rPr>
        <w:t>addition of a category or subcategory to their licence</w:t>
      </w:r>
      <w:r w:rsidR="00403391">
        <w:rPr>
          <w:rFonts w:ascii="Times New Roman" w:eastAsia="Times New Roman" w:hAnsi="Times New Roman"/>
          <w:iCs/>
          <w:sz w:val="24"/>
          <w:szCs w:val="24"/>
          <w:lang w:eastAsia="en-AU"/>
        </w:rPr>
        <w:t>,</w:t>
      </w:r>
      <w:r w:rsidR="001636C1">
        <w:rPr>
          <w:rFonts w:ascii="Times New Roman" w:eastAsia="Times New Roman" w:hAnsi="Times New Roman"/>
          <w:iCs/>
          <w:sz w:val="24"/>
          <w:szCs w:val="24"/>
          <w:lang w:eastAsia="en-AU"/>
        </w:rPr>
        <w:t xml:space="preserve"> </w:t>
      </w:r>
      <w:r w:rsidR="009470C4">
        <w:rPr>
          <w:rFonts w:ascii="Times New Roman" w:eastAsia="Times New Roman" w:hAnsi="Times New Roman"/>
          <w:iCs/>
          <w:sz w:val="24"/>
          <w:szCs w:val="24"/>
          <w:lang w:eastAsia="en-AU"/>
        </w:rPr>
        <w:t>and who have passed a subject module before 22</w:t>
      </w:r>
      <w:r w:rsidR="00261E59">
        <w:rPr>
          <w:rFonts w:ascii="Times New Roman" w:eastAsia="Times New Roman" w:hAnsi="Times New Roman"/>
          <w:iCs/>
          <w:sz w:val="24"/>
          <w:szCs w:val="24"/>
          <w:lang w:eastAsia="en-AU"/>
        </w:rPr>
        <w:t> </w:t>
      </w:r>
      <w:r w:rsidR="009470C4">
        <w:rPr>
          <w:rFonts w:ascii="Times New Roman" w:eastAsia="Times New Roman" w:hAnsi="Times New Roman"/>
          <w:iCs/>
          <w:sz w:val="24"/>
          <w:szCs w:val="24"/>
          <w:lang w:eastAsia="en-AU"/>
        </w:rPr>
        <w:t xml:space="preserve">March 2020, be given </w:t>
      </w:r>
      <w:r>
        <w:rPr>
          <w:rFonts w:ascii="Times New Roman" w:eastAsia="Times New Roman" w:hAnsi="Times New Roman"/>
          <w:iCs/>
          <w:sz w:val="24"/>
          <w:szCs w:val="24"/>
          <w:lang w:eastAsia="en-AU"/>
        </w:rPr>
        <w:t>additional time to complete their qualification</w:t>
      </w:r>
      <w:r w:rsidR="009470C4">
        <w:rPr>
          <w:rFonts w:ascii="Times New Roman" w:eastAsia="Times New Roman" w:hAnsi="Times New Roman"/>
          <w:iCs/>
          <w:sz w:val="24"/>
          <w:szCs w:val="24"/>
          <w:lang w:eastAsia="en-AU"/>
        </w:rPr>
        <w:t xml:space="preserve"> and subject modules</w:t>
      </w:r>
      <w:r>
        <w:rPr>
          <w:rFonts w:ascii="Times New Roman" w:eastAsia="Times New Roman" w:hAnsi="Times New Roman"/>
          <w:iCs/>
          <w:sz w:val="24"/>
          <w:szCs w:val="24"/>
          <w:lang w:eastAsia="en-AU"/>
        </w:rPr>
        <w:t>.</w:t>
      </w:r>
      <w:r w:rsidR="009470C4">
        <w:rPr>
          <w:rFonts w:ascii="Times New Roman" w:eastAsia="Times New Roman" w:hAnsi="Times New Roman"/>
          <w:iCs/>
          <w:sz w:val="24"/>
          <w:szCs w:val="24"/>
          <w:lang w:eastAsia="en-AU"/>
        </w:rPr>
        <w:t xml:space="preserve"> Also, that those persons who apply for a rating on a licence that requires aircraft type training have additional time to complete the aircraft type training and assessment.</w:t>
      </w:r>
    </w:p>
    <w:p w14:paraId="17ACF5F7" w14:textId="37912590" w:rsidR="0047742A" w:rsidRDefault="0047742A" w:rsidP="006D6009">
      <w:pPr>
        <w:spacing w:after="0" w:line="240" w:lineRule="auto"/>
        <w:rPr>
          <w:rFonts w:ascii="Times New Roman" w:eastAsia="Times New Roman" w:hAnsi="Times New Roman"/>
          <w:iCs/>
          <w:sz w:val="24"/>
          <w:szCs w:val="24"/>
          <w:lang w:eastAsia="en-AU"/>
        </w:rPr>
      </w:pPr>
    </w:p>
    <w:p w14:paraId="7649B72F" w14:textId="53E88F8D" w:rsidR="001636C1" w:rsidRDefault="001636C1" w:rsidP="001636C1">
      <w:pPr>
        <w:spacing w:after="0" w:line="240" w:lineRule="auto"/>
        <w:rPr>
          <w:rFonts w:ascii="Times New Roman" w:eastAsia="Times New Roman" w:hAnsi="Times New Roman"/>
          <w:iCs/>
          <w:sz w:val="24"/>
          <w:szCs w:val="24"/>
          <w:lang w:eastAsia="en-AU"/>
        </w:rPr>
      </w:pPr>
      <w:r w:rsidRPr="00A23E0C">
        <w:rPr>
          <w:rFonts w:ascii="Times New Roman" w:eastAsia="Times New Roman" w:hAnsi="Times New Roman"/>
          <w:iCs/>
          <w:sz w:val="24"/>
          <w:szCs w:val="24"/>
          <w:lang w:eastAsia="en-AU"/>
        </w:rPr>
        <w:t xml:space="preserve">The addition of a category or subcategory of a licence to a person’s existing licence </w:t>
      </w:r>
      <w:r w:rsidR="00403391" w:rsidRPr="00A23E0C">
        <w:rPr>
          <w:rFonts w:ascii="Times New Roman" w:eastAsia="Times New Roman" w:hAnsi="Times New Roman"/>
          <w:iCs/>
          <w:sz w:val="24"/>
          <w:szCs w:val="24"/>
          <w:lang w:eastAsia="en-AU"/>
        </w:rPr>
        <w:t>(see paragraph 66.A.25</w:t>
      </w:r>
      <w:r w:rsidR="0047056F">
        <w:rPr>
          <w:rFonts w:ascii="Times New Roman" w:eastAsia="Times New Roman" w:hAnsi="Times New Roman"/>
          <w:iCs/>
          <w:sz w:val="24"/>
          <w:szCs w:val="24"/>
          <w:lang w:eastAsia="en-AU"/>
        </w:rPr>
        <w:t> </w:t>
      </w:r>
      <w:r w:rsidR="00403391" w:rsidRPr="00A23E0C">
        <w:rPr>
          <w:rFonts w:ascii="Times New Roman" w:eastAsia="Times New Roman" w:hAnsi="Times New Roman"/>
          <w:iCs/>
          <w:sz w:val="24"/>
          <w:szCs w:val="24"/>
          <w:lang w:eastAsia="en-AU"/>
        </w:rPr>
        <w:t xml:space="preserve">(a) of the </w:t>
      </w:r>
      <w:proofErr w:type="spellStart"/>
      <w:r w:rsidR="00403391" w:rsidRPr="00A23E0C">
        <w:rPr>
          <w:rFonts w:ascii="Times New Roman" w:eastAsia="Times New Roman" w:hAnsi="Times New Roman"/>
          <w:iCs/>
          <w:sz w:val="24"/>
          <w:szCs w:val="24"/>
          <w:lang w:eastAsia="en-AU"/>
        </w:rPr>
        <w:t>Part</w:t>
      </w:r>
      <w:proofErr w:type="spellEnd"/>
      <w:r w:rsidR="00403391" w:rsidRPr="00A23E0C">
        <w:rPr>
          <w:rFonts w:ascii="Times New Roman" w:eastAsia="Times New Roman" w:hAnsi="Times New Roman"/>
          <w:iCs/>
          <w:sz w:val="24"/>
          <w:szCs w:val="24"/>
          <w:lang w:eastAsia="en-AU"/>
        </w:rPr>
        <w:t xml:space="preserve"> 66 MOS) </w:t>
      </w:r>
      <w:r w:rsidRPr="00B54CEE">
        <w:rPr>
          <w:rFonts w:ascii="Times New Roman" w:eastAsia="Times New Roman" w:hAnsi="Times New Roman"/>
          <w:iCs/>
          <w:sz w:val="24"/>
          <w:szCs w:val="24"/>
          <w:lang w:eastAsia="en-AU"/>
        </w:rPr>
        <w:t xml:space="preserve">is </w:t>
      </w:r>
      <w:r w:rsidR="002C335D" w:rsidRPr="00B54CEE">
        <w:rPr>
          <w:rFonts w:ascii="Times New Roman" w:eastAsia="Times New Roman" w:hAnsi="Times New Roman"/>
          <w:iCs/>
          <w:sz w:val="24"/>
          <w:szCs w:val="24"/>
          <w:lang w:eastAsia="en-AU"/>
        </w:rPr>
        <w:t xml:space="preserve">granted as a licence </w:t>
      </w:r>
      <w:r w:rsidRPr="00B54CEE">
        <w:rPr>
          <w:rFonts w:ascii="Times New Roman" w:eastAsia="Times New Roman" w:hAnsi="Times New Roman"/>
          <w:iCs/>
          <w:sz w:val="24"/>
          <w:szCs w:val="24"/>
          <w:lang w:eastAsia="en-AU"/>
        </w:rPr>
        <w:t>under regulation 66.025 of CASR.</w:t>
      </w:r>
    </w:p>
    <w:p w14:paraId="565AD928" w14:textId="77777777" w:rsidR="001636C1" w:rsidRDefault="001636C1" w:rsidP="006D6009">
      <w:pPr>
        <w:spacing w:after="0" w:line="240" w:lineRule="auto"/>
        <w:rPr>
          <w:rFonts w:ascii="Times New Roman" w:eastAsia="Times New Roman" w:hAnsi="Times New Roman"/>
          <w:iCs/>
          <w:sz w:val="24"/>
          <w:szCs w:val="24"/>
          <w:lang w:eastAsia="en-AU"/>
        </w:rPr>
      </w:pPr>
    </w:p>
    <w:p w14:paraId="7376B2D5" w14:textId="4E3FFF4C" w:rsidR="0047742A" w:rsidRPr="004B54B1" w:rsidRDefault="0047742A" w:rsidP="006D6009">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lang w:eastAsia="en-AU"/>
        </w:rPr>
        <w:t xml:space="preserve">CASA has also granted </w:t>
      </w:r>
      <w:r>
        <w:rPr>
          <w:rFonts w:ascii="Times New Roman" w:eastAsia="Times New Roman" w:hAnsi="Times New Roman"/>
          <w:i/>
          <w:sz w:val="24"/>
          <w:szCs w:val="24"/>
          <w:lang w:eastAsia="en-AU"/>
        </w:rPr>
        <w:t>CASA EX82/20</w:t>
      </w:r>
      <w:r w:rsidR="004A331A">
        <w:rPr>
          <w:rFonts w:ascii="Times New Roman" w:eastAsia="Times New Roman" w:hAnsi="Times New Roman"/>
          <w:i/>
          <w:sz w:val="24"/>
          <w:szCs w:val="24"/>
          <w:lang w:eastAsia="en-AU"/>
        </w:rPr>
        <w:t> </w:t>
      </w:r>
      <w:r>
        <w:rPr>
          <w:rFonts w:ascii="Times New Roman" w:eastAsia="Times New Roman" w:hAnsi="Times New Roman"/>
          <w:i/>
          <w:sz w:val="24"/>
          <w:szCs w:val="24"/>
          <w:lang w:eastAsia="en-AU"/>
        </w:rPr>
        <w:t>— Non-Destructive Testing and Aircraft Welding Authorities (Visu</w:t>
      </w:r>
      <w:r w:rsidR="001636C1">
        <w:rPr>
          <w:rFonts w:ascii="Times New Roman" w:eastAsia="Times New Roman" w:hAnsi="Times New Roman"/>
          <w:i/>
          <w:sz w:val="24"/>
          <w:szCs w:val="24"/>
          <w:lang w:eastAsia="en-AU"/>
        </w:rPr>
        <w:t>a</w:t>
      </w:r>
      <w:r>
        <w:rPr>
          <w:rFonts w:ascii="Times New Roman" w:eastAsia="Times New Roman" w:hAnsi="Times New Roman"/>
          <w:i/>
          <w:sz w:val="24"/>
          <w:szCs w:val="24"/>
          <w:lang w:eastAsia="en-AU"/>
        </w:rPr>
        <w:t xml:space="preserve">l Testing) Exemption 2020 </w:t>
      </w:r>
      <w:r>
        <w:rPr>
          <w:rFonts w:ascii="Times New Roman" w:eastAsia="Times New Roman" w:hAnsi="Times New Roman"/>
          <w:iCs/>
          <w:sz w:val="24"/>
          <w:szCs w:val="24"/>
          <w:lang w:eastAsia="en-AU"/>
        </w:rPr>
        <w:t xml:space="preserve">to </w:t>
      </w:r>
      <w:r w:rsidR="008037ED">
        <w:rPr>
          <w:rFonts w:ascii="Times New Roman" w:eastAsia="Times New Roman" w:hAnsi="Times New Roman"/>
          <w:iCs/>
          <w:sz w:val="24"/>
          <w:szCs w:val="24"/>
          <w:lang w:eastAsia="en-AU"/>
        </w:rPr>
        <w:t>help some non-destructive testing (NDT) and aircraft weld authority holders who have been impacted by the COVID-19 restrictions.</w:t>
      </w:r>
    </w:p>
    <w:p w14:paraId="6F7C409D" w14:textId="77777777" w:rsidR="00EF515E" w:rsidRPr="00CE45C8" w:rsidRDefault="00EF515E" w:rsidP="006D6009">
      <w:pPr>
        <w:spacing w:after="0" w:line="240" w:lineRule="auto"/>
        <w:rPr>
          <w:rFonts w:ascii="Times New Roman" w:eastAsia="Times New Roman" w:hAnsi="Times New Roman"/>
          <w:bCs/>
          <w:sz w:val="24"/>
          <w:szCs w:val="24"/>
        </w:rPr>
      </w:pPr>
    </w:p>
    <w:p w14:paraId="25110BF1"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42A910EB" w14:textId="66BD7EE8" w:rsidR="005A6C42" w:rsidRPr="005B08BA" w:rsidRDefault="005A6C42" w:rsidP="005A6C42">
      <w:pPr>
        <w:spacing w:after="0" w:line="240" w:lineRule="auto"/>
        <w:rPr>
          <w:rFonts w:ascii="Times New Roman" w:eastAsia="Times New Roman" w:hAnsi="Times New Roman"/>
          <w:iCs/>
          <w:sz w:val="24"/>
          <w:szCs w:val="24"/>
        </w:rPr>
      </w:pPr>
      <w:r w:rsidRPr="005B08BA">
        <w:rPr>
          <w:rFonts w:ascii="Times New Roman" w:eastAsia="Times New Roman" w:hAnsi="Times New Roman"/>
          <w:iCs/>
          <w:sz w:val="24"/>
          <w:szCs w:val="24"/>
        </w:rPr>
        <w:t>The effect of the in</w:t>
      </w:r>
      <w:r w:rsidRPr="00681846">
        <w:rPr>
          <w:rFonts w:ascii="Times New Roman" w:eastAsia="Times New Roman" w:hAnsi="Times New Roman"/>
          <w:iCs/>
          <w:sz w:val="24"/>
          <w:szCs w:val="24"/>
        </w:rPr>
        <w:t>strum</w:t>
      </w:r>
      <w:r w:rsidRPr="005B08BA">
        <w:rPr>
          <w:rFonts w:ascii="Times New Roman" w:eastAsia="Times New Roman" w:hAnsi="Times New Roman"/>
          <w:iCs/>
          <w:sz w:val="24"/>
          <w:szCs w:val="24"/>
        </w:rPr>
        <w:t>ent is to</w:t>
      </w:r>
      <w:r w:rsidR="00900FB9">
        <w:rPr>
          <w:rFonts w:ascii="Times New Roman" w:eastAsia="Times New Roman" w:hAnsi="Times New Roman"/>
          <w:iCs/>
          <w:sz w:val="24"/>
          <w:szCs w:val="24"/>
        </w:rPr>
        <w:t xml:space="preserve"> extend by 1 year the following timeframes</w:t>
      </w:r>
      <w:r w:rsidRPr="005B08BA">
        <w:rPr>
          <w:rFonts w:ascii="Times New Roman" w:eastAsia="Times New Roman" w:hAnsi="Times New Roman"/>
          <w:iCs/>
          <w:sz w:val="24"/>
          <w:szCs w:val="24"/>
        </w:rPr>
        <w:t>:</w:t>
      </w:r>
    </w:p>
    <w:p w14:paraId="5D1E9130" w14:textId="7DEF3CC3" w:rsidR="005A6C42" w:rsidRDefault="00900FB9" w:rsidP="005A6C42">
      <w:pPr>
        <w:pStyle w:val="ListParagraph"/>
        <w:numPr>
          <w:ilvl w:val="0"/>
          <w:numId w:val="11"/>
        </w:num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 xml:space="preserve">the 10 years </w:t>
      </w:r>
      <w:r w:rsidR="00176B35">
        <w:rPr>
          <w:rFonts w:ascii="Times New Roman" w:eastAsia="Times New Roman" w:hAnsi="Times New Roman"/>
          <w:iCs/>
          <w:sz w:val="24"/>
          <w:szCs w:val="24"/>
        </w:rPr>
        <w:t xml:space="preserve">from </w:t>
      </w:r>
      <w:r w:rsidR="006B13C0">
        <w:rPr>
          <w:rFonts w:ascii="Times New Roman" w:eastAsia="Times New Roman" w:hAnsi="Times New Roman"/>
          <w:iCs/>
          <w:sz w:val="24"/>
          <w:szCs w:val="24"/>
        </w:rPr>
        <w:t xml:space="preserve">the </w:t>
      </w:r>
      <w:r w:rsidR="00176B35">
        <w:rPr>
          <w:rFonts w:ascii="Times New Roman" w:eastAsia="Times New Roman" w:hAnsi="Times New Roman"/>
          <w:iCs/>
          <w:sz w:val="24"/>
          <w:szCs w:val="24"/>
        </w:rPr>
        <w:t xml:space="preserve">passing </w:t>
      </w:r>
      <w:r w:rsidR="006B13C0">
        <w:rPr>
          <w:rFonts w:ascii="Times New Roman" w:eastAsia="Times New Roman" w:hAnsi="Times New Roman"/>
          <w:iCs/>
          <w:sz w:val="24"/>
          <w:szCs w:val="24"/>
        </w:rPr>
        <w:t xml:space="preserve">of </w:t>
      </w:r>
      <w:r w:rsidR="00176B35">
        <w:rPr>
          <w:rFonts w:ascii="Times New Roman" w:eastAsia="Times New Roman" w:hAnsi="Times New Roman"/>
          <w:iCs/>
          <w:sz w:val="24"/>
          <w:szCs w:val="24"/>
        </w:rPr>
        <w:t>the first subject module,</w:t>
      </w:r>
      <w:r w:rsidR="005A6C42" w:rsidRPr="005B08BA">
        <w:rPr>
          <w:rFonts w:ascii="Times New Roman" w:eastAsia="Times New Roman" w:hAnsi="Times New Roman"/>
          <w:iCs/>
          <w:sz w:val="24"/>
          <w:szCs w:val="24"/>
        </w:rPr>
        <w:t xml:space="preserve"> for persons to complete </w:t>
      </w:r>
      <w:r w:rsidR="005A6C42" w:rsidRPr="005B08BA">
        <w:rPr>
          <w:rFonts w:ascii="Times New Roman" w:eastAsia="Times New Roman" w:hAnsi="Times New Roman"/>
          <w:sz w:val="24"/>
          <w:szCs w:val="24"/>
        </w:rPr>
        <w:t xml:space="preserve">all subject modules (except those </w:t>
      </w:r>
      <w:r w:rsidR="00FA30C1">
        <w:rPr>
          <w:rFonts w:ascii="Times New Roman" w:eastAsia="Times New Roman" w:hAnsi="Times New Roman"/>
          <w:sz w:val="24"/>
          <w:szCs w:val="24"/>
        </w:rPr>
        <w:t>p</w:t>
      </w:r>
      <w:r w:rsidR="005C482E">
        <w:rPr>
          <w:rFonts w:ascii="Times New Roman" w:eastAsia="Times New Roman" w:hAnsi="Times New Roman"/>
          <w:sz w:val="24"/>
          <w:szCs w:val="24"/>
        </w:rPr>
        <w:t>reviously pas</w:t>
      </w:r>
      <w:r w:rsidR="00FA30C1">
        <w:rPr>
          <w:rFonts w:ascii="Times New Roman" w:eastAsia="Times New Roman" w:hAnsi="Times New Roman"/>
          <w:sz w:val="24"/>
          <w:szCs w:val="24"/>
        </w:rPr>
        <w:t xml:space="preserve">sed as part of another licence category or subcategory examination) </w:t>
      </w:r>
      <w:r w:rsidR="000A5599">
        <w:rPr>
          <w:rFonts w:ascii="Times New Roman" w:eastAsia="Times New Roman" w:hAnsi="Times New Roman"/>
          <w:sz w:val="24"/>
          <w:szCs w:val="24"/>
        </w:rPr>
        <w:t xml:space="preserve">for a </w:t>
      </w:r>
      <w:r w:rsidR="00FA30C1">
        <w:rPr>
          <w:rFonts w:ascii="Times New Roman" w:eastAsia="Times New Roman" w:hAnsi="Times New Roman"/>
          <w:sz w:val="24"/>
          <w:szCs w:val="24"/>
        </w:rPr>
        <w:t>licence category or subcategory</w:t>
      </w:r>
      <w:r w:rsidR="00996EA3">
        <w:rPr>
          <w:rFonts w:ascii="Times New Roman" w:eastAsia="Times New Roman" w:hAnsi="Times New Roman"/>
          <w:sz w:val="24"/>
          <w:szCs w:val="24"/>
        </w:rPr>
        <w:t xml:space="preserve"> (see subclause</w:t>
      </w:r>
      <w:r w:rsidR="00CE45C8">
        <w:rPr>
          <w:rFonts w:ascii="Times New Roman" w:eastAsia="Times New Roman" w:hAnsi="Times New Roman"/>
          <w:sz w:val="24"/>
          <w:szCs w:val="24"/>
        </w:rPr>
        <w:t> </w:t>
      </w:r>
      <w:r w:rsidR="00996EA3">
        <w:rPr>
          <w:rFonts w:ascii="Times New Roman" w:eastAsia="Times New Roman" w:hAnsi="Times New Roman"/>
          <w:sz w:val="24"/>
          <w:szCs w:val="24"/>
        </w:rPr>
        <w:t xml:space="preserve">1.11 of Appendix II of </w:t>
      </w:r>
      <w:r w:rsidR="00996EA3">
        <w:rPr>
          <w:rFonts w:ascii="Times New Roman" w:eastAsia="Times New Roman" w:hAnsi="Times New Roman"/>
          <w:iCs/>
          <w:sz w:val="24"/>
          <w:szCs w:val="24"/>
        </w:rPr>
        <w:t>the Part 66 MOS)</w:t>
      </w:r>
    </w:p>
    <w:p w14:paraId="57553C04" w14:textId="02BDE028" w:rsidR="000A5599" w:rsidRPr="005B08BA" w:rsidRDefault="00900FB9" w:rsidP="005A6C42">
      <w:pPr>
        <w:pStyle w:val="ListParagraph"/>
        <w:numPr>
          <w:ilvl w:val="0"/>
          <w:numId w:val="1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5 years immediately </w:t>
      </w:r>
      <w:r w:rsidR="00176B35">
        <w:rPr>
          <w:rFonts w:ascii="Times New Roman" w:eastAsia="Times New Roman" w:hAnsi="Times New Roman"/>
          <w:sz w:val="24"/>
          <w:szCs w:val="24"/>
        </w:rPr>
        <w:t xml:space="preserve">before the time </w:t>
      </w:r>
      <w:r w:rsidR="006B13C0">
        <w:rPr>
          <w:rFonts w:ascii="Times New Roman" w:eastAsia="Times New Roman" w:hAnsi="Times New Roman"/>
          <w:sz w:val="24"/>
          <w:szCs w:val="24"/>
        </w:rPr>
        <w:t xml:space="preserve">of application for the licence, </w:t>
      </w:r>
      <w:r w:rsidR="000A5599">
        <w:rPr>
          <w:rFonts w:ascii="Times New Roman" w:eastAsia="Times New Roman" w:hAnsi="Times New Roman"/>
          <w:sz w:val="24"/>
          <w:szCs w:val="24"/>
        </w:rPr>
        <w:t xml:space="preserve">for persons to complete </w:t>
      </w:r>
      <w:r w:rsidR="00FA30C1">
        <w:rPr>
          <w:rFonts w:ascii="Times New Roman" w:eastAsia="Times New Roman" w:hAnsi="Times New Roman"/>
          <w:sz w:val="24"/>
          <w:szCs w:val="24"/>
        </w:rPr>
        <w:t xml:space="preserve">a </w:t>
      </w:r>
      <w:r w:rsidR="000A5599">
        <w:rPr>
          <w:rFonts w:ascii="Times New Roman" w:eastAsia="Times New Roman" w:hAnsi="Times New Roman"/>
          <w:sz w:val="24"/>
          <w:szCs w:val="24"/>
        </w:rPr>
        <w:t>qualification</w:t>
      </w:r>
      <w:r w:rsidR="00FA30C1">
        <w:rPr>
          <w:rFonts w:ascii="Times New Roman" w:eastAsia="Times New Roman" w:hAnsi="Times New Roman"/>
          <w:sz w:val="24"/>
          <w:szCs w:val="24"/>
        </w:rPr>
        <w:t xml:space="preserve"> (comprised of knowledge, competency and assessments)</w:t>
      </w:r>
      <w:r w:rsidR="009A1E54">
        <w:rPr>
          <w:rFonts w:ascii="Times New Roman" w:eastAsia="Times New Roman" w:hAnsi="Times New Roman"/>
          <w:sz w:val="24"/>
          <w:szCs w:val="24"/>
        </w:rPr>
        <w:t xml:space="preserve"> for </w:t>
      </w:r>
      <w:r w:rsidR="00176B35">
        <w:rPr>
          <w:rFonts w:ascii="Times New Roman" w:eastAsia="Times New Roman" w:hAnsi="Times New Roman"/>
          <w:sz w:val="24"/>
          <w:szCs w:val="24"/>
        </w:rPr>
        <w:t xml:space="preserve">the licence, or </w:t>
      </w:r>
      <w:r w:rsidR="006B13C0">
        <w:rPr>
          <w:rFonts w:ascii="Times New Roman" w:eastAsia="Times New Roman" w:hAnsi="Times New Roman"/>
          <w:sz w:val="24"/>
          <w:szCs w:val="24"/>
        </w:rPr>
        <w:t xml:space="preserve">the addition of the </w:t>
      </w:r>
      <w:r w:rsidR="009A1E54">
        <w:rPr>
          <w:rFonts w:ascii="Times New Roman" w:eastAsia="Times New Roman" w:hAnsi="Times New Roman"/>
          <w:sz w:val="24"/>
          <w:szCs w:val="24"/>
        </w:rPr>
        <w:t>category or subcategory</w:t>
      </w:r>
      <w:r w:rsidR="00176B35">
        <w:rPr>
          <w:rFonts w:ascii="Times New Roman" w:eastAsia="Times New Roman" w:hAnsi="Times New Roman"/>
          <w:sz w:val="24"/>
          <w:szCs w:val="24"/>
        </w:rPr>
        <w:t xml:space="preserve"> to the licence</w:t>
      </w:r>
      <w:r w:rsidR="00996EA3">
        <w:rPr>
          <w:rFonts w:ascii="Times New Roman" w:eastAsia="Times New Roman" w:hAnsi="Times New Roman"/>
          <w:sz w:val="24"/>
          <w:szCs w:val="24"/>
        </w:rPr>
        <w:t xml:space="preserve"> (see paragraph 66.A.25</w:t>
      </w:r>
      <w:r w:rsidR="00CE45C8">
        <w:rPr>
          <w:rFonts w:ascii="Times New Roman" w:eastAsia="Times New Roman" w:hAnsi="Times New Roman"/>
          <w:sz w:val="24"/>
          <w:szCs w:val="24"/>
        </w:rPr>
        <w:t> </w:t>
      </w:r>
      <w:r w:rsidR="00996EA3">
        <w:rPr>
          <w:rFonts w:ascii="Times New Roman" w:eastAsia="Times New Roman" w:hAnsi="Times New Roman"/>
          <w:sz w:val="24"/>
          <w:szCs w:val="24"/>
        </w:rPr>
        <w:t>(h) of the Part 66 MOS)</w:t>
      </w:r>
    </w:p>
    <w:p w14:paraId="3E81DF0A" w14:textId="1AE5197F" w:rsidR="005B08BA" w:rsidRPr="005B08BA" w:rsidRDefault="00900FB9" w:rsidP="00CE45C8">
      <w:pPr>
        <w:pStyle w:val="ListParagraph"/>
        <w:numPr>
          <w:ilvl w:val="0"/>
          <w:numId w:val="11"/>
        </w:num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 xml:space="preserve">the 5 years immediately </w:t>
      </w:r>
      <w:r w:rsidR="006B13C0">
        <w:rPr>
          <w:rFonts w:ascii="Times New Roman" w:eastAsia="Times New Roman" w:hAnsi="Times New Roman"/>
          <w:iCs/>
          <w:sz w:val="24"/>
          <w:szCs w:val="24"/>
        </w:rPr>
        <w:t xml:space="preserve">before the time of application for a rating, </w:t>
      </w:r>
      <w:r w:rsidR="005A6C42" w:rsidRPr="005B08BA">
        <w:rPr>
          <w:rFonts w:ascii="Times New Roman" w:eastAsia="Times New Roman" w:hAnsi="Times New Roman"/>
          <w:iCs/>
          <w:sz w:val="24"/>
          <w:szCs w:val="24"/>
        </w:rPr>
        <w:t xml:space="preserve">to complete </w:t>
      </w:r>
      <w:r w:rsidR="009A1E54">
        <w:rPr>
          <w:rFonts w:ascii="Times New Roman" w:eastAsia="Times New Roman" w:hAnsi="Times New Roman"/>
          <w:iCs/>
          <w:sz w:val="24"/>
          <w:szCs w:val="24"/>
        </w:rPr>
        <w:t xml:space="preserve">the </w:t>
      </w:r>
      <w:r w:rsidR="005A6C42" w:rsidRPr="005B08BA">
        <w:rPr>
          <w:rFonts w:ascii="Times New Roman" w:eastAsia="Times New Roman" w:hAnsi="Times New Roman"/>
          <w:iCs/>
          <w:sz w:val="24"/>
          <w:szCs w:val="24"/>
        </w:rPr>
        <w:t>aircraft type training theory</w:t>
      </w:r>
      <w:r w:rsidR="009A1E54">
        <w:rPr>
          <w:rFonts w:ascii="Times New Roman" w:eastAsia="Times New Roman" w:hAnsi="Times New Roman"/>
          <w:iCs/>
          <w:sz w:val="24"/>
          <w:szCs w:val="24"/>
        </w:rPr>
        <w:t>,</w:t>
      </w:r>
      <w:r w:rsidR="005A6C42" w:rsidRPr="005B08BA">
        <w:rPr>
          <w:rFonts w:ascii="Times New Roman" w:eastAsia="Times New Roman" w:hAnsi="Times New Roman"/>
          <w:iCs/>
          <w:sz w:val="24"/>
          <w:szCs w:val="24"/>
        </w:rPr>
        <w:t xml:space="preserve"> </w:t>
      </w:r>
      <w:r w:rsidR="005B08BA" w:rsidRPr="005B08BA">
        <w:rPr>
          <w:rFonts w:ascii="Times New Roman" w:eastAsia="Times New Roman" w:hAnsi="Times New Roman"/>
          <w:iCs/>
          <w:sz w:val="24"/>
          <w:szCs w:val="24"/>
        </w:rPr>
        <w:t>and assessment</w:t>
      </w:r>
      <w:r w:rsidR="009A1E54">
        <w:rPr>
          <w:rFonts w:ascii="Times New Roman" w:eastAsia="Times New Roman" w:hAnsi="Times New Roman"/>
          <w:iCs/>
          <w:sz w:val="24"/>
          <w:szCs w:val="24"/>
        </w:rPr>
        <w:t>,</w:t>
      </w:r>
      <w:r w:rsidR="005B08BA" w:rsidRPr="005B08BA">
        <w:rPr>
          <w:rFonts w:ascii="Times New Roman" w:eastAsia="Times New Roman" w:hAnsi="Times New Roman"/>
          <w:iCs/>
          <w:sz w:val="24"/>
          <w:szCs w:val="24"/>
        </w:rPr>
        <w:t xml:space="preserve"> </w:t>
      </w:r>
      <w:r w:rsidR="009A1E54">
        <w:rPr>
          <w:rFonts w:ascii="Times New Roman" w:eastAsia="Times New Roman" w:hAnsi="Times New Roman"/>
          <w:iCs/>
          <w:sz w:val="24"/>
          <w:szCs w:val="24"/>
        </w:rPr>
        <w:t xml:space="preserve">required for the grant of </w:t>
      </w:r>
      <w:r w:rsidR="006B13C0">
        <w:rPr>
          <w:rFonts w:ascii="Times New Roman" w:eastAsia="Times New Roman" w:hAnsi="Times New Roman"/>
          <w:iCs/>
          <w:sz w:val="24"/>
          <w:szCs w:val="24"/>
        </w:rPr>
        <w:t>the</w:t>
      </w:r>
      <w:r w:rsidR="009A1E54">
        <w:rPr>
          <w:rFonts w:ascii="Times New Roman" w:eastAsia="Times New Roman" w:hAnsi="Times New Roman"/>
          <w:iCs/>
          <w:sz w:val="24"/>
          <w:szCs w:val="24"/>
        </w:rPr>
        <w:t xml:space="preserve"> ratin</w:t>
      </w:r>
      <w:r w:rsidR="006B13C0">
        <w:rPr>
          <w:rFonts w:ascii="Times New Roman" w:eastAsia="Times New Roman" w:hAnsi="Times New Roman"/>
          <w:iCs/>
          <w:sz w:val="24"/>
          <w:szCs w:val="24"/>
        </w:rPr>
        <w:t>g</w:t>
      </w:r>
      <w:r w:rsidR="00996EA3">
        <w:rPr>
          <w:rFonts w:ascii="Times New Roman" w:eastAsia="Times New Roman" w:hAnsi="Times New Roman"/>
          <w:iCs/>
          <w:sz w:val="24"/>
          <w:szCs w:val="24"/>
        </w:rPr>
        <w:t xml:space="preserve"> (see paragraphs 66.080</w:t>
      </w:r>
      <w:r w:rsidR="00CE45C8">
        <w:rPr>
          <w:rFonts w:ascii="Times New Roman" w:eastAsia="Times New Roman" w:hAnsi="Times New Roman"/>
          <w:iCs/>
          <w:sz w:val="24"/>
          <w:szCs w:val="24"/>
        </w:rPr>
        <w:t> </w:t>
      </w:r>
      <w:r w:rsidR="00996EA3">
        <w:rPr>
          <w:rFonts w:ascii="Times New Roman" w:eastAsia="Times New Roman" w:hAnsi="Times New Roman"/>
          <w:iCs/>
          <w:sz w:val="24"/>
          <w:szCs w:val="24"/>
        </w:rPr>
        <w:t>(2)</w:t>
      </w:r>
      <w:r w:rsidR="00CE45C8">
        <w:rPr>
          <w:rFonts w:ascii="Times New Roman" w:eastAsia="Times New Roman" w:hAnsi="Times New Roman"/>
          <w:iCs/>
          <w:sz w:val="24"/>
          <w:szCs w:val="24"/>
        </w:rPr>
        <w:t> </w:t>
      </w:r>
      <w:r w:rsidR="00996EA3">
        <w:rPr>
          <w:rFonts w:ascii="Times New Roman" w:eastAsia="Times New Roman" w:hAnsi="Times New Roman"/>
          <w:iCs/>
          <w:sz w:val="24"/>
          <w:szCs w:val="24"/>
        </w:rPr>
        <w:t>(b) and (3)</w:t>
      </w:r>
      <w:r w:rsidR="00CE45C8">
        <w:rPr>
          <w:rFonts w:ascii="Times New Roman" w:eastAsia="Times New Roman" w:hAnsi="Times New Roman"/>
          <w:iCs/>
          <w:sz w:val="24"/>
          <w:szCs w:val="24"/>
        </w:rPr>
        <w:t> </w:t>
      </w:r>
      <w:r w:rsidR="00996EA3">
        <w:rPr>
          <w:rFonts w:ascii="Times New Roman" w:eastAsia="Times New Roman" w:hAnsi="Times New Roman"/>
          <w:iCs/>
          <w:sz w:val="24"/>
          <w:szCs w:val="24"/>
        </w:rPr>
        <w:t>(b) of Part 66 of CASR</w:t>
      </w:r>
    </w:p>
    <w:p w14:paraId="6D04046E" w14:textId="5DAF2D29" w:rsidR="005A6C42" w:rsidRPr="005B08BA" w:rsidRDefault="00900FB9" w:rsidP="005A6C42">
      <w:pPr>
        <w:pStyle w:val="ListParagraph"/>
        <w:numPr>
          <w:ilvl w:val="0"/>
          <w:numId w:val="11"/>
        </w:num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 xml:space="preserve">the 3 years immediately before </w:t>
      </w:r>
      <w:r w:rsidR="006B13C0">
        <w:rPr>
          <w:rFonts w:ascii="Times New Roman" w:eastAsia="Times New Roman" w:hAnsi="Times New Roman"/>
          <w:iCs/>
          <w:sz w:val="24"/>
          <w:szCs w:val="24"/>
        </w:rPr>
        <w:t xml:space="preserve">the time of application for </w:t>
      </w:r>
      <w:r w:rsidR="00526887">
        <w:rPr>
          <w:rFonts w:ascii="Times New Roman" w:eastAsia="Times New Roman" w:hAnsi="Times New Roman"/>
          <w:iCs/>
          <w:sz w:val="24"/>
          <w:szCs w:val="24"/>
        </w:rPr>
        <w:t>a</w:t>
      </w:r>
      <w:r w:rsidR="00176B35">
        <w:rPr>
          <w:rFonts w:ascii="Times New Roman" w:eastAsia="Times New Roman" w:hAnsi="Times New Roman"/>
          <w:iCs/>
          <w:sz w:val="24"/>
          <w:szCs w:val="24"/>
        </w:rPr>
        <w:t xml:space="preserve"> rating, </w:t>
      </w:r>
      <w:r w:rsidR="005A6C42" w:rsidRPr="005B08BA">
        <w:rPr>
          <w:rFonts w:ascii="Times New Roman" w:eastAsia="Times New Roman" w:hAnsi="Times New Roman"/>
          <w:iCs/>
          <w:sz w:val="24"/>
          <w:szCs w:val="24"/>
        </w:rPr>
        <w:t xml:space="preserve">to complete the practical </w:t>
      </w:r>
      <w:r w:rsidR="005B08BA" w:rsidRPr="005B08BA">
        <w:rPr>
          <w:rFonts w:ascii="Times New Roman" w:eastAsia="Times New Roman" w:hAnsi="Times New Roman"/>
          <w:iCs/>
          <w:sz w:val="24"/>
          <w:szCs w:val="24"/>
        </w:rPr>
        <w:t xml:space="preserve">elements of the aircraft type training, and assessment, </w:t>
      </w:r>
      <w:r w:rsidR="009A1E54">
        <w:rPr>
          <w:rFonts w:ascii="Times New Roman" w:eastAsia="Times New Roman" w:hAnsi="Times New Roman"/>
          <w:iCs/>
          <w:sz w:val="24"/>
          <w:szCs w:val="24"/>
        </w:rPr>
        <w:t xml:space="preserve">required for the grant of </w:t>
      </w:r>
      <w:r w:rsidR="006B13C0">
        <w:rPr>
          <w:rFonts w:ascii="Times New Roman" w:eastAsia="Times New Roman" w:hAnsi="Times New Roman"/>
          <w:iCs/>
          <w:sz w:val="24"/>
          <w:szCs w:val="24"/>
        </w:rPr>
        <w:t>the</w:t>
      </w:r>
      <w:r w:rsidR="009A1E54">
        <w:rPr>
          <w:rFonts w:ascii="Times New Roman" w:eastAsia="Times New Roman" w:hAnsi="Times New Roman"/>
          <w:iCs/>
          <w:sz w:val="24"/>
          <w:szCs w:val="24"/>
        </w:rPr>
        <w:t xml:space="preserve"> rating</w:t>
      </w:r>
      <w:r w:rsidR="00996EA3">
        <w:rPr>
          <w:rFonts w:ascii="Times New Roman" w:eastAsia="Times New Roman" w:hAnsi="Times New Roman"/>
          <w:iCs/>
          <w:sz w:val="24"/>
          <w:szCs w:val="24"/>
        </w:rPr>
        <w:t xml:space="preserve"> (see paragraphs 66.080 (2) (c) and (3)</w:t>
      </w:r>
      <w:r w:rsidR="004A331A">
        <w:rPr>
          <w:rFonts w:ascii="Times New Roman" w:eastAsia="Times New Roman" w:hAnsi="Times New Roman"/>
          <w:iCs/>
          <w:sz w:val="24"/>
          <w:szCs w:val="24"/>
        </w:rPr>
        <w:t> </w:t>
      </w:r>
      <w:r w:rsidR="00996EA3">
        <w:rPr>
          <w:rFonts w:ascii="Times New Roman" w:eastAsia="Times New Roman" w:hAnsi="Times New Roman"/>
          <w:iCs/>
          <w:sz w:val="24"/>
          <w:szCs w:val="24"/>
        </w:rPr>
        <w:t>(c) of CASR)</w:t>
      </w:r>
      <w:r w:rsidR="005B08BA" w:rsidRPr="005B08BA">
        <w:rPr>
          <w:rFonts w:ascii="Times New Roman" w:eastAsia="Times New Roman" w:hAnsi="Times New Roman"/>
          <w:iCs/>
          <w:sz w:val="24"/>
          <w:szCs w:val="24"/>
        </w:rPr>
        <w:t>.</w:t>
      </w:r>
    </w:p>
    <w:p w14:paraId="78B4CF80" w14:textId="1891CEB5" w:rsidR="005A6C42" w:rsidRDefault="005A6C42" w:rsidP="005A6C42">
      <w:pPr>
        <w:spacing w:after="0" w:line="240" w:lineRule="auto"/>
        <w:rPr>
          <w:rFonts w:ascii="Times New Roman" w:eastAsia="Times New Roman" w:hAnsi="Times New Roman"/>
          <w:sz w:val="24"/>
          <w:szCs w:val="24"/>
        </w:rPr>
      </w:pPr>
    </w:p>
    <w:p w14:paraId="2DDD33E0" w14:textId="6E810A75" w:rsidR="009A1E54" w:rsidRDefault="009A1E54" w:rsidP="005A6C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extension of the timeframes for completion of the aircraft type training and assessment for a rating applies to training and assessment whether or not it is provided by</w:t>
      </w:r>
      <w:r w:rsidR="00357D6E">
        <w:rPr>
          <w:rFonts w:ascii="Times New Roman" w:eastAsia="Times New Roman" w:hAnsi="Times New Roman"/>
          <w:sz w:val="24"/>
          <w:szCs w:val="24"/>
        </w:rPr>
        <w:t xml:space="preserve"> a maintenance </w:t>
      </w:r>
      <w:r w:rsidR="00357D6E">
        <w:rPr>
          <w:rFonts w:ascii="Times New Roman" w:eastAsia="Times New Roman" w:hAnsi="Times New Roman"/>
          <w:sz w:val="24"/>
          <w:szCs w:val="24"/>
        </w:rPr>
        <w:lastRenderedPageBreak/>
        <w:t xml:space="preserve">training organisation approved under regulation 147.030 of CASR (known as an </w:t>
      </w:r>
      <w:r w:rsidR="00835101">
        <w:rPr>
          <w:rFonts w:ascii="Times New Roman" w:eastAsia="Times New Roman" w:hAnsi="Times New Roman"/>
          <w:sz w:val="24"/>
          <w:szCs w:val="24"/>
        </w:rPr>
        <w:t>“MTO”</w:t>
      </w:r>
      <w:r w:rsidR="00357D6E">
        <w:rPr>
          <w:rFonts w:ascii="Times New Roman" w:eastAsia="Times New Roman" w:hAnsi="Times New Roman"/>
          <w:sz w:val="24"/>
          <w:szCs w:val="24"/>
        </w:rPr>
        <w:t>) or a</w:t>
      </w:r>
      <w:r>
        <w:rPr>
          <w:rFonts w:ascii="Times New Roman" w:eastAsia="Times New Roman" w:hAnsi="Times New Roman"/>
          <w:sz w:val="24"/>
          <w:szCs w:val="24"/>
        </w:rPr>
        <w:t xml:space="preserve"> Part 145 organisation</w:t>
      </w:r>
      <w:r w:rsidR="00357D6E">
        <w:rPr>
          <w:rFonts w:ascii="Times New Roman" w:eastAsia="Times New Roman" w:hAnsi="Times New Roman"/>
          <w:sz w:val="24"/>
          <w:szCs w:val="24"/>
        </w:rPr>
        <w:t xml:space="preserve"> (known as an approved maintenance organisation or </w:t>
      </w:r>
      <w:r w:rsidR="00835101">
        <w:rPr>
          <w:rFonts w:ascii="Times New Roman" w:eastAsia="Times New Roman" w:hAnsi="Times New Roman"/>
          <w:sz w:val="24"/>
          <w:szCs w:val="24"/>
        </w:rPr>
        <w:t>“AMO”</w:t>
      </w:r>
      <w:r w:rsidR="00357D6E">
        <w:rPr>
          <w:rFonts w:ascii="Times New Roman" w:eastAsia="Times New Roman" w:hAnsi="Times New Roman"/>
          <w:sz w:val="24"/>
          <w:szCs w:val="24"/>
        </w:rPr>
        <w:t>)</w:t>
      </w:r>
      <w:r>
        <w:rPr>
          <w:rFonts w:ascii="Times New Roman" w:eastAsia="Times New Roman" w:hAnsi="Times New Roman"/>
          <w:sz w:val="24"/>
          <w:szCs w:val="24"/>
        </w:rPr>
        <w:t>.</w:t>
      </w:r>
    </w:p>
    <w:p w14:paraId="3B7E8CCB" w14:textId="77777777" w:rsidR="009A1E54" w:rsidRDefault="009A1E54" w:rsidP="005A6C42">
      <w:pPr>
        <w:spacing w:after="0" w:line="240" w:lineRule="auto"/>
        <w:rPr>
          <w:rFonts w:ascii="Times New Roman" w:eastAsia="Times New Roman" w:hAnsi="Times New Roman"/>
          <w:sz w:val="24"/>
          <w:szCs w:val="24"/>
        </w:rPr>
      </w:pPr>
    </w:p>
    <w:p w14:paraId="2CB3AD81" w14:textId="0DF63050" w:rsidR="009A1E54" w:rsidRDefault="009A1E54" w:rsidP="005A6C4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applies until the end of 22 March 2021</w:t>
      </w:r>
      <w:r w:rsidR="00B45A78">
        <w:rPr>
          <w:rFonts w:ascii="Times New Roman" w:eastAsia="Times New Roman" w:hAnsi="Times New Roman"/>
          <w:sz w:val="24"/>
          <w:szCs w:val="24"/>
        </w:rPr>
        <w:t xml:space="preserve">. COVID-19 </w:t>
      </w:r>
      <w:r w:rsidR="00357D6E">
        <w:rPr>
          <w:rFonts w:ascii="Times New Roman" w:eastAsia="Times New Roman" w:hAnsi="Times New Roman"/>
          <w:sz w:val="24"/>
          <w:szCs w:val="24"/>
        </w:rPr>
        <w:t xml:space="preserve">Government </w:t>
      </w:r>
      <w:r w:rsidR="00B45A78">
        <w:rPr>
          <w:rFonts w:ascii="Times New Roman" w:eastAsia="Times New Roman" w:hAnsi="Times New Roman"/>
          <w:sz w:val="24"/>
          <w:szCs w:val="24"/>
        </w:rPr>
        <w:t xml:space="preserve">restrictions </w:t>
      </w:r>
      <w:r w:rsidR="005C482E">
        <w:rPr>
          <w:rFonts w:ascii="Times New Roman" w:eastAsia="Times New Roman" w:hAnsi="Times New Roman"/>
          <w:sz w:val="24"/>
          <w:szCs w:val="24"/>
        </w:rPr>
        <w:t>were first imposed by some jurisdictions shortly before 22 March 2020</w:t>
      </w:r>
      <w:r w:rsidR="00996EA3">
        <w:rPr>
          <w:rFonts w:ascii="Times New Roman" w:eastAsia="Times New Roman" w:hAnsi="Times New Roman"/>
          <w:sz w:val="24"/>
          <w:szCs w:val="24"/>
        </w:rPr>
        <w:t xml:space="preserve"> and the exemptions are to be provided for 1 year from the</w:t>
      </w:r>
      <w:r w:rsidR="004A5880">
        <w:rPr>
          <w:rFonts w:ascii="Times New Roman" w:eastAsia="Times New Roman" w:hAnsi="Times New Roman"/>
          <w:sz w:val="24"/>
          <w:szCs w:val="24"/>
        </w:rPr>
        <w:t xml:space="preserve"> beginning of the restrictions</w:t>
      </w:r>
      <w:r w:rsidR="00AD61F3">
        <w:rPr>
          <w:rFonts w:ascii="Times New Roman" w:eastAsia="Times New Roman" w:hAnsi="Times New Roman"/>
          <w:sz w:val="24"/>
          <w:szCs w:val="24"/>
        </w:rPr>
        <w:t>, as an industry</w:t>
      </w:r>
      <w:r w:rsidR="005C2E96">
        <w:rPr>
          <w:rFonts w:ascii="Times New Roman" w:eastAsia="Times New Roman" w:hAnsi="Times New Roman"/>
          <w:sz w:val="24"/>
          <w:szCs w:val="24"/>
        </w:rPr>
        <w:t>-</w:t>
      </w:r>
      <w:r w:rsidR="00AD61F3">
        <w:rPr>
          <w:rFonts w:ascii="Times New Roman" w:eastAsia="Times New Roman" w:hAnsi="Times New Roman"/>
          <w:sz w:val="24"/>
          <w:szCs w:val="24"/>
        </w:rPr>
        <w:t>relief measure in response to the COVID-19 pandemic</w:t>
      </w:r>
      <w:r w:rsidR="004A5880">
        <w:rPr>
          <w:rFonts w:ascii="Times New Roman" w:eastAsia="Times New Roman" w:hAnsi="Times New Roman"/>
          <w:sz w:val="24"/>
          <w:szCs w:val="24"/>
        </w:rPr>
        <w:t>.</w:t>
      </w:r>
    </w:p>
    <w:p w14:paraId="22697143" w14:textId="77777777" w:rsidR="000A5599" w:rsidRPr="0047056F" w:rsidRDefault="000A5599" w:rsidP="006D6009">
      <w:pPr>
        <w:spacing w:after="0" w:line="240" w:lineRule="auto"/>
        <w:rPr>
          <w:rFonts w:ascii="Times New Roman" w:eastAsia="Times New Roman" w:hAnsi="Times New Roman"/>
          <w:i/>
          <w:color w:val="000000" w:themeColor="text1"/>
          <w:sz w:val="24"/>
          <w:szCs w:val="24"/>
        </w:rPr>
      </w:pPr>
    </w:p>
    <w:p w14:paraId="29C8E1DE" w14:textId="3D4648C8" w:rsidR="003651EA" w:rsidRPr="0047056F" w:rsidRDefault="002750FC" w:rsidP="003651EA">
      <w:pPr>
        <w:spacing w:after="0" w:line="240" w:lineRule="auto"/>
        <w:rPr>
          <w:rFonts w:ascii="Times New Roman" w:eastAsia="Times New Roman" w:hAnsi="Times New Roman"/>
          <w:iCs/>
          <w:color w:val="000000" w:themeColor="text1"/>
          <w:sz w:val="24"/>
          <w:szCs w:val="24"/>
        </w:rPr>
      </w:pPr>
      <w:r w:rsidRPr="0047056F">
        <w:rPr>
          <w:rFonts w:ascii="Times New Roman" w:eastAsia="Times New Roman" w:hAnsi="Times New Roman"/>
          <w:iCs/>
          <w:color w:val="000000" w:themeColor="text1"/>
          <w:sz w:val="24"/>
          <w:szCs w:val="24"/>
        </w:rPr>
        <w:t>In considering whether to grant the exemption, CASA has regarded as paramount the preservation of at least an acceptable level of aviation safety.</w:t>
      </w:r>
    </w:p>
    <w:p w14:paraId="2637C13D" w14:textId="4E5D8C27" w:rsidR="007B5B91" w:rsidRPr="0047056F" w:rsidRDefault="007B5B91" w:rsidP="006D6009">
      <w:pPr>
        <w:spacing w:after="0" w:line="240" w:lineRule="auto"/>
        <w:rPr>
          <w:rFonts w:ascii="Times New Roman" w:eastAsia="Times New Roman" w:hAnsi="Times New Roman"/>
          <w:i/>
          <w:color w:val="000000" w:themeColor="text1"/>
          <w:sz w:val="24"/>
          <w:szCs w:val="24"/>
        </w:rPr>
      </w:pPr>
    </w:p>
    <w:p w14:paraId="4B8127BE" w14:textId="55BBB6A0" w:rsidR="007A5EE9" w:rsidRPr="007A5EE9" w:rsidRDefault="007B5B91" w:rsidP="007A5EE9">
      <w:pPr>
        <w:spacing w:after="0" w:line="240" w:lineRule="auto"/>
        <w:rPr>
          <w:rFonts w:ascii="Times New Roman" w:eastAsia="Times New Roman" w:hAnsi="Times New Roman"/>
          <w:iCs/>
          <w:sz w:val="24"/>
          <w:szCs w:val="24"/>
        </w:rPr>
      </w:pPr>
      <w:r w:rsidRPr="007B5B91">
        <w:rPr>
          <w:rFonts w:ascii="Times New Roman" w:eastAsia="Times New Roman" w:hAnsi="Times New Roman"/>
          <w:b/>
          <w:sz w:val="24"/>
          <w:szCs w:val="24"/>
        </w:rPr>
        <w:t>Documents incorporated by reference</w:t>
      </w:r>
    </w:p>
    <w:p w14:paraId="23350357" w14:textId="08543175" w:rsidR="006A5D68" w:rsidRPr="007A5EE9" w:rsidRDefault="006A5D68" w:rsidP="005C2E96">
      <w:pPr>
        <w:spacing w:after="0" w:line="240" w:lineRule="auto"/>
        <w:rPr>
          <w:rFonts w:ascii="Times New Roman" w:eastAsia="Times New Roman" w:hAnsi="Times New Roman"/>
          <w:iCs/>
          <w:sz w:val="24"/>
          <w:szCs w:val="24"/>
        </w:rPr>
      </w:pPr>
      <w:r w:rsidRPr="007A5EE9">
        <w:rPr>
          <w:rFonts w:ascii="Times New Roman" w:eastAsia="Times New Roman" w:hAnsi="Times New Roman"/>
          <w:iCs/>
          <w:sz w:val="24"/>
          <w:szCs w:val="24"/>
        </w:rPr>
        <w:t>Under section 14</w:t>
      </w:r>
      <w:r w:rsidR="0047056F">
        <w:rPr>
          <w:rFonts w:ascii="Times New Roman" w:eastAsia="Times New Roman" w:hAnsi="Times New Roman"/>
          <w:iCs/>
          <w:sz w:val="24"/>
          <w:szCs w:val="24"/>
        </w:rPr>
        <w:t> </w:t>
      </w:r>
      <w:r w:rsidRPr="007A5EE9">
        <w:rPr>
          <w:rFonts w:ascii="Times New Roman" w:eastAsia="Times New Roman" w:hAnsi="Times New Roman"/>
          <w:iCs/>
          <w:sz w:val="24"/>
          <w:szCs w:val="24"/>
        </w:rPr>
        <w:t xml:space="preserve">(1) of the </w:t>
      </w:r>
      <w:r w:rsidRPr="007A5EE9">
        <w:rPr>
          <w:rFonts w:ascii="Times New Roman" w:eastAsia="Times New Roman" w:hAnsi="Times New Roman"/>
          <w:i/>
          <w:sz w:val="24"/>
          <w:szCs w:val="24"/>
        </w:rPr>
        <w:t>Legislation Act 2003</w:t>
      </w:r>
      <w:r w:rsidR="007A5EE9">
        <w:rPr>
          <w:rFonts w:ascii="Times New Roman" w:eastAsia="Times New Roman" w:hAnsi="Times New Roman"/>
          <w:i/>
          <w:sz w:val="24"/>
          <w:szCs w:val="24"/>
        </w:rPr>
        <w:t xml:space="preserve"> </w:t>
      </w:r>
      <w:r w:rsidR="007A5EE9">
        <w:rPr>
          <w:rFonts w:ascii="Times New Roman" w:eastAsia="Times New Roman" w:hAnsi="Times New Roman"/>
          <w:iCs/>
          <w:sz w:val="24"/>
          <w:szCs w:val="24"/>
        </w:rPr>
        <w:t>(</w:t>
      </w:r>
      <w:r w:rsidR="007A5EE9" w:rsidRPr="005C2E96">
        <w:rPr>
          <w:rFonts w:ascii="Times New Roman" w:eastAsia="Times New Roman" w:hAnsi="Times New Roman"/>
          <w:iCs/>
          <w:sz w:val="24"/>
          <w:szCs w:val="24"/>
        </w:rPr>
        <w:t xml:space="preserve">the </w:t>
      </w:r>
      <w:r w:rsidR="007A5EE9">
        <w:rPr>
          <w:rFonts w:ascii="Times New Roman" w:eastAsia="Times New Roman" w:hAnsi="Times New Roman"/>
          <w:b/>
          <w:bCs/>
          <w:i/>
          <w:sz w:val="24"/>
          <w:szCs w:val="24"/>
        </w:rPr>
        <w:t>LA</w:t>
      </w:r>
      <w:r w:rsidR="007A5EE9">
        <w:rPr>
          <w:rFonts w:ascii="Times New Roman" w:eastAsia="Times New Roman" w:hAnsi="Times New Roman"/>
          <w:iCs/>
          <w:sz w:val="24"/>
          <w:szCs w:val="24"/>
        </w:rPr>
        <w:t>)</w:t>
      </w:r>
      <w:r w:rsidRPr="007A5EE9">
        <w:rPr>
          <w:rFonts w:ascii="Times New Roman" w:eastAsia="Times New Roman" w:hAnsi="Times New Roman"/>
          <w:iCs/>
          <w:sz w:val="24"/>
          <w:szCs w:val="24"/>
        </w:rPr>
        <w:t>,</w:t>
      </w:r>
      <w:r w:rsidR="00164E8E" w:rsidRPr="007A5EE9">
        <w:rPr>
          <w:rFonts w:ascii="Times New Roman" w:eastAsia="Times New Roman" w:hAnsi="Times New Roman"/>
          <w:iCs/>
          <w:sz w:val="24"/>
          <w:szCs w:val="24"/>
        </w:rPr>
        <w:t xml:space="preserve"> if enabling legislation authorises or requires provision to be made in relation to any matter by legislative instrument, the instrument may, unless the contrary intention appears, make provision in relation to that matter </w:t>
      </w:r>
      <w:r w:rsidR="00180946" w:rsidRPr="007A5EE9">
        <w:rPr>
          <w:rFonts w:ascii="Times New Roman" w:eastAsia="Times New Roman" w:hAnsi="Times New Roman"/>
          <w:iCs/>
          <w:sz w:val="24"/>
          <w:szCs w:val="24"/>
        </w:rPr>
        <w:t>by applying, adopting or incorporating, with or without modification, among other matters, the provision of a disallowable legislative instrument.</w:t>
      </w:r>
      <w:r w:rsidR="007A5EE9" w:rsidRPr="007A5EE9">
        <w:rPr>
          <w:rFonts w:ascii="Times New Roman" w:eastAsia="Times New Roman" w:hAnsi="Times New Roman"/>
          <w:iCs/>
          <w:sz w:val="24"/>
          <w:szCs w:val="24"/>
        </w:rPr>
        <w:t xml:space="preserve"> S</w:t>
      </w:r>
      <w:r w:rsidR="005C2E96">
        <w:rPr>
          <w:rFonts w:ascii="Times New Roman" w:eastAsia="Times New Roman" w:hAnsi="Times New Roman"/>
          <w:iCs/>
          <w:sz w:val="24"/>
          <w:szCs w:val="24"/>
        </w:rPr>
        <w:t>ubsect</w:t>
      </w:r>
      <w:r w:rsidR="007A5EE9" w:rsidRPr="007A5EE9">
        <w:rPr>
          <w:rFonts w:ascii="Times New Roman" w:eastAsia="Times New Roman" w:hAnsi="Times New Roman"/>
          <w:iCs/>
          <w:sz w:val="24"/>
          <w:szCs w:val="24"/>
        </w:rPr>
        <w:t>ion 98</w:t>
      </w:r>
      <w:r w:rsidR="005C2E96">
        <w:rPr>
          <w:rFonts w:ascii="Times New Roman" w:eastAsia="Times New Roman" w:hAnsi="Times New Roman"/>
          <w:iCs/>
          <w:sz w:val="24"/>
          <w:szCs w:val="24"/>
        </w:rPr>
        <w:t> </w:t>
      </w:r>
      <w:r w:rsidR="007A5EE9" w:rsidRPr="007A5EE9">
        <w:rPr>
          <w:rFonts w:ascii="Times New Roman" w:eastAsia="Times New Roman" w:hAnsi="Times New Roman"/>
          <w:iCs/>
          <w:sz w:val="24"/>
          <w:szCs w:val="24"/>
        </w:rPr>
        <w:t>(5D) of the Act provides that</w:t>
      </w:r>
      <w:r w:rsidR="007A5EE9">
        <w:rPr>
          <w:rFonts w:ascii="Times New Roman" w:eastAsia="Times New Roman" w:hAnsi="Times New Roman"/>
          <w:iCs/>
          <w:sz w:val="24"/>
          <w:szCs w:val="24"/>
        </w:rPr>
        <w:t>, despite section 14 of the LA,</w:t>
      </w:r>
      <w:r w:rsidR="007A5EE9" w:rsidRPr="007A5EE9">
        <w:rPr>
          <w:rFonts w:ascii="Times New Roman" w:eastAsia="Times New Roman" w:hAnsi="Times New Roman"/>
          <w:iCs/>
          <w:sz w:val="24"/>
          <w:szCs w:val="24"/>
        </w:rPr>
        <w:t xml:space="preserve"> a legislative </w:t>
      </w:r>
      <w:r w:rsidR="007A5EE9">
        <w:rPr>
          <w:rFonts w:ascii="Times New Roman" w:eastAsia="Times New Roman" w:hAnsi="Times New Roman"/>
          <w:iCs/>
          <w:sz w:val="24"/>
          <w:szCs w:val="24"/>
        </w:rPr>
        <w:t>i</w:t>
      </w:r>
      <w:r w:rsidR="007A5EE9" w:rsidRPr="007A5EE9">
        <w:rPr>
          <w:rFonts w:ascii="Times New Roman" w:eastAsia="Times New Roman" w:hAnsi="Times New Roman"/>
          <w:iCs/>
          <w:sz w:val="24"/>
          <w:szCs w:val="24"/>
        </w:rPr>
        <w:t>nstrum</w:t>
      </w:r>
      <w:r w:rsidR="007A5EE9">
        <w:rPr>
          <w:rFonts w:ascii="Times New Roman" w:eastAsia="Times New Roman" w:hAnsi="Times New Roman"/>
          <w:iCs/>
          <w:sz w:val="24"/>
          <w:szCs w:val="24"/>
        </w:rPr>
        <w:t>e</w:t>
      </w:r>
      <w:r w:rsidR="007A5EE9" w:rsidRPr="007A5EE9">
        <w:rPr>
          <w:rFonts w:ascii="Times New Roman" w:eastAsia="Times New Roman" w:hAnsi="Times New Roman"/>
          <w:iCs/>
          <w:sz w:val="24"/>
          <w:szCs w:val="24"/>
        </w:rPr>
        <w:t>n</w:t>
      </w:r>
      <w:r w:rsidR="007A5EE9">
        <w:rPr>
          <w:rFonts w:ascii="Times New Roman" w:eastAsia="Times New Roman" w:hAnsi="Times New Roman"/>
          <w:iCs/>
          <w:sz w:val="24"/>
          <w:szCs w:val="24"/>
        </w:rPr>
        <w:t>t</w:t>
      </w:r>
      <w:r w:rsidR="007A5EE9" w:rsidRPr="007A5EE9">
        <w:rPr>
          <w:rFonts w:ascii="Times New Roman" w:eastAsia="Times New Roman" w:hAnsi="Times New Roman"/>
          <w:iCs/>
          <w:sz w:val="24"/>
          <w:szCs w:val="24"/>
        </w:rPr>
        <w:t xml:space="preserve"> made under the Act or the regu</w:t>
      </w:r>
      <w:r w:rsidR="007A5EE9">
        <w:rPr>
          <w:rFonts w:ascii="Times New Roman" w:eastAsia="Times New Roman" w:hAnsi="Times New Roman"/>
          <w:iCs/>
          <w:sz w:val="24"/>
          <w:szCs w:val="24"/>
        </w:rPr>
        <w:t>la</w:t>
      </w:r>
      <w:r w:rsidR="007A5EE9" w:rsidRPr="007A5EE9">
        <w:rPr>
          <w:rFonts w:ascii="Times New Roman" w:eastAsia="Times New Roman" w:hAnsi="Times New Roman"/>
          <w:iCs/>
          <w:sz w:val="24"/>
          <w:szCs w:val="24"/>
        </w:rPr>
        <w:t>tions may apply, adopt or incorporate any matter contained in any instrumen</w:t>
      </w:r>
      <w:r w:rsidR="007A5EE9">
        <w:rPr>
          <w:rFonts w:ascii="Times New Roman" w:eastAsia="Times New Roman" w:hAnsi="Times New Roman"/>
          <w:iCs/>
          <w:sz w:val="24"/>
          <w:szCs w:val="24"/>
        </w:rPr>
        <w:t>t</w:t>
      </w:r>
      <w:r w:rsidR="007A5EE9" w:rsidRPr="007A5EE9">
        <w:rPr>
          <w:rFonts w:ascii="Times New Roman" w:eastAsia="Times New Roman" w:hAnsi="Times New Roman"/>
          <w:iCs/>
          <w:sz w:val="24"/>
          <w:szCs w:val="24"/>
        </w:rPr>
        <w:t xml:space="preserve"> </w:t>
      </w:r>
      <w:r w:rsidR="007A5EE9">
        <w:rPr>
          <w:rFonts w:ascii="Times New Roman" w:eastAsia="Times New Roman" w:hAnsi="Times New Roman"/>
          <w:iCs/>
          <w:sz w:val="24"/>
          <w:szCs w:val="24"/>
        </w:rPr>
        <w:t>or other writing as in force or existing at a particular time or as in force or existing from time to time.</w:t>
      </w:r>
    </w:p>
    <w:p w14:paraId="50386DBA" w14:textId="77777777" w:rsidR="007A5EE9" w:rsidRPr="0013155B" w:rsidRDefault="007A5EE9" w:rsidP="005C2E96">
      <w:pPr>
        <w:spacing w:after="0" w:line="240" w:lineRule="auto"/>
        <w:rPr>
          <w:rFonts w:ascii="Times New Roman" w:eastAsia="Times New Roman" w:hAnsi="Times New Roman"/>
          <w:bCs/>
          <w:sz w:val="24"/>
          <w:szCs w:val="24"/>
        </w:rPr>
      </w:pPr>
    </w:p>
    <w:p w14:paraId="1FD664FE" w14:textId="20FA1AAA" w:rsidR="007A5EE9" w:rsidRPr="007A5EE9" w:rsidRDefault="007A5EE9" w:rsidP="005C2E96">
      <w:pPr>
        <w:spacing w:after="0" w:line="240" w:lineRule="auto"/>
        <w:rPr>
          <w:rFonts w:ascii="Times New Roman" w:eastAsia="Times New Roman" w:hAnsi="Times New Roman"/>
          <w:iCs/>
          <w:sz w:val="24"/>
          <w:szCs w:val="24"/>
        </w:rPr>
      </w:pPr>
      <w:r w:rsidRPr="007A5EE9">
        <w:rPr>
          <w:rFonts w:ascii="Times New Roman" w:eastAsia="Times New Roman" w:hAnsi="Times New Roman"/>
          <w:iCs/>
          <w:sz w:val="24"/>
          <w:szCs w:val="24"/>
        </w:rPr>
        <w:t xml:space="preserve">This instrument incorporates the </w:t>
      </w:r>
      <w:r w:rsidR="0013155B" w:rsidRPr="0013155B">
        <w:rPr>
          <w:rFonts w:ascii="Times New Roman" w:eastAsia="Times New Roman" w:hAnsi="Times New Roman"/>
          <w:iCs/>
          <w:sz w:val="24"/>
          <w:szCs w:val="24"/>
        </w:rPr>
        <w:t>Part 66 MOS</w:t>
      </w:r>
      <w:r w:rsidRPr="007A5EE9">
        <w:rPr>
          <w:rFonts w:ascii="Times New Roman" w:eastAsia="Times New Roman" w:hAnsi="Times New Roman"/>
          <w:iCs/>
          <w:sz w:val="24"/>
          <w:szCs w:val="24"/>
        </w:rPr>
        <w:t>, as in force from time to time. The Part 66 M</w:t>
      </w:r>
      <w:r w:rsidR="0013155B">
        <w:rPr>
          <w:rFonts w:ascii="Times New Roman" w:eastAsia="Times New Roman" w:hAnsi="Times New Roman"/>
          <w:iCs/>
          <w:sz w:val="24"/>
          <w:szCs w:val="24"/>
        </w:rPr>
        <w:t>OS</w:t>
      </w:r>
      <w:r w:rsidRPr="007A5EE9">
        <w:rPr>
          <w:rFonts w:ascii="Times New Roman" w:eastAsia="Times New Roman" w:hAnsi="Times New Roman"/>
          <w:iCs/>
          <w:sz w:val="24"/>
          <w:szCs w:val="24"/>
        </w:rPr>
        <w:t xml:space="preserve"> is a disallowable legislative instrument and is freely available on the Federal Register of Legislation.</w:t>
      </w:r>
    </w:p>
    <w:p w14:paraId="7EED37BD" w14:textId="77777777" w:rsidR="007A5EE9" w:rsidRPr="007A5EE9" w:rsidRDefault="007A5EE9" w:rsidP="005C2E96">
      <w:pPr>
        <w:spacing w:after="0" w:line="240" w:lineRule="auto"/>
        <w:rPr>
          <w:rFonts w:ascii="Times New Roman" w:eastAsia="Times New Roman" w:hAnsi="Times New Roman"/>
          <w:iCs/>
          <w:sz w:val="24"/>
          <w:szCs w:val="24"/>
        </w:rPr>
      </w:pPr>
    </w:p>
    <w:p w14:paraId="285862C1" w14:textId="77777777" w:rsidR="006D6009" w:rsidRPr="003651EA" w:rsidRDefault="003651EA" w:rsidP="00282ED8">
      <w:pPr>
        <w:keepNext/>
        <w:spacing w:after="0" w:line="240" w:lineRule="auto"/>
        <w:rPr>
          <w:rFonts w:ascii="Times New Roman" w:eastAsia="Times New Roman" w:hAnsi="Times New Roman"/>
          <w:b/>
          <w:i/>
          <w:sz w:val="24"/>
          <w:szCs w:val="24"/>
        </w:rPr>
      </w:pPr>
      <w:bookmarkStart w:id="1" w:name="_Hlk3456348"/>
      <w:r w:rsidRPr="003651EA">
        <w:rPr>
          <w:rFonts w:ascii="Times New Roman" w:eastAsia="Times New Roman" w:hAnsi="Times New Roman"/>
          <w:b/>
          <w:i/>
          <w:sz w:val="24"/>
          <w:szCs w:val="24"/>
        </w:rPr>
        <w:t>Content of instrument</w:t>
      </w:r>
    </w:p>
    <w:p w14:paraId="0A32F537" w14:textId="67626EFE" w:rsidR="001274AF" w:rsidRPr="001274AF" w:rsidRDefault="001274AF" w:rsidP="006D6009">
      <w:pPr>
        <w:spacing w:after="0" w:line="240" w:lineRule="auto"/>
        <w:rPr>
          <w:rFonts w:ascii="Times New Roman" w:eastAsia="Times New Roman" w:hAnsi="Times New Roman"/>
          <w:iCs/>
          <w:sz w:val="24"/>
          <w:szCs w:val="24"/>
        </w:rPr>
      </w:pPr>
      <w:r w:rsidRPr="001274AF">
        <w:rPr>
          <w:rFonts w:ascii="Times New Roman" w:eastAsia="Times New Roman" w:hAnsi="Times New Roman"/>
          <w:iCs/>
          <w:sz w:val="24"/>
          <w:szCs w:val="24"/>
        </w:rPr>
        <w:t>Section 1 names the instrument.</w:t>
      </w:r>
    </w:p>
    <w:p w14:paraId="3E96A49B" w14:textId="77777777" w:rsidR="001274AF" w:rsidRPr="001274AF" w:rsidRDefault="001274AF" w:rsidP="006D6009">
      <w:pPr>
        <w:spacing w:after="0" w:line="240" w:lineRule="auto"/>
        <w:rPr>
          <w:rFonts w:ascii="Times New Roman" w:eastAsia="Times New Roman" w:hAnsi="Times New Roman"/>
          <w:iCs/>
          <w:sz w:val="24"/>
          <w:szCs w:val="24"/>
        </w:rPr>
      </w:pPr>
    </w:p>
    <w:p w14:paraId="33B863DC" w14:textId="15F58726" w:rsidR="001274AF" w:rsidRDefault="001274AF" w:rsidP="006D6009">
      <w:pPr>
        <w:spacing w:after="0" w:line="240" w:lineRule="auto"/>
        <w:rPr>
          <w:rFonts w:ascii="Times New Roman" w:eastAsia="Times New Roman" w:hAnsi="Times New Roman"/>
          <w:iCs/>
          <w:sz w:val="24"/>
          <w:szCs w:val="24"/>
        </w:rPr>
      </w:pPr>
      <w:r w:rsidRPr="001274AF">
        <w:rPr>
          <w:rFonts w:ascii="Times New Roman" w:eastAsia="Times New Roman" w:hAnsi="Times New Roman"/>
          <w:iCs/>
          <w:sz w:val="24"/>
          <w:szCs w:val="24"/>
        </w:rPr>
        <w:t xml:space="preserve">Section 2 </w:t>
      </w:r>
      <w:r w:rsidR="00A003BE">
        <w:rPr>
          <w:rFonts w:ascii="Times New Roman" w:eastAsia="Times New Roman" w:hAnsi="Times New Roman"/>
          <w:iCs/>
          <w:sz w:val="24"/>
          <w:szCs w:val="24"/>
        </w:rPr>
        <w:t>specifies the period during which the instrument is in operation. The instrument commences on the day after it is registered and will repeal at the end of 22</w:t>
      </w:r>
      <w:r w:rsidR="005C2E96">
        <w:rPr>
          <w:rFonts w:ascii="Times New Roman" w:eastAsia="Times New Roman" w:hAnsi="Times New Roman"/>
          <w:iCs/>
          <w:sz w:val="24"/>
          <w:szCs w:val="24"/>
        </w:rPr>
        <w:t xml:space="preserve"> </w:t>
      </w:r>
      <w:r w:rsidR="00A003BE">
        <w:rPr>
          <w:rFonts w:ascii="Times New Roman" w:eastAsia="Times New Roman" w:hAnsi="Times New Roman"/>
          <w:iCs/>
          <w:sz w:val="24"/>
          <w:szCs w:val="24"/>
        </w:rPr>
        <w:t>March 2021.</w:t>
      </w:r>
    </w:p>
    <w:p w14:paraId="04D80768" w14:textId="6EA0DBF9" w:rsidR="00A003BE" w:rsidRDefault="00A003BE" w:rsidP="006D6009">
      <w:pPr>
        <w:spacing w:after="0" w:line="240" w:lineRule="auto"/>
        <w:rPr>
          <w:rFonts w:ascii="Times New Roman" w:eastAsia="Times New Roman" w:hAnsi="Times New Roman"/>
          <w:iCs/>
          <w:sz w:val="24"/>
          <w:szCs w:val="24"/>
        </w:rPr>
      </w:pPr>
    </w:p>
    <w:p w14:paraId="2C23D9FC" w14:textId="074E705C" w:rsidR="00A003BE" w:rsidRDefault="00A003BE" w:rsidP="003C6B3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3 contains definitions of terms used in the instrument.</w:t>
      </w:r>
    </w:p>
    <w:p w14:paraId="78416AF7" w14:textId="00B17D65" w:rsidR="00934D51" w:rsidRDefault="00934D51" w:rsidP="003C6B34">
      <w:pPr>
        <w:spacing w:after="0" w:line="240" w:lineRule="auto"/>
        <w:rPr>
          <w:rFonts w:ascii="Times New Roman" w:eastAsia="Times New Roman" w:hAnsi="Times New Roman"/>
          <w:iCs/>
          <w:sz w:val="24"/>
          <w:szCs w:val="24"/>
        </w:rPr>
      </w:pPr>
    </w:p>
    <w:p w14:paraId="42C40127" w14:textId="4E333F6E" w:rsidR="00A95BFB" w:rsidRDefault="00934D51" w:rsidP="004A331A">
      <w:pPr>
        <w:spacing w:after="0" w:line="240" w:lineRule="auto"/>
        <w:rPr>
          <w:rFonts w:ascii="Times New Roman" w:hAnsi="Times New Roman"/>
          <w:sz w:val="24"/>
          <w:szCs w:val="24"/>
        </w:rPr>
      </w:pPr>
      <w:r w:rsidRPr="00A95BFB">
        <w:rPr>
          <w:rFonts w:ascii="Times New Roman" w:eastAsia="Times New Roman" w:hAnsi="Times New Roman"/>
          <w:iCs/>
          <w:sz w:val="24"/>
          <w:szCs w:val="24"/>
        </w:rPr>
        <w:t>S</w:t>
      </w:r>
      <w:r w:rsidR="00A95BFB" w:rsidRPr="00A95BFB">
        <w:rPr>
          <w:rFonts w:ascii="Times New Roman" w:hAnsi="Times New Roman"/>
          <w:iCs/>
          <w:sz w:val="24"/>
          <w:szCs w:val="24"/>
        </w:rPr>
        <w:t xml:space="preserve">ection </w:t>
      </w:r>
      <w:r w:rsidR="00A003BE">
        <w:rPr>
          <w:rFonts w:ascii="Times New Roman" w:hAnsi="Times New Roman"/>
          <w:iCs/>
          <w:sz w:val="24"/>
          <w:szCs w:val="24"/>
        </w:rPr>
        <w:t>4</w:t>
      </w:r>
      <w:r w:rsidR="00A95BFB" w:rsidRPr="00A95BFB">
        <w:rPr>
          <w:rFonts w:ascii="Times New Roman" w:hAnsi="Times New Roman"/>
          <w:iCs/>
          <w:sz w:val="24"/>
          <w:szCs w:val="24"/>
        </w:rPr>
        <w:t xml:space="preserve"> </w:t>
      </w:r>
      <w:r w:rsidR="009A5268">
        <w:rPr>
          <w:rFonts w:ascii="Times New Roman" w:hAnsi="Times New Roman"/>
          <w:iCs/>
          <w:sz w:val="24"/>
          <w:szCs w:val="24"/>
        </w:rPr>
        <w:t xml:space="preserve">provides </w:t>
      </w:r>
      <w:r w:rsidR="0047056F">
        <w:rPr>
          <w:rFonts w:ascii="Times New Roman" w:hAnsi="Times New Roman"/>
          <w:iCs/>
          <w:sz w:val="24"/>
          <w:szCs w:val="24"/>
        </w:rPr>
        <w:t xml:space="preserve">an </w:t>
      </w:r>
      <w:r w:rsidR="009A5268">
        <w:rPr>
          <w:rFonts w:ascii="Times New Roman" w:hAnsi="Times New Roman"/>
          <w:iCs/>
          <w:sz w:val="24"/>
          <w:szCs w:val="24"/>
        </w:rPr>
        <w:t>exemptio</w:t>
      </w:r>
      <w:r w:rsidR="000E3592">
        <w:rPr>
          <w:rFonts w:ascii="Times New Roman" w:hAnsi="Times New Roman"/>
          <w:iCs/>
          <w:sz w:val="24"/>
          <w:szCs w:val="24"/>
        </w:rPr>
        <w:t>n</w:t>
      </w:r>
      <w:r w:rsidR="009A5268">
        <w:rPr>
          <w:rFonts w:ascii="Times New Roman" w:hAnsi="Times New Roman"/>
          <w:iCs/>
          <w:sz w:val="24"/>
          <w:szCs w:val="24"/>
        </w:rPr>
        <w:t xml:space="preserve"> for specified persons from the timeframes for completion of the qualification and subject modules required for the grant of an aircraft engineer licence. The exemption appl</w:t>
      </w:r>
      <w:r w:rsidR="0047056F">
        <w:rPr>
          <w:rFonts w:ascii="Times New Roman" w:hAnsi="Times New Roman"/>
          <w:iCs/>
          <w:sz w:val="24"/>
          <w:szCs w:val="24"/>
        </w:rPr>
        <w:t>ies</w:t>
      </w:r>
      <w:r w:rsidR="009A5268">
        <w:rPr>
          <w:rFonts w:ascii="Times New Roman" w:hAnsi="Times New Roman"/>
          <w:iCs/>
          <w:sz w:val="24"/>
          <w:szCs w:val="24"/>
        </w:rPr>
        <w:t xml:space="preserve"> to </w:t>
      </w:r>
      <w:r w:rsidR="00A95BFB" w:rsidRPr="00A95BFB">
        <w:rPr>
          <w:rFonts w:ascii="Times New Roman" w:hAnsi="Times New Roman"/>
          <w:sz w:val="24"/>
          <w:szCs w:val="24"/>
        </w:rPr>
        <w:t>person</w:t>
      </w:r>
      <w:r w:rsidR="009A5268">
        <w:rPr>
          <w:rFonts w:ascii="Times New Roman" w:hAnsi="Times New Roman"/>
          <w:sz w:val="24"/>
          <w:szCs w:val="24"/>
        </w:rPr>
        <w:t>s</w:t>
      </w:r>
      <w:r w:rsidR="00A95BFB" w:rsidRPr="00A95BFB">
        <w:rPr>
          <w:rFonts w:ascii="Times New Roman" w:hAnsi="Times New Roman"/>
          <w:sz w:val="24"/>
          <w:szCs w:val="24"/>
        </w:rPr>
        <w:t xml:space="preserve"> who, within the 6 years before appl</w:t>
      </w:r>
      <w:r w:rsidR="00A95BFB">
        <w:rPr>
          <w:rFonts w:ascii="Times New Roman" w:hAnsi="Times New Roman"/>
          <w:sz w:val="24"/>
          <w:szCs w:val="24"/>
        </w:rPr>
        <w:t xml:space="preserve">ying </w:t>
      </w:r>
      <w:r w:rsidR="00A95BFB" w:rsidRPr="00A95BFB">
        <w:rPr>
          <w:rFonts w:ascii="Times New Roman" w:hAnsi="Times New Roman"/>
          <w:sz w:val="24"/>
          <w:szCs w:val="24"/>
        </w:rPr>
        <w:t>for a licence or the addition of a category or subcategory to a licence, ha</w:t>
      </w:r>
      <w:r w:rsidR="009A5268">
        <w:rPr>
          <w:rFonts w:ascii="Times New Roman" w:hAnsi="Times New Roman"/>
          <w:sz w:val="24"/>
          <w:szCs w:val="24"/>
        </w:rPr>
        <w:t>ve</w:t>
      </w:r>
      <w:r w:rsidR="00A95BFB" w:rsidRPr="00A95BFB">
        <w:rPr>
          <w:rFonts w:ascii="Times New Roman" w:hAnsi="Times New Roman"/>
          <w:sz w:val="24"/>
          <w:szCs w:val="24"/>
        </w:rPr>
        <w:t xml:space="preserve"> gained the qualification for the licence category or subcategory, and before 22</w:t>
      </w:r>
      <w:r w:rsidR="00111A2B">
        <w:rPr>
          <w:rFonts w:ascii="Times New Roman" w:hAnsi="Times New Roman"/>
          <w:sz w:val="24"/>
          <w:szCs w:val="24"/>
        </w:rPr>
        <w:t xml:space="preserve"> </w:t>
      </w:r>
      <w:r w:rsidR="00A95BFB" w:rsidRPr="00A95BFB">
        <w:rPr>
          <w:rFonts w:ascii="Times New Roman" w:hAnsi="Times New Roman"/>
          <w:sz w:val="24"/>
          <w:szCs w:val="24"/>
        </w:rPr>
        <w:t>March 2020, ha</w:t>
      </w:r>
      <w:r w:rsidR="009A5268">
        <w:rPr>
          <w:rFonts w:ascii="Times New Roman" w:hAnsi="Times New Roman"/>
          <w:sz w:val="24"/>
          <w:szCs w:val="24"/>
        </w:rPr>
        <w:t>ve</w:t>
      </w:r>
      <w:r w:rsidR="00A95BFB" w:rsidRPr="00A95BFB">
        <w:rPr>
          <w:rFonts w:ascii="Times New Roman" w:hAnsi="Times New Roman"/>
          <w:sz w:val="24"/>
          <w:szCs w:val="24"/>
        </w:rPr>
        <w:t xml:space="preserve"> passed at least 1 subject module for that licence category or subcategory, and passed all the subject modules for </w:t>
      </w:r>
      <w:r w:rsidR="00A95BFB">
        <w:rPr>
          <w:rFonts w:ascii="Times New Roman" w:hAnsi="Times New Roman"/>
          <w:sz w:val="24"/>
          <w:szCs w:val="24"/>
        </w:rPr>
        <w:t xml:space="preserve">it, </w:t>
      </w:r>
      <w:r w:rsidR="00A95BFB" w:rsidRPr="00A95BFB">
        <w:rPr>
          <w:rFonts w:ascii="Times New Roman" w:hAnsi="Times New Roman"/>
          <w:sz w:val="24"/>
          <w:szCs w:val="24"/>
        </w:rPr>
        <w:t>other than modules common to more than 1 licence category or subcategory</w:t>
      </w:r>
      <w:r w:rsidR="00D71D78">
        <w:rPr>
          <w:rFonts w:ascii="Times New Roman" w:hAnsi="Times New Roman"/>
          <w:sz w:val="24"/>
          <w:szCs w:val="24"/>
        </w:rPr>
        <w:t xml:space="preserve"> (</w:t>
      </w:r>
      <w:r w:rsidR="00D71D78">
        <w:rPr>
          <w:rFonts w:ascii="Times New Roman" w:hAnsi="Times New Roman"/>
          <w:b/>
          <w:bCs/>
          <w:i/>
          <w:iCs/>
          <w:sz w:val="24"/>
          <w:szCs w:val="24"/>
        </w:rPr>
        <w:t>common modules</w:t>
      </w:r>
      <w:r w:rsidR="00D71D78">
        <w:rPr>
          <w:rFonts w:ascii="Times New Roman" w:hAnsi="Times New Roman"/>
          <w:sz w:val="24"/>
          <w:szCs w:val="24"/>
        </w:rPr>
        <w:t>)</w:t>
      </w:r>
      <w:r w:rsidR="00A95BFB" w:rsidRPr="00A95BFB">
        <w:rPr>
          <w:rFonts w:ascii="Times New Roman" w:hAnsi="Times New Roman"/>
          <w:sz w:val="24"/>
          <w:szCs w:val="24"/>
        </w:rPr>
        <w:t>, within the 11 years after passing the first module.</w:t>
      </w:r>
    </w:p>
    <w:p w14:paraId="53B86DB0" w14:textId="77777777" w:rsidR="003C6B34" w:rsidRDefault="003C6B34" w:rsidP="004A331A">
      <w:pPr>
        <w:spacing w:after="0" w:line="240" w:lineRule="auto"/>
        <w:rPr>
          <w:rFonts w:ascii="Times New Roman" w:hAnsi="Times New Roman"/>
          <w:sz w:val="24"/>
          <w:szCs w:val="24"/>
        </w:rPr>
      </w:pPr>
    </w:p>
    <w:p w14:paraId="746D0A19" w14:textId="32CA70C7" w:rsidR="00A95BFB" w:rsidRPr="00A95BFB" w:rsidRDefault="009A5268" w:rsidP="00BA2804">
      <w:pPr>
        <w:spacing w:after="0" w:line="240" w:lineRule="auto"/>
        <w:rPr>
          <w:rFonts w:ascii="Times New Roman" w:hAnsi="Times New Roman"/>
          <w:sz w:val="24"/>
          <w:szCs w:val="24"/>
        </w:rPr>
      </w:pPr>
      <w:r>
        <w:rPr>
          <w:rFonts w:ascii="Times New Roman" w:hAnsi="Times New Roman"/>
          <w:sz w:val="24"/>
          <w:szCs w:val="24"/>
        </w:rPr>
        <w:t xml:space="preserve">Such persons are </w:t>
      </w:r>
      <w:r w:rsidR="00A95BFB" w:rsidRPr="00A95BFB">
        <w:rPr>
          <w:rFonts w:ascii="Times New Roman" w:hAnsi="Times New Roman"/>
          <w:sz w:val="24"/>
          <w:szCs w:val="24"/>
        </w:rPr>
        <w:t>exempt</w:t>
      </w:r>
      <w:r>
        <w:rPr>
          <w:rFonts w:ascii="Times New Roman" w:hAnsi="Times New Roman"/>
          <w:sz w:val="24"/>
          <w:szCs w:val="24"/>
        </w:rPr>
        <w:t>ed</w:t>
      </w:r>
      <w:r w:rsidR="00A95BFB" w:rsidRPr="00A95BFB">
        <w:rPr>
          <w:rFonts w:ascii="Times New Roman" w:hAnsi="Times New Roman"/>
          <w:sz w:val="24"/>
          <w:szCs w:val="24"/>
        </w:rPr>
        <w:t xml:space="preserve"> from compliance with paragraph 66.025</w:t>
      </w:r>
      <w:r w:rsidR="008C6191">
        <w:rPr>
          <w:rFonts w:ascii="Times New Roman" w:hAnsi="Times New Roman"/>
          <w:sz w:val="24"/>
          <w:szCs w:val="24"/>
        </w:rPr>
        <w:t> </w:t>
      </w:r>
      <w:r w:rsidR="00A95BFB" w:rsidRPr="00A95BFB">
        <w:rPr>
          <w:rFonts w:ascii="Times New Roman" w:hAnsi="Times New Roman"/>
          <w:sz w:val="24"/>
          <w:szCs w:val="24"/>
        </w:rPr>
        <w:t>(1)</w:t>
      </w:r>
      <w:r w:rsidR="008C6191">
        <w:rPr>
          <w:rFonts w:ascii="Times New Roman" w:hAnsi="Times New Roman"/>
          <w:sz w:val="24"/>
          <w:szCs w:val="24"/>
        </w:rPr>
        <w:t> </w:t>
      </w:r>
      <w:r w:rsidR="00A95BFB" w:rsidRPr="00A95BFB">
        <w:rPr>
          <w:rFonts w:ascii="Times New Roman" w:hAnsi="Times New Roman"/>
          <w:sz w:val="24"/>
          <w:szCs w:val="24"/>
        </w:rPr>
        <w:t xml:space="preserve">(b) </w:t>
      </w:r>
      <w:r w:rsidR="00015A88">
        <w:rPr>
          <w:rFonts w:ascii="Times New Roman" w:hAnsi="Times New Roman"/>
          <w:sz w:val="24"/>
          <w:szCs w:val="24"/>
        </w:rPr>
        <w:t xml:space="preserve">as it relates to </w:t>
      </w:r>
      <w:r w:rsidR="00A95BFB" w:rsidRPr="00A95BFB">
        <w:rPr>
          <w:rFonts w:ascii="Times New Roman" w:hAnsi="Times New Roman"/>
          <w:sz w:val="24"/>
          <w:szCs w:val="24"/>
        </w:rPr>
        <w:t>subparagraph 66.025</w:t>
      </w:r>
      <w:r w:rsidR="004A331A">
        <w:rPr>
          <w:rFonts w:ascii="Times New Roman" w:hAnsi="Times New Roman"/>
          <w:sz w:val="24"/>
          <w:szCs w:val="24"/>
        </w:rPr>
        <w:t> </w:t>
      </w:r>
      <w:r w:rsidR="00A95BFB" w:rsidRPr="00A95BFB">
        <w:rPr>
          <w:rFonts w:ascii="Times New Roman" w:hAnsi="Times New Roman"/>
          <w:sz w:val="24"/>
          <w:szCs w:val="24"/>
        </w:rPr>
        <w:t>(3)</w:t>
      </w:r>
      <w:r w:rsidR="004A331A">
        <w:rPr>
          <w:rFonts w:ascii="Times New Roman" w:hAnsi="Times New Roman"/>
          <w:sz w:val="24"/>
          <w:szCs w:val="24"/>
        </w:rPr>
        <w:t> </w:t>
      </w:r>
      <w:r w:rsidR="00A95BFB" w:rsidRPr="00A95BFB">
        <w:rPr>
          <w:rFonts w:ascii="Times New Roman" w:hAnsi="Times New Roman"/>
          <w:sz w:val="24"/>
          <w:szCs w:val="24"/>
        </w:rPr>
        <w:t>(e)</w:t>
      </w:r>
      <w:r w:rsidR="004A331A">
        <w:rPr>
          <w:rFonts w:ascii="Times New Roman" w:hAnsi="Times New Roman"/>
          <w:sz w:val="24"/>
          <w:szCs w:val="24"/>
        </w:rPr>
        <w:t> </w:t>
      </w:r>
      <w:r w:rsidR="00A95BFB" w:rsidRPr="00A95BFB">
        <w:rPr>
          <w:rFonts w:ascii="Times New Roman" w:hAnsi="Times New Roman"/>
          <w:sz w:val="24"/>
          <w:szCs w:val="24"/>
        </w:rPr>
        <w:t>(</w:t>
      </w:r>
      <w:proofErr w:type="spellStart"/>
      <w:r w:rsidR="00A95BFB" w:rsidRPr="00A95BFB">
        <w:rPr>
          <w:rFonts w:ascii="Times New Roman" w:hAnsi="Times New Roman"/>
          <w:sz w:val="24"/>
          <w:szCs w:val="24"/>
        </w:rPr>
        <w:t>i</w:t>
      </w:r>
      <w:proofErr w:type="spellEnd"/>
      <w:r w:rsidR="00A95BFB" w:rsidRPr="00A95BFB">
        <w:rPr>
          <w:rFonts w:ascii="Times New Roman" w:hAnsi="Times New Roman"/>
          <w:sz w:val="24"/>
          <w:szCs w:val="24"/>
        </w:rPr>
        <w:t xml:space="preserve">) of CASR, to the extent that </w:t>
      </w:r>
      <w:r w:rsidR="00A95BFB">
        <w:rPr>
          <w:rFonts w:ascii="Times New Roman" w:hAnsi="Times New Roman"/>
          <w:sz w:val="24"/>
          <w:szCs w:val="24"/>
        </w:rPr>
        <w:t xml:space="preserve">they </w:t>
      </w:r>
      <w:r w:rsidR="000E3592">
        <w:rPr>
          <w:rFonts w:ascii="Times New Roman" w:hAnsi="Times New Roman"/>
          <w:sz w:val="24"/>
          <w:szCs w:val="24"/>
        </w:rPr>
        <w:t xml:space="preserve">must </w:t>
      </w:r>
      <w:r w:rsidR="00A95BFB" w:rsidRPr="00A95BFB">
        <w:rPr>
          <w:rFonts w:ascii="Times New Roman" w:hAnsi="Times New Roman"/>
          <w:sz w:val="24"/>
          <w:szCs w:val="24"/>
        </w:rPr>
        <w:t>comply with the following to be granted a licence</w:t>
      </w:r>
      <w:r w:rsidR="000E3592">
        <w:rPr>
          <w:rFonts w:ascii="Times New Roman" w:hAnsi="Times New Roman"/>
          <w:sz w:val="24"/>
          <w:szCs w:val="24"/>
        </w:rPr>
        <w:t xml:space="preserve"> by CASA</w:t>
      </w:r>
      <w:r w:rsidR="00A95BFB" w:rsidRPr="00A95BFB">
        <w:rPr>
          <w:rFonts w:ascii="Times New Roman" w:hAnsi="Times New Roman"/>
          <w:sz w:val="24"/>
          <w:szCs w:val="24"/>
        </w:rPr>
        <w:t>:</w:t>
      </w:r>
    </w:p>
    <w:p w14:paraId="162949D6" w14:textId="6A0B81F7" w:rsidR="00A95BFB" w:rsidRPr="00BA2804" w:rsidRDefault="00A95BFB" w:rsidP="00BA2804">
      <w:pPr>
        <w:pStyle w:val="ListParagraph"/>
        <w:numPr>
          <w:ilvl w:val="0"/>
          <w:numId w:val="19"/>
        </w:numPr>
        <w:spacing w:after="0" w:line="240" w:lineRule="auto"/>
        <w:ind w:hanging="436"/>
        <w:rPr>
          <w:rFonts w:ascii="Times New Roman" w:eastAsia="Times New Roman" w:hAnsi="Times New Roman"/>
          <w:sz w:val="24"/>
          <w:szCs w:val="24"/>
        </w:rPr>
      </w:pPr>
      <w:r w:rsidRPr="00BA2804">
        <w:rPr>
          <w:rFonts w:ascii="Times New Roman" w:eastAsia="Times New Roman" w:hAnsi="Times New Roman"/>
          <w:sz w:val="24"/>
          <w:szCs w:val="24"/>
        </w:rPr>
        <w:t>paragraph 66.A.25</w:t>
      </w:r>
      <w:r w:rsidR="004A331A">
        <w:rPr>
          <w:rFonts w:ascii="Times New Roman" w:eastAsia="Times New Roman" w:hAnsi="Times New Roman"/>
          <w:sz w:val="24"/>
          <w:szCs w:val="24"/>
        </w:rPr>
        <w:t> </w:t>
      </w:r>
      <w:r w:rsidRPr="00BA2804">
        <w:rPr>
          <w:rFonts w:ascii="Times New Roman" w:eastAsia="Times New Roman" w:hAnsi="Times New Roman"/>
          <w:sz w:val="24"/>
          <w:szCs w:val="24"/>
        </w:rPr>
        <w:t>(h) of the Part 66 MOS;</w:t>
      </w:r>
    </w:p>
    <w:p w14:paraId="34244251" w14:textId="34C4F5A3" w:rsidR="00934D51" w:rsidRPr="00BA2804" w:rsidRDefault="00A95BFB" w:rsidP="00BA2804">
      <w:pPr>
        <w:pStyle w:val="ListParagraph"/>
        <w:numPr>
          <w:ilvl w:val="0"/>
          <w:numId w:val="19"/>
        </w:numPr>
        <w:spacing w:after="0" w:line="240" w:lineRule="auto"/>
        <w:ind w:hanging="436"/>
        <w:rPr>
          <w:rFonts w:ascii="Times New Roman" w:eastAsia="Times New Roman" w:hAnsi="Times New Roman"/>
          <w:sz w:val="24"/>
          <w:szCs w:val="24"/>
        </w:rPr>
      </w:pPr>
      <w:r w:rsidRPr="00BA2804">
        <w:rPr>
          <w:rFonts w:ascii="Times New Roman" w:eastAsia="Times New Roman" w:hAnsi="Times New Roman"/>
          <w:sz w:val="24"/>
          <w:szCs w:val="24"/>
        </w:rPr>
        <w:t>the requirement in subclause 1.11 of Appendix</w:t>
      </w:r>
      <w:r w:rsidR="008C6191">
        <w:rPr>
          <w:rFonts w:ascii="Times New Roman" w:eastAsia="Times New Roman" w:hAnsi="Times New Roman"/>
          <w:sz w:val="24"/>
          <w:szCs w:val="24"/>
        </w:rPr>
        <w:t xml:space="preserve"> </w:t>
      </w:r>
      <w:r w:rsidRPr="00BA2804">
        <w:rPr>
          <w:rFonts w:ascii="Times New Roman" w:eastAsia="Times New Roman" w:hAnsi="Times New Roman"/>
          <w:sz w:val="24"/>
          <w:szCs w:val="24"/>
        </w:rPr>
        <w:t>II of the Part 66 MOS that the person must have passed all subject modules</w:t>
      </w:r>
      <w:r w:rsidR="00015A88" w:rsidRPr="00BA2804">
        <w:rPr>
          <w:rFonts w:ascii="Times New Roman" w:eastAsia="Times New Roman" w:hAnsi="Times New Roman"/>
          <w:sz w:val="24"/>
          <w:szCs w:val="24"/>
        </w:rPr>
        <w:t xml:space="preserve"> </w:t>
      </w:r>
      <w:r w:rsidRPr="00BA2804">
        <w:rPr>
          <w:rFonts w:ascii="Times New Roman" w:eastAsia="Times New Roman" w:hAnsi="Times New Roman"/>
          <w:sz w:val="24"/>
          <w:szCs w:val="24"/>
        </w:rPr>
        <w:t>that make</w:t>
      </w:r>
      <w:r w:rsidR="003C6B34">
        <w:rPr>
          <w:rFonts w:ascii="Times New Roman" w:eastAsia="Times New Roman" w:hAnsi="Times New Roman"/>
          <w:sz w:val="24"/>
          <w:szCs w:val="24"/>
        </w:rPr>
        <w:t xml:space="preserve"> </w:t>
      </w:r>
      <w:r w:rsidRPr="00BA2804">
        <w:rPr>
          <w:rFonts w:ascii="Times New Roman" w:eastAsia="Times New Roman" w:hAnsi="Times New Roman"/>
          <w:sz w:val="24"/>
          <w:szCs w:val="24"/>
        </w:rPr>
        <w:t>up the complete licence category or subcategory</w:t>
      </w:r>
      <w:r w:rsidR="00015A88" w:rsidRPr="00BA2804">
        <w:rPr>
          <w:rFonts w:ascii="Times New Roman" w:eastAsia="Times New Roman" w:hAnsi="Times New Roman"/>
          <w:sz w:val="24"/>
          <w:szCs w:val="24"/>
        </w:rPr>
        <w:t>, other than common modules,</w:t>
      </w:r>
      <w:r w:rsidRPr="00BA2804">
        <w:rPr>
          <w:rFonts w:ascii="Times New Roman" w:eastAsia="Times New Roman" w:hAnsi="Times New Roman"/>
          <w:sz w:val="24"/>
          <w:szCs w:val="24"/>
        </w:rPr>
        <w:t xml:space="preserve"> within a </w:t>
      </w:r>
      <w:r w:rsidR="004A331A">
        <w:rPr>
          <w:rFonts w:ascii="Times New Roman" w:eastAsia="Times New Roman" w:hAnsi="Times New Roman"/>
          <w:sz w:val="24"/>
          <w:szCs w:val="24"/>
        </w:rPr>
        <w:t>10-year</w:t>
      </w:r>
      <w:r w:rsidRPr="00BA2804">
        <w:rPr>
          <w:rFonts w:ascii="Times New Roman" w:eastAsia="Times New Roman" w:hAnsi="Times New Roman"/>
          <w:sz w:val="24"/>
          <w:szCs w:val="24"/>
        </w:rPr>
        <w:t xml:space="preserve"> time period of passing the first module</w:t>
      </w:r>
      <w:r w:rsidR="00A003BE" w:rsidRPr="00BA2804">
        <w:rPr>
          <w:rFonts w:ascii="Times New Roman" w:eastAsia="Times New Roman" w:hAnsi="Times New Roman"/>
          <w:sz w:val="24"/>
          <w:szCs w:val="24"/>
        </w:rPr>
        <w:t>.</w:t>
      </w:r>
    </w:p>
    <w:p w14:paraId="12ABC7B9" w14:textId="7AE1B26C" w:rsidR="009A5268" w:rsidRPr="009A5268" w:rsidRDefault="009A5268" w:rsidP="00BA2804">
      <w:pPr>
        <w:spacing w:before="240" w:after="0" w:line="240" w:lineRule="auto"/>
        <w:rPr>
          <w:rFonts w:ascii="Times New Roman" w:hAnsi="Times New Roman"/>
          <w:sz w:val="24"/>
          <w:szCs w:val="24"/>
        </w:rPr>
      </w:pPr>
      <w:r w:rsidRPr="008C6191">
        <w:rPr>
          <w:rFonts w:ascii="Times New Roman" w:hAnsi="Times New Roman"/>
          <w:sz w:val="24"/>
          <w:szCs w:val="24"/>
        </w:rPr>
        <w:lastRenderedPageBreak/>
        <w:t xml:space="preserve">Section </w:t>
      </w:r>
      <w:r w:rsidR="000E3592" w:rsidRPr="008C6191">
        <w:rPr>
          <w:rFonts w:ascii="Times New Roman" w:hAnsi="Times New Roman"/>
          <w:sz w:val="24"/>
          <w:szCs w:val="24"/>
        </w:rPr>
        <w:t>5</w:t>
      </w:r>
      <w:r w:rsidRPr="008C6191">
        <w:rPr>
          <w:rFonts w:ascii="Times New Roman" w:hAnsi="Times New Roman"/>
          <w:sz w:val="24"/>
          <w:szCs w:val="24"/>
        </w:rPr>
        <w:t xml:space="preserve"> provides </w:t>
      </w:r>
      <w:r w:rsidR="0047056F" w:rsidRPr="008C6191">
        <w:rPr>
          <w:rFonts w:ascii="Times New Roman" w:hAnsi="Times New Roman"/>
          <w:sz w:val="24"/>
          <w:szCs w:val="24"/>
        </w:rPr>
        <w:t xml:space="preserve">an </w:t>
      </w:r>
      <w:r w:rsidRPr="008C6191">
        <w:rPr>
          <w:rFonts w:ascii="Times New Roman" w:hAnsi="Times New Roman"/>
          <w:sz w:val="24"/>
          <w:szCs w:val="24"/>
        </w:rPr>
        <w:t>exemption from the timeframes required under Part 66 of CASR for</w:t>
      </w:r>
      <w:r w:rsidRPr="00BA2804">
        <w:rPr>
          <w:rFonts w:ascii="Times New Roman" w:hAnsi="Times New Roman"/>
          <w:sz w:val="24"/>
          <w:szCs w:val="24"/>
        </w:rPr>
        <w:t xml:space="preserve"> completion of aircraft type training and assessment </w:t>
      </w:r>
      <w:r w:rsidR="00835101" w:rsidRPr="00BA2804">
        <w:rPr>
          <w:rFonts w:ascii="Times New Roman" w:hAnsi="Times New Roman"/>
          <w:sz w:val="24"/>
          <w:szCs w:val="24"/>
        </w:rPr>
        <w:t>for</w:t>
      </w:r>
      <w:r w:rsidRPr="00BA2804">
        <w:rPr>
          <w:rFonts w:ascii="Times New Roman" w:hAnsi="Times New Roman"/>
          <w:sz w:val="24"/>
          <w:szCs w:val="24"/>
        </w:rPr>
        <w:t xml:space="preserve"> the grant of a rating. The exemption a</w:t>
      </w:r>
      <w:r w:rsidR="000E3592" w:rsidRPr="00BA2804">
        <w:rPr>
          <w:rFonts w:ascii="Times New Roman" w:hAnsi="Times New Roman"/>
          <w:sz w:val="24"/>
          <w:szCs w:val="24"/>
        </w:rPr>
        <w:t>ppl</w:t>
      </w:r>
      <w:r w:rsidR="0047056F">
        <w:rPr>
          <w:rFonts w:ascii="Times New Roman" w:hAnsi="Times New Roman"/>
          <w:sz w:val="24"/>
          <w:szCs w:val="24"/>
        </w:rPr>
        <w:t>ies</w:t>
      </w:r>
      <w:r w:rsidR="000E3592" w:rsidRPr="00BA2804">
        <w:rPr>
          <w:rFonts w:ascii="Times New Roman" w:hAnsi="Times New Roman"/>
          <w:sz w:val="24"/>
          <w:szCs w:val="24"/>
        </w:rPr>
        <w:t xml:space="preserve"> to </w:t>
      </w:r>
      <w:r w:rsidRPr="00BA2804">
        <w:rPr>
          <w:rFonts w:ascii="Times New Roman" w:hAnsi="Times New Roman"/>
          <w:sz w:val="24"/>
          <w:szCs w:val="24"/>
        </w:rPr>
        <w:t>persons who:</w:t>
      </w:r>
    </w:p>
    <w:p w14:paraId="6319D1FB" w14:textId="38A8DC7F" w:rsidR="009A5268" w:rsidRPr="003C6B34" w:rsidRDefault="009A5268" w:rsidP="003C6B34">
      <w:pPr>
        <w:pStyle w:val="ListParagraph"/>
        <w:numPr>
          <w:ilvl w:val="0"/>
          <w:numId w:val="20"/>
        </w:numPr>
        <w:spacing w:after="0" w:line="240" w:lineRule="auto"/>
        <w:ind w:hanging="436"/>
        <w:rPr>
          <w:rFonts w:ascii="Times New Roman" w:eastAsia="Times New Roman" w:hAnsi="Times New Roman"/>
          <w:sz w:val="24"/>
          <w:szCs w:val="24"/>
        </w:rPr>
      </w:pPr>
      <w:r w:rsidRPr="003C6B34">
        <w:rPr>
          <w:rFonts w:ascii="Times New Roman" w:eastAsia="Times New Roman" w:hAnsi="Times New Roman"/>
          <w:sz w:val="24"/>
          <w:szCs w:val="24"/>
        </w:rPr>
        <w:t>within the 6 years immediately before the time of making an application for a rating on a licence that requires aircraft type training, successfully completed the theoretical elements of the aircraft type training for the rating, and the assessment for the training, mentioned in paragraph 66.080</w:t>
      </w:r>
      <w:r w:rsidR="004A331A">
        <w:rPr>
          <w:rFonts w:ascii="Times New Roman" w:eastAsia="Times New Roman" w:hAnsi="Times New Roman"/>
          <w:sz w:val="24"/>
          <w:szCs w:val="24"/>
        </w:rPr>
        <w:t> </w:t>
      </w:r>
      <w:r w:rsidRPr="003C6B34">
        <w:rPr>
          <w:rFonts w:ascii="Times New Roman" w:eastAsia="Times New Roman" w:hAnsi="Times New Roman"/>
          <w:sz w:val="24"/>
          <w:szCs w:val="24"/>
        </w:rPr>
        <w:t>(2)</w:t>
      </w:r>
      <w:r w:rsidR="004A331A">
        <w:rPr>
          <w:rFonts w:ascii="Times New Roman" w:eastAsia="Times New Roman" w:hAnsi="Times New Roman"/>
          <w:sz w:val="24"/>
          <w:szCs w:val="24"/>
        </w:rPr>
        <w:t> </w:t>
      </w:r>
      <w:r w:rsidRPr="003C6B34">
        <w:rPr>
          <w:rFonts w:ascii="Times New Roman" w:eastAsia="Times New Roman" w:hAnsi="Times New Roman"/>
          <w:sz w:val="24"/>
          <w:szCs w:val="24"/>
        </w:rPr>
        <w:t>(b) of CASR; and</w:t>
      </w:r>
    </w:p>
    <w:p w14:paraId="709978DA" w14:textId="25114CF2" w:rsidR="009A5268" w:rsidRDefault="009A5268" w:rsidP="003C6B34">
      <w:pPr>
        <w:pStyle w:val="ListParagraph"/>
        <w:numPr>
          <w:ilvl w:val="0"/>
          <w:numId w:val="20"/>
        </w:numPr>
        <w:spacing w:after="0" w:line="240" w:lineRule="auto"/>
        <w:ind w:hanging="436"/>
        <w:rPr>
          <w:rFonts w:ascii="Times New Roman" w:eastAsia="Times New Roman" w:hAnsi="Times New Roman"/>
          <w:sz w:val="24"/>
          <w:szCs w:val="24"/>
        </w:rPr>
      </w:pPr>
      <w:r w:rsidRPr="003C6B34">
        <w:rPr>
          <w:rFonts w:ascii="Times New Roman" w:eastAsia="Times New Roman" w:hAnsi="Times New Roman"/>
          <w:sz w:val="24"/>
          <w:szCs w:val="24"/>
        </w:rPr>
        <w:t>within the 4 years immediately before the time of making the application,</w:t>
      </w:r>
      <w:r w:rsidRPr="003C6B34" w:rsidDel="00A22BD6">
        <w:rPr>
          <w:rFonts w:ascii="Times New Roman" w:eastAsia="Times New Roman" w:hAnsi="Times New Roman"/>
          <w:sz w:val="24"/>
          <w:szCs w:val="24"/>
        </w:rPr>
        <w:t xml:space="preserve"> </w:t>
      </w:r>
      <w:r w:rsidRPr="003C6B34">
        <w:rPr>
          <w:rFonts w:ascii="Times New Roman" w:eastAsia="Times New Roman" w:hAnsi="Times New Roman"/>
          <w:sz w:val="24"/>
          <w:szCs w:val="24"/>
        </w:rPr>
        <w:t>successfully completed the practical elements of the aircraft type training for the rating, and the assessment for the training, mentioned in paragraph 66.080</w:t>
      </w:r>
      <w:r w:rsidR="008C6191">
        <w:rPr>
          <w:rFonts w:ascii="Times New Roman" w:eastAsia="Times New Roman" w:hAnsi="Times New Roman"/>
          <w:sz w:val="24"/>
          <w:szCs w:val="24"/>
        </w:rPr>
        <w:t> </w:t>
      </w:r>
      <w:r w:rsidRPr="003C6B34">
        <w:rPr>
          <w:rFonts w:ascii="Times New Roman" w:eastAsia="Times New Roman" w:hAnsi="Times New Roman"/>
          <w:sz w:val="24"/>
          <w:szCs w:val="24"/>
        </w:rPr>
        <w:t>(2)</w:t>
      </w:r>
      <w:r w:rsidR="008C6191">
        <w:rPr>
          <w:rFonts w:ascii="Times New Roman" w:eastAsia="Times New Roman" w:hAnsi="Times New Roman"/>
          <w:sz w:val="24"/>
          <w:szCs w:val="24"/>
        </w:rPr>
        <w:t> </w:t>
      </w:r>
      <w:r w:rsidRPr="003C6B34">
        <w:rPr>
          <w:rFonts w:ascii="Times New Roman" w:eastAsia="Times New Roman" w:hAnsi="Times New Roman"/>
          <w:sz w:val="24"/>
          <w:szCs w:val="24"/>
        </w:rPr>
        <w:t>(c) of CASR.</w:t>
      </w:r>
    </w:p>
    <w:p w14:paraId="35B39D94" w14:textId="77777777" w:rsidR="008C6191" w:rsidRPr="008C6191" w:rsidRDefault="008C6191" w:rsidP="008C6191">
      <w:pPr>
        <w:spacing w:after="0" w:line="240" w:lineRule="auto"/>
        <w:rPr>
          <w:rFonts w:ascii="Times New Roman" w:hAnsi="Times New Roman"/>
          <w:sz w:val="24"/>
          <w:szCs w:val="24"/>
        </w:rPr>
      </w:pPr>
    </w:p>
    <w:p w14:paraId="4ABE27E6" w14:textId="44F36418" w:rsidR="009A5268" w:rsidRDefault="009A5268" w:rsidP="008C6191">
      <w:pPr>
        <w:spacing w:after="0" w:line="240" w:lineRule="auto"/>
        <w:rPr>
          <w:rFonts w:ascii="Times New Roman" w:hAnsi="Times New Roman"/>
          <w:sz w:val="24"/>
          <w:szCs w:val="24"/>
        </w:rPr>
      </w:pPr>
      <w:r w:rsidRPr="009A5268">
        <w:rPr>
          <w:rFonts w:ascii="Times New Roman" w:hAnsi="Times New Roman"/>
          <w:sz w:val="24"/>
          <w:szCs w:val="24"/>
        </w:rPr>
        <w:t>Such persons are exempted from compliance with paragraph 66.080</w:t>
      </w:r>
      <w:r w:rsidR="008C6191">
        <w:rPr>
          <w:rFonts w:ascii="Times New Roman" w:hAnsi="Times New Roman"/>
          <w:sz w:val="24"/>
          <w:szCs w:val="24"/>
        </w:rPr>
        <w:t> </w:t>
      </w:r>
      <w:r w:rsidRPr="009A5268">
        <w:rPr>
          <w:rFonts w:ascii="Times New Roman" w:hAnsi="Times New Roman"/>
          <w:sz w:val="24"/>
          <w:szCs w:val="24"/>
        </w:rPr>
        <w:t>(1)</w:t>
      </w:r>
      <w:r w:rsidR="008C6191">
        <w:rPr>
          <w:rFonts w:ascii="Times New Roman" w:hAnsi="Times New Roman"/>
          <w:sz w:val="24"/>
          <w:szCs w:val="24"/>
        </w:rPr>
        <w:t> </w:t>
      </w:r>
      <w:r w:rsidRPr="009A5268">
        <w:rPr>
          <w:rFonts w:ascii="Times New Roman" w:hAnsi="Times New Roman"/>
          <w:sz w:val="24"/>
          <w:szCs w:val="24"/>
        </w:rPr>
        <w:t>(c) of CASR, to the extent that the paragraph requires the</w:t>
      </w:r>
      <w:r w:rsidR="000E3592">
        <w:rPr>
          <w:rFonts w:ascii="Times New Roman" w:hAnsi="Times New Roman"/>
          <w:sz w:val="24"/>
          <w:szCs w:val="24"/>
        </w:rPr>
        <w:t xml:space="preserve">m </w:t>
      </w:r>
      <w:r w:rsidRPr="009A5268">
        <w:rPr>
          <w:rFonts w:ascii="Times New Roman" w:hAnsi="Times New Roman"/>
          <w:sz w:val="24"/>
          <w:szCs w:val="24"/>
        </w:rPr>
        <w:t>to meet the requirements in paragraphs 66.080</w:t>
      </w:r>
      <w:r w:rsidR="008C6191">
        <w:rPr>
          <w:rFonts w:ascii="Times New Roman" w:hAnsi="Times New Roman"/>
          <w:sz w:val="24"/>
          <w:szCs w:val="24"/>
        </w:rPr>
        <w:t> </w:t>
      </w:r>
      <w:r w:rsidRPr="009A5268">
        <w:rPr>
          <w:rFonts w:ascii="Times New Roman" w:hAnsi="Times New Roman"/>
          <w:sz w:val="24"/>
          <w:szCs w:val="24"/>
        </w:rPr>
        <w:t>(2) (b) and (c).</w:t>
      </w:r>
    </w:p>
    <w:p w14:paraId="0AC2839E" w14:textId="77777777" w:rsidR="008C6191" w:rsidRPr="000E3592" w:rsidRDefault="008C6191" w:rsidP="008C6191">
      <w:pPr>
        <w:spacing w:after="0" w:line="240" w:lineRule="auto"/>
        <w:rPr>
          <w:rFonts w:ascii="Times New Roman" w:hAnsi="Times New Roman"/>
          <w:sz w:val="24"/>
          <w:szCs w:val="24"/>
        </w:rPr>
      </w:pPr>
    </w:p>
    <w:p w14:paraId="11F5AA45" w14:textId="7A1DD9AA" w:rsidR="00B454E2" w:rsidRPr="008C6191" w:rsidRDefault="000E3592" w:rsidP="008C6191">
      <w:pPr>
        <w:spacing w:after="0" w:line="240" w:lineRule="auto"/>
        <w:rPr>
          <w:rFonts w:ascii="Times New Roman" w:hAnsi="Times New Roman"/>
          <w:sz w:val="24"/>
          <w:szCs w:val="24"/>
        </w:rPr>
      </w:pPr>
      <w:r w:rsidRPr="008C6191">
        <w:rPr>
          <w:rFonts w:ascii="Times New Roman" w:hAnsi="Times New Roman"/>
          <w:sz w:val="24"/>
          <w:szCs w:val="24"/>
        </w:rPr>
        <w:t xml:space="preserve">Section 6 provides </w:t>
      </w:r>
      <w:r w:rsidR="0047056F" w:rsidRPr="008C6191">
        <w:rPr>
          <w:rFonts w:ascii="Times New Roman" w:hAnsi="Times New Roman"/>
          <w:sz w:val="24"/>
          <w:szCs w:val="24"/>
        </w:rPr>
        <w:t xml:space="preserve">an </w:t>
      </w:r>
      <w:r w:rsidRPr="008C6191">
        <w:rPr>
          <w:rFonts w:ascii="Times New Roman" w:hAnsi="Times New Roman"/>
          <w:sz w:val="24"/>
          <w:szCs w:val="24"/>
        </w:rPr>
        <w:t>exemption from the timeframes prescribed under Part 66 of CASR for completion of aircraft type training and assessment provided by Part 145 organisations for the grant of a rating.</w:t>
      </w:r>
      <w:bookmarkEnd w:id="1"/>
      <w:r w:rsidRPr="008C6191">
        <w:rPr>
          <w:rFonts w:ascii="Times New Roman" w:hAnsi="Times New Roman"/>
          <w:sz w:val="24"/>
          <w:szCs w:val="24"/>
        </w:rPr>
        <w:t xml:space="preserve"> The exemption appl</w:t>
      </w:r>
      <w:r w:rsidR="0047056F" w:rsidRPr="008C6191">
        <w:rPr>
          <w:rFonts w:ascii="Times New Roman" w:hAnsi="Times New Roman"/>
          <w:sz w:val="24"/>
          <w:szCs w:val="24"/>
        </w:rPr>
        <w:t>ies</w:t>
      </w:r>
      <w:r w:rsidRPr="008C6191">
        <w:rPr>
          <w:rFonts w:ascii="Times New Roman" w:hAnsi="Times New Roman"/>
          <w:sz w:val="24"/>
          <w:szCs w:val="24"/>
        </w:rPr>
        <w:t xml:space="preserve"> to persons who:</w:t>
      </w:r>
    </w:p>
    <w:p w14:paraId="4D57A104" w14:textId="065AE346" w:rsidR="000E3592" w:rsidRPr="003C6B34" w:rsidRDefault="000E3592" w:rsidP="003C6B34">
      <w:pPr>
        <w:pStyle w:val="ListParagraph"/>
        <w:numPr>
          <w:ilvl w:val="0"/>
          <w:numId w:val="21"/>
        </w:numPr>
        <w:spacing w:after="0" w:line="240" w:lineRule="auto"/>
        <w:ind w:hanging="436"/>
        <w:rPr>
          <w:rFonts w:ascii="Times New Roman" w:eastAsia="Times New Roman" w:hAnsi="Times New Roman"/>
          <w:sz w:val="24"/>
          <w:szCs w:val="24"/>
        </w:rPr>
      </w:pPr>
      <w:r w:rsidRPr="003C6B34">
        <w:rPr>
          <w:rFonts w:ascii="Times New Roman" w:eastAsia="Times New Roman" w:hAnsi="Times New Roman"/>
          <w:sz w:val="24"/>
          <w:szCs w:val="24"/>
        </w:rPr>
        <w:t>within the 6 years immediately before the time of making an application for a rating that requires aircraft type training, successfully completed the theoretical elements of the aircraft type training for the rating, and the assessment for the training, mentioned in paragraph 66.080</w:t>
      </w:r>
      <w:r w:rsidR="004A331A">
        <w:rPr>
          <w:rFonts w:ascii="Times New Roman" w:eastAsia="Times New Roman" w:hAnsi="Times New Roman"/>
          <w:sz w:val="24"/>
          <w:szCs w:val="24"/>
        </w:rPr>
        <w:t> </w:t>
      </w:r>
      <w:r w:rsidRPr="003C6B34">
        <w:rPr>
          <w:rFonts w:ascii="Times New Roman" w:eastAsia="Times New Roman" w:hAnsi="Times New Roman"/>
          <w:sz w:val="24"/>
          <w:szCs w:val="24"/>
        </w:rPr>
        <w:t>(3)</w:t>
      </w:r>
      <w:r w:rsidR="004A331A">
        <w:rPr>
          <w:rFonts w:ascii="Times New Roman" w:eastAsia="Times New Roman" w:hAnsi="Times New Roman"/>
          <w:sz w:val="24"/>
          <w:szCs w:val="24"/>
        </w:rPr>
        <w:t> </w:t>
      </w:r>
      <w:r w:rsidRPr="003C6B34">
        <w:rPr>
          <w:rFonts w:ascii="Times New Roman" w:eastAsia="Times New Roman" w:hAnsi="Times New Roman"/>
          <w:sz w:val="24"/>
          <w:szCs w:val="24"/>
        </w:rPr>
        <w:t>(b) of CASR; and</w:t>
      </w:r>
    </w:p>
    <w:p w14:paraId="35C9038D" w14:textId="4853B493" w:rsidR="000E3592" w:rsidRDefault="000E3592" w:rsidP="003C6B34">
      <w:pPr>
        <w:pStyle w:val="ListParagraph"/>
        <w:numPr>
          <w:ilvl w:val="0"/>
          <w:numId w:val="21"/>
        </w:numPr>
        <w:spacing w:after="0" w:line="240" w:lineRule="auto"/>
        <w:ind w:hanging="436"/>
        <w:rPr>
          <w:rFonts w:ascii="Times New Roman" w:eastAsia="Times New Roman" w:hAnsi="Times New Roman"/>
          <w:sz w:val="24"/>
          <w:szCs w:val="24"/>
        </w:rPr>
      </w:pPr>
      <w:r w:rsidRPr="003C6B34">
        <w:rPr>
          <w:rFonts w:ascii="Times New Roman" w:eastAsia="Times New Roman" w:hAnsi="Times New Roman"/>
          <w:sz w:val="24"/>
          <w:szCs w:val="24"/>
        </w:rPr>
        <w:t>within the 4 years immediately before the time of making the application, successfully completed the practical elements of the aircraft type training for the rating, and the assessment for the training, mentioned in paragraph 66.080</w:t>
      </w:r>
      <w:r w:rsidR="00BA2804" w:rsidRPr="003C6B34">
        <w:rPr>
          <w:rFonts w:ascii="Times New Roman" w:eastAsia="Times New Roman" w:hAnsi="Times New Roman"/>
          <w:sz w:val="24"/>
          <w:szCs w:val="24"/>
        </w:rPr>
        <w:t> </w:t>
      </w:r>
      <w:r w:rsidRPr="003C6B34">
        <w:rPr>
          <w:rFonts w:ascii="Times New Roman" w:eastAsia="Times New Roman" w:hAnsi="Times New Roman"/>
          <w:sz w:val="24"/>
          <w:szCs w:val="24"/>
        </w:rPr>
        <w:t>(3)</w:t>
      </w:r>
      <w:r w:rsidR="00BA2804" w:rsidRPr="003C6B34">
        <w:rPr>
          <w:rFonts w:ascii="Times New Roman" w:eastAsia="Times New Roman" w:hAnsi="Times New Roman"/>
          <w:sz w:val="24"/>
          <w:szCs w:val="24"/>
        </w:rPr>
        <w:t> </w:t>
      </w:r>
      <w:r w:rsidRPr="003C6B34">
        <w:rPr>
          <w:rFonts w:ascii="Times New Roman" w:eastAsia="Times New Roman" w:hAnsi="Times New Roman"/>
          <w:sz w:val="24"/>
          <w:szCs w:val="24"/>
        </w:rPr>
        <w:t>(c) of CASR.</w:t>
      </w:r>
    </w:p>
    <w:p w14:paraId="4E434CA9" w14:textId="77777777" w:rsidR="008C6191" w:rsidRPr="008C6191" w:rsidRDefault="008C6191" w:rsidP="008C6191">
      <w:pPr>
        <w:spacing w:after="0" w:line="240" w:lineRule="auto"/>
        <w:rPr>
          <w:rFonts w:ascii="Times New Roman" w:hAnsi="Times New Roman"/>
          <w:sz w:val="24"/>
          <w:szCs w:val="24"/>
        </w:rPr>
      </w:pPr>
    </w:p>
    <w:p w14:paraId="45540A9C" w14:textId="14A56811" w:rsidR="000E3592" w:rsidRPr="00BA2804" w:rsidRDefault="000E3592" w:rsidP="008C6191">
      <w:pPr>
        <w:spacing w:after="0" w:line="240" w:lineRule="auto"/>
        <w:ind w:right="237"/>
        <w:rPr>
          <w:rFonts w:ascii="Times New Roman" w:hAnsi="Times New Roman"/>
          <w:sz w:val="24"/>
          <w:szCs w:val="24"/>
        </w:rPr>
      </w:pPr>
      <w:r w:rsidRPr="008C6191">
        <w:rPr>
          <w:rFonts w:ascii="Times New Roman" w:hAnsi="Times New Roman"/>
          <w:sz w:val="24"/>
          <w:szCs w:val="24"/>
        </w:rPr>
        <w:t xml:space="preserve">Such persons are exempted from compliance with </w:t>
      </w:r>
      <w:r w:rsidRPr="00BA2804">
        <w:rPr>
          <w:rFonts w:ascii="Times New Roman" w:hAnsi="Times New Roman"/>
          <w:sz w:val="24"/>
          <w:szCs w:val="24"/>
        </w:rPr>
        <w:t>paragraph 66.080</w:t>
      </w:r>
      <w:r w:rsidR="004A331A">
        <w:rPr>
          <w:rFonts w:ascii="Times New Roman" w:hAnsi="Times New Roman"/>
          <w:sz w:val="24"/>
          <w:szCs w:val="24"/>
        </w:rPr>
        <w:t> </w:t>
      </w:r>
      <w:r w:rsidRPr="00BA2804">
        <w:rPr>
          <w:rFonts w:ascii="Times New Roman" w:hAnsi="Times New Roman"/>
          <w:sz w:val="24"/>
          <w:szCs w:val="24"/>
        </w:rPr>
        <w:t>(1)</w:t>
      </w:r>
      <w:r w:rsidR="004A331A">
        <w:rPr>
          <w:rFonts w:ascii="Times New Roman" w:hAnsi="Times New Roman"/>
          <w:sz w:val="24"/>
          <w:szCs w:val="24"/>
        </w:rPr>
        <w:t> </w:t>
      </w:r>
      <w:r w:rsidRPr="00BA2804">
        <w:rPr>
          <w:rFonts w:ascii="Times New Roman" w:hAnsi="Times New Roman"/>
          <w:sz w:val="24"/>
          <w:szCs w:val="24"/>
        </w:rPr>
        <w:t>(c) of CASR, to the extent that the paragraph requires the person to meet the requirements in paragraphs</w:t>
      </w:r>
      <w:r w:rsidR="004A331A">
        <w:rPr>
          <w:rFonts w:ascii="Times New Roman" w:hAnsi="Times New Roman"/>
          <w:sz w:val="24"/>
          <w:szCs w:val="24"/>
        </w:rPr>
        <w:t> </w:t>
      </w:r>
      <w:r w:rsidRPr="00BA2804">
        <w:rPr>
          <w:rFonts w:ascii="Times New Roman" w:hAnsi="Times New Roman"/>
          <w:sz w:val="24"/>
          <w:szCs w:val="24"/>
        </w:rPr>
        <w:t>66.080</w:t>
      </w:r>
      <w:r w:rsidR="004A331A">
        <w:rPr>
          <w:rFonts w:ascii="Times New Roman" w:hAnsi="Times New Roman"/>
          <w:sz w:val="24"/>
          <w:szCs w:val="24"/>
        </w:rPr>
        <w:t> </w:t>
      </w:r>
      <w:r w:rsidRPr="00BA2804">
        <w:rPr>
          <w:rFonts w:ascii="Times New Roman" w:hAnsi="Times New Roman"/>
          <w:sz w:val="24"/>
          <w:szCs w:val="24"/>
        </w:rPr>
        <w:t>(3)</w:t>
      </w:r>
      <w:r w:rsidR="004A331A">
        <w:rPr>
          <w:rFonts w:ascii="Times New Roman" w:hAnsi="Times New Roman"/>
          <w:sz w:val="24"/>
          <w:szCs w:val="24"/>
        </w:rPr>
        <w:t> </w:t>
      </w:r>
      <w:r w:rsidRPr="00BA2804">
        <w:rPr>
          <w:rFonts w:ascii="Times New Roman" w:hAnsi="Times New Roman"/>
          <w:sz w:val="24"/>
          <w:szCs w:val="24"/>
        </w:rPr>
        <w:t>(b) and (c) of CASR.</w:t>
      </w:r>
    </w:p>
    <w:p w14:paraId="532434FE" w14:textId="77777777" w:rsidR="000E3592" w:rsidRPr="004A331A" w:rsidRDefault="000E3592" w:rsidP="008C6191">
      <w:pPr>
        <w:spacing w:after="0" w:line="240" w:lineRule="auto"/>
        <w:rPr>
          <w:rFonts w:ascii="Times New Roman" w:eastAsia="Times New Roman" w:hAnsi="Times New Roman"/>
          <w:bCs/>
          <w:i/>
          <w:sz w:val="24"/>
          <w:szCs w:val="24"/>
        </w:rPr>
      </w:pPr>
    </w:p>
    <w:p w14:paraId="222CF3B7" w14:textId="60719142"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287BEBFD" w14:textId="35FCFEDB" w:rsidR="006647CE" w:rsidRDefault="006D6009" w:rsidP="008C6191">
      <w:pPr>
        <w:spacing w:after="0" w:line="240" w:lineRule="auto"/>
        <w:ind w:right="521"/>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934D51">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934D51">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w:t>
      </w:r>
      <w:r w:rsidR="00934D51">
        <w:rPr>
          <w:rFonts w:ascii="Times New Roman" w:eastAsia="Times New Roman" w:hAnsi="Times New Roman"/>
          <w:sz w:val="24"/>
          <w:szCs w:val="24"/>
        </w:rPr>
        <w:t xml:space="preserve">lso, </w:t>
      </w:r>
      <w:r>
        <w:rPr>
          <w:rFonts w:ascii="Times New Roman" w:eastAsia="Times New Roman" w:hAnsi="Times New Roman"/>
          <w:sz w:val="24"/>
          <w:szCs w:val="24"/>
        </w:rPr>
        <w:t>paragraph 98</w:t>
      </w:r>
      <w:r w:rsidR="008C6191">
        <w:rPr>
          <w:rFonts w:ascii="Times New Roman" w:eastAsia="Times New Roman" w:hAnsi="Times New Roman"/>
          <w:sz w:val="24"/>
          <w:szCs w:val="24"/>
        </w:rPr>
        <w:t> </w:t>
      </w:r>
      <w:r>
        <w:rPr>
          <w:rFonts w:ascii="Times New Roman" w:eastAsia="Times New Roman" w:hAnsi="Times New Roman"/>
          <w:sz w:val="24"/>
          <w:szCs w:val="24"/>
        </w:rPr>
        <w:t>(5AA)</w:t>
      </w:r>
      <w:r w:rsidR="008C6191">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4A331A">
        <w:rPr>
          <w:rFonts w:ascii="Times New Roman" w:eastAsia="Times New Roman" w:hAnsi="Times New Roman"/>
          <w:sz w:val="24"/>
          <w:szCs w:val="24"/>
        </w:rPr>
        <w:t> </w:t>
      </w:r>
      <w:r>
        <w:rPr>
          <w:rFonts w:ascii="Times New Roman" w:eastAsia="Times New Roman" w:hAnsi="Times New Roman"/>
          <w:sz w:val="24"/>
          <w:szCs w:val="24"/>
        </w:rPr>
        <w:t>(5A)</w:t>
      </w:r>
      <w:r w:rsidR="004A331A">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934D51">
        <w:rPr>
          <w:rFonts w:ascii="Times New Roman" w:eastAsia="Times New Roman" w:hAnsi="Times New Roman"/>
          <w:sz w:val="24"/>
          <w:szCs w:val="24"/>
        </w:rPr>
        <w:t>.</w:t>
      </w:r>
    </w:p>
    <w:p w14:paraId="1FD5973E" w14:textId="77777777" w:rsidR="006647CE" w:rsidRDefault="006647CE" w:rsidP="00161A36">
      <w:pPr>
        <w:spacing w:after="0" w:line="240" w:lineRule="auto"/>
        <w:rPr>
          <w:rFonts w:ascii="Times New Roman" w:eastAsia="Times New Roman" w:hAnsi="Times New Roman"/>
          <w:sz w:val="24"/>
          <w:szCs w:val="24"/>
        </w:rPr>
      </w:pPr>
    </w:p>
    <w:p w14:paraId="1EE814A4" w14:textId="081590C6" w:rsidR="006D6009" w:rsidRPr="006D6009" w:rsidRDefault="00934D51"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exemptions in this instrument appl</w:t>
      </w:r>
      <w:r w:rsidR="00B454E2">
        <w:rPr>
          <w:rFonts w:ascii="Times New Roman" w:eastAsia="Times New Roman" w:hAnsi="Times New Roman"/>
          <w:sz w:val="24"/>
          <w:szCs w:val="24"/>
        </w:rPr>
        <w:t>y to persons who have started a licens</w:t>
      </w:r>
      <w:r w:rsidR="00AD61F3">
        <w:rPr>
          <w:rFonts w:ascii="Times New Roman" w:eastAsia="Times New Roman" w:hAnsi="Times New Roman"/>
          <w:sz w:val="24"/>
          <w:szCs w:val="24"/>
        </w:rPr>
        <w:t xml:space="preserve">e training </w:t>
      </w:r>
      <w:r w:rsidR="0047056F">
        <w:rPr>
          <w:rFonts w:ascii="Times New Roman" w:eastAsia="Times New Roman" w:hAnsi="Times New Roman"/>
          <w:sz w:val="24"/>
          <w:szCs w:val="24"/>
        </w:rPr>
        <w:t xml:space="preserve">and </w:t>
      </w:r>
      <w:r w:rsidR="00B454E2">
        <w:rPr>
          <w:rFonts w:ascii="Times New Roman" w:eastAsia="Times New Roman" w:hAnsi="Times New Roman"/>
          <w:sz w:val="24"/>
          <w:szCs w:val="24"/>
        </w:rPr>
        <w:t>examination program for an aircraft engineer licence</w:t>
      </w:r>
      <w:r w:rsidR="006647CE">
        <w:rPr>
          <w:rFonts w:ascii="Times New Roman" w:eastAsia="Times New Roman" w:hAnsi="Times New Roman"/>
          <w:sz w:val="24"/>
          <w:szCs w:val="24"/>
        </w:rPr>
        <w:t xml:space="preserve">, and to persons who have started, or intend to start, an aircraft type training course for a rating on a licence. </w:t>
      </w:r>
      <w:r w:rsidR="006D6009">
        <w:rPr>
          <w:rFonts w:ascii="Times New Roman" w:eastAsia="Times New Roman" w:hAnsi="Times New Roman"/>
          <w:sz w:val="24"/>
          <w:szCs w:val="24"/>
        </w:rPr>
        <w:t xml:space="preserve">The instrument is, therefore, a legislative instrument, and is </w:t>
      </w:r>
      <w:r w:rsidR="006D6009">
        <w:rPr>
          <w:rFonts w:ascii="Times New Roman" w:eastAsia="Times New Roman" w:hAnsi="Times New Roman"/>
          <w:iCs/>
          <w:sz w:val="24"/>
          <w:szCs w:val="24"/>
        </w:rPr>
        <w:t>subject to tabling and disallowance in the Parliament under sections 38 and 42 of the LA.</w:t>
      </w:r>
    </w:p>
    <w:p w14:paraId="719696C1" w14:textId="77777777" w:rsidR="00B454E2" w:rsidRPr="008C6191" w:rsidRDefault="00B454E2" w:rsidP="006D6009">
      <w:pPr>
        <w:spacing w:after="0" w:line="240" w:lineRule="auto"/>
        <w:rPr>
          <w:rFonts w:ascii="Times New Roman" w:eastAsia="Times New Roman" w:hAnsi="Times New Roman"/>
          <w:bCs/>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755C91D" w14:textId="0DE04304" w:rsidR="00637F3C" w:rsidRPr="005F19B3" w:rsidRDefault="00637F3C" w:rsidP="00637F3C">
      <w:pPr>
        <w:spacing w:after="0" w:line="240" w:lineRule="auto"/>
        <w:rPr>
          <w:rFonts w:ascii="Times New Roman" w:eastAsia="Times New Roman" w:hAnsi="Times New Roman"/>
          <w:i/>
          <w:sz w:val="24"/>
          <w:szCs w:val="24"/>
        </w:rPr>
      </w:pPr>
      <w:r w:rsidRPr="005F19B3">
        <w:rPr>
          <w:rFonts w:ascii="Times New Roman" w:eastAsia="Times New Roman" w:hAnsi="Times New Roman"/>
          <w:iCs/>
          <w:sz w:val="24"/>
          <w:szCs w:val="24"/>
        </w:rPr>
        <w:t>Consultation under section 17 of the LA has not been undertaken in this case</w:t>
      </w:r>
      <w:r w:rsidRPr="005F19B3">
        <w:rPr>
          <w:rFonts w:ascii="Times New Roman" w:eastAsia="Times New Roman" w:hAnsi="Times New Roman"/>
          <w:i/>
          <w:sz w:val="24"/>
          <w:szCs w:val="24"/>
        </w:rPr>
        <w:t xml:space="preserve">. </w:t>
      </w:r>
      <w:r w:rsidRPr="005F19B3">
        <w:rPr>
          <w:rFonts w:ascii="Times New Roman" w:eastAsia="Times New Roman" w:hAnsi="Times New Roman"/>
          <w:iCs/>
          <w:sz w:val="24"/>
          <w:szCs w:val="24"/>
        </w:rPr>
        <w:t xml:space="preserve">CASA has announced </w:t>
      </w:r>
      <w:r w:rsidR="00A85497">
        <w:rPr>
          <w:rFonts w:ascii="Times New Roman" w:eastAsia="Times New Roman" w:hAnsi="Times New Roman"/>
          <w:iCs/>
          <w:sz w:val="24"/>
          <w:szCs w:val="24"/>
        </w:rPr>
        <w:t xml:space="preserve">on </w:t>
      </w:r>
      <w:r w:rsidRPr="005F19B3">
        <w:rPr>
          <w:rFonts w:ascii="Times New Roman" w:eastAsia="Times New Roman" w:hAnsi="Times New Roman"/>
          <w:iCs/>
          <w:sz w:val="24"/>
          <w:szCs w:val="24"/>
        </w:rPr>
        <w:t>its website the relief measures that this instrument puts into place to address the impacts of the COVID-19 pandemic on the aviation industry. The instrument provides support to aircraft engineer licence and ratings candidates whose training, examination and qualification is affected by the COVID-19 social distancing and travel restrictions.</w:t>
      </w:r>
    </w:p>
    <w:p w14:paraId="6B5DFA7F" w14:textId="77777777" w:rsidR="00637F3C" w:rsidRDefault="00637F3C" w:rsidP="00637F3C">
      <w:pPr>
        <w:spacing w:after="0" w:line="240" w:lineRule="auto"/>
        <w:rPr>
          <w:rFonts w:ascii="Times New Roman" w:eastAsia="Times New Roman" w:hAnsi="Times New Roman"/>
          <w:sz w:val="24"/>
          <w:szCs w:val="24"/>
        </w:rPr>
      </w:pPr>
    </w:p>
    <w:p w14:paraId="366D4F6F" w14:textId="5EA472E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CASA is</w:t>
      </w:r>
      <w:r w:rsidR="0047056F">
        <w:rPr>
          <w:rFonts w:ascii="Times New Roman" w:eastAsia="Times New Roman" w:hAnsi="Times New Roman"/>
          <w:sz w:val="24"/>
          <w:szCs w:val="24"/>
        </w:rPr>
        <w:t>,</w:t>
      </w:r>
      <w:r>
        <w:rPr>
          <w:rFonts w:ascii="Times New Roman" w:eastAsia="Times New Roman" w:hAnsi="Times New Roman"/>
          <w:sz w:val="24"/>
          <w:szCs w:val="24"/>
        </w:rPr>
        <w:t xml:space="preserve"> </w:t>
      </w:r>
      <w:r w:rsidR="00637F3C">
        <w:rPr>
          <w:rFonts w:ascii="Times New Roman" w:eastAsia="Times New Roman" w:hAnsi="Times New Roman"/>
          <w:sz w:val="24"/>
          <w:szCs w:val="24"/>
        </w:rPr>
        <w:t>therefore</w:t>
      </w:r>
      <w:r w:rsidR="0047056F">
        <w:rPr>
          <w:rFonts w:ascii="Times New Roman" w:eastAsia="Times New Roman" w:hAnsi="Times New Roman"/>
          <w:sz w:val="24"/>
          <w:szCs w:val="24"/>
        </w:rPr>
        <w:t>,</w:t>
      </w:r>
      <w:r w:rsidR="00637F3C">
        <w:rPr>
          <w:rFonts w:ascii="Times New Roman" w:eastAsia="Times New Roman" w:hAnsi="Times New Roman"/>
          <w:sz w:val="24"/>
          <w:szCs w:val="24"/>
        </w:rPr>
        <w:t xml:space="preserve"> </w:t>
      </w:r>
      <w:r>
        <w:rPr>
          <w:rFonts w:ascii="Times New Roman" w:eastAsia="Times New Roman" w:hAnsi="Times New Roman"/>
          <w:sz w:val="24"/>
          <w:szCs w:val="24"/>
        </w:rPr>
        <w:t>satisfied that no consultation is appropriate or reasonably practicable for this instrument for section</w:t>
      </w:r>
      <w:r w:rsidR="00A85497">
        <w:rPr>
          <w:rFonts w:ascii="Times New Roman" w:eastAsia="Times New Roman" w:hAnsi="Times New Roman"/>
          <w:sz w:val="24"/>
          <w:szCs w:val="24"/>
        </w:rPr>
        <w:t xml:space="preserve"> </w:t>
      </w:r>
      <w:r>
        <w:rPr>
          <w:rFonts w:ascii="Times New Roman" w:eastAsia="Times New Roman" w:hAnsi="Times New Roman"/>
          <w:sz w:val="24"/>
          <w:szCs w:val="24"/>
        </w:rPr>
        <w:t>17 of the LA.</w:t>
      </w:r>
    </w:p>
    <w:p w14:paraId="4548C396" w14:textId="77777777" w:rsidR="006D6009" w:rsidRDefault="006D6009" w:rsidP="006D6009">
      <w:pPr>
        <w:spacing w:after="0" w:line="240" w:lineRule="auto"/>
        <w:rPr>
          <w:rFonts w:ascii="Times New Roman" w:eastAsia="Times New Roman" w:hAnsi="Times New Roman"/>
          <w:sz w:val="24"/>
          <w:szCs w:val="24"/>
        </w:rPr>
      </w:pPr>
    </w:p>
    <w:p w14:paraId="13843021"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65D9F797" w:rsidR="006D6009" w:rsidRPr="005F19B3" w:rsidRDefault="006D6009" w:rsidP="006D6009">
      <w:pPr>
        <w:spacing w:line="240" w:lineRule="auto"/>
        <w:rPr>
          <w:rFonts w:ascii="Times New Roman" w:eastAsia="Times New Roman" w:hAnsi="Times New Roman"/>
          <w:iCs/>
          <w:sz w:val="24"/>
          <w:szCs w:val="24"/>
        </w:rPr>
      </w:pPr>
      <w:r w:rsidRPr="005F19B3">
        <w:rPr>
          <w:rFonts w:ascii="Times New Roman" w:eastAsia="Times New Roman" w:hAnsi="Times New Roman"/>
          <w:iCs/>
          <w:sz w:val="24"/>
          <w:szCs w:val="24"/>
        </w:rPr>
        <w:t>A Regulation Impact Statement (</w:t>
      </w:r>
      <w:r w:rsidRPr="00A85497">
        <w:rPr>
          <w:rFonts w:ascii="Times New Roman" w:eastAsia="Times New Roman" w:hAnsi="Times New Roman"/>
          <w:b/>
          <w:i/>
          <w:sz w:val="24"/>
          <w:szCs w:val="24"/>
        </w:rPr>
        <w:t>RIS</w:t>
      </w:r>
      <w:r w:rsidRPr="005F19B3">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670260A5" w:rsidR="006D6009" w:rsidRDefault="00D44F3D" w:rsidP="006D6009">
      <w:pPr>
        <w:spacing w:after="0" w:line="240" w:lineRule="auto"/>
        <w:rPr>
          <w:rFonts w:ascii="Times New Roman" w:eastAsia="Times New Roman" w:hAnsi="Times New Roman"/>
          <w:sz w:val="24"/>
          <w:szCs w:val="24"/>
        </w:rPr>
      </w:pPr>
      <w:r w:rsidRPr="00D44F3D">
        <w:rPr>
          <w:rFonts w:ascii="Times New Roman" w:eastAsia="Times New Roman" w:hAnsi="Times New Roman"/>
          <w:sz w:val="24"/>
          <w:szCs w:val="24"/>
        </w:rPr>
        <w:t>A Statement of Compatibility with Human Rights is at Attachment 1.</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61D6ADE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w:t>
      </w:r>
      <w:r w:rsidR="004A331A">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56299BB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765512">
        <w:rPr>
          <w:rFonts w:ascii="Times New Roman" w:eastAsia="Times New Roman" w:hAnsi="Times New Roman"/>
          <w:sz w:val="24"/>
          <w:szCs w:val="24"/>
        </w:rPr>
        <w:t>22 March 2021</w:t>
      </w:r>
      <w:r w:rsidR="007E6ECC">
        <w:rPr>
          <w:rFonts w:ascii="Times New Roman" w:eastAsia="Times New Roman" w:hAnsi="Times New Roman"/>
          <w:sz w:val="24"/>
          <w:szCs w:val="24"/>
        </w:rPr>
        <w:t>.</w:t>
      </w:r>
    </w:p>
    <w:p w14:paraId="65BEADB1" w14:textId="77777777" w:rsidR="006D6009" w:rsidRDefault="006D6009" w:rsidP="00BA7803">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BA7803">
      <w:pPr>
        <w:spacing w:before="20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47056F">
      <w:pPr>
        <w:spacing w:before="120" w:after="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21869E0F" w14:textId="77777777" w:rsidR="000A0A7E" w:rsidRPr="004A331A" w:rsidRDefault="000A0A7E" w:rsidP="00BA7803">
      <w:pPr>
        <w:spacing w:before="60" w:after="60" w:line="240" w:lineRule="auto"/>
        <w:rPr>
          <w:rFonts w:ascii="Arial" w:eastAsia="Times New Roman" w:hAnsi="Arial"/>
          <w:bCs/>
          <w:sz w:val="24"/>
          <w:szCs w:val="24"/>
        </w:rPr>
      </w:pPr>
    </w:p>
    <w:p w14:paraId="5DDC4985" w14:textId="58D4F157" w:rsidR="005F19B3" w:rsidRPr="002B5EEA" w:rsidRDefault="005F19B3" w:rsidP="00BA7803">
      <w:pPr>
        <w:spacing w:before="180" w:after="240"/>
        <w:jc w:val="center"/>
        <w:rPr>
          <w:rFonts w:ascii="Arial" w:eastAsia="Times New Roman" w:hAnsi="Arial"/>
          <w:b/>
          <w:sz w:val="24"/>
          <w:szCs w:val="24"/>
        </w:rPr>
      </w:pPr>
      <w:r w:rsidRPr="002B5EEA">
        <w:rPr>
          <w:rFonts w:ascii="Arial" w:eastAsia="Times New Roman" w:hAnsi="Arial"/>
          <w:b/>
          <w:sz w:val="24"/>
          <w:szCs w:val="24"/>
        </w:rPr>
        <w:t>CASA EX</w:t>
      </w:r>
      <w:r w:rsidR="003C6B34">
        <w:rPr>
          <w:rFonts w:ascii="Arial" w:eastAsia="Times New Roman" w:hAnsi="Arial"/>
          <w:b/>
          <w:sz w:val="24"/>
          <w:szCs w:val="24"/>
        </w:rPr>
        <w:t>97</w:t>
      </w:r>
      <w:r w:rsidRPr="002B5EEA">
        <w:rPr>
          <w:rFonts w:ascii="Arial" w:eastAsia="Times New Roman" w:hAnsi="Arial"/>
          <w:b/>
          <w:sz w:val="24"/>
          <w:szCs w:val="24"/>
        </w:rPr>
        <w:t>/20</w:t>
      </w:r>
      <w:r w:rsidR="00BA7803">
        <w:rPr>
          <w:rFonts w:ascii="Arial" w:eastAsia="Times New Roman" w:hAnsi="Arial"/>
          <w:b/>
          <w:sz w:val="24"/>
          <w:szCs w:val="24"/>
        </w:rPr>
        <w:t> </w:t>
      </w:r>
      <w:r w:rsidRPr="002B5EEA">
        <w:rPr>
          <w:rFonts w:ascii="Arial" w:eastAsia="Times New Roman" w:hAnsi="Arial"/>
          <w:b/>
          <w:sz w:val="24"/>
          <w:szCs w:val="24"/>
        </w:rPr>
        <w:t>— Aircraft Engineer Licence and Rating</w:t>
      </w:r>
      <w:r>
        <w:rPr>
          <w:rFonts w:ascii="Arial" w:eastAsia="Times New Roman" w:hAnsi="Arial"/>
          <w:b/>
          <w:sz w:val="24"/>
          <w:szCs w:val="24"/>
        </w:rPr>
        <w:t xml:space="preserve"> </w:t>
      </w:r>
      <w:r w:rsidRPr="002B5EEA">
        <w:rPr>
          <w:rFonts w:ascii="Arial" w:eastAsia="Times New Roman" w:hAnsi="Arial"/>
          <w:b/>
          <w:sz w:val="24"/>
          <w:szCs w:val="24"/>
        </w:rPr>
        <w:t>Training and Qualification (Extension of Time Due to COVID-19) Exemption 2020</w:t>
      </w:r>
    </w:p>
    <w:p w14:paraId="6956935B" w14:textId="77777777" w:rsidR="006D6009" w:rsidRDefault="006D6009" w:rsidP="00BA7803">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Pr="004A331A" w:rsidRDefault="006D6009" w:rsidP="00BA7803">
      <w:pPr>
        <w:spacing w:before="60" w:after="60" w:line="240" w:lineRule="auto"/>
        <w:rPr>
          <w:rFonts w:ascii="Arial" w:eastAsia="Times New Roman" w:hAnsi="Arial"/>
          <w:bCs/>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CDD32B6" w14:textId="399DD83D" w:rsidR="005F19B3" w:rsidRPr="005F19B3" w:rsidRDefault="005F19B3" w:rsidP="005F19B3">
      <w:pPr>
        <w:spacing w:after="0" w:line="240" w:lineRule="auto"/>
        <w:rPr>
          <w:rFonts w:ascii="Times New Roman" w:eastAsia="Times New Roman" w:hAnsi="Times New Roman"/>
          <w:iCs/>
          <w:sz w:val="24"/>
          <w:szCs w:val="24"/>
          <w:lang w:eastAsia="en-AU"/>
        </w:rPr>
      </w:pPr>
      <w:r w:rsidRPr="005F19B3">
        <w:rPr>
          <w:rFonts w:ascii="Times New Roman" w:hAnsi="Times New Roman"/>
          <w:iCs/>
          <w:sz w:val="24"/>
          <w:szCs w:val="24"/>
        </w:rPr>
        <w:t xml:space="preserve">This instrument provides temporary relief from legislative time-based obligations for completion of </w:t>
      </w:r>
      <w:r w:rsidRPr="005F19B3">
        <w:rPr>
          <w:rFonts w:ascii="Times New Roman" w:eastAsia="Times New Roman" w:hAnsi="Times New Roman"/>
          <w:iCs/>
          <w:sz w:val="24"/>
          <w:szCs w:val="24"/>
          <w:lang w:eastAsia="en-AU"/>
        </w:rPr>
        <w:t>licens</w:t>
      </w:r>
      <w:r w:rsidR="00AD61F3">
        <w:rPr>
          <w:rFonts w:ascii="Times New Roman" w:eastAsia="Times New Roman" w:hAnsi="Times New Roman"/>
          <w:iCs/>
          <w:sz w:val="24"/>
          <w:szCs w:val="24"/>
          <w:lang w:eastAsia="en-AU"/>
        </w:rPr>
        <w:t xml:space="preserve">e </w:t>
      </w:r>
      <w:r w:rsidR="000E3592">
        <w:rPr>
          <w:rFonts w:ascii="Times New Roman" w:eastAsia="Times New Roman" w:hAnsi="Times New Roman"/>
          <w:iCs/>
          <w:sz w:val="24"/>
          <w:szCs w:val="24"/>
          <w:lang w:eastAsia="en-AU"/>
        </w:rPr>
        <w:t>t</w:t>
      </w:r>
      <w:r w:rsidR="00AD61F3">
        <w:rPr>
          <w:rFonts w:ascii="Times New Roman" w:eastAsia="Times New Roman" w:hAnsi="Times New Roman"/>
          <w:iCs/>
          <w:sz w:val="24"/>
          <w:szCs w:val="24"/>
          <w:lang w:eastAsia="en-AU"/>
        </w:rPr>
        <w:t xml:space="preserve">raining </w:t>
      </w:r>
      <w:r w:rsidR="0047056F">
        <w:rPr>
          <w:rFonts w:ascii="Times New Roman" w:eastAsia="Times New Roman" w:hAnsi="Times New Roman"/>
          <w:iCs/>
          <w:sz w:val="24"/>
          <w:szCs w:val="24"/>
          <w:lang w:eastAsia="en-AU"/>
        </w:rPr>
        <w:t xml:space="preserve">and </w:t>
      </w:r>
      <w:r w:rsidRPr="005F19B3">
        <w:rPr>
          <w:rFonts w:ascii="Times New Roman" w:eastAsia="Times New Roman" w:hAnsi="Times New Roman"/>
          <w:iCs/>
          <w:sz w:val="24"/>
          <w:szCs w:val="24"/>
          <w:lang w:eastAsia="en-AU"/>
        </w:rPr>
        <w:t>examination programs for the grant of aircraft engineer licences and aircraft t</w:t>
      </w:r>
      <w:r>
        <w:rPr>
          <w:rFonts w:ascii="Times New Roman" w:eastAsia="Times New Roman" w:hAnsi="Times New Roman"/>
          <w:iCs/>
          <w:sz w:val="24"/>
          <w:szCs w:val="24"/>
          <w:lang w:eastAsia="en-AU"/>
        </w:rPr>
        <w:t>y</w:t>
      </w:r>
      <w:r w:rsidRPr="005F19B3">
        <w:rPr>
          <w:rFonts w:ascii="Times New Roman" w:eastAsia="Times New Roman" w:hAnsi="Times New Roman"/>
          <w:iCs/>
          <w:sz w:val="24"/>
          <w:szCs w:val="24"/>
          <w:lang w:eastAsia="en-AU"/>
        </w:rPr>
        <w:t>pe training courses for the grant of a rating for an aircraft type on a licence</w:t>
      </w:r>
      <w:r w:rsidR="00DC21A6">
        <w:rPr>
          <w:rFonts w:ascii="Times New Roman" w:eastAsia="Times New Roman" w:hAnsi="Times New Roman"/>
          <w:iCs/>
          <w:sz w:val="24"/>
          <w:szCs w:val="24"/>
          <w:lang w:eastAsia="en-AU"/>
        </w:rPr>
        <w:t>.</w:t>
      </w:r>
      <w:r w:rsidRPr="005F19B3">
        <w:rPr>
          <w:rFonts w:ascii="Times New Roman" w:eastAsia="Times New Roman" w:hAnsi="Times New Roman"/>
          <w:iCs/>
          <w:sz w:val="24"/>
          <w:szCs w:val="24"/>
          <w:lang w:eastAsia="en-AU"/>
        </w:rPr>
        <w:t xml:space="preserve"> </w:t>
      </w:r>
      <w:r w:rsidR="00DC21A6">
        <w:rPr>
          <w:rFonts w:ascii="Times New Roman" w:eastAsia="Times New Roman" w:hAnsi="Times New Roman"/>
          <w:iCs/>
          <w:sz w:val="24"/>
          <w:szCs w:val="24"/>
          <w:lang w:eastAsia="en-AU"/>
        </w:rPr>
        <w:t>This relief is provided because candidates may not be able to meet these timeframes due to COVID-19 restri</w:t>
      </w:r>
      <w:r w:rsidR="00996EA3">
        <w:rPr>
          <w:rFonts w:ascii="Times New Roman" w:eastAsia="Times New Roman" w:hAnsi="Times New Roman"/>
          <w:iCs/>
          <w:sz w:val="24"/>
          <w:szCs w:val="24"/>
          <w:lang w:eastAsia="en-AU"/>
        </w:rPr>
        <w:t>c</w:t>
      </w:r>
      <w:r w:rsidR="00DC21A6">
        <w:rPr>
          <w:rFonts w:ascii="Times New Roman" w:eastAsia="Times New Roman" w:hAnsi="Times New Roman"/>
          <w:iCs/>
          <w:sz w:val="24"/>
          <w:szCs w:val="24"/>
          <w:lang w:eastAsia="en-AU"/>
        </w:rPr>
        <w:t>tions such as the closure of examination venues and travel restrictions.</w:t>
      </w:r>
    </w:p>
    <w:p w14:paraId="66655CF9" w14:textId="2CEF60BC" w:rsidR="006D6009" w:rsidRPr="00BA7803" w:rsidRDefault="006D6009" w:rsidP="006D6009">
      <w:pPr>
        <w:spacing w:after="0" w:line="240" w:lineRule="auto"/>
        <w:rPr>
          <w:rFonts w:ascii="Times New Roman" w:hAnsi="Times New Roman"/>
          <w:i/>
          <w:color w:val="000000" w:themeColor="text1"/>
          <w:sz w:val="20"/>
          <w:szCs w:val="20"/>
        </w:rPr>
      </w:pPr>
    </w:p>
    <w:p w14:paraId="59ACB371" w14:textId="4B742738" w:rsidR="006D6009" w:rsidRDefault="005F19B3" w:rsidP="006D6009">
      <w:pPr>
        <w:spacing w:after="0" w:line="240" w:lineRule="auto"/>
        <w:rPr>
          <w:rFonts w:ascii="Times New Roman" w:hAnsi="Times New Roman"/>
          <w:sz w:val="24"/>
          <w:szCs w:val="24"/>
        </w:rPr>
      </w:pPr>
      <w:r>
        <w:rPr>
          <w:rFonts w:ascii="Times New Roman" w:hAnsi="Times New Roman"/>
          <w:sz w:val="24"/>
          <w:szCs w:val="24"/>
        </w:rPr>
        <w:t xml:space="preserve">The instrument exempts specified persons from compliance with </w:t>
      </w:r>
      <w:r w:rsidR="00DC21A6">
        <w:rPr>
          <w:rFonts w:ascii="Times New Roman" w:hAnsi="Times New Roman"/>
          <w:sz w:val="24"/>
          <w:szCs w:val="24"/>
        </w:rPr>
        <w:t>paragraph 66.025</w:t>
      </w:r>
      <w:r w:rsidR="00BA7803">
        <w:rPr>
          <w:rFonts w:ascii="Times New Roman" w:hAnsi="Times New Roman"/>
          <w:sz w:val="24"/>
          <w:szCs w:val="24"/>
        </w:rPr>
        <w:t> </w:t>
      </w:r>
      <w:r w:rsidR="00DC21A6">
        <w:rPr>
          <w:rFonts w:ascii="Times New Roman" w:hAnsi="Times New Roman"/>
          <w:sz w:val="24"/>
          <w:szCs w:val="24"/>
        </w:rPr>
        <w:t>(1)</w:t>
      </w:r>
      <w:r w:rsidR="00BA7803">
        <w:rPr>
          <w:rFonts w:ascii="Times New Roman" w:hAnsi="Times New Roman"/>
          <w:sz w:val="24"/>
          <w:szCs w:val="24"/>
        </w:rPr>
        <w:t> </w:t>
      </w:r>
      <w:r w:rsidR="00DC21A6">
        <w:rPr>
          <w:rFonts w:ascii="Times New Roman" w:hAnsi="Times New Roman"/>
          <w:sz w:val="24"/>
          <w:szCs w:val="24"/>
        </w:rPr>
        <w:t xml:space="preserve">(b) </w:t>
      </w:r>
      <w:r w:rsidR="00015A88">
        <w:rPr>
          <w:rFonts w:ascii="Times New Roman" w:hAnsi="Times New Roman"/>
          <w:sz w:val="24"/>
          <w:szCs w:val="24"/>
        </w:rPr>
        <w:t xml:space="preserve">as it relates to </w:t>
      </w:r>
      <w:r w:rsidR="00DC21A6">
        <w:rPr>
          <w:rFonts w:ascii="Times New Roman" w:hAnsi="Times New Roman"/>
          <w:sz w:val="24"/>
          <w:szCs w:val="24"/>
        </w:rPr>
        <w:t>subparagraph 66.025</w:t>
      </w:r>
      <w:r w:rsidR="004A331A">
        <w:rPr>
          <w:rFonts w:ascii="Times New Roman" w:hAnsi="Times New Roman"/>
          <w:sz w:val="24"/>
          <w:szCs w:val="24"/>
        </w:rPr>
        <w:t> </w:t>
      </w:r>
      <w:r w:rsidR="00DC21A6">
        <w:rPr>
          <w:rFonts w:ascii="Times New Roman" w:hAnsi="Times New Roman"/>
          <w:sz w:val="24"/>
          <w:szCs w:val="24"/>
        </w:rPr>
        <w:t>(3)</w:t>
      </w:r>
      <w:r w:rsidR="004A331A">
        <w:rPr>
          <w:rFonts w:ascii="Times New Roman" w:hAnsi="Times New Roman"/>
          <w:sz w:val="24"/>
          <w:szCs w:val="24"/>
        </w:rPr>
        <w:t> </w:t>
      </w:r>
      <w:r w:rsidR="00DC21A6">
        <w:rPr>
          <w:rFonts w:ascii="Times New Roman" w:hAnsi="Times New Roman"/>
          <w:sz w:val="24"/>
          <w:szCs w:val="24"/>
        </w:rPr>
        <w:t>(e)</w:t>
      </w:r>
      <w:r w:rsidR="004A331A">
        <w:rPr>
          <w:rFonts w:ascii="Times New Roman" w:hAnsi="Times New Roman"/>
          <w:sz w:val="24"/>
          <w:szCs w:val="24"/>
        </w:rPr>
        <w:t> </w:t>
      </w:r>
      <w:r w:rsidR="00DC21A6">
        <w:rPr>
          <w:rFonts w:ascii="Times New Roman" w:hAnsi="Times New Roman"/>
          <w:sz w:val="24"/>
          <w:szCs w:val="24"/>
        </w:rPr>
        <w:t>(</w:t>
      </w:r>
      <w:proofErr w:type="spellStart"/>
      <w:r w:rsidR="00DC21A6">
        <w:rPr>
          <w:rFonts w:ascii="Times New Roman" w:hAnsi="Times New Roman"/>
          <w:sz w:val="24"/>
          <w:szCs w:val="24"/>
        </w:rPr>
        <w:t>i</w:t>
      </w:r>
      <w:proofErr w:type="spellEnd"/>
      <w:r w:rsidR="00DC21A6">
        <w:rPr>
          <w:rFonts w:ascii="Times New Roman" w:hAnsi="Times New Roman"/>
          <w:sz w:val="24"/>
          <w:szCs w:val="24"/>
        </w:rPr>
        <w:t xml:space="preserve">) of the </w:t>
      </w:r>
      <w:r w:rsidR="00DC21A6">
        <w:rPr>
          <w:rFonts w:ascii="Times New Roman" w:hAnsi="Times New Roman"/>
          <w:i/>
          <w:iCs/>
          <w:sz w:val="24"/>
          <w:szCs w:val="24"/>
        </w:rPr>
        <w:t xml:space="preserve">Civil Aviation Safety Regulations 1998 </w:t>
      </w:r>
      <w:r w:rsidR="00DC21A6">
        <w:rPr>
          <w:rFonts w:ascii="Times New Roman" w:hAnsi="Times New Roman"/>
          <w:sz w:val="24"/>
          <w:szCs w:val="24"/>
        </w:rPr>
        <w:t>(</w:t>
      </w:r>
      <w:r w:rsidR="00DC21A6" w:rsidRPr="00DC21A6">
        <w:rPr>
          <w:rFonts w:ascii="Times New Roman" w:hAnsi="Times New Roman"/>
          <w:b/>
          <w:bCs/>
          <w:i/>
          <w:iCs/>
          <w:sz w:val="24"/>
          <w:szCs w:val="24"/>
        </w:rPr>
        <w:t>CASR</w:t>
      </w:r>
      <w:r w:rsidR="00DC21A6">
        <w:rPr>
          <w:rFonts w:ascii="Times New Roman" w:hAnsi="Times New Roman"/>
          <w:sz w:val="24"/>
          <w:szCs w:val="24"/>
        </w:rPr>
        <w:t xml:space="preserve">), to the extent that they require the person to comply with specified provisions of the </w:t>
      </w:r>
      <w:r w:rsidR="00DC21A6" w:rsidRPr="00DC21A6">
        <w:rPr>
          <w:rFonts w:ascii="Times New Roman" w:hAnsi="Times New Roman"/>
          <w:i/>
          <w:iCs/>
          <w:sz w:val="24"/>
          <w:szCs w:val="24"/>
        </w:rPr>
        <w:t>Part 66 Manual of Standards</w:t>
      </w:r>
      <w:r w:rsidR="00015A88">
        <w:rPr>
          <w:rFonts w:ascii="Times New Roman" w:hAnsi="Times New Roman"/>
          <w:sz w:val="24"/>
          <w:szCs w:val="24"/>
        </w:rPr>
        <w:t xml:space="preserve">, </w:t>
      </w:r>
      <w:r w:rsidR="00DC21A6" w:rsidRPr="00DC21A6">
        <w:rPr>
          <w:rFonts w:ascii="Times New Roman" w:hAnsi="Times New Roman"/>
          <w:sz w:val="24"/>
          <w:szCs w:val="24"/>
        </w:rPr>
        <w:t>to</w:t>
      </w:r>
      <w:r w:rsidR="00DC21A6">
        <w:rPr>
          <w:rFonts w:ascii="Times New Roman" w:hAnsi="Times New Roman"/>
          <w:sz w:val="24"/>
          <w:szCs w:val="24"/>
        </w:rPr>
        <w:t xml:space="preserve"> be granted an aircraft engineer licence.</w:t>
      </w:r>
    </w:p>
    <w:p w14:paraId="24B1282C" w14:textId="3B5ED7A8" w:rsidR="00DC21A6" w:rsidRPr="00BA7803" w:rsidRDefault="00DC21A6" w:rsidP="006D6009">
      <w:pPr>
        <w:spacing w:after="0" w:line="240" w:lineRule="auto"/>
        <w:rPr>
          <w:rFonts w:ascii="Times New Roman" w:hAnsi="Times New Roman"/>
          <w:i/>
          <w:color w:val="000000" w:themeColor="text1"/>
          <w:sz w:val="20"/>
          <w:szCs w:val="20"/>
        </w:rPr>
      </w:pPr>
    </w:p>
    <w:p w14:paraId="4084204C" w14:textId="620F36F9" w:rsidR="00DC21A6" w:rsidRPr="00DC21A6" w:rsidRDefault="00DC21A6" w:rsidP="00BA7803">
      <w:pPr>
        <w:spacing w:after="0" w:line="240" w:lineRule="auto"/>
        <w:ind w:right="-46"/>
        <w:rPr>
          <w:rFonts w:ascii="Times New Roman" w:hAnsi="Times New Roman"/>
          <w:sz w:val="24"/>
          <w:szCs w:val="24"/>
        </w:rPr>
      </w:pPr>
      <w:r>
        <w:rPr>
          <w:rFonts w:ascii="Times New Roman" w:hAnsi="Times New Roman"/>
          <w:sz w:val="24"/>
          <w:szCs w:val="24"/>
        </w:rPr>
        <w:t>The instrument also exempts specified persons from compliance with paragraph 66.080 (1) (c) of CASR, to the extent that it requires the person to meet the requirements in paragraphs</w:t>
      </w:r>
      <w:r w:rsidR="00BA7803">
        <w:rPr>
          <w:rFonts w:ascii="Times New Roman" w:hAnsi="Times New Roman"/>
          <w:sz w:val="24"/>
          <w:szCs w:val="24"/>
        </w:rPr>
        <w:t> </w:t>
      </w:r>
      <w:r>
        <w:rPr>
          <w:rFonts w:ascii="Times New Roman" w:hAnsi="Times New Roman"/>
          <w:sz w:val="24"/>
          <w:szCs w:val="24"/>
        </w:rPr>
        <w:t>66.080</w:t>
      </w:r>
      <w:r w:rsidR="004A331A">
        <w:rPr>
          <w:rFonts w:ascii="Times New Roman" w:hAnsi="Times New Roman"/>
          <w:sz w:val="24"/>
          <w:szCs w:val="24"/>
        </w:rPr>
        <w:t> </w:t>
      </w:r>
      <w:r>
        <w:rPr>
          <w:rFonts w:ascii="Times New Roman" w:hAnsi="Times New Roman"/>
          <w:sz w:val="24"/>
          <w:szCs w:val="24"/>
        </w:rPr>
        <w:t>(2)</w:t>
      </w:r>
      <w:r w:rsidR="004A331A">
        <w:rPr>
          <w:rFonts w:ascii="Times New Roman" w:hAnsi="Times New Roman"/>
          <w:sz w:val="24"/>
          <w:szCs w:val="24"/>
        </w:rPr>
        <w:t> </w:t>
      </w:r>
      <w:r>
        <w:rPr>
          <w:rFonts w:ascii="Times New Roman" w:hAnsi="Times New Roman"/>
          <w:sz w:val="24"/>
          <w:szCs w:val="24"/>
        </w:rPr>
        <w:t>(b) and (c), and other specified persons from compliance with paragraph 66.080</w:t>
      </w:r>
      <w:r w:rsidR="004A331A">
        <w:rPr>
          <w:rFonts w:ascii="Times New Roman" w:hAnsi="Times New Roman"/>
          <w:sz w:val="24"/>
          <w:szCs w:val="24"/>
        </w:rPr>
        <w:t> </w:t>
      </w:r>
      <w:r>
        <w:rPr>
          <w:rFonts w:ascii="Times New Roman" w:hAnsi="Times New Roman"/>
          <w:sz w:val="24"/>
          <w:szCs w:val="24"/>
        </w:rPr>
        <w:t>(1)</w:t>
      </w:r>
      <w:r w:rsidR="004A331A">
        <w:rPr>
          <w:rFonts w:ascii="Times New Roman" w:hAnsi="Times New Roman"/>
          <w:sz w:val="24"/>
          <w:szCs w:val="24"/>
        </w:rPr>
        <w:t> </w:t>
      </w:r>
      <w:r>
        <w:rPr>
          <w:rFonts w:ascii="Times New Roman" w:hAnsi="Times New Roman"/>
          <w:sz w:val="24"/>
          <w:szCs w:val="24"/>
        </w:rPr>
        <w:t>(c) of CASR, to the extent that it requires the person to m</w:t>
      </w:r>
      <w:r w:rsidR="00996EA3">
        <w:rPr>
          <w:rFonts w:ascii="Times New Roman" w:hAnsi="Times New Roman"/>
          <w:sz w:val="24"/>
          <w:szCs w:val="24"/>
        </w:rPr>
        <w:t>e</w:t>
      </w:r>
      <w:r>
        <w:rPr>
          <w:rFonts w:ascii="Times New Roman" w:hAnsi="Times New Roman"/>
          <w:sz w:val="24"/>
          <w:szCs w:val="24"/>
        </w:rPr>
        <w:t>et the requirements in paragraphs 66.080</w:t>
      </w:r>
      <w:r w:rsidR="004A331A">
        <w:rPr>
          <w:rFonts w:ascii="Times New Roman" w:hAnsi="Times New Roman"/>
          <w:sz w:val="24"/>
          <w:szCs w:val="24"/>
        </w:rPr>
        <w:t> </w:t>
      </w:r>
      <w:r>
        <w:rPr>
          <w:rFonts w:ascii="Times New Roman" w:hAnsi="Times New Roman"/>
          <w:sz w:val="24"/>
          <w:szCs w:val="24"/>
        </w:rPr>
        <w:t>(3)</w:t>
      </w:r>
      <w:r w:rsidR="004A331A">
        <w:rPr>
          <w:rFonts w:ascii="Times New Roman" w:hAnsi="Times New Roman"/>
          <w:sz w:val="24"/>
          <w:szCs w:val="24"/>
        </w:rPr>
        <w:t> </w:t>
      </w:r>
      <w:r>
        <w:rPr>
          <w:rFonts w:ascii="Times New Roman" w:hAnsi="Times New Roman"/>
          <w:sz w:val="24"/>
          <w:szCs w:val="24"/>
        </w:rPr>
        <w:t>(b) and (c) of CASR.</w:t>
      </w:r>
    </w:p>
    <w:p w14:paraId="1A505203" w14:textId="77777777" w:rsidR="00C61082" w:rsidRPr="00BA7803" w:rsidRDefault="00C61082" w:rsidP="006D6009">
      <w:pPr>
        <w:spacing w:after="0" w:line="240" w:lineRule="auto"/>
        <w:rPr>
          <w:rFonts w:ascii="Times New Roman" w:hAnsi="Times New Roman"/>
          <w:bCs/>
          <w:sz w:val="20"/>
          <w:szCs w:val="20"/>
        </w:rPr>
      </w:pPr>
    </w:p>
    <w:p w14:paraId="516CE0F9" w14:textId="361D3A3F"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26710C4F" w14:textId="77777777" w:rsidR="005F19B3" w:rsidRPr="00BA7803" w:rsidRDefault="005F19B3" w:rsidP="00BA7803">
      <w:pPr>
        <w:spacing w:after="0" w:line="240" w:lineRule="auto"/>
        <w:rPr>
          <w:rFonts w:ascii="Times New Roman" w:hAnsi="Times New Roman"/>
          <w:bCs/>
          <w:sz w:val="20"/>
          <w:szCs w:val="20"/>
        </w:rPr>
      </w:pPr>
    </w:p>
    <w:p w14:paraId="196D2991" w14:textId="7CBCDCE6" w:rsidR="005F19B3" w:rsidRDefault="005F19B3" w:rsidP="005F19B3">
      <w:pPr>
        <w:pStyle w:val="Default"/>
        <w:rPr>
          <w:sz w:val="23"/>
          <w:szCs w:val="23"/>
        </w:rPr>
      </w:pPr>
      <w:r>
        <w:rPr>
          <w:i/>
          <w:iCs/>
          <w:sz w:val="23"/>
          <w:szCs w:val="23"/>
        </w:rPr>
        <w:t>Right to work</w:t>
      </w:r>
    </w:p>
    <w:p w14:paraId="0BE06CC8" w14:textId="73F98CCA" w:rsidR="005F19B3" w:rsidRPr="00996EA3" w:rsidRDefault="005F19B3" w:rsidP="005F19B3">
      <w:pPr>
        <w:pStyle w:val="Default"/>
      </w:pPr>
      <w:r w:rsidRPr="00996EA3">
        <w:t>The right to work, contained in Article 6</w:t>
      </w:r>
      <w:r w:rsidR="00BA7803">
        <w:t> </w:t>
      </w:r>
      <w:r w:rsidRPr="00996EA3">
        <w:t>(1) of the International Covenant on Economic, Social and Cultural Rights, includes the right of everyone to the opportunity to gain their living by work which they freely choose or accept. The right to work is promoted by this instrument as it provides relief from prescribed timeframes for the completion of qualifications necessary for aircraft maintenance engineers to perform their duties that they would otherwise be unable to meet due to COVID-19 restrictions.</w:t>
      </w:r>
    </w:p>
    <w:p w14:paraId="2EF70306" w14:textId="77777777" w:rsidR="005F19B3" w:rsidRPr="00BA7803" w:rsidRDefault="005F19B3" w:rsidP="005F19B3">
      <w:pPr>
        <w:pStyle w:val="Default"/>
        <w:rPr>
          <w:i/>
          <w:iCs/>
          <w:sz w:val="20"/>
          <w:szCs w:val="20"/>
        </w:rPr>
      </w:pPr>
    </w:p>
    <w:p w14:paraId="3BB9E49C" w14:textId="3660CA3B" w:rsidR="005F19B3" w:rsidRPr="00996EA3" w:rsidRDefault="005F19B3" w:rsidP="005F19B3">
      <w:pPr>
        <w:pStyle w:val="Default"/>
      </w:pPr>
      <w:r w:rsidRPr="00996EA3">
        <w:rPr>
          <w:i/>
          <w:iCs/>
        </w:rPr>
        <w:t>Other rights</w:t>
      </w:r>
    </w:p>
    <w:p w14:paraId="6584181A" w14:textId="479B0CFB" w:rsidR="005F19B3" w:rsidRPr="00996EA3" w:rsidRDefault="005F19B3" w:rsidP="005F19B3">
      <w:pPr>
        <w:pStyle w:val="Default"/>
      </w:pPr>
      <w:r w:rsidRPr="00996EA3">
        <w:t>This legislative instrument does not engage any of the other applicable rights or freedoms.</w:t>
      </w:r>
    </w:p>
    <w:p w14:paraId="701CD5DF" w14:textId="77777777" w:rsidR="005F19B3" w:rsidRPr="00BA7803" w:rsidRDefault="005F19B3" w:rsidP="005F19B3">
      <w:pPr>
        <w:pStyle w:val="Default"/>
        <w:rPr>
          <w:sz w:val="20"/>
          <w:szCs w:val="20"/>
        </w:rPr>
      </w:pPr>
    </w:p>
    <w:p w14:paraId="179D78B6" w14:textId="1BFDFBA4" w:rsidR="005F19B3" w:rsidRPr="00996EA3" w:rsidRDefault="005F19B3" w:rsidP="00AD61F3">
      <w:pPr>
        <w:pStyle w:val="Default"/>
        <w:keepNext/>
      </w:pPr>
      <w:r w:rsidRPr="00996EA3">
        <w:rPr>
          <w:b/>
          <w:bCs/>
        </w:rPr>
        <w:t>Conclusion</w:t>
      </w:r>
    </w:p>
    <w:p w14:paraId="0EF2F92F" w14:textId="77777777" w:rsidR="000A0A7E" w:rsidRDefault="005F19B3" w:rsidP="005F19B3">
      <w:pPr>
        <w:pStyle w:val="Default"/>
      </w:pPr>
      <w:r w:rsidRPr="00996EA3">
        <w:t>This legislative instrument is compatible with human rights because it promotes the protection of human rights.</w:t>
      </w:r>
    </w:p>
    <w:p w14:paraId="0F2C9ABD" w14:textId="43A9746F" w:rsidR="005F19B3" w:rsidRPr="00BA7803" w:rsidRDefault="005F19B3" w:rsidP="005F19B3">
      <w:pPr>
        <w:pStyle w:val="Default"/>
        <w:rPr>
          <w:sz w:val="20"/>
          <w:szCs w:val="20"/>
        </w:rPr>
      </w:pPr>
    </w:p>
    <w:p w14:paraId="56E4A0E9" w14:textId="77777777" w:rsidR="007F14C9" w:rsidRPr="00BA7803" w:rsidRDefault="007F14C9" w:rsidP="005F19B3">
      <w:pPr>
        <w:pStyle w:val="Default"/>
        <w:rPr>
          <w:sz w:val="20"/>
          <w:szCs w:val="20"/>
        </w:rPr>
      </w:pPr>
    </w:p>
    <w:p w14:paraId="60B8209F" w14:textId="062C50F4"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AB0953">
      <w:headerReference w:type="default" r:id="rId7"/>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3928" w14:textId="77777777" w:rsidR="00D62D5B" w:rsidRDefault="00D62D5B" w:rsidP="00777D3F">
      <w:pPr>
        <w:spacing w:after="0" w:line="240" w:lineRule="auto"/>
      </w:pPr>
      <w:r>
        <w:separator/>
      </w:r>
    </w:p>
  </w:endnote>
  <w:endnote w:type="continuationSeparator" w:id="0">
    <w:p w14:paraId="3DD2D71B" w14:textId="77777777" w:rsidR="00D62D5B" w:rsidRDefault="00D62D5B"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33B4" w14:textId="77777777" w:rsidR="00D62D5B" w:rsidRDefault="00D62D5B" w:rsidP="00777D3F">
      <w:pPr>
        <w:spacing w:after="0" w:line="240" w:lineRule="auto"/>
      </w:pPr>
      <w:r>
        <w:separator/>
      </w:r>
    </w:p>
  </w:footnote>
  <w:footnote w:type="continuationSeparator" w:id="0">
    <w:p w14:paraId="607467BA" w14:textId="77777777" w:rsidR="00D62D5B" w:rsidRDefault="00D62D5B"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D62D5B" w:rsidRPr="00D85E9E" w:rsidRDefault="00D62D5B"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D62D5B" w:rsidRDefault="00D62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03C1"/>
    <w:multiLevelType w:val="hybridMultilevel"/>
    <w:tmpl w:val="A4886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6761B"/>
    <w:multiLevelType w:val="hybridMultilevel"/>
    <w:tmpl w:val="8D58E6BE"/>
    <w:lvl w:ilvl="0" w:tplc="BF3CD3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17FD9"/>
    <w:multiLevelType w:val="hybridMultilevel"/>
    <w:tmpl w:val="1B0613E2"/>
    <w:lvl w:ilvl="0" w:tplc="6C80D6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3F6ACC"/>
    <w:multiLevelType w:val="hybridMultilevel"/>
    <w:tmpl w:val="DD4426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093FA1"/>
    <w:multiLevelType w:val="hybridMultilevel"/>
    <w:tmpl w:val="7F7AE224"/>
    <w:lvl w:ilvl="0" w:tplc="6C5091CE">
      <w:start w:val="1"/>
      <w:numFmt w:val="lowerLetter"/>
      <w:lvlText w:val="(%1)"/>
      <w:lvlJc w:val="left"/>
      <w:pPr>
        <w:ind w:left="1440" w:hanging="720"/>
      </w:pPr>
      <w:rPr>
        <w:rFonts w:ascii="Times New Roman" w:eastAsia="Calibr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855A43"/>
    <w:multiLevelType w:val="hybridMultilevel"/>
    <w:tmpl w:val="061231BE"/>
    <w:lvl w:ilvl="0" w:tplc="420070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83743"/>
    <w:multiLevelType w:val="hybridMultilevel"/>
    <w:tmpl w:val="7A8EF688"/>
    <w:lvl w:ilvl="0" w:tplc="44840780">
      <w:start w:val="1"/>
      <w:numFmt w:val="lowerLetter"/>
      <w:lvlText w:val="(%1)"/>
      <w:lvlJc w:val="left"/>
      <w:pPr>
        <w:ind w:left="1440" w:hanging="720"/>
      </w:pPr>
      <w:rPr>
        <w:rFonts w:ascii="Times New Roman" w:eastAsia="Calibr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7E13D62"/>
    <w:multiLevelType w:val="hybridMultilevel"/>
    <w:tmpl w:val="F1C4B6E0"/>
    <w:lvl w:ilvl="0" w:tplc="48567F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3E42DA6"/>
    <w:multiLevelType w:val="hybridMultilevel"/>
    <w:tmpl w:val="E4E4AE54"/>
    <w:lvl w:ilvl="0" w:tplc="B45C9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26627E"/>
    <w:multiLevelType w:val="hybridMultilevel"/>
    <w:tmpl w:val="17407776"/>
    <w:lvl w:ilvl="0" w:tplc="D02CB9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AF1E1C"/>
    <w:multiLevelType w:val="hybridMultilevel"/>
    <w:tmpl w:val="F2DEB2FE"/>
    <w:lvl w:ilvl="0" w:tplc="66704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110C4B"/>
    <w:multiLevelType w:val="hybridMultilevel"/>
    <w:tmpl w:val="1B201E44"/>
    <w:lvl w:ilvl="0" w:tplc="B9848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165587"/>
    <w:multiLevelType w:val="hybridMultilevel"/>
    <w:tmpl w:val="DAA21E80"/>
    <w:lvl w:ilvl="0" w:tplc="FEE681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016645"/>
    <w:multiLevelType w:val="hybridMultilevel"/>
    <w:tmpl w:val="6C546E2C"/>
    <w:lvl w:ilvl="0" w:tplc="17C664B4">
      <w:start w:val="1"/>
      <w:numFmt w:val="lowerLetter"/>
      <w:lvlText w:val="(%1)"/>
      <w:lvlJc w:val="left"/>
      <w:pPr>
        <w:ind w:left="1440" w:hanging="72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2D64749"/>
    <w:multiLevelType w:val="hybridMultilevel"/>
    <w:tmpl w:val="BF2A33A0"/>
    <w:lvl w:ilvl="0" w:tplc="7DC0C1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4386C0F"/>
    <w:multiLevelType w:val="hybridMultilevel"/>
    <w:tmpl w:val="6C546E2C"/>
    <w:lvl w:ilvl="0" w:tplc="17C664B4">
      <w:start w:val="1"/>
      <w:numFmt w:val="lowerLetter"/>
      <w:lvlText w:val="(%1)"/>
      <w:lvlJc w:val="left"/>
      <w:pPr>
        <w:ind w:left="1440" w:hanging="720"/>
      </w:pPr>
      <w:rPr>
        <w:rFonts w:ascii="Times New Roman" w:eastAsia="Calibr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09F226F"/>
    <w:multiLevelType w:val="hybridMultilevel"/>
    <w:tmpl w:val="667C1A2C"/>
    <w:lvl w:ilvl="0" w:tplc="121C0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080DBF"/>
    <w:multiLevelType w:val="hybridMultilevel"/>
    <w:tmpl w:val="2E92F69E"/>
    <w:lvl w:ilvl="0" w:tplc="36107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E02066"/>
    <w:multiLevelType w:val="hybridMultilevel"/>
    <w:tmpl w:val="136A368A"/>
    <w:lvl w:ilvl="0" w:tplc="591AC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AA5643"/>
    <w:multiLevelType w:val="hybridMultilevel"/>
    <w:tmpl w:val="62B881F8"/>
    <w:lvl w:ilvl="0" w:tplc="78B075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E374C0"/>
    <w:multiLevelType w:val="hybridMultilevel"/>
    <w:tmpl w:val="9A36AD38"/>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num w:numId="1">
    <w:abstractNumId w:val="19"/>
  </w:num>
  <w:num w:numId="2">
    <w:abstractNumId w:val="9"/>
  </w:num>
  <w:num w:numId="3">
    <w:abstractNumId w:val="11"/>
  </w:num>
  <w:num w:numId="4">
    <w:abstractNumId w:val="18"/>
  </w:num>
  <w:num w:numId="5">
    <w:abstractNumId w:val="10"/>
  </w:num>
  <w:num w:numId="6">
    <w:abstractNumId w:val="7"/>
  </w:num>
  <w:num w:numId="7">
    <w:abstractNumId w:val="14"/>
  </w:num>
  <w:num w:numId="8">
    <w:abstractNumId w:val="13"/>
  </w:num>
  <w:num w:numId="9">
    <w:abstractNumId w:val="15"/>
  </w:num>
  <w:num w:numId="10">
    <w:abstractNumId w:val="0"/>
  </w:num>
  <w:num w:numId="11">
    <w:abstractNumId w:val="20"/>
  </w:num>
  <w:num w:numId="12">
    <w:abstractNumId w:val="3"/>
  </w:num>
  <w:num w:numId="13">
    <w:abstractNumId w:val="12"/>
  </w:num>
  <w:num w:numId="14">
    <w:abstractNumId w:val="16"/>
  </w:num>
  <w:num w:numId="15">
    <w:abstractNumId w:val="8"/>
  </w:num>
  <w:num w:numId="16">
    <w:abstractNumId w:val="2"/>
  </w:num>
  <w:num w:numId="17">
    <w:abstractNumId w:val="4"/>
  </w:num>
  <w:num w:numId="18">
    <w:abstractNumId w:val="6"/>
  </w:num>
  <w:num w:numId="19">
    <w:abstractNumId w:val="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5A88"/>
    <w:rsid w:val="00047C47"/>
    <w:rsid w:val="00051BCD"/>
    <w:rsid w:val="00066478"/>
    <w:rsid w:val="000709C0"/>
    <w:rsid w:val="0008465C"/>
    <w:rsid w:val="0009157B"/>
    <w:rsid w:val="000A0A7E"/>
    <w:rsid w:val="000A4D84"/>
    <w:rsid w:val="000A5599"/>
    <w:rsid w:val="000E3592"/>
    <w:rsid w:val="000E6F47"/>
    <w:rsid w:val="000F29B7"/>
    <w:rsid w:val="00111A2B"/>
    <w:rsid w:val="001274AF"/>
    <w:rsid w:val="0013155B"/>
    <w:rsid w:val="0014231C"/>
    <w:rsid w:val="00151517"/>
    <w:rsid w:val="00161A36"/>
    <w:rsid w:val="001636C1"/>
    <w:rsid w:val="00164E8E"/>
    <w:rsid w:val="00176B35"/>
    <w:rsid w:val="00180946"/>
    <w:rsid w:val="001B2507"/>
    <w:rsid w:val="001B4C54"/>
    <w:rsid w:val="001B525D"/>
    <w:rsid w:val="002451AC"/>
    <w:rsid w:val="00250C8F"/>
    <w:rsid w:val="00261E59"/>
    <w:rsid w:val="002750FC"/>
    <w:rsid w:val="00282ED8"/>
    <w:rsid w:val="002A259D"/>
    <w:rsid w:val="002B5EEA"/>
    <w:rsid w:val="002C0D99"/>
    <w:rsid w:val="002C335D"/>
    <w:rsid w:val="002F0799"/>
    <w:rsid w:val="002F0987"/>
    <w:rsid w:val="002F11F7"/>
    <w:rsid w:val="003126B1"/>
    <w:rsid w:val="003179A0"/>
    <w:rsid w:val="00342D57"/>
    <w:rsid w:val="00357D6E"/>
    <w:rsid w:val="00360F91"/>
    <w:rsid w:val="003651EA"/>
    <w:rsid w:val="003A3220"/>
    <w:rsid w:val="003A7937"/>
    <w:rsid w:val="003C6B34"/>
    <w:rsid w:val="003D10E4"/>
    <w:rsid w:val="003E2FF9"/>
    <w:rsid w:val="003F3F51"/>
    <w:rsid w:val="00403391"/>
    <w:rsid w:val="0040475B"/>
    <w:rsid w:val="00414A24"/>
    <w:rsid w:val="004213FD"/>
    <w:rsid w:val="00424404"/>
    <w:rsid w:val="0044563D"/>
    <w:rsid w:val="00463823"/>
    <w:rsid w:val="0047056F"/>
    <w:rsid w:val="0047742A"/>
    <w:rsid w:val="004A07C5"/>
    <w:rsid w:val="004A2F19"/>
    <w:rsid w:val="004A331A"/>
    <w:rsid w:val="004A471F"/>
    <w:rsid w:val="004A5880"/>
    <w:rsid w:val="004B54B1"/>
    <w:rsid w:val="004E2020"/>
    <w:rsid w:val="004F3092"/>
    <w:rsid w:val="00507A32"/>
    <w:rsid w:val="0052395F"/>
    <w:rsid w:val="00526887"/>
    <w:rsid w:val="00577744"/>
    <w:rsid w:val="005A4ECB"/>
    <w:rsid w:val="005A6C42"/>
    <w:rsid w:val="005B08BA"/>
    <w:rsid w:val="005C2E96"/>
    <w:rsid w:val="005C482E"/>
    <w:rsid w:val="005E5D0B"/>
    <w:rsid w:val="005F19B3"/>
    <w:rsid w:val="00637F3C"/>
    <w:rsid w:val="0064385F"/>
    <w:rsid w:val="006647CE"/>
    <w:rsid w:val="00671FBC"/>
    <w:rsid w:val="006802BC"/>
    <w:rsid w:val="00681846"/>
    <w:rsid w:val="00687F1E"/>
    <w:rsid w:val="006A5D68"/>
    <w:rsid w:val="006B13C0"/>
    <w:rsid w:val="006D6009"/>
    <w:rsid w:val="006E319E"/>
    <w:rsid w:val="006E50C9"/>
    <w:rsid w:val="006E565D"/>
    <w:rsid w:val="006F2AB9"/>
    <w:rsid w:val="007400C7"/>
    <w:rsid w:val="00765512"/>
    <w:rsid w:val="00767AD9"/>
    <w:rsid w:val="0077616B"/>
    <w:rsid w:val="00777D3F"/>
    <w:rsid w:val="007A5EE9"/>
    <w:rsid w:val="007B04EA"/>
    <w:rsid w:val="007B5B91"/>
    <w:rsid w:val="007C2CED"/>
    <w:rsid w:val="007E6ECC"/>
    <w:rsid w:val="007F14C9"/>
    <w:rsid w:val="007F2F23"/>
    <w:rsid w:val="008037ED"/>
    <w:rsid w:val="00805010"/>
    <w:rsid w:val="00807B5B"/>
    <w:rsid w:val="00810FD8"/>
    <w:rsid w:val="00812462"/>
    <w:rsid w:val="00835101"/>
    <w:rsid w:val="008C6191"/>
    <w:rsid w:val="00900FB9"/>
    <w:rsid w:val="00912244"/>
    <w:rsid w:val="00912FCD"/>
    <w:rsid w:val="00922243"/>
    <w:rsid w:val="009317CA"/>
    <w:rsid w:val="00934D51"/>
    <w:rsid w:val="009470C4"/>
    <w:rsid w:val="0097132A"/>
    <w:rsid w:val="009969CC"/>
    <w:rsid w:val="00996EA3"/>
    <w:rsid w:val="009A1963"/>
    <w:rsid w:val="009A1E54"/>
    <w:rsid w:val="009A5268"/>
    <w:rsid w:val="009B0F46"/>
    <w:rsid w:val="009B3897"/>
    <w:rsid w:val="009B5D10"/>
    <w:rsid w:val="009F3A28"/>
    <w:rsid w:val="00A003BE"/>
    <w:rsid w:val="00A11377"/>
    <w:rsid w:val="00A223E5"/>
    <w:rsid w:val="00A23E0C"/>
    <w:rsid w:val="00A54EE7"/>
    <w:rsid w:val="00A62004"/>
    <w:rsid w:val="00A62329"/>
    <w:rsid w:val="00A626C5"/>
    <w:rsid w:val="00A85497"/>
    <w:rsid w:val="00A95BFB"/>
    <w:rsid w:val="00AA7178"/>
    <w:rsid w:val="00AB0953"/>
    <w:rsid w:val="00AB0CED"/>
    <w:rsid w:val="00AC1039"/>
    <w:rsid w:val="00AD61F3"/>
    <w:rsid w:val="00B12801"/>
    <w:rsid w:val="00B400EC"/>
    <w:rsid w:val="00B43AFF"/>
    <w:rsid w:val="00B454E2"/>
    <w:rsid w:val="00B45A78"/>
    <w:rsid w:val="00B53874"/>
    <w:rsid w:val="00B54CEE"/>
    <w:rsid w:val="00B80E00"/>
    <w:rsid w:val="00B814FD"/>
    <w:rsid w:val="00BA2804"/>
    <w:rsid w:val="00BA7803"/>
    <w:rsid w:val="00BB2A97"/>
    <w:rsid w:val="00BE08C2"/>
    <w:rsid w:val="00BF7D74"/>
    <w:rsid w:val="00C104C3"/>
    <w:rsid w:val="00C30613"/>
    <w:rsid w:val="00C32D66"/>
    <w:rsid w:val="00C61082"/>
    <w:rsid w:val="00C84D44"/>
    <w:rsid w:val="00C925D5"/>
    <w:rsid w:val="00CB09A6"/>
    <w:rsid w:val="00CB2AE3"/>
    <w:rsid w:val="00CB2B77"/>
    <w:rsid w:val="00CE45C8"/>
    <w:rsid w:val="00D23F13"/>
    <w:rsid w:val="00D27991"/>
    <w:rsid w:val="00D30B64"/>
    <w:rsid w:val="00D44F3D"/>
    <w:rsid w:val="00D62D5B"/>
    <w:rsid w:val="00D63926"/>
    <w:rsid w:val="00D63CA2"/>
    <w:rsid w:val="00D71D78"/>
    <w:rsid w:val="00D81DBC"/>
    <w:rsid w:val="00D83801"/>
    <w:rsid w:val="00DC21A6"/>
    <w:rsid w:val="00DC32E5"/>
    <w:rsid w:val="00DD315A"/>
    <w:rsid w:val="00DE3377"/>
    <w:rsid w:val="00DF3CE8"/>
    <w:rsid w:val="00E318FE"/>
    <w:rsid w:val="00E31A77"/>
    <w:rsid w:val="00E64458"/>
    <w:rsid w:val="00EB6251"/>
    <w:rsid w:val="00EC48CA"/>
    <w:rsid w:val="00EC6A8C"/>
    <w:rsid w:val="00EE7B2A"/>
    <w:rsid w:val="00EF25F1"/>
    <w:rsid w:val="00EF515E"/>
    <w:rsid w:val="00F25143"/>
    <w:rsid w:val="00F33DDA"/>
    <w:rsid w:val="00F408A1"/>
    <w:rsid w:val="00F749F3"/>
    <w:rsid w:val="00F85278"/>
    <w:rsid w:val="00FA30C1"/>
    <w:rsid w:val="00FA4186"/>
    <w:rsid w:val="00FE0F3A"/>
    <w:rsid w:val="00FE4A93"/>
    <w:rsid w:val="00FF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9C0"/>
    <w:pPr>
      <w:ind w:left="720"/>
      <w:contextualSpacing/>
    </w:pPr>
  </w:style>
  <w:style w:type="character" w:styleId="BookTitle">
    <w:name w:val="Book Title"/>
    <w:basedOn w:val="DefaultParagraphFont"/>
    <w:uiPriority w:val="33"/>
    <w:qFormat/>
    <w:rsid w:val="00B43AFF"/>
    <w:rPr>
      <w:b/>
      <w:bCs/>
      <w:i/>
      <w:iCs/>
      <w:spacing w:val="5"/>
    </w:rPr>
  </w:style>
  <w:style w:type="paragraph" w:customStyle="1" w:styleId="Default">
    <w:name w:val="Default"/>
    <w:rsid w:val="005F19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Clause">
    <w:name w:val="LDClause"/>
    <w:basedOn w:val="LDBodytext"/>
    <w:link w:val="LDClauseChar"/>
    <w:qFormat/>
    <w:rsid w:val="00A95BFB"/>
    <w:pPr>
      <w:tabs>
        <w:tab w:val="right" w:pos="454"/>
        <w:tab w:val="left" w:pos="737"/>
      </w:tabs>
      <w:spacing w:before="60" w:after="60"/>
      <w:ind w:left="737" w:hanging="1021"/>
    </w:pPr>
  </w:style>
  <w:style w:type="character" w:customStyle="1" w:styleId="LDClauseChar">
    <w:name w:val="LDClause Char"/>
    <w:link w:val="LDClause"/>
    <w:rsid w:val="00A95BFB"/>
    <w:rPr>
      <w:rFonts w:ascii="Times New Roman" w:eastAsia="Times New Roman" w:hAnsi="Times New Roman" w:cs="Times New Roman"/>
      <w:sz w:val="24"/>
      <w:szCs w:val="24"/>
    </w:rPr>
  </w:style>
  <w:style w:type="paragraph" w:customStyle="1" w:styleId="LDP1a">
    <w:name w:val="LDP1 (a)"/>
    <w:basedOn w:val="Normal"/>
    <w:link w:val="LDP1aChar"/>
    <w:rsid w:val="00A95BFB"/>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A95BFB"/>
    <w:rPr>
      <w:rFonts w:ascii="Times New Roman" w:eastAsia="Times New Roman" w:hAnsi="Times New Roman" w:cs="Times New Roman"/>
      <w:sz w:val="24"/>
      <w:szCs w:val="24"/>
    </w:rPr>
  </w:style>
  <w:style w:type="paragraph" w:customStyle="1" w:styleId="LDClauseHeading">
    <w:name w:val="LDClauseHeading"/>
    <w:basedOn w:val="Normal"/>
    <w:next w:val="LDClause"/>
    <w:rsid w:val="009A5268"/>
    <w:pPr>
      <w:keepNext/>
      <w:tabs>
        <w:tab w:val="left" w:pos="737"/>
      </w:tabs>
      <w:spacing w:before="180" w:after="60" w:line="240" w:lineRule="auto"/>
      <w:ind w:left="737" w:hanging="737"/>
    </w:pPr>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397">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20151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CASA EX97/20 — Explanatory Statement</vt:lpstr>
    </vt:vector>
  </TitlesOfParts>
  <Company>Civil Aviation Safety Authority</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EX97/20 — Explanatory Statement</dc:title>
  <dc:subject>Aircraft Engineer Licence and Rating Training and Qualification (Extension of Time Due to COVID-19) Exemption 2020 </dc:subject>
  <dc:creator>Civil Aviation Safety Authority</dc:creator>
  <cp:lastModifiedBy>Spesyvy, Nadia</cp:lastModifiedBy>
  <cp:revision>10</cp:revision>
  <cp:lastPrinted>2020-06-23T21:31:00Z</cp:lastPrinted>
  <dcterms:created xsi:type="dcterms:W3CDTF">2020-06-19T04:23:00Z</dcterms:created>
  <dcterms:modified xsi:type="dcterms:W3CDTF">2020-06-30T04:37:00Z</dcterms:modified>
  <cp:category>Exemptions</cp:category>
</cp:coreProperties>
</file>