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7EC1" w14:textId="77777777" w:rsidR="00715914" w:rsidRPr="008B3F33" w:rsidRDefault="00DA186E" w:rsidP="00715914">
      <w:pPr>
        <w:rPr>
          <w:sz w:val="28"/>
        </w:rPr>
      </w:pPr>
      <w:r w:rsidRPr="008B3F33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8B3F33" w:rsidRDefault="00715914" w:rsidP="00715914">
      <w:pPr>
        <w:rPr>
          <w:sz w:val="19"/>
        </w:rPr>
      </w:pPr>
    </w:p>
    <w:p w14:paraId="6D141519" w14:textId="7555A768" w:rsidR="00554826" w:rsidRPr="008B3F33" w:rsidRDefault="00562946" w:rsidP="00554826">
      <w:pPr>
        <w:pStyle w:val="ShortT"/>
      </w:pPr>
      <w:r w:rsidRPr="008B3F33">
        <w:t>Health Insurance (Section 3C General Medical Services – COVID-19 Telehealth and Telephone GP Attendances) Amendment (Patient’s Usual Medical Practitioner) Determination 2020</w:t>
      </w:r>
    </w:p>
    <w:p w14:paraId="367A4A2F" w14:textId="5F05A007" w:rsidR="00554826" w:rsidRPr="008B3F33" w:rsidRDefault="00554826" w:rsidP="00554826">
      <w:pPr>
        <w:pStyle w:val="SignCoverPageStart"/>
        <w:spacing w:before="240"/>
        <w:ind w:right="91"/>
        <w:rPr>
          <w:szCs w:val="22"/>
        </w:rPr>
      </w:pPr>
      <w:r w:rsidRPr="008B3F33">
        <w:rPr>
          <w:szCs w:val="22"/>
        </w:rPr>
        <w:t xml:space="preserve">I, </w:t>
      </w:r>
      <w:r w:rsidR="006234DB" w:rsidRPr="008B3F33">
        <w:rPr>
          <w:szCs w:val="22"/>
        </w:rPr>
        <w:t>Andrew Simpson</w:t>
      </w:r>
      <w:r w:rsidRPr="008B3F33">
        <w:rPr>
          <w:szCs w:val="22"/>
        </w:rPr>
        <w:t xml:space="preserve">, </w:t>
      </w:r>
      <w:r w:rsidR="00FF4480" w:rsidRPr="008B3F33">
        <w:rPr>
          <w:szCs w:val="22"/>
        </w:rPr>
        <w:t xml:space="preserve">delegate of the </w:t>
      </w:r>
      <w:r w:rsidR="009841B4" w:rsidRPr="008B3F33">
        <w:rPr>
          <w:szCs w:val="22"/>
        </w:rPr>
        <w:t xml:space="preserve">Minister for Health, </w:t>
      </w:r>
      <w:r w:rsidRPr="008B3F33">
        <w:rPr>
          <w:szCs w:val="22"/>
        </w:rPr>
        <w:t xml:space="preserve">make the following </w:t>
      </w:r>
      <w:r w:rsidR="009841B4" w:rsidRPr="008B3F33">
        <w:rPr>
          <w:szCs w:val="22"/>
        </w:rPr>
        <w:t>Determination</w:t>
      </w:r>
      <w:r w:rsidRPr="008B3F33">
        <w:rPr>
          <w:szCs w:val="22"/>
        </w:rPr>
        <w:t>.</w:t>
      </w:r>
    </w:p>
    <w:p w14:paraId="0C7CB3E3" w14:textId="159FE43B" w:rsidR="00554826" w:rsidRPr="008B3F3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8B3F33">
        <w:rPr>
          <w:szCs w:val="22"/>
        </w:rPr>
        <w:t>Dated</w:t>
      </w:r>
      <w:r w:rsidRPr="008B3F33">
        <w:rPr>
          <w:szCs w:val="22"/>
        </w:rPr>
        <w:tab/>
      </w:r>
      <w:r w:rsidRPr="008B3F33">
        <w:rPr>
          <w:szCs w:val="22"/>
        </w:rPr>
        <w:tab/>
      </w:r>
      <w:r w:rsidR="00F01C18" w:rsidRPr="008B3F33">
        <w:rPr>
          <w:szCs w:val="22"/>
        </w:rPr>
        <w:t xml:space="preserve">17 </w:t>
      </w:r>
      <w:r w:rsidR="002D6961" w:rsidRPr="008B3F33">
        <w:rPr>
          <w:szCs w:val="22"/>
        </w:rPr>
        <w:t>July</w:t>
      </w:r>
      <w:r w:rsidR="006127F2" w:rsidRPr="008B3F33">
        <w:rPr>
          <w:szCs w:val="22"/>
        </w:rPr>
        <w:t xml:space="preserve"> 2020</w:t>
      </w:r>
    </w:p>
    <w:p w14:paraId="705EB41D" w14:textId="75D90CBF" w:rsidR="00316AA0" w:rsidRPr="008B3F33" w:rsidRDefault="006234DB" w:rsidP="00316AA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8B3F33">
        <w:rPr>
          <w:szCs w:val="22"/>
        </w:rPr>
        <w:t>Andrew Simpson</w:t>
      </w:r>
    </w:p>
    <w:p w14:paraId="7C30B88A" w14:textId="22CB0448" w:rsidR="00316AA0" w:rsidRPr="008B3F33" w:rsidRDefault="00316AA0" w:rsidP="00316AA0">
      <w:pPr>
        <w:pStyle w:val="SignCoverPageEnd"/>
        <w:ind w:right="91"/>
        <w:rPr>
          <w:sz w:val="22"/>
        </w:rPr>
      </w:pPr>
      <w:r w:rsidRPr="008B3F33">
        <w:rPr>
          <w:sz w:val="22"/>
        </w:rPr>
        <w:t>Assistant Secretary</w:t>
      </w:r>
    </w:p>
    <w:p w14:paraId="0316011A" w14:textId="23866C9F" w:rsidR="006234DB" w:rsidRPr="008B3F33" w:rsidRDefault="000D211B" w:rsidP="00316AA0">
      <w:pPr>
        <w:pStyle w:val="SignCoverPageEnd"/>
        <w:ind w:right="91"/>
        <w:rPr>
          <w:sz w:val="22"/>
        </w:rPr>
      </w:pPr>
      <w:r w:rsidRPr="008B3F33">
        <w:rPr>
          <w:sz w:val="22"/>
        </w:rPr>
        <w:t>MBS</w:t>
      </w:r>
      <w:r w:rsidR="006234DB" w:rsidRPr="008B3F33">
        <w:rPr>
          <w:sz w:val="22"/>
        </w:rPr>
        <w:t xml:space="preserve"> Review </w:t>
      </w:r>
      <w:r w:rsidRPr="008B3F33">
        <w:rPr>
          <w:sz w:val="22"/>
        </w:rPr>
        <w:t>Unit</w:t>
      </w:r>
    </w:p>
    <w:p w14:paraId="742477A5" w14:textId="612FD547" w:rsidR="00316AA0" w:rsidRPr="008B3F33" w:rsidRDefault="00316AA0" w:rsidP="00316AA0">
      <w:pPr>
        <w:pStyle w:val="SignCoverPageEnd"/>
        <w:ind w:right="91"/>
        <w:rPr>
          <w:sz w:val="22"/>
        </w:rPr>
      </w:pPr>
      <w:r w:rsidRPr="008B3F33">
        <w:rPr>
          <w:sz w:val="22"/>
        </w:rPr>
        <w:t xml:space="preserve">Medical Benefits Division </w:t>
      </w:r>
    </w:p>
    <w:p w14:paraId="360EFC56" w14:textId="77777777" w:rsidR="00316AA0" w:rsidRPr="008B3F33" w:rsidRDefault="00316AA0" w:rsidP="00316AA0">
      <w:pPr>
        <w:pStyle w:val="SignCoverPageEnd"/>
        <w:ind w:right="91"/>
        <w:rPr>
          <w:sz w:val="22"/>
        </w:rPr>
      </w:pPr>
      <w:r w:rsidRPr="008B3F33">
        <w:rPr>
          <w:sz w:val="22"/>
        </w:rPr>
        <w:t>Health Financing Group</w:t>
      </w:r>
    </w:p>
    <w:p w14:paraId="77F351C5" w14:textId="77777777" w:rsidR="00316AA0" w:rsidRPr="008B3F33" w:rsidRDefault="00316AA0" w:rsidP="00316AA0">
      <w:pPr>
        <w:pStyle w:val="SignCoverPageEnd"/>
        <w:ind w:right="91"/>
        <w:rPr>
          <w:sz w:val="22"/>
        </w:rPr>
      </w:pPr>
      <w:r w:rsidRPr="008B3F33">
        <w:rPr>
          <w:sz w:val="22"/>
        </w:rPr>
        <w:t>Department of Health</w:t>
      </w:r>
    </w:p>
    <w:p w14:paraId="57012222" w14:textId="77777777" w:rsidR="00554826" w:rsidRPr="008B3F33" w:rsidRDefault="00554826" w:rsidP="00554826"/>
    <w:p w14:paraId="61874D17" w14:textId="77777777" w:rsidR="00554826" w:rsidRPr="008B3F33" w:rsidRDefault="00554826" w:rsidP="00554826"/>
    <w:p w14:paraId="1EA543EC" w14:textId="77777777" w:rsidR="00F6696E" w:rsidRPr="008B3F33" w:rsidRDefault="00F6696E" w:rsidP="00F6696E"/>
    <w:p w14:paraId="452B8309" w14:textId="77777777" w:rsidR="00F6696E" w:rsidRPr="008B3F33" w:rsidRDefault="00F6696E" w:rsidP="00F6696E">
      <w:pPr>
        <w:sectPr w:rsidR="00F6696E" w:rsidRPr="008B3F33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8B3F33" w:rsidRDefault="00715914" w:rsidP="00715914">
      <w:pPr>
        <w:outlineLvl w:val="0"/>
        <w:rPr>
          <w:sz w:val="36"/>
        </w:rPr>
      </w:pPr>
      <w:r w:rsidRPr="008B3F33">
        <w:rPr>
          <w:sz w:val="36"/>
        </w:rPr>
        <w:lastRenderedPageBreak/>
        <w:t>Contents</w:t>
      </w:r>
    </w:p>
    <w:p w14:paraId="2BC73CD5" w14:textId="7D754D0E" w:rsidR="005A0E67" w:rsidRPr="008B3F33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3F33">
        <w:fldChar w:fldCharType="begin" w:fldLock="1"/>
      </w:r>
      <w:r w:rsidRPr="008B3F33">
        <w:instrText xml:space="preserve"> TOC \o "1-9" </w:instrText>
      </w:r>
      <w:r w:rsidRPr="008B3F33">
        <w:fldChar w:fldCharType="separate"/>
      </w:r>
      <w:r w:rsidR="005A0E67" w:rsidRPr="008B3F33">
        <w:rPr>
          <w:noProof/>
        </w:rPr>
        <w:t>1  Name</w:t>
      </w:r>
      <w:r w:rsidR="005A0E67" w:rsidRPr="008B3F33">
        <w:rPr>
          <w:noProof/>
        </w:rPr>
        <w:tab/>
      </w:r>
      <w:r w:rsidR="005A0E67" w:rsidRPr="008B3F33">
        <w:rPr>
          <w:noProof/>
        </w:rPr>
        <w:fldChar w:fldCharType="begin" w:fldLock="1"/>
      </w:r>
      <w:r w:rsidR="005A0E67" w:rsidRPr="008B3F33">
        <w:rPr>
          <w:noProof/>
        </w:rPr>
        <w:instrText xml:space="preserve"> PAGEREF _Toc43886268 \h </w:instrText>
      </w:r>
      <w:r w:rsidR="005A0E67" w:rsidRPr="008B3F33">
        <w:rPr>
          <w:noProof/>
        </w:rPr>
      </w:r>
      <w:r w:rsidR="005A0E67" w:rsidRPr="008B3F33">
        <w:rPr>
          <w:noProof/>
        </w:rPr>
        <w:fldChar w:fldCharType="separate"/>
      </w:r>
      <w:r w:rsidR="00D81E3A" w:rsidRPr="008B3F33">
        <w:rPr>
          <w:noProof/>
        </w:rPr>
        <w:t>1</w:t>
      </w:r>
      <w:r w:rsidR="005A0E67" w:rsidRPr="008B3F33">
        <w:rPr>
          <w:noProof/>
        </w:rPr>
        <w:fldChar w:fldCharType="end"/>
      </w:r>
    </w:p>
    <w:p w14:paraId="15756F5A" w14:textId="3C3F26FE" w:rsidR="005A0E67" w:rsidRPr="008B3F33" w:rsidRDefault="005A0E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3F33">
        <w:rPr>
          <w:noProof/>
        </w:rPr>
        <w:t>2  Commencement</w:t>
      </w:r>
      <w:r w:rsidRPr="008B3F33">
        <w:rPr>
          <w:noProof/>
        </w:rPr>
        <w:tab/>
      </w:r>
      <w:r w:rsidRPr="008B3F33">
        <w:rPr>
          <w:noProof/>
        </w:rPr>
        <w:fldChar w:fldCharType="begin" w:fldLock="1"/>
      </w:r>
      <w:r w:rsidRPr="008B3F33">
        <w:rPr>
          <w:noProof/>
        </w:rPr>
        <w:instrText xml:space="preserve"> PAGEREF _Toc43886269 \h </w:instrText>
      </w:r>
      <w:r w:rsidRPr="008B3F33">
        <w:rPr>
          <w:noProof/>
        </w:rPr>
      </w:r>
      <w:r w:rsidRPr="008B3F33">
        <w:rPr>
          <w:noProof/>
        </w:rPr>
        <w:fldChar w:fldCharType="separate"/>
      </w:r>
      <w:r w:rsidR="00D81E3A" w:rsidRPr="008B3F33">
        <w:rPr>
          <w:noProof/>
        </w:rPr>
        <w:t>1</w:t>
      </w:r>
      <w:r w:rsidRPr="008B3F33">
        <w:rPr>
          <w:noProof/>
        </w:rPr>
        <w:fldChar w:fldCharType="end"/>
      </w:r>
    </w:p>
    <w:p w14:paraId="553D9D78" w14:textId="4F12032F" w:rsidR="005A0E67" w:rsidRPr="008B3F33" w:rsidRDefault="005A0E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3F33">
        <w:rPr>
          <w:noProof/>
        </w:rPr>
        <w:t>3  Authority</w:t>
      </w:r>
      <w:r w:rsidRPr="008B3F33">
        <w:rPr>
          <w:noProof/>
        </w:rPr>
        <w:tab/>
      </w:r>
      <w:r w:rsidRPr="008B3F33">
        <w:rPr>
          <w:noProof/>
        </w:rPr>
        <w:fldChar w:fldCharType="begin" w:fldLock="1"/>
      </w:r>
      <w:r w:rsidRPr="008B3F33">
        <w:rPr>
          <w:noProof/>
        </w:rPr>
        <w:instrText xml:space="preserve"> PAGEREF _Toc43886270 \h </w:instrText>
      </w:r>
      <w:r w:rsidRPr="008B3F33">
        <w:rPr>
          <w:noProof/>
        </w:rPr>
      </w:r>
      <w:r w:rsidRPr="008B3F33">
        <w:rPr>
          <w:noProof/>
        </w:rPr>
        <w:fldChar w:fldCharType="separate"/>
      </w:r>
      <w:r w:rsidR="00D81E3A" w:rsidRPr="008B3F33">
        <w:rPr>
          <w:noProof/>
        </w:rPr>
        <w:t>1</w:t>
      </w:r>
      <w:r w:rsidRPr="008B3F33">
        <w:rPr>
          <w:noProof/>
        </w:rPr>
        <w:fldChar w:fldCharType="end"/>
      </w:r>
    </w:p>
    <w:p w14:paraId="37CEF343" w14:textId="05CD9877" w:rsidR="005A0E67" w:rsidRPr="008B3F33" w:rsidRDefault="005A0E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3F33">
        <w:rPr>
          <w:noProof/>
        </w:rPr>
        <w:t>4  Schedules</w:t>
      </w:r>
      <w:r w:rsidRPr="008B3F33">
        <w:rPr>
          <w:noProof/>
        </w:rPr>
        <w:tab/>
      </w:r>
      <w:r w:rsidRPr="008B3F33">
        <w:rPr>
          <w:noProof/>
        </w:rPr>
        <w:fldChar w:fldCharType="begin" w:fldLock="1"/>
      </w:r>
      <w:r w:rsidRPr="008B3F33">
        <w:rPr>
          <w:noProof/>
        </w:rPr>
        <w:instrText xml:space="preserve"> PAGEREF _Toc43886271 \h </w:instrText>
      </w:r>
      <w:r w:rsidRPr="008B3F33">
        <w:rPr>
          <w:noProof/>
        </w:rPr>
      </w:r>
      <w:r w:rsidRPr="008B3F33">
        <w:rPr>
          <w:noProof/>
        </w:rPr>
        <w:fldChar w:fldCharType="separate"/>
      </w:r>
      <w:r w:rsidR="00D81E3A" w:rsidRPr="008B3F33">
        <w:rPr>
          <w:noProof/>
        </w:rPr>
        <w:t>1</w:t>
      </w:r>
      <w:r w:rsidRPr="008B3F33">
        <w:rPr>
          <w:noProof/>
        </w:rPr>
        <w:fldChar w:fldCharType="end"/>
      </w:r>
    </w:p>
    <w:p w14:paraId="1957360C" w14:textId="47B0A9C4" w:rsidR="005A0E67" w:rsidRPr="008B3F33" w:rsidRDefault="005A0E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3F33">
        <w:rPr>
          <w:rFonts w:ascii="Arial" w:hAnsi="Arial" w:cs="Arial"/>
          <w:noProof/>
        </w:rPr>
        <w:t>Schedule 1— Amendments</w:t>
      </w:r>
      <w:r w:rsidRPr="008B3F33">
        <w:rPr>
          <w:noProof/>
        </w:rPr>
        <w:tab/>
      </w:r>
      <w:r w:rsidRPr="008B3F33">
        <w:rPr>
          <w:noProof/>
        </w:rPr>
        <w:fldChar w:fldCharType="begin" w:fldLock="1"/>
      </w:r>
      <w:r w:rsidRPr="008B3F33">
        <w:rPr>
          <w:noProof/>
        </w:rPr>
        <w:instrText xml:space="preserve"> PAGEREF _Toc43886272 \h </w:instrText>
      </w:r>
      <w:r w:rsidRPr="008B3F33">
        <w:rPr>
          <w:noProof/>
        </w:rPr>
      </w:r>
      <w:r w:rsidRPr="008B3F33">
        <w:rPr>
          <w:noProof/>
        </w:rPr>
        <w:fldChar w:fldCharType="separate"/>
      </w:r>
      <w:r w:rsidR="00FF3B78" w:rsidRPr="008B3F33">
        <w:rPr>
          <w:noProof/>
        </w:rPr>
        <w:t>2</w:t>
      </w:r>
      <w:r w:rsidRPr="008B3F33">
        <w:rPr>
          <w:noProof/>
        </w:rPr>
        <w:fldChar w:fldCharType="end"/>
      </w:r>
    </w:p>
    <w:p w14:paraId="41C122A1" w14:textId="05B683A6" w:rsidR="005A0E67" w:rsidRPr="008B3F33" w:rsidRDefault="005A0E67" w:rsidP="005A0E67">
      <w:pPr>
        <w:pStyle w:val="TOC9"/>
        <w:ind w:left="1418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B3F33">
        <w:rPr>
          <w:noProof/>
        </w:rPr>
        <w:t>Health Insurance (Section 3C General Medical Services - COVID-19 Telehealth and Telephone Attendances) Determination 2020</w:t>
      </w:r>
      <w:r w:rsidRPr="008B3F33">
        <w:rPr>
          <w:noProof/>
        </w:rPr>
        <w:tab/>
      </w:r>
      <w:r w:rsidRPr="008B3F33">
        <w:rPr>
          <w:noProof/>
        </w:rPr>
        <w:fldChar w:fldCharType="begin" w:fldLock="1"/>
      </w:r>
      <w:r w:rsidRPr="008B3F33">
        <w:rPr>
          <w:noProof/>
        </w:rPr>
        <w:instrText xml:space="preserve"> PAGEREF _Toc43886273 \h </w:instrText>
      </w:r>
      <w:r w:rsidRPr="008B3F33">
        <w:rPr>
          <w:noProof/>
        </w:rPr>
      </w:r>
      <w:r w:rsidRPr="008B3F33">
        <w:rPr>
          <w:noProof/>
        </w:rPr>
        <w:fldChar w:fldCharType="separate"/>
      </w:r>
      <w:r w:rsidR="00FF3B78" w:rsidRPr="008B3F33">
        <w:rPr>
          <w:noProof/>
        </w:rPr>
        <w:t>2</w:t>
      </w:r>
      <w:r w:rsidRPr="008B3F33">
        <w:rPr>
          <w:noProof/>
        </w:rPr>
        <w:fldChar w:fldCharType="end"/>
      </w:r>
    </w:p>
    <w:p w14:paraId="2494364F" w14:textId="27E232E5" w:rsidR="00F6696E" w:rsidRPr="008B3F33" w:rsidRDefault="00B418CB" w:rsidP="00F6696E">
      <w:pPr>
        <w:outlineLvl w:val="0"/>
      </w:pPr>
      <w:r w:rsidRPr="008B3F33">
        <w:fldChar w:fldCharType="end"/>
      </w:r>
    </w:p>
    <w:p w14:paraId="64F43A28" w14:textId="77777777" w:rsidR="00F6696E" w:rsidRPr="008B3F33" w:rsidRDefault="00F6696E" w:rsidP="00F6696E">
      <w:pPr>
        <w:outlineLvl w:val="0"/>
        <w:rPr>
          <w:sz w:val="20"/>
        </w:rPr>
      </w:pPr>
    </w:p>
    <w:p w14:paraId="0867F8FC" w14:textId="77777777" w:rsidR="00F6696E" w:rsidRPr="008B3F33" w:rsidRDefault="00F6696E" w:rsidP="00F6696E">
      <w:pPr>
        <w:sectPr w:rsidR="00F6696E" w:rsidRPr="008B3F33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8B3F33" w:rsidRDefault="00554826" w:rsidP="00554826">
      <w:pPr>
        <w:pStyle w:val="ActHead5"/>
      </w:pPr>
      <w:bookmarkStart w:id="0" w:name="_Toc43886268"/>
      <w:proofErr w:type="gramStart"/>
      <w:r w:rsidRPr="008B3F33">
        <w:lastRenderedPageBreak/>
        <w:t>1  Name</w:t>
      </w:r>
      <w:bookmarkEnd w:id="0"/>
      <w:proofErr w:type="gramEnd"/>
    </w:p>
    <w:p w14:paraId="5EF75D24" w14:textId="4CB84F89" w:rsidR="00554826" w:rsidRPr="008B3F33" w:rsidRDefault="00554826" w:rsidP="004940C4">
      <w:pPr>
        <w:pStyle w:val="subsection"/>
        <w:tabs>
          <w:tab w:val="clear" w:pos="1021"/>
        </w:tabs>
        <w:ind w:left="709" w:hanging="709"/>
        <w:rPr>
          <w:color w:val="FF0000"/>
        </w:rPr>
      </w:pPr>
      <w:r w:rsidRPr="008B3F33">
        <w:tab/>
      </w:r>
      <w:r w:rsidRPr="008B3F33">
        <w:tab/>
        <w:t xml:space="preserve">This instrument is the </w:t>
      </w:r>
      <w:bookmarkStart w:id="1" w:name="BKCheck15B_3"/>
      <w:bookmarkEnd w:id="1"/>
      <w:r w:rsidR="00562946" w:rsidRPr="008B3F33">
        <w:rPr>
          <w:i/>
        </w:rPr>
        <w:t>Health Insurance (Section 3C General Medical Services – COVID-19 Telehealth and Telephone GP Attendances) Amendment (Patient’s Usual Medical Practitioner) Determination 2020</w:t>
      </w:r>
      <w:r w:rsidR="00C4176B" w:rsidRPr="008B3F33">
        <w:t>.</w:t>
      </w:r>
    </w:p>
    <w:p w14:paraId="52BD1EFF" w14:textId="77777777" w:rsidR="00554826" w:rsidRPr="008B3F33" w:rsidRDefault="00554826" w:rsidP="00554826">
      <w:pPr>
        <w:pStyle w:val="ActHead5"/>
      </w:pPr>
      <w:bookmarkStart w:id="2" w:name="_Toc43886269"/>
      <w:proofErr w:type="gramStart"/>
      <w:r w:rsidRPr="008B3F33">
        <w:t>2  Commencement</w:t>
      </w:r>
      <w:bookmarkEnd w:id="2"/>
      <w:proofErr w:type="gramEnd"/>
    </w:p>
    <w:p w14:paraId="3C5AEC36" w14:textId="77777777" w:rsidR="004940C4" w:rsidRPr="008B3F33" w:rsidRDefault="004940C4" w:rsidP="004940C4">
      <w:pPr>
        <w:pStyle w:val="subsection"/>
        <w:tabs>
          <w:tab w:val="left" w:pos="709"/>
        </w:tabs>
        <w:ind w:left="709" w:hanging="709"/>
      </w:pPr>
      <w:r w:rsidRPr="008B3F33">
        <w:t>(1)</w:t>
      </w:r>
      <w:r w:rsidRPr="008B3F33">
        <w:tab/>
      </w:r>
      <w:r w:rsidRPr="008B3F3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8B3F33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8B3F33" w14:paraId="2F3A7035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8B3F33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8B3F33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8B3F33" w14:paraId="7B1560D1" w14:textId="77777777" w:rsidTr="007419B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8B3F33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8B3F33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8B3F33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8B3F33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8B3F33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8B3F33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8B3F33" w14:paraId="4A74A92F" w14:textId="77777777" w:rsidTr="007419B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8B3F33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8B3F33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8B3F33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8B3F33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8B3F33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8B3F33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8B3F33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8B3F33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B3F33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1A82760F" w:rsidR="004940C4" w:rsidRPr="008B3F33" w:rsidRDefault="00C33391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B3F33">
              <w:rPr>
                <w:rFonts w:eastAsia="Times New Roman" w:cs="Times New Roman"/>
                <w:sz w:val="20"/>
                <w:szCs w:val="24"/>
                <w:lang w:eastAsia="en-AU"/>
              </w:rPr>
              <w:t>20</w:t>
            </w:r>
            <w:r w:rsidR="00C71E12" w:rsidRPr="008B3F33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July 2020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8B3F33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8B3F33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8B3F33">
        <w:rPr>
          <w:sz w:val="18"/>
          <w:szCs w:val="18"/>
        </w:rPr>
        <w:tab/>
        <w:t>Note:</w:t>
      </w:r>
      <w:r w:rsidRPr="008B3F33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8B3F33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8B3F33">
        <w:t>(2)</w:t>
      </w:r>
      <w:r w:rsidRPr="008B3F3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8B3F33" w:rsidRDefault="00554826" w:rsidP="00554826">
      <w:pPr>
        <w:pStyle w:val="ActHead5"/>
      </w:pPr>
      <w:bookmarkStart w:id="3" w:name="_Toc43886270"/>
      <w:proofErr w:type="gramStart"/>
      <w:r w:rsidRPr="008B3F33">
        <w:t>3  Authority</w:t>
      </w:r>
      <w:bookmarkEnd w:id="3"/>
      <w:proofErr w:type="gramEnd"/>
    </w:p>
    <w:p w14:paraId="4CD49361" w14:textId="77777777" w:rsidR="00554826" w:rsidRPr="008B3F33" w:rsidRDefault="00554826" w:rsidP="004940C4">
      <w:pPr>
        <w:pStyle w:val="subsection"/>
        <w:tabs>
          <w:tab w:val="clear" w:pos="1021"/>
        </w:tabs>
        <w:ind w:left="709" w:hanging="709"/>
      </w:pPr>
      <w:r w:rsidRPr="008B3F33">
        <w:tab/>
      </w:r>
      <w:r w:rsidRPr="008B3F33">
        <w:tab/>
        <w:t xml:space="preserve">This instrument is </w:t>
      </w:r>
      <w:r w:rsidR="00FF4480" w:rsidRPr="008B3F33">
        <w:t xml:space="preserve">made under subsection </w:t>
      </w:r>
      <w:proofErr w:type="gramStart"/>
      <w:r w:rsidR="00FF4480" w:rsidRPr="008B3F33">
        <w:t>3C(</w:t>
      </w:r>
      <w:proofErr w:type="gramEnd"/>
      <w:r w:rsidR="00FF4480" w:rsidRPr="008B3F33">
        <w:t xml:space="preserve">1) of the </w:t>
      </w:r>
      <w:r w:rsidR="00FF4480" w:rsidRPr="008B3F33">
        <w:rPr>
          <w:i/>
        </w:rPr>
        <w:t>Health Insurance Act 1973</w:t>
      </w:r>
      <w:r w:rsidR="009D4587" w:rsidRPr="008B3F33">
        <w:t>.</w:t>
      </w:r>
    </w:p>
    <w:p w14:paraId="1226C895" w14:textId="77777777" w:rsidR="00554826" w:rsidRPr="008B3F33" w:rsidRDefault="00495AF2" w:rsidP="00554826">
      <w:pPr>
        <w:pStyle w:val="ActHead5"/>
      </w:pPr>
      <w:bookmarkStart w:id="4" w:name="_Toc454781205"/>
      <w:bookmarkStart w:id="5" w:name="_Toc43886271"/>
      <w:proofErr w:type="gramStart"/>
      <w:r w:rsidRPr="008B3F33">
        <w:t>4</w:t>
      </w:r>
      <w:r w:rsidR="00554826" w:rsidRPr="008B3F33">
        <w:t xml:space="preserve">  Schedules</w:t>
      </w:r>
      <w:bookmarkEnd w:id="4"/>
      <w:bookmarkEnd w:id="5"/>
      <w:proofErr w:type="gramEnd"/>
    </w:p>
    <w:p w14:paraId="74E9B585" w14:textId="77777777" w:rsidR="00554826" w:rsidRPr="008B3F33" w:rsidRDefault="00554826" w:rsidP="004940C4">
      <w:pPr>
        <w:pStyle w:val="subsection"/>
        <w:tabs>
          <w:tab w:val="clear" w:pos="1021"/>
        </w:tabs>
        <w:ind w:left="709" w:hanging="709"/>
      </w:pPr>
      <w:r w:rsidRPr="008B3F33">
        <w:tab/>
      </w:r>
      <w:r w:rsidRPr="008B3F3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Pr="008B3F33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8B3F33">
        <w:br w:type="page"/>
      </w:r>
    </w:p>
    <w:p w14:paraId="3B548A03" w14:textId="77777777" w:rsidR="00FF4480" w:rsidRPr="008B3F33" w:rsidRDefault="004E1307" w:rsidP="00DB4767">
      <w:pPr>
        <w:pStyle w:val="ActHead5"/>
        <w:rPr>
          <w:rFonts w:ascii="Arial" w:hAnsi="Arial" w:cs="Arial"/>
        </w:rPr>
      </w:pPr>
      <w:bookmarkStart w:id="6" w:name="_Toc43886272"/>
      <w:r w:rsidRPr="008B3F33">
        <w:rPr>
          <w:rFonts w:ascii="Arial" w:hAnsi="Arial" w:cs="Arial"/>
        </w:rPr>
        <w:lastRenderedPageBreak/>
        <w:t xml:space="preserve">Schedule </w:t>
      </w:r>
      <w:r w:rsidR="00D6537E" w:rsidRPr="008B3F33">
        <w:rPr>
          <w:rFonts w:ascii="Arial" w:hAnsi="Arial" w:cs="Arial"/>
        </w:rPr>
        <w:t>1—</w:t>
      </w:r>
      <w:r w:rsidR="009D4587" w:rsidRPr="008B3F33">
        <w:rPr>
          <w:rFonts w:ascii="Arial" w:hAnsi="Arial" w:cs="Arial"/>
        </w:rPr>
        <w:t xml:space="preserve"> Amendments</w:t>
      </w:r>
      <w:bookmarkEnd w:id="6"/>
      <w:r w:rsidR="00B763B0" w:rsidRPr="008B3F33">
        <w:rPr>
          <w:rFonts w:ascii="Arial" w:hAnsi="Arial" w:cs="Arial"/>
        </w:rPr>
        <w:t xml:space="preserve"> </w:t>
      </w:r>
    </w:p>
    <w:p w14:paraId="4B7D0A6E" w14:textId="77777777" w:rsidR="00810F37" w:rsidRPr="008B3F33" w:rsidRDefault="00810F37" w:rsidP="00810F37">
      <w:pPr>
        <w:pStyle w:val="ActHead9"/>
        <w:ind w:left="0" w:firstLine="0"/>
      </w:pPr>
      <w:bookmarkStart w:id="7" w:name="_Toc37833867"/>
      <w:bookmarkStart w:id="8" w:name="_Toc43886273"/>
      <w:bookmarkStart w:id="9" w:name="_GoBack"/>
      <w:r w:rsidRPr="008B3F33">
        <w:t>Health Insurance (Section 3C General Medical Services - COVID-19 Telehealth and Telephone Attendances) Determination 2020</w:t>
      </w:r>
      <w:bookmarkEnd w:id="7"/>
      <w:bookmarkEnd w:id="8"/>
    </w:p>
    <w:bookmarkEnd w:id="9"/>
    <w:p w14:paraId="366A8151" w14:textId="66332D80" w:rsidR="006A063C" w:rsidRPr="008B3F33" w:rsidRDefault="006A063C" w:rsidP="006A063C">
      <w:pPr>
        <w:pStyle w:val="ItemHead"/>
        <w:numPr>
          <w:ilvl w:val="0"/>
          <w:numId w:val="25"/>
        </w:numPr>
        <w:ind w:left="284" w:hanging="284"/>
      </w:pPr>
      <w:r w:rsidRPr="008B3F33">
        <w:t xml:space="preserve">Subsection 5(1), after definition of </w:t>
      </w:r>
      <w:r w:rsidRPr="008B3F33">
        <w:rPr>
          <w:bCs/>
          <w:i/>
          <w:iCs/>
        </w:rPr>
        <w:t>patient review</w:t>
      </w:r>
    </w:p>
    <w:p w14:paraId="2EEFCAFB" w14:textId="74CEBA0A" w:rsidR="006A063C" w:rsidRPr="008B3F33" w:rsidRDefault="006A063C" w:rsidP="006A063C">
      <w:pPr>
        <w:pStyle w:val="Item"/>
      </w:pPr>
      <w:r w:rsidRPr="008B3F33">
        <w:t>Insert:</w:t>
      </w:r>
    </w:p>
    <w:p w14:paraId="2458D976" w14:textId="62669493" w:rsidR="00D54783" w:rsidRPr="008B3F33" w:rsidRDefault="006A063C" w:rsidP="00D54783">
      <w:pPr>
        <w:shd w:val="clear" w:color="auto" w:fill="FFFFFF"/>
        <w:spacing w:before="80" w:after="80" w:line="257" w:lineRule="atLeast"/>
        <w:ind w:left="851"/>
        <w:rPr>
          <w:rFonts w:eastAsia="Times New Roman" w:cs="Times New Roman"/>
          <w:color w:val="000000"/>
          <w:sz w:val="20"/>
          <w:lang w:eastAsia="en-AU"/>
        </w:rPr>
      </w:pPr>
      <w:proofErr w:type="gramStart"/>
      <w:r w:rsidRPr="008B3F33">
        <w:rPr>
          <w:rFonts w:eastAsia="Times New Roman" w:cs="Times New Roman"/>
          <w:b/>
          <w:bCs/>
          <w:i/>
          <w:iCs/>
          <w:color w:val="000000"/>
          <w:sz w:val="20"/>
          <w:lang w:eastAsia="en-AU"/>
        </w:rPr>
        <w:t>person</w:t>
      </w:r>
      <w:proofErr w:type="gramEnd"/>
      <w:r w:rsidRPr="008B3F33">
        <w:rPr>
          <w:rFonts w:eastAsia="Times New Roman" w:cs="Times New Roman"/>
          <w:b/>
          <w:bCs/>
          <w:i/>
          <w:iCs/>
          <w:color w:val="000000"/>
          <w:sz w:val="20"/>
          <w:lang w:eastAsia="en-AU"/>
        </w:rPr>
        <w:t xml:space="preserve"> who is experiencing homelessness </w:t>
      </w:r>
      <w:r w:rsidR="00D54783" w:rsidRPr="008B3F33">
        <w:rPr>
          <w:rFonts w:eastAsia="Times New Roman" w:cs="Times New Roman"/>
          <w:color w:val="000000"/>
          <w:sz w:val="20"/>
          <w:lang w:eastAsia="en-AU"/>
        </w:rPr>
        <w:t xml:space="preserve">means </w:t>
      </w:r>
      <w:r w:rsidR="00D54783" w:rsidRPr="008B3F33">
        <w:rPr>
          <w:rFonts w:eastAsia="Times New Roman" w:cs="Times New Roman"/>
          <w:sz w:val="20"/>
          <w:lang w:val="en-US" w:eastAsia="en-AU"/>
        </w:rPr>
        <w:t>when a person does not have suitable accommodation alternatives they are considered homeless if their current living arrangement:</w:t>
      </w:r>
    </w:p>
    <w:p w14:paraId="04C3B080" w14:textId="528FA341" w:rsidR="006A063C" w:rsidRPr="008B3F33" w:rsidRDefault="006A063C" w:rsidP="006A063C">
      <w:pPr>
        <w:shd w:val="clear" w:color="auto" w:fill="FFFFFF"/>
        <w:spacing w:before="120" w:after="120" w:line="240" w:lineRule="auto"/>
        <w:ind w:left="1797" w:hanging="357"/>
        <w:rPr>
          <w:rFonts w:eastAsia="Times New Roman" w:cs="Times New Roman"/>
          <w:sz w:val="20"/>
          <w:lang w:val="en-US" w:eastAsia="en-AU"/>
        </w:rPr>
      </w:pPr>
      <w:r w:rsidRPr="008B3F33">
        <w:rPr>
          <w:rFonts w:eastAsia="Times New Roman" w:cs="Times New Roman"/>
          <w:sz w:val="20"/>
          <w:lang w:val="en-US" w:eastAsia="en-AU"/>
        </w:rPr>
        <w:t xml:space="preserve">(a)  </w:t>
      </w:r>
      <w:proofErr w:type="gramStart"/>
      <w:r w:rsidR="00D54783" w:rsidRPr="008B3F33">
        <w:rPr>
          <w:rFonts w:eastAsia="Times New Roman" w:cs="Times New Roman"/>
          <w:sz w:val="20"/>
          <w:lang w:val="en-US" w:eastAsia="en-AU"/>
        </w:rPr>
        <w:t>is</w:t>
      </w:r>
      <w:proofErr w:type="gramEnd"/>
      <w:r w:rsidR="00D54783" w:rsidRPr="008B3F33">
        <w:rPr>
          <w:rFonts w:eastAsia="Times New Roman" w:cs="Times New Roman"/>
          <w:sz w:val="20"/>
          <w:lang w:val="en-US" w:eastAsia="en-AU"/>
        </w:rPr>
        <w:t xml:space="preserve"> in a dwelling that is inadequate; or</w:t>
      </w:r>
    </w:p>
    <w:p w14:paraId="76242EC4" w14:textId="15166EF7" w:rsidR="00D54783" w:rsidRPr="008B3F33" w:rsidRDefault="006A063C" w:rsidP="006A063C">
      <w:pPr>
        <w:shd w:val="clear" w:color="auto" w:fill="FFFFFF"/>
        <w:spacing w:before="120" w:after="120" w:line="240" w:lineRule="auto"/>
        <w:ind w:left="1797" w:hanging="357"/>
        <w:rPr>
          <w:rFonts w:eastAsia="Times New Roman" w:cs="Times New Roman"/>
          <w:sz w:val="20"/>
          <w:lang w:val="en-US" w:eastAsia="en-AU"/>
        </w:rPr>
      </w:pPr>
      <w:r w:rsidRPr="008B3F33">
        <w:rPr>
          <w:rFonts w:eastAsia="Times New Roman" w:cs="Times New Roman"/>
          <w:sz w:val="20"/>
          <w:lang w:val="en-US" w:eastAsia="en-AU"/>
        </w:rPr>
        <w:t xml:space="preserve">(b)  </w:t>
      </w:r>
      <w:proofErr w:type="gramStart"/>
      <w:r w:rsidR="00D54783" w:rsidRPr="008B3F33">
        <w:rPr>
          <w:rFonts w:eastAsia="Times New Roman" w:cs="Times New Roman"/>
          <w:sz w:val="20"/>
          <w:lang w:val="en-US" w:eastAsia="en-AU"/>
        </w:rPr>
        <w:t>has</w:t>
      </w:r>
      <w:proofErr w:type="gramEnd"/>
      <w:r w:rsidR="00D54783" w:rsidRPr="008B3F33">
        <w:rPr>
          <w:rFonts w:eastAsia="Times New Roman" w:cs="Times New Roman"/>
          <w:sz w:val="20"/>
          <w:lang w:val="en-US" w:eastAsia="en-AU"/>
        </w:rPr>
        <w:t xml:space="preserve"> no tenure, or if their initial tenure is short and not extendable; or </w:t>
      </w:r>
    </w:p>
    <w:p w14:paraId="39EA1CAA" w14:textId="54B83EFE" w:rsidR="006A063C" w:rsidRPr="008B3F33" w:rsidRDefault="006A063C" w:rsidP="006A063C">
      <w:pPr>
        <w:shd w:val="clear" w:color="auto" w:fill="FFFFFF"/>
        <w:spacing w:before="120" w:after="120" w:line="240" w:lineRule="auto"/>
        <w:ind w:left="1797" w:hanging="357"/>
        <w:rPr>
          <w:rFonts w:eastAsia="Times New Roman" w:cs="Times New Roman"/>
          <w:sz w:val="20"/>
          <w:lang w:val="en-US" w:eastAsia="en-AU"/>
        </w:rPr>
      </w:pPr>
      <w:r w:rsidRPr="008B3F33">
        <w:rPr>
          <w:rFonts w:eastAsia="Times New Roman" w:cs="Times New Roman"/>
          <w:sz w:val="20"/>
          <w:lang w:val="en-US" w:eastAsia="en-AU"/>
        </w:rPr>
        <w:t xml:space="preserve">(c)  </w:t>
      </w:r>
      <w:proofErr w:type="gramStart"/>
      <w:r w:rsidR="00D54783" w:rsidRPr="008B3F33">
        <w:rPr>
          <w:rFonts w:eastAsia="Times New Roman" w:cs="Times New Roman"/>
          <w:sz w:val="20"/>
          <w:lang w:val="en-US" w:eastAsia="en-AU"/>
        </w:rPr>
        <w:t>does</w:t>
      </w:r>
      <w:proofErr w:type="gramEnd"/>
      <w:r w:rsidR="00D54783" w:rsidRPr="008B3F33">
        <w:rPr>
          <w:rFonts w:eastAsia="Times New Roman" w:cs="Times New Roman"/>
          <w:sz w:val="20"/>
          <w:lang w:val="en-US" w:eastAsia="en-AU"/>
        </w:rPr>
        <w:t xml:space="preserve"> not allow them to have control of, and access to space for social relations.</w:t>
      </w:r>
    </w:p>
    <w:p w14:paraId="5D23A845" w14:textId="77777777" w:rsidR="00621682" w:rsidRPr="008B3F33" w:rsidRDefault="00AC03BB" w:rsidP="00A02FD2">
      <w:pPr>
        <w:shd w:val="clear" w:color="auto" w:fill="FFFFFF"/>
        <w:spacing w:before="120" w:after="120" w:line="240" w:lineRule="auto"/>
        <w:ind w:left="851" w:hanging="851"/>
        <w:rPr>
          <w:rFonts w:eastAsia="Times New Roman" w:cs="Times New Roman"/>
          <w:sz w:val="20"/>
          <w:lang w:val="en-US" w:eastAsia="en-AU"/>
        </w:rPr>
      </w:pPr>
      <w:r w:rsidRPr="008B3F33">
        <w:rPr>
          <w:rFonts w:eastAsia="Times New Roman" w:cs="Times New Roman"/>
          <w:sz w:val="20"/>
          <w:lang w:val="en-US" w:eastAsia="en-AU"/>
        </w:rPr>
        <w:tab/>
      </w:r>
      <w:r w:rsidRPr="008B3F33">
        <w:rPr>
          <w:rFonts w:eastAsia="Times New Roman" w:cs="Times New Roman"/>
          <w:b/>
          <w:i/>
          <w:sz w:val="20"/>
          <w:lang w:val="en-US" w:eastAsia="en-AU"/>
        </w:rPr>
        <w:t>person who is in a COVID-19 impacted area</w:t>
      </w:r>
      <w:r w:rsidRPr="008B3F33">
        <w:rPr>
          <w:rFonts w:eastAsia="Times New Roman" w:cs="Times New Roman"/>
          <w:sz w:val="20"/>
          <w:lang w:val="en-US" w:eastAsia="en-AU"/>
        </w:rPr>
        <w:t xml:space="preserve"> means a patient who</w:t>
      </w:r>
      <w:r w:rsidR="00A02FD2" w:rsidRPr="008B3F33">
        <w:rPr>
          <w:rFonts w:eastAsia="Times New Roman" w:cs="Times New Roman"/>
          <w:sz w:val="20"/>
          <w:lang w:val="en-US" w:eastAsia="en-AU"/>
        </w:rPr>
        <w:t>,</w:t>
      </w:r>
      <w:r w:rsidRPr="008B3F33">
        <w:rPr>
          <w:rFonts w:eastAsia="Times New Roman" w:cs="Times New Roman"/>
          <w:sz w:val="20"/>
          <w:lang w:val="en-US" w:eastAsia="en-AU"/>
        </w:rPr>
        <w:t xml:space="preserve"> </w:t>
      </w:r>
      <w:r w:rsidR="00A02FD2" w:rsidRPr="008B3F33">
        <w:rPr>
          <w:rFonts w:eastAsia="Times New Roman" w:cs="Times New Roman"/>
          <w:sz w:val="20"/>
          <w:lang w:val="en-US" w:eastAsia="en-AU"/>
        </w:rPr>
        <w:t>at the time of accessing the telehealth service, has their movement restricted within the State or Territory, by a State or Territory public health requirement applying to the patient’s location.</w:t>
      </w:r>
    </w:p>
    <w:p w14:paraId="6930DDCE" w14:textId="4618ACC8" w:rsidR="00936577" w:rsidRPr="008B3F33" w:rsidRDefault="00A02FD2" w:rsidP="00936577">
      <w:pPr>
        <w:pStyle w:val="ItemHead"/>
        <w:numPr>
          <w:ilvl w:val="0"/>
          <w:numId w:val="25"/>
        </w:numPr>
        <w:ind w:left="284" w:hanging="284"/>
      </w:pPr>
      <w:r w:rsidRPr="008B3F33" w:rsidDel="00A02FD2">
        <w:rPr>
          <w:sz w:val="20"/>
          <w:lang w:val="en-US"/>
        </w:rPr>
        <w:t xml:space="preserve"> </w:t>
      </w:r>
      <w:r w:rsidR="00936577" w:rsidRPr="008B3F33">
        <w:t>After subsection 8(7)</w:t>
      </w:r>
    </w:p>
    <w:p w14:paraId="12BA18D5" w14:textId="3DAA6BD3" w:rsidR="00936577" w:rsidRPr="008B3F33" w:rsidRDefault="00936577" w:rsidP="006308E3">
      <w:pPr>
        <w:pStyle w:val="Item"/>
        <w:spacing w:after="120"/>
      </w:pPr>
      <w:r w:rsidRPr="008B3F33">
        <w:t>Insert:</w:t>
      </w:r>
    </w:p>
    <w:p w14:paraId="6A1C7163" w14:textId="152B346C" w:rsidR="006308E3" w:rsidRPr="008B3F33" w:rsidRDefault="006308E3" w:rsidP="00AC03BB">
      <w:pPr>
        <w:shd w:val="clear" w:color="auto" w:fill="FFFFFF"/>
        <w:spacing w:before="120" w:after="60" w:line="240" w:lineRule="auto"/>
        <w:ind w:left="1287" w:hanging="578"/>
        <w:rPr>
          <w:rFonts w:cs="Times New Roman"/>
          <w:sz w:val="20"/>
        </w:rPr>
      </w:pPr>
      <w:r w:rsidRPr="008B3F33">
        <w:rPr>
          <w:rFonts w:eastAsia="Times New Roman" w:cs="Times New Roman"/>
          <w:sz w:val="20"/>
          <w:lang w:eastAsia="en-AU"/>
        </w:rPr>
        <w:t xml:space="preserve">(8) </w:t>
      </w:r>
      <w:r w:rsidRPr="008B3F33">
        <w:rPr>
          <w:rFonts w:eastAsia="Times New Roman" w:cs="Times New Roman"/>
          <w:sz w:val="20"/>
          <w:lang w:eastAsia="en-AU"/>
        </w:rPr>
        <w:tab/>
        <w:t>An item in Schedule 1</w:t>
      </w:r>
      <w:r w:rsidR="000C7745" w:rsidRPr="008B3F33">
        <w:rPr>
          <w:rFonts w:eastAsia="Times New Roman" w:cs="Times New Roman"/>
          <w:sz w:val="20"/>
          <w:lang w:eastAsia="en-AU"/>
        </w:rPr>
        <w:t xml:space="preserve"> </w:t>
      </w:r>
      <w:r w:rsidRPr="008B3F33">
        <w:rPr>
          <w:rFonts w:cs="Times New Roman"/>
          <w:sz w:val="20"/>
        </w:rPr>
        <w:t>applies to a service performed by the patient’s usual medical practit</w:t>
      </w:r>
      <w:r w:rsidR="00514676" w:rsidRPr="008B3F33">
        <w:rPr>
          <w:rFonts w:cs="Times New Roman"/>
          <w:sz w:val="20"/>
        </w:rPr>
        <w:t>ioner</w:t>
      </w:r>
      <w:r w:rsidRPr="008B3F33">
        <w:rPr>
          <w:rFonts w:cs="Times New Roman"/>
          <w:sz w:val="20"/>
        </w:rPr>
        <w:t>.</w:t>
      </w:r>
    </w:p>
    <w:p w14:paraId="20B49847" w14:textId="4A2DF815" w:rsidR="000C7745" w:rsidRPr="008B3F33" w:rsidRDefault="006308E3" w:rsidP="006308E3">
      <w:pPr>
        <w:shd w:val="clear" w:color="auto" w:fill="FFFFFF"/>
        <w:spacing w:before="120" w:after="60" w:line="240" w:lineRule="auto"/>
        <w:ind w:left="1287" w:hanging="567"/>
        <w:rPr>
          <w:rFonts w:eastAsia="Times New Roman" w:cs="Times New Roman"/>
          <w:sz w:val="20"/>
          <w:lang w:eastAsia="en-AU"/>
        </w:rPr>
      </w:pPr>
      <w:r w:rsidRPr="008B3F33">
        <w:rPr>
          <w:rFonts w:eastAsia="Times New Roman" w:cs="Times New Roman"/>
          <w:sz w:val="20"/>
          <w:lang w:eastAsia="en-AU"/>
        </w:rPr>
        <w:t>(9)</w:t>
      </w:r>
      <w:r w:rsidRPr="008B3F33">
        <w:rPr>
          <w:rFonts w:eastAsia="Times New Roman" w:cs="Times New Roman"/>
          <w:sz w:val="20"/>
          <w:lang w:eastAsia="en-AU"/>
        </w:rPr>
        <w:tab/>
        <w:t xml:space="preserve">Subsection 8(8) </w:t>
      </w:r>
      <w:r w:rsidR="000C7745" w:rsidRPr="008B3F33">
        <w:rPr>
          <w:rFonts w:eastAsia="Times New Roman" w:cs="Times New Roman"/>
          <w:sz w:val="20"/>
          <w:lang w:eastAsia="en-AU"/>
        </w:rPr>
        <w:t>does not apply to a service provided to:</w:t>
      </w:r>
    </w:p>
    <w:p w14:paraId="3A18B486" w14:textId="3B1CE102" w:rsidR="000C7745" w:rsidRPr="008B3F33" w:rsidRDefault="00DA092E" w:rsidP="00F767DE">
      <w:pPr>
        <w:shd w:val="clear" w:color="auto" w:fill="FFFFFF"/>
        <w:spacing w:before="120" w:after="120" w:line="240" w:lineRule="auto"/>
        <w:ind w:left="1775" w:hanging="357"/>
        <w:rPr>
          <w:rFonts w:eastAsia="Times New Roman" w:cs="Times New Roman"/>
          <w:sz w:val="20"/>
          <w:lang w:val="en-US" w:eastAsia="en-AU"/>
        </w:rPr>
      </w:pPr>
      <w:r w:rsidRPr="008B3F33">
        <w:rPr>
          <w:rFonts w:eastAsia="Times New Roman" w:cs="Times New Roman"/>
          <w:color w:val="000000"/>
          <w:sz w:val="20"/>
          <w:lang w:eastAsia="en-AU"/>
        </w:rPr>
        <w:t xml:space="preserve">(a)  </w:t>
      </w:r>
      <w:proofErr w:type="gramStart"/>
      <w:r w:rsidRPr="008B3F33">
        <w:rPr>
          <w:rFonts w:eastAsia="Times New Roman" w:cs="Times New Roman"/>
          <w:color w:val="000000"/>
          <w:sz w:val="20"/>
          <w:lang w:eastAsia="en-AU"/>
        </w:rPr>
        <w:t>a</w:t>
      </w:r>
      <w:proofErr w:type="gramEnd"/>
      <w:r w:rsidRPr="008B3F33">
        <w:rPr>
          <w:rFonts w:eastAsia="Times New Roman" w:cs="Times New Roman"/>
          <w:color w:val="000000"/>
          <w:sz w:val="20"/>
          <w:lang w:eastAsia="en-AU"/>
        </w:rPr>
        <w:t xml:space="preserve"> person who</w:t>
      </w:r>
      <w:r w:rsidR="000C7745" w:rsidRPr="008B3F33">
        <w:rPr>
          <w:rFonts w:eastAsia="Times New Roman" w:cs="Times New Roman"/>
          <w:color w:val="000000"/>
          <w:sz w:val="20"/>
          <w:lang w:eastAsia="en-AU"/>
        </w:rPr>
        <w:t xml:space="preserve"> </w:t>
      </w:r>
      <w:r w:rsidRPr="008B3F33">
        <w:rPr>
          <w:rFonts w:eastAsia="Times New Roman" w:cs="Times New Roman"/>
          <w:color w:val="000000"/>
          <w:sz w:val="20"/>
          <w:lang w:eastAsia="en-AU"/>
        </w:rPr>
        <w:t>is under the age of 12 months</w:t>
      </w:r>
      <w:r w:rsidR="000C7745" w:rsidRPr="008B3F33">
        <w:rPr>
          <w:rFonts w:eastAsia="Times New Roman" w:cs="Times New Roman"/>
          <w:color w:val="000000"/>
          <w:sz w:val="20"/>
          <w:lang w:eastAsia="en-AU"/>
        </w:rPr>
        <w:t>; or</w:t>
      </w:r>
    </w:p>
    <w:p w14:paraId="4E2CD062" w14:textId="4D4AD3FF" w:rsidR="00AC03BB" w:rsidRPr="008B3F33" w:rsidRDefault="000C7745" w:rsidP="00F767DE">
      <w:pPr>
        <w:shd w:val="clear" w:color="auto" w:fill="FFFFFF"/>
        <w:spacing w:before="120" w:after="120" w:line="240" w:lineRule="auto"/>
        <w:ind w:left="1775" w:hanging="357"/>
        <w:rPr>
          <w:rFonts w:eastAsia="Times New Roman" w:cs="Times New Roman"/>
          <w:color w:val="000000"/>
          <w:sz w:val="20"/>
          <w:lang w:eastAsia="en-AU"/>
        </w:rPr>
      </w:pPr>
      <w:r w:rsidRPr="008B3F33">
        <w:rPr>
          <w:rFonts w:eastAsia="Times New Roman" w:cs="Times New Roman"/>
          <w:color w:val="000000"/>
          <w:sz w:val="20"/>
          <w:lang w:eastAsia="en-AU"/>
        </w:rPr>
        <w:t xml:space="preserve">(b) </w:t>
      </w:r>
      <w:proofErr w:type="gramStart"/>
      <w:r w:rsidRPr="008B3F33">
        <w:rPr>
          <w:rFonts w:eastAsia="Times New Roman" w:cs="Times New Roman"/>
          <w:sz w:val="20"/>
          <w:lang w:eastAsia="en-AU"/>
        </w:rPr>
        <w:t>a</w:t>
      </w:r>
      <w:proofErr w:type="gramEnd"/>
      <w:r w:rsidR="00BE6043" w:rsidRPr="008B3F33">
        <w:rPr>
          <w:rFonts w:eastAsia="Times New Roman" w:cs="Times New Roman"/>
          <w:sz w:val="20"/>
          <w:lang w:eastAsia="en-AU"/>
        </w:rPr>
        <w:t xml:space="preserve"> person who is experiencing homelessness</w:t>
      </w:r>
      <w:r w:rsidR="00AC03BB" w:rsidRPr="008B3F33">
        <w:rPr>
          <w:rFonts w:eastAsia="Times New Roman" w:cs="Times New Roman"/>
          <w:color w:val="000000"/>
          <w:sz w:val="20"/>
          <w:lang w:eastAsia="en-AU"/>
        </w:rPr>
        <w:t>; or</w:t>
      </w:r>
    </w:p>
    <w:p w14:paraId="76F22317" w14:textId="257F6C85" w:rsidR="006B2616" w:rsidRPr="008B3F33" w:rsidRDefault="00AC03BB" w:rsidP="001C080C">
      <w:pPr>
        <w:shd w:val="clear" w:color="auto" w:fill="FFFFFF"/>
        <w:spacing w:before="120" w:after="120" w:line="240" w:lineRule="auto"/>
        <w:ind w:left="1775" w:hanging="357"/>
        <w:rPr>
          <w:rFonts w:eastAsia="Times New Roman" w:cs="Times New Roman"/>
          <w:color w:val="000000"/>
          <w:sz w:val="20"/>
          <w:lang w:eastAsia="en-AU"/>
        </w:rPr>
      </w:pPr>
      <w:r w:rsidRPr="008B3F33">
        <w:rPr>
          <w:rFonts w:eastAsia="Times New Roman" w:cs="Times New Roman"/>
          <w:color w:val="000000"/>
          <w:sz w:val="20"/>
          <w:lang w:eastAsia="en-AU"/>
        </w:rPr>
        <w:t xml:space="preserve">(c) </w:t>
      </w:r>
      <w:proofErr w:type="gramStart"/>
      <w:r w:rsidRPr="008B3F33">
        <w:rPr>
          <w:rFonts w:eastAsia="Times New Roman" w:cs="Times New Roman"/>
          <w:color w:val="000000"/>
          <w:sz w:val="20"/>
          <w:lang w:eastAsia="en-AU"/>
        </w:rPr>
        <w:t>a</w:t>
      </w:r>
      <w:proofErr w:type="gramEnd"/>
      <w:r w:rsidRPr="008B3F33">
        <w:rPr>
          <w:rFonts w:eastAsia="Times New Roman" w:cs="Times New Roman"/>
          <w:color w:val="000000"/>
          <w:sz w:val="20"/>
          <w:lang w:eastAsia="en-AU"/>
        </w:rPr>
        <w:t xml:space="preserve"> person who is in a COVID-19 impacted area</w:t>
      </w:r>
      <w:r w:rsidR="009414D9" w:rsidRPr="008B3F33">
        <w:rPr>
          <w:rFonts w:eastAsia="Times New Roman" w:cs="Times New Roman"/>
          <w:color w:val="000000"/>
          <w:sz w:val="20"/>
          <w:lang w:eastAsia="en-AU"/>
        </w:rPr>
        <w:t>; or</w:t>
      </w:r>
    </w:p>
    <w:p w14:paraId="3F020A52" w14:textId="3695E4A6" w:rsidR="009414D9" w:rsidRPr="008B3F33" w:rsidRDefault="009414D9" w:rsidP="009414D9">
      <w:pPr>
        <w:shd w:val="clear" w:color="auto" w:fill="FFFFFF"/>
        <w:spacing w:before="120" w:after="120" w:line="240" w:lineRule="auto"/>
        <w:ind w:left="1701" w:hanging="283"/>
        <w:rPr>
          <w:rFonts w:eastAsia="Times New Roman" w:cs="Times New Roman"/>
          <w:sz w:val="20"/>
          <w:lang w:val="en-US" w:eastAsia="en-AU"/>
        </w:rPr>
      </w:pPr>
      <w:r w:rsidRPr="008B3F33">
        <w:rPr>
          <w:rFonts w:eastAsia="Times New Roman" w:cs="Times New Roman"/>
          <w:color w:val="000000"/>
          <w:sz w:val="20"/>
          <w:lang w:eastAsia="en-AU"/>
        </w:rPr>
        <w:t xml:space="preserve">(d) </w:t>
      </w:r>
      <w:proofErr w:type="gramStart"/>
      <w:r w:rsidRPr="008B3F33">
        <w:rPr>
          <w:rFonts w:eastAsia="Times New Roman" w:cs="Times New Roman"/>
          <w:color w:val="000000"/>
          <w:sz w:val="20"/>
          <w:lang w:eastAsia="en-AU"/>
        </w:rPr>
        <w:t>a</w:t>
      </w:r>
      <w:proofErr w:type="gramEnd"/>
      <w:r w:rsidRPr="008B3F33">
        <w:rPr>
          <w:rFonts w:eastAsia="Times New Roman" w:cs="Times New Roman"/>
          <w:color w:val="000000"/>
          <w:sz w:val="20"/>
          <w:lang w:eastAsia="en-AU"/>
        </w:rPr>
        <w:t xml:space="preserve"> person who </w:t>
      </w:r>
      <w:r w:rsidR="0040541E" w:rsidRPr="008B3F33">
        <w:rPr>
          <w:rFonts w:eastAsia="Times New Roman" w:cs="Times New Roman"/>
          <w:color w:val="000000"/>
          <w:sz w:val="20"/>
          <w:lang w:eastAsia="en-AU"/>
        </w:rPr>
        <w:t>receives the service</w:t>
      </w:r>
      <w:r w:rsidRPr="008B3F33">
        <w:rPr>
          <w:rFonts w:eastAsia="Times New Roman" w:cs="Times New Roman"/>
          <w:color w:val="000000"/>
          <w:sz w:val="20"/>
          <w:lang w:eastAsia="en-AU"/>
        </w:rPr>
        <w:t xml:space="preserve"> </w:t>
      </w:r>
      <w:r w:rsidR="0040541E" w:rsidRPr="008B3F33">
        <w:rPr>
          <w:rFonts w:eastAsia="Times New Roman" w:cs="Times New Roman"/>
          <w:color w:val="000000"/>
          <w:sz w:val="20"/>
          <w:lang w:eastAsia="en-AU"/>
        </w:rPr>
        <w:t xml:space="preserve">from a medical practitioner located at an </w:t>
      </w:r>
      <w:r w:rsidRPr="008B3F33">
        <w:rPr>
          <w:rFonts w:eastAsia="Times New Roman" w:cs="Times New Roman"/>
          <w:color w:val="000000"/>
          <w:sz w:val="20"/>
          <w:lang w:eastAsia="en-AU"/>
        </w:rPr>
        <w:t xml:space="preserve">Aboriginal Medical Service or an Aboriginal Community Controlled Health Service. </w:t>
      </w:r>
    </w:p>
    <w:p w14:paraId="7BD210B9" w14:textId="35AFACB2" w:rsidR="00C174B9" w:rsidRPr="008B3F33" w:rsidRDefault="000C7745" w:rsidP="00FF6D28">
      <w:pPr>
        <w:shd w:val="clear" w:color="auto" w:fill="FFFFFF"/>
        <w:tabs>
          <w:tab w:val="left" w:pos="1560"/>
        </w:tabs>
        <w:spacing w:before="120" w:after="120" w:line="240" w:lineRule="auto"/>
        <w:ind w:left="1287" w:hanging="567"/>
        <w:rPr>
          <w:rFonts w:eastAsia="Times New Roman" w:cs="Times New Roman"/>
          <w:sz w:val="20"/>
          <w:lang w:eastAsia="en-AU"/>
        </w:rPr>
      </w:pPr>
      <w:r w:rsidRPr="008B3F33">
        <w:rPr>
          <w:rFonts w:eastAsia="Times New Roman" w:cs="Times New Roman"/>
          <w:sz w:val="20"/>
          <w:lang w:eastAsia="en-AU"/>
        </w:rPr>
        <w:t xml:space="preserve">(10) </w:t>
      </w:r>
      <w:r w:rsidRPr="008B3F33">
        <w:rPr>
          <w:rFonts w:eastAsia="Times New Roman" w:cs="Times New Roman"/>
          <w:sz w:val="20"/>
          <w:lang w:eastAsia="en-AU"/>
        </w:rPr>
        <w:tab/>
      </w:r>
      <w:r w:rsidR="008C6F5D" w:rsidRPr="008B3F33">
        <w:rPr>
          <w:rFonts w:eastAsia="Times New Roman" w:cs="Times New Roman"/>
          <w:sz w:val="20"/>
          <w:lang w:eastAsia="en-AU"/>
        </w:rPr>
        <w:t xml:space="preserve">Subsection 8(8) does not apply to an item listed in subgroup 29 or 30. </w:t>
      </w:r>
    </w:p>
    <w:p w14:paraId="7633BDD0" w14:textId="4916FD7C" w:rsidR="000C7745" w:rsidRPr="008B3F33" w:rsidRDefault="008C6F5D" w:rsidP="003A0608">
      <w:pPr>
        <w:shd w:val="clear" w:color="auto" w:fill="FFFFFF"/>
        <w:spacing w:before="120" w:after="120" w:line="240" w:lineRule="auto"/>
        <w:ind w:left="1287" w:hanging="567"/>
        <w:rPr>
          <w:rFonts w:eastAsia="Times New Roman" w:cs="Times New Roman"/>
          <w:sz w:val="20"/>
          <w:lang w:eastAsia="en-AU"/>
        </w:rPr>
      </w:pPr>
      <w:r w:rsidRPr="008B3F33">
        <w:rPr>
          <w:rFonts w:eastAsia="Times New Roman" w:cs="Times New Roman"/>
          <w:sz w:val="20"/>
          <w:lang w:eastAsia="en-AU"/>
        </w:rPr>
        <w:t>(1</w:t>
      </w:r>
      <w:r w:rsidR="009414D9" w:rsidRPr="008B3F33">
        <w:rPr>
          <w:rFonts w:eastAsia="Times New Roman" w:cs="Times New Roman"/>
          <w:sz w:val="20"/>
          <w:lang w:eastAsia="en-AU"/>
        </w:rPr>
        <w:t>1</w:t>
      </w:r>
      <w:r w:rsidRPr="008B3F33">
        <w:rPr>
          <w:rFonts w:eastAsia="Times New Roman" w:cs="Times New Roman"/>
          <w:sz w:val="20"/>
          <w:lang w:eastAsia="en-AU"/>
        </w:rPr>
        <w:t>)</w:t>
      </w:r>
      <w:r w:rsidRPr="008B3F33">
        <w:rPr>
          <w:rFonts w:eastAsia="Times New Roman" w:cs="Times New Roman"/>
          <w:sz w:val="20"/>
          <w:lang w:eastAsia="en-AU"/>
        </w:rPr>
        <w:tab/>
      </w:r>
      <w:r w:rsidR="000C7745" w:rsidRPr="008B3F33">
        <w:rPr>
          <w:rFonts w:eastAsia="Times New Roman" w:cs="Times New Roman"/>
          <w:sz w:val="20"/>
          <w:lang w:eastAsia="en-AU"/>
        </w:rPr>
        <w:t>For the purpose of subsection 8(8):</w:t>
      </w:r>
    </w:p>
    <w:p w14:paraId="140272BD" w14:textId="062738A6" w:rsidR="00E2429A" w:rsidRPr="008B3F33" w:rsidRDefault="000C7745" w:rsidP="001C080C">
      <w:pPr>
        <w:shd w:val="clear" w:color="auto" w:fill="FFFFFF"/>
        <w:spacing w:before="120" w:after="60" w:line="240" w:lineRule="auto"/>
        <w:ind w:left="1287" w:hanging="567"/>
        <w:rPr>
          <w:color w:val="000000"/>
          <w:sz w:val="20"/>
        </w:rPr>
      </w:pPr>
      <w:r w:rsidRPr="008B3F33">
        <w:rPr>
          <w:rFonts w:eastAsia="Times New Roman" w:cs="Times New Roman"/>
          <w:sz w:val="20"/>
          <w:lang w:eastAsia="en-AU"/>
        </w:rPr>
        <w:tab/>
      </w:r>
      <w:proofErr w:type="gramStart"/>
      <w:r w:rsidRPr="008B3F33">
        <w:rPr>
          <w:rFonts w:cs="Times New Roman"/>
          <w:b/>
          <w:sz w:val="20"/>
        </w:rPr>
        <w:t>patient’s</w:t>
      </w:r>
      <w:proofErr w:type="gramEnd"/>
      <w:r w:rsidRPr="008B3F33">
        <w:rPr>
          <w:rFonts w:cs="Times New Roman"/>
          <w:b/>
          <w:sz w:val="20"/>
        </w:rPr>
        <w:t xml:space="preserve"> usual medical practitioner </w:t>
      </w:r>
      <w:r w:rsidRPr="008B3F33">
        <w:rPr>
          <w:rFonts w:cs="Times New Roman"/>
          <w:sz w:val="20"/>
        </w:rPr>
        <w:t>means</w:t>
      </w:r>
      <w:r w:rsidR="001C080C" w:rsidRPr="008B3F33">
        <w:rPr>
          <w:color w:val="000000"/>
          <w:sz w:val="20"/>
        </w:rPr>
        <w:t xml:space="preserve"> </w:t>
      </w:r>
      <w:r w:rsidR="00E2429A" w:rsidRPr="008B3F33">
        <w:rPr>
          <w:color w:val="000000"/>
          <w:sz w:val="20"/>
        </w:rPr>
        <w:t>a medical practitioner (other than a specialist or consultant physician) who</w:t>
      </w:r>
      <w:r w:rsidR="00D72CA4" w:rsidRPr="008B3F33">
        <w:rPr>
          <w:color w:val="000000"/>
          <w:sz w:val="20"/>
        </w:rPr>
        <w:t>:</w:t>
      </w:r>
    </w:p>
    <w:p w14:paraId="56303E75" w14:textId="0653DCA7" w:rsidR="00E2429A" w:rsidRPr="008B3F33" w:rsidRDefault="00E2429A" w:rsidP="00FF6D28">
      <w:pPr>
        <w:pStyle w:val="ListParagraph"/>
        <w:numPr>
          <w:ilvl w:val="0"/>
          <w:numId w:val="30"/>
        </w:numPr>
        <w:shd w:val="clear" w:color="auto" w:fill="FFFFFF"/>
        <w:spacing w:before="120" w:beforeAutospacing="0" w:after="120" w:afterAutospacing="0"/>
        <w:jc w:val="both"/>
        <w:rPr>
          <w:sz w:val="20"/>
          <w:szCs w:val="20"/>
          <w:lang w:val="en-US"/>
        </w:rPr>
      </w:pPr>
      <w:r w:rsidRPr="008B3F33">
        <w:rPr>
          <w:color w:val="000000"/>
          <w:sz w:val="20"/>
          <w:szCs w:val="20"/>
        </w:rPr>
        <w:t xml:space="preserve">has provided at least one service to the patient in the past 12 months; </w:t>
      </w:r>
      <w:r w:rsidR="00D72CA4" w:rsidRPr="008B3F33">
        <w:rPr>
          <w:color w:val="000000"/>
          <w:sz w:val="20"/>
          <w:szCs w:val="20"/>
        </w:rPr>
        <w:t>or</w:t>
      </w:r>
    </w:p>
    <w:p w14:paraId="0276E179" w14:textId="40CCCAA2" w:rsidR="00453215" w:rsidRPr="008B3F33" w:rsidRDefault="00D72CA4" w:rsidP="00FF6D28">
      <w:pPr>
        <w:pStyle w:val="ListParagraph"/>
        <w:numPr>
          <w:ilvl w:val="0"/>
          <w:numId w:val="30"/>
        </w:numPr>
        <w:shd w:val="clear" w:color="auto" w:fill="FFFFFF"/>
        <w:spacing w:before="120" w:beforeAutospacing="0" w:after="120" w:afterAutospacing="0"/>
        <w:jc w:val="both"/>
        <w:rPr>
          <w:sz w:val="20"/>
          <w:szCs w:val="20"/>
        </w:rPr>
      </w:pPr>
      <w:r w:rsidRPr="008B3F33">
        <w:rPr>
          <w:color w:val="000000"/>
          <w:sz w:val="20"/>
          <w:szCs w:val="20"/>
        </w:rPr>
        <w:t>i</w:t>
      </w:r>
      <w:r w:rsidRPr="008B3F33">
        <w:rPr>
          <w:sz w:val="20"/>
          <w:szCs w:val="20"/>
        </w:rPr>
        <w:t xml:space="preserve">s </w:t>
      </w:r>
      <w:r w:rsidR="00E2429A" w:rsidRPr="008B3F33">
        <w:rPr>
          <w:sz w:val="20"/>
          <w:szCs w:val="20"/>
        </w:rPr>
        <w:t>located at a medical practice</w:t>
      </w:r>
      <w:r w:rsidR="00453215" w:rsidRPr="008B3F33">
        <w:rPr>
          <w:sz w:val="20"/>
          <w:szCs w:val="20"/>
        </w:rPr>
        <w:t xml:space="preserve"> at which</w:t>
      </w:r>
      <w:r w:rsidR="00E2429A" w:rsidRPr="008B3F33">
        <w:rPr>
          <w:sz w:val="20"/>
          <w:szCs w:val="20"/>
        </w:rPr>
        <w:t xml:space="preserve"> at least one service</w:t>
      </w:r>
      <w:r w:rsidR="00CC33D2" w:rsidRPr="008B3F33">
        <w:rPr>
          <w:sz w:val="20"/>
          <w:szCs w:val="20"/>
        </w:rPr>
        <w:t xml:space="preserve"> </w:t>
      </w:r>
      <w:r w:rsidR="00453215" w:rsidRPr="008B3F33">
        <w:rPr>
          <w:sz w:val="20"/>
          <w:szCs w:val="20"/>
        </w:rPr>
        <w:t>to the patient was provided</w:t>
      </w:r>
      <w:r w:rsidR="007B72B2" w:rsidRPr="008B3F33">
        <w:rPr>
          <w:sz w:val="20"/>
          <w:szCs w:val="20"/>
        </w:rPr>
        <w:t>, or arranged by,</w:t>
      </w:r>
      <w:r w:rsidR="00453215" w:rsidRPr="008B3F33">
        <w:rPr>
          <w:sz w:val="20"/>
          <w:szCs w:val="20"/>
        </w:rPr>
        <w:t xml:space="preserve"> </w:t>
      </w:r>
      <w:r w:rsidR="00E2429A" w:rsidRPr="008B3F33">
        <w:rPr>
          <w:sz w:val="20"/>
          <w:szCs w:val="20"/>
        </w:rPr>
        <w:t>in the past 12 months</w:t>
      </w:r>
      <w:r w:rsidR="00453215" w:rsidRPr="008B3F33">
        <w:rPr>
          <w:sz w:val="20"/>
          <w:szCs w:val="20"/>
        </w:rPr>
        <w:t>; or</w:t>
      </w:r>
    </w:p>
    <w:p w14:paraId="6770DBD0" w14:textId="70FE2406" w:rsidR="00453215" w:rsidRPr="008B3F33" w:rsidRDefault="00453215" w:rsidP="00FF6D28">
      <w:pPr>
        <w:pStyle w:val="ListParagraph"/>
        <w:numPr>
          <w:ilvl w:val="0"/>
          <w:numId w:val="30"/>
        </w:numPr>
        <w:shd w:val="clear" w:color="auto" w:fill="FFFFFF"/>
        <w:spacing w:before="120" w:beforeAutospacing="0" w:after="120" w:afterAutospacing="0"/>
        <w:jc w:val="both"/>
        <w:rPr>
          <w:sz w:val="20"/>
          <w:szCs w:val="20"/>
        </w:rPr>
      </w:pPr>
      <w:r w:rsidRPr="008B3F33">
        <w:rPr>
          <w:color w:val="000000"/>
          <w:sz w:val="20"/>
          <w:szCs w:val="20"/>
        </w:rPr>
        <w:t xml:space="preserve">is a participant in the Approved Medical Deputising Service (AMDS) program if: </w:t>
      </w:r>
    </w:p>
    <w:p w14:paraId="586D58BC" w14:textId="3471379C" w:rsidR="00453215" w:rsidRPr="008B3F33" w:rsidRDefault="00453215" w:rsidP="00BA694E">
      <w:pPr>
        <w:pStyle w:val="ListParagraph"/>
        <w:numPr>
          <w:ilvl w:val="0"/>
          <w:numId w:val="32"/>
        </w:numPr>
        <w:shd w:val="clear" w:color="auto" w:fill="FFFFFF"/>
        <w:spacing w:before="120" w:beforeAutospacing="0" w:after="120" w:afterAutospacing="0"/>
        <w:ind w:left="2127" w:hanging="327"/>
        <w:jc w:val="both"/>
        <w:rPr>
          <w:color w:val="000000"/>
          <w:sz w:val="20"/>
          <w:szCs w:val="20"/>
        </w:rPr>
      </w:pPr>
      <w:r w:rsidRPr="008B3F33">
        <w:rPr>
          <w:color w:val="000000"/>
          <w:sz w:val="20"/>
          <w:szCs w:val="20"/>
        </w:rPr>
        <w:t>the AMDS provider has a formal agreement in place with a medical practice to provide services to its patients; and</w:t>
      </w:r>
    </w:p>
    <w:p w14:paraId="249A8C9C" w14:textId="05652199" w:rsidR="00E2429A" w:rsidRPr="008B3F33" w:rsidRDefault="00453215" w:rsidP="00BA694E">
      <w:pPr>
        <w:pStyle w:val="ListParagraph"/>
        <w:numPr>
          <w:ilvl w:val="0"/>
          <w:numId w:val="32"/>
        </w:numPr>
        <w:shd w:val="clear" w:color="auto" w:fill="FFFFFF"/>
        <w:spacing w:before="120" w:beforeAutospacing="0" w:after="120" w:afterAutospacing="0"/>
        <w:ind w:left="2127" w:hanging="327"/>
        <w:jc w:val="both"/>
        <w:rPr>
          <w:color w:val="000000"/>
          <w:sz w:val="20"/>
          <w:szCs w:val="20"/>
        </w:rPr>
      </w:pPr>
      <w:proofErr w:type="gramStart"/>
      <w:r w:rsidRPr="008B3F33">
        <w:rPr>
          <w:color w:val="000000"/>
          <w:sz w:val="20"/>
          <w:szCs w:val="20"/>
        </w:rPr>
        <w:t>the</w:t>
      </w:r>
      <w:proofErr w:type="gramEnd"/>
      <w:r w:rsidRPr="008B3F33">
        <w:rPr>
          <w:color w:val="000000"/>
          <w:sz w:val="20"/>
          <w:szCs w:val="20"/>
        </w:rPr>
        <w:t xml:space="preserve"> medical practice has provided</w:t>
      </w:r>
      <w:r w:rsidR="0040541E" w:rsidRPr="008B3F33">
        <w:rPr>
          <w:color w:val="000000"/>
          <w:sz w:val="20"/>
          <w:szCs w:val="20"/>
        </w:rPr>
        <w:t>, or arranged,</w:t>
      </w:r>
      <w:r w:rsidRPr="008B3F33">
        <w:rPr>
          <w:color w:val="000000"/>
          <w:sz w:val="20"/>
          <w:szCs w:val="20"/>
        </w:rPr>
        <w:t xml:space="preserve"> at least one service to the patient in the past 12 months.</w:t>
      </w:r>
    </w:p>
    <w:p w14:paraId="33CE1E59" w14:textId="598E505D" w:rsidR="00D83805" w:rsidRDefault="00DE7AED" w:rsidP="00BA694E">
      <w:pPr>
        <w:shd w:val="clear" w:color="auto" w:fill="FFFFFF"/>
        <w:spacing w:before="120" w:after="120" w:line="240" w:lineRule="auto"/>
        <w:ind w:left="1276"/>
        <w:rPr>
          <w:color w:val="000000"/>
          <w:sz w:val="20"/>
        </w:rPr>
      </w:pPr>
      <w:r w:rsidRPr="008B3F33">
        <w:rPr>
          <w:color w:val="000000"/>
          <w:sz w:val="20"/>
        </w:rPr>
        <w:lastRenderedPageBreak/>
        <w:t xml:space="preserve">For the purpose of </w:t>
      </w:r>
      <w:r w:rsidR="00614CDC" w:rsidRPr="008B3F33">
        <w:rPr>
          <w:color w:val="000000"/>
          <w:sz w:val="20"/>
        </w:rPr>
        <w:t xml:space="preserve">this </w:t>
      </w:r>
      <w:r w:rsidRPr="008B3F33">
        <w:rPr>
          <w:color w:val="000000"/>
          <w:sz w:val="20"/>
        </w:rPr>
        <w:t>subsection, service means a personal attendance on the patient and excludes telehealth and phone attendances.</w:t>
      </w:r>
      <w:r w:rsidR="00E2429A" w:rsidRPr="00DE7AED" w:rsidDel="00E2429A">
        <w:rPr>
          <w:color w:val="000000"/>
          <w:sz w:val="20"/>
        </w:rPr>
        <w:t xml:space="preserve"> </w:t>
      </w:r>
    </w:p>
    <w:p w14:paraId="3075749C" w14:textId="18D365B7" w:rsidR="00A371A4" w:rsidRPr="00235F9D" w:rsidRDefault="00A371A4" w:rsidP="0038328B">
      <w:pPr>
        <w:shd w:val="clear" w:color="auto" w:fill="FFFFFF"/>
        <w:spacing w:before="120" w:after="120" w:line="240" w:lineRule="auto"/>
        <w:ind w:left="1276"/>
      </w:pPr>
    </w:p>
    <w:sectPr w:rsidR="00A371A4" w:rsidRPr="00235F9D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9CB41" w14:textId="77777777" w:rsidR="00347A5B" w:rsidRDefault="00347A5B" w:rsidP="00715914">
      <w:pPr>
        <w:spacing w:line="240" w:lineRule="auto"/>
      </w:pPr>
      <w:r>
        <w:separator/>
      </w:r>
    </w:p>
  </w:endnote>
  <w:endnote w:type="continuationSeparator" w:id="0">
    <w:p w14:paraId="00C8CF1A" w14:textId="77777777" w:rsidR="00347A5B" w:rsidRDefault="00347A5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35778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15B3A2E0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1E3A">
            <w:rPr>
              <w:i/>
              <w:noProof/>
              <w:sz w:val="18"/>
            </w:rPr>
            <w:t>Health Insurance (Section 3C General Medical Services – COVID-19 Telehealth and Telephone GP Attendances) Amendment (Patient’s Usual Medical Practitioner)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12FF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B200C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600BBF1D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1E3A">
            <w:rPr>
              <w:i/>
              <w:noProof/>
              <w:sz w:val="18"/>
            </w:rPr>
            <w:t>Health Insurance (Section 3C General Medical Services – COVID-19 Telehealth and Telephone GP Attendances) Amendment (Patient’s Usual Medical Practitioner)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B200C" w:rsidRDefault="005B200C" w:rsidP="00A369E3">
          <w:pPr>
            <w:rPr>
              <w:sz w:val="18"/>
            </w:rPr>
          </w:pPr>
        </w:p>
      </w:tc>
    </w:tr>
  </w:tbl>
  <w:p w14:paraId="1B991271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83C8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1B3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B200C" w14:paraId="3C05DE38" w14:textId="77777777" w:rsidTr="000E05F9">
      <w:tc>
        <w:tcPr>
          <w:tcW w:w="365" w:type="pct"/>
        </w:tcPr>
        <w:p w14:paraId="66C24B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19073BBE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1E3A">
            <w:rPr>
              <w:i/>
              <w:noProof/>
              <w:sz w:val="18"/>
            </w:rPr>
            <w:t>Health Insurance (Section 3C General Medical Services – COVID-19 Telehealth and Telephone GP Attendances) Amendment (Patient’s Usual Medical Practitioner)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1FC1FAD" w14:textId="77777777" w:rsidTr="000E05F9">
      <w:tc>
        <w:tcPr>
          <w:tcW w:w="5000" w:type="pct"/>
          <w:gridSpan w:val="3"/>
        </w:tcPr>
        <w:p w14:paraId="482AEE13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68E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16C96B4D" w14:textId="77777777" w:rsidTr="000E05F9">
      <w:tc>
        <w:tcPr>
          <w:tcW w:w="947" w:type="pct"/>
        </w:tcPr>
        <w:p w14:paraId="0850382C" w14:textId="77777777" w:rsidR="005B200C" w:rsidRPr="00964FD5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6D8900C0" w:rsidR="005B200C" w:rsidRPr="00964FD5" w:rsidRDefault="005B200C" w:rsidP="000E05F9">
          <w:pPr>
            <w:spacing w:line="0" w:lineRule="atLeast"/>
            <w:jc w:val="center"/>
            <w:rPr>
              <w:sz w:val="18"/>
            </w:rPr>
          </w:pPr>
          <w:r w:rsidRPr="00964FD5">
            <w:rPr>
              <w:i/>
              <w:sz w:val="18"/>
            </w:rPr>
            <w:fldChar w:fldCharType="begin"/>
          </w:r>
          <w:r w:rsidRPr="00964FD5">
            <w:rPr>
              <w:i/>
              <w:sz w:val="18"/>
            </w:rPr>
            <w:instrText xml:space="preserve"> STYLEREF  ShortT </w:instrText>
          </w:r>
          <w:r w:rsidRPr="00964FD5">
            <w:rPr>
              <w:i/>
              <w:sz w:val="18"/>
            </w:rPr>
            <w:fldChar w:fldCharType="separate"/>
          </w:r>
          <w:r w:rsidR="008B3F33">
            <w:rPr>
              <w:i/>
              <w:noProof/>
              <w:sz w:val="18"/>
            </w:rPr>
            <w:t>Health Insurance (Section 3C General Medical Services – COVID-19 Telehealth and Telephone GP Attendances) Amendment (Patient’s Usual Medical Practitioner) Determination 2020</w:t>
          </w:r>
          <w:r w:rsidRPr="00964FD5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4FE56D91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3F3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83563EC" w14:textId="77777777" w:rsidTr="000E05F9">
      <w:tc>
        <w:tcPr>
          <w:tcW w:w="5000" w:type="pct"/>
          <w:gridSpan w:val="3"/>
        </w:tcPr>
        <w:p w14:paraId="48261661" w14:textId="77777777" w:rsidR="005B200C" w:rsidRDefault="005B200C" w:rsidP="000E05F9">
          <w:pPr>
            <w:rPr>
              <w:sz w:val="18"/>
            </w:rPr>
          </w:pPr>
        </w:p>
      </w:tc>
    </w:tr>
  </w:tbl>
  <w:p w14:paraId="33474906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0D4C0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44C0DBC8" w14:textId="77777777" w:rsidTr="000E05F9">
      <w:tc>
        <w:tcPr>
          <w:tcW w:w="365" w:type="pct"/>
        </w:tcPr>
        <w:p w14:paraId="25BE9428" w14:textId="693E94AD" w:rsidR="005B200C" w:rsidRPr="00562946" w:rsidRDefault="005B200C" w:rsidP="000E05F9">
          <w:pPr>
            <w:spacing w:line="0" w:lineRule="atLeast"/>
            <w:rPr>
              <w:sz w:val="18"/>
            </w:rPr>
          </w:pPr>
          <w:r w:rsidRPr="00562946">
            <w:rPr>
              <w:i/>
              <w:sz w:val="18"/>
            </w:rPr>
            <w:fldChar w:fldCharType="begin"/>
          </w:r>
          <w:r w:rsidRPr="00562946">
            <w:rPr>
              <w:i/>
              <w:sz w:val="18"/>
            </w:rPr>
            <w:instrText xml:space="preserve"> PAGE </w:instrText>
          </w:r>
          <w:r w:rsidRPr="00562946">
            <w:rPr>
              <w:i/>
              <w:sz w:val="18"/>
            </w:rPr>
            <w:fldChar w:fldCharType="separate"/>
          </w:r>
          <w:r w:rsidR="008B3F33">
            <w:rPr>
              <w:i/>
              <w:noProof/>
              <w:sz w:val="18"/>
            </w:rPr>
            <w:t>2</w:t>
          </w:r>
          <w:r w:rsidRPr="0056294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7BF8C8BE" w:rsidR="005B200C" w:rsidRPr="00562946" w:rsidRDefault="005B200C" w:rsidP="000E05F9">
          <w:pPr>
            <w:spacing w:line="0" w:lineRule="atLeast"/>
            <w:jc w:val="center"/>
            <w:rPr>
              <w:sz w:val="18"/>
            </w:rPr>
          </w:pPr>
          <w:r w:rsidRPr="00562946">
            <w:rPr>
              <w:i/>
              <w:sz w:val="18"/>
            </w:rPr>
            <w:fldChar w:fldCharType="begin"/>
          </w:r>
          <w:r w:rsidRPr="00562946">
            <w:rPr>
              <w:i/>
              <w:sz w:val="18"/>
            </w:rPr>
            <w:instrText xml:space="preserve"> STYLEREF  ShortT </w:instrText>
          </w:r>
          <w:r w:rsidRPr="00562946">
            <w:rPr>
              <w:i/>
              <w:sz w:val="18"/>
            </w:rPr>
            <w:fldChar w:fldCharType="separate"/>
          </w:r>
          <w:r w:rsidR="008B3F33">
            <w:rPr>
              <w:i/>
              <w:noProof/>
              <w:sz w:val="18"/>
            </w:rPr>
            <w:t>Health Insurance (Section 3C General Medical Services – COVID-19 Telehealth and Telephone GP Attendances) Amendment (Patient’s Usual Medical Practitioner) Determination 2020</w:t>
          </w:r>
          <w:r w:rsidRPr="00562946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145A34D1" w14:textId="77777777" w:rsidTr="000E05F9">
      <w:tc>
        <w:tcPr>
          <w:tcW w:w="5000" w:type="pct"/>
          <w:gridSpan w:val="3"/>
        </w:tcPr>
        <w:p w14:paraId="35BC501D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D2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5DBDFC33" w14:textId="77777777" w:rsidTr="000E05F9">
      <w:tc>
        <w:tcPr>
          <w:tcW w:w="947" w:type="pct"/>
        </w:tcPr>
        <w:p w14:paraId="5B00D949" w14:textId="77777777" w:rsidR="005B200C" w:rsidRPr="00562946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2C6F72C1" w:rsidR="005B200C" w:rsidRPr="00562946" w:rsidRDefault="005B200C" w:rsidP="000E05F9">
          <w:pPr>
            <w:spacing w:line="0" w:lineRule="atLeast"/>
            <w:jc w:val="center"/>
            <w:rPr>
              <w:sz w:val="18"/>
            </w:rPr>
          </w:pPr>
          <w:r w:rsidRPr="00562946">
            <w:rPr>
              <w:i/>
              <w:sz w:val="18"/>
            </w:rPr>
            <w:fldChar w:fldCharType="begin"/>
          </w:r>
          <w:r w:rsidRPr="00562946">
            <w:rPr>
              <w:i/>
              <w:sz w:val="18"/>
            </w:rPr>
            <w:instrText xml:space="preserve"> STYLEREF  ShortT </w:instrText>
          </w:r>
          <w:r w:rsidRPr="00562946">
            <w:rPr>
              <w:i/>
              <w:sz w:val="18"/>
            </w:rPr>
            <w:fldChar w:fldCharType="separate"/>
          </w:r>
          <w:r w:rsidR="008B3F33">
            <w:rPr>
              <w:i/>
              <w:noProof/>
              <w:sz w:val="18"/>
            </w:rPr>
            <w:t>Health Insurance (Section 3C General Medical Services – COVID-19 Telehealth and Telephone GP Attendances) Amendment (Patient’s Usual Medical Practitioner) Determination 2020</w:t>
          </w:r>
          <w:r w:rsidRPr="00562946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63F064B3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3F3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5D550B5F" w14:textId="77777777" w:rsidTr="000E05F9">
      <w:tc>
        <w:tcPr>
          <w:tcW w:w="5000" w:type="pct"/>
          <w:gridSpan w:val="3"/>
        </w:tcPr>
        <w:p w14:paraId="5C810977" w14:textId="77777777" w:rsidR="005B200C" w:rsidRDefault="005B200C" w:rsidP="000E05F9">
          <w:pPr>
            <w:rPr>
              <w:sz w:val="18"/>
            </w:rPr>
          </w:pPr>
        </w:p>
      </w:tc>
    </w:tr>
  </w:tbl>
  <w:p w14:paraId="22A21FFE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81AD8" w14:textId="77777777" w:rsidR="00347A5B" w:rsidRDefault="00347A5B" w:rsidP="00715914">
      <w:pPr>
        <w:spacing w:line="240" w:lineRule="auto"/>
      </w:pPr>
      <w:r>
        <w:separator/>
      </w:r>
    </w:p>
  </w:footnote>
  <w:footnote w:type="continuationSeparator" w:id="0">
    <w:p w14:paraId="12372923" w14:textId="77777777" w:rsidR="00347A5B" w:rsidRDefault="00347A5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B20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8E793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F513B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ECE74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FA8B2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772F7" w14:textId="77777777" w:rsidR="005B200C" w:rsidRDefault="005B200C" w:rsidP="00715914">
    <w:pPr>
      <w:rPr>
        <w:sz w:val="20"/>
      </w:rPr>
    </w:pPr>
  </w:p>
  <w:p w14:paraId="6C624911" w14:textId="77777777" w:rsidR="005B200C" w:rsidRDefault="005B200C" w:rsidP="00715914">
    <w:pPr>
      <w:rPr>
        <w:sz w:val="20"/>
      </w:rPr>
    </w:pPr>
  </w:p>
  <w:p w14:paraId="1199FB21" w14:textId="77777777" w:rsidR="005B200C" w:rsidRPr="007A1328" w:rsidRDefault="005B200C" w:rsidP="00715914">
    <w:pPr>
      <w:rPr>
        <w:sz w:val="20"/>
      </w:rPr>
    </w:pPr>
  </w:p>
  <w:p w14:paraId="5B43CE78" w14:textId="77777777" w:rsidR="005B200C" w:rsidRPr="007A1328" w:rsidRDefault="005B200C" w:rsidP="00715914">
    <w:pPr>
      <w:rPr>
        <w:b/>
        <w:sz w:val="24"/>
      </w:rPr>
    </w:pPr>
  </w:p>
  <w:p w14:paraId="5354B53F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949B4" w14:textId="77777777" w:rsidR="005B200C" w:rsidRPr="007A1328" w:rsidRDefault="005B200C" w:rsidP="00715914">
    <w:pPr>
      <w:jc w:val="right"/>
      <w:rPr>
        <w:sz w:val="20"/>
      </w:rPr>
    </w:pPr>
  </w:p>
  <w:p w14:paraId="4D4D5754" w14:textId="77777777" w:rsidR="005B200C" w:rsidRPr="007A1328" w:rsidRDefault="005B200C" w:rsidP="00715914">
    <w:pPr>
      <w:jc w:val="right"/>
      <w:rPr>
        <w:sz w:val="20"/>
      </w:rPr>
    </w:pPr>
  </w:p>
  <w:p w14:paraId="2B1C22A9" w14:textId="77777777" w:rsidR="005B200C" w:rsidRPr="007A1328" w:rsidRDefault="005B200C" w:rsidP="00715914">
    <w:pPr>
      <w:jc w:val="right"/>
      <w:rPr>
        <w:sz w:val="20"/>
      </w:rPr>
    </w:pPr>
  </w:p>
  <w:p w14:paraId="716A6B82" w14:textId="77777777" w:rsidR="005B200C" w:rsidRPr="007A1328" w:rsidRDefault="005B200C" w:rsidP="00715914">
    <w:pPr>
      <w:jc w:val="right"/>
      <w:rPr>
        <w:b/>
        <w:sz w:val="24"/>
      </w:rPr>
    </w:pPr>
  </w:p>
  <w:p w14:paraId="1AAB4A52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2615"/>
        </w:tabs>
        <w:ind w:left="2615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3F25CB"/>
    <w:multiLevelType w:val="hybridMultilevel"/>
    <w:tmpl w:val="7D2A176E"/>
    <w:lvl w:ilvl="0" w:tplc="E87A3294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B4A1BDF"/>
    <w:multiLevelType w:val="hybridMultilevel"/>
    <w:tmpl w:val="9B42BE80"/>
    <w:lvl w:ilvl="0" w:tplc="E3FA998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581710"/>
    <w:multiLevelType w:val="hybridMultilevel"/>
    <w:tmpl w:val="5B123E02"/>
    <w:lvl w:ilvl="0" w:tplc="80DAC4E6">
      <w:start w:val="9"/>
      <w:numFmt w:val="lowerLetter"/>
      <w:lvlText w:val="(%1)"/>
      <w:lvlJc w:val="left"/>
      <w:pPr>
        <w:ind w:left="249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18" w:hanging="360"/>
      </w:pPr>
    </w:lvl>
    <w:lvl w:ilvl="2" w:tplc="0C09001B" w:tentative="1">
      <w:start w:val="1"/>
      <w:numFmt w:val="lowerRoman"/>
      <w:lvlText w:val="%3."/>
      <w:lvlJc w:val="right"/>
      <w:pPr>
        <w:ind w:left="3938" w:hanging="180"/>
      </w:pPr>
    </w:lvl>
    <w:lvl w:ilvl="3" w:tplc="0C09000F" w:tentative="1">
      <w:start w:val="1"/>
      <w:numFmt w:val="decimal"/>
      <w:lvlText w:val="%4."/>
      <w:lvlJc w:val="left"/>
      <w:pPr>
        <w:ind w:left="4658" w:hanging="360"/>
      </w:pPr>
    </w:lvl>
    <w:lvl w:ilvl="4" w:tplc="0C090019" w:tentative="1">
      <w:start w:val="1"/>
      <w:numFmt w:val="lowerLetter"/>
      <w:lvlText w:val="%5."/>
      <w:lvlJc w:val="left"/>
      <w:pPr>
        <w:ind w:left="5378" w:hanging="360"/>
      </w:pPr>
    </w:lvl>
    <w:lvl w:ilvl="5" w:tplc="0C09001B" w:tentative="1">
      <w:start w:val="1"/>
      <w:numFmt w:val="lowerRoman"/>
      <w:lvlText w:val="%6."/>
      <w:lvlJc w:val="right"/>
      <w:pPr>
        <w:ind w:left="6098" w:hanging="180"/>
      </w:pPr>
    </w:lvl>
    <w:lvl w:ilvl="6" w:tplc="0C09000F" w:tentative="1">
      <w:start w:val="1"/>
      <w:numFmt w:val="decimal"/>
      <w:lvlText w:val="%7."/>
      <w:lvlJc w:val="left"/>
      <w:pPr>
        <w:ind w:left="6818" w:hanging="360"/>
      </w:pPr>
    </w:lvl>
    <w:lvl w:ilvl="7" w:tplc="0C090019" w:tentative="1">
      <w:start w:val="1"/>
      <w:numFmt w:val="lowerLetter"/>
      <w:lvlText w:val="%8."/>
      <w:lvlJc w:val="left"/>
      <w:pPr>
        <w:ind w:left="7538" w:hanging="360"/>
      </w:pPr>
    </w:lvl>
    <w:lvl w:ilvl="8" w:tplc="0C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9" w15:restartNumberingAfterBreak="0">
    <w:nsid w:val="295E3020"/>
    <w:multiLevelType w:val="hybridMultilevel"/>
    <w:tmpl w:val="CF9E8432"/>
    <w:lvl w:ilvl="0" w:tplc="C67AA9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4423C"/>
    <w:multiLevelType w:val="hybridMultilevel"/>
    <w:tmpl w:val="0268ABE8"/>
    <w:lvl w:ilvl="0" w:tplc="4A424F08">
      <w:start w:val="1"/>
      <w:numFmt w:val="decimal"/>
      <w:lvlText w:val="%1"/>
      <w:lvlJc w:val="left"/>
      <w:pPr>
        <w:ind w:left="1159" w:hanging="79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45648"/>
    <w:multiLevelType w:val="hybridMultilevel"/>
    <w:tmpl w:val="85CA1F6E"/>
    <w:lvl w:ilvl="0" w:tplc="01E04E8A">
      <w:start w:val="1"/>
      <w:numFmt w:val="lowerLetter"/>
      <w:lvlText w:val="(%1)"/>
      <w:lvlJc w:val="left"/>
      <w:pPr>
        <w:ind w:left="1440" w:hanging="360"/>
      </w:pPr>
      <w:rPr>
        <w:rFonts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5A6126"/>
    <w:multiLevelType w:val="hybridMultilevel"/>
    <w:tmpl w:val="3592A1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26B38"/>
    <w:multiLevelType w:val="hybridMultilevel"/>
    <w:tmpl w:val="5F304EBE"/>
    <w:lvl w:ilvl="0" w:tplc="87566DEC">
      <w:start w:val="1"/>
      <w:numFmt w:val="lowerRoman"/>
      <w:lvlText w:val="(%1)"/>
      <w:lvlJc w:val="left"/>
      <w:pPr>
        <w:ind w:left="2543" w:hanging="72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2903" w:hanging="360"/>
      </w:pPr>
    </w:lvl>
    <w:lvl w:ilvl="2" w:tplc="0C09001B" w:tentative="1">
      <w:start w:val="1"/>
      <w:numFmt w:val="lowerRoman"/>
      <w:lvlText w:val="%3."/>
      <w:lvlJc w:val="right"/>
      <w:pPr>
        <w:ind w:left="3623" w:hanging="180"/>
      </w:pPr>
    </w:lvl>
    <w:lvl w:ilvl="3" w:tplc="0C09000F" w:tentative="1">
      <w:start w:val="1"/>
      <w:numFmt w:val="decimal"/>
      <w:lvlText w:val="%4."/>
      <w:lvlJc w:val="left"/>
      <w:pPr>
        <w:ind w:left="4343" w:hanging="360"/>
      </w:pPr>
    </w:lvl>
    <w:lvl w:ilvl="4" w:tplc="0C090019" w:tentative="1">
      <w:start w:val="1"/>
      <w:numFmt w:val="lowerLetter"/>
      <w:lvlText w:val="%5."/>
      <w:lvlJc w:val="left"/>
      <w:pPr>
        <w:ind w:left="5063" w:hanging="360"/>
      </w:pPr>
    </w:lvl>
    <w:lvl w:ilvl="5" w:tplc="0C09001B" w:tentative="1">
      <w:start w:val="1"/>
      <w:numFmt w:val="lowerRoman"/>
      <w:lvlText w:val="%6."/>
      <w:lvlJc w:val="right"/>
      <w:pPr>
        <w:ind w:left="5783" w:hanging="180"/>
      </w:pPr>
    </w:lvl>
    <w:lvl w:ilvl="6" w:tplc="0C09000F" w:tentative="1">
      <w:start w:val="1"/>
      <w:numFmt w:val="decimal"/>
      <w:lvlText w:val="%7."/>
      <w:lvlJc w:val="left"/>
      <w:pPr>
        <w:ind w:left="6503" w:hanging="360"/>
      </w:pPr>
    </w:lvl>
    <w:lvl w:ilvl="7" w:tplc="0C090019" w:tentative="1">
      <w:start w:val="1"/>
      <w:numFmt w:val="lowerLetter"/>
      <w:lvlText w:val="%8."/>
      <w:lvlJc w:val="left"/>
      <w:pPr>
        <w:ind w:left="7223" w:hanging="360"/>
      </w:pPr>
    </w:lvl>
    <w:lvl w:ilvl="8" w:tplc="0C09001B" w:tentative="1">
      <w:start w:val="1"/>
      <w:numFmt w:val="lowerRoman"/>
      <w:lvlText w:val="%9."/>
      <w:lvlJc w:val="right"/>
      <w:pPr>
        <w:ind w:left="7943" w:hanging="180"/>
      </w:pPr>
    </w:lvl>
  </w:abstractNum>
  <w:abstractNum w:abstractNumId="27" w15:restartNumberingAfterBreak="0">
    <w:nsid w:val="64C6444A"/>
    <w:multiLevelType w:val="hybridMultilevel"/>
    <w:tmpl w:val="2BD85E04"/>
    <w:lvl w:ilvl="0" w:tplc="EF4CBB48">
      <w:start w:val="1"/>
      <w:numFmt w:val="lowerLetter"/>
      <w:lvlText w:val="(%1)"/>
      <w:lvlJc w:val="lef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66E1FFD"/>
    <w:multiLevelType w:val="hybridMultilevel"/>
    <w:tmpl w:val="44921FD6"/>
    <w:lvl w:ilvl="0" w:tplc="BEDA43D2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9EE6148"/>
    <w:multiLevelType w:val="hybridMultilevel"/>
    <w:tmpl w:val="F13C2CEE"/>
    <w:lvl w:ilvl="0" w:tplc="1E2CFE28">
      <w:start w:val="1"/>
      <w:numFmt w:val="lowerLetter"/>
      <w:lvlText w:val="(%1)"/>
      <w:lvlJc w:val="left"/>
      <w:pPr>
        <w:ind w:left="3545" w:hanging="360"/>
      </w:pPr>
    </w:lvl>
    <w:lvl w:ilvl="1" w:tplc="0C090019">
      <w:start w:val="1"/>
      <w:numFmt w:val="lowerLetter"/>
      <w:lvlText w:val="%2."/>
      <w:lvlJc w:val="left"/>
      <w:pPr>
        <w:ind w:left="4265" w:hanging="360"/>
      </w:pPr>
    </w:lvl>
    <w:lvl w:ilvl="2" w:tplc="0C09001B">
      <w:start w:val="1"/>
      <w:numFmt w:val="lowerRoman"/>
      <w:lvlText w:val="%3."/>
      <w:lvlJc w:val="right"/>
      <w:pPr>
        <w:ind w:left="4985" w:hanging="180"/>
      </w:pPr>
    </w:lvl>
    <w:lvl w:ilvl="3" w:tplc="0C09000F">
      <w:start w:val="1"/>
      <w:numFmt w:val="decimal"/>
      <w:lvlText w:val="%4."/>
      <w:lvlJc w:val="left"/>
      <w:pPr>
        <w:ind w:left="5705" w:hanging="360"/>
      </w:pPr>
    </w:lvl>
    <w:lvl w:ilvl="4" w:tplc="0C090019">
      <w:start w:val="1"/>
      <w:numFmt w:val="lowerLetter"/>
      <w:lvlText w:val="%5."/>
      <w:lvlJc w:val="left"/>
      <w:pPr>
        <w:ind w:left="6425" w:hanging="360"/>
      </w:pPr>
    </w:lvl>
    <w:lvl w:ilvl="5" w:tplc="0C09001B">
      <w:start w:val="1"/>
      <w:numFmt w:val="lowerRoman"/>
      <w:lvlText w:val="%6."/>
      <w:lvlJc w:val="right"/>
      <w:pPr>
        <w:ind w:left="7145" w:hanging="180"/>
      </w:pPr>
    </w:lvl>
    <w:lvl w:ilvl="6" w:tplc="0C09000F">
      <w:start w:val="1"/>
      <w:numFmt w:val="decimal"/>
      <w:lvlText w:val="%7."/>
      <w:lvlJc w:val="left"/>
      <w:pPr>
        <w:ind w:left="7865" w:hanging="360"/>
      </w:pPr>
    </w:lvl>
    <w:lvl w:ilvl="7" w:tplc="0C090019">
      <w:start w:val="1"/>
      <w:numFmt w:val="lowerLetter"/>
      <w:lvlText w:val="%8."/>
      <w:lvlJc w:val="left"/>
      <w:pPr>
        <w:ind w:left="8585" w:hanging="360"/>
      </w:pPr>
    </w:lvl>
    <w:lvl w:ilvl="8" w:tplc="0C09001B">
      <w:start w:val="1"/>
      <w:numFmt w:val="lowerRoman"/>
      <w:lvlText w:val="%9."/>
      <w:lvlJc w:val="right"/>
      <w:pPr>
        <w:ind w:left="9305" w:hanging="180"/>
      </w:pPr>
    </w:lvl>
  </w:abstractNum>
  <w:abstractNum w:abstractNumId="30" w15:restartNumberingAfterBreak="0">
    <w:nsid w:val="7CEF2403"/>
    <w:multiLevelType w:val="hybridMultilevel"/>
    <w:tmpl w:val="652E23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1"/>
  </w:num>
  <w:num w:numId="13">
    <w:abstractNumId w:val="16"/>
  </w:num>
  <w:num w:numId="14">
    <w:abstractNumId w:val="10"/>
  </w:num>
  <w:num w:numId="15">
    <w:abstractNumId w:val="21"/>
  </w:num>
  <w:num w:numId="16">
    <w:abstractNumId w:val="12"/>
  </w:num>
  <w:num w:numId="17">
    <w:abstractNumId w:val="31"/>
  </w:num>
  <w:num w:numId="18">
    <w:abstractNumId w:val="15"/>
  </w:num>
  <w:num w:numId="19">
    <w:abstractNumId w:val="23"/>
  </w:num>
  <w:num w:numId="20">
    <w:abstractNumId w:val="14"/>
  </w:num>
  <w:num w:numId="21">
    <w:abstractNumId w:val="29"/>
  </w:num>
  <w:num w:numId="22">
    <w:abstractNumId w:val="19"/>
  </w:num>
  <w:num w:numId="23">
    <w:abstractNumId w:val="25"/>
  </w:num>
  <w:num w:numId="24">
    <w:abstractNumId w:val="30"/>
  </w:num>
  <w:num w:numId="25">
    <w:abstractNumId w:val="20"/>
  </w:num>
  <w:num w:numId="26">
    <w:abstractNumId w:val="24"/>
  </w:num>
  <w:num w:numId="27">
    <w:abstractNumId w:val="13"/>
  </w:num>
  <w:num w:numId="28">
    <w:abstractNumId w:val="17"/>
  </w:num>
  <w:num w:numId="29">
    <w:abstractNumId w:val="18"/>
  </w:num>
  <w:num w:numId="30">
    <w:abstractNumId w:val="27"/>
  </w:num>
  <w:num w:numId="31">
    <w:abstractNumId w:val="2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5B"/>
    <w:rsid w:val="00004174"/>
    <w:rsid w:val="00004470"/>
    <w:rsid w:val="000136AF"/>
    <w:rsid w:val="00017AA3"/>
    <w:rsid w:val="00020ECA"/>
    <w:rsid w:val="000258B1"/>
    <w:rsid w:val="00033A67"/>
    <w:rsid w:val="000350C0"/>
    <w:rsid w:val="00037A04"/>
    <w:rsid w:val="00040A89"/>
    <w:rsid w:val="0004338F"/>
    <w:rsid w:val="000437C1"/>
    <w:rsid w:val="0004455A"/>
    <w:rsid w:val="000507E5"/>
    <w:rsid w:val="0005365D"/>
    <w:rsid w:val="000614BF"/>
    <w:rsid w:val="0006709C"/>
    <w:rsid w:val="00074376"/>
    <w:rsid w:val="000872E3"/>
    <w:rsid w:val="000978F5"/>
    <w:rsid w:val="000B15CD"/>
    <w:rsid w:val="000B35EB"/>
    <w:rsid w:val="000C7745"/>
    <w:rsid w:val="000D05EF"/>
    <w:rsid w:val="000D1BE5"/>
    <w:rsid w:val="000D211B"/>
    <w:rsid w:val="000E05F9"/>
    <w:rsid w:val="000E2261"/>
    <w:rsid w:val="000E78B7"/>
    <w:rsid w:val="000F21C1"/>
    <w:rsid w:val="001013CE"/>
    <w:rsid w:val="0010745C"/>
    <w:rsid w:val="00131922"/>
    <w:rsid w:val="00132CEB"/>
    <w:rsid w:val="001339B0"/>
    <w:rsid w:val="00142B62"/>
    <w:rsid w:val="001441B7"/>
    <w:rsid w:val="001516CB"/>
    <w:rsid w:val="00152336"/>
    <w:rsid w:val="00157B8B"/>
    <w:rsid w:val="00166C2F"/>
    <w:rsid w:val="0017256F"/>
    <w:rsid w:val="001809D7"/>
    <w:rsid w:val="001939E1"/>
    <w:rsid w:val="00194C3E"/>
    <w:rsid w:val="00195382"/>
    <w:rsid w:val="001A3D32"/>
    <w:rsid w:val="001B2CB6"/>
    <w:rsid w:val="001B7E71"/>
    <w:rsid w:val="001C080C"/>
    <w:rsid w:val="001C61C5"/>
    <w:rsid w:val="001C69C4"/>
    <w:rsid w:val="001D37EF"/>
    <w:rsid w:val="001E3590"/>
    <w:rsid w:val="001E4239"/>
    <w:rsid w:val="001E7407"/>
    <w:rsid w:val="001F1353"/>
    <w:rsid w:val="001F5D5E"/>
    <w:rsid w:val="001F6219"/>
    <w:rsid w:val="001F66AC"/>
    <w:rsid w:val="001F6CD4"/>
    <w:rsid w:val="00206C4D"/>
    <w:rsid w:val="00215AF1"/>
    <w:rsid w:val="00217292"/>
    <w:rsid w:val="002321E8"/>
    <w:rsid w:val="00232984"/>
    <w:rsid w:val="00235F9D"/>
    <w:rsid w:val="0024010F"/>
    <w:rsid w:val="00240749"/>
    <w:rsid w:val="00243018"/>
    <w:rsid w:val="002564A4"/>
    <w:rsid w:val="0026736C"/>
    <w:rsid w:val="00280E43"/>
    <w:rsid w:val="00281308"/>
    <w:rsid w:val="00283C8F"/>
    <w:rsid w:val="00283E94"/>
    <w:rsid w:val="00284719"/>
    <w:rsid w:val="00294DE7"/>
    <w:rsid w:val="00297ECB"/>
    <w:rsid w:val="002A7BCF"/>
    <w:rsid w:val="002C1E42"/>
    <w:rsid w:val="002C3FD1"/>
    <w:rsid w:val="002C47C2"/>
    <w:rsid w:val="002D043A"/>
    <w:rsid w:val="002D266B"/>
    <w:rsid w:val="002D6224"/>
    <w:rsid w:val="002D6961"/>
    <w:rsid w:val="002F2EF1"/>
    <w:rsid w:val="00304F8B"/>
    <w:rsid w:val="00316AA0"/>
    <w:rsid w:val="00335BC6"/>
    <w:rsid w:val="003415D3"/>
    <w:rsid w:val="00344338"/>
    <w:rsid w:val="00344701"/>
    <w:rsid w:val="00347A5B"/>
    <w:rsid w:val="00352B0F"/>
    <w:rsid w:val="00355B22"/>
    <w:rsid w:val="00360459"/>
    <w:rsid w:val="00376B8E"/>
    <w:rsid w:val="0038049F"/>
    <w:rsid w:val="003820E6"/>
    <w:rsid w:val="0038266A"/>
    <w:rsid w:val="0038328B"/>
    <w:rsid w:val="003A0608"/>
    <w:rsid w:val="003A4A3A"/>
    <w:rsid w:val="003A62C7"/>
    <w:rsid w:val="003B0A72"/>
    <w:rsid w:val="003B63BA"/>
    <w:rsid w:val="003C170F"/>
    <w:rsid w:val="003C31BD"/>
    <w:rsid w:val="003C6231"/>
    <w:rsid w:val="003D0BFE"/>
    <w:rsid w:val="003D5700"/>
    <w:rsid w:val="003E2302"/>
    <w:rsid w:val="003E341B"/>
    <w:rsid w:val="003E4D00"/>
    <w:rsid w:val="003E7054"/>
    <w:rsid w:val="003E73C0"/>
    <w:rsid w:val="0040393C"/>
    <w:rsid w:val="0040541E"/>
    <w:rsid w:val="004116CD"/>
    <w:rsid w:val="00417EB9"/>
    <w:rsid w:val="00424CA9"/>
    <w:rsid w:val="004276DF"/>
    <w:rsid w:val="00431E9B"/>
    <w:rsid w:val="004379E3"/>
    <w:rsid w:val="0044015E"/>
    <w:rsid w:val="0044291A"/>
    <w:rsid w:val="00453215"/>
    <w:rsid w:val="00467661"/>
    <w:rsid w:val="00472DBE"/>
    <w:rsid w:val="00474A19"/>
    <w:rsid w:val="00477830"/>
    <w:rsid w:val="00481A23"/>
    <w:rsid w:val="00487764"/>
    <w:rsid w:val="00490C8D"/>
    <w:rsid w:val="004940C4"/>
    <w:rsid w:val="00495AF2"/>
    <w:rsid w:val="00496F97"/>
    <w:rsid w:val="004A438A"/>
    <w:rsid w:val="004B6C48"/>
    <w:rsid w:val="004C47CC"/>
    <w:rsid w:val="004C4E59"/>
    <w:rsid w:val="004C6809"/>
    <w:rsid w:val="004E063A"/>
    <w:rsid w:val="004E1307"/>
    <w:rsid w:val="004E63D0"/>
    <w:rsid w:val="004E746D"/>
    <w:rsid w:val="004E7BEC"/>
    <w:rsid w:val="00505D3D"/>
    <w:rsid w:val="00506AF6"/>
    <w:rsid w:val="00514676"/>
    <w:rsid w:val="00516B8D"/>
    <w:rsid w:val="00516E94"/>
    <w:rsid w:val="00526B6A"/>
    <w:rsid w:val="005303C8"/>
    <w:rsid w:val="00537FBC"/>
    <w:rsid w:val="005513AB"/>
    <w:rsid w:val="0055289A"/>
    <w:rsid w:val="00554826"/>
    <w:rsid w:val="0056032B"/>
    <w:rsid w:val="00562877"/>
    <w:rsid w:val="00562946"/>
    <w:rsid w:val="00564803"/>
    <w:rsid w:val="0056525E"/>
    <w:rsid w:val="005744CD"/>
    <w:rsid w:val="00584097"/>
    <w:rsid w:val="00584811"/>
    <w:rsid w:val="00585784"/>
    <w:rsid w:val="00593AA6"/>
    <w:rsid w:val="00594161"/>
    <w:rsid w:val="00594749"/>
    <w:rsid w:val="005A0E67"/>
    <w:rsid w:val="005A4B31"/>
    <w:rsid w:val="005A4B62"/>
    <w:rsid w:val="005A65D5"/>
    <w:rsid w:val="005B200C"/>
    <w:rsid w:val="005B3F55"/>
    <w:rsid w:val="005B4067"/>
    <w:rsid w:val="005C3F41"/>
    <w:rsid w:val="005D1D92"/>
    <w:rsid w:val="005D2D09"/>
    <w:rsid w:val="005D7A11"/>
    <w:rsid w:val="005E4F7F"/>
    <w:rsid w:val="005F30B6"/>
    <w:rsid w:val="00600219"/>
    <w:rsid w:val="00604F2A"/>
    <w:rsid w:val="00606F09"/>
    <w:rsid w:val="006127F2"/>
    <w:rsid w:val="00614CDC"/>
    <w:rsid w:val="00620076"/>
    <w:rsid w:val="00621682"/>
    <w:rsid w:val="006234DB"/>
    <w:rsid w:val="00627E0A"/>
    <w:rsid w:val="006308E3"/>
    <w:rsid w:val="00642331"/>
    <w:rsid w:val="006443F2"/>
    <w:rsid w:val="0065488B"/>
    <w:rsid w:val="006610A3"/>
    <w:rsid w:val="00670EA1"/>
    <w:rsid w:val="00674F0C"/>
    <w:rsid w:val="00677CC2"/>
    <w:rsid w:val="0068744B"/>
    <w:rsid w:val="006905DE"/>
    <w:rsid w:val="0069207B"/>
    <w:rsid w:val="0069647D"/>
    <w:rsid w:val="006A063C"/>
    <w:rsid w:val="006A0839"/>
    <w:rsid w:val="006A154F"/>
    <w:rsid w:val="006A437B"/>
    <w:rsid w:val="006B1337"/>
    <w:rsid w:val="006B2616"/>
    <w:rsid w:val="006B5789"/>
    <w:rsid w:val="006C30C5"/>
    <w:rsid w:val="006C41DF"/>
    <w:rsid w:val="006C7F8C"/>
    <w:rsid w:val="006E2E1C"/>
    <w:rsid w:val="006E4395"/>
    <w:rsid w:val="006E6246"/>
    <w:rsid w:val="006E69C2"/>
    <w:rsid w:val="006E6DCC"/>
    <w:rsid w:val="006F1F31"/>
    <w:rsid w:val="006F2DED"/>
    <w:rsid w:val="006F318F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94DA8"/>
    <w:rsid w:val="007A1F17"/>
    <w:rsid w:val="007B05B9"/>
    <w:rsid w:val="007B72B2"/>
    <w:rsid w:val="007C1D5D"/>
    <w:rsid w:val="007C2253"/>
    <w:rsid w:val="007D7911"/>
    <w:rsid w:val="007E163D"/>
    <w:rsid w:val="007E667A"/>
    <w:rsid w:val="007F28C9"/>
    <w:rsid w:val="007F51B2"/>
    <w:rsid w:val="008040DD"/>
    <w:rsid w:val="00810F37"/>
    <w:rsid w:val="008117E9"/>
    <w:rsid w:val="0082443C"/>
    <w:rsid w:val="00824498"/>
    <w:rsid w:val="00826BD1"/>
    <w:rsid w:val="00826E7C"/>
    <w:rsid w:val="008335AF"/>
    <w:rsid w:val="00854D0B"/>
    <w:rsid w:val="00856A31"/>
    <w:rsid w:val="00860B4E"/>
    <w:rsid w:val="008638C8"/>
    <w:rsid w:val="0086399C"/>
    <w:rsid w:val="00867B37"/>
    <w:rsid w:val="0087329B"/>
    <w:rsid w:val="00875250"/>
    <w:rsid w:val="008754D0"/>
    <w:rsid w:val="00875D13"/>
    <w:rsid w:val="00876559"/>
    <w:rsid w:val="008855C9"/>
    <w:rsid w:val="00886456"/>
    <w:rsid w:val="00887B14"/>
    <w:rsid w:val="00896176"/>
    <w:rsid w:val="008A1D2A"/>
    <w:rsid w:val="008A427B"/>
    <w:rsid w:val="008A46E1"/>
    <w:rsid w:val="008A4F43"/>
    <w:rsid w:val="008A6A71"/>
    <w:rsid w:val="008A6AAC"/>
    <w:rsid w:val="008B1786"/>
    <w:rsid w:val="008B2706"/>
    <w:rsid w:val="008B3F33"/>
    <w:rsid w:val="008B5932"/>
    <w:rsid w:val="008C2EAC"/>
    <w:rsid w:val="008C6F5D"/>
    <w:rsid w:val="008C71DB"/>
    <w:rsid w:val="008D0EE0"/>
    <w:rsid w:val="008E0027"/>
    <w:rsid w:val="008E6067"/>
    <w:rsid w:val="008F54E7"/>
    <w:rsid w:val="00903422"/>
    <w:rsid w:val="00914E47"/>
    <w:rsid w:val="009254C3"/>
    <w:rsid w:val="00932377"/>
    <w:rsid w:val="00936577"/>
    <w:rsid w:val="00941236"/>
    <w:rsid w:val="009414D9"/>
    <w:rsid w:val="009434A9"/>
    <w:rsid w:val="00943FD5"/>
    <w:rsid w:val="00947D5A"/>
    <w:rsid w:val="009532A5"/>
    <w:rsid w:val="009545BD"/>
    <w:rsid w:val="009634B6"/>
    <w:rsid w:val="00964CF0"/>
    <w:rsid w:val="00964FD5"/>
    <w:rsid w:val="00977806"/>
    <w:rsid w:val="00982242"/>
    <w:rsid w:val="009841B4"/>
    <w:rsid w:val="009868E9"/>
    <w:rsid w:val="009900A3"/>
    <w:rsid w:val="00990E66"/>
    <w:rsid w:val="00995BB8"/>
    <w:rsid w:val="009A1906"/>
    <w:rsid w:val="009A2865"/>
    <w:rsid w:val="009C1523"/>
    <w:rsid w:val="009C3413"/>
    <w:rsid w:val="009D19F2"/>
    <w:rsid w:val="009D4587"/>
    <w:rsid w:val="009D762A"/>
    <w:rsid w:val="009F5AC2"/>
    <w:rsid w:val="00A02FD2"/>
    <w:rsid w:val="00A0441E"/>
    <w:rsid w:val="00A12128"/>
    <w:rsid w:val="00A22C98"/>
    <w:rsid w:val="00A231E2"/>
    <w:rsid w:val="00A250FB"/>
    <w:rsid w:val="00A338A3"/>
    <w:rsid w:val="00A369E3"/>
    <w:rsid w:val="00A371A4"/>
    <w:rsid w:val="00A42093"/>
    <w:rsid w:val="00A57600"/>
    <w:rsid w:val="00A606F0"/>
    <w:rsid w:val="00A64912"/>
    <w:rsid w:val="00A70A74"/>
    <w:rsid w:val="00A75FE9"/>
    <w:rsid w:val="00A907E6"/>
    <w:rsid w:val="00AC03BB"/>
    <w:rsid w:val="00AC10C9"/>
    <w:rsid w:val="00AD53CC"/>
    <w:rsid w:val="00AD5641"/>
    <w:rsid w:val="00AE5143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6744"/>
    <w:rsid w:val="00B47444"/>
    <w:rsid w:val="00B504A6"/>
    <w:rsid w:val="00B50ADC"/>
    <w:rsid w:val="00B566B1"/>
    <w:rsid w:val="00B63834"/>
    <w:rsid w:val="00B76321"/>
    <w:rsid w:val="00B763B0"/>
    <w:rsid w:val="00B80199"/>
    <w:rsid w:val="00B82874"/>
    <w:rsid w:val="00B83204"/>
    <w:rsid w:val="00B856E7"/>
    <w:rsid w:val="00B9358E"/>
    <w:rsid w:val="00BA220B"/>
    <w:rsid w:val="00BA3A57"/>
    <w:rsid w:val="00BA694E"/>
    <w:rsid w:val="00BB1533"/>
    <w:rsid w:val="00BB4E1A"/>
    <w:rsid w:val="00BC015E"/>
    <w:rsid w:val="00BC76AC"/>
    <w:rsid w:val="00BD0ECB"/>
    <w:rsid w:val="00BD4186"/>
    <w:rsid w:val="00BE2155"/>
    <w:rsid w:val="00BE6043"/>
    <w:rsid w:val="00BE719A"/>
    <w:rsid w:val="00BE720A"/>
    <w:rsid w:val="00BF0D73"/>
    <w:rsid w:val="00BF2465"/>
    <w:rsid w:val="00C16619"/>
    <w:rsid w:val="00C174B9"/>
    <w:rsid w:val="00C25E7F"/>
    <w:rsid w:val="00C2746F"/>
    <w:rsid w:val="00C323D6"/>
    <w:rsid w:val="00C324A0"/>
    <w:rsid w:val="00C33391"/>
    <w:rsid w:val="00C4176B"/>
    <w:rsid w:val="00C424FE"/>
    <w:rsid w:val="00C42BF8"/>
    <w:rsid w:val="00C50043"/>
    <w:rsid w:val="00C532D1"/>
    <w:rsid w:val="00C53948"/>
    <w:rsid w:val="00C6549B"/>
    <w:rsid w:val="00C7171E"/>
    <w:rsid w:val="00C71E12"/>
    <w:rsid w:val="00C7573B"/>
    <w:rsid w:val="00C7762F"/>
    <w:rsid w:val="00C97A54"/>
    <w:rsid w:val="00CA5B23"/>
    <w:rsid w:val="00CB602E"/>
    <w:rsid w:val="00CB7E90"/>
    <w:rsid w:val="00CC33D2"/>
    <w:rsid w:val="00CE051D"/>
    <w:rsid w:val="00CE1335"/>
    <w:rsid w:val="00CE493D"/>
    <w:rsid w:val="00CF07FA"/>
    <w:rsid w:val="00CF0BB2"/>
    <w:rsid w:val="00CF3EE8"/>
    <w:rsid w:val="00D062B4"/>
    <w:rsid w:val="00D13441"/>
    <w:rsid w:val="00D150E7"/>
    <w:rsid w:val="00D17DB5"/>
    <w:rsid w:val="00D26508"/>
    <w:rsid w:val="00D3083E"/>
    <w:rsid w:val="00D435CA"/>
    <w:rsid w:val="00D50EB1"/>
    <w:rsid w:val="00D52DC2"/>
    <w:rsid w:val="00D53BCC"/>
    <w:rsid w:val="00D54783"/>
    <w:rsid w:val="00D54C9E"/>
    <w:rsid w:val="00D6537E"/>
    <w:rsid w:val="00D70DFB"/>
    <w:rsid w:val="00D72C0D"/>
    <w:rsid w:val="00D72CA4"/>
    <w:rsid w:val="00D766DF"/>
    <w:rsid w:val="00D81E3A"/>
    <w:rsid w:val="00D8206C"/>
    <w:rsid w:val="00D8311E"/>
    <w:rsid w:val="00D83805"/>
    <w:rsid w:val="00D91F10"/>
    <w:rsid w:val="00DA092E"/>
    <w:rsid w:val="00DA186E"/>
    <w:rsid w:val="00DA4116"/>
    <w:rsid w:val="00DB251C"/>
    <w:rsid w:val="00DB4630"/>
    <w:rsid w:val="00DB4767"/>
    <w:rsid w:val="00DC1D88"/>
    <w:rsid w:val="00DC4F88"/>
    <w:rsid w:val="00DD397B"/>
    <w:rsid w:val="00DD5781"/>
    <w:rsid w:val="00DE107C"/>
    <w:rsid w:val="00DE311F"/>
    <w:rsid w:val="00DE33D1"/>
    <w:rsid w:val="00DE4EF6"/>
    <w:rsid w:val="00DE524C"/>
    <w:rsid w:val="00DE7AED"/>
    <w:rsid w:val="00DF0ADF"/>
    <w:rsid w:val="00DF2388"/>
    <w:rsid w:val="00E05704"/>
    <w:rsid w:val="00E144E9"/>
    <w:rsid w:val="00E20F10"/>
    <w:rsid w:val="00E2429A"/>
    <w:rsid w:val="00E27C9C"/>
    <w:rsid w:val="00E32EDE"/>
    <w:rsid w:val="00E338EF"/>
    <w:rsid w:val="00E544BB"/>
    <w:rsid w:val="00E7059F"/>
    <w:rsid w:val="00E70D71"/>
    <w:rsid w:val="00E72953"/>
    <w:rsid w:val="00E748AB"/>
    <w:rsid w:val="00E74DC7"/>
    <w:rsid w:val="00E8075A"/>
    <w:rsid w:val="00E8079E"/>
    <w:rsid w:val="00E842A5"/>
    <w:rsid w:val="00E940D8"/>
    <w:rsid w:val="00E94D5E"/>
    <w:rsid w:val="00E9567D"/>
    <w:rsid w:val="00EA7100"/>
    <w:rsid w:val="00EA7F9F"/>
    <w:rsid w:val="00EB1274"/>
    <w:rsid w:val="00ED08E7"/>
    <w:rsid w:val="00ED2BB6"/>
    <w:rsid w:val="00ED34E1"/>
    <w:rsid w:val="00ED3B8D"/>
    <w:rsid w:val="00ED6535"/>
    <w:rsid w:val="00EE402B"/>
    <w:rsid w:val="00EE5E36"/>
    <w:rsid w:val="00EE6AD9"/>
    <w:rsid w:val="00EF2E3A"/>
    <w:rsid w:val="00F01C18"/>
    <w:rsid w:val="00F02C7C"/>
    <w:rsid w:val="00F072A7"/>
    <w:rsid w:val="00F078DC"/>
    <w:rsid w:val="00F2393F"/>
    <w:rsid w:val="00F31B42"/>
    <w:rsid w:val="00F32BA8"/>
    <w:rsid w:val="00F32EE0"/>
    <w:rsid w:val="00F349F1"/>
    <w:rsid w:val="00F4350D"/>
    <w:rsid w:val="00F479C4"/>
    <w:rsid w:val="00F518E4"/>
    <w:rsid w:val="00F567F7"/>
    <w:rsid w:val="00F61E8A"/>
    <w:rsid w:val="00F6696E"/>
    <w:rsid w:val="00F73BD6"/>
    <w:rsid w:val="00F767DE"/>
    <w:rsid w:val="00F823E1"/>
    <w:rsid w:val="00F83989"/>
    <w:rsid w:val="00F85099"/>
    <w:rsid w:val="00F9379C"/>
    <w:rsid w:val="00F9632C"/>
    <w:rsid w:val="00F96787"/>
    <w:rsid w:val="00FA1E52"/>
    <w:rsid w:val="00FB5A08"/>
    <w:rsid w:val="00FC2B98"/>
    <w:rsid w:val="00FC6A80"/>
    <w:rsid w:val="00FE4688"/>
    <w:rsid w:val="00FF3B78"/>
    <w:rsid w:val="00FF4480"/>
    <w:rsid w:val="00FF5704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6308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603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77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29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7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3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93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51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7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922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1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5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3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8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2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1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86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41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27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597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7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5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14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41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4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8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46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1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8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46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15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2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8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1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3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83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07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63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96426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6773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7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0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39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03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95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947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29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393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27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374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4864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2030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343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8804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114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8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4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9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1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65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97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88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47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7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3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4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4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53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9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22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78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9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4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6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3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0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53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30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1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5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2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00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57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32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24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90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4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2D6C0-ACBE-4838-9F70-D449CBACE5B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8bd9498f-fa43-4ae2-8bb2-4c55a71680a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CE39E-C78A-4147-B3A5-B4EDEEE8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</Template>
  <TotalTime>209</TotalTime>
  <Pages>7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NG, Jason</cp:lastModifiedBy>
  <cp:revision>73</cp:revision>
  <cp:lastPrinted>2020-07-15T01:53:00Z</cp:lastPrinted>
  <dcterms:created xsi:type="dcterms:W3CDTF">2020-07-10T23:50:00Z</dcterms:created>
  <dcterms:modified xsi:type="dcterms:W3CDTF">2020-07-17T00:41:00Z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