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98E32" w14:textId="77777777" w:rsidR="006D6009" w:rsidRDefault="006D6009" w:rsidP="006D6009">
      <w:pPr>
        <w:keepNext/>
        <w:spacing w:before="180" w:after="60"/>
        <w:ind w:left="720" w:hanging="720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Explanatory Statement</w:t>
      </w:r>
    </w:p>
    <w:p w14:paraId="21B3C712" w14:textId="4E4BDA2B" w:rsidR="0097132A" w:rsidRDefault="0097132A" w:rsidP="006D6009">
      <w:pPr>
        <w:keepNext/>
        <w:spacing w:before="180" w:after="60"/>
        <w:ind w:left="720" w:hanging="720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Civil Aviation Safety Regulations 1998</w:t>
      </w:r>
    </w:p>
    <w:p w14:paraId="6ED9BCFE" w14:textId="764DF47F" w:rsidR="00652566" w:rsidRPr="00BD335E" w:rsidRDefault="00652566" w:rsidP="00652566">
      <w:pPr>
        <w:keepNext/>
        <w:spacing w:before="180" w:after="240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9B0FB9">
        <w:rPr>
          <w:rFonts w:ascii="Arial" w:hAnsi="Arial" w:cs="Arial"/>
          <w:b/>
          <w:bCs/>
          <w:iCs/>
          <w:sz w:val="24"/>
          <w:szCs w:val="24"/>
        </w:rPr>
        <w:t xml:space="preserve">Manual of Standards </w:t>
      </w:r>
      <w:r w:rsidR="0049141B" w:rsidRPr="009B0FB9">
        <w:rPr>
          <w:rFonts w:ascii="Arial" w:hAnsi="Arial" w:cs="Arial"/>
          <w:b/>
          <w:bCs/>
          <w:iCs/>
          <w:sz w:val="24"/>
          <w:szCs w:val="24"/>
        </w:rPr>
        <w:t xml:space="preserve">Part </w:t>
      </w:r>
      <w:r w:rsidR="0049141B">
        <w:rPr>
          <w:rFonts w:ascii="Arial" w:hAnsi="Arial" w:cs="Arial"/>
          <w:b/>
          <w:bCs/>
          <w:iCs/>
          <w:sz w:val="24"/>
          <w:szCs w:val="24"/>
        </w:rPr>
        <w:t>173</w:t>
      </w:r>
      <w:r w:rsidR="0049141B" w:rsidRPr="009B0FB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B0FB9">
        <w:rPr>
          <w:rFonts w:ascii="Arial" w:hAnsi="Arial" w:cs="Arial"/>
          <w:b/>
          <w:bCs/>
          <w:iCs/>
          <w:sz w:val="24"/>
          <w:szCs w:val="24"/>
        </w:rPr>
        <w:t>Amendment Instrument 2020 (</w:t>
      </w:r>
      <w:r w:rsidRPr="009B0FB9">
        <w:rPr>
          <w:rFonts w:ascii="Arial" w:hAnsi="Arial" w:cs="Arial"/>
          <w:b/>
          <w:bCs/>
          <w:sz w:val="24"/>
          <w:szCs w:val="24"/>
        </w:rPr>
        <w:t>No.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iCs/>
          <w:sz w:val="24"/>
          <w:szCs w:val="24"/>
        </w:rPr>
        <w:t>)</w:t>
      </w:r>
    </w:p>
    <w:p w14:paraId="761602C9" w14:textId="17535CF8" w:rsidR="006D6009" w:rsidRDefault="006D6009" w:rsidP="006D60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Purpose</w:t>
      </w:r>
    </w:p>
    <w:p w14:paraId="63923127" w14:textId="40D5AF1F" w:rsidR="00F43262" w:rsidRPr="00820FDC" w:rsidRDefault="000C2C7C" w:rsidP="00DD692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</w:rPr>
        <w:t>T</w:t>
      </w:r>
      <w:r w:rsidR="00DD6928" w:rsidRPr="00141A95">
        <w:rPr>
          <w:rFonts w:ascii="Times New Roman" w:hAnsi="Times New Roman"/>
          <w:sz w:val="24"/>
          <w:szCs w:val="24"/>
        </w:rPr>
        <w:t xml:space="preserve">he </w:t>
      </w:r>
      <w:r w:rsidR="00DD6928" w:rsidRPr="00141A95">
        <w:rPr>
          <w:rFonts w:ascii="Times New Roman" w:hAnsi="Times New Roman"/>
          <w:i/>
          <w:iCs/>
          <w:sz w:val="24"/>
          <w:szCs w:val="24"/>
        </w:rPr>
        <w:t xml:space="preserve">Manual of Standards </w:t>
      </w:r>
      <w:r w:rsidR="0049141B" w:rsidRPr="00141A95">
        <w:rPr>
          <w:rFonts w:ascii="Times New Roman" w:hAnsi="Times New Roman"/>
          <w:i/>
          <w:iCs/>
          <w:sz w:val="24"/>
          <w:szCs w:val="24"/>
        </w:rPr>
        <w:t xml:space="preserve">Part </w:t>
      </w:r>
      <w:r w:rsidR="0049141B">
        <w:rPr>
          <w:rFonts w:ascii="Times New Roman" w:hAnsi="Times New Roman"/>
          <w:i/>
          <w:iCs/>
          <w:sz w:val="24"/>
          <w:szCs w:val="24"/>
        </w:rPr>
        <w:t>173</w:t>
      </w:r>
      <w:r w:rsidR="0049141B" w:rsidRPr="00141A9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6928" w:rsidRPr="00141A95">
        <w:rPr>
          <w:rFonts w:ascii="Times New Roman" w:hAnsi="Times New Roman"/>
          <w:i/>
          <w:iCs/>
          <w:sz w:val="24"/>
          <w:szCs w:val="24"/>
        </w:rPr>
        <w:t>Amendment Instrument</w:t>
      </w:r>
      <w:r w:rsidR="00DD69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6928" w:rsidRPr="00141A95">
        <w:rPr>
          <w:rFonts w:ascii="Times New Roman" w:hAnsi="Times New Roman"/>
          <w:i/>
          <w:iCs/>
          <w:sz w:val="24"/>
          <w:szCs w:val="24"/>
        </w:rPr>
        <w:t>2020 (</w:t>
      </w:r>
      <w:r w:rsidR="00DD6928" w:rsidRPr="00141A95">
        <w:rPr>
          <w:rFonts w:ascii="Times New Roman" w:hAnsi="Times New Roman"/>
          <w:i/>
          <w:sz w:val="24"/>
          <w:szCs w:val="24"/>
        </w:rPr>
        <w:t>No.</w:t>
      </w:r>
      <w:r w:rsidR="00DD6928">
        <w:rPr>
          <w:rFonts w:ascii="Times New Roman" w:hAnsi="Times New Roman"/>
          <w:i/>
          <w:sz w:val="24"/>
          <w:szCs w:val="24"/>
        </w:rPr>
        <w:t xml:space="preserve"> </w:t>
      </w:r>
      <w:r w:rsidR="00DD6928" w:rsidRPr="00141A95">
        <w:rPr>
          <w:rFonts w:ascii="Times New Roman" w:hAnsi="Times New Roman"/>
          <w:i/>
          <w:sz w:val="24"/>
          <w:szCs w:val="24"/>
        </w:rPr>
        <w:t>1</w:t>
      </w:r>
      <w:r w:rsidR="00DD6928" w:rsidRPr="00141A95">
        <w:rPr>
          <w:rFonts w:ascii="Times New Roman" w:hAnsi="Times New Roman"/>
          <w:i/>
          <w:iCs/>
          <w:sz w:val="24"/>
          <w:szCs w:val="24"/>
        </w:rPr>
        <w:t>)</w:t>
      </w:r>
      <w:r w:rsidR="00DD6928">
        <w:rPr>
          <w:rFonts w:ascii="Times New Roman" w:hAnsi="Times New Roman"/>
          <w:sz w:val="24"/>
          <w:szCs w:val="24"/>
        </w:rPr>
        <w:t xml:space="preserve"> (the </w:t>
      </w:r>
      <w:r w:rsidR="00DD6928" w:rsidRPr="008218F0">
        <w:rPr>
          <w:rFonts w:ascii="Times New Roman" w:hAnsi="Times New Roman"/>
          <w:b/>
          <w:bCs/>
          <w:i/>
          <w:iCs/>
          <w:sz w:val="24"/>
          <w:szCs w:val="24"/>
        </w:rPr>
        <w:t>instrument</w:t>
      </w:r>
      <w:r w:rsidR="00DD6928">
        <w:rPr>
          <w:rFonts w:ascii="Times New Roman" w:hAnsi="Times New Roman"/>
          <w:sz w:val="24"/>
          <w:szCs w:val="24"/>
        </w:rPr>
        <w:t xml:space="preserve">) </w:t>
      </w:r>
      <w:r w:rsidR="00780BBF">
        <w:rPr>
          <w:rFonts w:ascii="Times New Roman" w:hAnsi="Times New Roman"/>
          <w:sz w:val="24"/>
          <w:szCs w:val="24"/>
        </w:rPr>
        <w:t>omits from</w:t>
      </w:r>
      <w:r w:rsidR="00DD6928">
        <w:rPr>
          <w:rFonts w:ascii="Times New Roman" w:hAnsi="Times New Roman"/>
          <w:sz w:val="24"/>
          <w:szCs w:val="24"/>
        </w:rPr>
        <w:t xml:space="preserve"> </w:t>
      </w:r>
      <w:r w:rsidR="00DD6928" w:rsidRPr="006C1F22">
        <w:rPr>
          <w:rFonts w:ascii="Times New Roman" w:hAnsi="Times New Roman"/>
          <w:sz w:val="24"/>
          <w:szCs w:val="24"/>
        </w:rPr>
        <w:t>the</w:t>
      </w:r>
      <w:r w:rsidR="00DD6928">
        <w:t xml:space="preserve"> </w:t>
      </w:r>
      <w:r w:rsidR="004B16FD" w:rsidRPr="004B16FD">
        <w:rPr>
          <w:rFonts w:ascii="Times New Roman" w:hAnsi="Times New Roman"/>
          <w:i/>
          <w:sz w:val="24"/>
          <w:szCs w:val="24"/>
        </w:rPr>
        <w:t>Manual of Standards Part 173 – Standards Applicable to Instrument Flight Procedure Design</w:t>
      </w:r>
      <w:r w:rsidR="00DD6928" w:rsidRPr="008D608A">
        <w:rPr>
          <w:rFonts w:ascii="Times New Roman" w:hAnsi="Times New Roman"/>
          <w:sz w:val="24"/>
          <w:szCs w:val="24"/>
        </w:rPr>
        <w:t xml:space="preserve"> (the </w:t>
      </w:r>
      <w:r w:rsidR="00DD6928" w:rsidRPr="008D608A">
        <w:rPr>
          <w:rFonts w:ascii="Times New Roman" w:hAnsi="Times New Roman"/>
          <w:b/>
          <w:i/>
          <w:sz w:val="24"/>
          <w:szCs w:val="24"/>
        </w:rPr>
        <w:t xml:space="preserve">Part </w:t>
      </w:r>
      <w:r w:rsidR="00DD6928">
        <w:rPr>
          <w:rFonts w:ascii="Times New Roman" w:hAnsi="Times New Roman"/>
          <w:b/>
          <w:i/>
          <w:sz w:val="24"/>
          <w:szCs w:val="24"/>
        </w:rPr>
        <w:t>173</w:t>
      </w:r>
      <w:r w:rsidR="00DD6928" w:rsidRPr="008D608A">
        <w:rPr>
          <w:rFonts w:ascii="Times New Roman" w:hAnsi="Times New Roman"/>
          <w:b/>
          <w:i/>
          <w:sz w:val="24"/>
          <w:szCs w:val="24"/>
        </w:rPr>
        <w:t xml:space="preserve"> MOS</w:t>
      </w:r>
      <w:r w:rsidR="00DD6928" w:rsidRPr="008D608A">
        <w:rPr>
          <w:rFonts w:ascii="Times New Roman" w:hAnsi="Times New Roman"/>
          <w:sz w:val="24"/>
          <w:szCs w:val="24"/>
        </w:rPr>
        <w:t>)</w:t>
      </w:r>
      <w:r w:rsidR="00DD6928" w:rsidRPr="00076382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</w:t>
      </w:r>
      <w:r w:rsidR="00780BBF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outdated </w:t>
      </w:r>
      <w:r w:rsidR="00BF7F42"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>publishing standards</w:t>
      </w:r>
      <w:r w:rsidR="00BF7F42" w:rsidRPr="00076382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</w:t>
      </w:r>
      <w:r w:rsidR="00BF7F42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for </w:t>
      </w:r>
      <w:r w:rsidR="00780BBF" w:rsidRPr="00076382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instrument </w:t>
      </w:r>
      <w:r w:rsidR="00780BBF"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>flight procedure</w:t>
      </w:r>
      <w:r w:rsidR="00A9183C">
        <w:rPr>
          <w:rFonts w:ascii="Times New Roman" w:eastAsia="Times New Roman" w:hAnsi="Times New Roman"/>
          <w:iCs/>
          <w:sz w:val="24"/>
          <w:szCs w:val="24"/>
          <w:lang w:eastAsia="en-AU"/>
        </w:rPr>
        <w:t>s</w:t>
      </w:r>
      <w:r w:rsidR="00780BBF"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(</w:t>
      </w:r>
      <w:r w:rsidR="00780BBF" w:rsidRPr="00820FDC">
        <w:rPr>
          <w:rFonts w:ascii="Times New Roman" w:eastAsia="Times New Roman" w:hAnsi="Times New Roman"/>
          <w:b/>
          <w:bCs/>
          <w:i/>
          <w:sz w:val="24"/>
          <w:szCs w:val="24"/>
          <w:lang w:eastAsia="en-AU"/>
        </w:rPr>
        <w:t>IFP</w:t>
      </w:r>
      <w:r w:rsidR="00780BBF"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>)</w:t>
      </w:r>
      <w:r w:rsidR="00025CB1"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. </w:t>
      </w:r>
      <w:r w:rsidR="00510682">
        <w:rPr>
          <w:rFonts w:ascii="Times New Roman" w:eastAsia="Times New Roman" w:hAnsi="Times New Roman"/>
          <w:iCs/>
          <w:sz w:val="24"/>
          <w:szCs w:val="24"/>
          <w:lang w:eastAsia="en-AU"/>
        </w:rPr>
        <w:t>Also</w:t>
      </w:r>
      <w:r w:rsidR="00025CB1"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>, the instrument</w:t>
      </w:r>
      <w:r w:rsidR="00961D53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</w:t>
      </w:r>
      <w:r w:rsidR="00025CB1"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repeals </w:t>
      </w:r>
      <w:r w:rsidR="00025CB1" w:rsidRPr="00820FDC">
        <w:rPr>
          <w:rFonts w:ascii="Times New Roman" w:eastAsia="Times New Roman" w:hAnsi="Times New Roman"/>
          <w:sz w:val="24"/>
          <w:szCs w:val="24"/>
        </w:rPr>
        <w:t>instrument number CASA EX134/17 (</w:t>
      </w:r>
      <w:r w:rsidR="00025CB1" w:rsidRPr="00820FDC">
        <w:rPr>
          <w:rFonts w:ascii="Times New Roman" w:eastAsia="Times New Roman" w:hAnsi="Times New Roman"/>
          <w:i/>
          <w:sz w:val="24"/>
          <w:szCs w:val="24"/>
          <w:lang w:eastAsia="en-AU"/>
        </w:rPr>
        <w:t>Exemptions</w:t>
      </w:r>
      <w:r w:rsidR="00025CB1" w:rsidRPr="00820FDC">
        <w:rPr>
          <w:rFonts w:ascii="Times New Roman" w:hAnsi="Times New Roman"/>
          <w:i/>
          <w:sz w:val="24"/>
          <w:szCs w:val="24"/>
        </w:rPr>
        <w:t xml:space="preserve"> and direction — publishing requirements for terminal instrument flight procedures</w:t>
      </w:r>
      <w:r w:rsidR="00025CB1"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>)</w:t>
      </w:r>
      <w:r w:rsidR="008F0B30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(</w:t>
      </w:r>
      <w:r w:rsidR="008F0B30" w:rsidRPr="006D23B3">
        <w:rPr>
          <w:rFonts w:ascii="Times New Roman" w:eastAsia="Times New Roman" w:hAnsi="Times New Roman"/>
          <w:b/>
          <w:bCs/>
          <w:i/>
          <w:sz w:val="24"/>
          <w:szCs w:val="24"/>
          <w:lang w:eastAsia="en-AU"/>
        </w:rPr>
        <w:t>CASA</w:t>
      </w:r>
      <w:r w:rsidR="00A40DFD">
        <w:rPr>
          <w:rFonts w:ascii="Times New Roman" w:eastAsia="Times New Roman" w:hAnsi="Times New Roman"/>
          <w:b/>
          <w:bCs/>
          <w:i/>
          <w:sz w:val="24"/>
          <w:szCs w:val="24"/>
          <w:lang w:eastAsia="en-AU"/>
        </w:rPr>
        <w:t xml:space="preserve"> </w:t>
      </w:r>
      <w:r w:rsidR="006D23B3" w:rsidRPr="006D23B3">
        <w:rPr>
          <w:rFonts w:ascii="Times New Roman" w:eastAsia="Times New Roman" w:hAnsi="Times New Roman"/>
          <w:b/>
          <w:bCs/>
          <w:i/>
          <w:sz w:val="24"/>
          <w:szCs w:val="24"/>
          <w:lang w:eastAsia="en-AU"/>
        </w:rPr>
        <w:t>EX134/17</w:t>
      </w:r>
      <w:r w:rsidR="006D23B3">
        <w:rPr>
          <w:rFonts w:ascii="Times New Roman" w:eastAsia="Times New Roman" w:hAnsi="Times New Roman"/>
          <w:iCs/>
          <w:sz w:val="24"/>
          <w:szCs w:val="24"/>
          <w:lang w:eastAsia="en-AU"/>
        </w:rPr>
        <w:t>)</w:t>
      </w:r>
      <w:r w:rsidR="00025CB1"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>, whic</w:t>
      </w:r>
      <w:r w:rsidR="00F43262"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h </w:t>
      </w:r>
      <w:r w:rsidR="00F43262" w:rsidRPr="00820FDC">
        <w:rPr>
          <w:rFonts w:ascii="Times New Roman" w:eastAsia="Times New Roman" w:hAnsi="Times New Roman"/>
          <w:sz w:val="24"/>
          <w:szCs w:val="24"/>
        </w:rPr>
        <w:t>exempt</w:t>
      </w:r>
      <w:r w:rsidR="00B82C05" w:rsidRPr="00820FDC">
        <w:rPr>
          <w:rFonts w:ascii="Times New Roman" w:eastAsia="Times New Roman" w:hAnsi="Times New Roman"/>
          <w:sz w:val="24"/>
          <w:szCs w:val="24"/>
        </w:rPr>
        <w:t xml:space="preserve">ed </w:t>
      </w:r>
      <w:r w:rsidR="00B82C05" w:rsidRPr="00820FDC">
        <w:rPr>
          <w:rFonts w:ascii="Times New Roman" w:hAnsi="Times New Roman"/>
          <w:sz w:val="24"/>
          <w:szCs w:val="24"/>
        </w:rPr>
        <w:t>a certified designer</w:t>
      </w:r>
      <w:r w:rsidR="00820FDC" w:rsidRPr="00820FDC">
        <w:rPr>
          <w:rFonts w:ascii="Times New Roman" w:hAnsi="Times New Roman"/>
          <w:sz w:val="24"/>
          <w:szCs w:val="24"/>
        </w:rPr>
        <w:t>,</w:t>
      </w:r>
      <w:r w:rsidR="008B2169" w:rsidRPr="00820FDC">
        <w:rPr>
          <w:rFonts w:ascii="Times New Roman" w:hAnsi="Times New Roman"/>
          <w:sz w:val="24"/>
          <w:szCs w:val="24"/>
        </w:rPr>
        <w:t xml:space="preserve"> or chief designer</w:t>
      </w:r>
      <w:r w:rsidR="00F43262" w:rsidRPr="00820FDC">
        <w:rPr>
          <w:rFonts w:ascii="Times New Roman" w:eastAsia="Times New Roman" w:hAnsi="Times New Roman"/>
          <w:sz w:val="24"/>
          <w:szCs w:val="24"/>
        </w:rPr>
        <w:t xml:space="preserve"> </w:t>
      </w:r>
      <w:r w:rsidR="00820FDC" w:rsidRPr="00820FDC">
        <w:rPr>
          <w:rFonts w:ascii="Times New Roman" w:hAnsi="Times New Roman"/>
          <w:sz w:val="24"/>
          <w:szCs w:val="24"/>
        </w:rPr>
        <w:t>for a certified designer’s organisation,</w:t>
      </w:r>
      <w:r w:rsidR="00820FDC" w:rsidRPr="00820FDC">
        <w:rPr>
          <w:rFonts w:ascii="Times New Roman" w:eastAsia="Times New Roman" w:hAnsi="Times New Roman"/>
          <w:sz w:val="24"/>
          <w:szCs w:val="24"/>
        </w:rPr>
        <w:t xml:space="preserve"> </w:t>
      </w:r>
      <w:r w:rsidR="00F43262" w:rsidRPr="00820FDC">
        <w:rPr>
          <w:rFonts w:ascii="Times New Roman" w:eastAsia="Times New Roman" w:hAnsi="Times New Roman"/>
          <w:sz w:val="24"/>
          <w:szCs w:val="24"/>
        </w:rPr>
        <w:t xml:space="preserve">from </w:t>
      </w:r>
      <w:r w:rsidR="008B2169" w:rsidRPr="00820FDC">
        <w:rPr>
          <w:rFonts w:ascii="Times New Roman" w:eastAsia="Times New Roman" w:hAnsi="Times New Roman"/>
          <w:sz w:val="24"/>
          <w:szCs w:val="24"/>
        </w:rPr>
        <w:t>compliance with</w:t>
      </w:r>
      <w:r w:rsidR="004E2CEA">
        <w:rPr>
          <w:rFonts w:ascii="Times New Roman" w:eastAsia="Times New Roman" w:hAnsi="Times New Roman"/>
          <w:sz w:val="24"/>
          <w:szCs w:val="24"/>
        </w:rPr>
        <w:t xml:space="preserve"> </w:t>
      </w:r>
      <w:r w:rsidR="00693956">
        <w:rPr>
          <w:rFonts w:ascii="Times New Roman" w:eastAsia="Times New Roman" w:hAnsi="Times New Roman"/>
          <w:sz w:val="24"/>
          <w:szCs w:val="24"/>
        </w:rPr>
        <w:t xml:space="preserve">stated </w:t>
      </w:r>
      <w:r w:rsidR="004E2CEA">
        <w:rPr>
          <w:rFonts w:ascii="Times New Roman" w:eastAsia="Times New Roman" w:hAnsi="Times New Roman"/>
          <w:sz w:val="24"/>
          <w:szCs w:val="24"/>
        </w:rPr>
        <w:t xml:space="preserve">provisions of Part 173 of the </w:t>
      </w:r>
      <w:r w:rsidR="004E2CEA">
        <w:rPr>
          <w:rFonts w:ascii="Times New Roman" w:eastAsia="Times New Roman" w:hAnsi="Times New Roman"/>
          <w:i/>
          <w:sz w:val="24"/>
          <w:szCs w:val="24"/>
        </w:rPr>
        <w:t>Civil Aviation Safety Regulations</w:t>
      </w:r>
      <w:r w:rsidR="00A40D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4E2CEA">
        <w:rPr>
          <w:rFonts w:ascii="Times New Roman" w:eastAsia="Times New Roman" w:hAnsi="Times New Roman"/>
          <w:i/>
          <w:sz w:val="24"/>
          <w:szCs w:val="24"/>
        </w:rPr>
        <w:t xml:space="preserve">1998 </w:t>
      </w:r>
      <w:r w:rsidR="004E2CEA">
        <w:rPr>
          <w:rFonts w:ascii="Times New Roman" w:eastAsia="Times New Roman" w:hAnsi="Times New Roman"/>
          <w:sz w:val="24"/>
          <w:szCs w:val="24"/>
        </w:rPr>
        <w:t>(</w:t>
      </w:r>
      <w:r w:rsidR="004E2CEA" w:rsidRPr="00190610">
        <w:rPr>
          <w:rFonts w:ascii="Times New Roman" w:eastAsia="Times New Roman" w:hAnsi="Times New Roman"/>
          <w:b/>
          <w:i/>
          <w:sz w:val="24"/>
          <w:szCs w:val="24"/>
        </w:rPr>
        <w:t>CASR</w:t>
      </w:r>
      <w:r w:rsidR="004E2CEA">
        <w:rPr>
          <w:rFonts w:ascii="Times New Roman" w:eastAsia="Times New Roman" w:hAnsi="Times New Roman"/>
          <w:sz w:val="24"/>
          <w:szCs w:val="24"/>
        </w:rPr>
        <w:t>)</w:t>
      </w:r>
      <w:r w:rsidR="008B2169" w:rsidRPr="00820FDC">
        <w:rPr>
          <w:rFonts w:ascii="Times New Roman" w:eastAsia="Times New Roman" w:hAnsi="Times New Roman"/>
          <w:sz w:val="24"/>
          <w:szCs w:val="24"/>
        </w:rPr>
        <w:t xml:space="preserve"> </w:t>
      </w:r>
      <w:r w:rsidR="008E1916">
        <w:rPr>
          <w:rFonts w:ascii="Times New Roman" w:eastAsia="Times New Roman" w:hAnsi="Times New Roman"/>
          <w:sz w:val="24"/>
          <w:szCs w:val="24"/>
        </w:rPr>
        <w:t xml:space="preserve">to the extent that each provision requires compliance with </w:t>
      </w:r>
      <w:r w:rsidR="00F43262" w:rsidRPr="00820FDC">
        <w:rPr>
          <w:rFonts w:ascii="Times New Roman" w:eastAsia="Times New Roman" w:hAnsi="Times New Roman"/>
          <w:sz w:val="24"/>
          <w:szCs w:val="24"/>
        </w:rPr>
        <w:t xml:space="preserve">the </w:t>
      </w:r>
      <w:r w:rsidR="003B4275">
        <w:rPr>
          <w:rFonts w:ascii="Times New Roman" w:eastAsia="Times New Roman" w:hAnsi="Times New Roman"/>
          <w:sz w:val="24"/>
          <w:szCs w:val="24"/>
        </w:rPr>
        <w:t xml:space="preserve">IFP </w:t>
      </w:r>
      <w:r w:rsidR="00F43262" w:rsidRPr="00820FDC">
        <w:rPr>
          <w:rFonts w:ascii="Times New Roman" w:eastAsia="Times New Roman" w:hAnsi="Times New Roman"/>
          <w:sz w:val="24"/>
          <w:szCs w:val="24"/>
        </w:rPr>
        <w:t>publishing standards</w:t>
      </w:r>
      <w:r w:rsidR="008B2169" w:rsidRPr="00820FDC">
        <w:rPr>
          <w:rFonts w:ascii="Times New Roman" w:eastAsia="Times New Roman" w:hAnsi="Times New Roman"/>
          <w:sz w:val="24"/>
          <w:szCs w:val="24"/>
        </w:rPr>
        <w:t>.</w:t>
      </w:r>
    </w:p>
    <w:p w14:paraId="57FC0A49" w14:textId="77777777" w:rsidR="000C2F61" w:rsidRDefault="000C2F61" w:rsidP="00DD692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en-AU"/>
        </w:rPr>
      </w:pPr>
    </w:p>
    <w:p w14:paraId="3208ED24" w14:textId="162FBFAB" w:rsidR="00DD6928" w:rsidRDefault="003C458E" w:rsidP="00DD692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/>
          <w:iCs/>
          <w:sz w:val="24"/>
          <w:szCs w:val="24"/>
          <w:lang w:eastAsia="en-AU"/>
        </w:rPr>
        <w:t>T</w:t>
      </w:r>
      <w:r w:rsidR="002D6387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he instrument </w:t>
      </w:r>
      <w:r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also </w:t>
      </w:r>
      <w:r w:rsidR="00510682">
        <w:rPr>
          <w:rFonts w:ascii="Times New Roman" w:eastAsia="Times New Roman" w:hAnsi="Times New Roman"/>
          <w:iCs/>
          <w:sz w:val="24"/>
          <w:szCs w:val="24"/>
          <w:lang w:eastAsia="en-AU"/>
        </w:rPr>
        <w:t>revises</w:t>
      </w:r>
      <w:r w:rsidR="00DD6928" w:rsidRPr="00076382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the </w:t>
      </w:r>
      <w:r w:rsidR="002D6387">
        <w:rPr>
          <w:rFonts w:ascii="Times New Roman" w:eastAsia="Times New Roman" w:hAnsi="Times New Roman"/>
          <w:iCs/>
          <w:sz w:val="24"/>
          <w:szCs w:val="24"/>
          <w:lang w:eastAsia="en-AU"/>
        </w:rPr>
        <w:t>standards</w:t>
      </w:r>
      <w:r w:rsidR="00A30A73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</w:t>
      </w:r>
      <w:r w:rsidR="00E506C6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stated </w:t>
      </w:r>
      <w:r w:rsidR="00A30A73">
        <w:rPr>
          <w:rFonts w:ascii="Times New Roman" w:eastAsia="Times New Roman" w:hAnsi="Times New Roman"/>
          <w:iCs/>
          <w:sz w:val="24"/>
          <w:szCs w:val="24"/>
          <w:lang w:eastAsia="en-AU"/>
        </w:rPr>
        <w:t>in the Part 173 MOS</w:t>
      </w:r>
      <w:r w:rsidR="002D6387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relating to the</w:t>
      </w:r>
      <w:r w:rsidR="00DD6928" w:rsidRPr="00076382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calculati</w:t>
      </w:r>
      <w:r w:rsidR="002D6387">
        <w:rPr>
          <w:rFonts w:ascii="Times New Roman" w:eastAsia="Times New Roman" w:hAnsi="Times New Roman"/>
          <w:iCs/>
          <w:sz w:val="24"/>
          <w:szCs w:val="24"/>
          <w:lang w:eastAsia="en-AU"/>
        </w:rPr>
        <w:t>on of</w:t>
      </w:r>
      <w:r w:rsidR="00DD6928" w:rsidRPr="00076382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visibility minima</w:t>
      </w:r>
      <w:r w:rsidR="00875029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for </w:t>
      </w:r>
      <w:r w:rsidR="00875029" w:rsidRPr="008F0FD1">
        <w:rPr>
          <w:rFonts w:ascii="Times New Roman" w:eastAsia="Times New Roman" w:hAnsi="Times New Roman"/>
          <w:sz w:val="24"/>
          <w:szCs w:val="24"/>
        </w:rPr>
        <w:t>instrument approach procedures</w:t>
      </w:r>
      <w:r w:rsidR="00DD6928" w:rsidRPr="00076382">
        <w:rPr>
          <w:rFonts w:ascii="Times New Roman" w:eastAsia="Times New Roman" w:hAnsi="Times New Roman"/>
          <w:iCs/>
          <w:sz w:val="24"/>
          <w:szCs w:val="24"/>
          <w:lang w:eastAsia="en-AU"/>
        </w:rPr>
        <w:t>.</w:t>
      </w:r>
    </w:p>
    <w:p w14:paraId="26FA13FC" w14:textId="62DD6297" w:rsidR="00D82828" w:rsidRDefault="00D82828" w:rsidP="00DD692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en-AU"/>
        </w:rPr>
      </w:pPr>
    </w:p>
    <w:p w14:paraId="223A8057" w14:textId="537D1001" w:rsidR="00DD6928" w:rsidRDefault="003C458E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Finally</w:t>
      </w:r>
      <w:r w:rsidR="00DD6928" w:rsidRPr="00EE3F03">
        <w:rPr>
          <w:rFonts w:ascii="Times New Roman" w:hAnsi="Times New Roman"/>
          <w:sz w:val="24"/>
          <w:szCs w:val="24"/>
        </w:rPr>
        <w:t>, the instrument includes minor or machinery-type amendments of the Part 173 MOS.</w:t>
      </w:r>
    </w:p>
    <w:p w14:paraId="5A86B76A" w14:textId="77777777" w:rsidR="00622FB1" w:rsidRPr="00EE3F03" w:rsidRDefault="00622FB1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1124D" w14:textId="77777777" w:rsidR="006D6009" w:rsidRDefault="006D6009" w:rsidP="00622F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Legislation</w:t>
      </w:r>
    </w:p>
    <w:p w14:paraId="2567FF46" w14:textId="13EC698E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Section 98 of the </w:t>
      </w:r>
      <w:r w:rsidRPr="0008465C">
        <w:rPr>
          <w:rFonts w:ascii="Times New Roman" w:eastAsia="Times New Roman" w:hAnsi="Times New Roman"/>
          <w:i/>
          <w:sz w:val="24"/>
          <w:szCs w:val="24"/>
        </w:rPr>
        <w:t>Civil Aviation Act 1988</w:t>
      </w:r>
      <w:r>
        <w:rPr>
          <w:rFonts w:ascii="Times New Roman" w:eastAsia="Times New Roman" w:hAnsi="Times New Roman"/>
          <w:sz w:val="24"/>
          <w:szCs w:val="24"/>
        </w:rPr>
        <w:t xml:space="preserve"> (the </w:t>
      </w:r>
      <w:r w:rsidRPr="00777D3F">
        <w:rPr>
          <w:rFonts w:ascii="Times New Roman" w:eastAsia="Times New Roman" w:hAnsi="Times New Roman"/>
          <w:b/>
          <w:i/>
          <w:sz w:val="24"/>
          <w:szCs w:val="24"/>
        </w:rPr>
        <w:t>Act</w:t>
      </w:r>
      <w:r>
        <w:rPr>
          <w:rFonts w:ascii="Times New Roman" w:eastAsia="Times New Roman" w:hAnsi="Times New Roman"/>
          <w:sz w:val="24"/>
          <w:szCs w:val="24"/>
        </w:rPr>
        <w:t>) empowers the Governor-General to make regulations for the Act and in the interests of the safety of air navigation.</w:t>
      </w:r>
      <w:r w:rsidR="00F25143">
        <w:rPr>
          <w:rFonts w:ascii="Times New Roman" w:eastAsia="Times New Roman" w:hAnsi="Times New Roman"/>
          <w:sz w:val="24"/>
          <w:szCs w:val="24"/>
        </w:rPr>
        <w:t xml:space="preserve"> Relevantly, the Governor-General has made </w:t>
      </w:r>
      <w:r w:rsidR="00C12CFA">
        <w:rPr>
          <w:rFonts w:ascii="Times New Roman" w:eastAsia="Times New Roman" w:hAnsi="Times New Roman"/>
          <w:sz w:val="24"/>
          <w:szCs w:val="24"/>
        </w:rPr>
        <w:t>CASR</w:t>
      </w:r>
      <w:r w:rsidR="00F25143">
        <w:rPr>
          <w:rFonts w:ascii="Times New Roman" w:eastAsia="Times New Roman" w:hAnsi="Times New Roman"/>
          <w:sz w:val="24"/>
          <w:szCs w:val="24"/>
        </w:rPr>
        <w:t>.</w:t>
      </w:r>
    </w:p>
    <w:p w14:paraId="6F9A2228" w14:textId="071D53DE" w:rsidR="00724F6B" w:rsidRDefault="00724F6B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E439844" w14:textId="01B403C9" w:rsidR="00724F6B" w:rsidRPr="004D6DA7" w:rsidRDefault="00724F6B" w:rsidP="004D6D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6DA7">
        <w:rPr>
          <w:rFonts w:ascii="Times New Roman" w:eastAsia="Times New Roman" w:hAnsi="Times New Roman"/>
          <w:sz w:val="24"/>
          <w:szCs w:val="24"/>
        </w:rPr>
        <w:t>Part 173 of CASR:</w:t>
      </w:r>
    </w:p>
    <w:p w14:paraId="62356156" w14:textId="384007D5" w:rsidR="00724F6B" w:rsidRPr="004D6DA7" w:rsidRDefault="00724F6B" w:rsidP="004D6DA7">
      <w:pPr>
        <w:pStyle w:val="LDP1a"/>
      </w:pPr>
      <w:r w:rsidRPr="004D6DA7">
        <w:t>(a)</w:t>
      </w:r>
      <w:r w:rsidRPr="004D6DA7">
        <w:tab/>
        <w:t xml:space="preserve">provides for the standards that apply to the design of </w:t>
      </w:r>
      <w:r w:rsidR="00A9183C" w:rsidRPr="004D6DA7">
        <w:t>IFP</w:t>
      </w:r>
      <w:r w:rsidRPr="004D6DA7">
        <w:t>; and</w:t>
      </w:r>
    </w:p>
    <w:p w14:paraId="34E40B04" w14:textId="0B7949ED" w:rsidR="00724F6B" w:rsidRPr="004D6DA7" w:rsidRDefault="00724F6B" w:rsidP="004D6DA7">
      <w:pPr>
        <w:pStyle w:val="LDP1a"/>
      </w:pPr>
      <w:r w:rsidRPr="004D6DA7">
        <w:t>(b)</w:t>
      </w:r>
      <w:r w:rsidRPr="004D6DA7">
        <w:tab/>
        <w:t>applies to the following persons:</w:t>
      </w:r>
    </w:p>
    <w:p w14:paraId="2B876C13" w14:textId="2A3D1C86" w:rsidR="00724F6B" w:rsidRPr="004D6DA7" w:rsidRDefault="004D6DA7" w:rsidP="004D6DA7">
      <w:pPr>
        <w:pStyle w:val="LDP2i"/>
        <w:ind w:left="1559" w:hanging="1105"/>
      </w:pPr>
      <w:r>
        <w:tab/>
      </w:r>
      <w:r w:rsidR="00724F6B" w:rsidRPr="004D6DA7">
        <w:t>(</w:t>
      </w:r>
      <w:proofErr w:type="spellStart"/>
      <w:r w:rsidR="00724F6B" w:rsidRPr="004D6DA7">
        <w:t>i</w:t>
      </w:r>
      <w:proofErr w:type="spellEnd"/>
      <w:r w:rsidR="00724F6B" w:rsidRPr="004D6DA7">
        <w:t>)</w:t>
      </w:r>
      <w:r w:rsidR="00724F6B" w:rsidRPr="004D6DA7">
        <w:tab/>
        <w:t>persons who want to become, or are, certified designers or authorised designers of terminal</w:t>
      </w:r>
      <w:r w:rsidR="00844613" w:rsidRPr="004D6DA7">
        <w:t xml:space="preserve"> IFP</w:t>
      </w:r>
      <w:r w:rsidR="00724F6B" w:rsidRPr="004D6DA7">
        <w:t xml:space="preserve"> and certain employees of those persons;</w:t>
      </w:r>
    </w:p>
    <w:p w14:paraId="0B271E87" w14:textId="4B1134D0" w:rsidR="00724F6B" w:rsidRPr="004D6DA7" w:rsidRDefault="004D6DA7" w:rsidP="004D6DA7">
      <w:pPr>
        <w:pStyle w:val="LDP2i"/>
        <w:ind w:left="1559" w:hanging="1105"/>
      </w:pPr>
      <w:r>
        <w:tab/>
      </w:r>
      <w:r w:rsidR="00724F6B" w:rsidRPr="004D6DA7">
        <w:t>(ii)</w:t>
      </w:r>
      <w:r>
        <w:tab/>
      </w:r>
      <w:r w:rsidR="00724F6B" w:rsidRPr="004D6DA7">
        <w:t xml:space="preserve">persons who design </w:t>
      </w:r>
      <w:r w:rsidR="00A9183C" w:rsidRPr="004D6DA7">
        <w:t>IFP</w:t>
      </w:r>
      <w:r w:rsidR="00724F6B" w:rsidRPr="004D6DA7">
        <w:t xml:space="preserve"> other than terminal </w:t>
      </w:r>
      <w:r w:rsidR="00844613" w:rsidRPr="004D6DA7">
        <w:t>IFP</w:t>
      </w:r>
      <w:r w:rsidR="00724F6B" w:rsidRPr="004D6DA7">
        <w:t>.</w:t>
      </w:r>
    </w:p>
    <w:p w14:paraId="387F253B" w14:textId="6373CF64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B8B3055" w14:textId="3CEAAE5E" w:rsidR="003D17BF" w:rsidRPr="00EE3F03" w:rsidRDefault="008A4461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66B7">
        <w:rPr>
          <w:rFonts w:ascii="Times New Roman" w:eastAsia="Times New Roman" w:hAnsi="Times New Roman"/>
          <w:sz w:val="24"/>
          <w:szCs w:val="24"/>
        </w:rPr>
        <w:t>Part</w:t>
      </w:r>
      <w:r w:rsidR="001E66B7" w:rsidRPr="001E66B7">
        <w:rPr>
          <w:rFonts w:ascii="Times New Roman" w:eastAsia="Times New Roman" w:hAnsi="Times New Roman"/>
          <w:sz w:val="24"/>
          <w:szCs w:val="24"/>
        </w:rPr>
        <w:t xml:space="preserve"> 173 of CASR provides for the </w:t>
      </w:r>
      <w:r w:rsidR="001E66B7" w:rsidRPr="001E66B7">
        <w:rPr>
          <w:rFonts w:ascii="Times New Roman" w:hAnsi="Times New Roman"/>
          <w:sz w:val="24"/>
          <w:szCs w:val="24"/>
        </w:rPr>
        <w:t>standards that apply to the design of IFP by reference to the Part 173 MOS.</w:t>
      </w:r>
      <w:r w:rsidR="003C458E">
        <w:rPr>
          <w:rFonts w:ascii="Times New Roman" w:hAnsi="Times New Roman"/>
          <w:sz w:val="24"/>
          <w:szCs w:val="24"/>
        </w:rPr>
        <w:t xml:space="preserve"> </w:t>
      </w:r>
      <w:r w:rsidR="003D17BF" w:rsidRPr="00EE3F03">
        <w:rPr>
          <w:rFonts w:ascii="Times New Roman" w:hAnsi="Times New Roman"/>
          <w:sz w:val="24"/>
          <w:szCs w:val="24"/>
        </w:rPr>
        <w:t>Under subregulation 175.160 (1) of CASR, an AIS provider (being a person who holds a certificate under regulation 175.055 of CASR) must give a person a data product specification (</w:t>
      </w:r>
      <w:r w:rsidR="003D17BF" w:rsidRPr="00761DF7">
        <w:rPr>
          <w:rFonts w:ascii="Times New Roman" w:hAnsi="Times New Roman"/>
          <w:b/>
          <w:bCs/>
          <w:i/>
          <w:iCs/>
          <w:sz w:val="24"/>
          <w:szCs w:val="24"/>
        </w:rPr>
        <w:t>DPS</w:t>
      </w:r>
      <w:r w:rsidR="003D17BF" w:rsidRPr="00EE3F03">
        <w:rPr>
          <w:rFonts w:ascii="Times New Roman" w:hAnsi="Times New Roman"/>
          <w:sz w:val="24"/>
          <w:szCs w:val="24"/>
        </w:rPr>
        <w:t>) that complies with subregulation 175.160 (4) if the person is responsible for aeronautical data or aeronautical information that the provider has published, or will publish:</w:t>
      </w:r>
    </w:p>
    <w:p w14:paraId="05CA127C" w14:textId="057C0C5C" w:rsidR="003D17BF" w:rsidRPr="00EE3F03" w:rsidRDefault="003D17BF" w:rsidP="004D6DA7">
      <w:pPr>
        <w:pStyle w:val="LDP1a"/>
        <w:rPr>
          <w:rFonts w:eastAsia="Calibri"/>
        </w:rPr>
      </w:pPr>
      <w:r w:rsidRPr="00EE3F03">
        <w:rPr>
          <w:rFonts w:eastAsia="Calibri"/>
        </w:rPr>
        <w:t>(a)</w:t>
      </w:r>
      <w:r w:rsidRPr="00EE3F03">
        <w:rPr>
          <w:rFonts w:eastAsia="Calibri"/>
        </w:rPr>
        <w:tab/>
        <w:t>in the Integrated Aeronautical Information Package; or</w:t>
      </w:r>
    </w:p>
    <w:p w14:paraId="31E5E4E7" w14:textId="44E09C2D" w:rsidR="003D17BF" w:rsidRPr="00EE3F03" w:rsidRDefault="003D17BF" w:rsidP="004D6DA7">
      <w:pPr>
        <w:pStyle w:val="LDP1a"/>
        <w:rPr>
          <w:rFonts w:eastAsia="Calibri"/>
        </w:rPr>
      </w:pPr>
      <w:r w:rsidRPr="00EE3F03">
        <w:rPr>
          <w:rFonts w:eastAsia="Calibri"/>
        </w:rPr>
        <w:t>(b)</w:t>
      </w:r>
      <w:r w:rsidRPr="00EE3F03">
        <w:rPr>
          <w:rFonts w:eastAsia="Calibri"/>
        </w:rPr>
        <w:tab/>
        <w:t>on an aeronautical chart.</w:t>
      </w:r>
    </w:p>
    <w:p w14:paraId="661AA064" w14:textId="77777777" w:rsidR="001E66B7" w:rsidRDefault="001E66B7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F50306" w14:textId="6D91C87A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Under subsection 33 (3) of the </w:t>
      </w:r>
      <w:r w:rsidRPr="00F408A1">
        <w:rPr>
          <w:rFonts w:ascii="Times New Roman" w:eastAsia="Times New Roman" w:hAnsi="Times New Roman"/>
          <w:i/>
          <w:sz w:val="24"/>
          <w:szCs w:val="24"/>
        </w:rPr>
        <w:t>Acts Interpretation Act 1901</w:t>
      </w:r>
      <w:r w:rsidR="009B7228">
        <w:rPr>
          <w:rFonts w:ascii="Times New Roman" w:eastAsia="Times New Roman" w:hAnsi="Times New Roman"/>
          <w:iCs/>
          <w:sz w:val="24"/>
          <w:szCs w:val="24"/>
        </w:rPr>
        <w:t xml:space="preserve"> (the </w:t>
      </w:r>
      <w:r w:rsidR="009B7228" w:rsidRPr="009B7228">
        <w:rPr>
          <w:rFonts w:ascii="Times New Roman" w:eastAsia="Times New Roman" w:hAnsi="Times New Roman"/>
          <w:b/>
          <w:bCs/>
          <w:i/>
          <w:sz w:val="24"/>
          <w:szCs w:val="24"/>
        </w:rPr>
        <w:t>AIA</w:t>
      </w:r>
      <w:r w:rsidR="009B7228">
        <w:rPr>
          <w:rFonts w:ascii="Times New Roman" w:eastAsia="Times New Roman" w:hAnsi="Times New Roman"/>
          <w:iCs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5C81B11B" w14:textId="77777777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742DED" w14:textId="7A02F148" w:rsidR="006D6009" w:rsidRDefault="006D6009" w:rsidP="006D60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Background</w:t>
      </w:r>
    </w:p>
    <w:p w14:paraId="5DEF4E4A" w14:textId="77777777" w:rsidR="00EF1816" w:rsidRPr="0077105E" w:rsidRDefault="00EF1816" w:rsidP="006D600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10DED093" w14:textId="42C4E241" w:rsidR="00F66611" w:rsidRDefault="00F66611" w:rsidP="007F6E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90DCD">
        <w:rPr>
          <w:rFonts w:ascii="Times New Roman" w:eastAsia="Times New Roman" w:hAnsi="Times New Roman"/>
          <w:b/>
          <w:i/>
          <w:iCs/>
          <w:sz w:val="24"/>
          <w:szCs w:val="24"/>
        </w:rPr>
        <w:t>Publishing standards for</w:t>
      </w:r>
      <w:r w:rsidR="001605B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IFP</w:t>
      </w:r>
    </w:p>
    <w:p w14:paraId="016EB0EF" w14:textId="70A1DE82" w:rsidR="00F518D0" w:rsidRDefault="00C564EA" w:rsidP="007F6E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4EA">
        <w:rPr>
          <w:rFonts w:ascii="Times New Roman" w:eastAsia="Times New Roman" w:hAnsi="Times New Roman"/>
          <w:sz w:val="24"/>
          <w:szCs w:val="24"/>
        </w:rPr>
        <w:t xml:space="preserve">Section 8.9 of the </w:t>
      </w:r>
      <w:r>
        <w:rPr>
          <w:rFonts w:ascii="Times New Roman" w:eastAsia="Times New Roman" w:hAnsi="Times New Roman"/>
          <w:sz w:val="24"/>
          <w:szCs w:val="24"/>
        </w:rPr>
        <w:t xml:space="preserve">Part 173 </w:t>
      </w:r>
      <w:r w:rsidRPr="00C564EA">
        <w:rPr>
          <w:rFonts w:ascii="Times New Roman" w:eastAsia="Times New Roman" w:hAnsi="Times New Roman"/>
          <w:sz w:val="24"/>
          <w:szCs w:val="24"/>
        </w:rPr>
        <w:t xml:space="preserve">MOS sets the publishing standards for </w:t>
      </w:r>
      <w:r>
        <w:rPr>
          <w:rFonts w:ascii="Times New Roman" w:eastAsia="Times New Roman" w:hAnsi="Times New Roman"/>
          <w:sz w:val="24"/>
          <w:szCs w:val="24"/>
        </w:rPr>
        <w:t>IFP</w:t>
      </w:r>
      <w:r w:rsidRPr="00C564EA">
        <w:rPr>
          <w:rFonts w:ascii="Times New Roman" w:eastAsia="Times New Roman" w:hAnsi="Times New Roman"/>
          <w:sz w:val="24"/>
          <w:szCs w:val="24"/>
        </w:rPr>
        <w:t xml:space="preserve"> designs. These standards cover text format. For example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C564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they</w:t>
      </w:r>
      <w:r w:rsidRPr="00C564EA">
        <w:rPr>
          <w:rFonts w:ascii="Times New Roman" w:eastAsia="Times New Roman" w:hAnsi="Times New Roman"/>
          <w:sz w:val="24"/>
          <w:szCs w:val="24"/>
        </w:rPr>
        <w:t xml:space="preserve"> describe the latitude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C564EA">
        <w:rPr>
          <w:rFonts w:ascii="Times New Roman" w:eastAsia="Times New Roman" w:hAnsi="Times New Roman"/>
          <w:sz w:val="24"/>
          <w:szCs w:val="24"/>
        </w:rPr>
        <w:t xml:space="preserve"> and longitude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C564EA">
        <w:rPr>
          <w:rFonts w:ascii="Times New Roman" w:eastAsia="Times New Roman" w:hAnsi="Times New Roman"/>
          <w:sz w:val="24"/>
          <w:szCs w:val="24"/>
        </w:rPr>
        <w:t xml:space="preserve"> format for depiction on an instrument approach chart and the pictorial layout for </w:t>
      </w:r>
      <w:r>
        <w:rPr>
          <w:rFonts w:ascii="Times New Roman" w:eastAsia="Times New Roman" w:hAnsi="Times New Roman"/>
          <w:sz w:val="24"/>
          <w:szCs w:val="24"/>
        </w:rPr>
        <w:t>IFP</w:t>
      </w:r>
      <w:r w:rsidRPr="00C564EA">
        <w:rPr>
          <w:rFonts w:ascii="Times New Roman" w:eastAsia="Times New Roman" w:hAnsi="Times New Roman"/>
          <w:sz w:val="24"/>
          <w:szCs w:val="24"/>
        </w:rPr>
        <w:t xml:space="preserve"> charts.</w:t>
      </w:r>
    </w:p>
    <w:p w14:paraId="58B52DCC" w14:textId="77777777" w:rsidR="00F518D0" w:rsidRDefault="00F518D0" w:rsidP="007F6E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F854AB" w14:textId="3C1862F7" w:rsidR="007F6E07" w:rsidRDefault="007F6E07" w:rsidP="007F6E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7758">
        <w:rPr>
          <w:rFonts w:ascii="Times New Roman" w:eastAsia="Times New Roman" w:hAnsi="Times New Roman"/>
          <w:sz w:val="24"/>
          <w:szCs w:val="24"/>
        </w:rPr>
        <w:t xml:space="preserve">The Part 173 MOS standards reflect </w:t>
      </w:r>
      <w:r w:rsidR="00097C19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F57758">
        <w:rPr>
          <w:rFonts w:ascii="Times New Roman" w:eastAsia="Times New Roman" w:hAnsi="Times New Roman"/>
          <w:sz w:val="24"/>
          <w:szCs w:val="24"/>
        </w:rPr>
        <w:t xml:space="preserve">original </w:t>
      </w:r>
      <w:r w:rsidR="00097C19">
        <w:rPr>
          <w:rFonts w:ascii="Times New Roman" w:eastAsia="Times New Roman" w:hAnsi="Times New Roman"/>
          <w:sz w:val="24"/>
          <w:szCs w:val="24"/>
        </w:rPr>
        <w:t xml:space="preserve">IFP </w:t>
      </w:r>
      <w:r w:rsidRPr="00F57758">
        <w:rPr>
          <w:rFonts w:ascii="Times New Roman" w:eastAsia="Times New Roman" w:hAnsi="Times New Roman"/>
          <w:sz w:val="24"/>
          <w:szCs w:val="24"/>
        </w:rPr>
        <w:t xml:space="preserve">publishing standards in use at the time of the </w:t>
      </w:r>
      <w:r w:rsidR="00F451F0">
        <w:rPr>
          <w:rFonts w:ascii="Times New Roman" w:eastAsia="Times New Roman" w:hAnsi="Times New Roman"/>
          <w:sz w:val="24"/>
          <w:szCs w:val="24"/>
        </w:rPr>
        <w:t>issuing</w:t>
      </w:r>
      <w:r w:rsidRPr="00F57758">
        <w:rPr>
          <w:rFonts w:ascii="Times New Roman" w:eastAsia="Times New Roman" w:hAnsi="Times New Roman"/>
          <w:sz w:val="24"/>
          <w:szCs w:val="24"/>
        </w:rPr>
        <w:t xml:space="preserve"> of the </w:t>
      </w:r>
      <w:r w:rsidR="00097C19">
        <w:rPr>
          <w:rFonts w:ascii="Times New Roman" w:eastAsia="Times New Roman" w:hAnsi="Times New Roman"/>
          <w:sz w:val="24"/>
          <w:szCs w:val="24"/>
        </w:rPr>
        <w:t xml:space="preserve">Part 173 </w:t>
      </w:r>
      <w:r w:rsidRPr="00F57758">
        <w:rPr>
          <w:rFonts w:ascii="Times New Roman" w:eastAsia="Times New Roman" w:hAnsi="Times New Roman"/>
          <w:sz w:val="24"/>
          <w:szCs w:val="24"/>
        </w:rPr>
        <w:t>MOS in 2003.</w:t>
      </w:r>
      <w:r w:rsidRPr="008F0FD1">
        <w:rPr>
          <w:rFonts w:ascii="Times New Roman" w:eastAsia="Times New Roman" w:hAnsi="Times New Roman"/>
          <w:sz w:val="24"/>
          <w:szCs w:val="24"/>
        </w:rPr>
        <w:t xml:space="preserve"> Since then, there have been changes </w:t>
      </w:r>
      <w:r w:rsidR="00097C19">
        <w:rPr>
          <w:rFonts w:ascii="Times New Roman" w:eastAsia="Times New Roman" w:hAnsi="Times New Roman"/>
          <w:sz w:val="24"/>
          <w:szCs w:val="24"/>
        </w:rPr>
        <w:t>in</w:t>
      </w:r>
      <w:r w:rsidRPr="008F0FD1">
        <w:rPr>
          <w:rFonts w:ascii="Times New Roman" w:eastAsia="Times New Roman" w:hAnsi="Times New Roman"/>
          <w:sz w:val="24"/>
          <w:szCs w:val="24"/>
        </w:rPr>
        <w:t xml:space="preserve"> the regulatory arrangements for</w:t>
      </w:r>
      <w:r w:rsidR="00097C19">
        <w:rPr>
          <w:rFonts w:ascii="Times New Roman" w:eastAsia="Times New Roman" w:hAnsi="Times New Roman"/>
          <w:sz w:val="24"/>
          <w:szCs w:val="24"/>
        </w:rPr>
        <w:t xml:space="preserve"> the</w:t>
      </w:r>
      <w:r w:rsidRPr="008F0FD1">
        <w:rPr>
          <w:rFonts w:ascii="Times New Roman" w:eastAsia="Times New Roman" w:hAnsi="Times New Roman"/>
          <w:sz w:val="24"/>
          <w:szCs w:val="24"/>
        </w:rPr>
        <w:t xml:space="preserve"> publication of aeronautical data</w:t>
      </w:r>
      <w:r w:rsidR="00C660CB">
        <w:rPr>
          <w:rFonts w:ascii="Times New Roman" w:eastAsia="Times New Roman" w:hAnsi="Times New Roman"/>
          <w:sz w:val="24"/>
          <w:szCs w:val="24"/>
        </w:rPr>
        <w:t>,</w:t>
      </w:r>
      <w:r w:rsidRPr="008F0FD1">
        <w:rPr>
          <w:rFonts w:ascii="Times New Roman" w:eastAsia="Times New Roman" w:hAnsi="Times New Roman"/>
          <w:sz w:val="24"/>
          <w:szCs w:val="24"/>
        </w:rPr>
        <w:t xml:space="preserve"> such as </w:t>
      </w:r>
      <w:r w:rsidR="00097C19">
        <w:rPr>
          <w:rFonts w:ascii="Times New Roman" w:eastAsia="Times New Roman" w:hAnsi="Times New Roman"/>
          <w:sz w:val="24"/>
          <w:szCs w:val="24"/>
        </w:rPr>
        <w:t>IFP</w:t>
      </w:r>
      <w:r w:rsidRPr="008F0FD1">
        <w:rPr>
          <w:rFonts w:ascii="Times New Roman" w:eastAsia="Times New Roman" w:hAnsi="Times New Roman"/>
          <w:sz w:val="24"/>
          <w:szCs w:val="24"/>
        </w:rPr>
        <w:t xml:space="preserve"> charts. </w:t>
      </w:r>
      <w:r w:rsidR="00C179BF">
        <w:rPr>
          <w:rFonts w:ascii="Times New Roman" w:eastAsia="Times New Roman" w:hAnsi="Times New Roman"/>
          <w:sz w:val="24"/>
          <w:szCs w:val="24"/>
        </w:rPr>
        <w:t>In particular</w:t>
      </w:r>
      <w:r w:rsidR="00E240BB">
        <w:rPr>
          <w:rFonts w:ascii="Times New Roman" w:eastAsia="Times New Roman" w:hAnsi="Times New Roman"/>
          <w:sz w:val="24"/>
          <w:szCs w:val="24"/>
        </w:rPr>
        <w:t>,</w:t>
      </w:r>
      <w:r w:rsidRPr="008F0FD1">
        <w:rPr>
          <w:rFonts w:ascii="Times New Roman" w:eastAsia="Times New Roman" w:hAnsi="Times New Roman"/>
          <w:sz w:val="24"/>
          <w:szCs w:val="24"/>
        </w:rPr>
        <w:t xml:space="preserve"> </w:t>
      </w:r>
      <w:r w:rsidR="00097C19">
        <w:rPr>
          <w:rFonts w:ascii="Times New Roman" w:eastAsia="Times New Roman" w:hAnsi="Times New Roman"/>
          <w:sz w:val="24"/>
          <w:szCs w:val="24"/>
        </w:rPr>
        <w:t xml:space="preserve">Part </w:t>
      </w:r>
      <w:r w:rsidR="00AF76D9">
        <w:rPr>
          <w:rFonts w:ascii="Times New Roman" w:eastAsia="Times New Roman" w:hAnsi="Times New Roman"/>
          <w:sz w:val="24"/>
          <w:szCs w:val="24"/>
        </w:rPr>
        <w:t xml:space="preserve">175 of </w:t>
      </w:r>
      <w:r>
        <w:rPr>
          <w:rFonts w:ascii="Times New Roman" w:eastAsia="Times New Roman" w:hAnsi="Times New Roman"/>
          <w:sz w:val="24"/>
          <w:szCs w:val="24"/>
        </w:rPr>
        <w:t xml:space="preserve">CASR </w:t>
      </w:r>
      <w:r w:rsidRPr="008F0FD1">
        <w:rPr>
          <w:rFonts w:ascii="Times New Roman" w:eastAsia="Times New Roman" w:hAnsi="Times New Roman"/>
          <w:sz w:val="24"/>
          <w:szCs w:val="24"/>
        </w:rPr>
        <w:t>(</w:t>
      </w:r>
      <w:r w:rsidRPr="00AF76D9">
        <w:rPr>
          <w:rFonts w:ascii="Times New Roman" w:eastAsia="Times New Roman" w:hAnsi="Times New Roman"/>
          <w:i/>
          <w:iCs/>
          <w:sz w:val="24"/>
          <w:szCs w:val="24"/>
        </w:rPr>
        <w:t>Aeronautical Information Management</w:t>
      </w:r>
      <w:r w:rsidRPr="008F0FD1">
        <w:rPr>
          <w:rFonts w:ascii="Times New Roman" w:eastAsia="Times New Roman" w:hAnsi="Times New Roman"/>
          <w:sz w:val="24"/>
          <w:szCs w:val="24"/>
        </w:rPr>
        <w:t>)</w:t>
      </w:r>
      <w:r w:rsidR="00C179BF">
        <w:rPr>
          <w:rFonts w:ascii="Times New Roman" w:eastAsia="Times New Roman" w:hAnsi="Times New Roman"/>
          <w:sz w:val="24"/>
          <w:szCs w:val="24"/>
        </w:rPr>
        <w:t>, which</w:t>
      </w:r>
      <w:r w:rsidRPr="008F0FD1">
        <w:rPr>
          <w:rFonts w:ascii="Times New Roman" w:eastAsia="Times New Roman" w:hAnsi="Times New Roman"/>
          <w:sz w:val="24"/>
          <w:szCs w:val="24"/>
        </w:rPr>
        <w:t xml:space="preserve"> came into effect in 2014</w:t>
      </w:r>
      <w:r w:rsidR="00C179BF" w:rsidRPr="00BE1026">
        <w:rPr>
          <w:rFonts w:ascii="Times New Roman" w:eastAsia="Times New Roman" w:hAnsi="Times New Roman"/>
          <w:sz w:val="24"/>
          <w:szCs w:val="24"/>
        </w:rPr>
        <w:t>,</w:t>
      </w:r>
      <w:r w:rsidRPr="00BE1026">
        <w:rPr>
          <w:rFonts w:ascii="Times New Roman" w:eastAsia="Times New Roman" w:hAnsi="Times New Roman"/>
          <w:sz w:val="24"/>
          <w:szCs w:val="24"/>
        </w:rPr>
        <w:t xml:space="preserve"> </w:t>
      </w:r>
      <w:r w:rsidR="00BE1026" w:rsidRPr="00BE1026">
        <w:rPr>
          <w:rFonts w:ascii="Times New Roman" w:hAnsi="Times New Roman"/>
          <w:sz w:val="24"/>
          <w:szCs w:val="24"/>
        </w:rPr>
        <w:t>establishes standards and requirements for the quality and integrity of aeronautical data and aeronautical information used in air navigation</w:t>
      </w:r>
      <w:r w:rsidRPr="00BE1026">
        <w:rPr>
          <w:rFonts w:ascii="Times New Roman" w:eastAsia="Times New Roman" w:hAnsi="Times New Roman"/>
          <w:sz w:val="24"/>
          <w:szCs w:val="24"/>
        </w:rPr>
        <w:t xml:space="preserve">. </w:t>
      </w:r>
      <w:r w:rsidR="00AF76D9" w:rsidRPr="00BE1026">
        <w:rPr>
          <w:rFonts w:ascii="Times New Roman" w:eastAsia="Times New Roman" w:hAnsi="Times New Roman"/>
          <w:sz w:val="24"/>
          <w:szCs w:val="24"/>
        </w:rPr>
        <w:t>Also</w:t>
      </w:r>
      <w:r w:rsidRPr="00BE1026">
        <w:rPr>
          <w:rFonts w:ascii="Times New Roman" w:eastAsia="Times New Roman" w:hAnsi="Times New Roman"/>
          <w:sz w:val="24"/>
          <w:szCs w:val="24"/>
        </w:rPr>
        <w:t>, ongoing product</w:t>
      </w:r>
      <w:r w:rsidRPr="00F57758">
        <w:rPr>
          <w:rFonts w:ascii="Times New Roman" w:eastAsia="Times New Roman" w:hAnsi="Times New Roman"/>
          <w:sz w:val="24"/>
          <w:szCs w:val="24"/>
        </w:rPr>
        <w:t xml:space="preserve"> improvement initiatives revealed shortcomings in the </w:t>
      </w:r>
      <w:r w:rsidR="00AF76D9">
        <w:rPr>
          <w:rFonts w:ascii="Times New Roman" w:eastAsia="Times New Roman" w:hAnsi="Times New Roman"/>
          <w:sz w:val="24"/>
          <w:szCs w:val="24"/>
        </w:rPr>
        <w:t>IFP</w:t>
      </w:r>
      <w:r w:rsidRPr="00F57758">
        <w:rPr>
          <w:rFonts w:ascii="Times New Roman" w:eastAsia="Times New Roman" w:hAnsi="Times New Roman"/>
          <w:sz w:val="24"/>
          <w:szCs w:val="24"/>
        </w:rPr>
        <w:t xml:space="preserve"> publishing standards in</w:t>
      </w:r>
      <w:r w:rsidR="00AF76D9">
        <w:rPr>
          <w:rFonts w:ascii="Times New Roman" w:eastAsia="Times New Roman" w:hAnsi="Times New Roman"/>
          <w:sz w:val="24"/>
          <w:szCs w:val="24"/>
        </w:rPr>
        <w:t xml:space="preserve"> the</w:t>
      </w:r>
      <w:r w:rsidRPr="00F577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Part</w:t>
      </w:r>
      <w:proofErr w:type="spellEnd"/>
      <w:r w:rsidR="0077105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173</w:t>
      </w:r>
      <w:r w:rsidR="00761D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758">
        <w:rPr>
          <w:rFonts w:ascii="Times New Roman" w:eastAsia="Times New Roman" w:hAnsi="Times New Roman"/>
          <w:sz w:val="24"/>
          <w:szCs w:val="24"/>
        </w:rPr>
        <w:t>MOS.</w:t>
      </w:r>
    </w:p>
    <w:p w14:paraId="5F540703" w14:textId="359DF826" w:rsidR="00503724" w:rsidRPr="00EE3F03" w:rsidRDefault="00503724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59F87" w14:textId="11C3135A" w:rsidR="00503724" w:rsidRPr="00EE3F03" w:rsidRDefault="00503724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F03">
        <w:rPr>
          <w:rFonts w:ascii="Times New Roman" w:hAnsi="Times New Roman"/>
          <w:sz w:val="24"/>
          <w:szCs w:val="24"/>
        </w:rPr>
        <w:t xml:space="preserve">All IFP information, including all IFP charts, </w:t>
      </w:r>
      <w:r w:rsidR="002428C3" w:rsidRPr="00EE3F03">
        <w:rPr>
          <w:rFonts w:ascii="Times New Roman" w:hAnsi="Times New Roman"/>
          <w:sz w:val="24"/>
          <w:szCs w:val="24"/>
        </w:rPr>
        <w:t>published</w:t>
      </w:r>
      <w:r w:rsidRPr="00EE3F03">
        <w:rPr>
          <w:rFonts w:ascii="Times New Roman" w:hAnsi="Times New Roman"/>
          <w:sz w:val="24"/>
          <w:szCs w:val="24"/>
        </w:rPr>
        <w:t xml:space="preserve"> in the Aeronautical Information Publication </w:t>
      </w:r>
      <w:r w:rsidR="007B7867" w:rsidRPr="00EE3F03">
        <w:rPr>
          <w:rFonts w:ascii="Times New Roman" w:hAnsi="Times New Roman"/>
          <w:sz w:val="24"/>
          <w:szCs w:val="24"/>
        </w:rPr>
        <w:t>(</w:t>
      </w:r>
      <w:r w:rsidR="007B7867" w:rsidRPr="00761DF7">
        <w:rPr>
          <w:rFonts w:ascii="Times New Roman" w:hAnsi="Times New Roman"/>
          <w:b/>
          <w:bCs/>
          <w:i/>
          <w:iCs/>
          <w:sz w:val="24"/>
          <w:szCs w:val="24"/>
        </w:rPr>
        <w:t>AIP</w:t>
      </w:r>
      <w:r w:rsidR="007B7867" w:rsidRPr="00EE3F03">
        <w:rPr>
          <w:rFonts w:ascii="Times New Roman" w:hAnsi="Times New Roman"/>
          <w:sz w:val="24"/>
          <w:szCs w:val="24"/>
        </w:rPr>
        <w:t xml:space="preserve">) </w:t>
      </w:r>
      <w:r w:rsidRPr="00EE3F03">
        <w:rPr>
          <w:rFonts w:ascii="Times New Roman" w:hAnsi="Times New Roman"/>
          <w:sz w:val="24"/>
          <w:szCs w:val="24"/>
        </w:rPr>
        <w:t>must comply with a DPS.</w:t>
      </w:r>
    </w:p>
    <w:p w14:paraId="59FB466A" w14:textId="17C93630" w:rsidR="00ED1914" w:rsidRPr="00EE3F03" w:rsidRDefault="00ED1914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309593" w14:textId="461F8485" w:rsidR="00ED1914" w:rsidRPr="00EE3F03" w:rsidRDefault="00582820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accord with these new requirements, section 8.9 of the Part 173 MOS is replaced with new section 8.9. New paragraph 8.9.1 states that a </w:t>
      </w:r>
      <w:r w:rsidR="000D39CE" w:rsidRPr="00EE3F03">
        <w:rPr>
          <w:rFonts w:ascii="Times New Roman" w:hAnsi="Times New Roman"/>
          <w:sz w:val="24"/>
          <w:szCs w:val="24"/>
        </w:rPr>
        <w:t>certified designer must comply with the format and drafting conventions specified in a DPS, given to the designer under regulation</w:t>
      </w:r>
      <w:r>
        <w:rPr>
          <w:rFonts w:ascii="Times New Roman" w:hAnsi="Times New Roman"/>
          <w:sz w:val="24"/>
          <w:szCs w:val="24"/>
        </w:rPr>
        <w:t> </w:t>
      </w:r>
      <w:r w:rsidR="000D39CE" w:rsidRPr="00EE3F03">
        <w:rPr>
          <w:rFonts w:ascii="Times New Roman" w:hAnsi="Times New Roman"/>
          <w:sz w:val="24"/>
          <w:szCs w:val="24"/>
        </w:rPr>
        <w:t>175.160, for the publication of an IF</w:t>
      </w:r>
      <w:r w:rsidR="000403F9" w:rsidRPr="00EE3F03">
        <w:rPr>
          <w:rFonts w:ascii="Times New Roman" w:hAnsi="Times New Roman"/>
          <w:sz w:val="24"/>
          <w:szCs w:val="24"/>
        </w:rPr>
        <w:t>P</w:t>
      </w:r>
      <w:r w:rsidR="000D39CE" w:rsidRPr="00EE3F03">
        <w:rPr>
          <w:rFonts w:ascii="Times New Roman" w:hAnsi="Times New Roman"/>
          <w:sz w:val="24"/>
          <w:szCs w:val="24"/>
        </w:rPr>
        <w:t>.</w:t>
      </w:r>
      <w:r w:rsidR="000403F9" w:rsidRPr="00EE3F03">
        <w:rPr>
          <w:rFonts w:ascii="Times New Roman" w:hAnsi="Times New Roman"/>
          <w:sz w:val="24"/>
          <w:szCs w:val="24"/>
        </w:rPr>
        <w:t xml:space="preserve"> This amendment removes the need for </w:t>
      </w:r>
      <w:r w:rsidR="006D23B3" w:rsidRPr="00EE3F03">
        <w:rPr>
          <w:rFonts w:ascii="Times New Roman" w:hAnsi="Times New Roman"/>
          <w:sz w:val="24"/>
          <w:szCs w:val="24"/>
        </w:rPr>
        <w:t>C</w:t>
      </w:r>
      <w:r w:rsidR="008F0B30" w:rsidRPr="00EE3F03">
        <w:rPr>
          <w:rFonts w:ascii="Times New Roman" w:hAnsi="Times New Roman"/>
          <w:sz w:val="24"/>
          <w:szCs w:val="24"/>
        </w:rPr>
        <w:t>ASA</w:t>
      </w:r>
      <w:r w:rsidR="0077105E">
        <w:rPr>
          <w:rFonts w:ascii="Times New Roman" w:hAnsi="Times New Roman"/>
          <w:sz w:val="24"/>
          <w:szCs w:val="24"/>
        </w:rPr>
        <w:t xml:space="preserve"> </w:t>
      </w:r>
      <w:r w:rsidR="008F0B30" w:rsidRPr="00EE3F03">
        <w:rPr>
          <w:rFonts w:ascii="Times New Roman" w:hAnsi="Times New Roman"/>
          <w:sz w:val="24"/>
          <w:szCs w:val="24"/>
        </w:rPr>
        <w:t>EX134/17.</w:t>
      </w:r>
    </w:p>
    <w:p w14:paraId="61ED56C1" w14:textId="77777777" w:rsidR="00F86632" w:rsidRDefault="00F86632" w:rsidP="007F6E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0D8BA0" w14:textId="4DF49559" w:rsidR="00575421" w:rsidRPr="00F90DCD" w:rsidRDefault="00575421" w:rsidP="00575421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90DCD">
        <w:rPr>
          <w:rFonts w:ascii="Times New Roman" w:eastAsia="Times New Roman" w:hAnsi="Times New Roman"/>
          <w:b/>
          <w:i/>
          <w:iCs/>
          <w:sz w:val="24"/>
          <w:szCs w:val="24"/>
        </w:rPr>
        <w:t>Calculation of instrument approach visibility minima</w:t>
      </w:r>
    </w:p>
    <w:p w14:paraId="5138A095" w14:textId="52261424" w:rsidR="00C00CBA" w:rsidRPr="003E1731" w:rsidRDefault="003E1731" w:rsidP="003E17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E1731">
        <w:rPr>
          <w:rFonts w:ascii="Times New Roman" w:eastAsia="Times New Roman" w:hAnsi="Times New Roman"/>
          <w:sz w:val="24"/>
          <w:szCs w:val="24"/>
        </w:rPr>
        <w:t xml:space="preserve">The Part 173 MOS </w:t>
      </w:r>
      <w:r w:rsidR="00FF4AD5">
        <w:rPr>
          <w:rFonts w:ascii="Times New Roman" w:eastAsia="Times New Roman" w:hAnsi="Times New Roman"/>
          <w:sz w:val="24"/>
          <w:szCs w:val="24"/>
        </w:rPr>
        <w:t>states</w:t>
      </w:r>
      <w:r w:rsidRPr="003E1731">
        <w:rPr>
          <w:rFonts w:ascii="Times New Roman" w:eastAsia="Times New Roman" w:hAnsi="Times New Roman"/>
          <w:sz w:val="24"/>
          <w:szCs w:val="24"/>
        </w:rPr>
        <w:t xml:space="preserve"> the procedures and formula</w:t>
      </w:r>
      <w:r w:rsidR="00F851D0">
        <w:rPr>
          <w:rFonts w:ascii="Times New Roman" w:eastAsia="Times New Roman" w:hAnsi="Times New Roman"/>
          <w:sz w:val="24"/>
          <w:szCs w:val="24"/>
        </w:rPr>
        <w:t>e</w:t>
      </w:r>
      <w:r w:rsidRPr="003E1731">
        <w:rPr>
          <w:rFonts w:ascii="Times New Roman" w:eastAsia="Times New Roman" w:hAnsi="Times New Roman"/>
          <w:sz w:val="24"/>
          <w:szCs w:val="24"/>
        </w:rPr>
        <w:t xml:space="preserve"> for calculating the visibility minima that appear on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E1731">
        <w:rPr>
          <w:rFonts w:ascii="Times New Roman" w:eastAsia="Times New Roman" w:hAnsi="Times New Roman"/>
          <w:sz w:val="24"/>
          <w:szCs w:val="24"/>
        </w:rPr>
        <w:t>instrument approach procedures.</w:t>
      </w:r>
    </w:p>
    <w:p w14:paraId="3A844B89" w14:textId="77777777" w:rsidR="003E1731" w:rsidRDefault="003E1731" w:rsidP="003E17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568A6C6" w14:textId="64390618" w:rsidR="006D44F3" w:rsidRDefault="00575421" w:rsidP="003175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903E2">
        <w:rPr>
          <w:rFonts w:ascii="Times New Roman" w:eastAsia="Times New Roman" w:hAnsi="Times New Roman"/>
          <w:sz w:val="24"/>
          <w:szCs w:val="24"/>
        </w:rPr>
        <w:t xml:space="preserve">There has been an ongoing issue with the </w:t>
      </w:r>
      <w:r w:rsidR="008E0101">
        <w:rPr>
          <w:rFonts w:ascii="Times New Roman" w:eastAsia="Times New Roman" w:hAnsi="Times New Roman"/>
          <w:sz w:val="24"/>
          <w:szCs w:val="24"/>
        </w:rPr>
        <w:t xml:space="preserve">interpretation of paragraphs 8.1.6.1 and 8.1.6.2 of the </w:t>
      </w:r>
      <w:r>
        <w:rPr>
          <w:rFonts w:ascii="Times New Roman" w:eastAsia="Times New Roman" w:hAnsi="Times New Roman"/>
          <w:sz w:val="24"/>
          <w:szCs w:val="24"/>
        </w:rPr>
        <w:t>Part 173 MOS</w:t>
      </w:r>
      <w:r w:rsidR="007B09A7">
        <w:rPr>
          <w:rFonts w:ascii="Times New Roman" w:eastAsia="Times New Roman" w:hAnsi="Times New Roman"/>
          <w:sz w:val="24"/>
          <w:szCs w:val="24"/>
        </w:rPr>
        <w:t>, which state the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standards for </w:t>
      </w:r>
      <w:r w:rsidR="00F21EFC">
        <w:rPr>
          <w:rFonts w:ascii="Times New Roman" w:eastAsia="Times New Roman" w:hAnsi="Times New Roman"/>
          <w:sz w:val="24"/>
          <w:szCs w:val="24"/>
        </w:rPr>
        <w:t>calculating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 visibility minima</w:t>
      </w:r>
      <w:r w:rsidR="007B09A7">
        <w:rPr>
          <w:rFonts w:ascii="Times New Roman" w:eastAsia="Times New Roman" w:hAnsi="Times New Roman"/>
          <w:sz w:val="24"/>
          <w:szCs w:val="24"/>
        </w:rPr>
        <w:t xml:space="preserve"> for runway approach procedures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. Due to </w:t>
      </w:r>
      <w:bookmarkStart w:id="0" w:name="_Hlk7609520"/>
      <w:r w:rsidRPr="00F903E2">
        <w:rPr>
          <w:rFonts w:ascii="Times New Roman" w:eastAsia="Times New Roman" w:hAnsi="Times New Roman"/>
          <w:sz w:val="24"/>
          <w:szCs w:val="24"/>
        </w:rPr>
        <w:t>the formatting of the requirements</w:t>
      </w:r>
      <w:bookmarkEnd w:id="0"/>
      <w:r w:rsidR="001862CC">
        <w:rPr>
          <w:rFonts w:ascii="Times New Roman" w:eastAsia="Times New Roman" w:hAnsi="Times New Roman"/>
          <w:sz w:val="24"/>
          <w:szCs w:val="24"/>
        </w:rPr>
        <w:t xml:space="preserve"> in the paragraphs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, the standards have sometimes been </w:t>
      </w:r>
      <w:r w:rsidR="00863D66">
        <w:rPr>
          <w:rFonts w:ascii="Times New Roman" w:eastAsia="Times New Roman" w:hAnsi="Times New Roman"/>
          <w:sz w:val="24"/>
          <w:szCs w:val="24"/>
        </w:rPr>
        <w:t xml:space="preserve">incorrectly 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interpreted as requiring </w:t>
      </w:r>
      <w:r w:rsidR="00F21EFC">
        <w:rPr>
          <w:rFonts w:ascii="Times New Roman" w:eastAsia="Times New Roman" w:hAnsi="Times New Roman"/>
          <w:sz w:val="24"/>
          <w:szCs w:val="24"/>
        </w:rPr>
        <w:t xml:space="preserve">IFP 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designers to adjust </w:t>
      </w:r>
      <w:r w:rsidR="00493AC2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vertical minima to </w:t>
      </w:r>
      <w:r w:rsidR="00493AC2">
        <w:rPr>
          <w:rFonts w:ascii="Times New Roman" w:eastAsia="Times New Roman" w:hAnsi="Times New Roman"/>
          <w:sz w:val="24"/>
          <w:szCs w:val="24"/>
        </w:rPr>
        <w:t xml:space="preserve">take into 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account </w:t>
      </w:r>
      <w:r w:rsidRPr="00863D66">
        <w:rPr>
          <w:rFonts w:ascii="Times New Roman" w:eastAsia="Times New Roman" w:hAnsi="Times New Roman"/>
          <w:sz w:val="24"/>
          <w:szCs w:val="24"/>
        </w:rPr>
        <w:t>the visibility minima</w:t>
      </w:r>
      <w:r w:rsidRPr="00F903E2">
        <w:rPr>
          <w:rFonts w:ascii="Times New Roman" w:eastAsia="Times New Roman" w:hAnsi="Times New Roman"/>
          <w:sz w:val="24"/>
          <w:szCs w:val="24"/>
        </w:rPr>
        <w:t>.</w:t>
      </w:r>
      <w:r w:rsidR="00493AC2">
        <w:rPr>
          <w:rFonts w:ascii="Times New Roman" w:eastAsia="Times New Roman" w:hAnsi="Times New Roman"/>
          <w:sz w:val="24"/>
          <w:szCs w:val="24"/>
        </w:rPr>
        <w:t xml:space="preserve"> </w:t>
      </w:r>
      <w:r w:rsidR="003175CE">
        <w:rPr>
          <w:rFonts w:ascii="Times New Roman" w:eastAsia="Times New Roman" w:hAnsi="Times New Roman"/>
          <w:sz w:val="24"/>
          <w:szCs w:val="24"/>
        </w:rPr>
        <w:t>The</w:t>
      </w:r>
      <w:r w:rsidR="003175CE" w:rsidRPr="00F903E2">
        <w:rPr>
          <w:rFonts w:ascii="Times New Roman" w:eastAsia="Times New Roman" w:hAnsi="Times New Roman"/>
          <w:sz w:val="24"/>
          <w:szCs w:val="24"/>
        </w:rPr>
        <w:t xml:space="preserve"> </w:t>
      </w:r>
      <w:r w:rsidR="003175CE">
        <w:rPr>
          <w:rFonts w:ascii="Times New Roman" w:eastAsia="Times New Roman" w:hAnsi="Times New Roman"/>
          <w:sz w:val="24"/>
          <w:szCs w:val="24"/>
        </w:rPr>
        <w:t>correct</w:t>
      </w:r>
      <w:r w:rsidR="003175CE" w:rsidRPr="00F903E2">
        <w:rPr>
          <w:rFonts w:ascii="Times New Roman" w:eastAsia="Times New Roman" w:hAnsi="Times New Roman"/>
          <w:sz w:val="24"/>
          <w:szCs w:val="24"/>
        </w:rPr>
        <w:t xml:space="preserve"> </w:t>
      </w:r>
      <w:r w:rsidR="006D44F3">
        <w:rPr>
          <w:rFonts w:ascii="Times New Roman" w:eastAsia="Times New Roman" w:hAnsi="Times New Roman"/>
          <w:sz w:val="24"/>
          <w:szCs w:val="24"/>
        </w:rPr>
        <w:t xml:space="preserve">interpretation </w:t>
      </w:r>
      <w:r w:rsidR="003175CE" w:rsidRPr="00F903E2">
        <w:rPr>
          <w:rFonts w:ascii="Times New Roman" w:eastAsia="Times New Roman" w:hAnsi="Times New Roman"/>
          <w:sz w:val="24"/>
          <w:szCs w:val="24"/>
        </w:rPr>
        <w:t xml:space="preserve">is </w:t>
      </w:r>
      <w:r w:rsidR="006D44F3">
        <w:rPr>
          <w:rFonts w:ascii="Times New Roman" w:eastAsia="Times New Roman" w:hAnsi="Times New Roman"/>
          <w:sz w:val="24"/>
          <w:szCs w:val="24"/>
        </w:rPr>
        <w:t>for</w:t>
      </w:r>
      <w:r w:rsidR="003175CE" w:rsidRPr="00F903E2">
        <w:rPr>
          <w:rFonts w:ascii="Times New Roman" w:eastAsia="Times New Roman" w:hAnsi="Times New Roman"/>
          <w:sz w:val="24"/>
          <w:szCs w:val="24"/>
        </w:rPr>
        <w:t xml:space="preserve"> the visibility minima </w:t>
      </w:r>
      <w:r w:rsidR="006D44F3">
        <w:rPr>
          <w:rFonts w:ascii="Times New Roman" w:eastAsia="Times New Roman" w:hAnsi="Times New Roman"/>
          <w:sz w:val="24"/>
          <w:szCs w:val="24"/>
        </w:rPr>
        <w:t>to</w:t>
      </w:r>
      <w:r w:rsidR="003175CE" w:rsidRPr="00F903E2">
        <w:rPr>
          <w:rFonts w:ascii="Times New Roman" w:eastAsia="Times New Roman" w:hAnsi="Times New Roman"/>
          <w:sz w:val="24"/>
          <w:szCs w:val="24"/>
        </w:rPr>
        <w:t xml:space="preserve"> be adjusted </w:t>
      </w:r>
      <w:r w:rsidR="00493AC2">
        <w:rPr>
          <w:rFonts w:ascii="Times New Roman" w:eastAsia="Times New Roman" w:hAnsi="Times New Roman"/>
          <w:sz w:val="24"/>
          <w:szCs w:val="24"/>
        </w:rPr>
        <w:t xml:space="preserve">to </w:t>
      </w:r>
      <w:r w:rsidR="003175CE" w:rsidRPr="00F903E2">
        <w:rPr>
          <w:rFonts w:ascii="Times New Roman" w:eastAsia="Times New Roman" w:hAnsi="Times New Roman"/>
          <w:sz w:val="24"/>
          <w:szCs w:val="24"/>
        </w:rPr>
        <w:t>tak</w:t>
      </w:r>
      <w:r w:rsidR="00493AC2">
        <w:rPr>
          <w:rFonts w:ascii="Times New Roman" w:eastAsia="Times New Roman" w:hAnsi="Times New Roman"/>
          <w:sz w:val="24"/>
          <w:szCs w:val="24"/>
        </w:rPr>
        <w:t>e</w:t>
      </w:r>
      <w:r w:rsidR="003175CE" w:rsidRPr="00F903E2">
        <w:rPr>
          <w:rFonts w:ascii="Times New Roman" w:eastAsia="Times New Roman" w:hAnsi="Times New Roman"/>
          <w:sz w:val="24"/>
          <w:szCs w:val="24"/>
        </w:rPr>
        <w:t xml:space="preserve"> into account the vertical minima.</w:t>
      </w:r>
      <w:bookmarkStart w:id="1" w:name="_Hlk7509522"/>
    </w:p>
    <w:p w14:paraId="52587DAA" w14:textId="77777777" w:rsidR="006D44F3" w:rsidRDefault="006D44F3" w:rsidP="003175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F2E966" w14:textId="30C94B28" w:rsidR="003175CE" w:rsidRPr="00F903E2" w:rsidRDefault="006D44F3" w:rsidP="003175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Also</w:t>
      </w:r>
      <w:r w:rsidR="003175CE" w:rsidRPr="00F903E2">
        <w:rPr>
          <w:rFonts w:ascii="Times New Roman" w:eastAsia="Times New Roman" w:hAnsi="Times New Roman"/>
          <w:sz w:val="24"/>
          <w:szCs w:val="24"/>
        </w:rPr>
        <w:t xml:space="preserve">, the calculation standards have been found restrictive compared to international standards, specifically in </w:t>
      </w:r>
      <w:r w:rsidR="00D86185">
        <w:rPr>
          <w:rFonts w:ascii="Times New Roman" w:eastAsia="Times New Roman" w:hAnsi="Times New Roman"/>
          <w:sz w:val="24"/>
          <w:szCs w:val="24"/>
        </w:rPr>
        <w:t>relation to</w:t>
      </w:r>
      <w:r w:rsidR="003175CE" w:rsidRPr="00F903E2">
        <w:rPr>
          <w:rFonts w:ascii="Times New Roman" w:eastAsia="Times New Roman" w:hAnsi="Times New Roman"/>
          <w:sz w:val="24"/>
          <w:szCs w:val="24"/>
        </w:rPr>
        <w:t xml:space="preserve"> allowing an operational benefit (reduced visibility minima) for </w:t>
      </w:r>
      <w:r w:rsidR="00D86185">
        <w:rPr>
          <w:rFonts w:ascii="Times New Roman" w:eastAsia="Times New Roman" w:hAnsi="Times New Roman"/>
          <w:sz w:val="24"/>
          <w:szCs w:val="24"/>
        </w:rPr>
        <w:t xml:space="preserve">a </w:t>
      </w:r>
      <w:r w:rsidR="003175CE" w:rsidRPr="00F903E2">
        <w:rPr>
          <w:rFonts w:ascii="Times New Roman" w:eastAsia="Times New Roman" w:hAnsi="Times New Roman"/>
          <w:sz w:val="24"/>
          <w:szCs w:val="24"/>
        </w:rPr>
        <w:t xml:space="preserve">runway equipped with </w:t>
      </w:r>
      <w:r w:rsidR="00D86185">
        <w:rPr>
          <w:rFonts w:ascii="Times New Roman" w:eastAsia="Times New Roman" w:hAnsi="Times New Roman"/>
          <w:sz w:val="24"/>
          <w:szCs w:val="24"/>
        </w:rPr>
        <w:t xml:space="preserve">an </w:t>
      </w:r>
      <w:r w:rsidR="003175CE" w:rsidRPr="00F903E2">
        <w:rPr>
          <w:rFonts w:ascii="Times New Roman" w:eastAsia="Times New Roman" w:hAnsi="Times New Roman"/>
          <w:sz w:val="24"/>
          <w:szCs w:val="24"/>
        </w:rPr>
        <w:t xml:space="preserve">approach lighting system that </w:t>
      </w:r>
      <w:r w:rsidR="00D86185">
        <w:rPr>
          <w:rFonts w:ascii="Times New Roman" w:eastAsia="Times New Roman" w:hAnsi="Times New Roman"/>
          <w:sz w:val="24"/>
          <w:szCs w:val="24"/>
        </w:rPr>
        <w:t>is</w:t>
      </w:r>
      <w:r w:rsidR="003175CE" w:rsidRPr="00F903E2">
        <w:rPr>
          <w:rFonts w:ascii="Times New Roman" w:eastAsia="Times New Roman" w:hAnsi="Times New Roman"/>
          <w:sz w:val="24"/>
          <w:szCs w:val="24"/>
        </w:rPr>
        <w:t xml:space="preserve"> shorter than the standard 900</w:t>
      </w:r>
      <w:r w:rsidR="00AB44BC">
        <w:rPr>
          <w:rFonts w:ascii="Times New Roman" w:eastAsia="Times New Roman" w:hAnsi="Times New Roman"/>
          <w:sz w:val="24"/>
          <w:szCs w:val="24"/>
        </w:rPr>
        <w:t xml:space="preserve"> </w:t>
      </w:r>
      <w:r w:rsidR="003175CE" w:rsidRPr="00F903E2">
        <w:rPr>
          <w:rFonts w:ascii="Times New Roman" w:eastAsia="Times New Roman" w:hAnsi="Times New Roman"/>
          <w:sz w:val="24"/>
          <w:szCs w:val="24"/>
        </w:rPr>
        <w:t>m length.</w:t>
      </w:r>
      <w:bookmarkEnd w:id="1"/>
    </w:p>
    <w:p w14:paraId="014F72C7" w14:textId="77777777" w:rsidR="003175CE" w:rsidRDefault="003175CE" w:rsidP="005754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8B7D0B" w14:textId="12301309" w:rsidR="00575421" w:rsidRDefault="00575421" w:rsidP="005754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903E2">
        <w:rPr>
          <w:rFonts w:ascii="Times New Roman" w:eastAsia="Times New Roman" w:hAnsi="Times New Roman"/>
          <w:sz w:val="24"/>
          <w:szCs w:val="24"/>
        </w:rPr>
        <w:t xml:space="preserve">To address these issues, </w:t>
      </w:r>
      <w:r>
        <w:rPr>
          <w:rFonts w:ascii="Times New Roman" w:eastAsia="Times New Roman" w:hAnsi="Times New Roman"/>
          <w:sz w:val="24"/>
          <w:szCs w:val="24"/>
        </w:rPr>
        <w:t>Part 173 MOS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 </w:t>
      </w:r>
      <w:r w:rsidR="006A5C5E">
        <w:rPr>
          <w:rFonts w:ascii="Times New Roman" w:eastAsia="Times New Roman" w:hAnsi="Times New Roman"/>
          <w:sz w:val="24"/>
          <w:szCs w:val="24"/>
        </w:rPr>
        <w:t xml:space="preserve">is amended 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to consolidate paragraphs 8.1.6.1, 8.1.6.2 and subsection 9.1.1 </w:t>
      </w:r>
      <w:r w:rsidR="006A5C5E">
        <w:rPr>
          <w:rFonts w:ascii="Times New Roman" w:eastAsia="Times New Roman" w:hAnsi="Times New Roman"/>
          <w:sz w:val="24"/>
          <w:szCs w:val="24"/>
        </w:rPr>
        <w:t>of</w:t>
      </w:r>
      <w:r w:rsidR="006F36DE">
        <w:rPr>
          <w:rFonts w:ascii="Times New Roman" w:eastAsia="Times New Roman" w:hAnsi="Times New Roman"/>
          <w:sz w:val="24"/>
          <w:szCs w:val="24"/>
        </w:rPr>
        <w:t xml:space="preserve"> the MOS</w:t>
      </w:r>
      <w:r w:rsidR="006A5C5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into </w:t>
      </w:r>
      <w:r w:rsidR="006F36DE">
        <w:rPr>
          <w:rFonts w:ascii="Times New Roman" w:eastAsia="Times New Roman" w:hAnsi="Times New Roman"/>
          <w:sz w:val="24"/>
          <w:szCs w:val="24"/>
        </w:rPr>
        <w:t>new</w:t>
      </w:r>
      <w:r w:rsidR="007D5805">
        <w:rPr>
          <w:rFonts w:ascii="Times New Roman" w:eastAsia="Times New Roman" w:hAnsi="Times New Roman"/>
          <w:sz w:val="24"/>
          <w:szCs w:val="24"/>
        </w:rPr>
        <w:t>, and amended,</w:t>
      </w:r>
      <w:r w:rsidR="006F36DE">
        <w:rPr>
          <w:rFonts w:ascii="Times New Roman" w:eastAsia="Times New Roman" w:hAnsi="Times New Roman"/>
          <w:sz w:val="24"/>
          <w:szCs w:val="24"/>
        </w:rPr>
        <w:t xml:space="preserve"> paragraphs</w:t>
      </w:r>
      <w:r w:rsidR="00FC5F59">
        <w:rPr>
          <w:rFonts w:ascii="Times New Roman" w:eastAsia="Times New Roman" w:hAnsi="Times New Roman"/>
          <w:sz w:val="24"/>
          <w:szCs w:val="24"/>
        </w:rPr>
        <w:t xml:space="preserve"> </w:t>
      </w:r>
      <w:r w:rsidR="007D5805">
        <w:rPr>
          <w:rFonts w:ascii="Times New Roman" w:eastAsia="Times New Roman" w:hAnsi="Times New Roman"/>
          <w:sz w:val="24"/>
          <w:szCs w:val="24"/>
        </w:rPr>
        <w:t xml:space="preserve">within paragraph </w:t>
      </w:r>
      <w:r w:rsidR="00F70D04" w:rsidRPr="00F903E2">
        <w:rPr>
          <w:rFonts w:ascii="Times New Roman" w:eastAsia="Times New Roman" w:hAnsi="Times New Roman"/>
          <w:sz w:val="24"/>
          <w:szCs w:val="24"/>
        </w:rPr>
        <w:t>8.1.6</w:t>
      </w:r>
      <w:r w:rsidR="007D5805">
        <w:rPr>
          <w:rFonts w:ascii="Times New Roman" w:eastAsia="Times New Roman" w:hAnsi="Times New Roman"/>
          <w:sz w:val="24"/>
          <w:szCs w:val="24"/>
        </w:rPr>
        <w:t xml:space="preserve"> </w:t>
      </w:r>
      <w:r w:rsidR="00FC5F59">
        <w:rPr>
          <w:rFonts w:ascii="Times New Roman" w:eastAsia="Times New Roman" w:hAnsi="Times New Roman"/>
          <w:sz w:val="24"/>
          <w:szCs w:val="24"/>
        </w:rPr>
        <w:t>of the MOS</w:t>
      </w:r>
      <w:r w:rsidRPr="00F903E2">
        <w:rPr>
          <w:rFonts w:ascii="Times New Roman" w:eastAsia="Times New Roman" w:hAnsi="Times New Roman"/>
          <w:sz w:val="24"/>
          <w:szCs w:val="24"/>
        </w:rPr>
        <w:t>. The new</w:t>
      </w:r>
      <w:r w:rsidR="00172CFC">
        <w:rPr>
          <w:rFonts w:ascii="Times New Roman" w:eastAsia="Times New Roman" w:hAnsi="Times New Roman"/>
          <w:sz w:val="24"/>
          <w:szCs w:val="24"/>
        </w:rPr>
        <w:t>, and amended,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 </w:t>
      </w:r>
      <w:r w:rsidR="00FC5F59">
        <w:rPr>
          <w:rFonts w:ascii="Times New Roman" w:eastAsia="Times New Roman" w:hAnsi="Times New Roman"/>
          <w:sz w:val="24"/>
          <w:szCs w:val="24"/>
        </w:rPr>
        <w:t>paragraphs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 </w:t>
      </w:r>
      <w:r w:rsidR="00172CFC">
        <w:rPr>
          <w:rFonts w:ascii="Times New Roman" w:eastAsia="Times New Roman" w:hAnsi="Times New Roman"/>
          <w:sz w:val="24"/>
          <w:szCs w:val="24"/>
        </w:rPr>
        <w:t>include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 standards to the effect that visibility minima calculations </w:t>
      </w:r>
      <w:r w:rsidR="009B4D38">
        <w:rPr>
          <w:rFonts w:ascii="Times New Roman" w:eastAsia="Times New Roman" w:hAnsi="Times New Roman"/>
          <w:sz w:val="24"/>
          <w:szCs w:val="24"/>
        </w:rPr>
        <w:t>are to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 be </w:t>
      </w:r>
      <w:r w:rsidR="009B4D38" w:rsidRPr="00F903E2">
        <w:rPr>
          <w:rFonts w:ascii="Times New Roman" w:eastAsia="Times New Roman" w:hAnsi="Times New Roman"/>
          <w:sz w:val="24"/>
          <w:szCs w:val="24"/>
        </w:rPr>
        <w:t>based on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 runway alignment and length of approach lighting</w:t>
      </w:r>
      <w:r w:rsidR="009B4D38">
        <w:rPr>
          <w:rFonts w:ascii="Times New Roman" w:eastAsia="Times New Roman" w:hAnsi="Times New Roman"/>
          <w:sz w:val="24"/>
          <w:szCs w:val="24"/>
        </w:rPr>
        <w:t>,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 if any</w:t>
      </w:r>
      <w:r w:rsidR="009B4D38">
        <w:rPr>
          <w:rFonts w:ascii="Times New Roman" w:eastAsia="Times New Roman" w:hAnsi="Times New Roman"/>
          <w:sz w:val="24"/>
          <w:szCs w:val="24"/>
        </w:rPr>
        <w:t>,</w:t>
      </w:r>
      <w:r w:rsidRPr="00F903E2">
        <w:rPr>
          <w:rFonts w:ascii="Times New Roman" w:eastAsia="Times New Roman" w:hAnsi="Times New Roman"/>
          <w:sz w:val="24"/>
          <w:szCs w:val="24"/>
        </w:rPr>
        <w:t xml:space="preserve"> provided for the runway.</w:t>
      </w:r>
    </w:p>
    <w:p w14:paraId="5956ED4D" w14:textId="76DA832D" w:rsidR="003C458E" w:rsidRDefault="003C458E" w:rsidP="005754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E75E3E" w14:textId="77777777" w:rsidR="003C458E" w:rsidRDefault="003C458E" w:rsidP="005754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85862C1" w14:textId="2BDEEFFE" w:rsidR="006D6009" w:rsidRPr="00BF03BD" w:rsidRDefault="003651EA" w:rsidP="00282ED8">
      <w:pPr>
        <w:keepNext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bookmarkStart w:id="2" w:name="_Hlk3456348"/>
      <w:r w:rsidRPr="00BF03BD">
        <w:rPr>
          <w:rFonts w:ascii="Times New Roman" w:eastAsia="Times New Roman" w:hAnsi="Times New Roman"/>
          <w:b/>
          <w:iCs/>
          <w:sz w:val="24"/>
          <w:szCs w:val="24"/>
        </w:rPr>
        <w:t>Content of</w:t>
      </w:r>
      <w:r w:rsidR="0077244C">
        <w:rPr>
          <w:rFonts w:ascii="Times New Roman" w:eastAsia="Times New Roman" w:hAnsi="Times New Roman"/>
          <w:b/>
          <w:iCs/>
          <w:sz w:val="24"/>
          <w:szCs w:val="24"/>
        </w:rPr>
        <w:t xml:space="preserve"> the</w:t>
      </w:r>
      <w:r w:rsidRPr="00BF03BD">
        <w:rPr>
          <w:rFonts w:ascii="Times New Roman" w:eastAsia="Times New Roman" w:hAnsi="Times New Roman"/>
          <w:b/>
          <w:iCs/>
          <w:sz w:val="24"/>
          <w:szCs w:val="24"/>
        </w:rPr>
        <w:t xml:space="preserve"> instrument</w:t>
      </w:r>
    </w:p>
    <w:p w14:paraId="12710D62" w14:textId="77777777" w:rsidR="00013DF9" w:rsidRDefault="00013DF9" w:rsidP="00622FB1">
      <w:pPr>
        <w:keepNext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6F40F90A" w14:textId="77777777" w:rsidR="00F26AC8" w:rsidRPr="006E54EC" w:rsidRDefault="00F26AC8" w:rsidP="00F26AC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6E54EC">
        <w:rPr>
          <w:rFonts w:ascii="Times New Roman" w:eastAsia="Times New Roman" w:hAnsi="Times New Roman"/>
          <w:sz w:val="24"/>
          <w:szCs w:val="24"/>
          <w:u w:val="single"/>
        </w:rPr>
        <w:t>Section 1</w:t>
      </w:r>
      <w:r>
        <w:rPr>
          <w:rFonts w:ascii="Times New Roman" w:eastAsia="Times New Roman" w:hAnsi="Times New Roman"/>
          <w:sz w:val="24"/>
          <w:szCs w:val="24"/>
          <w:u w:val="single"/>
        </w:rPr>
        <w:t> —</w:t>
      </w:r>
      <w:r w:rsidRPr="006E54EC">
        <w:rPr>
          <w:rFonts w:ascii="Times New Roman" w:eastAsia="Times New Roman" w:hAnsi="Times New Roman"/>
          <w:sz w:val="24"/>
          <w:szCs w:val="24"/>
          <w:u w:val="single"/>
        </w:rPr>
        <w:t xml:space="preserve"> Name</w:t>
      </w:r>
    </w:p>
    <w:p w14:paraId="2A9EDBE3" w14:textId="77777777" w:rsidR="00F26AC8" w:rsidRPr="00823EE4" w:rsidRDefault="00F26AC8" w:rsidP="00F26AC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B6652A2" w14:textId="0DBDCA27" w:rsidR="00F26AC8" w:rsidRPr="00823EE4" w:rsidRDefault="00F26AC8" w:rsidP="00F26AC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EE4">
        <w:rPr>
          <w:rFonts w:ascii="Times New Roman" w:eastAsia="Times New Roman" w:hAnsi="Times New Roman"/>
          <w:sz w:val="24"/>
          <w:szCs w:val="24"/>
        </w:rPr>
        <w:t xml:space="preserve">Section 1 </w:t>
      </w:r>
      <w:r>
        <w:rPr>
          <w:rFonts w:ascii="Times New Roman" w:eastAsia="Times New Roman" w:hAnsi="Times New Roman"/>
          <w:sz w:val="24"/>
          <w:szCs w:val="24"/>
        </w:rPr>
        <w:t>states</w:t>
      </w:r>
      <w:r w:rsidRPr="00B32BA1">
        <w:rPr>
          <w:rFonts w:ascii="Times New Roman" w:eastAsia="Times New Roman" w:hAnsi="Times New Roman"/>
          <w:sz w:val="24"/>
          <w:szCs w:val="24"/>
        </w:rPr>
        <w:t xml:space="preserve"> the name of the instrument is the </w:t>
      </w:r>
      <w:r w:rsidRPr="00B32BA1">
        <w:rPr>
          <w:rFonts w:ascii="Times New Roman" w:hAnsi="Times New Roman"/>
          <w:i/>
          <w:iCs/>
          <w:sz w:val="24"/>
          <w:szCs w:val="24"/>
        </w:rPr>
        <w:t xml:space="preserve">Manual of Standards </w:t>
      </w:r>
      <w:r w:rsidR="0049141B" w:rsidRPr="00B32BA1">
        <w:rPr>
          <w:rFonts w:ascii="Times New Roman" w:hAnsi="Times New Roman"/>
          <w:i/>
          <w:iCs/>
          <w:sz w:val="24"/>
          <w:szCs w:val="24"/>
        </w:rPr>
        <w:t xml:space="preserve">Part </w:t>
      </w:r>
      <w:r w:rsidR="0049141B">
        <w:rPr>
          <w:rFonts w:ascii="Times New Roman" w:hAnsi="Times New Roman"/>
          <w:i/>
          <w:iCs/>
          <w:sz w:val="24"/>
          <w:szCs w:val="24"/>
        </w:rPr>
        <w:t>173</w:t>
      </w:r>
      <w:r w:rsidR="0049141B" w:rsidRPr="00B32BA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32BA1">
        <w:rPr>
          <w:rFonts w:ascii="Times New Roman" w:hAnsi="Times New Roman"/>
          <w:i/>
          <w:iCs/>
          <w:sz w:val="24"/>
          <w:szCs w:val="24"/>
        </w:rPr>
        <w:t>Amendment Instrument 2020 (</w:t>
      </w:r>
      <w:r w:rsidRPr="00B32BA1">
        <w:rPr>
          <w:rFonts w:ascii="Times New Roman" w:hAnsi="Times New Roman"/>
          <w:i/>
          <w:sz w:val="24"/>
          <w:szCs w:val="24"/>
        </w:rPr>
        <w:t>No.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32BA1">
        <w:rPr>
          <w:rFonts w:ascii="Times New Roman" w:hAnsi="Times New Roman"/>
          <w:i/>
          <w:sz w:val="24"/>
          <w:szCs w:val="24"/>
        </w:rPr>
        <w:t>1)</w:t>
      </w:r>
      <w:r w:rsidRPr="00B32BA1">
        <w:rPr>
          <w:rFonts w:ascii="Times New Roman" w:eastAsia="Times New Roman" w:hAnsi="Times New Roman"/>
          <w:sz w:val="24"/>
          <w:szCs w:val="24"/>
        </w:rPr>
        <w:t>.</w:t>
      </w:r>
    </w:p>
    <w:p w14:paraId="0F7CC90D" w14:textId="77777777" w:rsidR="00F26AC8" w:rsidRPr="007E62AC" w:rsidRDefault="00F26AC8" w:rsidP="00F26AC8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4139B40A" w14:textId="77777777" w:rsidR="00F26AC8" w:rsidRPr="006E54EC" w:rsidRDefault="00F26AC8" w:rsidP="00F26AC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6E54EC">
        <w:rPr>
          <w:rFonts w:ascii="Times New Roman" w:eastAsia="Times New Roman" w:hAnsi="Times New Roman"/>
          <w:sz w:val="24"/>
          <w:szCs w:val="24"/>
          <w:u w:val="single"/>
        </w:rPr>
        <w:t>Section 2</w:t>
      </w:r>
      <w:r>
        <w:rPr>
          <w:rFonts w:ascii="Times New Roman" w:eastAsia="Times New Roman" w:hAnsi="Times New Roman"/>
          <w:sz w:val="24"/>
          <w:szCs w:val="24"/>
          <w:u w:val="single"/>
        </w:rPr>
        <w:t> —</w:t>
      </w:r>
      <w:r w:rsidRPr="006E54EC">
        <w:rPr>
          <w:rFonts w:ascii="Times New Roman" w:eastAsia="Times New Roman" w:hAnsi="Times New Roman"/>
          <w:sz w:val="24"/>
          <w:szCs w:val="24"/>
          <w:u w:val="single"/>
        </w:rPr>
        <w:t xml:space="preserve"> Commencement</w:t>
      </w:r>
    </w:p>
    <w:p w14:paraId="5DBCC5F0" w14:textId="77777777" w:rsidR="00F26AC8" w:rsidRPr="00823EE4" w:rsidRDefault="00F26AC8" w:rsidP="00F26AC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E026E04" w14:textId="728DD811" w:rsidR="00F26AC8" w:rsidRDefault="00F26AC8" w:rsidP="00F26AC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EE4">
        <w:rPr>
          <w:rFonts w:ascii="Times New Roman" w:eastAsia="Times New Roman" w:hAnsi="Times New Roman"/>
          <w:sz w:val="24"/>
          <w:szCs w:val="24"/>
        </w:rPr>
        <w:t xml:space="preserve">Section 2 </w:t>
      </w:r>
      <w:r>
        <w:rPr>
          <w:rFonts w:ascii="Times New Roman" w:eastAsia="Times New Roman" w:hAnsi="Times New Roman"/>
          <w:sz w:val="24"/>
          <w:szCs w:val="24"/>
        </w:rPr>
        <w:t>states</w:t>
      </w:r>
      <w:r w:rsidRPr="00823EE4">
        <w:rPr>
          <w:rFonts w:ascii="Times New Roman" w:eastAsia="Times New Roman" w:hAnsi="Times New Roman"/>
          <w:sz w:val="24"/>
          <w:szCs w:val="24"/>
        </w:rPr>
        <w:t xml:space="preserve"> the instrument commences on the day after it is registered.</w:t>
      </w:r>
    </w:p>
    <w:p w14:paraId="46A6F145" w14:textId="0D82CFE4" w:rsidR="0007620B" w:rsidRDefault="0007620B" w:rsidP="00F26AC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1CB35CB" w14:textId="20D1E09F" w:rsidR="0007620B" w:rsidRPr="006E54EC" w:rsidRDefault="0007620B" w:rsidP="0007620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6E54EC">
        <w:rPr>
          <w:rFonts w:ascii="Times New Roman" w:eastAsia="Times New Roman" w:hAnsi="Times New Roman"/>
          <w:sz w:val="24"/>
          <w:szCs w:val="24"/>
          <w:u w:val="single"/>
        </w:rPr>
        <w:t xml:space="preserve">Section </w:t>
      </w:r>
      <w:r>
        <w:rPr>
          <w:rFonts w:ascii="Times New Roman" w:eastAsia="Times New Roman" w:hAnsi="Times New Roman"/>
          <w:sz w:val="24"/>
          <w:szCs w:val="24"/>
          <w:u w:val="single"/>
        </w:rPr>
        <w:t>3 —</w:t>
      </w:r>
      <w:r w:rsidRPr="006E54E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07620B">
        <w:rPr>
          <w:rFonts w:ascii="Times New Roman" w:eastAsia="Times New Roman" w:hAnsi="Times New Roman"/>
          <w:sz w:val="24"/>
          <w:szCs w:val="24"/>
          <w:u w:val="single"/>
        </w:rPr>
        <w:t>Repeal of instrument number CASA</w:t>
      </w:r>
      <w:r w:rsidR="006B38E5">
        <w:rPr>
          <w:rFonts w:ascii="Times New Roman" w:eastAsia="Times New Roman" w:hAnsi="Times New Roman"/>
          <w:sz w:val="24"/>
          <w:szCs w:val="24"/>
          <w:u w:val="single"/>
        </w:rPr>
        <w:t> </w:t>
      </w:r>
      <w:r w:rsidRPr="0007620B">
        <w:rPr>
          <w:rFonts w:ascii="Times New Roman" w:eastAsia="Times New Roman" w:hAnsi="Times New Roman"/>
          <w:sz w:val="24"/>
          <w:szCs w:val="24"/>
          <w:u w:val="single"/>
        </w:rPr>
        <w:t>EX134/17</w:t>
      </w:r>
    </w:p>
    <w:p w14:paraId="3BDB61DF" w14:textId="77777777" w:rsidR="0007620B" w:rsidRPr="00823EE4" w:rsidRDefault="0007620B" w:rsidP="000762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467988" w14:textId="69F22D26" w:rsidR="0007620B" w:rsidRPr="00823EE4" w:rsidRDefault="0007620B" w:rsidP="000762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EE4">
        <w:rPr>
          <w:rFonts w:ascii="Times New Roman" w:eastAsia="Times New Roman" w:hAnsi="Times New Roman"/>
          <w:sz w:val="24"/>
          <w:szCs w:val="24"/>
        </w:rPr>
        <w:t xml:space="preserve">Section </w:t>
      </w:r>
      <w:r w:rsidR="004553F8">
        <w:rPr>
          <w:rFonts w:ascii="Times New Roman" w:eastAsia="Times New Roman" w:hAnsi="Times New Roman"/>
          <w:sz w:val="24"/>
          <w:szCs w:val="24"/>
        </w:rPr>
        <w:t>3</w:t>
      </w:r>
      <w:r w:rsidRPr="00823EE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states</w:t>
      </w:r>
      <w:r w:rsidRPr="00823EE4">
        <w:rPr>
          <w:rFonts w:ascii="Times New Roman" w:eastAsia="Times New Roman" w:hAnsi="Times New Roman"/>
          <w:sz w:val="24"/>
          <w:szCs w:val="24"/>
        </w:rPr>
        <w:t xml:space="preserve"> </w:t>
      </w:r>
      <w:r w:rsidR="004553F8" w:rsidRPr="004553F8">
        <w:rPr>
          <w:rFonts w:ascii="Times New Roman" w:eastAsia="Times New Roman" w:hAnsi="Times New Roman"/>
          <w:sz w:val="24"/>
          <w:szCs w:val="24"/>
        </w:rPr>
        <w:t>CASA</w:t>
      </w:r>
      <w:r w:rsidR="006D23B3">
        <w:rPr>
          <w:rFonts w:ascii="Times New Roman" w:eastAsia="Times New Roman" w:hAnsi="Times New Roman"/>
          <w:sz w:val="24"/>
          <w:szCs w:val="24"/>
        </w:rPr>
        <w:t> </w:t>
      </w:r>
      <w:r w:rsidR="004553F8" w:rsidRPr="004553F8">
        <w:rPr>
          <w:rFonts w:ascii="Times New Roman" w:eastAsia="Times New Roman" w:hAnsi="Times New Roman"/>
          <w:sz w:val="24"/>
          <w:szCs w:val="24"/>
        </w:rPr>
        <w:t>EX134/17 is repealed</w:t>
      </w:r>
      <w:r w:rsidRPr="00823EE4">
        <w:rPr>
          <w:rFonts w:ascii="Times New Roman" w:eastAsia="Times New Roman" w:hAnsi="Times New Roman"/>
          <w:sz w:val="24"/>
          <w:szCs w:val="24"/>
        </w:rPr>
        <w:t>.</w:t>
      </w:r>
      <w:r w:rsidR="009B7228">
        <w:rPr>
          <w:rFonts w:ascii="Times New Roman" w:eastAsia="Times New Roman" w:hAnsi="Times New Roman"/>
          <w:sz w:val="24"/>
          <w:szCs w:val="24"/>
        </w:rPr>
        <w:t xml:space="preserve"> That instrument is repealed</w:t>
      </w:r>
      <w:r w:rsidR="00B146F5">
        <w:rPr>
          <w:rFonts w:ascii="Times New Roman" w:eastAsia="Times New Roman" w:hAnsi="Times New Roman"/>
          <w:sz w:val="24"/>
          <w:szCs w:val="24"/>
        </w:rPr>
        <w:t>,</w:t>
      </w:r>
      <w:r w:rsidR="009B7228">
        <w:rPr>
          <w:rFonts w:ascii="Times New Roman" w:eastAsia="Times New Roman" w:hAnsi="Times New Roman"/>
          <w:sz w:val="24"/>
          <w:szCs w:val="24"/>
        </w:rPr>
        <w:t xml:space="preserve"> in accordance with subsection 33</w:t>
      </w:r>
      <w:r w:rsidR="00B82F1A">
        <w:rPr>
          <w:rFonts w:ascii="Times New Roman" w:eastAsia="Times New Roman" w:hAnsi="Times New Roman"/>
          <w:sz w:val="24"/>
          <w:szCs w:val="24"/>
        </w:rPr>
        <w:t> </w:t>
      </w:r>
      <w:r w:rsidR="009B7228">
        <w:rPr>
          <w:rFonts w:ascii="Times New Roman" w:eastAsia="Times New Roman" w:hAnsi="Times New Roman"/>
          <w:sz w:val="24"/>
          <w:szCs w:val="24"/>
        </w:rPr>
        <w:t>(3) of the AIA, as it is no longer require</w:t>
      </w:r>
      <w:r w:rsidR="005D23CB">
        <w:rPr>
          <w:rFonts w:ascii="Times New Roman" w:eastAsia="Times New Roman" w:hAnsi="Times New Roman"/>
          <w:sz w:val="24"/>
          <w:szCs w:val="24"/>
        </w:rPr>
        <w:t>d</w:t>
      </w:r>
      <w:r w:rsidR="009B7228">
        <w:rPr>
          <w:rFonts w:ascii="Times New Roman" w:eastAsia="Times New Roman" w:hAnsi="Times New Roman"/>
          <w:sz w:val="24"/>
          <w:szCs w:val="24"/>
        </w:rPr>
        <w:t>.</w:t>
      </w:r>
    </w:p>
    <w:p w14:paraId="2E436386" w14:textId="77777777" w:rsidR="00F26AC8" w:rsidRDefault="00F26AC8" w:rsidP="00F26AC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4DDDE0" w14:textId="78BF0EE9" w:rsidR="00F26AC8" w:rsidRPr="00EC0DE3" w:rsidRDefault="00F26AC8" w:rsidP="002E734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4B1517">
        <w:rPr>
          <w:rFonts w:ascii="Times New Roman" w:eastAsia="Times New Roman" w:hAnsi="Times New Roman"/>
          <w:sz w:val="24"/>
          <w:szCs w:val="24"/>
          <w:u w:val="single"/>
        </w:rPr>
        <w:t xml:space="preserve">Section </w:t>
      </w:r>
      <w:r>
        <w:rPr>
          <w:rFonts w:ascii="Times New Roman" w:eastAsia="Times New Roman" w:hAnsi="Times New Roman"/>
          <w:sz w:val="24"/>
          <w:szCs w:val="24"/>
          <w:u w:val="single"/>
        </w:rPr>
        <w:t>4</w:t>
      </w:r>
      <w:r w:rsidRPr="004B1517">
        <w:rPr>
          <w:rFonts w:ascii="Times New Roman" w:eastAsia="Times New Roman" w:hAnsi="Times New Roman"/>
          <w:sz w:val="24"/>
          <w:szCs w:val="24"/>
          <w:u w:val="single"/>
        </w:rPr>
        <w:t xml:space="preserve"> — Amendment of </w:t>
      </w:r>
      <w:r w:rsidR="0007620B">
        <w:rPr>
          <w:rFonts w:ascii="Times New Roman" w:eastAsia="Times New Roman" w:hAnsi="Times New Roman"/>
          <w:sz w:val="24"/>
          <w:szCs w:val="24"/>
          <w:u w:val="single"/>
        </w:rPr>
        <w:t>the</w:t>
      </w:r>
      <w:r w:rsidRPr="004B1517">
        <w:rPr>
          <w:rFonts w:ascii="Times New Roman" w:eastAsia="Times New Roman" w:hAnsi="Times New Roman"/>
          <w:sz w:val="24"/>
          <w:szCs w:val="24"/>
          <w:u w:val="single"/>
        </w:rPr>
        <w:t xml:space="preserve"> Manual of Standards</w:t>
      </w:r>
      <w:r w:rsidR="0007620B">
        <w:rPr>
          <w:rFonts w:ascii="Times New Roman" w:eastAsia="Times New Roman" w:hAnsi="Times New Roman"/>
          <w:sz w:val="24"/>
          <w:szCs w:val="24"/>
          <w:u w:val="single"/>
        </w:rPr>
        <w:t xml:space="preserve"> Part 173</w:t>
      </w:r>
    </w:p>
    <w:p w14:paraId="4845BE2E" w14:textId="77777777" w:rsidR="00F26AC8" w:rsidRPr="00754775" w:rsidRDefault="00F26AC8" w:rsidP="0088105D">
      <w:pPr>
        <w:spacing w:after="0" w:line="240" w:lineRule="auto"/>
        <w:rPr>
          <w:rFonts w:ascii="Times New Roman" w:eastAsia="Times New Roman" w:hAnsi="Times New Roman"/>
        </w:rPr>
      </w:pPr>
    </w:p>
    <w:p w14:paraId="369DC274" w14:textId="7B200436" w:rsidR="00F26AC8" w:rsidRPr="00823EE4" w:rsidRDefault="00F26AC8" w:rsidP="002E73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EE4">
        <w:rPr>
          <w:rFonts w:ascii="Times New Roman" w:eastAsia="Times New Roman" w:hAnsi="Times New Roman"/>
          <w:sz w:val="24"/>
          <w:szCs w:val="24"/>
        </w:rPr>
        <w:t xml:space="preserve">Section </w:t>
      </w:r>
      <w:r w:rsidR="0007620B">
        <w:rPr>
          <w:rFonts w:ascii="Times New Roman" w:eastAsia="Times New Roman" w:hAnsi="Times New Roman"/>
          <w:sz w:val="24"/>
          <w:szCs w:val="24"/>
        </w:rPr>
        <w:t>4</w:t>
      </w:r>
      <w:r w:rsidRPr="00823EE4">
        <w:rPr>
          <w:rFonts w:ascii="Times New Roman" w:eastAsia="Times New Roman" w:hAnsi="Times New Roman"/>
          <w:sz w:val="24"/>
          <w:szCs w:val="24"/>
        </w:rPr>
        <w:t xml:space="preserve"> states Schedule 1 to the instrument amends the </w:t>
      </w:r>
      <w:r w:rsidRPr="00047367">
        <w:rPr>
          <w:rFonts w:ascii="Times New Roman" w:eastAsia="Times New Roman" w:hAnsi="Times New Roman"/>
          <w:sz w:val="24"/>
          <w:szCs w:val="24"/>
        </w:rPr>
        <w:t xml:space="preserve">Part </w:t>
      </w:r>
      <w:r w:rsidR="0007620B">
        <w:rPr>
          <w:rFonts w:ascii="Times New Roman" w:eastAsia="Times New Roman" w:hAnsi="Times New Roman"/>
          <w:sz w:val="24"/>
          <w:szCs w:val="24"/>
        </w:rPr>
        <w:t>173</w:t>
      </w:r>
      <w:r w:rsidRPr="00047367">
        <w:rPr>
          <w:rFonts w:ascii="Times New Roman" w:eastAsia="Times New Roman" w:hAnsi="Times New Roman"/>
          <w:sz w:val="24"/>
          <w:szCs w:val="24"/>
        </w:rPr>
        <w:t xml:space="preserve"> MOS.</w:t>
      </w:r>
    </w:p>
    <w:p w14:paraId="18D2EFAA" w14:textId="1238A992" w:rsidR="00F26AC8" w:rsidRDefault="00F26AC8" w:rsidP="0088105D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63FCD518" w14:textId="25087815" w:rsidR="00DD3E06" w:rsidRDefault="00DD3E06" w:rsidP="00DD3E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F5A4F">
        <w:rPr>
          <w:rFonts w:ascii="Times New Roman" w:eastAsia="Times New Roman" w:hAnsi="Times New Roman"/>
          <w:b/>
          <w:sz w:val="24"/>
          <w:szCs w:val="24"/>
        </w:rPr>
        <w:t>Schedule 1</w:t>
      </w:r>
      <w:r>
        <w:rPr>
          <w:rFonts w:ascii="Times New Roman" w:eastAsia="Times New Roman" w:hAnsi="Times New Roman"/>
          <w:b/>
          <w:sz w:val="24"/>
          <w:szCs w:val="24"/>
        </w:rPr>
        <w:t> </w:t>
      </w:r>
      <w:r w:rsidRPr="007E62AC">
        <w:rPr>
          <w:rFonts w:ascii="Times New Roman" w:eastAsia="Times New Roman" w:hAnsi="Times New Roman"/>
          <w:sz w:val="24"/>
          <w:szCs w:val="24"/>
        </w:rPr>
        <w:t>—</w:t>
      </w:r>
      <w:r w:rsidRPr="002F5A4F">
        <w:rPr>
          <w:rFonts w:ascii="Times New Roman" w:eastAsia="Times New Roman" w:hAnsi="Times New Roman"/>
          <w:b/>
          <w:sz w:val="24"/>
          <w:szCs w:val="24"/>
        </w:rPr>
        <w:t xml:space="preserve"> Amendments</w:t>
      </w:r>
    </w:p>
    <w:p w14:paraId="50F3930C" w14:textId="77777777" w:rsidR="002513BB" w:rsidRPr="002F5A4F" w:rsidRDefault="002513BB" w:rsidP="00DD3E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623362C" w14:textId="1EC5BE12" w:rsidR="00536A27" w:rsidRPr="00EE3F03" w:rsidRDefault="00536A27" w:rsidP="00EE3F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F03">
        <w:rPr>
          <w:rFonts w:ascii="Times New Roman" w:hAnsi="Times New Roman"/>
          <w:b/>
          <w:bCs/>
          <w:sz w:val="24"/>
          <w:szCs w:val="24"/>
        </w:rPr>
        <w:t>Item [1] Chapter 1, after paragraph 1.1.5</w:t>
      </w:r>
    </w:p>
    <w:p w14:paraId="22CDF745" w14:textId="5293D281" w:rsidR="00DD3E06" w:rsidRPr="00EE3F03" w:rsidRDefault="00DD3E06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F80CC" w14:textId="4B5E1FE7" w:rsidR="00DD3E06" w:rsidRPr="00EE3F03" w:rsidRDefault="00D53050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F03">
        <w:rPr>
          <w:rFonts w:ascii="Times New Roman" w:hAnsi="Times New Roman"/>
          <w:sz w:val="24"/>
          <w:szCs w:val="24"/>
        </w:rPr>
        <w:t>Item [1]</w:t>
      </w:r>
      <w:r w:rsidR="001C5E80" w:rsidRPr="00EE3F03">
        <w:rPr>
          <w:rFonts w:ascii="Times New Roman" w:hAnsi="Times New Roman"/>
          <w:sz w:val="24"/>
          <w:szCs w:val="24"/>
        </w:rPr>
        <w:t xml:space="preserve"> inserts new paragraph 1.1.6 in </w:t>
      </w:r>
      <w:r w:rsidR="00BA397E" w:rsidRPr="00EE3F03">
        <w:rPr>
          <w:rFonts w:ascii="Times New Roman" w:hAnsi="Times New Roman"/>
          <w:sz w:val="24"/>
          <w:szCs w:val="24"/>
        </w:rPr>
        <w:t xml:space="preserve">Chapter 1 of </w:t>
      </w:r>
      <w:r w:rsidR="001C5E80" w:rsidRPr="00EE3F03">
        <w:rPr>
          <w:rFonts w:ascii="Times New Roman" w:hAnsi="Times New Roman"/>
          <w:sz w:val="24"/>
          <w:szCs w:val="24"/>
        </w:rPr>
        <w:t>the Part 173 MOS, which contains definitions of terms used in the MOS.</w:t>
      </w:r>
      <w:r w:rsidR="00CD1BF3" w:rsidRPr="00EE3F03">
        <w:rPr>
          <w:rFonts w:ascii="Times New Roman" w:hAnsi="Times New Roman"/>
          <w:sz w:val="24"/>
          <w:szCs w:val="24"/>
        </w:rPr>
        <w:t xml:space="preserve"> Some of the definitions have been relocated from paragraph 8.6.1 of the MOS, as </w:t>
      </w:r>
      <w:r w:rsidR="00FE35B2" w:rsidRPr="00EE3F03">
        <w:rPr>
          <w:rFonts w:ascii="Times New Roman" w:hAnsi="Times New Roman"/>
          <w:sz w:val="24"/>
          <w:szCs w:val="24"/>
        </w:rPr>
        <w:t xml:space="preserve">the defined terms apply more broadly than </w:t>
      </w:r>
      <w:r w:rsidR="003B7EB5" w:rsidRPr="00EE3F03">
        <w:rPr>
          <w:rFonts w:ascii="Times New Roman" w:hAnsi="Times New Roman"/>
          <w:sz w:val="24"/>
          <w:szCs w:val="24"/>
        </w:rPr>
        <w:t xml:space="preserve">in </w:t>
      </w:r>
      <w:r w:rsidR="00FE35B2" w:rsidRPr="00EE3F03">
        <w:rPr>
          <w:rFonts w:ascii="Times New Roman" w:hAnsi="Times New Roman"/>
          <w:sz w:val="24"/>
          <w:szCs w:val="24"/>
        </w:rPr>
        <w:t>section 8.6 of the MOS</w:t>
      </w:r>
      <w:r w:rsidR="00C77054" w:rsidRPr="00EE3F03">
        <w:rPr>
          <w:rFonts w:ascii="Times New Roman" w:hAnsi="Times New Roman"/>
          <w:sz w:val="24"/>
          <w:szCs w:val="24"/>
        </w:rPr>
        <w:t>. Some of the definitions have been relocated from paragraph 8.1.14.8 of the MOS, as the defined terms apply more broadly than</w:t>
      </w:r>
      <w:r w:rsidR="00C93D21" w:rsidRPr="00EE3F03">
        <w:rPr>
          <w:rFonts w:ascii="Times New Roman" w:hAnsi="Times New Roman"/>
          <w:sz w:val="24"/>
          <w:szCs w:val="24"/>
        </w:rPr>
        <w:t xml:space="preserve"> </w:t>
      </w:r>
      <w:r w:rsidR="003B7EB5" w:rsidRPr="00EE3F03">
        <w:rPr>
          <w:rFonts w:ascii="Times New Roman" w:hAnsi="Times New Roman"/>
          <w:sz w:val="24"/>
          <w:szCs w:val="24"/>
        </w:rPr>
        <w:t xml:space="preserve">in </w:t>
      </w:r>
      <w:r w:rsidR="00C93D21" w:rsidRPr="00EE3F03">
        <w:rPr>
          <w:rFonts w:ascii="Times New Roman" w:hAnsi="Times New Roman"/>
          <w:sz w:val="24"/>
          <w:szCs w:val="24"/>
        </w:rPr>
        <w:t>that paragraph. The</w:t>
      </w:r>
      <w:r w:rsidR="00F402E1" w:rsidRPr="00EE3F03">
        <w:rPr>
          <w:rFonts w:ascii="Times New Roman" w:hAnsi="Times New Roman"/>
          <w:sz w:val="24"/>
          <w:szCs w:val="24"/>
        </w:rPr>
        <w:t xml:space="preserve"> o</w:t>
      </w:r>
      <w:r w:rsidR="00FE35B2" w:rsidRPr="00EE3F03">
        <w:rPr>
          <w:rFonts w:ascii="Times New Roman" w:hAnsi="Times New Roman"/>
          <w:sz w:val="24"/>
          <w:szCs w:val="24"/>
        </w:rPr>
        <w:t>ther definitions are new definitions.</w:t>
      </w:r>
    </w:p>
    <w:p w14:paraId="0B2CE0B7" w14:textId="53B58460" w:rsidR="00291DF5" w:rsidRPr="00EE3F03" w:rsidRDefault="00291DF5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4440B" w14:textId="27A4C2AC" w:rsidR="00291DF5" w:rsidRPr="00EE3F03" w:rsidRDefault="00291DF5" w:rsidP="00EE3F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F03">
        <w:rPr>
          <w:rFonts w:ascii="Times New Roman" w:hAnsi="Times New Roman"/>
          <w:b/>
          <w:bCs/>
          <w:sz w:val="24"/>
          <w:szCs w:val="24"/>
        </w:rPr>
        <w:t xml:space="preserve">Item [2] </w:t>
      </w:r>
      <w:r w:rsidR="00EF1816" w:rsidRPr="00EE3F03">
        <w:rPr>
          <w:rFonts w:ascii="Times New Roman" w:hAnsi="Times New Roman"/>
          <w:b/>
          <w:bCs/>
          <w:sz w:val="24"/>
          <w:szCs w:val="24"/>
        </w:rPr>
        <w:t>Subp</w:t>
      </w:r>
      <w:r w:rsidRPr="00EE3F03">
        <w:rPr>
          <w:rFonts w:ascii="Times New Roman" w:hAnsi="Times New Roman"/>
          <w:b/>
          <w:bCs/>
          <w:sz w:val="24"/>
          <w:szCs w:val="24"/>
        </w:rPr>
        <w:t>aragraph 2.1.1.1 (</w:t>
      </w:r>
      <w:proofErr w:type="spellStart"/>
      <w:r w:rsidRPr="00EE3F03">
        <w:rPr>
          <w:rFonts w:ascii="Times New Roman" w:hAnsi="Times New Roman"/>
          <w:b/>
          <w:bCs/>
          <w:sz w:val="24"/>
          <w:szCs w:val="24"/>
        </w:rPr>
        <w:t>oa</w:t>
      </w:r>
      <w:proofErr w:type="spellEnd"/>
      <w:r w:rsidRPr="00EE3F03">
        <w:rPr>
          <w:rFonts w:ascii="Times New Roman" w:hAnsi="Times New Roman"/>
          <w:b/>
          <w:bCs/>
          <w:sz w:val="24"/>
          <w:szCs w:val="24"/>
        </w:rPr>
        <w:t>)</w:t>
      </w:r>
      <w:r w:rsidR="00EF1816" w:rsidRPr="00EE3F03">
        <w:rPr>
          <w:rFonts w:ascii="Times New Roman" w:hAnsi="Times New Roman"/>
          <w:b/>
          <w:bCs/>
          <w:sz w:val="24"/>
          <w:szCs w:val="24"/>
        </w:rPr>
        <w:t> (</w:t>
      </w:r>
      <w:proofErr w:type="spellStart"/>
      <w:r w:rsidR="00EF1816" w:rsidRPr="00EE3F03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EF1816" w:rsidRPr="00EE3F03">
        <w:rPr>
          <w:rFonts w:ascii="Times New Roman" w:hAnsi="Times New Roman"/>
          <w:b/>
          <w:bCs/>
          <w:sz w:val="24"/>
          <w:szCs w:val="24"/>
        </w:rPr>
        <w:t>)</w:t>
      </w:r>
    </w:p>
    <w:p w14:paraId="58537AC4" w14:textId="77777777" w:rsidR="00787A05" w:rsidRPr="00EE3F03" w:rsidRDefault="00787A05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4BB6EF" w14:textId="240B59F1" w:rsidR="00291DF5" w:rsidRPr="00EE3F03" w:rsidRDefault="00291DF5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F03">
        <w:rPr>
          <w:rFonts w:ascii="Times New Roman" w:hAnsi="Times New Roman"/>
          <w:sz w:val="24"/>
          <w:szCs w:val="24"/>
        </w:rPr>
        <w:t xml:space="preserve">Item [2] makes a minor or </w:t>
      </w:r>
      <w:r w:rsidR="00787A05" w:rsidRPr="00EE3F03">
        <w:rPr>
          <w:rFonts w:ascii="Times New Roman" w:hAnsi="Times New Roman"/>
          <w:sz w:val="24"/>
          <w:szCs w:val="24"/>
        </w:rPr>
        <w:t>machinery</w:t>
      </w:r>
      <w:r w:rsidRPr="00EE3F03">
        <w:rPr>
          <w:rFonts w:ascii="Times New Roman" w:hAnsi="Times New Roman"/>
          <w:sz w:val="24"/>
          <w:szCs w:val="24"/>
        </w:rPr>
        <w:t xml:space="preserve">-type amendment of the </w:t>
      </w:r>
      <w:r w:rsidR="00024747" w:rsidRPr="00EE3F03">
        <w:rPr>
          <w:rFonts w:ascii="Times New Roman" w:hAnsi="Times New Roman"/>
          <w:sz w:val="24"/>
          <w:szCs w:val="24"/>
        </w:rPr>
        <w:t>sub</w:t>
      </w:r>
      <w:r w:rsidRPr="00EE3F03">
        <w:rPr>
          <w:rFonts w:ascii="Times New Roman" w:hAnsi="Times New Roman"/>
          <w:sz w:val="24"/>
          <w:szCs w:val="24"/>
        </w:rPr>
        <w:t>paragraph.</w:t>
      </w:r>
    </w:p>
    <w:p w14:paraId="6E9ADD16" w14:textId="462075A6" w:rsidR="00291DF5" w:rsidRPr="00EE3F03" w:rsidRDefault="00291DF5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F33DB1" w14:textId="3D65389A" w:rsidR="003349EC" w:rsidRPr="00EE3F03" w:rsidRDefault="003349EC" w:rsidP="00EE3F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F03">
        <w:rPr>
          <w:rFonts w:ascii="Times New Roman" w:hAnsi="Times New Roman"/>
          <w:b/>
          <w:bCs/>
          <w:sz w:val="24"/>
          <w:szCs w:val="24"/>
        </w:rPr>
        <w:t>Item [3] Paragraph 2.1.1.1 (r)</w:t>
      </w:r>
    </w:p>
    <w:p w14:paraId="664E476E" w14:textId="77777777" w:rsidR="00291DF5" w:rsidRPr="00EE3F03" w:rsidRDefault="00291DF5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7ADAE9" w14:textId="193EABDD" w:rsidR="003651EA" w:rsidRPr="00EE3F03" w:rsidRDefault="003349EC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F03">
        <w:rPr>
          <w:rFonts w:ascii="Times New Roman" w:hAnsi="Times New Roman"/>
          <w:sz w:val="24"/>
          <w:szCs w:val="24"/>
        </w:rPr>
        <w:t xml:space="preserve">Item </w:t>
      </w:r>
      <w:r w:rsidR="008B35DA" w:rsidRPr="00EE3F03">
        <w:rPr>
          <w:rFonts w:ascii="Times New Roman" w:hAnsi="Times New Roman"/>
          <w:sz w:val="24"/>
          <w:szCs w:val="24"/>
        </w:rPr>
        <w:t>[</w:t>
      </w:r>
      <w:r w:rsidRPr="00EE3F03">
        <w:rPr>
          <w:rFonts w:ascii="Times New Roman" w:hAnsi="Times New Roman"/>
          <w:sz w:val="24"/>
          <w:szCs w:val="24"/>
        </w:rPr>
        <w:t>3</w:t>
      </w:r>
      <w:r w:rsidR="008B35DA" w:rsidRPr="00EE3F03">
        <w:rPr>
          <w:rFonts w:ascii="Times New Roman" w:hAnsi="Times New Roman"/>
          <w:sz w:val="24"/>
          <w:szCs w:val="24"/>
        </w:rPr>
        <w:t>]</w:t>
      </w:r>
      <w:r w:rsidRPr="00EE3F03">
        <w:rPr>
          <w:rFonts w:ascii="Times New Roman" w:hAnsi="Times New Roman"/>
          <w:sz w:val="24"/>
          <w:szCs w:val="24"/>
        </w:rPr>
        <w:t xml:space="preserve"> makes a consequential amendment of the paragraph </w:t>
      </w:r>
      <w:r w:rsidR="00C93D21" w:rsidRPr="00EE3F03">
        <w:rPr>
          <w:rFonts w:ascii="Times New Roman" w:hAnsi="Times New Roman"/>
          <w:sz w:val="24"/>
          <w:szCs w:val="24"/>
        </w:rPr>
        <w:t>because of</w:t>
      </w:r>
      <w:r w:rsidRPr="00EE3F03">
        <w:rPr>
          <w:rFonts w:ascii="Times New Roman" w:hAnsi="Times New Roman"/>
          <w:sz w:val="24"/>
          <w:szCs w:val="24"/>
        </w:rPr>
        <w:t xml:space="preserve"> the replacement of </w:t>
      </w:r>
      <w:r w:rsidR="000D4F57" w:rsidRPr="00EE3F03">
        <w:rPr>
          <w:rFonts w:ascii="Times New Roman" w:hAnsi="Times New Roman"/>
          <w:sz w:val="24"/>
          <w:szCs w:val="24"/>
        </w:rPr>
        <w:t xml:space="preserve">section 8.9 </w:t>
      </w:r>
      <w:r w:rsidR="00EF438A" w:rsidRPr="00EE3F03">
        <w:rPr>
          <w:rFonts w:ascii="Times New Roman" w:hAnsi="Times New Roman"/>
          <w:sz w:val="24"/>
          <w:szCs w:val="24"/>
        </w:rPr>
        <w:t xml:space="preserve">of the Part 173 MOS </w:t>
      </w:r>
      <w:r w:rsidR="009146C1" w:rsidRPr="00EE3F03">
        <w:rPr>
          <w:rFonts w:ascii="Times New Roman" w:hAnsi="Times New Roman"/>
          <w:sz w:val="24"/>
          <w:szCs w:val="24"/>
        </w:rPr>
        <w:t>in Item</w:t>
      </w:r>
      <w:r w:rsidR="000D4F57" w:rsidRPr="00EE3F03">
        <w:rPr>
          <w:rFonts w:ascii="Times New Roman" w:hAnsi="Times New Roman"/>
          <w:sz w:val="24"/>
          <w:szCs w:val="24"/>
        </w:rPr>
        <w:t xml:space="preserve"> </w:t>
      </w:r>
      <w:r w:rsidR="00670CF5" w:rsidRPr="00EE3F03">
        <w:rPr>
          <w:rFonts w:ascii="Times New Roman" w:hAnsi="Times New Roman"/>
          <w:sz w:val="24"/>
          <w:szCs w:val="24"/>
        </w:rPr>
        <w:t>[</w:t>
      </w:r>
      <w:r w:rsidR="000D4F57" w:rsidRPr="00EE3F03">
        <w:rPr>
          <w:rFonts w:ascii="Times New Roman" w:hAnsi="Times New Roman"/>
          <w:sz w:val="24"/>
          <w:szCs w:val="24"/>
        </w:rPr>
        <w:t>2</w:t>
      </w:r>
      <w:r w:rsidR="00ED6B5D" w:rsidRPr="00EE3F03">
        <w:rPr>
          <w:rFonts w:ascii="Times New Roman" w:hAnsi="Times New Roman"/>
          <w:sz w:val="24"/>
          <w:szCs w:val="24"/>
        </w:rPr>
        <w:t>3</w:t>
      </w:r>
      <w:r w:rsidR="00EF438A" w:rsidRPr="00EE3F03">
        <w:rPr>
          <w:rFonts w:ascii="Times New Roman" w:hAnsi="Times New Roman"/>
          <w:sz w:val="24"/>
          <w:szCs w:val="24"/>
        </w:rPr>
        <w:t>]</w:t>
      </w:r>
      <w:r w:rsidR="000D4F57" w:rsidRPr="00EE3F03">
        <w:rPr>
          <w:rFonts w:ascii="Times New Roman" w:hAnsi="Times New Roman"/>
          <w:sz w:val="24"/>
          <w:szCs w:val="24"/>
        </w:rPr>
        <w:t>.</w:t>
      </w:r>
      <w:r w:rsidR="00AE754F" w:rsidRPr="00EE3F03">
        <w:rPr>
          <w:rFonts w:ascii="Times New Roman" w:hAnsi="Times New Roman"/>
          <w:sz w:val="24"/>
          <w:szCs w:val="24"/>
        </w:rPr>
        <w:t xml:space="preserve"> Under the amended paragraph, a certified designer must prepare an </w:t>
      </w:r>
      <w:r w:rsidR="003B7EB5" w:rsidRPr="00EE3F03">
        <w:rPr>
          <w:rFonts w:ascii="Times New Roman" w:hAnsi="Times New Roman"/>
          <w:sz w:val="24"/>
          <w:szCs w:val="24"/>
        </w:rPr>
        <w:t>o</w:t>
      </w:r>
      <w:r w:rsidR="00AE754F" w:rsidRPr="00EE3F03">
        <w:rPr>
          <w:rFonts w:ascii="Times New Roman" w:hAnsi="Times New Roman"/>
          <w:sz w:val="24"/>
          <w:szCs w:val="24"/>
        </w:rPr>
        <w:t xml:space="preserve">perations </w:t>
      </w:r>
      <w:r w:rsidR="003B7EB5" w:rsidRPr="00EE3F03">
        <w:rPr>
          <w:rFonts w:ascii="Times New Roman" w:hAnsi="Times New Roman"/>
          <w:sz w:val="24"/>
          <w:szCs w:val="24"/>
        </w:rPr>
        <w:t>m</w:t>
      </w:r>
      <w:r w:rsidR="00AE754F" w:rsidRPr="00EE3F03">
        <w:rPr>
          <w:rFonts w:ascii="Times New Roman" w:hAnsi="Times New Roman"/>
          <w:sz w:val="24"/>
          <w:szCs w:val="24"/>
        </w:rPr>
        <w:t xml:space="preserve">anual that includes, amongst other information, a description of the standards, rules and procedures to be used to ensure an IFP is published in accordance with the format and drafting conventions specified in a </w:t>
      </w:r>
      <w:r w:rsidR="00C77499" w:rsidRPr="00EE3F03">
        <w:rPr>
          <w:rFonts w:ascii="Times New Roman" w:hAnsi="Times New Roman"/>
          <w:sz w:val="24"/>
          <w:szCs w:val="24"/>
        </w:rPr>
        <w:t>DPS</w:t>
      </w:r>
      <w:r w:rsidR="00AE754F" w:rsidRPr="00EE3F03">
        <w:rPr>
          <w:rFonts w:ascii="Times New Roman" w:hAnsi="Times New Roman"/>
          <w:sz w:val="24"/>
          <w:szCs w:val="24"/>
        </w:rPr>
        <w:t xml:space="preserve"> given to the designer under regulation 175.160.</w:t>
      </w:r>
    </w:p>
    <w:p w14:paraId="2AD47D4F" w14:textId="40877CA9" w:rsidR="000D4F57" w:rsidRDefault="000D4F57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4CBACB3A" w14:textId="01C774F2" w:rsidR="00670CF5" w:rsidRPr="00EE3F03" w:rsidRDefault="00670CF5" w:rsidP="00EE3F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Item [4] Paragraph 2.1.1.</w:t>
      </w:r>
      <w:r w:rsidR="00EF438A"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2</w:t>
      </w:r>
    </w:p>
    <w:p w14:paraId="351349AF" w14:textId="77777777" w:rsidR="00670CF5" w:rsidRPr="00EE3F03" w:rsidRDefault="00670CF5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3FFEA1B4" w14:textId="36A9B4FE" w:rsidR="00670CF5" w:rsidRPr="00EE3F03" w:rsidRDefault="00670CF5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E3F03">
        <w:rPr>
          <w:rFonts w:ascii="Times New Roman" w:eastAsia="Times New Roman" w:hAnsi="Times New Roman"/>
          <w:iCs/>
          <w:sz w:val="24"/>
          <w:szCs w:val="24"/>
        </w:rPr>
        <w:t>Item [4] makes a minor or machinery-type amendment of the paragraph.</w:t>
      </w:r>
    </w:p>
    <w:p w14:paraId="28C62F7F" w14:textId="4E767F69" w:rsidR="000D4F57" w:rsidRDefault="000D4F57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52C5A365" w14:textId="7281770A" w:rsidR="00EF438A" w:rsidRPr="006F77E8" w:rsidRDefault="00EF438A" w:rsidP="00622FB1">
      <w:pPr>
        <w:keepNext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Item [5] Parag</w:t>
      </w:r>
      <w:r w:rsidRPr="006F77E8">
        <w:rPr>
          <w:rFonts w:ascii="Times New Roman" w:eastAsia="Times New Roman" w:hAnsi="Times New Roman"/>
          <w:b/>
          <w:bCs/>
          <w:iCs/>
          <w:sz w:val="24"/>
          <w:szCs w:val="24"/>
        </w:rPr>
        <w:t>raph 6.1.2.3</w:t>
      </w:r>
    </w:p>
    <w:p w14:paraId="031A394E" w14:textId="77777777" w:rsidR="00EF438A" w:rsidRPr="006F77E8" w:rsidRDefault="00EF438A" w:rsidP="00622FB1">
      <w:pPr>
        <w:keepNext/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2015101F" w14:textId="772DADA2" w:rsidR="00EF438A" w:rsidRDefault="00EF438A" w:rsidP="00EF438A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6F77E8">
        <w:rPr>
          <w:rFonts w:ascii="Times New Roman" w:eastAsia="Times New Roman" w:hAnsi="Times New Roman"/>
          <w:iCs/>
          <w:sz w:val="24"/>
          <w:szCs w:val="24"/>
        </w:rPr>
        <w:t xml:space="preserve">Item </w:t>
      </w:r>
      <w:r w:rsidR="008B35DA" w:rsidRPr="006F77E8">
        <w:rPr>
          <w:rFonts w:ascii="Times New Roman" w:eastAsia="Times New Roman" w:hAnsi="Times New Roman"/>
          <w:iCs/>
          <w:sz w:val="24"/>
          <w:szCs w:val="24"/>
        </w:rPr>
        <w:t>[5]</w:t>
      </w:r>
      <w:r w:rsidRPr="006F77E8">
        <w:rPr>
          <w:rFonts w:ascii="Times New Roman" w:eastAsia="Times New Roman" w:hAnsi="Times New Roman"/>
          <w:iCs/>
          <w:sz w:val="24"/>
          <w:szCs w:val="24"/>
        </w:rPr>
        <w:t xml:space="preserve"> makes a consequential amendment of the paragraph </w:t>
      </w:r>
      <w:r w:rsidR="0038350C" w:rsidRPr="006F77E8">
        <w:rPr>
          <w:rFonts w:ascii="Times New Roman" w:eastAsia="Times New Roman" w:hAnsi="Times New Roman"/>
          <w:iCs/>
          <w:sz w:val="24"/>
          <w:szCs w:val="24"/>
        </w:rPr>
        <w:t>because of</w:t>
      </w:r>
      <w:r w:rsidRPr="006F77E8">
        <w:rPr>
          <w:rFonts w:ascii="Times New Roman" w:eastAsia="Times New Roman" w:hAnsi="Times New Roman"/>
          <w:iCs/>
          <w:sz w:val="24"/>
          <w:szCs w:val="24"/>
        </w:rPr>
        <w:t xml:space="preserve"> the repeal of Chapter</w:t>
      </w:r>
      <w:r w:rsidR="00C527D4" w:rsidRPr="006F77E8">
        <w:rPr>
          <w:rFonts w:ascii="Times New Roman" w:eastAsia="Times New Roman" w:hAnsi="Times New Roman"/>
          <w:iCs/>
          <w:sz w:val="24"/>
          <w:szCs w:val="24"/>
        </w:rPr>
        <w:t> </w:t>
      </w:r>
      <w:r w:rsidRPr="006F77E8">
        <w:rPr>
          <w:rFonts w:ascii="Times New Roman" w:eastAsia="Times New Roman" w:hAnsi="Times New Roman"/>
          <w:iCs/>
          <w:sz w:val="24"/>
          <w:szCs w:val="24"/>
        </w:rPr>
        <w:t xml:space="preserve">9 of the Part 173 MOS </w:t>
      </w:r>
      <w:r w:rsidR="009146C1" w:rsidRPr="006F77E8">
        <w:rPr>
          <w:rFonts w:ascii="Times New Roman" w:eastAsia="Times New Roman" w:hAnsi="Times New Roman"/>
          <w:iCs/>
          <w:sz w:val="24"/>
          <w:szCs w:val="24"/>
        </w:rPr>
        <w:t>in Item</w:t>
      </w:r>
      <w:r w:rsidRPr="006F77E8">
        <w:rPr>
          <w:rFonts w:ascii="Times New Roman" w:eastAsia="Times New Roman" w:hAnsi="Times New Roman"/>
          <w:iCs/>
          <w:sz w:val="24"/>
          <w:szCs w:val="24"/>
        </w:rPr>
        <w:t xml:space="preserve"> [2</w:t>
      </w:r>
      <w:r w:rsidR="00ED6B5D" w:rsidRPr="006F77E8">
        <w:rPr>
          <w:rFonts w:ascii="Times New Roman" w:eastAsia="Times New Roman" w:hAnsi="Times New Roman"/>
          <w:iCs/>
          <w:sz w:val="24"/>
          <w:szCs w:val="24"/>
        </w:rPr>
        <w:t>4</w:t>
      </w:r>
      <w:r w:rsidRPr="006F77E8">
        <w:rPr>
          <w:rFonts w:ascii="Times New Roman" w:eastAsia="Times New Roman" w:hAnsi="Times New Roman"/>
          <w:iCs/>
          <w:sz w:val="24"/>
          <w:szCs w:val="24"/>
        </w:rPr>
        <w:t>].</w:t>
      </w:r>
      <w:r w:rsidR="000B5DD1" w:rsidRPr="006F77E8">
        <w:rPr>
          <w:rFonts w:ascii="Times New Roman" w:eastAsia="Times New Roman" w:hAnsi="Times New Roman"/>
          <w:iCs/>
          <w:sz w:val="24"/>
          <w:szCs w:val="24"/>
        </w:rPr>
        <w:t xml:space="preserve"> Under the amended paragraph, an application to </w:t>
      </w:r>
      <w:r w:rsidR="000F1C03" w:rsidRPr="006F77E8">
        <w:rPr>
          <w:rFonts w:ascii="Times New Roman" w:eastAsia="Times New Roman" w:hAnsi="Times New Roman"/>
          <w:iCs/>
          <w:sz w:val="24"/>
          <w:szCs w:val="24"/>
        </w:rPr>
        <w:t>the Civil Aviation Safety Authority (</w:t>
      </w:r>
      <w:r w:rsidR="000B5DD1" w:rsidRPr="006F77E8">
        <w:rPr>
          <w:rFonts w:ascii="Times New Roman" w:eastAsia="Times New Roman" w:hAnsi="Times New Roman"/>
          <w:b/>
          <w:bCs/>
          <w:i/>
          <w:sz w:val="24"/>
          <w:szCs w:val="24"/>
        </w:rPr>
        <w:t>CASA</w:t>
      </w:r>
      <w:r w:rsidR="000F1C03" w:rsidRPr="006F77E8">
        <w:rPr>
          <w:rFonts w:ascii="Times New Roman" w:eastAsia="Times New Roman" w:hAnsi="Times New Roman"/>
          <w:iCs/>
          <w:sz w:val="24"/>
          <w:szCs w:val="24"/>
        </w:rPr>
        <w:t>)</w:t>
      </w:r>
      <w:r w:rsidR="000B5DD1" w:rsidRPr="006F77E8">
        <w:rPr>
          <w:rFonts w:ascii="Times New Roman" w:eastAsia="Times New Roman" w:hAnsi="Times New Roman"/>
          <w:iCs/>
          <w:sz w:val="24"/>
          <w:szCs w:val="24"/>
        </w:rPr>
        <w:t xml:space="preserve"> for a flight validation, under paragraph 6.1.2.2 of the MOS, must include a completed draft copy</w:t>
      </w:r>
      <w:r w:rsidR="00C527D4" w:rsidRPr="006F77E8">
        <w:rPr>
          <w:rFonts w:ascii="Times New Roman" w:eastAsia="Times New Roman" w:hAnsi="Times New Roman"/>
          <w:iCs/>
          <w:sz w:val="24"/>
          <w:szCs w:val="24"/>
        </w:rPr>
        <w:t xml:space="preserve"> of the design procedure prepared for</w:t>
      </w:r>
      <w:r w:rsidR="00C527D4">
        <w:rPr>
          <w:rFonts w:ascii="Times New Roman" w:eastAsia="Times New Roman" w:hAnsi="Times New Roman"/>
          <w:iCs/>
          <w:sz w:val="24"/>
          <w:szCs w:val="24"/>
        </w:rPr>
        <w:t xml:space="preserve"> publication in accordance with </w:t>
      </w:r>
      <w:r w:rsidR="00C527D4" w:rsidRPr="00C527D4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C77499">
        <w:rPr>
          <w:rFonts w:ascii="Times New Roman" w:eastAsia="Times New Roman" w:hAnsi="Times New Roman"/>
          <w:iCs/>
          <w:sz w:val="24"/>
          <w:szCs w:val="24"/>
        </w:rPr>
        <w:t>DPS</w:t>
      </w:r>
      <w:r w:rsidR="00C527D4" w:rsidRPr="00C527D4">
        <w:rPr>
          <w:rFonts w:ascii="Times New Roman" w:eastAsia="Times New Roman" w:hAnsi="Times New Roman"/>
          <w:iCs/>
          <w:sz w:val="24"/>
          <w:szCs w:val="24"/>
        </w:rPr>
        <w:t xml:space="preserve"> given to the designer under regulation 175.160</w:t>
      </w:r>
      <w:r w:rsidR="00352667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3302CEB7" w14:textId="79E69352" w:rsidR="000D4F57" w:rsidRDefault="000D4F57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50FC9CBC" w14:textId="1EE22AA6" w:rsidR="008B35DA" w:rsidRPr="00EE3F03" w:rsidRDefault="008B35DA" w:rsidP="00EE3F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Item [6] Paragraph 6.1.</w:t>
      </w:r>
      <w:r w:rsidR="0038350C"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3.1 (b)</w:t>
      </w:r>
    </w:p>
    <w:p w14:paraId="0615CB17" w14:textId="77777777" w:rsidR="008B35DA" w:rsidRPr="00EE3F03" w:rsidRDefault="008B35DA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1DAEB172" w14:textId="10AD44EB" w:rsidR="000D4F57" w:rsidRPr="00EE3F03" w:rsidRDefault="008B35DA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Item [6] makes a consequential amendment of the paragraph </w:t>
      </w:r>
      <w:r w:rsidR="0038350C">
        <w:rPr>
          <w:rFonts w:ascii="Times New Roman" w:eastAsia="Times New Roman" w:hAnsi="Times New Roman"/>
          <w:iCs/>
          <w:sz w:val="24"/>
          <w:szCs w:val="24"/>
        </w:rPr>
        <w:t>because of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the repeal of Chapter</w:t>
      </w:r>
      <w:r w:rsidR="00DD1CEA">
        <w:rPr>
          <w:rFonts w:ascii="Times New Roman" w:eastAsia="Times New Roman" w:hAnsi="Times New Roman"/>
          <w:iCs/>
          <w:sz w:val="24"/>
          <w:szCs w:val="24"/>
        </w:rPr>
        <w:t> 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9 of the Part 173 MOS </w:t>
      </w:r>
      <w:r w:rsidR="009146C1">
        <w:rPr>
          <w:rFonts w:ascii="Times New Roman" w:eastAsia="Times New Roman" w:hAnsi="Times New Roman"/>
          <w:iCs/>
          <w:sz w:val="24"/>
          <w:szCs w:val="24"/>
        </w:rPr>
        <w:t>in Item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[2</w:t>
      </w:r>
      <w:r w:rsidR="00ED6B5D">
        <w:rPr>
          <w:rFonts w:ascii="Times New Roman" w:eastAsia="Times New Roman" w:hAnsi="Times New Roman"/>
          <w:iCs/>
          <w:sz w:val="24"/>
          <w:szCs w:val="24"/>
        </w:rPr>
        <w:t>4</w:t>
      </w:r>
      <w:r>
        <w:rPr>
          <w:rFonts w:ascii="Times New Roman" w:eastAsia="Times New Roman" w:hAnsi="Times New Roman"/>
          <w:iCs/>
          <w:sz w:val="24"/>
          <w:szCs w:val="24"/>
        </w:rPr>
        <w:t>].</w:t>
      </w:r>
      <w:r w:rsidR="00691C41">
        <w:rPr>
          <w:rFonts w:ascii="Times New Roman" w:eastAsia="Times New Roman" w:hAnsi="Times New Roman"/>
          <w:iCs/>
          <w:sz w:val="24"/>
          <w:szCs w:val="24"/>
        </w:rPr>
        <w:t xml:space="preserve"> Under the amended paragraph, for an IFP that is to be published in the </w:t>
      </w:r>
      <w:r w:rsidR="00691C41" w:rsidRPr="00600A5A">
        <w:rPr>
          <w:rFonts w:ascii="Times New Roman" w:eastAsia="Times New Roman" w:hAnsi="Times New Roman"/>
          <w:iCs/>
          <w:sz w:val="24"/>
          <w:szCs w:val="24"/>
        </w:rPr>
        <w:t>AIP</w:t>
      </w:r>
      <w:r w:rsidR="00691C41">
        <w:rPr>
          <w:rFonts w:ascii="Times New Roman" w:eastAsia="Times New Roman" w:hAnsi="Times New Roman"/>
          <w:iCs/>
          <w:sz w:val="24"/>
          <w:szCs w:val="24"/>
        </w:rPr>
        <w:t xml:space="preserve">, the certified designer must forward to the </w:t>
      </w:r>
      <w:r w:rsidR="00691C41" w:rsidRPr="00E03F45">
        <w:rPr>
          <w:rFonts w:ascii="Times New Roman" w:eastAsia="Times New Roman" w:hAnsi="Times New Roman"/>
          <w:iCs/>
          <w:sz w:val="24"/>
          <w:szCs w:val="24"/>
        </w:rPr>
        <w:t>AIS</w:t>
      </w:r>
      <w:r w:rsidR="0035266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03F45">
        <w:rPr>
          <w:rFonts w:ascii="Times New Roman" w:eastAsia="Times New Roman" w:hAnsi="Times New Roman"/>
          <w:iCs/>
          <w:sz w:val="24"/>
          <w:szCs w:val="24"/>
        </w:rPr>
        <w:t xml:space="preserve">(as defined in Annex 15 to the Chicago Convention) </w:t>
      </w:r>
      <w:r w:rsidR="00352667">
        <w:rPr>
          <w:rFonts w:ascii="Times New Roman" w:eastAsia="Times New Roman" w:hAnsi="Times New Roman"/>
          <w:iCs/>
          <w:sz w:val="24"/>
          <w:szCs w:val="24"/>
        </w:rPr>
        <w:t xml:space="preserve">a copy of the design in the format specified in </w:t>
      </w:r>
      <w:r w:rsidR="00352667" w:rsidRPr="00352667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C77499">
        <w:rPr>
          <w:rFonts w:ascii="Times New Roman" w:eastAsia="Times New Roman" w:hAnsi="Times New Roman"/>
          <w:iCs/>
          <w:sz w:val="24"/>
          <w:szCs w:val="24"/>
        </w:rPr>
        <w:t>DPS</w:t>
      </w:r>
      <w:r w:rsidR="00352667" w:rsidRPr="00352667">
        <w:rPr>
          <w:rFonts w:ascii="Times New Roman" w:eastAsia="Times New Roman" w:hAnsi="Times New Roman"/>
          <w:iCs/>
          <w:sz w:val="24"/>
          <w:szCs w:val="24"/>
        </w:rPr>
        <w:t xml:space="preserve"> given to the certified designer under regulation</w:t>
      </w:r>
      <w:r w:rsidR="001129E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352667" w:rsidRPr="00352667">
        <w:rPr>
          <w:rFonts w:ascii="Times New Roman" w:eastAsia="Times New Roman" w:hAnsi="Times New Roman"/>
          <w:iCs/>
          <w:sz w:val="24"/>
          <w:szCs w:val="24"/>
        </w:rPr>
        <w:t>175.160.</w:t>
      </w:r>
    </w:p>
    <w:p w14:paraId="50D02A54" w14:textId="77777777" w:rsidR="00352667" w:rsidRDefault="00352667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7159F3C5" w14:textId="53BDEE1D" w:rsidR="008B35DA" w:rsidRPr="00EE3F03" w:rsidRDefault="004F1E9D" w:rsidP="00EE3F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Item [7] Paragraphs 8.1.6.1 and 8.1.6.2</w:t>
      </w:r>
    </w:p>
    <w:p w14:paraId="37C479D5" w14:textId="41268BC2" w:rsidR="008B35DA" w:rsidRDefault="008B35DA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7ECC6B9D" w14:textId="07FD271F" w:rsidR="008B35DA" w:rsidRDefault="004F1E9D" w:rsidP="003B4B0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Item [7]</w:t>
      </w:r>
      <w:r w:rsidR="00E540CA">
        <w:rPr>
          <w:rFonts w:ascii="Times New Roman" w:eastAsia="Times New Roman" w:hAnsi="Times New Roman"/>
          <w:iCs/>
          <w:sz w:val="24"/>
          <w:szCs w:val="24"/>
        </w:rPr>
        <w:t xml:space="preserve"> substitutes the paragraphs with new </w:t>
      </w:r>
      <w:r w:rsidR="00852129">
        <w:rPr>
          <w:rFonts w:ascii="Times New Roman" w:eastAsia="Times New Roman" w:hAnsi="Times New Roman"/>
          <w:iCs/>
          <w:sz w:val="24"/>
          <w:szCs w:val="24"/>
        </w:rPr>
        <w:t xml:space="preserve">paragraphs </w:t>
      </w:r>
      <w:r w:rsidR="0034048C">
        <w:rPr>
          <w:rFonts w:ascii="Times New Roman" w:eastAsia="Times New Roman" w:hAnsi="Times New Roman"/>
          <w:iCs/>
          <w:sz w:val="24"/>
          <w:szCs w:val="24"/>
        </w:rPr>
        <w:t>stating</w:t>
      </w:r>
      <w:r w:rsidR="00852129">
        <w:rPr>
          <w:rFonts w:ascii="Times New Roman" w:eastAsia="Times New Roman" w:hAnsi="Times New Roman"/>
          <w:iCs/>
          <w:sz w:val="24"/>
          <w:szCs w:val="24"/>
        </w:rPr>
        <w:t xml:space="preserve"> re</w:t>
      </w:r>
      <w:r w:rsidR="00B17EE1">
        <w:rPr>
          <w:rFonts w:ascii="Times New Roman" w:eastAsia="Times New Roman" w:hAnsi="Times New Roman"/>
          <w:iCs/>
          <w:sz w:val="24"/>
          <w:szCs w:val="24"/>
        </w:rPr>
        <w:t>vised</w:t>
      </w:r>
      <w:r w:rsidR="00852129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852129" w:rsidRPr="00F903E2">
        <w:rPr>
          <w:rFonts w:ascii="Times New Roman" w:eastAsia="Times New Roman" w:hAnsi="Times New Roman"/>
          <w:sz w:val="24"/>
          <w:szCs w:val="24"/>
        </w:rPr>
        <w:t xml:space="preserve">standards for </w:t>
      </w:r>
      <w:r w:rsidR="00852129">
        <w:rPr>
          <w:rFonts w:ascii="Times New Roman" w:eastAsia="Times New Roman" w:hAnsi="Times New Roman"/>
          <w:sz w:val="24"/>
          <w:szCs w:val="24"/>
        </w:rPr>
        <w:t>calculating</w:t>
      </w:r>
      <w:r w:rsidR="00852129" w:rsidRPr="00F903E2">
        <w:rPr>
          <w:rFonts w:ascii="Times New Roman" w:eastAsia="Times New Roman" w:hAnsi="Times New Roman"/>
          <w:sz w:val="24"/>
          <w:szCs w:val="24"/>
        </w:rPr>
        <w:t xml:space="preserve"> visibility minima</w:t>
      </w:r>
      <w:r w:rsidR="00852129">
        <w:rPr>
          <w:rFonts w:ascii="Times New Roman" w:eastAsia="Times New Roman" w:hAnsi="Times New Roman"/>
          <w:sz w:val="24"/>
          <w:szCs w:val="24"/>
        </w:rPr>
        <w:t xml:space="preserve"> for runway approach procedures. The effect of the </w:t>
      </w:r>
      <w:r w:rsidR="0034048C">
        <w:rPr>
          <w:rFonts w:ascii="Times New Roman" w:eastAsia="Times New Roman" w:hAnsi="Times New Roman"/>
          <w:sz w:val="24"/>
          <w:szCs w:val="24"/>
        </w:rPr>
        <w:t>revised</w:t>
      </w:r>
      <w:r w:rsidR="00852129">
        <w:rPr>
          <w:rFonts w:ascii="Times New Roman" w:eastAsia="Times New Roman" w:hAnsi="Times New Roman"/>
          <w:sz w:val="24"/>
          <w:szCs w:val="24"/>
        </w:rPr>
        <w:t xml:space="preserve"> standards is as follows</w:t>
      </w:r>
      <w:r w:rsidR="00CC5E93">
        <w:rPr>
          <w:rFonts w:ascii="Times New Roman" w:eastAsia="Times New Roman" w:hAnsi="Times New Roman"/>
          <w:sz w:val="24"/>
          <w:szCs w:val="24"/>
        </w:rPr>
        <w:t>:</w:t>
      </w:r>
    </w:p>
    <w:p w14:paraId="54DD9211" w14:textId="5418E9A3" w:rsidR="00CC5E93" w:rsidRPr="00F903E2" w:rsidRDefault="00EE3F03" w:rsidP="001129E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CC5E93" w:rsidRPr="00F903E2">
        <w:rPr>
          <w:rFonts w:ascii="Times New Roman" w:hAnsi="Times New Roman"/>
          <w:sz w:val="24"/>
          <w:szCs w:val="24"/>
        </w:rPr>
        <w:t>For aircraft operators, the</w:t>
      </w:r>
      <w:r w:rsidR="00FD43BF">
        <w:rPr>
          <w:rFonts w:ascii="Times New Roman" w:hAnsi="Times New Roman"/>
          <w:sz w:val="24"/>
          <w:szCs w:val="24"/>
        </w:rPr>
        <w:t xml:space="preserve"> </w:t>
      </w:r>
      <w:r w:rsidR="009B6EDC">
        <w:rPr>
          <w:rFonts w:ascii="Times New Roman" w:hAnsi="Times New Roman"/>
          <w:iCs/>
          <w:sz w:val="24"/>
          <w:szCs w:val="24"/>
        </w:rPr>
        <w:t xml:space="preserve">revised </w:t>
      </w:r>
      <w:r w:rsidR="00FD43BF">
        <w:rPr>
          <w:rFonts w:ascii="Times New Roman" w:hAnsi="Times New Roman"/>
          <w:sz w:val="24"/>
          <w:szCs w:val="24"/>
        </w:rPr>
        <w:t>standard</w:t>
      </w:r>
      <w:r w:rsidR="00CC5E93" w:rsidRPr="00F903E2">
        <w:rPr>
          <w:rFonts w:ascii="Times New Roman" w:hAnsi="Times New Roman"/>
          <w:sz w:val="24"/>
          <w:szCs w:val="24"/>
        </w:rPr>
        <w:t>s will:</w:t>
      </w:r>
    </w:p>
    <w:p w14:paraId="53398B10" w14:textId="5A1F437A" w:rsidR="00CC5E93" w:rsidRPr="00F903E2" w:rsidRDefault="00B17EE1" w:rsidP="001129EE">
      <w:pPr>
        <w:pStyle w:val="ListBullet"/>
        <w:numPr>
          <w:ilvl w:val="0"/>
          <w:numId w:val="2"/>
        </w:numPr>
        <w:tabs>
          <w:tab w:val="left" w:pos="426"/>
        </w:tabs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relation</w:t>
      </w:r>
      <w:r w:rsidR="00CC5E93" w:rsidRPr="00F903E2">
        <w:rPr>
          <w:rFonts w:ascii="Times New Roman" w:hAnsi="Times New Roman" w:cs="Times New Roman"/>
          <w:sz w:val="24"/>
          <w:szCs w:val="24"/>
        </w:rPr>
        <w:t xml:space="preserve"> to </w:t>
      </w:r>
      <w:r w:rsidR="00B84735">
        <w:rPr>
          <w:rFonts w:ascii="Times New Roman" w:hAnsi="Times New Roman" w:cs="Times New Roman"/>
          <w:sz w:val="24"/>
          <w:szCs w:val="24"/>
        </w:rPr>
        <w:t>changes in</w:t>
      </w:r>
      <w:r w:rsidR="00CC5E93" w:rsidRPr="00F903E2">
        <w:rPr>
          <w:rFonts w:ascii="Times New Roman" w:hAnsi="Times New Roman" w:cs="Times New Roman"/>
          <w:sz w:val="24"/>
          <w:szCs w:val="24"/>
        </w:rPr>
        <w:t xml:space="preserve"> minimum altitudes and lengths of approach lighting, enable approach procedures that show a more gradual and operationally</w:t>
      </w:r>
      <w:r w:rsidR="00FF168E">
        <w:rPr>
          <w:rFonts w:ascii="Times New Roman" w:hAnsi="Times New Roman" w:cs="Times New Roman"/>
          <w:sz w:val="24"/>
          <w:szCs w:val="24"/>
        </w:rPr>
        <w:t>-</w:t>
      </w:r>
      <w:r w:rsidR="00CC5E93" w:rsidRPr="00F903E2">
        <w:rPr>
          <w:rFonts w:ascii="Times New Roman" w:hAnsi="Times New Roman" w:cs="Times New Roman"/>
          <w:sz w:val="24"/>
          <w:szCs w:val="24"/>
        </w:rPr>
        <w:t>accommodating range of runway visual range (</w:t>
      </w:r>
      <w:r w:rsidR="00CC5E93" w:rsidRPr="00B17E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RVR</w:t>
      </w:r>
      <w:r w:rsidR="00CC5E93" w:rsidRPr="00F903E2">
        <w:rPr>
          <w:rFonts w:ascii="Times New Roman" w:hAnsi="Times New Roman" w:cs="Times New Roman"/>
          <w:sz w:val="24"/>
          <w:szCs w:val="24"/>
        </w:rPr>
        <w:t>)/visibility values</w:t>
      </w:r>
      <w:r w:rsidR="00FD43BF">
        <w:rPr>
          <w:rFonts w:ascii="Times New Roman" w:hAnsi="Times New Roman" w:cs="Times New Roman"/>
          <w:sz w:val="24"/>
          <w:szCs w:val="24"/>
        </w:rPr>
        <w:t>; and</w:t>
      </w:r>
    </w:p>
    <w:p w14:paraId="6198CC70" w14:textId="77777777" w:rsidR="00CC5E93" w:rsidRPr="00F903E2" w:rsidRDefault="00CC5E93" w:rsidP="001129EE">
      <w:pPr>
        <w:pStyle w:val="ListBullet"/>
        <w:numPr>
          <w:ilvl w:val="0"/>
          <w:numId w:val="2"/>
        </w:numPr>
        <w:tabs>
          <w:tab w:val="left" w:pos="426"/>
        </w:tabs>
        <w:ind w:left="850" w:hanging="425"/>
        <w:rPr>
          <w:rFonts w:ascii="Times New Roman" w:hAnsi="Times New Roman" w:cs="Times New Roman"/>
          <w:sz w:val="24"/>
          <w:szCs w:val="24"/>
        </w:rPr>
      </w:pPr>
      <w:r w:rsidRPr="00F903E2">
        <w:rPr>
          <w:rFonts w:ascii="Times New Roman" w:hAnsi="Times New Roman" w:cs="Times New Roman"/>
          <w:sz w:val="24"/>
          <w:szCs w:val="24"/>
        </w:rPr>
        <w:t>allow RVR/visibility credit for localiser and GNSS-based approach procedures.</w:t>
      </w:r>
    </w:p>
    <w:p w14:paraId="3DE7C68B" w14:textId="76D3D36E" w:rsidR="00CC5E93" w:rsidRPr="00F903E2" w:rsidRDefault="00EE3F03" w:rsidP="001129E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CC5E93" w:rsidRPr="00F903E2">
        <w:rPr>
          <w:rFonts w:ascii="Times New Roman" w:hAnsi="Times New Roman"/>
          <w:sz w:val="24"/>
          <w:szCs w:val="24"/>
        </w:rPr>
        <w:t xml:space="preserve">For approach procedure design organisations, </w:t>
      </w:r>
      <w:r w:rsidR="00FD43BF" w:rsidRPr="00F903E2">
        <w:rPr>
          <w:rFonts w:ascii="Times New Roman" w:hAnsi="Times New Roman"/>
          <w:sz w:val="24"/>
          <w:szCs w:val="24"/>
        </w:rPr>
        <w:t>the</w:t>
      </w:r>
      <w:r w:rsidR="00FD43BF">
        <w:rPr>
          <w:rFonts w:ascii="Times New Roman" w:hAnsi="Times New Roman"/>
          <w:sz w:val="24"/>
          <w:szCs w:val="24"/>
        </w:rPr>
        <w:t xml:space="preserve"> </w:t>
      </w:r>
      <w:r w:rsidR="009B6EDC">
        <w:rPr>
          <w:rFonts w:ascii="Times New Roman" w:hAnsi="Times New Roman"/>
          <w:iCs/>
          <w:sz w:val="24"/>
          <w:szCs w:val="24"/>
        </w:rPr>
        <w:t xml:space="preserve">revised </w:t>
      </w:r>
      <w:r w:rsidR="00FD43BF">
        <w:rPr>
          <w:rFonts w:ascii="Times New Roman" w:hAnsi="Times New Roman"/>
          <w:sz w:val="24"/>
          <w:szCs w:val="24"/>
        </w:rPr>
        <w:t>standard</w:t>
      </w:r>
      <w:r w:rsidR="00FD43BF" w:rsidRPr="00F903E2">
        <w:rPr>
          <w:rFonts w:ascii="Times New Roman" w:hAnsi="Times New Roman"/>
          <w:sz w:val="24"/>
          <w:szCs w:val="24"/>
        </w:rPr>
        <w:t xml:space="preserve">s </w:t>
      </w:r>
      <w:r w:rsidR="00CC5E93" w:rsidRPr="00F903E2">
        <w:rPr>
          <w:rFonts w:ascii="Times New Roman" w:hAnsi="Times New Roman"/>
          <w:sz w:val="24"/>
          <w:szCs w:val="24"/>
        </w:rPr>
        <w:t>will:</w:t>
      </w:r>
    </w:p>
    <w:p w14:paraId="7FB8A4E0" w14:textId="35155C50" w:rsidR="00CC5E93" w:rsidRPr="00F903E2" w:rsidRDefault="00CC5E93" w:rsidP="001129EE">
      <w:pPr>
        <w:pStyle w:val="ListBullet"/>
        <w:numPr>
          <w:ilvl w:val="0"/>
          <w:numId w:val="2"/>
        </w:numPr>
        <w:tabs>
          <w:tab w:val="left" w:pos="426"/>
        </w:tabs>
        <w:ind w:left="850" w:hanging="425"/>
        <w:rPr>
          <w:rFonts w:ascii="Times New Roman" w:hAnsi="Times New Roman" w:cs="Times New Roman"/>
          <w:sz w:val="24"/>
          <w:szCs w:val="24"/>
        </w:rPr>
      </w:pPr>
      <w:r w:rsidRPr="00F903E2">
        <w:rPr>
          <w:rFonts w:ascii="Times New Roman" w:hAnsi="Times New Roman" w:cs="Times New Roman"/>
          <w:sz w:val="24"/>
          <w:szCs w:val="24"/>
        </w:rPr>
        <w:t>provide consolidated standards for RVR/visibility calculations</w:t>
      </w:r>
      <w:r w:rsidR="00FD43BF">
        <w:rPr>
          <w:rFonts w:ascii="Times New Roman" w:hAnsi="Times New Roman" w:cs="Times New Roman"/>
          <w:sz w:val="24"/>
          <w:szCs w:val="24"/>
        </w:rPr>
        <w:t>,</w:t>
      </w:r>
      <w:r w:rsidRPr="00F903E2">
        <w:rPr>
          <w:rFonts w:ascii="Times New Roman" w:hAnsi="Times New Roman" w:cs="Times New Roman"/>
          <w:sz w:val="24"/>
          <w:szCs w:val="24"/>
        </w:rPr>
        <w:t xml:space="preserve"> thereby simplifying the task of accessing the relevant standards for these calculations</w:t>
      </w:r>
      <w:r w:rsidR="00FD43BF">
        <w:rPr>
          <w:rFonts w:ascii="Times New Roman" w:hAnsi="Times New Roman" w:cs="Times New Roman"/>
          <w:sz w:val="24"/>
          <w:szCs w:val="24"/>
        </w:rPr>
        <w:t>; and</w:t>
      </w:r>
    </w:p>
    <w:p w14:paraId="699A122B" w14:textId="46899146" w:rsidR="00CC5E93" w:rsidRPr="00F903E2" w:rsidRDefault="002513A3" w:rsidP="001129EE">
      <w:pPr>
        <w:pStyle w:val="ListBullet"/>
        <w:numPr>
          <w:ilvl w:val="0"/>
          <w:numId w:val="2"/>
        </w:numPr>
        <w:tabs>
          <w:tab w:val="left" w:pos="426"/>
        </w:tabs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</w:t>
      </w:r>
      <w:r w:rsidR="00CC5E93" w:rsidRPr="00F903E2">
        <w:rPr>
          <w:rFonts w:ascii="Times New Roman" w:hAnsi="Times New Roman" w:cs="Times New Roman"/>
          <w:sz w:val="24"/>
          <w:szCs w:val="24"/>
        </w:rPr>
        <w:t xml:space="preserve"> the chance of misinterpretation that decision height minima must be upwards</w:t>
      </w:r>
      <w:r w:rsidR="00315934">
        <w:rPr>
          <w:rFonts w:ascii="Times New Roman" w:hAnsi="Times New Roman" w:cs="Times New Roman"/>
          <w:sz w:val="24"/>
          <w:szCs w:val="24"/>
        </w:rPr>
        <w:t>-</w:t>
      </w:r>
      <w:r w:rsidR="00CC5E93" w:rsidRPr="00F903E2">
        <w:rPr>
          <w:rFonts w:ascii="Times New Roman" w:hAnsi="Times New Roman" w:cs="Times New Roman"/>
          <w:sz w:val="24"/>
          <w:szCs w:val="24"/>
        </w:rPr>
        <w:t xml:space="preserve">adjusted to account for a runway having no approach lighting or </w:t>
      </w:r>
      <w:r w:rsidR="00315934">
        <w:rPr>
          <w:rFonts w:ascii="Times New Roman" w:hAnsi="Times New Roman" w:cs="Times New Roman"/>
          <w:sz w:val="24"/>
          <w:szCs w:val="24"/>
        </w:rPr>
        <w:t xml:space="preserve">a </w:t>
      </w:r>
      <w:r w:rsidR="00CC5E93" w:rsidRPr="00F903E2">
        <w:rPr>
          <w:rFonts w:ascii="Times New Roman" w:hAnsi="Times New Roman" w:cs="Times New Roman"/>
          <w:sz w:val="24"/>
          <w:szCs w:val="24"/>
        </w:rPr>
        <w:t>short length approach lighting system.</w:t>
      </w:r>
    </w:p>
    <w:p w14:paraId="4BC4B842" w14:textId="52334252" w:rsidR="00CC5E93" w:rsidRPr="009B4D38" w:rsidRDefault="00EE3F03" w:rsidP="001129EE">
      <w:pPr>
        <w:tabs>
          <w:tab w:val="left" w:pos="426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CC5E93" w:rsidRPr="009B4D38">
        <w:rPr>
          <w:rFonts w:ascii="Times New Roman" w:hAnsi="Times New Roman"/>
          <w:sz w:val="24"/>
          <w:szCs w:val="24"/>
        </w:rPr>
        <w:t xml:space="preserve">For aerodrome operators, the </w:t>
      </w:r>
      <w:r w:rsidR="009B6EDC">
        <w:rPr>
          <w:rFonts w:ascii="Times New Roman" w:hAnsi="Times New Roman"/>
          <w:iCs/>
          <w:sz w:val="24"/>
          <w:szCs w:val="24"/>
        </w:rPr>
        <w:t xml:space="preserve">revised </w:t>
      </w:r>
      <w:r w:rsidR="009B4D38" w:rsidRPr="009B4D38">
        <w:rPr>
          <w:rFonts w:ascii="Times New Roman" w:hAnsi="Times New Roman"/>
          <w:sz w:val="24"/>
          <w:szCs w:val="24"/>
        </w:rPr>
        <w:t xml:space="preserve">standards </w:t>
      </w:r>
      <w:r w:rsidR="00CC5E93" w:rsidRPr="009B4D38">
        <w:rPr>
          <w:rFonts w:ascii="Times New Roman" w:hAnsi="Times New Roman"/>
          <w:sz w:val="24"/>
          <w:szCs w:val="24"/>
        </w:rPr>
        <w:t>will</w:t>
      </w:r>
      <w:r w:rsidR="009B4D38" w:rsidRPr="009B4D38">
        <w:rPr>
          <w:rFonts w:ascii="Times New Roman" w:hAnsi="Times New Roman"/>
          <w:sz w:val="24"/>
          <w:szCs w:val="24"/>
        </w:rPr>
        <w:t xml:space="preserve"> </w:t>
      </w:r>
      <w:r w:rsidR="00CC5E93" w:rsidRPr="009B4D38">
        <w:rPr>
          <w:rFonts w:ascii="Times New Roman" w:hAnsi="Times New Roman"/>
          <w:sz w:val="24"/>
          <w:szCs w:val="24"/>
        </w:rPr>
        <w:t xml:space="preserve">permit instrument approach procedures with closer </w:t>
      </w:r>
      <w:r w:rsidR="00CC5E93" w:rsidRPr="00E24D69">
        <w:rPr>
          <w:rFonts w:ascii="Times New Roman" w:hAnsi="Times New Roman"/>
          <w:sz w:val="24"/>
          <w:szCs w:val="24"/>
        </w:rPr>
        <w:t>alignment</w:t>
      </w:r>
      <w:r w:rsidR="00CC5E93" w:rsidRPr="009B4D38">
        <w:rPr>
          <w:rFonts w:ascii="Times New Roman" w:hAnsi="Times New Roman"/>
          <w:sz w:val="24"/>
          <w:szCs w:val="24"/>
        </w:rPr>
        <w:t xml:space="preserve"> between visibility minima and the existing</w:t>
      </w:r>
      <w:r w:rsidR="002D43FB">
        <w:rPr>
          <w:rFonts w:ascii="Times New Roman" w:hAnsi="Times New Roman"/>
          <w:sz w:val="24"/>
          <w:szCs w:val="24"/>
        </w:rPr>
        <w:t>,</w:t>
      </w:r>
      <w:r w:rsidR="00CC5E93" w:rsidRPr="009B4D38">
        <w:rPr>
          <w:rFonts w:ascii="Times New Roman" w:hAnsi="Times New Roman"/>
          <w:sz w:val="24"/>
          <w:szCs w:val="24"/>
        </w:rPr>
        <w:t xml:space="preserve"> and likely</w:t>
      </w:r>
      <w:r w:rsidR="002D43FB">
        <w:rPr>
          <w:rFonts w:ascii="Times New Roman" w:hAnsi="Times New Roman"/>
          <w:sz w:val="24"/>
          <w:szCs w:val="24"/>
        </w:rPr>
        <w:t>,</w:t>
      </w:r>
      <w:r w:rsidR="00CC5E93" w:rsidRPr="009B4D38">
        <w:rPr>
          <w:rFonts w:ascii="Times New Roman" w:hAnsi="Times New Roman"/>
          <w:sz w:val="24"/>
          <w:szCs w:val="24"/>
        </w:rPr>
        <w:t xml:space="preserve"> range of approach lighting systems</w:t>
      </w:r>
      <w:r w:rsidR="00863571">
        <w:rPr>
          <w:rFonts w:ascii="Times New Roman" w:hAnsi="Times New Roman"/>
          <w:sz w:val="24"/>
          <w:szCs w:val="24"/>
        </w:rPr>
        <w:t xml:space="preserve"> at aerodromes</w:t>
      </w:r>
      <w:r w:rsidR="00CC5E93" w:rsidRPr="009B4D38">
        <w:rPr>
          <w:rFonts w:ascii="Times New Roman" w:hAnsi="Times New Roman"/>
          <w:sz w:val="24"/>
          <w:szCs w:val="24"/>
        </w:rPr>
        <w:t xml:space="preserve">. The closer </w:t>
      </w:r>
      <w:r w:rsidR="008A78C3" w:rsidRPr="00E24D69">
        <w:rPr>
          <w:rFonts w:ascii="Times New Roman" w:hAnsi="Times New Roman"/>
          <w:sz w:val="24"/>
          <w:szCs w:val="24"/>
        </w:rPr>
        <w:t>alignment</w:t>
      </w:r>
      <w:r w:rsidR="00CC5E93" w:rsidRPr="009B4D38">
        <w:rPr>
          <w:rFonts w:ascii="Times New Roman" w:hAnsi="Times New Roman"/>
          <w:sz w:val="24"/>
          <w:szCs w:val="24"/>
        </w:rPr>
        <w:t xml:space="preserve"> allows </w:t>
      </w:r>
      <w:r w:rsidR="00CC5E93" w:rsidRPr="0022332A">
        <w:rPr>
          <w:rFonts w:ascii="Times New Roman" w:hAnsi="Times New Roman"/>
          <w:sz w:val="24"/>
          <w:szCs w:val="24"/>
        </w:rPr>
        <w:t>better</w:t>
      </w:r>
      <w:r w:rsidR="00CC5E93" w:rsidRPr="009B4D38">
        <w:rPr>
          <w:rFonts w:ascii="Times New Roman" w:hAnsi="Times New Roman"/>
          <w:sz w:val="24"/>
          <w:szCs w:val="24"/>
        </w:rPr>
        <w:t xml:space="preserve"> </w:t>
      </w:r>
      <w:r w:rsidR="008A78C3">
        <w:rPr>
          <w:rFonts w:ascii="Times New Roman" w:hAnsi="Times New Roman"/>
          <w:sz w:val="24"/>
          <w:szCs w:val="24"/>
        </w:rPr>
        <w:t xml:space="preserve">visibility </w:t>
      </w:r>
      <w:r w:rsidR="00CC5E93" w:rsidRPr="009B4D38">
        <w:rPr>
          <w:rFonts w:ascii="Times New Roman" w:hAnsi="Times New Roman"/>
          <w:sz w:val="24"/>
          <w:szCs w:val="24"/>
        </w:rPr>
        <w:t>minima and</w:t>
      </w:r>
      <w:r w:rsidR="002D43FB">
        <w:rPr>
          <w:rFonts w:ascii="Times New Roman" w:hAnsi="Times New Roman"/>
          <w:sz w:val="24"/>
          <w:szCs w:val="24"/>
        </w:rPr>
        <w:t>, therefore,</w:t>
      </w:r>
      <w:r w:rsidR="00CC5E93" w:rsidRPr="009B4D38">
        <w:rPr>
          <w:rFonts w:ascii="Times New Roman" w:hAnsi="Times New Roman"/>
          <w:sz w:val="24"/>
          <w:szCs w:val="24"/>
        </w:rPr>
        <w:t xml:space="preserve"> </w:t>
      </w:r>
      <w:r w:rsidR="00684701">
        <w:rPr>
          <w:rFonts w:ascii="Times New Roman" w:hAnsi="Times New Roman"/>
          <w:sz w:val="24"/>
          <w:szCs w:val="24"/>
        </w:rPr>
        <w:t>improved</w:t>
      </w:r>
      <w:r w:rsidR="00CC5E93" w:rsidRPr="009B4D38">
        <w:rPr>
          <w:rFonts w:ascii="Times New Roman" w:hAnsi="Times New Roman"/>
          <w:sz w:val="24"/>
          <w:szCs w:val="24"/>
        </w:rPr>
        <w:t xml:space="preserve"> </w:t>
      </w:r>
      <w:r w:rsidR="0019713B">
        <w:rPr>
          <w:rFonts w:ascii="Times New Roman" w:hAnsi="Times New Roman"/>
          <w:sz w:val="24"/>
          <w:szCs w:val="24"/>
        </w:rPr>
        <w:t>scope for</w:t>
      </w:r>
      <w:r w:rsidR="00CC5E93" w:rsidRPr="009B4D38">
        <w:rPr>
          <w:rFonts w:ascii="Times New Roman" w:hAnsi="Times New Roman"/>
          <w:sz w:val="24"/>
          <w:szCs w:val="24"/>
        </w:rPr>
        <w:t xml:space="preserve"> landing operations </w:t>
      </w:r>
      <w:r w:rsidR="00FF168E">
        <w:rPr>
          <w:rFonts w:ascii="Times New Roman" w:hAnsi="Times New Roman"/>
          <w:sz w:val="24"/>
          <w:szCs w:val="24"/>
        </w:rPr>
        <w:t xml:space="preserve">at aerodromes </w:t>
      </w:r>
      <w:r w:rsidR="00CC5E93" w:rsidRPr="009B4D38">
        <w:rPr>
          <w:rFonts w:ascii="Times New Roman" w:hAnsi="Times New Roman"/>
          <w:sz w:val="24"/>
          <w:szCs w:val="24"/>
        </w:rPr>
        <w:t>in all weather conditions.</w:t>
      </w:r>
    </w:p>
    <w:p w14:paraId="438AA9BE" w14:textId="0611E5D5" w:rsidR="006A1A11" w:rsidRDefault="006A1A11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28213C82" w14:textId="25FE02BA" w:rsidR="007B26A4" w:rsidRPr="00EE3F03" w:rsidRDefault="007B26A4" w:rsidP="00EE3F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F03">
        <w:rPr>
          <w:rFonts w:ascii="Times New Roman" w:hAnsi="Times New Roman"/>
          <w:b/>
          <w:bCs/>
          <w:sz w:val="24"/>
          <w:szCs w:val="24"/>
        </w:rPr>
        <w:t>Item [8] Paragraph 8.1.6.2A</w:t>
      </w:r>
    </w:p>
    <w:p w14:paraId="1CBB6E9E" w14:textId="5D8F5D17" w:rsidR="007B26A4" w:rsidRPr="00EE3F03" w:rsidRDefault="007B26A4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940B82" w14:textId="2473C9B4" w:rsidR="007B26A4" w:rsidRPr="00EE3F03" w:rsidRDefault="007B26A4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F03">
        <w:rPr>
          <w:rFonts w:ascii="Times New Roman" w:hAnsi="Times New Roman"/>
          <w:sz w:val="24"/>
          <w:szCs w:val="24"/>
        </w:rPr>
        <w:t>Item [8] makes a minor or machinery-type amendment of the paragraph.</w:t>
      </w:r>
    </w:p>
    <w:p w14:paraId="090DBEC2" w14:textId="6F5BCD13" w:rsidR="007B26A4" w:rsidRPr="00EE3F03" w:rsidRDefault="007B26A4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D73F60" w14:textId="68BBBE13" w:rsidR="007B26A4" w:rsidRPr="00EE3F03" w:rsidRDefault="00B23E20" w:rsidP="00EE3F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F03">
        <w:rPr>
          <w:rFonts w:ascii="Times New Roman" w:hAnsi="Times New Roman"/>
          <w:b/>
          <w:bCs/>
          <w:sz w:val="24"/>
          <w:szCs w:val="24"/>
        </w:rPr>
        <w:t xml:space="preserve">Item [9] </w:t>
      </w:r>
      <w:r w:rsidR="00DB2775" w:rsidRPr="00EE3F03">
        <w:rPr>
          <w:rFonts w:ascii="Times New Roman" w:hAnsi="Times New Roman"/>
          <w:b/>
          <w:bCs/>
          <w:sz w:val="24"/>
          <w:szCs w:val="24"/>
        </w:rPr>
        <w:t>Paragraph 8.1.6.2A, Table 8-1A (first row)</w:t>
      </w:r>
    </w:p>
    <w:p w14:paraId="75E66A46" w14:textId="23880554" w:rsidR="007B26A4" w:rsidRPr="00EE3F03" w:rsidRDefault="007B26A4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A8B67" w14:textId="76CDA8D2" w:rsidR="00DB2775" w:rsidRPr="00EE3F03" w:rsidRDefault="00DB2775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F03">
        <w:rPr>
          <w:rFonts w:ascii="Times New Roman" w:hAnsi="Times New Roman"/>
          <w:sz w:val="24"/>
          <w:szCs w:val="24"/>
        </w:rPr>
        <w:t>Item [9] makes a minor or machinery-type amendment of the Table.</w:t>
      </w:r>
    </w:p>
    <w:p w14:paraId="344131C5" w14:textId="630D0667" w:rsidR="007B26A4" w:rsidRPr="00EE3F03" w:rsidRDefault="007B26A4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AD6BF" w14:textId="44B9BDAD" w:rsidR="006A1A11" w:rsidRPr="00EE3F03" w:rsidRDefault="00D9000A" w:rsidP="00B17F37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F03">
        <w:rPr>
          <w:rFonts w:ascii="Times New Roman" w:hAnsi="Times New Roman"/>
          <w:b/>
          <w:bCs/>
          <w:sz w:val="24"/>
          <w:szCs w:val="24"/>
        </w:rPr>
        <w:t>Item [10] Paragraph 8.1.6.2A, Table 8-1A (first cell in column headed “Runway capability”)</w:t>
      </w:r>
    </w:p>
    <w:p w14:paraId="054559CE" w14:textId="5FF5328B" w:rsidR="00DB2775" w:rsidRPr="00EE3F03" w:rsidRDefault="00DB2775" w:rsidP="00B17F37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DCE5D" w14:textId="48DD4897" w:rsidR="00D9000A" w:rsidRPr="00EE3F03" w:rsidRDefault="00D9000A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F03">
        <w:rPr>
          <w:rFonts w:ascii="Times New Roman" w:hAnsi="Times New Roman"/>
          <w:sz w:val="24"/>
          <w:szCs w:val="24"/>
        </w:rPr>
        <w:t>Item [10] makes a minor or machinery-type amendment of the Table.</w:t>
      </w:r>
    </w:p>
    <w:p w14:paraId="5CA0ECB7" w14:textId="264BDC6F" w:rsidR="00DB2775" w:rsidRPr="00EE3F03" w:rsidRDefault="00DB2775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45B47" w14:textId="40317248" w:rsidR="00DB2775" w:rsidRPr="00EE3F03" w:rsidRDefault="00886A87" w:rsidP="00EE3F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F03">
        <w:rPr>
          <w:rFonts w:ascii="Times New Roman" w:hAnsi="Times New Roman"/>
          <w:b/>
          <w:bCs/>
          <w:sz w:val="24"/>
          <w:szCs w:val="24"/>
        </w:rPr>
        <w:t>Item [11] Paragraph</w:t>
      </w:r>
      <w:r w:rsidR="00C17D2F" w:rsidRPr="00EE3F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3F03">
        <w:rPr>
          <w:rFonts w:ascii="Times New Roman" w:hAnsi="Times New Roman"/>
          <w:b/>
          <w:bCs/>
          <w:sz w:val="24"/>
          <w:szCs w:val="24"/>
        </w:rPr>
        <w:t>8.1.6.2A, after Table 8-1A</w:t>
      </w:r>
    </w:p>
    <w:p w14:paraId="0618FFEA" w14:textId="5B237A5B" w:rsidR="00886A87" w:rsidRPr="00EE3F03" w:rsidRDefault="00886A87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4E9D16" w14:textId="02B0DCE8" w:rsidR="001D688A" w:rsidRPr="00EE3F03" w:rsidRDefault="00886A87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F03">
        <w:rPr>
          <w:rFonts w:ascii="Times New Roman" w:hAnsi="Times New Roman"/>
          <w:sz w:val="24"/>
          <w:szCs w:val="24"/>
        </w:rPr>
        <w:t>Item [11]</w:t>
      </w:r>
      <w:r w:rsidR="001D688A" w:rsidRPr="00EE3F03">
        <w:rPr>
          <w:rFonts w:ascii="Times New Roman" w:hAnsi="Times New Roman"/>
          <w:sz w:val="24"/>
          <w:szCs w:val="24"/>
        </w:rPr>
        <w:t xml:space="preserve"> makes a minor or machinery-type amendment of the paragraph.</w:t>
      </w:r>
    </w:p>
    <w:p w14:paraId="003885FF" w14:textId="137946F4" w:rsidR="00886A87" w:rsidRPr="00EE3F03" w:rsidRDefault="00886A87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AAA36" w14:textId="77777777" w:rsidR="003E7F8C" w:rsidRPr="00EE3F03" w:rsidRDefault="003E7F8C" w:rsidP="00EE3F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F03">
        <w:rPr>
          <w:rFonts w:ascii="Times New Roman" w:hAnsi="Times New Roman"/>
          <w:b/>
          <w:bCs/>
          <w:sz w:val="24"/>
          <w:szCs w:val="24"/>
        </w:rPr>
        <w:t>Item [12] Paragraph 8.1.6.3</w:t>
      </w:r>
    </w:p>
    <w:p w14:paraId="2EA3C4C7" w14:textId="1560D720" w:rsidR="00886A87" w:rsidRPr="00EE3F03" w:rsidRDefault="00886A87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F8369" w14:textId="4EF29010" w:rsidR="003E7F8C" w:rsidRPr="00EE3F03" w:rsidRDefault="003E7F8C" w:rsidP="00EE3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F03">
        <w:rPr>
          <w:rFonts w:ascii="Times New Roman" w:hAnsi="Times New Roman"/>
          <w:sz w:val="24"/>
          <w:szCs w:val="24"/>
        </w:rPr>
        <w:t>Item [12] makes a minor or machinery-type amendment of the paragraph.</w:t>
      </w:r>
    </w:p>
    <w:p w14:paraId="0DE1BA6D" w14:textId="27B9B12E" w:rsidR="00886A87" w:rsidRPr="00EE3F03" w:rsidRDefault="00886A87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03EA8D" w14:textId="46A6E8E5" w:rsidR="0079659D" w:rsidRPr="00EE3F03" w:rsidRDefault="0079659D" w:rsidP="00EE3F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3F03">
        <w:rPr>
          <w:rFonts w:ascii="Times New Roman" w:hAnsi="Times New Roman"/>
          <w:b/>
          <w:bCs/>
          <w:sz w:val="24"/>
          <w:szCs w:val="24"/>
        </w:rPr>
        <w:t>Item [13] Paragraph 8.1.6.3</w:t>
      </w:r>
    </w:p>
    <w:p w14:paraId="4E4A0767" w14:textId="77777777" w:rsidR="0079659D" w:rsidRDefault="0079659D" w:rsidP="0079659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090ACEA4" w14:textId="1E07BE12" w:rsidR="0079659D" w:rsidRPr="00EE3F03" w:rsidRDefault="0079659D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E3F03">
        <w:rPr>
          <w:rFonts w:ascii="Times New Roman" w:eastAsia="Times New Roman" w:hAnsi="Times New Roman"/>
          <w:iCs/>
          <w:sz w:val="24"/>
          <w:szCs w:val="24"/>
        </w:rPr>
        <w:t>Item [1</w:t>
      </w:r>
      <w:r w:rsidR="00BD464F" w:rsidRPr="00EE3F03">
        <w:rPr>
          <w:rFonts w:ascii="Times New Roman" w:eastAsia="Times New Roman" w:hAnsi="Times New Roman"/>
          <w:iCs/>
          <w:sz w:val="24"/>
          <w:szCs w:val="24"/>
        </w:rPr>
        <w:t>3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] </w:t>
      </w:r>
      <w:r w:rsidR="00855A09" w:rsidRPr="00EE3F03">
        <w:rPr>
          <w:rFonts w:ascii="Times New Roman" w:eastAsia="Times New Roman" w:hAnsi="Times New Roman"/>
          <w:iCs/>
          <w:sz w:val="24"/>
          <w:szCs w:val="24"/>
        </w:rPr>
        <w:t xml:space="preserve">makes a consequential amendment of the paragraph because of the repeal of Chapter 9 of the Part 173 MOS </w:t>
      </w:r>
      <w:r w:rsidR="009146C1" w:rsidRPr="00EE3F03">
        <w:rPr>
          <w:rFonts w:ascii="Times New Roman" w:eastAsia="Times New Roman" w:hAnsi="Times New Roman"/>
          <w:iCs/>
          <w:sz w:val="24"/>
          <w:szCs w:val="24"/>
        </w:rPr>
        <w:t>in Item</w:t>
      </w:r>
      <w:r w:rsidR="00855A09" w:rsidRPr="00EE3F03">
        <w:rPr>
          <w:rFonts w:ascii="Times New Roman" w:eastAsia="Times New Roman" w:hAnsi="Times New Roman"/>
          <w:iCs/>
          <w:sz w:val="24"/>
          <w:szCs w:val="24"/>
        </w:rPr>
        <w:t xml:space="preserve"> [2</w:t>
      </w:r>
      <w:r w:rsidR="00ED6B5D" w:rsidRPr="00EE3F03">
        <w:rPr>
          <w:rFonts w:ascii="Times New Roman" w:eastAsia="Times New Roman" w:hAnsi="Times New Roman"/>
          <w:iCs/>
          <w:sz w:val="24"/>
          <w:szCs w:val="24"/>
        </w:rPr>
        <w:t>4</w:t>
      </w:r>
      <w:r w:rsidR="00855A09" w:rsidRPr="00EE3F03">
        <w:rPr>
          <w:rFonts w:ascii="Times New Roman" w:eastAsia="Times New Roman" w:hAnsi="Times New Roman"/>
          <w:iCs/>
          <w:sz w:val="24"/>
          <w:szCs w:val="24"/>
        </w:rPr>
        <w:t>].</w:t>
      </w:r>
    </w:p>
    <w:p w14:paraId="19CEF36D" w14:textId="335D5B8A" w:rsidR="00886A87" w:rsidRDefault="00886A87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7D36C071" w14:textId="77777777" w:rsidR="009C0E43" w:rsidRPr="00EE3F03" w:rsidRDefault="009C0E43" w:rsidP="00EE3F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Item [14] Paragraph 8.1.6.3, after Table 8-2</w:t>
      </w:r>
    </w:p>
    <w:p w14:paraId="1F8D86CA" w14:textId="38819EEB" w:rsidR="00886A87" w:rsidRDefault="00886A87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4C81158F" w14:textId="37064E5B" w:rsidR="00886A87" w:rsidRDefault="009C0E43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Item [14]</w:t>
      </w:r>
      <w:r w:rsidR="00BD0AD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A50D92">
        <w:rPr>
          <w:rFonts w:ascii="Times New Roman" w:eastAsia="Times New Roman" w:hAnsi="Times New Roman"/>
          <w:iCs/>
          <w:sz w:val="24"/>
          <w:szCs w:val="24"/>
        </w:rPr>
        <w:t xml:space="preserve">inserts a Note after the </w:t>
      </w:r>
      <w:r w:rsidR="00AA0AAA">
        <w:rPr>
          <w:rFonts w:ascii="Times New Roman" w:eastAsia="Times New Roman" w:hAnsi="Times New Roman"/>
          <w:iCs/>
          <w:sz w:val="24"/>
          <w:szCs w:val="24"/>
        </w:rPr>
        <w:t>T</w:t>
      </w:r>
      <w:r w:rsidR="00A50D92">
        <w:rPr>
          <w:rFonts w:ascii="Times New Roman" w:eastAsia="Times New Roman" w:hAnsi="Times New Roman"/>
          <w:iCs/>
          <w:sz w:val="24"/>
          <w:szCs w:val="24"/>
        </w:rPr>
        <w:t>able</w:t>
      </w:r>
      <w:r w:rsidR="00AA0AAA">
        <w:rPr>
          <w:rFonts w:ascii="Times New Roman" w:eastAsia="Times New Roman" w:hAnsi="Times New Roman"/>
          <w:iCs/>
          <w:sz w:val="24"/>
          <w:szCs w:val="24"/>
        </w:rPr>
        <w:t xml:space="preserve"> 8-2</w:t>
      </w:r>
      <w:r w:rsidR="00A50D92">
        <w:rPr>
          <w:rFonts w:ascii="Times New Roman" w:eastAsia="Times New Roman" w:hAnsi="Times New Roman"/>
          <w:iCs/>
          <w:sz w:val="24"/>
          <w:szCs w:val="24"/>
        </w:rPr>
        <w:t xml:space="preserve">, which explains how the values in the table have </w:t>
      </w:r>
      <w:r w:rsidR="00A50D92" w:rsidRPr="000C06DA">
        <w:rPr>
          <w:rFonts w:ascii="Times New Roman" w:eastAsia="Times New Roman" w:hAnsi="Times New Roman"/>
          <w:iCs/>
          <w:sz w:val="24"/>
          <w:szCs w:val="24"/>
        </w:rPr>
        <w:t>been determined.</w:t>
      </w:r>
      <w:r w:rsidR="00AA0AAA" w:rsidRPr="000C06DA">
        <w:rPr>
          <w:rFonts w:ascii="Times New Roman" w:eastAsia="Times New Roman" w:hAnsi="Times New Roman"/>
          <w:iCs/>
          <w:sz w:val="24"/>
          <w:szCs w:val="24"/>
        </w:rPr>
        <w:t xml:space="preserve"> Also, it inserts new Table 8-2A in the paragraph, which table </w:t>
      </w:r>
      <w:r w:rsidR="00D8319B">
        <w:rPr>
          <w:rFonts w:ascii="Times New Roman" w:eastAsia="Times New Roman" w:hAnsi="Times New Roman"/>
          <w:iCs/>
          <w:sz w:val="24"/>
          <w:szCs w:val="24"/>
        </w:rPr>
        <w:t xml:space="preserve">details circling visibility values. Table </w:t>
      </w:r>
      <w:r w:rsidR="00443F5B">
        <w:rPr>
          <w:rFonts w:ascii="Times New Roman" w:eastAsia="Times New Roman" w:hAnsi="Times New Roman"/>
          <w:iCs/>
          <w:sz w:val="24"/>
          <w:szCs w:val="24"/>
        </w:rPr>
        <w:t>8-2A is</w:t>
      </w:r>
      <w:r w:rsidR="00AA0AAA" w:rsidRPr="000C06DA">
        <w:rPr>
          <w:rFonts w:ascii="Times New Roman" w:eastAsia="Times New Roman" w:hAnsi="Times New Roman"/>
          <w:iCs/>
          <w:sz w:val="24"/>
          <w:szCs w:val="24"/>
        </w:rPr>
        <w:t xml:space="preserve"> relocated from</w:t>
      </w:r>
      <w:r w:rsidR="000C06DA" w:rsidRPr="000C06DA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0C06DA" w:rsidRPr="00EE3F03">
        <w:rPr>
          <w:rFonts w:ascii="Times New Roman" w:eastAsia="Times New Roman" w:hAnsi="Times New Roman"/>
          <w:iCs/>
          <w:sz w:val="24"/>
          <w:szCs w:val="24"/>
        </w:rPr>
        <w:t>Chapter 9 of the Part 173 MOS.</w:t>
      </w:r>
    </w:p>
    <w:p w14:paraId="32171B4B" w14:textId="3B7ED7D9" w:rsidR="009C0E43" w:rsidRDefault="009C0E43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36CF90D9" w14:textId="77777777" w:rsidR="006B440E" w:rsidRPr="00EE3F03" w:rsidRDefault="006B440E" w:rsidP="00EE3F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Item [15] Paragraph 8.1.7.1</w:t>
      </w:r>
    </w:p>
    <w:p w14:paraId="0C2B843D" w14:textId="53F4A35B" w:rsidR="009C0E43" w:rsidRDefault="009C0E43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363F8914" w14:textId="444838A4" w:rsidR="006B440E" w:rsidRPr="00EE3F03" w:rsidRDefault="006B440E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E3F03">
        <w:rPr>
          <w:rFonts w:ascii="Times New Roman" w:eastAsia="Times New Roman" w:hAnsi="Times New Roman"/>
          <w:iCs/>
          <w:sz w:val="24"/>
          <w:szCs w:val="24"/>
        </w:rPr>
        <w:t>Item [15] makes a minor or machinery-type amendment of the paragraph.</w:t>
      </w:r>
    </w:p>
    <w:p w14:paraId="21B1C4E6" w14:textId="3BDB6374" w:rsidR="006B440E" w:rsidRPr="00EE3F03" w:rsidRDefault="006B440E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10D367DB" w14:textId="48A352F3" w:rsidR="006B440E" w:rsidRPr="00EE3F03" w:rsidRDefault="006B440E" w:rsidP="00EE3F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Item [16] Paragraph 8.1.7.1</w:t>
      </w:r>
      <w:r w:rsidR="008C218E"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, Exception</w:t>
      </w:r>
    </w:p>
    <w:p w14:paraId="6A831FF2" w14:textId="1943FAAD" w:rsidR="006B440E" w:rsidRPr="00EE3F03" w:rsidRDefault="006B440E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068068EE" w14:textId="13F8C6F6" w:rsidR="00370C3D" w:rsidRDefault="00370C3D" w:rsidP="00370C3D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Item [16] </w:t>
      </w:r>
      <w:r w:rsidR="008C218E">
        <w:rPr>
          <w:rFonts w:ascii="Times New Roman" w:eastAsia="Times New Roman" w:hAnsi="Times New Roman"/>
          <w:iCs/>
          <w:sz w:val="24"/>
          <w:szCs w:val="24"/>
        </w:rPr>
        <w:t>makes a consequential amendment of</w:t>
      </w:r>
      <w:r w:rsidR="00F339B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C46D6">
        <w:rPr>
          <w:rFonts w:ascii="Times New Roman" w:eastAsia="Times New Roman" w:hAnsi="Times New Roman"/>
          <w:iCs/>
          <w:sz w:val="24"/>
          <w:szCs w:val="24"/>
        </w:rPr>
        <w:t>the E</w:t>
      </w:r>
      <w:r w:rsidR="00F339B3">
        <w:rPr>
          <w:rFonts w:ascii="Times New Roman" w:eastAsia="Times New Roman" w:hAnsi="Times New Roman"/>
          <w:iCs/>
          <w:sz w:val="24"/>
          <w:szCs w:val="24"/>
        </w:rPr>
        <w:t>xception</w:t>
      </w:r>
      <w:r w:rsidR="008C218E">
        <w:rPr>
          <w:rFonts w:ascii="Times New Roman" w:eastAsia="Times New Roman" w:hAnsi="Times New Roman"/>
          <w:iCs/>
          <w:sz w:val="24"/>
          <w:szCs w:val="24"/>
        </w:rPr>
        <w:t xml:space="preserve"> because of the replacement of paragraph</w:t>
      </w:r>
      <w:r w:rsidR="00340496">
        <w:rPr>
          <w:rFonts w:ascii="Times New Roman" w:eastAsia="Times New Roman" w:hAnsi="Times New Roman"/>
          <w:iCs/>
          <w:sz w:val="24"/>
          <w:szCs w:val="24"/>
        </w:rPr>
        <w:t>s 8.1.6.1 and</w:t>
      </w:r>
      <w:r w:rsidR="008C218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E7182">
        <w:rPr>
          <w:rFonts w:ascii="Times New Roman" w:eastAsia="Times New Roman" w:hAnsi="Times New Roman"/>
          <w:iCs/>
          <w:sz w:val="24"/>
          <w:szCs w:val="24"/>
        </w:rPr>
        <w:t xml:space="preserve">8.1.6.2 of the Part 173 MOS with new </w:t>
      </w:r>
      <w:r w:rsidR="00F339B3">
        <w:rPr>
          <w:rFonts w:ascii="Times New Roman" w:eastAsia="Times New Roman" w:hAnsi="Times New Roman"/>
          <w:iCs/>
          <w:sz w:val="24"/>
          <w:szCs w:val="24"/>
        </w:rPr>
        <w:t>paragraph</w:t>
      </w:r>
      <w:r w:rsidR="006E7182">
        <w:rPr>
          <w:rFonts w:ascii="Times New Roman" w:eastAsia="Times New Roman" w:hAnsi="Times New Roman"/>
          <w:iCs/>
          <w:sz w:val="24"/>
          <w:szCs w:val="24"/>
        </w:rPr>
        <w:t>s in Item [</w:t>
      </w:r>
      <w:r w:rsidR="00340496">
        <w:rPr>
          <w:rFonts w:ascii="Times New Roman" w:eastAsia="Times New Roman" w:hAnsi="Times New Roman"/>
          <w:iCs/>
          <w:sz w:val="24"/>
          <w:szCs w:val="24"/>
        </w:rPr>
        <w:t>7]</w:t>
      </w:r>
      <w:r w:rsidR="00F339B3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303E3AE4" w14:textId="77777777" w:rsidR="006B440E" w:rsidRPr="00EE3F03" w:rsidRDefault="006B440E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3DBC04B3" w14:textId="475063A6" w:rsidR="005E4A50" w:rsidRPr="00EE3F03" w:rsidRDefault="005E4A50" w:rsidP="00EE3F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Item [1</w:t>
      </w:r>
      <w:r w:rsidR="00B50F30"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7</w:t>
      </w: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] Paragraph 8.1.14.8</w:t>
      </w:r>
    </w:p>
    <w:p w14:paraId="5CE76381" w14:textId="13B9523B" w:rsidR="009C0E43" w:rsidRDefault="009C0E43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47945E6D" w14:textId="7BF3F094" w:rsidR="005E4A50" w:rsidRPr="00EE3F03" w:rsidRDefault="005E4A50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E3F03">
        <w:rPr>
          <w:rFonts w:ascii="Times New Roman" w:eastAsia="Times New Roman" w:hAnsi="Times New Roman"/>
          <w:iCs/>
          <w:sz w:val="24"/>
          <w:szCs w:val="24"/>
        </w:rPr>
        <w:t>Item [1</w:t>
      </w:r>
      <w:r w:rsidR="00B50F30" w:rsidRPr="00EE3F03">
        <w:rPr>
          <w:rFonts w:ascii="Times New Roman" w:eastAsia="Times New Roman" w:hAnsi="Times New Roman"/>
          <w:iCs/>
          <w:sz w:val="24"/>
          <w:szCs w:val="24"/>
        </w:rPr>
        <w:t>7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>] makes a minor or machinery-type ame</w:t>
      </w:r>
      <w:r w:rsidR="00466B3F">
        <w:rPr>
          <w:rFonts w:ascii="Times New Roman" w:eastAsia="Times New Roman" w:hAnsi="Times New Roman"/>
          <w:iCs/>
          <w:sz w:val="24"/>
          <w:szCs w:val="24"/>
        </w:rPr>
        <w:t>0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>ndment of the paragraph.</w:t>
      </w:r>
    </w:p>
    <w:p w14:paraId="27C0C4EE" w14:textId="294FB5E7" w:rsidR="005E4A50" w:rsidRDefault="005E4A50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720237C8" w14:textId="7DFB5627" w:rsidR="005E4A50" w:rsidRPr="00B17F37" w:rsidRDefault="00BD3D72" w:rsidP="006D6009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Item [1</w:t>
      </w:r>
      <w:r w:rsidR="00B50F30"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8</w:t>
      </w: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] Paragraph 8.1.14.8</w:t>
      </w:r>
      <w:r w:rsidR="00B17F37" w:rsidRPr="00B17F37">
        <w:rPr>
          <w:rFonts w:ascii="Times New Roman" w:eastAsia="Times New Roman" w:hAnsi="Times New Roman"/>
          <w:b/>
          <w:bCs/>
          <w:iCs/>
          <w:sz w:val="24"/>
          <w:szCs w:val="24"/>
        </w:rPr>
        <w:t>, the text after Table 8-4</w:t>
      </w:r>
    </w:p>
    <w:p w14:paraId="6B5B4598" w14:textId="53542CFC" w:rsidR="00D77A63" w:rsidRPr="00EE3F03" w:rsidRDefault="00D77A63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E3F03">
        <w:rPr>
          <w:rFonts w:ascii="Times New Roman" w:eastAsia="Times New Roman" w:hAnsi="Times New Roman"/>
          <w:iCs/>
          <w:sz w:val="24"/>
          <w:szCs w:val="24"/>
        </w:rPr>
        <w:t>Item [1</w:t>
      </w:r>
      <w:r w:rsidR="00B50F30" w:rsidRPr="00EE3F03">
        <w:rPr>
          <w:rFonts w:ascii="Times New Roman" w:eastAsia="Times New Roman" w:hAnsi="Times New Roman"/>
          <w:iCs/>
          <w:sz w:val="24"/>
          <w:szCs w:val="24"/>
        </w:rPr>
        <w:t>8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] omits definitions of terms from the </w:t>
      </w:r>
      <w:r w:rsidR="00583C82" w:rsidRPr="00EE3F03">
        <w:rPr>
          <w:rFonts w:ascii="Times New Roman" w:eastAsia="Times New Roman" w:hAnsi="Times New Roman"/>
          <w:iCs/>
          <w:sz w:val="24"/>
          <w:szCs w:val="24"/>
        </w:rPr>
        <w:t>paragraph because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 they are relocated to new paragraph 1.1.6 of the Part 173 MOS </w:t>
      </w:r>
      <w:r w:rsidR="009146C1" w:rsidRPr="00EE3F03">
        <w:rPr>
          <w:rFonts w:ascii="Times New Roman" w:eastAsia="Times New Roman" w:hAnsi="Times New Roman"/>
          <w:iCs/>
          <w:sz w:val="24"/>
          <w:szCs w:val="24"/>
        </w:rPr>
        <w:t>in Item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 [1].</w:t>
      </w:r>
    </w:p>
    <w:p w14:paraId="19ACE763" w14:textId="19358766" w:rsidR="00FC6FD5" w:rsidRPr="00EE3F03" w:rsidRDefault="00FC6FD5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3B364527" w14:textId="70673A08" w:rsidR="007F0E5B" w:rsidRPr="00EE3F03" w:rsidRDefault="007F0E5B" w:rsidP="00EE3F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Item [</w:t>
      </w:r>
      <w:r w:rsidR="00B50F30"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19</w:t>
      </w: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] Paragraph 8.1.1</w:t>
      </w:r>
      <w:r w:rsidR="00164E73"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5.7</w:t>
      </w:r>
      <w:r w:rsidR="00B17F37" w:rsidRPr="00B17F37">
        <w:rPr>
          <w:rFonts w:ascii="Times New Roman" w:eastAsia="Times New Roman" w:hAnsi="Times New Roman"/>
          <w:b/>
          <w:bCs/>
          <w:iCs/>
          <w:sz w:val="24"/>
          <w:szCs w:val="24"/>
        </w:rPr>
        <w:t>, the text after Table 8-5</w:t>
      </w:r>
    </w:p>
    <w:p w14:paraId="2C07A9FC" w14:textId="77777777" w:rsidR="007F0E5B" w:rsidRDefault="007F0E5B" w:rsidP="007F0E5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12769A7E" w14:textId="30EE1F60" w:rsidR="001432D6" w:rsidRPr="00EE3F03" w:rsidRDefault="001432D6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E3F03">
        <w:rPr>
          <w:rFonts w:ascii="Times New Roman" w:eastAsia="Times New Roman" w:hAnsi="Times New Roman"/>
          <w:iCs/>
          <w:sz w:val="24"/>
          <w:szCs w:val="24"/>
        </w:rPr>
        <w:t>Item [</w:t>
      </w:r>
      <w:r w:rsidR="00B50F30" w:rsidRPr="00EE3F03">
        <w:rPr>
          <w:rFonts w:ascii="Times New Roman" w:eastAsia="Times New Roman" w:hAnsi="Times New Roman"/>
          <w:iCs/>
          <w:sz w:val="24"/>
          <w:szCs w:val="24"/>
        </w:rPr>
        <w:t>19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] omits definitions of terms from the </w:t>
      </w:r>
      <w:r w:rsidR="00583C82" w:rsidRPr="00EE3F03">
        <w:rPr>
          <w:rFonts w:ascii="Times New Roman" w:eastAsia="Times New Roman" w:hAnsi="Times New Roman"/>
          <w:iCs/>
          <w:sz w:val="24"/>
          <w:szCs w:val="24"/>
        </w:rPr>
        <w:t>paragraph because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 they are relocated to new paragraph 1.1.6 of the Part 173 MOS </w:t>
      </w:r>
      <w:r w:rsidR="009146C1" w:rsidRPr="00EE3F03">
        <w:rPr>
          <w:rFonts w:ascii="Times New Roman" w:eastAsia="Times New Roman" w:hAnsi="Times New Roman"/>
          <w:iCs/>
          <w:sz w:val="24"/>
          <w:szCs w:val="24"/>
        </w:rPr>
        <w:t>in Item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 [1].</w:t>
      </w:r>
    </w:p>
    <w:p w14:paraId="35982401" w14:textId="28AA0CF0" w:rsidR="00FC6FD5" w:rsidRPr="00EE3F03" w:rsidRDefault="00FC6FD5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1EBF0D1C" w14:textId="7574C374" w:rsidR="00FC6FD5" w:rsidRPr="00EE3F03" w:rsidRDefault="008B5989" w:rsidP="00EE3F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Item [2</w:t>
      </w:r>
      <w:r w:rsidR="00B50F30"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0</w:t>
      </w: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] Paragraph 8.6.1</w:t>
      </w:r>
      <w:r w:rsidR="00B17F37" w:rsidRPr="00B17F3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the Note after the definition of </w:t>
      </w:r>
      <w:r w:rsidR="00B17F37" w:rsidRPr="00466B3F">
        <w:rPr>
          <w:rFonts w:ascii="Times New Roman" w:eastAsia="Times New Roman" w:hAnsi="Times New Roman"/>
          <w:b/>
          <w:bCs/>
          <w:i/>
          <w:sz w:val="24"/>
          <w:szCs w:val="24"/>
        </w:rPr>
        <w:t>ATP</w:t>
      </w:r>
    </w:p>
    <w:p w14:paraId="612ECFE6" w14:textId="5BEA83F1" w:rsidR="008B5989" w:rsidRPr="00EE3F03" w:rsidRDefault="008B5989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4F6995D4" w14:textId="185E459B" w:rsidR="008B5989" w:rsidRPr="00EE3F03" w:rsidRDefault="008B5989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E3F03">
        <w:rPr>
          <w:rFonts w:ascii="Times New Roman" w:eastAsia="Times New Roman" w:hAnsi="Times New Roman"/>
          <w:iCs/>
          <w:sz w:val="24"/>
          <w:szCs w:val="24"/>
        </w:rPr>
        <w:t>Item [2</w:t>
      </w:r>
      <w:r w:rsidR="00B50F30" w:rsidRPr="00EE3F03">
        <w:rPr>
          <w:rFonts w:ascii="Times New Roman" w:eastAsia="Times New Roman" w:hAnsi="Times New Roman"/>
          <w:iCs/>
          <w:sz w:val="24"/>
          <w:szCs w:val="24"/>
        </w:rPr>
        <w:t>0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>] makes a minor or machinery-type amendment of the paragraph.</w:t>
      </w:r>
    </w:p>
    <w:p w14:paraId="4ED4A923" w14:textId="5D5CB002" w:rsidR="008B5989" w:rsidRPr="00B5578F" w:rsidRDefault="008B5989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47D91B96" w14:textId="2B4C667D" w:rsidR="004324A1" w:rsidRPr="00EE3F03" w:rsidRDefault="004324A1" w:rsidP="00B17F3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Item [2</w:t>
      </w:r>
      <w:r w:rsidR="00B50F30"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1</w:t>
      </w: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] Paragraph 8.6.1</w:t>
      </w:r>
      <w:r w:rsidR="00B5578F">
        <w:rPr>
          <w:rFonts w:ascii="Times New Roman" w:eastAsia="Times New Roman" w:hAnsi="Times New Roman"/>
          <w:b/>
          <w:bCs/>
          <w:iCs/>
          <w:sz w:val="24"/>
          <w:szCs w:val="24"/>
        </w:rPr>
        <w:t>, Definitions and abbreviations</w:t>
      </w:r>
      <w:r w:rsidR="00B17F3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of </w:t>
      </w:r>
      <w:r w:rsidR="00B17F37" w:rsidRPr="00466B3F">
        <w:rPr>
          <w:rFonts w:ascii="Times New Roman" w:eastAsia="Times New Roman" w:hAnsi="Times New Roman"/>
          <w:b/>
          <w:bCs/>
          <w:i/>
          <w:sz w:val="24"/>
          <w:szCs w:val="24"/>
        </w:rPr>
        <w:t>AMSL</w:t>
      </w:r>
      <w:r w:rsidR="00B17F37" w:rsidRPr="00B17F3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r w:rsidR="00B17F37" w:rsidRPr="00466B3F">
        <w:rPr>
          <w:rFonts w:ascii="Times New Roman" w:eastAsia="Times New Roman" w:hAnsi="Times New Roman"/>
          <w:b/>
          <w:bCs/>
          <w:i/>
          <w:sz w:val="24"/>
          <w:szCs w:val="24"/>
        </w:rPr>
        <w:t>CASR 1998</w:t>
      </w:r>
      <w:r w:rsidR="00B17F37" w:rsidRPr="00B17F3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r w:rsidR="00B17F37" w:rsidRPr="00466B3F">
        <w:rPr>
          <w:rFonts w:ascii="Times New Roman" w:eastAsia="Times New Roman" w:hAnsi="Times New Roman"/>
          <w:b/>
          <w:bCs/>
          <w:i/>
          <w:sz w:val="24"/>
          <w:szCs w:val="24"/>
        </w:rPr>
        <w:t>GNSS</w:t>
      </w:r>
      <w:r w:rsidR="00B17F37" w:rsidRPr="00B17F3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r w:rsidR="00B17F37" w:rsidRPr="00466B3F">
        <w:rPr>
          <w:rFonts w:ascii="Times New Roman" w:eastAsia="Times New Roman" w:hAnsi="Times New Roman"/>
          <w:b/>
          <w:bCs/>
          <w:i/>
          <w:sz w:val="24"/>
          <w:szCs w:val="24"/>
        </w:rPr>
        <w:t>PANS-OPS</w:t>
      </w:r>
      <w:r w:rsidR="00B17F37" w:rsidRPr="00B17F3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="00B17F37" w:rsidRPr="00466B3F">
        <w:rPr>
          <w:rFonts w:ascii="Times New Roman" w:eastAsia="Times New Roman" w:hAnsi="Times New Roman"/>
          <w:b/>
          <w:bCs/>
          <w:i/>
          <w:sz w:val="24"/>
          <w:szCs w:val="24"/>
        </w:rPr>
        <w:t>kt</w:t>
      </w:r>
      <w:proofErr w:type="spellEnd"/>
      <w:r w:rsidR="00B17F37" w:rsidRPr="00B17F3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="00B17F37" w:rsidRPr="00466B3F">
        <w:rPr>
          <w:rFonts w:ascii="Times New Roman" w:eastAsia="Times New Roman" w:hAnsi="Times New Roman"/>
          <w:b/>
          <w:bCs/>
          <w:i/>
          <w:sz w:val="24"/>
          <w:szCs w:val="24"/>
        </w:rPr>
        <w:t>MAPt</w:t>
      </w:r>
      <w:proofErr w:type="spellEnd"/>
      <w:r w:rsidR="00B17F37" w:rsidRPr="00B17F3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r w:rsidR="00B17F37" w:rsidRPr="00466B3F">
        <w:rPr>
          <w:rFonts w:ascii="Times New Roman" w:eastAsia="Times New Roman" w:hAnsi="Times New Roman"/>
          <w:b/>
          <w:bCs/>
          <w:i/>
          <w:sz w:val="24"/>
          <w:szCs w:val="24"/>
        </w:rPr>
        <w:t>MDA</w:t>
      </w:r>
      <w:r w:rsidR="00B17F37" w:rsidRPr="00B17F3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r w:rsidR="00B17F37" w:rsidRPr="00466B3F">
        <w:rPr>
          <w:rFonts w:ascii="Times New Roman" w:eastAsia="Times New Roman" w:hAnsi="Times New Roman"/>
          <w:b/>
          <w:bCs/>
          <w:i/>
          <w:sz w:val="24"/>
          <w:szCs w:val="24"/>
        </w:rPr>
        <w:t>MDH</w:t>
      </w:r>
      <w:r w:rsidR="00B17F37" w:rsidRPr="00B17F3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r w:rsidR="00B17F37" w:rsidRPr="00466B3F">
        <w:rPr>
          <w:rFonts w:ascii="Times New Roman" w:eastAsia="Times New Roman" w:hAnsi="Times New Roman"/>
          <w:b/>
          <w:bCs/>
          <w:i/>
          <w:sz w:val="24"/>
          <w:szCs w:val="24"/>
        </w:rPr>
        <w:t>MDA/H</w:t>
      </w:r>
      <w:r w:rsidR="00B17F37" w:rsidRPr="00B17F3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r w:rsidR="00B17F37" w:rsidRPr="00466B3F">
        <w:rPr>
          <w:rFonts w:ascii="Times New Roman" w:eastAsia="Times New Roman" w:hAnsi="Times New Roman"/>
          <w:b/>
          <w:bCs/>
          <w:i/>
          <w:sz w:val="24"/>
          <w:szCs w:val="24"/>
        </w:rPr>
        <w:t>MSA</w:t>
      </w:r>
      <w:r w:rsidR="00B17F37" w:rsidRPr="00B17F3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r w:rsidR="00B17F37" w:rsidRPr="00466B3F">
        <w:rPr>
          <w:rFonts w:ascii="Times New Roman" w:eastAsia="Times New Roman" w:hAnsi="Times New Roman"/>
          <w:b/>
          <w:bCs/>
          <w:i/>
          <w:sz w:val="24"/>
          <w:szCs w:val="24"/>
        </w:rPr>
        <w:t>NM</w:t>
      </w:r>
      <w:r w:rsidR="00B17F37" w:rsidRPr="00B17F3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and </w:t>
      </w:r>
      <w:r w:rsidR="00B17F37" w:rsidRPr="00466B3F">
        <w:rPr>
          <w:rFonts w:ascii="Times New Roman" w:eastAsia="Times New Roman" w:hAnsi="Times New Roman"/>
          <w:b/>
          <w:bCs/>
          <w:i/>
          <w:sz w:val="24"/>
          <w:szCs w:val="24"/>
        </w:rPr>
        <w:t>TIFP</w:t>
      </w:r>
    </w:p>
    <w:p w14:paraId="26D9658F" w14:textId="7D19DD70" w:rsidR="004324A1" w:rsidRPr="00EE3F03" w:rsidRDefault="004324A1" w:rsidP="00B17F37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6450FE42" w14:textId="75249F54" w:rsidR="004324A1" w:rsidRPr="00EE3F03" w:rsidRDefault="004324A1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E3F03">
        <w:rPr>
          <w:rFonts w:ascii="Times New Roman" w:eastAsia="Times New Roman" w:hAnsi="Times New Roman"/>
          <w:iCs/>
          <w:sz w:val="24"/>
          <w:szCs w:val="24"/>
        </w:rPr>
        <w:t>Item [2</w:t>
      </w:r>
      <w:r w:rsidR="00B50F30" w:rsidRPr="00EE3F03">
        <w:rPr>
          <w:rFonts w:ascii="Times New Roman" w:eastAsia="Times New Roman" w:hAnsi="Times New Roman"/>
          <w:iCs/>
          <w:sz w:val="24"/>
          <w:szCs w:val="24"/>
        </w:rPr>
        <w:t>1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] </w:t>
      </w:r>
      <w:r w:rsidR="00076DE7" w:rsidRPr="00EE3F03">
        <w:rPr>
          <w:rFonts w:ascii="Times New Roman" w:eastAsia="Times New Roman" w:hAnsi="Times New Roman"/>
          <w:iCs/>
          <w:sz w:val="24"/>
          <w:szCs w:val="24"/>
        </w:rPr>
        <w:t xml:space="preserve">omits </w:t>
      </w:r>
      <w:r w:rsidR="00651DF4" w:rsidRPr="00EE3F03">
        <w:rPr>
          <w:rFonts w:ascii="Times New Roman" w:eastAsia="Times New Roman" w:hAnsi="Times New Roman"/>
          <w:iCs/>
          <w:sz w:val="24"/>
          <w:szCs w:val="24"/>
        </w:rPr>
        <w:t xml:space="preserve">definitions of some terms from the </w:t>
      </w:r>
      <w:r w:rsidR="00583C82" w:rsidRPr="00EE3F03">
        <w:rPr>
          <w:rFonts w:ascii="Times New Roman" w:eastAsia="Times New Roman" w:hAnsi="Times New Roman"/>
          <w:iCs/>
          <w:sz w:val="24"/>
          <w:szCs w:val="24"/>
        </w:rPr>
        <w:t>paragraph because</w:t>
      </w:r>
      <w:r w:rsidR="00651DF4" w:rsidRPr="00EE3F03">
        <w:rPr>
          <w:rFonts w:ascii="Times New Roman" w:eastAsia="Times New Roman" w:hAnsi="Times New Roman"/>
          <w:iCs/>
          <w:sz w:val="24"/>
          <w:szCs w:val="24"/>
        </w:rPr>
        <w:t xml:space="preserve"> they are relocated to </w:t>
      </w:r>
      <w:r w:rsidR="008F542A" w:rsidRPr="00EE3F03">
        <w:rPr>
          <w:rFonts w:ascii="Times New Roman" w:eastAsia="Times New Roman" w:hAnsi="Times New Roman"/>
          <w:iCs/>
          <w:sz w:val="24"/>
          <w:szCs w:val="24"/>
        </w:rPr>
        <w:t>new paragraph 1.1.</w:t>
      </w:r>
      <w:r w:rsidR="004D1963" w:rsidRPr="00EE3F03">
        <w:rPr>
          <w:rFonts w:ascii="Times New Roman" w:eastAsia="Times New Roman" w:hAnsi="Times New Roman"/>
          <w:iCs/>
          <w:sz w:val="24"/>
          <w:szCs w:val="24"/>
        </w:rPr>
        <w:t>6</w:t>
      </w:r>
      <w:r w:rsidR="008F542A" w:rsidRPr="00EE3F03">
        <w:rPr>
          <w:rFonts w:ascii="Times New Roman" w:eastAsia="Times New Roman" w:hAnsi="Times New Roman"/>
          <w:iCs/>
          <w:sz w:val="24"/>
          <w:szCs w:val="24"/>
        </w:rPr>
        <w:t xml:space="preserve"> of the Part 173 MOS</w:t>
      </w:r>
      <w:r w:rsidR="00EA7395" w:rsidRPr="00EE3F0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146C1" w:rsidRPr="00EE3F03">
        <w:rPr>
          <w:rFonts w:ascii="Times New Roman" w:eastAsia="Times New Roman" w:hAnsi="Times New Roman"/>
          <w:iCs/>
          <w:sz w:val="24"/>
          <w:szCs w:val="24"/>
        </w:rPr>
        <w:t>in Item</w:t>
      </w:r>
      <w:r w:rsidR="00EA7395" w:rsidRPr="00EE3F03">
        <w:rPr>
          <w:rFonts w:ascii="Times New Roman" w:eastAsia="Times New Roman" w:hAnsi="Times New Roman"/>
          <w:iCs/>
          <w:sz w:val="24"/>
          <w:szCs w:val="24"/>
        </w:rPr>
        <w:t xml:space="preserve"> [1]</w:t>
      </w:r>
      <w:r w:rsidR="008F542A" w:rsidRPr="00EE3F03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045EF401" w14:textId="49C37C44" w:rsidR="00A506A5" w:rsidRPr="00EE3F03" w:rsidRDefault="00A506A5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1EDC65FB" w14:textId="61D90A74" w:rsidR="00A506A5" w:rsidRPr="00EE3F03" w:rsidRDefault="00A506A5" w:rsidP="00EE3F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Item [2</w:t>
      </w:r>
      <w:r w:rsidR="00B50F30"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2</w:t>
      </w: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] Paragraph 8.6.1</w:t>
      </w:r>
      <w:r w:rsidR="00B17F37" w:rsidRPr="00B17F3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the Note after the definition of </w:t>
      </w:r>
      <w:r w:rsidR="00B17F37" w:rsidRPr="00466B3F">
        <w:rPr>
          <w:rFonts w:ascii="Times New Roman" w:eastAsia="Times New Roman" w:hAnsi="Times New Roman"/>
          <w:b/>
          <w:bCs/>
          <w:i/>
          <w:sz w:val="24"/>
          <w:szCs w:val="24"/>
        </w:rPr>
        <w:t>VF</w:t>
      </w:r>
    </w:p>
    <w:p w14:paraId="0841148C" w14:textId="77777777" w:rsidR="00A506A5" w:rsidRPr="00EE3F03" w:rsidRDefault="00A506A5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43BDE17A" w14:textId="5BA185AD" w:rsidR="00A506A5" w:rsidRPr="00EE3F03" w:rsidRDefault="00A506A5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E3F03">
        <w:rPr>
          <w:rFonts w:ascii="Times New Roman" w:eastAsia="Times New Roman" w:hAnsi="Times New Roman"/>
          <w:iCs/>
          <w:sz w:val="24"/>
          <w:szCs w:val="24"/>
        </w:rPr>
        <w:t>Item [2</w:t>
      </w:r>
      <w:r w:rsidR="00B50F30" w:rsidRPr="00EE3F03">
        <w:rPr>
          <w:rFonts w:ascii="Times New Roman" w:eastAsia="Times New Roman" w:hAnsi="Times New Roman"/>
          <w:iCs/>
          <w:sz w:val="24"/>
          <w:szCs w:val="24"/>
        </w:rPr>
        <w:t>2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>] makes a minor or machinery-type amendment of the paragraph.</w:t>
      </w:r>
    </w:p>
    <w:p w14:paraId="6B83157E" w14:textId="5FBC6FA2" w:rsidR="00A506A5" w:rsidRPr="00EE3F03" w:rsidRDefault="00A506A5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5B1370B1" w14:textId="7D3E38C3" w:rsidR="00A506A5" w:rsidRPr="00EE3F03" w:rsidRDefault="00A506A5" w:rsidP="00EE3F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Item [2</w:t>
      </w:r>
      <w:r w:rsidR="00B50F30"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3</w:t>
      </w: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]</w:t>
      </w:r>
      <w:r w:rsidR="00637FB4"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Section 8.9</w:t>
      </w:r>
    </w:p>
    <w:p w14:paraId="3F928438" w14:textId="33D6EAA1" w:rsidR="00A506A5" w:rsidRPr="00EE3F03" w:rsidRDefault="00A506A5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56F403E5" w14:textId="422BBE41" w:rsidR="00637FB4" w:rsidRPr="00EE3F03" w:rsidRDefault="00637FB4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E3F03">
        <w:rPr>
          <w:rFonts w:ascii="Times New Roman" w:eastAsia="Times New Roman" w:hAnsi="Times New Roman"/>
          <w:iCs/>
          <w:sz w:val="24"/>
          <w:szCs w:val="24"/>
        </w:rPr>
        <w:t>Item [2</w:t>
      </w:r>
      <w:r w:rsidR="00B50F30" w:rsidRPr="00EE3F03">
        <w:rPr>
          <w:rFonts w:ascii="Times New Roman" w:eastAsia="Times New Roman" w:hAnsi="Times New Roman"/>
          <w:iCs/>
          <w:sz w:val="24"/>
          <w:szCs w:val="24"/>
        </w:rPr>
        <w:t>3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] substitutes </w:t>
      </w:r>
      <w:r w:rsidR="001029DC" w:rsidRPr="00EE3F03">
        <w:rPr>
          <w:rFonts w:ascii="Times New Roman" w:eastAsia="Times New Roman" w:hAnsi="Times New Roman"/>
          <w:iCs/>
          <w:sz w:val="24"/>
          <w:szCs w:val="24"/>
        </w:rPr>
        <w:t>the section</w:t>
      </w:r>
      <w:r w:rsidR="00B557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029DC" w:rsidRPr="00EE3F03">
        <w:rPr>
          <w:rFonts w:ascii="Times New Roman" w:eastAsia="Times New Roman" w:hAnsi="Times New Roman"/>
          <w:iCs/>
          <w:sz w:val="24"/>
          <w:szCs w:val="24"/>
        </w:rPr>
        <w:t xml:space="preserve">with new </w:t>
      </w:r>
      <w:r w:rsidR="00B5578F">
        <w:rPr>
          <w:rFonts w:ascii="Times New Roman" w:eastAsia="Times New Roman" w:hAnsi="Times New Roman"/>
          <w:iCs/>
          <w:sz w:val="24"/>
          <w:szCs w:val="24"/>
        </w:rPr>
        <w:t xml:space="preserve">section </w:t>
      </w:r>
      <w:r w:rsidR="001029DC" w:rsidRPr="00EE3F03">
        <w:rPr>
          <w:rFonts w:ascii="Times New Roman" w:eastAsia="Times New Roman" w:hAnsi="Times New Roman"/>
          <w:iCs/>
          <w:sz w:val="24"/>
          <w:szCs w:val="24"/>
        </w:rPr>
        <w:t>8.9</w:t>
      </w:r>
      <w:r w:rsidR="001D0A29" w:rsidRPr="00EE3F03">
        <w:rPr>
          <w:rFonts w:ascii="Times New Roman" w:eastAsia="Times New Roman" w:hAnsi="Times New Roman"/>
          <w:iCs/>
          <w:sz w:val="24"/>
          <w:szCs w:val="24"/>
        </w:rPr>
        <w:t xml:space="preserve"> of the Part</w:t>
      </w:r>
      <w:r w:rsidR="00B557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D0A29" w:rsidRPr="00EE3F03">
        <w:rPr>
          <w:rFonts w:ascii="Times New Roman" w:eastAsia="Times New Roman" w:hAnsi="Times New Roman"/>
          <w:iCs/>
          <w:sz w:val="24"/>
          <w:szCs w:val="24"/>
        </w:rPr>
        <w:t>173 MOS</w:t>
      </w:r>
      <w:r w:rsidR="001029DC" w:rsidRPr="00EE3F03">
        <w:rPr>
          <w:rFonts w:ascii="Times New Roman" w:eastAsia="Times New Roman" w:hAnsi="Times New Roman"/>
          <w:iCs/>
          <w:sz w:val="24"/>
          <w:szCs w:val="24"/>
        </w:rPr>
        <w:t>. Under new paragraph</w:t>
      </w:r>
      <w:r w:rsidR="0060475C">
        <w:rPr>
          <w:rFonts w:ascii="Times New Roman" w:eastAsia="Times New Roman" w:hAnsi="Times New Roman"/>
          <w:iCs/>
          <w:sz w:val="24"/>
          <w:szCs w:val="24"/>
        </w:rPr>
        <w:t xml:space="preserve"> 8.9.1</w:t>
      </w:r>
      <w:r w:rsidR="001029DC" w:rsidRPr="00EE3F03"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bookmarkStart w:id="3" w:name="_Hlk47707614"/>
      <w:r w:rsidR="001029DC" w:rsidRPr="00EE3F03">
        <w:rPr>
          <w:rFonts w:ascii="Times New Roman" w:eastAsia="Times New Roman" w:hAnsi="Times New Roman"/>
          <w:iCs/>
          <w:sz w:val="24"/>
          <w:szCs w:val="24"/>
        </w:rPr>
        <w:t xml:space="preserve">a certified designer must comply with </w:t>
      </w:r>
      <w:bookmarkStart w:id="4" w:name="_Hlk47707595"/>
      <w:r w:rsidR="001029DC" w:rsidRPr="00EE3F03">
        <w:rPr>
          <w:rFonts w:ascii="Times New Roman" w:eastAsia="Times New Roman" w:hAnsi="Times New Roman"/>
          <w:iCs/>
          <w:sz w:val="24"/>
          <w:szCs w:val="24"/>
        </w:rPr>
        <w:t xml:space="preserve">the format and drafting conventions </w:t>
      </w:r>
      <w:bookmarkEnd w:id="4"/>
      <w:r w:rsidR="001029DC" w:rsidRPr="00EE3F03">
        <w:rPr>
          <w:rFonts w:ascii="Times New Roman" w:eastAsia="Times New Roman" w:hAnsi="Times New Roman"/>
          <w:iCs/>
          <w:sz w:val="24"/>
          <w:szCs w:val="24"/>
        </w:rPr>
        <w:t xml:space="preserve">specified in a </w:t>
      </w:r>
      <w:r w:rsidR="00C77499" w:rsidRPr="00EE3F03">
        <w:rPr>
          <w:rFonts w:ascii="Times New Roman" w:eastAsia="Times New Roman" w:hAnsi="Times New Roman"/>
          <w:iCs/>
          <w:sz w:val="24"/>
          <w:szCs w:val="24"/>
        </w:rPr>
        <w:t>DPS</w:t>
      </w:r>
      <w:r w:rsidR="001029DC" w:rsidRPr="00EE3F03">
        <w:rPr>
          <w:rFonts w:ascii="Times New Roman" w:eastAsia="Times New Roman" w:hAnsi="Times New Roman"/>
          <w:iCs/>
          <w:sz w:val="24"/>
          <w:szCs w:val="24"/>
        </w:rPr>
        <w:t>, given to the designer under regulation 175.160, for the publication of a</w:t>
      </w:r>
      <w:r w:rsidR="008324DC" w:rsidRPr="00EE3F03">
        <w:rPr>
          <w:rFonts w:ascii="Times New Roman" w:eastAsia="Times New Roman" w:hAnsi="Times New Roman"/>
          <w:iCs/>
          <w:sz w:val="24"/>
          <w:szCs w:val="24"/>
        </w:rPr>
        <w:t>n IFP</w:t>
      </w:r>
      <w:r w:rsidR="001029DC" w:rsidRPr="00EE3F03">
        <w:rPr>
          <w:rFonts w:ascii="Times New Roman" w:eastAsia="Times New Roman" w:hAnsi="Times New Roman"/>
          <w:iCs/>
          <w:sz w:val="24"/>
          <w:szCs w:val="24"/>
        </w:rPr>
        <w:t>.</w:t>
      </w:r>
      <w:bookmarkEnd w:id="3"/>
    </w:p>
    <w:p w14:paraId="7A00138B" w14:textId="77777777" w:rsidR="00637FB4" w:rsidRPr="00EE3F03" w:rsidRDefault="00637FB4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33B35DD6" w14:textId="1E99B05E" w:rsidR="00886A87" w:rsidRPr="00EE3F03" w:rsidRDefault="00280143" w:rsidP="00EE3F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Item [2</w:t>
      </w:r>
      <w:r w:rsidR="00B50F30"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4</w:t>
      </w:r>
      <w:r w:rsidRPr="00EE3F03">
        <w:rPr>
          <w:rFonts w:ascii="Times New Roman" w:eastAsia="Times New Roman" w:hAnsi="Times New Roman"/>
          <w:b/>
          <w:bCs/>
          <w:iCs/>
          <w:sz w:val="24"/>
          <w:szCs w:val="24"/>
        </w:rPr>
        <w:t>] Chapter 9</w:t>
      </w:r>
    </w:p>
    <w:p w14:paraId="0EA015C7" w14:textId="0C493CCE" w:rsidR="00280143" w:rsidRDefault="00280143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70AE5C23" w14:textId="40222951" w:rsidR="00280143" w:rsidRDefault="00280143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Item [2</w:t>
      </w:r>
      <w:r w:rsidR="00B50F30">
        <w:rPr>
          <w:rFonts w:ascii="Times New Roman" w:eastAsia="Times New Roman" w:hAnsi="Times New Roman"/>
          <w:iCs/>
          <w:sz w:val="24"/>
          <w:szCs w:val="24"/>
        </w:rPr>
        <w:t>4</w:t>
      </w:r>
      <w:r>
        <w:rPr>
          <w:rFonts w:ascii="Times New Roman" w:eastAsia="Times New Roman" w:hAnsi="Times New Roman"/>
          <w:iCs/>
          <w:sz w:val="24"/>
          <w:szCs w:val="24"/>
        </w:rPr>
        <w:t>] omits the Chapter.</w:t>
      </w:r>
    </w:p>
    <w:p w14:paraId="426C209A" w14:textId="77777777" w:rsidR="00280143" w:rsidRPr="003349EC" w:rsidRDefault="00280143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bookmarkEnd w:id="2"/>
    <w:p w14:paraId="222CF3B7" w14:textId="62AF3242" w:rsidR="006D6009" w:rsidRDefault="006D6009" w:rsidP="0077616B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Legislation Act 2003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(the </w:t>
      </w:r>
      <w:r>
        <w:rPr>
          <w:rFonts w:ascii="Times New Roman" w:eastAsia="Times New Roman" w:hAnsi="Times New Roman"/>
          <w:b/>
          <w:i/>
          <w:sz w:val="24"/>
          <w:szCs w:val="24"/>
        </w:rPr>
        <w:t>LA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772B299B" w14:textId="54531274" w:rsidR="0080307B" w:rsidRPr="00DD1CDD" w:rsidRDefault="0080307B" w:rsidP="0080307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DD1CDD">
        <w:rPr>
          <w:rFonts w:ascii="Times New Roman" w:eastAsia="Times New Roman" w:hAnsi="Times New Roman"/>
          <w:sz w:val="24"/>
          <w:szCs w:val="24"/>
        </w:rPr>
        <w:t xml:space="preserve">Paragraph 10 (1) (d) of the LA provides that an instrument </w:t>
      </w:r>
      <w:r w:rsidR="00403321">
        <w:rPr>
          <w:rFonts w:ascii="Times New Roman" w:eastAsia="Times New Roman" w:hAnsi="Times New Roman"/>
          <w:sz w:val="24"/>
          <w:szCs w:val="24"/>
        </w:rPr>
        <w:t>is</w:t>
      </w:r>
      <w:r w:rsidRPr="00DD1CDD">
        <w:rPr>
          <w:rFonts w:ascii="Times New Roman" w:eastAsia="Times New Roman" w:hAnsi="Times New Roman"/>
          <w:sz w:val="24"/>
          <w:szCs w:val="24"/>
        </w:rPr>
        <w:t xml:space="preserve"> a legislative instrument if it includes a provision that amends or repeals another legislative instrument.</w:t>
      </w:r>
      <w:r w:rsidRPr="00DD1CD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D1CDD">
        <w:rPr>
          <w:rFonts w:ascii="Times New Roman" w:hAnsi="Times New Roman"/>
          <w:color w:val="000000" w:themeColor="text1"/>
          <w:sz w:val="24"/>
          <w:szCs w:val="24"/>
          <w:lang w:eastAsia="en-AU"/>
        </w:rPr>
        <w:t>The instrument amends the Part</w:t>
      </w:r>
      <w:r>
        <w:rPr>
          <w:rFonts w:ascii="Times New Roman" w:hAnsi="Times New Roman"/>
          <w:color w:val="000000" w:themeColor="text1"/>
          <w:sz w:val="24"/>
          <w:szCs w:val="24"/>
          <w:lang w:eastAsia="en-AU"/>
        </w:rPr>
        <w:t xml:space="preserve"> 173</w:t>
      </w:r>
      <w:r w:rsidRPr="00DD1CDD">
        <w:rPr>
          <w:rFonts w:ascii="Times New Roman" w:hAnsi="Times New Roman"/>
          <w:color w:val="000000" w:themeColor="text1"/>
          <w:sz w:val="24"/>
          <w:szCs w:val="24"/>
          <w:lang w:eastAsia="en-AU"/>
        </w:rPr>
        <w:t xml:space="preserve"> MOS, which is a legislative instrument. </w:t>
      </w:r>
      <w:r w:rsidR="00E72A4A">
        <w:rPr>
          <w:rFonts w:ascii="Times New Roman" w:hAnsi="Times New Roman"/>
          <w:color w:val="000000" w:themeColor="text1"/>
          <w:sz w:val="24"/>
          <w:szCs w:val="24"/>
          <w:lang w:eastAsia="en-AU"/>
        </w:rPr>
        <w:t xml:space="preserve">Also, the instrument repeals </w:t>
      </w:r>
      <w:r w:rsidR="00E72A4A" w:rsidRPr="004553F8">
        <w:rPr>
          <w:rFonts w:ascii="Times New Roman" w:eastAsia="Times New Roman" w:hAnsi="Times New Roman"/>
          <w:sz w:val="24"/>
          <w:szCs w:val="24"/>
        </w:rPr>
        <w:t>CASA</w:t>
      </w:r>
      <w:r w:rsidR="00B82F1A">
        <w:rPr>
          <w:rFonts w:ascii="Times New Roman" w:eastAsia="Times New Roman" w:hAnsi="Times New Roman"/>
          <w:sz w:val="24"/>
          <w:szCs w:val="24"/>
        </w:rPr>
        <w:t> </w:t>
      </w:r>
      <w:r w:rsidR="00E72A4A" w:rsidRPr="004553F8">
        <w:rPr>
          <w:rFonts w:ascii="Times New Roman" w:eastAsia="Times New Roman" w:hAnsi="Times New Roman"/>
          <w:sz w:val="24"/>
          <w:szCs w:val="24"/>
        </w:rPr>
        <w:t>EX134/17</w:t>
      </w:r>
      <w:r w:rsidR="00E72A4A">
        <w:rPr>
          <w:rFonts w:ascii="Times New Roman" w:eastAsia="Times New Roman" w:hAnsi="Times New Roman"/>
          <w:sz w:val="24"/>
          <w:szCs w:val="24"/>
        </w:rPr>
        <w:t xml:space="preserve">, which is a legislative instrument. </w:t>
      </w:r>
      <w:r w:rsidRPr="00DD1CDD">
        <w:rPr>
          <w:rFonts w:ascii="Times New Roman" w:hAnsi="Times New Roman"/>
          <w:color w:val="000000" w:themeColor="text1"/>
          <w:sz w:val="24"/>
          <w:szCs w:val="24"/>
          <w:lang w:eastAsia="en-AU"/>
        </w:rPr>
        <w:t xml:space="preserve">Therefore, the </w:t>
      </w:r>
      <w:r w:rsidRPr="00DD1CDD">
        <w:rPr>
          <w:rFonts w:ascii="Times New Roman" w:hAnsi="Times New Roman"/>
          <w:sz w:val="24"/>
          <w:szCs w:val="24"/>
        </w:rPr>
        <w:t xml:space="preserve">instrument </w:t>
      </w:r>
      <w:r w:rsidRPr="00DD1CDD">
        <w:rPr>
          <w:rFonts w:ascii="Times New Roman" w:hAnsi="Times New Roman"/>
          <w:color w:val="000000" w:themeColor="text1"/>
          <w:sz w:val="24"/>
          <w:szCs w:val="24"/>
          <w:lang w:eastAsia="en-AU"/>
        </w:rPr>
        <w:t>is a legislative instrument subject to tabling and disallowance in the Parliament under sections 38 and 42 of the LA.</w:t>
      </w:r>
    </w:p>
    <w:p w14:paraId="7627FD3E" w14:textId="77777777" w:rsidR="0080307B" w:rsidRPr="00346693" w:rsidRDefault="0080307B" w:rsidP="005D028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3643D0E4" w14:textId="77777777" w:rsidR="006D6009" w:rsidRDefault="006D6009" w:rsidP="0077616B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Consultation</w:t>
      </w:r>
    </w:p>
    <w:p w14:paraId="1D283917" w14:textId="0E9B690F" w:rsidR="00EA326A" w:rsidRDefault="00EA326A" w:rsidP="00EA32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en-AU"/>
        </w:rPr>
      </w:pPr>
      <w:r w:rsidRPr="00EA326A">
        <w:rPr>
          <w:rFonts w:ascii="Times New Roman" w:hAnsi="Times New Roman"/>
          <w:color w:val="000000" w:themeColor="text1"/>
          <w:sz w:val="24"/>
          <w:szCs w:val="24"/>
          <w:lang w:eastAsia="en-AU"/>
        </w:rPr>
        <w:t xml:space="preserve">Before the instrument was issued by CASA, it published a notice of intention to issue the instrument under regulation 11.280 of CASR. </w:t>
      </w:r>
      <w:r>
        <w:rPr>
          <w:rFonts w:ascii="Times New Roman" w:hAnsi="Times New Roman"/>
          <w:color w:val="000000" w:themeColor="text1"/>
          <w:sz w:val="24"/>
          <w:szCs w:val="24"/>
          <w:lang w:eastAsia="en-AU"/>
        </w:rPr>
        <w:t>T</w:t>
      </w:r>
      <w:r w:rsidRPr="00EA326A">
        <w:rPr>
          <w:rFonts w:ascii="Times New Roman" w:hAnsi="Times New Roman"/>
          <w:color w:val="000000" w:themeColor="text1"/>
          <w:sz w:val="24"/>
          <w:szCs w:val="24"/>
          <w:lang w:eastAsia="en-AU"/>
        </w:rPr>
        <w:t xml:space="preserve">he period during which comments were invited to be lodged was a period of </w:t>
      </w:r>
      <w:r>
        <w:rPr>
          <w:rFonts w:ascii="Times New Roman" w:hAnsi="Times New Roman"/>
          <w:color w:val="000000" w:themeColor="text1"/>
          <w:sz w:val="24"/>
          <w:szCs w:val="24"/>
          <w:lang w:eastAsia="en-AU"/>
        </w:rPr>
        <w:t>28</w:t>
      </w:r>
      <w:r w:rsidRPr="00EA326A">
        <w:rPr>
          <w:rFonts w:ascii="Times New Roman" w:hAnsi="Times New Roman"/>
          <w:color w:val="000000" w:themeColor="text1"/>
          <w:sz w:val="24"/>
          <w:szCs w:val="24"/>
          <w:lang w:eastAsia="en-AU"/>
        </w:rPr>
        <w:t xml:space="preserve"> days, which CASA considered to be reasonable in the circumstances.</w:t>
      </w:r>
      <w:r w:rsidR="00FB2519">
        <w:rPr>
          <w:rFonts w:ascii="Times New Roman" w:hAnsi="Times New Roman"/>
          <w:color w:val="000000" w:themeColor="text1"/>
          <w:sz w:val="24"/>
          <w:szCs w:val="24"/>
          <w:lang w:eastAsia="en-AU"/>
        </w:rPr>
        <w:t xml:space="preserve"> </w:t>
      </w:r>
      <w:r w:rsidR="00FB2519" w:rsidRPr="00FB2519">
        <w:rPr>
          <w:rFonts w:ascii="Times New Roman" w:hAnsi="Times New Roman"/>
          <w:color w:val="000000" w:themeColor="text1"/>
          <w:sz w:val="24"/>
          <w:szCs w:val="24"/>
          <w:lang w:eastAsia="en-AU"/>
        </w:rPr>
        <w:t>The consultation period closed on 2 June 2019.</w:t>
      </w:r>
    </w:p>
    <w:p w14:paraId="28DE454F" w14:textId="7215BE2A" w:rsidR="005F1E2C" w:rsidRDefault="005F1E2C" w:rsidP="00EA32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en-AU"/>
        </w:rPr>
      </w:pPr>
    </w:p>
    <w:p w14:paraId="2E61C739" w14:textId="55D1AC01" w:rsidR="005F1E2C" w:rsidRPr="00EE3F03" w:rsidRDefault="004656AA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E3F03">
        <w:rPr>
          <w:rFonts w:ascii="Times New Roman" w:eastAsia="Times New Roman" w:hAnsi="Times New Roman"/>
          <w:iCs/>
          <w:sz w:val="24"/>
          <w:szCs w:val="24"/>
        </w:rPr>
        <w:t>Nine</w:t>
      </w:r>
      <w:r w:rsidR="005F1E2C" w:rsidRPr="00EE3F0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BC0922" w:rsidRPr="00EE3F03">
        <w:rPr>
          <w:rFonts w:ascii="Times New Roman" w:eastAsia="Times New Roman" w:hAnsi="Times New Roman"/>
          <w:iCs/>
          <w:sz w:val="24"/>
          <w:szCs w:val="24"/>
        </w:rPr>
        <w:t xml:space="preserve">persons made comments </w:t>
      </w:r>
      <w:r w:rsidR="00FB2519" w:rsidRPr="00EE3F03">
        <w:rPr>
          <w:rFonts w:ascii="Times New Roman" w:eastAsia="Times New Roman" w:hAnsi="Times New Roman"/>
          <w:iCs/>
          <w:sz w:val="24"/>
          <w:szCs w:val="24"/>
        </w:rPr>
        <w:t xml:space="preserve">to CASA </w:t>
      </w:r>
      <w:r w:rsidR="00BC0922" w:rsidRPr="00EE3F03">
        <w:rPr>
          <w:rFonts w:ascii="Times New Roman" w:eastAsia="Times New Roman" w:hAnsi="Times New Roman"/>
          <w:iCs/>
          <w:sz w:val="24"/>
          <w:szCs w:val="24"/>
        </w:rPr>
        <w:t xml:space="preserve">on </w:t>
      </w:r>
      <w:r w:rsidR="00FB2519" w:rsidRPr="00EE3F03">
        <w:rPr>
          <w:rFonts w:ascii="Times New Roman" w:eastAsia="Times New Roman" w:hAnsi="Times New Roman"/>
          <w:iCs/>
          <w:sz w:val="24"/>
          <w:szCs w:val="24"/>
        </w:rPr>
        <w:t>an earlier draft of</w:t>
      </w:r>
      <w:r w:rsidR="00BC0922" w:rsidRPr="00EE3F03">
        <w:rPr>
          <w:rFonts w:ascii="Times New Roman" w:eastAsia="Times New Roman" w:hAnsi="Times New Roman"/>
          <w:iCs/>
          <w:sz w:val="24"/>
          <w:szCs w:val="24"/>
        </w:rPr>
        <w:t xml:space="preserve"> the instrument</w:t>
      </w:r>
      <w:r w:rsidR="00FB2519" w:rsidRPr="00EE3F03">
        <w:rPr>
          <w:rFonts w:ascii="Times New Roman" w:eastAsia="Times New Roman" w:hAnsi="Times New Roman"/>
          <w:iCs/>
          <w:sz w:val="24"/>
          <w:szCs w:val="24"/>
        </w:rPr>
        <w:t xml:space="preserve"> during the consultation period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r w:rsidR="00B03E99" w:rsidRPr="00EE3F03">
        <w:rPr>
          <w:rFonts w:ascii="Times New Roman" w:eastAsia="Times New Roman" w:hAnsi="Times New Roman"/>
          <w:iCs/>
          <w:sz w:val="24"/>
          <w:szCs w:val="24"/>
        </w:rPr>
        <w:t>which comments were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61BD4" w:rsidRPr="00EE3F03">
        <w:rPr>
          <w:rFonts w:ascii="Times New Roman" w:eastAsia="Times New Roman" w:hAnsi="Times New Roman"/>
          <w:iCs/>
          <w:sz w:val="24"/>
          <w:szCs w:val="24"/>
        </w:rPr>
        <w:t>considered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B2519" w:rsidRPr="00EE3F03">
        <w:rPr>
          <w:rFonts w:ascii="Times New Roman" w:eastAsia="Times New Roman" w:hAnsi="Times New Roman"/>
          <w:iCs/>
          <w:sz w:val="24"/>
          <w:szCs w:val="24"/>
        </w:rPr>
        <w:t xml:space="preserve">by CASA </w:t>
      </w:r>
      <w:r w:rsidR="00E61BD4" w:rsidRPr="00EE3F03">
        <w:rPr>
          <w:rFonts w:ascii="Times New Roman" w:eastAsia="Times New Roman" w:hAnsi="Times New Roman"/>
          <w:iCs/>
          <w:sz w:val="24"/>
          <w:szCs w:val="24"/>
        </w:rPr>
        <w:t>when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 finalising the drafting of the instrument</w:t>
      </w:r>
      <w:r w:rsidR="005F1E2C" w:rsidRPr="00EE3F03">
        <w:rPr>
          <w:rFonts w:ascii="Times New Roman" w:eastAsia="Times New Roman" w:hAnsi="Times New Roman"/>
          <w:iCs/>
          <w:sz w:val="24"/>
          <w:szCs w:val="24"/>
        </w:rPr>
        <w:t>.</w:t>
      </w:r>
      <w:r w:rsidR="002431EC" w:rsidRPr="00EE3F03">
        <w:rPr>
          <w:rFonts w:ascii="Times New Roman" w:eastAsia="Times New Roman" w:hAnsi="Times New Roman"/>
          <w:iCs/>
          <w:sz w:val="24"/>
          <w:szCs w:val="24"/>
        </w:rPr>
        <w:t xml:space="preserve"> Generally, these persons supported the proposed changes to the Part</w:t>
      </w:r>
      <w:r w:rsidR="00645F04" w:rsidRPr="00EE3F03">
        <w:rPr>
          <w:rFonts w:ascii="Times New Roman" w:eastAsia="Times New Roman" w:hAnsi="Times New Roman"/>
          <w:iCs/>
          <w:sz w:val="24"/>
          <w:szCs w:val="24"/>
        </w:rPr>
        <w:t> </w:t>
      </w:r>
      <w:r w:rsidR="002431EC" w:rsidRPr="00EE3F03">
        <w:rPr>
          <w:rFonts w:ascii="Times New Roman" w:eastAsia="Times New Roman" w:hAnsi="Times New Roman"/>
          <w:iCs/>
          <w:sz w:val="24"/>
          <w:szCs w:val="24"/>
        </w:rPr>
        <w:t>173</w:t>
      </w:r>
      <w:r w:rsidR="005B45B9" w:rsidRPr="00EE3F03">
        <w:rPr>
          <w:rFonts w:ascii="Times New Roman" w:eastAsia="Times New Roman" w:hAnsi="Times New Roman"/>
          <w:iCs/>
          <w:sz w:val="24"/>
          <w:szCs w:val="24"/>
        </w:rPr>
        <w:t> </w:t>
      </w:r>
      <w:r w:rsidR="002431EC" w:rsidRPr="00EE3F03">
        <w:rPr>
          <w:rFonts w:ascii="Times New Roman" w:eastAsia="Times New Roman" w:hAnsi="Times New Roman"/>
          <w:iCs/>
          <w:sz w:val="24"/>
          <w:szCs w:val="24"/>
        </w:rPr>
        <w:t>MOS.</w:t>
      </w:r>
    </w:p>
    <w:p w14:paraId="4548C396" w14:textId="77777777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3843021" w14:textId="150525CE" w:rsidR="006D6009" w:rsidRDefault="006D6009" w:rsidP="006D60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Office of Best Practice Regulation (</w:t>
      </w:r>
      <w:r w:rsidRPr="00C925D5">
        <w:rPr>
          <w:rFonts w:ascii="Times New Roman" w:eastAsia="Times New Roman" w:hAnsi="Times New Roman"/>
          <w:b/>
          <w:i/>
          <w:sz w:val="24"/>
          <w:szCs w:val="24"/>
        </w:rPr>
        <w:t>OBPR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01880B42" w14:textId="14EB1FEC" w:rsidR="008321A3" w:rsidRPr="00EE3F03" w:rsidRDefault="008321A3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In relation to the </w:t>
      </w:r>
      <w:r w:rsidR="00E618DD" w:rsidRPr="00EE3F03">
        <w:rPr>
          <w:rFonts w:ascii="Times New Roman" w:eastAsia="Times New Roman" w:hAnsi="Times New Roman"/>
          <w:iCs/>
          <w:sz w:val="24"/>
          <w:szCs w:val="24"/>
        </w:rPr>
        <w:t>amendments of the Part 173 MOS relating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 to the standards for calculating visibility minima</w:t>
      </w:r>
      <w:r w:rsidR="00510846" w:rsidRPr="00EE3F03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="00EB7B36" w:rsidRPr="00EE3F03">
        <w:rPr>
          <w:rFonts w:ascii="Times New Roman" w:eastAsia="Times New Roman" w:hAnsi="Times New Roman"/>
          <w:iCs/>
          <w:sz w:val="24"/>
          <w:szCs w:val="24"/>
        </w:rPr>
        <w:t xml:space="preserve">IFP </w:t>
      </w:r>
      <w:r w:rsidR="00510846" w:rsidRPr="00EE3F03">
        <w:rPr>
          <w:rFonts w:ascii="Times New Roman" w:eastAsia="Times New Roman" w:hAnsi="Times New Roman"/>
          <w:iCs/>
          <w:sz w:val="24"/>
          <w:szCs w:val="24"/>
        </w:rPr>
        <w:t>publishing standards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, OBPR determined that no further analysis in the form of a Regulation Impact Statement </w:t>
      </w:r>
      <w:r w:rsidR="0052320A" w:rsidRPr="00EE3F03">
        <w:rPr>
          <w:rFonts w:ascii="Times New Roman" w:eastAsia="Times New Roman" w:hAnsi="Times New Roman"/>
          <w:iCs/>
          <w:sz w:val="24"/>
          <w:szCs w:val="24"/>
        </w:rPr>
        <w:t>(</w:t>
      </w:r>
      <w:r w:rsidR="0052320A" w:rsidRPr="00346693">
        <w:rPr>
          <w:rFonts w:ascii="Times New Roman" w:eastAsia="Times New Roman" w:hAnsi="Times New Roman"/>
          <w:b/>
          <w:bCs/>
          <w:i/>
          <w:sz w:val="24"/>
          <w:szCs w:val="24"/>
        </w:rPr>
        <w:t>RIS</w:t>
      </w:r>
      <w:r w:rsidR="0052320A" w:rsidRPr="00EE3F03">
        <w:rPr>
          <w:rFonts w:ascii="Times New Roman" w:eastAsia="Times New Roman" w:hAnsi="Times New Roman"/>
          <w:iCs/>
          <w:sz w:val="24"/>
          <w:szCs w:val="24"/>
        </w:rPr>
        <w:t xml:space="preserve">) 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was required (OBPR </w:t>
      </w:r>
      <w:r w:rsidR="00964BDB" w:rsidRPr="00EE3F03">
        <w:rPr>
          <w:rFonts w:ascii="Times New Roman" w:eastAsia="Times New Roman" w:hAnsi="Times New Roman"/>
          <w:iCs/>
          <w:sz w:val="24"/>
          <w:szCs w:val="24"/>
        </w:rPr>
        <w:t>id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>: 22376).</w:t>
      </w:r>
    </w:p>
    <w:p w14:paraId="6540DABE" w14:textId="51B765F3" w:rsidR="008321A3" w:rsidRPr="00EE3F03" w:rsidRDefault="008321A3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24844994" w14:textId="23C0D63F" w:rsidR="008321A3" w:rsidRPr="00EE3F03" w:rsidRDefault="0052320A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In relation to the </w:t>
      </w:r>
      <w:r w:rsidR="00595763" w:rsidRPr="00EE3F03">
        <w:rPr>
          <w:rFonts w:ascii="Times New Roman" w:eastAsia="Times New Roman" w:hAnsi="Times New Roman"/>
          <w:iCs/>
          <w:sz w:val="24"/>
          <w:szCs w:val="24"/>
        </w:rPr>
        <w:t>amendments of the Part 173 MOS that are of a minor or machinery nature, a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 RIS is not required because the amendments are covered by a standing agreement between CASA and OBPR</w:t>
      </w:r>
      <w:r w:rsidR="00EB7B36" w:rsidRPr="00EE3F03">
        <w:rPr>
          <w:rFonts w:ascii="Times New Roman" w:eastAsia="Times New Roman" w:hAnsi="Times New Roman"/>
          <w:iCs/>
          <w:sz w:val="24"/>
          <w:szCs w:val="24"/>
        </w:rPr>
        <w:t>,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 xml:space="preserve"> under which a RIS is not required for amendments of a Manual of Standards that are of a minor or machinery nature (OBPR id:</w:t>
      </w:r>
      <w:r w:rsidR="00C56156" w:rsidRPr="00EE3F0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EE3F03">
        <w:rPr>
          <w:rFonts w:ascii="Times New Roman" w:eastAsia="Times New Roman" w:hAnsi="Times New Roman"/>
          <w:iCs/>
          <w:sz w:val="24"/>
          <w:szCs w:val="24"/>
        </w:rPr>
        <w:t>14507)</w:t>
      </w:r>
      <w:r w:rsidR="00E020EE" w:rsidRPr="00EE3F03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71576547" w14:textId="77777777" w:rsidR="008321A3" w:rsidRPr="00EE3F03" w:rsidRDefault="008321A3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7B4C3D60" w14:textId="77777777" w:rsidR="006D6009" w:rsidRDefault="006D6009" w:rsidP="00282ED8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Statement of Compatibility with Human Rights</w:t>
      </w:r>
    </w:p>
    <w:p w14:paraId="36DB7B38" w14:textId="65CDECA9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Statement of Compatibility with Human Rights at Attachment 1 has been prepared in accordance with Part 3 of the </w:t>
      </w:r>
      <w:r w:rsidRPr="006E319E">
        <w:rPr>
          <w:rFonts w:ascii="Times New Roman" w:eastAsia="Times New Roman" w:hAnsi="Times New Roman"/>
          <w:i/>
          <w:sz w:val="24"/>
          <w:szCs w:val="24"/>
        </w:rPr>
        <w:t>Human Rights (Parliamentary Scrutiny) Act</w:t>
      </w:r>
      <w:r w:rsidR="003466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E319E">
        <w:rPr>
          <w:rFonts w:ascii="Times New Roman" w:eastAsia="Times New Roman" w:hAnsi="Times New Roman"/>
          <w:i/>
          <w:sz w:val="24"/>
          <w:szCs w:val="24"/>
        </w:rPr>
        <w:t>2011</w:t>
      </w:r>
      <w:r>
        <w:rPr>
          <w:rFonts w:ascii="Times New Roman" w:eastAsia="Times New Roman" w:hAnsi="Times New Roman"/>
          <w:sz w:val="24"/>
          <w:szCs w:val="24"/>
        </w:rPr>
        <w:t>. The instrument does not engage any of the applicable rights or freedoms, and is compatible with human rights, as it does not raise any human rights issues.</w:t>
      </w:r>
    </w:p>
    <w:p w14:paraId="1D12EA30" w14:textId="77777777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9AEFAEA" w14:textId="77777777" w:rsidR="006D6009" w:rsidRDefault="006D6009" w:rsidP="00282ED8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Making and commencement</w:t>
      </w:r>
    </w:p>
    <w:p w14:paraId="5EA90D7B" w14:textId="763315E9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instrument has been made by the</w:t>
      </w:r>
      <w:r w:rsidR="009968E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Director of Aviation Safety, on behalf of CASA, in accordance with subsection 73</w:t>
      </w:r>
      <w:r w:rsidR="009B17C0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(2) of </w:t>
      </w:r>
      <w:r w:rsidR="00F408A1">
        <w:rPr>
          <w:rFonts w:ascii="Times New Roman" w:eastAsia="Times New Roman" w:hAnsi="Times New Roman"/>
          <w:sz w:val="24"/>
          <w:szCs w:val="24"/>
        </w:rPr>
        <w:t>the Act</w:t>
      </w:r>
      <w:r w:rsidR="009B0F46">
        <w:rPr>
          <w:rFonts w:ascii="Times New Roman" w:eastAsia="Times New Roman" w:hAnsi="Times New Roman"/>
          <w:sz w:val="24"/>
          <w:szCs w:val="24"/>
        </w:rPr>
        <w:t>.</w:t>
      </w:r>
    </w:p>
    <w:p w14:paraId="1677142F" w14:textId="77777777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14E0326" w14:textId="3C8CE646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instrument commences on the day after </w:t>
      </w:r>
      <w:r w:rsidR="006802BC">
        <w:rPr>
          <w:rFonts w:ascii="Times New Roman" w:eastAsia="Times New Roman" w:hAnsi="Times New Roman"/>
          <w:sz w:val="24"/>
          <w:szCs w:val="24"/>
        </w:rPr>
        <w:t>it is</w:t>
      </w:r>
      <w:r>
        <w:rPr>
          <w:rFonts w:ascii="Times New Roman" w:eastAsia="Times New Roman" w:hAnsi="Times New Roman"/>
          <w:sz w:val="24"/>
          <w:szCs w:val="24"/>
        </w:rPr>
        <w:t xml:space="preserve"> regist</w:t>
      </w:r>
      <w:r w:rsidR="006802BC">
        <w:rPr>
          <w:rFonts w:ascii="Times New Roman" w:eastAsia="Times New Roman" w:hAnsi="Times New Roman"/>
          <w:sz w:val="24"/>
          <w:szCs w:val="24"/>
        </w:rPr>
        <w:t>ered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968EB">
        <w:rPr>
          <w:rFonts w:ascii="Times New Roman" w:eastAsia="Times New Roman" w:hAnsi="Times New Roman"/>
          <w:sz w:val="24"/>
          <w:szCs w:val="24"/>
        </w:rPr>
        <w:t>and is automatically</w:t>
      </w:r>
      <w:r w:rsidR="009968EB" w:rsidRPr="004A68BF">
        <w:rPr>
          <w:rFonts w:ascii="Times New Roman" w:eastAsia="Times New Roman" w:hAnsi="Times New Roman"/>
          <w:sz w:val="24"/>
          <w:szCs w:val="24"/>
        </w:rPr>
        <w:t xml:space="preserve"> repealed in accordance with section</w:t>
      </w:r>
      <w:r w:rsidR="009968EB">
        <w:rPr>
          <w:rFonts w:ascii="Times New Roman" w:eastAsia="Times New Roman" w:hAnsi="Times New Roman"/>
          <w:sz w:val="24"/>
          <w:szCs w:val="24"/>
        </w:rPr>
        <w:t xml:space="preserve"> </w:t>
      </w:r>
      <w:r w:rsidR="009968EB" w:rsidRPr="004A68BF">
        <w:rPr>
          <w:rFonts w:ascii="Times New Roman" w:eastAsia="Times New Roman" w:hAnsi="Times New Roman"/>
          <w:sz w:val="24"/>
          <w:szCs w:val="24"/>
        </w:rPr>
        <w:t>48A of the LA</w:t>
      </w:r>
      <w:r w:rsidR="007E6ECC">
        <w:rPr>
          <w:rFonts w:ascii="Times New Roman" w:eastAsia="Times New Roman" w:hAnsi="Times New Roman"/>
          <w:sz w:val="24"/>
          <w:szCs w:val="24"/>
        </w:rPr>
        <w:t>.</w:t>
      </w:r>
    </w:p>
    <w:p w14:paraId="65BEADB1" w14:textId="77777777" w:rsidR="006D6009" w:rsidRDefault="006D6009" w:rsidP="00622FB1">
      <w:pPr>
        <w:pageBreakBefore/>
        <w:spacing w:after="240" w:line="240" w:lineRule="auto"/>
        <w:jc w:val="right"/>
        <w:rPr>
          <w:rFonts w:ascii="Times New Roman" w:hAnsi="Times New Roman"/>
          <w:b/>
          <w:sz w:val="24"/>
          <w:szCs w:val="24"/>
          <w:lang w:eastAsia="en-AU"/>
        </w:rPr>
      </w:pPr>
      <w:r>
        <w:rPr>
          <w:rFonts w:ascii="Times New Roman" w:hAnsi="Times New Roman"/>
          <w:b/>
          <w:sz w:val="24"/>
          <w:szCs w:val="24"/>
          <w:lang w:eastAsia="en-AU"/>
        </w:rPr>
        <w:t>Attachment 1</w:t>
      </w:r>
    </w:p>
    <w:p w14:paraId="5F1A54F0" w14:textId="77777777" w:rsidR="006D6009" w:rsidRDefault="006D6009" w:rsidP="006D6009">
      <w:pPr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  <w:lang w:eastAsia="en-AU"/>
        </w:rPr>
      </w:pPr>
      <w:r>
        <w:rPr>
          <w:rFonts w:ascii="Times New Roman" w:hAnsi="Times New Roman"/>
          <w:b/>
          <w:sz w:val="28"/>
          <w:szCs w:val="28"/>
          <w:lang w:eastAsia="en-AU"/>
        </w:rPr>
        <w:t>Statement of Compatibility with Human Rights</w:t>
      </w:r>
    </w:p>
    <w:p w14:paraId="10395BC6" w14:textId="3074C777" w:rsidR="006D6009" w:rsidRDefault="006D6009" w:rsidP="006D6009">
      <w:pPr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  <w:lang w:eastAsia="en-AU"/>
        </w:rPr>
      </w:pPr>
      <w:r>
        <w:rPr>
          <w:rFonts w:ascii="Times New Roman" w:hAnsi="Times New Roman"/>
          <w:i/>
          <w:sz w:val="24"/>
          <w:szCs w:val="24"/>
          <w:lang w:eastAsia="en-AU"/>
        </w:rPr>
        <w:t>Prepared in accordance with Part 3 of the</w:t>
      </w:r>
      <w:r>
        <w:rPr>
          <w:rFonts w:ascii="Times New Roman" w:hAnsi="Times New Roman"/>
          <w:i/>
          <w:sz w:val="24"/>
          <w:szCs w:val="24"/>
          <w:lang w:eastAsia="en-AU"/>
        </w:rPr>
        <w:br/>
        <w:t>Human Rights (Parliamentary Scrutiny) Act</w:t>
      </w:r>
      <w:r w:rsidR="00346693">
        <w:rPr>
          <w:rFonts w:ascii="Times New Roman" w:hAnsi="Times New Roman"/>
          <w:i/>
          <w:sz w:val="24"/>
          <w:szCs w:val="24"/>
          <w:lang w:eastAsia="en-A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en-AU"/>
        </w:rPr>
        <w:t>2011</w:t>
      </w:r>
    </w:p>
    <w:p w14:paraId="03827394" w14:textId="77777777" w:rsidR="006D6009" w:rsidRDefault="006D6009" w:rsidP="006D6009">
      <w:pPr>
        <w:spacing w:before="120" w:after="12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3E98B488" w14:textId="58CE7C86" w:rsidR="006D6009" w:rsidRPr="00544914" w:rsidRDefault="00354EDB" w:rsidP="006D6009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4EDB">
        <w:rPr>
          <w:rFonts w:ascii="Times New Roman" w:hAnsi="Times New Roman"/>
          <w:b/>
          <w:bCs/>
          <w:sz w:val="24"/>
          <w:szCs w:val="24"/>
        </w:rPr>
        <w:t xml:space="preserve">Manual of Standards </w:t>
      </w:r>
      <w:r w:rsidR="0049141B" w:rsidRPr="00354EDB">
        <w:rPr>
          <w:rFonts w:ascii="Times New Roman" w:hAnsi="Times New Roman"/>
          <w:b/>
          <w:bCs/>
          <w:sz w:val="24"/>
          <w:szCs w:val="24"/>
        </w:rPr>
        <w:t xml:space="preserve">Part 173 </w:t>
      </w:r>
      <w:r w:rsidRPr="00354EDB">
        <w:rPr>
          <w:rFonts w:ascii="Times New Roman" w:hAnsi="Times New Roman"/>
          <w:b/>
          <w:bCs/>
          <w:sz w:val="24"/>
          <w:szCs w:val="24"/>
        </w:rPr>
        <w:t>Amendment Instrument 2020 (No. 1)</w:t>
      </w:r>
    </w:p>
    <w:p w14:paraId="03528EFD" w14:textId="77777777" w:rsidR="006D6009" w:rsidRPr="00544914" w:rsidRDefault="006D6009" w:rsidP="00622FB1">
      <w:pPr>
        <w:spacing w:before="120" w:after="120" w:line="240" w:lineRule="auto"/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56935B" w14:textId="00CD4416" w:rsidR="006D6009" w:rsidRDefault="006D6009" w:rsidP="00622FB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="00354ED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legislative instrument is compatible with the human rights and freedoms</w:t>
      </w:r>
      <w:r>
        <w:rPr>
          <w:rFonts w:ascii="Times New Roman" w:hAnsi="Times New Roman"/>
          <w:sz w:val="24"/>
          <w:szCs w:val="24"/>
        </w:rPr>
        <w:br/>
        <w:t>recognised or declared in the international instruments listed in section 3 of the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</w:t>
      </w:r>
    </w:p>
    <w:p w14:paraId="39600312" w14:textId="77777777" w:rsidR="006D6009" w:rsidRDefault="006D6009" w:rsidP="00622FB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33628A6E" w14:textId="77777777" w:rsidR="006D6009" w:rsidRDefault="006D6009" w:rsidP="006D6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07718F6A" w14:textId="6812B59D" w:rsidR="004E58BC" w:rsidRPr="00820FDC" w:rsidRDefault="004E58BC" w:rsidP="004E58BC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</w:rPr>
        <w:t>T</w:t>
      </w:r>
      <w:r w:rsidRPr="00141A95">
        <w:rPr>
          <w:rFonts w:ascii="Times New Roman" w:hAnsi="Times New Roman"/>
          <w:sz w:val="24"/>
          <w:szCs w:val="24"/>
        </w:rPr>
        <w:t xml:space="preserve">he </w:t>
      </w:r>
      <w:r w:rsidRPr="00141A95">
        <w:rPr>
          <w:rFonts w:ascii="Times New Roman" w:hAnsi="Times New Roman"/>
          <w:i/>
          <w:iCs/>
          <w:sz w:val="24"/>
          <w:szCs w:val="24"/>
        </w:rPr>
        <w:t xml:space="preserve">Manual of Standards </w:t>
      </w:r>
      <w:r w:rsidR="0049141B" w:rsidRPr="00141A95">
        <w:rPr>
          <w:rFonts w:ascii="Times New Roman" w:hAnsi="Times New Roman"/>
          <w:i/>
          <w:iCs/>
          <w:sz w:val="24"/>
          <w:szCs w:val="24"/>
        </w:rPr>
        <w:t xml:space="preserve">Part </w:t>
      </w:r>
      <w:r w:rsidR="0049141B">
        <w:rPr>
          <w:rFonts w:ascii="Times New Roman" w:hAnsi="Times New Roman"/>
          <w:i/>
          <w:iCs/>
          <w:sz w:val="24"/>
          <w:szCs w:val="24"/>
        </w:rPr>
        <w:t>173</w:t>
      </w:r>
      <w:r w:rsidR="0049141B" w:rsidRPr="00141A9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41A95">
        <w:rPr>
          <w:rFonts w:ascii="Times New Roman" w:hAnsi="Times New Roman"/>
          <w:i/>
          <w:iCs/>
          <w:sz w:val="24"/>
          <w:szCs w:val="24"/>
        </w:rPr>
        <w:t>Amendment Instrument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41A95">
        <w:rPr>
          <w:rFonts w:ascii="Times New Roman" w:hAnsi="Times New Roman"/>
          <w:i/>
          <w:iCs/>
          <w:sz w:val="24"/>
          <w:szCs w:val="24"/>
        </w:rPr>
        <w:t>2020 (</w:t>
      </w:r>
      <w:r w:rsidRPr="00141A95">
        <w:rPr>
          <w:rFonts w:ascii="Times New Roman" w:hAnsi="Times New Roman"/>
          <w:i/>
          <w:sz w:val="24"/>
          <w:szCs w:val="24"/>
        </w:rPr>
        <w:t>No.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41A95">
        <w:rPr>
          <w:rFonts w:ascii="Times New Roman" w:hAnsi="Times New Roman"/>
          <w:i/>
          <w:sz w:val="24"/>
          <w:szCs w:val="24"/>
        </w:rPr>
        <w:t>1</w:t>
      </w:r>
      <w:r w:rsidRPr="00141A95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(the </w:t>
      </w:r>
      <w:r w:rsidRPr="008218F0">
        <w:rPr>
          <w:rFonts w:ascii="Times New Roman" w:hAnsi="Times New Roman"/>
          <w:b/>
          <w:bCs/>
          <w:i/>
          <w:iCs/>
          <w:sz w:val="24"/>
          <w:szCs w:val="24"/>
        </w:rPr>
        <w:t>instrument</w:t>
      </w:r>
      <w:r>
        <w:rPr>
          <w:rFonts w:ascii="Times New Roman" w:hAnsi="Times New Roman"/>
          <w:sz w:val="24"/>
          <w:szCs w:val="24"/>
        </w:rPr>
        <w:t xml:space="preserve">) omits from </w:t>
      </w:r>
      <w:r w:rsidRPr="006C1F22">
        <w:rPr>
          <w:rFonts w:ascii="Times New Roman" w:hAnsi="Times New Roman"/>
          <w:sz w:val="24"/>
          <w:szCs w:val="24"/>
        </w:rPr>
        <w:t>the</w:t>
      </w:r>
      <w:r>
        <w:t xml:space="preserve"> </w:t>
      </w:r>
      <w:r w:rsidR="00AE2E69" w:rsidRPr="004B16FD">
        <w:rPr>
          <w:rFonts w:ascii="Times New Roman" w:hAnsi="Times New Roman"/>
          <w:i/>
          <w:sz w:val="24"/>
          <w:szCs w:val="24"/>
        </w:rPr>
        <w:t>Manual of Standards Part 173 – Standards Applicable to Instrument Flight Procedure Design</w:t>
      </w:r>
      <w:r w:rsidRPr="008D608A">
        <w:rPr>
          <w:rFonts w:ascii="Times New Roman" w:hAnsi="Times New Roman"/>
          <w:sz w:val="24"/>
          <w:szCs w:val="24"/>
        </w:rPr>
        <w:t xml:space="preserve"> (the </w:t>
      </w:r>
      <w:r w:rsidRPr="008D608A">
        <w:rPr>
          <w:rFonts w:ascii="Times New Roman" w:hAnsi="Times New Roman"/>
          <w:b/>
          <w:i/>
          <w:sz w:val="24"/>
          <w:szCs w:val="24"/>
        </w:rPr>
        <w:t xml:space="preserve">Part </w:t>
      </w:r>
      <w:r>
        <w:rPr>
          <w:rFonts w:ascii="Times New Roman" w:hAnsi="Times New Roman"/>
          <w:b/>
          <w:i/>
          <w:sz w:val="24"/>
          <w:szCs w:val="24"/>
        </w:rPr>
        <w:t>173</w:t>
      </w:r>
      <w:r w:rsidRPr="008D608A">
        <w:rPr>
          <w:rFonts w:ascii="Times New Roman" w:hAnsi="Times New Roman"/>
          <w:b/>
          <w:i/>
          <w:sz w:val="24"/>
          <w:szCs w:val="24"/>
        </w:rPr>
        <w:t xml:space="preserve"> MOS</w:t>
      </w:r>
      <w:r w:rsidRPr="008D608A">
        <w:rPr>
          <w:rFonts w:ascii="Times New Roman" w:hAnsi="Times New Roman"/>
          <w:sz w:val="24"/>
          <w:szCs w:val="24"/>
        </w:rPr>
        <w:t>)</w:t>
      </w:r>
      <w:r w:rsidRPr="00076382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outdated </w:t>
      </w:r>
      <w:r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>publishing standards</w:t>
      </w:r>
      <w:r w:rsidRPr="00076382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for </w:t>
      </w:r>
      <w:r w:rsidRPr="00076382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instrument </w:t>
      </w:r>
      <w:r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>flight procedure</w:t>
      </w:r>
      <w:r>
        <w:rPr>
          <w:rFonts w:ascii="Times New Roman" w:eastAsia="Times New Roman" w:hAnsi="Times New Roman"/>
          <w:iCs/>
          <w:sz w:val="24"/>
          <w:szCs w:val="24"/>
          <w:lang w:eastAsia="en-AU"/>
        </w:rPr>
        <w:t>s</w:t>
      </w:r>
      <w:r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(</w:t>
      </w:r>
      <w:r w:rsidRPr="00820FDC">
        <w:rPr>
          <w:rFonts w:ascii="Times New Roman" w:eastAsia="Times New Roman" w:hAnsi="Times New Roman"/>
          <w:b/>
          <w:bCs/>
          <w:i/>
          <w:sz w:val="24"/>
          <w:szCs w:val="24"/>
          <w:lang w:eastAsia="en-AU"/>
        </w:rPr>
        <w:t>IFP</w:t>
      </w:r>
      <w:r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). </w:t>
      </w:r>
      <w:r w:rsidR="00510682">
        <w:rPr>
          <w:rFonts w:ascii="Times New Roman" w:eastAsia="Times New Roman" w:hAnsi="Times New Roman"/>
          <w:iCs/>
          <w:sz w:val="24"/>
          <w:szCs w:val="24"/>
          <w:lang w:eastAsia="en-AU"/>
        </w:rPr>
        <w:t>Also</w:t>
      </w:r>
      <w:r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, the instrument repeals </w:t>
      </w:r>
      <w:r w:rsidRPr="00820FDC">
        <w:rPr>
          <w:rFonts w:ascii="Times New Roman" w:eastAsia="Times New Roman" w:hAnsi="Times New Roman"/>
          <w:sz w:val="24"/>
          <w:szCs w:val="24"/>
        </w:rPr>
        <w:t>instrument number CASA EX134/17 (</w:t>
      </w:r>
      <w:r w:rsidRPr="00820FDC">
        <w:rPr>
          <w:rFonts w:ascii="Times New Roman" w:eastAsia="Times New Roman" w:hAnsi="Times New Roman"/>
          <w:i/>
          <w:sz w:val="24"/>
          <w:szCs w:val="24"/>
          <w:lang w:eastAsia="en-AU"/>
        </w:rPr>
        <w:t>Exemptions</w:t>
      </w:r>
      <w:r w:rsidRPr="00820FDC">
        <w:rPr>
          <w:rFonts w:ascii="Times New Roman" w:hAnsi="Times New Roman"/>
          <w:i/>
          <w:sz w:val="24"/>
          <w:szCs w:val="24"/>
        </w:rPr>
        <w:t xml:space="preserve"> and direction — publishing requirements for terminal instrument flight procedures</w:t>
      </w:r>
      <w:r w:rsidRPr="00820FDC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), which </w:t>
      </w:r>
      <w:r w:rsidRPr="00820FDC">
        <w:rPr>
          <w:rFonts w:ascii="Times New Roman" w:eastAsia="Times New Roman" w:hAnsi="Times New Roman"/>
          <w:sz w:val="24"/>
          <w:szCs w:val="24"/>
        </w:rPr>
        <w:t xml:space="preserve">exempted </w:t>
      </w:r>
      <w:r w:rsidRPr="00820FDC">
        <w:rPr>
          <w:rFonts w:ascii="Times New Roman" w:hAnsi="Times New Roman"/>
          <w:sz w:val="24"/>
          <w:szCs w:val="24"/>
        </w:rPr>
        <w:t>a certified designer, or chief designer</w:t>
      </w:r>
      <w:r w:rsidRPr="00820F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0FDC">
        <w:rPr>
          <w:rFonts w:ascii="Times New Roman" w:hAnsi="Times New Roman"/>
          <w:sz w:val="24"/>
          <w:szCs w:val="24"/>
        </w:rPr>
        <w:t>for a certified designer’s organisation,</w:t>
      </w:r>
      <w:r w:rsidRPr="00820FDC">
        <w:rPr>
          <w:rFonts w:ascii="Times New Roman" w:eastAsia="Times New Roman" w:hAnsi="Times New Roman"/>
          <w:sz w:val="24"/>
          <w:szCs w:val="24"/>
        </w:rPr>
        <w:t xml:space="preserve"> from compliance with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93956">
        <w:rPr>
          <w:rFonts w:ascii="Times New Roman" w:eastAsia="Times New Roman" w:hAnsi="Times New Roman"/>
          <w:sz w:val="24"/>
          <w:szCs w:val="24"/>
        </w:rPr>
        <w:t>stated</w:t>
      </w:r>
      <w:r>
        <w:rPr>
          <w:rFonts w:ascii="Times New Roman" w:eastAsia="Times New Roman" w:hAnsi="Times New Roman"/>
          <w:sz w:val="24"/>
          <w:szCs w:val="24"/>
        </w:rPr>
        <w:t xml:space="preserve"> provisions of Part 173 of the </w:t>
      </w:r>
      <w:r>
        <w:rPr>
          <w:rFonts w:ascii="Times New Roman" w:eastAsia="Times New Roman" w:hAnsi="Times New Roman"/>
          <w:i/>
          <w:sz w:val="24"/>
          <w:szCs w:val="24"/>
        </w:rPr>
        <w:t>Civil Aviation Safety Regulations</w:t>
      </w:r>
      <w:r w:rsidR="00CB18D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1998</w:t>
      </w:r>
      <w:r w:rsidRPr="00820F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to the extent that each provision requires compliance with </w:t>
      </w:r>
      <w:r w:rsidRPr="00820FDC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 xml:space="preserve">IFP </w:t>
      </w:r>
      <w:r w:rsidRPr="00820FDC">
        <w:rPr>
          <w:rFonts w:ascii="Times New Roman" w:eastAsia="Times New Roman" w:hAnsi="Times New Roman"/>
          <w:sz w:val="24"/>
          <w:szCs w:val="24"/>
        </w:rPr>
        <w:t>publishing standards.</w:t>
      </w:r>
    </w:p>
    <w:p w14:paraId="2A979BDE" w14:textId="77777777" w:rsidR="004E58BC" w:rsidRDefault="004E58BC" w:rsidP="004E58BC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en-AU"/>
        </w:rPr>
      </w:pPr>
    </w:p>
    <w:p w14:paraId="15435CA2" w14:textId="6D9DD49A" w:rsidR="004E58BC" w:rsidRDefault="004E58BC" w:rsidP="004E58BC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Also, the instrument </w:t>
      </w:r>
      <w:r w:rsidR="00510682">
        <w:rPr>
          <w:rFonts w:ascii="Times New Roman" w:eastAsia="Times New Roman" w:hAnsi="Times New Roman"/>
          <w:iCs/>
          <w:sz w:val="24"/>
          <w:szCs w:val="24"/>
          <w:lang w:eastAsia="en-AU"/>
        </w:rPr>
        <w:t>revises</w:t>
      </w:r>
      <w:r w:rsidRPr="00076382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the </w:t>
      </w:r>
      <w:r>
        <w:rPr>
          <w:rFonts w:ascii="Times New Roman" w:eastAsia="Times New Roman" w:hAnsi="Times New Roman"/>
          <w:iCs/>
          <w:sz w:val="24"/>
          <w:szCs w:val="24"/>
          <w:lang w:eastAsia="en-AU"/>
        </w:rPr>
        <w:t>standards stated in the Part 173 MOS relating to the</w:t>
      </w:r>
      <w:r w:rsidRPr="00076382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calculati</w:t>
      </w:r>
      <w:r>
        <w:rPr>
          <w:rFonts w:ascii="Times New Roman" w:eastAsia="Times New Roman" w:hAnsi="Times New Roman"/>
          <w:iCs/>
          <w:sz w:val="24"/>
          <w:szCs w:val="24"/>
          <w:lang w:eastAsia="en-AU"/>
        </w:rPr>
        <w:t>on of</w:t>
      </w:r>
      <w:r w:rsidRPr="00076382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visibility minima</w:t>
      </w:r>
      <w:r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for </w:t>
      </w:r>
      <w:r w:rsidRPr="008F0FD1">
        <w:rPr>
          <w:rFonts w:ascii="Times New Roman" w:eastAsia="Times New Roman" w:hAnsi="Times New Roman"/>
          <w:sz w:val="24"/>
          <w:szCs w:val="24"/>
        </w:rPr>
        <w:t>instrument approach procedures</w:t>
      </w:r>
      <w:r w:rsidRPr="00076382">
        <w:rPr>
          <w:rFonts w:ascii="Times New Roman" w:eastAsia="Times New Roman" w:hAnsi="Times New Roman"/>
          <w:iCs/>
          <w:sz w:val="24"/>
          <w:szCs w:val="24"/>
          <w:lang w:eastAsia="en-AU"/>
        </w:rPr>
        <w:t>.</w:t>
      </w:r>
    </w:p>
    <w:p w14:paraId="5445632E" w14:textId="77777777" w:rsidR="004E58BC" w:rsidRDefault="004E58BC" w:rsidP="004E58BC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en-AU"/>
        </w:rPr>
      </w:pPr>
    </w:p>
    <w:p w14:paraId="04FABBA0" w14:textId="77777777" w:rsidR="004E58BC" w:rsidRPr="00EE3F03" w:rsidRDefault="004E58BC" w:rsidP="00EE3F03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E3F03">
        <w:rPr>
          <w:rFonts w:ascii="Times New Roman" w:eastAsia="Times New Roman" w:hAnsi="Times New Roman"/>
          <w:iCs/>
          <w:sz w:val="24"/>
          <w:szCs w:val="24"/>
        </w:rPr>
        <w:t>Also, the instrument includes minor or machinery-type amendments of the Part 173 MOS.</w:t>
      </w:r>
    </w:p>
    <w:p w14:paraId="59ACB371" w14:textId="77777777" w:rsidR="006D6009" w:rsidRDefault="006D6009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6CE0F9" w14:textId="77777777" w:rsidR="006D6009" w:rsidRDefault="006D6009" w:rsidP="006D6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rights implications</w:t>
      </w:r>
    </w:p>
    <w:p w14:paraId="58FF9203" w14:textId="3ACAC004" w:rsidR="006D6009" w:rsidRDefault="006D6009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="006A4EC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instrument </w:t>
      </w:r>
      <w:bookmarkStart w:id="5" w:name="_Hlk508024160"/>
      <w:r>
        <w:rPr>
          <w:rFonts w:ascii="Times New Roman" w:hAnsi="Times New Roman"/>
          <w:sz w:val="24"/>
          <w:szCs w:val="24"/>
        </w:rPr>
        <w:t>does not engage any of the applicable rights or freedoms</w:t>
      </w:r>
      <w:bookmarkEnd w:id="5"/>
      <w:r>
        <w:rPr>
          <w:rFonts w:ascii="Times New Roman" w:hAnsi="Times New Roman"/>
          <w:sz w:val="24"/>
          <w:szCs w:val="24"/>
        </w:rPr>
        <w:t>.</w:t>
      </w:r>
    </w:p>
    <w:p w14:paraId="178E93F9" w14:textId="77777777" w:rsidR="006D6009" w:rsidRDefault="006D6009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F71C0" w14:textId="77777777" w:rsidR="006D6009" w:rsidRDefault="006D6009" w:rsidP="006D6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</w:t>
      </w:r>
    </w:p>
    <w:p w14:paraId="584BB8BA" w14:textId="0F352F8D" w:rsidR="006D6009" w:rsidRDefault="006D6009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instrument is compatible with human rights as it does not raise any human rights issues.</w:t>
      </w:r>
    </w:p>
    <w:p w14:paraId="6BFA9993" w14:textId="77777777" w:rsidR="006D6009" w:rsidRPr="00346693" w:rsidRDefault="006D6009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E28CB9" w14:textId="7DAA0254" w:rsidR="006D6009" w:rsidRPr="00346693" w:rsidRDefault="006D6009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284A0C" w14:textId="77777777" w:rsidR="00622FB1" w:rsidRPr="00346693" w:rsidRDefault="00622FB1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B8209F" w14:textId="77777777" w:rsidR="006D6009" w:rsidRDefault="006D6009" w:rsidP="006D6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Civil Aviation Safety Authority</w:t>
      </w:r>
    </w:p>
    <w:sectPr w:rsidR="006D6009" w:rsidSect="00EE3F03">
      <w:head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E3928" w14:textId="77777777" w:rsidR="007F2F23" w:rsidRDefault="007F2F23" w:rsidP="00777D3F">
      <w:pPr>
        <w:spacing w:after="0" w:line="240" w:lineRule="auto"/>
      </w:pPr>
      <w:r>
        <w:separator/>
      </w:r>
    </w:p>
  </w:endnote>
  <w:endnote w:type="continuationSeparator" w:id="0">
    <w:p w14:paraId="3DD2D71B" w14:textId="77777777" w:rsidR="007F2F23" w:rsidRDefault="007F2F23" w:rsidP="0077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33B4" w14:textId="77777777" w:rsidR="007F2F23" w:rsidRDefault="007F2F23" w:rsidP="00777D3F">
      <w:pPr>
        <w:spacing w:after="0" w:line="240" w:lineRule="auto"/>
      </w:pPr>
      <w:r>
        <w:separator/>
      </w:r>
    </w:p>
  </w:footnote>
  <w:footnote w:type="continuationSeparator" w:id="0">
    <w:p w14:paraId="607467BA" w14:textId="77777777" w:rsidR="007F2F23" w:rsidRDefault="007F2F23" w:rsidP="00777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382142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0B49926" w14:textId="77777777" w:rsidR="00777D3F" w:rsidRPr="00D85E9E" w:rsidRDefault="00777D3F" w:rsidP="00777D3F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D85E9E">
          <w:rPr>
            <w:rFonts w:ascii="Times New Roman" w:hAnsi="Times New Roman"/>
            <w:sz w:val="24"/>
            <w:szCs w:val="24"/>
          </w:rPr>
          <w:fldChar w:fldCharType="begin"/>
        </w:r>
        <w:r w:rsidRPr="00D85E9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85E9E">
          <w:rPr>
            <w:rFonts w:ascii="Times New Roman" w:hAnsi="Times New Roman"/>
            <w:sz w:val="24"/>
            <w:szCs w:val="24"/>
          </w:rPr>
          <w:fldChar w:fldCharType="separate"/>
        </w:r>
        <w:r w:rsidR="004F3092">
          <w:rPr>
            <w:rFonts w:ascii="Times New Roman" w:hAnsi="Times New Roman"/>
            <w:noProof/>
            <w:sz w:val="24"/>
            <w:szCs w:val="24"/>
          </w:rPr>
          <w:t>8</w:t>
        </w:r>
        <w:r w:rsidRPr="00D85E9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B640837" w14:textId="77777777" w:rsidR="00777D3F" w:rsidRDefault="00777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D7E"/>
    <w:multiLevelType w:val="multilevel"/>
    <w:tmpl w:val="7B2CEA0A"/>
    <w:styleLink w:val="SDbulletlist"/>
    <w:lvl w:ilvl="0">
      <w:start w:val="1"/>
      <w:numFmt w:val="bullet"/>
      <w:pStyle w:val="ListBullet"/>
      <w:lvlText w:val=""/>
      <w:lvlJc w:val="left"/>
      <w:pPr>
        <w:ind w:left="1146" w:hanging="426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"/>
      <w:lvlJc w:val="left"/>
      <w:pPr>
        <w:ind w:left="1571" w:hanging="426"/>
      </w:pPr>
      <w:rPr>
        <w:rFonts w:ascii="Symbol" w:hAnsi="Symbol" w:hint="default"/>
        <w:sz w:val="22"/>
      </w:rPr>
    </w:lvl>
    <w:lvl w:ilvl="2">
      <w:start w:val="1"/>
      <w:numFmt w:val="bullet"/>
      <w:pStyle w:val="ListBullet3"/>
      <w:lvlText w:val="o"/>
      <w:lvlJc w:val="left"/>
      <w:pPr>
        <w:ind w:left="1996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421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6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71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6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21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6" w:hanging="426"/>
      </w:pPr>
      <w:rPr>
        <w:rFonts w:hint="default"/>
      </w:rPr>
    </w:lvl>
  </w:abstractNum>
  <w:abstractNum w:abstractNumId="1" w15:restartNumberingAfterBreak="0">
    <w:nsid w:val="0A005BDC"/>
    <w:multiLevelType w:val="multilevel"/>
    <w:tmpl w:val="84A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A20C9"/>
    <w:multiLevelType w:val="hybridMultilevel"/>
    <w:tmpl w:val="D6A623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163EE"/>
    <w:multiLevelType w:val="multilevel"/>
    <w:tmpl w:val="7B2CEA0A"/>
    <w:numStyleLink w:val="SDbulletlist"/>
  </w:abstractNum>
  <w:abstractNum w:abstractNumId="4" w15:restartNumberingAfterBreak="0">
    <w:nsid w:val="2D6F47B1"/>
    <w:multiLevelType w:val="hybridMultilevel"/>
    <w:tmpl w:val="356266EA"/>
    <w:lvl w:ilvl="0" w:tplc="A9D855AE">
      <w:start w:val="1"/>
      <w:numFmt w:val="decimal"/>
      <w:pStyle w:val="ListParagraph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F17B61"/>
    <w:multiLevelType w:val="multilevel"/>
    <w:tmpl w:val="524A75AA"/>
    <w:lvl w:ilvl="0">
      <w:start w:val="1"/>
      <w:numFmt w:val="decimal"/>
      <w:suff w:val="space"/>
      <w:lvlText w:val="Item [%1]"/>
      <w:lvlJc w:val="left"/>
      <w:pPr>
        <w:ind w:left="510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CB2A4E"/>
    <w:multiLevelType w:val="hybridMultilevel"/>
    <w:tmpl w:val="2C2C04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56683"/>
    <w:multiLevelType w:val="hybridMultilevel"/>
    <w:tmpl w:val="2C2C04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09"/>
    <w:rsid w:val="00005841"/>
    <w:rsid w:val="00010280"/>
    <w:rsid w:val="00013DF9"/>
    <w:rsid w:val="0002385F"/>
    <w:rsid w:val="00024747"/>
    <w:rsid w:val="00025CB1"/>
    <w:rsid w:val="000403F9"/>
    <w:rsid w:val="00047C47"/>
    <w:rsid w:val="00051BCD"/>
    <w:rsid w:val="00055599"/>
    <w:rsid w:val="00066161"/>
    <w:rsid w:val="00075108"/>
    <w:rsid w:val="0007620B"/>
    <w:rsid w:val="00076DE7"/>
    <w:rsid w:val="0008465C"/>
    <w:rsid w:val="00097C19"/>
    <w:rsid w:val="000A4D84"/>
    <w:rsid w:val="000B5DD1"/>
    <w:rsid w:val="000C06DA"/>
    <w:rsid w:val="000C2C7C"/>
    <w:rsid w:val="000C2F61"/>
    <w:rsid w:val="000D1DDC"/>
    <w:rsid w:val="000D39CE"/>
    <w:rsid w:val="000D4F57"/>
    <w:rsid w:val="000E6F47"/>
    <w:rsid w:val="000F1C03"/>
    <w:rsid w:val="001029DC"/>
    <w:rsid w:val="001129EE"/>
    <w:rsid w:val="00130A8F"/>
    <w:rsid w:val="00130E9C"/>
    <w:rsid w:val="001432D6"/>
    <w:rsid w:val="00146FFC"/>
    <w:rsid w:val="0015303F"/>
    <w:rsid w:val="00160096"/>
    <w:rsid w:val="001605BE"/>
    <w:rsid w:val="00161A36"/>
    <w:rsid w:val="00164E73"/>
    <w:rsid w:val="00172CFC"/>
    <w:rsid w:val="001862CC"/>
    <w:rsid w:val="0019713B"/>
    <w:rsid w:val="001A293E"/>
    <w:rsid w:val="001B4C54"/>
    <w:rsid w:val="001B525D"/>
    <w:rsid w:val="001B75FF"/>
    <w:rsid w:val="001C179B"/>
    <w:rsid w:val="001C5E80"/>
    <w:rsid w:val="001D0A29"/>
    <w:rsid w:val="001D3F8A"/>
    <w:rsid w:val="001D688A"/>
    <w:rsid w:val="001E66B7"/>
    <w:rsid w:val="002048DF"/>
    <w:rsid w:val="0022332A"/>
    <w:rsid w:val="002428C3"/>
    <w:rsid w:val="002431EC"/>
    <w:rsid w:val="00243C28"/>
    <w:rsid w:val="002451AC"/>
    <w:rsid w:val="002513A3"/>
    <w:rsid w:val="002513BB"/>
    <w:rsid w:val="00251F07"/>
    <w:rsid w:val="00280143"/>
    <w:rsid w:val="00282ED8"/>
    <w:rsid w:val="00291DF5"/>
    <w:rsid w:val="002D43FB"/>
    <w:rsid w:val="002D6387"/>
    <w:rsid w:val="002E734C"/>
    <w:rsid w:val="002F0987"/>
    <w:rsid w:val="003045D8"/>
    <w:rsid w:val="003126B1"/>
    <w:rsid w:val="003152DA"/>
    <w:rsid w:val="00315934"/>
    <w:rsid w:val="003175CE"/>
    <w:rsid w:val="00325BE6"/>
    <w:rsid w:val="003349EC"/>
    <w:rsid w:val="0034048C"/>
    <w:rsid w:val="00340496"/>
    <w:rsid w:val="00342D57"/>
    <w:rsid w:val="00346693"/>
    <w:rsid w:val="00352667"/>
    <w:rsid w:val="00353948"/>
    <w:rsid w:val="00354EDB"/>
    <w:rsid w:val="00360F91"/>
    <w:rsid w:val="003651EA"/>
    <w:rsid w:val="00370C3D"/>
    <w:rsid w:val="003809F1"/>
    <w:rsid w:val="0038350C"/>
    <w:rsid w:val="00396068"/>
    <w:rsid w:val="00397AC1"/>
    <w:rsid w:val="003A7937"/>
    <w:rsid w:val="003B4275"/>
    <w:rsid w:val="003B4B0C"/>
    <w:rsid w:val="003B5D0E"/>
    <w:rsid w:val="003B7C62"/>
    <w:rsid w:val="003B7EB5"/>
    <w:rsid w:val="003C458E"/>
    <w:rsid w:val="003D10E4"/>
    <w:rsid w:val="003D17BF"/>
    <w:rsid w:val="003E1731"/>
    <w:rsid w:val="003E7F8C"/>
    <w:rsid w:val="003F3C35"/>
    <w:rsid w:val="00403321"/>
    <w:rsid w:val="004213FD"/>
    <w:rsid w:val="00424404"/>
    <w:rsid w:val="004324A1"/>
    <w:rsid w:val="00443F5B"/>
    <w:rsid w:val="0044563D"/>
    <w:rsid w:val="0045227A"/>
    <w:rsid w:val="004553F8"/>
    <w:rsid w:val="004656AA"/>
    <w:rsid w:val="00466B3F"/>
    <w:rsid w:val="0049141B"/>
    <w:rsid w:val="00493AC2"/>
    <w:rsid w:val="004A07C5"/>
    <w:rsid w:val="004A2F25"/>
    <w:rsid w:val="004A471F"/>
    <w:rsid w:val="004B16FD"/>
    <w:rsid w:val="004D1963"/>
    <w:rsid w:val="004D6DA7"/>
    <w:rsid w:val="004E2CEA"/>
    <w:rsid w:val="004E58BC"/>
    <w:rsid w:val="004F1E9D"/>
    <w:rsid w:val="004F3092"/>
    <w:rsid w:val="00503724"/>
    <w:rsid w:val="00507A32"/>
    <w:rsid w:val="00510682"/>
    <w:rsid w:val="00510846"/>
    <w:rsid w:val="0052320A"/>
    <w:rsid w:val="00525381"/>
    <w:rsid w:val="005348CC"/>
    <w:rsid w:val="00536A27"/>
    <w:rsid w:val="00544914"/>
    <w:rsid w:val="00550099"/>
    <w:rsid w:val="00575421"/>
    <w:rsid w:val="00582820"/>
    <w:rsid w:val="00583C82"/>
    <w:rsid w:val="0058469C"/>
    <w:rsid w:val="00595763"/>
    <w:rsid w:val="005A4ECB"/>
    <w:rsid w:val="005B45B9"/>
    <w:rsid w:val="005D028C"/>
    <w:rsid w:val="005D23CB"/>
    <w:rsid w:val="005D7343"/>
    <w:rsid w:val="005E4A50"/>
    <w:rsid w:val="005E5D0B"/>
    <w:rsid w:val="005E7096"/>
    <w:rsid w:val="005F1E2C"/>
    <w:rsid w:val="00600A5A"/>
    <w:rsid w:val="0060475C"/>
    <w:rsid w:val="00622FB1"/>
    <w:rsid w:val="00637FB4"/>
    <w:rsid w:val="0064385F"/>
    <w:rsid w:val="00645F04"/>
    <w:rsid w:val="00651DF4"/>
    <w:rsid w:val="00652566"/>
    <w:rsid w:val="00670CF5"/>
    <w:rsid w:val="006802BC"/>
    <w:rsid w:val="00684701"/>
    <w:rsid w:val="00687F1E"/>
    <w:rsid w:val="00691C41"/>
    <w:rsid w:val="00693956"/>
    <w:rsid w:val="006A1A11"/>
    <w:rsid w:val="006A3D45"/>
    <w:rsid w:val="006A4465"/>
    <w:rsid w:val="006A4ECC"/>
    <w:rsid w:val="006A5C5E"/>
    <w:rsid w:val="006B38E5"/>
    <w:rsid w:val="006B440E"/>
    <w:rsid w:val="006D23B3"/>
    <w:rsid w:val="006D44F3"/>
    <w:rsid w:val="006D6009"/>
    <w:rsid w:val="006E319E"/>
    <w:rsid w:val="006E565D"/>
    <w:rsid w:val="006E7182"/>
    <w:rsid w:val="006F2AB9"/>
    <w:rsid w:val="006F36DE"/>
    <w:rsid w:val="006F77E8"/>
    <w:rsid w:val="00703AF4"/>
    <w:rsid w:val="00724F6B"/>
    <w:rsid w:val="0076102E"/>
    <w:rsid w:val="00761DF7"/>
    <w:rsid w:val="0076502B"/>
    <w:rsid w:val="0077105E"/>
    <w:rsid w:val="0077244C"/>
    <w:rsid w:val="0077616B"/>
    <w:rsid w:val="00777D3F"/>
    <w:rsid w:val="00777E4F"/>
    <w:rsid w:val="00780BBF"/>
    <w:rsid w:val="007868ED"/>
    <w:rsid w:val="00787A05"/>
    <w:rsid w:val="0079659D"/>
    <w:rsid w:val="007B09A7"/>
    <w:rsid w:val="007B26A4"/>
    <w:rsid w:val="007B5B91"/>
    <w:rsid w:val="007B7867"/>
    <w:rsid w:val="007C2CED"/>
    <w:rsid w:val="007D5805"/>
    <w:rsid w:val="007E6ECC"/>
    <w:rsid w:val="007F0E5B"/>
    <w:rsid w:val="007F10B0"/>
    <w:rsid w:val="007F1FA3"/>
    <w:rsid w:val="007F2F23"/>
    <w:rsid w:val="007F6E07"/>
    <w:rsid w:val="0080307B"/>
    <w:rsid w:val="00807B5B"/>
    <w:rsid w:val="00816C7C"/>
    <w:rsid w:val="00820FDC"/>
    <w:rsid w:val="008321A3"/>
    <w:rsid w:val="008324DC"/>
    <w:rsid w:val="00844613"/>
    <w:rsid w:val="00852129"/>
    <w:rsid w:val="00855A09"/>
    <w:rsid w:val="00863571"/>
    <w:rsid w:val="00863D66"/>
    <w:rsid w:val="00875029"/>
    <w:rsid w:val="0088105D"/>
    <w:rsid w:val="00886A87"/>
    <w:rsid w:val="008A4461"/>
    <w:rsid w:val="008A6EA1"/>
    <w:rsid w:val="008A78C3"/>
    <w:rsid w:val="008B1454"/>
    <w:rsid w:val="008B2169"/>
    <w:rsid w:val="008B35DA"/>
    <w:rsid w:val="008B5989"/>
    <w:rsid w:val="008C218E"/>
    <w:rsid w:val="008C4645"/>
    <w:rsid w:val="008E0101"/>
    <w:rsid w:val="008E1916"/>
    <w:rsid w:val="008F0B30"/>
    <w:rsid w:val="008F542A"/>
    <w:rsid w:val="00901784"/>
    <w:rsid w:val="00912244"/>
    <w:rsid w:val="00913EC1"/>
    <w:rsid w:val="009146C1"/>
    <w:rsid w:val="009414F0"/>
    <w:rsid w:val="00960254"/>
    <w:rsid w:val="00961D53"/>
    <w:rsid w:val="00964BDB"/>
    <w:rsid w:val="0097132A"/>
    <w:rsid w:val="009870EC"/>
    <w:rsid w:val="009968EB"/>
    <w:rsid w:val="009969CC"/>
    <w:rsid w:val="009B0F46"/>
    <w:rsid w:val="009B17C0"/>
    <w:rsid w:val="009B1843"/>
    <w:rsid w:val="009B3897"/>
    <w:rsid w:val="009B4D38"/>
    <w:rsid w:val="009B5D10"/>
    <w:rsid w:val="009B6EDC"/>
    <w:rsid w:val="009B7228"/>
    <w:rsid w:val="009C0E43"/>
    <w:rsid w:val="009E2F2A"/>
    <w:rsid w:val="009F2037"/>
    <w:rsid w:val="00A15C3C"/>
    <w:rsid w:val="00A30A73"/>
    <w:rsid w:val="00A40DFD"/>
    <w:rsid w:val="00A506A5"/>
    <w:rsid w:val="00A50D92"/>
    <w:rsid w:val="00A51371"/>
    <w:rsid w:val="00A62004"/>
    <w:rsid w:val="00A62329"/>
    <w:rsid w:val="00A7785D"/>
    <w:rsid w:val="00A9183C"/>
    <w:rsid w:val="00A95065"/>
    <w:rsid w:val="00AA0AAA"/>
    <w:rsid w:val="00AA3F81"/>
    <w:rsid w:val="00AA7178"/>
    <w:rsid w:val="00AB300E"/>
    <w:rsid w:val="00AB44BC"/>
    <w:rsid w:val="00AB7394"/>
    <w:rsid w:val="00AE1704"/>
    <w:rsid w:val="00AE2E69"/>
    <w:rsid w:val="00AE754F"/>
    <w:rsid w:val="00AF76D9"/>
    <w:rsid w:val="00B03E99"/>
    <w:rsid w:val="00B146F5"/>
    <w:rsid w:val="00B17EE1"/>
    <w:rsid w:val="00B17F37"/>
    <w:rsid w:val="00B23E20"/>
    <w:rsid w:val="00B30499"/>
    <w:rsid w:val="00B31E5D"/>
    <w:rsid w:val="00B441D7"/>
    <w:rsid w:val="00B45779"/>
    <w:rsid w:val="00B50F30"/>
    <w:rsid w:val="00B53874"/>
    <w:rsid w:val="00B5578F"/>
    <w:rsid w:val="00B634DB"/>
    <w:rsid w:val="00B82C05"/>
    <w:rsid w:val="00B82F1A"/>
    <w:rsid w:val="00B84735"/>
    <w:rsid w:val="00BA0CAD"/>
    <w:rsid w:val="00BA24C7"/>
    <w:rsid w:val="00BA397E"/>
    <w:rsid w:val="00BC0922"/>
    <w:rsid w:val="00BC605A"/>
    <w:rsid w:val="00BD098B"/>
    <w:rsid w:val="00BD0ADB"/>
    <w:rsid w:val="00BD3D72"/>
    <w:rsid w:val="00BD464F"/>
    <w:rsid w:val="00BE08C2"/>
    <w:rsid w:val="00BE1026"/>
    <w:rsid w:val="00BF03BD"/>
    <w:rsid w:val="00BF7D74"/>
    <w:rsid w:val="00BF7F42"/>
    <w:rsid w:val="00C00CBA"/>
    <w:rsid w:val="00C027B4"/>
    <w:rsid w:val="00C12CFA"/>
    <w:rsid w:val="00C15912"/>
    <w:rsid w:val="00C179BF"/>
    <w:rsid w:val="00C17D2F"/>
    <w:rsid w:val="00C527D4"/>
    <w:rsid w:val="00C56156"/>
    <w:rsid w:val="00C564EA"/>
    <w:rsid w:val="00C60754"/>
    <w:rsid w:val="00C660CB"/>
    <w:rsid w:val="00C718B2"/>
    <w:rsid w:val="00C77054"/>
    <w:rsid w:val="00C77499"/>
    <w:rsid w:val="00C77BFC"/>
    <w:rsid w:val="00C808E7"/>
    <w:rsid w:val="00C84D44"/>
    <w:rsid w:val="00C925D5"/>
    <w:rsid w:val="00C93D21"/>
    <w:rsid w:val="00CA7D3A"/>
    <w:rsid w:val="00CB09A6"/>
    <w:rsid w:val="00CB18D1"/>
    <w:rsid w:val="00CB272D"/>
    <w:rsid w:val="00CC5E93"/>
    <w:rsid w:val="00CD1BF3"/>
    <w:rsid w:val="00D269D7"/>
    <w:rsid w:val="00D5035B"/>
    <w:rsid w:val="00D53050"/>
    <w:rsid w:val="00D57348"/>
    <w:rsid w:val="00D77A63"/>
    <w:rsid w:val="00D82828"/>
    <w:rsid w:val="00D8319B"/>
    <w:rsid w:val="00D83801"/>
    <w:rsid w:val="00D86185"/>
    <w:rsid w:val="00D9000A"/>
    <w:rsid w:val="00D9604C"/>
    <w:rsid w:val="00DB2775"/>
    <w:rsid w:val="00DC472D"/>
    <w:rsid w:val="00DD1CEA"/>
    <w:rsid w:val="00DD3E06"/>
    <w:rsid w:val="00DD6928"/>
    <w:rsid w:val="00DE3377"/>
    <w:rsid w:val="00E020EE"/>
    <w:rsid w:val="00E03F45"/>
    <w:rsid w:val="00E240BB"/>
    <w:rsid w:val="00E24D69"/>
    <w:rsid w:val="00E318FE"/>
    <w:rsid w:val="00E42FF7"/>
    <w:rsid w:val="00E506C6"/>
    <w:rsid w:val="00E519AB"/>
    <w:rsid w:val="00E540CA"/>
    <w:rsid w:val="00E618DD"/>
    <w:rsid w:val="00E61BD4"/>
    <w:rsid w:val="00E65008"/>
    <w:rsid w:val="00E72A4A"/>
    <w:rsid w:val="00E775C4"/>
    <w:rsid w:val="00E779CA"/>
    <w:rsid w:val="00EA326A"/>
    <w:rsid w:val="00EA7395"/>
    <w:rsid w:val="00EB7B36"/>
    <w:rsid w:val="00EC1484"/>
    <w:rsid w:val="00EC46D6"/>
    <w:rsid w:val="00EC5169"/>
    <w:rsid w:val="00EC6A8C"/>
    <w:rsid w:val="00ED1914"/>
    <w:rsid w:val="00ED3DE7"/>
    <w:rsid w:val="00ED6B5D"/>
    <w:rsid w:val="00EE3F03"/>
    <w:rsid w:val="00EF1816"/>
    <w:rsid w:val="00EF438A"/>
    <w:rsid w:val="00F03CE0"/>
    <w:rsid w:val="00F03E90"/>
    <w:rsid w:val="00F105FF"/>
    <w:rsid w:val="00F21EFC"/>
    <w:rsid w:val="00F25143"/>
    <w:rsid w:val="00F26AC8"/>
    <w:rsid w:val="00F32C02"/>
    <w:rsid w:val="00F339B3"/>
    <w:rsid w:val="00F33DDA"/>
    <w:rsid w:val="00F402E1"/>
    <w:rsid w:val="00F408A1"/>
    <w:rsid w:val="00F43262"/>
    <w:rsid w:val="00F451F0"/>
    <w:rsid w:val="00F518D0"/>
    <w:rsid w:val="00F66611"/>
    <w:rsid w:val="00F70D04"/>
    <w:rsid w:val="00F851D0"/>
    <w:rsid w:val="00F86632"/>
    <w:rsid w:val="00F95619"/>
    <w:rsid w:val="00F97BD2"/>
    <w:rsid w:val="00FA4186"/>
    <w:rsid w:val="00FB2519"/>
    <w:rsid w:val="00FC5F59"/>
    <w:rsid w:val="00FC6FD5"/>
    <w:rsid w:val="00FD43BF"/>
    <w:rsid w:val="00FE35B2"/>
    <w:rsid w:val="00FF168E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161E"/>
  <w15:docId w15:val="{CB2FF2C4-2951-45DE-B2D1-C58207BB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D60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3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E31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3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31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19E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7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7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3F"/>
    <w:rPr>
      <w:rFonts w:ascii="Calibri" w:eastAsia="Calibri" w:hAnsi="Calibri" w:cs="Times New Roman"/>
    </w:rPr>
  </w:style>
  <w:style w:type="paragraph" w:customStyle="1" w:styleId="LDBodytext">
    <w:name w:val="LDBody text"/>
    <w:link w:val="LDBodytextChar"/>
    <w:rsid w:val="00CB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CB09A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B0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Normal"/>
    <w:rsid w:val="00D82828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/>
      <w:b/>
      <w:sz w:val="24"/>
      <w:szCs w:val="24"/>
    </w:rPr>
  </w:style>
  <w:style w:type="paragraph" w:customStyle="1" w:styleId="Default">
    <w:name w:val="Default"/>
    <w:rsid w:val="00724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75421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542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fterlisttable">
    <w:name w:val="normal after list/table"/>
    <w:basedOn w:val="Normal"/>
    <w:qFormat/>
    <w:rsid w:val="00575421"/>
    <w:pPr>
      <w:widowControl w:val="0"/>
      <w:overflowPunct w:val="0"/>
      <w:autoSpaceDE w:val="0"/>
      <w:autoSpaceDN w:val="0"/>
      <w:adjustRightInd w:val="0"/>
      <w:spacing w:before="240" w:after="160" w:line="259" w:lineRule="auto"/>
      <w:textAlignment w:val="baseline"/>
    </w:pPr>
    <w:rPr>
      <w:rFonts w:asciiTheme="minorHAnsi" w:eastAsia="Times New Roman" w:hAnsiTheme="minorHAnsi" w:cs="Arial"/>
      <w:szCs w:val="20"/>
    </w:rPr>
  </w:style>
  <w:style w:type="paragraph" w:styleId="ListBullet">
    <w:name w:val="List Bullet"/>
    <w:basedOn w:val="Normal"/>
    <w:uiPriority w:val="99"/>
    <w:unhideWhenUsed/>
    <w:rsid w:val="00575421"/>
    <w:pPr>
      <w:numPr>
        <w:numId w:val="3"/>
      </w:numPr>
      <w:spacing w:after="0" w:line="259" w:lineRule="auto"/>
      <w:contextualSpacing/>
    </w:pPr>
    <w:rPr>
      <w:rFonts w:asciiTheme="minorHAnsi" w:eastAsiaTheme="minorHAnsi" w:hAnsiTheme="minorHAnsi" w:cstheme="minorBidi"/>
    </w:rPr>
  </w:style>
  <w:style w:type="paragraph" w:styleId="ListBullet2">
    <w:name w:val="List Bullet 2"/>
    <w:basedOn w:val="Normal"/>
    <w:uiPriority w:val="99"/>
    <w:unhideWhenUsed/>
    <w:rsid w:val="00575421"/>
    <w:pPr>
      <w:numPr>
        <w:ilvl w:val="1"/>
        <w:numId w:val="3"/>
      </w:numPr>
      <w:spacing w:after="0" w:line="259" w:lineRule="auto"/>
      <w:contextualSpacing/>
    </w:pPr>
    <w:rPr>
      <w:rFonts w:asciiTheme="minorHAnsi" w:eastAsiaTheme="minorHAnsi" w:hAnsiTheme="minorHAnsi" w:cstheme="minorBidi"/>
    </w:rPr>
  </w:style>
  <w:style w:type="paragraph" w:styleId="ListBullet3">
    <w:name w:val="List Bullet 3"/>
    <w:basedOn w:val="Normal"/>
    <w:uiPriority w:val="99"/>
    <w:unhideWhenUsed/>
    <w:rsid w:val="00575421"/>
    <w:pPr>
      <w:numPr>
        <w:ilvl w:val="2"/>
        <w:numId w:val="3"/>
      </w:numPr>
      <w:spacing w:after="0" w:line="259" w:lineRule="auto"/>
      <w:contextualSpacing/>
    </w:pPr>
    <w:rPr>
      <w:rFonts w:asciiTheme="minorHAnsi" w:eastAsiaTheme="minorHAnsi" w:hAnsiTheme="minorHAnsi" w:cstheme="minorBidi"/>
    </w:rPr>
  </w:style>
  <w:style w:type="numbering" w:customStyle="1" w:styleId="SDbulletlist">
    <w:name w:val="SD bullet list"/>
    <w:uiPriority w:val="99"/>
    <w:rsid w:val="00575421"/>
    <w:pPr>
      <w:numPr>
        <w:numId w:val="2"/>
      </w:numPr>
    </w:pPr>
  </w:style>
  <w:style w:type="paragraph" w:customStyle="1" w:styleId="ItemID">
    <w:name w:val="Item ID"/>
    <w:basedOn w:val="Normal"/>
    <w:qFormat/>
    <w:rsid w:val="00536A27"/>
    <w:pPr>
      <w:spacing w:after="0" w:line="240" w:lineRule="auto"/>
    </w:pPr>
    <w:rPr>
      <w:rFonts w:ascii="Times New Roman" w:eastAsia="Times New Roman" w:hAnsi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Normal"/>
    <w:rsid w:val="007B26A4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ascii="Times New Roman" w:eastAsia="Times New Roman" w:hAnsi="Times New Roman"/>
      <w:i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B26A4"/>
    <w:pPr>
      <w:keepNext/>
      <w:spacing w:before="180" w:after="60" w:line="240" w:lineRule="auto"/>
      <w:ind w:left="720" w:hanging="720"/>
    </w:pPr>
    <w:rPr>
      <w:rFonts w:ascii="Arial" w:eastAsia="Times New Roman" w:hAnsi="Arial"/>
      <w:b/>
      <w:sz w:val="24"/>
      <w:szCs w:val="24"/>
    </w:rPr>
  </w:style>
  <w:style w:type="paragraph" w:customStyle="1" w:styleId="LDP1a">
    <w:name w:val="LDP1 (a)"/>
    <w:basedOn w:val="Normal"/>
    <w:link w:val="LDP1aChar"/>
    <w:rsid w:val="004D6DA7"/>
    <w:pPr>
      <w:tabs>
        <w:tab w:val="right" w:pos="454"/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/>
      <w:sz w:val="24"/>
      <w:szCs w:val="24"/>
    </w:rPr>
  </w:style>
  <w:style w:type="character" w:customStyle="1" w:styleId="LDP1aChar">
    <w:name w:val="LDP1 (a) Char"/>
    <w:basedOn w:val="DefaultParagraphFont"/>
    <w:link w:val="LDP1a"/>
    <w:locked/>
    <w:rsid w:val="004D6DA7"/>
    <w:rPr>
      <w:rFonts w:ascii="Times New Roman" w:eastAsia="Times New Roman" w:hAnsi="Times New Roman" w:cs="Times New Roman"/>
      <w:sz w:val="24"/>
      <w:szCs w:val="24"/>
    </w:rPr>
  </w:style>
  <w:style w:type="paragraph" w:customStyle="1" w:styleId="LDP2i">
    <w:name w:val="LDP2 (i)"/>
    <w:basedOn w:val="Normal"/>
    <w:link w:val="LDP2iChar"/>
    <w:rsid w:val="004D6DA7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4D6D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4E5D-8E8C-4C8E-8B54-99A76928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2459</Words>
  <Characters>14018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173 Manual of Standards Amendment Instrument 2020 (No. 1) — Explanatory Statement</vt:lpstr>
    </vt:vector>
  </TitlesOfParts>
  <Company>Civil Aviation Safety Authority</Company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173 Manual of Standards Amendment Instrument 2020 (No. 1) — Explanatory Statement</dc:title>
  <dc:creator>Civil Aviation Safety Authority</dc:creator>
  <cp:lastModifiedBy>Spesyvy, Nadia</cp:lastModifiedBy>
  <cp:revision>2</cp:revision>
  <cp:lastPrinted>2020-08-23T21:43:00Z</cp:lastPrinted>
  <dcterms:created xsi:type="dcterms:W3CDTF">2020-08-23T21:55:00Z</dcterms:created>
  <dcterms:modified xsi:type="dcterms:W3CDTF">2020-08-23T21:55:00Z</dcterms:modified>
  <cp:category>Manuals of Standards</cp:category>
</cp:coreProperties>
</file>