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C588" w14:textId="77777777" w:rsidR="008A2369" w:rsidRPr="00BF4130" w:rsidRDefault="008A2369" w:rsidP="008A2369">
      <w:pPr>
        <w:jc w:val="center"/>
        <w:rPr>
          <w:b/>
          <w:iCs/>
          <w:u w:val="single"/>
        </w:rPr>
      </w:pPr>
      <w:bookmarkStart w:id="0" w:name="_GoBack"/>
      <w:bookmarkEnd w:id="0"/>
      <w:r w:rsidRPr="00BF4130">
        <w:rPr>
          <w:b/>
          <w:iCs/>
          <w:u w:val="single"/>
        </w:rPr>
        <w:t>Explanatory Statement</w:t>
      </w:r>
    </w:p>
    <w:p w14:paraId="00BDC74E" w14:textId="77777777" w:rsidR="008A2369" w:rsidRDefault="008A2369" w:rsidP="008A2369">
      <w:pPr>
        <w:jc w:val="center"/>
      </w:pPr>
    </w:p>
    <w:p w14:paraId="0B93A719" w14:textId="77777777" w:rsidR="008A2369" w:rsidRPr="006E7A02" w:rsidRDefault="008A2369" w:rsidP="008A2369">
      <w:pPr>
        <w:jc w:val="center"/>
      </w:pPr>
      <w:r w:rsidRPr="006E7A02">
        <w:t>Issued by the Authority of the Minister for Foreign Affairs</w:t>
      </w:r>
    </w:p>
    <w:p w14:paraId="3A7E208F" w14:textId="77777777" w:rsidR="008A2369" w:rsidRPr="006E7A02" w:rsidRDefault="008A2369" w:rsidP="008A2369">
      <w:pPr>
        <w:jc w:val="center"/>
      </w:pPr>
    </w:p>
    <w:p w14:paraId="13B3CEF4" w14:textId="77777777" w:rsidR="008A2369" w:rsidRPr="006E7A02" w:rsidRDefault="008A2369" w:rsidP="008A2369">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74171CE3" w14:textId="77777777" w:rsidR="008A2369" w:rsidRPr="006E7A02" w:rsidRDefault="008A2369" w:rsidP="008A2369">
      <w:pPr>
        <w:ind w:left="1133" w:hanging="1157"/>
        <w:jc w:val="center"/>
        <w:rPr>
          <w:i/>
        </w:rPr>
      </w:pPr>
    </w:p>
    <w:p w14:paraId="35BC1DC9" w14:textId="77777777" w:rsidR="008A2369" w:rsidRDefault="008A2369" w:rsidP="008A2369">
      <w:pPr>
        <w:jc w:val="center"/>
        <w:rPr>
          <w:i/>
          <w:iCs/>
        </w:rPr>
      </w:pPr>
      <w:r w:rsidRPr="00190084">
        <w:rPr>
          <w:i/>
          <w:iCs/>
        </w:rPr>
        <w:t>Autonomous Sanctions (Designated Persons and Entities and Declared Persons – Ukraine) Continuing Effect Declaration 2020</w:t>
      </w:r>
      <w:r>
        <w:rPr>
          <w:i/>
          <w:iCs/>
        </w:rPr>
        <w:t xml:space="preserve"> (No 2)</w:t>
      </w:r>
    </w:p>
    <w:p w14:paraId="0CCF8276" w14:textId="77777777" w:rsidR="008A2369" w:rsidRPr="006E7A02" w:rsidRDefault="008A2369" w:rsidP="008A2369">
      <w:pPr>
        <w:jc w:val="center"/>
      </w:pPr>
    </w:p>
    <w:p w14:paraId="0FCCA590" w14:textId="77777777" w:rsidR="008A2369" w:rsidRDefault="008A2369" w:rsidP="008A2369">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be prescribed for carrying out or giving effect to the Act.</w:t>
      </w:r>
    </w:p>
    <w:p w14:paraId="38F83DBC" w14:textId="77777777" w:rsidR="008A2369" w:rsidRDefault="008A2369" w:rsidP="008A2369"/>
    <w:p w14:paraId="26652685" w14:textId="77777777" w:rsidR="008A2369" w:rsidRPr="00F943AB" w:rsidRDefault="008A2369" w:rsidP="008A2369">
      <w:pPr>
        <w:rPr>
          <w:iCs/>
        </w:rPr>
      </w:pPr>
      <w:r w:rsidRPr="00F943AB">
        <w:rPr>
          <w:iCs/>
        </w:rPr>
        <w:t>Autonomous sanctions are measures not involving the use of armed force which</w:t>
      </w:r>
      <w:r>
        <w:rPr>
          <w:iCs/>
        </w:rPr>
        <w:t xml:space="preserve"> the Australian Government</w:t>
      </w:r>
      <w:r w:rsidRPr="00F943AB">
        <w:rPr>
          <w:iCs/>
        </w:rPr>
        <w:t xml:space="preserve"> imposes as a matter of foreign policy</w:t>
      </w:r>
      <w:r>
        <w:rPr>
          <w:iCs/>
        </w:rPr>
        <w:t>—</w:t>
      </w:r>
      <w:r w:rsidRPr="00F943AB">
        <w:rPr>
          <w:iCs/>
        </w:rPr>
        <w:t xml:space="preserve"> as opposed to an international obligation under a United Na</w:t>
      </w:r>
      <w:r>
        <w:rPr>
          <w:iCs/>
        </w:rPr>
        <w:t>tions Security Council decision—</w:t>
      </w:r>
      <w:r w:rsidRPr="00F943AB">
        <w:rPr>
          <w:iCs/>
        </w:rPr>
        <w:t xml:space="preserve">in </w:t>
      </w:r>
      <w:r>
        <w:rPr>
          <w:iCs/>
        </w:rPr>
        <w:t xml:space="preserve">response to </w:t>
      </w:r>
      <w:r w:rsidRPr="00F943AB">
        <w:rPr>
          <w:iCs/>
        </w:rPr>
        <w:t>situat</w:t>
      </w:r>
      <w:r>
        <w:rPr>
          <w:iCs/>
        </w:rPr>
        <w:t>ions of international concern. </w:t>
      </w:r>
      <w:r w:rsidRPr="00F943AB">
        <w:rPr>
          <w:iCs/>
        </w:rPr>
        <w:t xml:space="preserve">Such situations include </w:t>
      </w:r>
      <w:r>
        <w:rPr>
          <w:iCs/>
        </w:rPr>
        <w:t xml:space="preserve">threats to a country’s sovereignty and territorial integrity, </w:t>
      </w:r>
      <w:r w:rsidRPr="003273EA">
        <w:rPr>
          <w:iCs/>
        </w:rPr>
        <w:t>as occurred in 2014 when Russia annexed Crimea and Sevastopol from Ukraine in breach of international law.</w:t>
      </w:r>
    </w:p>
    <w:p w14:paraId="11839243" w14:textId="77777777" w:rsidR="008A2369" w:rsidRDefault="008A2369" w:rsidP="008A2369"/>
    <w:p w14:paraId="7F8ED4ED" w14:textId="77777777" w:rsidR="008A2369" w:rsidRDefault="008A2369" w:rsidP="008A2369">
      <w:r w:rsidRPr="0017541D">
        <w:t xml:space="preserve">The </w:t>
      </w:r>
      <w:r w:rsidRPr="0017541D">
        <w:rPr>
          <w:i/>
        </w:rPr>
        <w:t>Autonomous Sanctions Regulations 2011</w:t>
      </w:r>
      <w:r w:rsidRPr="0017541D">
        <w:t xml:space="preserve"> (the Regulations) </w:t>
      </w:r>
      <w:r>
        <w:t>make provision for, amongst other things, the proscription of persons or entities for autonomous sanctions, including in relation to the threat to the territorial integrity and sovereignty of Ukraine. Regulation 6 enables the Minister for Foreign Affairs (the Minister) to designate a person</w:t>
      </w:r>
      <w:r w:rsidRPr="00A803C2">
        <w:t xml:space="preserve"> </w:t>
      </w:r>
      <w:r>
        <w:t xml:space="preserve">or entity for targeted financial sanctions and/or declare a person for the purposes of a travel ban, if the Minister is satisfied that the person or entity is responsible for, or complicit in, the </w:t>
      </w:r>
      <w:r w:rsidRPr="00A803C2">
        <w:t>threat to the territorial integrity and sovereignty of Ukraine</w:t>
      </w:r>
      <w:r>
        <w:t xml:space="preserve"> (item 9 of the table at subregulation 6(1))</w:t>
      </w:r>
      <w:r w:rsidRPr="00A803C2">
        <w:t>.</w:t>
      </w:r>
      <w:r>
        <w:t xml:space="preserve"> </w:t>
      </w:r>
    </w:p>
    <w:p w14:paraId="258B77F8" w14:textId="77777777" w:rsidR="008A2369" w:rsidRDefault="008A2369" w:rsidP="008A2369">
      <w:pPr>
        <w:rPr>
          <w:iCs/>
        </w:rPr>
      </w:pPr>
    </w:p>
    <w:p w14:paraId="72861FE9" w14:textId="77777777" w:rsidR="008A2369" w:rsidRDefault="008A2369" w:rsidP="008A2369">
      <w:r w:rsidRPr="006E7A02">
        <w:t xml:space="preserve">The purpose of a designation is to subject the designated person or entity to targeted financial sanctions. </w:t>
      </w:r>
      <w:r>
        <w:t>There are two types of targeted financial sanctions under the Regulations:</w:t>
      </w:r>
    </w:p>
    <w:p w14:paraId="1E831E0A" w14:textId="77777777" w:rsidR="008A2369" w:rsidRDefault="008A2369" w:rsidP="008A2369"/>
    <w:p w14:paraId="27242ACB" w14:textId="77777777" w:rsidR="008A2369" w:rsidRDefault="008A2369" w:rsidP="008A2369">
      <w:pPr>
        <w:pStyle w:val="ListParagraph"/>
        <w:widowControl w:val="0"/>
        <w:numPr>
          <w:ilvl w:val="0"/>
          <w:numId w:val="2"/>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318A7A53" w14:textId="77777777" w:rsidR="008A2369" w:rsidRPr="006E7A02" w:rsidRDefault="008A2369" w:rsidP="008A2369">
      <w:pPr>
        <w:pStyle w:val="ListParagraph"/>
        <w:widowControl w:val="0"/>
        <w:numPr>
          <w:ilvl w:val="0"/>
          <w:numId w:val="2"/>
        </w:numPr>
      </w:pPr>
      <w:r>
        <w:t xml:space="preserve">an asset </w:t>
      </w:r>
      <w:r w:rsidRPr="006E7A02">
        <w:t xml:space="preserve">owned or controlled by a designated person or entity is a “controlled asset”,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8838E0E" w14:textId="77777777" w:rsidR="008A2369" w:rsidRDefault="008A2369" w:rsidP="008A2369"/>
    <w:p w14:paraId="59ED8900" w14:textId="77777777" w:rsidR="008A2369" w:rsidRDefault="008A2369" w:rsidP="008A2369">
      <w:r>
        <w:t>The purpose of a declaration is to prevent a person from travelling to, entering or remaining in Australia.</w:t>
      </w:r>
    </w:p>
    <w:p w14:paraId="08AD9DA5" w14:textId="77777777" w:rsidR="008A2369" w:rsidRDefault="008A2369" w:rsidP="008A2369"/>
    <w:p w14:paraId="078571DA" w14:textId="77777777" w:rsidR="008A2369" w:rsidRDefault="008A2369" w:rsidP="008A2369">
      <w:pPr>
        <w:rPr>
          <w:i/>
        </w:rPr>
      </w:pPr>
      <w:r>
        <w:lastRenderedPageBreak/>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14:paraId="256D606F" w14:textId="77777777" w:rsidR="008A2369" w:rsidRDefault="008A2369" w:rsidP="008A2369">
      <w:pPr>
        <w:rPr>
          <w:i/>
        </w:rPr>
      </w:pPr>
    </w:p>
    <w:p w14:paraId="70194A8D" w14:textId="447757D6" w:rsidR="008A2369" w:rsidRDefault="008A2369" w:rsidP="008A2369">
      <w:r w:rsidRPr="00480A3B">
        <w:rPr>
          <w:iCs/>
        </w:rPr>
        <w:t xml:space="preserve">The </w:t>
      </w:r>
      <w:r w:rsidRPr="00190084">
        <w:rPr>
          <w:i/>
          <w:iCs/>
        </w:rPr>
        <w:t>Autonomous Sanctions (Designated Persons and Entities and Declared Persons – Ukraine) Continuing Effect Declaration 2020</w:t>
      </w:r>
      <w:r w:rsidR="00483CC1">
        <w:rPr>
          <w:i/>
          <w:iCs/>
        </w:rPr>
        <w:t xml:space="preserve"> (No 2</w:t>
      </w:r>
      <w:r w:rsidRPr="00BB343F">
        <w:rPr>
          <w:i/>
          <w:iCs/>
        </w:rPr>
        <w:t>)</w:t>
      </w:r>
      <w:r w:rsidRPr="00BB343F">
        <w:rPr>
          <w:iCs/>
        </w:rPr>
        <w:t xml:space="preserve"> (the Declaration</w:t>
      </w:r>
      <w:r w:rsidRPr="00BB343F">
        <w:t xml:space="preserve">) gives effect to a review of the designations and declarations of </w:t>
      </w:r>
      <w:r w:rsidR="00483CC1">
        <w:t>102</w:t>
      </w:r>
      <w:r w:rsidRPr="00BB343F">
        <w:t xml:space="preserve"> persons and the designation of </w:t>
      </w:r>
      <w:r w:rsidR="00483CC1">
        <w:t xml:space="preserve"> 37</w:t>
      </w:r>
      <w:r w:rsidRPr="00BB343F">
        <w:t xml:space="preserve"> entities that were either made or continued in effect by the Minister in </w:t>
      </w:r>
      <w:r w:rsidR="00D90C05">
        <w:t>August</w:t>
      </w:r>
      <w:r w:rsidR="00D90C05" w:rsidRPr="00BB343F">
        <w:t xml:space="preserve"> </w:t>
      </w:r>
      <w:r w:rsidRPr="00BB343F">
        <w:t xml:space="preserve">2017. </w:t>
      </w:r>
    </w:p>
    <w:p w14:paraId="1F368D83" w14:textId="77777777" w:rsidR="00326204" w:rsidRDefault="00326204" w:rsidP="008A2369"/>
    <w:p w14:paraId="154E0753" w14:textId="6C449C8C" w:rsidR="008A2369" w:rsidRDefault="008A2369" w:rsidP="008A2369">
      <w:r>
        <w:t>Under subregulation 9(1) of the Regulations, these designations and declarations cease to have effect three years after the date on which they took effect or were renewed, unless the Minister declares they are to continue pursuant to subregulation 9(3).</w:t>
      </w:r>
    </w:p>
    <w:p w14:paraId="6D7BB79E" w14:textId="77777777" w:rsidR="008A2369" w:rsidRDefault="008A2369" w:rsidP="008A2369"/>
    <w:p w14:paraId="3E4018A4" w14:textId="77777777" w:rsidR="008A2369" w:rsidRDefault="008A2369" w:rsidP="008A2369">
      <w:r>
        <w:t xml:space="preserve">The Declaration continues under subregulation 9(3) of the Regulations the designations and declarations made in 2017, </w:t>
      </w:r>
      <w:r w:rsidR="00483CC1">
        <w:t>other than in respect of one person</w:t>
      </w:r>
      <w:r>
        <w:t xml:space="preserve"> who </w:t>
      </w:r>
      <w:r w:rsidR="00483CC1">
        <w:t>is</w:t>
      </w:r>
      <w:r>
        <w:t xml:space="preserve"> deceased. </w:t>
      </w:r>
      <w:r w:rsidRPr="00190084">
        <w:t xml:space="preserve">The Minister made the Declaration being satisfied that each of the persons and entities listed in Schedules 1 and 2 of the Declaration meets the criteria set out in </w:t>
      </w:r>
      <w:r>
        <w:t xml:space="preserve">item 9 of </w:t>
      </w:r>
      <w:r w:rsidRPr="00190084">
        <w:t>subregulation 6(1) and is a person or entity responsible for, or complicit in, the threat to the sovereignty and territorial integrity of Ukraine</w:t>
      </w:r>
      <w:r>
        <w:t xml:space="preserve">. </w:t>
      </w:r>
    </w:p>
    <w:p w14:paraId="3BFE2950" w14:textId="77777777" w:rsidR="008A2369" w:rsidRDefault="008A2369" w:rsidP="008A2369"/>
    <w:p w14:paraId="2083C4D2" w14:textId="77777777" w:rsidR="008A2369" w:rsidRPr="00522023" w:rsidRDefault="008A2369" w:rsidP="008A2369">
      <w:r w:rsidRPr="00522023">
        <w:t>Details of the</w:t>
      </w:r>
      <w:r>
        <w:t xml:space="preserve"> Declaration which amends the 2014 List </w:t>
      </w:r>
      <w:r w:rsidRPr="00522023">
        <w:t xml:space="preserve">are set out at </w:t>
      </w:r>
      <w:r w:rsidRPr="005C74C8">
        <w:rPr>
          <w:b/>
        </w:rPr>
        <w:t>Attachment A</w:t>
      </w:r>
      <w:r w:rsidRPr="00522023">
        <w:t xml:space="preserve">. </w:t>
      </w:r>
    </w:p>
    <w:p w14:paraId="7A226F32" w14:textId="77777777" w:rsidR="008A2369" w:rsidRDefault="008A2369" w:rsidP="008A2369">
      <w:pPr>
        <w:rPr>
          <w:i/>
        </w:rPr>
      </w:pPr>
    </w:p>
    <w:p w14:paraId="1610D93D" w14:textId="77777777" w:rsidR="008A2369" w:rsidRDefault="008A2369" w:rsidP="008A2369">
      <w:r w:rsidRPr="00FC786A">
        <w:t xml:space="preserve">The legal framework for the imposition of autonomous sanctions by Australia, of which the Regulations and </w:t>
      </w:r>
      <w:r>
        <w:t>the Declaration</w:t>
      </w:r>
      <w:r w:rsidRPr="00FC786A">
        <w:t xml:space="preserve"> are part, was the subject of extensive consultation with governmental and non-governmental stakeholders.</w:t>
      </w:r>
      <w:r>
        <w:t xml:space="preserve"> The Department of Foreign Affairs and Trade (DFAT) undertook public consultation in relation to the designations and declarations contained in the Declaration through its website, seeking submissions from </w:t>
      </w:r>
      <w:r w:rsidR="003242BA">
        <w:t>affected persons and entities</w:t>
      </w:r>
      <w:r>
        <w:t xml:space="preserve">. Persons and entities who subscribe to DFAT’s sanctions email updates list were also notified of the consultation process. The public consultation process ran for 4 weeks and no submissions were received. The consultation period closed on </w:t>
      </w:r>
      <w:r w:rsidR="003242BA">
        <w:t>1 July</w:t>
      </w:r>
      <w:r>
        <w:t xml:space="preserve"> 2020.</w:t>
      </w:r>
    </w:p>
    <w:p w14:paraId="1F6AA73E" w14:textId="77777777" w:rsidR="008A2369" w:rsidRDefault="008A2369" w:rsidP="008A2369"/>
    <w:p w14:paraId="599EC432" w14:textId="77777777" w:rsidR="008A2369" w:rsidRDefault="008A2369" w:rsidP="008A2369">
      <w:pPr>
        <w:rPr>
          <w:i/>
        </w:rPr>
      </w:pPr>
      <w:r>
        <w:t>The Office of Best Practice Regulation advised that a regulation impact statement is not required (OBPR Reference: 26252).</w:t>
      </w:r>
    </w:p>
    <w:p w14:paraId="3AD9A7BA" w14:textId="77777777" w:rsidR="008A2369" w:rsidRDefault="008A2369" w:rsidP="008A2369">
      <w:pPr>
        <w:autoSpaceDE w:val="0"/>
        <w:autoSpaceDN w:val="0"/>
        <w:adjustRightInd w:val="0"/>
      </w:pPr>
    </w:p>
    <w:p w14:paraId="4B04642F" w14:textId="77777777" w:rsidR="008A2369" w:rsidRDefault="008A2369" w:rsidP="008A2369">
      <w:r>
        <w:br w:type="page"/>
      </w:r>
    </w:p>
    <w:p w14:paraId="02844235" w14:textId="77777777" w:rsidR="008A2369" w:rsidRPr="00DB2135" w:rsidRDefault="008A2369" w:rsidP="008A2369">
      <w:pPr>
        <w:jc w:val="right"/>
        <w:rPr>
          <w:b/>
        </w:rPr>
      </w:pPr>
      <w:r w:rsidRPr="00DB2135">
        <w:rPr>
          <w:b/>
        </w:rPr>
        <w:lastRenderedPageBreak/>
        <w:t>Attachment A</w:t>
      </w:r>
    </w:p>
    <w:p w14:paraId="26ECAAA5" w14:textId="77777777" w:rsidR="008A2369" w:rsidRDefault="008A2369" w:rsidP="008A2369">
      <w:pPr>
        <w:jc w:val="right"/>
      </w:pPr>
    </w:p>
    <w:p w14:paraId="605B490B" w14:textId="77777777" w:rsidR="008A2369" w:rsidRDefault="008A2369" w:rsidP="008A2369">
      <w:pPr>
        <w:jc w:val="center"/>
        <w:rPr>
          <w:i/>
          <w:iCs/>
        </w:rPr>
      </w:pPr>
      <w:r w:rsidRPr="00190084">
        <w:rPr>
          <w:i/>
          <w:iCs/>
        </w:rPr>
        <w:t>Autonomous Sanctions (Designated Persons and Entities and Declared Persons – Ukraine) Continuing Effect Declaration 2020</w:t>
      </w:r>
      <w:r w:rsidR="003242BA">
        <w:rPr>
          <w:i/>
          <w:iCs/>
        </w:rPr>
        <w:t xml:space="preserve"> (No 2</w:t>
      </w:r>
      <w:r>
        <w:rPr>
          <w:i/>
          <w:iCs/>
        </w:rPr>
        <w:t>)</w:t>
      </w:r>
    </w:p>
    <w:p w14:paraId="290E1851" w14:textId="77777777" w:rsidR="008A2369" w:rsidRDefault="008A2369" w:rsidP="008A2369">
      <w:pPr>
        <w:rPr>
          <w:i/>
          <w:iCs/>
        </w:rPr>
      </w:pPr>
    </w:p>
    <w:p w14:paraId="1CC7B5CB" w14:textId="77777777" w:rsidR="008A2369" w:rsidRPr="00DB2135" w:rsidRDefault="008A2369" w:rsidP="008A2369">
      <w:pPr>
        <w:rPr>
          <w:iCs/>
          <w:u w:val="single"/>
        </w:rPr>
      </w:pPr>
      <w:r w:rsidRPr="00DB2135">
        <w:rPr>
          <w:iCs/>
          <w:u w:val="single"/>
        </w:rPr>
        <w:t>Section 1</w:t>
      </w:r>
    </w:p>
    <w:p w14:paraId="3495E279" w14:textId="77777777" w:rsidR="008A2369" w:rsidRDefault="008A2369" w:rsidP="008A2369">
      <w:r>
        <w:t xml:space="preserve">The title of the instrument is the </w:t>
      </w:r>
      <w:r w:rsidRPr="00190084">
        <w:rPr>
          <w:i/>
          <w:iCs/>
        </w:rPr>
        <w:t>Autonomous Sanctions (Designated Persons and Entities and Declared Persons – Ukraine) Continuing Effect Declaration 2020</w:t>
      </w:r>
      <w:r w:rsidR="003242BA">
        <w:rPr>
          <w:i/>
          <w:iCs/>
        </w:rPr>
        <w:t xml:space="preserve"> (No 2</w:t>
      </w:r>
      <w:r>
        <w:rPr>
          <w:i/>
          <w:iCs/>
        </w:rPr>
        <w:t>).</w:t>
      </w:r>
    </w:p>
    <w:p w14:paraId="751DF87F" w14:textId="77777777" w:rsidR="008A2369" w:rsidRDefault="008A2369" w:rsidP="008A2369"/>
    <w:p w14:paraId="19D3175A" w14:textId="77777777" w:rsidR="008A2369" w:rsidRPr="00DB2135" w:rsidRDefault="008A2369" w:rsidP="008A2369">
      <w:pPr>
        <w:rPr>
          <w:u w:val="single"/>
        </w:rPr>
      </w:pPr>
      <w:r w:rsidRPr="00DB2135">
        <w:rPr>
          <w:u w:val="single"/>
        </w:rPr>
        <w:t>Section 2</w:t>
      </w:r>
    </w:p>
    <w:p w14:paraId="52338ADF" w14:textId="77777777" w:rsidR="008A2369" w:rsidRDefault="008A2369" w:rsidP="008A2369">
      <w:r>
        <w:t>The instrument commences the day after it is registered.</w:t>
      </w:r>
    </w:p>
    <w:p w14:paraId="1E63692D" w14:textId="77777777" w:rsidR="008A2369" w:rsidRDefault="008A2369" w:rsidP="008A2369"/>
    <w:p w14:paraId="66C6A6DB" w14:textId="77777777" w:rsidR="008A2369" w:rsidRPr="00DB2135" w:rsidRDefault="008A2369" w:rsidP="008A2369">
      <w:pPr>
        <w:rPr>
          <w:u w:val="single"/>
        </w:rPr>
      </w:pPr>
      <w:r w:rsidRPr="00DB2135">
        <w:rPr>
          <w:u w:val="single"/>
        </w:rPr>
        <w:t>Section 3</w:t>
      </w:r>
    </w:p>
    <w:p w14:paraId="6DFC12A5" w14:textId="5B241773" w:rsidR="008A2369" w:rsidRDefault="008A2369" w:rsidP="003075D7">
      <w:r>
        <w:t xml:space="preserve">The instrument is made under subregulations 6(1), 9(3) and 10(1) of the </w:t>
      </w:r>
      <w:r w:rsidRPr="005B5EBE">
        <w:rPr>
          <w:i/>
        </w:rPr>
        <w:t>Autonomous Sanctions Regulations 2011</w:t>
      </w:r>
      <w:r>
        <w:t>.</w:t>
      </w:r>
      <w:r w:rsidR="003075D7">
        <w:t xml:space="preserve"> </w:t>
      </w:r>
      <w:r w:rsidR="00D90C05">
        <w:t xml:space="preserve">Under subsection 33 (3) of the </w:t>
      </w:r>
      <w:r w:rsidR="00D90C05">
        <w:rPr>
          <w:i/>
        </w:rPr>
        <w:t>Acts Interpretation Act 1901</w:t>
      </w:r>
      <w:r w:rsidR="00D90C05">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00D90C05">
        <w:rPr>
          <w:i/>
        </w:rPr>
        <w:t>Acts Interpretation Act 1901</w:t>
      </w:r>
      <w:r w:rsidR="00D90C05">
        <w:t xml:space="preserve"> has been relied on, in conjunction with regulation 6 of the Regulations, to update the </w:t>
      </w:r>
      <w:r w:rsidR="00527A29">
        <w:t>listing information</w:t>
      </w:r>
      <w:r w:rsidR="00D90C05">
        <w:t xml:space="preserve"> of some of the designated and declared persons and designated entities in the 2014 List that are continued in effect by the Declaration.</w:t>
      </w:r>
    </w:p>
    <w:p w14:paraId="7A644424" w14:textId="77777777" w:rsidR="008A2369" w:rsidRDefault="008A2369" w:rsidP="008A2369"/>
    <w:p w14:paraId="7397112F" w14:textId="77777777" w:rsidR="008A2369" w:rsidRPr="00DB2135" w:rsidRDefault="008A2369" w:rsidP="008A2369">
      <w:pPr>
        <w:rPr>
          <w:u w:val="single"/>
        </w:rPr>
      </w:pPr>
      <w:r w:rsidRPr="00DB2135">
        <w:rPr>
          <w:u w:val="single"/>
        </w:rPr>
        <w:t>Section 4</w:t>
      </w:r>
    </w:p>
    <w:p w14:paraId="057B3EE0" w14:textId="77777777" w:rsidR="008A2369" w:rsidRDefault="008A2369" w:rsidP="008A2369">
      <w:r>
        <w:t>Section 4 contains the Minister’s declaration under subregulation 9(3) of the Regulations that the designations and declarations of the following persons listed in Schedule 1 of the Declaration, and who appear in the 2014 List, continue to have effect:</w:t>
      </w:r>
    </w:p>
    <w:p w14:paraId="6427C228" w14:textId="77777777" w:rsidR="003242BA" w:rsidRDefault="003242BA" w:rsidP="003242BA">
      <w:pPr>
        <w:pStyle w:val="ListParagraph"/>
        <w:numPr>
          <w:ilvl w:val="0"/>
          <w:numId w:val="1"/>
        </w:numPr>
      </w:pPr>
      <w:r>
        <w:t>Sergey BESEDA</w:t>
      </w:r>
    </w:p>
    <w:p w14:paraId="64506DDE" w14:textId="77777777" w:rsidR="003242BA" w:rsidRDefault="003242BA" w:rsidP="003242BA">
      <w:pPr>
        <w:pStyle w:val="ListParagraph"/>
        <w:numPr>
          <w:ilvl w:val="0"/>
          <w:numId w:val="1"/>
        </w:numPr>
      </w:pPr>
      <w:r>
        <w:t>Alexander Vasilyevich BORTNIKOV</w:t>
      </w:r>
    </w:p>
    <w:p w14:paraId="7C93C8B8" w14:textId="77777777" w:rsidR="003242BA" w:rsidRDefault="003242BA" w:rsidP="003242BA">
      <w:pPr>
        <w:pStyle w:val="ListParagraph"/>
        <w:numPr>
          <w:ilvl w:val="0"/>
          <w:numId w:val="1"/>
        </w:numPr>
      </w:pPr>
      <w:r>
        <w:t>Mikhail Vladimiorich DEGTYAREV</w:t>
      </w:r>
    </w:p>
    <w:p w14:paraId="4C882A56" w14:textId="77777777" w:rsidR="003242BA" w:rsidRDefault="003242BA" w:rsidP="003242BA">
      <w:pPr>
        <w:pStyle w:val="ListParagraph"/>
        <w:numPr>
          <w:ilvl w:val="0"/>
          <w:numId w:val="1"/>
        </w:numPr>
      </w:pPr>
      <w:r>
        <w:t>Mikhail Yefimovich FRADKOV</w:t>
      </w:r>
    </w:p>
    <w:p w14:paraId="1ECD09E0" w14:textId="77777777" w:rsidR="003242BA" w:rsidRDefault="003242BA" w:rsidP="003242BA">
      <w:pPr>
        <w:pStyle w:val="ListParagraph"/>
        <w:numPr>
          <w:ilvl w:val="0"/>
          <w:numId w:val="1"/>
        </w:numPr>
      </w:pPr>
      <w:r>
        <w:t>Valery Vasilevich GERASIMOV</w:t>
      </w:r>
    </w:p>
    <w:p w14:paraId="3B0087AE" w14:textId="77777777" w:rsidR="003242BA" w:rsidRDefault="003242BA" w:rsidP="003242BA">
      <w:pPr>
        <w:pStyle w:val="ListParagraph"/>
        <w:numPr>
          <w:ilvl w:val="0"/>
          <w:numId w:val="1"/>
        </w:numPr>
      </w:pPr>
      <w:r>
        <w:t>Boris Vyacheslavoich GRYZLOV</w:t>
      </w:r>
    </w:p>
    <w:p w14:paraId="1E61E59F" w14:textId="77777777" w:rsidR="003242BA" w:rsidRDefault="003242BA" w:rsidP="003242BA">
      <w:pPr>
        <w:pStyle w:val="ListParagraph"/>
        <w:numPr>
          <w:ilvl w:val="0"/>
          <w:numId w:val="1"/>
        </w:numPr>
      </w:pPr>
      <w:r>
        <w:t>Ramzan Akhmadovitch KADYROV</w:t>
      </w:r>
    </w:p>
    <w:p w14:paraId="2CB2BC36" w14:textId="77777777" w:rsidR="003242BA" w:rsidRDefault="003242BA" w:rsidP="003242BA">
      <w:pPr>
        <w:pStyle w:val="ListParagraph"/>
        <w:numPr>
          <w:ilvl w:val="0"/>
          <w:numId w:val="1"/>
        </w:numPr>
      </w:pPr>
      <w:r>
        <w:t>Sergei Ivanovich MENYAILO</w:t>
      </w:r>
    </w:p>
    <w:p w14:paraId="5FEB26FA" w14:textId="77777777" w:rsidR="003242BA" w:rsidRDefault="003242BA" w:rsidP="003242BA">
      <w:pPr>
        <w:pStyle w:val="ListParagraph"/>
        <w:numPr>
          <w:ilvl w:val="0"/>
          <w:numId w:val="1"/>
        </w:numPr>
      </w:pPr>
      <w:r>
        <w:t>Sergei Ivanovich NEVEROV</w:t>
      </w:r>
    </w:p>
    <w:p w14:paraId="5B4329F9" w14:textId="77777777" w:rsidR="003242BA" w:rsidRDefault="003242BA" w:rsidP="003242BA">
      <w:pPr>
        <w:pStyle w:val="ListParagraph"/>
        <w:numPr>
          <w:ilvl w:val="0"/>
          <w:numId w:val="1"/>
        </w:numPr>
      </w:pPr>
      <w:r>
        <w:t>Rashid Gumorovich NURGALIEV</w:t>
      </w:r>
    </w:p>
    <w:p w14:paraId="3AAE178A" w14:textId="77777777" w:rsidR="003242BA" w:rsidRDefault="003242BA" w:rsidP="003242BA">
      <w:pPr>
        <w:pStyle w:val="ListParagraph"/>
        <w:numPr>
          <w:ilvl w:val="0"/>
          <w:numId w:val="1"/>
        </w:numPr>
      </w:pPr>
      <w:r>
        <w:t>Nikolai Platonovich PATRUSHEV</w:t>
      </w:r>
    </w:p>
    <w:p w14:paraId="43C9DA0E" w14:textId="77777777" w:rsidR="003242BA" w:rsidRDefault="003242BA" w:rsidP="003242BA">
      <w:pPr>
        <w:pStyle w:val="ListParagraph"/>
        <w:numPr>
          <w:ilvl w:val="0"/>
          <w:numId w:val="1"/>
        </w:numPr>
      </w:pPr>
      <w:r>
        <w:t>Vladimir Nikolavich PLIGIN</w:t>
      </w:r>
    </w:p>
    <w:p w14:paraId="31BF2B85" w14:textId="77777777" w:rsidR="003242BA" w:rsidRDefault="003242BA" w:rsidP="003242BA">
      <w:pPr>
        <w:pStyle w:val="ListParagraph"/>
        <w:numPr>
          <w:ilvl w:val="0"/>
          <w:numId w:val="1"/>
        </w:numPr>
      </w:pPr>
      <w:r>
        <w:t>Nikolay Terentievich SHAMALOV</w:t>
      </w:r>
    </w:p>
    <w:p w14:paraId="0DF55E64" w14:textId="77777777" w:rsidR="003242BA" w:rsidRDefault="003242BA" w:rsidP="003242BA">
      <w:pPr>
        <w:pStyle w:val="ListParagraph"/>
        <w:numPr>
          <w:ilvl w:val="0"/>
          <w:numId w:val="1"/>
        </w:numPr>
      </w:pPr>
      <w:r>
        <w:t>Vladimir SHAMANOV</w:t>
      </w:r>
    </w:p>
    <w:p w14:paraId="1932EA56" w14:textId="77777777" w:rsidR="003242BA" w:rsidRDefault="003242BA" w:rsidP="003242BA">
      <w:pPr>
        <w:pStyle w:val="ListParagraph"/>
        <w:numPr>
          <w:ilvl w:val="0"/>
          <w:numId w:val="1"/>
        </w:numPr>
      </w:pPr>
      <w:r>
        <w:t>Sergey ABISOV</w:t>
      </w:r>
    </w:p>
    <w:p w14:paraId="5154AE12" w14:textId="77777777" w:rsidR="003242BA" w:rsidRDefault="003242BA" w:rsidP="003242BA">
      <w:pPr>
        <w:pStyle w:val="ListParagraph"/>
        <w:numPr>
          <w:ilvl w:val="0"/>
          <w:numId w:val="1"/>
        </w:numPr>
      </w:pPr>
      <w:r>
        <w:t>Vladimir ANTYUFEYEV</w:t>
      </w:r>
    </w:p>
    <w:p w14:paraId="38A6D7A9" w14:textId="77777777" w:rsidR="003242BA" w:rsidRDefault="003242BA" w:rsidP="003242BA">
      <w:pPr>
        <w:pStyle w:val="ListParagraph"/>
        <w:numPr>
          <w:ilvl w:val="0"/>
          <w:numId w:val="1"/>
        </w:numPr>
      </w:pPr>
      <w:r>
        <w:t>Marat BASHIROV</w:t>
      </w:r>
    </w:p>
    <w:p w14:paraId="73AC302E" w14:textId="77777777" w:rsidR="003242BA" w:rsidRDefault="003242BA" w:rsidP="003242BA">
      <w:pPr>
        <w:pStyle w:val="ListParagraph"/>
        <w:numPr>
          <w:ilvl w:val="0"/>
          <w:numId w:val="1"/>
        </w:numPr>
      </w:pPr>
      <w:r>
        <w:t>Fedir Dmytrovych BEREZIN</w:t>
      </w:r>
    </w:p>
    <w:p w14:paraId="2FC140FC" w14:textId="77777777" w:rsidR="003242BA" w:rsidRDefault="003242BA" w:rsidP="003242BA">
      <w:pPr>
        <w:pStyle w:val="ListParagraph"/>
        <w:numPr>
          <w:ilvl w:val="0"/>
          <w:numId w:val="1"/>
        </w:numPr>
      </w:pPr>
      <w:r>
        <w:t>Igor Mykolaiovych BEZLER</w:t>
      </w:r>
    </w:p>
    <w:p w14:paraId="23E6C928" w14:textId="77777777" w:rsidR="003242BA" w:rsidRDefault="003242BA" w:rsidP="003242BA">
      <w:pPr>
        <w:pStyle w:val="ListParagraph"/>
        <w:numPr>
          <w:ilvl w:val="0"/>
          <w:numId w:val="1"/>
        </w:numPr>
      </w:pPr>
      <w:r>
        <w:t>Aleksandr Yurevich BORODAI</w:t>
      </w:r>
    </w:p>
    <w:p w14:paraId="67BFD38D" w14:textId="77777777" w:rsidR="003242BA" w:rsidRDefault="003242BA" w:rsidP="003242BA">
      <w:pPr>
        <w:pStyle w:val="ListParagraph"/>
        <w:numPr>
          <w:ilvl w:val="0"/>
          <w:numId w:val="1"/>
        </w:numPr>
      </w:pPr>
      <w:r>
        <w:t>Pavel Yurevich GUBAREV</w:t>
      </w:r>
    </w:p>
    <w:p w14:paraId="4523C820" w14:textId="77777777" w:rsidR="003242BA" w:rsidRDefault="003242BA" w:rsidP="003242BA">
      <w:pPr>
        <w:pStyle w:val="ListParagraph"/>
        <w:numPr>
          <w:ilvl w:val="0"/>
          <w:numId w:val="1"/>
        </w:numPr>
      </w:pPr>
      <w:r>
        <w:lastRenderedPageBreak/>
        <w:t>Ekaterina GUBAREVA</w:t>
      </w:r>
    </w:p>
    <w:p w14:paraId="08C14FCA" w14:textId="77777777" w:rsidR="003242BA" w:rsidRDefault="003242BA" w:rsidP="003242BA">
      <w:pPr>
        <w:pStyle w:val="ListParagraph"/>
        <w:numPr>
          <w:ilvl w:val="0"/>
          <w:numId w:val="1"/>
        </w:numPr>
      </w:pPr>
      <w:r>
        <w:t>Yurij IVAKIN</w:t>
      </w:r>
    </w:p>
    <w:p w14:paraId="7B1EBBE4" w14:textId="77777777" w:rsidR="003242BA" w:rsidRDefault="003242BA" w:rsidP="003242BA">
      <w:pPr>
        <w:pStyle w:val="ListParagraph"/>
        <w:numPr>
          <w:ilvl w:val="0"/>
          <w:numId w:val="1"/>
        </w:numPr>
      </w:pPr>
      <w:r>
        <w:t>Petr Grigorievich JAROSH</w:t>
      </w:r>
    </w:p>
    <w:p w14:paraId="651B0CEB" w14:textId="77777777" w:rsidR="003242BA" w:rsidRDefault="003242BA" w:rsidP="003242BA">
      <w:pPr>
        <w:pStyle w:val="ListParagraph"/>
        <w:numPr>
          <w:ilvl w:val="0"/>
          <w:numId w:val="1"/>
        </w:numPr>
      </w:pPr>
      <w:r>
        <w:t>Igor KAKIDZYANOV</w:t>
      </w:r>
    </w:p>
    <w:p w14:paraId="59CB6D35" w14:textId="77777777" w:rsidR="003242BA" w:rsidRDefault="003242BA" w:rsidP="003242BA">
      <w:pPr>
        <w:pStyle w:val="ListParagraph"/>
        <w:numPr>
          <w:ilvl w:val="0"/>
          <w:numId w:val="1"/>
        </w:numPr>
      </w:pPr>
      <w:r>
        <w:t>Alexandr Aleksandrovich KALYUSSKY</w:t>
      </w:r>
    </w:p>
    <w:p w14:paraId="6C298249" w14:textId="77777777" w:rsidR="003242BA" w:rsidRDefault="003242BA" w:rsidP="003242BA">
      <w:pPr>
        <w:pStyle w:val="ListParagraph"/>
        <w:numPr>
          <w:ilvl w:val="0"/>
          <w:numId w:val="1"/>
        </w:numPr>
      </w:pPr>
      <w:r>
        <w:t>Aleksey KARYAKIN</w:t>
      </w:r>
    </w:p>
    <w:p w14:paraId="0F782A47" w14:textId="77777777" w:rsidR="003242BA" w:rsidRDefault="003242BA" w:rsidP="003242BA">
      <w:pPr>
        <w:pStyle w:val="ListParagraph"/>
        <w:numPr>
          <w:ilvl w:val="0"/>
          <w:numId w:val="1"/>
        </w:numPr>
      </w:pPr>
      <w:r>
        <w:t>Valery Vladimirovich KAUROV</w:t>
      </w:r>
    </w:p>
    <w:p w14:paraId="0FFA8DBC" w14:textId="77777777" w:rsidR="003242BA" w:rsidRDefault="003242BA" w:rsidP="003242BA">
      <w:pPr>
        <w:pStyle w:val="ListParagraph"/>
        <w:numPr>
          <w:ilvl w:val="0"/>
          <w:numId w:val="1"/>
        </w:numPr>
      </w:pPr>
      <w:r>
        <w:t>Alexander KHODAKOVSKY</w:t>
      </w:r>
    </w:p>
    <w:p w14:paraId="1A1C11A8" w14:textId="3D23AF49" w:rsidR="003242BA" w:rsidRDefault="003242BA" w:rsidP="003242BA">
      <w:pPr>
        <w:pStyle w:val="ListParagraph"/>
        <w:numPr>
          <w:ilvl w:val="0"/>
          <w:numId w:val="1"/>
        </w:numPr>
      </w:pPr>
      <w:r>
        <w:t>Alexander KHRYAKO</w:t>
      </w:r>
      <w:r w:rsidR="00BE3003">
        <w:t>V</w:t>
      </w:r>
    </w:p>
    <w:p w14:paraId="41DE21E3" w14:textId="77777777" w:rsidR="003242BA" w:rsidRDefault="003242BA" w:rsidP="003242BA">
      <w:pPr>
        <w:pStyle w:val="ListParagraph"/>
        <w:numPr>
          <w:ilvl w:val="0"/>
          <w:numId w:val="1"/>
        </w:numPr>
      </w:pPr>
      <w:r>
        <w:t>Nikolay KOZITSYN</w:t>
      </w:r>
    </w:p>
    <w:p w14:paraId="01C6E2BA" w14:textId="77777777" w:rsidR="003242BA" w:rsidRDefault="003242BA" w:rsidP="003242BA">
      <w:pPr>
        <w:pStyle w:val="ListParagraph"/>
        <w:numPr>
          <w:ilvl w:val="0"/>
          <w:numId w:val="1"/>
        </w:numPr>
      </w:pPr>
      <w:r>
        <w:t>Oleg Grigorievich KOZYURA</w:t>
      </w:r>
    </w:p>
    <w:p w14:paraId="45F4A434" w14:textId="77777777" w:rsidR="003242BA" w:rsidRDefault="003242BA" w:rsidP="003242BA">
      <w:pPr>
        <w:pStyle w:val="ListParagraph"/>
        <w:numPr>
          <w:ilvl w:val="0"/>
          <w:numId w:val="1"/>
        </w:numPr>
      </w:pPr>
      <w:r>
        <w:t>Boris LITVINOV</w:t>
      </w:r>
    </w:p>
    <w:p w14:paraId="554C464B" w14:textId="77777777" w:rsidR="003242BA" w:rsidRDefault="003242BA" w:rsidP="003242BA">
      <w:pPr>
        <w:pStyle w:val="ListParagraph"/>
        <w:numPr>
          <w:ilvl w:val="0"/>
          <w:numId w:val="1"/>
        </w:numPr>
      </w:pPr>
      <w:r>
        <w:t>Roman LYAGIN</w:t>
      </w:r>
    </w:p>
    <w:p w14:paraId="6A318F33" w14:textId="77777777" w:rsidR="003242BA" w:rsidRDefault="003242BA" w:rsidP="003242BA">
      <w:pPr>
        <w:pStyle w:val="ListParagraph"/>
        <w:numPr>
          <w:ilvl w:val="0"/>
          <w:numId w:val="1"/>
        </w:numPr>
      </w:pPr>
      <w:r>
        <w:t>Konstantin Valerevich MALOFEEV</w:t>
      </w:r>
    </w:p>
    <w:p w14:paraId="0A4F7D35" w14:textId="77777777" w:rsidR="003242BA" w:rsidRDefault="003242BA" w:rsidP="003242BA">
      <w:pPr>
        <w:pStyle w:val="ListParagraph"/>
        <w:numPr>
          <w:ilvl w:val="0"/>
          <w:numId w:val="1"/>
        </w:numPr>
      </w:pPr>
      <w:r>
        <w:t>Aleksandr MALYKHIN</w:t>
      </w:r>
    </w:p>
    <w:p w14:paraId="26832063" w14:textId="77777777" w:rsidR="003242BA" w:rsidRDefault="003242BA" w:rsidP="003242BA">
      <w:pPr>
        <w:pStyle w:val="ListParagraph"/>
        <w:numPr>
          <w:ilvl w:val="0"/>
          <w:numId w:val="1"/>
        </w:numPr>
      </w:pPr>
      <w:r>
        <w:t>Vasyl NIKITIN</w:t>
      </w:r>
    </w:p>
    <w:p w14:paraId="0F7E5068" w14:textId="77777777" w:rsidR="003242BA" w:rsidRDefault="003242BA" w:rsidP="003242BA">
      <w:pPr>
        <w:pStyle w:val="ListParagraph"/>
        <w:numPr>
          <w:ilvl w:val="0"/>
          <w:numId w:val="1"/>
        </w:numPr>
      </w:pPr>
      <w:r>
        <w:t>Igor PLOTNITSKY</w:t>
      </w:r>
    </w:p>
    <w:p w14:paraId="7BDF6278" w14:textId="77777777" w:rsidR="003242BA" w:rsidRDefault="003242BA" w:rsidP="003242BA">
      <w:pPr>
        <w:pStyle w:val="ListParagraph"/>
        <w:numPr>
          <w:ilvl w:val="0"/>
          <w:numId w:val="1"/>
        </w:numPr>
      </w:pPr>
      <w:r>
        <w:t>Natalia Vladimirovna POKLONSKAYA</w:t>
      </w:r>
    </w:p>
    <w:p w14:paraId="43D19ABE" w14:textId="77777777" w:rsidR="003242BA" w:rsidRDefault="003242BA" w:rsidP="003242BA">
      <w:pPr>
        <w:pStyle w:val="ListParagraph"/>
        <w:numPr>
          <w:ilvl w:val="0"/>
          <w:numId w:val="1"/>
        </w:numPr>
      </w:pPr>
      <w:r>
        <w:t>Andriy PURGIN</w:t>
      </w:r>
    </w:p>
    <w:p w14:paraId="5B2A3C52" w14:textId="77777777" w:rsidR="003242BA" w:rsidRDefault="003242BA" w:rsidP="003242BA">
      <w:pPr>
        <w:pStyle w:val="ListParagraph"/>
        <w:numPr>
          <w:ilvl w:val="0"/>
          <w:numId w:val="1"/>
        </w:numPr>
      </w:pPr>
      <w:r>
        <w:t>Igor Sergeievich SHEVCHENKO</w:t>
      </w:r>
    </w:p>
    <w:p w14:paraId="7E58F2B2" w14:textId="77777777" w:rsidR="003242BA" w:rsidRDefault="003242BA" w:rsidP="003242BA">
      <w:pPr>
        <w:pStyle w:val="ListParagraph"/>
        <w:numPr>
          <w:ilvl w:val="0"/>
          <w:numId w:val="1"/>
        </w:numPr>
      </w:pPr>
      <w:r>
        <w:t>Oksana TCHIGRINA</w:t>
      </w:r>
    </w:p>
    <w:p w14:paraId="35639FDC" w14:textId="77777777" w:rsidR="003242BA" w:rsidRDefault="003242BA" w:rsidP="003242BA">
      <w:pPr>
        <w:pStyle w:val="ListParagraph"/>
        <w:numPr>
          <w:ilvl w:val="0"/>
          <w:numId w:val="1"/>
        </w:numPr>
      </w:pPr>
      <w:r>
        <w:t>Alexander Nikolayevich TKACHYOV</w:t>
      </w:r>
    </w:p>
    <w:p w14:paraId="49F884E0" w14:textId="77777777" w:rsidR="003242BA" w:rsidRDefault="003242BA" w:rsidP="003242BA">
      <w:pPr>
        <w:pStyle w:val="ListParagraph"/>
        <w:numPr>
          <w:ilvl w:val="0"/>
          <w:numId w:val="1"/>
        </w:numPr>
      </w:pPr>
      <w:r>
        <w:t>Oleg TSARIOV</w:t>
      </w:r>
    </w:p>
    <w:p w14:paraId="5E0E69ED" w14:textId="77777777" w:rsidR="003242BA" w:rsidRDefault="003242BA" w:rsidP="003242BA">
      <w:pPr>
        <w:pStyle w:val="ListParagraph"/>
        <w:numPr>
          <w:ilvl w:val="0"/>
          <w:numId w:val="1"/>
        </w:numPr>
      </w:pPr>
      <w:r>
        <w:t>Serhii Anatoliyovych ZDRILIUK</w:t>
      </w:r>
    </w:p>
    <w:p w14:paraId="6A02A028" w14:textId="77777777" w:rsidR="003242BA" w:rsidRDefault="003242BA" w:rsidP="003242BA">
      <w:pPr>
        <w:pStyle w:val="ListParagraph"/>
        <w:numPr>
          <w:ilvl w:val="0"/>
          <w:numId w:val="1"/>
        </w:numPr>
      </w:pPr>
      <w:r>
        <w:t>Victor Yuriiovych ANOSOV</w:t>
      </w:r>
    </w:p>
    <w:p w14:paraId="01C7106D" w14:textId="77777777" w:rsidR="003242BA" w:rsidRDefault="003242BA" w:rsidP="003242BA">
      <w:pPr>
        <w:pStyle w:val="ListParagraph"/>
        <w:numPr>
          <w:ilvl w:val="0"/>
          <w:numId w:val="1"/>
        </w:numPr>
      </w:pPr>
      <w:r>
        <w:t>Viacheslav Anatoliiovych APRAKSIMOV</w:t>
      </w:r>
    </w:p>
    <w:p w14:paraId="4CCDDCAB" w14:textId="77777777" w:rsidR="003242BA" w:rsidRDefault="003242BA" w:rsidP="003242BA">
      <w:pPr>
        <w:pStyle w:val="ListParagraph"/>
        <w:numPr>
          <w:ilvl w:val="0"/>
          <w:numId w:val="1"/>
        </w:numPr>
      </w:pPr>
      <w:r>
        <w:t>Ruslan Yunirovish ILKAEV</w:t>
      </w:r>
    </w:p>
    <w:p w14:paraId="1097795F" w14:textId="77777777" w:rsidR="003242BA" w:rsidRDefault="003242BA" w:rsidP="003242BA">
      <w:pPr>
        <w:pStyle w:val="ListParagraph"/>
        <w:numPr>
          <w:ilvl w:val="0"/>
          <w:numId w:val="1"/>
        </w:numPr>
      </w:pPr>
      <w:r>
        <w:t>Victor Petrovich IVANOV</w:t>
      </w:r>
    </w:p>
    <w:p w14:paraId="1E17F58D" w14:textId="77777777" w:rsidR="003242BA" w:rsidRDefault="003242BA" w:rsidP="003242BA">
      <w:pPr>
        <w:pStyle w:val="ListParagraph"/>
        <w:numPr>
          <w:ilvl w:val="0"/>
          <w:numId w:val="1"/>
        </w:numPr>
      </w:pPr>
      <w:r>
        <w:t>Alexander KARAMAN</w:t>
      </w:r>
    </w:p>
    <w:p w14:paraId="1833D301" w14:textId="77777777" w:rsidR="003242BA" w:rsidRDefault="003242BA" w:rsidP="003242BA">
      <w:pPr>
        <w:pStyle w:val="ListParagraph"/>
        <w:numPr>
          <w:ilvl w:val="0"/>
          <w:numId w:val="1"/>
        </w:numPr>
      </w:pPr>
      <w:r>
        <w:t>Valery Vladimirovich KULIKOV</w:t>
      </w:r>
    </w:p>
    <w:p w14:paraId="17328A5C" w14:textId="77777777" w:rsidR="003242BA" w:rsidRDefault="003242BA" w:rsidP="003242BA">
      <w:pPr>
        <w:pStyle w:val="ListParagraph"/>
        <w:numPr>
          <w:ilvl w:val="0"/>
          <w:numId w:val="1"/>
        </w:numPr>
      </w:pPr>
      <w:r>
        <w:t>Valerii Kostiantynovych MUSIIENKO</w:t>
      </w:r>
    </w:p>
    <w:p w14:paraId="08F2995B" w14:textId="77777777" w:rsidR="003242BA" w:rsidRDefault="003242BA" w:rsidP="003242BA">
      <w:pPr>
        <w:pStyle w:val="ListParagraph"/>
        <w:numPr>
          <w:ilvl w:val="0"/>
          <w:numId w:val="1"/>
        </w:numPr>
      </w:pPr>
      <w:r>
        <w:t>Alexander Mihailovich NOSATOV</w:t>
      </w:r>
    </w:p>
    <w:p w14:paraId="5DF1F8CC" w14:textId="77777777" w:rsidR="003242BA" w:rsidRDefault="003242BA" w:rsidP="003242BA">
      <w:pPr>
        <w:pStyle w:val="ListParagraph"/>
        <w:numPr>
          <w:ilvl w:val="0"/>
          <w:numId w:val="1"/>
        </w:numPr>
      </w:pPr>
      <w:r>
        <w:t>German PROKOPIV</w:t>
      </w:r>
    </w:p>
    <w:p w14:paraId="26E2818D" w14:textId="77777777" w:rsidR="003242BA" w:rsidRDefault="003242BA" w:rsidP="003242BA">
      <w:pPr>
        <w:pStyle w:val="ListParagraph"/>
        <w:numPr>
          <w:ilvl w:val="0"/>
          <w:numId w:val="1"/>
        </w:numPr>
      </w:pPr>
      <w:r>
        <w:t>Yurii Oleksandrovych PROTSENKO</w:t>
      </w:r>
    </w:p>
    <w:p w14:paraId="5A90D716" w14:textId="77777777" w:rsidR="003242BA" w:rsidRDefault="003242BA" w:rsidP="003242BA">
      <w:pPr>
        <w:pStyle w:val="ListParagraph"/>
        <w:numPr>
          <w:ilvl w:val="0"/>
          <w:numId w:val="1"/>
        </w:numPr>
      </w:pPr>
      <w:r>
        <w:t>Sergey Gennadevich TSYPLAKOV</w:t>
      </w:r>
    </w:p>
    <w:p w14:paraId="0198512B" w14:textId="77777777" w:rsidR="003242BA" w:rsidRDefault="003242BA" w:rsidP="003242BA">
      <w:pPr>
        <w:pStyle w:val="ListParagraph"/>
        <w:numPr>
          <w:ilvl w:val="0"/>
          <w:numId w:val="1"/>
        </w:numPr>
      </w:pPr>
      <w:r>
        <w:t>Lt. Gen. Igor TURCHENYUK</w:t>
      </w:r>
    </w:p>
    <w:p w14:paraId="4B6EA0DB" w14:textId="77777777" w:rsidR="003242BA" w:rsidRDefault="003242BA" w:rsidP="003242BA">
      <w:pPr>
        <w:pStyle w:val="ListParagraph"/>
        <w:numPr>
          <w:ilvl w:val="0"/>
          <w:numId w:val="1"/>
        </w:numPr>
      </w:pPr>
      <w:r>
        <w:t>Oleh Anatoliiovych VASIN</w:t>
      </w:r>
    </w:p>
    <w:p w14:paraId="0B583F6E" w14:textId="77777777" w:rsidR="003242BA" w:rsidRDefault="003242BA" w:rsidP="003242BA">
      <w:pPr>
        <w:pStyle w:val="ListParagraph"/>
        <w:numPr>
          <w:ilvl w:val="0"/>
          <w:numId w:val="1"/>
        </w:numPr>
      </w:pPr>
      <w:r>
        <w:t>Vladimir ZHIRINOVSKY</w:t>
      </w:r>
    </w:p>
    <w:p w14:paraId="53862252" w14:textId="77777777" w:rsidR="003242BA" w:rsidRDefault="003242BA" w:rsidP="003242BA">
      <w:pPr>
        <w:pStyle w:val="ListParagraph"/>
        <w:numPr>
          <w:ilvl w:val="0"/>
          <w:numId w:val="1"/>
        </w:numPr>
      </w:pPr>
      <w:r>
        <w:t>Georgiy L'vovich MURADOV</w:t>
      </w:r>
    </w:p>
    <w:p w14:paraId="5BDF88F1" w14:textId="77777777" w:rsidR="00313269" w:rsidRDefault="00313269" w:rsidP="00313269">
      <w:pPr>
        <w:pStyle w:val="ListParagraph"/>
        <w:numPr>
          <w:ilvl w:val="0"/>
          <w:numId w:val="1"/>
        </w:numPr>
      </w:pPr>
      <w:r>
        <w:t>Mikhail Sergeyevich SHEREMET</w:t>
      </w:r>
    </w:p>
    <w:p w14:paraId="299567A2" w14:textId="77777777" w:rsidR="00313269" w:rsidRDefault="00313269" w:rsidP="00313269">
      <w:pPr>
        <w:pStyle w:val="ListParagraph"/>
        <w:numPr>
          <w:ilvl w:val="0"/>
          <w:numId w:val="1"/>
        </w:numPr>
      </w:pPr>
      <w:r>
        <w:t>Oleg Anatolievich KAMSHILOV</w:t>
      </w:r>
    </w:p>
    <w:p w14:paraId="63B582C6" w14:textId="77777777" w:rsidR="00313269" w:rsidRDefault="00313269" w:rsidP="00313269">
      <w:pPr>
        <w:pStyle w:val="ListParagraph"/>
        <w:numPr>
          <w:ilvl w:val="0"/>
          <w:numId w:val="1"/>
        </w:numPr>
      </w:pPr>
      <w:r>
        <w:t>Konstantin Mikhailovich BAKHAREV</w:t>
      </w:r>
    </w:p>
    <w:p w14:paraId="4566C65D" w14:textId="77777777" w:rsidR="00313269" w:rsidRDefault="00313269" w:rsidP="00313269">
      <w:pPr>
        <w:pStyle w:val="ListParagraph"/>
        <w:numPr>
          <w:ilvl w:val="0"/>
          <w:numId w:val="1"/>
        </w:numPr>
      </w:pPr>
      <w:r>
        <w:t>Ruslan Ismailovich BALBEK</w:t>
      </w:r>
    </w:p>
    <w:p w14:paraId="12D4AEDC" w14:textId="77777777" w:rsidR="00313269" w:rsidRDefault="00313269" w:rsidP="00313269">
      <w:pPr>
        <w:pStyle w:val="ListParagraph"/>
        <w:numPr>
          <w:ilvl w:val="0"/>
          <w:numId w:val="1"/>
        </w:numPr>
      </w:pPr>
      <w:r>
        <w:t>Dmitry Anatolievich BELIK</w:t>
      </w:r>
    </w:p>
    <w:p w14:paraId="0444F5EF" w14:textId="77777777" w:rsidR="00313269" w:rsidRDefault="00313269" w:rsidP="00313269">
      <w:pPr>
        <w:pStyle w:val="ListParagraph"/>
        <w:numPr>
          <w:ilvl w:val="0"/>
          <w:numId w:val="1"/>
        </w:numPr>
      </w:pPr>
      <w:r>
        <w:t>Andrey Dmitrievich KOZENKO</w:t>
      </w:r>
    </w:p>
    <w:p w14:paraId="649B744A" w14:textId="77777777" w:rsidR="00313269" w:rsidRDefault="00313269" w:rsidP="00313269">
      <w:pPr>
        <w:pStyle w:val="ListParagraph"/>
        <w:numPr>
          <w:ilvl w:val="0"/>
          <w:numId w:val="1"/>
        </w:numPr>
      </w:pPr>
      <w:r>
        <w:t>Svetlana Borisovna SAVCHENKO</w:t>
      </w:r>
    </w:p>
    <w:p w14:paraId="3AC92A01" w14:textId="77777777" w:rsidR="00313269" w:rsidRDefault="00313269" w:rsidP="00313269">
      <w:pPr>
        <w:pStyle w:val="ListParagraph"/>
        <w:numPr>
          <w:ilvl w:val="0"/>
          <w:numId w:val="1"/>
        </w:numPr>
      </w:pPr>
      <w:r>
        <w:t>Pavel Valentinovich SHPEROV</w:t>
      </w:r>
    </w:p>
    <w:p w14:paraId="525D2A26" w14:textId="77777777" w:rsidR="00313269" w:rsidRDefault="00313269" w:rsidP="00313269">
      <w:pPr>
        <w:pStyle w:val="ListParagraph"/>
        <w:numPr>
          <w:ilvl w:val="0"/>
          <w:numId w:val="1"/>
        </w:numPr>
      </w:pPr>
      <w:r>
        <w:t>Ravil Zakarievich KHALIKOV</w:t>
      </w:r>
      <w:r>
        <w:tab/>
      </w:r>
    </w:p>
    <w:p w14:paraId="5B26E013" w14:textId="77777777" w:rsidR="00313269" w:rsidRDefault="00313269" w:rsidP="00313269">
      <w:pPr>
        <w:pStyle w:val="ListParagraph"/>
        <w:numPr>
          <w:ilvl w:val="0"/>
          <w:numId w:val="1"/>
        </w:numPr>
      </w:pPr>
      <w:r>
        <w:t>Natalya Yurevna NIKONOROVA</w:t>
      </w:r>
    </w:p>
    <w:p w14:paraId="7D6F24CC" w14:textId="77777777" w:rsidR="00313269" w:rsidRDefault="00313269" w:rsidP="00313269">
      <w:pPr>
        <w:pStyle w:val="ListParagraph"/>
        <w:numPr>
          <w:ilvl w:val="0"/>
          <w:numId w:val="1"/>
        </w:numPr>
      </w:pPr>
      <w:r>
        <w:t>Vladimir Petrovich KONONOV</w:t>
      </w:r>
    </w:p>
    <w:p w14:paraId="2BE39588" w14:textId="77777777" w:rsidR="00313269" w:rsidRDefault="00313269" w:rsidP="00313269">
      <w:pPr>
        <w:pStyle w:val="ListParagraph"/>
        <w:numPr>
          <w:ilvl w:val="0"/>
          <w:numId w:val="1"/>
        </w:numPr>
      </w:pPr>
      <w:r>
        <w:lastRenderedPageBreak/>
        <w:t>Eduard Aleksandrovich BASURIN</w:t>
      </w:r>
    </w:p>
    <w:p w14:paraId="54EC39C7" w14:textId="77777777" w:rsidR="00313269" w:rsidRDefault="00313269" w:rsidP="00313269">
      <w:pPr>
        <w:pStyle w:val="ListParagraph"/>
        <w:numPr>
          <w:ilvl w:val="0"/>
          <w:numId w:val="1"/>
        </w:numPr>
      </w:pPr>
      <w:r>
        <w:t>Oleg Vladimirovich BEREZA</w:t>
      </w:r>
    </w:p>
    <w:p w14:paraId="05716A0D" w14:textId="77777777" w:rsidR="00313269" w:rsidRDefault="00313269" w:rsidP="00313269">
      <w:pPr>
        <w:pStyle w:val="ListParagraph"/>
        <w:numPr>
          <w:ilvl w:val="0"/>
          <w:numId w:val="1"/>
        </w:numPr>
      </w:pPr>
      <w:r>
        <w:t>Ekaterina FILIPPOVA</w:t>
      </w:r>
    </w:p>
    <w:p w14:paraId="6AFE37A2" w14:textId="77777777" w:rsidR="00313269" w:rsidRDefault="00313269" w:rsidP="00313269">
      <w:pPr>
        <w:pStyle w:val="ListParagraph"/>
        <w:numPr>
          <w:ilvl w:val="0"/>
          <w:numId w:val="1"/>
        </w:numPr>
      </w:pPr>
      <w:r>
        <w:t>Andrey Yurevich PINCHUK</w:t>
      </w:r>
    </w:p>
    <w:p w14:paraId="35A9238F" w14:textId="77777777" w:rsidR="00313269" w:rsidRDefault="00313269" w:rsidP="00313269">
      <w:pPr>
        <w:pStyle w:val="ListParagraph"/>
        <w:numPr>
          <w:ilvl w:val="0"/>
          <w:numId w:val="1"/>
        </w:numPr>
      </w:pPr>
      <w:r>
        <w:t>Alexander Yurievich TIMOFEYEV</w:t>
      </w:r>
    </w:p>
    <w:p w14:paraId="34C5F965" w14:textId="77777777" w:rsidR="00313269" w:rsidRDefault="00313269" w:rsidP="00313269">
      <w:pPr>
        <w:pStyle w:val="ListParagraph"/>
        <w:numPr>
          <w:ilvl w:val="0"/>
          <w:numId w:val="1"/>
        </w:numPr>
      </w:pPr>
      <w:r>
        <w:t>Igor Yuriyovich ANTIPOV</w:t>
      </w:r>
    </w:p>
    <w:p w14:paraId="29FD665E" w14:textId="77777777" w:rsidR="00313269" w:rsidRDefault="00313269" w:rsidP="00313269">
      <w:pPr>
        <w:pStyle w:val="ListParagraph"/>
        <w:numPr>
          <w:ilvl w:val="0"/>
          <w:numId w:val="1"/>
        </w:numPr>
      </w:pPr>
      <w:r>
        <w:t>Viktor Vyacheslavovich YATSENKO</w:t>
      </w:r>
    </w:p>
    <w:p w14:paraId="794CF358" w14:textId="77777777" w:rsidR="00313269" w:rsidRDefault="00313269" w:rsidP="00313269">
      <w:pPr>
        <w:pStyle w:val="ListParagraph"/>
        <w:numPr>
          <w:ilvl w:val="0"/>
          <w:numId w:val="1"/>
        </w:numPr>
      </w:pPr>
      <w:r>
        <w:t>Igor Vladimirovich KOSTENOK</w:t>
      </w:r>
    </w:p>
    <w:p w14:paraId="182076F3" w14:textId="77777777" w:rsidR="00313269" w:rsidRDefault="00313269" w:rsidP="00313269">
      <w:pPr>
        <w:pStyle w:val="ListParagraph"/>
        <w:numPr>
          <w:ilvl w:val="0"/>
          <w:numId w:val="1"/>
        </w:numPr>
      </w:pPr>
      <w:r>
        <w:t>Andrey Nikolaevich RODKIN</w:t>
      </w:r>
    </w:p>
    <w:p w14:paraId="3080050C" w14:textId="77777777" w:rsidR="00313269" w:rsidRDefault="00313269" w:rsidP="00313269">
      <w:pPr>
        <w:pStyle w:val="ListParagraph"/>
        <w:numPr>
          <w:ilvl w:val="0"/>
          <w:numId w:val="1"/>
        </w:numPr>
      </w:pPr>
      <w:r>
        <w:t>Evgeny Eduardovich MIKHAYLOV</w:t>
      </w:r>
    </w:p>
    <w:p w14:paraId="3A4E5CC0" w14:textId="77777777" w:rsidR="00313269" w:rsidRDefault="00313269" w:rsidP="00313269">
      <w:pPr>
        <w:pStyle w:val="ListParagraph"/>
        <w:numPr>
          <w:ilvl w:val="0"/>
          <w:numId w:val="1"/>
        </w:numPr>
      </w:pPr>
      <w:r>
        <w:t>Aleksandr Igorevich KOFMAN</w:t>
      </w:r>
    </w:p>
    <w:p w14:paraId="6B48FED9" w14:textId="77777777" w:rsidR="00313269" w:rsidRDefault="00313269" w:rsidP="00313269">
      <w:pPr>
        <w:pStyle w:val="ListParagraph"/>
        <w:numPr>
          <w:ilvl w:val="0"/>
          <w:numId w:val="1"/>
        </w:numPr>
      </w:pPr>
      <w:r>
        <w:t>Evgeny Vyacheslavovich ORLOV</w:t>
      </w:r>
    </w:p>
    <w:p w14:paraId="6A65C783" w14:textId="77777777" w:rsidR="00313269" w:rsidRDefault="00313269" w:rsidP="00313269">
      <w:pPr>
        <w:pStyle w:val="ListParagraph"/>
        <w:numPr>
          <w:ilvl w:val="0"/>
          <w:numId w:val="1"/>
        </w:numPr>
      </w:pPr>
      <w:r>
        <w:t>Yuri Viktorovich SIVOKONENKO</w:t>
      </w:r>
    </w:p>
    <w:p w14:paraId="5DA3D005" w14:textId="77777777" w:rsidR="00313269" w:rsidRDefault="00313269" w:rsidP="00313269">
      <w:pPr>
        <w:pStyle w:val="ListParagraph"/>
        <w:numPr>
          <w:ilvl w:val="0"/>
          <w:numId w:val="1"/>
        </w:numPr>
      </w:pPr>
      <w:r>
        <w:t>Petr Alekseyovich SAVCHENKO</w:t>
      </w:r>
    </w:p>
    <w:p w14:paraId="70702B14" w14:textId="77777777" w:rsidR="00313269" w:rsidRDefault="00313269" w:rsidP="00313269">
      <w:pPr>
        <w:pStyle w:val="ListParagraph"/>
        <w:numPr>
          <w:ilvl w:val="0"/>
          <w:numId w:val="1"/>
        </w:numPr>
      </w:pPr>
      <w:r>
        <w:t>Sergey Ivanovich KOZLOV</w:t>
      </w:r>
    </w:p>
    <w:p w14:paraId="1A318140" w14:textId="77777777" w:rsidR="00313269" w:rsidRDefault="00313269" w:rsidP="00313269">
      <w:pPr>
        <w:pStyle w:val="ListParagraph"/>
        <w:numPr>
          <w:ilvl w:val="0"/>
          <w:numId w:val="1"/>
        </w:numPr>
      </w:pPr>
      <w:r>
        <w:t>Dmitry Aleksandrovich SEMYONOV</w:t>
      </w:r>
    </w:p>
    <w:p w14:paraId="783825C6" w14:textId="77777777" w:rsidR="00313269" w:rsidRDefault="00313269" w:rsidP="00313269">
      <w:pPr>
        <w:pStyle w:val="ListParagraph"/>
        <w:numPr>
          <w:ilvl w:val="0"/>
          <w:numId w:val="1"/>
        </w:numPr>
      </w:pPr>
      <w:r>
        <w:t>Oleg Evgenevich BUGROV</w:t>
      </w:r>
    </w:p>
    <w:p w14:paraId="1D0E1F9B" w14:textId="77777777" w:rsidR="00313269" w:rsidRDefault="00313269" w:rsidP="00313269">
      <w:pPr>
        <w:pStyle w:val="ListParagraph"/>
        <w:numPr>
          <w:ilvl w:val="0"/>
          <w:numId w:val="1"/>
        </w:numPr>
      </w:pPr>
      <w:r>
        <w:t>Alexandr Vasilievich SHUBIN</w:t>
      </w:r>
    </w:p>
    <w:p w14:paraId="41DF4EC2" w14:textId="77777777" w:rsidR="00313269" w:rsidRDefault="00313269" w:rsidP="00313269">
      <w:pPr>
        <w:pStyle w:val="ListParagraph"/>
        <w:numPr>
          <w:ilvl w:val="0"/>
          <w:numId w:val="1"/>
        </w:numPr>
      </w:pPr>
      <w:r>
        <w:t>Igor Aleksandrovich KORNET</w:t>
      </w:r>
    </w:p>
    <w:p w14:paraId="2EDD2CF6" w14:textId="77777777" w:rsidR="00313269" w:rsidRDefault="00313269" w:rsidP="00313269">
      <w:pPr>
        <w:pStyle w:val="ListParagraph"/>
        <w:numPr>
          <w:ilvl w:val="0"/>
          <w:numId w:val="1"/>
        </w:numPr>
      </w:pPr>
      <w:r>
        <w:t>Zaur Raufovich ISMAILOV</w:t>
      </w:r>
    </w:p>
    <w:p w14:paraId="7612B3F4" w14:textId="77777777" w:rsidR="00313269" w:rsidRDefault="00313269" w:rsidP="00313269">
      <w:pPr>
        <w:pStyle w:val="ListParagraph"/>
        <w:numPr>
          <w:ilvl w:val="0"/>
          <w:numId w:val="1"/>
        </w:numPr>
      </w:pPr>
      <w:r>
        <w:t>Evgeny Vladimirovich MANUILOV</w:t>
      </w:r>
    </w:p>
    <w:p w14:paraId="468E88A2" w14:textId="77777777" w:rsidR="00313269" w:rsidRDefault="00313269" w:rsidP="00313269">
      <w:pPr>
        <w:pStyle w:val="ListParagraph"/>
        <w:numPr>
          <w:ilvl w:val="0"/>
          <w:numId w:val="1"/>
        </w:numPr>
      </w:pPr>
      <w:r>
        <w:t>Sergey Yurievich KOZYAKOV</w:t>
      </w:r>
    </w:p>
    <w:p w14:paraId="651C8564" w14:textId="77777777" w:rsidR="00313269" w:rsidRDefault="00313269" w:rsidP="00313269">
      <w:pPr>
        <w:pStyle w:val="ListParagraph"/>
        <w:numPr>
          <w:ilvl w:val="0"/>
          <w:numId w:val="1"/>
        </w:numPr>
      </w:pPr>
      <w:r>
        <w:t>Olga Igoreva BESEDINA</w:t>
      </w:r>
    </w:p>
    <w:p w14:paraId="123645AB" w14:textId="77777777" w:rsidR="00313269" w:rsidRDefault="00313269" w:rsidP="00313269">
      <w:pPr>
        <w:pStyle w:val="ListParagraph"/>
        <w:numPr>
          <w:ilvl w:val="0"/>
          <w:numId w:val="1"/>
        </w:numPr>
      </w:pPr>
      <w:r>
        <w:t>Lesya Mikhailovna LAPTEVA</w:t>
      </w:r>
    </w:p>
    <w:p w14:paraId="471B59A8" w14:textId="77777777" w:rsidR="00313269" w:rsidRDefault="00313269" w:rsidP="00313269">
      <w:pPr>
        <w:pStyle w:val="ListParagraph"/>
        <w:numPr>
          <w:ilvl w:val="0"/>
          <w:numId w:val="1"/>
        </w:numPr>
      </w:pPr>
      <w:r>
        <w:t>Larisa Leonidovna AIRAPETYAN</w:t>
      </w:r>
    </w:p>
    <w:p w14:paraId="7F4B6622" w14:textId="77777777" w:rsidR="00313269" w:rsidRDefault="00313269" w:rsidP="00313269">
      <w:pPr>
        <w:pStyle w:val="ListParagraph"/>
        <w:numPr>
          <w:ilvl w:val="0"/>
          <w:numId w:val="1"/>
        </w:numPr>
      </w:pPr>
      <w:r>
        <w:t>Vladislav Nykolayevich DEYNEGO</w:t>
      </w:r>
    </w:p>
    <w:p w14:paraId="0A9A19F8" w14:textId="77777777" w:rsidR="00313269" w:rsidRDefault="00313269" w:rsidP="00313269">
      <w:pPr>
        <w:pStyle w:val="ListParagraph"/>
        <w:numPr>
          <w:ilvl w:val="0"/>
          <w:numId w:val="1"/>
        </w:numPr>
      </w:pPr>
      <w:r>
        <w:t>Andrey Nikolaevich SERDYUKOV</w:t>
      </w:r>
    </w:p>
    <w:p w14:paraId="54E2FD0F" w14:textId="77777777" w:rsidR="00313269" w:rsidRDefault="00313269" w:rsidP="00313269">
      <w:pPr>
        <w:pStyle w:val="ListParagraph"/>
        <w:numPr>
          <w:ilvl w:val="0"/>
          <w:numId w:val="1"/>
        </w:numPr>
      </w:pPr>
      <w:r>
        <w:t>Miroslav Vladimirovich RUDENKO</w:t>
      </w:r>
    </w:p>
    <w:p w14:paraId="23130A9B" w14:textId="77777777" w:rsidR="00313269" w:rsidRDefault="00313269" w:rsidP="00313269">
      <w:pPr>
        <w:pStyle w:val="ListParagraph"/>
        <w:numPr>
          <w:ilvl w:val="0"/>
          <w:numId w:val="1"/>
        </w:numPr>
      </w:pPr>
      <w:r>
        <w:t>Sergey Yurevich IGNATOV</w:t>
      </w:r>
    </w:p>
    <w:p w14:paraId="2C8AB433" w14:textId="77777777" w:rsidR="00313269" w:rsidRDefault="00313269" w:rsidP="00313269">
      <w:pPr>
        <w:pStyle w:val="ListParagraph"/>
        <w:numPr>
          <w:ilvl w:val="0"/>
          <w:numId w:val="1"/>
        </w:numPr>
      </w:pPr>
      <w:r>
        <w:t>Alexey Yurevich MILCHAKOV</w:t>
      </w:r>
    </w:p>
    <w:p w14:paraId="602FE4D6" w14:textId="77777777" w:rsidR="008A2369" w:rsidRPr="00BF4130" w:rsidRDefault="008A2369" w:rsidP="008A2369">
      <w:pPr>
        <w:spacing w:before="240"/>
        <w:rPr>
          <w:bCs/>
          <w:highlight w:val="yellow"/>
        </w:rPr>
      </w:pPr>
      <w:r>
        <w:t xml:space="preserve">The designations and declarations are continued on the basis that each person meets </w:t>
      </w:r>
      <w:r w:rsidRPr="006E7A02">
        <w:t>the criter</w:t>
      </w:r>
      <w:r>
        <w:t xml:space="preserve">ia </w:t>
      </w:r>
      <w:r w:rsidRPr="006E7A02">
        <w:t xml:space="preserve">in </w:t>
      </w:r>
      <w:r>
        <w:t>i</w:t>
      </w:r>
      <w:r w:rsidRPr="006E7A02">
        <w:t xml:space="preserve">tem </w:t>
      </w:r>
      <w:r>
        <w:t xml:space="preserve">9 </w:t>
      </w:r>
      <w:r w:rsidRPr="006E7A02">
        <w:t xml:space="preserve">of the table in </w:t>
      </w:r>
      <w:r>
        <w:t>sub</w:t>
      </w:r>
      <w:r w:rsidRPr="006E7A02">
        <w:t>regulation 6</w:t>
      </w:r>
      <w:r>
        <w:t>(1) of the Regulations;</w:t>
      </w:r>
      <w:r w:rsidRPr="006E7A02">
        <w:t xml:space="preserve"> that is, </w:t>
      </w:r>
      <w:r>
        <w:t xml:space="preserve">they are a person </w:t>
      </w:r>
      <w:r w:rsidRPr="006E7A02">
        <w:t>t</w:t>
      </w:r>
      <w:r>
        <w:t>hat the Minister is satisfied</w:t>
      </w:r>
      <w:r w:rsidRPr="006E7A02">
        <w:t xml:space="preserve"> is</w:t>
      </w:r>
      <w:r>
        <w:t xml:space="preserve"> responsible for, or complicit in, the threat to the sovereignty and territorial integrity of Ukraine.</w:t>
      </w:r>
    </w:p>
    <w:p w14:paraId="286ADD8E" w14:textId="77777777" w:rsidR="008A2369" w:rsidRDefault="008A2369" w:rsidP="008A2369">
      <w:pPr>
        <w:autoSpaceDE w:val="0"/>
        <w:autoSpaceDN w:val="0"/>
        <w:adjustRightInd w:val="0"/>
      </w:pPr>
    </w:p>
    <w:p w14:paraId="26C25512" w14:textId="77777777" w:rsidR="008A2369" w:rsidRPr="00ED1E52" w:rsidRDefault="008A2369" w:rsidP="008A2369">
      <w:pPr>
        <w:autoSpaceDE w:val="0"/>
        <w:autoSpaceDN w:val="0"/>
        <w:adjustRightInd w:val="0"/>
        <w:rPr>
          <w:u w:val="single"/>
        </w:rPr>
      </w:pPr>
      <w:r w:rsidRPr="00ED1E52">
        <w:rPr>
          <w:u w:val="single"/>
        </w:rPr>
        <w:t>Section 5</w:t>
      </w:r>
    </w:p>
    <w:p w14:paraId="08466E22" w14:textId="77777777" w:rsidR="008A2369" w:rsidRDefault="008A2369" w:rsidP="008A2369">
      <w:r>
        <w:t xml:space="preserve">Section 5 contains the Minister’s declaration under subregulation 9(3) of the Regulations that the designation of the following entities listed in </w:t>
      </w:r>
      <w:r w:rsidRPr="00190084">
        <w:t>Schedule 2 of the Declaration,</w:t>
      </w:r>
      <w:r>
        <w:t xml:space="preserve"> and who appear in the </w:t>
      </w:r>
      <w:r w:rsidRPr="00480C36">
        <w:t>2014 List</w:t>
      </w:r>
      <w:r>
        <w:t>, continue to have effect:</w:t>
      </w:r>
      <w:r w:rsidR="00313269">
        <w:br/>
      </w:r>
    </w:p>
    <w:p w14:paraId="10FBB29F" w14:textId="77777777" w:rsidR="00313269" w:rsidRDefault="00313269" w:rsidP="0069346F">
      <w:pPr>
        <w:pStyle w:val="ListParagraph"/>
        <w:numPr>
          <w:ilvl w:val="0"/>
          <w:numId w:val="1"/>
        </w:numPr>
      </w:pPr>
      <w:r>
        <w:t>Almaz-Antey</w:t>
      </w:r>
    </w:p>
    <w:p w14:paraId="23002DF1" w14:textId="77777777" w:rsidR="00313269" w:rsidRDefault="00313269" w:rsidP="0069346F">
      <w:pPr>
        <w:pStyle w:val="ListParagraph"/>
        <w:numPr>
          <w:ilvl w:val="0"/>
          <w:numId w:val="1"/>
        </w:numPr>
      </w:pPr>
      <w:r>
        <w:t>Army of the Southeast</w:t>
      </w:r>
    </w:p>
    <w:p w14:paraId="58EF4885" w14:textId="77777777" w:rsidR="00313269" w:rsidRDefault="00313269" w:rsidP="00313269">
      <w:pPr>
        <w:pStyle w:val="ListParagraph"/>
        <w:numPr>
          <w:ilvl w:val="0"/>
          <w:numId w:val="1"/>
        </w:numPr>
      </w:pPr>
      <w:r>
        <w:t>Azov Distillery Plant</w:t>
      </w:r>
    </w:p>
    <w:p w14:paraId="6EBE0B94" w14:textId="77777777" w:rsidR="00313269" w:rsidRDefault="00313269" w:rsidP="00313269">
      <w:pPr>
        <w:pStyle w:val="ListParagraph"/>
        <w:numPr>
          <w:ilvl w:val="0"/>
          <w:numId w:val="1"/>
        </w:numPr>
      </w:pPr>
      <w:r>
        <w:t>Donbass People’s Militia</w:t>
      </w:r>
    </w:p>
    <w:p w14:paraId="0BCF10E0" w14:textId="77777777" w:rsidR="00313269" w:rsidRDefault="00313269" w:rsidP="00313269">
      <w:pPr>
        <w:pStyle w:val="ListParagraph"/>
        <w:numPr>
          <w:ilvl w:val="0"/>
          <w:numId w:val="1"/>
        </w:numPr>
      </w:pPr>
      <w:r>
        <w:t>Factory of Sparkling Wine Novy Svet – State Enterprise</w:t>
      </w:r>
    </w:p>
    <w:p w14:paraId="21C70844" w14:textId="77777777" w:rsidR="00313269" w:rsidRDefault="00313269" w:rsidP="00313269">
      <w:pPr>
        <w:pStyle w:val="ListParagraph"/>
        <w:numPr>
          <w:ilvl w:val="0"/>
          <w:numId w:val="1"/>
        </w:numPr>
      </w:pPr>
      <w:r>
        <w:t>Federal State of Novorossiya</w:t>
      </w:r>
    </w:p>
    <w:p w14:paraId="6B94D697" w14:textId="77777777" w:rsidR="00313269" w:rsidRDefault="00313269" w:rsidP="00313269">
      <w:pPr>
        <w:pStyle w:val="ListParagraph"/>
        <w:numPr>
          <w:ilvl w:val="0"/>
          <w:numId w:val="1"/>
        </w:numPr>
      </w:pPr>
      <w:r>
        <w:t>Feodosiya Enterprise</w:t>
      </w:r>
    </w:p>
    <w:p w14:paraId="47F96068" w14:textId="77777777" w:rsidR="00313269" w:rsidRDefault="00313269" w:rsidP="00313269">
      <w:pPr>
        <w:pStyle w:val="ListParagraph"/>
        <w:numPr>
          <w:ilvl w:val="0"/>
          <w:numId w:val="1"/>
        </w:numPr>
      </w:pPr>
      <w:r>
        <w:t>International Union of Public Associations ‘Great Don Army’</w:t>
      </w:r>
    </w:p>
    <w:p w14:paraId="44F451DE" w14:textId="77777777" w:rsidR="00313269" w:rsidRDefault="00313269" w:rsidP="00313269">
      <w:pPr>
        <w:pStyle w:val="ListParagraph"/>
        <w:numPr>
          <w:ilvl w:val="0"/>
          <w:numId w:val="1"/>
        </w:numPr>
      </w:pPr>
      <w:r>
        <w:t>Kerch Ferry – State Ferry Enterprise</w:t>
      </w:r>
    </w:p>
    <w:p w14:paraId="6BF5948D" w14:textId="77777777" w:rsidR="00313269" w:rsidRDefault="00313269" w:rsidP="00313269">
      <w:pPr>
        <w:pStyle w:val="ListParagraph"/>
        <w:numPr>
          <w:ilvl w:val="0"/>
          <w:numId w:val="1"/>
        </w:numPr>
      </w:pPr>
      <w:r>
        <w:lastRenderedPageBreak/>
        <w:t>Kerch Commercial Sea Port – State Enterprise</w:t>
      </w:r>
    </w:p>
    <w:p w14:paraId="4750DC6F" w14:textId="77777777" w:rsidR="00313269" w:rsidRDefault="00313269" w:rsidP="00313269">
      <w:pPr>
        <w:pStyle w:val="ListParagraph"/>
        <w:numPr>
          <w:ilvl w:val="0"/>
          <w:numId w:val="1"/>
        </w:numPr>
      </w:pPr>
      <w:r>
        <w:t>Luhansk Guard</w:t>
      </w:r>
    </w:p>
    <w:p w14:paraId="042567DE" w14:textId="77777777" w:rsidR="00313269" w:rsidRDefault="00313269" w:rsidP="00313269">
      <w:pPr>
        <w:pStyle w:val="ListParagraph"/>
        <w:numPr>
          <w:ilvl w:val="0"/>
          <w:numId w:val="1"/>
        </w:numPr>
      </w:pPr>
      <w:r>
        <w:t>Magarach of the National Institute of Wine – State Enterprise</w:t>
      </w:r>
    </w:p>
    <w:p w14:paraId="2A0E6573" w14:textId="77777777" w:rsidR="00313269" w:rsidRDefault="00313269" w:rsidP="00313269">
      <w:pPr>
        <w:pStyle w:val="ListParagraph"/>
        <w:numPr>
          <w:ilvl w:val="0"/>
          <w:numId w:val="1"/>
        </w:numPr>
      </w:pPr>
      <w:r>
        <w:t>National Association of Producers “Massandra” – State Concern</w:t>
      </w:r>
    </w:p>
    <w:p w14:paraId="0556B04B" w14:textId="77777777" w:rsidR="00313269" w:rsidRDefault="00313269" w:rsidP="00313269">
      <w:pPr>
        <w:pStyle w:val="ListParagraph"/>
        <w:numPr>
          <w:ilvl w:val="0"/>
          <w:numId w:val="1"/>
        </w:numPr>
      </w:pPr>
      <w:r>
        <w:t>People’s Republic of Donetsk</w:t>
      </w:r>
    </w:p>
    <w:p w14:paraId="69B5D39B" w14:textId="77777777" w:rsidR="00313269" w:rsidRDefault="00313269" w:rsidP="00313269">
      <w:pPr>
        <w:pStyle w:val="ListParagraph"/>
        <w:numPr>
          <w:ilvl w:val="0"/>
          <w:numId w:val="1"/>
        </w:numPr>
      </w:pPr>
      <w:r>
        <w:t>People’s Republic of Luhansk</w:t>
      </w:r>
    </w:p>
    <w:p w14:paraId="7F83E182" w14:textId="77777777" w:rsidR="00313269" w:rsidRDefault="00313269" w:rsidP="00313269">
      <w:pPr>
        <w:pStyle w:val="ListParagraph"/>
        <w:numPr>
          <w:ilvl w:val="0"/>
          <w:numId w:val="1"/>
        </w:numPr>
      </w:pPr>
      <w:r>
        <w:t>Resort ‘Nizhnyaya Oreanda’</w:t>
      </w:r>
    </w:p>
    <w:p w14:paraId="016F3044" w14:textId="77777777" w:rsidR="00313269" w:rsidRDefault="00313269" w:rsidP="00313269">
      <w:pPr>
        <w:pStyle w:val="ListParagraph"/>
        <w:numPr>
          <w:ilvl w:val="0"/>
          <w:numId w:val="1"/>
        </w:numPr>
      </w:pPr>
      <w:r>
        <w:t>Russian National Commercial Bank</w:t>
      </w:r>
    </w:p>
    <w:p w14:paraId="219B53E2" w14:textId="06EA0AC4" w:rsidR="00313269" w:rsidRDefault="00313269" w:rsidP="00313269">
      <w:pPr>
        <w:pStyle w:val="ListParagraph"/>
        <w:numPr>
          <w:ilvl w:val="0"/>
          <w:numId w:val="1"/>
        </w:numPr>
      </w:pPr>
      <w:r>
        <w:t>Sevastopol Commercial Seaport</w:t>
      </w:r>
    </w:p>
    <w:p w14:paraId="5BABB98C" w14:textId="1E1491B4" w:rsidR="00BE3003" w:rsidRDefault="00BE3003" w:rsidP="00313269">
      <w:pPr>
        <w:pStyle w:val="ListParagraph"/>
        <w:numPr>
          <w:ilvl w:val="0"/>
          <w:numId w:val="1"/>
        </w:numPr>
      </w:pPr>
      <w:r>
        <w:t>SOBOL</w:t>
      </w:r>
    </w:p>
    <w:p w14:paraId="5EEDBAE6" w14:textId="77777777" w:rsidR="00313269" w:rsidRDefault="00313269" w:rsidP="00313269">
      <w:pPr>
        <w:pStyle w:val="ListParagraph"/>
        <w:numPr>
          <w:ilvl w:val="0"/>
          <w:numId w:val="1"/>
        </w:numPr>
      </w:pPr>
      <w:r>
        <w:t>Universal-Avia – State Enterprise</w:t>
      </w:r>
    </w:p>
    <w:p w14:paraId="6127FEEE" w14:textId="77777777" w:rsidR="00313269" w:rsidRDefault="00313269" w:rsidP="00313269">
      <w:pPr>
        <w:pStyle w:val="ListParagraph"/>
        <w:numPr>
          <w:ilvl w:val="0"/>
          <w:numId w:val="1"/>
        </w:numPr>
      </w:pPr>
      <w:r>
        <w:t>Vostok Battalion</w:t>
      </w:r>
    </w:p>
    <w:p w14:paraId="566BCBDF" w14:textId="77777777" w:rsidR="00313269" w:rsidRDefault="00313269" w:rsidP="00CD4DEC">
      <w:pPr>
        <w:pStyle w:val="ListParagraph"/>
        <w:numPr>
          <w:ilvl w:val="0"/>
          <w:numId w:val="1"/>
        </w:numPr>
      </w:pPr>
      <w:r>
        <w:t>Oplot Batallion</w:t>
      </w:r>
    </w:p>
    <w:p w14:paraId="00791AEF" w14:textId="77777777" w:rsidR="00313269" w:rsidRDefault="00313269" w:rsidP="00CD4DEC">
      <w:pPr>
        <w:pStyle w:val="ListParagraph"/>
        <w:numPr>
          <w:ilvl w:val="0"/>
          <w:numId w:val="1"/>
        </w:numPr>
      </w:pPr>
      <w:r>
        <w:t>Cossack National Guard</w:t>
      </w:r>
    </w:p>
    <w:p w14:paraId="410AEC09" w14:textId="77777777" w:rsidR="00313269" w:rsidRDefault="00313269" w:rsidP="00313269">
      <w:pPr>
        <w:pStyle w:val="ListParagraph"/>
        <w:numPr>
          <w:ilvl w:val="0"/>
          <w:numId w:val="1"/>
        </w:numPr>
      </w:pPr>
      <w:r>
        <w:t>Kalmius Battalion</w:t>
      </w:r>
    </w:p>
    <w:p w14:paraId="5B0DEB5D" w14:textId="77777777" w:rsidR="00313269" w:rsidRDefault="00313269" w:rsidP="00313269">
      <w:pPr>
        <w:pStyle w:val="ListParagraph"/>
        <w:numPr>
          <w:ilvl w:val="0"/>
          <w:numId w:val="1"/>
        </w:numPr>
      </w:pPr>
      <w:r>
        <w:t>Prizrak Brigade</w:t>
      </w:r>
    </w:p>
    <w:p w14:paraId="400B28C6" w14:textId="77777777" w:rsidR="00313269" w:rsidRDefault="00313269" w:rsidP="00313269">
      <w:pPr>
        <w:pStyle w:val="ListParagraph"/>
        <w:numPr>
          <w:ilvl w:val="0"/>
          <w:numId w:val="1"/>
        </w:numPr>
      </w:pPr>
      <w:r>
        <w:t>Smert (Death) Battalion</w:t>
      </w:r>
      <w:r>
        <w:tab/>
      </w:r>
    </w:p>
    <w:p w14:paraId="0728138B" w14:textId="77777777" w:rsidR="00313269" w:rsidRDefault="00313269" w:rsidP="00313269">
      <w:pPr>
        <w:pStyle w:val="ListParagraph"/>
        <w:numPr>
          <w:ilvl w:val="0"/>
          <w:numId w:val="1"/>
        </w:numPr>
      </w:pPr>
      <w:r>
        <w:t>Somali Battalion</w:t>
      </w:r>
    </w:p>
    <w:p w14:paraId="27826648" w14:textId="77777777" w:rsidR="00313269" w:rsidRDefault="00313269" w:rsidP="00313269">
      <w:pPr>
        <w:pStyle w:val="ListParagraph"/>
        <w:numPr>
          <w:ilvl w:val="0"/>
          <w:numId w:val="1"/>
        </w:numPr>
      </w:pPr>
      <w:r>
        <w:t>Sparta Battalion</w:t>
      </w:r>
    </w:p>
    <w:p w14:paraId="509AA721" w14:textId="77777777" w:rsidR="00313269" w:rsidRDefault="00313269" w:rsidP="00313269">
      <w:pPr>
        <w:pStyle w:val="ListParagraph"/>
        <w:numPr>
          <w:ilvl w:val="0"/>
          <w:numId w:val="1"/>
        </w:numPr>
      </w:pPr>
      <w:r>
        <w:t>Zarya Battalion</w:t>
      </w:r>
    </w:p>
    <w:p w14:paraId="580A880F" w14:textId="77777777" w:rsidR="00313269" w:rsidRDefault="00313269" w:rsidP="00313269">
      <w:pPr>
        <w:pStyle w:val="ListParagraph"/>
        <w:numPr>
          <w:ilvl w:val="0"/>
          <w:numId w:val="1"/>
        </w:numPr>
      </w:pPr>
      <w:r>
        <w:t>Donetsk Republic (Public Organisation)</w:t>
      </w:r>
    </w:p>
    <w:p w14:paraId="271296F2" w14:textId="77777777" w:rsidR="00313269" w:rsidRDefault="00313269" w:rsidP="00313269">
      <w:pPr>
        <w:pStyle w:val="ListParagraph"/>
        <w:numPr>
          <w:ilvl w:val="0"/>
          <w:numId w:val="1"/>
        </w:numPr>
      </w:pPr>
      <w:r>
        <w:t>Luganskiy Ekonomicheskiy Soyuz</w:t>
      </w:r>
    </w:p>
    <w:p w14:paraId="0F35802F" w14:textId="77777777" w:rsidR="00313269" w:rsidRDefault="00313269" w:rsidP="00313269">
      <w:pPr>
        <w:pStyle w:val="ListParagraph"/>
        <w:numPr>
          <w:ilvl w:val="0"/>
          <w:numId w:val="1"/>
        </w:numPr>
      </w:pPr>
      <w:r>
        <w:t>Mir Luganshchine</w:t>
      </w:r>
    </w:p>
    <w:p w14:paraId="12833C61" w14:textId="77777777" w:rsidR="00313269" w:rsidRDefault="00313269" w:rsidP="00313269">
      <w:pPr>
        <w:pStyle w:val="ListParagraph"/>
        <w:numPr>
          <w:ilvl w:val="0"/>
          <w:numId w:val="1"/>
        </w:numPr>
      </w:pPr>
      <w:r>
        <w:t>Narodniy Soyuz (People's Union)</w:t>
      </w:r>
    </w:p>
    <w:p w14:paraId="4FB01CA5" w14:textId="77777777" w:rsidR="00313269" w:rsidRDefault="00313269" w:rsidP="00313269">
      <w:pPr>
        <w:pStyle w:val="ListParagraph"/>
        <w:numPr>
          <w:ilvl w:val="0"/>
          <w:numId w:val="1"/>
        </w:numPr>
      </w:pPr>
      <w:r>
        <w:t>Public Movement ‘Novorossiya’</w:t>
      </w:r>
    </w:p>
    <w:p w14:paraId="3247C3C1" w14:textId="77777777" w:rsidR="00313269" w:rsidRDefault="00313269" w:rsidP="00313269">
      <w:pPr>
        <w:pStyle w:val="ListParagraph"/>
        <w:numPr>
          <w:ilvl w:val="0"/>
          <w:numId w:val="1"/>
        </w:numPr>
      </w:pPr>
      <w:r>
        <w:t>Svobodniy Donbass</w:t>
      </w:r>
    </w:p>
    <w:p w14:paraId="062D867A" w14:textId="77777777" w:rsidR="00313269" w:rsidRDefault="00313269" w:rsidP="00313269">
      <w:pPr>
        <w:pStyle w:val="ListParagraph"/>
        <w:numPr>
          <w:ilvl w:val="0"/>
          <w:numId w:val="1"/>
        </w:numPr>
      </w:pPr>
      <w:r>
        <w:t>Crimean Sea Ports</w:t>
      </w:r>
    </w:p>
    <w:p w14:paraId="1B8CB51D" w14:textId="77777777" w:rsidR="00313269" w:rsidRPr="001C14FF" w:rsidRDefault="00313269" w:rsidP="00313269">
      <w:pPr>
        <w:pStyle w:val="ListParagraph"/>
        <w:numPr>
          <w:ilvl w:val="0"/>
          <w:numId w:val="1"/>
        </w:numPr>
      </w:pPr>
      <w:r>
        <w:t>People’s Militia of the Luhansk People’s Republic</w:t>
      </w:r>
    </w:p>
    <w:p w14:paraId="000CD542" w14:textId="77777777" w:rsidR="008A2369" w:rsidRDefault="008A2369" w:rsidP="008A2369"/>
    <w:p w14:paraId="075DEF8A" w14:textId="77777777" w:rsidR="008A2369" w:rsidRDefault="008A2369" w:rsidP="008A2369">
      <w:pPr>
        <w:rPr>
          <w:i/>
        </w:rPr>
      </w:pPr>
      <w:r>
        <w:t xml:space="preserve">The designations are continued on the basis that each entity meets </w:t>
      </w:r>
      <w:r w:rsidRPr="006E7A02">
        <w:t>the criter</w:t>
      </w:r>
      <w:r>
        <w:t>ia</w:t>
      </w:r>
      <w:r w:rsidRPr="006E7A02">
        <w:t xml:space="preserve"> in </w:t>
      </w:r>
      <w:r>
        <w:t>i</w:t>
      </w:r>
      <w:r w:rsidRPr="006E7A02">
        <w:t xml:space="preserve">tem </w:t>
      </w:r>
      <w:r>
        <w:t xml:space="preserve">9 </w:t>
      </w:r>
      <w:r w:rsidRPr="006E7A02">
        <w:t xml:space="preserve">of the table in </w:t>
      </w:r>
      <w:r>
        <w:t>sub</w:t>
      </w:r>
      <w:r w:rsidRPr="006E7A02">
        <w:t>regulation 6</w:t>
      </w:r>
      <w:r>
        <w:t>(1) of the Regulations</w:t>
      </w:r>
      <w:r w:rsidRPr="006E7A02">
        <w:t>;</w:t>
      </w:r>
      <w:r>
        <w:t xml:space="preserve"> </w:t>
      </w:r>
      <w:r w:rsidRPr="006E7A02">
        <w:t xml:space="preserve">that is, </w:t>
      </w:r>
      <w:r>
        <w:t xml:space="preserve">they are an entity </w:t>
      </w:r>
      <w:r w:rsidRPr="006E7A02">
        <w:t>t</w:t>
      </w:r>
      <w:r>
        <w:t>hat the Minister is satisfied</w:t>
      </w:r>
      <w:r w:rsidRPr="006E7A02">
        <w:t xml:space="preserve"> is</w:t>
      </w:r>
      <w:r>
        <w:t xml:space="preserve"> responsible for, or complicit in, the threat to the sovereignty and territorial integrity of Ukraine.</w:t>
      </w:r>
    </w:p>
    <w:p w14:paraId="39BB3B34" w14:textId="77777777" w:rsidR="008A2369" w:rsidRDefault="008A2369" w:rsidP="008A2369">
      <w:pPr>
        <w:rPr>
          <w:i/>
        </w:rPr>
      </w:pPr>
    </w:p>
    <w:p w14:paraId="5EDB189E" w14:textId="77777777" w:rsidR="008A2369" w:rsidRPr="00042748" w:rsidRDefault="008A2369" w:rsidP="008A2369">
      <w:pPr>
        <w:rPr>
          <w:u w:val="single"/>
        </w:rPr>
      </w:pPr>
      <w:r w:rsidRPr="00042748">
        <w:rPr>
          <w:u w:val="single"/>
        </w:rPr>
        <w:t>Section 6</w:t>
      </w:r>
    </w:p>
    <w:p w14:paraId="164C4E27" w14:textId="77777777" w:rsidR="008A2369" w:rsidRDefault="008A2369" w:rsidP="008A2369">
      <w:r>
        <w:t>Section 6 contains the Minister’</w:t>
      </w:r>
      <w:r w:rsidR="00313269">
        <w:t>s revocation of the designation and declaration</w:t>
      </w:r>
      <w:r>
        <w:t xml:space="preserve"> of </w:t>
      </w:r>
      <w:r w:rsidR="00313269" w:rsidRPr="00313269">
        <w:rPr>
          <w:color w:val="000000"/>
        </w:rPr>
        <w:t>Aleksandr Zakharchenko</w:t>
      </w:r>
      <w:r w:rsidRPr="00313269">
        <w:t>,</w:t>
      </w:r>
      <w:r>
        <w:t xml:space="preserve"> who </w:t>
      </w:r>
      <w:r w:rsidR="00313269">
        <w:t>is</w:t>
      </w:r>
      <w:r>
        <w:t xml:space="preserve"> deceased.</w:t>
      </w:r>
    </w:p>
    <w:p w14:paraId="085EDF1A" w14:textId="77777777" w:rsidR="008A2369" w:rsidRDefault="008A2369" w:rsidP="008A2369">
      <w:pPr>
        <w:rPr>
          <w:i/>
        </w:rPr>
      </w:pPr>
    </w:p>
    <w:p w14:paraId="3AA18D03" w14:textId="77777777" w:rsidR="008A2369" w:rsidRPr="00042748" w:rsidRDefault="008A2369" w:rsidP="008A2369">
      <w:pPr>
        <w:rPr>
          <w:u w:val="single"/>
        </w:rPr>
      </w:pPr>
      <w:r w:rsidRPr="00042748">
        <w:rPr>
          <w:u w:val="single"/>
        </w:rPr>
        <w:t>Section 7</w:t>
      </w:r>
    </w:p>
    <w:p w14:paraId="62AB7824" w14:textId="77777777" w:rsidR="008A2369" w:rsidRDefault="008A2369" w:rsidP="008A2369">
      <w:pPr>
        <w:rPr>
          <w:i/>
        </w:rPr>
      </w:pPr>
      <w:r w:rsidRPr="00EA53F3">
        <w:t xml:space="preserve">Section 7 provides that Schedule 4 of the Declaration amends the </w:t>
      </w:r>
      <w:r w:rsidRPr="00480C36">
        <w:t>2014 List</w:t>
      </w:r>
      <w:r>
        <w:rPr>
          <w:i/>
        </w:rPr>
        <w:t xml:space="preserve">. </w:t>
      </w:r>
    </w:p>
    <w:p w14:paraId="672CE4ED" w14:textId="77777777" w:rsidR="008A2369" w:rsidRDefault="008A2369" w:rsidP="008A2369">
      <w:pPr>
        <w:rPr>
          <w:i/>
        </w:rPr>
      </w:pPr>
    </w:p>
    <w:p w14:paraId="40574EDC" w14:textId="77777777" w:rsidR="008A2369" w:rsidRPr="002735EE" w:rsidRDefault="008A2369" w:rsidP="008A2369">
      <w:pPr>
        <w:rPr>
          <w:u w:val="single"/>
        </w:rPr>
      </w:pPr>
      <w:r w:rsidRPr="002735EE">
        <w:rPr>
          <w:u w:val="single"/>
        </w:rPr>
        <w:t>Schedule 1</w:t>
      </w:r>
    </w:p>
    <w:p w14:paraId="707923F0" w14:textId="77777777" w:rsidR="008A2369" w:rsidRDefault="008A2369" w:rsidP="008A2369">
      <w:r w:rsidRPr="005427A8">
        <w:t xml:space="preserve">Schedule </w:t>
      </w:r>
      <w:r>
        <w:t xml:space="preserve">1 </w:t>
      </w:r>
      <w:r w:rsidRPr="005427A8">
        <w:t>lists the persons declared by the Minister for</w:t>
      </w:r>
      <w:r>
        <w:t xml:space="preserve"> the continuation of</w:t>
      </w:r>
      <w:r w:rsidRPr="005427A8">
        <w:t xml:space="preserve"> targeted financial sanctions and travel bans as per sect</w:t>
      </w:r>
      <w:r>
        <w:t>ion</w:t>
      </w:r>
      <w:r w:rsidRPr="005427A8">
        <w:t xml:space="preserve"> </w:t>
      </w:r>
      <w:r w:rsidRPr="0038715E">
        <w:t>4</w:t>
      </w:r>
      <w:r w:rsidRPr="005427A8">
        <w:t xml:space="preserve"> of the </w:t>
      </w:r>
      <w:r>
        <w:t>Declaration.</w:t>
      </w:r>
    </w:p>
    <w:p w14:paraId="72649C1B" w14:textId="77777777" w:rsidR="008A2369" w:rsidRDefault="008A2369" w:rsidP="008A2369">
      <w:pPr>
        <w:rPr>
          <w:i/>
        </w:rPr>
      </w:pPr>
    </w:p>
    <w:p w14:paraId="18C5A3A2" w14:textId="77777777" w:rsidR="008A2369" w:rsidRPr="002735EE" w:rsidRDefault="008A2369" w:rsidP="008A2369">
      <w:pPr>
        <w:rPr>
          <w:u w:val="single"/>
        </w:rPr>
      </w:pPr>
      <w:r w:rsidRPr="002735EE">
        <w:rPr>
          <w:u w:val="single"/>
        </w:rPr>
        <w:t>Schedule 2</w:t>
      </w:r>
    </w:p>
    <w:p w14:paraId="71234003" w14:textId="7F7E7CF2" w:rsidR="008A2369" w:rsidRDefault="008A2369" w:rsidP="008A2369">
      <w:r w:rsidRPr="005427A8">
        <w:t xml:space="preserve">Schedule </w:t>
      </w:r>
      <w:r>
        <w:t xml:space="preserve">2 </w:t>
      </w:r>
      <w:r w:rsidRPr="005427A8">
        <w:t>lists the entities declared by the Minister for</w:t>
      </w:r>
      <w:r>
        <w:t xml:space="preserve"> the continuation of</w:t>
      </w:r>
      <w:r w:rsidRPr="005427A8">
        <w:t xml:space="preserve"> targeted financial sanctions as per sect</w:t>
      </w:r>
      <w:r>
        <w:t>ion</w:t>
      </w:r>
      <w:r w:rsidRPr="005427A8">
        <w:t xml:space="preserve"> </w:t>
      </w:r>
      <w:r>
        <w:t>5</w:t>
      </w:r>
      <w:r w:rsidRPr="005427A8">
        <w:t xml:space="preserve"> of the </w:t>
      </w:r>
      <w:r>
        <w:t>Declaration.</w:t>
      </w:r>
    </w:p>
    <w:p w14:paraId="328C57B0" w14:textId="77777777" w:rsidR="003A0D6A" w:rsidRDefault="003A0D6A" w:rsidP="008A2369"/>
    <w:p w14:paraId="705B9BD6" w14:textId="77777777" w:rsidR="008A2369" w:rsidRDefault="008A2369" w:rsidP="008A2369"/>
    <w:p w14:paraId="05765E8D" w14:textId="77777777" w:rsidR="008A2369" w:rsidRPr="00190084" w:rsidRDefault="008A2369" w:rsidP="008A2369">
      <w:pPr>
        <w:rPr>
          <w:u w:val="single"/>
        </w:rPr>
      </w:pPr>
      <w:r w:rsidRPr="00190084">
        <w:rPr>
          <w:u w:val="single"/>
        </w:rPr>
        <w:lastRenderedPageBreak/>
        <w:t>Schedule 3</w:t>
      </w:r>
    </w:p>
    <w:p w14:paraId="2915F9CD" w14:textId="4BEE1AE8" w:rsidR="008A2369" w:rsidRDefault="00313269" w:rsidP="008A2369">
      <w:r>
        <w:t>Schedule 3 lists the person</w:t>
      </w:r>
      <w:r w:rsidR="008A2369" w:rsidRPr="005427A8">
        <w:t xml:space="preserve"> whose design</w:t>
      </w:r>
      <w:r>
        <w:t>ation</w:t>
      </w:r>
      <w:r w:rsidR="008A2369">
        <w:t xml:space="preserve"> and </w:t>
      </w:r>
      <w:r>
        <w:t>declaration</w:t>
      </w:r>
      <w:r w:rsidR="008A2369" w:rsidRPr="005427A8">
        <w:t xml:space="preserve"> </w:t>
      </w:r>
      <w:r w:rsidR="00D90C05">
        <w:t>was</w:t>
      </w:r>
      <w:r w:rsidR="00D90C05" w:rsidRPr="005427A8">
        <w:t xml:space="preserve"> </w:t>
      </w:r>
      <w:r w:rsidR="008A2369" w:rsidRPr="005427A8">
        <w:t xml:space="preserve">revoked by the Minister </w:t>
      </w:r>
      <w:r w:rsidR="008A2369">
        <w:t>as per</w:t>
      </w:r>
      <w:r w:rsidR="008A2369" w:rsidRPr="005427A8">
        <w:t xml:space="preserve"> </w:t>
      </w:r>
      <w:r w:rsidR="008A2369">
        <w:t>section 6</w:t>
      </w:r>
      <w:r w:rsidR="008A2369" w:rsidRPr="005427A8">
        <w:t xml:space="preserve"> of the </w:t>
      </w:r>
      <w:r w:rsidR="008A2369">
        <w:t>Declaration.</w:t>
      </w:r>
    </w:p>
    <w:p w14:paraId="4B1CF840" w14:textId="77777777" w:rsidR="008A2369" w:rsidRDefault="008A2369" w:rsidP="008A2369"/>
    <w:p w14:paraId="316C93BB" w14:textId="77777777" w:rsidR="008A2369" w:rsidRPr="00190084" w:rsidRDefault="008A2369" w:rsidP="008A2369">
      <w:pPr>
        <w:rPr>
          <w:u w:val="single"/>
        </w:rPr>
      </w:pPr>
      <w:r w:rsidRPr="00190084">
        <w:rPr>
          <w:u w:val="single"/>
        </w:rPr>
        <w:t>Schedule 4</w:t>
      </w:r>
    </w:p>
    <w:p w14:paraId="2D6C36AA" w14:textId="2AFAFF39" w:rsidR="008A2369" w:rsidRDefault="008A2369" w:rsidP="008A2369">
      <w:pPr>
        <w:rPr>
          <w:highlight w:val="yellow"/>
        </w:rPr>
      </w:pPr>
      <w:r w:rsidRPr="005427A8">
        <w:t xml:space="preserve">Schedule </w:t>
      </w:r>
      <w:r>
        <w:t xml:space="preserve">4 amends the </w:t>
      </w:r>
      <w:r w:rsidRPr="00480C36">
        <w:t>2014 List</w:t>
      </w:r>
      <w:r w:rsidRPr="005427A8">
        <w:t xml:space="preserve"> </w:t>
      </w:r>
      <w:r w:rsidRPr="007E652C">
        <w:t>to update the identifying information of the designations</w:t>
      </w:r>
      <w:r>
        <w:t xml:space="preserve"> and declarations</w:t>
      </w:r>
      <w:r w:rsidRPr="007E652C">
        <w:t xml:space="preserve"> that are continued in effect </w:t>
      </w:r>
      <w:r>
        <w:t>by this i</w:t>
      </w:r>
      <w:r w:rsidRPr="007E652C">
        <w:t>nstrument.</w:t>
      </w:r>
      <w:r>
        <w:t xml:space="preserve"> It also removes </w:t>
      </w:r>
      <w:r w:rsidR="002D4554">
        <w:t>the listing</w:t>
      </w:r>
      <w:r>
        <w:t xml:space="preserve"> of </w:t>
      </w:r>
      <w:r w:rsidR="002D4554">
        <w:t>a person</w:t>
      </w:r>
      <w:r>
        <w:t xml:space="preserve"> whose </w:t>
      </w:r>
      <w:r w:rsidR="002D4554">
        <w:t>designation</w:t>
      </w:r>
      <w:r>
        <w:t xml:space="preserve"> </w:t>
      </w:r>
      <w:r w:rsidR="002D4554">
        <w:t>and declaration</w:t>
      </w:r>
      <w:r>
        <w:t xml:space="preserve"> </w:t>
      </w:r>
      <w:r w:rsidR="0097020D">
        <w:t>was</w:t>
      </w:r>
      <w:r>
        <w:t xml:space="preserve"> revoked by the Minister as per section 6 of the Declaration</w:t>
      </w:r>
      <w:r w:rsidRPr="00A72C97">
        <w:t xml:space="preserve"> </w:t>
      </w:r>
      <w:r>
        <w:t xml:space="preserve">from the </w:t>
      </w:r>
      <w:r w:rsidRPr="00480C36">
        <w:t>2014 List</w:t>
      </w:r>
      <w:r>
        <w:t xml:space="preserve">. </w:t>
      </w:r>
    </w:p>
    <w:p w14:paraId="2B79E768" w14:textId="77777777" w:rsidR="008A2369" w:rsidRDefault="008A2369" w:rsidP="008A2369">
      <w:pPr>
        <w:rPr>
          <w:highlight w:val="yellow"/>
        </w:rPr>
      </w:pPr>
    </w:p>
    <w:p w14:paraId="7EAF5DD7" w14:textId="37C5279B" w:rsidR="008A2369" w:rsidRDefault="00B022B3" w:rsidP="008A2369">
      <w:r>
        <w:t>Items 1 and</w:t>
      </w:r>
      <w:r w:rsidR="008A2369">
        <w:t xml:space="preserve"> 3 in Schedule 4 amend</w:t>
      </w:r>
      <w:r w:rsidR="008A2369" w:rsidRPr="00190084">
        <w:t xml:space="preserve"> the entries of the persons listed in following items in Part 1 of Schedule 1 of the </w:t>
      </w:r>
      <w:r w:rsidR="008A2369" w:rsidRPr="00480C36">
        <w:t>2014 List</w:t>
      </w:r>
      <w:r w:rsidR="008A2369" w:rsidRPr="00190084">
        <w:t xml:space="preserve"> to</w:t>
      </w:r>
      <w:r w:rsidR="00B75421">
        <w:t xml:space="preserve"> update or include</w:t>
      </w:r>
      <w:r w:rsidR="008A2369" w:rsidRPr="00190084">
        <w:t>:</w:t>
      </w:r>
    </w:p>
    <w:p w14:paraId="61780A26" w14:textId="5440FD3E" w:rsidR="00B75421" w:rsidRDefault="00B75421" w:rsidP="003A0D6A">
      <w:pPr>
        <w:pStyle w:val="ListParagraph"/>
        <w:numPr>
          <w:ilvl w:val="0"/>
          <w:numId w:val="3"/>
        </w:numPr>
      </w:pPr>
      <w:r>
        <w:t>the full name for persons mentioned in items 48, 50, 61,</w:t>
      </w:r>
      <w:r w:rsidR="001556B9">
        <w:t xml:space="preserve"> </w:t>
      </w:r>
      <w:r>
        <w:t>62, 64, 69, 72 to 74, 77, 78, 81, 83, 84, 87, 89, 97, 104 and 107;</w:t>
      </w:r>
    </w:p>
    <w:p w14:paraId="60DC6016" w14:textId="402516EF" w:rsidR="00B75421" w:rsidRDefault="00B75421" w:rsidP="003A0D6A">
      <w:pPr>
        <w:pStyle w:val="ListParagraph"/>
        <w:numPr>
          <w:ilvl w:val="0"/>
          <w:numId w:val="3"/>
        </w:numPr>
      </w:pPr>
      <w:r>
        <w:t>an alias or aliases for the persons mentioned in items 48 to 92, 96 to 98, 100</w:t>
      </w:r>
      <w:r w:rsidR="003A0D6A">
        <w:t> </w:t>
      </w:r>
      <w:r>
        <w:t>to 104, 107, 112 to 115, 117 to 137 and 139 to 153;</w:t>
      </w:r>
    </w:p>
    <w:p w14:paraId="33243ECD" w14:textId="39C7F294" w:rsidR="00B75421" w:rsidRDefault="00B75421" w:rsidP="003A0D6A">
      <w:pPr>
        <w:pStyle w:val="ListParagraph"/>
        <w:numPr>
          <w:ilvl w:val="0"/>
          <w:numId w:val="3"/>
        </w:numPr>
      </w:pPr>
      <w:r>
        <w:t>a date of birth for persons mentioned in item 48, 69, 72, 74, 79, 88, 89, 96, 97, 101, 104, 114, 116, 124, 128, 129, 140, 143 and 145;</w:t>
      </w:r>
    </w:p>
    <w:p w14:paraId="46B1E16C" w14:textId="2FAB99D8" w:rsidR="00B75421" w:rsidRDefault="00B75421" w:rsidP="003A0D6A">
      <w:pPr>
        <w:pStyle w:val="ListParagraph"/>
        <w:numPr>
          <w:ilvl w:val="0"/>
          <w:numId w:val="3"/>
        </w:numPr>
      </w:pPr>
      <w:r>
        <w:t>a place of birth for the persons mentioned in items 49 to 72, 74 to 76, 78 to 82, 84 to 92, 97, 98, 100, 101, 103, 104, 107, 112 to 121, 123 to 126, 128</w:t>
      </w:r>
      <w:r w:rsidR="003A0D6A">
        <w:t> </w:t>
      </w:r>
      <w:r>
        <w:t>to 136, 138 to 141, 143, 144, 146, 147 and 149 to 153;</w:t>
      </w:r>
    </w:p>
    <w:p w14:paraId="3EE9A59F" w14:textId="2F2EE645" w:rsidR="00B75421" w:rsidRDefault="00B75421" w:rsidP="003A0D6A">
      <w:pPr>
        <w:pStyle w:val="ListParagraph"/>
        <w:numPr>
          <w:ilvl w:val="0"/>
          <w:numId w:val="3"/>
        </w:numPr>
      </w:pPr>
      <w:r>
        <w:t>additional information for persons mentioned in items 48, 54 to 56, 62, 65, 66, 68, 69, 74, 75, 79, 80, 82, 85 to 87, 89 to 91, 98, 100 to 102, 104, 107, 112, 113, 115 to 121, 124, 126, 131, 133 to 137, 143, 145, 146 and 148 to 152.</w:t>
      </w:r>
    </w:p>
    <w:p w14:paraId="0147914D" w14:textId="6690D3D1" w:rsidR="008A2369" w:rsidRDefault="008A2369" w:rsidP="008A2369"/>
    <w:p w14:paraId="319DDA44" w14:textId="5301F990" w:rsidR="008A2369" w:rsidRPr="00FA7EDB" w:rsidRDefault="0073228D" w:rsidP="008A2369">
      <w:r>
        <w:t>Item 2</w:t>
      </w:r>
      <w:r w:rsidR="008A2369">
        <w:t xml:space="preserve"> in Schedule 4 remove</w:t>
      </w:r>
      <w:r w:rsidR="00326204">
        <w:t>s</w:t>
      </w:r>
      <w:r w:rsidR="008A2369">
        <w:t xml:space="preserve"> from Part 1 of Schedule 1 of the </w:t>
      </w:r>
      <w:r w:rsidR="008A2369" w:rsidRPr="00480C36">
        <w:t>2014 List</w:t>
      </w:r>
      <w:r w:rsidR="008A2369">
        <w:rPr>
          <w:i/>
        </w:rPr>
        <w:t xml:space="preserve"> </w:t>
      </w:r>
      <w:r w:rsidR="00B022B3">
        <w:t>the listing</w:t>
      </w:r>
      <w:r w:rsidR="008A2369" w:rsidRPr="00FA7EDB">
        <w:t xml:space="preserve"> of </w:t>
      </w:r>
      <w:r w:rsidR="00B022B3">
        <w:t>Aleksandr Zakharchenko</w:t>
      </w:r>
      <w:r w:rsidR="00326204">
        <w:t xml:space="preserve">, who is </w:t>
      </w:r>
      <w:r w:rsidR="008A2369">
        <w:t>deceased.</w:t>
      </w:r>
      <w:r w:rsidR="008A2369" w:rsidRPr="00FA7EDB">
        <w:t xml:space="preserve"> </w:t>
      </w:r>
    </w:p>
    <w:p w14:paraId="0FCB36E3" w14:textId="77777777" w:rsidR="008A2369" w:rsidRPr="00FA7EDB" w:rsidRDefault="008A2369" w:rsidP="008A2369"/>
    <w:p w14:paraId="020554EF" w14:textId="4058223D" w:rsidR="008A2369" w:rsidRPr="00F94522" w:rsidRDefault="008A2369" w:rsidP="008A2369">
      <w:pPr>
        <w:rPr>
          <w:highlight w:val="yellow"/>
        </w:rPr>
      </w:pPr>
      <w:r w:rsidRPr="00FA7EDB">
        <w:t>Item</w:t>
      </w:r>
      <w:r w:rsidR="0073228D">
        <w:t xml:space="preserve"> 4</w:t>
      </w:r>
      <w:r w:rsidRPr="00FA7EDB">
        <w:t xml:space="preserve"> in Schedule 4 amends the entries of the entities listed in following items in Part 2 of Schedule 1 of the</w:t>
      </w:r>
      <w:r>
        <w:t xml:space="preserve"> 2014 List</w:t>
      </w:r>
      <w:r w:rsidRPr="00FA7EDB">
        <w:t xml:space="preserve"> to</w:t>
      </w:r>
      <w:r w:rsidR="001556B9">
        <w:t xml:space="preserve"> update or include</w:t>
      </w:r>
      <w:r w:rsidRPr="00FA7EDB">
        <w:t>:</w:t>
      </w:r>
    </w:p>
    <w:p w14:paraId="40A4F6D8" w14:textId="0D53A6B2" w:rsidR="001556B9" w:rsidRDefault="001556B9" w:rsidP="008A2369">
      <w:pPr>
        <w:pStyle w:val="ListParagraph"/>
        <w:numPr>
          <w:ilvl w:val="0"/>
          <w:numId w:val="1"/>
        </w:numPr>
      </w:pPr>
      <w:r>
        <w:t>alias or aliases for entities mentioned in items 12, 14 to 18, 20 to 29, 31, 33, 35, 36, 38, 39, 43, 45, 46 and 47;</w:t>
      </w:r>
    </w:p>
    <w:p w14:paraId="4752A8EC" w14:textId="75439BC1" w:rsidR="001556B9" w:rsidRDefault="001556B9" w:rsidP="008A2369">
      <w:pPr>
        <w:pStyle w:val="ListParagraph"/>
        <w:numPr>
          <w:ilvl w:val="0"/>
          <w:numId w:val="1"/>
        </w:numPr>
      </w:pPr>
      <w:r>
        <w:t>an address for an entity mentioned in items 14, 16, 18, 19, 21, 23 to 30, 33, 41 to 43, 46 and 47;</w:t>
      </w:r>
    </w:p>
    <w:p w14:paraId="3DBB4069" w14:textId="69884232" w:rsidR="001556B9" w:rsidRDefault="001556B9" w:rsidP="008A2369">
      <w:pPr>
        <w:pStyle w:val="ListParagraph"/>
        <w:numPr>
          <w:ilvl w:val="0"/>
          <w:numId w:val="1"/>
        </w:numPr>
      </w:pPr>
      <w:r>
        <w:t xml:space="preserve">additional information for entities mentioned in items 12, 15, 17, 20 to 22, 24 to 29 and 31 to 47. </w:t>
      </w:r>
    </w:p>
    <w:p w14:paraId="21C4B8C1" w14:textId="77777777" w:rsidR="003A0D6A" w:rsidRDefault="003A0D6A" w:rsidP="003A0D6A">
      <w:pPr>
        <w:sectPr w:rsidR="003A0D6A" w:rsidSect="00A6095E">
          <w:footerReference w:type="default" r:id="rId11"/>
          <w:pgSz w:w="11906" w:h="16838"/>
          <w:pgMar w:top="1440" w:right="1800" w:bottom="1440" w:left="1800" w:header="708" w:footer="708" w:gutter="0"/>
          <w:pgNumType w:start="1"/>
          <w:cols w:space="708"/>
          <w:titlePg/>
          <w:docGrid w:linePitch="360"/>
        </w:sectPr>
      </w:pPr>
    </w:p>
    <w:p w14:paraId="2B6067CF" w14:textId="5CED96F2" w:rsidR="003A0D6A" w:rsidRDefault="003A0D6A" w:rsidP="003A0D6A"/>
    <w:p w14:paraId="40890D93" w14:textId="77777777" w:rsidR="008A2369" w:rsidRPr="00A66C10" w:rsidRDefault="008A2369" w:rsidP="008A2369">
      <w:pPr>
        <w:pStyle w:val="Title"/>
        <w:tabs>
          <w:tab w:val="left" w:pos="6120"/>
        </w:tabs>
        <w:spacing w:before="0"/>
        <w:jc w:val="center"/>
        <w:rPr>
          <w:rFonts w:ascii="Times New Roman" w:hAnsi="Times New Roman" w:cs="Times New Roman"/>
          <w:sz w:val="24"/>
          <w:szCs w:val="24"/>
        </w:rPr>
      </w:pPr>
      <w:r w:rsidRPr="00A66C10">
        <w:rPr>
          <w:rFonts w:ascii="Times New Roman" w:hAnsi="Times New Roman" w:cs="Times New Roman"/>
          <w:sz w:val="24"/>
          <w:szCs w:val="24"/>
        </w:rPr>
        <w:t>Statement of Compatibility with Human Rights</w:t>
      </w:r>
    </w:p>
    <w:p w14:paraId="64DA8C3A" w14:textId="77777777" w:rsidR="008A2369" w:rsidRDefault="008A2369" w:rsidP="008A2369">
      <w:pPr>
        <w:spacing w:before="240"/>
        <w:jc w:val="center"/>
      </w:pPr>
      <w:r>
        <w:t xml:space="preserve">Prepared in accordance with Part 3 of the </w:t>
      </w:r>
      <w:r>
        <w:rPr>
          <w:i/>
        </w:rPr>
        <w:t>Human Rights (Parliamentary Scrutiny) Act 2011</w:t>
      </w:r>
    </w:p>
    <w:p w14:paraId="2F428661" w14:textId="77777777" w:rsidR="008A2369" w:rsidRDefault="008A2369" w:rsidP="008A2369">
      <w:pPr>
        <w:jc w:val="center"/>
        <w:rPr>
          <w:bCs/>
          <w:sz w:val="23"/>
          <w:szCs w:val="23"/>
        </w:rPr>
      </w:pPr>
    </w:p>
    <w:p w14:paraId="262A1400" w14:textId="77777777" w:rsidR="008A2369" w:rsidRDefault="008A2369" w:rsidP="008A2369">
      <w:pPr>
        <w:jc w:val="center"/>
        <w:rPr>
          <w:i/>
          <w:iCs/>
        </w:rPr>
      </w:pPr>
      <w:r w:rsidRPr="00190084">
        <w:rPr>
          <w:i/>
          <w:iCs/>
        </w:rPr>
        <w:t>Autonomous Sanctions (Designated Persons and Entities and Declared Persons – Ukraine) Continuing Effect Declaration 2020</w:t>
      </w:r>
      <w:r>
        <w:rPr>
          <w:i/>
          <w:iCs/>
        </w:rPr>
        <w:t xml:space="preserve"> (No </w:t>
      </w:r>
      <w:r w:rsidR="002D4554">
        <w:rPr>
          <w:i/>
          <w:iCs/>
        </w:rPr>
        <w:t>2</w:t>
      </w:r>
      <w:r w:rsidRPr="00190084">
        <w:rPr>
          <w:i/>
          <w:iCs/>
        </w:rPr>
        <w:t>)</w:t>
      </w:r>
    </w:p>
    <w:p w14:paraId="374E18E5" w14:textId="77777777" w:rsidR="008A2369" w:rsidRDefault="008A2369" w:rsidP="008A2369">
      <w:pPr>
        <w:rPr>
          <w:highlight w:val="yellow"/>
        </w:rPr>
      </w:pPr>
    </w:p>
    <w:p w14:paraId="4A1DDB50" w14:textId="77777777" w:rsidR="008A2369" w:rsidRDefault="008A2369" w:rsidP="008A2369">
      <w:pPr>
        <w:rPr>
          <w:bCs/>
        </w:rPr>
      </w:pPr>
      <w:r>
        <w:rPr>
          <w:bCs/>
          <w:sz w:val="23"/>
          <w:szCs w:val="23"/>
        </w:rPr>
        <w:t xml:space="preserve">The </w:t>
      </w:r>
      <w:r w:rsidRPr="00190084">
        <w:rPr>
          <w:i/>
          <w:iCs/>
        </w:rPr>
        <w:t>Autonomous Sanctions (Designated Persons and Entities and Declared Persons – Ukraine) Continuing Effect Declaration 2020</w:t>
      </w:r>
      <w:r w:rsidR="002D4554">
        <w:rPr>
          <w:i/>
          <w:iCs/>
        </w:rPr>
        <w:t xml:space="preserve"> (No 2</w:t>
      </w:r>
      <w:r>
        <w:rPr>
          <w:i/>
          <w:iCs/>
        </w:rPr>
        <w:t xml:space="preserve">) </w:t>
      </w:r>
      <w:r>
        <w:rPr>
          <w:bCs/>
          <w:iCs/>
          <w:sz w:val="23"/>
          <w:szCs w:val="23"/>
        </w:rPr>
        <w:t>(the Declaration)</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14:paraId="767368E5" w14:textId="77777777" w:rsidR="008A2369" w:rsidRDefault="008A2369" w:rsidP="008A2369">
      <w:pPr>
        <w:rPr>
          <w:bCs/>
        </w:rPr>
      </w:pPr>
    </w:p>
    <w:p w14:paraId="448C1B6B" w14:textId="77777777" w:rsidR="008A2369" w:rsidRPr="00190084" w:rsidRDefault="008A2369" w:rsidP="008A2369">
      <w:pPr>
        <w:rPr>
          <w:lang w:val="en-GB"/>
        </w:rPr>
      </w:pPr>
      <w:r w:rsidRPr="00190084">
        <w:t xml:space="preserve">Modern sanctions regimes impose highly targeted measures in response to situations of international concern. This includes </w:t>
      </w:r>
      <w:r w:rsidRPr="00190084">
        <w:rPr>
          <w:iCs/>
        </w:rPr>
        <w:t>threats to a country’s sovereignty and territorial integrity.</w:t>
      </w:r>
      <w:r w:rsidRPr="00190084">
        <w:t xml:space="preserve"> Autonomous sanctions pursue legitimate objectives, and have appropriate safeguards in place to ensure that that limitation on human rights engaged by the imposition of sanctions is justified and a proportionate response to the situation of international concern. </w:t>
      </w:r>
      <w:r w:rsidRPr="00190084">
        <w:rPr>
          <w:lang w:val="en-GB"/>
        </w:rPr>
        <w:t>The Government keeps its sanctions regimes under regular review, including in relation to whether more effective, less rights</w:t>
      </w:r>
      <w:r w:rsidRPr="00190084">
        <w:rPr>
          <w:lang w:val="en-GB"/>
        </w:rPr>
        <w:noBreakHyphen/>
        <w:t>restrictive means are available to achieve similar foreign policy objectives.</w:t>
      </w:r>
    </w:p>
    <w:p w14:paraId="4E04A605" w14:textId="77777777" w:rsidR="008A2369" w:rsidRPr="00190084" w:rsidRDefault="008A2369" w:rsidP="008A2369">
      <w:pPr>
        <w:rPr>
          <w:lang w:val="en-GB"/>
        </w:rPr>
      </w:pPr>
    </w:p>
    <w:p w14:paraId="2361F8F7" w14:textId="77777777" w:rsidR="008A2369" w:rsidRPr="00190084" w:rsidRDefault="008A2369" w:rsidP="008A2369">
      <w:r w:rsidRPr="00190084">
        <w:t xml:space="preserve">The Declaration continues, under subregulation 9(3) of the </w:t>
      </w:r>
      <w:r w:rsidRPr="00190084">
        <w:rPr>
          <w:i/>
        </w:rPr>
        <w:t xml:space="preserve">Autonomous Sanctions Regulations 2011 </w:t>
      </w:r>
      <w:r w:rsidRPr="00190084">
        <w:t>(the Regulations), designations and declarations made in relation to the Ukraine in 2017</w:t>
      </w:r>
      <w:r>
        <w:t xml:space="preserve"> (other than in respect of </w:t>
      </w:r>
      <w:r w:rsidR="002D4554">
        <w:t>one person who is</w:t>
      </w:r>
      <w:r>
        <w:t xml:space="preserve"> deceased)</w:t>
      </w:r>
      <w:r w:rsidRPr="00190084">
        <w:t xml:space="preserve">. The Minister made the Declaration being satisfied that each of the persons and entities listed in Schedules 1 and 2 of the Declaration meets the current criteria set out in </w:t>
      </w:r>
      <w:r>
        <w:t xml:space="preserve">item 9 of </w:t>
      </w:r>
      <w:r w:rsidRPr="00190084">
        <w:t>subregulation 6(1) and is a person or entity responsible for, or complicit in, the threat to the sovereignty and territorial integrity of Ukraine.</w:t>
      </w:r>
      <w:r>
        <w:t xml:space="preserve"> </w:t>
      </w:r>
    </w:p>
    <w:p w14:paraId="0098EBD5" w14:textId="77777777" w:rsidR="008A2369" w:rsidRPr="00F94522" w:rsidRDefault="008A2369" w:rsidP="008A2369">
      <w:pPr>
        <w:rPr>
          <w:highlight w:val="yellow"/>
        </w:rPr>
      </w:pPr>
    </w:p>
    <w:p w14:paraId="059C0487" w14:textId="77777777" w:rsidR="008A2369" w:rsidRDefault="008A2369" w:rsidP="008A2369">
      <w:r>
        <w:t>The human rights compatibility of the</w:t>
      </w:r>
      <w:r>
        <w:rPr>
          <w:bCs/>
          <w:iCs/>
          <w:sz w:val="23"/>
          <w:szCs w:val="23"/>
        </w:rPr>
        <w:t xml:space="preserve"> Declaration</w:t>
      </w:r>
      <w:r>
        <w:t xml:space="preserve"> is addressed by reference to each of the human rights engaged below.</w:t>
      </w:r>
    </w:p>
    <w:p w14:paraId="4D6660B9" w14:textId="77777777" w:rsidR="008A2369" w:rsidRDefault="008A2369" w:rsidP="008A2369"/>
    <w:p w14:paraId="6B996896" w14:textId="77777777" w:rsidR="008A2369" w:rsidRDefault="008A2369" w:rsidP="008A2369">
      <w:r>
        <w:rPr>
          <w:b/>
        </w:rPr>
        <w:t>Right to privacy</w:t>
      </w:r>
    </w:p>
    <w:p w14:paraId="774E391A" w14:textId="77777777" w:rsidR="008A2369" w:rsidRDefault="008A2369" w:rsidP="008A2369"/>
    <w:p w14:paraId="0EF188F8" w14:textId="77777777" w:rsidR="008A2369" w:rsidRPr="00DF0EDC" w:rsidRDefault="008A2369" w:rsidP="008A2369">
      <w:pPr>
        <w:rPr>
          <w:u w:val="single"/>
        </w:rPr>
      </w:pPr>
      <w:r w:rsidRPr="00DF0EDC">
        <w:rPr>
          <w:u w:val="single"/>
        </w:rPr>
        <w:t xml:space="preserve">Right </w:t>
      </w:r>
    </w:p>
    <w:p w14:paraId="63204292" w14:textId="77777777" w:rsidR="008A2369" w:rsidRDefault="008A2369" w:rsidP="008A2369">
      <w:r>
        <w:br/>
        <w:t>Article 17 of the International Covenant on Civil and Political Rights (the ICCPR) prohibits unlawful or arbitrary interferences with a person's privacy, family, home and correspondence.</w:t>
      </w:r>
    </w:p>
    <w:p w14:paraId="67A6C8E2" w14:textId="77777777" w:rsidR="008A2369" w:rsidRDefault="008A2369" w:rsidP="008A2369"/>
    <w:p w14:paraId="04756AE2" w14:textId="77777777" w:rsidR="008A2369" w:rsidRDefault="008A2369" w:rsidP="008A2369">
      <w: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Pr>
        <w:footnoteReference w:id="1"/>
      </w:r>
    </w:p>
    <w:p w14:paraId="27921F58" w14:textId="77777777" w:rsidR="008A2369" w:rsidRDefault="008A2369" w:rsidP="008A2369"/>
    <w:p w14:paraId="2BC93223" w14:textId="77777777" w:rsidR="008A2369" w:rsidRPr="00DF0EDC" w:rsidRDefault="008A2369" w:rsidP="008A2369">
      <w:pPr>
        <w:rPr>
          <w:u w:val="single"/>
        </w:rPr>
      </w:pPr>
      <w:r w:rsidRPr="00DF0EDC">
        <w:rPr>
          <w:u w:val="single"/>
        </w:rPr>
        <w:t xml:space="preserve">Permissible limitations </w:t>
      </w:r>
    </w:p>
    <w:p w14:paraId="609520E9" w14:textId="77777777" w:rsidR="008A2369" w:rsidRDefault="008A2369" w:rsidP="008A2369"/>
    <w:p w14:paraId="541C6D53" w14:textId="77777777" w:rsidR="008A2369" w:rsidRDefault="008A2369" w:rsidP="008A2369">
      <w:pPr>
        <w:rPr>
          <w:bCs/>
        </w:rPr>
      </w:pPr>
      <w:r>
        <w:rPr>
          <w:bCs/>
        </w:rPr>
        <w:t xml:space="preserve">The Declaration is not an unlawful interference with an individual’s right to privacy. Section 10 of the </w:t>
      </w:r>
      <w:r>
        <w:rPr>
          <w:bCs/>
          <w:i/>
        </w:rPr>
        <w:t>Autonomous Sanctions Act 2011</w:t>
      </w:r>
      <w:r>
        <w:rPr>
          <w:bCs/>
        </w:rPr>
        <w:t xml:space="preserve"> (the Act) permits regulations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designations and declarations contained in the Declaration are</w:t>
      </w:r>
      <w:r w:rsidRPr="00407282">
        <w:rPr>
          <w:bCs/>
        </w:rPr>
        <w:t xml:space="preserve"> </w:t>
      </w:r>
      <w:r>
        <w:rPr>
          <w:bCs/>
        </w:rPr>
        <w:t>continued</w:t>
      </w:r>
      <w:r w:rsidRPr="00407282">
        <w:rPr>
          <w:bCs/>
        </w:rPr>
        <w:t xml:space="preserve"> pursua</w:t>
      </w:r>
      <w:r>
        <w:rPr>
          <w:bCs/>
        </w:rPr>
        <w:t>nt to subregulation</w:t>
      </w:r>
      <w:r w:rsidRPr="00407282">
        <w:rPr>
          <w:bCs/>
        </w:rPr>
        <w:t xml:space="preserve"> 9</w:t>
      </w:r>
      <w:r>
        <w:rPr>
          <w:bCs/>
        </w:rPr>
        <w:t>(3)</w:t>
      </w:r>
      <w:r w:rsidRPr="00407282">
        <w:rPr>
          <w:bCs/>
        </w:rPr>
        <w:t xml:space="preserve"> of the </w:t>
      </w:r>
      <w:r>
        <w:rPr>
          <w:bCs/>
        </w:rPr>
        <w:t>Regulations, which</w:t>
      </w:r>
      <w:r w:rsidRPr="00407282">
        <w:rPr>
          <w:bCs/>
        </w:rPr>
        <w:t xml:space="preserve"> provides that the Minister</w:t>
      </w:r>
      <w:r>
        <w:rPr>
          <w:bCs/>
        </w:rPr>
        <w:t xml:space="preserve"> </w:t>
      </w:r>
      <w:r w:rsidRPr="00407282">
        <w:rPr>
          <w:bCs/>
        </w:rPr>
        <w:t>may, by legislative instrument, designate and/or declare a person for targeted financial sanctions and/or travel bans.</w:t>
      </w:r>
    </w:p>
    <w:p w14:paraId="619AEB75" w14:textId="77777777" w:rsidR="008A2369" w:rsidRDefault="008A2369" w:rsidP="008A2369">
      <w:pPr>
        <w:rPr>
          <w:bCs/>
        </w:rPr>
      </w:pPr>
    </w:p>
    <w:p w14:paraId="0F47CD56" w14:textId="77777777" w:rsidR="008A2369" w:rsidRDefault="008A2369" w:rsidP="008A2369">
      <w:pPr>
        <w:rPr>
          <w:bCs/>
        </w:rPr>
      </w:pPr>
      <w:r>
        <w:rPr>
          <w:bCs/>
        </w:rPr>
        <w:t xml:space="preserve">The measures contained in the Declaration are not an arbitrary interference with an individual’s right to privacy. An interference with privacy will not be arbitrary where it is reasonable, necessary and proportionate in the individual circumstances. </w:t>
      </w:r>
    </w:p>
    <w:p w14:paraId="509D09F3" w14:textId="77777777" w:rsidR="008A2369" w:rsidRDefault="008A2369" w:rsidP="008A2369">
      <w:pPr>
        <w:rPr>
          <w:bCs/>
        </w:rPr>
      </w:pPr>
    </w:p>
    <w:p w14:paraId="3393817A" w14:textId="77777777" w:rsidR="008A2369" w:rsidRDefault="008A2369" w:rsidP="008A2369">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CDAE2C3" w14:textId="77777777" w:rsidR="008A2369" w:rsidRDefault="008A2369" w:rsidP="008A2369">
      <w:pPr>
        <w:rPr>
          <w:bCs/>
        </w:rPr>
      </w:pPr>
    </w:p>
    <w:p w14:paraId="343A2A95" w14:textId="77777777" w:rsidR="008A2369" w:rsidRDefault="008A2369" w:rsidP="008A2369">
      <w:pPr>
        <w:rPr>
          <w:bCs/>
        </w:rPr>
      </w:pPr>
      <w:r>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of the threats to the sovereignty and territorial integrity of Ukraine, the Government considers that targeted financial sanctions and travel bans are the least rights-restrictive way to achieve its </w:t>
      </w:r>
      <w:r>
        <w:rPr>
          <w:lang w:val="en-GB"/>
        </w:rPr>
        <w:t xml:space="preserve">legitimate foreign policy objective of signalling Australia’s concerns about the situation in Ukraine. </w:t>
      </w:r>
    </w:p>
    <w:p w14:paraId="36806481" w14:textId="77777777" w:rsidR="008A2369" w:rsidRDefault="008A2369" w:rsidP="008A2369">
      <w:pPr>
        <w:rPr>
          <w:bCs/>
        </w:rPr>
      </w:pPr>
    </w:p>
    <w:p w14:paraId="769C828D" w14:textId="77777777" w:rsidR="008A2369" w:rsidRDefault="008A2369" w:rsidP="008A2369">
      <w:pPr>
        <w:rPr>
          <w:bCs/>
        </w:rPr>
      </w:pPr>
      <w:r>
        <w:rPr>
          <w:bCs/>
        </w:rPr>
        <w:t>Accordingly, targeted financial sanctions and travel bans imposed by the Minister through the continuation of the designation of specific individuals under the Regulations are reasonable, necessary and proportionate to the individual circumstances the sanctions are seeking to address. Therefore, any interference with the right to privacy created by the operation of the Declaration is not arbitrary or unlawful and, therefore, is consistent with Australia’s obligations under Article 17 of the ICCPR.</w:t>
      </w:r>
    </w:p>
    <w:p w14:paraId="6D494552" w14:textId="77777777" w:rsidR="008A2369" w:rsidRDefault="008A2369" w:rsidP="008A2369"/>
    <w:p w14:paraId="2EF53C6C" w14:textId="77777777" w:rsidR="008A2369" w:rsidRDefault="008A2369" w:rsidP="008A2369">
      <w:pPr>
        <w:rPr>
          <w:b/>
        </w:rPr>
      </w:pPr>
      <w:r>
        <w:rPr>
          <w:b/>
        </w:rPr>
        <w:t xml:space="preserve">Right to respect for the family </w:t>
      </w:r>
    </w:p>
    <w:p w14:paraId="111BC8CA" w14:textId="77777777" w:rsidR="008A2369" w:rsidRDefault="008A2369" w:rsidP="008A2369">
      <w:pPr>
        <w:rPr>
          <w:b/>
        </w:rPr>
      </w:pPr>
    </w:p>
    <w:p w14:paraId="71F2A0C8" w14:textId="77777777" w:rsidR="008A2369" w:rsidRDefault="008A2369" w:rsidP="008A2369">
      <w:pPr>
        <w:rPr>
          <w:u w:val="single"/>
        </w:rPr>
      </w:pPr>
      <w:r w:rsidRPr="00DF0EDC">
        <w:rPr>
          <w:u w:val="single"/>
        </w:rPr>
        <w:t xml:space="preserve">Right </w:t>
      </w:r>
      <w:r>
        <w:rPr>
          <w:u w:val="single"/>
        </w:rPr>
        <w:t xml:space="preserve"> </w:t>
      </w:r>
      <w:r>
        <w:rPr>
          <w:u w:val="single"/>
        </w:rPr>
        <w:br/>
      </w:r>
    </w:p>
    <w:p w14:paraId="040F09BA" w14:textId="77777777" w:rsidR="008A2369" w:rsidRPr="00DF0EDC" w:rsidRDefault="008A2369" w:rsidP="008A2369">
      <w:pPr>
        <w:rPr>
          <w:u w:val="single"/>
        </w:rPr>
      </w:pPr>
      <w:r>
        <w:t>The right to respect for the family is protected by Articles 17 and 23 of the ICCPR. It covers, among other things, the separation of family members under migration laws, and arbitrary or unlawful interferences with the family.</w:t>
      </w:r>
    </w:p>
    <w:p w14:paraId="4FF4DBCB" w14:textId="77777777" w:rsidR="008A2369" w:rsidRDefault="008A2369" w:rsidP="008A2369"/>
    <w:p w14:paraId="7FA0CF90" w14:textId="77777777" w:rsidR="008A2369" w:rsidRDefault="008A2369" w:rsidP="008A2369">
      <w:r>
        <w:lastRenderedPageBreak/>
        <w:t>Limitations on the right to respect for the family under Articles 17 and 23 of the ICCPR will not violate those articles if the measures in question are lawful and non</w:t>
      </w:r>
      <w:r>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5747B8D4" w14:textId="77777777" w:rsidR="008A2369" w:rsidRDefault="008A2369" w:rsidP="008A2369"/>
    <w:p w14:paraId="758A7E0B" w14:textId="77777777" w:rsidR="008A2369" w:rsidRPr="00DF0EDC" w:rsidRDefault="008A2369" w:rsidP="008A2369">
      <w:pPr>
        <w:rPr>
          <w:u w:val="single"/>
        </w:rPr>
      </w:pPr>
      <w:r w:rsidRPr="00DF0EDC">
        <w:rPr>
          <w:u w:val="single"/>
        </w:rPr>
        <w:t xml:space="preserve">Permissible limitations  </w:t>
      </w:r>
    </w:p>
    <w:p w14:paraId="5D1274D0" w14:textId="77777777" w:rsidR="008A2369" w:rsidRDefault="008A2369" w:rsidP="008A2369">
      <w:pPr>
        <w:rPr>
          <w:u w:val="single"/>
        </w:rPr>
      </w:pPr>
    </w:p>
    <w:p w14:paraId="2818437A" w14:textId="77777777" w:rsidR="008A2369" w:rsidRDefault="008A2369" w:rsidP="008A2369">
      <w:r>
        <w:t>As set out above, the autonomous sanctions regime is authorised by domestic law and is not unlawful.</w:t>
      </w:r>
    </w:p>
    <w:p w14:paraId="45E17916" w14:textId="77777777" w:rsidR="008A2369" w:rsidRDefault="008A2369" w:rsidP="008A2369"/>
    <w:p w14:paraId="75EF0BB1" w14:textId="77777777" w:rsidR="008A2369" w:rsidRDefault="008A2369" w:rsidP="008A2369">
      <w:r>
        <w:t>As the listing criteria in regulation 6 are drafted by reference to specific foreign countries, it is highly unlikely, as a practical matter, that a person declared for a travel ban will hold an Australian visa, usually reside in Australia and have immediate family also in Australia.</w:t>
      </w:r>
    </w:p>
    <w:p w14:paraId="6EA0892C" w14:textId="77777777" w:rsidR="008A2369" w:rsidRDefault="008A2369" w:rsidP="008A2369"/>
    <w:p w14:paraId="1FBB5133" w14:textId="77777777" w:rsidR="008A2369" w:rsidRDefault="008A2369" w:rsidP="008A2369">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026E0E0" w14:textId="77777777" w:rsidR="008A2369" w:rsidRDefault="008A2369" w:rsidP="008A2369"/>
    <w:p w14:paraId="1E8DD8EE" w14:textId="77777777" w:rsidR="008A2369" w:rsidRDefault="008A2369" w:rsidP="008A2369">
      <w:r>
        <w:t>To the extent that the travel bans imposed pursuant to the Declaration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2C7D723" w14:textId="77777777" w:rsidR="008A2369" w:rsidRDefault="008A2369" w:rsidP="008A2369"/>
    <w:p w14:paraId="079527CB" w14:textId="77777777" w:rsidR="008A2369" w:rsidRDefault="008A2369" w:rsidP="008A2369">
      <w:r>
        <w:t xml:space="preserve">Accordingly, any </w:t>
      </w:r>
      <w:r w:rsidRPr="00F03C01">
        <w:t xml:space="preserve">interference with the right to </w:t>
      </w:r>
      <w:r>
        <w:t>respect for the family</w:t>
      </w:r>
      <w:r w:rsidRPr="00F03C01">
        <w:t xml:space="preserve"> created by the operation of </w:t>
      </w:r>
      <w:r>
        <w:t xml:space="preserve">the Declaration </w:t>
      </w:r>
      <w:r w:rsidRPr="00F03C01">
        <w:t xml:space="preserve">is not unlawful </w:t>
      </w:r>
      <w:r>
        <w:t xml:space="preserve">or arbitrary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r>
        <w:t>.</w:t>
      </w:r>
    </w:p>
    <w:p w14:paraId="00245491" w14:textId="77777777" w:rsidR="008A2369" w:rsidRDefault="008A2369" w:rsidP="008A2369">
      <w:pPr>
        <w:rPr>
          <w:b/>
        </w:rPr>
      </w:pPr>
    </w:p>
    <w:p w14:paraId="0CCCEC89" w14:textId="77777777" w:rsidR="008A2369" w:rsidRDefault="008A2369" w:rsidP="008A2369">
      <w:pPr>
        <w:rPr>
          <w:b/>
        </w:rPr>
      </w:pPr>
      <w:r w:rsidRPr="00A6095E">
        <w:rPr>
          <w:b/>
        </w:rPr>
        <w:t>R</w:t>
      </w:r>
      <w:r>
        <w:rPr>
          <w:b/>
        </w:rPr>
        <w:t xml:space="preserve">ight to an adequate standard of living </w:t>
      </w:r>
    </w:p>
    <w:p w14:paraId="2C9AFD8B" w14:textId="77777777" w:rsidR="008A2369" w:rsidRDefault="008A2369" w:rsidP="008A2369">
      <w:pPr>
        <w:rPr>
          <w:b/>
        </w:rPr>
      </w:pPr>
    </w:p>
    <w:p w14:paraId="50FD8112" w14:textId="77777777" w:rsidR="008A2369" w:rsidRDefault="008A2369" w:rsidP="008A2369">
      <w:pPr>
        <w:rPr>
          <w:u w:val="single"/>
        </w:rPr>
      </w:pPr>
      <w:r w:rsidRPr="00DF0EDC">
        <w:rPr>
          <w:u w:val="single"/>
        </w:rPr>
        <w:t xml:space="preserve">Right </w:t>
      </w:r>
    </w:p>
    <w:p w14:paraId="284D7A5A" w14:textId="77777777" w:rsidR="008A2369" w:rsidRDefault="008A2369" w:rsidP="008A2369">
      <w: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3F5B9295" w14:textId="77777777" w:rsidR="008A2369" w:rsidRDefault="008A2369" w:rsidP="008A2369"/>
    <w:p w14:paraId="37132756" w14:textId="77777777" w:rsidR="008A2369" w:rsidRDefault="008A2369" w:rsidP="008A2369">
      <w: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4D8D379" w14:textId="77777777" w:rsidR="008A2369" w:rsidRDefault="008A2369" w:rsidP="008A2369"/>
    <w:p w14:paraId="3D35C2DE" w14:textId="77777777" w:rsidR="008A2369" w:rsidRDefault="008A2369" w:rsidP="008A2369">
      <w:pPr>
        <w:rPr>
          <w:u w:val="single"/>
        </w:rPr>
      </w:pPr>
    </w:p>
    <w:p w14:paraId="52818681" w14:textId="77777777" w:rsidR="008A2369" w:rsidRDefault="008A2369" w:rsidP="008A2369">
      <w:pPr>
        <w:rPr>
          <w:u w:val="single"/>
        </w:rPr>
      </w:pPr>
    </w:p>
    <w:p w14:paraId="4E11E41F" w14:textId="77777777" w:rsidR="008A2369" w:rsidRDefault="008A2369" w:rsidP="008A2369">
      <w:pPr>
        <w:rPr>
          <w:u w:val="single"/>
        </w:rPr>
      </w:pPr>
    </w:p>
    <w:p w14:paraId="1F694A43" w14:textId="77777777" w:rsidR="008A2369" w:rsidRPr="00DF0EDC" w:rsidRDefault="008A2369" w:rsidP="008A2369">
      <w:pPr>
        <w:rPr>
          <w:u w:val="single"/>
        </w:rPr>
      </w:pPr>
      <w:r w:rsidRPr="00DF0EDC">
        <w:rPr>
          <w:u w:val="single"/>
        </w:rPr>
        <w:t xml:space="preserve">Permissible limitations </w:t>
      </w:r>
    </w:p>
    <w:p w14:paraId="2552AD61" w14:textId="77777777" w:rsidR="008A2369" w:rsidRDefault="008A2369" w:rsidP="008A2369"/>
    <w:p w14:paraId="6FD22F30" w14:textId="77777777" w:rsidR="008A2369" w:rsidRDefault="008A2369" w:rsidP="008A2369">
      <w:r>
        <w:t>Any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6D69332E" w14:textId="77777777" w:rsidR="008A2369" w:rsidRDefault="008A2369" w:rsidP="008A2369"/>
    <w:p w14:paraId="77DD5788" w14:textId="77777777" w:rsidR="008A2369" w:rsidRDefault="008A2369" w:rsidP="008A2369">
      <w:r>
        <w:t>The permit process is a flexible and effective safeguard on any limitation to the enjoyment of Article 11(1).</w:t>
      </w:r>
    </w:p>
    <w:p w14:paraId="0173E4EF" w14:textId="77777777" w:rsidR="008A2369" w:rsidRDefault="008A2369" w:rsidP="008A2369"/>
    <w:p w14:paraId="56226749" w14:textId="77777777" w:rsidR="008A2369" w:rsidRDefault="008A2369" w:rsidP="008A2369">
      <w:pPr>
        <w:rPr>
          <w:b/>
          <w:lang w:val="en-GB"/>
        </w:rPr>
      </w:pPr>
      <w:r>
        <w:rPr>
          <w:b/>
          <w:lang w:val="en-GB"/>
        </w:rPr>
        <w:t>Right to freedom of movement</w:t>
      </w:r>
    </w:p>
    <w:p w14:paraId="00E139C9" w14:textId="77777777" w:rsidR="008A2369" w:rsidRDefault="008A2369" w:rsidP="008A2369">
      <w:pPr>
        <w:rPr>
          <w:b/>
          <w:lang w:val="en-GB"/>
        </w:rPr>
      </w:pPr>
    </w:p>
    <w:p w14:paraId="5B727FED" w14:textId="77777777" w:rsidR="008A2369" w:rsidRPr="00DF0EDC" w:rsidRDefault="008A2369" w:rsidP="008A2369">
      <w:pPr>
        <w:rPr>
          <w:u w:val="single"/>
          <w:lang w:val="en-GB"/>
        </w:rPr>
      </w:pPr>
      <w:r w:rsidRPr="00DF0EDC">
        <w:rPr>
          <w:u w:val="single"/>
          <w:lang w:val="en-GB"/>
        </w:rPr>
        <w:t>Right</w:t>
      </w:r>
    </w:p>
    <w:p w14:paraId="52A291DF" w14:textId="77777777" w:rsidR="008A2369" w:rsidRDefault="008A2369" w:rsidP="008A2369">
      <w:pPr>
        <w:rPr>
          <w:u w:val="single"/>
          <w:lang w:val="en-GB"/>
        </w:rPr>
      </w:pPr>
    </w:p>
    <w:p w14:paraId="41C2F719" w14:textId="77777777" w:rsidR="008A2369" w:rsidRDefault="008A2369" w:rsidP="008A2369">
      <w:pPr>
        <w:rPr>
          <w:lang w:val="en-GB"/>
        </w:rPr>
      </w:pPr>
      <w:r>
        <w:rPr>
          <w:lang w:val="en-GB"/>
        </w:rPr>
        <w:t xml:space="preserve">Article 12 of the ICCPR protects the right to freedom of movement, which includes a right to leave Australia, as well as the right to enter, remain, or return to one’s ‘own country’. </w:t>
      </w:r>
    </w:p>
    <w:p w14:paraId="6F8E40D0" w14:textId="77777777" w:rsidR="008A2369" w:rsidRDefault="008A2369" w:rsidP="008A2369">
      <w:pPr>
        <w:rPr>
          <w:lang w:val="en-GB"/>
        </w:rPr>
      </w:pPr>
    </w:p>
    <w:p w14:paraId="3F595762" w14:textId="77777777" w:rsidR="008A2369" w:rsidRDefault="008A2369" w:rsidP="008A2369">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17A3320" w14:textId="77777777" w:rsidR="008A2369" w:rsidRDefault="008A2369" w:rsidP="008A2369">
      <w:pPr>
        <w:rPr>
          <w:lang w:val="en-GB"/>
        </w:rPr>
      </w:pPr>
    </w:p>
    <w:p w14:paraId="28083B60" w14:textId="77777777" w:rsidR="008A2369" w:rsidRPr="00DF0EDC" w:rsidRDefault="008A2369" w:rsidP="008A2369">
      <w:pPr>
        <w:rPr>
          <w:u w:val="single"/>
          <w:lang w:val="en-GB"/>
        </w:rPr>
      </w:pPr>
      <w:r w:rsidRPr="00DF0EDC">
        <w:rPr>
          <w:u w:val="single"/>
          <w:lang w:val="en-GB"/>
        </w:rPr>
        <w:t>Permissible limitations</w:t>
      </w:r>
    </w:p>
    <w:p w14:paraId="5EDAA92A" w14:textId="77777777" w:rsidR="008A2369" w:rsidRDefault="008A2369" w:rsidP="008A2369"/>
    <w:p w14:paraId="0598A18E" w14:textId="77777777" w:rsidR="008A2369" w:rsidRDefault="008A2369" w:rsidP="008A2369">
      <w:r>
        <w:t>As the listing criteria in regulation 6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B7A6A46" w14:textId="77777777" w:rsidR="008A2369" w:rsidRDefault="008A2369" w:rsidP="008A2369">
      <w:pPr>
        <w:rPr>
          <w:lang w:val="en-GB"/>
        </w:rPr>
      </w:pPr>
    </w:p>
    <w:p w14:paraId="324BE748" w14:textId="77777777" w:rsidR="008A2369" w:rsidRDefault="008A2369" w:rsidP="008A2369">
      <w:pPr>
        <w:rPr>
          <w:lang w:val="en-GB"/>
        </w:rPr>
      </w:pPr>
      <w:r>
        <w:rPr>
          <w:lang w:val="en-GB"/>
        </w:rPr>
        <w:t xml:space="preserve">To the extent that Article 12(4) is engaged in an individual case, such that a person listed in </w:t>
      </w:r>
      <w:r>
        <w:t xml:space="preserve">the Declaration </w:t>
      </w:r>
      <w:r>
        <w:rPr>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r w:rsidRPr="003273EA">
        <w:rPr>
          <w:lang w:val="en-GB"/>
        </w:rPr>
        <w:t xml:space="preserve">Thus, preventing a person who is known to be responsible for or complicit in the threat to the sovereignty or territorial integrity of Ukraine, from travelling to, entering or remaining in Australia through operation of the </w:t>
      </w:r>
      <w:r w:rsidRPr="003273EA">
        <w:t xml:space="preserve">Declaration, </w:t>
      </w:r>
      <w:r w:rsidRPr="003273EA">
        <w:rPr>
          <w:lang w:val="en-GB"/>
        </w:rPr>
        <w:t xml:space="preserve">is a reasonable means to achieve the legitimate foreign policy objective of signalling Australia’s concerns about the illegal annexation by the Russian Federation of Crimea </w:t>
      </w:r>
      <w:r w:rsidRPr="003273EA">
        <w:rPr>
          <w:lang w:val="en-GB"/>
        </w:rPr>
        <w:lastRenderedPageBreak/>
        <w:t xml:space="preserve">and </w:t>
      </w:r>
      <w:r w:rsidR="002D4554" w:rsidRPr="003273EA">
        <w:rPr>
          <w:lang w:val="en-GB"/>
        </w:rPr>
        <w:t>Sevastopol</w:t>
      </w:r>
      <w:r w:rsidRPr="003273EA">
        <w:rPr>
          <w:lang w:val="en-GB"/>
        </w:rPr>
        <w:t>.</w:t>
      </w:r>
      <w:r>
        <w:rPr>
          <w:lang w:val="en-GB"/>
        </w:rPr>
        <w:t xml:space="preserve"> Australia’s practice in this respect is consistent with that of other countries such as the United States, the European Union, and the United Kingdom.</w:t>
      </w:r>
    </w:p>
    <w:p w14:paraId="24F4858E" w14:textId="77777777" w:rsidR="008A2369" w:rsidRDefault="008A2369" w:rsidP="008A2369">
      <w:pPr>
        <w:rPr>
          <w:strike/>
          <w:color w:val="FF0000"/>
          <w:lang w:val="en-GB"/>
        </w:rPr>
      </w:pPr>
    </w:p>
    <w:p w14:paraId="53B46E9A" w14:textId="77777777" w:rsidR="008A2369" w:rsidRDefault="008A2369" w:rsidP="008A2369">
      <w:pPr>
        <w:rPr>
          <w:lang w:val="en-GB"/>
        </w:rPr>
      </w:pPr>
      <w:r>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4C03F7DD" w14:textId="77777777" w:rsidR="008A2369" w:rsidRPr="006E55EA" w:rsidRDefault="008A2369" w:rsidP="008A2369">
      <w:pPr>
        <w:rPr>
          <w:b/>
          <w:lang w:val="en-GB"/>
        </w:rPr>
      </w:pPr>
    </w:p>
    <w:p w14:paraId="4F48C508" w14:textId="77777777" w:rsidR="008A2369" w:rsidRPr="006E55EA" w:rsidRDefault="008A2369" w:rsidP="008A2369">
      <w:pPr>
        <w:rPr>
          <w:b/>
          <w:lang w:val="en-GB"/>
        </w:rPr>
      </w:pPr>
      <w:r w:rsidRPr="006E55EA">
        <w:rPr>
          <w:b/>
          <w:lang w:val="en-GB"/>
        </w:rPr>
        <w:t xml:space="preserve">Non refoulement </w:t>
      </w:r>
    </w:p>
    <w:p w14:paraId="35BBA564" w14:textId="77777777" w:rsidR="008A2369" w:rsidRPr="006E55EA" w:rsidRDefault="008A2369" w:rsidP="008A2369">
      <w:pPr>
        <w:rPr>
          <w:lang w:val="en-GB"/>
        </w:rPr>
      </w:pPr>
    </w:p>
    <w:p w14:paraId="7AC4ACDD" w14:textId="77777777" w:rsidR="008A2369" w:rsidRPr="006E55EA" w:rsidRDefault="008A2369" w:rsidP="008A2369">
      <w:pPr>
        <w:rPr>
          <w:rFonts w:ascii="Calibri" w:eastAsiaTheme="minorHAnsi" w:hAnsi="Calibri" w:cs="Calibri"/>
          <w:sz w:val="22"/>
          <w:szCs w:val="22"/>
          <w:lang w:val="en-GB"/>
        </w:rPr>
      </w:pPr>
      <w:r w:rsidRPr="006E55EA">
        <w:rPr>
          <w:lang w:val="en-GB"/>
        </w:rPr>
        <w:t xml:space="preserve">The obligations relating to the prohibition on torture </w:t>
      </w:r>
      <w:r w:rsidRPr="002B40C6">
        <w:rPr>
          <w:lang w:val="en-GB"/>
        </w:rPr>
        <w:t xml:space="preserve">and other cruel, inhuman or degrading treatment or punishment under Article 3 of the </w:t>
      </w:r>
      <w:r w:rsidRPr="00A6095E">
        <w:rPr>
          <w:lang w:val="en-GB"/>
        </w:rPr>
        <w:t>Convention Against Torture and Other Cruel, Inhuman or Degrading Treatment or Punishment</w:t>
      </w:r>
      <w:r w:rsidRPr="002B40C6">
        <w:rPr>
          <w:lang w:val="en-GB"/>
        </w:rPr>
        <w:t xml:space="preserve"> (the CAT) and Article 7 of the ICCPR, as well as Article 6 of the ICCPR on the right</w:t>
      </w:r>
      <w:r w:rsidRPr="006E55EA">
        <w:rPr>
          <w:lang w:val="en-GB"/>
        </w:rPr>
        <w:t xml:space="preserve"> to life and prohibition on arbitrary deprivation of life, are engaged by the travel restrictions in the Declaration. There is no permissible derogation from these implied or express non</w:t>
      </w:r>
      <w:r>
        <w:rPr>
          <w:lang w:val="en-GB"/>
        </w:rPr>
        <w:noBreakHyphen/>
      </w:r>
      <w:r w:rsidRPr="006E55EA">
        <w:rPr>
          <w:lang w:val="en-GB"/>
        </w:rPr>
        <w:t xml:space="preserve">refoulement obligations. </w:t>
      </w:r>
    </w:p>
    <w:p w14:paraId="66289BAF" w14:textId="77777777" w:rsidR="008A2369" w:rsidRPr="006E55EA" w:rsidRDefault="008A2369" w:rsidP="008A2369"/>
    <w:p w14:paraId="3EE97D17" w14:textId="77777777" w:rsidR="008A2369" w:rsidRPr="006E55EA" w:rsidRDefault="008A2369" w:rsidP="008A2369">
      <w:r w:rsidRPr="006E55EA">
        <w:rPr>
          <w:lang w:val="en-GB"/>
        </w:rPr>
        <w:t xml:space="preserve">To the extent that the travel bans imposed pursuant to the Declaration engage Australia’s non-refoulement obligations, the Regulations allow the Minister to waive the operation of a travel ban on the grounds that it would be either: (a) in the national  interest; or (b) on humanitarian grounds. </w:t>
      </w:r>
      <w:r w:rsidRPr="006E55EA">
        <w:t>A travel ban may lead to the cancellation of a visa held by a non-citizen lawfully in Australia, which can lead to removal under s</w:t>
      </w:r>
      <w:r>
        <w:t xml:space="preserve">ection </w:t>
      </w:r>
      <w:r w:rsidRPr="006E55EA">
        <w:t xml:space="preserve">198 of the </w:t>
      </w:r>
      <w:r w:rsidRPr="006E55EA">
        <w:rPr>
          <w:i/>
        </w:rPr>
        <w:t>Migration Act 1958</w:t>
      </w:r>
      <w:r w:rsidRPr="006E55EA">
        <w:t>.</w:t>
      </w:r>
      <w:r w:rsidRPr="006E55EA">
        <w:rPr>
          <w:lang w:val="en-GB"/>
        </w:rPr>
        <w:t xml:space="preserve"> Australia will continue to meet its non</w:t>
      </w:r>
      <w:r>
        <w:rPr>
          <w:lang w:val="en-GB"/>
        </w:rPr>
        <w:noBreakHyphen/>
      </w:r>
      <w:r w:rsidRPr="006E55EA">
        <w:rPr>
          <w:lang w:val="en-GB"/>
        </w:rPr>
        <w:t xml:space="preserve">refoulement obligations through mechanisms prior to the person becoming available for removal under the </w:t>
      </w:r>
      <w:r w:rsidRPr="006E55EA">
        <w:rPr>
          <w:i/>
          <w:lang w:val="en-GB"/>
        </w:rPr>
        <w:t>Migration Act 1958</w:t>
      </w:r>
      <w:r w:rsidRPr="006E55EA">
        <w:rPr>
          <w:lang w:val="en-GB"/>
        </w:rPr>
        <w:t>, including through the protection visa application process, and through the use of the Minister</w:t>
      </w:r>
      <w:r>
        <w:rPr>
          <w:lang w:val="en-GB"/>
        </w:rPr>
        <w:t xml:space="preserve"> for Home Affair</w:t>
      </w:r>
      <w:r w:rsidRPr="006E55EA">
        <w:rPr>
          <w:lang w:val="en-GB"/>
        </w:rPr>
        <w:t>s</w:t>
      </w:r>
      <w:r>
        <w:rPr>
          <w:lang w:val="en-GB"/>
        </w:rPr>
        <w:t>’</w:t>
      </w:r>
      <w:r w:rsidRPr="006E55EA">
        <w:rPr>
          <w:lang w:val="en-GB"/>
        </w:rPr>
        <w:t xml:space="preserve"> personal powers in the </w:t>
      </w:r>
      <w:r w:rsidRPr="006E55EA">
        <w:rPr>
          <w:i/>
          <w:lang w:val="en-GB"/>
        </w:rPr>
        <w:t>Migration Act 1958</w:t>
      </w:r>
      <w:r w:rsidRPr="006E55EA">
        <w:rPr>
          <w:lang w:val="en-GB"/>
        </w:rPr>
        <w:t>.</w:t>
      </w:r>
    </w:p>
    <w:p w14:paraId="1E70A024" w14:textId="77777777" w:rsidR="008A2369" w:rsidRPr="006E55EA" w:rsidRDefault="008A2369" w:rsidP="008A2369"/>
    <w:p w14:paraId="61BC552D" w14:textId="77777777" w:rsidR="008A2369" w:rsidRPr="006E55EA" w:rsidRDefault="008A2369" w:rsidP="008A2369">
      <w:r w:rsidRPr="006E55EA">
        <w:t xml:space="preserve">The Declaration is consistent with Australia’s international non-refoulement obligations as, </w:t>
      </w:r>
      <w:r w:rsidRPr="006E55EA">
        <w:rPr>
          <w:bCs/>
        </w:rPr>
        <w:t>together with the Foreign Minister’s powers to revoke a Declaration or waive its operation in an individual case,</w:t>
      </w:r>
      <w:r w:rsidRPr="006E55EA">
        <w:t xml:space="preserve"> non</w:t>
      </w:r>
      <w:r>
        <w:noBreakHyphen/>
      </w:r>
      <w:r w:rsidRPr="006E55EA">
        <w:t xml:space="preserve">refoulement obligations are considered prior to a person becoming available for removal under the </w:t>
      </w:r>
      <w:r w:rsidRPr="006E55EA">
        <w:rPr>
          <w:i/>
        </w:rPr>
        <w:t>Migration Act 1958</w:t>
      </w:r>
      <w:r w:rsidRPr="006E55EA">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11C7FDC" w14:textId="77777777" w:rsidR="008A2369" w:rsidRDefault="008A2369" w:rsidP="008A2369">
      <w:pPr>
        <w:rPr>
          <w:lang w:val="en-GB"/>
        </w:rPr>
      </w:pPr>
    </w:p>
    <w:p w14:paraId="0D61CC9A" w14:textId="77777777" w:rsidR="008A2369" w:rsidRDefault="008A2369" w:rsidP="008A2369">
      <w:pPr>
        <w:keepNext/>
        <w:keepLines/>
        <w:rPr>
          <w:b/>
        </w:rPr>
      </w:pPr>
      <w:r>
        <w:rPr>
          <w:b/>
        </w:rPr>
        <w:t>Right to equality and non-discrimination</w:t>
      </w:r>
    </w:p>
    <w:p w14:paraId="7BF2F3D4" w14:textId="77777777" w:rsidR="008A2369" w:rsidRDefault="008A2369" w:rsidP="008A2369">
      <w:pPr>
        <w:keepNext/>
        <w:keepLines/>
        <w:rPr>
          <w:b/>
        </w:rPr>
      </w:pPr>
    </w:p>
    <w:p w14:paraId="3280FB96" w14:textId="77777777" w:rsidR="008A2369" w:rsidRPr="002F38D8" w:rsidRDefault="008A2369" w:rsidP="008A2369">
      <w:pPr>
        <w:keepNext/>
        <w:keepLines/>
        <w:rPr>
          <w:u w:val="single"/>
        </w:rPr>
      </w:pPr>
      <w:r w:rsidRPr="002F38D8">
        <w:rPr>
          <w:u w:val="single"/>
        </w:rPr>
        <w:t>Right</w:t>
      </w:r>
    </w:p>
    <w:p w14:paraId="19406ECE" w14:textId="77777777" w:rsidR="008A2369" w:rsidRDefault="008A2369" w:rsidP="008A2369">
      <w:pPr>
        <w:rPr>
          <w:u w:val="single"/>
        </w:rPr>
      </w:pPr>
    </w:p>
    <w:p w14:paraId="57E788FC" w14:textId="77777777" w:rsidR="008A2369" w:rsidRDefault="008A2369" w:rsidP="008A2369">
      <w: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87F1591" w14:textId="77777777" w:rsidR="008A2369" w:rsidRDefault="008A2369" w:rsidP="008A2369"/>
    <w:p w14:paraId="6E6B5CB3" w14:textId="77777777" w:rsidR="008A2369" w:rsidRDefault="008A2369" w:rsidP="008A2369">
      <w:r>
        <w:t xml:space="preserve">Differential treatment (including the differential effect of a measure that is neutral on its face) will not constitute unlawful discrimination if the differential treatment is </w:t>
      </w:r>
      <w:r>
        <w:lastRenderedPageBreak/>
        <w:t>based on reasonable and objective criteria, serves a legitimate objective, and is a proportionate means of achieving that objective.</w:t>
      </w:r>
    </w:p>
    <w:p w14:paraId="27D036FD" w14:textId="77777777" w:rsidR="008A2369" w:rsidRDefault="008A2369" w:rsidP="008A2369"/>
    <w:p w14:paraId="79DA5A67" w14:textId="77777777" w:rsidR="008A2369" w:rsidRPr="002F38D8" w:rsidRDefault="008A2369" w:rsidP="008A2369">
      <w:pPr>
        <w:rPr>
          <w:u w:val="single"/>
        </w:rPr>
      </w:pPr>
      <w:r w:rsidRPr="002F38D8">
        <w:rPr>
          <w:u w:val="single"/>
        </w:rPr>
        <w:t xml:space="preserve">Permissible limitations </w:t>
      </w:r>
    </w:p>
    <w:p w14:paraId="48CB2118" w14:textId="77777777" w:rsidR="008A2369" w:rsidRDefault="008A2369" w:rsidP="008A2369">
      <w:pPr>
        <w:rPr>
          <w:u w:val="single"/>
        </w:rPr>
      </w:pPr>
    </w:p>
    <w:p w14:paraId="33C18357" w14:textId="77777777" w:rsidR="008A2369" w:rsidRDefault="008A2369" w:rsidP="008A2369">
      <w:r>
        <w:t xml:space="preserve">Any differential treatment of people as a consequence of the application of the Declaration does not amount to discrimination pursuant to Article 26 of the ICCPR. </w:t>
      </w:r>
    </w:p>
    <w:p w14:paraId="21D8707B" w14:textId="77777777" w:rsidR="008A2369" w:rsidRDefault="008A2369" w:rsidP="008A2369"/>
    <w:p w14:paraId="075FEA4A" w14:textId="77777777" w:rsidR="008A2369" w:rsidRDefault="008A2369" w:rsidP="008A2369">
      <w: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05ABD6ED" w14:textId="77777777" w:rsidR="008A2369" w:rsidRDefault="008A2369" w:rsidP="008A2369"/>
    <w:p w14:paraId="2C6104DC" w14:textId="77777777" w:rsidR="008A2369" w:rsidRDefault="008A2369" w:rsidP="008A2369">
      <w: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Russian and Ukrainian national origin or nationality due to the location of the situation of international concern to which the measures respond. </w:t>
      </w:r>
    </w:p>
    <w:p w14:paraId="21043FB2" w14:textId="77777777" w:rsidR="008A2369" w:rsidRDefault="008A2369" w:rsidP="008A2369"/>
    <w:p w14:paraId="3B0C45FD" w14:textId="77777777" w:rsidR="008A2369" w:rsidRDefault="008A2369" w:rsidP="008A2369">
      <w: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Declaration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60E5C8D5" w14:textId="77777777" w:rsidR="008A2369" w:rsidRDefault="008A2369" w:rsidP="008A2369"/>
    <w:p w14:paraId="6A568FFB" w14:textId="77777777" w:rsidR="008A2369" w:rsidRPr="00953A70" w:rsidRDefault="008A2369" w:rsidP="008A2369">
      <w:pPr>
        <w:rPr>
          <w:b/>
        </w:rPr>
      </w:pPr>
    </w:p>
    <w:p w14:paraId="15DE9303" w14:textId="77777777" w:rsidR="008A2369" w:rsidRDefault="008A2369" w:rsidP="008A2369"/>
    <w:p w14:paraId="16BA931D" w14:textId="77777777" w:rsidR="00A0099A" w:rsidRDefault="00A0099A"/>
    <w:sectPr w:rsidR="00A0099A" w:rsidSect="00A6095E">
      <w:footerReference w:type="firs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BA310" w14:textId="77777777" w:rsidR="008A2369" w:rsidRDefault="008A2369" w:rsidP="008A2369">
      <w:r>
        <w:separator/>
      </w:r>
    </w:p>
  </w:endnote>
  <w:endnote w:type="continuationSeparator" w:id="0">
    <w:p w14:paraId="4ED133A4" w14:textId="77777777" w:rsidR="008A2369" w:rsidRDefault="008A2369" w:rsidP="008A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1BA42897" w14:textId="1994C30B" w:rsidR="00DF0EDC" w:rsidRPr="00FD19DE" w:rsidRDefault="00D43595"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077FB">
          <w:rPr>
            <w:rFonts w:ascii="Times New Roman" w:hAnsi="Times New Roman"/>
            <w:i w:val="0"/>
            <w:noProof/>
            <w:sz w:val="24"/>
            <w:szCs w:val="24"/>
          </w:rPr>
          <w:t>2</w:t>
        </w:r>
        <w:r w:rsidRPr="00FD19DE">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B33C" w14:textId="28943F3F" w:rsidR="003A0D6A" w:rsidRPr="003A0D6A" w:rsidRDefault="003A0D6A">
    <w:pPr>
      <w:pStyle w:val="Footer"/>
      <w:rPr>
        <w:i w:val="0"/>
      </w:rPr>
    </w:pPr>
  </w:p>
  <w:p w14:paraId="3C04656E" w14:textId="77777777" w:rsidR="003A0D6A" w:rsidRDefault="003A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D3379" w14:textId="77777777" w:rsidR="008A2369" w:rsidRDefault="008A2369" w:rsidP="008A2369">
      <w:r>
        <w:separator/>
      </w:r>
    </w:p>
  </w:footnote>
  <w:footnote w:type="continuationSeparator" w:id="0">
    <w:p w14:paraId="1AF0765B" w14:textId="77777777" w:rsidR="008A2369" w:rsidRDefault="008A2369" w:rsidP="008A2369">
      <w:r>
        <w:continuationSeparator/>
      </w:r>
    </w:p>
  </w:footnote>
  <w:footnote w:id="1">
    <w:p w14:paraId="31025A8E" w14:textId="77777777" w:rsidR="008A2369" w:rsidRDefault="008A2369" w:rsidP="008A2369">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D6F5411"/>
    <w:multiLevelType w:val="hybridMultilevel"/>
    <w:tmpl w:val="00F0765C"/>
    <w:lvl w:ilvl="0" w:tplc="9DC299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3"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69"/>
    <w:rsid w:val="0004707D"/>
    <w:rsid w:val="000B5516"/>
    <w:rsid w:val="001556B9"/>
    <w:rsid w:val="001913DD"/>
    <w:rsid w:val="00223A95"/>
    <w:rsid w:val="00260956"/>
    <w:rsid w:val="002D4554"/>
    <w:rsid w:val="003075D7"/>
    <w:rsid w:val="00313269"/>
    <w:rsid w:val="003242BA"/>
    <w:rsid w:val="00326204"/>
    <w:rsid w:val="003A0D6A"/>
    <w:rsid w:val="003A7A6D"/>
    <w:rsid w:val="00483CC1"/>
    <w:rsid w:val="00520BBD"/>
    <w:rsid w:val="00527A29"/>
    <w:rsid w:val="0053283C"/>
    <w:rsid w:val="0073228D"/>
    <w:rsid w:val="00742DA8"/>
    <w:rsid w:val="007C2F0D"/>
    <w:rsid w:val="00833CF1"/>
    <w:rsid w:val="00870708"/>
    <w:rsid w:val="00894223"/>
    <w:rsid w:val="008A2369"/>
    <w:rsid w:val="00902F0D"/>
    <w:rsid w:val="00927C47"/>
    <w:rsid w:val="0097020D"/>
    <w:rsid w:val="009A5A25"/>
    <w:rsid w:val="009F0745"/>
    <w:rsid w:val="00A0099A"/>
    <w:rsid w:val="00B022B3"/>
    <w:rsid w:val="00B077FB"/>
    <w:rsid w:val="00B75421"/>
    <w:rsid w:val="00B95E32"/>
    <w:rsid w:val="00BE3003"/>
    <w:rsid w:val="00D43595"/>
    <w:rsid w:val="00D831BA"/>
    <w:rsid w:val="00D90C05"/>
    <w:rsid w:val="00DB3FA1"/>
    <w:rsid w:val="00FE3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4B32"/>
  <w15:chartTrackingRefBased/>
  <w15:docId w15:val="{FE01FFF9-EC92-4747-923C-2D59A7B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6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8A2369"/>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369"/>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8A2369"/>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8A2369"/>
    <w:rPr>
      <w:rFonts w:ascii="Arial" w:eastAsia="Times New Roman" w:hAnsi="Arial" w:cs="Times New Roman"/>
      <w:i/>
      <w:sz w:val="18"/>
      <w:szCs w:val="18"/>
      <w:lang w:eastAsia="en-AU"/>
    </w:rPr>
  </w:style>
  <w:style w:type="paragraph" w:styleId="Header">
    <w:name w:val="header"/>
    <w:basedOn w:val="Normal"/>
    <w:link w:val="HeaderChar"/>
    <w:uiPriority w:val="99"/>
    <w:rsid w:val="008A2369"/>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8A2369"/>
    <w:rPr>
      <w:rFonts w:ascii="Arial" w:eastAsia="Times New Roman" w:hAnsi="Arial" w:cs="Times New Roman"/>
      <w:sz w:val="16"/>
      <w:szCs w:val="24"/>
      <w:lang w:eastAsia="en-AU"/>
    </w:rPr>
  </w:style>
  <w:style w:type="paragraph" w:styleId="Title">
    <w:name w:val="Title"/>
    <w:basedOn w:val="Normal"/>
    <w:next w:val="Normal"/>
    <w:link w:val="TitleChar"/>
    <w:qFormat/>
    <w:rsid w:val="008A2369"/>
    <w:pPr>
      <w:spacing w:before="480"/>
    </w:pPr>
    <w:rPr>
      <w:rFonts w:ascii="Arial" w:hAnsi="Arial" w:cs="Arial"/>
      <w:b/>
      <w:bCs/>
      <w:sz w:val="40"/>
      <w:szCs w:val="40"/>
    </w:rPr>
  </w:style>
  <w:style w:type="character" w:customStyle="1" w:styleId="TitleChar">
    <w:name w:val="Title Char"/>
    <w:basedOn w:val="DefaultParagraphFont"/>
    <w:link w:val="Title"/>
    <w:rsid w:val="008A2369"/>
    <w:rPr>
      <w:rFonts w:ascii="Arial" w:eastAsia="Times New Roman" w:hAnsi="Arial" w:cs="Arial"/>
      <w:b/>
      <w:bCs/>
      <w:sz w:val="40"/>
      <w:szCs w:val="40"/>
      <w:lang w:eastAsia="en-AU"/>
    </w:rPr>
  </w:style>
  <w:style w:type="character" w:styleId="FootnoteReference">
    <w:name w:val="footnote reference"/>
    <w:basedOn w:val="DefaultParagraphFont"/>
    <w:rsid w:val="008A2369"/>
    <w:rPr>
      <w:rFonts w:ascii="Times New Roman" w:hAnsi="Times New Roman"/>
      <w:sz w:val="20"/>
      <w:vertAlign w:val="superscript"/>
    </w:rPr>
  </w:style>
  <w:style w:type="paragraph" w:styleId="FootnoteText">
    <w:name w:val="footnote text"/>
    <w:basedOn w:val="Normal"/>
    <w:link w:val="FootnoteTextChar"/>
    <w:rsid w:val="008A2369"/>
    <w:rPr>
      <w:sz w:val="20"/>
      <w:szCs w:val="20"/>
    </w:rPr>
  </w:style>
  <w:style w:type="character" w:customStyle="1" w:styleId="FootnoteTextChar">
    <w:name w:val="Footnote Text Char"/>
    <w:basedOn w:val="DefaultParagraphFont"/>
    <w:link w:val="FootnoteText"/>
    <w:rsid w:val="008A2369"/>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A2369"/>
    <w:pPr>
      <w:ind w:left="720"/>
      <w:contextualSpacing/>
    </w:pPr>
  </w:style>
  <w:style w:type="character" w:styleId="CommentReference">
    <w:name w:val="annotation reference"/>
    <w:basedOn w:val="DefaultParagraphFont"/>
    <w:uiPriority w:val="99"/>
    <w:semiHidden/>
    <w:unhideWhenUsed/>
    <w:rsid w:val="00483CC1"/>
    <w:rPr>
      <w:sz w:val="16"/>
      <w:szCs w:val="16"/>
    </w:rPr>
  </w:style>
  <w:style w:type="paragraph" w:styleId="CommentText">
    <w:name w:val="annotation text"/>
    <w:basedOn w:val="Normal"/>
    <w:link w:val="CommentTextChar"/>
    <w:uiPriority w:val="99"/>
    <w:semiHidden/>
    <w:unhideWhenUsed/>
    <w:rsid w:val="00483CC1"/>
    <w:rPr>
      <w:sz w:val="20"/>
      <w:szCs w:val="20"/>
    </w:rPr>
  </w:style>
  <w:style w:type="character" w:customStyle="1" w:styleId="CommentTextChar">
    <w:name w:val="Comment Text Char"/>
    <w:basedOn w:val="DefaultParagraphFont"/>
    <w:link w:val="CommentText"/>
    <w:uiPriority w:val="99"/>
    <w:semiHidden/>
    <w:rsid w:val="00483C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83CC1"/>
    <w:rPr>
      <w:b/>
      <w:bCs/>
    </w:rPr>
  </w:style>
  <w:style w:type="character" w:customStyle="1" w:styleId="CommentSubjectChar">
    <w:name w:val="Comment Subject Char"/>
    <w:basedOn w:val="CommentTextChar"/>
    <w:link w:val="CommentSubject"/>
    <w:uiPriority w:val="99"/>
    <w:semiHidden/>
    <w:rsid w:val="00483CC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8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C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688CD2-8648-466F-904F-BFC059598A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7F0B8E90F4254B91571EA3467E2185" ma:contentTypeVersion="" ma:contentTypeDescription="PDMS Document Site Content Type" ma:contentTypeScope="" ma:versionID="f29a9d3ecdf2b2482f80400864abeed5">
  <xsd:schema xmlns:xsd="http://www.w3.org/2001/XMLSchema" xmlns:xs="http://www.w3.org/2001/XMLSchema" xmlns:p="http://schemas.microsoft.com/office/2006/metadata/properties" xmlns:ns2="CD688CD2-8648-466F-904F-BFC059598A53" targetNamespace="http://schemas.microsoft.com/office/2006/metadata/properties" ma:root="true" ma:fieldsID="cb13ea3fb7d9d5756b0689d128203020" ns2:_="">
    <xsd:import namespace="CD688CD2-8648-466F-904F-BFC059598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88CD2-8648-466F-904F-BFC059598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EA79-75A9-4AB2-83A1-7FA68673476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D688CD2-8648-466F-904F-BFC059598A53"/>
    <ds:schemaRef ds:uri="http://www.w3.org/XML/1998/namespace"/>
  </ds:schemaRefs>
</ds:datastoreItem>
</file>

<file path=customXml/itemProps2.xml><?xml version="1.0" encoding="utf-8"?>
<ds:datastoreItem xmlns:ds="http://schemas.openxmlformats.org/officeDocument/2006/customXml" ds:itemID="{2815A3EC-DB8D-4AFC-A56B-2F3992033552}">
  <ds:schemaRefs>
    <ds:schemaRef ds:uri="http://schemas.microsoft.com/sharepoint/v3/contenttype/forms"/>
  </ds:schemaRefs>
</ds:datastoreItem>
</file>

<file path=customXml/itemProps3.xml><?xml version="1.0" encoding="utf-8"?>
<ds:datastoreItem xmlns:ds="http://schemas.openxmlformats.org/officeDocument/2006/customXml" ds:itemID="{4CB51BD7-E3EF-44BB-B6E4-FE2DE446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88CD2-8648-466F-904F-BFC05959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2A6EA-1580-4364-B5B9-A949B970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DFAT</dc:creator>
  <cp:keywords/>
  <dc:description/>
  <cp:lastModifiedBy>ASO DFAT</cp:lastModifiedBy>
  <cp:revision>2</cp:revision>
  <cp:lastPrinted>2020-07-03T03:35:00Z</cp:lastPrinted>
  <dcterms:created xsi:type="dcterms:W3CDTF">2020-08-28T02:28:00Z</dcterms:created>
  <dcterms:modified xsi:type="dcterms:W3CDTF">2020-08-28T02:28:00Z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14e53736-311a-4db7-b993-ac8f476fd5d9</vt:lpwstr>
  </property>
  <property fmtid="{D5CDD505-2E9C-101B-9397-08002B2CF9AE}" pid="3" name="SEC">
    <vt:lpwstr>OFFICIAL</vt:lpwstr>
  </property>
  <property fmtid="{D5CDD505-2E9C-101B-9397-08002B2CF9AE}" pid="4" name="ContentTypeId">
    <vt:lpwstr>0x010100266966F133664895A6EE3632470D45F500627F0B8E90F4254B91571EA3467E2185</vt:lpwstr>
  </property>
</Properties>
</file>