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F58A5" w:rsidRDefault="00193461" w:rsidP="0020300C">
      <w:pPr>
        <w:rPr>
          <w:sz w:val="28"/>
        </w:rPr>
      </w:pPr>
      <w:r w:rsidRPr="00AF58A5">
        <w:rPr>
          <w:noProof/>
          <w:lang w:eastAsia="en-AU"/>
        </w:rPr>
        <w:drawing>
          <wp:inline distT="0" distB="0" distL="0" distR="0" wp14:anchorId="4AAF6B8B" wp14:editId="46BD83E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F58A5" w:rsidRDefault="0048364F" w:rsidP="0048364F">
      <w:pPr>
        <w:rPr>
          <w:sz w:val="19"/>
        </w:rPr>
      </w:pPr>
    </w:p>
    <w:p w:rsidR="0048364F" w:rsidRPr="00AF58A5" w:rsidRDefault="00FE3136" w:rsidP="0048364F">
      <w:pPr>
        <w:pStyle w:val="ShortT"/>
      </w:pPr>
      <w:r w:rsidRPr="00AF58A5">
        <w:t>Cocos</w:t>
      </w:r>
      <w:bookmarkStart w:id="0" w:name="BK_S1P1L3C6"/>
      <w:bookmarkEnd w:id="0"/>
      <w:r w:rsidRPr="00AF58A5">
        <w:t xml:space="preserve"> (Keeling) Islands Utilities and Services (Water, Sewerage and Building Application Services Fees) Amendment (2020 Measures No.</w:t>
      </w:r>
      <w:r w:rsidR="00AF58A5" w:rsidRPr="00AF58A5">
        <w:t> </w:t>
      </w:r>
      <w:r w:rsidRPr="00AF58A5">
        <w:t>1) Determination</w:t>
      </w:r>
      <w:r w:rsidR="00AF58A5" w:rsidRPr="00AF58A5">
        <w:t> </w:t>
      </w:r>
      <w:r w:rsidRPr="00AF58A5">
        <w:t>2020</w:t>
      </w:r>
    </w:p>
    <w:p w:rsidR="002A5314" w:rsidRPr="00AF58A5" w:rsidRDefault="002A5314" w:rsidP="003608FA">
      <w:pPr>
        <w:pStyle w:val="SignCoverPageStart"/>
        <w:rPr>
          <w:szCs w:val="22"/>
        </w:rPr>
      </w:pPr>
      <w:r w:rsidRPr="00AF58A5">
        <w:rPr>
          <w:szCs w:val="22"/>
        </w:rPr>
        <w:t>I, Natasha Griggs, Administrator of the Territory of Cocos (Keeling) Islands, make the following determination.</w:t>
      </w:r>
    </w:p>
    <w:p w:rsidR="002A5314" w:rsidRPr="00AF58A5" w:rsidRDefault="002A5314" w:rsidP="003608FA">
      <w:pPr>
        <w:keepNext/>
        <w:spacing w:before="300" w:line="240" w:lineRule="atLeast"/>
        <w:ind w:right="397"/>
        <w:jc w:val="both"/>
        <w:rPr>
          <w:szCs w:val="22"/>
        </w:rPr>
      </w:pPr>
      <w:r w:rsidRPr="00AF58A5">
        <w:rPr>
          <w:szCs w:val="22"/>
        </w:rPr>
        <w:t>Dated</w:t>
      </w:r>
      <w:r w:rsidR="00187ED3">
        <w:rPr>
          <w:szCs w:val="22"/>
        </w:rPr>
        <w:t xml:space="preserve"> </w:t>
      </w:r>
      <w:bookmarkStart w:id="1" w:name="BKCheck15B_1"/>
      <w:bookmarkStart w:id="2" w:name="_GoBack"/>
      <w:bookmarkEnd w:id="1"/>
      <w:bookmarkEnd w:id="2"/>
      <w:r w:rsidRPr="00AF58A5">
        <w:rPr>
          <w:szCs w:val="22"/>
        </w:rPr>
        <w:fldChar w:fldCharType="begin"/>
      </w:r>
      <w:r w:rsidRPr="00AF58A5">
        <w:rPr>
          <w:szCs w:val="22"/>
        </w:rPr>
        <w:instrText xml:space="preserve"> DOCPROPERTY  DateMade </w:instrText>
      </w:r>
      <w:r w:rsidRPr="00AF58A5">
        <w:rPr>
          <w:szCs w:val="22"/>
        </w:rPr>
        <w:fldChar w:fldCharType="separate"/>
      </w:r>
      <w:r w:rsidR="00187ED3">
        <w:rPr>
          <w:szCs w:val="22"/>
        </w:rPr>
        <w:t>3 September 2020</w:t>
      </w:r>
      <w:r w:rsidRPr="00AF58A5">
        <w:rPr>
          <w:szCs w:val="22"/>
        </w:rPr>
        <w:fldChar w:fldCharType="end"/>
      </w:r>
    </w:p>
    <w:p w:rsidR="002A5314" w:rsidRPr="00AF58A5" w:rsidRDefault="002A5314" w:rsidP="003608F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AF58A5">
        <w:rPr>
          <w:szCs w:val="22"/>
        </w:rPr>
        <w:t>Natasha Griggs</w:t>
      </w:r>
    </w:p>
    <w:p w:rsidR="002A5314" w:rsidRPr="00AF58A5" w:rsidRDefault="002A5314" w:rsidP="003608FA">
      <w:pPr>
        <w:pStyle w:val="SignCoverPageEnd"/>
        <w:rPr>
          <w:szCs w:val="22"/>
        </w:rPr>
      </w:pPr>
      <w:r w:rsidRPr="00AF58A5">
        <w:rPr>
          <w:szCs w:val="22"/>
        </w:rPr>
        <w:t>Administrator of the Territory of Cocos (Keeling) Islands</w:t>
      </w:r>
    </w:p>
    <w:p w:rsidR="002A5314" w:rsidRPr="00AF58A5" w:rsidRDefault="002A5314" w:rsidP="003608FA"/>
    <w:p w:rsidR="0048364F" w:rsidRPr="00490005" w:rsidRDefault="0048364F" w:rsidP="0048364F">
      <w:pPr>
        <w:pStyle w:val="Header"/>
        <w:tabs>
          <w:tab w:val="clear" w:pos="4150"/>
          <w:tab w:val="clear" w:pos="8307"/>
        </w:tabs>
      </w:pPr>
      <w:r w:rsidRPr="00490005">
        <w:rPr>
          <w:rStyle w:val="CharAmSchNo"/>
        </w:rPr>
        <w:t xml:space="preserve"> </w:t>
      </w:r>
      <w:r w:rsidRPr="00490005">
        <w:rPr>
          <w:rStyle w:val="CharAmSchText"/>
        </w:rPr>
        <w:t xml:space="preserve"> </w:t>
      </w:r>
    </w:p>
    <w:p w:rsidR="0048364F" w:rsidRPr="00490005" w:rsidRDefault="0048364F" w:rsidP="0048364F">
      <w:pPr>
        <w:pStyle w:val="Header"/>
        <w:tabs>
          <w:tab w:val="clear" w:pos="4150"/>
          <w:tab w:val="clear" w:pos="8307"/>
        </w:tabs>
      </w:pPr>
      <w:r w:rsidRPr="00490005">
        <w:rPr>
          <w:rStyle w:val="CharAmPartNo"/>
        </w:rPr>
        <w:t xml:space="preserve"> </w:t>
      </w:r>
      <w:r w:rsidRPr="00490005">
        <w:rPr>
          <w:rStyle w:val="CharAmPartText"/>
        </w:rPr>
        <w:t xml:space="preserve"> </w:t>
      </w:r>
    </w:p>
    <w:p w:rsidR="0048364F" w:rsidRPr="00AF58A5" w:rsidRDefault="0048364F" w:rsidP="0048364F">
      <w:pPr>
        <w:sectPr w:rsidR="0048364F" w:rsidRPr="00AF58A5" w:rsidSect="00C278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AF58A5" w:rsidRDefault="0048364F" w:rsidP="00474337">
      <w:pPr>
        <w:rPr>
          <w:sz w:val="36"/>
        </w:rPr>
      </w:pPr>
      <w:r w:rsidRPr="00AF58A5">
        <w:rPr>
          <w:sz w:val="36"/>
        </w:rPr>
        <w:lastRenderedPageBreak/>
        <w:t>Contents</w:t>
      </w:r>
    </w:p>
    <w:bookmarkStart w:id="3" w:name="BKCheck15B_2"/>
    <w:bookmarkEnd w:id="3"/>
    <w:p w:rsidR="009427DF" w:rsidRDefault="009427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9427DF">
        <w:rPr>
          <w:noProof/>
        </w:rPr>
        <w:tab/>
      </w:r>
      <w:r w:rsidRPr="009427DF">
        <w:rPr>
          <w:noProof/>
        </w:rPr>
        <w:fldChar w:fldCharType="begin"/>
      </w:r>
      <w:r w:rsidRPr="009427DF">
        <w:rPr>
          <w:noProof/>
        </w:rPr>
        <w:instrText xml:space="preserve"> PAGEREF _Toc49257105 \h </w:instrText>
      </w:r>
      <w:r w:rsidRPr="009427DF">
        <w:rPr>
          <w:noProof/>
        </w:rPr>
      </w:r>
      <w:r w:rsidRPr="009427DF">
        <w:rPr>
          <w:noProof/>
        </w:rPr>
        <w:fldChar w:fldCharType="separate"/>
      </w:r>
      <w:r w:rsidR="00187ED3">
        <w:rPr>
          <w:noProof/>
        </w:rPr>
        <w:t>1</w:t>
      </w:r>
      <w:r w:rsidRPr="009427DF">
        <w:rPr>
          <w:noProof/>
        </w:rPr>
        <w:fldChar w:fldCharType="end"/>
      </w:r>
    </w:p>
    <w:p w:rsidR="009427DF" w:rsidRDefault="009427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427DF">
        <w:rPr>
          <w:noProof/>
        </w:rPr>
        <w:tab/>
      </w:r>
      <w:r w:rsidRPr="009427DF">
        <w:rPr>
          <w:noProof/>
        </w:rPr>
        <w:fldChar w:fldCharType="begin"/>
      </w:r>
      <w:r w:rsidRPr="009427DF">
        <w:rPr>
          <w:noProof/>
        </w:rPr>
        <w:instrText xml:space="preserve"> PAGEREF _Toc49257106 \h </w:instrText>
      </w:r>
      <w:r w:rsidRPr="009427DF">
        <w:rPr>
          <w:noProof/>
        </w:rPr>
      </w:r>
      <w:r w:rsidRPr="009427DF">
        <w:rPr>
          <w:noProof/>
        </w:rPr>
        <w:fldChar w:fldCharType="separate"/>
      </w:r>
      <w:r w:rsidR="00187ED3">
        <w:rPr>
          <w:noProof/>
        </w:rPr>
        <w:t>1</w:t>
      </w:r>
      <w:r w:rsidRPr="009427DF">
        <w:rPr>
          <w:noProof/>
        </w:rPr>
        <w:fldChar w:fldCharType="end"/>
      </w:r>
    </w:p>
    <w:p w:rsidR="009427DF" w:rsidRDefault="009427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9427DF">
        <w:rPr>
          <w:noProof/>
        </w:rPr>
        <w:tab/>
      </w:r>
      <w:r w:rsidRPr="009427DF">
        <w:rPr>
          <w:noProof/>
        </w:rPr>
        <w:fldChar w:fldCharType="begin"/>
      </w:r>
      <w:r w:rsidRPr="009427DF">
        <w:rPr>
          <w:noProof/>
        </w:rPr>
        <w:instrText xml:space="preserve"> PAGEREF _Toc49257107 \h </w:instrText>
      </w:r>
      <w:r w:rsidRPr="009427DF">
        <w:rPr>
          <w:noProof/>
        </w:rPr>
      </w:r>
      <w:r w:rsidRPr="009427DF">
        <w:rPr>
          <w:noProof/>
        </w:rPr>
        <w:fldChar w:fldCharType="separate"/>
      </w:r>
      <w:r w:rsidR="00187ED3">
        <w:rPr>
          <w:noProof/>
        </w:rPr>
        <w:t>1</w:t>
      </w:r>
      <w:r w:rsidRPr="009427DF">
        <w:rPr>
          <w:noProof/>
        </w:rPr>
        <w:fldChar w:fldCharType="end"/>
      </w:r>
    </w:p>
    <w:p w:rsidR="009427DF" w:rsidRDefault="009427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9427DF">
        <w:rPr>
          <w:noProof/>
        </w:rPr>
        <w:tab/>
      </w:r>
      <w:r w:rsidRPr="009427DF">
        <w:rPr>
          <w:noProof/>
        </w:rPr>
        <w:fldChar w:fldCharType="begin"/>
      </w:r>
      <w:r w:rsidRPr="009427DF">
        <w:rPr>
          <w:noProof/>
        </w:rPr>
        <w:instrText xml:space="preserve"> PAGEREF _Toc49257108 \h </w:instrText>
      </w:r>
      <w:r w:rsidRPr="009427DF">
        <w:rPr>
          <w:noProof/>
        </w:rPr>
      </w:r>
      <w:r w:rsidRPr="009427DF">
        <w:rPr>
          <w:noProof/>
        </w:rPr>
        <w:fldChar w:fldCharType="separate"/>
      </w:r>
      <w:r w:rsidR="00187ED3">
        <w:rPr>
          <w:noProof/>
        </w:rPr>
        <w:t>1</w:t>
      </w:r>
      <w:r w:rsidRPr="009427DF">
        <w:rPr>
          <w:noProof/>
        </w:rPr>
        <w:fldChar w:fldCharType="end"/>
      </w:r>
    </w:p>
    <w:p w:rsidR="009427DF" w:rsidRDefault="009427D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9427DF">
        <w:rPr>
          <w:b w:val="0"/>
          <w:noProof/>
          <w:sz w:val="18"/>
        </w:rPr>
        <w:tab/>
      </w:r>
      <w:r w:rsidRPr="009427DF">
        <w:rPr>
          <w:b w:val="0"/>
          <w:noProof/>
          <w:sz w:val="18"/>
        </w:rPr>
        <w:fldChar w:fldCharType="begin"/>
      </w:r>
      <w:r w:rsidRPr="009427DF">
        <w:rPr>
          <w:b w:val="0"/>
          <w:noProof/>
          <w:sz w:val="18"/>
        </w:rPr>
        <w:instrText xml:space="preserve"> PAGEREF _Toc49257109 \h </w:instrText>
      </w:r>
      <w:r w:rsidRPr="009427DF">
        <w:rPr>
          <w:b w:val="0"/>
          <w:noProof/>
          <w:sz w:val="18"/>
        </w:rPr>
      </w:r>
      <w:r w:rsidRPr="009427DF">
        <w:rPr>
          <w:b w:val="0"/>
          <w:noProof/>
          <w:sz w:val="18"/>
        </w:rPr>
        <w:fldChar w:fldCharType="separate"/>
      </w:r>
      <w:r w:rsidR="00187ED3">
        <w:rPr>
          <w:b w:val="0"/>
          <w:noProof/>
          <w:sz w:val="18"/>
        </w:rPr>
        <w:t>2</w:t>
      </w:r>
      <w:r w:rsidRPr="009427DF">
        <w:rPr>
          <w:b w:val="0"/>
          <w:noProof/>
          <w:sz w:val="18"/>
        </w:rPr>
        <w:fldChar w:fldCharType="end"/>
      </w:r>
    </w:p>
    <w:p w:rsidR="009427DF" w:rsidRDefault="009427D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Cocos (Keeling) Islands Utilities and Services (Water, Sewerage and Building Application Services Fees) Determination 2016</w:t>
      </w:r>
      <w:r w:rsidRPr="009427DF">
        <w:rPr>
          <w:i w:val="0"/>
          <w:noProof/>
          <w:sz w:val="18"/>
        </w:rPr>
        <w:tab/>
      </w:r>
      <w:r w:rsidRPr="009427DF">
        <w:rPr>
          <w:i w:val="0"/>
          <w:noProof/>
          <w:sz w:val="18"/>
        </w:rPr>
        <w:fldChar w:fldCharType="begin"/>
      </w:r>
      <w:r w:rsidRPr="009427DF">
        <w:rPr>
          <w:i w:val="0"/>
          <w:noProof/>
          <w:sz w:val="18"/>
        </w:rPr>
        <w:instrText xml:space="preserve"> PAGEREF _Toc49257110 \h </w:instrText>
      </w:r>
      <w:r w:rsidRPr="009427DF">
        <w:rPr>
          <w:i w:val="0"/>
          <w:noProof/>
          <w:sz w:val="18"/>
        </w:rPr>
      </w:r>
      <w:r w:rsidRPr="009427DF">
        <w:rPr>
          <w:i w:val="0"/>
          <w:noProof/>
          <w:sz w:val="18"/>
        </w:rPr>
        <w:fldChar w:fldCharType="separate"/>
      </w:r>
      <w:r w:rsidR="00187ED3">
        <w:rPr>
          <w:i w:val="0"/>
          <w:noProof/>
          <w:sz w:val="18"/>
        </w:rPr>
        <w:t>2</w:t>
      </w:r>
      <w:r w:rsidRPr="009427DF">
        <w:rPr>
          <w:i w:val="0"/>
          <w:noProof/>
          <w:sz w:val="18"/>
        </w:rPr>
        <w:fldChar w:fldCharType="end"/>
      </w:r>
    </w:p>
    <w:p w:rsidR="0048364F" w:rsidRPr="00AF58A5" w:rsidRDefault="009427DF" w:rsidP="0048364F">
      <w:r>
        <w:fldChar w:fldCharType="end"/>
      </w:r>
    </w:p>
    <w:p w:rsidR="0048364F" w:rsidRPr="00AF58A5" w:rsidRDefault="0048364F" w:rsidP="0048364F">
      <w:pPr>
        <w:sectPr w:rsidR="0048364F" w:rsidRPr="00AF58A5" w:rsidSect="00C2785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AF58A5" w:rsidRDefault="0048364F" w:rsidP="0048364F">
      <w:pPr>
        <w:pStyle w:val="ActHead5"/>
      </w:pPr>
      <w:bookmarkStart w:id="4" w:name="_Toc49257105"/>
      <w:r w:rsidRPr="00490005">
        <w:rPr>
          <w:rStyle w:val="CharSectno"/>
        </w:rPr>
        <w:lastRenderedPageBreak/>
        <w:t>1</w:t>
      </w:r>
      <w:r w:rsidRPr="00AF58A5">
        <w:t xml:space="preserve">  </w:t>
      </w:r>
      <w:r w:rsidR="004F676E" w:rsidRPr="00AF58A5">
        <w:t>Name</w:t>
      </w:r>
      <w:bookmarkEnd w:id="4"/>
    </w:p>
    <w:p w:rsidR="0048364F" w:rsidRPr="00AF58A5" w:rsidRDefault="0048364F" w:rsidP="0048364F">
      <w:pPr>
        <w:pStyle w:val="subsection"/>
      </w:pPr>
      <w:r w:rsidRPr="00AF58A5">
        <w:tab/>
      </w:r>
      <w:r w:rsidRPr="00AF58A5">
        <w:tab/>
      </w:r>
      <w:r w:rsidR="00FE3136" w:rsidRPr="00AF58A5">
        <w:t>This instrument is</w:t>
      </w:r>
      <w:r w:rsidRPr="00AF58A5">
        <w:t xml:space="preserve"> the </w:t>
      </w:r>
      <w:bookmarkStart w:id="5" w:name="BKCheck15B_3"/>
      <w:bookmarkEnd w:id="5"/>
      <w:r w:rsidR="00414ADE" w:rsidRPr="00AF58A5">
        <w:rPr>
          <w:i/>
        </w:rPr>
        <w:fldChar w:fldCharType="begin"/>
      </w:r>
      <w:r w:rsidR="00414ADE" w:rsidRPr="00AF58A5">
        <w:rPr>
          <w:i/>
        </w:rPr>
        <w:instrText xml:space="preserve"> STYLEREF  ShortT </w:instrText>
      </w:r>
      <w:r w:rsidR="00414ADE" w:rsidRPr="00AF58A5">
        <w:rPr>
          <w:i/>
        </w:rPr>
        <w:fldChar w:fldCharType="separate"/>
      </w:r>
      <w:r w:rsidR="00187ED3">
        <w:rPr>
          <w:i/>
          <w:noProof/>
        </w:rPr>
        <w:t>Cocos (Keeling) Islands Utilities and Services (Water, Sewerage and Building Application Services Fees) Amendment (2020 Measures No. 1) Determination 2020</w:t>
      </w:r>
      <w:r w:rsidR="00414ADE" w:rsidRPr="00AF58A5">
        <w:rPr>
          <w:i/>
        </w:rPr>
        <w:fldChar w:fldCharType="end"/>
      </w:r>
      <w:r w:rsidRPr="00AF58A5">
        <w:t>.</w:t>
      </w:r>
    </w:p>
    <w:p w:rsidR="004F676E" w:rsidRPr="00AF58A5" w:rsidRDefault="0048364F" w:rsidP="005452CC">
      <w:pPr>
        <w:pStyle w:val="ActHead5"/>
      </w:pPr>
      <w:bookmarkStart w:id="6" w:name="_Toc49257106"/>
      <w:r w:rsidRPr="00490005">
        <w:rPr>
          <w:rStyle w:val="CharSectno"/>
        </w:rPr>
        <w:t>2</w:t>
      </w:r>
      <w:r w:rsidRPr="00AF58A5">
        <w:t xml:space="preserve">  Commencement</w:t>
      </w:r>
      <w:bookmarkEnd w:id="6"/>
    </w:p>
    <w:p w:rsidR="005452CC" w:rsidRPr="00AF58A5" w:rsidRDefault="005452CC" w:rsidP="003608FA">
      <w:pPr>
        <w:pStyle w:val="subsection"/>
      </w:pPr>
      <w:r w:rsidRPr="00AF58A5">
        <w:tab/>
        <w:t>(1)</w:t>
      </w:r>
      <w:r w:rsidRPr="00AF58A5">
        <w:tab/>
        <w:t xml:space="preserve">Each provision of </w:t>
      </w:r>
      <w:r w:rsidR="00FE3136" w:rsidRPr="00AF58A5">
        <w:t>this instrument</w:t>
      </w:r>
      <w:r w:rsidRPr="00AF58A5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AF58A5" w:rsidRDefault="005452CC" w:rsidP="003608F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F58A5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F58A5" w:rsidRDefault="005452CC" w:rsidP="003608FA">
            <w:pPr>
              <w:pStyle w:val="TableHeading"/>
            </w:pPr>
            <w:r w:rsidRPr="00AF58A5">
              <w:t>Commencement information</w:t>
            </w:r>
          </w:p>
        </w:tc>
      </w:tr>
      <w:tr w:rsidR="005452CC" w:rsidRPr="00AF58A5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F58A5" w:rsidRDefault="005452CC" w:rsidP="003608FA">
            <w:pPr>
              <w:pStyle w:val="TableHeading"/>
            </w:pPr>
            <w:r w:rsidRPr="00AF58A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F58A5" w:rsidRDefault="005452CC" w:rsidP="003608FA">
            <w:pPr>
              <w:pStyle w:val="TableHeading"/>
            </w:pPr>
            <w:r w:rsidRPr="00AF58A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F58A5" w:rsidRDefault="005452CC" w:rsidP="003608FA">
            <w:pPr>
              <w:pStyle w:val="TableHeading"/>
            </w:pPr>
            <w:r w:rsidRPr="00AF58A5">
              <w:t>Column 3</w:t>
            </w:r>
          </w:p>
        </w:tc>
      </w:tr>
      <w:tr w:rsidR="005452CC" w:rsidRPr="00AF58A5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F58A5" w:rsidRDefault="005452CC" w:rsidP="003608FA">
            <w:pPr>
              <w:pStyle w:val="TableHeading"/>
            </w:pPr>
            <w:r w:rsidRPr="00AF58A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F58A5" w:rsidRDefault="005452CC" w:rsidP="003608FA">
            <w:pPr>
              <w:pStyle w:val="TableHeading"/>
            </w:pPr>
            <w:r w:rsidRPr="00AF58A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F58A5" w:rsidRDefault="005452CC" w:rsidP="003608FA">
            <w:pPr>
              <w:pStyle w:val="TableHeading"/>
            </w:pPr>
            <w:r w:rsidRPr="00AF58A5">
              <w:t>Date/Details</w:t>
            </w:r>
          </w:p>
        </w:tc>
      </w:tr>
      <w:tr w:rsidR="005452CC" w:rsidRPr="00AF58A5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F58A5" w:rsidRDefault="005452CC" w:rsidP="00AD7252">
            <w:pPr>
              <w:pStyle w:val="Tabletext"/>
            </w:pPr>
            <w:r w:rsidRPr="00AF58A5">
              <w:t xml:space="preserve">1.  </w:t>
            </w:r>
            <w:r w:rsidR="00AD7252" w:rsidRPr="00AF58A5">
              <w:t xml:space="preserve">The whole of </w:t>
            </w:r>
            <w:r w:rsidR="00FE3136" w:rsidRPr="00AF58A5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F58A5" w:rsidRDefault="00A219FE" w:rsidP="00450A49">
            <w:pPr>
              <w:pStyle w:val="Tabletext"/>
            </w:pPr>
            <w:r w:rsidRPr="00AF58A5">
              <w:t>1</w:t>
            </w:r>
            <w:r w:rsidR="00AF58A5" w:rsidRPr="00AF58A5">
              <w:t> </w:t>
            </w:r>
            <w:r w:rsidR="00450A49">
              <w:t>November</w:t>
            </w:r>
            <w:r w:rsidRPr="00AF58A5">
              <w:t xml:space="preserve"> 2020.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AF58A5" w:rsidRDefault="00A219FE" w:rsidP="00450A49">
            <w:pPr>
              <w:pStyle w:val="Tabletext"/>
            </w:pPr>
            <w:r w:rsidRPr="00AF58A5">
              <w:t>1</w:t>
            </w:r>
            <w:r w:rsidR="00AF58A5" w:rsidRPr="00AF58A5">
              <w:t> </w:t>
            </w:r>
            <w:r w:rsidR="00450A49">
              <w:t>November</w:t>
            </w:r>
            <w:r w:rsidRPr="00AF58A5">
              <w:t xml:space="preserve"> 2020</w:t>
            </w:r>
          </w:p>
        </w:tc>
      </w:tr>
    </w:tbl>
    <w:p w:rsidR="005452CC" w:rsidRPr="00AF58A5" w:rsidRDefault="005452CC" w:rsidP="003608FA">
      <w:pPr>
        <w:pStyle w:val="notetext"/>
      </w:pPr>
      <w:r w:rsidRPr="00AF58A5">
        <w:rPr>
          <w:snapToGrid w:val="0"/>
          <w:lang w:eastAsia="en-US"/>
        </w:rPr>
        <w:t>Note:</w:t>
      </w:r>
      <w:r w:rsidRPr="00AF58A5">
        <w:rPr>
          <w:snapToGrid w:val="0"/>
          <w:lang w:eastAsia="en-US"/>
        </w:rPr>
        <w:tab/>
        <w:t xml:space="preserve">This table relates only to the provisions of </w:t>
      </w:r>
      <w:r w:rsidR="00FE3136" w:rsidRPr="00AF58A5">
        <w:rPr>
          <w:snapToGrid w:val="0"/>
          <w:lang w:eastAsia="en-US"/>
        </w:rPr>
        <w:t>this instrument</w:t>
      </w:r>
      <w:r w:rsidRPr="00AF58A5">
        <w:t xml:space="preserve"> </w:t>
      </w:r>
      <w:r w:rsidRPr="00AF58A5">
        <w:rPr>
          <w:snapToGrid w:val="0"/>
          <w:lang w:eastAsia="en-US"/>
        </w:rPr>
        <w:t xml:space="preserve">as originally made. It will not be amended to deal with any later amendments of </w:t>
      </w:r>
      <w:r w:rsidR="00FE3136" w:rsidRPr="00AF58A5">
        <w:rPr>
          <w:snapToGrid w:val="0"/>
          <w:lang w:eastAsia="en-US"/>
        </w:rPr>
        <w:t>this instrument</w:t>
      </w:r>
      <w:r w:rsidRPr="00AF58A5">
        <w:rPr>
          <w:snapToGrid w:val="0"/>
          <w:lang w:eastAsia="en-US"/>
        </w:rPr>
        <w:t>.</w:t>
      </w:r>
    </w:p>
    <w:p w:rsidR="005452CC" w:rsidRPr="00AF58A5" w:rsidRDefault="005452CC" w:rsidP="004F676E">
      <w:pPr>
        <w:pStyle w:val="subsection"/>
      </w:pPr>
      <w:r w:rsidRPr="00AF58A5">
        <w:tab/>
        <w:t>(2)</w:t>
      </w:r>
      <w:r w:rsidRPr="00AF58A5">
        <w:tab/>
        <w:t xml:space="preserve">Any information in column 3 of the table is not part of </w:t>
      </w:r>
      <w:r w:rsidR="00FE3136" w:rsidRPr="00AF58A5">
        <w:t>this instrument</w:t>
      </w:r>
      <w:r w:rsidRPr="00AF58A5">
        <w:t xml:space="preserve">. Information may be inserted in this column, or information in it may be edited, in any published version of </w:t>
      </w:r>
      <w:r w:rsidR="00FE3136" w:rsidRPr="00AF58A5">
        <w:t>this instrument</w:t>
      </w:r>
      <w:r w:rsidRPr="00AF58A5">
        <w:t>.</w:t>
      </w:r>
    </w:p>
    <w:p w:rsidR="00BF6650" w:rsidRPr="00AF58A5" w:rsidRDefault="00BF6650" w:rsidP="00BF6650">
      <w:pPr>
        <w:pStyle w:val="ActHead5"/>
      </w:pPr>
      <w:bookmarkStart w:id="7" w:name="_Toc49257107"/>
      <w:r w:rsidRPr="00490005">
        <w:rPr>
          <w:rStyle w:val="CharSectno"/>
        </w:rPr>
        <w:t>3</w:t>
      </w:r>
      <w:r w:rsidRPr="00AF58A5">
        <w:t xml:space="preserve">  Authority</w:t>
      </w:r>
      <w:bookmarkEnd w:id="7"/>
    </w:p>
    <w:p w:rsidR="00BF6650" w:rsidRPr="00AF58A5" w:rsidRDefault="00BF6650" w:rsidP="00BF6650">
      <w:pPr>
        <w:pStyle w:val="subsection"/>
      </w:pPr>
      <w:r w:rsidRPr="00AF58A5">
        <w:tab/>
      </w:r>
      <w:r w:rsidRPr="00AF58A5">
        <w:tab/>
      </w:r>
      <w:r w:rsidR="00FE3136" w:rsidRPr="00AF58A5">
        <w:t>This instrument is</w:t>
      </w:r>
      <w:r w:rsidRPr="00AF58A5">
        <w:t xml:space="preserve"> made under </w:t>
      </w:r>
      <w:r w:rsidR="00D77C1D" w:rsidRPr="00AF58A5">
        <w:t>paragraph</w:t>
      </w:r>
      <w:r w:rsidR="00AF58A5" w:rsidRPr="00AF58A5">
        <w:t> </w:t>
      </w:r>
      <w:r w:rsidR="00D77C1D" w:rsidRPr="00AF58A5">
        <w:t xml:space="preserve">7(2)(a) of the </w:t>
      </w:r>
      <w:r w:rsidR="00D77C1D" w:rsidRPr="00AF58A5">
        <w:rPr>
          <w:i/>
        </w:rPr>
        <w:t>Cocos (Keeling) Islands Utilities and Services Ordinance 2016</w:t>
      </w:r>
      <w:r w:rsidR="00546FA3" w:rsidRPr="00AF58A5">
        <w:t>.</w:t>
      </w:r>
    </w:p>
    <w:p w:rsidR="00557C7A" w:rsidRPr="00AF58A5" w:rsidRDefault="00BF6650" w:rsidP="00557C7A">
      <w:pPr>
        <w:pStyle w:val="ActHead5"/>
      </w:pPr>
      <w:bookmarkStart w:id="8" w:name="_Toc49257108"/>
      <w:r w:rsidRPr="00490005">
        <w:rPr>
          <w:rStyle w:val="CharSectno"/>
        </w:rPr>
        <w:t>4</w:t>
      </w:r>
      <w:r w:rsidR="00557C7A" w:rsidRPr="00AF58A5">
        <w:t xml:space="preserve">  </w:t>
      </w:r>
      <w:r w:rsidR="00083F48" w:rsidRPr="00AF58A5">
        <w:t>Schedules</w:t>
      </w:r>
      <w:bookmarkEnd w:id="8"/>
    </w:p>
    <w:p w:rsidR="00557C7A" w:rsidRPr="00AF58A5" w:rsidRDefault="00557C7A" w:rsidP="00557C7A">
      <w:pPr>
        <w:pStyle w:val="subsection"/>
      </w:pPr>
      <w:r w:rsidRPr="00AF58A5">
        <w:tab/>
      </w:r>
      <w:r w:rsidRPr="00AF58A5">
        <w:tab/>
      </w:r>
      <w:r w:rsidR="00083F48" w:rsidRPr="00AF58A5">
        <w:t xml:space="preserve">Each </w:t>
      </w:r>
      <w:r w:rsidR="00160BD7" w:rsidRPr="00AF58A5">
        <w:t>instrument</w:t>
      </w:r>
      <w:r w:rsidR="00083F48" w:rsidRPr="00AF58A5">
        <w:t xml:space="preserve"> that is specified in a Schedule to </w:t>
      </w:r>
      <w:r w:rsidR="00FE3136" w:rsidRPr="00AF58A5">
        <w:t>this instrument</w:t>
      </w:r>
      <w:r w:rsidR="00083F48" w:rsidRPr="00AF58A5">
        <w:t xml:space="preserve"> is amended or repealed as set out in the applicable items in the Schedule concerned, and any other item in a Schedule to </w:t>
      </w:r>
      <w:r w:rsidR="00FE3136" w:rsidRPr="00AF58A5">
        <w:t>this instrument</w:t>
      </w:r>
      <w:r w:rsidR="00083F48" w:rsidRPr="00AF58A5">
        <w:t xml:space="preserve"> has effect according to its terms.</w:t>
      </w:r>
    </w:p>
    <w:p w:rsidR="0048364F" w:rsidRPr="00AF58A5" w:rsidRDefault="0048364F" w:rsidP="009C5989">
      <w:pPr>
        <w:pStyle w:val="ActHead6"/>
        <w:pageBreakBefore/>
      </w:pPr>
      <w:bookmarkStart w:id="9" w:name="_Toc49257109"/>
      <w:bookmarkStart w:id="10" w:name="opcAmSched"/>
      <w:bookmarkStart w:id="11" w:name="opcCurrentFind"/>
      <w:r w:rsidRPr="00490005">
        <w:rPr>
          <w:rStyle w:val="CharAmSchNo"/>
        </w:rPr>
        <w:lastRenderedPageBreak/>
        <w:t>Schedule</w:t>
      </w:r>
      <w:r w:rsidR="00AF58A5" w:rsidRPr="00490005">
        <w:rPr>
          <w:rStyle w:val="CharAmSchNo"/>
        </w:rPr>
        <w:t> </w:t>
      </w:r>
      <w:r w:rsidRPr="00490005">
        <w:rPr>
          <w:rStyle w:val="CharAmSchNo"/>
        </w:rPr>
        <w:t>1</w:t>
      </w:r>
      <w:r w:rsidRPr="00AF58A5">
        <w:t>—</w:t>
      </w:r>
      <w:r w:rsidR="00460499" w:rsidRPr="00490005">
        <w:rPr>
          <w:rStyle w:val="CharAmSchText"/>
        </w:rPr>
        <w:t>Amendments</w:t>
      </w:r>
      <w:bookmarkEnd w:id="9"/>
    </w:p>
    <w:bookmarkEnd w:id="10"/>
    <w:bookmarkEnd w:id="11"/>
    <w:p w:rsidR="0004044E" w:rsidRPr="00490005" w:rsidRDefault="0004044E" w:rsidP="0004044E">
      <w:pPr>
        <w:pStyle w:val="Header"/>
      </w:pPr>
      <w:r w:rsidRPr="00490005">
        <w:rPr>
          <w:rStyle w:val="CharAmPartNo"/>
        </w:rPr>
        <w:t xml:space="preserve"> </w:t>
      </w:r>
      <w:r w:rsidRPr="00490005">
        <w:rPr>
          <w:rStyle w:val="CharAmPartText"/>
        </w:rPr>
        <w:t xml:space="preserve"> </w:t>
      </w:r>
    </w:p>
    <w:p w:rsidR="0084172C" w:rsidRPr="00AF58A5" w:rsidRDefault="00D77C1D" w:rsidP="00EA0D36">
      <w:pPr>
        <w:pStyle w:val="ActHead9"/>
      </w:pPr>
      <w:bookmarkStart w:id="12" w:name="_Toc49257110"/>
      <w:r w:rsidRPr="00AF58A5">
        <w:t>Cocos (Keeling) Islands Utilities and Services (Water, Sewerage and Building Application Services Fees) Determination</w:t>
      </w:r>
      <w:r w:rsidR="00AF58A5" w:rsidRPr="00AF58A5">
        <w:t> </w:t>
      </w:r>
      <w:r w:rsidRPr="00AF58A5">
        <w:t>2016</w:t>
      </w:r>
      <w:bookmarkEnd w:id="12"/>
    </w:p>
    <w:p w:rsidR="00D77C1D" w:rsidRPr="00AF58A5" w:rsidRDefault="008A044A" w:rsidP="00D77C1D">
      <w:pPr>
        <w:pStyle w:val="ItemHead"/>
      </w:pPr>
      <w:r w:rsidRPr="00AF58A5">
        <w:t>1</w:t>
      </w:r>
      <w:r w:rsidR="00D77C1D" w:rsidRPr="00AF58A5">
        <w:t xml:space="preserve">  Section</w:t>
      </w:r>
      <w:r w:rsidR="00AF58A5" w:rsidRPr="00AF58A5">
        <w:t> </w:t>
      </w:r>
      <w:r w:rsidR="00D77C1D" w:rsidRPr="00AF58A5">
        <w:t>4</w:t>
      </w:r>
    </w:p>
    <w:p w:rsidR="00D77C1D" w:rsidRPr="00AF58A5" w:rsidRDefault="00D77C1D" w:rsidP="00D77C1D">
      <w:pPr>
        <w:pStyle w:val="Item"/>
      </w:pPr>
      <w:r w:rsidRPr="00AF58A5">
        <w:t>Insert:</w:t>
      </w:r>
    </w:p>
    <w:p w:rsidR="00D77C1D" w:rsidRPr="00AF58A5" w:rsidRDefault="00D77C1D" w:rsidP="00D77C1D">
      <w:pPr>
        <w:pStyle w:val="Definition"/>
      </w:pPr>
      <w:r w:rsidRPr="00AF58A5">
        <w:rPr>
          <w:b/>
          <w:i/>
        </w:rPr>
        <w:t>commercial/residential land</w:t>
      </w:r>
      <w:r w:rsidRPr="00AF58A5">
        <w:t>: see subsection</w:t>
      </w:r>
      <w:r w:rsidR="00AF58A5" w:rsidRPr="00AF58A5">
        <w:t> </w:t>
      </w:r>
      <w:r w:rsidRPr="00AF58A5">
        <w:t>5(2A).</w:t>
      </w:r>
    </w:p>
    <w:p w:rsidR="00D77C1D" w:rsidRPr="00AF58A5" w:rsidRDefault="008A044A" w:rsidP="00D77C1D">
      <w:pPr>
        <w:pStyle w:val="ItemHead"/>
      </w:pPr>
      <w:r w:rsidRPr="00AF58A5">
        <w:t>2</w:t>
      </w:r>
      <w:r w:rsidR="00D77C1D" w:rsidRPr="00AF58A5">
        <w:t xml:space="preserve">  After subsection</w:t>
      </w:r>
      <w:r w:rsidR="00AF58A5" w:rsidRPr="00AF58A5">
        <w:t> </w:t>
      </w:r>
      <w:r w:rsidR="00D77C1D" w:rsidRPr="00AF58A5">
        <w:t>5(2)</w:t>
      </w:r>
    </w:p>
    <w:p w:rsidR="00D77C1D" w:rsidRPr="00AF58A5" w:rsidRDefault="00D77C1D" w:rsidP="00D77C1D">
      <w:pPr>
        <w:pStyle w:val="Item"/>
      </w:pPr>
      <w:r w:rsidRPr="00AF58A5">
        <w:t>Insert:</w:t>
      </w:r>
    </w:p>
    <w:p w:rsidR="00D77C1D" w:rsidRPr="00AF58A5" w:rsidRDefault="00D77C1D" w:rsidP="00D77C1D">
      <w:pPr>
        <w:pStyle w:val="subsection"/>
      </w:pPr>
      <w:r w:rsidRPr="00AF58A5">
        <w:tab/>
        <w:t>(2A)</w:t>
      </w:r>
      <w:r w:rsidRPr="00AF58A5">
        <w:tab/>
        <w:t xml:space="preserve">Land is </w:t>
      </w:r>
      <w:r w:rsidRPr="00AF58A5">
        <w:rPr>
          <w:b/>
          <w:i/>
        </w:rPr>
        <w:t>commercial/residential land</w:t>
      </w:r>
      <w:r w:rsidRPr="00AF58A5">
        <w:t xml:space="preserve"> if:</w:t>
      </w:r>
    </w:p>
    <w:p w:rsidR="00D77C1D" w:rsidRPr="00AF58A5" w:rsidRDefault="00D77C1D" w:rsidP="00D77C1D">
      <w:pPr>
        <w:pStyle w:val="paragraph"/>
      </w:pPr>
      <w:r w:rsidRPr="00AF58A5">
        <w:tab/>
        <w:t>(a)</w:t>
      </w:r>
      <w:r w:rsidRPr="00AF58A5">
        <w:tab/>
        <w:t xml:space="preserve">the land is used, but not wholly or primarily, for the purpose mentioned in </w:t>
      </w:r>
      <w:r w:rsidR="00AF58A5" w:rsidRPr="00AF58A5">
        <w:t>paragraph (</w:t>
      </w:r>
      <w:r w:rsidR="003608FA" w:rsidRPr="00AF58A5">
        <w:t>2)</w:t>
      </w:r>
      <w:r w:rsidRPr="00AF58A5">
        <w:t>(</w:t>
      </w:r>
      <w:r w:rsidR="003608FA" w:rsidRPr="00AF58A5">
        <w:t>a)</w:t>
      </w:r>
      <w:r w:rsidRPr="00AF58A5">
        <w:t>; and</w:t>
      </w:r>
    </w:p>
    <w:p w:rsidR="00D77C1D" w:rsidRPr="00AF58A5" w:rsidRDefault="00D77C1D" w:rsidP="00D77C1D">
      <w:pPr>
        <w:pStyle w:val="paragraph"/>
      </w:pPr>
      <w:r w:rsidRPr="00AF58A5">
        <w:tab/>
        <w:t>(b)</w:t>
      </w:r>
      <w:r w:rsidRPr="00AF58A5">
        <w:tab/>
        <w:t>the land is used for one or more of the following purposes:</w:t>
      </w:r>
    </w:p>
    <w:p w:rsidR="00D77C1D" w:rsidRPr="00AF58A5" w:rsidRDefault="00D77C1D" w:rsidP="00D77C1D">
      <w:pPr>
        <w:pStyle w:val="paragraphsub"/>
      </w:pPr>
      <w:r w:rsidRPr="00AF58A5">
        <w:tab/>
        <w:t>(</w:t>
      </w:r>
      <w:proofErr w:type="spellStart"/>
      <w:r w:rsidRPr="00AF58A5">
        <w:t>i</w:t>
      </w:r>
      <w:proofErr w:type="spellEnd"/>
      <w:r w:rsidRPr="00AF58A5">
        <w:t>)</w:t>
      </w:r>
      <w:r w:rsidRPr="00AF58A5">
        <w:tab/>
        <w:t>a shop;</w:t>
      </w:r>
    </w:p>
    <w:p w:rsidR="00D77C1D" w:rsidRPr="00AF58A5" w:rsidRDefault="00D77C1D" w:rsidP="00D77C1D">
      <w:pPr>
        <w:pStyle w:val="paragraphsub"/>
      </w:pPr>
      <w:r w:rsidRPr="00AF58A5">
        <w:tab/>
        <w:t>(ii)</w:t>
      </w:r>
      <w:r w:rsidRPr="00AF58A5">
        <w:tab/>
        <w:t>a workshop;</w:t>
      </w:r>
    </w:p>
    <w:p w:rsidR="00D77C1D" w:rsidRPr="00AF58A5" w:rsidRDefault="00D77C1D" w:rsidP="00D77C1D">
      <w:pPr>
        <w:pStyle w:val="paragraphsub"/>
      </w:pPr>
      <w:r w:rsidRPr="00AF58A5">
        <w:tab/>
        <w:t>(iii)</w:t>
      </w:r>
      <w:r w:rsidRPr="00AF58A5">
        <w:tab/>
        <w:t>an office;</w:t>
      </w:r>
    </w:p>
    <w:p w:rsidR="00D77C1D" w:rsidRPr="00AF58A5" w:rsidRDefault="00D77C1D" w:rsidP="00D77C1D">
      <w:pPr>
        <w:pStyle w:val="paragraphsub"/>
      </w:pPr>
      <w:r w:rsidRPr="00AF58A5">
        <w:tab/>
        <w:t>(iv)</w:t>
      </w:r>
      <w:r w:rsidRPr="00AF58A5">
        <w:tab/>
        <w:t>a bakery;</w:t>
      </w:r>
    </w:p>
    <w:p w:rsidR="00D77C1D" w:rsidRPr="00AF58A5" w:rsidRDefault="00D77C1D" w:rsidP="00D77C1D">
      <w:pPr>
        <w:pStyle w:val="paragraphsub"/>
      </w:pPr>
      <w:r w:rsidRPr="00AF58A5">
        <w:tab/>
        <w:t>(v)</w:t>
      </w:r>
      <w:r w:rsidRPr="00AF58A5">
        <w:tab/>
        <w:t>a surgery;</w:t>
      </w:r>
    </w:p>
    <w:p w:rsidR="00D77C1D" w:rsidRPr="00AF58A5" w:rsidRDefault="00D77C1D" w:rsidP="00D77C1D">
      <w:pPr>
        <w:pStyle w:val="paragraphsub"/>
      </w:pPr>
      <w:r w:rsidRPr="00AF58A5">
        <w:tab/>
        <w:t>(vi)</w:t>
      </w:r>
      <w:r w:rsidRPr="00AF58A5">
        <w:tab/>
        <w:t>any other business purpose.</w:t>
      </w:r>
    </w:p>
    <w:p w:rsidR="004E0107" w:rsidRPr="00AF58A5" w:rsidRDefault="008A044A" w:rsidP="004E0107">
      <w:pPr>
        <w:pStyle w:val="ItemHead"/>
      </w:pPr>
      <w:r w:rsidRPr="00AF58A5">
        <w:t>3</w:t>
      </w:r>
      <w:r w:rsidR="004E0107" w:rsidRPr="00AF58A5">
        <w:t xml:space="preserve">  Subsection</w:t>
      </w:r>
      <w:r w:rsidR="00AF58A5" w:rsidRPr="00AF58A5">
        <w:t> </w:t>
      </w:r>
      <w:r w:rsidR="004E0107" w:rsidRPr="00AF58A5">
        <w:t>6(2)</w:t>
      </w:r>
    </w:p>
    <w:p w:rsidR="004E0107" w:rsidRPr="00AF58A5" w:rsidRDefault="004E0107" w:rsidP="004E0107">
      <w:pPr>
        <w:pStyle w:val="Item"/>
      </w:pPr>
      <w:r w:rsidRPr="00AF58A5">
        <w:t>Omit “1</w:t>
      </w:r>
      <w:r w:rsidR="00AF58A5" w:rsidRPr="00AF58A5">
        <w:t> </w:t>
      </w:r>
      <w:r w:rsidRPr="00AF58A5">
        <w:t>July 2019”, substitute “</w:t>
      </w:r>
      <w:r w:rsidR="00A219FE" w:rsidRPr="00AF58A5">
        <w:t>1</w:t>
      </w:r>
      <w:r w:rsidR="00AF58A5" w:rsidRPr="00AF58A5">
        <w:t> </w:t>
      </w:r>
      <w:r w:rsidR="00450A49">
        <w:t>November</w:t>
      </w:r>
      <w:r w:rsidR="00A219FE" w:rsidRPr="00AF58A5">
        <w:t xml:space="preserve"> 2020</w:t>
      </w:r>
      <w:r w:rsidRPr="00AF58A5">
        <w:t>”.</w:t>
      </w:r>
    </w:p>
    <w:p w:rsidR="00D77C1D" w:rsidRPr="00AF58A5" w:rsidRDefault="008A044A" w:rsidP="00D77C1D">
      <w:pPr>
        <w:pStyle w:val="ItemHead"/>
      </w:pPr>
      <w:r w:rsidRPr="00AF58A5">
        <w:t>4</w:t>
      </w:r>
      <w:r w:rsidR="00D77C1D" w:rsidRPr="00AF58A5">
        <w:t xml:space="preserve">  Subclause</w:t>
      </w:r>
      <w:r w:rsidR="00AF58A5" w:rsidRPr="00AF58A5">
        <w:t> </w:t>
      </w:r>
      <w:r w:rsidR="00D77C1D" w:rsidRPr="00AF58A5">
        <w:t>1(2) of Schedule</w:t>
      </w:r>
      <w:r w:rsidR="00AF58A5" w:rsidRPr="00AF58A5">
        <w:t> </w:t>
      </w:r>
      <w:r w:rsidR="00D77C1D" w:rsidRPr="00AF58A5">
        <w:t>1 (table item</w:t>
      </w:r>
      <w:r w:rsidR="00AF58A5" w:rsidRPr="00AF58A5">
        <w:t> </w:t>
      </w:r>
      <w:r w:rsidR="00D77C1D" w:rsidRPr="00AF58A5">
        <w:t>2)</w:t>
      </w:r>
    </w:p>
    <w:p w:rsidR="00D77C1D" w:rsidRPr="00AF58A5" w:rsidRDefault="00D77C1D" w:rsidP="00D77C1D">
      <w:pPr>
        <w:pStyle w:val="Item"/>
      </w:pPr>
      <w:r w:rsidRPr="00AF58A5">
        <w:t>Repeal the item, substitute:</w:t>
      </w:r>
    </w:p>
    <w:p w:rsidR="00361AFF" w:rsidRPr="00AF58A5" w:rsidRDefault="00361AFF" w:rsidP="00361AFF">
      <w:pPr>
        <w:pStyle w:val="Tabletex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0"/>
        <w:gridCol w:w="6269"/>
        <w:gridCol w:w="1450"/>
      </w:tblGrid>
      <w:tr w:rsidR="00D77C1D" w:rsidRPr="00AF58A5" w:rsidTr="00D77C1D">
        <w:trPr>
          <w:trHeight w:val="3060"/>
        </w:trPr>
        <w:tc>
          <w:tcPr>
            <w:tcW w:w="475" w:type="pct"/>
            <w:hideMark/>
          </w:tcPr>
          <w:p w:rsidR="00D77C1D" w:rsidRPr="00AF58A5" w:rsidRDefault="00D77C1D" w:rsidP="003608FA">
            <w:pPr>
              <w:pStyle w:val="Tabletext"/>
              <w:rPr>
                <w:lang w:eastAsia="en-US"/>
              </w:rPr>
            </w:pPr>
            <w:r w:rsidRPr="00AF58A5">
              <w:rPr>
                <w:lang w:eastAsia="en-US"/>
              </w:rPr>
              <w:t>2</w:t>
            </w:r>
          </w:p>
        </w:tc>
        <w:tc>
          <w:tcPr>
            <w:tcW w:w="3675" w:type="pct"/>
            <w:hideMark/>
          </w:tcPr>
          <w:p w:rsidR="00D77C1D" w:rsidRPr="00AF58A5" w:rsidRDefault="00D77C1D" w:rsidP="003608FA">
            <w:pPr>
              <w:pStyle w:val="Tabletext"/>
              <w:rPr>
                <w:lang w:eastAsia="en-US"/>
              </w:rPr>
            </w:pPr>
            <w:r w:rsidRPr="00AF58A5">
              <w:rPr>
                <w:lang w:eastAsia="en-US"/>
              </w:rPr>
              <w:t>commercial land or industrial land (other than land mentioned in item</w:t>
            </w:r>
            <w:r w:rsidR="00AF58A5" w:rsidRPr="00AF58A5">
              <w:rPr>
                <w:lang w:eastAsia="en-US"/>
              </w:rPr>
              <w:t> </w:t>
            </w:r>
            <w:r w:rsidRPr="00AF58A5">
              <w:rPr>
                <w:lang w:eastAsia="en-US"/>
              </w:rPr>
              <w:t xml:space="preserve">5), </w:t>
            </w:r>
            <w:r w:rsidR="00A219FE" w:rsidRPr="00AF58A5">
              <w:rPr>
                <w:lang w:eastAsia="en-US"/>
              </w:rPr>
              <w:t xml:space="preserve">commercial/residential land, </w:t>
            </w:r>
            <w:r w:rsidRPr="00AF58A5">
              <w:rPr>
                <w:lang w:eastAsia="en-US"/>
              </w:rPr>
              <w:t>government land, or shipping (supply of water services to land for the purpose of water being taken on board a ship in a port), with:</w:t>
            </w:r>
          </w:p>
          <w:p w:rsidR="00D77C1D" w:rsidRPr="00AF58A5" w:rsidRDefault="00D77C1D" w:rsidP="003608FA">
            <w:pPr>
              <w:pStyle w:val="Tablea"/>
              <w:rPr>
                <w:lang w:eastAsia="en-US"/>
              </w:rPr>
            </w:pPr>
            <w:r w:rsidRPr="00AF58A5">
              <w:rPr>
                <w:lang w:eastAsia="en-US"/>
              </w:rPr>
              <w:t>(a) no meter or a 15 mm or 20 mm meter</w:t>
            </w:r>
          </w:p>
          <w:p w:rsidR="00D77C1D" w:rsidRPr="00AF58A5" w:rsidRDefault="00D77C1D" w:rsidP="003608FA">
            <w:pPr>
              <w:pStyle w:val="Tablea"/>
              <w:rPr>
                <w:lang w:eastAsia="en-US"/>
              </w:rPr>
            </w:pPr>
            <w:r w:rsidRPr="00AF58A5">
              <w:rPr>
                <w:lang w:eastAsia="en-US"/>
              </w:rPr>
              <w:t>(b) a 25 mm meter</w:t>
            </w:r>
          </w:p>
          <w:p w:rsidR="00D77C1D" w:rsidRPr="00AF58A5" w:rsidRDefault="00D77C1D" w:rsidP="003608FA">
            <w:pPr>
              <w:pStyle w:val="Tablea"/>
              <w:rPr>
                <w:lang w:eastAsia="en-US"/>
              </w:rPr>
            </w:pPr>
            <w:r w:rsidRPr="00AF58A5">
              <w:rPr>
                <w:lang w:eastAsia="en-US"/>
              </w:rPr>
              <w:t>(c) a 30 mm meter</w:t>
            </w:r>
          </w:p>
          <w:p w:rsidR="00D77C1D" w:rsidRPr="00AF58A5" w:rsidRDefault="00D77C1D" w:rsidP="003608FA">
            <w:pPr>
              <w:pStyle w:val="Tablea"/>
              <w:rPr>
                <w:lang w:eastAsia="en-US"/>
              </w:rPr>
            </w:pPr>
            <w:r w:rsidRPr="00AF58A5">
              <w:rPr>
                <w:lang w:eastAsia="en-US"/>
              </w:rPr>
              <w:t>(d) a 35 mm, 38 mm or 40 mm meter</w:t>
            </w:r>
          </w:p>
          <w:p w:rsidR="00D77C1D" w:rsidRPr="00AF58A5" w:rsidRDefault="00D77C1D" w:rsidP="003608FA">
            <w:pPr>
              <w:pStyle w:val="Tablea"/>
              <w:rPr>
                <w:lang w:eastAsia="en-US"/>
              </w:rPr>
            </w:pPr>
            <w:r w:rsidRPr="00AF58A5">
              <w:rPr>
                <w:lang w:eastAsia="en-US"/>
              </w:rPr>
              <w:t>(e) a 50 mm meter</w:t>
            </w:r>
          </w:p>
          <w:p w:rsidR="00D77C1D" w:rsidRPr="00AF58A5" w:rsidRDefault="00D77C1D" w:rsidP="003608FA">
            <w:pPr>
              <w:pStyle w:val="Tablea"/>
              <w:rPr>
                <w:lang w:eastAsia="en-US"/>
              </w:rPr>
            </w:pPr>
            <w:r w:rsidRPr="00AF58A5">
              <w:rPr>
                <w:lang w:eastAsia="en-US"/>
              </w:rPr>
              <w:t>(f) a 70 mm, 75 mm or 80 mm meter</w:t>
            </w:r>
          </w:p>
          <w:p w:rsidR="00D77C1D" w:rsidRPr="00AF58A5" w:rsidRDefault="00D77C1D" w:rsidP="003608FA">
            <w:pPr>
              <w:pStyle w:val="Tablea"/>
              <w:rPr>
                <w:lang w:eastAsia="en-US"/>
              </w:rPr>
            </w:pPr>
            <w:r w:rsidRPr="00AF58A5">
              <w:rPr>
                <w:lang w:eastAsia="en-US"/>
              </w:rPr>
              <w:t>(g) a 100 mm meter</w:t>
            </w:r>
          </w:p>
          <w:p w:rsidR="00D77C1D" w:rsidRPr="00AF58A5" w:rsidRDefault="00D77C1D" w:rsidP="003608FA">
            <w:pPr>
              <w:pStyle w:val="Tablea"/>
              <w:rPr>
                <w:lang w:eastAsia="en-US"/>
              </w:rPr>
            </w:pPr>
            <w:r w:rsidRPr="00AF58A5">
              <w:rPr>
                <w:lang w:eastAsia="en-US"/>
              </w:rPr>
              <w:t>(h) a 140 mm or 150 mm meter</w:t>
            </w:r>
          </w:p>
        </w:tc>
        <w:tc>
          <w:tcPr>
            <w:tcW w:w="850" w:type="pct"/>
            <w:vAlign w:val="bottom"/>
          </w:tcPr>
          <w:p w:rsidR="00D77C1D" w:rsidRPr="00AF58A5" w:rsidRDefault="00D77C1D" w:rsidP="003608FA">
            <w:pPr>
              <w:pStyle w:val="Tabletext"/>
              <w:jc w:val="right"/>
            </w:pPr>
            <w:r w:rsidRPr="00AF58A5">
              <w:t>$278.85</w:t>
            </w:r>
          </w:p>
          <w:p w:rsidR="00D77C1D" w:rsidRPr="00AF58A5" w:rsidRDefault="00D77C1D" w:rsidP="003608FA">
            <w:pPr>
              <w:pStyle w:val="Tabletext"/>
              <w:jc w:val="right"/>
            </w:pPr>
            <w:r w:rsidRPr="00AF58A5">
              <w:t>$435.74</w:t>
            </w:r>
          </w:p>
          <w:p w:rsidR="00D77C1D" w:rsidRPr="00AF58A5" w:rsidRDefault="00D77C1D" w:rsidP="003608FA">
            <w:pPr>
              <w:pStyle w:val="Tabletext"/>
              <w:jc w:val="right"/>
            </w:pPr>
            <w:r w:rsidRPr="00AF58A5">
              <w:t>$627.41</w:t>
            </w:r>
          </w:p>
          <w:p w:rsidR="00D77C1D" w:rsidRPr="00AF58A5" w:rsidRDefault="00D77C1D" w:rsidP="003608FA">
            <w:pPr>
              <w:pStyle w:val="Tabletext"/>
              <w:jc w:val="right"/>
            </w:pPr>
            <w:r w:rsidRPr="00AF58A5">
              <w:t>$1,115.48</w:t>
            </w:r>
          </w:p>
          <w:p w:rsidR="00D77C1D" w:rsidRPr="00AF58A5" w:rsidRDefault="00D77C1D" w:rsidP="003608FA">
            <w:pPr>
              <w:pStyle w:val="Tabletext"/>
              <w:jc w:val="right"/>
            </w:pPr>
            <w:r w:rsidRPr="00AF58A5">
              <w:t>$1,742.91</w:t>
            </w:r>
          </w:p>
          <w:p w:rsidR="00D77C1D" w:rsidRPr="00AF58A5" w:rsidRDefault="00D77C1D" w:rsidP="003608FA">
            <w:pPr>
              <w:pStyle w:val="Tabletext"/>
              <w:jc w:val="right"/>
            </w:pPr>
            <w:r w:rsidRPr="00AF58A5">
              <w:t>$4,461.85</w:t>
            </w:r>
          </w:p>
          <w:p w:rsidR="00D77C1D" w:rsidRPr="00AF58A5" w:rsidRDefault="00D77C1D" w:rsidP="003608FA">
            <w:pPr>
              <w:pStyle w:val="Tabletext"/>
              <w:jc w:val="right"/>
            </w:pPr>
            <w:r w:rsidRPr="00AF58A5">
              <w:t>$6,971.64</w:t>
            </w:r>
          </w:p>
          <w:p w:rsidR="00D77C1D" w:rsidRPr="00AF58A5" w:rsidRDefault="00D77C1D" w:rsidP="00D77C1D">
            <w:pPr>
              <w:pStyle w:val="Tabletext"/>
              <w:jc w:val="right"/>
              <w:rPr>
                <w:lang w:eastAsia="en-US"/>
              </w:rPr>
            </w:pPr>
            <w:r w:rsidRPr="00AF58A5">
              <w:t>$15,686.19</w:t>
            </w:r>
          </w:p>
        </w:tc>
      </w:tr>
    </w:tbl>
    <w:p w:rsidR="00361AFF" w:rsidRPr="00AF58A5" w:rsidRDefault="00361AFF" w:rsidP="00361AFF">
      <w:pPr>
        <w:pStyle w:val="Tabletext"/>
      </w:pPr>
    </w:p>
    <w:p w:rsidR="00D77C1D" w:rsidRPr="00AF58A5" w:rsidRDefault="008A044A" w:rsidP="00D77C1D">
      <w:pPr>
        <w:pStyle w:val="ItemHead"/>
      </w:pPr>
      <w:r w:rsidRPr="00AF58A5">
        <w:t>5</w:t>
      </w:r>
      <w:r w:rsidR="00D77C1D" w:rsidRPr="00AF58A5">
        <w:t xml:space="preserve">  Subclause</w:t>
      </w:r>
      <w:r w:rsidR="00AF58A5" w:rsidRPr="00AF58A5">
        <w:t> </w:t>
      </w:r>
      <w:r w:rsidR="00D77C1D" w:rsidRPr="00AF58A5">
        <w:t>1(2) of Schedule</w:t>
      </w:r>
      <w:r w:rsidR="00AF58A5" w:rsidRPr="00AF58A5">
        <w:t> </w:t>
      </w:r>
      <w:r w:rsidR="00D77C1D" w:rsidRPr="00AF58A5">
        <w:t>1 (table items</w:t>
      </w:r>
      <w:r w:rsidR="00AF58A5" w:rsidRPr="00AF58A5">
        <w:t> </w:t>
      </w:r>
      <w:r w:rsidR="00D77C1D" w:rsidRPr="00AF58A5">
        <w:t>5 and 6)</w:t>
      </w:r>
    </w:p>
    <w:p w:rsidR="00D77C1D" w:rsidRPr="00AF58A5" w:rsidRDefault="00D77C1D" w:rsidP="00D77C1D">
      <w:pPr>
        <w:pStyle w:val="Item"/>
      </w:pPr>
      <w:r w:rsidRPr="00AF58A5">
        <w:t>Repeal the items, substitute:</w:t>
      </w:r>
    </w:p>
    <w:p w:rsidR="00361AFF" w:rsidRPr="00AF58A5" w:rsidRDefault="00361AFF" w:rsidP="00361AFF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269"/>
        <w:gridCol w:w="1450"/>
      </w:tblGrid>
      <w:tr w:rsidR="00D77C1D" w:rsidRPr="00AF58A5" w:rsidTr="00D77C1D">
        <w:tc>
          <w:tcPr>
            <w:tcW w:w="475" w:type="pct"/>
            <w:hideMark/>
          </w:tcPr>
          <w:p w:rsidR="00D77C1D" w:rsidRPr="00AF58A5" w:rsidRDefault="00D77C1D" w:rsidP="003608FA">
            <w:pPr>
              <w:pStyle w:val="Tabletext"/>
              <w:rPr>
                <w:lang w:eastAsia="en-US"/>
              </w:rPr>
            </w:pPr>
            <w:r w:rsidRPr="00AF58A5">
              <w:rPr>
                <w:lang w:eastAsia="en-US"/>
              </w:rPr>
              <w:lastRenderedPageBreak/>
              <w:t>5</w:t>
            </w:r>
          </w:p>
        </w:tc>
        <w:tc>
          <w:tcPr>
            <w:tcW w:w="3675" w:type="pct"/>
            <w:hideMark/>
          </w:tcPr>
          <w:p w:rsidR="00D77C1D" w:rsidRPr="00AF58A5" w:rsidRDefault="00D77C1D" w:rsidP="003608FA">
            <w:pPr>
              <w:pStyle w:val="Tabletext"/>
              <w:rPr>
                <w:lang w:eastAsia="en-US"/>
              </w:rPr>
            </w:pPr>
            <w:r w:rsidRPr="00AF58A5">
              <w:rPr>
                <w:lang w:eastAsia="en-US"/>
              </w:rPr>
              <w:t>strata</w:t>
            </w:r>
            <w:r w:rsidR="009427DF">
              <w:rPr>
                <w:lang w:eastAsia="en-US"/>
              </w:rPr>
              <w:noBreakHyphen/>
            </w:r>
            <w:r w:rsidRPr="00AF58A5">
              <w:rPr>
                <w:lang w:eastAsia="en-US"/>
              </w:rPr>
              <w:t>titled commercial land or industrial land, if sharing a water service</w:t>
            </w:r>
          </w:p>
        </w:tc>
        <w:tc>
          <w:tcPr>
            <w:tcW w:w="850" w:type="pct"/>
          </w:tcPr>
          <w:p w:rsidR="00D77C1D" w:rsidRPr="00AF58A5" w:rsidRDefault="00D77C1D" w:rsidP="00D77C1D">
            <w:pPr>
              <w:pStyle w:val="Tabletext"/>
              <w:jc w:val="right"/>
              <w:rPr>
                <w:lang w:eastAsia="en-US"/>
              </w:rPr>
            </w:pPr>
            <w:r w:rsidRPr="00AF58A5">
              <w:rPr>
                <w:lang w:eastAsia="en-US"/>
              </w:rPr>
              <w:t>$278.85</w:t>
            </w:r>
          </w:p>
        </w:tc>
      </w:tr>
      <w:tr w:rsidR="00D77C1D" w:rsidRPr="00AF58A5" w:rsidTr="00D77C1D">
        <w:tc>
          <w:tcPr>
            <w:tcW w:w="475" w:type="pct"/>
            <w:hideMark/>
          </w:tcPr>
          <w:p w:rsidR="00D77C1D" w:rsidRPr="00AF58A5" w:rsidRDefault="00D77C1D" w:rsidP="003608FA">
            <w:pPr>
              <w:pStyle w:val="Tabletext"/>
              <w:rPr>
                <w:lang w:eastAsia="en-US"/>
              </w:rPr>
            </w:pPr>
            <w:r w:rsidRPr="00AF58A5">
              <w:rPr>
                <w:lang w:eastAsia="en-US"/>
              </w:rPr>
              <w:t>6</w:t>
            </w:r>
          </w:p>
        </w:tc>
        <w:tc>
          <w:tcPr>
            <w:tcW w:w="3675" w:type="pct"/>
            <w:hideMark/>
          </w:tcPr>
          <w:p w:rsidR="00D77C1D" w:rsidRPr="00AF58A5" w:rsidRDefault="00D77C1D" w:rsidP="003608FA">
            <w:pPr>
              <w:pStyle w:val="Tabletext"/>
              <w:rPr>
                <w:lang w:eastAsia="en-US"/>
              </w:rPr>
            </w:pPr>
            <w:r w:rsidRPr="00AF58A5">
              <w:rPr>
                <w:lang w:eastAsia="en-US"/>
              </w:rPr>
              <w:t>any land, for the supply of a fire service</w:t>
            </w:r>
          </w:p>
        </w:tc>
        <w:tc>
          <w:tcPr>
            <w:tcW w:w="850" w:type="pct"/>
          </w:tcPr>
          <w:p w:rsidR="00D77C1D" w:rsidRPr="00AF58A5" w:rsidRDefault="00D77C1D" w:rsidP="00D77C1D">
            <w:pPr>
              <w:pStyle w:val="Tabletext"/>
              <w:jc w:val="right"/>
              <w:rPr>
                <w:lang w:eastAsia="en-US"/>
              </w:rPr>
            </w:pPr>
            <w:r w:rsidRPr="00AF58A5">
              <w:rPr>
                <w:lang w:eastAsia="en-US"/>
              </w:rPr>
              <w:t>$278.85</w:t>
            </w:r>
          </w:p>
        </w:tc>
      </w:tr>
    </w:tbl>
    <w:p w:rsidR="00361AFF" w:rsidRPr="00AF58A5" w:rsidRDefault="00361AFF" w:rsidP="00361AFF">
      <w:pPr>
        <w:pStyle w:val="Tabletext"/>
      </w:pPr>
    </w:p>
    <w:p w:rsidR="00D77C1D" w:rsidRPr="00AF58A5" w:rsidRDefault="008A044A" w:rsidP="00D77C1D">
      <w:pPr>
        <w:pStyle w:val="ItemHead"/>
      </w:pPr>
      <w:r w:rsidRPr="00AF58A5">
        <w:t>6</w:t>
      </w:r>
      <w:r w:rsidR="00D77C1D" w:rsidRPr="00AF58A5">
        <w:t xml:space="preserve">  Clause</w:t>
      </w:r>
      <w:r w:rsidR="00AF58A5" w:rsidRPr="00AF58A5">
        <w:t> </w:t>
      </w:r>
      <w:r w:rsidR="00D77C1D" w:rsidRPr="00AF58A5">
        <w:t>1 of Schedule</w:t>
      </w:r>
      <w:r w:rsidR="00AF58A5" w:rsidRPr="00AF58A5">
        <w:t> </w:t>
      </w:r>
      <w:r w:rsidR="00D77C1D" w:rsidRPr="00AF58A5">
        <w:t>2 (table item</w:t>
      </w:r>
      <w:r w:rsidR="00AF58A5" w:rsidRPr="00AF58A5">
        <w:t> </w:t>
      </w:r>
      <w:r w:rsidR="00D77C1D" w:rsidRPr="00AF58A5">
        <w:t>2)</w:t>
      </w:r>
    </w:p>
    <w:p w:rsidR="00D77C1D" w:rsidRPr="00AF58A5" w:rsidRDefault="00D77C1D" w:rsidP="00D77C1D">
      <w:pPr>
        <w:pStyle w:val="Item"/>
      </w:pPr>
      <w:r w:rsidRPr="00AF58A5">
        <w:t>Repeal the item, substitute:</w:t>
      </w:r>
    </w:p>
    <w:p w:rsidR="00361AFF" w:rsidRPr="00AF58A5" w:rsidRDefault="00361AFF" w:rsidP="00361AFF">
      <w:pPr>
        <w:pStyle w:val="Tabletex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5"/>
        <w:gridCol w:w="5807"/>
        <w:gridCol w:w="1757"/>
      </w:tblGrid>
      <w:tr w:rsidR="00D77C1D" w:rsidRPr="00AF58A5" w:rsidTr="00D77C1D">
        <w:trPr>
          <w:trHeight w:val="1965"/>
        </w:trPr>
        <w:tc>
          <w:tcPr>
            <w:tcW w:w="566" w:type="pct"/>
            <w:shd w:val="clear" w:color="auto" w:fill="auto"/>
            <w:hideMark/>
          </w:tcPr>
          <w:p w:rsidR="00D77C1D" w:rsidRPr="00AF58A5" w:rsidRDefault="00D77C1D" w:rsidP="003608FA">
            <w:pPr>
              <w:pStyle w:val="Tabletext"/>
              <w:rPr>
                <w:lang w:eastAsia="en-US"/>
              </w:rPr>
            </w:pPr>
            <w:r w:rsidRPr="00AF58A5">
              <w:rPr>
                <w:lang w:eastAsia="en-US"/>
              </w:rPr>
              <w:t>2</w:t>
            </w:r>
          </w:p>
        </w:tc>
        <w:tc>
          <w:tcPr>
            <w:tcW w:w="3404" w:type="pct"/>
            <w:shd w:val="clear" w:color="auto" w:fill="auto"/>
            <w:hideMark/>
          </w:tcPr>
          <w:p w:rsidR="00D77C1D" w:rsidRPr="00AF58A5" w:rsidRDefault="00D77C1D" w:rsidP="003608FA">
            <w:pPr>
              <w:pStyle w:val="Tabletext"/>
              <w:rPr>
                <w:lang w:eastAsia="en-US"/>
              </w:rPr>
            </w:pPr>
            <w:r w:rsidRPr="00AF58A5">
              <w:rPr>
                <w:lang w:eastAsia="en-US"/>
              </w:rPr>
              <w:t>commercial land or industrial land (other than land mentioned in item</w:t>
            </w:r>
            <w:r w:rsidR="00AF58A5" w:rsidRPr="00AF58A5">
              <w:rPr>
                <w:lang w:eastAsia="en-US"/>
              </w:rPr>
              <w:t> </w:t>
            </w:r>
            <w:r w:rsidRPr="00AF58A5">
              <w:rPr>
                <w:lang w:eastAsia="en-US"/>
              </w:rPr>
              <w:t>6):</w:t>
            </w:r>
          </w:p>
          <w:p w:rsidR="00D77C1D" w:rsidRPr="00AF58A5" w:rsidRDefault="00D77C1D" w:rsidP="003608FA">
            <w:pPr>
              <w:pStyle w:val="Tablea"/>
              <w:rPr>
                <w:lang w:eastAsia="en-US"/>
              </w:rPr>
            </w:pPr>
            <w:r w:rsidRPr="00AF58A5">
              <w:rPr>
                <w:lang w:eastAsia="en-US"/>
              </w:rPr>
              <w:t>(a) first major fixture</w:t>
            </w:r>
          </w:p>
          <w:p w:rsidR="00D77C1D" w:rsidRPr="00AF58A5" w:rsidRDefault="00D77C1D" w:rsidP="003608FA">
            <w:pPr>
              <w:pStyle w:val="Tablea"/>
              <w:rPr>
                <w:lang w:eastAsia="en-US"/>
              </w:rPr>
            </w:pPr>
            <w:r w:rsidRPr="00AF58A5">
              <w:rPr>
                <w:lang w:eastAsia="en-US"/>
              </w:rPr>
              <w:t>(b) second major fixture</w:t>
            </w:r>
          </w:p>
          <w:p w:rsidR="00D77C1D" w:rsidRPr="00AF58A5" w:rsidRDefault="00D77C1D" w:rsidP="003608FA">
            <w:pPr>
              <w:pStyle w:val="Tablea"/>
              <w:rPr>
                <w:lang w:eastAsia="en-US"/>
              </w:rPr>
            </w:pPr>
            <w:r w:rsidRPr="00AF58A5">
              <w:rPr>
                <w:lang w:eastAsia="en-US"/>
              </w:rPr>
              <w:t>(c) third major fixture</w:t>
            </w:r>
          </w:p>
          <w:p w:rsidR="00D77C1D" w:rsidRPr="00AF58A5" w:rsidRDefault="00D77C1D" w:rsidP="003608FA">
            <w:pPr>
              <w:pStyle w:val="Tablea"/>
              <w:rPr>
                <w:lang w:eastAsia="en-US"/>
              </w:rPr>
            </w:pPr>
            <w:r w:rsidRPr="00AF58A5">
              <w:rPr>
                <w:lang w:eastAsia="en-US"/>
              </w:rPr>
              <w:t>(d) each subsequent major fixture</w:t>
            </w:r>
          </w:p>
          <w:p w:rsidR="00D77C1D" w:rsidRPr="00AF58A5" w:rsidRDefault="00D77C1D" w:rsidP="003608FA">
            <w:pPr>
              <w:pStyle w:val="Tablea"/>
              <w:rPr>
                <w:lang w:eastAsia="en-US"/>
              </w:rPr>
            </w:pPr>
            <w:r w:rsidRPr="00AF58A5">
              <w:rPr>
                <w:lang w:eastAsia="en-US"/>
              </w:rPr>
              <w:t>(e) minimum annual fee</w:t>
            </w:r>
          </w:p>
        </w:tc>
        <w:tc>
          <w:tcPr>
            <w:tcW w:w="1030" w:type="pct"/>
            <w:shd w:val="clear" w:color="auto" w:fill="auto"/>
          </w:tcPr>
          <w:p w:rsidR="00D77C1D" w:rsidRPr="00AF58A5" w:rsidRDefault="00D77C1D" w:rsidP="003608FA">
            <w:pPr>
              <w:pStyle w:val="Tabletext"/>
              <w:spacing w:before="0"/>
              <w:jc w:val="right"/>
              <w:rPr>
                <w:lang w:eastAsia="en-US"/>
              </w:rPr>
            </w:pPr>
          </w:p>
          <w:p w:rsidR="00D77C1D" w:rsidRPr="00AF58A5" w:rsidRDefault="00D77C1D" w:rsidP="003608FA">
            <w:pPr>
              <w:pStyle w:val="Tabletext"/>
              <w:spacing w:before="0"/>
              <w:jc w:val="right"/>
              <w:rPr>
                <w:lang w:eastAsia="en-US"/>
              </w:rPr>
            </w:pPr>
          </w:p>
          <w:p w:rsidR="00D77C1D" w:rsidRPr="00AF58A5" w:rsidRDefault="00D77C1D" w:rsidP="003608FA">
            <w:pPr>
              <w:pStyle w:val="Tabletext"/>
              <w:jc w:val="right"/>
              <w:rPr>
                <w:lang w:eastAsia="en-US"/>
              </w:rPr>
            </w:pPr>
            <w:r w:rsidRPr="00AF58A5">
              <w:rPr>
                <w:lang w:eastAsia="en-US"/>
              </w:rPr>
              <w:t>$1,046.71</w:t>
            </w:r>
          </w:p>
          <w:p w:rsidR="00D77C1D" w:rsidRPr="00AF58A5" w:rsidRDefault="00D77C1D" w:rsidP="003608FA">
            <w:pPr>
              <w:pStyle w:val="Tabletext"/>
              <w:jc w:val="right"/>
              <w:rPr>
                <w:lang w:eastAsia="en-US"/>
              </w:rPr>
            </w:pPr>
            <w:r w:rsidRPr="00AF58A5">
              <w:rPr>
                <w:lang w:eastAsia="en-US"/>
              </w:rPr>
              <w:t>$448.05</w:t>
            </w:r>
          </w:p>
          <w:p w:rsidR="00D77C1D" w:rsidRPr="00AF58A5" w:rsidRDefault="00D77C1D" w:rsidP="003608FA">
            <w:pPr>
              <w:pStyle w:val="Tabletext"/>
              <w:jc w:val="right"/>
              <w:rPr>
                <w:lang w:eastAsia="en-US"/>
              </w:rPr>
            </w:pPr>
            <w:r w:rsidRPr="00AF58A5">
              <w:rPr>
                <w:lang w:eastAsia="en-US"/>
              </w:rPr>
              <w:t>$598.36</w:t>
            </w:r>
          </w:p>
          <w:p w:rsidR="00D77C1D" w:rsidRPr="00AF58A5" w:rsidRDefault="00D77C1D" w:rsidP="003608FA">
            <w:pPr>
              <w:pStyle w:val="Tabletext"/>
              <w:jc w:val="right"/>
              <w:rPr>
                <w:lang w:eastAsia="en-US"/>
              </w:rPr>
            </w:pPr>
            <w:r w:rsidRPr="00AF58A5">
              <w:rPr>
                <w:lang w:eastAsia="en-US"/>
              </w:rPr>
              <w:t>$650.68</w:t>
            </w:r>
          </w:p>
          <w:p w:rsidR="00D77C1D" w:rsidRPr="00AF58A5" w:rsidRDefault="00D77C1D" w:rsidP="00D77C1D">
            <w:pPr>
              <w:pStyle w:val="Tabletext"/>
              <w:jc w:val="right"/>
              <w:rPr>
                <w:i/>
                <w:lang w:eastAsia="en-US"/>
              </w:rPr>
            </w:pPr>
            <w:r w:rsidRPr="00AF58A5">
              <w:rPr>
                <w:lang w:eastAsia="en-US"/>
              </w:rPr>
              <w:t>$1,046.71</w:t>
            </w:r>
          </w:p>
        </w:tc>
      </w:tr>
    </w:tbl>
    <w:p w:rsidR="00361AFF" w:rsidRPr="00AF58A5" w:rsidRDefault="00361AFF" w:rsidP="00361AFF">
      <w:pPr>
        <w:pStyle w:val="Tabletext"/>
      </w:pPr>
    </w:p>
    <w:p w:rsidR="00D77C1D" w:rsidRPr="00AF58A5" w:rsidRDefault="008A044A" w:rsidP="00D77C1D">
      <w:pPr>
        <w:pStyle w:val="ItemHead"/>
      </w:pPr>
      <w:r w:rsidRPr="00AF58A5">
        <w:t>7</w:t>
      </w:r>
      <w:r w:rsidR="00D77C1D" w:rsidRPr="00AF58A5">
        <w:t xml:space="preserve">  Clause</w:t>
      </w:r>
      <w:r w:rsidR="00AF58A5" w:rsidRPr="00AF58A5">
        <w:t> </w:t>
      </w:r>
      <w:r w:rsidR="00D77C1D" w:rsidRPr="00AF58A5">
        <w:t>1 of Schedule</w:t>
      </w:r>
      <w:r w:rsidR="00AF58A5" w:rsidRPr="00AF58A5">
        <w:t> </w:t>
      </w:r>
      <w:r w:rsidR="00D77C1D" w:rsidRPr="00AF58A5">
        <w:t>2 (table items</w:t>
      </w:r>
      <w:r w:rsidR="00AF58A5" w:rsidRPr="00AF58A5">
        <w:t> </w:t>
      </w:r>
      <w:r w:rsidR="00D77C1D" w:rsidRPr="00AF58A5">
        <w:t>4 to 6)</w:t>
      </w:r>
    </w:p>
    <w:p w:rsidR="00D77C1D" w:rsidRPr="00AF58A5" w:rsidRDefault="00D77C1D" w:rsidP="00D77C1D">
      <w:pPr>
        <w:pStyle w:val="Item"/>
      </w:pPr>
      <w:r w:rsidRPr="00AF58A5">
        <w:t>Repeal the items, substitute:</w:t>
      </w:r>
    </w:p>
    <w:p w:rsidR="00361AFF" w:rsidRPr="00AF58A5" w:rsidRDefault="00361AFF" w:rsidP="00361AFF">
      <w:pPr>
        <w:pStyle w:val="Tabletext"/>
      </w:pPr>
    </w:p>
    <w:tbl>
      <w:tblPr>
        <w:tblW w:w="5000" w:type="pct"/>
        <w:tblBorders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965"/>
        <w:gridCol w:w="5807"/>
        <w:gridCol w:w="1757"/>
      </w:tblGrid>
      <w:tr w:rsidR="00D77C1D" w:rsidRPr="00AF58A5" w:rsidTr="00D77C1D">
        <w:trPr>
          <w:trHeight w:val="1110"/>
        </w:trPr>
        <w:tc>
          <w:tcPr>
            <w:tcW w:w="566" w:type="pct"/>
            <w:shd w:val="clear" w:color="auto" w:fill="auto"/>
            <w:hideMark/>
          </w:tcPr>
          <w:p w:rsidR="00D77C1D" w:rsidRPr="00AF58A5" w:rsidRDefault="00D77C1D" w:rsidP="00D77C1D">
            <w:pPr>
              <w:pStyle w:val="Tabletext"/>
            </w:pPr>
            <w:r w:rsidRPr="00AF58A5">
              <w:t>4</w:t>
            </w:r>
          </w:p>
        </w:tc>
        <w:tc>
          <w:tcPr>
            <w:tcW w:w="3404" w:type="pct"/>
            <w:shd w:val="clear" w:color="auto" w:fill="auto"/>
            <w:hideMark/>
          </w:tcPr>
          <w:p w:rsidR="00D77C1D" w:rsidRPr="00AF58A5" w:rsidRDefault="00D77C1D" w:rsidP="00D77C1D">
            <w:pPr>
              <w:pStyle w:val="Tabletext"/>
            </w:pPr>
            <w:r w:rsidRPr="00AF58A5">
              <w:t>institutional/public land, charitable purposes land or local government land:</w:t>
            </w:r>
          </w:p>
          <w:p w:rsidR="00D77C1D" w:rsidRPr="00AF58A5" w:rsidRDefault="00D77C1D" w:rsidP="00D77C1D">
            <w:pPr>
              <w:pStyle w:val="Tabletext"/>
            </w:pPr>
            <w:r w:rsidRPr="00AF58A5">
              <w:t>(a) first major fixture</w:t>
            </w:r>
          </w:p>
          <w:p w:rsidR="00D77C1D" w:rsidRPr="00AF58A5" w:rsidRDefault="00D77C1D" w:rsidP="00D77C1D">
            <w:pPr>
              <w:pStyle w:val="Tabletext"/>
            </w:pPr>
            <w:r w:rsidRPr="00AF58A5">
              <w:t>(b) each subsequent major fixture</w:t>
            </w:r>
          </w:p>
        </w:tc>
        <w:tc>
          <w:tcPr>
            <w:tcW w:w="1030" w:type="pct"/>
            <w:shd w:val="clear" w:color="auto" w:fill="auto"/>
          </w:tcPr>
          <w:p w:rsidR="00D77C1D" w:rsidRPr="00AF58A5" w:rsidRDefault="00D77C1D" w:rsidP="00FA3597">
            <w:pPr>
              <w:pStyle w:val="Tabletext"/>
              <w:jc w:val="right"/>
            </w:pPr>
          </w:p>
          <w:p w:rsidR="00D77C1D" w:rsidRPr="00AF58A5" w:rsidRDefault="00D77C1D" w:rsidP="00FA3597">
            <w:pPr>
              <w:pStyle w:val="Tabletext"/>
              <w:jc w:val="right"/>
            </w:pPr>
          </w:p>
          <w:p w:rsidR="00D77C1D" w:rsidRPr="00AF58A5" w:rsidRDefault="00D77C1D" w:rsidP="00FA3597">
            <w:pPr>
              <w:pStyle w:val="Tabletext"/>
              <w:jc w:val="right"/>
            </w:pPr>
            <w:r w:rsidRPr="00AF58A5">
              <w:t>$281.22</w:t>
            </w:r>
          </w:p>
          <w:p w:rsidR="00D77C1D" w:rsidRPr="00AF58A5" w:rsidRDefault="00D77C1D" w:rsidP="00FA3597">
            <w:pPr>
              <w:pStyle w:val="Tabletext"/>
              <w:jc w:val="right"/>
            </w:pPr>
            <w:r w:rsidRPr="00AF58A5">
              <w:t>$123.73</w:t>
            </w:r>
          </w:p>
        </w:tc>
      </w:tr>
      <w:tr w:rsidR="00D77C1D" w:rsidRPr="00AF58A5" w:rsidTr="00D77C1D">
        <w:trPr>
          <w:trHeight w:val="1560"/>
        </w:trPr>
        <w:tc>
          <w:tcPr>
            <w:tcW w:w="566" w:type="pct"/>
            <w:shd w:val="clear" w:color="auto" w:fill="auto"/>
            <w:hideMark/>
          </w:tcPr>
          <w:p w:rsidR="00D77C1D" w:rsidRPr="00AF58A5" w:rsidRDefault="00D77C1D" w:rsidP="00D77C1D">
            <w:pPr>
              <w:pStyle w:val="Tabletext"/>
            </w:pPr>
            <w:r w:rsidRPr="00AF58A5">
              <w:t>5</w:t>
            </w:r>
          </w:p>
        </w:tc>
        <w:tc>
          <w:tcPr>
            <w:tcW w:w="3404" w:type="pct"/>
            <w:shd w:val="clear" w:color="auto" w:fill="auto"/>
            <w:hideMark/>
          </w:tcPr>
          <w:p w:rsidR="00D77C1D" w:rsidRPr="00AF58A5" w:rsidRDefault="00D77C1D" w:rsidP="00D77C1D">
            <w:pPr>
              <w:pStyle w:val="Tabletext"/>
            </w:pPr>
            <w:r w:rsidRPr="00AF58A5">
              <w:t>government land:</w:t>
            </w:r>
          </w:p>
          <w:p w:rsidR="00D77C1D" w:rsidRPr="00AF58A5" w:rsidRDefault="00D77C1D" w:rsidP="00D77C1D">
            <w:pPr>
              <w:pStyle w:val="Tabletext"/>
            </w:pPr>
            <w:r w:rsidRPr="00AF58A5">
              <w:t>(a) first major fixture</w:t>
            </w:r>
          </w:p>
          <w:p w:rsidR="00D77C1D" w:rsidRPr="00AF58A5" w:rsidRDefault="00D77C1D" w:rsidP="00D77C1D">
            <w:pPr>
              <w:pStyle w:val="Tabletext"/>
            </w:pPr>
            <w:r w:rsidRPr="00AF58A5">
              <w:t>(b) second major fixture</w:t>
            </w:r>
          </w:p>
          <w:p w:rsidR="00D77C1D" w:rsidRPr="00AF58A5" w:rsidRDefault="00D77C1D" w:rsidP="00D77C1D">
            <w:pPr>
              <w:pStyle w:val="Tabletext"/>
            </w:pPr>
            <w:r w:rsidRPr="00AF58A5">
              <w:t>(c) third major fixture</w:t>
            </w:r>
          </w:p>
          <w:p w:rsidR="00D77C1D" w:rsidRPr="00AF58A5" w:rsidRDefault="00D77C1D" w:rsidP="00D77C1D">
            <w:pPr>
              <w:pStyle w:val="Tabletext"/>
            </w:pPr>
            <w:r w:rsidRPr="00AF58A5">
              <w:t>(d) each subsequent major fixture</w:t>
            </w:r>
          </w:p>
        </w:tc>
        <w:tc>
          <w:tcPr>
            <w:tcW w:w="1030" w:type="pct"/>
            <w:shd w:val="clear" w:color="auto" w:fill="auto"/>
          </w:tcPr>
          <w:p w:rsidR="00D77C1D" w:rsidRPr="00AF58A5" w:rsidRDefault="00D77C1D" w:rsidP="00FA3597">
            <w:pPr>
              <w:pStyle w:val="Tabletext"/>
              <w:jc w:val="right"/>
            </w:pPr>
          </w:p>
          <w:p w:rsidR="00D77C1D" w:rsidRPr="00AF58A5" w:rsidRDefault="00D77C1D" w:rsidP="00FA3597">
            <w:pPr>
              <w:pStyle w:val="Tabletext"/>
              <w:jc w:val="right"/>
            </w:pPr>
            <w:r w:rsidRPr="00AF58A5">
              <w:t>$1,046.71</w:t>
            </w:r>
          </w:p>
          <w:p w:rsidR="00D77C1D" w:rsidRPr="00AF58A5" w:rsidRDefault="00D77C1D" w:rsidP="00FA3597">
            <w:pPr>
              <w:pStyle w:val="Tabletext"/>
              <w:jc w:val="right"/>
            </w:pPr>
            <w:r w:rsidRPr="00AF58A5">
              <w:t>$448.05</w:t>
            </w:r>
          </w:p>
          <w:p w:rsidR="00D77C1D" w:rsidRPr="00AF58A5" w:rsidRDefault="00D77C1D" w:rsidP="00FA3597">
            <w:pPr>
              <w:pStyle w:val="Tabletext"/>
              <w:jc w:val="right"/>
            </w:pPr>
            <w:r w:rsidRPr="00AF58A5">
              <w:t>$598.36</w:t>
            </w:r>
          </w:p>
          <w:p w:rsidR="00D77C1D" w:rsidRPr="00AF58A5" w:rsidRDefault="00D77C1D" w:rsidP="00FA3597">
            <w:pPr>
              <w:pStyle w:val="Tabletext"/>
              <w:jc w:val="right"/>
            </w:pPr>
            <w:r w:rsidRPr="00AF58A5">
              <w:t>$650.68</w:t>
            </w:r>
          </w:p>
        </w:tc>
      </w:tr>
      <w:tr w:rsidR="00D77C1D" w:rsidRPr="00AF58A5" w:rsidTr="00D77C1D">
        <w:trPr>
          <w:trHeight w:val="584"/>
        </w:trPr>
        <w:tc>
          <w:tcPr>
            <w:tcW w:w="566" w:type="pct"/>
            <w:shd w:val="clear" w:color="auto" w:fill="auto"/>
            <w:hideMark/>
          </w:tcPr>
          <w:p w:rsidR="00D77C1D" w:rsidRPr="00AF58A5" w:rsidRDefault="00D77C1D" w:rsidP="00D77C1D">
            <w:pPr>
              <w:pStyle w:val="Tabletext"/>
            </w:pPr>
            <w:r w:rsidRPr="00AF58A5">
              <w:t>6</w:t>
            </w:r>
          </w:p>
        </w:tc>
        <w:tc>
          <w:tcPr>
            <w:tcW w:w="3404" w:type="pct"/>
            <w:shd w:val="clear" w:color="auto" w:fill="auto"/>
            <w:hideMark/>
          </w:tcPr>
          <w:p w:rsidR="00D77C1D" w:rsidRPr="00AF58A5" w:rsidRDefault="00D77C1D" w:rsidP="00D77C1D">
            <w:pPr>
              <w:pStyle w:val="Tabletext"/>
            </w:pPr>
            <w:r w:rsidRPr="00AF58A5">
              <w:t>strata</w:t>
            </w:r>
            <w:r w:rsidR="009427DF">
              <w:noBreakHyphen/>
            </w:r>
            <w:r w:rsidRPr="00AF58A5">
              <w:t>titled commercial land or industrial land, if sharing a major fixture</w:t>
            </w:r>
          </w:p>
        </w:tc>
        <w:tc>
          <w:tcPr>
            <w:tcW w:w="1030" w:type="pct"/>
            <w:shd w:val="clear" w:color="auto" w:fill="auto"/>
            <w:vAlign w:val="bottom"/>
          </w:tcPr>
          <w:p w:rsidR="00D77C1D" w:rsidRPr="00AF58A5" w:rsidRDefault="00D77C1D" w:rsidP="00FA3597">
            <w:pPr>
              <w:pStyle w:val="Tabletext"/>
              <w:jc w:val="right"/>
            </w:pPr>
            <w:r w:rsidRPr="00AF58A5">
              <w:t>$650.68</w:t>
            </w:r>
          </w:p>
        </w:tc>
      </w:tr>
    </w:tbl>
    <w:p w:rsidR="00361AFF" w:rsidRPr="00AF58A5" w:rsidRDefault="00361AFF" w:rsidP="00361AFF">
      <w:pPr>
        <w:pStyle w:val="Tabletext"/>
      </w:pPr>
    </w:p>
    <w:p w:rsidR="00D77C1D" w:rsidRPr="00AF58A5" w:rsidRDefault="008A044A" w:rsidP="00953557">
      <w:pPr>
        <w:pStyle w:val="ItemHead"/>
      </w:pPr>
      <w:r w:rsidRPr="00AF58A5">
        <w:t>8</w:t>
      </w:r>
      <w:r w:rsidR="00D77C1D" w:rsidRPr="00AF58A5">
        <w:t xml:space="preserve">  </w:t>
      </w:r>
      <w:r w:rsidR="00953557" w:rsidRPr="00AF58A5">
        <w:t>Clause</w:t>
      </w:r>
      <w:r w:rsidR="00AF58A5" w:rsidRPr="00AF58A5">
        <w:t> </w:t>
      </w:r>
      <w:r w:rsidR="00953557" w:rsidRPr="00AF58A5">
        <w:t>1 of Schedule</w:t>
      </w:r>
      <w:r w:rsidR="00AF58A5" w:rsidRPr="00AF58A5">
        <w:t> </w:t>
      </w:r>
      <w:r w:rsidR="00953557" w:rsidRPr="00AF58A5">
        <w:t>3 (table items</w:t>
      </w:r>
      <w:r w:rsidR="00AF58A5" w:rsidRPr="00AF58A5">
        <w:t> </w:t>
      </w:r>
      <w:r w:rsidR="00953557" w:rsidRPr="00AF58A5">
        <w:t>2 to 5)</w:t>
      </w:r>
    </w:p>
    <w:p w:rsidR="00953557" w:rsidRPr="00AF58A5" w:rsidRDefault="00953557" w:rsidP="00953557">
      <w:pPr>
        <w:pStyle w:val="Item"/>
      </w:pPr>
      <w:r w:rsidRPr="00AF58A5">
        <w:t>Repeal the items, substitute:</w:t>
      </w:r>
    </w:p>
    <w:p w:rsidR="00361AFF" w:rsidRPr="00AF58A5" w:rsidRDefault="00361AFF" w:rsidP="00361AFF">
      <w:pPr>
        <w:pStyle w:val="Tabletext"/>
      </w:pPr>
    </w:p>
    <w:tbl>
      <w:tblPr>
        <w:tblW w:w="5000" w:type="pct"/>
        <w:tblBorders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781"/>
        <w:gridCol w:w="6131"/>
        <w:gridCol w:w="1617"/>
      </w:tblGrid>
      <w:tr w:rsidR="003608FA" w:rsidRPr="00AF58A5" w:rsidTr="003608FA">
        <w:tc>
          <w:tcPr>
            <w:tcW w:w="458" w:type="pct"/>
            <w:shd w:val="clear" w:color="auto" w:fill="auto"/>
          </w:tcPr>
          <w:p w:rsidR="003608FA" w:rsidRPr="00AF58A5" w:rsidRDefault="003608FA" w:rsidP="003608FA">
            <w:pPr>
              <w:pStyle w:val="Tabletext"/>
              <w:rPr>
                <w:lang w:eastAsia="en-US"/>
              </w:rPr>
            </w:pPr>
            <w:r w:rsidRPr="00AF58A5">
              <w:rPr>
                <w:lang w:eastAsia="en-US"/>
              </w:rPr>
              <w:t>1A</w:t>
            </w:r>
          </w:p>
        </w:tc>
        <w:tc>
          <w:tcPr>
            <w:tcW w:w="3594" w:type="pct"/>
            <w:shd w:val="clear" w:color="auto" w:fill="auto"/>
          </w:tcPr>
          <w:p w:rsidR="003608FA" w:rsidRPr="00AF58A5" w:rsidRDefault="003608FA" w:rsidP="003608FA">
            <w:pPr>
              <w:pStyle w:val="Tabletext"/>
            </w:pPr>
            <w:r w:rsidRPr="00AF58A5">
              <w:t>commercial/residential land:</w:t>
            </w:r>
          </w:p>
          <w:p w:rsidR="003608FA" w:rsidRPr="00AF58A5" w:rsidRDefault="003608FA" w:rsidP="003608FA">
            <w:pPr>
              <w:pStyle w:val="Tablea"/>
            </w:pPr>
            <w:r w:rsidRPr="00AF58A5">
              <w:t xml:space="preserve">(a) 0 to 150 </w:t>
            </w:r>
            <w:proofErr w:type="spellStart"/>
            <w:r w:rsidRPr="00AF58A5">
              <w:t>kL</w:t>
            </w:r>
            <w:proofErr w:type="spellEnd"/>
          </w:p>
          <w:p w:rsidR="003608FA" w:rsidRPr="00AF58A5" w:rsidRDefault="003608FA" w:rsidP="003608FA">
            <w:pPr>
              <w:pStyle w:val="Tablea"/>
            </w:pPr>
            <w:r w:rsidRPr="00AF58A5">
              <w:t xml:space="preserve">(b) over 150 </w:t>
            </w:r>
            <w:bookmarkStart w:id="13" w:name="BK_S3P3L36C14"/>
            <w:bookmarkEnd w:id="13"/>
            <w:proofErr w:type="spellStart"/>
            <w:r w:rsidRPr="00AF58A5">
              <w:t>kL</w:t>
            </w:r>
            <w:proofErr w:type="spellEnd"/>
          </w:p>
        </w:tc>
        <w:tc>
          <w:tcPr>
            <w:tcW w:w="948" w:type="pct"/>
            <w:shd w:val="clear" w:color="auto" w:fill="auto"/>
            <w:vAlign w:val="bottom"/>
          </w:tcPr>
          <w:p w:rsidR="003608FA" w:rsidRPr="00AF58A5" w:rsidRDefault="003608FA" w:rsidP="003608FA">
            <w:pPr>
              <w:pStyle w:val="Tabletext"/>
              <w:jc w:val="right"/>
            </w:pPr>
          </w:p>
          <w:p w:rsidR="003608FA" w:rsidRPr="00AF58A5" w:rsidRDefault="003608FA" w:rsidP="003608FA">
            <w:pPr>
              <w:pStyle w:val="Tabletext"/>
              <w:jc w:val="right"/>
            </w:pPr>
            <w:r w:rsidRPr="00AF58A5">
              <w:t>$</w:t>
            </w:r>
            <w:r w:rsidRPr="00AF58A5">
              <w:rPr>
                <w:lang w:eastAsia="en-US"/>
              </w:rPr>
              <w:t>1.827</w:t>
            </w:r>
          </w:p>
          <w:p w:rsidR="003608FA" w:rsidRPr="00AF58A5" w:rsidRDefault="003608FA" w:rsidP="003608FA">
            <w:pPr>
              <w:pStyle w:val="Tabletext"/>
              <w:jc w:val="right"/>
              <w:rPr>
                <w:i/>
              </w:rPr>
            </w:pPr>
            <w:r w:rsidRPr="00AF58A5">
              <w:t>$</w:t>
            </w:r>
            <w:r w:rsidRPr="00AF58A5">
              <w:rPr>
                <w:lang w:eastAsia="en-US"/>
              </w:rPr>
              <w:t>8.776</w:t>
            </w:r>
          </w:p>
        </w:tc>
      </w:tr>
      <w:tr w:rsidR="00953557" w:rsidRPr="00AF58A5" w:rsidTr="00953557">
        <w:tc>
          <w:tcPr>
            <w:tcW w:w="458" w:type="pct"/>
            <w:shd w:val="clear" w:color="auto" w:fill="auto"/>
            <w:hideMark/>
          </w:tcPr>
          <w:p w:rsidR="00953557" w:rsidRPr="00AF58A5" w:rsidRDefault="00953557" w:rsidP="003608FA">
            <w:pPr>
              <w:pStyle w:val="Tabletext"/>
              <w:rPr>
                <w:lang w:eastAsia="en-US"/>
              </w:rPr>
            </w:pPr>
            <w:r w:rsidRPr="00AF58A5">
              <w:rPr>
                <w:lang w:eastAsia="en-US"/>
              </w:rPr>
              <w:t>2</w:t>
            </w:r>
          </w:p>
        </w:tc>
        <w:tc>
          <w:tcPr>
            <w:tcW w:w="3594" w:type="pct"/>
            <w:shd w:val="clear" w:color="auto" w:fill="auto"/>
            <w:hideMark/>
          </w:tcPr>
          <w:p w:rsidR="00953557" w:rsidRPr="00AF58A5" w:rsidRDefault="00953557" w:rsidP="003608FA">
            <w:pPr>
              <w:pStyle w:val="Tabletext"/>
              <w:rPr>
                <w:lang w:eastAsia="en-US"/>
              </w:rPr>
            </w:pPr>
            <w:r w:rsidRPr="00AF58A5">
              <w:rPr>
                <w:lang w:eastAsia="en-US"/>
              </w:rPr>
              <w:t>vacant land not mentioned in item</w:t>
            </w:r>
            <w:r w:rsidR="00AF58A5" w:rsidRPr="00AF58A5">
              <w:rPr>
                <w:lang w:eastAsia="en-US"/>
              </w:rPr>
              <w:t> </w:t>
            </w:r>
            <w:r w:rsidRPr="00AF58A5">
              <w:rPr>
                <w:lang w:eastAsia="en-US"/>
              </w:rPr>
              <w:t>1</w:t>
            </w:r>
          </w:p>
        </w:tc>
        <w:tc>
          <w:tcPr>
            <w:tcW w:w="948" w:type="pct"/>
            <w:shd w:val="clear" w:color="auto" w:fill="auto"/>
            <w:vAlign w:val="bottom"/>
          </w:tcPr>
          <w:p w:rsidR="00953557" w:rsidRPr="00AF58A5" w:rsidRDefault="00953557" w:rsidP="00953557">
            <w:pPr>
              <w:pStyle w:val="Tabletext"/>
              <w:jc w:val="right"/>
              <w:rPr>
                <w:lang w:eastAsia="en-US"/>
              </w:rPr>
            </w:pPr>
            <w:r w:rsidRPr="00AF58A5">
              <w:rPr>
                <w:lang w:eastAsia="en-US"/>
              </w:rPr>
              <w:t>$8.776</w:t>
            </w:r>
          </w:p>
        </w:tc>
      </w:tr>
      <w:tr w:rsidR="00953557" w:rsidRPr="00AF58A5" w:rsidTr="00953557">
        <w:tc>
          <w:tcPr>
            <w:tcW w:w="458" w:type="pct"/>
            <w:shd w:val="clear" w:color="auto" w:fill="auto"/>
            <w:hideMark/>
          </w:tcPr>
          <w:p w:rsidR="00953557" w:rsidRPr="00AF58A5" w:rsidRDefault="00953557" w:rsidP="003608FA">
            <w:pPr>
              <w:pStyle w:val="Tabletext"/>
              <w:rPr>
                <w:lang w:eastAsia="en-US"/>
              </w:rPr>
            </w:pPr>
            <w:r w:rsidRPr="00AF58A5">
              <w:rPr>
                <w:lang w:eastAsia="en-US"/>
              </w:rPr>
              <w:t>3</w:t>
            </w:r>
          </w:p>
        </w:tc>
        <w:tc>
          <w:tcPr>
            <w:tcW w:w="3594" w:type="pct"/>
            <w:shd w:val="clear" w:color="auto" w:fill="auto"/>
            <w:hideMark/>
          </w:tcPr>
          <w:p w:rsidR="00953557" w:rsidRPr="00AF58A5" w:rsidRDefault="00953557" w:rsidP="003608FA">
            <w:pPr>
              <w:pStyle w:val="Tabletext"/>
              <w:rPr>
                <w:lang w:eastAsia="en-US"/>
              </w:rPr>
            </w:pPr>
            <w:r w:rsidRPr="00AF58A5">
              <w:rPr>
                <w:lang w:eastAsia="en-US"/>
              </w:rPr>
              <w:t>institutional/public land, charitable purposes land or local government land</w:t>
            </w:r>
          </w:p>
        </w:tc>
        <w:tc>
          <w:tcPr>
            <w:tcW w:w="948" w:type="pct"/>
            <w:shd w:val="clear" w:color="auto" w:fill="auto"/>
            <w:vAlign w:val="bottom"/>
          </w:tcPr>
          <w:p w:rsidR="00953557" w:rsidRPr="00AF58A5" w:rsidRDefault="00953557" w:rsidP="00953557">
            <w:pPr>
              <w:pStyle w:val="Tabletext"/>
              <w:jc w:val="right"/>
              <w:rPr>
                <w:lang w:eastAsia="en-US"/>
              </w:rPr>
            </w:pPr>
            <w:r w:rsidRPr="00AF58A5">
              <w:rPr>
                <w:lang w:eastAsia="en-US"/>
              </w:rPr>
              <w:t>$2.662</w:t>
            </w:r>
          </w:p>
        </w:tc>
      </w:tr>
      <w:tr w:rsidR="00953557" w:rsidRPr="00AF58A5" w:rsidTr="00953557">
        <w:tc>
          <w:tcPr>
            <w:tcW w:w="458" w:type="pct"/>
            <w:shd w:val="clear" w:color="auto" w:fill="auto"/>
            <w:hideMark/>
          </w:tcPr>
          <w:p w:rsidR="00953557" w:rsidRPr="00AF58A5" w:rsidRDefault="00953557" w:rsidP="003608FA">
            <w:pPr>
              <w:pStyle w:val="Tabletext"/>
              <w:rPr>
                <w:lang w:eastAsia="en-US"/>
              </w:rPr>
            </w:pPr>
            <w:r w:rsidRPr="00AF58A5">
              <w:rPr>
                <w:lang w:eastAsia="en-US"/>
              </w:rPr>
              <w:t>4</w:t>
            </w:r>
          </w:p>
        </w:tc>
        <w:tc>
          <w:tcPr>
            <w:tcW w:w="3594" w:type="pct"/>
            <w:shd w:val="clear" w:color="auto" w:fill="auto"/>
            <w:hideMark/>
          </w:tcPr>
          <w:p w:rsidR="00953557" w:rsidRPr="00AF58A5" w:rsidRDefault="00953557" w:rsidP="003608FA">
            <w:pPr>
              <w:pStyle w:val="Tabletext"/>
              <w:rPr>
                <w:lang w:eastAsia="en-US"/>
              </w:rPr>
            </w:pPr>
            <w:r w:rsidRPr="00AF58A5">
              <w:rPr>
                <w:lang w:eastAsia="en-US"/>
              </w:rPr>
              <w:t>commercial land, government land or industrial land</w:t>
            </w:r>
          </w:p>
        </w:tc>
        <w:tc>
          <w:tcPr>
            <w:tcW w:w="948" w:type="pct"/>
            <w:shd w:val="clear" w:color="auto" w:fill="auto"/>
            <w:vAlign w:val="bottom"/>
          </w:tcPr>
          <w:p w:rsidR="00953557" w:rsidRPr="00AF58A5" w:rsidRDefault="00953557" w:rsidP="00953557">
            <w:pPr>
              <w:pStyle w:val="Tabletext"/>
              <w:jc w:val="right"/>
              <w:rPr>
                <w:lang w:eastAsia="en-US"/>
              </w:rPr>
            </w:pPr>
            <w:r w:rsidRPr="00AF58A5">
              <w:rPr>
                <w:lang w:eastAsia="en-US"/>
              </w:rPr>
              <w:t>$8.776</w:t>
            </w:r>
          </w:p>
        </w:tc>
      </w:tr>
      <w:tr w:rsidR="00953557" w:rsidRPr="00AF58A5" w:rsidTr="00953557">
        <w:trPr>
          <w:trHeight w:val="1095"/>
        </w:trPr>
        <w:tc>
          <w:tcPr>
            <w:tcW w:w="458" w:type="pct"/>
            <w:shd w:val="clear" w:color="auto" w:fill="auto"/>
            <w:hideMark/>
          </w:tcPr>
          <w:p w:rsidR="00953557" w:rsidRPr="00AF58A5" w:rsidRDefault="00953557" w:rsidP="003608FA">
            <w:pPr>
              <w:pStyle w:val="Tabletext"/>
              <w:rPr>
                <w:lang w:eastAsia="en-US"/>
              </w:rPr>
            </w:pPr>
            <w:r w:rsidRPr="00AF58A5">
              <w:rPr>
                <w:lang w:eastAsia="en-US"/>
              </w:rPr>
              <w:t>5</w:t>
            </w:r>
          </w:p>
        </w:tc>
        <w:tc>
          <w:tcPr>
            <w:tcW w:w="3594" w:type="pct"/>
            <w:shd w:val="clear" w:color="auto" w:fill="auto"/>
            <w:hideMark/>
          </w:tcPr>
          <w:p w:rsidR="00953557" w:rsidRPr="00AF58A5" w:rsidRDefault="00953557" w:rsidP="003608FA">
            <w:pPr>
              <w:pStyle w:val="Tabletext"/>
              <w:rPr>
                <w:lang w:eastAsia="en-US"/>
              </w:rPr>
            </w:pPr>
            <w:r w:rsidRPr="00AF58A5">
              <w:rPr>
                <w:lang w:eastAsia="en-US"/>
              </w:rPr>
              <w:t>commercial land, government land or industrial land—discharge to sewer:</w:t>
            </w:r>
          </w:p>
          <w:p w:rsidR="00953557" w:rsidRPr="00AF58A5" w:rsidRDefault="00953557" w:rsidP="003608FA">
            <w:pPr>
              <w:pStyle w:val="Tablea"/>
              <w:rPr>
                <w:lang w:eastAsia="en-US"/>
              </w:rPr>
            </w:pPr>
            <w:r w:rsidRPr="00AF58A5">
              <w:rPr>
                <w:lang w:eastAsia="en-US"/>
              </w:rPr>
              <w:t xml:space="preserve">(a) 0 to 200 </w:t>
            </w:r>
            <w:proofErr w:type="spellStart"/>
            <w:r w:rsidRPr="00AF58A5">
              <w:rPr>
                <w:lang w:eastAsia="en-US"/>
              </w:rPr>
              <w:t>kL</w:t>
            </w:r>
            <w:proofErr w:type="spellEnd"/>
            <w:r w:rsidRPr="00AF58A5">
              <w:rPr>
                <w:lang w:eastAsia="en-US"/>
              </w:rPr>
              <w:t xml:space="preserve"> per property (allowance)</w:t>
            </w:r>
          </w:p>
          <w:p w:rsidR="00953557" w:rsidRPr="00AF58A5" w:rsidRDefault="00953557" w:rsidP="003608FA">
            <w:pPr>
              <w:pStyle w:val="Tablea"/>
              <w:rPr>
                <w:lang w:eastAsia="en-US"/>
              </w:rPr>
            </w:pPr>
            <w:r w:rsidRPr="00AF58A5">
              <w:rPr>
                <w:lang w:eastAsia="en-US"/>
              </w:rPr>
              <w:t xml:space="preserve">(b) over 200 </w:t>
            </w:r>
            <w:proofErr w:type="spellStart"/>
            <w:r w:rsidRPr="00AF58A5">
              <w:rPr>
                <w:lang w:eastAsia="en-US"/>
              </w:rPr>
              <w:t>kL</w:t>
            </w:r>
            <w:proofErr w:type="spellEnd"/>
            <w:r w:rsidRPr="00AF58A5">
              <w:rPr>
                <w:lang w:eastAsia="en-US"/>
              </w:rPr>
              <w:t xml:space="preserve"> per property</w:t>
            </w:r>
          </w:p>
        </w:tc>
        <w:tc>
          <w:tcPr>
            <w:tcW w:w="948" w:type="pct"/>
            <w:shd w:val="clear" w:color="auto" w:fill="auto"/>
          </w:tcPr>
          <w:p w:rsidR="00953557" w:rsidRPr="00AF58A5" w:rsidRDefault="00953557" w:rsidP="003608FA">
            <w:pPr>
              <w:pStyle w:val="Tabletext"/>
              <w:spacing w:before="0"/>
              <w:jc w:val="right"/>
              <w:rPr>
                <w:lang w:eastAsia="en-US"/>
              </w:rPr>
            </w:pPr>
          </w:p>
          <w:p w:rsidR="00953557" w:rsidRPr="00AF58A5" w:rsidRDefault="00953557" w:rsidP="003608FA">
            <w:pPr>
              <w:pStyle w:val="Tabletext"/>
              <w:spacing w:before="0"/>
              <w:jc w:val="right"/>
              <w:rPr>
                <w:lang w:eastAsia="en-US"/>
              </w:rPr>
            </w:pPr>
          </w:p>
          <w:p w:rsidR="00953557" w:rsidRPr="00AF58A5" w:rsidRDefault="00953557" w:rsidP="003608FA">
            <w:pPr>
              <w:pStyle w:val="Tabletext"/>
              <w:jc w:val="right"/>
              <w:rPr>
                <w:lang w:eastAsia="en-US"/>
              </w:rPr>
            </w:pPr>
            <w:r w:rsidRPr="00AF58A5">
              <w:rPr>
                <w:lang w:eastAsia="en-US"/>
              </w:rPr>
              <w:t>Nil</w:t>
            </w:r>
          </w:p>
          <w:p w:rsidR="00953557" w:rsidRPr="00AF58A5" w:rsidRDefault="00953557" w:rsidP="00953557">
            <w:pPr>
              <w:pStyle w:val="Tabletext"/>
              <w:jc w:val="right"/>
              <w:rPr>
                <w:lang w:eastAsia="en-US"/>
              </w:rPr>
            </w:pPr>
            <w:r w:rsidRPr="00AF58A5">
              <w:rPr>
                <w:lang w:eastAsia="en-US"/>
              </w:rPr>
              <w:t>$3.846</w:t>
            </w:r>
          </w:p>
        </w:tc>
      </w:tr>
    </w:tbl>
    <w:p w:rsidR="00361AFF" w:rsidRPr="00AF58A5" w:rsidRDefault="00361AFF" w:rsidP="00361AFF">
      <w:pPr>
        <w:pStyle w:val="Tabletext"/>
      </w:pPr>
    </w:p>
    <w:p w:rsidR="00953557" w:rsidRPr="00AF58A5" w:rsidRDefault="008A044A" w:rsidP="00953557">
      <w:pPr>
        <w:pStyle w:val="ItemHead"/>
      </w:pPr>
      <w:r w:rsidRPr="00AF58A5">
        <w:t>9</w:t>
      </w:r>
      <w:r w:rsidR="00953557" w:rsidRPr="00AF58A5">
        <w:t xml:space="preserve">  Subclause</w:t>
      </w:r>
      <w:r w:rsidR="00AF58A5" w:rsidRPr="00AF58A5">
        <w:t> </w:t>
      </w:r>
      <w:r w:rsidR="00953557" w:rsidRPr="00AF58A5">
        <w:t>1(1) of Schedule</w:t>
      </w:r>
      <w:r w:rsidR="00AF58A5" w:rsidRPr="00AF58A5">
        <w:t> </w:t>
      </w:r>
      <w:r w:rsidR="00953557" w:rsidRPr="00AF58A5">
        <w:t>4 (table items</w:t>
      </w:r>
      <w:r w:rsidR="00AF58A5" w:rsidRPr="00AF58A5">
        <w:t> </w:t>
      </w:r>
      <w:r w:rsidR="00953557" w:rsidRPr="00AF58A5">
        <w:t>3 to 6)</w:t>
      </w:r>
    </w:p>
    <w:p w:rsidR="00953557" w:rsidRPr="00AF58A5" w:rsidRDefault="00953557" w:rsidP="00953557">
      <w:pPr>
        <w:pStyle w:val="Item"/>
      </w:pPr>
      <w:r w:rsidRPr="00AF58A5">
        <w:t>Repeal the items, substitute:</w:t>
      </w:r>
    </w:p>
    <w:p w:rsidR="00361AFF" w:rsidRPr="00AF58A5" w:rsidRDefault="00361AFF" w:rsidP="00361AFF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6351"/>
        <w:gridCol w:w="1397"/>
      </w:tblGrid>
      <w:tr w:rsidR="00953557" w:rsidRPr="00AF58A5" w:rsidTr="00953557"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557" w:rsidRPr="00AF58A5" w:rsidRDefault="00953557" w:rsidP="003608FA">
            <w:pPr>
              <w:pStyle w:val="Tabletext"/>
              <w:rPr>
                <w:lang w:eastAsia="en-US"/>
              </w:rPr>
            </w:pPr>
            <w:r w:rsidRPr="00AF58A5">
              <w:rPr>
                <w:lang w:eastAsia="en-US"/>
              </w:rPr>
              <w:t>3</w:t>
            </w:r>
          </w:p>
        </w:tc>
        <w:tc>
          <w:tcPr>
            <w:tcW w:w="37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557" w:rsidRPr="00AF58A5" w:rsidRDefault="00953557" w:rsidP="003608FA">
            <w:pPr>
              <w:pStyle w:val="Tabletext"/>
              <w:rPr>
                <w:lang w:eastAsia="en-US"/>
              </w:rPr>
            </w:pPr>
            <w:r w:rsidRPr="00AF58A5">
              <w:rPr>
                <w:lang w:eastAsia="en-US"/>
              </w:rPr>
              <w:t>Special meter readings for change of owner or occupier:</w:t>
            </w:r>
          </w:p>
          <w:p w:rsidR="00953557" w:rsidRPr="00AF58A5" w:rsidRDefault="00953557" w:rsidP="003608FA">
            <w:pPr>
              <w:pStyle w:val="Tablea"/>
              <w:rPr>
                <w:lang w:eastAsia="en-US"/>
              </w:rPr>
            </w:pPr>
            <w:r w:rsidRPr="00AF58A5">
              <w:rPr>
                <w:lang w:eastAsia="en-US"/>
              </w:rPr>
              <w:t>(a) within 7 days of being requested</w:t>
            </w:r>
          </w:p>
          <w:p w:rsidR="00953557" w:rsidRPr="00AF58A5" w:rsidRDefault="00953557" w:rsidP="003608FA">
            <w:pPr>
              <w:pStyle w:val="Tablea"/>
              <w:rPr>
                <w:lang w:eastAsia="en-US"/>
              </w:rPr>
            </w:pPr>
            <w:r w:rsidRPr="00AF58A5">
              <w:rPr>
                <w:lang w:eastAsia="en-US"/>
              </w:rPr>
              <w:t>(b) within 2 days of being requested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557" w:rsidRPr="00AF58A5" w:rsidRDefault="00953557" w:rsidP="003608FA">
            <w:pPr>
              <w:pStyle w:val="Tabletext"/>
              <w:jc w:val="right"/>
              <w:rPr>
                <w:lang w:eastAsia="en-US"/>
              </w:rPr>
            </w:pPr>
          </w:p>
          <w:p w:rsidR="00953557" w:rsidRPr="00AF58A5" w:rsidRDefault="00953557" w:rsidP="003608FA">
            <w:pPr>
              <w:pStyle w:val="Tabletext"/>
              <w:jc w:val="right"/>
              <w:rPr>
                <w:lang w:eastAsia="en-US"/>
              </w:rPr>
            </w:pPr>
            <w:r w:rsidRPr="00AF58A5">
              <w:rPr>
                <w:lang w:eastAsia="en-US"/>
              </w:rPr>
              <w:t>$17.68</w:t>
            </w:r>
          </w:p>
          <w:p w:rsidR="00953557" w:rsidRPr="00AF58A5" w:rsidRDefault="00953557" w:rsidP="003608FA">
            <w:pPr>
              <w:pStyle w:val="Tabletext"/>
              <w:jc w:val="right"/>
              <w:rPr>
                <w:lang w:eastAsia="en-US"/>
              </w:rPr>
            </w:pPr>
            <w:r w:rsidRPr="00AF58A5">
              <w:rPr>
                <w:lang w:eastAsia="en-US"/>
              </w:rPr>
              <w:t>$59.41</w:t>
            </w:r>
          </w:p>
        </w:tc>
      </w:tr>
      <w:tr w:rsidR="00953557" w:rsidRPr="00AF58A5" w:rsidTr="003608FA"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3557" w:rsidRPr="00AF58A5" w:rsidRDefault="00953557" w:rsidP="003608FA">
            <w:pPr>
              <w:pStyle w:val="Tabletext"/>
              <w:rPr>
                <w:lang w:eastAsia="en-US"/>
              </w:rPr>
            </w:pPr>
            <w:r w:rsidRPr="00AF58A5">
              <w:rPr>
                <w:lang w:eastAsia="en-US"/>
              </w:rPr>
              <w:t>4</w:t>
            </w:r>
          </w:p>
        </w:tc>
        <w:tc>
          <w:tcPr>
            <w:tcW w:w="37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3557" w:rsidRPr="00AF58A5" w:rsidRDefault="00953557" w:rsidP="003608FA">
            <w:pPr>
              <w:pStyle w:val="Tabletext"/>
              <w:rPr>
                <w:lang w:eastAsia="en-US"/>
              </w:rPr>
            </w:pPr>
            <w:r w:rsidRPr="00AF58A5">
              <w:rPr>
                <w:lang w:eastAsia="en-US"/>
              </w:rPr>
              <w:t>Advice of sale requests:</w:t>
            </w:r>
          </w:p>
          <w:p w:rsidR="00953557" w:rsidRPr="00AF58A5" w:rsidRDefault="00953557" w:rsidP="003608FA">
            <w:pPr>
              <w:pStyle w:val="Tablea"/>
            </w:pPr>
            <w:r w:rsidRPr="00AF58A5">
              <w:t>(a) standard</w:t>
            </w:r>
          </w:p>
          <w:p w:rsidR="00953557" w:rsidRPr="00AF58A5" w:rsidRDefault="00953557" w:rsidP="003608FA">
            <w:pPr>
              <w:pStyle w:val="Tablea"/>
            </w:pPr>
            <w:r w:rsidRPr="00AF58A5">
              <w:t>(b) urgent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3557" w:rsidRPr="00AF58A5" w:rsidRDefault="00953557" w:rsidP="003608FA">
            <w:pPr>
              <w:pStyle w:val="Tabletext"/>
              <w:spacing w:before="0"/>
              <w:jc w:val="right"/>
              <w:rPr>
                <w:lang w:eastAsia="en-US"/>
              </w:rPr>
            </w:pPr>
          </w:p>
          <w:p w:rsidR="00953557" w:rsidRPr="00AF58A5" w:rsidRDefault="00953557" w:rsidP="003608FA">
            <w:pPr>
              <w:pStyle w:val="Tabletext"/>
              <w:jc w:val="right"/>
              <w:rPr>
                <w:lang w:eastAsia="en-US"/>
              </w:rPr>
            </w:pPr>
            <w:r w:rsidRPr="00AF58A5">
              <w:rPr>
                <w:lang w:eastAsia="en-US"/>
              </w:rPr>
              <w:t>$30.18</w:t>
            </w:r>
          </w:p>
          <w:p w:rsidR="00953557" w:rsidRPr="00AF58A5" w:rsidRDefault="00953557" w:rsidP="00953557">
            <w:pPr>
              <w:pStyle w:val="Tabletext"/>
              <w:jc w:val="right"/>
              <w:rPr>
                <w:lang w:eastAsia="en-US"/>
              </w:rPr>
            </w:pPr>
            <w:r w:rsidRPr="00AF58A5">
              <w:rPr>
                <w:lang w:eastAsia="en-US"/>
              </w:rPr>
              <w:t>$41.95</w:t>
            </w:r>
          </w:p>
        </w:tc>
      </w:tr>
      <w:tr w:rsidR="00953557" w:rsidRPr="00AF58A5" w:rsidTr="003608FA"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3557" w:rsidRPr="00AF58A5" w:rsidRDefault="00953557" w:rsidP="003608FA">
            <w:pPr>
              <w:pStyle w:val="Tabletext"/>
              <w:rPr>
                <w:lang w:eastAsia="en-US"/>
              </w:rPr>
            </w:pPr>
            <w:r w:rsidRPr="00AF58A5">
              <w:rPr>
                <w:lang w:eastAsia="en-US"/>
              </w:rPr>
              <w:t>5</w:t>
            </w:r>
          </w:p>
        </w:tc>
        <w:tc>
          <w:tcPr>
            <w:tcW w:w="37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3557" w:rsidRPr="00AF58A5" w:rsidRDefault="00953557" w:rsidP="003608FA">
            <w:pPr>
              <w:pStyle w:val="Tabletext"/>
              <w:rPr>
                <w:lang w:eastAsia="en-US"/>
              </w:rPr>
            </w:pPr>
            <w:r w:rsidRPr="00AF58A5">
              <w:rPr>
                <w:lang w:eastAsia="en-US"/>
              </w:rPr>
              <w:t>Meter tests:</w:t>
            </w:r>
          </w:p>
          <w:p w:rsidR="00953557" w:rsidRPr="00AF58A5" w:rsidRDefault="00953557" w:rsidP="003608FA">
            <w:pPr>
              <w:pStyle w:val="Tablea"/>
              <w:rPr>
                <w:lang w:eastAsia="en-US"/>
              </w:rPr>
            </w:pPr>
            <w:r w:rsidRPr="00AF58A5">
              <w:rPr>
                <w:lang w:eastAsia="en-US"/>
              </w:rPr>
              <w:t>(a) 20 mm to 25 mm meters</w:t>
            </w:r>
          </w:p>
          <w:p w:rsidR="00953557" w:rsidRPr="00AF58A5" w:rsidRDefault="00953557" w:rsidP="003608FA">
            <w:pPr>
              <w:pStyle w:val="Tablea"/>
              <w:rPr>
                <w:lang w:eastAsia="en-US"/>
              </w:rPr>
            </w:pPr>
            <w:r w:rsidRPr="00AF58A5">
              <w:rPr>
                <w:lang w:eastAsia="en-US"/>
              </w:rPr>
              <w:t xml:space="preserve">(b) meters over 25 </w:t>
            </w:r>
            <w:bookmarkStart w:id="14" w:name="BK_S3P4L17C20"/>
            <w:bookmarkEnd w:id="14"/>
            <w:r w:rsidRPr="00AF58A5">
              <w:rPr>
                <w:lang w:eastAsia="en-US"/>
              </w:rPr>
              <w:t>mm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3557" w:rsidRPr="00AF58A5" w:rsidRDefault="00953557" w:rsidP="003608FA">
            <w:pPr>
              <w:pStyle w:val="Tabletext"/>
              <w:jc w:val="right"/>
              <w:rPr>
                <w:lang w:eastAsia="en-US"/>
              </w:rPr>
            </w:pPr>
          </w:p>
          <w:p w:rsidR="00953557" w:rsidRPr="00AF58A5" w:rsidRDefault="00953557" w:rsidP="003608FA">
            <w:pPr>
              <w:pStyle w:val="Tabletext"/>
              <w:jc w:val="right"/>
              <w:rPr>
                <w:lang w:eastAsia="en-US"/>
              </w:rPr>
            </w:pPr>
            <w:r w:rsidRPr="00AF58A5">
              <w:rPr>
                <w:lang w:eastAsia="en-US"/>
              </w:rPr>
              <w:t>$113.50</w:t>
            </w:r>
          </w:p>
          <w:p w:rsidR="00953557" w:rsidRPr="00AF58A5" w:rsidRDefault="00953557" w:rsidP="003608FA">
            <w:pPr>
              <w:pStyle w:val="Tabletext"/>
              <w:jc w:val="right"/>
              <w:rPr>
                <w:lang w:eastAsia="en-US"/>
              </w:rPr>
            </w:pPr>
            <w:r w:rsidRPr="00AF58A5">
              <w:rPr>
                <w:lang w:eastAsia="en-US"/>
              </w:rPr>
              <w:t>quoted cost</w:t>
            </w:r>
          </w:p>
        </w:tc>
      </w:tr>
      <w:tr w:rsidR="00953557" w:rsidRPr="00AF58A5" w:rsidTr="003608FA"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3557" w:rsidRPr="00AF58A5" w:rsidRDefault="00953557" w:rsidP="003608FA">
            <w:pPr>
              <w:pStyle w:val="Tabletext"/>
              <w:rPr>
                <w:lang w:eastAsia="en-US"/>
              </w:rPr>
            </w:pPr>
            <w:r w:rsidRPr="00AF58A5">
              <w:rPr>
                <w:lang w:eastAsia="en-US"/>
              </w:rPr>
              <w:t>6</w:t>
            </w:r>
          </w:p>
        </w:tc>
        <w:tc>
          <w:tcPr>
            <w:tcW w:w="37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3557" w:rsidRPr="00AF58A5" w:rsidRDefault="00953557" w:rsidP="003608FA">
            <w:pPr>
              <w:pStyle w:val="Tabletext"/>
              <w:rPr>
                <w:lang w:eastAsia="en-US"/>
              </w:rPr>
            </w:pPr>
            <w:r w:rsidRPr="00AF58A5">
              <w:rPr>
                <w:lang w:eastAsia="en-US"/>
              </w:rPr>
              <w:t>Restoration of service after restriction: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3557" w:rsidRPr="00AF58A5" w:rsidRDefault="00953557" w:rsidP="003608FA">
            <w:pPr>
              <w:pStyle w:val="Tabletext"/>
              <w:jc w:val="right"/>
              <w:rPr>
                <w:lang w:eastAsia="en-US"/>
              </w:rPr>
            </w:pPr>
          </w:p>
        </w:tc>
      </w:tr>
      <w:tr w:rsidR="00953557" w:rsidRPr="00AF58A5" w:rsidTr="003608FA"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</w:tcPr>
          <w:p w:rsidR="00953557" w:rsidRPr="00AF58A5" w:rsidRDefault="00953557" w:rsidP="003608FA">
            <w:pPr>
              <w:pStyle w:val="Tabletext"/>
              <w:rPr>
                <w:lang w:eastAsia="en-US"/>
              </w:rPr>
            </w:pPr>
          </w:p>
        </w:tc>
        <w:tc>
          <w:tcPr>
            <w:tcW w:w="3723" w:type="pct"/>
            <w:tcBorders>
              <w:top w:val="nil"/>
              <w:left w:val="nil"/>
              <w:bottom w:val="nil"/>
              <w:right w:val="nil"/>
            </w:tcBorders>
          </w:tcPr>
          <w:p w:rsidR="00953557" w:rsidRPr="00AF58A5" w:rsidRDefault="00953557" w:rsidP="003608FA">
            <w:pPr>
              <w:pStyle w:val="Tablea"/>
              <w:rPr>
                <w:lang w:eastAsia="en-US"/>
              </w:rPr>
            </w:pPr>
            <w:r w:rsidRPr="00AF58A5">
              <w:rPr>
                <w:lang w:eastAsia="en-US"/>
              </w:rPr>
              <w:t>(a) between 7 am and 4 pm any day except Saturday, Sunday or a public holiday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57" w:rsidRPr="00AF58A5" w:rsidRDefault="00953557" w:rsidP="00953557">
            <w:pPr>
              <w:pStyle w:val="Tabletext"/>
              <w:jc w:val="right"/>
              <w:rPr>
                <w:lang w:eastAsia="en-US"/>
              </w:rPr>
            </w:pPr>
            <w:r w:rsidRPr="00AF58A5">
              <w:rPr>
                <w:lang w:eastAsia="en-US"/>
              </w:rPr>
              <w:t>$179.59</w:t>
            </w:r>
          </w:p>
        </w:tc>
      </w:tr>
      <w:tr w:rsidR="00953557" w:rsidRPr="00AF58A5" w:rsidTr="00953557"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</w:tcPr>
          <w:p w:rsidR="00953557" w:rsidRPr="00AF58A5" w:rsidRDefault="00953557" w:rsidP="003608FA">
            <w:pPr>
              <w:pStyle w:val="Tabletext"/>
              <w:rPr>
                <w:lang w:eastAsia="en-US"/>
              </w:rPr>
            </w:pPr>
          </w:p>
        </w:tc>
        <w:tc>
          <w:tcPr>
            <w:tcW w:w="3723" w:type="pct"/>
            <w:tcBorders>
              <w:top w:val="nil"/>
              <w:left w:val="nil"/>
              <w:bottom w:val="nil"/>
              <w:right w:val="nil"/>
            </w:tcBorders>
          </w:tcPr>
          <w:p w:rsidR="00953557" w:rsidRPr="00AF58A5" w:rsidRDefault="00953557" w:rsidP="003608FA">
            <w:pPr>
              <w:pStyle w:val="Tablea"/>
              <w:rPr>
                <w:lang w:eastAsia="en-US"/>
              </w:rPr>
            </w:pPr>
            <w:r w:rsidRPr="00AF58A5">
              <w:rPr>
                <w:lang w:eastAsia="en-US"/>
              </w:rPr>
              <w:t>(b) any other time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57" w:rsidRPr="00AF58A5" w:rsidRDefault="00953557" w:rsidP="00953557">
            <w:pPr>
              <w:pStyle w:val="Tabletext"/>
              <w:jc w:val="right"/>
              <w:rPr>
                <w:lang w:eastAsia="en-US"/>
              </w:rPr>
            </w:pPr>
            <w:r w:rsidRPr="00AF58A5">
              <w:rPr>
                <w:lang w:eastAsia="en-US"/>
              </w:rPr>
              <w:t>$285.38</w:t>
            </w:r>
          </w:p>
        </w:tc>
      </w:tr>
    </w:tbl>
    <w:p w:rsidR="00953557" w:rsidRPr="00AF58A5" w:rsidRDefault="00953557" w:rsidP="004E0107">
      <w:pPr>
        <w:pStyle w:val="Tabletext"/>
      </w:pPr>
    </w:p>
    <w:sectPr w:rsidR="00953557" w:rsidRPr="00AF58A5" w:rsidSect="00C2785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8FA" w:rsidRDefault="003608FA" w:rsidP="0048364F">
      <w:pPr>
        <w:spacing w:line="240" w:lineRule="auto"/>
      </w:pPr>
      <w:r>
        <w:separator/>
      </w:r>
    </w:p>
  </w:endnote>
  <w:endnote w:type="continuationSeparator" w:id="0">
    <w:p w:rsidR="003608FA" w:rsidRDefault="003608F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8FA" w:rsidRPr="00C27857" w:rsidRDefault="00C27857" w:rsidP="00C2785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27857">
      <w:rPr>
        <w:i/>
        <w:sz w:val="18"/>
      </w:rPr>
      <w:t>OPC64794 -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8FA" w:rsidRDefault="003608FA" w:rsidP="00E97334"/>
  <w:p w:rsidR="003608FA" w:rsidRPr="00C27857" w:rsidRDefault="00C27857" w:rsidP="00C27857">
    <w:pPr>
      <w:rPr>
        <w:rFonts w:cs="Times New Roman"/>
        <w:i/>
        <w:sz w:val="18"/>
      </w:rPr>
    </w:pPr>
    <w:r w:rsidRPr="00C27857">
      <w:rPr>
        <w:rFonts w:cs="Times New Roman"/>
        <w:i/>
        <w:sz w:val="18"/>
      </w:rPr>
      <w:t>OPC64794 -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8FA" w:rsidRPr="00C27857" w:rsidRDefault="00C27857" w:rsidP="00C2785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27857">
      <w:rPr>
        <w:i/>
        <w:sz w:val="18"/>
      </w:rPr>
      <w:t>OPC64794 -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8FA" w:rsidRPr="00E33C1C" w:rsidRDefault="003608F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608FA" w:rsidTr="0049000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608FA" w:rsidRDefault="003608FA" w:rsidP="003608F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87ED3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608FA" w:rsidRDefault="003608FA" w:rsidP="003608F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87ED3">
            <w:rPr>
              <w:i/>
              <w:sz w:val="18"/>
            </w:rPr>
            <w:t>Cocos (Keeling) Islands Utilities and Services (Water, Sewerage and Building Application Services Fees) Amendment (2020 Measures No. 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608FA" w:rsidRDefault="003608FA" w:rsidP="003608FA">
          <w:pPr>
            <w:spacing w:line="0" w:lineRule="atLeast"/>
            <w:jc w:val="right"/>
            <w:rPr>
              <w:sz w:val="18"/>
            </w:rPr>
          </w:pPr>
        </w:p>
      </w:tc>
    </w:tr>
  </w:tbl>
  <w:p w:rsidR="003608FA" w:rsidRPr="00C27857" w:rsidRDefault="00C27857" w:rsidP="00C27857">
    <w:pPr>
      <w:rPr>
        <w:rFonts w:cs="Times New Roman"/>
        <w:i/>
        <w:sz w:val="18"/>
      </w:rPr>
    </w:pPr>
    <w:r w:rsidRPr="00C27857">
      <w:rPr>
        <w:rFonts w:cs="Times New Roman"/>
        <w:i/>
        <w:sz w:val="18"/>
      </w:rPr>
      <w:t>OPC64794 -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8FA" w:rsidRPr="00E33C1C" w:rsidRDefault="003608F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608FA" w:rsidTr="0049000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608FA" w:rsidRDefault="003608FA" w:rsidP="003608F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608FA" w:rsidRDefault="003608FA" w:rsidP="003608F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87ED3">
            <w:rPr>
              <w:i/>
              <w:sz w:val="18"/>
            </w:rPr>
            <w:t>Cocos (Keeling) Islands Utilities and Services (Water, Sewerage and Building Application Services Fees) Amendment (2020 Measures No. 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3608FA" w:rsidRDefault="003608FA" w:rsidP="003608F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87ED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608FA" w:rsidRPr="00C27857" w:rsidRDefault="00C27857" w:rsidP="00C27857">
    <w:pPr>
      <w:rPr>
        <w:rFonts w:cs="Times New Roman"/>
        <w:i/>
        <w:sz w:val="18"/>
      </w:rPr>
    </w:pPr>
    <w:r w:rsidRPr="00C27857">
      <w:rPr>
        <w:rFonts w:cs="Times New Roman"/>
        <w:i/>
        <w:sz w:val="18"/>
      </w:rPr>
      <w:t>OPC64794 -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8FA" w:rsidRPr="00E33C1C" w:rsidRDefault="003608F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608FA" w:rsidTr="0049000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608FA" w:rsidRDefault="003608FA" w:rsidP="003608F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87ED3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608FA" w:rsidRDefault="003608FA" w:rsidP="003608F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87ED3">
            <w:rPr>
              <w:i/>
              <w:sz w:val="18"/>
            </w:rPr>
            <w:t>Cocos (Keeling) Islands Utilities and Services (Water, Sewerage and Building Application Services Fees) Amendment (2020 Measures No. 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608FA" w:rsidRDefault="003608FA" w:rsidP="003608FA">
          <w:pPr>
            <w:spacing w:line="0" w:lineRule="atLeast"/>
            <w:jc w:val="right"/>
            <w:rPr>
              <w:sz w:val="18"/>
            </w:rPr>
          </w:pPr>
        </w:p>
      </w:tc>
    </w:tr>
  </w:tbl>
  <w:p w:rsidR="003608FA" w:rsidRPr="00C27857" w:rsidRDefault="00C27857" w:rsidP="00C27857">
    <w:pPr>
      <w:rPr>
        <w:rFonts w:cs="Times New Roman"/>
        <w:i/>
        <w:sz w:val="18"/>
      </w:rPr>
    </w:pPr>
    <w:r w:rsidRPr="00C27857">
      <w:rPr>
        <w:rFonts w:cs="Times New Roman"/>
        <w:i/>
        <w:sz w:val="18"/>
      </w:rPr>
      <w:t>OPC64794 -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8FA" w:rsidRPr="00E33C1C" w:rsidRDefault="003608F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608FA" w:rsidTr="003608F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608FA" w:rsidRDefault="003608FA" w:rsidP="003608F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608FA" w:rsidRDefault="003608FA" w:rsidP="003608F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87ED3">
            <w:rPr>
              <w:i/>
              <w:sz w:val="18"/>
            </w:rPr>
            <w:t>Cocos (Keeling) Islands Utilities and Services (Water, Sewerage and Building Application Services Fees) Amendment (2020 Measures No. 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608FA" w:rsidRDefault="003608FA" w:rsidP="003608F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87ED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608FA" w:rsidRPr="00C27857" w:rsidRDefault="00C27857" w:rsidP="00C27857">
    <w:pPr>
      <w:rPr>
        <w:rFonts w:cs="Times New Roman"/>
        <w:i/>
        <w:sz w:val="18"/>
      </w:rPr>
    </w:pPr>
    <w:r w:rsidRPr="00C27857">
      <w:rPr>
        <w:rFonts w:cs="Times New Roman"/>
        <w:i/>
        <w:sz w:val="18"/>
      </w:rPr>
      <w:t>OPC64794 -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8FA" w:rsidRPr="00E33C1C" w:rsidRDefault="003608F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608FA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608FA" w:rsidRDefault="003608FA" w:rsidP="003608F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608FA" w:rsidRDefault="003608FA" w:rsidP="003608F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87ED3">
            <w:rPr>
              <w:i/>
              <w:sz w:val="18"/>
            </w:rPr>
            <w:t>Cocos (Keeling) Islands Utilities and Services (Water, Sewerage and Building Application Services Fees) Amendment (2020 Measures No. 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608FA" w:rsidRDefault="003608FA" w:rsidP="003608F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87ED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608FA" w:rsidRPr="00C27857" w:rsidRDefault="00C27857" w:rsidP="00C27857">
    <w:pPr>
      <w:rPr>
        <w:rFonts w:cs="Times New Roman"/>
        <w:i/>
        <w:sz w:val="18"/>
      </w:rPr>
    </w:pPr>
    <w:r w:rsidRPr="00C27857">
      <w:rPr>
        <w:rFonts w:cs="Times New Roman"/>
        <w:i/>
        <w:sz w:val="18"/>
      </w:rPr>
      <w:t>OPC64794 -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8FA" w:rsidRDefault="003608FA" w:rsidP="0048364F">
      <w:pPr>
        <w:spacing w:line="240" w:lineRule="auto"/>
      </w:pPr>
      <w:r>
        <w:separator/>
      </w:r>
    </w:p>
  </w:footnote>
  <w:footnote w:type="continuationSeparator" w:id="0">
    <w:p w:rsidR="003608FA" w:rsidRDefault="003608F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8FA" w:rsidRPr="005F1388" w:rsidRDefault="003608F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8FA" w:rsidRPr="005F1388" w:rsidRDefault="003608F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8FA" w:rsidRPr="005F1388" w:rsidRDefault="003608F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8FA" w:rsidRPr="00ED79B6" w:rsidRDefault="003608F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8FA" w:rsidRPr="00ED79B6" w:rsidRDefault="003608F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8FA" w:rsidRPr="00ED79B6" w:rsidRDefault="003608F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8FA" w:rsidRPr="00A961C4" w:rsidRDefault="003608F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87ED3">
      <w:rPr>
        <w:b/>
        <w:sz w:val="20"/>
      </w:rPr>
      <w:fldChar w:fldCharType="separate"/>
    </w:r>
    <w:r w:rsidR="00187ED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87ED3">
      <w:rPr>
        <w:sz w:val="20"/>
      </w:rPr>
      <w:fldChar w:fldCharType="separate"/>
    </w:r>
    <w:r w:rsidR="00187ED3">
      <w:rPr>
        <w:noProof/>
        <w:sz w:val="20"/>
      </w:rPr>
      <w:t>Amendments</w:t>
    </w:r>
    <w:r>
      <w:rPr>
        <w:sz w:val="20"/>
      </w:rPr>
      <w:fldChar w:fldCharType="end"/>
    </w:r>
  </w:p>
  <w:p w:rsidR="003608FA" w:rsidRPr="00A961C4" w:rsidRDefault="003608F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3608FA" w:rsidRPr="00A961C4" w:rsidRDefault="003608F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8FA" w:rsidRPr="00A961C4" w:rsidRDefault="003608F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187ED3">
      <w:rPr>
        <w:sz w:val="20"/>
      </w:rPr>
      <w:fldChar w:fldCharType="separate"/>
    </w:r>
    <w:r w:rsidR="00187ED3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87ED3">
      <w:rPr>
        <w:b/>
        <w:sz w:val="20"/>
      </w:rPr>
      <w:fldChar w:fldCharType="separate"/>
    </w:r>
    <w:r w:rsidR="00187ED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3608FA" w:rsidRPr="00A961C4" w:rsidRDefault="003608F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3608FA" w:rsidRPr="00A961C4" w:rsidRDefault="003608F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8FA" w:rsidRPr="00A961C4" w:rsidRDefault="003608FA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36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2569"/>
    <w:rsid w:val="00083F48"/>
    <w:rsid w:val="000A7DF9"/>
    <w:rsid w:val="000B4860"/>
    <w:rsid w:val="000D05EF"/>
    <w:rsid w:val="000D5485"/>
    <w:rsid w:val="000E020A"/>
    <w:rsid w:val="000F21C1"/>
    <w:rsid w:val="00105D72"/>
    <w:rsid w:val="0010745C"/>
    <w:rsid w:val="00117277"/>
    <w:rsid w:val="00125E6C"/>
    <w:rsid w:val="00145A1D"/>
    <w:rsid w:val="00160BD7"/>
    <w:rsid w:val="001643C9"/>
    <w:rsid w:val="00165568"/>
    <w:rsid w:val="00166082"/>
    <w:rsid w:val="00166C2F"/>
    <w:rsid w:val="001716C9"/>
    <w:rsid w:val="001732E5"/>
    <w:rsid w:val="00174549"/>
    <w:rsid w:val="00184261"/>
    <w:rsid w:val="00187ED3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7A19"/>
    <w:rsid w:val="001E0A8D"/>
    <w:rsid w:val="001E3590"/>
    <w:rsid w:val="001E7407"/>
    <w:rsid w:val="001F6C39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A5314"/>
    <w:rsid w:val="002C152A"/>
    <w:rsid w:val="002D043A"/>
    <w:rsid w:val="00316C45"/>
    <w:rsid w:val="0031713F"/>
    <w:rsid w:val="00321913"/>
    <w:rsid w:val="00324EE6"/>
    <w:rsid w:val="003316DC"/>
    <w:rsid w:val="00332AFC"/>
    <w:rsid w:val="00332E0D"/>
    <w:rsid w:val="003415D3"/>
    <w:rsid w:val="00346335"/>
    <w:rsid w:val="00352B0F"/>
    <w:rsid w:val="003561B0"/>
    <w:rsid w:val="003608FA"/>
    <w:rsid w:val="00361AFF"/>
    <w:rsid w:val="00367960"/>
    <w:rsid w:val="00375290"/>
    <w:rsid w:val="003A15AC"/>
    <w:rsid w:val="003A56EB"/>
    <w:rsid w:val="003A7FE5"/>
    <w:rsid w:val="003B0627"/>
    <w:rsid w:val="003C385B"/>
    <w:rsid w:val="003C5F2B"/>
    <w:rsid w:val="003D0BFE"/>
    <w:rsid w:val="003D5700"/>
    <w:rsid w:val="003F0F5A"/>
    <w:rsid w:val="00400A30"/>
    <w:rsid w:val="004022CA"/>
    <w:rsid w:val="00410E15"/>
    <w:rsid w:val="004116CD"/>
    <w:rsid w:val="00414ADE"/>
    <w:rsid w:val="00424CA9"/>
    <w:rsid w:val="004257BB"/>
    <w:rsid w:val="004261D9"/>
    <w:rsid w:val="00435EB4"/>
    <w:rsid w:val="0044291A"/>
    <w:rsid w:val="00450A49"/>
    <w:rsid w:val="00460499"/>
    <w:rsid w:val="00474337"/>
    <w:rsid w:val="00474835"/>
    <w:rsid w:val="004819C7"/>
    <w:rsid w:val="0048364F"/>
    <w:rsid w:val="00490005"/>
    <w:rsid w:val="00490F2E"/>
    <w:rsid w:val="00496DB3"/>
    <w:rsid w:val="00496F97"/>
    <w:rsid w:val="004A53EA"/>
    <w:rsid w:val="004E0107"/>
    <w:rsid w:val="004F1FAC"/>
    <w:rsid w:val="004F676E"/>
    <w:rsid w:val="00507430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A59D5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3510"/>
    <w:rsid w:val="00677472"/>
    <w:rsid w:val="00677CC2"/>
    <w:rsid w:val="00685F42"/>
    <w:rsid w:val="006866A1"/>
    <w:rsid w:val="0069207B"/>
    <w:rsid w:val="006A4309"/>
    <w:rsid w:val="006B0E55"/>
    <w:rsid w:val="006B144E"/>
    <w:rsid w:val="006B7006"/>
    <w:rsid w:val="006C0B34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B3C6B"/>
    <w:rsid w:val="007D45C1"/>
    <w:rsid w:val="007E7D4A"/>
    <w:rsid w:val="007F48ED"/>
    <w:rsid w:val="007F7947"/>
    <w:rsid w:val="00811243"/>
    <w:rsid w:val="00812F45"/>
    <w:rsid w:val="0084172C"/>
    <w:rsid w:val="00856A31"/>
    <w:rsid w:val="008754D0"/>
    <w:rsid w:val="00877D48"/>
    <w:rsid w:val="008816F0"/>
    <w:rsid w:val="0088345B"/>
    <w:rsid w:val="008A044A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27DF"/>
    <w:rsid w:val="00943102"/>
    <w:rsid w:val="0094523D"/>
    <w:rsid w:val="00953557"/>
    <w:rsid w:val="009559E6"/>
    <w:rsid w:val="00976A63"/>
    <w:rsid w:val="00983419"/>
    <w:rsid w:val="009951EC"/>
    <w:rsid w:val="009C3431"/>
    <w:rsid w:val="009C5989"/>
    <w:rsid w:val="009D08DA"/>
    <w:rsid w:val="009D520B"/>
    <w:rsid w:val="00A06860"/>
    <w:rsid w:val="00A136F5"/>
    <w:rsid w:val="00A219FE"/>
    <w:rsid w:val="00A231E2"/>
    <w:rsid w:val="00A2550D"/>
    <w:rsid w:val="00A4169B"/>
    <w:rsid w:val="00A445F2"/>
    <w:rsid w:val="00A50D55"/>
    <w:rsid w:val="00A5165B"/>
    <w:rsid w:val="00A52FDA"/>
    <w:rsid w:val="00A64635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55FF"/>
    <w:rsid w:val="00AF58A5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4B8F"/>
    <w:rsid w:val="00BE719A"/>
    <w:rsid w:val="00BE720A"/>
    <w:rsid w:val="00BF6650"/>
    <w:rsid w:val="00C067E5"/>
    <w:rsid w:val="00C164CA"/>
    <w:rsid w:val="00C27857"/>
    <w:rsid w:val="00C42BF8"/>
    <w:rsid w:val="00C460AE"/>
    <w:rsid w:val="00C50043"/>
    <w:rsid w:val="00C50A0F"/>
    <w:rsid w:val="00C63227"/>
    <w:rsid w:val="00C7573B"/>
    <w:rsid w:val="00C76CF3"/>
    <w:rsid w:val="00CA7844"/>
    <w:rsid w:val="00CB58EF"/>
    <w:rsid w:val="00CD0454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77C1D"/>
    <w:rsid w:val="00D94701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A24B1"/>
    <w:rsid w:val="00EA6801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23BB4"/>
    <w:rsid w:val="00F32FCB"/>
    <w:rsid w:val="00F6709F"/>
    <w:rsid w:val="00F677A9"/>
    <w:rsid w:val="00F723BD"/>
    <w:rsid w:val="00F732EA"/>
    <w:rsid w:val="00F839C8"/>
    <w:rsid w:val="00F84CF5"/>
    <w:rsid w:val="00F8612E"/>
    <w:rsid w:val="00FA3597"/>
    <w:rsid w:val="00FA420B"/>
    <w:rsid w:val="00FE0781"/>
    <w:rsid w:val="00FE3136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F58A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58A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58A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58A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58A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58A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58A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58A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F58A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F58A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F58A5"/>
  </w:style>
  <w:style w:type="paragraph" w:customStyle="1" w:styleId="OPCParaBase">
    <w:name w:val="OPCParaBase"/>
    <w:qFormat/>
    <w:rsid w:val="00AF58A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F58A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F58A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F58A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F58A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F58A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F58A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F58A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F58A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F58A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F58A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F58A5"/>
  </w:style>
  <w:style w:type="paragraph" w:customStyle="1" w:styleId="Blocks">
    <w:name w:val="Blocks"/>
    <w:aliases w:val="bb"/>
    <w:basedOn w:val="OPCParaBase"/>
    <w:qFormat/>
    <w:rsid w:val="00AF58A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F58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F58A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F58A5"/>
    <w:rPr>
      <w:i/>
    </w:rPr>
  </w:style>
  <w:style w:type="paragraph" w:customStyle="1" w:styleId="BoxList">
    <w:name w:val="BoxList"/>
    <w:aliases w:val="bl"/>
    <w:basedOn w:val="BoxText"/>
    <w:qFormat/>
    <w:rsid w:val="00AF58A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F58A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F58A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F58A5"/>
    <w:pPr>
      <w:ind w:left="1985" w:hanging="851"/>
    </w:pPr>
  </w:style>
  <w:style w:type="character" w:customStyle="1" w:styleId="CharAmPartNo">
    <w:name w:val="CharAmPartNo"/>
    <w:basedOn w:val="OPCCharBase"/>
    <w:qFormat/>
    <w:rsid w:val="00AF58A5"/>
  </w:style>
  <w:style w:type="character" w:customStyle="1" w:styleId="CharAmPartText">
    <w:name w:val="CharAmPartText"/>
    <w:basedOn w:val="OPCCharBase"/>
    <w:qFormat/>
    <w:rsid w:val="00AF58A5"/>
  </w:style>
  <w:style w:type="character" w:customStyle="1" w:styleId="CharAmSchNo">
    <w:name w:val="CharAmSchNo"/>
    <w:basedOn w:val="OPCCharBase"/>
    <w:qFormat/>
    <w:rsid w:val="00AF58A5"/>
  </w:style>
  <w:style w:type="character" w:customStyle="1" w:styleId="CharAmSchText">
    <w:name w:val="CharAmSchText"/>
    <w:basedOn w:val="OPCCharBase"/>
    <w:qFormat/>
    <w:rsid w:val="00AF58A5"/>
  </w:style>
  <w:style w:type="character" w:customStyle="1" w:styleId="CharBoldItalic">
    <w:name w:val="CharBoldItalic"/>
    <w:basedOn w:val="OPCCharBase"/>
    <w:uiPriority w:val="1"/>
    <w:qFormat/>
    <w:rsid w:val="00AF58A5"/>
    <w:rPr>
      <w:b/>
      <w:i/>
    </w:rPr>
  </w:style>
  <w:style w:type="character" w:customStyle="1" w:styleId="CharChapNo">
    <w:name w:val="CharChapNo"/>
    <w:basedOn w:val="OPCCharBase"/>
    <w:uiPriority w:val="1"/>
    <w:qFormat/>
    <w:rsid w:val="00AF58A5"/>
  </w:style>
  <w:style w:type="character" w:customStyle="1" w:styleId="CharChapText">
    <w:name w:val="CharChapText"/>
    <w:basedOn w:val="OPCCharBase"/>
    <w:uiPriority w:val="1"/>
    <w:qFormat/>
    <w:rsid w:val="00AF58A5"/>
  </w:style>
  <w:style w:type="character" w:customStyle="1" w:styleId="CharDivNo">
    <w:name w:val="CharDivNo"/>
    <w:basedOn w:val="OPCCharBase"/>
    <w:uiPriority w:val="1"/>
    <w:qFormat/>
    <w:rsid w:val="00AF58A5"/>
  </w:style>
  <w:style w:type="character" w:customStyle="1" w:styleId="CharDivText">
    <w:name w:val="CharDivText"/>
    <w:basedOn w:val="OPCCharBase"/>
    <w:uiPriority w:val="1"/>
    <w:qFormat/>
    <w:rsid w:val="00AF58A5"/>
  </w:style>
  <w:style w:type="character" w:customStyle="1" w:styleId="CharItalic">
    <w:name w:val="CharItalic"/>
    <w:basedOn w:val="OPCCharBase"/>
    <w:uiPriority w:val="1"/>
    <w:qFormat/>
    <w:rsid w:val="00AF58A5"/>
    <w:rPr>
      <w:i/>
    </w:rPr>
  </w:style>
  <w:style w:type="character" w:customStyle="1" w:styleId="CharPartNo">
    <w:name w:val="CharPartNo"/>
    <w:basedOn w:val="OPCCharBase"/>
    <w:uiPriority w:val="1"/>
    <w:qFormat/>
    <w:rsid w:val="00AF58A5"/>
  </w:style>
  <w:style w:type="character" w:customStyle="1" w:styleId="CharPartText">
    <w:name w:val="CharPartText"/>
    <w:basedOn w:val="OPCCharBase"/>
    <w:uiPriority w:val="1"/>
    <w:qFormat/>
    <w:rsid w:val="00AF58A5"/>
  </w:style>
  <w:style w:type="character" w:customStyle="1" w:styleId="CharSectno">
    <w:name w:val="CharSectno"/>
    <w:basedOn w:val="OPCCharBase"/>
    <w:qFormat/>
    <w:rsid w:val="00AF58A5"/>
  </w:style>
  <w:style w:type="character" w:customStyle="1" w:styleId="CharSubdNo">
    <w:name w:val="CharSubdNo"/>
    <w:basedOn w:val="OPCCharBase"/>
    <w:uiPriority w:val="1"/>
    <w:qFormat/>
    <w:rsid w:val="00AF58A5"/>
  </w:style>
  <w:style w:type="character" w:customStyle="1" w:styleId="CharSubdText">
    <w:name w:val="CharSubdText"/>
    <w:basedOn w:val="OPCCharBase"/>
    <w:uiPriority w:val="1"/>
    <w:qFormat/>
    <w:rsid w:val="00AF58A5"/>
  </w:style>
  <w:style w:type="paragraph" w:customStyle="1" w:styleId="CTA--">
    <w:name w:val="CTA --"/>
    <w:basedOn w:val="OPCParaBase"/>
    <w:next w:val="Normal"/>
    <w:rsid w:val="00AF58A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F58A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F58A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F58A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F58A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F58A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F58A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F58A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F58A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F58A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F58A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F58A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F58A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F58A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F58A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F58A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F58A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F58A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F58A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F58A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F58A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F58A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F58A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F58A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F58A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F58A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F58A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F58A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F58A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F58A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F58A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F58A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F58A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F58A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F58A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F58A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F58A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F58A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F58A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F58A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F58A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F58A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F58A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F58A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F58A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F58A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F58A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F58A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F58A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F58A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F58A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F58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F58A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F58A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F58A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F58A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F58A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F58A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F58A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F58A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F58A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F58A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F58A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F58A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F58A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F58A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F58A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F58A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F58A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F58A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F58A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F58A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F58A5"/>
    <w:rPr>
      <w:sz w:val="16"/>
    </w:rPr>
  </w:style>
  <w:style w:type="table" w:customStyle="1" w:styleId="CFlag">
    <w:name w:val="CFlag"/>
    <w:basedOn w:val="TableNormal"/>
    <w:uiPriority w:val="99"/>
    <w:rsid w:val="00AF58A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F58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F58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5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F58A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F58A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F58A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F58A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F58A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F58A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F58A5"/>
    <w:pPr>
      <w:spacing w:before="120"/>
    </w:pPr>
  </w:style>
  <w:style w:type="paragraph" w:customStyle="1" w:styleId="CompiledActNo">
    <w:name w:val="CompiledActNo"/>
    <w:basedOn w:val="OPCParaBase"/>
    <w:next w:val="Normal"/>
    <w:rsid w:val="00AF58A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F58A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F58A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F58A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F58A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F58A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F58A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F58A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F58A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F58A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F58A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F58A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F58A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F58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F58A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F58A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F58A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F58A5"/>
  </w:style>
  <w:style w:type="character" w:customStyle="1" w:styleId="CharSubPartNoCASA">
    <w:name w:val="CharSubPartNo(CASA)"/>
    <w:basedOn w:val="OPCCharBase"/>
    <w:uiPriority w:val="1"/>
    <w:rsid w:val="00AF58A5"/>
  </w:style>
  <w:style w:type="paragraph" w:customStyle="1" w:styleId="ENoteTTIndentHeadingSub">
    <w:name w:val="ENoteTTIndentHeadingSub"/>
    <w:aliases w:val="enTTHis"/>
    <w:basedOn w:val="OPCParaBase"/>
    <w:rsid w:val="00AF58A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F58A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F58A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F58A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F58A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F58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F58A5"/>
    <w:rPr>
      <w:sz w:val="22"/>
    </w:rPr>
  </w:style>
  <w:style w:type="paragraph" w:customStyle="1" w:styleId="SOTextNote">
    <w:name w:val="SO TextNote"/>
    <w:aliases w:val="sont"/>
    <w:basedOn w:val="SOText"/>
    <w:qFormat/>
    <w:rsid w:val="00AF58A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F58A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F58A5"/>
    <w:rPr>
      <w:sz w:val="22"/>
    </w:rPr>
  </w:style>
  <w:style w:type="paragraph" w:customStyle="1" w:styleId="FileName">
    <w:name w:val="FileName"/>
    <w:basedOn w:val="Normal"/>
    <w:rsid w:val="00AF58A5"/>
  </w:style>
  <w:style w:type="paragraph" w:customStyle="1" w:styleId="TableHeading">
    <w:name w:val="TableHeading"/>
    <w:aliases w:val="th"/>
    <w:basedOn w:val="OPCParaBase"/>
    <w:next w:val="Tabletext"/>
    <w:rsid w:val="00AF58A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F58A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F58A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F58A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F58A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F58A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F58A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F58A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F58A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F58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F58A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F58A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F58A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F58A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F5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8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58A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F58A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F58A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F58A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F58A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F58A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F58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F58A5"/>
  </w:style>
  <w:style w:type="character" w:customStyle="1" w:styleId="charlegsubtitle1">
    <w:name w:val="charlegsubtitle1"/>
    <w:basedOn w:val="DefaultParagraphFont"/>
    <w:rsid w:val="00AF58A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F58A5"/>
    <w:pPr>
      <w:ind w:left="240" w:hanging="240"/>
    </w:pPr>
  </w:style>
  <w:style w:type="paragraph" w:styleId="Index2">
    <w:name w:val="index 2"/>
    <w:basedOn w:val="Normal"/>
    <w:next w:val="Normal"/>
    <w:autoRedefine/>
    <w:rsid w:val="00AF58A5"/>
    <w:pPr>
      <w:ind w:left="480" w:hanging="240"/>
    </w:pPr>
  </w:style>
  <w:style w:type="paragraph" w:styleId="Index3">
    <w:name w:val="index 3"/>
    <w:basedOn w:val="Normal"/>
    <w:next w:val="Normal"/>
    <w:autoRedefine/>
    <w:rsid w:val="00AF58A5"/>
    <w:pPr>
      <w:ind w:left="720" w:hanging="240"/>
    </w:pPr>
  </w:style>
  <w:style w:type="paragraph" w:styleId="Index4">
    <w:name w:val="index 4"/>
    <w:basedOn w:val="Normal"/>
    <w:next w:val="Normal"/>
    <w:autoRedefine/>
    <w:rsid w:val="00AF58A5"/>
    <w:pPr>
      <w:ind w:left="960" w:hanging="240"/>
    </w:pPr>
  </w:style>
  <w:style w:type="paragraph" w:styleId="Index5">
    <w:name w:val="index 5"/>
    <w:basedOn w:val="Normal"/>
    <w:next w:val="Normal"/>
    <w:autoRedefine/>
    <w:rsid w:val="00AF58A5"/>
    <w:pPr>
      <w:ind w:left="1200" w:hanging="240"/>
    </w:pPr>
  </w:style>
  <w:style w:type="paragraph" w:styleId="Index6">
    <w:name w:val="index 6"/>
    <w:basedOn w:val="Normal"/>
    <w:next w:val="Normal"/>
    <w:autoRedefine/>
    <w:rsid w:val="00AF58A5"/>
    <w:pPr>
      <w:ind w:left="1440" w:hanging="240"/>
    </w:pPr>
  </w:style>
  <w:style w:type="paragraph" w:styleId="Index7">
    <w:name w:val="index 7"/>
    <w:basedOn w:val="Normal"/>
    <w:next w:val="Normal"/>
    <w:autoRedefine/>
    <w:rsid w:val="00AF58A5"/>
    <w:pPr>
      <w:ind w:left="1680" w:hanging="240"/>
    </w:pPr>
  </w:style>
  <w:style w:type="paragraph" w:styleId="Index8">
    <w:name w:val="index 8"/>
    <w:basedOn w:val="Normal"/>
    <w:next w:val="Normal"/>
    <w:autoRedefine/>
    <w:rsid w:val="00AF58A5"/>
    <w:pPr>
      <w:ind w:left="1920" w:hanging="240"/>
    </w:pPr>
  </w:style>
  <w:style w:type="paragraph" w:styleId="Index9">
    <w:name w:val="index 9"/>
    <w:basedOn w:val="Normal"/>
    <w:next w:val="Normal"/>
    <w:autoRedefine/>
    <w:rsid w:val="00AF58A5"/>
    <w:pPr>
      <w:ind w:left="2160" w:hanging="240"/>
    </w:pPr>
  </w:style>
  <w:style w:type="paragraph" w:styleId="NormalIndent">
    <w:name w:val="Normal Indent"/>
    <w:basedOn w:val="Normal"/>
    <w:rsid w:val="00AF58A5"/>
    <w:pPr>
      <w:ind w:left="720"/>
    </w:pPr>
  </w:style>
  <w:style w:type="paragraph" w:styleId="FootnoteText">
    <w:name w:val="footnote text"/>
    <w:basedOn w:val="Normal"/>
    <w:link w:val="FootnoteTextChar"/>
    <w:rsid w:val="00AF58A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F58A5"/>
  </w:style>
  <w:style w:type="paragraph" w:styleId="CommentText">
    <w:name w:val="annotation text"/>
    <w:basedOn w:val="Normal"/>
    <w:link w:val="CommentTextChar"/>
    <w:rsid w:val="00AF58A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58A5"/>
  </w:style>
  <w:style w:type="paragraph" w:styleId="IndexHeading">
    <w:name w:val="index heading"/>
    <w:basedOn w:val="Normal"/>
    <w:next w:val="Index1"/>
    <w:rsid w:val="00AF58A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F58A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F58A5"/>
    <w:pPr>
      <w:ind w:left="480" w:hanging="480"/>
    </w:pPr>
  </w:style>
  <w:style w:type="paragraph" w:styleId="EnvelopeAddress">
    <w:name w:val="envelope address"/>
    <w:basedOn w:val="Normal"/>
    <w:rsid w:val="00AF58A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F58A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F58A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F58A5"/>
    <w:rPr>
      <w:sz w:val="16"/>
      <w:szCs w:val="16"/>
    </w:rPr>
  </w:style>
  <w:style w:type="character" w:styleId="PageNumber">
    <w:name w:val="page number"/>
    <w:basedOn w:val="DefaultParagraphFont"/>
    <w:rsid w:val="00AF58A5"/>
  </w:style>
  <w:style w:type="character" w:styleId="EndnoteReference">
    <w:name w:val="endnote reference"/>
    <w:basedOn w:val="DefaultParagraphFont"/>
    <w:rsid w:val="00AF58A5"/>
    <w:rPr>
      <w:vertAlign w:val="superscript"/>
    </w:rPr>
  </w:style>
  <w:style w:type="paragraph" w:styleId="EndnoteText">
    <w:name w:val="endnote text"/>
    <w:basedOn w:val="Normal"/>
    <w:link w:val="EndnoteTextChar"/>
    <w:rsid w:val="00AF58A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F58A5"/>
  </w:style>
  <w:style w:type="paragraph" w:styleId="TableofAuthorities">
    <w:name w:val="table of authorities"/>
    <w:basedOn w:val="Normal"/>
    <w:next w:val="Normal"/>
    <w:rsid w:val="00AF58A5"/>
    <w:pPr>
      <w:ind w:left="240" w:hanging="240"/>
    </w:pPr>
  </w:style>
  <w:style w:type="paragraph" w:styleId="MacroText">
    <w:name w:val="macro"/>
    <w:link w:val="MacroTextChar"/>
    <w:rsid w:val="00AF58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F58A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F58A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F58A5"/>
    <w:pPr>
      <w:ind w:left="283" w:hanging="283"/>
    </w:pPr>
  </w:style>
  <w:style w:type="paragraph" w:styleId="ListBullet">
    <w:name w:val="List Bullet"/>
    <w:basedOn w:val="Normal"/>
    <w:autoRedefine/>
    <w:rsid w:val="00AF58A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F58A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F58A5"/>
    <w:pPr>
      <w:ind w:left="566" w:hanging="283"/>
    </w:pPr>
  </w:style>
  <w:style w:type="paragraph" w:styleId="List3">
    <w:name w:val="List 3"/>
    <w:basedOn w:val="Normal"/>
    <w:rsid w:val="00AF58A5"/>
    <w:pPr>
      <w:ind w:left="849" w:hanging="283"/>
    </w:pPr>
  </w:style>
  <w:style w:type="paragraph" w:styleId="List4">
    <w:name w:val="List 4"/>
    <w:basedOn w:val="Normal"/>
    <w:rsid w:val="00AF58A5"/>
    <w:pPr>
      <w:ind w:left="1132" w:hanging="283"/>
    </w:pPr>
  </w:style>
  <w:style w:type="paragraph" w:styleId="List5">
    <w:name w:val="List 5"/>
    <w:basedOn w:val="Normal"/>
    <w:rsid w:val="00AF58A5"/>
    <w:pPr>
      <w:ind w:left="1415" w:hanging="283"/>
    </w:pPr>
  </w:style>
  <w:style w:type="paragraph" w:styleId="ListBullet2">
    <w:name w:val="List Bullet 2"/>
    <w:basedOn w:val="Normal"/>
    <w:autoRedefine/>
    <w:rsid w:val="00AF58A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F58A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F58A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F58A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F58A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F58A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F58A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F58A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F58A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F58A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F58A5"/>
    <w:pPr>
      <w:ind w:left="4252"/>
    </w:pPr>
  </w:style>
  <w:style w:type="character" w:customStyle="1" w:styleId="ClosingChar">
    <w:name w:val="Closing Char"/>
    <w:basedOn w:val="DefaultParagraphFont"/>
    <w:link w:val="Closing"/>
    <w:rsid w:val="00AF58A5"/>
    <w:rPr>
      <w:sz w:val="22"/>
    </w:rPr>
  </w:style>
  <w:style w:type="paragraph" w:styleId="Signature">
    <w:name w:val="Signature"/>
    <w:basedOn w:val="Normal"/>
    <w:link w:val="SignatureChar"/>
    <w:rsid w:val="00AF58A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F58A5"/>
    <w:rPr>
      <w:sz w:val="22"/>
    </w:rPr>
  </w:style>
  <w:style w:type="paragraph" w:styleId="BodyText">
    <w:name w:val="Body Text"/>
    <w:basedOn w:val="Normal"/>
    <w:link w:val="BodyTextChar"/>
    <w:rsid w:val="00AF58A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F58A5"/>
    <w:rPr>
      <w:sz w:val="22"/>
    </w:rPr>
  </w:style>
  <w:style w:type="paragraph" w:styleId="BodyTextIndent">
    <w:name w:val="Body Text Indent"/>
    <w:basedOn w:val="Normal"/>
    <w:link w:val="BodyTextIndentChar"/>
    <w:rsid w:val="00AF58A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F58A5"/>
    <w:rPr>
      <w:sz w:val="22"/>
    </w:rPr>
  </w:style>
  <w:style w:type="paragraph" w:styleId="ListContinue">
    <w:name w:val="List Continue"/>
    <w:basedOn w:val="Normal"/>
    <w:rsid w:val="00AF58A5"/>
    <w:pPr>
      <w:spacing w:after="120"/>
      <w:ind w:left="283"/>
    </w:pPr>
  </w:style>
  <w:style w:type="paragraph" w:styleId="ListContinue2">
    <w:name w:val="List Continue 2"/>
    <w:basedOn w:val="Normal"/>
    <w:rsid w:val="00AF58A5"/>
    <w:pPr>
      <w:spacing w:after="120"/>
      <w:ind w:left="566"/>
    </w:pPr>
  </w:style>
  <w:style w:type="paragraph" w:styleId="ListContinue3">
    <w:name w:val="List Continue 3"/>
    <w:basedOn w:val="Normal"/>
    <w:rsid w:val="00AF58A5"/>
    <w:pPr>
      <w:spacing w:after="120"/>
      <w:ind w:left="849"/>
    </w:pPr>
  </w:style>
  <w:style w:type="paragraph" w:styleId="ListContinue4">
    <w:name w:val="List Continue 4"/>
    <w:basedOn w:val="Normal"/>
    <w:rsid w:val="00AF58A5"/>
    <w:pPr>
      <w:spacing w:after="120"/>
      <w:ind w:left="1132"/>
    </w:pPr>
  </w:style>
  <w:style w:type="paragraph" w:styleId="ListContinue5">
    <w:name w:val="List Continue 5"/>
    <w:basedOn w:val="Normal"/>
    <w:rsid w:val="00AF58A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F58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F58A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F58A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F58A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F58A5"/>
  </w:style>
  <w:style w:type="character" w:customStyle="1" w:styleId="SalutationChar">
    <w:name w:val="Salutation Char"/>
    <w:basedOn w:val="DefaultParagraphFont"/>
    <w:link w:val="Salutation"/>
    <w:rsid w:val="00AF58A5"/>
    <w:rPr>
      <w:sz w:val="22"/>
    </w:rPr>
  </w:style>
  <w:style w:type="paragraph" w:styleId="Date">
    <w:name w:val="Date"/>
    <w:basedOn w:val="Normal"/>
    <w:next w:val="Normal"/>
    <w:link w:val="DateChar"/>
    <w:rsid w:val="00AF58A5"/>
  </w:style>
  <w:style w:type="character" w:customStyle="1" w:styleId="DateChar">
    <w:name w:val="Date Char"/>
    <w:basedOn w:val="DefaultParagraphFont"/>
    <w:link w:val="Date"/>
    <w:rsid w:val="00AF58A5"/>
    <w:rPr>
      <w:sz w:val="22"/>
    </w:rPr>
  </w:style>
  <w:style w:type="paragraph" w:styleId="BodyTextFirstIndent">
    <w:name w:val="Body Text First Indent"/>
    <w:basedOn w:val="BodyText"/>
    <w:link w:val="BodyTextFirstIndentChar"/>
    <w:rsid w:val="00AF58A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F58A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F58A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F58A5"/>
    <w:rPr>
      <w:sz w:val="22"/>
    </w:rPr>
  </w:style>
  <w:style w:type="paragraph" w:styleId="BodyText2">
    <w:name w:val="Body Text 2"/>
    <w:basedOn w:val="Normal"/>
    <w:link w:val="BodyText2Char"/>
    <w:rsid w:val="00AF58A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F58A5"/>
    <w:rPr>
      <w:sz w:val="22"/>
    </w:rPr>
  </w:style>
  <w:style w:type="paragraph" w:styleId="BodyText3">
    <w:name w:val="Body Text 3"/>
    <w:basedOn w:val="Normal"/>
    <w:link w:val="BodyText3Char"/>
    <w:rsid w:val="00AF58A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F58A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F58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F58A5"/>
    <w:rPr>
      <w:sz w:val="22"/>
    </w:rPr>
  </w:style>
  <w:style w:type="paragraph" w:styleId="BodyTextIndent3">
    <w:name w:val="Body Text Indent 3"/>
    <w:basedOn w:val="Normal"/>
    <w:link w:val="BodyTextIndent3Char"/>
    <w:rsid w:val="00AF58A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F58A5"/>
    <w:rPr>
      <w:sz w:val="16"/>
      <w:szCs w:val="16"/>
    </w:rPr>
  </w:style>
  <w:style w:type="paragraph" w:styleId="BlockText">
    <w:name w:val="Block Text"/>
    <w:basedOn w:val="Normal"/>
    <w:rsid w:val="00AF58A5"/>
    <w:pPr>
      <w:spacing w:after="120"/>
      <w:ind w:left="1440" w:right="1440"/>
    </w:pPr>
  </w:style>
  <w:style w:type="character" w:styleId="Hyperlink">
    <w:name w:val="Hyperlink"/>
    <w:basedOn w:val="DefaultParagraphFont"/>
    <w:rsid w:val="00AF58A5"/>
    <w:rPr>
      <w:color w:val="0000FF"/>
      <w:u w:val="single"/>
    </w:rPr>
  </w:style>
  <w:style w:type="character" w:styleId="FollowedHyperlink">
    <w:name w:val="FollowedHyperlink"/>
    <w:basedOn w:val="DefaultParagraphFont"/>
    <w:rsid w:val="00AF58A5"/>
    <w:rPr>
      <w:color w:val="800080"/>
      <w:u w:val="single"/>
    </w:rPr>
  </w:style>
  <w:style w:type="character" w:styleId="Strong">
    <w:name w:val="Strong"/>
    <w:basedOn w:val="DefaultParagraphFont"/>
    <w:qFormat/>
    <w:rsid w:val="00AF58A5"/>
    <w:rPr>
      <w:b/>
      <w:bCs/>
    </w:rPr>
  </w:style>
  <w:style w:type="character" w:styleId="Emphasis">
    <w:name w:val="Emphasis"/>
    <w:basedOn w:val="DefaultParagraphFont"/>
    <w:qFormat/>
    <w:rsid w:val="00AF58A5"/>
    <w:rPr>
      <w:i/>
      <w:iCs/>
    </w:rPr>
  </w:style>
  <w:style w:type="paragraph" w:styleId="DocumentMap">
    <w:name w:val="Document Map"/>
    <w:basedOn w:val="Normal"/>
    <w:link w:val="DocumentMapChar"/>
    <w:rsid w:val="00AF58A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F58A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F58A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F58A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F58A5"/>
  </w:style>
  <w:style w:type="character" w:customStyle="1" w:styleId="E-mailSignatureChar">
    <w:name w:val="E-mail Signature Char"/>
    <w:basedOn w:val="DefaultParagraphFont"/>
    <w:link w:val="E-mailSignature"/>
    <w:rsid w:val="00AF58A5"/>
    <w:rPr>
      <w:sz w:val="22"/>
    </w:rPr>
  </w:style>
  <w:style w:type="paragraph" w:styleId="NormalWeb">
    <w:name w:val="Normal (Web)"/>
    <w:basedOn w:val="Normal"/>
    <w:rsid w:val="00AF58A5"/>
  </w:style>
  <w:style w:type="character" w:styleId="HTMLAcronym">
    <w:name w:val="HTML Acronym"/>
    <w:basedOn w:val="DefaultParagraphFont"/>
    <w:rsid w:val="00AF58A5"/>
  </w:style>
  <w:style w:type="paragraph" w:styleId="HTMLAddress">
    <w:name w:val="HTML Address"/>
    <w:basedOn w:val="Normal"/>
    <w:link w:val="HTMLAddressChar"/>
    <w:rsid w:val="00AF58A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F58A5"/>
    <w:rPr>
      <w:i/>
      <w:iCs/>
      <w:sz w:val="22"/>
    </w:rPr>
  </w:style>
  <w:style w:type="character" w:styleId="HTMLCite">
    <w:name w:val="HTML Cite"/>
    <w:basedOn w:val="DefaultParagraphFont"/>
    <w:rsid w:val="00AF58A5"/>
    <w:rPr>
      <w:i/>
      <w:iCs/>
    </w:rPr>
  </w:style>
  <w:style w:type="character" w:styleId="HTMLCode">
    <w:name w:val="HTML Code"/>
    <w:basedOn w:val="DefaultParagraphFont"/>
    <w:rsid w:val="00AF58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F58A5"/>
    <w:rPr>
      <w:i/>
      <w:iCs/>
    </w:rPr>
  </w:style>
  <w:style w:type="character" w:styleId="HTMLKeyboard">
    <w:name w:val="HTML Keyboard"/>
    <w:basedOn w:val="DefaultParagraphFont"/>
    <w:rsid w:val="00AF58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F58A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F58A5"/>
    <w:rPr>
      <w:rFonts w:ascii="Courier New" w:hAnsi="Courier New" w:cs="Courier New"/>
    </w:rPr>
  </w:style>
  <w:style w:type="character" w:styleId="HTMLSample">
    <w:name w:val="HTML Sample"/>
    <w:basedOn w:val="DefaultParagraphFont"/>
    <w:rsid w:val="00AF58A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F58A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F58A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F58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58A5"/>
    <w:rPr>
      <w:b/>
      <w:bCs/>
    </w:rPr>
  </w:style>
  <w:style w:type="numbering" w:styleId="1ai">
    <w:name w:val="Outline List 1"/>
    <w:basedOn w:val="NoList"/>
    <w:rsid w:val="00AF58A5"/>
    <w:pPr>
      <w:numPr>
        <w:numId w:val="14"/>
      </w:numPr>
    </w:pPr>
  </w:style>
  <w:style w:type="numbering" w:styleId="111111">
    <w:name w:val="Outline List 2"/>
    <w:basedOn w:val="NoList"/>
    <w:rsid w:val="00AF58A5"/>
    <w:pPr>
      <w:numPr>
        <w:numId w:val="15"/>
      </w:numPr>
    </w:pPr>
  </w:style>
  <w:style w:type="numbering" w:styleId="ArticleSection">
    <w:name w:val="Outline List 3"/>
    <w:basedOn w:val="NoList"/>
    <w:rsid w:val="00AF58A5"/>
    <w:pPr>
      <w:numPr>
        <w:numId w:val="17"/>
      </w:numPr>
    </w:pPr>
  </w:style>
  <w:style w:type="table" w:styleId="TableSimple1">
    <w:name w:val="Table Simple 1"/>
    <w:basedOn w:val="TableNormal"/>
    <w:rsid w:val="00AF58A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F58A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F58A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F58A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F58A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F58A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F58A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F58A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F58A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F58A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F58A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F58A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F58A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F58A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F58A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F58A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F58A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F58A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F58A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F58A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F58A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F58A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F58A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F58A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F58A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F58A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F58A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F58A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F58A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F58A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F58A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F58A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F58A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F58A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F58A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F58A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F58A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F58A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F58A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F58A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F58A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F58A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F58A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F58A5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F58A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58A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58A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58A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58A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58A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58A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58A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F58A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F58A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F58A5"/>
  </w:style>
  <w:style w:type="paragraph" w:customStyle="1" w:styleId="OPCParaBase">
    <w:name w:val="OPCParaBase"/>
    <w:qFormat/>
    <w:rsid w:val="00AF58A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F58A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F58A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F58A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F58A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F58A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F58A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F58A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F58A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F58A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F58A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F58A5"/>
  </w:style>
  <w:style w:type="paragraph" w:customStyle="1" w:styleId="Blocks">
    <w:name w:val="Blocks"/>
    <w:aliases w:val="bb"/>
    <w:basedOn w:val="OPCParaBase"/>
    <w:qFormat/>
    <w:rsid w:val="00AF58A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F58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F58A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F58A5"/>
    <w:rPr>
      <w:i/>
    </w:rPr>
  </w:style>
  <w:style w:type="paragraph" w:customStyle="1" w:styleId="BoxList">
    <w:name w:val="BoxList"/>
    <w:aliases w:val="bl"/>
    <w:basedOn w:val="BoxText"/>
    <w:qFormat/>
    <w:rsid w:val="00AF58A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F58A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F58A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F58A5"/>
    <w:pPr>
      <w:ind w:left="1985" w:hanging="851"/>
    </w:pPr>
  </w:style>
  <w:style w:type="character" w:customStyle="1" w:styleId="CharAmPartNo">
    <w:name w:val="CharAmPartNo"/>
    <w:basedOn w:val="OPCCharBase"/>
    <w:qFormat/>
    <w:rsid w:val="00AF58A5"/>
  </w:style>
  <w:style w:type="character" w:customStyle="1" w:styleId="CharAmPartText">
    <w:name w:val="CharAmPartText"/>
    <w:basedOn w:val="OPCCharBase"/>
    <w:qFormat/>
    <w:rsid w:val="00AF58A5"/>
  </w:style>
  <w:style w:type="character" w:customStyle="1" w:styleId="CharAmSchNo">
    <w:name w:val="CharAmSchNo"/>
    <w:basedOn w:val="OPCCharBase"/>
    <w:qFormat/>
    <w:rsid w:val="00AF58A5"/>
  </w:style>
  <w:style w:type="character" w:customStyle="1" w:styleId="CharAmSchText">
    <w:name w:val="CharAmSchText"/>
    <w:basedOn w:val="OPCCharBase"/>
    <w:qFormat/>
    <w:rsid w:val="00AF58A5"/>
  </w:style>
  <w:style w:type="character" w:customStyle="1" w:styleId="CharBoldItalic">
    <w:name w:val="CharBoldItalic"/>
    <w:basedOn w:val="OPCCharBase"/>
    <w:uiPriority w:val="1"/>
    <w:qFormat/>
    <w:rsid w:val="00AF58A5"/>
    <w:rPr>
      <w:b/>
      <w:i/>
    </w:rPr>
  </w:style>
  <w:style w:type="character" w:customStyle="1" w:styleId="CharChapNo">
    <w:name w:val="CharChapNo"/>
    <w:basedOn w:val="OPCCharBase"/>
    <w:uiPriority w:val="1"/>
    <w:qFormat/>
    <w:rsid w:val="00AF58A5"/>
  </w:style>
  <w:style w:type="character" w:customStyle="1" w:styleId="CharChapText">
    <w:name w:val="CharChapText"/>
    <w:basedOn w:val="OPCCharBase"/>
    <w:uiPriority w:val="1"/>
    <w:qFormat/>
    <w:rsid w:val="00AF58A5"/>
  </w:style>
  <w:style w:type="character" w:customStyle="1" w:styleId="CharDivNo">
    <w:name w:val="CharDivNo"/>
    <w:basedOn w:val="OPCCharBase"/>
    <w:uiPriority w:val="1"/>
    <w:qFormat/>
    <w:rsid w:val="00AF58A5"/>
  </w:style>
  <w:style w:type="character" w:customStyle="1" w:styleId="CharDivText">
    <w:name w:val="CharDivText"/>
    <w:basedOn w:val="OPCCharBase"/>
    <w:uiPriority w:val="1"/>
    <w:qFormat/>
    <w:rsid w:val="00AF58A5"/>
  </w:style>
  <w:style w:type="character" w:customStyle="1" w:styleId="CharItalic">
    <w:name w:val="CharItalic"/>
    <w:basedOn w:val="OPCCharBase"/>
    <w:uiPriority w:val="1"/>
    <w:qFormat/>
    <w:rsid w:val="00AF58A5"/>
    <w:rPr>
      <w:i/>
    </w:rPr>
  </w:style>
  <w:style w:type="character" w:customStyle="1" w:styleId="CharPartNo">
    <w:name w:val="CharPartNo"/>
    <w:basedOn w:val="OPCCharBase"/>
    <w:uiPriority w:val="1"/>
    <w:qFormat/>
    <w:rsid w:val="00AF58A5"/>
  </w:style>
  <w:style w:type="character" w:customStyle="1" w:styleId="CharPartText">
    <w:name w:val="CharPartText"/>
    <w:basedOn w:val="OPCCharBase"/>
    <w:uiPriority w:val="1"/>
    <w:qFormat/>
    <w:rsid w:val="00AF58A5"/>
  </w:style>
  <w:style w:type="character" w:customStyle="1" w:styleId="CharSectno">
    <w:name w:val="CharSectno"/>
    <w:basedOn w:val="OPCCharBase"/>
    <w:qFormat/>
    <w:rsid w:val="00AF58A5"/>
  </w:style>
  <w:style w:type="character" w:customStyle="1" w:styleId="CharSubdNo">
    <w:name w:val="CharSubdNo"/>
    <w:basedOn w:val="OPCCharBase"/>
    <w:uiPriority w:val="1"/>
    <w:qFormat/>
    <w:rsid w:val="00AF58A5"/>
  </w:style>
  <w:style w:type="character" w:customStyle="1" w:styleId="CharSubdText">
    <w:name w:val="CharSubdText"/>
    <w:basedOn w:val="OPCCharBase"/>
    <w:uiPriority w:val="1"/>
    <w:qFormat/>
    <w:rsid w:val="00AF58A5"/>
  </w:style>
  <w:style w:type="paragraph" w:customStyle="1" w:styleId="CTA--">
    <w:name w:val="CTA --"/>
    <w:basedOn w:val="OPCParaBase"/>
    <w:next w:val="Normal"/>
    <w:rsid w:val="00AF58A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F58A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F58A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F58A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F58A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F58A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F58A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F58A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F58A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F58A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F58A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F58A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F58A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F58A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F58A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F58A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F58A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F58A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F58A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F58A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F58A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F58A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F58A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F58A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F58A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F58A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F58A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F58A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F58A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F58A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F58A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F58A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F58A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F58A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F58A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F58A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F58A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F58A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F58A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F58A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F58A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F58A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F58A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F58A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F58A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F58A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F58A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F58A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F58A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F58A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F58A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F58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F58A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F58A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F58A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F58A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F58A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F58A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F58A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F58A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F58A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F58A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F58A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F58A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F58A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F58A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F58A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F58A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F58A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F58A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F58A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F58A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F58A5"/>
    <w:rPr>
      <w:sz w:val="16"/>
    </w:rPr>
  </w:style>
  <w:style w:type="table" w:customStyle="1" w:styleId="CFlag">
    <w:name w:val="CFlag"/>
    <w:basedOn w:val="TableNormal"/>
    <w:uiPriority w:val="99"/>
    <w:rsid w:val="00AF58A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F58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F58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5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F58A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F58A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F58A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F58A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F58A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F58A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F58A5"/>
    <w:pPr>
      <w:spacing w:before="120"/>
    </w:pPr>
  </w:style>
  <w:style w:type="paragraph" w:customStyle="1" w:styleId="CompiledActNo">
    <w:name w:val="CompiledActNo"/>
    <w:basedOn w:val="OPCParaBase"/>
    <w:next w:val="Normal"/>
    <w:rsid w:val="00AF58A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F58A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F58A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F58A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F58A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F58A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F58A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F58A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F58A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F58A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F58A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F58A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F58A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F58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F58A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F58A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F58A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F58A5"/>
  </w:style>
  <w:style w:type="character" w:customStyle="1" w:styleId="CharSubPartNoCASA">
    <w:name w:val="CharSubPartNo(CASA)"/>
    <w:basedOn w:val="OPCCharBase"/>
    <w:uiPriority w:val="1"/>
    <w:rsid w:val="00AF58A5"/>
  </w:style>
  <w:style w:type="paragraph" w:customStyle="1" w:styleId="ENoteTTIndentHeadingSub">
    <w:name w:val="ENoteTTIndentHeadingSub"/>
    <w:aliases w:val="enTTHis"/>
    <w:basedOn w:val="OPCParaBase"/>
    <w:rsid w:val="00AF58A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F58A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F58A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F58A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F58A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F58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F58A5"/>
    <w:rPr>
      <w:sz w:val="22"/>
    </w:rPr>
  </w:style>
  <w:style w:type="paragraph" w:customStyle="1" w:styleId="SOTextNote">
    <w:name w:val="SO TextNote"/>
    <w:aliases w:val="sont"/>
    <w:basedOn w:val="SOText"/>
    <w:qFormat/>
    <w:rsid w:val="00AF58A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F58A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F58A5"/>
    <w:rPr>
      <w:sz w:val="22"/>
    </w:rPr>
  </w:style>
  <w:style w:type="paragraph" w:customStyle="1" w:styleId="FileName">
    <w:name w:val="FileName"/>
    <w:basedOn w:val="Normal"/>
    <w:rsid w:val="00AF58A5"/>
  </w:style>
  <w:style w:type="paragraph" w:customStyle="1" w:styleId="TableHeading">
    <w:name w:val="TableHeading"/>
    <w:aliases w:val="th"/>
    <w:basedOn w:val="OPCParaBase"/>
    <w:next w:val="Tabletext"/>
    <w:rsid w:val="00AF58A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F58A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F58A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F58A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F58A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F58A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F58A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F58A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F58A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F58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F58A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F58A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F58A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F58A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F5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8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58A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F58A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F58A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F58A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F58A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F58A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F58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F58A5"/>
  </w:style>
  <w:style w:type="character" w:customStyle="1" w:styleId="charlegsubtitle1">
    <w:name w:val="charlegsubtitle1"/>
    <w:basedOn w:val="DefaultParagraphFont"/>
    <w:rsid w:val="00AF58A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F58A5"/>
    <w:pPr>
      <w:ind w:left="240" w:hanging="240"/>
    </w:pPr>
  </w:style>
  <w:style w:type="paragraph" w:styleId="Index2">
    <w:name w:val="index 2"/>
    <w:basedOn w:val="Normal"/>
    <w:next w:val="Normal"/>
    <w:autoRedefine/>
    <w:rsid w:val="00AF58A5"/>
    <w:pPr>
      <w:ind w:left="480" w:hanging="240"/>
    </w:pPr>
  </w:style>
  <w:style w:type="paragraph" w:styleId="Index3">
    <w:name w:val="index 3"/>
    <w:basedOn w:val="Normal"/>
    <w:next w:val="Normal"/>
    <w:autoRedefine/>
    <w:rsid w:val="00AF58A5"/>
    <w:pPr>
      <w:ind w:left="720" w:hanging="240"/>
    </w:pPr>
  </w:style>
  <w:style w:type="paragraph" w:styleId="Index4">
    <w:name w:val="index 4"/>
    <w:basedOn w:val="Normal"/>
    <w:next w:val="Normal"/>
    <w:autoRedefine/>
    <w:rsid w:val="00AF58A5"/>
    <w:pPr>
      <w:ind w:left="960" w:hanging="240"/>
    </w:pPr>
  </w:style>
  <w:style w:type="paragraph" w:styleId="Index5">
    <w:name w:val="index 5"/>
    <w:basedOn w:val="Normal"/>
    <w:next w:val="Normal"/>
    <w:autoRedefine/>
    <w:rsid w:val="00AF58A5"/>
    <w:pPr>
      <w:ind w:left="1200" w:hanging="240"/>
    </w:pPr>
  </w:style>
  <w:style w:type="paragraph" w:styleId="Index6">
    <w:name w:val="index 6"/>
    <w:basedOn w:val="Normal"/>
    <w:next w:val="Normal"/>
    <w:autoRedefine/>
    <w:rsid w:val="00AF58A5"/>
    <w:pPr>
      <w:ind w:left="1440" w:hanging="240"/>
    </w:pPr>
  </w:style>
  <w:style w:type="paragraph" w:styleId="Index7">
    <w:name w:val="index 7"/>
    <w:basedOn w:val="Normal"/>
    <w:next w:val="Normal"/>
    <w:autoRedefine/>
    <w:rsid w:val="00AF58A5"/>
    <w:pPr>
      <w:ind w:left="1680" w:hanging="240"/>
    </w:pPr>
  </w:style>
  <w:style w:type="paragraph" w:styleId="Index8">
    <w:name w:val="index 8"/>
    <w:basedOn w:val="Normal"/>
    <w:next w:val="Normal"/>
    <w:autoRedefine/>
    <w:rsid w:val="00AF58A5"/>
    <w:pPr>
      <w:ind w:left="1920" w:hanging="240"/>
    </w:pPr>
  </w:style>
  <w:style w:type="paragraph" w:styleId="Index9">
    <w:name w:val="index 9"/>
    <w:basedOn w:val="Normal"/>
    <w:next w:val="Normal"/>
    <w:autoRedefine/>
    <w:rsid w:val="00AF58A5"/>
    <w:pPr>
      <w:ind w:left="2160" w:hanging="240"/>
    </w:pPr>
  </w:style>
  <w:style w:type="paragraph" w:styleId="NormalIndent">
    <w:name w:val="Normal Indent"/>
    <w:basedOn w:val="Normal"/>
    <w:rsid w:val="00AF58A5"/>
    <w:pPr>
      <w:ind w:left="720"/>
    </w:pPr>
  </w:style>
  <w:style w:type="paragraph" w:styleId="FootnoteText">
    <w:name w:val="footnote text"/>
    <w:basedOn w:val="Normal"/>
    <w:link w:val="FootnoteTextChar"/>
    <w:rsid w:val="00AF58A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F58A5"/>
  </w:style>
  <w:style w:type="paragraph" w:styleId="CommentText">
    <w:name w:val="annotation text"/>
    <w:basedOn w:val="Normal"/>
    <w:link w:val="CommentTextChar"/>
    <w:rsid w:val="00AF58A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58A5"/>
  </w:style>
  <w:style w:type="paragraph" w:styleId="IndexHeading">
    <w:name w:val="index heading"/>
    <w:basedOn w:val="Normal"/>
    <w:next w:val="Index1"/>
    <w:rsid w:val="00AF58A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F58A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F58A5"/>
    <w:pPr>
      <w:ind w:left="480" w:hanging="480"/>
    </w:pPr>
  </w:style>
  <w:style w:type="paragraph" w:styleId="EnvelopeAddress">
    <w:name w:val="envelope address"/>
    <w:basedOn w:val="Normal"/>
    <w:rsid w:val="00AF58A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F58A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F58A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F58A5"/>
    <w:rPr>
      <w:sz w:val="16"/>
      <w:szCs w:val="16"/>
    </w:rPr>
  </w:style>
  <w:style w:type="character" w:styleId="PageNumber">
    <w:name w:val="page number"/>
    <w:basedOn w:val="DefaultParagraphFont"/>
    <w:rsid w:val="00AF58A5"/>
  </w:style>
  <w:style w:type="character" w:styleId="EndnoteReference">
    <w:name w:val="endnote reference"/>
    <w:basedOn w:val="DefaultParagraphFont"/>
    <w:rsid w:val="00AF58A5"/>
    <w:rPr>
      <w:vertAlign w:val="superscript"/>
    </w:rPr>
  </w:style>
  <w:style w:type="paragraph" w:styleId="EndnoteText">
    <w:name w:val="endnote text"/>
    <w:basedOn w:val="Normal"/>
    <w:link w:val="EndnoteTextChar"/>
    <w:rsid w:val="00AF58A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F58A5"/>
  </w:style>
  <w:style w:type="paragraph" w:styleId="TableofAuthorities">
    <w:name w:val="table of authorities"/>
    <w:basedOn w:val="Normal"/>
    <w:next w:val="Normal"/>
    <w:rsid w:val="00AF58A5"/>
    <w:pPr>
      <w:ind w:left="240" w:hanging="240"/>
    </w:pPr>
  </w:style>
  <w:style w:type="paragraph" w:styleId="MacroText">
    <w:name w:val="macro"/>
    <w:link w:val="MacroTextChar"/>
    <w:rsid w:val="00AF58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F58A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F58A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F58A5"/>
    <w:pPr>
      <w:ind w:left="283" w:hanging="283"/>
    </w:pPr>
  </w:style>
  <w:style w:type="paragraph" w:styleId="ListBullet">
    <w:name w:val="List Bullet"/>
    <w:basedOn w:val="Normal"/>
    <w:autoRedefine/>
    <w:rsid w:val="00AF58A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F58A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F58A5"/>
    <w:pPr>
      <w:ind w:left="566" w:hanging="283"/>
    </w:pPr>
  </w:style>
  <w:style w:type="paragraph" w:styleId="List3">
    <w:name w:val="List 3"/>
    <w:basedOn w:val="Normal"/>
    <w:rsid w:val="00AF58A5"/>
    <w:pPr>
      <w:ind w:left="849" w:hanging="283"/>
    </w:pPr>
  </w:style>
  <w:style w:type="paragraph" w:styleId="List4">
    <w:name w:val="List 4"/>
    <w:basedOn w:val="Normal"/>
    <w:rsid w:val="00AF58A5"/>
    <w:pPr>
      <w:ind w:left="1132" w:hanging="283"/>
    </w:pPr>
  </w:style>
  <w:style w:type="paragraph" w:styleId="List5">
    <w:name w:val="List 5"/>
    <w:basedOn w:val="Normal"/>
    <w:rsid w:val="00AF58A5"/>
    <w:pPr>
      <w:ind w:left="1415" w:hanging="283"/>
    </w:pPr>
  </w:style>
  <w:style w:type="paragraph" w:styleId="ListBullet2">
    <w:name w:val="List Bullet 2"/>
    <w:basedOn w:val="Normal"/>
    <w:autoRedefine/>
    <w:rsid w:val="00AF58A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F58A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F58A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F58A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F58A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F58A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F58A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F58A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F58A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F58A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F58A5"/>
    <w:pPr>
      <w:ind w:left="4252"/>
    </w:pPr>
  </w:style>
  <w:style w:type="character" w:customStyle="1" w:styleId="ClosingChar">
    <w:name w:val="Closing Char"/>
    <w:basedOn w:val="DefaultParagraphFont"/>
    <w:link w:val="Closing"/>
    <w:rsid w:val="00AF58A5"/>
    <w:rPr>
      <w:sz w:val="22"/>
    </w:rPr>
  </w:style>
  <w:style w:type="paragraph" w:styleId="Signature">
    <w:name w:val="Signature"/>
    <w:basedOn w:val="Normal"/>
    <w:link w:val="SignatureChar"/>
    <w:rsid w:val="00AF58A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F58A5"/>
    <w:rPr>
      <w:sz w:val="22"/>
    </w:rPr>
  </w:style>
  <w:style w:type="paragraph" w:styleId="BodyText">
    <w:name w:val="Body Text"/>
    <w:basedOn w:val="Normal"/>
    <w:link w:val="BodyTextChar"/>
    <w:rsid w:val="00AF58A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F58A5"/>
    <w:rPr>
      <w:sz w:val="22"/>
    </w:rPr>
  </w:style>
  <w:style w:type="paragraph" w:styleId="BodyTextIndent">
    <w:name w:val="Body Text Indent"/>
    <w:basedOn w:val="Normal"/>
    <w:link w:val="BodyTextIndentChar"/>
    <w:rsid w:val="00AF58A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F58A5"/>
    <w:rPr>
      <w:sz w:val="22"/>
    </w:rPr>
  </w:style>
  <w:style w:type="paragraph" w:styleId="ListContinue">
    <w:name w:val="List Continue"/>
    <w:basedOn w:val="Normal"/>
    <w:rsid w:val="00AF58A5"/>
    <w:pPr>
      <w:spacing w:after="120"/>
      <w:ind w:left="283"/>
    </w:pPr>
  </w:style>
  <w:style w:type="paragraph" w:styleId="ListContinue2">
    <w:name w:val="List Continue 2"/>
    <w:basedOn w:val="Normal"/>
    <w:rsid w:val="00AF58A5"/>
    <w:pPr>
      <w:spacing w:after="120"/>
      <w:ind w:left="566"/>
    </w:pPr>
  </w:style>
  <w:style w:type="paragraph" w:styleId="ListContinue3">
    <w:name w:val="List Continue 3"/>
    <w:basedOn w:val="Normal"/>
    <w:rsid w:val="00AF58A5"/>
    <w:pPr>
      <w:spacing w:after="120"/>
      <w:ind w:left="849"/>
    </w:pPr>
  </w:style>
  <w:style w:type="paragraph" w:styleId="ListContinue4">
    <w:name w:val="List Continue 4"/>
    <w:basedOn w:val="Normal"/>
    <w:rsid w:val="00AF58A5"/>
    <w:pPr>
      <w:spacing w:after="120"/>
      <w:ind w:left="1132"/>
    </w:pPr>
  </w:style>
  <w:style w:type="paragraph" w:styleId="ListContinue5">
    <w:name w:val="List Continue 5"/>
    <w:basedOn w:val="Normal"/>
    <w:rsid w:val="00AF58A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F58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F58A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F58A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F58A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F58A5"/>
  </w:style>
  <w:style w:type="character" w:customStyle="1" w:styleId="SalutationChar">
    <w:name w:val="Salutation Char"/>
    <w:basedOn w:val="DefaultParagraphFont"/>
    <w:link w:val="Salutation"/>
    <w:rsid w:val="00AF58A5"/>
    <w:rPr>
      <w:sz w:val="22"/>
    </w:rPr>
  </w:style>
  <w:style w:type="paragraph" w:styleId="Date">
    <w:name w:val="Date"/>
    <w:basedOn w:val="Normal"/>
    <w:next w:val="Normal"/>
    <w:link w:val="DateChar"/>
    <w:rsid w:val="00AF58A5"/>
  </w:style>
  <w:style w:type="character" w:customStyle="1" w:styleId="DateChar">
    <w:name w:val="Date Char"/>
    <w:basedOn w:val="DefaultParagraphFont"/>
    <w:link w:val="Date"/>
    <w:rsid w:val="00AF58A5"/>
    <w:rPr>
      <w:sz w:val="22"/>
    </w:rPr>
  </w:style>
  <w:style w:type="paragraph" w:styleId="BodyTextFirstIndent">
    <w:name w:val="Body Text First Indent"/>
    <w:basedOn w:val="BodyText"/>
    <w:link w:val="BodyTextFirstIndentChar"/>
    <w:rsid w:val="00AF58A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F58A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F58A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F58A5"/>
    <w:rPr>
      <w:sz w:val="22"/>
    </w:rPr>
  </w:style>
  <w:style w:type="paragraph" w:styleId="BodyText2">
    <w:name w:val="Body Text 2"/>
    <w:basedOn w:val="Normal"/>
    <w:link w:val="BodyText2Char"/>
    <w:rsid w:val="00AF58A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F58A5"/>
    <w:rPr>
      <w:sz w:val="22"/>
    </w:rPr>
  </w:style>
  <w:style w:type="paragraph" w:styleId="BodyText3">
    <w:name w:val="Body Text 3"/>
    <w:basedOn w:val="Normal"/>
    <w:link w:val="BodyText3Char"/>
    <w:rsid w:val="00AF58A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F58A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F58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F58A5"/>
    <w:rPr>
      <w:sz w:val="22"/>
    </w:rPr>
  </w:style>
  <w:style w:type="paragraph" w:styleId="BodyTextIndent3">
    <w:name w:val="Body Text Indent 3"/>
    <w:basedOn w:val="Normal"/>
    <w:link w:val="BodyTextIndent3Char"/>
    <w:rsid w:val="00AF58A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F58A5"/>
    <w:rPr>
      <w:sz w:val="16"/>
      <w:szCs w:val="16"/>
    </w:rPr>
  </w:style>
  <w:style w:type="paragraph" w:styleId="BlockText">
    <w:name w:val="Block Text"/>
    <w:basedOn w:val="Normal"/>
    <w:rsid w:val="00AF58A5"/>
    <w:pPr>
      <w:spacing w:after="120"/>
      <w:ind w:left="1440" w:right="1440"/>
    </w:pPr>
  </w:style>
  <w:style w:type="character" w:styleId="Hyperlink">
    <w:name w:val="Hyperlink"/>
    <w:basedOn w:val="DefaultParagraphFont"/>
    <w:rsid w:val="00AF58A5"/>
    <w:rPr>
      <w:color w:val="0000FF"/>
      <w:u w:val="single"/>
    </w:rPr>
  </w:style>
  <w:style w:type="character" w:styleId="FollowedHyperlink">
    <w:name w:val="FollowedHyperlink"/>
    <w:basedOn w:val="DefaultParagraphFont"/>
    <w:rsid w:val="00AF58A5"/>
    <w:rPr>
      <w:color w:val="800080"/>
      <w:u w:val="single"/>
    </w:rPr>
  </w:style>
  <w:style w:type="character" w:styleId="Strong">
    <w:name w:val="Strong"/>
    <w:basedOn w:val="DefaultParagraphFont"/>
    <w:qFormat/>
    <w:rsid w:val="00AF58A5"/>
    <w:rPr>
      <w:b/>
      <w:bCs/>
    </w:rPr>
  </w:style>
  <w:style w:type="character" w:styleId="Emphasis">
    <w:name w:val="Emphasis"/>
    <w:basedOn w:val="DefaultParagraphFont"/>
    <w:qFormat/>
    <w:rsid w:val="00AF58A5"/>
    <w:rPr>
      <w:i/>
      <w:iCs/>
    </w:rPr>
  </w:style>
  <w:style w:type="paragraph" w:styleId="DocumentMap">
    <w:name w:val="Document Map"/>
    <w:basedOn w:val="Normal"/>
    <w:link w:val="DocumentMapChar"/>
    <w:rsid w:val="00AF58A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F58A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F58A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F58A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F58A5"/>
  </w:style>
  <w:style w:type="character" w:customStyle="1" w:styleId="E-mailSignatureChar">
    <w:name w:val="E-mail Signature Char"/>
    <w:basedOn w:val="DefaultParagraphFont"/>
    <w:link w:val="E-mailSignature"/>
    <w:rsid w:val="00AF58A5"/>
    <w:rPr>
      <w:sz w:val="22"/>
    </w:rPr>
  </w:style>
  <w:style w:type="paragraph" w:styleId="NormalWeb">
    <w:name w:val="Normal (Web)"/>
    <w:basedOn w:val="Normal"/>
    <w:rsid w:val="00AF58A5"/>
  </w:style>
  <w:style w:type="character" w:styleId="HTMLAcronym">
    <w:name w:val="HTML Acronym"/>
    <w:basedOn w:val="DefaultParagraphFont"/>
    <w:rsid w:val="00AF58A5"/>
  </w:style>
  <w:style w:type="paragraph" w:styleId="HTMLAddress">
    <w:name w:val="HTML Address"/>
    <w:basedOn w:val="Normal"/>
    <w:link w:val="HTMLAddressChar"/>
    <w:rsid w:val="00AF58A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F58A5"/>
    <w:rPr>
      <w:i/>
      <w:iCs/>
      <w:sz w:val="22"/>
    </w:rPr>
  </w:style>
  <w:style w:type="character" w:styleId="HTMLCite">
    <w:name w:val="HTML Cite"/>
    <w:basedOn w:val="DefaultParagraphFont"/>
    <w:rsid w:val="00AF58A5"/>
    <w:rPr>
      <w:i/>
      <w:iCs/>
    </w:rPr>
  </w:style>
  <w:style w:type="character" w:styleId="HTMLCode">
    <w:name w:val="HTML Code"/>
    <w:basedOn w:val="DefaultParagraphFont"/>
    <w:rsid w:val="00AF58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F58A5"/>
    <w:rPr>
      <w:i/>
      <w:iCs/>
    </w:rPr>
  </w:style>
  <w:style w:type="character" w:styleId="HTMLKeyboard">
    <w:name w:val="HTML Keyboard"/>
    <w:basedOn w:val="DefaultParagraphFont"/>
    <w:rsid w:val="00AF58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F58A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F58A5"/>
    <w:rPr>
      <w:rFonts w:ascii="Courier New" w:hAnsi="Courier New" w:cs="Courier New"/>
    </w:rPr>
  </w:style>
  <w:style w:type="character" w:styleId="HTMLSample">
    <w:name w:val="HTML Sample"/>
    <w:basedOn w:val="DefaultParagraphFont"/>
    <w:rsid w:val="00AF58A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F58A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F58A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F58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58A5"/>
    <w:rPr>
      <w:b/>
      <w:bCs/>
    </w:rPr>
  </w:style>
  <w:style w:type="numbering" w:styleId="1ai">
    <w:name w:val="Outline List 1"/>
    <w:basedOn w:val="NoList"/>
    <w:rsid w:val="00AF58A5"/>
    <w:pPr>
      <w:numPr>
        <w:numId w:val="14"/>
      </w:numPr>
    </w:pPr>
  </w:style>
  <w:style w:type="numbering" w:styleId="111111">
    <w:name w:val="Outline List 2"/>
    <w:basedOn w:val="NoList"/>
    <w:rsid w:val="00AF58A5"/>
    <w:pPr>
      <w:numPr>
        <w:numId w:val="15"/>
      </w:numPr>
    </w:pPr>
  </w:style>
  <w:style w:type="numbering" w:styleId="ArticleSection">
    <w:name w:val="Outline List 3"/>
    <w:basedOn w:val="NoList"/>
    <w:rsid w:val="00AF58A5"/>
    <w:pPr>
      <w:numPr>
        <w:numId w:val="17"/>
      </w:numPr>
    </w:pPr>
  </w:style>
  <w:style w:type="table" w:styleId="TableSimple1">
    <w:name w:val="Table Simple 1"/>
    <w:basedOn w:val="TableNormal"/>
    <w:rsid w:val="00AF58A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F58A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F58A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F58A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F58A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F58A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F58A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F58A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F58A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F58A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F58A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F58A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F58A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F58A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F58A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F58A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F58A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F58A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F58A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F58A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F58A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F58A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F58A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F58A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F58A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F58A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F58A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F58A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F58A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F58A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F58A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F58A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F58A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F58A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F58A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F58A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F58A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F58A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F58A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F58A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F58A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F58A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F58A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F58A5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923</Words>
  <Characters>4599</Characters>
  <Application>Microsoft Office Word</Application>
  <DocSecurity>0</DocSecurity>
  <PresentationFormat/>
  <Lines>242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Cocos (Keeling) Islands Utilities and Services (Water, Sewerage and Building Application Services Fees) Amendment (2020 Measures No. 1) Determination 2020</vt:lpstr>
    </vt:vector>
  </TitlesOfParts>
  <Manager/>
  <Company/>
  <LinksUpToDate>false</LinksUpToDate>
  <CharactersWithSpaces>5318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2020-09-04T02:16:00Z</dcterms:created>
  <dcterms:modified xsi:type="dcterms:W3CDTF">2020-09-04T02:16:00Z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Cocos (Keeling) Islands Utilities and Services (Water, Sewerage and Building Application Services Fees) Amendment (2020 Measures No. 1) Determination 2020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OPC64794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3 September 2020</vt:lpwstr>
  </property>
</Properties>
</file>