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B39B6" w14:textId="77777777" w:rsidR="00715914" w:rsidRPr="00CC47E1" w:rsidRDefault="00DA186E" w:rsidP="00715914">
      <w:pPr>
        <w:rPr>
          <w:sz w:val="28"/>
        </w:rPr>
      </w:pPr>
      <w:r w:rsidRPr="00CC47E1">
        <w:rPr>
          <w:noProof/>
          <w:lang w:eastAsia="en-AU"/>
        </w:rPr>
        <w:drawing>
          <wp:inline distT="0" distB="0" distL="0" distR="0" wp14:anchorId="528DF9D9" wp14:editId="2BB6DB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F1FA92" w14:textId="77777777" w:rsidR="00715914" w:rsidRPr="00CC47E1" w:rsidRDefault="00715914" w:rsidP="00715914">
      <w:pPr>
        <w:rPr>
          <w:sz w:val="19"/>
        </w:rPr>
      </w:pPr>
    </w:p>
    <w:p w14:paraId="66268BC1" w14:textId="42238277" w:rsidR="00554826" w:rsidRPr="00CC47E1" w:rsidRDefault="009841B4" w:rsidP="00554826">
      <w:pPr>
        <w:pStyle w:val="ShortT"/>
      </w:pPr>
      <w:r w:rsidRPr="00CC47E1">
        <w:t xml:space="preserve">Health Insurance </w:t>
      </w:r>
      <w:r w:rsidR="0089123D" w:rsidRPr="00CC47E1">
        <w:t xml:space="preserve">Legislation Amendment </w:t>
      </w:r>
      <w:r w:rsidRPr="00CC47E1">
        <w:t>(</w:t>
      </w:r>
      <w:r w:rsidR="005C05BC" w:rsidRPr="00CC47E1">
        <w:t xml:space="preserve">Section 3C – </w:t>
      </w:r>
      <w:r w:rsidR="00F22F3C" w:rsidRPr="00CC47E1">
        <w:t>Cardiac Services</w:t>
      </w:r>
      <w:r w:rsidR="007D4238" w:rsidRPr="00CC47E1">
        <w:t>)</w:t>
      </w:r>
      <w:r w:rsidR="006B1337" w:rsidRPr="00CC47E1">
        <w:t xml:space="preserve"> </w:t>
      </w:r>
      <w:r w:rsidR="00560FB1" w:rsidRPr="00CC47E1">
        <w:t xml:space="preserve">Determination </w:t>
      </w:r>
      <w:r w:rsidR="00515B3E" w:rsidRPr="00CC47E1">
        <w:t>20</w:t>
      </w:r>
      <w:r w:rsidR="001D5E7B" w:rsidRPr="00CC47E1">
        <w:t>20</w:t>
      </w:r>
    </w:p>
    <w:p w14:paraId="6FCC4759" w14:textId="7AF05460" w:rsidR="00554826" w:rsidRPr="00CC47E1" w:rsidRDefault="00554826" w:rsidP="00554826">
      <w:pPr>
        <w:pStyle w:val="SignCoverPageStart"/>
        <w:spacing w:before="240"/>
        <w:ind w:right="91"/>
        <w:rPr>
          <w:szCs w:val="22"/>
        </w:rPr>
      </w:pPr>
      <w:r w:rsidRPr="00CC47E1">
        <w:rPr>
          <w:szCs w:val="22"/>
        </w:rPr>
        <w:t xml:space="preserve">I, </w:t>
      </w:r>
      <w:r w:rsidR="00EC09BB" w:rsidRPr="00CC47E1">
        <w:rPr>
          <w:szCs w:val="22"/>
        </w:rPr>
        <w:t>Paul McBride</w:t>
      </w:r>
      <w:r w:rsidRPr="00CC47E1">
        <w:rPr>
          <w:szCs w:val="22"/>
        </w:rPr>
        <w:t xml:space="preserve">, </w:t>
      </w:r>
      <w:r w:rsidR="00FF4480" w:rsidRPr="00CC47E1">
        <w:rPr>
          <w:szCs w:val="22"/>
        </w:rPr>
        <w:t xml:space="preserve">delegate of the </w:t>
      </w:r>
      <w:r w:rsidR="009841B4" w:rsidRPr="00CC47E1">
        <w:rPr>
          <w:szCs w:val="22"/>
        </w:rPr>
        <w:t xml:space="preserve">Minister for Health, </w:t>
      </w:r>
      <w:r w:rsidRPr="00CC47E1">
        <w:rPr>
          <w:szCs w:val="22"/>
        </w:rPr>
        <w:t xml:space="preserve">make the following </w:t>
      </w:r>
      <w:r w:rsidR="009841B4" w:rsidRPr="00CC47E1">
        <w:rPr>
          <w:szCs w:val="22"/>
        </w:rPr>
        <w:t>Determination</w:t>
      </w:r>
      <w:r w:rsidRPr="00CC47E1">
        <w:rPr>
          <w:szCs w:val="22"/>
        </w:rPr>
        <w:t>.</w:t>
      </w:r>
    </w:p>
    <w:p w14:paraId="0ADA122D" w14:textId="5D00038A" w:rsidR="00554826" w:rsidRPr="00CC47E1" w:rsidRDefault="00554826" w:rsidP="00554826">
      <w:pPr>
        <w:keepNext/>
        <w:spacing w:before="300" w:line="240" w:lineRule="atLeast"/>
        <w:ind w:right="397"/>
        <w:jc w:val="both"/>
        <w:rPr>
          <w:szCs w:val="22"/>
        </w:rPr>
      </w:pPr>
      <w:r w:rsidRPr="00CC47E1">
        <w:rPr>
          <w:szCs w:val="22"/>
        </w:rPr>
        <w:t>Dated</w:t>
      </w:r>
      <w:r w:rsidRPr="00CC47E1">
        <w:rPr>
          <w:szCs w:val="22"/>
        </w:rPr>
        <w:tab/>
      </w:r>
      <w:r w:rsidR="005C0BD9" w:rsidRPr="00CC47E1">
        <w:rPr>
          <w:szCs w:val="22"/>
        </w:rPr>
        <w:t>10</w:t>
      </w:r>
      <w:r w:rsidR="009F1768" w:rsidRPr="00CC47E1">
        <w:rPr>
          <w:szCs w:val="22"/>
        </w:rPr>
        <w:t xml:space="preserve"> </w:t>
      </w:r>
      <w:r w:rsidR="00F5793C" w:rsidRPr="00CC47E1">
        <w:rPr>
          <w:szCs w:val="22"/>
        </w:rPr>
        <w:t>September</w:t>
      </w:r>
      <w:r w:rsidR="006C2EF1" w:rsidRPr="00CC47E1">
        <w:rPr>
          <w:szCs w:val="22"/>
        </w:rPr>
        <w:t xml:space="preserve"> </w:t>
      </w:r>
      <w:r w:rsidR="001D5E7B" w:rsidRPr="00CC47E1">
        <w:rPr>
          <w:szCs w:val="22"/>
        </w:rPr>
        <w:t>2020</w:t>
      </w:r>
      <w:bookmarkStart w:id="0" w:name="_GoBack"/>
      <w:bookmarkEnd w:id="0"/>
    </w:p>
    <w:p w14:paraId="6AF8111A" w14:textId="481FDBF7" w:rsidR="00FF4480" w:rsidRPr="00CC47E1" w:rsidRDefault="00EC09BB" w:rsidP="00FF4480">
      <w:pPr>
        <w:keepNext/>
        <w:tabs>
          <w:tab w:val="left" w:pos="3402"/>
        </w:tabs>
        <w:spacing w:before="1440" w:line="300" w:lineRule="atLeast"/>
        <w:ind w:right="397"/>
        <w:rPr>
          <w:b/>
          <w:szCs w:val="22"/>
        </w:rPr>
      </w:pPr>
      <w:r w:rsidRPr="00CC47E1">
        <w:rPr>
          <w:szCs w:val="22"/>
        </w:rPr>
        <w:t>Paul McBride</w:t>
      </w:r>
    </w:p>
    <w:p w14:paraId="49B4FA98" w14:textId="1CD8D301" w:rsidR="00FF4480" w:rsidRPr="00CC47E1" w:rsidRDefault="009F1768" w:rsidP="00FF4480">
      <w:pPr>
        <w:pStyle w:val="SignCoverPageEnd"/>
        <w:ind w:right="91"/>
        <w:rPr>
          <w:sz w:val="22"/>
        </w:rPr>
      </w:pPr>
      <w:r w:rsidRPr="00CC47E1">
        <w:rPr>
          <w:sz w:val="22"/>
        </w:rPr>
        <w:t>First</w:t>
      </w:r>
      <w:r w:rsidR="00FF4480" w:rsidRPr="00CC47E1">
        <w:rPr>
          <w:sz w:val="22"/>
        </w:rPr>
        <w:t xml:space="preserve"> Assistant Secretary</w:t>
      </w:r>
    </w:p>
    <w:p w14:paraId="4559B80C" w14:textId="77777777" w:rsidR="00FF4480" w:rsidRPr="00CC47E1" w:rsidRDefault="00FF4480" w:rsidP="00FF4480">
      <w:pPr>
        <w:pStyle w:val="SignCoverPageEnd"/>
        <w:ind w:right="91"/>
        <w:rPr>
          <w:sz w:val="22"/>
        </w:rPr>
      </w:pPr>
      <w:r w:rsidRPr="00CC47E1">
        <w:rPr>
          <w:sz w:val="22"/>
        </w:rPr>
        <w:t>Medical Benefits Division</w:t>
      </w:r>
    </w:p>
    <w:p w14:paraId="1DF68B8A" w14:textId="4076FF3A" w:rsidR="00FF4480" w:rsidRPr="00CC47E1" w:rsidRDefault="00FF4480" w:rsidP="00FF4480">
      <w:pPr>
        <w:pStyle w:val="SignCoverPageEnd"/>
        <w:ind w:right="91"/>
        <w:rPr>
          <w:sz w:val="22"/>
        </w:rPr>
      </w:pPr>
      <w:r w:rsidRPr="00CC47E1">
        <w:rPr>
          <w:sz w:val="22"/>
        </w:rPr>
        <w:t xml:space="preserve">Health </w:t>
      </w:r>
      <w:r w:rsidR="00146C8D" w:rsidRPr="00CC47E1">
        <w:rPr>
          <w:sz w:val="22"/>
        </w:rPr>
        <w:t>Resourcing</w:t>
      </w:r>
      <w:r w:rsidRPr="00CC47E1">
        <w:rPr>
          <w:sz w:val="22"/>
        </w:rPr>
        <w:t xml:space="preserve"> Group</w:t>
      </w:r>
    </w:p>
    <w:p w14:paraId="1653E52F" w14:textId="77777777" w:rsidR="00FF4480" w:rsidRPr="00CC47E1" w:rsidRDefault="00FF4480" w:rsidP="00FF4480">
      <w:pPr>
        <w:pStyle w:val="SignCoverPageEnd"/>
        <w:ind w:right="91"/>
        <w:rPr>
          <w:sz w:val="22"/>
        </w:rPr>
      </w:pPr>
      <w:r w:rsidRPr="00CC47E1">
        <w:rPr>
          <w:sz w:val="22"/>
        </w:rPr>
        <w:t>Department of Health</w:t>
      </w:r>
    </w:p>
    <w:p w14:paraId="2B8BEA75" w14:textId="77777777" w:rsidR="00554826" w:rsidRPr="00CC47E1" w:rsidRDefault="00554826" w:rsidP="00554826"/>
    <w:p w14:paraId="31AE4EB1" w14:textId="77777777" w:rsidR="00554826" w:rsidRPr="00CC47E1" w:rsidRDefault="00554826" w:rsidP="00554826"/>
    <w:p w14:paraId="070D9B05" w14:textId="77777777" w:rsidR="00F6696E" w:rsidRPr="00CC47E1" w:rsidRDefault="00F6696E" w:rsidP="00F6696E"/>
    <w:p w14:paraId="3000C391" w14:textId="77777777" w:rsidR="00F6696E" w:rsidRPr="00CC47E1" w:rsidRDefault="00F6696E" w:rsidP="00F6696E">
      <w:pPr>
        <w:sectPr w:rsidR="00F6696E" w:rsidRPr="00CC47E1" w:rsidSect="00CC47E1">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85B66B9" w14:textId="77777777" w:rsidR="007500C8" w:rsidRPr="00CC47E1" w:rsidRDefault="00715914" w:rsidP="00715914">
      <w:pPr>
        <w:outlineLvl w:val="0"/>
        <w:rPr>
          <w:sz w:val="36"/>
        </w:rPr>
      </w:pPr>
      <w:r w:rsidRPr="00CC47E1">
        <w:rPr>
          <w:sz w:val="36"/>
        </w:rPr>
        <w:lastRenderedPageBreak/>
        <w:t>Contents</w:t>
      </w:r>
    </w:p>
    <w:p w14:paraId="79102F1F" w14:textId="357B227E" w:rsidR="003F28C7" w:rsidRPr="00CC47E1" w:rsidRDefault="00B418CB">
      <w:pPr>
        <w:pStyle w:val="TOC5"/>
        <w:rPr>
          <w:rFonts w:asciiTheme="minorHAnsi" w:eastAsiaTheme="minorEastAsia" w:hAnsiTheme="minorHAnsi" w:cstheme="minorBidi"/>
          <w:noProof/>
          <w:kern w:val="0"/>
          <w:sz w:val="20"/>
        </w:rPr>
      </w:pPr>
      <w:r w:rsidRPr="00CC47E1">
        <w:fldChar w:fldCharType="begin"/>
      </w:r>
      <w:r w:rsidRPr="00CC47E1">
        <w:instrText xml:space="preserve"> TOC \o "1-9" </w:instrText>
      </w:r>
      <w:r w:rsidRPr="00CC47E1">
        <w:fldChar w:fldCharType="separate"/>
      </w:r>
      <w:r w:rsidR="003F28C7" w:rsidRPr="00CC47E1">
        <w:rPr>
          <w:noProof/>
          <w:sz w:val="20"/>
        </w:rPr>
        <w:t>1  Name</w:t>
      </w:r>
      <w:r w:rsidR="003F28C7" w:rsidRPr="00CC47E1">
        <w:rPr>
          <w:noProof/>
          <w:sz w:val="20"/>
        </w:rPr>
        <w:tab/>
      </w:r>
      <w:r w:rsidR="003F28C7" w:rsidRPr="00CC47E1">
        <w:rPr>
          <w:noProof/>
          <w:sz w:val="20"/>
        </w:rPr>
        <w:fldChar w:fldCharType="begin"/>
      </w:r>
      <w:r w:rsidR="003F28C7" w:rsidRPr="00CC47E1">
        <w:rPr>
          <w:noProof/>
          <w:sz w:val="20"/>
        </w:rPr>
        <w:instrText xml:space="preserve"> PAGEREF _Toc50467212 \h </w:instrText>
      </w:r>
      <w:r w:rsidR="003F28C7" w:rsidRPr="00CC47E1">
        <w:rPr>
          <w:noProof/>
          <w:sz w:val="20"/>
        </w:rPr>
      </w:r>
      <w:r w:rsidR="003F28C7" w:rsidRPr="00CC47E1">
        <w:rPr>
          <w:noProof/>
          <w:sz w:val="20"/>
        </w:rPr>
        <w:fldChar w:fldCharType="separate"/>
      </w:r>
      <w:r w:rsidR="00CC47E1">
        <w:rPr>
          <w:noProof/>
          <w:sz w:val="20"/>
        </w:rPr>
        <w:t>1</w:t>
      </w:r>
      <w:r w:rsidR="003F28C7" w:rsidRPr="00CC47E1">
        <w:rPr>
          <w:noProof/>
          <w:sz w:val="20"/>
        </w:rPr>
        <w:fldChar w:fldCharType="end"/>
      </w:r>
    </w:p>
    <w:p w14:paraId="7CECA85A" w14:textId="7037AE11" w:rsidR="003F28C7" w:rsidRPr="00CC47E1" w:rsidRDefault="003F28C7">
      <w:pPr>
        <w:pStyle w:val="TOC5"/>
        <w:rPr>
          <w:rFonts w:asciiTheme="minorHAnsi" w:eastAsiaTheme="minorEastAsia" w:hAnsiTheme="minorHAnsi" w:cstheme="minorBidi"/>
          <w:noProof/>
          <w:kern w:val="0"/>
          <w:sz w:val="20"/>
        </w:rPr>
      </w:pPr>
      <w:r w:rsidRPr="00CC47E1">
        <w:rPr>
          <w:noProof/>
          <w:sz w:val="20"/>
        </w:rPr>
        <w:t>2  Commencement</w:t>
      </w:r>
      <w:r w:rsidRPr="00CC47E1">
        <w:rPr>
          <w:noProof/>
          <w:sz w:val="20"/>
        </w:rPr>
        <w:tab/>
      </w:r>
      <w:r w:rsidRPr="00CC47E1">
        <w:rPr>
          <w:noProof/>
          <w:sz w:val="20"/>
        </w:rPr>
        <w:fldChar w:fldCharType="begin"/>
      </w:r>
      <w:r w:rsidRPr="00CC47E1">
        <w:rPr>
          <w:noProof/>
          <w:sz w:val="20"/>
        </w:rPr>
        <w:instrText xml:space="preserve"> PAGEREF _Toc50467213 \h </w:instrText>
      </w:r>
      <w:r w:rsidRPr="00CC47E1">
        <w:rPr>
          <w:noProof/>
          <w:sz w:val="20"/>
        </w:rPr>
      </w:r>
      <w:r w:rsidRPr="00CC47E1">
        <w:rPr>
          <w:noProof/>
          <w:sz w:val="20"/>
        </w:rPr>
        <w:fldChar w:fldCharType="separate"/>
      </w:r>
      <w:r w:rsidR="00CC47E1">
        <w:rPr>
          <w:noProof/>
          <w:sz w:val="20"/>
        </w:rPr>
        <w:t>1</w:t>
      </w:r>
      <w:r w:rsidRPr="00CC47E1">
        <w:rPr>
          <w:noProof/>
          <w:sz w:val="20"/>
        </w:rPr>
        <w:fldChar w:fldCharType="end"/>
      </w:r>
    </w:p>
    <w:p w14:paraId="1E037AB6" w14:textId="43CE81FE" w:rsidR="003F28C7" w:rsidRPr="00CC47E1" w:rsidRDefault="003F28C7">
      <w:pPr>
        <w:pStyle w:val="TOC5"/>
        <w:rPr>
          <w:rFonts w:asciiTheme="minorHAnsi" w:eastAsiaTheme="minorEastAsia" w:hAnsiTheme="minorHAnsi" w:cstheme="minorBidi"/>
          <w:noProof/>
          <w:kern w:val="0"/>
          <w:sz w:val="20"/>
        </w:rPr>
      </w:pPr>
      <w:r w:rsidRPr="00CC47E1">
        <w:rPr>
          <w:noProof/>
          <w:sz w:val="20"/>
        </w:rPr>
        <w:t>3  Authority</w:t>
      </w:r>
      <w:r w:rsidRPr="00CC47E1">
        <w:rPr>
          <w:noProof/>
          <w:sz w:val="20"/>
        </w:rPr>
        <w:tab/>
      </w:r>
      <w:r w:rsidRPr="00CC47E1">
        <w:rPr>
          <w:noProof/>
          <w:sz w:val="20"/>
        </w:rPr>
        <w:fldChar w:fldCharType="begin"/>
      </w:r>
      <w:r w:rsidRPr="00CC47E1">
        <w:rPr>
          <w:noProof/>
          <w:sz w:val="20"/>
        </w:rPr>
        <w:instrText xml:space="preserve"> PAGEREF _Toc50467214 \h </w:instrText>
      </w:r>
      <w:r w:rsidRPr="00CC47E1">
        <w:rPr>
          <w:noProof/>
          <w:sz w:val="20"/>
        </w:rPr>
      </w:r>
      <w:r w:rsidRPr="00CC47E1">
        <w:rPr>
          <w:noProof/>
          <w:sz w:val="20"/>
        </w:rPr>
        <w:fldChar w:fldCharType="separate"/>
      </w:r>
      <w:r w:rsidR="00CC47E1">
        <w:rPr>
          <w:noProof/>
          <w:sz w:val="20"/>
        </w:rPr>
        <w:t>1</w:t>
      </w:r>
      <w:r w:rsidRPr="00CC47E1">
        <w:rPr>
          <w:noProof/>
          <w:sz w:val="20"/>
        </w:rPr>
        <w:fldChar w:fldCharType="end"/>
      </w:r>
    </w:p>
    <w:p w14:paraId="06874EE5" w14:textId="7A1A32D2" w:rsidR="003F28C7" w:rsidRPr="00CC47E1" w:rsidRDefault="003F28C7">
      <w:pPr>
        <w:pStyle w:val="TOC5"/>
        <w:rPr>
          <w:rFonts w:asciiTheme="minorHAnsi" w:eastAsiaTheme="minorEastAsia" w:hAnsiTheme="minorHAnsi" w:cstheme="minorBidi"/>
          <w:noProof/>
          <w:kern w:val="0"/>
          <w:sz w:val="20"/>
        </w:rPr>
      </w:pPr>
      <w:r w:rsidRPr="00CC47E1">
        <w:rPr>
          <w:noProof/>
          <w:sz w:val="20"/>
        </w:rPr>
        <w:t>4  Schedules</w:t>
      </w:r>
      <w:r w:rsidRPr="00CC47E1">
        <w:rPr>
          <w:noProof/>
          <w:sz w:val="20"/>
        </w:rPr>
        <w:tab/>
      </w:r>
      <w:r w:rsidRPr="00CC47E1">
        <w:rPr>
          <w:noProof/>
          <w:sz w:val="20"/>
        </w:rPr>
        <w:fldChar w:fldCharType="begin"/>
      </w:r>
      <w:r w:rsidRPr="00CC47E1">
        <w:rPr>
          <w:noProof/>
          <w:sz w:val="20"/>
        </w:rPr>
        <w:instrText xml:space="preserve"> PAGEREF _Toc50467215 \h </w:instrText>
      </w:r>
      <w:r w:rsidRPr="00CC47E1">
        <w:rPr>
          <w:noProof/>
          <w:sz w:val="20"/>
        </w:rPr>
      </w:r>
      <w:r w:rsidRPr="00CC47E1">
        <w:rPr>
          <w:noProof/>
          <w:sz w:val="20"/>
        </w:rPr>
        <w:fldChar w:fldCharType="separate"/>
      </w:r>
      <w:r w:rsidR="00CC47E1">
        <w:rPr>
          <w:noProof/>
          <w:sz w:val="20"/>
        </w:rPr>
        <w:t>1</w:t>
      </w:r>
      <w:r w:rsidRPr="00CC47E1">
        <w:rPr>
          <w:noProof/>
          <w:sz w:val="20"/>
        </w:rPr>
        <w:fldChar w:fldCharType="end"/>
      </w:r>
    </w:p>
    <w:p w14:paraId="0FEA5234" w14:textId="153408BC" w:rsidR="003F28C7" w:rsidRPr="00CC47E1" w:rsidRDefault="003F28C7">
      <w:pPr>
        <w:pStyle w:val="TOC6"/>
        <w:rPr>
          <w:rFonts w:asciiTheme="minorHAnsi" w:eastAsiaTheme="minorEastAsia" w:hAnsiTheme="minorHAnsi" w:cstheme="minorBidi"/>
          <w:b w:val="0"/>
          <w:noProof/>
          <w:kern w:val="0"/>
          <w:sz w:val="22"/>
          <w:szCs w:val="22"/>
        </w:rPr>
      </w:pPr>
      <w:r w:rsidRPr="00CC47E1">
        <w:rPr>
          <w:noProof/>
        </w:rPr>
        <w:t>Schedule 1— Amendments</w:t>
      </w:r>
      <w:r w:rsidRPr="00CC47E1">
        <w:rPr>
          <w:noProof/>
        </w:rPr>
        <w:tab/>
      </w:r>
      <w:r w:rsidRPr="00CC47E1">
        <w:rPr>
          <w:noProof/>
        </w:rPr>
        <w:fldChar w:fldCharType="begin"/>
      </w:r>
      <w:r w:rsidRPr="00CC47E1">
        <w:rPr>
          <w:noProof/>
        </w:rPr>
        <w:instrText xml:space="preserve"> PAGEREF _Toc50467216 \h </w:instrText>
      </w:r>
      <w:r w:rsidRPr="00CC47E1">
        <w:rPr>
          <w:noProof/>
        </w:rPr>
      </w:r>
      <w:r w:rsidRPr="00CC47E1">
        <w:rPr>
          <w:noProof/>
        </w:rPr>
        <w:fldChar w:fldCharType="separate"/>
      </w:r>
      <w:r w:rsidR="00CC47E1">
        <w:rPr>
          <w:noProof/>
        </w:rPr>
        <w:t>2</w:t>
      </w:r>
      <w:r w:rsidRPr="00CC47E1">
        <w:rPr>
          <w:noProof/>
        </w:rPr>
        <w:fldChar w:fldCharType="end"/>
      </w:r>
    </w:p>
    <w:p w14:paraId="2B605269" w14:textId="15A2BD48" w:rsidR="003F28C7" w:rsidRPr="00CC47E1" w:rsidRDefault="003F28C7" w:rsidP="00CE10FA">
      <w:pPr>
        <w:pStyle w:val="TOC6"/>
        <w:ind w:left="0" w:firstLine="0"/>
        <w:rPr>
          <w:rFonts w:asciiTheme="minorHAnsi" w:eastAsiaTheme="minorEastAsia" w:hAnsiTheme="minorHAnsi" w:cstheme="minorBidi"/>
          <w:b w:val="0"/>
          <w:noProof/>
          <w:kern w:val="0"/>
          <w:sz w:val="22"/>
          <w:szCs w:val="22"/>
        </w:rPr>
      </w:pPr>
      <w:r w:rsidRPr="00CC47E1">
        <w:rPr>
          <w:i/>
          <w:noProof/>
        </w:rPr>
        <w:t>Health Insurance (Section 3C Diagnostic Imaging Services – Cardiac Services) Determination 2020</w:t>
      </w:r>
      <w:r w:rsidRPr="00CC47E1">
        <w:rPr>
          <w:noProof/>
        </w:rPr>
        <w:tab/>
      </w:r>
      <w:r w:rsidRPr="00CC47E1">
        <w:rPr>
          <w:noProof/>
        </w:rPr>
        <w:fldChar w:fldCharType="begin"/>
      </w:r>
      <w:r w:rsidRPr="00CC47E1">
        <w:rPr>
          <w:noProof/>
        </w:rPr>
        <w:instrText xml:space="preserve"> PAGEREF _Toc50467217 \h </w:instrText>
      </w:r>
      <w:r w:rsidRPr="00CC47E1">
        <w:rPr>
          <w:noProof/>
        </w:rPr>
      </w:r>
      <w:r w:rsidRPr="00CC47E1">
        <w:rPr>
          <w:noProof/>
        </w:rPr>
        <w:fldChar w:fldCharType="separate"/>
      </w:r>
      <w:r w:rsidR="00CC47E1">
        <w:rPr>
          <w:noProof/>
        </w:rPr>
        <w:t>2</w:t>
      </w:r>
      <w:r w:rsidRPr="00CC47E1">
        <w:rPr>
          <w:noProof/>
        </w:rPr>
        <w:fldChar w:fldCharType="end"/>
      </w:r>
    </w:p>
    <w:p w14:paraId="29463E7E" w14:textId="148DC666" w:rsidR="003F28C7" w:rsidRPr="00CC47E1" w:rsidRDefault="003F28C7" w:rsidP="00CE10FA">
      <w:pPr>
        <w:pStyle w:val="TOC6"/>
        <w:ind w:left="0" w:firstLine="0"/>
        <w:rPr>
          <w:rFonts w:asciiTheme="minorHAnsi" w:eastAsiaTheme="minorEastAsia" w:hAnsiTheme="minorHAnsi" w:cstheme="minorBidi"/>
          <w:b w:val="0"/>
          <w:noProof/>
          <w:kern w:val="0"/>
          <w:sz w:val="22"/>
          <w:szCs w:val="22"/>
        </w:rPr>
      </w:pPr>
      <w:r w:rsidRPr="00CC47E1">
        <w:rPr>
          <w:i/>
          <w:noProof/>
        </w:rPr>
        <w:t>Health Insurance (Section 3C General Medical Services – Cardiac Services) Determination 2020</w:t>
      </w:r>
      <w:r w:rsidRPr="00CC47E1">
        <w:rPr>
          <w:noProof/>
        </w:rPr>
        <w:tab/>
      </w:r>
      <w:r w:rsidRPr="00CC47E1">
        <w:rPr>
          <w:noProof/>
        </w:rPr>
        <w:fldChar w:fldCharType="begin"/>
      </w:r>
      <w:r w:rsidRPr="00CC47E1">
        <w:rPr>
          <w:noProof/>
        </w:rPr>
        <w:instrText xml:space="preserve"> PAGEREF _Toc50467218 \h </w:instrText>
      </w:r>
      <w:r w:rsidRPr="00CC47E1">
        <w:rPr>
          <w:noProof/>
        </w:rPr>
      </w:r>
      <w:r w:rsidRPr="00CC47E1">
        <w:rPr>
          <w:noProof/>
        </w:rPr>
        <w:fldChar w:fldCharType="separate"/>
      </w:r>
      <w:r w:rsidR="00CC47E1">
        <w:rPr>
          <w:noProof/>
        </w:rPr>
        <w:t>22</w:t>
      </w:r>
      <w:r w:rsidRPr="00CC47E1">
        <w:rPr>
          <w:noProof/>
        </w:rPr>
        <w:fldChar w:fldCharType="end"/>
      </w:r>
    </w:p>
    <w:p w14:paraId="01B28029" w14:textId="6A9BE0E9" w:rsidR="00F6696E" w:rsidRPr="00CC47E1" w:rsidRDefault="00B418CB" w:rsidP="00F6696E">
      <w:pPr>
        <w:outlineLvl w:val="0"/>
      </w:pPr>
      <w:r w:rsidRPr="00CC47E1">
        <w:fldChar w:fldCharType="end"/>
      </w:r>
    </w:p>
    <w:p w14:paraId="37EB4F61" w14:textId="77777777" w:rsidR="00F6696E" w:rsidRPr="00CC47E1" w:rsidRDefault="00F6696E" w:rsidP="00F6696E">
      <w:pPr>
        <w:outlineLvl w:val="0"/>
        <w:rPr>
          <w:sz w:val="20"/>
        </w:rPr>
      </w:pPr>
    </w:p>
    <w:p w14:paraId="595115B4" w14:textId="77777777" w:rsidR="00F6696E" w:rsidRPr="00CC47E1" w:rsidRDefault="00F6696E" w:rsidP="00F6696E">
      <w:pPr>
        <w:sectPr w:rsidR="00F6696E" w:rsidRPr="00CC47E1" w:rsidSect="000E05F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6BA8697" w14:textId="77777777" w:rsidR="00554826" w:rsidRPr="00CC47E1" w:rsidRDefault="00554826" w:rsidP="00554826">
      <w:pPr>
        <w:pStyle w:val="ActHead5"/>
      </w:pPr>
      <w:bookmarkStart w:id="1" w:name="_Toc50467212"/>
      <w:proofErr w:type="gramStart"/>
      <w:r w:rsidRPr="00CC47E1">
        <w:lastRenderedPageBreak/>
        <w:t>1  Name</w:t>
      </w:r>
      <w:bookmarkEnd w:id="1"/>
      <w:proofErr w:type="gramEnd"/>
    </w:p>
    <w:p w14:paraId="0CCA0D6D" w14:textId="0BAE6F8E" w:rsidR="00554826" w:rsidRPr="00CC47E1" w:rsidRDefault="00554826" w:rsidP="004940C4">
      <w:pPr>
        <w:pStyle w:val="subsection"/>
        <w:tabs>
          <w:tab w:val="clear" w:pos="1021"/>
        </w:tabs>
        <w:ind w:left="709" w:hanging="709"/>
        <w:rPr>
          <w:sz w:val="24"/>
          <w:szCs w:val="24"/>
        </w:rPr>
      </w:pPr>
      <w:r w:rsidRPr="00CC47E1">
        <w:rPr>
          <w:sz w:val="24"/>
          <w:szCs w:val="24"/>
        </w:rPr>
        <w:tab/>
      </w:r>
      <w:r w:rsidRPr="00CC47E1">
        <w:rPr>
          <w:sz w:val="24"/>
          <w:szCs w:val="24"/>
        </w:rPr>
        <w:tab/>
        <w:t>This instrument is the</w:t>
      </w:r>
      <w:r w:rsidR="003951C8" w:rsidRPr="00CC47E1">
        <w:rPr>
          <w:sz w:val="24"/>
          <w:szCs w:val="24"/>
        </w:rPr>
        <w:t xml:space="preserve"> </w:t>
      </w:r>
      <w:r w:rsidR="003951C8" w:rsidRPr="00CC47E1">
        <w:rPr>
          <w:i/>
          <w:sz w:val="24"/>
          <w:szCs w:val="24"/>
        </w:rPr>
        <w:t>Health Insurance</w:t>
      </w:r>
      <w:r w:rsidR="0089123D" w:rsidRPr="00CC47E1">
        <w:rPr>
          <w:i/>
          <w:sz w:val="24"/>
          <w:szCs w:val="24"/>
        </w:rPr>
        <w:t xml:space="preserve"> Legislation Amendment</w:t>
      </w:r>
      <w:r w:rsidR="003951C8" w:rsidRPr="00CC47E1">
        <w:rPr>
          <w:i/>
          <w:sz w:val="24"/>
          <w:szCs w:val="24"/>
        </w:rPr>
        <w:t xml:space="preserve"> (</w:t>
      </w:r>
      <w:r w:rsidR="005C05BC" w:rsidRPr="00CC47E1">
        <w:rPr>
          <w:i/>
          <w:sz w:val="24"/>
          <w:szCs w:val="24"/>
        </w:rPr>
        <w:t xml:space="preserve">Section 3C – </w:t>
      </w:r>
      <w:r w:rsidR="00F22F3C" w:rsidRPr="00CC47E1">
        <w:rPr>
          <w:i/>
          <w:sz w:val="24"/>
          <w:szCs w:val="24"/>
        </w:rPr>
        <w:t>Cardiac Services</w:t>
      </w:r>
      <w:r w:rsidR="003951C8" w:rsidRPr="00CC47E1">
        <w:rPr>
          <w:i/>
          <w:sz w:val="24"/>
          <w:szCs w:val="24"/>
        </w:rPr>
        <w:t>) Determination 2020</w:t>
      </w:r>
      <w:r w:rsidR="003951C8" w:rsidRPr="00CC47E1">
        <w:rPr>
          <w:sz w:val="24"/>
          <w:szCs w:val="24"/>
        </w:rPr>
        <w:t xml:space="preserve">. </w:t>
      </w:r>
      <w:r w:rsidRPr="00CC47E1">
        <w:rPr>
          <w:sz w:val="24"/>
          <w:szCs w:val="24"/>
        </w:rPr>
        <w:t xml:space="preserve"> </w:t>
      </w:r>
      <w:bookmarkStart w:id="2" w:name="BKCheck15B_3"/>
      <w:bookmarkEnd w:id="2"/>
    </w:p>
    <w:p w14:paraId="3E71B569" w14:textId="77777777" w:rsidR="00554826" w:rsidRPr="00CC47E1" w:rsidRDefault="00554826" w:rsidP="00554826">
      <w:pPr>
        <w:pStyle w:val="ActHead5"/>
      </w:pPr>
      <w:bookmarkStart w:id="3" w:name="_Toc50467213"/>
      <w:proofErr w:type="gramStart"/>
      <w:r w:rsidRPr="00CC47E1">
        <w:t>2  Commencement</w:t>
      </w:r>
      <w:bookmarkEnd w:id="3"/>
      <w:proofErr w:type="gramEnd"/>
    </w:p>
    <w:p w14:paraId="2B495A6F" w14:textId="77777777" w:rsidR="004940C4" w:rsidRPr="00CC47E1" w:rsidRDefault="004940C4" w:rsidP="004940C4">
      <w:pPr>
        <w:pStyle w:val="subsection"/>
        <w:tabs>
          <w:tab w:val="left" w:pos="709"/>
        </w:tabs>
        <w:ind w:left="709" w:hanging="709"/>
        <w:rPr>
          <w:sz w:val="24"/>
          <w:szCs w:val="24"/>
        </w:rPr>
      </w:pPr>
      <w:r w:rsidRPr="00CC47E1">
        <w:rPr>
          <w:sz w:val="24"/>
          <w:szCs w:val="24"/>
        </w:rPr>
        <w:t>(1)</w:t>
      </w:r>
      <w:r w:rsidRPr="00CC47E1">
        <w:rPr>
          <w:sz w:val="24"/>
          <w:szCs w:val="24"/>
        </w:rPr>
        <w:tab/>
      </w:r>
      <w:r w:rsidRPr="00CC47E1">
        <w:rPr>
          <w:sz w:val="24"/>
          <w:szCs w:val="24"/>
        </w:rPr>
        <w:tab/>
        <w:t>Each provision of this instrument specified in column 1 of the table commences, or is taken to have commenced, in accordance with column 2 of the table. Any other statement in column 2 has effect according to its terms.</w:t>
      </w:r>
    </w:p>
    <w:p w14:paraId="381F0D45" w14:textId="77777777" w:rsidR="004940C4" w:rsidRPr="00CC47E1"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2870"/>
        <w:gridCol w:w="3969"/>
        <w:gridCol w:w="1525"/>
      </w:tblGrid>
      <w:tr w:rsidR="004940C4" w:rsidRPr="00CC47E1" w14:paraId="13FB37DA" w14:textId="77777777" w:rsidTr="00775B4A">
        <w:trPr>
          <w:cantSplit/>
          <w:trHeight w:val="202"/>
          <w:tblHeader/>
        </w:trPr>
        <w:tc>
          <w:tcPr>
            <w:tcW w:w="8364" w:type="dxa"/>
            <w:gridSpan w:val="3"/>
            <w:tcBorders>
              <w:top w:val="single" w:sz="12" w:space="0" w:color="auto"/>
              <w:left w:val="nil"/>
              <w:bottom w:val="single" w:sz="6" w:space="0" w:color="auto"/>
              <w:right w:val="nil"/>
            </w:tcBorders>
            <w:hideMark/>
          </w:tcPr>
          <w:p w14:paraId="1A4CEBB5"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Commencement information</w:t>
            </w:r>
          </w:p>
        </w:tc>
      </w:tr>
      <w:tr w:rsidR="004940C4" w:rsidRPr="00CC47E1" w14:paraId="5F9D268A" w14:textId="77777777" w:rsidTr="009F1768">
        <w:trPr>
          <w:cantSplit/>
          <w:trHeight w:val="209"/>
          <w:tblHeader/>
        </w:trPr>
        <w:tc>
          <w:tcPr>
            <w:tcW w:w="2870" w:type="dxa"/>
            <w:tcBorders>
              <w:top w:val="single" w:sz="6" w:space="0" w:color="auto"/>
              <w:left w:val="nil"/>
              <w:bottom w:val="single" w:sz="6" w:space="0" w:color="auto"/>
              <w:right w:val="nil"/>
            </w:tcBorders>
            <w:hideMark/>
          </w:tcPr>
          <w:p w14:paraId="279A6968"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Column 1</w:t>
            </w:r>
          </w:p>
        </w:tc>
        <w:tc>
          <w:tcPr>
            <w:tcW w:w="3969" w:type="dxa"/>
            <w:tcBorders>
              <w:top w:val="single" w:sz="6" w:space="0" w:color="auto"/>
              <w:left w:val="nil"/>
              <w:bottom w:val="single" w:sz="6" w:space="0" w:color="auto"/>
              <w:right w:val="nil"/>
            </w:tcBorders>
            <w:hideMark/>
          </w:tcPr>
          <w:p w14:paraId="69CA91FF"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Column 2</w:t>
            </w:r>
          </w:p>
        </w:tc>
        <w:tc>
          <w:tcPr>
            <w:tcW w:w="1525" w:type="dxa"/>
            <w:tcBorders>
              <w:top w:val="single" w:sz="6" w:space="0" w:color="auto"/>
              <w:left w:val="nil"/>
              <w:bottom w:val="single" w:sz="6" w:space="0" w:color="auto"/>
              <w:right w:val="nil"/>
            </w:tcBorders>
            <w:hideMark/>
          </w:tcPr>
          <w:p w14:paraId="1B4FCDF6"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Column 3</w:t>
            </w:r>
          </w:p>
        </w:tc>
      </w:tr>
      <w:tr w:rsidR="004940C4" w:rsidRPr="00CC47E1" w14:paraId="3021765E" w14:textId="77777777" w:rsidTr="009F1768">
        <w:trPr>
          <w:cantSplit/>
          <w:tblHeader/>
        </w:trPr>
        <w:tc>
          <w:tcPr>
            <w:tcW w:w="2870" w:type="dxa"/>
            <w:tcBorders>
              <w:top w:val="single" w:sz="6" w:space="0" w:color="auto"/>
              <w:left w:val="nil"/>
              <w:bottom w:val="single" w:sz="12" w:space="0" w:color="auto"/>
              <w:right w:val="nil"/>
            </w:tcBorders>
            <w:hideMark/>
          </w:tcPr>
          <w:p w14:paraId="2ADC639C"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Provisions</w:t>
            </w:r>
          </w:p>
        </w:tc>
        <w:tc>
          <w:tcPr>
            <w:tcW w:w="3969" w:type="dxa"/>
            <w:tcBorders>
              <w:top w:val="single" w:sz="6" w:space="0" w:color="auto"/>
              <w:left w:val="nil"/>
              <w:bottom w:val="single" w:sz="12" w:space="0" w:color="auto"/>
              <w:right w:val="nil"/>
            </w:tcBorders>
            <w:hideMark/>
          </w:tcPr>
          <w:p w14:paraId="63E62B97"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Commencement</w:t>
            </w:r>
          </w:p>
        </w:tc>
        <w:tc>
          <w:tcPr>
            <w:tcW w:w="1525" w:type="dxa"/>
            <w:tcBorders>
              <w:top w:val="single" w:sz="6" w:space="0" w:color="auto"/>
              <w:left w:val="nil"/>
              <w:bottom w:val="single" w:sz="12" w:space="0" w:color="auto"/>
              <w:right w:val="nil"/>
            </w:tcBorders>
            <w:hideMark/>
          </w:tcPr>
          <w:p w14:paraId="10232A7B" w14:textId="77777777" w:rsidR="004940C4" w:rsidRPr="00CC47E1" w:rsidRDefault="004940C4" w:rsidP="00775B4A">
            <w:pPr>
              <w:keepNext/>
              <w:autoSpaceDE w:val="0"/>
              <w:autoSpaceDN w:val="0"/>
              <w:spacing w:before="60" w:line="240" w:lineRule="atLeast"/>
              <w:rPr>
                <w:rFonts w:eastAsia="Times New Roman" w:cs="Times New Roman"/>
                <w:b/>
                <w:sz w:val="20"/>
                <w:szCs w:val="24"/>
                <w:lang w:eastAsia="en-AU"/>
              </w:rPr>
            </w:pPr>
            <w:r w:rsidRPr="00CC47E1">
              <w:rPr>
                <w:rFonts w:eastAsia="Times New Roman" w:cs="Times New Roman"/>
                <w:b/>
                <w:sz w:val="20"/>
                <w:szCs w:val="24"/>
                <w:lang w:eastAsia="en-AU"/>
              </w:rPr>
              <w:t>Date/Details</w:t>
            </w:r>
          </w:p>
        </w:tc>
      </w:tr>
      <w:tr w:rsidR="004940C4" w:rsidRPr="00CC47E1" w14:paraId="173001EA" w14:textId="77777777" w:rsidTr="009F1768">
        <w:trPr>
          <w:cantSplit/>
        </w:trPr>
        <w:tc>
          <w:tcPr>
            <w:tcW w:w="2870" w:type="dxa"/>
            <w:tcBorders>
              <w:top w:val="single" w:sz="12" w:space="0" w:color="auto"/>
              <w:left w:val="nil"/>
              <w:bottom w:val="single" w:sz="4" w:space="0" w:color="auto"/>
              <w:right w:val="nil"/>
            </w:tcBorders>
            <w:hideMark/>
          </w:tcPr>
          <w:p w14:paraId="0EC6CB25" w14:textId="119E87AD" w:rsidR="004940C4" w:rsidRPr="00CC47E1" w:rsidRDefault="004940C4" w:rsidP="001A0606">
            <w:pPr>
              <w:keepNext/>
              <w:autoSpaceDE w:val="0"/>
              <w:autoSpaceDN w:val="0"/>
              <w:spacing w:before="60" w:line="240" w:lineRule="atLeast"/>
              <w:rPr>
                <w:rFonts w:eastAsia="Times New Roman" w:cs="Times New Roman"/>
                <w:sz w:val="20"/>
                <w:szCs w:val="24"/>
                <w:lang w:eastAsia="en-AU"/>
              </w:rPr>
            </w:pPr>
            <w:r w:rsidRPr="00CC47E1">
              <w:rPr>
                <w:rFonts w:eastAsia="Times New Roman" w:cs="Times New Roman"/>
                <w:sz w:val="20"/>
                <w:szCs w:val="24"/>
                <w:lang w:eastAsia="en-AU"/>
              </w:rPr>
              <w:t xml:space="preserve">1.  </w:t>
            </w:r>
            <w:r w:rsidR="001A0606" w:rsidRPr="00CC47E1">
              <w:rPr>
                <w:rFonts w:eastAsia="Times New Roman" w:cs="Times New Roman"/>
                <w:sz w:val="20"/>
                <w:szCs w:val="24"/>
                <w:lang w:eastAsia="en-AU"/>
              </w:rPr>
              <w:t xml:space="preserve">The whole of this instrument </w:t>
            </w:r>
            <w:r w:rsidR="008B5976" w:rsidRPr="00CC47E1">
              <w:rPr>
                <w:rFonts w:eastAsia="Times New Roman" w:cs="Times New Roman"/>
                <w:sz w:val="20"/>
                <w:szCs w:val="24"/>
                <w:lang w:eastAsia="en-AU"/>
              </w:rPr>
              <w:t xml:space="preserve"> </w:t>
            </w:r>
          </w:p>
        </w:tc>
        <w:tc>
          <w:tcPr>
            <w:tcW w:w="3969" w:type="dxa"/>
            <w:tcBorders>
              <w:top w:val="single" w:sz="12" w:space="0" w:color="auto"/>
              <w:left w:val="nil"/>
              <w:bottom w:val="single" w:sz="4" w:space="0" w:color="auto"/>
              <w:right w:val="nil"/>
            </w:tcBorders>
            <w:hideMark/>
          </w:tcPr>
          <w:p w14:paraId="7B6BF97E" w14:textId="6DCFCB57" w:rsidR="004940C4" w:rsidRPr="00CC47E1" w:rsidRDefault="001A0606" w:rsidP="003951C8">
            <w:pPr>
              <w:keepNext/>
              <w:autoSpaceDE w:val="0"/>
              <w:autoSpaceDN w:val="0"/>
              <w:spacing w:before="60" w:line="240" w:lineRule="atLeast"/>
              <w:rPr>
                <w:rFonts w:eastAsia="Times New Roman" w:cs="Times New Roman"/>
                <w:sz w:val="20"/>
                <w:szCs w:val="24"/>
                <w:lang w:eastAsia="en-AU"/>
              </w:rPr>
            </w:pPr>
            <w:r w:rsidRPr="00CC47E1">
              <w:rPr>
                <w:rFonts w:eastAsia="Times New Roman" w:cs="Times New Roman"/>
                <w:sz w:val="20"/>
                <w:szCs w:val="24"/>
                <w:lang w:eastAsia="en-AU"/>
              </w:rPr>
              <w:t>1</w:t>
            </w:r>
            <w:r w:rsidR="005A692A" w:rsidRPr="00CC47E1">
              <w:rPr>
                <w:rFonts w:eastAsia="Times New Roman" w:cs="Times New Roman"/>
                <w:sz w:val="20"/>
                <w:szCs w:val="24"/>
                <w:lang w:eastAsia="en-AU"/>
              </w:rPr>
              <w:t>5</w:t>
            </w:r>
            <w:r w:rsidR="003951C8" w:rsidRPr="00CC47E1">
              <w:rPr>
                <w:rFonts w:eastAsia="Times New Roman" w:cs="Times New Roman"/>
                <w:sz w:val="20"/>
                <w:szCs w:val="24"/>
                <w:lang w:eastAsia="en-AU"/>
              </w:rPr>
              <w:t xml:space="preserve"> September</w:t>
            </w:r>
            <w:r w:rsidRPr="00CC47E1">
              <w:rPr>
                <w:rFonts w:eastAsia="Times New Roman" w:cs="Times New Roman"/>
                <w:sz w:val="20"/>
                <w:szCs w:val="24"/>
                <w:lang w:eastAsia="en-AU"/>
              </w:rPr>
              <w:t xml:space="preserve"> 2020</w:t>
            </w:r>
          </w:p>
        </w:tc>
        <w:tc>
          <w:tcPr>
            <w:tcW w:w="1525" w:type="dxa"/>
            <w:tcBorders>
              <w:top w:val="single" w:sz="12" w:space="0" w:color="auto"/>
              <w:left w:val="nil"/>
              <w:bottom w:val="single" w:sz="4" w:space="0" w:color="auto"/>
              <w:right w:val="nil"/>
            </w:tcBorders>
          </w:tcPr>
          <w:p w14:paraId="784F59AC" w14:textId="77777777" w:rsidR="004940C4" w:rsidRPr="00CC47E1" w:rsidRDefault="004940C4" w:rsidP="00775B4A">
            <w:pPr>
              <w:keepNext/>
              <w:autoSpaceDE w:val="0"/>
              <w:autoSpaceDN w:val="0"/>
              <w:spacing w:before="60" w:line="240" w:lineRule="atLeast"/>
              <w:rPr>
                <w:rFonts w:eastAsia="Times New Roman" w:cs="Times New Roman"/>
                <w:sz w:val="20"/>
                <w:szCs w:val="24"/>
                <w:lang w:eastAsia="en-AU"/>
              </w:rPr>
            </w:pPr>
          </w:p>
        </w:tc>
      </w:tr>
    </w:tbl>
    <w:p w14:paraId="27C62D2D" w14:textId="77777777" w:rsidR="004940C4" w:rsidRPr="00CC47E1" w:rsidRDefault="004940C4" w:rsidP="004940C4">
      <w:pPr>
        <w:pStyle w:val="subsection"/>
        <w:tabs>
          <w:tab w:val="left" w:pos="709"/>
        </w:tabs>
        <w:ind w:left="709" w:hanging="709"/>
        <w:rPr>
          <w:sz w:val="18"/>
          <w:szCs w:val="18"/>
        </w:rPr>
      </w:pPr>
      <w:r w:rsidRPr="00CC47E1">
        <w:rPr>
          <w:sz w:val="18"/>
          <w:szCs w:val="18"/>
        </w:rPr>
        <w:tab/>
        <w:t>Note:</w:t>
      </w:r>
      <w:r w:rsidRPr="00CC47E1">
        <w:rPr>
          <w:sz w:val="18"/>
          <w:szCs w:val="18"/>
        </w:rPr>
        <w:tab/>
        <w:t>This table relates only to the provisions of this instrument as originally made. It will not be amended to deal with any later amendments of this instrument.</w:t>
      </w:r>
    </w:p>
    <w:p w14:paraId="78BFCF8A" w14:textId="77777777" w:rsidR="004940C4" w:rsidRPr="00CC47E1" w:rsidRDefault="004940C4" w:rsidP="004940C4">
      <w:pPr>
        <w:pStyle w:val="subsection"/>
        <w:tabs>
          <w:tab w:val="clear" w:pos="1021"/>
          <w:tab w:val="left" w:pos="709"/>
        </w:tabs>
        <w:ind w:left="709" w:hanging="709"/>
        <w:rPr>
          <w:sz w:val="24"/>
          <w:szCs w:val="24"/>
        </w:rPr>
      </w:pPr>
      <w:r w:rsidRPr="00CC47E1">
        <w:rPr>
          <w:sz w:val="24"/>
          <w:szCs w:val="24"/>
        </w:rPr>
        <w:t>(2)</w:t>
      </w:r>
      <w:r w:rsidRPr="00CC47E1">
        <w:rPr>
          <w:sz w:val="24"/>
          <w:szCs w:val="24"/>
        </w:rPr>
        <w:tab/>
        <w:t>Any information in column 3 of the table is not part of this instrument. Information may be inserted in this column, or information in it may be edited, in any published version of this instrument.</w:t>
      </w:r>
    </w:p>
    <w:p w14:paraId="7189EA2D" w14:textId="77777777" w:rsidR="00554826" w:rsidRPr="00CC47E1" w:rsidRDefault="00554826" w:rsidP="00554826">
      <w:pPr>
        <w:pStyle w:val="ActHead5"/>
      </w:pPr>
      <w:bookmarkStart w:id="4" w:name="_Toc50467214"/>
      <w:proofErr w:type="gramStart"/>
      <w:r w:rsidRPr="00CC47E1">
        <w:t>3  Authority</w:t>
      </w:r>
      <w:bookmarkEnd w:id="4"/>
      <w:proofErr w:type="gramEnd"/>
    </w:p>
    <w:p w14:paraId="52E9A2BA" w14:textId="77777777" w:rsidR="00554826" w:rsidRPr="00CC47E1" w:rsidRDefault="00554826" w:rsidP="004940C4">
      <w:pPr>
        <w:pStyle w:val="subsection"/>
        <w:tabs>
          <w:tab w:val="clear" w:pos="1021"/>
        </w:tabs>
        <w:ind w:left="709" w:hanging="709"/>
        <w:rPr>
          <w:sz w:val="24"/>
          <w:szCs w:val="24"/>
        </w:rPr>
      </w:pPr>
      <w:r w:rsidRPr="00CC47E1">
        <w:rPr>
          <w:sz w:val="24"/>
          <w:szCs w:val="24"/>
        </w:rPr>
        <w:tab/>
      </w:r>
      <w:r w:rsidRPr="00CC47E1">
        <w:rPr>
          <w:sz w:val="24"/>
          <w:szCs w:val="24"/>
        </w:rPr>
        <w:tab/>
        <w:t xml:space="preserve">This instrument is </w:t>
      </w:r>
      <w:r w:rsidR="00FF4480" w:rsidRPr="00CC47E1">
        <w:rPr>
          <w:sz w:val="24"/>
          <w:szCs w:val="24"/>
        </w:rPr>
        <w:t xml:space="preserve">made under subsection </w:t>
      </w:r>
      <w:proofErr w:type="gramStart"/>
      <w:r w:rsidR="00FF4480" w:rsidRPr="00CC47E1">
        <w:rPr>
          <w:sz w:val="24"/>
          <w:szCs w:val="24"/>
        </w:rPr>
        <w:t>3C(</w:t>
      </w:r>
      <w:proofErr w:type="gramEnd"/>
      <w:r w:rsidR="00FF4480" w:rsidRPr="00CC47E1">
        <w:rPr>
          <w:sz w:val="24"/>
          <w:szCs w:val="24"/>
        </w:rPr>
        <w:t xml:space="preserve">1) of the </w:t>
      </w:r>
      <w:r w:rsidR="00FF4480" w:rsidRPr="00CC47E1">
        <w:rPr>
          <w:i/>
          <w:sz w:val="24"/>
          <w:szCs w:val="24"/>
        </w:rPr>
        <w:t>Health Insurance Act 1973</w:t>
      </w:r>
      <w:r w:rsidR="009D4587" w:rsidRPr="00CC47E1">
        <w:rPr>
          <w:sz w:val="24"/>
          <w:szCs w:val="24"/>
        </w:rPr>
        <w:t>.</w:t>
      </w:r>
    </w:p>
    <w:p w14:paraId="6814A670" w14:textId="77777777" w:rsidR="00554826" w:rsidRPr="00CC47E1" w:rsidRDefault="00495AF2" w:rsidP="00554826">
      <w:pPr>
        <w:pStyle w:val="ActHead5"/>
      </w:pPr>
      <w:bookmarkStart w:id="5" w:name="_Toc454781205"/>
      <w:bookmarkStart w:id="6" w:name="_Toc50467215"/>
      <w:proofErr w:type="gramStart"/>
      <w:r w:rsidRPr="00CC47E1">
        <w:t>4</w:t>
      </w:r>
      <w:r w:rsidR="00554826" w:rsidRPr="00CC47E1">
        <w:t xml:space="preserve">  Schedules</w:t>
      </w:r>
      <w:bookmarkEnd w:id="5"/>
      <w:bookmarkEnd w:id="6"/>
      <w:proofErr w:type="gramEnd"/>
    </w:p>
    <w:p w14:paraId="7B4213F7" w14:textId="77777777" w:rsidR="00554826" w:rsidRPr="00CC47E1" w:rsidRDefault="00554826" w:rsidP="004940C4">
      <w:pPr>
        <w:pStyle w:val="subsection"/>
        <w:tabs>
          <w:tab w:val="clear" w:pos="1021"/>
        </w:tabs>
        <w:ind w:left="709" w:hanging="709"/>
        <w:rPr>
          <w:sz w:val="24"/>
          <w:szCs w:val="24"/>
        </w:rPr>
      </w:pPr>
      <w:r w:rsidRPr="00CC47E1">
        <w:rPr>
          <w:sz w:val="24"/>
          <w:szCs w:val="24"/>
        </w:rPr>
        <w:tab/>
      </w:r>
      <w:r w:rsidRPr="00CC47E1">
        <w:rPr>
          <w:sz w:val="24"/>
          <w:szCs w:val="24"/>
        </w:rPr>
        <w:tab/>
        <w:t>Each instrument that is specified in a Schedule to this instrument is amended or repealed as set out in the applicable items in the Schedule concerned, and any other item in a Schedule to this instrument has effect according to its terms.</w:t>
      </w:r>
    </w:p>
    <w:p w14:paraId="3104DF8B" w14:textId="77777777" w:rsidR="00554826" w:rsidRPr="00CC47E1" w:rsidRDefault="00554826" w:rsidP="00554826">
      <w:pPr>
        <w:spacing w:line="240" w:lineRule="auto"/>
        <w:rPr>
          <w:rFonts w:eastAsia="Times New Roman" w:cs="Times New Roman"/>
          <w:lang w:eastAsia="en-AU"/>
        </w:rPr>
      </w:pPr>
      <w:r w:rsidRPr="00CC47E1">
        <w:br w:type="page"/>
      </w:r>
    </w:p>
    <w:p w14:paraId="6283DAD1" w14:textId="77777777" w:rsidR="00BB774E" w:rsidRPr="00CC47E1" w:rsidRDefault="004E1307" w:rsidP="00B763B0">
      <w:pPr>
        <w:pStyle w:val="ActHead6"/>
        <w:ind w:left="0" w:firstLine="0"/>
      </w:pPr>
      <w:bookmarkStart w:id="7" w:name="_Toc50467216"/>
      <w:r w:rsidRPr="00CC47E1">
        <w:lastRenderedPageBreak/>
        <w:t xml:space="preserve">Schedule </w:t>
      </w:r>
      <w:r w:rsidR="00D6537E" w:rsidRPr="00CC47E1">
        <w:t>1—</w:t>
      </w:r>
      <w:r w:rsidR="009D4587" w:rsidRPr="00CC47E1">
        <w:t xml:space="preserve"> Amendments</w:t>
      </w:r>
      <w:bookmarkEnd w:id="7"/>
    </w:p>
    <w:p w14:paraId="72C45556" w14:textId="6AEFE46C" w:rsidR="00B763B0" w:rsidRPr="00CC47E1" w:rsidRDefault="00FF4480" w:rsidP="002376C8">
      <w:pPr>
        <w:pStyle w:val="ActHead6"/>
        <w:ind w:left="0" w:firstLine="0"/>
        <w:rPr>
          <w:rFonts w:ascii="Times New Roman" w:hAnsi="Times New Roman"/>
          <w:i/>
          <w:sz w:val="28"/>
        </w:rPr>
      </w:pPr>
      <w:bookmarkStart w:id="8" w:name="_Toc50467217"/>
      <w:r w:rsidRPr="00CC47E1">
        <w:rPr>
          <w:rFonts w:ascii="Times New Roman" w:hAnsi="Times New Roman"/>
          <w:i/>
          <w:sz w:val="28"/>
        </w:rPr>
        <w:t xml:space="preserve">Health Insurance (Section 3C </w:t>
      </w:r>
      <w:bookmarkStart w:id="9" w:name="_Toc454512519"/>
      <w:r w:rsidR="003951C8" w:rsidRPr="00CC47E1">
        <w:rPr>
          <w:rFonts w:ascii="Times New Roman" w:hAnsi="Times New Roman"/>
          <w:i/>
          <w:sz w:val="28"/>
        </w:rPr>
        <w:t xml:space="preserve">Diagnostic Imaging </w:t>
      </w:r>
      <w:r w:rsidR="009F1768" w:rsidRPr="00CC47E1">
        <w:rPr>
          <w:rFonts w:ascii="Times New Roman" w:hAnsi="Times New Roman"/>
          <w:i/>
          <w:sz w:val="28"/>
        </w:rPr>
        <w:t xml:space="preserve">Services – </w:t>
      </w:r>
      <w:r w:rsidR="003951C8" w:rsidRPr="00CC47E1">
        <w:rPr>
          <w:rFonts w:ascii="Times New Roman" w:hAnsi="Times New Roman"/>
          <w:i/>
          <w:sz w:val="28"/>
        </w:rPr>
        <w:t xml:space="preserve">Cardiac </w:t>
      </w:r>
      <w:r w:rsidR="009F1768" w:rsidRPr="00CC47E1">
        <w:rPr>
          <w:rFonts w:ascii="Times New Roman" w:hAnsi="Times New Roman"/>
          <w:i/>
          <w:sz w:val="28"/>
        </w:rPr>
        <w:t xml:space="preserve">Services) Determination </w:t>
      </w:r>
      <w:bookmarkEnd w:id="9"/>
      <w:r w:rsidR="00E543EA" w:rsidRPr="00CC47E1">
        <w:rPr>
          <w:rFonts w:ascii="Times New Roman" w:hAnsi="Times New Roman"/>
          <w:i/>
          <w:sz w:val="28"/>
        </w:rPr>
        <w:t>2020</w:t>
      </w:r>
      <w:bookmarkEnd w:id="8"/>
    </w:p>
    <w:p w14:paraId="02D166C8" w14:textId="77777777" w:rsidR="007A6A15" w:rsidRPr="00CC47E1" w:rsidRDefault="007A6A15" w:rsidP="007A6A15">
      <w:pPr>
        <w:pStyle w:val="Item"/>
      </w:pPr>
    </w:p>
    <w:p w14:paraId="67ED71C0" w14:textId="14CEA278" w:rsidR="00553798" w:rsidRPr="00CC47E1" w:rsidRDefault="001B1238" w:rsidP="002376C8">
      <w:pPr>
        <w:pStyle w:val="ItemHead"/>
        <w:spacing w:before="0"/>
        <w:rPr>
          <w:lang w:eastAsia="en-US"/>
        </w:rPr>
      </w:pPr>
      <w:r w:rsidRPr="00CC47E1">
        <w:rPr>
          <w:lang w:eastAsia="en-US"/>
        </w:rPr>
        <w:t>1</w:t>
      </w:r>
      <w:r w:rsidR="00553798" w:rsidRPr="00CC47E1">
        <w:rPr>
          <w:lang w:eastAsia="en-US"/>
        </w:rPr>
        <w:t xml:space="preserve"> Subsection 6(24)  </w:t>
      </w:r>
    </w:p>
    <w:p w14:paraId="6327D98A" w14:textId="6F9D9CF4" w:rsidR="00553798" w:rsidRPr="00CC47E1" w:rsidRDefault="003E1C27" w:rsidP="002376C8">
      <w:pPr>
        <w:pStyle w:val="Item"/>
        <w:spacing w:before="60"/>
        <w:rPr>
          <w:sz w:val="24"/>
          <w:szCs w:val="24"/>
          <w:lang w:eastAsia="en-US"/>
        </w:rPr>
      </w:pPr>
      <w:r w:rsidRPr="00CC47E1">
        <w:rPr>
          <w:sz w:val="24"/>
          <w:szCs w:val="24"/>
          <w:lang w:eastAsia="en-US"/>
        </w:rPr>
        <w:t>Repeal the subsection, substitute:</w:t>
      </w:r>
    </w:p>
    <w:p w14:paraId="0C9B3C79" w14:textId="77777777" w:rsidR="00054FD6" w:rsidRPr="00CC47E1" w:rsidRDefault="00054FD6" w:rsidP="002376C8">
      <w:pPr>
        <w:pStyle w:val="Item"/>
        <w:spacing w:before="0"/>
        <w:rPr>
          <w:sz w:val="24"/>
          <w:szCs w:val="24"/>
          <w:lang w:eastAsia="en-US"/>
        </w:rPr>
      </w:pPr>
    </w:p>
    <w:p w14:paraId="65305988" w14:textId="1DD91F8A" w:rsidR="003E1C27" w:rsidRPr="00CC47E1" w:rsidRDefault="003E1C27" w:rsidP="002376C8">
      <w:pPr>
        <w:pStyle w:val="Item"/>
        <w:spacing w:before="0"/>
        <w:ind w:left="1276" w:hanging="567"/>
        <w:rPr>
          <w:sz w:val="24"/>
          <w:szCs w:val="24"/>
          <w:lang w:eastAsia="en-US"/>
        </w:rPr>
      </w:pPr>
      <w:r w:rsidRPr="00CC47E1">
        <w:rPr>
          <w:sz w:val="24"/>
          <w:szCs w:val="24"/>
          <w:lang w:eastAsia="en-US"/>
        </w:rPr>
        <w:t>(24)   Clause 2.4.1 of the diagnostic imaging services table shall have effect as if items 61321, 61324, 61325, 61329, 61345, 61349</w:t>
      </w:r>
      <w:r w:rsidRPr="00CC47E1">
        <w:rPr>
          <w:b/>
          <w:sz w:val="24"/>
          <w:szCs w:val="24"/>
          <w:lang w:eastAsia="en-US"/>
        </w:rPr>
        <w:t xml:space="preserve">, </w:t>
      </w:r>
      <w:r w:rsidRPr="00CC47E1">
        <w:rPr>
          <w:sz w:val="24"/>
          <w:szCs w:val="24"/>
          <w:lang w:eastAsia="en-US"/>
        </w:rPr>
        <w:t>61357</w:t>
      </w:r>
      <w:r w:rsidR="005A692A" w:rsidRPr="00CC47E1">
        <w:rPr>
          <w:sz w:val="24"/>
          <w:szCs w:val="24"/>
          <w:lang w:eastAsia="en-US"/>
        </w:rPr>
        <w:t xml:space="preserve">, </w:t>
      </w:r>
      <w:r w:rsidR="00826CB5" w:rsidRPr="00CC47E1">
        <w:rPr>
          <w:sz w:val="24"/>
          <w:szCs w:val="24"/>
          <w:lang w:eastAsia="en-US"/>
        </w:rPr>
        <w:t xml:space="preserve">61394, </w:t>
      </w:r>
      <w:r w:rsidR="005A692A" w:rsidRPr="00CC47E1">
        <w:rPr>
          <w:sz w:val="24"/>
          <w:szCs w:val="24"/>
          <w:lang w:eastAsia="en-US"/>
        </w:rPr>
        <w:t>61398, 61406, 61410</w:t>
      </w:r>
      <w:r w:rsidR="001B1238" w:rsidRPr="00CC47E1">
        <w:rPr>
          <w:sz w:val="24"/>
          <w:szCs w:val="24"/>
          <w:lang w:eastAsia="en-US"/>
        </w:rPr>
        <w:t xml:space="preserve"> or</w:t>
      </w:r>
      <w:r w:rsidR="005A692A" w:rsidRPr="00CC47E1">
        <w:rPr>
          <w:sz w:val="24"/>
          <w:szCs w:val="24"/>
          <w:lang w:eastAsia="en-US"/>
        </w:rPr>
        <w:t xml:space="preserve"> 61414</w:t>
      </w:r>
      <w:r w:rsidR="001B1238" w:rsidRPr="00CC47E1">
        <w:rPr>
          <w:sz w:val="24"/>
          <w:szCs w:val="24"/>
          <w:lang w:eastAsia="en-US"/>
        </w:rPr>
        <w:t xml:space="preserve"> </w:t>
      </w:r>
      <w:r w:rsidRPr="00CC47E1">
        <w:rPr>
          <w:sz w:val="24"/>
          <w:szCs w:val="24"/>
          <w:lang w:eastAsia="en-US"/>
        </w:rPr>
        <w:t>were also specified in clause 2.4.1.</w:t>
      </w:r>
    </w:p>
    <w:p w14:paraId="2EDC5A58" w14:textId="77777777" w:rsidR="00D21FC2" w:rsidRPr="00CC47E1" w:rsidRDefault="00D21FC2" w:rsidP="00D21FC2">
      <w:pPr>
        <w:pStyle w:val="ItemHead"/>
        <w:spacing w:before="0"/>
        <w:rPr>
          <w:lang w:eastAsia="en-US"/>
        </w:rPr>
      </w:pPr>
    </w:p>
    <w:p w14:paraId="69EF20F7" w14:textId="32EC94B6" w:rsidR="00D21FC2" w:rsidRPr="00CC47E1" w:rsidRDefault="001B1238" w:rsidP="00D21FC2">
      <w:pPr>
        <w:pStyle w:val="ItemHead"/>
        <w:spacing w:beforeLines="60" w:before="144"/>
        <w:rPr>
          <w:lang w:eastAsia="en-US"/>
        </w:rPr>
      </w:pPr>
      <w:r w:rsidRPr="00CC47E1">
        <w:rPr>
          <w:lang w:eastAsia="en-US"/>
        </w:rPr>
        <w:t>2</w:t>
      </w:r>
      <w:r w:rsidR="00D21FC2" w:rsidRPr="00CC47E1">
        <w:rPr>
          <w:lang w:eastAsia="en-US"/>
        </w:rPr>
        <w:t xml:space="preserve"> Division 1.1 of Schedule 1 (subclause 1.1.1(3))</w:t>
      </w:r>
    </w:p>
    <w:p w14:paraId="1F533C7C" w14:textId="63CCF249" w:rsidR="00D21FC2" w:rsidRPr="00CC47E1" w:rsidRDefault="00D21FC2" w:rsidP="00D21FC2">
      <w:pPr>
        <w:pStyle w:val="Item"/>
        <w:rPr>
          <w:sz w:val="24"/>
          <w:szCs w:val="24"/>
          <w:lang w:eastAsia="en-US"/>
        </w:rPr>
      </w:pPr>
      <w:r w:rsidRPr="00CC47E1">
        <w:rPr>
          <w:sz w:val="24"/>
          <w:szCs w:val="24"/>
          <w:lang w:eastAsia="en-US"/>
        </w:rPr>
        <w:t>Repeal the subclause, substitute:</w:t>
      </w:r>
    </w:p>
    <w:p w14:paraId="4877C0F2" w14:textId="77777777" w:rsidR="00D21FC2" w:rsidRPr="00CC47E1" w:rsidRDefault="00D21FC2" w:rsidP="00D21FC2">
      <w:pPr>
        <w:pStyle w:val="ItemHead"/>
        <w:spacing w:before="0"/>
        <w:rPr>
          <w:lang w:eastAsia="en-US"/>
        </w:rPr>
      </w:pPr>
    </w:p>
    <w:p w14:paraId="5C03B8BD" w14:textId="77777777" w:rsidR="00D21FC2" w:rsidRPr="00CC47E1" w:rsidRDefault="00D21FC2" w:rsidP="00162282">
      <w:pPr>
        <w:keepLines/>
        <w:numPr>
          <w:ilvl w:val="8"/>
          <w:numId w:val="84"/>
        </w:numPr>
        <w:spacing w:line="240" w:lineRule="auto"/>
        <w:rPr>
          <w:rFonts w:eastAsia="Times New Roman" w:cs="Times New Roman"/>
          <w:sz w:val="24"/>
          <w:szCs w:val="24"/>
          <w:lang w:eastAsia="en-AU"/>
        </w:rPr>
      </w:pPr>
      <w:r w:rsidRPr="00CC47E1">
        <w:rPr>
          <w:rFonts w:eastAsia="Times New Roman" w:cs="Times New Roman"/>
          <w:sz w:val="24"/>
          <w:szCs w:val="24"/>
          <w:lang w:eastAsia="en-AU"/>
        </w:rPr>
        <w:t>For any particular patient, item 55141, 55143, 55145 or 55146 applies if one or more of the following is applicable:</w:t>
      </w:r>
    </w:p>
    <w:p w14:paraId="15D3222C" w14:textId="77777777" w:rsidR="00D21FC2" w:rsidRPr="00CC47E1" w:rsidRDefault="00D21FC2" w:rsidP="00162282">
      <w:pPr>
        <w:numPr>
          <w:ilvl w:val="0"/>
          <w:numId w:val="80"/>
        </w:numPr>
        <w:spacing w:line="240" w:lineRule="auto"/>
        <w:contextualSpacing/>
        <w:rPr>
          <w:sz w:val="24"/>
          <w:szCs w:val="24"/>
        </w:rPr>
      </w:pPr>
      <w:r w:rsidRPr="00CC47E1">
        <w:rPr>
          <w:sz w:val="24"/>
          <w:szCs w:val="24"/>
        </w:rPr>
        <w:t>if the patient displays one or more of the following symptoms of typical or atypical angina:</w:t>
      </w:r>
    </w:p>
    <w:p w14:paraId="5FD2C0F5" w14:textId="77777777" w:rsidR="00D21FC2" w:rsidRPr="00CC47E1" w:rsidRDefault="00D21FC2" w:rsidP="00162282">
      <w:pPr>
        <w:numPr>
          <w:ilvl w:val="0"/>
          <w:numId w:val="82"/>
        </w:numPr>
        <w:spacing w:line="240" w:lineRule="auto"/>
        <w:ind w:left="1276" w:hanging="567"/>
        <w:rPr>
          <w:sz w:val="24"/>
          <w:szCs w:val="24"/>
          <w:lang w:val="en-GB"/>
        </w:rPr>
      </w:pPr>
      <w:r w:rsidRPr="00CC47E1">
        <w:rPr>
          <w:sz w:val="24"/>
          <w:szCs w:val="24"/>
          <w:lang w:val="en-GB"/>
        </w:rPr>
        <w:t xml:space="preserve">constricting discomfort in the: </w:t>
      </w:r>
    </w:p>
    <w:p w14:paraId="33416214" w14:textId="77777777" w:rsidR="00D21FC2" w:rsidRPr="00CC47E1" w:rsidRDefault="00D21FC2" w:rsidP="00162282">
      <w:pPr>
        <w:numPr>
          <w:ilvl w:val="1"/>
          <w:numId w:val="79"/>
        </w:numPr>
        <w:spacing w:line="240" w:lineRule="auto"/>
        <w:ind w:left="1985" w:hanging="426"/>
        <w:rPr>
          <w:sz w:val="24"/>
          <w:szCs w:val="24"/>
          <w:lang w:val="en-GB"/>
        </w:rPr>
      </w:pPr>
      <w:r w:rsidRPr="00CC47E1">
        <w:rPr>
          <w:sz w:val="24"/>
          <w:szCs w:val="24"/>
          <w:lang w:val="en-GB"/>
        </w:rPr>
        <w:t>front of the chest; or</w:t>
      </w:r>
    </w:p>
    <w:p w14:paraId="6E5C6265" w14:textId="77777777" w:rsidR="00D21FC2" w:rsidRPr="00CC47E1" w:rsidRDefault="00D21FC2" w:rsidP="00162282">
      <w:pPr>
        <w:numPr>
          <w:ilvl w:val="1"/>
          <w:numId w:val="79"/>
        </w:numPr>
        <w:spacing w:line="240" w:lineRule="auto"/>
        <w:ind w:left="1985" w:hanging="426"/>
        <w:rPr>
          <w:sz w:val="24"/>
          <w:szCs w:val="24"/>
          <w:lang w:val="en-GB"/>
        </w:rPr>
      </w:pPr>
      <w:r w:rsidRPr="00CC47E1">
        <w:rPr>
          <w:sz w:val="24"/>
          <w:szCs w:val="24"/>
          <w:lang w:val="en-GB"/>
        </w:rPr>
        <w:t xml:space="preserve">neck; or </w:t>
      </w:r>
    </w:p>
    <w:p w14:paraId="6937A151" w14:textId="77777777" w:rsidR="00D21FC2" w:rsidRPr="00CC47E1" w:rsidRDefault="00D21FC2" w:rsidP="00162282">
      <w:pPr>
        <w:numPr>
          <w:ilvl w:val="1"/>
          <w:numId w:val="79"/>
        </w:numPr>
        <w:spacing w:line="240" w:lineRule="auto"/>
        <w:ind w:left="1985" w:hanging="426"/>
        <w:rPr>
          <w:sz w:val="24"/>
          <w:szCs w:val="24"/>
          <w:lang w:val="en-GB"/>
        </w:rPr>
      </w:pPr>
      <w:r w:rsidRPr="00CC47E1">
        <w:rPr>
          <w:sz w:val="24"/>
          <w:szCs w:val="24"/>
          <w:lang w:val="en-GB"/>
        </w:rPr>
        <w:t xml:space="preserve">shoulders; or </w:t>
      </w:r>
    </w:p>
    <w:p w14:paraId="16349E88" w14:textId="77777777" w:rsidR="00D21FC2" w:rsidRPr="00CC47E1" w:rsidRDefault="00D21FC2" w:rsidP="00162282">
      <w:pPr>
        <w:numPr>
          <w:ilvl w:val="1"/>
          <w:numId w:val="79"/>
        </w:numPr>
        <w:spacing w:line="240" w:lineRule="auto"/>
        <w:ind w:left="1985" w:hanging="426"/>
        <w:rPr>
          <w:sz w:val="24"/>
          <w:szCs w:val="24"/>
          <w:lang w:val="en-GB"/>
        </w:rPr>
      </w:pPr>
      <w:r w:rsidRPr="00CC47E1">
        <w:rPr>
          <w:sz w:val="24"/>
          <w:szCs w:val="24"/>
          <w:lang w:val="en-GB"/>
        </w:rPr>
        <w:t xml:space="preserve">jaw; or </w:t>
      </w:r>
    </w:p>
    <w:p w14:paraId="7BB295C7" w14:textId="77777777" w:rsidR="00D21FC2" w:rsidRPr="00CC47E1" w:rsidRDefault="00D21FC2" w:rsidP="00162282">
      <w:pPr>
        <w:numPr>
          <w:ilvl w:val="1"/>
          <w:numId w:val="79"/>
        </w:numPr>
        <w:spacing w:line="240" w:lineRule="auto"/>
        <w:ind w:left="1985" w:hanging="426"/>
        <w:rPr>
          <w:sz w:val="24"/>
          <w:szCs w:val="24"/>
          <w:lang w:val="en-GB"/>
        </w:rPr>
      </w:pPr>
      <w:r w:rsidRPr="00CC47E1">
        <w:rPr>
          <w:sz w:val="24"/>
          <w:szCs w:val="24"/>
          <w:lang w:val="en-GB"/>
        </w:rPr>
        <w:t>arms; or</w:t>
      </w:r>
    </w:p>
    <w:p w14:paraId="0D28F359" w14:textId="77777777" w:rsidR="00D21FC2" w:rsidRPr="00CC47E1" w:rsidRDefault="00D21FC2" w:rsidP="00162282">
      <w:pPr>
        <w:numPr>
          <w:ilvl w:val="0"/>
          <w:numId w:val="82"/>
        </w:numPr>
        <w:spacing w:line="240" w:lineRule="auto"/>
        <w:ind w:left="1276" w:hanging="567"/>
        <w:rPr>
          <w:sz w:val="24"/>
          <w:szCs w:val="24"/>
          <w:lang w:val="en-GB"/>
        </w:rPr>
      </w:pPr>
      <w:r w:rsidRPr="00CC47E1">
        <w:rPr>
          <w:sz w:val="24"/>
          <w:szCs w:val="24"/>
          <w:lang w:val="en-GB"/>
        </w:rPr>
        <w:t>the patient’s symptoms, as described in subparagraph (3)(a)(</w:t>
      </w:r>
      <w:proofErr w:type="spellStart"/>
      <w:r w:rsidRPr="00CC47E1">
        <w:rPr>
          <w:sz w:val="24"/>
          <w:szCs w:val="24"/>
          <w:lang w:val="en-GB"/>
        </w:rPr>
        <w:t>i</w:t>
      </w:r>
      <w:proofErr w:type="spellEnd"/>
      <w:r w:rsidRPr="00CC47E1">
        <w:rPr>
          <w:sz w:val="24"/>
          <w:szCs w:val="24"/>
          <w:lang w:val="en-GB"/>
        </w:rPr>
        <w:t>), are precipitated by physical exertion; or</w:t>
      </w:r>
    </w:p>
    <w:p w14:paraId="770C6124" w14:textId="77777777" w:rsidR="00D21FC2" w:rsidRPr="00CC47E1" w:rsidRDefault="00D21FC2" w:rsidP="00162282">
      <w:pPr>
        <w:numPr>
          <w:ilvl w:val="0"/>
          <w:numId w:val="82"/>
        </w:numPr>
        <w:spacing w:line="240" w:lineRule="auto"/>
        <w:ind w:left="1276" w:hanging="573"/>
        <w:rPr>
          <w:sz w:val="24"/>
          <w:szCs w:val="24"/>
          <w:lang w:val="en-GB"/>
        </w:rPr>
      </w:pPr>
      <w:r w:rsidRPr="00CC47E1">
        <w:rPr>
          <w:sz w:val="24"/>
          <w:szCs w:val="24"/>
          <w:lang w:val="en-GB"/>
        </w:rPr>
        <w:t>the patient’s symptoms, as described in</w:t>
      </w:r>
      <w:r w:rsidRPr="00CC47E1">
        <w:rPr>
          <w:sz w:val="24"/>
          <w:szCs w:val="24"/>
        </w:rPr>
        <w:t xml:space="preserve"> </w:t>
      </w:r>
      <w:r w:rsidRPr="00CC47E1">
        <w:rPr>
          <w:sz w:val="24"/>
          <w:szCs w:val="24"/>
          <w:lang w:val="en-GB"/>
        </w:rPr>
        <w:t>subparagraph (3)(a)(</w:t>
      </w:r>
      <w:proofErr w:type="spellStart"/>
      <w:r w:rsidRPr="00CC47E1">
        <w:rPr>
          <w:sz w:val="24"/>
          <w:szCs w:val="24"/>
          <w:lang w:val="en-GB"/>
        </w:rPr>
        <w:t>i</w:t>
      </w:r>
      <w:proofErr w:type="spellEnd"/>
      <w:r w:rsidRPr="00CC47E1">
        <w:rPr>
          <w:sz w:val="24"/>
          <w:szCs w:val="24"/>
          <w:lang w:val="en-GB"/>
        </w:rPr>
        <w:t xml:space="preserve">), are relieved by rest or glyceryl </w:t>
      </w:r>
      <w:proofErr w:type="spellStart"/>
      <w:r w:rsidRPr="00CC47E1">
        <w:rPr>
          <w:sz w:val="24"/>
          <w:szCs w:val="24"/>
          <w:lang w:val="en-GB"/>
        </w:rPr>
        <w:t>trinitrate</w:t>
      </w:r>
      <w:proofErr w:type="spellEnd"/>
      <w:r w:rsidRPr="00CC47E1">
        <w:rPr>
          <w:sz w:val="24"/>
          <w:szCs w:val="24"/>
          <w:lang w:val="en-GB"/>
        </w:rPr>
        <w:t xml:space="preserve"> within 5 minutes or less; or</w:t>
      </w:r>
    </w:p>
    <w:p w14:paraId="30F78AAE" w14:textId="77777777" w:rsidR="00D21FC2" w:rsidRPr="00CC47E1" w:rsidRDefault="00D21FC2" w:rsidP="00162282">
      <w:pPr>
        <w:numPr>
          <w:ilvl w:val="0"/>
          <w:numId w:val="80"/>
        </w:numPr>
        <w:spacing w:line="240" w:lineRule="auto"/>
        <w:contextualSpacing/>
        <w:rPr>
          <w:sz w:val="24"/>
          <w:szCs w:val="24"/>
          <w:lang w:val="en-GB"/>
        </w:rPr>
      </w:pPr>
      <w:r w:rsidRPr="00CC47E1">
        <w:rPr>
          <w:sz w:val="24"/>
          <w:szCs w:val="24"/>
          <w:lang w:val="en-GB"/>
        </w:rPr>
        <w:t>if the patient has known coronary artery disease and displays one or more symptoms that are suggestive of ischaemia:</w:t>
      </w:r>
    </w:p>
    <w:p w14:paraId="238FFE91" w14:textId="77777777" w:rsidR="00D21FC2" w:rsidRPr="00CC47E1" w:rsidRDefault="00D21FC2" w:rsidP="00162282">
      <w:pPr>
        <w:numPr>
          <w:ilvl w:val="0"/>
          <w:numId w:val="83"/>
        </w:numPr>
        <w:spacing w:line="240" w:lineRule="auto"/>
        <w:ind w:left="1276" w:hanging="573"/>
        <w:rPr>
          <w:sz w:val="24"/>
          <w:szCs w:val="24"/>
          <w:lang w:val="en-GB"/>
        </w:rPr>
      </w:pPr>
      <w:r w:rsidRPr="00CC47E1">
        <w:rPr>
          <w:sz w:val="24"/>
          <w:szCs w:val="24"/>
          <w:lang w:val="en-GB"/>
        </w:rPr>
        <w:t xml:space="preserve">which are not adequately controlled with medical therapy; or </w:t>
      </w:r>
    </w:p>
    <w:p w14:paraId="6625D3D8" w14:textId="77777777" w:rsidR="00D21FC2" w:rsidRPr="00CC47E1" w:rsidRDefault="00D21FC2" w:rsidP="00162282">
      <w:pPr>
        <w:numPr>
          <w:ilvl w:val="0"/>
          <w:numId w:val="83"/>
        </w:numPr>
        <w:spacing w:line="240" w:lineRule="auto"/>
        <w:ind w:left="1276" w:hanging="573"/>
        <w:rPr>
          <w:sz w:val="24"/>
          <w:szCs w:val="24"/>
          <w:lang w:val="en-GB"/>
        </w:rPr>
      </w:pPr>
      <w:r w:rsidRPr="00CC47E1">
        <w:rPr>
          <w:sz w:val="24"/>
          <w:szCs w:val="24"/>
          <w:lang w:val="en-GB"/>
        </w:rPr>
        <w:t>have evolved since the last functional study; or</w:t>
      </w:r>
    </w:p>
    <w:p w14:paraId="543CF722" w14:textId="77777777" w:rsidR="00D21FC2" w:rsidRPr="00CC47E1" w:rsidRDefault="00D21FC2" w:rsidP="00162282">
      <w:pPr>
        <w:numPr>
          <w:ilvl w:val="0"/>
          <w:numId w:val="80"/>
        </w:numPr>
        <w:spacing w:line="240" w:lineRule="auto"/>
        <w:contextualSpacing/>
        <w:rPr>
          <w:sz w:val="24"/>
          <w:szCs w:val="24"/>
          <w:lang w:val="en-GB"/>
        </w:rPr>
      </w:pPr>
      <w:r w:rsidRPr="00CC47E1">
        <w:rPr>
          <w:sz w:val="24"/>
          <w:szCs w:val="24"/>
          <w:lang w:val="en-GB"/>
        </w:rPr>
        <w:t>if the patient qualifies for one or more of the following indications:</w:t>
      </w:r>
    </w:p>
    <w:p w14:paraId="41E1C23F" w14:textId="77777777" w:rsidR="00D21FC2" w:rsidRPr="00CC47E1" w:rsidRDefault="00D21FC2" w:rsidP="00162282">
      <w:pPr>
        <w:numPr>
          <w:ilvl w:val="0"/>
          <w:numId w:val="81"/>
        </w:numPr>
        <w:spacing w:line="240" w:lineRule="auto"/>
        <w:ind w:hanging="731"/>
        <w:rPr>
          <w:sz w:val="24"/>
          <w:szCs w:val="24"/>
          <w:lang w:val="en-GB"/>
        </w:rPr>
      </w:pPr>
      <w:r w:rsidRPr="00CC47E1">
        <w:rPr>
          <w:sz w:val="24"/>
          <w:szCs w:val="24"/>
          <w:lang w:val="en-GB"/>
        </w:rPr>
        <w:t>assessment of myocardial ischaemia with exercise is required if a patient with congenital heart lesions has undergone surgery and reversal of ischemia is considered possible; or</w:t>
      </w:r>
    </w:p>
    <w:p w14:paraId="0CE5BE23" w14:textId="77777777" w:rsidR="00D21FC2" w:rsidRPr="00CC47E1" w:rsidRDefault="00D21FC2" w:rsidP="00162282">
      <w:pPr>
        <w:numPr>
          <w:ilvl w:val="0"/>
          <w:numId w:val="81"/>
        </w:numPr>
        <w:spacing w:line="240" w:lineRule="auto"/>
        <w:ind w:hanging="731"/>
        <w:rPr>
          <w:sz w:val="24"/>
          <w:szCs w:val="24"/>
          <w:lang w:val="en-GB"/>
        </w:rPr>
      </w:pPr>
      <w:r w:rsidRPr="00CC47E1">
        <w:rPr>
          <w:sz w:val="24"/>
          <w:szCs w:val="24"/>
          <w:lang w:val="en-GB"/>
        </w:rPr>
        <w:t xml:space="preserve">assessment indicates that resting 12 lead electrocardiogram changes are consistent with coronary artery disease or ischaemia, in a patient that is without known coronary artery disease; or </w:t>
      </w:r>
    </w:p>
    <w:p w14:paraId="64BBF09F" w14:textId="77777777" w:rsidR="00D21FC2" w:rsidRPr="00CC47E1" w:rsidRDefault="00D21FC2" w:rsidP="00162282">
      <w:pPr>
        <w:numPr>
          <w:ilvl w:val="0"/>
          <w:numId w:val="81"/>
        </w:numPr>
        <w:spacing w:line="240" w:lineRule="auto"/>
        <w:ind w:left="1418" w:hanging="709"/>
        <w:rPr>
          <w:sz w:val="24"/>
          <w:szCs w:val="24"/>
          <w:lang w:val="en-GB"/>
        </w:rPr>
      </w:pPr>
      <w:r w:rsidRPr="00CC47E1">
        <w:rPr>
          <w:sz w:val="24"/>
          <w:szCs w:val="24"/>
          <w:lang w:val="en-GB"/>
        </w:rPr>
        <w:t>coronary artery disease related lesions, of uncertain functional significance, which have previously been identified on computed tomography coronary angiography or invasive coronary angiography; or</w:t>
      </w:r>
    </w:p>
    <w:p w14:paraId="7928BC0D" w14:textId="1544C9B8" w:rsidR="00A06AA2" w:rsidRPr="00CC47E1" w:rsidRDefault="00A06AA2" w:rsidP="00162282">
      <w:pPr>
        <w:numPr>
          <w:ilvl w:val="0"/>
          <w:numId w:val="81"/>
        </w:numPr>
        <w:spacing w:line="240" w:lineRule="auto"/>
        <w:ind w:left="1418" w:hanging="709"/>
        <w:rPr>
          <w:sz w:val="24"/>
          <w:szCs w:val="24"/>
          <w:lang w:val="en-GB"/>
        </w:rPr>
      </w:pPr>
      <w:r w:rsidRPr="00CC47E1">
        <w:rPr>
          <w:sz w:val="24"/>
          <w:szCs w:val="24"/>
          <w:lang w:val="en-GB"/>
        </w:rPr>
        <w:lastRenderedPageBreak/>
        <w:t xml:space="preserve">an </w:t>
      </w:r>
      <w:r w:rsidR="00D21FC2" w:rsidRPr="00CC47E1">
        <w:rPr>
          <w:sz w:val="24"/>
          <w:szCs w:val="24"/>
          <w:lang w:val="en-GB"/>
        </w:rPr>
        <w:t xml:space="preserve">assessment </w:t>
      </w:r>
      <w:r w:rsidRPr="00CC47E1">
        <w:rPr>
          <w:sz w:val="24"/>
          <w:szCs w:val="24"/>
          <w:lang w:val="en-GB"/>
        </w:rPr>
        <w:t xml:space="preserve">by a specialist or consultant physician </w:t>
      </w:r>
      <w:r w:rsidR="00D21FC2" w:rsidRPr="00CC47E1">
        <w:rPr>
          <w:sz w:val="24"/>
          <w:szCs w:val="24"/>
          <w:lang w:val="en-GB"/>
        </w:rPr>
        <w:t xml:space="preserve">indicates that the patient has potential non-coronary artery disease, </w:t>
      </w:r>
      <w:r w:rsidRPr="00CC47E1">
        <w:rPr>
          <w:sz w:val="24"/>
          <w:szCs w:val="24"/>
          <w:lang w:val="en-GB"/>
        </w:rPr>
        <w:t xml:space="preserve">where a stress echocardiography </w:t>
      </w:r>
      <w:r w:rsidR="001B1238" w:rsidRPr="00CC47E1">
        <w:rPr>
          <w:sz w:val="24"/>
          <w:szCs w:val="24"/>
          <w:lang w:val="en-GB"/>
        </w:rPr>
        <w:t>study</w:t>
      </w:r>
      <w:r w:rsidRPr="00CC47E1">
        <w:rPr>
          <w:sz w:val="24"/>
          <w:szCs w:val="24"/>
          <w:lang w:val="en-GB"/>
        </w:rPr>
        <w:t xml:space="preserve"> is likely to assist the diagnosis; or</w:t>
      </w:r>
    </w:p>
    <w:p w14:paraId="190AEE8A" w14:textId="1F7B74BF" w:rsidR="00D21FC2" w:rsidRPr="00CC47E1" w:rsidRDefault="00A06AA2" w:rsidP="00162282">
      <w:pPr>
        <w:numPr>
          <w:ilvl w:val="0"/>
          <w:numId w:val="81"/>
        </w:numPr>
        <w:spacing w:line="240" w:lineRule="auto"/>
        <w:ind w:left="1418" w:hanging="709"/>
        <w:rPr>
          <w:sz w:val="24"/>
          <w:szCs w:val="24"/>
          <w:lang w:val="en-GB"/>
        </w:rPr>
      </w:pPr>
      <w:r w:rsidRPr="00CC47E1">
        <w:rPr>
          <w:sz w:val="24"/>
          <w:szCs w:val="24"/>
          <w:lang w:val="en-GB"/>
        </w:rPr>
        <w:t xml:space="preserve">assessment indicates that the patient has </w:t>
      </w:r>
      <w:r w:rsidR="00D21FC2" w:rsidRPr="00CC47E1">
        <w:rPr>
          <w:sz w:val="24"/>
          <w:szCs w:val="24"/>
          <w:lang w:val="en-GB"/>
        </w:rPr>
        <w:t>undue exertional dyspnoea of uncertain aetiology; or</w:t>
      </w:r>
    </w:p>
    <w:p w14:paraId="536DD163" w14:textId="77777777" w:rsidR="00D21FC2" w:rsidRPr="00CC47E1" w:rsidRDefault="00D21FC2" w:rsidP="00162282">
      <w:pPr>
        <w:numPr>
          <w:ilvl w:val="0"/>
          <w:numId w:val="81"/>
        </w:numPr>
        <w:spacing w:line="240" w:lineRule="auto"/>
        <w:ind w:left="1418" w:hanging="709"/>
        <w:rPr>
          <w:sz w:val="24"/>
          <w:szCs w:val="24"/>
          <w:lang w:val="en-GB"/>
        </w:rPr>
      </w:pPr>
      <w:r w:rsidRPr="00CC47E1">
        <w:rPr>
          <w:sz w:val="24"/>
          <w:szCs w:val="24"/>
          <w:lang w:val="en-GB"/>
        </w:rPr>
        <w:t xml:space="preserve">a pre-operative assessment of a patient with functional capacity of less than 4 metabolic equivalents confirming that surgery is intermediate to high risk, and the patient has at least one of following conditions: </w:t>
      </w:r>
    </w:p>
    <w:p w14:paraId="3706B814" w14:textId="77777777" w:rsidR="00D21FC2" w:rsidRPr="00CC47E1" w:rsidRDefault="00D21FC2" w:rsidP="00162282">
      <w:pPr>
        <w:numPr>
          <w:ilvl w:val="0"/>
          <w:numId w:val="85"/>
        </w:numPr>
        <w:spacing w:line="240" w:lineRule="auto"/>
        <w:rPr>
          <w:sz w:val="24"/>
          <w:szCs w:val="24"/>
          <w:lang w:val="en-GB"/>
        </w:rPr>
      </w:pPr>
      <w:r w:rsidRPr="00CC47E1">
        <w:rPr>
          <w:sz w:val="24"/>
          <w:szCs w:val="24"/>
          <w:lang w:val="en-GB"/>
        </w:rPr>
        <w:t>ischaemic heart disease or previous myocardial infarction; or</w:t>
      </w:r>
    </w:p>
    <w:p w14:paraId="17D0AD70" w14:textId="77777777" w:rsidR="00D21FC2" w:rsidRPr="00CC47E1" w:rsidRDefault="00D21FC2" w:rsidP="00162282">
      <w:pPr>
        <w:numPr>
          <w:ilvl w:val="0"/>
          <w:numId w:val="85"/>
        </w:numPr>
        <w:spacing w:line="240" w:lineRule="auto"/>
        <w:rPr>
          <w:sz w:val="24"/>
          <w:szCs w:val="24"/>
          <w:lang w:val="en-GB"/>
        </w:rPr>
      </w:pPr>
      <w:r w:rsidRPr="00CC47E1">
        <w:rPr>
          <w:sz w:val="24"/>
          <w:szCs w:val="24"/>
          <w:lang w:val="en-GB"/>
        </w:rPr>
        <w:t>heart failure; or</w:t>
      </w:r>
    </w:p>
    <w:p w14:paraId="3B9A50D1" w14:textId="77777777" w:rsidR="00D21FC2" w:rsidRPr="00CC47E1" w:rsidRDefault="00D21FC2" w:rsidP="00162282">
      <w:pPr>
        <w:numPr>
          <w:ilvl w:val="0"/>
          <w:numId w:val="85"/>
        </w:numPr>
        <w:spacing w:line="240" w:lineRule="auto"/>
        <w:rPr>
          <w:sz w:val="24"/>
          <w:szCs w:val="24"/>
          <w:lang w:val="en-GB"/>
        </w:rPr>
      </w:pPr>
      <w:r w:rsidRPr="00CC47E1">
        <w:rPr>
          <w:sz w:val="24"/>
          <w:szCs w:val="24"/>
          <w:lang w:val="en-GB"/>
        </w:rPr>
        <w:t>stroke or transient ischaemic attack; or</w:t>
      </w:r>
    </w:p>
    <w:p w14:paraId="2A1B456F" w14:textId="77777777" w:rsidR="00D21FC2" w:rsidRPr="00CC47E1" w:rsidRDefault="00D21FC2" w:rsidP="00162282">
      <w:pPr>
        <w:numPr>
          <w:ilvl w:val="0"/>
          <w:numId w:val="85"/>
        </w:numPr>
        <w:spacing w:line="240" w:lineRule="auto"/>
        <w:rPr>
          <w:sz w:val="24"/>
          <w:szCs w:val="24"/>
          <w:lang w:val="en-GB"/>
        </w:rPr>
      </w:pPr>
      <w:r w:rsidRPr="00CC47E1">
        <w:rPr>
          <w:sz w:val="24"/>
          <w:szCs w:val="24"/>
          <w:lang w:val="en-GB"/>
        </w:rPr>
        <w:t>renal dysfunction (serum creatinine greater than 170umol/L or 2 mg/</w:t>
      </w:r>
      <w:proofErr w:type="spellStart"/>
      <w:r w:rsidRPr="00CC47E1">
        <w:rPr>
          <w:sz w:val="24"/>
          <w:szCs w:val="24"/>
          <w:lang w:val="en-GB"/>
        </w:rPr>
        <w:t>dL</w:t>
      </w:r>
      <w:proofErr w:type="spellEnd"/>
      <w:r w:rsidRPr="00CC47E1">
        <w:rPr>
          <w:sz w:val="24"/>
          <w:szCs w:val="24"/>
          <w:lang w:val="en-GB"/>
        </w:rPr>
        <w:t xml:space="preserve"> or a creatinine clearance of less than 60 mL/min); or</w:t>
      </w:r>
    </w:p>
    <w:p w14:paraId="73436F30" w14:textId="77777777" w:rsidR="00D21FC2" w:rsidRPr="00CC47E1" w:rsidRDefault="00D21FC2" w:rsidP="00162282">
      <w:pPr>
        <w:numPr>
          <w:ilvl w:val="0"/>
          <w:numId w:val="85"/>
        </w:numPr>
        <w:spacing w:line="240" w:lineRule="auto"/>
        <w:rPr>
          <w:sz w:val="24"/>
          <w:szCs w:val="24"/>
          <w:lang w:val="en-GB"/>
        </w:rPr>
      </w:pPr>
      <w:r w:rsidRPr="00CC47E1">
        <w:rPr>
          <w:sz w:val="24"/>
          <w:szCs w:val="24"/>
          <w:lang w:val="en-GB"/>
        </w:rPr>
        <w:t xml:space="preserve">diabetes mellitus requiring insulin therapy: or </w:t>
      </w:r>
    </w:p>
    <w:p w14:paraId="7D0D89A8" w14:textId="77777777" w:rsidR="00D21FC2" w:rsidRPr="00CC47E1" w:rsidRDefault="00D21FC2" w:rsidP="00162282">
      <w:pPr>
        <w:numPr>
          <w:ilvl w:val="0"/>
          <w:numId w:val="81"/>
        </w:numPr>
        <w:spacing w:line="240" w:lineRule="auto"/>
        <w:ind w:left="1418" w:hanging="709"/>
        <w:rPr>
          <w:sz w:val="24"/>
          <w:szCs w:val="24"/>
          <w:lang w:val="en-GB"/>
        </w:rPr>
      </w:pPr>
      <w:r w:rsidRPr="00CC47E1">
        <w:rPr>
          <w:sz w:val="24"/>
          <w:szCs w:val="24"/>
          <w:lang w:val="en-GB"/>
        </w:rPr>
        <w:t>assessment before cardiac surgery or catheter-based interventions is required to:</w:t>
      </w:r>
    </w:p>
    <w:p w14:paraId="0B66F0BD" w14:textId="77777777" w:rsidR="00D21FC2" w:rsidRPr="00CC47E1" w:rsidRDefault="00D21FC2" w:rsidP="00162282">
      <w:pPr>
        <w:numPr>
          <w:ilvl w:val="0"/>
          <w:numId w:val="86"/>
        </w:numPr>
        <w:spacing w:line="240" w:lineRule="auto"/>
        <w:rPr>
          <w:sz w:val="24"/>
          <w:szCs w:val="24"/>
          <w:lang w:val="en-GB"/>
        </w:rPr>
      </w:pPr>
      <w:r w:rsidRPr="00CC47E1">
        <w:rPr>
          <w:sz w:val="24"/>
          <w:szCs w:val="24"/>
          <w:lang w:val="en-GB"/>
        </w:rPr>
        <w:t>increase the cardiac output to assess the severity of aortic stenosis; or</w:t>
      </w:r>
    </w:p>
    <w:p w14:paraId="072E3C22" w14:textId="77777777" w:rsidR="00D21FC2" w:rsidRPr="00CC47E1" w:rsidRDefault="00D21FC2" w:rsidP="00162282">
      <w:pPr>
        <w:numPr>
          <w:ilvl w:val="0"/>
          <w:numId w:val="86"/>
        </w:numPr>
        <w:spacing w:line="240" w:lineRule="auto"/>
        <w:rPr>
          <w:sz w:val="24"/>
          <w:szCs w:val="24"/>
          <w:lang w:val="en-GB"/>
        </w:rPr>
      </w:pPr>
      <w:r w:rsidRPr="00CC47E1">
        <w:rPr>
          <w:sz w:val="24"/>
          <w:szCs w:val="24"/>
          <w:lang w:val="en-GB"/>
        </w:rPr>
        <w:t>determine whether valve regurgitation worsens with exercise and/or correlates with functional capacity; or</w:t>
      </w:r>
    </w:p>
    <w:p w14:paraId="13C5A40B" w14:textId="77777777" w:rsidR="00D21FC2" w:rsidRPr="00CC47E1" w:rsidRDefault="00D21FC2" w:rsidP="00162282">
      <w:pPr>
        <w:numPr>
          <w:ilvl w:val="0"/>
          <w:numId w:val="86"/>
        </w:numPr>
        <w:spacing w:line="240" w:lineRule="auto"/>
        <w:rPr>
          <w:sz w:val="24"/>
          <w:szCs w:val="24"/>
          <w:lang w:val="en-GB"/>
        </w:rPr>
      </w:pPr>
      <w:r w:rsidRPr="00CC47E1">
        <w:rPr>
          <w:sz w:val="24"/>
          <w:szCs w:val="24"/>
          <w:lang w:val="en-GB"/>
        </w:rPr>
        <w:t>correlate functional capacity with the ischaemic threshold; or</w:t>
      </w:r>
    </w:p>
    <w:p w14:paraId="2032FC9C" w14:textId="77777777" w:rsidR="00D21FC2" w:rsidRPr="00CC47E1" w:rsidRDefault="00D21FC2" w:rsidP="00162282">
      <w:pPr>
        <w:numPr>
          <w:ilvl w:val="0"/>
          <w:numId w:val="81"/>
        </w:numPr>
        <w:spacing w:line="240" w:lineRule="auto"/>
        <w:ind w:left="1418" w:hanging="709"/>
        <w:rPr>
          <w:sz w:val="24"/>
          <w:szCs w:val="24"/>
          <w:lang w:val="en-GB"/>
        </w:rPr>
      </w:pPr>
      <w:proofErr w:type="gramStart"/>
      <w:r w:rsidRPr="00CC47E1">
        <w:rPr>
          <w:sz w:val="24"/>
          <w:szCs w:val="24"/>
          <w:lang w:val="en-GB"/>
        </w:rPr>
        <w:t>for</w:t>
      </w:r>
      <w:proofErr w:type="gramEnd"/>
      <w:r w:rsidRPr="00CC47E1">
        <w:rPr>
          <w:sz w:val="24"/>
          <w:szCs w:val="24"/>
          <w:lang w:val="en-GB"/>
        </w:rPr>
        <w:t xml:space="preserve"> patients where silent myocardial ischaemia is suspected, or due to the patient’s cognitive capacity or expressive language impairment, it is not possible to accurately assess symptom frequency based on medical history.</w:t>
      </w:r>
    </w:p>
    <w:p w14:paraId="56E63386" w14:textId="77777777" w:rsidR="00290983" w:rsidRPr="00CC47E1" w:rsidRDefault="00290983" w:rsidP="00290983">
      <w:pPr>
        <w:pStyle w:val="Item"/>
        <w:rPr>
          <w:lang w:eastAsia="en-US"/>
        </w:rPr>
      </w:pPr>
    </w:p>
    <w:p w14:paraId="28B2E9E8" w14:textId="641844A3" w:rsidR="00077332" w:rsidRPr="00CC47E1" w:rsidRDefault="00E76F85" w:rsidP="00290983">
      <w:pPr>
        <w:pStyle w:val="ItemHead"/>
        <w:spacing w:before="0"/>
        <w:rPr>
          <w:lang w:eastAsia="en-US"/>
        </w:rPr>
      </w:pPr>
      <w:r w:rsidRPr="00CC47E1">
        <w:rPr>
          <w:lang w:eastAsia="en-US"/>
        </w:rPr>
        <w:t>3</w:t>
      </w:r>
      <w:r w:rsidR="00077332" w:rsidRPr="00CC47E1">
        <w:rPr>
          <w:lang w:eastAsia="en-US"/>
        </w:rPr>
        <w:t xml:space="preserve"> </w:t>
      </w:r>
      <w:r w:rsidR="000E1F79" w:rsidRPr="00CC47E1">
        <w:rPr>
          <w:lang w:eastAsia="en-US"/>
        </w:rPr>
        <w:t xml:space="preserve">Division 1.1 of </w:t>
      </w:r>
      <w:r w:rsidR="00077332" w:rsidRPr="00CC47E1">
        <w:rPr>
          <w:lang w:eastAsia="en-US"/>
        </w:rPr>
        <w:t>Schedule 1 (</w:t>
      </w:r>
      <w:r w:rsidR="000E1F79" w:rsidRPr="00CC47E1">
        <w:rPr>
          <w:lang w:eastAsia="en-US"/>
        </w:rPr>
        <w:t>below clause 1.1.2</w:t>
      </w:r>
      <w:r w:rsidR="00077332" w:rsidRPr="00CC47E1">
        <w:rPr>
          <w:lang w:eastAsia="en-US"/>
        </w:rPr>
        <w:t>)</w:t>
      </w:r>
    </w:p>
    <w:p w14:paraId="0A0BB990" w14:textId="34BEE711" w:rsidR="00077332" w:rsidRPr="00CC47E1" w:rsidRDefault="00077332" w:rsidP="00077332">
      <w:pPr>
        <w:pStyle w:val="Item"/>
        <w:rPr>
          <w:sz w:val="24"/>
          <w:szCs w:val="24"/>
          <w:lang w:eastAsia="en-US"/>
        </w:rPr>
      </w:pPr>
      <w:r w:rsidRPr="00CC47E1">
        <w:rPr>
          <w:sz w:val="24"/>
          <w:szCs w:val="24"/>
          <w:lang w:eastAsia="en-US"/>
        </w:rPr>
        <w:t xml:space="preserve">Repeal the </w:t>
      </w:r>
      <w:r w:rsidR="000E1F79" w:rsidRPr="00CC47E1">
        <w:rPr>
          <w:sz w:val="24"/>
          <w:szCs w:val="24"/>
          <w:lang w:eastAsia="en-US"/>
        </w:rPr>
        <w:t>table</w:t>
      </w:r>
      <w:r w:rsidRPr="00CC47E1">
        <w:rPr>
          <w:sz w:val="24"/>
          <w:szCs w:val="24"/>
          <w:lang w:eastAsia="en-US"/>
        </w:rPr>
        <w:t>, substitute:</w:t>
      </w:r>
    </w:p>
    <w:p w14:paraId="1AB357D6" w14:textId="77777777" w:rsidR="000E1F79" w:rsidRPr="00CC47E1" w:rsidRDefault="000E1F79" w:rsidP="000E1F79">
      <w:pPr>
        <w:pStyle w:val="ItemHead"/>
        <w:rPr>
          <w:lang w:eastAsia="en-US"/>
        </w:rPr>
      </w:pPr>
    </w:p>
    <w:tbl>
      <w:tblPr>
        <w:tblW w:w="5060" w:type="pct"/>
        <w:tblInd w:w="93" w:type="dxa"/>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183"/>
        <w:gridCol w:w="5955"/>
        <w:gridCol w:w="1275"/>
      </w:tblGrid>
      <w:tr w:rsidR="000E1F79" w:rsidRPr="00CC47E1" w14:paraId="22FE2AD6" w14:textId="77777777" w:rsidTr="00775B4A">
        <w:trPr>
          <w:tblHeader/>
        </w:trPr>
        <w:tc>
          <w:tcPr>
            <w:tcW w:w="5000" w:type="pct"/>
            <w:gridSpan w:val="3"/>
            <w:tcBorders>
              <w:top w:val="single" w:sz="12" w:space="0" w:color="auto"/>
              <w:left w:val="nil"/>
              <w:bottom w:val="single" w:sz="6" w:space="0" w:color="auto"/>
              <w:right w:val="nil"/>
            </w:tcBorders>
            <w:shd w:val="clear" w:color="000000" w:fill="auto"/>
            <w:hideMark/>
          </w:tcPr>
          <w:p w14:paraId="310B8BC7"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Group I1 - Ultrasound</w:t>
            </w:r>
          </w:p>
        </w:tc>
      </w:tr>
      <w:tr w:rsidR="000E1F79" w:rsidRPr="00CC47E1" w14:paraId="1480DD02" w14:textId="77777777" w:rsidTr="00775B4A">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0BBE098B"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Subgroup 7 – Transthoracic Echocardiogram and Stress Echocardiogram</w:t>
            </w:r>
          </w:p>
        </w:tc>
      </w:tr>
      <w:tr w:rsidR="000E1F79" w:rsidRPr="00CC47E1" w14:paraId="6AF502DB" w14:textId="77777777" w:rsidTr="000D0A58">
        <w:tblPrEx>
          <w:shd w:val="clear" w:color="auto" w:fill="auto"/>
        </w:tblPrEx>
        <w:trPr>
          <w:tblHeader/>
        </w:trPr>
        <w:tc>
          <w:tcPr>
            <w:tcW w:w="703" w:type="pct"/>
            <w:tcBorders>
              <w:top w:val="single" w:sz="6" w:space="0" w:color="auto"/>
              <w:left w:val="nil"/>
              <w:bottom w:val="single" w:sz="12" w:space="0" w:color="auto"/>
              <w:right w:val="nil"/>
            </w:tcBorders>
            <w:shd w:val="clear" w:color="auto" w:fill="auto"/>
            <w:hideMark/>
          </w:tcPr>
          <w:p w14:paraId="2EAB6274"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Column 1</w:t>
            </w:r>
          </w:p>
          <w:p w14:paraId="7FECD5FA"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Item</w:t>
            </w:r>
          </w:p>
        </w:tc>
        <w:tc>
          <w:tcPr>
            <w:tcW w:w="3539" w:type="pct"/>
            <w:tcBorders>
              <w:top w:val="single" w:sz="6" w:space="0" w:color="auto"/>
              <w:left w:val="nil"/>
              <w:bottom w:val="single" w:sz="12" w:space="0" w:color="auto"/>
              <w:right w:val="nil"/>
            </w:tcBorders>
            <w:shd w:val="clear" w:color="auto" w:fill="auto"/>
            <w:hideMark/>
          </w:tcPr>
          <w:p w14:paraId="3BD9CFDB"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Column 2</w:t>
            </w:r>
          </w:p>
          <w:p w14:paraId="2E07DE19" w14:textId="77777777" w:rsidR="000E1F79" w:rsidRPr="00CC47E1" w:rsidRDefault="000E1F79" w:rsidP="000E1F79">
            <w:pPr>
              <w:keepNext/>
              <w:spacing w:before="60" w:line="240" w:lineRule="atLeast"/>
              <w:rPr>
                <w:rFonts w:eastAsia="Times New Roman" w:cs="Times New Roman"/>
                <w:b/>
                <w:szCs w:val="22"/>
                <w:lang w:eastAsia="en-AU"/>
              </w:rPr>
            </w:pPr>
            <w:r w:rsidRPr="00CC47E1">
              <w:rPr>
                <w:rFonts w:eastAsia="Times New Roman" w:cs="Times New Roman"/>
                <w:b/>
                <w:szCs w:val="22"/>
                <w:lang w:eastAsia="en-AU"/>
              </w:rPr>
              <w:t>Description</w:t>
            </w:r>
          </w:p>
        </w:tc>
        <w:tc>
          <w:tcPr>
            <w:tcW w:w="758" w:type="pct"/>
            <w:tcBorders>
              <w:top w:val="single" w:sz="6" w:space="0" w:color="auto"/>
              <w:left w:val="nil"/>
              <w:bottom w:val="single" w:sz="12" w:space="0" w:color="auto"/>
              <w:right w:val="nil"/>
            </w:tcBorders>
            <w:shd w:val="clear" w:color="auto" w:fill="auto"/>
            <w:hideMark/>
          </w:tcPr>
          <w:p w14:paraId="7EE0413E" w14:textId="77777777" w:rsidR="000E1F79" w:rsidRPr="00CC47E1" w:rsidRDefault="000E1F79" w:rsidP="000E1F79">
            <w:pPr>
              <w:keepNext/>
              <w:spacing w:before="60" w:line="240" w:lineRule="atLeast"/>
              <w:jc w:val="right"/>
              <w:rPr>
                <w:rFonts w:eastAsia="Times New Roman" w:cs="Times New Roman"/>
                <w:b/>
                <w:szCs w:val="22"/>
                <w:lang w:eastAsia="en-AU"/>
              </w:rPr>
            </w:pPr>
            <w:r w:rsidRPr="00CC47E1">
              <w:rPr>
                <w:rFonts w:eastAsia="Times New Roman" w:cs="Times New Roman"/>
                <w:b/>
                <w:szCs w:val="22"/>
                <w:lang w:eastAsia="en-AU"/>
              </w:rPr>
              <w:t>Column 3</w:t>
            </w:r>
          </w:p>
          <w:p w14:paraId="7C33D165" w14:textId="77777777" w:rsidR="000E1F79" w:rsidRPr="00CC47E1" w:rsidRDefault="000E1F79" w:rsidP="000E1F79">
            <w:pPr>
              <w:keepNext/>
              <w:spacing w:before="60" w:line="240" w:lineRule="atLeast"/>
              <w:jc w:val="right"/>
              <w:rPr>
                <w:rFonts w:eastAsia="Times New Roman" w:cs="Times New Roman"/>
                <w:b/>
                <w:szCs w:val="22"/>
                <w:lang w:eastAsia="en-AU"/>
              </w:rPr>
            </w:pPr>
            <w:r w:rsidRPr="00CC47E1">
              <w:rPr>
                <w:rFonts w:eastAsia="Times New Roman" w:cs="Times New Roman"/>
                <w:b/>
                <w:szCs w:val="22"/>
                <w:lang w:eastAsia="en-AU"/>
              </w:rPr>
              <w:t>Fee ($)</w:t>
            </w:r>
          </w:p>
        </w:tc>
      </w:tr>
      <w:tr w:rsidR="000E1F79" w:rsidRPr="00CC47E1" w:rsidDel="009C702D" w14:paraId="59D809CA" w14:textId="77777777" w:rsidTr="000D0A58">
        <w:tc>
          <w:tcPr>
            <w:tcW w:w="703" w:type="pct"/>
            <w:tcBorders>
              <w:top w:val="single" w:sz="4" w:space="0" w:color="auto"/>
              <w:left w:val="nil"/>
              <w:bottom w:val="single" w:sz="4" w:space="0" w:color="auto"/>
              <w:right w:val="nil"/>
            </w:tcBorders>
            <w:shd w:val="clear" w:color="000000" w:fill="auto"/>
          </w:tcPr>
          <w:p w14:paraId="547B6C71" w14:textId="77777777" w:rsidR="000E1F79" w:rsidRPr="00CC47E1" w:rsidDel="009C702D" w:rsidRDefault="000E1F79" w:rsidP="000E1F79">
            <w:pPr>
              <w:spacing w:line="240" w:lineRule="auto"/>
              <w:rPr>
                <w:rFonts w:eastAsia="Times New Roman" w:cs="Times New Roman"/>
                <w:szCs w:val="22"/>
                <w:lang w:eastAsia="en-AU"/>
              </w:rPr>
            </w:pPr>
            <w:bookmarkStart w:id="10" w:name="CU_5453681"/>
            <w:bookmarkStart w:id="11" w:name="CU_9455510"/>
            <w:bookmarkStart w:id="12" w:name="CU_18457523"/>
            <w:bookmarkStart w:id="13" w:name="CU_10459325"/>
            <w:bookmarkEnd w:id="10"/>
            <w:bookmarkEnd w:id="11"/>
            <w:bookmarkEnd w:id="12"/>
            <w:bookmarkEnd w:id="13"/>
            <w:r w:rsidRPr="00CC47E1">
              <w:rPr>
                <w:rFonts w:eastAsia="Times New Roman" w:cs="Times New Roman"/>
                <w:szCs w:val="22"/>
                <w:lang w:eastAsia="en-AU"/>
              </w:rPr>
              <w:t>55126</w:t>
            </w:r>
          </w:p>
        </w:tc>
        <w:tc>
          <w:tcPr>
            <w:tcW w:w="3539" w:type="pct"/>
            <w:tcBorders>
              <w:top w:val="single" w:sz="4" w:space="0" w:color="auto"/>
              <w:left w:val="nil"/>
              <w:bottom w:val="single" w:sz="4" w:space="0" w:color="auto"/>
              <w:right w:val="nil"/>
            </w:tcBorders>
            <w:shd w:val="clear" w:color="000000" w:fill="auto"/>
          </w:tcPr>
          <w:p w14:paraId="1DFBFFA6"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Initial real time echocardiographic examination of the heart with real time colour flow mapping from at least 3 acoustic windows, with recordings on digital media:</w:t>
            </w:r>
          </w:p>
          <w:p w14:paraId="678B398D" w14:textId="77777777" w:rsidR="000E1F79" w:rsidRPr="00CC47E1" w:rsidRDefault="000E1F79" w:rsidP="00F1778D">
            <w:pPr>
              <w:numPr>
                <w:ilvl w:val="0"/>
                <w:numId w:val="8"/>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for the investigation of any of the following:</w:t>
            </w:r>
          </w:p>
          <w:p w14:paraId="632BC38B"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t>symptoms or signs of cardiac failure; or</w:t>
            </w:r>
          </w:p>
          <w:p w14:paraId="20F985DD"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t>suspected or known ventricular hypertrophy or dysfunction; or</w:t>
            </w:r>
          </w:p>
          <w:p w14:paraId="1F912503"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t>pulmonary hypertension; or</w:t>
            </w:r>
          </w:p>
          <w:p w14:paraId="1E45A0A2"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proofErr w:type="spellStart"/>
            <w:r w:rsidRPr="00CC47E1">
              <w:rPr>
                <w:rFonts w:eastAsia="Times New Roman" w:cs="Times New Roman"/>
                <w:szCs w:val="22"/>
                <w:lang w:val="en-GB"/>
              </w:rPr>
              <w:t>valvular</w:t>
            </w:r>
            <w:proofErr w:type="spellEnd"/>
            <w:r w:rsidRPr="00CC47E1">
              <w:rPr>
                <w:rFonts w:eastAsia="Times New Roman" w:cs="Times New Roman"/>
                <w:szCs w:val="22"/>
                <w:lang w:val="en-GB"/>
              </w:rPr>
              <w:t>, aortic, pericardial, thrombotic or embolic disease; or</w:t>
            </w:r>
          </w:p>
          <w:p w14:paraId="703037B2"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t>heart tumour; or</w:t>
            </w:r>
          </w:p>
          <w:p w14:paraId="04D5A77F"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lastRenderedPageBreak/>
              <w:t>symptoms or signs of congenital heart disease; or</w:t>
            </w:r>
          </w:p>
          <w:p w14:paraId="1387621F" w14:textId="77777777" w:rsidR="000E1F79" w:rsidRPr="00CC47E1" w:rsidRDefault="000E1F79" w:rsidP="00F1778D">
            <w:pPr>
              <w:numPr>
                <w:ilvl w:val="0"/>
                <w:numId w:val="10"/>
              </w:numPr>
              <w:spacing w:before="60" w:line="240" w:lineRule="auto"/>
              <w:ind w:left="910" w:hanging="567"/>
              <w:contextualSpacing/>
              <w:rPr>
                <w:rFonts w:eastAsia="Times New Roman" w:cs="Times New Roman"/>
                <w:szCs w:val="22"/>
                <w:lang w:val="en-GB"/>
              </w:rPr>
            </w:pPr>
            <w:r w:rsidRPr="00CC47E1">
              <w:rPr>
                <w:rFonts w:eastAsia="Times New Roman" w:cs="Times New Roman"/>
                <w:szCs w:val="22"/>
                <w:lang w:val="en-GB"/>
              </w:rPr>
              <w:t>other rare indications; and</w:t>
            </w:r>
          </w:p>
          <w:p w14:paraId="4BCBEE77" w14:textId="77777777" w:rsidR="000E1F79" w:rsidRPr="00CC47E1" w:rsidRDefault="000E1F79" w:rsidP="00F1778D">
            <w:pPr>
              <w:numPr>
                <w:ilvl w:val="0"/>
                <w:numId w:val="8"/>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if the service involves all of the following, where possible:</w:t>
            </w:r>
          </w:p>
          <w:p w14:paraId="698835B4" w14:textId="77777777" w:rsidR="000E1F79" w:rsidRPr="00CC47E1" w:rsidRDefault="000E1F79" w:rsidP="00F1778D">
            <w:pPr>
              <w:numPr>
                <w:ilvl w:val="1"/>
                <w:numId w:val="9"/>
              </w:numPr>
              <w:spacing w:line="240" w:lineRule="auto"/>
              <w:ind w:left="910" w:hanging="567"/>
              <w:rPr>
                <w:rFonts w:eastAsia="Times New Roman" w:cs="Times New Roman"/>
                <w:szCs w:val="22"/>
                <w:lang w:val="en-GB"/>
              </w:rPr>
            </w:pPr>
            <w:r w:rsidRPr="00CC47E1">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29811881" w14:textId="77777777"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right ventricular structure and function with quantitative assessment; and</w:t>
            </w:r>
          </w:p>
          <w:p w14:paraId="5895C5BC" w14:textId="77777777"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left and right atrial structure including quantification of atrial sizes; and</w:t>
            </w:r>
          </w:p>
          <w:p w14:paraId="04CF91F8" w14:textId="77777777"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vascular connections of the heart including the great vessels and systemic venous structures; and</w:t>
            </w:r>
          </w:p>
          <w:p w14:paraId="2A1F9450" w14:textId="77777777"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 xml:space="preserve">assessment of pericardium </w:t>
            </w:r>
            <w:r w:rsidRPr="00CC47E1">
              <w:rPr>
                <w:rFonts w:eastAsia="Times New Roman" w:cs="Times New Roman"/>
                <w:szCs w:val="22"/>
              </w:rPr>
              <w:t>and assessment of any haemodynamic consequences of pericardial abnormalities; and</w:t>
            </w:r>
          </w:p>
          <w:p w14:paraId="188983E7" w14:textId="23E6A819"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rPr>
              <w:t>d</w:t>
            </w:r>
            <w:r w:rsidRPr="00CC47E1">
              <w:rPr>
                <w:rFonts w:eastAsia="Times New Roman" w:cs="Times New Roman"/>
                <w:szCs w:val="22"/>
              </w:rPr>
              <w:t>oppler</w:t>
            </w:r>
            <w:proofErr w:type="spellEnd"/>
            <w:r w:rsidRPr="00CC47E1">
              <w:rPr>
                <w:rFonts w:eastAsia="Times New Roman" w:cs="Times New Roman"/>
                <w:szCs w:val="22"/>
              </w:rPr>
              <w:t xml:space="preserve"> techniques with quantification of stenosis or regurgitation; and</w:t>
            </w:r>
          </w:p>
          <w:p w14:paraId="6E95E94A" w14:textId="77777777" w:rsidR="000E1F79" w:rsidRPr="00CC47E1" w:rsidRDefault="000E1F79" w:rsidP="00F1778D">
            <w:pPr>
              <w:numPr>
                <w:ilvl w:val="1"/>
                <w:numId w:val="9"/>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additional haemodynamic parameters including the assessment of pulmonary pressures; and</w:t>
            </w:r>
          </w:p>
          <w:p w14:paraId="0823BAD1" w14:textId="47765F8D" w:rsidR="000E1F79" w:rsidRPr="00CC47E1" w:rsidRDefault="000E1F79" w:rsidP="00F1778D">
            <w:pPr>
              <w:numPr>
                <w:ilvl w:val="0"/>
                <w:numId w:val="8"/>
              </w:numPr>
              <w:spacing w:before="60" w:line="240" w:lineRule="auto"/>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 or an item in Subgroup 1 (except item 55054), or an item in Subgroup 2 (except items 55118 and 55130), or an item in Subgroup 3 applies; and</w:t>
            </w:r>
          </w:p>
          <w:p w14:paraId="5DC28C03" w14:textId="77777777" w:rsidR="000E1F79" w:rsidRPr="00CC47E1" w:rsidRDefault="000E1F79" w:rsidP="00F1778D">
            <w:pPr>
              <w:numPr>
                <w:ilvl w:val="0"/>
                <w:numId w:val="8"/>
              </w:numPr>
              <w:spacing w:before="60" w:line="240" w:lineRule="auto"/>
              <w:ind w:left="343" w:hanging="343"/>
              <w:contextualSpacing/>
              <w:rPr>
                <w:rFonts w:eastAsia="Times New Roman" w:cs="Times New Roman"/>
                <w:b/>
                <w:szCs w:val="22"/>
              </w:rPr>
            </w:pPr>
            <w:r w:rsidRPr="00CC47E1">
              <w:rPr>
                <w:rFonts w:eastAsia="Times New Roman" w:cs="Times New Roman"/>
                <w:szCs w:val="22"/>
                <w:lang w:val="en-GB"/>
              </w:rPr>
              <w:t xml:space="preserve">cannot be claimed within 24 months if a service associated with a service to which item 55127, 55128, 55129, 55132, 55133 or 55134 is provided </w:t>
            </w:r>
          </w:p>
          <w:p w14:paraId="0B822FC0" w14:textId="77777777" w:rsidR="000E1F79" w:rsidRPr="00CC47E1" w:rsidDel="009C702D"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val="en-GB" w:eastAsia="en-AU"/>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1C6E985E"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67D31774" w14:textId="77777777" w:rsidTr="000D0A58">
        <w:tc>
          <w:tcPr>
            <w:tcW w:w="703" w:type="pct"/>
            <w:tcBorders>
              <w:top w:val="single" w:sz="4" w:space="0" w:color="auto"/>
              <w:left w:val="nil"/>
              <w:bottom w:val="single" w:sz="4" w:space="0" w:color="auto"/>
              <w:right w:val="nil"/>
            </w:tcBorders>
            <w:shd w:val="clear" w:color="000000" w:fill="auto"/>
          </w:tcPr>
          <w:p w14:paraId="4FFC7AB3" w14:textId="77777777" w:rsidR="000E1F79" w:rsidRPr="00CC47E1" w:rsidRDefault="000E1F79" w:rsidP="000E1F79">
            <w:pPr>
              <w:spacing w:line="240" w:lineRule="auto"/>
              <w:rPr>
                <w:rFonts w:eastAsia="Times New Roman" w:cs="Times New Roman"/>
                <w:szCs w:val="22"/>
                <w:lang w:eastAsia="en-AU"/>
              </w:rPr>
            </w:pPr>
            <w:r w:rsidRPr="00CC47E1">
              <w:rPr>
                <w:rFonts w:eastAsia="Times New Roman" w:cs="Times New Roman"/>
                <w:szCs w:val="22"/>
                <w:lang w:eastAsia="en-AU"/>
              </w:rPr>
              <w:t>55127</w:t>
            </w:r>
          </w:p>
        </w:tc>
        <w:tc>
          <w:tcPr>
            <w:tcW w:w="3539" w:type="pct"/>
            <w:tcBorders>
              <w:top w:val="single" w:sz="4" w:space="0" w:color="auto"/>
              <w:left w:val="nil"/>
              <w:bottom w:val="single" w:sz="4" w:space="0" w:color="auto"/>
              <w:right w:val="nil"/>
            </w:tcBorders>
            <w:shd w:val="clear" w:color="000000" w:fill="auto"/>
          </w:tcPr>
          <w:p w14:paraId="23FC0995"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 xml:space="preserve">Repeat serial real time echocardiographic examination of the heart with real time colour flow mapping from at least 3 acoustic windows, with recordings on digital media, for the investigation of known </w:t>
            </w:r>
            <w:proofErr w:type="spellStart"/>
            <w:r w:rsidRPr="00CC47E1">
              <w:rPr>
                <w:rFonts w:eastAsia="Times New Roman" w:cs="Times New Roman"/>
                <w:szCs w:val="22"/>
                <w:lang w:val="en-GB"/>
              </w:rPr>
              <w:t>valvular</w:t>
            </w:r>
            <w:proofErr w:type="spellEnd"/>
            <w:r w:rsidRPr="00CC47E1">
              <w:rPr>
                <w:rFonts w:eastAsia="Times New Roman" w:cs="Times New Roman"/>
                <w:szCs w:val="22"/>
                <w:lang w:val="en-GB"/>
              </w:rPr>
              <w:t xml:space="preserve"> dysfunction, if:</w:t>
            </w:r>
          </w:p>
          <w:p w14:paraId="170869D4" w14:textId="77777777" w:rsidR="000E1F79" w:rsidRPr="00CC47E1" w:rsidRDefault="000E1F79" w:rsidP="00F1778D">
            <w:pPr>
              <w:numPr>
                <w:ilvl w:val="0"/>
                <w:numId w:val="11"/>
              </w:numPr>
              <w:spacing w:before="60" w:line="240" w:lineRule="auto"/>
              <w:contextualSpacing/>
              <w:rPr>
                <w:rFonts w:eastAsia="Times New Roman" w:cs="Times New Roman"/>
                <w:szCs w:val="22"/>
                <w:lang w:val="en-GB"/>
              </w:rPr>
            </w:pPr>
            <w:r w:rsidRPr="00CC47E1">
              <w:rPr>
                <w:rFonts w:eastAsia="Times New Roman" w:cs="Times New Roman"/>
                <w:szCs w:val="22"/>
                <w:lang w:val="en-GB"/>
              </w:rPr>
              <w:t>the service involves all of the following, where possible:</w:t>
            </w:r>
          </w:p>
          <w:p w14:paraId="38D0B58B" w14:textId="77777777" w:rsidR="000E1F79" w:rsidRPr="00CC47E1" w:rsidRDefault="000E1F79" w:rsidP="00F1778D">
            <w:pPr>
              <w:numPr>
                <w:ilvl w:val="1"/>
                <w:numId w:val="12"/>
              </w:numPr>
              <w:spacing w:before="60" w:line="240" w:lineRule="auto"/>
              <w:ind w:left="1049" w:hanging="567"/>
              <w:rPr>
                <w:rFonts w:eastAsia="Times New Roman" w:cs="Times New Roman"/>
                <w:szCs w:val="22"/>
                <w:lang w:val="en-GB"/>
              </w:rPr>
            </w:pPr>
            <w:r w:rsidRPr="00CC47E1">
              <w:rPr>
                <w:rFonts w:eastAsia="Times New Roman" w:cs="Times New Roman"/>
                <w:szCs w:val="22"/>
                <w:lang w:val="en-GB"/>
              </w:rPr>
              <w:t xml:space="preserve">assessment of left </w:t>
            </w:r>
            <w:r w:rsidRPr="00CC47E1">
              <w:rPr>
                <w:rFonts w:eastAsia="Times New Roman" w:cs="Times New Roman"/>
                <w:szCs w:val="22"/>
              </w:rPr>
              <w:t xml:space="preserve">ventricular structure and function including quantification of systolic function using </w:t>
            </w:r>
            <w:r w:rsidRPr="00CC47E1">
              <w:rPr>
                <w:rFonts w:eastAsia="Times New Roman" w:cs="Times New Roman"/>
                <w:szCs w:val="22"/>
              </w:rPr>
              <w:lastRenderedPageBreak/>
              <w:t>M-mode, 2-dimensional or 3-dimensional imaging and diastolic function; and</w:t>
            </w:r>
            <w:r w:rsidRPr="00CC47E1">
              <w:rPr>
                <w:rFonts w:eastAsia="Times New Roman" w:cs="Times New Roman"/>
                <w:szCs w:val="22"/>
                <w:lang w:val="en-GB"/>
              </w:rPr>
              <w:t xml:space="preserve"> </w:t>
            </w:r>
          </w:p>
          <w:p w14:paraId="39D172EF" w14:textId="77777777" w:rsidR="000E1F79" w:rsidRPr="00CC47E1" w:rsidRDefault="000E1F79" w:rsidP="00F1778D">
            <w:pPr>
              <w:numPr>
                <w:ilvl w:val="1"/>
                <w:numId w:val="12"/>
              </w:numPr>
              <w:spacing w:before="60" w:line="240" w:lineRule="auto"/>
              <w:ind w:left="1049" w:hanging="567"/>
              <w:rPr>
                <w:rFonts w:eastAsia="Times New Roman" w:cs="Times New Roman"/>
                <w:szCs w:val="22"/>
                <w:lang w:val="en-GB"/>
              </w:rPr>
            </w:pPr>
            <w:r w:rsidRPr="00CC47E1">
              <w:rPr>
                <w:rFonts w:eastAsia="Times New Roman" w:cs="Times New Roman"/>
                <w:szCs w:val="22"/>
              </w:rPr>
              <w:t>assessment of right ventricular structure and function with quantitative assessment; and</w:t>
            </w:r>
            <w:r w:rsidRPr="00CC47E1">
              <w:rPr>
                <w:rFonts w:eastAsia="Times New Roman" w:cs="Times New Roman"/>
                <w:szCs w:val="22"/>
                <w:lang w:val="en-GB"/>
              </w:rPr>
              <w:t xml:space="preserve"> </w:t>
            </w:r>
          </w:p>
          <w:p w14:paraId="333301B5" w14:textId="77777777" w:rsidR="000E1F79" w:rsidRPr="00CC47E1" w:rsidRDefault="000E1F79" w:rsidP="00F1778D">
            <w:pPr>
              <w:numPr>
                <w:ilvl w:val="1"/>
                <w:numId w:val="12"/>
              </w:numPr>
              <w:spacing w:before="60" w:line="240" w:lineRule="auto"/>
              <w:ind w:left="1051" w:hanging="567"/>
              <w:rPr>
                <w:rFonts w:eastAsia="Times New Roman" w:cs="Times New Roman"/>
                <w:szCs w:val="22"/>
                <w:lang w:val="en-GB"/>
              </w:rPr>
            </w:pPr>
            <w:r w:rsidRPr="00CC47E1">
              <w:rPr>
                <w:rFonts w:eastAsia="Times New Roman" w:cs="Times New Roman"/>
                <w:szCs w:val="22"/>
              </w:rPr>
              <w:t>assessment of left and right atrial structure including quantification of atrial sizes; and</w:t>
            </w:r>
          </w:p>
          <w:p w14:paraId="46D55026" w14:textId="77777777" w:rsidR="000E1F79" w:rsidRPr="00CC47E1" w:rsidRDefault="000E1F79" w:rsidP="00F1778D">
            <w:pPr>
              <w:numPr>
                <w:ilvl w:val="1"/>
                <w:numId w:val="12"/>
              </w:numPr>
              <w:spacing w:before="60" w:line="240" w:lineRule="auto"/>
              <w:ind w:left="1049" w:hanging="567"/>
              <w:rPr>
                <w:rFonts w:eastAsia="Times New Roman" w:cs="Times New Roman"/>
                <w:szCs w:val="22"/>
                <w:lang w:val="en-GB"/>
              </w:rPr>
            </w:pPr>
            <w:r w:rsidRPr="00CC47E1">
              <w:rPr>
                <w:rFonts w:eastAsia="Times New Roman" w:cs="Times New Roman"/>
                <w:szCs w:val="22"/>
              </w:rPr>
              <w:t>assessment of vascular connections of the heart including the great vessels and systemic venous structures; and</w:t>
            </w:r>
          </w:p>
          <w:p w14:paraId="0070A204" w14:textId="77777777" w:rsidR="000E1F79" w:rsidRPr="00CC47E1" w:rsidRDefault="000E1F79" w:rsidP="00F1778D">
            <w:pPr>
              <w:numPr>
                <w:ilvl w:val="1"/>
                <w:numId w:val="12"/>
              </w:numPr>
              <w:spacing w:before="60" w:line="240" w:lineRule="auto"/>
              <w:ind w:left="1049" w:hanging="567"/>
              <w:rPr>
                <w:rFonts w:eastAsia="Times New Roman" w:cs="Times New Roman"/>
                <w:szCs w:val="22"/>
                <w:lang w:val="en-GB"/>
              </w:rPr>
            </w:pPr>
            <w:r w:rsidRPr="00CC47E1">
              <w:rPr>
                <w:rFonts w:eastAsia="Times New Roman" w:cs="Times New Roman"/>
                <w:szCs w:val="22"/>
              </w:rPr>
              <w:t>assessment of pericardium and assessment of any haemodynamic consequences of pericardial abnormalities; and</w:t>
            </w:r>
          </w:p>
          <w:p w14:paraId="7C042F9E" w14:textId="75E73F8B" w:rsidR="000E1F79" w:rsidRPr="00CC47E1" w:rsidRDefault="000E1F79" w:rsidP="00F1778D">
            <w:pPr>
              <w:numPr>
                <w:ilvl w:val="1"/>
                <w:numId w:val="12"/>
              </w:numPr>
              <w:spacing w:before="60" w:line="240" w:lineRule="auto"/>
              <w:ind w:left="1049" w:hanging="567"/>
              <w:rPr>
                <w:rFonts w:eastAsia="Times New Roman" w:cs="Times New Roman"/>
                <w:szCs w:val="22"/>
              </w:rPr>
            </w:pPr>
            <w:r w:rsidRPr="00CC47E1">
              <w:rPr>
                <w:rFonts w:eastAsia="Times New Roman" w:cs="Times New Roman"/>
                <w:szCs w:val="22"/>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rPr>
              <w:t>d</w:t>
            </w:r>
            <w:r w:rsidRPr="00CC47E1">
              <w:rPr>
                <w:rFonts w:eastAsia="Times New Roman" w:cs="Times New Roman"/>
                <w:szCs w:val="22"/>
              </w:rPr>
              <w:t>oppler</w:t>
            </w:r>
            <w:proofErr w:type="spellEnd"/>
            <w:r w:rsidRPr="00CC47E1">
              <w:rPr>
                <w:rFonts w:eastAsia="Times New Roman" w:cs="Times New Roman"/>
                <w:szCs w:val="22"/>
              </w:rPr>
              <w:t xml:space="preserve"> techniques with quantification of stenosis or regurgitation; and</w:t>
            </w:r>
          </w:p>
          <w:p w14:paraId="47A3BB22" w14:textId="77777777" w:rsidR="000E1F79" w:rsidRPr="00CC47E1" w:rsidRDefault="000E1F79" w:rsidP="00F1778D">
            <w:pPr>
              <w:numPr>
                <w:ilvl w:val="1"/>
                <w:numId w:val="12"/>
              </w:numPr>
              <w:spacing w:before="60" w:line="240" w:lineRule="auto"/>
              <w:ind w:left="1049" w:hanging="567"/>
              <w:rPr>
                <w:rFonts w:eastAsia="Times New Roman" w:cs="Times New Roman"/>
                <w:szCs w:val="22"/>
              </w:rPr>
            </w:pPr>
            <w:r w:rsidRPr="00CC47E1">
              <w:rPr>
                <w:rFonts w:eastAsia="Times New Roman" w:cs="Times New Roman"/>
                <w:szCs w:val="22"/>
              </w:rPr>
              <w:t>assessment of additional haemodynamic parameters including the assessment of pulmonary pressures; and</w:t>
            </w:r>
          </w:p>
          <w:p w14:paraId="6F4EDA98" w14:textId="77777777" w:rsidR="000E1F79" w:rsidRPr="00CC47E1" w:rsidRDefault="000E1F79" w:rsidP="00F1778D">
            <w:pPr>
              <w:numPr>
                <w:ilvl w:val="0"/>
                <w:numId w:val="11"/>
              </w:numPr>
              <w:spacing w:before="60" w:line="240" w:lineRule="auto"/>
              <w:ind w:left="340"/>
              <w:contextualSpacing/>
              <w:rPr>
                <w:rFonts w:eastAsia="Times New Roman" w:cs="Times New Roman"/>
                <w:szCs w:val="22"/>
                <w:lang w:val="en-GB"/>
              </w:rPr>
            </w:pPr>
            <w:r w:rsidRPr="00CC47E1">
              <w:rPr>
                <w:rFonts w:eastAsia="Times New Roman" w:cs="Times New Roman"/>
                <w:szCs w:val="22"/>
                <w:lang w:val="en-GB"/>
              </w:rPr>
              <w:t>the service is requested by a specialist or consultant physician; and</w:t>
            </w:r>
          </w:p>
          <w:p w14:paraId="3F24F1DB" w14:textId="4FDA8E1D" w:rsidR="000E1F79" w:rsidRPr="00CC47E1" w:rsidRDefault="000E1F79" w:rsidP="00F1778D">
            <w:pPr>
              <w:numPr>
                <w:ilvl w:val="0"/>
                <w:numId w:val="11"/>
              </w:numPr>
              <w:spacing w:before="60" w:line="240" w:lineRule="auto"/>
              <w:ind w:left="340"/>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 or an item in Subgroup 1 (except item 55054),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075F231F"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0BEE8079" w14:textId="77777777" w:rsidTr="000D0A58">
        <w:tc>
          <w:tcPr>
            <w:tcW w:w="703" w:type="pct"/>
            <w:tcBorders>
              <w:top w:val="single" w:sz="4" w:space="0" w:color="auto"/>
              <w:left w:val="nil"/>
              <w:bottom w:val="single" w:sz="4" w:space="0" w:color="auto"/>
              <w:right w:val="nil"/>
            </w:tcBorders>
            <w:shd w:val="clear" w:color="000000" w:fill="auto"/>
          </w:tcPr>
          <w:p w14:paraId="2837AA03" w14:textId="77777777" w:rsidR="000E1F79" w:rsidRPr="00CC47E1" w:rsidRDefault="000E1F79" w:rsidP="000E1F79">
            <w:pPr>
              <w:spacing w:line="240" w:lineRule="auto"/>
              <w:rPr>
                <w:rFonts w:eastAsia="Times New Roman" w:cs="Times New Roman"/>
                <w:szCs w:val="22"/>
                <w:lang w:eastAsia="en-AU"/>
              </w:rPr>
            </w:pPr>
            <w:r w:rsidRPr="00CC47E1">
              <w:rPr>
                <w:rFonts w:eastAsia="Times New Roman" w:cs="Times New Roman"/>
                <w:szCs w:val="22"/>
                <w:lang w:eastAsia="en-AU"/>
              </w:rPr>
              <w:t>55128</w:t>
            </w:r>
          </w:p>
        </w:tc>
        <w:tc>
          <w:tcPr>
            <w:tcW w:w="3539" w:type="pct"/>
            <w:tcBorders>
              <w:top w:val="single" w:sz="4" w:space="0" w:color="auto"/>
              <w:left w:val="nil"/>
              <w:bottom w:val="single" w:sz="4" w:space="0" w:color="auto"/>
              <w:right w:val="nil"/>
            </w:tcBorders>
            <w:shd w:val="clear" w:color="000000" w:fill="auto"/>
          </w:tcPr>
          <w:p w14:paraId="7A820C01"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 xml:space="preserve">Repeat serial real time echocardiographic examination of the heart with real time colour flow mapping from at least 3 acoustic windows, with recordings on digital media, for the investigation of known </w:t>
            </w:r>
            <w:proofErr w:type="spellStart"/>
            <w:r w:rsidRPr="00CC47E1">
              <w:rPr>
                <w:rFonts w:eastAsia="Times New Roman" w:cs="Times New Roman"/>
                <w:szCs w:val="22"/>
                <w:lang w:val="en-GB"/>
              </w:rPr>
              <w:t>valvular</w:t>
            </w:r>
            <w:proofErr w:type="spellEnd"/>
            <w:r w:rsidRPr="00CC47E1">
              <w:rPr>
                <w:rFonts w:eastAsia="Times New Roman" w:cs="Times New Roman"/>
                <w:szCs w:val="22"/>
                <w:lang w:val="en-GB"/>
              </w:rPr>
              <w:t xml:space="preserve"> dysfunction, if:</w:t>
            </w:r>
          </w:p>
          <w:p w14:paraId="6A13772D" w14:textId="77777777" w:rsidR="000E1F79" w:rsidRPr="00CC47E1" w:rsidRDefault="000E1F79" w:rsidP="00F1778D">
            <w:pPr>
              <w:numPr>
                <w:ilvl w:val="0"/>
                <w:numId w:val="13"/>
              </w:numPr>
              <w:spacing w:before="60" w:line="240" w:lineRule="auto"/>
              <w:contextualSpacing/>
              <w:rPr>
                <w:rFonts w:eastAsia="Times New Roman" w:cs="Times New Roman"/>
                <w:szCs w:val="22"/>
                <w:lang w:val="en-GB"/>
              </w:rPr>
            </w:pPr>
            <w:r w:rsidRPr="00CC47E1">
              <w:rPr>
                <w:rFonts w:eastAsia="Times New Roman" w:cs="Times New Roman"/>
                <w:szCs w:val="22"/>
                <w:lang w:val="en-GB"/>
              </w:rPr>
              <w:t>the service involves all of the following, where possible:</w:t>
            </w:r>
          </w:p>
          <w:p w14:paraId="07CFDA15"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4BEE1E36"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assessment of right ventricular structure and function with quantitative assessment; and</w:t>
            </w:r>
          </w:p>
          <w:p w14:paraId="0909DB82"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assessment of left and right atrial structure including quantification of atrial sizes; and</w:t>
            </w:r>
          </w:p>
          <w:p w14:paraId="5A36AE31"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lastRenderedPageBreak/>
              <w:t>assessment of vascular connections of the heart including the great vessels and systemic venous structures; and</w:t>
            </w:r>
          </w:p>
          <w:p w14:paraId="7EC56ED4"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assessment of pericardium and assessment of any haemodynamic consequences of pericardial abnormalities; and</w:t>
            </w:r>
          </w:p>
          <w:p w14:paraId="7739C3D5" w14:textId="282B21A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lang w:val="en-GB"/>
              </w:rPr>
              <w:t>d</w:t>
            </w:r>
            <w:r w:rsidRPr="00CC47E1">
              <w:rPr>
                <w:rFonts w:eastAsia="Times New Roman" w:cs="Times New Roman"/>
                <w:szCs w:val="22"/>
                <w:lang w:val="en-GB"/>
              </w:rPr>
              <w:t>oppler</w:t>
            </w:r>
            <w:proofErr w:type="spellEnd"/>
            <w:r w:rsidRPr="00CC47E1">
              <w:rPr>
                <w:rFonts w:eastAsia="Times New Roman" w:cs="Times New Roman"/>
                <w:szCs w:val="22"/>
                <w:lang w:val="en-GB"/>
              </w:rPr>
              <w:t xml:space="preserve"> techniques with quantification of stenosis or regurgitation; and</w:t>
            </w:r>
          </w:p>
          <w:p w14:paraId="7E1AB64A" w14:textId="77777777" w:rsidR="000E1F79" w:rsidRPr="00CC47E1" w:rsidRDefault="000E1F79" w:rsidP="00F1778D">
            <w:pPr>
              <w:numPr>
                <w:ilvl w:val="1"/>
                <w:numId w:val="14"/>
              </w:numPr>
              <w:spacing w:before="60" w:line="240" w:lineRule="auto"/>
              <w:ind w:left="1100" w:hanging="567"/>
              <w:rPr>
                <w:rFonts w:eastAsia="Times New Roman" w:cs="Times New Roman"/>
                <w:szCs w:val="22"/>
                <w:lang w:val="en-GB"/>
              </w:rPr>
            </w:pPr>
            <w:r w:rsidRPr="00CC47E1">
              <w:rPr>
                <w:rFonts w:eastAsia="Times New Roman" w:cs="Times New Roman"/>
                <w:szCs w:val="22"/>
                <w:lang w:val="en-GB"/>
              </w:rPr>
              <w:t>assessment of additional haemodynamic parameters including the assessment of pulmonary pressures; and</w:t>
            </w:r>
          </w:p>
          <w:p w14:paraId="5E4B5631" w14:textId="358D6687" w:rsidR="007A6A15" w:rsidRPr="00CC47E1" w:rsidRDefault="000E1F79" w:rsidP="007A6A15">
            <w:pPr>
              <w:numPr>
                <w:ilvl w:val="0"/>
                <w:numId w:val="13"/>
              </w:numPr>
              <w:spacing w:after="120" w:line="240" w:lineRule="auto"/>
              <w:ind w:left="340" w:hanging="357"/>
              <w:contextualSpacing/>
              <w:rPr>
                <w:rFonts w:eastAsia="Times New Roman" w:cs="Times New Roman"/>
                <w:szCs w:val="22"/>
                <w:lang w:val="en-GB"/>
              </w:rPr>
            </w:pPr>
            <w:r w:rsidRPr="00CC47E1">
              <w:rPr>
                <w:rFonts w:eastAsia="Times New Roman" w:cs="Times New Roman"/>
                <w:szCs w:val="22"/>
                <w:lang w:val="en-GB"/>
              </w:rPr>
              <w:t>the service is requested by a medical practitioner (other than a specialist or consultant physician)</w:t>
            </w:r>
            <w:r w:rsidR="007A6A15" w:rsidRPr="00CC47E1">
              <w:rPr>
                <w:rFonts w:eastAsia="Times New Roman" w:cs="Times New Roman"/>
                <w:szCs w:val="22"/>
                <w:lang w:val="en-GB"/>
              </w:rPr>
              <w:t xml:space="preserve"> </w:t>
            </w:r>
            <w:r w:rsidR="001B1238" w:rsidRPr="00CC47E1">
              <w:rPr>
                <w:rFonts w:eastAsia="Times New Roman" w:cs="Times New Roman"/>
                <w:szCs w:val="22"/>
                <w:lang w:val="en-GB"/>
              </w:rPr>
              <w:t>at, or from, a practice location in:</w:t>
            </w:r>
          </w:p>
          <w:p w14:paraId="0CA3085C" w14:textId="6231F911" w:rsidR="001B1238" w:rsidRPr="00CC47E1" w:rsidRDefault="001B1238" w:rsidP="001B1238">
            <w:pPr>
              <w:numPr>
                <w:ilvl w:val="1"/>
                <w:numId w:val="100"/>
              </w:numPr>
              <w:spacing w:before="60" w:line="240" w:lineRule="auto"/>
              <w:ind w:left="1175" w:hanging="567"/>
              <w:rPr>
                <w:rFonts w:eastAsia="Times New Roman" w:cs="Times New Roman"/>
                <w:szCs w:val="22"/>
                <w:lang w:val="en-GB"/>
              </w:rPr>
            </w:pPr>
            <w:r w:rsidRPr="00CC47E1">
              <w:rPr>
                <w:rFonts w:eastAsia="Times New Roman" w:cs="Times New Roman"/>
                <w:szCs w:val="22"/>
                <w:lang w:val="en-GB"/>
              </w:rPr>
              <w:t xml:space="preserve">a Modified Monash 3 area; or </w:t>
            </w:r>
          </w:p>
          <w:p w14:paraId="322CF025" w14:textId="310214C7" w:rsidR="001B1238" w:rsidRPr="00CC47E1" w:rsidRDefault="001B1238" w:rsidP="001B1238">
            <w:pPr>
              <w:numPr>
                <w:ilvl w:val="1"/>
                <w:numId w:val="100"/>
              </w:numPr>
              <w:spacing w:before="60" w:line="240" w:lineRule="auto"/>
              <w:ind w:left="1175" w:hanging="567"/>
              <w:rPr>
                <w:rFonts w:eastAsia="Times New Roman" w:cs="Times New Roman"/>
                <w:szCs w:val="22"/>
                <w:lang w:val="en-GB"/>
              </w:rPr>
            </w:pPr>
            <w:r w:rsidRPr="00CC47E1">
              <w:rPr>
                <w:rFonts w:eastAsia="Times New Roman" w:cs="Times New Roman"/>
                <w:szCs w:val="22"/>
                <w:lang w:val="en-GB"/>
              </w:rPr>
              <w:t>a Modified Monash 4 area; or</w:t>
            </w:r>
          </w:p>
          <w:p w14:paraId="37E3E126" w14:textId="325236EB" w:rsidR="001B1238" w:rsidRPr="00CC47E1" w:rsidRDefault="001B1238" w:rsidP="001B1238">
            <w:pPr>
              <w:numPr>
                <w:ilvl w:val="1"/>
                <w:numId w:val="100"/>
              </w:numPr>
              <w:spacing w:before="60" w:line="240" w:lineRule="auto"/>
              <w:ind w:left="1175" w:hanging="567"/>
              <w:rPr>
                <w:rFonts w:eastAsia="Times New Roman" w:cs="Times New Roman"/>
                <w:szCs w:val="22"/>
                <w:lang w:val="en-GB"/>
              </w:rPr>
            </w:pPr>
            <w:r w:rsidRPr="00CC47E1">
              <w:rPr>
                <w:rFonts w:eastAsia="Times New Roman" w:cs="Times New Roman"/>
                <w:szCs w:val="22"/>
                <w:lang w:val="en-GB"/>
              </w:rPr>
              <w:t>a Modified Monash 5 area; or</w:t>
            </w:r>
          </w:p>
          <w:p w14:paraId="1711ACAA" w14:textId="43C5897C" w:rsidR="001B1238" w:rsidRPr="00CC47E1" w:rsidRDefault="001B1238" w:rsidP="001B1238">
            <w:pPr>
              <w:numPr>
                <w:ilvl w:val="1"/>
                <w:numId w:val="100"/>
              </w:numPr>
              <w:spacing w:before="60" w:line="240" w:lineRule="auto"/>
              <w:ind w:left="1175" w:hanging="567"/>
              <w:rPr>
                <w:rFonts w:eastAsia="Times New Roman" w:cs="Times New Roman"/>
                <w:szCs w:val="22"/>
                <w:lang w:val="en-GB"/>
              </w:rPr>
            </w:pPr>
            <w:r w:rsidRPr="00CC47E1">
              <w:rPr>
                <w:rFonts w:eastAsia="Times New Roman" w:cs="Times New Roman"/>
                <w:szCs w:val="22"/>
                <w:lang w:val="en-GB"/>
              </w:rPr>
              <w:t>a Modified Monash 6 area; or</w:t>
            </w:r>
          </w:p>
          <w:p w14:paraId="0C38341D" w14:textId="3DBDE6ED" w:rsidR="001B1238" w:rsidRPr="00CC47E1" w:rsidRDefault="001B1238" w:rsidP="001B1238">
            <w:pPr>
              <w:numPr>
                <w:ilvl w:val="1"/>
                <w:numId w:val="100"/>
              </w:numPr>
              <w:spacing w:before="60" w:line="240" w:lineRule="auto"/>
              <w:ind w:left="1175" w:hanging="567"/>
              <w:rPr>
                <w:rFonts w:eastAsia="Times New Roman" w:cs="Times New Roman"/>
                <w:szCs w:val="22"/>
                <w:lang w:val="en-GB"/>
              </w:rPr>
            </w:pPr>
            <w:r w:rsidRPr="00CC47E1">
              <w:rPr>
                <w:rFonts w:eastAsia="Times New Roman" w:cs="Times New Roman"/>
                <w:szCs w:val="22"/>
                <w:lang w:val="en-GB"/>
              </w:rPr>
              <w:t>a Modified Monash 7 area; and</w:t>
            </w:r>
          </w:p>
          <w:p w14:paraId="491E5A4D" w14:textId="0C7ACE5C" w:rsidR="000E1F79" w:rsidRPr="00CC47E1" w:rsidRDefault="000E1F79" w:rsidP="007A6A15">
            <w:pPr>
              <w:numPr>
                <w:ilvl w:val="0"/>
                <w:numId w:val="13"/>
              </w:numPr>
              <w:spacing w:after="120" w:line="240" w:lineRule="auto"/>
              <w:ind w:left="340" w:hanging="357"/>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 or an item in Subgroup 1 (except item 55054)</w:t>
            </w:r>
            <w:r w:rsidR="001D4F93" w:rsidRPr="00CC47E1">
              <w:rPr>
                <w:rFonts w:eastAsia="Times New Roman" w:cs="Times New Roman"/>
                <w:szCs w:val="22"/>
                <w:lang w:val="en-GB"/>
              </w:rPr>
              <w:t>,</w:t>
            </w:r>
            <w:r w:rsidRPr="00CC47E1">
              <w:rPr>
                <w:rFonts w:eastAsia="Times New Roman" w:cs="Times New Roman"/>
                <w:szCs w:val="22"/>
                <w:lang w:val="en-GB"/>
              </w:rPr>
              <w:t xml:space="preserve">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2C7B295C"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0350D4E8" w14:textId="77777777" w:rsidTr="000D0A58">
        <w:tc>
          <w:tcPr>
            <w:tcW w:w="703" w:type="pct"/>
            <w:tcBorders>
              <w:top w:val="single" w:sz="4" w:space="0" w:color="auto"/>
              <w:left w:val="nil"/>
              <w:bottom w:val="single" w:sz="4" w:space="0" w:color="auto"/>
              <w:right w:val="nil"/>
            </w:tcBorders>
            <w:shd w:val="clear" w:color="000000" w:fill="auto"/>
          </w:tcPr>
          <w:p w14:paraId="57C35176" w14:textId="77777777" w:rsidR="000E1F79" w:rsidRPr="00CC47E1" w:rsidRDefault="000E1F79" w:rsidP="000E1F79">
            <w:pPr>
              <w:spacing w:line="240" w:lineRule="auto"/>
              <w:rPr>
                <w:rFonts w:eastAsia="Times New Roman" w:cs="Times New Roman"/>
                <w:szCs w:val="22"/>
                <w:lang w:eastAsia="en-AU"/>
              </w:rPr>
            </w:pPr>
            <w:r w:rsidRPr="00CC47E1">
              <w:rPr>
                <w:rFonts w:eastAsia="Times New Roman" w:cs="Times New Roman"/>
                <w:szCs w:val="22"/>
                <w:lang w:eastAsia="en-AU"/>
              </w:rPr>
              <w:t>55129</w:t>
            </w:r>
          </w:p>
        </w:tc>
        <w:tc>
          <w:tcPr>
            <w:tcW w:w="3539" w:type="pct"/>
            <w:tcBorders>
              <w:top w:val="single" w:sz="4" w:space="0" w:color="auto"/>
              <w:left w:val="nil"/>
              <w:bottom w:val="single" w:sz="4" w:space="0" w:color="auto"/>
              <w:right w:val="nil"/>
            </w:tcBorders>
            <w:shd w:val="clear" w:color="000000" w:fill="auto"/>
          </w:tcPr>
          <w:p w14:paraId="7B18FBD9"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 xml:space="preserve">Repeat serial real time echocardiographic examination of the heart with real time colour flow mapping from at least 3 acoustic windows, with recordings on digital media, excluding </w:t>
            </w:r>
            <w:proofErr w:type="spellStart"/>
            <w:r w:rsidRPr="00CC47E1">
              <w:rPr>
                <w:rFonts w:eastAsia="Times New Roman" w:cs="Times New Roman"/>
                <w:szCs w:val="22"/>
                <w:lang w:val="en-GB"/>
              </w:rPr>
              <w:t>valvular</w:t>
            </w:r>
            <w:proofErr w:type="spellEnd"/>
            <w:r w:rsidRPr="00CC47E1">
              <w:rPr>
                <w:rFonts w:eastAsia="Times New Roman" w:cs="Times New Roman"/>
                <w:szCs w:val="22"/>
                <w:lang w:val="en-GB"/>
              </w:rPr>
              <w:t xml:space="preserve"> dysfunction (when </w:t>
            </w:r>
            <w:proofErr w:type="spellStart"/>
            <w:r w:rsidRPr="00CC47E1">
              <w:rPr>
                <w:rFonts w:eastAsia="Times New Roman" w:cs="Times New Roman"/>
                <w:szCs w:val="22"/>
                <w:lang w:val="en-GB"/>
              </w:rPr>
              <w:t>valvular</w:t>
            </w:r>
            <w:proofErr w:type="spellEnd"/>
            <w:r w:rsidRPr="00CC47E1">
              <w:rPr>
                <w:rFonts w:eastAsia="Times New Roman" w:cs="Times New Roman"/>
                <w:szCs w:val="22"/>
                <w:lang w:val="en-GB"/>
              </w:rPr>
              <w:t xml:space="preserve"> dysfunction is the primary condition):</w:t>
            </w:r>
          </w:p>
          <w:p w14:paraId="0882A7D3" w14:textId="77777777" w:rsidR="000E1F79" w:rsidRPr="00CC47E1" w:rsidRDefault="000E1F79" w:rsidP="00F1778D">
            <w:pPr>
              <w:numPr>
                <w:ilvl w:val="0"/>
                <w:numId w:val="15"/>
              </w:numPr>
              <w:spacing w:before="60" w:line="240" w:lineRule="auto"/>
              <w:contextualSpacing/>
              <w:rPr>
                <w:rFonts w:eastAsia="Times New Roman" w:cs="Times New Roman"/>
                <w:szCs w:val="22"/>
                <w:lang w:val="en-GB"/>
              </w:rPr>
            </w:pPr>
            <w:r w:rsidRPr="00CC47E1">
              <w:rPr>
                <w:rFonts w:eastAsia="Times New Roman" w:cs="Times New Roman"/>
                <w:szCs w:val="22"/>
                <w:lang w:val="en-GB"/>
              </w:rPr>
              <w:t>for the investigation of any of the following:</w:t>
            </w:r>
          </w:p>
          <w:p w14:paraId="176D0406"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symptoms or signs of cardiac failure; or</w:t>
            </w:r>
          </w:p>
          <w:p w14:paraId="4C4020C3"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suspected or known ventricular hypertrophy or dysfunction; or</w:t>
            </w:r>
          </w:p>
          <w:p w14:paraId="5335B6B9"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pulmonary hypertension; or</w:t>
            </w:r>
          </w:p>
          <w:p w14:paraId="4EAFC7E6"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aortic, thrombotic, embolic disease or pericardial disease (excluding isolated pericardial effusion or pericarditis); or</w:t>
            </w:r>
          </w:p>
          <w:p w14:paraId="4894A396"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heart tumour; or</w:t>
            </w:r>
          </w:p>
          <w:p w14:paraId="095493F4"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t>structural heart disease; or</w:t>
            </w:r>
          </w:p>
          <w:p w14:paraId="0CBC9EAF" w14:textId="77777777" w:rsidR="000E1F79" w:rsidRPr="00CC47E1" w:rsidRDefault="000E1F79" w:rsidP="00162282">
            <w:pPr>
              <w:numPr>
                <w:ilvl w:val="0"/>
                <w:numId w:val="34"/>
              </w:numPr>
              <w:spacing w:before="60" w:line="240" w:lineRule="auto"/>
              <w:ind w:left="910" w:hanging="567"/>
              <w:contextualSpacing/>
              <w:rPr>
                <w:szCs w:val="22"/>
                <w:lang w:val="en-GB"/>
              </w:rPr>
            </w:pPr>
            <w:r w:rsidRPr="00CC47E1">
              <w:rPr>
                <w:szCs w:val="22"/>
                <w:lang w:val="en-GB"/>
              </w:rPr>
              <w:lastRenderedPageBreak/>
              <w:t>other rare indications; and</w:t>
            </w:r>
          </w:p>
          <w:p w14:paraId="3B20450A" w14:textId="77777777" w:rsidR="000E1F79" w:rsidRPr="00CC47E1" w:rsidRDefault="000E1F79" w:rsidP="00F1778D">
            <w:pPr>
              <w:numPr>
                <w:ilvl w:val="0"/>
                <w:numId w:val="15"/>
              </w:numPr>
              <w:spacing w:before="60" w:line="240" w:lineRule="auto"/>
              <w:contextualSpacing/>
              <w:rPr>
                <w:rFonts w:eastAsia="Times New Roman" w:cs="Times New Roman"/>
                <w:szCs w:val="22"/>
                <w:lang w:val="en-GB"/>
              </w:rPr>
            </w:pPr>
            <w:r w:rsidRPr="00CC47E1">
              <w:rPr>
                <w:rFonts w:eastAsia="Times New Roman" w:cs="Times New Roman"/>
                <w:szCs w:val="22"/>
                <w:lang w:val="en-GB"/>
              </w:rPr>
              <w:t>if the service involves all of the following, where possible:</w:t>
            </w:r>
          </w:p>
          <w:p w14:paraId="60056394" w14:textId="77777777" w:rsidR="000E1F79" w:rsidRPr="00CC47E1" w:rsidRDefault="000E1F79" w:rsidP="00F1778D">
            <w:pPr>
              <w:numPr>
                <w:ilvl w:val="1"/>
                <w:numId w:val="16"/>
              </w:numPr>
              <w:spacing w:before="60" w:line="240" w:lineRule="auto"/>
              <w:ind w:left="1174" w:hanging="567"/>
              <w:rPr>
                <w:rFonts w:eastAsia="Times New Roman" w:cs="Times New Roman"/>
                <w:szCs w:val="22"/>
                <w:lang w:val="en-GB"/>
              </w:rPr>
            </w:pPr>
            <w:r w:rsidRPr="00CC47E1">
              <w:rPr>
                <w:rFonts w:eastAsia="Times New Roman" w:cs="Times New Roman"/>
                <w:szCs w:val="22"/>
                <w:lang w:val="en-GB"/>
              </w:rPr>
              <w:t xml:space="preserve">assessment of left </w:t>
            </w:r>
            <w:r w:rsidRPr="00CC47E1">
              <w:rPr>
                <w:rFonts w:eastAsia="Times New Roman" w:cs="Times New Roman"/>
                <w:szCs w:val="22"/>
              </w:rPr>
              <w:t xml:space="preserve">ventricular structure and function including quantification of systolic function using M-mode, 2-dimensional or 3-dimensional imaging and diastolic function; and   </w:t>
            </w:r>
          </w:p>
          <w:p w14:paraId="49CA0187" w14:textId="77777777" w:rsidR="000E1F79" w:rsidRPr="00CC47E1" w:rsidRDefault="000E1F79" w:rsidP="00F1778D">
            <w:pPr>
              <w:numPr>
                <w:ilvl w:val="1"/>
                <w:numId w:val="16"/>
              </w:numPr>
              <w:spacing w:before="60" w:line="240" w:lineRule="auto"/>
              <w:ind w:left="1174" w:hanging="567"/>
              <w:rPr>
                <w:rFonts w:eastAsia="Times New Roman" w:cs="Times New Roman"/>
                <w:szCs w:val="22"/>
              </w:rPr>
            </w:pPr>
            <w:r w:rsidRPr="00CC47E1">
              <w:rPr>
                <w:rFonts w:eastAsia="Times New Roman" w:cs="Times New Roman"/>
                <w:szCs w:val="22"/>
                <w:lang w:val="en-GB"/>
              </w:rPr>
              <w:t xml:space="preserve">assessment of right ventricular structure and function with quantitative </w:t>
            </w:r>
            <w:r w:rsidRPr="00CC47E1">
              <w:rPr>
                <w:rFonts w:eastAsia="Times New Roman" w:cs="Times New Roman"/>
                <w:szCs w:val="22"/>
              </w:rPr>
              <w:t>assessment; and</w:t>
            </w:r>
          </w:p>
          <w:p w14:paraId="65A96CEF" w14:textId="77777777" w:rsidR="000E1F79" w:rsidRPr="00CC47E1" w:rsidRDefault="000E1F79" w:rsidP="00F1778D">
            <w:pPr>
              <w:numPr>
                <w:ilvl w:val="1"/>
                <w:numId w:val="16"/>
              </w:numPr>
              <w:spacing w:before="60" w:line="240" w:lineRule="auto"/>
              <w:ind w:left="1174" w:hanging="567"/>
              <w:rPr>
                <w:rFonts w:eastAsia="Times New Roman" w:cs="Times New Roman"/>
                <w:szCs w:val="22"/>
                <w:lang w:val="en-GB"/>
              </w:rPr>
            </w:pPr>
            <w:r w:rsidRPr="00CC47E1">
              <w:rPr>
                <w:rFonts w:eastAsia="Times New Roman" w:cs="Times New Roman"/>
                <w:szCs w:val="22"/>
              </w:rPr>
              <w:t>assessment of left and</w:t>
            </w:r>
            <w:r w:rsidRPr="00CC47E1">
              <w:rPr>
                <w:rFonts w:eastAsia="Times New Roman" w:cs="Times New Roman"/>
                <w:szCs w:val="22"/>
                <w:lang w:val="en-GB"/>
              </w:rPr>
              <w:t xml:space="preserve"> right atrial structure including quantification of atrial sizes; and</w:t>
            </w:r>
          </w:p>
          <w:p w14:paraId="2FC5054F" w14:textId="77777777" w:rsidR="000E1F79" w:rsidRPr="00CC47E1" w:rsidRDefault="000E1F79" w:rsidP="00F1778D">
            <w:pPr>
              <w:numPr>
                <w:ilvl w:val="1"/>
                <w:numId w:val="16"/>
              </w:numPr>
              <w:spacing w:before="60" w:line="240" w:lineRule="auto"/>
              <w:ind w:left="1174" w:hanging="567"/>
              <w:rPr>
                <w:rFonts w:eastAsia="Times New Roman" w:cs="Times New Roman"/>
                <w:szCs w:val="22"/>
                <w:lang w:val="en-GB"/>
              </w:rPr>
            </w:pPr>
            <w:r w:rsidRPr="00CC47E1">
              <w:rPr>
                <w:rFonts w:eastAsia="Times New Roman" w:cs="Times New Roman"/>
                <w:szCs w:val="22"/>
                <w:lang w:val="en-GB"/>
              </w:rPr>
              <w:t>assessment of vascular connections of the heart including the great vessels and systemic venous structures; and</w:t>
            </w:r>
          </w:p>
          <w:p w14:paraId="34698489" w14:textId="77777777" w:rsidR="000E1F79" w:rsidRPr="00CC47E1" w:rsidRDefault="000E1F79" w:rsidP="00F1778D">
            <w:pPr>
              <w:numPr>
                <w:ilvl w:val="1"/>
                <w:numId w:val="16"/>
              </w:numPr>
              <w:spacing w:before="60" w:line="240" w:lineRule="auto"/>
              <w:ind w:left="1174" w:hanging="567"/>
              <w:rPr>
                <w:rFonts w:eastAsia="Times New Roman" w:cs="Times New Roman"/>
                <w:szCs w:val="22"/>
                <w:lang w:val="en-GB"/>
              </w:rPr>
            </w:pPr>
            <w:r w:rsidRPr="00CC47E1">
              <w:rPr>
                <w:rFonts w:eastAsia="Times New Roman" w:cs="Times New Roman"/>
                <w:szCs w:val="22"/>
                <w:lang w:val="en-GB"/>
              </w:rPr>
              <w:t>assessment of pericardium and assessment of any haemodynamic consequences of pericardial abnormalities; and</w:t>
            </w:r>
          </w:p>
          <w:p w14:paraId="4F0E57A2" w14:textId="0D9E8350" w:rsidR="000E1F79" w:rsidRPr="00CC47E1" w:rsidRDefault="000E1F79" w:rsidP="00F1778D">
            <w:pPr>
              <w:numPr>
                <w:ilvl w:val="1"/>
                <w:numId w:val="16"/>
              </w:numPr>
              <w:spacing w:before="60" w:line="240" w:lineRule="auto"/>
              <w:ind w:left="1174" w:hanging="567"/>
              <w:rPr>
                <w:rFonts w:eastAsia="Times New Roman" w:cs="Times New Roman"/>
                <w:szCs w:val="22"/>
                <w:lang w:val="en-GB"/>
              </w:rPr>
            </w:pPr>
            <w:r w:rsidRPr="00CC47E1">
              <w:rPr>
                <w:rFonts w:eastAsia="Times New Roman" w:cs="Times New Roman"/>
                <w:szCs w:val="22"/>
                <w:lang w:val="en-GB"/>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lang w:val="en-GB"/>
              </w:rPr>
              <w:t>d</w:t>
            </w:r>
            <w:r w:rsidRPr="00CC47E1">
              <w:rPr>
                <w:rFonts w:eastAsia="Times New Roman" w:cs="Times New Roman"/>
                <w:szCs w:val="22"/>
                <w:lang w:val="en-GB"/>
              </w:rPr>
              <w:t>oppler</w:t>
            </w:r>
            <w:proofErr w:type="spellEnd"/>
            <w:r w:rsidRPr="00CC47E1">
              <w:rPr>
                <w:rFonts w:eastAsia="Times New Roman" w:cs="Times New Roman"/>
                <w:szCs w:val="22"/>
                <w:lang w:val="en-GB"/>
              </w:rPr>
              <w:t xml:space="preserve"> techniques with quantification of stenosis or regurgitation if present; and</w:t>
            </w:r>
          </w:p>
          <w:p w14:paraId="7444AFD9" w14:textId="77777777" w:rsidR="000E1F79" w:rsidRPr="00CC47E1" w:rsidRDefault="000E1F79" w:rsidP="00F1778D">
            <w:pPr>
              <w:numPr>
                <w:ilvl w:val="1"/>
                <w:numId w:val="16"/>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additional haemodynamic parameters including the assessment of pulmonary pressures when possible; and</w:t>
            </w:r>
          </w:p>
          <w:p w14:paraId="0A1B1B69" w14:textId="77777777" w:rsidR="000E1F79" w:rsidRPr="00CC47E1" w:rsidRDefault="000E1F79" w:rsidP="00F1778D">
            <w:pPr>
              <w:numPr>
                <w:ilvl w:val="0"/>
                <w:numId w:val="15"/>
              </w:numPr>
              <w:spacing w:before="60" w:line="240" w:lineRule="auto"/>
              <w:ind w:left="340" w:hanging="357"/>
              <w:contextualSpacing/>
              <w:rPr>
                <w:rFonts w:eastAsia="Times New Roman" w:cs="Times New Roman"/>
                <w:szCs w:val="22"/>
                <w:lang w:val="en-GB"/>
              </w:rPr>
            </w:pPr>
            <w:r w:rsidRPr="00CC47E1">
              <w:rPr>
                <w:rFonts w:eastAsia="Times New Roman" w:cs="Times New Roman"/>
                <w:szCs w:val="22"/>
                <w:lang w:val="en-GB"/>
              </w:rPr>
              <w:t>the service is requested by a specialist or consultant physician; and</w:t>
            </w:r>
          </w:p>
          <w:p w14:paraId="4CF73D1F" w14:textId="3516EF6A" w:rsidR="000E1F79" w:rsidRPr="00CC47E1" w:rsidRDefault="000E1F79" w:rsidP="001D4F93">
            <w:pPr>
              <w:numPr>
                <w:ilvl w:val="0"/>
                <w:numId w:val="15"/>
              </w:numPr>
              <w:spacing w:before="60" w:line="240" w:lineRule="auto"/>
              <w:ind w:left="340" w:hanging="357"/>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 or an item in Subgroup 1 (except item 55054), or an item in Subgroup 2 (except items 55118 and 55130) or an item in Subgroup 3 applies (R)</w:t>
            </w:r>
          </w:p>
        </w:tc>
        <w:tc>
          <w:tcPr>
            <w:tcW w:w="758" w:type="pct"/>
            <w:tcBorders>
              <w:top w:val="single" w:sz="4" w:space="0" w:color="auto"/>
              <w:left w:val="nil"/>
              <w:bottom w:val="single" w:sz="4" w:space="0" w:color="auto"/>
              <w:right w:val="nil"/>
            </w:tcBorders>
            <w:shd w:val="clear" w:color="000000" w:fill="auto"/>
          </w:tcPr>
          <w:p w14:paraId="43F0AE05"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22D7BD61" w14:textId="77777777" w:rsidTr="000D0A58">
        <w:tc>
          <w:tcPr>
            <w:tcW w:w="703" w:type="pct"/>
            <w:tcBorders>
              <w:top w:val="single" w:sz="4" w:space="0" w:color="auto"/>
              <w:left w:val="nil"/>
              <w:bottom w:val="single" w:sz="4" w:space="0" w:color="auto"/>
              <w:right w:val="nil"/>
            </w:tcBorders>
            <w:shd w:val="clear" w:color="000000" w:fill="auto"/>
          </w:tcPr>
          <w:p w14:paraId="4F0468A6" w14:textId="77777777" w:rsidR="000E1F79" w:rsidRPr="00CC47E1" w:rsidRDefault="000E1F79" w:rsidP="000E1F79">
            <w:pPr>
              <w:spacing w:line="240" w:lineRule="auto"/>
              <w:rPr>
                <w:rFonts w:eastAsia="Times New Roman" w:cs="Times New Roman"/>
                <w:szCs w:val="22"/>
                <w:lang w:eastAsia="en-AU"/>
              </w:rPr>
            </w:pPr>
            <w:r w:rsidRPr="00CC47E1">
              <w:rPr>
                <w:rFonts w:eastAsia="Times New Roman" w:cs="Times New Roman"/>
                <w:szCs w:val="22"/>
                <w:lang w:eastAsia="en-AU"/>
              </w:rPr>
              <w:t>55132</w:t>
            </w:r>
          </w:p>
        </w:tc>
        <w:tc>
          <w:tcPr>
            <w:tcW w:w="3539" w:type="pct"/>
            <w:tcBorders>
              <w:top w:val="single" w:sz="4" w:space="0" w:color="auto"/>
              <w:left w:val="nil"/>
              <w:bottom w:val="single" w:sz="4" w:space="0" w:color="auto"/>
              <w:right w:val="nil"/>
            </w:tcBorders>
            <w:shd w:val="clear" w:color="000000" w:fill="auto"/>
          </w:tcPr>
          <w:p w14:paraId="772F9420"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Serial real time echocardiographic examination of the heart with real time colour flow mapping from at least 4 acoustic windows, with recordings on digital media, for the investigation of a patient who is under 17 years of age, or a patient of any age with complex congenital heart disease, if:</w:t>
            </w:r>
          </w:p>
          <w:p w14:paraId="77528F13" w14:textId="77777777" w:rsidR="000E1F79" w:rsidRPr="00CC47E1" w:rsidRDefault="000E1F79" w:rsidP="00F1778D">
            <w:pPr>
              <w:numPr>
                <w:ilvl w:val="0"/>
                <w:numId w:val="17"/>
              </w:numPr>
              <w:spacing w:before="60" w:line="240" w:lineRule="auto"/>
              <w:contextualSpacing/>
              <w:rPr>
                <w:rFonts w:eastAsia="Times New Roman" w:cs="Times New Roman"/>
                <w:szCs w:val="22"/>
                <w:lang w:val="en-GB"/>
              </w:rPr>
            </w:pPr>
            <w:r w:rsidRPr="00CC47E1">
              <w:rPr>
                <w:rFonts w:eastAsia="Times New Roman" w:cs="Times New Roman"/>
                <w:szCs w:val="22"/>
                <w:lang w:val="en-GB"/>
              </w:rPr>
              <w:t>the service involves the all of the following, where possible:</w:t>
            </w:r>
          </w:p>
          <w:p w14:paraId="3547CB0E"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 xml:space="preserve">assessment of ventricular structure and function including quantification of systolic function (if the ventricular configuration allows accurate </w:t>
            </w:r>
            <w:r w:rsidRPr="00CC47E1">
              <w:rPr>
                <w:rFonts w:eastAsia="Times New Roman" w:cs="Times New Roman"/>
                <w:szCs w:val="22"/>
                <w:lang w:val="en-GB"/>
              </w:rPr>
              <w:lastRenderedPageBreak/>
              <w:t xml:space="preserve">quantification) using at least one of M-mode, 2-dimensional or 3-dimensional imaging; and </w:t>
            </w:r>
          </w:p>
          <w:p w14:paraId="1E45BB5E"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diastolic function; and</w:t>
            </w:r>
          </w:p>
          <w:p w14:paraId="7431D279"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atrial structure including quantification of atrial sizes; and</w:t>
            </w:r>
          </w:p>
          <w:p w14:paraId="3664572E"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vascular connections of the heart including the great vessels and systemic venous structures; and</w:t>
            </w:r>
          </w:p>
          <w:p w14:paraId="427156DA"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pericardium and assessment of any haemodynamic consequences of pericardial abnormalities; and</w:t>
            </w:r>
          </w:p>
          <w:p w14:paraId="111DCC8E"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assessment of all present valves including structural assessment and measurement of blood flow velocities across the valves using relevant Doppler techniques with quantification; and</w:t>
            </w:r>
          </w:p>
          <w:p w14:paraId="3F3D1184"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proofErr w:type="spellStart"/>
            <w:r w:rsidRPr="00CC47E1">
              <w:rPr>
                <w:rFonts w:eastAsia="Times New Roman" w:cs="Times New Roman"/>
                <w:szCs w:val="22"/>
                <w:lang w:val="en-GB"/>
              </w:rPr>
              <w:t>subxiphoid</w:t>
            </w:r>
            <w:proofErr w:type="spellEnd"/>
            <w:r w:rsidRPr="00CC47E1">
              <w:rPr>
                <w:rFonts w:eastAsia="Times New Roman" w:cs="Times New Roman"/>
                <w:szCs w:val="22"/>
                <w:lang w:val="en-GB"/>
              </w:rPr>
              <w:t xml:space="preserve"> views where recommended for congenital heart lesions; and</w:t>
            </w:r>
          </w:p>
          <w:p w14:paraId="24D5DC0E" w14:textId="77777777" w:rsidR="000E1F79" w:rsidRPr="00CC47E1" w:rsidRDefault="000E1F79" w:rsidP="00F1778D">
            <w:pPr>
              <w:numPr>
                <w:ilvl w:val="1"/>
                <w:numId w:val="18"/>
              </w:numPr>
              <w:spacing w:before="60" w:line="240" w:lineRule="auto"/>
              <w:ind w:left="1173" w:hanging="567"/>
              <w:rPr>
                <w:rFonts w:eastAsia="Times New Roman" w:cs="Times New Roman"/>
                <w:szCs w:val="22"/>
                <w:lang w:val="en-GB"/>
              </w:rPr>
            </w:pPr>
            <w:r w:rsidRPr="00CC47E1">
              <w:rPr>
                <w:rFonts w:eastAsia="Times New Roman" w:cs="Times New Roman"/>
                <w:szCs w:val="22"/>
                <w:lang w:val="en-GB"/>
              </w:rPr>
              <w:t>additional haemodynamic parameters relevant to the clinical condition under review; and</w:t>
            </w:r>
          </w:p>
          <w:p w14:paraId="3B67DC87" w14:textId="77777777" w:rsidR="000E1F79" w:rsidRPr="00CC47E1" w:rsidRDefault="000E1F79" w:rsidP="00F1778D">
            <w:pPr>
              <w:numPr>
                <w:ilvl w:val="0"/>
                <w:numId w:val="17"/>
              </w:numPr>
              <w:spacing w:before="60" w:line="240" w:lineRule="auto"/>
              <w:ind w:left="357" w:hanging="357"/>
              <w:contextualSpacing/>
              <w:rPr>
                <w:rFonts w:eastAsia="Times New Roman" w:cs="Times New Roman"/>
                <w:szCs w:val="22"/>
                <w:lang w:val="en-GB"/>
              </w:rPr>
            </w:pPr>
            <w:r w:rsidRPr="00CC47E1">
              <w:rPr>
                <w:rFonts w:eastAsia="Times New Roman" w:cs="Times New Roman"/>
                <w:szCs w:val="22"/>
                <w:lang w:val="en-GB"/>
              </w:rPr>
              <w:t xml:space="preserve">the service is performed by a specialist or consultant physician practising in the speciality of cardiology; and </w:t>
            </w:r>
          </w:p>
          <w:p w14:paraId="54FD5174" w14:textId="02272527" w:rsidR="000E1F79" w:rsidRPr="00CC47E1" w:rsidRDefault="000E1F79" w:rsidP="001D4F93">
            <w:pPr>
              <w:numPr>
                <w:ilvl w:val="0"/>
                <w:numId w:val="17"/>
              </w:numPr>
              <w:spacing w:before="60" w:line="240" w:lineRule="auto"/>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w:t>
            </w:r>
            <w:r w:rsidR="006C15B0" w:rsidRPr="00CC47E1">
              <w:rPr>
                <w:rFonts w:eastAsia="Times New Roman" w:cs="Times New Roman"/>
                <w:szCs w:val="22"/>
                <w:lang w:val="en-GB"/>
              </w:rPr>
              <w:t>, or an item in Subgroup 1 (except item 55054),</w:t>
            </w:r>
            <w:r w:rsidRPr="00CC47E1">
              <w:rPr>
                <w:rFonts w:eastAsia="Times New Roman" w:cs="Times New Roman"/>
                <w:szCs w:val="22"/>
                <w:lang w:val="en-GB"/>
              </w:rPr>
              <w:t xml:space="preserve"> or an item in Subgroup 2 (except items 55118 and 55130)</w:t>
            </w:r>
            <w:r w:rsidR="006C15B0" w:rsidRPr="00CC47E1">
              <w:rPr>
                <w:rFonts w:eastAsia="Times New Roman" w:cs="Times New Roman"/>
                <w:szCs w:val="22"/>
                <w:lang w:val="en-GB"/>
              </w:rPr>
              <w:t xml:space="preserve"> or an item in Subgroup 3</w:t>
            </w:r>
            <w:r w:rsidR="001D4F93" w:rsidRPr="00CC47E1">
              <w:rPr>
                <w:szCs w:val="22"/>
              </w:rPr>
              <w:t xml:space="preserve"> </w:t>
            </w:r>
            <w:r w:rsidR="001D4F93" w:rsidRPr="00CC47E1">
              <w:rPr>
                <w:rFonts w:eastAsia="Times New Roman" w:cs="Times New Roman"/>
                <w:szCs w:val="22"/>
                <w:lang w:val="en-GB"/>
              </w:rPr>
              <w:t>applies</w:t>
            </w:r>
            <w:r w:rsidRPr="00CC47E1">
              <w:rPr>
                <w:rFonts w:eastAsia="Times New Roman" w:cs="Times New Roman"/>
                <w:szCs w:val="22"/>
                <w:lang w:val="en-GB"/>
              </w:rPr>
              <w:t xml:space="preserve"> (R)</w:t>
            </w:r>
          </w:p>
        </w:tc>
        <w:tc>
          <w:tcPr>
            <w:tcW w:w="758" w:type="pct"/>
            <w:tcBorders>
              <w:top w:val="single" w:sz="4" w:space="0" w:color="auto"/>
              <w:left w:val="nil"/>
              <w:bottom w:val="single" w:sz="4" w:space="0" w:color="auto"/>
              <w:right w:val="nil"/>
            </w:tcBorders>
            <w:shd w:val="clear" w:color="000000" w:fill="auto"/>
          </w:tcPr>
          <w:p w14:paraId="152AB7BE"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50903FC0" w14:textId="77777777" w:rsidTr="000D0A58">
        <w:tc>
          <w:tcPr>
            <w:tcW w:w="703" w:type="pct"/>
            <w:tcBorders>
              <w:top w:val="single" w:sz="4" w:space="0" w:color="auto"/>
              <w:left w:val="nil"/>
              <w:bottom w:val="single" w:sz="4" w:space="0" w:color="auto"/>
              <w:right w:val="nil"/>
            </w:tcBorders>
            <w:shd w:val="clear" w:color="000000" w:fill="auto"/>
          </w:tcPr>
          <w:p w14:paraId="49890569" w14:textId="77777777" w:rsidR="000E1F79" w:rsidRPr="00CC47E1"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eastAsia="en-AU"/>
              </w:rPr>
              <w:t>55133</w:t>
            </w:r>
          </w:p>
        </w:tc>
        <w:tc>
          <w:tcPr>
            <w:tcW w:w="3539" w:type="pct"/>
            <w:tcBorders>
              <w:top w:val="single" w:sz="4" w:space="0" w:color="auto"/>
              <w:left w:val="nil"/>
              <w:bottom w:val="single" w:sz="4" w:space="0" w:color="auto"/>
              <w:right w:val="nil"/>
            </w:tcBorders>
            <w:shd w:val="clear" w:color="000000" w:fill="auto"/>
          </w:tcPr>
          <w:p w14:paraId="28A15873"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Frequent repetition serial real time echocardiographic examination of the heart with real time colour flow mapping from at least 3 acoustic windows, with recordings on digital media:</w:t>
            </w:r>
          </w:p>
          <w:p w14:paraId="50CAFC4F" w14:textId="77777777" w:rsidR="000E1F79" w:rsidRPr="00CC47E1" w:rsidRDefault="000E1F79" w:rsidP="00F1778D">
            <w:pPr>
              <w:numPr>
                <w:ilvl w:val="0"/>
                <w:numId w:val="23"/>
              </w:numPr>
              <w:spacing w:before="60" w:line="240" w:lineRule="auto"/>
              <w:ind w:left="322" w:hanging="322"/>
              <w:contextualSpacing/>
              <w:rPr>
                <w:rFonts w:eastAsia="Times New Roman" w:cs="Times New Roman"/>
                <w:szCs w:val="22"/>
                <w:lang w:val="en-GB"/>
              </w:rPr>
            </w:pPr>
            <w:r w:rsidRPr="00CC47E1">
              <w:rPr>
                <w:rFonts w:eastAsia="Times New Roman" w:cs="Times New Roman"/>
                <w:szCs w:val="22"/>
                <w:lang w:val="en-GB"/>
              </w:rPr>
              <w:t>for the investigation of a patient:</w:t>
            </w:r>
          </w:p>
          <w:p w14:paraId="163E35F3" w14:textId="77777777" w:rsidR="000E1F79" w:rsidRPr="00CC47E1" w:rsidRDefault="000E1F79" w:rsidP="00F1778D">
            <w:pPr>
              <w:numPr>
                <w:ilvl w:val="1"/>
                <w:numId w:val="22"/>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with isolated pericardial effusion or pericarditis; or</w:t>
            </w:r>
          </w:p>
          <w:p w14:paraId="6BA8572F" w14:textId="77777777" w:rsidR="000E1F79" w:rsidRPr="00CC47E1" w:rsidRDefault="000E1F79" w:rsidP="00F1778D">
            <w:pPr>
              <w:numPr>
                <w:ilvl w:val="1"/>
                <w:numId w:val="22"/>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 xml:space="preserve">who has commenced medication for non-cardiac purposes that have </w:t>
            </w:r>
            <w:proofErr w:type="spellStart"/>
            <w:r w:rsidRPr="00CC47E1">
              <w:rPr>
                <w:rFonts w:eastAsia="Times New Roman" w:cs="Times New Roman"/>
                <w:szCs w:val="22"/>
                <w:lang w:val="en-GB"/>
              </w:rPr>
              <w:t>cardiotoxic</w:t>
            </w:r>
            <w:proofErr w:type="spellEnd"/>
            <w:r w:rsidRPr="00CC47E1">
              <w:rPr>
                <w:rFonts w:eastAsia="Times New Roman" w:cs="Times New Roman"/>
                <w:szCs w:val="22"/>
                <w:lang w:val="en-GB"/>
              </w:rPr>
              <w:t xml:space="preserve"> side effects, and if the patient has a normal baseline study which requires echocardiograms to comply with the requirements of the Pharmaceutical Benefits Scheme; and</w:t>
            </w:r>
          </w:p>
          <w:p w14:paraId="342590D9" w14:textId="77777777" w:rsidR="000E1F79" w:rsidRPr="00CC47E1" w:rsidRDefault="000E1F79" w:rsidP="00F1778D">
            <w:pPr>
              <w:numPr>
                <w:ilvl w:val="0"/>
                <w:numId w:val="23"/>
              </w:numPr>
              <w:spacing w:before="60" w:line="240" w:lineRule="auto"/>
              <w:ind w:left="323" w:hanging="323"/>
              <w:contextualSpacing/>
              <w:rPr>
                <w:rFonts w:eastAsia="Times New Roman" w:cs="Times New Roman"/>
                <w:szCs w:val="22"/>
                <w:lang w:val="en-GB"/>
              </w:rPr>
            </w:pPr>
            <w:r w:rsidRPr="00CC47E1">
              <w:rPr>
                <w:rFonts w:eastAsia="Times New Roman" w:cs="Times New Roman"/>
                <w:szCs w:val="22"/>
                <w:lang w:val="en-GB"/>
              </w:rPr>
              <w:t>the service involves all of the following, where possible:</w:t>
            </w:r>
          </w:p>
          <w:p w14:paraId="2032A887"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left ventricular structure and function including quantification of systolic function using M-</w:t>
            </w:r>
            <w:r w:rsidRPr="00CC47E1">
              <w:rPr>
                <w:rFonts w:eastAsia="Times New Roman" w:cs="Times New Roman"/>
                <w:szCs w:val="22"/>
                <w:lang w:val="en-GB"/>
              </w:rPr>
              <w:lastRenderedPageBreak/>
              <w:t>mode, 2-dimensional or 3-dimensional imaging and diastolic function; and</w:t>
            </w:r>
          </w:p>
          <w:p w14:paraId="527818C3"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 xml:space="preserve">assessment of right ventricular structure and function with quantitative assessment; and </w:t>
            </w:r>
          </w:p>
          <w:p w14:paraId="645AC2E2"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left and right atrial structure including quantification of atrial sizes; and</w:t>
            </w:r>
          </w:p>
          <w:p w14:paraId="08F35456"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vascular connections of the heart including the great vessels and systemic venous structures; and</w:t>
            </w:r>
          </w:p>
          <w:p w14:paraId="79F720DC"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pericardium and assessment of any haemodynamic consequences of pericardial abnormalities; and</w:t>
            </w:r>
          </w:p>
          <w:p w14:paraId="18B48BEA" w14:textId="19FDBEBF"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lang w:val="en-GB"/>
              </w:rPr>
              <w:t>d</w:t>
            </w:r>
            <w:r w:rsidRPr="00CC47E1">
              <w:rPr>
                <w:rFonts w:eastAsia="Times New Roman" w:cs="Times New Roman"/>
                <w:szCs w:val="22"/>
                <w:lang w:val="en-GB"/>
              </w:rPr>
              <w:t>oppler</w:t>
            </w:r>
            <w:proofErr w:type="spellEnd"/>
            <w:r w:rsidRPr="00CC47E1">
              <w:rPr>
                <w:rFonts w:eastAsia="Times New Roman" w:cs="Times New Roman"/>
                <w:szCs w:val="22"/>
                <w:lang w:val="en-GB"/>
              </w:rPr>
              <w:t xml:space="preserve"> techniques with quantification of stenosis or regurgitation; and</w:t>
            </w:r>
          </w:p>
          <w:p w14:paraId="61684A60" w14:textId="77777777" w:rsidR="000E1F79" w:rsidRPr="00CC47E1" w:rsidRDefault="000E1F79" w:rsidP="00162282">
            <w:pPr>
              <w:numPr>
                <w:ilvl w:val="1"/>
                <w:numId w:val="33"/>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additional haemodynamic parameters including the assessment of pulmonary pressures; and</w:t>
            </w:r>
          </w:p>
          <w:p w14:paraId="78FA31D1" w14:textId="02143078" w:rsidR="000E1F79" w:rsidRPr="00CC47E1" w:rsidRDefault="000E1F79" w:rsidP="00D019A9">
            <w:pPr>
              <w:numPr>
                <w:ilvl w:val="0"/>
                <w:numId w:val="23"/>
              </w:numPr>
              <w:spacing w:before="60" w:line="240" w:lineRule="auto"/>
              <w:ind w:left="323" w:hanging="323"/>
              <w:contextualSpacing/>
              <w:rPr>
                <w:rFonts w:eastAsia="Times New Roman" w:cs="Times New Roman"/>
                <w:szCs w:val="22"/>
              </w:rPr>
            </w:pPr>
            <w:r w:rsidRPr="00CC47E1">
              <w:rPr>
                <w:rFonts w:eastAsia="Times New Roman" w:cs="Times New Roman"/>
                <w:szCs w:val="22"/>
                <w:lang w:val="en-GB"/>
              </w:rPr>
              <w:t>not being a service associated with a service to which another item in this Subgroup (except items 55137, 55141, 55143, 55145 and 55146)</w:t>
            </w:r>
            <w:r w:rsidR="006C15B0" w:rsidRPr="00CC47E1">
              <w:rPr>
                <w:rFonts w:eastAsia="Times New Roman" w:cs="Times New Roman"/>
                <w:szCs w:val="22"/>
                <w:lang w:val="en-GB"/>
              </w:rPr>
              <w:t>, or an item in Subgroup 1 (except item 55054),</w:t>
            </w:r>
            <w:r w:rsidRPr="00CC47E1">
              <w:rPr>
                <w:rFonts w:eastAsia="Times New Roman" w:cs="Times New Roman"/>
                <w:szCs w:val="22"/>
                <w:lang w:val="en-GB"/>
              </w:rPr>
              <w:t xml:space="preserve"> or an item in Subgroup 2 (except items 55118 and 55130)</w:t>
            </w:r>
            <w:r w:rsidR="006C15B0" w:rsidRPr="00CC47E1">
              <w:rPr>
                <w:rFonts w:eastAsia="Times New Roman" w:cs="Times New Roman"/>
                <w:szCs w:val="22"/>
                <w:lang w:val="en-GB"/>
              </w:rPr>
              <w:t xml:space="preserve"> or an item in Subgroup 3</w:t>
            </w:r>
            <w:r w:rsidRPr="00CC47E1">
              <w:rPr>
                <w:rFonts w:eastAsia="Times New Roman" w:cs="Times New Roman"/>
                <w:szCs w:val="22"/>
                <w:lang w:val="en-GB"/>
              </w:rPr>
              <w:t xml:space="preserve"> applies (R)</w:t>
            </w:r>
          </w:p>
        </w:tc>
        <w:tc>
          <w:tcPr>
            <w:tcW w:w="758" w:type="pct"/>
            <w:tcBorders>
              <w:top w:val="single" w:sz="4" w:space="0" w:color="auto"/>
              <w:left w:val="nil"/>
              <w:bottom w:val="single" w:sz="4" w:space="0" w:color="auto"/>
              <w:right w:val="nil"/>
            </w:tcBorders>
            <w:shd w:val="clear" w:color="000000" w:fill="auto"/>
          </w:tcPr>
          <w:p w14:paraId="3156232D" w14:textId="77777777" w:rsidR="000E1F79" w:rsidRPr="00CC47E1" w:rsidRDefault="000E1F79" w:rsidP="000E1F79">
            <w:pPr>
              <w:spacing w:before="60" w:line="240" w:lineRule="auto"/>
              <w:jc w:val="right"/>
              <w:rPr>
                <w:rFonts w:eastAsia="Times New Roman" w:cs="Times New Roman"/>
                <w:szCs w:val="22"/>
                <w:lang w:eastAsia="en-AU"/>
              </w:rPr>
            </w:pPr>
            <w:r w:rsidRPr="00CC47E1">
              <w:rPr>
                <w:rFonts w:eastAsia="Times New Roman" w:cs="Times New Roman"/>
                <w:szCs w:val="22"/>
                <w:lang w:eastAsia="en-AU"/>
              </w:rPr>
              <w:lastRenderedPageBreak/>
              <w:t>210.75</w:t>
            </w:r>
          </w:p>
        </w:tc>
      </w:tr>
      <w:tr w:rsidR="000E1F79" w:rsidRPr="00CC47E1" w:rsidDel="009C702D" w14:paraId="6C261A0E" w14:textId="77777777" w:rsidTr="000D0A58">
        <w:tc>
          <w:tcPr>
            <w:tcW w:w="703" w:type="pct"/>
            <w:tcBorders>
              <w:top w:val="single" w:sz="4" w:space="0" w:color="auto"/>
              <w:left w:val="nil"/>
              <w:bottom w:val="single" w:sz="4" w:space="0" w:color="auto"/>
              <w:right w:val="nil"/>
            </w:tcBorders>
            <w:shd w:val="clear" w:color="000000" w:fill="auto"/>
          </w:tcPr>
          <w:p w14:paraId="48EA90C0" w14:textId="77777777" w:rsidR="000E1F79" w:rsidRPr="00CC47E1" w:rsidRDefault="000E1F79" w:rsidP="000E1F79">
            <w:pPr>
              <w:spacing w:line="240" w:lineRule="auto"/>
              <w:rPr>
                <w:rFonts w:eastAsia="Times New Roman" w:cs="Times New Roman"/>
                <w:szCs w:val="22"/>
                <w:lang w:eastAsia="en-AU"/>
              </w:rPr>
            </w:pPr>
            <w:r w:rsidRPr="00CC47E1">
              <w:rPr>
                <w:rFonts w:eastAsia="Times New Roman" w:cs="Times New Roman"/>
                <w:szCs w:val="22"/>
                <w:lang w:eastAsia="en-AU"/>
              </w:rPr>
              <w:t>55134</w:t>
            </w:r>
          </w:p>
        </w:tc>
        <w:tc>
          <w:tcPr>
            <w:tcW w:w="3539" w:type="pct"/>
            <w:tcBorders>
              <w:top w:val="single" w:sz="4" w:space="0" w:color="auto"/>
              <w:left w:val="nil"/>
              <w:bottom w:val="single" w:sz="4" w:space="0" w:color="auto"/>
              <w:right w:val="nil"/>
            </w:tcBorders>
            <w:shd w:val="clear" w:color="000000" w:fill="auto"/>
          </w:tcPr>
          <w:p w14:paraId="69BFF415" w14:textId="77777777" w:rsidR="000E1F79" w:rsidRPr="00CC47E1" w:rsidRDefault="000E1F79" w:rsidP="000E1F79">
            <w:pPr>
              <w:spacing w:before="60" w:line="240" w:lineRule="auto"/>
              <w:rPr>
                <w:rFonts w:eastAsia="Times New Roman" w:cs="Times New Roman"/>
                <w:szCs w:val="22"/>
                <w:lang w:val="en-GB"/>
              </w:rPr>
            </w:pPr>
            <w:r w:rsidRPr="00CC47E1">
              <w:rPr>
                <w:rFonts w:eastAsia="Times New Roman" w:cs="Times New Roman"/>
                <w:szCs w:val="22"/>
                <w:lang w:val="en-GB"/>
              </w:rPr>
              <w:t>Repeat real time echocardiographic examination of the heart with real time colour flow mapping from at least 3 acoustic windows, with recordings on digital media, for rare cardiac pathologies, if:</w:t>
            </w:r>
          </w:p>
          <w:p w14:paraId="0403BDC6" w14:textId="77777777" w:rsidR="000E1F79" w:rsidRPr="00CC47E1" w:rsidRDefault="000E1F79" w:rsidP="00F1778D">
            <w:pPr>
              <w:numPr>
                <w:ilvl w:val="0"/>
                <w:numId w:val="24"/>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the service involves all of the following, where possible:</w:t>
            </w:r>
          </w:p>
          <w:p w14:paraId="1E93F6E0" w14:textId="77777777" w:rsidR="000E1F79" w:rsidRPr="00CC47E1" w:rsidRDefault="000E1F79" w:rsidP="00F1778D">
            <w:pPr>
              <w:numPr>
                <w:ilvl w:val="1"/>
                <w:numId w:val="25"/>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left ventricular structure and function including quantification of systolic function using M-mode, 2-dimensional or 3-dimensional imaging and diastolic function; and</w:t>
            </w:r>
          </w:p>
          <w:p w14:paraId="2D72ADB8" w14:textId="77777777" w:rsidR="000E1F79" w:rsidRPr="00CC47E1" w:rsidRDefault="000E1F79" w:rsidP="00F1778D">
            <w:pPr>
              <w:numPr>
                <w:ilvl w:val="1"/>
                <w:numId w:val="25"/>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right ventricular structure and function with quantitative assessment; and</w:t>
            </w:r>
          </w:p>
          <w:p w14:paraId="237F241E" w14:textId="77777777" w:rsidR="000E1F79" w:rsidRPr="00CC47E1" w:rsidRDefault="000E1F79" w:rsidP="00F1778D">
            <w:pPr>
              <w:numPr>
                <w:ilvl w:val="1"/>
                <w:numId w:val="25"/>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left and right atrial structure including quantification of atrial sizes; and</w:t>
            </w:r>
          </w:p>
          <w:p w14:paraId="5F99562F" w14:textId="77777777" w:rsidR="000E1F79" w:rsidRPr="00CC47E1" w:rsidRDefault="000E1F79" w:rsidP="00F1778D">
            <w:pPr>
              <w:numPr>
                <w:ilvl w:val="1"/>
                <w:numId w:val="25"/>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t>assessment of vascular connections of the heart including the great vessels and systemic venous structures; and</w:t>
            </w:r>
          </w:p>
          <w:p w14:paraId="188C2743" w14:textId="77777777" w:rsidR="000E1F79" w:rsidRPr="00CC47E1" w:rsidRDefault="000E1F79" w:rsidP="00F1778D">
            <w:pPr>
              <w:numPr>
                <w:ilvl w:val="1"/>
                <w:numId w:val="25"/>
              </w:numPr>
              <w:spacing w:before="60" w:line="240" w:lineRule="auto"/>
              <w:ind w:left="910" w:hanging="567"/>
              <w:rPr>
                <w:rFonts w:eastAsia="Times New Roman" w:cs="Times New Roman"/>
                <w:szCs w:val="22"/>
                <w:lang w:val="en-GB"/>
              </w:rPr>
            </w:pPr>
            <w:r w:rsidRPr="00CC47E1">
              <w:rPr>
                <w:rFonts w:eastAsia="Times New Roman" w:cs="Times New Roman"/>
                <w:szCs w:val="22"/>
                <w:lang w:val="en-GB"/>
              </w:rPr>
              <w:lastRenderedPageBreak/>
              <w:t>assessment of pericardium and assessment of any haemodynamic consequences of pericardial abnormalities; and</w:t>
            </w:r>
          </w:p>
          <w:p w14:paraId="53CAF52E" w14:textId="298A3500" w:rsidR="000E1F79" w:rsidRPr="00CC47E1" w:rsidRDefault="000E1F79" w:rsidP="00F1778D">
            <w:pPr>
              <w:numPr>
                <w:ilvl w:val="1"/>
                <w:numId w:val="25"/>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 xml:space="preserve">assessment of all present valves including structural assessment and measurement of blood flow velocities across the valves using pulsed wave and continuous wave </w:t>
            </w:r>
            <w:proofErr w:type="spellStart"/>
            <w:r w:rsidR="00957CAD" w:rsidRPr="00CC47E1">
              <w:rPr>
                <w:rFonts w:eastAsia="Times New Roman" w:cs="Times New Roman"/>
                <w:szCs w:val="22"/>
                <w:lang w:val="en-GB"/>
              </w:rPr>
              <w:t>d</w:t>
            </w:r>
            <w:r w:rsidRPr="00CC47E1">
              <w:rPr>
                <w:rFonts w:eastAsia="Times New Roman" w:cs="Times New Roman"/>
                <w:szCs w:val="22"/>
                <w:lang w:val="en-GB"/>
              </w:rPr>
              <w:t>oppler</w:t>
            </w:r>
            <w:proofErr w:type="spellEnd"/>
            <w:r w:rsidRPr="00CC47E1">
              <w:rPr>
                <w:rFonts w:eastAsia="Times New Roman" w:cs="Times New Roman"/>
                <w:szCs w:val="22"/>
                <w:lang w:val="en-GB"/>
              </w:rPr>
              <w:t xml:space="preserve"> techniques with quantification of stenosis or regurgitation; and</w:t>
            </w:r>
          </w:p>
          <w:p w14:paraId="2C2CB643" w14:textId="77777777" w:rsidR="000E1F79" w:rsidRPr="00CC47E1" w:rsidRDefault="000E1F79" w:rsidP="00F1778D">
            <w:pPr>
              <w:numPr>
                <w:ilvl w:val="1"/>
                <w:numId w:val="25"/>
              </w:numPr>
              <w:spacing w:before="60" w:line="240" w:lineRule="auto"/>
              <w:ind w:left="907" w:hanging="567"/>
              <w:rPr>
                <w:rFonts w:eastAsia="Times New Roman" w:cs="Times New Roman"/>
                <w:szCs w:val="22"/>
                <w:lang w:val="en-GB"/>
              </w:rPr>
            </w:pPr>
            <w:r w:rsidRPr="00CC47E1">
              <w:rPr>
                <w:rFonts w:eastAsia="Times New Roman" w:cs="Times New Roman"/>
                <w:szCs w:val="22"/>
                <w:lang w:val="en-GB"/>
              </w:rPr>
              <w:t>assessment of additional haemodynamic parameters including the assessment of pulmonary pressures; and</w:t>
            </w:r>
          </w:p>
          <w:p w14:paraId="4A58E5EE" w14:textId="77777777" w:rsidR="000E1F79" w:rsidRPr="00CC47E1" w:rsidRDefault="000E1F79" w:rsidP="00F1778D">
            <w:pPr>
              <w:numPr>
                <w:ilvl w:val="0"/>
                <w:numId w:val="24"/>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 xml:space="preserve">the service is requested by a specialist or consultant physician; and </w:t>
            </w:r>
          </w:p>
          <w:p w14:paraId="4F79C123" w14:textId="6DBB8FF2" w:rsidR="000E1F79" w:rsidRPr="00CC47E1" w:rsidRDefault="000E1F79" w:rsidP="00D019A9">
            <w:pPr>
              <w:numPr>
                <w:ilvl w:val="0"/>
                <w:numId w:val="24"/>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not being a service associated with a service to which another item in this Subgroup (except items 55137, 55141, 55143, 55145 and 55146)</w:t>
            </w:r>
            <w:r w:rsidR="009C6DDF" w:rsidRPr="00CC47E1">
              <w:rPr>
                <w:rFonts w:eastAsia="Times New Roman" w:cs="Times New Roman"/>
                <w:szCs w:val="22"/>
                <w:lang w:val="en-GB"/>
              </w:rPr>
              <w:t>, or an item in Subgroup 1 (except item 55054),</w:t>
            </w:r>
            <w:r w:rsidRPr="00CC47E1">
              <w:rPr>
                <w:rFonts w:eastAsia="Times New Roman" w:cs="Times New Roman"/>
                <w:szCs w:val="22"/>
                <w:lang w:val="en-GB"/>
              </w:rPr>
              <w:t xml:space="preserve"> or an item in Subgroup 2 (except items 55118 and 55130)</w:t>
            </w:r>
            <w:r w:rsidR="009C6DDF" w:rsidRPr="00CC47E1">
              <w:rPr>
                <w:rFonts w:eastAsia="Times New Roman" w:cs="Times New Roman"/>
                <w:szCs w:val="22"/>
                <w:lang w:val="en-GB"/>
              </w:rPr>
              <w:t xml:space="preserve"> or an item in Subgroup 3</w:t>
            </w:r>
            <w:r w:rsidRPr="00CC47E1">
              <w:rPr>
                <w:rFonts w:eastAsia="Times New Roman" w:cs="Times New Roman"/>
                <w:szCs w:val="22"/>
                <w:lang w:val="en-GB"/>
              </w:rPr>
              <w:t xml:space="preserve"> applies (R)</w:t>
            </w:r>
          </w:p>
        </w:tc>
        <w:tc>
          <w:tcPr>
            <w:tcW w:w="758" w:type="pct"/>
            <w:tcBorders>
              <w:top w:val="single" w:sz="4" w:space="0" w:color="auto"/>
              <w:left w:val="nil"/>
              <w:bottom w:val="single" w:sz="4" w:space="0" w:color="auto"/>
              <w:right w:val="nil"/>
            </w:tcBorders>
            <w:shd w:val="clear" w:color="000000" w:fill="auto"/>
          </w:tcPr>
          <w:p w14:paraId="0CF34837" w14:textId="77777777" w:rsidR="000E1F79" w:rsidRPr="00CC47E1" w:rsidRDefault="000E1F79" w:rsidP="000E1F79">
            <w:pPr>
              <w:spacing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1AFC8120" w14:textId="77777777" w:rsidTr="000D0A58">
        <w:tc>
          <w:tcPr>
            <w:tcW w:w="703" w:type="pct"/>
            <w:tcBorders>
              <w:top w:val="single" w:sz="4" w:space="0" w:color="auto"/>
              <w:left w:val="nil"/>
              <w:bottom w:val="single" w:sz="4" w:space="0" w:color="auto"/>
              <w:right w:val="nil"/>
            </w:tcBorders>
            <w:shd w:val="clear" w:color="000000" w:fill="auto"/>
          </w:tcPr>
          <w:p w14:paraId="0CC26E25" w14:textId="77777777" w:rsidR="000E1F79" w:rsidRPr="00CC47E1"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eastAsia="en-AU"/>
              </w:rPr>
              <w:t>55137</w:t>
            </w:r>
          </w:p>
        </w:tc>
        <w:tc>
          <w:tcPr>
            <w:tcW w:w="3539" w:type="pct"/>
            <w:tcBorders>
              <w:top w:val="single" w:sz="4" w:space="0" w:color="auto"/>
              <w:left w:val="nil"/>
              <w:bottom w:val="single" w:sz="4" w:space="0" w:color="auto"/>
              <w:right w:val="nil"/>
            </w:tcBorders>
            <w:shd w:val="clear" w:color="000000" w:fill="auto"/>
          </w:tcPr>
          <w:p w14:paraId="1A083A04" w14:textId="77777777" w:rsidR="000E1F79" w:rsidRPr="00CC47E1" w:rsidRDefault="000E1F79" w:rsidP="000E1F79">
            <w:pPr>
              <w:spacing w:before="60" w:line="240" w:lineRule="auto"/>
              <w:rPr>
                <w:rFonts w:eastAsia="Times New Roman" w:cs="Times New Roman"/>
                <w:szCs w:val="22"/>
              </w:rPr>
            </w:pPr>
            <w:r w:rsidRPr="00CC47E1">
              <w:rPr>
                <w:rFonts w:eastAsia="Times New Roman" w:cs="Times New Roman"/>
                <w:szCs w:val="22"/>
              </w:rPr>
              <w:t xml:space="preserve">Serial real time echocardiographic examination of the heart with real time colour flow mapping from at least 4 acoustic windows, with recordings on digital media: </w:t>
            </w:r>
          </w:p>
          <w:p w14:paraId="48A66440" w14:textId="77777777" w:rsidR="000E1F79" w:rsidRPr="00CC47E1" w:rsidRDefault="000E1F79" w:rsidP="00F1778D">
            <w:pPr>
              <w:numPr>
                <w:ilvl w:val="0"/>
                <w:numId w:val="19"/>
              </w:numPr>
              <w:spacing w:before="60" w:line="240" w:lineRule="auto"/>
              <w:ind w:left="343"/>
              <w:contextualSpacing/>
              <w:rPr>
                <w:rFonts w:eastAsia="Times New Roman" w:cs="Times New Roman"/>
                <w:szCs w:val="22"/>
                <w:lang w:val="en-GB"/>
              </w:rPr>
            </w:pPr>
            <w:r w:rsidRPr="00CC47E1">
              <w:rPr>
                <w:rFonts w:eastAsia="Times New Roman" w:cs="Times New Roman"/>
                <w:szCs w:val="22"/>
                <w:lang w:val="en-GB"/>
              </w:rPr>
              <w:t xml:space="preserve">for the investigation of a </w:t>
            </w:r>
            <w:proofErr w:type="spellStart"/>
            <w:r w:rsidRPr="00CC47E1">
              <w:rPr>
                <w:rFonts w:eastAsia="Times New Roman" w:cs="Times New Roman"/>
                <w:szCs w:val="22"/>
                <w:lang w:val="en-GB"/>
              </w:rPr>
              <w:t>fetus</w:t>
            </w:r>
            <w:proofErr w:type="spellEnd"/>
            <w:r w:rsidRPr="00CC47E1">
              <w:rPr>
                <w:rFonts w:eastAsia="Times New Roman" w:cs="Times New Roman"/>
                <w:szCs w:val="22"/>
                <w:lang w:val="en-GB"/>
              </w:rPr>
              <w:t xml:space="preserve"> with suspected or confirmed of one or more of the following:</w:t>
            </w:r>
          </w:p>
          <w:p w14:paraId="3260B8F4" w14:textId="77777777" w:rsidR="000E1F79" w:rsidRPr="00CC47E1" w:rsidRDefault="000E1F79" w:rsidP="00F1778D">
            <w:pPr>
              <w:numPr>
                <w:ilvl w:val="0"/>
                <w:numId w:val="20"/>
              </w:numPr>
              <w:spacing w:before="60" w:line="240" w:lineRule="auto"/>
              <w:ind w:left="1031" w:hanging="709"/>
              <w:contextualSpacing/>
              <w:rPr>
                <w:rFonts w:cs="Times New Roman"/>
                <w:szCs w:val="22"/>
              </w:rPr>
            </w:pPr>
            <w:r w:rsidRPr="00CC47E1">
              <w:rPr>
                <w:rFonts w:cs="Times New Roman"/>
                <w:szCs w:val="22"/>
              </w:rPr>
              <w:t>complex congenital heart disease; or</w:t>
            </w:r>
          </w:p>
          <w:p w14:paraId="43A429FA" w14:textId="77777777" w:rsidR="000E1F79" w:rsidRPr="00CC47E1" w:rsidRDefault="000E1F79" w:rsidP="00F1778D">
            <w:pPr>
              <w:numPr>
                <w:ilvl w:val="0"/>
                <w:numId w:val="20"/>
              </w:numPr>
              <w:spacing w:before="60" w:line="240" w:lineRule="auto"/>
              <w:ind w:left="1031" w:hanging="709"/>
              <w:contextualSpacing/>
              <w:rPr>
                <w:rFonts w:cs="Times New Roman"/>
                <w:szCs w:val="22"/>
              </w:rPr>
            </w:pPr>
            <w:r w:rsidRPr="00CC47E1">
              <w:rPr>
                <w:rFonts w:cs="Times New Roman"/>
                <w:szCs w:val="22"/>
              </w:rPr>
              <w:t>functional heart disease; or</w:t>
            </w:r>
          </w:p>
          <w:p w14:paraId="0BEB44A6" w14:textId="77777777" w:rsidR="000E1F79" w:rsidRPr="00CC47E1" w:rsidRDefault="000E1F79" w:rsidP="00F1778D">
            <w:pPr>
              <w:numPr>
                <w:ilvl w:val="0"/>
                <w:numId w:val="20"/>
              </w:numPr>
              <w:spacing w:before="60" w:line="240" w:lineRule="auto"/>
              <w:ind w:left="1031" w:hanging="709"/>
              <w:contextualSpacing/>
              <w:rPr>
                <w:rFonts w:cs="Times New Roman"/>
                <w:szCs w:val="22"/>
              </w:rPr>
            </w:pPr>
            <w:proofErr w:type="spellStart"/>
            <w:r w:rsidRPr="00CC47E1">
              <w:rPr>
                <w:rFonts w:cs="Times New Roman"/>
                <w:szCs w:val="22"/>
              </w:rPr>
              <w:t>fetal</w:t>
            </w:r>
            <w:proofErr w:type="spellEnd"/>
            <w:r w:rsidRPr="00CC47E1">
              <w:rPr>
                <w:rFonts w:cs="Times New Roman"/>
                <w:szCs w:val="22"/>
              </w:rPr>
              <w:t xml:space="preserve"> cardiac arrhythmia; or</w:t>
            </w:r>
          </w:p>
          <w:p w14:paraId="5BB54C33" w14:textId="77777777" w:rsidR="000E1F79" w:rsidRPr="00CC47E1" w:rsidRDefault="000E1F79" w:rsidP="00F1778D">
            <w:pPr>
              <w:numPr>
                <w:ilvl w:val="0"/>
                <w:numId w:val="20"/>
              </w:numPr>
              <w:spacing w:before="60" w:line="240" w:lineRule="auto"/>
              <w:ind w:left="1031" w:hanging="709"/>
              <w:contextualSpacing/>
              <w:rPr>
                <w:rFonts w:cs="Times New Roman"/>
                <w:szCs w:val="22"/>
              </w:rPr>
            </w:pPr>
            <w:r w:rsidRPr="00CC47E1">
              <w:rPr>
                <w:rFonts w:cs="Times New Roman"/>
                <w:szCs w:val="22"/>
              </w:rPr>
              <w:t>cardiac structural abnormality requiring confirmation; and</w:t>
            </w:r>
          </w:p>
          <w:p w14:paraId="55392DB2" w14:textId="77777777" w:rsidR="000E1F79" w:rsidRPr="00CC47E1" w:rsidRDefault="000E1F79" w:rsidP="00F1778D">
            <w:pPr>
              <w:numPr>
                <w:ilvl w:val="0"/>
                <w:numId w:val="19"/>
              </w:numPr>
              <w:spacing w:before="60" w:line="240" w:lineRule="auto"/>
              <w:ind w:left="340" w:hanging="357"/>
              <w:contextualSpacing/>
              <w:rPr>
                <w:rFonts w:eastAsia="Times New Roman" w:cs="Times New Roman"/>
                <w:szCs w:val="22"/>
                <w:lang w:val="en-GB"/>
              </w:rPr>
            </w:pPr>
            <w:r w:rsidRPr="00CC47E1">
              <w:rPr>
                <w:rFonts w:eastAsia="Times New Roman" w:cs="Times New Roman"/>
                <w:szCs w:val="22"/>
                <w:lang w:val="en-GB"/>
              </w:rPr>
              <w:t>the service involves the assessment all of the following, where possible:</w:t>
            </w:r>
          </w:p>
          <w:p w14:paraId="0D9AF875" w14:textId="77777777" w:rsidR="000E1F79" w:rsidRPr="00CC47E1" w:rsidRDefault="000E1F79" w:rsidP="00F1778D">
            <w:pPr>
              <w:numPr>
                <w:ilvl w:val="0"/>
                <w:numId w:val="21"/>
              </w:numPr>
              <w:spacing w:before="60" w:line="240" w:lineRule="auto"/>
              <w:ind w:left="1031" w:hanging="709"/>
              <w:contextualSpacing/>
              <w:rPr>
                <w:rFonts w:eastAsia="Times New Roman" w:cs="Times New Roman"/>
                <w:szCs w:val="22"/>
              </w:rPr>
            </w:pPr>
            <w:r w:rsidRPr="00CC47E1">
              <w:rPr>
                <w:rFonts w:cs="Times New Roman"/>
                <w:szCs w:val="22"/>
              </w:rPr>
              <w:t>ventricular structure and function; and</w:t>
            </w:r>
          </w:p>
          <w:p w14:paraId="0D3A5E79" w14:textId="77777777" w:rsidR="000E1F79" w:rsidRPr="00CC47E1" w:rsidRDefault="000E1F79" w:rsidP="00F1778D">
            <w:pPr>
              <w:numPr>
                <w:ilvl w:val="0"/>
                <w:numId w:val="21"/>
              </w:numPr>
              <w:spacing w:before="60" w:line="240" w:lineRule="auto"/>
              <w:ind w:left="1031" w:hanging="709"/>
              <w:contextualSpacing/>
              <w:rPr>
                <w:rFonts w:eastAsia="Times New Roman" w:cs="Times New Roman"/>
                <w:szCs w:val="22"/>
              </w:rPr>
            </w:pPr>
            <w:r w:rsidRPr="00CC47E1">
              <w:rPr>
                <w:rFonts w:cs="Times New Roman"/>
                <w:szCs w:val="22"/>
              </w:rPr>
              <w:t>atrial structure; and</w:t>
            </w:r>
          </w:p>
          <w:p w14:paraId="134703C1" w14:textId="77777777" w:rsidR="000E1F79" w:rsidRPr="00CC47E1" w:rsidRDefault="000E1F79" w:rsidP="00F1778D">
            <w:pPr>
              <w:numPr>
                <w:ilvl w:val="0"/>
                <w:numId w:val="21"/>
              </w:numPr>
              <w:spacing w:before="60" w:line="240" w:lineRule="auto"/>
              <w:ind w:left="1031" w:hanging="709"/>
              <w:contextualSpacing/>
              <w:rPr>
                <w:rFonts w:eastAsia="Times New Roman" w:cs="Times New Roman"/>
                <w:szCs w:val="22"/>
              </w:rPr>
            </w:pPr>
            <w:r w:rsidRPr="00CC47E1">
              <w:rPr>
                <w:rFonts w:cs="Times New Roman"/>
                <w:szCs w:val="22"/>
              </w:rPr>
              <w:t>vascular connections of the heart including the great vessels and systemic venous structures; and</w:t>
            </w:r>
          </w:p>
          <w:p w14:paraId="2667B4A5" w14:textId="77777777" w:rsidR="000E1F79" w:rsidRPr="00CC47E1" w:rsidRDefault="000E1F79" w:rsidP="00F1778D">
            <w:pPr>
              <w:numPr>
                <w:ilvl w:val="0"/>
                <w:numId w:val="21"/>
              </w:numPr>
              <w:spacing w:before="60" w:line="240" w:lineRule="auto"/>
              <w:ind w:left="1031" w:hanging="709"/>
              <w:contextualSpacing/>
              <w:rPr>
                <w:rFonts w:eastAsia="Times New Roman" w:cs="Times New Roman"/>
                <w:szCs w:val="22"/>
              </w:rPr>
            </w:pPr>
            <w:r w:rsidRPr="00CC47E1">
              <w:rPr>
                <w:rFonts w:cs="Times New Roman"/>
                <w:szCs w:val="22"/>
              </w:rPr>
              <w:t>pericardium and assessment of any haemodynamic consequences of pericardial abnormalities; and</w:t>
            </w:r>
          </w:p>
          <w:p w14:paraId="7389D3E3" w14:textId="6DD58009" w:rsidR="000E1F79" w:rsidRPr="00CC47E1" w:rsidRDefault="000E1F79" w:rsidP="00F1778D">
            <w:pPr>
              <w:numPr>
                <w:ilvl w:val="0"/>
                <w:numId w:val="21"/>
              </w:numPr>
              <w:spacing w:before="60" w:line="240" w:lineRule="auto"/>
              <w:ind w:left="1031" w:hanging="709"/>
              <w:contextualSpacing/>
              <w:rPr>
                <w:rFonts w:eastAsia="Times New Roman" w:cs="Times New Roman"/>
                <w:szCs w:val="22"/>
              </w:rPr>
            </w:pPr>
            <w:r w:rsidRPr="00CC47E1">
              <w:rPr>
                <w:rFonts w:cs="Times New Roman"/>
                <w:szCs w:val="22"/>
              </w:rPr>
              <w:t xml:space="preserve">all present valves including structural assessment and measurement of blood flow velocities across the valves using relevant </w:t>
            </w:r>
            <w:proofErr w:type="spellStart"/>
            <w:r w:rsidR="00957CAD" w:rsidRPr="00CC47E1">
              <w:rPr>
                <w:rFonts w:cs="Times New Roman"/>
                <w:szCs w:val="22"/>
              </w:rPr>
              <w:t>d</w:t>
            </w:r>
            <w:r w:rsidRPr="00CC47E1">
              <w:rPr>
                <w:rFonts w:cs="Times New Roman"/>
                <w:szCs w:val="22"/>
              </w:rPr>
              <w:t>oppler</w:t>
            </w:r>
            <w:proofErr w:type="spellEnd"/>
            <w:r w:rsidRPr="00CC47E1">
              <w:rPr>
                <w:rFonts w:cs="Times New Roman"/>
                <w:szCs w:val="22"/>
              </w:rPr>
              <w:t xml:space="preserve"> techniques with quantification; and</w:t>
            </w:r>
          </w:p>
          <w:p w14:paraId="0992A347" w14:textId="77777777" w:rsidR="000E1F79" w:rsidRPr="00CC47E1" w:rsidRDefault="000E1F79" w:rsidP="00F1778D">
            <w:pPr>
              <w:numPr>
                <w:ilvl w:val="0"/>
                <w:numId w:val="19"/>
              </w:numPr>
              <w:spacing w:before="60" w:line="240" w:lineRule="auto"/>
              <w:ind w:left="340" w:hanging="357"/>
              <w:contextualSpacing/>
              <w:rPr>
                <w:rFonts w:eastAsia="Times New Roman" w:cs="Times New Roman"/>
                <w:szCs w:val="22"/>
                <w:lang w:val="en-GB"/>
              </w:rPr>
            </w:pPr>
            <w:r w:rsidRPr="00CC47E1">
              <w:rPr>
                <w:rFonts w:eastAsia="Times New Roman" w:cs="Times New Roman"/>
                <w:szCs w:val="22"/>
                <w:lang w:val="en-GB"/>
              </w:rPr>
              <w:t xml:space="preserve">the service is performed by a specialist or consultant physician practising in the speciality of cardiology with advanced training and expertise in </w:t>
            </w:r>
            <w:proofErr w:type="spellStart"/>
            <w:r w:rsidRPr="00CC47E1">
              <w:rPr>
                <w:rFonts w:eastAsia="Times New Roman" w:cs="Times New Roman"/>
                <w:szCs w:val="22"/>
                <w:lang w:val="en-GB"/>
              </w:rPr>
              <w:t>fetal</w:t>
            </w:r>
            <w:proofErr w:type="spellEnd"/>
            <w:r w:rsidRPr="00CC47E1">
              <w:rPr>
                <w:rFonts w:eastAsia="Times New Roman" w:cs="Times New Roman"/>
                <w:szCs w:val="22"/>
                <w:lang w:val="en-GB"/>
              </w:rPr>
              <w:t xml:space="preserve"> cardiac imaging; and </w:t>
            </w:r>
          </w:p>
          <w:p w14:paraId="598E9F5A" w14:textId="1CA8CFB3" w:rsidR="000E1F79" w:rsidRPr="00CC47E1" w:rsidRDefault="000E1F79" w:rsidP="00D019A9">
            <w:pPr>
              <w:numPr>
                <w:ilvl w:val="0"/>
                <w:numId w:val="19"/>
              </w:numPr>
              <w:spacing w:before="60" w:line="240" w:lineRule="auto"/>
              <w:ind w:left="340" w:hanging="357"/>
              <w:contextualSpacing/>
              <w:rPr>
                <w:rFonts w:eastAsia="Times New Roman" w:cs="Times New Roman"/>
                <w:szCs w:val="22"/>
                <w:lang w:val="en-GB"/>
              </w:rPr>
            </w:pPr>
            <w:r w:rsidRPr="00CC47E1">
              <w:rPr>
                <w:rFonts w:eastAsia="Times New Roman" w:cs="Times New Roman"/>
                <w:szCs w:val="22"/>
                <w:lang w:val="en-GB"/>
              </w:rPr>
              <w:lastRenderedPageBreak/>
              <w:t>not being a service associated with a service to which another item in this Subgroup (except items 55141, 55143, 55145 and 55146)</w:t>
            </w:r>
            <w:r w:rsidR="009C6DDF" w:rsidRPr="00CC47E1">
              <w:rPr>
                <w:rFonts w:eastAsia="Times New Roman" w:cs="Times New Roman"/>
                <w:szCs w:val="22"/>
                <w:lang w:val="en-GB"/>
              </w:rPr>
              <w:t>, or an item in Subgroup 1 (except item 55054),</w:t>
            </w:r>
            <w:r w:rsidRPr="00CC47E1">
              <w:rPr>
                <w:rFonts w:eastAsia="Times New Roman" w:cs="Times New Roman"/>
                <w:szCs w:val="22"/>
                <w:lang w:val="en-GB"/>
              </w:rPr>
              <w:t xml:space="preserve"> or an item in Subgroup 2 (except items 55118 and 55130)</w:t>
            </w:r>
            <w:r w:rsidR="009C6DDF" w:rsidRPr="00CC47E1">
              <w:rPr>
                <w:rFonts w:eastAsia="Times New Roman" w:cs="Times New Roman"/>
                <w:szCs w:val="22"/>
                <w:lang w:val="en-GB"/>
              </w:rPr>
              <w:t xml:space="preserve"> or an item in Subgroup 3</w:t>
            </w:r>
            <w:r w:rsidRPr="00CC47E1">
              <w:rPr>
                <w:rFonts w:eastAsia="Times New Roman" w:cs="Times New Roman"/>
                <w:szCs w:val="22"/>
                <w:lang w:val="en-GB"/>
              </w:rPr>
              <w:t xml:space="preserve"> applies (R)</w:t>
            </w:r>
          </w:p>
        </w:tc>
        <w:tc>
          <w:tcPr>
            <w:tcW w:w="758" w:type="pct"/>
            <w:tcBorders>
              <w:top w:val="single" w:sz="4" w:space="0" w:color="auto"/>
              <w:left w:val="nil"/>
              <w:bottom w:val="single" w:sz="4" w:space="0" w:color="auto"/>
              <w:right w:val="nil"/>
            </w:tcBorders>
            <w:shd w:val="clear" w:color="000000" w:fill="auto"/>
          </w:tcPr>
          <w:p w14:paraId="4F842140" w14:textId="77777777" w:rsidR="000E1F79" w:rsidRPr="00CC47E1" w:rsidRDefault="000E1F79" w:rsidP="000E1F79">
            <w:pPr>
              <w:spacing w:before="60" w:line="240" w:lineRule="auto"/>
              <w:jc w:val="right"/>
              <w:rPr>
                <w:rFonts w:eastAsia="Times New Roman" w:cs="Times New Roman"/>
                <w:szCs w:val="22"/>
                <w:lang w:eastAsia="en-AU"/>
              </w:rPr>
            </w:pPr>
            <w:r w:rsidRPr="00CC47E1">
              <w:rPr>
                <w:rFonts w:eastAsia="Times New Roman" w:cs="Times New Roman"/>
                <w:szCs w:val="22"/>
                <w:lang w:eastAsia="en-AU"/>
              </w:rPr>
              <w:lastRenderedPageBreak/>
              <w:t>234.15</w:t>
            </w:r>
          </w:p>
        </w:tc>
      </w:tr>
      <w:tr w:rsidR="000E1F79" w:rsidRPr="00CC47E1" w:rsidDel="009C702D" w14:paraId="79580580" w14:textId="77777777" w:rsidTr="000D0A58">
        <w:tc>
          <w:tcPr>
            <w:tcW w:w="703" w:type="pct"/>
            <w:tcBorders>
              <w:top w:val="single" w:sz="4" w:space="0" w:color="auto"/>
              <w:left w:val="nil"/>
              <w:bottom w:val="single" w:sz="4" w:space="0" w:color="auto"/>
              <w:right w:val="nil"/>
            </w:tcBorders>
            <w:shd w:val="clear" w:color="000000" w:fill="auto"/>
          </w:tcPr>
          <w:p w14:paraId="63F2592D" w14:textId="77777777" w:rsidR="000E1F79" w:rsidRPr="00CC47E1"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eastAsia="en-AU"/>
              </w:rPr>
              <w:t>55141</w:t>
            </w:r>
          </w:p>
        </w:tc>
        <w:tc>
          <w:tcPr>
            <w:tcW w:w="3539" w:type="pct"/>
            <w:tcBorders>
              <w:top w:val="single" w:sz="4" w:space="0" w:color="auto"/>
              <w:left w:val="nil"/>
              <w:bottom w:val="single" w:sz="4" w:space="0" w:color="auto"/>
              <w:right w:val="nil"/>
            </w:tcBorders>
            <w:shd w:val="clear" w:color="000000" w:fill="auto"/>
          </w:tcPr>
          <w:p w14:paraId="63540829"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Exercise stress echocardiography focused study if;</w:t>
            </w:r>
          </w:p>
          <w:p w14:paraId="29C9ED8E" w14:textId="77777777" w:rsidR="000E1F79" w:rsidRPr="00CC47E1" w:rsidRDefault="000E1F79" w:rsidP="00F1778D">
            <w:pPr>
              <w:numPr>
                <w:ilvl w:val="0"/>
                <w:numId w:val="26"/>
              </w:numPr>
              <w:spacing w:before="60" w:line="240" w:lineRule="auto"/>
              <w:rPr>
                <w:rFonts w:eastAsia="Times New Roman" w:cstheme="minorHAnsi"/>
                <w:szCs w:val="22"/>
                <w:lang w:val="en-GB"/>
              </w:rPr>
            </w:pPr>
            <w:r w:rsidRPr="00CC47E1">
              <w:rPr>
                <w:rFonts w:eastAsia="Times New Roman" w:cstheme="minorHAnsi"/>
                <w:szCs w:val="22"/>
                <w:lang w:val="en-GB"/>
              </w:rPr>
              <w:t>the service involves all of the following:</w:t>
            </w:r>
          </w:p>
          <w:p w14:paraId="42AB2033" w14:textId="77777777" w:rsidR="000E1F79" w:rsidRPr="00CC47E1" w:rsidRDefault="000E1F79" w:rsidP="00F1778D">
            <w:pPr>
              <w:numPr>
                <w:ilvl w:val="0"/>
                <w:numId w:val="27"/>
              </w:numPr>
              <w:spacing w:before="60" w:line="240" w:lineRule="auto"/>
              <w:rPr>
                <w:rFonts w:eastAsia="Times New Roman" w:cstheme="minorHAnsi"/>
                <w:szCs w:val="22"/>
                <w:lang w:val="en-GB"/>
              </w:rPr>
            </w:pPr>
            <w:r w:rsidRPr="00CC47E1">
              <w:rPr>
                <w:rFonts w:eastAsia="Times New Roman" w:cstheme="minorHAnsi"/>
                <w:szCs w:val="22"/>
                <w:lang w:val="en-GB"/>
              </w:rPr>
              <w:t xml:space="preserve">two-dimensional recordings before exercise (baseline) from at least 2 acoustic windows; and </w:t>
            </w:r>
          </w:p>
          <w:p w14:paraId="39FF2689" w14:textId="77777777" w:rsidR="000E1F79" w:rsidRPr="00CC47E1" w:rsidRDefault="000E1F79" w:rsidP="00F1778D">
            <w:pPr>
              <w:numPr>
                <w:ilvl w:val="0"/>
                <w:numId w:val="27"/>
              </w:numPr>
              <w:spacing w:before="60" w:line="240" w:lineRule="auto"/>
              <w:rPr>
                <w:rFonts w:eastAsia="Times New Roman" w:cstheme="minorHAnsi"/>
                <w:szCs w:val="22"/>
                <w:lang w:val="en-GB"/>
              </w:rPr>
            </w:pPr>
            <w:r w:rsidRPr="00CC47E1">
              <w:rPr>
                <w:rFonts w:eastAsia="Times New Roman" w:cstheme="minorHAnsi"/>
                <w:szCs w:val="22"/>
                <w:lang w:val="en-GB"/>
              </w:rPr>
              <w:t xml:space="preserve">matching recordings at or immediately after peak exercise, which include at least parasternal short and long axis views, and apical 4-chamber and 2 chamber views; and </w:t>
            </w:r>
          </w:p>
          <w:p w14:paraId="0C761FBA" w14:textId="77777777" w:rsidR="000E1F79" w:rsidRPr="00CC47E1" w:rsidRDefault="000E1F79" w:rsidP="00F1778D">
            <w:pPr>
              <w:numPr>
                <w:ilvl w:val="0"/>
                <w:numId w:val="27"/>
              </w:numPr>
              <w:spacing w:before="60" w:line="240" w:lineRule="auto"/>
              <w:rPr>
                <w:rFonts w:eastAsia="Times New Roman" w:cstheme="minorHAnsi"/>
                <w:szCs w:val="22"/>
                <w:lang w:val="en-GB"/>
              </w:rPr>
            </w:pPr>
            <w:r w:rsidRPr="00CC47E1">
              <w:rPr>
                <w:rFonts w:eastAsia="Times New Roman" w:cstheme="minorHAnsi"/>
                <w:szCs w:val="22"/>
                <w:lang w:val="en-GB"/>
              </w:rPr>
              <w:t xml:space="preserve">recordings on digital media with equipment permitting display of baseline and matching peak images on the same screen; and </w:t>
            </w:r>
          </w:p>
          <w:p w14:paraId="2AABE0C3" w14:textId="77777777" w:rsidR="000E1F79" w:rsidRPr="00CC47E1" w:rsidRDefault="000E1F79" w:rsidP="00F1778D">
            <w:pPr>
              <w:numPr>
                <w:ilvl w:val="0"/>
                <w:numId w:val="27"/>
              </w:numPr>
              <w:spacing w:before="60" w:line="240" w:lineRule="auto"/>
              <w:rPr>
                <w:rFonts w:eastAsia="Times New Roman" w:cstheme="minorHAnsi"/>
                <w:szCs w:val="22"/>
                <w:lang w:val="en-GB"/>
              </w:rPr>
            </w:pPr>
            <w:r w:rsidRPr="00CC47E1">
              <w:rPr>
                <w:rFonts w:eastAsia="Times New Roman" w:cstheme="minorHAnsi"/>
                <w:szCs w:val="22"/>
                <w:lang w:val="en-GB"/>
              </w:rPr>
              <w:t>resting electrocardiogram and continuous multi-channel electrocardiogram monitoring and recording during stress; and</w:t>
            </w:r>
          </w:p>
          <w:p w14:paraId="1EDA698A" w14:textId="77777777" w:rsidR="000E1F79" w:rsidRPr="00CC47E1" w:rsidRDefault="000E1F79" w:rsidP="00F1778D">
            <w:pPr>
              <w:numPr>
                <w:ilvl w:val="0"/>
                <w:numId w:val="27"/>
              </w:numPr>
              <w:spacing w:before="60" w:line="240" w:lineRule="auto"/>
              <w:rPr>
                <w:rFonts w:eastAsia="Times New Roman" w:cstheme="minorHAnsi"/>
                <w:szCs w:val="22"/>
                <w:lang w:val="en-GB"/>
              </w:rPr>
            </w:pPr>
            <w:r w:rsidRPr="00CC47E1">
              <w:rPr>
                <w:rFonts w:eastAsia="Times New Roman" w:cstheme="minorHAnsi"/>
                <w:szCs w:val="22"/>
                <w:lang w:val="en-GB"/>
              </w:rPr>
              <w:t>blood pressure monitoring and the recording of other parameters (including heart rate); and</w:t>
            </w:r>
          </w:p>
          <w:p w14:paraId="3C0F9EA9" w14:textId="77777777" w:rsidR="000E1F79" w:rsidRPr="00CC47E1" w:rsidRDefault="000E1F79" w:rsidP="00F1778D">
            <w:pPr>
              <w:numPr>
                <w:ilvl w:val="0"/>
                <w:numId w:val="26"/>
              </w:numPr>
              <w:spacing w:before="60" w:line="240" w:lineRule="auto"/>
              <w:rPr>
                <w:rFonts w:eastAsia="Times New Roman" w:cstheme="minorHAnsi"/>
                <w:szCs w:val="22"/>
                <w:lang w:val="en-GB"/>
              </w:rPr>
            </w:pPr>
            <w:r w:rsidRPr="00CC47E1">
              <w:rPr>
                <w:rFonts w:eastAsia="Times New Roman" w:cstheme="minorHAnsi"/>
                <w:szCs w:val="22"/>
                <w:lang w:val="en-GB"/>
              </w:rPr>
              <w:t>cannot be claimed if a service associated with a service to which item 55143, 55145 or 55146 applies is provided in the previous 24 months; and</w:t>
            </w:r>
          </w:p>
          <w:p w14:paraId="0E729EA5" w14:textId="77777777" w:rsidR="009C6DDF" w:rsidRPr="00CC47E1" w:rsidRDefault="000E1F79" w:rsidP="00F1778D">
            <w:pPr>
              <w:numPr>
                <w:ilvl w:val="0"/>
                <w:numId w:val="26"/>
              </w:numPr>
              <w:spacing w:before="60" w:line="240" w:lineRule="auto"/>
              <w:rPr>
                <w:rFonts w:eastAsia="Times New Roman" w:cs="Times New Roman"/>
                <w:b/>
                <w:szCs w:val="22"/>
              </w:rPr>
            </w:pPr>
            <w:r w:rsidRPr="00CC47E1">
              <w:rPr>
                <w:rFonts w:eastAsia="Times New Roman" w:cstheme="minorHAnsi"/>
                <w:szCs w:val="22"/>
                <w:lang w:val="en-GB"/>
              </w:rPr>
              <w:t>not being a service associated with a service to which item 11704, 11705, 11707, 11714, 11729 or 11730 applies</w:t>
            </w:r>
            <w:r w:rsidR="009C6DDF" w:rsidRPr="00CC47E1">
              <w:rPr>
                <w:rFonts w:eastAsia="Times New Roman" w:cstheme="minorHAnsi"/>
                <w:szCs w:val="22"/>
                <w:lang w:val="en-GB"/>
              </w:rPr>
              <w:t>; and</w:t>
            </w:r>
          </w:p>
          <w:p w14:paraId="3E4696D5" w14:textId="50EEB066" w:rsidR="000E1F79" w:rsidRPr="00CC47E1" w:rsidRDefault="009C6DDF" w:rsidP="00F1778D">
            <w:pPr>
              <w:numPr>
                <w:ilvl w:val="0"/>
                <w:numId w:val="26"/>
              </w:numPr>
              <w:spacing w:before="60" w:line="240" w:lineRule="auto"/>
              <w:rPr>
                <w:rFonts w:eastAsia="Times New Roman" w:cs="Times New Roman"/>
                <w:b/>
                <w:szCs w:val="22"/>
              </w:rPr>
            </w:pPr>
            <w:r w:rsidRPr="00CC47E1">
              <w:rPr>
                <w:rFonts w:eastAsia="Times New Roman" w:cstheme="minorHAnsi"/>
                <w:szCs w:val="22"/>
                <w:lang w:val="en-GB"/>
              </w:rPr>
              <w:t>not being a service associated with a service to which an item in Subgroup 1 (except item 55054) or an item in Subgroup 3 applies</w:t>
            </w:r>
            <w:r w:rsidR="000E1F79" w:rsidRPr="00CC47E1">
              <w:rPr>
                <w:rFonts w:eastAsia="Times New Roman" w:cstheme="minorHAnsi"/>
                <w:szCs w:val="22"/>
                <w:lang w:val="en-GB"/>
              </w:rPr>
              <w:t xml:space="preserve"> </w:t>
            </w:r>
          </w:p>
          <w:p w14:paraId="35153043" w14:textId="77777777" w:rsidR="000E1F79" w:rsidRPr="00CC47E1" w:rsidRDefault="000E1F79" w:rsidP="000E1F79">
            <w:pPr>
              <w:spacing w:before="60" w:line="240" w:lineRule="auto"/>
              <w:rPr>
                <w:rFonts w:eastAsia="Times New Roman" w:cs="Times New Roman"/>
                <w:szCs w:val="22"/>
              </w:rPr>
            </w:pPr>
            <w:r w:rsidRPr="00CC47E1">
              <w:rPr>
                <w:rFonts w:eastAsia="Times New Roman" w:cs="Times New Roman"/>
                <w:szCs w:val="22"/>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08E94DBD" w14:textId="77777777" w:rsidR="000E1F79" w:rsidRPr="00CC47E1" w:rsidRDefault="000E1F79" w:rsidP="000E1F79">
            <w:pPr>
              <w:spacing w:before="60" w:line="240" w:lineRule="auto"/>
              <w:jc w:val="right"/>
              <w:rPr>
                <w:rFonts w:eastAsia="Times New Roman" w:cs="Times New Roman"/>
                <w:szCs w:val="22"/>
                <w:lang w:eastAsia="en-AU"/>
              </w:rPr>
            </w:pPr>
            <w:r w:rsidRPr="00CC47E1">
              <w:rPr>
                <w:rFonts w:eastAsia="Times New Roman" w:cs="Times New Roman"/>
                <w:szCs w:val="22"/>
                <w:lang w:eastAsia="en-AU"/>
              </w:rPr>
              <w:t>417.45</w:t>
            </w:r>
          </w:p>
        </w:tc>
      </w:tr>
      <w:tr w:rsidR="000E1F79" w:rsidRPr="00CC47E1" w:rsidDel="009C702D" w14:paraId="064B69AD" w14:textId="77777777" w:rsidTr="000D0A58">
        <w:tc>
          <w:tcPr>
            <w:tcW w:w="703" w:type="pct"/>
            <w:tcBorders>
              <w:top w:val="single" w:sz="4" w:space="0" w:color="auto"/>
              <w:left w:val="nil"/>
              <w:bottom w:val="single" w:sz="4" w:space="0" w:color="auto"/>
              <w:right w:val="nil"/>
            </w:tcBorders>
            <w:shd w:val="clear" w:color="000000" w:fill="auto"/>
          </w:tcPr>
          <w:p w14:paraId="40D80865" w14:textId="77777777" w:rsidR="000E1F79" w:rsidRPr="00CC47E1"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eastAsia="en-AU"/>
              </w:rPr>
              <w:t>55143</w:t>
            </w:r>
          </w:p>
        </w:tc>
        <w:tc>
          <w:tcPr>
            <w:tcW w:w="3539" w:type="pct"/>
            <w:tcBorders>
              <w:top w:val="single" w:sz="4" w:space="0" w:color="auto"/>
              <w:left w:val="nil"/>
              <w:bottom w:val="single" w:sz="4" w:space="0" w:color="auto"/>
              <w:right w:val="nil"/>
            </w:tcBorders>
            <w:shd w:val="clear" w:color="000000" w:fill="auto"/>
          </w:tcPr>
          <w:p w14:paraId="3AC6DF23"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Repeat pharmacological or exercise stress echocardiography if:</w:t>
            </w:r>
          </w:p>
          <w:p w14:paraId="7A6B1063" w14:textId="77777777" w:rsidR="000E1F79" w:rsidRPr="00CC47E1" w:rsidRDefault="000E1F79" w:rsidP="00F1778D">
            <w:pPr>
              <w:numPr>
                <w:ilvl w:val="0"/>
                <w:numId w:val="32"/>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the patient has had a service associated with a service to which item 55141, 55145 or 55146 applies provided in the previous 24 months; and</w:t>
            </w:r>
          </w:p>
          <w:p w14:paraId="78609B86" w14:textId="77777777" w:rsidR="000E1F79" w:rsidRPr="00CC47E1" w:rsidRDefault="000E1F79" w:rsidP="00F1778D">
            <w:pPr>
              <w:numPr>
                <w:ilvl w:val="0"/>
                <w:numId w:val="32"/>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the patient has symptoms of ischaemia that have evolved and are not adequately controlled with optimal medical therapy; and</w:t>
            </w:r>
          </w:p>
          <w:p w14:paraId="2D3B63BC" w14:textId="77777777" w:rsidR="000E1F79" w:rsidRPr="00CC47E1" w:rsidRDefault="000E1F79" w:rsidP="00F1778D">
            <w:pPr>
              <w:numPr>
                <w:ilvl w:val="0"/>
                <w:numId w:val="32"/>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the service is requested by a specialist or a consultant physician; and</w:t>
            </w:r>
          </w:p>
          <w:p w14:paraId="5A6DE71B" w14:textId="61A823AF" w:rsidR="000E1F79" w:rsidRPr="00CC47E1" w:rsidRDefault="000E1F79" w:rsidP="00F1778D">
            <w:pPr>
              <w:numPr>
                <w:ilvl w:val="0"/>
                <w:numId w:val="32"/>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lastRenderedPageBreak/>
              <w:t>not being a service associated with a service to which item 11704, 11705, 11707, 11714, 11729 or 11730 applies</w:t>
            </w:r>
            <w:r w:rsidR="0079458C" w:rsidRPr="00CC47E1">
              <w:rPr>
                <w:rFonts w:eastAsia="Times New Roman" w:cstheme="minorHAnsi"/>
                <w:szCs w:val="22"/>
                <w:lang w:val="en-GB"/>
              </w:rPr>
              <w:t>; and</w:t>
            </w:r>
          </w:p>
          <w:p w14:paraId="0A6DD37C" w14:textId="4D953890" w:rsidR="0079458C" w:rsidRPr="00CC47E1" w:rsidRDefault="0079458C" w:rsidP="00F1778D">
            <w:pPr>
              <w:numPr>
                <w:ilvl w:val="0"/>
                <w:numId w:val="32"/>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not being a service associated with a service to which an item in Subgroup 1 (except item 55054) or an item in Subgroup 3 applies</w:t>
            </w:r>
          </w:p>
          <w:p w14:paraId="4547DF69"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For any particular patient, applicable not more than once in 12 months (R)</w:t>
            </w:r>
          </w:p>
        </w:tc>
        <w:tc>
          <w:tcPr>
            <w:tcW w:w="758" w:type="pct"/>
            <w:tcBorders>
              <w:top w:val="single" w:sz="4" w:space="0" w:color="auto"/>
              <w:left w:val="nil"/>
              <w:bottom w:val="single" w:sz="4" w:space="0" w:color="auto"/>
              <w:right w:val="nil"/>
            </w:tcBorders>
            <w:shd w:val="clear" w:color="000000" w:fill="auto"/>
          </w:tcPr>
          <w:p w14:paraId="7152887F" w14:textId="77777777" w:rsidR="000E1F79" w:rsidRPr="00CC47E1" w:rsidRDefault="000E1F79" w:rsidP="000E1F79">
            <w:pPr>
              <w:spacing w:before="60" w:line="240" w:lineRule="auto"/>
              <w:jc w:val="right"/>
              <w:rPr>
                <w:rFonts w:eastAsia="Times New Roman" w:cs="Times New Roman"/>
                <w:szCs w:val="22"/>
                <w:lang w:eastAsia="en-AU"/>
              </w:rPr>
            </w:pPr>
            <w:r w:rsidRPr="00CC47E1">
              <w:rPr>
                <w:rFonts w:eastAsia="Times New Roman" w:cs="Times New Roman"/>
                <w:szCs w:val="22"/>
                <w:lang w:eastAsia="en-AU"/>
              </w:rPr>
              <w:lastRenderedPageBreak/>
              <w:t>417.45</w:t>
            </w:r>
          </w:p>
        </w:tc>
      </w:tr>
      <w:tr w:rsidR="000E1F79" w:rsidRPr="00CC47E1" w:rsidDel="009C702D" w14:paraId="0A1E6966" w14:textId="77777777" w:rsidTr="000D0A58">
        <w:tc>
          <w:tcPr>
            <w:tcW w:w="703" w:type="pct"/>
            <w:tcBorders>
              <w:top w:val="single" w:sz="4" w:space="0" w:color="auto"/>
              <w:left w:val="nil"/>
              <w:bottom w:val="single" w:sz="4" w:space="0" w:color="auto"/>
              <w:right w:val="nil"/>
            </w:tcBorders>
            <w:shd w:val="clear" w:color="000000" w:fill="auto"/>
          </w:tcPr>
          <w:p w14:paraId="1621B6F1" w14:textId="77777777" w:rsidR="000E1F79" w:rsidRPr="00CC47E1" w:rsidRDefault="000E1F79" w:rsidP="000E1F79">
            <w:pPr>
              <w:spacing w:before="60" w:line="240" w:lineRule="auto"/>
              <w:rPr>
                <w:rFonts w:eastAsia="Times New Roman" w:cs="Times New Roman"/>
                <w:szCs w:val="22"/>
                <w:lang w:eastAsia="en-AU"/>
              </w:rPr>
            </w:pPr>
            <w:r w:rsidRPr="00CC47E1">
              <w:rPr>
                <w:rFonts w:eastAsia="Times New Roman" w:cs="Times New Roman"/>
                <w:szCs w:val="22"/>
                <w:lang w:eastAsia="en-AU"/>
              </w:rPr>
              <w:t>55145</w:t>
            </w:r>
          </w:p>
        </w:tc>
        <w:tc>
          <w:tcPr>
            <w:tcW w:w="3539" w:type="pct"/>
            <w:tcBorders>
              <w:top w:val="single" w:sz="4" w:space="0" w:color="auto"/>
              <w:left w:val="nil"/>
              <w:bottom w:val="single" w:sz="4" w:space="0" w:color="auto"/>
              <w:right w:val="nil"/>
            </w:tcBorders>
            <w:shd w:val="clear" w:color="000000" w:fill="auto"/>
          </w:tcPr>
          <w:p w14:paraId="2673EBA8"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Pharmacological stress echocardiography if:</w:t>
            </w:r>
          </w:p>
          <w:p w14:paraId="48245709" w14:textId="77777777" w:rsidR="000E1F79" w:rsidRPr="00CC47E1" w:rsidRDefault="000E1F79" w:rsidP="00F1778D">
            <w:pPr>
              <w:numPr>
                <w:ilvl w:val="0"/>
                <w:numId w:val="28"/>
              </w:numPr>
              <w:spacing w:before="60" w:line="240" w:lineRule="auto"/>
              <w:rPr>
                <w:rFonts w:eastAsia="Times New Roman" w:cstheme="minorHAnsi"/>
                <w:szCs w:val="22"/>
                <w:lang w:val="en-GB"/>
              </w:rPr>
            </w:pPr>
            <w:r w:rsidRPr="00CC47E1">
              <w:rPr>
                <w:rFonts w:eastAsia="Times New Roman" w:cstheme="minorHAnsi"/>
                <w:szCs w:val="22"/>
                <w:lang w:val="en-GB"/>
              </w:rPr>
              <w:t>the service involves all of the following:</w:t>
            </w:r>
          </w:p>
          <w:p w14:paraId="352BC74B" w14:textId="77777777" w:rsidR="000E1F79" w:rsidRPr="00CC47E1" w:rsidRDefault="000E1F79" w:rsidP="00F1778D">
            <w:pPr>
              <w:numPr>
                <w:ilvl w:val="0"/>
                <w:numId w:val="29"/>
              </w:numPr>
              <w:spacing w:before="60" w:line="240" w:lineRule="auto"/>
              <w:rPr>
                <w:rFonts w:eastAsia="Times New Roman" w:cstheme="minorHAnsi"/>
                <w:szCs w:val="22"/>
                <w:lang w:val="en-GB"/>
              </w:rPr>
            </w:pPr>
            <w:r w:rsidRPr="00CC47E1">
              <w:rPr>
                <w:rFonts w:eastAsia="Times New Roman" w:cstheme="minorHAnsi"/>
                <w:szCs w:val="22"/>
                <w:lang w:val="en-GB"/>
              </w:rPr>
              <w:t xml:space="preserve">two-dimensional recordings </w:t>
            </w:r>
            <w:r w:rsidRPr="00CC47E1">
              <w:rPr>
                <w:rFonts w:eastAsia="Times New Roman" w:cs="Calibri"/>
                <w:szCs w:val="22"/>
                <w:lang w:val="en-GB"/>
              </w:rPr>
              <w:t>before drug infusion (baseline) from at least 2 acoustic windows</w:t>
            </w:r>
            <w:r w:rsidRPr="00CC47E1">
              <w:rPr>
                <w:rFonts w:eastAsia="Times New Roman" w:cstheme="minorHAnsi"/>
                <w:szCs w:val="22"/>
                <w:lang w:val="en-GB"/>
              </w:rPr>
              <w:t xml:space="preserve">; and </w:t>
            </w:r>
          </w:p>
          <w:p w14:paraId="6B89459C" w14:textId="77777777" w:rsidR="000E1F79" w:rsidRPr="00CC47E1" w:rsidRDefault="000E1F79" w:rsidP="00F1778D">
            <w:pPr>
              <w:numPr>
                <w:ilvl w:val="0"/>
                <w:numId w:val="29"/>
              </w:numPr>
              <w:spacing w:before="60" w:line="240" w:lineRule="auto"/>
              <w:rPr>
                <w:rFonts w:eastAsia="Times New Roman" w:cstheme="minorHAnsi"/>
                <w:szCs w:val="22"/>
                <w:lang w:val="en-GB"/>
              </w:rPr>
            </w:pPr>
            <w:r w:rsidRPr="00CC47E1">
              <w:rPr>
                <w:rFonts w:eastAsia="Times New Roman" w:cstheme="minorHAnsi"/>
                <w:szCs w:val="22"/>
                <w:lang w:val="en-GB"/>
              </w:rPr>
              <w:t xml:space="preserve">matching recordings at least twice during drug infusion, including a recording at the peak drug dose, which include at least parasternal short and long axis views, and apical 4-chamber and 2 chamber views; and </w:t>
            </w:r>
          </w:p>
          <w:p w14:paraId="0C4068D0" w14:textId="77777777" w:rsidR="000E1F79" w:rsidRPr="00CC47E1" w:rsidRDefault="000E1F79" w:rsidP="00F1778D">
            <w:pPr>
              <w:numPr>
                <w:ilvl w:val="0"/>
                <w:numId w:val="29"/>
              </w:numPr>
              <w:spacing w:before="60" w:line="240" w:lineRule="auto"/>
              <w:rPr>
                <w:rFonts w:eastAsia="Times New Roman" w:cstheme="minorHAnsi"/>
                <w:szCs w:val="22"/>
                <w:lang w:val="en-GB"/>
              </w:rPr>
            </w:pPr>
            <w:r w:rsidRPr="00CC47E1">
              <w:rPr>
                <w:rFonts w:eastAsia="Times New Roman" w:cstheme="minorHAnsi"/>
                <w:szCs w:val="22"/>
                <w:lang w:val="en-GB"/>
              </w:rPr>
              <w:t xml:space="preserve">recordings on digital media with equipment permitting display of baseline and matching peak images on the same screen; and </w:t>
            </w:r>
          </w:p>
          <w:p w14:paraId="1E019FD9" w14:textId="77777777" w:rsidR="000E1F79" w:rsidRPr="00CC47E1" w:rsidRDefault="000E1F79" w:rsidP="00F1778D">
            <w:pPr>
              <w:numPr>
                <w:ilvl w:val="0"/>
                <w:numId w:val="29"/>
              </w:numPr>
              <w:spacing w:before="60" w:line="240" w:lineRule="auto"/>
              <w:rPr>
                <w:rFonts w:eastAsia="Times New Roman" w:cstheme="minorHAnsi"/>
                <w:szCs w:val="22"/>
                <w:lang w:val="en-GB"/>
              </w:rPr>
            </w:pPr>
            <w:r w:rsidRPr="00CC47E1">
              <w:rPr>
                <w:rFonts w:eastAsia="Times New Roman" w:cstheme="minorHAnsi"/>
                <w:szCs w:val="22"/>
                <w:lang w:val="en-GB"/>
              </w:rPr>
              <w:t>resting electrocardiogram</w:t>
            </w:r>
            <w:r w:rsidRPr="00CC47E1" w:rsidDel="00E162CA">
              <w:rPr>
                <w:rFonts w:eastAsia="Times New Roman" w:cstheme="minorHAnsi"/>
                <w:szCs w:val="22"/>
                <w:lang w:val="en-GB"/>
              </w:rPr>
              <w:t xml:space="preserve"> </w:t>
            </w:r>
            <w:r w:rsidRPr="00CC47E1">
              <w:rPr>
                <w:rFonts w:eastAsia="Times New Roman" w:cstheme="minorHAnsi"/>
                <w:szCs w:val="22"/>
                <w:lang w:val="en-GB"/>
              </w:rPr>
              <w:t>and continuous multi-channel electrocardiogram monitoring and recording during stress; and</w:t>
            </w:r>
          </w:p>
          <w:p w14:paraId="3F5E08B8" w14:textId="77777777" w:rsidR="000E1F79" w:rsidRPr="00CC47E1" w:rsidRDefault="000E1F79" w:rsidP="00F1778D">
            <w:pPr>
              <w:numPr>
                <w:ilvl w:val="0"/>
                <w:numId w:val="29"/>
              </w:numPr>
              <w:spacing w:before="60" w:line="240" w:lineRule="auto"/>
              <w:rPr>
                <w:rFonts w:eastAsia="Times New Roman" w:cstheme="minorHAnsi"/>
                <w:szCs w:val="22"/>
                <w:lang w:val="en-GB"/>
              </w:rPr>
            </w:pPr>
            <w:r w:rsidRPr="00CC47E1">
              <w:rPr>
                <w:rFonts w:eastAsia="Times New Roman" w:cstheme="minorHAnsi"/>
                <w:szCs w:val="22"/>
                <w:lang w:val="en-GB"/>
              </w:rPr>
              <w:t>blood pressure monitoring and the recording of other parameters (including heart rate); and</w:t>
            </w:r>
          </w:p>
          <w:p w14:paraId="1581603A" w14:textId="77777777" w:rsidR="000E1F79" w:rsidRPr="00CC47E1" w:rsidRDefault="000E1F79" w:rsidP="00F1778D">
            <w:pPr>
              <w:numPr>
                <w:ilvl w:val="0"/>
                <w:numId w:val="28"/>
              </w:numPr>
              <w:spacing w:before="60" w:line="240" w:lineRule="auto"/>
              <w:rPr>
                <w:rFonts w:eastAsia="Times New Roman" w:cstheme="minorHAnsi"/>
                <w:szCs w:val="22"/>
                <w:lang w:val="en-GB"/>
              </w:rPr>
            </w:pPr>
            <w:r w:rsidRPr="00CC47E1">
              <w:rPr>
                <w:rFonts w:eastAsia="Times New Roman" w:cstheme="minorHAnsi"/>
                <w:szCs w:val="22"/>
                <w:lang w:val="en-GB"/>
              </w:rPr>
              <w:t>a service to which item 55141, 55146 or 55143 applies has not been provided in the previous 24 months; and</w:t>
            </w:r>
          </w:p>
          <w:p w14:paraId="46A8713E" w14:textId="77777777" w:rsidR="0079458C" w:rsidRPr="00CC47E1" w:rsidRDefault="000E1F79" w:rsidP="00F1778D">
            <w:pPr>
              <w:numPr>
                <w:ilvl w:val="0"/>
                <w:numId w:val="28"/>
              </w:numPr>
              <w:spacing w:before="60" w:line="240" w:lineRule="auto"/>
              <w:rPr>
                <w:rFonts w:eastAsia="Times New Roman" w:cs="Times New Roman"/>
                <w:b/>
                <w:szCs w:val="22"/>
              </w:rPr>
            </w:pPr>
            <w:r w:rsidRPr="00CC47E1">
              <w:rPr>
                <w:rFonts w:eastAsia="Times New Roman" w:cstheme="minorHAnsi"/>
                <w:szCs w:val="22"/>
                <w:lang w:val="en-GB"/>
              </w:rPr>
              <w:t>not being a service associated with a service to which item 11704, 11705, 11707, 11714, 11729 or 11730 applies</w:t>
            </w:r>
            <w:r w:rsidR="0079458C" w:rsidRPr="00CC47E1">
              <w:rPr>
                <w:rFonts w:eastAsia="Times New Roman" w:cstheme="minorHAnsi"/>
                <w:szCs w:val="22"/>
                <w:lang w:val="en-GB"/>
              </w:rPr>
              <w:t>; and</w:t>
            </w:r>
          </w:p>
          <w:p w14:paraId="1F553B55" w14:textId="0BF32264" w:rsidR="000E1F79" w:rsidRPr="00CC47E1" w:rsidRDefault="0079458C" w:rsidP="00F1778D">
            <w:pPr>
              <w:numPr>
                <w:ilvl w:val="0"/>
                <w:numId w:val="28"/>
              </w:numPr>
              <w:spacing w:before="60" w:line="240" w:lineRule="auto"/>
              <w:rPr>
                <w:rFonts w:eastAsia="Times New Roman" w:cs="Times New Roman"/>
                <w:b/>
                <w:szCs w:val="22"/>
              </w:rPr>
            </w:pPr>
            <w:r w:rsidRPr="00CC47E1">
              <w:rPr>
                <w:rFonts w:eastAsia="Times New Roman" w:cstheme="minorHAnsi"/>
                <w:szCs w:val="22"/>
                <w:lang w:val="en-GB"/>
              </w:rPr>
              <w:t>not being a service associated with a service to which an item in Subgroup 1 (except item 55054) or an item in Subgroup 3 applies</w:t>
            </w:r>
            <w:r w:rsidR="000E1F79" w:rsidRPr="00CC47E1">
              <w:rPr>
                <w:rFonts w:eastAsia="Times New Roman" w:cstheme="minorHAnsi"/>
                <w:szCs w:val="22"/>
                <w:lang w:val="en-GB"/>
              </w:rPr>
              <w:t xml:space="preserve"> </w:t>
            </w:r>
          </w:p>
          <w:p w14:paraId="23D1F071"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4801DA3E" w14:textId="77777777" w:rsidR="000E1F79" w:rsidRPr="00CC47E1" w:rsidRDefault="000E1F79" w:rsidP="000E1F79">
            <w:pPr>
              <w:spacing w:before="60" w:line="240" w:lineRule="auto"/>
              <w:jc w:val="right"/>
              <w:rPr>
                <w:rFonts w:eastAsia="Times New Roman" w:cs="Times New Roman"/>
                <w:szCs w:val="22"/>
                <w:lang w:eastAsia="en-AU"/>
              </w:rPr>
            </w:pPr>
            <w:r w:rsidRPr="00CC47E1">
              <w:rPr>
                <w:rFonts w:eastAsia="Times New Roman" w:cs="Times New Roman"/>
                <w:szCs w:val="22"/>
                <w:lang w:eastAsia="en-AU"/>
              </w:rPr>
              <w:t>483.85</w:t>
            </w:r>
          </w:p>
        </w:tc>
      </w:tr>
      <w:tr w:rsidR="000E1F79" w:rsidRPr="00CC47E1" w:rsidDel="009C702D" w14:paraId="33CF40C3" w14:textId="77777777" w:rsidTr="000D0A58">
        <w:tc>
          <w:tcPr>
            <w:tcW w:w="703" w:type="pct"/>
            <w:tcBorders>
              <w:top w:val="single" w:sz="4" w:space="0" w:color="auto"/>
              <w:left w:val="nil"/>
              <w:bottom w:val="single" w:sz="4" w:space="0" w:color="auto"/>
              <w:right w:val="nil"/>
            </w:tcBorders>
            <w:shd w:val="clear" w:color="000000" w:fill="auto"/>
          </w:tcPr>
          <w:p w14:paraId="4BBE1E9C" w14:textId="77777777" w:rsidR="000E1F79" w:rsidRPr="00CC47E1" w:rsidRDefault="000E1F79" w:rsidP="000E1F79">
            <w:pPr>
              <w:spacing w:before="60" w:line="240" w:lineRule="atLeast"/>
              <w:rPr>
                <w:rFonts w:eastAsia="Times New Roman" w:cs="Times New Roman"/>
                <w:szCs w:val="22"/>
                <w:lang w:eastAsia="en-AU"/>
              </w:rPr>
            </w:pPr>
            <w:r w:rsidRPr="00CC47E1">
              <w:rPr>
                <w:rFonts w:eastAsia="Times New Roman" w:cs="Times New Roman"/>
                <w:szCs w:val="22"/>
                <w:lang w:eastAsia="en-AU"/>
              </w:rPr>
              <w:t>55146</w:t>
            </w:r>
          </w:p>
        </w:tc>
        <w:tc>
          <w:tcPr>
            <w:tcW w:w="3539" w:type="pct"/>
            <w:tcBorders>
              <w:top w:val="single" w:sz="4" w:space="0" w:color="auto"/>
              <w:left w:val="nil"/>
              <w:bottom w:val="single" w:sz="4" w:space="0" w:color="auto"/>
              <w:right w:val="nil"/>
            </w:tcBorders>
            <w:shd w:val="clear" w:color="000000" w:fill="auto"/>
          </w:tcPr>
          <w:p w14:paraId="57A9151F"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Pharmacological stress echocardiography if:</w:t>
            </w:r>
          </w:p>
          <w:p w14:paraId="0C9C26EC" w14:textId="77777777" w:rsidR="000E1F79" w:rsidRPr="00CC47E1" w:rsidRDefault="000E1F79" w:rsidP="00F1778D">
            <w:pPr>
              <w:numPr>
                <w:ilvl w:val="0"/>
                <w:numId w:val="30"/>
              </w:numPr>
              <w:spacing w:before="60" w:line="240" w:lineRule="auto"/>
              <w:ind w:hanging="357"/>
              <w:rPr>
                <w:rFonts w:eastAsia="Times New Roman" w:cstheme="minorHAnsi"/>
                <w:szCs w:val="22"/>
                <w:lang w:val="en-GB"/>
              </w:rPr>
            </w:pPr>
            <w:r w:rsidRPr="00CC47E1">
              <w:rPr>
                <w:rFonts w:eastAsia="Times New Roman" w:cstheme="minorHAnsi"/>
                <w:szCs w:val="22"/>
                <w:lang w:val="en-GB"/>
              </w:rPr>
              <w:t>the service involves all of the following:</w:t>
            </w:r>
          </w:p>
          <w:p w14:paraId="5D8DEB59" w14:textId="77777777" w:rsidR="000E1F79" w:rsidRPr="00CC47E1" w:rsidRDefault="000E1F79" w:rsidP="00F1778D">
            <w:pPr>
              <w:numPr>
                <w:ilvl w:val="0"/>
                <w:numId w:val="31"/>
              </w:numPr>
              <w:spacing w:before="60" w:line="240" w:lineRule="auto"/>
              <w:ind w:hanging="357"/>
              <w:rPr>
                <w:rFonts w:eastAsia="Times New Roman" w:cstheme="minorHAnsi"/>
                <w:szCs w:val="22"/>
                <w:lang w:val="en-GB"/>
              </w:rPr>
            </w:pPr>
            <w:r w:rsidRPr="00CC47E1">
              <w:rPr>
                <w:rFonts w:eastAsia="Times New Roman" w:cstheme="minorHAnsi"/>
                <w:szCs w:val="22"/>
                <w:lang w:val="en-GB"/>
              </w:rPr>
              <w:t xml:space="preserve">two-dimensional recordings </w:t>
            </w:r>
            <w:r w:rsidRPr="00CC47E1">
              <w:rPr>
                <w:rFonts w:eastAsia="Times New Roman" w:cs="Calibri"/>
                <w:szCs w:val="22"/>
                <w:lang w:val="en-GB"/>
              </w:rPr>
              <w:t>before drug infusion (baseline) from at least 2 acoustic windows</w:t>
            </w:r>
            <w:r w:rsidRPr="00CC47E1">
              <w:rPr>
                <w:rFonts w:eastAsia="Times New Roman" w:cstheme="minorHAnsi"/>
                <w:szCs w:val="22"/>
                <w:lang w:val="en-GB"/>
              </w:rPr>
              <w:t xml:space="preserve">; and </w:t>
            </w:r>
          </w:p>
          <w:p w14:paraId="288A9757" w14:textId="77777777" w:rsidR="000E1F79" w:rsidRPr="00CC47E1" w:rsidRDefault="000E1F79" w:rsidP="00F1778D">
            <w:pPr>
              <w:numPr>
                <w:ilvl w:val="0"/>
                <w:numId w:val="31"/>
              </w:numPr>
              <w:spacing w:before="60" w:line="240" w:lineRule="auto"/>
              <w:rPr>
                <w:rFonts w:eastAsia="Times New Roman" w:cstheme="minorHAnsi"/>
                <w:szCs w:val="22"/>
                <w:lang w:val="en-GB"/>
              </w:rPr>
            </w:pPr>
            <w:r w:rsidRPr="00CC47E1">
              <w:rPr>
                <w:rFonts w:eastAsia="Times New Roman" w:cstheme="minorHAnsi"/>
                <w:szCs w:val="22"/>
                <w:lang w:val="en-GB"/>
              </w:rPr>
              <w:t xml:space="preserve">matching recordings at least twice during drug infusion, including a recording at the peak drug dose, which include at least parasternal short and long axis views, and apical 4-chamber and 2 chamber views; and </w:t>
            </w:r>
          </w:p>
          <w:p w14:paraId="67DCAE8F" w14:textId="77777777" w:rsidR="000E1F79" w:rsidRPr="00CC47E1" w:rsidRDefault="000E1F79" w:rsidP="00F1778D">
            <w:pPr>
              <w:numPr>
                <w:ilvl w:val="0"/>
                <w:numId w:val="31"/>
              </w:numPr>
              <w:spacing w:before="60" w:line="240" w:lineRule="auto"/>
              <w:ind w:left="714" w:hanging="357"/>
              <w:rPr>
                <w:rFonts w:eastAsia="Times New Roman" w:cstheme="minorHAnsi"/>
                <w:szCs w:val="22"/>
                <w:lang w:val="en-GB"/>
              </w:rPr>
            </w:pPr>
            <w:r w:rsidRPr="00CC47E1">
              <w:rPr>
                <w:rFonts w:eastAsia="Times New Roman" w:cstheme="minorHAnsi"/>
                <w:szCs w:val="22"/>
                <w:lang w:val="en-GB"/>
              </w:rPr>
              <w:lastRenderedPageBreak/>
              <w:t xml:space="preserve">recordings on digital media with equipment permitting display of baseline and matching peak images on the same screen; and </w:t>
            </w:r>
          </w:p>
          <w:p w14:paraId="18218881" w14:textId="77777777" w:rsidR="000E1F79" w:rsidRPr="00CC47E1" w:rsidRDefault="000E1F79" w:rsidP="00F1778D">
            <w:pPr>
              <w:numPr>
                <w:ilvl w:val="0"/>
                <w:numId w:val="31"/>
              </w:numPr>
              <w:spacing w:before="60" w:line="240" w:lineRule="auto"/>
              <w:ind w:left="714" w:hanging="357"/>
              <w:rPr>
                <w:rFonts w:eastAsia="Times New Roman" w:cstheme="minorHAnsi"/>
                <w:szCs w:val="22"/>
                <w:lang w:val="en-GB"/>
              </w:rPr>
            </w:pPr>
            <w:r w:rsidRPr="00CC47E1">
              <w:rPr>
                <w:rFonts w:eastAsia="Times New Roman" w:cstheme="minorHAnsi"/>
                <w:szCs w:val="22"/>
                <w:lang w:val="en-GB"/>
              </w:rPr>
              <w:t>resting electrocardiogram</w:t>
            </w:r>
            <w:r w:rsidRPr="00CC47E1" w:rsidDel="00E162CA">
              <w:rPr>
                <w:rFonts w:eastAsia="Times New Roman" w:cstheme="minorHAnsi"/>
                <w:szCs w:val="22"/>
                <w:lang w:val="en-GB"/>
              </w:rPr>
              <w:t xml:space="preserve"> </w:t>
            </w:r>
            <w:r w:rsidRPr="00CC47E1">
              <w:rPr>
                <w:rFonts w:eastAsia="Times New Roman" w:cstheme="minorHAnsi"/>
                <w:szCs w:val="22"/>
                <w:lang w:val="en-GB"/>
              </w:rPr>
              <w:t>and continuous multi-channel electrocardiogram monitoring and recording during stress; and</w:t>
            </w:r>
          </w:p>
          <w:p w14:paraId="597E8D8F" w14:textId="77777777" w:rsidR="000E1F79" w:rsidRPr="00CC47E1" w:rsidRDefault="000E1F79" w:rsidP="00F1778D">
            <w:pPr>
              <w:numPr>
                <w:ilvl w:val="0"/>
                <w:numId w:val="31"/>
              </w:numPr>
              <w:spacing w:before="60" w:line="240" w:lineRule="auto"/>
              <w:rPr>
                <w:rFonts w:eastAsia="Times New Roman" w:cstheme="minorHAnsi"/>
                <w:szCs w:val="22"/>
                <w:lang w:val="en-GB"/>
              </w:rPr>
            </w:pPr>
            <w:r w:rsidRPr="00CC47E1">
              <w:rPr>
                <w:rFonts w:eastAsia="Times New Roman" w:cstheme="minorHAnsi"/>
                <w:szCs w:val="22"/>
                <w:lang w:val="en-GB"/>
              </w:rPr>
              <w:t>blood pressure monitoring and the recording of other parameters (including heart rate); and</w:t>
            </w:r>
          </w:p>
          <w:p w14:paraId="670998D7" w14:textId="77777777" w:rsidR="000E1F79" w:rsidRPr="00CC47E1" w:rsidRDefault="000E1F79" w:rsidP="00F1778D">
            <w:pPr>
              <w:numPr>
                <w:ilvl w:val="0"/>
                <w:numId w:val="30"/>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the patient has had a service performed under item 55141 in the previous 4 weeks and the test has failed due to an inadequate heart rate response; and</w:t>
            </w:r>
          </w:p>
          <w:p w14:paraId="76394D8A" w14:textId="77777777" w:rsidR="000E1F79" w:rsidRPr="00CC47E1" w:rsidRDefault="000E1F79" w:rsidP="00F1778D">
            <w:pPr>
              <w:numPr>
                <w:ilvl w:val="0"/>
                <w:numId w:val="30"/>
              </w:numPr>
              <w:spacing w:before="60" w:line="240" w:lineRule="auto"/>
              <w:ind w:left="357" w:hanging="357"/>
              <w:rPr>
                <w:rFonts w:eastAsia="Times New Roman" w:cstheme="minorHAnsi"/>
                <w:szCs w:val="22"/>
                <w:lang w:val="en-GB"/>
              </w:rPr>
            </w:pPr>
            <w:r w:rsidRPr="00CC47E1">
              <w:rPr>
                <w:rFonts w:eastAsia="Times New Roman" w:cstheme="minorHAnsi"/>
                <w:szCs w:val="22"/>
                <w:lang w:val="en-GB"/>
              </w:rPr>
              <w:t>a service to which item 55143 or 55145 applies has not been provided in the previous 24 months; and</w:t>
            </w:r>
          </w:p>
          <w:p w14:paraId="74BEA837" w14:textId="77777777" w:rsidR="00AC02B9" w:rsidRPr="00CC47E1" w:rsidRDefault="000E1F79" w:rsidP="00F1778D">
            <w:pPr>
              <w:numPr>
                <w:ilvl w:val="0"/>
                <w:numId w:val="30"/>
              </w:numPr>
              <w:spacing w:before="60" w:line="240" w:lineRule="auto"/>
              <w:rPr>
                <w:rFonts w:eastAsia="Times New Roman" w:cstheme="minorHAnsi"/>
                <w:szCs w:val="22"/>
                <w:lang w:val="en-GB"/>
              </w:rPr>
            </w:pPr>
            <w:r w:rsidRPr="00CC47E1">
              <w:rPr>
                <w:rFonts w:eastAsia="Times New Roman" w:cstheme="minorHAnsi"/>
                <w:szCs w:val="22"/>
                <w:lang w:val="en-GB"/>
              </w:rPr>
              <w:t>not being a service associated with a service to which item 11704, 11705, 11707, 11714, 11729 or 11730 applies</w:t>
            </w:r>
            <w:r w:rsidR="00AC02B9" w:rsidRPr="00CC47E1">
              <w:rPr>
                <w:rFonts w:eastAsia="Times New Roman" w:cstheme="minorHAnsi"/>
                <w:szCs w:val="22"/>
                <w:lang w:val="en-GB"/>
              </w:rPr>
              <w:t>; and</w:t>
            </w:r>
          </w:p>
          <w:p w14:paraId="0F609462" w14:textId="5E18ACB4" w:rsidR="000E1F79" w:rsidRPr="00CC47E1" w:rsidRDefault="00AC02B9" w:rsidP="00F1778D">
            <w:pPr>
              <w:numPr>
                <w:ilvl w:val="0"/>
                <w:numId w:val="30"/>
              </w:numPr>
              <w:spacing w:before="60" w:line="240" w:lineRule="auto"/>
              <w:rPr>
                <w:rFonts w:eastAsia="Times New Roman" w:cstheme="minorHAnsi"/>
                <w:szCs w:val="22"/>
                <w:lang w:val="en-GB"/>
              </w:rPr>
            </w:pPr>
            <w:r w:rsidRPr="00CC47E1">
              <w:rPr>
                <w:rFonts w:eastAsia="Times New Roman" w:cstheme="minorHAnsi"/>
                <w:szCs w:val="22"/>
                <w:lang w:val="en-GB"/>
              </w:rPr>
              <w:t>not being a service associated with a service to which an item in Subgroup 1 (except item 55054) or an item in Subgroup 3 applies</w:t>
            </w:r>
          </w:p>
          <w:p w14:paraId="072920CA" w14:textId="77777777" w:rsidR="000E1F79" w:rsidRPr="00CC47E1" w:rsidRDefault="000E1F79" w:rsidP="000E1F79">
            <w:pPr>
              <w:spacing w:before="60" w:line="240" w:lineRule="auto"/>
              <w:rPr>
                <w:rFonts w:eastAsia="Times New Roman" w:cstheme="minorHAnsi"/>
                <w:szCs w:val="22"/>
                <w:lang w:val="en-GB"/>
              </w:rPr>
            </w:pPr>
            <w:r w:rsidRPr="00CC47E1">
              <w:rPr>
                <w:rFonts w:eastAsia="Times New Roman" w:cstheme="minorHAnsi"/>
                <w:szCs w:val="22"/>
                <w:lang w:val="en-GB"/>
              </w:rPr>
              <w:t>For any particular patient, applicable not more than once in 24 months (R)</w:t>
            </w:r>
          </w:p>
        </w:tc>
        <w:tc>
          <w:tcPr>
            <w:tcW w:w="758" w:type="pct"/>
            <w:tcBorders>
              <w:top w:val="single" w:sz="4" w:space="0" w:color="auto"/>
              <w:left w:val="nil"/>
              <w:bottom w:val="single" w:sz="4" w:space="0" w:color="auto"/>
              <w:right w:val="nil"/>
            </w:tcBorders>
            <w:shd w:val="clear" w:color="000000" w:fill="auto"/>
          </w:tcPr>
          <w:p w14:paraId="4FDB86CD" w14:textId="77777777" w:rsidR="000E1F79" w:rsidRPr="00CC47E1" w:rsidRDefault="000E1F79" w:rsidP="000E1F79">
            <w:pPr>
              <w:spacing w:before="60" w:line="240" w:lineRule="atLeast"/>
              <w:jc w:val="right"/>
              <w:rPr>
                <w:rFonts w:eastAsia="Times New Roman" w:cs="Times New Roman"/>
                <w:szCs w:val="22"/>
                <w:lang w:eastAsia="en-AU"/>
              </w:rPr>
            </w:pPr>
            <w:r w:rsidRPr="00CC47E1">
              <w:rPr>
                <w:rFonts w:eastAsia="Times New Roman" w:cs="Times New Roman"/>
                <w:szCs w:val="22"/>
                <w:lang w:eastAsia="en-AU"/>
              </w:rPr>
              <w:lastRenderedPageBreak/>
              <w:t>483.85</w:t>
            </w:r>
          </w:p>
        </w:tc>
      </w:tr>
    </w:tbl>
    <w:p w14:paraId="297E5292" w14:textId="77777777" w:rsidR="00BE0FD7" w:rsidRPr="00CC47E1" w:rsidRDefault="00BE0FD7" w:rsidP="000E1F79">
      <w:pPr>
        <w:spacing w:line="240" w:lineRule="auto"/>
      </w:pPr>
    </w:p>
    <w:p w14:paraId="049D0507" w14:textId="0044655C" w:rsidR="009F1768" w:rsidRPr="00CC47E1" w:rsidRDefault="00E76F85" w:rsidP="00290983">
      <w:pPr>
        <w:pStyle w:val="ItemHead"/>
        <w:spacing w:before="0"/>
        <w:rPr>
          <w:lang w:eastAsia="en-US"/>
        </w:rPr>
      </w:pPr>
      <w:r w:rsidRPr="00CC47E1">
        <w:rPr>
          <w:lang w:eastAsia="en-US"/>
        </w:rPr>
        <w:t>4</w:t>
      </w:r>
      <w:r w:rsidR="005B3F55" w:rsidRPr="00CC47E1">
        <w:rPr>
          <w:lang w:eastAsia="en-US"/>
        </w:rPr>
        <w:t xml:space="preserve"> </w:t>
      </w:r>
      <w:r w:rsidR="002E1C0D" w:rsidRPr="00CC47E1">
        <w:rPr>
          <w:lang w:eastAsia="en-US"/>
        </w:rPr>
        <w:t xml:space="preserve">Division 1.2 of </w:t>
      </w:r>
      <w:r w:rsidR="003951C8" w:rsidRPr="00CC47E1">
        <w:rPr>
          <w:lang w:eastAsia="en-US"/>
        </w:rPr>
        <w:t>Schedule 1</w:t>
      </w:r>
      <w:r w:rsidR="00290983" w:rsidRPr="00CC47E1">
        <w:rPr>
          <w:lang w:eastAsia="en-US"/>
        </w:rPr>
        <w:t xml:space="preserve"> (</w:t>
      </w:r>
      <w:r w:rsidR="004421C4" w:rsidRPr="00CC47E1">
        <w:rPr>
          <w:lang w:eastAsia="en-US"/>
        </w:rPr>
        <w:t>subclause 1</w:t>
      </w:r>
      <w:r w:rsidR="001A7185" w:rsidRPr="00CC47E1">
        <w:rPr>
          <w:lang w:eastAsia="en-US"/>
        </w:rPr>
        <w:t>.</w:t>
      </w:r>
      <w:r w:rsidR="004421C4" w:rsidRPr="00CC47E1">
        <w:rPr>
          <w:lang w:eastAsia="en-US"/>
        </w:rPr>
        <w:t>2</w:t>
      </w:r>
      <w:r w:rsidR="001A7185" w:rsidRPr="00CC47E1">
        <w:rPr>
          <w:lang w:eastAsia="en-US"/>
        </w:rPr>
        <w:t>.</w:t>
      </w:r>
      <w:r w:rsidR="004421C4" w:rsidRPr="00CC47E1">
        <w:rPr>
          <w:lang w:eastAsia="en-US"/>
        </w:rPr>
        <w:t>1</w:t>
      </w:r>
      <w:r w:rsidR="001A7185" w:rsidRPr="00CC47E1">
        <w:rPr>
          <w:lang w:eastAsia="en-US"/>
        </w:rPr>
        <w:t>(1)</w:t>
      </w:r>
      <w:r w:rsidR="00290983" w:rsidRPr="00CC47E1">
        <w:rPr>
          <w:lang w:eastAsia="en-US"/>
        </w:rPr>
        <w:t>)</w:t>
      </w:r>
      <w:r w:rsidR="003951C8" w:rsidRPr="00CC47E1">
        <w:rPr>
          <w:lang w:eastAsia="en-US"/>
        </w:rPr>
        <w:t xml:space="preserve"> </w:t>
      </w:r>
      <w:r w:rsidR="009F1768" w:rsidRPr="00CC47E1">
        <w:rPr>
          <w:lang w:eastAsia="en-US"/>
        </w:rPr>
        <w:t xml:space="preserve"> </w:t>
      </w:r>
    </w:p>
    <w:p w14:paraId="62A98F7A" w14:textId="5474E52F" w:rsidR="00ED5F44" w:rsidRPr="00CC47E1" w:rsidRDefault="00ED5F44" w:rsidP="0097208B">
      <w:pPr>
        <w:pStyle w:val="Item"/>
        <w:rPr>
          <w:sz w:val="24"/>
          <w:szCs w:val="24"/>
          <w:lang w:eastAsia="en-US"/>
        </w:rPr>
      </w:pPr>
      <w:r w:rsidRPr="00CC47E1">
        <w:rPr>
          <w:sz w:val="24"/>
          <w:szCs w:val="24"/>
          <w:lang w:eastAsia="en-US"/>
        </w:rPr>
        <w:t>Repeal the subclause, substitute:</w:t>
      </w:r>
    </w:p>
    <w:p w14:paraId="1100153E" w14:textId="27143B0F" w:rsidR="00D400E7" w:rsidRPr="00CC47E1" w:rsidRDefault="00D400E7" w:rsidP="00D400E7">
      <w:pPr>
        <w:pStyle w:val="Item"/>
        <w:numPr>
          <w:ilvl w:val="3"/>
          <w:numId w:val="30"/>
        </w:numPr>
        <w:ind w:left="1134" w:hanging="425"/>
      </w:pPr>
      <w:r w:rsidRPr="00CC47E1">
        <w:t xml:space="preserve">For any particular patient, item 61324, 61329, 61345, 61349, 61357, </w:t>
      </w:r>
      <w:r w:rsidRPr="00CC47E1">
        <w:rPr>
          <w:sz w:val="24"/>
          <w:szCs w:val="24"/>
          <w:lang w:eastAsia="en-US"/>
        </w:rPr>
        <w:t xml:space="preserve">61394, 61398, 61406, 61410 or 61414 </w:t>
      </w:r>
      <w:r w:rsidRPr="00CC47E1">
        <w:t>applies if one or more of the following is applicable:</w:t>
      </w:r>
    </w:p>
    <w:p w14:paraId="4B3BAFA2" w14:textId="77777777" w:rsidR="00D400E7" w:rsidRPr="00CC47E1" w:rsidRDefault="00D400E7" w:rsidP="00162282">
      <w:pPr>
        <w:numPr>
          <w:ilvl w:val="0"/>
          <w:numId w:val="87"/>
        </w:numPr>
        <w:spacing w:line="240" w:lineRule="auto"/>
        <w:ind w:left="1560" w:hanging="426"/>
      </w:pPr>
      <w:r w:rsidRPr="00CC47E1">
        <w:t>if the patient displays one or more of the following symptoms of typical or atypical angina:</w:t>
      </w:r>
    </w:p>
    <w:p w14:paraId="4BCDB7F6" w14:textId="77777777" w:rsidR="00D400E7" w:rsidRPr="00CC47E1" w:rsidRDefault="00D400E7" w:rsidP="00162282">
      <w:pPr>
        <w:numPr>
          <w:ilvl w:val="0"/>
          <w:numId w:val="88"/>
        </w:numPr>
        <w:spacing w:line="240" w:lineRule="auto"/>
        <w:ind w:left="1985" w:hanging="496"/>
        <w:rPr>
          <w:lang w:val="en-GB"/>
        </w:rPr>
      </w:pPr>
      <w:r w:rsidRPr="00CC47E1">
        <w:rPr>
          <w:lang w:val="en-GB"/>
        </w:rPr>
        <w:t xml:space="preserve">constricting discomfort in the: </w:t>
      </w:r>
    </w:p>
    <w:p w14:paraId="2E17379A" w14:textId="77777777" w:rsidR="00D400E7" w:rsidRPr="00CC47E1" w:rsidRDefault="00D400E7" w:rsidP="00162282">
      <w:pPr>
        <w:numPr>
          <w:ilvl w:val="2"/>
          <w:numId w:val="89"/>
        </w:numPr>
        <w:spacing w:line="240" w:lineRule="auto"/>
        <w:ind w:left="2552" w:hanging="567"/>
        <w:rPr>
          <w:lang w:val="en-GB"/>
        </w:rPr>
      </w:pPr>
      <w:r w:rsidRPr="00CC47E1">
        <w:rPr>
          <w:lang w:val="en-GB"/>
        </w:rPr>
        <w:t>front of the chest; or</w:t>
      </w:r>
    </w:p>
    <w:p w14:paraId="4BBCE39D" w14:textId="77777777" w:rsidR="00D400E7" w:rsidRPr="00CC47E1" w:rsidRDefault="00D400E7" w:rsidP="00162282">
      <w:pPr>
        <w:numPr>
          <w:ilvl w:val="2"/>
          <w:numId w:val="89"/>
        </w:numPr>
        <w:spacing w:line="240" w:lineRule="auto"/>
        <w:ind w:left="2552" w:hanging="567"/>
        <w:rPr>
          <w:lang w:val="en-GB"/>
        </w:rPr>
      </w:pPr>
      <w:r w:rsidRPr="00CC47E1">
        <w:rPr>
          <w:lang w:val="en-GB"/>
        </w:rPr>
        <w:t xml:space="preserve">neck; or </w:t>
      </w:r>
    </w:p>
    <w:p w14:paraId="2874E19E" w14:textId="77777777" w:rsidR="00D400E7" w:rsidRPr="00CC47E1" w:rsidRDefault="00D400E7" w:rsidP="00162282">
      <w:pPr>
        <w:numPr>
          <w:ilvl w:val="2"/>
          <w:numId w:val="89"/>
        </w:numPr>
        <w:spacing w:line="240" w:lineRule="auto"/>
        <w:ind w:left="2552" w:hanging="567"/>
        <w:rPr>
          <w:lang w:val="en-GB"/>
        </w:rPr>
      </w:pPr>
      <w:r w:rsidRPr="00CC47E1">
        <w:rPr>
          <w:lang w:val="en-GB"/>
        </w:rPr>
        <w:t xml:space="preserve">shoulders; or </w:t>
      </w:r>
    </w:p>
    <w:p w14:paraId="27002D3C" w14:textId="77777777" w:rsidR="00D400E7" w:rsidRPr="00CC47E1" w:rsidRDefault="00D400E7" w:rsidP="00162282">
      <w:pPr>
        <w:numPr>
          <w:ilvl w:val="2"/>
          <w:numId w:val="89"/>
        </w:numPr>
        <w:spacing w:line="240" w:lineRule="auto"/>
        <w:ind w:left="2552" w:hanging="567"/>
        <w:rPr>
          <w:lang w:val="en-GB"/>
        </w:rPr>
      </w:pPr>
      <w:r w:rsidRPr="00CC47E1">
        <w:rPr>
          <w:lang w:val="en-GB"/>
        </w:rPr>
        <w:t xml:space="preserve">jaw; or </w:t>
      </w:r>
    </w:p>
    <w:p w14:paraId="4CD43189" w14:textId="77777777" w:rsidR="00D400E7" w:rsidRPr="00CC47E1" w:rsidRDefault="00D400E7" w:rsidP="00162282">
      <w:pPr>
        <w:numPr>
          <w:ilvl w:val="2"/>
          <w:numId w:val="89"/>
        </w:numPr>
        <w:spacing w:line="240" w:lineRule="auto"/>
        <w:ind w:left="2552" w:hanging="567"/>
        <w:rPr>
          <w:lang w:val="en-GB"/>
        </w:rPr>
      </w:pPr>
      <w:r w:rsidRPr="00CC47E1">
        <w:rPr>
          <w:lang w:val="en-GB"/>
        </w:rPr>
        <w:t>arms; or</w:t>
      </w:r>
    </w:p>
    <w:p w14:paraId="037D2D57" w14:textId="77777777" w:rsidR="00D400E7" w:rsidRPr="00CC47E1" w:rsidRDefault="00D400E7" w:rsidP="00162282">
      <w:pPr>
        <w:numPr>
          <w:ilvl w:val="0"/>
          <w:numId w:val="88"/>
        </w:numPr>
        <w:spacing w:line="240" w:lineRule="auto"/>
        <w:ind w:left="1985" w:hanging="496"/>
        <w:rPr>
          <w:lang w:val="en-GB"/>
        </w:rPr>
      </w:pPr>
      <w:r w:rsidRPr="00CC47E1">
        <w:rPr>
          <w:lang w:val="en-GB"/>
        </w:rPr>
        <w:t>the patient’s symptoms, as described in subparagraph (3)(a)(</w:t>
      </w:r>
      <w:proofErr w:type="spellStart"/>
      <w:r w:rsidRPr="00CC47E1">
        <w:rPr>
          <w:lang w:val="en-GB"/>
        </w:rPr>
        <w:t>i</w:t>
      </w:r>
      <w:proofErr w:type="spellEnd"/>
      <w:r w:rsidRPr="00CC47E1">
        <w:rPr>
          <w:lang w:val="en-GB"/>
        </w:rPr>
        <w:t>), are precipitated by physical exertion; or</w:t>
      </w:r>
    </w:p>
    <w:p w14:paraId="74410A8A" w14:textId="77777777" w:rsidR="00D400E7" w:rsidRPr="00CC47E1" w:rsidRDefault="00D400E7" w:rsidP="00162282">
      <w:pPr>
        <w:numPr>
          <w:ilvl w:val="0"/>
          <w:numId w:val="88"/>
        </w:numPr>
        <w:spacing w:after="120" w:line="240" w:lineRule="auto"/>
        <w:ind w:left="1985" w:hanging="496"/>
        <w:rPr>
          <w:lang w:val="en-GB"/>
        </w:rPr>
      </w:pPr>
      <w:r w:rsidRPr="00CC47E1">
        <w:rPr>
          <w:lang w:val="en-GB"/>
        </w:rPr>
        <w:t>the patient’s symptoms, as described in subparagraph (3)(a)(</w:t>
      </w:r>
      <w:proofErr w:type="spellStart"/>
      <w:r w:rsidRPr="00CC47E1">
        <w:rPr>
          <w:lang w:val="en-GB"/>
        </w:rPr>
        <w:t>i</w:t>
      </w:r>
      <w:proofErr w:type="spellEnd"/>
      <w:r w:rsidRPr="00CC47E1">
        <w:rPr>
          <w:lang w:val="en-GB"/>
        </w:rPr>
        <w:t xml:space="preserve">), are relieved by rest or glyceryl </w:t>
      </w:r>
      <w:proofErr w:type="spellStart"/>
      <w:r w:rsidRPr="00CC47E1">
        <w:rPr>
          <w:lang w:val="en-GB"/>
        </w:rPr>
        <w:t>trinitrate</w:t>
      </w:r>
      <w:proofErr w:type="spellEnd"/>
      <w:r w:rsidRPr="00CC47E1">
        <w:rPr>
          <w:lang w:val="en-GB"/>
        </w:rPr>
        <w:t xml:space="preserve"> within 5 minutes or less; or</w:t>
      </w:r>
    </w:p>
    <w:p w14:paraId="7E3E4937" w14:textId="77777777" w:rsidR="00D400E7" w:rsidRPr="00CC47E1" w:rsidRDefault="00D400E7" w:rsidP="00162282">
      <w:pPr>
        <w:numPr>
          <w:ilvl w:val="0"/>
          <w:numId w:val="87"/>
        </w:numPr>
        <w:spacing w:line="240" w:lineRule="auto"/>
        <w:ind w:left="1560" w:hanging="426"/>
        <w:rPr>
          <w:lang w:val="en-GB"/>
        </w:rPr>
      </w:pPr>
      <w:r w:rsidRPr="00CC47E1">
        <w:rPr>
          <w:lang w:val="en-GB"/>
        </w:rPr>
        <w:t>if the patient has known coronary artery disease, and displays one or more symptoms that are suggestive of ischaemia:</w:t>
      </w:r>
    </w:p>
    <w:p w14:paraId="368BB133" w14:textId="77777777" w:rsidR="00D400E7" w:rsidRPr="00CC47E1" w:rsidRDefault="00D400E7" w:rsidP="00162282">
      <w:pPr>
        <w:numPr>
          <w:ilvl w:val="0"/>
          <w:numId w:val="90"/>
        </w:numPr>
        <w:tabs>
          <w:tab w:val="left" w:pos="1276"/>
        </w:tabs>
        <w:spacing w:line="240" w:lineRule="auto"/>
        <w:ind w:left="1985" w:hanging="425"/>
        <w:rPr>
          <w:lang w:val="en-GB"/>
        </w:rPr>
      </w:pPr>
      <w:r w:rsidRPr="00CC47E1">
        <w:rPr>
          <w:lang w:val="en-GB"/>
        </w:rPr>
        <w:t xml:space="preserve">which are not adequately controlled with medical therapy; or </w:t>
      </w:r>
    </w:p>
    <w:p w14:paraId="2819D2DC" w14:textId="77777777" w:rsidR="00D400E7" w:rsidRPr="00CC47E1" w:rsidRDefault="00D400E7" w:rsidP="00162282">
      <w:pPr>
        <w:numPr>
          <w:ilvl w:val="0"/>
          <w:numId w:val="90"/>
        </w:numPr>
        <w:spacing w:line="240" w:lineRule="auto"/>
        <w:ind w:left="2127" w:hanging="567"/>
        <w:rPr>
          <w:lang w:val="en-GB"/>
        </w:rPr>
      </w:pPr>
      <w:r w:rsidRPr="00CC47E1">
        <w:rPr>
          <w:lang w:val="en-GB"/>
        </w:rPr>
        <w:lastRenderedPageBreak/>
        <w:t>which have evolved since the last functional study; or</w:t>
      </w:r>
    </w:p>
    <w:p w14:paraId="01BB19E4" w14:textId="77777777" w:rsidR="00D400E7" w:rsidRPr="00CC47E1" w:rsidRDefault="00D400E7" w:rsidP="00162282">
      <w:pPr>
        <w:numPr>
          <w:ilvl w:val="0"/>
          <w:numId w:val="87"/>
        </w:numPr>
        <w:spacing w:before="120" w:line="240" w:lineRule="auto"/>
        <w:ind w:left="1560" w:hanging="567"/>
        <w:rPr>
          <w:lang w:val="en-GB"/>
        </w:rPr>
      </w:pPr>
      <w:r w:rsidRPr="00CC47E1">
        <w:rPr>
          <w:lang w:val="en-GB"/>
        </w:rPr>
        <w:t>if the patient qualifies for one or more of the following indications:</w:t>
      </w:r>
    </w:p>
    <w:p w14:paraId="01DCFCC0" w14:textId="77777777" w:rsidR="00D400E7" w:rsidRPr="00CC47E1" w:rsidRDefault="00D400E7" w:rsidP="00162282">
      <w:pPr>
        <w:numPr>
          <w:ilvl w:val="0"/>
          <w:numId w:val="91"/>
        </w:numPr>
        <w:spacing w:line="240" w:lineRule="auto"/>
        <w:ind w:left="2268" w:hanging="708"/>
        <w:rPr>
          <w:lang w:val="en-GB"/>
        </w:rPr>
      </w:pPr>
      <w:r w:rsidRPr="00CC47E1">
        <w:rPr>
          <w:lang w:val="en-GB"/>
        </w:rPr>
        <w:t xml:space="preserve">assessment indicates that resting 12 lead </w:t>
      </w:r>
      <w:r w:rsidRPr="00CC47E1">
        <w:t>electrocardiogram</w:t>
      </w:r>
      <w:r w:rsidRPr="00CC47E1">
        <w:rPr>
          <w:lang w:val="en-GB"/>
        </w:rPr>
        <w:t xml:space="preserve"> changes are consistent with coronary artery disease or ischaemia, in a patient that is without known coronary artery disease; or </w:t>
      </w:r>
    </w:p>
    <w:p w14:paraId="15D8F8B8" w14:textId="77777777" w:rsidR="00D400E7" w:rsidRPr="00CC47E1" w:rsidRDefault="00D400E7" w:rsidP="00162282">
      <w:pPr>
        <w:numPr>
          <w:ilvl w:val="0"/>
          <w:numId w:val="91"/>
        </w:numPr>
        <w:spacing w:line="240" w:lineRule="auto"/>
        <w:ind w:left="2268" w:hanging="708"/>
        <w:rPr>
          <w:lang w:val="en-GB"/>
        </w:rPr>
      </w:pPr>
      <w:r w:rsidRPr="00CC47E1">
        <w:rPr>
          <w:lang w:val="en-GB"/>
        </w:rPr>
        <w:t>coronary artery disease related lesions, of uncertain functional significance, which have previously been identified on computed tomography coronary angiography or invasive coronary angiography; or</w:t>
      </w:r>
    </w:p>
    <w:p w14:paraId="3FCA6057" w14:textId="77777777" w:rsidR="00D400E7" w:rsidRPr="00CC47E1" w:rsidRDefault="00D400E7" w:rsidP="00162282">
      <w:pPr>
        <w:numPr>
          <w:ilvl w:val="0"/>
          <w:numId w:val="91"/>
        </w:numPr>
        <w:spacing w:line="240" w:lineRule="auto"/>
        <w:ind w:left="2268" w:hanging="708"/>
        <w:rPr>
          <w:lang w:val="en-GB"/>
        </w:rPr>
      </w:pPr>
      <w:r w:rsidRPr="00CC47E1">
        <w:rPr>
          <w:lang w:val="en-GB"/>
        </w:rPr>
        <w:t>an assessment by a specialist or consultant physician indicates that the patient has possible painless myocardial ischaemia, which includes undue exertional dyspnoea of uncertain aetiology; or</w:t>
      </w:r>
    </w:p>
    <w:p w14:paraId="51DEAFFB" w14:textId="77777777" w:rsidR="00D400E7" w:rsidRPr="00CC47E1" w:rsidRDefault="00D400E7" w:rsidP="00162282">
      <w:pPr>
        <w:numPr>
          <w:ilvl w:val="0"/>
          <w:numId w:val="91"/>
        </w:numPr>
        <w:spacing w:line="240" w:lineRule="auto"/>
        <w:ind w:left="2268" w:hanging="708"/>
        <w:rPr>
          <w:lang w:val="en-GB"/>
        </w:rPr>
      </w:pPr>
      <w:r w:rsidRPr="00CC47E1">
        <w:rPr>
          <w:lang w:val="en-GB"/>
        </w:rPr>
        <w:t xml:space="preserve">a pre-operative assessment of a patient with functional capacity of less than 4 metabolic equivalents, confirming that surgery is intermediate to high risk, and the patient has at least one of following conditions: </w:t>
      </w:r>
    </w:p>
    <w:p w14:paraId="671217A8" w14:textId="77777777" w:rsidR="00D400E7" w:rsidRPr="00CC47E1" w:rsidRDefault="00D400E7" w:rsidP="00162282">
      <w:pPr>
        <w:numPr>
          <w:ilvl w:val="1"/>
          <w:numId w:val="92"/>
        </w:numPr>
        <w:spacing w:line="240" w:lineRule="auto"/>
        <w:ind w:left="2694" w:hanging="425"/>
        <w:rPr>
          <w:lang w:val="en-GB"/>
        </w:rPr>
      </w:pPr>
      <w:r w:rsidRPr="00CC47E1">
        <w:rPr>
          <w:lang w:val="en-GB"/>
        </w:rPr>
        <w:t>ischaemic heart disease or previous myocardial infarction; or</w:t>
      </w:r>
    </w:p>
    <w:p w14:paraId="3C228251" w14:textId="77777777" w:rsidR="00D400E7" w:rsidRPr="00CC47E1" w:rsidRDefault="00D400E7" w:rsidP="00162282">
      <w:pPr>
        <w:numPr>
          <w:ilvl w:val="0"/>
          <w:numId w:val="92"/>
        </w:numPr>
        <w:spacing w:line="240" w:lineRule="auto"/>
        <w:ind w:left="2694" w:hanging="425"/>
        <w:rPr>
          <w:lang w:val="en-GB"/>
        </w:rPr>
      </w:pPr>
      <w:r w:rsidRPr="00CC47E1">
        <w:rPr>
          <w:lang w:val="en-GB"/>
        </w:rPr>
        <w:t>heart failure; or</w:t>
      </w:r>
    </w:p>
    <w:p w14:paraId="12EE21B0" w14:textId="77777777" w:rsidR="00D400E7" w:rsidRPr="00CC47E1" w:rsidRDefault="00D400E7" w:rsidP="00162282">
      <w:pPr>
        <w:numPr>
          <w:ilvl w:val="0"/>
          <w:numId w:val="92"/>
        </w:numPr>
        <w:spacing w:line="240" w:lineRule="auto"/>
        <w:ind w:left="2694" w:hanging="425"/>
        <w:rPr>
          <w:lang w:val="en-GB"/>
        </w:rPr>
      </w:pPr>
      <w:r w:rsidRPr="00CC47E1">
        <w:rPr>
          <w:lang w:val="en-GB"/>
        </w:rPr>
        <w:t>stroke or transient ischaemic attack; or</w:t>
      </w:r>
    </w:p>
    <w:p w14:paraId="548F229F" w14:textId="77777777" w:rsidR="00D400E7" w:rsidRPr="00CC47E1" w:rsidRDefault="00D400E7" w:rsidP="00162282">
      <w:pPr>
        <w:numPr>
          <w:ilvl w:val="0"/>
          <w:numId w:val="92"/>
        </w:numPr>
        <w:spacing w:line="240" w:lineRule="auto"/>
        <w:ind w:left="2694" w:hanging="425"/>
        <w:rPr>
          <w:lang w:val="en-GB"/>
        </w:rPr>
      </w:pPr>
      <w:r w:rsidRPr="00CC47E1">
        <w:rPr>
          <w:lang w:val="en-GB"/>
        </w:rPr>
        <w:t>renal dysfunction (serum creatinine greater than 70umol/L or 2 mg/</w:t>
      </w:r>
      <w:proofErr w:type="spellStart"/>
      <w:r w:rsidRPr="00CC47E1">
        <w:rPr>
          <w:lang w:val="en-GB"/>
        </w:rPr>
        <w:t>dL</w:t>
      </w:r>
      <w:proofErr w:type="spellEnd"/>
      <w:r w:rsidRPr="00CC47E1">
        <w:rPr>
          <w:lang w:val="en-GB"/>
        </w:rPr>
        <w:t xml:space="preserve"> or a creatinine clearance of less than 60 mL/min); or</w:t>
      </w:r>
    </w:p>
    <w:p w14:paraId="123004C2" w14:textId="77777777" w:rsidR="00D400E7" w:rsidRPr="00CC47E1" w:rsidRDefault="00D400E7" w:rsidP="00162282">
      <w:pPr>
        <w:numPr>
          <w:ilvl w:val="0"/>
          <w:numId w:val="92"/>
        </w:numPr>
        <w:spacing w:line="240" w:lineRule="auto"/>
        <w:ind w:left="2694" w:hanging="425"/>
        <w:rPr>
          <w:lang w:val="en-GB"/>
        </w:rPr>
      </w:pPr>
      <w:r w:rsidRPr="00CC47E1">
        <w:rPr>
          <w:lang w:val="en-GB"/>
        </w:rPr>
        <w:t xml:space="preserve">diabetes mellitus requiring insulin therapy: or </w:t>
      </w:r>
    </w:p>
    <w:p w14:paraId="57333588" w14:textId="77777777" w:rsidR="00D400E7" w:rsidRPr="00CC47E1" w:rsidRDefault="00D400E7" w:rsidP="00162282">
      <w:pPr>
        <w:numPr>
          <w:ilvl w:val="0"/>
          <w:numId w:val="91"/>
        </w:numPr>
        <w:spacing w:line="240" w:lineRule="auto"/>
        <w:ind w:left="2268" w:hanging="708"/>
        <w:rPr>
          <w:lang w:val="en-GB"/>
        </w:rPr>
      </w:pPr>
      <w:r w:rsidRPr="00CC47E1">
        <w:rPr>
          <w:lang w:val="en-GB"/>
        </w:rPr>
        <w:t>quantification of extent and severity of myocardial ischaemia, before either percutaneous coronary intervention or coronary bypass surgery, to ensure the criteria for intervention are met; or</w:t>
      </w:r>
    </w:p>
    <w:p w14:paraId="62997EF1" w14:textId="77777777" w:rsidR="00D400E7" w:rsidRPr="00CC47E1" w:rsidRDefault="00D400E7" w:rsidP="00162282">
      <w:pPr>
        <w:numPr>
          <w:ilvl w:val="0"/>
          <w:numId w:val="91"/>
        </w:numPr>
        <w:spacing w:line="240" w:lineRule="auto"/>
        <w:ind w:left="2268" w:hanging="708"/>
        <w:rPr>
          <w:lang w:val="en-GB"/>
        </w:rPr>
      </w:pPr>
      <w:r w:rsidRPr="00CC47E1">
        <w:rPr>
          <w:lang w:val="en-GB"/>
        </w:rPr>
        <w:t xml:space="preserve">assessment of relative amounts of ischaemic viable myocardium and non-viable (infarcted) myocardium, in patients with previous myocardial infarction; or </w:t>
      </w:r>
    </w:p>
    <w:p w14:paraId="35A7C9E7" w14:textId="5010294B" w:rsidR="00D400E7" w:rsidRPr="00CC47E1" w:rsidRDefault="00D400E7" w:rsidP="00162282">
      <w:pPr>
        <w:numPr>
          <w:ilvl w:val="0"/>
          <w:numId w:val="91"/>
        </w:numPr>
        <w:spacing w:line="240" w:lineRule="auto"/>
        <w:ind w:left="2268" w:hanging="708"/>
        <w:rPr>
          <w:lang w:val="en-GB"/>
        </w:rPr>
      </w:pPr>
      <w:r w:rsidRPr="00CC47E1">
        <w:rPr>
          <w:lang w:val="en-GB"/>
        </w:rPr>
        <w:t>assessment of myocardial ischaemia with exercise is required, if a patient with congenital heart lesions has undergone surgery and ischemia is considered possible; or</w:t>
      </w:r>
    </w:p>
    <w:p w14:paraId="00F98168" w14:textId="77777777" w:rsidR="00D400E7" w:rsidRPr="00CC47E1" w:rsidRDefault="00D400E7" w:rsidP="00162282">
      <w:pPr>
        <w:numPr>
          <w:ilvl w:val="0"/>
          <w:numId w:val="91"/>
        </w:numPr>
        <w:spacing w:line="240" w:lineRule="auto"/>
        <w:ind w:left="2268" w:hanging="708"/>
        <w:rPr>
          <w:lang w:val="en-GB"/>
        </w:rPr>
      </w:pPr>
      <w:r w:rsidRPr="00CC47E1">
        <w:rPr>
          <w:lang w:val="en-GB"/>
        </w:rPr>
        <w:t xml:space="preserve">assessment of myocardial perfusion in a person who is under 17 years old with coronary anomalies, before and after cardiac surgery for congenital heart disease, or where there is a probable or confirmed coronary artery abnormality; or </w:t>
      </w:r>
    </w:p>
    <w:p w14:paraId="7EE62820" w14:textId="77777777" w:rsidR="00D400E7" w:rsidRPr="00CC47E1" w:rsidRDefault="00D400E7" w:rsidP="00162282">
      <w:pPr>
        <w:numPr>
          <w:ilvl w:val="0"/>
          <w:numId w:val="91"/>
        </w:numPr>
        <w:spacing w:line="240" w:lineRule="auto"/>
        <w:ind w:left="2268" w:hanging="708"/>
        <w:rPr>
          <w:lang w:val="en-GB"/>
        </w:rPr>
      </w:pPr>
      <w:proofErr w:type="gramStart"/>
      <w:r w:rsidRPr="00CC47E1">
        <w:rPr>
          <w:lang w:val="en-GB"/>
        </w:rPr>
        <w:t>for</w:t>
      </w:r>
      <w:proofErr w:type="gramEnd"/>
      <w:r w:rsidRPr="00CC47E1">
        <w:rPr>
          <w:lang w:val="en-GB"/>
        </w:rPr>
        <w:t xml:space="preserve"> patients where myocardial </w:t>
      </w:r>
      <w:r w:rsidRPr="00CC47E1">
        <w:t>perfusion abnormality</w:t>
      </w:r>
      <w:r w:rsidRPr="00CC47E1">
        <w:rPr>
          <w:lang w:val="en-GB"/>
        </w:rPr>
        <w:t xml:space="preserve"> is suspected but due to the patient’s cognitive capacity or expressive language impairment, it is not possible to accurately assess symptom frequency based on medical history.</w:t>
      </w:r>
    </w:p>
    <w:p w14:paraId="4A1D5FEE" w14:textId="77777777" w:rsidR="00ED5F44" w:rsidRPr="00CC47E1" w:rsidRDefault="00ED5F44" w:rsidP="00ED5F44">
      <w:pPr>
        <w:pStyle w:val="ItemHead"/>
        <w:spacing w:before="0"/>
        <w:rPr>
          <w:lang w:eastAsia="en-US"/>
        </w:rPr>
      </w:pPr>
    </w:p>
    <w:p w14:paraId="79C44398" w14:textId="6770F4B2" w:rsidR="001A7185" w:rsidRPr="00CC47E1" w:rsidRDefault="00E76F85" w:rsidP="00ED5F44">
      <w:pPr>
        <w:pStyle w:val="ItemHead"/>
        <w:spacing w:before="0"/>
        <w:rPr>
          <w:lang w:eastAsia="en-US"/>
        </w:rPr>
      </w:pPr>
      <w:r w:rsidRPr="00CC47E1">
        <w:rPr>
          <w:lang w:eastAsia="en-US"/>
        </w:rPr>
        <w:t>5</w:t>
      </w:r>
      <w:r w:rsidR="001A7185" w:rsidRPr="00CC47E1">
        <w:rPr>
          <w:lang w:eastAsia="en-US"/>
        </w:rPr>
        <w:t xml:space="preserve"> </w:t>
      </w:r>
      <w:r w:rsidR="002E1C0D" w:rsidRPr="00CC47E1">
        <w:rPr>
          <w:lang w:eastAsia="en-US"/>
        </w:rPr>
        <w:t xml:space="preserve">Division 1.2 of </w:t>
      </w:r>
      <w:r w:rsidR="001A7185" w:rsidRPr="00CC47E1">
        <w:rPr>
          <w:lang w:eastAsia="en-US"/>
        </w:rPr>
        <w:t>Schedule 1</w:t>
      </w:r>
      <w:r w:rsidR="00290983" w:rsidRPr="00CC47E1">
        <w:rPr>
          <w:lang w:eastAsia="en-US"/>
        </w:rPr>
        <w:t xml:space="preserve"> (</w:t>
      </w:r>
      <w:r w:rsidR="004421C4" w:rsidRPr="00CC47E1">
        <w:rPr>
          <w:lang w:eastAsia="en-US"/>
        </w:rPr>
        <w:t>subclause 1.2.1(2)</w:t>
      </w:r>
      <w:r w:rsidR="00290983" w:rsidRPr="00CC47E1">
        <w:rPr>
          <w:lang w:eastAsia="en-US"/>
        </w:rPr>
        <w:t>)</w:t>
      </w:r>
    </w:p>
    <w:p w14:paraId="38DB9595" w14:textId="12D069FB" w:rsidR="0097208B" w:rsidRPr="00CC47E1" w:rsidRDefault="0097208B" w:rsidP="002376C8">
      <w:pPr>
        <w:pStyle w:val="Item"/>
        <w:spacing w:beforeLines="60" w:before="144"/>
        <w:rPr>
          <w:sz w:val="24"/>
          <w:szCs w:val="24"/>
          <w:lang w:eastAsia="en-US"/>
        </w:rPr>
      </w:pPr>
      <w:r w:rsidRPr="00CC47E1">
        <w:rPr>
          <w:sz w:val="24"/>
          <w:szCs w:val="24"/>
          <w:lang w:eastAsia="en-US"/>
        </w:rPr>
        <w:t>Repeal the subclause, substitute:</w:t>
      </w:r>
    </w:p>
    <w:p w14:paraId="607E7C67" w14:textId="77777777" w:rsidR="0097208B" w:rsidRPr="00CC47E1" w:rsidRDefault="0097208B" w:rsidP="002376C8">
      <w:pPr>
        <w:pStyle w:val="ItemHead"/>
        <w:spacing w:before="0"/>
        <w:rPr>
          <w:szCs w:val="24"/>
          <w:lang w:eastAsia="en-US"/>
        </w:rPr>
      </w:pPr>
    </w:p>
    <w:p w14:paraId="5226B78E" w14:textId="6B57089C" w:rsidR="0097208B" w:rsidRPr="00CC47E1" w:rsidRDefault="0097208B" w:rsidP="00ED5F44">
      <w:pPr>
        <w:pStyle w:val="Item"/>
        <w:numPr>
          <w:ilvl w:val="8"/>
          <w:numId w:val="3"/>
        </w:numPr>
        <w:spacing w:before="0"/>
        <w:ind w:left="1134" w:hanging="425"/>
        <w:rPr>
          <w:sz w:val="24"/>
          <w:szCs w:val="24"/>
        </w:rPr>
      </w:pPr>
      <w:r w:rsidRPr="00CC47E1">
        <w:rPr>
          <w:sz w:val="24"/>
          <w:szCs w:val="24"/>
        </w:rPr>
        <w:t>For any particular patient, the request for a service to be provided under item 61324, 61329, 61345, 61349, 61357</w:t>
      </w:r>
      <w:r w:rsidR="00BE0FD7" w:rsidRPr="00CC47E1">
        <w:rPr>
          <w:sz w:val="24"/>
          <w:szCs w:val="24"/>
        </w:rPr>
        <w:t>, 61394, 61398, 61406, 61410 or 61414</w:t>
      </w:r>
      <w:r w:rsidRPr="00CC47E1">
        <w:rPr>
          <w:sz w:val="24"/>
          <w:szCs w:val="24"/>
        </w:rPr>
        <w:t xml:space="preserve"> must identify the symptom/s or clinical indications/s, as outlined in subclause 1.2.1(1).</w:t>
      </w:r>
    </w:p>
    <w:p w14:paraId="04F24AD4" w14:textId="77777777" w:rsidR="00ED5F44" w:rsidRPr="00CC47E1" w:rsidRDefault="00ED5F44" w:rsidP="00ED5F44">
      <w:pPr>
        <w:pStyle w:val="ItemHead"/>
        <w:spacing w:before="0"/>
      </w:pPr>
    </w:p>
    <w:p w14:paraId="1F1C86F5" w14:textId="366DD6BC" w:rsidR="0097208B" w:rsidRPr="00CC47E1" w:rsidRDefault="00E76F85" w:rsidP="00ED5F44">
      <w:pPr>
        <w:pStyle w:val="ItemHead"/>
        <w:spacing w:before="0"/>
        <w:rPr>
          <w:lang w:eastAsia="en-US"/>
        </w:rPr>
      </w:pPr>
      <w:r w:rsidRPr="00CC47E1">
        <w:rPr>
          <w:lang w:eastAsia="en-US"/>
        </w:rPr>
        <w:t>6</w:t>
      </w:r>
      <w:r w:rsidR="002B1A5A" w:rsidRPr="00CC47E1">
        <w:rPr>
          <w:lang w:eastAsia="en-US"/>
        </w:rPr>
        <w:t xml:space="preserve"> </w:t>
      </w:r>
      <w:r w:rsidR="002E1C0D" w:rsidRPr="00CC47E1">
        <w:rPr>
          <w:lang w:eastAsia="en-US"/>
        </w:rPr>
        <w:t xml:space="preserve">Division 1.2 of </w:t>
      </w:r>
      <w:r w:rsidR="0097208B" w:rsidRPr="00CC47E1">
        <w:rPr>
          <w:lang w:eastAsia="en-US"/>
        </w:rPr>
        <w:t>Schedule 1</w:t>
      </w:r>
      <w:r w:rsidR="00290983" w:rsidRPr="00CC47E1">
        <w:rPr>
          <w:lang w:eastAsia="en-US"/>
        </w:rPr>
        <w:t xml:space="preserve"> (</w:t>
      </w:r>
      <w:r w:rsidR="0097208B" w:rsidRPr="00CC47E1">
        <w:rPr>
          <w:lang w:eastAsia="en-US"/>
        </w:rPr>
        <w:t>subclause 1.2.1(3)</w:t>
      </w:r>
      <w:r w:rsidR="00290983" w:rsidRPr="00CC47E1">
        <w:rPr>
          <w:lang w:eastAsia="en-US"/>
        </w:rPr>
        <w:t>)</w:t>
      </w:r>
      <w:r w:rsidR="0097208B" w:rsidRPr="00CC47E1">
        <w:rPr>
          <w:lang w:eastAsia="en-US"/>
        </w:rPr>
        <w:t xml:space="preserve">  </w:t>
      </w:r>
    </w:p>
    <w:p w14:paraId="7EAD520B" w14:textId="39185049" w:rsidR="0097208B" w:rsidRPr="00CC47E1" w:rsidRDefault="0097208B" w:rsidP="0097208B">
      <w:pPr>
        <w:pStyle w:val="Item"/>
        <w:rPr>
          <w:sz w:val="24"/>
          <w:szCs w:val="24"/>
          <w:lang w:eastAsia="en-US"/>
        </w:rPr>
      </w:pPr>
      <w:r w:rsidRPr="00CC47E1">
        <w:rPr>
          <w:sz w:val="24"/>
          <w:szCs w:val="24"/>
          <w:lang w:eastAsia="en-US"/>
        </w:rPr>
        <w:t>Omit “61349 or 61357”, substitute “61349, 61357</w:t>
      </w:r>
      <w:r w:rsidR="00BE0FD7" w:rsidRPr="00CC47E1">
        <w:rPr>
          <w:sz w:val="24"/>
          <w:szCs w:val="24"/>
          <w:lang w:eastAsia="en-US"/>
        </w:rPr>
        <w:t>, 61394, 61398, 61406, 61410 or 61414</w:t>
      </w:r>
      <w:r w:rsidRPr="00CC47E1">
        <w:rPr>
          <w:sz w:val="24"/>
          <w:szCs w:val="24"/>
          <w:lang w:eastAsia="en-US"/>
        </w:rPr>
        <w:t>”</w:t>
      </w:r>
    </w:p>
    <w:p w14:paraId="74CCCB85" w14:textId="77777777" w:rsidR="00D400E7" w:rsidRPr="00CC47E1" w:rsidRDefault="00D400E7" w:rsidP="00D400E7">
      <w:pPr>
        <w:pStyle w:val="ItemHead"/>
        <w:spacing w:before="0"/>
        <w:rPr>
          <w:lang w:eastAsia="en-US"/>
        </w:rPr>
      </w:pPr>
    </w:p>
    <w:p w14:paraId="6C2673C8" w14:textId="7B01DF64" w:rsidR="0097208B" w:rsidRPr="00CC47E1" w:rsidRDefault="00E76F85" w:rsidP="00D400E7">
      <w:pPr>
        <w:pStyle w:val="ItemHead"/>
        <w:spacing w:before="0"/>
        <w:rPr>
          <w:lang w:eastAsia="en-US"/>
        </w:rPr>
      </w:pPr>
      <w:r w:rsidRPr="00CC47E1">
        <w:rPr>
          <w:lang w:eastAsia="en-US"/>
        </w:rPr>
        <w:t>7</w:t>
      </w:r>
      <w:r w:rsidR="0097208B" w:rsidRPr="00CC47E1">
        <w:rPr>
          <w:lang w:eastAsia="en-US"/>
        </w:rPr>
        <w:t xml:space="preserve"> </w:t>
      </w:r>
      <w:r w:rsidR="002E1C0D" w:rsidRPr="00CC47E1">
        <w:rPr>
          <w:lang w:eastAsia="en-US"/>
        </w:rPr>
        <w:t xml:space="preserve">Division 1.2 of </w:t>
      </w:r>
      <w:r w:rsidR="00290983" w:rsidRPr="00CC47E1">
        <w:rPr>
          <w:lang w:eastAsia="en-US"/>
        </w:rPr>
        <w:t>Schedule 1 (</w:t>
      </w:r>
      <w:r w:rsidR="0097208B" w:rsidRPr="00CC47E1">
        <w:rPr>
          <w:lang w:eastAsia="en-US"/>
        </w:rPr>
        <w:t>subclause 1.2.1(4)</w:t>
      </w:r>
      <w:r w:rsidR="00290983" w:rsidRPr="00CC47E1">
        <w:rPr>
          <w:lang w:eastAsia="en-US"/>
        </w:rPr>
        <w:t>)</w:t>
      </w:r>
      <w:r w:rsidR="0097208B" w:rsidRPr="00CC47E1">
        <w:rPr>
          <w:lang w:eastAsia="en-US"/>
        </w:rPr>
        <w:t xml:space="preserve">  </w:t>
      </w:r>
    </w:p>
    <w:p w14:paraId="038B6E10" w14:textId="3CA34ADF" w:rsidR="0097208B" w:rsidRPr="00CC47E1" w:rsidRDefault="0097208B" w:rsidP="0097208B">
      <w:pPr>
        <w:pStyle w:val="Item"/>
        <w:rPr>
          <w:sz w:val="24"/>
          <w:szCs w:val="24"/>
          <w:lang w:eastAsia="en-US"/>
        </w:rPr>
      </w:pPr>
      <w:r w:rsidRPr="00CC47E1">
        <w:rPr>
          <w:sz w:val="24"/>
          <w:szCs w:val="24"/>
          <w:lang w:eastAsia="en-US"/>
        </w:rPr>
        <w:t>Omit “61349 or 61357”, substitute “61349, 61357</w:t>
      </w:r>
      <w:r w:rsidR="00A90941" w:rsidRPr="00CC47E1">
        <w:rPr>
          <w:sz w:val="24"/>
          <w:szCs w:val="24"/>
          <w:lang w:eastAsia="en-US"/>
        </w:rPr>
        <w:t>, 61394, 61398, 61406, 61410 or 61414</w:t>
      </w:r>
      <w:r w:rsidRPr="00CC47E1">
        <w:rPr>
          <w:sz w:val="24"/>
          <w:szCs w:val="24"/>
          <w:lang w:eastAsia="en-US"/>
        </w:rPr>
        <w:t>”</w:t>
      </w:r>
    </w:p>
    <w:p w14:paraId="09C66F9A" w14:textId="77777777" w:rsidR="00D3276A" w:rsidRPr="00CC47E1" w:rsidRDefault="00D3276A" w:rsidP="00D3276A">
      <w:pPr>
        <w:pStyle w:val="ItemHead"/>
        <w:spacing w:before="60"/>
        <w:rPr>
          <w:lang w:eastAsia="en-US"/>
        </w:rPr>
      </w:pPr>
    </w:p>
    <w:p w14:paraId="08E1ADE1" w14:textId="4F083FFE" w:rsidR="00F40E12" w:rsidRPr="00CC47E1" w:rsidRDefault="00E76F85" w:rsidP="00ED5F44">
      <w:pPr>
        <w:pStyle w:val="ItemHead"/>
        <w:spacing w:before="0"/>
        <w:rPr>
          <w:lang w:eastAsia="en-US"/>
        </w:rPr>
      </w:pPr>
      <w:r w:rsidRPr="00CC47E1">
        <w:rPr>
          <w:lang w:eastAsia="en-US"/>
        </w:rPr>
        <w:t>8</w:t>
      </w:r>
      <w:r w:rsidR="00F40E12" w:rsidRPr="00CC47E1">
        <w:rPr>
          <w:lang w:eastAsia="en-US"/>
        </w:rPr>
        <w:t xml:space="preserve"> </w:t>
      </w:r>
      <w:r w:rsidR="002E1C0D" w:rsidRPr="00CC47E1">
        <w:rPr>
          <w:lang w:eastAsia="en-US"/>
        </w:rPr>
        <w:t xml:space="preserve">Division 1.2 of </w:t>
      </w:r>
      <w:r w:rsidR="00F40E12" w:rsidRPr="00CC47E1">
        <w:rPr>
          <w:lang w:eastAsia="en-US"/>
        </w:rPr>
        <w:t>Schedule 1 (subclause 1.2.</w:t>
      </w:r>
      <w:r w:rsidR="002E1C0D" w:rsidRPr="00CC47E1">
        <w:rPr>
          <w:lang w:eastAsia="en-US"/>
        </w:rPr>
        <w:t>2</w:t>
      </w:r>
      <w:r w:rsidR="00F40E12" w:rsidRPr="00CC47E1">
        <w:rPr>
          <w:lang w:eastAsia="en-US"/>
        </w:rPr>
        <w:t>(</w:t>
      </w:r>
      <w:r w:rsidR="002E1C0D" w:rsidRPr="00CC47E1">
        <w:rPr>
          <w:lang w:eastAsia="en-US"/>
        </w:rPr>
        <w:t>1</w:t>
      </w:r>
      <w:r w:rsidR="00F40E12" w:rsidRPr="00CC47E1">
        <w:rPr>
          <w:lang w:eastAsia="en-US"/>
        </w:rPr>
        <w:t xml:space="preserve">))  </w:t>
      </w:r>
    </w:p>
    <w:p w14:paraId="1703F047" w14:textId="69AA9E4A" w:rsidR="002E1C0D" w:rsidRPr="00CC47E1" w:rsidRDefault="002E1C0D" w:rsidP="002E1C0D">
      <w:pPr>
        <w:pStyle w:val="Item"/>
        <w:rPr>
          <w:sz w:val="24"/>
          <w:szCs w:val="24"/>
          <w:lang w:eastAsia="en-US"/>
        </w:rPr>
      </w:pPr>
      <w:r w:rsidRPr="00CC47E1">
        <w:rPr>
          <w:sz w:val="24"/>
          <w:szCs w:val="24"/>
          <w:lang w:eastAsia="en-US"/>
        </w:rPr>
        <w:t>Repeal the subclause, substitute:</w:t>
      </w:r>
    </w:p>
    <w:p w14:paraId="51877777" w14:textId="77777777" w:rsidR="002E1C0D" w:rsidRPr="00CC47E1" w:rsidRDefault="002E1C0D" w:rsidP="002E1C0D">
      <w:pPr>
        <w:pStyle w:val="ItemHead"/>
        <w:spacing w:before="0"/>
        <w:rPr>
          <w:szCs w:val="24"/>
          <w:lang w:eastAsia="en-US"/>
        </w:rPr>
      </w:pPr>
    </w:p>
    <w:p w14:paraId="26581071" w14:textId="690A8153" w:rsidR="002E1C0D" w:rsidRPr="00CC47E1" w:rsidRDefault="002E1C0D" w:rsidP="00162282">
      <w:pPr>
        <w:pStyle w:val="Item"/>
        <w:numPr>
          <w:ilvl w:val="8"/>
          <w:numId w:val="63"/>
        </w:numPr>
        <w:spacing w:before="0"/>
        <w:ind w:left="1134"/>
        <w:rPr>
          <w:sz w:val="24"/>
          <w:szCs w:val="24"/>
        </w:rPr>
      </w:pPr>
      <w:r w:rsidRPr="00CC47E1">
        <w:rPr>
          <w:sz w:val="24"/>
          <w:szCs w:val="24"/>
        </w:rPr>
        <w:t>Item 61321, 61324, 61329, 61345, 61357, 61394, 61398, 61406</w:t>
      </w:r>
      <w:r w:rsidR="00E76F85" w:rsidRPr="00CC47E1">
        <w:rPr>
          <w:sz w:val="24"/>
          <w:szCs w:val="24"/>
        </w:rPr>
        <w:t xml:space="preserve"> or</w:t>
      </w:r>
      <w:r w:rsidR="000F6619" w:rsidRPr="00CC47E1">
        <w:rPr>
          <w:sz w:val="24"/>
          <w:szCs w:val="24"/>
        </w:rPr>
        <w:t xml:space="preserve"> </w:t>
      </w:r>
      <w:r w:rsidRPr="00CC47E1">
        <w:rPr>
          <w:sz w:val="24"/>
          <w:szCs w:val="24"/>
        </w:rPr>
        <w:t>61414</w:t>
      </w:r>
      <w:r w:rsidR="00E76F85" w:rsidRPr="00CC47E1">
        <w:rPr>
          <w:sz w:val="24"/>
          <w:szCs w:val="24"/>
        </w:rPr>
        <w:t xml:space="preserve"> </w:t>
      </w:r>
      <w:r w:rsidRPr="00CC47E1">
        <w:rPr>
          <w:sz w:val="24"/>
          <w:szCs w:val="24"/>
        </w:rPr>
        <w:t>are applicable not more than once in any 24 month period if the patient is 17 years old or older.</w:t>
      </w:r>
    </w:p>
    <w:p w14:paraId="773D2C4B" w14:textId="77777777" w:rsidR="00F40E12" w:rsidRPr="00CC47E1" w:rsidRDefault="00F40E12" w:rsidP="00F40E12">
      <w:pPr>
        <w:pStyle w:val="Item"/>
        <w:rPr>
          <w:lang w:eastAsia="en-US"/>
        </w:rPr>
      </w:pPr>
    </w:p>
    <w:p w14:paraId="18E642B4" w14:textId="0AFEA677" w:rsidR="0097208B" w:rsidRPr="00CC47E1" w:rsidRDefault="00E76F85" w:rsidP="0097208B">
      <w:pPr>
        <w:pStyle w:val="ItemHead"/>
        <w:spacing w:before="60"/>
        <w:rPr>
          <w:lang w:eastAsia="en-US"/>
        </w:rPr>
      </w:pPr>
      <w:r w:rsidRPr="00CC47E1">
        <w:rPr>
          <w:lang w:eastAsia="en-US"/>
        </w:rPr>
        <w:t>9</w:t>
      </w:r>
      <w:r w:rsidR="0097208B" w:rsidRPr="00CC47E1">
        <w:rPr>
          <w:lang w:eastAsia="en-US"/>
        </w:rPr>
        <w:t xml:space="preserve"> </w:t>
      </w:r>
      <w:r w:rsidR="00775B4A" w:rsidRPr="00CC47E1">
        <w:rPr>
          <w:lang w:eastAsia="en-US"/>
        </w:rPr>
        <w:t>Division 1.2 of Schedule 1 (below clause 1.2.2)</w:t>
      </w:r>
    </w:p>
    <w:p w14:paraId="2D557147" w14:textId="475A147A" w:rsidR="0097208B" w:rsidRPr="00CC47E1" w:rsidRDefault="00E12DBD" w:rsidP="0097208B">
      <w:pPr>
        <w:pStyle w:val="Item"/>
        <w:rPr>
          <w:sz w:val="24"/>
          <w:szCs w:val="24"/>
          <w:lang w:eastAsia="en-US"/>
        </w:rPr>
      </w:pPr>
      <w:r w:rsidRPr="00CC47E1">
        <w:rPr>
          <w:sz w:val="24"/>
          <w:szCs w:val="24"/>
          <w:lang w:eastAsia="en-US"/>
        </w:rPr>
        <w:t xml:space="preserve">Repeal the </w:t>
      </w:r>
      <w:r w:rsidR="00775B4A" w:rsidRPr="00CC47E1">
        <w:rPr>
          <w:sz w:val="24"/>
          <w:szCs w:val="24"/>
          <w:lang w:eastAsia="en-US"/>
        </w:rPr>
        <w:t>table</w:t>
      </w:r>
      <w:r w:rsidRPr="00CC47E1">
        <w:rPr>
          <w:sz w:val="24"/>
          <w:szCs w:val="24"/>
          <w:lang w:eastAsia="en-US"/>
        </w:rPr>
        <w:t>, substitute:</w:t>
      </w:r>
    </w:p>
    <w:p w14:paraId="65D062B6" w14:textId="77777777" w:rsidR="00775B4A" w:rsidRPr="00CC47E1" w:rsidRDefault="00775B4A" w:rsidP="00775B4A">
      <w:pPr>
        <w:pStyle w:val="ItemHead"/>
        <w:rPr>
          <w:lang w:eastAsia="en-US"/>
        </w:rPr>
      </w:pPr>
    </w:p>
    <w:tbl>
      <w:tblPr>
        <w:tblW w:w="5000" w:type="pct"/>
        <w:tblInd w:w="93" w:type="dxa"/>
        <w:tblBorders>
          <w:top w:val="single" w:sz="4" w:space="0" w:color="auto"/>
          <w:bottom w:val="single" w:sz="2" w:space="0" w:color="auto"/>
          <w:insideH w:val="single" w:sz="4" w:space="0" w:color="auto"/>
        </w:tblBorders>
        <w:shd w:val="clear" w:color="000000" w:fill="auto"/>
        <w:tblLayout w:type="fixed"/>
        <w:tblCellMar>
          <w:left w:w="107" w:type="dxa"/>
          <w:right w:w="107" w:type="dxa"/>
        </w:tblCellMar>
        <w:tblLook w:val="04A0" w:firstRow="1" w:lastRow="0" w:firstColumn="1" w:lastColumn="0" w:noHBand="0" w:noVBand="1"/>
      </w:tblPr>
      <w:tblGrid>
        <w:gridCol w:w="1184"/>
        <w:gridCol w:w="5954"/>
        <w:gridCol w:w="1175"/>
      </w:tblGrid>
      <w:tr w:rsidR="00775B4A" w:rsidRPr="00CC47E1" w14:paraId="155FEE61" w14:textId="77777777" w:rsidTr="00775B4A">
        <w:trPr>
          <w:tblHeader/>
        </w:trPr>
        <w:tc>
          <w:tcPr>
            <w:tcW w:w="5000" w:type="pct"/>
            <w:gridSpan w:val="3"/>
            <w:tcBorders>
              <w:top w:val="single" w:sz="12" w:space="0" w:color="auto"/>
              <w:left w:val="nil"/>
              <w:bottom w:val="single" w:sz="6" w:space="0" w:color="auto"/>
              <w:right w:val="nil"/>
            </w:tcBorders>
            <w:shd w:val="clear" w:color="000000" w:fill="auto"/>
            <w:hideMark/>
          </w:tcPr>
          <w:p w14:paraId="37B42799" w14:textId="77777777" w:rsidR="00775B4A" w:rsidRPr="00CC47E1" w:rsidRDefault="00775B4A" w:rsidP="00775B4A">
            <w:pPr>
              <w:pStyle w:val="TableHeading"/>
              <w:rPr>
                <w:sz w:val="22"/>
                <w:szCs w:val="22"/>
              </w:rPr>
            </w:pPr>
            <w:r w:rsidRPr="00CC47E1">
              <w:rPr>
                <w:sz w:val="22"/>
                <w:szCs w:val="22"/>
              </w:rPr>
              <w:t>Group I4 – Nuclear Medicine Imaging</w:t>
            </w:r>
          </w:p>
        </w:tc>
      </w:tr>
      <w:tr w:rsidR="00775B4A" w:rsidRPr="00CC47E1" w14:paraId="2BDD4994" w14:textId="77777777" w:rsidTr="00775B4A">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1C48B1E4" w14:textId="77777777" w:rsidR="00775B4A" w:rsidRPr="00CC47E1" w:rsidRDefault="00775B4A" w:rsidP="00775B4A">
            <w:pPr>
              <w:pStyle w:val="TableHeading"/>
              <w:rPr>
                <w:sz w:val="22"/>
                <w:szCs w:val="22"/>
              </w:rPr>
            </w:pPr>
            <w:r w:rsidRPr="00CC47E1">
              <w:rPr>
                <w:sz w:val="22"/>
                <w:szCs w:val="22"/>
              </w:rPr>
              <w:t>Subgroup 1 – Nuclear Medicine – Non-PET</w:t>
            </w:r>
          </w:p>
        </w:tc>
      </w:tr>
      <w:tr w:rsidR="00775B4A" w:rsidRPr="00CC47E1" w14:paraId="4D2EB1BD" w14:textId="77777777" w:rsidTr="00775B4A">
        <w:tblPrEx>
          <w:shd w:val="clear" w:color="auto" w:fill="auto"/>
        </w:tblPrEx>
        <w:trPr>
          <w:tblHeader/>
        </w:trPr>
        <w:tc>
          <w:tcPr>
            <w:tcW w:w="712" w:type="pct"/>
            <w:tcBorders>
              <w:top w:val="single" w:sz="6" w:space="0" w:color="auto"/>
              <w:left w:val="nil"/>
              <w:bottom w:val="single" w:sz="12" w:space="0" w:color="auto"/>
              <w:right w:val="nil"/>
            </w:tcBorders>
            <w:shd w:val="clear" w:color="auto" w:fill="auto"/>
            <w:hideMark/>
          </w:tcPr>
          <w:p w14:paraId="635C6CC2" w14:textId="77777777" w:rsidR="00775B4A" w:rsidRPr="00CC47E1" w:rsidRDefault="00775B4A" w:rsidP="00775B4A">
            <w:pPr>
              <w:pStyle w:val="TableHeading"/>
              <w:rPr>
                <w:sz w:val="22"/>
                <w:szCs w:val="22"/>
              </w:rPr>
            </w:pPr>
            <w:r w:rsidRPr="00CC47E1">
              <w:rPr>
                <w:sz w:val="22"/>
                <w:szCs w:val="22"/>
              </w:rPr>
              <w:t>Column 1</w:t>
            </w:r>
          </w:p>
          <w:p w14:paraId="6BC53EF1" w14:textId="77777777" w:rsidR="00775B4A" w:rsidRPr="00CC47E1" w:rsidRDefault="00775B4A" w:rsidP="00775B4A">
            <w:pPr>
              <w:pStyle w:val="TableHeading"/>
              <w:rPr>
                <w:sz w:val="22"/>
                <w:szCs w:val="22"/>
              </w:rPr>
            </w:pPr>
            <w:r w:rsidRPr="00CC47E1">
              <w:rPr>
                <w:sz w:val="22"/>
                <w:szCs w:val="22"/>
              </w:rPr>
              <w:t>Item</w:t>
            </w:r>
          </w:p>
        </w:tc>
        <w:tc>
          <w:tcPr>
            <w:tcW w:w="3581" w:type="pct"/>
            <w:tcBorders>
              <w:top w:val="single" w:sz="6" w:space="0" w:color="auto"/>
              <w:left w:val="nil"/>
              <w:bottom w:val="single" w:sz="12" w:space="0" w:color="auto"/>
              <w:right w:val="nil"/>
            </w:tcBorders>
            <w:shd w:val="clear" w:color="auto" w:fill="auto"/>
            <w:hideMark/>
          </w:tcPr>
          <w:p w14:paraId="090C960B" w14:textId="77777777" w:rsidR="00775B4A" w:rsidRPr="00CC47E1" w:rsidRDefault="00775B4A" w:rsidP="00775B4A">
            <w:pPr>
              <w:pStyle w:val="TableHeading"/>
              <w:rPr>
                <w:sz w:val="22"/>
                <w:szCs w:val="22"/>
              </w:rPr>
            </w:pPr>
            <w:r w:rsidRPr="00CC47E1">
              <w:rPr>
                <w:sz w:val="22"/>
                <w:szCs w:val="22"/>
              </w:rPr>
              <w:t>Column 2</w:t>
            </w:r>
          </w:p>
          <w:p w14:paraId="42E4EC74" w14:textId="77777777" w:rsidR="00775B4A" w:rsidRPr="00CC47E1" w:rsidRDefault="00775B4A" w:rsidP="00775B4A">
            <w:pPr>
              <w:pStyle w:val="TableHeading"/>
              <w:rPr>
                <w:sz w:val="22"/>
                <w:szCs w:val="22"/>
              </w:rPr>
            </w:pPr>
            <w:r w:rsidRPr="00CC47E1">
              <w:rPr>
                <w:sz w:val="22"/>
                <w:szCs w:val="22"/>
              </w:rPr>
              <w:t>Description</w:t>
            </w:r>
          </w:p>
        </w:tc>
        <w:tc>
          <w:tcPr>
            <w:tcW w:w="707" w:type="pct"/>
            <w:tcBorders>
              <w:top w:val="single" w:sz="6" w:space="0" w:color="auto"/>
              <w:left w:val="nil"/>
              <w:bottom w:val="single" w:sz="12" w:space="0" w:color="auto"/>
              <w:right w:val="nil"/>
            </w:tcBorders>
            <w:shd w:val="clear" w:color="auto" w:fill="auto"/>
            <w:hideMark/>
          </w:tcPr>
          <w:p w14:paraId="634FEA6A" w14:textId="77777777" w:rsidR="00775B4A" w:rsidRPr="00CC47E1" w:rsidRDefault="00775B4A" w:rsidP="00775B4A">
            <w:pPr>
              <w:pStyle w:val="TableHeading"/>
              <w:jc w:val="right"/>
              <w:rPr>
                <w:sz w:val="22"/>
                <w:szCs w:val="22"/>
              </w:rPr>
            </w:pPr>
            <w:r w:rsidRPr="00CC47E1">
              <w:rPr>
                <w:sz w:val="22"/>
                <w:szCs w:val="22"/>
              </w:rPr>
              <w:t>Column 3</w:t>
            </w:r>
          </w:p>
          <w:p w14:paraId="0BE0E144" w14:textId="77777777" w:rsidR="00775B4A" w:rsidRPr="00CC47E1" w:rsidRDefault="00775B4A" w:rsidP="00775B4A">
            <w:pPr>
              <w:pStyle w:val="TableHeading"/>
              <w:jc w:val="right"/>
              <w:rPr>
                <w:sz w:val="22"/>
                <w:szCs w:val="22"/>
              </w:rPr>
            </w:pPr>
            <w:r w:rsidRPr="00CC47E1">
              <w:rPr>
                <w:sz w:val="22"/>
                <w:szCs w:val="22"/>
              </w:rPr>
              <w:t>Fee ($)</w:t>
            </w:r>
          </w:p>
        </w:tc>
      </w:tr>
      <w:tr w:rsidR="00775B4A" w:rsidRPr="00CC47E1" w:rsidDel="009C702D" w14:paraId="5408E02F" w14:textId="77777777" w:rsidTr="00775B4A">
        <w:tc>
          <w:tcPr>
            <w:tcW w:w="712" w:type="pct"/>
            <w:tcBorders>
              <w:top w:val="single" w:sz="4" w:space="0" w:color="auto"/>
              <w:left w:val="nil"/>
              <w:bottom w:val="single" w:sz="4" w:space="0" w:color="auto"/>
              <w:right w:val="nil"/>
            </w:tcBorders>
            <w:shd w:val="clear" w:color="000000" w:fill="auto"/>
          </w:tcPr>
          <w:p w14:paraId="136576CE" w14:textId="77777777" w:rsidR="00775B4A" w:rsidRPr="00CC47E1" w:rsidDel="009C702D" w:rsidRDefault="00775B4A" w:rsidP="00775B4A">
            <w:pPr>
              <w:pStyle w:val="Tabletext"/>
              <w:rPr>
                <w:sz w:val="22"/>
                <w:szCs w:val="22"/>
              </w:rPr>
            </w:pPr>
            <w:r w:rsidRPr="00CC47E1">
              <w:rPr>
                <w:sz w:val="22"/>
                <w:szCs w:val="22"/>
              </w:rPr>
              <w:t>61321</w:t>
            </w:r>
          </w:p>
        </w:tc>
        <w:tc>
          <w:tcPr>
            <w:tcW w:w="3581" w:type="pct"/>
            <w:tcBorders>
              <w:top w:val="single" w:sz="4" w:space="0" w:color="auto"/>
              <w:left w:val="nil"/>
              <w:bottom w:val="single" w:sz="4" w:space="0" w:color="auto"/>
              <w:right w:val="nil"/>
            </w:tcBorders>
            <w:shd w:val="clear" w:color="000000" w:fill="auto"/>
          </w:tcPr>
          <w:p w14:paraId="368B79D4" w14:textId="710C2102" w:rsidR="00775B4A" w:rsidRPr="00CC47E1" w:rsidRDefault="00775B4A" w:rsidP="00775B4A">
            <w:pPr>
              <w:pStyle w:val="Tablea"/>
              <w:ind w:left="0" w:firstLine="0"/>
              <w:rPr>
                <w:sz w:val="22"/>
                <w:szCs w:val="22"/>
                <w:lang w:val="en-GB"/>
              </w:rPr>
            </w:pPr>
            <w:r w:rsidRPr="00CC47E1">
              <w:rPr>
                <w:sz w:val="22"/>
                <w:szCs w:val="22"/>
                <w:lang w:val="en-GB"/>
              </w:rPr>
              <w:t>Single rest myocardial perfusion study</w:t>
            </w:r>
            <w:r w:rsidRPr="00CC47E1">
              <w:rPr>
                <w:sz w:val="22"/>
                <w:szCs w:val="22"/>
              </w:rPr>
              <w:t xml:space="preserve"> </w:t>
            </w:r>
            <w:r w:rsidRPr="00CC47E1">
              <w:rPr>
                <w:sz w:val="22"/>
                <w:szCs w:val="22"/>
                <w:lang w:val="en-GB"/>
              </w:rPr>
              <w:t>for the assessment of extent and severity of viable and non-viable myocardium – with single photon emission tomography</w:t>
            </w:r>
            <w:r w:rsidR="00EC717A" w:rsidRPr="00CC47E1">
              <w:rPr>
                <w:sz w:val="22"/>
                <w:szCs w:val="22"/>
                <w:lang w:val="en-GB"/>
              </w:rPr>
              <w:t xml:space="preserve">, which can include </w:t>
            </w:r>
            <w:r w:rsidRPr="00CC47E1">
              <w:rPr>
                <w:sz w:val="22"/>
                <w:szCs w:val="22"/>
                <w:lang w:val="en-GB"/>
              </w:rPr>
              <w:t>planar imaging, when performed on a patient who has left ventricular systolic dysfunction and probable or confirmed coronary artery disease, if:</w:t>
            </w:r>
          </w:p>
          <w:p w14:paraId="1FCD8E50" w14:textId="77777777" w:rsidR="00775B4A" w:rsidRPr="00CC47E1" w:rsidRDefault="00775B4A" w:rsidP="00162282">
            <w:pPr>
              <w:pStyle w:val="Tablea"/>
              <w:numPr>
                <w:ilvl w:val="0"/>
                <w:numId w:val="35"/>
              </w:numPr>
              <w:rPr>
                <w:sz w:val="22"/>
                <w:szCs w:val="22"/>
                <w:lang w:val="en-GB"/>
              </w:rPr>
            </w:pPr>
            <w:r w:rsidRPr="00CC47E1">
              <w:rPr>
                <w:bCs/>
                <w:iCs/>
                <w:sz w:val="22"/>
                <w:szCs w:val="22"/>
                <w:lang w:val="en-GB"/>
              </w:rPr>
              <w:t>using a single rest technetium-99m (Tc-99m) protocol;</w:t>
            </w:r>
            <w:r w:rsidRPr="00CC47E1">
              <w:rPr>
                <w:sz w:val="22"/>
                <w:szCs w:val="22"/>
                <w:lang w:val="en-GB"/>
              </w:rPr>
              <w:t xml:space="preserve"> and</w:t>
            </w:r>
          </w:p>
          <w:p w14:paraId="2BD953CD" w14:textId="77777777" w:rsidR="00775B4A" w:rsidRPr="00CC47E1" w:rsidRDefault="00775B4A" w:rsidP="00162282">
            <w:pPr>
              <w:pStyle w:val="Tablea"/>
              <w:numPr>
                <w:ilvl w:val="0"/>
                <w:numId w:val="35"/>
              </w:numPr>
              <w:rPr>
                <w:sz w:val="22"/>
                <w:szCs w:val="22"/>
                <w:lang w:val="en-GB"/>
              </w:rPr>
            </w:pPr>
            <w:r w:rsidRPr="00CC47E1">
              <w:rPr>
                <w:sz w:val="22"/>
                <w:szCs w:val="22"/>
                <w:lang w:val="en-GB"/>
              </w:rPr>
              <w:t>the service is requested by a specialist or a consultant physician; and</w:t>
            </w:r>
          </w:p>
          <w:p w14:paraId="4B70B6EA" w14:textId="4935FF3D" w:rsidR="00775B4A" w:rsidRPr="00CC47E1" w:rsidDel="009C702D" w:rsidRDefault="00775B4A" w:rsidP="00162282">
            <w:pPr>
              <w:pStyle w:val="Tablea"/>
              <w:numPr>
                <w:ilvl w:val="0"/>
                <w:numId w:val="35"/>
              </w:numPr>
              <w:rPr>
                <w:sz w:val="22"/>
                <w:szCs w:val="22"/>
              </w:rPr>
            </w:pPr>
            <w:r w:rsidRPr="00CC47E1">
              <w:rPr>
                <w:sz w:val="22"/>
                <w:szCs w:val="22"/>
                <w:lang w:val="en-GB"/>
              </w:rPr>
              <w:t>not being a service associated with a service to which item 11704, 11705, 11707, 11714, 11729, 11730, 61325, 61329</w:t>
            </w:r>
            <w:r w:rsidR="00494BCF" w:rsidRPr="00CC47E1">
              <w:rPr>
                <w:sz w:val="22"/>
                <w:szCs w:val="22"/>
                <w:lang w:val="en-GB"/>
              </w:rPr>
              <w:t>,</w:t>
            </w:r>
            <w:r w:rsidRPr="00CC47E1">
              <w:rPr>
                <w:sz w:val="22"/>
                <w:szCs w:val="22"/>
                <w:lang w:val="en-GB"/>
              </w:rPr>
              <w:t xml:space="preserve"> 61345</w:t>
            </w:r>
            <w:r w:rsidR="00494BCF" w:rsidRPr="00CC47E1">
              <w:rPr>
                <w:sz w:val="22"/>
                <w:szCs w:val="22"/>
                <w:lang w:val="en-GB"/>
              </w:rPr>
              <w:t>, 61398 or 61406</w:t>
            </w:r>
            <w:r w:rsidRPr="00CC47E1">
              <w:rPr>
                <w:sz w:val="22"/>
                <w:szCs w:val="22"/>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3E2607E0" w14:textId="77777777" w:rsidR="00775B4A" w:rsidRPr="00CC47E1" w:rsidRDefault="00775B4A" w:rsidP="00775B4A">
            <w:pPr>
              <w:pStyle w:val="Tabletext"/>
              <w:jc w:val="right"/>
              <w:rPr>
                <w:sz w:val="22"/>
                <w:szCs w:val="22"/>
              </w:rPr>
            </w:pPr>
            <w:r w:rsidRPr="00CC47E1">
              <w:rPr>
                <w:sz w:val="22"/>
                <w:szCs w:val="22"/>
              </w:rPr>
              <w:t>329.00</w:t>
            </w:r>
          </w:p>
        </w:tc>
      </w:tr>
      <w:tr w:rsidR="00775B4A" w:rsidRPr="00CC47E1" w:rsidDel="009C702D" w14:paraId="1BC52727" w14:textId="77777777" w:rsidTr="00775B4A">
        <w:tc>
          <w:tcPr>
            <w:tcW w:w="712" w:type="pct"/>
            <w:tcBorders>
              <w:top w:val="single" w:sz="4" w:space="0" w:color="auto"/>
              <w:left w:val="nil"/>
              <w:bottom w:val="single" w:sz="4" w:space="0" w:color="auto"/>
              <w:right w:val="nil"/>
            </w:tcBorders>
            <w:shd w:val="clear" w:color="000000" w:fill="auto"/>
          </w:tcPr>
          <w:p w14:paraId="738D53AC" w14:textId="77777777" w:rsidR="00775B4A" w:rsidRPr="00CC47E1" w:rsidRDefault="00775B4A" w:rsidP="00775B4A">
            <w:pPr>
              <w:pStyle w:val="Tabletext"/>
              <w:rPr>
                <w:sz w:val="22"/>
                <w:szCs w:val="22"/>
              </w:rPr>
            </w:pPr>
            <w:r w:rsidRPr="00CC47E1">
              <w:rPr>
                <w:sz w:val="22"/>
                <w:szCs w:val="22"/>
              </w:rPr>
              <w:t>61324</w:t>
            </w:r>
          </w:p>
        </w:tc>
        <w:tc>
          <w:tcPr>
            <w:tcW w:w="3581" w:type="pct"/>
            <w:tcBorders>
              <w:top w:val="single" w:sz="4" w:space="0" w:color="auto"/>
              <w:left w:val="nil"/>
              <w:bottom w:val="single" w:sz="4" w:space="0" w:color="auto"/>
              <w:right w:val="nil"/>
            </w:tcBorders>
            <w:shd w:val="clear" w:color="000000" w:fill="auto"/>
          </w:tcPr>
          <w:p w14:paraId="0FCFDD35" w14:textId="1136A700" w:rsidR="00775B4A" w:rsidRPr="00CC47E1" w:rsidRDefault="00775B4A" w:rsidP="00775B4A">
            <w:pPr>
              <w:pStyle w:val="Tablea"/>
              <w:ind w:left="0" w:firstLine="0"/>
              <w:rPr>
                <w:sz w:val="22"/>
                <w:szCs w:val="22"/>
                <w:lang w:val="en-GB"/>
              </w:rPr>
            </w:pPr>
            <w:r w:rsidRPr="00CC47E1">
              <w:rPr>
                <w:sz w:val="22"/>
                <w:szCs w:val="22"/>
                <w:lang w:val="en-GB"/>
              </w:rPr>
              <w:t>Single stress myocardial perfusion study – with single photon emission tomography</w:t>
            </w:r>
            <w:r w:rsidR="00EC717A" w:rsidRPr="00CC47E1">
              <w:rPr>
                <w:sz w:val="22"/>
                <w:szCs w:val="22"/>
                <w:lang w:val="en-GB"/>
              </w:rPr>
              <w:t xml:space="preserve">, which can include </w:t>
            </w:r>
            <w:r w:rsidRPr="00CC47E1">
              <w:rPr>
                <w:sz w:val="22"/>
                <w:szCs w:val="22"/>
                <w:lang w:val="en-GB"/>
              </w:rPr>
              <w:t>planar imaging, if:</w:t>
            </w:r>
          </w:p>
          <w:p w14:paraId="3465E723" w14:textId="77777777" w:rsidR="00775B4A" w:rsidRPr="00CC47E1" w:rsidRDefault="00775B4A" w:rsidP="00162282">
            <w:pPr>
              <w:pStyle w:val="Tablea"/>
              <w:numPr>
                <w:ilvl w:val="0"/>
                <w:numId w:val="36"/>
              </w:numPr>
              <w:rPr>
                <w:sz w:val="22"/>
                <w:szCs w:val="22"/>
                <w:lang w:val="en-GB"/>
              </w:rPr>
            </w:pPr>
            <w:r w:rsidRPr="00CC47E1">
              <w:rPr>
                <w:sz w:val="22"/>
                <w:szCs w:val="22"/>
                <w:lang w:val="en-GB"/>
              </w:rPr>
              <w:t>the patient has symptoms of cardiac ischaemia where at least one of the following applies:</w:t>
            </w:r>
          </w:p>
          <w:p w14:paraId="4460FBFC" w14:textId="77777777" w:rsidR="00775B4A" w:rsidRPr="00CC47E1" w:rsidRDefault="00775B4A" w:rsidP="00162282">
            <w:pPr>
              <w:numPr>
                <w:ilvl w:val="0"/>
                <w:numId w:val="37"/>
              </w:numPr>
              <w:spacing w:before="120" w:after="60" w:line="240" w:lineRule="auto"/>
              <w:rPr>
                <w:rFonts w:eastAsia="Times New Roman" w:cstheme="minorHAnsi"/>
                <w:szCs w:val="22"/>
                <w:lang w:val="en-GB"/>
              </w:rPr>
            </w:pPr>
            <w:r w:rsidRPr="00CC47E1">
              <w:rPr>
                <w:rFonts w:eastAsia="Times New Roman" w:cstheme="minorHAnsi"/>
                <w:szCs w:val="22"/>
                <w:lang w:val="en-GB"/>
              </w:rPr>
              <w:t xml:space="preserve">the patient has body habitus or other physical condition/s (including heart rhythm disturbance) to the </w:t>
            </w:r>
            <w:r w:rsidRPr="00CC47E1">
              <w:rPr>
                <w:rFonts w:eastAsia="Times New Roman" w:cstheme="minorHAnsi"/>
                <w:szCs w:val="22"/>
                <w:lang w:val="en-GB"/>
              </w:rPr>
              <w:lastRenderedPageBreak/>
              <w:t>extent where a stress echocardiography would not provide adequate information; or</w:t>
            </w:r>
          </w:p>
          <w:p w14:paraId="57AFDD52" w14:textId="77777777" w:rsidR="00775B4A" w:rsidRPr="00CC47E1" w:rsidRDefault="00775B4A" w:rsidP="00162282">
            <w:pPr>
              <w:numPr>
                <w:ilvl w:val="0"/>
                <w:numId w:val="37"/>
              </w:numPr>
              <w:spacing w:before="120" w:after="60" w:line="240" w:lineRule="auto"/>
              <w:rPr>
                <w:rFonts w:eastAsia="Times New Roman" w:cstheme="minorHAnsi"/>
                <w:szCs w:val="22"/>
                <w:lang w:val="en-GB"/>
              </w:rPr>
            </w:pPr>
            <w:r w:rsidRPr="00CC47E1">
              <w:rPr>
                <w:rFonts w:eastAsia="Times New Roman" w:cstheme="minorHAnsi"/>
                <w:szCs w:val="22"/>
                <w:lang w:val="en-GB"/>
              </w:rPr>
              <w:t>the patient is unable to exercise to the extent where a stress echocardiography would not provide adequate information; or</w:t>
            </w:r>
          </w:p>
          <w:p w14:paraId="10CA666A" w14:textId="643F154C" w:rsidR="00775B4A" w:rsidRPr="00CC47E1" w:rsidRDefault="00775B4A" w:rsidP="00162282">
            <w:pPr>
              <w:numPr>
                <w:ilvl w:val="0"/>
                <w:numId w:val="37"/>
              </w:numPr>
              <w:spacing w:before="120" w:after="60" w:line="240" w:lineRule="auto"/>
              <w:rPr>
                <w:rFonts w:eastAsia="Times New Roman" w:cstheme="minorHAnsi"/>
                <w:szCs w:val="22"/>
                <w:lang w:val="en-GB"/>
              </w:rPr>
            </w:pPr>
            <w:r w:rsidRPr="00CC47E1">
              <w:rPr>
                <w:rFonts w:eastAsia="Times New Roman" w:cstheme="minorHAnsi"/>
                <w:szCs w:val="22"/>
                <w:lang w:val="en-GB"/>
              </w:rPr>
              <w:t>the patient has had a failed stress echocardiography provided under a service to which items 55141, 55143, 55145 or 55146 applies; and</w:t>
            </w:r>
          </w:p>
          <w:p w14:paraId="67415F5B" w14:textId="77777777" w:rsidR="00775B4A" w:rsidRPr="00CC47E1" w:rsidRDefault="00775B4A" w:rsidP="00162282">
            <w:pPr>
              <w:pStyle w:val="Tablea"/>
              <w:numPr>
                <w:ilvl w:val="0"/>
                <w:numId w:val="36"/>
              </w:numPr>
              <w:rPr>
                <w:sz w:val="22"/>
                <w:szCs w:val="22"/>
                <w:lang w:val="en-GB"/>
              </w:rPr>
            </w:pPr>
            <w:r w:rsidRPr="00CC47E1">
              <w:rPr>
                <w:sz w:val="22"/>
                <w:szCs w:val="22"/>
                <w:lang w:val="en-GB"/>
              </w:rPr>
              <w:t>the service includes resting ECG, continuous ECG monitoring during exercise (with recording), blood pressure monitoring and the recording of other parameters (including heart rate); and</w:t>
            </w:r>
          </w:p>
          <w:p w14:paraId="51F421EA" w14:textId="77777777" w:rsidR="00775B4A" w:rsidRPr="00CC47E1" w:rsidRDefault="00775B4A" w:rsidP="00162282">
            <w:pPr>
              <w:pStyle w:val="Tablea"/>
              <w:numPr>
                <w:ilvl w:val="0"/>
                <w:numId w:val="36"/>
              </w:numPr>
              <w:rPr>
                <w:sz w:val="22"/>
                <w:szCs w:val="22"/>
                <w:lang w:val="en-GB"/>
              </w:rPr>
            </w:pPr>
            <w:r w:rsidRPr="00CC47E1">
              <w:rPr>
                <w:sz w:val="22"/>
                <w:szCs w:val="22"/>
                <w:lang w:val="en-GB"/>
              </w:rPr>
              <w:t>the service is requested by a specialist or consultant physician; and</w:t>
            </w:r>
          </w:p>
          <w:p w14:paraId="1DC5F184" w14:textId="014ED0A8" w:rsidR="00775B4A" w:rsidRPr="00CC47E1" w:rsidRDefault="00775B4A" w:rsidP="00162282">
            <w:pPr>
              <w:pStyle w:val="Tablea"/>
              <w:numPr>
                <w:ilvl w:val="0"/>
                <w:numId w:val="36"/>
              </w:numPr>
              <w:rPr>
                <w:sz w:val="22"/>
                <w:szCs w:val="22"/>
                <w:lang w:val="en-GB"/>
              </w:rPr>
            </w:pPr>
            <w:r w:rsidRPr="00CC47E1">
              <w:rPr>
                <w:sz w:val="22"/>
                <w:szCs w:val="22"/>
                <w:lang w:val="en-GB"/>
              </w:rPr>
              <w:t>not being a service associated with a service to which item 11704, 11705, 11707, 11714, 11729, 11730, 61321, 61325, 61329, 61345, 61357, 61394, 61398, 61406 or 61414 applies (R)</w:t>
            </w:r>
          </w:p>
        </w:tc>
        <w:tc>
          <w:tcPr>
            <w:tcW w:w="707" w:type="pct"/>
            <w:tcBorders>
              <w:top w:val="single" w:sz="4" w:space="0" w:color="auto"/>
              <w:left w:val="nil"/>
              <w:bottom w:val="single" w:sz="4" w:space="0" w:color="auto"/>
              <w:right w:val="nil"/>
            </w:tcBorders>
            <w:shd w:val="clear" w:color="000000" w:fill="auto"/>
          </w:tcPr>
          <w:p w14:paraId="4DCF10D2" w14:textId="77777777" w:rsidR="00775B4A" w:rsidRPr="00CC47E1" w:rsidRDefault="00775B4A" w:rsidP="00775B4A">
            <w:pPr>
              <w:pStyle w:val="Tabletext"/>
              <w:jc w:val="right"/>
              <w:rPr>
                <w:sz w:val="22"/>
                <w:szCs w:val="22"/>
              </w:rPr>
            </w:pPr>
            <w:r w:rsidRPr="00CC47E1">
              <w:rPr>
                <w:sz w:val="22"/>
                <w:szCs w:val="22"/>
              </w:rPr>
              <w:lastRenderedPageBreak/>
              <w:t>653.05</w:t>
            </w:r>
          </w:p>
        </w:tc>
      </w:tr>
      <w:tr w:rsidR="00775B4A" w:rsidRPr="00CC47E1" w14:paraId="7D32D809" w14:textId="77777777" w:rsidTr="00775B4A">
        <w:tc>
          <w:tcPr>
            <w:tcW w:w="712" w:type="pct"/>
            <w:tcBorders>
              <w:top w:val="single" w:sz="4" w:space="0" w:color="auto"/>
              <w:left w:val="nil"/>
              <w:bottom w:val="single" w:sz="4" w:space="0" w:color="auto"/>
              <w:right w:val="nil"/>
            </w:tcBorders>
            <w:shd w:val="clear" w:color="000000" w:fill="auto"/>
          </w:tcPr>
          <w:p w14:paraId="757BB4FE" w14:textId="77777777" w:rsidR="00775B4A" w:rsidRPr="00CC47E1" w:rsidDel="009C702D" w:rsidRDefault="00775B4A" w:rsidP="00775B4A">
            <w:pPr>
              <w:pStyle w:val="Tabletext"/>
              <w:rPr>
                <w:sz w:val="22"/>
                <w:szCs w:val="22"/>
              </w:rPr>
            </w:pPr>
            <w:r w:rsidRPr="00CC47E1">
              <w:rPr>
                <w:sz w:val="22"/>
                <w:szCs w:val="22"/>
              </w:rPr>
              <w:t>61325</w:t>
            </w:r>
          </w:p>
        </w:tc>
        <w:tc>
          <w:tcPr>
            <w:tcW w:w="3581" w:type="pct"/>
            <w:tcBorders>
              <w:top w:val="single" w:sz="4" w:space="0" w:color="auto"/>
              <w:left w:val="nil"/>
              <w:bottom w:val="single" w:sz="4" w:space="0" w:color="auto"/>
              <w:right w:val="nil"/>
            </w:tcBorders>
            <w:shd w:val="clear" w:color="000000" w:fill="auto"/>
          </w:tcPr>
          <w:p w14:paraId="25DB6C76" w14:textId="7717012D" w:rsidR="00775B4A" w:rsidRPr="00CC47E1" w:rsidRDefault="00775B4A" w:rsidP="00775B4A">
            <w:pPr>
              <w:pStyle w:val="Tablea"/>
              <w:ind w:left="0" w:firstLine="0"/>
              <w:rPr>
                <w:sz w:val="22"/>
                <w:szCs w:val="22"/>
                <w:lang w:val="en-GB"/>
              </w:rPr>
            </w:pPr>
            <w:r w:rsidRPr="00CC47E1">
              <w:rPr>
                <w:sz w:val="22"/>
                <w:szCs w:val="22"/>
                <w:lang w:val="en-GB"/>
              </w:rPr>
              <w:t>Single rest myocardial perfusion study</w:t>
            </w:r>
            <w:r w:rsidRPr="00CC47E1">
              <w:rPr>
                <w:sz w:val="22"/>
                <w:szCs w:val="22"/>
              </w:rPr>
              <w:t xml:space="preserve"> </w:t>
            </w:r>
            <w:r w:rsidRPr="00CC47E1">
              <w:rPr>
                <w:sz w:val="22"/>
                <w:szCs w:val="22"/>
                <w:lang w:val="en-GB"/>
              </w:rPr>
              <w:t>for the assessment of extent and severity of viable and non-viable myocardium – with single photon emission tomography</w:t>
            </w:r>
            <w:r w:rsidR="00FB46A6" w:rsidRPr="00CC47E1">
              <w:rPr>
                <w:sz w:val="22"/>
                <w:szCs w:val="22"/>
                <w:lang w:val="en-GB"/>
              </w:rPr>
              <w:t xml:space="preserve">, which can include </w:t>
            </w:r>
            <w:r w:rsidRPr="00CC47E1">
              <w:rPr>
                <w:sz w:val="22"/>
                <w:szCs w:val="22"/>
                <w:lang w:val="en-GB"/>
              </w:rPr>
              <w:t>planar imaging, when performed on a patient with left ventricular systolic dysfunction and probable or confirmed coronary artery disease, if:</w:t>
            </w:r>
          </w:p>
          <w:p w14:paraId="6DDCABD4" w14:textId="77777777" w:rsidR="00775B4A" w:rsidRPr="00CC47E1" w:rsidRDefault="00775B4A" w:rsidP="00162282">
            <w:pPr>
              <w:pStyle w:val="Tablea"/>
              <w:numPr>
                <w:ilvl w:val="0"/>
                <w:numId w:val="42"/>
              </w:numPr>
              <w:rPr>
                <w:sz w:val="22"/>
                <w:szCs w:val="22"/>
                <w:lang w:val="en-GB"/>
              </w:rPr>
            </w:pPr>
            <w:r w:rsidRPr="00CC47E1">
              <w:rPr>
                <w:bCs/>
                <w:iCs/>
                <w:sz w:val="22"/>
                <w:szCs w:val="22"/>
                <w:lang w:val="en-GB"/>
              </w:rPr>
              <w:t>using an initial rest study followed by redistribution study on the same day; and</w:t>
            </w:r>
          </w:p>
          <w:p w14:paraId="45B8D05D" w14:textId="77777777" w:rsidR="00775B4A" w:rsidRPr="00CC47E1" w:rsidRDefault="00775B4A" w:rsidP="00162282">
            <w:pPr>
              <w:pStyle w:val="Tablea"/>
              <w:numPr>
                <w:ilvl w:val="0"/>
                <w:numId w:val="42"/>
              </w:numPr>
              <w:rPr>
                <w:sz w:val="22"/>
                <w:szCs w:val="22"/>
                <w:lang w:val="en-GB"/>
              </w:rPr>
            </w:pPr>
            <w:r w:rsidRPr="00CC47E1">
              <w:rPr>
                <w:bCs/>
                <w:iCs/>
                <w:sz w:val="22"/>
                <w:szCs w:val="22"/>
                <w:lang w:val="en-GB"/>
              </w:rPr>
              <w:t xml:space="preserve">using a </w:t>
            </w:r>
            <w:proofErr w:type="spellStart"/>
            <w:r w:rsidRPr="00CC47E1">
              <w:rPr>
                <w:bCs/>
                <w:iCs/>
                <w:sz w:val="22"/>
                <w:szCs w:val="22"/>
                <w:lang w:val="en-GB"/>
              </w:rPr>
              <w:t>thallous</w:t>
            </w:r>
            <w:proofErr w:type="spellEnd"/>
            <w:r w:rsidRPr="00CC47E1">
              <w:rPr>
                <w:bCs/>
                <w:iCs/>
                <w:sz w:val="22"/>
                <w:szCs w:val="22"/>
                <w:lang w:val="en-GB"/>
              </w:rPr>
              <w:t xml:space="preserve"> chloride-201 (Tl-201) protocol; </w:t>
            </w:r>
            <w:r w:rsidRPr="00CC47E1">
              <w:rPr>
                <w:sz w:val="22"/>
                <w:szCs w:val="22"/>
                <w:lang w:val="en-GB"/>
              </w:rPr>
              <w:t>and</w:t>
            </w:r>
          </w:p>
          <w:p w14:paraId="5E1E4C6F" w14:textId="77777777" w:rsidR="00775B4A" w:rsidRPr="00CC47E1" w:rsidRDefault="00775B4A" w:rsidP="00162282">
            <w:pPr>
              <w:pStyle w:val="Tablea"/>
              <w:numPr>
                <w:ilvl w:val="0"/>
                <w:numId w:val="42"/>
              </w:numPr>
              <w:rPr>
                <w:bCs/>
                <w:iCs/>
                <w:sz w:val="22"/>
                <w:szCs w:val="22"/>
                <w:lang w:val="en-GB"/>
              </w:rPr>
            </w:pPr>
            <w:r w:rsidRPr="00CC47E1">
              <w:rPr>
                <w:bCs/>
                <w:iCs/>
                <w:sz w:val="22"/>
                <w:szCs w:val="22"/>
                <w:lang w:val="en-GB"/>
              </w:rPr>
              <w:t>the service is requested by a specialist or a consultant physician; and</w:t>
            </w:r>
          </w:p>
          <w:p w14:paraId="4B67378F" w14:textId="3F9C873A" w:rsidR="00775B4A" w:rsidRPr="00CC47E1" w:rsidDel="009C702D" w:rsidRDefault="00775B4A" w:rsidP="00162282">
            <w:pPr>
              <w:pStyle w:val="Tablea"/>
              <w:numPr>
                <w:ilvl w:val="0"/>
                <w:numId w:val="42"/>
              </w:numPr>
              <w:rPr>
                <w:sz w:val="22"/>
                <w:szCs w:val="22"/>
              </w:rPr>
            </w:pPr>
            <w:r w:rsidRPr="00CC47E1">
              <w:rPr>
                <w:bCs/>
                <w:iCs/>
                <w:sz w:val="22"/>
                <w:szCs w:val="22"/>
                <w:lang w:val="en-GB"/>
              </w:rPr>
              <w:t>not being a service associated with a service to which item 11704, 11705, 11707, 11714, 11729, 11730, 61321, 61329</w:t>
            </w:r>
            <w:r w:rsidR="003F30AD" w:rsidRPr="00CC47E1">
              <w:rPr>
                <w:bCs/>
                <w:iCs/>
                <w:sz w:val="22"/>
                <w:szCs w:val="22"/>
                <w:lang w:val="en-GB"/>
              </w:rPr>
              <w:t>,</w:t>
            </w:r>
            <w:r w:rsidRPr="00CC47E1">
              <w:rPr>
                <w:bCs/>
                <w:iCs/>
                <w:sz w:val="22"/>
                <w:szCs w:val="22"/>
                <w:lang w:val="en-GB"/>
              </w:rPr>
              <w:t xml:space="preserve"> 61345</w:t>
            </w:r>
            <w:r w:rsidR="003F30AD" w:rsidRPr="00CC47E1">
              <w:rPr>
                <w:bCs/>
                <w:iCs/>
                <w:sz w:val="22"/>
                <w:szCs w:val="22"/>
                <w:lang w:val="en-GB"/>
              </w:rPr>
              <w:t xml:space="preserve">, 61398 or 61406 </w:t>
            </w:r>
            <w:r w:rsidRPr="00CC47E1">
              <w:rPr>
                <w:bCs/>
                <w:iCs/>
                <w:sz w:val="22"/>
                <w:szCs w:val="22"/>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51CB3EBE" w14:textId="77777777" w:rsidR="00775B4A" w:rsidRPr="00CC47E1" w:rsidRDefault="00775B4A" w:rsidP="00775B4A">
            <w:pPr>
              <w:pStyle w:val="Tabletext"/>
              <w:jc w:val="right"/>
              <w:rPr>
                <w:sz w:val="22"/>
                <w:szCs w:val="22"/>
              </w:rPr>
            </w:pPr>
            <w:r w:rsidRPr="00CC47E1">
              <w:rPr>
                <w:sz w:val="22"/>
                <w:szCs w:val="22"/>
              </w:rPr>
              <w:t>329.00</w:t>
            </w:r>
          </w:p>
        </w:tc>
      </w:tr>
      <w:tr w:rsidR="00775B4A" w:rsidRPr="00CC47E1" w:rsidDel="009C702D" w14:paraId="2974106F" w14:textId="77777777" w:rsidTr="00775B4A">
        <w:tc>
          <w:tcPr>
            <w:tcW w:w="712" w:type="pct"/>
            <w:tcBorders>
              <w:top w:val="single" w:sz="4" w:space="0" w:color="auto"/>
              <w:left w:val="nil"/>
              <w:bottom w:val="single" w:sz="4" w:space="0" w:color="auto"/>
              <w:right w:val="nil"/>
            </w:tcBorders>
            <w:shd w:val="clear" w:color="000000" w:fill="auto"/>
          </w:tcPr>
          <w:p w14:paraId="2296C962" w14:textId="77777777" w:rsidR="00775B4A" w:rsidRPr="00CC47E1" w:rsidRDefault="00775B4A" w:rsidP="00775B4A">
            <w:pPr>
              <w:pStyle w:val="Tabletext"/>
              <w:rPr>
                <w:sz w:val="22"/>
                <w:szCs w:val="22"/>
              </w:rPr>
            </w:pPr>
            <w:r w:rsidRPr="00CC47E1">
              <w:rPr>
                <w:sz w:val="22"/>
                <w:szCs w:val="22"/>
              </w:rPr>
              <w:t>61329</w:t>
            </w:r>
          </w:p>
        </w:tc>
        <w:tc>
          <w:tcPr>
            <w:tcW w:w="3581" w:type="pct"/>
            <w:tcBorders>
              <w:top w:val="single" w:sz="4" w:space="0" w:color="auto"/>
              <w:left w:val="nil"/>
              <w:bottom w:val="single" w:sz="4" w:space="0" w:color="auto"/>
              <w:right w:val="nil"/>
            </w:tcBorders>
            <w:shd w:val="clear" w:color="000000" w:fill="auto"/>
          </w:tcPr>
          <w:p w14:paraId="0DB86EAD" w14:textId="32E55AAB" w:rsidR="00775B4A" w:rsidRPr="00CC47E1" w:rsidRDefault="00775B4A" w:rsidP="00775B4A">
            <w:pPr>
              <w:pStyle w:val="Tablea"/>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w:t>
            </w:r>
            <w:r w:rsidR="00FB46A6" w:rsidRPr="00CC47E1">
              <w:rPr>
                <w:sz w:val="22"/>
                <w:szCs w:val="22"/>
                <w:lang w:val="en-GB"/>
              </w:rPr>
              <w:t xml:space="preserve">, which can include </w:t>
            </w:r>
            <w:r w:rsidRPr="00CC47E1">
              <w:rPr>
                <w:sz w:val="22"/>
                <w:szCs w:val="22"/>
                <w:lang w:val="en-GB"/>
              </w:rPr>
              <w:t>planar imaging, if:</w:t>
            </w:r>
          </w:p>
          <w:p w14:paraId="777A8D8E" w14:textId="77777777" w:rsidR="00775B4A" w:rsidRPr="00CC47E1" w:rsidRDefault="00775B4A" w:rsidP="00162282">
            <w:pPr>
              <w:pStyle w:val="Tablea"/>
              <w:numPr>
                <w:ilvl w:val="0"/>
                <w:numId w:val="38"/>
              </w:numPr>
              <w:rPr>
                <w:sz w:val="22"/>
                <w:szCs w:val="22"/>
                <w:lang w:val="en-GB"/>
              </w:rPr>
            </w:pPr>
            <w:r w:rsidRPr="00CC47E1">
              <w:rPr>
                <w:sz w:val="22"/>
                <w:szCs w:val="22"/>
                <w:lang w:val="en-GB"/>
              </w:rPr>
              <w:t>the patient has symptoms of cardiac ischaemia where at least one of the following applies:</w:t>
            </w:r>
          </w:p>
          <w:p w14:paraId="33956EF5" w14:textId="77777777" w:rsidR="00775B4A" w:rsidRPr="00CC47E1" w:rsidRDefault="00775B4A" w:rsidP="00162282">
            <w:pPr>
              <w:numPr>
                <w:ilvl w:val="0"/>
                <w:numId w:val="39"/>
              </w:numPr>
              <w:spacing w:before="120" w:after="60" w:line="240" w:lineRule="auto"/>
              <w:rPr>
                <w:rFonts w:eastAsia="Times New Roman" w:cstheme="minorHAnsi"/>
                <w:szCs w:val="22"/>
                <w:lang w:val="en-GB"/>
              </w:rPr>
            </w:pPr>
            <w:r w:rsidRPr="00CC47E1">
              <w:rPr>
                <w:rFonts w:eastAsia="Times New Roman" w:cstheme="minorHAnsi"/>
                <w:szCs w:val="22"/>
                <w:lang w:val="en-GB"/>
              </w:rPr>
              <w:lastRenderedPageBreak/>
              <w:t>the patient has body habitus or other physical condition/s (including heart rhythm disturbance) to the extent where a stress echocardiography would not provide adequate information; or</w:t>
            </w:r>
          </w:p>
          <w:p w14:paraId="06CE75EA" w14:textId="77777777" w:rsidR="00775B4A" w:rsidRPr="00CC47E1" w:rsidRDefault="00775B4A" w:rsidP="00162282">
            <w:pPr>
              <w:numPr>
                <w:ilvl w:val="0"/>
                <w:numId w:val="39"/>
              </w:numPr>
              <w:spacing w:before="120" w:after="60" w:line="240" w:lineRule="auto"/>
              <w:rPr>
                <w:rFonts w:eastAsia="Times New Roman" w:cstheme="minorHAnsi"/>
                <w:szCs w:val="22"/>
                <w:lang w:val="en-GB"/>
              </w:rPr>
            </w:pPr>
            <w:r w:rsidRPr="00CC47E1">
              <w:rPr>
                <w:rFonts w:eastAsia="Times New Roman" w:cstheme="minorHAnsi"/>
                <w:szCs w:val="22"/>
                <w:lang w:val="en-GB"/>
              </w:rPr>
              <w:t>the patient is unable to exercise</w:t>
            </w:r>
            <w:r w:rsidRPr="00CC47E1">
              <w:rPr>
                <w:szCs w:val="22"/>
              </w:rPr>
              <w:t xml:space="preserve"> </w:t>
            </w:r>
            <w:r w:rsidRPr="00CC47E1">
              <w:rPr>
                <w:rFonts w:eastAsia="Times New Roman" w:cstheme="minorHAnsi"/>
                <w:szCs w:val="22"/>
                <w:lang w:val="en-GB"/>
              </w:rPr>
              <w:t>to the extent where a stress echocardiography would not provide adequate information; or</w:t>
            </w:r>
          </w:p>
          <w:p w14:paraId="398E3B5E" w14:textId="77777777" w:rsidR="00775B4A" w:rsidRPr="00CC47E1" w:rsidRDefault="00775B4A" w:rsidP="00162282">
            <w:pPr>
              <w:numPr>
                <w:ilvl w:val="0"/>
                <w:numId w:val="39"/>
              </w:numPr>
              <w:spacing w:before="120" w:after="60" w:line="240" w:lineRule="auto"/>
              <w:rPr>
                <w:rFonts w:eastAsia="Times New Roman" w:cstheme="minorHAnsi"/>
                <w:szCs w:val="22"/>
                <w:lang w:val="en-GB"/>
              </w:rPr>
            </w:pPr>
            <w:r w:rsidRPr="00CC47E1">
              <w:rPr>
                <w:rFonts w:eastAsia="Times New Roman" w:cstheme="minorHAnsi"/>
                <w:szCs w:val="22"/>
                <w:lang w:val="en-GB"/>
              </w:rPr>
              <w:t>the patient has had a failed stress echocardiography provided under a service to which item 55141, 55143, 55145 or 55146 applies; and</w:t>
            </w:r>
          </w:p>
          <w:p w14:paraId="2088692E" w14:textId="77777777" w:rsidR="00775B4A" w:rsidRPr="00CC47E1" w:rsidRDefault="00775B4A" w:rsidP="00162282">
            <w:pPr>
              <w:pStyle w:val="Tablea"/>
              <w:numPr>
                <w:ilvl w:val="0"/>
                <w:numId w:val="38"/>
              </w:numPr>
              <w:rPr>
                <w:sz w:val="22"/>
                <w:szCs w:val="22"/>
                <w:lang w:val="en-GB"/>
              </w:rPr>
            </w:pPr>
            <w:r w:rsidRPr="00CC47E1">
              <w:rPr>
                <w:sz w:val="22"/>
                <w:szCs w:val="22"/>
                <w:lang w:val="en-GB"/>
              </w:rPr>
              <w:t xml:space="preserve">the service includes resting electrocardiograph, continuous electrocardiograph monitoring during exercise (with recording), blood pressure monitoring and the recording of other parameters (including heart rate); and </w:t>
            </w:r>
          </w:p>
          <w:p w14:paraId="2C37CFFF" w14:textId="77777777" w:rsidR="00775B4A" w:rsidRPr="00CC47E1" w:rsidRDefault="00775B4A" w:rsidP="00162282">
            <w:pPr>
              <w:pStyle w:val="Tablea"/>
              <w:numPr>
                <w:ilvl w:val="0"/>
                <w:numId w:val="38"/>
              </w:numPr>
              <w:rPr>
                <w:sz w:val="22"/>
                <w:szCs w:val="22"/>
                <w:lang w:val="en-GB"/>
              </w:rPr>
            </w:pPr>
            <w:r w:rsidRPr="00CC47E1">
              <w:rPr>
                <w:sz w:val="22"/>
                <w:szCs w:val="22"/>
                <w:lang w:val="en-GB"/>
              </w:rPr>
              <w:t>the service is requested by a medical practitioner (other than a specialist or consultant physician); and</w:t>
            </w:r>
          </w:p>
          <w:p w14:paraId="74332BA5" w14:textId="3BFFA4D3" w:rsidR="00775B4A" w:rsidRPr="00CC47E1" w:rsidRDefault="00775B4A" w:rsidP="00162282">
            <w:pPr>
              <w:pStyle w:val="Tablea"/>
              <w:numPr>
                <w:ilvl w:val="0"/>
                <w:numId w:val="38"/>
              </w:numPr>
              <w:rPr>
                <w:sz w:val="22"/>
                <w:szCs w:val="22"/>
                <w:lang w:val="en-GB"/>
              </w:rPr>
            </w:pPr>
            <w:r w:rsidRPr="00CC47E1">
              <w:rPr>
                <w:sz w:val="22"/>
                <w:szCs w:val="22"/>
                <w:lang w:val="en-GB"/>
              </w:rPr>
              <w:t>not being a service associated with a service to which item 11704, 11705, 11707, 11714, 11729, 11730, 61321, 61324, 61325, 61345</w:t>
            </w:r>
            <w:r w:rsidR="00F63F9A" w:rsidRPr="00CC47E1">
              <w:rPr>
                <w:sz w:val="22"/>
                <w:szCs w:val="22"/>
                <w:lang w:val="en-GB"/>
              </w:rPr>
              <w:t xml:space="preserve">, </w:t>
            </w:r>
            <w:r w:rsidRPr="00CC47E1">
              <w:rPr>
                <w:sz w:val="22"/>
                <w:szCs w:val="22"/>
                <w:lang w:val="en-GB"/>
              </w:rPr>
              <w:t>61357</w:t>
            </w:r>
            <w:r w:rsidR="00F63F9A" w:rsidRPr="00CC47E1">
              <w:rPr>
                <w:sz w:val="22"/>
                <w:szCs w:val="22"/>
                <w:lang w:val="en-GB"/>
              </w:rPr>
              <w:t xml:space="preserve">, 61394, 61398, 61406 or 61414 </w:t>
            </w:r>
            <w:r w:rsidRPr="00CC47E1">
              <w:rPr>
                <w:sz w:val="22"/>
                <w:szCs w:val="22"/>
                <w:lang w:val="en-GB"/>
              </w:rPr>
              <w:t>applies (R)</w:t>
            </w:r>
          </w:p>
        </w:tc>
        <w:tc>
          <w:tcPr>
            <w:tcW w:w="707" w:type="pct"/>
            <w:tcBorders>
              <w:top w:val="single" w:sz="4" w:space="0" w:color="auto"/>
              <w:left w:val="nil"/>
              <w:bottom w:val="single" w:sz="4" w:space="0" w:color="auto"/>
              <w:right w:val="nil"/>
            </w:tcBorders>
            <w:shd w:val="clear" w:color="000000" w:fill="auto"/>
          </w:tcPr>
          <w:p w14:paraId="6A1E5A1E" w14:textId="77777777" w:rsidR="00775B4A" w:rsidRPr="00CC47E1" w:rsidRDefault="00775B4A" w:rsidP="00775B4A">
            <w:pPr>
              <w:pStyle w:val="Tabletext"/>
              <w:jc w:val="right"/>
              <w:rPr>
                <w:sz w:val="22"/>
                <w:szCs w:val="22"/>
              </w:rPr>
            </w:pPr>
            <w:r w:rsidRPr="00CC47E1">
              <w:rPr>
                <w:sz w:val="22"/>
                <w:szCs w:val="22"/>
              </w:rPr>
              <w:lastRenderedPageBreak/>
              <w:t>982.05</w:t>
            </w:r>
          </w:p>
        </w:tc>
      </w:tr>
      <w:tr w:rsidR="00775B4A" w:rsidRPr="00CC47E1" w14:paraId="2CED5D09" w14:textId="77777777" w:rsidTr="00775B4A">
        <w:tc>
          <w:tcPr>
            <w:tcW w:w="712" w:type="pct"/>
            <w:tcBorders>
              <w:top w:val="single" w:sz="4" w:space="0" w:color="auto"/>
              <w:left w:val="nil"/>
              <w:bottom w:val="single" w:sz="4" w:space="0" w:color="auto"/>
              <w:right w:val="nil"/>
            </w:tcBorders>
            <w:shd w:val="clear" w:color="000000" w:fill="auto"/>
          </w:tcPr>
          <w:p w14:paraId="64A73C80" w14:textId="77777777" w:rsidR="00775B4A" w:rsidRPr="00CC47E1" w:rsidRDefault="00775B4A" w:rsidP="00775B4A">
            <w:pPr>
              <w:pStyle w:val="Tabletext"/>
              <w:rPr>
                <w:sz w:val="22"/>
                <w:szCs w:val="22"/>
              </w:rPr>
            </w:pPr>
            <w:r w:rsidRPr="00CC47E1">
              <w:rPr>
                <w:sz w:val="22"/>
                <w:szCs w:val="22"/>
              </w:rPr>
              <w:t>61345</w:t>
            </w:r>
          </w:p>
        </w:tc>
        <w:tc>
          <w:tcPr>
            <w:tcW w:w="3581" w:type="pct"/>
            <w:tcBorders>
              <w:top w:val="single" w:sz="4" w:space="0" w:color="auto"/>
              <w:left w:val="nil"/>
              <w:bottom w:val="single" w:sz="4" w:space="0" w:color="auto"/>
              <w:right w:val="nil"/>
            </w:tcBorders>
            <w:shd w:val="clear" w:color="000000" w:fill="auto"/>
          </w:tcPr>
          <w:p w14:paraId="7EC8F3F5" w14:textId="287B4E8B" w:rsidR="00775B4A" w:rsidRPr="00CC47E1" w:rsidRDefault="00775B4A" w:rsidP="00775B4A">
            <w:pPr>
              <w:pStyle w:val="Tablea"/>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w:t>
            </w:r>
            <w:r w:rsidR="00FB46A6" w:rsidRPr="00CC47E1">
              <w:rPr>
                <w:sz w:val="22"/>
                <w:szCs w:val="22"/>
                <w:lang w:val="en-GB"/>
              </w:rPr>
              <w:t xml:space="preserve">, which can include </w:t>
            </w:r>
            <w:r w:rsidRPr="00CC47E1">
              <w:rPr>
                <w:sz w:val="22"/>
                <w:szCs w:val="22"/>
                <w:lang w:val="en-GB"/>
              </w:rPr>
              <w:t>planar imaging, if:</w:t>
            </w:r>
          </w:p>
          <w:p w14:paraId="7E43E8B3" w14:textId="77777777" w:rsidR="00775B4A" w:rsidRPr="00CC47E1" w:rsidRDefault="00775B4A" w:rsidP="00162282">
            <w:pPr>
              <w:pStyle w:val="Tablea"/>
              <w:numPr>
                <w:ilvl w:val="0"/>
                <w:numId w:val="41"/>
              </w:numPr>
              <w:rPr>
                <w:sz w:val="22"/>
                <w:szCs w:val="22"/>
                <w:lang w:val="en-GB"/>
              </w:rPr>
            </w:pPr>
            <w:r w:rsidRPr="00CC47E1">
              <w:rPr>
                <w:sz w:val="22"/>
                <w:szCs w:val="22"/>
                <w:lang w:val="en-GB"/>
              </w:rPr>
              <w:t>the patient has symptoms of cardiac ischaemia where at least one of the following applies:</w:t>
            </w:r>
          </w:p>
          <w:p w14:paraId="0E430E0C" w14:textId="77777777" w:rsidR="00775B4A" w:rsidRPr="00CC47E1" w:rsidRDefault="00775B4A" w:rsidP="00162282">
            <w:pPr>
              <w:numPr>
                <w:ilvl w:val="0"/>
                <w:numId w:val="40"/>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the patient has body habitus or other physical condition/s (including heart rhythm disturbance) to the extent where a stress echocardiography would not provide adequate information; or</w:t>
            </w:r>
          </w:p>
          <w:p w14:paraId="3D7E8EF1" w14:textId="77777777" w:rsidR="00775B4A" w:rsidRPr="00CC47E1" w:rsidRDefault="00775B4A" w:rsidP="00162282">
            <w:pPr>
              <w:numPr>
                <w:ilvl w:val="0"/>
                <w:numId w:val="40"/>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3B3E9050" w14:textId="4E765EC0" w:rsidR="00775B4A" w:rsidRPr="00CC47E1" w:rsidRDefault="00775B4A" w:rsidP="00162282">
            <w:pPr>
              <w:numPr>
                <w:ilvl w:val="0"/>
                <w:numId w:val="40"/>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has had a failed stress echocardiography provided under a service to which item 55141, 55143, 55145 or 55146 applies; </w:t>
            </w:r>
            <w:r w:rsidR="00F63F9A" w:rsidRPr="00CC47E1">
              <w:rPr>
                <w:rFonts w:eastAsia="Times New Roman" w:cs="Times New Roman"/>
                <w:szCs w:val="22"/>
                <w:lang w:val="en-GB" w:eastAsia="en-AU"/>
              </w:rPr>
              <w:t>and</w:t>
            </w:r>
            <w:r w:rsidRPr="00CC47E1">
              <w:rPr>
                <w:rFonts w:eastAsia="Times New Roman" w:cs="Times New Roman"/>
                <w:szCs w:val="22"/>
                <w:lang w:val="en-GB" w:eastAsia="en-AU"/>
              </w:rPr>
              <w:t xml:space="preserve"> </w:t>
            </w:r>
          </w:p>
          <w:p w14:paraId="46AA8620" w14:textId="77777777" w:rsidR="00775B4A" w:rsidRPr="00CC47E1" w:rsidRDefault="00775B4A" w:rsidP="00162282">
            <w:pPr>
              <w:pStyle w:val="Tablea"/>
              <w:numPr>
                <w:ilvl w:val="0"/>
                <w:numId w:val="41"/>
              </w:numPr>
              <w:rPr>
                <w:sz w:val="22"/>
                <w:szCs w:val="22"/>
                <w:lang w:val="en-GB"/>
              </w:rPr>
            </w:pPr>
            <w:r w:rsidRPr="00CC47E1">
              <w:rPr>
                <w:sz w:val="22"/>
                <w:szCs w:val="22"/>
                <w:lang w:val="en-GB"/>
              </w:rPr>
              <w:t xml:space="preserve">the service includes resting electrocardiograph, continuous electrocardiograph monitoring during exercise (with </w:t>
            </w:r>
            <w:r w:rsidRPr="00CC47E1">
              <w:rPr>
                <w:sz w:val="22"/>
                <w:szCs w:val="22"/>
                <w:lang w:val="en-GB"/>
              </w:rPr>
              <w:lastRenderedPageBreak/>
              <w:t>recording), blood pressure monitoring and the recording of other parameters (including heart rate); and</w:t>
            </w:r>
          </w:p>
          <w:p w14:paraId="16E85677" w14:textId="77777777" w:rsidR="00775B4A" w:rsidRPr="00CC47E1" w:rsidRDefault="00775B4A" w:rsidP="00162282">
            <w:pPr>
              <w:pStyle w:val="Tablea"/>
              <w:numPr>
                <w:ilvl w:val="0"/>
                <w:numId w:val="41"/>
              </w:numPr>
              <w:rPr>
                <w:sz w:val="22"/>
                <w:szCs w:val="22"/>
                <w:lang w:val="en-GB"/>
              </w:rPr>
            </w:pPr>
            <w:r w:rsidRPr="00CC47E1">
              <w:rPr>
                <w:sz w:val="22"/>
                <w:szCs w:val="22"/>
                <w:lang w:val="en-GB"/>
              </w:rPr>
              <w:t>the service is requested by a specialist or consultant physician; and</w:t>
            </w:r>
          </w:p>
          <w:p w14:paraId="6A49C8BA" w14:textId="48AC1727" w:rsidR="00775B4A" w:rsidRPr="00CC47E1" w:rsidRDefault="00775B4A" w:rsidP="00162282">
            <w:pPr>
              <w:pStyle w:val="Tablea"/>
              <w:numPr>
                <w:ilvl w:val="0"/>
                <w:numId w:val="41"/>
              </w:numPr>
              <w:rPr>
                <w:sz w:val="22"/>
                <w:szCs w:val="22"/>
                <w:lang w:val="en-GB"/>
              </w:rPr>
            </w:pPr>
            <w:r w:rsidRPr="00CC47E1">
              <w:rPr>
                <w:sz w:val="22"/>
                <w:szCs w:val="22"/>
                <w:lang w:val="en-GB"/>
              </w:rPr>
              <w:t>not being a service associated with a service to which item 11704, 11705, 11707, 11714, 11729, 11730, 61321, 61324, 61325, 61329</w:t>
            </w:r>
            <w:r w:rsidR="00F63F9A" w:rsidRPr="00CC47E1">
              <w:rPr>
                <w:sz w:val="22"/>
                <w:szCs w:val="22"/>
                <w:lang w:val="en-GB"/>
              </w:rPr>
              <w:t>,</w:t>
            </w:r>
            <w:r w:rsidRPr="00CC47E1">
              <w:rPr>
                <w:sz w:val="22"/>
                <w:szCs w:val="22"/>
                <w:lang w:val="en-GB"/>
              </w:rPr>
              <w:t xml:space="preserve"> 61357</w:t>
            </w:r>
            <w:r w:rsidR="00F558AB" w:rsidRPr="00CC47E1">
              <w:rPr>
                <w:sz w:val="22"/>
                <w:szCs w:val="22"/>
                <w:lang w:val="en-GB"/>
              </w:rPr>
              <w:t xml:space="preserve">, </w:t>
            </w:r>
            <w:r w:rsidR="00F63F9A" w:rsidRPr="00CC47E1">
              <w:rPr>
                <w:sz w:val="22"/>
                <w:szCs w:val="22"/>
                <w:lang w:val="en-GB"/>
              </w:rPr>
              <w:t xml:space="preserve">61394, 61398, 61406 or 61414 </w:t>
            </w:r>
            <w:r w:rsidRPr="00CC47E1">
              <w:rPr>
                <w:sz w:val="22"/>
                <w:szCs w:val="22"/>
                <w:lang w:val="en-GB"/>
              </w:rPr>
              <w:t>applies (R)</w:t>
            </w:r>
          </w:p>
        </w:tc>
        <w:tc>
          <w:tcPr>
            <w:tcW w:w="707" w:type="pct"/>
            <w:tcBorders>
              <w:top w:val="single" w:sz="4" w:space="0" w:color="auto"/>
              <w:left w:val="nil"/>
              <w:bottom w:val="single" w:sz="4" w:space="0" w:color="auto"/>
              <w:right w:val="nil"/>
            </w:tcBorders>
            <w:shd w:val="clear" w:color="000000" w:fill="auto"/>
          </w:tcPr>
          <w:p w14:paraId="2BA67BEF" w14:textId="77777777" w:rsidR="00775B4A" w:rsidRPr="00CC47E1" w:rsidRDefault="00775B4A" w:rsidP="00775B4A">
            <w:pPr>
              <w:pStyle w:val="Tabletext"/>
              <w:jc w:val="right"/>
              <w:rPr>
                <w:sz w:val="22"/>
                <w:szCs w:val="22"/>
              </w:rPr>
            </w:pPr>
            <w:r w:rsidRPr="00CC47E1">
              <w:rPr>
                <w:sz w:val="22"/>
                <w:szCs w:val="22"/>
              </w:rPr>
              <w:lastRenderedPageBreak/>
              <w:t>982.05</w:t>
            </w:r>
          </w:p>
        </w:tc>
      </w:tr>
      <w:tr w:rsidR="00775B4A" w:rsidRPr="00CC47E1" w:rsidDel="009C702D" w14:paraId="6710CFE6" w14:textId="77777777" w:rsidTr="00775B4A">
        <w:tc>
          <w:tcPr>
            <w:tcW w:w="712" w:type="pct"/>
            <w:tcBorders>
              <w:top w:val="single" w:sz="4" w:space="0" w:color="auto"/>
              <w:left w:val="nil"/>
              <w:bottom w:val="single" w:sz="4" w:space="0" w:color="auto"/>
              <w:right w:val="nil"/>
            </w:tcBorders>
            <w:shd w:val="clear" w:color="000000" w:fill="auto"/>
          </w:tcPr>
          <w:p w14:paraId="2916FA9D" w14:textId="77777777" w:rsidR="00775B4A" w:rsidRPr="00CC47E1" w:rsidRDefault="00775B4A" w:rsidP="00775B4A">
            <w:pPr>
              <w:pStyle w:val="Tabletext"/>
              <w:rPr>
                <w:sz w:val="22"/>
                <w:szCs w:val="22"/>
              </w:rPr>
            </w:pPr>
            <w:r w:rsidRPr="00CC47E1">
              <w:rPr>
                <w:sz w:val="22"/>
                <w:szCs w:val="22"/>
              </w:rPr>
              <w:t>61349</w:t>
            </w:r>
          </w:p>
        </w:tc>
        <w:tc>
          <w:tcPr>
            <w:tcW w:w="3581" w:type="pct"/>
            <w:tcBorders>
              <w:top w:val="single" w:sz="4" w:space="0" w:color="auto"/>
              <w:left w:val="nil"/>
              <w:bottom w:val="single" w:sz="4" w:space="0" w:color="auto"/>
              <w:right w:val="nil"/>
            </w:tcBorders>
            <w:shd w:val="clear" w:color="000000" w:fill="auto"/>
          </w:tcPr>
          <w:p w14:paraId="7199126D" w14:textId="19343FA5" w:rsidR="00775B4A" w:rsidRPr="00CC47E1" w:rsidRDefault="00775B4A" w:rsidP="00775B4A">
            <w:pPr>
              <w:pStyle w:val="Tablea"/>
              <w:ind w:left="0" w:hanging="29"/>
              <w:rPr>
                <w:sz w:val="22"/>
                <w:szCs w:val="22"/>
                <w:lang w:val="en-GB"/>
              </w:rPr>
            </w:pPr>
            <w:r w:rsidRPr="00CC47E1">
              <w:rPr>
                <w:sz w:val="22"/>
                <w:szCs w:val="22"/>
                <w:lang w:val="en-GB"/>
              </w:rPr>
              <w:t>Repeat combined stress and rest, stress and re-injection or rest and redistribution myocardial perfusion study, including delayed imaging or re-injection protocol on a subsequent occasion—with single photon emission tomography</w:t>
            </w:r>
            <w:r w:rsidR="00FB46A6" w:rsidRPr="00CC47E1">
              <w:rPr>
                <w:sz w:val="22"/>
                <w:szCs w:val="22"/>
                <w:lang w:val="en-GB"/>
              </w:rPr>
              <w:t xml:space="preserve">, which can include </w:t>
            </w:r>
            <w:r w:rsidRPr="00CC47E1">
              <w:rPr>
                <w:sz w:val="22"/>
                <w:szCs w:val="22"/>
                <w:lang w:val="en-GB"/>
              </w:rPr>
              <w:t xml:space="preserve">planar imaging, if: </w:t>
            </w:r>
          </w:p>
          <w:p w14:paraId="1864E50C" w14:textId="1A4F1CAA" w:rsidR="00775B4A" w:rsidRPr="00CC47E1" w:rsidRDefault="00775B4A" w:rsidP="00F1778D">
            <w:pPr>
              <w:pStyle w:val="Tablea"/>
              <w:numPr>
                <w:ilvl w:val="0"/>
                <w:numId w:val="4"/>
              </w:numPr>
              <w:rPr>
                <w:sz w:val="22"/>
                <w:szCs w:val="22"/>
                <w:lang w:val="en-GB"/>
              </w:rPr>
            </w:pPr>
            <w:r w:rsidRPr="00CC47E1">
              <w:rPr>
                <w:sz w:val="22"/>
                <w:szCs w:val="22"/>
                <w:lang w:val="en-GB"/>
              </w:rPr>
              <w:t>in the previous 24 months, the patient has had a single stress or combined rest and stress myocardial perfusion study performed under item 61324, 61329, 61345</w:t>
            </w:r>
            <w:r w:rsidR="00F63F9A" w:rsidRPr="00CC47E1">
              <w:rPr>
                <w:sz w:val="22"/>
                <w:szCs w:val="22"/>
                <w:lang w:val="en-GB"/>
              </w:rPr>
              <w:t xml:space="preserve">, 61357, 61394, 61398, 61406 or 61414 </w:t>
            </w:r>
            <w:r w:rsidRPr="00CC47E1">
              <w:rPr>
                <w:sz w:val="22"/>
                <w:szCs w:val="22"/>
                <w:lang w:val="en-GB"/>
              </w:rPr>
              <w:t>and has undergone a revascularisation procedure; and</w:t>
            </w:r>
          </w:p>
          <w:p w14:paraId="71B3C42A" w14:textId="77777777" w:rsidR="00775B4A" w:rsidRPr="00CC47E1" w:rsidRDefault="00775B4A" w:rsidP="00F1778D">
            <w:pPr>
              <w:pStyle w:val="Tablea"/>
              <w:numPr>
                <w:ilvl w:val="0"/>
                <w:numId w:val="4"/>
              </w:numPr>
              <w:ind w:left="357" w:hanging="357"/>
              <w:rPr>
                <w:sz w:val="22"/>
                <w:szCs w:val="22"/>
                <w:lang w:val="en-GB"/>
              </w:rPr>
            </w:pPr>
            <w:r w:rsidRPr="00CC47E1">
              <w:rPr>
                <w:sz w:val="22"/>
                <w:szCs w:val="22"/>
                <w:lang w:val="en-GB"/>
              </w:rPr>
              <w:t>the patient has one or more of the following symptoms of cardiac ischaemia that have evolved and are not adequately controlled with optimal medical therapy, where at least one of the following applies;</w:t>
            </w:r>
          </w:p>
          <w:p w14:paraId="1879720D" w14:textId="77777777" w:rsidR="00775B4A" w:rsidRPr="00CC47E1" w:rsidRDefault="00775B4A" w:rsidP="00F1778D">
            <w:pPr>
              <w:numPr>
                <w:ilvl w:val="0"/>
                <w:numId w:val="5"/>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the patient has body habitus or other physical condition/s (including heart rhythm disturbance) to the extent where a stress echocardiography would not provide adequate information; or</w:t>
            </w:r>
          </w:p>
          <w:p w14:paraId="06191AB1" w14:textId="77777777" w:rsidR="00775B4A" w:rsidRPr="00CC47E1" w:rsidRDefault="00775B4A" w:rsidP="00F1778D">
            <w:pPr>
              <w:numPr>
                <w:ilvl w:val="0"/>
                <w:numId w:val="5"/>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0C21B419" w14:textId="3D9AAF13" w:rsidR="00775B4A" w:rsidRPr="00CC47E1" w:rsidRDefault="00775B4A" w:rsidP="00F1778D">
            <w:pPr>
              <w:numPr>
                <w:ilvl w:val="0"/>
                <w:numId w:val="5"/>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has had a failed stress echocardiography provided under service to which item 55141, 55143, 55145 or 55146 applies; </w:t>
            </w:r>
            <w:r w:rsidR="00F63F9A" w:rsidRPr="00CC47E1">
              <w:rPr>
                <w:rFonts w:eastAsia="Times New Roman" w:cs="Times New Roman"/>
                <w:szCs w:val="22"/>
                <w:lang w:val="en-GB" w:eastAsia="en-AU"/>
              </w:rPr>
              <w:t>and</w:t>
            </w:r>
            <w:r w:rsidRPr="00CC47E1">
              <w:rPr>
                <w:rFonts w:eastAsia="Times New Roman" w:cs="Times New Roman"/>
                <w:szCs w:val="22"/>
                <w:lang w:val="en-GB" w:eastAsia="en-AU"/>
              </w:rPr>
              <w:t xml:space="preserve"> </w:t>
            </w:r>
          </w:p>
          <w:p w14:paraId="151740FD" w14:textId="77777777" w:rsidR="00775B4A" w:rsidRPr="00CC47E1" w:rsidRDefault="00775B4A" w:rsidP="00F1778D">
            <w:pPr>
              <w:pStyle w:val="Tablea"/>
              <w:numPr>
                <w:ilvl w:val="0"/>
                <w:numId w:val="4"/>
              </w:numPr>
              <w:rPr>
                <w:sz w:val="22"/>
                <w:szCs w:val="22"/>
                <w:lang w:val="en-GB"/>
              </w:rPr>
            </w:pPr>
            <w:r w:rsidRPr="00CC47E1">
              <w:rPr>
                <w:sz w:val="22"/>
                <w:szCs w:val="22"/>
                <w:lang w:val="en-GB"/>
              </w:rPr>
              <w:t>the service is requested by a specialist or a consultant physician; and</w:t>
            </w:r>
          </w:p>
          <w:p w14:paraId="3824D4FF" w14:textId="5DA60F05" w:rsidR="00775B4A" w:rsidRPr="00CC47E1" w:rsidRDefault="00775B4A" w:rsidP="00F1778D">
            <w:pPr>
              <w:pStyle w:val="Tablea"/>
              <w:numPr>
                <w:ilvl w:val="0"/>
                <w:numId w:val="4"/>
              </w:numPr>
              <w:rPr>
                <w:sz w:val="22"/>
                <w:szCs w:val="22"/>
                <w:lang w:val="en-GB"/>
              </w:rPr>
            </w:pPr>
            <w:r w:rsidRPr="00CC47E1">
              <w:rPr>
                <w:sz w:val="22"/>
                <w:szCs w:val="22"/>
                <w:lang w:val="en-GB"/>
              </w:rPr>
              <w:t>not being a service associated with a service to which item 11704, 11705, 11707, 11714, 11729 11730</w:t>
            </w:r>
            <w:r w:rsidR="009A61F6" w:rsidRPr="00CC47E1">
              <w:rPr>
                <w:sz w:val="22"/>
                <w:szCs w:val="22"/>
                <w:lang w:val="en-GB"/>
              </w:rPr>
              <w:t xml:space="preserve"> or 61410</w:t>
            </w:r>
            <w:r w:rsidRPr="00CC47E1">
              <w:rPr>
                <w:sz w:val="22"/>
                <w:szCs w:val="22"/>
                <w:lang w:val="en-GB"/>
              </w:rPr>
              <w:t xml:space="preserve"> applies; and</w:t>
            </w:r>
          </w:p>
          <w:p w14:paraId="780BFF1E" w14:textId="77777777" w:rsidR="00775B4A" w:rsidRPr="00CC47E1" w:rsidRDefault="00775B4A" w:rsidP="00775B4A">
            <w:pPr>
              <w:pStyle w:val="Tablea"/>
              <w:ind w:left="0" w:firstLine="0"/>
              <w:rPr>
                <w:sz w:val="22"/>
                <w:szCs w:val="22"/>
                <w:lang w:val="en-GB"/>
              </w:rPr>
            </w:pPr>
            <w:r w:rsidRPr="00CC47E1">
              <w:rPr>
                <w:sz w:val="22"/>
                <w:szCs w:val="22"/>
                <w:lang w:val="en-GB"/>
              </w:rPr>
              <w:t>For any particular patient, applicable not more than once in 12 months (R)</w:t>
            </w:r>
          </w:p>
        </w:tc>
        <w:tc>
          <w:tcPr>
            <w:tcW w:w="707" w:type="pct"/>
            <w:tcBorders>
              <w:top w:val="single" w:sz="4" w:space="0" w:color="auto"/>
              <w:left w:val="nil"/>
              <w:bottom w:val="single" w:sz="4" w:space="0" w:color="auto"/>
              <w:right w:val="nil"/>
            </w:tcBorders>
            <w:shd w:val="clear" w:color="000000" w:fill="auto"/>
          </w:tcPr>
          <w:p w14:paraId="7F4722D9" w14:textId="77777777" w:rsidR="00775B4A" w:rsidRPr="00CC47E1" w:rsidRDefault="00775B4A" w:rsidP="00775B4A">
            <w:pPr>
              <w:pStyle w:val="Tabletext"/>
              <w:jc w:val="right"/>
              <w:rPr>
                <w:sz w:val="22"/>
                <w:szCs w:val="22"/>
                <w:lang w:val="en-GB"/>
              </w:rPr>
            </w:pPr>
            <w:r w:rsidRPr="00CC47E1">
              <w:rPr>
                <w:sz w:val="22"/>
                <w:szCs w:val="22"/>
                <w:lang w:val="en-GB"/>
              </w:rPr>
              <w:t>982.05</w:t>
            </w:r>
          </w:p>
        </w:tc>
      </w:tr>
      <w:tr w:rsidR="00775B4A" w:rsidRPr="00CC47E1" w14:paraId="2228D992" w14:textId="77777777" w:rsidTr="00775B4A">
        <w:tc>
          <w:tcPr>
            <w:tcW w:w="712" w:type="pct"/>
            <w:tcBorders>
              <w:top w:val="single" w:sz="4" w:space="0" w:color="auto"/>
              <w:left w:val="nil"/>
              <w:bottom w:val="single" w:sz="4" w:space="0" w:color="auto"/>
              <w:right w:val="nil"/>
            </w:tcBorders>
            <w:shd w:val="clear" w:color="000000" w:fill="auto"/>
          </w:tcPr>
          <w:p w14:paraId="0B048825" w14:textId="77777777" w:rsidR="00775B4A" w:rsidRPr="00CC47E1" w:rsidRDefault="00775B4A" w:rsidP="00775B4A">
            <w:pPr>
              <w:pStyle w:val="Tabletext"/>
              <w:rPr>
                <w:sz w:val="22"/>
                <w:szCs w:val="22"/>
              </w:rPr>
            </w:pPr>
            <w:r w:rsidRPr="00CC47E1">
              <w:rPr>
                <w:sz w:val="22"/>
                <w:szCs w:val="22"/>
              </w:rPr>
              <w:lastRenderedPageBreak/>
              <w:t>61357</w:t>
            </w:r>
          </w:p>
        </w:tc>
        <w:tc>
          <w:tcPr>
            <w:tcW w:w="3581" w:type="pct"/>
            <w:tcBorders>
              <w:top w:val="single" w:sz="4" w:space="0" w:color="auto"/>
              <w:left w:val="nil"/>
              <w:bottom w:val="single" w:sz="4" w:space="0" w:color="auto"/>
              <w:right w:val="nil"/>
            </w:tcBorders>
            <w:shd w:val="clear" w:color="000000" w:fill="auto"/>
          </w:tcPr>
          <w:p w14:paraId="47E7A1E6" w14:textId="257572F4" w:rsidR="00775B4A" w:rsidRPr="00CC47E1" w:rsidRDefault="00775B4A" w:rsidP="00775B4A">
            <w:pPr>
              <w:pStyle w:val="Tablea"/>
              <w:ind w:left="0" w:firstLine="0"/>
              <w:rPr>
                <w:sz w:val="22"/>
                <w:szCs w:val="22"/>
                <w:lang w:val="en-GB"/>
              </w:rPr>
            </w:pPr>
            <w:r w:rsidRPr="00CC47E1">
              <w:rPr>
                <w:sz w:val="22"/>
                <w:szCs w:val="22"/>
                <w:lang w:val="en-GB"/>
              </w:rPr>
              <w:t>Single stress myocardial perfusion study – with single photon emission tomography</w:t>
            </w:r>
            <w:r w:rsidR="00FB46A6" w:rsidRPr="00CC47E1">
              <w:rPr>
                <w:sz w:val="22"/>
                <w:szCs w:val="22"/>
                <w:lang w:val="en-GB"/>
              </w:rPr>
              <w:t xml:space="preserve">, which can include </w:t>
            </w:r>
            <w:r w:rsidRPr="00CC47E1">
              <w:rPr>
                <w:sz w:val="22"/>
                <w:szCs w:val="22"/>
                <w:lang w:val="en-GB"/>
              </w:rPr>
              <w:t>planar imaging, if:</w:t>
            </w:r>
          </w:p>
          <w:p w14:paraId="1C3ABFB6" w14:textId="77777777" w:rsidR="00775B4A" w:rsidRPr="00CC47E1" w:rsidRDefault="00775B4A" w:rsidP="00F1778D">
            <w:pPr>
              <w:pStyle w:val="Tablea"/>
              <w:numPr>
                <w:ilvl w:val="0"/>
                <w:numId w:val="6"/>
              </w:numPr>
              <w:rPr>
                <w:sz w:val="22"/>
                <w:szCs w:val="22"/>
                <w:lang w:val="en-GB"/>
              </w:rPr>
            </w:pPr>
            <w:r w:rsidRPr="00CC47E1">
              <w:rPr>
                <w:sz w:val="22"/>
                <w:szCs w:val="22"/>
                <w:lang w:val="en-GB"/>
              </w:rPr>
              <w:t>the patient has symptoms of cardiac ischaemia where at least one of the following applies:</w:t>
            </w:r>
          </w:p>
          <w:p w14:paraId="14D963B7" w14:textId="77777777" w:rsidR="00775B4A" w:rsidRPr="00CC47E1" w:rsidRDefault="00775B4A" w:rsidP="00F1778D">
            <w:pPr>
              <w:numPr>
                <w:ilvl w:val="0"/>
                <w:numId w:val="7"/>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the patient has body habitus or other physical condition/s (including heart rhythm disturbance) to the extent where a stress echocardiography would not provide adequate information; or</w:t>
            </w:r>
          </w:p>
          <w:p w14:paraId="72D3189A" w14:textId="77777777" w:rsidR="00775B4A" w:rsidRPr="00CC47E1" w:rsidRDefault="00775B4A" w:rsidP="00F1778D">
            <w:pPr>
              <w:numPr>
                <w:ilvl w:val="0"/>
                <w:numId w:val="7"/>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is unable to exercise </w:t>
            </w:r>
            <w:r w:rsidRPr="00CC47E1">
              <w:rPr>
                <w:rFonts w:eastAsia="Times New Roman" w:cstheme="minorHAnsi"/>
                <w:szCs w:val="22"/>
                <w:lang w:val="en-GB"/>
              </w:rPr>
              <w:t>to the extent where a stress echocardiography would not provide adequate information</w:t>
            </w:r>
            <w:r w:rsidRPr="00CC47E1">
              <w:rPr>
                <w:rFonts w:eastAsia="Times New Roman" w:cs="Times New Roman"/>
                <w:szCs w:val="22"/>
                <w:lang w:val="en-GB" w:eastAsia="en-AU"/>
              </w:rPr>
              <w:t>; or</w:t>
            </w:r>
          </w:p>
          <w:p w14:paraId="2763C3D5" w14:textId="1979CAF2" w:rsidR="00775B4A" w:rsidRPr="00CC47E1" w:rsidRDefault="00775B4A" w:rsidP="00F1778D">
            <w:pPr>
              <w:numPr>
                <w:ilvl w:val="0"/>
                <w:numId w:val="7"/>
              </w:numPr>
              <w:spacing w:before="120"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the patient has had a failed stress echocardiography provided under a service to which items 55141, 55143, 55145 or 55146 applies; </w:t>
            </w:r>
            <w:r w:rsidR="007601FA" w:rsidRPr="00CC47E1">
              <w:rPr>
                <w:rFonts w:eastAsia="Times New Roman" w:cs="Times New Roman"/>
                <w:szCs w:val="22"/>
                <w:lang w:val="en-GB" w:eastAsia="en-AU"/>
              </w:rPr>
              <w:t>and</w:t>
            </w:r>
          </w:p>
          <w:p w14:paraId="395C8DD5" w14:textId="77777777" w:rsidR="00775B4A" w:rsidRPr="00CC47E1" w:rsidRDefault="00775B4A" w:rsidP="00F1778D">
            <w:pPr>
              <w:pStyle w:val="Tablea"/>
              <w:numPr>
                <w:ilvl w:val="0"/>
                <w:numId w:val="6"/>
              </w:numPr>
              <w:rPr>
                <w:sz w:val="22"/>
                <w:szCs w:val="22"/>
                <w:lang w:val="en-GB"/>
              </w:rPr>
            </w:pPr>
            <w:r w:rsidRPr="00CC47E1">
              <w:rPr>
                <w:sz w:val="22"/>
                <w:szCs w:val="22"/>
                <w:lang w:val="en-GB"/>
              </w:rPr>
              <w:t>the service includes resting electrocardiograph, continuous electrocardiograph monitoring during exercise (with recording), blood pressure monitoring and the recording of other parameters (including heart rate); and</w:t>
            </w:r>
          </w:p>
          <w:p w14:paraId="2EB9FAD9" w14:textId="77777777" w:rsidR="00775B4A" w:rsidRPr="00CC47E1" w:rsidRDefault="00775B4A" w:rsidP="00F1778D">
            <w:pPr>
              <w:pStyle w:val="Tablea"/>
              <w:numPr>
                <w:ilvl w:val="0"/>
                <w:numId w:val="6"/>
              </w:numPr>
              <w:rPr>
                <w:sz w:val="22"/>
                <w:szCs w:val="22"/>
                <w:lang w:val="en-GB"/>
              </w:rPr>
            </w:pPr>
            <w:r w:rsidRPr="00CC47E1">
              <w:rPr>
                <w:sz w:val="22"/>
                <w:szCs w:val="22"/>
                <w:lang w:val="en-GB"/>
              </w:rPr>
              <w:t>the service is requested by a medical practitioner (other than a specialist or consultant physician); and</w:t>
            </w:r>
          </w:p>
          <w:p w14:paraId="2FD921D6" w14:textId="72714038" w:rsidR="00775B4A" w:rsidRPr="00CC47E1" w:rsidRDefault="00775B4A" w:rsidP="00100EF0">
            <w:pPr>
              <w:pStyle w:val="Tablea"/>
              <w:numPr>
                <w:ilvl w:val="0"/>
                <w:numId w:val="6"/>
              </w:numPr>
              <w:rPr>
                <w:sz w:val="22"/>
                <w:szCs w:val="22"/>
                <w:lang w:val="en-GB"/>
              </w:rPr>
            </w:pPr>
            <w:r w:rsidRPr="00CC47E1">
              <w:rPr>
                <w:sz w:val="22"/>
                <w:szCs w:val="22"/>
                <w:lang w:val="en-GB"/>
              </w:rPr>
              <w:t>not being a service associated with a service to which item 11704, 11705, 11707, 11714, 11729, 11730, 61321, 61324, 61325, 61329</w:t>
            </w:r>
            <w:r w:rsidR="007601FA" w:rsidRPr="00CC47E1">
              <w:rPr>
                <w:sz w:val="22"/>
                <w:szCs w:val="22"/>
                <w:lang w:val="en-GB"/>
              </w:rPr>
              <w:t xml:space="preserve">, </w:t>
            </w:r>
            <w:r w:rsidRPr="00CC47E1">
              <w:rPr>
                <w:sz w:val="22"/>
                <w:szCs w:val="22"/>
                <w:lang w:val="en-GB"/>
              </w:rPr>
              <w:t>61345</w:t>
            </w:r>
            <w:r w:rsidR="007601FA" w:rsidRPr="00CC47E1">
              <w:rPr>
                <w:sz w:val="22"/>
                <w:szCs w:val="22"/>
                <w:lang w:val="en-GB"/>
              </w:rPr>
              <w:t>, 61394, 61398, 61406 or 61414</w:t>
            </w:r>
            <w:r w:rsidRPr="00CC47E1">
              <w:rPr>
                <w:sz w:val="22"/>
                <w:szCs w:val="22"/>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37F3E1C3" w14:textId="77777777" w:rsidR="00775B4A" w:rsidRPr="00CC47E1" w:rsidRDefault="00775B4A" w:rsidP="00775B4A">
            <w:pPr>
              <w:pStyle w:val="Tabletext"/>
              <w:jc w:val="right"/>
              <w:rPr>
                <w:sz w:val="22"/>
                <w:szCs w:val="22"/>
              </w:rPr>
            </w:pPr>
            <w:r w:rsidRPr="00CC47E1">
              <w:rPr>
                <w:sz w:val="22"/>
                <w:szCs w:val="22"/>
              </w:rPr>
              <w:t>653.05</w:t>
            </w:r>
          </w:p>
        </w:tc>
      </w:tr>
      <w:tr w:rsidR="00346BD4" w:rsidRPr="00CC47E1" w14:paraId="1FFE0884" w14:textId="77777777" w:rsidTr="00775B4A">
        <w:tc>
          <w:tcPr>
            <w:tcW w:w="712" w:type="pct"/>
            <w:tcBorders>
              <w:top w:val="single" w:sz="4" w:space="0" w:color="auto"/>
              <w:left w:val="nil"/>
              <w:bottom w:val="single" w:sz="4" w:space="0" w:color="auto"/>
              <w:right w:val="nil"/>
            </w:tcBorders>
            <w:shd w:val="clear" w:color="000000" w:fill="auto"/>
          </w:tcPr>
          <w:p w14:paraId="06DC82DA" w14:textId="7952DEAA" w:rsidR="00346BD4" w:rsidRPr="00CC47E1" w:rsidRDefault="00346BD4" w:rsidP="00346BD4">
            <w:pPr>
              <w:pStyle w:val="Tabletext"/>
              <w:rPr>
                <w:sz w:val="22"/>
                <w:szCs w:val="22"/>
              </w:rPr>
            </w:pPr>
            <w:r w:rsidRPr="00CC47E1">
              <w:rPr>
                <w:sz w:val="22"/>
                <w:szCs w:val="22"/>
              </w:rPr>
              <w:t>61394</w:t>
            </w:r>
          </w:p>
        </w:tc>
        <w:tc>
          <w:tcPr>
            <w:tcW w:w="3581" w:type="pct"/>
            <w:tcBorders>
              <w:top w:val="single" w:sz="4" w:space="0" w:color="auto"/>
              <w:left w:val="nil"/>
              <w:bottom w:val="single" w:sz="4" w:space="0" w:color="auto"/>
              <w:right w:val="nil"/>
            </w:tcBorders>
            <w:shd w:val="clear" w:color="000000" w:fill="auto"/>
          </w:tcPr>
          <w:p w14:paraId="7D5C41D5" w14:textId="2200A1A4" w:rsidR="00346BD4" w:rsidRPr="00CC47E1" w:rsidRDefault="00346BD4" w:rsidP="00346BD4">
            <w:pPr>
              <w:pStyle w:val="Tablea"/>
              <w:ind w:left="0" w:firstLine="0"/>
              <w:rPr>
                <w:sz w:val="22"/>
                <w:szCs w:val="22"/>
                <w:lang w:val="en-GB"/>
              </w:rPr>
            </w:pPr>
            <w:r w:rsidRPr="00CC47E1">
              <w:rPr>
                <w:sz w:val="22"/>
                <w:szCs w:val="22"/>
                <w:lang w:val="en-GB"/>
              </w:rPr>
              <w:t>Single stress myocardial perfusion study – with single photon emission tomography</w:t>
            </w:r>
            <w:r w:rsidR="00FB46A6" w:rsidRPr="00CC47E1">
              <w:rPr>
                <w:sz w:val="22"/>
                <w:szCs w:val="22"/>
                <w:lang w:val="en-GB"/>
              </w:rPr>
              <w:t xml:space="preserve">, which can include </w:t>
            </w:r>
            <w:r w:rsidRPr="00CC47E1">
              <w:rPr>
                <w:sz w:val="22"/>
                <w:szCs w:val="22"/>
                <w:lang w:val="en-GB"/>
              </w:rPr>
              <w:t>planar imaging, if:</w:t>
            </w:r>
          </w:p>
          <w:p w14:paraId="10F191AA" w14:textId="658325F2" w:rsidR="00E76F85" w:rsidRPr="00CC47E1" w:rsidRDefault="00346BD4" w:rsidP="0060723B">
            <w:pPr>
              <w:pStyle w:val="Tablea"/>
              <w:numPr>
                <w:ilvl w:val="0"/>
                <w:numId w:val="43"/>
              </w:numPr>
              <w:spacing w:before="0" w:after="60"/>
              <w:ind w:left="357"/>
              <w:rPr>
                <w:sz w:val="22"/>
                <w:szCs w:val="22"/>
                <w:lang w:val="en-GB"/>
              </w:rPr>
            </w:pPr>
            <w:r w:rsidRPr="00CC47E1">
              <w:rPr>
                <w:sz w:val="22"/>
                <w:szCs w:val="22"/>
                <w:lang w:val="en-GB"/>
              </w:rPr>
              <w:t>the patient h</w:t>
            </w:r>
            <w:r w:rsidR="0060723B" w:rsidRPr="00CC47E1">
              <w:rPr>
                <w:sz w:val="22"/>
                <w:szCs w:val="22"/>
                <w:lang w:val="en-GB"/>
              </w:rPr>
              <w:t>as symptoms of cardiac ischaemia</w:t>
            </w:r>
            <w:r w:rsidR="00692050" w:rsidRPr="00CC47E1">
              <w:rPr>
                <w:sz w:val="22"/>
                <w:szCs w:val="22"/>
                <w:lang w:val="en-GB"/>
              </w:rPr>
              <w:t>;</w:t>
            </w:r>
            <w:r w:rsidR="0060723B" w:rsidRPr="00CC47E1">
              <w:rPr>
                <w:sz w:val="22"/>
                <w:szCs w:val="22"/>
                <w:lang w:val="en-GB"/>
              </w:rPr>
              <w:t xml:space="preserve"> </w:t>
            </w:r>
            <w:r w:rsidR="00E76F85" w:rsidRPr="00CC47E1">
              <w:rPr>
                <w:sz w:val="22"/>
                <w:szCs w:val="22"/>
                <w:lang w:val="en-GB"/>
              </w:rPr>
              <w:t>and</w:t>
            </w:r>
          </w:p>
          <w:p w14:paraId="57569073" w14:textId="37423FB5" w:rsidR="00346BD4" w:rsidRPr="00CC47E1" w:rsidRDefault="00E76F85" w:rsidP="0060723B">
            <w:pPr>
              <w:pStyle w:val="Tablea"/>
              <w:numPr>
                <w:ilvl w:val="0"/>
                <w:numId w:val="43"/>
              </w:numPr>
              <w:spacing w:before="0" w:after="60"/>
              <w:ind w:left="357"/>
              <w:rPr>
                <w:sz w:val="22"/>
                <w:szCs w:val="22"/>
                <w:lang w:val="en-GB"/>
              </w:rPr>
            </w:pPr>
            <w:r w:rsidRPr="00CC47E1">
              <w:rPr>
                <w:sz w:val="22"/>
                <w:szCs w:val="22"/>
                <w:lang w:val="en-GB"/>
              </w:rPr>
              <w:t xml:space="preserve"> the service is provided at, or from, a practice location in:</w:t>
            </w:r>
          </w:p>
          <w:p w14:paraId="2EF06039" w14:textId="62D10E29" w:rsidR="00346BD4" w:rsidRPr="00CC47E1" w:rsidRDefault="00E76F85" w:rsidP="0060723B">
            <w:pPr>
              <w:numPr>
                <w:ilvl w:val="0"/>
                <w:numId w:val="46"/>
              </w:numPr>
              <w:spacing w:after="60" w:line="240" w:lineRule="auto"/>
              <w:ind w:hanging="357"/>
              <w:rPr>
                <w:rFonts w:eastAsia="Times New Roman" w:cstheme="minorHAnsi"/>
                <w:szCs w:val="22"/>
                <w:lang w:val="en-GB"/>
              </w:rPr>
            </w:pPr>
            <w:r w:rsidRPr="00CC47E1">
              <w:rPr>
                <w:rFonts w:eastAsia="Times New Roman" w:cstheme="minorHAnsi"/>
                <w:szCs w:val="22"/>
                <w:lang w:val="en-GB"/>
              </w:rPr>
              <w:t>a Modified Monash 3 area; or</w:t>
            </w:r>
          </w:p>
          <w:p w14:paraId="091922AD" w14:textId="0371D1CB" w:rsidR="00E76F85" w:rsidRPr="00CC47E1" w:rsidRDefault="00E76F85" w:rsidP="0060723B">
            <w:pPr>
              <w:numPr>
                <w:ilvl w:val="0"/>
                <w:numId w:val="46"/>
              </w:numPr>
              <w:spacing w:after="60" w:line="240" w:lineRule="auto"/>
              <w:ind w:hanging="357"/>
              <w:rPr>
                <w:rFonts w:eastAsia="Times New Roman" w:cstheme="minorHAnsi"/>
                <w:szCs w:val="22"/>
                <w:lang w:val="en-GB"/>
              </w:rPr>
            </w:pPr>
            <w:r w:rsidRPr="00CC47E1">
              <w:rPr>
                <w:rFonts w:eastAsia="Times New Roman" w:cstheme="minorHAnsi"/>
                <w:szCs w:val="22"/>
                <w:lang w:val="en-GB"/>
              </w:rPr>
              <w:t>a Modified Monash 4 area; or</w:t>
            </w:r>
          </w:p>
          <w:p w14:paraId="408A0661" w14:textId="34CCDBA8" w:rsidR="00E76F85" w:rsidRPr="00CC47E1" w:rsidRDefault="00E76F85" w:rsidP="0060723B">
            <w:pPr>
              <w:numPr>
                <w:ilvl w:val="0"/>
                <w:numId w:val="46"/>
              </w:numPr>
              <w:spacing w:after="60" w:line="240" w:lineRule="auto"/>
              <w:ind w:hanging="357"/>
              <w:rPr>
                <w:rFonts w:eastAsia="Times New Roman" w:cstheme="minorHAnsi"/>
                <w:szCs w:val="22"/>
                <w:lang w:val="en-GB"/>
              </w:rPr>
            </w:pPr>
            <w:r w:rsidRPr="00CC47E1">
              <w:rPr>
                <w:rFonts w:eastAsia="Times New Roman" w:cstheme="minorHAnsi"/>
                <w:szCs w:val="22"/>
                <w:lang w:val="en-GB"/>
              </w:rPr>
              <w:t>a Modified Monash 5 area; or</w:t>
            </w:r>
          </w:p>
          <w:p w14:paraId="321399EB" w14:textId="2AC8658E" w:rsidR="00E76F85" w:rsidRPr="00CC47E1" w:rsidRDefault="00E76F85" w:rsidP="0060723B">
            <w:pPr>
              <w:numPr>
                <w:ilvl w:val="0"/>
                <w:numId w:val="46"/>
              </w:numPr>
              <w:spacing w:after="60" w:line="240" w:lineRule="auto"/>
              <w:ind w:hanging="357"/>
              <w:rPr>
                <w:rFonts w:eastAsia="Times New Roman" w:cstheme="minorHAnsi"/>
                <w:szCs w:val="22"/>
                <w:lang w:val="en-GB"/>
              </w:rPr>
            </w:pPr>
            <w:r w:rsidRPr="00CC47E1">
              <w:rPr>
                <w:rFonts w:eastAsia="Times New Roman" w:cstheme="minorHAnsi"/>
                <w:szCs w:val="22"/>
                <w:lang w:val="en-GB"/>
              </w:rPr>
              <w:t>a Modified Monash 6 area; or</w:t>
            </w:r>
          </w:p>
          <w:p w14:paraId="64ECD1F9" w14:textId="7DE1C083" w:rsidR="00E76F85" w:rsidRPr="00CC47E1" w:rsidRDefault="00E76F85" w:rsidP="0060723B">
            <w:pPr>
              <w:numPr>
                <w:ilvl w:val="0"/>
                <w:numId w:val="46"/>
              </w:numPr>
              <w:spacing w:after="60" w:line="240" w:lineRule="auto"/>
              <w:ind w:hanging="357"/>
              <w:rPr>
                <w:rFonts w:eastAsia="Times New Roman" w:cstheme="minorHAnsi"/>
                <w:szCs w:val="22"/>
                <w:lang w:val="en-GB"/>
              </w:rPr>
            </w:pPr>
            <w:r w:rsidRPr="00CC47E1">
              <w:rPr>
                <w:rFonts w:eastAsia="Times New Roman" w:cstheme="minorHAnsi"/>
                <w:szCs w:val="22"/>
                <w:lang w:val="en-GB"/>
              </w:rPr>
              <w:t>a Modified Monash 7 area; and</w:t>
            </w:r>
          </w:p>
          <w:p w14:paraId="3699B33B" w14:textId="78AEE881" w:rsidR="00692050" w:rsidRPr="00CC47E1" w:rsidRDefault="00692050" w:rsidP="00162282">
            <w:pPr>
              <w:pStyle w:val="Tablea"/>
              <w:numPr>
                <w:ilvl w:val="0"/>
                <w:numId w:val="43"/>
              </w:numPr>
              <w:rPr>
                <w:sz w:val="22"/>
                <w:szCs w:val="22"/>
                <w:lang w:val="en-GB"/>
              </w:rPr>
            </w:pPr>
            <w:r w:rsidRPr="00CC47E1">
              <w:rPr>
                <w:sz w:val="22"/>
                <w:szCs w:val="22"/>
                <w:lang w:val="en-GB"/>
              </w:rPr>
              <w:t>a stress echocardiography service is not available in the Modified Monash area where the service is provided; and</w:t>
            </w:r>
          </w:p>
          <w:p w14:paraId="4C061916" w14:textId="272714AB" w:rsidR="00346BD4" w:rsidRPr="00CC47E1" w:rsidRDefault="00346BD4" w:rsidP="00464550">
            <w:pPr>
              <w:pStyle w:val="Tablea"/>
              <w:numPr>
                <w:ilvl w:val="0"/>
                <w:numId w:val="43"/>
              </w:numPr>
              <w:rPr>
                <w:sz w:val="22"/>
                <w:szCs w:val="22"/>
                <w:lang w:val="en-GB"/>
              </w:rPr>
            </w:pPr>
            <w:r w:rsidRPr="00CC47E1">
              <w:rPr>
                <w:sz w:val="22"/>
                <w:szCs w:val="22"/>
                <w:lang w:val="en-GB"/>
              </w:rPr>
              <w:t xml:space="preserve">the service includes resting </w:t>
            </w:r>
            <w:r w:rsidR="00464550" w:rsidRPr="00CC47E1">
              <w:rPr>
                <w:sz w:val="22"/>
                <w:szCs w:val="22"/>
                <w:lang w:val="en-GB"/>
              </w:rPr>
              <w:t>electrocardiograph</w:t>
            </w:r>
            <w:r w:rsidRPr="00CC47E1">
              <w:rPr>
                <w:sz w:val="22"/>
                <w:szCs w:val="22"/>
                <w:lang w:val="en-GB"/>
              </w:rPr>
              <w:t xml:space="preserve">, continuous </w:t>
            </w:r>
            <w:r w:rsidR="00464550" w:rsidRPr="00CC47E1">
              <w:rPr>
                <w:sz w:val="22"/>
                <w:szCs w:val="22"/>
                <w:lang w:val="en-GB"/>
              </w:rPr>
              <w:t>electrocardiograph</w:t>
            </w:r>
            <w:r w:rsidRPr="00CC47E1">
              <w:rPr>
                <w:sz w:val="22"/>
                <w:szCs w:val="22"/>
                <w:lang w:val="en-GB"/>
              </w:rPr>
              <w:t xml:space="preserve"> monitoring during exercise (with recording), blood pressure monitoring and the recording of other parameters (including heart rate); and</w:t>
            </w:r>
          </w:p>
          <w:p w14:paraId="310108A6" w14:textId="7AD2E4D9" w:rsidR="009A61F6" w:rsidRPr="00CC47E1" w:rsidRDefault="009A61F6" w:rsidP="00162282">
            <w:pPr>
              <w:pStyle w:val="Tablea"/>
              <w:numPr>
                <w:ilvl w:val="0"/>
                <w:numId w:val="43"/>
              </w:numPr>
              <w:rPr>
                <w:sz w:val="22"/>
                <w:szCs w:val="22"/>
                <w:lang w:val="en-GB"/>
              </w:rPr>
            </w:pPr>
            <w:r w:rsidRPr="00CC47E1">
              <w:rPr>
                <w:sz w:val="22"/>
                <w:szCs w:val="22"/>
                <w:lang w:val="en-GB"/>
              </w:rPr>
              <w:lastRenderedPageBreak/>
              <w:t>the service is requested by a specialist or consultant physician; and</w:t>
            </w:r>
          </w:p>
          <w:p w14:paraId="54949586" w14:textId="2F2B3F04" w:rsidR="00346BD4" w:rsidRPr="00CC47E1" w:rsidRDefault="00346BD4" w:rsidP="00162282">
            <w:pPr>
              <w:pStyle w:val="Tablea"/>
              <w:numPr>
                <w:ilvl w:val="0"/>
                <w:numId w:val="43"/>
              </w:numPr>
              <w:rPr>
                <w:sz w:val="22"/>
                <w:szCs w:val="22"/>
                <w:lang w:val="en-GB"/>
              </w:rPr>
            </w:pPr>
            <w:r w:rsidRPr="00CC47E1">
              <w:rPr>
                <w:sz w:val="22"/>
                <w:szCs w:val="22"/>
                <w:lang w:val="en-GB"/>
              </w:rPr>
              <w:t>not being a service associated with a service to which item 11704, 11705, 11707, 11714, 11729, 11730, 61321, 61325, 61329, 61345, 61357, 61394, 61398, 61406 or 61414 applies (R)</w:t>
            </w:r>
          </w:p>
        </w:tc>
        <w:tc>
          <w:tcPr>
            <w:tcW w:w="707" w:type="pct"/>
            <w:tcBorders>
              <w:top w:val="single" w:sz="4" w:space="0" w:color="auto"/>
              <w:left w:val="nil"/>
              <w:bottom w:val="single" w:sz="4" w:space="0" w:color="auto"/>
              <w:right w:val="nil"/>
            </w:tcBorders>
            <w:shd w:val="clear" w:color="000000" w:fill="auto"/>
          </w:tcPr>
          <w:p w14:paraId="63391596" w14:textId="2B51E56D" w:rsidR="00346BD4" w:rsidRPr="00CC47E1" w:rsidRDefault="00D34FD2" w:rsidP="00346BD4">
            <w:pPr>
              <w:pStyle w:val="Tabletext"/>
              <w:jc w:val="right"/>
              <w:rPr>
                <w:sz w:val="22"/>
                <w:szCs w:val="22"/>
              </w:rPr>
            </w:pPr>
            <w:r w:rsidRPr="00CC47E1">
              <w:rPr>
                <w:sz w:val="22"/>
                <w:szCs w:val="22"/>
              </w:rPr>
              <w:lastRenderedPageBreak/>
              <w:t>653.05</w:t>
            </w:r>
          </w:p>
        </w:tc>
      </w:tr>
      <w:tr w:rsidR="00F36AB3" w:rsidRPr="00CC47E1" w14:paraId="6DCE5BF4" w14:textId="77777777" w:rsidTr="00775B4A">
        <w:tc>
          <w:tcPr>
            <w:tcW w:w="712" w:type="pct"/>
            <w:tcBorders>
              <w:top w:val="single" w:sz="4" w:space="0" w:color="auto"/>
              <w:left w:val="nil"/>
              <w:bottom w:val="single" w:sz="4" w:space="0" w:color="auto"/>
              <w:right w:val="nil"/>
            </w:tcBorders>
            <w:shd w:val="clear" w:color="000000" w:fill="auto"/>
          </w:tcPr>
          <w:p w14:paraId="46DC7614" w14:textId="2AC94AD1" w:rsidR="00F36AB3" w:rsidRPr="00CC47E1" w:rsidRDefault="00F36AB3" w:rsidP="00F36AB3">
            <w:pPr>
              <w:pStyle w:val="Tabletext"/>
              <w:rPr>
                <w:sz w:val="22"/>
                <w:szCs w:val="22"/>
              </w:rPr>
            </w:pPr>
            <w:r w:rsidRPr="00CC47E1">
              <w:rPr>
                <w:sz w:val="22"/>
                <w:szCs w:val="22"/>
              </w:rPr>
              <w:t>61398</w:t>
            </w:r>
          </w:p>
        </w:tc>
        <w:tc>
          <w:tcPr>
            <w:tcW w:w="3581" w:type="pct"/>
            <w:tcBorders>
              <w:top w:val="single" w:sz="4" w:space="0" w:color="auto"/>
              <w:left w:val="nil"/>
              <w:bottom w:val="single" w:sz="4" w:space="0" w:color="auto"/>
              <w:right w:val="nil"/>
            </w:tcBorders>
            <w:shd w:val="clear" w:color="000000" w:fill="auto"/>
          </w:tcPr>
          <w:p w14:paraId="36E88AFE" w14:textId="77777777" w:rsidR="00F36AB3" w:rsidRPr="00CC47E1" w:rsidRDefault="00F36AB3" w:rsidP="007F7E25">
            <w:pPr>
              <w:pStyle w:val="Tablea"/>
              <w:spacing w:before="0" w:after="60"/>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13D20F58" w14:textId="4C1567B2" w:rsidR="003F3242" w:rsidRPr="00CC47E1" w:rsidRDefault="00F36AB3" w:rsidP="003F3242">
            <w:pPr>
              <w:pStyle w:val="Tablea"/>
              <w:numPr>
                <w:ilvl w:val="0"/>
                <w:numId w:val="45"/>
              </w:numPr>
              <w:spacing w:before="0" w:after="60"/>
              <w:rPr>
                <w:sz w:val="22"/>
                <w:szCs w:val="22"/>
                <w:lang w:val="en-GB"/>
              </w:rPr>
            </w:pPr>
            <w:r w:rsidRPr="00CC47E1">
              <w:rPr>
                <w:sz w:val="22"/>
                <w:szCs w:val="22"/>
                <w:lang w:val="en-GB"/>
              </w:rPr>
              <w:t>the patient has symptoms of cardiac ischaemia</w:t>
            </w:r>
            <w:r w:rsidR="003F3242" w:rsidRPr="00CC47E1">
              <w:rPr>
                <w:sz w:val="22"/>
                <w:szCs w:val="22"/>
                <w:lang w:val="en-GB"/>
              </w:rPr>
              <w:t>; and</w:t>
            </w:r>
          </w:p>
          <w:p w14:paraId="277FB34C" w14:textId="4B5A2652" w:rsidR="007F7E25" w:rsidRPr="00CC47E1" w:rsidRDefault="003F3242" w:rsidP="003F3242">
            <w:pPr>
              <w:pStyle w:val="Tablea"/>
              <w:numPr>
                <w:ilvl w:val="0"/>
                <w:numId w:val="45"/>
              </w:numPr>
              <w:spacing w:before="0" w:after="60"/>
              <w:rPr>
                <w:sz w:val="22"/>
                <w:szCs w:val="22"/>
                <w:lang w:val="en-GB"/>
              </w:rPr>
            </w:pPr>
            <w:r w:rsidRPr="00CC47E1">
              <w:rPr>
                <w:sz w:val="22"/>
                <w:szCs w:val="22"/>
                <w:lang w:val="en-GB"/>
              </w:rPr>
              <w:t>the service is provided at, or from, a practice location in</w:t>
            </w:r>
            <w:r w:rsidR="00013A37" w:rsidRPr="00CC47E1">
              <w:rPr>
                <w:sz w:val="22"/>
                <w:szCs w:val="22"/>
                <w:lang w:val="en-GB"/>
              </w:rPr>
              <w:t>:</w:t>
            </w:r>
          </w:p>
          <w:p w14:paraId="4AD6D0D0" w14:textId="335E757A" w:rsidR="00F36AB3" w:rsidRPr="00CC47E1" w:rsidRDefault="003F3242" w:rsidP="00B821B3">
            <w:pPr>
              <w:numPr>
                <w:ilvl w:val="0"/>
                <w:numId w:val="99"/>
              </w:numPr>
              <w:spacing w:after="60" w:line="240" w:lineRule="auto"/>
              <w:rPr>
                <w:rFonts w:eastAsia="Times New Roman" w:cstheme="minorHAnsi"/>
                <w:szCs w:val="22"/>
                <w:lang w:val="en-GB"/>
              </w:rPr>
            </w:pPr>
            <w:r w:rsidRPr="00CC47E1">
              <w:rPr>
                <w:rFonts w:eastAsia="Times New Roman" w:cstheme="minorHAnsi"/>
                <w:szCs w:val="22"/>
                <w:lang w:val="en-GB"/>
              </w:rPr>
              <w:t>a Modified Monash 3 area; or</w:t>
            </w:r>
          </w:p>
          <w:p w14:paraId="49CDA8C7" w14:textId="751768A7" w:rsidR="003F3242" w:rsidRPr="00CC47E1" w:rsidRDefault="003F3242" w:rsidP="00B821B3">
            <w:pPr>
              <w:numPr>
                <w:ilvl w:val="0"/>
                <w:numId w:val="99"/>
              </w:numPr>
              <w:spacing w:after="60" w:line="240" w:lineRule="auto"/>
              <w:rPr>
                <w:rFonts w:eastAsia="Times New Roman" w:cstheme="minorHAnsi"/>
                <w:szCs w:val="22"/>
                <w:lang w:val="en-GB"/>
              </w:rPr>
            </w:pPr>
            <w:r w:rsidRPr="00CC47E1">
              <w:rPr>
                <w:rFonts w:eastAsia="Times New Roman" w:cstheme="minorHAnsi"/>
                <w:szCs w:val="22"/>
                <w:lang w:val="en-GB"/>
              </w:rPr>
              <w:t>a Modified Monash 4 area; or</w:t>
            </w:r>
          </w:p>
          <w:p w14:paraId="1E16CA3A" w14:textId="41847AA0" w:rsidR="003F3242" w:rsidRPr="00CC47E1" w:rsidRDefault="003F3242" w:rsidP="00B821B3">
            <w:pPr>
              <w:numPr>
                <w:ilvl w:val="0"/>
                <w:numId w:val="99"/>
              </w:numPr>
              <w:spacing w:after="60" w:line="240" w:lineRule="auto"/>
              <w:rPr>
                <w:rFonts w:eastAsia="Times New Roman" w:cstheme="minorHAnsi"/>
                <w:szCs w:val="22"/>
                <w:lang w:val="en-GB"/>
              </w:rPr>
            </w:pPr>
            <w:r w:rsidRPr="00CC47E1">
              <w:rPr>
                <w:rFonts w:eastAsia="Times New Roman" w:cstheme="minorHAnsi"/>
                <w:szCs w:val="22"/>
                <w:lang w:val="en-GB"/>
              </w:rPr>
              <w:t>a Modified Monash 5 area; or</w:t>
            </w:r>
          </w:p>
          <w:p w14:paraId="126130E8" w14:textId="4015787D" w:rsidR="003F3242" w:rsidRPr="00CC47E1" w:rsidRDefault="003F3242" w:rsidP="00B821B3">
            <w:pPr>
              <w:numPr>
                <w:ilvl w:val="0"/>
                <w:numId w:val="99"/>
              </w:numPr>
              <w:spacing w:after="60" w:line="240" w:lineRule="auto"/>
              <w:rPr>
                <w:rFonts w:eastAsia="Times New Roman" w:cstheme="minorHAnsi"/>
                <w:szCs w:val="22"/>
                <w:lang w:val="en-GB"/>
              </w:rPr>
            </w:pPr>
            <w:r w:rsidRPr="00CC47E1">
              <w:rPr>
                <w:rFonts w:eastAsia="Times New Roman" w:cstheme="minorHAnsi"/>
                <w:szCs w:val="22"/>
                <w:lang w:val="en-GB"/>
              </w:rPr>
              <w:t>a Modified Monash 6 area; or</w:t>
            </w:r>
          </w:p>
          <w:p w14:paraId="12BC33EC" w14:textId="7A2FBE93" w:rsidR="003F3242" w:rsidRPr="00CC47E1" w:rsidRDefault="003F3242" w:rsidP="00B821B3">
            <w:pPr>
              <w:numPr>
                <w:ilvl w:val="0"/>
                <w:numId w:val="99"/>
              </w:numPr>
              <w:spacing w:after="60" w:line="240" w:lineRule="auto"/>
              <w:rPr>
                <w:rFonts w:eastAsia="Times New Roman" w:cstheme="minorHAnsi"/>
                <w:szCs w:val="22"/>
                <w:lang w:val="en-GB"/>
              </w:rPr>
            </w:pPr>
            <w:r w:rsidRPr="00CC47E1">
              <w:rPr>
                <w:rFonts w:eastAsia="Times New Roman" w:cstheme="minorHAnsi"/>
                <w:szCs w:val="22"/>
                <w:lang w:val="en-GB"/>
              </w:rPr>
              <w:t>a Modified Monash 7 area; and</w:t>
            </w:r>
          </w:p>
          <w:p w14:paraId="6989AFD1" w14:textId="43219791" w:rsidR="00001807" w:rsidRPr="00CC47E1" w:rsidRDefault="00001807" w:rsidP="00162282">
            <w:pPr>
              <w:pStyle w:val="Tablea"/>
              <w:numPr>
                <w:ilvl w:val="0"/>
                <w:numId w:val="45"/>
              </w:numPr>
              <w:spacing w:before="0" w:after="120"/>
              <w:ind w:left="357" w:hanging="357"/>
              <w:rPr>
                <w:sz w:val="22"/>
                <w:szCs w:val="22"/>
                <w:lang w:val="en-GB"/>
              </w:rPr>
            </w:pPr>
            <w:r w:rsidRPr="00CC47E1">
              <w:rPr>
                <w:sz w:val="22"/>
                <w:szCs w:val="22"/>
                <w:lang w:val="en-GB"/>
              </w:rPr>
              <w:t>a stress echocardiography service is not available in the Modified Monash area where the services is provided; and</w:t>
            </w:r>
          </w:p>
          <w:p w14:paraId="2251E11E" w14:textId="61753BF2" w:rsidR="00F36AB3" w:rsidRPr="00CC47E1" w:rsidRDefault="00F36AB3" w:rsidP="00162282">
            <w:pPr>
              <w:pStyle w:val="Tablea"/>
              <w:numPr>
                <w:ilvl w:val="0"/>
                <w:numId w:val="45"/>
              </w:numPr>
              <w:spacing w:before="0" w:after="120"/>
              <w:ind w:left="357" w:hanging="357"/>
              <w:rPr>
                <w:sz w:val="22"/>
                <w:szCs w:val="22"/>
                <w:lang w:val="en-GB"/>
              </w:rPr>
            </w:pPr>
            <w:r w:rsidRPr="00CC47E1">
              <w:rPr>
                <w:sz w:val="22"/>
                <w:szCs w:val="22"/>
                <w:lang w:val="en-GB"/>
              </w:rPr>
              <w:t xml:space="preserve">the service includes resting electrocardiograph, continuous electrocardiograph monitoring during exercise (with recording), blood pressure monitoring and the recording of other parameters (including heart rate); and </w:t>
            </w:r>
          </w:p>
          <w:p w14:paraId="3A360986" w14:textId="419EFBDB" w:rsidR="00F36AB3" w:rsidRPr="00CC47E1" w:rsidRDefault="00F36AB3" w:rsidP="00162282">
            <w:pPr>
              <w:pStyle w:val="Tablea"/>
              <w:numPr>
                <w:ilvl w:val="0"/>
                <w:numId w:val="45"/>
              </w:numPr>
              <w:ind w:left="357"/>
              <w:rPr>
                <w:sz w:val="22"/>
                <w:szCs w:val="22"/>
                <w:lang w:val="en-GB"/>
              </w:rPr>
            </w:pPr>
            <w:r w:rsidRPr="00CC47E1">
              <w:rPr>
                <w:sz w:val="22"/>
                <w:szCs w:val="22"/>
                <w:lang w:val="en-GB"/>
              </w:rPr>
              <w:t>the service is requested by a medical practitioner (other than a specialist or consultant physician); and</w:t>
            </w:r>
          </w:p>
          <w:p w14:paraId="12AAC4E5" w14:textId="367DA2F7" w:rsidR="00F36AB3" w:rsidRPr="00CC47E1" w:rsidRDefault="00F36AB3" w:rsidP="00162282">
            <w:pPr>
              <w:pStyle w:val="Tablea"/>
              <w:numPr>
                <w:ilvl w:val="0"/>
                <w:numId w:val="45"/>
              </w:numPr>
              <w:rPr>
                <w:sz w:val="22"/>
                <w:szCs w:val="22"/>
                <w:lang w:val="en-GB"/>
              </w:rPr>
            </w:pPr>
            <w:r w:rsidRPr="00CC47E1">
              <w:rPr>
                <w:sz w:val="22"/>
                <w:szCs w:val="22"/>
                <w:lang w:val="en-GB"/>
              </w:rPr>
              <w:t>not being a service associated with a service to which item 11704, 11705, 11707, 11714, 11729, 11730, 61321, 61324, 61325,</w:t>
            </w:r>
            <w:r w:rsidR="000D7FAE" w:rsidRPr="00CC47E1">
              <w:rPr>
                <w:sz w:val="22"/>
                <w:szCs w:val="22"/>
                <w:lang w:val="en-GB"/>
              </w:rPr>
              <w:t xml:space="preserve"> 61329,</w:t>
            </w:r>
            <w:r w:rsidRPr="00CC47E1">
              <w:rPr>
                <w:sz w:val="22"/>
                <w:szCs w:val="22"/>
                <w:lang w:val="en-GB"/>
              </w:rPr>
              <w:t xml:space="preserve"> 61345, 61357, 61394, 61398, 61406 or 61414 applies (R)</w:t>
            </w:r>
          </w:p>
        </w:tc>
        <w:tc>
          <w:tcPr>
            <w:tcW w:w="707" w:type="pct"/>
            <w:tcBorders>
              <w:top w:val="single" w:sz="4" w:space="0" w:color="auto"/>
              <w:left w:val="nil"/>
              <w:bottom w:val="single" w:sz="4" w:space="0" w:color="auto"/>
              <w:right w:val="nil"/>
            </w:tcBorders>
            <w:shd w:val="clear" w:color="000000" w:fill="auto"/>
          </w:tcPr>
          <w:p w14:paraId="3C5040AF" w14:textId="4C30133F" w:rsidR="00F36AB3" w:rsidRPr="00CC47E1" w:rsidRDefault="00E50D50" w:rsidP="00F36AB3">
            <w:pPr>
              <w:pStyle w:val="Tabletext"/>
              <w:jc w:val="right"/>
              <w:rPr>
                <w:sz w:val="22"/>
                <w:szCs w:val="22"/>
              </w:rPr>
            </w:pPr>
            <w:r w:rsidRPr="00CC47E1">
              <w:rPr>
                <w:sz w:val="22"/>
                <w:szCs w:val="22"/>
              </w:rPr>
              <w:t>982.05</w:t>
            </w:r>
          </w:p>
        </w:tc>
      </w:tr>
      <w:tr w:rsidR="00F1778D" w:rsidRPr="00CC47E1" w14:paraId="4B49E4F9" w14:textId="77777777" w:rsidTr="00775B4A">
        <w:tc>
          <w:tcPr>
            <w:tcW w:w="712" w:type="pct"/>
            <w:tcBorders>
              <w:top w:val="single" w:sz="4" w:space="0" w:color="auto"/>
              <w:left w:val="nil"/>
              <w:bottom w:val="single" w:sz="4" w:space="0" w:color="auto"/>
              <w:right w:val="nil"/>
            </w:tcBorders>
            <w:shd w:val="clear" w:color="000000" w:fill="auto"/>
          </w:tcPr>
          <w:p w14:paraId="5A4795AC" w14:textId="25AE0E23" w:rsidR="00F1778D" w:rsidRPr="00CC47E1" w:rsidRDefault="00F1778D" w:rsidP="00F1778D">
            <w:pPr>
              <w:pStyle w:val="Tabletext"/>
              <w:rPr>
                <w:sz w:val="22"/>
                <w:szCs w:val="22"/>
              </w:rPr>
            </w:pPr>
            <w:r w:rsidRPr="00CC47E1">
              <w:rPr>
                <w:sz w:val="22"/>
                <w:szCs w:val="22"/>
              </w:rPr>
              <w:t>61406</w:t>
            </w:r>
          </w:p>
        </w:tc>
        <w:tc>
          <w:tcPr>
            <w:tcW w:w="3581" w:type="pct"/>
            <w:tcBorders>
              <w:top w:val="single" w:sz="4" w:space="0" w:color="auto"/>
              <w:left w:val="nil"/>
              <w:bottom w:val="single" w:sz="4" w:space="0" w:color="auto"/>
              <w:right w:val="nil"/>
            </w:tcBorders>
            <w:shd w:val="clear" w:color="000000" w:fill="auto"/>
          </w:tcPr>
          <w:p w14:paraId="6B9F7F54" w14:textId="77777777" w:rsidR="00F1778D" w:rsidRPr="00CC47E1" w:rsidRDefault="00F1778D" w:rsidP="007F7E25">
            <w:pPr>
              <w:pStyle w:val="Tablea"/>
              <w:spacing w:before="0" w:after="60"/>
              <w:ind w:left="0" w:hanging="29"/>
              <w:rPr>
                <w:sz w:val="22"/>
                <w:szCs w:val="22"/>
                <w:lang w:val="en-GB"/>
              </w:rPr>
            </w:pPr>
            <w:r w:rsidRPr="00CC47E1">
              <w:rPr>
                <w:sz w:val="22"/>
                <w:szCs w:val="22"/>
                <w:lang w:val="en-GB"/>
              </w:rPr>
              <w:t>Combined stress and rest, stress and re-injection or rest and redistribution myocardial perfusion study, including delayed imaging or re-injection protocol on a subsequent occasion – with single photon emission tomography, which can include planar imaging, if:</w:t>
            </w:r>
          </w:p>
          <w:p w14:paraId="3DF2E11A" w14:textId="1A59B2ED" w:rsidR="003F3242" w:rsidRPr="00CC47E1" w:rsidRDefault="00F1778D" w:rsidP="00162282">
            <w:pPr>
              <w:pStyle w:val="Tablea"/>
              <w:numPr>
                <w:ilvl w:val="0"/>
                <w:numId w:val="47"/>
              </w:numPr>
              <w:spacing w:before="0" w:after="60"/>
              <w:ind w:left="357" w:hanging="357"/>
              <w:rPr>
                <w:sz w:val="22"/>
                <w:szCs w:val="22"/>
                <w:lang w:val="en-GB"/>
              </w:rPr>
            </w:pPr>
            <w:r w:rsidRPr="00CC47E1">
              <w:rPr>
                <w:sz w:val="22"/>
                <w:szCs w:val="22"/>
                <w:lang w:val="en-GB"/>
              </w:rPr>
              <w:t>the patient has symptoms of cardiac ischaemia</w:t>
            </w:r>
            <w:r w:rsidR="003F3242" w:rsidRPr="00CC47E1">
              <w:rPr>
                <w:sz w:val="22"/>
                <w:szCs w:val="22"/>
                <w:lang w:val="en-GB"/>
              </w:rPr>
              <w:t>; and</w:t>
            </w:r>
          </w:p>
          <w:p w14:paraId="7177CF8D" w14:textId="229E7903" w:rsidR="007F7E25" w:rsidRPr="00CC47E1" w:rsidRDefault="003F3242" w:rsidP="00162282">
            <w:pPr>
              <w:pStyle w:val="Tablea"/>
              <w:numPr>
                <w:ilvl w:val="0"/>
                <w:numId w:val="47"/>
              </w:numPr>
              <w:spacing w:before="0" w:after="60"/>
              <w:ind w:left="357" w:hanging="357"/>
              <w:rPr>
                <w:sz w:val="22"/>
                <w:szCs w:val="22"/>
                <w:lang w:val="en-GB"/>
              </w:rPr>
            </w:pPr>
            <w:r w:rsidRPr="00CC47E1">
              <w:rPr>
                <w:sz w:val="22"/>
                <w:szCs w:val="22"/>
                <w:lang w:val="en-GB"/>
              </w:rPr>
              <w:t>the service is provided at, or from, a practice location in</w:t>
            </w:r>
            <w:r w:rsidR="009B7712" w:rsidRPr="00CC47E1">
              <w:rPr>
                <w:sz w:val="22"/>
                <w:szCs w:val="22"/>
                <w:lang w:val="en-GB"/>
              </w:rPr>
              <w:t>:</w:t>
            </w:r>
          </w:p>
          <w:p w14:paraId="63458844" w14:textId="77777777" w:rsidR="003F3242" w:rsidRPr="00CC47E1" w:rsidRDefault="003F3242" w:rsidP="009B7712">
            <w:pPr>
              <w:numPr>
                <w:ilvl w:val="0"/>
                <w:numId w:val="48"/>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3 area; or</w:t>
            </w:r>
          </w:p>
          <w:p w14:paraId="4769DA3B" w14:textId="77777777" w:rsidR="003F3242" w:rsidRPr="00CC47E1" w:rsidRDefault="003F3242" w:rsidP="009B7712">
            <w:pPr>
              <w:numPr>
                <w:ilvl w:val="0"/>
                <w:numId w:val="48"/>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4 area; or</w:t>
            </w:r>
          </w:p>
          <w:p w14:paraId="4668F985" w14:textId="77777777" w:rsidR="003F3242" w:rsidRPr="00CC47E1" w:rsidRDefault="003F3242" w:rsidP="009B7712">
            <w:pPr>
              <w:numPr>
                <w:ilvl w:val="0"/>
                <w:numId w:val="48"/>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lastRenderedPageBreak/>
              <w:t>a Modified Monash 5 area; or</w:t>
            </w:r>
          </w:p>
          <w:p w14:paraId="02F450AB" w14:textId="77777777" w:rsidR="003F3242" w:rsidRPr="00CC47E1" w:rsidRDefault="003F3242" w:rsidP="009B7712">
            <w:pPr>
              <w:numPr>
                <w:ilvl w:val="0"/>
                <w:numId w:val="48"/>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6 area; or</w:t>
            </w:r>
          </w:p>
          <w:p w14:paraId="4DF432EA" w14:textId="77777777" w:rsidR="003F3242" w:rsidRPr="00CC47E1" w:rsidRDefault="003F3242" w:rsidP="009B7712">
            <w:pPr>
              <w:numPr>
                <w:ilvl w:val="0"/>
                <w:numId w:val="48"/>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7 area; and</w:t>
            </w:r>
          </w:p>
          <w:p w14:paraId="4D614ABA" w14:textId="7EBA988D" w:rsidR="00662A00" w:rsidRPr="00CC47E1" w:rsidRDefault="00662A00" w:rsidP="00162282">
            <w:pPr>
              <w:pStyle w:val="Tablea"/>
              <w:numPr>
                <w:ilvl w:val="0"/>
                <w:numId w:val="47"/>
              </w:numPr>
              <w:rPr>
                <w:sz w:val="22"/>
                <w:szCs w:val="22"/>
                <w:lang w:val="en-GB"/>
              </w:rPr>
            </w:pPr>
            <w:r w:rsidRPr="00CC47E1">
              <w:rPr>
                <w:sz w:val="22"/>
                <w:szCs w:val="22"/>
                <w:lang w:val="en-GB"/>
              </w:rPr>
              <w:t>a stress echocardiography service is not available in the Modified Monash area where the services is provided; and</w:t>
            </w:r>
          </w:p>
          <w:p w14:paraId="3A67E83A" w14:textId="37D3A4AD" w:rsidR="00F1778D" w:rsidRPr="00CC47E1" w:rsidRDefault="00F1778D" w:rsidP="00162282">
            <w:pPr>
              <w:pStyle w:val="Tablea"/>
              <w:numPr>
                <w:ilvl w:val="0"/>
                <w:numId w:val="47"/>
              </w:numPr>
              <w:rPr>
                <w:sz w:val="22"/>
                <w:szCs w:val="22"/>
                <w:lang w:val="en-GB"/>
              </w:rPr>
            </w:pPr>
            <w:r w:rsidRPr="00CC47E1">
              <w:rPr>
                <w:sz w:val="22"/>
                <w:szCs w:val="22"/>
                <w:lang w:val="en-GB"/>
              </w:rPr>
              <w:t>the service includes resting electrocardiograph, continuous electrocardiograph monitoring during exercise (with recording), blood pressure monitoring and the recording of other parameters (including heart rate); and</w:t>
            </w:r>
          </w:p>
          <w:p w14:paraId="3F44C1C0" w14:textId="735591A1" w:rsidR="00F1778D" w:rsidRPr="00CC47E1" w:rsidRDefault="00F1778D" w:rsidP="00162282">
            <w:pPr>
              <w:pStyle w:val="Tablea"/>
              <w:numPr>
                <w:ilvl w:val="0"/>
                <w:numId w:val="47"/>
              </w:numPr>
              <w:rPr>
                <w:sz w:val="22"/>
                <w:szCs w:val="22"/>
                <w:lang w:val="en-GB"/>
              </w:rPr>
            </w:pPr>
            <w:r w:rsidRPr="00CC47E1">
              <w:rPr>
                <w:sz w:val="22"/>
                <w:szCs w:val="22"/>
                <w:lang w:val="en-GB"/>
              </w:rPr>
              <w:t>the service is requested by a specialist or consultant physician; and</w:t>
            </w:r>
          </w:p>
          <w:p w14:paraId="0745D123" w14:textId="20847ABB" w:rsidR="00F1778D" w:rsidRPr="00CC47E1" w:rsidRDefault="00F1778D" w:rsidP="00162282">
            <w:pPr>
              <w:pStyle w:val="Tablea"/>
              <w:numPr>
                <w:ilvl w:val="0"/>
                <w:numId w:val="49"/>
              </w:numPr>
              <w:rPr>
                <w:sz w:val="22"/>
                <w:szCs w:val="22"/>
                <w:lang w:val="en-GB"/>
              </w:rPr>
            </w:pPr>
            <w:r w:rsidRPr="00CC47E1">
              <w:rPr>
                <w:sz w:val="22"/>
                <w:szCs w:val="22"/>
                <w:lang w:val="en-GB"/>
              </w:rPr>
              <w:t xml:space="preserve">not being a service associated with a service to which item 11704, 11705, 11707, 11714, 11729, 11730, 61321, 61324, 61325, 61329, </w:t>
            </w:r>
            <w:r w:rsidR="000D7FAE" w:rsidRPr="00CC47E1">
              <w:rPr>
                <w:sz w:val="22"/>
                <w:szCs w:val="22"/>
                <w:lang w:val="en-GB"/>
              </w:rPr>
              <w:t xml:space="preserve">61345, </w:t>
            </w:r>
            <w:r w:rsidRPr="00CC47E1">
              <w:rPr>
                <w:sz w:val="22"/>
                <w:szCs w:val="22"/>
                <w:lang w:val="en-GB"/>
              </w:rPr>
              <w:t>61357, 61394, 61398, 61406 or 61414 applies (R)</w:t>
            </w:r>
          </w:p>
        </w:tc>
        <w:tc>
          <w:tcPr>
            <w:tcW w:w="707" w:type="pct"/>
            <w:tcBorders>
              <w:top w:val="single" w:sz="4" w:space="0" w:color="auto"/>
              <w:left w:val="nil"/>
              <w:bottom w:val="single" w:sz="4" w:space="0" w:color="auto"/>
              <w:right w:val="nil"/>
            </w:tcBorders>
            <w:shd w:val="clear" w:color="000000" w:fill="auto"/>
          </w:tcPr>
          <w:p w14:paraId="1C74E38A" w14:textId="7A59879A" w:rsidR="00F1778D" w:rsidRPr="00CC47E1" w:rsidRDefault="00F1778D" w:rsidP="00F1778D">
            <w:pPr>
              <w:pStyle w:val="Tabletext"/>
              <w:jc w:val="right"/>
              <w:rPr>
                <w:sz w:val="22"/>
                <w:szCs w:val="22"/>
              </w:rPr>
            </w:pPr>
            <w:r w:rsidRPr="00CC47E1">
              <w:rPr>
                <w:sz w:val="22"/>
                <w:szCs w:val="22"/>
              </w:rPr>
              <w:lastRenderedPageBreak/>
              <w:t>982.05</w:t>
            </w:r>
          </w:p>
        </w:tc>
      </w:tr>
      <w:tr w:rsidR="00BB224C" w:rsidRPr="00CC47E1" w14:paraId="14F579B0" w14:textId="77777777" w:rsidTr="00775B4A">
        <w:tc>
          <w:tcPr>
            <w:tcW w:w="712" w:type="pct"/>
            <w:tcBorders>
              <w:top w:val="single" w:sz="4" w:space="0" w:color="auto"/>
              <w:left w:val="nil"/>
              <w:bottom w:val="single" w:sz="4" w:space="0" w:color="auto"/>
              <w:right w:val="nil"/>
            </w:tcBorders>
            <w:shd w:val="clear" w:color="000000" w:fill="auto"/>
          </w:tcPr>
          <w:p w14:paraId="6CE1F501" w14:textId="0757ED90" w:rsidR="00BB224C" w:rsidRPr="00CC47E1" w:rsidRDefault="00BB224C" w:rsidP="00BB224C">
            <w:pPr>
              <w:pStyle w:val="Tabletext"/>
              <w:rPr>
                <w:sz w:val="22"/>
                <w:szCs w:val="22"/>
              </w:rPr>
            </w:pPr>
            <w:r w:rsidRPr="00CC47E1">
              <w:rPr>
                <w:sz w:val="22"/>
                <w:szCs w:val="22"/>
              </w:rPr>
              <w:t>61410</w:t>
            </w:r>
          </w:p>
        </w:tc>
        <w:tc>
          <w:tcPr>
            <w:tcW w:w="3581" w:type="pct"/>
            <w:tcBorders>
              <w:top w:val="single" w:sz="4" w:space="0" w:color="auto"/>
              <w:left w:val="nil"/>
              <w:bottom w:val="single" w:sz="4" w:space="0" w:color="auto"/>
              <w:right w:val="nil"/>
            </w:tcBorders>
            <w:shd w:val="clear" w:color="000000" w:fill="auto"/>
          </w:tcPr>
          <w:p w14:paraId="1070988C" w14:textId="77777777" w:rsidR="00BB224C" w:rsidRPr="00CC47E1" w:rsidRDefault="00BB224C" w:rsidP="00BB224C">
            <w:pPr>
              <w:pStyle w:val="Tablea"/>
              <w:ind w:left="0" w:hanging="29"/>
              <w:rPr>
                <w:sz w:val="22"/>
                <w:szCs w:val="22"/>
                <w:lang w:val="en-GB"/>
              </w:rPr>
            </w:pPr>
            <w:r w:rsidRPr="00CC47E1">
              <w:rPr>
                <w:sz w:val="22"/>
                <w:szCs w:val="22"/>
                <w:lang w:val="en-GB"/>
              </w:rPr>
              <w:t xml:space="preserve">Repeat combined stress and rest, stress and re-injection or rest and redistribution myocardial perfusion study, including delayed imaging or re-injection protocol on a subsequent occasion—with single photon emission tomography, which can include planar imaging, if: </w:t>
            </w:r>
          </w:p>
          <w:p w14:paraId="4A98EE81" w14:textId="77777777" w:rsidR="00BB224C" w:rsidRPr="00CC47E1" w:rsidRDefault="00BB224C" w:rsidP="00162282">
            <w:pPr>
              <w:pStyle w:val="Tablea"/>
              <w:numPr>
                <w:ilvl w:val="0"/>
                <w:numId w:val="50"/>
              </w:numPr>
              <w:spacing w:before="0" w:after="60"/>
              <w:rPr>
                <w:sz w:val="22"/>
                <w:szCs w:val="22"/>
                <w:lang w:val="en-GB"/>
              </w:rPr>
            </w:pPr>
            <w:r w:rsidRPr="00CC47E1">
              <w:rPr>
                <w:sz w:val="22"/>
                <w:szCs w:val="22"/>
                <w:lang w:val="en-GB"/>
              </w:rPr>
              <w:t>in the previous 24 months, the patient has had a single stress or combined rest and stress myocardial perfusion study performed under item 61324, 61329, 61345, 61357, 61394, 61398, 61406 or 61414 and has undergone a revascularisation procedure; and</w:t>
            </w:r>
          </w:p>
          <w:p w14:paraId="4DDA1B37" w14:textId="2C94E421" w:rsidR="003F3242" w:rsidRPr="00CC47E1" w:rsidRDefault="00BB224C" w:rsidP="00162282">
            <w:pPr>
              <w:pStyle w:val="Tablea"/>
              <w:numPr>
                <w:ilvl w:val="0"/>
                <w:numId w:val="50"/>
              </w:numPr>
              <w:spacing w:before="0" w:after="60"/>
              <w:ind w:left="357" w:hanging="357"/>
              <w:rPr>
                <w:sz w:val="22"/>
                <w:szCs w:val="22"/>
                <w:lang w:val="en-GB"/>
              </w:rPr>
            </w:pPr>
            <w:r w:rsidRPr="00CC47E1">
              <w:rPr>
                <w:sz w:val="22"/>
                <w:szCs w:val="22"/>
                <w:lang w:val="en-GB"/>
              </w:rPr>
              <w:t>the patient has one or more symptoms of cardiac ischaemia that have evolved and are not adequately controll</w:t>
            </w:r>
            <w:r w:rsidR="00162282" w:rsidRPr="00CC47E1">
              <w:rPr>
                <w:sz w:val="22"/>
                <w:szCs w:val="22"/>
                <w:lang w:val="en-GB"/>
              </w:rPr>
              <w:t>ed with optimal medical therapy</w:t>
            </w:r>
            <w:r w:rsidR="00D030D7" w:rsidRPr="00CC47E1">
              <w:rPr>
                <w:sz w:val="22"/>
                <w:szCs w:val="22"/>
                <w:lang w:val="en-GB"/>
              </w:rPr>
              <w:t>; and</w:t>
            </w:r>
          </w:p>
          <w:p w14:paraId="37F3EC8F" w14:textId="5C943110" w:rsidR="00162282" w:rsidRPr="00CC47E1" w:rsidRDefault="003F3242" w:rsidP="00162282">
            <w:pPr>
              <w:pStyle w:val="Tablea"/>
              <w:numPr>
                <w:ilvl w:val="0"/>
                <w:numId w:val="50"/>
              </w:numPr>
              <w:spacing w:before="0" w:after="60"/>
              <w:ind w:left="357" w:hanging="357"/>
              <w:rPr>
                <w:sz w:val="22"/>
                <w:szCs w:val="22"/>
                <w:lang w:val="en-GB"/>
              </w:rPr>
            </w:pPr>
            <w:r w:rsidRPr="00CC47E1">
              <w:rPr>
                <w:sz w:val="22"/>
                <w:szCs w:val="22"/>
                <w:lang w:val="en-GB"/>
              </w:rPr>
              <w:t xml:space="preserve">the service is provided at, or from, a practice location in: </w:t>
            </w:r>
          </w:p>
          <w:p w14:paraId="4613FA7B" w14:textId="3575DF59" w:rsidR="00BB224C" w:rsidRPr="00CC47E1" w:rsidRDefault="003F3242" w:rsidP="008E198C">
            <w:pPr>
              <w:numPr>
                <w:ilvl w:val="0"/>
                <w:numId w:val="51"/>
              </w:numPr>
              <w:spacing w:after="60" w:line="240" w:lineRule="auto"/>
              <w:rPr>
                <w:rFonts w:eastAsia="Times New Roman" w:cs="Times New Roman"/>
                <w:szCs w:val="22"/>
                <w:lang w:val="en-GB" w:eastAsia="en-AU"/>
              </w:rPr>
            </w:pPr>
            <w:r w:rsidRPr="00CC47E1">
              <w:rPr>
                <w:rFonts w:eastAsia="Times New Roman" w:cs="Times New Roman"/>
                <w:szCs w:val="22"/>
                <w:lang w:val="en-GB" w:eastAsia="en-AU"/>
              </w:rPr>
              <w:t>a Modified Monash 3 area</w:t>
            </w:r>
            <w:r w:rsidR="00BB224C" w:rsidRPr="00CC47E1">
              <w:rPr>
                <w:rFonts w:eastAsia="Times New Roman" w:cs="Times New Roman"/>
                <w:szCs w:val="22"/>
                <w:lang w:val="en-GB" w:eastAsia="en-AU"/>
              </w:rPr>
              <w:t>; or</w:t>
            </w:r>
          </w:p>
          <w:p w14:paraId="06063B6B" w14:textId="7BA53952" w:rsidR="003F3242" w:rsidRPr="00CC47E1" w:rsidRDefault="003F3242" w:rsidP="008E198C">
            <w:pPr>
              <w:numPr>
                <w:ilvl w:val="0"/>
                <w:numId w:val="51"/>
              </w:numPr>
              <w:spacing w:after="60" w:line="240" w:lineRule="auto"/>
              <w:rPr>
                <w:rFonts w:eastAsia="Times New Roman" w:cs="Times New Roman"/>
                <w:szCs w:val="22"/>
                <w:lang w:val="en-GB" w:eastAsia="en-AU"/>
              </w:rPr>
            </w:pPr>
            <w:r w:rsidRPr="00CC47E1">
              <w:rPr>
                <w:rFonts w:eastAsia="Times New Roman" w:cs="Times New Roman"/>
                <w:szCs w:val="22"/>
                <w:lang w:val="en-GB" w:eastAsia="en-AU"/>
              </w:rPr>
              <w:t>a Modified Monash 4 area; or</w:t>
            </w:r>
          </w:p>
          <w:p w14:paraId="0328F2DB" w14:textId="77777777" w:rsidR="003F3242" w:rsidRPr="00CC47E1" w:rsidRDefault="003F3242" w:rsidP="008E198C">
            <w:pPr>
              <w:numPr>
                <w:ilvl w:val="0"/>
                <w:numId w:val="51"/>
              </w:numPr>
              <w:spacing w:after="60" w:line="240" w:lineRule="auto"/>
              <w:rPr>
                <w:rFonts w:eastAsia="Times New Roman" w:cs="Times New Roman"/>
                <w:szCs w:val="22"/>
                <w:lang w:val="en-GB" w:eastAsia="en-AU"/>
              </w:rPr>
            </w:pPr>
            <w:r w:rsidRPr="00CC47E1">
              <w:rPr>
                <w:rFonts w:eastAsia="Times New Roman" w:cs="Times New Roman"/>
                <w:szCs w:val="22"/>
                <w:lang w:val="en-GB" w:eastAsia="en-AU"/>
              </w:rPr>
              <w:t>a Modified Monash 5 area; or</w:t>
            </w:r>
          </w:p>
          <w:p w14:paraId="58AA7E06" w14:textId="77777777" w:rsidR="003F3242" w:rsidRPr="00CC47E1" w:rsidRDefault="003F3242" w:rsidP="008E198C">
            <w:pPr>
              <w:numPr>
                <w:ilvl w:val="0"/>
                <w:numId w:val="51"/>
              </w:numPr>
              <w:spacing w:after="60" w:line="240" w:lineRule="auto"/>
              <w:rPr>
                <w:rFonts w:eastAsia="Times New Roman" w:cs="Times New Roman"/>
                <w:szCs w:val="22"/>
                <w:lang w:val="en-GB" w:eastAsia="en-AU"/>
              </w:rPr>
            </w:pPr>
            <w:r w:rsidRPr="00CC47E1">
              <w:rPr>
                <w:rFonts w:eastAsia="Times New Roman" w:cs="Times New Roman"/>
                <w:szCs w:val="22"/>
                <w:lang w:val="en-GB" w:eastAsia="en-AU"/>
              </w:rPr>
              <w:t>a Modified Monash 6 area; or</w:t>
            </w:r>
          </w:p>
          <w:p w14:paraId="0C94ECB6" w14:textId="792B95E4" w:rsidR="003F3242" w:rsidRPr="00CC47E1" w:rsidRDefault="003F3242" w:rsidP="008E198C">
            <w:pPr>
              <w:numPr>
                <w:ilvl w:val="0"/>
                <w:numId w:val="51"/>
              </w:numPr>
              <w:spacing w:after="60" w:line="240" w:lineRule="auto"/>
              <w:rPr>
                <w:rFonts w:eastAsia="Times New Roman" w:cs="Times New Roman"/>
                <w:szCs w:val="22"/>
                <w:lang w:val="en-GB" w:eastAsia="en-AU"/>
              </w:rPr>
            </w:pPr>
            <w:r w:rsidRPr="00CC47E1">
              <w:rPr>
                <w:rFonts w:eastAsia="Times New Roman" w:cs="Times New Roman"/>
                <w:szCs w:val="22"/>
                <w:lang w:val="en-GB" w:eastAsia="en-AU"/>
              </w:rPr>
              <w:t xml:space="preserve">a Modified Monash 7 area; and </w:t>
            </w:r>
          </w:p>
          <w:p w14:paraId="2F4594CE" w14:textId="674AEDFC" w:rsidR="00D030D7" w:rsidRPr="00CC47E1" w:rsidRDefault="00D030D7" w:rsidP="00162282">
            <w:pPr>
              <w:pStyle w:val="Tablea"/>
              <w:numPr>
                <w:ilvl w:val="0"/>
                <w:numId w:val="53"/>
              </w:numPr>
              <w:rPr>
                <w:sz w:val="22"/>
                <w:szCs w:val="22"/>
                <w:lang w:val="en-GB"/>
              </w:rPr>
            </w:pPr>
            <w:r w:rsidRPr="00CC47E1">
              <w:rPr>
                <w:sz w:val="22"/>
                <w:szCs w:val="22"/>
                <w:lang w:val="en-GB"/>
              </w:rPr>
              <w:t>a stress echocardiography service is not available in the Modified Monash area where the services is provided; and</w:t>
            </w:r>
          </w:p>
          <w:p w14:paraId="4A6B377B" w14:textId="1E1DCACC" w:rsidR="00BB224C" w:rsidRPr="00CC47E1" w:rsidRDefault="00BB224C" w:rsidP="00162282">
            <w:pPr>
              <w:pStyle w:val="Tablea"/>
              <w:numPr>
                <w:ilvl w:val="0"/>
                <w:numId w:val="53"/>
              </w:numPr>
              <w:rPr>
                <w:sz w:val="22"/>
                <w:szCs w:val="22"/>
                <w:lang w:val="en-GB"/>
              </w:rPr>
            </w:pPr>
            <w:r w:rsidRPr="00CC47E1">
              <w:rPr>
                <w:sz w:val="22"/>
                <w:szCs w:val="22"/>
                <w:lang w:val="en-GB"/>
              </w:rPr>
              <w:t>not being a service associated with a service to which item 11704, 11705, 11707, 11714, 11729 or 11730 applies</w:t>
            </w:r>
          </w:p>
          <w:p w14:paraId="33810B52" w14:textId="0E3C3D3B" w:rsidR="00BB224C" w:rsidRPr="00CC47E1" w:rsidRDefault="00BB224C" w:rsidP="00BB224C">
            <w:pPr>
              <w:pStyle w:val="Tablea"/>
              <w:ind w:left="0" w:firstLine="0"/>
              <w:rPr>
                <w:sz w:val="22"/>
                <w:szCs w:val="22"/>
                <w:lang w:val="en-GB"/>
              </w:rPr>
            </w:pPr>
            <w:r w:rsidRPr="00CC47E1">
              <w:rPr>
                <w:sz w:val="22"/>
                <w:szCs w:val="22"/>
                <w:lang w:val="en-GB"/>
              </w:rPr>
              <w:t>For any particular patient, applicable not more than once in 12 months (R)</w:t>
            </w:r>
          </w:p>
        </w:tc>
        <w:tc>
          <w:tcPr>
            <w:tcW w:w="707" w:type="pct"/>
            <w:tcBorders>
              <w:top w:val="single" w:sz="4" w:space="0" w:color="auto"/>
              <w:left w:val="nil"/>
              <w:bottom w:val="single" w:sz="4" w:space="0" w:color="auto"/>
              <w:right w:val="nil"/>
            </w:tcBorders>
            <w:shd w:val="clear" w:color="000000" w:fill="auto"/>
          </w:tcPr>
          <w:p w14:paraId="789C0840" w14:textId="61E60BB1" w:rsidR="00BB224C" w:rsidRPr="00CC47E1" w:rsidRDefault="00BB224C" w:rsidP="00BB224C">
            <w:pPr>
              <w:pStyle w:val="Tabletext"/>
              <w:jc w:val="right"/>
              <w:rPr>
                <w:sz w:val="22"/>
                <w:szCs w:val="22"/>
              </w:rPr>
            </w:pPr>
            <w:r w:rsidRPr="00CC47E1">
              <w:rPr>
                <w:sz w:val="22"/>
                <w:szCs w:val="22"/>
              </w:rPr>
              <w:t>982.05</w:t>
            </w:r>
          </w:p>
        </w:tc>
      </w:tr>
      <w:tr w:rsidR="00BB224C" w:rsidRPr="00CC47E1" w14:paraId="081494B8" w14:textId="77777777" w:rsidTr="00775B4A">
        <w:tc>
          <w:tcPr>
            <w:tcW w:w="712" w:type="pct"/>
            <w:tcBorders>
              <w:top w:val="single" w:sz="4" w:space="0" w:color="auto"/>
              <w:left w:val="nil"/>
              <w:bottom w:val="single" w:sz="4" w:space="0" w:color="auto"/>
              <w:right w:val="nil"/>
            </w:tcBorders>
            <w:shd w:val="clear" w:color="000000" w:fill="auto"/>
          </w:tcPr>
          <w:p w14:paraId="54867AFF" w14:textId="585B0E60" w:rsidR="00BB224C" w:rsidRPr="00CC47E1" w:rsidRDefault="00BB224C" w:rsidP="00BB224C">
            <w:pPr>
              <w:pStyle w:val="Tabletext"/>
              <w:rPr>
                <w:sz w:val="22"/>
                <w:szCs w:val="22"/>
              </w:rPr>
            </w:pPr>
            <w:r w:rsidRPr="00CC47E1">
              <w:rPr>
                <w:sz w:val="22"/>
                <w:szCs w:val="22"/>
              </w:rPr>
              <w:lastRenderedPageBreak/>
              <w:t>61414</w:t>
            </w:r>
          </w:p>
        </w:tc>
        <w:tc>
          <w:tcPr>
            <w:tcW w:w="3581" w:type="pct"/>
            <w:tcBorders>
              <w:top w:val="single" w:sz="4" w:space="0" w:color="auto"/>
              <w:left w:val="nil"/>
              <w:bottom w:val="single" w:sz="4" w:space="0" w:color="auto"/>
              <w:right w:val="nil"/>
            </w:tcBorders>
            <w:shd w:val="clear" w:color="000000" w:fill="auto"/>
          </w:tcPr>
          <w:p w14:paraId="42E443F0" w14:textId="77777777" w:rsidR="00BB224C" w:rsidRPr="00CC47E1" w:rsidRDefault="00BB224C" w:rsidP="00BB224C">
            <w:pPr>
              <w:pStyle w:val="Tablea"/>
              <w:ind w:left="0" w:firstLine="0"/>
              <w:rPr>
                <w:sz w:val="22"/>
                <w:szCs w:val="22"/>
                <w:lang w:val="en-GB"/>
              </w:rPr>
            </w:pPr>
            <w:r w:rsidRPr="00CC47E1">
              <w:rPr>
                <w:sz w:val="22"/>
                <w:szCs w:val="22"/>
                <w:lang w:val="en-GB"/>
              </w:rPr>
              <w:t>Single stress myocardial perfusion study – with single photon emission tomography, which can include planar imaging, if:</w:t>
            </w:r>
          </w:p>
          <w:p w14:paraId="26D3168F" w14:textId="0BC4210A" w:rsidR="003F3242" w:rsidRPr="00CC47E1" w:rsidRDefault="00BB224C" w:rsidP="004A6E17">
            <w:pPr>
              <w:pStyle w:val="Tablea"/>
              <w:numPr>
                <w:ilvl w:val="0"/>
                <w:numId w:val="54"/>
              </w:numPr>
              <w:spacing w:before="0" w:after="60"/>
              <w:ind w:left="357" w:hanging="357"/>
              <w:rPr>
                <w:sz w:val="22"/>
                <w:szCs w:val="22"/>
                <w:lang w:val="en-GB"/>
              </w:rPr>
            </w:pPr>
            <w:r w:rsidRPr="00CC47E1">
              <w:rPr>
                <w:sz w:val="22"/>
                <w:szCs w:val="22"/>
                <w:lang w:val="en-GB"/>
              </w:rPr>
              <w:t>the patient has symptoms of cardiac ischaemia</w:t>
            </w:r>
            <w:r w:rsidR="003F3242" w:rsidRPr="00CC47E1">
              <w:rPr>
                <w:sz w:val="22"/>
                <w:szCs w:val="22"/>
                <w:lang w:val="en-GB"/>
              </w:rPr>
              <w:t>; and</w:t>
            </w:r>
          </w:p>
          <w:p w14:paraId="5D59242B" w14:textId="47B8A2DD" w:rsidR="00B57046" w:rsidRPr="00CC47E1" w:rsidRDefault="003F3242" w:rsidP="004A6E17">
            <w:pPr>
              <w:pStyle w:val="Tablea"/>
              <w:numPr>
                <w:ilvl w:val="0"/>
                <w:numId w:val="54"/>
              </w:numPr>
              <w:spacing w:before="0" w:after="60"/>
              <w:ind w:left="357" w:hanging="357"/>
              <w:rPr>
                <w:sz w:val="22"/>
                <w:szCs w:val="22"/>
                <w:lang w:val="en-GB"/>
              </w:rPr>
            </w:pPr>
            <w:r w:rsidRPr="00CC47E1">
              <w:rPr>
                <w:sz w:val="22"/>
                <w:szCs w:val="22"/>
                <w:lang w:val="en-GB"/>
              </w:rPr>
              <w:t>the service is provided at, or from, a practice location in:</w:t>
            </w:r>
          </w:p>
          <w:p w14:paraId="42A7A468" w14:textId="3F8804C5" w:rsidR="00BB224C" w:rsidRPr="00CC47E1" w:rsidRDefault="003F3242" w:rsidP="004A6E17">
            <w:pPr>
              <w:numPr>
                <w:ilvl w:val="0"/>
                <w:numId w:val="55"/>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3 area</w:t>
            </w:r>
            <w:r w:rsidR="00BB224C" w:rsidRPr="00CC47E1">
              <w:rPr>
                <w:rFonts w:eastAsia="Times New Roman" w:cs="Times New Roman"/>
                <w:szCs w:val="22"/>
                <w:lang w:val="en-GB" w:eastAsia="en-AU"/>
              </w:rPr>
              <w:t>; or</w:t>
            </w:r>
          </w:p>
          <w:p w14:paraId="602BD8A6" w14:textId="04923005" w:rsidR="003F3242" w:rsidRPr="00CC47E1" w:rsidRDefault="003F3242" w:rsidP="004A6E17">
            <w:pPr>
              <w:numPr>
                <w:ilvl w:val="0"/>
                <w:numId w:val="55"/>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4 area; or</w:t>
            </w:r>
          </w:p>
          <w:p w14:paraId="7748D9EC" w14:textId="4F324385" w:rsidR="003F3242" w:rsidRPr="00CC47E1" w:rsidRDefault="003F3242" w:rsidP="004A6E17">
            <w:pPr>
              <w:numPr>
                <w:ilvl w:val="0"/>
                <w:numId w:val="55"/>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5 area; or</w:t>
            </w:r>
          </w:p>
          <w:p w14:paraId="56552C91" w14:textId="7B64D8BA" w:rsidR="003F3242" w:rsidRPr="00CC47E1" w:rsidRDefault="003F3242" w:rsidP="004A6E17">
            <w:pPr>
              <w:numPr>
                <w:ilvl w:val="0"/>
                <w:numId w:val="55"/>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6 area; or</w:t>
            </w:r>
          </w:p>
          <w:p w14:paraId="66DB48A3" w14:textId="53ED66D3" w:rsidR="003F3242" w:rsidRPr="00CC47E1" w:rsidRDefault="003F3242" w:rsidP="004A6E17">
            <w:pPr>
              <w:numPr>
                <w:ilvl w:val="0"/>
                <w:numId w:val="55"/>
              </w:numPr>
              <w:spacing w:after="60" w:line="240" w:lineRule="auto"/>
              <w:ind w:hanging="357"/>
              <w:rPr>
                <w:rFonts w:eastAsia="Times New Roman" w:cs="Times New Roman"/>
                <w:szCs w:val="22"/>
                <w:lang w:val="en-GB" w:eastAsia="en-AU"/>
              </w:rPr>
            </w:pPr>
            <w:r w:rsidRPr="00CC47E1">
              <w:rPr>
                <w:rFonts w:eastAsia="Times New Roman" w:cs="Times New Roman"/>
                <w:szCs w:val="22"/>
                <w:lang w:val="en-GB" w:eastAsia="en-AU"/>
              </w:rPr>
              <w:t>a Modified Monash 7 area; and</w:t>
            </w:r>
          </w:p>
          <w:p w14:paraId="4ECF8577" w14:textId="3E35BC11" w:rsidR="00031C58" w:rsidRPr="00CC47E1" w:rsidRDefault="00031C58" w:rsidP="00162282">
            <w:pPr>
              <w:pStyle w:val="Tablea"/>
              <w:numPr>
                <w:ilvl w:val="0"/>
                <w:numId w:val="54"/>
              </w:numPr>
              <w:rPr>
                <w:sz w:val="22"/>
                <w:szCs w:val="22"/>
                <w:lang w:val="en-GB"/>
              </w:rPr>
            </w:pPr>
            <w:r w:rsidRPr="00CC47E1">
              <w:rPr>
                <w:sz w:val="22"/>
                <w:szCs w:val="22"/>
                <w:lang w:val="en-GB"/>
              </w:rPr>
              <w:t>a stress echocardiography service is not available in the Modified Monash area where the services is provided; and</w:t>
            </w:r>
          </w:p>
          <w:p w14:paraId="38FA9494" w14:textId="55AFA811" w:rsidR="00BB224C" w:rsidRPr="00CC47E1" w:rsidRDefault="00BB224C" w:rsidP="00162282">
            <w:pPr>
              <w:pStyle w:val="Tablea"/>
              <w:numPr>
                <w:ilvl w:val="0"/>
                <w:numId w:val="54"/>
              </w:numPr>
              <w:rPr>
                <w:sz w:val="22"/>
                <w:szCs w:val="22"/>
                <w:lang w:val="en-GB"/>
              </w:rPr>
            </w:pPr>
            <w:r w:rsidRPr="00CC47E1">
              <w:rPr>
                <w:sz w:val="22"/>
                <w:szCs w:val="22"/>
                <w:lang w:val="en-GB"/>
              </w:rPr>
              <w:t>the service includes resting electrocardiograph, continuous electrocardiograph monitoring during exercise (with recording), blood pressure monitoring and the recording of other parameters (including heart rate); and</w:t>
            </w:r>
          </w:p>
          <w:p w14:paraId="0022D02E" w14:textId="28EE2763" w:rsidR="00BB224C" w:rsidRPr="00CC47E1" w:rsidRDefault="00BB224C" w:rsidP="00162282">
            <w:pPr>
              <w:pStyle w:val="Tablea"/>
              <w:numPr>
                <w:ilvl w:val="0"/>
                <w:numId w:val="54"/>
              </w:numPr>
              <w:rPr>
                <w:sz w:val="22"/>
                <w:szCs w:val="22"/>
                <w:lang w:val="en-GB"/>
              </w:rPr>
            </w:pPr>
            <w:r w:rsidRPr="00CC47E1">
              <w:rPr>
                <w:sz w:val="22"/>
                <w:szCs w:val="22"/>
                <w:lang w:val="en-GB"/>
              </w:rPr>
              <w:t>the service is requested by a medical practitioner (other than a specialist or consultant physician); and</w:t>
            </w:r>
          </w:p>
          <w:p w14:paraId="4629694B" w14:textId="14F7E0BE" w:rsidR="00BB224C" w:rsidRPr="00CC47E1" w:rsidRDefault="00BB224C" w:rsidP="00696FBA">
            <w:pPr>
              <w:pStyle w:val="Tablea"/>
              <w:numPr>
                <w:ilvl w:val="0"/>
                <w:numId w:val="54"/>
              </w:numPr>
              <w:rPr>
                <w:sz w:val="22"/>
                <w:szCs w:val="22"/>
                <w:lang w:val="en-GB"/>
              </w:rPr>
            </w:pPr>
            <w:r w:rsidRPr="00CC47E1">
              <w:rPr>
                <w:sz w:val="22"/>
                <w:szCs w:val="22"/>
                <w:lang w:val="en-GB"/>
              </w:rPr>
              <w:t xml:space="preserve">not being a service associated with a service to which item 11704, 11705, 11707, 11714, 11729, 11730, </w:t>
            </w:r>
            <w:r w:rsidR="00DE1971" w:rsidRPr="00CC47E1">
              <w:rPr>
                <w:sz w:val="22"/>
                <w:szCs w:val="22"/>
                <w:lang w:val="en-GB"/>
              </w:rPr>
              <w:t xml:space="preserve">61321, </w:t>
            </w:r>
            <w:r w:rsidRPr="00CC47E1">
              <w:rPr>
                <w:sz w:val="22"/>
                <w:szCs w:val="22"/>
                <w:lang w:val="en-GB"/>
              </w:rPr>
              <w:t>61324, 61325, 61329, 61345,</w:t>
            </w:r>
            <w:r w:rsidR="00F26549" w:rsidRPr="00CC47E1">
              <w:rPr>
                <w:sz w:val="22"/>
                <w:szCs w:val="22"/>
                <w:lang w:val="en-GB"/>
              </w:rPr>
              <w:t xml:space="preserve"> 61357,</w:t>
            </w:r>
            <w:r w:rsidRPr="00CC47E1">
              <w:rPr>
                <w:sz w:val="22"/>
                <w:szCs w:val="22"/>
                <w:lang w:val="en-GB"/>
              </w:rPr>
              <w:t xml:space="preserve"> 61394, 61398, 61406 </w:t>
            </w:r>
            <w:r w:rsidR="00DE1971" w:rsidRPr="00CC47E1">
              <w:rPr>
                <w:sz w:val="22"/>
                <w:szCs w:val="22"/>
                <w:lang w:val="en-GB"/>
              </w:rPr>
              <w:t xml:space="preserve">or 61414 </w:t>
            </w:r>
            <w:r w:rsidRPr="00CC47E1">
              <w:rPr>
                <w:sz w:val="22"/>
                <w:szCs w:val="22"/>
                <w:lang w:val="en-GB"/>
              </w:rPr>
              <w:t>applies (R)</w:t>
            </w:r>
          </w:p>
        </w:tc>
        <w:tc>
          <w:tcPr>
            <w:tcW w:w="707" w:type="pct"/>
            <w:tcBorders>
              <w:top w:val="single" w:sz="4" w:space="0" w:color="auto"/>
              <w:left w:val="nil"/>
              <w:bottom w:val="single" w:sz="4" w:space="0" w:color="auto"/>
              <w:right w:val="nil"/>
            </w:tcBorders>
            <w:shd w:val="clear" w:color="000000" w:fill="auto"/>
          </w:tcPr>
          <w:p w14:paraId="3DB94839" w14:textId="216A8AFB" w:rsidR="00BB224C" w:rsidRPr="00CC47E1" w:rsidRDefault="00BB224C" w:rsidP="00BB224C">
            <w:pPr>
              <w:pStyle w:val="Tabletext"/>
              <w:jc w:val="right"/>
              <w:rPr>
                <w:sz w:val="22"/>
                <w:szCs w:val="22"/>
              </w:rPr>
            </w:pPr>
            <w:r w:rsidRPr="00CC47E1">
              <w:rPr>
                <w:sz w:val="22"/>
                <w:szCs w:val="22"/>
              </w:rPr>
              <w:t>653.05</w:t>
            </w:r>
          </w:p>
        </w:tc>
      </w:tr>
    </w:tbl>
    <w:p w14:paraId="142F86D1" w14:textId="77777777" w:rsidR="00775B4A" w:rsidRPr="00CC47E1" w:rsidRDefault="00775B4A" w:rsidP="00775B4A">
      <w:pPr>
        <w:pStyle w:val="Item"/>
        <w:ind w:left="0"/>
      </w:pPr>
    </w:p>
    <w:p w14:paraId="233430A3" w14:textId="0BA1ABF6" w:rsidR="00BF424B" w:rsidRPr="00CC47E1" w:rsidRDefault="00BF424B" w:rsidP="00BF424B">
      <w:pPr>
        <w:pStyle w:val="ActHead6"/>
        <w:ind w:left="0" w:firstLine="0"/>
        <w:rPr>
          <w:rFonts w:ascii="Times New Roman" w:hAnsi="Times New Roman"/>
          <w:i/>
          <w:sz w:val="28"/>
        </w:rPr>
      </w:pPr>
      <w:bookmarkStart w:id="14" w:name="_Toc50467218"/>
      <w:r w:rsidRPr="00CC47E1">
        <w:rPr>
          <w:rFonts w:ascii="Times New Roman" w:hAnsi="Times New Roman"/>
          <w:i/>
          <w:sz w:val="28"/>
        </w:rPr>
        <w:t>Health Insurance (Section 3C General Medical Services – Cardiac Services) Determination 2020</w:t>
      </w:r>
      <w:bookmarkEnd w:id="14"/>
    </w:p>
    <w:p w14:paraId="7FE85F4E" w14:textId="77777777" w:rsidR="00842E15" w:rsidRPr="00CC47E1" w:rsidRDefault="00842E15" w:rsidP="00842E15">
      <w:pPr>
        <w:pStyle w:val="ItemHead"/>
        <w:spacing w:before="60"/>
        <w:rPr>
          <w:lang w:eastAsia="en-US"/>
        </w:rPr>
      </w:pPr>
    </w:p>
    <w:p w14:paraId="53A1D6C3" w14:textId="7C585E90" w:rsidR="00AE485E" w:rsidRPr="00CC47E1" w:rsidRDefault="00BC622E" w:rsidP="00842E15">
      <w:pPr>
        <w:pStyle w:val="ItemHead"/>
        <w:spacing w:before="60"/>
        <w:rPr>
          <w:lang w:eastAsia="en-US"/>
        </w:rPr>
      </w:pPr>
      <w:r w:rsidRPr="00CC47E1">
        <w:rPr>
          <w:lang w:eastAsia="en-US"/>
        </w:rPr>
        <w:t>1</w:t>
      </w:r>
      <w:r w:rsidR="002560FC" w:rsidRPr="00CC47E1">
        <w:rPr>
          <w:lang w:eastAsia="en-US"/>
        </w:rPr>
        <w:t>0</w:t>
      </w:r>
      <w:r w:rsidR="00842E15" w:rsidRPr="00CC47E1">
        <w:rPr>
          <w:lang w:eastAsia="en-US"/>
        </w:rPr>
        <w:t xml:space="preserve"> S</w:t>
      </w:r>
      <w:r w:rsidR="00AE485E" w:rsidRPr="00CC47E1">
        <w:rPr>
          <w:lang w:eastAsia="en-US"/>
        </w:rPr>
        <w:t>ubsection 6(2)</w:t>
      </w:r>
    </w:p>
    <w:p w14:paraId="2A9E03DC" w14:textId="3F6C5861" w:rsidR="00842E15" w:rsidRPr="00CC47E1" w:rsidRDefault="00AE485E" w:rsidP="00AE485E">
      <w:pPr>
        <w:pStyle w:val="Item"/>
        <w:rPr>
          <w:sz w:val="24"/>
          <w:szCs w:val="24"/>
          <w:lang w:eastAsia="en-US"/>
        </w:rPr>
      </w:pPr>
      <w:r w:rsidRPr="00CC47E1">
        <w:rPr>
          <w:sz w:val="24"/>
          <w:szCs w:val="24"/>
          <w:lang w:eastAsia="en-US"/>
        </w:rPr>
        <w:tab/>
        <w:t>Repeal the subsection, substitute:</w:t>
      </w:r>
      <w:r w:rsidR="00842E15" w:rsidRPr="00CC47E1">
        <w:rPr>
          <w:sz w:val="24"/>
          <w:szCs w:val="24"/>
          <w:lang w:eastAsia="en-US"/>
        </w:rPr>
        <w:t xml:space="preserve"> </w:t>
      </w:r>
    </w:p>
    <w:p w14:paraId="3A8762F2" w14:textId="4C2B41C9" w:rsidR="00AE485E" w:rsidRPr="00CC47E1" w:rsidRDefault="00AE485E" w:rsidP="00AE485E">
      <w:pPr>
        <w:pStyle w:val="ItemHead"/>
        <w:ind w:left="993" w:hanging="426"/>
        <w:rPr>
          <w:rFonts w:ascii="Times New Roman" w:hAnsi="Times New Roman"/>
          <w:b w:val="0"/>
          <w:kern w:val="0"/>
          <w:szCs w:val="24"/>
          <w:lang w:eastAsia="en-US"/>
        </w:rPr>
      </w:pPr>
      <w:r w:rsidRPr="00CC47E1">
        <w:rPr>
          <w:rFonts w:ascii="Times New Roman" w:hAnsi="Times New Roman"/>
          <w:b w:val="0"/>
          <w:kern w:val="0"/>
          <w:szCs w:val="24"/>
          <w:lang w:eastAsia="en-US"/>
        </w:rPr>
        <w:t xml:space="preserve">(2) </w:t>
      </w:r>
      <w:r w:rsidRPr="00CC47E1">
        <w:rPr>
          <w:rFonts w:ascii="Times New Roman" w:hAnsi="Times New Roman"/>
          <w:b w:val="0"/>
          <w:kern w:val="0"/>
          <w:szCs w:val="24"/>
          <w:lang w:eastAsia="en-US"/>
        </w:rPr>
        <w:tab/>
        <w:t>Clause 1.2.11 of the general medical services table shall have effect as if items 11704, 11707, 11714, 11716, 11717, 11723, 11729, 11730 and 11735 of this instrument were specified in subclause 1.2.11(1).</w:t>
      </w:r>
      <w:r w:rsidRPr="00CC47E1">
        <w:rPr>
          <w:rFonts w:ascii="Times New Roman" w:hAnsi="Times New Roman"/>
          <w:b w:val="0"/>
          <w:kern w:val="0"/>
          <w:szCs w:val="24"/>
          <w:lang w:eastAsia="en-US"/>
        </w:rPr>
        <w:tab/>
      </w:r>
    </w:p>
    <w:p w14:paraId="24DA73C7" w14:textId="4D12210F" w:rsidR="00AE485E" w:rsidRPr="00CC47E1" w:rsidRDefault="00AE485E" w:rsidP="00AE485E">
      <w:pPr>
        <w:pStyle w:val="Item"/>
        <w:rPr>
          <w:lang w:eastAsia="en-US"/>
        </w:rPr>
      </w:pPr>
    </w:p>
    <w:p w14:paraId="56655214" w14:textId="18E5887C" w:rsidR="00AE485E" w:rsidRPr="00CC47E1" w:rsidRDefault="00AE485E" w:rsidP="00AE485E">
      <w:pPr>
        <w:pStyle w:val="ItemHead"/>
        <w:spacing w:before="60"/>
        <w:rPr>
          <w:lang w:eastAsia="en-US"/>
        </w:rPr>
      </w:pPr>
      <w:r w:rsidRPr="00CC47E1">
        <w:rPr>
          <w:lang w:eastAsia="en-US"/>
        </w:rPr>
        <w:t>1</w:t>
      </w:r>
      <w:r w:rsidR="002560FC" w:rsidRPr="00CC47E1">
        <w:rPr>
          <w:lang w:eastAsia="en-US"/>
        </w:rPr>
        <w:t>1</w:t>
      </w:r>
      <w:r w:rsidRPr="00CC47E1">
        <w:rPr>
          <w:lang w:eastAsia="en-US"/>
        </w:rPr>
        <w:t xml:space="preserve"> Section 7 (below the heading)</w:t>
      </w:r>
    </w:p>
    <w:p w14:paraId="0BE976A2" w14:textId="7D85AE9B" w:rsidR="00AE485E" w:rsidRPr="00CC47E1" w:rsidRDefault="00AE485E" w:rsidP="00AE485E">
      <w:pPr>
        <w:pStyle w:val="Item"/>
        <w:rPr>
          <w:sz w:val="24"/>
          <w:szCs w:val="24"/>
          <w:lang w:eastAsia="en-US"/>
        </w:rPr>
      </w:pPr>
      <w:r w:rsidRPr="00CC47E1">
        <w:rPr>
          <w:sz w:val="24"/>
          <w:szCs w:val="24"/>
          <w:lang w:eastAsia="en-US"/>
        </w:rPr>
        <w:t>Repeal the section, substitute:</w:t>
      </w:r>
    </w:p>
    <w:p w14:paraId="6D3483F7" w14:textId="7215BCB9" w:rsidR="00AE485E" w:rsidRPr="00CC47E1" w:rsidRDefault="00AE485E" w:rsidP="00162282">
      <w:pPr>
        <w:numPr>
          <w:ilvl w:val="0"/>
          <w:numId w:val="75"/>
        </w:numPr>
        <w:spacing w:before="240" w:line="259" w:lineRule="auto"/>
        <w:ind w:left="850" w:hanging="493"/>
        <w:rPr>
          <w:rFonts w:eastAsia="Times New Roman" w:cs="Times New Roman"/>
          <w:sz w:val="24"/>
          <w:szCs w:val="24"/>
          <w:lang w:val="en-US" w:eastAsia="en-AU"/>
        </w:rPr>
      </w:pPr>
      <w:r w:rsidRPr="00CC47E1">
        <w:rPr>
          <w:rFonts w:eastAsia="Times New Roman" w:cs="Times New Roman"/>
          <w:sz w:val="24"/>
          <w:szCs w:val="24"/>
          <w:lang w:val="en-US" w:eastAsia="en-AU"/>
        </w:rPr>
        <w:t>Items 11716, 11717, 11723, 11729 or 11</w:t>
      </w:r>
      <w:r w:rsidR="00EA504F" w:rsidRPr="00CC47E1">
        <w:rPr>
          <w:rFonts w:eastAsia="Times New Roman" w:cs="Times New Roman"/>
          <w:sz w:val="24"/>
          <w:szCs w:val="24"/>
          <w:lang w:val="en-US" w:eastAsia="en-AU"/>
        </w:rPr>
        <w:t>7</w:t>
      </w:r>
      <w:r w:rsidRPr="00CC47E1">
        <w:rPr>
          <w:rFonts w:eastAsia="Times New Roman" w:cs="Times New Roman"/>
          <w:sz w:val="24"/>
          <w:szCs w:val="24"/>
          <w:lang w:val="en-US" w:eastAsia="en-AU"/>
        </w:rPr>
        <w:t xml:space="preserve">35 do not apply to a service unless: </w:t>
      </w:r>
    </w:p>
    <w:p w14:paraId="12B782A9" w14:textId="77777777" w:rsidR="00AE485E" w:rsidRPr="00CC47E1" w:rsidRDefault="00AE485E" w:rsidP="00162282">
      <w:pPr>
        <w:numPr>
          <w:ilvl w:val="1"/>
          <w:numId w:val="75"/>
        </w:numPr>
        <w:spacing w:after="160" w:line="259" w:lineRule="auto"/>
        <w:ind w:hanging="589"/>
        <w:contextualSpacing/>
        <w:rPr>
          <w:rFonts w:eastAsia="Times New Roman" w:cs="Times New Roman"/>
          <w:sz w:val="24"/>
          <w:szCs w:val="24"/>
          <w:lang w:val="en-US" w:eastAsia="en-AU"/>
        </w:rPr>
      </w:pPr>
      <w:r w:rsidRPr="00CC47E1">
        <w:rPr>
          <w:rFonts w:eastAsia="Times New Roman" w:cs="Times New Roman"/>
          <w:sz w:val="24"/>
          <w:szCs w:val="24"/>
          <w:lang w:val="en-US" w:eastAsia="en-AU"/>
        </w:rPr>
        <w:t>the patient is referred to the specialist or consultant physician; or</w:t>
      </w:r>
    </w:p>
    <w:p w14:paraId="251C3E79" w14:textId="77777777" w:rsidR="00AE485E" w:rsidRPr="00CC47E1" w:rsidRDefault="00AE485E" w:rsidP="00162282">
      <w:pPr>
        <w:numPr>
          <w:ilvl w:val="1"/>
          <w:numId w:val="75"/>
        </w:numPr>
        <w:spacing w:after="160" w:line="259" w:lineRule="auto"/>
        <w:ind w:left="1441" w:hanging="590"/>
        <w:rPr>
          <w:rFonts w:eastAsia="Times New Roman" w:cs="Times New Roman"/>
          <w:sz w:val="24"/>
          <w:szCs w:val="24"/>
          <w:lang w:val="en-US" w:eastAsia="en-AU"/>
        </w:rPr>
      </w:pPr>
      <w:proofErr w:type="gramStart"/>
      <w:r w:rsidRPr="00CC47E1">
        <w:rPr>
          <w:rFonts w:eastAsia="Times New Roman" w:cs="Times New Roman"/>
          <w:sz w:val="24"/>
          <w:szCs w:val="24"/>
          <w:lang w:val="en-US" w:eastAsia="en-AU"/>
        </w:rPr>
        <w:t>the</w:t>
      </w:r>
      <w:proofErr w:type="gramEnd"/>
      <w:r w:rsidRPr="00CC47E1">
        <w:rPr>
          <w:rFonts w:eastAsia="Times New Roman" w:cs="Times New Roman"/>
          <w:sz w:val="24"/>
          <w:szCs w:val="24"/>
          <w:lang w:val="en-US" w:eastAsia="en-AU"/>
        </w:rPr>
        <w:t xml:space="preserve"> service is requested by a requesting practitioner.</w:t>
      </w:r>
    </w:p>
    <w:p w14:paraId="479580D2" w14:textId="3534D166" w:rsidR="00AE485E" w:rsidRPr="00CC47E1" w:rsidRDefault="00AE485E" w:rsidP="00162282">
      <w:pPr>
        <w:numPr>
          <w:ilvl w:val="0"/>
          <w:numId w:val="75"/>
        </w:numPr>
        <w:spacing w:before="240" w:line="259" w:lineRule="auto"/>
        <w:ind w:left="850" w:hanging="493"/>
        <w:rPr>
          <w:rFonts w:eastAsia="Times New Roman" w:cs="Times New Roman"/>
          <w:sz w:val="24"/>
          <w:szCs w:val="24"/>
          <w:lang w:val="en-US" w:eastAsia="en-AU"/>
        </w:rPr>
      </w:pPr>
      <w:r w:rsidRPr="00CC47E1">
        <w:rPr>
          <w:rFonts w:eastAsia="Times New Roman" w:cs="Times New Roman"/>
          <w:sz w:val="24"/>
          <w:szCs w:val="24"/>
          <w:lang w:val="en-US" w:eastAsia="en-AU"/>
        </w:rPr>
        <w:lastRenderedPageBreak/>
        <w:t>A service to which items 11716, 11717, 11723, 11729, or 11735 applies is considered to be referred if the specialist or consultant physician who renders the service:</w:t>
      </w:r>
    </w:p>
    <w:p w14:paraId="4D7BE276" w14:textId="77777777" w:rsidR="00AE485E" w:rsidRPr="00CC47E1" w:rsidRDefault="00AE485E" w:rsidP="00162282">
      <w:pPr>
        <w:numPr>
          <w:ilvl w:val="1"/>
          <w:numId w:val="75"/>
        </w:numPr>
        <w:spacing w:after="160" w:line="259" w:lineRule="auto"/>
        <w:ind w:left="1441" w:hanging="590"/>
        <w:contextualSpacing/>
        <w:rPr>
          <w:rFonts w:eastAsia="Times New Roman" w:cs="Times New Roman"/>
          <w:sz w:val="24"/>
          <w:szCs w:val="24"/>
          <w:lang w:val="en-US" w:eastAsia="en-AU"/>
        </w:rPr>
      </w:pPr>
      <w:r w:rsidRPr="00CC47E1">
        <w:rPr>
          <w:rFonts w:eastAsia="Times New Roman" w:cs="Times New Roman"/>
          <w:sz w:val="24"/>
          <w:szCs w:val="24"/>
          <w:lang w:val="en-US" w:eastAsia="en-AU"/>
        </w:rPr>
        <w:t>manages the ongoing care of the patient; or</w:t>
      </w:r>
    </w:p>
    <w:p w14:paraId="24ABB178" w14:textId="77777777" w:rsidR="00AE485E" w:rsidRPr="00CC47E1" w:rsidRDefault="00AE485E" w:rsidP="00162282">
      <w:pPr>
        <w:numPr>
          <w:ilvl w:val="1"/>
          <w:numId w:val="75"/>
        </w:numPr>
        <w:spacing w:after="160" w:line="259" w:lineRule="auto"/>
        <w:ind w:hanging="589"/>
        <w:contextualSpacing/>
        <w:rPr>
          <w:rFonts w:eastAsia="Times New Roman" w:cs="Times New Roman"/>
          <w:sz w:val="24"/>
          <w:szCs w:val="24"/>
          <w:lang w:val="en-US" w:eastAsia="en-AU"/>
        </w:rPr>
      </w:pPr>
      <w:r w:rsidRPr="00CC47E1">
        <w:rPr>
          <w:rFonts w:eastAsia="Times New Roman" w:cs="Times New Roman"/>
          <w:sz w:val="24"/>
          <w:szCs w:val="24"/>
          <w:lang w:val="en-US" w:eastAsia="en-AU"/>
        </w:rPr>
        <w:t>performs an attendance to determine that testing is necessary, where the need for the test has not otherwise been scheduled; or</w:t>
      </w:r>
    </w:p>
    <w:p w14:paraId="69C411F2" w14:textId="77777777" w:rsidR="00AE485E" w:rsidRPr="00CC47E1" w:rsidRDefault="00AE485E" w:rsidP="00162282">
      <w:pPr>
        <w:numPr>
          <w:ilvl w:val="1"/>
          <w:numId w:val="75"/>
        </w:numPr>
        <w:spacing w:after="160" w:line="259" w:lineRule="auto"/>
        <w:ind w:left="1441" w:hanging="590"/>
        <w:rPr>
          <w:rFonts w:eastAsia="Times New Roman" w:cs="Times New Roman"/>
          <w:sz w:val="24"/>
          <w:szCs w:val="24"/>
          <w:lang w:val="en-US" w:eastAsia="en-AU"/>
        </w:rPr>
      </w:pPr>
      <w:proofErr w:type="gramStart"/>
      <w:r w:rsidRPr="00CC47E1">
        <w:rPr>
          <w:rFonts w:eastAsia="Times New Roman" w:cs="Times New Roman"/>
          <w:sz w:val="24"/>
          <w:szCs w:val="24"/>
          <w:lang w:val="en-US" w:eastAsia="en-AU"/>
        </w:rPr>
        <w:t>performs</w:t>
      </w:r>
      <w:proofErr w:type="gramEnd"/>
      <w:r w:rsidRPr="00CC47E1">
        <w:rPr>
          <w:rFonts w:eastAsia="Times New Roman" w:cs="Times New Roman"/>
          <w:sz w:val="24"/>
          <w:szCs w:val="24"/>
          <w:lang w:val="en-US" w:eastAsia="en-AU"/>
        </w:rPr>
        <w:t xml:space="preserve"> an attendance immediately after the test has been performed, at which clinical management decisions are discussed with the patient.</w:t>
      </w:r>
    </w:p>
    <w:p w14:paraId="21F16A73" w14:textId="70862E18" w:rsidR="00AE485E" w:rsidRPr="00CC47E1" w:rsidRDefault="00AE485E" w:rsidP="00162282">
      <w:pPr>
        <w:numPr>
          <w:ilvl w:val="0"/>
          <w:numId w:val="75"/>
        </w:numPr>
        <w:spacing w:before="240" w:after="160" w:line="259" w:lineRule="auto"/>
        <w:ind w:left="850" w:hanging="493"/>
        <w:rPr>
          <w:rFonts w:cs="Times New Roman"/>
          <w:sz w:val="24"/>
          <w:szCs w:val="24"/>
        </w:rPr>
      </w:pPr>
      <w:r w:rsidRPr="00CC47E1">
        <w:rPr>
          <w:rFonts w:eastAsia="Times New Roman" w:cs="Times New Roman"/>
          <w:sz w:val="24"/>
          <w:szCs w:val="24"/>
          <w:lang w:val="en-US" w:eastAsia="en-AU"/>
        </w:rPr>
        <w:t>A service to which items 11716, 11717, 11723, 11729 or 11735 applies is taken to be requested if rendered in circumstances other than described in subsection 7(2).</w:t>
      </w:r>
    </w:p>
    <w:p w14:paraId="66A33405" w14:textId="77777777" w:rsidR="00ED5F44" w:rsidRPr="00CC47E1" w:rsidRDefault="00ED5F44" w:rsidP="00ED5F44">
      <w:pPr>
        <w:spacing w:line="240" w:lineRule="auto"/>
        <w:ind w:left="850"/>
        <w:rPr>
          <w:rFonts w:cs="Times New Roman"/>
          <w:sz w:val="24"/>
          <w:szCs w:val="24"/>
        </w:rPr>
      </w:pPr>
    </w:p>
    <w:p w14:paraId="23914D96" w14:textId="69C291D6" w:rsidR="00AE485E" w:rsidRPr="00CC47E1" w:rsidRDefault="00AE485E" w:rsidP="00ED5F44">
      <w:pPr>
        <w:pStyle w:val="ItemHead"/>
        <w:spacing w:before="0"/>
        <w:rPr>
          <w:lang w:eastAsia="en-US"/>
        </w:rPr>
      </w:pPr>
      <w:r w:rsidRPr="00CC47E1">
        <w:rPr>
          <w:lang w:eastAsia="en-US"/>
        </w:rPr>
        <w:t>1</w:t>
      </w:r>
      <w:r w:rsidR="002560FC" w:rsidRPr="00CC47E1">
        <w:rPr>
          <w:lang w:eastAsia="en-US"/>
        </w:rPr>
        <w:t>2</w:t>
      </w:r>
      <w:r w:rsidRPr="00CC47E1">
        <w:rPr>
          <w:lang w:eastAsia="en-US"/>
        </w:rPr>
        <w:t xml:space="preserve"> Subsection 8(1) (including the heading)</w:t>
      </w:r>
    </w:p>
    <w:p w14:paraId="54E57F35" w14:textId="1BCB0547" w:rsidR="00AE485E" w:rsidRPr="00CC47E1" w:rsidRDefault="00AE485E" w:rsidP="00AE485E">
      <w:pPr>
        <w:pStyle w:val="Item"/>
        <w:rPr>
          <w:sz w:val="24"/>
          <w:szCs w:val="24"/>
          <w:lang w:eastAsia="en-US"/>
        </w:rPr>
      </w:pPr>
      <w:r w:rsidRPr="00CC47E1">
        <w:rPr>
          <w:sz w:val="24"/>
          <w:szCs w:val="24"/>
          <w:lang w:eastAsia="en-US"/>
        </w:rPr>
        <w:t>Repeal the subsection, substitute:</w:t>
      </w:r>
    </w:p>
    <w:p w14:paraId="0AC3AFCD" w14:textId="402808C0" w:rsidR="00AE485E" w:rsidRPr="00CC47E1" w:rsidRDefault="00AE485E" w:rsidP="00AE485E">
      <w:pPr>
        <w:tabs>
          <w:tab w:val="right" w:pos="426"/>
        </w:tabs>
        <w:spacing w:before="180" w:line="240" w:lineRule="auto"/>
        <w:ind w:left="426"/>
        <w:rPr>
          <w:rFonts w:cs="Times New Roman"/>
          <w:i/>
          <w:sz w:val="24"/>
          <w:szCs w:val="24"/>
          <w:lang w:eastAsia="en-AU"/>
        </w:rPr>
      </w:pPr>
      <w:r w:rsidRPr="00CC47E1">
        <w:rPr>
          <w:rFonts w:cs="Times New Roman"/>
          <w:i/>
          <w:sz w:val="24"/>
          <w:szCs w:val="24"/>
          <w:lang w:eastAsia="en-AU"/>
        </w:rPr>
        <w:t>Restriction on items 11704, 11707, 11714, 11716, 11717, 11723</w:t>
      </w:r>
      <w:bookmarkStart w:id="15" w:name="_Toc37322635"/>
      <w:r w:rsidRPr="00CC47E1">
        <w:rPr>
          <w:rFonts w:cs="Times New Roman"/>
          <w:i/>
          <w:sz w:val="24"/>
          <w:szCs w:val="24"/>
          <w:lang w:eastAsia="en-AU"/>
        </w:rPr>
        <w:t xml:space="preserve"> and 11735 </w:t>
      </w:r>
      <w:r w:rsidRPr="00CC47E1">
        <w:rPr>
          <w:rFonts w:eastAsia="Times New Roman" w:cs="Times New Roman"/>
          <w:i/>
          <w:sz w:val="24"/>
          <w:szCs w:val="24"/>
          <w:lang w:eastAsia="en-AU"/>
        </w:rPr>
        <w:t>—</w:t>
      </w:r>
      <w:bookmarkEnd w:id="15"/>
      <w:r w:rsidRPr="00CC47E1">
        <w:rPr>
          <w:rFonts w:eastAsia="Times New Roman" w:cs="Times New Roman"/>
          <w:i/>
          <w:sz w:val="24"/>
          <w:szCs w:val="24"/>
          <w:lang w:eastAsia="en-AU"/>
        </w:rPr>
        <w:t>location of service</w:t>
      </w:r>
    </w:p>
    <w:p w14:paraId="103C0459" w14:textId="4959AA91" w:rsidR="00AE485E" w:rsidRPr="00CC47E1" w:rsidRDefault="00AE485E" w:rsidP="00C27B57">
      <w:pPr>
        <w:numPr>
          <w:ilvl w:val="0"/>
          <w:numId w:val="76"/>
        </w:numPr>
        <w:spacing w:before="240" w:after="160" w:line="259" w:lineRule="auto"/>
        <w:ind w:left="851" w:hanging="567"/>
        <w:rPr>
          <w:rFonts w:eastAsia="Times New Roman" w:cs="Times New Roman"/>
          <w:sz w:val="24"/>
          <w:szCs w:val="24"/>
          <w:lang w:val="en-US" w:eastAsia="en-AU"/>
        </w:rPr>
      </w:pPr>
      <w:r w:rsidRPr="00CC47E1">
        <w:rPr>
          <w:rFonts w:eastAsia="Times New Roman" w:cs="Times New Roman"/>
          <w:sz w:val="24"/>
          <w:szCs w:val="24"/>
          <w:lang w:val="en-US" w:eastAsia="en-AU"/>
        </w:rPr>
        <w:t>Items 11704, 11707, 11714, 11716, 11717, 11723 or 11735 do not apply to a service if the patient is an admitted patient.</w:t>
      </w:r>
    </w:p>
    <w:p w14:paraId="0FF165A7" w14:textId="77777777" w:rsidR="00ED5F44" w:rsidRPr="00CC47E1" w:rsidRDefault="00ED5F44" w:rsidP="00ED5F44">
      <w:pPr>
        <w:spacing w:line="240" w:lineRule="auto"/>
        <w:ind w:left="851"/>
        <w:rPr>
          <w:rFonts w:eastAsia="Times New Roman" w:cs="Times New Roman"/>
          <w:sz w:val="24"/>
          <w:szCs w:val="24"/>
          <w:lang w:val="en-US" w:eastAsia="en-AU"/>
        </w:rPr>
      </w:pPr>
    </w:p>
    <w:p w14:paraId="32C8E386" w14:textId="09582EAC" w:rsidR="00EB14CA" w:rsidRPr="00CC47E1" w:rsidRDefault="00EB14CA" w:rsidP="00ED5F44">
      <w:pPr>
        <w:pStyle w:val="ItemHead"/>
        <w:spacing w:before="0"/>
        <w:rPr>
          <w:lang w:eastAsia="en-US"/>
        </w:rPr>
      </w:pPr>
      <w:r w:rsidRPr="00CC47E1">
        <w:rPr>
          <w:lang w:eastAsia="en-US"/>
        </w:rPr>
        <w:t>1</w:t>
      </w:r>
      <w:r w:rsidR="002560FC" w:rsidRPr="00CC47E1">
        <w:rPr>
          <w:lang w:eastAsia="en-US"/>
        </w:rPr>
        <w:t>3</w:t>
      </w:r>
      <w:r w:rsidRPr="00CC47E1">
        <w:rPr>
          <w:lang w:eastAsia="en-US"/>
        </w:rPr>
        <w:t xml:space="preserve"> Subsection 8(10) (including the heading)</w:t>
      </w:r>
    </w:p>
    <w:p w14:paraId="17033C8D" w14:textId="5960D7DB" w:rsidR="00DE160A" w:rsidRPr="00CC47E1" w:rsidRDefault="00DE160A" w:rsidP="00DE160A">
      <w:pPr>
        <w:pStyle w:val="Item"/>
        <w:rPr>
          <w:sz w:val="24"/>
          <w:szCs w:val="24"/>
          <w:lang w:eastAsia="en-US"/>
        </w:rPr>
      </w:pPr>
      <w:r w:rsidRPr="00CC47E1">
        <w:rPr>
          <w:sz w:val="24"/>
          <w:szCs w:val="24"/>
          <w:lang w:eastAsia="en-US"/>
        </w:rPr>
        <w:t>Repeal the subsection, substitute:</w:t>
      </w:r>
    </w:p>
    <w:p w14:paraId="46082EA3" w14:textId="50587BEF" w:rsidR="00EB14CA" w:rsidRPr="00CC47E1" w:rsidRDefault="00EB14CA" w:rsidP="00EB14CA">
      <w:pPr>
        <w:spacing w:before="240"/>
        <w:ind w:left="426"/>
        <w:rPr>
          <w:rFonts w:eastAsia="Times New Roman"/>
          <w:sz w:val="24"/>
          <w:szCs w:val="24"/>
          <w:lang w:val="en-US" w:eastAsia="en-AU"/>
        </w:rPr>
      </w:pPr>
      <w:r w:rsidRPr="00CC47E1">
        <w:rPr>
          <w:i/>
          <w:sz w:val="24"/>
          <w:szCs w:val="24"/>
        </w:rPr>
        <w:t>Restriction on items 11716, 11717, 11723, 11729 or 11735 —requested services performed on the same day as an attendance</w:t>
      </w:r>
    </w:p>
    <w:p w14:paraId="42F20452" w14:textId="20D06231" w:rsidR="00EB14CA" w:rsidRPr="00CC47E1" w:rsidRDefault="00EB14CA" w:rsidP="00C27B57">
      <w:pPr>
        <w:numPr>
          <w:ilvl w:val="0"/>
          <w:numId w:val="101"/>
        </w:numPr>
        <w:spacing w:before="240" w:after="160" w:line="259" w:lineRule="auto"/>
        <w:ind w:hanging="578"/>
        <w:rPr>
          <w:rFonts w:eastAsia="Times New Roman" w:cs="Times New Roman"/>
          <w:sz w:val="24"/>
          <w:szCs w:val="24"/>
          <w:lang w:val="en-US" w:eastAsia="en-AU"/>
        </w:rPr>
      </w:pPr>
      <w:r w:rsidRPr="00CC47E1">
        <w:rPr>
          <w:rFonts w:eastAsia="Times New Roman" w:cs="Times New Roman"/>
          <w:sz w:val="24"/>
          <w:szCs w:val="24"/>
          <w:lang w:val="en-US" w:eastAsia="en-AU"/>
        </w:rPr>
        <w:t>Where items 11716, 11717, 11723, 11729 or 11735 are requested, an item does not apply to a service if the medical practitioner has performed a service to which an attendance applies for the same patient on the same day.</w:t>
      </w:r>
    </w:p>
    <w:p w14:paraId="7553C62B" w14:textId="77777777" w:rsidR="001171D3" w:rsidRPr="00CC47E1" w:rsidRDefault="001171D3" w:rsidP="001171D3">
      <w:pPr>
        <w:spacing w:line="240" w:lineRule="auto"/>
        <w:ind w:left="851"/>
        <w:rPr>
          <w:rFonts w:eastAsia="Times New Roman" w:cs="Times New Roman"/>
          <w:sz w:val="24"/>
          <w:szCs w:val="24"/>
          <w:lang w:val="en-US" w:eastAsia="en-AU"/>
        </w:rPr>
      </w:pPr>
    </w:p>
    <w:p w14:paraId="4264A544" w14:textId="44B33953" w:rsidR="009F1768" w:rsidRPr="00CC47E1" w:rsidRDefault="00EB14CA" w:rsidP="001171D3">
      <w:pPr>
        <w:pStyle w:val="ItemHead"/>
        <w:spacing w:before="0"/>
        <w:rPr>
          <w:lang w:eastAsia="en-US"/>
        </w:rPr>
      </w:pPr>
      <w:r w:rsidRPr="00CC47E1">
        <w:rPr>
          <w:lang w:eastAsia="en-US"/>
        </w:rPr>
        <w:t>1</w:t>
      </w:r>
      <w:r w:rsidR="002560FC" w:rsidRPr="00CC47E1">
        <w:rPr>
          <w:lang w:eastAsia="en-US"/>
        </w:rPr>
        <w:t>4</w:t>
      </w:r>
      <w:r w:rsidR="00C319DB" w:rsidRPr="00CC47E1">
        <w:rPr>
          <w:lang w:eastAsia="en-US"/>
        </w:rPr>
        <w:t xml:space="preserve"> Schedule 1 (below the heading)</w:t>
      </w:r>
      <w:r w:rsidR="009F1768" w:rsidRPr="00CC47E1">
        <w:rPr>
          <w:lang w:eastAsia="en-US"/>
        </w:rPr>
        <w:t xml:space="preserve"> </w:t>
      </w:r>
    </w:p>
    <w:p w14:paraId="344A5DAF" w14:textId="72B6C8F3" w:rsidR="00C319DB" w:rsidRPr="00CC47E1" w:rsidRDefault="00C319DB" w:rsidP="00C319DB">
      <w:pPr>
        <w:pStyle w:val="Item"/>
        <w:rPr>
          <w:sz w:val="24"/>
          <w:szCs w:val="24"/>
          <w:lang w:eastAsia="en-US"/>
        </w:rPr>
      </w:pPr>
      <w:r w:rsidRPr="00CC47E1">
        <w:rPr>
          <w:sz w:val="24"/>
          <w:szCs w:val="24"/>
          <w:lang w:eastAsia="en-US"/>
        </w:rPr>
        <w:t>Repeal the table, substitute:</w:t>
      </w:r>
    </w:p>
    <w:p w14:paraId="69481733" w14:textId="77777777" w:rsidR="00E24917" w:rsidRPr="00CC47E1" w:rsidRDefault="00E24917" w:rsidP="00E24917">
      <w:pPr>
        <w:pStyle w:val="ItemHead"/>
        <w:rPr>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1193"/>
        <w:gridCol w:w="65"/>
        <w:gridCol w:w="5811"/>
        <w:gridCol w:w="37"/>
        <w:gridCol w:w="1207"/>
      </w:tblGrid>
      <w:tr w:rsidR="00C319DB" w:rsidRPr="00CC47E1" w14:paraId="60F92BBC" w14:textId="77777777" w:rsidTr="009A61F6">
        <w:trPr>
          <w:tblHeader/>
        </w:trPr>
        <w:tc>
          <w:tcPr>
            <w:tcW w:w="5000" w:type="pct"/>
            <w:gridSpan w:val="5"/>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DBA591B" w14:textId="77777777" w:rsidR="00C319DB" w:rsidRPr="00CC47E1" w:rsidRDefault="00C319DB" w:rsidP="00C319DB">
            <w:pPr>
              <w:keepNext/>
              <w:spacing w:before="60" w:line="240" w:lineRule="atLeast"/>
              <w:rPr>
                <w:b/>
                <w:bCs/>
                <w:color w:val="000000"/>
                <w:szCs w:val="22"/>
                <w:lang w:eastAsia="en-AU"/>
              </w:rPr>
            </w:pPr>
            <w:r w:rsidRPr="00CC47E1">
              <w:rPr>
                <w:b/>
                <w:bCs/>
                <w:color w:val="000000"/>
                <w:szCs w:val="22"/>
                <w:lang w:eastAsia="en-AU"/>
              </w:rPr>
              <w:t>Group D1</w:t>
            </w:r>
            <w:r w:rsidRPr="00CC47E1">
              <w:rPr>
                <w:rFonts w:ascii="Helvetica Neue" w:hAnsi="Helvetica Neue"/>
                <w:sz w:val="19"/>
                <w:szCs w:val="19"/>
              </w:rPr>
              <w:t>—</w:t>
            </w:r>
            <w:r w:rsidRPr="00CC47E1">
              <w:rPr>
                <w:b/>
                <w:bCs/>
                <w:color w:val="000000"/>
                <w:szCs w:val="22"/>
                <w:lang w:eastAsia="en-AU"/>
              </w:rPr>
              <w:t>Miscellaneous diagnostic procedures and investigations</w:t>
            </w:r>
          </w:p>
        </w:tc>
      </w:tr>
      <w:tr w:rsidR="00C319DB" w:rsidRPr="00CC47E1" w14:paraId="231E8FCB" w14:textId="77777777" w:rsidTr="009A61F6">
        <w:trPr>
          <w:tblHeader/>
        </w:trPr>
        <w:tc>
          <w:tcPr>
            <w:tcW w:w="71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20FBDB6" w14:textId="77777777" w:rsidR="00C319DB" w:rsidRPr="00CC47E1" w:rsidRDefault="00C319DB" w:rsidP="00C319DB">
            <w:pPr>
              <w:keepNext/>
              <w:spacing w:before="60" w:line="240" w:lineRule="atLeast"/>
              <w:rPr>
                <w:b/>
                <w:bCs/>
                <w:color w:val="000000"/>
                <w:szCs w:val="22"/>
                <w:lang w:eastAsia="en-AU"/>
              </w:rPr>
            </w:pPr>
            <w:r w:rsidRPr="00CC47E1">
              <w:rPr>
                <w:b/>
                <w:bCs/>
                <w:color w:val="000000"/>
                <w:szCs w:val="22"/>
                <w:lang w:eastAsia="en-AU"/>
              </w:rPr>
              <w:t>Item</w:t>
            </w:r>
          </w:p>
        </w:tc>
        <w:tc>
          <w:tcPr>
            <w:tcW w:w="3534"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0EDD6F8" w14:textId="77777777" w:rsidR="00C319DB" w:rsidRPr="00CC47E1" w:rsidRDefault="00C319DB" w:rsidP="00C319DB">
            <w:pPr>
              <w:keepNext/>
              <w:spacing w:before="60" w:line="240" w:lineRule="atLeast"/>
              <w:rPr>
                <w:b/>
                <w:bCs/>
                <w:color w:val="000000"/>
                <w:szCs w:val="22"/>
                <w:lang w:eastAsia="en-AU"/>
              </w:rPr>
            </w:pPr>
            <w:r w:rsidRPr="00CC47E1">
              <w:rPr>
                <w:b/>
                <w:bCs/>
                <w:color w:val="000000"/>
                <w:szCs w:val="22"/>
                <w:lang w:eastAsia="en-AU"/>
              </w:rPr>
              <w:t>Service</w:t>
            </w:r>
          </w:p>
        </w:tc>
        <w:tc>
          <w:tcPr>
            <w:tcW w:w="748"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F5CB87D" w14:textId="77777777" w:rsidR="00C319DB" w:rsidRPr="00CC47E1" w:rsidRDefault="00C319DB" w:rsidP="00C319DB">
            <w:pPr>
              <w:keepNext/>
              <w:spacing w:before="60" w:line="240" w:lineRule="atLeast"/>
              <w:rPr>
                <w:b/>
                <w:bCs/>
                <w:color w:val="000000"/>
                <w:szCs w:val="22"/>
                <w:lang w:eastAsia="en-AU"/>
              </w:rPr>
            </w:pPr>
            <w:r w:rsidRPr="00CC47E1">
              <w:rPr>
                <w:b/>
                <w:bCs/>
                <w:color w:val="000000"/>
                <w:szCs w:val="22"/>
                <w:lang w:eastAsia="en-AU"/>
              </w:rPr>
              <w:t>Fee ($)</w:t>
            </w:r>
          </w:p>
        </w:tc>
      </w:tr>
      <w:tr w:rsidR="00C319DB" w:rsidRPr="00CC47E1" w14:paraId="36ED43B8"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5000" w:type="pct"/>
            <w:gridSpan w:val="5"/>
            <w:tcBorders>
              <w:top w:val="single" w:sz="12" w:space="0" w:color="auto"/>
              <w:bottom w:val="single" w:sz="12" w:space="0" w:color="auto"/>
            </w:tcBorders>
            <w:shd w:val="clear" w:color="auto" w:fill="auto"/>
          </w:tcPr>
          <w:p w14:paraId="667F264D" w14:textId="77777777" w:rsidR="00C319DB" w:rsidRPr="00CC47E1" w:rsidRDefault="00C319DB" w:rsidP="00C319DB">
            <w:pPr>
              <w:spacing w:before="60" w:after="60" w:line="240" w:lineRule="exact"/>
              <w:ind w:right="-230"/>
              <w:rPr>
                <w:rFonts w:eastAsia="Times New Roman"/>
                <w:szCs w:val="22"/>
              </w:rPr>
            </w:pPr>
            <w:r w:rsidRPr="00CC47E1">
              <w:rPr>
                <w:b/>
                <w:color w:val="000000"/>
                <w:szCs w:val="22"/>
                <w:lang w:eastAsia="en-AU"/>
              </w:rPr>
              <w:t>Subgroup 6</w:t>
            </w:r>
            <w:r w:rsidRPr="00CC47E1">
              <w:rPr>
                <w:rFonts w:ascii="Helvetica Neue" w:hAnsi="Helvetica Neue"/>
                <w:sz w:val="19"/>
                <w:szCs w:val="19"/>
              </w:rPr>
              <w:t>—</w:t>
            </w:r>
            <w:r w:rsidRPr="00CC47E1">
              <w:rPr>
                <w:b/>
                <w:color w:val="000000"/>
                <w:szCs w:val="22"/>
                <w:lang w:eastAsia="en-AU"/>
              </w:rPr>
              <w:t xml:space="preserve">Cardiovascular </w:t>
            </w:r>
          </w:p>
        </w:tc>
      </w:tr>
      <w:tr w:rsidR="00C319DB" w:rsidRPr="00CC47E1" w14:paraId="4AE54A79"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12" w:space="0" w:color="auto"/>
              <w:bottom w:val="single" w:sz="4" w:space="0" w:color="auto"/>
            </w:tcBorders>
            <w:shd w:val="clear" w:color="auto" w:fill="auto"/>
          </w:tcPr>
          <w:p w14:paraId="474BCB53" w14:textId="77777777" w:rsidR="00C319DB" w:rsidRPr="00CC47E1" w:rsidRDefault="00C319DB" w:rsidP="00C319DB">
            <w:pPr>
              <w:spacing w:before="60" w:after="60" w:line="240" w:lineRule="exact"/>
              <w:ind w:right="-268"/>
              <w:rPr>
                <w:rFonts w:eastAsia="Times New Roman"/>
                <w:snapToGrid w:val="0"/>
                <w:szCs w:val="22"/>
              </w:rPr>
            </w:pPr>
            <w:r w:rsidRPr="00CC47E1">
              <w:rPr>
                <w:rFonts w:eastAsia="Times New Roman"/>
                <w:snapToGrid w:val="0"/>
                <w:szCs w:val="22"/>
              </w:rPr>
              <w:t>11704</w:t>
            </w:r>
          </w:p>
        </w:tc>
        <w:tc>
          <w:tcPr>
            <w:tcW w:w="3517" w:type="pct"/>
            <w:gridSpan w:val="2"/>
            <w:tcBorders>
              <w:top w:val="single" w:sz="4" w:space="0" w:color="auto"/>
              <w:bottom w:val="single" w:sz="4" w:space="0" w:color="auto"/>
            </w:tcBorders>
            <w:shd w:val="clear" w:color="auto" w:fill="auto"/>
          </w:tcPr>
          <w:p w14:paraId="41C4150E" w14:textId="77777777" w:rsidR="00C319DB" w:rsidRPr="00CC47E1" w:rsidRDefault="00C319DB" w:rsidP="00C319DB">
            <w:pPr>
              <w:spacing w:before="60" w:line="240" w:lineRule="auto"/>
              <w:rPr>
                <w:rFonts w:eastAsia="Times New Roman"/>
                <w:szCs w:val="22"/>
                <w:lang w:eastAsia="en-AU"/>
              </w:rPr>
            </w:pPr>
            <w:r w:rsidRPr="00CC47E1">
              <w:rPr>
                <w:rFonts w:eastAsia="Times New Roman"/>
                <w:szCs w:val="22"/>
                <w:lang w:eastAsia="en-AU"/>
              </w:rPr>
              <w:t xml:space="preserve">Twelve-lead electrocardiography to produce a trace and a formal report, by a specialist or a consultant physician, if: </w:t>
            </w:r>
          </w:p>
          <w:p w14:paraId="1A689520" w14:textId="77777777" w:rsidR="00C319DB" w:rsidRPr="00CC47E1" w:rsidRDefault="00C319DB" w:rsidP="00162282">
            <w:pPr>
              <w:numPr>
                <w:ilvl w:val="0"/>
                <w:numId w:val="64"/>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lastRenderedPageBreak/>
              <w:t xml:space="preserve">the service is requested by a requesting practitioner; and </w:t>
            </w:r>
          </w:p>
          <w:p w14:paraId="485DAB65" w14:textId="77777777" w:rsidR="00C319DB" w:rsidRPr="00CC47E1" w:rsidRDefault="00C319DB" w:rsidP="00162282">
            <w:pPr>
              <w:numPr>
                <w:ilvl w:val="0"/>
                <w:numId w:val="64"/>
              </w:numPr>
              <w:spacing w:after="60" w:line="259" w:lineRule="auto"/>
              <w:ind w:left="714" w:hanging="357"/>
              <w:contextualSpacing/>
              <w:rPr>
                <w:rFonts w:eastAsia="Times New Roman" w:cs="Times New Roman"/>
                <w:szCs w:val="22"/>
                <w:lang w:eastAsia="en-AU"/>
              </w:rPr>
            </w:pPr>
            <w:r w:rsidRPr="00CC47E1">
              <w:rPr>
                <w:rFonts w:eastAsia="Times New Roman" w:cs="Times New Roman"/>
                <w:szCs w:val="22"/>
                <w:lang w:eastAsia="en-AU"/>
              </w:rPr>
              <w:t>a copy of formal report is provided to the requesting practitioner</w:t>
            </w:r>
            <w:r w:rsidR="0099076E" w:rsidRPr="00CC47E1">
              <w:rPr>
                <w:rFonts w:eastAsia="Times New Roman" w:cs="Times New Roman"/>
                <w:szCs w:val="22"/>
                <w:lang w:eastAsia="en-AU"/>
              </w:rPr>
              <w:t>; and</w:t>
            </w:r>
          </w:p>
          <w:p w14:paraId="392DBAB3" w14:textId="13CFB448" w:rsidR="0099076E" w:rsidRPr="00CC47E1" w:rsidRDefault="00323428" w:rsidP="00162282">
            <w:pPr>
              <w:numPr>
                <w:ilvl w:val="0"/>
                <w:numId w:val="64"/>
              </w:numPr>
              <w:spacing w:after="60" w:line="259" w:lineRule="auto"/>
              <w:ind w:left="714" w:hanging="357"/>
              <w:contextualSpacing/>
              <w:rPr>
                <w:rFonts w:eastAsia="Times New Roman" w:cs="Times New Roman"/>
                <w:szCs w:val="22"/>
                <w:lang w:eastAsia="en-AU"/>
              </w:rPr>
            </w:pPr>
            <w:r w:rsidRPr="00CC47E1">
              <w:rPr>
                <w:rFonts w:eastAsia="Times New Roman" w:cs="Times New Roman"/>
                <w:szCs w:val="22"/>
                <w:lang w:eastAsia="en-AU"/>
              </w:rPr>
              <w:t xml:space="preserve">if the service is not </w:t>
            </w:r>
            <w:r w:rsidR="0099076E" w:rsidRPr="00CC47E1">
              <w:rPr>
                <w:rFonts w:eastAsia="Times New Roman" w:cs="Times New Roman"/>
                <w:szCs w:val="22"/>
                <w:lang w:eastAsia="en-AU"/>
              </w:rPr>
              <w:t>associated with a service to which item 12203, 12204, 12205, 12207, 12208, 12210, 12213, 12215, 12217 or 12250 applies</w:t>
            </w:r>
          </w:p>
        </w:tc>
        <w:tc>
          <w:tcPr>
            <w:tcW w:w="726" w:type="pct"/>
            <w:tcBorders>
              <w:top w:val="single" w:sz="12" w:space="0" w:color="auto"/>
              <w:bottom w:val="single" w:sz="4" w:space="0" w:color="auto"/>
            </w:tcBorders>
            <w:shd w:val="clear" w:color="auto" w:fill="auto"/>
          </w:tcPr>
          <w:p w14:paraId="2A604935" w14:textId="77777777" w:rsidR="00C319DB" w:rsidRPr="00CC47E1" w:rsidRDefault="00C319DB" w:rsidP="00C319DB">
            <w:pPr>
              <w:spacing w:before="60" w:after="60" w:line="240" w:lineRule="exact"/>
              <w:ind w:right="130"/>
              <w:jc w:val="right"/>
              <w:rPr>
                <w:rFonts w:eastAsia="Times New Roman"/>
                <w:szCs w:val="22"/>
              </w:rPr>
            </w:pPr>
            <w:r w:rsidRPr="00CC47E1">
              <w:rPr>
                <w:rFonts w:eastAsia="Times New Roman"/>
                <w:szCs w:val="22"/>
              </w:rPr>
              <w:lastRenderedPageBreak/>
              <w:t>32.25</w:t>
            </w:r>
          </w:p>
        </w:tc>
      </w:tr>
      <w:tr w:rsidR="00C319DB" w:rsidRPr="00CC47E1" w14:paraId="6ECBE383"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5966E417"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11705</w:t>
            </w:r>
          </w:p>
        </w:tc>
        <w:tc>
          <w:tcPr>
            <w:tcW w:w="3517" w:type="pct"/>
            <w:gridSpan w:val="2"/>
            <w:tcBorders>
              <w:top w:val="single" w:sz="4" w:space="0" w:color="auto"/>
              <w:bottom w:val="single" w:sz="4" w:space="0" w:color="auto"/>
            </w:tcBorders>
            <w:shd w:val="clear" w:color="auto" w:fill="auto"/>
          </w:tcPr>
          <w:p w14:paraId="5B4921EB" w14:textId="77777777" w:rsidR="00C319DB" w:rsidRPr="00CC47E1" w:rsidRDefault="00C319DB" w:rsidP="00C319DB">
            <w:pPr>
              <w:spacing w:before="60" w:line="240" w:lineRule="auto"/>
              <w:rPr>
                <w:rFonts w:eastAsia="Times New Roman"/>
                <w:szCs w:val="22"/>
                <w:lang w:eastAsia="en-AU"/>
              </w:rPr>
            </w:pPr>
            <w:r w:rsidRPr="00CC47E1">
              <w:rPr>
                <w:rFonts w:eastAsia="Times New Roman"/>
                <w:szCs w:val="22"/>
                <w:lang w:eastAsia="en-AU"/>
              </w:rPr>
              <w:t>Preparing a formal report only on an electrocardiography</w:t>
            </w:r>
            <w:r w:rsidRPr="00CC47E1" w:rsidDel="00F61672">
              <w:rPr>
                <w:rFonts w:eastAsia="Times New Roman"/>
                <w:szCs w:val="22"/>
                <w:lang w:eastAsia="en-AU"/>
              </w:rPr>
              <w:t xml:space="preserve"> </w:t>
            </w:r>
            <w:r w:rsidRPr="00CC47E1">
              <w:rPr>
                <w:rFonts w:eastAsia="Times New Roman"/>
                <w:szCs w:val="22"/>
                <w:lang w:eastAsia="en-AU"/>
              </w:rPr>
              <w:t>trace, by a specialist or a consultant physician, if:</w:t>
            </w:r>
          </w:p>
          <w:p w14:paraId="1FA70CDD" w14:textId="77777777" w:rsidR="00C319DB" w:rsidRPr="00CC47E1" w:rsidRDefault="00C319DB" w:rsidP="00162282">
            <w:pPr>
              <w:numPr>
                <w:ilvl w:val="0"/>
                <w:numId w:val="65"/>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the service is requested by a requesting practitioner; and</w:t>
            </w:r>
          </w:p>
          <w:p w14:paraId="66A5419D" w14:textId="77777777" w:rsidR="00C319DB" w:rsidRPr="00CC47E1" w:rsidRDefault="00C319DB" w:rsidP="00162282">
            <w:pPr>
              <w:numPr>
                <w:ilvl w:val="0"/>
                <w:numId w:val="65"/>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the formal report uses a trace provided from twelve-lead electrocardiography for the patient which has:</w:t>
            </w:r>
          </w:p>
          <w:p w14:paraId="6CD3213D" w14:textId="77777777" w:rsidR="00C319DB" w:rsidRPr="00CC47E1" w:rsidRDefault="00C319DB" w:rsidP="00162282">
            <w:pPr>
              <w:numPr>
                <w:ilvl w:val="1"/>
                <w:numId w:val="65"/>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been provided with the request from the requesting practitioner; and</w:t>
            </w:r>
          </w:p>
          <w:p w14:paraId="7AAF0F00" w14:textId="77777777" w:rsidR="00C319DB" w:rsidRPr="00CC47E1" w:rsidRDefault="00C319DB" w:rsidP="00162282">
            <w:pPr>
              <w:numPr>
                <w:ilvl w:val="1"/>
                <w:numId w:val="65"/>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not been previously been reported on; and</w:t>
            </w:r>
          </w:p>
          <w:p w14:paraId="28DF7E4B" w14:textId="2FCB9FF9" w:rsidR="00C319DB" w:rsidRPr="00CC47E1" w:rsidRDefault="00C319DB" w:rsidP="00162282">
            <w:pPr>
              <w:numPr>
                <w:ilvl w:val="0"/>
                <w:numId w:val="65"/>
              </w:numPr>
              <w:spacing w:after="200" w:line="240" w:lineRule="auto"/>
              <w:contextualSpacing/>
              <w:rPr>
                <w:rFonts w:eastAsia="Times New Roman" w:cs="Times New Roman"/>
                <w:szCs w:val="22"/>
                <w:lang w:eastAsia="en-AU"/>
              </w:rPr>
            </w:pPr>
            <w:r w:rsidRPr="00CC47E1">
              <w:rPr>
                <w:rFonts w:eastAsia="Times New Roman" w:cs="Times New Roman"/>
                <w:szCs w:val="22"/>
                <w:lang w:eastAsia="en-AU"/>
              </w:rPr>
              <w:t>a copy of the formal report is provided to the requesting practitioner</w:t>
            </w:r>
            <w:r w:rsidR="0099076E" w:rsidRPr="00CC47E1">
              <w:rPr>
                <w:rFonts w:eastAsia="Times New Roman" w:cs="Times New Roman"/>
                <w:szCs w:val="22"/>
                <w:lang w:eastAsia="en-AU"/>
              </w:rPr>
              <w:t>; and</w:t>
            </w:r>
          </w:p>
          <w:p w14:paraId="31C4EC53" w14:textId="04D964C2" w:rsidR="0099076E" w:rsidRPr="00CC47E1" w:rsidRDefault="00323428" w:rsidP="00162282">
            <w:pPr>
              <w:numPr>
                <w:ilvl w:val="0"/>
                <w:numId w:val="65"/>
              </w:numPr>
              <w:spacing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the service is not </w:t>
            </w:r>
            <w:r w:rsidR="0099076E" w:rsidRPr="00CC47E1">
              <w:rPr>
                <w:rFonts w:eastAsia="Times New Roman" w:cs="Times New Roman"/>
                <w:szCs w:val="22"/>
                <w:lang w:eastAsia="en-AU"/>
              </w:rPr>
              <w:t>associated with a service to which item 12203, 12204, 12205, 12207, 12208, 12210, 12213, 12215, 12217 or 12250 applies</w:t>
            </w:r>
          </w:p>
          <w:p w14:paraId="20FCD080" w14:textId="77777777" w:rsidR="00C319DB" w:rsidRPr="00CC47E1" w:rsidRDefault="00C319DB" w:rsidP="00C319DB">
            <w:pPr>
              <w:spacing w:after="60" w:line="240" w:lineRule="auto"/>
              <w:rPr>
                <w:rFonts w:eastAsia="Times New Roman"/>
                <w:szCs w:val="22"/>
                <w:lang w:eastAsia="en-AU"/>
              </w:rPr>
            </w:pPr>
            <w:r w:rsidRPr="00CC47E1">
              <w:rPr>
                <w:rFonts w:eastAsia="Times New Roman"/>
                <w:szCs w:val="22"/>
                <w:lang w:eastAsia="en-AU"/>
              </w:rPr>
              <w:t>For any particular patient, applicable no more than twice on the same day</w:t>
            </w:r>
          </w:p>
        </w:tc>
        <w:tc>
          <w:tcPr>
            <w:tcW w:w="726" w:type="pct"/>
            <w:tcBorders>
              <w:top w:val="single" w:sz="4" w:space="0" w:color="auto"/>
              <w:bottom w:val="single" w:sz="4" w:space="0" w:color="auto"/>
            </w:tcBorders>
            <w:shd w:val="clear" w:color="auto" w:fill="auto"/>
          </w:tcPr>
          <w:p w14:paraId="1DD77C65" w14:textId="77777777" w:rsidR="00C319DB" w:rsidRPr="00CC47E1" w:rsidRDefault="00C319DB" w:rsidP="00C319DB">
            <w:pPr>
              <w:spacing w:before="60" w:after="60" w:line="240" w:lineRule="exact"/>
              <w:ind w:right="130"/>
              <w:jc w:val="right"/>
              <w:rPr>
                <w:rFonts w:eastAsia="Times New Roman"/>
                <w:szCs w:val="22"/>
              </w:rPr>
            </w:pPr>
            <w:r w:rsidRPr="00CC47E1">
              <w:rPr>
                <w:rFonts w:eastAsia="Times New Roman"/>
                <w:szCs w:val="22"/>
              </w:rPr>
              <w:t>19.00</w:t>
            </w:r>
          </w:p>
        </w:tc>
      </w:tr>
      <w:tr w:rsidR="00C319DB" w:rsidRPr="00CC47E1" w14:paraId="506FD3CD"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1EE41AF8"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11707</w:t>
            </w:r>
          </w:p>
        </w:tc>
        <w:tc>
          <w:tcPr>
            <w:tcW w:w="3517" w:type="pct"/>
            <w:gridSpan w:val="2"/>
            <w:tcBorders>
              <w:top w:val="single" w:sz="4" w:space="0" w:color="auto"/>
              <w:bottom w:val="single" w:sz="4" w:space="0" w:color="auto"/>
            </w:tcBorders>
            <w:shd w:val="clear" w:color="auto" w:fill="auto"/>
          </w:tcPr>
          <w:p w14:paraId="2FEB51AB" w14:textId="77777777" w:rsidR="00C319DB" w:rsidRPr="00CC47E1" w:rsidRDefault="00C319DB" w:rsidP="00C319DB">
            <w:pPr>
              <w:spacing w:before="60" w:line="240" w:lineRule="auto"/>
              <w:rPr>
                <w:rFonts w:eastAsia="Times New Roman"/>
                <w:szCs w:val="22"/>
                <w:lang w:eastAsia="en-AU"/>
              </w:rPr>
            </w:pPr>
            <w:r w:rsidRPr="00CC47E1">
              <w:rPr>
                <w:rFonts w:eastAsia="Times New Roman"/>
                <w:szCs w:val="22"/>
                <w:lang w:eastAsia="en-AU"/>
              </w:rPr>
              <w:t>Twelve-lead electrocardiography to produce a trace only, by a medical practitioner, if the trace:</w:t>
            </w:r>
          </w:p>
          <w:p w14:paraId="71A8E216" w14:textId="77777777" w:rsidR="00C319DB" w:rsidRPr="00CC47E1" w:rsidRDefault="00C319DB" w:rsidP="00162282">
            <w:pPr>
              <w:numPr>
                <w:ilvl w:val="0"/>
                <w:numId w:val="73"/>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is required to inform clinical decision making; and</w:t>
            </w:r>
          </w:p>
          <w:p w14:paraId="76F66571" w14:textId="77777777" w:rsidR="00C319DB" w:rsidRPr="00CC47E1" w:rsidRDefault="00C319DB" w:rsidP="00162282">
            <w:pPr>
              <w:numPr>
                <w:ilvl w:val="0"/>
                <w:numId w:val="73"/>
              </w:numPr>
              <w:spacing w:before="24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reviewed in a clinically appropriate timeframe to identify potentially serious or life-threatening abnormalities; and </w:t>
            </w:r>
          </w:p>
          <w:p w14:paraId="659E9F34" w14:textId="6AD27B18" w:rsidR="00C319DB" w:rsidRPr="00CC47E1" w:rsidRDefault="00C319DB" w:rsidP="00162282">
            <w:pPr>
              <w:numPr>
                <w:ilvl w:val="0"/>
                <w:numId w:val="73"/>
              </w:numPr>
              <w:spacing w:before="240" w:line="240" w:lineRule="auto"/>
              <w:contextualSpacing/>
              <w:rPr>
                <w:rFonts w:eastAsia="Times New Roman" w:cs="Times New Roman"/>
                <w:szCs w:val="22"/>
                <w:lang w:eastAsia="en-AU"/>
              </w:rPr>
            </w:pPr>
            <w:r w:rsidRPr="00CC47E1">
              <w:rPr>
                <w:rFonts w:eastAsia="Times New Roman" w:cs="Times New Roman"/>
                <w:szCs w:val="22"/>
                <w:lang w:eastAsia="en-AU"/>
              </w:rPr>
              <w:t>does not need to be fully interpreted or reported on</w:t>
            </w:r>
          </w:p>
          <w:p w14:paraId="50330373" w14:textId="77777777" w:rsidR="00323428" w:rsidRPr="00CC47E1" w:rsidRDefault="00323428" w:rsidP="00323428">
            <w:pPr>
              <w:spacing w:after="200" w:line="240" w:lineRule="auto"/>
              <w:contextualSpacing/>
              <w:rPr>
                <w:rFonts w:eastAsia="Times New Roman" w:cs="Times New Roman"/>
                <w:szCs w:val="22"/>
                <w:lang w:eastAsia="en-AU"/>
              </w:rPr>
            </w:pPr>
          </w:p>
          <w:p w14:paraId="0724CE4B" w14:textId="76AB388E" w:rsidR="00156F34" w:rsidRPr="00CC47E1" w:rsidRDefault="00323428" w:rsidP="00323428">
            <w:pPr>
              <w:spacing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Not </w:t>
            </w:r>
            <w:r w:rsidR="00156F34" w:rsidRPr="00CC47E1">
              <w:rPr>
                <w:rFonts w:eastAsia="Times New Roman" w:cs="Times New Roman"/>
                <w:szCs w:val="22"/>
                <w:lang w:eastAsia="en-AU"/>
              </w:rPr>
              <w:t>associated with a service to which item 12203, 12204, 12205, 12207, 12208, 12210, 12213, 12215, 12217 or 12250 applies</w:t>
            </w:r>
          </w:p>
          <w:p w14:paraId="114E712C" w14:textId="77777777" w:rsidR="00C319DB" w:rsidRPr="00CC47E1" w:rsidRDefault="00C319DB" w:rsidP="00C319DB">
            <w:pPr>
              <w:rPr>
                <w:rFonts w:eastAsia="Times New Roman"/>
                <w:szCs w:val="22"/>
                <w:lang w:eastAsia="en-AU"/>
              </w:rPr>
            </w:pPr>
          </w:p>
          <w:p w14:paraId="09587250" w14:textId="77777777" w:rsidR="00C319DB" w:rsidRPr="00CC47E1" w:rsidRDefault="00C319DB" w:rsidP="00C319DB">
            <w:pPr>
              <w:spacing w:after="60"/>
              <w:rPr>
                <w:szCs w:val="22"/>
                <w:lang w:eastAsia="en-AU"/>
              </w:rPr>
            </w:pPr>
            <w:r w:rsidRPr="00CC47E1">
              <w:rPr>
                <w:rFonts w:eastAsia="Times New Roman"/>
                <w:szCs w:val="22"/>
                <w:lang w:eastAsia="en-AU"/>
              </w:rPr>
              <w:t>For any particular patient, applicable no more than twice on the same day</w:t>
            </w:r>
          </w:p>
        </w:tc>
        <w:tc>
          <w:tcPr>
            <w:tcW w:w="726" w:type="pct"/>
            <w:tcBorders>
              <w:top w:val="single" w:sz="4" w:space="0" w:color="auto"/>
              <w:bottom w:val="single" w:sz="4" w:space="0" w:color="auto"/>
            </w:tcBorders>
            <w:shd w:val="clear" w:color="auto" w:fill="auto"/>
          </w:tcPr>
          <w:p w14:paraId="21262BEC"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t>19.00</w:t>
            </w:r>
          </w:p>
        </w:tc>
      </w:tr>
      <w:tr w:rsidR="00C319DB" w:rsidRPr="00CC47E1" w14:paraId="2A9BE38F"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6D1D3BDB"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11714</w:t>
            </w:r>
          </w:p>
        </w:tc>
        <w:tc>
          <w:tcPr>
            <w:tcW w:w="3517" w:type="pct"/>
            <w:gridSpan w:val="2"/>
            <w:tcBorders>
              <w:top w:val="single" w:sz="4" w:space="0" w:color="auto"/>
              <w:bottom w:val="single" w:sz="4" w:space="0" w:color="auto"/>
            </w:tcBorders>
            <w:shd w:val="clear" w:color="auto" w:fill="auto"/>
          </w:tcPr>
          <w:p w14:paraId="158E3F57" w14:textId="5E8155DC" w:rsidR="00C319DB" w:rsidRPr="00CC47E1" w:rsidRDefault="00C319DB" w:rsidP="00F912E1">
            <w:pPr>
              <w:spacing w:after="60" w:line="240" w:lineRule="auto"/>
              <w:rPr>
                <w:rFonts w:eastAsia="Times New Roman"/>
                <w:szCs w:val="22"/>
                <w:lang w:eastAsia="en-AU"/>
              </w:rPr>
            </w:pPr>
            <w:r w:rsidRPr="00CC47E1">
              <w:rPr>
                <w:rFonts w:eastAsia="Times New Roman"/>
                <w:szCs w:val="22"/>
                <w:lang w:eastAsia="en-AU"/>
              </w:rPr>
              <w:t>Twelve-lead electrocardiography to produce a trace and a clinical note, by a specialist or consultant physician, if a copy of the clinical note is provided to the medical practitioner managing the patient’s care, if appropriate</w:t>
            </w:r>
          </w:p>
          <w:p w14:paraId="1D1D36B2" w14:textId="77777777" w:rsidR="00323428" w:rsidRPr="00CC47E1" w:rsidRDefault="00323428" w:rsidP="00F912E1">
            <w:pPr>
              <w:spacing w:after="60" w:line="240" w:lineRule="auto"/>
              <w:contextualSpacing/>
              <w:rPr>
                <w:rFonts w:eastAsia="Times New Roman" w:cs="Times New Roman"/>
                <w:szCs w:val="22"/>
                <w:lang w:eastAsia="en-AU"/>
              </w:rPr>
            </w:pPr>
          </w:p>
          <w:p w14:paraId="2C4B5B27" w14:textId="16C7FD9D" w:rsidR="00156F34" w:rsidRPr="00CC47E1" w:rsidRDefault="00323428" w:rsidP="00F912E1">
            <w:pPr>
              <w:spacing w:after="60" w:line="240" w:lineRule="auto"/>
              <w:contextualSpacing/>
              <w:rPr>
                <w:rFonts w:eastAsia="Times New Roman" w:cs="Times New Roman"/>
                <w:szCs w:val="22"/>
                <w:lang w:eastAsia="en-AU"/>
              </w:rPr>
            </w:pPr>
            <w:r w:rsidRPr="00CC47E1">
              <w:rPr>
                <w:rFonts w:eastAsia="Times New Roman" w:cs="Times New Roman"/>
                <w:szCs w:val="22"/>
                <w:lang w:eastAsia="en-AU"/>
              </w:rPr>
              <w:t>Not</w:t>
            </w:r>
            <w:r w:rsidR="00156F34" w:rsidRPr="00CC47E1">
              <w:rPr>
                <w:rFonts w:eastAsia="Times New Roman" w:cs="Times New Roman"/>
                <w:szCs w:val="22"/>
                <w:lang w:eastAsia="en-AU"/>
              </w:rPr>
              <w:t xml:space="preserve"> associated with a service to which item 12203, 12204, 12205, 12207, 12208, 12210, 12213, 12215, 12217 or 12250 applies</w:t>
            </w:r>
          </w:p>
          <w:p w14:paraId="0D20ACF9" w14:textId="77777777" w:rsidR="00C319DB" w:rsidRPr="00CC47E1" w:rsidRDefault="00C319DB" w:rsidP="00C319DB">
            <w:pPr>
              <w:spacing w:before="240" w:after="60" w:line="240" w:lineRule="auto"/>
              <w:rPr>
                <w:rFonts w:eastAsia="Times New Roman"/>
                <w:szCs w:val="22"/>
                <w:lang w:eastAsia="en-AU"/>
              </w:rPr>
            </w:pPr>
            <w:r w:rsidRPr="00CC47E1">
              <w:rPr>
                <w:rFonts w:eastAsia="Times New Roman"/>
                <w:szCs w:val="22"/>
                <w:lang w:eastAsia="en-AU"/>
              </w:rPr>
              <w:lastRenderedPageBreak/>
              <w:t>For any particular patient, applicable no more than twice on the same day</w:t>
            </w:r>
          </w:p>
        </w:tc>
        <w:tc>
          <w:tcPr>
            <w:tcW w:w="726" w:type="pct"/>
          </w:tcPr>
          <w:p w14:paraId="3998810F"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lastRenderedPageBreak/>
              <w:t>25.00</w:t>
            </w:r>
          </w:p>
        </w:tc>
      </w:tr>
      <w:tr w:rsidR="00C319DB" w:rsidRPr="00CC47E1" w14:paraId="2886C9DF"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3975A6E3"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11716</w:t>
            </w:r>
          </w:p>
        </w:tc>
        <w:tc>
          <w:tcPr>
            <w:tcW w:w="3517" w:type="pct"/>
            <w:gridSpan w:val="2"/>
            <w:tcBorders>
              <w:top w:val="single" w:sz="4" w:space="0" w:color="auto"/>
              <w:bottom w:val="single" w:sz="4" w:space="0" w:color="auto"/>
            </w:tcBorders>
            <w:shd w:val="clear" w:color="auto" w:fill="auto"/>
          </w:tcPr>
          <w:p w14:paraId="7190264F" w14:textId="77777777" w:rsidR="00C319DB" w:rsidRPr="00CC47E1" w:rsidRDefault="00C319DB" w:rsidP="00C319DB">
            <w:pPr>
              <w:spacing w:before="60" w:after="200" w:line="240" w:lineRule="auto"/>
              <w:ind w:left="-11" w:firstLine="11"/>
              <w:contextualSpacing/>
              <w:rPr>
                <w:rFonts w:eastAsia="Times New Roman" w:cs="Times New Roman"/>
                <w:szCs w:val="22"/>
                <w:lang w:eastAsia="en-AU"/>
              </w:rPr>
            </w:pPr>
            <w:r w:rsidRPr="00CC47E1">
              <w:rPr>
                <w:rFonts w:eastAsia="Times New Roman" w:cs="Times New Roman"/>
                <w:szCs w:val="22"/>
                <w:lang w:eastAsia="en-AU"/>
              </w:rPr>
              <w:t xml:space="preserve">Continuous electrocardiogram recording of ambulatory patient for 12 or more hours </w:t>
            </w:r>
            <w:r w:rsidRPr="00CC47E1">
              <w:rPr>
                <w:rFonts w:cstheme="minorHAnsi"/>
                <w:szCs w:val="22"/>
              </w:rPr>
              <w:t xml:space="preserve">with interpretation and report, </w:t>
            </w:r>
            <w:r w:rsidRPr="00CC47E1">
              <w:rPr>
                <w:rFonts w:eastAsia="Times New Roman" w:cs="Times New Roman"/>
                <w:szCs w:val="22"/>
                <w:lang w:eastAsia="en-AU"/>
              </w:rPr>
              <w:t>by a specialist or consultant physician, if the service:</w:t>
            </w:r>
          </w:p>
          <w:p w14:paraId="421A885B" w14:textId="77777777" w:rsidR="00C319DB" w:rsidRPr="00CC47E1" w:rsidRDefault="00C319DB" w:rsidP="00162282">
            <w:pPr>
              <w:numPr>
                <w:ilvl w:val="0"/>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is indicated for the evaluation of a patient for:</w:t>
            </w:r>
          </w:p>
          <w:p w14:paraId="0EEDD504" w14:textId="77777777" w:rsidR="00C319DB" w:rsidRPr="00CC47E1" w:rsidRDefault="00C319DB" w:rsidP="00162282">
            <w:pPr>
              <w:numPr>
                <w:ilvl w:val="1"/>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syncope; or</w:t>
            </w:r>
          </w:p>
          <w:p w14:paraId="5511B8A5" w14:textId="77777777" w:rsidR="00C319DB" w:rsidRPr="00CC47E1" w:rsidRDefault="00C319DB" w:rsidP="00162282">
            <w:pPr>
              <w:numPr>
                <w:ilvl w:val="1"/>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 xml:space="preserve">pre-syncopal episodes; or </w:t>
            </w:r>
          </w:p>
          <w:p w14:paraId="23E562A4" w14:textId="77777777" w:rsidR="00C319DB" w:rsidRPr="00CC47E1" w:rsidRDefault="00C319DB" w:rsidP="00162282">
            <w:pPr>
              <w:numPr>
                <w:ilvl w:val="1"/>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 xml:space="preserve">palpitations where episodes are occurring greater than once a week; or </w:t>
            </w:r>
          </w:p>
          <w:p w14:paraId="3205F91B" w14:textId="77777777" w:rsidR="00C319DB" w:rsidRPr="00CC47E1" w:rsidRDefault="00C319DB" w:rsidP="00162282">
            <w:pPr>
              <w:numPr>
                <w:ilvl w:val="1"/>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 xml:space="preserve"> another asymptomatic arrhythmia is suspected with an expected frequency of greater than once a week; or </w:t>
            </w:r>
          </w:p>
          <w:p w14:paraId="2A325E3F" w14:textId="77777777" w:rsidR="00C319DB" w:rsidRPr="00CC47E1" w:rsidRDefault="00C319DB" w:rsidP="00162282">
            <w:pPr>
              <w:numPr>
                <w:ilvl w:val="1"/>
                <w:numId w:val="67"/>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surveillance following cardiac surgical procedures that have an established risk of causing dysrhythmia; and</w:t>
            </w:r>
          </w:p>
          <w:p w14:paraId="69565DC4" w14:textId="77777777" w:rsidR="00C319DB" w:rsidRPr="00CC47E1" w:rsidRDefault="00C319DB" w:rsidP="00162282">
            <w:pPr>
              <w:numPr>
                <w:ilvl w:val="0"/>
                <w:numId w:val="67"/>
              </w:numPr>
              <w:spacing w:after="200" w:line="240" w:lineRule="auto"/>
              <w:ind w:left="357" w:hanging="357"/>
              <w:contextualSpacing/>
              <w:rPr>
                <w:rFonts w:eastAsia="Times New Roman" w:cs="Times New Roman"/>
                <w:szCs w:val="22"/>
                <w:lang w:eastAsia="en-AU"/>
              </w:rPr>
            </w:pPr>
            <w:r w:rsidRPr="00CC47E1">
              <w:rPr>
                <w:rFonts w:cstheme="minorHAnsi"/>
                <w:szCs w:val="22"/>
              </w:rPr>
              <w:t>utilises a system capable of superimposition and full disclosure printout of at least 12 hours of recorded electrocardiogram data, (including resting electrocardiogram and the recording of parameters) microprocessor based scanning analysis; and</w:t>
            </w:r>
          </w:p>
          <w:p w14:paraId="315821F6" w14:textId="77777777" w:rsidR="00C319DB" w:rsidRPr="00CC47E1" w:rsidRDefault="00C319DB" w:rsidP="00162282">
            <w:pPr>
              <w:numPr>
                <w:ilvl w:val="0"/>
                <w:numId w:val="67"/>
              </w:numPr>
              <w:spacing w:after="200" w:line="240" w:lineRule="auto"/>
              <w:contextualSpacing/>
              <w:rPr>
                <w:rFonts w:eastAsia="Times New Roman" w:cs="Times New Roman"/>
                <w:szCs w:val="22"/>
                <w:lang w:eastAsia="en-AU"/>
              </w:rPr>
            </w:pPr>
            <w:r w:rsidRPr="00CC47E1">
              <w:rPr>
                <w:rFonts w:cstheme="minorHAnsi"/>
                <w:szCs w:val="22"/>
              </w:rPr>
              <w:t>is not in association with ambulatory blood pressure monitoring; and</w:t>
            </w:r>
          </w:p>
          <w:p w14:paraId="1D1BBA94" w14:textId="77777777" w:rsidR="00C319DB" w:rsidRPr="00CC47E1" w:rsidRDefault="00C319DB" w:rsidP="00162282">
            <w:pPr>
              <w:numPr>
                <w:ilvl w:val="0"/>
                <w:numId w:val="67"/>
              </w:numPr>
              <w:spacing w:after="200" w:line="240" w:lineRule="auto"/>
              <w:contextualSpacing/>
              <w:rPr>
                <w:rFonts w:eastAsia="Times New Roman" w:cs="Times New Roman"/>
                <w:szCs w:val="22"/>
                <w:lang w:eastAsia="en-AU"/>
              </w:rPr>
            </w:pPr>
            <w:r w:rsidRPr="00CC47E1">
              <w:rPr>
                <w:rFonts w:eastAsia="Times New Roman" w:cs="Times New Roman"/>
                <w:szCs w:val="22"/>
                <w:lang w:eastAsia="en-AU"/>
              </w:rPr>
              <w:t>is other than a service on a patient in relation to whom this item and any of the items 11704, 11705, 11707 or 11714 are rendered by a single medical practitioner on a single patient on a single day; and</w:t>
            </w:r>
          </w:p>
          <w:p w14:paraId="62817D8D" w14:textId="77777777" w:rsidR="00C319DB" w:rsidRPr="00CC47E1" w:rsidRDefault="00C319DB" w:rsidP="00162282">
            <w:pPr>
              <w:numPr>
                <w:ilvl w:val="0"/>
                <w:numId w:val="67"/>
              </w:numPr>
              <w:spacing w:after="60" w:line="259" w:lineRule="auto"/>
              <w:ind w:left="357" w:hanging="357"/>
              <w:contextualSpacing/>
              <w:rPr>
                <w:rFonts w:eastAsia="Times New Roman" w:cs="Times New Roman"/>
                <w:szCs w:val="22"/>
                <w:lang w:eastAsia="en-AU"/>
              </w:rPr>
            </w:pPr>
            <w:r w:rsidRPr="00CC47E1">
              <w:rPr>
                <w:rFonts w:eastAsia="Times New Roman" w:cs="Times New Roman"/>
                <w:szCs w:val="22"/>
                <w:lang w:eastAsia="en-AU"/>
              </w:rPr>
              <w:t>is applicable once in a 4 week period</w:t>
            </w:r>
            <w:r w:rsidR="00156F34" w:rsidRPr="00CC47E1">
              <w:rPr>
                <w:rFonts w:eastAsia="Times New Roman" w:cs="Times New Roman"/>
                <w:szCs w:val="22"/>
                <w:lang w:eastAsia="en-AU"/>
              </w:rPr>
              <w:t>; and</w:t>
            </w:r>
          </w:p>
          <w:p w14:paraId="4BD17BEF" w14:textId="333A7A3E" w:rsidR="00156F34" w:rsidRPr="00CC47E1" w:rsidRDefault="00323428" w:rsidP="00162282">
            <w:pPr>
              <w:numPr>
                <w:ilvl w:val="0"/>
                <w:numId w:val="67"/>
              </w:numPr>
              <w:spacing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not </w:t>
            </w:r>
            <w:r w:rsidR="00156F34" w:rsidRPr="00CC47E1">
              <w:rPr>
                <w:rFonts w:eastAsia="Times New Roman" w:cs="Times New Roman"/>
                <w:szCs w:val="22"/>
                <w:lang w:eastAsia="en-AU"/>
              </w:rPr>
              <w:t>associated with a service to which item 12203, 12204, 12205, 12207, 12208, 12210, 12213, 12215, 12217  12250</w:t>
            </w:r>
            <w:r w:rsidR="00D61ABF" w:rsidRPr="00CC47E1">
              <w:rPr>
                <w:rFonts w:eastAsia="Times New Roman" w:cs="Times New Roman"/>
                <w:szCs w:val="22"/>
                <w:lang w:eastAsia="en-AU"/>
              </w:rPr>
              <w:t>, 11717, 11723 or 11735</w:t>
            </w:r>
            <w:r w:rsidR="00156F34" w:rsidRPr="00CC47E1">
              <w:rPr>
                <w:rFonts w:eastAsia="Times New Roman" w:cs="Times New Roman"/>
                <w:szCs w:val="22"/>
                <w:lang w:eastAsia="en-AU"/>
              </w:rPr>
              <w:t xml:space="preserve"> applies </w:t>
            </w:r>
          </w:p>
        </w:tc>
        <w:tc>
          <w:tcPr>
            <w:tcW w:w="726" w:type="pct"/>
            <w:tcBorders>
              <w:bottom w:val="single" w:sz="4" w:space="0" w:color="auto"/>
            </w:tcBorders>
          </w:tcPr>
          <w:p w14:paraId="3E8C5432"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t>172.75</w:t>
            </w:r>
          </w:p>
        </w:tc>
      </w:tr>
      <w:tr w:rsidR="00C319DB" w:rsidRPr="00CC47E1" w14:paraId="79AA4E02"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55FB4355"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11717</w:t>
            </w:r>
          </w:p>
        </w:tc>
        <w:tc>
          <w:tcPr>
            <w:tcW w:w="3517" w:type="pct"/>
            <w:gridSpan w:val="2"/>
            <w:tcBorders>
              <w:top w:val="single" w:sz="4" w:space="0" w:color="auto"/>
              <w:bottom w:val="single" w:sz="4" w:space="0" w:color="auto"/>
            </w:tcBorders>
            <w:shd w:val="clear" w:color="auto" w:fill="auto"/>
          </w:tcPr>
          <w:p w14:paraId="2352ED1F" w14:textId="77777777" w:rsidR="00C319DB" w:rsidRPr="00CC47E1" w:rsidRDefault="00C319DB" w:rsidP="00323428">
            <w:pPr>
              <w:spacing w:before="60" w:line="240" w:lineRule="auto"/>
              <w:rPr>
                <w:rFonts w:eastAsia="Times New Roman"/>
                <w:szCs w:val="22"/>
                <w:lang w:eastAsia="en-AU"/>
              </w:rPr>
            </w:pPr>
            <w:r w:rsidRPr="00CC47E1">
              <w:rPr>
                <w:rFonts w:eastAsia="Times New Roman"/>
                <w:szCs w:val="22"/>
                <w:lang w:eastAsia="en-AU"/>
              </w:rPr>
              <w:t>Ambulatory electrocardiogram monitoring of a patient, by a specialist or consultant physician, if the service:</w:t>
            </w:r>
          </w:p>
          <w:p w14:paraId="3F5F7E8D" w14:textId="77777777" w:rsidR="00C319DB" w:rsidRPr="00CC47E1" w:rsidRDefault="00C319DB" w:rsidP="00162282">
            <w:pPr>
              <w:numPr>
                <w:ilvl w:val="0"/>
                <w:numId w:val="68"/>
              </w:numPr>
              <w:spacing w:after="1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t>utilises a patient activated, single or multiple event memory recording device which is connected continuously to the patient for between 7 and 30 days and is capable of recording for at least 20 seconds prior to each activation and for 15 seconds after each activation; and</w:t>
            </w:r>
          </w:p>
          <w:p w14:paraId="4D86BB37" w14:textId="77777777" w:rsidR="00C319DB" w:rsidRPr="00CC47E1" w:rsidRDefault="00C319DB" w:rsidP="00162282">
            <w:pPr>
              <w:numPr>
                <w:ilvl w:val="0"/>
                <w:numId w:val="68"/>
              </w:numPr>
              <w:spacing w:before="240" w:after="200" w:line="240" w:lineRule="auto"/>
              <w:contextualSpacing/>
              <w:rPr>
                <w:rFonts w:eastAsia="Times New Roman" w:cs="Times New Roman"/>
                <w:szCs w:val="22"/>
                <w:lang w:eastAsia="en-AU"/>
              </w:rPr>
            </w:pPr>
            <w:r w:rsidRPr="00CC47E1">
              <w:rPr>
                <w:rFonts w:eastAsia="Times New Roman" w:cs="Times New Roman"/>
                <w:szCs w:val="22"/>
                <w:lang w:eastAsia="en-AU"/>
              </w:rPr>
              <w:t>includes transmission, analysis, interpretation and reporting (including the indication for the investigation); and</w:t>
            </w:r>
          </w:p>
          <w:p w14:paraId="44C91E92" w14:textId="77777777" w:rsidR="00C319DB" w:rsidRPr="00CC47E1" w:rsidRDefault="00C319DB" w:rsidP="00162282">
            <w:pPr>
              <w:numPr>
                <w:ilvl w:val="0"/>
                <w:numId w:val="68"/>
              </w:numPr>
              <w:spacing w:before="240"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for investigation of recurrent episodes of: </w:t>
            </w:r>
          </w:p>
          <w:p w14:paraId="72A6AEF6" w14:textId="77777777" w:rsidR="00C319DB" w:rsidRPr="00CC47E1" w:rsidRDefault="00C319DB" w:rsidP="00162282">
            <w:pPr>
              <w:numPr>
                <w:ilvl w:val="1"/>
                <w:numId w:val="68"/>
              </w:numPr>
              <w:spacing w:before="240"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unexplained syncope; or  </w:t>
            </w:r>
          </w:p>
          <w:p w14:paraId="7F931118" w14:textId="77777777" w:rsidR="00C319DB" w:rsidRPr="00CC47E1" w:rsidRDefault="00C319DB" w:rsidP="00162282">
            <w:pPr>
              <w:numPr>
                <w:ilvl w:val="1"/>
                <w:numId w:val="68"/>
              </w:numPr>
              <w:spacing w:before="240" w:after="200" w:line="240" w:lineRule="auto"/>
              <w:contextualSpacing/>
              <w:rPr>
                <w:rFonts w:eastAsia="Times New Roman" w:cs="Times New Roman"/>
                <w:szCs w:val="22"/>
                <w:lang w:eastAsia="en-AU"/>
              </w:rPr>
            </w:pPr>
            <w:r w:rsidRPr="00CC47E1">
              <w:rPr>
                <w:rFonts w:eastAsia="Times New Roman" w:cs="Times New Roman"/>
                <w:szCs w:val="22"/>
                <w:lang w:eastAsia="en-AU"/>
              </w:rPr>
              <w:t xml:space="preserve">palpitation; or </w:t>
            </w:r>
          </w:p>
          <w:p w14:paraId="4803BE21" w14:textId="77777777" w:rsidR="00C319DB" w:rsidRPr="00CC47E1" w:rsidRDefault="00C319DB" w:rsidP="00162282">
            <w:pPr>
              <w:numPr>
                <w:ilvl w:val="1"/>
                <w:numId w:val="68"/>
              </w:numPr>
              <w:spacing w:before="240" w:after="200" w:line="240" w:lineRule="auto"/>
              <w:contextualSpacing/>
              <w:rPr>
                <w:rFonts w:eastAsia="Times New Roman" w:cs="Times New Roman"/>
                <w:szCs w:val="22"/>
                <w:lang w:eastAsia="en-AU"/>
              </w:rPr>
            </w:pPr>
            <w:r w:rsidRPr="00CC47E1">
              <w:rPr>
                <w:rFonts w:eastAsia="Times New Roman" w:cs="Times New Roman"/>
                <w:szCs w:val="22"/>
                <w:lang w:eastAsia="en-AU"/>
              </w:rPr>
              <w:t>other symptoms where a cardiac rhythm disturbance is suspected and where episodes are infrequent has occurred; and</w:t>
            </w:r>
          </w:p>
          <w:p w14:paraId="3BA8EA2A" w14:textId="77777777" w:rsidR="00C319DB" w:rsidRPr="00CC47E1" w:rsidRDefault="00C319DB" w:rsidP="00162282">
            <w:pPr>
              <w:numPr>
                <w:ilvl w:val="0"/>
                <w:numId w:val="68"/>
              </w:numPr>
              <w:spacing w:before="240" w:after="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t>is applicable once in a 3 month period</w:t>
            </w:r>
            <w:r w:rsidR="000429B9" w:rsidRPr="00CC47E1">
              <w:rPr>
                <w:rFonts w:eastAsia="Times New Roman" w:cs="Times New Roman"/>
                <w:szCs w:val="22"/>
                <w:lang w:eastAsia="en-AU"/>
              </w:rPr>
              <w:t>; and</w:t>
            </w:r>
          </w:p>
          <w:p w14:paraId="52A1CDEE" w14:textId="3A0AD47C" w:rsidR="000429B9" w:rsidRPr="00CC47E1" w:rsidRDefault="00323428" w:rsidP="008B7606">
            <w:pPr>
              <w:numPr>
                <w:ilvl w:val="0"/>
                <w:numId w:val="68"/>
              </w:numPr>
              <w:spacing w:after="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lastRenderedPageBreak/>
              <w:t xml:space="preserve">is not </w:t>
            </w:r>
            <w:r w:rsidR="000429B9" w:rsidRPr="00CC47E1">
              <w:rPr>
                <w:rFonts w:eastAsia="Times New Roman" w:cs="Times New Roman"/>
                <w:szCs w:val="22"/>
                <w:lang w:eastAsia="en-AU"/>
              </w:rPr>
              <w:t>associated with a service to which item 12203, 12204, 12205, 12207, 12208, 12210, 12213, 12215, 12217</w:t>
            </w:r>
            <w:r w:rsidR="00D61ABF" w:rsidRPr="00CC47E1">
              <w:rPr>
                <w:rFonts w:eastAsia="Times New Roman" w:cs="Times New Roman"/>
                <w:szCs w:val="22"/>
                <w:lang w:eastAsia="en-AU"/>
              </w:rPr>
              <w:t xml:space="preserve">, </w:t>
            </w:r>
            <w:r w:rsidR="000429B9" w:rsidRPr="00CC47E1">
              <w:rPr>
                <w:rFonts w:eastAsia="Times New Roman" w:cs="Times New Roman"/>
                <w:szCs w:val="22"/>
                <w:lang w:eastAsia="en-AU"/>
              </w:rPr>
              <w:t>12250</w:t>
            </w:r>
            <w:r w:rsidR="00D61ABF" w:rsidRPr="00CC47E1">
              <w:rPr>
                <w:rFonts w:eastAsia="Times New Roman" w:cs="Times New Roman"/>
                <w:szCs w:val="22"/>
                <w:lang w:eastAsia="en-AU"/>
              </w:rPr>
              <w:t xml:space="preserve">, 11716, </w:t>
            </w:r>
            <w:r w:rsidR="001D3306" w:rsidRPr="00CC47E1">
              <w:rPr>
                <w:rFonts w:eastAsia="Times New Roman" w:cs="Times New Roman"/>
                <w:szCs w:val="22"/>
                <w:lang w:eastAsia="en-AU"/>
              </w:rPr>
              <w:t>11723</w:t>
            </w:r>
            <w:r w:rsidR="00D61ABF" w:rsidRPr="00CC47E1">
              <w:rPr>
                <w:rFonts w:eastAsia="Times New Roman" w:cs="Times New Roman"/>
                <w:szCs w:val="22"/>
                <w:lang w:eastAsia="en-AU"/>
              </w:rPr>
              <w:t xml:space="preserve"> or 11735</w:t>
            </w:r>
            <w:r w:rsidR="000429B9" w:rsidRPr="00CC47E1">
              <w:rPr>
                <w:rFonts w:eastAsia="Times New Roman" w:cs="Times New Roman"/>
                <w:szCs w:val="22"/>
                <w:lang w:eastAsia="en-AU"/>
              </w:rPr>
              <w:t xml:space="preserve"> applies</w:t>
            </w:r>
          </w:p>
        </w:tc>
        <w:tc>
          <w:tcPr>
            <w:tcW w:w="726" w:type="pct"/>
            <w:tcBorders>
              <w:top w:val="single" w:sz="4" w:space="0" w:color="auto"/>
              <w:bottom w:val="single" w:sz="4" w:space="0" w:color="auto"/>
            </w:tcBorders>
            <w:shd w:val="clear" w:color="auto" w:fill="auto"/>
          </w:tcPr>
          <w:p w14:paraId="24660A6A"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lastRenderedPageBreak/>
              <w:t>101.50</w:t>
            </w:r>
          </w:p>
        </w:tc>
      </w:tr>
      <w:tr w:rsidR="00C319DB" w:rsidRPr="00CC47E1" w14:paraId="0A7E8235"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157FAA33"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11723</w:t>
            </w:r>
          </w:p>
        </w:tc>
        <w:tc>
          <w:tcPr>
            <w:tcW w:w="3517" w:type="pct"/>
            <w:gridSpan w:val="2"/>
            <w:tcBorders>
              <w:top w:val="single" w:sz="4" w:space="0" w:color="auto"/>
              <w:bottom w:val="single" w:sz="4" w:space="0" w:color="auto"/>
            </w:tcBorders>
            <w:shd w:val="clear" w:color="auto" w:fill="auto"/>
          </w:tcPr>
          <w:p w14:paraId="5DB12996" w14:textId="77777777" w:rsidR="00C319DB" w:rsidRPr="00CC47E1" w:rsidRDefault="00C319DB" w:rsidP="00C319DB">
            <w:pPr>
              <w:spacing w:before="40" w:line="276" w:lineRule="auto"/>
              <w:rPr>
                <w:rFonts w:eastAsia="Times New Roman"/>
                <w:szCs w:val="22"/>
                <w:lang w:eastAsia="en-AU"/>
              </w:rPr>
            </w:pPr>
            <w:r w:rsidRPr="00CC47E1">
              <w:rPr>
                <w:rFonts w:eastAsia="Times New Roman"/>
                <w:szCs w:val="22"/>
                <w:lang w:eastAsia="en-AU"/>
              </w:rPr>
              <w:t>Conducting ambulatory electrocardiogram monitoring of a patient, by a specialist or consultant physician, if the service:</w:t>
            </w:r>
          </w:p>
          <w:p w14:paraId="70954F22" w14:textId="77777777" w:rsidR="00C319DB" w:rsidRPr="00CC47E1" w:rsidRDefault="00C319DB" w:rsidP="00162282">
            <w:pPr>
              <w:numPr>
                <w:ilvl w:val="0"/>
                <w:numId w:val="72"/>
              </w:numPr>
              <w:spacing w:after="240" w:line="240" w:lineRule="auto"/>
              <w:contextualSpacing/>
              <w:rPr>
                <w:rFonts w:eastAsia="Times New Roman" w:cs="Times New Roman"/>
                <w:szCs w:val="22"/>
                <w:lang w:eastAsia="en-AU"/>
              </w:rPr>
            </w:pPr>
            <w:r w:rsidRPr="00CC47E1">
              <w:rPr>
                <w:rFonts w:eastAsia="Times New Roman" w:cs="Times New Roman"/>
                <w:szCs w:val="22"/>
                <w:lang w:eastAsia="en-AU"/>
              </w:rPr>
              <w:t>utilises a patient activated, single or multiple event recording, on a memory recording device which is connected continuously to the patient for up to 7 days and is capable of recording for at least 20 seconds prior to each activation and for 15 seconds after each activation; and</w:t>
            </w:r>
          </w:p>
          <w:p w14:paraId="2B09BDEB" w14:textId="77777777" w:rsidR="00C319DB" w:rsidRPr="00CC47E1" w:rsidRDefault="00C319DB" w:rsidP="00162282">
            <w:pPr>
              <w:numPr>
                <w:ilvl w:val="0"/>
                <w:numId w:val="72"/>
              </w:numPr>
              <w:spacing w:after="160" w:line="259" w:lineRule="auto"/>
              <w:contextualSpacing/>
              <w:rPr>
                <w:rFonts w:eastAsia="Times New Roman" w:cs="Times New Roman"/>
                <w:szCs w:val="22"/>
                <w:lang w:eastAsia="en-AU"/>
              </w:rPr>
            </w:pPr>
            <w:r w:rsidRPr="00CC47E1">
              <w:rPr>
                <w:rFonts w:eastAsia="Times New Roman" w:cs="Times New Roman"/>
                <w:szCs w:val="22"/>
                <w:lang w:eastAsia="en-AU"/>
              </w:rPr>
              <w:t>includes transmission, analysis, interpretation and formal report (including the indication for the investigation); and</w:t>
            </w:r>
          </w:p>
          <w:p w14:paraId="2FC7AFDF" w14:textId="77777777" w:rsidR="00C319DB" w:rsidRPr="00CC47E1" w:rsidRDefault="00C319DB" w:rsidP="00162282">
            <w:pPr>
              <w:numPr>
                <w:ilvl w:val="0"/>
                <w:numId w:val="72"/>
              </w:numPr>
              <w:spacing w:after="24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for investigation of recurrent episodes of: </w:t>
            </w:r>
          </w:p>
          <w:p w14:paraId="1AB2CD23" w14:textId="77777777" w:rsidR="00C319DB" w:rsidRPr="00CC47E1" w:rsidRDefault="00C319DB" w:rsidP="00162282">
            <w:pPr>
              <w:numPr>
                <w:ilvl w:val="1"/>
                <w:numId w:val="71"/>
              </w:numPr>
              <w:spacing w:after="240" w:line="240" w:lineRule="auto"/>
              <w:contextualSpacing/>
              <w:rPr>
                <w:rFonts w:eastAsia="Times New Roman" w:cs="Times New Roman"/>
                <w:szCs w:val="22"/>
                <w:lang w:eastAsia="en-AU"/>
              </w:rPr>
            </w:pPr>
            <w:r w:rsidRPr="00CC47E1">
              <w:rPr>
                <w:rFonts w:eastAsia="Times New Roman" w:cs="Times New Roman"/>
                <w:szCs w:val="22"/>
                <w:lang w:eastAsia="en-AU"/>
              </w:rPr>
              <w:t xml:space="preserve">unexplained syncope; or  </w:t>
            </w:r>
          </w:p>
          <w:p w14:paraId="58748A5C" w14:textId="77777777" w:rsidR="00C319DB" w:rsidRPr="00CC47E1" w:rsidRDefault="00C319DB" w:rsidP="00162282">
            <w:pPr>
              <w:numPr>
                <w:ilvl w:val="1"/>
                <w:numId w:val="71"/>
              </w:numPr>
              <w:spacing w:after="240" w:line="240" w:lineRule="auto"/>
              <w:contextualSpacing/>
              <w:rPr>
                <w:rFonts w:eastAsia="Times New Roman" w:cs="Times New Roman"/>
                <w:szCs w:val="22"/>
                <w:lang w:eastAsia="en-AU"/>
              </w:rPr>
            </w:pPr>
            <w:r w:rsidRPr="00CC47E1">
              <w:rPr>
                <w:rFonts w:eastAsia="Times New Roman" w:cs="Times New Roman"/>
                <w:szCs w:val="22"/>
                <w:lang w:eastAsia="en-AU"/>
              </w:rPr>
              <w:t xml:space="preserve">palpitation; or </w:t>
            </w:r>
          </w:p>
          <w:p w14:paraId="09ECD2AD" w14:textId="77777777" w:rsidR="00C319DB" w:rsidRPr="00CC47E1" w:rsidRDefault="00C319DB" w:rsidP="00162282">
            <w:pPr>
              <w:numPr>
                <w:ilvl w:val="1"/>
                <w:numId w:val="71"/>
              </w:numPr>
              <w:spacing w:after="240" w:line="240" w:lineRule="auto"/>
              <w:contextualSpacing/>
              <w:rPr>
                <w:rFonts w:eastAsia="Times New Roman" w:cs="Times New Roman"/>
                <w:szCs w:val="22"/>
                <w:lang w:eastAsia="en-AU"/>
              </w:rPr>
            </w:pPr>
            <w:r w:rsidRPr="00CC47E1">
              <w:rPr>
                <w:rFonts w:eastAsia="Times New Roman" w:cs="Times New Roman"/>
                <w:szCs w:val="22"/>
                <w:lang w:eastAsia="en-AU"/>
              </w:rPr>
              <w:t>other symptoms where a cardiac rhythm disturbance is suspected and where episodes are infrequent has occurred; and</w:t>
            </w:r>
          </w:p>
          <w:p w14:paraId="70655C1F" w14:textId="77777777" w:rsidR="00C319DB" w:rsidRPr="00CC47E1" w:rsidRDefault="00C319DB" w:rsidP="00162282">
            <w:pPr>
              <w:numPr>
                <w:ilvl w:val="0"/>
                <w:numId w:val="72"/>
              </w:numPr>
              <w:spacing w:after="60" w:line="259" w:lineRule="auto"/>
              <w:ind w:left="357" w:hanging="357"/>
              <w:contextualSpacing/>
              <w:rPr>
                <w:rFonts w:eastAsia="Times New Roman" w:cs="Times New Roman"/>
                <w:szCs w:val="22"/>
                <w:lang w:eastAsia="en-AU"/>
              </w:rPr>
            </w:pPr>
            <w:r w:rsidRPr="00CC47E1">
              <w:rPr>
                <w:rFonts w:eastAsia="Times New Roman" w:cs="Times New Roman"/>
                <w:szCs w:val="22"/>
                <w:lang w:eastAsia="en-AU"/>
              </w:rPr>
              <w:t>is applicable once in a 3 month period</w:t>
            </w:r>
            <w:r w:rsidR="0075753E" w:rsidRPr="00CC47E1">
              <w:rPr>
                <w:rFonts w:eastAsia="Times New Roman" w:cs="Times New Roman"/>
                <w:szCs w:val="22"/>
                <w:lang w:eastAsia="en-AU"/>
              </w:rPr>
              <w:t>; and</w:t>
            </w:r>
          </w:p>
          <w:p w14:paraId="5D5AF5DC" w14:textId="08413BBF" w:rsidR="0075753E" w:rsidRPr="00CC47E1" w:rsidRDefault="00323428" w:rsidP="00162282">
            <w:pPr>
              <w:numPr>
                <w:ilvl w:val="0"/>
                <w:numId w:val="72"/>
              </w:numPr>
              <w:spacing w:after="60" w:line="259" w:lineRule="auto"/>
              <w:contextualSpacing/>
              <w:rPr>
                <w:rFonts w:eastAsia="Times New Roman" w:cs="Times New Roman"/>
                <w:szCs w:val="22"/>
                <w:lang w:eastAsia="en-AU"/>
              </w:rPr>
            </w:pPr>
            <w:r w:rsidRPr="00CC47E1">
              <w:rPr>
                <w:rFonts w:eastAsia="Times New Roman" w:cs="Times New Roman"/>
                <w:szCs w:val="22"/>
                <w:lang w:eastAsia="en-AU"/>
              </w:rPr>
              <w:t xml:space="preserve">is not </w:t>
            </w:r>
            <w:r w:rsidR="0075753E" w:rsidRPr="00CC47E1">
              <w:rPr>
                <w:rFonts w:eastAsia="Times New Roman" w:cs="Times New Roman"/>
                <w:szCs w:val="22"/>
                <w:lang w:eastAsia="en-AU"/>
              </w:rPr>
              <w:t>associated with a service to which item 12203, 12204, 12205, 12207, 12208, 12210, 12213, 12215, 12217</w:t>
            </w:r>
            <w:r w:rsidR="00D61ABF" w:rsidRPr="00CC47E1">
              <w:rPr>
                <w:rFonts w:eastAsia="Times New Roman" w:cs="Times New Roman"/>
                <w:szCs w:val="22"/>
                <w:lang w:eastAsia="en-AU"/>
              </w:rPr>
              <w:t xml:space="preserve">, </w:t>
            </w:r>
            <w:r w:rsidR="0075753E" w:rsidRPr="00CC47E1">
              <w:rPr>
                <w:rFonts w:eastAsia="Times New Roman" w:cs="Times New Roman"/>
                <w:szCs w:val="22"/>
                <w:lang w:eastAsia="en-AU"/>
              </w:rPr>
              <w:t>12250</w:t>
            </w:r>
            <w:r w:rsidR="00D61ABF" w:rsidRPr="00CC47E1">
              <w:rPr>
                <w:rFonts w:eastAsia="Times New Roman" w:cs="Times New Roman"/>
                <w:szCs w:val="22"/>
                <w:lang w:eastAsia="en-AU"/>
              </w:rPr>
              <w:t>, 11716, 11717 or 11735</w:t>
            </w:r>
            <w:r w:rsidR="0075753E" w:rsidRPr="00CC47E1">
              <w:rPr>
                <w:rFonts w:eastAsia="Times New Roman" w:cs="Times New Roman"/>
                <w:szCs w:val="22"/>
                <w:lang w:eastAsia="en-AU"/>
              </w:rPr>
              <w:t xml:space="preserve"> applies</w:t>
            </w:r>
          </w:p>
        </w:tc>
        <w:tc>
          <w:tcPr>
            <w:tcW w:w="726" w:type="pct"/>
            <w:tcBorders>
              <w:top w:val="single" w:sz="4" w:space="0" w:color="auto"/>
              <w:bottom w:val="single" w:sz="4" w:space="0" w:color="auto"/>
            </w:tcBorders>
            <w:shd w:val="clear" w:color="auto" w:fill="auto"/>
          </w:tcPr>
          <w:p w14:paraId="0596EFE9"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t>53.55</w:t>
            </w:r>
          </w:p>
        </w:tc>
      </w:tr>
      <w:tr w:rsidR="00C319DB" w:rsidRPr="00CC47E1" w14:paraId="61B8405A"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3255E673"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rPr>
              <w:t>11729</w:t>
            </w:r>
          </w:p>
        </w:tc>
        <w:tc>
          <w:tcPr>
            <w:tcW w:w="3517" w:type="pct"/>
            <w:gridSpan w:val="2"/>
            <w:tcBorders>
              <w:top w:val="single" w:sz="4" w:space="0" w:color="auto"/>
              <w:bottom w:val="single" w:sz="4" w:space="0" w:color="auto"/>
            </w:tcBorders>
            <w:shd w:val="clear" w:color="auto" w:fill="auto"/>
          </w:tcPr>
          <w:p w14:paraId="24769049" w14:textId="77777777" w:rsidR="00C319DB" w:rsidRPr="00CC47E1" w:rsidRDefault="00C319DB" w:rsidP="00C319DB">
            <w:pPr>
              <w:spacing w:before="60" w:line="240" w:lineRule="auto"/>
              <w:rPr>
                <w:color w:val="000000"/>
                <w:szCs w:val="22"/>
                <w:shd w:val="clear" w:color="auto" w:fill="FFFFFF"/>
              </w:rPr>
            </w:pPr>
            <w:proofErr w:type="spellStart"/>
            <w:r w:rsidRPr="00CC47E1">
              <w:rPr>
                <w:color w:val="000000"/>
                <w:szCs w:val="22"/>
                <w:shd w:val="clear" w:color="auto" w:fill="FFFFFF"/>
              </w:rPr>
              <w:t>Multi channel</w:t>
            </w:r>
            <w:proofErr w:type="spellEnd"/>
            <w:r w:rsidRPr="00CC47E1">
              <w:rPr>
                <w:color w:val="000000"/>
                <w:szCs w:val="22"/>
                <w:shd w:val="clear" w:color="auto" w:fill="FFFFFF"/>
              </w:rPr>
              <w:t xml:space="preserve"> electrocardiogram monitoring and recording during exercise (motorised treadmill or cycle ergometer capable of quantifying external workload in watts) or pharmacological stress, if:</w:t>
            </w:r>
          </w:p>
          <w:p w14:paraId="738A176F" w14:textId="77777777" w:rsidR="00C319DB" w:rsidRPr="00CC47E1" w:rsidRDefault="00C319DB" w:rsidP="00162282">
            <w:pPr>
              <w:numPr>
                <w:ilvl w:val="0"/>
                <w:numId w:val="69"/>
              </w:numPr>
              <w:spacing w:after="1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t>the patient is aged 17 years or more; and:</w:t>
            </w:r>
          </w:p>
          <w:p w14:paraId="13B1F224"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has symptoms consistent with cardiac ischemia; or</w:t>
            </w:r>
          </w:p>
          <w:p w14:paraId="2CA30973"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has other cardiac disease which may be exacerbated by exercise; or</w:t>
            </w:r>
          </w:p>
          <w:p w14:paraId="05AE475D"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has a first degree relatives with suspected heritable arrhythmia; and</w:t>
            </w:r>
          </w:p>
          <w:p w14:paraId="09F47250" w14:textId="77777777" w:rsidR="00C319DB" w:rsidRPr="00CC47E1" w:rsidRDefault="00C319DB" w:rsidP="00162282">
            <w:pPr>
              <w:numPr>
                <w:ilvl w:val="0"/>
                <w:numId w:val="69"/>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the exercise or pharmacological stress monitoring and recording:</w:t>
            </w:r>
          </w:p>
          <w:p w14:paraId="01D20B08"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is not less than 20 minutes in duration; and</w:t>
            </w:r>
          </w:p>
          <w:p w14:paraId="71FDEC93"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includes resting electrocardiogram; and</w:t>
            </w:r>
          </w:p>
          <w:p w14:paraId="3569A5DD"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is performed on premises equipped with standard resuscitation equipment; and</w:t>
            </w:r>
          </w:p>
          <w:p w14:paraId="310CCD67"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 xml:space="preserve">a person trained in exercise testing and cardiopulmonary resuscitation is in continuous attendance during the monitoring and recording; and </w:t>
            </w:r>
          </w:p>
          <w:p w14:paraId="5330B226"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 xml:space="preserve">a second person trained in cardiopulmonary resuscitation is located at the premise where the testing is performed and is immediately available to </w:t>
            </w:r>
            <w:r w:rsidRPr="00CC47E1">
              <w:rPr>
                <w:rFonts w:eastAsia="Times New Roman" w:cs="Times New Roman"/>
                <w:szCs w:val="22"/>
                <w:lang w:eastAsia="en-AU"/>
              </w:rPr>
              <w:lastRenderedPageBreak/>
              <w:t>respond at the time the exercise test is performed on the patient, if required; and</w:t>
            </w:r>
          </w:p>
          <w:p w14:paraId="0E2F2B75" w14:textId="77777777" w:rsidR="00C319DB" w:rsidRPr="00CC47E1" w:rsidRDefault="00C319DB" w:rsidP="00162282">
            <w:pPr>
              <w:numPr>
                <w:ilvl w:val="0"/>
                <w:numId w:val="69"/>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a written report is produced by a medical practitioner that includes interpretation of the exercise or pharmacological stress monitoring and recording data, commenting on the significance of the data, and their relationship to clinical decision making for the patient in their clinical context; and</w:t>
            </w:r>
          </w:p>
          <w:p w14:paraId="42A2DE34" w14:textId="77777777" w:rsidR="00C319DB" w:rsidRPr="00CC47E1" w:rsidRDefault="00C319DB" w:rsidP="00162282">
            <w:pPr>
              <w:numPr>
                <w:ilvl w:val="0"/>
                <w:numId w:val="69"/>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other than a service:</w:t>
            </w:r>
          </w:p>
          <w:p w14:paraId="7D333B4A" w14:textId="77777777"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provided on the same occasion as a service described in any of items 11704, 11705, 11707 or 11714 of the general medical services table; or</w:t>
            </w:r>
          </w:p>
          <w:p w14:paraId="3176943F" w14:textId="2B215C92" w:rsidR="00C319DB" w:rsidRPr="00CC47E1" w:rsidRDefault="00C319DB" w:rsidP="00162282">
            <w:pPr>
              <w:numPr>
                <w:ilvl w:val="1"/>
                <w:numId w:val="69"/>
              </w:numPr>
              <w:spacing w:before="240" w:after="160" w:line="240" w:lineRule="auto"/>
              <w:ind w:left="898" w:hanging="538"/>
              <w:contextualSpacing/>
              <w:rPr>
                <w:rFonts w:eastAsia="Times New Roman" w:cs="Times New Roman"/>
                <w:szCs w:val="22"/>
                <w:lang w:eastAsia="en-AU"/>
              </w:rPr>
            </w:pPr>
            <w:r w:rsidRPr="00CC47E1">
              <w:rPr>
                <w:rFonts w:eastAsia="Times New Roman" w:cs="Times New Roman"/>
                <w:szCs w:val="22"/>
                <w:lang w:eastAsia="en-AU"/>
              </w:rPr>
              <w:t>performed within 24 months of a service to which any of items 55141, 55143, 55145, 55146, 61324, 61329, 61345, 61349</w:t>
            </w:r>
            <w:r w:rsidR="0099076E" w:rsidRPr="00CC47E1">
              <w:rPr>
                <w:rFonts w:eastAsia="Times New Roman" w:cs="Times New Roman"/>
                <w:szCs w:val="22"/>
                <w:lang w:eastAsia="en-AU"/>
              </w:rPr>
              <w:t>,</w:t>
            </w:r>
            <w:r w:rsidRPr="00CC47E1">
              <w:rPr>
                <w:rFonts w:eastAsia="Times New Roman" w:cs="Times New Roman"/>
                <w:szCs w:val="22"/>
                <w:lang w:eastAsia="en-AU"/>
              </w:rPr>
              <w:t xml:space="preserve"> 61357</w:t>
            </w:r>
            <w:r w:rsidR="0099076E" w:rsidRPr="00CC47E1">
              <w:rPr>
                <w:rFonts w:eastAsia="Times New Roman" w:cs="Times New Roman"/>
                <w:szCs w:val="22"/>
                <w:lang w:eastAsia="en-AU"/>
              </w:rPr>
              <w:t>, 613</w:t>
            </w:r>
            <w:r w:rsidR="00D61ABF" w:rsidRPr="00CC47E1">
              <w:rPr>
                <w:rFonts w:eastAsia="Times New Roman" w:cs="Times New Roman"/>
                <w:szCs w:val="22"/>
                <w:lang w:eastAsia="en-AU"/>
              </w:rPr>
              <w:t>9</w:t>
            </w:r>
            <w:r w:rsidR="0099076E" w:rsidRPr="00CC47E1">
              <w:rPr>
                <w:rFonts w:eastAsia="Times New Roman" w:cs="Times New Roman"/>
                <w:szCs w:val="22"/>
                <w:lang w:eastAsia="en-AU"/>
              </w:rPr>
              <w:t>4, 61398, 61406, 61410 or 61414</w:t>
            </w:r>
            <w:r w:rsidRPr="00CC47E1">
              <w:rPr>
                <w:rFonts w:eastAsia="Times New Roman" w:cs="Times New Roman"/>
                <w:szCs w:val="22"/>
                <w:lang w:eastAsia="en-AU"/>
              </w:rPr>
              <w:t xml:space="preserve"> of the diagnostic imaging services table has applied</w:t>
            </w:r>
          </w:p>
          <w:p w14:paraId="2D221339" w14:textId="77777777" w:rsidR="00C319DB" w:rsidRPr="00CC47E1" w:rsidRDefault="00C319DB" w:rsidP="00C319DB">
            <w:pPr>
              <w:spacing w:before="240" w:line="240" w:lineRule="auto"/>
              <w:rPr>
                <w:rFonts w:eastAsia="Times New Roman"/>
                <w:szCs w:val="22"/>
                <w:lang w:eastAsia="en-AU"/>
              </w:rPr>
            </w:pPr>
            <w:r w:rsidRPr="00CC47E1">
              <w:rPr>
                <w:rFonts w:eastAsia="Times New Roman"/>
                <w:szCs w:val="22"/>
                <w:lang w:eastAsia="en-AU"/>
              </w:rPr>
              <w:t>Applicable once in a 24 month period</w:t>
            </w:r>
          </w:p>
        </w:tc>
        <w:tc>
          <w:tcPr>
            <w:tcW w:w="726" w:type="pct"/>
            <w:tcBorders>
              <w:top w:val="single" w:sz="4" w:space="0" w:color="auto"/>
              <w:bottom w:val="single" w:sz="4" w:space="0" w:color="auto"/>
            </w:tcBorders>
            <w:shd w:val="clear" w:color="auto" w:fill="auto"/>
          </w:tcPr>
          <w:p w14:paraId="0F483F7C"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lastRenderedPageBreak/>
              <w:t>156.95</w:t>
            </w:r>
          </w:p>
        </w:tc>
      </w:tr>
      <w:tr w:rsidR="00C319DB" w:rsidRPr="00CC47E1" w14:paraId="33B6DA58"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7489A165"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rPr>
              <w:t>11730</w:t>
            </w:r>
          </w:p>
        </w:tc>
        <w:tc>
          <w:tcPr>
            <w:tcW w:w="3517" w:type="pct"/>
            <w:gridSpan w:val="2"/>
            <w:tcBorders>
              <w:top w:val="single" w:sz="4" w:space="0" w:color="auto"/>
              <w:bottom w:val="single" w:sz="4" w:space="0" w:color="auto"/>
            </w:tcBorders>
            <w:shd w:val="clear" w:color="auto" w:fill="auto"/>
          </w:tcPr>
          <w:p w14:paraId="5F01A4B0" w14:textId="77777777" w:rsidR="00C319DB" w:rsidRPr="00CC47E1" w:rsidRDefault="00C319DB" w:rsidP="00C319DB">
            <w:pPr>
              <w:spacing w:before="60" w:line="240" w:lineRule="auto"/>
              <w:rPr>
                <w:color w:val="000000"/>
                <w:szCs w:val="22"/>
                <w:shd w:val="clear" w:color="auto" w:fill="FFFFFF"/>
              </w:rPr>
            </w:pPr>
            <w:proofErr w:type="spellStart"/>
            <w:r w:rsidRPr="00CC47E1">
              <w:rPr>
                <w:color w:val="000000"/>
                <w:szCs w:val="22"/>
                <w:shd w:val="clear" w:color="auto" w:fill="FFFFFF"/>
              </w:rPr>
              <w:t>Multi channel</w:t>
            </w:r>
            <w:proofErr w:type="spellEnd"/>
            <w:r w:rsidRPr="00CC47E1">
              <w:rPr>
                <w:color w:val="000000"/>
                <w:szCs w:val="22"/>
                <w:shd w:val="clear" w:color="auto" w:fill="FFFFFF"/>
              </w:rPr>
              <w:t xml:space="preserve"> electrocardiogram monitoring and recording during exercise (motorised treadmill or cycle ergometer capable of quantifying external workload in watts), if:</w:t>
            </w:r>
          </w:p>
          <w:p w14:paraId="5D17DDA9" w14:textId="77777777" w:rsidR="00C319DB" w:rsidRPr="00CC47E1" w:rsidRDefault="00C319DB" w:rsidP="00162282">
            <w:pPr>
              <w:numPr>
                <w:ilvl w:val="0"/>
                <w:numId w:val="70"/>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the patient is aged under 17 years; and:</w:t>
            </w:r>
          </w:p>
          <w:p w14:paraId="779F818B"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has symptoms consistent with cardiac ischemia; or</w:t>
            </w:r>
          </w:p>
          <w:p w14:paraId="3D39B9F1"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has other cardiac disease which may be exacerbated by exercise; or</w:t>
            </w:r>
          </w:p>
          <w:p w14:paraId="6A9F238C"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has a first degree relatives with suspected heritable arrhythmia; and</w:t>
            </w:r>
          </w:p>
          <w:p w14:paraId="76239942" w14:textId="77777777" w:rsidR="00C319DB" w:rsidRPr="00CC47E1" w:rsidRDefault="00C319DB" w:rsidP="00162282">
            <w:pPr>
              <w:numPr>
                <w:ilvl w:val="0"/>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the exercise or pharmacological stress monitoring and recording:</w:t>
            </w:r>
          </w:p>
          <w:p w14:paraId="4EBB6C4A"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is not less than 20 minutes in duration; and</w:t>
            </w:r>
          </w:p>
          <w:p w14:paraId="073641B5"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includes resting electrocardiogram; and</w:t>
            </w:r>
          </w:p>
          <w:p w14:paraId="478362AB"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is performed on premises equipped with standard resuscitation equipment; and</w:t>
            </w:r>
          </w:p>
          <w:p w14:paraId="166D1084"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 xml:space="preserve">a person trained in exercise testing and cardiopulmonary resuscitation is in continuous attendance during the monitoring and recording; and </w:t>
            </w:r>
          </w:p>
          <w:p w14:paraId="711F5BFC"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a second person trained in cardiopulmonary resuscitation is located at the premise where the testing is performed and is immediately available to respond at the time the exercise test is performed on the patient, if required; and</w:t>
            </w:r>
          </w:p>
          <w:p w14:paraId="5B18D00D" w14:textId="77777777" w:rsidR="00C319DB" w:rsidRPr="00CC47E1" w:rsidRDefault="00C319DB" w:rsidP="00162282">
            <w:pPr>
              <w:numPr>
                <w:ilvl w:val="0"/>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a written report is produced by a medical practitioner that includes interpretation of the exercise or pharmacological stress monitoring and recording data, commenting on the significance of the data, and their relationship to clinical decision making for the patient in their clinical context; and</w:t>
            </w:r>
          </w:p>
          <w:p w14:paraId="61F26627" w14:textId="77777777" w:rsidR="00C319DB" w:rsidRPr="00CC47E1" w:rsidRDefault="00C319DB" w:rsidP="00162282">
            <w:pPr>
              <w:numPr>
                <w:ilvl w:val="0"/>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other than a service:</w:t>
            </w:r>
          </w:p>
          <w:p w14:paraId="2B45C16F" w14:textId="77777777"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lastRenderedPageBreak/>
              <w:t>provided on the same occasion as a service described in any of items 11704, 11705, 11707 or 11714 of the general medical services table; or</w:t>
            </w:r>
          </w:p>
          <w:p w14:paraId="2E1A7BF1" w14:textId="632BEC44" w:rsidR="00C319DB" w:rsidRPr="00CC47E1" w:rsidRDefault="00C319DB" w:rsidP="00162282">
            <w:pPr>
              <w:numPr>
                <w:ilvl w:val="1"/>
                <w:numId w:val="70"/>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performed within 24 months of a service to which any of items 55141, 55143, 55145, 55146, 61324, 61329, 61345, 61349</w:t>
            </w:r>
            <w:r w:rsidR="0099076E" w:rsidRPr="00CC47E1">
              <w:rPr>
                <w:rFonts w:eastAsia="Times New Roman" w:cs="Times New Roman"/>
                <w:szCs w:val="22"/>
                <w:lang w:eastAsia="en-AU"/>
              </w:rPr>
              <w:t xml:space="preserve">, </w:t>
            </w:r>
            <w:r w:rsidRPr="00CC47E1">
              <w:rPr>
                <w:rFonts w:eastAsia="Times New Roman" w:cs="Times New Roman"/>
                <w:szCs w:val="22"/>
                <w:lang w:eastAsia="en-AU"/>
              </w:rPr>
              <w:t>61357</w:t>
            </w:r>
            <w:r w:rsidR="0099076E" w:rsidRPr="00CC47E1">
              <w:rPr>
                <w:rFonts w:eastAsia="Times New Roman" w:cs="Times New Roman"/>
                <w:szCs w:val="22"/>
                <w:lang w:eastAsia="en-AU"/>
              </w:rPr>
              <w:t>, 61394, 61398, 61406, 61410 or 61414</w:t>
            </w:r>
            <w:r w:rsidRPr="00CC47E1">
              <w:rPr>
                <w:rFonts w:eastAsia="Times New Roman" w:cs="Times New Roman"/>
                <w:szCs w:val="22"/>
                <w:lang w:eastAsia="en-AU"/>
              </w:rPr>
              <w:t xml:space="preserve"> of the diagnostic imaging services table has applied</w:t>
            </w:r>
          </w:p>
          <w:p w14:paraId="4911A45E" w14:textId="77777777" w:rsidR="00C319DB" w:rsidRPr="00CC47E1" w:rsidRDefault="00C319DB" w:rsidP="00C319DB">
            <w:pPr>
              <w:spacing w:before="240" w:after="60" w:line="240" w:lineRule="auto"/>
              <w:contextualSpacing/>
              <w:rPr>
                <w:rFonts w:eastAsia="Times New Roman" w:cs="Times New Roman"/>
                <w:szCs w:val="22"/>
                <w:lang w:eastAsia="en-AU"/>
              </w:rPr>
            </w:pPr>
            <w:r w:rsidRPr="00CC47E1">
              <w:rPr>
                <w:rFonts w:eastAsia="Times New Roman"/>
                <w:szCs w:val="22"/>
                <w:lang w:eastAsia="en-AU"/>
              </w:rPr>
              <w:t>Applicable once in a 24 month period</w:t>
            </w:r>
          </w:p>
        </w:tc>
        <w:tc>
          <w:tcPr>
            <w:tcW w:w="726" w:type="pct"/>
            <w:tcBorders>
              <w:top w:val="single" w:sz="4" w:space="0" w:color="auto"/>
              <w:bottom w:val="single" w:sz="4" w:space="0" w:color="auto"/>
            </w:tcBorders>
            <w:shd w:val="clear" w:color="auto" w:fill="auto"/>
          </w:tcPr>
          <w:p w14:paraId="44DB7F7E"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napToGrid w:val="0"/>
              </w:rPr>
              <w:lastRenderedPageBreak/>
              <w:t>156.95</w:t>
            </w:r>
          </w:p>
        </w:tc>
      </w:tr>
      <w:tr w:rsidR="00C319DB" w:rsidRPr="00CC47E1" w14:paraId="0224B83E" w14:textId="77777777" w:rsidTr="0058140C">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4" w:space="0" w:color="auto"/>
            </w:tcBorders>
            <w:shd w:val="clear" w:color="auto" w:fill="auto"/>
          </w:tcPr>
          <w:p w14:paraId="08E32615" w14:textId="77777777" w:rsidR="00C319DB" w:rsidRPr="00CC47E1" w:rsidRDefault="00C319DB" w:rsidP="00C319DB">
            <w:pPr>
              <w:spacing w:before="60" w:after="60" w:line="240" w:lineRule="exact"/>
              <w:ind w:right="-268"/>
              <w:rPr>
                <w:rFonts w:eastAsia="Times New Roman" w:cs="Times New Roman"/>
                <w:snapToGrid w:val="0"/>
                <w:szCs w:val="22"/>
              </w:rPr>
            </w:pPr>
            <w:r w:rsidRPr="00CC47E1">
              <w:rPr>
                <w:rFonts w:eastAsia="Times New Roman"/>
                <w:snapToGrid w:val="0"/>
                <w:szCs w:val="22"/>
              </w:rPr>
              <w:t>11731</w:t>
            </w:r>
          </w:p>
        </w:tc>
        <w:tc>
          <w:tcPr>
            <w:tcW w:w="3517" w:type="pct"/>
            <w:gridSpan w:val="2"/>
            <w:tcBorders>
              <w:top w:val="single" w:sz="4" w:space="0" w:color="auto"/>
              <w:bottom w:val="single" w:sz="4" w:space="0" w:color="auto"/>
            </w:tcBorders>
            <w:shd w:val="clear" w:color="auto" w:fill="auto"/>
          </w:tcPr>
          <w:p w14:paraId="0D38AB61" w14:textId="77777777" w:rsidR="00C319DB" w:rsidRPr="00CC47E1" w:rsidRDefault="00C319DB" w:rsidP="00C319DB">
            <w:pPr>
              <w:spacing w:before="60" w:line="240" w:lineRule="auto"/>
              <w:rPr>
                <w:rFonts w:eastAsia="Times New Roman"/>
                <w:szCs w:val="22"/>
                <w:lang w:eastAsia="en-AU"/>
              </w:rPr>
            </w:pPr>
            <w:r w:rsidRPr="00CC47E1">
              <w:rPr>
                <w:rFonts w:eastAsia="Times New Roman"/>
                <w:szCs w:val="22"/>
                <w:lang w:eastAsia="en-AU"/>
              </w:rPr>
              <w:t>Implanted electrocardiogram loop recording, by a medical practitioner, including reprogramming when required; retrieval of stored data, analysis, interpretation and report by a medical practitioner, if the service is:</w:t>
            </w:r>
          </w:p>
          <w:p w14:paraId="5213611C" w14:textId="77777777" w:rsidR="00C319DB" w:rsidRPr="00CC47E1" w:rsidRDefault="00C319DB" w:rsidP="00162282">
            <w:pPr>
              <w:numPr>
                <w:ilvl w:val="0"/>
                <w:numId w:val="66"/>
              </w:numPr>
              <w:spacing w:after="1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t>an investigation for a patient with:</w:t>
            </w:r>
          </w:p>
          <w:p w14:paraId="4C8143D7" w14:textId="77777777" w:rsidR="00C319DB" w:rsidRPr="00CC47E1" w:rsidRDefault="00C319DB" w:rsidP="00162282">
            <w:pPr>
              <w:numPr>
                <w:ilvl w:val="1"/>
                <w:numId w:val="66"/>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 xml:space="preserve">cryptogenic stroke; or </w:t>
            </w:r>
          </w:p>
          <w:p w14:paraId="161472B0" w14:textId="77777777" w:rsidR="00C319DB" w:rsidRPr="00CC47E1" w:rsidRDefault="00C319DB" w:rsidP="00162282">
            <w:pPr>
              <w:numPr>
                <w:ilvl w:val="1"/>
                <w:numId w:val="66"/>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recurrent unexplained syncope; and</w:t>
            </w:r>
          </w:p>
          <w:p w14:paraId="29808CC6" w14:textId="77777777" w:rsidR="00C319DB" w:rsidRPr="00CC47E1" w:rsidRDefault="00C319DB" w:rsidP="00162282">
            <w:pPr>
              <w:numPr>
                <w:ilvl w:val="0"/>
                <w:numId w:val="66"/>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not a service to which item 38285 of the general medical services table applies; and</w:t>
            </w:r>
          </w:p>
          <w:p w14:paraId="43A562AB" w14:textId="77777777" w:rsidR="00C319DB" w:rsidRPr="00CC47E1" w:rsidRDefault="00C319DB" w:rsidP="00162282">
            <w:pPr>
              <w:numPr>
                <w:ilvl w:val="0"/>
                <w:numId w:val="66"/>
              </w:numPr>
              <w:spacing w:before="60" w:after="60" w:line="240" w:lineRule="auto"/>
              <w:ind w:left="357" w:hanging="357"/>
              <w:contextualSpacing/>
              <w:rPr>
                <w:rFonts w:eastAsia="Times New Roman" w:cs="Times New Roman"/>
                <w:szCs w:val="22"/>
                <w:lang w:eastAsia="en-AU"/>
              </w:rPr>
            </w:pPr>
            <w:r w:rsidRPr="00CC47E1">
              <w:rPr>
                <w:rFonts w:eastAsia="Times New Roman" w:cs="Times New Roman"/>
                <w:szCs w:val="22"/>
                <w:lang w:eastAsia="en-AU"/>
              </w:rPr>
              <w:t>applicable once in a 4 week period</w:t>
            </w:r>
          </w:p>
        </w:tc>
        <w:tc>
          <w:tcPr>
            <w:tcW w:w="726" w:type="pct"/>
            <w:tcBorders>
              <w:top w:val="single" w:sz="4" w:space="0" w:color="auto"/>
              <w:bottom w:val="single" w:sz="4" w:space="0" w:color="auto"/>
            </w:tcBorders>
            <w:shd w:val="clear" w:color="auto" w:fill="auto"/>
          </w:tcPr>
          <w:p w14:paraId="3AC712B0" w14:textId="77777777" w:rsidR="00C319DB" w:rsidRPr="00CC47E1" w:rsidRDefault="00C319DB" w:rsidP="00C319DB">
            <w:pPr>
              <w:spacing w:before="60" w:after="60" w:line="240" w:lineRule="exact"/>
              <w:ind w:right="-230"/>
              <w:rPr>
                <w:rFonts w:eastAsia="Times New Roman"/>
                <w:szCs w:val="22"/>
              </w:rPr>
            </w:pPr>
            <w:r w:rsidRPr="00CC47E1">
              <w:rPr>
                <w:rFonts w:eastAsia="Times New Roman"/>
                <w:szCs w:val="22"/>
              </w:rPr>
              <w:t>35.85</w:t>
            </w:r>
          </w:p>
        </w:tc>
      </w:tr>
      <w:tr w:rsidR="0058140C" w:rsidRPr="00C319DB" w14:paraId="7D0615AA" w14:textId="77777777" w:rsidTr="00E24917">
        <w:tblPrEx>
          <w:tblBorders>
            <w:top w:val="single" w:sz="4" w:space="0" w:color="auto"/>
            <w:bottom w:val="single" w:sz="4" w:space="0" w:color="auto"/>
            <w:insideH w:val="single" w:sz="4" w:space="0" w:color="auto"/>
          </w:tblBorders>
          <w:shd w:val="clear" w:color="auto" w:fill="auto"/>
          <w:tblCellMar>
            <w:left w:w="108" w:type="dxa"/>
            <w:right w:w="108" w:type="dxa"/>
          </w:tblCellMar>
          <w:tblLook w:val="00A0" w:firstRow="1" w:lastRow="0" w:firstColumn="1" w:lastColumn="0" w:noHBand="0" w:noVBand="0"/>
        </w:tblPrEx>
        <w:tc>
          <w:tcPr>
            <w:tcW w:w="757" w:type="pct"/>
            <w:gridSpan w:val="2"/>
            <w:tcBorders>
              <w:top w:val="single" w:sz="4" w:space="0" w:color="auto"/>
              <w:bottom w:val="single" w:sz="12" w:space="0" w:color="auto"/>
            </w:tcBorders>
            <w:shd w:val="clear" w:color="auto" w:fill="auto"/>
          </w:tcPr>
          <w:p w14:paraId="6A439D54" w14:textId="67409C02" w:rsidR="0058140C" w:rsidRPr="00CC47E1" w:rsidRDefault="00231BE8" w:rsidP="00C319DB">
            <w:pPr>
              <w:spacing w:before="60" w:after="60" w:line="240" w:lineRule="exact"/>
              <w:ind w:right="-268"/>
              <w:rPr>
                <w:rFonts w:eastAsia="Times New Roman"/>
                <w:snapToGrid w:val="0"/>
                <w:szCs w:val="22"/>
              </w:rPr>
            </w:pPr>
            <w:r w:rsidRPr="00CC47E1">
              <w:rPr>
                <w:rFonts w:eastAsia="Times New Roman"/>
                <w:snapToGrid w:val="0"/>
                <w:szCs w:val="22"/>
              </w:rPr>
              <w:t>11735</w:t>
            </w:r>
          </w:p>
        </w:tc>
        <w:tc>
          <w:tcPr>
            <w:tcW w:w="3517" w:type="pct"/>
            <w:gridSpan w:val="2"/>
            <w:tcBorders>
              <w:top w:val="single" w:sz="4" w:space="0" w:color="auto"/>
              <w:bottom w:val="single" w:sz="12" w:space="0" w:color="auto"/>
            </w:tcBorders>
            <w:shd w:val="clear" w:color="auto" w:fill="auto"/>
          </w:tcPr>
          <w:p w14:paraId="573654EF" w14:textId="13A080F3" w:rsidR="0058140C" w:rsidRPr="00CC47E1" w:rsidRDefault="00231BE8" w:rsidP="00231BE8">
            <w:pPr>
              <w:spacing w:before="60" w:line="240" w:lineRule="auto"/>
              <w:rPr>
                <w:rFonts w:eastAsia="Times New Roman"/>
                <w:szCs w:val="22"/>
                <w:lang w:eastAsia="en-AU"/>
              </w:rPr>
            </w:pPr>
            <w:r w:rsidRPr="00CC47E1">
              <w:rPr>
                <w:rFonts w:eastAsia="Times New Roman"/>
                <w:szCs w:val="22"/>
                <w:lang w:eastAsia="en-AU"/>
              </w:rPr>
              <w:t>Continuous electrocardiogram recording of</w:t>
            </w:r>
            <w:r w:rsidR="00D61ABF" w:rsidRPr="00CC47E1">
              <w:rPr>
                <w:rFonts w:eastAsia="Times New Roman"/>
                <w:szCs w:val="22"/>
                <w:lang w:eastAsia="en-AU"/>
              </w:rPr>
              <w:t xml:space="preserve"> an</w:t>
            </w:r>
            <w:r w:rsidRPr="00CC47E1">
              <w:rPr>
                <w:rFonts w:eastAsia="Times New Roman"/>
                <w:szCs w:val="22"/>
                <w:lang w:eastAsia="en-AU"/>
              </w:rPr>
              <w:t xml:space="preserve"> ambulatory patient for 7 days with interpretation and report, by a specialist or consultant physician, if the service:</w:t>
            </w:r>
          </w:p>
          <w:p w14:paraId="3CF4EF27" w14:textId="7DCE0E0B" w:rsidR="00842E15" w:rsidRPr="00CC47E1" w:rsidRDefault="00842E15" w:rsidP="00162282">
            <w:pPr>
              <w:numPr>
                <w:ilvl w:val="0"/>
                <w:numId w:val="74"/>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utilises intelligent microprocessor based monitoring, with patient triggered recording and symptom reporting capability, real time analysis of electrocardiograms and alerts, and daily or live data uploads; and</w:t>
            </w:r>
          </w:p>
          <w:p w14:paraId="0D5F9CA1" w14:textId="5248AF2D" w:rsidR="00842E15" w:rsidRPr="00CC47E1" w:rsidRDefault="00842E15" w:rsidP="00162282">
            <w:pPr>
              <w:numPr>
                <w:ilvl w:val="0"/>
                <w:numId w:val="74"/>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is not in association with ambulatory blood pressure monitoring; and</w:t>
            </w:r>
          </w:p>
          <w:p w14:paraId="25A92227" w14:textId="77777777" w:rsidR="00907137" w:rsidRPr="00CC47E1" w:rsidRDefault="00231BE8" w:rsidP="00162282">
            <w:pPr>
              <w:numPr>
                <w:ilvl w:val="0"/>
                <w:numId w:val="74"/>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for the investigation of </w:t>
            </w:r>
          </w:p>
          <w:p w14:paraId="4DABB925" w14:textId="06566FA5" w:rsidR="00231BE8" w:rsidRPr="00CC47E1" w:rsidRDefault="00231BE8" w:rsidP="00162282">
            <w:pPr>
              <w:numPr>
                <w:ilvl w:val="1"/>
                <w:numId w:val="74"/>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episodes of</w:t>
            </w:r>
            <w:r w:rsidR="00907137" w:rsidRPr="00CC47E1">
              <w:rPr>
                <w:rFonts w:eastAsia="Times New Roman" w:cs="Times New Roman"/>
                <w:szCs w:val="22"/>
                <w:lang w:eastAsia="en-AU"/>
              </w:rPr>
              <w:t xml:space="preserve"> </w:t>
            </w:r>
            <w:r w:rsidRPr="00CC47E1">
              <w:rPr>
                <w:rFonts w:eastAsia="Times New Roman" w:cs="Times New Roman"/>
                <w:szCs w:val="22"/>
                <w:lang w:eastAsia="en-AU"/>
              </w:rPr>
              <w:t>suspected intermittent cardiac arrhythmia</w:t>
            </w:r>
            <w:r w:rsidR="00907137" w:rsidRPr="00CC47E1">
              <w:rPr>
                <w:rFonts w:eastAsia="Times New Roman" w:cs="Times New Roman"/>
                <w:szCs w:val="22"/>
                <w:lang w:eastAsia="en-AU"/>
              </w:rPr>
              <w:t xml:space="preserve"> </w:t>
            </w:r>
            <w:r w:rsidRPr="00CC47E1">
              <w:rPr>
                <w:rFonts w:eastAsia="Times New Roman" w:cs="Times New Roman"/>
                <w:szCs w:val="22"/>
                <w:lang w:eastAsia="en-AU"/>
              </w:rPr>
              <w:t xml:space="preserve">or </w:t>
            </w:r>
            <w:r w:rsidR="00907137" w:rsidRPr="00CC47E1">
              <w:rPr>
                <w:rFonts w:eastAsia="Times New Roman" w:cs="Times New Roman"/>
                <w:szCs w:val="22"/>
                <w:lang w:eastAsia="en-AU"/>
              </w:rPr>
              <w:t xml:space="preserve">episodes of </w:t>
            </w:r>
            <w:r w:rsidRPr="00CC47E1">
              <w:rPr>
                <w:rFonts w:eastAsia="Times New Roman" w:cs="Times New Roman"/>
                <w:szCs w:val="22"/>
                <w:lang w:eastAsia="en-AU"/>
              </w:rPr>
              <w:t>syncope; or</w:t>
            </w:r>
          </w:p>
          <w:p w14:paraId="7BAFEC60" w14:textId="4552549E" w:rsidR="00231BE8" w:rsidRPr="00CC47E1" w:rsidRDefault="00231BE8" w:rsidP="00162282">
            <w:pPr>
              <w:numPr>
                <w:ilvl w:val="1"/>
                <w:numId w:val="74"/>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suspected intermittent cardiac arrhythmia in patients who:</w:t>
            </w:r>
          </w:p>
          <w:p w14:paraId="0D5D6350" w14:textId="3DD4A359" w:rsidR="00231BE8" w:rsidRPr="00CC47E1" w:rsidRDefault="00231BE8" w:rsidP="00162282">
            <w:pPr>
              <w:numPr>
                <w:ilvl w:val="2"/>
                <w:numId w:val="77"/>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have had a previous cerebrovascular accident; or</w:t>
            </w:r>
          </w:p>
          <w:p w14:paraId="218B4FCC" w14:textId="3E83254C" w:rsidR="00231BE8" w:rsidRPr="00CC47E1" w:rsidRDefault="00231BE8" w:rsidP="00162282">
            <w:pPr>
              <w:numPr>
                <w:ilvl w:val="2"/>
                <w:numId w:val="77"/>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are at risk of cerebrovascular accident; or</w:t>
            </w:r>
          </w:p>
          <w:p w14:paraId="5493C976" w14:textId="07D8F2D9" w:rsidR="00231BE8" w:rsidRPr="00CC47E1" w:rsidRDefault="00231BE8" w:rsidP="00162282">
            <w:pPr>
              <w:numPr>
                <w:ilvl w:val="2"/>
                <w:numId w:val="77"/>
              </w:numPr>
              <w:spacing w:before="240" w:after="160" w:line="240" w:lineRule="auto"/>
              <w:contextualSpacing/>
              <w:rPr>
                <w:rFonts w:eastAsia="Times New Roman" w:cs="Times New Roman"/>
                <w:szCs w:val="22"/>
                <w:lang w:eastAsia="en-AU"/>
              </w:rPr>
            </w:pPr>
            <w:r w:rsidRPr="00CC47E1">
              <w:rPr>
                <w:rFonts w:eastAsia="Times New Roman" w:cs="Times New Roman"/>
                <w:szCs w:val="22"/>
                <w:lang w:eastAsia="en-AU"/>
              </w:rPr>
              <w:t>have had a previous transient ischemic attack/s; and</w:t>
            </w:r>
          </w:p>
          <w:p w14:paraId="424304FF" w14:textId="00923F3E" w:rsidR="00231BE8" w:rsidRPr="00CC47E1" w:rsidRDefault="005A2636" w:rsidP="00162282">
            <w:pPr>
              <w:numPr>
                <w:ilvl w:val="0"/>
                <w:numId w:val="74"/>
              </w:numPr>
              <w:spacing w:after="160" w:line="240" w:lineRule="auto"/>
              <w:contextualSpacing/>
              <w:rPr>
                <w:rFonts w:eastAsia="Times New Roman" w:cs="Times New Roman"/>
                <w:szCs w:val="22"/>
                <w:lang w:eastAsia="en-AU"/>
              </w:rPr>
            </w:pPr>
            <w:r w:rsidRPr="00CC47E1">
              <w:rPr>
                <w:rFonts w:eastAsia="Times New Roman" w:cs="Times New Roman"/>
                <w:szCs w:val="22"/>
                <w:lang w:eastAsia="en-AU"/>
              </w:rPr>
              <w:t xml:space="preserve">is not </w:t>
            </w:r>
            <w:r w:rsidR="00842E15" w:rsidRPr="00CC47E1">
              <w:rPr>
                <w:rFonts w:eastAsia="Times New Roman" w:cs="Times New Roman"/>
                <w:szCs w:val="22"/>
                <w:lang w:eastAsia="en-AU"/>
              </w:rPr>
              <w:t>associated with a service to which item 11716, 11717, 11723, 12203, 12204, 12205, 12207, 12208, 12210, 12213, 12215, 12217 or 12250 applies</w:t>
            </w:r>
          </w:p>
          <w:p w14:paraId="3955BDB3" w14:textId="2EEA9C45" w:rsidR="00842E15" w:rsidRPr="00CC47E1" w:rsidRDefault="00842E15" w:rsidP="00842E15">
            <w:pPr>
              <w:spacing w:after="160" w:line="240" w:lineRule="auto"/>
              <w:ind w:left="360"/>
              <w:contextualSpacing/>
              <w:rPr>
                <w:rFonts w:eastAsia="Times New Roman" w:cs="Times New Roman"/>
                <w:szCs w:val="22"/>
                <w:lang w:eastAsia="en-AU"/>
              </w:rPr>
            </w:pPr>
          </w:p>
          <w:p w14:paraId="3EF79AB3" w14:textId="4AA9D151" w:rsidR="00231BE8" w:rsidRPr="00CC47E1" w:rsidRDefault="00842E15" w:rsidP="00842E15">
            <w:pPr>
              <w:spacing w:after="160" w:line="240" w:lineRule="auto"/>
              <w:contextualSpacing/>
              <w:rPr>
                <w:rFonts w:eastAsia="Times New Roman"/>
                <w:szCs w:val="22"/>
                <w:lang w:eastAsia="en-AU"/>
              </w:rPr>
            </w:pPr>
            <w:r w:rsidRPr="00CC47E1">
              <w:rPr>
                <w:rFonts w:eastAsia="Times New Roman" w:cs="Times New Roman"/>
                <w:szCs w:val="22"/>
                <w:lang w:eastAsia="en-AU"/>
              </w:rPr>
              <w:t>For any particular patient, applicable no more than four times in a 12 month period.</w:t>
            </w:r>
          </w:p>
        </w:tc>
        <w:tc>
          <w:tcPr>
            <w:tcW w:w="726" w:type="pct"/>
            <w:tcBorders>
              <w:top w:val="single" w:sz="4" w:space="0" w:color="auto"/>
              <w:bottom w:val="single" w:sz="12" w:space="0" w:color="auto"/>
            </w:tcBorders>
            <w:shd w:val="clear" w:color="auto" w:fill="auto"/>
          </w:tcPr>
          <w:p w14:paraId="3BF6902E" w14:textId="38ADD756" w:rsidR="0058140C" w:rsidRPr="00C319DB" w:rsidRDefault="00EA504F" w:rsidP="00C319DB">
            <w:pPr>
              <w:spacing w:before="60" w:after="60" w:line="240" w:lineRule="exact"/>
              <w:ind w:right="-230"/>
              <w:rPr>
                <w:rFonts w:eastAsia="Times New Roman"/>
                <w:szCs w:val="22"/>
              </w:rPr>
            </w:pPr>
            <w:r w:rsidRPr="00CC47E1">
              <w:rPr>
                <w:rFonts w:eastAsia="Times New Roman"/>
                <w:szCs w:val="22"/>
              </w:rPr>
              <w:t>131.90</w:t>
            </w:r>
          </w:p>
        </w:tc>
      </w:tr>
    </w:tbl>
    <w:p w14:paraId="7DB2E1D1" w14:textId="4AA41DED" w:rsidR="00BF424B" w:rsidRDefault="00BF424B">
      <w:pPr>
        <w:spacing w:line="240" w:lineRule="auto"/>
        <w:rPr>
          <w:rFonts w:eastAsia="Times New Roman" w:cs="Times New Roman"/>
          <w:sz w:val="24"/>
        </w:rPr>
      </w:pPr>
    </w:p>
    <w:p w14:paraId="52BC25A6" w14:textId="77777777" w:rsidR="007141BF" w:rsidRPr="007141BF" w:rsidRDefault="007141BF" w:rsidP="002F0D65">
      <w:pPr>
        <w:pStyle w:val="P2"/>
        <w:keepNext/>
        <w:keepLines/>
        <w:tabs>
          <w:tab w:val="clear" w:pos="1758"/>
          <w:tab w:val="clear" w:pos="2155"/>
        </w:tabs>
        <w:spacing w:before="220" w:line="240" w:lineRule="auto"/>
        <w:ind w:left="709" w:hanging="709"/>
        <w:jc w:val="left"/>
      </w:pPr>
    </w:p>
    <w:sectPr w:rsidR="007141BF" w:rsidRPr="007141BF"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325A" w14:textId="77777777" w:rsidR="00CC47E1" w:rsidRDefault="00CC47E1" w:rsidP="00715914">
      <w:pPr>
        <w:spacing w:line="240" w:lineRule="auto"/>
      </w:pPr>
      <w:r>
        <w:separator/>
      </w:r>
    </w:p>
  </w:endnote>
  <w:endnote w:type="continuationSeparator" w:id="0">
    <w:p w14:paraId="71CA37C2" w14:textId="77777777" w:rsidR="00CC47E1" w:rsidRDefault="00CC47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696" w14:textId="77777777" w:rsidR="00CC47E1" w:rsidRPr="00E33C1C" w:rsidRDefault="00CC47E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47E1" w14:paraId="7637DBCB" w14:textId="77777777" w:rsidTr="00B33709">
      <w:tc>
        <w:tcPr>
          <w:tcW w:w="709" w:type="dxa"/>
          <w:tcBorders>
            <w:top w:val="nil"/>
            <w:left w:val="nil"/>
            <w:bottom w:val="nil"/>
            <w:right w:val="nil"/>
          </w:tcBorders>
        </w:tcPr>
        <w:p w14:paraId="368E3B24" w14:textId="77777777" w:rsidR="00CC47E1" w:rsidRDefault="00CC47E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97F94F8" w14:textId="60B12B2D" w:rsidR="00CC47E1" w:rsidRPr="004E1307" w:rsidRDefault="00CC47E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 Cardiac Services) Determination 2020</w:t>
          </w:r>
          <w:r w:rsidRPr="004E1307">
            <w:rPr>
              <w:i/>
              <w:sz w:val="18"/>
            </w:rPr>
            <w:fldChar w:fldCharType="end"/>
          </w:r>
        </w:p>
      </w:tc>
      <w:tc>
        <w:tcPr>
          <w:tcW w:w="1383" w:type="dxa"/>
          <w:tcBorders>
            <w:top w:val="nil"/>
            <w:left w:val="nil"/>
            <w:bottom w:val="nil"/>
            <w:right w:val="nil"/>
          </w:tcBorders>
        </w:tcPr>
        <w:p w14:paraId="7E82AD1B" w14:textId="77777777" w:rsidR="00CC47E1" w:rsidRDefault="00CC47E1" w:rsidP="00A369E3">
          <w:pPr>
            <w:spacing w:line="0" w:lineRule="atLeast"/>
            <w:jc w:val="right"/>
            <w:rPr>
              <w:sz w:val="18"/>
            </w:rPr>
          </w:pPr>
        </w:p>
      </w:tc>
    </w:tr>
    <w:tr w:rsidR="00CC47E1" w14:paraId="5C32B2C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F7E5AB" w14:textId="77777777" w:rsidR="00CC47E1" w:rsidRDefault="00CC47E1" w:rsidP="00A369E3">
          <w:pPr>
            <w:jc w:val="right"/>
            <w:rPr>
              <w:sz w:val="18"/>
            </w:rPr>
          </w:pPr>
        </w:p>
      </w:tc>
    </w:tr>
  </w:tbl>
  <w:p w14:paraId="20006397" w14:textId="77777777" w:rsidR="00CC47E1" w:rsidRPr="00ED79B6" w:rsidRDefault="00CC47E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577F" w14:textId="77777777" w:rsidR="00CC47E1" w:rsidRPr="00E33C1C" w:rsidRDefault="00CC47E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C47E1" w14:paraId="6DF029CD" w14:textId="77777777" w:rsidTr="00A369E3">
      <w:tc>
        <w:tcPr>
          <w:tcW w:w="1384" w:type="dxa"/>
          <w:tcBorders>
            <w:top w:val="nil"/>
            <w:left w:val="nil"/>
            <w:bottom w:val="nil"/>
            <w:right w:val="nil"/>
          </w:tcBorders>
        </w:tcPr>
        <w:p w14:paraId="639259E8" w14:textId="77777777" w:rsidR="00CC47E1" w:rsidRDefault="00CC47E1" w:rsidP="00A369E3">
          <w:pPr>
            <w:spacing w:line="0" w:lineRule="atLeast"/>
            <w:rPr>
              <w:sz w:val="18"/>
            </w:rPr>
          </w:pPr>
        </w:p>
      </w:tc>
      <w:tc>
        <w:tcPr>
          <w:tcW w:w="6379" w:type="dxa"/>
          <w:tcBorders>
            <w:top w:val="nil"/>
            <w:left w:val="nil"/>
            <w:bottom w:val="nil"/>
            <w:right w:val="nil"/>
          </w:tcBorders>
        </w:tcPr>
        <w:p w14:paraId="00901106" w14:textId="2890279C" w:rsidR="00CC47E1" w:rsidRDefault="00CC47E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 Cardiac Services) Determination 2020</w:t>
          </w:r>
          <w:r w:rsidRPr="004E1307">
            <w:rPr>
              <w:i/>
              <w:sz w:val="18"/>
            </w:rPr>
            <w:fldChar w:fldCharType="end"/>
          </w:r>
        </w:p>
      </w:tc>
      <w:tc>
        <w:tcPr>
          <w:tcW w:w="709" w:type="dxa"/>
          <w:tcBorders>
            <w:top w:val="nil"/>
            <w:left w:val="nil"/>
            <w:bottom w:val="nil"/>
            <w:right w:val="nil"/>
          </w:tcBorders>
        </w:tcPr>
        <w:p w14:paraId="31E9B5CC" w14:textId="77777777" w:rsidR="00CC47E1" w:rsidRDefault="00CC47E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C47E1" w14:paraId="2B101B7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8088E2" w14:textId="77777777" w:rsidR="00CC47E1" w:rsidRDefault="00CC47E1" w:rsidP="00A369E3">
          <w:pPr>
            <w:rPr>
              <w:sz w:val="18"/>
            </w:rPr>
          </w:pPr>
        </w:p>
      </w:tc>
    </w:tr>
  </w:tbl>
  <w:p w14:paraId="23F9B9FC" w14:textId="77777777" w:rsidR="00CC47E1" w:rsidRPr="00ED79B6" w:rsidRDefault="00CC47E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5725" w14:textId="77777777" w:rsidR="00CC47E1" w:rsidRPr="00E33C1C" w:rsidRDefault="00CC47E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C47E1" w14:paraId="55F1A3CA" w14:textId="77777777" w:rsidTr="00B33709">
      <w:tc>
        <w:tcPr>
          <w:tcW w:w="1384" w:type="dxa"/>
          <w:tcBorders>
            <w:top w:val="nil"/>
            <w:left w:val="nil"/>
            <w:bottom w:val="nil"/>
            <w:right w:val="nil"/>
          </w:tcBorders>
        </w:tcPr>
        <w:p w14:paraId="4645DF50" w14:textId="77777777" w:rsidR="00CC47E1" w:rsidRDefault="00CC47E1" w:rsidP="00A369E3">
          <w:pPr>
            <w:spacing w:line="0" w:lineRule="atLeast"/>
            <w:rPr>
              <w:sz w:val="18"/>
            </w:rPr>
          </w:pPr>
        </w:p>
      </w:tc>
      <w:tc>
        <w:tcPr>
          <w:tcW w:w="6379" w:type="dxa"/>
          <w:tcBorders>
            <w:top w:val="nil"/>
            <w:left w:val="nil"/>
            <w:bottom w:val="nil"/>
            <w:right w:val="nil"/>
          </w:tcBorders>
        </w:tcPr>
        <w:p w14:paraId="0194D4BC" w14:textId="77777777" w:rsidR="00CC47E1" w:rsidRDefault="00CC47E1" w:rsidP="00A369E3">
          <w:pPr>
            <w:spacing w:line="0" w:lineRule="atLeast"/>
            <w:jc w:val="center"/>
            <w:rPr>
              <w:sz w:val="18"/>
            </w:rPr>
          </w:pPr>
        </w:p>
      </w:tc>
      <w:tc>
        <w:tcPr>
          <w:tcW w:w="709" w:type="dxa"/>
          <w:tcBorders>
            <w:top w:val="nil"/>
            <w:left w:val="nil"/>
            <w:bottom w:val="nil"/>
            <w:right w:val="nil"/>
          </w:tcBorders>
        </w:tcPr>
        <w:p w14:paraId="45B1ED83" w14:textId="77777777" w:rsidR="00CC47E1" w:rsidRDefault="00CC47E1" w:rsidP="00A369E3">
          <w:pPr>
            <w:spacing w:line="0" w:lineRule="atLeast"/>
            <w:jc w:val="right"/>
            <w:rPr>
              <w:sz w:val="18"/>
            </w:rPr>
          </w:pPr>
        </w:p>
      </w:tc>
    </w:tr>
  </w:tbl>
  <w:p w14:paraId="32256296" w14:textId="77777777" w:rsidR="00CC47E1" w:rsidRPr="00ED79B6" w:rsidRDefault="00CC47E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9D4B" w14:textId="77777777" w:rsidR="00CC47E1" w:rsidRPr="002B0EA5" w:rsidRDefault="00CC47E1"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C47E1" w14:paraId="089B2B87" w14:textId="77777777" w:rsidTr="000E05F9">
      <w:tc>
        <w:tcPr>
          <w:tcW w:w="365" w:type="pct"/>
        </w:tcPr>
        <w:p w14:paraId="1B364B8C" w14:textId="77777777" w:rsidR="00CC47E1" w:rsidRDefault="00CC47E1"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CFCF2BC" w14:textId="32D452D2" w:rsidR="00CC47E1" w:rsidRDefault="00CC47E1"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 Cardiac Services) Determination 2020</w:t>
          </w:r>
          <w:r w:rsidRPr="004E1307">
            <w:rPr>
              <w:i/>
              <w:sz w:val="18"/>
            </w:rPr>
            <w:fldChar w:fldCharType="end"/>
          </w:r>
        </w:p>
      </w:tc>
      <w:tc>
        <w:tcPr>
          <w:tcW w:w="947" w:type="pct"/>
        </w:tcPr>
        <w:p w14:paraId="5EF8C49A" w14:textId="77777777" w:rsidR="00CC47E1" w:rsidRDefault="00CC47E1" w:rsidP="000E05F9">
          <w:pPr>
            <w:spacing w:line="0" w:lineRule="atLeast"/>
            <w:jc w:val="right"/>
            <w:rPr>
              <w:sz w:val="18"/>
            </w:rPr>
          </w:pPr>
        </w:p>
      </w:tc>
    </w:tr>
    <w:tr w:rsidR="00CC47E1" w14:paraId="414C3E7A" w14:textId="77777777" w:rsidTr="000E05F9">
      <w:tc>
        <w:tcPr>
          <w:tcW w:w="5000" w:type="pct"/>
          <w:gridSpan w:val="3"/>
        </w:tcPr>
        <w:p w14:paraId="43E19CE1" w14:textId="77777777" w:rsidR="00CC47E1" w:rsidRDefault="00CC47E1" w:rsidP="000E05F9">
          <w:pPr>
            <w:jc w:val="right"/>
            <w:rPr>
              <w:sz w:val="18"/>
            </w:rPr>
          </w:pPr>
        </w:p>
      </w:tc>
    </w:tr>
  </w:tbl>
  <w:p w14:paraId="2505A6E3" w14:textId="77777777" w:rsidR="00CC47E1" w:rsidRPr="00ED79B6" w:rsidRDefault="00CC47E1"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D1EE" w14:textId="77777777" w:rsidR="00CC47E1" w:rsidRPr="002B0EA5" w:rsidRDefault="00CC47E1"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C47E1" w14:paraId="3EEE01A0" w14:textId="77777777" w:rsidTr="000E05F9">
      <w:tc>
        <w:tcPr>
          <w:tcW w:w="947" w:type="pct"/>
        </w:tcPr>
        <w:p w14:paraId="486338F4" w14:textId="77777777" w:rsidR="00CC47E1" w:rsidRDefault="00CC47E1" w:rsidP="000E05F9">
          <w:pPr>
            <w:spacing w:line="0" w:lineRule="atLeast"/>
            <w:rPr>
              <w:sz w:val="18"/>
            </w:rPr>
          </w:pPr>
        </w:p>
      </w:tc>
      <w:tc>
        <w:tcPr>
          <w:tcW w:w="3688" w:type="pct"/>
        </w:tcPr>
        <w:p w14:paraId="218CC9E6" w14:textId="73062FE6" w:rsidR="00CC47E1" w:rsidRPr="00CC47E1" w:rsidRDefault="00CC47E1" w:rsidP="000E05F9">
          <w:pPr>
            <w:spacing w:line="0" w:lineRule="atLeast"/>
            <w:jc w:val="center"/>
            <w:rPr>
              <w:sz w:val="18"/>
            </w:rPr>
          </w:pPr>
          <w:r w:rsidRPr="00CC47E1">
            <w:rPr>
              <w:i/>
              <w:sz w:val="18"/>
            </w:rPr>
            <w:fldChar w:fldCharType="begin"/>
          </w:r>
          <w:r w:rsidRPr="00CC47E1">
            <w:rPr>
              <w:i/>
              <w:sz w:val="18"/>
            </w:rPr>
            <w:instrText xml:space="preserve"> STYLEREF  ShortT </w:instrText>
          </w:r>
          <w:r w:rsidRPr="00CC47E1">
            <w:rPr>
              <w:i/>
              <w:sz w:val="18"/>
            </w:rPr>
            <w:fldChar w:fldCharType="separate"/>
          </w:r>
          <w:r w:rsidR="00BA5628">
            <w:rPr>
              <w:i/>
              <w:noProof/>
              <w:sz w:val="18"/>
            </w:rPr>
            <w:t>Health Insurance Legislation Amendment (Section 3C – Cardiac Services) Determination 2020</w:t>
          </w:r>
          <w:r w:rsidRPr="00CC47E1">
            <w:rPr>
              <w:i/>
              <w:sz w:val="18"/>
            </w:rPr>
            <w:fldChar w:fldCharType="end"/>
          </w:r>
        </w:p>
      </w:tc>
      <w:tc>
        <w:tcPr>
          <w:tcW w:w="365" w:type="pct"/>
        </w:tcPr>
        <w:p w14:paraId="312A4D8E" w14:textId="79244045" w:rsidR="00CC47E1" w:rsidRDefault="00CC47E1" w:rsidP="000E05F9">
          <w:pPr>
            <w:spacing w:line="0" w:lineRule="atLeast"/>
            <w:jc w:val="right"/>
            <w:rPr>
              <w:sz w:val="18"/>
            </w:rPr>
          </w:pPr>
          <w:r w:rsidRPr="00CC47E1">
            <w:rPr>
              <w:i/>
              <w:sz w:val="18"/>
            </w:rPr>
            <w:fldChar w:fldCharType="begin"/>
          </w:r>
          <w:r w:rsidRPr="00CC47E1">
            <w:rPr>
              <w:i/>
              <w:sz w:val="18"/>
            </w:rPr>
            <w:instrText xml:space="preserve"> PAGE </w:instrText>
          </w:r>
          <w:r w:rsidRPr="00CC47E1">
            <w:rPr>
              <w:i/>
              <w:sz w:val="18"/>
            </w:rPr>
            <w:fldChar w:fldCharType="separate"/>
          </w:r>
          <w:r w:rsidR="00BA5628">
            <w:rPr>
              <w:i/>
              <w:noProof/>
              <w:sz w:val="18"/>
            </w:rPr>
            <w:t>i</w:t>
          </w:r>
          <w:r w:rsidRPr="00CC47E1">
            <w:rPr>
              <w:i/>
              <w:sz w:val="18"/>
            </w:rPr>
            <w:fldChar w:fldCharType="end"/>
          </w:r>
        </w:p>
      </w:tc>
    </w:tr>
    <w:tr w:rsidR="00CC47E1" w14:paraId="4B91DBA5" w14:textId="77777777" w:rsidTr="000E05F9">
      <w:tc>
        <w:tcPr>
          <w:tcW w:w="5000" w:type="pct"/>
          <w:gridSpan w:val="3"/>
        </w:tcPr>
        <w:p w14:paraId="4BC12413" w14:textId="77777777" w:rsidR="00CC47E1" w:rsidRDefault="00CC47E1" w:rsidP="000E05F9">
          <w:pPr>
            <w:rPr>
              <w:sz w:val="18"/>
            </w:rPr>
          </w:pPr>
        </w:p>
      </w:tc>
    </w:tr>
  </w:tbl>
  <w:p w14:paraId="35A4349D" w14:textId="77777777" w:rsidR="00CC47E1" w:rsidRPr="00ED79B6" w:rsidRDefault="00CC47E1"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46E4" w14:textId="77777777" w:rsidR="00CC47E1" w:rsidRPr="002B0EA5" w:rsidRDefault="00CC47E1"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C47E1" w14:paraId="762D7149" w14:textId="77777777" w:rsidTr="000E05F9">
      <w:tc>
        <w:tcPr>
          <w:tcW w:w="365" w:type="pct"/>
        </w:tcPr>
        <w:p w14:paraId="4C81610F" w14:textId="5D9D9CCB" w:rsidR="00CC47E1" w:rsidRDefault="00CC47E1"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c>
        <w:tcPr>
          <w:tcW w:w="3688" w:type="pct"/>
        </w:tcPr>
        <w:p w14:paraId="1A755A30" w14:textId="29DE0CF7" w:rsidR="00CC47E1" w:rsidRDefault="00CC47E1"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 Cardiac Services) Determination 2020</w:t>
          </w:r>
          <w:r w:rsidRPr="004E1307">
            <w:rPr>
              <w:i/>
              <w:sz w:val="18"/>
            </w:rPr>
            <w:fldChar w:fldCharType="end"/>
          </w:r>
        </w:p>
      </w:tc>
      <w:tc>
        <w:tcPr>
          <w:tcW w:w="947" w:type="pct"/>
        </w:tcPr>
        <w:p w14:paraId="23119FD5" w14:textId="77777777" w:rsidR="00CC47E1" w:rsidRDefault="00CC47E1" w:rsidP="000E05F9">
          <w:pPr>
            <w:spacing w:line="0" w:lineRule="atLeast"/>
            <w:jc w:val="right"/>
            <w:rPr>
              <w:sz w:val="18"/>
            </w:rPr>
          </w:pPr>
        </w:p>
      </w:tc>
    </w:tr>
    <w:tr w:rsidR="00CC47E1" w14:paraId="26C3464D" w14:textId="77777777" w:rsidTr="000E05F9">
      <w:tc>
        <w:tcPr>
          <w:tcW w:w="5000" w:type="pct"/>
          <w:gridSpan w:val="3"/>
        </w:tcPr>
        <w:p w14:paraId="48600597" w14:textId="77777777" w:rsidR="00CC47E1" w:rsidRDefault="00CC47E1" w:rsidP="000E05F9">
          <w:pPr>
            <w:jc w:val="right"/>
            <w:rPr>
              <w:sz w:val="18"/>
            </w:rPr>
          </w:pPr>
        </w:p>
      </w:tc>
    </w:tr>
  </w:tbl>
  <w:p w14:paraId="2C6CC6A6" w14:textId="77777777" w:rsidR="00CC47E1" w:rsidRPr="00ED79B6" w:rsidRDefault="00CC47E1"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3779" w14:textId="77777777" w:rsidR="00CC47E1" w:rsidRPr="002B0EA5" w:rsidRDefault="00CC47E1"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C47E1" w14:paraId="7931F861" w14:textId="77777777" w:rsidTr="000E05F9">
      <w:tc>
        <w:tcPr>
          <w:tcW w:w="947" w:type="pct"/>
        </w:tcPr>
        <w:p w14:paraId="7B3D2672" w14:textId="77777777" w:rsidR="00CC47E1" w:rsidRDefault="00CC47E1" w:rsidP="000E05F9">
          <w:pPr>
            <w:spacing w:line="0" w:lineRule="atLeast"/>
            <w:rPr>
              <w:sz w:val="18"/>
            </w:rPr>
          </w:pPr>
        </w:p>
      </w:tc>
      <w:tc>
        <w:tcPr>
          <w:tcW w:w="3688" w:type="pct"/>
        </w:tcPr>
        <w:p w14:paraId="73F8EF9A" w14:textId="49EE25A0" w:rsidR="00CC47E1" w:rsidRDefault="00CC47E1"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A5628">
            <w:rPr>
              <w:i/>
              <w:noProof/>
              <w:sz w:val="18"/>
            </w:rPr>
            <w:t>Health Insurance Legislation Amendment (Section 3C – Cardiac Services) Determination 2020</w:t>
          </w:r>
          <w:r w:rsidRPr="004E1307">
            <w:rPr>
              <w:i/>
              <w:sz w:val="18"/>
            </w:rPr>
            <w:fldChar w:fldCharType="end"/>
          </w:r>
        </w:p>
      </w:tc>
      <w:tc>
        <w:tcPr>
          <w:tcW w:w="365" w:type="pct"/>
        </w:tcPr>
        <w:p w14:paraId="300CE174" w14:textId="690DB3EF" w:rsidR="00CC47E1" w:rsidRDefault="00CC47E1"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5628">
            <w:rPr>
              <w:i/>
              <w:noProof/>
              <w:sz w:val="18"/>
            </w:rPr>
            <w:t>20</w:t>
          </w:r>
          <w:r w:rsidRPr="00ED79B6">
            <w:rPr>
              <w:i/>
              <w:sz w:val="18"/>
            </w:rPr>
            <w:fldChar w:fldCharType="end"/>
          </w:r>
        </w:p>
      </w:tc>
    </w:tr>
    <w:tr w:rsidR="00CC47E1" w14:paraId="1AF409FA" w14:textId="77777777" w:rsidTr="000E05F9">
      <w:tc>
        <w:tcPr>
          <w:tcW w:w="5000" w:type="pct"/>
          <w:gridSpan w:val="3"/>
        </w:tcPr>
        <w:p w14:paraId="0D1287E5" w14:textId="77777777" w:rsidR="00CC47E1" w:rsidRDefault="00CC47E1" w:rsidP="000E05F9">
          <w:pPr>
            <w:rPr>
              <w:sz w:val="18"/>
            </w:rPr>
          </w:pPr>
        </w:p>
      </w:tc>
    </w:tr>
  </w:tbl>
  <w:p w14:paraId="1F2F6EA0" w14:textId="77777777" w:rsidR="00CC47E1" w:rsidRPr="00ED79B6" w:rsidRDefault="00CC47E1"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D07E" w14:textId="77777777" w:rsidR="00CC47E1" w:rsidRDefault="00CC47E1" w:rsidP="00715914">
      <w:pPr>
        <w:spacing w:line="240" w:lineRule="auto"/>
      </w:pPr>
      <w:r>
        <w:separator/>
      </w:r>
    </w:p>
  </w:footnote>
  <w:footnote w:type="continuationSeparator" w:id="0">
    <w:p w14:paraId="05738442" w14:textId="77777777" w:rsidR="00CC47E1" w:rsidRDefault="00CC47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D90F" w14:textId="77777777" w:rsidR="00CC47E1" w:rsidRPr="005F1388" w:rsidRDefault="00CC47E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A946" w14:textId="77777777" w:rsidR="00CC47E1" w:rsidRPr="005F1388" w:rsidRDefault="00CC47E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9496" w14:textId="77777777" w:rsidR="00CC47E1" w:rsidRPr="00ED79B6" w:rsidRDefault="00CC47E1"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721F" w14:textId="77777777" w:rsidR="00CC47E1" w:rsidRPr="00ED79B6" w:rsidRDefault="00CC47E1"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F5E3" w14:textId="77777777" w:rsidR="00CC47E1" w:rsidRPr="00ED79B6" w:rsidRDefault="00CC47E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45AD" w14:textId="77777777" w:rsidR="00CC47E1" w:rsidRDefault="00CC47E1" w:rsidP="00715914">
    <w:pPr>
      <w:rPr>
        <w:sz w:val="20"/>
      </w:rPr>
    </w:pPr>
  </w:p>
  <w:p w14:paraId="3923BCCA" w14:textId="77777777" w:rsidR="00CC47E1" w:rsidRDefault="00CC47E1" w:rsidP="00715914">
    <w:pPr>
      <w:rPr>
        <w:sz w:val="20"/>
      </w:rPr>
    </w:pPr>
  </w:p>
  <w:p w14:paraId="2B0E5B0A" w14:textId="77777777" w:rsidR="00CC47E1" w:rsidRPr="007A1328" w:rsidRDefault="00CC47E1" w:rsidP="00715914">
    <w:pPr>
      <w:rPr>
        <w:sz w:val="20"/>
      </w:rPr>
    </w:pPr>
  </w:p>
  <w:p w14:paraId="60C75750" w14:textId="77777777" w:rsidR="00CC47E1" w:rsidRPr="007A1328" w:rsidRDefault="00CC47E1" w:rsidP="00715914">
    <w:pPr>
      <w:rPr>
        <w:b/>
        <w:sz w:val="24"/>
      </w:rPr>
    </w:pPr>
  </w:p>
  <w:p w14:paraId="5A6D793E" w14:textId="77777777" w:rsidR="00CC47E1" w:rsidRPr="007A1328" w:rsidRDefault="00CC47E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0F87" w14:textId="77777777" w:rsidR="00CC47E1" w:rsidRPr="007A1328" w:rsidRDefault="00CC47E1" w:rsidP="00715914">
    <w:pPr>
      <w:jc w:val="right"/>
      <w:rPr>
        <w:sz w:val="20"/>
      </w:rPr>
    </w:pPr>
  </w:p>
  <w:p w14:paraId="13E8A0FC" w14:textId="77777777" w:rsidR="00CC47E1" w:rsidRPr="007A1328" w:rsidRDefault="00CC47E1" w:rsidP="00715914">
    <w:pPr>
      <w:jc w:val="right"/>
      <w:rPr>
        <w:sz w:val="20"/>
      </w:rPr>
    </w:pPr>
  </w:p>
  <w:p w14:paraId="5E74AF73" w14:textId="77777777" w:rsidR="00CC47E1" w:rsidRPr="007A1328" w:rsidRDefault="00CC47E1" w:rsidP="00715914">
    <w:pPr>
      <w:jc w:val="right"/>
      <w:rPr>
        <w:sz w:val="20"/>
      </w:rPr>
    </w:pPr>
  </w:p>
  <w:p w14:paraId="3D7BA8B1" w14:textId="77777777" w:rsidR="00CC47E1" w:rsidRPr="007A1328" w:rsidRDefault="00CC47E1" w:rsidP="00715914">
    <w:pPr>
      <w:jc w:val="right"/>
      <w:rPr>
        <w:b/>
        <w:sz w:val="24"/>
      </w:rPr>
    </w:pPr>
  </w:p>
  <w:p w14:paraId="4C0366F1" w14:textId="77777777" w:rsidR="00CC47E1" w:rsidRPr="007A1328" w:rsidRDefault="00CC47E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9E"/>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33173D"/>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870FD5"/>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3" w15:restartNumberingAfterBreak="0">
    <w:nsid w:val="090123E4"/>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9DA26A9"/>
    <w:multiLevelType w:val="hybridMultilevel"/>
    <w:tmpl w:val="2C2847F8"/>
    <w:lvl w:ilvl="0" w:tplc="FA88F8C6">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876C7"/>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7A1A97"/>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D3B321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42FD6"/>
    <w:multiLevelType w:val="multilevel"/>
    <w:tmpl w:val="8C2AC28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decimal"/>
      <w:lvlText w:val="(%9)"/>
      <w:lvlJc w:val="left"/>
      <w:pPr>
        <w:ind w:left="3479" w:hanging="360"/>
      </w:pPr>
      <w:rPr>
        <w:rFonts w:hint="default"/>
      </w:rPr>
    </w:lvl>
  </w:abstractNum>
  <w:abstractNum w:abstractNumId="9" w15:restartNumberingAfterBreak="0">
    <w:nsid w:val="10122D28"/>
    <w:multiLevelType w:val="multilevel"/>
    <w:tmpl w:val="CA0A7B64"/>
    <w:lvl w:ilvl="0">
      <w:start w:val="4"/>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350D89"/>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125BF8"/>
    <w:multiLevelType w:val="multilevel"/>
    <w:tmpl w:val="8D4C0C7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0145AD"/>
    <w:multiLevelType w:val="multilevel"/>
    <w:tmpl w:val="8196BDE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411D3F"/>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4B227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7250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1A6965"/>
    <w:multiLevelType w:val="hybridMultilevel"/>
    <w:tmpl w:val="A02415B2"/>
    <w:lvl w:ilvl="0" w:tplc="918C2E3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20C3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1BD86FC9"/>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E3084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D2687C"/>
    <w:multiLevelType w:val="multilevel"/>
    <w:tmpl w:val="2550E9D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3"/>
      <w:numFmt w:val="decimal"/>
      <w:lvlText w:val="(%9)"/>
      <w:lvlJc w:val="left"/>
      <w:pPr>
        <w:ind w:left="360" w:hanging="360"/>
      </w:pPr>
      <w:rPr>
        <w:rFonts w:hint="default"/>
      </w:rPr>
    </w:lvl>
  </w:abstractNum>
  <w:abstractNum w:abstractNumId="22" w15:restartNumberingAfterBreak="0">
    <w:nsid w:val="1CE82EDC"/>
    <w:multiLevelType w:val="hybridMultilevel"/>
    <w:tmpl w:val="DF44CF24"/>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1ED57CB0"/>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2210740A"/>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D50889"/>
    <w:multiLevelType w:val="multilevel"/>
    <w:tmpl w:val="E6669EE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3D85C90"/>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28341911"/>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84E784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932FDC"/>
    <w:multiLevelType w:val="hybridMultilevel"/>
    <w:tmpl w:val="25FC8E0E"/>
    <w:lvl w:ilvl="0" w:tplc="FA88F8C6">
      <w:start w:val="1"/>
      <w:numFmt w:val="lowerRoman"/>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E6107D7"/>
    <w:multiLevelType w:val="hybridMultilevel"/>
    <w:tmpl w:val="4456E66A"/>
    <w:lvl w:ilvl="0" w:tplc="2DD6D8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4F347E"/>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C53E11"/>
    <w:multiLevelType w:val="hybridMultilevel"/>
    <w:tmpl w:val="15F238A8"/>
    <w:lvl w:ilvl="0" w:tplc="0BAE783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1E42F63"/>
    <w:multiLevelType w:val="multilevel"/>
    <w:tmpl w:val="E6669EE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9D5E04"/>
    <w:multiLevelType w:val="hybridMultilevel"/>
    <w:tmpl w:val="B68CAAA6"/>
    <w:lvl w:ilvl="0" w:tplc="2DD6D86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EB147D"/>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ED154A"/>
    <w:multiLevelType w:val="hybridMultilevel"/>
    <w:tmpl w:val="791482C6"/>
    <w:lvl w:ilvl="0" w:tplc="79FC28B2">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A464DDB"/>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9" w15:restartNumberingAfterBreak="0">
    <w:nsid w:val="3BB31320"/>
    <w:multiLevelType w:val="hybridMultilevel"/>
    <w:tmpl w:val="A8685086"/>
    <w:lvl w:ilvl="0" w:tplc="79FC28B2">
      <w:start w:val="1"/>
      <w:numFmt w:val="decimal"/>
      <w:lvlText w:val="(%1)"/>
      <w:lvlJc w:val="left"/>
      <w:pPr>
        <w:ind w:left="720" w:hanging="360"/>
      </w:pPr>
      <w:rPr>
        <w:rFonts w:hint="default"/>
        <w:color w:val="000000"/>
        <w:sz w:val="24"/>
        <w:szCs w:val="24"/>
      </w:rPr>
    </w:lvl>
    <w:lvl w:ilvl="1" w:tplc="1980B58C">
      <w:start w:val="1"/>
      <w:numFmt w:val="lowerLetter"/>
      <w:lvlText w:val="(%2)"/>
      <w:lvlJc w:val="left"/>
      <w:pPr>
        <w:ind w:left="1440" w:hanging="360"/>
      </w:pPr>
      <w:rPr>
        <w:rFonts w:hint="default"/>
      </w:rPr>
    </w:lvl>
    <w:lvl w:ilvl="2" w:tplc="77382814">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BC407FF"/>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3C0B3C58"/>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3C6246CF"/>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3CEB4FF3"/>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1907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7F50D3"/>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3F5260D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1B0323B"/>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4A1D3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634277"/>
    <w:multiLevelType w:val="multilevel"/>
    <w:tmpl w:val="5F329FD2"/>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decimal"/>
      <w:lvlText w:val="(%9)"/>
      <w:lvlJc w:val="left"/>
      <w:pPr>
        <w:ind w:left="3479" w:hanging="360"/>
      </w:pPr>
      <w:rPr>
        <w:rFonts w:hint="default"/>
      </w:rPr>
    </w:lvl>
  </w:abstractNum>
  <w:abstractNum w:abstractNumId="50" w15:restartNumberingAfterBreak="0">
    <w:nsid w:val="464170E2"/>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7EF6267"/>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82164F5"/>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89843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4C4E0DE9"/>
    <w:multiLevelType w:val="hybridMultilevel"/>
    <w:tmpl w:val="D3028124"/>
    <w:lvl w:ilvl="0" w:tplc="FA88F8C6">
      <w:start w:val="1"/>
      <w:numFmt w:val="lowerRoman"/>
      <w:lvlText w:val="(%1)"/>
      <w:lvlJc w:val="left"/>
      <w:pPr>
        <w:ind w:left="1495"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5" w15:restartNumberingAfterBreak="0">
    <w:nsid w:val="4DF56E1D"/>
    <w:multiLevelType w:val="hybridMultilevel"/>
    <w:tmpl w:val="FEA499E4"/>
    <w:lvl w:ilvl="0" w:tplc="46A221C4">
      <w:start w:val="1"/>
      <w:numFmt w:val="lowerLetter"/>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4B03D4"/>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51C950C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2BA77B2"/>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4835BD3"/>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B842B5"/>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2" w15:restartNumberingAfterBreak="0">
    <w:nsid w:val="575C217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7EB221F"/>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92B7C97"/>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5A13434E"/>
    <w:multiLevelType w:val="multilevel"/>
    <w:tmpl w:val="EC5ADB90"/>
    <w:lvl w:ilvl="0">
      <w:start w:val="4"/>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A3622B1"/>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15:restartNumberingAfterBreak="0">
    <w:nsid w:val="5B366C1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5FF463D5"/>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0" w15:restartNumberingAfterBreak="0">
    <w:nsid w:val="61A721AD"/>
    <w:multiLevelType w:val="hybridMultilevel"/>
    <w:tmpl w:val="2C2847F8"/>
    <w:lvl w:ilvl="0" w:tplc="FA88F8C6">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1D32634"/>
    <w:multiLevelType w:val="multilevel"/>
    <w:tmpl w:val="6AE68EB4"/>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2EB13F0"/>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3" w15:restartNumberingAfterBreak="0">
    <w:nsid w:val="65885359"/>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65BC34F1"/>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9B021D"/>
    <w:multiLevelType w:val="multilevel"/>
    <w:tmpl w:val="C47E8E9E"/>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5"/>
      <w:numFmt w:val="decimal"/>
      <w:lvlText w:val="(%9)"/>
      <w:lvlJc w:val="left"/>
      <w:pPr>
        <w:ind w:left="3479" w:hanging="360"/>
      </w:pPr>
      <w:rPr>
        <w:rFonts w:hint="default"/>
      </w:rPr>
    </w:lvl>
  </w:abstractNum>
  <w:abstractNum w:abstractNumId="76" w15:restartNumberingAfterBreak="0">
    <w:nsid w:val="67BD1665"/>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533E4D"/>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A9517E1"/>
    <w:multiLevelType w:val="multilevel"/>
    <w:tmpl w:val="FF0ADB28"/>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2D47E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5000E1"/>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7192353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26D203F"/>
    <w:multiLevelType w:val="hybridMultilevel"/>
    <w:tmpl w:val="EBDAA71E"/>
    <w:lvl w:ilvl="0" w:tplc="FA88F8C6">
      <w:start w:val="1"/>
      <w:numFmt w:val="lowerRoman"/>
      <w:lvlText w:val="(%1)"/>
      <w:lvlJc w:val="left"/>
      <w:pPr>
        <w:ind w:left="1063" w:hanging="360"/>
      </w:pPr>
      <w:rPr>
        <w:rFonts w:hint="default"/>
      </w:rPr>
    </w:lvl>
    <w:lvl w:ilvl="1" w:tplc="0C090019" w:tentative="1">
      <w:start w:val="1"/>
      <w:numFmt w:val="lowerLetter"/>
      <w:lvlText w:val="%2."/>
      <w:lvlJc w:val="left"/>
      <w:pPr>
        <w:ind w:left="1783" w:hanging="360"/>
      </w:pPr>
    </w:lvl>
    <w:lvl w:ilvl="2" w:tplc="0C09001B" w:tentative="1">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83" w15:restartNumberingAfterBreak="0">
    <w:nsid w:val="72FB68D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3D21BFC"/>
    <w:multiLevelType w:val="hybridMultilevel"/>
    <w:tmpl w:val="67ACC8B6"/>
    <w:lvl w:ilvl="0" w:tplc="840AED8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C45C8D"/>
    <w:multiLevelType w:val="hybridMultilevel"/>
    <w:tmpl w:val="3A1EDE34"/>
    <w:lvl w:ilvl="0" w:tplc="1980B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5300E82"/>
    <w:multiLevelType w:val="multilevel"/>
    <w:tmpl w:val="6BE6C7B0"/>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206AC9"/>
    <w:multiLevelType w:val="hybridMultilevel"/>
    <w:tmpl w:val="D410FEA6"/>
    <w:lvl w:ilvl="0" w:tplc="B09E46EA">
      <w:start w:val="10"/>
      <w:numFmt w:val="decimal"/>
      <w:lvlText w:val="(%1)"/>
      <w:lvlJc w:val="left"/>
      <w:pPr>
        <w:ind w:left="720" w:hanging="360"/>
      </w:pPr>
      <w:rPr>
        <w:rFonts w:hint="default"/>
        <w:color w:val="0000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79904DA"/>
    <w:multiLevelType w:val="hybridMultilevel"/>
    <w:tmpl w:val="45AC3CD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A044AF9"/>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7A6140CB"/>
    <w:multiLevelType w:val="multilevel"/>
    <w:tmpl w:val="A880D0D4"/>
    <w:lvl w:ilvl="0">
      <w:start w:val="3"/>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B070BD6"/>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BE41EB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C0110A2"/>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6" w15:restartNumberingAfterBreak="0">
    <w:nsid w:val="7CB87E06"/>
    <w:multiLevelType w:val="multilevel"/>
    <w:tmpl w:val="FF0ADB28"/>
    <w:lvl w:ilvl="0">
      <w:start w:val="1"/>
      <w:numFmt w:val="lowerLetter"/>
      <w:lvlText w:val="(%1)"/>
      <w:lvlJc w:val="left"/>
      <w:pPr>
        <w:ind w:left="360" w:hanging="360"/>
      </w:pPr>
      <w:rPr>
        <w:rFonts w:hint="default"/>
        <w:b w:val="0"/>
        <w:sz w:val="22"/>
        <w:szCs w:val="22"/>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B374DE"/>
    <w:multiLevelType w:val="hybridMultilevel"/>
    <w:tmpl w:val="0AFA622E"/>
    <w:lvl w:ilvl="0" w:tplc="4ABC8C70">
      <w:start w:val="1"/>
      <w:numFmt w:val="upp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8" w15:restartNumberingAfterBreak="0">
    <w:nsid w:val="7F0B0E8D"/>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99" w15:restartNumberingAfterBreak="0">
    <w:nsid w:val="7FAB289F"/>
    <w:multiLevelType w:val="hybridMultilevel"/>
    <w:tmpl w:val="0A9A3632"/>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9">
      <w:start w:val="1"/>
      <w:numFmt w:val="lowerLetter"/>
      <w:lvlText w:val="%3."/>
      <w:lvlJc w:val="lef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num w:numId="1">
    <w:abstractNumId w:val="38"/>
  </w:num>
  <w:num w:numId="2">
    <w:abstractNumId w:val="16"/>
  </w:num>
  <w:num w:numId="3">
    <w:abstractNumId w:val="49"/>
  </w:num>
  <w:num w:numId="4">
    <w:abstractNumId w:val="79"/>
  </w:num>
  <w:num w:numId="5">
    <w:abstractNumId w:val="45"/>
  </w:num>
  <w:num w:numId="6">
    <w:abstractNumId w:val="93"/>
  </w:num>
  <w:num w:numId="7">
    <w:abstractNumId w:val="18"/>
  </w:num>
  <w:num w:numId="8">
    <w:abstractNumId w:val="30"/>
  </w:num>
  <w:num w:numId="9">
    <w:abstractNumId w:val="58"/>
  </w:num>
  <w:num w:numId="10">
    <w:abstractNumId w:val="82"/>
  </w:num>
  <w:num w:numId="11">
    <w:abstractNumId w:val="0"/>
  </w:num>
  <w:num w:numId="12">
    <w:abstractNumId w:val="43"/>
  </w:num>
  <w:num w:numId="13">
    <w:abstractNumId w:val="92"/>
  </w:num>
  <w:num w:numId="14">
    <w:abstractNumId w:val="57"/>
  </w:num>
  <w:num w:numId="15">
    <w:abstractNumId w:val="32"/>
  </w:num>
  <w:num w:numId="16">
    <w:abstractNumId w:val="62"/>
  </w:num>
  <w:num w:numId="17">
    <w:abstractNumId w:val="84"/>
  </w:num>
  <w:num w:numId="18">
    <w:abstractNumId w:val="44"/>
  </w:num>
  <w:num w:numId="19">
    <w:abstractNumId w:val="77"/>
  </w:num>
  <w:num w:numId="20">
    <w:abstractNumId w:val="94"/>
  </w:num>
  <w:num w:numId="21">
    <w:abstractNumId w:val="63"/>
  </w:num>
  <w:num w:numId="22">
    <w:abstractNumId w:val="48"/>
  </w:num>
  <w:num w:numId="23">
    <w:abstractNumId w:val="19"/>
  </w:num>
  <w:num w:numId="24">
    <w:abstractNumId w:val="17"/>
  </w:num>
  <w:num w:numId="25">
    <w:abstractNumId w:val="74"/>
  </w:num>
  <w:num w:numId="26">
    <w:abstractNumId w:val="52"/>
  </w:num>
  <w:num w:numId="27">
    <w:abstractNumId w:val="15"/>
  </w:num>
  <w:num w:numId="28">
    <w:abstractNumId w:val="27"/>
  </w:num>
  <w:num w:numId="29">
    <w:abstractNumId w:val="68"/>
  </w:num>
  <w:num w:numId="30">
    <w:abstractNumId w:val="60"/>
  </w:num>
  <w:num w:numId="31">
    <w:abstractNumId w:val="3"/>
  </w:num>
  <w:num w:numId="32">
    <w:abstractNumId w:val="35"/>
  </w:num>
  <w:num w:numId="33">
    <w:abstractNumId w:val="20"/>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83"/>
  </w:num>
  <w:num w:numId="37">
    <w:abstractNumId w:val="64"/>
  </w:num>
  <w:num w:numId="38">
    <w:abstractNumId w:val="81"/>
  </w:num>
  <w:num w:numId="39">
    <w:abstractNumId w:val="26"/>
  </w:num>
  <w:num w:numId="40">
    <w:abstractNumId w:val="53"/>
  </w:num>
  <w:num w:numId="41">
    <w:abstractNumId w:val="51"/>
  </w:num>
  <w:num w:numId="42">
    <w:abstractNumId w:val="14"/>
  </w:num>
  <w:num w:numId="43">
    <w:abstractNumId w:val="50"/>
  </w:num>
  <w:num w:numId="44">
    <w:abstractNumId w:val="42"/>
  </w:num>
  <w:num w:numId="45">
    <w:abstractNumId w:val="11"/>
  </w:num>
  <w:num w:numId="46">
    <w:abstractNumId w:val="80"/>
  </w:num>
  <w:num w:numId="47">
    <w:abstractNumId w:val="31"/>
  </w:num>
  <w:num w:numId="48">
    <w:abstractNumId w:val="40"/>
  </w:num>
  <w:num w:numId="49">
    <w:abstractNumId w:val="65"/>
  </w:num>
  <w:num w:numId="50">
    <w:abstractNumId w:val="5"/>
  </w:num>
  <w:num w:numId="51">
    <w:abstractNumId w:val="41"/>
  </w:num>
  <w:num w:numId="52">
    <w:abstractNumId w:val="91"/>
  </w:num>
  <w:num w:numId="53">
    <w:abstractNumId w:val="9"/>
  </w:num>
  <w:num w:numId="54">
    <w:abstractNumId w:val="76"/>
  </w:num>
  <w:num w:numId="55">
    <w:abstractNumId w:val="56"/>
  </w:num>
  <w:num w:numId="56">
    <w:abstractNumId w:val="70"/>
  </w:num>
  <w:num w:numId="57">
    <w:abstractNumId w:val="4"/>
  </w:num>
  <w:num w:numId="58">
    <w:abstractNumId w:val="25"/>
  </w:num>
  <w:num w:numId="59">
    <w:abstractNumId w:val="71"/>
  </w:num>
  <w:num w:numId="60">
    <w:abstractNumId w:val="90"/>
  </w:num>
  <w:num w:numId="61">
    <w:abstractNumId w:val="33"/>
  </w:num>
  <w:num w:numId="62">
    <w:abstractNumId w:val="6"/>
  </w:num>
  <w:num w:numId="63">
    <w:abstractNumId w:val="8"/>
  </w:num>
  <w:num w:numId="64">
    <w:abstractNumId w:val="85"/>
  </w:num>
  <w:num w:numId="65">
    <w:abstractNumId w:val="96"/>
  </w:num>
  <w:num w:numId="66">
    <w:abstractNumId w:val="7"/>
  </w:num>
  <w:num w:numId="67">
    <w:abstractNumId w:val="78"/>
  </w:num>
  <w:num w:numId="68">
    <w:abstractNumId w:val="24"/>
  </w:num>
  <w:num w:numId="69">
    <w:abstractNumId w:val="86"/>
  </w:num>
  <w:num w:numId="70">
    <w:abstractNumId w:val="1"/>
  </w:num>
  <w:num w:numId="71">
    <w:abstractNumId w:val="13"/>
  </w:num>
  <w:num w:numId="72">
    <w:abstractNumId w:val="66"/>
  </w:num>
  <w:num w:numId="73">
    <w:abstractNumId w:val="55"/>
  </w:num>
  <w:num w:numId="74">
    <w:abstractNumId w:val="47"/>
  </w:num>
  <w:num w:numId="75">
    <w:abstractNumId w:val="39"/>
  </w:num>
  <w:num w:numId="76">
    <w:abstractNumId w:val="36"/>
  </w:num>
  <w:num w:numId="77">
    <w:abstractNumId w:val="12"/>
  </w:num>
  <w:num w:numId="78">
    <w:abstractNumId w:val="75"/>
  </w:num>
  <w:num w:numId="79">
    <w:abstractNumId w:val="88"/>
  </w:num>
  <w:num w:numId="80">
    <w:abstractNumId w:val="89"/>
  </w:num>
  <w:num w:numId="81">
    <w:abstractNumId w:val="59"/>
  </w:num>
  <w:num w:numId="82">
    <w:abstractNumId w:val="98"/>
  </w:num>
  <w:num w:numId="83">
    <w:abstractNumId w:val="54"/>
  </w:num>
  <w:num w:numId="84">
    <w:abstractNumId w:val="21"/>
  </w:num>
  <w:num w:numId="85">
    <w:abstractNumId w:val="67"/>
  </w:num>
  <w:num w:numId="86">
    <w:abstractNumId w:val="95"/>
  </w:num>
  <w:num w:numId="87">
    <w:abstractNumId w:val="34"/>
  </w:num>
  <w:num w:numId="88">
    <w:abstractNumId w:val="2"/>
  </w:num>
  <w:num w:numId="89">
    <w:abstractNumId w:val="99"/>
  </w:num>
  <w:num w:numId="90">
    <w:abstractNumId w:val="29"/>
  </w:num>
  <w:num w:numId="91">
    <w:abstractNumId w:val="46"/>
  </w:num>
  <w:num w:numId="92">
    <w:abstractNumId w:val="22"/>
  </w:num>
  <w:num w:numId="93">
    <w:abstractNumId w:val="69"/>
  </w:num>
  <w:num w:numId="94">
    <w:abstractNumId w:val="61"/>
  </w:num>
  <w:num w:numId="95">
    <w:abstractNumId w:val="72"/>
  </w:num>
  <w:num w:numId="96">
    <w:abstractNumId w:val="97"/>
  </w:num>
  <w:num w:numId="97">
    <w:abstractNumId w:val="37"/>
  </w:num>
  <w:num w:numId="98">
    <w:abstractNumId w:val="23"/>
  </w:num>
  <w:num w:numId="99">
    <w:abstractNumId w:val="73"/>
  </w:num>
  <w:num w:numId="100">
    <w:abstractNumId w:val="28"/>
  </w:num>
  <w:num w:numId="101">
    <w:abstractNumId w:val="8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1807"/>
    <w:rsid w:val="00004174"/>
    <w:rsid w:val="00004470"/>
    <w:rsid w:val="000078FB"/>
    <w:rsid w:val="000136AF"/>
    <w:rsid w:val="00013A37"/>
    <w:rsid w:val="000258B1"/>
    <w:rsid w:val="00030A9E"/>
    <w:rsid w:val="00031C58"/>
    <w:rsid w:val="00034E58"/>
    <w:rsid w:val="00037A04"/>
    <w:rsid w:val="00040A89"/>
    <w:rsid w:val="000429B9"/>
    <w:rsid w:val="000437C1"/>
    <w:rsid w:val="0004455A"/>
    <w:rsid w:val="0005365D"/>
    <w:rsid w:val="0005489D"/>
    <w:rsid w:val="00054FD6"/>
    <w:rsid w:val="000614BF"/>
    <w:rsid w:val="00066DF4"/>
    <w:rsid w:val="0006709C"/>
    <w:rsid w:val="00074376"/>
    <w:rsid w:val="00077332"/>
    <w:rsid w:val="00083182"/>
    <w:rsid w:val="000872E3"/>
    <w:rsid w:val="000978F5"/>
    <w:rsid w:val="000A3FF7"/>
    <w:rsid w:val="000B15CD"/>
    <w:rsid w:val="000B35EB"/>
    <w:rsid w:val="000B5E01"/>
    <w:rsid w:val="000B7545"/>
    <w:rsid w:val="000D05EF"/>
    <w:rsid w:val="000D0A58"/>
    <w:rsid w:val="000D7FAE"/>
    <w:rsid w:val="000E05F9"/>
    <w:rsid w:val="000E1F79"/>
    <w:rsid w:val="000E2261"/>
    <w:rsid w:val="000E78B7"/>
    <w:rsid w:val="000F21C1"/>
    <w:rsid w:val="000F6619"/>
    <w:rsid w:val="00100EF0"/>
    <w:rsid w:val="001013CE"/>
    <w:rsid w:val="0010745C"/>
    <w:rsid w:val="001171D3"/>
    <w:rsid w:val="00132CEB"/>
    <w:rsid w:val="001339B0"/>
    <w:rsid w:val="00142B62"/>
    <w:rsid w:val="001441B7"/>
    <w:rsid w:val="00146C8D"/>
    <w:rsid w:val="001516CB"/>
    <w:rsid w:val="00152336"/>
    <w:rsid w:val="001566B0"/>
    <w:rsid w:val="00156F34"/>
    <w:rsid w:val="00157B8B"/>
    <w:rsid w:val="00162282"/>
    <w:rsid w:val="00166C2F"/>
    <w:rsid w:val="001809D7"/>
    <w:rsid w:val="00191198"/>
    <w:rsid w:val="001939E1"/>
    <w:rsid w:val="00194C3E"/>
    <w:rsid w:val="00195382"/>
    <w:rsid w:val="001A0606"/>
    <w:rsid w:val="001A4866"/>
    <w:rsid w:val="001A7185"/>
    <w:rsid w:val="001B1238"/>
    <w:rsid w:val="001B2CB6"/>
    <w:rsid w:val="001C3C2F"/>
    <w:rsid w:val="001C61C5"/>
    <w:rsid w:val="001C69C4"/>
    <w:rsid w:val="001D3306"/>
    <w:rsid w:val="001D37EF"/>
    <w:rsid w:val="001D4F93"/>
    <w:rsid w:val="001D5E7B"/>
    <w:rsid w:val="001E0F4F"/>
    <w:rsid w:val="001E3590"/>
    <w:rsid w:val="001E4239"/>
    <w:rsid w:val="001E7407"/>
    <w:rsid w:val="001F5D5E"/>
    <w:rsid w:val="001F6219"/>
    <w:rsid w:val="001F6CD4"/>
    <w:rsid w:val="00206C4D"/>
    <w:rsid w:val="00210DEE"/>
    <w:rsid w:val="00215AF1"/>
    <w:rsid w:val="00231BE8"/>
    <w:rsid w:val="002321E8"/>
    <w:rsid w:val="00232984"/>
    <w:rsid w:val="002331F7"/>
    <w:rsid w:val="002376C8"/>
    <w:rsid w:val="0024010F"/>
    <w:rsid w:val="00240749"/>
    <w:rsid w:val="00243018"/>
    <w:rsid w:val="00251CD3"/>
    <w:rsid w:val="002560FC"/>
    <w:rsid w:val="002564A4"/>
    <w:rsid w:val="0026736C"/>
    <w:rsid w:val="00275F58"/>
    <w:rsid w:val="00280E43"/>
    <w:rsid w:val="00281308"/>
    <w:rsid w:val="00284719"/>
    <w:rsid w:val="00287022"/>
    <w:rsid w:val="00287345"/>
    <w:rsid w:val="00287A02"/>
    <w:rsid w:val="00290983"/>
    <w:rsid w:val="00297ECB"/>
    <w:rsid w:val="002A4989"/>
    <w:rsid w:val="002A7BCF"/>
    <w:rsid w:val="002B1A5A"/>
    <w:rsid w:val="002C3FD1"/>
    <w:rsid w:val="002D043A"/>
    <w:rsid w:val="002D266B"/>
    <w:rsid w:val="002D6224"/>
    <w:rsid w:val="002E1C0D"/>
    <w:rsid w:val="002F0D65"/>
    <w:rsid w:val="002F1F4C"/>
    <w:rsid w:val="00302E0F"/>
    <w:rsid w:val="003049BF"/>
    <w:rsid w:val="00304F8B"/>
    <w:rsid w:val="00323428"/>
    <w:rsid w:val="0033040A"/>
    <w:rsid w:val="00335BC6"/>
    <w:rsid w:val="003415D3"/>
    <w:rsid w:val="00344338"/>
    <w:rsid w:val="00344701"/>
    <w:rsid w:val="00346BD4"/>
    <w:rsid w:val="00347A5B"/>
    <w:rsid w:val="00352B0F"/>
    <w:rsid w:val="00355B22"/>
    <w:rsid w:val="00360459"/>
    <w:rsid w:val="003757FD"/>
    <w:rsid w:val="0038049F"/>
    <w:rsid w:val="003820E6"/>
    <w:rsid w:val="003951C8"/>
    <w:rsid w:val="003A7DC5"/>
    <w:rsid w:val="003B0A72"/>
    <w:rsid w:val="003C170F"/>
    <w:rsid w:val="003C262A"/>
    <w:rsid w:val="003C6231"/>
    <w:rsid w:val="003D0BFE"/>
    <w:rsid w:val="003D171F"/>
    <w:rsid w:val="003D4B7C"/>
    <w:rsid w:val="003D4F54"/>
    <w:rsid w:val="003D5700"/>
    <w:rsid w:val="003E1C27"/>
    <w:rsid w:val="003E341B"/>
    <w:rsid w:val="003E4D00"/>
    <w:rsid w:val="003F28C7"/>
    <w:rsid w:val="003F30AD"/>
    <w:rsid w:val="003F3242"/>
    <w:rsid w:val="003F57C5"/>
    <w:rsid w:val="003F7427"/>
    <w:rsid w:val="0040393C"/>
    <w:rsid w:val="004116CD"/>
    <w:rsid w:val="00416DDF"/>
    <w:rsid w:val="00417EB9"/>
    <w:rsid w:val="00424CA9"/>
    <w:rsid w:val="00426F75"/>
    <w:rsid w:val="004276DF"/>
    <w:rsid w:val="00431E9B"/>
    <w:rsid w:val="004379E3"/>
    <w:rsid w:val="0044015E"/>
    <w:rsid w:val="004421C4"/>
    <w:rsid w:val="0044291A"/>
    <w:rsid w:val="0045222C"/>
    <w:rsid w:val="00464550"/>
    <w:rsid w:val="00467661"/>
    <w:rsid w:val="00467B65"/>
    <w:rsid w:val="00472DBE"/>
    <w:rsid w:val="00474A19"/>
    <w:rsid w:val="00477830"/>
    <w:rsid w:val="00487764"/>
    <w:rsid w:val="00493D97"/>
    <w:rsid w:val="004940C4"/>
    <w:rsid w:val="00494BCF"/>
    <w:rsid w:val="00495AF2"/>
    <w:rsid w:val="00496F97"/>
    <w:rsid w:val="004A438A"/>
    <w:rsid w:val="004A6E17"/>
    <w:rsid w:val="004B5BB2"/>
    <w:rsid w:val="004B5CF1"/>
    <w:rsid w:val="004B6C48"/>
    <w:rsid w:val="004C4E59"/>
    <w:rsid w:val="004C6809"/>
    <w:rsid w:val="004E063A"/>
    <w:rsid w:val="004E1307"/>
    <w:rsid w:val="004E7BEC"/>
    <w:rsid w:val="004F3FAD"/>
    <w:rsid w:val="00505D3D"/>
    <w:rsid w:val="00506AF6"/>
    <w:rsid w:val="00506EBE"/>
    <w:rsid w:val="00515B3E"/>
    <w:rsid w:val="00516B8D"/>
    <w:rsid w:val="0052038D"/>
    <w:rsid w:val="005303C8"/>
    <w:rsid w:val="00537734"/>
    <w:rsid w:val="00537FBC"/>
    <w:rsid w:val="0055289A"/>
    <w:rsid w:val="00553798"/>
    <w:rsid w:val="00554826"/>
    <w:rsid w:val="00560FB1"/>
    <w:rsid w:val="00562877"/>
    <w:rsid w:val="0058140C"/>
    <w:rsid w:val="00584811"/>
    <w:rsid w:val="00585784"/>
    <w:rsid w:val="00593AA6"/>
    <w:rsid w:val="00594161"/>
    <w:rsid w:val="00594749"/>
    <w:rsid w:val="005A2636"/>
    <w:rsid w:val="005A4B62"/>
    <w:rsid w:val="005A65D5"/>
    <w:rsid w:val="005A692A"/>
    <w:rsid w:val="005B200C"/>
    <w:rsid w:val="005B3F55"/>
    <w:rsid w:val="005B4067"/>
    <w:rsid w:val="005C05BC"/>
    <w:rsid w:val="005C0BD9"/>
    <w:rsid w:val="005C3F41"/>
    <w:rsid w:val="005C7AC8"/>
    <w:rsid w:val="005D1D92"/>
    <w:rsid w:val="005D2D09"/>
    <w:rsid w:val="005D2F22"/>
    <w:rsid w:val="005D484A"/>
    <w:rsid w:val="005D7FA9"/>
    <w:rsid w:val="005E4F7F"/>
    <w:rsid w:val="005F30B6"/>
    <w:rsid w:val="00600219"/>
    <w:rsid w:val="00604F2A"/>
    <w:rsid w:val="00606F09"/>
    <w:rsid w:val="0060723B"/>
    <w:rsid w:val="00607719"/>
    <w:rsid w:val="00620076"/>
    <w:rsid w:val="00627E0A"/>
    <w:rsid w:val="00635408"/>
    <w:rsid w:val="0065488B"/>
    <w:rsid w:val="00662A00"/>
    <w:rsid w:val="00667FB9"/>
    <w:rsid w:val="00670EA1"/>
    <w:rsid w:val="00677CC2"/>
    <w:rsid w:val="0068744B"/>
    <w:rsid w:val="006905DE"/>
    <w:rsid w:val="00692050"/>
    <w:rsid w:val="0069207B"/>
    <w:rsid w:val="00696FBA"/>
    <w:rsid w:val="006A0839"/>
    <w:rsid w:val="006A154F"/>
    <w:rsid w:val="006A437B"/>
    <w:rsid w:val="006B1337"/>
    <w:rsid w:val="006B5789"/>
    <w:rsid w:val="006C15B0"/>
    <w:rsid w:val="006C2EF1"/>
    <w:rsid w:val="006C30C5"/>
    <w:rsid w:val="006C7F8C"/>
    <w:rsid w:val="006D48E1"/>
    <w:rsid w:val="006E2E1C"/>
    <w:rsid w:val="006E4395"/>
    <w:rsid w:val="006E6246"/>
    <w:rsid w:val="006E69C2"/>
    <w:rsid w:val="006E6DCC"/>
    <w:rsid w:val="006E790C"/>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5753E"/>
    <w:rsid w:val="007601FA"/>
    <w:rsid w:val="00762D38"/>
    <w:rsid w:val="007715C9"/>
    <w:rsid w:val="00771613"/>
    <w:rsid w:val="00773C27"/>
    <w:rsid w:val="00773D8F"/>
    <w:rsid w:val="00774EDD"/>
    <w:rsid w:val="007757EC"/>
    <w:rsid w:val="00775B4A"/>
    <w:rsid w:val="00783E89"/>
    <w:rsid w:val="007848A2"/>
    <w:rsid w:val="00793915"/>
    <w:rsid w:val="0079458C"/>
    <w:rsid w:val="007A086E"/>
    <w:rsid w:val="007A4847"/>
    <w:rsid w:val="007A6A15"/>
    <w:rsid w:val="007B3722"/>
    <w:rsid w:val="007C2253"/>
    <w:rsid w:val="007C6152"/>
    <w:rsid w:val="007D4238"/>
    <w:rsid w:val="007D7911"/>
    <w:rsid w:val="007E163D"/>
    <w:rsid w:val="007E667A"/>
    <w:rsid w:val="007F239C"/>
    <w:rsid w:val="007F28C9"/>
    <w:rsid w:val="007F51B2"/>
    <w:rsid w:val="007F7E25"/>
    <w:rsid w:val="008040DD"/>
    <w:rsid w:val="008117E9"/>
    <w:rsid w:val="008120A6"/>
    <w:rsid w:val="00812C35"/>
    <w:rsid w:val="0082443C"/>
    <w:rsid w:val="00824498"/>
    <w:rsid w:val="00826BD1"/>
    <w:rsid w:val="00826CB5"/>
    <w:rsid w:val="00842939"/>
    <w:rsid w:val="00842E15"/>
    <w:rsid w:val="00854D0B"/>
    <w:rsid w:val="00856A31"/>
    <w:rsid w:val="00860B4E"/>
    <w:rsid w:val="00867B37"/>
    <w:rsid w:val="0087329B"/>
    <w:rsid w:val="008754D0"/>
    <w:rsid w:val="00875D13"/>
    <w:rsid w:val="008855A5"/>
    <w:rsid w:val="008855C9"/>
    <w:rsid w:val="00886456"/>
    <w:rsid w:val="00886DE3"/>
    <w:rsid w:val="0089027C"/>
    <w:rsid w:val="0089123D"/>
    <w:rsid w:val="00896176"/>
    <w:rsid w:val="0089619B"/>
    <w:rsid w:val="008A1D2A"/>
    <w:rsid w:val="008A46E1"/>
    <w:rsid w:val="008A4F43"/>
    <w:rsid w:val="008B2706"/>
    <w:rsid w:val="008B5976"/>
    <w:rsid w:val="008B7606"/>
    <w:rsid w:val="008C2EAC"/>
    <w:rsid w:val="008C71DB"/>
    <w:rsid w:val="008C7F8B"/>
    <w:rsid w:val="008D0EE0"/>
    <w:rsid w:val="008E0027"/>
    <w:rsid w:val="008E198C"/>
    <w:rsid w:val="008E6067"/>
    <w:rsid w:val="008F368E"/>
    <w:rsid w:val="008F54E7"/>
    <w:rsid w:val="00902FB9"/>
    <w:rsid w:val="00903422"/>
    <w:rsid w:val="00907137"/>
    <w:rsid w:val="00907E60"/>
    <w:rsid w:val="00921D60"/>
    <w:rsid w:val="009223AD"/>
    <w:rsid w:val="00923E50"/>
    <w:rsid w:val="00924BEB"/>
    <w:rsid w:val="009254C3"/>
    <w:rsid w:val="009319F1"/>
    <w:rsid w:val="00932377"/>
    <w:rsid w:val="00933AE1"/>
    <w:rsid w:val="00941236"/>
    <w:rsid w:val="00943FA6"/>
    <w:rsid w:val="00943FD5"/>
    <w:rsid w:val="0094763A"/>
    <w:rsid w:val="00947D5A"/>
    <w:rsid w:val="009532A5"/>
    <w:rsid w:val="009545BD"/>
    <w:rsid w:val="00957CAD"/>
    <w:rsid w:val="00963527"/>
    <w:rsid w:val="00964CF0"/>
    <w:rsid w:val="009653F0"/>
    <w:rsid w:val="0096756C"/>
    <w:rsid w:val="0097208B"/>
    <w:rsid w:val="00977806"/>
    <w:rsid w:val="00982242"/>
    <w:rsid w:val="00984163"/>
    <w:rsid w:val="009841B4"/>
    <w:rsid w:val="009868E9"/>
    <w:rsid w:val="009900A3"/>
    <w:rsid w:val="0099076E"/>
    <w:rsid w:val="009A2865"/>
    <w:rsid w:val="009A61F6"/>
    <w:rsid w:val="009B7712"/>
    <w:rsid w:val="009C1523"/>
    <w:rsid w:val="009C3413"/>
    <w:rsid w:val="009C6DDF"/>
    <w:rsid w:val="009D05A4"/>
    <w:rsid w:val="009D20F9"/>
    <w:rsid w:val="009D2DFA"/>
    <w:rsid w:val="009D4587"/>
    <w:rsid w:val="009D4D7D"/>
    <w:rsid w:val="009E72E6"/>
    <w:rsid w:val="009E78FF"/>
    <w:rsid w:val="009F1768"/>
    <w:rsid w:val="00A0441E"/>
    <w:rsid w:val="00A06AA2"/>
    <w:rsid w:val="00A12128"/>
    <w:rsid w:val="00A22C98"/>
    <w:rsid w:val="00A231E2"/>
    <w:rsid w:val="00A369E3"/>
    <w:rsid w:val="00A42093"/>
    <w:rsid w:val="00A57600"/>
    <w:rsid w:val="00A606F0"/>
    <w:rsid w:val="00A64912"/>
    <w:rsid w:val="00A70A74"/>
    <w:rsid w:val="00A75FE9"/>
    <w:rsid w:val="00A90941"/>
    <w:rsid w:val="00A90E95"/>
    <w:rsid w:val="00AA46D5"/>
    <w:rsid w:val="00AC02B9"/>
    <w:rsid w:val="00AD53CC"/>
    <w:rsid w:val="00AD5641"/>
    <w:rsid w:val="00AE485E"/>
    <w:rsid w:val="00AE5AB8"/>
    <w:rsid w:val="00AE5AF2"/>
    <w:rsid w:val="00AF06CF"/>
    <w:rsid w:val="00AF0D54"/>
    <w:rsid w:val="00AF564A"/>
    <w:rsid w:val="00B07CDB"/>
    <w:rsid w:val="00B11527"/>
    <w:rsid w:val="00B16A31"/>
    <w:rsid w:val="00B17DEF"/>
    <w:rsid w:val="00B17DFD"/>
    <w:rsid w:val="00B25306"/>
    <w:rsid w:val="00B27831"/>
    <w:rsid w:val="00B308FE"/>
    <w:rsid w:val="00B33709"/>
    <w:rsid w:val="00B33B3C"/>
    <w:rsid w:val="00B36392"/>
    <w:rsid w:val="00B418CB"/>
    <w:rsid w:val="00B47444"/>
    <w:rsid w:val="00B50ADC"/>
    <w:rsid w:val="00B566B1"/>
    <w:rsid w:val="00B57046"/>
    <w:rsid w:val="00B63834"/>
    <w:rsid w:val="00B763B0"/>
    <w:rsid w:val="00B80199"/>
    <w:rsid w:val="00B810EC"/>
    <w:rsid w:val="00B821B3"/>
    <w:rsid w:val="00B83204"/>
    <w:rsid w:val="00B856E7"/>
    <w:rsid w:val="00B923E1"/>
    <w:rsid w:val="00BA1A25"/>
    <w:rsid w:val="00BA220B"/>
    <w:rsid w:val="00BA3A57"/>
    <w:rsid w:val="00BA5628"/>
    <w:rsid w:val="00BB1533"/>
    <w:rsid w:val="00BB224C"/>
    <w:rsid w:val="00BB4E1A"/>
    <w:rsid w:val="00BB711F"/>
    <w:rsid w:val="00BB774E"/>
    <w:rsid w:val="00BC015E"/>
    <w:rsid w:val="00BC622E"/>
    <w:rsid w:val="00BC76AC"/>
    <w:rsid w:val="00BD0ECB"/>
    <w:rsid w:val="00BD4186"/>
    <w:rsid w:val="00BE0FD7"/>
    <w:rsid w:val="00BE2155"/>
    <w:rsid w:val="00BE719A"/>
    <w:rsid w:val="00BE720A"/>
    <w:rsid w:val="00BF0D73"/>
    <w:rsid w:val="00BF2465"/>
    <w:rsid w:val="00BF424B"/>
    <w:rsid w:val="00C059F0"/>
    <w:rsid w:val="00C15E45"/>
    <w:rsid w:val="00C16619"/>
    <w:rsid w:val="00C25E7F"/>
    <w:rsid w:val="00C2746F"/>
    <w:rsid w:val="00C27B57"/>
    <w:rsid w:val="00C319DB"/>
    <w:rsid w:val="00C323D6"/>
    <w:rsid w:val="00C324A0"/>
    <w:rsid w:val="00C42BF8"/>
    <w:rsid w:val="00C50043"/>
    <w:rsid w:val="00C53948"/>
    <w:rsid w:val="00C574B5"/>
    <w:rsid w:val="00C6549B"/>
    <w:rsid w:val="00C67A9E"/>
    <w:rsid w:val="00C7573B"/>
    <w:rsid w:val="00C838C8"/>
    <w:rsid w:val="00C97A54"/>
    <w:rsid w:val="00CA5B23"/>
    <w:rsid w:val="00CB602E"/>
    <w:rsid w:val="00CB7E90"/>
    <w:rsid w:val="00CC47E1"/>
    <w:rsid w:val="00CE051D"/>
    <w:rsid w:val="00CE10FA"/>
    <w:rsid w:val="00CE1335"/>
    <w:rsid w:val="00CE493D"/>
    <w:rsid w:val="00CE52BF"/>
    <w:rsid w:val="00CF06C3"/>
    <w:rsid w:val="00CF07FA"/>
    <w:rsid w:val="00CF0BB2"/>
    <w:rsid w:val="00CF3EE8"/>
    <w:rsid w:val="00D019A9"/>
    <w:rsid w:val="00D030D7"/>
    <w:rsid w:val="00D062B4"/>
    <w:rsid w:val="00D12F33"/>
    <w:rsid w:val="00D13441"/>
    <w:rsid w:val="00D150E7"/>
    <w:rsid w:val="00D21FC2"/>
    <w:rsid w:val="00D26508"/>
    <w:rsid w:val="00D27D47"/>
    <w:rsid w:val="00D3276A"/>
    <w:rsid w:val="00D34FD2"/>
    <w:rsid w:val="00D400E7"/>
    <w:rsid w:val="00D50EB1"/>
    <w:rsid w:val="00D52DC2"/>
    <w:rsid w:val="00D53BCC"/>
    <w:rsid w:val="00D54C9E"/>
    <w:rsid w:val="00D57C63"/>
    <w:rsid w:val="00D61ABF"/>
    <w:rsid w:val="00D6472B"/>
    <w:rsid w:val="00D6537E"/>
    <w:rsid w:val="00D70DFB"/>
    <w:rsid w:val="00D7295A"/>
    <w:rsid w:val="00D766DF"/>
    <w:rsid w:val="00D8206C"/>
    <w:rsid w:val="00D91F10"/>
    <w:rsid w:val="00DA186E"/>
    <w:rsid w:val="00DA4116"/>
    <w:rsid w:val="00DB251C"/>
    <w:rsid w:val="00DB4630"/>
    <w:rsid w:val="00DC0BB5"/>
    <w:rsid w:val="00DC4F88"/>
    <w:rsid w:val="00DD0815"/>
    <w:rsid w:val="00DD397B"/>
    <w:rsid w:val="00DD5F90"/>
    <w:rsid w:val="00DE107C"/>
    <w:rsid w:val="00DE160A"/>
    <w:rsid w:val="00DE1971"/>
    <w:rsid w:val="00DE33D1"/>
    <w:rsid w:val="00DF2388"/>
    <w:rsid w:val="00E01607"/>
    <w:rsid w:val="00E05704"/>
    <w:rsid w:val="00E12DBD"/>
    <w:rsid w:val="00E144E9"/>
    <w:rsid w:val="00E24917"/>
    <w:rsid w:val="00E338EF"/>
    <w:rsid w:val="00E50D50"/>
    <w:rsid w:val="00E515F1"/>
    <w:rsid w:val="00E51D3B"/>
    <w:rsid w:val="00E543EA"/>
    <w:rsid w:val="00E544BB"/>
    <w:rsid w:val="00E70D71"/>
    <w:rsid w:val="00E72953"/>
    <w:rsid w:val="00E748AB"/>
    <w:rsid w:val="00E74DC7"/>
    <w:rsid w:val="00E76F85"/>
    <w:rsid w:val="00E8075A"/>
    <w:rsid w:val="00E8079E"/>
    <w:rsid w:val="00E84A20"/>
    <w:rsid w:val="00E940D8"/>
    <w:rsid w:val="00E94D5E"/>
    <w:rsid w:val="00EA504F"/>
    <w:rsid w:val="00EA7100"/>
    <w:rsid w:val="00EA7F9F"/>
    <w:rsid w:val="00EB1274"/>
    <w:rsid w:val="00EB14CA"/>
    <w:rsid w:val="00EC09BB"/>
    <w:rsid w:val="00EC717A"/>
    <w:rsid w:val="00EC7E12"/>
    <w:rsid w:val="00ED2BB6"/>
    <w:rsid w:val="00ED34E1"/>
    <w:rsid w:val="00ED3B8D"/>
    <w:rsid w:val="00ED5F44"/>
    <w:rsid w:val="00ED6535"/>
    <w:rsid w:val="00EE5E36"/>
    <w:rsid w:val="00EE6AD9"/>
    <w:rsid w:val="00EF2E3A"/>
    <w:rsid w:val="00F02C7C"/>
    <w:rsid w:val="00F072A7"/>
    <w:rsid w:val="00F078DC"/>
    <w:rsid w:val="00F1778D"/>
    <w:rsid w:val="00F22F3C"/>
    <w:rsid w:val="00F26549"/>
    <w:rsid w:val="00F32BA8"/>
    <w:rsid w:val="00F32EE0"/>
    <w:rsid w:val="00F349F1"/>
    <w:rsid w:val="00F36AB3"/>
    <w:rsid w:val="00F40E12"/>
    <w:rsid w:val="00F4350D"/>
    <w:rsid w:val="00F479C4"/>
    <w:rsid w:val="00F558AB"/>
    <w:rsid w:val="00F567F7"/>
    <w:rsid w:val="00F5793C"/>
    <w:rsid w:val="00F61E8A"/>
    <w:rsid w:val="00F63F9A"/>
    <w:rsid w:val="00F6696E"/>
    <w:rsid w:val="00F73BD6"/>
    <w:rsid w:val="00F823E1"/>
    <w:rsid w:val="00F83989"/>
    <w:rsid w:val="00F85099"/>
    <w:rsid w:val="00F9124B"/>
    <w:rsid w:val="00F912E1"/>
    <w:rsid w:val="00F9379C"/>
    <w:rsid w:val="00F95B95"/>
    <w:rsid w:val="00F9632C"/>
    <w:rsid w:val="00FA1E52"/>
    <w:rsid w:val="00FB46A6"/>
    <w:rsid w:val="00FB5A08"/>
    <w:rsid w:val="00FC6A80"/>
    <w:rsid w:val="00FD4C9B"/>
    <w:rsid w:val="00FD5100"/>
    <w:rsid w:val="00FE2AF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FAE2D80"/>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7FAE"/>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customStyle="1" w:styleId="P2">
    <w:name w:val="P2"/>
    <w:aliases w:val="(i)"/>
    <w:basedOn w:val="Normal"/>
    <w:rsid w:val="002F0D65"/>
    <w:pPr>
      <w:tabs>
        <w:tab w:val="right" w:pos="1758"/>
        <w:tab w:val="left" w:pos="2155"/>
      </w:tabs>
      <w:spacing w:before="60" w:line="260" w:lineRule="exact"/>
      <w:ind w:left="1985" w:hanging="1985"/>
      <w:jc w:val="both"/>
    </w:pPr>
    <w:rPr>
      <w:rFonts w:eastAsia="Times New Roman" w:cs="Times New Roman"/>
      <w:sz w:val="24"/>
    </w:rPr>
  </w:style>
  <w:style w:type="paragraph" w:styleId="ListParagraph">
    <w:name w:val="List Paragraph"/>
    <w:basedOn w:val="Normal"/>
    <w:uiPriority w:val="34"/>
    <w:qFormat/>
    <w:rsid w:val="00DC0BB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87580">
      <w:bodyDiv w:val="1"/>
      <w:marLeft w:val="0"/>
      <w:marRight w:val="0"/>
      <w:marTop w:val="0"/>
      <w:marBottom w:val="0"/>
      <w:divBdr>
        <w:top w:val="none" w:sz="0" w:space="0" w:color="auto"/>
        <w:left w:val="none" w:sz="0" w:space="0" w:color="auto"/>
        <w:bottom w:val="none" w:sz="0" w:space="0" w:color="auto"/>
        <w:right w:val="none" w:sz="0" w:space="0" w:color="auto"/>
      </w:divBdr>
      <w:divsChild>
        <w:div w:id="1109548791">
          <w:marLeft w:val="0"/>
          <w:marRight w:val="0"/>
          <w:marTop w:val="0"/>
          <w:marBottom w:val="0"/>
          <w:divBdr>
            <w:top w:val="none" w:sz="0" w:space="0" w:color="auto"/>
            <w:left w:val="none" w:sz="0" w:space="0" w:color="auto"/>
            <w:bottom w:val="none" w:sz="0" w:space="0" w:color="auto"/>
            <w:right w:val="none" w:sz="0" w:space="0" w:color="auto"/>
          </w:divBdr>
          <w:divsChild>
            <w:div w:id="1380860304">
              <w:marLeft w:val="0"/>
              <w:marRight w:val="0"/>
              <w:marTop w:val="0"/>
              <w:marBottom w:val="0"/>
              <w:divBdr>
                <w:top w:val="none" w:sz="0" w:space="0" w:color="auto"/>
                <w:left w:val="none" w:sz="0" w:space="0" w:color="auto"/>
                <w:bottom w:val="none" w:sz="0" w:space="0" w:color="auto"/>
                <w:right w:val="none" w:sz="0" w:space="0" w:color="auto"/>
              </w:divBdr>
              <w:divsChild>
                <w:div w:id="1194809903">
                  <w:marLeft w:val="0"/>
                  <w:marRight w:val="0"/>
                  <w:marTop w:val="0"/>
                  <w:marBottom w:val="0"/>
                  <w:divBdr>
                    <w:top w:val="none" w:sz="0" w:space="0" w:color="auto"/>
                    <w:left w:val="none" w:sz="0" w:space="0" w:color="auto"/>
                    <w:bottom w:val="none" w:sz="0" w:space="0" w:color="auto"/>
                    <w:right w:val="none" w:sz="0" w:space="0" w:color="auto"/>
                  </w:divBdr>
                  <w:divsChild>
                    <w:div w:id="1010181982">
                      <w:marLeft w:val="0"/>
                      <w:marRight w:val="0"/>
                      <w:marTop w:val="0"/>
                      <w:marBottom w:val="0"/>
                      <w:divBdr>
                        <w:top w:val="none" w:sz="0" w:space="0" w:color="auto"/>
                        <w:left w:val="none" w:sz="0" w:space="0" w:color="auto"/>
                        <w:bottom w:val="none" w:sz="0" w:space="0" w:color="auto"/>
                        <w:right w:val="none" w:sz="0" w:space="0" w:color="auto"/>
                      </w:divBdr>
                      <w:divsChild>
                        <w:div w:id="1231229528">
                          <w:marLeft w:val="0"/>
                          <w:marRight w:val="0"/>
                          <w:marTop w:val="0"/>
                          <w:marBottom w:val="0"/>
                          <w:divBdr>
                            <w:top w:val="none" w:sz="0" w:space="0" w:color="auto"/>
                            <w:left w:val="none" w:sz="0" w:space="0" w:color="auto"/>
                            <w:bottom w:val="none" w:sz="0" w:space="0" w:color="auto"/>
                            <w:right w:val="none" w:sz="0" w:space="0" w:color="auto"/>
                          </w:divBdr>
                          <w:divsChild>
                            <w:div w:id="1029600383">
                              <w:marLeft w:val="0"/>
                              <w:marRight w:val="0"/>
                              <w:marTop w:val="0"/>
                              <w:marBottom w:val="0"/>
                              <w:divBdr>
                                <w:top w:val="none" w:sz="0" w:space="0" w:color="auto"/>
                                <w:left w:val="none" w:sz="0" w:space="0" w:color="auto"/>
                                <w:bottom w:val="none" w:sz="0" w:space="0" w:color="auto"/>
                                <w:right w:val="none" w:sz="0" w:space="0" w:color="auto"/>
                              </w:divBdr>
                              <w:divsChild>
                                <w:div w:id="516962469">
                                  <w:marLeft w:val="0"/>
                                  <w:marRight w:val="0"/>
                                  <w:marTop w:val="0"/>
                                  <w:marBottom w:val="0"/>
                                  <w:divBdr>
                                    <w:top w:val="none" w:sz="0" w:space="0" w:color="auto"/>
                                    <w:left w:val="none" w:sz="0" w:space="0" w:color="auto"/>
                                    <w:bottom w:val="none" w:sz="0" w:space="0" w:color="auto"/>
                                    <w:right w:val="none" w:sz="0" w:space="0" w:color="auto"/>
                                  </w:divBdr>
                                  <w:divsChild>
                                    <w:div w:id="631979173">
                                      <w:marLeft w:val="0"/>
                                      <w:marRight w:val="0"/>
                                      <w:marTop w:val="0"/>
                                      <w:marBottom w:val="0"/>
                                      <w:divBdr>
                                        <w:top w:val="none" w:sz="0" w:space="0" w:color="auto"/>
                                        <w:left w:val="none" w:sz="0" w:space="0" w:color="auto"/>
                                        <w:bottom w:val="none" w:sz="0" w:space="0" w:color="auto"/>
                                        <w:right w:val="none" w:sz="0" w:space="0" w:color="auto"/>
                                      </w:divBdr>
                                      <w:divsChild>
                                        <w:div w:id="1997687511">
                                          <w:marLeft w:val="0"/>
                                          <w:marRight w:val="0"/>
                                          <w:marTop w:val="0"/>
                                          <w:marBottom w:val="0"/>
                                          <w:divBdr>
                                            <w:top w:val="none" w:sz="0" w:space="0" w:color="auto"/>
                                            <w:left w:val="none" w:sz="0" w:space="0" w:color="auto"/>
                                            <w:bottom w:val="none" w:sz="0" w:space="0" w:color="auto"/>
                                            <w:right w:val="none" w:sz="0" w:space="0" w:color="auto"/>
                                          </w:divBdr>
                                          <w:divsChild>
                                            <w:div w:id="679893822">
                                              <w:marLeft w:val="0"/>
                                              <w:marRight w:val="0"/>
                                              <w:marTop w:val="0"/>
                                              <w:marBottom w:val="0"/>
                                              <w:divBdr>
                                                <w:top w:val="none" w:sz="0" w:space="0" w:color="auto"/>
                                                <w:left w:val="none" w:sz="0" w:space="0" w:color="auto"/>
                                                <w:bottom w:val="none" w:sz="0" w:space="0" w:color="auto"/>
                                                <w:right w:val="none" w:sz="0" w:space="0" w:color="auto"/>
                                              </w:divBdr>
                                              <w:divsChild>
                                                <w:div w:id="1758549713">
                                                  <w:marLeft w:val="0"/>
                                                  <w:marRight w:val="0"/>
                                                  <w:marTop w:val="0"/>
                                                  <w:marBottom w:val="0"/>
                                                  <w:divBdr>
                                                    <w:top w:val="none" w:sz="0" w:space="0" w:color="auto"/>
                                                    <w:left w:val="none" w:sz="0" w:space="0" w:color="auto"/>
                                                    <w:bottom w:val="none" w:sz="0" w:space="0" w:color="auto"/>
                                                    <w:right w:val="none" w:sz="0" w:space="0" w:color="auto"/>
                                                  </w:divBdr>
                                                  <w:divsChild>
                                                    <w:div w:id="59912732">
                                                      <w:marLeft w:val="0"/>
                                                      <w:marRight w:val="0"/>
                                                      <w:marTop w:val="0"/>
                                                      <w:marBottom w:val="0"/>
                                                      <w:divBdr>
                                                        <w:top w:val="none" w:sz="0" w:space="0" w:color="auto"/>
                                                        <w:left w:val="none" w:sz="0" w:space="0" w:color="auto"/>
                                                        <w:bottom w:val="none" w:sz="0" w:space="0" w:color="auto"/>
                                                        <w:right w:val="none" w:sz="0" w:space="0" w:color="auto"/>
                                                      </w:divBdr>
                                                      <w:divsChild>
                                                        <w:div w:id="15096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E95B-95E2-4983-A4EC-5550DBE3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574</TotalTime>
  <Pages>30</Pages>
  <Words>7923</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MARTIN, Yvette</cp:lastModifiedBy>
  <cp:revision>70</cp:revision>
  <cp:lastPrinted>2020-04-28T05:45:00Z</cp:lastPrinted>
  <dcterms:created xsi:type="dcterms:W3CDTF">2020-08-27T04:17:00Z</dcterms:created>
  <dcterms:modified xsi:type="dcterms:W3CDTF">2020-09-10T06:23:00Z</dcterms:modified>
</cp:coreProperties>
</file>