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175B6" w:rsidRDefault="00193461" w:rsidP="0020300C">
      <w:pPr>
        <w:rPr>
          <w:sz w:val="28"/>
        </w:rPr>
      </w:pPr>
      <w:r w:rsidRPr="005175B6">
        <w:rPr>
          <w:noProof/>
          <w:lang w:eastAsia="en-AU"/>
        </w:rPr>
        <w:drawing>
          <wp:inline distT="0" distB="0" distL="0" distR="0" wp14:anchorId="0A4BAADA" wp14:editId="13E6118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175B6" w:rsidRDefault="0048364F" w:rsidP="0048364F">
      <w:pPr>
        <w:rPr>
          <w:sz w:val="19"/>
        </w:rPr>
      </w:pPr>
    </w:p>
    <w:p w:rsidR="0048364F" w:rsidRPr="005175B6" w:rsidRDefault="00580C88" w:rsidP="0048364F">
      <w:pPr>
        <w:pStyle w:val="ShortT"/>
      </w:pPr>
      <w:r w:rsidRPr="005175B6">
        <w:t>Financial Sector Reform (Hayne Royal Commission Response</w:t>
      </w:r>
      <w:r w:rsidR="002010F6" w:rsidRPr="005175B6">
        <w:t>—</w:t>
      </w:r>
      <w:r w:rsidRPr="005175B6">
        <w:t xml:space="preserve">Protecting Consumers) </w:t>
      </w:r>
      <w:r w:rsidR="00597AB8" w:rsidRPr="005175B6">
        <w:t>(Mortgage Brokers) Regulations</w:t>
      </w:r>
      <w:r w:rsidR="005175B6" w:rsidRPr="005175B6">
        <w:t> </w:t>
      </w:r>
      <w:r w:rsidR="00597AB8" w:rsidRPr="005175B6">
        <w:t>20</w:t>
      </w:r>
      <w:r w:rsidR="00E639D8" w:rsidRPr="005175B6">
        <w:t>20</w:t>
      </w:r>
    </w:p>
    <w:p w:rsidR="00597AB8" w:rsidRPr="005175B6" w:rsidRDefault="00597AB8" w:rsidP="00C04FF3">
      <w:pPr>
        <w:pStyle w:val="SignCoverPageStart"/>
        <w:spacing w:before="240"/>
        <w:rPr>
          <w:szCs w:val="22"/>
        </w:rPr>
      </w:pPr>
      <w:r w:rsidRPr="005175B6">
        <w:rPr>
          <w:szCs w:val="22"/>
        </w:rPr>
        <w:t>I, General the Honourable David Hurley AC DSC (Retd), Governor</w:t>
      </w:r>
      <w:r w:rsidR="005175B6">
        <w:rPr>
          <w:szCs w:val="22"/>
        </w:rPr>
        <w:noBreakHyphen/>
      </w:r>
      <w:r w:rsidRPr="005175B6">
        <w:rPr>
          <w:szCs w:val="22"/>
        </w:rPr>
        <w:t>General of the Commonwealth of Australia, acting with the advice of the Federal Executive Council, make the following regulations</w:t>
      </w:r>
      <w:r w:rsidR="00F735A1" w:rsidRPr="005175B6">
        <w:rPr>
          <w:szCs w:val="22"/>
        </w:rPr>
        <w:t>.</w:t>
      </w:r>
    </w:p>
    <w:p w:rsidR="00597AB8" w:rsidRPr="005175B6" w:rsidRDefault="00597AB8" w:rsidP="00C04FF3">
      <w:pPr>
        <w:keepNext/>
        <w:spacing w:before="720" w:line="240" w:lineRule="atLeast"/>
        <w:ind w:right="397"/>
        <w:jc w:val="both"/>
        <w:rPr>
          <w:szCs w:val="22"/>
        </w:rPr>
      </w:pPr>
      <w:r w:rsidRPr="005175B6">
        <w:rPr>
          <w:szCs w:val="22"/>
        </w:rPr>
        <w:t xml:space="preserve">Dated </w:t>
      </w:r>
      <w:bookmarkStart w:id="0" w:name="BKCheck15B_1"/>
      <w:bookmarkEnd w:id="0"/>
      <w:r w:rsidRPr="005175B6">
        <w:rPr>
          <w:szCs w:val="22"/>
        </w:rPr>
        <w:fldChar w:fldCharType="begin"/>
      </w:r>
      <w:r w:rsidRPr="005175B6">
        <w:rPr>
          <w:szCs w:val="22"/>
        </w:rPr>
        <w:instrText xml:space="preserve"> DOCPROPERTY  DateMade </w:instrText>
      </w:r>
      <w:r w:rsidRPr="005175B6">
        <w:rPr>
          <w:szCs w:val="22"/>
        </w:rPr>
        <w:fldChar w:fldCharType="separate"/>
      </w:r>
      <w:r w:rsidR="0043111B">
        <w:rPr>
          <w:szCs w:val="22"/>
        </w:rPr>
        <w:t>17 September 2020</w:t>
      </w:r>
      <w:r w:rsidRPr="005175B6">
        <w:rPr>
          <w:szCs w:val="22"/>
        </w:rPr>
        <w:fldChar w:fldCharType="end"/>
      </w:r>
    </w:p>
    <w:p w:rsidR="00597AB8" w:rsidRPr="005175B6" w:rsidRDefault="00597AB8" w:rsidP="00C04FF3">
      <w:pPr>
        <w:keepNext/>
        <w:tabs>
          <w:tab w:val="left" w:pos="3402"/>
        </w:tabs>
        <w:spacing w:before="1080" w:line="300" w:lineRule="atLeast"/>
        <w:ind w:left="397" w:right="397"/>
        <w:jc w:val="right"/>
        <w:rPr>
          <w:szCs w:val="22"/>
        </w:rPr>
      </w:pPr>
      <w:r w:rsidRPr="005175B6">
        <w:rPr>
          <w:szCs w:val="22"/>
        </w:rPr>
        <w:t>David Hurley</w:t>
      </w:r>
    </w:p>
    <w:p w:rsidR="00597AB8" w:rsidRPr="005175B6" w:rsidRDefault="00597AB8" w:rsidP="00C04FF3">
      <w:pPr>
        <w:keepNext/>
        <w:tabs>
          <w:tab w:val="left" w:pos="3402"/>
        </w:tabs>
        <w:spacing w:line="300" w:lineRule="atLeast"/>
        <w:ind w:left="397" w:right="397"/>
        <w:jc w:val="right"/>
        <w:rPr>
          <w:szCs w:val="22"/>
        </w:rPr>
      </w:pPr>
      <w:r w:rsidRPr="005175B6">
        <w:rPr>
          <w:szCs w:val="22"/>
        </w:rPr>
        <w:t>Governor</w:t>
      </w:r>
      <w:r w:rsidR="005175B6">
        <w:rPr>
          <w:szCs w:val="22"/>
        </w:rPr>
        <w:noBreakHyphen/>
      </w:r>
      <w:r w:rsidRPr="005175B6">
        <w:rPr>
          <w:szCs w:val="22"/>
        </w:rPr>
        <w:t>General</w:t>
      </w:r>
    </w:p>
    <w:p w:rsidR="00597AB8" w:rsidRPr="005175B6" w:rsidRDefault="00597AB8" w:rsidP="00C04FF3">
      <w:pPr>
        <w:keepNext/>
        <w:tabs>
          <w:tab w:val="left" w:pos="3402"/>
        </w:tabs>
        <w:spacing w:before="840" w:after="1080" w:line="300" w:lineRule="atLeast"/>
        <w:ind w:right="397"/>
        <w:rPr>
          <w:szCs w:val="22"/>
        </w:rPr>
      </w:pPr>
      <w:r w:rsidRPr="005175B6">
        <w:rPr>
          <w:szCs w:val="22"/>
        </w:rPr>
        <w:t>By His Excellency’s Command</w:t>
      </w:r>
    </w:p>
    <w:p w:rsidR="00597AB8" w:rsidRPr="005175B6" w:rsidRDefault="00597AB8" w:rsidP="00C04FF3">
      <w:pPr>
        <w:keepNext/>
        <w:tabs>
          <w:tab w:val="left" w:pos="3402"/>
        </w:tabs>
        <w:spacing w:before="480" w:line="300" w:lineRule="atLeast"/>
        <w:ind w:right="397"/>
        <w:rPr>
          <w:szCs w:val="22"/>
        </w:rPr>
      </w:pPr>
      <w:r w:rsidRPr="005175B6">
        <w:rPr>
          <w:szCs w:val="22"/>
        </w:rPr>
        <w:t>Josh Frydenberg</w:t>
      </w:r>
    </w:p>
    <w:p w:rsidR="00597AB8" w:rsidRPr="005175B6" w:rsidRDefault="00597AB8" w:rsidP="00C04FF3">
      <w:pPr>
        <w:pStyle w:val="SignCoverPageEnd"/>
        <w:rPr>
          <w:szCs w:val="22"/>
        </w:rPr>
      </w:pPr>
      <w:r w:rsidRPr="005175B6">
        <w:rPr>
          <w:szCs w:val="22"/>
        </w:rPr>
        <w:t>Treasurer</w:t>
      </w:r>
    </w:p>
    <w:p w:rsidR="00597AB8" w:rsidRPr="005175B6" w:rsidRDefault="00597AB8" w:rsidP="00C04FF3"/>
    <w:p w:rsidR="00597AB8" w:rsidRPr="005175B6" w:rsidRDefault="00597AB8" w:rsidP="00C04FF3"/>
    <w:p w:rsidR="00597AB8" w:rsidRPr="005175B6" w:rsidRDefault="00597AB8" w:rsidP="00C04FF3"/>
    <w:p w:rsidR="00597AB8" w:rsidRPr="005175B6" w:rsidRDefault="00597AB8" w:rsidP="00597AB8"/>
    <w:p w:rsidR="002C699C" w:rsidRPr="002E1E71" w:rsidRDefault="002C699C" w:rsidP="002C699C">
      <w:pPr>
        <w:pStyle w:val="Header"/>
        <w:tabs>
          <w:tab w:val="clear" w:pos="4150"/>
          <w:tab w:val="clear" w:pos="8307"/>
        </w:tabs>
      </w:pPr>
      <w:r w:rsidRPr="002E1E71">
        <w:rPr>
          <w:rStyle w:val="CharAmSchNo"/>
        </w:rPr>
        <w:t xml:space="preserve"> </w:t>
      </w:r>
      <w:r w:rsidRPr="002E1E71">
        <w:rPr>
          <w:rStyle w:val="CharAmSchText"/>
        </w:rPr>
        <w:t xml:space="preserve"> </w:t>
      </w:r>
    </w:p>
    <w:p w:rsidR="0048364F" w:rsidRPr="002E1E71" w:rsidRDefault="002C699C" w:rsidP="002C699C">
      <w:pPr>
        <w:pStyle w:val="Header"/>
        <w:tabs>
          <w:tab w:val="clear" w:pos="4150"/>
          <w:tab w:val="clear" w:pos="8307"/>
        </w:tabs>
      </w:pPr>
      <w:r w:rsidRPr="002E1E71">
        <w:rPr>
          <w:rStyle w:val="CharAmPartNo"/>
        </w:rPr>
        <w:t xml:space="preserve"> </w:t>
      </w:r>
      <w:r w:rsidRPr="002E1E71">
        <w:rPr>
          <w:rStyle w:val="CharAmPartText"/>
        </w:rPr>
        <w:t xml:space="preserve"> </w:t>
      </w:r>
    </w:p>
    <w:p w:rsidR="0048364F" w:rsidRPr="005175B6" w:rsidRDefault="0048364F" w:rsidP="0048364F">
      <w:pPr>
        <w:sectPr w:rsidR="0048364F" w:rsidRPr="005175B6" w:rsidSect="00A320D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5175B6" w:rsidRDefault="0048364F" w:rsidP="00940CFE">
      <w:pPr>
        <w:rPr>
          <w:sz w:val="36"/>
        </w:rPr>
      </w:pPr>
      <w:r w:rsidRPr="005175B6">
        <w:rPr>
          <w:sz w:val="36"/>
        </w:rPr>
        <w:lastRenderedPageBreak/>
        <w:t>Contents</w:t>
      </w:r>
    </w:p>
    <w:bookmarkStart w:id="1" w:name="BKCheck15B_2"/>
    <w:bookmarkEnd w:id="1"/>
    <w:p w:rsidR="005175B6" w:rsidRDefault="005175B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175B6">
        <w:rPr>
          <w:noProof/>
        </w:rPr>
        <w:tab/>
      </w:r>
      <w:r w:rsidRPr="005175B6">
        <w:rPr>
          <w:noProof/>
        </w:rPr>
        <w:fldChar w:fldCharType="begin"/>
      </w:r>
      <w:r w:rsidRPr="005175B6">
        <w:rPr>
          <w:noProof/>
        </w:rPr>
        <w:instrText xml:space="preserve"> PAGEREF _Toc37923711 \h </w:instrText>
      </w:r>
      <w:r w:rsidRPr="005175B6">
        <w:rPr>
          <w:noProof/>
        </w:rPr>
      </w:r>
      <w:r w:rsidRPr="005175B6">
        <w:rPr>
          <w:noProof/>
        </w:rPr>
        <w:fldChar w:fldCharType="separate"/>
      </w:r>
      <w:r w:rsidR="0043111B">
        <w:rPr>
          <w:noProof/>
        </w:rPr>
        <w:t>1</w:t>
      </w:r>
      <w:r w:rsidRPr="005175B6">
        <w:rPr>
          <w:noProof/>
        </w:rPr>
        <w:fldChar w:fldCharType="end"/>
      </w:r>
    </w:p>
    <w:p w:rsidR="005175B6" w:rsidRDefault="005175B6">
      <w:pPr>
        <w:pStyle w:val="TOC5"/>
        <w:rPr>
          <w:rFonts w:asciiTheme="minorHAnsi" w:eastAsiaTheme="minorEastAsia" w:hAnsiTheme="minorHAnsi" w:cstheme="minorBidi"/>
          <w:noProof/>
          <w:kern w:val="0"/>
          <w:sz w:val="22"/>
          <w:szCs w:val="22"/>
        </w:rPr>
      </w:pPr>
      <w:r>
        <w:rPr>
          <w:noProof/>
        </w:rPr>
        <w:t>2</w:t>
      </w:r>
      <w:r>
        <w:rPr>
          <w:noProof/>
        </w:rPr>
        <w:tab/>
        <w:t>Commencement</w:t>
      </w:r>
      <w:r w:rsidRPr="005175B6">
        <w:rPr>
          <w:noProof/>
        </w:rPr>
        <w:tab/>
      </w:r>
      <w:r w:rsidRPr="005175B6">
        <w:rPr>
          <w:noProof/>
        </w:rPr>
        <w:fldChar w:fldCharType="begin"/>
      </w:r>
      <w:r w:rsidRPr="005175B6">
        <w:rPr>
          <w:noProof/>
        </w:rPr>
        <w:instrText xml:space="preserve"> PAGEREF _Toc37923712 \h </w:instrText>
      </w:r>
      <w:r w:rsidRPr="005175B6">
        <w:rPr>
          <w:noProof/>
        </w:rPr>
      </w:r>
      <w:r w:rsidRPr="005175B6">
        <w:rPr>
          <w:noProof/>
        </w:rPr>
        <w:fldChar w:fldCharType="separate"/>
      </w:r>
      <w:r w:rsidR="0043111B">
        <w:rPr>
          <w:noProof/>
        </w:rPr>
        <w:t>1</w:t>
      </w:r>
      <w:r w:rsidRPr="005175B6">
        <w:rPr>
          <w:noProof/>
        </w:rPr>
        <w:fldChar w:fldCharType="end"/>
      </w:r>
    </w:p>
    <w:p w:rsidR="005175B6" w:rsidRDefault="005175B6">
      <w:pPr>
        <w:pStyle w:val="TOC5"/>
        <w:rPr>
          <w:rFonts w:asciiTheme="minorHAnsi" w:eastAsiaTheme="minorEastAsia" w:hAnsiTheme="minorHAnsi" w:cstheme="minorBidi"/>
          <w:noProof/>
          <w:kern w:val="0"/>
          <w:sz w:val="22"/>
          <w:szCs w:val="22"/>
        </w:rPr>
      </w:pPr>
      <w:r>
        <w:rPr>
          <w:noProof/>
        </w:rPr>
        <w:t>3</w:t>
      </w:r>
      <w:r>
        <w:rPr>
          <w:noProof/>
        </w:rPr>
        <w:tab/>
        <w:t>Authority</w:t>
      </w:r>
      <w:r w:rsidRPr="005175B6">
        <w:rPr>
          <w:noProof/>
        </w:rPr>
        <w:tab/>
      </w:r>
      <w:r w:rsidRPr="005175B6">
        <w:rPr>
          <w:noProof/>
        </w:rPr>
        <w:fldChar w:fldCharType="begin"/>
      </w:r>
      <w:r w:rsidRPr="005175B6">
        <w:rPr>
          <w:noProof/>
        </w:rPr>
        <w:instrText xml:space="preserve"> PAGEREF _Toc37923713 \h </w:instrText>
      </w:r>
      <w:r w:rsidRPr="005175B6">
        <w:rPr>
          <w:noProof/>
        </w:rPr>
      </w:r>
      <w:r w:rsidRPr="005175B6">
        <w:rPr>
          <w:noProof/>
        </w:rPr>
        <w:fldChar w:fldCharType="separate"/>
      </w:r>
      <w:r w:rsidR="0043111B">
        <w:rPr>
          <w:noProof/>
        </w:rPr>
        <w:t>1</w:t>
      </w:r>
      <w:r w:rsidRPr="005175B6">
        <w:rPr>
          <w:noProof/>
        </w:rPr>
        <w:fldChar w:fldCharType="end"/>
      </w:r>
    </w:p>
    <w:p w:rsidR="005175B6" w:rsidRDefault="005175B6">
      <w:pPr>
        <w:pStyle w:val="TOC5"/>
        <w:rPr>
          <w:rFonts w:asciiTheme="minorHAnsi" w:eastAsiaTheme="minorEastAsia" w:hAnsiTheme="minorHAnsi" w:cstheme="minorBidi"/>
          <w:noProof/>
          <w:kern w:val="0"/>
          <w:sz w:val="22"/>
          <w:szCs w:val="22"/>
        </w:rPr>
      </w:pPr>
      <w:r>
        <w:rPr>
          <w:noProof/>
        </w:rPr>
        <w:t>4</w:t>
      </w:r>
      <w:r>
        <w:rPr>
          <w:noProof/>
        </w:rPr>
        <w:tab/>
        <w:t>Schedules</w:t>
      </w:r>
      <w:r w:rsidRPr="005175B6">
        <w:rPr>
          <w:noProof/>
        </w:rPr>
        <w:tab/>
      </w:r>
      <w:r w:rsidRPr="005175B6">
        <w:rPr>
          <w:noProof/>
        </w:rPr>
        <w:fldChar w:fldCharType="begin"/>
      </w:r>
      <w:r w:rsidRPr="005175B6">
        <w:rPr>
          <w:noProof/>
        </w:rPr>
        <w:instrText xml:space="preserve"> PAGEREF _Toc37923714 \h </w:instrText>
      </w:r>
      <w:r w:rsidRPr="005175B6">
        <w:rPr>
          <w:noProof/>
        </w:rPr>
      </w:r>
      <w:r w:rsidRPr="005175B6">
        <w:rPr>
          <w:noProof/>
        </w:rPr>
        <w:fldChar w:fldCharType="separate"/>
      </w:r>
      <w:r w:rsidR="0043111B">
        <w:rPr>
          <w:noProof/>
        </w:rPr>
        <w:t>1</w:t>
      </w:r>
      <w:r w:rsidRPr="005175B6">
        <w:rPr>
          <w:noProof/>
        </w:rPr>
        <w:fldChar w:fldCharType="end"/>
      </w:r>
    </w:p>
    <w:p w:rsidR="005175B6" w:rsidRDefault="005175B6">
      <w:pPr>
        <w:pStyle w:val="TOC6"/>
        <w:rPr>
          <w:rFonts w:asciiTheme="minorHAnsi" w:eastAsiaTheme="minorEastAsia" w:hAnsiTheme="minorHAnsi" w:cstheme="minorBidi"/>
          <w:b w:val="0"/>
          <w:noProof/>
          <w:kern w:val="0"/>
          <w:sz w:val="22"/>
          <w:szCs w:val="22"/>
        </w:rPr>
      </w:pPr>
      <w:r>
        <w:rPr>
          <w:noProof/>
        </w:rPr>
        <w:t>Schedule 1—Main amendments</w:t>
      </w:r>
      <w:r w:rsidRPr="005175B6">
        <w:rPr>
          <w:b w:val="0"/>
          <w:noProof/>
          <w:sz w:val="18"/>
        </w:rPr>
        <w:tab/>
      </w:r>
      <w:r w:rsidRPr="005175B6">
        <w:rPr>
          <w:b w:val="0"/>
          <w:noProof/>
          <w:sz w:val="18"/>
        </w:rPr>
        <w:fldChar w:fldCharType="begin"/>
      </w:r>
      <w:r w:rsidRPr="005175B6">
        <w:rPr>
          <w:b w:val="0"/>
          <w:noProof/>
          <w:sz w:val="18"/>
        </w:rPr>
        <w:instrText xml:space="preserve"> PAGEREF _Toc37923715 \h </w:instrText>
      </w:r>
      <w:r w:rsidRPr="005175B6">
        <w:rPr>
          <w:b w:val="0"/>
          <w:noProof/>
          <w:sz w:val="18"/>
        </w:rPr>
      </w:r>
      <w:r w:rsidRPr="005175B6">
        <w:rPr>
          <w:b w:val="0"/>
          <w:noProof/>
          <w:sz w:val="18"/>
        </w:rPr>
        <w:fldChar w:fldCharType="separate"/>
      </w:r>
      <w:r w:rsidR="0043111B">
        <w:rPr>
          <w:b w:val="0"/>
          <w:noProof/>
          <w:sz w:val="18"/>
        </w:rPr>
        <w:t>2</w:t>
      </w:r>
      <w:r w:rsidRPr="005175B6">
        <w:rPr>
          <w:b w:val="0"/>
          <w:noProof/>
          <w:sz w:val="18"/>
        </w:rPr>
        <w:fldChar w:fldCharType="end"/>
      </w:r>
    </w:p>
    <w:p w:rsidR="005175B6" w:rsidRDefault="005175B6">
      <w:pPr>
        <w:pStyle w:val="TOC9"/>
        <w:rPr>
          <w:rFonts w:asciiTheme="minorHAnsi" w:eastAsiaTheme="minorEastAsia" w:hAnsiTheme="minorHAnsi" w:cstheme="minorBidi"/>
          <w:i w:val="0"/>
          <w:noProof/>
          <w:kern w:val="0"/>
          <w:sz w:val="22"/>
          <w:szCs w:val="22"/>
        </w:rPr>
      </w:pPr>
      <w:r>
        <w:rPr>
          <w:noProof/>
        </w:rPr>
        <w:t>National Consumer Credit Protection Regulations 2010</w:t>
      </w:r>
      <w:r w:rsidRPr="005175B6">
        <w:rPr>
          <w:i w:val="0"/>
          <w:noProof/>
          <w:sz w:val="18"/>
        </w:rPr>
        <w:tab/>
      </w:r>
      <w:r w:rsidRPr="005175B6">
        <w:rPr>
          <w:i w:val="0"/>
          <w:noProof/>
          <w:sz w:val="18"/>
        </w:rPr>
        <w:fldChar w:fldCharType="begin"/>
      </w:r>
      <w:r w:rsidRPr="005175B6">
        <w:rPr>
          <w:i w:val="0"/>
          <w:noProof/>
          <w:sz w:val="18"/>
        </w:rPr>
        <w:instrText xml:space="preserve"> PAGEREF _Toc37923716 \h </w:instrText>
      </w:r>
      <w:r w:rsidRPr="005175B6">
        <w:rPr>
          <w:i w:val="0"/>
          <w:noProof/>
          <w:sz w:val="18"/>
        </w:rPr>
      </w:r>
      <w:r w:rsidRPr="005175B6">
        <w:rPr>
          <w:i w:val="0"/>
          <w:noProof/>
          <w:sz w:val="18"/>
        </w:rPr>
        <w:fldChar w:fldCharType="separate"/>
      </w:r>
      <w:r w:rsidR="0043111B">
        <w:rPr>
          <w:i w:val="0"/>
          <w:noProof/>
          <w:sz w:val="18"/>
        </w:rPr>
        <w:t>2</w:t>
      </w:r>
      <w:r w:rsidRPr="005175B6">
        <w:rPr>
          <w:i w:val="0"/>
          <w:noProof/>
          <w:sz w:val="18"/>
        </w:rPr>
        <w:fldChar w:fldCharType="end"/>
      </w:r>
    </w:p>
    <w:p w:rsidR="005175B6" w:rsidRDefault="005175B6">
      <w:pPr>
        <w:pStyle w:val="TOC6"/>
        <w:rPr>
          <w:rFonts w:asciiTheme="minorHAnsi" w:eastAsiaTheme="minorEastAsia" w:hAnsiTheme="minorHAnsi" w:cstheme="minorBidi"/>
          <w:b w:val="0"/>
          <w:noProof/>
          <w:kern w:val="0"/>
          <w:sz w:val="22"/>
          <w:szCs w:val="22"/>
        </w:rPr>
      </w:pPr>
      <w:r>
        <w:rPr>
          <w:noProof/>
        </w:rPr>
        <w:t>Schedule 2—Consequential amendments</w:t>
      </w:r>
      <w:r w:rsidRPr="005175B6">
        <w:rPr>
          <w:b w:val="0"/>
          <w:noProof/>
          <w:sz w:val="18"/>
        </w:rPr>
        <w:tab/>
      </w:r>
      <w:r w:rsidRPr="005175B6">
        <w:rPr>
          <w:b w:val="0"/>
          <w:noProof/>
          <w:sz w:val="18"/>
        </w:rPr>
        <w:fldChar w:fldCharType="begin"/>
      </w:r>
      <w:r w:rsidRPr="005175B6">
        <w:rPr>
          <w:b w:val="0"/>
          <w:noProof/>
          <w:sz w:val="18"/>
        </w:rPr>
        <w:instrText xml:space="preserve"> PAGEREF _Toc37923736 \h </w:instrText>
      </w:r>
      <w:r w:rsidRPr="005175B6">
        <w:rPr>
          <w:b w:val="0"/>
          <w:noProof/>
          <w:sz w:val="18"/>
        </w:rPr>
      </w:r>
      <w:r w:rsidRPr="005175B6">
        <w:rPr>
          <w:b w:val="0"/>
          <w:noProof/>
          <w:sz w:val="18"/>
        </w:rPr>
        <w:fldChar w:fldCharType="separate"/>
      </w:r>
      <w:r w:rsidR="0043111B">
        <w:rPr>
          <w:b w:val="0"/>
          <w:noProof/>
          <w:sz w:val="18"/>
        </w:rPr>
        <w:t>11</w:t>
      </w:r>
      <w:r w:rsidRPr="005175B6">
        <w:rPr>
          <w:b w:val="0"/>
          <w:noProof/>
          <w:sz w:val="18"/>
        </w:rPr>
        <w:fldChar w:fldCharType="end"/>
      </w:r>
    </w:p>
    <w:p w:rsidR="005175B6" w:rsidRDefault="005175B6">
      <w:pPr>
        <w:pStyle w:val="TOC9"/>
        <w:rPr>
          <w:rFonts w:asciiTheme="minorHAnsi" w:eastAsiaTheme="minorEastAsia" w:hAnsiTheme="minorHAnsi" w:cstheme="minorBidi"/>
          <w:i w:val="0"/>
          <w:noProof/>
          <w:kern w:val="0"/>
          <w:sz w:val="22"/>
          <w:szCs w:val="22"/>
        </w:rPr>
      </w:pPr>
      <w:r>
        <w:rPr>
          <w:noProof/>
        </w:rPr>
        <w:t>National Consumer Credit Protection Regulations 2010</w:t>
      </w:r>
      <w:r w:rsidRPr="005175B6">
        <w:rPr>
          <w:i w:val="0"/>
          <w:noProof/>
          <w:sz w:val="18"/>
        </w:rPr>
        <w:tab/>
      </w:r>
      <w:r w:rsidRPr="005175B6">
        <w:rPr>
          <w:i w:val="0"/>
          <w:noProof/>
          <w:sz w:val="18"/>
        </w:rPr>
        <w:fldChar w:fldCharType="begin"/>
      </w:r>
      <w:r w:rsidRPr="005175B6">
        <w:rPr>
          <w:i w:val="0"/>
          <w:noProof/>
          <w:sz w:val="18"/>
        </w:rPr>
        <w:instrText xml:space="preserve"> PAGEREF _Toc37923737 \h </w:instrText>
      </w:r>
      <w:r w:rsidRPr="005175B6">
        <w:rPr>
          <w:i w:val="0"/>
          <w:noProof/>
          <w:sz w:val="18"/>
        </w:rPr>
      </w:r>
      <w:r w:rsidRPr="005175B6">
        <w:rPr>
          <w:i w:val="0"/>
          <w:noProof/>
          <w:sz w:val="18"/>
        </w:rPr>
        <w:fldChar w:fldCharType="separate"/>
      </w:r>
      <w:r w:rsidR="0043111B">
        <w:rPr>
          <w:i w:val="0"/>
          <w:noProof/>
          <w:sz w:val="18"/>
        </w:rPr>
        <w:t>11</w:t>
      </w:r>
      <w:r w:rsidRPr="005175B6">
        <w:rPr>
          <w:i w:val="0"/>
          <w:noProof/>
          <w:sz w:val="18"/>
        </w:rPr>
        <w:fldChar w:fldCharType="end"/>
      </w:r>
    </w:p>
    <w:p w:rsidR="0048364F" w:rsidRPr="005175B6" w:rsidRDefault="005175B6" w:rsidP="0048364F">
      <w:r>
        <w:fldChar w:fldCharType="end"/>
      </w:r>
    </w:p>
    <w:p w:rsidR="0048364F" w:rsidRPr="005175B6" w:rsidRDefault="0048364F" w:rsidP="0048364F">
      <w:pPr>
        <w:sectPr w:rsidR="0048364F" w:rsidRPr="005175B6" w:rsidSect="00A320D7">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5175B6" w:rsidRDefault="0048364F" w:rsidP="0048364F">
      <w:pPr>
        <w:pStyle w:val="ActHead5"/>
      </w:pPr>
      <w:bookmarkStart w:id="2" w:name="_Toc37923711"/>
      <w:r w:rsidRPr="002E1E71">
        <w:rPr>
          <w:rStyle w:val="CharSectno"/>
        </w:rPr>
        <w:lastRenderedPageBreak/>
        <w:t>1</w:t>
      </w:r>
      <w:r w:rsidRPr="005175B6">
        <w:t xml:space="preserve">  </w:t>
      </w:r>
      <w:r w:rsidR="004F676E" w:rsidRPr="005175B6">
        <w:t>Name</w:t>
      </w:r>
      <w:bookmarkEnd w:id="2"/>
    </w:p>
    <w:p w:rsidR="0048364F" w:rsidRPr="005175B6" w:rsidRDefault="0048364F" w:rsidP="0048364F">
      <w:pPr>
        <w:pStyle w:val="subsection"/>
      </w:pPr>
      <w:r w:rsidRPr="005175B6">
        <w:tab/>
      </w:r>
      <w:r w:rsidRPr="005175B6">
        <w:tab/>
      </w:r>
      <w:r w:rsidR="00597AB8" w:rsidRPr="005175B6">
        <w:t>This instrument is</w:t>
      </w:r>
      <w:r w:rsidRPr="005175B6">
        <w:t xml:space="preserve"> the </w:t>
      </w:r>
      <w:bookmarkStart w:id="3" w:name="BKCheck15B_3"/>
      <w:bookmarkEnd w:id="3"/>
      <w:r w:rsidR="00414ADE" w:rsidRPr="005175B6">
        <w:rPr>
          <w:i/>
        </w:rPr>
        <w:fldChar w:fldCharType="begin"/>
      </w:r>
      <w:r w:rsidR="00414ADE" w:rsidRPr="005175B6">
        <w:rPr>
          <w:i/>
        </w:rPr>
        <w:instrText xml:space="preserve"> STYLEREF  ShortT </w:instrText>
      </w:r>
      <w:r w:rsidR="00414ADE" w:rsidRPr="005175B6">
        <w:rPr>
          <w:i/>
        </w:rPr>
        <w:fldChar w:fldCharType="separate"/>
      </w:r>
      <w:r w:rsidR="0043111B">
        <w:rPr>
          <w:i/>
          <w:noProof/>
        </w:rPr>
        <w:t>Financial Sector Reform (Hayne Royal Commission Response—Protecting Consumers) (Mortgage Brokers) Regulations 2020</w:t>
      </w:r>
      <w:r w:rsidR="00414ADE" w:rsidRPr="005175B6">
        <w:rPr>
          <w:i/>
        </w:rPr>
        <w:fldChar w:fldCharType="end"/>
      </w:r>
      <w:r w:rsidR="00F735A1" w:rsidRPr="005175B6">
        <w:t>.</w:t>
      </w:r>
    </w:p>
    <w:p w:rsidR="004F676E" w:rsidRPr="005175B6" w:rsidRDefault="0048364F" w:rsidP="005452CC">
      <w:pPr>
        <w:pStyle w:val="ActHead5"/>
      </w:pPr>
      <w:bookmarkStart w:id="4" w:name="_Toc37923712"/>
      <w:r w:rsidRPr="002E1E71">
        <w:rPr>
          <w:rStyle w:val="CharSectno"/>
        </w:rPr>
        <w:t>2</w:t>
      </w:r>
      <w:r w:rsidRPr="005175B6">
        <w:t xml:space="preserve">  Commencement</w:t>
      </w:r>
      <w:bookmarkEnd w:id="4"/>
    </w:p>
    <w:p w:rsidR="005452CC" w:rsidRPr="005175B6" w:rsidRDefault="005452CC" w:rsidP="00C04FF3">
      <w:pPr>
        <w:pStyle w:val="subsection"/>
      </w:pPr>
      <w:r w:rsidRPr="005175B6">
        <w:tab/>
        <w:t>(1)</w:t>
      </w:r>
      <w:r w:rsidRPr="005175B6">
        <w:tab/>
        <w:t xml:space="preserve">Each provision of </w:t>
      </w:r>
      <w:r w:rsidR="00597AB8" w:rsidRPr="005175B6">
        <w:t>this instrument</w:t>
      </w:r>
      <w:r w:rsidRPr="005175B6">
        <w:t xml:space="preserve"> specified in column 1 of the table commences, or is taken to have commenced, in accordance with column 2 of the table</w:t>
      </w:r>
      <w:r w:rsidR="00F735A1" w:rsidRPr="005175B6">
        <w:t>.</w:t>
      </w:r>
      <w:r w:rsidRPr="005175B6">
        <w:t xml:space="preserve"> Any other statement in column 2 has effect according to its terms</w:t>
      </w:r>
      <w:r w:rsidR="00F735A1" w:rsidRPr="005175B6">
        <w:t>.</w:t>
      </w:r>
    </w:p>
    <w:p w:rsidR="005452CC" w:rsidRPr="005175B6" w:rsidRDefault="005452CC" w:rsidP="00C04FF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175B6" w:rsidTr="00AD7252">
        <w:trPr>
          <w:tblHeader/>
        </w:trPr>
        <w:tc>
          <w:tcPr>
            <w:tcW w:w="8364" w:type="dxa"/>
            <w:gridSpan w:val="3"/>
            <w:tcBorders>
              <w:top w:val="single" w:sz="12" w:space="0" w:color="auto"/>
              <w:bottom w:val="single" w:sz="6" w:space="0" w:color="auto"/>
            </w:tcBorders>
            <w:shd w:val="clear" w:color="auto" w:fill="auto"/>
            <w:hideMark/>
          </w:tcPr>
          <w:p w:rsidR="005452CC" w:rsidRPr="005175B6" w:rsidRDefault="005452CC" w:rsidP="00C04FF3">
            <w:pPr>
              <w:pStyle w:val="TableHeading"/>
            </w:pPr>
            <w:r w:rsidRPr="005175B6">
              <w:t>Commencement information</w:t>
            </w:r>
          </w:p>
        </w:tc>
      </w:tr>
      <w:tr w:rsidR="005452CC" w:rsidRPr="005175B6" w:rsidTr="00AD7252">
        <w:trPr>
          <w:tblHeader/>
        </w:trPr>
        <w:tc>
          <w:tcPr>
            <w:tcW w:w="2127" w:type="dxa"/>
            <w:tcBorders>
              <w:top w:val="single" w:sz="6" w:space="0" w:color="auto"/>
              <w:bottom w:val="single" w:sz="6" w:space="0" w:color="auto"/>
            </w:tcBorders>
            <w:shd w:val="clear" w:color="auto" w:fill="auto"/>
            <w:hideMark/>
          </w:tcPr>
          <w:p w:rsidR="005452CC" w:rsidRPr="005175B6" w:rsidRDefault="005452CC" w:rsidP="00C04FF3">
            <w:pPr>
              <w:pStyle w:val="TableHeading"/>
            </w:pPr>
            <w:r w:rsidRPr="005175B6">
              <w:t>Column 1</w:t>
            </w:r>
          </w:p>
        </w:tc>
        <w:tc>
          <w:tcPr>
            <w:tcW w:w="4394" w:type="dxa"/>
            <w:tcBorders>
              <w:top w:val="single" w:sz="6" w:space="0" w:color="auto"/>
              <w:bottom w:val="single" w:sz="6" w:space="0" w:color="auto"/>
            </w:tcBorders>
            <w:shd w:val="clear" w:color="auto" w:fill="auto"/>
            <w:hideMark/>
          </w:tcPr>
          <w:p w:rsidR="005452CC" w:rsidRPr="005175B6" w:rsidRDefault="005452CC" w:rsidP="00C04FF3">
            <w:pPr>
              <w:pStyle w:val="TableHeading"/>
            </w:pPr>
            <w:r w:rsidRPr="005175B6">
              <w:t>Column 2</w:t>
            </w:r>
          </w:p>
        </w:tc>
        <w:tc>
          <w:tcPr>
            <w:tcW w:w="1843" w:type="dxa"/>
            <w:tcBorders>
              <w:top w:val="single" w:sz="6" w:space="0" w:color="auto"/>
              <w:bottom w:val="single" w:sz="6" w:space="0" w:color="auto"/>
            </w:tcBorders>
            <w:shd w:val="clear" w:color="auto" w:fill="auto"/>
            <w:hideMark/>
          </w:tcPr>
          <w:p w:rsidR="005452CC" w:rsidRPr="005175B6" w:rsidRDefault="005452CC" w:rsidP="00C04FF3">
            <w:pPr>
              <w:pStyle w:val="TableHeading"/>
            </w:pPr>
            <w:r w:rsidRPr="005175B6">
              <w:t>Column 3</w:t>
            </w:r>
          </w:p>
        </w:tc>
      </w:tr>
      <w:tr w:rsidR="005452CC" w:rsidRPr="005175B6" w:rsidTr="00AD7252">
        <w:trPr>
          <w:tblHeader/>
        </w:trPr>
        <w:tc>
          <w:tcPr>
            <w:tcW w:w="2127" w:type="dxa"/>
            <w:tcBorders>
              <w:top w:val="single" w:sz="6" w:space="0" w:color="auto"/>
              <w:bottom w:val="single" w:sz="12" w:space="0" w:color="auto"/>
            </w:tcBorders>
            <w:shd w:val="clear" w:color="auto" w:fill="auto"/>
            <w:hideMark/>
          </w:tcPr>
          <w:p w:rsidR="005452CC" w:rsidRPr="005175B6" w:rsidRDefault="005452CC" w:rsidP="00C04FF3">
            <w:pPr>
              <w:pStyle w:val="TableHeading"/>
            </w:pPr>
            <w:r w:rsidRPr="005175B6">
              <w:t>Provisions</w:t>
            </w:r>
          </w:p>
        </w:tc>
        <w:tc>
          <w:tcPr>
            <w:tcW w:w="4394" w:type="dxa"/>
            <w:tcBorders>
              <w:top w:val="single" w:sz="6" w:space="0" w:color="auto"/>
              <w:bottom w:val="single" w:sz="12" w:space="0" w:color="auto"/>
            </w:tcBorders>
            <w:shd w:val="clear" w:color="auto" w:fill="auto"/>
            <w:hideMark/>
          </w:tcPr>
          <w:p w:rsidR="005452CC" w:rsidRPr="005175B6" w:rsidRDefault="005452CC" w:rsidP="00C04FF3">
            <w:pPr>
              <w:pStyle w:val="TableHeading"/>
            </w:pPr>
            <w:r w:rsidRPr="005175B6">
              <w:t>Commencement</w:t>
            </w:r>
          </w:p>
        </w:tc>
        <w:tc>
          <w:tcPr>
            <w:tcW w:w="1843" w:type="dxa"/>
            <w:tcBorders>
              <w:top w:val="single" w:sz="6" w:space="0" w:color="auto"/>
              <w:bottom w:val="single" w:sz="12" w:space="0" w:color="auto"/>
            </w:tcBorders>
            <w:shd w:val="clear" w:color="auto" w:fill="auto"/>
            <w:hideMark/>
          </w:tcPr>
          <w:p w:rsidR="005452CC" w:rsidRPr="005175B6" w:rsidRDefault="005452CC" w:rsidP="00C04FF3">
            <w:pPr>
              <w:pStyle w:val="TableHeading"/>
            </w:pPr>
            <w:r w:rsidRPr="005175B6">
              <w:t>Date/Details</w:t>
            </w:r>
          </w:p>
        </w:tc>
      </w:tr>
      <w:tr w:rsidR="005452CC" w:rsidRPr="005175B6" w:rsidTr="00AD7252">
        <w:tc>
          <w:tcPr>
            <w:tcW w:w="2127" w:type="dxa"/>
            <w:tcBorders>
              <w:top w:val="single" w:sz="12" w:space="0" w:color="auto"/>
              <w:bottom w:val="single" w:sz="12" w:space="0" w:color="auto"/>
            </w:tcBorders>
            <w:shd w:val="clear" w:color="auto" w:fill="auto"/>
            <w:hideMark/>
          </w:tcPr>
          <w:p w:rsidR="005452CC" w:rsidRPr="005175B6" w:rsidRDefault="005452CC" w:rsidP="00AD7252">
            <w:pPr>
              <w:pStyle w:val="Tabletext"/>
            </w:pPr>
            <w:r w:rsidRPr="005175B6">
              <w:t>1</w:t>
            </w:r>
            <w:r w:rsidR="00F735A1" w:rsidRPr="005175B6">
              <w:t>.</w:t>
            </w:r>
            <w:r w:rsidRPr="005175B6">
              <w:t xml:space="preserve">  </w:t>
            </w:r>
            <w:r w:rsidR="00AD7252" w:rsidRPr="005175B6">
              <w:t xml:space="preserve">The whole of </w:t>
            </w:r>
            <w:r w:rsidR="00597AB8" w:rsidRPr="005175B6">
              <w:t>this instrument</w:t>
            </w:r>
          </w:p>
        </w:tc>
        <w:tc>
          <w:tcPr>
            <w:tcW w:w="4394" w:type="dxa"/>
            <w:tcBorders>
              <w:top w:val="single" w:sz="12" w:space="0" w:color="auto"/>
              <w:bottom w:val="single" w:sz="12" w:space="0" w:color="auto"/>
            </w:tcBorders>
            <w:shd w:val="clear" w:color="auto" w:fill="auto"/>
            <w:hideMark/>
          </w:tcPr>
          <w:p w:rsidR="005452CC" w:rsidRPr="005175B6" w:rsidRDefault="005452CC" w:rsidP="005452CC">
            <w:pPr>
              <w:pStyle w:val="Tabletext"/>
            </w:pPr>
            <w:r w:rsidRPr="005175B6">
              <w:t xml:space="preserve">The day after </w:t>
            </w:r>
            <w:r w:rsidR="00597AB8" w:rsidRPr="005175B6">
              <w:t>this instrument is</w:t>
            </w:r>
            <w:r w:rsidRPr="005175B6">
              <w:t xml:space="preserve"> registered</w:t>
            </w:r>
            <w:r w:rsidR="00F735A1" w:rsidRPr="005175B6">
              <w:t>.</w:t>
            </w:r>
          </w:p>
        </w:tc>
        <w:tc>
          <w:tcPr>
            <w:tcW w:w="1843" w:type="dxa"/>
            <w:tcBorders>
              <w:top w:val="single" w:sz="12" w:space="0" w:color="auto"/>
              <w:bottom w:val="single" w:sz="12" w:space="0" w:color="auto"/>
            </w:tcBorders>
            <w:shd w:val="clear" w:color="auto" w:fill="auto"/>
          </w:tcPr>
          <w:p w:rsidR="005452CC" w:rsidRPr="005175B6" w:rsidRDefault="00C74994">
            <w:pPr>
              <w:pStyle w:val="Tabletext"/>
            </w:pPr>
            <w:r>
              <w:t>22 September 2020</w:t>
            </w:r>
            <w:bookmarkStart w:id="5" w:name="_GoBack"/>
            <w:bookmarkEnd w:id="5"/>
          </w:p>
        </w:tc>
      </w:tr>
    </w:tbl>
    <w:p w:rsidR="005452CC" w:rsidRPr="005175B6" w:rsidRDefault="005452CC" w:rsidP="00C04FF3">
      <w:pPr>
        <w:pStyle w:val="notetext"/>
      </w:pPr>
      <w:r w:rsidRPr="005175B6">
        <w:rPr>
          <w:snapToGrid w:val="0"/>
          <w:lang w:eastAsia="en-US"/>
        </w:rPr>
        <w:t>Note:</w:t>
      </w:r>
      <w:r w:rsidRPr="005175B6">
        <w:rPr>
          <w:snapToGrid w:val="0"/>
          <w:lang w:eastAsia="en-US"/>
        </w:rPr>
        <w:tab/>
        <w:t xml:space="preserve">This table relates only to the provisions of </w:t>
      </w:r>
      <w:r w:rsidR="00597AB8" w:rsidRPr="005175B6">
        <w:rPr>
          <w:snapToGrid w:val="0"/>
          <w:lang w:eastAsia="en-US"/>
        </w:rPr>
        <w:t>this instrument</w:t>
      </w:r>
      <w:r w:rsidRPr="005175B6">
        <w:t xml:space="preserve"> </w:t>
      </w:r>
      <w:r w:rsidRPr="005175B6">
        <w:rPr>
          <w:snapToGrid w:val="0"/>
          <w:lang w:eastAsia="en-US"/>
        </w:rPr>
        <w:t>as originally made</w:t>
      </w:r>
      <w:r w:rsidR="00F735A1" w:rsidRPr="005175B6">
        <w:rPr>
          <w:snapToGrid w:val="0"/>
          <w:lang w:eastAsia="en-US"/>
        </w:rPr>
        <w:t>.</w:t>
      </w:r>
      <w:r w:rsidRPr="005175B6">
        <w:rPr>
          <w:snapToGrid w:val="0"/>
          <w:lang w:eastAsia="en-US"/>
        </w:rPr>
        <w:t xml:space="preserve"> It will not be amended to deal with any later amendments of </w:t>
      </w:r>
      <w:r w:rsidR="00597AB8" w:rsidRPr="005175B6">
        <w:rPr>
          <w:snapToGrid w:val="0"/>
          <w:lang w:eastAsia="en-US"/>
        </w:rPr>
        <w:t>this instrument</w:t>
      </w:r>
      <w:r w:rsidR="00F735A1" w:rsidRPr="005175B6">
        <w:rPr>
          <w:snapToGrid w:val="0"/>
          <w:lang w:eastAsia="en-US"/>
        </w:rPr>
        <w:t>.</w:t>
      </w:r>
    </w:p>
    <w:p w:rsidR="005452CC" w:rsidRPr="005175B6" w:rsidRDefault="005452CC" w:rsidP="00C04FF3">
      <w:pPr>
        <w:pStyle w:val="subsection"/>
      </w:pPr>
      <w:r w:rsidRPr="005175B6">
        <w:tab/>
        <w:t>(2)</w:t>
      </w:r>
      <w:r w:rsidRPr="005175B6">
        <w:tab/>
        <w:t xml:space="preserve">Any information in column 3 of the table is not part of </w:t>
      </w:r>
      <w:r w:rsidR="00597AB8" w:rsidRPr="005175B6">
        <w:t>this instrument</w:t>
      </w:r>
      <w:r w:rsidR="00F735A1" w:rsidRPr="005175B6">
        <w:t>.</w:t>
      </w:r>
      <w:r w:rsidRPr="005175B6">
        <w:t xml:space="preserve"> Information may be inserted in this column, or information in it may be edited, in any published version of </w:t>
      </w:r>
      <w:r w:rsidR="00597AB8" w:rsidRPr="005175B6">
        <w:t>this instrument</w:t>
      </w:r>
      <w:r w:rsidR="00F735A1" w:rsidRPr="005175B6">
        <w:t>.</w:t>
      </w:r>
    </w:p>
    <w:p w:rsidR="00BF6650" w:rsidRPr="005175B6" w:rsidRDefault="00BF6650" w:rsidP="00BF6650">
      <w:pPr>
        <w:pStyle w:val="ActHead5"/>
      </w:pPr>
      <w:bookmarkStart w:id="6" w:name="_Toc37923713"/>
      <w:r w:rsidRPr="002E1E71">
        <w:rPr>
          <w:rStyle w:val="CharSectno"/>
        </w:rPr>
        <w:t>3</w:t>
      </w:r>
      <w:r w:rsidRPr="005175B6">
        <w:t xml:space="preserve">  Authority</w:t>
      </w:r>
      <w:bookmarkEnd w:id="6"/>
    </w:p>
    <w:p w:rsidR="00BF6650" w:rsidRPr="005175B6" w:rsidRDefault="00BF6650" w:rsidP="00BF6650">
      <w:pPr>
        <w:pStyle w:val="subsection"/>
      </w:pPr>
      <w:r w:rsidRPr="005175B6">
        <w:tab/>
      </w:r>
      <w:r w:rsidRPr="005175B6">
        <w:tab/>
      </w:r>
      <w:r w:rsidR="00597AB8" w:rsidRPr="005175B6">
        <w:t>This instrument is</w:t>
      </w:r>
      <w:r w:rsidRPr="005175B6">
        <w:t xml:space="preserve"> made under the </w:t>
      </w:r>
      <w:r w:rsidR="00597AB8" w:rsidRPr="005175B6">
        <w:rPr>
          <w:i/>
        </w:rPr>
        <w:t>National Consumer Credit Protection Act 2009</w:t>
      </w:r>
      <w:r w:rsidR="00F735A1" w:rsidRPr="005175B6">
        <w:rPr>
          <w:i/>
        </w:rPr>
        <w:t>.</w:t>
      </w:r>
    </w:p>
    <w:p w:rsidR="00557C7A" w:rsidRPr="005175B6" w:rsidRDefault="00BF6650" w:rsidP="00557C7A">
      <w:pPr>
        <w:pStyle w:val="ActHead5"/>
      </w:pPr>
      <w:bookmarkStart w:id="7" w:name="_Toc37923714"/>
      <w:r w:rsidRPr="002E1E71">
        <w:rPr>
          <w:rStyle w:val="CharSectno"/>
        </w:rPr>
        <w:t>4</w:t>
      </w:r>
      <w:r w:rsidR="00557C7A" w:rsidRPr="005175B6">
        <w:t xml:space="preserve">  </w:t>
      </w:r>
      <w:r w:rsidR="00083F48" w:rsidRPr="005175B6">
        <w:t>Schedules</w:t>
      </w:r>
      <w:bookmarkEnd w:id="7"/>
    </w:p>
    <w:p w:rsidR="00557C7A" w:rsidRPr="005175B6" w:rsidRDefault="00557C7A" w:rsidP="00557C7A">
      <w:pPr>
        <w:pStyle w:val="subsection"/>
      </w:pPr>
      <w:r w:rsidRPr="005175B6">
        <w:tab/>
      </w:r>
      <w:r w:rsidRPr="005175B6">
        <w:tab/>
      </w:r>
      <w:r w:rsidR="00083F48" w:rsidRPr="005175B6">
        <w:t xml:space="preserve">Each </w:t>
      </w:r>
      <w:r w:rsidR="00160BD7" w:rsidRPr="005175B6">
        <w:t>instrument</w:t>
      </w:r>
      <w:r w:rsidR="00083F48" w:rsidRPr="005175B6">
        <w:t xml:space="preserve"> that is specified in a Schedule to </w:t>
      </w:r>
      <w:r w:rsidR="00597AB8" w:rsidRPr="005175B6">
        <w:t>this instrument</w:t>
      </w:r>
      <w:r w:rsidR="00083F48" w:rsidRPr="005175B6">
        <w:t xml:space="preserve"> is amended or repealed as set out in the applicable items in the Schedule concerned, and any other item in a Schedule to </w:t>
      </w:r>
      <w:r w:rsidR="00597AB8" w:rsidRPr="005175B6">
        <w:t>this instrument</w:t>
      </w:r>
      <w:r w:rsidR="00083F48" w:rsidRPr="005175B6">
        <w:t xml:space="preserve"> has effect according to its terms</w:t>
      </w:r>
      <w:r w:rsidR="00F735A1" w:rsidRPr="005175B6">
        <w:t>.</w:t>
      </w:r>
    </w:p>
    <w:p w:rsidR="0048364F" w:rsidRPr="005175B6" w:rsidRDefault="0048364F" w:rsidP="00AB345A">
      <w:pPr>
        <w:pStyle w:val="ActHead6"/>
        <w:pageBreakBefore/>
      </w:pPr>
      <w:bookmarkStart w:id="8" w:name="_Toc37923715"/>
      <w:bookmarkStart w:id="9" w:name="opcAmSched"/>
      <w:r w:rsidRPr="002E1E71">
        <w:rPr>
          <w:rStyle w:val="CharAmSchNo"/>
        </w:rPr>
        <w:t>Schedule</w:t>
      </w:r>
      <w:r w:rsidR="005175B6" w:rsidRPr="002E1E71">
        <w:rPr>
          <w:rStyle w:val="CharAmSchNo"/>
        </w:rPr>
        <w:t> </w:t>
      </w:r>
      <w:r w:rsidRPr="002E1E71">
        <w:rPr>
          <w:rStyle w:val="CharAmSchNo"/>
        </w:rPr>
        <w:t>1</w:t>
      </w:r>
      <w:r w:rsidRPr="005175B6">
        <w:t>—</w:t>
      </w:r>
      <w:r w:rsidR="00487BFC" w:rsidRPr="002E1E71">
        <w:rPr>
          <w:rStyle w:val="CharAmSchText"/>
        </w:rPr>
        <w:t>Main a</w:t>
      </w:r>
      <w:r w:rsidR="00460499" w:rsidRPr="002E1E71">
        <w:rPr>
          <w:rStyle w:val="CharAmSchText"/>
        </w:rPr>
        <w:t>mendments</w:t>
      </w:r>
      <w:bookmarkEnd w:id="8"/>
    </w:p>
    <w:bookmarkEnd w:id="9"/>
    <w:p w:rsidR="0004044E" w:rsidRPr="002E1E71" w:rsidRDefault="0004044E" w:rsidP="0004044E">
      <w:pPr>
        <w:pStyle w:val="Header"/>
      </w:pPr>
      <w:r w:rsidRPr="002E1E71">
        <w:rPr>
          <w:rStyle w:val="CharAmPartNo"/>
        </w:rPr>
        <w:t xml:space="preserve"> </w:t>
      </w:r>
      <w:r w:rsidRPr="002E1E71">
        <w:rPr>
          <w:rStyle w:val="CharAmPartText"/>
        </w:rPr>
        <w:t xml:space="preserve"> </w:t>
      </w:r>
    </w:p>
    <w:p w:rsidR="0084172C" w:rsidRPr="005175B6" w:rsidRDefault="00597AB8" w:rsidP="00EA0D36">
      <w:pPr>
        <w:pStyle w:val="ActHead9"/>
      </w:pPr>
      <w:bookmarkStart w:id="10" w:name="_Toc37923716"/>
      <w:r w:rsidRPr="005175B6">
        <w:t>National Consumer Credit Protection</w:t>
      </w:r>
      <w:bookmarkStart w:id="11" w:name="BK_S3P2L3C36"/>
      <w:bookmarkEnd w:id="11"/>
      <w:r w:rsidRPr="005175B6">
        <w:t xml:space="preserve"> Regulations</w:t>
      </w:r>
      <w:r w:rsidR="005175B6" w:rsidRPr="005175B6">
        <w:t> </w:t>
      </w:r>
      <w:r w:rsidRPr="005175B6">
        <w:t>2010</w:t>
      </w:r>
      <w:bookmarkStart w:id="12" w:name="BK_S3P2L3C53"/>
      <w:bookmarkEnd w:id="12"/>
      <w:bookmarkEnd w:id="10"/>
    </w:p>
    <w:p w:rsidR="00C81344" w:rsidRPr="005175B6" w:rsidRDefault="00135780" w:rsidP="00C81344">
      <w:pPr>
        <w:pStyle w:val="ItemHead"/>
      </w:pPr>
      <w:r w:rsidRPr="005175B6">
        <w:t>1</w:t>
      </w:r>
      <w:r w:rsidR="00C81344" w:rsidRPr="005175B6">
        <w:t xml:space="preserve">  Subregulation</w:t>
      </w:r>
      <w:r w:rsidR="005175B6" w:rsidRPr="005175B6">
        <w:t> </w:t>
      </w:r>
      <w:r w:rsidR="00C81344" w:rsidRPr="005175B6">
        <w:t xml:space="preserve">3(1) (definition of </w:t>
      </w:r>
      <w:r w:rsidR="00C81344" w:rsidRPr="005175B6">
        <w:rPr>
          <w:i/>
        </w:rPr>
        <w:t>associate</w:t>
      </w:r>
      <w:r w:rsidR="00C81344" w:rsidRPr="005175B6">
        <w:t>)</w:t>
      </w:r>
    </w:p>
    <w:p w:rsidR="00C81344" w:rsidRPr="005175B6" w:rsidRDefault="00C81344" w:rsidP="00C81344">
      <w:pPr>
        <w:pStyle w:val="Item"/>
      </w:pPr>
      <w:r w:rsidRPr="005175B6">
        <w:t>Repeal the definition</w:t>
      </w:r>
      <w:r w:rsidR="00F735A1" w:rsidRPr="005175B6">
        <w:t>.</w:t>
      </w:r>
    </w:p>
    <w:p w:rsidR="00801D3B" w:rsidRPr="005175B6" w:rsidRDefault="00135780" w:rsidP="00801D3B">
      <w:pPr>
        <w:pStyle w:val="ItemHead"/>
      </w:pPr>
      <w:r w:rsidRPr="005175B6">
        <w:t>2</w:t>
      </w:r>
      <w:r w:rsidR="00801D3B" w:rsidRPr="005175B6">
        <w:t xml:space="preserve">  Subregulation</w:t>
      </w:r>
      <w:r w:rsidR="005175B6" w:rsidRPr="005175B6">
        <w:t> </w:t>
      </w:r>
      <w:r w:rsidR="00801D3B" w:rsidRPr="005175B6">
        <w:t>3(1)</w:t>
      </w:r>
    </w:p>
    <w:p w:rsidR="00801D3B" w:rsidRPr="005175B6" w:rsidRDefault="00801D3B" w:rsidP="00801D3B">
      <w:pPr>
        <w:pStyle w:val="Item"/>
      </w:pPr>
      <w:r w:rsidRPr="005175B6">
        <w:t>Insert:</w:t>
      </w:r>
    </w:p>
    <w:p w:rsidR="001237B1" w:rsidRPr="005175B6" w:rsidRDefault="00141E0F" w:rsidP="00801D3B">
      <w:pPr>
        <w:pStyle w:val="Definition"/>
      </w:pPr>
      <w:r w:rsidRPr="005175B6">
        <w:rPr>
          <w:b/>
          <w:i/>
        </w:rPr>
        <w:t>c</w:t>
      </w:r>
      <w:r w:rsidR="001237B1" w:rsidRPr="005175B6">
        <w:rPr>
          <w:b/>
          <w:i/>
        </w:rPr>
        <w:t>ampaign</w:t>
      </w:r>
      <w:r w:rsidR="005175B6">
        <w:rPr>
          <w:b/>
          <w:i/>
        </w:rPr>
        <w:noBreakHyphen/>
      </w:r>
      <w:r w:rsidRPr="005175B6">
        <w:rPr>
          <w:b/>
          <w:i/>
        </w:rPr>
        <w:t>based</w:t>
      </w:r>
      <w:r w:rsidR="00150A64" w:rsidRPr="005175B6">
        <w:rPr>
          <w:b/>
          <w:i/>
        </w:rPr>
        <w:t xml:space="preserve"> </w:t>
      </w:r>
      <w:r w:rsidR="001237B1" w:rsidRPr="005175B6">
        <w:rPr>
          <w:b/>
          <w:i/>
        </w:rPr>
        <w:t>benefit</w:t>
      </w:r>
      <w:r w:rsidR="001237B1" w:rsidRPr="005175B6">
        <w:t>: see regulation</w:t>
      </w:r>
      <w:r w:rsidR="005175B6" w:rsidRPr="005175B6">
        <w:t> </w:t>
      </w:r>
      <w:r w:rsidR="00F735A1" w:rsidRPr="005175B6">
        <w:t>28VF.</w:t>
      </w:r>
    </w:p>
    <w:p w:rsidR="003F4B4A" w:rsidRPr="005175B6" w:rsidRDefault="003F4B4A" w:rsidP="00801D3B">
      <w:pPr>
        <w:pStyle w:val="Definition"/>
      </w:pPr>
      <w:r w:rsidRPr="005175B6">
        <w:rPr>
          <w:b/>
          <w:i/>
        </w:rPr>
        <w:t>clawback requirements</w:t>
      </w:r>
      <w:r w:rsidRPr="005175B6">
        <w:t>: see regulation</w:t>
      </w:r>
      <w:r w:rsidR="005175B6" w:rsidRPr="005175B6">
        <w:t> </w:t>
      </w:r>
      <w:r w:rsidR="00F735A1" w:rsidRPr="005175B6">
        <w:t>28VG.</w:t>
      </w:r>
    </w:p>
    <w:p w:rsidR="00E974BA" w:rsidRPr="005175B6" w:rsidRDefault="00E974BA" w:rsidP="00B309A0">
      <w:pPr>
        <w:pStyle w:val="Definition"/>
      </w:pPr>
      <w:r w:rsidRPr="005175B6">
        <w:rPr>
          <w:b/>
          <w:i/>
        </w:rPr>
        <w:t>drawdown cap</w:t>
      </w:r>
      <w:r w:rsidRPr="005175B6">
        <w:t>: see subregulation</w:t>
      </w:r>
      <w:r w:rsidR="005175B6" w:rsidRPr="005175B6">
        <w:t> </w:t>
      </w:r>
      <w:r w:rsidR="00F735A1" w:rsidRPr="005175B6">
        <w:t>28VC</w:t>
      </w:r>
      <w:r w:rsidRPr="005175B6">
        <w:t>(1) for the benefits to which the drawdown cap applies</w:t>
      </w:r>
      <w:r w:rsidR="00F735A1" w:rsidRPr="005175B6">
        <w:t>.</w:t>
      </w:r>
    </w:p>
    <w:p w:rsidR="009B125E" w:rsidRPr="005175B6" w:rsidRDefault="009B125E" w:rsidP="00B309A0">
      <w:pPr>
        <w:pStyle w:val="Definition"/>
      </w:pPr>
      <w:r w:rsidRPr="005175B6">
        <w:rPr>
          <w:b/>
          <w:i/>
        </w:rPr>
        <w:t>excluded amount</w:t>
      </w:r>
      <w:r w:rsidRPr="005175B6">
        <w:t>:</w:t>
      </w:r>
      <w:r w:rsidR="0055423B" w:rsidRPr="005175B6">
        <w:t xml:space="preserve"> see </w:t>
      </w:r>
      <w:r w:rsidRPr="005175B6">
        <w:t>subregulation</w:t>
      </w:r>
      <w:r w:rsidR="005175B6" w:rsidRPr="005175B6">
        <w:t> </w:t>
      </w:r>
      <w:r w:rsidR="00F735A1" w:rsidRPr="005175B6">
        <w:t>28VD</w:t>
      </w:r>
      <w:r w:rsidRPr="005175B6">
        <w:t>(3)</w:t>
      </w:r>
      <w:r w:rsidR="00F735A1" w:rsidRPr="005175B6">
        <w:t>.</w:t>
      </w:r>
    </w:p>
    <w:p w:rsidR="004C0344" w:rsidRPr="005175B6" w:rsidRDefault="004C0344" w:rsidP="00B309A0">
      <w:pPr>
        <w:pStyle w:val="Definition"/>
      </w:pPr>
      <w:r w:rsidRPr="005175B6">
        <w:rPr>
          <w:b/>
          <w:i/>
        </w:rPr>
        <w:t>home renovation</w:t>
      </w:r>
      <w:r w:rsidR="0063797E" w:rsidRPr="005175B6">
        <w:rPr>
          <w:b/>
          <w:i/>
        </w:rPr>
        <w:t xml:space="preserve"> </w:t>
      </w:r>
      <w:r w:rsidR="00E34E9D" w:rsidRPr="005175B6">
        <w:rPr>
          <w:b/>
          <w:i/>
        </w:rPr>
        <w:t>or</w:t>
      </w:r>
      <w:r w:rsidR="0063797E" w:rsidRPr="005175B6">
        <w:rPr>
          <w:b/>
          <w:i/>
        </w:rPr>
        <w:t xml:space="preserve"> improvement</w:t>
      </w:r>
      <w:r w:rsidRPr="005175B6">
        <w:rPr>
          <w:b/>
          <w:i/>
        </w:rPr>
        <w:t xml:space="preserve"> facility</w:t>
      </w:r>
      <w:r w:rsidRPr="005175B6">
        <w:t>:</w:t>
      </w:r>
      <w:r w:rsidRPr="005175B6">
        <w:rPr>
          <w:b/>
        </w:rPr>
        <w:t xml:space="preserve"> </w:t>
      </w:r>
      <w:r w:rsidRPr="005175B6">
        <w:t>see subregulation</w:t>
      </w:r>
      <w:r w:rsidR="005175B6" w:rsidRPr="005175B6">
        <w:t> </w:t>
      </w:r>
      <w:r w:rsidR="00F735A1" w:rsidRPr="005175B6">
        <w:t>28VC</w:t>
      </w:r>
      <w:r w:rsidRPr="005175B6">
        <w:t>(4)</w:t>
      </w:r>
      <w:r w:rsidR="00F735A1" w:rsidRPr="005175B6">
        <w:t>.</w:t>
      </w:r>
    </w:p>
    <w:p w:rsidR="00001B38" w:rsidRPr="005175B6" w:rsidRDefault="00001B38" w:rsidP="00B309A0">
      <w:pPr>
        <w:pStyle w:val="Definition"/>
      </w:pPr>
      <w:r w:rsidRPr="005175B6">
        <w:rPr>
          <w:b/>
          <w:i/>
        </w:rPr>
        <w:t>line of credit facility</w:t>
      </w:r>
      <w:r w:rsidRPr="005175B6">
        <w:t>: see subregulation</w:t>
      </w:r>
      <w:r w:rsidR="005175B6" w:rsidRPr="005175B6">
        <w:t> </w:t>
      </w:r>
      <w:r w:rsidR="00F735A1" w:rsidRPr="005175B6">
        <w:t>28VC</w:t>
      </w:r>
      <w:r w:rsidRPr="005175B6">
        <w:t>(3)</w:t>
      </w:r>
      <w:r w:rsidR="00F735A1" w:rsidRPr="005175B6">
        <w:t>.</w:t>
      </w:r>
    </w:p>
    <w:p w:rsidR="00B309A0" w:rsidRPr="005175B6" w:rsidRDefault="00B309A0" w:rsidP="00B309A0">
      <w:pPr>
        <w:pStyle w:val="Definition"/>
      </w:pPr>
      <w:r w:rsidRPr="005175B6">
        <w:rPr>
          <w:b/>
          <w:i/>
        </w:rPr>
        <w:t>maximum drawdown net of offset</w:t>
      </w:r>
      <w:r w:rsidR="00E974BA" w:rsidRPr="005175B6">
        <w:t xml:space="preserve">: see </w:t>
      </w:r>
      <w:r w:rsidR="00E639D8" w:rsidRPr="005175B6">
        <w:t>subregulations</w:t>
      </w:r>
      <w:r w:rsidR="00F32038" w:rsidRPr="005175B6">
        <w:t xml:space="preserve"> </w:t>
      </w:r>
      <w:r w:rsidR="00F735A1" w:rsidRPr="005175B6">
        <w:t>28VD</w:t>
      </w:r>
      <w:r w:rsidR="009F502D" w:rsidRPr="005175B6">
        <w:t>(1) and (2)</w:t>
      </w:r>
      <w:r w:rsidR="00F735A1" w:rsidRPr="005175B6">
        <w:t>.</w:t>
      </w:r>
    </w:p>
    <w:p w:rsidR="005D7ED8" w:rsidRPr="005175B6" w:rsidRDefault="00B309A0" w:rsidP="005D7ED8">
      <w:pPr>
        <w:pStyle w:val="Definition"/>
      </w:pPr>
      <w:r w:rsidRPr="005175B6">
        <w:rPr>
          <w:b/>
          <w:i/>
        </w:rPr>
        <w:t>offset account</w:t>
      </w:r>
      <w:r w:rsidR="005D7ED8" w:rsidRPr="005175B6">
        <w:t>,</w:t>
      </w:r>
      <w:r w:rsidRPr="005175B6">
        <w:rPr>
          <w:i/>
        </w:rPr>
        <w:t xml:space="preserve"> </w:t>
      </w:r>
      <w:r w:rsidRPr="005175B6">
        <w:t>held by a consumer who is a debtor under a credit contract</w:t>
      </w:r>
      <w:r w:rsidR="005D7ED8" w:rsidRPr="005175B6">
        <w:t>,</w:t>
      </w:r>
      <w:r w:rsidRPr="005175B6">
        <w:t xml:space="preserve"> </w:t>
      </w:r>
      <w:r w:rsidR="005D7ED8" w:rsidRPr="005175B6">
        <w:t>has the meaning given by subregulation</w:t>
      </w:r>
      <w:r w:rsidR="005175B6" w:rsidRPr="005175B6">
        <w:t> </w:t>
      </w:r>
      <w:r w:rsidR="00F735A1" w:rsidRPr="005175B6">
        <w:t>28VD</w:t>
      </w:r>
      <w:r w:rsidR="005D7ED8" w:rsidRPr="005175B6">
        <w:t>(</w:t>
      </w:r>
      <w:r w:rsidR="009B125E" w:rsidRPr="005175B6">
        <w:t>4</w:t>
      </w:r>
      <w:r w:rsidR="005D7ED8" w:rsidRPr="005175B6">
        <w:t>)</w:t>
      </w:r>
      <w:r w:rsidR="00F735A1" w:rsidRPr="005175B6">
        <w:t>.</w:t>
      </w:r>
    </w:p>
    <w:p w:rsidR="00672D11" w:rsidRPr="005175B6" w:rsidRDefault="003F4B4A" w:rsidP="005D7ED8">
      <w:pPr>
        <w:pStyle w:val="Definition"/>
      </w:pPr>
      <w:r w:rsidRPr="005175B6">
        <w:rPr>
          <w:b/>
          <w:i/>
        </w:rPr>
        <w:t>volume</w:t>
      </w:r>
      <w:r w:rsidR="005175B6">
        <w:rPr>
          <w:b/>
          <w:i/>
        </w:rPr>
        <w:noBreakHyphen/>
      </w:r>
      <w:r w:rsidRPr="005175B6">
        <w:rPr>
          <w:b/>
          <w:i/>
        </w:rPr>
        <w:t>based benefit</w:t>
      </w:r>
      <w:r w:rsidRPr="005175B6">
        <w:t>: see regulation</w:t>
      </w:r>
      <w:r w:rsidR="005175B6" w:rsidRPr="005175B6">
        <w:t> </w:t>
      </w:r>
      <w:r w:rsidR="00F735A1" w:rsidRPr="005175B6">
        <w:t>28VE.</w:t>
      </w:r>
    </w:p>
    <w:p w:rsidR="00B309A0" w:rsidRPr="005175B6" w:rsidRDefault="00B309A0" w:rsidP="006327E2">
      <w:pPr>
        <w:pStyle w:val="Definition"/>
      </w:pPr>
      <w:r w:rsidRPr="005175B6">
        <w:rPr>
          <w:b/>
          <w:i/>
        </w:rPr>
        <w:t>year to which the drawdown cap applies</w:t>
      </w:r>
      <w:r w:rsidR="006475D7" w:rsidRPr="005175B6">
        <w:t xml:space="preserve"> in relation </w:t>
      </w:r>
      <w:r w:rsidR="0043720D" w:rsidRPr="005175B6">
        <w:t>to</w:t>
      </w:r>
      <w:bookmarkStart w:id="13" w:name="BK_S3P2L19C54"/>
      <w:bookmarkEnd w:id="13"/>
      <w:r w:rsidR="0043720D" w:rsidRPr="005175B6">
        <w:t xml:space="preserve"> a credit contract</w:t>
      </w:r>
      <w:r w:rsidRPr="005175B6">
        <w:t>: see subregulation</w:t>
      </w:r>
      <w:r w:rsidR="005175B6" w:rsidRPr="005175B6">
        <w:t> </w:t>
      </w:r>
      <w:r w:rsidR="00F735A1" w:rsidRPr="005175B6">
        <w:t>28VC</w:t>
      </w:r>
      <w:r w:rsidRPr="005175B6">
        <w:t>(2)</w:t>
      </w:r>
      <w:r w:rsidR="00F735A1" w:rsidRPr="005175B6">
        <w:t>.</w:t>
      </w:r>
    </w:p>
    <w:p w:rsidR="00C81344" w:rsidRPr="005175B6" w:rsidRDefault="00135780" w:rsidP="00C81344">
      <w:pPr>
        <w:pStyle w:val="ItemHead"/>
      </w:pPr>
      <w:r w:rsidRPr="005175B6">
        <w:t>3</w:t>
      </w:r>
      <w:r w:rsidR="00C81344" w:rsidRPr="005175B6">
        <w:t xml:space="preserve">  Before subregulation</w:t>
      </w:r>
      <w:r w:rsidR="005175B6" w:rsidRPr="005175B6">
        <w:t> </w:t>
      </w:r>
      <w:r w:rsidR="00C81344" w:rsidRPr="005175B6">
        <w:t>4(1)</w:t>
      </w:r>
    </w:p>
    <w:p w:rsidR="00C81344" w:rsidRPr="005175B6" w:rsidRDefault="00C81344" w:rsidP="00C81344">
      <w:pPr>
        <w:pStyle w:val="Item"/>
      </w:pPr>
      <w:r w:rsidRPr="005175B6">
        <w:t>Insert:</w:t>
      </w:r>
    </w:p>
    <w:p w:rsidR="00C81344" w:rsidRPr="005175B6" w:rsidRDefault="00C81344" w:rsidP="00C81344">
      <w:pPr>
        <w:pStyle w:val="subsection"/>
      </w:pPr>
      <w:r w:rsidRPr="005175B6">
        <w:tab/>
        <w:t>(1A)</w:t>
      </w:r>
      <w:r w:rsidRPr="005175B6">
        <w:tab/>
        <w:t>This regulation is made for the purposes of subsection</w:t>
      </w:r>
      <w:r w:rsidR="005175B6" w:rsidRPr="005175B6">
        <w:t> </w:t>
      </w:r>
      <w:r w:rsidRPr="005175B6">
        <w:t>15A(2) of the Act</w:t>
      </w:r>
      <w:r w:rsidR="00F735A1" w:rsidRPr="005175B6">
        <w:t>.</w:t>
      </w:r>
    </w:p>
    <w:p w:rsidR="00F82C46" w:rsidRPr="005175B6" w:rsidRDefault="00135780" w:rsidP="00F82C46">
      <w:pPr>
        <w:pStyle w:val="ItemHead"/>
      </w:pPr>
      <w:r w:rsidRPr="005175B6">
        <w:t>4</w:t>
      </w:r>
      <w:r w:rsidR="00F82C46" w:rsidRPr="005175B6">
        <w:t xml:space="preserve">  </w:t>
      </w:r>
      <w:r w:rsidR="00001CB5" w:rsidRPr="005175B6">
        <w:t xml:space="preserve">In the appropriate position in </w:t>
      </w:r>
      <w:r w:rsidR="00F82C46" w:rsidRPr="005175B6">
        <w:t>Chapter</w:t>
      </w:r>
      <w:r w:rsidR="005175B6" w:rsidRPr="005175B6">
        <w:t> </w:t>
      </w:r>
      <w:r w:rsidR="00F82C46" w:rsidRPr="005175B6">
        <w:t>3</w:t>
      </w:r>
    </w:p>
    <w:p w:rsidR="00F82C46" w:rsidRPr="005175B6" w:rsidRDefault="00001CB5" w:rsidP="00F82C46">
      <w:pPr>
        <w:pStyle w:val="Item"/>
      </w:pPr>
      <w:r w:rsidRPr="005175B6">
        <w:t>Insert</w:t>
      </w:r>
      <w:r w:rsidR="00F82C46" w:rsidRPr="005175B6">
        <w:t>:</w:t>
      </w:r>
    </w:p>
    <w:p w:rsidR="00F82C46" w:rsidRPr="005175B6" w:rsidRDefault="00F82C46" w:rsidP="00F82C46">
      <w:pPr>
        <w:pStyle w:val="ActHead2"/>
      </w:pPr>
      <w:bookmarkStart w:id="14" w:name="_Toc37923717"/>
      <w:r w:rsidRPr="002E1E71">
        <w:rPr>
          <w:rStyle w:val="CharPartNo"/>
        </w:rPr>
        <w:t>Part</w:t>
      </w:r>
      <w:r w:rsidR="005175B6" w:rsidRPr="002E1E71">
        <w:rPr>
          <w:rStyle w:val="CharPartNo"/>
        </w:rPr>
        <w:t> </w:t>
      </w:r>
      <w:r w:rsidRPr="002E1E71">
        <w:rPr>
          <w:rStyle w:val="CharPartNo"/>
        </w:rPr>
        <w:t>3</w:t>
      </w:r>
      <w:r w:rsidR="00F735A1" w:rsidRPr="002E1E71">
        <w:rPr>
          <w:rStyle w:val="CharPartNo"/>
        </w:rPr>
        <w:t>.</w:t>
      </w:r>
      <w:r w:rsidR="00001CB5" w:rsidRPr="002E1E71">
        <w:rPr>
          <w:rStyle w:val="CharPartNo"/>
        </w:rPr>
        <w:t>9</w:t>
      </w:r>
      <w:r w:rsidRPr="005175B6">
        <w:t>—</w:t>
      </w:r>
      <w:r w:rsidRPr="002E1E71">
        <w:rPr>
          <w:rStyle w:val="CharPartText"/>
        </w:rPr>
        <w:t>Mortgage brokers</w:t>
      </w:r>
      <w:r w:rsidR="000410E2" w:rsidRPr="002E1E71">
        <w:rPr>
          <w:rStyle w:val="CharPartText"/>
        </w:rPr>
        <w:t xml:space="preserve"> and mortgage intermediaries</w:t>
      </w:r>
      <w:bookmarkEnd w:id="14"/>
    </w:p>
    <w:p w:rsidR="008C3458" w:rsidRPr="005175B6" w:rsidRDefault="008C3458" w:rsidP="008C3458">
      <w:pPr>
        <w:pStyle w:val="ActHead3"/>
      </w:pPr>
      <w:bookmarkStart w:id="15" w:name="_Toc37923718"/>
      <w:r w:rsidRPr="002E1E71">
        <w:rPr>
          <w:rStyle w:val="CharDivNo"/>
        </w:rPr>
        <w:t>Division</w:t>
      </w:r>
      <w:r w:rsidR="005175B6" w:rsidRPr="002E1E71">
        <w:rPr>
          <w:rStyle w:val="CharDivNo"/>
        </w:rPr>
        <w:t> </w:t>
      </w:r>
      <w:r w:rsidRPr="002E1E71">
        <w:rPr>
          <w:rStyle w:val="CharDivNo"/>
        </w:rPr>
        <w:t>1</w:t>
      </w:r>
      <w:r w:rsidRPr="005175B6">
        <w:t>—</w:t>
      </w:r>
      <w:r w:rsidRPr="002E1E71">
        <w:rPr>
          <w:rStyle w:val="CharDivText"/>
        </w:rPr>
        <w:t>Interpretation</w:t>
      </w:r>
      <w:bookmarkEnd w:id="15"/>
    </w:p>
    <w:p w:rsidR="008C3458" w:rsidRPr="005175B6" w:rsidRDefault="00F735A1" w:rsidP="008C3458">
      <w:pPr>
        <w:pStyle w:val="ActHead5"/>
      </w:pPr>
      <w:bookmarkStart w:id="16" w:name="_Toc37923719"/>
      <w:r w:rsidRPr="002E1E71">
        <w:rPr>
          <w:rStyle w:val="CharSectno"/>
        </w:rPr>
        <w:t>28V</w:t>
      </w:r>
      <w:r w:rsidR="008C3458" w:rsidRPr="005175B6">
        <w:t xml:space="preserve">  References to providing credit services to a consumer</w:t>
      </w:r>
      <w:bookmarkEnd w:id="16"/>
    </w:p>
    <w:p w:rsidR="008C3458" w:rsidRPr="005175B6" w:rsidRDefault="008C3458" w:rsidP="008C3458">
      <w:pPr>
        <w:pStyle w:val="subsection"/>
      </w:pPr>
      <w:r w:rsidRPr="005175B6">
        <w:tab/>
      </w:r>
      <w:r w:rsidRPr="005175B6">
        <w:tab/>
        <w:t>To avoid doubt, a reference in this Part to a licensee, or a representative of a licensee, providing a credit service to a consumer includes both:</w:t>
      </w:r>
    </w:p>
    <w:p w:rsidR="008C3458" w:rsidRPr="005175B6" w:rsidRDefault="008C3458" w:rsidP="008C3458">
      <w:pPr>
        <w:pStyle w:val="paragraph"/>
      </w:pPr>
      <w:r w:rsidRPr="005175B6">
        <w:tab/>
        <w:t>(a)</w:t>
      </w:r>
      <w:r w:rsidRPr="005175B6">
        <w:tab/>
        <w:t>the licensee or representative providing credit assistance to the consumer; and</w:t>
      </w:r>
    </w:p>
    <w:p w:rsidR="008C3458" w:rsidRPr="005175B6" w:rsidRDefault="008C3458" w:rsidP="008C3458">
      <w:pPr>
        <w:pStyle w:val="paragraph"/>
      </w:pPr>
      <w:r w:rsidRPr="005175B6">
        <w:tab/>
        <w:t>(b)</w:t>
      </w:r>
      <w:r w:rsidRPr="005175B6">
        <w:tab/>
        <w:t>the licensee or representative acting as an intermediary between a credit provider and the consumer</w:t>
      </w:r>
      <w:r w:rsidR="00F735A1" w:rsidRPr="005175B6">
        <w:t>.</w:t>
      </w:r>
    </w:p>
    <w:p w:rsidR="008E732D" w:rsidRPr="005175B6" w:rsidRDefault="00F735A1" w:rsidP="008E732D">
      <w:pPr>
        <w:pStyle w:val="ActHead5"/>
        <w:rPr>
          <w:i/>
        </w:rPr>
      </w:pPr>
      <w:bookmarkStart w:id="17" w:name="_Toc37923720"/>
      <w:r w:rsidRPr="002E1E71">
        <w:rPr>
          <w:rStyle w:val="CharSectno"/>
        </w:rPr>
        <w:t>28VA</w:t>
      </w:r>
      <w:r w:rsidR="008E732D" w:rsidRPr="005175B6">
        <w:t xml:space="preserve">  Meaning of </w:t>
      </w:r>
      <w:r w:rsidR="008E732D" w:rsidRPr="005175B6">
        <w:rPr>
          <w:i/>
        </w:rPr>
        <w:t>amount of credit</w:t>
      </w:r>
      <w:bookmarkEnd w:id="17"/>
    </w:p>
    <w:p w:rsidR="008E732D" w:rsidRPr="005175B6" w:rsidRDefault="008E732D" w:rsidP="008E732D">
      <w:pPr>
        <w:pStyle w:val="subsection"/>
      </w:pPr>
      <w:r w:rsidRPr="005175B6">
        <w:tab/>
      </w:r>
      <w:r w:rsidRPr="005175B6">
        <w:tab/>
        <w:t>In this Part:</w:t>
      </w:r>
    </w:p>
    <w:p w:rsidR="008E732D" w:rsidRPr="005175B6" w:rsidRDefault="008E732D" w:rsidP="008E732D">
      <w:pPr>
        <w:pStyle w:val="Definition"/>
      </w:pPr>
      <w:r w:rsidRPr="005175B6">
        <w:rPr>
          <w:b/>
          <w:i/>
        </w:rPr>
        <w:t>amount of credit</w:t>
      </w:r>
      <w:r w:rsidRPr="005175B6">
        <w:t xml:space="preserve"> has the same meaning as in the Code</w:t>
      </w:r>
      <w:r w:rsidR="00F735A1" w:rsidRPr="005175B6">
        <w:rPr>
          <w:i/>
        </w:rPr>
        <w:t>.</w:t>
      </w:r>
    </w:p>
    <w:p w:rsidR="00F82C46" w:rsidRPr="005175B6" w:rsidRDefault="00F82C46" w:rsidP="00740F75">
      <w:pPr>
        <w:pStyle w:val="ActHead3"/>
      </w:pPr>
      <w:bookmarkStart w:id="18" w:name="_Toc37923721"/>
      <w:r w:rsidRPr="002E1E71">
        <w:rPr>
          <w:rStyle w:val="CharDivNo"/>
        </w:rPr>
        <w:t>Division</w:t>
      </w:r>
      <w:r w:rsidR="005175B6" w:rsidRPr="002E1E71">
        <w:rPr>
          <w:rStyle w:val="CharDivNo"/>
        </w:rPr>
        <w:t> </w:t>
      </w:r>
      <w:r w:rsidR="008C3458" w:rsidRPr="002E1E71">
        <w:rPr>
          <w:rStyle w:val="CharDivNo"/>
        </w:rPr>
        <w:t>2</w:t>
      </w:r>
      <w:r w:rsidRPr="005175B6">
        <w:t>—</w:t>
      </w:r>
      <w:r w:rsidRPr="002E1E71">
        <w:rPr>
          <w:rStyle w:val="CharDivText"/>
        </w:rPr>
        <w:t>W</w:t>
      </w:r>
      <w:r w:rsidR="00740F75" w:rsidRPr="002E1E71">
        <w:rPr>
          <w:rStyle w:val="CharDivText"/>
        </w:rPr>
        <w:t>hat is conflicted remuneration?</w:t>
      </w:r>
      <w:bookmarkEnd w:id="18"/>
    </w:p>
    <w:p w:rsidR="00801D3B" w:rsidRPr="005175B6" w:rsidRDefault="00F735A1" w:rsidP="00801D3B">
      <w:pPr>
        <w:pStyle w:val="ActHead5"/>
      </w:pPr>
      <w:bookmarkStart w:id="19" w:name="_Toc37923722"/>
      <w:r w:rsidRPr="002E1E71">
        <w:rPr>
          <w:rStyle w:val="CharSectno"/>
        </w:rPr>
        <w:t>28VB</w:t>
      </w:r>
      <w:r w:rsidR="00801D3B" w:rsidRPr="005175B6">
        <w:t xml:space="preserve">  Monetary benefit given in certain circumstances not conflicted remuneration</w:t>
      </w:r>
      <w:bookmarkEnd w:id="19"/>
    </w:p>
    <w:p w:rsidR="00801D3B" w:rsidRPr="005175B6" w:rsidRDefault="00801D3B" w:rsidP="00801D3B">
      <w:pPr>
        <w:pStyle w:val="subsection"/>
      </w:pPr>
      <w:r w:rsidRPr="005175B6">
        <w:tab/>
        <w:t>(1)</w:t>
      </w:r>
      <w:r w:rsidRPr="005175B6">
        <w:tab/>
        <w:t xml:space="preserve">This regulation is made for the purposes of </w:t>
      </w:r>
      <w:r w:rsidR="000E3BB8" w:rsidRPr="005175B6">
        <w:t>p</w:t>
      </w:r>
      <w:r w:rsidR="00E639D8" w:rsidRPr="005175B6">
        <w:t>aragraph</w:t>
      </w:r>
      <w:r w:rsidR="005175B6" w:rsidRPr="005175B6">
        <w:t> </w:t>
      </w:r>
      <w:r w:rsidR="00E639D8" w:rsidRPr="005175B6">
        <w:t>1</w:t>
      </w:r>
      <w:r w:rsidRPr="005175B6">
        <w:t>58NA(b) of the Act</w:t>
      </w:r>
      <w:r w:rsidR="00F735A1" w:rsidRPr="005175B6">
        <w:t>.</w:t>
      </w:r>
    </w:p>
    <w:p w:rsidR="00801D3B" w:rsidRPr="005175B6" w:rsidRDefault="00801D3B" w:rsidP="00801D3B">
      <w:pPr>
        <w:pStyle w:val="SubsectionHead"/>
      </w:pPr>
      <w:r w:rsidRPr="005175B6">
        <w:t xml:space="preserve">Benefit </w:t>
      </w:r>
      <w:r w:rsidR="00507D13" w:rsidRPr="005175B6">
        <w:t xml:space="preserve">given by a </w:t>
      </w:r>
      <w:r w:rsidRPr="005175B6">
        <w:t>consumer</w:t>
      </w:r>
    </w:p>
    <w:p w:rsidR="00974615" w:rsidRPr="005175B6" w:rsidRDefault="00801D3B" w:rsidP="00974615">
      <w:pPr>
        <w:pStyle w:val="subsection"/>
      </w:pPr>
      <w:r w:rsidRPr="005175B6">
        <w:tab/>
        <w:t>(2)</w:t>
      </w:r>
      <w:r w:rsidRPr="005175B6">
        <w:tab/>
        <w:t xml:space="preserve">A monetary benefit given to a licensee, or a representative of a licensee, is not conflicted remuneration if the benefit is given by a consumer in relation to </w:t>
      </w:r>
      <w:r w:rsidR="000051D9" w:rsidRPr="005175B6">
        <w:t xml:space="preserve">a </w:t>
      </w:r>
      <w:r w:rsidRPr="005175B6">
        <w:t xml:space="preserve">credit </w:t>
      </w:r>
      <w:r w:rsidR="000051D9" w:rsidRPr="005175B6">
        <w:t>service</w:t>
      </w:r>
      <w:r w:rsidRPr="005175B6">
        <w:t xml:space="preserve"> provided to the consumer by the licensee or representative</w:t>
      </w:r>
      <w:r w:rsidR="00F735A1" w:rsidRPr="005175B6">
        <w:t>.</w:t>
      </w:r>
    </w:p>
    <w:p w:rsidR="00801D3B" w:rsidRPr="005175B6" w:rsidRDefault="00801D3B" w:rsidP="00801D3B">
      <w:pPr>
        <w:pStyle w:val="SubsectionHead"/>
      </w:pPr>
      <w:r w:rsidRPr="005175B6">
        <w:t xml:space="preserve">Other mortgage broker </w:t>
      </w:r>
      <w:r w:rsidR="000051D9" w:rsidRPr="005175B6">
        <w:t xml:space="preserve">and mortgage intermediary </w:t>
      </w:r>
      <w:r w:rsidRPr="005175B6">
        <w:t>remuneration</w:t>
      </w:r>
    </w:p>
    <w:p w:rsidR="00801D3B" w:rsidRPr="005175B6" w:rsidRDefault="00801D3B" w:rsidP="00801D3B">
      <w:pPr>
        <w:pStyle w:val="subsection"/>
      </w:pPr>
      <w:r w:rsidRPr="005175B6">
        <w:tab/>
        <w:t>(3)</w:t>
      </w:r>
      <w:r w:rsidRPr="005175B6">
        <w:tab/>
        <w:t>A monetary benefit given (whether directly or indirectly) to a licensee, or a representative of a licensee, is not conflicted remuneration if:</w:t>
      </w:r>
    </w:p>
    <w:p w:rsidR="00801D3B" w:rsidRPr="005175B6" w:rsidRDefault="00801D3B" w:rsidP="00801D3B">
      <w:pPr>
        <w:pStyle w:val="paragraph"/>
      </w:pPr>
      <w:r w:rsidRPr="005175B6">
        <w:tab/>
        <w:t>(a)</w:t>
      </w:r>
      <w:r w:rsidRPr="005175B6">
        <w:tab/>
        <w:t xml:space="preserve">the benefit relates to </w:t>
      </w:r>
      <w:r w:rsidR="000051D9" w:rsidRPr="005175B6">
        <w:t xml:space="preserve">a credit service </w:t>
      </w:r>
      <w:r w:rsidRPr="005175B6">
        <w:t xml:space="preserve">provided by the licensee or representative to a </w:t>
      </w:r>
      <w:r w:rsidR="00B309A0" w:rsidRPr="005175B6">
        <w:t xml:space="preserve">consumer who is a </w:t>
      </w:r>
      <w:r w:rsidR="00E12238" w:rsidRPr="005175B6">
        <w:t>debtor under</w:t>
      </w:r>
      <w:r w:rsidRPr="005175B6">
        <w:t xml:space="preserve"> a credit contract; and</w:t>
      </w:r>
    </w:p>
    <w:p w:rsidR="0055398A" w:rsidRPr="005175B6" w:rsidRDefault="0055398A" w:rsidP="0055398A">
      <w:pPr>
        <w:pStyle w:val="paragraph"/>
      </w:pPr>
      <w:r w:rsidRPr="005175B6">
        <w:tab/>
        <w:t>(b)</w:t>
      </w:r>
      <w:r w:rsidRPr="005175B6">
        <w:tab/>
        <w:t>the benefit is not a volume</w:t>
      </w:r>
      <w:r w:rsidR="005175B6">
        <w:noBreakHyphen/>
      </w:r>
      <w:r w:rsidRPr="005175B6">
        <w:t>based benefit; and</w:t>
      </w:r>
    </w:p>
    <w:p w:rsidR="001237B1" w:rsidRPr="005175B6" w:rsidRDefault="001237B1" w:rsidP="0055398A">
      <w:pPr>
        <w:pStyle w:val="paragraph"/>
      </w:pPr>
      <w:r w:rsidRPr="005175B6">
        <w:tab/>
        <w:t>(</w:t>
      </w:r>
      <w:r w:rsidR="00150A64" w:rsidRPr="005175B6">
        <w:t>c)</w:t>
      </w:r>
      <w:r w:rsidR="00150A64" w:rsidRPr="005175B6">
        <w:tab/>
        <w:t>the benefit is not a campaign</w:t>
      </w:r>
      <w:r w:rsidR="005175B6">
        <w:noBreakHyphen/>
      </w:r>
      <w:r w:rsidR="00141E0F" w:rsidRPr="005175B6">
        <w:t>based</w:t>
      </w:r>
      <w:r w:rsidR="00150A64" w:rsidRPr="005175B6">
        <w:t xml:space="preserve"> </w:t>
      </w:r>
      <w:r w:rsidRPr="005175B6">
        <w:t>benefit; and</w:t>
      </w:r>
    </w:p>
    <w:p w:rsidR="00A90713" w:rsidRPr="005175B6" w:rsidRDefault="00801D3B" w:rsidP="00801D3B">
      <w:pPr>
        <w:pStyle w:val="paragraph"/>
      </w:pPr>
      <w:r w:rsidRPr="005175B6">
        <w:tab/>
        <w:t>(</w:t>
      </w:r>
      <w:r w:rsidR="001237B1" w:rsidRPr="005175B6">
        <w:t>d</w:t>
      </w:r>
      <w:r w:rsidRPr="005175B6">
        <w:t>)</w:t>
      </w:r>
      <w:r w:rsidRPr="005175B6">
        <w:tab/>
      </w:r>
      <w:r w:rsidR="00A90713" w:rsidRPr="005175B6">
        <w:t>for a benefit</w:t>
      </w:r>
      <w:r w:rsidR="007C4BF2" w:rsidRPr="005175B6">
        <w:t xml:space="preserve"> </w:t>
      </w:r>
      <w:r w:rsidR="00A90713" w:rsidRPr="005175B6">
        <w:t xml:space="preserve">to which the drawdown cap applies under </w:t>
      </w:r>
      <w:r w:rsidR="007D2749" w:rsidRPr="005175B6">
        <w:t>sub</w:t>
      </w:r>
      <w:r w:rsidR="00A90713" w:rsidRPr="005175B6">
        <w:t>regulation</w:t>
      </w:r>
      <w:r w:rsidR="005175B6" w:rsidRPr="005175B6">
        <w:t> </w:t>
      </w:r>
      <w:r w:rsidR="00F735A1" w:rsidRPr="005175B6">
        <w:t>28VC</w:t>
      </w:r>
      <w:r w:rsidR="007D2749" w:rsidRPr="005175B6">
        <w:t>(1)</w:t>
      </w:r>
      <w:r w:rsidR="00A90713" w:rsidRPr="005175B6">
        <w:t>—the benefit is one of the following:</w:t>
      </w:r>
    </w:p>
    <w:p w:rsidR="00A90713" w:rsidRPr="005175B6" w:rsidRDefault="00A90713" w:rsidP="00A90713">
      <w:pPr>
        <w:pStyle w:val="paragraphsub"/>
      </w:pPr>
      <w:r w:rsidRPr="005175B6">
        <w:tab/>
        <w:t>(i)</w:t>
      </w:r>
      <w:r w:rsidRPr="005175B6">
        <w:tab/>
        <w:t xml:space="preserve">an amount given on the basis of the credit service provided to the </w:t>
      </w:r>
      <w:r w:rsidR="00B309A0" w:rsidRPr="005175B6">
        <w:t>consumer</w:t>
      </w:r>
      <w:r w:rsidR="00E12238" w:rsidRPr="005175B6">
        <w:t xml:space="preserve"> under</w:t>
      </w:r>
      <w:r w:rsidRPr="005175B6">
        <w:t xml:space="preserve"> the credit contract, without reference to a particular amount of credit </w:t>
      </w:r>
      <w:r w:rsidR="00E352C4" w:rsidRPr="005175B6">
        <w:t xml:space="preserve">that may be or has been </w:t>
      </w:r>
      <w:r w:rsidRPr="005175B6">
        <w:t xml:space="preserve">provided to the </w:t>
      </w:r>
      <w:r w:rsidR="00B309A0" w:rsidRPr="005175B6">
        <w:t>consumer</w:t>
      </w:r>
      <w:r w:rsidRPr="005175B6">
        <w:t>;</w:t>
      </w:r>
    </w:p>
    <w:p w:rsidR="00A90713" w:rsidRPr="005175B6" w:rsidRDefault="00A90713" w:rsidP="00A90713">
      <w:pPr>
        <w:pStyle w:val="paragraphsub"/>
      </w:pPr>
      <w:r w:rsidRPr="005175B6">
        <w:tab/>
        <w:t>(ii)</w:t>
      </w:r>
      <w:r w:rsidRPr="005175B6">
        <w:tab/>
        <w:t xml:space="preserve">a benefit that is calculated as a percentage of an amount that is no more than </w:t>
      </w:r>
      <w:r w:rsidR="009F502D" w:rsidRPr="005175B6">
        <w:t xml:space="preserve">the </w:t>
      </w:r>
      <w:r w:rsidRPr="005175B6">
        <w:t>maximum drawdown net of offset for the credit contract</w:t>
      </w:r>
      <w:r w:rsidR="00355D9F" w:rsidRPr="005175B6">
        <w:t xml:space="preserve"> </w:t>
      </w:r>
      <w:r w:rsidR="001C63B8" w:rsidRPr="005175B6">
        <w:t xml:space="preserve">for the year to which the drawdown cap applies in relation to the credit contract </w:t>
      </w:r>
      <w:r w:rsidR="004350A6" w:rsidRPr="005175B6">
        <w:t>(see regulation</w:t>
      </w:r>
      <w:r w:rsidR="005175B6" w:rsidRPr="005175B6">
        <w:t> </w:t>
      </w:r>
      <w:r w:rsidR="00F735A1" w:rsidRPr="005175B6">
        <w:t>28VD</w:t>
      </w:r>
      <w:r w:rsidR="004350A6" w:rsidRPr="005175B6">
        <w:t>)</w:t>
      </w:r>
      <w:r w:rsidRPr="005175B6">
        <w:t>;</w:t>
      </w:r>
    </w:p>
    <w:p w:rsidR="00A90713" w:rsidRPr="005175B6" w:rsidRDefault="00A90713" w:rsidP="00A90713">
      <w:pPr>
        <w:pStyle w:val="paragraphsub"/>
      </w:pPr>
      <w:r w:rsidRPr="005175B6">
        <w:tab/>
        <w:t>(iii)</w:t>
      </w:r>
      <w:r w:rsidRPr="005175B6">
        <w:tab/>
        <w:t xml:space="preserve">a benefit that is a combination of either or both of </w:t>
      </w:r>
      <w:r w:rsidR="005175B6" w:rsidRPr="005175B6">
        <w:t>subparagraphs (</w:t>
      </w:r>
      <w:r w:rsidRPr="005175B6">
        <w:t>i) and (ii</w:t>
      </w:r>
      <w:r w:rsidR="004C4FED" w:rsidRPr="005175B6">
        <w:t>); and</w:t>
      </w:r>
    </w:p>
    <w:p w:rsidR="00801D3B" w:rsidRPr="005175B6" w:rsidRDefault="00801D3B" w:rsidP="00801D3B">
      <w:pPr>
        <w:pStyle w:val="paragraph"/>
      </w:pPr>
      <w:r w:rsidRPr="005175B6">
        <w:tab/>
        <w:t>(</w:t>
      </w:r>
      <w:r w:rsidR="001237B1" w:rsidRPr="005175B6">
        <w:t>e</w:t>
      </w:r>
      <w:r w:rsidRPr="005175B6">
        <w:t>)</w:t>
      </w:r>
      <w:r w:rsidRPr="005175B6">
        <w:tab/>
        <w:t>the clawback requirements are satisfied in relation to the benefit (if applicable)</w:t>
      </w:r>
      <w:r w:rsidR="00F735A1" w:rsidRPr="005175B6">
        <w:t>.</w:t>
      </w:r>
    </w:p>
    <w:p w:rsidR="00D462B6" w:rsidRPr="005175B6" w:rsidRDefault="00D462B6" w:rsidP="00D462B6">
      <w:pPr>
        <w:pStyle w:val="subsection"/>
      </w:pPr>
      <w:r w:rsidRPr="005175B6">
        <w:tab/>
        <w:t>(4)</w:t>
      </w:r>
      <w:r w:rsidRPr="005175B6">
        <w:tab/>
        <w:t xml:space="preserve">A benefit is taken to be a benefit described in </w:t>
      </w:r>
      <w:r w:rsidR="005175B6" w:rsidRPr="005175B6">
        <w:t>subparagraph (</w:t>
      </w:r>
      <w:r w:rsidRPr="005175B6">
        <w:t>3)(d)(ii) if:</w:t>
      </w:r>
    </w:p>
    <w:p w:rsidR="00D462B6" w:rsidRPr="005175B6" w:rsidRDefault="00D462B6" w:rsidP="00D462B6">
      <w:pPr>
        <w:pStyle w:val="paragraph"/>
      </w:pPr>
      <w:r w:rsidRPr="005175B6">
        <w:tab/>
        <w:t>(a)</w:t>
      </w:r>
      <w:r w:rsidRPr="005175B6">
        <w:tab/>
        <w:t>the benefit is a monetary benefit given (whether directly or indirectly) to a licensee, or a representative of a licensee; and</w:t>
      </w:r>
    </w:p>
    <w:p w:rsidR="00D462B6" w:rsidRPr="005175B6" w:rsidRDefault="00D462B6" w:rsidP="00D462B6">
      <w:pPr>
        <w:pStyle w:val="paragraph"/>
      </w:pPr>
      <w:r w:rsidRPr="005175B6">
        <w:tab/>
        <w:t>(b)</w:t>
      </w:r>
      <w:r w:rsidRPr="005175B6">
        <w:tab/>
        <w:t>the benefit relates to a credit service provided by the licensee or repres</w:t>
      </w:r>
      <w:r w:rsidR="002475B4" w:rsidRPr="005175B6">
        <w:t>en</w:t>
      </w:r>
      <w:r w:rsidRPr="005175B6">
        <w:t xml:space="preserve">tative to a consumer </w:t>
      </w:r>
      <w:r w:rsidR="002475B4" w:rsidRPr="005175B6">
        <w:t>who is a debtor under a credit contract; and</w:t>
      </w:r>
    </w:p>
    <w:p w:rsidR="00D462B6" w:rsidRPr="005175B6" w:rsidRDefault="00D462B6" w:rsidP="00D462B6">
      <w:pPr>
        <w:pStyle w:val="paragraph"/>
      </w:pPr>
      <w:r w:rsidRPr="005175B6">
        <w:tab/>
        <w:t>(</w:t>
      </w:r>
      <w:r w:rsidR="002475B4" w:rsidRPr="005175B6">
        <w:t>c</w:t>
      </w:r>
      <w:r w:rsidRPr="005175B6">
        <w:t>)</w:t>
      </w:r>
      <w:r w:rsidRPr="005175B6">
        <w:tab/>
        <w:t>the benefit is calculated as a percentage of an amount that is greater than the maximum drawdown net of offset for the credit contract for the year to which the drawdown cap applies in relation to the credit contract</w:t>
      </w:r>
      <w:r w:rsidR="002475B4" w:rsidRPr="005175B6">
        <w:t>; and</w:t>
      </w:r>
    </w:p>
    <w:p w:rsidR="002475B4" w:rsidRPr="005175B6" w:rsidRDefault="002475B4" w:rsidP="00D462B6">
      <w:pPr>
        <w:pStyle w:val="paragraph"/>
      </w:pPr>
      <w:r w:rsidRPr="005175B6">
        <w:tab/>
        <w:t>(d)</w:t>
      </w:r>
      <w:r w:rsidRPr="005175B6">
        <w:tab/>
        <w:t xml:space="preserve">the use of that greater amount is a result of a mistaken but reasonable </w:t>
      </w:r>
      <w:r w:rsidR="009F502D" w:rsidRPr="005175B6">
        <w:t>estimation</w:t>
      </w:r>
      <w:r w:rsidRPr="005175B6">
        <w:t xml:space="preserve"> </w:t>
      </w:r>
      <w:r w:rsidR="009F502D" w:rsidRPr="005175B6">
        <w:t>of</w:t>
      </w:r>
      <w:r w:rsidRPr="005175B6">
        <w:t xml:space="preserve"> what the maximum drawdown net of offset for the credit contract would be for the year to which the drawdown cap applies in relation to the credit contract; and</w:t>
      </w:r>
    </w:p>
    <w:p w:rsidR="002475B4" w:rsidRPr="005175B6" w:rsidRDefault="002475B4" w:rsidP="00D462B6">
      <w:pPr>
        <w:pStyle w:val="paragraph"/>
      </w:pPr>
      <w:r w:rsidRPr="005175B6">
        <w:tab/>
        <w:t>(e)</w:t>
      </w:r>
      <w:r w:rsidRPr="005175B6">
        <w:tab/>
        <w:t>the difference between</w:t>
      </w:r>
      <w:r w:rsidR="00296959" w:rsidRPr="005175B6">
        <w:t xml:space="preserve"> the following amounts is refunded by the licensee or representative to the person who paid the benefit within </w:t>
      </w:r>
      <w:r w:rsidR="00C2069A" w:rsidRPr="005175B6">
        <w:t>3</w:t>
      </w:r>
      <w:r w:rsidR="00296959" w:rsidRPr="005175B6">
        <w:t xml:space="preserve"> month</w:t>
      </w:r>
      <w:r w:rsidR="00C2069A" w:rsidRPr="005175B6">
        <w:t>s</w:t>
      </w:r>
      <w:r w:rsidR="00296959" w:rsidRPr="005175B6">
        <w:t xml:space="preserve"> after the end of the year to which the drawdown cap applies in relation to the credit contract</w:t>
      </w:r>
      <w:r w:rsidRPr="005175B6">
        <w:t>:</w:t>
      </w:r>
    </w:p>
    <w:p w:rsidR="002475B4" w:rsidRPr="005175B6" w:rsidRDefault="002475B4" w:rsidP="002475B4">
      <w:pPr>
        <w:pStyle w:val="paragraphsub"/>
      </w:pPr>
      <w:r w:rsidRPr="005175B6">
        <w:tab/>
        <w:t>(i)</w:t>
      </w:r>
      <w:r w:rsidRPr="005175B6">
        <w:tab/>
        <w:t xml:space="preserve">the benefit paid to </w:t>
      </w:r>
      <w:r w:rsidR="004C2013" w:rsidRPr="005175B6">
        <w:t>the licensee or representative;</w:t>
      </w:r>
    </w:p>
    <w:p w:rsidR="002475B4" w:rsidRPr="005175B6" w:rsidRDefault="002475B4" w:rsidP="002475B4">
      <w:pPr>
        <w:pStyle w:val="paragraphsub"/>
      </w:pPr>
      <w:r w:rsidRPr="005175B6">
        <w:tab/>
        <w:t>(ii)</w:t>
      </w:r>
      <w:r w:rsidRPr="005175B6">
        <w:tab/>
        <w:t>the benefit that would have been paid to the licensee or representative if the correct maximum drawdown net of offset for the credit contract for the year to which the drawdown cap applies in relation to the credit contract</w:t>
      </w:r>
      <w:r w:rsidR="00296959" w:rsidRPr="005175B6">
        <w:t xml:space="preserve"> had been used</w:t>
      </w:r>
      <w:r w:rsidR="00F735A1" w:rsidRPr="005175B6">
        <w:t>.</w:t>
      </w:r>
    </w:p>
    <w:p w:rsidR="00801D3B" w:rsidRPr="005175B6" w:rsidRDefault="00F735A1" w:rsidP="00801D3B">
      <w:pPr>
        <w:pStyle w:val="ActHead5"/>
      </w:pPr>
      <w:bookmarkStart w:id="20" w:name="_Toc37923723"/>
      <w:r w:rsidRPr="002E1E71">
        <w:rPr>
          <w:rStyle w:val="CharSectno"/>
        </w:rPr>
        <w:t>28VC</w:t>
      </w:r>
      <w:r w:rsidR="00801D3B" w:rsidRPr="005175B6">
        <w:t xml:space="preserve">  </w:t>
      </w:r>
      <w:r w:rsidR="004350A6" w:rsidRPr="005175B6">
        <w:t>Benefits to which the drawdown cap applies</w:t>
      </w:r>
      <w:bookmarkEnd w:id="20"/>
    </w:p>
    <w:p w:rsidR="00CE1575" w:rsidRPr="005175B6" w:rsidRDefault="004350A6" w:rsidP="00CE1575">
      <w:pPr>
        <w:pStyle w:val="subsection"/>
      </w:pPr>
      <w:r w:rsidRPr="005175B6">
        <w:tab/>
      </w:r>
      <w:r w:rsidR="00CE1575" w:rsidRPr="005175B6">
        <w:t>(1)</w:t>
      </w:r>
      <w:r w:rsidR="00CE1575" w:rsidRPr="005175B6">
        <w:tab/>
        <w:t xml:space="preserve">The </w:t>
      </w:r>
      <w:r w:rsidR="00CE1575" w:rsidRPr="005175B6">
        <w:rPr>
          <w:b/>
          <w:i/>
        </w:rPr>
        <w:t>drawdown cap</w:t>
      </w:r>
      <w:r w:rsidR="00CE1575" w:rsidRPr="005175B6">
        <w:t xml:space="preserve"> applies to a monetary benefit given (whether directly or indirectly) to a licensee, or a representative of a licensee, if:</w:t>
      </w:r>
    </w:p>
    <w:p w:rsidR="00CE1575" w:rsidRPr="005175B6" w:rsidRDefault="00CE1575" w:rsidP="00CE1575">
      <w:pPr>
        <w:pStyle w:val="paragraph"/>
      </w:pPr>
      <w:r w:rsidRPr="005175B6">
        <w:tab/>
        <w:t>(a)</w:t>
      </w:r>
      <w:r w:rsidRPr="005175B6">
        <w:tab/>
        <w:t>the benefit relates to a credit contract secured by a mortgage over residential property; and</w:t>
      </w:r>
    </w:p>
    <w:p w:rsidR="00CE1575" w:rsidRPr="005175B6" w:rsidRDefault="00CE1575" w:rsidP="00CE1575">
      <w:pPr>
        <w:pStyle w:val="paragraph"/>
      </w:pPr>
      <w:r w:rsidRPr="005175B6">
        <w:tab/>
        <w:t>(b)</w:t>
      </w:r>
      <w:r w:rsidRPr="005175B6">
        <w:tab/>
        <w:t>the benefit does not relate to a reverse mortgage; and</w:t>
      </w:r>
    </w:p>
    <w:p w:rsidR="00CE1575" w:rsidRPr="005175B6" w:rsidRDefault="00CE1575" w:rsidP="00CE1575">
      <w:pPr>
        <w:pStyle w:val="paragraph"/>
      </w:pPr>
      <w:r w:rsidRPr="005175B6">
        <w:tab/>
        <w:t>(c)</w:t>
      </w:r>
      <w:r w:rsidRPr="005175B6">
        <w:tab/>
        <w:t>the benefit does not relate to a line of credit facility; and</w:t>
      </w:r>
    </w:p>
    <w:p w:rsidR="00CE1575" w:rsidRPr="005175B6" w:rsidRDefault="00CE1575" w:rsidP="00CE1575">
      <w:pPr>
        <w:pStyle w:val="paragraph"/>
      </w:pPr>
      <w:r w:rsidRPr="005175B6">
        <w:tab/>
        <w:t>(d)</w:t>
      </w:r>
      <w:r w:rsidRPr="005175B6">
        <w:tab/>
        <w:t>the benefit does not relate to:</w:t>
      </w:r>
    </w:p>
    <w:p w:rsidR="005D66A5" w:rsidRPr="005175B6" w:rsidRDefault="005B5BAD" w:rsidP="005D66A5">
      <w:pPr>
        <w:pStyle w:val="paragraphsub"/>
      </w:pPr>
      <w:r w:rsidRPr="005175B6">
        <w:tab/>
        <w:t>(i)</w:t>
      </w:r>
      <w:r w:rsidRPr="005175B6">
        <w:tab/>
        <w:t>the provision of credit under a home</w:t>
      </w:r>
      <w:r w:rsidR="005D66A5" w:rsidRPr="005175B6">
        <w:t xml:space="preserve"> renovation</w:t>
      </w:r>
      <w:r w:rsidR="0063797E" w:rsidRPr="005175B6">
        <w:t xml:space="preserve"> </w:t>
      </w:r>
      <w:r w:rsidR="00E34E9D" w:rsidRPr="005175B6">
        <w:t>or</w:t>
      </w:r>
      <w:r w:rsidR="0063797E" w:rsidRPr="005175B6">
        <w:t xml:space="preserve"> improvement</w:t>
      </w:r>
      <w:r w:rsidR="005D66A5" w:rsidRPr="005175B6">
        <w:t xml:space="preserve"> facility; or</w:t>
      </w:r>
    </w:p>
    <w:p w:rsidR="00CE1575" w:rsidRPr="005175B6" w:rsidRDefault="00CE1575" w:rsidP="00CE1575">
      <w:pPr>
        <w:pStyle w:val="paragraphsub"/>
      </w:pPr>
      <w:r w:rsidRPr="005175B6">
        <w:tab/>
        <w:t>(ii)</w:t>
      </w:r>
      <w:r w:rsidRPr="005175B6">
        <w:tab/>
        <w:t xml:space="preserve">the provision of credit wholly or partly to refinance credit, where the original or additional credit is provided </w:t>
      </w:r>
      <w:r w:rsidR="005D66A5" w:rsidRPr="005175B6">
        <w:t>under a</w:t>
      </w:r>
      <w:r w:rsidR="005E48E2" w:rsidRPr="005175B6">
        <w:t xml:space="preserve"> home</w:t>
      </w:r>
      <w:r w:rsidR="005D66A5" w:rsidRPr="005175B6">
        <w:t xml:space="preserve"> renovation </w:t>
      </w:r>
      <w:r w:rsidR="00E34E9D" w:rsidRPr="005175B6">
        <w:t>or</w:t>
      </w:r>
      <w:r w:rsidR="0063797E" w:rsidRPr="005175B6">
        <w:t xml:space="preserve"> improvement </w:t>
      </w:r>
      <w:r w:rsidR="005D66A5" w:rsidRPr="005175B6">
        <w:t>facility</w:t>
      </w:r>
      <w:r w:rsidRPr="005175B6">
        <w:t>; and</w:t>
      </w:r>
    </w:p>
    <w:p w:rsidR="00CE1575" w:rsidRPr="005175B6" w:rsidRDefault="00CE1575" w:rsidP="00CE1575">
      <w:pPr>
        <w:pStyle w:val="paragraph"/>
      </w:pPr>
      <w:r w:rsidRPr="005175B6">
        <w:tab/>
        <w:t>(e)</w:t>
      </w:r>
      <w:r w:rsidRPr="005175B6">
        <w:tab/>
        <w:t>the benefit is given within 1 year beginning on:</w:t>
      </w:r>
    </w:p>
    <w:p w:rsidR="00CE1575" w:rsidRPr="005175B6" w:rsidRDefault="00CE1575" w:rsidP="00CE1575">
      <w:pPr>
        <w:pStyle w:val="paragraphsub"/>
      </w:pPr>
      <w:r w:rsidRPr="005175B6">
        <w:tab/>
        <w:t>(i)</w:t>
      </w:r>
      <w:r w:rsidRPr="005175B6">
        <w:tab/>
        <w:t xml:space="preserve">for the provision of credit that is not wholly or partly to refinance credit—the first day on which an amount of credit is </w:t>
      </w:r>
      <w:r w:rsidR="001806C9" w:rsidRPr="005175B6">
        <w:t>provided to</w:t>
      </w:r>
      <w:r w:rsidRPr="005175B6">
        <w:t xml:space="preserve"> the consumer under the credit contract; or</w:t>
      </w:r>
    </w:p>
    <w:p w:rsidR="00CE1575" w:rsidRPr="005175B6" w:rsidRDefault="00CE1575" w:rsidP="00CE1575">
      <w:pPr>
        <w:pStyle w:val="paragraphsub"/>
      </w:pPr>
      <w:r w:rsidRPr="005175B6">
        <w:tab/>
        <w:t>(ii)</w:t>
      </w:r>
      <w:r w:rsidRPr="005175B6">
        <w:tab/>
        <w:t>for the provision of credit that is wholly or partly to refinance credit—the first day on which an amount of credit is provided to the consumer under the credit contract after the refinanced credit is made available</w:t>
      </w:r>
      <w:r w:rsidR="00F735A1" w:rsidRPr="005175B6">
        <w:t>.</w:t>
      </w:r>
    </w:p>
    <w:p w:rsidR="00B309A0" w:rsidRPr="005175B6" w:rsidRDefault="00B309A0" w:rsidP="00CE1575">
      <w:pPr>
        <w:pStyle w:val="subsection"/>
      </w:pPr>
      <w:r w:rsidRPr="005175B6">
        <w:tab/>
        <w:t>(2)</w:t>
      </w:r>
      <w:r w:rsidRPr="005175B6">
        <w:tab/>
      </w:r>
      <w:r w:rsidR="0043720D" w:rsidRPr="005175B6">
        <w:t>T</w:t>
      </w:r>
      <w:r w:rsidRPr="005175B6">
        <w:t xml:space="preserve">he </w:t>
      </w:r>
      <w:r w:rsidRPr="005175B6">
        <w:rPr>
          <w:b/>
          <w:i/>
        </w:rPr>
        <w:t>year to which the drawdown cap applies</w:t>
      </w:r>
      <w:r w:rsidR="006475D7" w:rsidRPr="005175B6">
        <w:rPr>
          <w:b/>
          <w:i/>
        </w:rPr>
        <w:t xml:space="preserve"> </w:t>
      </w:r>
      <w:r w:rsidR="006475D7" w:rsidRPr="005175B6">
        <w:t xml:space="preserve">in relation to </w:t>
      </w:r>
      <w:r w:rsidR="0043720D" w:rsidRPr="005175B6">
        <w:t>a</w:t>
      </w:r>
      <w:r w:rsidR="006475D7" w:rsidRPr="005175B6">
        <w:t xml:space="preserve"> credit contract</w:t>
      </w:r>
      <w:r w:rsidR="0043720D" w:rsidRPr="005175B6">
        <w:t xml:space="preserve"> is the period worked out under </w:t>
      </w:r>
      <w:r w:rsidR="005175B6" w:rsidRPr="005175B6">
        <w:t>paragraph (</w:t>
      </w:r>
      <w:r w:rsidR="0043720D" w:rsidRPr="005175B6">
        <w:t>1)(</w:t>
      </w:r>
      <w:r w:rsidR="00001B38" w:rsidRPr="005175B6">
        <w:t>e</w:t>
      </w:r>
      <w:r w:rsidR="0043720D" w:rsidRPr="005175B6">
        <w:t>)</w:t>
      </w:r>
      <w:r w:rsidR="00F735A1" w:rsidRPr="005175B6">
        <w:t>.</w:t>
      </w:r>
    </w:p>
    <w:p w:rsidR="00FC39D6" w:rsidRPr="005175B6" w:rsidRDefault="00FC39D6" w:rsidP="00FC39D6">
      <w:pPr>
        <w:pStyle w:val="subsection"/>
      </w:pPr>
      <w:r w:rsidRPr="005175B6">
        <w:tab/>
        <w:t>(3)</w:t>
      </w:r>
      <w:r w:rsidRPr="005175B6">
        <w:tab/>
        <w:t xml:space="preserve">A </w:t>
      </w:r>
      <w:r w:rsidRPr="005175B6">
        <w:rPr>
          <w:b/>
          <w:i/>
        </w:rPr>
        <w:t>line of credit facility</w:t>
      </w:r>
      <w:r w:rsidRPr="005175B6">
        <w:t xml:space="preserve"> means a</w:t>
      </w:r>
      <w:r w:rsidR="002C73D2" w:rsidRPr="005175B6">
        <w:t xml:space="preserve"> </w:t>
      </w:r>
      <w:r w:rsidR="005D66A5" w:rsidRPr="005175B6">
        <w:t>facility made available under</w:t>
      </w:r>
      <w:r w:rsidR="002C73D2" w:rsidRPr="005175B6">
        <w:t xml:space="preserve"> a</w:t>
      </w:r>
      <w:r w:rsidRPr="005175B6">
        <w:t xml:space="preserve"> continuing credit contract under which the debtor is not </w:t>
      </w:r>
      <w:r w:rsidR="00A26033" w:rsidRPr="005175B6">
        <w:t>obliged</w:t>
      </w:r>
      <w:r w:rsidRPr="005175B6">
        <w:t xml:space="preserve"> to repay any amounts of credit </w:t>
      </w:r>
      <w:r w:rsidR="005D66A5" w:rsidRPr="005175B6">
        <w:t>provided</w:t>
      </w:r>
      <w:r w:rsidRPr="005175B6">
        <w:t xml:space="preserve"> under the </w:t>
      </w:r>
      <w:r w:rsidR="005D66A5" w:rsidRPr="005175B6">
        <w:t>facility</w:t>
      </w:r>
      <w:r w:rsidR="00A26033" w:rsidRPr="005175B6">
        <w:t>,</w:t>
      </w:r>
      <w:r w:rsidRPr="005175B6">
        <w:t xml:space="preserve"> </w:t>
      </w:r>
      <w:r w:rsidR="00A26033" w:rsidRPr="005175B6">
        <w:t xml:space="preserve">or otherwise reduce the debtor’s liability under the </w:t>
      </w:r>
      <w:r w:rsidR="005D66A5" w:rsidRPr="005175B6">
        <w:t>facility</w:t>
      </w:r>
      <w:r w:rsidR="00A26033" w:rsidRPr="005175B6">
        <w:t xml:space="preserve">, </w:t>
      </w:r>
      <w:r w:rsidRPr="005175B6">
        <w:t>until:</w:t>
      </w:r>
    </w:p>
    <w:p w:rsidR="00FC39D6" w:rsidRPr="005175B6" w:rsidRDefault="00FC39D6" w:rsidP="00FC39D6">
      <w:pPr>
        <w:pStyle w:val="paragraph"/>
      </w:pPr>
      <w:r w:rsidRPr="005175B6">
        <w:tab/>
        <w:t>(a)</w:t>
      </w:r>
      <w:r w:rsidRPr="005175B6">
        <w:tab/>
        <w:t xml:space="preserve">the debtor’s total liability under the </w:t>
      </w:r>
      <w:r w:rsidR="002C73D2" w:rsidRPr="005175B6">
        <w:t>facility</w:t>
      </w:r>
      <w:r w:rsidR="009248C7" w:rsidRPr="005175B6">
        <w:t xml:space="preserve"> </w:t>
      </w:r>
      <w:r w:rsidRPr="005175B6">
        <w:t>(</w:t>
      </w:r>
      <w:r w:rsidR="009D411B" w:rsidRPr="005175B6">
        <w:t xml:space="preserve">including </w:t>
      </w:r>
      <w:r w:rsidRPr="005175B6">
        <w:t>the amount</w:t>
      </w:r>
      <w:r w:rsidR="009D411B" w:rsidRPr="005175B6">
        <w:t>s</w:t>
      </w:r>
      <w:r w:rsidRPr="005175B6">
        <w:t xml:space="preserve"> of credit </w:t>
      </w:r>
      <w:r w:rsidR="005D66A5" w:rsidRPr="005175B6">
        <w:t>provided</w:t>
      </w:r>
      <w:r w:rsidRPr="005175B6">
        <w:t xml:space="preserve"> under the </w:t>
      </w:r>
      <w:r w:rsidR="002C73D2" w:rsidRPr="005175B6">
        <w:t>facility</w:t>
      </w:r>
      <w:r w:rsidRPr="005175B6">
        <w:t xml:space="preserve">, interest charges </w:t>
      </w:r>
      <w:r w:rsidR="002C73D2" w:rsidRPr="005175B6">
        <w:t>in relation to</w:t>
      </w:r>
      <w:r w:rsidRPr="005175B6">
        <w:t xml:space="preserve"> the </w:t>
      </w:r>
      <w:r w:rsidR="002C73D2" w:rsidRPr="005175B6">
        <w:t xml:space="preserve">facility </w:t>
      </w:r>
      <w:r w:rsidRPr="005175B6">
        <w:t xml:space="preserve">and fees and charges payable in relation to the </w:t>
      </w:r>
      <w:r w:rsidR="002C73D2" w:rsidRPr="005175B6">
        <w:t>facility</w:t>
      </w:r>
      <w:r w:rsidRPr="005175B6">
        <w:t xml:space="preserve">) </w:t>
      </w:r>
      <w:r w:rsidR="00BA7D56" w:rsidRPr="005175B6">
        <w:t xml:space="preserve">reaches or </w:t>
      </w:r>
      <w:r w:rsidRPr="005175B6">
        <w:t xml:space="preserve">exceeds the </w:t>
      </w:r>
      <w:r w:rsidR="009248C7" w:rsidRPr="005175B6">
        <w:t xml:space="preserve">limit </w:t>
      </w:r>
      <w:r w:rsidRPr="005175B6">
        <w:t xml:space="preserve">specified </w:t>
      </w:r>
      <w:r w:rsidR="00FC592A" w:rsidRPr="005175B6">
        <w:t xml:space="preserve">in the credit contract </w:t>
      </w:r>
      <w:r w:rsidR="00E352C4" w:rsidRPr="005175B6">
        <w:t>for</w:t>
      </w:r>
      <w:r w:rsidR="009248C7" w:rsidRPr="005175B6">
        <w:t xml:space="preserve"> the </w:t>
      </w:r>
      <w:r w:rsidR="005D66A5" w:rsidRPr="005175B6">
        <w:t>facility</w:t>
      </w:r>
      <w:r w:rsidR="007A75D7" w:rsidRPr="005175B6">
        <w:t>; or</w:t>
      </w:r>
    </w:p>
    <w:p w:rsidR="005D66A5" w:rsidRPr="005175B6" w:rsidRDefault="007A75D7" w:rsidP="00703523">
      <w:pPr>
        <w:pStyle w:val="paragraph"/>
      </w:pPr>
      <w:r w:rsidRPr="005175B6">
        <w:tab/>
        <w:t>(b)</w:t>
      </w:r>
      <w:r w:rsidRPr="005175B6">
        <w:tab/>
        <w:t xml:space="preserve">if </w:t>
      </w:r>
      <w:r w:rsidR="009248C7" w:rsidRPr="005175B6">
        <w:t xml:space="preserve">credit is available to the debtor under the </w:t>
      </w:r>
      <w:r w:rsidR="005D66A5" w:rsidRPr="005175B6">
        <w:t>facility</w:t>
      </w:r>
      <w:r w:rsidR="009248C7" w:rsidRPr="005175B6">
        <w:t xml:space="preserve"> only </w:t>
      </w:r>
      <w:r w:rsidRPr="005175B6">
        <w:t>for a specified period—the period has ended</w:t>
      </w:r>
      <w:r w:rsidR="00F735A1" w:rsidRPr="005175B6">
        <w:t>.</w:t>
      </w:r>
    </w:p>
    <w:p w:rsidR="005B5BAD" w:rsidRPr="005175B6" w:rsidRDefault="005D66A5" w:rsidP="005D66A5">
      <w:pPr>
        <w:pStyle w:val="subsection"/>
      </w:pPr>
      <w:r w:rsidRPr="005175B6">
        <w:tab/>
        <w:t>(4)</w:t>
      </w:r>
      <w:r w:rsidRPr="005175B6">
        <w:tab/>
        <w:t>A</w:t>
      </w:r>
      <w:r w:rsidR="005B5BAD" w:rsidRPr="005175B6">
        <w:t xml:space="preserve"> </w:t>
      </w:r>
      <w:r w:rsidR="005B5BAD" w:rsidRPr="005175B6">
        <w:rPr>
          <w:b/>
          <w:i/>
        </w:rPr>
        <w:t>home</w:t>
      </w:r>
      <w:r w:rsidRPr="005175B6">
        <w:t xml:space="preserve"> </w:t>
      </w:r>
      <w:r w:rsidRPr="005175B6">
        <w:rPr>
          <w:b/>
          <w:i/>
        </w:rPr>
        <w:t>renovation</w:t>
      </w:r>
      <w:r w:rsidR="0063797E" w:rsidRPr="005175B6">
        <w:rPr>
          <w:b/>
          <w:i/>
        </w:rPr>
        <w:t xml:space="preserve"> </w:t>
      </w:r>
      <w:r w:rsidR="00E34E9D" w:rsidRPr="005175B6">
        <w:rPr>
          <w:b/>
          <w:i/>
        </w:rPr>
        <w:t>or</w:t>
      </w:r>
      <w:r w:rsidR="0063797E" w:rsidRPr="005175B6">
        <w:rPr>
          <w:b/>
          <w:i/>
        </w:rPr>
        <w:t xml:space="preserve"> improvement</w:t>
      </w:r>
      <w:r w:rsidRPr="005175B6">
        <w:rPr>
          <w:b/>
          <w:i/>
        </w:rPr>
        <w:t xml:space="preserve"> facility</w:t>
      </w:r>
      <w:r w:rsidRPr="005175B6">
        <w:rPr>
          <w:i/>
        </w:rPr>
        <w:t xml:space="preserve"> </w:t>
      </w:r>
      <w:r w:rsidRPr="005175B6">
        <w:t>is a facility</w:t>
      </w:r>
      <w:r w:rsidR="005B5BAD" w:rsidRPr="005175B6">
        <w:t>:</w:t>
      </w:r>
    </w:p>
    <w:p w:rsidR="005B5BAD" w:rsidRPr="005175B6" w:rsidRDefault="005B5BAD" w:rsidP="005B5BAD">
      <w:pPr>
        <w:pStyle w:val="paragraph"/>
      </w:pPr>
      <w:r w:rsidRPr="005175B6">
        <w:tab/>
        <w:t>(a)</w:t>
      </w:r>
      <w:r w:rsidRPr="005175B6">
        <w:tab/>
      </w:r>
      <w:r w:rsidR="002D7B6B" w:rsidRPr="005175B6">
        <w:t>made av</w:t>
      </w:r>
      <w:r w:rsidRPr="005175B6">
        <w:t>ailable under a credit contract; and</w:t>
      </w:r>
    </w:p>
    <w:p w:rsidR="005D66A5" w:rsidRPr="005175B6" w:rsidRDefault="00D06EB6" w:rsidP="00D06EB6">
      <w:pPr>
        <w:pStyle w:val="paragraph"/>
      </w:pPr>
      <w:r w:rsidRPr="005175B6">
        <w:tab/>
        <w:t>(b)</w:t>
      </w:r>
      <w:r w:rsidRPr="005175B6">
        <w:tab/>
      </w:r>
      <w:r w:rsidR="005D66A5" w:rsidRPr="005175B6">
        <w:t xml:space="preserve">the whole or predominant purpose of </w:t>
      </w:r>
      <w:r w:rsidR="005E48E2" w:rsidRPr="005175B6">
        <w:t>which</w:t>
      </w:r>
      <w:r w:rsidR="005D66A5" w:rsidRPr="005175B6">
        <w:t xml:space="preserve"> is to provide credit to renovate or improve residential property</w:t>
      </w:r>
      <w:r w:rsidR="00F735A1" w:rsidRPr="005175B6">
        <w:t>.</w:t>
      </w:r>
    </w:p>
    <w:p w:rsidR="00D46DCF" w:rsidRPr="005175B6" w:rsidRDefault="00F735A1" w:rsidP="00D46DCF">
      <w:pPr>
        <w:pStyle w:val="ActHead5"/>
      </w:pPr>
      <w:bookmarkStart w:id="21" w:name="_Toc37923724"/>
      <w:r w:rsidRPr="002E1E71">
        <w:rPr>
          <w:rStyle w:val="CharSectno"/>
        </w:rPr>
        <w:t>28VD</w:t>
      </w:r>
      <w:r w:rsidR="00D46DCF" w:rsidRPr="005175B6">
        <w:t xml:space="preserve">  Working out the maximum drawdown net of offset for a credit contract</w:t>
      </w:r>
      <w:bookmarkEnd w:id="21"/>
    </w:p>
    <w:p w:rsidR="00D46DCF" w:rsidRPr="005175B6" w:rsidRDefault="00D46DCF" w:rsidP="00D46DCF">
      <w:pPr>
        <w:pStyle w:val="subsection"/>
      </w:pPr>
      <w:r w:rsidRPr="005175B6">
        <w:tab/>
        <w:t>(1)</w:t>
      </w:r>
      <w:r w:rsidRPr="005175B6">
        <w:tab/>
        <w:t xml:space="preserve">To work out the </w:t>
      </w:r>
      <w:r w:rsidRPr="005175B6">
        <w:rPr>
          <w:b/>
          <w:i/>
        </w:rPr>
        <w:t>maximum drawdown net of offset</w:t>
      </w:r>
      <w:r w:rsidRPr="005175B6">
        <w:t xml:space="preserve"> for a credit contract under which a consumer is a debtor, for the year to which the drawdown cap applies in relation to the credit contract, first work out, for each day during the year, the difference between:</w:t>
      </w:r>
    </w:p>
    <w:p w:rsidR="00D46DCF" w:rsidRPr="005175B6" w:rsidRDefault="00D46DCF" w:rsidP="00D46DCF">
      <w:pPr>
        <w:pStyle w:val="paragraph"/>
      </w:pPr>
      <w:r w:rsidRPr="005175B6">
        <w:tab/>
        <w:t>(a)</w:t>
      </w:r>
      <w:r w:rsidRPr="005175B6">
        <w:tab/>
        <w:t>the amount of debt</w:t>
      </w:r>
      <w:r w:rsidR="00EC65FF" w:rsidRPr="005175B6">
        <w:t xml:space="preserve"> actually deferred</w:t>
      </w:r>
      <w:r w:rsidR="002D76FA" w:rsidRPr="005175B6">
        <w:t xml:space="preserve"> </w:t>
      </w:r>
      <w:r w:rsidRPr="005175B6">
        <w:t>under the credit contract, as the amount stands</w:t>
      </w:r>
      <w:r w:rsidRPr="005175B6">
        <w:rPr>
          <w:i/>
        </w:rPr>
        <w:t xml:space="preserve"> </w:t>
      </w:r>
      <w:r w:rsidRPr="005175B6">
        <w:t xml:space="preserve">on that day, </w:t>
      </w:r>
      <w:r w:rsidR="002D76FA" w:rsidRPr="005175B6">
        <w:t>excluding</w:t>
      </w:r>
      <w:r w:rsidRPr="005175B6">
        <w:t xml:space="preserve"> any excluded amount</w:t>
      </w:r>
      <w:r w:rsidR="002D76FA" w:rsidRPr="005175B6">
        <w:t>s</w:t>
      </w:r>
      <w:r w:rsidR="00EC65FF" w:rsidRPr="005175B6">
        <w:t xml:space="preserve"> but including any interest</w:t>
      </w:r>
      <w:r w:rsidR="00C43E24" w:rsidRPr="005175B6">
        <w:t>, fees</w:t>
      </w:r>
      <w:r w:rsidR="00EC65FF" w:rsidRPr="005175B6">
        <w:t xml:space="preserve"> and charges that do not relate to excluded amounts</w:t>
      </w:r>
      <w:r w:rsidRPr="005175B6">
        <w:t>; and</w:t>
      </w:r>
    </w:p>
    <w:p w:rsidR="00F05D59" w:rsidRPr="005175B6" w:rsidRDefault="00D46DCF" w:rsidP="00D46DCF">
      <w:pPr>
        <w:pStyle w:val="paragraph"/>
      </w:pPr>
      <w:r w:rsidRPr="005175B6">
        <w:tab/>
        <w:t>(b)</w:t>
      </w:r>
      <w:r w:rsidRPr="005175B6">
        <w:tab/>
        <w:t xml:space="preserve">the total of all amounts standing to the credit of the consumer in all offset accounts held by the consumer on that day in </w:t>
      </w:r>
      <w:r w:rsidR="004B1FB8" w:rsidRPr="005175B6">
        <w:t>relation to the credit contract</w:t>
      </w:r>
      <w:r w:rsidR="00F735A1" w:rsidRPr="005175B6">
        <w:t>.</w:t>
      </w:r>
    </w:p>
    <w:p w:rsidR="00D46DCF" w:rsidRPr="005175B6" w:rsidRDefault="00D46DCF" w:rsidP="00D46DCF">
      <w:pPr>
        <w:pStyle w:val="subsection"/>
      </w:pPr>
      <w:r w:rsidRPr="005175B6">
        <w:tab/>
        <w:t>(2)</w:t>
      </w:r>
      <w:r w:rsidRPr="005175B6">
        <w:tab/>
        <w:t xml:space="preserve">The </w:t>
      </w:r>
      <w:r w:rsidRPr="005175B6">
        <w:rPr>
          <w:b/>
          <w:i/>
        </w:rPr>
        <w:t>maximum drawdown net of offset</w:t>
      </w:r>
      <w:r w:rsidRPr="005175B6">
        <w:t xml:space="preserve"> for the credit contract, for the year to which the drawdown cap applies in relation to the credit contract, is the greatest amount worked out under subregulation</w:t>
      </w:r>
      <w:r w:rsidR="005175B6" w:rsidRPr="005175B6">
        <w:t> </w:t>
      </w:r>
      <w:r w:rsidRPr="005175B6">
        <w:t>(1) for any day during the year</w:t>
      </w:r>
      <w:r w:rsidR="00F735A1" w:rsidRPr="005175B6">
        <w:t>.</w:t>
      </w:r>
    </w:p>
    <w:p w:rsidR="00D06EB6" w:rsidRPr="005175B6" w:rsidRDefault="00CE1575" w:rsidP="00CE1575">
      <w:pPr>
        <w:pStyle w:val="subsection"/>
      </w:pPr>
      <w:r w:rsidRPr="005175B6">
        <w:tab/>
        <w:t>(3)</w:t>
      </w:r>
      <w:r w:rsidRPr="005175B6">
        <w:tab/>
        <w:t xml:space="preserve">An </w:t>
      </w:r>
      <w:r w:rsidRPr="005175B6">
        <w:rPr>
          <w:b/>
          <w:i/>
        </w:rPr>
        <w:t>excluded amount</w:t>
      </w:r>
      <w:r w:rsidRPr="005175B6">
        <w:rPr>
          <w:i/>
        </w:rPr>
        <w:t xml:space="preserve"> </w:t>
      </w:r>
      <w:r w:rsidRPr="005175B6">
        <w:t>is an amount of credit</w:t>
      </w:r>
      <w:r w:rsidR="00E93043" w:rsidRPr="005175B6">
        <w:t xml:space="preserve"> that</w:t>
      </w:r>
      <w:r w:rsidR="00D06EB6" w:rsidRPr="005175B6">
        <w:t>:</w:t>
      </w:r>
    </w:p>
    <w:p w:rsidR="00D06EB6" w:rsidRPr="005175B6" w:rsidRDefault="00D06EB6" w:rsidP="00D06EB6">
      <w:pPr>
        <w:pStyle w:val="paragraph"/>
      </w:pPr>
      <w:r w:rsidRPr="005175B6">
        <w:tab/>
        <w:t>(a)</w:t>
      </w:r>
      <w:r w:rsidRPr="005175B6">
        <w:tab/>
      </w:r>
      <w:r w:rsidR="00E93043" w:rsidRPr="005175B6">
        <w:t xml:space="preserve">is </w:t>
      </w:r>
      <w:r w:rsidRPr="005175B6">
        <w:t>provided to a consumer under a credit contract; and</w:t>
      </w:r>
    </w:p>
    <w:p w:rsidR="00CE1575" w:rsidRPr="005175B6" w:rsidRDefault="00D06EB6" w:rsidP="00D46DCF">
      <w:pPr>
        <w:pStyle w:val="paragraph"/>
      </w:pPr>
      <w:r w:rsidRPr="005175B6">
        <w:tab/>
        <w:t>(b)</w:t>
      </w:r>
      <w:r w:rsidRPr="005175B6">
        <w:tab/>
      </w:r>
      <w:r w:rsidR="00CE1575" w:rsidRPr="005175B6">
        <w:t>r</w:t>
      </w:r>
      <w:r w:rsidRPr="005175B6">
        <w:t>elates to a reverse mortgage</w:t>
      </w:r>
      <w:r w:rsidR="005E48E2" w:rsidRPr="005175B6">
        <w:t>,</w:t>
      </w:r>
      <w:r w:rsidRPr="005175B6">
        <w:t xml:space="preserve"> a line of credit facility or</w:t>
      </w:r>
      <w:r w:rsidR="005E48E2" w:rsidRPr="005175B6">
        <w:t xml:space="preserve"> a home r</w:t>
      </w:r>
      <w:r w:rsidR="005D66A5" w:rsidRPr="005175B6">
        <w:t>enovation</w:t>
      </w:r>
      <w:r w:rsidR="0063797E" w:rsidRPr="005175B6">
        <w:t xml:space="preserve"> </w:t>
      </w:r>
      <w:r w:rsidR="00E34E9D" w:rsidRPr="005175B6">
        <w:t>or</w:t>
      </w:r>
      <w:r w:rsidR="0063797E" w:rsidRPr="005175B6">
        <w:t xml:space="preserve"> improvement</w:t>
      </w:r>
      <w:r w:rsidR="005D66A5" w:rsidRPr="005175B6">
        <w:t xml:space="preserve"> facility</w:t>
      </w:r>
      <w:r w:rsidR="00F735A1" w:rsidRPr="005175B6">
        <w:t>.</w:t>
      </w:r>
    </w:p>
    <w:p w:rsidR="005D7ED8" w:rsidRPr="005175B6" w:rsidRDefault="00D46DCF" w:rsidP="00486867">
      <w:pPr>
        <w:pStyle w:val="subsection"/>
        <w:rPr>
          <w:i/>
        </w:rPr>
      </w:pPr>
      <w:r w:rsidRPr="005175B6">
        <w:tab/>
        <w:t>(4)</w:t>
      </w:r>
      <w:r w:rsidRPr="005175B6">
        <w:tab/>
      </w:r>
      <w:r w:rsidR="005D7ED8" w:rsidRPr="005175B6">
        <w:t xml:space="preserve">An </w:t>
      </w:r>
      <w:r w:rsidR="005D7ED8" w:rsidRPr="005175B6">
        <w:rPr>
          <w:b/>
          <w:i/>
        </w:rPr>
        <w:t>offset account</w:t>
      </w:r>
      <w:r w:rsidR="005D7ED8" w:rsidRPr="005175B6">
        <w:t>,</w:t>
      </w:r>
      <w:r w:rsidR="005D7ED8" w:rsidRPr="005175B6">
        <w:rPr>
          <w:i/>
        </w:rPr>
        <w:t xml:space="preserve"> </w:t>
      </w:r>
      <w:r w:rsidR="005D7ED8" w:rsidRPr="005175B6">
        <w:t>held by a consumer who is a debtor under a credit contract, means</w:t>
      </w:r>
      <w:r w:rsidR="00486867" w:rsidRPr="005175B6">
        <w:t xml:space="preserve"> </w:t>
      </w:r>
      <w:r w:rsidR="005D7ED8" w:rsidRPr="005175B6">
        <w:t xml:space="preserve">a </w:t>
      </w:r>
      <w:r w:rsidR="00486867" w:rsidRPr="005175B6">
        <w:t>facility</w:t>
      </w:r>
      <w:r w:rsidR="00005D71" w:rsidRPr="005175B6">
        <w:t xml:space="preserve"> </w:t>
      </w:r>
      <w:r w:rsidR="005D7ED8" w:rsidRPr="005175B6">
        <w:t>held by the consumer in relation to which either of the following applies:</w:t>
      </w:r>
    </w:p>
    <w:p w:rsidR="005D7ED8" w:rsidRPr="005175B6" w:rsidRDefault="005D7ED8" w:rsidP="00486867">
      <w:pPr>
        <w:pStyle w:val="paragraph"/>
      </w:pPr>
      <w:r w:rsidRPr="005175B6">
        <w:tab/>
        <w:t>(</w:t>
      </w:r>
      <w:r w:rsidR="00486867" w:rsidRPr="005175B6">
        <w:t>a</w:t>
      </w:r>
      <w:r w:rsidRPr="005175B6">
        <w:t>)</w:t>
      </w:r>
      <w:r w:rsidRPr="005175B6">
        <w:tab/>
        <w:t>the amount standing to the credit of the facility at a particular time is notionally offset against the amount of credit provided to the consumer under the credit contract that has not been repaid at that time, and interest is calculated by reference to the resulting notionally reduced amount of credit;</w:t>
      </w:r>
    </w:p>
    <w:p w:rsidR="00910A7E" w:rsidRPr="005175B6" w:rsidRDefault="005D7ED8" w:rsidP="00910A7E">
      <w:pPr>
        <w:pStyle w:val="paragraph"/>
      </w:pPr>
      <w:r w:rsidRPr="005175B6">
        <w:tab/>
        <w:t>(</w:t>
      </w:r>
      <w:r w:rsidR="00486867" w:rsidRPr="005175B6">
        <w:t>b</w:t>
      </w:r>
      <w:r w:rsidRPr="005175B6">
        <w:t>)</w:t>
      </w:r>
      <w:r w:rsidRPr="005175B6">
        <w:tab/>
        <w:t>the interest payable under the credit contract is periodically reduced by an amount that would otherwise accrue as interest or other earnings on the amount standing to the credit of</w:t>
      </w:r>
      <w:r w:rsidR="00910A7E" w:rsidRPr="005175B6">
        <w:t xml:space="preserve"> th</w:t>
      </w:r>
      <w:r w:rsidR="00486867" w:rsidRPr="005175B6">
        <w:t>e facility from time to time</w:t>
      </w:r>
      <w:r w:rsidR="00F735A1" w:rsidRPr="005175B6">
        <w:t>.</w:t>
      </w:r>
    </w:p>
    <w:p w:rsidR="003F4B4A" w:rsidRPr="005175B6" w:rsidRDefault="00F735A1" w:rsidP="003F4B4A">
      <w:pPr>
        <w:pStyle w:val="ActHead5"/>
      </w:pPr>
      <w:bookmarkStart w:id="22" w:name="_Toc37923725"/>
      <w:r w:rsidRPr="002E1E71">
        <w:rPr>
          <w:rStyle w:val="CharSectno"/>
        </w:rPr>
        <w:t>28VE</w:t>
      </w:r>
      <w:r w:rsidR="003F4B4A" w:rsidRPr="005175B6">
        <w:t xml:space="preserve">  Volume</w:t>
      </w:r>
      <w:r w:rsidR="005175B6">
        <w:noBreakHyphen/>
      </w:r>
      <w:r w:rsidR="003F4B4A" w:rsidRPr="005175B6">
        <w:t>based benefits</w:t>
      </w:r>
      <w:bookmarkEnd w:id="22"/>
    </w:p>
    <w:p w:rsidR="003F4B4A" w:rsidRPr="005175B6" w:rsidRDefault="003F4B4A" w:rsidP="003F4B4A">
      <w:pPr>
        <w:pStyle w:val="subsection"/>
      </w:pPr>
      <w:r w:rsidRPr="005175B6">
        <w:tab/>
      </w:r>
      <w:r w:rsidR="00CC20B8" w:rsidRPr="005175B6">
        <w:t>(1)</w:t>
      </w:r>
      <w:r w:rsidRPr="005175B6">
        <w:tab/>
        <w:t xml:space="preserve">A benefit is a </w:t>
      </w:r>
      <w:r w:rsidRPr="005175B6">
        <w:rPr>
          <w:b/>
          <w:i/>
        </w:rPr>
        <w:t>volume</w:t>
      </w:r>
      <w:r w:rsidR="005175B6">
        <w:rPr>
          <w:b/>
          <w:i/>
        </w:rPr>
        <w:noBreakHyphen/>
      </w:r>
      <w:r w:rsidRPr="005175B6">
        <w:rPr>
          <w:b/>
          <w:i/>
        </w:rPr>
        <w:t>based benefit</w:t>
      </w:r>
      <w:r w:rsidRPr="005175B6">
        <w:t xml:space="preserve"> if:</w:t>
      </w:r>
    </w:p>
    <w:p w:rsidR="003F4B4A" w:rsidRPr="005175B6" w:rsidRDefault="003F4B4A" w:rsidP="003F4B4A">
      <w:pPr>
        <w:pStyle w:val="paragraph"/>
      </w:pPr>
      <w:r w:rsidRPr="005175B6">
        <w:tab/>
        <w:t>(a)</w:t>
      </w:r>
      <w:r w:rsidRPr="005175B6">
        <w:tab/>
        <w:t xml:space="preserve">access to the benefit, or the value of the benefit, is wholly or partly dependent on the total amount of credit available or </w:t>
      </w:r>
      <w:r w:rsidR="003F5EF9" w:rsidRPr="005175B6">
        <w:t>provided</w:t>
      </w:r>
      <w:r w:rsidRPr="005175B6">
        <w:t xml:space="preserve"> under credit contracts</w:t>
      </w:r>
      <w:r w:rsidR="003D3AB5" w:rsidRPr="005175B6">
        <w:t>, or credit contracts of a particular class</w:t>
      </w:r>
      <w:r w:rsidRPr="005175B6">
        <w:t>:</w:t>
      </w:r>
    </w:p>
    <w:p w:rsidR="003F4B4A" w:rsidRPr="005175B6" w:rsidRDefault="003F4B4A" w:rsidP="003F4B4A">
      <w:pPr>
        <w:pStyle w:val="paragraphsub"/>
      </w:pPr>
      <w:r w:rsidRPr="005175B6">
        <w:tab/>
        <w:t>(i)</w:t>
      </w:r>
      <w:r w:rsidRPr="005175B6">
        <w:tab/>
        <w:t>that have been entered into by consumers, or a class of consumers; and</w:t>
      </w:r>
    </w:p>
    <w:p w:rsidR="003F4B4A" w:rsidRPr="005175B6" w:rsidRDefault="003D3AB5" w:rsidP="003F4B4A">
      <w:pPr>
        <w:pStyle w:val="paragraphsub"/>
      </w:pPr>
      <w:r w:rsidRPr="005175B6">
        <w:tab/>
        <w:t>(i</w:t>
      </w:r>
      <w:r w:rsidR="003F4B4A" w:rsidRPr="005175B6">
        <w:t>i)</w:t>
      </w:r>
      <w:r w:rsidR="003F4B4A" w:rsidRPr="005175B6">
        <w:tab/>
        <w:t xml:space="preserve">in relation to which the consumers, or the class of consumers, were provided </w:t>
      </w:r>
      <w:r w:rsidR="001F3FEC" w:rsidRPr="005175B6">
        <w:t xml:space="preserve">credit services </w:t>
      </w:r>
      <w:r w:rsidR="003F4B4A" w:rsidRPr="005175B6">
        <w:t>by a licensee, or a representative of a licensee; or</w:t>
      </w:r>
    </w:p>
    <w:p w:rsidR="003F4B4A" w:rsidRPr="005175B6" w:rsidRDefault="003F4B4A" w:rsidP="003F4B4A">
      <w:pPr>
        <w:pStyle w:val="paragraph"/>
      </w:pPr>
      <w:r w:rsidRPr="005175B6">
        <w:tab/>
        <w:t>(b)</w:t>
      </w:r>
      <w:r w:rsidRPr="005175B6">
        <w:tab/>
        <w:t>access to the benefit, or the value of the benefit, is wholly or partly dependent on the number of credit contracts</w:t>
      </w:r>
      <w:r w:rsidR="003D3AB5" w:rsidRPr="005175B6">
        <w:t>, or the number of credit contracts of a particular class</w:t>
      </w:r>
      <w:r w:rsidRPr="005175B6">
        <w:t>:</w:t>
      </w:r>
    </w:p>
    <w:p w:rsidR="003F4B4A" w:rsidRPr="005175B6" w:rsidRDefault="003F4B4A" w:rsidP="003F4B4A">
      <w:pPr>
        <w:pStyle w:val="paragraphsub"/>
      </w:pPr>
      <w:r w:rsidRPr="005175B6">
        <w:tab/>
        <w:t>(i)</w:t>
      </w:r>
      <w:r w:rsidRPr="005175B6">
        <w:tab/>
        <w:t>that have been entered into by consumers, or a class of consumers; and</w:t>
      </w:r>
    </w:p>
    <w:p w:rsidR="003F4B4A" w:rsidRPr="005175B6" w:rsidRDefault="003D3AB5" w:rsidP="003F4B4A">
      <w:pPr>
        <w:pStyle w:val="paragraphsub"/>
      </w:pPr>
      <w:r w:rsidRPr="005175B6">
        <w:tab/>
        <w:t>(i</w:t>
      </w:r>
      <w:r w:rsidR="003F4B4A" w:rsidRPr="005175B6">
        <w:t>i)</w:t>
      </w:r>
      <w:r w:rsidR="003F4B4A" w:rsidRPr="005175B6">
        <w:tab/>
        <w:t xml:space="preserve">in relation to which the consumers, or the class of consumers, were provided credit </w:t>
      </w:r>
      <w:r w:rsidR="001F3FEC" w:rsidRPr="005175B6">
        <w:t xml:space="preserve">services </w:t>
      </w:r>
      <w:r w:rsidR="003F4B4A" w:rsidRPr="005175B6">
        <w:t>by a licensee, or a representative of a licensee</w:t>
      </w:r>
      <w:r w:rsidR="00F735A1" w:rsidRPr="005175B6">
        <w:t>.</w:t>
      </w:r>
    </w:p>
    <w:p w:rsidR="00CC20B8" w:rsidRPr="005175B6" w:rsidRDefault="00CC20B8" w:rsidP="00CC20B8">
      <w:pPr>
        <w:pStyle w:val="subsection"/>
      </w:pPr>
      <w:r w:rsidRPr="005175B6">
        <w:tab/>
        <w:t>(2)</w:t>
      </w:r>
      <w:r w:rsidRPr="005175B6">
        <w:tab/>
        <w:t xml:space="preserve">If all or part of the </w:t>
      </w:r>
      <w:r w:rsidR="003E43D4" w:rsidRPr="005175B6">
        <w:t>monetary benefit given (whether directly or indirectly) to a licensee, or a representative of a licensee,</w:t>
      </w:r>
      <w:r w:rsidRPr="005175B6">
        <w:t xml:space="preserve"> </w:t>
      </w:r>
      <w:r w:rsidR="003E43D4" w:rsidRPr="005175B6">
        <w:t xml:space="preserve">by another person (the </w:t>
      </w:r>
      <w:r w:rsidR="003E43D4" w:rsidRPr="005175B6">
        <w:rPr>
          <w:b/>
          <w:i/>
        </w:rPr>
        <w:t>benefit giver</w:t>
      </w:r>
      <w:r w:rsidR="003E43D4" w:rsidRPr="005175B6">
        <w:t xml:space="preserve">) </w:t>
      </w:r>
      <w:r w:rsidRPr="005175B6">
        <w:t xml:space="preserve">is of a kind specified in one of the following paragraphs, then, to the extent that the benefit is of that kind, it is not a </w:t>
      </w:r>
      <w:r w:rsidRPr="005175B6">
        <w:rPr>
          <w:b/>
          <w:i/>
        </w:rPr>
        <w:t>volume</w:t>
      </w:r>
      <w:r w:rsidR="005175B6">
        <w:rPr>
          <w:b/>
          <w:i/>
        </w:rPr>
        <w:noBreakHyphen/>
      </w:r>
      <w:r w:rsidRPr="005175B6">
        <w:rPr>
          <w:b/>
          <w:i/>
        </w:rPr>
        <w:t>based benefit</w:t>
      </w:r>
      <w:r w:rsidRPr="005175B6">
        <w:t>:</w:t>
      </w:r>
    </w:p>
    <w:p w:rsidR="00CC20B8" w:rsidRPr="005175B6" w:rsidRDefault="00CC20B8" w:rsidP="00CC20B8">
      <w:pPr>
        <w:pStyle w:val="paragraph"/>
      </w:pPr>
      <w:r w:rsidRPr="005175B6">
        <w:tab/>
        <w:t>(a)</w:t>
      </w:r>
      <w:r w:rsidRPr="005175B6">
        <w:tab/>
        <w:t xml:space="preserve">a discount on an amount payable to </w:t>
      </w:r>
      <w:r w:rsidR="003E43D4" w:rsidRPr="005175B6">
        <w:t>the benefit giver by the licensee or representative that can reasonably be attributed to economies of scale that are gained, or could reasonably be expected to be gained, because of the number or value of credit contracts</w:t>
      </w:r>
      <w:r w:rsidR="009F502D" w:rsidRPr="005175B6">
        <w:t>, or credit contracts of a particular class,</w:t>
      </w:r>
      <w:r w:rsidR="003E43D4" w:rsidRPr="005175B6">
        <w:t xml:space="preserve"> in relation to which the licensee or representative provides credit services to consumers;</w:t>
      </w:r>
    </w:p>
    <w:p w:rsidR="003E43D4" w:rsidRPr="005175B6" w:rsidRDefault="003E43D4" w:rsidP="00CC20B8">
      <w:pPr>
        <w:pStyle w:val="paragraph"/>
      </w:pPr>
      <w:r w:rsidRPr="005175B6">
        <w:tab/>
        <w:t>(b)</w:t>
      </w:r>
      <w:r w:rsidRPr="005175B6">
        <w:tab/>
        <w:t>a rebate of an amount paid to the benefit giver by the licensee or representative that can reasonably be attributed to economies of scale that are gained, or could reasonably be expected to be gained, because of the number or value of credit contracts</w:t>
      </w:r>
      <w:r w:rsidR="009F502D" w:rsidRPr="005175B6">
        <w:t xml:space="preserve">, or credit contracts of a particular class, </w:t>
      </w:r>
      <w:r w:rsidRPr="005175B6">
        <w:t>in relation to which the licensee or representative provides credit services to consumers</w:t>
      </w:r>
      <w:r w:rsidR="00F735A1" w:rsidRPr="005175B6">
        <w:t>.</w:t>
      </w:r>
    </w:p>
    <w:p w:rsidR="001237B1" w:rsidRPr="005175B6" w:rsidRDefault="00F735A1" w:rsidP="001237B1">
      <w:pPr>
        <w:pStyle w:val="ActHead5"/>
      </w:pPr>
      <w:bookmarkStart w:id="23" w:name="_Toc37923726"/>
      <w:r w:rsidRPr="002E1E71">
        <w:rPr>
          <w:rStyle w:val="CharSectno"/>
        </w:rPr>
        <w:t>28VF</w:t>
      </w:r>
      <w:r w:rsidR="00150A64" w:rsidRPr="005175B6">
        <w:t xml:space="preserve">  Campaign</w:t>
      </w:r>
      <w:r w:rsidR="005175B6">
        <w:noBreakHyphen/>
      </w:r>
      <w:r w:rsidR="00141E0F" w:rsidRPr="005175B6">
        <w:t>based</w:t>
      </w:r>
      <w:r w:rsidR="00150A64" w:rsidRPr="005175B6">
        <w:t xml:space="preserve"> </w:t>
      </w:r>
      <w:r w:rsidR="001237B1" w:rsidRPr="005175B6">
        <w:t>benefits</w:t>
      </w:r>
      <w:bookmarkEnd w:id="23"/>
    </w:p>
    <w:p w:rsidR="001237B1" w:rsidRPr="005175B6" w:rsidRDefault="001237B1" w:rsidP="001237B1">
      <w:pPr>
        <w:pStyle w:val="subsection"/>
      </w:pPr>
      <w:r w:rsidRPr="005175B6">
        <w:tab/>
      </w:r>
      <w:r w:rsidRPr="005175B6">
        <w:tab/>
        <w:t xml:space="preserve">A benefit is a </w:t>
      </w:r>
      <w:r w:rsidRPr="005175B6">
        <w:rPr>
          <w:b/>
          <w:i/>
        </w:rPr>
        <w:t>campaign</w:t>
      </w:r>
      <w:r w:rsidR="005175B6">
        <w:rPr>
          <w:b/>
          <w:i/>
        </w:rPr>
        <w:noBreakHyphen/>
      </w:r>
      <w:r w:rsidR="00141E0F" w:rsidRPr="005175B6">
        <w:rPr>
          <w:b/>
          <w:i/>
        </w:rPr>
        <w:t>based</w:t>
      </w:r>
      <w:r w:rsidRPr="005175B6">
        <w:rPr>
          <w:b/>
          <w:i/>
        </w:rPr>
        <w:t xml:space="preserve"> benefit</w:t>
      </w:r>
      <w:r w:rsidRPr="005175B6">
        <w:t xml:space="preserve"> if:</w:t>
      </w:r>
    </w:p>
    <w:p w:rsidR="001237B1" w:rsidRPr="005175B6" w:rsidRDefault="001237B1" w:rsidP="001237B1">
      <w:pPr>
        <w:pStyle w:val="paragraph"/>
      </w:pPr>
      <w:r w:rsidRPr="005175B6">
        <w:tab/>
        <w:t>(a)</w:t>
      </w:r>
      <w:r w:rsidRPr="005175B6">
        <w:tab/>
        <w:t>the benefit is given to a licensee, or a representative of a licensee, in relation to a credit service provided to a consumer in relation to a credit contract; and</w:t>
      </w:r>
    </w:p>
    <w:p w:rsidR="005C11FE" w:rsidRPr="005175B6" w:rsidRDefault="005C11FE" w:rsidP="005C11FE">
      <w:pPr>
        <w:pStyle w:val="paragraph"/>
      </w:pPr>
      <w:r w:rsidRPr="005175B6">
        <w:tab/>
        <w:t>(b)</w:t>
      </w:r>
      <w:r w:rsidRPr="005175B6">
        <w:tab/>
        <w:t xml:space="preserve">access to the benefit, or the value of the benefit, is wholly or partly dependent on the credit service being provided, or the consumer entering the credit contract, during a particular limited period (the </w:t>
      </w:r>
      <w:r w:rsidRPr="005175B6">
        <w:rPr>
          <w:b/>
          <w:i/>
        </w:rPr>
        <w:t>campaign period</w:t>
      </w:r>
      <w:r w:rsidRPr="005175B6">
        <w:t>); and</w:t>
      </w:r>
    </w:p>
    <w:p w:rsidR="005C11FE" w:rsidRPr="005175B6" w:rsidRDefault="005C11FE" w:rsidP="005C11FE">
      <w:pPr>
        <w:pStyle w:val="paragraph"/>
      </w:pPr>
      <w:r w:rsidRPr="005175B6">
        <w:tab/>
        <w:t>(c)</w:t>
      </w:r>
      <w:r w:rsidRPr="005175B6">
        <w:tab/>
        <w:t>either or both of the following apply:</w:t>
      </w:r>
    </w:p>
    <w:p w:rsidR="005C11FE" w:rsidRPr="005175B6" w:rsidRDefault="005C11FE" w:rsidP="005C11FE">
      <w:pPr>
        <w:pStyle w:val="paragraphsub"/>
      </w:pPr>
      <w:r w:rsidRPr="005175B6">
        <w:tab/>
        <w:t>(i)</w:t>
      </w:r>
      <w:r w:rsidRPr="005175B6">
        <w:tab/>
        <w:t>the same benefit would not ordinarily be accessible in relation to the same provision of the credit service by the licensee or representative before or after the campaign period;</w:t>
      </w:r>
    </w:p>
    <w:p w:rsidR="009C5EFF" w:rsidRPr="005175B6" w:rsidRDefault="005C11FE" w:rsidP="009C5EFF">
      <w:pPr>
        <w:pStyle w:val="paragraphsub"/>
      </w:pPr>
      <w:r w:rsidRPr="005175B6">
        <w:tab/>
        <w:t>(ii)</w:t>
      </w:r>
      <w:r w:rsidRPr="005175B6">
        <w:tab/>
        <w:t>the value of the benefit is more than the benefit that would ordinarily be given in relation to the same provision of the credit service by the licensee or representative befo</w:t>
      </w:r>
      <w:r w:rsidR="009A2DE9" w:rsidRPr="005175B6">
        <w:t>r</w:t>
      </w:r>
      <w:r w:rsidR="00141E0F" w:rsidRPr="005175B6">
        <w:t>e or after the campaign period</w:t>
      </w:r>
      <w:r w:rsidR="00F735A1" w:rsidRPr="005175B6">
        <w:t>.</w:t>
      </w:r>
    </w:p>
    <w:p w:rsidR="003730A6" w:rsidRPr="005175B6" w:rsidRDefault="00F735A1" w:rsidP="003730A6">
      <w:pPr>
        <w:pStyle w:val="ActHead5"/>
      </w:pPr>
      <w:bookmarkStart w:id="24" w:name="_Toc37923727"/>
      <w:r w:rsidRPr="002E1E71">
        <w:rPr>
          <w:rStyle w:val="CharSectno"/>
        </w:rPr>
        <w:t>28VG</w:t>
      </w:r>
      <w:r w:rsidR="003730A6" w:rsidRPr="005175B6">
        <w:t xml:space="preserve">  Clawback requirements</w:t>
      </w:r>
      <w:bookmarkEnd w:id="24"/>
    </w:p>
    <w:p w:rsidR="003730A6" w:rsidRPr="005175B6" w:rsidRDefault="003730A6" w:rsidP="003730A6">
      <w:pPr>
        <w:pStyle w:val="subsection"/>
      </w:pPr>
      <w:r w:rsidRPr="005175B6">
        <w:tab/>
        <w:t>(1)</w:t>
      </w:r>
      <w:r w:rsidRPr="005175B6">
        <w:tab/>
        <w:t>This regulation applies if:</w:t>
      </w:r>
    </w:p>
    <w:p w:rsidR="003730A6" w:rsidRPr="005175B6" w:rsidRDefault="003730A6" w:rsidP="003730A6">
      <w:pPr>
        <w:pStyle w:val="paragraph"/>
      </w:pPr>
      <w:r w:rsidRPr="005175B6">
        <w:tab/>
        <w:t>(a)</w:t>
      </w:r>
      <w:r w:rsidRPr="005175B6">
        <w:tab/>
        <w:t>a monetary benefit is, or will be, given to a licensee or a representative of a licensee; and</w:t>
      </w:r>
    </w:p>
    <w:p w:rsidR="003730A6" w:rsidRPr="005175B6" w:rsidRDefault="003730A6" w:rsidP="003730A6">
      <w:pPr>
        <w:pStyle w:val="paragraph"/>
      </w:pPr>
      <w:r w:rsidRPr="005175B6">
        <w:tab/>
        <w:t>(b)</w:t>
      </w:r>
      <w:r w:rsidRPr="005175B6">
        <w:tab/>
        <w:t xml:space="preserve">the benefit is in relation to </w:t>
      </w:r>
      <w:r w:rsidR="001F3FEC" w:rsidRPr="005175B6">
        <w:t xml:space="preserve">a credit service </w:t>
      </w:r>
      <w:r w:rsidRPr="005175B6">
        <w:t>provided by the licensee or representative to a consumer in relation to a credit contract; and</w:t>
      </w:r>
    </w:p>
    <w:p w:rsidR="003730A6" w:rsidRPr="005175B6" w:rsidRDefault="003730A6" w:rsidP="003730A6">
      <w:pPr>
        <w:pStyle w:val="paragraph"/>
      </w:pPr>
      <w:r w:rsidRPr="005175B6">
        <w:tab/>
        <w:t>(c)</w:t>
      </w:r>
      <w:r w:rsidRPr="005175B6">
        <w:tab/>
        <w:t xml:space="preserve">the arrangement under which the benefit is payable includes an obligation (the </w:t>
      </w:r>
      <w:r w:rsidRPr="005175B6">
        <w:rPr>
          <w:b/>
          <w:i/>
        </w:rPr>
        <w:t>repayment obligation</w:t>
      </w:r>
      <w:r w:rsidRPr="005175B6">
        <w:t>) to repay all or part of the benefit if the consumer is in default under the credit contract or wholly or partly discharges the credit contract</w:t>
      </w:r>
      <w:r w:rsidR="00F735A1" w:rsidRPr="005175B6">
        <w:t>.</w:t>
      </w:r>
    </w:p>
    <w:p w:rsidR="003730A6" w:rsidRPr="005175B6" w:rsidRDefault="003730A6" w:rsidP="003730A6">
      <w:pPr>
        <w:pStyle w:val="subsection"/>
      </w:pPr>
      <w:r w:rsidRPr="005175B6">
        <w:tab/>
        <w:t>(2)</w:t>
      </w:r>
      <w:r w:rsidRPr="005175B6">
        <w:tab/>
        <w:t xml:space="preserve">The </w:t>
      </w:r>
      <w:r w:rsidR="00BF69FE" w:rsidRPr="005175B6">
        <w:rPr>
          <w:b/>
          <w:i/>
        </w:rPr>
        <w:t>clawback requirements</w:t>
      </w:r>
      <w:r w:rsidRPr="005175B6">
        <w:t xml:space="preserve"> in relation to the benefit are:</w:t>
      </w:r>
    </w:p>
    <w:p w:rsidR="00501D09" w:rsidRPr="005175B6" w:rsidRDefault="001F3FEC" w:rsidP="003730A6">
      <w:pPr>
        <w:pStyle w:val="paragraph"/>
      </w:pPr>
      <w:r w:rsidRPr="005175B6">
        <w:tab/>
        <w:t>(a)</w:t>
      </w:r>
      <w:r w:rsidRPr="005175B6">
        <w:tab/>
        <w:t>the repayment obligation must not apply for more than 2 years after</w:t>
      </w:r>
      <w:r w:rsidR="00501D09" w:rsidRPr="005175B6">
        <w:t>:</w:t>
      </w:r>
    </w:p>
    <w:p w:rsidR="00501D09" w:rsidRPr="005175B6" w:rsidRDefault="00501D09" w:rsidP="00501D09">
      <w:pPr>
        <w:pStyle w:val="paragraphsub"/>
      </w:pPr>
      <w:r w:rsidRPr="005175B6">
        <w:tab/>
        <w:t>(i)</w:t>
      </w:r>
      <w:r w:rsidRPr="005175B6">
        <w:tab/>
        <w:t xml:space="preserve">for a credit contract under which credit is provided that is not wholly or partly to refinance credit—the first day on which an amount of credit is </w:t>
      </w:r>
      <w:r w:rsidR="003F5EF9" w:rsidRPr="005175B6">
        <w:t>provided to</w:t>
      </w:r>
      <w:r w:rsidRPr="005175B6">
        <w:t xml:space="preserve"> the consumer under the credit contract; or</w:t>
      </w:r>
    </w:p>
    <w:p w:rsidR="001F3FEC" w:rsidRPr="005175B6" w:rsidRDefault="00501D09" w:rsidP="00501D09">
      <w:pPr>
        <w:pStyle w:val="paragraphsub"/>
      </w:pPr>
      <w:r w:rsidRPr="005175B6">
        <w:tab/>
        <w:t>(ii)</w:t>
      </w:r>
      <w:r w:rsidRPr="005175B6">
        <w:tab/>
        <w:t xml:space="preserve">for a credit contract under which credit is provided that is wholly or partly to refinance credit—the first day on which an amount of credit is </w:t>
      </w:r>
      <w:r w:rsidR="003F5EF9" w:rsidRPr="005175B6">
        <w:t>provided to</w:t>
      </w:r>
      <w:r w:rsidRPr="005175B6">
        <w:t xml:space="preserve"> the consumer under the credit contract after the refinanced credit is made available; a</w:t>
      </w:r>
      <w:r w:rsidR="001F3FEC" w:rsidRPr="005175B6">
        <w:t>nd</w:t>
      </w:r>
    </w:p>
    <w:p w:rsidR="003730A6" w:rsidRPr="005175B6" w:rsidRDefault="003730A6" w:rsidP="003730A6">
      <w:pPr>
        <w:pStyle w:val="paragraph"/>
      </w:pPr>
      <w:r w:rsidRPr="005175B6">
        <w:tab/>
        <w:t>(b)</w:t>
      </w:r>
      <w:r w:rsidRPr="005175B6">
        <w:tab/>
        <w:t>the repayment obligation must not require repayment of an amount greater than the benefit given to the licensee or representative; and</w:t>
      </w:r>
    </w:p>
    <w:p w:rsidR="001F3FEC" w:rsidRPr="005175B6" w:rsidRDefault="003730A6" w:rsidP="00DE01F4">
      <w:pPr>
        <w:pStyle w:val="paragraph"/>
      </w:pPr>
      <w:r w:rsidRPr="005175B6">
        <w:tab/>
        <w:t>(c)</w:t>
      </w:r>
      <w:r w:rsidRPr="005175B6">
        <w:tab/>
        <w:t>the consumer must not be subject to an obligation to pay an amount as a result of an amount being required to be repaid under the repayment obligation</w:t>
      </w:r>
      <w:r w:rsidR="00F735A1" w:rsidRPr="005175B6">
        <w:t>.</w:t>
      </w:r>
    </w:p>
    <w:p w:rsidR="003730A6" w:rsidRPr="005175B6" w:rsidRDefault="00F735A1" w:rsidP="007D73AD">
      <w:pPr>
        <w:pStyle w:val="ActHead5"/>
      </w:pPr>
      <w:bookmarkStart w:id="25" w:name="_Toc37923728"/>
      <w:r w:rsidRPr="002E1E71">
        <w:rPr>
          <w:rStyle w:val="CharSectno"/>
        </w:rPr>
        <w:t>28VH</w:t>
      </w:r>
      <w:r w:rsidR="003730A6" w:rsidRPr="005175B6">
        <w:t xml:space="preserve">  Non</w:t>
      </w:r>
      <w:r w:rsidR="005175B6">
        <w:noBreakHyphen/>
      </w:r>
      <w:r w:rsidR="003730A6" w:rsidRPr="005175B6">
        <w:t>monetary benefit given in certain circumstances not conflicted rem</w:t>
      </w:r>
      <w:r w:rsidR="00507D13" w:rsidRPr="005175B6">
        <w:t>uneration</w:t>
      </w:r>
      <w:bookmarkEnd w:id="25"/>
    </w:p>
    <w:p w:rsidR="003730A6" w:rsidRPr="005175B6" w:rsidRDefault="003730A6" w:rsidP="00806CB2">
      <w:pPr>
        <w:pStyle w:val="subsection"/>
      </w:pPr>
      <w:r w:rsidRPr="005175B6">
        <w:tab/>
        <w:t>(1)</w:t>
      </w:r>
      <w:r w:rsidRPr="005175B6">
        <w:tab/>
        <w:t xml:space="preserve">This regulation is made for the purposes of </w:t>
      </w:r>
      <w:r w:rsidR="000E3BB8" w:rsidRPr="005175B6">
        <w:t>p</w:t>
      </w:r>
      <w:r w:rsidR="00E639D8" w:rsidRPr="005175B6">
        <w:t>aragraph</w:t>
      </w:r>
      <w:r w:rsidR="005175B6" w:rsidRPr="005175B6">
        <w:t> </w:t>
      </w:r>
      <w:r w:rsidR="00E639D8" w:rsidRPr="005175B6">
        <w:t>1</w:t>
      </w:r>
      <w:r w:rsidRPr="005175B6">
        <w:t>58NA(b) of the Act</w:t>
      </w:r>
      <w:r w:rsidR="00F735A1" w:rsidRPr="005175B6">
        <w:t>.</w:t>
      </w:r>
    </w:p>
    <w:p w:rsidR="001D1BC3" w:rsidRPr="005175B6" w:rsidRDefault="001D1BC3" w:rsidP="001D1BC3">
      <w:pPr>
        <w:pStyle w:val="SubsectionHead"/>
      </w:pPr>
      <w:r w:rsidRPr="005175B6">
        <w:t>Infrequent benefit valued less than $300</w:t>
      </w:r>
    </w:p>
    <w:p w:rsidR="001D1BC3" w:rsidRPr="005175B6" w:rsidRDefault="001D1BC3" w:rsidP="00806CB2">
      <w:pPr>
        <w:pStyle w:val="subsection"/>
      </w:pPr>
      <w:r w:rsidRPr="005175B6">
        <w:tab/>
        <w:t>(2)</w:t>
      </w:r>
      <w:r w:rsidRPr="005175B6">
        <w:tab/>
        <w:t>A non</w:t>
      </w:r>
      <w:r w:rsidR="005175B6">
        <w:noBreakHyphen/>
      </w:r>
      <w:r w:rsidRPr="005175B6">
        <w:t xml:space="preserve">monetary benefit given to a licensee, or representative of a licensee, who provides credit </w:t>
      </w:r>
      <w:r w:rsidR="001F3FEC" w:rsidRPr="005175B6">
        <w:t xml:space="preserve">services </w:t>
      </w:r>
      <w:r w:rsidRPr="005175B6">
        <w:t>to consumers is not conflicted remuneration if:</w:t>
      </w:r>
    </w:p>
    <w:p w:rsidR="001D1BC3" w:rsidRPr="005175B6" w:rsidRDefault="001D1BC3" w:rsidP="00806CB2">
      <w:pPr>
        <w:pStyle w:val="paragraph"/>
      </w:pPr>
      <w:r w:rsidRPr="005175B6">
        <w:tab/>
        <w:t>(a)</w:t>
      </w:r>
      <w:r w:rsidRPr="005175B6">
        <w:tab/>
        <w:t>the value of the benefit is less than $300 for each licensee, or each representative of a licensee, who is the final recipient of the benefit; and</w:t>
      </w:r>
    </w:p>
    <w:p w:rsidR="001D1BC3" w:rsidRPr="005175B6" w:rsidRDefault="001D1BC3" w:rsidP="00806CB2">
      <w:pPr>
        <w:pStyle w:val="paragraph"/>
      </w:pPr>
      <w:r w:rsidRPr="005175B6">
        <w:tab/>
        <w:t>(b)</w:t>
      </w:r>
      <w:r w:rsidRPr="005175B6">
        <w:tab/>
        <w:t>identical or similar benefits are not given on a frequent or regular basis</w:t>
      </w:r>
      <w:r w:rsidR="00F735A1" w:rsidRPr="005175B6">
        <w:t>.</w:t>
      </w:r>
    </w:p>
    <w:p w:rsidR="001D1BC3" w:rsidRPr="005175B6" w:rsidRDefault="001D1BC3" w:rsidP="001D1BC3">
      <w:pPr>
        <w:pStyle w:val="SubsectionHead"/>
      </w:pPr>
      <w:r w:rsidRPr="005175B6">
        <w:t>Education or training</w:t>
      </w:r>
    </w:p>
    <w:p w:rsidR="001D1BC3" w:rsidRPr="005175B6" w:rsidRDefault="001D1BC3" w:rsidP="00806CB2">
      <w:pPr>
        <w:pStyle w:val="subsection"/>
      </w:pPr>
      <w:r w:rsidRPr="005175B6">
        <w:tab/>
        <w:t>(3)</w:t>
      </w:r>
      <w:r w:rsidRPr="005175B6">
        <w:tab/>
        <w:t>A non</w:t>
      </w:r>
      <w:r w:rsidR="005175B6">
        <w:noBreakHyphen/>
      </w:r>
      <w:r w:rsidRPr="005175B6">
        <w:t xml:space="preserve">monetary benefit given to a licensee, or representative of a licensee, who provides credit </w:t>
      </w:r>
      <w:r w:rsidR="001F3FEC" w:rsidRPr="005175B6">
        <w:t xml:space="preserve">services </w:t>
      </w:r>
      <w:r w:rsidRPr="005175B6">
        <w:t>to consumers is not conflicted remuneration if:</w:t>
      </w:r>
    </w:p>
    <w:p w:rsidR="001D1BC3" w:rsidRPr="005175B6" w:rsidRDefault="001D1BC3" w:rsidP="00806CB2">
      <w:pPr>
        <w:pStyle w:val="paragraph"/>
      </w:pPr>
      <w:r w:rsidRPr="005175B6">
        <w:tab/>
        <w:t>(a)</w:t>
      </w:r>
      <w:r w:rsidRPr="005175B6">
        <w:tab/>
        <w:t>the benefit has a genuine education or training purpose; and</w:t>
      </w:r>
    </w:p>
    <w:p w:rsidR="001D1BC3" w:rsidRPr="005175B6" w:rsidRDefault="001D1BC3" w:rsidP="00806CB2">
      <w:pPr>
        <w:pStyle w:val="paragraph"/>
      </w:pPr>
      <w:r w:rsidRPr="005175B6">
        <w:tab/>
        <w:t>(b)</w:t>
      </w:r>
      <w:r w:rsidRPr="005175B6">
        <w:tab/>
        <w:t xml:space="preserve">the benefit is relevant to the carrying on of a business of providing credit </w:t>
      </w:r>
      <w:r w:rsidR="001F3FEC" w:rsidRPr="005175B6">
        <w:t xml:space="preserve">services </w:t>
      </w:r>
      <w:r w:rsidRPr="005175B6">
        <w:t>to consumers; and</w:t>
      </w:r>
    </w:p>
    <w:p w:rsidR="001D1BC3" w:rsidRPr="005175B6" w:rsidRDefault="001D1BC3" w:rsidP="00806CB2">
      <w:pPr>
        <w:pStyle w:val="paragraph"/>
      </w:pPr>
      <w:r w:rsidRPr="005175B6">
        <w:tab/>
        <w:t>(c)</w:t>
      </w:r>
      <w:r w:rsidRPr="005175B6">
        <w:tab/>
        <w:t>for a benefit that is the provision of an education or training course—the requirements in subregulation</w:t>
      </w:r>
      <w:r w:rsidR="005175B6" w:rsidRPr="005175B6">
        <w:t> </w:t>
      </w:r>
      <w:r w:rsidRPr="005175B6">
        <w:t>(4) are satisfied in relation to the course; and</w:t>
      </w:r>
    </w:p>
    <w:p w:rsidR="001D1BC3" w:rsidRPr="005175B6" w:rsidRDefault="001D1BC3" w:rsidP="00806CB2">
      <w:pPr>
        <w:pStyle w:val="paragraph"/>
      </w:pPr>
      <w:r w:rsidRPr="005175B6">
        <w:tab/>
        <w:t>(d)</w:t>
      </w:r>
      <w:r w:rsidRPr="005175B6">
        <w:tab/>
        <w:t>for a benefit that is not the provision of an education or training course—the dominant purpose of the benefit is education and training</w:t>
      </w:r>
      <w:r w:rsidR="00F735A1" w:rsidRPr="005175B6">
        <w:t>.</w:t>
      </w:r>
    </w:p>
    <w:p w:rsidR="001D1BC3" w:rsidRPr="005175B6" w:rsidRDefault="001D1BC3" w:rsidP="001D1BC3">
      <w:pPr>
        <w:pStyle w:val="subsection"/>
      </w:pPr>
      <w:r w:rsidRPr="005175B6">
        <w:tab/>
        <w:t>(4)</w:t>
      </w:r>
      <w:r w:rsidRPr="005175B6">
        <w:tab/>
        <w:t xml:space="preserve">For the purposes of </w:t>
      </w:r>
      <w:r w:rsidR="005175B6" w:rsidRPr="005175B6">
        <w:t>paragraph (</w:t>
      </w:r>
      <w:r w:rsidRPr="005175B6">
        <w:t>3)(c), the requirements are:</w:t>
      </w:r>
    </w:p>
    <w:p w:rsidR="001D1BC3" w:rsidRPr="005175B6" w:rsidRDefault="001D1BC3" w:rsidP="001D1BC3">
      <w:pPr>
        <w:pStyle w:val="paragraph"/>
      </w:pPr>
      <w:r w:rsidRPr="005175B6">
        <w:tab/>
        <w:t>(a)</w:t>
      </w:r>
      <w:r w:rsidRPr="005175B6">
        <w:tab/>
        <w:t>education or training activities for the professional development of the participants in the course must take up at least:</w:t>
      </w:r>
    </w:p>
    <w:p w:rsidR="001D1BC3" w:rsidRPr="005175B6" w:rsidRDefault="001D1BC3" w:rsidP="001D1BC3">
      <w:pPr>
        <w:pStyle w:val="paragraphsub"/>
      </w:pPr>
      <w:r w:rsidRPr="005175B6">
        <w:tab/>
        <w:t>(i)</w:t>
      </w:r>
      <w:r w:rsidRPr="005175B6">
        <w:tab/>
        <w:t>75% of the time spent on the course; or</w:t>
      </w:r>
    </w:p>
    <w:p w:rsidR="001D1BC3" w:rsidRPr="005175B6" w:rsidRDefault="001D1BC3" w:rsidP="001D1BC3">
      <w:pPr>
        <w:pStyle w:val="paragraphsub"/>
      </w:pPr>
      <w:r w:rsidRPr="005175B6">
        <w:tab/>
        <w:t>(ii)</w:t>
      </w:r>
      <w:r w:rsidRPr="005175B6">
        <w:tab/>
        <w:t>6 hours a day;</w:t>
      </w:r>
    </w:p>
    <w:p w:rsidR="001D1BC3" w:rsidRPr="005175B6" w:rsidRDefault="001D1BC3" w:rsidP="001D1BC3">
      <w:pPr>
        <w:pStyle w:val="paragraph"/>
      </w:pPr>
      <w:r w:rsidRPr="005175B6">
        <w:tab/>
      </w:r>
      <w:r w:rsidRPr="005175B6">
        <w:tab/>
        <w:t>whichever is the lesser; and</w:t>
      </w:r>
    </w:p>
    <w:p w:rsidR="001D1BC3" w:rsidRPr="005175B6" w:rsidRDefault="001D1BC3" w:rsidP="001D1BC3">
      <w:pPr>
        <w:pStyle w:val="paragraph"/>
      </w:pPr>
      <w:r w:rsidRPr="005175B6">
        <w:tab/>
        <w:t>(b)</w:t>
      </w:r>
      <w:r w:rsidRPr="005175B6">
        <w:tab/>
        <w:t>the costs of:</w:t>
      </w:r>
    </w:p>
    <w:p w:rsidR="001D1BC3" w:rsidRPr="005175B6" w:rsidRDefault="001D1BC3" w:rsidP="001D1BC3">
      <w:pPr>
        <w:pStyle w:val="paragraphsub"/>
      </w:pPr>
      <w:r w:rsidRPr="005175B6">
        <w:tab/>
        <w:t>(i)</w:t>
      </w:r>
      <w:r w:rsidRPr="005175B6">
        <w:tab/>
        <w:t>the participant’s travel and accommodation relating to the course; and</w:t>
      </w:r>
    </w:p>
    <w:p w:rsidR="001D1BC3" w:rsidRPr="005175B6" w:rsidRDefault="001D1BC3" w:rsidP="001D1BC3">
      <w:pPr>
        <w:pStyle w:val="paragraphsub"/>
      </w:pPr>
      <w:r w:rsidRPr="005175B6">
        <w:tab/>
        <w:t>(ii)</w:t>
      </w:r>
      <w:r w:rsidRPr="005175B6">
        <w:tab/>
        <w:t>the participant attending events and functions held</w:t>
      </w:r>
      <w:r w:rsidR="0049164F" w:rsidRPr="005175B6">
        <w:t xml:space="preserve"> in conjunction with the course;</w:t>
      </w:r>
    </w:p>
    <w:p w:rsidR="0049164F" w:rsidRPr="005175B6" w:rsidRDefault="0049164F" w:rsidP="0049164F">
      <w:pPr>
        <w:pStyle w:val="paragraph"/>
      </w:pPr>
      <w:r w:rsidRPr="005175B6">
        <w:tab/>
      </w:r>
      <w:r w:rsidRPr="005175B6">
        <w:tab/>
        <w:t>must be paid for by one or more of the following:</w:t>
      </w:r>
    </w:p>
    <w:p w:rsidR="0049164F" w:rsidRPr="005175B6" w:rsidRDefault="0049164F" w:rsidP="0049164F">
      <w:pPr>
        <w:pStyle w:val="paragraphsub"/>
      </w:pPr>
      <w:r w:rsidRPr="005175B6">
        <w:tab/>
        <w:t>(iii)</w:t>
      </w:r>
      <w:r w:rsidRPr="005175B6">
        <w:tab/>
        <w:t>the participant;</w:t>
      </w:r>
    </w:p>
    <w:p w:rsidR="0049164F" w:rsidRPr="005175B6" w:rsidRDefault="0049164F" w:rsidP="0049164F">
      <w:pPr>
        <w:pStyle w:val="paragraphsub"/>
      </w:pPr>
      <w:r w:rsidRPr="005175B6">
        <w:tab/>
        <w:t>(iv)</w:t>
      </w:r>
      <w:r w:rsidRPr="005175B6">
        <w:tab/>
        <w:t>the participant’s employer or licensee;</w:t>
      </w:r>
    </w:p>
    <w:p w:rsidR="00443167" w:rsidRPr="005175B6" w:rsidRDefault="00443167" w:rsidP="0049164F">
      <w:pPr>
        <w:pStyle w:val="paragraphsub"/>
      </w:pPr>
      <w:r w:rsidRPr="005175B6">
        <w:tab/>
        <w:t>(v)</w:t>
      </w:r>
      <w:r w:rsidRPr="005175B6">
        <w:tab/>
        <w:t>if a mortgage intermediary provides services to the participant, or the participant’s employer or licensee, to assist in carrying on a business of providing credit assistance to consumers—the mortgage intermediary</w:t>
      </w:r>
      <w:r w:rsidR="00F735A1" w:rsidRPr="005175B6">
        <w:t>.</w:t>
      </w:r>
    </w:p>
    <w:p w:rsidR="001D1BC3" w:rsidRPr="005175B6" w:rsidRDefault="001D1BC3" w:rsidP="001D1BC3">
      <w:pPr>
        <w:pStyle w:val="notetext"/>
      </w:pPr>
      <w:r w:rsidRPr="005175B6">
        <w:t>Note:</w:t>
      </w:r>
      <w:r w:rsidRPr="005175B6">
        <w:tab/>
        <w:t xml:space="preserve">An example for </w:t>
      </w:r>
      <w:r w:rsidR="005175B6" w:rsidRPr="005175B6">
        <w:t>subparagraph</w:t>
      </w:r>
      <w:bookmarkStart w:id="26" w:name="BK_S3P8L17C34"/>
      <w:bookmarkEnd w:id="26"/>
      <w:r w:rsidR="005175B6" w:rsidRPr="005175B6">
        <w:t> (</w:t>
      </w:r>
      <w:r w:rsidRPr="005175B6">
        <w:t>b)(ii) is the cost of day trips or dinners</w:t>
      </w:r>
      <w:r w:rsidR="00F735A1" w:rsidRPr="005175B6">
        <w:t>.</w:t>
      </w:r>
    </w:p>
    <w:p w:rsidR="001D1BC3" w:rsidRPr="005175B6" w:rsidRDefault="001D1BC3" w:rsidP="001D1BC3">
      <w:pPr>
        <w:pStyle w:val="subsection"/>
      </w:pPr>
      <w:r w:rsidRPr="005175B6">
        <w:tab/>
        <w:t>(5)</w:t>
      </w:r>
      <w:r w:rsidRPr="005175B6">
        <w:tab/>
        <w:t>In this regulation:</w:t>
      </w:r>
    </w:p>
    <w:p w:rsidR="00572EF5" w:rsidRPr="005175B6" w:rsidRDefault="001D1BC3" w:rsidP="001F3FEC">
      <w:pPr>
        <w:pStyle w:val="Definition"/>
      </w:pPr>
      <w:r w:rsidRPr="005175B6">
        <w:rPr>
          <w:b/>
          <w:i/>
        </w:rPr>
        <w:t>education or training course</w:t>
      </w:r>
      <w:r w:rsidRPr="005175B6">
        <w:t xml:space="preserve"> includes a conference or seminar</w:t>
      </w:r>
      <w:r w:rsidR="00F735A1" w:rsidRPr="005175B6">
        <w:t>.</w:t>
      </w:r>
    </w:p>
    <w:p w:rsidR="001D1BC3" w:rsidRPr="005175B6" w:rsidRDefault="001D1BC3" w:rsidP="001D1BC3">
      <w:pPr>
        <w:pStyle w:val="SubsectionHead"/>
      </w:pPr>
      <w:r w:rsidRPr="005175B6">
        <w:t>IT support</w:t>
      </w:r>
    </w:p>
    <w:p w:rsidR="001D1BC3" w:rsidRPr="005175B6" w:rsidRDefault="001D1BC3" w:rsidP="00806CB2">
      <w:pPr>
        <w:pStyle w:val="subsection"/>
      </w:pPr>
      <w:r w:rsidRPr="005175B6">
        <w:tab/>
        <w:t>(6)</w:t>
      </w:r>
      <w:r w:rsidRPr="005175B6">
        <w:tab/>
        <w:t>A non</w:t>
      </w:r>
      <w:r w:rsidR="005175B6">
        <w:noBreakHyphen/>
      </w:r>
      <w:r w:rsidRPr="005175B6">
        <w:t xml:space="preserve">monetary benefit given to a licensee, or representative of a licensee, who provides credit </w:t>
      </w:r>
      <w:r w:rsidR="001F3FEC" w:rsidRPr="005175B6">
        <w:t xml:space="preserve">services </w:t>
      </w:r>
      <w:r w:rsidRPr="005175B6">
        <w:t>to consumers is not conflicted remuneration if:</w:t>
      </w:r>
    </w:p>
    <w:p w:rsidR="001D1BC3" w:rsidRPr="005175B6" w:rsidRDefault="001D1BC3" w:rsidP="001D1BC3">
      <w:pPr>
        <w:pStyle w:val="paragraph"/>
      </w:pPr>
      <w:r w:rsidRPr="005175B6">
        <w:tab/>
        <w:t>(a)</w:t>
      </w:r>
      <w:r w:rsidRPr="005175B6">
        <w:tab/>
        <w:t>the benefit is the provision of information technology software or support; and</w:t>
      </w:r>
    </w:p>
    <w:p w:rsidR="001D1BC3" w:rsidRPr="005175B6" w:rsidRDefault="001D1BC3" w:rsidP="001D1BC3">
      <w:pPr>
        <w:pStyle w:val="paragraph"/>
      </w:pPr>
      <w:r w:rsidRPr="005175B6">
        <w:tab/>
        <w:t>(b)</w:t>
      </w:r>
      <w:r w:rsidRPr="005175B6">
        <w:tab/>
        <w:t xml:space="preserve">the benefit </w:t>
      </w:r>
      <w:r w:rsidR="00147D52" w:rsidRPr="005175B6">
        <w:t xml:space="preserve">is related to </w:t>
      </w:r>
      <w:r w:rsidRPr="005175B6">
        <w:t xml:space="preserve">the provision of credit </w:t>
      </w:r>
      <w:r w:rsidR="001F3FEC" w:rsidRPr="005175B6">
        <w:t xml:space="preserve">services </w:t>
      </w:r>
      <w:r w:rsidRPr="005175B6">
        <w:t>to consumers in relation to credit contracts with the benefit</w:t>
      </w:r>
      <w:r w:rsidR="00147D52" w:rsidRPr="005175B6">
        <w:t xml:space="preserve"> provider</w:t>
      </w:r>
      <w:r w:rsidR="00F735A1" w:rsidRPr="005175B6">
        <w:t>.</w:t>
      </w:r>
    </w:p>
    <w:p w:rsidR="001D1BC3" w:rsidRPr="005175B6" w:rsidRDefault="001D1BC3" w:rsidP="001D1BC3">
      <w:pPr>
        <w:pStyle w:val="SubsectionHead"/>
      </w:pPr>
      <w:r w:rsidRPr="005175B6">
        <w:t>Benefit given by a consumer</w:t>
      </w:r>
    </w:p>
    <w:p w:rsidR="001D1BC3" w:rsidRPr="005175B6" w:rsidRDefault="001D1BC3" w:rsidP="002F4100">
      <w:pPr>
        <w:pStyle w:val="subsection"/>
      </w:pPr>
      <w:r w:rsidRPr="005175B6">
        <w:tab/>
        <w:t>(7)</w:t>
      </w:r>
      <w:r w:rsidRPr="005175B6">
        <w:tab/>
        <w:t>A non</w:t>
      </w:r>
      <w:r w:rsidR="005175B6">
        <w:noBreakHyphen/>
      </w:r>
      <w:r w:rsidRPr="005175B6">
        <w:t>monetary benefit given to a licensee, or representative of a licensee, is not conflicted remuneration if the benefit is given:</w:t>
      </w:r>
    </w:p>
    <w:p w:rsidR="001D1BC3" w:rsidRPr="005175B6" w:rsidRDefault="001D1BC3" w:rsidP="001D1BC3">
      <w:pPr>
        <w:pStyle w:val="paragraph"/>
      </w:pPr>
      <w:r w:rsidRPr="005175B6">
        <w:tab/>
        <w:t>(a)</w:t>
      </w:r>
      <w:r w:rsidRPr="005175B6">
        <w:tab/>
        <w:t>by a consumer to the licensee or representative; and</w:t>
      </w:r>
    </w:p>
    <w:p w:rsidR="00CA3327" w:rsidRPr="005175B6" w:rsidRDefault="001D1BC3" w:rsidP="00DE01F4">
      <w:pPr>
        <w:pStyle w:val="paragraph"/>
      </w:pPr>
      <w:r w:rsidRPr="005175B6">
        <w:tab/>
        <w:t>(b)</w:t>
      </w:r>
      <w:r w:rsidRPr="005175B6">
        <w:tab/>
        <w:t xml:space="preserve">in relation to </w:t>
      </w:r>
      <w:r w:rsidR="001F3FEC" w:rsidRPr="005175B6">
        <w:t xml:space="preserve">a credit service </w:t>
      </w:r>
      <w:r w:rsidRPr="005175B6">
        <w:t>provided by the licensee or representative to the consumer in relation to a credit contract</w:t>
      </w:r>
      <w:r w:rsidR="00F735A1" w:rsidRPr="005175B6">
        <w:t>.</w:t>
      </w:r>
    </w:p>
    <w:p w:rsidR="00314D57" w:rsidRPr="005175B6" w:rsidRDefault="00F82C46" w:rsidP="003D3AB5">
      <w:pPr>
        <w:pStyle w:val="ActHead3"/>
      </w:pPr>
      <w:bookmarkStart w:id="27" w:name="_Toc37923729"/>
      <w:r w:rsidRPr="002E1E71">
        <w:rPr>
          <w:rStyle w:val="CharDivNo"/>
        </w:rPr>
        <w:t>Division</w:t>
      </w:r>
      <w:r w:rsidR="005175B6" w:rsidRPr="002E1E71">
        <w:rPr>
          <w:rStyle w:val="CharDivNo"/>
        </w:rPr>
        <w:t> </w:t>
      </w:r>
      <w:r w:rsidR="008C3458" w:rsidRPr="002E1E71">
        <w:rPr>
          <w:rStyle w:val="CharDivNo"/>
        </w:rPr>
        <w:t>3</w:t>
      </w:r>
      <w:r w:rsidRPr="005175B6">
        <w:t>—</w:t>
      </w:r>
      <w:r w:rsidRPr="002E1E71">
        <w:rPr>
          <w:rStyle w:val="CharDivText"/>
        </w:rPr>
        <w:t>Circumstances in which conflicted remuneration must not be accepted</w:t>
      </w:r>
      <w:bookmarkEnd w:id="27"/>
    </w:p>
    <w:p w:rsidR="003730A6" w:rsidRPr="005175B6" w:rsidRDefault="00F735A1" w:rsidP="003730A6">
      <w:pPr>
        <w:pStyle w:val="ActHead5"/>
      </w:pPr>
      <w:bookmarkStart w:id="28" w:name="_Toc37923730"/>
      <w:r w:rsidRPr="002E1E71">
        <w:rPr>
          <w:rStyle w:val="CharSectno"/>
        </w:rPr>
        <w:t>28VI</w:t>
      </w:r>
      <w:r w:rsidR="003730A6" w:rsidRPr="005175B6">
        <w:t xml:space="preserve">  Circumstances in which a licensee must not accept conflicted remuneration</w:t>
      </w:r>
      <w:bookmarkEnd w:id="28"/>
    </w:p>
    <w:p w:rsidR="003730A6" w:rsidRPr="005175B6" w:rsidRDefault="003730A6" w:rsidP="003730A6">
      <w:pPr>
        <w:pStyle w:val="subsection"/>
      </w:pPr>
      <w:r w:rsidRPr="005175B6">
        <w:tab/>
        <w:t>(1)</w:t>
      </w:r>
      <w:r w:rsidRPr="005175B6">
        <w:tab/>
        <w:t>This regulation is made for the purposes of section</w:t>
      </w:r>
      <w:r w:rsidR="005175B6" w:rsidRPr="005175B6">
        <w:t> </w:t>
      </w:r>
      <w:r w:rsidRPr="005175B6">
        <w:t>158N</w:t>
      </w:r>
      <w:r w:rsidR="003506DF" w:rsidRPr="005175B6">
        <w:t>B</w:t>
      </w:r>
      <w:r w:rsidRPr="005175B6">
        <w:t xml:space="preserve"> of the Act</w:t>
      </w:r>
      <w:r w:rsidR="00F735A1" w:rsidRPr="005175B6">
        <w:t>.</w:t>
      </w:r>
    </w:p>
    <w:p w:rsidR="008C3458" w:rsidRPr="005175B6" w:rsidRDefault="00974615" w:rsidP="00974615">
      <w:pPr>
        <w:pStyle w:val="subsection"/>
      </w:pPr>
      <w:r w:rsidRPr="005175B6">
        <w:tab/>
        <w:t>(2)</w:t>
      </w:r>
      <w:r w:rsidRPr="005175B6">
        <w:tab/>
        <w:t>A licensee must not accept conflicted remuneration if the conflicted remuneration relates to</w:t>
      </w:r>
      <w:r w:rsidR="008C3458" w:rsidRPr="005175B6">
        <w:t>:</w:t>
      </w:r>
    </w:p>
    <w:p w:rsidR="00974615" w:rsidRPr="005175B6" w:rsidRDefault="008C3458" w:rsidP="008C3458">
      <w:pPr>
        <w:pStyle w:val="paragraph"/>
      </w:pPr>
      <w:r w:rsidRPr="005175B6">
        <w:tab/>
        <w:t>(a)</w:t>
      </w:r>
      <w:r w:rsidRPr="005175B6">
        <w:tab/>
      </w:r>
      <w:r w:rsidR="00974615" w:rsidRPr="005175B6">
        <w:t xml:space="preserve">credit </w:t>
      </w:r>
      <w:r w:rsidRPr="005175B6">
        <w:t xml:space="preserve">assistance </w:t>
      </w:r>
      <w:r w:rsidR="00974615" w:rsidRPr="005175B6">
        <w:t>provided by the licensee to a consumer i</w:t>
      </w:r>
      <w:r w:rsidRPr="005175B6">
        <w:t>n relation to a credit contract; or</w:t>
      </w:r>
    </w:p>
    <w:p w:rsidR="008C3458" w:rsidRPr="005175B6" w:rsidRDefault="008C3458" w:rsidP="008C3458">
      <w:pPr>
        <w:pStyle w:val="paragraph"/>
      </w:pPr>
      <w:r w:rsidRPr="005175B6">
        <w:tab/>
        <w:t>(b)</w:t>
      </w:r>
      <w:r w:rsidRPr="005175B6">
        <w:tab/>
      </w:r>
      <w:r w:rsidR="00FC5F0F" w:rsidRPr="005175B6">
        <w:t xml:space="preserve">whether or how </w:t>
      </w:r>
      <w:r w:rsidRPr="005175B6">
        <w:t>the licensee act</w:t>
      </w:r>
      <w:r w:rsidR="00FC5F0F" w:rsidRPr="005175B6">
        <w:t xml:space="preserve">s </w:t>
      </w:r>
      <w:r w:rsidRPr="005175B6">
        <w:t>as an intermediary between a credit provider and consumer in relation to a credit contract</w:t>
      </w:r>
      <w:r w:rsidR="00F735A1" w:rsidRPr="005175B6">
        <w:t>.</w:t>
      </w:r>
    </w:p>
    <w:p w:rsidR="00B80CF3" w:rsidRPr="005175B6" w:rsidRDefault="00974615" w:rsidP="008C3458">
      <w:pPr>
        <w:pStyle w:val="subsection"/>
      </w:pPr>
      <w:r w:rsidRPr="005175B6">
        <w:tab/>
        <w:t>(3)</w:t>
      </w:r>
      <w:r w:rsidRPr="005175B6">
        <w:tab/>
        <w:t>However, subregulation</w:t>
      </w:r>
      <w:r w:rsidR="005175B6" w:rsidRPr="005175B6">
        <w:t> </w:t>
      </w:r>
      <w:r w:rsidRPr="005175B6">
        <w:t>(2) does not apply in relation to a credit service provided to a consumer in relation to a credit contract by a credit representative acting within the scope of the credit representative’s actual or apparent authority from the licensee</w:t>
      </w:r>
      <w:r w:rsidR="00F735A1" w:rsidRPr="005175B6">
        <w:t>.</w:t>
      </w:r>
    </w:p>
    <w:p w:rsidR="003730A6" w:rsidRPr="005175B6" w:rsidRDefault="00F735A1" w:rsidP="003730A6">
      <w:pPr>
        <w:pStyle w:val="ActHead5"/>
      </w:pPr>
      <w:bookmarkStart w:id="29" w:name="_Toc37923731"/>
      <w:r w:rsidRPr="002E1E71">
        <w:rPr>
          <w:rStyle w:val="CharSectno"/>
        </w:rPr>
        <w:t>28VJ</w:t>
      </w:r>
      <w:r w:rsidR="003730A6" w:rsidRPr="005175B6">
        <w:t xml:space="preserve">  Circumstances in which a credit representative must not accept conflicted remuneration</w:t>
      </w:r>
      <w:bookmarkEnd w:id="29"/>
    </w:p>
    <w:p w:rsidR="003730A6" w:rsidRPr="005175B6" w:rsidRDefault="003730A6" w:rsidP="003730A6">
      <w:pPr>
        <w:pStyle w:val="subsection"/>
      </w:pPr>
      <w:r w:rsidRPr="005175B6">
        <w:tab/>
        <w:t>(1)</w:t>
      </w:r>
      <w:r w:rsidRPr="005175B6">
        <w:tab/>
        <w:t>This regulation</w:t>
      </w:r>
      <w:r w:rsidR="003506DF" w:rsidRPr="005175B6">
        <w:t xml:space="preserve"> is made for the purposes of sub</w:t>
      </w:r>
      <w:r w:rsidRPr="005175B6">
        <w:t>section</w:t>
      </w:r>
      <w:r w:rsidR="005175B6" w:rsidRPr="005175B6">
        <w:t> </w:t>
      </w:r>
      <w:r w:rsidRPr="005175B6">
        <w:t>158N</w:t>
      </w:r>
      <w:r w:rsidR="003506DF" w:rsidRPr="005175B6">
        <w:t>C(1)</w:t>
      </w:r>
      <w:r w:rsidRPr="005175B6">
        <w:t xml:space="preserve"> of the Act</w:t>
      </w:r>
      <w:r w:rsidR="00F735A1" w:rsidRPr="005175B6">
        <w:t>.</w:t>
      </w:r>
    </w:p>
    <w:p w:rsidR="008C3458" w:rsidRPr="005175B6" w:rsidRDefault="008C3458" w:rsidP="008C3458">
      <w:pPr>
        <w:pStyle w:val="subsection"/>
      </w:pPr>
      <w:r w:rsidRPr="005175B6">
        <w:tab/>
        <w:t>(2)</w:t>
      </w:r>
      <w:r w:rsidRPr="005175B6">
        <w:tab/>
        <w:t>A credit representative of a licensee must not accept conflicted remuneration if the conflicted remuneration relates to:</w:t>
      </w:r>
    </w:p>
    <w:p w:rsidR="008C3458" w:rsidRPr="005175B6" w:rsidRDefault="008C3458" w:rsidP="008C3458">
      <w:pPr>
        <w:pStyle w:val="paragraph"/>
      </w:pPr>
      <w:r w:rsidRPr="005175B6">
        <w:tab/>
        <w:t>(a)</w:t>
      </w:r>
      <w:r w:rsidRPr="005175B6">
        <w:tab/>
        <w:t>credit assistance provided to a consumer in relation to a credit contract by the credit representative acting within the scope of the credit representative’s actual or apparent authority from the licensee; or</w:t>
      </w:r>
    </w:p>
    <w:p w:rsidR="003730A6" w:rsidRPr="005175B6" w:rsidRDefault="008C3458" w:rsidP="008C3458">
      <w:pPr>
        <w:pStyle w:val="paragraph"/>
      </w:pPr>
      <w:r w:rsidRPr="005175B6">
        <w:tab/>
        <w:t>(b)</w:t>
      </w:r>
      <w:r w:rsidRPr="005175B6">
        <w:tab/>
      </w:r>
      <w:r w:rsidR="00FC5F0F" w:rsidRPr="005175B6">
        <w:t>whether or how the credit representative acts</w:t>
      </w:r>
      <w:r w:rsidRPr="005175B6">
        <w:t xml:space="preserve"> as an intermediary between a credit provider and consumer in relation to a credit contract while acting within the scope of the credit representative’s actual or apparent authority from the licensee</w:t>
      </w:r>
      <w:r w:rsidR="00F735A1" w:rsidRPr="005175B6">
        <w:t>.</w:t>
      </w:r>
    </w:p>
    <w:p w:rsidR="007A200A" w:rsidRPr="005175B6" w:rsidRDefault="007A200A" w:rsidP="007A200A">
      <w:pPr>
        <w:pStyle w:val="ActHead3"/>
      </w:pPr>
      <w:bookmarkStart w:id="30" w:name="_Toc37923732"/>
      <w:r w:rsidRPr="002E1E71">
        <w:rPr>
          <w:rStyle w:val="CharDivNo"/>
        </w:rPr>
        <w:t>Division</w:t>
      </w:r>
      <w:r w:rsidR="005175B6" w:rsidRPr="002E1E71">
        <w:rPr>
          <w:rStyle w:val="CharDivNo"/>
        </w:rPr>
        <w:t> </w:t>
      </w:r>
      <w:r w:rsidRPr="002E1E71">
        <w:rPr>
          <w:rStyle w:val="CharDivNo"/>
        </w:rPr>
        <w:t>4</w:t>
      </w:r>
      <w:r w:rsidRPr="005175B6">
        <w:t>—</w:t>
      </w:r>
      <w:r w:rsidRPr="002E1E71">
        <w:rPr>
          <w:rStyle w:val="CharDivText"/>
        </w:rPr>
        <w:t>Circumstances in which conflicted remuneration must not be given</w:t>
      </w:r>
      <w:bookmarkEnd w:id="30"/>
    </w:p>
    <w:p w:rsidR="003730A6" w:rsidRPr="005175B6" w:rsidRDefault="00F735A1" w:rsidP="003730A6">
      <w:pPr>
        <w:pStyle w:val="ActHead5"/>
      </w:pPr>
      <w:bookmarkStart w:id="31" w:name="_Toc37923733"/>
      <w:r w:rsidRPr="002E1E71">
        <w:rPr>
          <w:rStyle w:val="CharSectno"/>
        </w:rPr>
        <w:t>28VK</w:t>
      </w:r>
      <w:r w:rsidR="003730A6" w:rsidRPr="005175B6">
        <w:t xml:space="preserve">  Circumstances in which an employer must not give conflicted remuneration</w:t>
      </w:r>
      <w:bookmarkEnd w:id="31"/>
    </w:p>
    <w:p w:rsidR="003730A6" w:rsidRPr="005175B6" w:rsidRDefault="003730A6" w:rsidP="003730A6">
      <w:pPr>
        <w:pStyle w:val="subsection"/>
      </w:pPr>
      <w:r w:rsidRPr="005175B6">
        <w:tab/>
        <w:t>(1)</w:t>
      </w:r>
      <w:r w:rsidRPr="005175B6">
        <w:tab/>
        <w:t>This regulation is made for the purposes of subsections</w:t>
      </w:r>
      <w:r w:rsidR="005175B6" w:rsidRPr="005175B6">
        <w:t> </w:t>
      </w:r>
      <w:r w:rsidRPr="005175B6">
        <w:t>158N</w:t>
      </w:r>
      <w:r w:rsidR="003506DF" w:rsidRPr="005175B6">
        <w:t>D</w:t>
      </w:r>
      <w:r w:rsidRPr="005175B6">
        <w:t>(1) and (2)</w:t>
      </w:r>
      <w:r w:rsidR="002F1AC0" w:rsidRPr="005175B6">
        <w:t xml:space="preserve"> of the Act</w:t>
      </w:r>
      <w:r w:rsidR="00F735A1" w:rsidRPr="005175B6">
        <w:t>.</w:t>
      </w:r>
    </w:p>
    <w:p w:rsidR="002F1AC0" w:rsidRPr="005175B6" w:rsidRDefault="002F1AC0" w:rsidP="002F1AC0">
      <w:pPr>
        <w:pStyle w:val="subsection"/>
      </w:pPr>
      <w:r w:rsidRPr="005175B6">
        <w:tab/>
        <w:t>(2)</w:t>
      </w:r>
      <w:r w:rsidRPr="005175B6">
        <w:tab/>
        <w:t>An employer of a licensee must not give conflicted remuneration to the licensee, or a representative of the licensee (other than a credit representative), if it would be a contravention of section</w:t>
      </w:r>
      <w:r w:rsidR="005175B6" w:rsidRPr="005175B6">
        <w:t> </w:t>
      </w:r>
      <w:r w:rsidRPr="005175B6">
        <w:t>158NB of the Act for the licensee or representative to accept the conflicted remuneration</w:t>
      </w:r>
      <w:r w:rsidR="00F735A1" w:rsidRPr="005175B6">
        <w:t>.</w:t>
      </w:r>
    </w:p>
    <w:p w:rsidR="003730A6" w:rsidRPr="005175B6" w:rsidRDefault="003730A6" w:rsidP="003730A6">
      <w:pPr>
        <w:pStyle w:val="subsection"/>
      </w:pPr>
      <w:r w:rsidRPr="005175B6">
        <w:tab/>
        <w:t>(3)</w:t>
      </w:r>
      <w:r w:rsidRPr="005175B6">
        <w:tab/>
        <w:t xml:space="preserve">An employer of a </w:t>
      </w:r>
      <w:r w:rsidR="002F1AC0" w:rsidRPr="005175B6">
        <w:t xml:space="preserve">credit </w:t>
      </w:r>
      <w:r w:rsidRPr="005175B6">
        <w:t xml:space="preserve">representative of a licensee must not give conflicted remuneration to the </w:t>
      </w:r>
      <w:r w:rsidR="002F1AC0" w:rsidRPr="005175B6">
        <w:t xml:space="preserve">credit </w:t>
      </w:r>
      <w:r w:rsidRPr="005175B6">
        <w:t>representative if it would be a contravention of subsection</w:t>
      </w:r>
      <w:r w:rsidR="005175B6" w:rsidRPr="005175B6">
        <w:t> </w:t>
      </w:r>
      <w:r w:rsidRPr="005175B6">
        <w:t>158N</w:t>
      </w:r>
      <w:r w:rsidR="003506DF" w:rsidRPr="005175B6">
        <w:t>C</w:t>
      </w:r>
      <w:r w:rsidRPr="005175B6">
        <w:t xml:space="preserve">(1) </w:t>
      </w:r>
      <w:r w:rsidR="002F1AC0" w:rsidRPr="005175B6">
        <w:t xml:space="preserve">of the Act </w:t>
      </w:r>
      <w:r w:rsidRPr="005175B6">
        <w:t xml:space="preserve">for the </w:t>
      </w:r>
      <w:r w:rsidR="002F1AC0" w:rsidRPr="005175B6">
        <w:t xml:space="preserve">credit </w:t>
      </w:r>
      <w:r w:rsidRPr="005175B6">
        <w:t>representative to accept the conflicted remuneration</w:t>
      </w:r>
      <w:r w:rsidR="00F735A1" w:rsidRPr="005175B6">
        <w:t>.</w:t>
      </w:r>
    </w:p>
    <w:p w:rsidR="003730A6" w:rsidRPr="005175B6" w:rsidRDefault="00F735A1" w:rsidP="003730A6">
      <w:pPr>
        <w:pStyle w:val="ActHead5"/>
      </w:pPr>
      <w:bookmarkStart w:id="32" w:name="_Toc37923734"/>
      <w:r w:rsidRPr="002E1E71">
        <w:rPr>
          <w:rStyle w:val="CharSectno"/>
        </w:rPr>
        <w:t>28VL</w:t>
      </w:r>
      <w:r w:rsidR="003730A6" w:rsidRPr="005175B6">
        <w:t xml:space="preserve">  Circumstances in which a credit provider must not give conflicted remuneration</w:t>
      </w:r>
      <w:bookmarkEnd w:id="32"/>
    </w:p>
    <w:p w:rsidR="003730A6" w:rsidRPr="005175B6" w:rsidRDefault="003730A6" w:rsidP="003730A6">
      <w:pPr>
        <w:pStyle w:val="subsection"/>
      </w:pPr>
      <w:r w:rsidRPr="005175B6">
        <w:tab/>
        <w:t>(1)</w:t>
      </w:r>
      <w:r w:rsidRPr="005175B6">
        <w:tab/>
        <w:t>This regulation is made for the purposes of subsections</w:t>
      </w:r>
      <w:r w:rsidR="005175B6" w:rsidRPr="005175B6">
        <w:t> </w:t>
      </w:r>
      <w:r w:rsidRPr="005175B6">
        <w:t>158N</w:t>
      </w:r>
      <w:r w:rsidR="003506DF" w:rsidRPr="005175B6">
        <w:t>E</w:t>
      </w:r>
      <w:r w:rsidRPr="005175B6">
        <w:t>(1) and (2)</w:t>
      </w:r>
      <w:r w:rsidR="002F1AC0" w:rsidRPr="005175B6">
        <w:t xml:space="preserve"> of the Act</w:t>
      </w:r>
      <w:r w:rsidR="00F735A1" w:rsidRPr="005175B6">
        <w:t>.</w:t>
      </w:r>
    </w:p>
    <w:p w:rsidR="002F1AC0" w:rsidRPr="005175B6" w:rsidRDefault="002F1AC0" w:rsidP="002F1AC0">
      <w:pPr>
        <w:pStyle w:val="subsection"/>
      </w:pPr>
      <w:r w:rsidRPr="005175B6">
        <w:tab/>
        <w:t>(2)</w:t>
      </w:r>
      <w:r w:rsidRPr="005175B6">
        <w:tab/>
        <w:t>A credit provider must not give conflicted remuneration to a licensee, or a representative of the licensee (other than a credit representative), if it would be a contravention of subsection</w:t>
      </w:r>
      <w:r w:rsidR="005175B6" w:rsidRPr="005175B6">
        <w:t> </w:t>
      </w:r>
      <w:r w:rsidRPr="005175B6">
        <w:t>158NB(1) of the Act for the licensee or representative to accept the conflicted remuneration</w:t>
      </w:r>
      <w:r w:rsidR="00F735A1" w:rsidRPr="005175B6">
        <w:t>.</w:t>
      </w:r>
    </w:p>
    <w:p w:rsidR="003730A6" w:rsidRPr="005175B6" w:rsidRDefault="003730A6" w:rsidP="00507D13">
      <w:pPr>
        <w:pStyle w:val="subsection"/>
      </w:pPr>
      <w:r w:rsidRPr="005175B6">
        <w:tab/>
        <w:t>(3)</w:t>
      </w:r>
      <w:r w:rsidRPr="005175B6">
        <w:tab/>
        <w:t xml:space="preserve">A credit provider must not give conflicted remuneration to a </w:t>
      </w:r>
      <w:r w:rsidR="002F1AC0" w:rsidRPr="005175B6">
        <w:t xml:space="preserve">credit </w:t>
      </w:r>
      <w:r w:rsidRPr="005175B6">
        <w:t>representative of a licensee if it would be a contravention of subsection</w:t>
      </w:r>
      <w:r w:rsidR="005175B6" w:rsidRPr="005175B6">
        <w:t> </w:t>
      </w:r>
      <w:r w:rsidRPr="005175B6">
        <w:t>158N</w:t>
      </w:r>
      <w:r w:rsidR="003506DF" w:rsidRPr="005175B6">
        <w:t>C</w:t>
      </w:r>
      <w:r w:rsidRPr="005175B6">
        <w:t xml:space="preserve">(1) </w:t>
      </w:r>
      <w:r w:rsidR="002F1AC0" w:rsidRPr="005175B6">
        <w:t xml:space="preserve">of the Act </w:t>
      </w:r>
      <w:r w:rsidRPr="005175B6">
        <w:t xml:space="preserve">for the </w:t>
      </w:r>
      <w:r w:rsidR="002F1AC0" w:rsidRPr="005175B6">
        <w:t xml:space="preserve">credit </w:t>
      </w:r>
      <w:r w:rsidRPr="005175B6">
        <w:t>representative to accept the conflicted remuneration</w:t>
      </w:r>
      <w:r w:rsidR="00F735A1" w:rsidRPr="005175B6">
        <w:t>.</w:t>
      </w:r>
    </w:p>
    <w:p w:rsidR="008D65C6" w:rsidRPr="005175B6" w:rsidRDefault="00F735A1" w:rsidP="008D65C6">
      <w:pPr>
        <w:pStyle w:val="ActHead5"/>
      </w:pPr>
      <w:bookmarkStart w:id="33" w:name="_Toc37923735"/>
      <w:r w:rsidRPr="002E1E71">
        <w:rPr>
          <w:rStyle w:val="CharSectno"/>
        </w:rPr>
        <w:t>28VM</w:t>
      </w:r>
      <w:r w:rsidR="008D65C6" w:rsidRPr="005175B6">
        <w:t xml:space="preserve">  Circumstances in which a mortgage intermediary must not give conflicted remuneration</w:t>
      </w:r>
      <w:bookmarkEnd w:id="33"/>
    </w:p>
    <w:p w:rsidR="008D65C6" w:rsidRPr="005175B6" w:rsidRDefault="008D65C6" w:rsidP="008D65C6">
      <w:pPr>
        <w:pStyle w:val="subsection"/>
      </w:pPr>
      <w:r w:rsidRPr="005175B6">
        <w:tab/>
        <w:t>(1)</w:t>
      </w:r>
      <w:r w:rsidRPr="005175B6">
        <w:tab/>
        <w:t>This regulation is made for the purposes of subsections</w:t>
      </w:r>
      <w:r w:rsidR="005175B6" w:rsidRPr="005175B6">
        <w:t> </w:t>
      </w:r>
      <w:r w:rsidRPr="005175B6">
        <w:t>158NF(1) and (2) of the Act</w:t>
      </w:r>
      <w:r w:rsidR="00F735A1" w:rsidRPr="005175B6">
        <w:t>.</w:t>
      </w:r>
    </w:p>
    <w:p w:rsidR="008D65C6" w:rsidRPr="005175B6" w:rsidRDefault="008D65C6" w:rsidP="008D65C6">
      <w:pPr>
        <w:pStyle w:val="subsection"/>
      </w:pPr>
      <w:r w:rsidRPr="005175B6">
        <w:tab/>
        <w:t>(2)</w:t>
      </w:r>
      <w:r w:rsidRPr="005175B6">
        <w:tab/>
        <w:t xml:space="preserve">A mortgage intermediary must not give conflicted remuneration to a licensee, or a representative of </w:t>
      </w:r>
      <w:r w:rsidR="00393A4C" w:rsidRPr="005175B6">
        <w:t xml:space="preserve">the </w:t>
      </w:r>
      <w:r w:rsidRPr="005175B6">
        <w:t>licensee (other than a credit representative), if it would be a contravention of section</w:t>
      </w:r>
      <w:r w:rsidR="005175B6" w:rsidRPr="005175B6">
        <w:t> </w:t>
      </w:r>
      <w:r w:rsidRPr="005175B6">
        <w:t>158NB of the Act for the licensee or representative to accept the conflicted remuneration</w:t>
      </w:r>
      <w:r w:rsidR="00F735A1" w:rsidRPr="005175B6">
        <w:t>.</w:t>
      </w:r>
    </w:p>
    <w:p w:rsidR="008D65C6" w:rsidRPr="005175B6" w:rsidRDefault="008D65C6" w:rsidP="00D32064">
      <w:pPr>
        <w:pStyle w:val="subsection"/>
      </w:pPr>
      <w:r w:rsidRPr="005175B6">
        <w:tab/>
        <w:t>(3)</w:t>
      </w:r>
      <w:r w:rsidRPr="005175B6">
        <w:tab/>
        <w:t xml:space="preserve">A </w:t>
      </w:r>
      <w:r w:rsidR="00393A4C" w:rsidRPr="005175B6">
        <w:t xml:space="preserve">mortgage intermediary </w:t>
      </w:r>
      <w:r w:rsidRPr="005175B6">
        <w:t>must not give conflicted remuneration to a credit representative of a licensee if it would be a contravention of subsection</w:t>
      </w:r>
      <w:r w:rsidR="005175B6" w:rsidRPr="005175B6">
        <w:t> </w:t>
      </w:r>
      <w:r w:rsidRPr="005175B6">
        <w:t>158NC(1) of the Act for the credit representative to accept the conflicted remuneration</w:t>
      </w:r>
      <w:r w:rsidR="00F735A1" w:rsidRPr="005175B6">
        <w:t>.</w:t>
      </w:r>
    </w:p>
    <w:p w:rsidR="00487BFC" w:rsidRPr="005175B6" w:rsidRDefault="00487BFC" w:rsidP="00AB345A">
      <w:pPr>
        <w:pStyle w:val="ActHead6"/>
        <w:pageBreakBefore/>
      </w:pPr>
      <w:bookmarkStart w:id="34" w:name="_Toc37923736"/>
      <w:bookmarkStart w:id="35" w:name="opcCurrentFind"/>
      <w:r w:rsidRPr="002E1E71">
        <w:rPr>
          <w:rStyle w:val="CharAmSchNo"/>
        </w:rPr>
        <w:t>Schedule</w:t>
      </w:r>
      <w:r w:rsidR="005175B6" w:rsidRPr="002E1E71">
        <w:rPr>
          <w:rStyle w:val="CharAmSchNo"/>
        </w:rPr>
        <w:t> </w:t>
      </w:r>
      <w:r w:rsidRPr="002E1E71">
        <w:rPr>
          <w:rStyle w:val="CharAmSchNo"/>
        </w:rPr>
        <w:t>2</w:t>
      </w:r>
      <w:r w:rsidRPr="005175B6">
        <w:t>—</w:t>
      </w:r>
      <w:r w:rsidRPr="002E1E71">
        <w:rPr>
          <w:rStyle w:val="CharAmSchText"/>
        </w:rPr>
        <w:t>Consequential amendments</w:t>
      </w:r>
      <w:bookmarkEnd w:id="34"/>
    </w:p>
    <w:bookmarkEnd w:id="35"/>
    <w:p w:rsidR="00487BFC" w:rsidRPr="002E1E71" w:rsidRDefault="00487BFC" w:rsidP="00487BFC">
      <w:pPr>
        <w:pStyle w:val="Header"/>
      </w:pPr>
      <w:r w:rsidRPr="002E1E71">
        <w:rPr>
          <w:rStyle w:val="CharAmPartNo"/>
        </w:rPr>
        <w:t xml:space="preserve"> </w:t>
      </w:r>
      <w:r w:rsidRPr="002E1E71">
        <w:rPr>
          <w:rStyle w:val="CharAmPartText"/>
        </w:rPr>
        <w:t xml:space="preserve"> </w:t>
      </w:r>
    </w:p>
    <w:p w:rsidR="00487BFC" w:rsidRPr="005175B6" w:rsidRDefault="00487BFC" w:rsidP="00487BFC">
      <w:pPr>
        <w:pStyle w:val="ActHead9"/>
      </w:pPr>
      <w:bookmarkStart w:id="36" w:name="_Toc37923737"/>
      <w:r w:rsidRPr="005175B6">
        <w:t>National Consumer Credit Protection</w:t>
      </w:r>
      <w:bookmarkStart w:id="37" w:name="BK_S3P11L3C36"/>
      <w:bookmarkEnd w:id="37"/>
      <w:r w:rsidRPr="005175B6">
        <w:t xml:space="preserve"> Regulations</w:t>
      </w:r>
      <w:r w:rsidR="005175B6" w:rsidRPr="005175B6">
        <w:t> </w:t>
      </w:r>
      <w:r w:rsidRPr="005175B6">
        <w:t>2010</w:t>
      </w:r>
      <w:bookmarkEnd w:id="36"/>
    </w:p>
    <w:p w:rsidR="00A85DD7" w:rsidRPr="005175B6" w:rsidRDefault="00F468FF" w:rsidP="00A85DD7">
      <w:pPr>
        <w:pStyle w:val="ItemHead"/>
      </w:pPr>
      <w:r w:rsidRPr="005175B6">
        <w:t>1</w:t>
      </w:r>
      <w:r w:rsidR="00A85DD7" w:rsidRPr="005175B6">
        <w:t xml:space="preserve">  </w:t>
      </w:r>
      <w:r w:rsidR="00E639D8" w:rsidRPr="005175B6">
        <w:t>Paragraph</w:t>
      </w:r>
      <w:r w:rsidR="00F32038" w:rsidRPr="005175B6">
        <w:t xml:space="preserve"> </w:t>
      </w:r>
      <w:r w:rsidR="00E639D8" w:rsidRPr="005175B6">
        <w:t>9</w:t>
      </w:r>
      <w:r w:rsidR="00A85DD7" w:rsidRPr="005175B6">
        <w:t>AB(6)(b)</w:t>
      </w:r>
    </w:p>
    <w:p w:rsidR="00A85DD7" w:rsidRPr="005175B6" w:rsidRDefault="00A85DD7" w:rsidP="00A85DD7">
      <w:pPr>
        <w:pStyle w:val="Item"/>
      </w:pPr>
      <w:r w:rsidRPr="005175B6">
        <w:t>Omit “commission”, substitute “indirect remuneration”</w:t>
      </w:r>
      <w:r w:rsidR="00F735A1" w:rsidRPr="005175B6">
        <w:t>.</w:t>
      </w:r>
    </w:p>
    <w:p w:rsidR="006420ED" w:rsidRPr="005175B6" w:rsidRDefault="006420ED" w:rsidP="006420ED">
      <w:pPr>
        <w:pStyle w:val="ItemHead"/>
      </w:pPr>
      <w:r w:rsidRPr="005175B6">
        <w:t>2  Paragraphs 20(5)(b), (c) and (d)</w:t>
      </w:r>
    </w:p>
    <w:p w:rsidR="006420ED" w:rsidRPr="005175B6" w:rsidRDefault="006420ED" w:rsidP="006420ED">
      <w:pPr>
        <w:pStyle w:val="Item"/>
      </w:pPr>
      <w:r w:rsidRPr="005175B6">
        <w:t>Omit “(whether by way of commission or otherwise)”, substitute “(including as indirection remuneration)”</w:t>
      </w:r>
      <w:r w:rsidR="00F735A1" w:rsidRPr="005175B6">
        <w:t>.</w:t>
      </w:r>
    </w:p>
    <w:p w:rsidR="006420ED" w:rsidRPr="005175B6" w:rsidRDefault="006420ED" w:rsidP="006420ED">
      <w:pPr>
        <w:pStyle w:val="ItemHead"/>
      </w:pPr>
      <w:r w:rsidRPr="005175B6">
        <w:t xml:space="preserve">3  </w:t>
      </w:r>
      <w:r w:rsidR="00E639D8" w:rsidRPr="005175B6">
        <w:t>Paragraph</w:t>
      </w:r>
      <w:r w:rsidR="00F32038" w:rsidRPr="005175B6">
        <w:t xml:space="preserve"> </w:t>
      </w:r>
      <w:r w:rsidR="00E639D8" w:rsidRPr="005175B6">
        <w:t>2</w:t>
      </w:r>
      <w:r w:rsidRPr="005175B6">
        <w:t>0(12)(c)</w:t>
      </w:r>
    </w:p>
    <w:p w:rsidR="006420ED" w:rsidRPr="005175B6" w:rsidRDefault="006420ED" w:rsidP="006420ED">
      <w:pPr>
        <w:pStyle w:val="Item"/>
      </w:pPr>
      <w:r w:rsidRPr="005175B6">
        <w:t>Omit “(whether by way of commission or otherwise)”, substitute “(including as indirection remuneration)”</w:t>
      </w:r>
      <w:r w:rsidR="00F735A1" w:rsidRPr="005175B6">
        <w:t>.</w:t>
      </w:r>
    </w:p>
    <w:p w:rsidR="00A85DD7" w:rsidRPr="005175B6" w:rsidRDefault="00F468FF" w:rsidP="00A85DD7">
      <w:pPr>
        <w:pStyle w:val="ItemHead"/>
      </w:pPr>
      <w:r w:rsidRPr="005175B6">
        <w:t>4</w:t>
      </w:r>
      <w:r w:rsidR="00A85DD7" w:rsidRPr="005175B6">
        <w:t xml:space="preserve">  Subparagraphs</w:t>
      </w:r>
      <w:r w:rsidR="005175B6" w:rsidRPr="005175B6">
        <w:t> </w:t>
      </w:r>
      <w:r w:rsidR="00A85DD7" w:rsidRPr="005175B6">
        <w:t>25(2)(b)(i) and (ii)</w:t>
      </w:r>
    </w:p>
    <w:p w:rsidR="00A85DD7" w:rsidRPr="005175B6" w:rsidRDefault="00A85DD7" w:rsidP="00A85DD7">
      <w:pPr>
        <w:pStyle w:val="Item"/>
      </w:pPr>
      <w:r w:rsidRPr="005175B6">
        <w:t>Omit “commission”, substitute “indirect remuneration”</w:t>
      </w:r>
      <w:r w:rsidR="00F735A1" w:rsidRPr="005175B6">
        <w:t>.</w:t>
      </w:r>
    </w:p>
    <w:p w:rsidR="00A85DD7" w:rsidRPr="005175B6" w:rsidRDefault="00F468FF" w:rsidP="00A85DD7">
      <w:pPr>
        <w:pStyle w:val="ItemHead"/>
      </w:pPr>
      <w:r w:rsidRPr="005175B6">
        <w:t>5</w:t>
      </w:r>
      <w:r w:rsidR="00A85DD7" w:rsidRPr="005175B6">
        <w:t xml:space="preserve">  Subparagraphs</w:t>
      </w:r>
      <w:r w:rsidR="005175B6" w:rsidRPr="005175B6">
        <w:t> </w:t>
      </w:r>
      <w:r w:rsidR="00A85DD7" w:rsidRPr="005175B6">
        <w:t>25(2A)(b)(i) and (ii)</w:t>
      </w:r>
    </w:p>
    <w:p w:rsidR="00A85DD7" w:rsidRPr="005175B6" w:rsidRDefault="00A85DD7" w:rsidP="00A85DD7">
      <w:pPr>
        <w:pStyle w:val="Item"/>
      </w:pPr>
      <w:r w:rsidRPr="005175B6">
        <w:t>Omit “commission”, substitute “indirect remuneration”</w:t>
      </w:r>
      <w:r w:rsidR="00F735A1" w:rsidRPr="005175B6">
        <w:t>.</w:t>
      </w:r>
    </w:p>
    <w:p w:rsidR="00A85DD7" w:rsidRPr="005175B6" w:rsidRDefault="00F468FF" w:rsidP="00A85DD7">
      <w:pPr>
        <w:pStyle w:val="ItemHead"/>
      </w:pPr>
      <w:r w:rsidRPr="005175B6">
        <w:t>6</w:t>
      </w:r>
      <w:r w:rsidR="00A85DD7" w:rsidRPr="005175B6">
        <w:t xml:space="preserve">  Subparagraphs</w:t>
      </w:r>
      <w:r w:rsidR="005175B6" w:rsidRPr="005175B6">
        <w:t> </w:t>
      </w:r>
      <w:r w:rsidR="00A85DD7" w:rsidRPr="005175B6">
        <w:t>25(4)(d)(i) and (ii)</w:t>
      </w:r>
    </w:p>
    <w:p w:rsidR="00A85DD7" w:rsidRPr="005175B6" w:rsidRDefault="00A85DD7" w:rsidP="00A85DD7">
      <w:pPr>
        <w:pStyle w:val="Item"/>
      </w:pPr>
      <w:r w:rsidRPr="005175B6">
        <w:t>Omit “commission”, substitute “indirect remuneration”</w:t>
      </w:r>
      <w:r w:rsidR="00F735A1" w:rsidRPr="005175B6">
        <w:t>.</w:t>
      </w:r>
    </w:p>
    <w:p w:rsidR="00A85DD7" w:rsidRPr="005175B6" w:rsidRDefault="00F468FF" w:rsidP="00A85DD7">
      <w:pPr>
        <w:pStyle w:val="ItemHead"/>
      </w:pPr>
      <w:r w:rsidRPr="005175B6">
        <w:t>7</w:t>
      </w:r>
      <w:r w:rsidR="00A85DD7" w:rsidRPr="005175B6">
        <w:t xml:space="preserve">  Subparagraphs</w:t>
      </w:r>
      <w:r w:rsidR="005175B6" w:rsidRPr="005175B6">
        <w:t> </w:t>
      </w:r>
      <w:r w:rsidR="00A85DD7" w:rsidRPr="005175B6">
        <w:t>25(5)(e)(i) and (ii)</w:t>
      </w:r>
    </w:p>
    <w:p w:rsidR="00A85DD7" w:rsidRPr="005175B6" w:rsidRDefault="00A85DD7" w:rsidP="00A85DD7">
      <w:pPr>
        <w:pStyle w:val="Item"/>
      </w:pPr>
      <w:r w:rsidRPr="005175B6">
        <w:t>Omit “commission”, substitute “indirect remuneration”</w:t>
      </w:r>
      <w:r w:rsidR="00F735A1" w:rsidRPr="005175B6">
        <w:t>.</w:t>
      </w:r>
    </w:p>
    <w:p w:rsidR="00A85DD7" w:rsidRPr="005175B6" w:rsidRDefault="00F468FF" w:rsidP="00A85DD7">
      <w:pPr>
        <w:pStyle w:val="ItemHead"/>
      </w:pPr>
      <w:r w:rsidRPr="005175B6">
        <w:t>8</w:t>
      </w:r>
      <w:r w:rsidR="00A85DD7" w:rsidRPr="005175B6">
        <w:t xml:space="preserve">  </w:t>
      </w:r>
      <w:r w:rsidR="00E639D8" w:rsidRPr="005175B6">
        <w:t>Paragraph</w:t>
      </w:r>
      <w:r w:rsidR="00F32038" w:rsidRPr="005175B6">
        <w:t xml:space="preserve"> </w:t>
      </w:r>
      <w:r w:rsidR="00E639D8" w:rsidRPr="005175B6">
        <w:t>2</w:t>
      </w:r>
      <w:r w:rsidR="00A85DD7" w:rsidRPr="005175B6">
        <w:t>5H(1)(e)</w:t>
      </w:r>
    </w:p>
    <w:p w:rsidR="00A85DD7" w:rsidRPr="005175B6" w:rsidRDefault="00A85DD7" w:rsidP="00A85DD7">
      <w:pPr>
        <w:pStyle w:val="Item"/>
      </w:pPr>
      <w:r w:rsidRPr="005175B6">
        <w:t>Omit “commission”, substitute “indirect remuneration”</w:t>
      </w:r>
      <w:r w:rsidR="00F735A1" w:rsidRPr="005175B6">
        <w:t>.</w:t>
      </w:r>
    </w:p>
    <w:p w:rsidR="00A85DD7" w:rsidRPr="005175B6" w:rsidRDefault="00F468FF" w:rsidP="00F5002C">
      <w:pPr>
        <w:pStyle w:val="ItemHead"/>
      </w:pPr>
      <w:r w:rsidRPr="005175B6">
        <w:t>9</w:t>
      </w:r>
      <w:r w:rsidR="00F5002C" w:rsidRPr="005175B6">
        <w:t xml:space="preserve">  Regulation</w:t>
      </w:r>
      <w:r w:rsidR="005175B6" w:rsidRPr="005175B6">
        <w:t> </w:t>
      </w:r>
      <w:r w:rsidR="00F5002C" w:rsidRPr="005175B6">
        <w:t>26 (</w:t>
      </w:r>
      <w:r w:rsidR="005175B6" w:rsidRPr="005175B6">
        <w:t>paragraph (</w:t>
      </w:r>
      <w:r w:rsidR="00F5002C" w:rsidRPr="005175B6">
        <w:t xml:space="preserve">b) of the definition of </w:t>
      </w:r>
      <w:r w:rsidR="00F5002C" w:rsidRPr="005175B6">
        <w:rPr>
          <w:i/>
        </w:rPr>
        <w:t>product designer</w:t>
      </w:r>
      <w:r w:rsidR="00F5002C" w:rsidRPr="005175B6">
        <w:t>)</w:t>
      </w:r>
    </w:p>
    <w:p w:rsidR="00F5002C" w:rsidRPr="005175B6" w:rsidRDefault="00F5002C" w:rsidP="00F5002C">
      <w:pPr>
        <w:pStyle w:val="Item"/>
      </w:pPr>
      <w:r w:rsidRPr="005175B6">
        <w:t>Omit “commission”, substitute “indirect remuneration”</w:t>
      </w:r>
      <w:r w:rsidR="00F735A1" w:rsidRPr="005175B6">
        <w:t>.</w:t>
      </w:r>
    </w:p>
    <w:p w:rsidR="00720327" w:rsidRPr="005175B6" w:rsidRDefault="00F468FF" w:rsidP="00720327">
      <w:pPr>
        <w:pStyle w:val="ItemHead"/>
      </w:pPr>
      <w:r w:rsidRPr="005175B6">
        <w:t>10</w:t>
      </w:r>
      <w:r w:rsidR="00720327" w:rsidRPr="005175B6">
        <w:t xml:space="preserve">  Regulation</w:t>
      </w:r>
      <w:r w:rsidR="005175B6" w:rsidRPr="005175B6">
        <w:t> </w:t>
      </w:r>
      <w:r w:rsidR="00720327" w:rsidRPr="005175B6">
        <w:t xml:space="preserve">26 (definition of </w:t>
      </w:r>
      <w:r w:rsidR="00720327" w:rsidRPr="005175B6">
        <w:rPr>
          <w:i/>
        </w:rPr>
        <w:t>trail commission</w:t>
      </w:r>
      <w:r w:rsidR="00720327" w:rsidRPr="005175B6">
        <w:t>)</w:t>
      </w:r>
    </w:p>
    <w:p w:rsidR="00720327" w:rsidRPr="005175B6" w:rsidRDefault="00720327" w:rsidP="00720327">
      <w:pPr>
        <w:pStyle w:val="Item"/>
      </w:pPr>
      <w:r w:rsidRPr="005175B6">
        <w:t>Omit “a commission”, substitute “indirect remuneration”</w:t>
      </w:r>
      <w:r w:rsidR="00F735A1" w:rsidRPr="005175B6">
        <w:t>.</w:t>
      </w:r>
    </w:p>
    <w:p w:rsidR="00720327" w:rsidRPr="005175B6" w:rsidRDefault="00F468FF" w:rsidP="00720327">
      <w:pPr>
        <w:pStyle w:val="ItemHead"/>
      </w:pPr>
      <w:r w:rsidRPr="005175B6">
        <w:t>11</w:t>
      </w:r>
      <w:r w:rsidR="00720327" w:rsidRPr="005175B6">
        <w:t xml:space="preserve">  Regulation</w:t>
      </w:r>
      <w:r w:rsidR="005175B6" w:rsidRPr="005175B6">
        <w:t> </w:t>
      </w:r>
      <w:r w:rsidR="00720327" w:rsidRPr="005175B6">
        <w:t xml:space="preserve">26 (definition of </w:t>
      </w:r>
      <w:r w:rsidR="00720327" w:rsidRPr="005175B6">
        <w:rPr>
          <w:i/>
        </w:rPr>
        <w:t>trail commission</w:t>
      </w:r>
      <w:r w:rsidR="00720327" w:rsidRPr="005175B6">
        <w:t>)</w:t>
      </w:r>
    </w:p>
    <w:p w:rsidR="00720327" w:rsidRPr="005175B6" w:rsidRDefault="00720327" w:rsidP="00720327">
      <w:pPr>
        <w:pStyle w:val="Item"/>
      </w:pPr>
      <w:r w:rsidRPr="005175B6">
        <w:t>Omit “includes commission”, substitute “includes indirect remuneration”</w:t>
      </w:r>
      <w:r w:rsidR="00F735A1" w:rsidRPr="005175B6">
        <w:t>.</w:t>
      </w:r>
    </w:p>
    <w:p w:rsidR="00F5002C" w:rsidRPr="005175B6" w:rsidRDefault="00F468FF" w:rsidP="00F5002C">
      <w:pPr>
        <w:pStyle w:val="ItemHead"/>
      </w:pPr>
      <w:r w:rsidRPr="005175B6">
        <w:t>12</w:t>
      </w:r>
      <w:r w:rsidR="00F5002C" w:rsidRPr="005175B6">
        <w:t xml:space="preserve">  Regulation</w:t>
      </w:r>
      <w:r w:rsidR="005175B6" w:rsidRPr="005175B6">
        <w:t> </w:t>
      </w:r>
      <w:r w:rsidR="00F5002C" w:rsidRPr="005175B6">
        <w:t xml:space="preserve">26 (definition of </w:t>
      </w:r>
      <w:r w:rsidR="00F5002C" w:rsidRPr="005175B6">
        <w:rPr>
          <w:i/>
        </w:rPr>
        <w:t>volume bonus arrangement</w:t>
      </w:r>
      <w:r w:rsidR="00F5002C" w:rsidRPr="005175B6">
        <w:t>)</w:t>
      </w:r>
    </w:p>
    <w:p w:rsidR="00F5002C" w:rsidRPr="005175B6" w:rsidRDefault="00F5002C" w:rsidP="00F5002C">
      <w:pPr>
        <w:pStyle w:val="Item"/>
      </w:pPr>
      <w:r w:rsidRPr="005175B6">
        <w:t>Omit “commission”, substitute “indirect remuneration”</w:t>
      </w:r>
      <w:r w:rsidR="00F735A1" w:rsidRPr="005175B6">
        <w:t>.</w:t>
      </w:r>
    </w:p>
    <w:p w:rsidR="00F5002C" w:rsidRPr="005175B6" w:rsidRDefault="00F468FF" w:rsidP="00F5002C">
      <w:pPr>
        <w:pStyle w:val="ItemHead"/>
      </w:pPr>
      <w:r w:rsidRPr="005175B6">
        <w:t>13</w:t>
      </w:r>
      <w:r w:rsidR="00F5002C" w:rsidRPr="005175B6">
        <w:t xml:space="preserve">  Subregulation</w:t>
      </w:r>
      <w:r w:rsidR="005175B6" w:rsidRPr="005175B6">
        <w:t> </w:t>
      </w:r>
      <w:r w:rsidR="00F5002C" w:rsidRPr="005175B6">
        <w:t>26A(2)</w:t>
      </w:r>
    </w:p>
    <w:p w:rsidR="00F5002C" w:rsidRPr="005175B6" w:rsidRDefault="00F5002C" w:rsidP="00F5002C">
      <w:pPr>
        <w:pStyle w:val="Item"/>
      </w:pPr>
      <w:r w:rsidRPr="005175B6">
        <w:t>Omit “a commission” (wherever occurring), substitute “indirect remuneration”</w:t>
      </w:r>
      <w:r w:rsidR="00F735A1" w:rsidRPr="005175B6">
        <w:t>.</w:t>
      </w:r>
    </w:p>
    <w:p w:rsidR="00F5002C" w:rsidRPr="005175B6" w:rsidRDefault="00F468FF" w:rsidP="00F5002C">
      <w:pPr>
        <w:pStyle w:val="ItemHead"/>
      </w:pPr>
      <w:r w:rsidRPr="005175B6">
        <w:t>14</w:t>
      </w:r>
      <w:r w:rsidR="00F5002C" w:rsidRPr="005175B6">
        <w:t xml:space="preserve">  Paragraphs 26A(2)(a) and (b)</w:t>
      </w:r>
    </w:p>
    <w:p w:rsidR="00F5002C" w:rsidRPr="005175B6" w:rsidRDefault="00F5002C" w:rsidP="00F5002C">
      <w:pPr>
        <w:pStyle w:val="Item"/>
      </w:pPr>
      <w:r w:rsidRPr="005175B6">
        <w:t>Omit “commission”, substitute “indirect remuneration”</w:t>
      </w:r>
      <w:r w:rsidR="00F735A1" w:rsidRPr="005175B6">
        <w:t>.</w:t>
      </w:r>
    </w:p>
    <w:p w:rsidR="00F5002C" w:rsidRPr="005175B6" w:rsidRDefault="00F468FF" w:rsidP="00F5002C">
      <w:pPr>
        <w:pStyle w:val="ItemHead"/>
      </w:pPr>
      <w:r w:rsidRPr="005175B6">
        <w:t>15</w:t>
      </w:r>
      <w:r w:rsidR="00F5002C" w:rsidRPr="005175B6">
        <w:t xml:space="preserve">  Paragraphs 26A(3)(b), (c) and (d)</w:t>
      </w:r>
    </w:p>
    <w:p w:rsidR="00F5002C" w:rsidRPr="005175B6" w:rsidRDefault="00F5002C" w:rsidP="00F5002C">
      <w:pPr>
        <w:pStyle w:val="Item"/>
      </w:pPr>
      <w:r w:rsidRPr="005175B6">
        <w:t>Omit “commission”, substitute “indirect remuneration”</w:t>
      </w:r>
      <w:r w:rsidR="00F735A1" w:rsidRPr="005175B6">
        <w:t>.</w:t>
      </w:r>
    </w:p>
    <w:p w:rsidR="00C03093" w:rsidRPr="005175B6" w:rsidRDefault="00F468FF" w:rsidP="00C03093">
      <w:pPr>
        <w:pStyle w:val="ItemHead"/>
      </w:pPr>
      <w:r w:rsidRPr="005175B6">
        <w:t>16</w:t>
      </w:r>
      <w:r w:rsidR="00C03093" w:rsidRPr="005175B6">
        <w:t xml:space="preserve">  Regulation</w:t>
      </w:r>
      <w:r w:rsidR="005175B6" w:rsidRPr="005175B6">
        <w:t> </w:t>
      </w:r>
      <w:r w:rsidR="00C03093" w:rsidRPr="005175B6">
        <w:t>27 (heading)</w:t>
      </w:r>
    </w:p>
    <w:p w:rsidR="00C03093" w:rsidRPr="005175B6" w:rsidRDefault="00C03093" w:rsidP="00C03093">
      <w:pPr>
        <w:pStyle w:val="Item"/>
      </w:pPr>
      <w:r w:rsidRPr="005175B6">
        <w:t>Omit “</w:t>
      </w:r>
      <w:r w:rsidRPr="005175B6">
        <w:rPr>
          <w:b/>
        </w:rPr>
        <w:t>commission</w:t>
      </w:r>
      <w:r w:rsidRPr="005175B6">
        <w:t>”, substitute “</w:t>
      </w:r>
      <w:r w:rsidRPr="005175B6">
        <w:rPr>
          <w:b/>
        </w:rPr>
        <w:t>indirect remuneration</w:t>
      </w:r>
      <w:r w:rsidRPr="005175B6">
        <w:t>”</w:t>
      </w:r>
      <w:r w:rsidR="00F735A1" w:rsidRPr="005175B6">
        <w:t>.</w:t>
      </w:r>
    </w:p>
    <w:p w:rsidR="00C03093" w:rsidRPr="005175B6" w:rsidRDefault="00F468FF" w:rsidP="00C03093">
      <w:pPr>
        <w:pStyle w:val="ItemHead"/>
      </w:pPr>
      <w:r w:rsidRPr="005175B6">
        <w:t>17</w:t>
      </w:r>
      <w:r w:rsidR="00C03093" w:rsidRPr="005175B6">
        <w:t xml:space="preserve">  </w:t>
      </w:r>
      <w:r w:rsidR="00E639D8" w:rsidRPr="005175B6">
        <w:t>Subparagraph</w:t>
      </w:r>
      <w:r w:rsidR="00F32038" w:rsidRPr="005175B6">
        <w:t xml:space="preserve"> </w:t>
      </w:r>
      <w:r w:rsidR="00E639D8" w:rsidRPr="005175B6">
        <w:t>2</w:t>
      </w:r>
      <w:r w:rsidR="00C03093" w:rsidRPr="005175B6">
        <w:t>7(2)(a)(ii)</w:t>
      </w:r>
    </w:p>
    <w:p w:rsidR="00C03093" w:rsidRPr="005175B6" w:rsidRDefault="00C03093" w:rsidP="00C03093">
      <w:pPr>
        <w:pStyle w:val="Item"/>
      </w:pPr>
      <w:r w:rsidRPr="005175B6">
        <w:t>Omit “commission” (wherever occurring), substitute “indirect remuneration”</w:t>
      </w:r>
      <w:r w:rsidR="00F735A1" w:rsidRPr="005175B6">
        <w:t>.</w:t>
      </w:r>
    </w:p>
    <w:p w:rsidR="00C03093" w:rsidRPr="005175B6" w:rsidRDefault="00F468FF" w:rsidP="00C03093">
      <w:pPr>
        <w:pStyle w:val="ItemHead"/>
      </w:pPr>
      <w:r w:rsidRPr="005175B6">
        <w:t>18</w:t>
      </w:r>
      <w:r w:rsidR="00C03093" w:rsidRPr="005175B6">
        <w:t xml:space="preserve">  Subregulation</w:t>
      </w:r>
      <w:r w:rsidR="005175B6" w:rsidRPr="005175B6">
        <w:t> </w:t>
      </w:r>
      <w:r w:rsidR="00C03093" w:rsidRPr="005175B6">
        <w:t>27(3)</w:t>
      </w:r>
    </w:p>
    <w:p w:rsidR="00C03093" w:rsidRPr="005175B6" w:rsidRDefault="00C03093" w:rsidP="00C03093">
      <w:pPr>
        <w:pStyle w:val="Item"/>
      </w:pPr>
      <w:r w:rsidRPr="005175B6">
        <w:t>Omit “commission” (wherever occurring), substitute “indirect remuneration”</w:t>
      </w:r>
      <w:r w:rsidR="00F735A1" w:rsidRPr="005175B6">
        <w:t>.</w:t>
      </w:r>
    </w:p>
    <w:p w:rsidR="00C03093" w:rsidRPr="005175B6" w:rsidRDefault="00F468FF" w:rsidP="00792716">
      <w:pPr>
        <w:pStyle w:val="ItemHead"/>
      </w:pPr>
      <w:r w:rsidRPr="005175B6">
        <w:t>19</w:t>
      </w:r>
      <w:r w:rsidR="00C03093" w:rsidRPr="005175B6">
        <w:t xml:space="preserve">  </w:t>
      </w:r>
      <w:r w:rsidR="00792716" w:rsidRPr="005175B6">
        <w:t>Subregulation</w:t>
      </w:r>
      <w:r w:rsidR="005175B6" w:rsidRPr="005175B6">
        <w:t> </w:t>
      </w:r>
      <w:r w:rsidR="00792716" w:rsidRPr="005175B6">
        <w:t>27A(2) (heading)</w:t>
      </w:r>
    </w:p>
    <w:p w:rsidR="00792716" w:rsidRPr="005175B6" w:rsidRDefault="00792716" w:rsidP="00792716">
      <w:pPr>
        <w:pStyle w:val="Item"/>
      </w:pPr>
      <w:r w:rsidRPr="005175B6">
        <w:t>Omit “</w:t>
      </w:r>
      <w:bookmarkStart w:id="38" w:name="BK_S3P12L12C7"/>
      <w:bookmarkEnd w:id="38"/>
      <w:r w:rsidRPr="005175B6">
        <w:rPr>
          <w:i/>
        </w:rPr>
        <w:t>Commissions</w:t>
      </w:r>
      <w:r w:rsidRPr="005175B6">
        <w:t>”, substitute “</w:t>
      </w:r>
      <w:bookmarkStart w:id="39" w:name="BK_S3P12L12C33"/>
      <w:bookmarkEnd w:id="39"/>
      <w:r w:rsidRPr="005175B6">
        <w:rPr>
          <w:i/>
        </w:rPr>
        <w:t>Indirect remuneration</w:t>
      </w:r>
      <w:r w:rsidRPr="005175B6">
        <w:t>”</w:t>
      </w:r>
      <w:r w:rsidR="00F735A1" w:rsidRPr="005175B6">
        <w:t>.</w:t>
      </w:r>
    </w:p>
    <w:p w:rsidR="00792716" w:rsidRPr="005175B6" w:rsidRDefault="00F468FF" w:rsidP="00792716">
      <w:pPr>
        <w:pStyle w:val="ItemHead"/>
      </w:pPr>
      <w:r w:rsidRPr="005175B6">
        <w:t>20</w:t>
      </w:r>
      <w:r w:rsidR="00792716" w:rsidRPr="005175B6">
        <w:t xml:space="preserve">  Subregulation</w:t>
      </w:r>
      <w:r w:rsidR="005175B6" w:rsidRPr="005175B6">
        <w:t> </w:t>
      </w:r>
      <w:r w:rsidR="00792716" w:rsidRPr="005175B6">
        <w:t>27A(2)</w:t>
      </w:r>
    </w:p>
    <w:p w:rsidR="00792716" w:rsidRPr="005175B6" w:rsidRDefault="00792716" w:rsidP="00792716">
      <w:pPr>
        <w:pStyle w:val="Item"/>
      </w:pPr>
      <w:r w:rsidRPr="005175B6">
        <w:t>Omit “a commission” (wherever occurring), substitute “indirect remuneration”</w:t>
      </w:r>
      <w:r w:rsidR="00F735A1" w:rsidRPr="005175B6">
        <w:t>.</w:t>
      </w:r>
    </w:p>
    <w:p w:rsidR="00792716" w:rsidRPr="005175B6" w:rsidRDefault="00F468FF" w:rsidP="00792716">
      <w:pPr>
        <w:pStyle w:val="ItemHead"/>
      </w:pPr>
      <w:r w:rsidRPr="005175B6">
        <w:t>21</w:t>
      </w:r>
      <w:r w:rsidR="00792716" w:rsidRPr="005175B6">
        <w:t xml:space="preserve">  Paragraphs 27A(2)(a) and (b)</w:t>
      </w:r>
    </w:p>
    <w:p w:rsidR="00792716" w:rsidRPr="005175B6" w:rsidRDefault="00792716" w:rsidP="00792716">
      <w:pPr>
        <w:pStyle w:val="Item"/>
      </w:pPr>
      <w:r w:rsidRPr="005175B6">
        <w:t>Omit “commission”, substitute “indirect remuneration”</w:t>
      </w:r>
      <w:r w:rsidR="00F735A1" w:rsidRPr="005175B6">
        <w:t>.</w:t>
      </w:r>
    </w:p>
    <w:p w:rsidR="00792716" w:rsidRPr="005175B6" w:rsidRDefault="00F468FF" w:rsidP="00792716">
      <w:pPr>
        <w:pStyle w:val="ItemHead"/>
      </w:pPr>
      <w:r w:rsidRPr="005175B6">
        <w:t>22</w:t>
      </w:r>
      <w:r w:rsidR="00792716" w:rsidRPr="005175B6">
        <w:t xml:space="preserve">  Paragraphs 27A(4)(b), (c) and (d)</w:t>
      </w:r>
    </w:p>
    <w:p w:rsidR="00792716" w:rsidRPr="005175B6" w:rsidRDefault="00792716" w:rsidP="00792716">
      <w:pPr>
        <w:pStyle w:val="Item"/>
      </w:pPr>
      <w:r w:rsidRPr="005175B6">
        <w:t>Omit “commission”, substitute “indirect remuneration”</w:t>
      </w:r>
      <w:r w:rsidR="00F735A1" w:rsidRPr="005175B6">
        <w:t>.</w:t>
      </w:r>
    </w:p>
    <w:p w:rsidR="00792716" w:rsidRPr="005175B6" w:rsidRDefault="00F468FF" w:rsidP="000E23CB">
      <w:pPr>
        <w:pStyle w:val="ItemHead"/>
      </w:pPr>
      <w:r w:rsidRPr="005175B6">
        <w:t>23</w:t>
      </w:r>
      <w:r w:rsidR="000E23CB" w:rsidRPr="005175B6">
        <w:t xml:space="preserve">  Regulation</w:t>
      </w:r>
      <w:r w:rsidR="005175B6" w:rsidRPr="005175B6">
        <w:t> </w:t>
      </w:r>
      <w:r w:rsidR="000E23CB" w:rsidRPr="005175B6">
        <w:t>27B (heading)</w:t>
      </w:r>
    </w:p>
    <w:p w:rsidR="000E23CB" w:rsidRPr="005175B6" w:rsidRDefault="000E23CB" w:rsidP="000E23CB">
      <w:pPr>
        <w:pStyle w:val="Item"/>
      </w:pPr>
      <w:r w:rsidRPr="005175B6">
        <w:t>Omit “</w:t>
      </w:r>
      <w:r w:rsidRPr="005175B6">
        <w:rPr>
          <w:b/>
        </w:rPr>
        <w:t>commission</w:t>
      </w:r>
      <w:r w:rsidRPr="005175B6">
        <w:t>”, substitute “</w:t>
      </w:r>
      <w:r w:rsidRPr="005175B6">
        <w:rPr>
          <w:b/>
        </w:rPr>
        <w:t>indirect remuneration</w:t>
      </w:r>
      <w:r w:rsidRPr="005175B6">
        <w:t>”</w:t>
      </w:r>
      <w:r w:rsidR="00F735A1" w:rsidRPr="005175B6">
        <w:t>.</w:t>
      </w:r>
    </w:p>
    <w:p w:rsidR="000E23CB" w:rsidRPr="005175B6" w:rsidRDefault="00F468FF" w:rsidP="000E23CB">
      <w:pPr>
        <w:pStyle w:val="ItemHead"/>
      </w:pPr>
      <w:r w:rsidRPr="005175B6">
        <w:t>24</w:t>
      </w:r>
      <w:r w:rsidR="000E23CB" w:rsidRPr="005175B6">
        <w:t xml:space="preserve">  </w:t>
      </w:r>
      <w:r w:rsidR="00E639D8" w:rsidRPr="005175B6">
        <w:t>Subparagraph</w:t>
      </w:r>
      <w:r w:rsidR="00F32038" w:rsidRPr="005175B6">
        <w:t xml:space="preserve"> </w:t>
      </w:r>
      <w:r w:rsidR="00E639D8" w:rsidRPr="005175B6">
        <w:t>2</w:t>
      </w:r>
      <w:r w:rsidR="000E23CB" w:rsidRPr="005175B6">
        <w:t>7B(2)(a)(ii)</w:t>
      </w:r>
    </w:p>
    <w:p w:rsidR="000E23CB" w:rsidRPr="005175B6" w:rsidRDefault="000E23CB" w:rsidP="000E23CB">
      <w:pPr>
        <w:pStyle w:val="Item"/>
      </w:pPr>
      <w:r w:rsidRPr="005175B6">
        <w:t>Omit “commission” (wherever occurring), substitute “indirect remuneration”</w:t>
      </w:r>
      <w:r w:rsidR="00F735A1" w:rsidRPr="005175B6">
        <w:t>.</w:t>
      </w:r>
    </w:p>
    <w:p w:rsidR="000E23CB" w:rsidRPr="005175B6" w:rsidRDefault="00F468FF" w:rsidP="000E23CB">
      <w:pPr>
        <w:pStyle w:val="ItemHead"/>
      </w:pPr>
      <w:r w:rsidRPr="005175B6">
        <w:t>25</w:t>
      </w:r>
      <w:r w:rsidR="000E23CB" w:rsidRPr="005175B6">
        <w:t xml:space="preserve">  Regulation</w:t>
      </w:r>
      <w:r w:rsidR="005175B6" w:rsidRPr="005175B6">
        <w:t> </w:t>
      </w:r>
      <w:r w:rsidR="000E23CB" w:rsidRPr="005175B6">
        <w:t>28G (heading)</w:t>
      </w:r>
    </w:p>
    <w:p w:rsidR="000E23CB" w:rsidRPr="005175B6" w:rsidRDefault="000E23CB" w:rsidP="000E23CB">
      <w:pPr>
        <w:pStyle w:val="Item"/>
      </w:pPr>
      <w:r w:rsidRPr="005175B6">
        <w:t>Omit “</w:t>
      </w:r>
      <w:r w:rsidRPr="005175B6">
        <w:rPr>
          <w:b/>
        </w:rPr>
        <w:t>commissions</w:t>
      </w:r>
      <w:r w:rsidRPr="005175B6">
        <w:t>”, substitute “</w:t>
      </w:r>
      <w:r w:rsidRPr="005175B6">
        <w:rPr>
          <w:b/>
        </w:rPr>
        <w:t>indirect remuneration</w:t>
      </w:r>
      <w:r w:rsidRPr="005175B6">
        <w:t>”</w:t>
      </w:r>
      <w:r w:rsidR="00F735A1" w:rsidRPr="005175B6">
        <w:t>.</w:t>
      </w:r>
    </w:p>
    <w:p w:rsidR="000E23CB" w:rsidRPr="005175B6" w:rsidRDefault="00F468FF" w:rsidP="000E23CB">
      <w:pPr>
        <w:pStyle w:val="ItemHead"/>
      </w:pPr>
      <w:r w:rsidRPr="005175B6">
        <w:t>26</w:t>
      </w:r>
      <w:r w:rsidR="000E23CB" w:rsidRPr="005175B6">
        <w:t xml:space="preserve">  Subregulation</w:t>
      </w:r>
      <w:r w:rsidR="005175B6" w:rsidRPr="005175B6">
        <w:t> </w:t>
      </w:r>
      <w:r w:rsidR="000E23CB" w:rsidRPr="005175B6">
        <w:t>28G(2)</w:t>
      </w:r>
    </w:p>
    <w:p w:rsidR="000E23CB" w:rsidRPr="005175B6" w:rsidRDefault="000E23CB" w:rsidP="000E23CB">
      <w:pPr>
        <w:pStyle w:val="Item"/>
      </w:pPr>
      <w:r w:rsidRPr="005175B6">
        <w:t>Omit “commissions”</w:t>
      </w:r>
      <w:r w:rsidR="00703523" w:rsidRPr="005175B6">
        <w:t xml:space="preserve"> (first occurring)</w:t>
      </w:r>
      <w:r w:rsidRPr="005175B6">
        <w:t>, substitute “indirect remuneration”</w:t>
      </w:r>
      <w:r w:rsidR="00F735A1" w:rsidRPr="005175B6">
        <w:t>.</w:t>
      </w:r>
    </w:p>
    <w:p w:rsidR="000E23CB" w:rsidRPr="005175B6" w:rsidRDefault="00F468FF" w:rsidP="000E23CB">
      <w:pPr>
        <w:pStyle w:val="ItemHead"/>
      </w:pPr>
      <w:r w:rsidRPr="005175B6">
        <w:t>27</w:t>
      </w:r>
      <w:r w:rsidR="000E23CB" w:rsidRPr="005175B6">
        <w:t xml:space="preserve">  </w:t>
      </w:r>
      <w:r w:rsidR="00E639D8" w:rsidRPr="005175B6">
        <w:t>Paragraph</w:t>
      </w:r>
      <w:r w:rsidR="00F32038" w:rsidRPr="005175B6">
        <w:t xml:space="preserve"> </w:t>
      </w:r>
      <w:r w:rsidR="00E639D8" w:rsidRPr="005175B6">
        <w:t>2</w:t>
      </w:r>
      <w:r w:rsidR="000E23CB" w:rsidRPr="005175B6">
        <w:t>8G(2)(a)</w:t>
      </w:r>
      <w:r w:rsidR="00FE3170" w:rsidRPr="005175B6">
        <w:t xml:space="preserve"> (not including the example)</w:t>
      </w:r>
    </w:p>
    <w:p w:rsidR="000E23CB" w:rsidRPr="005175B6" w:rsidRDefault="000E23CB" w:rsidP="000E23CB">
      <w:pPr>
        <w:pStyle w:val="Item"/>
      </w:pPr>
      <w:r w:rsidRPr="005175B6">
        <w:t>Omit “commission” (wherever occurring), substitute “indirect remuneration”</w:t>
      </w:r>
      <w:r w:rsidR="00F735A1" w:rsidRPr="005175B6">
        <w:t>.</w:t>
      </w:r>
    </w:p>
    <w:p w:rsidR="000E23CB" w:rsidRPr="005175B6" w:rsidRDefault="00F468FF" w:rsidP="000E23CB">
      <w:pPr>
        <w:pStyle w:val="ItemHead"/>
      </w:pPr>
      <w:r w:rsidRPr="005175B6">
        <w:t>28</w:t>
      </w:r>
      <w:r w:rsidR="000E23CB" w:rsidRPr="005175B6">
        <w:t xml:space="preserve">  </w:t>
      </w:r>
      <w:r w:rsidR="00E639D8" w:rsidRPr="005175B6">
        <w:t>Paragraph</w:t>
      </w:r>
      <w:r w:rsidR="00F32038" w:rsidRPr="005175B6">
        <w:t xml:space="preserve"> </w:t>
      </w:r>
      <w:r w:rsidR="00E639D8" w:rsidRPr="005175B6">
        <w:t>2</w:t>
      </w:r>
      <w:r w:rsidR="000E23CB" w:rsidRPr="005175B6">
        <w:t>8G(2)(a) (example)</w:t>
      </w:r>
    </w:p>
    <w:p w:rsidR="000E23CB" w:rsidRPr="005175B6" w:rsidRDefault="000E23CB" w:rsidP="000E23CB">
      <w:pPr>
        <w:pStyle w:val="Item"/>
      </w:pPr>
      <w:r w:rsidRPr="005175B6">
        <w:t>Omit “A commission”, substitute “Indirect remuneration”</w:t>
      </w:r>
      <w:r w:rsidR="00F735A1" w:rsidRPr="005175B6">
        <w:t>.</w:t>
      </w:r>
    </w:p>
    <w:p w:rsidR="00FE3170" w:rsidRPr="005175B6" w:rsidRDefault="00F468FF" w:rsidP="00FE3170">
      <w:pPr>
        <w:pStyle w:val="ItemHead"/>
      </w:pPr>
      <w:r w:rsidRPr="005175B6">
        <w:t>29</w:t>
      </w:r>
      <w:r w:rsidR="00FE3170" w:rsidRPr="005175B6">
        <w:t xml:space="preserve">  Paragraphs 28G(2)(b), (c) and (d)</w:t>
      </w:r>
    </w:p>
    <w:p w:rsidR="00FE3170" w:rsidRPr="005175B6" w:rsidRDefault="00FE3170" w:rsidP="00FE3170">
      <w:pPr>
        <w:pStyle w:val="Item"/>
      </w:pPr>
      <w:r w:rsidRPr="005175B6">
        <w:t>Omit “commission” (wherever occurring), substitute “indirect remuneration”</w:t>
      </w:r>
      <w:r w:rsidR="00F735A1" w:rsidRPr="005175B6">
        <w:t>.</w:t>
      </w:r>
    </w:p>
    <w:p w:rsidR="00FE3170" w:rsidRPr="005175B6" w:rsidRDefault="00F468FF" w:rsidP="00FE3170">
      <w:pPr>
        <w:pStyle w:val="ItemHead"/>
      </w:pPr>
      <w:r w:rsidRPr="005175B6">
        <w:t>30</w:t>
      </w:r>
      <w:r w:rsidR="00FE3170" w:rsidRPr="005175B6">
        <w:t xml:space="preserve">  </w:t>
      </w:r>
      <w:r w:rsidR="00E639D8" w:rsidRPr="005175B6">
        <w:t>Paragraph</w:t>
      </w:r>
      <w:r w:rsidR="00F32038" w:rsidRPr="005175B6">
        <w:t xml:space="preserve"> </w:t>
      </w:r>
      <w:r w:rsidR="00E639D8" w:rsidRPr="005175B6">
        <w:t>2</w:t>
      </w:r>
      <w:r w:rsidR="00FE3170" w:rsidRPr="005175B6">
        <w:t>8G(2)(d)</w:t>
      </w:r>
    </w:p>
    <w:p w:rsidR="00FE3170" w:rsidRPr="005175B6" w:rsidRDefault="00FE3170" w:rsidP="00FE3170">
      <w:pPr>
        <w:pStyle w:val="Item"/>
      </w:pPr>
      <w:r w:rsidRPr="005175B6">
        <w:t>Omit “commissions”, substitute “indirect remuneration”</w:t>
      </w:r>
      <w:r w:rsidR="00F735A1" w:rsidRPr="005175B6">
        <w:t>.</w:t>
      </w:r>
    </w:p>
    <w:p w:rsidR="00FE3170" w:rsidRPr="005175B6" w:rsidRDefault="00F468FF" w:rsidP="00FE3170">
      <w:pPr>
        <w:pStyle w:val="ItemHead"/>
      </w:pPr>
      <w:r w:rsidRPr="005175B6">
        <w:t>31</w:t>
      </w:r>
      <w:r w:rsidR="00FE3170" w:rsidRPr="005175B6">
        <w:t xml:space="preserve">  Subregulation</w:t>
      </w:r>
      <w:r w:rsidR="005175B6" w:rsidRPr="005175B6">
        <w:t> </w:t>
      </w:r>
      <w:r w:rsidR="00FE3170" w:rsidRPr="005175B6">
        <w:t>28G(2) (note)</w:t>
      </w:r>
    </w:p>
    <w:p w:rsidR="00FE3170" w:rsidRPr="005175B6" w:rsidRDefault="00FE3170" w:rsidP="00FE3170">
      <w:pPr>
        <w:pStyle w:val="Item"/>
      </w:pPr>
      <w:r w:rsidRPr="005175B6">
        <w:t>Repeal the note</w:t>
      </w:r>
      <w:r w:rsidR="00F735A1" w:rsidRPr="005175B6">
        <w:t>.</w:t>
      </w:r>
    </w:p>
    <w:p w:rsidR="00FE3170" w:rsidRPr="005175B6" w:rsidRDefault="00F468FF" w:rsidP="00881513">
      <w:pPr>
        <w:pStyle w:val="ItemHead"/>
      </w:pPr>
      <w:r w:rsidRPr="005175B6">
        <w:t>32</w:t>
      </w:r>
      <w:r w:rsidR="00FE3170" w:rsidRPr="005175B6">
        <w:t xml:space="preserve">  </w:t>
      </w:r>
      <w:r w:rsidR="00881513" w:rsidRPr="005175B6">
        <w:t>Subregulation</w:t>
      </w:r>
      <w:r w:rsidR="005175B6" w:rsidRPr="005175B6">
        <w:t> </w:t>
      </w:r>
      <w:r w:rsidR="00881513" w:rsidRPr="005175B6">
        <w:t>28G(5)</w:t>
      </w:r>
    </w:p>
    <w:p w:rsidR="00881513" w:rsidRPr="005175B6" w:rsidRDefault="00881513" w:rsidP="00881513">
      <w:pPr>
        <w:pStyle w:val="Item"/>
      </w:pPr>
      <w:r w:rsidRPr="005175B6">
        <w:t>Omit “commission” (wherever occurring), substitute “indirect remuneration”</w:t>
      </w:r>
      <w:r w:rsidR="00F735A1" w:rsidRPr="005175B6">
        <w:t>.</w:t>
      </w:r>
    </w:p>
    <w:p w:rsidR="00881513" w:rsidRPr="005175B6" w:rsidRDefault="00F468FF" w:rsidP="00881513">
      <w:pPr>
        <w:pStyle w:val="ItemHead"/>
      </w:pPr>
      <w:r w:rsidRPr="005175B6">
        <w:t>33</w:t>
      </w:r>
      <w:r w:rsidR="00881513" w:rsidRPr="005175B6">
        <w:t xml:space="preserve">  Subregulation</w:t>
      </w:r>
      <w:r w:rsidR="005175B6" w:rsidRPr="005175B6">
        <w:t> </w:t>
      </w:r>
      <w:r w:rsidR="00881513" w:rsidRPr="005175B6">
        <w:t>28G(6)</w:t>
      </w:r>
    </w:p>
    <w:p w:rsidR="00881513" w:rsidRPr="005175B6" w:rsidRDefault="00881513" w:rsidP="00881513">
      <w:pPr>
        <w:pStyle w:val="Item"/>
      </w:pPr>
      <w:r w:rsidRPr="005175B6">
        <w:t>Omit “a commission”, substitute “indirect remuneration”</w:t>
      </w:r>
      <w:r w:rsidR="00F735A1" w:rsidRPr="005175B6">
        <w:t>.</w:t>
      </w:r>
    </w:p>
    <w:p w:rsidR="00881513" w:rsidRPr="005175B6" w:rsidRDefault="00F468FF" w:rsidP="00FD5B7D">
      <w:pPr>
        <w:pStyle w:val="ItemHead"/>
      </w:pPr>
      <w:r w:rsidRPr="005175B6">
        <w:t>34</w:t>
      </w:r>
      <w:r w:rsidR="00881513" w:rsidRPr="005175B6">
        <w:t xml:space="preserve">  </w:t>
      </w:r>
      <w:r w:rsidR="00FD5B7D" w:rsidRPr="005175B6">
        <w:t>Paragraphs 28G(6)(a) and (b)</w:t>
      </w:r>
    </w:p>
    <w:p w:rsidR="00FD5B7D" w:rsidRPr="005175B6" w:rsidRDefault="00FD5B7D" w:rsidP="00FD5B7D">
      <w:pPr>
        <w:pStyle w:val="Item"/>
      </w:pPr>
      <w:r w:rsidRPr="005175B6">
        <w:t>Omit “commission”, substitute “amount of indirect remuneration”</w:t>
      </w:r>
      <w:r w:rsidR="00F735A1" w:rsidRPr="005175B6">
        <w:t>.</w:t>
      </w:r>
    </w:p>
    <w:p w:rsidR="00FD5B7D" w:rsidRPr="005175B6" w:rsidRDefault="00F468FF" w:rsidP="00FD5B7D">
      <w:pPr>
        <w:pStyle w:val="ItemHead"/>
      </w:pPr>
      <w:r w:rsidRPr="005175B6">
        <w:t>35</w:t>
      </w:r>
      <w:r w:rsidR="00FD5B7D" w:rsidRPr="005175B6">
        <w:t xml:space="preserve">  </w:t>
      </w:r>
      <w:r w:rsidR="00E639D8" w:rsidRPr="005175B6">
        <w:t>Paragraph</w:t>
      </w:r>
      <w:r w:rsidR="00F32038" w:rsidRPr="005175B6">
        <w:t xml:space="preserve"> </w:t>
      </w:r>
      <w:r w:rsidR="00E639D8" w:rsidRPr="005175B6">
        <w:t>2</w:t>
      </w:r>
      <w:r w:rsidR="00FD5B7D" w:rsidRPr="005175B6">
        <w:t>8G(6)(c)</w:t>
      </w:r>
    </w:p>
    <w:p w:rsidR="00FD5B7D" w:rsidRPr="005175B6" w:rsidRDefault="00FD5B7D" w:rsidP="00FD5B7D">
      <w:pPr>
        <w:pStyle w:val="Item"/>
      </w:pPr>
      <w:r w:rsidRPr="005175B6">
        <w:t>Omit “commission” (wherever occurring), substitute “indirect remuneration”</w:t>
      </w:r>
      <w:r w:rsidR="00F735A1" w:rsidRPr="005175B6">
        <w:t>.</w:t>
      </w:r>
    </w:p>
    <w:p w:rsidR="00FD5B7D" w:rsidRPr="005175B6" w:rsidRDefault="00F468FF" w:rsidP="00FD5B7D">
      <w:pPr>
        <w:pStyle w:val="ItemHead"/>
      </w:pPr>
      <w:r w:rsidRPr="005175B6">
        <w:t>36</w:t>
      </w:r>
      <w:r w:rsidR="00FD5B7D" w:rsidRPr="005175B6">
        <w:t xml:space="preserve">  Subregulation</w:t>
      </w:r>
      <w:r w:rsidR="005175B6" w:rsidRPr="005175B6">
        <w:t> </w:t>
      </w:r>
      <w:r w:rsidR="00FD5B7D" w:rsidRPr="005175B6">
        <w:t>28G(6) (example)</w:t>
      </w:r>
    </w:p>
    <w:p w:rsidR="00FD5B7D" w:rsidRPr="005175B6" w:rsidRDefault="00FD5B7D" w:rsidP="00FD5B7D">
      <w:pPr>
        <w:pStyle w:val="Item"/>
      </w:pPr>
      <w:r w:rsidRPr="005175B6">
        <w:t>Omit “A commission”, substitute “Indirect remuneration”</w:t>
      </w:r>
      <w:r w:rsidR="00F735A1" w:rsidRPr="005175B6">
        <w:t>.</w:t>
      </w:r>
    </w:p>
    <w:p w:rsidR="00FD5B7D" w:rsidRPr="005175B6" w:rsidRDefault="00F468FF" w:rsidP="00FD5B7D">
      <w:pPr>
        <w:pStyle w:val="ItemHead"/>
      </w:pPr>
      <w:r w:rsidRPr="005175B6">
        <w:t>37</w:t>
      </w:r>
      <w:r w:rsidR="00FD5B7D" w:rsidRPr="005175B6">
        <w:t xml:space="preserve">  Paragraphs 28G(7)(a) and (b)</w:t>
      </w:r>
    </w:p>
    <w:p w:rsidR="00FD5B7D" w:rsidRPr="005175B6" w:rsidRDefault="00FD5B7D" w:rsidP="00FD5B7D">
      <w:pPr>
        <w:pStyle w:val="Item"/>
      </w:pPr>
      <w:r w:rsidRPr="005175B6">
        <w:t>Omit “commission”, substitute “indirect remuneration”</w:t>
      </w:r>
      <w:r w:rsidR="00F735A1" w:rsidRPr="005175B6">
        <w:t>.</w:t>
      </w:r>
    </w:p>
    <w:p w:rsidR="00FD5B7D" w:rsidRPr="005175B6" w:rsidRDefault="00F468FF" w:rsidP="00FD5B7D">
      <w:pPr>
        <w:pStyle w:val="ItemHead"/>
      </w:pPr>
      <w:r w:rsidRPr="005175B6">
        <w:t>38</w:t>
      </w:r>
      <w:r w:rsidR="00FD5B7D" w:rsidRPr="005175B6">
        <w:t xml:space="preserve">  Subregulation</w:t>
      </w:r>
      <w:r w:rsidR="005175B6" w:rsidRPr="005175B6">
        <w:t> </w:t>
      </w:r>
      <w:r w:rsidR="00FD5B7D" w:rsidRPr="005175B6">
        <w:t>28G(8)</w:t>
      </w:r>
    </w:p>
    <w:p w:rsidR="00FD5B7D" w:rsidRPr="005175B6" w:rsidRDefault="00FD5B7D" w:rsidP="00FD5B7D">
      <w:pPr>
        <w:pStyle w:val="Item"/>
      </w:pPr>
      <w:r w:rsidRPr="005175B6">
        <w:t>Omit “commission”, substitute “indirect remuneration”</w:t>
      </w:r>
      <w:r w:rsidR="00F735A1" w:rsidRPr="005175B6">
        <w:t>.</w:t>
      </w:r>
    </w:p>
    <w:p w:rsidR="00FD5B7D" w:rsidRPr="005175B6" w:rsidRDefault="00F468FF" w:rsidP="00FD5B7D">
      <w:pPr>
        <w:pStyle w:val="ItemHead"/>
      </w:pPr>
      <w:r w:rsidRPr="005175B6">
        <w:t>39</w:t>
      </w:r>
      <w:r w:rsidR="00FD5B7D" w:rsidRPr="005175B6">
        <w:t xml:space="preserve">  Regulation</w:t>
      </w:r>
      <w:r w:rsidR="005175B6" w:rsidRPr="005175B6">
        <w:t> </w:t>
      </w:r>
      <w:r w:rsidR="00FD5B7D" w:rsidRPr="005175B6">
        <w:t>28H (heading)</w:t>
      </w:r>
    </w:p>
    <w:p w:rsidR="00FD5B7D" w:rsidRPr="005175B6" w:rsidRDefault="00FD5B7D" w:rsidP="00FD5B7D">
      <w:pPr>
        <w:pStyle w:val="Item"/>
      </w:pPr>
      <w:r w:rsidRPr="005175B6">
        <w:t>Omit “</w:t>
      </w:r>
      <w:r w:rsidRPr="005175B6">
        <w:rPr>
          <w:b/>
        </w:rPr>
        <w:t>commissions</w:t>
      </w:r>
      <w:r w:rsidRPr="005175B6">
        <w:t>”, substitute “</w:t>
      </w:r>
      <w:r w:rsidRPr="005175B6">
        <w:rPr>
          <w:b/>
        </w:rPr>
        <w:t>indirect remuneration</w:t>
      </w:r>
      <w:r w:rsidRPr="005175B6">
        <w:t>”</w:t>
      </w:r>
      <w:r w:rsidR="00F735A1" w:rsidRPr="005175B6">
        <w:t>.</w:t>
      </w:r>
    </w:p>
    <w:p w:rsidR="00FD5B7D" w:rsidRPr="005175B6" w:rsidRDefault="00F468FF" w:rsidP="00C04FF3">
      <w:pPr>
        <w:pStyle w:val="ItemHead"/>
      </w:pPr>
      <w:r w:rsidRPr="005175B6">
        <w:t>40</w:t>
      </w:r>
      <w:r w:rsidR="00FD5B7D" w:rsidRPr="005175B6">
        <w:t xml:space="preserve">  </w:t>
      </w:r>
      <w:r w:rsidR="00E639D8" w:rsidRPr="005175B6">
        <w:t>Subregulations</w:t>
      </w:r>
      <w:r w:rsidR="005175B6" w:rsidRPr="005175B6">
        <w:t> </w:t>
      </w:r>
      <w:r w:rsidR="00E639D8" w:rsidRPr="005175B6">
        <w:t>2</w:t>
      </w:r>
      <w:r w:rsidR="00C04FF3" w:rsidRPr="005175B6">
        <w:t>8H(2), (3) and (4)</w:t>
      </w:r>
    </w:p>
    <w:p w:rsidR="00C04FF3" w:rsidRPr="005175B6" w:rsidRDefault="00C04FF3" w:rsidP="00C04FF3">
      <w:pPr>
        <w:pStyle w:val="Item"/>
      </w:pPr>
      <w:r w:rsidRPr="005175B6">
        <w:t>Omit “commission”, substitute “indirect remuneration”</w:t>
      </w:r>
      <w:r w:rsidR="00F735A1" w:rsidRPr="005175B6">
        <w:t>.</w:t>
      </w:r>
    </w:p>
    <w:p w:rsidR="00720327" w:rsidRPr="005175B6" w:rsidRDefault="00F468FF" w:rsidP="00444839">
      <w:pPr>
        <w:pStyle w:val="ItemHead"/>
      </w:pPr>
      <w:r w:rsidRPr="005175B6">
        <w:t>41</w:t>
      </w:r>
      <w:r w:rsidR="00720327" w:rsidRPr="005175B6">
        <w:t xml:space="preserve">  </w:t>
      </w:r>
      <w:r w:rsidR="00E639D8" w:rsidRPr="005175B6">
        <w:t>Paragraph</w:t>
      </w:r>
      <w:r w:rsidR="00F32038" w:rsidRPr="005175B6">
        <w:t xml:space="preserve"> </w:t>
      </w:r>
      <w:r w:rsidR="00E639D8" w:rsidRPr="005175B6">
        <w:t>2</w:t>
      </w:r>
      <w:r w:rsidR="00444839" w:rsidRPr="005175B6">
        <w:t>8R(3)(a)</w:t>
      </w:r>
    </w:p>
    <w:p w:rsidR="00444839" w:rsidRPr="005175B6" w:rsidRDefault="00444839" w:rsidP="00444839">
      <w:pPr>
        <w:pStyle w:val="Item"/>
      </w:pPr>
      <w:r w:rsidRPr="005175B6">
        <w:t>Omit “commissions”, substitute “indirect remuneration”</w:t>
      </w:r>
      <w:r w:rsidR="00F735A1" w:rsidRPr="005175B6">
        <w:t>.</w:t>
      </w:r>
    </w:p>
    <w:p w:rsidR="00444839" w:rsidRPr="005175B6" w:rsidRDefault="00F468FF" w:rsidP="00444839">
      <w:pPr>
        <w:pStyle w:val="ItemHead"/>
      </w:pPr>
      <w:r w:rsidRPr="005175B6">
        <w:t>42</w:t>
      </w:r>
      <w:r w:rsidR="00444839" w:rsidRPr="005175B6">
        <w:t xml:space="preserve">  Paragraphs 28R(3)(b) and (c)</w:t>
      </w:r>
    </w:p>
    <w:p w:rsidR="00444839" w:rsidRPr="005175B6" w:rsidRDefault="00444839" w:rsidP="00444839">
      <w:pPr>
        <w:pStyle w:val="Item"/>
      </w:pPr>
      <w:r w:rsidRPr="005175B6">
        <w:t>Omit “commission” (wherever occurring), substitute “indirect remuneration”</w:t>
      </w:r>
      <w:r w:rsidR="00F735A1" w:rsidRPr="005175B6">
        <w:t>.</w:t>
      </w:r>
    </w:p>
    <w:p w:rsidR="00444839" w:rsidRPr="005175B6" w:rsidRDefault="00F468FF" w:rsidP="00444839">
      <w:pPr>
        <w:pStyle w:val="ItemHead"/>
      </w:pPr>
      <w:r w:rsidRPr="005175B6">
        <w:t>43</w:t>
      </w:r>
      <w:r w:rsidR="00444839" w:rsidRPr="005175B6">
        <w:t xml:space="preserve">  Subregulation</w:t>
      </w:r>
      <w:r w:rsidR="005175B6" w:rsidRPr="005175B6">
        <w:t> </w:t>
      </w:r>
      <w:r w:rsidR="00444839" w:rsidRPr="005175B6">
        <w:t>28R(4)</w:t>
      </w:r>
    </w:p>
    <w:p w:rsidR="00F5002C" w:rsidRPr="005175B6" w:rsidRDefault="00444839" w:rsidP="00DE01F4">
      <w:pPr>
        <w:pStyle w:val="Item"/>
      </w:pPr>
      <w:r w:rsidRPr="005175B6">
        <w:t>Omit “commissions”, substitute “indirect remuneration”</w:t>
      </w:r>
      <w:r w:rsidR="00F735A1" w:rsidRPr="005175B6">
        <w:t>.</w:t>
      </w:r>
    </w:p>
    <w:p w:rsidR="00B309A0" w:rsidRPr="005175B6" w:rsidRDefault="00B309A0" w:rsidP="00B309A0">
      <w:pPr>
        <w:pStyle w:val="ItemHead"/>
      </w:pPr>
      <w:r w:rsidRPr="005175B6">
        <w:t>44  Regulation</w:t>
      </w:r>
      <w:r w:rsidR="005175B6" w:rsidRPr="005175B6">
        <w:t> </w:t>
      </w:r>
      <w:r w:rsidRPr="005175B6">
        <w:t>109 (heading)</w:t>
      </w:r>
    </w:p>
    <w:p w:rsidR="00B309A0" w:rsidRPr="005175B6" w:rsidRDefault="00B309A0" w:rsidP="00B309A0">
      <w:pPr>
        <w:pStyle w:val="Item"/>
      </w:pPr>
      <w:r w:rsidRPr="005175B6">
        <w:t>Omit “</w:t>
      </w:r>
      <w:r w:rsidRPr="005175B6">
        <w:rPr>
          <w:b/>
        </w:rPr>
        <w:t>loan account offset arrangements</w:t>
      </w:r>
      <w:r w:rsidRPr="005175B6">
        <w:t>”, substitute “</w:t>
      </w:r>
      <w:r w:rsidRPr="005175B6">
        <w:rPr>
          <w:b/>
        </w:rPr>
        <w:t>offset accounts</w:t>
      </w:r>
      <w:r w:rsidRPr="005175B6">
        <w:t>”</w:t>
      </w:r>
      <w:r w:rsidR="00F735A1" w:rsidRPr="005175B6">
        <w:t>.</w:t>
      </w:r>
    </w:p>
    <w:p w:rsidR="00B309A0" w:rsidRPr="005175B6" w:rsidRDefault="00B309A0" w:rsidP="00B309A0">
      <w:pPr>
        <w:pStyle w:val="ItemHead"/>
      </w:pPr>
      <w:r w:rsidRPr="005175B6">
        <w:t>45  Subregulation</w:t>
      </w:r>
      <w:r w:rsidR="005175B6" w:rsidRPr="005175B6">
        <w:t> </w:t>
      </w:r>
      <w:r w:rsidRPr="005175B6">
        <w:t>109(1)</w:t>
      </w:r>
    </w:p>
    <w:p w:rsidR="00B309A0" w:rsidRPr="005175B6" w:rsidRDefault="00B309A0" w:rsidP="00B309A0">
      <w:pPr>
        <w:pStyle w:val="Item"/>
      </w:pPr>
      <w:r w:rsidRPr="005175B6">
        <w:t>Omit “a loan account offset arrangement may be made on the assumption that the contract is not linked to the arrangement”, substitute “an offset account may be made on the assumption that the contract is not linked to the offset account”</w:t>
      </w:r>
      <w:r w:rsidR="00F735A1" w:rsidRPr="005175B6">
        <w:t>.</w:t>
      </w:r>
    </w:p>
    <w:p w:rsidR="00B309A0" w:rsidRPr="005175B6" w:rsidRDefault="006055EF" w:rsidP="00B309A0">
      <w:pPr>
        <w:pStyle w:val="ItemHead"/>
      </w:pPr>
      <w:r w:rsidRPr="005175B6">
        <w:t>46  Subregulation</w:t>
      </w:r>
      <w:r w:rsidR="005175B6" w:rsidRPr="005175B6">
        <w:t> </w:t>
      </w:r>
      <w:r w:rsidRPr="005175B6">
        <w:t>109(2)</w:t>
      </w:r>
    </w:p>
    <w:p w:rsidR="006055EF" w:rsidRPr="005175B6" w:rsidRDefault="006055EF" w:rsidP="006055EF">
      <w:pPr>
        <w:pStyle w:val="Item"/>
      </w:pPr>
      <w:r w:rsidRPr="005175B6">
        <w:t>Omit “a loan account offset arrangement”, substitute “an offset account”</w:t>
      </w:r>
      <w:r w:rsidR="00F735A1" w:rsidRPr="005175B6">
        <w:t>.</w:t>
      </w:r>
    </w:p>
    <w:p w:rsidR="006055EF" w:rsidRPr="005175B6" w:rsidRDefault="006055EF" w:rsidP="006055EF">
      <w:pPr>
        <w:pStyle w:val="ItemHead"/>
      </w:pPr>
      <w:r w:rsidRPr="005175B6">
        <w:t xml:space="preserve">47  </w:t>
      </w:r>
      <w:r w:rsidR="00E639D8" w:rsidRPr="005175B6">
        <w:t>Paragraph</w:t>
      </w:r>
      <w:r w:rsidR="00F32038" w:rsidRPr="005175B6">
        <w:t xml:space="preserve"> </w:t>
      </w:r>
      <w:r w:rsidR="00E639D8" w:rsidRPr="005175B6">
        <w:t>1</w:t>
      </w:r>
      <w:r w:rsidRPr="005175B6">
        <w:t>09(2)(b)</w:t>
      </w:r>
    </w:p>
    <w:p w:rsidR="006055EF" w:rsidRPr="005175B6" w:rsidRDefault="006055EF" w:rsidP="006055EF">
      <w:pPr>
        <w:pStyle w:val="Item"/>
      </w:pPr>
      <w:r w:rsidRPr="005175B6">
        <w:t>Omit “the loan account offset arrangement”, substitute “the offset account”</w:t>
      </w:r>
      <w:r w:rsidR="00F735A1" w:rsidRPr="005175B6">
        <w:t>.</w:t>
      </w:r>
    </w:p>
    <w:sectPr w:rsidR="006055EF" w:rsidRPr="005175B6" w:rsidSect="00A320D7">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E5" w:rsidRDefault="00D401E5" w:rsidP="0048364F">
      <w:pPr>
        <w:spacing w:line="240" w:lineRule="auto"/>
      </w:pPr>
      <w:r>
        <w:separator/>
      </w:r>
    </w:p>
  </w:endnote>
  <w:endnote w:type="continuationSeparator" w:id="0">
    <w:p w:rsidR="00D401E5" w:rsidRDefault="00D401E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A320D7" w:rsidRDefault="00A320D7" w:rsidP="00A320D7">
    <w:pPr>
      <w:pStyle w:val="Footer"/>
      <w:tabs>
        <w:tab w:val="clear" w:pos="4153"/>
        <w:tab w:val="clear" w:pos="8306"/>
        <w:tab w:val="center" w:pos="4150"/>
        <w:tab w:val="right" w:pos="8307"/>
      </w:tabs>
      <w:spacing w:before="120"/>
      <w:rPr>
        <w:i/>
        <w:sz w:val="18"/>
      </w:rPr>
    </w:pPr>
    <w:r w:rsidRPr="00A320D7">
      <w:rPr>
        <w:i/>
        <w:sz w:val="18"/>
      </w:rPr>
      <w:t>OPC64122 -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Default="00D401E5" w:rsidP="00E97334"/>
  <w:p w:rsidR="00D401E5" w:rsidRPr="00A320D7" w:rsidRDefault="00A320D7" w:rsidP="00A320D7">
    <w:pPr>
      <w:rPr>
        <w:rFonts w:cs="Times New Roman"/>
        <w:i/>
        <w:sz w:val="18"/>
      </w:rPr>
    </w:pPr>
    <w:r w:rsidRPr="00A320D7">
      <w:rPr>
        <w:rFonts w:cs="Times New Roman"/>
        <w:i/>
        <w:sz w:val="18"/>
      </w:rPr>
      <w:t>OPC64122 -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A320D7" w:rsidRDefault="00A320D7" w:rsidP="00A320D7">
    <w:pPr>
      <w:pStyle w:val="Footer"/>
      <w:tabs>
        <w:tab w:val="clear" w:pos="4153"/>
        <w:tab w:val="clear" w:pos="8306"/>
        <w:tab w:val="center" w:pos="4150"/>
        <w:tab w:val="right" w:pos="8307"/>
      </w:tabs>
      <w:spacing w:before="120"/>
      <w:rPr>
        <w:i/>
        <w:sz w:val="18"/>
      </w:rPr>
    </w:pPr>
    <w:r w:rsidRPr="00A320D7">
      <w:rPr>
        <w:i/>
        <w:sz w:val="18"/>
      </w:rPr>
      <w:t>OPC64122 -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33C1C" w:rsidRDefault="00D401E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401E5" w:rsidTr="002E1E71">
      <w:tc>
        <w:tcPr>
          <w:tcW w:w="709" w:type="dxa"/>
          <w:tcBorders>
            <w:top w:val="nil"/>
            <w:left w:val="nil"/>
            <w:bottom w:val="nil"/>
            <w:right w:val="nil"/>
          </w:tcBorders>
        </w:tcPr>
        <w:p w:rsidR="00D401E5" w:rsidRDefault="00D401E5" w:rsidP="00C04FF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B12">
            <w:rPr>
              <w:i/>
              <w:noProof/>
              <w:sz w:val="18"/>
            </w:rPr>
            <w:t>xi</w:t>
          </w:r>
          <w:r w:rsidRPr="00ED79B6">
            <w:rPr>
              <w:i/>
              <w:sz w:val="18"/>
            </w:rPr>
            <w:fldChar w:fldCharType="end"/>
          </w:r>
        </w:p>
      </w:tc>
      <w:tc>
        <w:tcPr>
          <w:tcW w:w="6379" w:type="dxa"/>
          <w:tcBorders>
            <w:top w:val="nil"/>
            <w:left w:val="nil"/>
            <w:bottom w:val="nil"/>
            <w:right w:val="nil"/>
          </w:tcBorders>
        </w:tcPr>
        <w:p w:rsidR="00D401E5" w:rsidRDefault="00D401E5" w:rsidP="00C04F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111B">
            <w:rPr>
              <w:i/>
              <w:sz w:val="18"/>
            </w:rPr>
            <w:t>Financial Sector Reform (Hayne Royal Commission Response—Protecting Consumers) (Mortgage Brokers) Regulations 2020</w:t>
          </w:r>
          <w:r w:rsidRPr="007A1328">
            <w:rPr>
              <w:i/>
              <w:sz w:val="18"/>
            </w:rPr>
            <w:fldChar w:fldCharType="end"/>
          </w:r>
        </w:p>
      </w:tc>
      <w:tc>
        <w:tcPr>
          <w:tcW w:w="1384" w:type="dxa"/>
          <w:tcBorders>
            <w:top w:val="nil"/>
            <w:left w:val="nil"/>
            <w:bottom w:val="nil"/>
            <w:right w:val="nil"/>
          </w:tcBorders>
        </w:tcPr>
        <w:p w:rsidR="00D401E5" w:rsidRDefault="00D401E5" w:rsidP="00C04FF3">
          <w:pPr>
            <w:spacing w:line="0" w:lineRule="atLeast"/>
            <w:jc w:val="right"/>
            <w:rPr>
              <w:sz w:val="18"/>
            </w:rPr>
          </w:pPr>
        </w:p>
      </w:tc>
    </w:tr>
  </w:tbl>
  <w:p w:rsidR="00D401E5" w:rsidRPr="00A320D7" w:rsidRDefault="00A320D7" w:rsidP="00A320D7">
    <w:pPr>
      <w:rPr>
        <w:rFonts w:cs="Times New Roman"/>
        <w:i/>
        <w:sz w:val="18"/>
      </w:rPr>
    </w:pPr>
    <w:r w:rsidRPr="00A320D7">
      <w:rPr>
        <w:rFonts w:cs="Times New Roman"/>
        <w:i/>
        <w:sz w:val="18"/>
      </w:rPr>
      <w:t>OPC64122 -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33C1C" w:rsidRDefault="00D401E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401E5" w:rsidTr="002E1E71">
      <w:tc>
        <w:tcPr>
          <w:tcW w:w="1383" w:type="dxa"/>
          <w:tcBorders>
            <w:top w:val="nil"/>
            <w:left w:val="nil"/>
            <w:bottom w:val="nil"/>
            <w:right w:val="nil"/>
          </w:tcBorders>
        </w:tcPr>
        <w:p w:rsidR="00D401E5" w:rsidRDefault="00D401E5" w:rsidP="00C04FF3">
          <w:pPr>
            <w:spacing w:line="0" w:lineRule="atLeast"/>
            <w:rPr>
              <w:sz w:val="18"/>
            </w:rPr>
          </w:pPr>
        </w:p>
      </w:tc>
      <w:tc>
        <w:tcPr>
          <w:tcW w:w="6379" w:type="dxa"/>
          <w:tcBorders>
            <w:top w:val="nil"/>
            <w:left w:val="nil"/>
            <w:bottom w:val="nil"/>
            <w:right w:val="nil"/>
          </w:tcBorders>
        </w:tcPr>
        <w:p w:rsidR="00D401E5" w:rsidRDefault="00D401E5" w:rsidP="00C04F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111B">
            <w:rPr>
              <w:i/>
              <w:sz w:val="18"/>
            </w:rPr>
            <w:t>Financial Sector Reform (Hayne Royal Commission Response—Protecting Consumers) (Mortgage Brokers) Regulations 2020</w:t>
          </w:r>
          <w:r w:rsidRPr="007A1328">
            <w:rPr>
              <w:i/>
              <w:sz w:val="18"/>
            </w:rPr>
            <w:fldChar w:fldCharType="end"/>
          </w:r>
        </w:p>
      </w:tc>
      <w:tc>
        <w:tcPr>
          <w:tcW w:w="710" w:type="dxa"/>
          <w:tcBorders>
            <w:top w:val="nil"/>
            <w:left w:val="nil"/>
            <w:bottom w:val="nil"/>
            <w:right w:val="nil"/>
          </w:tcBorders>
        </w:tcPr>
        <w:p w:rsidR="00D401E5" w:rsidRDefault="00D401E5" w:rsidP="00C04F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4994">
            <w:rPr>
              <w:i/>
              <w:noProof/>
              <w:sz w:val="18"/>
            </w:rPr>
            <w:t>i</w:t>
          </w:r>
          <w:r w:rsidRPr="00ED79B6">
            <w:rPr>
              <w:i/>
              <w:sz w:val="18"/>
            </w:rPr>
            <w:fldChar w:fldCharType="end"/>
          </w:r>
        </w:p>
      </w:tc>
    </w:tr>
  </w:tbl>
  <w:p w:rsidR="00D401E5" w:rsidRPr="00A320D7" w:rsidRDefault="00A320D7" w:rsidP="00A320D7">
    <w:pPr>
      <w:rPr>
        <w:rFonts w:cs="Times New Roman"/>
        <w:i/>
        <w:sz w:val="18"/>
      </w:rPr>
    </w:pPr>
    <w:r w:rsidRPr="00A320D7">
      <w:rPr>
        <w:rFonts w:cs="Times New Roman"/>
        <w:i/>
        <w:sz w:val="18"/>
      </w:rPr>
      <w:t>OPC64122 -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33C1C" w:rsidRDefault="00D401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401E5" w:rsidTr="002E1E71">
      <w:tc>
        <w:tcPr>
          <w:tcW w:w="709" w:type="dxa"/>
          <w:tcBorders>
            <w:top w:val="nil"/>
            <w:left w:val="nil"/>
            <w:bottom w:val="nil"/>
            <w:right w:val="nil"/>
          </w:tcBorders>
        </w:tcPr>
        <w:p w:rsidR="00D401E5" w:rsidRDefault="00D401E5" w:rsidP="00C04FF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4994">
            <w:rPr>
              <w:i/>
              <w:noProof/>
              <w:sz w:val="18"/>
            </w:rPr>
            <w:t>14</w:t>
          </w:r>
          <w:r w:rsidRPr="00ED79B6">
            <w:rPr>
              <w:i/>
              <w:sz w:val="18"/>
            </w:rPr>
            <w:fldChar w:fldCharType="end"/>
          </w:r>
        </w:p>
      </w:tc>
      <w:tc>
        <w:tcPr>
          <w:tcW w:w="6379" w:type="dxa"/>
          <w:tcBorders>
            <w:top w:val="nil"/>
            <w:left w:val="nil"/>
            <w:bottom w:val="nil"/>
            <w:right w:val="nil"/>
          </w:tcBorders>
        </w:tcPr>
        <w:p w:rsidR="00D401E5" w:rsidRDefault="00D401E5" w:rsidP="00C04F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111B">
            <w:rPr>
              <w:i/>
              <w:sz w:val="18"/>
            </w:rPr>
            <w:t>Financial Sector Reform (Hayne Royal Commission Response—Protecting Consumers) (Mortgage Brokers) Regulations 2020</w:t>
          </w:r>
          <w:r w:rsidRPr="007A1328">
            <w:rPr>
              <w:i/>
              <w:sz w:val="18"/>
            </w:rPr>
            <w:fldChar w:fldCharType="end"/>
          </w:r>
        </w:p>
      </w:tc>
      <w:tc>
        <w:tcPr>
          <w:tcW w:w="1384" w:type="dxa"/>
          <w:tcBorders>
            <w:top w:val="nil"/>
            <w:left w:val="nil"/>
            <w:bottom w:val="nil"/>
            <w:right w:val="nil"/>
          </w:tcBorders>
        </w:tcPr>
        <w:p w:rsidR="00D401E5" w:rsidRDefault="00D401E5" w:rsidP="00C04FF3">
          <w:pPr>
            <w:spacing w:line="0" w:lineRule="atLeast"/>
            <w:jc w:val="right"/>
            <w:rPr>
              <w:sz w:val="18"/>
            </w:rPr>
          </w:pPr>
        </w:p>
      </w:tc>
    </w:tr>
  </w:tbl>
  <w:p w:rsidR="00D401E5" w:rsidRPr="00A320D7" w:rsidRDefault="00A320D7" w:rsidP="00A320D7">
    <w:pPr>
      <w:rPr>
        <w:rFonts w:cs="Times New Roman"/>
        <w:i/>
        <w:sz w:val="18"/>
      </w:rPr>
    </w:pPr>
    <w:r w:rsidRPr="00A320D7">
      <w:rPr>
        <w:rFonts w:cs="Times New Roman"/>
        <w:i/>
        <w:sz w:val="18"/>
      </w:rPr>
      <w:t>OPC64122 -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33C1C" w:rsidRDefault="00D401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401E5" w:rsidTr="00C04FF3">
      <w:tc>
        <w:tcPr>
          <w:tcW w:w="1384" w:type="dxa"/>
          <w:tcBorders>
            <w:top w:val="nil"/>
            <w:left w:val="nil"/>
            <w:bottom w:val="nil"/>
            <w:right w:val="nil"/>
          </w:tcBorders>
        </w:tcPr>
        <w:p w:rsidR="00D401E5" w:rsidRDefault="00D401E5" w:rsidP="00C04FF3">
          <w:pPr>
            <w:spacing w:line="0" w:lineRule="atLeast"/>
            <w:rPr>
              <w:sz w:val="18"/>
            </w:rPr>
          </w:pPr>
        </w:p>
      </w:tc>
      <w:tc>
        <w:tcPr>
          <w:tcW w:w="6379" w:type="dxa"/>
          <w:tcBorders>
            <w:top w:val="nil"/>
            <w:left w:val="nil"/>
            <w:bottom w:val="nil"/>
            <w:right w:val="nil"/>
          </w:tcBorders>
        </w:tcPr>
        <w:p w:rsidR="00D401E5" w:rsidRDefault="00D401E5" w:rsidP="00C04F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111B">
            <w:rPr>
              <w:i/>
              <w:sz w:val="18"/>
            </w:rPr>
            <w:t>Financial Sector Reform (Hayne Royal Commission Response—Protecting Consumers) (Mortgage Brokers) Regulations 2020</w:t>
          </w:r>
          <w:r w:rsidRPr="007A1328">
            <w:rPr>
              <w:i/>
              <w:sz w:val="18"/>
            </w:rPr>
            <w:fldChar w:fldCharType="end"/>
          </w:r>
        </w:p>
      </w:tc>
      <w:tc>
        <w:tcPr>
          <w:tcW w:w="709" w:type="dxa"/>
          <w:tcBorders>
            <w:top w:val="nil"/>
            <w:left w:val="nil"/>
            <w:bottom w:val="nil"/>
            <w:right w:val="nil"/>
          </w:tcBorders>
        </w:tcPr>
        <w:p w:rsidR="00D401E5" w:rsidRDefault="00D401E5" w:rsidP="00C04F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4994">
            <w:rPr>
              <w:i/>
              <w:noProof/>
              <w:sz w:val="18"/>
            </w:rPr>
            <w:t>1</w:t>
          </w:r>
          <w:r w:rsidRPr="00ED79B6">
            <w:rPr>
              <w:i/>
              <w:sz w:val="18"/>
            </w:rPr>
            <w:fldChar w:fldCharType="end"/>
          </w:r>
        </w:p>
      </w:tc>
    </w:tr>
  </w:tbl>
  <w:p w:rsidR="00D401E5" w:rsidRPr="00A320D7" w:rsidRDefault="00A320D7" w:rsidP="00A320D7">
    <w:pPr>
      <w:rPr>
        <w:rFonts w:cs="Times New Roman"/>
        <w:i/>
        <w:sz w:val="18"/>
      </w:rPr>
    </w:pPr>
    <w:r w:rsidRPr="00A320D7">
      <w:rPr>
        <w:rFonts w:cs="Times New Roman"/>
        <w:i/>
        <w:sz w:val="18"/>
      </w:rPr>
      <w:t>OPC64122 -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33C1C" w:rsidRDefault="00D401E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401E5" w:rsidTr="007A6863">
      <w:tc>
        <w:tcPr>
          <w:tcW w:w="1384" w:type="dxa"/>
          <w:tcBorders>
            <w:top w:val="nil"/>
            <w:left w:val="nil"/>
            <w:bottom w:val="nil"/>
            <w:right w:val="nil"/>
          </w:tcBorders>
        </w:tcPr>
        <w:p w:rsidR="00D401E5" w:rsidRDefault="00D401E5" w:rsidP="00C04FF3">
          <w:pPr>
            <w:spacing w:line="0" w:lineRule="atLeast"/>
            <w:rPr>
              <w:sz w:val="18"/>
            </w:rPr>
          </w:pPr>
        </w:p>
      </w:tc>
      <w:tc>
        <w:tcPr>
          <w:tcW w:w="6379" w:type="dxa"/>
          <w:tcBorders>
            <w:top w:val="nil"/>
            <w:left w:val="nil"/>
            <w:bottom w:val="nil"/>
            <w:right w:val="nil"/>
          </w:tcBorders>
        </w:tcPr>
        <w:p w:rsidR="00D401E5" w:rsidRDefault="00D401E5" w:rsidP="00C04F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111B">
            <w:rPr>
              <w:i/>
              <w:sz w:val="18"/>
            </w:rPr>
            <w:t>Financial Sector Reform (Hayne Royal Commission Response—Protecting Consumers) (Mortgage Brokers) Regulations 2020</w:t>
          </w:r>
          <w:r w:rsidRPr="007A1328">
            <w:rPr>
              <w:i/>
              <w:sz w:val="18"/>
            </w:rPr>
            <w:fldChar w:fldCharType="end"/>
          </w:r>
        </w:p>
      </w:tc>
      <w:tc>
        <w:tcPr>
          <w:tcW w:w="709" w:type="dxa"/>
          <w:tcBorders>
            <w:top w:val="nil"/>
            <w:left w:val="nil"/>
            <w:bottom w:val="nil"/>
            <w:right w:val="nil"/>
          </w:tcBorders>
        </w:tcPr>
        <w:p w:rsidR="00D401E5" w:rsidRDefault="00D401E5" w:rsidP="00C04F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B12">
            <w:rPr>
              <w:i/>
              <w:noProof/>
              <w:sz w:val="18"/>
            </w:rPr>
            <w:t>11</w:t>
          </w:r>
          <w:r w:rsidRPr="00ED79B6">
            <w:rPr>
              <w:i/>
              <w:sz w:val="18"/>
            </w:rPr>
            <w:fldChar w:fldCharType="end"/>
          </w:r>
        </w:p>
      </w:tc>
    </w:tr>
  </w:tbl>
  <w:p w:rsidR="00D401E5" w:rsidRPr="00A320D7" w:rsidRDefault="00A320D7" w:rsidP="00A320D7">
    <w:pPr>
      <w:rPr>
        <w:rFonts w:cs="Times New Roman"/>
        <w:i/>
        <w:sz w:val="18"/>
      </w:rPr>
    </w:pPr>
    <w:r w:rsidRPr="00A320D7">
      <w:rPr>
        <w:rFonts w:cs="Times New Roman"/>
        <w:i/>
        <w:sz w:val="18"/>
      </w:rPr>
      <w:t>OPC64122 -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E5" w:rsidRDefault="00D401E5" w:rsidP="0048364F">
      <w:pPr>
        <w:spacing w:line="240" w:lineRule="auto"/>
      </w:pPr>
      <w:r>
        <w:separator/>
      </w:r>
    </w:p>
  </w:footnote>
  <w:footnote w:type="continuationSeparator" w:id="0">
    <w:p w:rsidR="00D401E5" w:rsidRDefault="00D401E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5F1388" w:rsidRDefault="00D401E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5F1388" w:rsidRDefault="00D401E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5F1388" w:rsidRDefault="00D401E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D79B6" w:rsidRDefault="00D401E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D79B6" w:rsidRDefault="00D401E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ED79B6" w:rsidRDefault="00D401E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A961C4" w:rsidRDefault="00D401E5" w:rsidP="0048364F">
    <w:pPr>
      <w:rPr>
        <w:b/>
        <w:sz w:val="20"/>
      </w:rPr>
    </w:pPr>
    <w:r>
      <w:rPr>
        <w:b/>
        <w:sz w:val="20"/>
      </w:rPr>
      <w:fldChar w:fldCharType="begin"/>
    </w:r>
    <w:r>
      <w:rPr>
        <w:b/>
        <w:sz w:val="20"/>
      </w:rPr>
      <w:instrText xml:space="preserve"> STYLEREF CharAmSchNo </w:instrText>
    </w:r>
    <w:r>
      <w:rPr>
        <w:b/>
        <w:sz w:val="20"/>
      </w:rPr>
      <w:fldChar w:fldCharType="separate"/>
    </w:r>
    <w:r w:rsidR="00C7499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74994">
      <w:rPr>
        <w:noProof/>
        <w:sz w:val="20"/>
      </w:rPr>
      <w:t>Consequential amendments</w:t>
    </w:r>
    <w:r>
      <w:rPr>
        <w:sz w:val="20"/>
      </w:rPr>
      <w:fldChar w:fldCharType="end"/>
    </w:r>
  </w:p>
  <w:p w:rsidR="00D401E5" w:rsidRPr="00A961C4" w:rsidRDefault="00D401E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401E5" w:rsidRPr="00A961C4" w:rsidRDefault="00D401E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A961C4" w:rsidRDefault="00D401E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401E5" w:rsidRPr="00A961C4" w:rsidRDefault="00D401E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401E5" w:rsidRPr="00A961C4" w:rsidRDefault="00D401E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E5" w:rsidRPr="00A961C4" w:rsidRDefault="00D401E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B8"/>
    <w:rsid w:val="00000263"/>
    <w:rsid w:val="00001B38"/>
    <w:rsid w:val="00001CB5"/>
    <w:rsid w:val="000037B4"/>
    <w:rsid w:val="000051D9"/>
    <w:rsid w:val="00005790"/>
    <w:rsid w:val="00005D71"/>
    <w:rsid w:val="00007E5F"/>
    <w:rsid w:val="000113BC"/>
    <w:rsid w:val="000136AF"/>
    <w:rsid w:val="000241E1"/>
    <w:rsid w:val="0004044E"/>
    <w:rsid w:val="000410E2"/>
    <w:rsid w:val="00046F47"/>
    <w:rsid w:val="00050100"/>
    <w:rsid w:val="0005120E"/>
    <w:rsid w:val="00054577"/>
    <w:rsid w:val="0005531F"/>
    <w:rsid w:val="000614BF"/>
    <w:rsid w:val="000632DF"/>
    <w:rsid w:val="0007169C"/>
    <w:rsid w:val="00077593"/>
    <w:rsid w:val="00083F48"/>
    <w:rsid w:val="00084BAF"/>
    <w:rsid w:val="00090AC6"/>
    <w:rsid w:val="000A7DF9"/>
    <w:rsid w:val="000B1462"/>
    <w:rsid w:val="000C0C6F"/>
    <w:rsid w:val="000C5FAF"/>
    <w:rsid w:val="000D05EF"/>
    <w:rsid w:val="000D4FA4"/>
    <w:rsid w:val="000D5485"/>
    <w:rsid w:val="000E23CB"/>
    <w:rsid w:val="000E38DC"/>
    <w:rsid w:val="000E3BB8"/>
    <w:rsid w:val="000F21C1"/>
    <w:rsid w:val="00105D72"/>
    <w:rsid w:val="00107044"/>
    <w:rsid w:val="0010745C"/>
    <w:rsid w:val="001101F1"/>
    <w:rsid w:val="00117277"/>
    <w:rsid w:val="001237B1"/>
    <w:rsid w:val="00133010"/>
    <w:rsid w:val="00135780"/>
    <w:rsid w:val="00141E0F"/>
    <w:rsid w:val="001431D7"/>
    <w:rsid w:val="00147D52"/>
    <w:rsid w:val="00150A64"/>
    <w:rsid w:val="001515FE"/>
    <w:rsid w:val="00154052"/>
    <w:rsid w:val="001563A2"/>
    <w:rsid w:val="00160BD7"/>
    <w:rsid w:val="001643C9"/>
    <w:rsid w:val="00165568"/>
    <w:rsid w:val="00166082"/>
    <w:rsid w:val="001668B5"/>
    <w:rsid w:val="00166C2F"/>
    <w:rsid w:val="001716C9"/>
    <w:rsid w:val="0017276A"/>
    <w:rsid w:val="001806C9"/>
    <w:rsid w:val="00184261"/>
    <w:rsid w:val="00190DF5"/>
    <w:rsid w:val="00193461"/>
    <w:rsid w:val="001939E1"/>
    <w:rsid w:val="00195382"/>
    <w:rsid w:val="001A0E72"/>
    <w:rsid w:val="001A3B9F"/>
    <w:rsid w:val="001A5CAB"/>
    <w:rsid w:val="001A65C0"/>
    <w:rsid w:val="001B6456"/>
    <w:rsid w:val="001B7A5D"/>
    <w:rsid w:val="001C4BBC"/>
    <w:rsid w:val="001C63B8"/>
    <w:rsid w:val="001C69C4"/>
    <w:rsid w:val="001D1BC3"/>
    <w:rsid w:val="001D421F"/>
    <w:rsid w:val="001E0A8D"/>
    <w:rsid w:val="001E2AA9"/>
    <w:rsid w:val="001E3590"/>
    <w:rsid w:val="001E7407"/>
    <w:rsid w:val="001F3FEC"/>
    <w:rsid w:val="002010F6"/>
    <w:rsid w:val="00201D27"/>
    <w:rsid w:val="0020300C"/>
    <w:rsid w:val="00220A0C"/>
    <w:rsid w:val="00223E4A"/>
    <w:rsid w:val="002302EA"/>
    <w:rsid w:val="00230DD7"/>
    <w:rsid w:val="00240749"/>
    <w:rsid w:val="00240DCF"/>
    <w:rsid w:val="002438DC"/>
    <w:rsid w:val="002468D7"/>
    <w:rsid w:val="002475B4"/>
    <w:rsid w:val="002725DE"/>
    <w:rsid w:val="00276506"/>
    <w:rsid w:val="0028091F"/>
    <w:rsid w:val="00285CDD"/>
    <w:rsid w:val="00291167"/>
    <w:rsid w:val="00296959"/>
    <w:rsid w:val="00297ECB"/>
    <w:rsid w:val="002A737D"/>
    <w:rsid w:val="002B7CDC"/>
    <w:rsid w:val="002C152A"/>
    <w:rsid w:val="002C699C"/>
    <w:rsid w:val="002C73D2"/>
    <w:rsid w:val="002D043A"/>
    <w:rsid w:val="002D1C3A"/>
    <w:rsid w:val="002D76FA"/>
    <w:rsid w:val="002D7B6B"/>
    <w:rsid w:val="002E1E71"/>
    <w:rsid w:val="002F1AC0"/>
    <w:rsid w:val="002F3DBF"/>
    <w:rsid w:val="002F4100"/>
    <w:rsid w:val="00314D57"/>
    <w:rsid w:val="0031713F"/>
    <w:rsid w:val="00321913"/>
    <w:rsid w:val="00323F25"/>
    <w:rsid w:val="00324EE6"/>
    <w:rsid w:val="003316DC"/>
    <w:rsid w:val="00331A47"/>
    <w:rsid w:val="003323F4"/>
    <w:rsid w:val="00332E0D"/>
    <w:rsid w:val="00336D67"/>
    <w:rsid w:val="003407F0"/>
    <w:rsid w:val="003415D3"/>
    <w:rsid w:val="00346335"/>
    <w:rsid w:val="003506DF"/>
    <w:rsid w:val="0035137B"/>
    <w:rsid w:val="00352B0F"/>
    <w:rsid w:val="00355D9F"/>
    <w:rsid w:val="003561B0"/>
    <w:rsid w:val="0036389F"/>
    <w:rsid w:val="00367960"/>
    <w:rsid w:val="003730A6"/>
    <w:rsid w:val="0039383D"/>
    <w:rsid w:val="00393A4C"/>
    <w:rsid w:val="003944C0"/>
    <w:rsid w:val="00395A7C"/>
    <w:rsid w:val="003A15AC"/>
    <w:rsid w:val="003A3977"/>
    <w:rsid w:val="003A56EB"/>
    <w:rsid w:val="003A58E7"/>
    <w:rsid w:val="003A633C"/>
    <w:rsid w:val="003B0627"/>
    <w:rsid w:val="003B6F4F"/>
    <w:rsid w:val="003C5F2B"/>
    <w:rsid w:val="003D0BFE"/>
    <w:rsid w:val="003D375C"/>
    <w:rsid w:val="003D3AB5"/>
    <w:rsid w:val="003D5700"/>
    <w:rsid w:val="003E3E3E"/>
    <w:rsid w:val="003E43D4"/>
    <w:rsid w:val="003F0956"/>
    <w:rsid w:val="003F0F5A"/>
    <w:rsid w:val="003F41EC"/>
    <w:rsid w:val="003F4B4A"/>
    <w:rsid w:val="003F4FDB"/>
    <w:rsid w:val="003F5EF9"/>
    <w:rsid w:val="00400A30"/>
    <w:rsid w:val="004022CA"/>
    <w:rsid w:val="004116CD"/>
    <w:rsid w:val="004123D7"/>
    <w:rsid w:val="00414ADE"/>
    <w:rsid w:val="00424CA9"/>
    <w:rsid w:val="004257BB"/>
    <w:rsid w:val="004261D9"/>
    <w:rsid w:val="004308D8"/>
    <w:rsid w:val="0043111B"/>
    <w:rsid w:val="00433ACD"/>
    <w:rsid w:val="004350A6"/>
    <w:rsid w:val="0043720D"/>
    <w:rsid w:val="0044291A"/>
    <w:rsid w:val="00443167"/>
    <w:rsid w:val="00444839"/>
    <w:rsid w:val="0044593B"/>
    <w:rsid w:val="00453578"/>
    <w:rsid w:val="00460499"/>
    <w:rsid w:val="00474835"/>
    <w:rsid w:val="0048005A"/>
    <w:rsid w:val="004819C7"/>
    <w:rsid w:val="0048364F"/>
    <w:rsid w:val="00486867"/>
    <w:rsid w:val="00487BFC"/>
    <w:rsid w:val="00490F2E"/>
    <w:rsid w:val="0049164F"/>
    <w:rsid w:val="00496DB3"/>
    <w:rsid w:val="00496F97"/>
    <w:rsid w:val="004A4299"/>
    <w:rsid w:val="004A53EA"/>
    <w:rsid w:val="004B1ED1"/>
    <w:rsid w:val="004B1FB8"/>
    <w:rsid w:val="004C0344"/>
    <w:rsid w:val="004C1CA2"/>
    <w:rsid w:val="004C2013"/>
    <w:rsid w:val="004C4FED"/>
    <w:rsid w:val="004F1FAC"/>
    <w:rsid w:val="004F676E"/>
    <w:rsid w:val="00501D09"/>
    <w:rsid w:val="0050529C"/>
    <w:rsid w:val="00507D13"/>
    <w:rsid w:val="0051261C"/>
    <w:rsid w:val="00516B8D"/>
    <w:rsid w:val="00517022"/>
    <w:rsid w:val="005175B6"/>
    <w:rsid w:val="0052686F"/>
    <w:rsid w:val="0052756C"/>
    <w:rsid w:val="00530230"/>
    <w:rsid w:val="00530CC9"/>
    <w:rsid w:val="00537FBC"/>
    <w:rsid w:val="00541D73"/>
    <w:rsid w:val="00543469"/>
    <w:rsid w:val="005452CC"/>
    <w:rsid w:val="00546FA3"/>
    <w:rsid w:val="00547DF8"/>
    <w:rsid w:val="0055398A"/>
    <w:rsid w:val="0055423B"/>
    <w:rsid w:val="00554243"/>
    <w:rsid w:val="00557C7A"/>
    <w:rsid w:val="00562A58"/>
    <w:rsid w:val="00566AC4"/>
    <w:rsid w:val="00566FDE"/>
    <w:rsid w:val="00572EF5"/>
    <w:rsid w:val="00580C88"/>
    <w:rsid w:val="00581211"/>
    <w:rsid w:val="00584811"/>
    <w:rsid w:val="00587FDD"/>
    <w:rsid w:val="00593AA6"/>
    <w:rsid w:val="00594161"/>
    <w:rsid w:val="00594749"/>
    <w:rsid w:val="00597AB8"/>
    <w:rsid w:val="005A482B"/>
    <w:rsid w:val="005A76E1"/>
    <w:rsid w:val="005B4067"/>
    <w:rsid w:val="005B5BAD"/>
    <w:rsid w:val="005C11FE"/>
    <w:rsid w:val="005C36E0"/>
    <w:rsid w:val="005C3F41"/>
    <w:rsid w:val="005D09FE"/>
    <w:rsid w:val="005D168D"/>
    <w:rsid w:val="005D5EA1"/>
    <w:rsid w:val="005D66A5"/>
    <w:rsid w:val="005D7ED8"/>
    <w:rsid w:val="005E0D14"/>
    <w:rsid w:val="005E48E2"/>
    <w:rsid w:val="005E5475"/>
    <w:rsid w:val="005E61D3"/>
    <w:rsid w:val="005F540C"/>
    <w:rsid w:val="005F7738"/>
    <w:rsid w:val="005F7F44"/>
    <w:rsid w:val="00600219"/>
    <w:rsid w:val="00602AF3"/>
    <w:rsid w:val="006055EF"/>
    <w:rsid w:val="0060688B"/>
    <w:rsid w:val="00613EAD"/>
    <w:rsid w:val="006158AC"/>
    <w:rsid w:val="006327E2"/>
    <w:rsid w:val="00634617"/>
    <w:rsid w:val="00636817"/>
    <w:rsid w:val="0063797E"/>
    <w:rsid w:val="00640402"/>
    <w:rsid w:val="00640F78"/>
    <w:rsid w:val="006420ED"/>
    <w:rsid w:val="00645A2F"/>
    <w:rsid w:val="00646E7B"/>
    <w:rsid w:val="006475D7"/>
    <w:rsid w:val="00655D6A"/>
    <w:rsid w:val="00656DE9"/>
    <w:rsid w:val="006620BF"/>
    <w:rsid w:val="00667BF9"/>
    <w:rsid w:val="00672D11"/>
    <w:rsid w:val="00677CC2"/>
    <w:rsid w:val="00685F42"/>
    <w:rsid w:val="006866A1"/>
    <w:rsid w:val="0069207B"/>
    <w:rsid w:val="006A13AC"/>
    <w:rsid w:val="006A4309"/>
    <w:rsid w:val="006A562E"/>
    <w:rsid w:val="006B0E55"/>
    <w:rsid w:val="006B7006"/>
    <w:rsid w:val="006C7F8C"/>
    <w:rsid w:val="006D4B0F"/>
    <w:rsid w:val="006D79F4"/>
    <w:rsid w:val="006D7AB9"/>
    <w:rsid w:val="00700B2C"/>
    <w:rsid w:val="00703523"/>
    <w:rsid w:val="00713084"/>
    <w:rsid w:val="00720327"/>
    <w:rsid w:val="00720FC2"/>
    <w:rsid w:val="00726F2B"/>
    <w:rsid w:val="00727CE7"/>
    <w:rsid w:val="00731E00"/>
    <w:rsid w:val="00732E9D"/>
    <w:rsid w:val="0073491A"/>
    <w:rsid w:val="00740F75"/>
    <w:rsid w:val="00742254"/>
    <w:rsid w:val="007440B7"/>
    <w:rsid w:val="00747993"/>
    <w:rsid w:val="00747D72"/>
    <w:rsid w:val="00755D1C"/>
    <w:rsid w:val="00760377"/>
    <w:rsid w:val="007634AD"/>
    <w:rsid w:val="007715C9"/>
    <w:rsid w:val="00774EDD"/>
    <w:rsid w:val="00775590"/>
    <w:rsid w:val="007757EC"/>
    <w:rsid w:val="00781C32"/>
    <w:rsid w:val="00784085"/>
    <w:rsid w:val="00792716"/>
    <w:rsid w:val="00793608"/>
    <w:rsid w:val="007A115D"/>
    <w:rsid w:val="007A200A"/>
    <w:rsid w:val="007A35E6"/>
    <w:rsid w:val="007A6863"/>
    <w:rsid w:val="007A75D7"/>
    <w:rsid w:val="007B5145"/>
    <w:rsid w:val="007B66C7"/>
    <w:rsid w:val="007B74E0"/>
    <w:rsid w:val="007C4BF2"/>
    <w:rsid w:val="007D2749"/>
    <w:rsid w:val="007D45C1"/>
    <w:rsid w:val="007D5B95"/>
    <w:rsid w:val="007D73AD"/>
    <w:rsid w:val="007E7D4A"/>
    <w:rsid w:val="007F16CB"/>
    <w:rsid w:val="007F33E1"/>
    <w:rsid w:val="007F48ED"/>
    <w:rsid w:val="007F7947"/>
    <w:rsid w:val="00801D3B"/>
    <w:rsid w:val="00806CB2"/>
    <w:rsid w:val="00812F45"/>
    <w:rsid w:val="00833BDC"/>
    <w:rsid w:val="0084172C"/>
    <w:rsid w:val="008505AE"/>
    <w:rsid w:val="00856A31"/>
    <w:rsid w:val="008754D0"/>
    <w:rsid w:val="00877D48"/>
    <w:rsid w:val="00877E18"/>
    <w:rsid w:val="00881513"/>
    <w:rsid w:val="0088345B"/>
    <w:rsid w:val="0088794A"/>
    <w:rsid w:val="0089088A"/>
    <w:rsid w:val="008A16A5"/>
    <w:rsid w:val="008A4318"/>
    <w:rsid w:val="008B0B2A"/>
    <w:rsid w:val="008C2B5D"/>
    <w:rsid w:val="008C3458"/>
    <w:rsid w:val="008C4AFD"/>
    <w:rsid w:val="008D0EE0"/>
    <w:rsid w:val="008D5B99"/>
    <w:rsid w:val="008D65C6"/>
    <w:rsid w:val="008D7A27"/>
    <w:rsid w:val="008E3E24"/>
    <w:rsid w:val="008E4702"/>
    <w:rsid w:val="008E69AA"/>
    <w:rsid w:val="008E732D"/>
    <w:rsid w:val="008F4F1C"/>
    <w:rsid w:val="008F67C3"/>
    <w:rsid w:val="008F7FBC"/>
    <w:rsid w:val="00910A7E"/>
    <w:rsid w:val="00912974"/>
    <w:rsid w:val="00922764"/>
    <w:rsid w:val="009248C7"/>
    <w:rsid w:val="00932377"/>
    <w:rsid w:val="00940CFE"/>
    <w:rsid w:val="00943102"/>
    <w:rsid w:val="0094523D"/>
    <w:rsid w:val="009559E6"/>
    <w:rsid w:val="00974615"/>
    <w:rsid w:val="00976A63"/>
    <w:rsid w:val="00983419"/>
    <w:rsid w:val="00985FAB"/>
    <w:rsid w:val="00993AB5"/>
    <w:rsid w:val="009960DA"/>
    <w:rsid w:val="009A2DE9"/>
    <w:rsid w:val="009B125E"/>
    <w:rsid w:val="009C3431"/>
    <w:rsid w:val="009C5989"/>
    <w:rsid w:val="009C5EFF"/>
    <w:rsid w:val="009D07A1"/>
    <w:rsid w:val="009D08DA"/>
    <w:rsid w:val="009D411B"/>
    <w:rsid w:val="009E478D"/>
    <w:rsid w:val="009E6DEC"/>
    <w:rsid w:val="009F502D"/>
    <w:rsid w:val="00A06860"/>
    <w:rsid w:val="00A136F5"/>
    <w:rsid w:val="00A231E2"/>
    <w:rsid w:val="00A24505"/>
    <w:rsid w:val="00A2550D"/>
    <w:rsid w:val="00A26033"/>
    <w:rsid w:val="00A2669A"/>
    <w:rsid w:val="00A320D7"/>
    <w:rsid w:val="00A4169B"/>
    <w:rsid w:val="00A43985"/>
    <w:rsid w:val="00A445F2"/>
    <w:rsid w:val="00A50D55"/>
    <w:rsid w:val="00A5165B"/>
    <w:rsid w:val="00A52FDA"/>
    <w:rsid w:val="00A64912"/>
    <w:rsid w:val="00A70A74"/>
    <w:rsid w:val="00A73DAF"/>
    <w:rsid w:val="00A85DD7"/>
    <w:rsid w:val="00A90713"/>
    <w:rsid w:val="00A9074A"/>
    <w:rsid w:val="00AA0343"/>
    <w:rsid w:val="00AA2A5C"/>
    <w:rsid w:val="00AA4075"/>
    <w:rsid w:val="00AB345A"/>
    <w:rsid w:val="00AB7463"/>
    <w:rsid w:val="00AB78E9"/>
    <w:rsid w:val="00AC51CB"/>
    <w:rsid w:val="00AD242B"/>
    <w:rsid w:val="00AD3467"/>
    <w:rsid w:val="00AD5641"/>
    <w:rsid w:val="00AD63F1"/>
    <w:rsid w:val="00AD7252"/>
    <w:rsid w:val="00AE012C"/>
    <w:rsid w:val="00AE0F9B"/>
    <w:rsid w:val="00AE4E13"/>
    <w:rsid w:val="00AF55FF"/>
    <w:rsid w:val="00AF6AE1"/>
    <w:rsid w:val="00B032D8"/>
    <w:rsid w:val="00B230C2"/>
    <w:rsid w:val="00B309A0"/>
    <w:rsid w:val="00B33B3C"/>
    <w:rsid w:val="00B35BFD"/>
    <w:rsid w:val="00B40D74"/>
    <w:rsid w:val="00B52663"/>
    <w:rsid w:val="00B54EE1"/>
    <w:rsid w:val="00B55989"/>
    <w:rsid w:val="00B56243"/>
    <w:rsid w:val="00B56DCB"/>
    <w:rsid w:val="00B66236"/>
    <w:rsid w:val="00B76A9A"/>
    <w:rsid w:val="00B770D2"/>
    <w:rsid w:val="00B80CF3"/>
    <w:rsid w:val="00B84D31"/>
    <w:rsid w:val="00B8683E"/>
    <w:rsid w:val="00B921D5"/>
    <w:rsid w:val="00B96FDC"/>
    <w:rsid w:val="00BA47A3"/>
    <w:rsid w:val="00BA5026"/>
    <w:rsid w:val="00BA7D56"/>
    <w:rsid w:val="00BB6E79"/>
    <w:rsid w:val="00BC726F"/>
    <w:rsid w:val="00BE3B31"/>
    <w:rsid w:val="00BE55AD"/>
    <w:rsid w:val="00BE7109"/>
    <w:rsid w:val="00BE719A"/>
    <w:rsid w:val="00BE720A"/>
    <w:rsid w:val="00BF6650"/>
    <w:rsid w:val="00BF69FE"/>
    <w:rsid w:val="00C03093"/>
    <w:rsid w:val="00C04FF3"/>
    <w:rsid w:val="00C067E5"/>
    <w:rsid w:val="00C164CA"/>
    <w:rsid w:val="00C2069A"/>
    <w:rsid w:val="00C42BF8"/>
    <w:rsid w:val="00C43E24"/>
    <w:rsid w:val="00C44318"/>
    <w:rsid w:val="00C44487"/>
    <w:rsid w:val="00C4599A"/>
    <w:rsid w:val="00C460AE"/>
    <w:rsid w:val="00C50043"/>
    <w:rsid w:val="00C50A0F"/>
    <w:rsid w:val="00C74994"/>
    <w:rsid w:val="00C74A77"/>
    <w:rsid w:val="00C7573B"/>
    <w:rsid w:val="00C76CF3"/>
    <w:rsid w:val="00C81344"/>
    <w:rsid w:val="00C86094"/>
    <w:rsid w:val="00C91913"/>
    <w:rsid w:val="00C95B5E"/>
    <w:rsid w:val="00CA3327"/>
    <w:rsid w:val="00CA48D4"/>
    <w:rsid w:val="00CA7844"/>
    <w:rsid w:val="00CB58EF"/>
    <w:rsid w:val="00CB5ADC"/>
    <w:rsid w:val="00CB5BAD"/>
    <w:rsid w:val="00CC0825"/>
    <w:rsid w:val="00CC20B8"/>
    <w:rsid w:val="00CC268F"/>
    <w:rsid w:val="00CE0AAD"/>
    <w:rsid w:val="00CE1575"/>
    <w:rsid w:val="00CE7D64"/>
    <w:rsid w:val="00CF0BB2"/>
    <w:rsid w:val="00CF30EA"/>
    <w:rsid w:val="00CF3C76"/>
    <w:rsid w:val="00D06EB6"/>
    <w:rsid w:val="00D13441"/>
    <w:rsid w:val="00D20665"/>
    <w:rsid w:val="00D243A3"/>
    <w:rsid w:val="00D3200B"/>
    <w:rsid w:val="00D32064"/>
    <w:rsid w:val="00D33440"/>
    <w:rsid w:val="00D401E5"/>
    <w:rsid w:val="00D462B6"/>
    <w:rsid w:val="00D46DCF"/>
    <w:rsid w:val="00D52EFE"/>
    <w:rsid w:val="00D56A0D"/>
    <w:rsid w:val="00D60B5D"/>
    <w:rsid w:val="00D63EF6"/>
    <w:rsid w:val="00D66518"/>
    <w:rsid w:val="00D70DFB"/>
    <w:rsid w:val="00D71EEA"/>
    <w:rsid w:val="00D735CD"/>
    <w:rsid w:val="00D766DF"/>
    <w:rsid w:val="00D85D40"/>
    <w:rsid w:val="00D90F73"/>
    <w:rsid w:val="00D95891"/>
    <w:rsid w:val="00DA1705"/>
    <w:rsid w:val="00DB5CB4"/>
    <w:rsid w:val="00DE01F4"/>
    <w:rsid w:val="00DE149E"/>
    <w:rsid w:val="00DF0904"/>
    <w:rsid w:val="00E05704"/>
    <w:rsid w:val="00E12238"/>
    <w:rsid w:val="00E12F1A"/>
    <w:rsid w:val="00E14407"/>
    <w:rsid w:val="00E21794"/>
    <w:rsid w:val="00E21CFB"/>
    <w:rsid w:val="00E22935"/>
    <w:rsid w:val="00E330AA"/>
    <w:rsid w:val="00E34E9D"/>
    <w:rsid w:val="00E352C4"/>
    <w:rsid w:val="00E36D4D"/>
    <w:rsid w:val="00E54292"/>
    <w:rsid w:val="00E60191"/>
    <w:rsid w:val="00E639D8"/>
    <w:rsid w:val="00E6643A"/>
    <w:rsid w:val="00E74DC7"/>
    <w:rsid w:val="00E75E1E"/>
    <w:rsid w:val="00E808E7"/>
    <w:rsid w:val="00E87699"/>
    <w:rsid w:val="00E90F19"/>
    <w:rsid w:val="00E92E27"/>
    <w:rsid w:val="00E93043"/>
    <w:rsid w:val="00E9586B"/>
    <w:rsid w:val="00E97334"/>
    <w:rsid w:val="00E974BA"/>
    <w:rsid w:val="00EA042D"/>
    <w:rsid w:val="00EA0D36"/>
    <w:rsid w:val="00EA3A7E"/>
    <w:rsid w:val="00EA7159"/>
    <w:rsid w:val="00EB6421"/>
    <w:rsid w:val="00EC2616"/>
    <w:rsid w:val="00EC65FF"/>
    <w:rsid w:val="00ED1A7F"/>
    <w:rsid w:val="00ED4928"/>
    <w:rsid w:val="00ED6651"/>
    <w:rsid w:val="00ED6962"/>
    <w:rsid w:val="00EE3749"/>
    <w:rsid w:val="00EE596E"/>
    <w:rsid w:val="00EE6190"/>
    <w:rsid w:val="00EF2E3A"/>
    <w:rsid w:val="00EF391A"/>
    <w:rsid w:val="00EF6402"/>
    <w:rsid w:val="00F025DF"/>
    <w:rsid w:val="00F047E2"/>
    <w:rsid w:val="00F04D57"/>
    <w:rsid w:val="00F05A57"/>
    <w:rsid w:val="00F05D59"/>
    <w:rsid w:val="00F078DC"/>
    <w:rsid w:val="00F13E86"/>
    <w:rsid w:val="00F32038"/>
    <w:rsid w:val="00F32FCB"/>
    <w:rsid w:val="00F468FF"/>
    <w:rsid w:val="00F5002C"/>
    <w:rsid w:val="00F51409"/>
    <w:rsid w:val="00F55D45"/>
    <w:rsid w:val="00F56302"/>
    <w:rsid w:val="00F613DD"/>
    <w:rsid w:val="00F61BDC"/>
    <w:rsid w:val="00F63807"/>
    <w:rsid w:val="00F6709F"/>
    <w:rsid w:val="00F677A9"/>
    <w:rsid w:val="00F723BD"/>
    <w:rsid w:val="00F732EA"/>
    <w:rsid w:val="00F735A1"/>
    <w:rsid w:val="00F82C46"/>
    <w:rsid w:val="00F84CF5"/>
    <w:rsid w:val="00F8612E"/>
    <w:rsid w:val="00FA420B"/>
    <w:rsid w:val="00FA7D9B"/>
    <w:rsid w:val="00FB11DA"/>
    <w:rsid w:val="00FB4F5C"/>
    <w:rsid w:val="00FB5CF0"/>
    <w:rsid w:val="00FC2E82"/>
    <w:rsid w:val="00FC39D6"/>
    <w:rsid w:val="00FC592A"/>
    <w:rsid w:val="00FC5E0F"/>
    <w:rsid w:val="00FC5F0F"/>
    <w:rsid w:val="00FC7B12"/>
    <w:rsid w:val="00FD0268"/>
    <w:rsid w:val="00FD5B7D"/>
    <w:rsid w:val="00FE0781"/>
    <w:rsid w:val="00FE3170"/>
    <w:rsid w:val="00FE5EBF"/>
    <w:rsid w:val="00FF016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75B6"/>
    <w:pPr>
      <w:spacing w:line="260" w:lineRule="atLeast"/>
    </w:pPr>
    <w:rPr>
      <w:sz w:val="22"/>
    </w:rPr>
  </w:style>
  <w:style w:type="paragraph" w:styleId="Heading1">
    <w:name w:val="heading 1"/>
    <w:basedOn w:val="Normal"/>
    <w:next w:val="Normal"/>
    <w:link w:val="Heading1Char"/>
    <w:uiPriority w:val="9"/>
    <w:qFormat/>
    <w:rsid w:val="005175B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5B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75B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75B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75B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75B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75B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75B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175B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75B6"/>
  </w:style>
  <w:style w:type="paragraph" w:customStyle="1" w:styleId="OPCParaBase">
    <w:name w:val="OPCParaBase"/>
    <w:qFormat/>
    <w:rsid w:val="005175B6"/>
    <w:pPr>
      <w:spacing w:line="260" w:lineRule="atLeast"/>
    </w:pPr>
    <w:rPr>
      <w:rFonts w:eastAsia="Times New Roman" w:cs="Times New Roman"/>
      <w:sz w:val="22"/>
      <w:lang w:eastAsia="en-AU"/>
    </w:rPr>
  </w:style>
  <w:style w:type="paragraph" w:customStyle="1" w:styleId="ShortT">
    <w:name w:val="ShortT"/>
    <w:basedOn w:val="OPCParaBase"/>
    <w:next w:val="Normal"/>
    <w:qFormat/>
    <w:rsid w:val="005175B6"/>
    <w:pPr>
      <w:spacing w:line="240" w:lineRule="auto"/>
    </w:pPr>
    <w:rPr>
      <w:b/>
      <w:sz w:val="40"/>
    </w:rPr>
  </w:style>
  <w:style w:type="paragraph" w:customStyle="1" w:styleId="ActHead1">
    <w:name w:val="ActHead 1"/>
    <w:aliases w:val="c"/>
    <w:basedOn w:val="OPCParaBase"/>
    <w:next w:val="Normal"/>
    <w:qFormat/>
    <w:rsid w:val="005175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75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75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75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75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75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75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75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75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75B6"/>
  </w:style>
  <w:style w:type="paragraph" w:customStyle="1" w:styleId="Blocks">
    <w:name w:val="Blocks"/>
    <w:aliases w:val="bb"/>
    <w:basedOn w:val="OPCParaBase"/>
    <w:qFormat/>
    <w:rsid w:val="005175B6"/>
    <w:pPr>
      <w:spacing w:line="240" w:lineRule="auto"/>
    </w:pPr>
    <w:rPr>
      <w:sz w:val="24"/>
    </w:rPr>
  </w:style>
  <w:style w:type="paragraph" w:customStyle="1" w:styleId="BoxText">
    <w:name w:val="BoxText"/>
    <w:aliases w:val="bt"/>
    <w:basedOn w:val="OPCParaBase"/>
    <w:qFormat/>
    <w:rsid w:val="005175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75B6"/>
    <w:rPr>
      <w:b/>
    </w:rPr>
  </w:style>
  <w:style w:type="paragraph" w:customStyle="1" w:styleId="BoxHeadItalic">
    <w:name w:val="BoxHeadItalic"/>
    <w:aliases w:val="bhi"/>
    <w:basedOn w:val="BoxText"/>
    <w:next w:val="BoxStep"/>
    <w:qFormat/>
    <w:rsid w:val="005175B6"/>
    <w:rPr>
      <w:i/>
    </w:rPr>
  </w:style>
  <w:style w:type="paragraph" w:customStyle="1" w:styleId="BoxList">
    <w:name w:val="BoxList"/>
    <w:aliases w:val="bl"/>
    <w:basedOn w:val="BoxText"/>
    <w:qFormat/>
    <w:rsid w:val="005175B6"/>
    <w:pPr>
      <w:ind w:left="1559" w:hanging="425"/>
    </w:pPr>
  </w:style>
  <w:style w:type="paragraph" w:customStyle="1" w:styleId="BoxNote">
    <w:name w:val="BoxNote"/>
    <w:aliases w:val="bn"/>
    <w:basedOn w:val="BoxText"/>
    <w:qFormat/>
    <w:rsid w:val="005175B6"/>
    <w:pPr>
      <w:tabs>
        <w:tab w:val="left" w:pos="1985"/>
      </w:tabs>
      <w:spacing w:before="122" w:line="198" w:lineRule="exact"/>
      <w:ind w:left="2948" w:hanging="1814"/>
    </w:pPr>
    <w:rPr>
      <w:sz w:val="18"/>
    </w:rPr>
  </w:style>
  <w:style w:type="paragraph" w:customStyle="1" w:styleId="BoxPara">
    <w:name w:val="BoxPara"/>
    <w:aliases w:val="bp"/>
    <w:basedOn w:val="BoxText"/>
    <w:qFormat/>
    <w:rsid w:val="005175B6"/>
    <w:pPr>
      <w:tabs>
        <w:tab w:val="right" w:pos="2268"/>
      </w:tabs>
      <w:ind w:left="2552" w:hanging="1418"/>
    </w:pPr>
  </w:style>
  <w:style w:type="paragraph" w:customStyle="1" w:styleId="BoxStep">
    <w:name w:val="BoxStep"/>
    <w:aliases w:val="bs"/>
    <w:basedOn w:val="BoxText"/>
    <w:qFormat/>
    <w:rsid w:val="005175B6"/>
    <w:pPr>
      <w:ind w:left="1985" w:hanging="851"/>
    </w:pPr>
  </w:style>
  <w:style w:type="character" w:customStyle="1" w:styleId="CharAmPartNo">
    <w:name w:val="CharAmPartNo"/>
    <w:basedOn w:val="OPCCharBase"/>
    <w:qFormat/>
    <w:rsid w:val="005175B6"/>
  </w:style>
  <w:style w:type="character" w:customStyle="1" w:styleId="CharAmPartText">
    <w:name w:val="CharAmPartText"/>
    <w:basedOn w:val="OPCCharBase"/>
    <w:qFormat/>
    <w:rsid w:val="005175B6"/>
  </w:style>
  <w:style w:type="character" w:customStyle="1" w:styleId="CharAmSchNo">
    <w:name w:val="CharAmSchNo"/>
    <w:basedOn w:val="OPCCharBase"/>
    <w:qFormat/>
    <w:rsid w:val="005175B6"/>
  </w:style>
  <w:style w:type="character" w:customStyle="1" w:styleId="CharAmSchText">
    <w:name w:val="CharAmSchText"/>
    <w:basedOn w:val="OPCCharBase"/>
    <w:qFormat/>
    <w:rsid w:val="005175B6"/>
  </w:style>
  <w:style w:type="character" w:customStyle="1" w:styleId="CharBoldItalic">
    <w:name w:val="CharBoldItalic"/>
    <w:basedOn w:val="OPCCharBase"/>
    <w:uiPriority w:val="1"/>
    <w:qFormat/>
    <w:rsid w:val="005175B6"/>
    <w:rPr>
      <w:b/>
      <w:i/>
    </w:rPr>
  </w:style>
  <w:style w:type="character" w:customStyle="1" w:styleId="CharChapNo">
    <w:name w:val="CharChapNo"/>
    <w:basedOn w:val="OPCCharBase"/>
    <w:uiPriority w:val="1"/>
    <w:qFormat/>
    <w:rsid w:val="005175B6"/>
  </w:style>
  <w:style w:type="character" w:customStyle="1" w:styleId="CharChapText">
    <w:name w:val="CharChapText"/>
    <w:basedOn w:val="OPCCharBase"/>
    <w:uiPriority w:val="1"/>
    <w:qFormat/>
    <w:rsid w:val="005175B6"/>
  </w:style>
  <w:style w:type="character" w:customStyle="1" w:styleId="CharDivNo">
    <w:name w:val="CharDivNo"/>
    <w:basedOn w:val="OPCCharBase"/>
    <w:uiPriority w:val="1"/>
    <w:qFormat/>
    <w:rsid w:val="005175B6"/>
  </w:style>
  <w:style w:type="character" w:customStyle="1" w:styleId="CharDivText">
    <w:name w:val="CharDivText"/>
    <w:basedOn w:val="OPCCharBase"/>
    <w:uiPriority w:val="1"/>
    <w:qFormat/>
    <w:rsid w:val="005175B6"/>
  </w:style>
  <w:style w:type="character" w:customStyle="1" w:styleId="CharItalic">
    <w:name w:val="CharItalic"/>
    <w:basedOn w:val="OPCCharBase"/>
    <w:uiPriority w:val="1"/>
    <w:qFormat/>
    <w:rsid w:val="005175B6"/>
    <w:rPr>
      <w:i/>
    </w:rPr>
  </w:style>
  <w:style w:type="character" w:customStyle="1" w:styleId="CharPartNo">
    <w:name w:val="CharPartNo"/>
    <w:basedOn w:val="OPCCharBase"/>
    <w:uiPriority w:val="1"/>
    <w:qFormat/>
    <w:rsid w:val="005175B6"/>
  </w:style>
  <w:style w:type="character" w:customStyle="1" w:styleId="CharPartText">
    <w:name w:val="CharPartText"/>
    <w:basedOn w:val="OPCCharBase"/>
    <w:uiPriority w:val="1"/>
    <w:qFormat/>
    <w:rsid w:val="005175B6"/>
  </w:style>
  <w:style w:type="character" w:customStyle="1" w:styleId="CharSectno">
    <w:name w:val="CharSectno"/>
    <w:basedOn w:val="OPCCharBase"/>
    <w:qFormat/>
    <w:rsid w:val="005175B6"/>
  </w:style>
  <w:style w:type="character" w:customStyle="1" w:styleId="CharSubdNo">
    <w:name w:val="CharSubdNo"/>
    <w:basedOn w:val="OPCCharBase"/>
    <w:uiPriority w:val="1"/>
    <w:qFormat/>
    <w:rsid w:val="005175B6"/>
  </w:style>
  <w:style w:type="character" w:customStyle="1" w:styleId="CharSubdText">
    <w:name w:val="CharSubdText"/>
    <w:basedOn w:val="OPCCharBase"/>
    <w:uiPriority w:val="1"/>
    <w:qFormat/>
    <w:rsid w:val="005175B6"/>
  </w:style>
  <w:style w:type="paragraph" w:customStyle="1" w:styleId="CTA--">
    <w:name w:val="CTA --"/>
    <w:basedOn w:val="OPCParaBase"/>
    <w:next w:val="Normal"/>
    <w:rsid w:val="005175B6"/>
    <w:pPr>
      <w:spacing w:before="60" w:line="240" w:lineRule="atLeast"/>
      <w:ind w:left="142" w:hanging="142"/>
    </w:pPr>
    <w:rPr>
      <w:sz w:val="20"/>
    </w:rPr>
  </w:style>
  <w:style w:type="paragraph" w:customStyle="1" w:styleId="CTA-">
    <w:name w:val="CTA -"/>
    <w:basedOn w:val="OPCParaBase"/>
    <w:rsid w:val="005175B6"/>
    <w:pPr>
      <w:spacing w:before="60" w:line="240" w:lineRule="atLeast"/>
      <w:ind w:left="85" w:hanging="85"/>
    </w:pPr>
    <w:rPr>
      <w:sz w:val="20"/>
    </w:rPr>
  </w:style>
  <w:style w:type="paragraph" w:customStyle="1" w:styleId="CTA---">
    <w:name w:val="CTA ---"/>
    <w:basedOn w:val="OPCParaBase"/>
    <w:next w:val="Normal"/>
    <w:rsid w:val="005175B6"/>
    <w:pPr>
      <w:spacing w:before="60" w:line="240" w:lineRule="atLeast"/>
      <w:ind w:left="198" w:hanging="198"/>
    </w:pPr>
    <w:rPr>
      <w:sz w:val="20"/>
    </w:rPr>
  </w:style>
  <w:style w:type="paragraph" w:customStyle="1" w:styleId="CTA----">
    <w:name w:val="CTA ----"/>
    <w:basedOn w:val="OPCParaBase"/>
    <w:next w:val="Normal"/>
    <w:rsid w:val="005175B6"/>
    <w:pPr>
      <w:spacing w:before="60" w:line="240" w:lineRule="atLeast"/>
      <w:ind w:left="255" w:hanging="255"/>
    </w:pPr>
    <w:rPr>
      <w:sz w:val="20"/>
    </w:rPr>
  </w:style>
  <w:style w:type="paragraph" w:customStyle="1" w:styleId="CTA1a">
    <w:name w:val="CTA 1(a)"/>
    <w:basedOn w:val="OPCParaBase"/>
    <w:rsid w:val="005175B6"/>
    <w:pPr>
      <w:tabs>
        <w:tab w:val="right" w:pos="414"/>
      </w:tabs>
      <w:spacing w:before="40" w:line="240" w:lineRule="atLeast"/>
      <w:ind w:left="675" w:hanging="675"/>
    </w:pPr>
    <w:rPr>
      <w:sz w:val="20"/>
    </w:rPr>
  </w:style>
  <w:style w:type="paragraph" w:customStyle="1" w:styleId="CTA1ai">
    <w:name w:val="CTA 1(a)(i)"/>
    <w:basedOn w:val="OPCParaBase"/>
    <w:rsid w:val="005175B6"/>
    <w:pPr>
      <w:tabs>
        <w:tab w:val="right" w:pos="1004"/>
      </w:tabs>
      <w:spacing w:before="40" w:line="240" w:lineRule="atLeast"/>
      <w:ind w:left="1253" w:hanging="1253"/>
    </w:pPr>
    <w:rPr>
      <w:sz w:val="20"/>
    </w:rPr>
  </w:style>
  <w:style w:type="paragraph" w:customStyle="1" w:styleId="CTA2a">
    <w:name w:val="CTA 2(a)"/>
    <w:basedOn w:val="OPCParaBase"/>
    <w:rsid w:val="005175B6"/>
    <w:pPr>
      <w:tabs>
        <w:tab w:val="right" w:pos="482"/>
      </w:tabs>
      <w:spacing w:before="40" w:line="240" w:lineRule="atLeast"/>
      <w:ind w:left="748" w:hanging="748"/>
    </w:pPr>
    <w:rPr>
      <w:sz w:val="20"/>
    </w:rPr>
  </w:style>
  <w:style w:type="paragraph" w:customStyle="1" w:styleId="CTA2ai">
    <w:name w:val="CTA 2(a)(i)"/>
    <w:basedOn w:val="OPCParaBase"/>
    <w:rsid w:val="005175B6"/>
    <w:pPr>
      <w:tabs>
        <w:tab w:val="right" w:pos="1089"/>
      </w:tabs>
      <w:spacing w:before="40" w:line="240" w:lineRule="atLeast"/>
      <w:ind w:left="1327" w:hanging="1327"/>
    </w:pPr>
    <w:rPr>
      <w:sz w:val="20"/>
    </w:rPr>
  </w:style>
  <w:style w:type="paragraph" w:customStyle="1" w:styleId="CTA3a">
    <w:name w:val="CTA 3(a)"/>
    <w:basedOn w:val="OPCParaBase"/>
    <w:rsid w:val="005175B6"/>
    <w:pPr>
      <w:tabs>
        <w:tab w:val="right" w:pos="556"/>
      </w:tabs>
      <w:spacing w:before="40" w:line="240" w:lineRule="atLeast"/>
      <w:ind w:left="805" w:hanging="805"/>
    </w:pPr>
    <w:rPr>
      <w:sz w:val="20"/>
    </w:rPr>
  </w:style>
  <w:style w:type="paragraph" w:customStyle="1" w:styleId="CTA3ai">
    <w:name w:val="CTA 3(a)(i)"/>
    <w:basedOn w:val="OPCParaBase"/>
    <w:rsid w:val="005175B6"/>
    <w:pPr>
      <w:tabs>
        <w:tab w:val="right" w:pos="1140"/>
      </w:tabs>
      <w:spacing w:before="40" w:line="240" w:lineRule="atLeast"/>
      <w:ind w:left="1361" w:hanging="1361"/>
    </w:pPr>
    <w:rPr>
      <w:sz w:val="20"/>
    </w:rPr>
  </w:style>
  <w:style w:type="paragraph" w:customStyle="1" w:styleId="CTA4a">
    <w:name w:val="CTA 4(a)"/>
    <w:basedOn w:val="OPCParaBase"/>
    <w:rsid w:val="005175B6"/>
    <w:pPr>
      <w:tabs>
        <w:tab w:val="right" w:pos="624"/>
      </w:tabs>
      <w:spacing w:before="40" w:line="240" w:lineRule="atLeast"/>
      <w:ind w:left="873" w:hanging="873"/>
    </w:pPr>
    <w:rPr>
      <w:sz w:val="20"/>
    </w:rPr>
  </w:style>
  <w:style w:type="paragraph" w:customStyle="1" w:styleId="CTA4ai">
    <w:name w:val="CTA 4(a)(i)"/>
    <w:basedOn w:val="OPCParaBase"/>
    <w:rsid w:val="005175B6"/>
    <w:pPr>
      <w:tabs>
        <w:tab w:val="right" w:pos="1213"/>
      </w:tabs>
      <w:spacing w:before="40" w:line="240" w:lineRule="atLeast"/>
      <w:ind w:left="1452" w:hanging="1452"/>
    </w:pPr>
    <w:rPr>
      <w:sz w:val="20"/>
    </w:rPr>
  </w:style>
  <w:style w:type="paragraph" w:customStyle="1" w:styleId="CTACAPS">
    <w:name w:val="CTA CAPS"/>
    <w:basedOn w:val="OPCParaBase"/>
    <w:rsid w:val="005175B6"/>
    <w:pPr>
      <w:spacing w:before="60" w:line="240" w:lineRule="atLeast"/>
    </w:pPr>
    <w:rPr>
      <w:sz w:val="20"/>
    </w:rPr>
  </w:style>
  <w:style w:type="paragraph" w:customStyle="1" w:styleId="CTAright">
    <w:name w:val="CTA right"/>
    <w:basedOn w:val="OPCParaBase"/>
    <w:rsid w:val="005175B6"/>
    <w:pPr>
      <w:spacing w:before="60" w:line="240" w:lineRule="auto"/>
      <w:jc w:val="right"/>
    </w:pPr>
    <w:rPr>
      <w:sz w:val="20"/>
    </w:rPr>
  </w:style>
  <w:style w:type="paragraph" w:customStyle="1" w:styleId="subsection">
    <w:name w:val="subsection"/>
    <w:aliases w:val="ss"/>
    <w:basedOn w:val="OPCParaBase"/>
    <w:link w:val="subsectionChar"/>
    <w:rsid w:val="005175B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175B6"/>
    <w:pPr>
      <w:spacing w:before="180" w:line="240" w:lineRule="auto"/>
      <w:ind w:left="1134"/>
    </w:pPr>
  </w:style>
  <w:style w:type="paragraph" w:customStyle="1" w:styleId="ETAsubitem">
    <w:name w:val="ETA(subitem)"/>
    <w:basedOn w:val="OPCParaBase"/>
    <w:rsid w:val="005175B6"/>
    <w:pPr>
      <w:tabs>
        <w:tab w:val="right" w:pos="340"/>
      </w:tabs>
      <w:spacing w:before="60" w:line="240" w:lineRule="auto"/>
      <w:ind w:left="454" w:hanging="454"/>
    </w:pPr>
    <w:rPr>
      <w:sz w:val="20"/>
    </w:rPr>
  </w:style>
  <w:style w:type="paragraph" w:customStyle="1" w:styleId="ETApara">
    <w:name w:val="ETA(para)"/>
    <w:basedOn w:val="OPCParaBase"/>
    <w:rsid w:val="005175B6"/>
    <w:pPr>
      <w:tabs>
        <w:tab w:val="right" w:pos="754"/>
      </w:tabs>
      <w:spacing w:before="60" w:line="240" w:lineRule="auto"/>
      <w:ind w:left="828" w:hanging="828"/>
    </w:pPr>
    <w:rPr>
      <w:sz w:val="20"/>
    </w:rPr>
  </w:style>
  <w:style w:type="paragraph" w:customStyle="1" w:styleId="ETAsubpara">
    <w:name w:val="ETA(subpara)"/>
    <w:basedOn w:val="OPCParaBase"/>
    <w:rsid w:val="005175B6"/>
    <w:pPr>
      <w:tabs>
        <w:tab w:val="right" w:pos="1083"/>
      </w:tabs>
      <w:spacing w:before="60" w:line="240" w:lineRule="auto"/>
      <w:ind w:left="1191" w:hanging="1191"/>
    </w:pPr>
    <w:rPr>
      <w:sz w:val="20"/>
    </w:rPr>
  </w:style>
  <w:style w:type="paragraph" w:customStyle="1" w:styleId="ETAsub-subpara">
    <w:name w:val="ETA(sub-subpara)"/>
    <w:basedOn w:val="OPCParaBase"/>
    <w:rsid w:val="005175B6"/>
    <w:pPr>
      <w:tabs>
        <w:tab w:val="right" w:pos="1412"/>
      </w:tabs>
      <w:spacing w:before="60" w:line="240" w:lineRule="auto"/>
      <w:ind w:left="1525" w:hanging="1525"/>
    </w:pPr>
    <w:rPr>
      <w:sz w:val="20"/>
    </w:rPr>
  </w:style>
  <w:style w:type="paragraph" w:customStyle="1" w:styleId="Formula">
    <w:name w:val="Formula"/>
    <w:basedOn w:val="OPCParaBase"/>
    <w:rsid w:val="005175B6"/>
    <w:pPr>
      <w:spacing w:line="240" w:lineRule="auto"/>
      <w:ind w:left="1134"/>
    </w:pPr>
    <w:rPr>
      <w:sz w:val="20"/>
    </w:rPr>
  </w:style>
  <w:style w:type="paragraph" w:styleId="Header">
    <w:name w:val="header"/>
    <w:basedOn w:val="OPCParaBase"/>
    <w:link w:val="HeaderChar"/>
    <w:unhideWhenUsed/>
    <w:rsid w:val="005175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75B6"/>
    <w:rPr>
      <w:rFonts w:eastAsia="Times New Roman" w:cs="Times New Roman"/>
      <w:sz w:val="16"/>
      <w:lang w:eastAsia="en-AU"/>
    </w:rPr>
  </w:style>
  <w:style w:type="paragraph" w:customStyle="1" w:styleId="House">
    <w:name w:val="House"/>
    <w:basedOn w:val="OPCParaBase"/>
    <w:rsid w:val="005175B6"/>
    <w:pPr>
      <w:spacing w:line="240" w:lineRule="auto"/>
    </w:pPr>
    <w:rPr>
      <w:sz w:val="28"/>
    </w:rPr>
  </w:style>
  <w:style w:type="paragraph" w:customStyle="1" w:styleId="Item">
    <w:name w:val="Item"/>
    <w:aliases w:val="i"/>
    <w:basedOn w:val="OPCParaBase"/>
    <w:next w:val="ItemHead"/>
    <w:rsid w:val="005175B6"/>
    <w:pPr>
      <w:keepLines/>
      <w:spacing w:before="80" w:line="240" w:lineRule="auto"/>
      <w:ind w:left="709"/>
    </w:pPr>
  </w:style>
  <w:style w:type="paragraph" w:customStyle="1" w:styleId="ItemHead">
    <w:name w:val="ItemHead"/>
    <w:aliases w:val="ih"/>
    <w:basedOn w:val="OPCParaBase"/>
    <w:next w:val="Item"/>
    <w:rsid w:val="005175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75B6"/>
    <w:pPr>
      <w:spacing w:line="240" w:lineRule="auto"/>
    </w:pPr>
    <w:rPr>
      <w:b/>
      <w:sz w:val="32"/>
    </w:rPr>
  </w:style>
  <w:style w:type="paragraph" w:customStyle="1" w:styleId="notedraft">
    <w:name w:val="note(draft)"/>
    <w:aliases w:val="nd"/>
    <w:basedOn w:val="OPCParaBase"/>
    <w:rsid w:val="005175B6"/>
    <w:pPr>
      <w:spacing w:before="240" w:line="240" w:lineRule="auto"/>
      <w:ind w:left="284" w:hanging="284"/>
    </w:pPr>
    <w:rPr>
      <w:i/>
      <w:sz w:val="24"/>
    </w:rPr>
  </w:style>
  <w:style w:type="paragraph" w:customStyle="1" w:styleId="notemargin">
    <w:name w:val="note(margin)"/>
    <w:aliases w:val="nm"/>
    <w:basedOn w:val="OPCParaBase"/>
    <w:rsid w:val="005175B6"/>
    <w:pPr>
      <w:tabs>
        <w:tab w:val="left" w:pos="709"/>
      </w:tabs>
      <w:spacing w:before="122" w:line="198" w:lineRule="exact"/>
      <w:ind w:left="709" w:hanging="709"/>
    </w:pPr>
    <w:rPr>
      <w:sz w:val="18"/>
    </w:rPr>
  </w:style>
  <w:style w:type="paragraph" w:customStyle="1" w:styleId="noteToPara">
    <w:name w:val="noteToPara"/>
    <w:aliases w:val="ntp"/>
    <w:basedOn w:val="OPCParaBase"/>
    <w:rsid w:val="005175B6"/>
    <w:pPr>
      <w:spacing w:before="122" w:line="198" w:lineRule="exact"/>
      <w:ind w:left="2353" w:hanging="709"/>
    </w:pPr>
    <w:rPr>
      <w:sz w:val="18"/>
    </w:rPr>
  </w:style>
  <w:style w:type="paragraph" w:customStyle="1" w:styleId="noteParlAmend">
    <w:name w:val="note(ParlAmend)"/>
    <w:aliases w:val="npp"/>
    <w:basedOn w:val="OPCParaBase"/>
    <w:next w:val="ParlAmend"/>
    <w:rsid w:val="005175B6"/>
    <w:pPr>
      <w:spacing w:line="240" w:lineRule="auto"/>
      <w:jc w:val="right"/>
    </w:pPr>
    <w:rPr>
      <w:rFonts w:ascii="Arial" w:hAnsi="Arial"/>
      <w:b/>
      <w:i/>
    </w:rPr>
  </w:style>
  <w:style w:type="paragraph" w:customStyle="1" w:styleId="Page1">
    <w:name w:val="Page1"/>
    <w:basedOn w:val="OPCParaBase"/>
    <w:rsid w:val="005175B6"/>
    <w:pPr>
      <w:spacing w:before="5600" w:line="240" w:lineRule="auto"/>
    </w:pPr>
    <w:rPr>
      <w:b/>
      <w:sz w:val="32"/>
    </w:rPr>
  </w:style>
  <w:style w:type="paragraph" w:customStyle="1" w:styleId="PageBreak">
    <w:name w:val="PageBreak"/>
    <w:aliases w:val="pb"/>
    <w:basedOn w:val="OPCParaBase"/>
    <w:rsid w:val="005175B6"/>
    <w:pPr>
      <w:spacing w:line="240" w:lineRule="auto"/>
    </w:pPr>
    <w:rPr>
      <w:sz w:val="20"/>
    </w:rPr>
  </w:style>
  <w:style w:type="paragraph" w:customStyle="1" w:styleId="paragraphsub">
    <w:name w:val="paragraph(sub)"/>
    <w:aliases w:val="aa"/>
    <w:basedOn w:val="OPCParaBase"/>
    <w:rsid w:val="005175B6"/>
    <w:pPr>
      <w:tabs>
        <w:tab w:val="right" w:pos="1985"/>
      </w:tabs>
      <w:spacing w:before="40" w:line="240" w:lineRule="auto"/>
      <w:ind w:left="2098" w:hanging="2098"/>
    </w:pPr>
  </w:style>
  <w:style w:type="paragraph" w:customStyle="1" w:styleId="paragraphsub-sub">
    <w:name w:val="paragraph(sub-sub)"/>
    <w:aliases w:val="aaa"/>
    <w:basedOn w:val="OPCParaBase"/>
    <w:rsid w:val="005175B6"/>
    <w:pPr>
      <w:tabs>
        <w:tab w:val="right" w:pos="2722"/>
      </w:tabs>
      <w:spacing w:before="40" w:line="240" w:lineRule="auto"/>
      <w:ind w:left="2835" w:hanging="2835"/>
    </w:pPr>
  </w:style>
  <w:style w:type="paragraph" w:customStyle="1" w:styleId="paragraph">
    <w:name w:val="paragraph"/>
    <w:aliases w:val="a"/>
    <w:basedOn w:val="OPCParaBase"/>
    <w:link w:val="paragraphChar"/>
    <w:rsid w:val="005175B6"/>
    <w:pPr>
      <w:tabs>
        <w:tab w:val="right" w:pos="1531"/>
      </w:tabs>
      <w:spacing w:before="40" w:line="240" w:lineRule="auto"/>
      <w:ind w:left="1644" w:hanging="1644"/>
    </w:pPr>
  </w:style>
  <w:style w:type="paragraph" w:customStyle="1" w:styleId="ParlAmend">
    <w:name w:val="ParlAmend"/>
    <w:aliases w:val="pp"/>
    <w:basedOn w:val="OPCParaBase"/>
    <w:rsid w:val="005175B6"/>
    <w:pPr>
      <w:spacing w:before="240" w:line="240" w:lineRule="atLeast"/>
      <w:ind w:hanging="567"/>
    </w:pPr>
    <w:rPr>
      <w:sz w:val="24"/>
    </w:rPr>
  </w:style>
  <w:style w:type="paragraph" w:customStyle="1" w:styleId="Penalty">
    <w:name w:val="Penalty"/>
    <w:basedOn w:val="OPCParaBase"/>
    <w:rsid w:val="005175B6"/>
    <w:pPr>
      <w:tabs>
        <w:tab w:val="left" w:pos="2977"/>
      </w:tabs>
      <w:spacing w:before="180" w:line="240" w:lineRule="auto"/>
      <w:ind w:left="1985" w:hanging="851"/>
    </w:pPr>
  </w:style>
  <w:style w:type="paragraph" w:customStyle="1" w:styleId="Portfolio">
    <w:name w:val="Portfolio"/>
    <w:basedOn w:val="OPCParaBase"/>
    <w:rsid w:val="005175B6"/>
    <w:pPr>
      <w:spacing w:line="240" w:lineRule="auto"/>
    </w:pPr>
    <w:rPr>
      <w:i/>
      <w:sz w:val="20"/>
    </w:rPr>
  </w:style>
  <w:style w:type="paragraph" w:customStyle="1" w:styleId="Preamble">
    <w:name w:val="Preamble"/>
    <w:basedOn w:val="OPCParaBase"/>
    <w:next w:val="Normal"/>
    <w:rsid w:val="005175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75B6"/>
    <w:pPr>
      <w:spacing w:line="240" w:lineRule="auto"/>
    </w:pPr>
    <w:rPr>
      <w:i/>
      <w:sz w:val="20"/>
    </w:rPr>
  </w:style>
  <w:style w:type="paragraph" w:customStyle="1" w:styleId="Session">
    <w:name w:val="Session"/>
    <w:basedOn w:val="OPCParaBase"/>
    <w:rsid w:val="005175B6"/>
    <w:pPr>
      <w:spacing w:line="240" w:lineRule="auto"/>
    </w:pPr>
    <w:rPr>
      <w:sz w:val="28"/>
    </w:rPr>
  </w:style>
  <w:style w:type="paragraph" w:customStyle="1" w:styleId="Sponsor">
    <w:name w:val="Sponsor"/>
    <w:basedOn w:val="OPCParaBase"/>
    <w:rsid w:val="005175B6"/>
    <w:pPr>
      <w:spacing w:line="240" w:lineRule="auto"/>
    </w:pPr>
    <w:rPr>
      <w:i/>
    </w:rPr>
  </w:style>
  <w:style w:type="paragraph" w:customStyle="1" w:styleId="Subitem">
    <w:name w:val="Subitem"/>
    <w:aliases w:val="iss"/>
    <w:basedOn w:val="OPCParaBase"/>
    <w:rsid w:val="005175B6"/>
    <w:pPr>
      <w:spacing w:before="180" w:line="240" w:lineRule="auto"/>
      <w:ind w:left="709" w:hanging="709"/>
    </w:pPr>
  </w:style>
  <w:style w:type="paragraph" w:customStyle="1" w:styleId="SubitemHead">
    <w:name w:val="SubitemHead"/>
    <w:aliases w:val="issh"/>
    <w:basedOn w:val="OPCParaBase"/>
    <w:rsid w:val="005175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75B6"/>
    <w:pPr>
      <w:spacing w:before="40" w:line="240" w:lineRule="auto"/>
      <w:ind w:left="1134"/>
    </w:pPr>
  </w:style>
  <w:style w:type="paragraph" w:customStyle="1" w:styleId="SubsectionHead">
    <w:name w:val="SubsectionHead"/>
    <w:aliases w:val="ssh"/>
    <w:basedOn w:val="OPCParaBase"/>
    <w:next w:val="subsection"/>
    <w:rsid w:val="005175B6"/>
    <w:pPr>
      <w:keepNext/>
      <w:keepLines/>
      <w:spacing w:before="240" w:line="240" w:lineRule="auto"/>
      <w:ind w:left="1134"/>
    </w:pPr>
    <w:rPr>
      <w:i/>
    </w:rPr>
  </w:style>
  <w:style w:type="paragraph" w:customStyle="1" w:styleId="Tablea">
    <w:name w:val="Table(a)"/>
    <w:aliases w:val="ta"/>
    <w:basedOn w:val="OPCParaBase"/>
    <w:rsid w:val="005175B6"/>
    <w:pPr>
      <w:spacing w:before="60" w:line="240" w:lineRule="auto"/>
      <w:ind w:left="284" w:hanging="284"/>
    </w:pPr>
    <w:rPr>
      <w:sz w:val="20"/>
    </w:rPr>
  </w:style>
  <w:style w:type="paragraph" w:customStyle="1" w:styleId="TableAA">
    <w:name w:val="Table(AA)"/>
    <w:aliases w:val="taaa"/>
    <w:basedOn w:val="OPCParaBase"/>
    <w:rsid w:val="005175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75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75B6"/>
    <w:pPr>
      <w:spacing w:before="60" w:line="240" w:lineRule="atLeast"/>
    </w:pPr>
    <w:rPr>
      <w:sz w:val="20"/>
    </w:rPr>
  </w:style>
  <w:style w:type="paragraph" w:customStyle="1" w:styleId="TLPBoxTextnote">
    <w:name w:val="TLPBoxText(note"/>
    <w:aliases w:val="right)"/>
    <w:basedOn w:val="OPCParaBase"/>
    <w:rsid w:val="005175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75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75B6"/>
    <w:pPr>
      <w:spacing w:before="122" w:line="198" w:lineRule="exact"/>
      <w:ind w:left="1985" w:hanging="851"/>
      <w:jc w:val="right"/>
    </w:pPr>
    <w:rPr>
      <w:sz w:val="18"/>
    </w:rPr>
  </w:style>
  <w:style w:type="paragraph" w:customStyle="1" w:styleId="TLPTableBullet">
    <w:name w:val="TLPTableBullet"/>
    <w:aliases w:val="ttb"/>
    <w:basedOn w:val="OPCParaBase"/>
    <w:rsid w:val="005175B6"/>
    <w:pPr>
      <w:spacing w:line="240" w:lineRule="exact"/>
      <w:ind w:left="284" w:hanging="284"/>
    </w:pPr>
    <w:rPr>
      <w:sz w:val="20"/>
    </w:rPr>
  </w:style>
  <w:style w:type="paragraph" w:styleId="TOC1">
    <w:name w:val="toc 1"/>
    <w:basedOn w:val="Normal"/>
    <w:next w:val="Normal"/>
    <w:uiPriority w:val="39"/>
    <w:unhideWhenUsed/>
    <w:rsid w:val="005175B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175B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175B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175B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175B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175B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175B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175B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175B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175B6"/>
    <w:pPr>
      <w:keepLines/>
      <w:spacing w:before="240" w:after="120" w:line="240" w:lineRule="auto"/>
      <w:ind w:left="794"/>
    </w:pPr>
    <w:rPr>
      <w:b/>
      <w:kern w:val="28"/>
      <w:sz w:val="20"/>
    </w:rPr>
  </w:style>
  <w:style w:type="paragraph" w:customStyle="1" w:styleId="TofSectsHeading">
    <w:name w:val="TofSects(Heading)"/>
    <w:basedOn w:val="OPCParaBase"/>
    <w:rsid w:val="005175B6"/>
    <w:pPr>
      <w:spacing w:before="240" w:after="120" w:line="240" w:lineRule="auto"/>
    </w:pPr>
    <w:rPr>
      <w:b/>
      <w:sz w:val="24"/>
    </w:rPr>
  </w:style>
  <w:style w:type="paragraph" w:customStyle="1" w:styleId="TofSectsSection">
    <w:name w:val="TofSects(Section)"/>
    <w:basedOn w:val="OPCParaBase"/>
    <w:rsid w:val="005175B6"/>
    <w:pPr>
      <w:keepLines/>
      <w:spacing w:before="40" w:line="240" w:lineRule="auto"/>
      <w:ind w:left="1588" w:hanging="794"/>
    </w:pPr>
    <w:rPr>
      <w:kern w:val="28"/>
      <w:sz w:val="18"/>
    </w:rPr>
  </w:style>
  <w:style w:type="paragraph" w:customStyle="1" w:styleId="TofSectsSubdiv">
    <w:name w:val="TofSects(Subdiv)"/>
    <w:basedOn w:val="OPCParaBase"/>
    <w:rsid w:val="005175B6"/>
    <w:pPr>
      <w:keepLines/>
      <w:spacing w:before="80" w:line="240" w:lineRule="auto"/>
      <w:ind w:left="1588" w:hanging="794"/>
    </w:pPr>
    <w:rPr>
      <w:kern w:val="28"/>
    </w:rPr>
  </w:style>
  <w:style w:type="paragraph" w:customStyle="1" w:styleId="WRStyle">
    <w:name w:val="WR Style"/>
    <w:aliases w:val="WR"/>
    <w:basedOn w:val="OPCParaBase"/>
    <w:rsid w:val="005175B6"/>
    <w:pPr>
      <w:spacing w:before="240" w:line="240" w:lineRule="auto"/>
      <w:ind w:left="284" w:hanging="284"/>
    </w:pPr>
    <w:rPr>
      <w:b/>
      <w:i/>
      <w:kern w:val="28"/>
      <w:sz w:val="24"/>
    </w:rPr>
  </w:style>
  <w:style w:type="paragraph" w:customStyle="1" w:styleId="notepara">
    <w:name w:val="note(para)"/>
    <w:aliases w:val="na"/>
    <w:basedOn w:val="OPCParaBase"/>
    <w:rsid w:val="005175B6"/>
    <w:pPr>
      <w:spacing w:before="40" w:line="198" w:lineRule="exact"/>
      <w:ind w:left="2354" w:hanging="369"/>
    </w:pPr>
    <w:rPr>
      <w:sz w:val="18"/>
    </w:rPr>
  </w:style>
  <w:style w:type="paragraph" w:styleId="Footer">
    <w:name w:val="footer"/>
    <w:link w:val="FooterChar"/>
    <w:rsid w:val="005175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75B6"/>
    <w:rPr>
      <w:rFonts w:eastAsia="Times New Roman" w:cs="Times New Roman"/>
      <w:sz w:val="22"/>
      <w:szCs w:val="24"/>
      <w:lang w:eastAsia="en-AU"/>
    </w:rPr>
  </w:style>
  <w:style w:type="character" w:styleId="LineNumber">
    <w:name w:val="line number"/>
    <w:basedOn w:val="OPCCharBase"/>
    <w:uiPriority w:val="99"/>
    <w:unhideWhenUsed/>
    <w:rsid w:val="005175B6"/>
    <w:rPr>
      <w:sz w:val="16"/>
    </w:rPr>
  </w:style>
  <w:style w:type="table" w:customStyle="1" w:styleId="CFlag">
    <w:name w:val="CFlag"/>
    <w:basedOn w:val="TableNormal"/>
    <w:uiPriority w:val="99"/>
    <w:rsid w:val="005175B6"/>
    <w:rPr>
      <w:rFonts w:eastAsia="Times New Roman" w:cs="Times New Roman"/>
      <w:lang w:eastAsia="en-AU"/>
    </w:rPr>
    <w:tblPr/>
  </w:style>
  <w:style w:type="paragraph" w:styleId="BalloonText">
    <w:name w:val="Balloon Text"/>
    <w:basedOn w:val="Normal"/>
    <w:link w:val="BalloonTextChar"/>
    <w:uiPriority w:val="99"/>
    <w:unhideWhenUsed/>
    <w:rsid w:val="005175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75B6"/>
    <w:rPr>
      <w:rFonts w:ascii="Tahoma" w:hAnsi="Tahoma" w:cs="Tahoma"/>
      <w:sz w:val="16"/>
      <w:szCs w:val="16"/>
    </w:rPr>
  </w:style>
  <w:style w:type="table" w:styleId="TableGrid">
    <w:name w:val="Table Grid"/>
    <w:basedOn w:val="TableNormal"/>
    <w:uiPriority w:val="59"/>
    <w:rsid w:val="00517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75B6"/>
    <w:rPr>
      <w:b/>
      <w:sz w:val="28"/>
      <w:szCs w:val="32"/>
    </w:rPr>
  </w:style>
  <w:style w:type="paragraph" w:customStyle="1" w:styleId="LegislationMadeUnder">
    <w:name w:val="LegislationMadeUnder"/>
    <w:basedOn w:val="OPCParaBase"/>
    <w:next w:val="Normal"/>
    <w:rsid w:val="005175B6"/>
    <w:rPr>
      <w:i/>
      <w:sz w:val="32"/>
      <w:szCs w:val="32"/>
    </w:rPr>
  </w:style>
  <w:style w:type="paragraph" w:customStyle="1" w:styleId="SignCoverPageEnd">
    <w:name w:val="SignCoverPageEnd"/>
    <w:basedOn w:val="OPCParaBase"/>
    <w:next w:val="Normal"/>
    <w:rsid w:val="005175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75B6"/>
    <w:pPr>
      <w:pBdr>
        <w:top w:val="single" w:sz="4" w:space="1" w:color="auto"/>
      </w:pBdr>
      <w:spacing w:before="360"/>
      <w:ind w:right="397"/>
      <w:jc w:val="both"/>
    </w:pPr>
  </w:style>
  <w:style w:type="paragraph" w:customStyle="1" w:styleId="NotesHeading1">
    <w:name w:val="NotesHeading 1"/>
    <w:basedOn w:val="OPCParaBase"/>
    <w:next w:val="Normal"/>
    <w:rsid w:val="005175B6"/>
    <w:rPr>
      <w:b/>
      <w:sz w:val="28"/>
      <w:szCs w:val="28"/>
    </w:rPr>
  </w:style>
  <w:style w:type="paragraph" w:customStyle="1" w:styleId="NotesHeading2">
    <w:name w:val="NotesHeading 2"/>
    <w:basedOn w:val="OPCParaBase"/>
    <w:next w:val="Normal"/>
    <w:rsid w:val="005175B6"/>
    <w:rPr>
      <w:b/>
      <w:sz w:val="28"/>
      <w:szCs w:val="28"/>
    </w:rPr>
  </w:style>
  <w:style w:type="paragraph" w:customStyle="1" w:styleId="ENotesText">
    <w:name w:val="ENotesText"/>
    <w:aliases w:val="Ent"/>
    <w:basedOn w:val="OPCParaBase"/>
    <w:next w:val="Normal"/>
    <w:rsid w:val="005175B6"/>
    <w:pPr>
      <w:spacing w:before="120"/>
    </w:pPr>
  </w:style>
  <w:style w:type="paragraph" w:customStyle="1" w:styleId="CompiledActNo">
    <w:name w:val="CompiledActNo"/>
    <w:basedOn w:val="OPCParaBase"/>
    <w:next w:val="Normal"/>
    <w:rsid w:val="005175B6"/>
    <w:rPr>
      <w:b/>
      <w:sz w:val="24"/>
      <w:szCs w:val="24"/>
    </w:rPr>
  </w:style>
  <w:style w:type="paragraph" w:customStyle="1" w:styleId="CompiledMadeUnder">
    <w:name w:val="CompiledMadeUnder"/>
    <w:basedOn w:val="OPCParaBase"/>
    <w:next w:val="Normal"/>
    <w:rsid w:val="005175B6"/>
    <w:rPr>
      <w:i/>
      <w:sz w:val="24"/>
      <w:szCs w:val="24"/>
    </w:rPr>
  </w:style>
  <w:style w:type="paragraph" w:customStyle="1" w:styleId="Paragraphsub-sub-sub">
    <w:name w:val="Paragraph(sub-sub-sub)"/>
    <w:aliases w:val="aaaa"/>
    <w:basedOn w:val="OPCParaBase"/>
    <w:rsid w:val="005175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75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75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75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75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75B6"/>
    <w:pPr>
      <w:spacing w:before="60" w:line="240" w:lineRule="auto"/>
    </w:pPr>
    <w:rPr>
      <w:rFonts w:cs="Arial"/>
      <w:sz w:val="20"/>
      <w:szCs w:val="22"/>
    </w:rPr>
  </w:style>
  <w:style w:type="paragraph" w:customStyle="1" w:styleId="NoteToSubpara">
    <w:name w:val="NoteToSubpara"/>
    <w:aliases w:val="nts"/>
    <w:basedOn w:val="OPCParaBase"/>
    <w:rsid w:val="005175B6"/>
    <w:pPr>
      <w:spacing w:before="40" w:line="198" w:lineRule="exact"/>
      <w:ind w:left="2835" w:hanging="709"/>
    </w:pPr>
    <w:rPr>
      <w:sz w:val="18"/>
    </w:rPr>
  </w:style>
  <w:style w:type="paragraph" w:customStyle="1" w:styleId="ENoteTableHeading">
    <w:name w:val="ENoteTableHeading"/>
    <w:aliases w:val="enth"/>
    <w:basedOn w:val="OPCParaBase"/>
    <w:rsid w:val="005175B6"/>
    <w:pPr>
      <w:keepNext/>
      <w:spacing w:before="60" w:line="240" w:lineRule="atLeast"/>
    </w:pPr>
    <w:rPr>
      <w:rFonts w:ascii="Arial" w:hAnsi="Arial"/>
      <w:b/>
      <w:sz w:val="16"/>
    </w:rPr>
  </w:style>
  <w:style w:type="paragraph" w:customStyle="1" w:styleId="ENoteTTi">
    <w:name w:val="ENoteTTi"/>
    <w:aliases w:val="entti"/>
    <w:basedOn w:val="OPCParaBase"/>
    <w:rsid w:val="005175B6"/>
    <w:pPr>
      <w:keepNext/>
      <w:spacing w:before="60" w:line="240" w:lineRule="atLeast"/>
      <w:ind w:left="170"/>
    </w:pPr>
    <w:rPr>
      <w:sz w:val="16"/>
    </w:rPr>
  </w:style>
  <w:style w:type="paragraph" w:customStyle="1" w:styleId="ENotesHeading1">
    <w:name w:val="ENotesHeading 1"/>
    <w:aliases w:val="Enh1"/>
    <w:basedOn w:val="OPCParaBase"/>
    <w:next w:val="Normal"/>
    <w:rsid w:val="005175B6"/>
    <w:pPr>
      <w:spacing w:before="120"/>
      <w:outlineLvl w:val="1"/>
    </w:pPr>
    <w:rPr>
      <w:b/>
      <w:sz w:val="28"/>
      <w:szCs w:val="28"/>
    </w:rPr>
  </w:style>
  <w:style w:type="paragraph" w:customStyle="1" w:styleId="ENotesHeading2">
    <w:name w:val="ENotesHeading 2"/>
    <w:aliases w:val="Enh2"/>
    <w:basedOn w:val="OPCParaBase"/>
    <w:next w:val="Normal"/>
    <w:rsid w:val="005175B6"/>
    <w:pPr>
      <w:spacing w:before="120" w:after="120"/>
      <w:outlineLvl w:val="2"/>
    </w:pPr>
    <w:rPr>
      <w:b/>
      <w:sz w:val="24"/>
      <w:szCs w:val="28"/>
    </w:rPr>
  </w:style>
  <w:style w:type="paragraph" w:customStyle="1" w:styleId="ENoteTTIndentHeading">
    <w:name w:val="ENoteTTIndentHeading"/>
    <w:aliases w:val="enTTHi"/>
    <w:basedOn w:val="OPCParaBase"/>
    <w:rsid w:val="005175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75B6"/>
    <w:pPr>
      <w:spacing w:before="60" w:line="240" w:lineRule="atLeast"/>
    </w:pPr>
    <w:rPr>
      <w:sz w:val="16"/>
    </w:rPr>
  </w:style>
  <w:style w:type="paragraph" w:customStyle="1" w:styleId="MadeunderText">
    <w:name w:val="MadeunderText"/>
    <w:basedOn w:val="OPCParaBase"/>
    <w:next w:val="Normal"/>
    <w:rsid w:val="005175B6"/>
    <w:pPr>
      <w:spacing w:before="240"/>
    </w:pPr>
    <w:rPr>
      <w:sz w:val="24"/>
      <w:szCs w:val="24"/>
    </w:rPr>
  </w:style>
  <w:style w:type="paragraph" w:customStyle="1" w:styleId="ENotesHeading3">
    <w:name w:val="ENotesHeading 3"/>
    <w:aliases w:val="Enh3"/>
    <w:basedOn w:val="OPCParaBase"/>
    <w:next w:val="Normal"/>
    <w:rsid w:val="005175B6"/>
    <w:pPr>
      <w:keepNext/>
      <w:spacing w:before="120" w:line="240" w:lineRule="auto"/>
      <w:outlineLvl w:val="4"/>
    </w:pPr>
    <w:rPr>
      <w:b/>
      <w:szCs w:val="24"/>
    </w:rPr>
  </w:style>
  <w:style w:type="character" w:customStyle="1" w:styleId="CharSubPartTextCASA">
    <w:name w:val="CharSubPartText(CASA)"/>
    <w:basedOn w:val="OPCCharBase"/>
    <w:uiPriority w:val="1"/>
    <w:rsid w:val="005175B6"/>
  </w:style>
  <w:style w:type="character" w:customStyle="1" w:styleId="CharSubPartNoCASA">
    <w:name w:val="CharSubPartNo(CASA)"/>
    <w:basedOn w:val="OPCCharBase"/>
    <w:uiPriority w:val="1"/>
    <w:rsid w:val="005175B6"/>
  </w:style>
  <w:style w:type="paragraph" w:customStyle="1" w:styleId="ENoteTTIndentHeadingSub">
    <w:name w:val="ENoteTTIndentHeadingSub"/>
    <w:aliases w:val="enTTHis"/>
    <w:basedOn w:val="OPCParaBase"/>
    <w:rsid w:val="005175B6"/>
    <w:pPr>
      <w:keepNext/>
      <w:spacing w:before="60" w:line="240" w:lineRule="atLeast"/>
      <w:ind w:left="340"/>
    </w:pPr>
    <w:rPr>
      <w:b/>
      <w:sz w:val="16"/>
    </w:rPr>
  </w:style>
  <w:style w:type="paragraph" w:customStyle="1" w:styleId="ENoteTTiSub">
    <w:name w:val="ENoteTTiSub"/>
    <w:aliases w:val="enttis"/>
    <w:basedOn w:val="OPCParaBase"/>
    <w:rsid w:val="005175B6"/>
    <w:pPr>
      <w:keepNext/>
      <w:spacing w:before="60" w:line="240" w:lineRule="atLeast"/>
      <w:ind w:left="340"/>
    </w:pPr>
    <w:rPr>
      <w:sz w:val="16"/>
    </w:rPr>
  </w:style>
  <w:style w:type="paragraph" w:customStyle="1" w:styleId="SubDivisionMigration">
    <w:name w:val="SubDivisionMigration"/>
    <w:aliases w:val="sdm"/>
    <w:basedOn w:val="OPCParaBase"/>
    <w:rsid w:val="005175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75B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75B6"/>
    <w:pPr>
      <w:spacing w:before="122" w:line="240" w:lineRule="auto"/>
      <w:ind w:left="1985" w:hanging="851"/>
    </w:pPr>
    <w:rPr>
      <w:sz w:val="18"/>
    </w:rPr>
  </w:style>
  <w:style w:type="paragraph" w:customStyle="1" w:styleId="FreeForm">
    <w:name w:val="FreeForm"/>
    <w:rsid w:val="00E639D8"/>
    <w:rPr>
      <w:rFonts w:ascii="Arial" w:hAnsi="Arial"/>
      <w:sz w:val="22"/>
    </w:rPr>
  </w:style>
  <w:style w:type="paragraph" w:customStyle="1" w:styleId="SOText">
    <w:name w:val="SO Text"/>
    <w:aliases w:val="sot"/>
    <w:link w:val="SOTextChar"/>
    <w:rsid w:val="005175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75B6"/>
    <w:rPr>
      <w:sz w:val="22"/>
    </w:rPr>
  </w:style>
  <w:style w:type="paragraph" w:customStyle="1" w:styleId="SOTextNote">
    <w:name w:val="SO TextNote"/>
    <w:aliases w:val="sont"/>
    <w:basedOn w:val="SOText"/>
    <w:qFormat/>
    <w:rsid w:val="005175B6"/>
    <w:pPr>
      <w:spacing w:before="122" w:line="198" w:lineRule="exact"/>
      <w:ind w:left="1843" w:hanging="709"/>
    </w:pPr>
    <w:rPr>
      <w:sz w:val="18"/>
    </w:rPr>
  </w:style>
  <w:style w:type="paragraph" w:customStyle="1" w:styleId="SOPara">
    <w:name w:val="SO Para"/>
    <w:aliases w:val="soa"/>
    <w:basedOn w:val="SOText"/>
    <w:link w:val="SOParaChar"/>
    <w:qFormat/>
    <w:rsid w:val="005175B6"/>
    <w:pPr>
      <w:tabs>
        <w:tab w:val="right" w:pos="1786"/>
      </w:tabs>
      <w:spacing w:before="40"/>
      <w:ind w:left="2070" w:hanging="936"/>
    </w:pPr>
  </w:style>
  <w:style w:type="character" w:customStyle="1" w:styleId="SOParaChar">
    <w:name w:val="SO Para Char"/>
    <w:aliases w:val="soa Char"/>
    <w:basedOn w:val="DefaultParagraphFont"/>
    <w:link w:val="SOPara"/>
    <w:rsid w:val="005175B6"/>
    <w:rPr>
      <w:sz w:val="22"/>
    </w:rPr>
  </w:style>
  <w:style w:type="paragraph" w:customStyle="1" w:styleId="FileName">
    <w:name w:val="FileName"/>
    <w:basedOn w:val="Normal"/>
    <w:rsid w:val="005175B6"/>
  </w:style>
  <w:style w:type="paragraph" w:customStyle="1" w:styleId="TableHeading">
    <w:name w:val="TableHeading"/>
    <w:aliases w:val="th"/>
    <w:basedOn w:val="OPCParaBase"/>
    <w:next w:val="Tabletext"/>
    <w:rsid w:val="005175B6"/>
    <w:pPr>
      <w:keepNext/>
      <w:spacing w:before="60" w:line="240" w:lineRule="atLeast"/>
    </w:pPr>
    <w:rPr>
      <w:b/>
      <w:sz w:val="20"/>
    </w:rPr>
  </w:style>
  <w:style w:type="paragraph" w:customStyle="1" w:styleId="SOHeadBold">
    <w:name w:val="SO HeadBold"/>
    <w:aliases w:val="sohb"/>
    <w:basedOn w:val="SOText"/>
    <w:next w:val="SOText"/>
    <w:link w:val="SOHeadBoldChar"/>
    <w:qFormat/>
    <w:rsid w:val="005175B6"/>
    <w:rPr>
      <w:b/>
    </w:rPr>
  </w:style>
  <w:style w:type="character" w:customStyle="1" w:styleId="SOHeadBoldChar">
    <w:name w:val="SO HeadBold Char"/>
    <w:aliases w:val="sohb Char"/>
    <w:basedOn w:val="DefaultParagraphFont"/>
    <w:link w:val="SOHeadBold"/>
    <w:rsid w:val="005175B6"/>
    <w:rPr>
      <w:b/>
      <w:sz w:val="22"/>
    </w:rPr>
  </w:style>
  <w:style w:type="paragraph" w:customStyle="1" w:styleId="SOHeadItalic">
    <w:name w:val="SO HeadItalic"/>
    <w:aliases w:val="sohi"/>
    <w:basedOn w:val="SOText"/>
    <w:next w:val="SOText"/>
    <w:link w:val="SOHeadItalicChar"/>
    <w:qFormat/>
    <w:rsid w:val="005175B6"/>
    <w:rPr>
      <w:i/>
    </w:rPr>
  </w:style>
  <w:style w:type="character" w:customStyle="1" w:styleId="SOHeadItalicChar">
    <w:name w:val="SO HeadItalic Char"/>
    <w:aliases w:val="sohi Char"/>
    <w:basedOn w:val="DefaultParagraphFont"/>
    <w:link w:val="SOHeadItalic"/>
    <w:rsid w:val="005175B6"/>
    <w:rPr>
      <w:i/>
      <w:sz w:val="22"/>
    </w:rPr>
  </w:style>
  <w:style w:type="paragraph" w:customStyle="1" w:styleId="SOBullet">
    <w:name w:val="SO Bullet"/>
    <w:aliases w:val="sotb"/>
    <w:basedOn w:val="SOText"/>
    <w:link w:val="SOBulletChar"/>
    <w:qFormat/>
    <w:rsid w:val="005175B6"/>
    <w:pPr>
      <w:ind w:left="1559" w:hanging="425"/>
    </w:pPr>
  </w:style>
  <w:style w:type="character" w:customStyle="1" w:styleId="SOBulletChar">
    <w:name w:val="SO Bullet Char"/>
    <w:aliases w:val="sotb Char"/>
    <w:basedOn w:val="DefaultParagraphFont"/>
    <w:link w:val="SOBullet"/>
    <w:rsid w:val="005175B6"/>
    <w:rPr>
      <w:sz w:val="22"/>
    </w:rPr>
  </w:style>
  <w:style w:type="paragraph" w:customStyle="1" w:styleId="SOBulletNote">
    <w:name w:val="SO BulletNote"/>
    <w:aliases w:val="sonb"/>
    <w:basedOn w:val="SOTextNote"/>
    <w:link w:val="SOBulletNoteChar"/>
    <w:qFormat/>
    <w:rsid w:val="005175B6"/>
    <w:pPr>
      <w:tabs>
        <w:tab w:val="left" w:pos="1560"/>
      </w:tabs>
      <w:ind w:left="2268" w:hanging="1134"/>
    </w:pPr>
  </w:style>
  <w:style w:type="character" w:customStyle="1" w:styleId="SOBulletNoteChar">
    <w:name w:val="SO BulletNote Char"/>
    <w:aliases w:val="sonb Char"/>
    <w:basedOn w:val="DefaultParagraphFont"/>
    <w:link w:val="SOBulletNote"/>
    <w:rsid w:val="005175B6"/>
    <w:rPr>
      <w:sz w:val="18"/>
    </w:rPr>
  </w:style>
  <w:style w:type="paragraph" w:customStyle="1" w:styleId="SOText2">
    <w:name w:val="SO Text2"/>
    <w:aliases w:val="sot2"/>
    <w:basedOn w:val="Normal"/>
    <w:next w:val="SOText"/>
    <w:link w:val="SOText2Char"/>
    <w:rsid w:val="005175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75B6"/>
    <w:rPr>
      <w:sz w:val="22"/>
    </w:rPr>
  </w:style>
  <w:style w:type="paragraph" w:customStyle="1" w:styleId="SubPartCASA">
    <w:name w:val="SubPart(CASA)"/>
    <w:aliases w:val="csp"/>
    <w:basedOn w:val="OPCParaBase"/>
    <w:next w:val="ActHead3"/>
    <w:rsid w:val="005175B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75B6"/>
    <w:rPr>
      <w:rFonts w:eastAsia="Times New Roman" w:cs="Times New Roman"/>
      <w:sz w:val="22"/>
      <w:lang w:eastAsia="en-AU"/>
    </w:rPr>
  </w:style>
  <w:style w:type="character" w:customStyle="1" w:styleId="notetextChar">
    <w:name w:val="note(text) Char"/>
    <w:aliases w:val="n Char"/>
    <w:basedOn w:val="DefaultParagraphFont"/>
    <w:link w:val="notetext"/>
    <w:rsid w:val="005175B6"/>
    <w:rPr>
      <w:rFonts w:eastAsia="Times New Roman" w:cs="Times New Roman"/>
      <w:sz w:val="18"/>
      <w:lang w:eastAsia="en-AU"/>
    </w:rPr>
  </w:style>
  <w:style w:type="character" w:customStyle="1" w:styleId="Heading1Char">
    <w:name w:val="Heading 1 Char"/>
    <w:basedOn w:val="DefaultParagraphFont"/>
    <w:link w:val="Heading1"/>
    <w:uiPriority w:val="9"/>
    <w:rsid w:val="005175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5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75B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175B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175B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175B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175B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175B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175B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175B6"/>
  </w:style>
  <w:style w:type="character" w:customStyle="1" w:styleId="charlegsubtitle1">
    <w:name w:val="charlegsubtitle1"/>
    <w:basedOn w:val="DefaultParagraphFont"/>
    <w:rsid w:val="005175B6"/>
    <w:rPr>
      <w:rFonts w:ascii="Arial" w:hAnsi="Arial" w:cs="Arial" w:hint="default"/>
      <w:b/>
      <w:bCs/>
      <w:sz w:val="28"/>
      <w:szCs w:val="28"/>
    </w:rPr>
  </w:style>
  <w:style w:type="paragraph" w:styleId="Index1">
    <w:name w:val="index 1"/>
    <w:basedOn w:val="Normal"/>
    <w:next w:val="Normal"/>
    <w:autoRedefine/>
    <w:rsid w:val="005175B6"/>
    <w:pPr>
      <w:ind w:left="240" w:hanging="240"/>
    </w:pPr>
  </w:style>
  <w:style w:type="paragraph" w:styleId="Index2">
    <w:name w:val="index 2"/>
    <w:basedOn w:val="Normal"/>
    <w:next w:val="Normal"/>
    <w:autoRedefine/>
    <w:rsid w:val="005175B6"/>
    <w:pPr>
      <w:ind w:left="480" w:hanging="240"/>
    </w:pPr>
  </w:style>
  <w:style w:type="paragraph" w:styleId="Index3">
    <w:name w:val="index 3"/>
    <w:basedOn w:val="Normal"/>
    <w:next w:val="Normal"/>
    <w:autoRedefine/>
    <w:rsid w:val="005175B6"/>
    <w:pPr>
      <w:ind w:left="720" w:hanging="240"/>
    </w:pPr>
  </w:style>
  <w:style w:type="paragraph" w:styleId="Index4">
    <w:name w:val="index 4"/>
    <w:basedOn w:val="Normal"/>
    <w:next w:val="Normal"/>
    <w:autoRedefine/>
    <w:rsid w:val="005175B6"/>
    <w:pPr>
      <w:ind w:left="960" w:hanging="240"/>
    </w:pPr>
  </w:style>
  <w:style w:type="paragraph" w:styleId="Index5">
    <w:name w:val="index 5"/>
    <w:basedOn w:val="Normal"/>
    <w:next w:val="Normal"/>
    <w:autoRedefine/>
    <w:rsid w:val="005175B6"/>
    <w:pPr>
      <w:ind w:left="1200" w:hanging="240"/>
    </w:pPr>
  </w:style>
  <w:style w:type="paragraph" w:styleId="Index6">
    <w:name w:val="index 6"/>
    <w:basedOn w:val="Normal"/>
    <w:next w:val="Normal"/>
    <w:autoRedefine/>
    <w:rsid w:val="005175B6"/>
    <w:pPr>
      <w:ind w:left="1440" w:hanging="240"/>
    </w:pPr>
  </w:style>
  <w:style w:type="paragraph" w:styleId="Index7">
    <w:name w:val="index 7"/>
    <w:basedOn w:val="Normal"/>
    <w:next w:val="Normal"/>
    <w:autoRedefine/>
    <w:rsid w:val="005175B6"/>
    <w:pPr>
      <w:ind w:left="1680" w:hanging="240"/>
    </w:pPr>
  </w:style>
  <w:style w:type="paragraph" w:styleId="Index8">
    <w:name w:val="index 8"/>
    <w:basedOn w:val="Normal"/>
    <w:next w:val="Normal"/>
    <w:autoRedefine/>
    <w:rsid w:val="005175B6"/>
    <w:pPr>
      <w:ind w:left="1920" w:hanging="240"/>
    </w:pPr>
  </w:style>
  <w:style w:type="paragraph" w:styleId="Index9">
    <w:name w:val="index 9"/>
    <w:basedOn w:val="Normal"/>
    <w:next w:val="Normal"/>
    <w:autoRedefine/>
    <w:rsid w:val="005175B6"/>
    <w:pPr>
      <w:ind w:left="2160" w:hanging="240"/>
    </w:pPr>
  </w:style>
  <w:style w:type="paragraph" w:styleId="NormalIndent">
    <w:name w:val="Normal Indent"/>
    <w:basedOn w:val="Normal"/>
    <w:rsid w:val="005175B6"/>
    <w:pPr>
      <w:ind w:left="720"/>
    </w:pPr>
  </w:style>
  <w:style w:type="paragraph" w:styleId="FootnoteText">
    <w:name w:val="footnote text"/>
    <w:basedOn w:val="Normal"/>
    <w:link w:val="FootnoteTextChar"/>
    <w:rsid w:val="005175B6"/>
    <w:rPr>
      <w:sz w:val="20"/>
    </w:rPr>
  </w:style>
  <w:style w:type="character" w:customStyle="1" w:styleId="FootnoteTextChar">
    <w:name w:val="Footnote Text Char"/>
    <w:basedOn w:val="DefaultParagraphFont"/>
    <w:link w:val="FootnoteText"/>
    <w:rsid w:val="005175B6"/>
  </w:style>
  <w:style w:type="paragraph" w:styleId="CommentText">
    <w:name w:val="annotation text"/>
    <w:basedOn w:val="Normal"/>
    <w:link w:val="CommentTextChar"/>
    <w:rsid w:val="005175B6"/>
    <w:rPr>
      <w:sz w:val="20"/>
    </w:rPr>
  </w:style>
  <w:style w:type="character" w:customStyle="1" w:styleId="CommentTextChar">
    <w:name w:val="Comment Text Char"/>
    <w:basedOn w:val="DefaultParagraphFont"/>
    <w:link w:val="CommentText"/>
    <w:rsid w:val="005175B6"/>
  </w:style>
  <w:style w:type="paragraph" w:styleId="IndexHeading">
    <w:name w:val="index heading"/>
    <w:basedOn w:val="Normal"/>
    <w:next w:val="Index1"/>
    <w:rsid w:val="005175B6"/>
    <w:rPr>
      <w:rFonts w:ascii="Arial" w:hAnsi="Arial" w:cs="Arial"/>
      <w:b/>
      <w:bCs/>
    </w:rPr>
  </w:style>
  <w:style w:type="paragraph" w:styleId="Caption">
    <w:name w:val="caption"/>
    <w:basedOn w:val="Normal"/>
    <w:next w:val="Normal"/>
    <w:qFormat/>
    <w:rsid w:val="005175B6"/>
    <w:pPr>
      <w:spacing w:before="120" w:after="120"/>
    </w:pPr>
    <w:rPr>
      <w:b/>
      <w:bCs/>
      <w:sz w:val="20"/>
    </w:rPr>
  </w:style>
  <w:style w:type="paragraph" w:styleId="TableofFigures">
    <w:name w:val="table of figures"/>
    <w:basedOn w:val="Normal"/>
    <w:next w:val="Normal"/>
    <w:rsid w:val="005175B6"/>
    <w:pPr>
      <w:ind w:left="480" w:hanging="480"/>
    </w:pPr>
  </w:style>
  <w:style w:type="paragraph" w:styleId="EnvelopeAddress">
    <w:name w:val="envelope address"/>
    <w:basedOn w:val="Normal"/>
    <w:rsid w:val="005175B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75B6"/>
    <w:rPr>
      <w:rFonts w:ascii="Arial" w:hAnsi="Arial" w:cs="Arial"/>
      <w:sz w:val="20"/>
    </w:rPr>
  </w:style>
  <w:style w:type="character" w:styleId="FootnoteReference">
    <w:name w:val="footnote reference"/>
    <w:basedOn w:val="DefaultParagraphFont"/>
    <w:rsid w:val="005175B6"/>
    <w:rPr>
      <w:rFonts w:ascii="Times New Roman" w:hAnsi="Times New Roman"/>
      <w:sz w:val="20"/>
      <w:vertAlign w:val="superscript"/>
    </w:rPr>
  </w:style>
  <w:style w:type="character" w:styleId="CommentReference">
    <w:name w:val="annotation reference"/>
    <w:basedOn w:val="DefaultParagraphFont"/>
    <w:rsid w:val="005175B6"/>
    <w:rPr>
      <w:sz w:val="16"/>
      <w:szCs w:val="16"/>
    </w:rPr>
  </w:style>
  <w:style w:type="character" w:styleId="PageNumber">
    <w:name w:val="page number"/>
    <w:basedOn w:val="DefaultParagraphFont"/>
    <w:rsid w:val="005175B6"/>
  </w:style>
  <w:style w:type="character" w:styleId="EndnoteReference">
    <w:name w:val="endnote reference"/>
    <w:basedOn w:val="DefaultParagraphFont"/>
    <w:rsid w:val="005175B6"/>
    <w:rPr>
      <w:vertAlign w:val="superscript"/>
    </w:rPr>
  </w:style>
  <w:style w:type="paragraph" w:styleId="EndnoteText">
    <w:name w:val="endnote text"/>
    <w:basedOn w:val="Normal"/>
    <w:link w:val="EndnoteTextChar"/>
    <w:rsid w:val="005175B6"/>
    <w:rPr>
      <w:sz w:val="20"/>
    </w:rPr>
  </w:style>
  <w:style w:type="character" w:customStyle="1" w:styleId="EndnoteTextChar">
    <w:name w:val="Endnote Text Char"/>
    <w:basedOn w:val="DefaultParagraphFont"/>
    <w:link w:val="EndnoteText"/>
    <w:rsid w:val="005175B6"/>
  </w:style>
  <w:style w:type="paragraph" w:styleId="TableofAuthorities">
    <w:name w:val="table of authorities"/>
    <w:basedOn w:val="Normal"/>
    <w:next w:val="Normal"/>
    <w:rsid w:val="005175B6"/>
    <w:pPr>
      <w:ind w:left="240" w:hanging="240"/>
    </w:pPr>
  </w:style>
  <w:style w:type="paragraph" w:styleId="MacroText">
    <w:name w:val="macro"/>
    <w:link w:val="MacroTextChar"/>
    <w:rsid w:val="005175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175B6"/>
    <w:rPr>
      <w:rFonts w:ascii="Courier New" w:eastAsia="Times New Roman" w:hAnsi="Courier New" w:cs="Courier New"/>
      <w:lang w:eastAsia="en-AU"/>
    </w:rPr>
  </w:style>
  <w:style w:type="paragraph" w:styleId="TOAHeading">
    <w:name w:val="toa heading"/>
    <w:basedOn w:val="Normal"/>
    <w:next w:val="Normal"/>
    <w:rsid w:val="005175B6"/>
    <w:pPr>
      <w:spacing w:before="120"/>
    </w:pPr>
    <w:rPr>
      <w:rFonts w:ascii="Arial" w:hAnsi="Arial" w:cs="Arial"/>
      <w:b/>
      <w:bCs/>
    </w:rPr>
  </w:style>
  <w:style w:type="paragraph" w:styleId="List">
    <w:name w:val="List"/>
    <w:basedOn w:val="Normal"/>
    <w:rsid w:val="005175B6"/>
    <w:pPr>
      <w:ind w:left="283" w:hanging="283"/>
    </w:pPr>
  </w:style>
  <w:style w:type="paragraph" w:styleId="ListBullet">
    <w:name w:val="List Bullet"/>
    <w:basedOn w:val="Normal"/>
    <w:autoRedefine/>
    <w:rsid w:val="005175B6"/>
    <w:pPr>
      <w:tabs>
        <w:tab w:val="num" w:pos="360"/>
      </w:tabs>
      <w:ind w:left="360" w:hanging="360"/>
    </w:pPr>
  </w:style>
  <w:style w:type="paragraph" w:styleId="ListNumber">
    <w:name w:val="List Number"/>
    <w:basedOn w:val="Normal"/>
    <w:rsid w:val="005175B6"/>
    <w:pPr>
      <w:tabs>
        <w:tab w:val="num" w:pos="360"/>
      </w:tabs>
      <w:ind w:left="360" w:hanging="360"/>
    </w:pPr>
  </w:style>
  <w:style w:type="paragraph" w:styleId="List2">
    <w:name w:val="List 2"/>
    <w:basedOn w:val="Normal"/>
    <w:rsid w:val="005175B6"/>
    <w:pPr>
      <w:ind w:left="566" w:hanging="283"/>
    </w:pPr>
  </w:style>
  <w:style w:type="paragraph" w:styleId="List3">
    <w:name w:val="List 3"/>
    <w:basedOn w:val="Normal"/>
    <w:rsid w:val="005175B6"/>
    <w:pPr>
      <w:ind w:left="849" w:hanging="283"/>
    </w:pPr>
  </w:style>
  <w:style w:type="paragraph" w:styleId="List4">
    <w:name w:val="List 4"/>
    <w:basedOn w:val="Normal"/>
    <w:rsid w:val="005175B6"/>
    <w:pPr>
      <w:ind w:left="1132" w:hanging="283"/>
    </w:pPr>
  </w:style>
  <w:style w:type="paragraph" w:styleId="List5">
    <w:name w:val="List 5"/>
    <w:basedOn w:val="Normal"/>
    <w:rsid w:val="005175B6"/>
    <w:pPr>
      <w:ind w:left="1415" w:hanging="283"/>
    </w:pPr>
  </w:style>
  <w:style w:type="paragraph" w:styleId="ListBullet2">
    <w:name w:val="List Bullet 2"/>
    <w:basedOn w:val="Normal"/>
    <w:autoRedefine/>
    <w:rsid w:val="005175B6"/>
    <w:pPr>
      <w:tabs>
        <w:tab w:val="num" w:pos="360"/>
      </w:tabs>
    </w:pPr>
  </w:style>
  <w:style w:type="paragraph" w:styleId="ListBullet3">
    <w:name w:val="List Bullet 3"/>
    <w:basedOn w:val="Normal"/>
    <w:autoRedefine/>
    <w:rsid w:val="005175B6"/>
    <w:pPr>
      <w:tabs>
        <w:tab w:val="num" w:pos="926"/>
      </w:tabs>
      <w:ind w:left="926" w:hanging="360"/>
    </w:pPr>
  </w:style>
  <w:style w:type="paragraph" w:styleId="ListBullet4">
    <w:name w:val="List Bullet 4"/>
    <w:basedOn w:val="Normal"/>
    <w:autoRedefine/>
    <w:rsid w:val="005175B6"/>
    <w:pPr>
      <w:tabs>
        <w:tab w:val="num" w:pos="1209"/>
      </w:tabs>
      <w:ind w:left="1209" w:hanging="360"/>
    </w:pPr>
  </w:style>
  <w:style w:type="paragraph" w:styleId="ListBullet5">
    <w:name w:val="List Bullet 5"/>
    <w:basedOn w:val="Normal"/>
    <w:autoRedefine/>
    <w:rsid w:val="005175B6"/>
    <w:pPr>
      <w:tabs>
        <w:tab w:val="num" w:pos="1492"/>
      </w:tabs>
      <w:ind w:left="1492" w:hanging="360"/>
    </w:pPr>
  </w:style>
  <w:style w:type="paragraph" w:styleId="ListNumber2">
    <w:name w:val="List Number 2"/>
    <w:basedOn w:val="Normal"/>
    <w:rsid w:val="005175B6"/>
    <w:pPr>
      <w:tabs>
        <w:tab w:val="num" w:pos="643"/>
      </w:tabs>
      <w:ind w:left="643" w:hanging="360"/>
    </w:pPr>
  </w:style>
  <w:style w:type="paragraph" w:styleId="ListNumber3">
    <w:name w:val="List Number 3"/>
    <w:basedOn w:val="Normal"/>
    <w:rsid w:val="005175B6"/>
    <w:pPr>
      <w:tabs>
        <w:tab w:val="num" w:pos="926"/>
      </w:tabs>
      <w:ind w:left="926" w:hanging="360"/>
    </w:pPr>
  </w:style>
  <w:style w:type="paragraph" w:styleId="ListNumber4">
    <w:name w:val="List Number 4"/>
    <w:basedOn w:val="Normal"/>
    <w:rsid w:val="005175B6"/>
    <w:pPr>
      <w:tabs>
        <w:tab w:val="num" w:pos="1209"/>
      </w:tabs>
      <w:ind w:left="1209" w:hanging="360"/>
    </w:pPr>
  </w:style>
  <w:style w:type="paragraph" w:styleId="ListNumber5">
    <w:name w:val="List Number 5"/>
    <w:basedOn w:val="Normal"/>
    <w:rsid w:val="005175B6"/>
    <w:pPr>
      <w:tabs>
        <w:tab w:val="num" w:pos="1492"/>
      </w:tabs>
      <w:ind w:left="1492" w:hanging="360"/>
    </w:pPr>
  </w:style>
  <w:style w:type="paragraph" w:styleId="Title">
    <w:name w:val="Title"/>
    <w:basedOn w:val="Normal"/>
    <w:link w:val="TitleChar"/>
    <w:qFormat/>
    <w:rsid w:val="005175B6"/>
    <w:pPr>
      <w:spacing w:before="240" w:after="60"/>
    </w:pPr>
    <w:rPr>
      <w:rFonts w:ascii="Arial" w:hAnsi="Arial" w:cs="Arial"/>
      <w:b/>
      <w:bCs/>
      <w:sz w:val="40"/>
      <w:szCs w:val="40"/>
    </w:rPr>
  </w:style>
  <w:style w:type="character" w:customStyle="1" w:styleId="TitleChar">
    <w:name w:val="Title Char"/>
    <w:basedOn w:val="DefaultParagraphFont"/>
    <w:link w:val="Title"/>
    <w:rsid w:val="005175B6"/>
    <w:rPr>
      <w:rFonts w:ascii="Arial" w:hAnsi="Arial" w:cs="Arial"/>
      <w:b/>
      <w:bCs/>
      <w:sz w:val="40"/>
      <w:szCs w:val="40"/>
    </w:rPr>
  </w:style>
  <w:style w:type="paragraph" w:styleId="Closing">
    <w:name w:val="Closing"/>
    <w:basedOn w:val="Normal"/>
    <w:link w:val="ClosingChar"/>
    <w:rsid w:val="005175B6"/>
    <w:pPr>
      <w:ind w:left="4252"/>
    </w:pPr>
  </w:style>
  <w:style w:type="character" w:customStyle="1" w:styleId="ClosingChar">
    <w:name w:val="Closing Char"/>
    <w:basedOn w:val="DefaultParagraphFont"/>
    <w:link w:val="Closing"/>
    <w:rsid w:val="005175B6"/>
    <w:rPr>
      <w:sz w:val="22"/>
    </w:rPr>
  </w:style>
  <w:style w:type="paragraph" w:styleId="Signature">
    <w:name w:val="Signature"/>
    <w:basedOn w:val="Normal"/>
    <w:link w:val="SignatureChar"/>
    <w:rsid w:val="005175B6"/>
    <w:pPr>
      <w:ind w:left="4252"/>
    </w:pPr>
  </w:style>
  <w:style w:type="character" w:customStyle="1" w:styleId="SignatureChar">
    <w:name w:val="Signature Char"/>
    <w:basedOn w:val="DefaultParagraphFont"/>
    <w:link w:val="Signature"/>
    <w:rsid w:val="005175B6"/>
    <w:rPr>
      <w:sz w:val="22"/>
    </w:rPr>
  </w:style>
  <w:style w:type="paragraph" w:styleId="BodyText">
    <w:name w:val="Body Text"/>
    <w:basedOn w:val="Normal"/>
    <w:link w:val="BodyTextChar"/>
    <w:rsid w:val="005175B6"/>
    <w:pPr>
      <w:spacing w:after="120"/>
    </w:pPr>
  </w:style>
  <w:style w:type="character" w:customStyle="1" w:styleId="BodyTextChar">
    <w:name w:val="Body Text Char"/>
    <w:basedOn w:val="DefaultParagraphFont"/>
    <w:link w:val="BodyText"/>
    <w:rsid w:val="005175B6"/>
    <w:rPr>
      <w:sz w:val="22"/>
    </w:rPr>
  </w:style>
  <w:style w:type="paragraph" w:styleId="BodyTextIndent">
    <w:name w:val="Body Text Indent"/>
    <w:basedOn w:val="Normal"/>
    <w:link w:val="BodyTextIndentChar"/>
    <w:rsid w:val="005175B6"/>
    <w:pPr>
      <w:spacing w:after="120"/>
      <w:ind w:left="283"/>
    </w:pPr>
  </w:style>
  <w:style w:type="character" w:customStyle="1" w:styleId="BodyTextIndentChar">
    <w:name w:val="Body Text Indent Char"/>
    <w:basedOn w:val="DefaultParagraphFont"/>
    <w:link w:val="BodyTextIndent"/>
    <w:rsid w:val="005175B6"/>
    <w:rPr>
      <w:sz w:val="22"/>
    </w:rPr>
  </w:style>
  <w:style w:type="paragraph" w:styleId="ListContinue">
    <w:name w:val="List Continue"/>
    <w:basedOn w:val="Normal"/>
    <w:rsid w:val="005175B6"/>
    <w:pPr>
      <w:spacing w:after="120"/>
      <w:ind w:left="283"/>
    </w:pPr>
  </w:style>
  <w:style w:type="paragraph" w:styleId="ListContinue2">
    <w:name w:val="List Continue 2"/>
    <w:basedOn w:val="Normal"/>
    <w:rsid w:val="005175B6"/>
    <w:pPr>
      <w:spacing w:after="120"/>
      <w:ind w:left="566"/>
    </w:pPr>
  </w:style>
  <w:style w:type="paragraph" w:styleId="ListContinue3">
    <w:name w:val="List Continue 3"/>
    <w:basedOn w:val="Normal"/>
    <w:rsid w:val="005175B6"/>
    <w:pPr>
      <w:spacing w:after="120"/>
      <w:ind w:left="849"/>
    </w:pPr>
  </w:style>
  <w:style w:type="paragraph" w:styleId="ListContinue4">
    <w:name w:val="List Continue 4"/>
    <w:basedOn w:val="Normal"/>
    <w:rsid w:val="005175B6"/>
    <w:pPr>
      <w:spacing w:after="120"/>
      <w:ind w:left="1132"/>
    </w:pPr>
  </w:style>
  <w:style w:type="paragraph" w:styleId="ListContinue5">
    <w:name w:val="List Continue 5"/>
    <w:basedOn w:val="Normal"/>
    <w:rsid w:val="005175B6"/>
    <w:pPr>
      <w:spacing w:after="120"/>
      <w:ind w:left="1415"/>
    </w:pPr>
  </w:style>
  <w:style w:type="paragraph" w:styleId="MessageHeader">
    <w:name w:val="Message Header"/>
    <w:basedOn w:val="Normal"/>
    <w:link w:val="MessageHeaderChar"/>
    <w:rsid w:val="005175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175B6"/>
    <w:rPr>
      <w:rFonts w:ascii="Arial" w:hAnsi="Arial" w:cs="Arial"/>
      <w:sz w:val="22"/>
      <w:shd w:val="pct20" w:color="auto" w:fill="auto"/>
    </w:rPr>
  </w:style>
  <w:style w:type="paragraph" w:styleId="Subtitle">
    <w:name w:val="Subtitle"/>
    <w:basedOn w:val="Normal"/>
    <w:link w:val="SubtitleChar"/>
    <w:qFormat/>
    <w:rsid w:val="005175B6"/>
    <w:pPr>
      <w:spacing w:after="60"/>
      <w:jc w:val="center"/>
      <w:outlineLvl w:val="1"/>
    </w:pPr>
    <w:rPr>
      <w:rFonts w:ascii="Arial" w:hAnsi="Arial" w:cs="Arial"/>
    </w:rPr>
  </w:style>
  <w:style w:type="character" w:customStyle="1" w:styleId="SubtitleChar">
    <w:name w:val="Subtitle Char"/>
    <w:basedOn w:val="DefaultParagraphFont"/>
    <w:link w:val="Subtitle"/>
    <w:rsid w:val="005175B6"/>
    <w:rPr>
      <w:rFonts w:ascii="Arial" w:hAnsi="Arial" w:cs="Arial"/>
      <w:sz w:val="22"/>
    </w:rPr>
  </w:style>
  <w:style w:type="paragraph" w:styleId="Salutation">
    <w:name w:val="Salutation"/>
    <w:basedOn w:val="Normal"/>
    <w:next w:val="Normal"/>
    <w:link w:val="SalutationChar"/>
    <w:rsid w:val="005175B6"/>
  </w:style>
  <w:style w:type="character" w:customStyle="1" w:styleId="SalutationChar">
    <w:name w:val="Salutation Char"/>
    <w:basedOn w:val="DefaultParagraphFont"/>
    <w:link w:val="Salutation"/>
    <w:rsid w:val="005175B6"/>
    <w:rPr>
      <w:sz w:val="22"/>
    </w:rPr>
  </w:style>
  <w:style w:type="paragraph" w:styleId="Date">
    <w:name w:val="Date"/>
    <w:basedOn w:val="Normal"/>
    <w:next w:val="Normal"/>
    <w:link w:val="DateChar"/>
    <w:rsid w:val="005175B6"/>
  </w:style>
  <w:style w:type="character" w:customStyle="1" w:styleId="DateChar">
    <w:name w:val="Date Char"/>
    <w:basedOn w:val="DefaultParagraphFont"/>
    <w:link w:val="Date"/>
    <w:rsid w:val="005175B6"/>
    <w:rPr>
      <w:sz w:val="22"/>
    </w:rPr>
  </w:style>
  <w:style w:type="paragraph" w:styleId="BodyTextFirstIndent">
    <w:name w:val="Body Text First Indent"/>
    <w:basedOn w:val="BodyText"/>
    <w:link w:val="BodyTextFirstIndentChar"/>
    <w:rsid w:val="005175B6"/>
    <w:pPr>
      <w:ind w:firstLine="210"/>
    </w:pPr>
  </w:style>
  <w:style w:type="character" w:customStyle="1" w:styleId="BodyTextFirstIndentChar">
    <w:name w:val="Body Text First Indent Char"/>
    <w:basedOn w:val="BodyTextChar"/>
    <w:link w:val="BodyTextFirstIndent"/>
    <w:rsid w:val="005175B6"/>
    <w:rPr>
      <w:sz w:val="22"/>
    </w:rPr>
  </w:style>
  <w:style w:type="paragraph" w:styleId="BodyTextFirstIndent2">
    <w:name w:val="Body Text First Indent 2"/>
    <w:basedOn w:val="BodyTextIndent"/>
    <w:link w:val="BodyTextFirstIndent2Char"/>
    <w:rsid w:val="005175B6"/>
    <w:pPr>
      <w:ind w:firstLine="210"/>
    </w:pPr>
  </w:style>
  <w:style w:type="character" w:customStyle="1" w:styleId="BodyTextFirstIndent2Char">
    <w:name w:val="Body Text First Indent 2 Char"/>
    <w:basedOn w:val="BodyTextIndentChar"/>
    <w:link w:val="BodyTextFirstIndent2"/>
    <w:rsid w:val="005175B6"/>
    <w:rPr>
      <w:sz w:val="22"/>
    </w:rPr>
  </w:style>
  <w:style w:type="paragraph" w:styleId="BodyText2">
    <w:name w:val="Body Text 2"/>
    <w:basedOn w:val="Normal"/>
    <w:link w:val="BodyText2Char"/>
    <w:rsid w:val="005175B6"/>
    <w:pPr>
      <w:spacing w:after="120" w:line="480" w:lineRule="auto"/>
    </w:pPr>
  </w:style>
  <w:style w:type="character" w:customStyle="1" w:styleId="BodyText2Char">
    <w:name w:val="Body Text 2 Char"/>
    <w:basedOn w:val="DefaultParagraphFont"/>
    <w:link w:val="BodyText2"/>
    <w:rsid w:val="005175B6"/>
    <w:rPr>
      <w:sz w:val="22"/>
    </w:rPr>
  </w:style>
  <w:style w:type="paragraph" w:styleId="BodyText3">
    <w:name w:val="Body Text 3"/>
    <w:basedOn w:val="Normal"/>
    <w:link w:val="BodyText3Char"/>
    <w:rsid w:val="005175B6"/>
    <w:pPr>
      <w:spacing w:after="120"/>
    </w:pPr>
    <w:rPr>
      <w:sz w:val="16"/>
      <w:szCs w:val="16"/>
    </w:rPr>
  </w:style>
  <w:style w:type="character" w:customStyle="1" w:styleId="BodyText3Char">
    <w:name w:val="Body Text 3 Char"/>
    <w:basedOn w:val="DefaultParagraphFont"/>
    <w:link w:val="BodyText3"/>
    <w:rsid w:val="005175B6"/>
    <w:rPr>
      <w:sz w:val="16"/>
      <w:szCs w:val="16"/>
    </w:rPr>
  </w:style>
  <w:style w:type="paragraph" w:styleId="BodyTextIndent2">
    <w:name w:val="Body Text Indent 2"/>
    <w:basedOn w:val="Normal"/>
    <w:link w:val="BodyTextIndent2Char"/>
    <w:rsid w:val="005175B6"/>
    <w:pPr>
      <w:spacing w:after="120" w:line="480" w:lineRule="auto"/>
      <w:ind w:left="283"/>
    </w:pPr>
  </w:style>
  <w:style w:type="character" w:customStyle="1" w:styleId="BodyTextIndent2Char">
    <w:name w:val="Body Text Indent 2 Char"/>
    <w:basedOn w:val="DefaultParagraphFont"/>
    <w:link w:val="BodyTextIndent2"/>
    <w:rsid w:val="005175B6"/>
    <w:rPr>
      <w:sz w:val="22"/>
    </w:rPr>
  </w:style>
  <w:style w:type="paragraph" w:styleId="BodyTextIndent3">
    <w:name w:val="Body Text Indent 3"/>
    <w:basedOn w:val="Normal"/>
    <w:link w:val="BodyTextIndent3Char"/>
    <w:rsid w:val="005175B6"/>
    <w:pPr>
      <w:spacing w:after="120"/>
      <w:ind w:left="283"/>
    </w:pPr>
    <w:rPr>
      <w:sz w:val="16"/>
      <w:szCs w:val="16"/>
    </w:rPr>
  </w:style>
  <w:style w:type="character" w:customStyle="1" w:styleId="BodyTextIndent3Char">
    <w:name w:val="Body Text Indent 3 Char"/>
    <w:basedOn w:val="DefaultParagraphFont"/>
    <w:link w:val="BodyTextIndent3"/>
    <w:rsid w:val="005175B6"/>
    <w:rPr>
      <w:sz w:val="16"/>
      <w:szCs w:val="16"/>
    </w:rPr>
  </w:style>
  <w:style w:type="paragraph" w:styleId="BlockText">
    <w:name w:val="Block Text"/>
    <w:basedOn w:val="Normal"/>
    <w:rsid w:val="005175B6"/>
    <w:pPr>
      <w:spacing w:after="120"/>
      <w:ind w:left="1440" w:right="1440"/>
    </w:pPr>
  </w:style>
  <w:style w:type="character" w:styleId="Hyperlink">
    <w:name w:val="Hyperlink"/>
    <w:basedOn w:val="DefaultParagraphFont"/>
    <w:rsid w:val="005175B6"/>
    <w:rPr>
      <w:color w:val="0000FF"/>
      <w:u w:val="single"/>
    </w:rPr>
  </w:style>
  <w:style w:type="character" w:styleId="FollowedHyperlink">
    <w:name w:val="FollowedHyperlink"/>
    <w:basedOn w:val="DefaultParagraphFont"/>
    <w:rsid w:val="005175B6"/>
    <w:rPr>
      <w:color w:val="800080"/>
      <w:u w:val="single"/>
    </w:rPr>
  </w:style>
  <w:style w:type="character" w:styleId="Strong">
    <w:name w:val="Strong"/>
    <w:basedOn w:val="DefaultParagraphFont"/>
    <w:qFormat/>
    <w:rsid w:val="005175B6"/>
    <w:rPr>
      <w:b/>
      <w:bCs/>
    </w:rPr>
  </w:style>
  <w:style w:type="character" w:styleId="Emphasis">
    <w:name w:val="Emphasis"/>
    <w:basedOn w:val="DefaultParagraphFont"/>
    <w:qFormat/>
    <w:rsid w:val="005175B6"/>
    <w:rPr>
      <w:i/>
      <w:iCs/>
    </w:rPr>
  </w:style>
  <w:style w:type="paragraph" w:styleId="DocumentMap">
    <w:name w:val="Document Map"/>
    <w:basedOn w:val="Normal"/>
    <w:link w:val="DocumentMapChar"/>
    <w:rsid w:val="005175B6"/>
    <w:pPr>
      <w:shd w:val="clear" w:color="auto" w:fill="000080"/>
    </w:pPr>
    <w:rPr>
      <w:rFonts w:ascii="Tahoma" w:hAnsi="Tahoma" w:cs="Tahoma"/>
    </w:rPr>
  </w:style>
  <w:style w:type="character" w:customStyle="1" w:styleId="DocumentMapChar">
    <w:name w:val="Document Map Char"/>
    <w:basedOn w:val="DefaultParagraphFont"/>
    <w:link w:val="DocumentMap"/>
    <w:rsid w:val="005175B6"/>
    <w:rPr>
      <w:rFonts w:ascii="Tahoma" w:hAnsi="Tahoma" w:cs="Tahoma"/>
      <w:sz w:val="22"/>
      <w:shd w:val="clear" w:color="auto" w:fill="000080"/>
    </w:rPr>
  </w:style>
  <w:style w:type="paragraph" w:styleId="PlainText">
    <w:name w:val="Plain Text"/>
    <w:basedOn w:val="Normal"/>
    <w:link w:val="PlainTextChar"/>
    <w:rsid w:val="005175B6"/>
    <w:rPr>
      <w:rFonts w:ascii="Courier New" w:hAnsi="Courier New" w:cs="Courier New"/>
      <w:sz w:val="20"/>
    </w:rPr>
  </w:style>
  <w:style w:type="character" w:customStyle="1" w:styleId="PlainTextChar">
    <w:name w:val="Plain Text Char"/>
    <w:basedOn w:val="DefaultParagraphFont"/>
    <w:link w:val="PlainText"/>
    <w:rsid w:val="005175B6"/>
    <w:rPr>
      <w:rFonts w:ascii="Courier New" w:hAnsi="Courier New" w:cs="Courier New"/>
    </w:rPr>
  </w:style>
  <w:style w:type="paragraph" w:styleId="E-mailSignature">
    <w:name w:val="E-mail Signature"/>
    <w:basedOn w:val="Normal"/>
    <w:link w:val="E-mailSignatureChar"/>
    <w:rsid w:val="005175B6"/>
  </w:style>
  <w:style w:type="character" w:customStyle="1" w:styleId="E-mailSignatureChar">
    <w:name w:val="E-mail Signature Char"/>
    <w:basedOn w:val="DefaultParagraphFont"/>
    <w:link w:val="E-mailSignature"/>
    <w:rsid w:val="005175B6"/>
    <w:rPr>
      <w:sz w:val="22"/>
    </w:rPr>
  </w:style>
  <w:style w:type="paragraph" w:styleId="NormalWeb">
    <w:name w:val="Normal (Web)"/>
    <w:basedOn w:val="Normal"/>
    <w:rsid w:val="005175B6"/>
  </w:style>
  <w:style w:type="character" w:styleId="HTMLAcronym">
    <w:name w:val="HTML Acronym"/>
    <w:basedOn w:val="DefaultParagraphFont"/>
    <w:rsid w:val="005175B6"/>
  </w:style>
  <w:style w:type="paragraph" w:styleId="HTMLAddress">
    <w:name w:val="HTML Address"/>
    <w:basedOn w:val="Normal"/>
    <w:link w:val="HTMLAddressChar"/>
    <w:rsid w:val="005175B6"/>
    <w:rPr>
      <w:i/>
      <w:iCs/>
    </w:rPr>
  </w:style>
  <w:style w:type="character" w:customStyle="1" w:styleId="HTMLAddressChar">
    <w:name w:val="HTML Address Char"/>
    <w:basedOn w:val="DefaultParagraphFont"/>
    <w:link w:val="HTMLAddress"/>
    <w:rsid w:val="005175B6"/>
    <w:rPr>
      <w:i/>
      <w:iCs/>
      <w:sz w:val="22"/>
    </w:rPr>
  </w:style>
  <w:style w:type="character" w:styleId="HTMLCite">
    <w:name w:val="HTML Cite"/>
    <w:basedOn w:val="DefaultParagraphFont"/>
    <w:rsid w:val="005175B6"/>
    <w:rPr>
      <w:i/>
      <w:iCs/>
    </w:rPr>
  </w:style>
  <w:style w:type="character" w:styleId="HTMLCode">
    <w:name w:val="HTML Code"/>
    <w:basedOn w:val="DefaultParagraphFont"/>
    <w:rsid w:val="005175B6"/>
    <w:rPr>
      <w:rFonts w:ascii="Courier New" w:hAnsi="Courier New" w:cs="Courier New"/>
      <w:sz w:val="20"/>
      <w:szCs w:val="20"/>
    </w:rPr>
  </w:style>
  <w:style w:type="character" w:styleId="HTMLDefinition">
    <w:name w:val="HTML Definition"/>
    <w:basedOn w:val="DefaultParagraphFont"/>
    <w:rsid w:val="005175B6"/>
    <w:rPr>
      <w:i/>
      <w:iCs/>
    </w:rPr>
  </w:style>
  <w:style w:type="character" w:styleId="HTMLKeyboard">
    <w:name w:val="HTML Keyboard"/>
    <w:basedOn w:val="DefaultParagraphFont"/>
    <w:rsid w:val="005175B6"/>
    <w:rPr>
      <w:rFonts w:ascii="Courier New" w:hAnsi="Courier New" w:cs="Courier New"/>
      <w:sz w:val="20"/>
      <w:szCs w:val="20"/>
    </w:rPr>
  </w:style>
  <w:style w:type="paragraph" w:styleId="HTMLPreformatted">
    <w:name w:val="HTML Preformatted"/>
    <w:basedOn w:val="Normal"/>
    <w:link w:val="HTMLPreformattedChar"/>
    <w:rsid w:val="005175B6"/>
    <w:rPr>
      <w:rFonts w:ascii="Courier New" w:hAnsi="Courier New" w:cs="Courier New"/>
      <w:sz w:val="20"/>
    </w:rPr>
  </w:style>
  <w:style w:type="character" w:customStyle="1" w:styleId="HTMLPreformattedChar">
    <w:name w:val="HTML Preformatted Char"/>
    <w:basedOn w:val="DefaultParagraphFont"/>
    <w:link w:val="HTMLPreformatted"/>
    <w:rsid w:val="005175B6"/>
    <w:rPr>
      <w:rFonts w:ascii="Courier New" w:hAnsi="Courier New" w:cs="Courier New"/>
    </w:rPr>
  </w:style>
  <w:style w:type="character" w:styleId="HTMLSample">
    <w:name w:val="HTML Sample"/>
    <w:basedOn w:val="DefaultParagraphFont"/>
    <w:rsid w:val="005175B6"/>
    <w:rPr>
      <w:rFonts w:ascii="Courier New" w:hAnsi="Courier New" w:cs="Courier New"/>
    </w:rPr>
  </w:style>
  <w:style w:type="character" w:styleId="HTMLTypewriter">
    <w:name w:val="HTML Typewriter"/>
    <w:basedOn w:val="DefaultParagraphFont"/>
    <w:rsid w:val="005175B6"/>
    <w:rPr>
      <w:rFonts w:ascii="Courier New" w:hAnsi="Courier New" w:cs="Courier New"/>
      <w:sz w:val="20"/>
      <w:szCs w:val="20"/>
    </w:rPr>
  </w:style>
  <w:style w:type="character" w:styleId="HTMLVariable">
    <w:name w:val="HTML Variable"/>
    <w:basedOn w:val="DefaultParagraphFont"/>
    <w:rsid w:val="005175B6"/>
    <w:rPr>
      <w:i/>
      <w:iCs/>
    </w:rPr>
  </w:style>
  <w:style w:type="paragraph" w:styleId="CommentSubject">
    <w:name w:val="annotation subject"/>
    <w:basedOn w:val="CommentText"/>
    <w:next w:val="CommentText"/>
    <w:link w:val="CommentSubjectChar"/>
    <w:rsid w:val="005175B6"/>
    <w:rPr>
      <w:b/>
      <w:bCs/>
    </w:rPr>
  </w:style>
  <w:style w:type="character" w:customStyle="1" w:styleId="CommentSubjectChar">
    <w:name w:val="Comment Subject Char"/>
    <w:basedOn w:val="CommentTextChar"/>
    <w:link w:val="CommentSubject"/>
    <w:rsid w:val="005175B6"/>
    <w:rPr>
      <w:b/>
      <w:bCs/>
    </w:rPr>
  </w:style>
  <w:style w:type="numbering" w:styleId="1ai">
    <w:name w:val="Outline List 1"/>
    <w:basedOn w:val="NoList"/>
    <w:rsid w:val="005175B6"/>
    <w:pPr>
      <w:numPr>
        <w:numId w:val="14"/>
      </w:numPr>
    </w:pPr>
  </w:style>
  <w:style w:type="numbering" w:styleId="111111">
    <w:name w:val="Outline List 2"/>
    <w:basedOn w:val="NoList"/>
    <w:rsid w:val="005175B6"/>
    <w:pPr>
      <w:numPr>
        <w:numId w:val="15"/>
      </w:numPr>
    </w:pPr>
  </w:style>
  <w:style w:type="numbering" w:styleId="ArticleSection">
    <w:name w:val="Outline List 3"/>
    <w:basedOn w:val="NoList"/>
    <w:rsid w:val="005175B6"/>
    <w:pPr>
      <w:numPr>
        <w:numId w:val="17"/>
      </w:numPr>
    </w:pPr>
  </w:style>
  <w:style w:type="table" w:styleId="TableSimple1">
    <w:name w:val="Table Simple 1"/>
    <w:basedOn w:val="TableNormal"/>
    <w:rsid w:val="005175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75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175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75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75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75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75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75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75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75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75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75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75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75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175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75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75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75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75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75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75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75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75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75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75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75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75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175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75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75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175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75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175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75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75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175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75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75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75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175B6"/>
    <w:rPr>
      <w:rFonts w:eastAsia="Times New Roman" w:cs="Times New Roman"/>
      <w:b/>
      <w:kern w:val="28"/>
      <w:sz w:val="24"/>
      <w:lang w:eastAsia="en-AU"/>
    </w:rPr>
  </w:style>
  <w:style w:type="character" w:customStyle="1" w:styleId="paragraphChar">
    <w:name w:val="paragraph Char"/>
    <w:aliases w:val="a Char"/>
    <w:link w:val="paragraph"/>
    <w:rsid w:val="00597AB8"/>
    <w:rPr>
      <w:rFonts w:eastAsia="Times New Roman" w:cs="Times New Roman"/>
      <w:sz w:val="22"/>
      <w:lang w:eastAsia="en-AU"/>
    </w:rPr>
  </w:style>
  <w:style w:type="character" w:customStyle="1" w:styleId="DefinitionChar">
    <w:name w:val="Definition Char"/>
    <w:aliases w:val="dd Char"/>
    <w:link w:val="Definition"/>
    <w:rsid w:val="00597AB8"/>
    <w:rPr>
      <w:rFonts w:eastAsia="Times New Roman" w:cs="Times New Roman"/>
      <w:sz w:val="22"/>
      <w:lang w:eastAsia="en-AU"/>
    </w:rPr>
  </w:style>
  <w:style w:type="paragraph" w:styleId="ListParagraph">
    <w:name w:val="List Paragraph"/>
    <w:basedOn w:val="Normal"/>
    <w:uiPriority w:val="34"/>
    <w:qFormat/>
    <w:rsid w:val="00547DF8"/>
    <w:pPr>
      <w:spacing w:line="240" w:lineRule="auto"/>
      <w:ind w:left="720"/>
    </w:pPr>
    <w:rPr>
      <w:rFonts w:ascii="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75B6"/>
    <w:pPr>
      <w:spacing w:line="260" w:lineRule="atLeast"/>
    </w:pPr>
    <w:rPr>
      <w:sz w:val="22"/>
    </w:rPr>
  </w:style>
  <w:style w:type="paragraph" w:styleId="Heading1">
    <w:name w:val="heading 1"/>
    <w:basedOn w:val="Normal"/>
    <w:next w:val="Normal"/>
    <w:link w:val="Heading1Char"/>
    <w:uiPriority w:val="9"/>
    <w:qFormat/>
    <w:rsid w:val="005175B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5B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75B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75B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75B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75B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75B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75B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175B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75B6"/>
  </w:style>
  <w:style w:type="paragraph" w:customStyle="1" w:styleId="OPCParaBase">
    <w:name w:val="OPCParaBase"/>
    <w:qFormat/>
    <w:rsid w:val="005175B6"/>
    <w:pPr>
      <w:spacing w:line="260" w:lineRule="atLeast"/>
    </w:pPr>
    <w:rPr>
      <w:rFonts w:eastAsia="Times New Roman" w:cs="Times New Roman"/>
      <w:sz w:val="22"/>
      <w:lang w:eastAsia="en-AU"/>
    </w:rPr>
  </w:style>
  <w:style w:type="paragraph" w:customStyle="1" w:styleId="ShortT">
    <w:name w:val="ShortT"/>
    <w:basedOn w:val="OPCParaBase"/>
    <w:next w:val="Normal"/>
    <w:qFormat/>
    <w:rsid w:val="005175B6"/>
    <w:pPr>
      <w:spacing w:line="240" w:lineRule="auto"/>
    </w:pPr>
    <w:rPr>
      <w:b/>
      <w:sz w:val="40"/>
    </w:rPr>
  </w:style>
  <w:style w:type="paragraph" w:customStyle="1" w:styleId="ActHead1">
    <w:name w:val="ActHead 1"/>
    <w:aliases w:val="c"/>
    <w:basedOn w:val="OPCParaBase"/>
    <w:next w:val="Normal"/>
    <w:qFormat/>
    <w:rsid w:val="005175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75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75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75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75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75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75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75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75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75B6"/>
  </w:style>
  <w:style w:type="paragraph" w:customStyle="1" w:styleId="Blocks">
    <w:name w:val="Blocks"/>
    <w:aliases w:val="bb"/>
    <w:basedOn w:val="OPCParaBase"/>
    <w:qFormat/>
    <w:rsid w:val="005175B6"/>
    <w:pPr>
      <w:spacing w:line="240" w:lineRule="auto"/>
    </w:pPr>
    <w:rPr>
      <w:sz w:val="24"/>
    </w:rPr>
  </w:style>
  <w:style w:type="paragraph" w:customStyle="1" w:styleId="BoxText">
    <w:name w:val="BoxText"/>
    <w:aliases w:val="bt"/>
    <w:basedOn w:val="OPCParaBase"/>
    <w:qFormat/>
    <w:rsid w:val="005175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75B6"/>
    <w:rPr>
      <w:b/>
    </w:rPr>
  </w:style>
  <w:style w:type="paragraph" w:customStyle="1" w:styleId="BoxHeadItalic">
    <w:name w:val="BoxHeadItalic"/>
    <w:aliases w:val="bhi"/>
    <w:basedOn w:val="BoxText"/>
    <w:next w:val="BoxStep"/>
    <w:qFormat/>
    <w:rsid w:val="005175B6"/>
    <w:rPr>
      <w:i/>
    </w:rPr>
  </w:style>
  <w:style w:type="paragraph" w:customStyle="1" w:styleId="BoxList">
    <w:name w:val="BoxList"/>
    <w:aliases w:val="bl"/>
    <w:basedOn w:val="BoxText"/>
    <w:qFormat/>
    <w:rsid w:val="005175B6"/>
    <w:pPr>
      <w:ind w:left="1559" w:hanging="425"/>
    </w:pPr>
  </w:style>
  <w:style w:type="paragraph" w:customStyle="1" w:styleId="BoxNote">
    <w:name w:val="BoxNote"/>
    <w:aliases w:val="bn"/>
    <w:basedOn w:val="BoxText"/>
    <w:qFormat/>
    <w:rsid w:val="005175B6"/>
    <w:pPr>
      <w:tabs>
        <w:tab w:val="left" w:pos="1985"/>
      </w:tabs>
      <w:spacing w:before="122" w:line="198" w:lineRule="exact"/>
      <w:ind w:left="2948" w:hanging="1814"/>
    </w:pPr>
    <w:rPr>
      <w:sz w:val="18"/>
    </w:rPr>
  </w:style>
  <w:style w:type="paragraph" w:customStyle="1" w:styleId="BoxPara">
    <w:name w:val="BoxPara"/>
    <w:aliases w:val="bp"/>
    <w:basedOn w:val="BoxText"/>
    <w:qFormat/>
    <w:rsid w:val="005175B6"/>
    <w:pPr>
      <w:tabs>
        <w:tab w:val="right" w:pos="2268"/>
      </w:tabs>
      <w:ind w:left="2552" w:hanging="1418"/>
    </w:pPr>
  </w:style>
  <w:style w:type="paragraph" w:customStyle="1" w:styleId="BoxStep">
    <w:name w:val="BoxStep"/>
    <w:aliases w:val="bs"/>
    <w:basedOn w:val="BoxText"/>
    <w:qFormat/>
    <w:rsid w:val="005175B6"/>
    <w:pPr>
      <w:ind w:left="1985" w:hanging="851"/>
    </w:pPr>
  </w:style>
  <w:style w:type="character" w:customStyle="1" w:styleId="CharAmPartNo">
    <w:name w:val="CharAmPartNo"/>
    <w:basedOn w:val="OPCCharBase"/>
    <w:qFormat/>
    <w:rsid w:val="005175B6"/>
  </w:style>
  <w:style w:type="character" w:customStyle="1" w:styleId="CharAmPartText">
    <w:name w:val="CharAmPartText"/>
    <w:basedOn w:val="OPCCharBase"/>
    <w:qFormat/>
    <w:rsid w:val="005175B6"/>
  </w:style>
  <w:style w:type="character" w:customStyle="1" w:styleId="CharAmSchNo">
    <w:name w:val="CharAmSchNo"/>
    <w:basedOn w:val="OPCCharBase"/>
    <w:qFormat/>
    <w:rsid w:val="005175B6"/>
  </w:style>
  <w:style w:type="character" w:customStyle="1" w:styleId="CharAmSchText">
    <w:name w:val="CharAmSchText"/>
    <w:basedOn w:val="OPCCharBase"/>
    <w:qFormat/>
    <w:rsid w:val="005175B6"/>
  </w:style>
  <w:style w:type="character" w:customStyle="1" w:styleId="CharBoldItalic">
    <w:name w:val="CharBoldItalic"/>
    <w:basedOn w:val="OPCCharBase"/>
    <w:uiPriority w:val="1"/>
    <w:qFormat/>
    <w:rsid w:val="005175B6"/>
    <w:rPr>
      <w:b/>
      <w:i/>
    </w:rPr>
  </w:style>
  <w:style w:type="character" w:customStyle="1" w:styleId="CharChapNo">
    <w:name w:val="CharChapNo"/>
    <w:basedOn w:val="OPCCharBase"/>
    <w:uiPriority w:val="1"/>
    <w:qFormat/>
    <w:rsid w:val="005175B6"/>
  </w:style>
  <w:style w:type="character" w:customStyle="1" w:styleId="CharChapText">
    <w:name w:val="CharChapText"/>
    <w:basedOn w:val="OPCCharBase"/>
    <w:uiPriority w:val="1"/>
    <w:qFormat/>
    <w:rsid w:val="005175B6"/>
  </w:style>
  <w:style w:type="character" w:customStyle="1" w:styleId="CharDivNo">
    <w:name w:val="CharDivNo"/>
    <w:basedOn w:val="OPCCharBase"/>
    <w:uiPriority w:val="1"/>
    <w:qFormat/>
    <w:rsid w:val="005175B6"/>
  </w:style>
  <w:style w:type="character" w:customStyle="1" w:styleId="CharDivText">
    <w:name w:val="CharDivText"/>
    <w:basedOn w:val="OPCCharBase"/>
    <w:uiPriority w:val="1"/>
    <w:qFormat/>
    <w:rsid w:val="005175B6"/>
  </w:style>
  <w:style w:type="character" w:customStyle="1" w:styleId="CharItalic">
    <w:name w:val="CharItalic"/>
    <w:basedOn w:val="OPCCharBase"/>
    <w:uiPriority w:val="1"/>
    <w:qFormat/>
    <w:rsid w:val="005175B6"/>
    <w:rPr>
      <w:i/>
    </w:rPr>
  </w:style>
  <w:style w:type="character" w:customStyle="1" w:styleId="CharPartNo">
    <w:name w:val="CharPartNo"/>
    <w:basedOn w:val="OPCCharBase"/>
    <w:uiPriority w:val="1"/>
    <w:qFormat/>
    <w:rsid w:val="005175B6"/>
  </w:style>
  <w:style w:type="character" w:customStyle="1" w:styleId="CharPartText">
    <w:name w:val="CharPartText"/>
    <w:basedOn w:val="OPCCharBase"/>
    <w:uiPriority w:val="1"/>
    <w:qFormat/>
    <w:rsid w:val="005175B6"/>
  </w:style>
  <w:style w:type="character" w:customStyle="1" w:styleId="CharSectno">
    <w:name w:val="CharSectno"/>
    <w:basedOn w:val="OPCCharBase"/>
    <w:qFormat/>
    <w:rsid w:val="005175B6"/>
  </w:style>
  <w:style w:type="character" w:customStyle="1" w:styleId="CharSubdNo">
    <w:name w:val="CharSubdNo"/>
    <w:basedOn w:val="OPCCharBase"/>
    <w:uiPriority w:val="1"/>
    <w:qFormat/>
    <w:rsid w:val="005175B6"/>
  </w:style>
  <w:style w:type="character" w:customStyle="1" w:styleId="CharSubdText">
    <w:name w:val="CharSubdText"/>
    <w:basedOn w:val="OPCCharBase"/>
    <w:uiPriority w:val="1"/>
    <w:qFormat/>
    <w:rsid w:val="005175B6"/>
  </w:style>
  <w:style w:type="paragraph" w:customStyle="1" w:styleId="CTA--">
    <w:name w:val="CTA --"/>
    <w:basedOn w:val="OPCParaBase"/>
    <w:next w:val="Normal"/>
    <w:rsid w:val="005175B6"/>
    <w:pPr>
      <w:spacing w:before="60" w:line="240" w:lineRule="atLeast"/>
      <w:ind w:left="142" w:hanging="142"/>
    </w:pPr>
    <w:rPr>
      <w:sz w:val="20"/>
    </w:rPr>
  </w:style>
  <w:style w:type="paragraph" w:customStyle="1" w:styleId="CTA-">
    <w:name w:val="CTA -"/>
    <w:basedOn w:val="OPCParaBase"/>
    <w:rsid w:val="005175B6"/>
    <w:pPr>
      <w:spacing w:before="60" w:line="240" w:lineRule="atLeast"/>
      <w:ind w:left="85" w:hanging="85"/>
    </w:pPr>
    <w:rPr>
      <w:sz w:val="20"/>
    </w:rPr>
  </w:style>
  <w:style w:type="paragraph" w:customStyle="1" w:styleId="CTA---">
    <w:name w:val="CTA ---"/>
    <w:basedOn w:val="OPCParaBase"/>
    <w:next w:val="Normal"/>
    <w:rsid w:val="005175B6"/>
    <w:pPr>
      <w:spacing w:before="60" w:line="240" w:lineRule="atLeast"/>
      <w:ind w:left="198" w:hanging="198"/>
    </w:pPr>
    <w:rPr>
      <w:sz w:val="20"/>
    </w:rPr>
  </w:style>
  <w:style w:type="paragraph" w:customStyle="1" w:styleId="CTA----">
    <w:name w:val="CTA ----"/>
    <w:basedOn w:val="OPCParaBase"/>
    <w:next w:val="Normal"/>
    <w:rsid w:val="005175B6"/>
    <w:pPr>
      <w:spacing w:before="60" w:line="240" w:lineRule="atLeast"/>
      <w:ind w:left="255" w:hanging="255"/>
    </w:pPr>
    <w:rPr>
      <w:sz w:val="20"/>
    </w:rPr>
  </w:style>
  <w:style w:type="paragraph" w:customStyle="1" w:styleId="CTA1a">
    <w:name w:val="CTA 1(a)"/>
    <w:basedOn w:val="OPCParaBase"/>
    <w:rsid w:val="005175B6"/>
    <w:pPr>
      <w:tabs>
        <w:tab w:val="right" w:pos="414"/>
      </w:tabs>
      <w:spacing w:before="40" w:line="240" w:lineRule="atLeast"/>
      <w:ind w:left="675" w:hanging="675"/>
    </w:pPr>
    <w:rPr>
      <w:sz w:val="20"/>
    </w:rPr>
  </w:style>
  <w:style w:type="paragraph" w:customStyle="1" w:styleId="CTA1ai">
    <w:name w:val="CTA 1(a)(i)"/>
    <w:basedOn w:val="OPCParaBase"/>
    <w:rsid w:val="005175B6"/>
    <w:pPr>
      <w:tabs>
        <w:tab w:val="right" w:pos="1004"/>
      </w:tabs>
      <w:spacing w:before="40" w:line="240" w:lineRule="atLeast"/>
      <w:ind w:left="1253" w:hanging="1253"/>
    </w:pPr>
    <w:rPr>
      <w:sz w:val="20"/>
    </w:rPr>
  </w:style>
  <w:style w:type="paragraph" w:customStyle="1" w:styleId="CTA2a">
    <w:name w:val="CTA 2(a)"/>
    <w:basedOn w:val="OPCParaBase"/>
    <w:rsid w:val="005175B6"/>
    <w:pPr>
      <w:tabs>
        <w:tab w:val="right" w:pos="482"/>
      </w:tabs>
      <w:spacing w:before="40" w:line="240" w:lineRule="atLeast"/>
      <w:ind w:left="748" w:hanging="748"/>
    </w:pPr>
    <w:rPr>
      <w:sz w:val="20"/>
    </w:rPr>
  </w:style>
  <w:style w:type="paragraph" w:customStyle="1" w:styleId="CTA2ai">
    <w:name w:val="CTA 2(a)(i)"/>
    <w:basedOn w:val="OPCParaBase"/>
    <w:rsid w:val="005175B6"/>
    <w:pPr>
      <w:tabs>
        <w:tab w:val="right" w:pos="1089"/>
      </w:tabs>
      <w:spacing w:before="40" w:line="240" w:lineRule="atLeast"/>
      <w:ind w:left="1327" w:hanging="1327"/>
    </w:pPr>
    <w:rPr>
      <w:sz w:val="20"/>
    </w:rPr>
  </w:style>
  <w:style w:type="paragraph" w:customStyle="1" w:styleId="CTA3a">
    <w:name w:val="CTA 3(a)"/>
    <w:basedOn w:val="OPCParaBase"/>
    <w:rsid w:val="005175B6"/>
    <w:pPr>
      <w:tabs>
        <w:tab w:val="right" w:pos="556"/>
      </w:tabs>
      <w:spacing w:before="40" w:line="240" w:lineRule="atLeast"/>
      <w:ind w:left="805" w:hanging="805"/>
    </w:pPr>
    <w:rPr>
      <w:sz w:val="20"/>
    </w:rPr>
  </w:style>
  <w:style w:type="paragraph" w:customStyle="1" w:styleId="CTA3ai">
    <w:name w:val="CTA 3(a)(i)"/>
    <w:basedOn w:val="OPCParaBase"/>
    <w:rsid w:val="005175B6"/>
    <w:pPr>
      <w:tabs>
        <w:tab w:val="right" w:pos="1140"/>
      </w:tabs>
      <w:spacing w:before="40" w:line="240" w:lineRule="atLeast"/>
      <w:ind w:left="1361" w:hanging="1361"/>
    </w:pPr>
    <w:rPr>
      <w:sz w:val="20"/>
    </w:rPr>
  </w:style>
  <w:style w:type="paragraph" w:customStyle="1" w:styleId="CTA4a">
    <w:name w:val="CTA 4(a)"/>
    <w:basedOn w:val="OPCParaBase"/>
    <w:rsid w:val="005175B6"/>
    <w:pPr>
      <w:tabs>
        <w:tab w:val="right" w:pos="624"/>
      </w:tabs>
      <w:spacing w:before="40" w:line="240" w:lineRule="atLeast"/>
      <w:ind w:left="873" w:hanging="873"/>
    </w:pPr>
    <w:rPr>
      <w:sz w:val="20"/>
    </w:rPr>
  </w:style>
  <w:style w:type="paragraph" w:customStyle="1" w:styleId="CTA4ai">
    <w:name w:val="CTA 4(a)(i)"/>
    <w:basedOn w:val="OPCParaBase"/>
    <w:rsid w:val="005175B6"/>
    <w:pPr>
      <w:tabs>
        <w:tab w:val="right" w:pos="1213"/>
      </w:tabs>
      <w:spacing w:before="40" w:line="240" w:lineRule="atLeast"/>
      <w:ind w:left="1452" w:hanging="1452"/>
    </w:pPr>
    <w:rPr>
      <w:sz w:val="20"/>
    </w:rPr>
  </w:style>
  <w:style w:type="paragraph" w:customStyle="1" w:styleId="CTACAPS">
    <w:name w:val="CTA CAPS"/>
    <w:basedOn w:val="OPCParaBase"/>
    <w:rsid w:val="005175B6"/>
    <w:pPr>
      <w:spacing w:before="60" w:line="240" w:lineRule="atLeast"/>
    </w:pPr>
    <w:rPr>
      <w:sz w:val="20"/>
    </w:rPr>
  </w:style>
  <w:style w:type="paragraph" w:customStyle="1" w:styleId="CTAright">
    <w:name w:val="CTA right"/>
    <w:basedOn w:val="OPCParaBase"/>
    <w:rsid w:val="005175B6"/>
    <w:pPr>
      <w:spacing w:before="60" w:line="240" w:lineRule="auto"/>
      <w:jc w:val="right"/>
    </w:pPr>
    <w:rPr>
      <w:sz w:val="20"/>
    </w:rPr>
  </w:style>
  <w:style w:type="paragraph" w:customStyle="1" w:styleId="subsection">
    <w:name w:val="subsection"/>
    <w:aliases w:val="ss"/>
    <w:basedOn w:val="OPCParaBase"/>
    <w:link w:val="subsectionChar"/>
    <w:rsid w:val="005175B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175B6"/>
    <w:pPr>
      <w:spacing w:before="180" w:line="240" w:lineRule="auto"/>
      <w:ind w:left="1134"/>
    </w:pPr>
  </w:style>
  <w:style w:type="paragraph" w:customStyle="1" w:styleId="ETAsubitem">
    <w:name w:val="ETA(subitem)"/>
    <w:basedOn w:val="OPCParaBase"/>
    <w:rsid w:val="005175B6"/>
    <w:pPr>
      <w:tabs>
        <w:tab w:val="right" w:pos="340"/>
      </w:tabs>
      <w:spacing w:before="60" w:line="240" w:lineRule="auto"/>
      <w:ind w:left="454" w:hanging="454"/>
    </w:pPr>
    <w:rPr>
      <w:sz w:val="20"/>
    </w:rPr>
  </w:style>
  <w:style w:type="paragraph" w:customStyle="1" w:styleId="ETApara">
    <w:name w:val="ETA(para)"/>
    <w:basedOn w:val="OPCParaBase"/>
    <w:rsid w:val="005175B6"/>
    <w:pPr>
      <w:tabs>
        <w:tab w:val="right" w:pos="754"/>
      </w:tabs>
      <w:spacing w:before="60" w:line="240" w:lineRule="auto"/>
      <w:ind w:left="828" w:hanging="828"/>
    </w:pPr>
    <w:rPr>
      <w:sz w:val="20"/>
    </w:rPr>
  </w:style>
  <w:style w:type="paragraph" w:customStyle="1" w:styleId="ETAsubpara">
    <w:name w:val="ETA(subpara)"/>
    <w:basedOn w:val="OPCParaBase"/>
    <w:rsid w:val="005175B6"/>
    <w:pPr>
      <w:tabs>
        <w:tab w:val="right" w:pos="1083"/>
      </w:tabs>
      <w:spacing w:before="60" w:line="240" w:lineRule="auto"/>
      <w:ind w:left="1191" w:hanging="1191"/>
    </w:pPr>
    <w:rPr>
      <w:sz w:val="20"/>
    </w:rPr>
  </w:style>
  <w:style w:type="paragraph" w:customStyle="1" w:styleId="ETAsub-subpara">
    <w:name w:val="ETA(sub-subpara)"/>
    <w:basedOn w:val="OPCParaBase"/>
    <w:rsid w:val="005175B6"/>
    <w:pPr>
      <w:tabs>
        <w:tab w:val="right" w:pos="1412"/>
      </w:tabs>
      <w:spacing w:before="60" w:line="240" w:lineRule="auto"/>
      <w:ind w:left="1525" w:hanging="1525"/>
    </w:pPr>
    <w:rPr>
      <w:sz w:val="20"/>
    </w:rPr>
  </w:style>
  <w:style w:type="paragraph" w:customStyle="1" w:styleId="Formula">
    <w:name w:val="Formula"/>
    <w:basedOn w:val="OPCParaBase"/>
    <w:rsid w:val="005175B6"/>
    <w:pPr>
      <w:spacing w:line="240" w:lineRule="auto"/>
      <w:ind w:left="1134"/>
    </w:pPr>
    <w:rPr>
      <w:sz w:val="20"/>
    </w:rPr>
  </w:style>
  <w:style w:type="paragraph" w:styleId="Header">
    <w:name w:val="header"/>
    <w:basedOn w:val="OPCParaBase"/>
    <w:link w:val="HeaderChar"/>
    <w:unhideWhenUsed/>
    <w:rsid w:val="005175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75B6"/>
    <w:rPr>
      <w:rFonts w:eastAsia="Times New Roman" w:cs="Times New Roman"/>
      <w:sz w:val="16"/>
      <w:lang w:eastAsia="en-AU"/>
    </w:rPr>
  </w:style>
  <w:style w:type="paragraph" w:customStyle="1" w:styleId="House">
    <w:name w:val="House"/>
    <w:basedOn w:val="OPCParaBase"/>
    <w:rsid w:val="005175B6"/>
    <w:pPr>
      <w:spacing w:line="240" w:lineRule="auto"/>
    </w:pPr>
    <w:rPr>
      <w:sz w:val="28"/>
    </w:rPr>
  </w:style>
  <w:style w:type="paragraph" w:customStyle="1" w:styleId="Item">
    <w:name w:val="Item"/>
    <w:aliases w:val="i"/>
    <w:basedOn w:val="OPCParaBase"/>
    <w:next w:val="ItemHead"/>
    <w:rsid w:val="005175B6"/>
    <w:pPr>
      <w:keepLines/>
      <w:spacing w:before="80" w:line="240" w:lineRule="auto"/>
      <w:ind w:left="709"/>
    </w:pPr>
  </w:style>
  <w:style w:type="paragraph" w:customStyle="1" w:styleId="ItemHead">
    <w:name w:val="ItemHead"/>
    <w:aliases w:val="ih"/>
    <w:basedOn w:val="OPCParaBase"/>
    <w:next w:val="Item"/>
    <w:rsid w:val="005175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75B6"/>
    <w:pPr>
      <w:spacing w:line="240" w:lineRule="auto"/>
    </w:pPr>
    <w:rPr>
      <w:b/>
      <w:sz w:val="32"/>
    </w:rPr>
  </w:style>
  <w:style w:type="paragraph" w:customStyle="1" w:styleId="notedraft">
    <w:name w:val="note(draft)"/>
    <w:aliases w:val="nd"/>
    <w:basedOn w:val="OPCParaBase"/>
    <w:rsid w:val="005175B6"/>
    <w:pPr>
      <w:spacing w:before="240" w:line="240" w:lineRule="auto"/>
      <w:ind w:left="284" w:hanging="284"/>
    </w:pPr>
    <w:rPr>
      <w:i/>
      <w:sz w:val="24"/>
    </w:rPr>
  </w:style>
  <w:style w:type="paragraph" w:customStyle="1" w:styleId="notemargin">
    <w:name w:val="note(margin)"/>
    <w:aliases w:val="nm"/>
    <w:basedOn w:val="OPCParaBase"/>
    <w:rsid w:val="005175B6"/>
    <w:pPr>
      <w:tabs>
        <w:tab w:val="left" w:pos="709"/>
      </w:tabs>
      <w:spacing w:before="122" w:line="198" w:lineRule="exact"/>
      <w:ind w:left="709" w:hanging="709"/>
    </w:pPr>
    <w:rPr>
      <w:sz w:val="18"/>
    </w:rPr>
  </w:style>
  <w:style w:type="paragraph" w:customStyle="1" w:styleId="noteToPara">
    <w:name w:val="noteToPara"/>
    <w:aliases w:val="ntp"/>
    <w:basedOn w:val="OPCParaBase"/>
    <w:rsid w:val="005175B6"/>
    <w:pPr>
      <w:spacing w:before="122" w:line="198" w:lineRule="exact"/>
      <w:ind w:left="2353" w:hanging="709"/>
    </w:pPr>
    <w:rPr>
      <w:sz w:val="18"/>
    </w:rPr>
  </w:style>
  <w:style w:type="paragraph" w:customStyle="1" w:styleId="noteParlAmend">
    <w:name w:val="note(ParlAmend)"/>
    <w:aliases w:val="npp"/>
    <w:basedOn w:val="OPCParaBase"/>
    <w:next w:val="ParlAmend"/>
    <w:rsid w:val="005175B6"/>
    <w:pPr>
      <w:spacing w:line="240" w:lineRule="auto"/>
      <w:jc w:val="right"/>
    </w:pPr>
    <w:rPr>
      <w:rFonts w:ascii="Arial" w:hAnsi="Arial"/>
      <w:b/>
      <w:i/>
    </w:rPr>
  </w:style>
  <w:style w:type="paragraph" w:customStyle="1" w:styleId="Page1">
    <w:name w:val="Page1"/>
    <w:basedOn w:val="OPCParaBase"/>
    <w:rsid w:val="005175B6"/>
    <w:pPr>
      <w:spacing w:before="5600" w:line="240" w:lineRule="auto"/>
    </w:pPr>
    <w:rPr>
      <w:b/>
      <w:sz w:val="32"/>
    </w:rPr>
  </w:style>
  <w:style w:type="paragraph" w:customStyle="1" w:styleId="PageBreak">
    <w:name w:val="PageBreak"/>
    <w:aliases w:val="pb"/>
    <w:basedOn w:val="OPCParaBase"/>
    <w:rsid w:val="005175B6"/>
    <w:pPr>
      <w:spacing w:line="240" w:lineRule="auto"/>
    </w:pPr>
    <w:rPr>
      <w:sz w:val="20"/>
    </w:rPr>
  </w:style>
  <w:style w:type="paragraph" w:customStyle="1" w:styleId="paragraphsub">
    <w:name w:val="paragraph(sub)"/>
    <w:aliases w:val="aa"/>
    <w:basedOn w:val="OPCParaBase"/>
    <w:rsid w:val="005175B6"/>
    <w:pPr>
      <w:tabs>
        <w:tab w:val="right" w:pos="1985"/>
      </w:tabs>
      <w:spacing w:before="40" w:line="240" w:lineRule="auto"/>
      <w:ind w:left="2098" w:hanging="2098"/>
    </w:pPr>
  </w:style>
  <w:style w:type="paragraph" w:customStyle="1" w:styleId="paragraphsub-sub">
    <w:name w:val="paragraph(sub-sub)"/>
    <w:aliases w:val="aaa"/>
    <w:basedOn w:val="OPCParaBase"/>
    <w:rsid w:val="005175B6"/>
    <w:pPr>
      <w:tabs>
        <w:tab w:val="right" w:pos="2722"/>
      </w:tabs>
      <w:spacing w:before="40" w:line="240" w:lineRule="auto"/>
      <w:ind w:left="2835" w:hanging="2835"/>
    </w:pPr>
  </w:style>
  <w:style w:type="paragraph" w:customStyle="1" w:styleId="paragraph">
    <w:name w:val="paragraph"/>
    <w:aliases w:val="a"/>
    <w:basedOn w:val="OPCParaBase"/>
    <w:link w:val="paragraphChar"/>
    <w:rsid w:val="005175B6"/>
    <w:pPr>
      <w:tabs>
        <w:tab w:val="right" w:pos="1531"/>
      </w:tabs>
      <w:spacing w:before="40" w:line="240" w:lineRule="auto"/>
      <w:ind w:left="1644" w:hanging="1644"/>
    </w:pPr>
  </w:style>
  <w:style w:type="paragraph" w:customStyle="1" w:styleId="ParlAmend">
    <w:name w:val="ParlAmend"/>
    <w:aliases w:val="pp"/>
    <w:basedOn w:val="OPCParaBase"/>
    <w:rsid w:val="005175B6"/>
    <w:pPr>
      <w:spacing w:before="240" w:line="240" w:lineRule="atLeast"/>
      <w:ind w:hanging="567"/>
    </w:pPr>
    <w:rPr>
      <w:sz w:val="24"/>
    </w:rPr>
  </w:style>
  <w:style w:type="paragraph" w:customStyle="1" w:styleId="Penalty">
    <w:name w:val="Penalty"/>
    <w:basedOn w:val="OPCParaBase"/>
    <w:rsid w:val="005175B6"/>
    <w:pPr>
      <w:tabs>
        <w:tab w:val="left" w:pos="2977"/>
      </w:tabs>
      <w:spacing w:before="180" w:line="240" w:lineRule="auto"/>
      <w:ind w:left="1985" w:hanging="851"/>
    </w:pPr>
  </w:style>
  <w:style w:type="paragraph" w:customStyle="1" w:styleId="Portfolio">
    <w:name w:val="Portfolio"/>
    <w:basedOn w:val="OPCParaBase"/>
    <w:rsid w:val="005175B6"/>
    <w:pPr>
      <w:spacing w:line="240" w:lineRule="auto"/>
    </w:pPr>
    <w:rPr>
      <w:i/>
      <w:sz w:val="20"/>
    </w:rPr>
  </w:style>
  <w:style w:type="paragraph" w:customStyle="1" w:styleId="Preamble">
    <w:name w:val="Preamble"/>
    <w:basedOn w:val="OPCParaBase"/>
    <w:next w:val="Normal"/>
    <w:rsid w:val="005175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75B6"/>
    <w:pPr>
      <w:spacing w:line="240" w:lineRule="auto"/>
    </w:pPr>
    <w:rPr>
      <w:i/>
      <w:sz w:val="20"/>
    </w:rPr>
  </w:style>
  <w:style w:type="paragraph" w:customStyle="1" w:styleId="Session">
    <w:name w:val="Session"/>
    <w:basedOn w:val="OPCParaBase"/>
    <w:rsid w:val="005175B6"/>
    <w:pPr>
      <w:spacing w:line="240" w:lineRule="auto"/>
    </w:pPr>
    <w:rPr>
      <w:sz w:val="28"/>
    </w:rPr>
  </w:style>
  <w:style w:type="paragraph" w:customStyle="1" w:styleId="Sponsor">
    <w:name w:val="Sponsor"/>
    <w:basedOn w:val="OPCParaBase"/>
    <w:rsid w:val="005175B6"/>
    <w:pPr>
      <w:spacing w:line="240" w:lineRule="auto"/>
    </w:pPr>
    <w:rPr>
      <w:i/>
    </w:rPr>
  </w:style>
  <w:style w:type="paragraph" w:customStyle="1" w:styleId="Subitem">
    <w:name w:val="Subitem"/>
    <w:aliases w:val="iss"/>
    <w:basedOn w:val="OPCParaBase"/>
    <w:rsid w:val="005175B6"/>
    <w:pPr>
      <w:spacing w:before="180" w:line="240" w:lineRule="auto"/>
      <w:ind w:left="709" w:hanging="709"/>
    </w:pPr>
  </w:style>
  <w:style w:type="paragraph" w:customStyle="1" w:styleId="SubitemHead">
    <w:name w:val="SubitemHead"/>
    <w:aliases w:val="issh"/>
    <w:basedOn w:val="OPCParaBase"/>
    <w:rsid w:val="005175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75B6"/>
    <w:pPr>
      <w:spacing w:before="40" w:line="240" w:lineRule="auto"/>
      <w:ind w:left="1134"/>
    </w:pPr>
  </w:style>
  <w:style w:type="paragraph" w:customStyle="1" w:styleId="SubsectionHead">
    <w:name w:val="SubsectionHead"/>
    <w:aliases w:val="ssh"/>
    <w:basedOn w:val="OPCParaBase"/>
    <w:next w:val="subsection"/>
    <w:rsid w:val="005175B6"/>
    <w:pPr>
      <w:keepNext/>
      <w:keepLines/>
      <w:spacing w:before="240" w:line="240" w:lineRule="auto"/>
      <w:ind w:left="1134"/>
    </w:pPr>
    <w:rPr>
      <w:i/>
    </w:rPr>
  </w:style>
  <w:style w:type="paragraph" w:customStyle="1" w:styleId="Tablea">
    <w:name w:val="Table(a)"/>
    <w:aliases w:val="ta"/>
    <w:basedOn w:val="OPCParaBase"/>
    <w:rsid w:val="005175B6"/>
    <w:pPr>
      <w:spacing w:before="60" w:line="240" w:lineRule="auto"/>
      <w:ind w:left="284" w:hanging="284"/>
    </w:pPr>
    <w:rPr>
      <w:sz w:val="20"/>
    </w:rPr>
  </w:style>
  <w:style w:type="paragraph" w:customStyle="1" w:styleId="TableAA">
    <w:name w:val="Table(AA)"/>
    <w:aliases w:val="taaa"/>
    <w:basedOn w:val="OPCParaBase"/>
    <w:rsid w:val="005175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75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75B6"/>
    <w:pPr>
      <w:spacing w:before="60" w:line="240" w:lineRule="atLeast"/>
    </w:pPr>
    <w:rPr>
      <w:sz w:val="20"/>
    </w:rPr>
  </w:style>
  <w:style w:type="paragraph" w:customStyle="1" w:styleId="TLPBoxTextnote">
    <w:name w:val="TLPBoxText(note"/>
    <w:aliases w:val="right)"/>
    <w:basedOn w:val="OPCParaBase"/>
    <w:rsid w:val="005175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75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75B6"/>
    <w:pPr>
      <w:spacing w:before="122" w:line="198" w:lineRule="exact"/>
      <w:ind w:left="1985" w:hanging="851"/>
      <w:jc w:val="right"/>
    </w:pPr>
    <w:rPr>
      <w:sz w:val="18"/>
    </w:rPr>
  </w:style>
  <w:style w:type="paragraph" w:customStyle="1" w:styleId="TLPTableBullet">
    <w:name w:val="TLPTableBullet"/>
    <w:aliases w:val="ttb"/>
    <w:basedOn w:val="OPCParaBase"/>
    <w:rsid w:val="005175B6"/>
    <w:pPr>
      <w:spacing w:line="240" w:lineRule="exact"/>
      <w:ind w:left="284" w:hanging="284"/>
    </w:pPr>
    <w:rPr>
      <w:sz w:val="20"/>
    </w:rPr>
  </w:style>
  <w:style w:type="paragraph" w:styleId="TOC1">
    <w:name w:val="toc 1"/>
    <w:basedOn w:val="Normal"/>
    <w:next w:val="Normal"/>
    <w:uiPriority w:val="39"/>
    <w:unhideWhenUsed/>
    <w:rsid w:val="005175B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175B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175B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175B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175B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175B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175B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175B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175B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175B6"/>
    <w:pPr>
      <w:keepLines/>
      <w:spacing w:before="240" w:after="120" w:line="240" w:lineRule="auto"/>
      <w:ind w:left="794"/>
    </w:pPr>
    <w:rPr>
      <w:b/>
      <w:kern w:val="28"/>
      <w:sz w:val="20"/>
    </w:rPr>
  </w:style>
  <w:style w:type="paragraph" w:customStyle="1" w:styleId="TofSectsHeading">
    <w:name w:val="TofSects(Heading)"/>
    <w:basedOn w:val="OPCParaBase"/>
    <w:rsid w:val="005175B6"/>
    <w:pPr>
      <w:spacing w:before="240" w:after="120" w:line="240" w:lineRule="auto"/>
    </w:pPr>
    <w:rPr>
      <w:b/>
      <w:sz w:val="24"/>
    </w:rPr>
  </w:style>
  <w:style w:type="paragraph" w:customStyle="1" w:styleId="TofSectsSection">
    <w:name w:val="TofSects(Section)"/>
    <w:basedOn w:val="OPCParaBase"/>
    <w:rsid w:val="005175B6"/>
    <w:pPr>
      <w:keepLines/>
      <w:spacing w:before="40" w:line="240" w:lineRule="auto"/>
      <w:ind w:left="1588" w:hanging="794"/>
    </w:pPr>
    <w:rPr>
      <w:kern w:val="28"/>
      <w:sz w:val="18"/>
    </w:rPr>
  </w:style>
  <w:style w:type="paragraph" w:customStyle="1" w:styleId="TofSectsSubdiv">
    <w:name w:val="TofSects(Subdiv)"/>
    <w:basedOn w:val="OPCParaBase"/>
    <w:rsid w:val="005175B6"/>
    <w:pPr>
      <w:keepLines/>
      <w:spacing w:before="80" w:line="240" w:lineRule="auto"/>
      <w:ind w:left="1588" w:hanging="794"/>
    </w:pPr>
    <w:rPr>
      <w:kern w:val="28"/>
    </w:rPr>
  </w:style>
  <w:style w:type="paragraph" w:customStyle="1" w:styleId="WRStyle">
    <w:name w:val="WR Style"/>
    <w:aliases w:val="WR"/>
    <w:basedOn w:val="OPCParaBase"/>
    <w:rsid w:val="005175B6"/>
    <w:pPr>
      <w:spacing w:before="240" w:line="240" w:lineRule="auto"/>
      <w:ind w:left="284" w:hanging="284"/>
    </w:pPr>
    <w:rPr>
      <w:b/>
      <w:i/>
      <w:kern w:val="28"/>
      <w:sz w:val="24"/>
    </w:rPr>
  </w:style>
  <w:style w:type="paragraph" w:customStyle="1" w:styleId="notepara">
    <w:name w:val="note(para)"/>
    <w:aliases w:val="na"/>
    <w:basedOn w:val="OPCParaBase"/>
    <w:rsid w:val="005175B6"/>
    <w:pPr>
      <w:spacing w:before="40" w:line="198" w:lineRule="exact"/>
      <w:ind w:left="2354" w:hanging="369"/>
    </w:pPr>
    <w:rPr>
      <w:sz w:val="18"/>
    </w:rPr>
  </w:style>
  <w:style w:type="paragraph" w:styleId="Footer">
    <w:name w:val="footer"/>
    <w:link w:val="FooterChar"/>
    <w:rsid w:val="005175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75B6"/>
    <w:rPr>
      <w:rFonts w:eastAsia="Times New Roman" w:cs="Times New Roman"/>
      <w:sz w:val="22"/>
      <w:szCs w:val="24"/>
      <w:lang w:eastAsia="en-AU"/>
    </w:rPr>
  </w:style>
  <w:style w:type="character" w:styleId="LineNumber">
    <w:name w:val="line number"/>
    <w:basedOn w:val="OPCCharBase"/>
    <w:uiPriority w:val="99"/>
    <w:unhideWhenUsed/>
    <w:rsid w:val="005175B6"/>
    <w:rPr>
      <w:sz w:val="16"/>
    </w:rPr>
  </w:style>
  <w:style w:type="table" w:customStyle="1" w:styleId="CFlag">
    <w:name w:val="CFlag"/>
    <w:basedOn w:val="TableNormal"/>
    <w:uiPriority w:val="99"/>
    <w:rsid w:val="005175B6"/>
    <w:rPr>
      <w:rFonts w:eastAsia="Times New Roman" w:cs="Times New Roman"/>
      <w:lang w:eastAsia="en-AU"/>
    </w:rPr>
    <w:tblPr/>
  </w:style>
  <w:style w:type="paragraph" w:styleId="BalloonText">
    <w:name w:val="Balloon Text"/>
    <w:basedOn w:val="Normal"/>
    <w:link w:val="BalloonTextChar"/>
    <w:uiPriority w:val="99"/>
    <w:unhideWhenUsed/>
    <w:rsid w:val="005175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75B6"/>
    <w:rPr>
      <w:rFonts w:ascii="Tahoma" w:hAnsi="Tahoma" w:cs="Tahoma"/>
      <w:sz w:val="16"/>
      <w:szCs w:val="16"/>
    </w:rPr>
  </w:style>
  <w:style w:type="table" w:styleId="TableGrid">
    <w:name w:val="Table Grid"/>
    <w:basedOn w:val="TableNormal"/>
    <w:uiPriority w:val="59"/>
    <w:rsid w:val="00517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75B6"/>
    <w:rPr>
      <w:b/>
      <w:sz w:val="28"/>
      <w:szCs w:val="32"/>
    </w:rPr>
  </w:style>
  <w:style w:type="paragraph" w:customStyle="1" w:styleId="LegislationMadeUnder">
    <w:name w:val="LegislationMadeUnder"/>
    <w:basedOn w:val="OPCParaBase"/>
    <w:next w:val="Normal"/>
    <w:rsid w:val="005175B6"/>
    <w:rPr>
      <w:i/>
      <w:sz w:val="32"/>
      <w:szCs w:val="32"/>
    </w:rPr>
  </w:style>
  <w:style w:type="paragraph" w:customStyle="1" w:styleId="SignCoverPageEnd">
    <w:name w:val="SignCoverPageEnd"/>
    <w:basedOn w:val="OPCParaBase"/>
    <w:next w:val="Normal"/>
    <w:rsid w:val="005175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75B6"/>
    <w:pPr>
      <w:pBdr>
        <w:top w:val="single" w:sz="4" w:space="1" w:color="auto"/>
      </w:pBdr>
      <w:spacing w:before="360"/>
      <w:ind w:right="397"/>
      <w:jc w:val="both"/>
    </w:pPr>
  </w:style>
  <w:style w:type="paragraph" w:customStyle="1" w:styleId="NotesHeading1">
    <w:name w:val="NotesHeading 1"/>
    <w:basedOn w:val="OPCParaBase"/>
    <w:next w:val="Normal"/>
    <w:rsid w:val="005175B6"/>
    <w:rPr>
      <w:b/>
      <w:sz w:val="28"/>
      <w:szCs w:val="28"/>
    </w:rPr>
  </w:style>
  <w:style w:type="paragraph" w:customStyle="1" w:styleId="NotesHeading2">
    <w:name w:val="NotesHeading 2"/>
    <w:basedOn w:val="OPCParaBase"/>
    <w:next w:val="Normal"/>
    <w:rsid w:val="005175B6"/>
    <w:rPr>
      <w:b/>
      <w:sz w:val="28"/>
      <w:szCs w:val="28"/>
    </w:rPr>
  </w:style>
  <w:style w:type="paragraph" w:customStyle="1" w:styleId="ENotesText">
    <w:name w:val="ENotesText"/>
    <w:aliases w:val="Ent"/>
    <w:basedOn w:val="OPCParaBase"/>
    <w:next w:val="Normal"/>
    <w:rsid w:val="005175B6"/>
    <w:pPr>
      <w:spacing w:before="120"/>
    </w:pPr>
  </w:style>
  <w:style w:type="paragraph" w:customStyle="1" w:styleId="CompiledActNo">
    <w:name w:val="CompiledActNo"/>
    <w:basedOn w:val="OPCParaBase"/>
    <w:next w:val="Normal"/>
    <w:rsid w:val="005175B6"/>
    <w:rPr>
      <w:b/>
      <w:sz w:val="24"/>
      <w:szCs w:val="24"/>
    </w:rPr>
  </w:style>
  <w:style w:type="paragraph" w:customStyle="1" w:styleId="CompiledMadeUnder">
    <w:name w:val="CompiledMadeUnder"/>
    <w:basedOn w:val="OPCParaBase"/>
    <w:next w:val="Normal"/>
    <w:rsid w:val="005175B6"/>
    <w:rPr>
      <w:i/>
      <w:sz w:val="24"/>
      <w:szCs w:val="24"/>
    </w:rPr>
  </w:style>
  <w:style w:type="paragraph" w:customStyle="1" w:styleId="Paragraphsub-sub-sub">
    <w:name w:val="Paragraph(sub-sub-sub)"/>
    <w:aliases w:val="aaaa"/>
    <w:basedOn w:val="OPCParaBase"/>
    <w:rsid w:val="005175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75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75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75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75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75B6"/>
    <w:pPr>
      <w:spacing w:before="60" w:line="240" w:lineRule="auto"/>
    </w:pPr>
    <w:rPr>
      <w:rFonts w:cs="Arial"/>
      <w:sz w:val="20"/>
      <w:szCs w:val="22"/>
    </w:rPr>
  </w:style>
  <w:style w:type="paragraph" w:customStyle="1" w:styleId="NoteToSubpara">
    <w:name w:val="NoteToSubpara"/>
    <w:aliases w:val="nts"/>
    <w:basedOn w:val="OPCParaBase"/>
    <w:rsid w:val="005175B6"/>
    <w:pPr>
      <w:spacing w:before="40" w:line="198" w:lineRule="exact"/>
      <w:ind w:left="2835" w:hanging="709"/>
    </w:pPr>
    <w:rPr>
      <w:sz w:val="18"/>
    </w:rPr>
  </w:style>
  <w:style w:type="paragraph" w:customStyle="1" w:styleId="ENoteTableHeading">
    <w:name w:val="ENoteTableHeading"/>
    <w:aliases w:val="enth"/>
    <w:basedOn w:val="OPCParaBase"/>
    <w:rsid w:val="005175B6"/>
    <w:pPr>
      <w:keepNext/>
      <w:spacing w:before="60" w:line="240" w:lineRule="atLeast"/>
    </w:pPr>
    <w:rPr>
      <w:rFonts w:ascii="Arial" w:hAnsi="Arial"/>
      <w:b/>
      <w:sz w:val="16"/>
    </w:rPr>
  </w:style>
  <w:style w:type="paragraph" w:customStyle="1" w:styleId="ENoteTTi">
    <w:name w:val="ENoteTTi"/>
    <w:aliases w:val="entti"/>
    <w:basedOn w:val="OPCParaBase"/>
    <w:rsid w:val="005175B6"/>
    <w:pPr>
      <w:keepNext/>
      <w:spacing w:before="60" w:line="240" w:lineRule="atLeast"/>
      <w:ind w:left="170"/>
    </w:pPr>
    <w:rPr>
      <w:sz w:val="16"/>
    </w:rPr>
  </w:style>
  <w:style w:type="paragraph" w:customStyle="1" w:styleId="ENotesHeading1">
    <w:name w:val="ENotesHeading 1"/>
    <w:aliases w:val="Enh1"/>
    <w:basedOn w:val="OPCParaBase"/>
    <w:next w:val="Normal"/>
    <w:rsid w:val="005175B6"/>
    <w:pPr>
      <w:spacing w:before="120"/>
      <w:outlineLvl w:val="1"/>
    </w:pPr>
    <w:rPr>
      <w:b/>
      <w:sz w:val="28"/>
      <w:szCs w:val="28"/>
    </w:rPr>
  </w:style>
  <w:style w:type="paragraph" w:customStyle="1" w:styleId="ENotesHeading2">
    <w:name w:val="ENotesHeading 2"/>
    <w:aliases w:val="Enh2"/>
    <w:basedOn w:val="OPCParaBase"/>
    <w:next w:val="Normal"/>
    <w:rsid w:val="005175B6"/>
    <w:pPr>
      <w:spacing w:before="120" w:after="120"/>
      <w:outlineLvl w:val="2"/>
    </w:pPr>
    <w:rPr>
      <w:b/>
      <w:sz w:val="24"/>
      <w:szCs w:val="28"/>
    </w:rPr>
  </w:style>
  <w:style w:type="paragraph" w:customStyle="1" w:styleId="ENoteTTIndentHeading">
    <w:name w:val="ENoteTTIndentHeading"/>
    <w:aliases w:val="enTTHi"/>
    <w:basedOn w:val="OPCParaBase"/>
    <w:rsid w:val="005175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75B6"/>
    <w:pPr>
      <w:spacing w:before="60" w:line="240" w:lineRule="atLeast"/>
    </w:pPr>
    <w:rPr>
      <w:sz w:val="16"/>
    </w:rPr>
  </w:style>
  <w:style w:type="paragraph" w:customStyle="1" w:styleId="MadeunderText">
    <w:name w:val="MadeunderText"/>
    <w:basedOn w:val="OPCParaBase"/>
    <w:next w:val="Normal"/>
    <w:rsid w:val="005175B6"/>
    <w:pPr>
      <w:spacing w:before="240"/>
    </w:pPr>
    <w:rPr>
      <w:sz w:val="24"/>
      <w:szCs w:val="24"/>
    </w:rPr>
  </w:style>
  <w:style w:type="paragraph" w:customStyle="1" w:styleId="ENotesHeading3">
    <w:name w:val="ENotesHeading 3"/>
    <w:aliases w:val="Enh3"/>
    <w:basedOn w:val="OPCParaBase"/>
    <w:next w:val="Normal"/>
    <w:rsid w:val="005175B6"/>
    <w:pPr>
      <w:keepNext/>
      <w:spacing w:before="120" w:line="240" w:lineRule="auto"/>
      <w:outlineLvl w:val="4"/>
    </w:pPr>
    <w:rPr>
      <w:b/>
      <w:szCs w:val="24"/>
    </w:rPr>
  </w:style>
  <w:style w:type="character" w:customStyle="1" w:styleId="CharSubPartTextCASA">
    <w:name w:val="CharSubPartText(CASA)"/>
    <w:basedOn w:val="OPCCharBase"/>
    <w:uiPriority w:val="1"/>
    <w:rsid w:val="005175B6"/>
  </w:style>
  <w:style w:type="character" w:customStyle="1" w:styleId="CharSubPartNoCASA">
    <w:name w:val="CharSubPartNo(CASA)"/>
    <w:basedOn w:val="OPCCharBase"/>
    <w:uiPriority w:val="1"/>
    <w:rsid w:val="005175B6"/>
  </w:style>
  <w:style w:type="paragraph" w:customStyle="1" w:styleId="ENoteTTIndentHeadingSub">
    <w:name w:val="ENoteTTIndentHeadingSub"/>
    <w:aliases w:val="enTTHis"/>
    <w:basedOn w:val="OPCParaBase"/>
    <w:rsid w:val="005175B6"/>
    <w:pPr>
      <w:keepNext/>
      <w:spacing w:before="60" w:line="240" w:lineRule="atLeast"/>
      <w:ind w:left="340"/>
    </w:pPr>
    <w:rPr>
      <w:b/>
      <w:sz w:val="16"/>
    </w:rPr>
  </w:style>
  <w:style w:type="paragraph" w:customStyle="1" w:styleId="ENoteTTiSub">
    <w:name w:val="ENoteTTiSub"/>
    <w:aliases w:val="enttis"/>
    <w:basedOn w:val="OPCParaBase"/>
    <w:rsid w:val="005175B6"/>
    <w:pPr>
      <w:keepNext/>
      <w:spacing w:before="60" w:line="240" w:lineRule="atLeast"/>
      <w:ind w:left="340"/>
    </w:pPr>
    <w:rPr>
      <w:sz w:val="16"/>
    </w:rPr>
  </w:style>
  <w:style w:type="paragraph" w:customStyle="1" w:styleId="SubDivisionMigration">
    <w:name w:val="SubDivisionMigration"/>
    <w:aliases w:val="sdm"/>
    <w:basedOn w:val="OPCParaBase"/>
    <w:rsid w:val="005175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75B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75B6"/>
    <w:pPr>
      <w:spacing w:before="122" w:line="240" w:lineRule="auto"/>
      <w:ind w:left="1985" w:hanging="851"/>
    </w:pPr>
    <w:rPr>
      <w:sz w:val="18"/>
    </w:rPr>
  </w:style>
  <w:style w:type="paragraph" w:customStyle="1" w:styleId="FreeForm">
    <w:name w:val="FreeForm"/>
    <w:rsid w:val="00E639D8"/>
    <w:rPr>
      <w:rFonts w:ascii="Arial" w:hAnsi="Arial"/>
      <w:sz w:val="22"/>
    </w:rPr>
  </w:style>
  <w:style w:type="paragraph" w:customStyle="1" w:styleId="SOText">
    <w:name w:val="SO Text"/>
    <w:aliases w:val="sot"/>
    <w:link w:val="SOTextChar"/>
    <w:rsid w:val="005175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75B6"/>
    <w:rPr>
      <w:sz w:val="22"/>
    </w:rPr>
  </w:style>
  <w:style w:type="paragraph" w:customStyle="1" w:styleId="SOTextNote">
    <w:name w:val="SO TextNote"/>
    <w:aliases w:val="sont"/>
    <w:basedOn w:val="SOText"/>
    <w:qFormat/>
    <w:rsid w:val="005175B6"/>
    <w:pPr>
      <w:spacing w:before="122" w:line="198" w:lineRule="exact"/>
      <w:ind w:left="1843" w:hanging="709"/>
    </w:pPr>
    <w:rPr>
      <w:sz w:val="18"/>
    </w:rPr>
  </w:style>
  <w:style w:type="paragraph" w:customStyle="1" w:styleId="SOPara">
    <w:name w:val="SO Para"/>
    <w:aliases w:val="soa"/>
    <w:basedOn w:val="SOText"/>
    <w:link w:val="SOParaChar"/>
    <w:qFormat/>
    <w:rsid w:val="005175B6"/>
    <w:pPr>
      <w:tabs>
        <w:tab w:val="right" w:pos="1786"/>
      </w:tabs>
      <w:spacing w:before="40"/>
      <w:ind w:left="2070" w:hanging="936"/>
    </w:pPr>
  </w:style>
  <w:style w:type="character" w:customStyle="1" w:styleId="SOParaChar">
    <w:name w:val="SO Para Char"/>
    <w:aliases w:val="soa Char"/>
    <w:basedOn w:val="DefaultParagraphFont"/>
    <w:link w:val="SOPara"/>
    <w:rsid w:val="005175B6"/>
    <w:rPr>
      <w:sz w:val="22"/>
    </w:rPr>
  </w:style>
  <w:style w:type="paragraph" w:customStyle="1" w:styleId="FileName">
    <w:name w:val="FileName"/>
    <w:basedOn w:val="Normal"/>
    <w:rsid w:val="005175B6"/>
  </w:style>
  <w:style w:type="paragraph" w:customStyle="1" w:styleId="TableHeading">
    <w:name w:val="TableHeading"/>
    <w:aliases w:val="th"/>
    <w:basedOn w:val="OPCParaBase"/>
    <w:next w:val="Tabletext"/>
    <w:rsid w:val="005175B6"/>
    <w:pPr>
      <w:keepNext/>
      <w:spacing w:before="60" w:line="240" w:lineRule="atLeast"/>
    </w:pPr>
    <w:rPr>
      <w:b/>
      <w:sz w:val="20"/>
    </w:rPr>
  </w:style>
  <w:style w:type="paragraph" w:customStyle="1" w:styleId="SOHeadBold">
    <w:name w:val="SO HeadBold"/>
    <w:aliases w:val="sohb"/>
    <w:basedOn w:val="SOText"/>
    <w:next w:val="SOText"/>
    <w:link w:val="SOHeadBoldChar"/>
    <w:qFormat/>
    <w:rsid w:val="005175B6"/>
    <w:rPr>
      <w:b/>
    </w:rPr>
  </w:style>
  <w:style w:type="character" w:customStyle="1" w:styleId="SOHeadBoldChar">
    <w:name w:val="SO HeadBold Char"/>
    <w:aliases w:val="sohb Char"/>
    <w:basedOn w:val="DefaultParagraphFont"/>
    <w:link w:val="SOHeadBold"/>
    <w:rsid w:val="005175B6"/>
    <w:rPr>
      <w:b/>
      <w:sz w:val="22"/>
    </w:rPr>
  </w:style>
  <w:style w:type="paragraph" w:customStyle="1" w:styleId="SOHeadItalic">
    <w:name w:val="SO HeadItalic"/>
    <w:aliases w:val="sohi"/>
    <w:basedOn w:val="SOText"/>
    <w:next w:val="SOText"/>
    <w:link w:val="SOHeadItalicChar"/>
    <w:qFormat/>
    <w:rsid w:val="005175B6"/>
    <w:rPr>
      <w:i/>
    </w:rPr>
  </w:style>
  <w:style w:type="character" w:customStyle="1" w:styleId="SOHeadItalicChar">
    <w:name w:val="SO HeadItalic Char"/>
    <w:aliases w:val="sohi Char"/>
    <w:basedOn w:val="DefaultParagraphFont"/>
    <w:link w:val="SOHeadItalic"/>
    <w:rsid w:val="005175B6"/>
    <w:rPr>
      <w:i/>
      <w:sz w:val="22"/>
    </w:rPr>
  </w:style>
  <w:style w:type="paragraph" w:customStyle="1" w:styleId="SOBullet">
    <w:name w:val="SO Bullet"/>
    <w:aliases w:val="sotb"/>
    <w:basedOn w:val="SOText"/>
    <w:link w:val="SOBulletChar"/>
    <w:qFormat/>
    <w:rsid w:val="005175B6"/>
    <w:pPr>
      <w:ind w:left="1559" w:hanging="425"/>
    </w:pPr>
  </w:style>
  <w:style w:type="character" w:customStyle="1" w:styleId="SOBulletChar">
    <w:name w:val="SO Bullet Char"/>
    <w:aliases w:val="sotb Char"/>
    <w:basedOn w:val="DefaultParagraphFont"/>
    <w:link w:val="SOBullet"/>
    <w:rsid w:val="005175B6"/>
    <w:rPr>
      <w:sz w:val="22"/>
    </w:rPr>
  </w:style>
  <w:style w:type="paragraph" w:customStyle="1" w:styleId="SOBulletNote">
    <w:name w:val="SO BulletNote"/>
    <w:aliases w:val="sonb"/>
    <w:basedOn w:val="SOTextNote"/>
    <w:link w:val="SOBulletNoteChar"/>
    <w:qFormat/>
    <w:rsid w:val="005175B6"/>
    <w:pPr>
      <w:tabs>
        <w:tab w:val="left" w:pos="1560"/>
      </w:tabs>
      <w:ind w:left="2268" w:hanging="1134"/>
    </w:pPr>
  </w:style>
  <w:style w:type="character" w:customStyle="1" w:styleId="SOBulletNoteChar">
    <w:name w:val="SO BulletNote Char"/>
    <w:aliases w:val="sonb Char"/>
    <w:basedOn w:val="DefaultParagraphFont"/>
    <w:link w:val="SOBulletNote"/>
    <w:rsid w:val="005175B6"/>
    <w:rPr>
      <w:sz w:val="18"/>
    </w:rPr>
  </w:style>
  <w:style w:type="paragraph" w:customStyle="1" w:styleId="SOText2">
    <w:name w:val="SO Text2"/>
    <w:aliases w:val="sot2"/>
    <w:basedOn w:val="Normal"/>
    <w:next w:val="SOText"/>
    <w:link w:val="SOText2Char"/>
    <w:rsid w:val="005175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75B6"/>
    <w:rPr>
      <w:sz w:val="22"/>
    </w:rPr>
  </w:style>
  <w:style w:type="paragraph" w:customStyle="1" w:styleId="SubPartCASA">
    <w:name w:val="SubPart(CASA)"/>
    <w:aliases w:val="csp"/>
    <w:basedOn w:val="OPCParaBase"/>
    <w:next w:val="ActHead3"/>
    <w:rsid w:val="005175B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75B6"/>
    <w:rPr>
      <w:rFonts w:eastAsia="Times New Roman" w:cs="Times New Roman"/>
      <w:sz w:val="22"/>
      <w:lang w:eastAsia="en-AU"/>
    </w:rPr>
  </w:style>
  <w:style w:type="character" w:customStyle="1" w:styleId="notetextChar">
    <w:name w:val="note(text) Char"/>
    <w:aliases w:val="n Char"/>
    <w:basedOn w:val="DefaultParagraphFont"/>
    <w:link w:val="notetext"/>
    <w:rsid w:val="005175B6"/>
    <w:rPr>
      <w:rFonts w:eastAsia="Times New Roman" w:cs="Times New Roman"/>
      <w:sz w:val="18"/>
      <w:lang w:eastAsia="en-AU"/>
    </w:rPr>
  </w:style>
  <w:style w:type="character" w:customStyle="1" w:styleId="Heading1Char">
    <w:name w:val="Heading 1 Char"/>
    <w:basedOn w:val="DefaultParagraphFont"/>
    <w:link w:val="Heading1"/>
    <w:uiPriority w:val="9"/>
    <w:rsid w:val="005175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5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75B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175B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175B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175B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175B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175B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175B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175B6"/>
  </w:style>
  <w:style w:type="character" w:customStyle="1" w:styleId="charlegsubtitle1">
    <w:name w:val="charlegsubtitle1"/>
    <w:basedOn w:val="DefaultParagraphFont"/>
    <w:rsid w:val="005175B6"/>
    <w:rPr>
      <w:rFonts w:ascii="Arial" w:hAnsi="Arial" w:cs="Arial" w:hint="default"/>
      <w:b/>
      <w:bCs/>
      <w:sz w:val="28"/>
      <w:szCs w:val="28"/>
    </w:rPr>
  </w:style>
  <w:style w:type="paragraph" w:styleId="Index1">
    <w:name w:val="index 1"/>
    <w:basedOn w:val="Normal"/>
    <w:next w:val="Normal"/>
    <w:autoRedefine/>
    <w:rsid w:val="005175B6"/>
    <w:pPr>
      <w:ind w:left="240" w:hanging="240"/>
    </w:pPr>
  </w:style>
  <w:style w:type="paragraph" w:styleId="Index2">
    <w:name w:val="index 2"/>
    <w:basedOn w:val="Normal"/>
    <w:next w:val="Normal"/>
    <w:autoRedefine/>
    <w:rsid w:val="005175B6"/>
    <w:pPr>
      <w:ind w:left="480" w:hanging="240"/>
    </w:pPr>
  </w:style>
  <w:style w:type="paragraph" w:styleId="Index3">
    <w:name w:val="index 3"/>
    <w:basedOn w:val="Normal"/>
    <w:next w:val="Normal"/>
    <w:autoRedefine/>
    <w:rsid w:val="005175B6"/>
    <w:pPr>
      <w:ind w:left="720" w:hanging="240"/>
    </w:pPr>
  </w:style>
  <w:style w:type="paragraph" w:styleId="Index4">
    <w:name w:val="index 4"/>
    <w:basedOn w:val="Normal"/>
    <w:next w:val="Normal"/>
    <w:autoRedefine/>
    <w:rsid w:val="005175B6"/>
    <w:pPr>
      <w:ind w:left="960" w:hanging="240"/>
    </w:pPr>
  </w:style>
  <w:style w:type="paragraph" w:styleId="Index5">
    <w:name w:val="index 5"/>
    <w:basedOn w:val="Normal"/>
    <w:next w:val="Normal"/>
    <w:autoRedefine/>
    <w:rsid w:val="005175B6"/>
    <w:pPr>
      <w:ind w:left="1200" w:hanging="240"/>
    </w:pPr>
  </w:style>
  <w:style w:type="paragraph" w:styleId="Index6">
    <w:name w:val="index 6"/>
    <w:basedOn w:val="Normal"/>
    <w:next w:val="Normal"/>
    <w:autoRedefine/>
    <w:rsid w:val="005175B6"/>
    <w:pPr>
      <w:ind w:left="1440" w:hanging="240"/>
    </w:pPr>
  </w:style>
  <w:style w:type="paragraph" w:styleId="Index7">
    <w:name w:val="index 7"/>
    <w:basedOn w:val="Normal"/>
    <w:next w:val="Normal"/>
    <w:autoRedefine/>
    <w:rsid w:val="005175B6"/>
    <w:pPr>
      <w:ind w:left="1680" w:hanging="240"/>
    </w:pPr>
  </w:style>
  <w:style w:type="paragraph" w:styleId="Index8">
    <w:name w:val="index 8"/>
    <w:basedOn w:val="Normal"/>
    <w:next w:val="Normal"/>
    <w:autoRedefine/>
    <w:rsid w:val="005175B6"/>
    <w:pPr>
      <w:ind w:left="1920" w:hanging="240"/>
    </w:pPr>
  </w:style>
  <w:style w:type="paragraph" w:styleId="Index9">
    <w:name w:val="index 9"/>
    <w:basedOn w:val="Normal"/>
    <w:next w:val="Normal"/>
    <w:autoRedefine/>
    <w:rsid w:val="005175B6"/>
    <w:pPr>
      <w:ind w:left="2160" w:hanging="240"/>
    </w:pPr>
  </w:style>
  <w:style w:type="paragraph" w:styleId="NormalIndent">
    <w:name w:val="Normal Indent"/>
    <w:basedOn w:val="Normal"/>
    <w:rsid w:val="005175B6"/>
    <w:pPr>
      <w:ind w:left="720"/>
    </w:pPr>
  </w:style>
  <w:style w:type="paragraph" w:styleId="FootnoteText">
    <w:name w:val="footnote text"/>
    <w:basedOn w:val="Normal"/>
    <w:link w:val="FootnoteTextChar"/>
    <w:rsid w:val="005175B6"/>
    <w:rPr>
      <w:sz w:val="20"/>
    </w:rPr>
  </w:style>
  <w:style w:type="character" w:customStyle="1" w:styleId="FootnoteTextChar">
    <w:name w:val="Footnote Text Char"/>
    <w:basedOn w:val="DefaultParagraphFont"/>
    <w:link w:val="FootnoteText"/>
    <w:rsid w:val="005175B6"/>
  </w:style>
  <w:style w:type="paragraph" w:styleId="CommentText">
    <w:name w:val="annotation text"/>
    <w:basedOn w:val="Normal"/>
    <w:link w:val="CommentTextChar"/>
    <w:rsid w:val="005175B6"/>
    <w:rPr>
      <w:sz w:val="20"/>
    </w:rPr>
  </w:style>
  <w:style w:type="character" w:customStyle="1" w:styleId="CommentTextChar">
    <w:name w:val="Comment Text Char"/>
    <w:basedOn w:val="DefaultParagraphFont"/>
    <w:link w:val="CommentText"/>
    <w:rsid w:val="005175B6"/>
  </w:style>
  <w:style w:type="paragraph" w:styleId="IndexHeading">
    <w:name w:val="index heading"/>
    <w:basedOn w:val="Normal"/>
    <w:next w:val="Index1"/>
    <w:rsid w:val="005175B6"/>
    <w:rPr>
      <w:rFonts w:ascii="Arial" w:hAnsi="Arial" w:cs="Arial"/>
      <w:b/>
      <w:bCs/>
    </w:rPr>
  </w:style>
  <w:style w:type="paragraph" w:styleId="Caption">
    <w:name w:val="caption"/>
    <w:basedOn w:val="Normal"/>
    <w:next w:val="Normal"/>
    <w:qFormat/>
    <w:rsid w:val="005175B6"/>
    <w:pPr>
      <w:spacing w:before="120" w:after="120"/>
    </w:pPr>
    <w:rPr>
      <w:b/>
      <w:bCs/>
      <w:sz w:val="20"/>
    </w:rPr>
  </w:style>
  <w:style w:type="paragraph" w:styleId="TableofFigures">
    <w:name w:val="table of figures"/>
    <w:basedOn w:val="Normal"/>
    <w:next w:val="Normal"/>
    <w:rsid w:val="005175B6"/>
    <w:pPr>
      <w:ind w:left="480" w:hanging="480"/>
    </w:pPr>
  </w:style>
  <w:style w:type="paragraph" w:styleId="EnvelopeAddress">
    <w:name w:val="envelope address"/>
    <w:basedOn w:val="Normal"/>
    <w:rsid w:val="005175B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75B6"/>
    <w:rPr>
      <w:rFonts w:ascii="Arial" w:hAnsi="Arial" w:cs="Arial"/>
      <w:sz w:val="20"/>
    </w:rPr>
  </w:style>
  <w:style w:type="character" w:styleId="FootnoteReference">
    <w:name w:val="footnote reference"/>
    <w:basedOn w:val="DefaultParagraphFont"/>
    <w:rsid w:val="005175B6"/>
    <w:rPr>
      <w:rFonts w:ascii="Times New Roman" w:hAnsi="Times New Roman"/>
      <w:sz w:val="20"/>
      <w:vertAlign w:val="superscript"/>
    </w:rPr>
  </w:style>
  <w:style w:type="character" w:styleId="CommentReference">
    <w:name w:val="annotation reference"/>
    <w:basedOn w:val="DefaultParagraphFont"/>
    <w:rsid w:val="005175B6"/>
    <w:rPr>
      <w:sz w:val="16"/>
      <w:szCs w:val="16"/>
    </w:rPr>
  </w:style>
  <w:style w:type="character" w:styleId="PageNumber">
    <w:name w:val="page number"/>
    <w:basedOn w:val="DefaultParagraphFont"/>
    <w:rsid w:val="005175B6"/>
  </w:style>
  <w:style w:type="character" w:styleId="EndnoteReference">
    <w:name w:val="endnote reference"/>
    <w:basedOn w:val="DefaultParagraphFont"/>
    <w:rsid w:val="005175B6"/>
    <w:rPr>
      <w:vertAlign w:val="superscript"/>
    </w:rPr>
  </w:style>
  <w:style w:type="paragraph" w:styleId="EndnoteText">
    <w:name w:val="endnote text"/>
    <w:basedOn w:val="Normal"/>
    <w:link w:val="EndnoteTextChar"/>
    <w:rsid w:val="005175B6"/>
    <w:rPr>
      <w:sz w:val="20"/>
    </w:rPr>
  </w:style>
  <w:style w:type="character" w:customStyle="1" w:styleId="EndnoteTextChar">
    <w:name w:val="Endnote Text Char"/>
    <w:basedOn w:val="DefaultParagraphFont"/>
    <w:link w:val="EndnoteText"/>
    <w:rsid w:val="005175B6"/>
  </w:style>
  <w:style w:type="paragraph" w:styleId="TableofAuthorities">
    <w:name w:val="table of authorities"/>
    <w:basedOn w:val="Normal"/>
    <w:next w:val="Normal"/>
    <w:rsid w:val="005175B6"/>
    <w:pPr>
      <w:ind w:left="240" w:hanging="240"/>
    </w:pPr>
  </w:style>
  <w:style w:type="paragraph" w:styleId="MacroText">
    <w:name w:val="macro"/>
    <w:link w:val="MacroTextChar"/>
    <w:rsid w:val="005175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175B6"/>
    <w:rPr>
      <w:rFonts w:ascii="Courier New" w:eastAsia="Times New Roman" w:hAnsi="Courier New" w:cs="Courier New"/>
      <w:lang w:eastAsia="en-AU"/>
    </w:rPr>
  </w:style>
  <w:style w:type="paragraph" w:styleId="TOAHeading">
    <w:name w:val="toa heading"/>
    <w:basedOn w:val="Normal"/>
    <w:next w:val="Normal"/>
    <w:rsid w:val="005175B6"/>
    <w:pPr>
      <w:spacing w:before="120"/>
    </w:pPr>
    <w:rPr>
      <w:rFonts w:ascii="Arial" w:hAnsi="Arial" w:cs="Arial"/>
      <w:b/>
      <w:bCs/>
    </w:rPr>
  </w:style>
  <w:style w:type="paragraph" w:styleId="List">
    <w:name w:val="List"/>
    <w:basedOn w:val="Normal"/>
    <w:rsid w:val="005175B6"/>
    <w:pPr>
      <w:ind w:left="283" w:hanging="283"/>
    </w:pPr>
  </w:style>
  <w:style w:type="paragraph" w:styleId="ListBullet">
    <w:name w:val="List Bullet"/>
    <w:basedOn w:val="Normal"/>
    <w:autoRedefine/>
    <w:rsid w:val="005175B6"/>
    <w:pPr>
      <w:tabs>
        <w:tab w:val="num" w:pos="360"/>
      </w:tabs>
      <w:ind w:left="360" w:hanging="360"/>
    </w:pPr>
  </w:style>
  <w:style w:type="paragraph" w:styleId="ListNumber">
    <w:name w:val="List Number"/>
    <w:basedOn w:val="Normal"/>
    <w:rsid w:val="005175B6"/>
    <w:pPr>
      <w:tabs>
        <w:tab w:val="num" w:pos="360"/>
      </w:tabs>
      <w:ind w:left="360" w:hanging="360"/>
    </w:pPr>
  </w:style>
  <w:style w:type="paragraph" w:styleId="List2">
    <w:name w:val="List 2"/>
    <w:basedOn w:val="Normal"/>
    <w:rsid w:val="005175B6"/>
    <w:pPr>
      <w:ind w:left="566" w:hanging="283"/>
    </w:pPr>
  </w:style>
  <w:style w:type="paragraph" w:styleId="List3">
    <w:name w:val="List 3"/>
    <w:basedOn w:val="Normal"/>
    <w:rsid w:val="005175B6"/>
    <w:pPr>
      <w:ind w:left="849" w:hanging="283"/>
    </w:pPr>
  </w:style>
  <w:style w:type="paragraph" w:styleId="List4">
    <w:name w:val="List 4"/>
    <w:basedOn w:val="Normal"/>
    <w:rsid w:val="005175B6"/>
    <w:pPr>
      <w:ind w:left="1132" w:hanging="283"/>
    </w:pPr>
  </w:style>
  <w:style w:type="paragraph" w:styleId="List5">
    <w:name w:val="List 5"/>
    <w:basedOn w:val="Normal"/>
    <w:rsid w:val="005175B6"/>
    <w:pPr>
      <w:ind w:left="1415" w:hanging="283"/>
    </w:pPr>
  </w:style>
  <w:style w:type="paragraph" w:styleId="ListBullet2">
    <w:name w:val="List Bullet 2"/>
    <w:basedOn w:val="Normal"/>
    <w:autoRedefine/>
    <w:rsid w:val="005175B6"/>
    <w:pPr>
      <w:tabs>
        <w:tab w:val="num" w:pos="360"/>
      </w:tabs>
    </w:pPr>
  </w:style>
  <w:style w:type="paragraph" w:styleId="ListBullet3">
    <w:name w:val="List Bullet 3"/>
    <w:basedOn w:val="Normal"/>
    <w:autoRedefine/>
    <w:rsid w:val="005175B6"/>
    <w:pPr>
      <w:tabs>
        <w:tab w:val="num" w:pos="926"/>
      </w:tabs>
      <w:ind w:left="926" w:hanging="360"/>
    </w:pPr>
  </w:style>
  <w:style w:type="paragraph" w:styleId="ListBullet4">
    <w:name w:val="List Bullet 4"/>
    <w:basedOn w:val="Normal"/>
    <w:autoRedefine/>
    <w:rsid w:val="005175B6"/>
    <w:pPr>
      <w:tabs>
        <w:tab w:val="num" w:pos="1209"/>
      </w:tabs>
      <w:ind w:left="1209" w:hanging="360"/>
    </w:pPr>
  </w:style>
  <w:style w:type="paragraph" w:styleId="ListBullet5">
    <w:name w:val="List Bullet 5"/>
    <w:basedOn w:val="Normal"/>
    <w:autoRedefine/>
    <w:rsid w:val="005175B6"/>
    <w:pPr>
      <w:tabs>
        <w:tab w:val="num" w:pos="1492"/>
      </w:tabs>
      <w:ind w:left="1492" w:hanging="360"/>
    </w:pPr>
  </w:style>
  <w:style w:type="paragraph" w:styleId="ListNumber2">
    <w:name w:val="List Number 2"/>
    <w:basedOn w:val="Normal"/>
    <w:rsid w:val="005175B6"/>
    <w:pPr>
      <w:tabs>
        <w:tab w:val="num" w:pos="643"/>
      </w:tabs>
      <w:ind w:left="643" w:hanging="360"/>
    </w:pPr>
  </w:style>
  <w:style w:type="paragraph" w:styleId="ListNumber3">
    <w:name w:val="List Number 3"/>
    <w:basedOn w:val="Normal"/>
    <w:rsid w:val="005175B6"/>
    <w:pPr>
      <w:tabs>
        <w:tab w:val="num" w:pos="926"/>
      </w:tabs>
      <w:ind w:left="926" w:hanging="360"/>
    </w:pPr>
  </w:style>
  <w:style w:type="paragraph" w:styleId="ListNumber4">
    <w:name w:val="List Number 4"/>
    <w:basedOn w:val="Normal"/>
    <w:rsid w:val="005175B6"/>
    <w:pPr>
      <w:tabs>
        <w:tab w:val="num" w:pos="1209"/>
      </w:tabs>
      <w:ind w:left="1209" w:hanging="360"/>
    </w:pPr>
  </w:style>
  <w:style w:type="paragraph" w:styleId="ListNumber5">
    <w:name w:val="List Number 5"/>
    <w:basedOn w:val="Normal"/>
    <w:rsid w:val="005175B6"/>
    <w:pPr>
      <w:tabs>
        <w:tab w:val="num" w:pos="1492"/>
      </w:tabs>
      <w:ind w:left="1492" w:hanging="360"/>
    </w:pPr>
  </w:style>
  <w:style w:type="paragraph" w:styleId="Title">
    <w:name w:val="Title"/>
    <w:basedOn w:val="Normal"/>
    <w:link w:val="TitleChar"/>
    <w:qFormat/>
    <w:rsid w:val="005175B6"/>
    <w:pPr>
      <w:spacing w:before="240" w:after="60"/>
    </w:pPr>
    <w:rPr>
      <w:rFonts w:ascii="Arial" w:hAnsi="Arial" w:cs="Arial"/>
      <w:b/>
      <w:bCs/>
      <w:sz w:val="40"/>
      <w:szCs w:val="40"/>
    </w:rPr>
  </w:style>
  <w:style w:type="character" w:customStyle="1" w:styleId="TitleChar">
    <w:name w:val="Title Char"/>
    <w:basedOn w:val="DefaultParagraphFont"/>
    <w:link w:val="Title"/>
    <w:rsid w:val="005175B6"/>
    <w:rPr>
      <w:rFonts w:ascii="Arial" w:hAnsi="Arial" w:cs="Arial"/>
      <w:b/>
      <w:bCs/>
      <w:sz w:val="40"/>
      <w:szCs w:val="40"/>
    </w:rPr>
  </w:style>
  <w:style w:type="paragraph" w:styleId="Closing">
    <w:name w:val="Closing"/>
    <w:basedOn w:val="Normal"/>
    <w:link w:val="ClosingChar"/>
    <w:rsid w:val="005175B6"/>
    <w:pPr>
      <w:ind w:left="4252"/>
    </w:pPr>
  </w:style>
  <w:style w:type="character" w:customStyle="1" w:styleId="ClosingChar">
    <w:name w:val="Closing Char"/>
    <w:basedOn w:val="DefaultParagraphFont"/>
    <w:link w:val="Closing"/>
    <w:rsid w:val="005175B6"/>
    <w:rPr>
      <w:sz w:val="22"/>
    </w:rPr>
  </w:style>
  <w:style w:type="paragraph" w:styleId="Signature">
    <w:name w:val="Signature"/>
    <w:basedOn w:val="Normal"/>
    <w:link w:val="SignatureChar"/>
    <w:rsid w:val="005175B6"/>
    <w:pPr>
      <w:ind w:left="4252"/>
    </w:pPr>
  </w:style>
  <w:style w:type="character" w:customStyle="1" w:styleId="SignatureChar">
    <w:name w:val="Signature Char"/>
    <w:basedOn w:val="DefaultParagraphFont"/>
    <w:link w:val="Signature"/>
    <w:rsid w:val="005175B6"/>
    <w:rPr>
      <w:sz w:val="22"/>
    </w:rPr>
  </w:style>
  <w:style w:type="paragraph" w:styleId="BodyText">
    <w:name w:val="Body Text"/>
    <w:basedOn w:val="Normal"/>
    <w:link w:val="BodyTextChar"/>
    <w:rsid w:val="005175B6"/>
    <w:pPr>
      <w:spacing w:after="120"/>
    </w:pPr>
  </w:style>
  <w:style w:type="character" w:customStyle="1" w:styleId="BodyTextChar">
    <w:name w:val="Body Text Char"/>
    <w:basedOn w:val="DefaultParagraphFont"/>
    <w:link w:val="BodyText"/>
    <w:rsid w:val="005175B6"/>
    <w:rPr>
      <w:sz w:val="22"/>
    </w:rPr>
  </w:style>
  <w:style w:type="paragraph" w:styleId="BodyTextIndent">
    <w:name w:val="Body Text Indent"/>
    <w:basedOn w:val="Normal"/>
    <w:link w:val="BodyTextIndentChar"/>
    <w:rsid w:val="005175B6"/>
    <w:pPr>
      <w:spacing w:after="120"/>
      <w:ind w:left="283"/>
    </w:pPr>
  </w:style>
  <w:style w:type="character" w:customStyle="1" w:styleId="BodyTextIndentChar">
    <w:name w:val="Body Text Indent Char"/>
    <w:basedOn w:val="DefaultParagraphFont"/>
    <w:link w:val="BodyTextIndent"/>
    <w:rsid w:val="005175B6"/>
    <w:rPr>
      <w:sz w:val="22"/>
    </w:rPr>
  </w:style>
  <w:style w:type="paragraph" w:styleId="ListContinue">
    <w:name w:val="List Continue"/>
    <w:basedOn w:val="Normal"/>
    <w:rsid w:val="005175B6"/>
    <w:pPr>
      <w:spacing w:after="120"/>
      <w:ind w:left="283"/>
    </w:pPr>
  </w:style>
  <w:style w:type="paragraph" w:styleId="ListContinue2">
    <w:name w:val="List Continue 2"/>
    <w:basedOn w:val="Normal"/>
    <w:rsid w:val="005175B6"/>
    <w:pPr>
      <w:spacing w:after="120"/>
      <w:ind w:left="566"/>
    </w:pPr>
  </w:style>
  <w:style w:type="paragraph" w:styleId="ListContinue3">
    <w:name w:val="List Continue 3"/>
    <w:basedOn w:val="Normal"/>
    <w:rsid w:val="005175B6"/>
    <w:pPr>
      <w:spacing w:after="120"/>
      <w:ind w:left="849"/>
    </w:pPr>
  </w:style>
  <w:style w:type="paragraph" w:styleId="ListContinue4">
    <w:name w:val="List Continue 4"/>
    <w:basedOn w:val="Normal"/>
    <w:rsid w:val="005175B6"/>
    <w:pPr>
      <w:spacing w:after="120"/>
      <w:ind w:left="1132"/>
    </w:pPr>
  </w:style>
  <w:style w:type="paragraph" w:styleId="ListContinue5">
    <w:name w:val="List Continue 5"/>
    <w:basedOn w:val="Normal"/>
    <w:rsid w:val="005175B6"/>
    <w:pPr>
      <w:spacing w:after="120"/>
      <w:ind w:left="1415"/>
    </w:pPr>
  </w:style>
  <w:style w:type="paragraph" w:styleId="MessageHeader">
    <w:name w:val="Message Header"/>
    <w:basedOn w:val="Normal"/>
    <w:link w:val="MessageHeaderChar"/>
    <w:rsid w:val="005175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175B6"/>
    <w:rPr>
      <w:rFonts w:ascii="Arial" w:hAnsi="Arial" w:cs="Arial"/>
      <w:sz w:val="22"/>
      <w:shd w:val="pct20" w:color="auto" w:fill="auto"/>
    </w:rPr>
  </w:style>
  <w:style w:type="paragraph" w:styleId="Subtitle">
    <w:name w:val="Subtitle"/>
    <w:basedOn w:val="Normal"/>
    <w:link w:val="SubtitleChar"/>
    <w:qFormat/>
    <w:rsid w:val="005175B6"/>
    <w:pPr>
      <w:spacing w:after="60"/>
      <w:jc w:val="center"/>
      <w:outlineLvl w:val="1"/>
    </w:pPr>
    <w:rPr>
      <w:rFonts w:ascii="Arial" w:hAnsi="Arial" w:cs="Arial"/>
    </w:rPr>
  </w:style>
  <w:style w:type="character" w:customStyle="1" w:styleId="SubtitleChar">
    <w:name w:val="Subtitle Char"/>
    <w:basedOn w:val="DefaultParagraphFont"/>
    <w:link w:val="Subtitle"/>
    <w:rsid w:val="005175B6"/>
    <w:rPr>
      <w:rFonts w:ascii="Arial" w:hAnsi="Arial" w:cs="Arial"/>
      <w:sz w:val="22"/>
    </w:rPr>
  </w:style>
  <w:style w:type="paragraph" w:styleId="Salutation">
    <w:name w:val="Salutation"/>
    <w:basedOn w:val="Normal"/>
    <w:next w:val="Normal"/>
    <w:link w:val="SalutationChar"/>
    <w:rsid w:val="005175B6"/>
  </w:style>
  <w:style w:type="character" w:customStyle="1" w:styleId="SalutationChar">
    <w:name w:val="Salutation Char"/>
    <w:basedOn w:val="DefaultParagraphFont"/>
    <w:link w:val="Salutation"/>
    <w:rsid w:val="005175B6"/>
    <w:rPr>
      <w:sz w:val="22"/>
    </w:rPr>
  </w:style>
  <w:style w:type="paragraph" w:styleId="Date">
    <w:name w:val="Date"/>
    <w:basedOn w:val="Normal"/>
    <w:next w:val="Normal"/>
    <w:link w:val="DateChar"/>
    <w:rsid w:val="005175B6"/>
  </w:style>
  <w:style w:type="character" w:customStyle="1" w:styleId="DateChar">
    <w:name w:val="Date Char"/>
    <w:basedOn w:val="DefaultParagraphFont"/>
    <w:link w:val="Date"/>
    <w:rsid w:val="005175B6"/>
    <w:rPr>
      <w:sz w:val="22"/>
    </w:rPr>
  </w:style>
  <w:style w:type="paragraph" w:styleId="BodyTextFirstIndent">
    <w:name w:val="Body Text First Indent"/>
    <w:basedOn w:val="BodyText"/>
    <w:link w:val="BodyTextFirstIndentChar"/>
    <w:rsid w:val="005175B6"/>
    <w:pPr>
      <w:ind w:firstLine="210"/>
    </w:pPr>
  </w:style>
  <w:style w:type="character" w:customStyle="1" w:styleId="BodyTextFirstIndentChar">
    <w:name w:val="Body Text First Indent Char"/>
    <w:basedOn w:val="BodyTextChar"/>
    <w:link w:val="BodyTextFirstIndent"/>
    <w:rsid w:val="005175B6"/>
    <w:rPr>
      <w:sz w:val="22"/>
    </w:rPr>
  </w:style>
  <w:style w:type="paragraph" w:styleId="BodyTextFirstIndent2">
    <w:name w:val="Body Text First Indent 2"/>
    <w:basedOn w:val="BodyTextIndent"/>
    <w:link w:val="BodyTextFirstIndent2Char"/>
    <w:rsid w:val="005175B6"/>
    <w:pPr>
      <w:ind w:firstLine="210"/>
    </w:pPr>
  </w:style>
  <w:style w:type="character" w:customStyle="1" w:styleId="BodyTextFirstIndent2Char">
    <w:name w:val="Body Text First Indent 2 Char"/>
    <w:basedOn w:val="BodyTextIndentChar"/>
    <w:link w:val="BodyTextFirstIndent2"/>
    <w:rsid w:val="005175B6"/>
    <w:rPr>
      <w:sz w:val="22"/>
    </w:rPr>
  </w:style>
  <w:style w:type="paragraph" w:styleId="BodyText2">
    <w:name w:val="Body Text 2"/>
    <w:basedOn w:val="Normal"/>
    <w:link w:val="BodyText2Char"/>
    <w:rsid w:val="005175B6"/>
    <w:pPr>
      <w:spacing w:after="120" w:line="480" w:lineRule="auto"/>
    </w:pPr>
  </w:style>
  <w:style w:type="character" w:customStyle="1" w:styleId="BodyText2Char">
    <w:name w:val="Body Text 2 Char"/>
    <w:basedOn w:val="DefaultParagraphFont"/>
    <w:link w:val="BodyText2"/>
    <w:rsid w:val="005175B6"/>
    <w:rPr>
      <w:sz w:val="22"/>
    </w:rPr>
  </w:style>
  <w:style w:type="paragraph" w:styleId="BodyText3">
    <w:name w:val="Body Text 3"/>
    <w:basedOn w:val="Normal"/>
    <w:link w:val="BodyText3Char"/>
    <w:rsid w:val="005175B6"/>
    <w:pPr>
      <w:spacing w:after="120"/>
    </w:pPr>
    <w:rPr>
      <w:sz w:val="16"/>
      <w:szCs w:val="16"/>
    </w:rPr>
  </w:style>
  <w:style w:type="character" w:customStyle="1" w:styleId="BodyText3Char">
    <w:name w:val="Body Text 3 Char"/>
    <w:basedOn w:val="DefaultParagraphFont"/>
    <w:link w:val="BodyText3"/>
    <w:rsid w:val="005175B6"/>
    <w:rPr>
      <w:sz w:val="16"/>
      <w:szCs w:val="16"/>
    </w:rPr>
  </w:style>
  <w:style w:type="paragraph" w:styleId="BodyTextIndent2">
    <w:name w:val="Body Text Indent 2"/>
    <w:basedOn w:val="Normal"/>
    <w:link w:val="BodyTextIndent2Char"/>
    <w:rsid w:val="005175B6"/>
    <w:pPr>
      <w:spacing w:after="120" w:line="480" w:lineRule="auto"/>
      <w:ind w:left="283"/>
    </w:pPr>
  </w:style>
  <w:style w:type="character" w:customStyle="1" w:styleId="BodyTextIndent2Char">
    <w:name w:val="Body Text Indent 2 Char"/>
    <w:basedOn w:val="DefaultParagraphFont"/>
    <w:link w:val="BodyTextIndent2"/>
    <w:rsid w:val="005175B6"/>
    <w:rPr>
      <w:sz w:val="22"/>
    </w:rPr>
  </w:style>
  <w:style w:type="paragraph" w:styleId="BodyTextIndent3">
    <w:name w:val="Body Text Indent 3"/>
    <w:basedOn w:val="Normal"/>
    <w:link w:val="BodyTextIndent3Char"/>
    <w:rsid w:val="005175B6"/>
    <w:pPr>
      <w:spacing w:after="120"/>
      <w:ind w:left="283"/>
    </w:pPr>
    <w:rPr>
      <w:sz w:val="16"/>
      <w:szCs w:val="16"/>
    </w:rPr>
  </w:style>
  <w:style w:type="character" w:customStyle="1" w:styleId="BodyTextIndent3Char">
    <w:name w:val="Body Text Indent 3 Char"/>
    <w:basedOn w:val="DefaultParagraphFont"/>
    <w:link w:val="BodyTextIndent3"/>
    <w:rsid w:val="005175B6"/>
    <w:rPr>
      <w:sz w:val="16"/>
      <w:szCs w:val="16"/>
    </w:rPr>
  </w:style>
  <w:style w:type="paragraph" w:styleId="BlockText">
    <w:name w:val="Block Text"/>
    <w:basedOn w:val="Normal"/>
    <w:rsid w:val="005175B6"/>
    <w:pPr>
      <w:spacing w:after="120"/>
      <w:ind w:left="1440" w:right="1440"/>
    </w:pPr>
  </w:style>
  <w:style w:type="character" w:styleId="Hyperlink">
    <w:name w:val="Hyperlink"/>
    <w:basedOn w:val="DefaultParagraphFont"/>
    <w:rsid w:val="005175B6"/>
    <w:rPr>
      <w:color w:val="0000FF"/>
      <w:u w:val="single"/>
    </w:rPr>
  </w:style>
  <w:style w:type="character" w:styleId="FollowedHyperlink">
    <w:name w:val="FollowedHyperlink"/>
    <w:basedOn w:val="DefaultParagraphFont"/>
    <w:rsid w:val="005175B6"/>
    <w:rPr>
      <w:color w:val="800080"/>
      <w:u w:val="single"/>
    </w:rPr>
  </w:style>
  <w:style w:type="character" w:styleId="Strong">
    <w:name w:val="Strong"/>
    <w:basedOn w:val="DefaultParagraphFont"/>
    <w:qFormat/>
    <w:rsid w:val="005175B6"/>
    <w:rPr>
      <w:b/>
      <w:bCs/>
    </w:rPr>
  </w:style>
  <w:style w:type="character" w:styleId="Emphasis">
    <w:name w:val="Emphasis"/>
    <w:basedOn w:val="DefaultParagraphFont"/>
    <w:qFormat/>
    <w:rsid w:val="005175B6"/>
    <w:rPr>
      <w:i/>
      <w:iCs/>
    </w:rPr>
  </w:style>
  <w:style w:type="paragraph" w:styleId="DocumentMap">
    <w:name w:val="Document Map"/>
    <w:basedOn w:val="Normal"/>
    <w:link w:val="DocumentMapChar"/>
    <w:rsid w:val="005175B6"/>
    <w:pPr>
      <w:shd w:val="clear" w:color="auto" w:fill="000080"/>
    </w:pPr>
    <w:rPr>
      <w:rFonts w:ascii="Tahoma" w:hAnsi="Tahoma" w:cs="Tahoma"/>
    </w:rPr>
  </w:style>
  <w:style w:type="character" w:customStyle="1" w:styleId="DocumentMapChar">
    <w:name w:val="Document Map Char"/>
    <w:basedOn w:val="DefaultParagraphFont"/>
    <w:link w:val="DocumentMap"/>
    <w:rsid w:val="005175B6"/>
    <w:rPr>
      <w:rFonts w:ascii="Tahoma" w:hAnsi="Tahoma" w:cs="Tahoma"/>
      <w:sz w:val="22"/>
      <w:shd w:val="clear" w:color="auto" w:fill="000080"/>
    </w:rPr>
  </w:style>
  <w:style w:type="paragraph" w:styleId="PlainText">
    <w:name w:val="Plain Text"/>
    <w:basedOn w:val="Normal"/>
    <w:link w:val="PlainTextChar"/>
    <w:rsid w:val="005175B6"/>
    <w:rPr>
      <w:rFonts w:ascii="Courier New" w:hAnsi="Courier New" w:cs="Courier New"/>
      <w:sz w:val="20"/>
    </w:rPr>
  </w:style>
  <w:style w:type="character" w:customStyle="1" w:styleId="PlainTextChar">
    <w:name w:val="Plain Text Char"/>
    <w:basedOn w:val="DefaultParagraphFont"/>
    <w:link w:val="PlainText"/>
    <w:rsid w:val="005175B6"/>
    <w:rPr>
      <w:rFonts w:ascii="Courier New" w:hAnsi="Courier New" w:cs="Courier New"/>
    </w:rPr>
  </w:style>
  <w:style w:type="paragraph" w:styleId="E-mailSignature">
    <w:name w:val="E-mail Signature"/>
    <w:basedOn w:val="Normal"/>
    <w:link w:val="E-mailSignatureChar"/>
    <w:rsid w:val="005175B6"/>
  </w:style>
  <w:style w:type="character" w:customStyle="1" w:styleId="E-mailSignatureChar">
    <w:name w:val="E-mail Signature Char"/>
    <w:basedOn w:val="DefaultParagraphFont"/>
    <w:link w:val="E-mailSignature"/>
    <w:rsid w:val="005175B6"/>
    <w:rPr>
      <w:sz w:val="22"/>
    </w:rPr>
  </w:style>
  <w:style w:type="paragraph" w:styleId="NormalWeb">
    <w:name w:val="Normal (Web)"/>
    <w:basedOn w:val="Normal"/>
    <w:rsid w:val="005175B6"/>
  </w:style>
  <w:style w:type="character" w:styleId="HTMLAcronym">
    <w:name w:val="HTML Acronym"/>
    <w:basedOn w:val="DefaultParagraphFont"/>
    <w:rsid w:val="005175B6"/>
  </w:style>
  <w:style w:type="paragraph" w:styleId="HTMLAddress">
    <w:name w:val="HTML Address"/>
    <w:basedOn w:val="Normal"/>
    <w:link w:val="HTMLAddressChar"/>
    <w:rsid w:val="005175B6"/>
    <w:rPr>
      <w:i/>
      <w:iCs/>
    </w:rPr>
  </w:style>
  <w:style w:type="character" w:customStyle="1" w:styleId="HTMLAddressChar">
    <w:name w:val="HTML Address Char"/>
    <w:basedOn w:val="DefaultParagraphFont"/>
    <w:link w:val="HTMLAddress"/>
    <w:rsid w:val="005175B6"/>
    <w:rPr>
      <w:i/>
      <w:iCs/>
      <w:sz w:val="22"/>
    </w:rPr>
  </w:style>
  <w:style w:type="character" w:styleId="HTMLCite">
    <w:name w:val="HTML Cite"/>
    <w:basedOn w:val="DefaultParagraphFont"/>
    <w:rsid w:val="005175B6"/>
    <w:rPr>
      <w:i/>
      <w:iCs/>
    </w:rPr>
  </w:style>
  <w:style w:type="character" w:styleId="HTMLCode">
    <w:name w:val="HTML Code"/>
    <w:basedOn w:val="DefaultParagraphFont"/>
    <w:rsid w:val="005175B6"/>
    <w:rPr>
      <w:rFonts w:ascii="Courier New" w:hAnsi="Courier New" w:cs="Courier New"/>
      <w:sz w:val="20"/>
      <w:szCs w:val="20"/>
    </w:rPr>
  </w:style>
  <w:style w:type="character" w:styleId="HTMLDefinition">
    <w:name w:val="HTML Definition"/>
    <w:basedOn w:val="DefaultParagraphFont"/>
    <w:rsid w:val="005175B6"/>
    <w:rPr>
      <w:i/>
      <w:iCs/>
    </w:rPr>
  </w:style>
  <w:style w:type="character" w:styleId="HTMLKeyboard">
    <w:name w:val="HTML Keyboard"/>
    <w:basedOn w:val="DefaultParagraphFont"/>
    <w:rsid w:val="005175B6"/>
    <w:rPr>
      <w:rFonts w:ascii="Courier New" w:hAnsi="Courier New" w:cs="Courier New"/>
      <w:sz w:val="20"/>
      <w:szCs w:val="20"/>
    </w:rPr>
  </w:style>
  <w:style w:type="paragraph" w:styleId="HTMLPreformatted">
    <w:name w:val="HTML Preformatted"/>
    <w:basedOn w:val="Normal"/>
    <w:link w:val="HTMLPreformattedChar"/>
    <w:rsid w:val="005175B6"/>
    <w:rPr>
      <w:rFonts w:ascii="Courier New" w:hAnsi="Courier New" w:cs="Courier New"/>
      <w:sz w:val="20"/>
    </w:rPr>
  </w:style>
  <w:style w:type="character" w:customStyle="1" w:styleId="HTMLPreformattedChar">
    <w:name w:val="HTML Preformatted Char"/>
    <w:basedOn w:val="DefaultParagraphFont"/>
    <w:link w:val="HTMLPreformatted"/>
    <w:rsid w:val="005175B6"/>
    <w:rPr>
      <w:rFonts w:ascii="Courier New" w:hAnsi="Courier New" w:cs="Courier New"/>
    </w:rPr>
  </w:style>
  <w:style w:type="character" w:styleId="HTMLSample">
    <w:name w:val="HTML Sample"/>
    <w:basedOn w:val="DefaultParagraphFont"/>
    <w:rsid w:val="005175B6"/>
    <w:rPr>
      <w:rFonts w:ascii="Courier New" w:hAnsi="Courier New" w:cs="Courier New"/>
    </w:rPr>
  </w:style>
  <w:style w:type="character" w:styleId="HTMLTypewriter">
    <w:name w:val="HTML Typewriter"/>
    <w:basedOn w:val="DefaultParagraphFont"/>
    <w:rsid w:val="005175B6"/>
    <w:rPr>
      <w:rFonts w:ascii="Courier New" w:hAnsi="Courier New" w:cs="Courier New"/>
      <w:sz w:val="20"/>
      <w:szCs w:val="20"/>
    </w:rPr>
  </w:style>
  <w:style w:type="character" w:styleId="HTMLVariable">
    <w:name w:val="HTML Variable"/>
    <w:basedOn w:val="DefaultParagraphFont"/>
    <w:rsid w:val="005175B6"/>
    <w:rPr>
      <w:i/>
      <w:iCs/>
    </w:rPr>
  </w:style>
  <w:style w:type="paragraph" w:styleId="CommentSubject">
    <w:name w:val="annotation subject"/>
    <w:basedOn w:val="CommentText"/>
    <w:next w:val="CommentText"/>
    <w:link w:val="CommentSubjectChar"/>
    <w:rsid w:val="005175B6"/>
    <w:rPr>
      <w:b/>
      <w:bCs/>
    </w:rPr>
  </w:style>
  <w:style w:type="character" w:customStyle="1" w:styleId="CommentSubjectChar">
    <w:name w:val="Comment Subject Char"/>
    <w:basedOn w:val="CommentTextChar"/>
    <w:link w:val="CommentSubject"/>
    <w:rsid w:val="005175B6"/>
    <w:rPr>
      <w:b/>
      <w:bCs/>
    </w:rPr>
  </w:style>
  <w:style w:type="numbering" w:styleId="1ai">
    <w:name w:val="Outline List 1"/>
    <w:basedOn w:val="NoList"/>
    <w:rsid w:val="005175B6"/>
    <w:pPr>
      <w:numPr>
        <w:numId w:val="14"/>
      </w:numPr>
    </w:pPr>
  </w:style>
  <w:style w:type="numbering" w:styleId="111111">
    <w:name w:val="Outline List 2"/>
    <w:basedOn w:val="NoList"/>
    <w:rsid w:val="005175B6"/>
    <w:pPr>
      <w:numPr>
        <w:numId w:val="15"/>
      </w:numPr>
    </w:pPr>
  </w:style>
  <w:style w:type="numbering" w:styleId="ArticleSection">
    <w:name w:val="Outline List 3"/>
    <w:basedOn w:val="NoList"/>
    <w:rsid w:val="005175B6"/>
    <w:pPr>
      <w:numPr>
        <w:numId w:val="17"/>
      </w:numPr>
    </w:pPr>
  </w:style>
  <w:style w:type="table" w:styleId="TableSimple1">
    <w:name w:val="Table Simple 1"/>
    <w:basedOn w:val="TableNormal"/>
    <w:rsid w:val="005175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75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175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75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75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75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75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75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75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75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75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75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75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75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175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75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75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75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75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75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75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75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75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75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75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75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75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75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175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75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75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175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75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175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75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75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175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75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75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75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175B6"/>
    <w:rPr>
      <w:rFonts w:eastAsia="Times New Roman" w:cs="Times New Roman"/>
      <w:b/>
      <w:kern w:val="28"/>
      <w:sz w:val="24"/>
      <w:lang w:eastAsia="en-AU"/>
    </w:rPr>
  </w:style>
  <w:style w:type="character" w:customStyle="1" w:styleId="paragraphChar">
    <w:name w:val="paragraph Char"/>
    <w:aliases w:val="a Char"/>
    <w:link w:val="paragraph"/>
    <w:rsid w:val="00597AB8"/>
    <w:rPr>
      <w:rFonts w:eastAsia="Times New Roman" w:cs="Times New Roman"/>
      <w:sz w:val="22"/>
      <w:lang w:eastAsia="en-AU"/>
    </w:rPr>
  </w:style>
  <w:style w:type="character" w:customStyle="1" w:styleId="DefinitionChar">
    <w:name w:val="Definition Char"/>
    <w:aliases w:val="dd Char"/>
    <w:link w:val="Definition"/>
    <w:rsid w:val="00597AB8"/>
    <w:rPr>
      <w:rFonts w:eastAsia="Times New Roman" w:cs="Times New Roman"/>
      <w:sz w:val="22"/>
      <w:lang w:eastAsia="en-AU"/>
    </w:rPr>
  </w:style>
  <w:style w:type="paragraph" w:styleId="ListParagraph">
    <w:name w:val="List Paragraph"/>
    <w:basedOn w:val="Normal"/>
    <w:uiPriority w:val="34"/>
    <w:qFormat/>
    <w:rsid w:val="00547DF8"/>
    <w:pPr>
      <w:spacing w:line="240" w:lineRule="auto"/>
      <w:ind w:left="72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4FA3-0C6E-470A-AAA6-CD1FC7C6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18</Pages>
  <Words>4033</Words>
  <Characters>22990</Characters>
  <Application>Microsoft Office Word</Application>
  <DocSecurity>0</DocSecurity>
  <PresentationFormat/>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2020-03-25T23:24:00Z</cp:lastPrinted>
  <dcterms:created xsi:type="dcterms:W3CDTF">2020-09-18T05:54:00Z</dcterms:created>
  <dcterms:modified xsi:type="dcterms:W3CDTF">2020-09-18T05:54:00Z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Financial Sector Reform (Hayne Royal Commission Response—Protecting Consumers) (Mortgage Brokers)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September 2020</vt:lpwstr>
  </property>
  <property fmtid="{D5CDD505-2E9C-101B-9397-08002B2CF9AE}" pid="10" name="ID">
    <vt:lpwstr>OPC64122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Financial Sector Reform (Hayne Royal Commission Response—Protecting Consumers) (Mortgage Brokers) Regulations 2020</vt:lpwstr>
  </property>
  <property fmtid="{D5CDD505-2E9C-101B-9397-08002B2CF9AE}" pid="15" name="Number">
    <vt:lpwstr>A</vt:lpwstr>
  </property>
  <property fmtid="{D5CDD505-2E9C-101B-9397-08002B2CF9AE}" pid="16" name="CounterSign">
    <vt:lpwstr/>
  </property>
  <property fmtid="{D5CDD505-2E9C-101B-9397-08002B2CF9AE}" pid="17" name="ExcoDate">
    <vt:lpwstr>17 September 2020</vt:lpwstr>
  </property>
</Properties>
</file>