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CD62BFB" wp14:editId="3F62290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715914" w:rsidRPr="00E500D4" w:rsidRDefault="00C960AF" w:rsidP="00715914">
      <w:pPr>
        <w:pStyle w:val="ShortT"/>
      </w:pPr>
      <w:r>
        <w:t xml:space="preserve">Corporations (Coronavirus Economic Response) Determination (No. </w:t>
      </w:r>
      <w:r w:rsidR="005C6CCE">
        <w:t>4</w:t>
      </w:r>
      <w:r>
        <w:t>) 2020</w:t>
      </w:r>
    </w:p>
    <w:p w:rsidR="00C960AF" w:rsidRPr="00001A63" w:rsidRDefault="00C960AF" w:rsidP="001E4F7D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 xml:space="preserve">Josh </w:t>
      </w:r>
      <w:proofErr w:type="spellStart"/>
      <w:r>
        <w:rPr>
          <w:szCs w:val="22"/>
        </w:rPr>
        <w:t>Frydenberg</w:t>
      </w:r>
      <w:proofErr w:type="spellEnd"/>
      <w:r w:rsidRPr="00001A63">
        <w:rPr>
          <w:szCs w:val="22"/>
        </w:rPr>
        <w:t xml:space="preserve">, </w:t>
      </w:r>
      <w:r>
        <w:rPr>
          <w:szCs w:val="22"/>
        </w:rPr>
        <w:t>Treasurer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determination</w:t>
      </w:r>
      <w:r w:rsidRPr="00001A63">
        <w:rPr>
          <w:szCs w:val="22"/>
        </w:rPr>
        <w:t>.</w:t>
      </w:r>
    </w:p>
    <w:p w:rsidR="00C960AF" w:rsidRPr="00001A63" w:rsidRDefault="00C960AF" w:rsidP="001E4F7D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36747C">
        <w:rPr>
          <w:szCs w:val="22"/>
        </w:rPr>
        <w:tab/>
      </w:r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36747C">
        <w:rPr>
          <w:szCs w:val="22"/>
        </w:rPr>
        <w:t>22 September 2020</w:t>
      </w:r>
      <w:r w:rsidRPr="00001A63">
        <w:rPr>
          <w:szCs w:val="22"/>
        </w:rPr>
        <w:fldChar w:fldCharType="end"/>
      </w:r>
    </w:p>
    <w:p w:rsidR="00C960AF" w:rsidRPr="00001A63" w:rsidRDefault="00C960AF" w:rsidP="001E4F7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Josh </w:t>
      </w:r>
      <w:proofErr w:type="spellStart"/>
      <w:r>
        <w:rPr>
          <w:szCs w:val="22"/>
        </w:rPr>
        <w:t>Frydenberg</w:t>
      </w:r>
      <w:proofErr w:type="spellEnd"/>
    </w:p>
    <w:p w:rsidR="00C960AF" w:rsidRPr="001F2C7F" w:rsidRDefault="00C960AF" w:rsidP="001E4F7D">
      <w:pPr>
        <w:pStyle w:val="SignCoverPageEnd"/>
        <w:rPr>
          <w:szCs w:val="22"/>
        </w:rPr>
      </w:pPr>
      <w:r>
        <w:rPr>
          <w:szCs w:val="22"/>
        </w:rPr>
        <w:t>Treasurer</w:t>
      </w:r>
    </w:p>
    <w:p w:rsidR="00C960AF" w:rsidRDefault="00C960AF" w:rsidP="001E4F7D"/>
    <w:p w:rsidR="00715914" w:rsidRPr="00655F33" w:rsidRDefault="00715914" w:rsidP="00715914">
      <w:pPr>
        <w:pStyle w:val="Header"/>
        <w:tabs>
          <w:tab w:val="clear" w:pos="4150"/>
          <w:tab w:val="clear" w:pos="8307"/>
        </w:tabs>
      </w:pPr>
      <w:r w:rsidRPr="00655F33">
        <w:rPr>
          <w:rStyle w:val="CharChapNo"/>
        </w:rPr>
        <w:t xml:space="preserve"> </w:t>
      </w:r>
      <w:r w:rsidRPr="00655F33">
        <w:rPr>
          <w:rStyle w:val="CharChapText"/>
        </w:rPr>
        <w:t xml:space="preserve"> </w:t>
      </w:r>
    </w:p>
    <w:p w:rsidR="00715914" w:rsidRPr="00655F33" w:rsidRDefault="00715914" w:rsidP="00715914">
      <w:pPr>
        <w:pStyle w:val="Header"/>
        <w:tabs>
          <w:tab w:val="clear" w:pos="4150"/>
          <w:tab w:val="clear" w:pos="8307"/>
        </w:tabs>
      </w:pPr>
      <w:r w:rsidRPr="00655F33">
        <w:rPr>
          <w:rStyle w:val="CharPartNo"/>
        </w:rPr>
        <w:t xml:space="preserve"> </w:t>
      </w:r>
      <w:r w:rsidRPr="00655F33">
        <w:rPr>
          <w:rStyle w:val="CharPartText"/>
        </w:rPr>
        <w:t xml:space="preserve"> </w:t>
      </w:r>
    </w:p>
    <w:p w:rsidR="00715914" w:rsidRPr="00655F33" w:rsidRDefault="00715914" w:rsidP="00715914">
      <w:pPr>
        <w:pStyle w:val="Header"/>
        <w:tabs>
          <w:tab w:val="clear" w:pos="4150"/>
          <w:tab w:val="clear" w:pos="8307"/>
        </w:tabs>
      </w:pPr>
      <w:r w:rsidRPr="00655F33">
        <w:rPr>
          <w:rStyle w:val="CharDivNo"/>
        </w:rPr>
        <w:t xml:space="preserve"> </w:t>
      </w:r>
      <w:r w:rsidRPr="00655F33">
        <w:rPr>
          <w:rStyle w:val="CharDivText"/>
        </w:rPr>
        <w:t xml:space="preserve"> </w:t>
      </w:r>
    </w:p>
    <w:p w:rsidR="00715914" w:rsidRDefault="00715914" w:rsidP="00715914">
      <w:pPr>
        <w:sectPr w:rsidR="00715914" w:rsidSect="0088219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4A7C93" w:rsidRDefault="004A7C9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4A7C93">
        <w:rPr>
          <w:b w:val="0"/>
          <w:noProof/>
          <w:sz w:val="18"/>
        </w:rPr>
        <w:tab/>
      </w:r>
      <w:r w:rsidRPr="004A7C93">
        <w:rPr>
          <w:b w:val="0"/>
          <w:noProof/>
          <w:sz w:val="18"/>
        </w:rPr>
        <w:fldChar w:fldCharType="begin"/>
      </w:r>
      <w:r w:rsidRPr="004A7C93">
        <w:rPr>
          <w:b w:val="0"/>
          <w:noProof/>
          <w:sz w:val="18"/>
        </w:rPr>
        <w:instrText xml:space="preserve"> PAGEREF _Toc50126403 \h </w:instrText>
      </w:r>
      <w:r w:rsidRPr="004A7C93">
        <w:rPr>
          <w:b w:val="0"/>
          <w:noProof/>
          <w:sz w:val="18"/>
        </w:rPr>
      </w:r>
      <w:r w:rsidRPr="004A7C93">
        <w:rPr>
          <w:b w:val="0"/>
          <w:noProof/>
          <w:sz w:val="18"/>
        </w:rPr>
        <w:fldChar w:fldCharType="separate"/>
      </w:r>
      <w:r w:rsidR="0036747C">
        <w:rPr>
          <w:b w:val="0"/>
          <w:noProof/>
          <w:sz w:val="18"/>
        </w:rPr>
        <w:t>1</w:t>
      </w:r>
      <w:r w:rsidRPr="004A7C93">
        <w:rPr>
          <w:b w:val="0"/>
          <w:noProof/>
          <w:sz w:val="18"/>
        </w:rPr>
        <w:fldChar w:fldCharType="end"/>
      </w:r>
    </w:p>
    <w:p w:rsidR="004A7C93" w:rsidRDefault="004A7C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4A7C93">
        <w:rPr>
          <w:noProof/>
        </w:rPr>
        <w:tab/>
      </w:r>
      <w:r w:rsidRPr="004A7C93">
        <w:rPr>
          <w:noProof/>
        </w:rPr>
        <w:fldChar w:fldCharType="begin"/>
      </w:r>
      <w:r w:rsidRPr="004A7C93">
        <w:rPr>
          <w:noProof/>
        </w:rPr>
        <w:instrText xml:space="preserve"> PAGEREF _Toc50126404 \h </w:instrText>
      </w:r>
      <w:r w:rsidRPr="004A7C93">
        <w:rPr>
          <w:noProof/>
        </w:rPr>
      </w:r>
      <w:r w:rsidRPr="004A7C93">
        <w:rPr>
          <w:noProof/>
        </w:rPr>
        <w:fldChar w:fldCharType="separate"/>
      </w:r>
      <w:r w:rsidR="0036747C">
        <w:rPr>
          <w:noProof/>
        </w:rPr>
        <w:t>1</w:t>
      </w:r>
      <w:r w:rsidRPr="004A7C93">
        <w:rPr>
          <w:noProof/>
        </w:rPr>
        <w:fldChar w:fldCharType="end"/>
      </w:r>
    </w:p>
    <w:p w:rsidR="004A7C93" w:rsidRDefault="004A7C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A7C93">
        <w:rPr>
          <w:noProof/>
        </w:rPr>
        <w:tab/>
      </w:r>
      <w:r w:rsidRPr="004A7C93">
        <w:rPr>
          <w:noProof/>
        </w:rPr>
        <w:fldChar w:fldCharType="begin"/>
      </w:r>
      <w:r w:rsidRPr="004A7C93">
        <w:rPr>
          <w:noProof/>
        </w:rPr>
        <w:instrText xml:space="preserve"> PAGEREF _Toc50126405 \h </w:instrText>
      </w:r>
      <w:r w:rsidRPr="004A7C93">
        <w:rPr>
          <w:noProof/>
        </w:rPr>
      </w:r>
      <w:r w:rsidRPr="004A7C93">
        <w:rPr>
          <w:noProof/>
        </w:rPr>
        <w:fldChar w:fldCharType="separate"/>
      </w:r>
      <w:r w:rsidR="0036747C">
        <w:rPr>
          <w:noProof/>
        </w:rPr>
        <w:t>1</w:t>
      </w:r>
      <w:r w:rsidRPr="004A7C93">
        <w:rPr>
          <w:noProof/>
        </w:rPr>
        <w:fldChar w:fldCharType="end"/>
      </w:r>
    </w:p>
    <w:p w:rsidR="004A7C93" w:rsidRDefault="004A7C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A7C93">
        <w:rPr>
          <w:noProof/>
        </w:rPr>
        <w:tab/>
      </w:r>
      <w:r w:rsidRPr="004A7C93">
        <w:rPr>
          <w:noProof/>
        </w:rPr>
        <w:fldChar w:fldCharType="begin"/>
      </w:r>
      <w:r w:rsidRPr="004A7C93">
        <w:rPr>
          <w:noProof/>
        </w:rPr>
        <w:instrText xml:space="preserve"> PAGEREF _Toc50126406 \h </w:instrText>
      </w:r>
      <w:r w:rsidRPr="004A7C93">
        <w:rPr>
          <w:noProof/>
        </w:rPr>
      </w:r>
      <w:r w:rsidRPr="004A7C93">
        <w:rPr>
          <w:noProof/>
        </w:rPr>
        <w:fldChar w:fldCharType="separate"/>
      </w:r>
      <w:r w:rsidR="0036747C">
        <w:rPr>
          <w:noProof/>
        </w:rPr>
        <w:t>1</w:t>
      </w:r>
      <w:r w:rsidRPr="004A7C93">
        <w:rPr>
          <w:noProof/>
        </w:rPr>
        <w:fldChar w:fldCharType="end"/>
      </w:r>
    </w:p>
    <w:p w:rsidR="004A7C93" w:rsidRDefault="004A7C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 1</w:t>
      </w:r>
      <w:r w:rsidRPr="004A7C93">
        <w:rPr>
          <w:noProof/>
        </w:rPr>
        <w:tab/>
      </w:r>
      <w:r w:rsidRPr="004A7C93">
        <w:rPr>
          <w:noProof/>
        </w:rPr>
        <w:fldChar w:fldCharType="begin"/>
      </w:r>
      <w:r w:rsidRPr="004A7C93">
        <w:rPr>
          <w:noProof/>
        </w:rPr>
        <w:instrText xml:space="preserve"> PAGEREF _Toc50126407 \h </w:instrText>
      </w:r>
      <w:r w:rsidRPr="004A7C93">
        <w:rPr>
          <w:noProof/>
        </w:rPr>
      </w:r>
      <w:r w:rsidRPr="004A7C93">
        <w:rPr>
          <w:noProof/>
        </w:rPr>
        <w:fldChar w:fldCharType="separate"/>
      </w:r>
      <w:r w:rsidR="0036747C">
        <w:rPr>
          <w:noProof/>
        </w:rPr>
        <w:t>1</w:t>
      </w:r>
      <w:r w:rsidRPr="004A7C93">
        <w:rPr>
          <w:noProof/>
        </w:rPr>
        <w:fldChar w:fldCharType="end"/>
      </w:r>
    </w:p>
    <w:p w:rsidR="004A7C93" w:rsidRDefault="004A7C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4A7C93">
        <w:rPr>
          <w:noProof/>
        </w:rPr>
        <w:tab/>
      </w:r>
      <w:r w:rsidRPr="004A7C93">
        <w:rPr>
          <w:noProof/>
        </w:rPr>
        <w:fldChar w:fldCharType="begin"/>
      </w:r>
      <w:r w:rsidRPr="004A7C93">
        <w:rPr>
          <w:noProof/>
        </w:rPr>
        <w:instrText xml:space="preserve"> PAGEREF _Toc50126408 \h </w:instrText>
      </w:r>
      <w:r w:rsidRPr="004A7C93">
        <w:rPr>
          <w:noProof/>
        </w:rPr>
      </w:r>
      <w:r w:rsidRPr="004A7C93">
        <w:rPr>
          <w:noProof/>
        </w:rPr>
        <w:fldChar w:fldCharType="separate"/>
      </w:r>
      <w:r w:rsidR="0036747C">
        <w:rPr>
          <w:noProof/>
        </w:rPr>
        <w:t>1</w:t>
      </w:r>
      <w:r w:rsidRPr="004A7C93">
        <w:rPr>
          <w:noProof/>
        </w:rPr>
        <w:fldChar w:fldCharType="end"/>
      </w:r>
    </w:p>
    <w:p w:rsidR="004A7C93" w:rsidRDefault="004A7C9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2—Modification of continuous disclosure obligations</w:t>
      </w:r>
      <w:r w:rsidRPr="004A7C93">
        <w:rPr>
          <w:b w:val="0"/>
          <w:noProof/>
          <w:sz w:val="18"/>
        </w:rPr>
        <w:tab/>
      </w:r>
      <w:r w:rsidRPr="004A7C93">
        <w:rPr>
          <w:b w:val="0"/>
          <w:noProof/>
          <w:sz w:val="18"/>
        </w:rPr>
        <w:fldChar w:fldCharType="begin"/>
      </w:r>
      <w:r w:rsidRPr="004A7C93">
        <w:rPr>
          <w:b w:val="0"/>
          <w:noProof/>
          <w:sz w:val="18"/>
        </w:rPr>
        <w:instrText xml:space="preserve"> PAGEREF _Toc50126409 \h </w:instrText>
      </w:r>
      <w:r w:rsidRPr="004A7C93">
        <w:rPr>
          <w:b w:val="0"/>
          <w:noProof/>
          <w:sz w:val="18"/>
        </w:rPr>
      </w:r>
      <w:r w:rsidRPr="004A7C93">
        <w:rPr>
          <w:b w:val="0"/>
          <w:noProof/>
          <w:sz w:val="18"/>
        </w:rPr>
        <w:fldChar w:fldCharType="separate"/>
      </w:r>
      <w:r w:rsidR="0036747C">
        <w:rPr>
          <w:b w:val="0"/>
          <w:noProof/>
          <w:sz w:val="18"/>
        </w:rPr>
        <w:t>2</w:t>
      </w:r>
      <w:r w:rsidRPr="004A7C93">
        <w:rPr>
          <w:b w:val="0"/>
          <w:noProof/>
          <w:sz w:val="18"/>
        </w:rPr>
        <w:fldChar w:fldCharType="end"/>
      </w:r>
    </w:p>
    <w:p w:rsidR="004A7C93" w:rsidRDefault="004A7C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Operation of section 674 of the Act modified</w:t>
      </w:r>
      <w:r w:rsidRPr="004A7C93">
        <w:rPr>
          <w:noProof/>
        </w:rPr>
        <w:tab/>
      </w:r>
      <w:r w:rsidRPr="004A7C93">
        <w:rPr>
          <w:noProof/>
        </w:rPr>
        <w:fldChar w:fldCharType="begin"/>
      </w:r>
      <w:r w:rsidRPr="004A7C93">
        <w:rPr>
          <w:noProof/>
        </w:rPr>
        <w:instrText xml:space="preserve"> PAGEREF _Toc50126410 \h </w:instrText>
      </w:r>
      <w:r w:rsidRPr="004A7C93">
        <w:rPr>
          <w:noProof/>
        </w:rPr>
      </w:r>
      <w:r w:rsidRPr="004A7C93">
        <w:rPr>
          <w:noProof/>
        </w:rPr>
        <w:fldChar w:fldCharType="separate"/>
      </w:r>
      <w:r w:rsidR="0036747C">
        <w:rPr>
          <w:noProof/>
        </w:rPr>
        <w:t>2</w:t>
      </w:r>
      <w:r w:rsidRPr="004A7C93">
        <w:rPr>
          <w:noProof/>
        </w:rPr>
        <w:fldChar w:fldCharType="end"/>
      </w:r>
    </w:p>
    <w:p w:rsidR="004A7C93" w:rsidRDefault="004A7C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Operation of section 675 of the Act modified</w:t>
      </w:r>
      <w:r w:rsidRPr="004A7C93">
        <w:rPr>
          <w:noProof/>
        </w:rPr>
        <w:tab/>
      </w:r>
      <w:r w:rsidRPr="004A7C93">
        <w:rPr>
          <w:noProof/>
        </w:rPr>
        <w:fldChar w:fldCharType="begin"/>
      </w:r>
      <w:r w:rsidRPr="004A7C93">
        <w:rPr>
          <w:noProof/>
        </w:rPr>
        <w:instrText xml:space="preserve"> PAGEREF _Toc50126411 \h </w:instrText>
      </w:r>
      <w:r w:rsidRPr="004A7C93">
        <w:rPr>
          <w:noProof/>
        </w:rPr>
      </w:r>
      <w:r w:rsidRPr="004A7C93">
        <w:rPr>
          <w:noProof/>
        </w:rPr>
        <w:fldChar w:fldCharType="separate"/>
      </w:r>
      <w:r w:rsidR="0036747C">
        <w:rPr>
          <w:noProof/>
        </w:rPr>
        <w:t>2</w:t>
      </w:r>
      <w:r w:rsidRPr="004A7C93">
        <w:rPr>
          <w:noProof/>
        </w:rPr>
        <w:fldChar w:fldCharType="end"/>
      </w:r>
    </w:p>
    <w:p w:rsidR="004A7C93" w:rsidRDefault="004A7C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Operation of section 677 of the Act modified</w:t>
      </w:r>
      <w:r w:rsidRPr="004A7C93">
        <w:rPr>
          <w:noProof/>
        </w:rPr>
        <w:tab/>
      </w:r>
      <w:r w:rsidRPr="004A7C93">
        <w:rPr>
          <w:noProof/>
        </w:rPr>
        <w:fldChar w:fldCharType="begin"/>
      </w:r>
      <w:r w:rsidRPr="004A7C93">
        <w:rPr>
          <w:noProof/>
        </w:rPr>
        <w:instrText xml:space="preserve"> PAGEREF _Toc50126412 \h </w:instrText>
      </w:r>
      <w:r w:rsidRPr="004A7C93">
        <w:rPr>
          <w:noProof/>
        </w:rPr>
      </w:r>
      <w:r w:rsidRPr="004A7C93">
        <w:rPr>
          <w:noProof/>
        </w:rPr>
        <w:fldChar w:fldCharType="separate"/>
      </w:r>
      <w:r w:rsidR="0036747C">
        <w:rPr>
          <w:noProof/>
        </w:rPr>
        <w:t>2</w:t>
      </w:r>
      <w:r w:rsidRPr="004A7C93">
        <w:rPr>
          <w:noProof/>
        </w:rPr>
        <w:fldChar w:fldCharType="end"/>
      </w:r>
    </w:p>
    <w:p w:rsidR="004A7C93" w:rsidRDefault="004A7C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 xml:space="preserve">Meaning of </w:t>
      </w:r>
      <w:r w:rsidRPr="00DC1993">
        <w:rPr>
          <w:i/>
          <w:noProof/>
        </w:rPr>
        <w:t xml:space="preserve">knowledge </w:t>
      </w:r>
      <w:r>
        <w:rPr>
          <w:noProof/>
        </w:rPr>
        <w:t xml:space="preserve">and </w:t>
      </w:r>
      <w:r w:rsidRPr="00DC1993">
        <w:rPr>
          <w:i/>
          <w:noProof/>
        </w:rPr>
        <w:t>recklessness</w:t>
      </w:r>
      <w:r w:rsidRPr="004A7C93">
        <w:rPr>
          <w:noProof/>
        </w:rPr>
        <w:tab/>
      </w:r>
      <w:r w:rsidRPr="004A7C93">
        <w:rPr>
          <w:noProof/>
        </w:rPr>
        <w:fldChar w:fldCharType="begin"/>
      </w:r>
      <w:r w:rsidRPr="004A7C93">
        <w:rPr>
          <w:noProof/>
        </w:rPr>
        <w:instrText xml:space="preserve"> PAGEREF _Toc50126413 \h </w:instrText>
      </w:r>
      <w:r w:rsidRPr="004A7C93">
        <w:rPr>
          <w:noProof/>
        </w:rPr>
      </w:r>
      <w:r w:rsidRPr="004A7C93">
        <w:rPr>
          <w:noProof/>
        </w:rPr>
        <w:fldChar w:fldCharType="separate"/>
      </w:r>
      <w:r w:rsidR="0036747C">
        <w:rPr>
          <w:noProof/>
        </w:rPr>
        <w:t>3</w:t>
      </w:r>
      <w:r w:rsidRPr="004A7C93">
        <w:rPr>
          <w:noProof/>
        </w:rPr>
        <w:fldChar w:fldCharType="end"/>
      </w:r>
    </w:p>
    <w:p w:rsidR="004A7C93" w:rsidRDefault="004A7C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Operation of offence provisions not affected</w:t>
      </w:r>
      <w:r w:rsidRPr="004A7C93">
        <w:rPr>
          <w:noProof/>
        </w:rPr>
        <w:tab/>
      </w:r>
      <w:r w:rsidRPr="004A7C93">
        <w:rPr>
          <w:noProof/>
        </w:rPr>
        <w:fldChar w:fldCharType="begin"/>
      </w:r>
      <w:r w:rsidRPr="004A7C93">
        <w:rPr>
          <w:noProof/>
        </w:rPr>
        <w:instrText xml:space="preserve"> PAGEREF _Toc50126414 \h </w:instrText>
      </w:r>
      <w:r w:rsidRPr="004A7C93">
        <w:rPr>
          <w:noProof/>
        </w:rPr>
      </w:r>
      <w:r w:rsidRPr="004A7C93">
        <w:rPr>
          <w:noProof/>
        </w:rPr>
        <w:fldChar w:fldCharType="separate"/>
      </w:r>
      <w:r w:rsidR="0036747C">
        <w:rPr>
          <w:noProof/>
        </w:rPr>
        <w:t>3</w:t>
      </w:r>
      <w:r w:rsidRPr="004A7C93">
        <w:rPr>
          <w:noProof/>
        </w:rPr>
        <w:fldChar w:fldCharType="end"/>
      </w:r>
    </w:p>
    <w:p w:rsidR="004A7C93" w:rsidRDefault="004A7C9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3—Miscellaneous</w:t>
      </w:r>
      <w:r w:rsidRPr="004A7C93">
        <w:rPr>
          <w:b w:val="0"/>
          <w:noProof/>
          <w:sz w:val="18"/>
        </w:rPr>
        <w:tab/>
      </w:r>
      <w:r w:rsidRPr="004A7C93">
        <w:rPr>
          <w:b w:val="0"/>
          <w:noProof/>
          <w:sz w:val="18"/>
        </w:rPr>
        <w:fldChar w:fldCharType="begin"/>
      </w:r>
      <w:r w:rsidRPr="004A7C93">
        <w:rPr>
          <w:b w:val="0"/>
          <w:noProof/>
          <w:sz w:val="18"/>
        </w:rPr>
        <w:instrText xml:space="preserve"> PAGEREF _Toc50126415 \h </w:instrText>
      </w:r>
      <w:r w:rsidRPr="004A7C93">
        <w:rPr>
          <w:b w:val="0"/>
          <w:noProof/>
          <w:sz w:val="18"/>
        </w:rPr>
      </w:r>
      <w:r w:rsidRPr="004A7C93">
        <w:rPr>
          <w:b w:val="0"/>
          <w:noProof/>
          <w:sz w:val="18"/>
        </w:rPr>
        <w:fldChar w:fldCharType="separate"/>
      </w:r>
      <w:r w:rsidR="0036747C">
        <w:rPr>
          <w:b w:val="0"/>
          <w:noProof/>
          <w:sz w:val="18"/>
        </w:rPr>
        <w:t>4</w:t>
      </w:r>
      <w:r w:rsidRPr="004A7C93">
        <w:rPr>
          <w:b w:val="0"/>
          <w:noProof/>
          <w:sz w:val="18"/>
        </w:rPr>
        <w:fldChar w:fldCharType="end"/>
      </w:r>
    </w:p>
    <w:p w:rsidR="004A7C93" w:rsidRDefault="004A7C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>Repeal</w:t>
      </w:r>
      <w:r w:rsidRPr="004A7C93">
        <w:rPr>
          <w:noProof/>
        </w:rPr>
        <w:tab/>
      </w:r>
      <w:r w:rsidRPr="004A7C93">
        <w:rPr>
          <w:noProof/>
        </w:rPr>
        <w:fldChar w:fldCharType="begin"/>
      </w:r>
      <w:r w:rsidRPr="004A7C93">
        <w:rPr>
          <w:noProof/>
        </w:rPr>
        <w:instrText xml:space="preserve"> PAGEREF _Toc50126416 \h </w:instrText>
      </w:r>
      <w:r w:rsidRPr="004A7C93">
        <w:rPr>
          <w:noProof/>
        </w:rPr>
      </w:r>
      <w:r w:rsidRPr="004A7C93">
        <w:rPr>
          <w:noProof/>
        </w:rPr>
        <w:fldChar w:fldCharType="separate"/>
      </w:r>
      <w:r w:rsidR="0036747C">
        <w:rPr>
          <w:noProof/>
        </w:rPr>
        <w:t>4</w:t>
      </w:r>
      <w:r w:rsidRPr="004A7C93">
        <w:rPr>
          <w:noProof/>
        </w:rPr>
        <w:fldChar w:fldCharType="end"/>
      </w:r>
    </w:p>
    <w:p w:rsidR="004A7C93" w:rsidRDefault="004A7C9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4A7C93">
        <w:rPr>
          <w:b w:val="0"/>
          <w:noProof/>
          <w:sz w:val="18"/>
        </w:rPr>
        <w:tab/>
      </w:r>
      <w:r w:rsidRPr="004A7C93">
        <w:rPr>
          <w:b w:val="0"/>
          <w:noProof/>
          <w:sz w:val="18"/>
        </w:rPr>
        <w:fldChar w:fldCharType="begin"/>
      </w:r>
      <w:r w:rsidRPr="004A7C93">
        <w:rPr>
          <w:b w:val="0"/>
          <w:noProof/>
          <w:sz w:val="18"/>
        </w:rPr>
        <w:instrText xml:space="preserve"> PAGEREF _Toc50126417 \h </w:instrText>
      </w:r>
      <w:r w:rsidRPr="004A7C93">
        <w:rPr>
          <w:b w:val="0"/>
          <w:noProof/>
          <w:sz w:val="18"/>
        </w:rPr>
      </w:r>
      <w:r w:rsidRPr="004A7C93">
        <w:rPr>
          <w:b w:val="0"/>
          <w:noProof/>
          <w:sz w:val="18"/>
        </w:rPr>
        <w:fldChar w:fldCharType="separate"/>
      </w:r>
      <w:r w:rsidR="0036747C">
        <w:rPr>
          <w:b w:val="0"/>
          <w:noProof/>
          <w:sz w:val="18"/>
        </w:rPr>
        <w:t>5</w:t>
      </w:r>
      <w:r w:rsidRPr="004A7C93">
        <w:rPr>
          <w:b w:val="0"/>
          <w:noProof/>
          <w:sz w:val="18"/>
        </w:rPr>
        <w:fldChar w:fldCharType="end"/>
      </w:r>
    </w:p>
    <w:p w:rsidR="004A7C93" w:rsidRDefault="004A7C9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(Coronavirus Economic Response) Determination (No. 2) 2020</w:t>
      </w:r>
      <w:r w:rsidRPr="004A7C93">
        <w:rPr>
          <w:i w:val="0"/>
          <w:noProof/>
          <w:sz w:val="18"/>
        </w:rPr>
        <w:tab/>
      </w:r>
      <w:r w:rsidRPr="004A7C93">
        <w:rPr>
          <w:i w:val="0"/>
          <w:noProof/>
          <w:sz w:val="18"/>
        </w:rPr>
        <w:fldChar w:fldCharType="begin"/>
      </w:r>
      <w:r w:rsidRPr="004A7C93">
        <w:rPr>
          <w:i w:val="0"/>
          <w:noProof/>
          <w:sz w:val="18"/>
        </w:rPr>
        <w:instrText xml:space="preserve"> PAGEREF _Toc50126418 \h </w:instrText>
      </w:r>
      <w:r w:rsidRPr="004A7C93">
        <w:rPr>
          <w:i w:val="0"/>
          <w:noProof/>
          <w:sz w:val="18"/>
        </w:rPr>
      </w:r>
      <w:r w:rsidRPr="004A7C93">
        <w:rPr>
          <w:i w:val="0"/>
          <w:noProof/>
          <w:sz w:val="18"/>
        </w:rPr>
        <w:fldChar w:fldCharType="separate"/>
      </w:r>
      <w:r w:rsidR="0036747C">
        <w:rPr>
          <w:i w:val="0"/>
          <w:noProof/>
          <w:sz w:val="18"/>
        </w:rPr>
        <w:t>5</w:t>
      </w:r>
      <w:r w:rsidRPr="004A7C93">
        <w:rPr>
          <w:i w:val="0"/>
          <w:noProof/>
          <w:sz w:val="18"/>
        </w:rPr>
        <w:fldChar w:fldCharType="end"/>
      </w:r>
    </w:p>
    <w:p w:rsidR="00670EA1" w:rsidRDefault="004A7C93" w:rsidP="00715914">
      <w:r>
        <w:fldChar w:fldCharType="end"/>
      </w:r>
    </w:p>
    <w:p w:rsidR="00670EA1" w:rsidRDefault="00670EA1" w:rsidP="00715914">
      <w:pPr>
        <w:sectPr w:rsidR="00670EA1" w:rsidSect="0088219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096135" w:rsidRPr="001642ED" w:rsidRDefault="00096135" w:rsidP="00096135">
      <w:pPr>
        <w:pStyle w:val="ActHead2"/>
      </w:pPr>
      <w:bookmarkStart w:id="0" w:name="_Toc50126403"/>
      <w:r w:rsidRPr="00655F33">
        <w:rPr>
          <w:rStyle w:val="CharPartNo"/>
        </w:rPr>
        <w:lastRenderedPageBreak/>
        <w:t>Part 1</w:t>
      </w:r>
      <w:r w:rsidRPr="001642ED">
        <w:t>—</w:t>
      </w:r>
      <w:r w:rsidRPr="00655F33">
        <w:rPr>
          <w:rStyle w:val="CharPartText"/>
        </w:rPr>
        <w:t>Preliminary</w:t>
      </w:r>
      <w:bookmarkEnd w:id="0"/>
    </w:p>
    <w:p w:rsidR="00096135" w:rsidRPr="00655F33" w:rsidRDefault="00096135" w:rsidP="00096135">
      <w:pPr>
        <w:pStyle w:val="Header"/>
      </w:pPr>
      <w:r w:rsidRPr="00655F33">
        <w:rPr>
          <w:rStyle w:val="CharDivNo"/>
        </w:rPr>
        <w:t xml:space="preserve"> </w:t>
      </w:r>
      <w:r w:rsidRPr="00655F33">
        <w:rPr>
          <w:rStyle w:val="CharDivText"/>
        </w:rPr>
        <w:t xml:space="preserve"> </w:t>
      </w:r>
    </w:p>
    <w:p w:rsidR="00096135" w:rsidRPr="001642ED" w:rsidRDefault="006D7B14" w:rsidP="00096135">
      <w:pPr>
        <w:pStyle w:val="ActHead5"/>
      </w:pPr>
      <w:bookmarkStart w:id="1" w:name="_Toc50126404"/>
      <w:r w:rsidRPr="00655F33">
        <w:rPr>
          <w:rStyle w:val="CharSectno"/>
        </w:rPr>
        <w:t>1</w:t>
      </w:r>
      <w:r w:rsidR="00096135" w:rsidRPr="001642ED">
        <w:t xml:space="preserve">  Name</w:t>
      </w:r>
      <w:bookmarkEnd w:id="1"/>
    </w:p>
    <w:p w:rsidR="00096135" w:rsidRPr="001642ED" w:rsidRDefault="00096135" w:rsidP="00096135">
      <w:pPr>
        <w:pStyle w:val="subsection"/>
      </w:pPr>
      <w:r w:rsidRPr="001642ED">
        <w:tab/>
      </w:r>
      <w:r w:rsidRPr="001642ED">
        <w:tab/>
        <w:t xml:space="preserve">This instrument is the </w:t>
      </w:r>
      <w:r w:rsidRPr="001642ED">
        <w:rPr>
          <w:i/>
        </w:rPr>
        <w:t>Corporations (Coronavirus Economic Response) Determination (No. </w:t>
      </w:r>
      <w:r w:rsidR="005C6CCE">
        <w:rPr>
          <w:i/>
        </w:rPr>
        <w:t>4</w:t>
      </w:r>
      <w:r w:rsidRPr="001642ED">
        <w:rPr>
          <w:i/>
        </w:rPr>
        <w:t>) 2020</w:t>
      </w:r>
      <w:r w:rsidRPr="001642ED">
        <w:t>.</w:t>
      </w:r>
    </w:p>
    <w:p w:rsidR="00096135" w:rsidRPr="001642ED" w:rsidRDefault="006D7B14" w:rsidP="00096135">
      <w:pPr>
        <w:pStyle w:val="ActHead5"/>
      </w:pPr>
      <w:bookmarkStart w:id="2" w:name="_Toc50126405"/>
      <w:r w:rsidRPr="00655F33">
        <w:rPr>
          <w:rStyle w:val="CharSectno"/>
        </w:rPr>
        <w:t>2</w:t>
      </w:r>
      <w:r w:rsidR="00096135" w:rsidRPr="001642ED">
        <w:t xml:space="preserve">  Commencement</w:t>
      </w:r>
      <w:bookmarkEnd w:id="2"/>
    </w:p>
    <w:p w:rsidR="00096135" w:rsidRPr="001642ED" w:rsidRDefault="00096135" w:rsidP="00096135">
      <w:pPr>
        <w:pStyle w:val="subsection"/>
      </w:pPr>
      <w:r w:rsidRPr="001642ED">
        <w:tab/>
        <w:t>(1)</w:t>
      </w:r>
      <w:r w:rsidRPr="001642E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96135" w:rsidRPr="001642ED" w:rsidRDefault="00096135" w:rsidP="0009613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96135" w:rsidRPr="001642ED" w:rsidTr="001E4F7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96135" w:rsidRPr="001642ED" w:rsidRDefault="00096135" w:rsidP="001E4F7D">
            <w:pPr>
              <w:pStyle w:val="TableHeading"/>
            </w:pPr>
            <w:r w:rsidRPr="001642ED">
              <w:t>Commencement information</w:t>
            </w:r>
          </w:p>
        </w:tc>
      </w:tr>
      <w:tr w:rsidR="00096135" w:rsidRPr="001642ED" w:rsidTr="001E4F7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96135" w:rsidRPr="001642ED" w:rsidRDefault="00096135" w:rsidP="001E4F7D">
            <w:pPr>
              <w:pStyle w:val="TableHeading"/>
            </w:pPr>
            <w:r w:rsidRPr="001642E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96135" w:rsidRPr="001642ED" w:rsidRDefault="00096135" w:rsidP="001E4F7D">
            <w:pPr>
              <w:pStyle w:val="TableHeading"/>
            </w:pPr>
            <w:r w:rsidRPr="001642E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96135" w:rsidRPr="001642ED" w:rsidRDefault="00096135" w:rsidP="001E4F7D">
            <w:pPr>
              <w:pStyle w:val="TableHeading"/>
            </w:pPr>
            <w:r w:rsidRPr="001642ED">
              <w:t>Column 3</w:t>
            </w:r>
          </w:p>
        </w:tc>
      </w:tr>
      <w:tr w:rsidR="00096135" w:rsidRPr="001642ED" w:rsidTr="001E4F7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96135" w:rsidRPr="001642ED" w:rsidRDefault="00096135" w:rsidP="001E4F7D">
            <w:pPr>
              <w:pStyle w:val="TableHeading"/>
            </w:pPr>
            <w:r w:rsidRPr="001642E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96135" w:rsidRPr="001642ED" w:rsidRDefault="00096135" w:rsidP="001E4F7D">
            <w:pPr>
              <w:pStyle w:val="TableHeading"/>
            </w:pPr>
            <w:r w:rsidRPr="001642E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96135" w:rsidRPr="001642ED" w:rsidRDefault="00096135" w:rsidP="001E4F7D">
            <w:pPr>
              <w:pStyle w:val="TableHeading"/>
            </w:pPr>
            <w:r w:rsidRPr="001642ED">
              <w:t>Date/Details</w:t>
            </w:r>
          </w:p>
        </w:tc>
      </w:tr>
      <w:tr w:rsidR="00096135" w:rsidRPr="001642ED" w:rsidTr="001E4F7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96135" w:rsidRPr="001642ED" w:rsidRDefault="00096135" w:rsidP="001E4F7D">
            <w:pPr>
              <w:pStyle w:val="Tabletext"/>
            </w:pPr>
            <w:r w:rsidRPr="001642ED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96135" w:rsidRPr="001642ED" w:rsidRDefault="00096135" w:rsidP="001E4F7D">
            <w:pPr>
              <w:pStyle w:val="Tabletext"/>
            </w:pPr>
            <w:r w:rsidRPr="001642E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96135" w:rsidRPr="001642ED" w:rsidRDefault="00C77720" w:rsidP="001E4F7D">
            <w:pPr>
              <w:pStyle w:val="Tabletext"/>
            </w:pPr>
            <w:r>
              <w:t>24 September 2020</w:t>
            </w:r>
            <w:bookmarkStart w:id="3" w:name="_GoBack"/>
            <w:bookmarkEnd w:id="3"/>
          </w:p>
        </w:tc>
      </w:tr>
    </w:tbl>
    <w:p w:rsidR="00096135" w:rsidRPr="001642ED" w:rsidRDefault="00096135" w:rsidP="00096135">
      <w:pPr>
        <w:pStyle w:val="notetext"/>
      </w:pPr>
      <w:r w:rsidRPr="001642ED">
        <w:rPr>
          <w:snapToGrid w:val="0"/>
          <w:lang w:eastAsia="en-US"/>
        </w:rPr>
        <w:t>Note:</w:t>
      </w:r>
      <w:r w:rsidRPr="001642ED">
        <w:rPr>
          <w:snapToGrid w:val="0"/>
          <w:lang w:eastAsia="en-US"/>
        </w:rPr>
        <w:tab/>
        <w:t>This table relates only to the provisions of this instrument</w:t>
      </w:r>
      <w:r w:rsidRPr="001642ED">
        <w:t xml:space="preserve"> </w:t>
      </w:r>
      <w:r w:rsidRPr="001642ED">
        <w:rPr>
          <w:snapToGrid w:val="0"/>
          <w:lang w:eastAsia="en-US"/>
        </w:rPr>
        <w:t>as originally made. It will not be amended to deal with any later amendments of this instrument.</w:t>
      </w:r>
    </w:p>
    <w:p w:rsidR="00096135" w:rsidRPr="001642ED" w:rsidRDefault="00096135" w:rsidP="00096135">
      <w:pPr>
        <w:pStyle w:val="subsection"/>
      </w:pPr>
      <w:r w:rsidRPr="001642ED">
        <w:tab/>
        <w:t>(2)</w:t>
      </w:r>
      <w:r w:rsidRPr="001642ED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096135" w:rsidRPr="001642ED" w:rsidRDefault="006D7B14" w:rsidP="00096135">
      <w:pPr>
        <w:pStyle w:val="ActHead5"/>
      </w:pPr>
      <w:bookmarkStart w:id="4" w:name="_Toc50126406"/>
      <w:r w:rsidRPr="00655F33">
        <w:rPr>
          <w:rStyle w:val="CharSectno"/>
        </w:rPr>
        <w:t>3</w:t>
      </w:r>
      <w:r w:rsidR="00096135" w:rsidRPr="001642ED">
        <w:t xml:space="preserve">  Authority</w:t>
      </w:r>
      <w:bookmarkEnd w:id="4"/>
    </w:p>
    <w:p w:rsidR="00096135" w:rsidRPr="001642ED" w:rsidRDefault="00096135" w:rsidP="00096135">
      <w:pPr>
        <w:pStyle w:val="subsection"/>
      </w:pPr>
      <w:r w:rsidRPr="001642ED">
        <w:tab/>
      </w:r>
      <w:r w:rsidRPr="001642ED">
        <w:tab/>
        <w:t xml:space="preserve">This instrument is made under section 1362A of the </w:t>
      </w:r>
      <w:r w:rsidRPr="001642ED">
        <w:rPr>
          <w:i/>
        </w:rPr>
        <w:t>Corporations Act 2001</w:t>
      </w:r>
      <w:r w:rsidRPr="001642ED">
        <w:t>.</w:t>
      </w:r>
    </w:p>
    <w:p w:rsidR="00096135" w:rsidRPr="003D1A7E" w:rsidRDefault="006D7B14" w:rsidP="00096135">
      <w:pPr>
        <w:pStyle w:val="ActHead5"/>
      </w:pPr>
      <w:bookmarkStart w:id="5" w:name="_Toc50126407"/>
      <w:r w:rsidRPr="00655F33">
        <w:rPr>
          <w:rStyle w:val="CharSectno"/>
        </w:rPr>
        <w:t>4</w:t>
      </w:r>
      <w:r w:rsidR="00096135" w:rsidRPr="003D1A7E">
        <w:t xml:space="preserve">  </w:t>
      </w:r>
      <w:r w:rsidR="00E27794">
        <w:t>Schedule 1</w:t>
      </w:r>
      <w:bookmarkEnd w:id="5"/>
    </w:p>
    <w:p w:rsidR="00096135" w:rsidRPr="003D1A7E" w:rsidRDefault="00096135" w:rsidP="00096135">
      <w:pPr>
        <w:pStyle w:val="subsection"/>
      </w:pPr>
      <w:r w:rsidRPr="003D1A7E">
        <w:tab/>
      </w:r>
      <w:r w:rsidRPr="003D1A7E">
        <w:tab/>
        <w:t xml:space="preserve">Each instrument that is specified in </w:t>
      </w:r>
      <w:r w:rsidR="00E27794">
        <w:t>Schedule 1</w:t>
      </w:r>
      <w:r w:rsidRPr="003D1A7E">
        <w:t xml:space="preserve"> to this instrument is amended or repealed as set out in the applicable items in that Schedule, and any other item in that Schedule has effect according to its terms.</w:t>
      </w:r>
    </w:p>
    <w:p w:rsidR="00096135" w:rsidRPr="001642ED" w:rsidRDefault="006D7B14" w:rsidP="00096135">
      <w:pPr>
        <w:pStyle w:val="ActHead5"/>
      </w:pPr>
      <w:bookmarkStart w:id="6" w:name="_Toc50126408"/>
      <w:r w:rsidRPr="00655F33">
        <w:rPr>
          <w:rStyle w:val="CharSectno"/>
        </w:rPr>
        <w:t>5</w:t>
      </w:r>
      <w:r w:rsidR="00096135" w:rsidRPr="001642ED">
        <w:t xml:space="preserve">  Definitions</w:t>
      </w:r>
      <w:bookmarkEnd w:id="6"/>
    </w:p>
    <w:p w:rsidR="00096135" w:rsidRPr="001642ED" w:rsidRDefault="00096135" w:rsidP="00096135">
      <w:pPr>
        <w:pStyle w:val="notetext"/>
      </w:pPr>
      <w:r w:rsidRPr="001642ED">
        <w:t>Note:</w:t>
      </w:r>
      <w:r w:rsidRPr="001642ED">
        <w:tab/>
        <w:t>A number of expressions used in this instrument are defined in the Act, including the following:</w:t>
      </w:r>
    </w:p>
    <w:p w:rsidR="00096135" w:rsidRPr="001642ED" w:rsidRDefault="00096135" w:rsidP="00096135">
      <w:pPr>
        <w:pStyle w:val="notepara"/>
      </w:pPr>
      <w:r w:rsidRPr="001642ED">
        <w:t>(a)</w:t>
      </w:r>
      <w:r w:rsidRPr="001642ED">
        <w:tab/>
        <w:t>listed disclosing entity;</w:t>
      </w:r>
    </w:p>
    <w:p w:rsidR="00096135" w:rsidRPr="001642ED" w:rsidRDefault="00096135" w:rsidP="00096135">
      <w:pPr>
        <w:pStyle w:val="notepara"/>
      </w:pPr>
      <w:r w:rsidRPr="001642ED">
        <w:t>(b)</w:t>
      </w:r>
      <w:r w:rsidRPr="001642ED">
        <w:tab/>
        <w:t>unlisted disclosing entity.</w:t>
      </w:r>
    </w:p>
    <w:p w:rsidR="00096135" w:rsidRPr="001642ED" w:rsidRDefault="00096135" w:rsidP="00096135">
      <w:pPr>
        <w:pStyle w:val="subsection"/>
      </w:pPr>
      <w:r w:rsidRPr="001642ED">
        <w:tab/>
      </w:r>
      <w:r w:rsidRPr="001642ED">
        <w:tab/>
        <w:t>In this instrument:</w:t>
      </w:r>
    </w:p>
    <w:p w:rsidR="00096135" w:rsidRPr="001642ED" w:rsidRDefault="00096135" w:rsidP="00096135">
      <w:pPr>
        <w:pStyle w:val="Definition"/>
      </w:pPr>
      <w:r w:rsidRPr="001642ED">
        <w:rPr>
          <w:b/>
          <w:i/>
        </w:rPr>
        <w:t>Act</w:t>
      </w:r>
      <w:r w:rsidRPr="001642ED">
        <w:t xml:space="preserve"> means the </w:t>
      </w:r>
      <w:r w:rsidRPr="001642ED">
        <w:rPr>
          <w:i/>
        </w:rPr>
        <w:t>Corporations Act 2001</w:t>
      </w:r>
      <w:r w:rsidRPr="001642ED">
        <w:t>.</w:t>
      </w:r>
    </w:p>
    <w:p w:rsidR="00096135" w:rsidRPr="001642ED" w:rsidRDefault="00096135" w:rsidP="00096135">
      <w:pPr>
        <w:pStyle w:val="ActHead2"/>
        <w:pageBreakBefore/>
      </w:pPr>
      <w:bookmarkStart w:id="7" w:name="f_Check_Lines_above"/>
      <w:bookmarkStart w:id="8" w:name="_Toc50126409"/>
      <w:bookmarkEnd w:id="7"/>
      <w:r w:rsidRPr="00655F33">
        <w:rPr>
          <w:rStyle w:val="CharPartNo"/>
        </w:rPr>
        <w:lastRenderedPageBreak/>
        <w:t>Part 2</w:t>
      </w:r>
      <w:r w:rsidRPr="001642ED">
        <w:t>—</w:t>
      </w:r>
      <w:r w:rsidRPr="00655F33">
        <w:rPr>
          <w:rStyle w:val="CharPartText"/>
        </w:rPr>
        <w:t>Modification of continuous disclosure obligations</w:t>
      </w:r>
      <w:bookmarkEnd w:id="8"/>
    </w:p>
    <w:p w:rsidR="00096135" w:rsidRPr="00655F33" w:rsidRDefault="00096135" w:rsidP="00096135">
      <w:pPr>
        <w:pStyle w:val="Header"/>
      </w:pPr>
      <w:r w:rsidRPr="00655F33">
        <w:rPr>
          <w:rStyle w:val="CharDivNo"/>
        </w:rPr>
        <w:t xml:space="preserve"> </w:t>
      </w:r>
      <w:r w:rsidRPr="00655F33">
        <w:rPr>
          <w:rStyle w:val="CharDivText"/>
        </w:rPr>
        <w:t xml:space="preserve"> </w:t>
      </w:r>
    </w:p>
    <w:p w:rsidR="00096135" w:rsidRPr="001642ED" w:rsidRDefault="006D7B14" w:rsidP="00096135">
      <w:pPr>
        <w:pStyle w:val="ActHead5"/>
      </w:pPr>
      <w:bookmarkStart w:id="9" w:name="_Toc50126410"/>
      <w:r w:rsidRPr="00655F33">
        <w:rPr>
          <w:rStyle w:val="CharSectno"/>
        </w:rPr>
        <w:t>6</w:t>
      </w:r>
      <w:r w:rsidR="00096135" w:rsidRPr="001642ED">
        <w:t xml:space="preserve">  Operation of </w:t>
      </w:r>
      <w:r w:rsidR="00E27794">
        <w:t>section 6</w:t>
      </w:r>
      <w:r w:rsidR="00096135" w:rsidRPr="001642ED">
        <w:t>74 of the Act modified</w:t>
      </w:r>
      <w:bookmarkEnd w:id="9"/>
    </w:p>
    <w:p w:rsidR="00096135" w:rsidRPr="001642ED" w:rsidRDefault="00096135" w:rsidP="00096135">
      <w:pPr>
        <w:pStyle w:val="subsection"/>
      </w:pPr>
      <w:r w:rsidRPr="001642ED">
        <w:tab/>
        <w:t>(1)</w:t>
      </w:r>
      <w:r w:rsidRPr="001642ED">
        <w:tab/>
        <w:t>For the purposes of paragraph 1362A(1)(b) of the Act, the operation of the civil penalty provisions in subsections 674(2) and (2A) of the Act in relation to:</w:t>
      </w:r>
    </w:p>
    <w:p w:rsidR="00096135" w:rsidRPr="001642ED" w:rsidRDefault="00096135" w:rsidP="00096135">
      <w:pPr>
        <w:pStyle w:val="paragraph"/>
      </w:pPr>
      <w:r w:rsidRPr="001642ED">
        <w:tab/>
        <w:t>(a)</w:t>
      </w:r>
      <w:r w:rsidRPr="001642ED">
        <w:tab/>
        <w:t>a listed disclosing entity mentioned in sub</w:t>
      </w:r>
      <w:r w:rsidR="00E27794">
        <w:t>section 6</w:t>
      </w:r>
      <w:r w:rsidRPr="001642ED">
        <w:t>74(1) of the Act; and</w:t>
      </w:r>
    </w:p>
    <w:p w:rsidR="00096135" w:rsidRPr="001642ED" w:rsidRDefault="00096135" w:rsidP="00096135">
      <w:pPr>
        <w:pStyle w:val="paragraph"/>
      </w:pPr>
      <w:r w:rsidRPr="001642ED">
        <w:tab/>
        <w:t>(b)</w:t>
      </w:r>
      <w:r w:rsidRPr="001642ED">
        <w:tab/>
        <w:t>a person mentioned in sub</w:t>
      </w:r>
      <w:r w:rsidR="00E27794">
        <w:t>section 6</w:t>
      </w:r>
      <w:r w:rsidRPr="001642ED">
        <w:t>74(2A) of the Act;</w:t>
      </w:r>
    </w:p>
    <w:p w:rsidR="00096135" w:rsidRPr="001642ED" w:rsidRDefault="00096135" w:rsidP="00096135">
      <w:pPr>
        <w:pStyle w:val="subsection2"/>
      </w:pPr>
      <w:r w:rsidRPr="001642ED">
        <w:t>is modified as set out in this section.</w:t>
      </w:r>
    </w:p>
    <w:p w:rsidR="00096135" w:rsidRPr="001642ED" w:rsidRDefault="00096135" w:rsidP="00096135">
      <w:pPr>
        <w:pStyle w:val="subsection"/>
      </w:pPr>
      <w:r w:rsidRPr="001642ED">
        <w:tab/>
        <w:t>(2)</w:t>
      </w:r>
      <w:r w:rsidRPr="001642ED">
        <w:tab/>
        <w:t>Omit paragraph 674(2)(c) of the Act and substitute the following:</w:t>
      </w:r>
    </w:p>
    <w:p w:rsidR="00096135" w:rsidRPr="001642ED" w:rsidRDefault="00096135" w:rsidP="00096135">
      <w:pPr>
        <w:pStyle w:val="paragraph"/>
      </w:pPr>
      <w:r w:rsidRPr="001642ED">
        <w:tab/>
        <w:t>(c)</w:t>
      </w:r>
      <w:r w:rsidRPr="001642ED">
        <w:tab/>
        <w:t>that information is not generally available; and</w:t>
      </w:r>
    </w:p>
    <w:p w:rsidR="00096135" w:rsidRPr="001642ED" w:rsidRDefault="00096135" w:rsidP="00096135">
      <w:pPr>
        <w:pStyle w:val="paragraph"/>
      </w:pPr>
      <w:r w:rsidRPr="001642ED">
        <w:tab/>
        <w:t>(d)</w:t>
      </w:r>
      <w:r w:rsidRPr="001642ED">
        <w:tab/>
        <w:t>the entity knows or is reckless or negligent with respect to whether that information would, if it were generally available, have a material effect on the price or value of ED securities of the entity;</w:t>
      </w:r>
    </w:p>
    <w:p w:rsidR="00096135" w:rsidRPr="001642ED" w:rsidRDefault="006D7B14" w:rsidP="00096135">
      <w:pPr>
        <w:pStyle w:val="ActHead5"/>
      </w:pPr>
      <w:bookmarkStart w:id="10" w:name="_Toc50126411"/>
      <w:r w:rsidRPr="00655F33">
        <w:rPr>
          <w:rStyle w:val="CharSectno"/>
        </w:rPr>
        <w:t>7</w:t>
      </w:r>
      <w:r w:rsidR="00096135" w:rsidRPr="001642ED">
        <w:t xml:space="preserve">  Operation of </w:t>
      </w:r>
      <w:r w:rsidR="00E27794">
        <w:t>section 6</w:t>
      </w:r>
      <w:r w:rsidR="00096135" w:rsidRPr="001642ED">
        <w:t>75 of the Act modified</w:t>
      </w:r>
      <w:bookmarkEnd w:id="10"/>
    </w:p>
    <w:p w:rsidR="00096135" w:rsidRPr="001642ED" w:rsidRDefault="00096135" w:rsidP="00096135">
      <w:pPr>
        <w:pStyle w:val="subsection"/>
      </w:pPr>
      <w:r w:rsidRPr="001642ED">
        <w:tab/>
        <w:t>(1)</w:t>
      </w:r>
      <w:r w:rsidRPr="001642ED">
        <w:tab/>
        <w:t>For the purposes of paragraph 1362A(1)(b) of the Act, the operation of the civil penalty provisions in subsections 675(2) and (2A) of the Act in relation to:</w:t>
      </w:r>
    </w:p>
    <w:p w:rsidR="00096135" w:rsidRPr="001642ED" w:rsidRDefault="00096135" w:rsidP="00096135">
      <w:pPr>
        <w:pStyle w:val="paragraph"/>
      </w:pPr>
      <w:r w:rsidRPr="001642ED">
        <w:tab/>
        <w:t>(a)</w:t>
      </w:r>
      <w:r w:rsidRPr="001642ED">
        <w:tab/>
        <w:t>a listed disclosing entity mentioned in paragraph 675(1)(a) of the Act; and</w:t>
      </w:r>
    </w:p>
    <w:p w:rsidR="00096135" w:rsidRPr="001642ED" w:rsidRDefault="00096135" w:rsidP="00096135">
      <w:pPr>
        <w:pStyle w:val="paragraph"/>
      </w:pPr>
      <w:r w:rsidRPr="001642ED">
        <w:tab/>
        <w:t>(b)</w:t>
      </w:r>
      <w:r w:rsidRPr="001642ED">
        <w:tab/>
        <w:t>an unlisted disclosing entity; and</w:t>
      </w:r>
    </w:p>
    <w:p w:rsidR="00096135" w:rsidRPr="001642ED" w:rsidRDefault="00096135" w:rsidP="00096135">
      <w:pPr>
        <w:pStyle w:val="paragraph"/>
      </w:pPr>
      <w:r w:rsidRPr="001642ED">
        <w:tab/>
        <w:t>(c)</w:t>
      </w:r>
      <w:r w:rsidRPr="001642ED">
        <w:tab/>
        <w:t>a person mentioned in sub</w:t>
      </w:r>
      <w:r w:rsidR="00E27794">
        <w:t>section 6</w:t>
      </w:r>
      <w:r w:rsidRPr="001642ED">
        <w:t>75(2A) of the Act;</w:t>
      </w:r>
    </w:p>
    <w:p w:rsidR="00096135" w:rsidRPr="001642ED" w:rsidRDefault="00096135" w:rsidP="00096135">
      <w:pPr>
        <w:pStyle w:val="subsection2"/>
      </w:pPr>
      <w:r w:rsidRPr="001642ED">
        <w:t>is modified as set out in this section.</w:t>
      </w:r>
    </w:p>
    <w:p w:rsidR="00096135" w:rsidRPr="001642ED" w:rsidRDefault="00096135" w:rsidP="00096135">
      <w:pPr>
        <w:pStyle w:val="subsection"/>
      </w:pPr>
      <w:r w:rsidRPr="001642ED">
        <w:tab/>
        <w:t>(2)</w:t>
      </w:r>
      <w:r w:rsidRPr="001642ED">
        <w:tab/>
        <w:t>Omit paragraph 675(2)(b) of the Act and substitute the following</w:t>
      </w:r>
      <w:bookmarkStart w:id="11" w:name="opcCurrentPosition"/>
      <w:bookmarkEnd w:id="11"/>
      <w:r w:rsidRPr="001642ED">
        <w:t>:</w:t>
      </w:r>
    </w:p>
    <w:p w:rsidR="00096135" w:rsidRPr="001642ED" w:rsidRDefault="00096135" w:rsidP="00096135">
      <w:pPr>
        <w:pStyle w:val="paragraph"/>
      </w:pPr>
      <w:r w:rsidRPr="001642ED">
        <w:tab/>
        <w:t>(b)</w:t>
      </w:r>
      <w:r w:rsidRPr="001642ED">
        <w:tab/>
        <w:t>the entity knows or is reckless or negligent with respect to whether the information would, if it were generally available, have a material effect on the price or value of ED securities of the entity; and</w:t>
      </w:r>
    </w:p>
    <w:p w:rsidR="00096135" w:rsidRPr="001642ED" w:rsidRDefault="006D7B14" w:rsidP="00096135">
      <w:pPr>
        <w:pStyle w:val="ActHead5"/>
      </w:pPr>
      <w:bookmarkStart w:id="12" w:name="_Toc50126412"/>
      <w:r w:rsidRPr="00655F33">
        <w:rPr>
          <w:rStyle w:val="CharSectno"/>
        </w:rPr>
        <w:t>8</w:t>
      </w:r>
      <w:r w:rsidR="00096135" w:rsidRPr="001642ED">
        <w:t xml:space="preserve">  Operation of </w:t>
      </w:r>
      <w:r w:rsidR="00E27794">
        <w:t>section 6</w:t>
      </w:r>
      <w:r w:rsidR="00096135" w:rsidRPr="001642ED">
        <w:t>77 of the Act modified</w:t>
      </w:r>
      <w:bookmarkEnd w:id="12"/>
    </w:p>
    <w:p w:rsidR="00096135" w:rsidRPr="001642ED" w:rsidRDefault="00096135" w:rsidP="00096135">
      <w:pPr>
        <w:pStyle w:val="subsection"/>
      </w:pPr>
      <w:r w:rsidRPr="001642ED">
        <w:tab/>
        <w:t>(1)</w:t>
      </w:r>
      <w:r w:rsidRPr="001642ED">
        <w:tab/>
        <w:t xml:space="preserve">For the purposes of paragraph 1362A(1)(b) of the Act, the operation of </w:t>
      </w:r>
      <w:r w:rsidR="00E27794">
        <w:t>section 6</w:t>
      </w:r>
      <w:r w:rsidRPr="001642ED">
        <w:t>77 of the Act in relation to the civil penalty provisions in subsections 674(2) and (2A) and subsections 675(2) and (2A) of the Act in relation to:</w:t>
      </w:r>
    </w:p>
    <w:p w:rsidR="00096135" w:rsidRPr="001642ED" w:rsidRDefault="00096135" w:rsidP="00096135">
      <w:pPr>
        <w:pStyle w:val="paragraph"/>
      </w:pPr>
      <w:r w:rsidRPr="001642ED">
        <w:tab/>
        <w:t>(a)</w:t>
      </w:r>
      <w:r w:rsidRPr="001642ED">
        <w:tab/>
        <w:t>a listed disclosing entity mentioned in sub</w:t>
      </w:r>
      <w:r w:rsidR="00E27794">
        <w:t>section 6</w:t>
      </w:r>
      <w:r w:rsidRPr="001642ED">
        <w:t>74(1) or paragraph 675(1)(a) of the Act; and</w:t>
      </w:r>
    </w:p>
    <w:p w:rsidR="00096135" w:rsidRPr="001642ED" w:rsidRDefault="00096135" w:rsidP="00096135">
      <w:pPr>
        <w:pStyle w:val="paragraph"/>
      </w:pPr>
      <w:r w:rsidRPr="001642ED">
        <w:tab/>
        <w:t>(b)</w:t>
      </w:r>
      <w:r w:rsidRPr="001642ED">
        <w:tab/>
        <w:t>a person mentioned in sub</w:t>
      </w:r>
      <w:r w:rsidR="00E27794">
        <w:t>section 6</w:t>
      </w:r>
      <w:r w:rsidRPr="001642ED">
        <w:t>74(2A) or 675(2A) of the Act; and</w:t>
      </w:r>
    </w:p>
    <w:p w:rsidR="00096135" w:rsidRPr="001642ED" w:rsidRDefault="00096135" w:rsidP="00096135">
      <w:pPr>
        <w:pStyle w:val="paragraph"/>
      </w:pPr>
      <w:r w:rsidRPr="001642ED">
        <w:tab/>
        <w:t>(c)</w:t>
      </w:r>
      <w:r w:rsidRPr="001642ED">
        <w:tab/>
        <w:t>an unlisted disclosing entity;</w:t>
      </w:r>
    </w:p>
    <w:p w:rsidR="00096135" w:rsidRPr="001642ED" w:rsidRDefault="00096135" w:rsidP="00096135">
      <w:pPr>
        <w:pStyle w:val="subsection2"/>
      </w:pPr>
      <w:r w:rsidRPr="001642ED">
        <w:t>is modified as set out in this section.</w:t>
      </w:r>
    </w:p>
    <w:p w:rsidR="00096135" w:rsidRPr="001642ED" w:rsidRDefault="00096135" w:rsidP="00096135">
      <w:pPr>
        <w:pStyle w:val="subsection"/>
      </w:pPr>
      <w:r w:rsidRPr="001642ED">
        <w:tab/>
        <w:t>(2)</w:t>
      </w:r>
      <w:r w:rsidRPr="001642ED">
        <w:tab/>
        <w:t xml:space="preserve">Omit from </w:t>
      </w:r>
      <w:r w:rsidR="00E27794">
        <w:t>section 6</w:t>
      </w:r>
      <w:r w:rsidRPr="001642ED">
        <w:t>77 the words “a reasonable person would be taken to expect information to have a material effect on the price or value of ED securities of a disclosing entity if”, and substitute “an entity knows or is reckless or negligent with respect to whether information would have a material effect on the price or value of ED securities of the entity if the entity knows or is reckless or negligent with respect to whether”.</w:t>
      </w:r>
    </w:p>
    <w:p w:rsidR="00096135" w:rsidRPr="001642ED" w:rsidRDefault="006D7B14" w:rsidP="00096135">
      <w:pPr>
        <w:pStyle w:val="ActHead5"/>
        <w:rPr>
          <w:i/>
        </w:rPr>
      </w:pPr>
      <w:bookmarkStart w:id="13" w:name="_Toc50126413"/>
      <w:r w:rsidRPr="00655F33">
        <w:rPr>
          <w:rStyle w:val="CharSectno"/>
        </w:rPr>
        <w:lastRenderedPageBreak/>
        <w:t>9</w:t>
      </w:r>
      <w:r w:rsidR="00096135" w:rsidRPr="001642ED">
        <w:t xml:space="preserve">  Meaning of </w:t>
      </w:r>
      <w:r w:rsidR="00096135" w:rsidRPr="001642ED">
        <w:rPr>
          <w:i/>
        </w:rPr>
        <w:t xml:space="preserve">knowledge </w:t>
      </w:r>
      <w:r w:rsidR="00096135" w:rsidRPr="001642ED">
        <w:t xml:space="preserve">and </w:t>
      </w:r>
      <w:r w:rsidR="00096135" w:rsidRPr="001642ED">
        <w:rPr>
          <w:i/>
        </w:rPr>
        <w:t>recklessness</w:t>
      </w:r>
      <w:bookmarkEnd w:id="13"/>
    </w:p>
    <w:p w:rsidR="00096135" w:rsidRPr="001642ED" w:rsidRDefault="00096135" w:rsidP="00096135">
      <w:pPr>
        <w:pStyle w:val="subsection"/>
      </w:pPr>
      <w:r w:rsidRPr="001642ED">
        <w:tab/>
      </w:r>
      <w:r w:rsidRPr="001642ED">
        <w:tab/>
        <w:t xml:space="preserve">In subsections 674(2) and 675(2) and </w:t>
      </w:r>
      <w:r w:rsidR="00E27794">
        <w:t>section 6</w:t>
      </w:r>
      <w:r w:rsidRPr="001642ED">
        <w:t>77 of the Act, as the operation of those provisions is modified under sections </w:t>
      </w:r>
      <w:r w:rsidR="006D7B14">
        <w:t>6</w:t>
      </w:r>
      <w:r w:rsidRPr="001642ED">
        <w:t xml:space="preserve">, </w:t>
      </w:r>
      <w:r w:rsidR="006D7B14">
        <w:t>7</w:t>
      </w:r>
      <w:r w:rsidRPr="001642ED">
        <w:t xml:space="preserve"> and </w:t>
      </w:r>
      <w:r w:rsidR="006D7B14">
        <w:t>8</w:t>
      </w:r>
      <w:r w:rsidRPr="001642ED">
        <w:t xml:space="preserve"> of this instrument, </w:t>
      </w:r>
      <w:r w:rsidRPr="001642ED">
        <w:rPr>
          <w:b/>
          <w:i/>
        </w:rPr>
        <w:t>knowledge</w:t>
      </w:r>
      <w:r w:rsidRPr="001642ED">
        <w:t xml:space="preserve"> and </w:t>
      </w:r>
      <w:r w:rsidRPr="001642ED">
        <w:rPr>
          <w:b/>
          <w:i/>
        </w:rPr>
        <w:t>recklessness</w:t>
      </w:r>
      <w:r w:rsidRPr="001642ED">
        <w:t xml:space="preserve"> ha</w:t>
      </w:r>
      <w:r w:rsidR="00512ACD">
        <w:t>ve</w:t>
      </w:r>
      <w:r w:rsidRPr="001642ED">
        <w:t xml:space="preserve"> the same meaning as in the </w:t>
      </w:r>
      <w:r w:rsidRPr="001642ED">
        <w:rPr>
          <w:i/>
        </w:rPr>
        <w:t>Criminal Code</w:t>
      </w:r>
      <w:r w:rsidRPr="001642ED">
        <w:t>.</w:t>
      </w:r>
    </w:p>
    <w:p w:rsidR="00096135" w:rsidRPr="001642ED" w:rsidRDefault="006D7B14" w:rsidP="00096135">
      <w:pPr>
        <w:pStyle w:val="ActHead5"/>
      </w:pPr>
      <w:bookmarkStart w:id="14" w:name="_Toc50126414"/>
      <w:r w:rsidRPr="00655F33">
        <w:rPr>
          <w:rStyle w:val="CharSectno"/>
        </w:rPr>
        <w:t>10</w:t>
      </w:r>
      <w:r w:rsidR="00096135" w:rsidRPr="001642ED">
        <w:t xml:space="preserve">  Operation of offence provisions not affected</w:t>
      </w:r>
      <w:bookmarkEnd w:id="14"/>
    </w:p>
    <w:p w:rsidR="00096135" w:rsidRPr="001642ED" w:rsidRDefault="00096135" w:rsidP="00096135">
      <w:pPr>
        <w:pStyle w:val="subsection"/>
      </w:pPr>
      <w:r w:rsidRPr="001642ED">
        <w:tab/>
      </w:r>
      <w:r w:rsidRPr="001642ED">
        <w:tab/>
        <w:t xml:space="preserve">To avoid doubt, nothing in this instrument affects the operation of </w:t>
      </w:r>
      <w:r>
        <w:t xml:space="preserve">a provision of </w:t>
      </w:r>
      <w:r w:rsidR="00E27794">
        <w:t>section 6</w:t>
      </w:r>
      <w:r>
        <w:t>74</w:t>
      </w:r>
      <w:r w:rsidRPr="001642ED">
        <w:t xml:space="preserve"> or 675 of the Act as an offence provision.</w:t>
      </w:r>
    </w:p>
    <w:p w:rsidR="00096135" w:rsidRPr="001642ED" w:rsidRDefault="00096135" w:rsidP="00096135">
      <w:pPr>
        <w:pStyle w:val="ActHead2"/>
        <w:pageBreakBefore/>
      </w:pPr>
      <w:bookmarkStart w:id="15" w:name="_Toc50126415"/>
      <w:r w:rsidRPr="00655F33">
        <w:rPr>
          <w:rStyle w:val="CharPartNo"/>
        </w:rPr>
        <w:lastRenderedPageBreak/>
        <w:t>Part 3</w:t>
      </w:r>
      <w:r w:rsidRPr="001642ED">
        <w:t>—</w:t>
      </w:r>
      <w:r w:rsidRPr="00655F33">
        <w:rPr>
          <w:rStyle w:val="CharPartText"/>
        </w:rPr>
        <w:t>Miscellaneous</w:t>
      </w:r>
      <w:bookmarkEnd w:id="15"/>
    </w:p>
    <w:p w:rsidR="00096135" w:rsidRPr="00655F33" w:rsidRDefault="00096135" w:rsidP="00096135">
      <w:pPr>
        <w:pStyle w:val="Header"/>
      </w:pPr>
      <w:r w:rsidRPr="00655F33">
        <w:rPr>
          <w:rStyle w:val="CharDivNo"/>
        </w:rPr>
        <w:t xml:space="preserve"> </w:t>
      </w:r>
      <w:r w:rsidRPr="00655F33">
        <w:rPr>
          <w:rStyle w:val="CharDivText"/>
        </w:rPr>
        <w:t xml:space="preserve"> </w:t>
      </w:r>
    </w:p>
    <w:p w:rsidR="00096135" w:rsidRPr="001642ED" w:rsidRDefault="006D7B14" w:rsidP="00096135">
      <w:pPr>
        <w:pStyle w:val="ActHead5"/>
      </w:pPr>
      <w:bookmarkStart w:id="16" w:name="_Toc50126416"/>
      <w:r w:rsidRPr="00655F33">
        <w:rPr>
          <w:rStyle w:val="CharSectno"/>
        </w:rPr>
        <w:t>11</w:t>
      </w:r>
      <w:r w:rsidR="00096135" w:rsidRPr="001642ED">
        <w:t xml:space="preserve">  Repeal</w:t>
      </w:r>
      <w:bookmarkEnd w:id="16"/>
    </w:p>
    <w:p w:rsidR="00096135" w:rsidRDefault="00096135" w:rsidP="00096135">
      <w:pPr>
        <w:pStyle w:val="subsection"/>
      </w:pPr>
      <w:r w:rsidRPr="001642ED">
        <w:tab/>
      </w:r>
      <w:r w:rsidRPr="001642ED">
        <w:tab/>
        <w:t>This instrument is repealed at the end of the period of 6 months beginning on the day after it was made.</w:t>
      </w:r>
    </w:p>
    <w:p w:rsidR="00E27794" w:rsidRDefault="00E27794" w:rsidP="00FE0114">
      <w:pPr>
        <w:sectPr w:rsidR="00E27794" w:rsidSect="00882193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:rsidR="00E27794" w:rsidRPr="00407412" w:rsidRDefault="00E27794" w:rsidP="00407412">
      <w:pPr>
        <w:pStyle w:val="ActHead6"/>
        <w:pageBreakBefore/>
      </w:pPr>
      <w:bookmarkStart w:id="17" w:name="_Toc50126417"/>
      <w:bookmarkStart w:id="18" w:name="opcAmSched"/>
      <w:bookmarkStart w:id="19" w:name="opcCurrentFind"/>
      <w:r w:rsidRPr="00655F33">
        <w:rPr>
          <w:rStyle w:val="CharAmSchNo"/>
        </w:rPr>
        <w:lastRenderedPageBreak/>
        <w:t>Schedule 1</w:t>
      </w:r>
      <w:r w:rsidRPr="00407412">
        <w:t>—</w:t>
      </w:r>
      <w:r w:rsidRPr="00655F33">
        <w:rPr>
          <w:rStyle w:val="CharAmSchText"/>
        </w:rPr>
        <w:t>Repeals</w:t>
      </w:r>
      <w:bookmarkEnd w:id="17"/>
    </w:p>
    <w:bookmarkEnd w:id="18"/>
    <w:bookmarkEnd w:id="19"/>
    <w:p w:rsidR="00E27794" w:rsidRPr="00655F33" w:rsidRDefault="00E27794" w:rsidP="001625FE">
      <w:pPr>
        <w:pStyle w:val="Header"/>
      </w:pPr>
      <w:r w:rsidRPr="00655F33">
        <w:rPr>
          <w:rStyle w:val="CharAmPartNo"/>
        </w:rPr>
        <w:t xml:space="preserve"> </w:t>
      </w:r>
      <w:r w:rsidRPr="00655F33">
        <w:rPr>
          <w:rStyle w:val="CharAmPartText"/>
        </w:rPr>
        <w:t xml:space="preserve"> </w:t>
      </w:r>
    </w:p>
    <w:p w:rsidR="00E27794" w:rsidRDefault="00E27794" w:rsidP="00E27794">
      <w:pPr>
        <w:pStyle w:val="ActHead9"/>
      </w:pPr>
      <w:bookmarkStart w:id="20" w:name="_Toc50126418"/>
      <w:r w:rsidRPr="001642ED">
        <w:t>Corporations (Coronavirus Economic Response) Determination (No. 2) 2020</w:t>
      </w:r>
      <w:bookmarkEnd w:id="20"/>
    </w:p>
    <w:p w:rsidR="00E27794" w:rsidRDefault="00E27794" w:rsidP="00E27794">
      <w:pPr>
        <w:pStyle w:val="ItemHead"/>
      </w:pPr>
      <w:r>
        <w:t>1  The whole of the instrument</w:t>
      </w:r>
    </w:p>
    <w:p w:rsidR="00081B49" w:rsidRDefault="00E27794" w:rsidP="00D34F90">
      <w:pPr>
        <w:pStyle w:val="Item"/>
      </w:pPr>
      <w:r>
        <w:t>Repeal the instrument</w:t>
      </w:r>
      <w:r w:rsidR="00081B49">
        <w:t>.</w:t>
      </w:r>
    </w:p>
    <w:p w:rsidR="00D34F90" w:rsidRDefault="00D34F90" w:rsidP="001625FE">
      <w:pPr>
        <w:sectPr w:rsidR="00D34F90" w:rsidSect="00882193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D34F90" w:rsidRDefault="00D34F90" w:rsidP="001625FE">
      <w:pPr>
        <w:rPr>
          <w:b/>
          <w:i/>
        </w:rPr>
      </w:pPr>
    </w:p>
    <w:sectPr w:rsidR="00D34F90" w:rsidSect="00882193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1440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F7D" w:rsidRDefault="001E4F7D" w:rsidP="00715914">
      <w:pPr>
        <w:spacing w:line="240" w:lineRule="auto"/>
      </w:pPr>
      <w:r>
        <w:separator/>
      </w:r>
    </w:p>
  </w:endnote>
  <w:endnote w:type="continuationSeparator" w:id="0">
    <w:p w:rsidR="001E4F7D" w:rsidRDefault="001E4F7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93" w:rsidRPr="00882193" w:rsidRDefault="00882193" w:rsidP="00882193">
    <w:pPr>
      <w:pStyle w:val="Footer"/>
      <w:rPr>
        <w:i/>
        <w:sz w:val="18"/>
      </w:rPr>
    </w:pPr>
    <w:r w:rsidRPr="00882193">
      <w:rPr>
        <w:i/>
        <w:sz w:val="18"/>
      </w:rPr>
      <w:t>OPC64845 -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F90" w:rsidRPr="00A41F52" w:rsidRDefault="00D34F90" w:rsidP="00D34F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34F90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34F90" w:rsidRDefault="00D34F90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34F90" w:rsidRDefault="00D34F90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747C">
            <w:rPr>
              <w:i/>
              <w:sz w:val="18"/>
            </w:rPr>
            <w:t>Corporations (Coronavirus Economic Response) Determination (No. 4)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34F90" w:rsidRDefault="00D34F90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747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34F90" w:rsidRPr="00882193" w:rsidRDefault="00882193" w:rsidP="00882193">
    <w:pPr>
      <w:rPr>
        <w:rFonts w:cs="Times New Roman"/>
        <w:i/>
        <w:sz w:val="18"/>
      </w:rPr>
    </w:pPr>
    <w:r w:rsidRPr="00882193">
      <w:rPr>
        <w:rFonts w:cs="Times New Roman"/>
        <w:i/>
        <w:sz w:val="18"/>
      </w:rPr>
      <w:t>OPC64845 -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F90" w:rsidRPr="00E33C1C" w:rsidRDefault="00D34F90" w:rsidP="001625F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34F90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34F90" w:rsidRDefault="00D34F90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34F90" w:rsidRDefault="00D34F90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747C">
            <w:rPr>
              <w:i/>
              <w:sz w:val="18"/>
            </w:rPr>
            <w:t>Corporations (Coronavirus Economic Response) Determination (No. 4)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34F90" w:rsidRDefault="00D34F90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747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34F90" w:rsidRPr="00882193" w:rsidRDefault="00882193" w:rsidP="00882193">
    <w:pPr>
      <w:rPr>
        <w:rFonts w:cs="Times New Roman"/>
        <w:i/>
        <w:sz w:val="18"/>
      </w:rPr>
    </w:pPr>
    <w:r w:rsidRPr="00882193">
      <w:rPr>
        <w:rFonts w:cs="Times New Roman"/>
        <w:i/>
        <w:sz w:val="18"/>
      </w:rPr>
      <w:t>OPC64845 -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7D" w:rsidRPr="00E33C1C" w:rsidRDefault="001E4F7D" w:rsidP="00D34F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E4F7D" w:rsidTr="001E4F7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E4F7D" w:rsidRDefault="001E4F7D" w:rsidP="001E4F7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747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E4F7D" w:rsidRDefault="001E4F7D" w:rsidP="001E4F7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747C">
            <w:rPr>
              <w:i/>
              <w:sz w:val="18"/>
            </w:rPr>
            <w:t>Corporations (Coronavirus Economic Response) Determination (No. 4)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E4F7D" w:rsidRDefault="001E4F7D" w:rsidP="001E4F7D">
          <w:pPr>
            <w:spacing w:line="0" w:lineRule="atLeast"/>
            <w:jc w:val="right"/>
            <w:rPr>
              <w:sz w:val="18"/>
            </w:rPr>
          </w:pPr>
        </w:p>
      </w:tc>
    </w:tr>
  </w:tbl>
  <w:p w:rsidR="001E4F7D" w:rsidRPr="00882193" w:rsidRDefault="00882193" w:rsidP="00882193">
    <w:pPr>
      <w:rPr>
        <w:rFonts w:cs="Times New Roman"/>
        <w:i/>
        <w:sz w:val="18"/>
      </w:rPr>
    </w:pPr>
    <w:r w:rsidRPr="00882193">
      <w:rPr>
        <w:rFonts w:cs="Times New Roman"/>
        <w:i/>
        <w:sz w:val="18"/>
      </w:rPr>
      <w:t>OPC64845 -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7D" w:rsidRPr="00E33C1C" w:rsidRDefault="001E4F7D" w:rsidP="00D34F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E4F7D" w:rsidTr="001E4F7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E4F7D" w:rsidRDefault="001E4F7D" w:rsidP="001E4F7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E4F7D" w:rsidRDefault="001E4F7D" w:rsidP="001E4F7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747C">
            <w:rPr>
              <w:i/>
              <w:sz w:val="18"/>
            </w:rPr>
            <w:t>Corporations (Coronavirus Economic Response) Determination (No. 4)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E4F7D" w:rsidRDefault="001E4F7D" w:rsidP="001E4F7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747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E4F7D" w:rsidRPr="00882193" w:rsidRDefault="00882193" w:rsidP="00882193">
    <w:pPr>
      <w:rPr>
        <w:rFonts w:cs="Times New Roman"/>
        <w:i/>
        <w:sz w:val="18"/>
      </w:rPr>
    </w:pPr>
    <w:r w:rsidRPr="00882193">
      <w:rPr>
        <w:rFonts w:cs="Times New Roman"/>
        <w:i/>
        <w:sz w:val="18"/>
      </w:rPr>
      <w:t>OPC64845 -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7D" w:rsidRPr="00E33C1C" w:rsidRDefault="001E4F7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E4F7D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E4F7D" w:rsidRDefault="001E4F7D" w:rsidP="001E4F7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E4F7D" w:rsidRDefault="001E4F7D" w:rsidP="001E4F7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747C">
            <w:rPr>
              <w:i/>
              <w:sz w:val="18"/>
            </w:rPr>
            <w:t>Corporations (Coronavirus Economic Response) Determination (No. 4)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E4F7D" w:rsidRDefault="001E4F7D" w:rsidP="001E4F7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747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E4F7D" w:rsidRPr="00882193" w:rsidRDefault="00882193" w:rsidP="00882193">
    <w:pPr>
      <w:rPr>
        <w:rFonts w:cs="Times New Roman"/>
        <w:i/>
        <w:sz w:val="18"/>
      </w:rPr>
    </w:pPr>
    <w:r w:rsidRPr="00882193">
      <w:rPr>
        <w:rFonts w:cs="Times New Roman"/>
        <w:i/>
        <w:sz w:val="18"/>
      </w:rPr>
      <w:t>OPC64845 -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7D" w:rsidRDefault="001E4F7D" w:rsidP="00D34F90">
    <w:pPr>
      <w:pStyle w:val="Footer"/>
      <w:spacing w:before="120"/>
    </w:pPr>
  </w:p>
  <w:p w:rsidR="001E4F7D" w:rsidRPr="00882193" w:rsidRDefault="00882193" w:rsidP="00882193">
    <w:pPr>
      <w:pStyle w:val="Footer"/>
      <w:rPr>
        <w:i/>
        <w:sz w:val="18"/>
      </w:rPr>
    </w:pPr>
    <w:r w:rsidRPr="00882193">
      <w:rPr>
        <w:i/>
        <w:sz w:val="18"/>
      </w:rPr>
      <w:t>OPC64845 -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7D" w:rsidRPr="00882193" w:rsidRDefault="00882193" w:rsidP="0088219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82193">
      <w:rPr>
        <w:i/>
        <w:sz w:val="18"/>
      </w:rPr>
      <w:t>OPC64845 -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7D" w:rsidRPr="00E33C1C" w:rsidRDefault="001E4F7D" w:rsidP="00D34F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E4F7D" w:rsidTr="00655F3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E4F7D" w:rsidRDefault="001E4F7D" w:rsidP="001E4F7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747C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E4F7D" w:rsidRDefault="001E4F7D" w:rsidP="001E4F7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747C">
            <w:rPr>
              <w:i/>
              <w:sz w:val="18"/>
            </w:rPr>
            <w:t>Corporations (Coronavirus Economic Response) Determination (No. 4)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E4F7D" w:rsidRDefault="001E4F7D" w:rsidP="001E4F7D">
          <w:pPr>
            <w:spacing w:line="0" w:lineRule="atLeast"/>
            <w:jc w:val="right"/>
            <w:rPr>
              <w:sz w:val="18"/>
            </w:rPr>
          </w:pPr>
        </w:p>
      </w:tc>
    </w:tr>
  </w:tbl>
  <w:p w:rsidR="001E4F7D" w:rsidRPr="00882193" w:rsidRDefault="00882193" w:rsidP="00882193">
    <w:pPr>
      <w:rPr>
        <w:rFonts w:cs="Times New Roman"/>
        <w:i/>
        <w:sz w:val="18"/>
      </w:rPr>
    </w:pPr>
    <w:r w:rsidRPr="00882193">
      <w:rPr>
        <w:rFonts w:cs="Times New Roman"/>
        <w:i/>
        <w:sz w:val="18"/>
      </w:rPr>
      <w:t>OPC64845 -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7D" w:rsidRPr="00E33C1C" w:rsidRDefault="001E4F7D" w:rsidP="00D34F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E4F7D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E4F7D" w:rsidRDefault="001E4F7D" w:rsidP="001E4F7D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1E4F7D" w:rsidRDefault="001E4F7D" w:rsidP="001E4F7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747C">
            <w:rPr>
              <w:i/>
              <w:sz w:val="18"/>
            </w:rPr>
            <w:t>Corporations (Coronavirus Economic Response) Determination (No. 4)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E4F7D" w:rsidRDefault="001E4F7D" w:rsidP="001E4F7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772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E4F7D" w:rsidRPr="00882193" w:rsidRDefault="00882193" w:rsidP="00882193">
    <w:pPr>
      <w:rPr>
        <w:rFonts w:cs="Times New Roman"/>
        <w:i/>
        <w:sz w:val="18"/>
      </w:rPr>
    </w:pPr>
    <w:r w:rsidRPr="00882193">
      <w:rPr>
        <w:rFonts w:cs="Times New Roman"/>
        <w:i/>
        <w:sz w:val="18"/>
      </w:rPr>
      <w:t>OPC64845 -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94" w:rsidRPr="00E33C1C" w:rsidRDefault="00E27794" w:rsidP="00D34F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27794" w:rsidTr="00655F3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27794" w:rsidRDefault="00E27794" w:rsidP="001625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747C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27794" w:rsidRDefault="00E27794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747C">
            <w:rPr>
              <w:i/>
              <w:sz w:val="18"/>
            </w:rPr>
            <w:t>Corporations (Coronavirus Economic Response) Determination (No. 4)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27794" w:rsidRDefault="00E27794" w:rsidP="001625FE">
          <w:pPr>
            <w:spacing w:line="0" w:lineRule="atLeast"/>
            <w:jc w:val="right"/>
            <w:rPr>
              <w:sz w:val="18"/>
            </w:rPr>
          </w:pPr>
        </w:p>
      </w:tc>
    </w:tr>
  </w:tbl>
  <w:p w:rsidR="00E27794" w:rsidRPr="00882193" w:rsidRDefault="00882193" w:rsidP="00882193">
    <w:pPr>
      <w:rPr>
        <w:rFonts w:cs="Times New Roman"/>
        <w:i/>
        <w:sz w:val="18"/>
      </w:rPr>
    </w:pPr>
    <w:r w:rsidRPr="00882193">
      <w:rPr>
        <w:rFonts w:cs="Times New Roman"/>
        <w:i/>
        <w:sz w:val="18"/>
      </w:rPr>
      <w:t>OPC64845 -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94" w:rsidRPr="00E33C1C" w:rsidRDefault="00E27794" w:rsidP="00D34F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27794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27794" w:rsidRDefault="00E27794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27794" w:rsidRDefault="00E27794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747C">
            <w:rPr>
              <w:i/>
              <w:sz w:val="18"/>
            </w:rPr>
            <w:t>Corporations (Coronavirus Economic Response) Determination (No. 4)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27794" w:rsidRDefault="00E27794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772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27794" w:rsidRPr="00882193" w:rsidRDefault="00882193" w:rsidP="00882193">
    <w:pPr>
      <w:rPr>
        <w:rFonts w:cs="Times New Roman"/>
        <w:i/>
        <w:sz w:val="18"/>
      </w:rPr>
    </w:pPr>
    <w:r w:rsidRPr="00882193">
      <w:rPr>
        <w:rFonts w:cs="Times New Roman"/>
        <w:i/>
        <w:sz w:val="18"/>
      </w:rPr>
      <w:t>OPC64845 -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94" w:rsidRPr="00E33C1C" w:rsidRDefault="00E27794" w:rsidP="00CD12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27794" w:rsidTr="00CD12A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27794" w:rsidRDefault="00E27794" w:rsidP="00CD12A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27794" w:rsidRDefault="00E27794" w:rsidP="00CD12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747C">
            <w:rPr>
              <w:i/>
              <w:sz w:val="18"/>
            </w:rPr>
            <w:t>Corporations (Coronavirus Economic Response) Determination (No. 4)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27794" w:rsidRDefault="00E27794" w:rsidP="00CD12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747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27794" w:rsidRPr="00ED79B6" w:rsidRDefault="00E27794" w:rsidP="00CD12A5">
    <w:pPr>
      <w:rPr>
        <w:i/>
        <w:sz w:val="18"/>
      </w:rPr>
    </w:pPr>
  </w:p>
  <w:p w:rsidR="00E27794" w:rsidRPr="00882193" w:rsidRDefault="00882193" w:rsidP="00882193">
    <w:pPr>
      <w:pStyle w:val="Footer"/>
      <w:rPr>
        <w:i/>
        <w:sz w:val="18"/>
      </w:rPr>
    </w:pPr>
    <w:r w:rsidRPr="00882193">
      <w:rPr>
        <w:i/>
        <w:sz w:val="18"/>
      </w:rPr>
      <w:t>OPC64845 -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F90" w:rsidRPr="00EF5531" w:rsidRDefault="00D34F90" w:rsidP="00D34F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34F90" w:rsidTr="00655F3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34F90" w:rsidRDefault="00D34F90" w:rsidP="001625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747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34F90" w:rsidRDefault="00D34F90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747C">
            <w:rPr>
              <w:i/>
              <w:sz w:val="18"/>
            </w:rPr>
            <w:t>Corporations (Coronavirus Economic Response) Determination (No. 4)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34F90" w:rsidRDefault="00D34F90" w:rsidP="001625FE">
          <w:pPr>
            <w:spacing w:line="0" w:lineRule="atLeast"/>
            <w:jc w:val="right"/>
            <w:rPr>
              <w:sz w:val="18"/>
            </w:rPr>
          </w:pPr>
        </w:p>
      </w:tc>
    </w:tr>
  </w:tbl>
  <w:p w:rsidR="00D34F90" w:rsidRPr="00882193" w:rsidRDefault="00882193" w:rsidP="00882193">
    <w:pPr>
      <w:rPr>
        <w:rFonts w:cs="Times New Roman"/>
        <w:i/>
        <w:sz w:val="18"/>
      </w:rPr>
    </w:pPr>
    <w:r w:rsidRPr="00882193">
      <w:rPr>
        <w:rFonts w:cs="Times New Roman"/>
        <w:i/>
        <w:sz w:val="18"/>
      </w:rPr>
      <w:t>OPC64845 -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F7D" w:rsidRDefault="001E4F7D" w:rsidP="00715914">
      <w:pPr>
        <w:spacing w:line="240" w:lineRule="auto"/>
      </w:pPr>
      <w:r>
        <w:separator/>
      </w:r>
    </w:p>
  </w:footnote>
  <w:footnote w:type="continuationSeparator" w:id="0">
    <w:p w:rsidR="001E4F7D" w:rsidRDefault="001E4F7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7D" w:rsidRPr="005F1388" w:rsidRDefault="001E4F7D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F90" w:rsidRDefault="00D34F9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6747C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6747C">
      <w:rPr>
        <w:noProof/>
        <w:sz w:val="20"/>
      </w:rPr>
      <w:t>Repeals</w:t>
    </w:r>
    <w:r>
      <w:rPr>
        <w:sz w:val="20"/>
      </w:rPr>
      <w:fldChar w:fldCharType="end"/>
    </w:r>
  </w:p>
  <w:p w:rsidR="00D34F90" w:rsidRDefault="00D34F9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D34F90" w:rsidRDefault="00D34F90" w:rsidP="00D34F90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F90" w:rsidRDefault="00D34F9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6747C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6747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D34F90" w:rsidRDefault="00D34F9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D34F90" w:rsidRDefault="00D34F90" w:rsidP="00D34F90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F90" w:rsidRDefault="00D34F90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7D" w:rsidRDefault="001E4F7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E4F7D" w:rsidRDefault="001E4F7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36747C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36747C">
      <w:rPr>
        <w:noProof/>
        <w:sz w:val="20"/>
      </w:rPr>
      <w:t>Miscellaneous</w:t>
    </w:r>
    <w:r>
      <w:rPr>
        <w:sz w:val="20"/>
      </w:rPr>
      <w:fldChar w:fldCharType="end"/>
    </w:r>
  </w:p>
  <w:p w:rsidR="001E4F7D" w:rsidRPr="007A1328" w:rsidRDefault="001E4F7D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E4F7D" w:rsidRPr="007A1328" w:rsidRDefault="001E4F7D" w:rsidP="00715914">
    <w:pPr>
      <w:rPr>
        <w:b/>
        <w:sz w:val="24"/>
      </w:rPr>
    </w:pPr>
  </w:p>
  <w:p w:rsidR="001E4F7D" w:rsidRPr="007A1328" w:rsidRDefault="001E4F7D" w:rsidP="00D34F9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6747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6747C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7D" w:rsidRPr="007A1328" w:rsidRDefault="001E4F7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E4F7D" w:rsidRPr="007A1328" w:rsidRDefault="001E4F7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36747C">
      <w:rPr>
        <w:noProof/>
        <w:sz w:val="20"/>
      </w:rPr>
      <w:t>Miscellaneous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36747C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1E4F7D" w:rsidRPr="007A1328" w:rsidRDefault="001E4F7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E4F7D" w:rsidRPr="007A1328" w:rsidRDefault="001E4F7D" w:rsidP="00715914">
    <w:pPr>
      <w:jc w:val="right"/>
      <w:rPr>
        <w:b/>
        <w:sz w:val="24"/>
      </w:rPr>
    </w:pPr>
  </w:p>
  <w:p w:rsidR="001E4F7D" w:rsidRPr="007A1328" w:rsidRDefault="001E4F7D" w:rsidP="00D34F9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6747C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6747C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7D" w:rsidRPr="007A1328" w:rsidRDefault="001E4F7D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7D" w:rsidRPr="005F1388" w:rsidRDefault="001E4F7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7D" w:rsidRPr="005F1388" w:rsidRDefault="001E4F7D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7D" w:rsidRPr="00ED79B6" w:rsidRDefault="001E4F7D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7D" w:rsidRPr="00ED79B6" w:rsidRDefault="001E4F7D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7D" w:rsidRPr="00ED79B6" w:rsidRDefault="001E4F7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94" w:rsidRDefault="00E27794" w:rsidP="001625F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E27794" w:rsidRDefault="00E27794" w:rsidP="001625F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36747C">
      <w:rPr>
        <w:b/>
        <w:sz w:val="20"/>
      </w:rPr>
      <w:fldChar w:fldCharType="separate"/>
    </w:r>
    <w:r w:rsidR="0036747C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36747C">
      <w:rPr>
        <w:sz w:val="20"/>
      </w:rPr>
      <w:fldChar w:fldCharType="separate"/>
    </w:r>
    <w:r w:rsidR="0036747C">
      <w:rPr>
        <w:noProof/>
        <w:sz w:val="20"/>
      </w:rPr>
      <w:t>Miscellaneous</w:t>
    </w:r>
    <w:r>
      <w:rPr>
        <w:sz w:val="20"/>
      </w:rPr>
      <w:fldChar w:fldCharType="end"/>
    </w:r>
  </w:p>
  <w:p w:rsidR="00E27794" w:rsidRPr="007A1328" w:rsidRDefault="00E27794" w:rsidP="001625F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E27794" w:rsidRPr="007A1328" w:rsidRDefault="00E27794" w:rsidP="001625FE">
    <w:pPr>
      <w:rPr>
        <w:b/>
        <w:sz w:val="24"/>
      </w:rPr>
    </w:pPr>
  </w:p>
  <w:p w:rsidR="00E27794" w:rsidRPr="007A1328" w:rsidRDefault="00E27794" w:rsidP="00D34F9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6747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6747C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94" w:rsidRPr="007A1328" w:rsidRDefault="00E27794" w:rsidP="001625F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E27794" w:rsidRPr="007A1328" w:rsidRDefault="00E27794" w:rsidP="001625F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C77720">
      <w:rPr>
        <w:sz w:val="20"/>
      </w:rPr>
      <w:fldChar w:fldCharType="separate"/>
    </w:r>
    <w:r w:rsidR="00C77720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C77720">
      <w:rPr>
        <w:b/>
        <w:sz w:val="20"/>
      </w:rPr>
      <w:fldChar w:fldCharType="separate"/>
    </w:r>
    <w:r w:rsidR="00C77720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E27794" w:rsidRPr="007A1328" w:rsidRDefault="00E27794" w:rsidP="001625F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E27794" w:rsidRPr="007A1328" w:rsidRDefault="00E27794" w:rsidP="001625FE">
    <w:pPr>
      <w:jc w:val="right"/>
      <w:rPr>
        <w:b/>
        <w:sz w:val="24"/>
      </w:rPr>
    </w:pPr>
  </w:p>
  <w:p w:rsidR="00E27794" w:rsidRPr="007A1328" w:rsidRDefault="00E27794" w:rsidP="00D34F9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6747C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77720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94" w:rsidRPr="007A1328" w:rsidRDefault="00E27794" w:rsidP="001625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AF"/>
    <w:rsid w:val="00004470"/>
    <w:rsid w:val="000136AF"/>
    <w:rsid w:val="000437C1"/>
    <w:rsid w:val="0005365D"/>
    <w:rsid w:val="000614BF"/>
    <w:rsid w:val="00081B49"/>
    <w:rsid w:val="00096135"/>
    <w:rsid w:val="000B58FA"/>
    <w:rsid w:val="000B7E30"/>
    <w:rsid w:val="000D05EF"/>
    <w:rsid w:val="000E2261"/>
    <w:rsid w:val="000F21C1"/>
    <w:rsid w:val="0010745C"/>
    <w:rsid w:val="00132CEB"/>
    <w:rsid w:val="00142B62"/>
    <w:rsid w:val="0014539C"/>
    <w:rsid w:val="001505C1"/>
    <w:rsid w:val="00153893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4F7D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4A40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6747C"/>
    <w:rsid w:val="003B77A7"/>
    <w:rsid w:val="003C6231"/>
    <w:rsid w:val="003D0BFE"/>
    <w:rsid w:val="003D5700"/>
    <w:rsid w:val="003D63F4"/>
    <w:rsid w:val="003E341B"/>
    <w:rsid w:val="00407412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83783"/>
    <w:rsid w:val="00496F97"/>
    <w:rsid w:val="004A7C93"/>
    <w:rsid w:val="004C6AE8"/>
    <w:rsid w:val="004D2320"/>
    <w:rsid w:val="004D3593"/>
    <w:rsid w:val="004E063A"/>
    <w:rsid w:val="004E7BEC"/>
    <w:rsid w:val="004F53FA"/>
    <w:rsid w:val="00505D3D"/>
    <w:rsid w:val="00506AF6"/>
    <w:rsid w:val="00512ACD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3458"/>
    <w:rsid w:val="005B4067"/>
    <w:rsid w:val="005C3F41"/>
    <w:rsid w:val="005C6CCE"/>
    <w:rsid w:val="005D2D09"/>
    <w:rsid w:val="00600219"/>
    <w:rsid w:val="00603DC4"/>
    <w:rsid w:val="00617C18"/>
    <w:rsid w:val="00620076"/>
    <w:rsid w:val="00655F33"/>
    <w:rsid w:val="00670EA1"/>
    <w:rsid w:val="00677CC2"/>
    <w:rsid w:val="006905DE"/>
    <w:rsid w:val="0069207B"/>
    <w:rsid w:val="006944A8"/>
    <w:rsid w:val="006B5789"/>
    <w:rsid w:val="006C30C5"/>
    <w:rsid w:val="006C7F8C"/>
    <w:rsid w:val="006D7B1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6A31"/>
    <w:rsid w:val="00864B24"/>
    <w:rsid w:val="00867B37"/>
    <w:rsid w:val="00874866"/>
    <w:rsid w:val="008754D0"/>
    <w:rsid w:val="00882193"/>
    <w:rsid w:val="008855C9"/>
    <w:rsid w:val="00886456"/>
    <w:rsid w:val="008A46E1"/>
    <w:rsid w:val="008A4F43"/>
    <w:rsid w:val="008B2706"/>
    <w:rsid w:val="008D0EE0"/>
    <w:rsid w:val="008E6067"/>
    <w:rsid w:val="008F319D"/>
    <w:rsid w:val="008F54E7"/>
    <w:rsid w:val="00903422"/>
    <w:rsid w:val="00915DF9"/>
    <w:rsid w:val="009254C3"/>
    <w:rsid w:val="00931B62"/>
    <w:rsid w:val="00932377"/>
    <w:rsid w:val="00947D5A"/>
    <w:rsid w:val="00952D9C"/>
    <w:rsid w:val="009532A5"/>
    <w:rsid w:val="00982242"/>
    <w:rsid w:val="009868E9"/>
    <w:rsid w:val="009A0F1E"/>
    <w:rsid w:val="009E5CFC"/>
    <w:rsid w:val="00A079CB"/>
    <w:rsid w:val="00A12128"/>
    <w:rsid w:val="00A22C98"/>
    <w:rsid w:val="00A231E2"/>
    <w:rsid w:val="00A64912"/>
    <w:rsid w:val="00A70A74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665"/>
    <w:rsid w:val="00BB4E1A"/>
    <w:rsid w:val="00BB5DA5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77720"/>
    <w:rsid w:val="00C93C03"/>
    <w:rsid w:val="00C960AF"/>
    <w:rsid w:val="00CB2C8E"/>
    <w:rsid w:val="00CB602E"/>
    <w:rsid w:val="00CC083C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34F90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DE5C03"/>
    <w:rsid w:val="00E05704"/>
    <w:rsid w:val="00E11E44"/>
    <w:rsid w:val="00E2779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4B46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4BB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0114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0F1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F1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F1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0F1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0F1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0F1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A0F1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A0F1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A0F1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A0F1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A0F1E"/>
  </w:style>
  <w:style w:type="paragraph" w:customStyle="1" w:styleId="OPCParaBase">
    <w:name w:val="OPCParaBase"/>
    <w:qFormat/>
    <w:rsid w:val="009A0F1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A0F1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A0F1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A0F1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A0F1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A0F1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A0F1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A0F1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A0F1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A0F1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A0F1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A0F1E"/>
  </w:style>
  <w:style w:type="paragraph" w:customStyle="1" w:styleId="Blocks">
    <w:name w:val="Blocks"/>
    <w:aliases w:val="bb"/>
    <w:basedOn w:val="OPCParaBase"/>
    <w:qFormat/>
    <w:rsid w:val="009A0F1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A0F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A0F1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A0F1E"/>
    <w:rPr>
      <w:i/>
    </w:rPr>
  </w:style>
  <w:style w:type="paragraph" w:customStyle="1" w:styleId="BoxList">
    <w:name w:val="BoxList"/>
    <w:aliases w:val="bl"/>
    <w:basedOn w:val="BoxText"/>
    <w:qFormat/>
    <w:rsid w:val="009A0F1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A0F1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A0F1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A0F1E"/>
    <w:pPr>
      <w:ind w:left="1985" w:hanging="851"/>
    </w:pPr>
  </w:style>
  <w:style w:type="character" w:customStyle="1" w:styleId="CharAmPartNo">
    <w:name w:val="CharAmPartNo"/>
    <w:basedOn w:val="OPCCharBase"/>
    <w:qFormat/>
    <w:rsid w:val="009A0F1E"/>
  </w:style>
  <w:style w:type="character" w:customStyle="1" w:styleId="CharAmPartText">
    <w:name w:val="CharAmPartText"/>
    <w:basedOn w:val="OPCCharBase"/>
    <w:qFormat/>
    <w:rsid w:val="009A0F1E"/>
  </w:style>
  <w:style w:type="character" w:customStyle="1" w:styleId="CharAmSchNo">
    <w:name w:val="CharAmSchNo"/>
    <w:basedOn w:val="OPCCharBase"/>
    <w:qFormat/>
    <w:rsid w:val="009A0F1E"/>
  </w:style>
  <w:style w:type="character" w:customStyle="1" w:styleId="CharAmSchText">
    <w:name w:val="CharAmSchText"/>
    <w:basedOn w:val="OPCCharBase"/>
    <w:qFormat/>
    <w:rsid w:val="009A0F1E"/>
  </w:style>
  <w:style w:type="character" w:customStyle="1" w:styleId="CharBoldItalic">
    <w:name w:val="CharBoldItalic"/>
    <w:basedOn w:val="OPCCharBase"/>
    <w:uiPriority w:val="1"/>
    <w:qFormat/>
    <w:rsid w:val="009A0F1E"/>
    <w:rPr>
      <w:b/>
      <w:i/>
    </w:rPr>
  </w:style>
  <w:style w:type="character" w:customStyle="1" w:styleId="CharChapNo">
    <w:name w:val="CharChapNo"/>
    <w:basedOn w:val="OPCCharBase"/>
    <w:uiPriority w:val="1"/>
    <w:qFormat/>
    <w:rsid w:val="009A0F1E"/>
  </w:style>
  <w:style w:type="character" w:customStyle="1" w:styleId="CharChapText">
    <w:name w:val="CharChapText"/>
    <w:basedOn w:val="OPCCharBase"/>
    <w:uiPriority w:val="1"/>
    <w:qFormat/>
    <w:rsid w:val="009A0F1E"/>
  </w:style>
  <w:style w:type="character" w:customStyle="1" w:styleId="CharDivNo">
    <w:name w:val="CharDivNo"/>
    <w:basedOn w:val="OPCCharBase"/>
    <w:uiPriority w:val="1"/>
    <w:qFormat/>
    <w:rsid w:val="009A0F1E"/>
  </w:style>
  <w:style w:type="character" w:customStyle="1" w:styleId="CharDivText">
    <w:name w:val="CharDivText"/>
    <w:basedOn w:val="OPCCharBase"/>
    <w:uiPriority w:val="1"/>
    <w:qFormat/>
    <w:rsid w:val="009A0F1E"/>
  </w:style>
  <w:style w:type="character" w:customStyle="1" w:styleId="CharItalic">
    <w:name w:val="CharItalic"/>
    <w:basedOn w:val="OPCCharBase"/>
    <w:uiPriority w:val="1"/>
    <w:qFormat/>
    <w:rsid w:val="009A0F1E"/>
    <w:rPr>
      <w:i/>
    </w:rPr>
  </w:style>
  <w:style w:type="character" w:customStyle="1" w:styleId="CharPartNo">
    <w:name w:val="CharPartNo"/>
    <w:basedOn w:val="OPCCharBase"/>
    <w:uiPriority w:val="1"/>
    <w:qFormat/>
    <w:rsid w:val="009A0F1E"/>
  </w:style>
  <w:style w:type="character" w:customStyle="1" w:styleId="CharPartText">
    <w:name w:val="CharPartText"/>
    <w:basedOn w:val="OPCCharBase"/>
    <w:uiPriority w:val="1"/>
    <w:qFormat/>
    <w:rsid w:val="009A0F1E"/>
  </w:style>
  <w:style w:type="character" w:customStyle="1" w:styleId="CharSectno">
    <w:name w:val="CharSectno"/>
    <w:basedOn w:val="OPCCharBase"/>
    <w:qFormat/>
    <w:rsid w:val="009A0F1E"/>
  </w:style>
  <w:style w:type="character" w:customStyle="1" w:styleId="CharSubdNo">
    <w:name w:val="CharSubdNo"/>
    <w:basedOn w:val="OPCCharBase"/>
    <w:uiPriority w:val="1"/>
    <w:qFormat/>
    <w:rsid w:val="009A0F1E"/>
  </w:style>
  <w:style w:type="character" w:customStyle="1" w:styleId="CharSubdText">
    <w:name w:val="CharSubdText"/>
    <w:basedOn w:val="OPCCharBase"/>
    <w:uiPriority w:val="1"/>
    <w:qFormat/>
    <w:rsid w:val="009A0F1E"/>
  </w:style>
  <w:style w:type="paragraph" w:customStyle="1" w:styleId="CTA--">
    <w:name w:val="CTA --"/>
    <w:basedOn w:val="OPCParaBase"/>
    <w:next w:val="Normal"/>
    <w:rsid w:val="009A0F1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A0F1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A0F1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A0F1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A0F1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A0F1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A0F1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A0F1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A0F1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A0F1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A0F1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A0F1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A0F1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A0F1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A0F1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A0F1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A0F1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A0F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A0F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A0F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A0F1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A0F1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A0F1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A0F1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A0F1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A0F1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A0F1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A0F1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A0F1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A0F1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A0F1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A0F1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A0F1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A0F1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A0F1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A0F1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A0F1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A0F1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A0F1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A0F1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A0F1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A0F1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A0F1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A0F1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A0F1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A0F1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A0F1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A0F1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A0F1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A0F1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A0F1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A0F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A0F1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A0F1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A0F1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A0F1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A0F1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A0F1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A0F1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A0F1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A0F1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A0F1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A0F1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A0F1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A0F1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A0F1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A0F1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A0F1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A0F1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A0F1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A0F1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A0F1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A0F1E"/>
    <w:rPr>
      <w:sz w:val="16"/>
    </w:rPr>
  </w:style>
  <w:style w:type="table" w:customStyle="1" w:styleId="CFlag">
    <w:name w:val="CFlag"/>
    <w:basedOn w:val="TableNormal"/>
    <w:uiPriority w:val="99"/>
    <w:rsid w:val="009A0F1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A0F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A0F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0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A0F1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A0F1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A0F1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A0F1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A0F1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A0F1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A0F1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A0F1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A0F1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A0F1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A0F1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A0F1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A0F1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A0F1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A0F1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A0F1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A0F1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A0F1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A0F1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A0F1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A0F1E"/>
  </w:style>
  <w:style w:type="character" w:customStyle="1" w:styleId="CharSubPartNoCASA">
    <w:name w:val="CharSubPartNo(CASA)"/>
    <w:basedOn w:val="OPCCharBase"/>
    <w:uiPriority w:val="1"/>
    <w:rsid w:val="009A0F1E"/>
  </w:style>
  <w:style w:type="paragraph" w:customStyle="1" w:styleId="ENoteTTIndentHeadingSub">
    <w:name w:val="ENoteTTIndentHeadingSub"/>
    <w:aliases w:val="enTTHis"/>
    <w:basedOn w:val="OPCParaBase"/>
    <w:rsid w:val="009A0F1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A0F1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A0F1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A0F1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A0F1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A0F1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A0F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A0F1E"/>
    <w:rPr>
      <w:sz w:val="22"/>
    </w:rPr>
  </w:style>
  <w:style w:type="paragraph" w:customStyle="1" w:styleId="SOTextNote">
    <w:name w:val="SO TextNote"/>
    <w:aliases w:val="sont"/>
    <w:basedOn w:val="SOText"/>
    <w:qFormat/>
    <w:rsid w:val="009A0F1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A0F1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A0F1E"/>
    <w:rPr>
      <w:sz w:val="22"/>
    </w:rPr>
  </w:style>
  <w:style w:type="paragraph" w:customStyle="1" w:styleId="FileName">
    <w:name w:val="FileName"/>
    <w:basedOn w:val="Normal"/>
    <w:rsid w:val="009A0F1E"/>
  </w:style>
  <w:style w:type="paragraph" w:customStyle="1" w:styleId="TableHeading">
    <w:name w:val="TableHeading"/>
    <w:aliases w:val="th"/>
    <w:basedOn w:val="OPCParaBase"/>
    <w:next w:val="Tabletext"/>
    <w:rsid w:val="009A0F1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A0F1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A0F1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A0F1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A0F1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A0F1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A0F1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A0F1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A0F1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A0F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A0F1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A0F1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A0F1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A0F1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A0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0F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0F1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A0F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A0F1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A0F1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A0F1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A0F1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A0F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A0F1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A0F1E"/>
    <w:pPr>
      <w:ind w:left="240" w:hanging="240"/>
    </w:pPr>
  </w:style>
  <w:style w:type="paragraph" w:styleId="Index2">
    <w:name w:val="index 2"/>
    <w:basedOn w:val="Normal"/>
    <w:next w:val="Normal"/>
    <w:autoRedefine/>
    <w:rsid w:val="009A0F1E"/>
    <w:pPr>
      <w:ind w:left="480" w:hanging="240"/>
    </w:pPr>
  </w:style>
  <w:style w:type="paragraph" w:styleId="Index3">
    <w:name w:val="index 3"/>
    <w:basedOn w:val="Normal"/>
    <w:next w:val="Normal"/>
    <w:autoRedefine/>
    <w:rsid w:val="009A0F1E"/>
    <w:pPr>
      <w:ind w:left="720" w:hanging="240"/>
    </w:pPr>
  </w:style>
  <w:style w:type="paragraph" w:styleId="Index4">
    <w:name w:val="index 4"/>
    <w:basedOn w:val="Normal"/>
    <w:next w:val="Normal"/>
    <w:autoRedefine/>
    <w:rsid w:val="009A0F1E"/>
    <w:pPr>
      <w:ind w:left="960" w:hanging="240"/>
    </w:pPr>
  </w:style>
  <w:style w:type="paragraph" w:styleId="Index5">
    <w:name w:val="index 5"/>
    <w:basedOn w:val="Normal"/>
    <w:next w:val="Normal"/>
    <w:autoRedefine/>
    <w:rsid w:val="009A0F1E"/>
    <w:pPr>
      <w:ind w:left="1200" w:hanging="240"/>
    </w:pPr>
  </w:style>
  <w:style w:type="paragraph" w:styleId="Index6">
    <w:name w:val="index 6"/>
    <w:basedOn w:val="Normal"/>
    <w:next w:val="Normal"/>
    <w:autoRedefine/>
    <w:rsid w:val="009A0F1E"/>
    <w:pPr>
      <w:ind w:left="1440" w:hanging="240"/>
    </w:pPr>
  </w:style>
  <w:style w:type="paragraph" w:styleId="Index7">
    <w:name w:val="index 7"/>
    <w:basedOn w:val="Normal"/>
    <w:next w:val="Normal"/>
    <w:autoRedefine/>
    <w:rsid w:val="009A0F1E"/>
    <w:pPr>
      <w:ind w:left="1680" w:hanging="240"/>
    </w:pPr>
  </w:style>
  <w:style w:type="paragraph" w:styleId="Index8">
    <w:name w:val="index 8"/>
    <w:basedOn w:val="Normal"/>
    <w:next w:val="Normal"/>
    <w:autoRedefine/>
    <w:rsid w:val="009A0F1E"/>
    <w:pPr>
      <w:ind w:left="1920" w:hanging="240"/>
    </w:pPr>
  </w:style>
  <w:style w:type="paragraph" w:styleId="Index9">
    <w:name w:val="index 9"/>
    <w:basedOn w:val="Normal"/>
    <w:next w:val="Normal"/>
    <w:autoRedefine/>
    <w:rsid w:val="009A0F1E"/>
    <w:pPr>
      <w:ind w:left="2160" w:hanging="240"/>
    </w:pPr>
  </w:style>
  <w:style w:type="paragraph" w:styleId="NormalIndent">
    <w:name w:val="Normal Indent"/>
    <w:basedOn w:val="Normal"/>
    <w:rsid w:val="009A0F1E"/>
    <w:pPr>
      <w:ind w:left="720"/>
    </w:pPr>
  </w:style>
  <w:style w:type="paragraph" w:styleId="FootnoteText">
    <w:name w:val="footnote text"/>
    <w:basedOn w:val="Normal"/>
    <w:link w:val="FootnoteTextChar"/>
    <w:rsid w:val="009A0F1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A0F1E"/>
  </w:style>
  <w:style w:type="paragraph" w:styleId="CommentText">
    <w:name w:val="annotation text"/>
    <w:basedOn w:val="Normal"/>
    <w:link w:val="CommentTextChar"/>
    <w:rsid w:val="009A0F1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A0F1E"/>
  </w:style>
  <w:style w:type="paragraph" w:styleId="IndexHeading">
    <w:name w:val="index heading"/>
    <w:basedOn w:val="Normal"/>
    <w:next w:val="Index1"/>
    <w:rsid w:val="009A0F1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A0F1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A0F1E"/>
    <w:pPr>
      <w:ind w:left="480" w:hanging="480"/>
    </w:pPr>
  </w:style>
  <w:style w:type="paragraph" w:styleId="EnvelopeAddress">
    <w:name w:val="envelope address"/>
    <w:basedOn w:val="Normal"/>
    <w:rsid w:val="009A0F1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A0F1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A0F1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A0F1E"/>
    <w:rPr>
      <w:sz w:val="16"/>
      <w:szCs w:val="16"/>
    </w:rPr>
  </w:style>
  <w:style w:type="character" w:styleId="PageNumber">
    <w:name w:val="page number"/>
    <w:basedOn w:val="DefaultParagraphFont"/>
    <w:rsid w:val="009A0F1E"/>
  </w:style>
  <w:style w:type="character" w:styleId="EndnoteReference">
    <w:name w:val="endnote reference"/>
    <w:basedOn w:val="DefaultParagraphFont"/>
    <w:rsid w:val="009A0F1E"/>
    <w:rPr>
      <w:vertAlign w:val="superscript"/>
    </w:rPr>
  </w:style>
  <w:style w:type="paragraph" w:styleId="EndnoteText">
    <w:name w:val="endnote text"/>
    <w:basedOn w:val="Normal"/>
    <w:link w:val="EndnoteTextChar"/>
    <w:rsid w:val="009A0F1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A0F1E"/>
  </w:style>
  <w:style w:type="paragraph" w:styleId="TableofAuthorities">
    <w:name w:val="table of authorities"/>
    <w:basedOn w:val="Normal"/>
    <w:next w:val="Normal"/>
    <w:rsid w:val="009A0F1E"/>
    <w:pPr>
      <w:ind w:left="240" w:hanging="240"/>
    </w:pPr>
  </w:style>
  <w:style w:type="paragraph" w:styleId="MacroText">
    <w:name w:val="macro"/>
    <w:link w:val="MacroTextChar"/>
    <w:rsid w:val="009A0F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A0F1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A0F1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A0F1E"/>
    <w:pPr>
      <w:ind w:left="283" w:hanging="283"/>
    </w:pPr>
  </w:style>
  <w:style w:type="paragraph" w:styleId="ListBullet">
    <w:name w:val="List Bullet"/>
    <w:basedOn w:val="Normal"/>
    <w:autoRedefine/>
    <w:rsid w:val="009A0F1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A0F1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A0F1E"/>
    <w:pPr>
      <w:ind w:left="566" w:hanging="283"/>
    </w:pPr>
  </w:style>
  <w:style w:type="paragraph" w:styleId="List3">
    <w:name w:val="List 3"/>
    <w:basedOn w:val="Normal"/>
    <w:rsid w:val="009A0F1E"/>
    <w:pPr>
      <w:ind w:left="849" w:hanging="283"/>
    </w:pPr>
  </w:style>
  <w:style w:type="paragraph" w:styleId="List4">
    <w:name w:val="List 4"/>
    <w:basedOn w:val="Normal"/>
    <w:rsid w:val="009A0F1E"/>
    <w:pPr>
      <w:ind w:left="1132" w:hanging="283"/>
    </w:pPr>
  </w:style>
  <w:style w:type="paragraph" w:styleId="List5">
    <w:name w:val="List 5"/>
    <w:basedOn w:val="Normal"/>
    <w:rsid w:val="009A0F1E"/>
    <w:pPr>
      <w:ind w:left="1415" w:hanging="283"/>
    </w:pPr>
  </w:style>
  <w:style w:type="paragraph" w:styleId="ListBullet2">
    <w:name w:val="List Bullet 2"/>
    <w:basedOn w:val="Normal"/>
    <w:autoRedefine/>
    <w:rsid w:val="009A0F1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A0F1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A0F1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A0F1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A0F1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A0F1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A0F1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A0F1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A0F1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A0F1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A0F1E"/>
    <w:pPr>
      <w:ind w:left="4252"/>
    </w:pPr>
  </w:style>
  <w:style w:type="character" w:customStyle="1" w:styleId="ClosingChar">
    <w:name w:val="Closing Char"/>
    <w:basedOn w:val="DefaultParagraphFont"/>
    <w:link w:val="Closing"/>
    <w:rsid w:val="009A0F1E"/>
    <w:rPr>
      <w:sz w:val="22"/>
    </w:rPr>
  </w:style>
  <w:style w:type="paragraph" w:styleId="Signature">
    <w:name w:val="Signature"/>
    <w:basedOn w:val="Normal"/>
    <w:link w:val="SignatureChar"/>
    <w:rsid w:val="009A0F1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A0F1E"/>
    <w:rPr>
      <w:sz w:val="22"/>
    </w:rPr>
  </w:style>
  <w:style w:type="paragraph" w:styleId="BodyText">
    <w:name w:val="Body Text"/>
    <w:basedOn w:val="Normal"/>
    <w:link w:val="BodyTextChar"/>
    <w:rsid w:val="009A0F1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A0F1E"/>
    <w:rPr>
      <w:sz w:val="22"/>
    </w:rPr>
  </w:style>
  <w:style w:type="paragraph" w:styleId="BodyTextIndent">
    <w:name w:val="Body Text Indent"/>
    <w:basedOn w:val="Normal"/>
    <w:link w:val="BodyTextIndentChar"/>
    <w:rsid w:val="009A0F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A0F1E"/>
    <w:rPr>
      <w:sz w:val="22"/>
    </w:rPr>
  </w:style>
  <w:style w:type="paragraph" w:styleId="ListContinue">
    <w:name w:val="List Continue"/>
    <w:basedOn w:val="Normal"/>
    <w:rsid w:val="009A0F1E"/>
    <w:pPr>
      <w:spacing w:after="120"/>
      <w:ind w:left="283"/>
    </w:pPr>
  </w:style>
  <w:style w:type="paragraph" w:styleId="ListContinue2">
    <w:name w:val="List Continue 2"/>
    <w:basedOn w:val="Normal"/>
    <w:rsid w:val="009A0F1E"/>
    <w:pPr>
      <w:spacing w:after="120"/>
      <w:ind w:left="566"/>
    </w:pPr>
  </w:style>
  <w:style w:type="paragraph" w:styleId="ListContinue3">
    <w:name w:val="List Continue 3"/>
    <w:basedOn w:val="Normal"/>
    <w:rsid w:val="009A0F1E"/>
    <w:pPr>
      <w:spacing w:after="120"/>
      <w:ind w:left="849"/>
    </w:pPr>
  </w:style>
  <w:style w:type="paragraph" w:styleId="ListContinue4">
    <w:name w:val="List Continue 4"/>
    <w:basedOn w:val="Normal"/>
    <w:rsid w:val="009A0F1E"/>
    <w:pPr>
      <w:spacing w:after="120"/>
      <w:ind w:left="1132"/>
    </w:pPr>
  </w:style>
  <w:style w:type="paragraph" w:styleId="ListContinue5">
    <w:name w:val="List Continue 5"/>
    <w:basedOn w:val="Normal"/>
    <w:rsid w:val="009A0F1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A0F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A0F1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A0F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A0F1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A0F1E"/>
  </w:style>
  <w:style w:type="character" w:customStyle="1" w:styleId="SalutationChar">
    <w:name w:val="Salutation Char"/>
    <w:basedOn w:val="DefaultParagraphFont"/>
    <w:link w:val="Salutation"/>
    <w:rsid w:val="009A0F1E"/>
    <w:rPr>
      <w:sz w:val="22"/>
    </w:rPr>
  </w:style>
  <w:style w:type="paragraph" w:styleId="Date">
    <w:name w:val="Date"/>
    <w:basedOn w:val="Normal"/>
    <w:next w:val="Normal"/>
    <w:link w:val="DateChar"/>
    <w:rsid w:val="009A0F1E"/>
  </w:style>
  <w:style w:type="character" w:customStyle="1" w:styleId="DateChar">
    <w:name w:val="Date Char"/>
    <w:basedOn w:val="DefaultParagraphFont"/>
    <w:link w:val="Date"/>
    <w:rsid w:val="009A0F1E"/>
    <w:rPr>
      <w:sz w:val="22"/>
    </w:rPr>
  </w:style>
  <w:style w:type="paragraph" w:styleId="BodyTextFirstIndent">
    <w:name w:val="Body Text First Indent"/>
    <w:basedOn w:val="BodyText"/>
    <w:link w:val="BodyTextFirstIndentChar"/>
    <w:rsid w:val="009A0F1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A0F1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A0F1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A0F1E"/>
    <w:rPr>
      <w:sz w:val="22"/>
    </w:rPr>
  </w:style>
  <w:style w:type="paragraph" w:styleId="BodyText2">
    <w:name w:val="Body Text 2"/>
    <w:basedOn w:val="Normal"/>
    <w:link w:val="BodyText2Char"/>
    <w:rsid w:val="009A0F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A0F1E"/>
    <w:rPr>
      <w:sz w:val="22"/>
    </w:rPr>
  </w:style>
  <w:style w:type="paragraph" w:styleId="BodyText3">
    <w:name w:val="Body Text 3"/>
    <w:basedOn w:val="Normal"/>
    <w:link w:val="BodyText3Char"/>
    <w:rsid w:val="009A0F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A0F1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A0F1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A0F1E"/>
    <w:rPr>
      <w:sz w:val="22"/>
    </w:rPr>
  </w:style>
  <w:style w:type="paragraph" w:styleId="BodyTextIndent3">
    <w:name w:val="Body Text Indent 3"/>
    <w:basedOn w:val="Normal"/>
    <w:link w:val="BodyTextIndent3Char"/>
    <w:rsid w:val="009A0F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A0F1E"/>
    <w:rPr>
      <w:sz w:val="16"/>
      <w:szCs w:val="16"/>
    </w:rPr>
  </w:style>
  <w:style w:type="paragraph" w:styleId="BlockText">
    <w:name w:val="Block Text"/>
    <w:basedOn w:val="Normal"/>
    <w:rsid w:val="009A0F1E"/>
    <w:pPr>
      <w:spacing w:after="120"/>
      <w:ind w:left="1440" w:right="1440"/>
    </w:pPr>
  </w:style>
  <w:style w:type="character" w:styleId="Hyperlink">
    <w:name w:val="Hyperlink"/>
    <w:basedOn w:val="DefaultParagraphFont"/>
    <w:rsid w:val="009A0F1E"/>
    <w:rPr>
      <w:color w:val="0000FF"/>
      <w:u w:val="single"/>
    </w:rPr>
  </w:style>
  <w:style w:type="character" w:styleId="FollowedHyperlink">
    <w:name w:val="FollowedHyperlink"/>
    <w:basedOn w:val="DefaultParagraphFont"/>
    <w:rsid w:val="009A0F1E"/>
    <w:rPr>
      <w:color w:val="800080"/>
      <w:u w:val="single"/>
    </w:rPr>
  </w:style>
  <w:style w:type="character" w:styleId="Strong">
    <w:name w:val="Strong"/>
    <w:basedOn w:val="DefaultParagraphFont"/>
    <w:qFormat/>
    <w:rsid w:val="009A0F1E"/>
    <w:rPr>
      <w:b/>
      <w:bCs/>
    </w:rPr>
  </w:style>
  <w:style w:type="character" w:styleId="Emphasis">
    <w:name w:val="Emphasis"/>
    <w:basedOn w:val="DefaultParagraphFont"/>
    <w:qFormat/>
    <w:rsid w:val="009A0F1E"/>
    <w:rPr>
      <w:i/>
      <w:iCs/>
    </w:rPr>
  </w:style>
  <w:style w:type="paragraph" w:styleId="DocumentMap">
    <w:name w:val="Document Map"/>
    <w:basedOn w:val="Normal"/>
    <w:link w:val="DocumentMapChar"/>
    <w:rsid w:val="009A0F1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A0F1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A0F1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A0F1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A0F1E"/>
  </w:style>
  <w:style w:type="character" w:customStyle="1" w:styleId="E-mailSignatureChar">
    <w:name w:val="E-mail Signature Char"/>
    <w:basedOn w:val="DefaultParagraphFont"/>
    <w:link w:val="E-mailSignature"/>
    <w:rsid w:val="009A0F1E"/>
    <w:rPr>
      <w:sz w:val="22"/>
    </w:rPr>
  </w:style>
  <w:style w:type="paragraph" w:styleId="NormalWeb">
    <w:name w:val="Normal (Web)"/>
    <w:basedOn w:val="Normal"/>
    <w:rsid w:val="009A0F1E"/>
  </w:style>
  <w:style w:type="character" w:styleId="HTMLAcronym">
    <w:name w:val="HTML Acronym"/>
    <w:basedOn w:val="DefaultParagraphFont"/>
    <w:rsid w:val="009A0F1E"/>
  </w:style>
  <w:style w:type="paragraph" w:styleId="HTMLAddress">
    <w:name w:val="HTML Address"/>
    <w:basedOn w:val="Normal"/>
    <w:link w:val="HTMLAddressChar"/>
    <w:rsid w:val="009A0F1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A0F1E"/>
    <w:rPr>
      <w:i/>
      <w:iCs/>
      <w:sz w:val="22"/>
    </w:rPr>
  </w:style>
  <w:style w:type="character" w:styleId="HTMLCite">
    <w:name w:val="HTML Cite"/>
    <w:basedOn w:val="DefaultParagraphFont"/>
    <w:rsid w:val="009A0F1E"/>
    <w:rPr>
      <w:i/>
      <w:iCs/>
    </w:rPr>
  </w:style>
  <w:style w:type="character" w:styleId="HTMLCode">
    <w:name w:val="HTML Code"/>
    <w:basedOn w:val="DefaultParagraphFont"/>
    <w:rsid w:val="009A0F1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A0F1E"/>
    <w:rPr>
      <w:i/>
      <w:iCs/>
    </w:rPr>
  </w:style>
  <w:style w:type="character" w:styleId="HTMLKeyboard">
    <w:name w:val="HTML Keyboard"/>
    <w:basedOn w:val="DefaultParagraphFont"/>
    <w:rsid w:val="009A0F1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A0F1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A0F1E"/>
    <w:rPr>
      <w:rFonts w:ascii="Courier New" w:hAnsi="Courier New" w:cs="Courier New"/>
    </w:rPr>
  </w:style>
  <w:style w:type="character" w:styleId="HTMLSample">
    <w:name w:val="HTML Sample"/>
    <w:basedOn w:val="DefaultParagraphFont"/>
    <w:rsid w:val="009A0F1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A0F1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A0F1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A0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0F1E"/>
    <w:rPr>
      <w:b/>
      <w:bCs/>
    </w:rPr>
  </w:style>
  <w:style w:type="numbering" w:styleId="1ai">
    <w:name w:val="Outline List 1"/>
    <w:basedOn w:val="NoList"/>
    <w:rsid w:val="009A0F1E"/>
    <w:pPr>
      <w:numPr>
        <w:numId w:val="14"/>
      </w:numPr>
    </w:pPr>
  </w:style>
  <w:style w:type="numbering" w:styleId="111111">
    <w:name w:val="Outline List 2"/>
    <w:basedOn w:val="NoList"/>
    <w:rsid w:val="009A0F1E"/>
    <w:pPr>
      <w:numPr>
        <w:numId w:val="15"/>
      </w:numPr>
    </w:pPr>
  </w:style>
  <w:style w:type="numbering" w:styleId="ArticleSection">
    <w:name w:val="Outline List 3"/>
    <w:basedOn w:val="NoList"/>
    <w:rsid w:val="009A0F1E"/>
    <w:pPr>
      <w:numPr>
        <w:numId w:val="17"/>
      </w:numPr>
    </w:pPr>
  </w:style>
  <w:style w:type="table" w:styleId="TableSimple1">
    <w:name w:val="Table Simple 1"/>
    <w:basedOn w:val="TableNormal"/>
    <w:rsid w:val="009A0F1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A0F1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A0F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A0F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A0F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A0F1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A0F1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A0F1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A0F1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A0F1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A0F1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A0F1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A0F1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A0F1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A0F1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A0F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A0F1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A0F1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A0F1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A0F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A0F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A0F1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A0F1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A0F1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A0F1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A0F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A0F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A0F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A0F1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A0F1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A0F1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A0F1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A0F1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A0F1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A0F1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A0F1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A0F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A0F1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A0F1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A0F1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A0F1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A0F1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A0F1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A0F1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A0F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A0F1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A0F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A0F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A0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0F1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F1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F1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0F1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0F1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0F1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A0F1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A0F1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A0F1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A0F1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A0F1E"/>
  </w:style>
  <w:style w:type="paragraph" w:customStyle="1" w:styleId="OPCParaBase">
    <w:name w:val="OPCParaBase"/>
    <w:qFormat/>
    <w:rsid w:val="009A0F1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A0F1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A0F1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A0F1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A0F1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A0F1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A0F1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A0F1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A0F1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A0F1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A0F1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A0F1E"/>
  </w:style>
  <w:style w:type="paragraph" w:customStyle="1" w:styleId="Blocks">
    <w:name w:val="Blocks"/>
    <w:aliases w:val="bb"/>
    <w:basedOn w:val="OPCParaBase"/>
    <w:qFormat/>
    <w:rsid w:val="009A0F1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A0F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A0F1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A0F1E"/>
    <w:rPr>
      <w:i/>
    </w:rPr>
  </w:style>
  <w:style w:type="paragraph" w:customStyle="1" w:styleId="BoxList">
    <w:name w:val="BoxList"/>
    <w:aliases w:val="bl"/>
    <w:basedOn w:val="BoxText"/>
    <w:qFormat/>
    <w:rsid w:val="009A0F1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A0F1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A0F1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A0F1E"/>
    <w:pPr>
      <w:ind w:left="1985" w:hanging="851"/>
    </w:pPr>
  </w:style>
  <w:style w:type="character" w:customStyle="1" w:styleId="CharAmPartNo">
    <w:name w:val="CharAmPartNo"/>
    <w:basedOn w:val="OPCCharBase"/>
    <w:qFormat/>
    <w:rsid w:val="009A0F1E"/>
  </w:style>
  <w:style w:type="character" w:customStyle="1" w:styleId="CharAmPartText">
    <w:name w:val="CharAmPartText"/>
    <w:basedOn w:val="OPCCharBase"/>
    <w:qFormat/>
    <w:rsid w:val="009A0F1E"/>
  </w:style>
  <w:style w:type="character" w:customStyle="1" w:styleId="CharAmSchNo">
    <w:name w:val="CharAmSchNo"/>
    <w:basedOn w:val="OPCCharBase"/>
    <w:qFormat/>
    <w:rsid w:val="009A0F1E"/>
  </w:style>
  <w:style w:type="character" w:customStyle="1" w:styleId="CharAmSchText">
    <w:name w:val="CharAmSchText"/>
    <w:basedOn w:val="OPCCharBase"/>
    <w:qFormat/>
    <w:rsid w:val="009A0F1E"/>
  </w:style>
  <w:style w:type="character" w:customStyle="1" w:styleId="CharBoldItalic">
    <w:name w:val="CharBoldItalic"/>
    <w:basedOn w:val="OPCCharBase"/>
    <w:uiPriority w:val="1"/>
    <w:qFormat/>
    <w:rsid w:val="009A0F1E"/>
    <w:rPr>
      <w:b/>
      <w:i/>
    </w:rPr>
  </w:style>
  <w:style w:type="character" w:customStyle="1" w:styleId="CharChapNo">
    <w:name w:val="CharChapNo"/>
    <w:basedOn w:val="OPCCharBase"/>
    <w:uiPriority w:val="1"/>
    <w:qFormat/>
    <w:rsid w:val="009A0F1E"/>
  </w:style>
  <w:style w:type="character" w:customStyle="1" w:styleId="CharChapText">
    <w:name w:val="CharChapText"/>
    <w:basedOn w:val="OPCCharBase"/>
    <w:uiPriority w:val="1"/>
    <w:qFormat/>
    <w:rsid w:val="009A0F1E"/>
  </w:style>
  <w:style w:type="character" w:customStyle="1" w:styleId="CharDivNo">
    <w:name w:val="CharDivNo"/>
    <w:basedOn w:val="OPCCharBase"/>
    <w:uiPriority w:val="1"/>
    <w:qFormat/>
    <w:rsid w:val="009A0F1E"/>
  </w:style>
  <w:style w:type="character" w:customStyle="1" w:styleId="CharDivText">
    <w:name w:val="CharDivText"/>
    <w:basedOn w:val="OPCCharBase"/>
    <w:uiPriority w:val="1"/>
    <w:qFormat/>
    <w:rsid w:val="009A0F1E"/>
  </w:style>
  <w:style w:type="character" w:customStyle="1" w:styleId="CharItalic">
    <w:name w:val="CharItalic"/>
    <w:basedOn w:val="OPCCharBase"/>
    <w:uiPriority w:val="1"/>
    <w:qFormat/>
    <w:rsid w:val="009A0F1E"/>
    <w:rPr>
      <w:i/>
    </w:rPr>
  </w:style>
  <w:style w:type="character" w:customStyle="1" w:styleId="CharPartNo">
    <w:name w:val="CharPartNo"/>
    <w:basedOn w:val="OPCCharBase"/>
    <w:uiPriority w:val="1"/>
    <w:qFormat/>
    <w:rsid w:val="009A0F1E"/>
  </w:style>
  <w:style w:type="character" w:customStyle="1" w:styleId="CharPartText">
    <w:name w:val="CharPartText"/>
    <w:basedOn w:val="OPCCharBase"/>
    <w:uiPriority w:val="1"/>
    <w:qFormat/>
    <w:rsid w:val="009A0F1E"/>
  </w:style>
  <w:style w:type="character" w:customStyle="1" w:styleId="CharSectno">
    <w:name w:val="CharSectno"/>
    <w:basedOn w:val="OPCCharBase"/>
    <w:qFormat/>
    <w:rsid w:val="009A0F1E"/>
  </w:style>
  <w:style w:type="character" w:customStyle="1" w:styleId="CharSubdNo">
    <w:name w:val="CharSubdNo"/>
    <w:basedOn w:val="OPCCharBase"/>
    <w:uiPriority w:val="1"/>
    <w:qFormat/>
    <w:rsid w:val="009A0F1E"/>
  </w:style>
  <w:style w:type="character" w:customStyle="1" w:styleId="CharSubdText">
    <w:name w:val="CharSubdText"/>
    <w:basedOn w:val="OPCCharBase"/>
    <w:uiPriority w:val="1"/>
    <w:qFormat/>
    <w:rsid w:val="009A0F1E"/>
  </w:style>
  <w:style w:type="paragraph" w:customStyle="1" w:styleId="CTA--">
    <w:name w:val="CTA --"/>
    <w:basedOn w:val="OPCParaBase"/>
    <w:next w:val="Normal"/>
    <w:rsid w:val="009A0F1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A0F1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A0F1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A0F1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A0F1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A0F1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A0F1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A0F1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A0F1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A0F1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A0F1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A0F1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A0F1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A0F1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A0F1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A0F1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A0F1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A0F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A0F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A0F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A0F1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A0F1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A0F1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A0F1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A0F1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A0F1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A0F1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A0F1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A0F1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A0F1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A0F1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A0F1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A0F1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A0F1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A0F1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A0F1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A0F1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A0F1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A0F1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A0F1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A0F1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A0F1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A0F1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A0F1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A0F1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A0F1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A0F1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A0F1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A0F1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A0F1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A0F1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A0F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A0F1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A0F1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A0F1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A0F1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A0F1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A0F1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A0F1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A0F1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A0F1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A0F1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A0F1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A0F1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A0F1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A0F1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A0F1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A0F1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A0F1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A0F1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A0F1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A0F1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A0F1E"/>
    <w:rPr>
      <w:sz w:val="16"/>
    </w:rPr>
  </w:style>
  <w:style w:type="table" w:customStyle="1" w:styleId="CFlag">
    <w:name w:val="CFlag"/>
    <w:basedOn w:val="TableNormal"/>
    <w:uiPriority w:val="99"/>
    <w:rsid w:val="009A0F1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A0F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A0F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0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A0F1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A0F1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A0F1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A0F1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A0F1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A0F1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A0F1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A0F1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A0F1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A0F1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A0F1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A0F1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A0F1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A0F1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A0F1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A0F1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A0F1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A0F1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A0F1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A0F1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A0F1E"/>
  </w:style>
  <w:style w:type="character" w:customStyle="1" w:styleId="CharSubPartNoCASA">
    <w:name w:val="CharSubPartNo(CASA)"/>
    <w:basedOn w:val="OPCCharBase"/>
    <w:uiPriority w:val="1"/>
    <w:rsid w:val="009A0F1E"/>
  </w:style>
  <w:style w:type="paragraph" w:customStyle="1" w:styleId="ENoteTTIndentHeadingSub">
    <w:name w:val="ENoteTTIndentHeadingSub"/>
    <w:aliases w:val="enTTHis"/>
    <w:basedOn w:val="OPCParaBase"/>
    <w:rsid w:val="009A0F1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A0F1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A0F1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A0F1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A0F1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A0F1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A0F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A0F1E"/>
    <w:rPr>
      <w:sz w:val="22"/>
    </w:rPr>
  </w:style>
  <w:style w:type="paragraph" w:customStyle="1" w:styleId="SOTextNote">
    <w:name w:val="SO TextNote"/>
    <w:aliases w:val="sont"/>
    <w:basedOn w:val="SOText"/>
    <w:qFormat/>
    <w:rsid w:val="009A0F1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A0F1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A0F1E"/>
    <w:rPr>
      <w:sz w:val="22"/>
    </w:rPr>
  </w:style>
  <w:style w:type="paragraph" w:customStyle="1" w:styleId="FileName">
    <w:name w:val="FileName"/>
    <w:basedOn w:val="Normal"/>
    <w:rsid w:val="009A0F1E"/>
  </w:style>
  <w:style w:type="paragraph" w:customStyle="1" w:styleId="TableHeading">
    <w:name w:val="TableHeading"/>
    <w:aliases w:val="th"/>
    <w:basedOn w:val="OPCParaBase"/>
    <w:next w:val="Tabletext"/>
    <w:rsid w:val="009A0F1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A0F1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A0F1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A0F1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A0F1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A0F1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A0F1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A0F1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A0F1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A0F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A0F1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A0F1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A0F1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A0F1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A0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0F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0F1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A0F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A0F1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A0F1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A0F1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A0F1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A0F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A0F1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A0F1E"/>
    <w:pPr>
      <w:ind w:left="240" w:hanging="240"/>
    </w:pPr>
  </w:style>
  <w:style w:type="paragraph" w:styleId="Index2">
    <w:name w:val="index 2"/>
    <w:basedOn w:val="Normal"/>
    <w:next w:val="Normal"/>
    <w:autoRedefine/>
    <w:rsid w:val="009A0F1E"/>
    <w:pPr>
      <w:ind w:left="480" w:hanging="240"/>
    </w:pPr>
  </w:style>
  <w:style w:type="paragraph" w:styleId="Index3">
    <w:name w:val="index 3"/>
    <w:basedOn w:val="Normal"/>
    <w:next w:val="Normal"/>
    <w:autoRedefine/>
    <w:rsid w:val="009A0F1E"/>
    <w:pPr>
      <w:ind w:left="720" w:hanging="240"/>
    </w:pPr>
  </w:style>
  <w:style w:type="paragraph" w:styleId="Index4">
    <w:name w:val="index 4"/>
    <w:basedOn w:val="Normal"/>
    <w:next w:val="Normal"/>
    <w:autoRedefine/>
    <w:rsid w:val="009A0F1E"/>
    <w:pPr>
      <w:ind w:left="960" w:hanging="240"/>
    </w:pPr>
  </w:style>
  <w:style w:type="paragraph" w:styleId="Index5">
    <w:name w:val="index 5"/>
    <w:basedOn w:val="Normal"/>
    <w:next w:val="Normal"/>
    <w:autoRedefine/>
    <w:rsid w:val="009A0F1E"/>
    <w:pPr>
      <w:ind w:left="1200" w:hanging="240"/>
    </w:pPr>
  </w:style>
  <w:style w:type="paragraph" w:styleId="Index6">
    <w:name w:val="index 6"/>
    <w:basedOn w:val="Normal"/>
    <w:next w:val="Normal"/>
    <w:autoRedefine/>
    <w:rsid w:val="009A0F1E"/>
    <w:pPr>
      <w:ind w:left="1440" w:hanging="240"/>
    </w:pPr>
  </w:style>
  <w:style w:type="paragraph" w:styleId="Index7">
    <w:name w:val="index 7"/>
    <w:basedOn w:val="Normal"/>
    <w:next w:val="Normal"/>
    <w:autoRedefine/>
    <w:rsid w:val="009A0F1E"/>
    <w:pPr>
      <w:ind w:left="1680" w:hanging="240"/>
    </w:pPr>
  </w:style>
  <w:style w:type="paragraph" w:styleId="Index8">
    <w:name w:val="index 8"/>
    <w:basedOn w:val="Normal"/>
    <w:next w:val="Normal"/>
    <w:autoRedefine/>
    <w:rsid w:val="009A0F1E"/>
    <w:pPr>
      <w:ind w:left="1920" w:hanging="240"/>
    </w:pPr>
  </w:style>
  <w:style w:type="paragraph" w:styleId="Index9">
    <w:name w:val="index 9"/>
    <w:basedOn w:val="Normal"/>
    <w:next w:val="Normal"/>
    <w:autoRedefine/>
    <w:rsid w:val="009A0F1E"/>
    <w:pPr>
      <w:ind w:left="2160" w:hanging="240"/>
    </w:pPr>
  </w:style>
  <w:style w:type="paragraph" w:styleId="NormalIndent">
    <w:name w:val="Normal Indent"/>
    <w:basedOn w:val="Normal"/>
    <w:rsid w:val="009A0F1E"/>
    <w:pPr>
      <w:ind w:left="720"/>
    </w:pPr>
  </w:style>
  <w:style w:type="paragraph" w:styleId="FootnoteText">
    <w:name w:val="footnote text"/>
    <w:basedOn w:val="Normal"/>
    <w:link w:val="FootnoteTextChar"/>
    <w:rsid w:val="009A0F1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A0F1E"/>
  </w:style>
  <w:style w:type="paragraph" w:styleId="CommentText">
    <w:name w:val="annotation text"/>
    <w:basedOn w:val="Normal"/>
    <w:link w:val="CommentTextChar"/>
    <w:rsid w:val="009A0F1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A0F1E"/>
  </w:style>
  <w:style w:type="paragraph" w:styleId="IndexHeading">
    <w:name w:val="index heading"/>
    <w:basedOn w:val="Normal"/>
    <w:next w:val="Index1"/>
    <w:rsid w:val="009A0F1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A0F1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A0F1E"/>
    <w:pPr>
      <w:ind w:left="480" w:hanging="480"/>
    </w:pPr>
  </w:style>
  <w:style w:type="paragraph" w:styleId="EnvelopeAddress">
    <w:name w:val="envelope address"/>
    <w:basedOn w:val="Normal"/>
    <w:rsid w:val="009A0F1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A0F1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A0F1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A0F1E"/>
    <w:rPr>
      <w:sz w:val="16"/>
      <w:szCs w:val="16"/>
    </w:rPr>
  </w:style>
  <w:style w:type="character" w:styleId="PageNumber">
    <w:name w:val="page number"/>
    <w:basedOn w:val="DefaultParagraphFont"/>
    <w:rsid w:val="009A0F1E"/>
  </w:style>
  <w:style w:type="character" w:styleId="EndnoteReference">
    <w:name w:val="endnote reference"/>
    <w:basedOn w:val="DefaultParagraphFont"/>
    <w:rsid w:val="009A0F1E"/>
    <w:rPr>
      <w:vertAlign w:val="superscript"/>
    </w:rPr>
  </w:style>
  <w:style w:type="paragraph" w:styleId="EndnoteText">
    <w:name w:val="endnote text"/>
    <w:basedOn w:val="Normal"/>
    <w:link w:val="EndnoteTextChar"/>
    <w:rsid w:val="009A0F1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A0F1E"/>
  </w:style>
  <w:style w:type="paragraph" w:styleId="TableofAuthorities">
    <w:name w:val="table of authorities"/>
    <w:basedOn w:val="Normal"/>
    <w:next w:val="Normal"/>
    <w:rsid w:val="009A0F1E"/>
    <w:pPr>
      <w:ind w:left="240" w:hanging="240"/>
    </w:pPr>
  </w:style>
  <w:style w:type="paragraph" w:styleId="MacroText">
    <w:name w:val="macro"/>
    <w:link w:val="MacroTextChar"/>
    <w:rsid w:val="009A0F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A0F1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A0F1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A0F1E"/>
    <w:pPr>
      <w:ind w:left="283" w:hanging="283"/>
    </w:pPr>
  </w:style>
  <w:style w:type="paragraph" w:styleId="ListBullet">
    <w:name w:val="List Bullet"/>
    <w:basedOn w:val="Normal"/>
    <w:autoRedefine/>
    <w:rsid w:val="009A0F1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A0F1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A0F1E"/>
    <w:pPr>
      <w:ind w:left="566" w:hanging="283"/>
    </w:pPr>
  </w:style>
  <w:style w:type="paragraph" w:styleId="List3">
    <w:name w:val="List 3"/>
    <w:basedOn w:val="Normal"/>
    <w:rsid w:val="009A0F1E"/>
    <w:pPr>
      <w:ind w:left="849" w:hanging="283"/>
    </w:pPr>
  </w:style>
  <w:style w:type="paragraph" w:styleId="List4">
    <w:name w:val="List 4"/>
    <w:basedOn w:val="Normal"/>
    <w:rsid w:val="009A0F1E"/>
    <w:pPr>
      <w:ind w:left="1132" w:hanging="283"/>
    </w:pPr>
  </w:style>
  <w:style w:type="paragraph" w:styleId="List5">
    <w:name w:val="List 5"/>
    <w:basedOn w:val="Normal"/>
    <w:rsid w:val="009A0F1E"/>
    <w:pPr>
      <w:ind w:left="1415" w:hanging="283"/>
    </w:pPr>
  </w:style>
  <w:style w:type="paragraph" w:styleId="ListBullet2">
    <w:name w:val="List Bullet 2"/>
    <w:basedOn w:val="Normal"/>
    <w:autoRedefine/>
    <w:rsid w:val="009A0F1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A0F1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A0F1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A0F1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A0F1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A0F1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A0F1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A0F1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A0F1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A0F1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A0F1E"/>
    <w:pPr>
      <w:ind w:left="4252"/>
    </w:pPr>
  </w:style>
  <w:style w:type="character" w:customStyle="1" w:styleId="ClosingChar">
    <w:name w:val="Closing Char"/>
    <w:basedOn w:val="DefaultParagraphFont"/>
    <w:link w:val="Closing"/>
    <w:rsid w:val="009A0F1E"/>
    <w:rPr>
      <w:sz w:val="22"/>
    </w:rPr>
  </w:style>
  <w:style w:type="paragraph" w:styleId="Signature">
    <w:name w:val="Signature"/>
    <w:basedOn w:val="Normal"/>
    <w:link w:val="SignatureChar"/>
    <w:rsid w:val="009A0F1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A0F1E"/>
    <w:rPr>
      <w:sz w:val="22"/>
    </w:rPr>
  </w:style>
  <w:style w:type="paragraph" w:styleId="BodyText">
    <w:name w:val="Body Text"/>
    <w:basedOn w:val="Normal"/>
    <w:link w:val="BodyTextChar"/>
    <w:rsid w:val="009A0F1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A0F1E"/>
    <w:rPr>
      <w:sz w:val="22"/>
    </w:rPr>
  </w:style>
  <w:style w:type="paragraph" w:styleId="BodyTextIndent">
    <w:name w:val="Body Text Indent"/>
    <w:basedOn w:val="Normal"/>
    <w:link w:val="BodyTextIndentChar"/>
    <w:rsid w:val="009A0F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A0F1E"/>
    <w:rPr>
      <w:sz w:val="22"/>
    </w:rPr>
  </w:style>
  <w:style w:type="paragraph" w:styleId="ListContinue">
    <w:name w:val="List Continue"/>
    <w:basedOn w:val="Normal"/>
    <w:rsid w:val="009A0F1E"/>
    <w:pPr>
      <w:spacing w:after="120"/>
      <w:ind w:left="283"/>
    </w:pPr>
  </w:style>
  <w:style w:type="paragraph" w:styleId="ListContinue2">
    <w:name w:val="List Continue 2"/>
    <w:basedOn w:val="Normal"/>
    <w:rsid w:val="009A0F1E"/>
    <w:pPr>
      <w:spacing w:after="120"/>
      <w:ind w:left="566"/>
    </w:pPr>
  </w:style>
  <w:style w:type="paragraph" w:styleId="ListContinue3">
    <w:name w:val="List Continue 3"/>
    <w:basedOn w:val="Normal"/>
    <w:rsid w:val="009A0F1E"/>
    <w:pPr>
      <w:spacing w:after="120"/>
      <w:ind w:left="849"/>
    </w:pPr>
  </w:style>
  <w:style w:type="paragraph" w:styleId="ListContinue4">
    <w:name w:val="List Continue 4"/>
    <w:basedOn w:val="Normal"/>
    <w:rsid w:val="009A0F1E"/>
    <w:pPr>
      <w:spacing w:after="120"/>
      <w:ind w:left="1132"/>
    </w:pPr>
  </w:style>
  <w:style w:type="paragraph" w:styleId="ListContinue5">
    <w:name w:val="List Continue 5"/>
    <w:basedOn w:val="Normal"/>
    <w:rsid w:val="009A0F1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A0F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A0F1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A0F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A0F1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A0F1E"/>
  </w:style>
  <w:style w:type="character" w:customStyle="1" w:styleId="SalutationChar">
    <w:name w:val="Salutation Char"/>
    <w:basedOn w:val="DefaultParagraphFont"/>
    <w:link w:val="Salutation"/>
    <w:rsid w:val="009A0F1E"/>
    <w:rPr>
      <w:sz w:val="22"/>
    </w:rPr>
  </w:style>
  <w:style w:type="paragraph" w:styleId="Date">
    <w:name w:val="Date"/>
    <w:basedOn w:val="Normal"/>
    <w:next w:val="Normal"/>
    <w:link w:val="DateChar"/>
    <w:rsid w:val="009A0F1E"/>
  </w:style>
  <w:style w:type="character" w:customStyle="1" w:styleId="DateChar">
    <w:name w:val="Date Char"/>
    <w:basedOn w:val="DefaultParagraphFont"/>
    <w:link w:val="Date"/>
    <w:rsid w:val="009A0F1E"/>
    <w:rPr>
      <w:sz w:val="22"/>
    </w:rPr>
  </w:style>
  <w:style w:type="paragraph" w:styleId="BodyTextFirstIndent">
    <w:name w:val="Body Text First Indent"/>
    <w:basedOn w:val="BodyText"/>
    <w:link w:val="BodyTextFirstIndentChar"/>
    <w:rsid w:val="009A0F1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A0F1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A0F1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A0F1E"/>
    <w:rPr>
      <w:sz w:val="22"/>
    </w:rPr>
  </w:style>
  <w:style w:type="paragraph" w:styleId="BodyText2">
    <w:name w:val="Body Text 2"/>
    <w:basedOn w:val="Normal"/>
    <w:link w:val="BodyText2Char"/>
    <w:rsid w:val="009A0F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A0F1E"/>
    <w:rPr>
      <w:sz w:val="22"/>
    </w:rPr>
  </w:style>
  <w:style w:type="paragraph" w:styleId="BodyText3">
    <w:name w:val="Body Text 3"/>
    <w:basedOn w:val="Normal"/>
    <w:link w:val="BodyText3Char"/>
    <w:rsid w:val="009A0F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A0F1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A0F1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A0F1E"/>
    <w:rPr>
      <w:sz w:val="22"/>
    </w:rPr>
  </w:style>
  <w:style w:type="paragraph" w:styleId="BodyTextIndent3">
    <w:name w:val="Body Text Indent 3"/>
    <w:basedOn w:val="Normal"/>
    <w:link w:val="BodyTextIndent3Char"/>
    <w:rsid w:val="009A0F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A0F1E"/>
    <w:rPr>
      <w:sz w:val="16"/>
      <w:szCs w:val="16"/>
    </w:rPr>
  </w:style>
  <w:style w:type="paragraph" w:styleId="BlockText">
    <w:name w:val="Block Text"/>
    <w:basedOn w:val="Normal"/>
    <w:rsid w:val="009A0F1E"/>
    <w:pPr>
      <w:spacing w:after="120"/>
      <w:ind w:left="1440" w:right="1440"/>
    </w:pPr>
  </w:style>
  <w:style w:type="character" w:styleId="Hyperlink">
    <w:name w:val="Hyperlink"/>
    <w:basedOn w:val="DefaultParagraphFont"/>
    <w:rsid w:val="009A0F1E"/>
    <w:rPr>
      <w:color w:val="0000FF"/>
      <w:u w:val="single"/>
    </w:rPr>
  </w:style>
  <w:style w:type="character" w:styleId="FollowedHyperlink">
    <w:name w:val="FollowedHyperlink"/>
    <w:basedOn w:val="DefaultParagraphFont"/>
    <w:rsid w:val="009A0F1E"/>
    <w:rPr>
      <w:color w:val="800080"/>
      <w:u w:val="single"/>
    </w:rPr>
  </w:style>
  <w:style w:type="character" w:styleId="Strong">
    <w:name w:val="Strong"/>
    <w:basedOn w:val="DefaultParagraphFont"/>
    <w:qFormat/>
    <w:rsid w:val="009A0F1E"/>
    <w:rPr>
      <w:b/>
      <w:bCs/>
    </w:rPr>
  </w:style>
  <w:style w:type="character" w:styleId="Emphasis">
    <w:name w:val="Emphasis"/>
    <w:basedOn w:val="DefaultParagraphFont"/>
    <w:qFormat/>
    <w:rsid w:val="009A0F1E"/>
    <w:rPr>
      <w:i/>
      <w:iCs/>
    </w:rPr>
  </w:style>
  <w:style w:type="paragraph" w:styleId="DocumentMap">
    <w:name w:val="Document Map"/>
    <w:basedOn w:val="Normal"/>
    <w:link w:val="DocumentMapChar"/>
    <w:rsid w:val="009A0F1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A0F1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A0F1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A0F1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A0F1E"/>
  </w:style>
  <w:style w:type="character" w:customStyle="1" w:styleId="E-mailSignatureChar">
    <w:name w:val="E-mail Signature Char"/>
    <w:basedOn w:val="DefaultParagraphFont"/>
    <w:link w:val="E-mailSignature"/>
    <w:rsid w:val="009A0F1E"/>
    <w:rPr>
      <w:sz w:val="22"/>
    </w:rPr>
  </w:style>
  <w:style w:type="paragraph" w:styleId="NormalWeb">
    <w:name w:val="Normal (Web)"/>
    <w:basedOn w:val="Normal"/>
    <w:rsid w:val="009A0F1E"/>
  </w:style>
  <w:style w:type="character" w:styleId="HTMLAcronym">
    <w:name w:val="HTML Acronym"/>
    <w:basedOn w:val="DefaultParagraphFont"/>
    <w:rsid w:val="009A0F1E"/>
  </w:style>
  <w:style w:type="paragraph" w:styleId="HTMLAddress">
    <w:name w:val="HTML Address"/>
    <w:basedOn w:val="Normal"/>
    <w:link w:val="HTMLAddressChar"/>
    <w:rsid w:val="009A0F1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A0F1E"/>
    <w:rPr>
      <w:i/>
      <w:iCs/>
      <w:sz w:val="22"/>
    </w:rPr>
  </w:style>
  <w:style w:type="character" w:styleId="HTMLCite">
    <w:name w:val="HTML Cite"/>
    <w:basedOn w:val="DefaultParagraphFont"/>
    <w:rsid w:val="009A0F1E"/>
    <w:rPr>
      <w:i/>
      <w:iCs/>
    </w:rPr>
  </w:style>
  <w:style w:type="character" w:styleId="HTMLCode">
    <w:name w:val="HTML Code"/>
    <w:basedOn w:val="DefaultParagraphFont"/>
    <w:rsid w:val="009A0F1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A0F1E"/>
    <w:rPr>
      <w:i/>
      <w:iCs/>
    </w:rPr>
  </w:style>
  <w:style w:type="character" w:styleId="HTMLKeyboard">
    <w:name w:val="HTML Keyboard"/>
    <w:basedOn w:val="DefaultParagraphFont"/>
    <w:rsid w:val="009A0F1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A0F1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A0F1E"/>
    <w:rPr>
      <w:rFonts w:ascii="Courier New" w:hAnsi="Courier New" w:cs="Courier New"/>
    </w:rPr>
  </w:style>
  <w:style w:type="character" w:styleId="HTMLSample">
    <w:name w:val="HTML Sample"/>
    <w:basedOn w:val="DefaultParagraphFont"/>
    <w:rsid w:val="009A0F1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A0F1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A0F1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A0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0F1E"/>
    <w:rPr>
      <w:b/>
      <w:bCs/>
    </w:rPr>
  </w:style>
  <w:style w:type="numbering" w:styleId="1ai">
    <w:name w:val="Outline List 1"/>
    <w:basedOn w:val="NoList"/>
    <w:rsid w:val="009A0F1E"/>
    <w:pPr>
      <w:numPr>
        <w:numId w:val="14"/>
      </w:numPr>
    </w:pPr>
  </w:style>
  <w:style w:type="numbering" w:styleId="111111">
    <w:name w:val="Outline List 2"/>
    <w:basedOn w:val="NoList"/>
    <w:rsid w:val="009A0F1E"/>
    <w:pPr>
      <w:numPr>
        <w:numId w:val="15"/>
      </w:numPr>
    </w:pPr>
  </w:style>
  <w:style w:type="numbering" w:styleId="ArticleSection">
    <w:name w:val="Outline List 3"/>
    <w:basedOn w:val="NoList"/>
    <w:rsid w:val="009A0F1E"/>
    <w:pPr>
      <w:numPr>
        <w:numId w:val="17"/>
      </w:numPr>
    </w:pPr>
  </w:style>
  <w:style w:type="table" w:styleId="TableSimple1">
    <w:name w:val="Table Simple 1"/>
    <w:basedOn w:val="TableNormal"/>
    <w:rsid w:val="009A0F1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A0F1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A0F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A0F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A0F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A0F1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A0F1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A0F1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A0F1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A0F1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A0F1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A0F1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A0F1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A0F1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A0F1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A0F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A0F1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A0F1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A0F1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A0F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A0F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A0F1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A0F1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A0F1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A0F1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A0F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A0F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A0F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A0F1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A0F1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A0F1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A0F1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A0F1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A0F1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A0F1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A0F1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A0F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A0F1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A0F1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A0F1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A0F1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A0F1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A0F1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A0F1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A0F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A0F1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A0F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A0F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A0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180C3-9A07-483A-B394-C4D94CAF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1003</Words>
  <Characters>4938</Characters>
  <Application>Microsoft Office Word</Application>
  <DocSecurity>0</DocSecurity>
  <PresentationFormat/>
  <Lines>149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2020-09-03T07:15:00Z</cp:lastPrinted>
  <dcterms:created xsi:type="dcterms:W3CDTF">2020-09-23T04:52:00Z</dcterms:created>
  <dcterms:modified xsi:type="dcterms:W3CDTF">2020-09-23T04:54:00Z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Corporations (Coronavirus Economic Response) Determination (No. 4) 2020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OPC64845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22 September 2020</vt:lpwstr>
  </property>
</Properties>
</file>