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A7BB6" w:rsidRDefault="00193461" w:rsidP="0020300C">
      <w:pPr>
        <w:rPr>
          <w:sz w:val="28"/>
        </w:rPr>
      </w:pPr>
      <w:r w:rsidRPr="00DA7BB6">
        <w:rPr>
          <w:noProof/>
          <w:lang w:eastAsia="en-AU"/>
        </w:rPr>
        <w:drawing>
          <wp:inline distT="0" distB="0" distL="0" distR="0" wp14:anchorId="18FA3EFC" wp14:editId="534F09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A7BB6" w:rsidRDefault="0048364F" w:rsidP="0048364F">
      <w:pPr>
        <w:rPr>
          <w:sz w:val="19"/>
        </w:rPr>
      </w:pPr>
    </w:p>
    <w:p w:rsidR="0048364F" w:rsidRPr="00DA7BB6" w:rsidRDefault="009D1DD7" w:rsidP="0048364F">
      <w:pPr>
        <w:pStyle w:val="ShortT"/>
      </w:pPr>
      <w:r w:rsidRPr="00DA7BB6">
        <w:t>Norfolk Island</w:t>
      </w:r>
      <w:bookmarkStart w:id="0" w:name="BK_S1P1L3C15"/>
      <w:bookmarkEnd w:id="0"/>
      <w:r w:rsidRPr="00DA7BB6">
        <w:t xml:space="preserve"> Continued Laws Amendment (Registration of Births, Deaths and Marriages) Ordinance </w:t>
      </w:r>
      <w:r w:rsidR="003440CE" w:rsidRPr="00DA7BB6">
        <w:t>2020</w:t>
      </w:r>
    </w:p>
    <w:p w:rsidR="009D1DD7" w:rsidRPr="00DA7BB6" w:rsidRDefault="009D1DD7" w:rsidP="009F456E">
      <w:pPr>
        <w:pStyle w:val="SignCoverPageStart"/>
        <w:spacing w:before="240"/>
        <w:rPr>
          <w:szCs w:val="22"/>
        </w:rPr>
      </w:pPr>
      <w:r w:rsidRPr="00DA7BB6">
        <w:rPr>
          <w:szCs w:val="22"/>
        </w:rPr>
        <w:t>I, General the Honourable David Hurley AC DSC (Retd), Governor</w:t>
      </w:r>
      <w:r w:rsidR="00DA7BB6">
        <w:rPr>
          <w:szCs w:val="22"/>
        </w:rPr>
        <w:noBreakHyphen/>
      </w:r>
      <w:r w:rsidRPr="00DA7BB6">
        <w:rPr>
          <w:szCs w:val="22"/>
        </w:rPr>
        <w:t>General of the Commonwealth of Australia, acting with the advice of the Federal Executive Council, make the following Ordinance.</w:t>
      </w:r>
    </w:p>
    <w:p w:rsidR="009D1DD7" w:rsidRPr="00DA7BB6" w:rsidRDefault="009D1DD7" w:rsidP="009F456E">
      <w:pPr>
        <w:keepNext/>
        <w:spacing w:before="720" w:line="240" w:lineRule="atLeast"/>
        <w:ind w:right="397"/>
        <w:jc w:val="both"/>
        <w:rPr>
          <w:szCs w:val="22"/>
        </w:rPr>
      </w:pPr>
      <w:r w:rsidRPr="00DA7BB6">
        <w:rPr>
          <w:szCs w:val="22"/>
        </w:rPr>
        <w:t xml:space="preserve">Dated </w:t>
      </w:r>
      <w:bookmarkStart w:id="1" w:name="BKCheck15B_1"/>
      <w:bookmarkEnd w:id="1"/>
      <w:r w:rsidRPr="00DA7BB6">
        <w:rPr>
          <w:szCs w:val="22"/>
        </w:rPr>
        <w:fldChar w:fldCharType="begin"/>
      </w:r>
      <w:r w:rsidRPr="00DA7BB6">
        <w:rPr>
          <w:szCs w:val="22"/>
        </w:rPr>
        <w:instrText xml:space="preserve"> DOCPROPERTY  DateMade </w:instrText>
      </w:r>
      <w:r w:rsidRPr="00DA7BB6">
        <w:rPr>
          <w:szCs w:val="22"/>
        </w:rPr>
        <w:fldChar w:fldCharType="separate"/>
      </w:r>
      <w:r w:rsidR="00B531BA">
        <w:rPr>
          <w:szCs w:val="22"/>
        </w:rPr>
        <w:t>15 October 2020</w:t>
      </w:r>
      <w:r w:rsidRPr="00DA7BB6">
        <w:rPr>
          <w:szCs w:val="22"/>
        </w:rPr>
        <w:fldChar w:fldCharType="end"/>
      </w:r>
    </w:p>
    <w:p w:rsidR="009D1DD7" w:rsidRPr="00DA7BB6" w:rsidRDefault="009D1DD7" w:rsidP="009F456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A7BB6">
        <w:rPr>
          <w:szCs w:val="22"/>
        </w:rPr>
        <w:t>David Hurley</w:t>
      </w:r>
    </w:p>
    <w:p w:rsidR="009D1DD7" w:rsidRPr="00DA7BB6" w:rsidRDefault="009D1DD7" w:rsidP="009F456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A7BB6">
        <w:rPr>
          <w:szCs w:val="22"/>
        </w:rPr>
        <w:t>Governor</w:t>
      </w:r>
      <w:r w:rsidR="00DA7BB6">
        <w:rPr>
          <w:szCs w:val="22"/>
        </w:rPr>
        <w:noBreakHyphen/>
      </w:r>
      <w:r w:rsidRPr="00DA7BB6">
        <w:rPr>
          <w:szCs w:val="22"/>
        </w:rPr>
        <w:t>General</w:t>
      </w:r>
    </w:p>
    <w:p w:rsidR="009D1DD7" w:rsidRPr="00DA7BB6" w:rsidRDefault="009D1DD7" w:rsidP="009F456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A7BB6">
        <w:rPr>
          <w:szCs w:val="22"/>
        </w:rPr>
        <w:t>By His Excellency</w:t>
      </w:r>
      <w:r w:rsidR="006827F7" w:rsidRPr="00DA7BB6">
        <w:rPr>
          <w:szCs w:val="22"/>
        </w:rPr>
        <w:t>’</w:t>
      </w:r>
      <w:r w:rsidRPr="00DA7BB6">
        <w:rPr>
          <w:szCs w:val="22"/>
        </w:rPr>
        <w:t>s Command</w:t>
      </w:r>
    </w:p>
    <w:p w:rsidR="009D1DD7" w:rsidRPr="00DA7BB6" w:rsidRDefault="009D1DD7" w:rsidP="009F456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A7BB6">
        <w:rPr>
          <w:szCs w:val="22"/>
        </w:rPr>
        <w:t>Nola Marino</w:t>
      </w:r>
    </w:p>
    <w:p w:rsidR="009D1DD7" w:rsidRPr="00DA7BB6" w:rsidRDefault="009D1DD7" w:rsidP="009F456E">
      <w:pPr>
        <w:pStyle w:val="SignCoverPageEnd"/>
        <w:rPr>
          <w:szCs w:val="22"/>
        </w:rPr>
      </w:pPr>
      <w:r w:rsidRPr="00DA7BB6">
        <w:rPr>
          <w:szCs w:val="22"/>
        </w:rPr>
        <w:t>Assistant Minister for Regional Development and Territories</w:t>
      </w:r>
      <w:r w:rsidRPr="00DA7BB6">
        <w:rPr>
          <w:szCs w:val="22"/>
        </w:rPr>
        <w:br/>
        <w:t>Parliamentary Secretary to the Deputy Prime Minister and Minister for Infrastructure, Transport and Regional Development</w:t>
      </w:r>
    </w:p>
    <w:p w:rsidR="009D1DD7" w:rsidRPr="00DA7BB6" w:rsidRDefault="009D1DD7" w:rsidP="009F456E"/>
    <w:p w:rsidR="009D1DD7" w:rsidRPr="00DA7BB6" w:rsidRDefault="009D1DD7" w:rsidP="009F456E"/>
    <w:p w:rsidR="009D1DD7" w:rsidRPr="00DA7BB6" w:rsidRDefault="009D1DD7" w:rsidP="009F456E"/>
    <w:p w:rsidR="0048364F" w:rsidRPr="00507123" w:rsidRDefault="0048364F" w:rsidP="0048364F">
      <w:pPr>
        <w:pStyle w:val="Header"/>
        <w:tabs>
          <w:tab w:val="clear" w:pos="4150"/>
          <w:tab w:val="clear" w:pos="8307"/>
        </w:tabs>
      </w:pPr>
      <w:r w:rsidRPr="00507123">
        <w:rPr>
          <w:rStyle w:val="CharAmSchNo"/>
        </w:rPr>
        <w:t xml:space="preserve"> </w:t>
      </w:r>
      <w:r w:rsidRPr="00507123">
        <w:rPr>
          <w:rStyle w:val="CharAmSchText"/>
        </w:rPr>
        <w:t xml:space="preserve"> </w:t>
      </w:r>
    </w:p>
    <w:p w:rsidR="0048364F" w:rsidRPr="00507123" w:rsidRDefault="0048364F" w:rsidP="0048364F">
      <w:pPr>
        <w:pStyle w:val="Header"/>
        <w:tabs>
          <w:tab w:val="clear" w:pos="4150"/>
          <w:tab w:val="clear" w:pos="8307"/>
        </w:tabs>
      </w:pPr>
      <w:r w:rsidRPr="00507123">
        <w:rPr>
          <w:rStyle w:val="CharAmPartNo"/>
        </w:rPr>
        <w:t xml:space="preserve"> </w:t>
      </w:r>
      <w:r w:rsidRPr="00507123">
        <w:rPr>
          <w:rStyle w:val="CharAmPartText"/>
        </w:rPr>
        <w:t xml:space="preserve"> </w:t>
      </w:r>
    </w:p>
    <w:p w:rsidR="0048364F" w:rsidRPr="00DA7BB6" w:rsidRDefault="0048364F" w:rsidP="0048364F">
      <w:pPr>
        <w:sectPr w:rsidR="0048364F" w:rsidRPr="00DA7BB6" w:rsidSect="00BE35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A7BB6" w:rsidRDefault="0048364F" w:rsidP="0048364F">
      <w:pPr>
        <w:outlineLvl w:val="0"/>
        <w:rPr>
          <w:sz w:val="36"/>
        </w:rPr>
      </w:pPr>
      <w:r w:rsidRPr="00DA7BB6">
        <w:rPr>
          <w:sz w:val="36"/>
        </w:rPr>
        <w:lastRenderedPageBreak/>
        <w:t>Contents</w:t>
      </w:r>
    </w:p>
    <w:bookmarkStart w:id="2" w:name="BKCheck15B_2"/>
    <w:bookmarkEnd w:id="2"/>
    <w:p w:rsidR="003F0C94" w:rsidRDefault="003F0C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F0C94">
        <w:rPr>
          <w:noProof/>
        </w:rPr>
        <w:tab/>
      </w:r>
      <w:r w:rsidRPr="003F0C94">
        <w:rPr>
          <w:noProof/>
        </w:rPr>
        <w:fldChar w:fldCharType="begin"/>
      </w:r>
      <w:r w:rsidRPr="003F0C94">
        <w:rPr>
          <w:noProof/>
        </w:rPr>
        <w:instrText xml:space="preserve"> PAGEREF _Toc51134250 \h </w:instrText>
      </w:r>
      <w:r w:rsidRPr="003F0C94">
        <w:rPr>
          <w:noProof/>
        </w:rPr>
      </w:r>
      <w:r w:rsidRPr="003F0C94">
        <w:rPr>
          <w:noProof/>
        </w:rPr>
        <w:fldChar w:fldCharType="separate"/>
      </w:r>
      <w:r w:rsidR="00B531BA">
        <w:rPr>
          <w:noProof/>
        </w:rPr>
        <w:t>1</w:t>
      </w:r>
      <w:r w:rsidRPr="003F0C94">
        <w:rPr>
          <w:noProof/>
        </w:rPr>
        <w:fldChar w:fldCharType="end"/>
      </w:r>
    </w:p>
    <w:p w:rsidR="003F0C94" w:rsidRDefault="003F0C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F0C94">
        <w:rPr>
          <w:noProof/>
        </w:rPr>
        <w:tab/>
      </w:r>
      <w:r w:rsidRPr="003F0C94">
        <w:rPr>
          <w:noProof/>
        </w:rPr>
        <w:fldChar w:fldCharType="begin"/>
      </w:r>
      <w:r w:rsidRPr="003F0C94">
        <w:rPr>
          <w:noProof/>
        </w:rPr>
        <w:instrText xml:space="preserve"> PAGEREF _Toc51134251 \h </w:instrText>
      </w:r>
      <w:r w:rsidRPr="003F0C94">
        <w:rPr>
          <w:noProof/>
        </w:rPr>
      </w:r>
      <w:r w:rsidRPr="003F0C94">
        <w:rPr>
          <w:noProof/>
        </w:rPr>
        <w:fldChar w:fldCharType="separate"/>
      </w:r>
      <w:r w:rsidR="00B531BA">
        <w:rPr>
          <w:noProof/>
        </w:rPr>
        <w:t>1</w:t>
      </w:r>
      <w:r w:rsidRPr="003F0C94">
        <w:rPr>
          <w:noProof/>
        </w:rPr>
        <w:fldChar w:fldCharType="end"/>
      </w:r>
    </w:p>
    <w:p w:rsidR="003F0C94" w:rsidRDefault="003F0C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F0C94">
        <w:rPr>
          <w:noProof/>
        </w:rPr>
        <w:tab/>
      </w:r>
      <w:r w:rsidRPr="003F0C94">
        <w:rPr>
          <w:noProof/>
        </w:rPr>
        <w:fldChar w:fldCharType="begin"/>
      </w:r>
      <w:r w:rsidRPr="003F0C94">
        <w:rPr>
          <w:noProof/>
        </w:rPr>
        <w:instrText xml:space="preserve"> PAGEREF _Toc51134252 \h </w:instrText>
      </w:r>
      <w:r w:rsidRPr="003F0C94">
        <w:rPr>
          <w:noProof/>
        </w:rPr>
      </w:r>
      <w:r w:rsidRPr="003F0C94">
        <w:rPr>
          <w:noProof/>
        </w:rPr>
        <w:fldChar w:fldCharType="separate"/>
      </w:r>
      <w:r w:rsidR="00B531BA">
        <w:rPr>
          <w:noProof/>
        </w:rPr>
        <w:t>1</w:t>
      </w:r>
      <w:r w:rsidRPr="003F0C94">
        <w:rPr>
          <w:noProof/>
        </w:rPr>
        <w:fldChar w:fldCharType="end"/>
      </w:r>
    </w:p>
    <w:p w:rsidR="003F0C94" w:rsidRDefault="003F0C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F0C94">
        <w:rPr>
          <w:noProof/>
        </w:rPr>
        <w:tab/>
      </w:r>
      <w:r w:rsidRPr="003F0C94">
        <w:rPr>
          <w:noProof/>
        </w:rPr>
        <w:fldChar w:fldCharType="begin"/>
      </w:r>
      <w:r w:rsidRPr="003F0C94">
        <w:rPr>
          <w:noProof/>
        </w:rPr>
        <w:instrText xml:space="preserve"> PAGEREF _Toc51134253 \h </w:instrText>
      </w:r>
      <w:r w:rsidRPr="003F0C94">
        <w:rPr>
          <w:noProof/>
        </w:rPr>
      </w:r>
      <w:r w:rsidRPr="003F0C94">
        <w:rPr>
          <w:noProof/>
        </w:rPr>
        <w:fldChar w:fldCharType="separate"/>
      </w:r>
      <w:r w:rsidR="00B531BA">
        <w:rPr>
          <w:noProof/>
        </w:rPr>
        <w:t>1</w:t>
      </w:r>
      <w:r w:rsidRPr="003F0C94">
        <w:rPr>
          <w:noProof/>
        </w:rPr>
        <w:fldChar w:fldCharType="end"/>
      </w:r>
    </w:p>
    <w:p w:rsidR="003F0C94" w:rsidRDefault="003F0C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F0C94">
        <w:rPr>
          <w:b w:val="0"/>
          <w:noProof/>
          <w:sz w:val="18"/>
        </w:rPr>
        <w:tab/>
      </w:r>
      <w:r w:rsidRPr="003F0C94">
        <w:rPr>
          <w:b w:val="0"/>
          <w:noProof/>
          <w:sz w:val="18"/>
        </w:rPr>
        <w:fldChar w:fldCharType="begin"/>
      </w:r>
      <w:r w:rsidRPr="003F0C94">
        <w:rPr>
          <w:b w:val="0"/>
          <w:noProof/>
          <w:sz w:val="18"/>
        </w:rPr>
        <w:instrText xml:space="preserve"> PAGEREF _Toc51134254 \h </w:instrText>
      </w:r>
      <w:r w:rsidRPr="003F0C94">
        <w:rPr>
          <w:b w:val="0"/>
          <w:noProof/>
          <w:sz w:val="18"/>
        </w:rPr>
      </w:r>
      <w:r w:rsidRPr="003F0C94">
        <w:rPr>
          <w:b w:val="0"/>
          <w:noProof/>
          <w:sz w:val="18"/>
        </w:rPr>
        <w:fldChar w:fldCharType="separate"/>
      </w:r>
      <w:r w:rsidR="00B531BA">
        <w:rPr>
          <w:b w:val="0"/>
          <w:noProof/>
          <w:sz w:val="18"/>
        </w:rPr>
        <w:t>2</w:t>
      </w:r>
      <w:r w:rsidRPr="003F0C94">
        <w:rPr>
          <w:b w:val="0"/>
          <w:noProof/>
          <w:sz w:val="18"/>
        </w:rPr>
        <w:fldChar w:fldCharType="end"/>
      </w:r>
    </w:p>
    <w:p w:rsidR="003F0C94" w:rsidRDefault="003F0C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Continued Laws Ordinance 2015</w:t>
      </w:r>
      <w:r w:rsidRPr="003F0C94">
        <w:rPr>
          <w:i w:val="0"/>
          <w:noProof/>
          <w:sz w:val="18"/>
        </w:rPr>
        <w:tab/>
      </w:r>
      <w:r w:rsidRPr="003F0C94">
        <w:rPr>
          <w:i w:val="0"/>
          <w:noProof/>
          <w:sz w:val="18"/>
        </w:rPr>
        <w:fldChar w:fldCharType="begin"/>
      </w:r>
      <w:r w:rsidRPr="003F0C94">
        <w:rPr>
          <w:i w:val="0"/>
          <w:noProof/>
          <w:sz w:val="18"/>
        </w:rPr>
        <w:instrText xml:space="preserve"> PAGEREF _Toc51134255 \h </w:instrText>
      </w:r>
      <w:r w:rsidRPr="003F0C94">
        <w:rPr>
          <w:i w:val="0"/>
          <w:noProof/>
          <w:sz w:val="18"/>
        </w:rPr>
      </w:r>
      <w:r w:rsidRPr="003F0C94">
        <w:rPr>
          <w:i w:val="0"/>
          <w:noProof/>
          <w:sz w:val="18"/>
        </w:rPr>
        <w:fldChar w:fldCharType="separate"/>
      </w:r>
      <w:r w:rsidR="00B531BA">
        <w:rPr>
          <w:i w:val="0"/>
          <w:noProof/>
          <w:sz w:val="18"/>
        </w:rPr>
        <w:t>2</w:t>
      </w:r>
      <w:r w:rsidRPr="003F0C94">
        <w:rPr>
          <w:i w:val="0"/>
          <w:noProof/>
          <w:sz w:val="18"/>
        </w:rPr>
        <w:fldChar w:fldCharType="end"/>
      </w:r>
    </w:p>
    <w:p w:rsidR="0048364F" w:rsidRPr="00DA7BB6" w:rsidRDefault="003F0C94" w:rsidP="0048364F">
      <w:r>
        <w:fldChar w:fldCharType="end"/>
      </w:r>
    </w:p>
    <w:p w:rsidR="0048364F" w:rsidRPr="00DA7BB6" w:rsidRDefault="0048364F" w:rsidP="0048364F">
      <w:pPr>
        <w:sectPr w:rsidR="0048364F" w:rsidRPr="00DA7BB6" w:rsidSect="00BE35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A7BB6" w:rsidRDefault="0048364F" w:rsidP="0048364F">
      <w:pPr>
        <w:pStyle w:val="ActHead5"/>
      </w:pPr>
      <w:bookmarkStart w:id="3" w:name="_Toc51134250"/>
      <w:r w:rsidRPr="00507123">
        <w:rPr>
          <w:rStyle w:val="CharSectno"/>
        </w:rPr>
        <w:lastRenderedPageBreak/>
        <w:t>1</w:t>
      </w:r>
      <w:r w:rsidRPr="00DA7BB6">
        <w:t xml:space="preserve">  </w:t>
      </w:r>
      <w:r w:rsidR="004F676E" w:rsidRPr="00DA7BB6">
        <w:t>Name</w:t>
      </w:r>
      <w:bookmarkEnd w:id="3"/>
    </w:p>
    <w:p w:rsidR="0048364F" w:rsidRPr="00DA7BB6" w:rsidRDefault="0048364F" w:rsidP="0048364F">
      <w:pPr>
        <w:pStyle w:val="subsection"/>
      </w:pPr>
      <w:r w:rsidRPr="00DA7BB6">
        <w:tab/>
      </w:r>
      <w:r w:rsidRPr="00DA7BB6">
        <w:tab/>
      </w:r>
      <w:r w:rsidR="009D1DD7" w:rsidRPr="00DA7BB6">
        <w:t>This Ordinance is</w:t>
      </w:r>
      <w:r w:rsidRPr="00DA7BB6">
        <w:t xml:space="preserve"> the </w:t>
      </w:r>
      <w:bookmarkStart w:id="4" w:name="BKCheck15B_3"/>
      <w:bookmarkEnd w:id="4"/>
      <w:r w:rsidR="00414ADE" w:rsidRPr="00DA7BB6">
        <w:rPr>
          <w:i/>
        </w:rPr>
        <w:fldChar w:fldCharType="begin"/>
      </w:r>
      <w:r w:rsidR="00414ADE" w:rsidRPr="00DA7BB6">
        <w:rPr>
          <w:i/>
        </w:rPr>
        <w:instrText xml:space="preserve"> STYLEREF  ShortT </w:instrText>
      </w:r>
      <w:r w:rsidR="00414ADE" w:rsidRPr="00DA7BB6">
        <w:rPr>
          <w:i/>
        </w:rPr>
        <w:fldChar w:fldCharType="separate"/>
      </w:r>
      <w:r w:rsidR="00B531BA">
        <w:rPr>
          <w:i/>
          <w:noProof/>
        </w:rPr>
        <w:t>Norfolk Island Continued Laws Amendment (Registration of Births, Deaths and Marriages) Ordinance 2020</w:t>
      </w:r>
      <w:r w:rsidR="00414ADE" w:rsidRPr="00DA7BB6">
        <w:rPr>
          <w:i/>
        </w:rPr>
        <w:fldChar w:fldCharType="end"/>
      </w:r>
      <w:r w:rsidRPr="00DA7BB6">
        <w:t>.</w:t>
      </w:r>
    </w:p>
    <w:p w:rsidR="004F676E" w:rsidRPr="00DA7BB6" w:rsidRDefault="0048364F" w:rsidP="005452CC">
      <w:pPr>
        <w:pStyle w:val="ActHead5"/>
      </w:pPr>
      <w:bookmarkStart w:id="5" w:name="_Toc51134251"/>
      <w:r w:rsidRPr="00507123">
        <w:rPr>
          <w:rStyle w:val="CharSectno"/>
        </w:rPr>
        <w:t>2</w:t>
      </w:r>
      <w:r w:rsidRPr="00DA7BB6">
        <w:t xml:space="preserve">  Commencement</w:t>
      </w:r>
      <w:bookmarkEnd w:id="5"/>
    </w:p>
    <w:p w:rsidR="005452CC" w:rsidRPr="00DA7BB6" w:rsidRDefault="005452CC" w:rsidP="009F456E">
      <w:pPr>
        <w:pStyle w:val="subsection"/>
      </w:pPr>
      <w:bookmarkStart w:id="6" w:name="_GoBack"/>
      <w:r w:rsidRPr="00DA7BB6">
        <w:tab/>
        <w:t>(1)</w:t>
      </w:r>
      <w:r w:rsidRPr="00DA7BB6">
        <w:tab/>
        <w:t xml:space="preserve">Each provision of </w:t>
      </w:r>
      <w:r w:rsidR="009D1DD7" w:rsidRPr="00DA7BB6">
        <w:t>this Ordinance</w:t>
      </w:r>
      <w:r w:rsidRPr="00DA7BB6">
        <w:t xml:space="preserve"> specified in column 1 of the table commences, or is taken to have commenced, in accordance with column 2 of the table. Any other statement in column 2 has effect according to its terms.</w:t>
      </w:r>
      <w:bookmarkEnd w:id="6"/>
    </w:p>
    <w:p w:rsidR="005452CC" w:rsidRPr="00DA7BB6" w:rsidRDefault="005452CC" w:rsidP="009F45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A7BB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Commencement information</w:t>
            </w:r>
          </w:p>
        </w:tc>
      </w:tr>
      <w:tr w:rsidR="005452CC" w:rsidRPr="00DA7BB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Column 3</w:t>
            </w:r>
          </w:p>
        </w:tc>
      </w:tr>
      <w:tr w:rsidR="005452CC" w:rsidRPr="00DA7BB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7BB6" w:rsidRDefault="005452CC" w:rsidP="009F456E">
            <w:pPr>
              <w:pStyle w:val="TableHeading"/>
            </w:pPr>
            <w:r w:rsidRPr="00DA7BB6">
              <w:t>Date/Details</w:t>
            </w:r>
          </w:p>
        </w:tc>
      </w:tr>
      <w:tr w:rsidR="005452CC" w:rsidRPr="00DA7BB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7BB6" w:rsidRDefault="005452CC" w:rsidP="00AD7252">
            <w:pPr>
              <w:pStyle w:val="Tabletext"/>
            </w:pPr>
            <w:r w:rsidRPr="00DA7BB6">
              <w:t xml:space="preserve">1.  </w:t>
            </w:r>
            <w:r w:rsidR="00AD7252" w:rsidRPr="00DA7BB6">
              <w:t xml:space="preserve">The whole of </w:t>
            </w:r>
            <w:r w:rsidR="009D1DD7" w:rsidRPr="00DA7BB6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7BB6" w:rsidRDefault="001B6877" w:rsidP="005452CC">
            <w:pPr>
              <w:pStyle w:val="Tabletext"/>
            </w:pPr>
            <w:r w:rsidRPr="00DA7BB6">
              <w:t>1 January 2021</w:t>
            </w:r>
            <w:r w:rsidR="005452CC" w:rsidRPr="00DA7BB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A7BB6" w:rsidRDefault="001B6877">
            <w:pPr>
              <w:pStyle w:val="Tabletext"/>
            </w:pPr>
            <w:r w:rsidRPr="00DA7BB6">
              <w:t>1 January 2021</w:t>
            </w:r>
          </w:p>
        </w:tc>
      </w:tr>
    </w:tbl>
    <w:p w:rsidR="005452CC" w:rsidRPr="00DA7BB6" w:rsidRDefault="005452CC" w:rsidP="009F456E">
      <w:pPr>
        <w:pStyle w:val="notetext"/>
      </w:pPr>
      <w:r w:rsidRPr="00DA7BB6">
        <w:rPr>
          <w:snapToGrid w:val="0"/>
          <w:lang w:eastAsia="en-US"/>
        </w:rPr>
        <w:t>Note:</w:t>
      </w:r>
      <w:r w:rsidRPr="00DA7BB6">
        <w:rPr>
          <w:snapToGrid w:val="0"/>
          <w:lang w:eastAsia="en-US"/>
        </w:rPr>
        <w:tab/>
        <w:t xml:space="preserve">This table relates only to the provisions of </w:t>
      </w:r>
      <w:r w:rsidR="009D1DD7" w:rsidRPr="00DA7BB6">
        <w:rPr>
          <w:snapToGrid w:val="0"/>
          <w:lang w:eastAsia="en-US"/>
        </w:rPr>
        <w:t>this Ordinance</w:t>
      </w:r>
      <w:r w:rsidRPr="00DA7BB6">
        <w:t xml:space="preserve"> </w:t>
      </w:r>
      <w:r w:rsidRPr="00DA7BB6">
        <w:rPr>
          <w:snapToGrid w:val="0"/>
          <w:lang w:eastAsia="en-US"/>
        </w:rPr>
        <w:t xml:space="preserve">as originally made. It will not be amended to deal with any later amendments of </w:t>
      </w:r>
      <w:r w:rsidR="009D1DD7" w:rsidRPr="00DA7BB6">
        <w:rPr>
          <w:snapToGrid w:val="0"/>
          <w:lang w:eastAsia="en-US"/>
        </w:rPr>
        <w:t>this Ordinance</w:t>
      </w:r>
      <w:r w:rsidRPr="00DA7BB6">
        <w:rPr>
          <w:snapToGrid w:val="0"/>
          <w:lang w:eastAsia="en-US"/>
        </w:rPr>
        <w:t>.</w:t>
      </w:r>
    </w:p>
    <w:p w:rsidR="005452CC" w:rsidRPr="00DA7BB6" w:rsidRDefault="005452CC" w:rsidP="004F676E">
      <w:pPr>
        <w:pStyle w:val="subsection"/>
      </w:pPr>
      <w:r w:rsidRPr="00DA7BB6">
        <w:tab/>
        <w:t>(2)</w:t>
      </w:r>
      <w:r w:rsidRPr="00DA7BB6">
        <w:tab/>
        <w:t xml:space="preserve">Any information in column 3 of the table is not part of </w:t>
      </w:r>
      <w:r w:rsidR="009D1DD7" w:rsidRPr="00DA7BB6">
        <w:t>this Ordinance</w:t>
      </w:r>
      <w:r w:rsidRPr="00DA7BB6">
        <w:t xml:space="preserve">. Information may be inserted in this column, or information in it may be edited, in any published version of </w:t>
      </w:r>
      <w:r w:rsidR="009D1DD7" w:rsidRPr="00DA7BB6">
        <w:t>this Ordinance</w:t>
      </w:r>
      <w:r w:rsidRPr="00DA7BB6">
        <w:t>.</w:t>
      </w:r>
    </w:p>
    <w:p w:rsidR="00BF6650" w:rsidRPr="00DA7BB6" w:rsidRDefault="00BF6650" w:rsidP="00BF6650">
      <w:pPr>
        <w:pStyle w:val="ActHead5"/>
      </w:pPr>
      <w:bookmarkStart w:id="7" w:name="_Toc51134252"/>
      <w:r w:rsidRPr="00507123">
        <w:rPr>
          <w:rStyle w:val="CharSectno"/>
        </w:rPr>
        <w:t>3</w:t>
      </w:r>
      <w:r w:rsidRPr="00DA7BB6">
        <w:t xml:space="preserve">  Authority</w:t>
      </w:r>
      <w:bookmarkEnd w:id="7"/>
    </w:p>
    <w:p w:rsidR="00BF6650" w:rsidRPr="00DA7BB6" w:rsidRDefault="00BF6650" w:rsidP="00BF6650">
      <w:pPr>
        <w:pStyle w:val="subsection"/>
      </w:pPr>
      <w:r w:rsidRPr="00DA7BB6">
        <w:tab/>
      </w:r>
      <w:r w:rsidRPr="00DA7BB6">
        <w:tab/>
      </w:r>
      <w:r w:rsidR="009D1DD7" w:rsidRPr="00DA7BB6">
        <w:t>This Ordinance is</w:t>
      </w:r>
      <w:r w:rsidRPr="00DA7BB6">
        <w:t xml:space="preserve"> made under </w:t>
      </w:r>
      <w:r w:rsidR="00D01D85" w:rsidRPr="00DA7BB6">
        <w:t xml:space="preserve">section 19A of </w:t>
      </w:r>
      <w:r w:rsidRPr="00DA7BB6">
        <w:t xml:space="preserve">the </w:t>
      </w:r>
      <w:r w:rsidR="00D01D85" w:rsidRPr="00DA7BB6">
        <w:rPr>
          <w:i/>
        </w:rPr>
        <w:t>Norfolk Island Act 1979</w:t>
      </w:r>
      <w:r w:rsidR="00546FA3" w:rsidRPr="00DA7BB6">
        <w:rPr>
          <w:i/>
        </w:rPr>
        <w:t>.</w:t>
      </w:r>
    </w:p>
    <w:p w:rsidR="00557C7A" w:rsidRPr="00DA7BB6" w:rsidRDefault="00BF6650" w:rsidP="00557C7A">
      <w:pPr>
        <w:pStyle w:val="ActHead5"/>
      </w:pPr>
      <w:bookmarkStart w:id="8" w:name="_Toc51134253"/>
      <w:r w:rsidRPr="00507123">
        <w:rPr>
          <w:rStyle w:val="CharSectno"/>
        </w:rPr>
        <w:t>4</w:t>
      </w:r>
      <w:r w:rsidR="00557C7A" w:rsidRPr="00DA7BB6">
        <w:t xml:space="preserve">  </w:t>
      </w:r>
      <w:r w:rsidR="00083F48" w:rsidRPr="00DA7BB6">
        <w:t>Schedules</w:t>
      </w:r>
      <w:bookmarkEnd w:id="8"/>
    </w:p>
    <w:p w:rsidR="00557C7A" w:rsidRPr="00DA7BB6" w:rsidRDefault="00557C7A" w:rsidP="00557C7A">
      <w:pPr>
        <w:pStyle w:val="subsection"/>
      </w:pPr>
      <w:r w:rsidRPr="00DA7BB6">
        <w:tab/>
      </w:r>
      <w:r w:rsidRPr="00DA7BB6">
        <w:tab/>
      </w:r>
      <w:r w:rsidR="00083F48" w:rsidRPr="00DA7BB6">
        <w:t xml:space="preserve">Each </w:t>
      </w:r>
      <w:r w:rsidR="00160BD7" w:rsidRPr="00DA7BB6">
        <w:t>instrument</w:t>
      </w:r>
      <w:r w:rsidR="00083F48" w:rsidRPr="00DA7BB6">
        <w:t xml:space="preserve"> that is specified in a Schedule to </w:t>
      </w:r>
      <w:r w:rsidR="009D1DD7" w:rsidRPr="00DA7BB6">
        <w:t>this Ordinance</w:t>
      </w:r>
      <w:r w:rsidR="00083F48" w:rsidRPr="00DA7BB6">
        <w:t xml:space="preserve"> is amended or repealed as set out in the applicable items in the Schedule concerned, and any other item in a Schedule to </w:t>
      </w:r>
      <w:r w:rsidR="009D1DD7" w:rsidRPr="00DA7BB6">
        <w:t>this Ordinance</w:t>
      </w:r>
      <w:r w:rsidR="00083F48" w:rsidRPr="00DA7BB6">
        <w:t xml:space="preserve"> has effect according to its terms.</w:t>
      </w:r>
    </w:p>
    <w:p w:rsidR="0048364F" w:rsidRPr="00DA7BB6" w:rsidRDefault="0048364F" w:rsidP="009C5989">
      <w:pPr>
        <w:pStyle w:val="ActHead6"/>
        <w:pageBreakBefore/>
      </w:pPr>
      <w:bookmarkStart w:id="9" w:name="_Toc51134254"/>
      <w:bookmarkStart w:id="10" w:name="opcAmSched"/>
      <w:bookmarkStart w:id="11" w:name="opcCurrentFind"/>
      <w:r w:rsidRPr="00507123">
        <w:rPr>
          <w:rStyle w:val="CharAmSchNo"/>
        </w:rPr>
        <w:lastRenderedPageBreak/>
        <w:t>Schedule 1</w:t>
      </w:r>
      <w:r w:rsidRPr="00DA7BB6">
        <w:t>—</w:t>
      </w:r>
      <w:r w:rsidR="00460499" w:rsidRPr="00507123">
        <w:rPr>
          <w:rStyle w:val="CharAmSchText"/>
        </w:rPr>
        <w:t>Amendments</w:t>
      </w:r>
      <w:bookmarkEnd w:id="9"/>
    </w:p>
    <w:bookmarkEnd w:id="10"/>
    <w:bookmarkEnd w:id="11"/>
    <w:p w:rsidR="006E571E" w:rsidRPr="00507123" w:rsidRDefault="006E571E" w:rsidP="006E571E">
      <w:pPr>
        <w:pStyle w:val="Header"/>
      </w:pPr>
      <w:r w:rsidRPr="00507123">
        <w:rPr>
          <w:rStyle w:val="CharAmPartNo"/>
        </w:rPr>
        <w:t xml:space="preserve"> </w:t>
      </w:r>
      <w:r w:rsidRPr="00507123">
        <w:rPr>
          <w:rStyle w:val="CharAmPartText"/>
        </w:rPr>
        <w:t xml:space="preserve"> </w:t>
      </w:r>
    </w:p>
    <w:p w:rsidR="0084172C" w:rsidRPr="00DA7BB6" w:rsidRDefault="00D01D85" w:rsidP="00EA0D36">
      <w:pPr>
        <w:pStyle w:val="ActHead9"/>
      </w:pPr>
      <w:bookmarkStart w:id="12" w:name="_Toc51134255"/>
      <w:r w:rsidRPr="00DA7BB6">
        <w:t>Norfolk Island Continued Laws Ordinance 2015</w:t>
      </w:r>
      <w:bookmarkEnd w:id="12"/>
    </w:p>
    <w:p w:rsidR="00D01D85" w:rsidRPr="00DA7BB6" w:rsidRDefault="000242EE" w:rsidP="00D01D85">
      <w:pPr>
        <w:pStyle w:val="ItemHead"/>
      </w:pPr>
      <w:r w:rsidRPr="00DA7BB6">
        <w:t>1</w:t>
      </w:r>
      <w:r w:rsidR="00D01D85" w:rsidRPr="00DA7BB6">
        <w:t xml:space="preserve">  </w:t>
      </w:r>
      <w:r w:rsidR="000E4516" w:rsidRPr="00DA7BB6">
        <w:t>I</w:t>
      </w:r>
      <w:r w:rsidR="00355A81" w:rsidRPr="00DA7BB6">
        <w:t xml:space="preserve">tem 278 of Schedule </w:t>
      </w:r>
      <w:r w:rsidR="00B229C1" w:rsidRPr="00DA7BB6">
        <w:t>1</w:t>
      </w:r>
    </w:p>
    <w:p w:rsidR="00B229C1" w:rsidRDefault="000E4516" w:rsidP="00B229C1">
      <w:pPr>
        <w:pStyle w:val="Item"/>
      </w:pPr>
      <w:r w:rsidRPr="00DA7BB6">
        <w:t>Repeal the item, substitute</w:t>
      </w:r>
      <w:bookmarkStart w:id="13" w:name="BK_S3P2L6C28"/>
      <w:bookmarkStart w:id="14" w:name="BK_S3P2L5C28"/>
      <w:bookmarkEnd w:id="13"/>
      <w:bookmarkEnd w:id="14"/>
      <w:r w:rsidR="00B229C1" w:rsidRPr="00DA7BB6">
        <w:t>:</w:t>
      </w:r>
    </w:p>
    <w:p w:rsidR="000D082A" w:rsidRDefault="000D082A" w:rsidP="0010227D">
      <w:pPr>
        <w:pStyle w:val="Specialih"/>
      </w:pPr>
      <w:r>
        <w:t>278  Section 2</w:t>
      </w:r>
    </w:p>
    <w:p w:rsidR="000D082A" w:rsidRDefault="000D082A" w:rsidP="000D082A">
      <w:pPr>
        <w:pStyle w:val="Item"/>
      </w:pPr>
      <w:r>
        <w:t>Repeal the section.</w:t>
      </w:r>
    </w:p>
    <w:p w:rsidR="00732A66" w:rsidRPr="00DA7BB6" w:rsidRDefault="00732A66" w:rsidP="00D81B41">
      <w:pPr>
        <w:pStyle w:val="Specialih"/>
      </w:pPr>
      <w:r w:rsidRPr="00DA7BB6">
        <w:t>278</w:t>
      </w:r>
      <w:r w:rsidR="0010227D">
        <w:t>A</w:t>
      </w:r>
      <w:r w:rsidRPr="00DA7BB6">
        <w:t xml:space="preserve">  Subsection 5(1)</w:t>
      </w:r>
    </w:p>
    <w:p w:rsidR="00732A66" w:rsidRPr="00DA7BB6" w:rsidRDefault="00732A66" w:rsidP="00732A66">
      <w:pPr>
        <w:pStyle w:val="Item"/>
      </w:pPr>
      <w:r w:rsidRPr="00DA7BB6">
        <w:t>Insert:</w:t>
      </w:r>
    </w:p>
    <w:p w:rsidR="004752AC" w:rsidRPr="00DA7BB6" w:rsidRDefault="004752AC" w:rsidP="004752AC">
      <w:pPr>
        <w:pStyle w:val="Definition"/>
      </w:pPr>
      <w:r w:rsidRPr="00DA7BB6">
        <w:rPr>
          <w:b/>
          <w:bCs/>
          <w:i/>
          <w:iCs/>
          <w:szCs w:val="24"/>
        </w:rPr>
        <w:t xml:space="preserve">corresponding law </w:t>
      </w:r>
      <w:r w:rsidRPr="00DA7BB6">
        <w:rPr>
          <w:szCs w:val="24"/>
        </w:rPr>
        <w:t>means a law of a State or another Territory that provides for the registration of births, deaths and marriages.</w:t>
      </w:r>
    </w:p>
    <w:p w:rsidR="00B229C1" w:rsidRPr="00DA7BB6" w:rsidRDefault="00B229C1" w:rsidP="00D81B41">
      <w:pPr>
        <w:pStyle w:val="Specialih"/>
      </w:pPr>
      <w:r w:rsidRPr="00DA7BB6">
        <w:t>27</w:t>
      </w:r>
      <w:r w:rsidR="000E4516" w:rsidRPr="00DA7BB6">
        <w:t>8</w:t>
      </w:r>
      <w:r w:rsidR="0010227D">
        <w:t>B</w:t>
      </w:r>
      <w:r w:rsidRPr="00DA7BB6">
        <w:t xml:space="preserve">  </w:t>
      </w:r>
      <w:r w:rsidR="000E4516" w:rsidRPr="00DA7BB6">
        <w:t xml:space="preserve">Subsection 5(1) (definition of </w:t>
      </w:r>
      <w:r w:rsidR="000E4516" w:rsidRPr="00DA7BB6">
        <w:rPr>
          <w:i/>
        </w:rPr>
        <w:t>medical practitioner</w:t>
      </w:r>
      <w:r w:rsidR="000E4516" w:rsidRPr="00DA7BB6">
        <w:t>)</w:t>
      </w:r>
    </w:p>
    <w:p w:rsidR="000E4516" w:rsidRPr="00DA7BB6" w:rsidRDefault="000E4516" w:rsidP="000E4516">
      <w:pPr>
        <w:pStyle w:val="Item"/>
      </w:pPr>
      <w:r w:rsidRPr="00DA7BB6">
        <w:t xml:space="preserve">Omit </w:t>
      </w:r>
      <w:r w:rsidR="006827F7" w:rsidRPr="00DA7BB6">
        <w:t>“</w:t>
      </w:r>
      <w:r w:rsidR="002B3540" w:rsidRPr="00DA7BB6">
        <w:t>person who is registered as a medical practitioner under a law of a State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2B3540" w:rsidRPr="00DA7BB6">
        <w:t xml:space="preserve">registered medical practitioner within the meaning of the </w:t>
      </w:r>
      <w:r w:rsidR="002B3540" w:rsidRPr="00DA7BB6">
        <w:rPr>
          <w:i/>
          <w:iCs/>
        </w:rPr>
        <w:t>Health Practitioners</w:t>
      </w:r>
      <w:r w:rsidR="002B3540" w:rsidRPr="00DA7BB6">
        <w:rPr>
          <w:i/>
          <w:iCs/>
          <w:spacing w:val="-3"/>
        </w:rPr>
        <w:t xml:space="preserve"> Act 1983</w:t>
      </w:r>
      <w:bookmarkStart w:id="15" w:name="BK_S3P2L28C23"/>
      <w:bookmarkStart w:id="16" w:name="BK_S3P2L30C23"/>
      <w:bookmarkStart w:id="17" w:name="BK_S3P2L13C23"/>
      <w:bookmarkStart w:id="18" w:name="BK_S3P2L18C23"/>
      <w:bookmarkEnd w:id="15"/>
      <w:bookmarkEnd w:id="16"/>
      <w:bookmarkEnd w:id="17"/>
      <w:bookmarkEnd w:id="18"/>
      <w:r w:rsidR="006827F7" w:rsidRPr="00DA7BB6">
        <w:t>”</w:t>
      </w:r>
      <w:r w:rsidRPr="00DA7BB6">
        <w:t>.</w:t>
      </w:r>
    </w:p>
    <w:p w:rsidR="00CA0530" w:rsidRPr="00DA7BB6" w:rsidRDefault="00CA0530" w:rsidP="00CA0530">
      <w:pPr>
        <w:pStyle w:val="Specialih"/>
      </w:pPr>
      <w:r w:rsidRPr="00DA7BB6">
        <w:t>278</w:t>
      </w:r>
      <w:r w:rsidR="0010227D">
        <w:t>C</w:t>
      </w:r>
      <w:r w:rsidRPr="00DA7BB6">
        <w:t xml:space="preserve">  Subsection 5(1) (definition of </w:t>
      </w:r>
      <w:r w:rsidRPr="00DA7BB6">
        <w:rPr>
          <w:i/>
        </w:rPr>
        <w:t>parent</w:t>
      </w:r>
      <w:bookmarkStart w:id="19" w:name="BK_S3P2L27C45"/>
      <w:bookmarkStart w:id="20" w:name="BK_S3P2L14C44"/>
      <w:bookmarkStart w:id="21" w:name="BK_S3P2L19C44"/>
      <w:bookmarkEnd w:id="19"/>
      <w:bookmarkEnd w:id="20"/>
      <w:bookmarkEnd w:id="21"/>
      <w:r w:rsidRPr="00DA7BB6">
        <w:t>)</w:t>
      </w:r>
    </w:p>
    <w:p w:rsidR="00CA0530" w:rsidRPr="00DA7BB6" w:rsidRDefault="00CA0530" w:rsidP="00CA0530">
      <w:pPr>
        <w:pStyle w:val="Item"/>
      </w:pPr>
      <w:r w:rsidRPr="00DA7BB6">
        <w:t>Repeal the definition.</w:t>
      </w:r>
    </w:p>
    <w:p w:rsidR="006827F7" w:rsidRPr="00DA7BB6" w:rsidRDefault="00D81B41" w:rsidP="00D81B41">
      <w:pPr>
        <w:pStyle w:val="Specialih"/>
      </w:pPr>
      <w:r w:rsidRPr="00DA7BB6">
        <w:t>278</w:t>
      </w:r>
      <w:r w:rsidR="0010227D">
        <w:t>D</w:t>
      </w:r>
      <w:r w:rsidR="006827F7" w:rsidRPr="00DA7BB6">
        <w:t xml:space="preserve">  Subsection 5(1)</w:t>
      </w:r>
    </w:p>
    <w:p w:rsidR="006827F7" w:rsidRPr="00DA7BB6" w:rsidRDefault="006827F7" w:rsidP="006827F7">
      <w:pPr>
        <w:pStyle w:val="Item"/>
      </w:pPr>
      <w:r w:rsidRPr="00DA7BB6">
        <w:t>Insert:</w:t>
      </w:r>
    </w:p>
    <w:p w:rsidR="006827F7" w:rsidRPr="00DA7BB6" w:rsidRDefault="006827F7" w:rsidP="006827F7">
      <w:pPr>
        <w:pStyle w:val="Definition"/>
      </w:pPr>
      <w:r w:rsidRPr="00DA7BB6">
        <w:rPr>
          <w:b/>
          <w:i/>
        </w:rPr>
        <w:t>particulars required to be entered in the Register of Births</w:t>
      </w:r>
      <w:r w:rsidRPr="00DA7BB6">
        <w:t xml:space="preserve"> means the particulars described in subsection 11(3).</w:t>
      </w:r>
    </w:p>
    <w:p w:rsidR="0062420D" w:rsidRPr="00DA7BB6" w:rsidRDefault="0062420D" w:rsidP="0062420D">
      <w:pPr>
        <w:pStyle w:val="notetext"/>
      </w:pPr>
      <w:r w:rsidRPr="00DA7BB6">
        <w:t>Note:</w:t>
      </w:r>
      <w:r w:rsidRPr="00DA7BB6">
        <w:tab/>
        <w:t>Section 17 may affect whether some of those particulars are to be entered in the Register of Births.</w:t>
      </w:r>
    </w:p>
    <w:p w:rsidR="001C446F" w:rsidRPr="00DA7BB6" w:rsidRDefault="001C446F" w:rsidP="001C446F">
      <w:pPr>
        <w:pStyle w:val="Definition"/>
      </w:pPr>
      <w:r w:rsidRPr="00DA7BB6">
        <w:rPr>
          <w:b/>
          <w:i/>
        </w:rPr>
        <w:t>particulars required to be entered in the Register of Deaths</w:t>
      </w:r>
      <w:r w:rsidRPr="00DA7BB6">
        <w:t xml:space="preserve"> means the particulars described in subsection 26(3).</w:t>
      </w:r>
    </w:p>
    <w:p w:rsidR="006E571E" w:rsidRPr="00DA7BB6" w:rsidRDefault="006E571E" w:rsidP="006E571E">
      <w:pPr>
        <w:pStyle w:val="Specialih"/>
      </w:pPr>
      <w:r w:rsidRPr="00DA7BB6">
        <w:t>278</w:t>
      </w:r>
      <w:r w:rsidR="0010227D">
        <w:t>E</w:t>
      </w:r>
      <w:r w:rsidRPr="00DA7BB6">
        <w:t xml:space="preserve">  Subsection 5(1)</w:t>
      </w:r>
    </w:p>
    <w:p w:rsidR="006E571E" w:rsidRPr="00DA7BB6" w:rsidRDefault="006E571E" w:rsidP="006E571E">
      <w:pPr>
        <w:pStyle w:val="Item"/>
      </w:pPr>
      <w:r w:rsidRPr="00DA7BB6">
        <w:t>Insert:</w:t>
      </w:r>
    </w:p>
    <w:p w:rsidR="00B53A33" w:rsidRPr="00DA7BB6" w:rsidRDefault="00B53A33" w:rsidP="00B53A33">
      <w:pPr>
        <w:pStyle w:val="Definition"/>
      </w:pPr>
      <w:r w:rsidRPr="00DA7BB6">
        <w:rPr>
          <w:b/>
          <w:i/>
          <w:iCs/>
        </w:rPr>
        <w:t>prohibited name</w:t>
      </w:r>
      <w:r w:rsidRPr="00DA7BB6">
        <w:t xml:space="preserve"> means a name that:</w:t>
      </w:r>
    </w:p>
    <w:p w:rsidR="00B53A33" w:rsidRPr="00DA7BB6" w:rsidRDefault="00B53A33" w:rsidP="00B466BC">
      <w:pPr>
        <w:pStyle w:val="paragraph"/>
      </w:pPr>
      <w:r w:rsidRPr="00DA7BB6">
        <w:tab/>
        <w:t>(a)</w:t>
      </w:r>
      <w:r w:rsidRPr="00DA7BB6">
        <w:tab/>
        <w:t>is obscene or offensive; or</w:t>
      </w:r>
    </w:p>
    <w:p w:rsidR="00B53A33" w:rsidRPr="00DA7BB6" w:rsidRDefault="00B53A33" w:rsidP="00B466BC">
      <w:pPr>
        <w:pStyle w:val="paragraph"/>
      </w:pPr>
      <w:r w:rsidRPr="00DA7BB6">
        <w:tab/>
        <w:t>(b)</w:t>
      </w:r>
      <w:r w:rsidRPr="00DA7BB6">
        <w:tab/>
        <w:t>could not practicably be established by repute or usage:</w:t>
      </w:r>
    </w:p>
    <w:p w:rsidR="00B53A33" w:rsidRPr="00DA7BB6" w:rsidRDefault="00B53A33" w:rsidP="00B466BC">
      <w:pPr>
        <w:pStyle w:val="paragraphsub"/>
      </w:pPr>
      <w:r w:rsidRPr="00DA7BB6">
        <w:tab/>
        <w:t>(i)</w:t>
      </w:r>
      <w:r w:rsidRPr="00DA7BB6">
        <w:tab/>
        <w:t>because it is too long; or</w:t>
      </w:r>
    </w:p>
    <w:p w:rsidR="00B53A33" w:rsidRPr="00DA7BB6" w:rsidRDefault="00B53A33" w:rsidP="00B466BC">
      <w:pPr>
        <w:pStyle w:val="paragraphsub"/>
      </w:pPr>
      <w:r w:rsidRPr="00DA7BB6">
        <w:tab/>
        <w:t>(ii)</w:t>
      </w:r>
      <w:r w:rsidRPr="00DA7BB6">
        <w:tab/>
        <w:t>because it consists of or includes symbols without phonetic significance; or</w:t>
      </w:r>
    </w:p>
    <w:p w:rsidR="00B53A33" w:rsidRPr="00DA7BB6" w:rsidRDefault="00B53A33" w:rsidP="00B466BC">
      <w:pPr>
        <w:pStyle w:val="paragraphsub"/>
      </w:pPr>
      <w:r w:rsidRPr="00DA7BB6">
        <w:tab/>
        <w:t>(iii)</w:t>
      </w:r>
      <w:r w:rsidRPr="00DA7BB6">
        <w:tab/>
        <w:t>for some other reason; or</w:t>
      </w:r>
    </w:p>
    <w:p w:rsidR="00B04D3A" w:rsidRPr="00DA7BB6" w:rsidRDefault="00B04D3A" w:rsidP="00B466BC">
      <w:pPr>
        <w:pStyle w:val="paragraph"/>
      </w:pPr>
      <w:r w:rsidRPr="00DA7BB6">
        <w:tab/>
        <w:t>(c)</w:t>
      </w:r>
      <w:r w:rsidRPr="00DA7BB6">
        <w:tab/>
        <w:t>includes or resembles an official title or rank; or</w:t>
      </w:r>
    </w:p>
    <w:p w:rsidR="00B53A33" w:rsidRPr="00DA7BB6" w:rsidRDefault="00B53A33" w:rsidP="00B466BC">
      <w:pPr>
        <w:pStyle w:val="paragraph"/>
      </w:pPr>
      <w:r w:rsidRPr="00DA7BB6">
        <w:tab/>
        <w:t>(</w:t>
      </w:r>
      <w:r w:rsidR="00B04D3A" w:rsidRPr="00DA7BB6">
        <w:t>d</w:t>
      </w:r>
      <w:r w:rsidRPr="00DA7BB6">
        <w:t>)</w:t>
      </w:r>
      <w:r w:rsidRPr="00DA7BB6">
        <w:tab/>
        <w:t>is contrary to the public</w:t>
      </w:r>
      <w:r w:rsidR="001734B8" w:rsidRPr="00DA7BB6">
        <w:t xml:space="preserve"> interest for some other reason.</w:t>
      </w:r>
    </w:p>
    <w:p w:rsidR="00DC4579" w:rsidRPr="00DA7BB6" w:rsidRDefault="00DC4579" w:rsidP="00D81B41">
      <w:pPr>
        <w:pStyle w:val="Specialih"/>
      </w:pPr>
      <w:r w:rsidRPr="00DA7BB6">
        <w:lastRenderedPageBreak/>
        <w:t>278</w:t>
      </w:r>
      <w:r w:rsidR="0010227D">
        <w:t>F</w:t>
      </w:r>
      <w:r w:rsidRPr="00DA7BB6">
        <w:t xml:space="preserve">  Subsections 5(2) and (5)</w:t>
      </w:r>
    </w:p>
    <w:p w:rsidR="00DC4579" w:rsidRPr="00DA7BB6" w:rsidRDefault="00DC4579" w:rsidP="00DC4579">
      <w:pPr>
        <w:pStyle w:val="Item"/>
      </w:pPr>
      <w:r w:rsidRPr="00DA7BB6">
        <w:t>Repeal the subsections.</w:t>
      </w:r>
    </w:p>
    <w:p w:rsidR="008E6A91" w:rsidRPr="00DA7BB6" w:rsidRDefault="00D81B41" w:rsidP="00D81B41">
      <w:pPr>
        <w:pStyle w:val="Specialih"/>
      </w:pPr>
      <w:r w:rsidRPr="00DA7BB6">
        <w:t>278</w:t>
      </w:r>
      <w:r w:rsidR="0010227D">
        <w:t>G</w:t>
      </w:r>
      <w:r w:rsidR="008E6A91" w:rsidRPr="00DA7BB6">
        <w:t xml:space="preserve">  After section 7</w:t>
      </w:r>
    </w:p>
    <w:p w:rsidR="008E6A91" w:rsidRPr="00DA7BB6" w:rsidRDefault="008E6A91" w:rsidP="008E6A91">
      <w:pPr>
        <w:pStyle w:val="Item"/>
      </w:pPr>
      <w:r w:rsidRPr="00DA7BB6">
        <w:t>Insert:</w:t>
      </w:r>
    </w:p>
    <w:p w:rsidR="005C3ED6" w:rsidRPr="00DA7BB6" w:rsidRDefault="005C3ED6" w:rsidP="005C3ED6">
      <w:pPr>
        <w:pStyle w:val="ActHead5"/>
      </w:pPr>
      <w:bookmarkStart w:id="22" w:name="_Toc51134256"/>
      <w:r w:rsidRPr="00507123">
        <w:rPr>
          <w:rStyle w:val="CharSectno"/>
        </w:rPr>
        <w:t>7</w:t>
      </w:r>
      <w:r w:rsidR="00DB46BB" w:rsidRPr="00507123">
        <w:rPr>
          <w:rStyle w:val="CharSectno"/>
        </w:rPr>
        <w:t>A</w:t>
      </w:r>
      <w:r w:rsidRPr="00DA7BB6">
        <w:t xml:space="preserve">  Requirement by Registrar for information to be verified by statutory declaration</w:t>
      </w:r>
      <w:bookmarkEnd w:id="22"/>
    </w:p>
    <w:p w:rsidR="005C3ED6" w:rsidRPr="00DA7BB6" w:rsidRDefault="005C3ED6" w:rsidP="005C3ED6">
      <w:pPr>
        <w:pStyle w:val="subsection"/>
      </w:pPr>
      <w:r w:rsidRPr="00DA7BB6">
        <w:tab/>
      </w:r>
      <w:r w:rsidRPr="00DA7BB6">
        <w:tab/>
        <w:t xml:space="preserve">The Registrar may require that information (however described) required or permitted by this Act to be given to the Registrar </w:t>
      </w:r>
      <w:r w:rsidR="00056CD9" w:rsidRPr="00DA7BB6">
        <w:t>be verified by statutory declaration.</w:t>
      </w:r>
    </w:p>
    <w:p w:rsidR="00EB71C9" w:rsidRPr="00DA7BB6" w:rsidRDefault="00D81B41" w:rsidP="00D81B41">
      <w:pPr>
        <w:pStyle w:val="Specialih"/>
      </w:pPr>
      <w:r w:rsidRPr="00DA7BB6">
        <w:t>278</w:t>
      </w:r>
      <w:r w:rsidR="0010227D">
        <w:t>H</w:t>
      </w:r>
      <w:r w:rsidR="00EB71C9" w:rsidRPr="00DA7BB6">
        <w:t xml:space="preserve">  Subsection 8(1)</w:t>
      </w:r>
    </w:p>
    <w:p w:rsidR="00EB71C9" w:rsidRPr="00DA7BB6" w:rsidRDefault="00EB71C9" w:rsidP="00EB71C9">
      <w:pPr>
        <w:pStyle w:val="Item"/>
      </w:pPr>
      <w:r w:rsidRPr="00DA7BB6">
        <w:t>After “Births,”, insert “the Register of Changes of Name,”.</w:t>
      </w:r>
    </w:p>
    <w:p w:rsidR="00EB71C9" w:rsidRPr="00DA7BB6" w:rsidRDefault="00D81B41" w:rsidP="00BE6175">
      <w:pPr>
        <w:pStyle w:val="Specialih"/>
      </w:pPr>
      <w:r w:rsidRPr="00DA7BB6">
        <w:t>278</w:t>
      </w:r>
      <w:r w:rsidR="0010227D">
        <w:t>J</w:t>
      </w:r>
      <w:r w:rsidR="00EB71C9" w:rsidRPr="00DA7BB6">
        <w:t xml:space="preserve">  Subsection 8(2)</w:t>
      </w:r>
    </w:p>
    <w:p w:rsidR="00EB71C9" w:rsidRPr="00DA7BB6" w:rsidRDefault="00EB71C9" w:rsidP="00EB71C9">
      <w:pPr>
        <w:pStyle w:val="Item"/>
      </w:pPr>
      <w:r w:rsidRPr="00DA7BB6">
        <w:t>After “Births”, insert “, the Register of Changes of Name”.</w:t>
      </w:r>
    </w:p>
    <w:p w:rsidR="00EB71C9" w:rsidRPr="00DA7BB6" w:rsidRDefault="00D81B41" w:rsidP="00BE6175">
      <w:pPr>
        <w:pStyle w:val="Specialih"/>
      </w:pPr>
      <w:r w:rsidRPr="00DA7BB6">
        <w:t>278</w:t>
      </w:r>
      <w:r w:rsidR="0010227D">
        <w:t>K</w:t>
      </w:r>
      <w:r w:rsidR="00EB71C9" w:rsidRPr="00DA7BB6">
        <w:t xml:space="preserve">  At the end of section 8</w:t>
      </w:r>
    </w:p>
    <w:p w:rsidR="00EB71C9" w:rsidRPr="00DA7BB6" w:rsidRDefault="00EB71C9" w:rsidP="00EB71C9">
      <w:pPr>
        <w:pStyle w:val="Item"/>
      </w:pPr>
      <w:r w:rsidRPr="00DA7BB6">
        <w:t>Add:</w:t>
      </w:r>
    </w:p>
    <w:p w:rsidR="0088140B" w:rsidRPr="00DA7BB6" w:rsidRDefault="00EB71C9" w:rsidP="00EB71C9">
      <w:pPr>
        <w:pStyle w:val="subsection"/>
      </w:pPr>
      <w:r w:rsidRPr="00DA7BB6">
        <w:tab/>
        <w:t>(5)</w:t>
      </w:r>
      <w:r w:rsidRPr="00DA7BB6">
        <w:tab/>
        <w:t>The Register of Changes of Name includes</w:t>
      </w:r>
      <w:r w:rsidR="0088140B" w:rsidRPr="00DA7BB6">
        <w:t>:</w:t>
      </w:r>
    </w:p>
    <w:p w:rsidR="0088140B" w:rsidRPr="00DA7BB6" w:rsidRDefault="0088140B" w:rsidP="0088140B">
      <w:pPr>
        <w:pStyle w:val="paragraph"/>
      </w:pPr>
      <w:r w:rsidRPr="00DA7BB6">
        <w:tab/>
        <w:t>(a)</w:t>
      </w:r>
      <w:r w:rsidRPr="00DA7BB6">
        <w:tab/>
        <w:t>the instruments deposited under section 20 or 21</w:t>
      </w:r>
      <w:r w:rsidR="008F4572" w:rsidRPr="00DA7BB6">
        <w:t xml:space="preserve"> before the commencement of this subsection; and</w:t>
      </w:r>
    </w:p>
    <w:p w:rsidR="00EB71C9" w:rsidRPr="00DA7BB6" w:rsidRDefault="0088140B" w:rsidP="0088140B">
      <w:pPr>
        <w:pStyle w:val="paragraph"/>
      </w:pPr>
      <w:r w:rsidRPr="00DA7BB6">
        <w:tab/>
        <w:t>(b)</w:t>
      </w:r>
      <w:r w:rsidRPr="00DA7BB6">
        <w:tab/>
      </w:r>
      <w:r w:rsidR="00EB71C9" w:rsidRPr="00DA7BB6">
        <w:t>the index that was kept under section 52 immediately before the commencement of this su</w:t>
      </w:r>
      <w:r w:rsidR="001734B8" w:rsidRPr="00DA7BB6">
        <w:t>bsection.</w:t>
      </w:r>
    </w:p>
    <w:p w:rsidR="0088140B" w:rsidRPr="00DA7BB6" w:rsidRDefault="0088140B" w:rsidP="00EB71C9">
      <w:pPr>
        <w:pStyle w:val="subsection"/>
      </w:pPr>
      <w:r w:rsidRPr="00DA7BB6">
        <w:tab/>
        <w:t>(6)</w:t>
      </w:r>
      <w:r w:rsidRPr="00DA7BB6">
        <w:tab/>
        <w:t xml:space="preserve">This Act applies in relation to </w:t>
      </w:r>
      <w:r w:rsidR="008F4572" w:rsidRPr="00DA7BB6">
        <w:t>the instruments deposited under section 20 or 21 as if they were entries in the Register of Changes of Name.</w:t>
      </w:r>
    </w:p>
    <w:p w:rsidR="004A5D1C" w:rsidRPr="00DA7BB6" w:rsidRDefault="004A5D1C" w:rsidP="00BE6175">
      <w:pPr>
        <w:pStyle w:val="Specialih"/>
      </w:pPr>
      <w:r w:rsidRPr="00DA7BB6">
        <w:t>278</w:t>
      </w:r>
      <w:r w:rsidR="0010227D">
        <w:t>L</w:t>
      </w:r>
      <w:r w:rsidRPr="00DA7BB6">
        <w:t xml:space="preserve">  Section 9 (heading)</w:t>
      </w:r>
    </w:p>
    <w:p w:rsidR="004A5D1C" w:rsidRPr="00DA7BB6" w:rsidRDefault="004A5D1C" w:rsidP="004A5D1C">
      <w:pPr>
        <w:pStyle w:val="Item"/>
      </w:pPr>
      <w:r w:rsidRPr="00DA7BB6">
        <w:t>After “</w:t>
      </w:r>
      <w:r w:rsidRPr="00DA7BB6">
        <w:rPr>
          <w:b/>
        </w:rPr>
        <w:t>births,</w:t>
      </w:r>
      <w:r w:rsidRPr="00DA7BB6">
        <w:t>”, insert “</w:t>
      </w:r>
      <w:r w:rsidRPr="00DA7BB6">
        <w:rPr>
          <w:b/>
        </w:rPr>
        <w:t>changes of name,</w:t>
      </w:r>
      <w:r w:rsidRPr="00DA7BB6">
        <w:t>”.</w:t>
      </w:r>
    </w:p>
    <w:p w:rsidR="001D2249" w:rsidRPr="00DA7BB6" w:rsidRDefault="001D2249" w:rsidP="00BE6175">
      <w:pPr>
        <w:pStyle w:val="Specialih"/>
      </w:pPr>
      <w:r w:rsidRPr="00DA7BB6">
        <w:t>278</w:t>
      </w:r>
      <w:r w:rsidR="0010227D">
        <w:t>M</w:t>
      </w:r>
      <w:r w:rsidRPr="00DA7BB6">
        <w:t xml:space="preserve">  Paragraph 9(2)(b)</w:t>
      </w:r>
    </w:p>
    <w:p w:rsidR="001D2249" w:rsidRPr="00DA7BB6" w:rsidRDefault="001D2249" w:rsidP="001D2249">
      <w:pPr>
        <w:pStyle w:val="Item"/>
      </w:pPr>
      <w:r w:rsidRPr="00DA7BB6">
        <w:t>Omit “, under the hand of that person”.</w:t>
      </w:r>
    </w:p>
    <w:p w:rsidR="001E02EC" w:rsidRPr="00DA7BB6" w:rsidRDefault="00D81B41" w:rsidP="00BE6175">
      <w:pPr>
        <w:pStyle w:val="Specialih"/>
      </w:pPr>
      <w:r w:rsidRPr="00DA7BB6">
        <w:t>278</w:t>
      </w:r>
      <w:r w:rsidR="00F80557" w:rsidRPr="00DA7BB6">
        <w:t>N</w:t>
      </w:r>
      <w:r w:rsidR="001E02EC" w:rsidRPr="00DA7BB6">
        <w:t xml:space="preserve">  At the end of section 11</w:t>
      </w:r>
    </w:p>
    <w:p w:rsidR="001E02EC" w:rsidRPr="00DA7BB6" w:rsidRDefault="001E02EC" w:rsidP="001E02EC">
      <w:pPr>
        <w:pStyle w:val="Item"/>
      </w:pPr>
      <w:r w:rsidRPr="00DA7BB6">
        <w:t>Add:</w:t>
      </w:r>
    </w:p>
    <w:p w:rsidR="001E02EC" w:rsidRPr="00DA7BB6" w:rsidRDefault="001E02EC" w:rsidP="001E02EC">
      <w:pPr>
        <w:pStyle w:val="subsection"/>
      </w:pPr>
      <w:r w:rsidRPr="00DA7BB6">
        <w:tab/>
        <w:t>(3)</w:t>
      </w:r>
      <w:r w:rsidRPr="00DA7BB6">
        <w:tab/>
        <w:t>The particulars of birth required to be entered in the Register of Births in relation to a child</w:t>
      </w:r>
      <w:bookmarkStart w:id="23" w:name="BK_S3P4L36C20"/>
      <w:bookmarkStart w:id="24" w:name="BK_S3P4L10C11"/>
      <w:bookmarkStart w:id="25" w:name="BK_S3P3L30C11"/>
      <w:bookmarkStart w:id="26" w:name="BK_S3P3L32C20"/>
      <w:bookmarkEnd w:id="23"/>
      <w:bookmarkEnd w:id="24"/>
      <w:bookmarkEnd w:id="25"/>
      <w:bookmarkEnd w:id="26"/>
      <w:r w:rsidRPr="00DA7BB6">
        <w:t xml:space="preserve"> are as follows:</w:t>
      </w:r>
    </w:p>
    <w:p w:rsidR="009738C3" w:rsidRPr="00DA7BB6" w:rsidRDefault="001E02EC" w:rsidP="001E02EC">
      <w:pPr>
        <w:pStyle w:val="paragraph"/>
      </w:pPr>
      <w:r w:rsidRPr="00DA7BB6">
        <w:tab/>
        <w:t>(a)</w:t>
      </w:r>
      <w:r w:rsidRPr="00DA7BB6">
        <w:tab/>
      </w:r>
      <w:r w:rsidR="009738C3" w:rsidRPr="00DA7BB6">
        <w:t>the surname and the given names (if any) of the child;</w:t>
      </w:r>
    </w:p>
    <w:p w:rsidR="009738C3" w:rsidRPr="00DA7BB6" w:rsidRDefault="009738C3" w:rsidP="001E02EC">
      <w:pPr>
        <w:pStyle w:val="paragraph"/>
      </w:pPr>
      <w:r w:rsidRPr="00DA7BB6">
        <w:tab/>
        <w:t>(b)</w:t>
      </w:r>
      <w:r w:rsidRPr="00DA7BB6">
        <w:tab/>
        <w:t xml:space="preserve">the date </w:t>
      </w:r>
      <w:r w:rsidR="009F456E" w:rsidRPr="00DA7BB6">
        <w:t xml:space="preserve">and place of the birth </w:t>
      </w:r>
      <w:r w:rsidRPr="00DA7BB6">
        <w:t>of the child;</w:t>
      </w:r>
    </w:p>
    <w:p w:rsidR="009738C3" w:rsidRPr="00DA7BB6" w:rsidRDefault="009738C3" w:rsidP="001E02EC">
      <w:pPr>
        <w:pStyle w:val="paragraph"/>
      </w:pPr>
      <w:r w:rsidRPr="00DA7BB6">
        <w:tab/>
        <w:t>(</w:t>
      </w:r>
      <w:r w:rsidR="009F456E" w:rsidRPr="00DA7BB6">
        <w:t>c</w:t>
      </w:r>
      <w:r w:rsidRPr="00DA7BB6">
        <w:t>)</w:t>
      </w:r>
      <w:r w:rsidRPr="00DA7BB6">
        <w:tab/>
        <w:t xml:space="preserve">the </w:t>
      </w:r>
      <w:r w:rsidR="009F456E" w:rsidRPr="00DA7BB6">
        <w:t xml:space="preserve">sex of the </w:t>
      </w:r>
      <w:r w:rsidRPr="00DA7BB6">
        <w:t>child;</w:t>
      </w:r>
    </w:p>
    <w:p w:rsidR="009F456E" w:rsidRPr="00DA7BB6" w:rsidRDefault="009F456E" w:rsidP="009F456E">
      <w:pPr>
        <w:pStyle w:val="paragraph"/>
      </w:pPr>
      <w:r w:rsidRPr="00DA7BB6">
        <w:tab/>
        <w:t>(d)</w:t>
      </w:r>
      <w:r w:rsidRPr="00DA7BB6">
        <w:tab/>
        <w:t>whether or not the birth of the child was a multiple birth;</w:t>
      </w:r>
    </w:p>
    <w:p w:rsidR="009738C3" w:rsidRPr="00DA7BB6" w:rsidRDefault="009738C3" w:rsidP="001E02EC">
      <w:pPr>
        <w:pStyle w:val="paragraph"/>
      </w:pPr>
      <w:r w:rsidRPr="00DA7BB6">
        <w:tab/>
        <w:t>(</w:t>
      </w:r>
      <w:r w:rsidR="009F456E" w:rsidRPr="00DA7BB6">
        <w:t>e</w:t>
      </w:r>
      <w:r w:rsidRPr="00DA7BB6">
        <w:t>)</w:t>
      </w:r>
      <w:r w:rsidRPr="00DA7BB6">
        <w:tab/>
        <w:t>the full name, and the former names (if any), of each parent</w:t>
      </w:r>
      <w:bookmarkStart w:id="27" w:name="BK_S3P5L3C66"/>
      <w:bookmarkEnd w:id="27"/>
      <w:r w:rsidRPr="00DA7BB6">
        <w:t xml:space="preserve"> of the child;</w:t>
      </w:r>
    </w:p>
    <w:p w:rsidR="001E02EC" w:rsidRPr="00DA7BB6" w:rsidRDefault="009F456E" w:rsidP="001E02EC">
      <w:pPr>
        <w:pStyle w:val="paragraph"/>
      </w:pPr>
      <w:r w:rsidRPr="00DA7BB6">
        <w:tab/>
        <w:t>(f</w:t>
      </w:r>
      <w:r w:rsidR="009738C3" w:rsidRPr="00DA7BB6">
        <w:t>)</w:t>
      </w:r>
      <w:r w:rsidR="009738C3" w:rsidRPr="00DA7BB6">
        <w:tab/>
      </w:r>
      <w:r w:rsidRPr="00DA7BB6">
        <w:t xml:space="preserve">the full name and date of birth of each other child (if any) born to the </w:t>
      </w:r>
      <w:r w:rsidR="00BC310E" w:rsidRPr="00DA7BB6">
        <w:t>father</w:t>
      </w:r>
      <w:bookmarkStart w:id="28" w:name="BK_S3P5L4C7"/>
      <w:bookmarkStart w:id="29" w:name="BK_S3P4L16C85"/>
      <w:bookmarkStart w:id="30" w:name="BK_S3P3L36C85"/>
      <w:bookmarkStart w:id="31" w:name="BK_S3P4L1C7"/>
      <w:bookmarkEnd w:id="28"/>
      <w:bookmarkEnd w:id="29"/>
      <w:bookmarkEnd w:id="30"/>
      <w:bookmarkEnd w:id="31"/>
      <w:r w:rsidR="00BC310E" w:rsidRPr="00DA7BB6">
        <w:t xml:space="preserve"> and mother</w:t>
      </w:r>
      <w:bookmarkStart w:id="32" w:name="BK_S3P5L5C18"/>
      <w:bookmarkStart w:id="33" w:name="BK_S3P4L17C11"/>
      <w:bookmarkStart w:id="34" w:name="BK_S3P3L37C11"/>
      <w:bookmarkStart w:id="35" w:name="BK_S3P4L2C18"/>
      <w:bookmarkEnd w:id="32"/>
      <w:bookmarkEnd w:id="33"/>
      <w:bookmarkEnd w:id="34"/>
      <w:bookmarkEnd w:id="35"/>
      <w:r w:rsidR="00BC310E" w:rsidRPr="00DA7BB6">
        <w:t xml:space="preserve"> (together)</w:t>
      </w:r>
      <w:r w:rsidRPr="00DA7BB6">
        <w:t xml:space="preserve"> of the child</w:t>
      </w:r>
      <w:r w:rsidR="001E02EC" w:rsidRPr="00DA7BB6">
        <w:t>;</w:t>
      </w:r>
    </w:p>
    <w:p w:rsidR="009F456E" w:rsidRPr="00DA7BB6" w:rsidRDefault="009F456E" w:rsidP="001E02EC">
      <w:pPr>
        <w:pStyle w:val="paragraph"/>
      </w:pPr>
      <w:r w:rsidRPr="00DA7BB6">
        <w:tab/>
        <w:t>(g)</w:t>
      </w:r>
      <w:r w:rsidRPr="00DA7BB6">
        <w:tab/>
      </w:r>
      <w:r w:rsidR="00BC310E" w:rsidRPr="00DA7BB6">
        <w:t>the marital status of each parent of the child;</w:t>
      </w:r>
    </w:p>
    <w:p w:rsidR="0062420D" w:rsidRPr="00DA7BB6" w:rsidRDefault="0062420D" w:rsidP="001E02EC">
      <w:pPr>
        <w:pStyle w:val="paragraph"/>
      </w:pPr>
      <w:r w:rsidRPr="00DA7BB6">
        <w:lastRenderedPageBreak/>
        <w:tab/>
        <w:t>(h)</w:t>
      </w:r>
      <w:r w:rsidRPr="00DA7BB6">
        <w:tab/>
        <w:t>the name of the medical practitioner (if any) who attended on the birth of the child.</w:t>
      </w:r>
    </w:p>
    <w:p w:rsidR="0062420D" w:rsidRPr="00DA7BB6" w:rsidRDefault="0062420D" w:rsidP="009F456E">
      <w:pPr>
        <w:pStyle w:val="notetext"/>
      </w:pPr>
      <w:r w:rsidRPr="00DA7BB6">
        <w:t xml:space="preserve">Note </w:t>
      </w:r>
      <w:r w:rsidR="002E792F" w:rsidRPr="00DA7BB6">
        <w:t>1</w:t>
      </w:r>
      <w:r w:rsidRPr="00DA7BB6">
        <w:t>:</w:t>
      </w:r>
      <w:r w:rsidRPr="00DA7BB6">
        <w:tab/>
        <w:t>Section 17 may affect whether some of the particulars are to be entered in the Register of Births.</w:t>
      </w:r>
    </w:p>
    <w:p w:rsidR="00F01E08" w:rsidRPr="00DA7BB6" w:rsidRDefault="002E792F" w:rsidP="009F456E">
      <w:pPr>
        <w:pStyle w:val="notetext"/>
      </w:pPr>
      <w:r w:rsidRPr="00DA7BB6">
        <w:t>Note 2</w:t>
      </w:r>
      <w:r w:rsidR="00F01E08" w:rsidRPr="00DA7BB6">
        <w:t>:</w:t>
      </w:r>
      <w:r w:rsidR="00F01E08" w:rsidRPr="00DA7BB6">
        <w:tab/>
        <w:t>Section 18 affects the surname of the child to be entered in the Register of Births.</w:t>
      </w:r>
    </w:p>
    <w:p w:rsidR="00241292" w:rsidRPr="00DA7BB6" w:rsidRDefault="00241292" w:rsidP="00241292">
      <w:pPr>
        <w:pStyle w:val="subsection"/>
      </w:pPr>
      <w:r w:rsidRPr="00DA7BB6">
        <w:tab/>
        <w:t>(4)</w:t>
      </w:r>
      <w:r w:rsidRPr="00DA7BB6">
        <w:tab/>
      </w:r>
      <w:r w:rsidR="003D5CAC" w:rsidRPr="00DA7BB6">
        <w:t>Despite subsections (2) and (3), t</w:t>
      </w:r>
      <w:r w:rsidRPr="00DA7BB6">
        <w:t xml:space="preserve">he Registrar may </w:t>
      </w:r>
      <w:r w:rsidR="003D5CAC" w:rsidRPr="00DA7BB6">
        <w:t>refuse</w:t>
      </w:r>
      <w:r w:rsidRPr="00DA7BB6">
        <w:t xml:space="preserve"> to enter in the Register of Births a </w:t>
      </w:r>
      <w:r w:rsidR="00F4462E" w:rsidRPr="00DA7BB6">
        <w:t xml:space="preserve">prohibited </w:t>
      </w:r>
      <w:r w:rsidRPr="00DA7BB6">
        <w:t>name</w:t>
      </w:r>
      <w:r w:rsidR="00F4462E" w:rsidRPr="00DA7BB6">
        <w:t>.</w:t>
      </w:r>
    </w:p>
    <w:p w:rsidR="00241292" w:rsidRPr="00DA7BB6" w:rsidRDefault="00241292" w:rsidP="00241292">
      <w:pPr>
        <w:pStyle w:val="subsection"/>
      </w:pPr>
      <w:r w:rsidRPr="00DA7BB6">
        <w:tab/>
        <w:t>(5)</w:t>
      </w:r>
      <w:r w:rsidRPr="00DA7BB6">
        <w:tab/>
      </w:r>
      <w:r w:rsidR="003D5CAC" w:rsidRPr="00DA7BB6">
        <w:t>Applications may be made to the Administrative Review Tribunal for review of refusals by the Registrar under subsection (4).</w:t>
      </w:r>
    </w:p>
    <w:p w:rsidR="00B10029" w:rsidRPr="00DA7BB6" w:rsidRDefault="00D81B41" w:rsidP="00BE6175">
      <w:pPr>
        <w:pStyle w:val="Specialih"/>
      </w:pPr>
      <w:r w:rsidRPr="00DA7BB6">
        <w:t>278</w:t>
      </w:r>
      <w:r w:rsidR="00F80557" w:rsidRPr="00DA7BB6">
        <w:t>P</w:t>
      </w:r>
      <w:r w:rsidR="00B10029" w:rsidRPr="00DA7BB6">
        <w:t xml:space="preserve">  Subsection 12(3)</w:t>
      </w:r>
    </w:p>
    <w:p w:rsidR="00B10029" w:rsidRPr="00DA7BB6" w:rsidRDefault="00B10029" w:rsidP="00B10029">
      <w:pPr>
        <w:pStyle w:val="Item"/>
      </w:pPr>
      <w:r w:rsidRPr="00DA7BB6">
        <w:t>Omit “under the hand of the occupier”.</w:t>
      </w:r>
    </w:p>
    <w:p w:rsidR="006E571E" w:rsidRPr="00DA7BB6" w:rsidRDefault="006E571E" w:rsidP="006E571E">
      <w:pPr>
        <w:pStyle w:val="Specialih"/>
      </w:pPr>
      <w:r w:rsidRPr="00DA7BB6">
        <w:t>278</w:t>
      </w:r>
      <w:r w:rsidR="00F80557" w:rsidRPr="00DA7BB6">
        <w:t>Q</w:t>
      </w:r>
      <w:r w:rsidRPr="00DA7BB6">
        <w:t xml:space="preserve">  Subsection 13(1)</w:t>
      </w:r>
    </w:p>
    <w:p w:rsidR="006E571E" w:rsidRPr="00DA7BB6" w:rsidRDefault="006E571E" w:rsidP="006E571E">
      <w:pPr>
        <w:pStyle w:val="Item"/>
      </w:pPr>
      <w:r w:rsidRPr="00DA7BB6">
        <w:t>Omit “that are”.</w:t>
      </w:r>
    </w:p>
    <w:p w:rsidR="006E571E" w:rsidRPr="00DA7BB6" w:rsidRDefault="006E571E" w:rsidP="006E571E">
      <w:pPr>
        <w:pStyle w:val="Specialih"/>
      </w:pPr>
      <w:r w:rsidRPr="00DA7BB6">
        <w:t>278</w:t>
      </w:r>
      <w:r w:rsidR="00F80557" w:rsidRPr="00DA7BB6">
        <w:t>R</w:t>
      </w:r>
      <w:r w:rsidRPr="00DA7BB6">
        <w:t xml:space="preserve">  Subsection 13(2)</w:t>
      </w:r>
    </w:p>
    <w:p w:rsidR="006E571E" w:rsidRPr="00DA7BB6" w:rsidRDefault="006E571E" w:rsidP="006E571E">
      <w:pPr>
        <w:pStyle w:val="Item"/>
      </w:pPr>
      <w:r w:rsidRPr="00DA7BB6">
        <w:t>Omit “(not being a parent of the child)”.</w:t>
      </w:r>
    </w:p>
    <w:p w:rsidR="006E571E" w:rsidRPr="00DA7BB6" w:rsidRDefault="006E571E" w:rsidP="002F6253">
      <w:pPr>
        <w:pStyle w:val="Specialih"/>
      </w:pPr>
      <w:r w:rsidRPr="00DA7BB6">
        <w:t>278</w:t>
      </w:r>
      <w:r w:rsidR="00F80557" w:rsidRPr="00DA7BB6">
        <w:t>S</w:t>
      </w:r>
      <w:r w:rsidRPr="00DA7BB6">
        <w:t xml:space="preserve">  </w:t>
      </w:r>
      <w:r w:rsidR="002F6253" w:rsidRPr="00DA7BB6">
        <w:t>Paragraph 13(2)(b)</w:t>
      </w:r>
    </w:p>
    <w:p w:rsidR="002F6253" w:rsidRPr="00DA7BB6" w:rsidRDefault="002F6253" w:rsidP="002F6253">
      <w:pPr>
        <w:pStyle w:val="Item"/>
      </w:pPr>
      <w:r w:rsidRPr="00DA7BB6">
        <w:t>Repeal the paragraph, substitute:</w:t>
      </w:r>
    </w:p>
    <w:p w:rsidR="002F6253" w:rsidRPr="00DA7BB6" w:rsidRDefault="002F6253" w:rsidP="002F6253">
      <w:pPr>
        <w:pStyle w:val="paragraph"/>
      </w:pPr>
      <w:r w:rsidRPr="00DA7BB6">
        <w:tab/>
        <w:t>(b)</w:t>
      </w:r>
      <w:r w:rsidRPr="00DA7BB6">
        <w:tab/>
        <w:t>if the person is not a parent of the child—that the parents of the child were not prevented, by their death, inability or absence from the Territory, from complying with that subsection.</w:t>
      </w:r>
    </w:p>
    <w:p w:rsidR="001C446F" w:rsidRPr="00DA7BB6" w:rsidRDefault="00D81B41" w:rsidP="00BE6175">
      <w:pPr>
        <w:pStyle w:val="Specialih"/>
      </w:pPr>
      <w:r w:rsidRPr="00DA7BB6">
        <w:t>278</w:t>
      </w:r>
      <w:r w:rsidR="00F80557" w:rsidRPr="00DA7BB6">
        <w:t>T</w:t>
      </w:r>
      <w:r w:rsidR="001C446F" w:rsidRPr="00DA7BB6">
        <w:t xml:space="preserve"> Subsection 14(2)</w:t>
      </w:r>
    </w:p>
    <w:p w:rsidR="001C446F" w:rsidRPr="00DA7BB6" w:rsidRDefault="001C446F" w:rsidP="001C446F">
      <w:pPr>
        <w:pStyle w:val="Item"/>
      </w:pPr>
      <w:r w:rsidRPr="00DA7BB6">
        <w:t>Omit “that are”.</w:t>
      </w:r>
    </w:p>
    <w:p w:rsidR="005D3DAC" w:rsidRPr="00DA7BB6" w:rsidRDefault="00D81B41" w:rsidP="00BE6175">
      <w:pPr>
        <w:pStyle w:val="Specialih"/>
      </w:pPr>
      <w:r w:rsidRPr="00DA7BB6">
        <w:t>278</w:t>
      </w:r>
      <w:r w:rsidR="00F80557" w:rsidRPr="00DA7BB6">
        <w:t>U</w:t>
      </w:r>
      <w:r w:rsidR="005D3DAC" w:rsidRPr="00DA7BB6">
        <w:t xml:space="preserve">  Subsection 15(2)</w:t>
      </w:r>
    </w:p>
    <w:p w:rsidR="005D3DAC" w:rsidRPr="00DA7BB6" w:rsidRDefault="005D3DAC" w:rsidP="005D3DAC">
      <w:pPr>
        <w:pStyle w:val="Item"/>
      </w:pPr>
      <w:r w:rsidRPr="00DA7BB6">
        <w:t>Omit “by writi</w:t>
      </w:r>
      <w:bookmarkStart w:id="36" w:name="BK_S3P5L11C15"/>
      <w:bookmarkStart w:id="37" w:name="BK_S3P4L31C15"/>
      <w:bookmarkStart w:id="38" w:name="BK_S3P4L27C15"/>
      <w:bookmarkEnd w:id="36"/>
      <w:bookmarkEnd w:id="37"/>
      <w:bookmarkEnd w:id="38"/>
      <w:r w:rsidRPr="00DA7BB6">
        <w:t>ng under his</w:t>
      </w:r>
      <w:bookmarkStart w:id="39" w:name="BK_S3P5L11C27"/>
      <w:bookmarkStart w:id="40" w:name="BK_S3P4L31C27"/>
      <w:bookmarkStart w:id="41" w:name="BK_S3P4L27C27"/>
      <w:bookmarkEnd w:id="39"/>
      <w:bookmarkEnd w:id="40"/>
      <w:bookmarkEnd w:id="41"/>
      <w:r w:rsidRPr="00DA7BB6">
        <w:t xml:space="preserve"> hand”, substitute “in writing”.</w:t>
      </w:r>
    </w:p>
    <w:p w:rsidR="002479CF" w:rsidRPr="00DA7BB6" w:rsidRDefault="00D81B41" w:rsidP="00BE6175">
      <w:pPr>
        <w:pStyle w:val="Specialih"/>
      </w:pPr>
      <w:r w:rsidRPr="00DA7BB6">
        <w:t>278</w:t>
      </w:r>
      <w:r w:rsidR="00F80557" w:rsidRPr="00DA7BB6">
        <w:t>V</w:t>
      </w:r>
      <w:r w:rsidR="002479CF" w:rsidRPr="00DA7BB6">
        <w:t xml:space="preserve">  Paragraphs 16(2)(c) and 17(1)(b)</w:t>
      </w:r>
    </w:p>
    <w:p w:rsidR="002479CF" w:rsidRPr="00DA7BB6" w:rsidRDefault="002479CF" w:rsidP="002479CF">
      <w:pPr>
        <w:pStyle w:val="Item"/>
      </w:pPr>
      <w:r w:rsidRPr="00DA7BB6">
        <w:t>Omit “by writing under his</w:t>
      </w:r>
      <w:bookmarkStart w:id="42" w:name="BK_S3P5L13C27"/>
      <w:bookmarkStart w:id="43" w:name="BK_S3P4L33C27"/>
      <w:bookmarkStart w:id="44" w:name="BK_S3P4L29C27"/>
      <w:bookmarkEnd w:id="42"/>
      <w:bookmarkEnd w:id="43"/>
      <w:bookmarkEnd w:id="44"/>
      <w:r w:rsidRPr="00DA7BB6">
        <w:t xml:space="preserve"> hand”, substitute “in writing”.</w:t>
      </w:r>
    </w:p>
    <w:p w:rsidR="008C1617" w:rsidRPr="00DA7BB6" w:rsidRDefault="008C1617" w:rsidP="00AB7B3B">
      <w:pPr>
        <w:pStyle w:val="Specialih"/>
      </w:pPr>
      <w:r w:rsidRPr="00DA7BB6">
        <w:t>278</w:t>
      </w:r>
      <w:r w:rsidR="00F80557" w:rsidRPr="00DA7BB6">
        <w:t>W</w:t>
      </w:r>
      <w:r w:rsidRPr="00DA7BB6">
        <w:t xml:space="preserve">  At the end of Division 1 of Part 3</w:t>
      </w:r>
    </w:p>
    <w:p w:rsidR="008C1617" w:rsidRPr="00DA7BB6" w:rsidRDefault="008C1617" w:rsidP="008C1617">
      <w:pPr>
        <w:pStyle w:val="Item"/>
      </w:pPr>
      <w:r w:rsidRPr="00DA7BB6">
        <w:t>Add:</w:t>
      </w:r>
    </w:p>
    <w:p w:rsidR="008C1617" w:rsidRPr="00DA7BB6" w:rsidRDefault="008C1617" w:rsidP="008C1617">
      <w:pPr>
        <w:pStyle w:val="ActHead5"/>
      </w:pPr>
      <w:bookmarkStart w:id="45" w:name="_Toc51134257"/>
      <w:r w:rsidRPr="00507123">
        <w:rPr>
          <w:rStyle w:val="CharSectno"/>
        </w:rPr>
        <w:t>17A</w:t>
      </w:r>
      <w:r w:rsidRPr="00DA7BB6">
        <w:t xml:space="preserve">  Details of person furnishing particulars to be given to Registrar</w:t>
      </w:r>
      <w:bookmarkEnd w:id="45"/>
    </w:p>
    <w:p w:rsidR="008C1617" w:rsidRPr="00DA7BB6" w:rsidRDefault="008C1617" w:rsidP="008C1617">
      <w:pPr>
        <w:pStyle w:val="subsection"/>
      </w:pPr>
      <w:r w:rsidRPr="00DA7BB6">
        <w:tab/>
      </w:r>
      <w:r w:rsidRPr="00DA7BB6">
        <w:tab/>
        <w:t xml:space="preserve">A person who furnishes to the Registrar particulars under section 12, 13, 14, 15 or 16 must also give the </w:t>
      </w:r>
      <w:r w:rsidR="00ED144A" w:rsidRPr="00DA7BB6">
        <w:t xml:space="preserve">following to the </w:t>
      </w:r>
      <w:r w:rsidRPr="00DA7BB6">
        <w:t>Registrar</w:t>
      </w:r>
      <w:r w:rsidR="00ED144A" w:rsidRPr="00DA7BB6">
        <w:t xml:space="preserve"> with the particulars</w:t>
      </w:r>
      <w:r w:rsidRPr="00DA7BB6">
        <w:t>:</w:t>
      </w:r>
    </w:p>
    <w:p w:rsidR="008C1617" w:rsidRPr="00DA7BB6" w:rsidRDefault="008C1617" w:rsidP="008C1617">
      <w:pPr>
        <w:pStyle w:val="paragraph"/>
      </w:pPr>
      <w:r w:rsidRPr="00DA7BB6">
        <w:tab/>
        <w:t>(a)</w:t>
      </w:r>
      <w:r w:rsidRPr="00DA7BB6">
        <w:tab/>
        <w:t>the person’s full name;</w:t>
      </w:r>
    </w:p>
    <w:p w:rsidR="009D4079" w:rsidRPr="00DA7BB6" w:rsidRDefault="009D4079" w:rsidP="008C1617">
      <w:pPr>
        <w:pStyle w:val="paragraph"/>
      </w:pPr>
      <w:r w:rsidRPr="00DA7BB6">
        <w:tab/>
        <w:t>(b)</w:t>
      </w:r>
      <w:r w:rsidRPr="00DA7BB6">
        <w:tab/>
        <w:t>the person’s occupation;</w:t>
      </w:r>
    </w:p>
    <w:p w:rsidR="009D4079" w:rsidRPr="00DA7BB6" w:rsidRDefault="009D4079" w:rsidP="008C1617">
      <w:pPr>
        <w:pStyle w:val="paragraph"/>
      </w:pPr>
      <w:r w:rsidRPr="00DA7BB6">
        <w:tab/>
        <w:t>(c)</w:t>
      </w:r>
      <w:r w:rsidRPr="00DA7BB6">
        <w:tab/>
        <w:t>the person’s telephone number (if any);</w:t>
      </w:r>
    </w:p>
    <w:p w:rsidR="009D4079" w:rsidRPr="00DA7BB6" w:rsidRDefault="009D4079" w:rsidP="008C1617">
      <w:pPr>
        <w:pStyle w:val="paragraph"/>
      </w:pPr>
      <w:r w:rsidRPr="00DA7BB6">
        <w:tab/>
        <w:t>(d)</w:t>
      </w:r>
      <w:r w:rsidRPr="00DA7BB6">
        <w:tab/>
        <w:t>the person’s email address (if any).</w:t>
      </w:r>
    </w:p>
    <w:p w:rsidR="00370359" w:rsidRPr="00DA7BB6" w:rsidRDefault="00D81B41" w:rsidP="00BE6175">
      <w:pPr>
        <w:pStyle w:val="Specialih"/>
      </w:pPr>
      <w:r w:rsidRPr="00DA7BB6">
        <w:t>278</w:t>
      </w:r>
      <w:r w:rsidR="00F80557" w:rsidRPr="00DA7BB6">
        <w:t>X</w:t>
      </w:r>
      <w:r w:rsidR="00370359" w:rsidRPr="00DA7BB6">
        <w:t xml:space="preserve">  Division 2 of Part 3 (heading)</w:t>
      </w:r>
    </w:p>
    <w:p w:rsidR="00370359" w:rsidRPr="00DA7BB6" w:rsidRDefault="00370359" w:rsidP="00370359">
      <w:pPr>
        <w:pStyle w:val="Item"/>
      </w:pPr>
      <w:r w:rsidRPr="00DA7BB6">
        <w:t>Repeal the heading.</w:t>
      </w:r>
    </w:p>
    <w:p w:rsidR="00370359" w:rsidRPr="00DA7BB6" w:rsidRDefault="00D81B41" w:rsidP="00BE6175">
      <w:pPr>
        <w:pStyle w:val="Specialih"/>
      </w:pPr>
      <w:r w:rsidRPr="00DA7BB6">
        <w:lastRenderedPageBreak/>
        <w:t>278</w:t>
      </w:r>
      <w:r w:rsidR="00F80557" w:rsidRPr="00DA7BB6">
        <w:t>Y</w:t>
      </w:r>
      <w:r w:rsidR="00370359" w:rsidRPr="00DA7BB6">
        <w:t xml:space="preserve">  </w:t>
      </w:r>
      <w:r w:rsidR="00111F3B" w:rsidRPr="00DA7BB6">
        <w:t>Sections 19, 20 and 21</w:t>
      </w:r>
    </w:p>
    <w:p w:rsidR="00111F3B" w:rsidRPr="00DA7BB6" w:rsidRDefault="00111F3B" w:rsidP="00111F3B">
      <w:pPr>
        <w:pStyle w:val="Item"/>
      </w:pPr>
      <w:r w:rsidRPr="00DA7BB6">
        <w:t>Repeal the sections.</w:t>
      </w:r>
    </w:p>
    <w:p w:rsidR="00370359" w:rsidRPr="00DA7BB6" w:rsidRDefault="00D81B41" w:rsidP="00BE6175">
      <w:pPr>
        <w:pStyle w:val="Specialih"/>
      </w:pPr>
      <w:r w:rsidRPr="00DA7BB6">
        <w:t>278</w:t>
      </w:r>
      <w:r w:rsidR="00F80557" w:rsidRPr="00DA7BB6">
        <w:t>Z</w:t>
      </w:r>
      <w:r w:rsidR="00370359" w:rsidRPr="00DA7BB6">
        <w:t xml:space="preserve">  </w:t>
      </w:r>
      <w:r w:rsidR="00111F3B" w:rsidRPr="00DA7BB6">
        <w:t>Section 22 (heading)</w:t>
      </w:r>
    </w:p>
    <w:p w:rsidR="00111F3B" w:rsidRPr="00DA7BB6" w:rsidRDefault="00111F3B" w:rsidP="00111F3B">
      <w:pPr>
        <w:pStyle w:val="Item"/>
      </w:pPr>
      <w:r w:rsidRPr="00DA7BB6">
        <w:t>Repeal the heading, substitute:</w:t>
      </w:r>
    </w:p>
    <w:p w:rsidR="00111F3B" w:rsidRPr="00DA7BB6" w:rsidRDefault="00111F3B" w:rsidP="00111F3B">
      <w:pPr>
        <w:pStyle w:val="ActHead5"/>
      </w:pPr>
      <w:bookmarkStart w:id="46" w:name="_Toc51134258"/>
      <w:r w:rsidRPr="00507123">
        <w:rPr>
          <w:rStyle w:val="CharSectno"/>
        </w:rPr>
        <w:t>22</w:t>
      </w:r>
      <w:r w:rsidRPr="00DA7BB6">
        <w:t xml:space="preserve">  Certified copies of entry </w:t>
      </w:r>
      <w:r w:rsidR="00113F7A" w:rsidRPr="00DA7BB6">
        <w:t>in R</w:t>
      </w:r>
      <w:r w:rsidRPr="00DA7BB6">
        <w:t xml:space="preserve">egister of </w:t>
      </w:r>
      <w:r w:rsidR="00113F7A" w:rsidRPr="00DA7BB6">
        <w:t>B</w:t>
      </w:r>
      <w:r w:rsidRPr="00DA7BB6">
        <w:t>irth</w:t>
      </w:r>
      <w:r w:rsidR="00113F7A" w:rsidRPr="00DA7BB6">
        <w:t>s</w:t>
      </w:r>
      <w:r w:rsidRPr="00DA7BB6">
        <w:t xml:space="preserve"> to include any particulars of change of name in entry</w:t>
      </w:r>
      <w:bookmarkEnd w:id="46"/>
    </w:p>
    <w:p w:rsidR="00370359" w:rsidRPr="00DA7BB6" w:rsidRDefault="00D81B41" w:rsidP="00BE6175">
      <w:pPr>
        <w:pStyle w:val="Specialih"/>
      </w:pPr>
      <w:r w:rsidRPr="00DA7BB6">
        <w:t>278</w:t>
      </w:r>
      <w:r w:rsidR="00F80557" w:rsidRPr="00DA7BB6">
        <w:t>ZA</w:t>
      </w:r>
      <w:r w:rsidR="00370359" w:rsidRPr="00DA7BB6">
        <w:t xml:space="preserve">  </w:t>
      </w:r>
      <w:r w:rsidR="00111F3B" w:rsidRPr="00DA7BB6">
        <w:t>Subsection 22(1)</w:t>
      </w:r>
    </w:p>
    <w:p w:rsidR="00111F3B" w:rsidRPr="00DA7BB6" w:rsidRDefault="00111F3B" w:rsidP="00111F3B">
      <w:pPr>
        <w:pStyle w:val="Item"/>
      </w:pPr>
      <w:r w:rsidRPr="00DA7BB6">
        <w:t>Repeal the subsection.</w:t>
      </w:r>
    </w:p>
    <w:p w:rsidR="00111F3B" w:rsidRPr="00DA7BB6" w:rsidRDefault="00D81B41" w:rsidP="00BE6175">
      <w:pPr>
        <w:pStyle w:val="Specialih"/>
      </w:pPr>
      <w:r w:rsidRPr="00DA7BB6">
        <w:t>278</w:t>
      </w:r>
      <w:r w:rsidR="00F80557" w:rsidRPr="00DA7BB6">
        <w:t>ZB</w:t>
      </w:r>
      <w:r w:rsidR="00111F3B" w:rsidRPr="00DA7BB6">
        <w:t xml:space="preserve">  Subsection 22(2)</w:t>
      </w:r>
    </w:p>
    <w:p w:rsidR="00111F3B" w:rsidRPr="00DA7BB6" w:rsidRDefault="00111F3B" w:rsidP="00111F3B">
      <w:pPr>
        <w:pStyle w:val="Item"/>
      </w:pPr>
      <w:r w:rsidRPr="00DA7BB6">
        <w:t>Omit “(2)”.</w:t>
      </w:r>
    </w:p>
    <w:p w:rsidR="00370359" w:rsidRPr="00DA7BB6" w:rsidRDefault="00D81B41" w:rsidP="00BE6175">
      <w:pPr>
        <w:pStyle w:val="Specialih"/>
      </w:pPr>
      <w:r w:rsidRPr="00DA7BB6">
        <w:t>278</w:t>
      </w:r>
      <w:r w:rsidR="00F80557" w:rsidRPr="00DA7BB6">
        <w:t>ZC</w:t>
      </w:r>
      <w:r w:rsidR="00370359" w:rsidRPr="00DA7BB6">
        <w:t xml:space="preserve">  </w:t>
      </w:r>
      <w:r w:rsidR="00111F3B" w:rsidRPr="00DA7BB6">
        <w:t>Subsection 22(2)</w:t>
      </w:r>
    </w:p>
    <w:p w:rsidR="00111F3B" w:rsidRPr="00DA7BB6" w:rsidRDefault="00111F3B" w:rsidP="00111F3B">
      <w:pPr>
        <w:pStyle w:val="Item"/>
      </w:pPr>
      <w:r w:rsidRPr="00DA7BB6">
        <w:t>Omit “the particulars entered in accordance with section 19 or subsection 22(1)”, substitute “those particulars”.</w:t>
      </w:r>
    </w:p>
    <w:p w:rsidR="00111F3B" w:rsidRPr="00DA7BB6" w:rsidRDefault="00D81B41" w:rsidP="00BE6175">
      <w:pPr>
        <w:pStyle w:val="Specialih"/>
      </w:pPr>
      <w:r w:rsidRPr="00DA7BB6">
        <w:t>278</w:t>
      </w:r>
      <w:r w:rsidR="00714103" w:rsidRPr="00DA7BB6">
        <w:t>ZD</w:t>
      </w:r>
      <w:r w:rsidR="00111F3B" w:rsidRPr="00DA7BB6">
        <w:t xml:space="preserve">  Subsection 22(3)</w:t>
      </w:r>
    </w:p>
    <w:p w:rsidR="00111F3B" w:rsidRPr="00DA7BB6" w:rsidRDefault="00111F3B" w:rsidP="00111F3B">
      <w:pPr>
        <w:pStyle w:val="Item"/>
      </w:pPr>
      <w:r w:rsidRPr="00DA7BB6">
        <w:t>Repeal the subsection.</w:t>
      </w:r>
    </w:p>
    <w:p w:rsidR="0045094C" w:rsidRPr="00DA7BB6" w:rsidRDefault="00D81B41" w:rsidP="00BE6175">
      <w:pPr>
        <w:pStyle w:val="Specialih"/>
      </w:pPr>
      <w:r w:rsidRPr="00DA7BB6">
        <w:t>278</w:t>
      </w:r>
      <w:r w:rsidR="00714103" w:rsidRPr="00DA7BB6">
        <w:t>ZE</w:t>
      </w:r>
      <w:r w:rsidR="0045094C" w:rsidRPr="00DA7BB6">
        <w:t xml:space="preserve">  </w:t>
      </w:r>
      <w:r w:rsidR="00111F3B" w:rsidRPr="00DA7BB6">
        <w:t>Section 23</w:t>
      </w:r>
    </w:p>
    <w:p w:rsidR="00111F3B" w:rsidRPr="00DA7BB6" w:rsidRDefault="00111F3B" w:rsidP="00111F3B">
      <w:pPr>
        <w:pStyle w:val="Item"/>
      </w:pPr>
      <w:r w:rsidRPr="00DA7BB6">
        <w:t>Repeal the section.</w:t>
      </w:r>
    </w:p>
    <w:p w:rsidR="009E5FE8" w:rsidRPr="00DA7BB6" w:rsidRDefault="00D81B41" w:rsidP="00BE6175">
      <w:pPr>
        <w:pStyle w:val="Specialih"/>
      </w:pPr>
      <w:r w:rsidRPr="00DA7BB6">
        <w:t>278Z</w:t>
      </w:r>
      <w:r w:rsidR="00714103" w:rsidRPr="00DA7BB6">
        <w:t>F</w:t>
      </w:r>
      <w:r w:rsidR="009E5FE8" w:rsidRPr="00DA7BB6">
        <w:t xml:space="preserve">  Subsection 23A(1)</w:t>
      </w:r>
    </w:p>
    <w:p w:rsidR="009E5FE8" w:rsidRPr="00DA7BB6" w:rsidRDefault="009E5FE8" w:rsidP="009E5FE8">
      <w:pPr>
        <w:pStyle w:val="Item"/>
      </w:pPr>
      <w:r w:rsidRPr="00DA7BB6">
        <w:t>Omit “only if the person is not married”.</w:t>
      </w:r>
    </w:p>
    <w:p w:rsidR="0030664C" w:rsidRPr="00DA7BB6" w:rsidRDefault="00714103" w:rsidP="00BE6175">
      <w:pPr>
        <w:pStyle w:val="Specialih"/>
      </w:pPr>
      <w:r w:rsidRPr="00DA7BB6">
        <w:t>278ZG</w:t>
      </w:r>
      <w:r w:rsidR="0030664C" w:rsidRPr="00DA7BB6">
        <w:t xml:space="preserve">  After subsection 23B(3)</w:t>
      </w:r>
    </w:p>
    <w:p w:rsidR="0030664C" w:rsidRPr="00DA7BB6" w:rsidRDefault="0030664C" w:rsidP="0030664C">
      <w:pPr>
        <w:pStyle w:val="Item"/>
      </w:pPr>
      <w:r w:rsidRPr="00DA7BB6">
        <w:t>Insert:</w:t>
      </w:r>
    </w:p>
    <w:p w:rsidR="0030664C" w:rsidRPr="00DA7BB6" w:rsidRDefault="0030664C" w:rsidP="0030664C">
      <w:pPr>
        <w:pStyle w:val="subsection"/>
      </w:pPr>
      <w:r w:rsidRPr="00DA7BB6">
        <w:tab/>
        <w:t>(3A)</w:t>
      </w:r>
      <w:r w:rsidRPr="00DA7BB6">
        <w:tab/>
        <w:t>An application to note the reassignment of a person’s sex must set out:</w:t>
      </w:r>
    </w:p>
    <w:p w:rsidR="0030664C" w:rsidRPr="00DA7BB6" w:rsidRDefault="0030664C" w:rsidP="0030664C">
      <w:pPr>
        <w:pStyle w:val="paragraph"/>
      </w:pPr>
      <w:r w:rsidRPr="00DA7BB6">
        <w:tab/>
        <w:t>(a)</w:t>
      </w:r>
      <w:r w:rsidRPr="00DA7BB6">
        <w:tab/>
        <w:t>the full name, and the former names (if any), of the person; and</w:t>
      </w:r>
    </w:p>
    <w:p w:rsidR="0030664C" w:rsidRPr="00DA7BB6" w:rsidRDefault="0030664C" w:rsidP="0030664C">
      <w:pPr>
        <w:pStyle w:val="paragraph"/>
      </w:pPr>
      <w:r w:rsidRPr="00DA7BB6">
        <w:tab/>
        <w:t>(b)</w:t>
      </w:r>
      <w:r w:rsidRPr="00DA7BB6">
        <w:tab/>
        <w:t>the place of residence of the person; and</w:t>
      </w:r>
    </w:p>
    <w:p w:rsidR="0030664C" w:rsidRPr="00DA7BB6" w:rsidRDefault="0030664C" w:rsidP="0030664C">
      <w:pPr>
        <w:pStyle w:val="paragraph"/>
      </w:pPr>
      <w:r w:rsidRPr="00DA7BB6">
        <w:tab/>
        <w:t>(c)</w:t>
      </w:r>
      <w:r w:rsidRPr="00DA7BB6">
        <w:tab/>
      </w:r>
      <w:r w:rsidR="00317403" w:rsidRPr="00DA7BB6">
        <w:t xml:space="preserve">if the person is </w:t>
      </w:r>
      <w:r w:rsidR="00D068E8" w:rsidRPr="00DA7BB6">
        <w:t>under 18 years</w:t>
      </w:r>
      <w:r w:rsidR="00317403" w:rsidRPr="00DA7BB6">
        <w:t xml:space="preserve"> old</w:t>
      </w:r>
      <w:r w:rsidR="00D068E8" w:rsidRPr="00DA7BB6">
        <w:t xml:space="preserve"> when the application is made—</w:t>
      </w:r>
      <w:r w:rsidRPr="00DA7BB6">
        <w:t>the full name of each parent of the person; and</w:t>
      </w:r>
    </w:p>
    <w:p w:rsidR="0030664C" w:rsidRPr="00DA7BB6" w:rsidRDefault="0030664C" w:rsidP="0030664C">
      <w:pPr>
        <w:pStyle w:val="paragraph"/>
      </w:pPr>
      <w:r w:rsidRPr="00DA7BB6">
        <w:tab/>
        <w:t>(d)</w:t>
      </w:r>
      <w:r w:rsidRPr="00DA7BB6">
        <w:tab/>
        <w:t>the person’s sex before reassignment; and</w:t>
      </w:r>
    </w:p>
    <w:p w:rsidR="0030664C" w:rsidRPr="00DA7BB6" w:rsidRDefault="0030664C" w:rsidP="0030664C">
      <w:pPr>
        <w:pStyle w:val="paragraph"/>
      </w:pPr>
      <w:r w:rsidRPr="00DA7BB6">
        <w:tab/>
        <w:t>(e)</w:t>
      </w:r>
      <w:r w:rsidRPr="00DA7BB6">
        <w:tab/>
        <w:t>the person’s sex after reassignment; and</w:t>
      </w:r>
    </w:p>
    <w:p w:rsidR="0030664C" w:rsidRPr="00DA7BB6" w:rsidRDefault="0030664C" w:rsidP="0030664C">
      <w:pPr>
        <w:pStyle w:val="paragraph"/>
      </w:pPr>
      <w:r w:rsidRPr="00DA7BB6">
        <w:tab/>
        <w:t>(f)</w:t>
      </w:r>
      <w:r w:rsidRPr="00DA7BB6">
        <w:tab/>
        <w:t>the full name and contact details of each person making the application.</w:t>
      </w:r>
    </w:p>
    <w:p w:rsidR="000D705B" w:rsidRPr="00DA7BB6" w:rsidRDefault="00D81B41" w:rsidP="00BE6175">
      <w:pPr>
        <w:pStyle w:val="Specialih"/>
      </w:pPr>
      <w:r w:rsidRPr="00DA7BB6">
        <w:t>278Z</w:t>
      </w:r>
      <w:r w:rsidR="00714103" w:rsidRPr="00DA7BB6">
        <w:t>H</w:t>
      </w:r>
      <w:r w:rsidR="000242EE" w:rsidRPr="00DA7BB6">
        <w:t xml:space="preserve">  Paragraph</w:t>
      </w:r>
      <w:r w:rsidR="000D705B" w:rsidRPr="00DA7BB6">
        <w:t xml:space="preserve"> 23B(4)</w:t>
      </w:r>
      <w:r w:rsidR="0030664C" w:rsidRPr="00DA7BB6">
        <w:t>(a)</w:t>
      </w:r>
    </w:p>
    <w:p w:rsidR="008365DB" w:rsidRPr="00DA7BB6" w:rsidRDefault="000242EE" w:rsidP="008365DB">
      <w:pPr>
        <w:pStyle w:val="Item"/>
      </w:pPr>
      <w:r w:rsidRPr="00DA7BB6">
        <w:t>Repeal the paragraph</w:t>
      </w:r>
      <w:r w:rsidR="008365DB" w:rsidRPr="00DA7BB6">
        <w:t>.</w:t>
      </w:r>
    </w:p>
    <w:p w:rsidR="000242EE" w:rsidRPr="00DA7BB6" w:rsidRDefault="000242EE" w:rsidP="000242EE">
      <w:pPr>
        <w:pStyle w:val="Specialih"/>
      </w:pPr>
      <w:r w:rsidRPr="00DA7BB6">
        <w:t>278Z</w:t>
      </w:r>
      <w:r w:rsidR="004A2A33">
        <w:t>I</w:t>
      </w:r>
      <w:r w:rsidRPr="00DA7BB6">
        <w:t xml:space="preserve">  At the end of subparagraph 23B(4)(b)(ii)</w:t>
      </w:r>
    </w:p>
    <w:p w:rsidR="000242EE" w:rsidRPr="00DA7BB6" w:rsidRDefault="000242EE" w:rsidP="000242EE">
      <w:pPr>
        <w:pStyle w:val="Item"/>
      </w:pPr>
      <w:r w:rsidRPr="00DA7BB6">
        <w:t>Add “and”.</w:t>
      </w:r>
    </w:p>
    <w:p w:rsidR="000242EE" w:rsidRPr="00DA7BB6" w:rsidRDefault="000242EE" w:rsidP="000242EE">
      <w:pPr>
        <w:pStyle w:val="Specialih"/>
      </w:pPr>
      <w:r w:rsidRPr="00DA7BB6">
        <w:t>278Z</w:t>
      </w:r>
      <w:r w:rsidR="004A2A33">
        <w:t>J</w:t>
      </w:r>
      <w:r w:rsidRPr="00DA7BB6">
        <w:t xml:space="preserve">  Paragraphs 23B(4)(c) and (d)</w:t>
      </w:r>
    </w:p>
    <w:p w:rsidR="000242EE" w:rsidRPr="00DA7BB6" w:rsidRDefault="000242EE" w:rsidP="000242EE">
      <w:pPr>
        <w:pStyle w:val="Item"/>
      </w:pPr>
      <w:r w:rsidRPr="00DA7BB6">
        <w:t>Repeal the paragraphs.</w:t>
      </w:r>
    </w:p>
    <w:p w:rsidR="00AA4A99" w:rsidRPr="00DA7BB6" w:rsidRDefault="000242EE" w:rsidP="00AA4A99">
      <w:pPr>
        <w:pStyle w:val="ItemHead"/>
      </w:pPr>
      <w:r w:rsidRPr="00DA7BB6">
        <w:lastRenderedPageBreak/>
        <w:t>2</w:t>
      </w:r>
      <w:r w:rsidR="00AA4A99" w:rsidRPr="00DA7BB6">
        <w:t xml:space="preserve">  After item 279 of Schedule 1</w:t>
      </w:r>
    </w:p>
    <w:p w:rsidR="00AA4A99" w:rsidRPr="00DA7BB6" w:rsidRDefault="00AA4A99" w:rsidP="00AA4A99">
      <w:pPr>
        <w:pStyle w:val="Item"/>
      </w:pPr>
      <w:r w:rsidRPr="00DA7BB6">
        <w:t>Insert:</w:t>
      </w:r>
    </w:p>
    <w:p w:rsidR="008F28A9" w:rsidRPr="00DA7BB6" w:rsidRDefault="008F28A9" w:rsidP="009727D6">
      <w:pPr>
        <w:pStyle w:val="Specialih"/>
      </w:pPr>
      <w:r w:rsidRPr="00DA7BB6">
        <w:t>279A  After subsection 23B(5)</w:t>
      </w:r>
    </w:p>
    <w:p w:rsidR="008F28A9" w:rsidRPr="00DA7BB6" w:rsidRDefault="008F28A9" w:rsidP="008F28A9">
      <w:pPr>
        <w:pStyle w:val="Item"/>
      </w:pPr>
      <w:r w:rsidRPr="00DA7BB6">
        <w:t>Insert:</w:t>
      </w:r>
    </w:p>
    <w:p w:rsidR="008F28A9" w:rsidRPr="00DA7BB6" w:rsidRDefault="008F28A9" w:rsidP="008F28A9">
      <w:pPr>
        <w:pStyle w:val="subsection"/>
      </w:pPr>
      <w:r w:rsidRPr="00DA7BB6">
        <w:tab/>
        <w:t>(5A)</w:t>
      </w:r>
      <w:r w:rsidRPr="00DA7BB6">
        <w:tab/>
        <w:t>Applications may be made to the Administrative Review Tribunal for review of refusals by the Registrar of applications made under other provisions of this section.</w:t>
      </w:r>
    </w:p>
    <w:p w:rsidR="000E4516" w:rsidRPr="00DA7BB6" w:rsidRDefault="00AA4A99" w:rsidP="00BE6175">
      <w:pPr>
        <w:pStyle w:val="Specialih"/>
      </w:pPr>
      <w:r w:rsidRPr="00DA7BB6">
        <w:t>279</w:t>
      </w:r>
      <w:r w:rsidR="009727D6" w:rsidRPr="00DA7BB6">
        <w:t>B</w:t>
      </w:r>
      <w:r w:rsidRPr="00DA7BB6">
        <w:t xml:space="preserve">  </w:t>
      </w:r>
      <w:r w:rsidR="00DC4579" w:rsidRPr="00DA7BB6">
        <w:t xml:space="preserve">Subsection 23B(6) (definition of </w:t>
      </w:r>
      <w:r w:rsidR="00DC4579" w:rsidRPr="00DA7BB6">
        <w:rPr>
          <w:i/>
        </w:rPr>
        <w:t>doctor</w:t>
      </w:r>
      <w:r w:rsidR="00DC4579" w:rsidRPr="00DA7BB6">
        <w:t>)</w:t>
      </w:r>
    </w:p>
    <w:p w:rsidR="00DC4579" w:rsidRDefault="00DC4579" w:rsidP="00DC4579">
      <w:pPr>
        <w:pStyle w:val="Item"/>
      </w:pPr>
      <w:r w:rsidRPr="00DA7BB6">
        <w:t xml:space="preserve">Omit </w:t>
      </w:r>
      <w:r w:rsidR="006827F7" w:rsidRPr="00DA7BB6">
        <w:t>“</w:t>
      </w:r>
      <w:r w:rsidRPr="00DA7BB6">
        <w:t>person registered as a medical practitioner under a law of another State or</w:t>
      </w:r>
      <w:r w:rsidR="004A2A33">
        <w:t xml:space="preserve"> </w:t>
      </w:r>
      <w:r w:rsidR="004A2A33" w:rsidRPr="008C1AF3">
        <w:rPr>
          <w:szCs w:val="24"/>
          <w:lang w:val="en-US"/>
        </w:rPr>
        <w:t xml:space="preserve">country corresponding to the </w:t>
      </w:r>
      <w:r w:rsidR="004A2A33" w:rsidRPr="008C1AF3">
        <w:rPr>
          <w:i/>
          <w:iCs/>
          <w:szCs w:val="24"/>
          <w:lang w:val="en-US"/>
        </w:rPr>
        <w:t>Medical Practitioners Registration Act 1983</w:t>
      </w:r>
      <w:bookmarkStart w:id="47" w:name="BK_S3P6L14C73"/>
      <w:bookmarkEnd w:id="47"/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Pr="00DA7BB6">
        <w:t xml:space="preserve">medical practitioner and a person registered as a medical practitioner under a law of </w:t>
      </w:r>
      <w:r w:rsidR="00B03FDE" w:rsidRPr="00DA7BB6">
        <w:t xml:space="preserve">a </w:t>
      </w:r>
      <w:r w:rsidRPr="00DA7BB6">
        <w:t>foreign</w:t>
      </w:r>
      <w:r w:rsidR="004A2A33">
        <w:t xml:space="preserve"> country corresponding to the </w:t>
      </w:r>
      <w:r w:rsidR="004A2A33" w:rsidRPr="004A2A33">
        <w:rPr>
          <w:i/>
        </w:rPr>
        <w:t>Health Practitioners Act 1983</w:t>
      </w:r>
      <w:r w:rsidR="006827F7" w:rsidRPr="00DA7BB6">
        <w:t>”</w:t>
      </w:r>
      <w:r w:rsidRPr="00DA7BB6">
        <w:t>.</w:t>
      </w:r>
    </w:p>
    <w:p w:rsidR="004752AC" w:rsidRPr="00DA7BB6" w:rsidRDefault="009727D6" w:rsidP="00BE6175">
      <w:pPr>
        <w:pStyle w:val="Specialih"/>
      </w:pPr>
      <w:r w:rsidRPr="00DA7BB6">
        <w:t>279C</w:t>
      </w:r>
      <w:r w:rsidR="004752AC" w:rsidRPr="00DA7BB6">
        <w:t xml:space="preserve">  Subsection 23C</w:t>
      </w:r>
      <w:r w:rsidR="0078396A" w:rsidRPr="00DA7BB6">
        <w:t>(6)</w:t>
      </w:r>
    </w:p>
    <w:p w:rsidR="004752AC" w:rsidRPr="00DA7BB6" w:rsidRDefault="004752AC" w:rsidP="004752AC">
      <w:pPr>
        <w:pStyle w:val="Item"/>
      </w:pPr>
      <w:r w:rsidRPr="00DA7BB6">
        <w:t>Repeal the subsection.</w:t>
      </w:r>
    </w:p>
    <w:p w:rsidR="000E50AF" w:rsidRPr="00DA7BB6" w:rsidRDefault="009727D6" w:rsidP="00BE6175">
      <w:pPr>
        <w:pStyle w:val="Specialih"/>
      </w:pPr>
      <w:r w:rsidRPr="00DA7BB6">
        <w:t>279D</w:t>
      </w:r>
      <w:r w:rsidR="000E50AF" w:rsidRPr="00DA7BB6">
        <w:t xml:space="preserve">  Subsection 23C(7) (definition of </w:t>
      </w:r>
      <w:r w:rsidR="000E50AF" w:rsidRPr="00DA7BB6">
        <w:rPr>
          <w:i/>
        </w:rPr>
        <w:t>corresponding law</w:t>
      </w:r>
      <w:r w:rsidR="000E50AF" w:rsidRPr="00DA7BB6">
        <w:t>)</w:t>
      </w:r>
    </w:p>
    <w:p w:rsidR="000E50AF" w:rsidRPr="00DA7BB6" w:rsidRDefault="000E50AF" w:rsidP="000E50AF">
      <w:pPr>
        <w:pStyle w:val="Item"/>
      </w:pPr>
      <w:r w:rsidRPr="00DA7BB6">
        <w:t>Repeal the definition.</w:t>
      </w:r>
    </w:p>
    <w:p w:rsidR="00255300" w:rsidRPr="00DA7BB6" w:rsidRDefault="009727D6" w:rsidP="00BE6175">
      <w:pPr>
        <w:pStyle w:val="Specialih"/>
      </w:pPr>
      <w:r w:rsidRPr="00DA7BB6">
        <w:t>279E</w:t>
      </w:r>
      <w:r w:rsidR="00255300" w:rsidRPr="00DA7BB6">
        <w:t xml:space="preserve">  Paragraph 24(1)(a)</w:t>
      </w:r>
    </w:p>
    <w:p w:rsidR="00255300" w:rsidRPr="00DA7BB6" w:rsidRDefault="00255300" w:rsidP="00255300">
      <w:pPr>
        <w:pStyle w:val="Item"/>
      </w:pPr>
      <w:r w:rsidRPr="00DA7BB6">
        <w:t xml:space="preserve">Omit </w:t>
      </w:r>
      <w:r w:rsidR="006827F7" w:rsidRPr="00DA7BB6">
        <w:t>“</w:t>
      </w:r>
      <w:r w:rsidR="000F541F" w:rsidRPr="00DA7BB6">
        <w:t xml:space="preserve">in </w:t>
      </w:r>
      <w:r w:rsidRPr="00DA7BB6">
        <w:t>accordance with a form</w:t>
      </w:r>
      <w:bookmarkStart w:id="48" w:name="BK_S3P7L6C32"/>
      <w:bookmarkStart w:id="49" w:name="BK_S3P6L25C32"/>
      <w:bookmarkEnd w:id="48"/>
      <w:bookmarkEnd w:id="49"/>
      <w:r w:rsidRPr="00DA7BB6">
        <w:t xml:space="preserve"> approved by the Minister and made available to medical practitioners</w:t>
      </w:r>
      <w:r w:rsidR="000F541F" w:rsidRPr="00DA7BB6">
        <w:t>,</w:t>
      </w:r>
      <w:r w:rsidR="006827F7" w:rsidRPr="00DA7BB6">
        <w:t>”</w:t>
      </w:r>
      <w:r w:rsidRPr="00DA7BB6">
        <w:t>.</w:t>
      </w:r>
    </w:p>
    <w:p w:rsidR="00255300" w:rsidRPr="00DA7BB6" w:rsidRDefault="009727D6" w:rsidP="00BE6175">
      <w:pPr>
        <w:pStyle w:val="Specialih"/>
      </w:pPr>
      <w:r w:rsidRPr="00DA7BB6">
        <w:t>279F</w:t>
      </w:r>
      <w:r w:rsidR="00255300" w:rsidRPr="00DA7BB6">
        <w:t xml:space="preserve">  </w:t>
      </w:r>
      <w:r w:rsidR="00997F45" w:rsidRPr="00DA7BB6">
        <w:t>Paragraph 24(1)(b)</w:t>
      </w:r>
    </w:p>
    <w:p w:rsidR="00997F45" w:rsidRPr="00DA7BB6" w:rsidRDefault="00997F45" w:rsidP="00997F45">
      <w:pPr>
        <w:pStyle w:val="Item"/>
      </w:pPr>
      <w:r w:rsidRPr="00DA7BB6">
        <w:t xml:space="preserve">Omit </w:t>
      </w:r>
      <w:r w:rsidR="006827F7" w:rsidRPr="00DA7BB6">
        <w:t>“</w:t>
      </w:r>
      <w:r w:rsidR="00185049" w:rsidRPr="00DA7BB6">
        <w:rPr>
          <w:snapToGrid w:val="0"/>
        </w:rPr>
        <w:t xml:space="preserve">, in accordance with </w:t>
      </w:r>
      <w:r w:rsidR="00185049" w:rsidRPr="00DA7BB6">
        <w:rPr>
          <w:snapToGrid w:val="0"/>
          <w:szCs w:val="24"/>
        </w:rPr>
        <w:t>the form</w:t>
      </w:r>
      <w:bookmarkStart w:id="50" w:name="BK_S3P7L9C36"/>
      <w:bookmarkStart w:id="51" w:name="BK_S3P6L28C36"/>
      <w:bookmarkEnd w:id="50"/>
      <w:bookmarkEnd w:id="51"/>
      <w:r w:rsidR="00185049" w:rsidRPr="00DA7BB6">
        <w:rPr>
          <w:snapToGrid w:val="0"/>
          <w:szCs w:val="24"/>
        </w:rPr>
        <w:t xml:space="preserve"> prescribed by regulation</w:t>
      </w:r>
      <w:r w:rsidR="00185049" w:rsidRPr="00DA7BB6">
        <w:rPr>
          <w:snapToGrid w:val="0"/>
        </w:rPr>
        <w:t>,</w:t>
      </w:r>
      <w:r w:rsidR="006827F7" w:rsidRPr="00DA7BB6">
        <w:t>”</w:t>
      </w:r>
      <w:r w:rsidR="00312EC6" w:rsidRPr="00DA7BB6">
        <w:t>.</w:t>
      </w:r>
    </w:p>
    <w:p w:rsidR="000F541F" w:rsidRPr="00DA7BB6" w:rsidRDefault="009727D6" w:rsidP="00BE6175">
      <w:pPr>
        <w:pStyle w:val="Specialih"/>
      </w:pPr>
      <w:r w:rsidRPr="00DA7BB6">
        <w:t>279G</w:t>
      </w:r>
      <w:r w:rsidR="000F541F" w:rsidRPr="00DA7BB6">
        <w:t xml:space="preserve">  Paragraph 25(1)(a)</w:t>
      </w:r>
    </w:p>
    <w:p w:rsidR="000F541F" w:rsidRPr="00DA7BB6" w:rsidRDefault="000F541F" w:rsidP="000F541F">
      <w:pPr>
        <w:pStyle w:val="Item"/>
      </w:pPr>
      <w:r w:rsidRPr="00DA7BB6">
        <w:t>Omit “</w:t>
      </w:r>
      <w:r w:rsidR="00791D4A" w:rsidRPr="00DA7BB6">
        <w:rPr>
          <w:snapToGrid w:val="0"/>
        </w:rPr>
        <w:t xml:space="preserve">in accordance with </w:t>
      </w:r>
      <w:r w:rsidR="00791D4A" w:rsidRPr="00DA7BB6">
        <w:rPr>
          <w:snapToGrid w:val="0"/>
          <w:szCs w:val="24"/>
        </w:rPr>
        <w:t>the form prescribed by regulation</w:t>
      </w:r>
      <w:r w:rsidR="00791D4A" w:rsidRPr="00DA7BB6">
        <w:rPr>
          <w:snapToGrid w:val="0"/>
        </w:rPr>
        <w:t>, relating to the birth, signed by a medical practitioner</w:t>
      </w:r>
      <w:r w:rsidRPr="00DA7BB6">
        <w:t>”, substitute “</w:t>
      </w:r>
      <w:r w:rsidR="00791D4A" w:rsidRPr="00DA7BB6">
        <w:rPr>
          <w:snapToGrid w:val="0"/>
        </w:rPr>
        <w:t>signed by a medical practitioner, that the practitioner has signed a certificate, relating to the child, as required by paragraph 24(1)(a)</w:t>
      </w:r>
      <w:r w:rsidRPr="00DA7BB6">
        <w:t>”.</w:t>
      </w:r>
    </w:p>
    <w:p w:rsidR="00997F45" w:rsidRPr="00DA7BB6" w:rsidRDefault="009727D6" w:rsidP="00BE6175">
      <w:pPr>
        <w:pStyle w:val="Specialih"/>
      </w:pPr>
      <w:r w:rsidRPr="00DA7BB6">
        <w:t>279H</w:t>
      </w:r>
      <w:r w:rsidR="00D07D18" w:rsidRPr="00DA7BB6">
        <w:t xml:space="preserve">  </w:t>
      </w:r>
      <w:r w:rsidR="00AA7CD1" w:rsidRPr="00DA7BB6">
        <w:t>Subsection 25(3)</w:t>
      </w:r>
    </w:p>
    <w:p w:rsidR="00AA7CD1" w:rsidRPr="00DA7BB6" w:rsidRDefault="00AA7CD1" w:rsidP="00AA7CD1">
      <w:pPr>
        <w:pStyle w:val="Item"/>
      </w:pPr>
      <w:r w:rsidRPr="00DA7BB6">
        <w:t xml:space="preserve">Omit </w:t>
      </w:r>
      <w:r w:rsidR="006827F7" w:rsidRPr="00DA7BB6">
        <w:t>“</w:t>
      </w:r>
      <w:r w:rsidR="001734B8" w:rsidRPr="00DA7BB6">
        <w:t xml:space="preserve">, </w:t>
      </w:r>
      <w:r w:rsidR="00791D4A" w:rsidRPr="00DA7BB6">
        <w:t xml:space="preserve">in </w:t>
      </w:r>
      <w:r w:rsidRPr="00DA7BB6">
        <w:t>accordance with the form prescribed by regulation</w:t>
      </w:r>
      <w:r w:rsidR="001734B8" w:rsidRPr="00DA7BB6">
        <w:t>, signed by him</w:t>
      </w:r>
      <w:bookmarkStart w:id="52" w:name="BK_S3P7L2C76"/>
      <w:bookmarkStart w:id="53" w:name="BK_S3P6L35C76"/>
      <w:bookmarkEnd w:id="52"/>
      <w:bookmarkEnd w:id="53"/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1734B8" w:rsidRPr="00DA7BB6">
        <w:t xml:space="preserve">signed by the person, </w:t>
      </w:r>
      <w:r w:rsidR="00791D4A" w:rsidRPr="00DA7BB6">
        <w:t xml:space="preserve">stating that the body was disposed of and, if possible, identifying </w:t>
      </w:r>
      <w:r w:rsidRPr="00DA7BB6">
        <w:t xml:space="preserve">the </w:t>
      </w:r>
      <w:r w:rsidR="00791D4A" w:rsidRPr="00DA7BB6">
        <w:t>mother of the child</w:t>
      </w:r>
      <w:r w:rsidR="006827F7" w:rsidRPr="00DA7BB6">
        <w:t>”</w:t>
      </w:r>
      <w:r w:rsidRPr="00DA7BB6">
        <w:t>.</w:t>
      </w:r>
    </w:p>
    <w:p w:rsidR="00BE500E" w:rsidRPr="00DA7BB6" w:rsidRDefault="009727D6" w:rsidP="00BE6175">
      <w:pPr>
        <w:pStyle w:val="Specialih"/>
      </w:pPr>
      <w:r w:rsidRPr="00DA7BB6">
        <w:t>279J</w:t>
      </w:r>
      <w:r w:rsidR="00BE500E" w:rsidRPr="00DA7BB6">
        <w:t xml:space="preserve">  After Part 3</w:t>
      </w:r>
    </w:p>
    <w:p w:rsidR="00BE500E" w:rsidRPr="00DA7BB6" w:rsidRDefault="00BE500E" w:rsidP="00BE500E">
      <w:pPr>
        <w:pStyle w:val="Item"/>
      </w:pPr>
      <w:r w:rsidRPr="00DA7BB6">
        <w:t>Insert:</w:t>
      </w:r>
    </w:p>
    <w:p w:rsidR="00BE500E" w:rsidRPr="00DA7BB6" w:rsidRDefault="00BE500E" w:rsidP="00BE500E">
      <w:pPr>
        <w:pStyle w:val="ActHead2"/>
      </w:pPr>
      <w:bookmarkStart w:id="54" w:name="_Toc51134259"/>
      <w:r w:rsidRPr="00507123">
        <w:rPr>
          <w:rStyle w:val="CharPartNo"/>
        </w:rPr>
        <w:t>Part 3A</w:t>
      </w:r>
      <w:r w:rsidRPr="00DA7BB6">
        <w:t>—</w:t>
      </w:r>
      <w:r w:rsidRPr="00507123">
        <w:rPr>
          <w:rStyle w:val="CharPartText"/>
        </w:rPr>
        <w:t>Registration of changes of name</w:t>
      </w:r>
      <w:bookmarkEnd w:id="54"/>
    </w:p>
    <w:p w:rsidR="00BE500E" w:rsidRPr="00507123" w:rsidRDefault="00BE500E" w:rsidP="00BE500E">
      <w:pPr>
        <w:pStyle w:val="Header"/>
      </w:pPr>
      <w:r w:rsidRPr="00507123">
        <w:rPr>
          <w:rStyle w:val="CharDivNo"/>
        </w:rPr>
        <w:t xml:space="preserve"> </w:t>
      </w:r>
      <w:r w:rsidRPr="00507123">
        <w:rPr>
          <w:rStyle w:val="CharDivText"/>
        </w:rPr>
        <w:t xml:space="preserve"> </w:t>
      </w:r>
    </w:p>
    <w:p w:rsidR="004F4A28" w:rsidRPr="00DA7BB6" w:rsidRDefault="004F4A28" w:rsidP="00BE500E">
      <w:pPr>
        <w:pStyle w:val="ActHead5"/>
      </w:pPr>
      <w:bookmarkStart w:id="55" w:name="_Toc51134260"/>
      <w:r w:rsidRPr="00507123">
        <w:rPr>
          <w:rStyle w:val="CharSectno"/>
        </w:rPr>
        <w:t>25A</w:t>
      </w:r>
      <w:r w:rsidRPr="00DA7BB6">
        <w:t xml:space="preserve">  Change of name by registration</w:t>
      </w:r>
      <w:bookmarkEnd w:id="55"/>
    </w:p>
    <w:p w:rsidR="004F4A28" w:rsidRPr="00DA7BB6" w:rsidRDefault="004F4A28" w:rsidP="004F4A28">
      <w:pPr>
        <w:pStyle w:val="subsection"/>
      </w:pPr>
      <w:r w:rsidRPr="00DA7BB6">
        <w:tab/>
      </w:r>
      <w:r w:rsidRPr="00DA7BB6">
        <w:tab/>
        <w:t>A person’s name may be changed by registration of the change under this Part.</w:t>
      </w:r>
    </w:p>
    <w:p w:rsidR="004F4A28" w:rsidRPr="00DA7BB6" w:rsidRDefault="004F4A28" w:rsidP="004F4A28">
      <w:pPr>
        <w:pStyle w:val="notetext"/>
      </w:pPr>
      <w:r w:rsidRPr="00DA7BB6">
        <w:t>Note:</w:t>
      </w:r>
      <w:r w:rsidRPr="00DA7BB6">
        <w:tab/>
        <w:t>This Part does not prevent change o</w:t>
      </w:r>
      <w:r w:rsidR="00624A40" w:rsidRPr="00DA7BB6">
        <w:t>f name by repute or usage: see section 25</w:t>
      </w:r>
      <w:r w:rsidR="00E5366B" w:rsidRPr="00DA7BB6">
        <w:t>G</w:t>
      </w:r>
      <w:r w:rsidR="00624A40" w:rsidRPr="00DA7BB6">
        <w:t>.</w:t>
      </w:r>
    </w:p>
    <w:p w:rsidR="00624A40" w:rsidRPr="00DA7BB6" w:rsidRDefault="00624A40" w:rsidP="00624A40">
      <w:pPr>
        <w:pStyle w:val="ActHead5"/>
      </w:pPr>
      <w:bookmarkStart w:id="56" w:name="_Toc51134261"/>
      <w:r w:rsidRPr="00507123">
        <w:rPr>
          <w:rStyle w:val="CharSectno"/>
        </w:rPr>
        <w:lastRenderedPageBreak/>
        <w:t>25B</w:t>
      </w:r>
      <w:r w:rsidRPr="00DA7BB6">
        <w:t xml:space="preserve">  Application to register change of adult’s name</w:t>
      </w:r>
      <w:bookmarkEnd w:id="56"/>
    </w:p>
    <w:p w:rsidR="00624A40" w:rsidRPr="00DA7BB6" w:rsidRDefault="00725F92" w:rsidP="00624A40">
      <w:pPr>
        <w:pStyle w:val="subsection"/>
      </w:pPr>
      <w:r w:rsidRPr="00DA7BB6">
        <w:tab/>
      </w:r>
      <w:r w:rsidR="0030102A" w:rsidRPr="00DA7BB6">
        <w:t>(1)</w:t>
      </w:r>
      <w:r w:rsidRPr="00DA7BB6">
        <w:tab/>
      </w:r>
      <w:r w:rsidR="0030102A" w:rsidRPr="00DA7BB6">
        <w:t>A person</w:t>
      </w:r>
      <w:r w:rsidR="00171336" w:rsidRPr="00DA7BB6">
        <w:t>,</w:t>
      </w:r>
      <w:r w:rsidR="0030102A" w:rsidRPr="00DA7BB6">
        <w:t xml:space="preserve"> </w:t>
      </w:r>
      <w:r w:rsidR="00171336" w:rsidRPr="00DA7BB6">
        <w:t xml:space="preserve">who is at least 18 years old or is or has been married, </w:t>
      </w:r>
      <w:r w:rsidR="0030102A" w:rsidRPr="00DA7BB6">
        <w:t>may apply to the Registrar for registration of a change of the person’s name if:</w:t>
      </w:r>
    </w:p>
    <w:p w:rsidR="0030102A" w:rsidRPr="00DA7BB6" w:rsidRDefault="0030102A" w:rsidP="0030102A">
      <w:pPr>
        <w:pStyle w:val="paragraph"/>
      </w:pPr>
      <w:r w:rsidRPr="00DA7BB6">
        <w:tab/>
        <w:t>(a)</w:t>
      </w:r>
      <w:r w:rsidRPr="00DA7BB6">
        <w:tab/>
        <w:t>the person’s birth is registered in the Register of Births; or</w:t>
      </w:r>
    </w:p>
    <w:p w:rsidR="0030102A" w:rsidRPr="00DA7BB6" w:rsidRDefault="0030102A" w:rsidP="0030102A">
      <w:pPr>
        <w:pStyle w:val="paragraph"/>
      </w:pPr>
      <w:r w:rsidRPr="00DA7BB6">
        <w:tab/>
        <w:t>(b)</w:t>
      </w:r>
      <w:r w:rsidRPr="00DA7BB6">
        <w:tab/>
        <w:t>the person:</w:t>
      </w:r>
    </w:p>
    <w:p w:rsidR="0030102A" w:rsidRPr="00DA7BB6" w:rsidRDefault="0030102A" w:rsidP="0030102A">
      <w:pPr>
        <w:pStyle w:val="paragraphsub"/>
      </w:pPr>
      <w:r w:rsidRPr="00DA7BB6">
        <w:tab/>
        <w:t>(i)</w:t>
      </w:r>
      <w:r w:rsidRPr="00DA7BB6">
        <w:tab/>
        <w:t>was born outside Australia; and</w:t>
      </w:r>
    </w:p>
    <w:p w:rsidR="0030102A" w:rsidRPr="00DA7BB6" w:rsidRDefault="0030102A" w:rsidP="0030102A">
      <w:pPr>
        <w:pStyle w:val="paragraphsub"/>
      </w:pPr>
      <w:r w:rsidRPr="00DA7BB6">
        <w:tab/>
        <w:t>(ii)</w:t>
      </w:r>
      <w:r w:rsidRPr="00DA7BB6">
        <w:tab/>
        <w:t>is a person whose birth is not registered under a law of the Territory, a State or another Territory; and</w:t>
      </w:r>
    </w:p>
    <w:p w:rsidR="0030102A" w:rsidRPr="00DA7BB6" w:rsidRDefault="0030102A" w:rsidP="0030102A">
      <w:pPr>
        <w:pStyle w:val="paragraphsub"/>
      </w:pPr>
      <w:r w:rsidRPr="00DA7BB6">
        <w:tab/>
        <w:t>(iii)</w:t>
      </w:r>
      <w:r w:rsidRPr="00DA7BB6">
        <w:tab/>
        <w:t>is ordinarily resident in the Territory.</w:t>
      </w:r>
    </w:p>
    <w:p w:rsidR="0030102A" w:rsidRPr="00DA7BB6" w:rsidRDefault="0030102A" w:rsidP="0030102A">
      <w:pPr>
        <w:pStyle w:val="subsection"/>
      </w:pPr>
      <w:r w:rsidRPr="00DA7BB6">
        <w:tab/>
        <w:t>(2)</w:t>
      </w:r>
      <w:r w:rsidRPr="00DA7BB6">
        <w:tab/>
        <w:t>The application must be accompanied by the approved fee</w:t>
      </w:r>
      <w:r w:rsidR="00F0025A" w:rsidRPr="00DA7BB6">
        <w:t xml:space="preserve"> (if any)</w:t>
      </w:r>
      <w:r w:rsidRPr="00DA7BB6">
        <w:t>.</w:t>
      </w:r>
    </w:p>
    <w:p w:rsidR="0030102A" w:rsidRPr="00DA7BB6" w:rsidRDefault="0030102A" w:rsidP="00BE500E">
      <w:pPr>
        <w:pStyle w:val="ActHead5"/>
      </w:pPr>
      <w:bookmarkStart w:id="57" w:name="_Toc51134262"/>
      <w:r w:rsidRPr="00507123">
        <w:rPr>
          <w:rStyle w:val="CharSectno"/>
        </w:rPr>
        <w:t>25C</w:t>
      </w:r>
      <w:r w:rsidRPr="00DA7BB6">
        <w:t xml:space="preserve">  Application to register change of child’s name</w:t>
      </w:r>
      <w:bookmarkEnd w:id="57"/>
    </w:p>
    <w:p w:rsidR="00646BC3" w:rsidRPr="00DA7BB6" w:rsidRDefault="00646BC3" w:rsidP="00646BC3">
      <w:pPr>
        <w:pStyle w:val="subsection"/>
      </w:pPr>
      <w:r w:rsidRPr="00DA7BB6">
        <w:tab/>
        <w:t>(1)</w:t>
      </w:r>
      <w:r w:rsidRPr="00DA7BB6">
        <w:tab/>
        <w:t>The parents of a child</w:t>
      </w:r>
      <w:r w:rsidR="00E45970" w:rsidRPr="00DA7BB6">
        <w:t xml:space="preserve"> </w:t>
      </w:r>
      <w:r w:rsidR="00171336" w:rsidRPr="00DA7BB6">
        <w:t xml:space="preserve">who is under 18 years old and has never been married </w:t>
      </w:r>
      <w:r w:rsidR="00E45970" w:rsidRPr="00DA7BB6">
        <w:t>may apply to the Registrar for registration of a change of the child’s name if:</w:t>
      </w:r>
    </w:p>
    <w:p w:rsidR="00645C7F" w:rsidRPr="00DA7BB6" w:rsidRDefault="00645C7F" w:rsidP="00645C7F">
      <w:pPr>
        <w:pStyle w:val="paragraph"/>
      </w:pPr>
      <w:r w:rsidRPr="00DA7BB6">
        <w:tab/>
        <w:t>(a)</w:t>
      </w:r>
      <w:r w:rsidRPr="00DA7BB6">
        <w:tab/>
        <w:t>the child’s birth is registered in the Register of Births; or</w:t>
      </w:r>
    </w:p>
    <w:p w:rsidR="00645C7F" w:rsidRPr="00DA7BB6" w:rsidRDefault="00645C7F" w:rsidP="00645C7F">
      <w:pPr>
        <w:pStyle w:val="paragraph"/>
      </w:pPr>
      <w:r w:rsidRPr="00DA7BB6">
        <w:tab/>
        <w:t>(b)</w:t>
      </w:r>
      <w:r w:rsidRPr="00DA7BB6">
        <w:tab/>
        <w:t>the child:</w:t>
      </w:r>
    </w:p>
    <w:p w:rsidR="00645C7F" w:rsidRPr="00DA7BB6" w:rsidRDefault="00645C7F" w:rsidP="00645C7F">
      <w:pPr>
        <w:pStyle w:val="paragraphsub"/>
      </w:pPr>
      <w:r w:rsidRPr="00DA7BB6">
        <w:tab/>
        <w:t>(i)</w:t>
      </w:r>
      <w:r w:rsidRPr="00DA7BB6">
        <w:tab/>
        <w:t>was born outside Australia; and</w:t>
      </w:r>
    </w:p>
    <w:p w:rsidR="00645C7F" w:rsidRPr="00DA7BB6" w:rsidRDefault="00430A6A" w:rsidP="00645C7F">
      <w:pPr>
        <w:pStyle w:val="paragraphsub"/>
      </w:pPr>
      <w:r>
        <w:tab/>
        <w:t>(ii)</w:t>
      </w:r>
      <w:r>
        <w:tab/>
        <w:t>is a person</w:t>
      </w:r>
      <w:r w:rsidR="00645C7F" w:rsidRPr="00DA7BB6">
        <w:t xml:space="preserve"> whose birth is not registered under a law of the Territory, a State or another Territory; and</w:t>
      </w:r>
    </w:p>
    <w:p w:rsidR="00645C7F" w:rsidRPr="00DA7BB6" w:rsidRDefault="00645C7F" w:rsidP="00645C7F">
      <w:pPr>
        <w:pStyle w:val="paragraphsub"/>
      </w:pPr>
      <w:r w:rsidRPr="00DA7BB6">
        <w:tab/>
        <w:t>(iii)</w:t>
      </w:r>
      <w:r w:rsidRPr="00DA7BB6">
        <w:tab/>
        <w:t>is ordinarily resident in the Territory.</w:t>
      </w:r>
    </w:p>
    <w:p w:rsidR="00645C7F" w:rsidRPr="00DA7BB6" w:rsidRDefault="00645C7F" w:rsidP="00645C7F">
      <w:pPr>
        <w:pStyle w:val="subsection"/>
      </w:pPr>
      <w:r w:rsidRPr="00DA7BB6">
        <w:tab/>
        <w:t>(</w:t>
      </w:r>
      <w:r w:rsidR="00417139" w:rsidRPr="00DA7BB6">
        <w:t>2</w:t>
      </w:r>
      <w:r w:rsidRPr="00DA7BB6">
        <w:t>)</w:t>
      </w:r>
      <w:r w:rsidRPr="00DA7BB6">
        <w:tab/>
      </w:r>
      <w:r w:rsidR="00171336" w:rsidRPr="00DA7BB6">
        <w:t>The</w:t>
      </w:r>
      <w:r w:rsidRPr="00DA7BB6">
        <w:t xml:space="preserve"> application for registration of a change of </w:t>
      </w:r>
      <w:r w:rsidR="00171336" w:rsidRPr="00DA7BB6">
        <w:t>the</w:t>
      </w:r>
      <w:r w:rsidRPr="00DA7BB6">
        <w:t xml:space="preserve"> child’s name may be made by one parent if:</w:t>
      </w:r>
    </w:p>
    <w:p w:rsidR="00645C7F" w:rsidRPr="00DA7BB6" w:rsidRDefault="00645C7F" w:rsidP="00645C7F">
      <w:pPr>
        <w:pStyle w:val="paragraph"/>
      </w:pPr>
      <w:r w:rsidRPr="00DA7BB6">
        <w:tab/>
        <w:t>(a)</w:t>
      </w:r>
      <w:r w:rsidRPr="00DA7BB6">
        <w:tab/>
        <w:t>the applicant is the sole parent named in the registration of the child’s birth under this Act or any other law; or</w:t>
      </w:r>
    </w:p>
    <w:p w:rsidR="00645C7F" w:rsidRPr="00DA7BB6" w:rsidRDefault="00645C7F" w:rsidP="00645C7F">
      <w:pPr>
        <w:pStyle w:val="paragraph"/>
      </w:pPr>
      <w:r w:rsidRPr="00DA7BB6">
        <w:tab/>
        <w:t>(b)</w:t>
      </w:r>
      <w:r w:rsidRPr="00DA7BB6">
        <w:tab/>
        <w:t>there is no other surviving parent of the child</w:t>
      </w:r>
      <w:r w:rsidR="001B6877" w:rsidRPr="00DA7BB6">
        <w:t>; or</w:t>
      </w:r>
    </w:p>
    <w:p w:rsidR="001B6877" w:rsidRPr="00DA7BB6" w:rsidRDefault="001B6877" w:rsidP="00645C7F">
      <w:pPr>
        <w:pStyle w:val="paragraph"/>
      </w:pPr>
      <w:r w:rsidRPr="00DA7BB6">
        <w:tab/>
        <w:t>(c)</w:t>
      </w:r>
      <w:r w:rsidRPr="00DA7BB6">
        <w:tab/>
        <w:t>the other surviving parent of the child cannot be found or for some other reason cannot exercise parental responsibilities to the child.</w:t>
      </w:r>
    </w:p>
    <w:p w:rsidR="00645C7F" w:rsidRPr="00DA7BB6" w:rsidRDefault="00645C7F" w:rsidP="00645C7F">
      <w:pPr>
        <w:pStyle w:val="subsection"/>
      </w:pPr>
      <w:r w:rsidRPr="00DA7BB6">
        <w:tab/>
        <w:t>(</w:t>
      </w:r>
      <w:r w:rsidR="00417139" w:rsidRPr="00DA7BB6">
        <w:t>3</w:t>
      </w:r>
      <w:r w:rsidRPr="00DA7BB6">
        <w:t>)</w:t>
      </w:r>
      <w:r w:rsidRPr="00DA7BB6">
        <w:tab/>
        <w:t>If the parents of a child</w:t>
      </w:r>
      <w:r w:rsidR="00171336" w:rsidRPr="00DA7BB6">
        <w:t xml:space="preserve"> who is under 18 years old and has never been married</w:t>
      </w:r>
      <w:r w:rsidRPr="00DA7BB6">
        <w:t xml:space="preserve"> are dead, cannot be found or for some other reason cannot exercise their parental responsibilities to </w:t>
      </w:r>
      <w:r w:rsidR="00171336" w:rsidRPr="00DA7BB6">
        <w:t>the</w:t>
      </w:r>
      <w:r w:rsidRPr="00DA7BB6">
        <w:t xml:space="preserve"> child, the child’s guardian may apply for registration of a change of the child’s name.</w:t>
      </w:r>
    </w:p>
    <w:p w:rsidR="00417139" w:rsidRPr="00DA7BB6" w:rsidRDefault="00417139" w:rsidP="00417139">
      <w:pPr>
        <w:pStyle w:val="subsection"/>
      </w:pPr>
      <w:r w:rsidRPr="00DA7BB6">
        <w:tab/>
        <w:t>(4)</w:t>
      </w:r>
      <w:r w:rsidRPr="00DA7BB6">
        <w:tab/>
        <w:t>An application under this section must be accompanied by the approved fee</w:t>
      </w:r>
      <w:r w:rsidR="00F0025A" w:rsidRPr="00DA7BB6">
        <w:t xml:space="preserve"> (if any)</w:t>
      </w:r>
      <w:r w:rsidRPr="00DA7BB6">
        <w:t>.</w:t>
      </w:r>
    </w:p>
    <w:p w:rsidR="00D5250C" w:rsidRPr="00DA7BB6" w:rsidRDefault="00D5250C" w:rsidP="00D5250C">
      <w:pPr>
        <w:pStyle w:val="ActHead5"/>
      </w:pPr>
      <w:bookmarkStart w:id="58" w:name="_Toc51134263"/>
      <w:r w:rsidRPr="00507123">
        <w:rPr>
          <w:rStyle w:val="CharSectno"/>
        </w:rPr>
        <w:t>25D</w:t>
      </w:r>
      <w:r w:rsidRPr="00DA7BB6">
        <w:t xml:space="preserve">  Child’s consent to change of name</w:t>
      </w:r>
      <w:bookmarkEnd w:id="58"/>
    </w:p>
    <w:p w:rsidR="00D5250C" w:rsidRPr="00DA7BB6" w:rsidRDefault="00D5250C" w:rsidP="00D5250C">
      <w:pPr>
        <w:pStyle w:val="subsection"/>
      </w:pPr>
      <w:r w:rsidRPr="00DA7BB6">
        <w:tab/>
      </w:r>
      <w:r w:rsidRPr="00DA7BB6">
        <w:tab/>
        <w:t xml:space="preserve">A change of a name of a child </w:t>
      </w:r>
      <w:r w:rsidR="00443B7F" w:rsidRPr="00DA7BB6">
        <w:t xml:space="preserve">who is at least </w:t>
      </w:r>
      <w:r w:rsidRPr="00DA7BB6">
        <w:t xml:space="preserve">12 years </w:t>
      </w:r>
      <w:r w:rsidR="00443B7F" w:rsidRPr="00DA7BB6">
        <w:t>old</w:t>
      </w:r>
      <w:r w:rsidR="00F0025A" w:rsidRPr="00DA7BB6">
        <w:t>, but less than 18 years old,</w:t>
      </w:r>
      <w:r w:rsidRPr="00DA7BB6">
        <w:t xml:space="preserve"> must not be registered unless:</w:t>
      </w:r>
    </w:p>
    <w:p w:rsidR="00D5250C" w:rsidRPr="00DA7BB6" w:rsidRDefault="00D5250C" w:rsidP="00D5250C">
      <w:pPr>
        <w:pStyle w:val="paragraph"/>
      </w:pPr>
      <w:r w:rsidRPr="00DA7BB6">
        <w:tab/>
        <w:t>(a)</w:t>
      </w:r>
      <w:r w:rsidRPr="00DA7BB6">
        <w:tab/>
        <w:t>the child consents to the change of name; or</w:t>
      </w:r>
    </w:p>
    <w:p w:rsidR="00D5250C" w:rsidRPr="00DA7BB6" w:rsidRDefault="00D5250C" w:rsidP="00D5250C">
      <w:pPr>
        <w:pStyle w:val="paragraph"/>
      </w:pPr>
      <w:r w:rsidRPr="00DA7BB6">
        <w:tab/>
        <w:t>(b)</w:t>
      </w:r>
      <w:r w:rsidRPr="00DA7BB6">
        <w:tab/>
        <w:t>the child is unable to understand the meaning and implications of the change of name.</w:t>
      </w:r>
    </w:p>
    <w:p w:rsidR="000E72B2" w:rsidRPr="00DA7BB6" w:rsidRDefault="000E72B2" w:rsidP="000E72B2">
      <w:pPr>
        <w:pStyle w:val="ActHead5"/>
      </w:pPr>
      <w:bookmarkStart w:id="59" w:name="_Toc51134264"/>
      <w:r w:rsidRPr="00507123">
        <w:rPr>
          <w:rStyle w:val="CharSectno"/>
        </w:rPr>
        <w:t>25E</w:t>
      </w:r>
      <w:r w:rsidRPr="00DA7BB6">
        <w:t xml:space="preserve">  Registration of change of name</w:t>
      </w:r>
      <w:bookmarkEnd w:id="59"/>
    </w:p>
    <w:p w:rsidR="000E72B2" w:rsidRPr="00DA7BB6" w:rsidRDefault="000E72B2" w:rsidP="000E72B2">
      <w:pPr>
        <w:pStyle w:val="subsection"/>
      </w:pPr>
      <w:r w:rsidRPr="00DA7BB6">
        <w:tab/>
        <w:t>(1)</w:t>
      </w:r>
      <w:r w:rsidRPr="00DA7BB6">
        <w:tab/>
        <w:t>Before registering a change of name under this Part, the Registrar may require the applicant to provide evidence to establish to the Registrar’s satisfaction:</w:t>
      </w:r>
    </w:p>
    <w:p w:rsidR="000E72B2" w:rsidRPr="00DA7BB6" w:rsidRDefault="000E72B2" w:rsidP="000E72B2">
      <w:pPr>
        <w:pStyle w:val="paragraph"/>
      </w:pPr>
      <w:r w:rsidRPr="00DA7BB6">
        <w:lastRenderedPageBreak/>
        <w:tab/>
        <w:t>(a)</w:t>
      </w:r>
      <w:r w:rsidRPr="00DA7BB6">
        <w:tab/>
        <w:t>the identity and age of the person whose name is to be changed; and</w:t>
      </w:r>
    </w:p>
    <w:p w:rsidR="000E72B2" w:rsidRPr="00DA7BB6" w:rsidRDefault="000E72B2" w:rsidP="000E72B2">
      <w:pPr>
        <w:pStyle w:val="paragraph"/>
      </w:pPr>
      <w:r w:rsidRPr="00DA7BB6">
        <w:tab/>
        <w:t>(b)</w:t>
      </w:r>
      <w:r w:rsidRPr="00DA7BB6">
        <w:tab/>
        <w:t>that the change of name is not sought for a fraudulent or other improper purpose; and</w:t>
      </w:r>
    </w:p>
    <w:p w:rsidR="000E72B2" w:rsidRPr="00DA7BB6" w:rsidRDefault="000E72B2" w:rsidP="000E72B2">
      <w:pPr>
        <w:pStyle w:val="paragraph"/>
      </w:pPr>
      <w:r w:rsidRPr="00DA7BB6">
        <w:tab/>
        <w:t>(c)</w:t>
      </w:r>
      <w:r w:rsidRPr="00DA7BB6">
        <w:tab/>
        <w:t xml:space="preserve">if the person whose name is to be changed is a child </w:t>
      </w:r>
      <w:r w:rsidR="00F0025A" w:rsidRPr="00DA7BB6">
        <w:t xml:space="preserve">at least </w:t>
      </w:r>
      <w:r w:rsidRPr="00DA7BB6">
        <w:t xml:space="preserve">12 years </w:t>
      </w:r>
      <w:r w:rsidR="00F0025A" w:rsidRPr="00DA7BB6">
        <w:t>old, but less than 18 years old—</w:t>
      </w:r>
      <w:r w:rsidRPr="00DA7BB6">
        <w:t>that:</w:t>
      </w:r>
    </w:p>
    <w:p w:rsidR="000E72B2" w:rsidRPr="00DA7BB6" w:rsidRDefault="000E72B2" w:rsidP="000E72B2">
      <w:pPr>
        <w:pStyle w:val="paragraphsub"/>
      </w:pPr>
      <w:r w:rsidRPr="00DA7BB6">
        <w:tab/>
        <w:t>(i)</w:t>
      </w:r>
      <w:r w:rsidRPr="00DA7BB6">
        <w:tab/>
        <w:t>the child consents to the change of name; or</w:t>
      </w:r>
    </w:p>
    <w:p w:rsidR="000E72B2" w:rsidRPr="00DA7BB6" w:rsidRDefault="000E72B2" w:rsidP="000E72B2">
      <w:pPr>
        <w:pStyle w:val="paragraphsub"/>
      </w:pPr>
      <w:r w:rsidRPr="00DA7BB6">
        <w:tab/>
        <w:t>(ii)</w:t>
      </w:r>
      <w:r w:rsidRPr="00DA7BB6">
        <w:tab/>
        <w:t>the child is unable to understand the meaning and implications of the change of name.</w:t>
      </w:r>
    </w:p>
    <w:p w:rsidR="000E72B2" w:rsidRPr="00DA7BB6" w:rsidRDefault="000E72B2" w:rsidP="000E72B2">
      <w:pPr>
        <w:pStyle w:val="subsection"/>
      </w:pPr>
      <w:r w:rsidRPr="00DA7BB6">
        <w:tab/>
        <w:t>(2)</w:t>
      </w:r>
      <w:r w:rsidRPr="00DA7BB6">
        <w:tab/>
        <w:t xml:space="preserve">If the Registrar is satisfied that the name of a person whose birth is registered in the </w:t>
      </w:r>
      <w:r w:rsidR="004752AC" w:rsidRPr="00DA7BB6">
        <w:t>Register of Births</w:t>
      </w:r>
      <w:r w:rsidRPr="00DA7BB6">
        <w:t xml:space="preserve"> has been changed under another law </w:t>
      </w:r>
      <w:r w:rsidR="004752AC" w:rsidRPr="00DA7BB6">
        <w:t xml:space="preserve">(including a law of the Commonwealth, a State or another Territory) </w:t>
      </w:r>
      <w:r w:rsidRPr="00DA7BB6">
        <w:t>or by order of a court (including a court of the Commonwealth, a State or another Territory), the change of name may be registered under this Part.</w:t>
      </w:r>
    </w:p>
    <w:p w:rsidR="000E72B2" w:rsidRPr="00DA7BB6" w:rsidRDefault="000E72B2" w:rsidP="000E72B2">
      <w:pPr>
        <w:pStyle w:val="subsection"/>
      </w:pPr>
      <w:r w:rsidRPr="00DA7BB6">
        <w:tab/>
        <w:t>(3)</w:t>
      </w:r>
      <w:r w:rsidRPr="00DA7BB6">
        <w:tab/>
        <w:t>The Registrar may refuse to register a change of name if, as a result of the change, the name would become a prohibited name.</w:t>
      </w:r>
    </w:p>
    <w:p w:rsidR="004752AC" w:rsidRPr="00DA7BB6" w:rsidRDefault="004752AC" w:rsidP="004752AC">
      <w:pPr>
        <w:pStyle w:val="subsection"/>
      </w:pPr>
      <w:r w:rsidRPr="00DA7BB6">
        <w:tab/>
        <w:t>(4)</w:t>
      </w:r>
      <w:r w:rsidRPr="00DA7BB6">
        <w:tab/>
        <w:t>Applications may be made to the Administrative Review Tribunal for review of refusals by the Registrar under subsection (3).</w:t>
      </w:r>
    </w:p>
    <w:p w:rsidR="004752AC" w:rsidRPr="00DA7BB6" w:rsidRDefault="00652AAB" w:rsidP="004752AC">
      <w:pPr>
        <w:pStyle w:val="ActHead5"/>
      </w:pPr>
      <w:bookmarkStart w:id="60" w:name="_Toc51134265"/>
      <w:r w:rsidRPr="00507123">
        <w:rPr>
          <w:rStyle w:val="CharSectno"/>
        </w:rPr>
        <w:t>25F</w:t>
      </w:r>
      <w:r w:rsidR="004752AC" w:rsidRPr="00DA7BB6">
        <w:t xml:space="preserve">  Entries to be made in the Register</w:t>
      </w:r>
      <w:r w:rsidR="00F0025A" w:rsidRPr="00DA7BB6">
        <w:t xml:space="preserve"> of Changes of Name</w:t>
      </w:r>
      <w:bookmarkEnd w:id="60"/>
    </w:p>
    <w:p w:rsidR="004752AC" w:rsidRPr="00DA7BB6" w:rsidRDefault="004752AC" w:rsidP="004752AC">
      <w:pPr>
        <w:pStyle w:val="subsection"/>
      </w:pPr>
      <w:r w:rsidRPr="00DA7BB6">
        <w:tab/>
        <w:t>(1)</w:t>
      </w:r>
      <w:r w:rsidRPr="00DA7BB6">
        <w:tab/>
        <w:t>The Registrar registers a change of name by making an entry about the change of name in the Register of Changes of Name.</w:t>
      </w:r>
    </w:p>
    <w:p w:rsidR="004752AC" w:rsidRPr="00DA7BB6" w:rsidRDefault="004752AC" w:rsidP="004752AC">
      <w:pPr>
        <w:pStyle w:val="subsection"/>
      </w:pPr>
      <w:r w:rsidRPr="00DA7BB6">
        <w:tab/>
        <w:t>(2)</w:t>
      </w:r>
      <w:r w:rsidRPr="00DA7BB6">
        <w:tab/>
        <w:t>The Registrar must:</w:t>
      </w:r>
    </w:p>
    <w:p w:rsidR="004752AC" w:rsidRPr="00DA7BB6" w:rsidRDefault="004752AC" w:rsidP="004752AC">
      <w:pPr>
        <w:pStyle w:val="paragraph"/>
      </w:pPr>
      <w:r w:rsidRPr="00DA7BB6">
        <w:tab/>
        <w:t>(a)</w:t>
      </w:r>
      <w:r w:rsidRPr="00DA7BB6">
        <w:tab/>
        <w:t>if the birth of the person whose name has been changed is registered in the Register of Births</w:t>
      </w:r>
      <w:r w:rsidR="00652AAB" w:rsidRPr="00DA7BB6">
        <w:t>—</w:t>
      </w:r>
      <w:r w:rsidR="00066450" w:rsidRPr="00DA7BB6">
        <w:t>enter particulars of</w:t>
      </w:r>
      <w:r w:rsidRPr="00DA7BB6">
        <w:t xml:space="preserve"> the change of name in the entry</w:t>
      </w:r>
      <w:r w:rsidR="00066450" w:rsidRPr="00DA7BB6">
        <w:t xml:space="preserve"> in the Register of Births</w:t>
      </w:r>
      <w:r w:rsidRPr="00DA7BB6">
        <w:t xml:space="preserve"> relating to the birth; or</w:t>
      </w:r>
    </w:p>
    <w:p w:rsidR="004752AC" w:rsidRPr="00DA7BB6" w:rsidRDefault="004752AC" w:rsidP="004752AC">
      <w:pPr>
        <w:pStyle w:val="paragraph"/>
      </w:pPr>
      <w:r w:rsidRPr="00DA7BB6">
        <w:tab/>
        <w:t>(b)</w:t>
      </w:r>
      <w:r w:rsidRPr="00DA7BB6">
        <w:tab/>
        <w:t>if the birth of the person whose name has been changed is registered under a corresponding law</w:t>
      </w:r>
      <w:r w:rsidR="00652AAB" w:rsidRPr="00DA7BB6">
        <w:t>—</w:t>
      </w:r>
      <w:r w:rsidRPr="00DA7BB6">
        <w:t>notify the relevant registering authority of the change of name.</w:t>
      </w:r>
    </w:p>
    <w:p w:rsidR="004752AC" w:rsidRPr="00DA7BB6" w:rsidRDefault="00652AAB" w:rsidP="004752AC">
      <w:pPr>
        <w:pStyle w:val="ActHead5"/>
      </w:pPr>
      <w:bookmarkStart w:id="61" w:name="_Toc51134266"/>
      <w:r w:rsidRPr="00507123">
        <w:rPr>
          <w:rStyle w:val="CharSectno"/>
        </w:rPr>
        <w:t>25G</w:t>
      </w:r>
      <w:r w:rsidR="004752AC" w:rsidRPr="00DA7BB6">
        <w:t xml:space="preserve">  Change of name may still be established by repute or usage</w:t>
      </w:r>
      <w:bookmarkEnd w:id="61"/>
    </w:p>
    <w:p w:rsidR="004752AC" w:rsidRPr="00DA7BB6" w:rsidRDefault="004752AC" w:rsidP="004752AC">
      <w:pPr>
        <w:pStyle w:val="subsection"/>
      </w:pPr>
      <w:r w:rsidRPr="00DA7BB6">
        <w:tab/>
      </w:r>
      <w:r w:rsidRPr="00DA7BB6">
        <w:tab/>
        <w:t>This Part does not prevent a change of name by repute or usage.</w:t>
      </w:r>
    </w:p>
    <w:p w:rsidR="00D93124" w:rsidRPr="00DA7BB6" w:rsidRDefault="00D81B41" w:rsidP="00BE6175">
      <w:pPr>
        <w:pStyle w:val="Specialih"/>
      </w:pPr>
      <w:r w:rsidRPr="00DA7BB6">
        <w:t>279</w:t>
      </w:r>
      <w:r w:rsidR="006B569F" w:rsidRPr="00DA7BB6">
        <w:t>K</w:t>
      </w:r>
      <w:r w:rsidR="00D93124" w:rsidRPr="00DA7BB6">
        <w:t xml:space="preserve">  Subsection 26(2)</w:t>
      </w:r>
    </w:p>
    <w:p w:rsidR="00D93124" w:rsidRPr="00DA7BB6" w:rsidRDefault="00D93124" w:rsidP="00D93124">
      <w:pPr>
        <w:pStyle w:val="Item"/>
      </w:pPr>
      <w:r w:rsidRPr="00DA7BB6">
        <w:t>Omit “Register is”, substitute “Registrar is”.</w:t>
      </w:r>
    </w:p>
    <w:p w:rsidR="006827F7" w:rsidRPr="00DA7BB6" w:rsidRDefault="00D81B41" w:rsidP="00BE6175">
      <w:pPr>
        <w:pStyle w:val="Specialih"/>
      </w:pPr>
      <w:r w:rsidRPr="00DA7BB6">
        <w:t>279</w:t>
      </w:r>
      <w:r w:rsidR="006B569F" w:rsidRPr="00DA7BB6">
        <w:t>L</w:t>
      </w:r>
      <w:r w:rsidR="006827F7" w:rsidRPr="00DA7BB6">
        <w:t xml:space="preserve">  At the end of section 26</w:t>
      </w:r>
    </w:p>
    <w:p w:rsidR="006827F7" w:rsidRPr="00DA7BB6" w:rsidRDefault="006827F7" w:rsidP="006827F7">
      <w:pPr>
        <w:pStyle w:val="Item"/>
      </w:pPr>
      <w:r w:rsidRPr="00DA7BB6">
        <w:t>Add:</w:t>
      </w:r>
    </w:p>
    <w:p w:rsidR="006827F7" w:rsidRPr="00DA7BB6" w:rsidRDefault="006827F7" w:rsidP="006827F7">
      <w:pPr>
        <w:pStyle w:val="subsection"/>
      </w:pPr>
      <w:r w:rsidRPr="00DA7BB6">
        <w:tab/>
        <w:t>(3)</w:t>
      </w:r>
      <w:r w:rsidRPr="00DA7BB6">
        <w:tab/>
        <w:t>The particulars required to be entered in the Register of Deaths in relation to a person and the person’s death are as follows:</w:t>
      </w:r>
    </w:p>
    <w:p w:rsidR="00E74A08" w:rsidRPr="00DA7BB6" w:rsidRDefault="006827F7" w:rsidP="006827F7">
      <w:pPr>
        <w:pStyle w:val="paragraph"/>
      </w:pPr>
      <w:r w:rsidRPr="00DA7BB6">
        <w:tab/>
        <w:t>(a)</w:t>
      </w:r>
      <w:r w:rsidRPr="00DA7BB6">
        <w:tab/>
      </w:r>
      <w:r w:rsidR="00E74A08" w:rsidRPr="00DA7BB6">
        <w:t>the full name, and the former names (if any), of the person;</w:t>
      </w:r>
    </w:p>
    <w:p w:rsidR="00E74A08" w:rsidRPr="00DA7BB6" w:rsidRDefault="00E74A08" w:rsidP="006827F7">
      <w:pPr>
        <w:pStyle w:val="paragraph"/>
      </w:pPr>
      <w:r w:rsidRPr="00DA7BB6">
        <w:tab/>
        <w:t>(b)</w:t>
      </w:r>
      <w:r w:rsidRPr="00DA7BB6">
        <w:tab/>
        <w:t>the date and place of birth of the person;</w:t>
      </w:r>
    </w:p>
    <w:p w:rsidR="00E74A08" w:rsidRPr="00DA7BB6" w:rsidRDefault="00E74A08" w:rsidP="006827F7">
      <w:pPr>
        <w:pStyle w:val="paragraph"/>
      </w:pPr>
      <w:r w:rsidRPr="00DA7BB6">
        <w:tab/>
        <w:t>(c)</w:t>
      </w:r>
      <w:r w:rsidRPr="00DA7BB6">
        <w:tab/>
        <w:t>the date and place of death of the person;</w:t>
      </w:r>
    </w:p>
    <w:p w:rsidR="00E74A08" w:rsidRPr="00DA7BB6" w:rsidRDefault="00E74A08" w:rsidP="006827F7">
      <w:pPr>
        <w:pStyle w:val="paragraph"/>
      </w:pPr>
      <w:r w:rsidRPr="00DA7BB6">
        <w:tab/>
        <w:t>(d)</w:t>
      </w:r>
      <w:r w:rsidRPr="00DA7BB6">
        <w:tab/>
        <w:t>the sex of the person;</w:t>
      </w:r>
    </w:p>
    <w:p w:rsidR="00E74A08" w:rsidRPr="00DA7BB6" w:rsidRDefault="00E74A08" w:rsidP="006827F7">
      <w:pPr>
        <w:pStyle w:val="paragraph"/>
      </w:pPr>
      <w:r w:rsidRPr="00DA7BB6">
        <w:tab/>
        <w:t>(e)</w:t>
      </w:r>
      <w:r w:rsidRPr="00DA7BB6">
        <w:tab/>
        <w:t>the cause of the person’s death;</w:t>
      </w:r>
    </w:p>
    <w:p w:rsidR="00E74A08" w:rsidRPr="00DA7BB6" w:rsidRDefault="00E74A08" w:rsidP="006827F7">
      <w:pPr>
        <w:pStyle w:val="paragraph"/>
      </w:pPr>
      <w:r w:rsidRPr="00DA7BB6">
        <w:tab/>
        <w:t>(f)</w:t>
      </w:r>
      <w:r w:rsidRPr="00DA7BB6">
        <w:tab/>
        <w:t>the last place of residence of the person;</w:t>
      </w:r>
    </w:p>
    <w:p w:rsidR="00E74A08" w:rsidRPr="00DA7BB6" w:rsidRDefault="00E74A08" w:rsidP="006827F7">
      <w:pPr>
        <w:pStyle w:val="paragraph"/>
      </w:pPr>
      <w:r w:rsidRPr="00DA7BB6">
        <w:lastRenderedPageBreak/>
        <w:tab/>
        <w:t>(g)</w:t>
      </w:r>
      <w:r w:rsidRPr="00DA7BB6">
        <w:tab/>
        <w:t>the person’s occupation;</w:t>
      </w:r>
    </w:p>
    <w:p w:rsidR="00E74A08" w:rsidRPr="00DA7BB6" w:rsidRDefault="00E74A08" w:rsidP="006827F7">
      <w:pPr>
        <w:pStyle w:val="paragraph"/>
      </w:pPr>
      <w:r w:rsidRPr="00DA7BB6">
        <w:tab/>
        <w:t>(h)</w:t>
      </w:r>
      <w:r w:rsidRPr="00DA7BB6">
        <w:tab/>
        <w:t>the person’s marital status;</w:t>
      </w:r>
    </w:p>
    <w:p w:rsidR="00E74A08" w:rsidRPr="00DA7BB6" w:rsidRDefault="00E74A08" w:rsidP="006827F7">
      <w:pPr>
        <w:pStyle w:val="paragraph"/>
      </w:pPr>
      <w:r w:rsidRPr="00DA7BB6">
        <w:tab/>
        <w:t>(i)</w:t>
      </w:r>
      <w:r w:rsidRPr="00DA7BB6">
        <w:tab/>
        <w:t>if the person had been married at any time before the person’s death:</w:t>
      </w:r>
    </w:p>
    <w:p w:rsidR="00E74A08" w:rsidRPr="00DA7BB6" w:rsidRDefault="00E74A08" w:rsidP="00E74A08">
      <w:pPr>
        <w:pStyle w:val="paragraphsub"/>
      </w:pPr>
      <w:r w:rsidRPr="00DA7BB6">
        <w:tab/>
        <w:t>(i)</w:t>
      </w:r>
      <w:r w:rsidRPr="00DA7BB6">
        <w:tab/>
        <w:t>the place the marriage occurred; and</w:t>
      </w:r>
    </w:p>
    <w:p w:rsidR="00E74A08" w:rsidRPr="00DA7BB6" w:rsidRDefault="00E74A08" w:rsidP="00E74A08">
      <w:pPr>
        <w:pStyle w:val="paragraphsub"/>
      </w:pPr>
      <w:r w:rsidRPr="00DA7BB6">
        <w:tab/>
        <w:t>(ii)</w:t>
      </w:r>
      <w:r w:rsidRPr="00DA7BB6">
        <w:tab/>
        <w:t>the full name of the person’s spouse; and</w:t>
      </w:r>
    </w:p>
    <w:p w:rsidR="00E74A08" w:rsidRPr="00DA7BB6" w:rsidRDefault="00E74A08" w:rsidP="00E74A08">
      <w:pPr>
        <w:pStyle w:val="paragraphsub"/>
      </w:pPr>
      <w:r w:rsidRPr="00DA7BB6">
        <w:tab/>
        <w:t>(iii)</w:t>
      </w:r>
      <w:r w:rsidRPr="00DA7BB6">
        <w:tab/>
        <w:t>if the marriage ended before the person’s death—the date</w:t>
      </w:r>
      <w:r w:rsidR="00BC1AD9" w:rsidRPr="00DA7BB6">
        <w:t xml:space="preserve"> of the end of the marriage;</w:t>
      </w:r>
    </w:p>
    <w:p w:rsidR="00E74A08" w:rsidRPr="00DA7BB6" w:rsidRDefault="00812D3A" w:rsidP="006827F7">
      <w:pPr>
        <w:pStyle w:val="paragraph"/>
      </w:pPr>
      <w:r w:rsidRPr="00DA7BB6">
        <w:tab/>
        <w:t>(</w:t>
      </w:r>
      <w:r w:rsidR="00BC1AD9" w:rsidRPr="00DA7BB6">
        <w:t>j</w:t>
      </w:r>
      <w:r w:rsidRPr="00DA7BB6">
        <w:t>)</w:t>
      </w:r>
      <w:r w:rsidRPr="00DA7BB6">
        <w:tab/>
        <w:t>the name and year of birth of each child of the person;</w:t>
      </w:r>
    </w:p>
    <w:p w:rsidR="00812D3A" w:rsidRPr="00DA7BB6" w:rsidRDefault="00BC1AD9" w:rsidP="006827F7">
      <w:pPr>
        <w:pStyle w:val="paragraph"/>
      </w:pPr>
      <w:r w:rsidRPr="00DA7BB6">
        <w:tab/>
        <w:t>(k</w:t>
      </w:r>
      <w:r w:rsidR="00812D3A" w:rsidRPr="00DA7BB6">
        <w:t>)</w:t>
      </w:r>
      <w:r w:rsidR="00812D3A" w:rsidRPr="00DA7BB6">
        <w:tab/>
        <w:t xml:space="preserve">the full name, and the former names (if any), of </w:t>
      </w:r>
      <w:r w:rsidR="005111D6" w:rsidRPr="00DA7BB6">
        <w:t>each parent</w:t>
      </w:r>
      <w:r w:rsidR="008809DC" w:rsidRPr="00DA7BB6">
        <w:t xml:space="preserve"> </w:t>
      </w:r>
      <w:r w:rsidR="00812D3A" w:rsidRPr="00DA7BB6">
        <w:t>of the person;</w:t>
      </w:r>
    </w:p>
    <w:p w:rsidR="00812D3A" w:rsidRPr="00DA7BB6" w:rsidRDefault="00BC1AD9" w:rsidP="006827F7">
      <w:pPr>
        <w:pStyle w:val="paragraph"/>
      </w:pPr>
      <w:r w:rsidRPr="00DA7BB6">
        <w:tab/>
        <w:t>(l</w:t>
      </w:r>
      <w:r w:rsidR="00812D3A" w:rsidRPr="00DA7BB6">
        <w:t>)</w:t>
      </w:r>
      <w:r w:rsidR="00812D3A" w:rsidRPr="00DA7BB6">
        <w:tab/>
      </w:r>
      <w:r w:rsidR="003270CE" w:rsidRPr="00DA7BB6">
        <w:t>if the person was born outside Australia—the estimated length of the person’s residence in Australia.</w:t>
      </w:r>
    </w:p>
    <w:p w:rsidR="00C40455" w:rsidRPr="00DA7BB6" w:rsidRDefault="00C40455" w:rsidP="00C40455">
      <w:pPr>
        <w:pStyle w:val="notetext"/>
      </w:pPr>
      <w:r w:rsidRPr="00DA7BB6">
        <w:t>Note:</w:t>
      </w:r>
      <w:r w:rsidRPr="00DA7BB6">
        <w:tab/>
        <w:t>Section 32 (about deaths reported to the Coroner) may affect whether the cause of the person’s death is included in the entry in the Register of Deaths.</w:t>
      </w:r>
    </w:p>
    <w:p w:rsidR="006827F7" w:rsidRPr="00DA7BB6" w:rsidRDefault="006B569F" w:rsidP="00BE6175">
      <w:pPr>
        <w:pStyle w:val="Specialih"/>
      </w:pPr>
      <w:r w:rsidRPr="00DA7BB6">
        <w:t>279M</w:t>
      </w:r>
      <w:r w:rsidR="006827F7" w:rsidRPr="00DA7BB6">
        <w:t xml:space="preserve">  Subsection 29(2)</w:t>
      </w:r>
    </w:p>
    <w:p w:rsidR="006827F7" w:rsidRPr="00DA7BB6" w:rsidRDefault="006827F7" w:rsidP="006827F7">
      <w:pPr>
        <w:pStyle w:val="Item"/>
      </w:pPr>
      <w:r w:rsidRPr="00DA7BB6">
        <w:t>Omit “</w:t>
      </w:r>
      <w:r w:rsidR="0052265C" w:rsidRPr="00DA7BB6">
        <w:t xml:space="preserve">, in </w:t>
      </w:r>
      <w:r w:rsidRPr="00DA7BB6">
        <w:t>accordance with the form prescribed by regulation</w:t>
      </w:r>
      <w:r w:rsidR="0052265C" w:rsidRPr="00DA7BB6">
        <w:t>,</w:t>
      </w:r>
      <w:r w:rsidRPr="00DA7BB6">
        <w:t>”.</w:t>
      </w:r>
    </w:p>
    <w:p w:rsidR="006B3D5E" w:rsidRPr="00DA7BB6" w:rsidRDefault="006B569F" w:rsidP="00BE6175">
      <w:pPr>
        <w:pStyle w:val="Specialih"/>
      </w:pPr>
      <w:r w:rsidRPr="00DA7BB6">
        <w:t>279N</w:t>
      </w:r>
      <w:r w:rsidR="006B3D5E" w:rsidRPr="00DA7BB6">
        <w:t xml:space="preserve">  Section 31</w:t>
      </w:r>
    </w:p>
    <w:p w:rsidR="006B3D5E" w:rsidRPr="00DA7BB6" w:rsidRDefault="006B3D5E" w:rsidP="006B3D5E">
      <w:pPr>
        <w:pStyle w:val="Item"/>
      </w:pPr>
      <w:r w:rsidRPr="00DA7BB6">
        <w:t xml:space="preserve">Omit </w:t>
      </w:r>
      <w:r w:rsidR="006827F7" w:rsidRPr="00DA7BB6">
        <w:t>“</w:t>
      </w:r>
      <w:r w:rsidRPr="00DA7BB6">
        <w:t xml:space="preserve">section 10 of the </w:t>
      </w:r>
      <w:r w:rsidRPr="00DA7BB6">
        <w:rPr>
          <w:i/>
        </w:rPr>
        <w:t>Coroners Act 1927</w:t>
      </w:r>
      <w:bookmarkStart w:id="62" w:name="BK_S3P16L4C42"/>
      <w:bookmarkStart w:id="63" w:name="BK_S3P16L36C42"/>
      <w:bookmarkStart w:id="64" w:name="BK_S3P11L19C42"/>
      <w:bookmarkStart w:id="65" w:name="BK_S3P11L8C42"/>
      <w:bookmarkStart w:id="66" w:name="BK_S3P10L13C42"/>
      <w:bookmarkStart w:id="67" w:name="BK_S3P9L34C42"/>
      <w:bookmarkStart w:id="68" w:name="BK_S3P9L27C42"/>
      <w:bookmarkEnd w:id="62"/>
      <w:bookmarkEnd w:id="63"/>
      <w:bookmarkEnd w:id="64"/>
      <w:bookmarkEnd w:id="65"/>
      <w:bookmarkEnd w:id="66"/>
      <w:bookmarkEnd w:id="67"/>
      <w:bookmarkEnd w:id="68"/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Pr="00DA7BB6">
        <w:t xml:space="preserve">section 12 of the </w:t>
      </w:r>
      <w:r w:rsidRPr="00DA7BB6">
        <w:rPr>
          <w:i/>
        </w:rPr>
        <w:t>Coroners Act 1993</w:t>
      </w:r>
      <w:bookmarkStart w:id="69" w:name="BK_S3P16L5C18"/>
      <w:bookmarkStart w:id="70" w:name="BK_S3P16L37C18"/>
      <w:bookmarkStart w:id="71" w:name="BK_S3P11L20C9"/>
      <w:bookmarkStart w:id="72" w:name="BK_S3P11L9C9"/>
      <w:bookmarkStart w:id="73" w:name="BK_S3P10L14C9"/>
      <w:bookmarkStart w:id="74" w:name="BK_S3P9L35C9"/>
      <w:bookmarkStart w:id="75" w:name="BK_S3P9L28C18"/>
      <w:bookmarkEnd w:id="69"/>
      <w:bookmarkEnd w:id="70"/>
      <w:bookmarkEnd w:id="71"/>
      <w:bookmarkEnd w:id="72"/>
      <w:bookmarkEnd w:id="73"/>
      <w:bookmarkEnd w:id="74"/>
      <w:bookmarkEnd w:id="75"/>
      <w:r w:rsidR="006827F7" w:rsidRPr="00DA7BB6">
        <w:t>”</w:t>
      </w:r>
      <w:r w:rsidRPr="00DA7BB6">
        <w:t>.</w:t>
      </w:r>
    </w:p>
    <w:p w:rsidR="008B4B82" w:rsidRPr="00DA7BB6" w:rsidRDefault="00D81B41" w:rsidP="00BE6175">
      <w:pPr>
        <w:pStyle w:val="Specialih"/>
      </w:pPr>
      <w:r w:rsidRPr="00DA7BB6">
        <w:t>279</w:t>
      </w:r>
      <w:r w:rsidR="006B569F" w:rsidRPr="00DA7BB6">
        <w:t>P</w:t>
      </w:r>
      <w:r w:rsidR="008B4B82" w:rsidRPr="00DA7BB6">
        <w:t xml:space="preserve">  Subsection 33(1)</w:t>
      </w:r>
    </w:p>
    <w:p w:rsidR="008B4B82" w:rsidRPr="00DA7BB6" w:rsidRDefault="008B4B82" w:rsidP="008B4B82">
      <w:pPr>
        <w:pStyle w:val="Item"/>
      </w:pPr>
      <w:r w:rsidRPr="00DA7BB6">
        <w:t>Omit “by writing under his</w:t>
      </w:r>
      <w:bookmarkStart w:id="76" w:name="BK_S3P11L22C27"/>
      <w:bookmarkStart w:id="77" w:name="BK_S3P11L11C27"/>
      <w:bookmarkStart w:id="78" w:name="BK_S3P10L16C27"/>
      <w:bookmarkStart w:id="79" w:name="BK_S3P9L37C27"/>
      <w:bookmarkStart w:id="80" w:name="BK_S3P9L30C27"/>
      <w:bookmarkEnd w:id="76"/>
      <w:bookmarkEnd w:id="77"/>
      <w:bookmarkEnd w:id="78"/>
      <w:bookmarkEnd w:id="79"/>
      <w:bookmarkEnd w:id="80"/>
      <w:r w:rsidRPr="00DA7BB6">
        <w:t xml:space="preserve"> hand”, substitute “in writing”.</w:t>
      </w:r>
    </w:p>
    <w:p w:rsidR="00AA7CD1" w:rsidRPr="00DA7BB6" w:rsidRDefault="006B569F" w:rsidP="00BE6175">
      <w:pPr>
        <w:pStyle w:val="Specialih"/>
      </w:pPr>
      <w:r w:rsidRPr="00DA7BB6">
        <w:t>279Q</w:t>
      </w:r>
      <w:r w:rsidR="00D773FF" w:rsidRPr="00DA7BB6">
        <w:t xml:space="preserve">  Subsection 33(2)</w:t>
      </w:r>
    </w:p>
    <w:p w:rsidR="00D773FF" w:rsidRPr="00DA7BB6" w:rsidRDefault="00D773FF" w:rsidP="00D773FF">
      <w:pPr>
        <w:pStyle w:val="Item"/>
      </w:pPr>
      <w:r w:rsidRPr="00DA7BB6">
        <w:t xml:space="preserve">Omit </w:t>
      </w:r>
      <w:r w:rsidR="006827F7" w:rsidRPr="00DA7BB6">
        <w:t>“</w:t>
      </w:r>
      <w:r w:rsidRPr="00DA7BB6">
        <w:t>in accordance with the form prescribed by regulation</w:t>
      </w:r>
      <w:r w:rsidR="006827F7" w:rsidRPr="00DA7BB6">
        <w:t>”</w:t>
      </w:r>
      <w:r w:rsidRPr="00DA7BB6">
        <w:t>.</w:t>
      </w:r>
    </w:p>
    <w:p w:rsidR="00D773FF" w:rsidRPr="00DA7BB6" w:rsidRDefault="006B569F" w:rsidP="00BE6175">
      <w:pPr>
        <w:pStyle w:val="Specialih"/>
      </w:pPr>
      <w:r w:rsidRPr="00DA7BB6">
        <w:t>279R</w:t>
      </w:r>
      <w:r w:rsidR="00D773FF" w:rsidRPr="00DA7BB6">
        <w:t xml:space="preserve">  At the end of section 33</w:t>
      </w:r>
    </w:p>
    <w:p w:rsidR="00D773FF" w:rsidRPr="00DA7BB6" w:rsidRDefault="00D773FF" w:rsidP="00D773FF">
      <w:pPr>
        <w:pStyle w:val="Item"/>
      </w:pPr>
      <w:r w:rsidRPr="00DA7BB6">
        <w:t>Add:</w:t>
      </w:r>
    </w:p>
    <w:p w:rsidR="00D773FF" w:rsidRPr="00DA7BB6" w:rsidRDefault="00D773FF" w:rsidP="00D773FF">
      <w:pPr>
        <w:pStyle w:val="subsection"/>
      </w:pPr>
      <w:r w:rsidRPr="00DA7BB6">
        <w:tab/>
        <w:t>(3)</w:t>
      </w:r>
      <w:r w:rsidRPr="00DA7BB6">
        <w:tab/>
        <w:t>A certificate under subsection (2) must include the following:</w:t>
      </w:r>
    </w:p>
    <w:p w:rsidR="00A20827" w:rsidRPr="00DA7BB6" w:rsidRDefault="00D773FF" w:rsidP="00D773FF">
      <w:pPr>
        <w:pStyle w:val="paragraph"/>
      </w:pPr>
      <w:r w:rsidRPr="00DA7BB6">
        <w:tab/>
        <w:t>(a)</w:t>
      </w:r>
      <w:r w:rsidRPr="00DA7BB6">
        <w:tab/>
      </w:r>
      <w:r w:rsidR="00A20827" w:rsidRPr="00DA7BB6">
        <w:t>the full name of the dead person;</w:t>
      </w:r>
    </w:p>
    <w:p w:rsidR="00A20827" w:rsidRPr="00DA7BB6" w:rsidRDefault="00A20827" w:rsidP="00D773FF">
      <w:pPr>
        <w:pStyle w:val="paragraph"/>
      </w:pPr>
      <w:r w:rsidRPr="00DA7BB6">
        <w:tab/>
        <w:t>(b)</w:t>
      </w:r>
      <w:r w:rsidRPr="00DA7BB6">
        <w:tab/>
        <w:t>the last known place of residence of the dead person;</w:t>
      </w:r>
    </w:p>
    <w:p w:rsidR="00A20827" w:rsidRPr="00DA7BB6" w:rsidRDefault="00A20827" w:rsidP="00D773FF">
      <w:pPr>
        <w:pStyle w:val="paragraph"/>
      </w:pPr>
      <w:r w:rsidRPr="00DA7BB6">
        <w:tab/>
        <w:t>(c)</w:t>
      </w:r>
      <w:r w:rsidRPr="00DA7BB6">
        <w:tab/>
        <w:t xml:space="preserve">the name of the </w:t>
      </w:r>
      <w:r w:rsidR="00D872CE" w:rsidRPr="00DA7BB6">
        <w:t>medical practitioner (if any) who attended the dead person as described in subsection 34(1);</w:t>
      </w:r>
    </w:p>
    <w:p w:rsidR="00D872CE" w:rsidRPr="00DA7BB6" w:rsidRDefault="00D872CE" w:rsidP="00D773FF">
      <w:pPr>
        <w:pStyle w:val="paragraph"/>
      </w:pPr>
      <w:r w:rsidRPr="00DA7BB6">
        <w:tab/>
        <w:t>(d)</w:t>
      </w:r>
      <w:r w:rsidRPr="00DA7BB6">
        <w:tab/>
        <w:t>the date of the dead person’s death;</w:t>
      </w:r>
    </w:p>
    <w:p w:rsidR="00D872CE" w:rsidRPr="00DA7BB6" w:rsidRDefault="00D872CE" w:rsidP="00D773FF">
      <w:pPr>
        <w:pStyle w:val="paragraph"/>
      </w:pPr>
      <w:r w:rsidRPr="00DA7BB6">
        <w:tab/>
        <w:t>(e)</w:t>
      </w:r>
      <w:r w:rsidRPr="00DA7BB6">
        <w:tab/>
        <w:t xml:space="preserve">the cause </w:t>
      </w:r>
      <w:r w:rsidR="005F0FD2" w:rsidRPr="00DA7BB6">
        <w:t xml:space="preserve">(if known) </w:t>
      </w:r>
      <w:r w:rsidRPr="00DA7BB6">
        <w:t>of the dead person’s death.</w:t>
      </w:r>
    </w:p>
    <w:p w:rsidR="006B3D5E" w:rsidRPr="00DA7BB6" w:rsidRDefault="006B569F" w:rsidP="00BE6175">
      <w:pPr>
        <w:pStyle w:val="Specialih"/>
      </w:pPr>
      <w:r w:rsidRPr="00DA7BB6">
        <w:t>279S</w:t>
      </w:r>
      <w:r w:rsidR="006B3D5E" w:rsidRPr="00DA7BB6">
        <w:t xml:space="preserve">  Paragraphs 34(1)(b) and (2)(b)</w:t>
      </w:r>
    </w:p>
    <w:p w:rsidR="006B3D5E" w:rsidRPr="00DA7BB6" w:rsidRDefault="006B3D5E" w:rsidP="006B3D5E">
      <w:pPr>
        <w:pStyle w:val="Item"/>
      </w:pPr>
      <w:r w:rsidRPr="00DA7BB6">
        <w:t xml:space="preserve">Omit </w:t>
      </w:r>
      <w:r w:rsidR="006827F7" w:rsidRPr="00DA7BB6">
        <w:t>“</w:t>
      </w:r>
      <w:r w:rsidR="000345CD" w:rsidRPr="00DA7BB6">
        <w:t xml:space="preserve">, in </w:t>
      </w:r>
      <w:r w:rsidRPr="00DA7BB6">
        <w:t>accordance with the form prescribed by regulation</w:t>
      </w:r>
      <w:r w:rsidR="000345CD" w:rsidRPr="00DA7BB6">
        <w:t>,</w:t>
      </w:r>
      <w:r w:rsidR="006827F7" w:rsidRPr="00DA7BB6">
        <w:t>”</w:t>
      </w:r>
      <w:r w:rsidRPr="00DA7BB6">
        <w:t>.</w:t>
      </w:r>
    </w:p>
    <w:p w:rsidR="000345CD" w:rsidRPr="00DA7BB6" w:rsidRDefault="006B569F" w:rsidP="00BE6175">
      <w:pPr>
        <w:pStyle w:val="Specialih"/>
      </w:pPr>
      <w:r w:rsidRPr="00DA7BB6">
        <w:t>279T</w:t>
      </w:r>
      <w:r w:rsidR="00471E94" w:rsidRPr="00DA7BB6">
        <w:t xml:space="preserve">  </w:t>
      </w:r>
      <w:r w:rsidR="000345CD" w:rsidRPr="00DA7BB6">
        <w:t>Paragraph 34(3)(a)</w:t>
      </w:r>
    </w:p>
    <w:p w:rsidR="000345CD" w:rsidRPr="00DA7BB6" w:rsidRDefault="000345CD" w:rsidP="000345CD">
      <w:pPr>
        <w:pStyle w:val="Item"/>
      </w:pPr>
      <w:r w:rsidRPr="00DA7BB6">
        <w:t>Repeal the paragraph.</w:t>
      </w:r>
    </w:p>
    <w:p w:rsidR="00D17EEC" w:rsidRPr="00DA7BB6" w:rsidRDefault="006B569F" w:rsidP="00BE6175">
      <w:pPr>
        <w:pStyle w:val="Specialih"/>
      </w:pPr>
      <w:r w:rsidRPr="00DA7BB6">
        <w:t>279U</w:t>
      </w:r>
      <w:r w:rsidR="00D17EEC" w:rsidRPr="00DA7BB6">
        <w:t xml:space="preserve">  Paragraph 34(5)(h)</w:t>
      </w:r>
    </w:p>
    <w:p w:rsidR="00D17EEC" w:rsidRPr="00DA7BB6" w:rsidRDefault="00D17EEC" w:rsidP="00D17EEC">
      <w:pPr>
        <w:pStyle w:val="Item"/>
      </w:pPr>
      <w:r w:rsidRPr="00DA7BB6">
        <w:t xml:space="preserve">Omit </w:t>
      </w:r>
      <w:r w:rsidR="006827F7" w:rsidRPr="00DA7BB6">
        <w:t>“</w:t>
      </w:r>
      <w:r w:rsidR="00F661DE" w:rsidRPr="00DA7BB6">
        <w:t xml:space="preserve">hospital for the </w:t>
      </w:r>
      <w:r w:rsidRPr="00DA7BB6">
        <w:t>insane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Pr="00DA7BB6">
        <w:t>mental</w:t>
      </w:r>
      <w:r w:rsidR="00F661DE" w:rsidRPr="00DA7BB6">
        <w:t xml:space="preserve"> health facilit</w:t>
      </w:r>
      <w:r w:rsidRPr="00DA7BB6">
        <w:t>y</w:t>
      </w:r>
      <w:r w:rsidR="006827F7" w:rsidRPr="00DA7BB6">
        <w:t>”</w:t>
      </w:r>
      <w:r w:rsidRPr="00DA7BB6">
        <w:t>.</w:t>
      </w:r>
    </w:p>
    <w:p w:rsidR="00471E94" w:rsidRPr="00DA7BB6" w:rsidRDefault="006B569F" w:rsidP="00BE6175">
      <w:pPr>
        <w:pStyle w:val="Specialih"/>
      </w:pPr>
      <w:r w:rsidRPr="00DA7BB6">
        <w:lastRenderedPageBreak/>
        <w:t>279V</w:t>
      </w:r>
      <w:r w:rsidR="00471E94" w:rsidRPr="00DA7BB6">
        <w:t xml:space="preserve"> </w:t>
      </w:r>
      <w:r w:rsidR="004F0C25" w:rsidRPr="00DA7BB6">
        <w:t xml:space="preserve"> </w:t>
      </w:r>
      <w:r w:rsidR="000D4E52" w:rsidRPr="00DA7BB6">
        <w:t>Paragraph 35(1)(a)</w:t>
      </w:r>
    </w:p>
    <w:p w:rsidR="000D4E52" w:rsidRPr="00DA7BB6" w:rsidRDefault="000D4E52" w:rsidP="000D4E52">
      <w:pPr>
        <w:pStyle w:val="Item"/>
      </w:pPr>
      <w:r w:rsidRPr="00DA7BB6">
        <w:t xml:space="preserve">Omit </w:t>
      </w:r>
      <w:r w:rsidR="006827F7" w:rsidRPr="00DA7BB6">
        <w:t>“</w:t>
      </w:r>
      <w:r w:rsidR="00F74911" w:rsidRPr="00DA7BB6">
        <w:rPr>
          <w:snapToGrid w:val="0"/>
        </w:rPr>
        <w:t>in accordance with</w:t>
      </w:r>
      <w:r w:rsidR="00F74911" w:rsidRPr="00DA7BB6">
        <w:rPr>
          <w:snapToGrid w:val="0"/>
          <w:szCs w:val="24"/>
        </w:rPr>
        <w:t xml:space="preserve"> the form prescribed by regulation</w:t>
      </w:r>
      <w:r w:rsidR="00F74911" w:rsidRPr="00DA7BB6">
        <w:rPr>
          <w:snapToGrid w:val="0"/>
        </w:rPr>
        <w:t>, signed by a medical practitioner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F74911" w:rsidRPr="00DA7BB6">
        <w:rPr>
          <w:snapToGrid w:val="0"/>
        </w:rPr>
        <w:t>signed by a medical practitioner, that the practitioner has signed a certificate, relating to the death of the person whose body is to be buried, as required by paragraph 34(1)(a)</w:t>
      </w:r>
      <w:r w:rsidR="00430A6A">
        <w:rPr>
          <w:snapToGrid w:val="0"/>
        </w:rPr>
        <w:t xml:space="preserve"> or (2)(a)</w:t>
      </w:r>
      <w:r w:rsidR="006827F7" w:rsidRPr="00DA7BB6">
        <w:t>”</w:t>
      </w:r>
      <w:r w:rsidRPr="00DA7BB6">
        <w:t>.</w:t>
      </w:r>
    </w:p>
    <w:p w:rsidR="00B601F4" w:rsidRPr="00DA7BB6" w:rsidRDefault="006B569F" w:rsidP="00BE6175">
      <w:pPr>
        <w:pStyle w:val="Specialih"/>
      </w:pPr>
      <w:r w:rsidRPr="00DA7BB6">
        <w:t>279W</w:t>
      </w:r>
      <w:r w:rsidR="00B601F4" w:rsidRPr="00DA7BB6">
        <w:t xml:space="preserve">  Paragraph 35(1)(b)</w:t>
      </w:r>
    </w:p>
    <w:p w:rsidR="00B601F4" w:rsidRPr="00DA7BB6" w:rsidRDefault="00B601F4" w:rsidP="00B601F4">
      <w:pPr>
        <w:pStyle w:val="Item"/>
      </w:pPr>
      <w:r w:rsidRPr="00DA7BB6">
        <w:t>Omit “under the hand</w:t>
      </w:r>
      <w:r w:rsidR="00F13588" w:rsidRPr="00DA7BB6">
        <w:t xml:space="preserve"> of</w:t>
      </w:r>
      <w:r w:rsidRPr="00DA7BB6">
        <w:t>”</w:t>
      </w:r>
      <w:r w:rsidR="00F13588" w:rsidRPr="00DA7BB6">
        <w:t>, substitute “from”</w:t>
      </w:r>
      <w:r w:rsidRPr="00DA7BB6">
        <w:t>.</w:t>
      </w:r>
    </w:p>
    <w:p w:rsidR="00D17EEC" w:rsidRPr="00DA7BB6" w:rsidRDefault="006B569F" w:rsidP="00BE6175">
      <w:pPr>
        <w:pStyle w:val="Specialih"/>
      </w:pPr>
      <w:r w:rsidRPr="00DA7BB6">
        <w:t>279X</w:t>
      </w:r>
      <w:r w:rsidR="00D17EEC" w:rsidRPr="00DA7BB6">
        <w:t xml:space="preserve">  Paragraph 35(2)(a)</w:t>
      </w:r>
    </w:p>
    <w:p w:rsidR="00D17EEC" w:rsidRPr="00DA7BB6" w:rsidRDefault="00D17EEC" w:rsidP="00D17EEC">
      <w:pPr>
        <w:pStyle w:val="Item"/>
      </w:pPr>
      <w:r w:rsidRPr="00DA7BB6">
        <w:t xml:space="preserve">Omit </w:t>
      </w:r>
      <w:r w:rsidR="006827F7" w:rsidRPr="00DA7BB6">
        <w:t>“</w:t>
      </w:r>
      <w:r w:rsidR="00BA5B29" w:rsidRPr="00DA7BB6">
        <w:t xml:space="preserve">in </w:t>
      </w:r>
      <w:r w:rsidRPr="00DA7BB6">
        <w:t>accordance with the form prescribed by regulation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BA5B29" w:rsidRPr="00DA7BB6">
        <w:t>described in paragraph (1)(a)</w:t>
      </w:r>
      <w:r w:rsidR="006827F7" w:rsidRPr="00DA7BB6">
        <w:t>”</w:t>
      </w:r>
      <w:r w:rsidRPr="00DA7BB6">
        <w:t>.</w:t>
      </w:r>
    </w:p>
    <w:p w:rsidR="00B601F4" w:rsidRPr="00DA7BB6" w:rsidRDefault="006B569F" w:rsidP="00BE6175">
      <w:pPr>
        <w:pStyle w:val="Specialih"/>
      </w:pPr>
      <w:r w:rsidRPr="00DA7BB6">
        <w:t>279Y</w:t>
      </w:r>
      <w:r w:rsidR="00B601F4" w:rsidRPr="00DA7BB6">
        <w:t xml:space="preserve">  Paragraph 35(2)(b)</w:t>
      </w:r>
    </w:p>
    <w:p w:rsidR="00B601F4" w:rsidRPr="00DA7BB6" w:rsidRDefault="00B601F4" w:rsidP="00B601F4">
      <w:pPr>
        <w:pStyle w:val="Item"/>
      </w:pPr>
      <w:r w:rsidRPr="00DA7BB6">
        <w:t>Omit “under the hand” (wherever occurring).</w:t>
      </w:r>
    </w:p>
    <w:p w:rsidR="000D4E52" w:rsidRPr="00DA7BB6" w:rsidRDefault="00D17EEC" w:rsidP="00BE6175">
      <w:pPr>
        <w:pStyle w:val="Specialih"/>
      </w:pPr>
      <w:r w:rsidRPr="00DA7BB6">
        <w:t>279</w:t>
      </w:r>
      <w:r w:rsidR="006B569F" w:rsidRPr="00DA7BB6">
        <w:t>Z</w:t>
      </w:r>
      <w:r w:rsidRPr="00DA7BB6">
        <w:t xml:space="preserve">  </w:t>
      </w:r>
      <w:r w:rsidR="009C5495" w:rsidRPr="00DA7BB6">
        <w:t>Section 37</w:t>
      </w:r>
    </w:p>
    <w:p w:rsidR="009C5495" w:rsidRPr="00DA7BB6" w:rsidRDefault="009C5495" w:rsidP="009C5495">
      <w:pPr>
        <w:pStyle w:val="Item"/>
      </w:pPr>
      <w:r w:rsidRPr="00DA7BB6">
        <w:t xml:space="preserve">Omit </w:t>
      </w:r>
      <w:r w:rsidR="006827F7" w:rsidRPr="00DA7BB6">
        <w:t>“</w:t>
      </w:r>
      <w:r w:rsidR="0030263F" w:rsidRPr="00DA7BB6">
        <w:t xml:space="preserve">, in </w:t>
      </w:r>
      <w:r w:rsidRPr="00DA7BB6">
        <w:t>accordance with the form prescribed by regulation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30263F" w:rsidRPr="00DA7BB6">
        <w:t>stating that the body was buried</w:t>
      </w:r>
      <w:r w:rsidR="003E61C0" w:rsidRPr="00DA7BB6">
        <w:t>, where it was buried</w:t>
      </w:r>
      <w:r w:rsidR="0030263F" w:rsidRPr="00DA7BB6">
        <w:t xml:space="preserve"> and, if known, the name of the person whose body it was</w:t>
      </w:r>
      <w:r w:rsidR="006827F7" w:rsidRPr="00DA7BB6">
        <w:t>”</w:t>
      </w:r>
      <w:r w:rsidRPr="00DA7BB6">
        <w:t>.</w:t>
      </w:r>
    </w:p>
    <w:p w:rsidR="005F2888" w:rsidRPr="00DA7BB6" w:rsidRDefault="00D81B41" w:rsidP="00BE6175">
      <w:pPr>
        <w:pStyle w:val="Specialih"/>
      </w:pPr>
      <w:r w:rsidRPr="00DA7BB6">
        <w:t>279Z</w:t>
      </w:r>
      <w:r w:rsidR="006B569F" w:rsidRPr="00DA7BB6">
        <w:t>A</w:t>
      </w:r>
      <w:r w:rsidR="005F2888" w:rsidRPr="00DA7BB6">
        <w:t xml:space="preserve">  </w:t>
      </w:r>
      <w:r w:rsidR="0030263F" w:rsidRPr="00DA7BB6">
        <w:t>Section 38</w:t>
      </w:r>
    </w:p>
    <w:p w:rsidR="0030263F" w:rsidRPr="00DA7BB6" w:rsidRDefault="0030263F" w:rsidP="0030263F">
      <w:pPr>
        <w:pStyle w:val="Item"/>
      </w:pPr>
      <w:r w:rsidRPr="00DA7BB6">
        <w:t>Omit “, in accordance with the form prescribed by regulation,”.</w:t>
      </w:r>
    </w:p>
    <w:p w:rsidR="009C5495" w:rsidRPr="00DA7BB6" w:rsidRDefault="006B569F" w:rsidP="00BE6175">
      <w:pPr>
        <w:pStyle w:val="Specialih"/>
      </w:pPr>
      <w:r w:rsidRPr="00DA7BB6">
        <w:t>279ZB</w:t>
      </w:r>
      <w:r w:rsidR="009C5495" w:rsidRPr="00DA7BB6">
        <w:t xml:space="preserve">  </w:t>
      </w:r>
      <w:r w:rsidR="000E41CB" w:rsidRPr="00DA7BB6">
        <w:t>Paragraph 39(1)(a)</w:t>
      </w:r>
    </w:p>
    <w:p w:rsidR="000E41CB" w:rsidRPr="00DA7BB6" w:rsidRDefault="000E41CB" w:rsidP="000E41CB">
      <w:pPr>
        <w:pStyle w:val="Item"/>
      </w:pPr>
      <w:r w:rsidRPr="00DA7BB6">
        <w:t xml:space="preserve">Omit </w:t>
      </w:r>
      <w:r w:rsidR="006827F7" w:rsidRPr="00DA7BB6">
        <w:t>“</w:t>
      </w:r>
      <w:r w:rsidR="00253E72" w:rsidRPr="00DA7BB6">
        <w:rPr>
          <w:snapToGrid w:val="0"/>
        </w:rPr>
        <w:t>in accordance with</w:t>
      </w:r>
      <w:r w:rsidR="00253E72" w:rsidRPr="00DA7BB6">
        <w:rPr>
          <w:snapToGrid w:val="0"/>
          <w:szCs w:val="24"/>
        </w:rPr>
        <w:t xml:space="preserve"> the form prescribed by regulation</w:t>
      </w:r>
      <w:r w:rsidR="00253E72" w:rsidRPr="00DA7BB6">
        <w:rPr>
          <w:snapToGrid w:val="0"/>
        </w:rPr>
        <w:t>, signed by a medical practitioner;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253E72" w:rsidRPr="00DA7BB6">
        <w:rPr>
          <w:snapToGrid w:val="0"/>
        </w:rPr>
        <w:t xml:space="preserve">signed by a medical practitioner, that the practitioner has </w:t>
      </w:r>
      <w:r w:rsidR="00F74911" w:rsidRPr="00DA7BB6">
        <w:rPr>
          <w:snapToGrid w:val="0"/>
        </w:rPr>
        <w:t xml:space="preserve">complied with </w:t>
      </w:r>
      <w:r w:rsidR="00253E72" w:rsidRPr="00DA7BB6">
        <w:rPr>
          <w:snapToGrid w:val="0"/>
        </w:rPr>
        <w:t>section 34; or</w:t>
      </w:r>
      <w:r w:rsidR="006827F7" w:rsidRPr="00DA7BB6">
        <w:t>”</w:t>
      </w:r>
      <w:r w:rsidRPr="00DA7BB6">
        <w:t>.</w:t>
      </w:r>
    </w:p>
    <w:p w:rsidR="000E41CB" w:rsidRPr="00DA7BB6" w:rsidRDefault="006B569F" w:rsidP="00BE6175">
      <w:pPr>
        <w:pStyle w:val="Specialih"/>
      </w:pPr>
      <w:r w:rsidRPr="00DA7BB6">
        <w:t>279ZC</w:t>
      </w:r>
      <w:r w:rsidR="000E41CB" w:rsidRPr="00DA7BB6">
        <w:t xml:space="preserve">  </w:t>
      </w:r>
      <w:r w:rsidR="0063159E" w:rsidRPr="00DA7BB6">
        <w:t>Paragraph 39(1)(b)</w:t>
      </w:r>
    </w:p>
    <w:p w:rsidR="0063159E" w:rsidRPr="00DA7BB6" w:rsidRDefault="0063159E" w:rsidP="0063159E">
      <w:pPr>
        <w:pStyle w:val="Item"/>
      </w:pPr>
      <w:r w:rsidRPr="00DA7BB6">
        <w:t xml:space="preserve">Omit </w:t>
      </w:r>
      <w:r w:rsidR="006827F7" w:rsidRPr="00DA7BB6">
        <w:t>“</w:t>
      </w:r>
      <w:r w:rsidRPr="00DA7BB6">
        <w:t>by the Coroner, in accordance with the form prescribed by regulation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Pr="00DA7BB6">
        <w:t>given by the Coroner under subsection 33(2)</w:t>
      </w:r>
      <w:r w:rsidR="006827F7" w:rsidRPr="00DA7BB6">
        <w:t>”</w:t>
      </w:r>
      <w:r w:rsidRPr="00DA7BB6">
        <w:t>.</w:t>
      </w:r>
    </w:p>
    <w:p w:rsidR="000E41CB" w:rsidRPr="00DA7BB6" w:rsidRDefault="00951913" w:rsidP="00BE6175">
      <w:pPr>
        <w:pStyle w:val="Specialih"/>
      </w:pPr>
      <w:r w:rsidRPr="00DA7BB6">
        <w:t>2</w:t>
      </w:r>
      <w:r w:rsidR="006B569F" w:rsidRPr="00DA7BB6">
        <w:t>79ZD</w:t>
      </w:r>
      <w:r w:rsidR="000E41CB" w:rsidRPr="00DA7BB6">
        <w:t xml:space="preserve">  Paragraph 39(1)(c)</w:t>
      </w:r>
    </w:p>
    <w:p w:rsidR="000E41CB" w:rsidRPr="00DA7BB6" w:rsidRDefault="000E41CB" w:rsidP="000E41CB">
      <w:pPr>
        <w:pStyle w:val="Item"/>
      </w:pPr>
      <w:r w:rsidRPr="00DA7BB6">
        <w:t xml:space="preserve">Omit </w:t>
      </w:r>
      <w:r w:rsidR="006827F7" w:rsidRPr="00DA7BB6">
        <w:t>“</w:t>
      </w:r>
      <w:r w:rsidR="006B3B90" w:rsidRPr="00DA7BB6">
        <w:t xml:space="preserve">, </w:t>
      </w:r>
      <w:r w:rsidR="006B3B90" w:rsidRPr="00DA7BB6">
        <w:rPr>
          <w:snapToGrid w:val="0"/>
        </w:rPr>
        <w:t>in accordance with</w:t>
      </w:r>
      <w:r w:rsidR="006B3B90" w:rsidRPr="00DA7BB6">
        <w:rPr>
          <w:snapToGrid w:val="0"/>
          <w:szCs w:val="24"/>
        </w:rPr>
        <w:t xml:space="preserve"> the form prescribed by regulation</w:t>
      </w:r>
      <w:r w:rsidR="006B3B90" w:rsidRPr="00DA7BB6">
        <w:rPr>
          <w:snapToGrid w:val="0"/>
        </w:rPr>
        <w:t>,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="006B3B90" w:rsidRPr="00DA7BB6">
        <w:t>that the Registrar has sufficient particulars to be able to make an entry in the Register of Deaths;</w:t>
      </w:r>
      <w:r w:rsidR="006827F7" w:rsidRPr="00DA7BB6">
        <w:t>”</w:t>
      </w:r>
      <w:r w:rsidRPr="00DA7BB6">
        <w:t>.</w:t>
      </w:r>
    </w:p>
    <w:p w:rsidR="007657B4" w:rsidRPr="00DA7BB6" w:rsidRDefault="006B569F" w:rsidP="00BE6175">
      <w:pPr>
        <w:pStyle w:val="Specialih"/>
      </w:pPr>
      <w:r w:rsidRPr="00DA7BB6">
        <w:t>279ZE</w:t>
      </w:r>
      <w:r w:rsidR="007657B4" w:rsidRPr="00DA7BB6">
        <w:t xml:space="preserve">  Subsection 43(1)</w:t>
      </w:r>
    </w:p>
    <w:p w:rsidR="007657B4" w:rsidRPr="00DA7BB6" w:rsidRDefault="007657B4" w:rsidP="007657B4">
      <w:pPr>
        <w:pStyle w:val="Item"/>
      </w:pPr>
      <w:r w:rsidRPr="00DA7BB6">
        <w:t>Omit “under the hand of”, substitute “from”.</w:t>
      </w:r>
    </w:p>
    <w:p w:rsidR="008715E3" w:rsidRPr="00DA7BB6" w:rsidRDefault="006B569F" w:rsidP="00BE6175">
      <w:pPr>
        <w:pStyle w:val="Specialih"/>
      </w:pPr>
      <w:r w:rsidRPr="00DA7BB6">
        <w:t>279ZF</w:t>
      </w:r>
      <w:r w:rsidR="00392A50" w:rsidRPr="00DA7BB6">
        <w:t xml:space="preserve">  Subsection 43(1)</w:t>
      </w:r>
    </w:p>
    <w:p w:rsidR="00392A50" w:rsidRPr="00DA7BB6" w:rsidRDefault="00392A50" w:rsidP="00392A50">
      <w:pPr>
        <w:pStyle w:val="Item"/>
      </w:pPr>
      <w:r w:rsidRPr="00DA7BB6">
        <w:t xml:space="preserve">Omit </w:t>
      </w:r>
      <w:r w:rsidR="006827F7" w:rsidRPr="00DA7BB6">
        <w:t>“</w:t>
      </w:r>
      <w:r w:rsidRPr="00DA7BB6">
        <w:t>prescribed Court</w:t>
      </w:r>
      <w:r w:rsidR="006827F7" w:rsidRPr="00DA7BB6">
        <w:t>”</w:t>
      </w:r>
      <w:r w:rsidRPr="00DA7BB6">
        <w:t xml:space="preserve">, substitute </w:t>
      </w:r>
      <w:r w:rsidR="006827F7" w:rsidRPr="00DA7BB6">
        <w:t>“</w:t>
      </w:r>
      <w:r w:rsidRPr="00DA7BB6">
        <w:t xml:space="preserve">Court exercising jurisdiction under the </w:t>
      </w:r>
      <w:r w:rsidRPr="00DA7BB6">
        <w:rPr>
          <w:i/>
        </w:rPr>
        <w:t>Family Law Act 1975</w:t>
      </w:r>
      <w:r w:rsidRPr="00DA7BB6">
        <w:t xml:space="preserve"> of the Commonwealth</w:t>
      </w:r>
      <w:r w:rsidR="006827F7" w:rsidRPr="00DA7BB6">
        <w:t>”</w:t>
      </w:r>
      <w:r w:rsidRPr="00DA7BB6">
        <w:t>.</w:t>
      </w:r>
    </w:p>
    <w:p w:rsidR="00392A50" w:rsidRPr="00DA7BB6" w:rsidRDefault="006B569F" w:rsidP="00BE6175">
      <w:pPr>
        <w:pStyle w:val="Specialih"/>
      </w:pPr>
      <w:r w:rsidRPr="00DA7BB6">
        <w:t>279ZG</w:t>
      </w:r>
      <w:r w:rsidR="00EE2EBF" w:rsidRPr="00DA7BB6">
        <w:t xml:space="preserve">  Subsection 43(4)</w:t>
      </w:r>
    </w:p>
    <w:p w:rsidR="00EE2EBF" w:rsidRPr="00DA7BB6" w:rsidRDefault="00EE2EBF" w:rsidP="00EE2EBF">
      <w:pPr>
        <w:pStyle w:val="Item"/>
      </w:pPr>
      <w:r w:rsidRPr="00DA7BB6">
        <w:t>Repeal the subsection.</w:t>
      </w:r>
    </w:p>
    <w:p w:rsidR="00EE2EBF" w:rsidRPr="00DA7BB6" w:rsidRDefault="00D81B41" w:rsidP="00BE6175">
      <w:pPr>
        <w:pStyle w:val="Specialih"/>
      </w:pPr>
      <w:r w:rsidRPr="00DA7BB6">
        <w:lastRenderedPageBreak/>
        <w:t>279Z</w:t>
      </w:r>
      <w:r w:rsidR="006B569F" w:rsidRPr="00DA7BB6">
        <w:t>H</w:t>
      </w:r>
      <w:r w:rsidR="001100E2" w:rsidRPr="00DA7BB6">
        <w:t xml:space="preserve">  Subsection 44(5) (definition of </w:t>
      </w:r>
      <w:bookmarkStart w:id="81" w:name="BK_S3P13L17C40"/>
      <w:bookmarkEnd w:id="81"/>
      <w:r w:rsidR="001100E2" w:rsidRPr="00DA7BB6">
        <w:rPr>
          <w:i/>
        </w:rPr>
        <w:t>information with respect to the legitimation of a person</w:t>
      </w:r>
      <w:r w:rsidR="001100E2" w:rsidRPr="00DA7BB6">
        <w:t>)</w:t>
      </w:r>
    </w:p>
    <w:p w:rsidR="001100E2" w:rsidRPr="00DA7BB6" w:rsidRDefault="001100E2" w:rsidP="001100E2">
      <w:pPr>
        <w:pStyle w:val="Item"/>
      </w:pPr>
      <w:r w:rsidRPr="00DA7BB6">
        <w:t>Repeal the definition.</w:t>
      </w:r>
    </w:p>
    <w:p w:rsidR="00816F95" w:rsidRPr="00DA7BB6" w:rsidRDefault="006B569F" w:rsidP="009B5F22">
      <w:pPr>
        <w:pStyle w:val="ItemHead"/>
      </w:pPr>
      <w:r w:rsidRPr="00DA7BB6">
        <w:t>3</w:t>
      </w:r>
      <w:r w:rsidR="00E0621C" w:rsidRPr="00DA7BB6">
        <w:t xml:space="preserve">  </w:t>
      </w:r>
      <w:r w:rsidR="00816F95" w:rsidRPr="00DA7BB6">
        <w:t>Items 281</w:t>
      </w:r>
      <w:r w:rsidR="00493923">
        <w:t xml:space="preserve"> to </w:t>
      </w:r>
      <w:r w:rsidR="00C4543C" w:rsidRPr="00DA7BB6">
        <w:t>285</w:t>
      </w:r>
      <w:r w:rsidR="00816F95" w:rsidRPr="00DA7BB6">
        <w:t xml:space="preserve"> of Schedule 1</w:t>
      </w:r>
    </w:p>
    <w:p w:rsidR="00816F95" w:rsidRPr="00DA7BB6" w:rsidRDefault="00816F95" w:rsidP="00816F95">
      <w:pPr>
        <w:pStyle w:val="Item"/>
      </w:pPr>
      <w:r w:rsidRPr="00DA7BB6">
        <w:t>Repeal the items, substitute:</w:t>
      </w:r>
    </w:p>
    <w:p w:rsidR="00F651D3" w:rsidRPr="00DA7BB6" w:rsidRDefault="00F651D3" w:rsidP="00F651D3">
      <w:pPr>
        <w:pStyle w:val="Specialih"/>
      </w:pPr>
      <w:r w:rsidRPr="00DA7BB6">
        <w:t>28</w:t>
      </w:r>
      <w:r w:rsidR="00FC47B2" w:rsidRPr="00DA7BB6">
        <w:t>1</w:t>
      </w:r>
      <w:r w:rsidRPr="00DA7BB6">
        <w:t xml:space="preserve">  Paragraph 51(3)(b)</w:t>
      </w:r>
    </w:p>
    <w:p w:rsidR="00F651D3" w:rsidRPr="00DA7BB6" w:rsidRDefault="00F651D3" w:rsidP="00F651D3">
      <w:pPr>
        <w:pStyle w:val="Item"/>
      </w:pPr>
      <w:r w:rsidRPr="00DA7BB6">
        <w:t>Omit “, in accordance with the appropriate form prescribed by regulation”.</w:t>
      </w:r>
    </w:p>
    <w:p w:rsidR="00816F95" w:rsidRPr="00DA7BB6" w:rsidRDefault="00816F95" w:rsidP="00BE6175">
      <w:pPr>
        <w:pStyle w:val="Specialih"/>
      </w:pPr>
      <w:r w:rsidRPr="00DA7BB6">
        <w:t>281</w:t>
      </w:r>
      <w:r w:rsidR="00C4543C" w:rsidRPr="00DA7BB6">
        <w:t>A</w:t>
      </w:r>
      <w:r w:rsidRPr="00DA7BB6">
        <w:t xml:space="preserve">  Section 52</w:t>
      </w:r>
    </w:p>
    <w:p w:rsidR="00816F95" w:rsidRPr="00DA7BB6" w:rsidRDefault="00816F95" w:rsidP="00816F95">
      <w:pPr>
        <w:pStyle w:val="Item"/>
      </w:pPr>
      <w:r w:rsidRPr="00DA7BB6">
        <w:t>Repeal the section.</w:t>
      </w:r>
    </w:p>
    <w:p w:rsidR="0088140B" w:rsidRPr="00DA7BB6" w:rsidRDefault="0088140B" w:rsidP="00BE6175">
      <w:pPr>
        <w:pStyle w:val="Specialih"/>
      </w:pPr>
      <w:r w:rsidRPr="00DA7BB6">
        <w:t>281</w:t>
      </w:r>
      <w:r w:rsidR="00C4543C" w:rsidRPr="00DA7BB6">
        <w:t>B</w:t>
      </w:r>
      <w:r w:rsidRPr="00DA7BB6">
        <w:t xml:space="preserve">  Subsection 53(1)</w:t>
      </w:r>
    </w:p>
    <w:p w:rsidR="0088140B" w:rsidRPr="00DA7BB6" w:rsidRDefault="0088140B" w:rsidP="0088140B">
      <w:pPr>
        <w:pStyle w:val="Item"/>
      </w:pPr>
      <w:r w:rsidRPr="00DA7BB6">
        <w:t>After “Births”, insert “, the Register of Changes of Name”.</w:t>
      </w:r>
    </w:p>
    <w:p w:rsidR="005C2BD0" w:rsidRPr="00DA7BB6" w:rsidRDefault="00D81B41" w:rsidP="00BE6175">
      <w:pPr>
        <w:pStyle w:val="Specialih"/>
      </w:pPr>
      <w:r w:rsidRPr="00DA7BB6">
        <w:t>281</w:t>
      </w:r>
      <w:r w:rsidR="00C4543C" w:rsidRPr="00DA7BB6">
        <w:t>C</w:t>
      </w:r>
      <w:r w:rsidR="005C2BD0" w:rsidRPr="00DA7BB6">
        <w:t xml:space="preserve">  Subsection 53(1)</w:t>
      </w:r>
    </w:p>
    <w:p w:rsidR="005C2BD0" w:rsidRPr="00DA7BB6" w:rsidRDefault="005C2BD0" w:rsidP="005C2BD0">
      <w:pPr>
        <w:pStyle w:val="Item"/>
      </w:pPr>
      <w:r w:rsidRPr="00DA7BB6">
        <w:t>After “the birth”, insert “, change of name”.</w:t>
      </w:r>
    </w:p>
    <w:p w:rsidR="0088140B" w:rsidRPr="00DA7BB6" w:rsidRDefault="00D81B41" w:rsidP="00BE6175">
      <w:pPr>
        <w:pStyle w:val="Specialih"/>
      </w:pPr>
      <w:r w:rsidRPr="00DA7BB6">
        <w:t>28</w:t>
      </w:r>
      <w:r w:rsidR="00FC47B2" w:rsidRPr="00DA7BB6">
        <w:t>2</w:t>
      </w:r>
      <w:r w:rsidR="0088140B" w:rsidRPr="00DA7BB6">
        <w:t xml:space="preserve">  Subsection 55(1)</w:t>
      </w:r>
    </w:p>
    <w:p w:rsidR="0088140B" w:rsidRPr="00DA7BB6" w:rsidRDefault="0088140B" w:rsidP="0088140B">
      <w:pPr>
        <w:pStyle w:val="Item"/>
      </w:pPr>
      <w:r w:rsidRPr="00DA7BB6">
        <w:t>After “birth,”, insert “change of name,”.</w:t>
      </w:r>
    </w:p>
    <w:p w:rsidR="0088140B" w:rsidRPr="00DA7BB6" w:rsidRDefault="0088140B" w:rsidP="00BE6175">
      <w:pPr>
        <w:pStyle w:val="Specialih"/>
      </w:pPr>
      <w:r w:rsidRPr="00DA7BB6">
        <w:t>28</w:t>
      </w:r>
      <w:r w:rsidR="00FC47B2" w:rsidRPr="00DA7BB6">
        <w:t>3</w:t>
      </w:r>
      <w:r w:rsidRPr="00DA7BB6">
        <w:t xml:space="preserve">  Paragraph 56(1)(c)</w:t>
      </w:r>
    </w:p>
    <w:p w:rsidR="0088140B" w:rsidRPr="00DA7BB6" w:rsidRDefault="0088140B" w:rsidP="0088140B">
      <w:pPr>
        <w:pStyle w:val="Item"/>
      </w:pPr>
      <w:r w:rsidRPr="00DA7BB6">
        <w:t>After “birth,”, insert “change of name,”.</w:t>
      </w:r>
    </w:p>
    <w:p w:rsidR="0088140B" w:rsidRPr="00DA7BB6" w:rsidRDefault="00D81B41" w:rsidP="00BE6175">
      <w:pPr>
        <w:pStyle w:val="Specialih"/>
      </w:pPr>
      <w:r w:rsidRPr="00DA7BB6">
        <w:t>28</w:t>
      </w:r>
      <w:r w:rsidR="00FC47B2" w:rsidRPr="00DA7BB6">
        <w:t>3A</w:t>
      </w:r>
      <w:r w:rsidR="0088140B" w:rsidRPr="00DA7BB6">
        <w:t xml:space="preserve">  </w:t>
      </w:r>
      <w:r w:rsidR="00200767" w:rsidRPr="00DA7BB6">
        <w:t>Subsection 56(2)</w:t>
      </w:r>
    </w:p>
    <w:p w:rsidR="00200767" w:rsidRPr="00DA7BB6" w:rsidRDefault="00200767" w:rsidP="00200767">
      <w:pPr>
        <w:pStyle w:val="Item"/>
      </w:pPr>
      <w:r w:rsidRPr="00DA7BB6">
        <w:t>After “entry in the Register of Births,”, insert “the Register of Changes of Name,”.</w:t>
      </w:r>
    </w:p>
    <w:p w:rsidR="00200767" w:rsidRPr="00DA7BB6" w:rsidRDefault="00D81B41" w:rsidP="00BE6175">
      <w:pPr>
        <w:pStyle w:val="Specialih"/>
      </w:pPr>
      <w:r w:rsidRPr="00DA7BB6">
        <w:t>28</w:t>
      </w:r>
      <w:r w:rsidR="00FC47B2" w:rsidRPr="00DA7BB6">
        <w:t>3B</w:t>
      </w:r>
      <w:r w:rsidR="00200767" w:rsidRPr="00DA7BB6">
        <w:t xml:space="preserve">  Paragraph 56(2)(b)</w:t>
      </w:r>
    </w:p>
    <w:p w:rsidR="00200767" w:rsidRPr="00DA7BB6" w:rsidRDefault="00200767" w:rsidP="00200767">
      <w:pPr>
        <w:pStyle w:val="Item"/>
      </w:pPr>
      <w:r w:rsidRPr="00DA7BB6">
        <w:t>After “the birth,”, insert “change of name,”.</w:t>
      </w:r>
    </w:p>
    <w:p w:rsidR="00200767" w:rsidRPr="00DA7BB6" w:rsidRDefault="00D81B41" w:rsidP="00BE6175">
      <w:pPr>
        <w:pStyle w:val="Specialih"/>
      </w:pPr>
      <w:r w:rsidRPr="00DA7BB6">
        <w:t>28</w:t>
      </w:r>
      <w:r w:rsidR="00FC47B2" w:rsidRPr="00DA7BB6">
        <w:t>3C</w:t>
      </w:r>
      <w:r w:rsidR="00200767" w:rsidRPr="00DA7BB6">
        <w:t xml:space="preserve">  Paragraph 56(2)(b)</w:t>
      </w:r>
    </w:p>
    <w:p w:rsidR="00200767" w:rsidRPr="00DA7BB6" w:rsidRDefault="00200767" w:rsidP="00200767">
      <w:pPr>
        <w:pStyle w:val="Item"/>
      </w:pPr>
      <w:r w:rsidRPr="00DA7BB6">
        <w:t>After “Register of Births,”, insert “the Register of Changes of Name,”.</w:t>
      </w:r>
    </w:p>
    <w:p w:rsidR="00134B7C" w:rsidRPr="00DA7BB6" w:rsidRDefault="003505EB" w:rsidP="00134B7C">
      <w:pPr>
        <w:pStyle w:val="Specialih"/>
      </w:pPr>
      <w:r w:rsidRPr="00DA7BB6">
        <w:t xml:space="preserve">284  </w:t>
      </w:r>
      <w:r w:rsidR="00134B7C" w:rsidRPr="00DA7BB6">
        <w:t>Section 57</w:t>
      </w:r>
    </w:p>
    <w:p w:rsidR="00134B7C" w:rsidRPr="00DA7BB6" w:rsidRDefault="00134B7C" w:rsidP="00134B7C">
      <w:pPr>
        <w:pStyle w:val="Item"/>
      </w:pPr>
      <w:r w:rsidRPr="00DA7BB6">
        <w:t>Repeal the section.</w:t>
      </w:r>
    </w:p>
    <w:p w:rsidR="00EA0722" w:rsidRPr="00DA7BB6" w:rsidRDefault="00D81B41" w:rsidP="00D81B41">
      <w:pPr>
        <w:pStyle w:val="Specialih"/>
      </w:pPr>
      <w:r w:rsidRPr="00DA7BB6">
        <w:t>285</w:t>
      </w:r>
      <w:r w:rsidR="00EA0722" w:rsidRPr="00DA7BB6">
        <w:t xml:space="preserve">  Subsection 58(1)</w:t>
      </w:r>
    </w:p>
    <w:p w:rsidR="00EA0722" w:rsidRPr="00DA7BB6" w:rsidRDefault="00EA0722" w:rsidP="00EA0722">
      <w:pPr>
        <w:pStyle w:val="Item"/>
      </w:pPr>
      <w:r w:rsidRPr="00DA7BB6">
        <w:t>After “birth”, insert “, change of name”.</w:t>
      </w:r>
    </w:p>
    <w:p w:rsidR="00702500" w:rsidRPr="00DA7BB6" w:rsidRDefault="00D81B41" w:rsidP="00D81B41">
      <w:pPr>
        <w:pStyle w:val="Specialih"/>
      </w:pPr>
      <w:r w:rsidRPr="00DA7BB6">
        <w:t>285</w:t>
      </w:r>
      <w:r w:rsidR="009D7721" w:rsidRPr="00DA7BB6">
        <w:t>A</w:t>
      </w:r>
      <w:r w:rsidR="00702500" w:rsidRPr="00DA7BB6">
        <w:t xml:space="preserve">  Paragraph 58(3)(a)</w:t>
      </w:r>
    </w:p>
    <w:p w:rsidR="00702500" w:rsidRPr="00DA7BB6" w:rsidRDefault="00702500" w:rsidP="00702500">
      <w:pPr>
        <w:pStyle w:val="Item"/>
      </w:pPr>
      <w:r w:rsidRPr="00DA7BB6">
        <w:t>After “the birth,”, insert “change of name,”.</w:t>
      </w:r>
    </w:p>
    <w:p w:rsidR="00702500" w:rsidRPr="00DA7BB6" w:rsidRDefault="00D81B41" w:rsidP="00D81B41">
      <w:pPr>
        <w:pStyle w:val="Specialih"/>
      </w:pPr>
      <w:r w:rsidRPr="00DA7BB6">
        <w:t>285</w:t>
      </w:r>
      <w:r w:rsidR="009D7721" w:rsidRPr="00DA7BB6">
        <w:t>B</w:t>
      </w:r>
      <w:r w:rsidR="00702500" w:rsidRPr="00DA7BB6">
        <w:t xml:space="preserve">  Paragraph 58(3)(a)</w:t>
      </w:r>
    </w:p>
    <w:p w:rsidR="00702500" w:rsidRPr="00DA7BB6" w:rsidRDefault="00702500" w:rsidP="00702500">
      <w:pPr>
        <w:pStyle w:val="Item"/>
      </w:pPr>
      <w:r w:rsidRPr="00DA7BB6">
        <w:t>After “</w:t>
      </w:r>
      <w:r w:rsidR="001734B8" w:rsidRPr="00DA7BB6">
        <w:t xml:space="preserve">was </w:t>
      </w:r>
      <w:r w:rsidRPr="00DA7BB6">
        <w:t>born,”, insert “changed name,”.</w:t>
      </w:r>
    </w:p>
    <w:p w:rsidR="00702500" w:rsidRPr="00DA7BB6" w:rsidRDefault="00D81B41" w:rsidP="00D81B41">
      <w:pPr>
        <w:pStyle w:val="Specialih"/>
      </w:pPr>
      <w:r w:rsidRPr="00DA7BB6">
        <w:t>285</w:t>
      </w:r>
      <w:r w:rsidR="009D7721" w:rsidRPr="00DA7BB6">
        <w:t>C</w:t>
      </w:r>
      <w:r w:rsidR="00702500" w:rsidRPr="00DA7BB6">
        <w:t xml:space="preserve">  Paragraph 58(3)(b)</w:t>
      </w:r>
    </w:p>
    <w:p w:rsidR="00702500" w:rsidRPr="00DA7BB6" w:rsidRDefault="00702500" w:rsidP="00702500">
      <w:pPr>
        <w:pStyle w:val="Item"/>
      </w:pPr>
      <w:r w:rsidRPr="00DA7BB6">
        <w:t>After “Register of Births,”, insert “the Register of Changes of Name,”.</w:t>
      </w:r>
    </w:p>
    <w:p w:rsidR="007C70D2" w:rsidRPr="00DA7BB6" w:rsidRDefault="00407174" w:rsidP="007C70D2">
      <w:pPr>
        <w:pStyle w:val="Specialih"/>
      </w:pPr>
      <w:r w:rsidRPr="00DA7BB6">
        <w:lastRenderedPageBreak/>
        <w:t>285</w:t>
      </w:r>
      <w:r w:rsidR="009D7721" w:rsidRPr="00DA7BB6">
        <w:t>D</w:t>
      </w:r>
      <w:r w:rsidRPr="00DA7BB6">
        <w:t xml:space="preserve">  </w:t>
      </w:r>
      <w:r w:rsidR="007C70D2" w:rsidRPr="00DA7BB6">
        <w:t>Sections 60, 61 and 63</w:t>
      </w:r>
    </w:p>
    <w:p w:rsidR="007C70D2" w:rsidRPr="00DA7BB6" w:rsidRDefault="007C70D2" w:rsidP="007C70D2">
      <w:pPr>
        <w:pStyle w:val="Item"/>
      </w:pPr>
      <w:r w:rsidRPr="00DA7BB6">
        <w:t>Repeal the sections.</w:t>
      </w:r>
    </w:p>
    <w:sectPr w:rsidR="007C70D2" w:rsidRPr="00DA7BB6" w:rsidSect="00BE35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2A" w:rsidRDefault="000D082A" w:rsidP="0048364F">
      <w:pPr>
        <w:spacing w:line="240" w:lineRule="auto"/>
      </w:pPr>
      <w:r>
        <w:separator/>
      </w:r>
    </w:p>
  </w:endnote>
  <w:endnote w:type="continuationSeparator" w:id="0">
    <w:p w:rsidR="000D082A" w:rsidRDefault="000D08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BE35C0" w:rsidRDefault="00BE35C0" w:rsidP="00BE35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35C0">
      <w:rPr>
        <w:i/>
        <w:sz w:val="18"/>
      </w:rPr>
      <w:t>OPC64045 -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Default="000D082A" w:rsidP="00E97334"/>
  <w:p w:rsidR="000D082A" w:rsidRPr="00BE35C0" w:rsidRDefault="00BE35C0" w:rsidP="00BE35C0">
    <w:pPr>
      <w:rPr>
        <w:rFonts w:cs="Times New Roman"/>
        <w:i/>
        <w:sz w:val="18"/>
      </w:rPr>
    </w:pPr>
    <w:r w:rsidRPr="00BE35C0">
      <w:rPr>
        <w:rFonts w:cs="Times New Roman"/>
        <w:i/>
        <w:sz w:val="18"/>
      </w:rPr>
      <w:t>OPC64045 -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BE35C0" w:rsidRDefault="00BE35C0" w:rsidP="00BE35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35C0">
      <w:rPr>
        <w:i/>
        <w:sz w:val="18"/>
      </w:rPr>
      <w:t>OPC64045 -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33C1C" w:rsidRDefault="000D08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082A" w:rsidTr="005071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5A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1BA">
            <w:rPr>
              <w:i/>
              <w:sz w:val="18"/>
            </w:rPr>
            <w:t>Norfolk Island Continued Laws Amendment (Registration of Births, Deaths and Marriages)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right"/>
            <w:rPr>
              <w:sz w:val="18"/>
            </w:rPr>
          </w:pPr>
        </w:p>
      </w:tc>
    </w:tr>
  </w:tbl>
  <w:p w:rsidR="000D082A" w:rsidRPr="00BE35C0" w:rsidRDefault="00BE35C0" w:rsidP="00BE35C0">
    <w:pPr>
      <w:rPr>
        <w:rFonts w:cs="Times New Roman"/>
        <w:i/>
        <w:sz w:val="18"/>
      </w:rPr>
    </w:pPr>
    <w:r w:rsidRPr="00BE35C0">
      <w:rPr>
        <w:rFonts w:cs="Times New Roman"/>
        <w:i/>
        <w:sz w:val="18"/>
      </w:rPr>
      <w:t>OPC64045 -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33C1C" w:rsidRDefault="000D08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D082A" w:rsidTr="0050712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1BA">
            <w:rPr>
              <w:i/>
              <w:sz w:val="18"/>
            </w:rPr>
            <w:t>Norfolk Island Continued Laws Amendment (Registration of Births, Deaths and Marriages)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77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D082A" w:rsidRPr="00BE35C0" w:rsidRDefault="00BE35C0" w:rsidP="00BE35C0">
    <w:pPr>
      <w:rPr>
        <w:rFonts w:cs="Times New Roman"/>
        <w:i/>
        <w:sz w:val="18"/>
      </w:rPr>
    </w:pPr>
    <w:r w:rsidRPr="00BE35C0">
      <w:rPr>
        <w:rFonts w:cs="Times New Roman"/>
        <w:i/>
        <w:sz w:val="18"/>
      </w:rPr>
      <w:t>OPC64045 -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33C1C" w:rsidRDefault="000D08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082A" w:rsidTr="005071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7754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1BA">
            <w:rPr>
              <w:i/>
              <w:sz w:val="18"/>
            </w:rPr>
            <w:t>Norfolk Island Continued Laws Amendment (Registration of Births, Deaths and Marriages)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right"/>
            <w:rPr>
              <w:sz w:val="18"/>
            </w:rPr>
          </w:pPr>
        </w:p>
      </w:tc>
    </w:tr>
  </w:tbl>
  <w:p w:rsidR="000D082A" w:rsidRPr="00BE35C0" w:rsidRDefault="00BE35C0" w:rsidP="00BE35C0">
    <w:pPr>
      <w:rPr>
        <w:rFonts w:cs="Times New Roman"/>
        <w:i/>
        <w:sz w:val="18"/>
      </w:rPr>
    </w:pPr>
    <w:r w:rsidRPr="00BE35C0">
      <w:rPr>
        <w:rFonts w:cs="Times New Roman"/>
        <w:i/>
        <w:sz w:val="18"/>
      </w:rPr>
      <w:t>OPC64045 -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33C1C" w:rsidRDefault="000D08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082A" w:rsidTr="009F456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1BA">
            <w:rPr>
              <w:i/>
              <w:sz w:val="18"/>
            </w:rPr>
            <w:t>Norfolk Island Continued Laws Amendment (Registration of Births, Deaths and Marriages)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7754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D082A" w:rsidRPr="00BE35C0" w:rsidRDefault="00BE35C0" w:rsidP="00BE35C0">
    <w:pPr>
      <w:rPr>
        <w:rFonts w:cs="Times New Roman"/>
        <w:i/>
        <w:sz w:val="18"/>
      </w:rPr>
    </w:pPr>
    <w:r w:rsidRPr="00BE35C0">
      <w:rPr>
        <w:rFonts w:cs="Times New Roman"/>
        <w:i/>
        <w:sz w:val="18"/>
      </w:rPr>
      <w:t>OPC64045 -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33C1C" w:rsidRDefault="000D08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082A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1BA">
            <w:rPr>
              <w:i/>
              <w:sz w:val="18"/>
            </w:rPr>
            <w:t>Norfolk Island Continued Laws Amendment (Registration of Births, Deaths and Marriages) Ordinance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D082A" w:rsidRDefault="000D082A" w:rsidP="009F45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5A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D082A" w:rsidRPr="00BE35C0" w:rsidRDefault="00BE35C0" w:rsidP="00BE35C0">
    <w:pPr>
      <w:rPr>
        <w:rFonts w:cs="Times New Roman"/>
        <w:i/>
        <w:sz w:val="18"/>
      </w:rPr>
    </w:pPr>
    <w:r w:rsidRPr="00BE35C0">
      <w:rPr>
        <w:rFonts w:cs="Times New Roman"/>
        <w:i/>
        <w:sz w:val="18"/>
      </w:rPr>
      <w:t>OPC64045 -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2A" w:rsidRDefault="000D082A" w:rsidP="0048364F">
      <w:pPr>
        <w:spacing w:line="240" w:lineRule="auto"/>
      </w:pPr>
      <w:r>
        <w:separator/>
      </w:r>
    </w:p>
  </w:footnote>
  <w:footnote w:type="continuationSeparator" w:id="0">
    <w:p w:rsidR="000D082A" w:rsidRDefault="000D08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5F1388" w:rsidRDefault="000D082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5F1388" w:rsidRDefault="000D082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5F1388" w:rsidRDefault="000D082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D79B6" w:rsidRDefault="000D082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D79B6" w:rsidRDefault="000D082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ED79B6" w:rsidRDefault="000D082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A961C4" w:rsidRDefault="000D08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E7754">
      <w:rPr>
        <w:b/>
        <w:sz w:val="20"/>
      </w:rPr>
      <w:fldChar w:fldCharType="separate"/>
    </w:r>
    <w:r w:rsidR="003E775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E7754">
      <w:rPr>
        <w:sz w:val="20"/>
      </w:rPr>
      <w:fldChar w:fldCharType="separate"/>
    </w:r>
    <w:r w:rsidR="003E7754">
      <w:rPr>
        <w:noProof/>
        <w:sz w:val="20"/>
      </w:rPr>
      <w:t>Amendments</w:t>
    </w:r>
    <w:r>
      <w:rPr>
        <w:sz w:val="20"/>
      </w:rPr>
      <w:fldChar w:fldCharType="end"/>
    </w:r>
  </w:p>
  <w:p w:rsidR="000D082A" w:rsidRPr="00A961C4" w:rsidRDefault="000D08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D082A" w:rsidRPr="00A961C4" w:rsidRDefault="000D082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A961C4" w:rsidRDefault="000D082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E7754">
      <w:rPr>
        <w:sz w:val="20"/>
      </w:rPr>
      <w:fldChar w:fldCharType="separate"/>
    </w:r>
    <w:r w:rsidR="003E775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E7754">
      <w:rPr>
        <w:b/>
        <w:sz w:val="20"/>
      </w:rPr>
      <w:fldChar w:fldCharType="separate"/>
    </w:r>
    <w:r w:rsidR="003E775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D082A" w:rsidRPr="00A961C4" w:rsidRDefault="000D082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D082A" w:rsidRPr="00A961C4" w:rsidRDefault="000D082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2A" w:rsidRPr="00A961C4" w:rsidRDefault="000D082A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D7"/>
    <w:rsid w:val="00000263"/>
    <w:rsid w:val="00003293"/>
    <w:rsid w:val="000113BC"/>
    <w:rsid w:val="000136AF"/>
    <w:rsid w:val="000238FA"/>
    <w:rsid w:val="000242EE"/>
    <w:rsid w:val="00031021"/>
    <w:rsid w:val="000345CD"/>
    <w:rsid w:val="0004044E"/>
    <w:rsid w:val="00043344"/>
    <w:rsid w:val="00046F47"/>
    <w:rsid w:val="0005120E"/>
    <w:rsid w:val="00054577"/>
    <w:rsid w:val="00056CD9"/>
    <w:rsid w:val="000614BF"/>
    <w:rsid w:val="00066450"/>
    <w:rsid w:val="0007024F"/>
    <w:rsid w:val="0007169C"/>
    <w:rsid w:val="00075A16"/>
    <w:rsid w:val="00077593"/>
    <w:rsid w:val="00083F48"/>
    <w:rsid w:val="000979A6"/>
    <w:rsid w:val="000A7DF9"/>
    <w:rsid w:val="000B7BCF"/>
    <w:rsid w:val="000D05EF"/>
    <w:rsid w:val="000D082A"/>
    <w:rsid w:val="000D4E52"/>
    <w:rsid w:val="000D4F88"/>
    <w:rsid w:val="000D5485"/>
    <w:rsid w:val="000D705B"/>
    <w:rsid w:val="000E1BE8"/>
    <w:rsid w:val="000E41CB"/>
    <w:rsid w:val="000E4516"/>
    <w:rsid w:val="000E50AF"/>
    <w:rsid w:val="000E72B2"/>
    <w:rsid w:val="000F21C1"/>
    <w:rsid w:val="000F541F"/>
    <w:rsid w:val="000F7365"/>
    <w:rsid w:val="0010227D"/>
    <w:rsid w:val="00103D56"/>
    <w:rsid w:val="00105D72"/>
    <w:rsid w:val="0010745C"/>
    <w:rsid w:val="001100E2"/>
    <w:rsid w:val="00111F3B"/>
    <w:rsid w:val="00113A2D"/>
    <w:rsid w:val="00113F7A"/>
    <w:rsid w:val="00115D3A"/>
    <w:rsid w:val="00117277"/>
    <w:rsid w:val="001255E8"/>
    <w:rsid w:val="00134B7C"/>
    <w:rsid w:val="00143EAB"/>
    <w:rsid w:val="001533B3"/>
    <w:rsid w:val="00160BD7"/>
    <w:rsid w:val="001643C9"/>
    <w:rsid w:val="00165568"/>
    <w:rsid w:val="00166082"/>
    <w:rsid w:val="00166C2F"/>
    <w:rsid w:val="00171336"/>
    <w:rsid w:val="001716C9"/>
    <w:rsid w:val="001734B8"/>
    <w:rsid w:val="00173986"/>
    <w:rsid w:val="00184261"/>
    <w:rsid w:val="00185049"/>
    <w:rsid w:val="00190DF5"/>
    <w:rsid w:val="00193461"/>
    <w:rsid w:val="001939E1"/>
    <w:rsid w:val="00195382"/>
    <w:rsid w:val="0019689A"/>
    <w:rsid w:val="00196AF5"/>
    <w:rsid w:val="00196FD0"/>
    <w:rsid w:val="001A3B9F"/>
    <w:rsid w:val="001A65C0"/>
    <w:rsid w:val="001B3094"/>
    <w:rsid w:val="001B6456"/>
    <w:rsid w:val="001B6877"/>
    <w:rsid w:val="001B7A5D"/>
    <w:rsid w:val="001B7F2D"/>
    <w:rsid w:val="001C446F"/>
    <w:rsid w:val="001C69C4"/>
    <w:rsid w:val="001D2249"/>
    <w:rsid w:val="001E02EC"/>
    <w:rsid w:val="001E0A8D"/>
    <w:rsid w:val="001E3590"/>
    <w:rsid w:val="001E3DF0"/>
    <w:rsid w:val="001E5D0A"/>
    <w:rsid w:val="001E7407"/>
    <w:rsid w:val="001F65A1"/>
    <w:rsid w:val="00200767"/>
    <w:rsid w:val="00201D27"/>
    <w:rsid w:val="0020300C"/>
    <w:rsid w:val="00211D03"/>
    <w:rsid w:val="0021313F"/>
    <w:rsid w:val="00215D7F"/>
    <w:rsid w:val="00220A0C"/>
    <w:rsid w:val="00223E4A"/>
    <w:rsid w:val="002302EA"/>
    <w:rsid w:val="00240749"/>
    <w:rsid w:val="00241292"/>
    <w:rsid w:val="00243F55"/>
    <w:rsid w:val="002468D7"/>
    <w:rsid w:val="002479CF"/>
    <w:rsid w:val="00253E72"/>
    <w:rsid w:val="00255300"/>
    <w:rsid w:val="00263670"/>
    <w:rsid w:val="00285CDD"/>
    <w:rsid w:val="00291167"/>
    <w:rsid w:val="00297ECB"/>
    <w:rsid w:val="002A5782"/>
    <w:rsid w:val="002B3540"/>
    <w:rsid w:val="002C152A"/>
    <w:rsid w:val="002C4203"/>
    <w:rsid w:val="002D043A"/>
    <w:rsid w:val="002D4BF0"/>
    <w:rsid w:val="002D51CA"/>
    <w:rsid w:val="002E41E8"/>
    <w:rsid w:val="002E73C8"/>
    <w:rsid w:val="002E792F"/>
    <w:rsid w:val="002F13E3"/>
    <w:rsid w:val="002F1F4F"/>
    <w:rsid w:val="002F6253"/>
    <w:rsid w:val="0030102A"/>
    <w:rsid w:val="00301B78"/>
    <w:rsid w:val="0030263F"/>
    <w:rsid w:val="0030664C"/>
    <w:rsid w:val="00310876"/>
    <w:rsid w:val="00312EC6"/>
    <w:rsid w:val="0031713F"/>
    <w:rsid w:val="00317403"/>
    <w:rsid w:val="00321913"/>
    <w:rsid w:val="00324EE6"/>
    <w:rsid w:val="003270CE"/>
    <w:rsid w:val="00327244"/>
    <w:rsid w:val="003316DC"/>
    <w:rsid w:val="00332E0D"/>
    <w:rsid w:val="00335D23"/>
    <w:rsid w:val="003415D3"/>
    <w:rsid w:val="003440CE"/>
    <w:rsid w:val="00346335"/>
    <w:rsid w:val="003505EB"/>
    <w:rsid w:val="00352558"/>
    <w:rsid w:val="00352B0F"/>
    <w:rsid w:val="00355A81"/>
    <w:rsid w:val="003561B0"/>
    <w:rsid w:val="00367960"/>
    <w:rsid w:val="00370359"/>
    <w:rsid w:val="00376D27"/>
    <w:rsid w:val="00381EC7"/>
    <w:rsid w:val="00384D08"/>
    <w:rsid w:val="00392A50"/>
    <w:rsid w:val="00395D00"/>
    <w:rsid w:val="003970D9"/>
    <w:rsid w:val="003A15AC"/>
    <w:rsid w:val="003A56EB"/>
    <w:rsid w:val="003B0627"/>
    <w:rsid w:val="003B681A"/>
    <w:rsid w:val="003C5BC8"/>
    <w:rsid w:val="003C5F2B"/>
    <w:rsid w:val="003D0BFE"/>
    <w:rsid w:val="003D1B04"/>
    <w:rsid w:val="003D5700"/>
    <w:rsid w:val="003D5CAC"/>
    <w:rsid w:val="003E61C0"/>
    <w:rsid w:val="003E7754"/>
    <w:rsid w:val="003F0C94"/>
    <w:rsid w:val="003F0F5A"/>
    <w:rsid w:val="003F525E"/>
    <w:rsid w:val="00400A30"/>
    <w:rsid w:val="004022CA"/>
    <w:rsid w:val="004035AC"/>
    <w:rsid w:val="00407174"/>
    <w:rsid w:val="004116CD"/>
    <w:rsid w:val="00414ADE"/>
    <w:rsid w:val="00417139"/>
    <w:rsid w:val="0042127E"/>
    <w:rsid w:val="00424CA9"/>
    <w:rsid w:val="004257BB"/>
    <w:rsid w:val="00425F1C"/>
    <w:rsid w:val="004261D9"/>
    <w:rsid w:val="00430A6A"/>
    <w:rsid w:val="0044227A"/>
    <w:rsid w:val="0044291A"/>
    <w:rsid w:val="00443B7F"/>
    <w:rsid w:val="004442D5"/>
    <w:rsid w:val="0045094C"/>
    <w:rsid w:val="004514B2"/>
    <w:rsid w:val="00460499"/>
    <w:rsid w:val="0047111F"/>
    <w:rsid w:val="0047150E"/>
    <w:rsid w:val="00471E94"/>
    <w:rsid w:val="00474835"/>
    <w:rsid w:val="004752AC"/>
    <w:rsid w:val="004819C7"/>
    <w:rsid w:val="0048364F"/>
    <w:rsid w:val="00490F2E"/>
    <w:rsid w:val="00493923"/>
    <w:rsid w:val="00495328"/>
    <w:rsid w:val="00496DB3"/>
    <w:rsid w:val="00496F97"/>
    <w:rsid w:val="004A2A33"/>
    <w:rsid w:val="004A4904"/>
    <w:rsid w:val="004A53EA"/>
    <w:rsid w:val="004A5D1C"/>
    <w:rsid w:val="004C3B9A"/>
    <w:rsid w:val="004D1D03"/>
    <w:rsid w:val="004E7DEE"/>
    <w:rsid w:val="004F0C25"/>
    <w:rsid w:val="004F1FAC"/>
    <w:rsid w:val="004F3725"/>
    <w:rsid w:val="004F4A28"/>
    <w:rsid w:val="004F52B4"/>
    <w:rsid w:val="004F676E"/>
    <w:rsid w:val="00507123"/>
    <w:rsid w:val="005111D6"/>
    <w:rsid w:val="00516B8D"/>
    <w:rsid w:val="00517215"/>
    <w:rsid w:val="0052265C"/>
    <w:rsid w:val="0052686F"/>
    <w:rsid w:val="0052756C"/>
    <w:rsid w:val="00530230"/>
    <w:rsid w:val="0053091E"/>
    <w:rsid w:val="00530C17"/>
    <w:rsid w:val="00530CC9"/>
    <w:rsid w:val="00537FBC"/>
    <w:rsid w:val="00541D73"/>
    <w:rsid w:val="00543469"/>
    <w:rsid w:val="005452CC"/>
    <w:rsid w:val="00546FA3"/>
    <w:rsid w:val="00554243"/>
    <w:rsid w:val="00557C7A"/>
    <w:rsid w:val="00561B66"/>
    <w:rsid w:val="00561C5F"/>
    <w:rsid w:val="00562A58"/>
    <w:rsid w:val="0057260A"/>
    <w:rsid w:val="00581211"/>
    <w:rsid w:val="00584811"/>
    <w:rsid w:val="00593AA6"/>
    <w:rsid w:val="00594161"/>
    <w:rsid w:val="00594749"/>
    <w:rsid w:val="005A482B"/>
    <w:rsid w:val="005A74FE"/>
    <w:rsid w:val="005B0E01"/>
    <w:rsid w:val="005B4067"/>
    <w:rsid w:val="005C2BD0"/>
    <w:rsid w:val="005C36E0"/>
    <w:rsid w:val="005C3ED6"/>
    <w:rsid w:val="005C3F41"/>
    <w:rsid w:val="005D168D"/>
    <w:rsid w:val="005D3DAC"/>
    <w:rsid w:val="005D5EA1"/>
    <w:rsid w:val="005E5CF2"/>
    <w:rsid w:val="005E61D3"/>
    <w:rsid w:val="005E6BF6"/>
    <w:rsid w:val="005E72C0"/>
    <w:rsid w:val="005F0FD2"/>
    <w:rsid w:val="005F2888"/>
    <w:rsid w:val="005F4377"/>
    <w:rsid w:val="005F4D8A"/>
    <w:rsid w:val="005F7738"/>
    <w:rsid w:val="00600219"/>
    <w:rsid w:val="00605121"/>
    <w:rsid w:val="006108DF"/>
    <w:rsid w:val="00613EAD"/>
    <w:rsid w:val="006158AC"/>
    <w:rsid w:val="00623E84"/>
    <w:rsid w:val="00623F9D"/>
    <w:rsid w:val="0062420D"/>
    <w:rsid w:val="00624A40"/>
    <w:rsid w:val="0063159E"/>
    <w:rsid w:val="0063591F"/>
    <w:rsid w:val="00640402"/>
    <w:rsid w:val="00640F78"/>
    <w:rsid w:val="00645C7F"/>
    <w:rsid w:val="00646BC3"/>
    <w:rsid w:val="00646E7B"/>
    <w:rsid w:val="00652AAB"/>
    <w:rsid w:val="00655D6A"/>
    <w:rsid w:val="00656DE9"/>
    <w:rsid w:val="00677CC2"/>
    <w:rsid w:val="00680749"/>
    <w:rsid w:val="006827F7"/>
    <w:rsid w:val="00683608"/>
    <w:rsid w:val="0068492F"/>
    <w:rsid w:val="00685F42"/>
    <w:rsid w:val="006866A1"/>
    <w:rsid w:val="0069207B"/>
    <w:rsid w:val="006A4309"/>
    <w:rsid w:val="006A5DB9"/>
    <w:rsid w:val="006B0BFE"/>
    <w:rsid w:val="006B0C03"/>
    <w:rsid w:val="006B0E55"/>
    <w:rsid w:val="006B1808"/>
    <w:rsid w:val="006B1F61"/>
    <w:rsid w:val="006B3B90"/>
    <w:rsid w:val="006B3D5E"/>
    <w:rsid w:val="006B4412"/>
    <w:rsid w:val="006B569F"/>
    <w:rsid w:val="006B7006"/>
    <w:rsid w:val="006C13FD"/>
    <w:rsid w:val="006C7437"/>
    <w:rsid w:val="006C7F8C"/>
    <w:rsid w:val="006D7AB9"/>
    <w:rsid w:val="006E571E"/>
    <w:rsid w:val="006F75A6"/>
    <w:rsid w:val="006F75FE"/>
    <w:rsid w:val="00700B2C"/>
    <w:rsid w:val="00702500"/>
    <w:rsid w:val="00703BD5"/>
    <w:rsid w:val="00713084"/>
    <w:rsid w:val="00714103"/>
    <w:rsid w:val="00720FC2"/>
    <w:rsid w:val="00724110"/>
    <w:rsid w:val="00725F92"/>
    <w:rsid w:val="00731E00"/>
    <w:rsid w:val="00732A66"/>
    <w:rsid w:val="00732E9D"/>
    <w:rsid w:val="0073491A"/>
    <w:rsid w:val="00740837"/>
    <w:rsid w:val="00740DF4"/>
    <w:rsid w:val="007440B7"/>
    <w:rsid w:val="00744946"/>
    <w:rsid w:val="00747993"/>
    <w:rsid w:val="00747EA7"/>
    <w:rsid w:val="007634AD"/>
    <w:rsid w:val="007645B4"/>
    <w:rsid w:val="007657B4"/>
    <w:rsid w:val="007715C9"/>
    <w:rsid w:val="007728A1"/>
    <w:rsid w:val="00773EA5"/>
    <w:rsid w:val="00774B98"/>
    <w:rsid w:val="00774EDD"/>
    <w:rsid w:val="00774F78"/>
    <w:rsid w:val="007757EC"/>
    <w:rsid w:val="0078396A"/>
    <w:rsid w:val="00790FD1"/>
    <w:rsid w:val="00791D4A"/>
    <w:rsid w:val="007A115D"/>
    <w:rsid w:val="007A35E6"/>
    <w:rsid w:val="007A6863"/>
    <w:rsid w:val="007B6AAB"/>
    <w:rsid w:val="007C70D2"/>
    <w:rsid w:val="007D45C1"/>
    <w:rsid w:val="007D6634"/>
    <w:rsid w:val="007E25DC"/>
    <w:rsid w:val="007E4ADB"/>
    <w:rsid w:val="007E6207"/>
    <w:rsid w:val="007E7D4A"/>
    <w:rsid w:val="007F48ED"/>
    <w:rsid w:val="007F4BCA"/>
    <w:rsid w:val="007F7947"/>
    <w:rsid w:val="007F7D6A"/>
    <w:rsid w:val="00812D3A"/>
    <w:rsid w:val="00812F45"/>
    <w:rsid w:val="00816F95"/>
    <w:rsid w:val="00822C69"/>
    <w:rsid w:val="00826ACB"/>
    <w:rsid w:val="00830095"/>
    <w:rsid w:val="008365DB"/>
    <w:rsid w:val="0084172C"/>
    <w:rsid w:val="0084548C"/>
    <w:rsid w:val="00856A31"/>
    <w:rsid w:val="008715E3"/>
    <w:rsid w:val="008754D0"/>
    <w:rsid w:val="00877D48"/>
    <w:rsid w:val="008809DC"/>
    <w:rsid w:val="0088140B"/>
    <w:rsid w:val="008816F0"/>
    <w:rsid w:val="0088345B"/>
    <w:rsid w:val="008A16A5"/>
    <w:rsid w:val="008A2ED8"/>
    <w:rsid w:val="008B4B82"/>
    <w:rsid w:val="008B7F5D"/>
    <w:rsid w:val="008C1617"/>
    <w:rsid w:val="008C2B5D"/>
    <w:rsid w:val="008C2C41"/>
    <w:rsid w:val="008C59C7"/>
    <w:rsid w:val="008D0EE0"/>
    <w:rsid w:val="008D32F9"/>
    <w:rsid w:val="008D47A1"/>
    <w:rsid w:val="008D5B99"/>
    <w:rsid w:val="008D7A27"/>
    <w:rsid w:val="008E025F"/>
    <w:rsid w:val="008E4702"/>
    <w:rsid w:val="008E5019"/>
    <w:rsid w:val="008E69AA"/>
    <w:rsid w:val="008E6A91"/>
    <w:rsid w:val="008E7691"/>
    <w:rsid w:val="008F0E8F"/>
    <w:rsid w:val="008F17B9"/>
    <w:rsid w:val="008F28A9"/>
    <w:rsid w:val="008F4572"/>
    <w:rsid w:val="008F4F1C"/>
    <w:rsid w:val="00903707"/>
    <w:rsid w:val="00913464"/>
    <w:rsid w:val="00917383"/>
    <w:rsid w:val="00922764"/>
    <w:rsid w:val="00932377"/>
    <w:rsid w:val="009408EA"/>
    <w:rsid w:val="00943102"/>
    <w:rsid w:val="0094523D"/>
    <w:rsid w:val="00951913"/>
    <w:rsid w:val="009559E6"/>
    <w:rsid w:val="00955B82"/>
    <w:rsid w:val="00970E81"/>
    <w:rsid w:val="009727D6"/>
    <w:rsid w:val="009738C3"/>
    <w:rsid w:val="009757B2"/>
    <w:rsid w:val="00976A63"/>
    <w:rsid w:val="009829AA"/>
    <w:rsid w:val="00983419"/>
    <w:rsid w:val="00991C4C"/>
    <w:rsid w:val="009979E1"/>
    <w:rsid w:val="00997F45"/>
    <w:rsid w:val="009A4AE8"/>
    <w:rsid w:val="009B5F22"/>
    <w:rsid w:val="009C1A1E"/>
    <w:rsid w:val="009C33FD"/>
    <w:rsid w:val="009C3431"/>
    <w:rsid w:val="009C5495"/>
    <w:rsid w:val="009C5989"/>
    <w:rsid w:val="009C7303"/>
    <w:rsid w:val="009D08DA"/>
    <w:rsid w:val="009D1DD7"/>
    <w:rsid w:val="009D4079"/>
    <w:rsid w:val="009D7721"/>
    <w:rsid w:val="009E0A08"/>
    <w:rsid w:val="009E5FE8"/>
    <w:rsid w:val="009F041E"/>
    <w:rsid w:val="009F456E"/>
    <w:rsid w:val="009F4F87"/>
    <w:rsid w:val="00A06860"/>
    <w:rsid w:val="00A125C4"/>
    <w:rsid w:val="00A13041"/>
    <w:rsid w:val="00A136F5"/>
    <w:rsid w:val="00A20827"/>
    <w:rsid w:val="00A231E2"/>
    <w:rsid w:val="00A2442E"/>
    <w:rsid w:val="00A2550D"/>
    <w:rsid w:val="00A2646C"/>
    <w:rsid w:val="00A26994"/>
    <w:rsid w:val="00A37FE4"/>
    <w:rsid w:val="00A4169B"/>
    <w:rsid w:val="00A445F2"/>
    <w:rsid w:val="00A50D55"/>
    <w:rsid w:val="00A5165B"/>
    <w:rsid w:val="00A52FDA"/>
    <w:rsid w:val="00A64912"/>
    <w:rsid w:val="00A67C7F"/>
    <w:rsid w:val="00A701AF"/>
    <w:rsid w:val="00A70A74"/>
    <w:rsid w:val="00A775E9"/>
    <w:rsid w:val="00A840AF"/>
    <w:rsid w:val="00AA0343"/>
    <w:rsid w:val="00AA28B2"/>
    <w:rsid w:val="00AA2A5C"/>
    <w:rsid w:val="00AA4A99"/>
    <w:rsid w:val="00AA7CD1"/>
    <w:rsid w:val="00AB422F"/>
    <w:rsid w:val="00AB78E9"/>
    <w:rsid w:val="00AB7B3B"/>
    <w:rsid w:val="00AD3467"/>
    <w:rsid w:val="00AD5641"/>
    <w:rsid w:val="00AD7252"/>
    <w:rsid w:val="00AE0F9B"/>
    <w:rsid w:val="00AE3127"/>
    <w:rsid w:val="00AF55FF"/>
    <w:rsid w:val="00B00B46"/>
    <w:rsid w:val="00B032D8"/>
    <w:rsid w:val="00B03FDE"/>
    <w:rsid w:val="00B04D3A"/>
    <w:rsid w:val="00B10029"/>
    <w:rsid w:val="00B1608C"/>
    <w:rsid w:val="00B229C1"/>
    <w:rsid w:val="00B330E3"/>
    <w:rsid w:val="00B33B3C"/>
    <w:rsid w:val="00B40165"/>
    <w:rsid w:val="00B40D74"/>
    <w:rsid w:val="00B450B8"/>
    <w:rsid w:val="00B466BC"/>
    <w:rsid w:val="00B52663"/>
    <w:rsid w:val="00B531BA"/>
    <w:rsid w:val="00B53A33"/>
    <w:rsid w:val="00B56DCB"/>
    <w:rsid w:val="00B601C4"/>
    <w:rsid w:val="00B601F4"/>
    <w:rsid w:val="00B602A7"/>
    <w:rsid w:val="00B64D9D"/>
    <w:rsid w:val="00B770D2"/>
    <w:rsid w:val="00B93D42"/>
    <w:rsid w:val="00BA47A3"/>
    <w:rsid w:val="00BA5026"/>
    <w:rsid w:val="00BA5B29"/>
    <w:rsid w:val="00BB1EDD"/>
    <w:rsid w:val="00BB2111"/>
    <w:rsid w:val="00BB6E79"/>
    <w:rsid w:val="00BC18A8"/>
    <w:rsid w:val="00BC1AD9"/>
    <w:rsid w:val="00BC310E"/>
    <w:rsid w:val="00BD5922"/>
    <w:rsid w:val="00BE35C0"/>
    <w:rsid w:val="00BE3B31"/>
    <w:rsid w:val="00BE500E"/>
    <w:rsid w:val="00BE6175"/>
    <w:rsid w:val="00BE6965"/>
    <w:rsid w:val="00BE719A"/>
    <w:rsid w:val="00BE720A"/>
    <w:rsid w:val="00BF432A"/>
    <w:rsid w:val="00BF4A5A"/>
    <w:rsid w:val="00BF6650"/>
    <w:rsid w:val="00C067E5"/>
    <w:rsid w:val="00C164CA"/>
    <w:rsid w:val="00C220ED"/>
    <w:rsid w:val="00C40455"/>
    <w:rsid w:val="00C42BF8"/>
    <w:rsid w:val="00C44D7C"/>
    <w:rsid w:val="00C4543C"/>
    <w:rsid w:val="00C460AE"/>
    <w:rsid w:val="00C50043"/>
    <w:rsid w:val="00C50A0F"/>
    <w:rsid w:val="00C53AA9"/>
    <w:rsid w:val="00C54971"/>
    <w:rsid w:val="00C55BF3"/>
    <w:rsid w:val="00C56B65"/>
    <w:rsid w:val="00C6118B"/>
    <w:rsid w:val="00C66542"/>
    <w:rsid w:val="00C6782E"/>
    <w:rsid w:val="00C717E5"/>
    <w:rsid w:val="00C7573B"/>
    <w:rsid w:val="00C76CF3"/>
    <w:rsid w:val="00C94EBD"/>
    <w:rsid w:val="00CA0530"/>
    <w:rsid w:val="00CA0C80"/>
    <w:rsid w:val="00CA7844"/>
    <w:rsid w:val="00CA78F1"/>
    <w:rsid w:val="00CB58EF"/>
    <w:rsid w:val="00CB6650"/>
    <w:rsid w:val="00CD129F"/>
    <w:rsid w:val="00CD418E"/>
    <w:rsid w:val="00CD4669"/>
    <w:rsid w:val="00CE7D64"/>
    <w:rsid w:val="00CF0BB2"/>
    <w:rsid w:val="00CF72BD"/>
    <w:rsid w:val="00D0023D"/>
    <w:rsid w:val="00D01D85"/>
    <w:rsid w:val="00D068E8"/>
    <w:rsid w:val="00D07D18"/>
    <w:rsid w:val="00D11955"/>
    <w:rsid w:val="00D12F50"/>
    <w:rsid w:val="00D13441"/>
    <w:rsid w:val="00D1642C"/>
    <w:rsid w:val="00D16999"/>
    <w:rsid w:val="00D17EEC"/>
    <w:rsid w:val="00D20665"/>
    <w:rsid w:val="00D243A3"/>
    <w:rsid w:val="00D3074B"/>
    <w:rsid w:val="00D31C47"/>
    <w:rsid w:val="00D3200B"/>
    <w:rsid w:val="00D33440"/>
    <w:rsid w:val="00D35C91"/>
    <w:rsid w:val="00D37155"/>
    <w:rsid w:val="00D44055"/>
    <w:rsid w:val="00D5250C"/>
    <w:rsid w:val="00D52EFE"/>
    <w:rsid w:val="00D54F4C"/>
    <w:rsid w:val="00D56316"/>
    <w:rsid w:val="00D56A0D"/>
    <w:rsid w:val="00D63EF6"/>
    <w:rsid w:val="00D66518"/>
    <w:rsid w:val="00D70DFB"/>
    <w:rsid w:val="00D71EEA"/>
    <w:rsid w:val="00D735CD"/>
    <w:rsid w:val="00D766DF"/>
    <w:rsid w:val="00D773FF"/>
    <w:rsid w:val="00D81B41"/>
    <w:rsid w:val="00D872CE"/>
    <w:rsid w:val="00D93124"/>
    <w:rsid w:val="00D95891"/>
    <w:rsid w:val="00DA7BB6"/>
    <w:rsid w:val="00DB0EF4"/>
    <w:rsid w:val="00DB46BB"/>
    <w:rsid w:val="00DB5CB4"/>
    <w:rsid w:val="00DC4579"/>
    <w:rsid w:val="00DC5C16"/>
    <w:rsid w:val="00DC69BF"/>
    <w:rsid w:val="00DE149E"/>
    <w:rsid w:val="00DE2187"/>
    <w:rsid w:val="00E05704"/>
    <w:rsid w:val="00E0621C"/>
    <w:rsid w:val="00E069AB"/>
    <w:rsid w:val="00E06C09"/>
    <w:rsid w:val="00E124C6"/>
    <w:rsid w:val="00E12F1A"/>
    <w:rsid w:val="00E15561"/>
    <w:rsid w:val="00E21CFB"/>
    <w:rsid w:val="00E22935"/>
    <w:rsid w:val="00E2472C"/>
    <w:rsid w:val="00E259BA"/>
    <w:rsid w:val="00E315D4"/>
    <w:rsid w:val="00E3192F"/>
    <w:rsid w:val="00E37532"/>
    <w:rsid w:val="00E45970"/>
    <w:rsid w:val="00E5366B"/>
    <w:rsid w:val="00E54292"/>
    <w:rsid w:val="00E60191"/>
    <w:rsid w:val="00E64C56"/>
    <w:rsid w:val="00E74A08"/>
    <w:rsid w:val="00E74DC7"/>
    <w:rsid w:val="00E802F6"/>
    <w:rsid w:val="00E8122F"/>
    <w:rsid w:val="00E87699"/>
    <w:rsid w:val="00E92E27"/>
    <w:rsid w:val="00E9586B"/>
    <w:rsid w:val="00E97334"/>
    <w:rsid w:val="00EA0722"/>
    <w:rsid w:val="00EA0D36"/>
    <w:rsid w:val="00EB6BDC"/>
    <w:rsid w:val="00EB71C9"/>
    <w:rsid w:val="00EC5E57"/>
    <w:rsid w:val="00ED144A"/>
    <w:rsid w:val="00ED4928"/>
    <w:rsid w:val="00EE2EBF"/>
    <w:rsid w:val="00EE3749"/>
    <w:rsid w:val="00EE6190"/>
    <w:rsid w:val="00EF2E3A"/>
    <w:rsid w:val="00EF6402"/>
    <w:rsid w:val="00F0025A"/>
    <w:rsid w:val="00F01E08"/>
    <w:rsid w:val="00F025DF"/>
    <w:rsid w:val="00F047E2"/>
    <w:rsid w:val="00F04D57"/>
    <w:rsid w:val="00F078DC"/>
    <w:rsid w:val="00F1172B"/>
    <w:rsid w:val="00F11A0B"/>
    <w:rsid w:val="00F13588"/>
    <w:rsid w:val="00F13E86"/>
    <w:rsid w:val="00F15792"/>
    <w:rsid w:val="00F164AB"/>
    <w:rsid w:val="00F32FCB"/>
    <w:rsid w:val="00F4462E"/>
    <w:rsid w:val="00F55233"/>
    <w:rsid w:val="00F62272"/>
    <w:rsid w:val="00F651D3"/>
    <w:rsid w:val="00F661DE"/>
    <w:rsid w:val="00F6709F"/>
    <w:rsid w:val="00F677A9"/>
    <w:rsid w:val="00F723BD"/>
    <w:rsid w:val="00F732EA"/>
    <w:rsid w:val="00F74911"/>
    <w:rsid w:val="00F80557"/>
    <w:rsid w:val="00F84CF5"/>
    <w:rsid w:val="00F852BA"/>
    <w:rsid w:val="00F8612E"/>
    <w:rsid w:val="00F94752"/>
    <w:rsid w:val="00FA0461"/>
    <w:rsid w:val="00FA420B"/>
    <w:rsid w:val="00FC47B2"/>
    <w:rsid w:val="00FC7C6D"/>
    <w:rsid w:val="00FD0424"/>
    <w:rsid w:val="00FE0781"/>
    <w:rsid w:val="00FE1ECE"/>
    <w:rsid w:val="00FF39DE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link w:val="OPCParaBaseChar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paragraph" w:customStyle="1" w:styleId="Defintion">
    <w:name w:val="Defintion"/>
    <w:next w:val="Normal"/>
    <w:rsid w:val="007E6207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rFonts w:eastAsia="Times New Roman" w:cs="Times New Roman"/>
      <w:sz w:val="24"/>
    </w:rPr>
  </w:style>
  <w:style w:type="paragraph" w:customStyle="1" w:styleId="DraftHeading4">
    <w:name w:val="Draft Heading 4"/>
    <w:basedOn w:val="Normal"/>
    <w:next w:val="Normal"/>
    <w:rsid w:val="00B53A33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eastAsia="Times New Roman" w:cs="Times New Roman"/>
      <w:sz w:val="24"/>
    </w:rPr>
  </w:style>
  <w:style w:type="paragraph" w:customStyle="1" w:styleId="DraftHeading5">
    <w:name w:val="Draft Heading 5"/>
    <w:basedOn w:val="Normal"/>
    <w:next w:val="Normal"/>
    <w:rsid w:val="00B53A33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eastAsia="Times New Roman" w:cs="Times New Roman"/>
      <w:sz w:val="24"/>
    </w:rPr>
  </w:style>
  <w:style w:type="paragraph" w:customStyle="1" w:styleId="Specialaat">
    <w:name w:val="Special aat"/>
    <w:basedOn w:val="ActHead9"/>
    <w:link w:val="SpecialaatChar"/>
    <w:rsid w:val="008F0E8F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8F0E8F"/>
    <w:rPr>
      <w:rFonts w:eastAsia="Times New Roman" w:cs="Times New Roman"/>
      <w:sz w:val="22"/>
      <w:lang w:eastAsia="en-AU"/>
    </w:rPr>
  </w:style>
  <w:style w:type="character" w:customStyle="1" w:styleId="ActHead9Char">
    <w:name w:val="ActHead 9 Char"/>
    <w:aliases w:val="aat Char"/>
    <w:basedOn w:val="OPCParaBaseChar"/>
    <w:link w:val="ActHead9"/>
    <w:rsid w:val="008F0E8F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8F0E8F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D81B41"/>
  </w:style>
  <w:style w:type="character" w:customStyle="1" w:styleId="ItemHeadChar">
    <w:name w:val="ItemHead Char"/>
    <w:aliases w:val="ih Char"/>
    <w:basedOn w:val="OPCParaBaseChar"/>
    <w:link w:val="ItemHead"/>
    <w:rsid w:val="00D81B4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D81B4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link w:val="OPCParaBaseChar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paragraph" w:customStyle="1" w:styleId="Defintion">
    <w:name w:val="Defintion"/>
    <w:next w:val="Normal"/>
    <w:rsid w:val="007E6207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rFonts w:eastAsia="Times New Roman" w:cs="Times New Roman"/>
      <w:sz w:val="24"/>
    </w:rPr>
  </w:style>
  <w:style w:type="paragraph" w:customStyle="1" w:styleId="DraftHeading4">
    <w:name w:val="Draft Heading 4"/>
    <w:basedOn w:val="Normal"/>
    <w:next w:val="Normal"/>
    <w:rsid w:val="00B53A33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eastAsia="Times New Roman" w:cs="Times New Roman"/>
      <w:sz w:val="24"/>
    </w:rPr>
  </w:style>
  <w:style w:type="paragraph" w:customStyle="1" w:styleId="DraftHeading5">
    <w:name w:val="Draft Heading 5"/>
    <w:basedOn w:val="Normal"/>
    <w:next w:val="Normal"/>
    <w:rsid w:val="00B53A33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eastAsia="Times New Roman" w:cs="Times New Roman"/>
      <w:sz w:val="24"/>
    </w:rPr>
  </w:style>
  <w:style w:type="paragraph" w:customStyle="1" w:styleId="Specialaat">
    <w:name w:val="Special aat"/>
    <w:basedOn w:val="ActHead9"/>
    <w:link w:val="SpecialaatChar"/>
    <w:rsid w:val="008F0E8F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8F0E8F"/>
    <w:rPr>
      <w:rFonts w:eastAsia="Times New Roman" w:cs="Times New Roman"/>
      <w:sz w:val="22"/>
      <w:lang w:eastAsia="en-AU"/>
    </w:rPr>
  </w:style>
  <w:style w:type="character" w:customStyle="1" w:styleId="ActHead9Char">
    <w:name w:val="ActHead 9 Char"/>
    <w:aliases w:val="aat Char"/>
    <w:basedOn w:val="OPCParaBaseChar"/>
    <w:link w:val="ActHead9"/>
    <w:rsid w:val="008F0E8F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8F0E8F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D81B41"/>
  </w:style>
  <w:style w:type="character" w:customStyle="1" w:styleId="ItemHeadChar">
    <w:name w:val="ItemHead Char"/>
    <w:aliases w:val="ih Char"/>
    <w:basedOn w:val="OPCParaBaseChar"/>
    <w:link w:val="ItemHead"/>
    <w:rsid w:val="00D81B4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D81B4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16</Pages>
  <Words>3154</Words>
  <Characters>15715</Characters>
  <Application>Microsoft Office Word</Application>
  <DocSecurity>0</DocSecurity>
  <PresentationFormat/>
  <Lines>434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Norfolk Island Continued Laws Amendment (Registration of Births, Deaths and Marriages) Ordinance 2020</vt:lpstr>
    </vt:vector>
  </TitlesOfParts>
  <Manager/>
  <Company/>
  <LinksUpToDate>false</LinksUpToDate>
  <CharactersWithSpaces>18750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2020-10-08T03:45:00Z</dcterms:created>
  <dcterms:modified xsi:type="dcterms:W3CDTF">2020-10-08T03:45:00Z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Norfolk Island Continued Laws Amendment (Registration of Births, Deaths and Marriages) Ordinance 2020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15 October 2020</vt:lpwstr>
  </property>
  <property fmtid="{D5CDD505-2E9C-101B-9397-08002B2CF9AE}" pid="10" name="ID">
    <vt:lpwstr>OPC64045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15 October 2020</vt:lpwstr>
  </property>
</Properties>
</file>